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BDC54" w14:textId="434BAFEB" w:rsidR="009C1889" w:rsidRPr="00A4138F" w:rsidRDefault="009C1889" w:rsidP="009C1889">
      <w:pPr>
        <w:outlineLvl w:val="0"/>
        <w:rPr>
          <w:sz w:val="20"/>
          <w:szCs w:val="20"/>
        </w:rPr>
      </w:pPr>
      <w:r w:rsidRPr="00A4138F">
        <w:rPr>
          <w:sz w:val="20"/>
          <w:szCs w:val="20"/>
        </w:rPr>
        <w:t>S</w:t>
      </w:r>
      <w:r w:rsidR="00A4138F" w:rsidRPr="00A4138F">
        <w:rPr>
          <w:sz w:val="20"/>
          <w:szCs w:val="20"/>
        </w:rPr>
        <w:t>1</w:t>
      </w:r>
      <w:r w:rsidR="00562C9C">
        <w:rPr>
          <w:sz w:val="20"/>
          <w:szCs w:val="20"/>
        </w:rPr>
        <w:t>9333</w:t>
      </w:r>
      <w:r w:rsidRPr="00A4138F">
        <w:rPr>
          <w:sz w:val="20"/>
          <w:szCs w:val="20"/>
        </w:rPr>
        <w:t>-202</w:t>
      </w:r>
      <w:r w:rsidR="00C07FA5" w:rsidRPr="00A4138F">
        <w:rPr>
          <w:sz w:val="20"/>
          <w:szCs w:val="20"/>
        </w:rPr>
        <w:t>5</w:t>
      </w:r>
      <w:r w:rsidRPr="00A4138F">
        <w:rPr>
          <w:sz w:val="20"/>
          <w:szCs w:val="20"/>
        </w:rPr>
        <w:t>-OZZ-</w:t>
      </w:r>
      <w:r w:rsidR="00562C9C">
        <w:rPr>
          <w:sz w:val="20"/>
          <w:szCs w:val="20"/>
        </w:rPr>
        <w:t>57</w:t>
      </w:r>
      <w:r w:rsidRPr="00A4138F">
        <w:rPr>
          <w:sz w:val="20"/>
          <w:szCs w:val="20"/>
        </w:rPr>
        <w:t>/</w:t>
      </w:r>
    </w:p>
    <w:p w14:paraId="0EF0528B" w14:textId="4E00737B" w:rsidR="009C1889" w:rsidRPr="00A4138F" w:rsidRDefault="009C1889" w:rsidP="009C1889">
      <w:pPr>
        <w:outlineLvl w:val="0"/>
        <w:rPr>
          <w:sz w:val="20"/>
          <w:szCs w:val="20"/>
        </w:rPr>
      </w:pPr>
      <w:r w:rsidRPr="00A4138F">
        <w:rPr>
          <w:sz w:val="20"/>
          <w:szCs w:val="20"/>
        </w:rPr>
        <w:t>Z0</w:t>
      </w:r>
      <w:r w:rsidR="00BF76E7">
        <w:rPr>
          <w:sz w:val="20"/>
          <w:szCs w:val="20"/>
        </w:rPr>
        <w:t>84816</w:t>
      </w:r>
      <w:r w:rsidRPr="00A4138F">
        <w:rPr>
          <w:sz w:val="20"/>
          <w:szCs w:val="20"/>
        </w:rPr>
        <w:t>-202</w:t>
      </w:r>
      <w:r w:rsidR="00C07FA5" w:rsidRPr="00A4138F">
        <w:rPr>
          <w:sz w:val="20"/>
          <w:szCs w:val="20"/>
        </w:rPr>
        <w:t>5</w:t>
      </w:r>
    </w:p>
    <w:p w14:paraId="349B51AC" w14:textId="77777777" w:rsidR="009C1889" w:rsidRDefault="009C1889" w:rsidP="009C1889">
      <w:pPr>
        <w:rPr>
          <w:sz w:val="22"/>
          <w:szCs w:val="22"/>
        </w:rPr>
      </w:pPr>
    </w:p>
    <w:p w14:paraId="45990FA5" w14:textId="6724FA5A" w:rsidR="009C1889" w:rsidRPr="00DB6165" w:rsidRDefault="009C1889" w:rsidP="00DB6165">
      <w:pPr>
        <w:jc w:val="right"/>
      </w:pPr>
      <w:r w:rsidRPr="00DB6165">
        <w:t>V</w:t>
      </w:r>
      <w:r w:rsidR="00A4138F">
        <w:t> </w:t>
      </w:r>
      <w:r w:rsidRPr="00DB6165">
        <w:t>Bratislave</w:t>
      </w:r>
      <w:r w:rsidR="00A4138F">
        <w:t>,</w:t>
      </w:r>
      <w:r w:rsidRPr="00DB6165">
        <w:t xml:space="preserve"> dňa </w:t>
      </w:r>
      <w:r w:rsidR="00A4138F">
        <w:t>2</w:t>
      </w:r>
      <w:r w:rsidR="00BF76E7">
        <w:t>8</w:t>
      </w:r>
      <w:r w:rsidRPr="00DB6165">
        <w:t>.</w:t>
      </w:r>
      <w:r w:rsidR="00562C9C">
        <w:t>10</w:t>
      </w:r>
      <w:r w:rsidRPr="00DB6165">
        <w:t>.202</w:t>
      </w:r>
      <w:r w:rsidR="00C07FA5">
        <w:t>5</w:t>
      </w:r>
    </w:p>
    <w:p w14:paraId="1BFA16D1" w14:textId="77777777" w:rsidR="009C1889" w:rsidRDefault="009C1889" w:rsidP="00756C38">
      <w:pPr>
        <w:jc w:val="center"/>
        <w:rPr>
          <w:b/>
          <w:sz w:val="28"/>
          <w:szCs w:val="28"/>
        </w:rPr>
      </w:pPr>
    </w:p>
    <w:p w14:paraId="1AA7FAAA" w14:textId="068F1D26" w:rsidR="00C07FA5" w:rsidRDefault="00253331" w:rsidP="00C07FA5">
      <w:pPr>
        <w:jc w:val="center"/>
        <w:rPr>
          <w:b/>
          <w:sz w:val="28"/>
          <w:szCs w:val="28"/>
        </w:rPr>
      </w:pPr>
      <w:r w:rsidRPr="000672C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0672C4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0672C4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0672C4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0672C4">
        <w:rPr>
          <w:b/>
          <w:sz w:val="28"/>
          <w:szCs w:val="28"/>
        </w:rPr>
        <w:t>v</w:t>
      </w:r>
      <w:r w:rsidR="00C07FA5">
        <w:rPr>
          <w:b/>
          <w:sz w:val="28"/>
          <w:szCs w:val="28"/>
        </w:rPr>
        <w:t> </w:t>
      </w:r>
      <w:r w:rsidRPr="000672C4">
        <w:rPr>
          <w:b/>
          <w:sz w:val="28"/>
          <w:szCs w:val="28"/>
        </w:rPr>
        <w:t>a</w:t>
      </w:r>
    </w:p>
    <w:p w14:paraId="0A3A0C83" w14:textId="1DE2A386" w:rsidR="00253331" w:rsidRPr="000672C4" w:rsidRDefault="00C07FA5" w:rsidP="00C07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53331" w:rsidRPr="000672C4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  </w:t>
      </w:r>
      <w:r w:rsidR="00D162B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="00D162BA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="00D162BA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="00D162B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 </w:t>
      </w:r>
      <w:r w:rsidR="00D162B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="00D162BA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="00D162BA">
        <w:rPr>
          <w:b/>
          <w:sz w:val="28"/>
          <w:szCs w:val="28"/>
        </w:rPr>
        <w:t>e</w:t>
      </w:r>
    </w:p>
    <w:p w14:paraId="6FFEA8E5" w14:textId="77777777" w:rsidR="00253331" w:rsidRPr="00756C38" w:rsidRDefault="00253331" w:rsidP="00756C38">
      <w:pPr>
        <w:jc w:val="center"/>
        <w:rPr>
          <w:b/>
          <w:u w:val="single"/>
        </w:rPr>
      </w:pPr>
    </w:p>
    <w:p w14:paraId="17A258F2" w14:textId="77777777" w:rsidR="00253331" w:rsidRPr="00144999" w:rsidRDefault="00253331" w:rsidP="00E9062D">
      <w:pPr>
        <w:jc w:val="center"/>
      </w:pPr>
      <w:r w:rsidRPr="00144999">
        <w:t>vyhotovená podľa § 24 ods. 2 a 3 zákona č.343/2015 Z. z. o verejnom obstarávaní a o zmene a</w:t>
      </w:r>
      <w:r w:rsidR="00FC13CB">
        <w:t> </w:t>
      </w:r>
      <w:r w:rsidRPr="00144999">
        <w:t>doplnení niektorých zákonov v znení neskorších predpisov</w:t>
      </w:r>
    </w:p>
    <w:p w14:paraId="4A3B0A37" w14:textId="77777777" w:rsidR="00253331" w:rsidRPr="00144999" w:rsidRDefault="00253331" w:rsidP="00E9062D">
      <w:pPr>
        <w:jc w:val="center"/>
      </w:pPr>
      <w:r w:rsidRPr="00144999">
        <w:t xml:space="preserve">(ďalej len „zákon o verejnom obstarávaní“) </w:t>
      </w:r>
    </w:p>
    <w:p w14:paraId="5603B2B3" w14:textId="77777777" w:rsidR="00253331" w:rsidRPr="00144999" w:rsidRDefault="00253331" w:rsidP="00756C38">
      <w:pPr>
        <w:ind w:left="709"/>
        <w:rPr>
          <w:b/>
        </w:rPr>
      </w:pPr>
    </w:p>
    <w:p w14:paraId="66EB6B3F" w14:textId="77777777" w:rsidR="00253331" w:rsidRPr="00144999" w:rsidRDefault="00253331" w:rsidP="00756C38">
      <w:pPr>
        <w:ind w:left="360"/>
        <w:rPr>
          <w:b/>
        </w:rPr>
      </w:pPr>
      <w:r w:rsidRPr="00144999">
        <w:rPr>
          <w:b/>
        </w:rPr>
        <w:t xml:space="preserve">a)   Identifikácia verejného obstarávateľa, predmet a hodnota </w:t>
      </w:r>
      <w:r w:rsidR="00DB6165">
        <w:rPr>
          <w:b/>
        </w:rPr>
        <w:t>zákazky</w:t>
      </w:r>
      <w:r w:rsidRPr="00144999">
        <w:rPr>
          <w:b/>
        </w:rPr>
        <w:t>:</w:t>
      </w:r>
    </w:p>
    <w:p w14:paraId="707E3124" w14:textId="77777777" w:rsidR="00253331" w:rsidRPr="00144999" w:rsidRDefault="00253331" w:rsidP="00756C38">
      <w:pPr>
        <w:ind w:left="709"/>
        <w:rPr>
          <w:b/>
        </w:rPr>
      </w:pPr>
    </w:p>
    <w:p w14:paraId="34302971" w14:textId="77777777" w:rsidR="00253331" w:rsidRPr="00144999" w:rsidRDefault="00253331" w:rsidP="00956F30">
      <w:pPr>
        <w:ind w:firstLine="708"/>
      </w:pPr>
      <w:r w:rsidRPr="00144999">
        <w:rPr>
          <w:b/>
        </w:rPr>
        <w:t>Názov organizácie:</w:t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t xml:space="preserve">Ministerstvo </w:t>
      </w:r>
      <w:r w:rsidR="00DB6165">
        <w:t>zdravotníctva</w:t>
      </w:r>
      <w:r w:rsidRPr="00144999">
        <w:t xml:space="preserve"> Slovenskej republiky</w:t>
      </w:r>
    </w:p>
    <w:p w14:paraId="36B2952A" w14:textId="77777777" w:rsidR="00253331" w:rsidRPr="00144999" w:rsidRDefault="00253331" w:rsidP="00956F30">
      <w:pPr>
        <w:ind w:left="2833" w:firstLine="707"/>
      </w:pPr>
    </w:p>
    <w:p w14:paraId="7C11402D" w14:textId="77777777" w:rsidR="00253331" w:rsidRPr="00144999" w:rsidRDefault="00253331" w:rsidP="00956F30">
      <w:pPr>
        <w:ind w:left="709"/>
      </w:pPr>
      <w:r w:rsidRPr="00144999">
        <w:rPr>
          <w:b/>
        </w:rPr>
        <w:t>Sídlo organizácie:</w:t>
      </w:r>
      <w:r w:rsidRPr="00144999">
        <w:rPr>
          <w:b/>
        </w:rPr>
        <w:tab/>
      </w:r>
      <w:r w:rsidRPr="00144999">
        <w:rPr>
          <w:b/>
        </w:rPr>
        <w:tab/>
      </w:r>
      <w:r w:rsidR="00DB6165">
        <w:t>Limbová 2</w:t>
      </w:r>
      <w:r w:rsidRPr="00144999">
        <w:t xml:space="preserve">, </w:t>
      </w:r>
      <w:r w:rsidR="00DB6165">
        <w:t>837 52</w:t>
      </w:r>
      <w:r w:rsidRPr="00144999">
        <w:t xml:space="preserve"> Bratislava</w:t>
      </w:r>
    </w:p>
    <w:p w14:paraId="3CD7E8F9" w14:textId="77777777" w:rsidR="00253331" w:rsidRPr="00144999" w:rsidRDefault="00253331" w:rsidP="00956F30">
      <w:pPr>
        <w:ind w:left="709"/>
        <w:rPr>
          <w:b/>
        </w:rPr>
      </w:pPr>
      <w:r w:rsidRPr="00144999">
        <w:rPr>
          <w:b/>
        </w:rPr>
        <w:t>IČO:</w:t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rPr>
          <w:b/>
        </w:rPr>
        <w:tab/>
      </w:r>
      <w:r w:rsidR="00DB6165">
        <w:t>00165565</w:t>
      </w:r>
      <w:r w:rsidRPr="00144999">
        <w:t xml:space="preserve">  </w:t>
      </w:r>
    </w:p>
    <w:p w14:paraId="42115E37" w14:textId="77777777" w:rsidR="00253331" w:rsidRPr="00144999" w:rsidRDefault="00253331" w:rsidP="00956F30">
      <w:pPr>
        <w:ind w:left="709"/>
      </w:pPr>
      <w:r w:rsidRPr="00144999">
        <w:rPr>
          <w:b/>
        </w:rPr>
        <w:t>Kontaktná osoba:</w:t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t xml:space="preserve">Mgr. Fedor Ščitov     </w:t>
      </w:r>
    </w:p>
    <w:p w14:paraId="2F5841F1" w14:textId="77777777" w:rsidR="00253331" w:rsidRPr="00144999" w:rsidRDefault="00253331" w:rsidP="00956F30">
      <w:pPr>
        <w:ind w:left="709"/>
        <w:rPr>
          <w:b/>
        </w:rPr>
      </w:pPr>
      <w:r w:rsidRPr="00144999">
        <w:rPr>
          <w:b/>
        </w:rPr>
        <w:t>Telefón:</w:t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t xml:space="preserve">+421 </w:t>
      </w:r>
      <w:r w:rsidR="00DB6165">
        <w:t>2 593 73 253</w:t>
      </w:r>
    </w:p>
    <w:p w14:paraId="67E68BD9" w14:textId="77777777" w:rsidR="00253331" w:rsidRPr="00144999" w:rsidRDefault="00253331" w:rsidP="00956F30">
      <w:pPr>
        <w:ind w:left="709"/>
        <w:rPr>
          <w:b/>
        </w:rPr>
      </w:pPr>
      <w:r w:rsidRPr="00144999">
        <w:rPr>
          <w:b/>
        </w:rPr>
        <w:t>Email:</w:t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rPr>
          <w:b/>
        </w:rPr>
        <w:tab/>
      </w:r>
      <w:r w:rsidRPr="00144999">
        <w:t>fedor.scitov@</w:t>
      </w:r>
      <w:r w:rsidR="00DB6165">
        <w:t>health</w:t>
      </w:r>
      <w:r w:rsidRPr="00144999">
        <w:t>.gov.sk</w:t>
      </w:r>
      <w:r w:rsidRPr="00144999">
        <w:rPr>
          <w:b/>
        </w:rPr>
        <w:t xml:space="preserve">    </w:t>
      </w:r>
    </w:p>
    <w:p w14:paraId="128FE0BF" w14:textId="77777777" w:rsidR="00253331" w:rsidRPr="00144999" w:rsidRDefault="00253331" w:rsidP="00956F30">
      <w:pPr>
        <w:ind w:left="709"/>
        <w:rPr>
          <w:b/>
        </w:rPr>
      </w:pPr>
      <w:r w:rsidRPr="00144999">
        <w:rPr>
          <w:b/>
        </w:rPr>
        <w:t xml:space="preserve">     </w:t>
      </w:r>
    </w:p>
    <w:p w14:paraId="34ADBBDB" w14:textId="31CF03CA" w:rsidR="00253331" w:rsidRPr="00144999" w:rsidRDefault="00253331" w:rsidP="00756C38">
      <w:pPr>
        <w:ind w:left="2835" w:hanging="2127"/>
        <w:jc w:val="both"/>
      </w:pPr>
      <w:r w:rsidRPr="00144999">
        <w:rPr>
          <w:b/>
        </w:rPr>
        <w:t xml:space="preserve">Predmet </w:t>
      </w:r>
      <w:r w:rsidR="00DB6165">
        <w:rPr>
          <w:b/>
        </w:rPr>
        <w:t>zákazky</w:t>
      </w:r>
      <w:r w:rsidRPr="00144999">
        <w:rPr>
          <w:b/>
        </w:rPr>
        <w:t xml:space="preserve">: </w:t>
      </w:r>
      <w:r w:rsidRPr="006C09C2">
        <w:rPr>
          <w:bCs/>
        </w:rPr>
        <w:t>„</w:t>
      </w:r>
      <w:r w:rsidR="00562C9C" w:rsidRPr="00562C9C">
        <w:t>Digitalizovaná patológia podporovaná umelou inteligenciou - HW</w:t>
      </w:r>
      <w:r w:rsidRPr="00DB6165">
        <w:t>“</w:t>
      </w:r>
    </w:p>
    <w:p w14:paraId="080C8A71" w14:textId="77777777" w:rsidR="00253331" w:rsidRPr="00144999" w:rsidRDefault="00253331" w:rsidP="00756C38">
      <w:pPr>
        <w:ind w:left="709"/>
        <w:jc w:val="both"/>
        <w:rPr>
          <w:b/>
        </w:rPr>
      </w:pPr>
    </w:p>
    <w:p w14:paraId="6427C845" w14:textId="3F9058AD" w:rsidR="00253331" w:rsidRDefault="00253331" w:rsidP="006D4A15">
      <w:pPr>
        <w:tabs>
          <w:tab w:val="left" w:pos="709"/>
        </w:tabs>
        <w:ind w:firstLine="709"/>
      </w:pPr>
      <w:r w:rsidRPr="00144999">
        <w:rPr>
          <w:b/>
        </w:rPr>
        <w:t xml:space="preserve">Hodnota </w:t>
      </w:r>
      <w:r w:rsidR="00DB6165">
        <w:rPr>
          <w:b/>
        </w:rPr>
        <w:t>zákazky</w:t>
      </w:r>
      <w:r w:rsidRPr="00144999">
        <w:rPr>
          <w:b/>
        </w:rPr>
        <w:t xml:space="preserve"> (celková):</w:t>
      </w:r>
      <w:r w:rsidRPr="00414D50">
        <w:t xml:space="preserve">  </w:t>
      </w:r>
      <w:r w:rsidR="00562C9C">
        <w:t>5 127 722</w:t>
      </w:r>
      <w:r w:rsidR="00267ACC">
        <w:t>,00</w:t>
      </w:r>
      <w:r w:rsidRPr="00144999">
        <w:t xml:space="preserve"> EUR </w:t>
      </w:r>
      <w:r w:rsidR="000F01B7">
        <w:t>bez</w:t>
      </w:r>
      <w:r w:rsidRPr="00144999">
        <w:t xml:space="preserve"> DPH</w:t>
      </w:r>
    </w:p>
    <w:p w14:paraId="19AC1696" w14:textId="33457174" w:rsidR="006D4A15" w:rsidRDefault="006D4A15" w:rsidP="006D4A15">
      <w:pPr>
        <w:tabs>
          <w:tab w:val="left" w:pos="709"/>
        </w:tabs>
        <w:ind w:firstLine="709"/>
      </w:pPr>
      <w:r>
        <w:t>1 časť:</w:t>
      </w:r>
      <w:r>
        <w:tab/>
      </w:r>
      <w:r>
        <w:tab/>
      </w:r>
      <w:r>
        <w:rPr>
          <w:color w:val="000000"/>
        </w:rPr>
        <w:t>411 378,00</w:t>
      </w:r>
      <w:r>
        <w:t xml:space="preserve"> EUR </w:t>
      </w:r>
      <w:r>
        <w:t xml:space="preserve">bez </w:t>
      </w:r>
      <w:r>
        <w:t>DPH</w:t>
      </w:r>
    </w:p>
    <w:p w14:paraId="37CBE241" w14:textId="1954DE54" w:rsidR="006D4A15" w:rsidRDefault="006D4A15" w:rsidP="006D4A15">
      <w:pPr>
        <w:tabs>
          <w:tab w:val="left" w:pos="709"/>
        </w:tabs>
        <w:ind w:firstLine="709"/>
      </w:pPr>
      <w:r>
        <w:t>2 časť:</w:t>
      </w:r>
      <w:r>
        <w:tab/>
      </w:r>
      <w:r>
        <w:tab/>
      </w:r>
      <w:r>
        <w:rPr>
          <w:color w:val="000000"/>
        </w:rPr>
        <w:t>435 540,00</w:t>
      </w:r>
      <w:r>
        <w:t xml:space="preserve"> </w:t>
      </w:r>
      <w:r>
        <w:t xml:space="preserve">EUR </w:t>
      </w:r>
      <w:r>
        <w:t>bez</w:t>
      </w:r>
      <w:r>
        <w:t xml:space="preserve"> DPH</w:t>
      </w:r>
    </w:p>
    <w:p w14:paraId="0DF60CAE" w14:textId="4707C44F" w:rsidR="006D4A15" w:rsidRDefault="006D4A15" w:rsidP="006D4A15">
      <w:pPr>
        <w:tabs>
          <w:tab w:val="left" w:pos="709"/>
        </w:tabs>
        <w:ind w:firstLine="709"/>
      </w:pPr>
      <w:r>
        <w:t>3</w:t>
      </w:r>
      <w:r>
        <w:t xml:space="preserve"> časť:</w:t>
      </w:r>
      <w:r>
        <w:tab/>
      </w:r>
      <w:r>
        <w:tab/>
      </w:r>
      <w:r>
        <w:rPr>
          <w:color w:val="000000"/>
        </w:rPr>
        <w:t>364 012,00</w:t>
      </w:r>
      <w:r>
        <w:t xml:space="preserve"> EUR bez DPH</w:t>
      </w:r>
    </w:p>
    <w:p w14:paraId="22794667" w14:textId="1328F2A4" w:rsidR="006D4A15" w:rsidRDefault="006D4A15" w:rsidP="006D4A15">
      <w:pPr>
        <w:tabs>
          <w:tab w:val="left" w:pos="709"/>
        </w:tabs>
        <w:ind w:firstLine="709"/>
      </w:pPr>
      <w:r>
        <w:t>4</w:t>
      </w:r>
      <w:r>
        <w:t xml:space="preserve"> časť:</w:t>
      </w:r>
      <w:r>
        <w:tab/>
      </w:r>
      <w:r>
        <w:tab/>
      </w:r>
      <w:r>
        <w:rPr>
          <w:color w:val="000000"/>
        </w:rPr>
        <w:t>510 490,00</w:t>
      </w:r>
      <w:r>
        <w:t xml:space="preserve"> EUR bez DPH</w:t>
      </w:r>
    </w:p>
    <w:p w14:paraId="02BCF662" w14:textId="0D17409D" w:rsidR="006D4A15" w:rsidRDefault="006D4A15" w:rsidP="006D4A15">
      <w:pPr>
        <w:tabs>
          <w:tab w:val="left" w:pos="709"/>
        </w:tabs>
        <w:ind w:firstLine="709"/>
      </w:pPr>
      <w:r>
        <w:t>5</w:t>
      </w:r>
      <w:r>
        <w:t xml:space="preserve"> časť:</w:t>
      </w:r>
      <w:r>
        <w:tab/>
      </w:r>
      <w:r>
        <w:tab/>
      </w:r>
      <w:r>
        <w:rPr>
          <w:color w:val="000000"/>
        </w:rPr>
        <w:t>328 888,00</w:t>
      </w:r>
      <w:r>
        <w:t xml:space="preserve"> EUR bez DPH</w:t>
      </w:r>
    </w:p>
    <w:p w14:paraId="4065FF01" w14:textId="005797F9" w:rsidR="006D4A15" w:rsidRDefault="006D4A15" w:rsidP="006D4A15">
      <w:pPr>
        <w:tabs>
          <w:tab w:val="left" w:pos="709"/>
        </w:tabs>
        <w:ind w:firstLine="709"/>
      </w:pPr>
      <w:r>
        <w:t>6</w:t>
      </w:r>
      <w:r>
        <w:t xml:space="preserve"> časť:</w:t>
      </w:r>
      <w:r>
        <w:tab/>
      </w:r>
      <w:r>
        <w:tab/>
      </w:r>
      <w:r>
        <w:rPr>
          <w:color w:val="000000"/>
        </w:rPr>
        <w:t>346 658,00</w:t>
      </w:r>
      <w:r>
        <w:t xml:space="preserve"> EUR bez DPH</w:t>
      </w:r>
    </w:p>
    <w:p w14:paraId="56CAA7B6" w14:textId="02178F86" w:rsidR="006D4A15" w:rsidRDefault="006D4A15" w:rsidP="006D4A15">
      <w:pPr>
        <w:tabs>
          <w:tab w:val="left" w:pos="709"/>
        </w:tabs>
        <w:ind w:firstLine="709"/>
      </w:pPr>
      <w:r>
        <w:t>7</w:t>
      </w:r>
      <w:r>
        <w:t xml:space="preserve"> časť:</w:t>
      </w:r>
      <w:r>
        <w:tab/>
      </w:r>
      <w:r>
        <w:tab/>
      </w:r>
      <w:r>
        <w:rPr>
          <w:color w:val="000000"/>
        </w:rPr>
        <w:t>309 506,00</w:t>
      </w:r>
      <w:r>
        <w:t xml:space="preserve"> EUR bez DPH</w:t>
      </w:r>
    </w:p>
    <w:p w14:paraId="733678B8" w14:textId="74107A8A" w:rsidR="006D4A15" w:rsidRDefault="006D4A15" w:rsidP="006D4A15">
      <w:pPr>
        <w:tabs>
          <w:tab w:val="left" w:pos="709"/>
        </w:tabs>
        <w:ind w:firstLine="709"/>
      </w:pPr>
      <w:r>
        <w:t>8</w:t>
      </w:r>
      <w:r>
        <w:t xml:space="preserve"> časť:</w:t>
      </w:r>
      <w:r>
        <w:tab/>
      </w:r>
      <w:r>
        <w:tab/>
      </w:r>
      <w:r>
        <w:rPr>
          <w:color w:val="000000"/>
        </w:rPr>
        <w:t>376 796,00</w:t>
      </w:r>
      <w:r>
        <w:t xml:space="preserve"> EUR bez DPH</w:t>
      </w:r>
    </w:p>
    <w:p w14:paraId="2E3410BE" w14:textId="418ACBF7" w:rsidR="006D4A15" w:rsidRDefault="006D4A15" w:rsidP="006D4A15">
      <w:pPr>
        <w:tabs>
          <w:tab w:val="left" w:pos="709"/>
        </w:tabs>
        <w:ind w:firstLine="709"/>
      </w:pPr>
      <w:r>
        <w:t>9</w:t>
      </w:r>
      <w:r>
        <w:t xml:space="preserve"> časť:</w:t>
      </w:r>
      <w:r>
        <w:tab/>
      </w:r>
      <w:r>
        <w:tab/>
      </w:r>
      <w:r>
        <w:rPr>
          <w:color w:val="000000"/>
        </w:rPr>
        <w:t>451 906,00</w:t>
      </w:r>
      <w:r>
        <w:t xml:space="preserve"> EUR bez DPH</w:t>
      </w:r>
    </w:p>
    <w:p w14:paraId="11AB829C" w14:textId="04B6DAB2" w:rsidR="006D4A15" w:rsidRDefault="006D4A15" w:rsidP="006D4A15">
      <w:pPr>
        <w:tabs>
          <w:tab w:val="left" w:pos="709"/>
        </w:tabs>
        <w:ind w:firstLine="709"/>
      </w:pPr>
      <w:r>
        <w:t>10</w:t>
      </w:r>
      <w:r>
        <w:t xml:space="preserve"> časť:</w:t>
      </w:r>
      <w:r>
        <w:tab/>
      </w:r>
      <w:r>
        <w:rPr>
          <w:color w:val="000000"/>
        </w:rPr>
        <w:t>409 208,00</w:t>
      </w:r>
      <w:r>
        <w:t xml:space="preserve"> EUR bez DPH</w:t>
      </w:r>
    </w:p>
    <w:p w14:paraId="09C1A495" w14:textId="47D683F4" w:rsidR="006D4A15" w:rsidRDefault="006D4A15" w:rsidP="006D4A15">
      <w:pPr>
        <w:tabs>
          <w:tab w:val="left" w:pos="709"/>
        </w:tabs>
        <w:ind w:firstLine="709"/>
      </w:pPr>
      <w:r>
        <w:t>11 časť</w:t>
      </w:r>
      <w:r>
        <w:t>:</w:t>
      </w:r>
      <w:r>
        <w:tab/>
      </w:r>
      <w:r>
        <w:rPr>
          <w:color w:val="000000"/>
        </w:rPr>
        <w:t>406 790,00</w:t>
      </w:r>
      <w:r>
        <w:t xml:space="preserve"> EUR bez DPH</w:t>
      </w:r>
    </w:p>
    <w:p w14:paraId="17B153FD" w14:textId="1748F8E8" w:rsidR="006D4A15" w:rsidRDefault="006D4A15" w:rsidP="006D4A15">
      <w:pPr>
        <w:tabs>
          <w:tab w:val="left" w:pos="709"/>
        </w:tabs>
        <w:ind w:firstLine="709"/>
      </w:pPr>
      <w:r>
        <w:t>1</w:t>
      </w:r>
      <w:r>
        <w:t>2 časť:</w:t>
      </w:r>
      <w:r>
        <w:tab/>
      </w:r>
      <w:r>
        <w:rPr>
          <w:color w:val="000000"/>
        </w:rPr>
        <w:t>404 772,00</w:t>
      </w:r>
      <w:r>
        <w:t xml:space="preserve"> EUR bez DPH</w:t>
      </w:r>
    </w:p>
    <w:p w14:paraId="70180976" w14:textId="32ECCF4F" w:rsidR="006D4A15" w:rsidRDefault="006D4A15" w:rsidP="006D4A15">
      <w:pPr>
        <w:tabs>
          <w:tab w:val="left" w:pos="709"/>
        </w:tabs>
        <w:ind w:firstLine="709"/>
      </w:pPr>
      <w:r>
        <w:t>13</w:t>
      </w:r>
      <w:r>
        <w:t xml:space="preserve"> časť:</w:t>
      </w:r>
      <w:r>
        <w:tab/>
      </w:r>
      <w:r>
        <w:rPr>
          <w:color w:val="000000"/>
        </w:rPr>
        <w:t>371 778,00</w:t>
      </w:r>
      <w:r>
        <w:t xml:space="preserve"> EUR bez DPH</w:t>
      </w:r>
    </w:p>
    <w:p w14:paraId="61B584C9" w14:textId="0F3C534D" w:rsidR="000F01B7" w:rsidRDefault="000F01B7" w:rsidP="00756C38">
      <w:pPr>
        <w:tabs>
          <w:tab w:val="left" w:pos="709"/>
        </w:tabs>
        <w:ind w:hanging="2160"/>
      </w:pPr>
    </w:p>
    <w:p w14:paraId="653AFA3F" w14:textId="77777777" w:rsidR="00253331" w:rsidRPr="00144999" w:rsidRDefault="00253331" w:rsidP="00756C38">
      <w:pPr>
        <w:ind w:hanging="2160"/>
      </w:pPr>
    </w:p>
    <w:p w14:paraId="229F3468" w14:textId="77777777" w:rsidR="00253331" w:rsidRPr="00144999" w:rsidRDefault="00253331" w:rsidP="00756C38">
      <w:pPr>
        <w:ind w:left="720" w:hanging="360"/>
        <w:contextualSpacing/>
        <w:rPr>
          <w:b/>
        </w:rPr>
      </w:pPr>
      <w:r w:rsidRPr="00144999">
        <w:rPr>
          <w:b/>
        </w:rPr>
        <w:t>b)</w:t>
      </w:r>
      <w:r w:rsidRPr="00144999">
        <w:rPr>
          <w:b/>
        </w:rPr>
        <w:tab/>
        <w:t>Použitý postup zadávania zákazky:</w:t>
      </w:r>
    </w:p>
    <w:p w14:paraId="50AA3460" w14:textId="77777777" w:rsidR="00253331" w:rsidRPr="00144999" w:rsidRDefault="00253331" w:rsidP="00982E19">
      <w:pPr>
        <w:autoSpaceDE w:val="0"/>
        <w:autoSpaceDN w:val="0"/>
        <w:adjustRightInd w:val="0"/>
        <w:rPr>
          <w:color w:val="000000"/>
        </w:rPr>
      </w:pPr>
    </w:p>
    <w:p w14:paraId="2CA8225D" w14:textId="4FBA71F7" w:rsidR="00253331" w:rsidRDefault="00253331" w:rsidP="00DB6165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144999">
        <w:rPr>
          <w:color w:val="000000"/>
        </w:rPr>
        <w:t>Zákazk</w:t>
      </w:r>
      <w:r w:rsidR="00737944">
        <w:rPr>
          <w:color w:val="000000"/>
        </w:rPr>
        <w:t>a</w:t>
      </w:r>
      <w:r w:rsidRPr="00144999">
        <w:rPr>
          <w:color w:val="000000"/>
        </w:rPr>
        <w:t xml:space="preserve"> na </w:t>
      </w:r>
      <w:r w:rsidR="00C07FA5">
        <w:rPr>
          <w:color w:val="000000"/>
        </w:rPr>
        <w:t>dodanie tovaru</w:t>
      </w:r>
      <w:r w:rsidRPr="00144999">
        <w:rPr>
          <w:color w:val="000000"/>
        </w:rPr>
        <w:t xml:space="preserve"> zadávaná </w:t>
      </w:r>
      <w:r w:rsidR="00DB6165" w:rsidRPr="00DB6165">
        <w:rPr>
          <w:color w:val="000000"/>
        </w:rPr>
        <w:t>postup</w:t>
      </w:r>
      <w:r w:rsidR="00DB6165">
        <w:rPr>
          <w:color w:val="000000"/>
        </w:rPr>
        <w:t>om</w:t>
      </w:r>
      <w:r w:rsidR="00DB6165" w:rsidRPr="00DB6165">
        <w:rPr>
          <w:color w:val="000000"/>
        </w:rPr>
        <w:t xml:space="preserve"> </w:t>
      </w:r>
      <w:r w:rsidR="00414D50">
        <w:rPr>
          <w:color w:val="000000"/>
        </w:rPr>
        <w:t>nad</w:t>
      </w:r>
      <w:r w:rsidR="00DB6165" w:rsidRPr="00DB6165">
        <w:rPr>
          <w:color w:val="000000"/>
        </w:rPr>
        <w:t>limitn</w:t>
      </w:r>
      <w:r w:rsidR="00414D50">
        <w:rPr>
          <w:color w:val="000000"/>
        </w:rPr>
        <w:t>ej</w:t>
      </w:r>
      <w:r w:rsidR="00DB6165" w:rsidRPr="00DB6165">
        <w:rPr>
          <w:color w:val="000000"/>
        </w:rPr>
        <w:t xml:space="preserve"> </w:t>
      </w:r>
      <w:r w:rsidR="00C07FA5">
        <w:rPr>
          <w:color w:val="000000"/>
        </w:rPr>
        <w:t xml:space="preserve">verejnej </w:t>
      </w:r>
      <w:r w:rsidR="00414D50" w:rsidRPr="00414D50">
        <w:rPr>
          <w:color w:val="000000"/>
        </w:rPr>
        <w:t xml:space="preserve">súťaže podľa § </w:t>
      </w:r>
      <w:r w:rsidR="00C07FA5">
        <w:rPr>
          <w:color w:val="000000"/>
        </w:rPr>
        <w:t>66</w:t>
      </w:r>
      <w:r w:rsidR="00414D50" w:rsidRPr="00414D50">
        <w:rPr>
          <w:color w:val="000000"/>
        </w:rPr>
        <w:t xml:space="preserve"> zákona o verejnom obstarávaní</w:t>
      </w:r>
      <w:r w:rsidRPr="00144999">
        <w:rPr>
          <w:color w:val="000000"/>
        </w:rPr>
        <w:t xml:space="preserve">. </w:t>
      </w:r>
    </w:p>
    <w:p w14:paraId="493B1B4F" w14:textId="026F6731" w:rsidR="00253331" w:rsidRDefault="00253331" w:rsidP="00982E19">
      <w:pPr>
        <w:ind w:left="709"/>
        <w:jc w:val="both"/>
        <w:rPr>
          <w:lang w:eastAsia="cs-CZ"/>
        </w:rPr>
      </w:pPr>
    </w:p>
    <w:p w14:paraId="06D675D5" w14:textId="2BB9D528" w:rsidR="006D4A15" w:rsidRDefault="006D4A15" w:rsidP="00982E19">
      <w:pPr>
        <w:ind w:left="709"/>
        <w:jc w:val="both"/>
        <w:rPr>
          <w:lang w:eastAsia="cs-CZ"/>
        </w:rPr>
      </w:pPr>
    </w:p>
    <w:p w14:paraId="133328BD" w14:textId="67B6B564" w:rsidR="006D4A15" w:rsidRDefault="006D4A15" w:rsidP="00982E19">
      <w:pPr>
        <w:ind w:left="709"/>
        <w:jc w:val="both"/>
        <w:rPr>
          <w:lang w:eastAsia="cs-CZ"/>
        </w:rPr>
      </w:pPr>
    </w:p>
    <w:p w14:paraId="6759A2DB" w14:textId="77777777" w:rsidR="006D4A15" w:rsidRPr="00144999" w:rsidRDefault="006D4A15" w:rsidP="00982E19">
      <w:pPr>
        <w:ind w:left="709"/>
        <w:jc w:val="both"/>
        <w:rPr>
          <w:lang w:eastAsia="cs-CZ"/>
        </w:rPr>
      </w:pPr>
    </w:p>
    <w:p w14:paraId="7B937126" w14:textId="77777777" w:rsidR="00253331" w:rsidRPr="00144999" w:rsidRDefault="00253331" w:rsidP="00E903BC">
      <w:pPr>
        <w:ind w:left="709" w:hanging="425"/>
        <w:rPr>
          <w:b/>
        </w:rPr>
      </w:pPr>
      <w:r w:rsidRPr="00144999">
        <w:rPr>
          <w:b/>
        </w:rPr>
        <w:t>c)</w:t>
      </w:r>
      <w:r w:rsidRPr="00144999">
        <w:tab/>
      </w:r>
      <w:r w:rsidRPr="00144999">
        <w:rPr>
          <w:b/>
        </w:rPr>
        <w:t xml:space="preserve">Dátum uverejnenia </w:t>
      </w:r>
      <w:r w:rsidR="00414D50">
        <w:rPr>
          <w:b/>
        </w:rPr>
        <w:t>oznámenia o vyhlásení verejného obstarávania</w:t>
      </w:r>
      <w:r w:rsidR="00DB6165">
        <w:rPr>
          <w:b/>
        </w:rPr>
        <w:t xml:space="preserve"> pre </w:t>
      </w:r>
      <w:r w:rsidR="00414D50">
        <w:rPr>
          <w:b/>
        </w:rPr>
        <w:t>nad</w:t>
      </w:r>
      <w:r w:rsidR="00DB6165">
        <w:rPr>
          <w:b/>
        </w:rPr>
        <w:t>limitnú zákazku</w:t>
      </w:r>
      <w:r w:rsidRPr="00144999">
        <w:rPr>
          <w:b/>
        </w:rPr>
        <w:t xml:space="preserve"> vo Vestníku verejného obstarávania a číslo tohto oznámenia:</w:t>
      </w:r>
    </w:p>
    <w:p w14:paraId="6268BBA2" w14:textId="77777777" w:rsidR="00253331" w:rsidRDefault="00253331" w:rsidP="00010E12">
      <w:pPr>
        <w:ind w:left="240"/>
        <w:contextualSpacing/>
        <w:rPr>
          <w:spacing w:val="-2"/>
        </w:rPr>
      </w:pPr>
      <w:r w:rsidRPr="00144999">
        <w:rPr>
          <w:spacing w:val="-2"/>
        </w:rPr>
        <w:tab/>
      </w:r>
    </w:p>
    <w:p w14:paraId="71BF57D3" w14:textId="2F29601E" w:rsidR="00737944" w:rsidRDefault="00414D50" w:rsidP="00737944">
      <w:pPr>
        <w:autoSpaceDE w:val="0"/>
        <w:autoSpaceDN w:val="0"/>
        <w:adjustRightInd w:val="0"/>
        <w:ind w:left="708"/>
        <w:jc w:val="both"/>
      </w:pPr>
      <w:r>
        <w:t xml:space="preserve">Oznámenie o vyhlásení verejného obstarávania </w:t>
      </w:r>
      <w:r w:rsidR="00737944">
        <w:t xml:space="preserve">- v Úradnom vestníku EÚ č. </w:t>
      </w:r>
      <w:r w:rsidR="00BF76E7" w:rsidRPr="00BF76E7">
        <w:t xml:space="preserve">S 106/2025 pod č. </w:t>
      </w:r>
      <w:proofErr w:type="spellStart"/>
      <w:r w:rsidR="00BF76E7" w:rsidRPr="00BF76E7">
        <w:t>ozn</w:t>
      </w:r>
      <w:proofErr w:type="spellEnd"/>
      <w:r w:rsidR="00BF76E7" w:rsidRPr="00BF76E7">
        <w:t>. 359955-2025 dňa 04.06.2025</w:t>
      </w:r>
    </w:p>
    <w:p w14:paraId="193A221C" w14:textId="02D98A89" w:rsidR="00253331" w:rsidRPr="00144999" w:rsidRDefault="00737944" w:rsidP="00737944">
      <w:pPr>
        <w:autoSpaceDE w:val="0"/>
        <w:autoSpaceDN w:val="0"/>
        <w:adjustRightInd w:val="0"/>
        <w:ind w:left="708"/>
        <w:jc w:val="both"/>
      </w:pPr>
      <w:r>
        <w:t xml:space="preserve">a vo Vestníku verejného obstarávania č. </w:t>
      </w:r>
      <w:r w:rsidR="00BF76E7" w:rsidRPr="00BF76E7">
        <w:t>111/2025 zo dňa 05.06.2025 pod značkou 9217–MST (ďalej len „Oznámenie o vyhlásení verejného obstarávania“) v znení Opravy Oznámenia o vyhlásení verejného obstarávania zverejnenom vo VVO č. 141/2025 zo dňa 16.7.2025 pod značkou 11555–IOX</w:t>
      </w:r>
      <w:r>
        <w:t>.</w:t>
      </w:r>
    </w:p>
    <w:p w14:paraId="663B414B" w14:textId="77777777" w:rsidR="00253331" w:rsidRPr="00144999" w:rsidRDefault="00253331" w:rsidP="00010E12">
      <w:pPr>
        <w:ind w:left="240" w:firstLine="468"/>
        <w:contextualSpacing/>
      </w:pPr>
    </w:p>
    <w:p w14:paraId="0A44D223" w14:textId="77777777" w:rsidR="00253331" w:rsidRPr="00144999" w:rsidRDefault="00253331" w:rsidP="00982E19">
      <w:pPr>
        <w:ind w:left="709" w:hanging="425"/>
        <w:rPr>
          <w:bCs/>
        </w:rPr>
      </w:pPr>
      <w:r w:rsidRPr="00144999">
        <w:rPr>
          <w:b/>
          <w:bCs/>
        </w:rPr>
        <w:t>d)</w:t>
      </w:r>
      <w:r w:rsidRPr="00144999">
        <w:rPr>
          <w:bCs/>
        </w:rPr>
        <w:tab/>
      </w:r>
      <w:r w:rsidRPr="00144999">
        <w:rPr>
          <w:b/>
          <w:bCs/>
        </w:rPr>
        <w:t xml:space="preserve">Identifikácia vybraných záujemcov </w:t>
      </w:r>
      <w:r w:rsidR="00A92367" w:rsidRPr="00A92367">
        <w:rPr>
          <w:b/>
          <w:bCs/>
        </w:rPr>
        <w:t>spolu s odôvodnením ich výberu a identifikáciu záujemcov, ktorí neboli vybraní spolu s uvedením dôvodov</w:t>
      </w:r>
    </w:p>
    <w:p w14:paraId="0D3E2DCF" w14:textId="77777777" w:rsidR="00253331" w:rsidRDefault="00414D50" w:rsidP="00982E19">
      <w:pPr>
        <w:ind w:left="709" w:hanging="425"/>
        <w:rPr>
          <w:bCs/>
        </w:rPr>
      </w:pPr>
      <w:r>
        <w:rPr>
          <w:bCs/>
        </w:rPr>
        <w:t xml:space="preserve"> </w:t>
      </w:r>
    </w:p>
    <w:p w14:paraId="015CD59B" w14:textId="010FCD2C" w:rsidR="00761535" w:rsidRPr="00144999" w:rsidRDefault="00F8711C" w:rsidP="00264996">
      <w:pPr>
        <w:ind w:left="709" w:hanging="425"/>
        <w:jc w:val="both"/>
      </w:pPr>
      <w:r>
        <w:rPr>
          <w:b/>
          <w:sz w:val="22"/>
          <w:szCs w:val="22"/>
        </w:rPr>
        <w:tab/>
      </w:r>
      <w:r w:rsidR="00761535" w:rsidRPr="00144999">
        <w:t>Neuplatňuje sa</w:t>
      </w:r>
      <w:r w:rsidR="00761535">
        <w:t>.</w:t>
      </w:r>
    </w:p>
    <w:p w14:paraId="6133A619" w14:textId="77777777" w:rsidR="00253331" w:rsidRDefault="00253331" w:rsidP="008640D2">
      <w:pPr>
        <w:ind w:firstLine="709"/>
        <w:jc w:val="both"/>
        <w:rPr>
          <w:bCs/>
        </w:rPr>
      </w:pPr>
    </w:p>
    <w:p w14:paraId="15780785" w14:textId="77777777" w:rsidR="00A92367" w:rsidRDefault="00A92367" w:rsidP="008640D2">
      <w:pPr>
        <w:ind w:firstLine="709"/>
        <w:jc w:val="both"/>
        <w:rPr>
          <w:bCs/>
        </w:rPr>
      </w:pPr>
    </w:p>
    <w:p w14:paraId="38C52526" w14:textId="77777777" w:rsidR="00253331" w:rsidRPr="00144999" w:rsidRDefault="00253331" w:rsidP="00470146">
      <w:pPr>
        <w:ind w:left="709" w:hanging="425"/>
        <w:rPr>
          <w:b/>
        </w:rPr>
      </w:pPr>
      <w:r w:rsidRPr="00144999">
        <w:rPr>
          <w:b/>
        </w:rPr>
        <w:t>e)</w:t>
      </w:r>
      <w:r w:rsidRPr="00144999">
        <w:rPr>
          <w:b/>
        </w:rPr>
        <w:tab/>
        <w:t xml:space="preserve">Identifikácia vylúčených uchádzačov </w:t>
      </w:r>
      <w:r w:rsidR="00386A6D">
        <w:rPr>
          <w:b/>
        </w:rPr>
        <w:t xml:space="preserve">alebo záujemcov </w:t>
      </w:r>
      <w:r w:rsidRPr="00144999">
        <w:rPr>
          <w:b/>
        </w:rPr>
        <w:t>a odôvodnenie ich vylúčenia</w:t>
      </w:r>
    </w:p>
    <w:p w14:paraId="7E2F069B" w14:textId="77777777" w:rsidR="00386A6D" w:rsidRDefault="00386A6D" w:rsidP="00470146">
      <w:pPr>
        <w:ind w:left="708"/>
      </w:pPr>
    </w:p>
    <w:p w14:paraId="366A6EA8" w14:textId="77777777" w:rsidR="00BF76E7" w:rsidRPr="00BF76E7" w:rsidRDefault="00BF76E7" w:rsidP="00BF76E7">
      <w:pPr>
        <w:ind w:left="708"/>
        <w:rPr>
          <w:u w:val="single"/>
        </w:rPr>
      </w:pPr>
      <w:r w:rsidRPr="00BF76E7">
        <w:rPr>
          <w:u w:val="single"/>
        </w:rPr>
        <w:t>Identifikácia vylúčených uchádzačov:</w:t>
      </w:r>
    </w:p>
    <w:p w14:paraId="7AADEAD4" w14:textId="1FAF5510" w:rsidR="00253331" w:rsidRPr="00144999" w:rsidRDefault="00BF76E7" w:rsidP="000F01B7">
      <w:pPr>
        <w:ind w:left="708"/>
        <w:jc w:val="both"/>
      </w:pPr>
      <w:r w:rsidRPr="00BF76E7">
        <w:t xml:space="preserve">Hermes </w:t>
      </w:r>
      <w:proofErr w:type="spellStart"/>
      <w:r w:rsidRPr="00BF76E7">
        <w:t>LabSystems</w:t>
      </w:r>
      <w:proofErr w:type="spellEnd"/>
      <w:r w:rsidRPr="00BF76E7">
        <w:t xml:space="preserve">, </w:t>
      </w:r>
      <w:proofErr w:type="spellStart"/>
      <w:r w:rsidRPr="00BF76E7">
        <w:t>s.r.o</w:t>
      </w:r>
      <w:proofErr w:type="spellEnd"/>
      <w:r w:rsidRPr="00BF76E7">
        <w:t>., Púchovská 12, 821 06 Bratislava  / IČO: 35693487</w:t>
      </w:r>
      <w:r>
        <w:t xml:space="preserve"> predložil v</w:t>
      </w:r>
      <w:r w:rsidR="000F01B7">
        <w:t> </w:t>
      </w:r>
      <w:r>
        <w:t xml:space="preserve">lehote na predkladanie ponúk ponuku, pričom </w:t>
      </w:r>
      <w:r>
        <w:t>následne verejný obstarávateľ daného uchádzača vyzval na vysvetlenie nejasností v ponuke pri všetkých častiach predmetu zákazky v súlade s bodom 29.1 Súťažných podkladov</w:t>
      </w:r>
      <w:r>
        <w:t>. Dôvodom vylúčenia pon</w:t>
      </w:r>
      <w:r w:rsidR="000F01B7">
        <w:t xml:space="preserve">úk </w:t>
      </w:r>
      <w:r w:rsidR="000F01B7" w:rsidRPr="000F01B7">
        <w:t>uchádzač</w:t>
      </w:r>
      <w:r w:rsidR="000F01B7">
        <w:t>a</w:t>
      </w:r>
      <w:r w:rsidR="000F01B7" w:rsidRPr="00BF76E7">
        <w:t xml:space="preserve"> </w:t>
      </w:r>
      <w:r w:rsidR="000F01B7" w:rsidRPr="00BF76E7">
        <w:t xml:space="preserve">Hermes </w:t>
      </w:r>
      <w:proofErr w:type="spellStart"/>
      <w:r w:rsidR="000F01B7" w:rsidRPr="00BF76E7">
        <w:t>LabSystems</w:t>
      </w:r>
      <w:proofErr w:type="spellEnd"/>
      <w:r w:rsidR="000F01B7" w:rsidRPr="00BF76E7">
        <w:t xml:space="preserve">, </w:t>
      </w:r>
      <w:proofErr w:type="spellStart"/>
      <w:r w:rsidR="000F01B7" w:rsidRPr="00BF76E7">
        <w:t>s.r.o</w:t>
      </w:r>
      <w:proofErr w:type="spellEnd"/>
      <w:r w:rsidR="000F01B7" w:rsidRPr="00BF76E7">
        <w:t xml:space="preserve">., Púchovská 12, 821 06 Bratislava  </w:t>
      </w:r>
      <w:r w:rsidR="000F01B7">
        <w:t xml:space="preserve"> vo všetkých častiach predmetu zákazky</w:t>
      </w:r>
      <w:r>
        <w:t xml:space="preserve"> bolo, že </w:t>
      </w:r>
      <w:r w:rsidR="000F01B7" w:rsidRPr="000F01B7">
        <w:t>v</w:t>
      </w:r>
      <w:r w:rsidR="000F01B7">
        <w:t> </w:t>
      </w:r>
      <w:r w:rsidR="000F01B7" w:rsidRPr="000F01B7">
        <w:t>stanovenej zákonnej leh</w:t>
      </w:r>
      <w:r w:rsidR="000F01B7">
        <w:t>ote nedoručil vysvetlenie ani v jednej časti</w:t>
      </w:r>
      <w:r w:rsidR="000F01B7" w:rsidRPr="000F01B7">
        <w:t xml:space="preserve"> </w:t>
      </w:r>
      <w:r w:rsidR="000F01B7">
        <w:t xml:space="preserve">predmetu zákazky, </w:t>
      </w:r>
      <w:r w:rsidR="000F01B7" w:rsidRPr="000F01B7">
        <w:t>čím naplnil podmienku vylúčen</w:t>
      </w:r>
      <w:r w:rsidR="000F01B7">
        <w:t>ia § 53 ods. 4 písm. c) bod</w:t>
      </w:r>
      <w:r w:rsidR="000F01B7">
        <w:t xml:space="preserve"> 1 </w:t>
      </w:r>
      <w:r w:rsidR="000F01B7">
        <w:t>zákona o verejnom obstarávaní</w:t>
      </w:r>
      <w:r>
        <w:t>. Na</w:t>
      </w:r>
      <w:r w:rsidR="000F01B7">
        <w:t> </w:t>
      </w:r>
      <w:r>
        <w:t xml:space="preserve">základe uvedeného verejný obstarávateľ postupoval podľa </w:t>
      </w:r>
      <w:r w:rsidR="000F01B7">
        <w:t xml:space="preserve">§ 53 ods. 4 písm. c) bod 1 </w:t>
      </w:r>
      <w:r>
        <w:t xml:space="preserve">zákona a ponuku </w:t>
      </w:r>
      <w:r w:rsidR="000F01B7" w:rsidRPr="00BF76E7">
        <w:t xml:space="preserve">Hermes </w:t>
      </w:r>
      <w:proofErr w:type="spellStart"/>
      <w:r w:rsidR="000F01B7" w:rsidRPr="00BF76E7">
        <w:t>LabSystems</w:t>
      </w:r>
      <w:proofErr w:type="spellEnd"/>
      <w:r w:rsidR="000F01B7" w:rsidRPr="00BF76E7">
        <w:t xml:space="preserve">, </w:t>
      </w:r>
      <w:proofErr w:type="spellStart"/>
      <w:r w:rsidR="000F01B7" w:rsidRPr="00BF76E7">
        <w:t>s.r.o</w:t>
      </w:r>
      <w:proofErr w:type="spellEnd"/>
      <w:r w:rsidR="000F01B7" w:rsidRPr="00BF76E7">
        <w:t xml:space="preserve">., Púchovská 12, 821 06 Bratislava  </w:t>
      </w:r>
      <w:r w:rsidR="000F01B7">
        <w:t xml:space="preserve"> </w:t>
      </w:r>
      <w:r w:rsidR="000F01B7">
        <w:t>vo všetkých trinástich častiach predmetu zákazky</w:t>
      </w:r>
      <w:r>
        <w:t xml:space="preserve"> vylúčil.</w:t>
      </w:r>
    </w:p>
    <w:p w14:paraId="7D16BC33" w14:textId="77777777" w:rsidR="00253331" w:rsidRPr="00144999" w:rsidRDefault="00253331" w:rsidP="00756C38">
      <w:pPr>
        <w:ind w:left="426" w:firstLine="282"/>
      </w:pPr>
    </w:p>
    <w:p w14:paraId="6C3EF406" w14:textId="77777777" w:rsidR="00253331" w:rsidRPr="00144999" w:rsidRDefault="00253331" w:rsidP="00470146">
      <w:pPr>
        <w:ind w:left="709" w:hanging="425"/>
        <w:rPr>
          <w:b/>
        </w:rPr>
      </w:pPr>
      <w:r w:rsidRPr="00144999">
        <w:rPr>
          <w:b/>
        </w:rPr>
        <w:t>f)</w:t>
      </w:r>
      <w:r w:rsidRPr="00144999">
        <w:rPr>
          <w:b/>
        </w:rPr>
        <w:tab/>
        <w:t>Odôvodnenie vylúčenia mimoriadne nízkych ponúk</w:t>
      </w:r>
    </w:p>
    <w:p w14:paraId="462481FD" w14:textId="77777777" w:rsidR="00253331" w:rsidRPr="00144999" w:rsidRDefault="00253331" w:rsidP="00756C38">
      <w:pPr>
        <w:ind w:left="426" w:firstLine="282"/>
      </w:pPr>
    </w:p>
    <w:p w14:paraId="019BB1D6" w14:textId="77777777" w:rsidR="00253331" w:rsidRPr="00144999" w:rsidRDefault="00253331" w:rsidP="00756C38">
      <w:pPr>
        <w:ind w:left="426" w:firstLine="282"/>
      </w:pPr>
      <w:r w:rsidRPr="00144999">
        <w:t>Neuplatňuje sa</w:t>
      </w:r>
      <w:r>
        <w:t>.</w:t>
      </w:r>
    </w:p>
    <w:p w14:paraId="4D0219EF" w14:textId="77777777" w:rsidR="00253331" w:rsidRPr="00144999" w:rsidRDefault="00253331" w:rsidP="00756C38">
      <w:pPr>
        <w:ind w:left="426" w:firstLine="282"/>
      </w:pPr>
    </w:p>
    <w:p w14:paraId="64A9D2B2" w14:textId="77777777" w:rsidR="00253331" w:rsidRPr="00144999" w:rsidRDefault="00253331" w:rsidP="00144999">
      <w:pPr>
        <w:ind w:left="709" w:hanging="425"/>
        <w:jc w:val="both"/>
        <w:rPr>
          <w:b/>
          <w:bCs/>
        </w:rPr>
      </w:pPr>
      <w:r w:rsidRPr="00144999">
        <w:rPr>
          <w:b/>
          <w:bCs/>
        </w:rPr>
        <w:t>g)</w:t>
      </w:r>
      <w:r w:rsidRPr="00144999">
        <w:rPr>
          <w:b/>
          <w:bCs/>
        </w:rPr>
        <w:tab/>
        <w:t>Identifikácia úspešného uchádzača a odôvodnenie výberu jeho ponuky, podiel zákazky alebo rámcovej dohody, ktorý úspešný uchádzač má v úmysle zadať subdodávateľom a ich identifikáciu, ak sú známi</w:t>
      </w:r>
    </w:p>
    <w:p w14:paraId="6204D90B" w14:textId="77777777" w:rsidR="00253331" w:rsidRDefault="00253331" w:rsidP="00470146">
      <w:pPr>
        <w:ind w:left="709" w:hanging="425"/>
        <w:rPr>
          <w:b/>
          <w:bCs/>
        </w:rPr>
      </w:pPr>
    </w:p>
    <w:p w14:paraId="0A25A6B3" w14:textId="77777777" w:rsidR="00B81C17" w:rsidRPr="00144999" w:rsidRDefault="00B81C17" w:rsidP="00470146">
      <w:pPr>
        <w:ind w:left="709" w:hanging="425"/>
        <w:rPr>
          <w:b/>
          <w:bCs/>
        </w:rPr>
      </w:pPr>
    </w:p>
    <w:p w14:paraId="6178CD4F" w14:textId="77777777" w:rsidR="00253331" w:rsidRPr="00144999" w:rsidRDefault="00253331" w:rsidP="00470146">
      <w:pPr>
        <w:ind w:left="709" w:hanging="425"/>
        <w:rPr>
          <w:bCs/>
        </w:rPr>
      </w:pPr>
      <w:r w:rsidRPr="00144999">
        <w:rPr>
          <w:b/>
          <w:bCs/>
        </w:rPr>
        <w:tab/>
      </w:r>
      <w:r w:rsidRPr="00144999">
        <w:rPr>
          <w:bCs/>
          <w:u w:val="single"/>
        </w:rPr>
        <w:t>Identifikácia úspešného uchádzača:</w:t>
      </w:r>
    </w:p>
    <w:p w14:paraId="60AA6B27" w14:textId="77777777" w:rsidR="000F01B7" w:rsidRPr="000F01B7" w:rsidRDefault="000F01B7" w:rsidP="000F01B7">
      <w:pPr>
        <w:ind w:left="709"/>
        <w:jc w:val="both"/>
        <w:rPr>
          <w:bCs/>
        </w:rPr>
      </w:pPr>
      <w:r w:rsidRPr="000F01B7">
        <w:rPr>
          <w:b/>
          <w:bCs/>
        </w:rPr>
        <w:t>Časť predmetu zákazky č. 1</w:t>
      </w:r>
    </w:p>
    <w:p w14:paraId="04DD9176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43220A9F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>Návrh na plnenie kritéria určeného verejným obstarávateľom na vyhodnotenie ponúk:</w:t>
      </w:r>
      <w:r w:rsidRPr="000F01B7">
        <w:t xml:space="preserve"> </w:t>
      </w:r>
    </w:p>
    <w:p w14:paraId="0BFE5CCB" w14:textId="19AEA89D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411 378,00</w:t>
      </w:r>
    </w:p>
    <w:p w14:paraId="383A81DB" w14:textId="3ADD213E" w:rsidR="000F01B7" w:rsidRDefault="000F01B7" w:rsidP="000F01B7">
      <w:pPr>
        <w:ind w:left="709"/>
        <w:jc w:val="both"/>
        <w:rPr>
          <w:b/>
          <w:bCs/>
        </w:rPr>
      </w:pPr>
    </w:p>
    <w:p w14:paraId="505129C1" w14:textId="746D2D74" w:rsidR="00264996" w:rsidRDefault="00264996" w:rsidP="000F01B7">
      <w:pPr>
        <w:ind w:left="709"/>
        <w:jc w:val="both"/>
        <w:rPr>
          <w:b/>
          <w:bCs/>
        </w:rPr>
      </w:pPr>
    </w:p>
    <w:p w14:paraId="1B75BB7F" w14:textId="77777777" w:rsidR="00264996" w:rsidRPr="000F01B7" w:rsidRDefault="00264996" w:rsidP="000F01B7">
      <w:pPr>
        <w:ind w:left="709"/>
        <w:jc w:val="both"/>
        <w:rPr>
          <w:b/>
          <w:bCs/>
        </w:rPr>
      </w:pPr>
    </w:p>
    <w:p w14:paraId="37948B8C" w14:textId="77777777" w:rsidR="000F01B7" w:rsidRPr="000F01B7" w:rsidRDefault="000F01B7" w:rsidP="000F01B7">
      <w:pPr>
        <w:ind w:left="709"/>
        <w:jc w:val="both"/>
        <w:rPr>
          <w:bCs/>
        </w:rPr>
      </w:pPr>
      <w:r w:rsidRPr="000F01B7">
        <w:rPr>
          <w:b/>
          <w:bCs/>
        </w:rPr>
        <w:t>Časť predmetu zákazky č. 2</w:t>
      </w:r>
    </w:p>
    <w:p w14:paraId="58BA3D4B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7BCE525D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353ABE1C" w14:textId="229005C1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435 540,00</w:t>
      </w:r>
    </w:p>
    <w:p w14:paraId="299C099F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6229DD3F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3</w:t>
      </w:r>
    </w:p>
    <w:p w14:paraId="7B199479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1F61D6F4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077FFED3" w14:textId="44960429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364 012,00</w:t>
      </w:r>
    </w:p>
    <w:p w14:paraId="545F9042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712E293D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4</w:t>
      </w:r>
    </w:p>
    <w:p w14:paraId="12F0ED44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3FCB16F4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6D3C72E4" w14:textId="663FA2C5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510 490,00</w:t>
      </w:r>
    </w:p>
    <w:p w14:paraId="43109661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6E65E353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5</w:t>
      </w:r>
    </w:p>
    <w:p w14:paraId="55CECA0F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792A724B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6C6FA712" w14:textId="5315F6B1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328 888,00</w:t>
      </w:r>
    </w:p>
    <w:p w14:paraId="12695940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6E919B87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6</w:t>
      </w:r>
    </w:p>
    <w:p w14:paraId="63087B7C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57761E2F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6970DE9E" w14:textId="48E69230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346 658,00</w:t>
      </w:r>
    </w:p>
    <w:p w14:paraId="2A1942AB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261F69D9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7</w:t>
      </w:r>
    </w:p>
    <w:p w14:paraId="1E2C6780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288B5FC9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05E66409" w14:textId="71983BCD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309 506,00</w:t>
      </w:r>
    </w:p>
    <w:p w14:paraId="729861B7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5AE9AF60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8</w:t>
      </w:r>
    </w:p>
    <w:p w14:paraId="51F9E67E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 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7B0C49D5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21797D52" w14:textId="4A035103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376 796,00</w:t>
      </w:r>
    </w:p>
    <w:p w14:paraId="4CC97FE4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693C2425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434382DF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9</w:t>
      </w:r>
    </w:p>
    <w:p w14:paraId="10008047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7E45E068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59BEF3F6" w14:textId="0A2D20E8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451 906,00</w:t>
      </w:r>
    </w:p>
    <w:p w14:paraId="0DA1F9B7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19F590B0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10</w:t>
      </w:r>
    </w:p>
    <w:p w14:paraId="7CBC740B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64BCCE78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3A49B0D4" w14:textId="269BBBCE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409 208,00</w:t>
      </w:r>
    </w:p>
    <w:p w14:paraId="381189AF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13DBE228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lastRenderedPageBreak/>
        <w:t>Časť predmetu zákazky č. 11</w:t>
      </w:r>
    </w:p>
    <w:p w14:paraId="757FDB5D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450F7FE3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7EAA001A" w14:textId="679D1CF0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406 790,00</w:t>
      </w:r>
    </w:p>
    <w:p w14:paraId="5AD2E113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67118B03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12</w:t>
      </w:r>
    </w:p>
    <w:p w14:paraId="270EEE9F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02E51F42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2AECE41F" w14:textId="129A325C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404 772,00</w:t>
      </w:r>
    </w:p>
    <w:p w14:paraId="5CF83521" w14:textId="77777777" w:rsidR="000F01B7" w:rsidRPr="000F01B7" w:rsidRDefault="000F01B7" w:rsidP="000F01B7">
      <w:pPr>
        <w:ind w:left="709"/>
        <w:jc w:val="both"/>
        <w:rPr>
          <w:b/>
          <w:bCs/>
        </w:rPr>
      </w:pPr>
    </w:p>
    <w:p w14:paraId="391B28DA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Časť predmetu zákazky č. 13</w:t>
      </w:r>
    </w:p>
    <w:p w14:paraId="61FB0251" w14:textId="77777777" w:rsidR="000F01B7" w:rsidRPr="000F01B7" w:rsidRDefault="000F01B7" w:rsidP="000F01B7">
      <w:pPr>
        <w:ind w:left="709"/>
        <w:jc w:val="both"/>
      </w:pPr>
      <w:r w:rsidRPr="000F01B7">
        <w:rPr>
          <w:bCs/>
        </w:rPr>
        <w:t xml:space="preserve">Prvý v poradí: </w:t>
      </w:r>
      <w:proofErr w:type="spellStart"/>
      <w:r w:rsidRPr="000F01B7">
        <w:rPr>
          <w:b/>
        </w:rPr>
        <w:t>Sysmex</w:t>
      </w:r>
      <w:proofErr w:type="spellEnd"/>
      <w:r w:rsidRPr="000F01B7">
        <w:rPr>
          <w:b/>
        </w:rPr>
        <w:t xml:space="preserve"> Slovakia </w:t>
      </w:r>
      <w:proofErr w:type="spellStart"/>
      <w:r w:rsidRPr="000F01B7">
        <w:rPr>
          <w:b/>
        </w:rPr>
        <w:t>s.r.o</w:t>
      </w:r>
      <w:proofErr w:type="spellEnd"/>
      <w:r w:rsidRPr="000F01B7">
        <w:t>., Trenčianska 47, 821 09 Bratislava /IČO: 31345433/</w:t>
      </w:r>
    </w:p>
    <w:p w14:paraId="7594D66F" w14:textId="77777777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Cs/>
        </w:rPr>
        <w:t>Návrh na plnenie kritéria určeného verejným obstarávateľom na vyhodnotenie ponúk:</w:t>
      </w:r>
    </w:p>
    <w:p w14:paraId="69F34793" w14:textId="290F9CAC" w:rsidR="000F01B7" w:rsidRPr="000F01B7" w:rsidRDefault="000F01B7" w:rsidP="000F01B7">
      <w:pPr>
        <w:ind w:left="709"/>
        <w:jc w:val="both"/>
        <w:rPr>
          <w:b/>
          <w:bCs/>
        </w:rPr>
      </w:pPr>
      <w:r w:rsidRPr="000F01B7">
        <w:rPr>
          <w:b/>
          <w:bCs/>
        </w:rPr>
        <w:t>371 778,00</w:t>
      </w:r>
    </w:p>
    <w:p w14:paraId="4EE2BF4D" w14:textId="1251F998" w:rsidR="00F8711C" w:rsidRPr="000F01B7" w:rsidRDefault="00F8711C" w:rsidP="000F01B7">
      <w:pPr>
        <w:ind w:left="709" w:firstLine="708"/>
      </w:pPr>
    </w:p>
    <w:p w14:paraId="025B81DE" w14:textId="77777777" w:rsidR="00737944" w:rsidRPr="005F45AA" w:rsidRDefault="00737944" w:rsidP="00FC6A52">
      <w:pPr>
        <w:ind w:firstLine="708"/>
      </w:pPr>
    </w:p>
    <w:p w14:paraId="6BD1DA37" w14:textId="77777777" w:rsidR="00253331" w:rsidRPr="00144999" w:rsidRDefault="00253331" w:rsidP="00470146">
      <w:pPr>
        <w:ind w:left="709" w:hanging="425"/>
        <w:rPr>
          <w:bCs/>
          <w:u w:val="single"/>
        </w:rPr>
      </w:pPr>
      <w:r w:rsidRPr="00144999">
        <w:rPr>
          <w:bCs/>
        </w:rPr>
        <w:tab/>
      </w:r>
      <w:r w:rsidRPr="00144999">
        <w:rPr>
          <w:bCs/>
          <w:u w:val="single"/>
        </w:rPr>
        <w:t>Odôvodnenie výberu ponuky úspešného uchádzača:</w:t>
      </w:r>
    </w:p>
    <w:p w14:paraId="6CAD69BD" w14:textId="7BD00A63" w:rsidR="00253331" w:rsidRPr="00144999" w:rsidRDefault="00253331" w:rsidP="00144999">
      <w:pPr>
        <w:ind w:left="709" w:hanging="425"/>
        <w:jc w:val="both"/>
      </w:pPr>
      <w:r w:rsidRPr="00144999">
        <w:rPr>
          <w:bCs/>
        </w:rPr>
        <w:tab/>
      </w:r>
      <w:r w:rsidRPr="00144999">
        <w:t>Uchádzač</w:t>
      </w:r>
      <w:r w:rsidR="00990688">
        <w:t xml:space="preserve"> </w:t>
      </w:r>
      <w:proofErr w:type="spellStart"/>
      <w:r w:rsidR="00990688" w:rsidRPr="00990688">
        <w:t>Sysmex</w:t>
      </w:r>
      <w:proofErr w:type="spellEnd"/>
      <w:r w:rsidR="00990688" w:rsidRPr="00990688">
        <w:t xml:space="preserve"> Slovakia </w:t>
      </w:r>
      <w:proofErr w:type="spellStart"/>
      <w:r w:rsidR="00990688" w:rsidRPr="00990688">
        <w:t>s.r.o</w:t>
      </w:r>
      <w:proofErr w:type="spellEnd"/>
      <w:r w:rsidR="00990688" w:rsidRPr="00990688">
        <w:t>., Trenčianska 47, 821 09 Bratislava</w:t>
      </w:r>
      <w:r w:rsidRPr="00144999">
        <w:t xml:space="preserve"> predložil ponuku, ktorou splnil požiadavky verejného obstarávateľa na predmet zákazky </w:t>
      </w:r>
      <w:r w:rsidR="00990688">
        <w:t xml:space="preserve">vo všetkých častiach predmetu zákazky </w:t>
      </w:r>
      <w:r w:rsidRPr="00144999">
        <w:t>uveden</w:t>
      </w:r>
      <w:r w:rsidR="00990688">
        <w:t>ých</w:t>
      </w:r>
      <w:r w:rsidRPr="00144999">
        <w:t xml:space="preserve"> v súťažných podkladoch a jeho ponuka bola</w:t>
      </w:r>
      <w:r w:rsidR="00990688">
        <w:t xml:space="preserve"> (pre každú časť predmetu zákazky)</w:t>
      </w:r>
      <w:r w:rsidRPr="00144999">
        <w:t xml:space="preserve"> vyhodnotená </w:t>
      </w:r>
      <w:r w:rsidR="00737944" w:rsidRPr="00144999">
        <w:t xml:space="preserve">ako úspešná </w:t>
      </w:r>
      <w:r w:rsidRPr="00144999">
        <w:t xml:space="preserve">podľa </w:t>
      </w:r>
      <w:r w:rsidR="00737944">
        <w:t xml:space="preserve">určených </w:t>
      </w:r>
      <w:r w:rsidRPr="00144999">
        <w:t>kritéri</w:t>
      </w:r>
      <w:r w:rsidR="00737944">
        <w:t>í v zmysle</w:t>
      </w:r>
      <w:r w:rsidR="005901D2">
        <w:t xml:space="preserve"> § 44 ods. 3 písm. </w:t>
      </w:r>
      <w:r w:rsidR="00990688">
        <w:t>c</w:t>
      </w:r>
      <w:r w:rsidR="005901D2">
        <w:t>) zákona o verejnom obstarávaní</w:t>
      </w:r>
      <w:r w:rsidR="00737944">
        <w:t xml:space="preserve"> a</w:t>
      </w:r>
      <w:r w:rsidRPr="00144999">
        <w:t xml:space="preserve"> </w:t>
      </w:r>
      <w:r w:rsidR="00DA27AA">
        <w:t>súťažných podklado</w:t>
      </w:r>
      <w:r w:rsidR="00737944">
        <w:t>v</w:t>
      </w:r>
      <w:r w:rsidRPr="00144999">
        <w:t>, nakoľko uchádzač predložil ponuku na predmet zákaz</w:t>
      </w:r>
      <w:r w:rsidR="005901D2">
        <w:t>ky s</w:t>
      </w:r>
      <w:r w:rsidR="00990688">
        <w:t> najnižšou cenou</w:t>
      </w:r>
      <w:r w:rsidRPr="00144999">
        <w:t>.</w:t>
      </w:r>
    </w:p>
    <w:p w14:paraId="53BE57F1" w14:textId="77777777" w:rsidR="00253331" w:rsidRPr="00144999" w:rsidRDefault="00253331" w:rsidP="00144999">
      <w:pPr>
        <w:ind w:left="709" w:hanging="425"/>
        <w:jc w:val="both"/>
      </w:pPr>
    </w:p>
    <w:p w14:paraId="4840A220" w14:textId="77777777" w:rsidR="00253331" w:rsidRPr="00144999" w:rsidRDefault="00253331" w:rsidP="00F61050">
      <w:pPr>
        <w:ind w:left="709" w:hanging="425"/>
        <w:jc w:val="both"/>
      </w:pPr>
      <w:r w:rsidRPr="00144999">
        <w:tab/>
      </w:r>
      <w:r w:rsidRPr="00144999">
        <w:rPr>
          <w:u w:val="single"/>
        </w:rPr>
        <w:t>Podiel zákazky, ktorý úspešný uchádzač má v úmysle zadať subdodávateľom a ich identifikácia, ak sú známi:</w:t>
      </w:r>
    </w:p>
    <w:p w14:paraId="72987CD7" w14:textId="77777777" w:rsidR="00F8711C" w:rsidRPr="00737944" w:rsidRDefault="00F8711C" w:rsidP="00F8711C">
      <w:pPr>
        <w:ind w:left="284"/>
        <w:rPr>
          <w:bCs/>
          <w:szCs w:val="22"/>
        </w:rPr>
      </w:pPr>
    </w:p>
    <w:p w14:paraId="6D8BEF27" w14:textId="77777777" w:rsidR="00990688" w:rsidRPr="00990688" w:rsidRDefault="00990688" w:rsidP="00990688">
      <w:pPr>
        <w:ind w:left="709"/>
        <w:jc w:val="both"/>
        <w:rPr>
          <w:bCs/>
          <w:szCs w:val="22"/>
        </w:rPr>
      </w:pPr>
      <w:r w:rsidRPr="00990688">
        <w:rPr>
          <w:bCs/>
          <w:szCs w:val="22"/>
        </w:rPr>
        <w:t xml:space="preserve">Uchádzač </w:t>
      </w:r>
      <w:proofErr w:type="spellStart"/>
      <w:r w:rsidRPr="00990688">
        <w:rPr>
          <w:bCs/>
          <w:szCs w:val="22"/>
        </w:rPr>
        <w:t>Sysmex</w:t>
      </w:r>
      <w:proofErr w:type="spellEnd"/>
      <w:r w:rsidRPr="00990688">
        <w:rPr>
          <w:bCs/>
          <w:szCs w:val="22"/>
        </w:rPr>
        <w:t xml:space="preserve"> Slovakia </w:t>
      </w:r>
      <w:proofErr w:type="spellStart"/>
      <w:r w:rsidRPr="00990688">
        <w:rPr>
          <w:bCs/>
          <w:szCs w:val="22"/>
        </w:rPr>
        <w:t>s.r.o</w:t>
      </w:r>
      <w:proofErr w:type="spellEnd"/>
      <w:r w:rsidRPr="00990688">
        <w:rPr>
          <w:bCs/>
          <w:szCs w:val="22"/>
        </w:rPr>
        <w:t>., Trenčianska 47, 821 09 Bratislava uviedol v ponuke subdodávateľov a podiel subdodávok:</w:t>
      </w:r>
    </w:p>
    <w:p w14:paraId="2C629DCF" w14:textId="77777777" w:rsidR="00990688" w:rsidRPr="00990688" w:rsidRDefault="00990688" w:rsidP="00990688">
      <w:pPr>
        <w:ind w:left="709"/>
        <w:jc w:val="both"/>
        <w:rPr>
          <w:bCs/>
          <w:szCs w:val="22"/>
        </w:rPr>
      </w:pPr>
      <w:r w:rsidRPr="00990688">
        <w:rPr>
          <w:bCs/>
          <w:szCs w:val="22"/>
        </w:rPr>
        <w:t>1.</w:t>
      </w:r>
      <w:r w:rsidRPr="00990688">
        <w:rPr>
          <w:bCs/>
          <w:szCs w:val="22"/>
        </w:rPr>
        <w:tab/>
        <w:t xml:space="preserve">INTES BOHEMIA </w:t>
      </w:r>
      <w:proofErr w:type="spellStart"/>
      <w:r w:rsidRPr="00990688">
        <w:rPr>
          <w:bCs/>
          <w:szCs w:val="22"/>
        </w:rPr>
        <w:t>s.r.o</w:t>
      </w:r>
      <w:proofErr w:type="spellEnd"/>
      <w:r w:rsidRPr="00990688">
        <w:rPr>
          <w:bCs/>
          <w:szCs w:val="22"/>
        </w:rPr>
        <w:t xml:space="preserve">., </w:t>
      </w:r>
      <w:proofErr w:type="spellStart"/>
      <w:r w:rsidRPr="00990688">
        <w:rPr>
          <w:bCs/>
          <w:szCs w:val="22"/>
        </w:rPr>
        <w:t>Vodičkova</w:t>
      </w:r>
      <w:proofErr w:type="spellEnd"/>
      <w:r w:rsidRPr="00990688">
        <w:rPr>
          <w:bCs/>
          <w:szCs w:val="22"/>
        </w:rPr>
        <w:t xml:space="preserve"> 41, 112 09 Praha 1 – 29 %</w:t>
      </w:r>
    </w:p>
    <w:p w14:paraId="62C637D3" w14:textId="5E4CE4BD" w:rsidR="00F8711C" w:rsidRPr="00737944" w:rsidRDefault="00990688" w:rsidP="00990688">
      <w:pPr>
        <w:ind w:left="709"/>
        <w:jc w:val="both"/>
        <w:rPr>
          <w:bCs/>
          <w:szCs w:val="22"/>
        </w:rPr>
      </w:pPr>
      <w:r w:rsidRPr="00990688">
        <w:rPr>
          <w:bCs/>
          <w:szCs w:val="22"/>
        </w:rPr>
        <w:t>2.</w:t>
      </w:r>
      <w:r w:rsidRPr="00990688">
        <w:rPr>
          <w:bCs/>
          <w:szCs w:val="22"/>
        </w:rPr>
        <w:tab/>
      </w:r>
      <w:proofErr w:type="spellStart"/>
      <w:r w:rsidRPr="00990688">
        <w:rPr>
          <w:bCs/>
          <w:szCs w:val="22"/>
        </w:rPr>
        <w:t>Datacomp</w:t>
      </w:r>
      <w:proofErr w:type="spellEnd"/>
      <w:r w:rsidRPr="00990688">
        <w:rPr>
          <w:bCs/>
          <w:szCs w:val="22"/>
        </w:rPr>
        <w:t xml:space="preserve"> </w:t>
      </w:r>
      <w:proofErr w:type="spellStart"/>
      <w:r w:rsidRPr="00990688">
        <w:rPr>
          <w:bCs/>
          <w:szCs w:val="22"/>
        </w:rPr>
        <w:t>s.r.o</w:t>
      </w:r>
      <w:proofErr w:type="spellEnd"/>
      <w:r w:rsidRPr="00990688">
        <w:rPr>
          <w:bCs/>
          <w:szCs w:val="22"/>
        </w:rPr>
        <w:t>., Moldavská cesta 2415/49, 040 11 Košice – 22 %</w:t>
      </w:r>
    </w:p>
    <w:p w14:paraId="695884A6" w14:textId="77777777" w:rsidR="00DA27AA" w:rsidRPr="00144999" w:rsidRDefault="00DA27AA" w:rsidP="00DA27AA">
      <w:pPr>
        <w:ind w:left="709" w:hanging="425"/>
        <w:jc w:val="both"/>
      </w:pPr>
    </w:p>
    <w:p w14:paraId="03E5BCD5" w14:textId="77777777" w:rsidR="00253331" w:rsidRPr="00144999" w:rsidRDefault="00253331" w:rsidP="00756C38">
      <w:pPr>
        <w:ind w:left="426" w:firstLine="282"/>
      </w:pPr>
    </w:p>
    <w:p w14:paraId="1F89F9C5" w14:textId="77777777" w:rsidR="00253331" w:rsidRDefault="00253331" w:rsidP="00470146">
      <w:pPr>
        <w:ind w:left="709" w:hanging="425"/>
        <w:rPr>
          <w:b/>
          <w:bCs/>
        </w:rPr>
      </w:pPr>
      <w:r>
        <w:rPr>
          <w:b/>
          <w:bCs/>
        </w:rPr>
        <w:t>h</w:t>
      </w:r>
      <w:r w:rsidRPr="00144999">
        <w:rPr>
          <w:b/>
          <w:bCs/>
        </w:rPr>
        <w:t>)</w:t>
      </w:r>
      <w:r w:rsidRPr="00144999">
        <w:rPr>
          <w:b/>
          <w:bCs/>
        </w:rPr>
        <w:tab/>
      </w:r>
      <w:r>
        <w:rPr>
          <w:b/>
          <w:bCs/>
        </w:rPr>
        <w:t>Odôvodnenie v zmysle § 24 ods. 3 písm. h) zákona o verejnom obstarávaní</w:t>
      </w:r>
    </w:p>
    <w:p w14:paraId="0B3FAB80" w14:textId="77777777" w:rsidR="00253331" w:rsidRDefault="00253331" w:rsidP="00470146">
      <w:pPr>
        <w:ind w:left="709" w:hanging="425"/>
        <w:rPr>
          <w:b/>
          <w:bCs/>
        </w:rPr>
      </w:pPr>
    </w:p>
    <w:p w14:paraId="24A2F211" w14:textId="77777777" w:rsidR="00253331" w:rsidRDefault="00253331" w:rsidP="00470146">
      <w:pPr>
        <w:ind w:left="709" w:hanging="425"/>
        <w:rPr>
          <w:b/>
          <w:bCs/>
        </w:rPr>
      </w:pPr>
      <w:r>
        <w:rPr>
          <w:b/>
          <w:bCs/>
        </w:rPr>
        <w:tab/>
      </w:r>
      <w:r>
        <w:rPr>
          <w:bCs/>
        </w:rPr>
        <w:t>Neuplatňuje sa.</w:t>
      </w:r>
    </w:p>
    <w:p w14:paraId="1A2D423B" w14:textId="77777777" w:rsidR="00253331" w:rsidRDefault="00253331" w:rsidP="00470146">
      <w:pPr>
        <w:ind w:left="709" w:hanging="425"/>
        <w:rPr>
          <w:b/>
          <w:bCs/>
        </w:rPr>
      </w:pPr>
    </w:p>
    <w:p w14:paraId="555292EC" w14:textId="77777777" w:rsidR="00253331" w:rsidRDefault="00253331" w:rsidP="00470146">
      <w:pPr>
        <w:ind w:left="709" w:hanging="425"/>
        <w:rPr>
          <w:b/>
          <w:bCs/>
        </w:rPr>
      </w:pPr>
      <w:r>
        <w:rPr>
          <w:b/>
          <w:bCs/>
        </w:rPr>
        <w:t>i)</w:t>
      </w:r>
      <w:r>
        <w:rPr>
          <w:b/>
          <w:bCs/>
        </w:rPr>
        <w:tab/>
      </w:r>
      <w:r w:rsidRPr="00144999">
        <w:rPr>
          <w:b/>
          <w:bCs/>
        </w:rPr>
        <w:t xml:space="preserve">Odôvodnenie </w:t>
      </w:r>
      <w:r>
        <w:rPr>
          <w:b/>
          <w:bCs/>
        </w:rPr>
        <w:t>prekročenia lehoty podľa § 135 ods. 1 písm. h) a l) zákona o verejnom obstarávaní a prekročenia podielu podľa § 135 ods. 1 písm. k) zákona o verejnom obstarávaní</w:t>
      </w:r>
    </w:p>
    <w:p w14:paraId="5BDB3822" w14:textId="77777777" w:rsidR="00253331" w:rsidRDefault="00253331" w:rsidP="00470146">
      <w:pPr>
        <w:ind w:left="709" w:hanging="425"/>
        <w:rPr>
          <w:b/>
          <w:bCs/>
        </w:rPr>
      </w:pPr>
    </w:p>
    <w:p w14:paraId="04054660" w14:textId="77777777" w:rsidR="00253331" w:rsidRDefault="00253331" w:rsidP="00470146">
      <w:pPr>
        <w:ind w:left="709" w:hanging="425"/>
        <w:rPr>
          <w:bCs/>
        </w:rPr>
      </w:pPr>
      <w:r>
        <w:rPr>
          <w:b/>
          <w:bCs/>
        </w:rPr>
        <w:tab/>
      </w:r>
      <w:r>
        <w:rPr>
          <w:bCs/>
        </w:rPr>
        <w:t>Neuplatňuje sa.</w:t>
      </w:r>
    </w:p>
    <w:p w14:paraId="59697211" w14:textId="77777777" w:rsidR="00253331" w:rsidRPr="00144999" w:rsidRDefault="00253331" w:rsidP="00470146">
      <w:pPr>
        <w:ind w:left="709" w:hanging="425"/>
        <w:rPr>
          <w:bCs/>
        </w:rPr>
      </w:pPr>
    </w:p>
    <w:p w14:paraId="3D49E1EC" w14:textId="77777777" w:rsidR="00253331" w:rsidRDefault="00253331" w:rsidP="00470146">
      <w:pPr>
        <w:ind w:left="709" w:hanging="425"/>
        <w:rPr>
          <w:b/>
          <w:bCs/>
        </w:rPr>
      </w:pPr>
      <w:r>
        <w:rPr>
          <w:b/>
          <w:bCs/>
        </w:rPr>
        <w:t>j</w:t>
      </w:r>
      <w:r w:rsidRPr="00144999">
        <w:rPr>
          <w:b/>
          <w:bCs/>
        </w:rPr>
        <w:t>)</w:t>
      </w:r>
      <w:r w:rsidRPr="00144999">
        <w:rPr>
          <w:b/>
          <w:bCs/>
        </w:rPr>
        <w:tab/>
        <w:t xml:space="preserve">Odôvodnenie </w:t>
      </w:r>
      <w:r>
        <w:rPr>
          <w:b/>
          <w:bCs/>
        </w:rPr>
        <w:t>prekročenia lehoty podľa § 133 ods. 2 zákona o verejnom obstarávaní</w:t>
      </w:r>
    </w:p>
    <w:p w14:paraId="566CFC37" w14:textId="77777777" w:rsidR="00253331" w:rsidRDefault="00253331" w:rsidP="00470146">
      <w:pPr>
        <w:ind w:left="709" w:hanging="425"/>
        <w:rPr>
          <w:b/>
          <w:bCs/>
        </w:rPr>
      </w:pPr>
    </w:p>
    <w:p w14:paraId="2E14AFE2" w14:textId="77777777" w:rsidR="00253331" w:rsidRDefault="00253331" w:rsidP="00470146">
      <w:pPr>
        <w:ind w:left="709" w:hanging="425"/>
        <w:rPr>
          <w:bCs/>
        </w:rPr>
      </w:pPr>
      <w:r>
        <w:rPr>
          <w:bCs/>
        </w:rPr>
        <w:tab/>
        <w:t>Neuplatňuje sa.</w:t>
      </w:r>
    </w:p>
    <w:p w14:paraId="6AAC4C23" w14:textId="77777777" w:rsidR="00253331" w:rsidRPr="00144999" w:rsidRDefault="00253331" w:rsidP="00470146">
      <w:pPr>
        <w:ind w:left="709" w:hanging="425"/>
        <w:rPr>
          <w:bCs/>
        </w:rPr>
      </w:pPr>
    </w:p>
    <w:p w14:paraId="6EF1CF27" w14:textId="77777777" w:rsidR="00253331" w:rsidRDefault="00253331" w:rsidP="00470146">
      <w:pPr>
        <w:ind w:left="709" w:hanging="425"/>
        <w:rPr>
          <w:b/>
          <w:bCs/>
        </w:rPr>
      </w:pPr>
      <w:r>
        <w:rPr>
          <w:b/>
          <w:bCs/>
        </w:rPr>
        <w:lastRenderedPageBreak/>
        <w:t>k</w:t>
      </w:r>
      <w:r w:rsidRPr="00144999">
        <w:rPr>
          <w:b/>
          <w:bCs/>
        </w:rPr>
        <w:t>)</w:t>
      </w:r>
      <w:r w:rsidRPr="00144999">
        <w:rPr>
          <w:b/>
          <w:bCs/>
        </w:rPr>
        <w:tab/>
      </w:r>
      <w:r>
        <w:rPr>
          <w:b/>
          <w:bCs/>
        </w:rPr>
        <w:t>Dôvody</w:t>
      </w:r>
      <w:r w:rsidRPr="00144999">
        <w:rPr>
          <w:b/>
          <w:bCs/>
        </w:rPr>
        <w:t xml:space="preserve"> zrušenia použitého postupu zadávania zákazky</w:t>
      </w:r>
    </w:p>
    <w:p w14:paraId="4DA4EF59" w14:textId="77777777" w:rsidR="00253331" w:rsidRDefault="00253331" w:rsidP="00470146">
      <w:pPr>
        <w:ind w:left="709" w:hanging="425"/>
        <w:rPr>
          <w:b/>
          <w:bCs/>
        </w:rPr>
      </w:pPr>
    </w:p>
    <w:p w14:paraId="4B7EFDA0" w14:textId="77777777" w:rsidR="00253331" w:rsidRPr="00144999" w:rsidRDefault="00253331" w:rsidP="00470146">
      <w:pPr>
        <w:ind w:left="709" w:hanging="425"/>
        <w:rPr>
          <w:bCs/>
        </w:rPr>
      </w:pPr>
      <w:r>
        <w:rPr>
          <w:b/>
          <w:bCs/>
        </w:rPr>
        <w:tab/>
      </w:r>
      <w:r>
        <w:rPr>
          <w:bCs/>
        </w:rPr>
        <w:t>Neuplatňuje sa.</w:t>
      </w:r>
    </w:p>
    <w:p w14:paraId="61D4CA39" w14:textId="77777777" w:rsidR="00253331" w:rsidRPr="00144999" w:rsidRDefault="00253331" w:rsidP="00756C38">
      <w:pPr>
        <w:ind w:left="426" w:firstLine="282"/>
      </w:pPr>
    </w:p>
    <w:p w14:paraId="3B5EEA83" w14:textId="77777777" w:rsidR="00253331" w:rsidRPr="00144999" w:rsidRDefault="00253331" w:rsidP="00144999">
      <w:pPr>
        <w:ind w:left="709" w:hanging="425"/>
        <w:rPr>
          <w:b/>
          <w:bCs/>
        </w:rPr>
      </w:pPr>
      <w:r>
        <w:rPr>
          <w:b/>
          <w:bCs/>
        </w:rPr>
        <w:t>l</w:t>
      </w:r>
      <w:r w:rsidRPr="00144999">
        <w:rPr>
          <w:b/>
          <w:bCs/>
        </w:rPr>
        <w:t>)</w:t>
      </w:r>
      <w:r w:rsidRPr="00144999">
        <w:rPr>
          <w:b/>
          <w:bCs/>
        </w:rPr>
        <w:tab/>
        <w:t xml:space="preserve">Odôvodnenie </w:t>
      </w:r>
      <w:r>
        <w:rPr>
          <w:b/>
          <w:bCs/>
        </w:rPr>
        <w:t>použitia iných ako elektronických prostriedkov komunikácie</w:t>
      </w:r>
    </w:p>
    <w:p w14:paraId="43577C74" w14:textId="77777777" w:rsidR="00253331" w:rsidRPr="00144999" w:rsidRDefault="00253331" w:rsidP="00470146">
      <w:pPr>
        <w:ind w:left="709" w:hanging="425"/>
        <w:rPr>
          <w:b/>
          <w:bCs/>
        </w:rPr>
      </w:pPr>
    </w:p>
    <w:p w14:paraId="0E4E5851" w14:textId="77777777" w:rsidR="00253331" w:rsidRPr="00144999" w:rsidRDefault="00253331" w:rsidP="00756C38">
      <w:pPr>
        <w:spacing w:line="240" w:lineRule="atLeast"/>
        <w:ind w:left="705"/>
        <w:jc w:val="both"/>
        <w:rPr>
          <w:bCs/>
        </w:rPr>
      </w:pPr>
      <w:r>
        <w:rPr>
          <w:bCs/>
        </w:rPr>
        <w:t xml:space="preserve">Prostriedky komunikácie iné ako elektronické </w:t>
      </w:r>
      <w:r w:rsidR="00677A69">
        <w:rPr>
          <w:bCs/>
        </w:rPr>
        <w:t>neboli použité</w:t>
      </w:r>
      <w:r>
        <w:rPr>
          <w:bCs/>
        </w:rPr>
        <w:t>.</w:t>
      </w:r>
    </w:p>
    <w:p w14:paraId="6E9EDDA9" w14:textId="77777777" w:rsidR="00253331" w:rsidRDefault="00253331" w:rsidP="00756C38">
      <w:pPr>
        <w:spacing w:line="240" w:lineRule="atLeast"/>
        <w:ind w:left="705"/>
        <w:jc w:val="both"/>
        <w:rPr>
          <w:bCs/>
        </w:rPr>
      </w:pPr>
    </w:p>
    <w:p w14:paraId="5FAA8C1C" w14:textId="77777777" w:rsidR="005F45AA" w:rsidRPr="00144999" w:rsidRDefault="005F45AA" w:rsidP="00DB6165">
      <w:pPr>
        <w:spacing w:line="240" w:lineRule="atLeast"/>
        <w:jc w:val="both"/>
        <w:rPr>
          <w:bCs/>
        </w:rPr>
      </w:pPr>
    </w:p>
    <w:p w14:paraId="2CCE07C8" w14:textId="77777777" w:rsidR="00253331" w:rsidRPr="00144999" w:rsidRDefault="00253331" w:rsidP="00470146">
      <w:pPr>
        <w:ind w:left="709" w:hanging="425"/>
        <w:rPr>
          <w:b/>
        </w:rPr>
      </w:pPr>
      <w:r>
        <w:rPr>
          <w:b/>
        </w:rPr>
        <w:t>m</w:t>
      </w:r>
      <w:r w:rsidRPr="00144999">
        <w:rPr>
          <w:b/>
        </w:rPr>
        <w:t>)</w:t>
      </w:r>
      <w:r w:rsidRPr="00144999">
        <w:rPr>
          <w:b/>
        </w:rPr>
        <w:tab/>
      </w:r>
      <w:r>
        <w:rPr>
          <w:b/>
        </w:rPr>
        <w:t>Zistený konflikt záujmu a následne prijaté opatrenia</w:t>
      </w:r>
    </w:p>
    <w:p w14:paraId="770D55ED" w14:textId="77777777" w:rsidR="00253331" w:rsidRPr="00144999" w:rsidRDefault="00253331" w:rsidP="00756C38">
      <w:pPr>
        <w:ind w:left="709" w:right="567"/>
        <w:contextualSpacing/>
        <w:rPr>
          <w:b/>
          <w:bCs/>
          <w:noProof/>
        </w:rPr>
      </w:pPr>
    </w:p>
    <w:p w14:paraId="55A64FDF" w14:textId="77777777" w:rsidR="00253331" w:rsidRDefault="00253331" w:rsidP="00144999">
      <w:pPr>
        <w:rPr>
          <w:bCs/>
          <w:noProof/>
        </w:rPr>
      </w:pPr>
      <w:r>
        <w:rPr>
          <w:b/>
          <w:bCs/>
          <w:noProof/>
        </w:rPr>
        <w:tab/>
      </w:r>
      <w:r>
        <w:rPr>
          <w:bCs/>
          <w:noProof/>
        </w:rPr>
        <w:t>Konflikt záujmov nebol zistený.</w:t>
      </w:r>
    </w:p>
    <w:p w14:paraId="6852F1B4" w14:textId="77777777" w:rsidR="00253331" w:rsidRDefault="00253331" w:rsidP="00144999">
      <w:pPr>
        <w:rPr>
          <w:bCs/>
          <w:noProof/>
        </w:rPr>
      </w:pPr>
    </w:p>
    <w:p w14:paraId="510F8279" w14:textId="77777777" w:rsidR="00253331" w:rsidRDefault="00253331" w:rsidP="00F61050">
      <w:pPr>
        <w:ind w:left="709" w:hanging="425"/>
        <w:rPr>
          <w:b/>
        </w:rPr>
      </w:pPr>
      <w:r>
        <w:rPr>
          <w:b/>
        </w:rPr>
        <w:t>n</w:t>
      </w:r>
      <w:r w:rsidRPr="00144999">
        <w:rPr>
          <w:b/>
        </w:rPr>
        <w:t>)</w:t>
      </w:r>
      <w:r w:rsidRPr="00144999">
        <w:rPr>
          <w:b/>
        </w:rPr>
        <w:tab/>
      </w:r>
      <w:r>
        <w:rPr>
          <w:b/>
        </w:rPr>
        <w:t>Opatrenia prijaté v súvislosti s predbežným zapojením záujemcov alebo uchádzačov na účely prípravy postupu verejného obstarávania</w:t>
      </w:r>
    </w:p>
    <w:p w14:paraId="5B0D2E01" w14:textId="77777777" w:rsidR="00253331" w:rsidRDefault="00253331" w:rsidP="00F61050">
      <w:pPr>
        <w:ind w:left="709" w:hanging="425"/>
        <w:rPr>
          <w:b/>
        </w:rPr>
      </w:pPr>
    </w:p>
    <w:p w14:paraId="23AAB23C" w14:textId="77777777" w:rsidR="00253331" w:rsidRPr="00F61050" w:rsidRDefault="00253331" w:rsidP="00F61050">
      <w:pPr>
        <w:ind w:left="709" w:hanging="425"/>
      </w:pPr>
      <w:r>
        <w:rPr>
          <w:b/>
        </w:rPr>
        <w:tab/>
      </w:r>
      <w:r w:rsidRPr="00AF59B1">
        <w:t>Neuplatňuje sa.</w:t>
      </w:r>
    </w:p>
    <w:p w14:paraId="6684616A" w14:textId="77777777" w:rsidR="00253331" w:rsidRDefault="00253331" w:rsidP="00F61050">
      <w:pPr>
        <w:ind w:left="709" w:hanging="425"/>
        <w:rPr>
          <w:b/>
        </w:rPr>
      </w:pPr>
      <w:bookmarkStart w:id="0" w:name="_GoBack"/>
      <w:bookmarkEnd w:id="0"/>
    </w:p>
    <w:sectPr w:rsidR="00253331" w:rsidSect="00A7701C">
      <w:headerReference w:type="default" r:id="rId7"/>
      <w:footerReference w:type="default" r:id="rId8"/>
      <w:pgSz w:w="11906" w:h="16838"/>
      <w:pgMar w:top="1134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46465" w14:textId="77777777" w:rsidR="00FF434B" w:rsidRDefault="00FF434B" w:rsidP="00E1255C">
      <w:r>
        <w:separator/>
      </w:r>
    </w:p>
  </w:endnote>
  <w:endnote w:type="continuationSeparator" w:id="0">
    <w:p w14:paraId="4A0B316F" w14:textId="77777777" w:rsidR="00FF434B" w:rsidRDefault="00FF434B" w:rsidP="00E1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5D11" w14:textId="42F38861" w:rsidR="00253331" w:rsidRDefault="007F3FB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333AB">
      <w:rPr>
        <w:noProof/>
      </w:rPr>
      <w:t>4</w:t>
    </w:r>
    <w:r>
      <w:rPr>
        <w:noProof/>
      </w:rPr>
      <w:fldChar w:fldCharType="end"/>
    </w:r>
  </w:p>
  <w:p w14:paraId="588B3575" w14:textId="77777777" w:rsidR="00253331" w:rsidRDefault="002533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F3CE" w14:textId="77777777" w:rsidR="00FF434B" w:rsidRDefault="00FF434B" w:rsidP="00E1255C">
      <w:r>
        <w:separator/>
      </w:r>
    </w:p>
  </w:footnote>
  <w:footnote w:type="continuationSeparator" w:id="0">
    <w:p w14:paraId="1439CA30" w14:textId="77777777" w:rsidR="00FF434B" w:rsidRDefault="00FF434B" w:rsidP="00E1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9CA02" w14:textId="77777777" w:rsidR="009C1889" w:rsidRPr="00491742" w:rsidRDefault="009C1889" w:rsidP="009C1889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 w:rsidRPr="00491742">
      <w:rPr>
        <w:b/>
        <w:sz w:val="28"/>
        <w:szCs w:val="28"/>
      </w:rPr>
      <w:t>MINISTERSTVO ZDRAVOTNÍCTVA SLOVENSKEJ REPUBLIKY</w:t>
    </w:r>
  </w:p>
  <w:p w14:paraId="0737929C" w14:textId="77777777" w:rsidR="009C1889" w:rsidRPr="00491742" w:rsidRDefault="009C1889" w:rsidP="009C1889">
    <w:pPr>
      <w:jc w:val="center"/>
    </w:pPr>
    <w:r>
      <w:t>s</w:t>
    </w:r>
    <w:r w:rsidRPr="00491742">
      <w:t>ekcia verejného obstarávania</w:t>
    </w:r>
  </w:p>
  <w:p w14:paraId="7A002304" w14:textId="77777777" w:rsidR="009C1889" w:rsidRPr="00491742" w:rsidRDefault="009C1889" w:rsidP="009C1889">
    <w:pPr>
      <w:jc w:val="center"/>
    </w:pPr>
    <w:r>
      <w:t>o</w:t>
    </w:r>
    <w:r w:rsidRPr="00491742">
      <w:t>dbor zadávania zákaziek</w:t>
    </w:r>
  </w:p>
  <w:p w14:paraId="724C4111" w14:textId="77777777" w:rsidR="009C1889" w:rsidRPr="00491742" w:rsidRDefault="00CB4787" w:rsidP="009C1889">
    <w:pPr>
      <w:tabs>
        <w:tab w:val="center" w:pos="4536"/>
        <w:tab w:val="right" w:pos="9072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0" wp14:anchorId="598F3831" wp14:editId="666B8691">
              <wp:simplePos x="0" y="0"/>
              <wp:positionH relativeFrom="column">
                <wp:posOffset>65405</wp:posOffset>
              </wp:positionH>
              <wp:positionV relativeFrom="paragraph">
                <wp:posOffset>307339</wp:posOffset>
              </wp:positionV>
              <wp:extent cx="6119495" cy="0"/>
              <wp:effectExtent l="0" t="0" r="14605" b="0"/>
              <wp:wrapSquare wrapText="bothSides"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97EFB" id="Rovná spojnica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.15pt,24.2pt" to="48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" o:allowoverlap="f">
              <o:lock v:ext="edit" shapetype="f"/>
              <w10:wrap type="square"/>
            </v:line>
          </w:pict>
        </mc:Fallback>
      </mc:AlternateContent>
    </w:r>
    <w:r w:rsidR="009C1889" w:rsidRPr="00491742">
      <w:t>Limbová 2, 837 52  Bratislava</w:t>
    </w:r>
  </w:p>
  <w:p w14:paraId="726929AD" w14:textId="77777777" w:rsidR="009C1889" w:rsidRPr="00CD0002" w:rsidRDefault="009C1889" w:rsidP="009C1889">
    <w:pPr>
      <w:pStyle w:val="Hlavika"/>
    </w:pPr>
  </w:p>
  <w:p w14:paraId="4770BF78" w14:textId="77777777" w:rsidR="009C1889" w:rsidRDefault="009C18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9F8"/>
    <w:multiLevelType w:val="hybridMultilevel"/>
    <w:tmpl w:val="F5D48B4C"/>
    <w:lvl w:ilvl="0" w:tplc="041B000F">
      <w:start w:val="1"/>
      <w:numFmt w:val="decimal"/>
      <w:lvlText w:val="%1."/>
      <w:lvlJc w:val="left"/>
      <w:pPr>
        <w:ind w:left="19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2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76" w:hanging="180"/>
      </w:pPr>
      <w:rPr>
        <w:rFonts w:cs="Times New Roman"/>
      </w:rPr>
    </w:lvl>
  </w:abstractNum>
  <w:abstractNum w:abstractNumId="1" w15:restartNumberingAfterBreak="0">
    <w:nsid w:val="149D0B19"/>
    <w:multiLevelType w:val="hybridMultilevel"/>
    <w:tmpl w:val="FFCE08C4"/>
    <w:lvl w:ilvl="0" w:tplc="DAC8E18A">
      <w:start w:val="832"/>
      <w:numFmt w:val="decimal"/>
      <w:lvlText w:val="%1"/>
      <w:lvlJc w:val="left"/>
      <w:pPr>
        <w:ind w:left="3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1D7C4C19"/>
    <w:multiLevelType w:val="hybridMultilevel"/>
    <w:tmpl w:val="835825E6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B16457"/>
    <w:multiLevelType w:val="hybridMultilevel"/>
    <w:tmpl w:val="E4A2BA72"/>
    <w:lvl w:ilvl="0" w:tplc="6586389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" w15:restartNumberingAfterBreak="0">
    <w:nsid w:val="278314F6"/>
    <w:multiLevelType w:val="hybridMultilevel"/>
    <w:tmpl w:val="7F0A39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C40AD"/>
    <w:multiLevelType w:val="hybridMultilevel"/>
    <w:tmpl w:val="DACEB5DC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1620BF"/>
    <w:multiLevelType w:val="hybridMultilevel"/>
    <w:tmpl w:val="B344CAC2"/>
    <w:lvl w:ilvl="0" w:tplc="EBF84D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64" w:hanging="360"/>
      </w:pPr>
    </w:lvl>
    <w:lvl w:ilvl="2" w:tplc="041B001B" w:tentative="1">
      <w:start w:val="1"/>
      <w:numFmt w:val="lowerRoman"/>
      <w:lvlText w:val="%3."/>
      <w:lvlJc w:val="right"/>
      <w:pPr>
        <w:ind w:left="3884" w:hanging="180"/>
      </w:pPr>
    </w:lvl>
    <w:lvl w:ilvl="3" w:tplc="041B000F" w:tentative="1">
      <w:start w:val="1"/>
      <w:numFmt w:val="decimal"/>
      <w:lvlText w:val="%4."/>
      <w:lvlJc w:val="left"/>
      <w:pPr>
        <w:ind w:left="4604" w:hanging="360"/>
      </w:pPr>
    </w:lvl>
    <w:lvl w:ilvl="4" w:tplc="041B0019" w:tentative="1">
      <w:start w:val="1"/>
      <w:numFmt w:val="lowerLetter"/>
      <w:lvlText w:val="%5."/>
      <w:lvlJc w:val="left"/>
      <w:pPr>
        <w:ind w:left="5324" w:hanging="360"/>
      </w:pPr>
    </w:lvl>
    <w:lvl w:ilvl="5" w:tplc="041B001B" w:tentative="1">
      <w:start w:val="1"/>
      <w:numFmt w:val="lowerRoman"/>
      <w:lvlText w:val="%6."/>
      <w:lvlJc w:val="right"/>
      <w:pPr>
        <w:ind w:left="6044" w:hanging="180"/>
      </w:pPr>
    </w:lvl>
    <w:lvl w:ilvl="6" w:tplc="041B000F" w:tentative="1">
      <w:start w:val="1"/>
      <w:numFmt w:val="decimal"/>
      <w:lvlText w:val="%7."/>
      <w:lvlJc w:val="left"/>
      <w:pPr>
        <w:ind w:left="6764" w:hanging="360"/>
      </w:pPr>
    </w:lvl>
    <w:lvl w:ilvl="7" w:tplc="041B0019" w:tentative="1">
      <w:start w:val="1"/>
      <w:numFmt w:val="lowerLetter"/>
      <w:lvlText w:val="%8."/>
      <w:lvlJc w:val="left"/>
      <w:pPr>
        <w:ind w:left="7484" w:hanging="360"/>
      </w:pPr>
    </w:lvl>
    <w:lvl w:ilvl="8" w:tplc="041B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7" w15:restartNumberingAfterBreak="0">
    <w:nsid w:val="35D32E0E"/>
    <w:multiLevelType w:val="hybridMultilevel"/>
    <w:tmpl w:val="9DB476C2"/>
    <w:lvl w:ilvl="0" w:tplc="041B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37394C"/>
    <w:multiLevelType w:val="hybridMultilevel"/>
    <w:tmpl w:val="28EE9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FC0F90"/>
    <w:multiLevelType w:val="hybridMultilevel"/>
    <w:tmpl w:val="A0C29F84"/>
    <w:lvl w:ilvl="0" w:tplc="DDCC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3367"/>
    <w:multiLevelType w:val="hybridMultilevel"/>
    <w:tmpl w:val="CBB696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E44C4F"/>
    <w:multiLevelType w:val="hybridMultilevel"/>
    <w:tmpl w:val="CC50A90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0F29A9"/>
    <w:multiLevelType w:val="hybridMultilevel"/>
    <w:tmpl w:val="DD9675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D13BC2"/>
    <w:multiLevelType w:val="hybridMultilevel"/>
    <w:tmpl w:val="477842E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896E6C"/>
    <w:multiLevelType w:val="multilevel"/>
    <w:tmpl w:val="890AA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DB"/>
    <w:rsid w:val="00000616"/>
    <w:rsid w:val="00006A7D"/>
    <w:rsid w:val="00010E12"/>
    <w:rsid w:val="00011FCF"/>
    <w:rsid w:val="00013757"/>
    <w:rsid w:val="00013B03"/>
    <w:rsid w:val="0001587C"/>
    <w:rsid w:val="00030C67"/>
    <w:rsid w:val="00045F10"/>
    <w:rsid w:val="000517A2"/>
    <w:rsid w:val="000556A8"/>
    <w:rsid w:val="00061DCA"/>
    <w:rsid w:val="000672C4"/>
    <w:rsid w:val="00067E36"/>
    <w:rsid w:val="000762DB"/>
    <w:rsid w:val="00097DEB"/>
    <w:rsid w:val="000B1F35"/>
    <w:rsid w:val="000B48E8"/>
    <w:rsid w:val="000D0367"/>
    <w:rsid w:val="000D4108"/>
    <w:rsid w:val="000D4589"/>
    <w:rsid w:val="000D7C2E"/>
    <w:rsid w:val="000E3562"/>
    <w:rsid w:val="000E62B0"/>
    <w:rsid w:val="000F01B7"/>
    <w:rsid w:val="000F07EE"/>
    <w:rsid w:val="001037E3"/>
    <w:rsid w:val="00113001"/>
    <w:rsid w:val="001170E7"/>
    <w:rsid w:val="00133254"/>
    <w:rsid w:val="00134200"/>
    <w:rsid w:val="00135EC1"/>
    <w:rsid w:val="00140B8F"/>
    <w:rsid w:val="00144999"/>
    <w:rsid w:val="001456BD"/>
    <w:rsid w:val="00157ACD"/>
    <w:rsid w:val="001611B0"/>
    <w:rsid w:val="001676D6"/>
    <w:rsid w:val="0018275C"/>
    <w:rsid w:val="001872C5"/>
    <w:rsid w:val="001A3CAA"/>
    <w:rsid w:val="001B6FA1"/>
    <w:rsid w:val="001C1BF2"/>
    <w:rsid w:val="001D23DD"/>
    <w:rsid w:val="001D56A2"/>
    <w:rsid w:val="001E5EC3"/>
    <w:rsid w:val="001F5219"/>
    <w:rsid w:val="00206CA7"/>
    <w:rsid w:val="00226E15"/>
    <w:rsid w:val="002306B8"/>
    <w:rsid w:val="00236881"/>
    <w:rsid w:val="00253331"/>
    <w:rsid w:val="002606BD"/>
    <w:rsid w:val="00261599"/>
    <w:rsid w:val="00264996"/>
    <w:rsid w:val="00267ACC"/>
    <w:rsid w:val="0028221E"/>
    <w:rsid w:val="002865FA"/>
    <w:rsid w:val="00291287"/>
    <w:rsid w:val="002944CC"/>
    <w:rsid w:val="002A451D"/>
    <w:rsid w:val="002C23BD"/>
    <w:rsid w:val="002E101D"/>
    <w:rsid w:val="00305A13"/>
    <w:rsid w:val="00306057"/>
    <w:rsid w:val="00307413"/>
    <w:rsid w:val="00322216"/>
    <w:rsid w:val="003320A0"/>
    <w:rsid w:val="00342E82"/>
    <w:rsid w:val="003650AA"/>
    <w:rsid w:val="00372847"/>
    <w:rsid w:val="00386A6D"/>
    <w:rsid w:val="003A1608"/>
    <w:rsid w:val="003A682A"/>
    <w:rsid w:val="003B2315"/>
    <w:rsid w:val="003B41FE"/>
    <w:rsid w:val="003D409E"/>
    <w:rsid w:val="003D5479"/>
    <w:rsid w:val="003E1D8F"/>
    <w:rsid w:val="003F1B39"/>
    <w:rsid w:val="003F7785"/>
    <w:rsid w:val="00413740"/>
    <w:rsid w:val="00414477"/>
    <w:rsid w:val="00414D50"/>
    <w:rsid w:val="00426876"/>
    <w:rsid w:val="0043600F"/>
    <w:rsid w:val="00470146"/>
    <w:rsid w:val="0048592E"/>
    <w:rsid w:val="00493767"/>
    <w:rsid w:val="004A60CD"/>
    <w:rsid w:val="004E1A81"/>
    <w:rsid w:val="004F78E5"/>
    <w:rsid w:val="00507D3D"/>
    <w:rsid w:val="00530160"/>
    <w:rsid w:val="00530D86"/>
    <w:rsid w:val="005420B7"/>
    <w:rsid w:val="005442E8"/>
    <w:rsid w:val="005541F2"/>
    <w:rsid w:val="00561059"/>
    <w:rsid w:val="00562C9C"/>
    <w:rsid w:val="005720EC"/>
    <w:rsid w:val="0058428D"/>
    <w:rsid w:val="005842D7"/>
    <w:rsid w:val="005901D2"/>
    <w:rsid w:val="005914A5"/>
    <w:rsid w:val="00597A2B"/>
    <w:rsid w:val="005A3D6F"/>
    <w:rsid w:val="005B516E"/>
    <w:rsid w:val="005C11AE"/>
    <w:rsid w:val="005D2660"/>
    <w:rsid w:val="005D3DFF"/>
    <w:rsid w:val="005E2E3B"/>
    <w:rsid w:val="005F2AD2"/>
    <w:rsid w:val="005F45AA"/>
    <w:rsid w:val="00605206"/>
    <w:rsid w:val="00615F38"/>
    <w:rsid w:val="00616278"/>
    <w:rsid w:val="006164AA"/>
    <w:rsid w:val="00617F9A"/>
    <w:rsid w:val="00634618"/>
    <w:rsid w:val="00656A74"/>
    <w:rsid w:val="006659F9"/>
    <w:rsid w:val="00667797"/>
    <w:rsid w:val="00677676"/>
    <w:rsid w:val="00677A69"/>
    <w:rsid w:val="00694448"/>
    <w:rsid w:val="0069548D"/>
    <w:rsid w:val="006A3BFD"/>
    <w:rsid w:val="006C09C2"/>
    <w:rsid w:val="006C122D"/>
    <w:rsid w:val="006C74C4"/>
    <w:rsid w:val="006D4A15"/>
    <w:rsid w:val="006E06AD"/>
    <w:rsid w:val="006E563D"/>
    <w:rsid w:val="006F0D4A"/>
    <w:rsid w:val="00703346"/>
    <w:rsid w:val="00703C05"/>
    <w:rsid w:val="007102BC"/>
    <w:rsid w:val="00712A1A"/>
    <w:rsid w:val="00737944"/>
    <w:rsid w:val="007507E1"/>
    <w:rsid w:val="0075374F"/>
    <w:rsid w:val="0075673B"/>
    <w:rsid w:val="00756C38"/>
    <w:rsid w:val="00761535"/>
    <w:rsid w:val="0076628F"/>
    <w:rsid w:val="00792425"/>
    <w:rsid w:val="00793C51"/>
    <w:rsid w:val="007960CF"/>
    <w:rsid w:val="007C0B37"/>
    <w:rsid w:val="007D7E65"/>
    <w:rsid w:val="007E5871"/>
    <w:rsid w:val="007F125F"/>
    <w:rsid w:val="007F144B"/>
    <w:rsid w:val="007F3FBC"/>
    <w:rsid w:val="00804A65"/>
    <w:rsid w:val="00816BAA"/>
    <w:rsid w:val="0082576F"/>
    <w:rsid w:val="008333AB"/>
    <w:rsid w:val="00840C83"/>
    <w:rsid w:val="00840E66"/>
    <w:rsid w:val="00860BF2"/>
    <w:rsid w:val="008640D2"/>
    <w:rsid w:val="00872702"/>
    <w:rsid w:val="0088298A"/>
    <w:rsid w:val="00884821"/>
    <w:rsid w:val="008A7538"/>
    <w:rsid w:val="008C6106"/>
    <w:rsid w:val="008D5349"/>
    <w:rsid w:val="008F0CB8"/>
    <w:rsid w:val="00914D78"/>
    <w:rsid w:val="00956EFD"/>
    <w:rsid w:val="00956F30"/>
    <w:rsid w:val="00962FFF"/>
    <w:rsid w:val="00964009"/>
    <w:rsid w:val="0096599F"/>
    <w:rsid w:val="009673F3"/>
    <w:rsid w:val="009703ED"/>
    <w:rsid w:val="00982E19"/>
    <w:rsid w:val="00990688"/>
    <w:rsid w:val="009A56BC"/>
    <w:rsid w:val="009A680B"/>
    <w:rsid w:val="009B4AE9"/>
    <w:rsid w:val="009C1889"/>
    <w:rsid w:val="009C7DC7"/>
    <w:rsid w:val="009D704A"/>
    <w:rsid w:val="009E1CE2"/>
    <w:rsid w:val="00A10C62"/>
    <w:rsid w:val="00A12E77"/>
    <w:rsid w:val="00A2496A"/>
    <w:rsid w:val="00A4138F"/>
    <w:rsid w:val="00A66317"/>
    <w:rsid w:val="00A75866"/>
    <w:rsid w:val="00A7701C"/>
    <w:rsid w:val="00A92367"/>
    <w:rsid w:val="00AB0EEB"/>
    <w:rsid w:val="00AB4D4D"/>
    <w:rsid w:val="00AB4F1A"/>
    <w:rsid w:val="00AF2CA1"/>
    <w:rsid w:val="00AF59B1"/>
    <w:rsid w:val="00B02033"/>
    <w:rsid w:val="00B100BA"/>
    <w:rsid w:val="00B110DB"/>
    <w:rsid w:val="00B11FBD"/>
    <w:rsid w:val="00B250DD"/>
    <w:rsid w:val="00B40921"/>
    <w:rsid w:val="00B55AB5"/>
    <w:rsid w:val="00B57A45"/>
    <w:rsid w:val="00B677E4"/>
    <w:rsid w:val="00B81C17"/>
    <w:rsid w:val="00B95DA0"/>
    <w:rsid w:val="00BA21B8"/>
    <w:rsid w:val="00BE1048"/>
    <w:rsid w:val="00BF2553"/>
    <w:rsid w:val="00BF76E7"/>
    <w:rsid w:val="00C00FE8"/>
    <w:rsid w:val="00C0461E"/>
    <w:rsid w:val="00C07FA5"/>
    <w:rsid w:val="00C112AC"/>
    <w:rsid w:val="00C152FF"/>
    <w:rsid w:val="00C331FD"/>
    <w:rsid w:val="00C42090"/>
    <w:rsid w:val="00C47DD6"/>
    <w:rsid w:val="00C56829"/>
    <w:rsid w:val="00C7381E"/>
    <w:rsid w:val="00C76FFA"/>
    <w:rsid w:val="00C836E0"/>
    <w:rsid w:val="00C911FB"/>
    <w:rsid w:val="00CA01D6"/>
    <w:rsid w:val="00CB0D91"/>
    <w:rsid w:val="00CB4787"/>
    <w:rsid w:val="00CC25D2"/>
    <w:rsid w:val="00CC3677"/>
    <w:rsid w:val="00CD2857"/>
    <w:rsid w:val="00CD56D7"/>
    <w:rsid w:val="00D04130"/>
    <w:rsid w:val="00D12EEF"/>
    <w:rsid w:val="00D162BA"/>
    <w:rsid w:val="00D20B34"/>
    <w:rsid w:val="00D219F1"/>
    <w:rsid w:val="00D22EAA"/>
    <w:rsid w:val="00D25ABA"/>
    <w:rsid w:val="00D3141A"/>
    <w:rsid w:val="00D3465C"/>
    <w:rsid w:val="00D37966"/>
    <w:rsid w:val="00D44EE1"/>
    <w:rsid w:val="00D50F37"/>
    <w:rsid w:val="00D633BE"/>
    <w:rsid w:val="00D85282"/>
    <w:rsid w:val="00D871A1"/>
    <w:rsid w:val="00D87FA0"/>
    <w:rsid w:val="00DA27AA"/>
    <w:rsid w:val="00DB6165"/>
    <w:rsid w:val="00DC2C7E"/>
    <w:rsid w:val="00DC6165"/>
    <w:rsid w:val="00DC7C1E"/>
    <w:rsid w:val="00DD27C8"/>
    <w:rsid w:val="00DF6598"/>
    <w:rsid w:val="00E1255C"/>
    <w:rsid w:val="00E2048A"/>
    <w:rsid w:val="00E3031A"/>
    <w:rsid w:val="00E317F0"/>
    <w:rsid w:val="00E354BB"/>
    <w:rsid w:val="00E64182"/>
    <w:rsid w:val="00E671B0"/>
    <w:rsid w:val="00E71E0D"/>
    <w:rsid w:val="00E72370"/>
    <w:rsid w:val="00E80370"/>
    <w:rsid w:val="00E813F9"/>
    <w:rsid w:val="00E876B1"/>
    <w:rsid w:val="00E903BC"/>
    <w:rsid w:val="00E9062D"/>
    <w:rsid w:val="00E9514C"/>
    <w:rsid w:val="00E965CF"/>
    <w:rsid w:val="00EA1A8E"/>
    <w:rsid w:val="00EC7713"/>
    <w:rsid w:val="00ED5BC1"/>
    <w:rsid w:val="00ED6FF5"/>
    <w:rsid w:val="00EE2574"/>
    <w:rsid w:val="00EF1233"/>
    <w:rsid w:val="00F06993"/>
    <w:rsid w:val="00F163C8"/>
    <w:rsid w:val="00F259D8"/>
    <w:rsid w:val="00F37CEB"/>
    <w:rsid w:val="00F41687"/>
    <w:rsid w:val="00F51896"/>
    <w:rsid w:val="00F61050"/>
    <w:rsid w:val="00F868CA"/>
    <w:rsid w:val="00F8711C"/>
    <w:rsid w:val="00FB4F2A"/>
    <w:rsid w:val="00FC13CB"/>
    <w:rsid w:val="00FC6A52"/>
    <w:rsid w:val="00FE0A52"/>
    <w:rsid w:val="00FF434B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F6BD1F"/>
  <w15:docId w15:val="{6B66678E-1C66-4180-96D5-1853514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0D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42090"/>
    <w:pPr>
      <w:keepNext/>
      <w:ind w:left="284" w:hanging="284"/>
      <w:jc w:val="center"/>
      <w:outlineLvl w:val="0"/>
    </w:pPr>
    <w:rPr>
      <w:rFonts w:ascii="Courier New" w:hAnsi="Courier New" w:cs="Courier New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42090"/>
    <w:rPr>
      <w:rFonts w:ascii="Courier New" w:hAnsi="Courier New" w:cs="Courier New"/>
      <w:b/>
      <w:bCs/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Medium List 2 - Accent 41,Odsek 1.,Odsek,body,Nečíslovaný zoznam,List Paragraph,Odsek zoznamu2"/>
    <w:basedOn w:val="Normlny"/>
    <w:link w:val="OdsekzoznamuChar"/>
    <w:uiPriority w:val="99"/>
    <w:qFormat/>
    <w:rsid w:val="00B110DB"/>
    <w:pPr>
      <w:ind w:left="720"/>
      <w:contextualSpacing/>
    </w:pPr>
    <w:rPr>
      <w:rFonts w:eastAsia="Calibri"/>
      <w:szCs w:val="20"/>
    </w:rPr>
  </w:style>
  <w:style w:type="paragraph" w:styleId="Textkomentra">
    <w:name w:val="annotation text"/>
    <w:basedOn w:val="Normlny"/>
    <w:link w:val="TextkomentraChar"/>
    <w:uiPriority w:val="99"/>
    <w:rsid w:val="00B110DB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B110DB"/>
    <w:rPr>
      <w:rFonts w:ascii="Times New Roman" w:hAnsi="Times New Roman" w:cs="Times New Roman"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5720EC"/>
    <w:pPr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ý text Char"/>
    <w:link w:val="Zkladntext"/>
    <w:uiPriority w:val="99"/>
    <w:locked/>
    <w:rsid w:val="005720EC"/>
    <w:rPr>
      <w:rFonts w:ascii="Arial" w:hAnsi="Arial" w:cs="Arial"/>
      <w:lang w:eastAsia="sk-SK"/>
    </w:rPr>
  </w:style>
  <w:style w:type="paragraph" w:styleId="Nzov">
    <w:name w:val="Title"/>
    <w:basedOn w:val="Normlny"/>
    <w:link w:val="NzovChar"/>
    <w:uiPriority w:val="99"/>
    <w:qFormat/>
    <w:rsid w:val="003B41FE"/>
    <w:pPr>
      <w:jc w:val="center"/>
    </w:pPr>
    <w:rPr>
      <w:rFonts w:eastAsia="Arial Unicode MS"/>
      <w:b/>
      <w:bCs/>
    </w:rPr>
  </w:style>
  <w:style w:type="character" w:customStyle="1" w:styleId="NzovChar">
    <w:name w:val="Názov Char"/>
    <w:link w:val="Nzov"/>
    <w:uiPriority w:val="99"/>
    <w:locked/>
    <w:rsid w:val="003B41FE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703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1B8"/>
    <w:rPr>
      <w:rFonts w:ascii="Times New Roman" w:hAnsi="Times New Roman" w:cs="Times New Roman"/>
      <w:sz w:val="2"/>
    </w:rPr>
  </w:style>
  <w:style w:type="character" w:customStyle="1" w:styleId="hodnota">
    <w:name w:val="hodnota"/>
    <w:uiPriority w:val="99"/>
    <w:rsid w:val="00061DCA"/>
    <w:rPr>
      <w:rFonts w:cs="Times New Roman"/>
    </w:rPr>
  </w:style>
  <w:style w:type="character" w:customStyle="1" w:styleId="podnazov">
    <w:name w:val="podnazov"/>
    <w:uiPriority w:val="99"/>
    <w:rsid w:val="00061DCA"/>
    <w:rPr>
      <w:rFonts w:cs="Times New Roman"/>
    </w:rPr>
  </w:style>
  <w:style w:type="paragraph" w:customStyle="1" w:styleId="Default">
    <w:name w:val="Default"/>
    <w:uiPriority w:val="99"/>
    <w:rsid w:val="003B23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1CharCharCharChar">
    <w:name w:val="Char Char1 Char Char Char Char"/>
    <w:basedOn w:val="Normlny"/>
    <w:uiPriority w:val="99"/>
    <w:rsid w:val="000D4589"/>
    <w:pPr>
      <w:spacing w:before="40"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E125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1255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1255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E1255C"/>
    <w:rPr>
      <w:rFonts w:ascii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Odsek 1. Char,Odsek Char,body Char,Nečíslovaný zoznam Char,List Paragraph Char,Odsek zoznamu2 Char"/>
    <w:link w:val="Odsekzoznamu"/>
    <w:uiPriority w:val="99"/>
    <w:qFormat/>
    <w:locked/>
    <w:rsid w:val="00010E12"/>
    <w:rPr>
      <w:rFonts w:ascii="Times New Roman" w:hAnsi="Times New Roman"/>
      <w:sz w:val="24"/>
    </w:rPr>
  </w:style>
  <w:style w:type="character" w:customStyle="1" w:styleId="ra">
    <w:name w:val="ra"/>
    <w:rsid w:val="009C1889"/>
  </w:style>
  <w:style w:type="table" w:customStyle="1" w:styleId="Mriekatabuky1">
    <w:name w:val="Mriežka tabuľky1"/>
    <w:basedOn w:val="Normlnatabuka"/>
    <w:next w:val="Mriekatabuky"/>
    <w:uiPriority w:val="39"/>
    <w:rsid w:val="009C18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locked/>
    <w:rsid w:val="009C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E8037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0370"/>
    <w:pPr>
      <w:widowControl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E803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1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matejovic pavol</dc:creator>
  <cp:keywords/>
  <dc:description/>
  <cp:lastModifiedBy>Ščitov Fedor</cp:lastModifiedBy>
  <cp:revision>13</cp:revision>
  <cp:lastPrinted>2018-01-30T07:16:00Z</cp:lastPrinted>
  <dcterms:created xsi:type="dcterms:W3CDTF">2024-09-26T15:54:00Z</dcterms:created>
  <dcterms:modified xsi:type="dcterms:W3CDTF">2025-10-29T09:16:00Z</dcterms:modified>
</cp:coreProperties>
</file>