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AD8A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1E6B5C67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17C4AA05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6EBB4A0B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22148C19" w14:textId="77777777" w:rsidR="00A67CCC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</w:p>
    <w:p w14:paraId="094F578E" w14:textId="77777777" w:rsidR="00A67CCC" w:rsidRPr="009E4904" w:rsidRDefault="00A67CCC" w:rsidP="00A67CCC">
      <w:pPr>
        <w:jc w:val="right"/>
        <w:rPr>
          <w:rFonts w:ascii="Arial" w:hAnsi="Arial" w:cs="Arial"/>
          <w:i/>
          <w:sz w:val="20"/>
          <w:szCs w:val="20"/>
        </w:rPr>
      </w:pPr>
      <w:r w:rsidRPr="009E4904">
        <w:rPr>
          <w:rFonts w:ascii="Arial" w:hAnsi="Arial" w:cs="Arial"/>
          <w:i/>
          <w:sz w:val="20"/>
          <w:szCs w:val="20"/>
        </w:rPr>
        <w:t xml:space="preserve">Příloha č. </w:t>
      </w:r>
      <w:r>
        <w:rPr>
          <w:rFonts w:ascii="Arial" w:hAnsi="Arial" w:cs="Arial"/>
          <w:i/>
          <w:sz w:val="20"/>
          <w:szCs w:val="20"/>
        </w:rPr>
        <w:t>1</w:t>
      </w:r>
      <w:r w:rsidRPr="009E4904">
        <w:rPr>
          <w:rFonts w:ascii="Arial" w:hAnsi="Arial" w:cs="Arial"/>
          <w:i/>
          <w:sz w:val="20"/>
          <w:szCs w:val="20"/>
        </w:rPr>
        <w:t xml:space="preserve"> Zadávací dokumentace</w:t>
      </w:r>
    </w:p>
    <w:p w14:paraId="43DE861A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ACB710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9BC14B9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F73EEB9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D9A103D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A6DD69D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2CF38CC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2C2DC60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88D28CA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009E4904">
        <w:rPr>
          <w:rFonts w:ascii="Arial" w:hAnsi="Arial" w:cs="Arial"/>
          <w:b/>
          <w:bCs/>
          <w:sz w:val="44"/>
          <w:szCs w:val="44"/>
        </w:rPr>
        <w:t>Obchodní podmínky</w:t>
      </w:r>
    </w:p>
    <w:p w14:paraId="6A62A60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5880972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EDF4F61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7F5047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DB94D5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8D87245" w14:textId="77777777" w:rsidR="00A67CCC" w:rsidRPr="009E4904" w:rsidRDefault="00A67CCC" w:rsidP="00A67CCC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9E4904">
        <w:rPr>
          <w:rFonts w:ascii="Arial" w:hAnsi="Arial" w:cs="Arial"/>
          <w:b/>
          <w:sz w:val="20"/>
          <w:szCs w:val="20"/>
        </w:rPr>
        <w:t>v zadávacím řízení na veřejnou zakázku s názvem</w:t>
      </w:r>
    </w:p>
    <w:p w14:paraId="52A4AA57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227AD51" w14:textId="77777777" w:rsidR="00A67CCC" w:rsidRPr="009816E4" w:rsidRDefault="00A67CCC" w:rsidP="00A67CCC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Tahoma" w:hAnsi="Tahoma" w:cs="Tahoma"/>
          <w:b/>
          <w:bCs/>
          <w:caps/>
          <w:strike/>
          <w:color w:val="000000"/>
          <w:sz w:val="20"/>
          <w:szCs w:val="20"/>
        </w:rPr>
      </w:pPr>
      <w:bookmarkStart w:id="0" w:name="_Hlk131401758"/>
      <w:r w:rsidRPr="009816E4">
        <w:rPr>
          <w:rFonts w:ascii="Tahoma" w:hAnsi="Tahoma" w:cs="Tahoma"/>
          <w:b/>
          <w:bCs/>
          <w:caps/>
          <w:strike/>
          <w:color w:val="000000"/>
          <w:sz w:val="20"/>
          <w:szCs w:val="20"/>
        </w:rPr>
        <w:t>-</w:t>
      </w:r>
    </w:p>
    <w:bookmarkEnd w:id="0"/>
    <w:p w14:paraId="1730AA82" w14:textId="2F214E05" w:rsidR="00A67CCC" w:rsidRPr="009D6DE1" w:rsidRDefault="009D6DE1" w:rsidP="00A67CCC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</w:pPr>
      <w:r w:rsidRPr="009D6DE1">
        <w:rPr>
          <w:rFonts w:ascii="Tahoma" w:hAnsi="Tahoma" w:cs="Tahoma"/>
          <w:b/>
          <w:bCs/>
          <w:color w:val="000000"/>
          <w:u w:val="single"/>
        </w:rPr>
        <w:t xml:space="preserve">ZŠ Na Pražské – Nástavba 1. stupně </w:t>
      </w:r>
      <w:proofErr w:type="gramStart"/>
      <w:r w:rsidRPr="009D6DE1">
        <w:rPr>
          <w:rFonts w:ascii="Tahoma" w:hAnsi="Tahoma" w:cs="Tahoma"/>
          <w:b/>
          <w:bCs/>
          <w:color w:val="000000"/>
          <w:u w:val="single"/>
        </w:rPr>
        <w:t>ZŠ - nábytek</w:t>
      </w:r>
      <w:proofErr w:type="gramEnd"/>
    </w:p>
    <w:p w14:paraId="410A0BE7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9776C1E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57B9483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0FD48B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FDBA09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7ACDAAF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E4904">
        <w:rPr>
          <w:rFonts w:ascii="Arial" w:hAnsi="Arial" w:cs="Arial"/>
          <w:b/>
          <w:bCs/>
          <w:sz w:val="20"/>
          <w:szCs w:val="20"/>
        </w:rPr>
        <w:t>v souvislosti s realizací projektů</w:t>
      </w:r>
    </w:p>
    <w:p w14:paraId="1D4E41F8" w14:textId="77777777" w:rsidR="00A67CCC" w:rsidRPr="00E2488E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E458B21" w14:textId="7B0E83E2" w:rsidR="00A67CCC" w:rsidRPr="00B83C95" w:rsidRDefault="00A67CCC" w:rsidP="00A67CCC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  <w:r w:rsidRPr="00E2488E">
        <w:rPr>
          <w:rFonts w:ascii="Arial" w:hAnsi="Arial" w:cs="Arial"/>
          <w:b/>
          <w:bCs/>
          <w:color w:val="auto"/>
          <w:sz w:val="20"/>
          <w:szCs w:val="20"/>
        </w:rPr>
        <w:t xml:space="preserve">Veřejná zakázka </w:t>
      </w:r>
      <w:r w:rsidRPr="00B83C95">
        <w:rPr>
          <w:rFonts w:ascii="Arial" w:hAnsi="Arial" w:cs="Arial"/>
          <w:b/>
          <w:bCs/>
          <w:color w:val="auto"/>
          <w:sz w:val="20"/>
          <w:szCs w:val="20"/>
        </w:rPr>
        <w:t>bude financována z dotačních prostředků Evropské unie v rámci Integrovaného regionálního operačního programu (IROP).</w:t>
      </w:r>
      <w:r w:rsidRPr="00B83C95">
        <w:rPr>
          <w:rFonts w:ascii="Arial" w:hAnsi="Arial" w:cs="Arial"/>
          <w:color w:val="auto"/>
          <w:sz w:val="20"/>
          <w:szCs w:val="20"/>
        </w:rPr>
        <w:t xml:space="preserve"> </w:t>
      </w:r>
      <w:r w:rsidR="00377B5C" w:rsidRPr="00B83C95">
        <w:rPr>
          <w:rFonts w:ascii="Arial" w:hAnsi="Arial" w:cs="Arial"/>
          <w:color w:val="auto"/>
          <w:sz w:val="20"/>
          <w:szCs w:val="20"/>
        </w:rPr>
        <w:t xml:space="preserve">Název projektu: </w:t>
      </w:r>
      <w:r w:rsidR="00BF1721" w:rsidRPr="00B83C95">
        <w:rPr>
          <w:rFonts w:ascii="Arial" w:hAnsi="Arial" w:cs="Arial"/>
          <w:b/>
          <w:color w:val="auto"/>
          <w:sz w:val="20"/>
          <w:szCs w:val="20"/>
        </w:rPr>
        <w:t>ZŠ Na Pražské – Nástavba 1. stupně ZŠ</w:t>
      </w:r>
      <w:r w:rsidR="00BF1721" w:rsidRPr="00B83C9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B83C95">
        <w:rPr>
          <w:rFonts w:ascii="Arial" w:hAnsi="Arial" w:cs="Arial"/>
          <w:b/>
          <w:bCs/>
          <w:color w:val="auto"/>
          <w:sz w:val="20"/>
          <w:szCs w:val="20"/>
        </w:rPr>
        <w:t xml:space="preserve">Registrační číslo projektu </w:t>
      </w:r>
      <w:r w:rsidR="00B83C95" w:rsidRPr="00B83C95">
        <w:rPr>
          <w:rFonts w:ascii="Arial" w:hAnsi="Arial" w:cs="Arial"/>
          <w:b/>
          <w:color w:val="auto"/>
          <w:sz w:val="20"/>
          <w:szCs w:val="20"/>
        </w:rPr>
        <w:t>CZ.06.04.01/00/22_112/0001345.</w:t>
      </w:r>
    </w:p>
    <w:p w14:paraId="2CF74822" w14:textId="77777777" w:rsidR="00A67CCC" w:rsidRPr="00B83C95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596FD5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C81ED44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F780A72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B35687F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AF682A4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DFE9163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A1C6B91" w14:textId="77777777" w:rsidR="00A67CCC" w:rsidRDefault="00A67CCC" w:rsidP="00A67C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576308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67EFD13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0BFB393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558B0A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67D8428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843CC25" w14:textId="77777777" w:rsidR="00A67CCC" w:rsidRPr="009E4904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BFB8A92" w14:textId="00BA9681" w:rsidR="00A67CCC" w:rsidRPr="00784557" w:rsidRDefault="00A67CCC" w:rsidP="00A67CCC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784557">
        <w:rPr>
          <w:rFonts w:ascii="Arial" w:hAnsi="Arial" w:cs="Arial"/>
          <w:b/>
          <w:sz w:val="36"/>
          <w:szCs w:val="36"/>
          <w:lang w:eastAsia="ar-SA"/>
        </w:rPr>
        <w:t xml:space="preserve">Zadavatel </w:t>
      </w:r>
      <w:r w:rsidR="00B83C95" w:rsidRPr="00784557">
        <w:rPr>
          <w:rFonts w:ascii="Arial" w:hAnsi="Arial" w:cs="Arial"/>
          <w:b/>
          <w:sz w:val="36"/>
          <w:szCs w:val="36"/>
          <w:lang w:eastAsia="ar-SA"/>
        </w:rPr>
        <w:t>Město Pelhřimov</w:t>
      </w:r>
    </w:p>
    <w:p w14:paraId="3BFFE8CB" w14:textId="77777777" w:rsidR="00A67CCC" w:rsidRPr="00784557" w:rsidRDefault="00A67CCC" w:rsidP="00A67CCC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784557">
        <w:rPr>
          <w:rFonts w:ascii="Arial" w:hAnsi="Arial" w:cs="Arial"/>
          <w:b/>
          <w:sz w:val="36"/>
          <w:szCs w:val="36"/>
          <w:lang w:eastAsia="ar-SA"/>
        </w:rPr>
        <w:t>a</w:t>
      </w:r>
    </w:p>
    <w:p w14:paraId="639280D8" w14:textId="77777777" w:rsidR="00A67CCC" w:rsidRPr="00C37A2D" w:rsidRDefault="00A67CCC" w:rsidP="00A67CCC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highlight w:val="yellow"/>
          <w:lang w:eastAsia="ar-SA"/>
        </w:rPr>
      </w:pPr>
    </w:p>
    <w:p w14:paraId="0665DB27" w14:textId="1C818B47" w:rsidR="00A67CCC" w:rsidRPr="00164F56" w:rsidRDefault="00A67CCC" w:rsidP="00A67CCC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CD2DD5">
        <w:rPr>
          <w:rFonts w:ascii="Arial" w:hAnsi="Arial" w:cs="Arial"/>
          <w:b/>
          <w:sz w:val="36"/>
          <w:szCs w:val="36"/>
          <w:lang w:eastAsia="ar-SA"/>
        </w:rPr>
        <w:t xml:space="preserve">Dodavatel </w:t>
      </w:r>
      <w:sdt>
        <w:sdtPr>
          <w:rPr>
            <w:rFonts w:ascii="Arial" w:hAnsi="Arial" w:cs="Arial"/>
            <w:b/>
            <w:sz w:val="36"/>
            <w:szCs w:val="36"/>
            <w:lang w:eastAsia="ar-SA"/>
          </w:rPr>
          <w:id w:val="-1069811002"/>
          <w:placeholder>
            <w:docPart w:val="DefaultPlaceholder_-1854013440"/>
          </w:placeholder>
          <w:text/>
        </w:sdtPr>
        <w:sdtEndPr/>
        <w:sdtContent>
          <w:r w:rsidRPr="00CD2DD5">
            <w:rPr>
              <w:rFonts w:ascii="Arial" w:hAnsi="Arial" w:cs="Arial"/>
              <w:b/>
              <w:sz w:val="36"/>
              <w:szCs w:val="36"/>
              <w:lang w:eastAsia="ar-SA"/>
            </w:rPr>
            <w:t>……………………………</w:t>
          </w:r>
        </w:sdtContent>
      </w:sdt>
    </w:p>
    <w:p w14:paraId="0C95243D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09BED0F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8E23B6F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A0EC2C6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35321A3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73E3FC9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A21C621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CBABE1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31BA452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267B8C19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6CBA584C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 xml:space="preserve">K U P N Í   S M L O U V A   </w:t>
      </w:r>
    </w:p>
    <w:p w14:paraId="43DA44CF" w14:textId="5A988478" w:rsidR="00A67CCC" w:rsidRPr="00164F56" w:rsidRDefault="00A67CCC" w:rsidP="00A67CCC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 xml:space="preserve">č. smlouvy kupujícího: </w:t>
      </w:r>
      <w:sdt>
        <w:sdtPr>
          <w:rPr>
            <w:rFonts w:ascii="Arial" w:hAnsi="Arial" w:cs="Arial"/>
            <w:sz w:val="20"/>
            <w:szCs w:val="28"/>
          </w:rPr>
          <w:id w:val="1346207335"/>
          <w:placeholder>
            <w:docPart w:val="DefaultPlaceholder_-1854013440"/>
          </w:placeholder>
          <w:text/>
        </w:sdtPr>
        <w:sdtEndPr/>
        <w:sdtContent>
          <w:r w:rsidRPr="00164F56">
            <w:rPr>
              <w:rFonts w:ascii="Arial" w:hAnsi="Arial" w:cs="Arial"/>
              <w:sz w:val="20"/>
              <w:szCs w:val="28"/>
            </w:rPr>
            <w:t>……</w:t>
          </w:r>
          <w:proofErr w:type="gramStart"/>
          <w:r w:rsidRPr="00164F56">
            <w:rPr>
              <w:rFonts w:ascii="Arial" w:hAnsi="Arial" w:cs="Arial"/>
              <w:sz w:val="20"/>
              <w:szCs w:val="28"/>
            </w:rPr>
            <w:t>…….</w:t>
          </w:r>
          <w:proofErr w:type="gramEnd"/>
          <w:r w:rsidRPr="00164F56">
            <w:rPr>
              <w:rFonts w:ascii="Arial" w:hAnsi="Arial" w:cs="Arial"/>
              <w:sz w:val="20"/>
              <w:szCs w:val="28"/>
            </w:rPr>
            <w:t>.</w:t>
          </w:r>
        </w:sdtContent>
      </w:sdt>
    </w:p>
    <w:p w14:paraId="278E93F0" w14:textId="54E4E1F0" w:rsidR="00A67CCC" w:rsidRPr="00164F56" w:rsidRDefault="00A67CCC" w:rsidP="00A67CCC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 xml:space="preserve">č. smlouvy prodávajícího: </w:t>
      </w:r>
      <w:sdt>
        <w:sdtPr>
          <w:rPr>
            <w:rFonts w:ascii="Arial" w:hAnsi="Arial" w:cs="Arial"/>
            <w:sz w:val="20"/>
            <w:szCs w:val="28"/>
          </w:rPr>
          <w:id w:val="-679970264"/>
          <w:placeholder>
            <w:docPart w:val="DefaultPlaceholder_-1854013440"/>
          </w:placeholder>
          <w:text/>
        </w:sdtPr>
        <w:sdtEndPr/>
        <w:sdtContent>
          <w:r w:rsidRPr="00CD2DD5">
            <w:rPr>
              <w:rFonts w:ascii="Arial" w:hAnsi="Arial" w:cs="Arial"/>
              <w:sz w:val="20"/>
              <w:szCs w:val="28"/>
            </w:rPr>
            <w:t>……</w:t>
          </w:r>
          <w:proofErr w:type="gramStart"/>
          <w:r w:rsidRPr="00CD2DD5">
            <w:rPr>
              <w:rFonts w:ascii="Arial" w:hAnsi="Arial" w:cs="Arial"/>
              <w:sz w:val="20"/>
              <w:szCs w:val="28"/>
            </w:rPr>
            <w:t>…….</w:t>
          </w:r>
          <w:proofErr w:type="gramEnd"/>
          <w:r w:rsidRPr="00CD2DD5">
            <w:rPr>
              <w:rFonts w:ascii="Arial" w:hAnsi="Arial" w:cs="Arial"/>
              <w:sz w:val="20"/>
              <w:szCs w:val="28"/>
            </w:rPr>
            <w:t>.</w:t>
          </w:r>
        </w:sdtContent>
      </w:sdt>
    </w:p>
    <w:p w14:paraId="23CE36C1" w14:textId="77777777" w:rsidR="00A67CCC" w:rsidRPr="00164F56" w:rsidRDefault="00A67CCC" w:rsidP="00A67CC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3917586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FA7AD3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EAD784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FEC9025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162863B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BC42E0C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0274711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DDE5222" w14:textId="77777777" w:rsidR="00A67CCC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501BF0A" w14:textId="77777777" w:rsidR="00A67CCC" w:rsidRPr="00164F56" w:rsidRDefault="00A67CCC" w:rsidP="00A67C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8243432" w14:textId="77777777" w:rsidR="00A67CCC" w:rsidRPr="00164F56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14:paraId="6FF31856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5BF98198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0DED82DB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6BC1CED8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052912A8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13BD76F3" w14:textId="77777777" w:rsidR="00A67CCC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6688F96E" w14:textId="77777777" w:rsidR="00A67CCC" w:rsidRPr="00164F56" w:rsidRDefault="00A67CCC" w:rsidP="00A67CC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2FD5D0CC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8B7E1CD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015E3817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169A69D4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CDAA895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2B8234CF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D30AEBC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0FAC2B5B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5B07F95B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5BF5F3D8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059892DE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4947099E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4548CA5D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14883511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48689A80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6FFC0BB8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35A8F46" w14:textId="77777777" w:rsidR="00A67CCC" w:rsidRDefault="00A67CCC" w:rsidP="00A67CCC">
      <w:pPr>
        <w:rPr>
          <w:rFonts w:ascii="Arial" w:hAnsi="Arial" w:cs="Arial"/>
          <w:bCs/>
          <w:sz w:val="20"/>
          <w:szCs w:val="20"/>
        </w:rPr>
      </w:pPr>
    </w:p>
    <w:p w14:paraId="34374CF8" w14:textId="77777777" w:rsidR="00A67CCC" w:rsidRPr="00164F56" w:rsidRDefault="00A67CCC" w:rsidP="00A67CCC">
      <w:pPr>
        <w:pStyle w:val="Nadpis1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lastRenderedPageBreak/>
        <w:t>Dnešního dne, měsíce a roku, tyto smluvní strany:</w:t>
      </w:r>
    </w:p>
    <w:p w14:paraId="48908615" w14:textId="77777777" w:rsidR="00A67CCC" w:rsidRDefault="00A67CCC" w:rsidP="00A67CCC">
      <w:pPr>
        <w:rPr>
          <w:rFonts w:ascii="Arial" w:hAnsi="Arial" w:cs="Arial"/>
          <w:sz w:val="20"/>
          <w:szCs w:val="20"/>
        </w:rPr>
      </w:pPr>
    </w:p>
    <w:p w14:paraId="6B74B21C" w14:textId="3581D062" w:rsidR="00A67CCC" w:rsidRPr="00164F56" w:rsidRDefault="00524C21" w:rsidP="00A67CCC">
      <w:pPr>
        <w:ind w:righ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Pelhřimov</w:t>
      </w:r>
    </w:p>
    <w:p w14:paraId="76E1DE3F" w14:textId="437BDE3C" w:rsidR="00A67CCC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sídlo: </w:t>
      </w:r>
      <w:r w:rsidR="00B00735">
        <w:rPr>
          <w:rFonts w:ascii="Arial" w:hAnsi="Arial" w:cs="Arial"/>
          <w:sz w:val="20"/>
          <w:szCs w:val="20"/>
        </w:rPr>
        <w:t>Masarykovo náměstí 1, 393 01 Pelhřimov</w:t>
      </w:r>
    </w:p>
    <w:p w14:paraId="5217FD50" w14:textId="4A88C148" w:rsidR="00A67CCC" w:rsidRPr="00164F56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IČO: </w:t>
      </w:r>
      <w:r w:rsidR="00B00735">
        <w:rPr>
          <w:rFonts w:ascii="Arial" w:hAnsi="Arial" w:cs="Arial"/>
          <w:sz w:val="20"/>
          <w:szCs w:val="20"/>
        </w:rPr>
        <w:t>00248801</w:t>
      </w:r>
    </w:p>
    <w:p w14:paraId="7D5DCB96" w14:textId="03381E3A" w:rsidR="00A67CCC" w:rsidRPr="00164F56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DIČ: </w:t>
      </w:r>
      <w:r w:rsidR="00B00735">
        <w:rPr>
          <w:rFonts w:ascii="Arial" w:hAnsi="Arial" w:cs="Arial"/>
          <w:sz w:val="20"/>
          <w:szCs w:val="20"/>
        </w:rPr>
        <w:t>CZ00248801</w:t>
      </w:r>
    </w:p>
    <w:p w14:paraId="12583E6B" w14:textId="1CB8C570" w:rsidR="00A67CCC" w:rsidRPr="00164F56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bank</w:t>
      </w:r>
      <w:r>
        <w:rPr>
          <w:rFonts w:ascii="Arial" w:hAnsi="Arial" w:cs="Arial"/>
          <w:sz w:val="20"/>
          <w:szCs w:val="20"/>
        </w:rPr>
        <w:t>ovní</w:t>
      </w:r>
      <w:r w:rsidRPr="00164F5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64F56">
        <w:rPr>
          <w:rFonts w:ascii="Arial" w:hAnsi="Arial" w:cs="Arial"/>
          <w:sz w:val="20"/>
          <w:szCs w:val="20"/>
        </w:rPr>
        <w:t>spojení:  č.ú.</w:t>
      </w:r>
      <w:proofErr w:type="gramEnd"/>
      <w:r w:rsidRPr="00164F56">
        <w:rPr>
          <w:rFonts w:ascii="Arial" w:hAnsi="Arial" w:cs="Arial"/>
          <w:sz w:val="20"/>
          <w:szCs w:val="20"/>
        </w:rPr>
        <w:t xml:space="preserve">: </w:t>
      </w:r>
      <w:r w:rsidR="00645A16">
        <w:rPr>
          <w:rFonts w:ascii="Arial" w:hAnsi="Arial" w:cs="Arial"/>
          <w:sz w:val="20"/>
          <w:szCs w:val="20"/>
        </w:rPr>
        <w:t>6015-622</w:t>
      </w:r>
      <w:r w:rsidR="00115967">
        <w:rPr>
          <w:rFonts w:ascii="Arial" w:hAnsi="Arial" w:cs="Arial"/>
          <w:sz w:val="20"/>
          <w:szCs w:val="20"/>
        </w:rPr>
        <w:t>101359/0800</w:t>
      </w:r>
      <w:r w:rsidRPr="00164F56">
        <w:rPr>
          <w:rFonts w:ascii="Arial" w:hAnsi="Arial" w:cs="Arial"/>
          <w:sz w:val="20"/>
          <w:szCs w:val="20"/>
        </w:rPr>
        <w:t xml:space="preserve">, vedený u </w:t>
      </w:r>
      <w:r w:rsidR="00115967">
        <w:rPr>
          <w:rFonts w:ascii="Arial" w:hAnsi="Arial" w:cs="Arial"/>
          <w:sz w:val="20"/>
          <w:szCs w:val="20"/>
        </w:rPr>
        <w:t>České spořitelny, a.s.</w:t>
      </w:r>
    </w:p>
    <w:p w14:paraId="19D17E95" w14:textId="77777777" w:rsidR="00115967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zastoupený ve věcech smluvních:</w:t>
      </w:r>
      <w:r w:rsidRPr="00164F56">
        <w:rPr>
          <w:rFonts w:ascii="Arial" w:hAnsi="Arial" w:cs="Arial"/>
          <w:sz w:val="20"/>
          <w:szCs w:val="20"/>
        </w:rPr>
        <w:tab/>
      </w:r>
      <w:r w:rsidR="00115967">
        <w:rPr>
          <w:rFonts w:ascii="Arial" w:hAnsi="Arial" w:cs="Arial"/>
          <w:sz w:val="20"/>
          <w:szCs w:val="20"/>
        </w:rPr>
        <w:t xml:space="preserve">Ladislav Med, starosta města, </w:t>
      </w:r>
    </w:p>
    <w:p w14:paraId="5E5F4B56" w14:textId="42E6582D" w:rsidR="00A67CCC" w:rsidRPr="00164F56" w:rsidRDefault="00115967" w:rsidP="00115967">
      <w:pPr>
        <w:ind w:left="2832" w:right="28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Zdeněk Jaroš, místostarosta města</w:t>
      </w:r>
    </w:p>
    <w:p w14:paraId="08DA127D" w14:textId="25DCDF9B" w:rsidR="00A67CCC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zastoupený ve věcech technických:</w:t>
      </w:r>
      <w:r w:rsidRPr="00164F56">
        <w:rPr>
          <w:rFonts w:ascii="Arial" w:hAnsi="Arial" w:cs="Arial"/>
          <w:sz w:val="20"/>
          <w:szCs w:val="20"/>
        </w:rPr>
        <w:tab/>
      </w:r>
      <w:r w:rsidR="007328BE">
        <w:rPr>
          <w:rFonts w:ascii="Arial" w:hAnsi="Arial" w:cs="Arial"/>
          <w:sz w:val="20"/>
          <w:szCs w:val="20"/>
        </w:rPr>
        <w:t>Ing. Tomáš Petera</w:t>
      </w:r>
    </w:p>
    <w:p w14:paraId="794E96DC" w14:textId="11F8EFA8" w:rsidR="007328BE" w:rsidRPr="00164F56" w:rsidRDefault="007328BE" w:rsidP="00A67CCC">
      <w:pPr>
        <w:ind w:righ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Jan Menhard</w:t>
      </w:r>
    </w:p>
    <w:p w14:paraId="3103FCA2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0FFA7AD" w14:textId="77777777" w:rsidR="00A67CCC" w:rsidRPr="00A02DAA" w:rsidRDefault="00A67CCC" w:rsidP="00A67CCC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na straně jedné jako kupující (dále jen „kupující“)</w:t>
      </w:r>
    </w:p>
    <w:p w14:paraId="6AD03CA3" w14:textId="77777777" w:rsidR="00A67CCC" w:rsidRPr="00164F56" w:rsidRDefault="00A67CCC" w:rsidP="00A67CCC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p w14:paraId="51B31A2C" w14:textId="77777777" w:rsidR="00A67CCC" w:rsidRPr="00164F56" w:rsidRDefault="00A67CCC" w:rsidP="00A67CCC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</w:t>
      </w:r>
    </w:p>
    <w:p w14:paraId="5EFFF102" w14:textId="77777777" w:rsidR="00A67CCC" w:rsidRPr="00164F56" w:rsidRDefault="00A67CCC" w:rsidP="00A67CCC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1834419957"/>
        <w:placeholder>
          <w:docPart w:val="DefaultPlaceholder_-1854013440"/>
        </w:placeholder>
        <w:text/>
      </w:sdtPr>
      <w:sdtEndPr/>
      <w:sdtContent>
        <w:p w14:paraId="1BCDD091" w14:textId="29B5989A" w:rsidR="00A67CCC" w:rsidRPr="00F413D8" w:rsidRDefault="00A67CCC" w:rsidP="00A67CCC">
          <w:pPr>
            <w:ind w:right="284"/>
            <w:rPr>
              <w:rFonts w:ascii="Arial" w:hAnsi="Arial" w:cs="Arial"/>
              <w:b/>
              <w:sz w:val="20"/>
              <w:szCs w:val="20"/>
            </w:rPr>
          </w:pPr>
          <w:r w:rsidRPr="00F413D8">
            <w:rPr>
              <w:rFonts w:ascii="Arial" w:hAnsi="Arial" w:cs="Arial"/>
              <w:b/>
              <w:sz w:val="20"/>
              <w:szCs w:val="20"/>
            </w:rPr>
            <w:t>……………………………</w:t>
          </w:r>
        </w:p>
      </w:sdtContent>
    </w:sdt>
    <w:p w14:paraId="41C7014C" w14:textId="7D1E1180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sídlo: </w:t>
      </w:r>
      <w:sdt>
        <w:sdtPr>
          <w:rPr>
            <w:rFonts w:ascii="Arial" w:hAnsi="Arial" w:cs="Arial"/>
            <w:sz w:val="20"/>
            <w:szCs w:val="20"/>
          </w:rPr>
          <w:id w:val="186954228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5E5B43E7" w14:textId="7388D7CC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IČO: </w:t>
      </w:r>
      <w:sdt>
        <w:sdtPr>
          <w:rPr>
            <w:rFonts w:ascii="Arial" w:hAnsi="Arial" w:cs="Arial"/>
            <w:sz w:val="20"/>
            <w:szCs w:val="20"/>
          </w:rPr>
          <w:id w:val="-946458508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6E48D2E0" w14:textId="08B6F67B" w:rsidR="00A67CCC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DIČ: </w:t>
      </w:r>
      <w:sdt>
        <w:sdtPr>
          <w:rPr>
            <w:rFonts w:ascii="Arial" w:hAnsi="Arial" w:cs="Arial"/>
            <w:sz w:val="20"/>
            <w:szCs w:val="20"/>
          </w:rPr>
          <w:id w:val="-600567323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68AC0B87" w14:textId="68D3C806" w:rsidR="00517D13" w:rsidRPr="00F413D8" w:rsidRDefault="00517D13" w:rsidP="00A67CCC">
      <w:pPr>
        <w:ind w:right="284"/>
        <w:rPr>
          <w:rFonts w:ascii="Arial" w:hAnsi="Arial" w:cs="Arial"/>
          <w:sz w:val="20"/>
          <w:szCs w:val="20"/>
        </w:rPr>
      </w:pPr>
      <w:r w:rsidRPr="00517D13">
        <w:rPr>
          <w:rFonts w:ascii="Arial" w:hAnsi="Arial" w:cs="Arial"/>
          <w:sz w:val="20"/>
          <w:szCs w:val="20"/>
        </w:rPr>
        <w:t xml:space="preserve">zápis v OR: </w:t>
      </w:r>
      <w:sdt>
        <w:sdtPr>
          <w:rPr>
            <w:rFonts w:ascii="Arial" w:hAnsi="Arial" w:cs="Arial"/>
            <w:sz w:val="20"/>
            <w:szCs w:val="20"/>
          </w:rPr>
          <w:id w:val="1062911078"/>
          <w:placeholder>
            <w:docPart w:val="DefaultPlaceholder_-1854013440"/>
          </w:placeholder>
          <w:text/>
        </w:sdtPr>
        <w:sdtEndPr/>
        <w:sdtContent>
          <w:r w:rsidRPr="00517D13">
            <w:rPr>
              <w:rFonts w:ascii="Arial" w:hAnsi="Arial" w:cs="Arial"/>
              <w:sz w:val="20"/>
              <w:szCs w:val="20"/>
            </w:rPr>
            <w:t>………………………………………</w:t>
          </w:r>
          <w:proofErr w:type="gramStart"/>
          <w:r w:rsidRPr="00517D13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517D13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7ACED308" w14:textId="587558D4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F413D8">
        <w:rPr>
          <w:rFonts w:ascii="Arial" w:hAnsi="Arial" w:cs="Arial"/>
          <w:sz w:val="20"/>
          <w:szCs w:val="20"/>
        </w:rPr>
        <w:t>spojení:  č.ú.</w:t>
      </w:r>
      <w:proofErr w:type="gramEnd"/>
      <w:r w:rsidRPr="00F413D8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565872430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F413D8">
        <w:rPr>
          <w:rFonts w:ascii="Arial" w:hAnsi="Arial" w:cs="Arial"/>
          <w:sz w:val="20"/>
          <w:szCs w:val="20"/>
        </w:rPr>
        <w:t xml:space="preserve">, vedený u </w:t>
      </w:r>
      <w:sdt>
        <w:sdtPr>
          <w:rPr>
            <w:rFonts w:ascii="Arial" w:hAnsi="Arial" w:cs="Arial"/>
            <w:sz w:val="20"/>
            <w:szCs w:val="20"/>
          </w:rPr>
          <w:id w:val="1371188838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6B82DD41" w14:textId="01309880" w:rsidR="00A67CCC" w:rsidRPr="00F413D8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>zastoupený ve věcech smluvních:</w:t>
      </w:r>
      <w:r w:rsidRPr="00F413D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36093301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166EF07D" w14:textId="1A63C2D5" w:rsidR="00A67CCC" w:rsidRPr="00164F56" w:rsidRDefault="00A67CCC" w:rsidP="00A67CCC">
      <w:pPr>
        <w:ind w:right="284"/>
        <w:rPr>
          <w:rFonts w:ascii="Arial" w:hAnsi="Arial" w:cs="Arial"/>
          <w:sz w:val="20"/>
          <w:szCs w:val="20"/>
        </w:rPr>
      </w:pPr>
      <w:r w:rsidRPr="00F413D8">
        <w:rPr>
          <w:rFonts w:ascii="Arial" w:hAnsi="Arial" w:cs="Arial"/>
          <w:sz w:val="20"/>
          <w:szCs w:val="20"/>
        </w:rPr>
        <w:t>zastoupený ve věcech technických:</w:t>
      </w:r>
      <w:r w:rsidRPr="00F413D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09081081"/>
          <w:placeholder>
            <w:docPart w:val="DefaultPlaceholder_-1854013440"/>
          </w:placeholder>
          <w:text/>
        </w:sdtPr>
        <w:sdtEndPr/>
        <w:sdtContent>
          <w:r w:rsidRPr="00F413D8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F413D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="00CA0A92">
        <w:rPr>
          <w:rFonts w:ascii="Arial" w:hAnsi="Arial" w:cs="Arial"/>
          <w:sz w:val="20"/>
          <w:szCs w:val="20"/>
        </w:rPr>
        <w:t xml:space="preserve">, </w:t>
      </w:r>
      <w:r w:rsidR="00CA0A92" w:rsidRPr="00CA0A92">
        <w:rPr>
          <w:rFonts w:ascii="Arial" w:hAnsi="Arial" w:cs="Arial"/>
          <w:sz w:val="20"/>
          <w:szCs w:val="20"/>
        </w:rPr>
        <w:t xml:space="preserve">e-mail: </w:t>
      </w:r>
      <w:sdt>
        <w:sdtPr>
          <w:rPr>
            <w:rFonts w:ascii="Arial" w:hAnsi="Arial" w:cs="Arial"/>
            <w:sz w:val="20"/>
            <w:szCs w:val="20"/>
          </w:rPr>
          <w:id w:val="-1405140062"/>
          <w:placeholder>
            <w:docPart w:val="DefaultPlaceholder_-1854013440"/>
          </w:placeholder>
          <w:text/>
        </w:sdtPr>
        <w:sdtEndPr/>
        <w:sdtContent>
          <w:r w:rsidR="00CA0A92" w:rsidRPr="00CA0A92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="00CA0A92" w:rsidRPr="00CA0A9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CA0A92" w:rsidRPr="00CA0A92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="00CA0A92" w:rsidRPr="00CA0A92">
        <w:rPr>
          <w:rFonts w:ascii="Arial" w:hAnsi="Arial" w:cs="Arial"/>
          <w:sz w:val="20"/>
          <w:szCs w:val="20"/>
        </w:rPr>
        <w:t xml:space="preserve">, tel.: </w:t>
      </w:r>
      <w:sdt>
        <w:sdtPr>
          <w:rPr>
            <w:rFonts w:ascii="Arial" w:hAnsi="Arial" w:cs="Arial"/>
            <w:sz w:val="20"/>
            <w:szCs w:val="20"/>
          </w:rPr>
          <w:id w:val="7105874"/>
          <w:placeholder>
            <w:docPart w:val="DefaultPlaceholder_-1854013440"/>
          </w:placeholder>
          <w:text/>
        </w:sdtPr>
        <w:sdtEndPr/>
        <w:sdtContent>
          <w:r w:rsidR="00CA0A92" w:rsidRPr="00CA0A92">
            <w:rPr>
              <w:rFonts w:ascii="Arial" w:hAnsi="Arial" w:cs="Arial"/>
              <w:sz w:val="20"/>
              <w:szCs w:val="20"/>
            </w:rPr>
            <w:t>…</w:t>
          </w:r>
          <w:proofErr w:type="gramStart"/>
          <w:r w:rsidR="00CA0A92" w:rsidRPr="00CA0A9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CA0A92" w:rsidRPr="00CA0A92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390CB836" w14:textId="77777777" w:rsidR="00A67CCC" w:rsidRPr="00164F56" w:rsidRDefault="00A67CCC" w:rsidP="00A67CCC">
      <w:pPr>
        <w:tabs>
          <w:tab w:val="left" w:pos="567"/>
          <w:tab w:val="left" w:pos="1418"/>
        </w:tabs>
        <w:ind w:right="284"/>
        <w:rPr>
          <w:rFonts w:ascii="Arial" w:hAnsi="Arial" w:cs="Arial"/>
          <w:sz w:val="20"/>
          <w:szCs w:val="20"/>
        </w:rPr>
      </w:pPr>
    </w:p>
    <w:p w14:paraId="3803D06D" w14:textId="77777777" w:rsidR="00A67CCC" w:rsidRPr="00A02DAA" w:rsidRDefault="00A67CCC" w:rsidP="00A67CCC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na straně druhé jako prodávající (dále jen „prodávající“)</w:t>
      </w:r>
    </w:p>
    <w:p w14:paraId="055FB327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3689292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(společně též i jako „smluvní strany“)</w:t>
      </w:r>
    </w:p>
    <w:p w14:paraId="1DCBB5BF" w14:textId="77777777" w:rsidR="00A67CCC" w:rsidRPr="00465C42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B081789" w14:textId="77777777" w:rsidR="00A67CCC" w:rsidRPr="00164F56" w:rsidRDefault="00A67CCC" w:rsidP="00A67CCC">
      <w:pPr>
        <w:jc w:val="center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PREAMBULE</w:t>
      </w:r>
    </w:p>
    <w:p w14:paraId="707BB09E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4339309" w14:textId="77777777" w:rsidR="00A67CCC" w:rsidRPr="00164F56" w:rsidRDefault="00A67CCC" w:rsidP="00A67CCC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Vzhledem k tomu, že: </w:t>
      </w:r>
    </w:p>
    <w:p w14:paraId="599CA10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8D969F2" w14:textId="77777777" w:rsidR="00A67CCC" w:rsidRPr="00907B92" w:rsidRDefault="00A67CCC" w:rsidP="00A67CCC">
      <w:pPr>
        <w:pStyle w:val="Odstavecseseznamem"/>
        <w:numPr>
          <w:ilvl w:val="0"/>
          <w:numId w:val="6"/>
        </w:numPr>
        <w:suppressAutoHyphens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907B92">
        <w:rPr>
          <w:rFonts w:ascii="Arial" w:hAnsi="Arial" w:cs="Arial"/>
          <w:sz w:val="20"/>
          <w:szCs w:val="20"/>
        </w:rPr>
        <w:t xml:space="preserve">Prodávající je držitelem živnostenského oprávnění </w:t>
      </w:r>
      <w:r w:rsidRPr="00907B92">
        <w:rPr>
          <w:rFonts w:ascii="Arial" w:hAnsi="Arial" w:cs="Arial"/>
          <w:color w:val="000000"/>
          <w:sz w:val="20"/>
          <w:szCs w:val="20"/>
        </w:rPr>
        <w:t>k podnikání v</w:t>
      </w:r>
      <w:r>
        <w:rPr>
          <w:rFonts w:ascii="Arial" w:hAnsi="Arial" w:cs="Arial"/>
          <w:color w:val="000000"/>
          <w:sz w:val="20"/>
          <w:szCs w:val="20"/>
        </w:rPr>
        <w:t> rozsahu pro plnění této smlouvy</w:t>
      </w:r>
      <w:r w:rsidRPr="00907B92">
        <w:rPr>
          <w:rFonts w:ascii="Arial" w:hAnsi="Arial" w:cs="Arial"/>
          <w:sz w:val="20"/>
          <w:szCs w:val="20"/>
        </w:rPr>
        <w:t xml:space="preserve"> </w:t>
      </w:r>
      <w:r w:rsidRPr="00907B92">
        <w:rPr>
          <w:rFonts w:ascii="Arial" w:hAnsi="Arial" w:cs="Arial"/>
          <w:color w:val="000000"/>
          <w:sz w:val="20"/>
          <w:szCs w:val="20"/>
        </w:rPr>
        <w:t>(příloha č. 1</w:t>
      </w:r>
      <w:r>
        <w:rPr>
          <w:rFonts w:ascii="Arial" w:hAnsi="Arial" w:cs="Arial"/>
          <w:color w:val="000000"/>
          <w:sz w:val="20"/>
          <w:szCs w:val="20"/>
        </w:rPr>
        <w:t xml:space="preserve"> a č. 2</w:t>
      </w:r>
      <w:r w:rsidRPr="00907B92">
        <w:rPr>
          <w:rFonts w:ascii="Arial" w:hAnsi="Arial" w:cs="Arial"/>
          <w:color w:val="000000"/>
          <w:sz w:val="20"/>
          <w:szCs w:val="20"/>
        </w:rPr>
        <w:t xml:space="preserve"> smlouvy) a má řádné vybavení, zkušenosti a schopnosti, aby řádně a včas dodal předmět koupě dle této smlouvy; a</w:t>
      </w:r>
    </w:p>
    <w:p w14:paraId="77C246CC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322F0CC" w14:textId="7E60F8FF" w:rsidR="00A67CCC" w:rsidRPr="00E2488E" w:rsidRDefault="00A67CCC" w:rsidP="00A67CCC">
      <w:pPr>
        <w:pStyle w:val="Odstavecseseznamem"/>
        <w:numPr>
          <w:ilvl w:val="0"/>
          <w:numId w:val="6"/>
        </w:numPr>
        <w:tabs>
          <w:tab w:val="clear" w:pos="0"/>
        </w:tabs>
        <w:suppressAutoHyphens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prodávající je </w:t>
      </w:r>
      <w:r w:rsidRPr="00A02DAA">
        <w:rPr>
          <w:rFonts w:ascii="Arial" w:hAnsi="Arial" w:cs="Arial"/>
          <w:sz w:val="20"/>
          <w:szCs w:val="20"/>
        </w:rPr>
        <w:t xml:space="preserve">vybraným dodavatelem v rámci zadávacího řízení na veřejnou </w:t>
      </w:r>
      <w:r w:rsidRPr="00F27B29">
        <w:rPr>
          <w:rFonts w:ascii="Arial" w:hAnsi="Arial" w:cs="Arial"/>
          <w:sz w:val="20"/>
          <w:szCs w:val="20"/>
        </w:rPr>
        <w:t xml:space="preserve">zakázku s názvem </w:t>
      </w:r>
      <w:r w:rsidR="00C14E06">
        <w:rPr>
          <w:rFonts w:ascii="Arial" w:hAnsi="Arial" w:cs="Arial"/>
          <w:sz w:val="20"/>
          <w:szCs w:val="20"/>
        </w:rPr>
        <w:t>„</w:t>
      </w:r>
      <w:r w:rsidR="00F27B29" w:rsidRPr="00F27B29">
        <w:rPr>
          <w:rFonts w:ascii="Arial" w:hAnsi="Arial" w:cs="Arial"/>
          <w:color w:val="000000"/>
          <w:sz w:val="20"/>
          <w:szCs w:val="20"/>
          <w:u w:val="single"/>
        </w:rPr>
        <w:t>ZŠ Na Pražské – Nástavba 1. stupně ZŠ - nábytek</w:t>
      </w:r>
      <w:r w:rsidRPr="00F27B29">
        <w:rPr>
          <w:rFonts w:ascii="Arial" w:hAnsi="Arial" w:cs="Arial"/>
          <w:b/>
          <w:bCs/>
          <w:sz w:val="20"/>
          <w:szCs w:val="20"/>
        </w:rPr>
        <w:t>“</w:t>
      </w:r>
      <w:r w:rsidRPr="00F27B29">
        <w:rPr>
          <w:rFonts w:ascii="Arial" w:hAnsi="Arial" w:cs="Arial"/>
          <w:sz w:val="20"/>
          <w:szCs w:val="20"/>
        </w:rPr>
        <w:t xml:space="preserve"> (dále</w:t>
      </w:r>
      <w:r w:rsidRPr="00E2488E">
        <w:rPr>
          <w:rFonts w:ascii="Arial" w:hAnsi="Arial" w:cs="Arial"/>
          <w:sz w:val="20"/>
          <w:szCs w:val="20"/>
        </w:rPr>
        <w:t xml:space="preserve"> též „veřejná zakázka“) zahájené kupujícím jako zadavatelem veřejné </w:t>
      </w:r>
      <w:r w:rsidRPr="00F27B29">
        <w:rPr>
          <w:rFonts w:ascii="Arial" w:hAnsi="Arial" w:cs="Arial"/>
          <w:sz w:val="20"/>
          <w:szCs w:val="20"/>
        </w:rPr>
        <w:t xml:space="preserve">zakázky v nadlimitním režimu formou otevřeného řízení dle § 56 zákona </w:t>
      </w:r>
      <w:r w:rsidRPr="00E2488E">
        <w:rPr>
          <w:rFonts w:ascii="Arial" w:hAnsi="Arial" w:cs="Arial"/>
          <w:sz w:val="20"/>
          <w:szCs w:val="20"/>
        </w:rPr>
        <w:t xml:space="preserve">č. 134/2016 Sb., o zadávání veřejných zakázek, ve znění pozdějších předpisů (dále jen „ZZVZ“) dne </w:t>
      </w:r>
      <w:r w:rsidR="002A190D">
        <w:rPr>
          <w:rFonts w:ascii="Arial" w:hAnsi="Arial" w:cs="Arial"/>
          <w:sz w:val="20"/>
          <w:szCs w:val="20"/>
        </w:rPr>
        <w:t xml:space="preserve">21.5.2025 </w:t>
      </w:r>
      <w:r w:rsidRPr="00E2488E">
        <w:rPr>
          <w:rFonts w:ascii="Arial" w:hAnsi="Arial" w:cs="Arial"/>
          <w:sz w:val="20"/>
          <w:szCs w:val="20"/>
        </w:rPr>
        <w:t xml:space="preserve">odesláním Oznámení o zahájení zadávacího řízení k uveřejnění ve Věstníku veřejných zakázek pod evidenčním číslem veřejné zakázky </w:t>
      </w:r>
      <w:r>
        <w:rPr>
          <w:rFonts w:ascii="Arial" w:hAnsi="Arial" w:cs="Arial"/>
          <w:sz w:val="20"/>
          <w:szCs w:val="20"/>
        </w:rPr>
        <w:t>Z</w:t>
      </w:r>
      <w:r w:rsidR="00686C5E">
        <w:rPr>
          <w:rFonts w:ascii="Arial" w:hAnsi="Arial" w:cs="Arial"/>
          <w:sz w:val="20"/>
          <w:szCs w:val="20"/>
        </w:rPr>
        <w:t>2025-028042</w:t>
      </w:r>
      <w:r w:rsidRPr="00E2488E">
        <w:rPr>
          <w:rFonts w:ascii="Arial" w:hAnsi="Arial" w:cs="Arial"/>
          <w:sz w:val="20"/>
          <w:szCs w:val="20"/>
        </w:rPr>
        <w:t xml:space="preserve"> výběr dodavatele byl schválen usnesením </w:t>
      </w:r>
      <w:sdt>
        <w:sdtPr>
          <w:rPr>
            <w:rFonts w:ascii="Arial" w:hAnsi="Arial" w:cs="Arial"/>
            <w:i/>
            <w:sz w:val="20"/>
            <w:szCs w:val="20"/>
          </w:rPr>
          <w:id w:val="-1664233720"/>
          <w:placeholder>
            <w:docPart w:val="DefaultPlaceholder_-1854013440"/>
          </w:placeholder>
          <w:text/>
        </w:sdtPr>
        <w:sdtContent>
          <w:r w:rsidR="00020F3A" w:rsidRPr="00020F3A">
            <w:rPr>
              <w:rFonts w:ascii="Arial" w:hAnsi="Arial" w:cs="Arial"/>
              <w:i/>
              <w:sz w:val="20"/>
              <w:szCs w:val="20"/>
            </w:rPr>
            <w:t>Rady města …(bude doplněno před podpisem smlouvy)…</w:t>
          </w:r>
        </w:sdtContent>
      </w:sdt>
      <w:r w:rsidRPr="00EF5A90">
        <w:rPr>
          <w:rFonts w:ascii="Arial" w:hAnsi="Arial" w:cs="Arial"/>
          <w:sz w:val="20"/>
          <w:szCs w:val="20"/>
        </w:rPr>
        <w:t xml:space="preserve">dne </w:t>
      </w:r>
      <w:sdt>
        <w:sdtPr>
          <w:rPr>
            <w:rFonts w:ascii="Arial" w:hAnsi="Arial" w:cs="Arial"/>
            <w:i/>
            <w:sz w:val="20"/>
            <w:szCs w:val="20"/>
          </w:rPr>
          <w:id w:val="1039402759"/>
          <w:placeholder>
            <w:docPart w:val="DefaultPlaceholder_-1854013440"/>
          </w:placeholder>
          <w:text/>
        </w:sdtPr>
        <w:sdtContent>
          <w:r w:rsidR="006861C9" w:rsidRPr="006861C9">
            <w:rPr>
              <w:rFonts w:ascii="Arial" w:hAnsi="Arial" w:cs="Arial"/>
              <w:i/>
              <w:sz w:val="20"/>
              <w:szCs w:val="20"/>
            </w:rPr>
            <w:t>__(bude doplněno před podpisem smlouvy)__</w:t>
          </w:r>
        </w:sdtContent>
      </w:sdt>
      <w:r w:rsidRPr="00EF5A90">
        <w:rPr>
          <w:rFonts w:ascii="Arial" w:hAnsi="Arial" w:cs="Arial"/>
          <w:sz w:val="20"/>
          <w:szCs w:val="20"/>
        </w:rPr>
        <w:t xml:space="preserve"> </w:t>
      </w:r>
      <w:r w:rsidR="006861C9">
        <w:rPr>
          <w:rFonts w:ascii="Arial" w:hAnsi="Arial" w:cs="Arial"/>
          <w:i/>
          <w:sz w:val="20"/>
          <w:szCs w:val="20"/>
        </w:rPr>
        <w:t xml:space="preserve"> </w:t>
      </w:r>
      <w:r w:rsidRPr="00EF5A90">
        <w:rPr>
          <w:rFonts w:ascii="Arial" w:hAnsi="Arial" w:cs="Arial"/>
          <w:sz w:val="20"/>
          <w:szCs w:val="20"/>
        </w:rPr>
        <w:t xml:space="preserve">pod bodem č. </w:t>
      </w:r>
      <w:sdt>
        <w:sdtPr>
          <w:rPr>
            <w:rFonts w:ascii="Arial" w:hAnsi="Arial" w:cs="Arial"/>
            <w:i/>
            <w:sz w:val="20"/>
            <w:szCs w:val="20"/>
          </w:rPr>
          <w:id w:val="1425687190"/>
          <w:placeholder>
            <w:docPart w:val="DefaultPlaceholder_-1854013440"/>
          </w:placeholder>
          <w:text/>
        </w:sdtPr>
        <w:sdtContent>
          <w:r w:rsidR="006861C9" w:rsidRPr="006861C9">
            <w:rPr>
              <w:rFonts w:ascii="Arial" w:hAnsi="Arial" w:cs="Arial"/>
              <w:i/>
              <w:sz w:val="20"/>
              <w:szCs w:val="20"/>
            </w:rPr>
            <w:t>______(bude doplněno před podpisem smlouvy)______</w:t>
          </w:r>
        </w:sdtContent>
      </w:sdt>
      <w:r w:rsidRPr="00EF5A90">
        <w:rPr>
          <w:rFonts w:ascii="Arial" w:hAnsi="Arial" w:cs="Arial"/>
          <w:sz w:val="20"/>
          <w:szCs w:val="20"/>
        </w:rPr>
        <w:t xml:space="preserve"> jednání</w:t>
      </w:r>
      <w:r w:rsidRPr="00E2488E">
        <w:rPr>
          <w:rFonts w:ascii="Arial" w:hAnsi="Arial" w:cs="Arial"/>
          <w:sz w:val="20"/>
          <w:szCs w:val="20"/>
        </w:rPr>
        <w:t>; a</w:t>
      </w:r>
    </w:p>
    <w:p w14:paraId="1E7CC982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44B3C65" w14:textId="77777777" w:rsidR="00A67CCC" w:rsidRDefault="00A67CCC" w:rsidP="00A67CCC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prohlašuje, že je schopný předmět koupě dle této smlouvy dodat ve stanovené době a ve sjednané kvalitě, a že si je vědom skutečnosti, že kupující má značný zájem na dodání předmětu koupě, který je předmětem této smlouvy, v čase a kvalitě stanovené touto smlouvou</w:t>
      </w:r>
      <w:r>
        <w:rPr>
          <w:rFonts w:ascii="Arial" w:hAnsi="Arial" w:cs="Arial"/>
          <w:sz w:val="20"/>
          <w:szCs w:val="20"/>
        </w:rPr>
        <w:t>; a</w:t>
      </w:r>
    </w:p>
    <w:p w14:paraId="4558C310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9400484" w14:textId="037E30C2" w:rsidR="00A67CCC" w:rsidRPr="00CE2AC2" w:rsidRDefault="00A67CCC" w:rsidP="00A67CCC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860F01">
        <w:rPr>
          <w:rFonts w:ascii="Arial" w:hAnsi="Arial" w:cs="Arial"/>
          <w:sz w:val="20"/>
          <w:szCs w:val="20"/>
        </w:rPr>
        <w:t>projekt bud</w:t>
      </w:r>
      <w:r>
        <w:rPr>
          <w:rFonts w:ascii="Arial" w:hAnsi="Arial" w:cs="Arial"/>
          <w:sz w:val="20"/>
          <w:szCs w:val="20"/>
        </w:rPr>
        <w:t>e</w:t>
      </w:r>
      <w:r w:rsidRPr="00860F01">
        <w:rPr>
          <w:rFonts w:ascii="Arial" w:hAnsi="Arial" w:cs="Arial"/>
          <w:sz w:val="20"/>
          <w:szCs w:val="20"/>
        </w:rPr>
        <w:t xml:space="preserve"> spolufinancovány</w:t>
      </w:r>
      <w:r w:rsidRPr="00E2488E">
        <w:rPr>
          <w:rFonts w:ascii="Arial" w:hAnsi="Arial" w:cs="Arial"/>
          <w:sz w:val="20"/>
          <w:szCs w:val="20"/>
        </w:rPr>
        <w:t xml:space="preserve"> z dotačních prostředků Evropské unie v rámci Integrovaného regionálního operačního </w:t>
      </w:r>
      <w:r w:rsidRPr="00CE2AC2">
        <w:rPr>
          <w:rFonts w:ascii="Arial" w:hAnsi="Arial" w:cs="Arial"/>
          <w:sz w:val="20"/>
          <w:szCs w:val="20"/>
        </w:rPr>
        <w:t>programu (IROP).</w:t>
      </w:r>
      <w:r w:rsidRPr="00CE2AC2">
        <w:t xml:space="preserve"> </w:t>
      </w:r>
      <w:r w:rsidRPr="00CE2AC2">
        <w:rPr>
          <w:rFonts w:ascii="Arial" w:hAnsi="Arial" w:cs="Arial"/>
          <w:sz w:val="20"/>
          <w:szCs w:val="20"/>
        </w:rPr>
        <w:t xml:space="preserve">Registrační číslo projektu </w:t>
      </w:r>
      <w:r w:rsidR="00CE2AC2" w:rsidRPr="00CE2AC2">
        <w:rPr>
          <w:rFonts w:ascii="Tahoma" w:hAnsi="Tahoma" w:cs="Tahoma"/>
          <w:sz w:val="20"/>
          <w:szCs w:val="20"/>
        </w:rPr>
        <w:t>CZ.06.04.01/00/22_112/0001345</w:t>
      </w:r>
      <w:r w:rsidR="00CE2AC2">
        <w:rPr>
          <w:rFonts w:ascii="Tahoma" w:hAnsi="Tahoma" w:cs="Tahoma"/>
          <w:sz w:val="20"/>
          <w:szCs w:val="20"/>
        </w:rPr>
        <w:t>.</w:t>
      </w:r>
    </w:p>
    <w:p w14:paraId="27FA35A3" w14:textId="77777777" w:rsidR="00A67CCC" w:rsidRDefault="00A67CCC" w:rsidP="00A67CCC">
      <w:pPr>
        <w:suppressAutoHyphens/>
        <w:ind w:left="567"/>
        <w:jc w:val="both"/>
        <w:rPr>
          <w:rFonts w:ascii="Arial" w:hAnsi="Arial" w:cs="Arial"/>
          <w:sz w:val="20"/>
          <w:szCs w:val="20"/>
        </w:rPr>
      </w:pPr>
    </w:p>
    <w:p w14:paraId="44E88774" w14:textId="77777777" w:rsidR="00A67CCC" w:rsidRPr="0054236F" w:rsidRDefault="00A67CCC" w:rsidP="00A67CCC">
      <w:pPr>
        <w:suppressAutoHyphens/>
        <w:ind w:left="567"/>
        <w:jc w:val="both"/>
        <w:rPr>
          <w:rFonts w:ascii="Arial" w:hAnsi="Arial" w:cs="Arial"/>
          <w:sz w:val="20"/>
          <w:szCs w:val="20"/>
        </w:rPr>
      </w:pPr>
      <w:r w:rsidRPr="00FE7DC3">
        <w:rPr>
          <w:rFonts w:ascii="Arial" w:hAnsi="Arial" w:cs="Arial"/>
          <w:sz w:val="20"/>
          <w:szCs w:val="20"/>
        </w:rPr>
        <w:t xml:space="preserve"> uzavírají tuto</w:t>
      </w:r>
    </w:p>
    <w:p w14:paraId="5C0804F8" w14:textId="77777777" w:rsidR="00BF2388" w:rsidRDefault="00BF2388" w:rsidP="00A67CCC">
      <w:pPr>
        <w:pStyle w:val="Odstavecseseznamem"/>
        <w:ind w:left="360"/>
        <w:jc w:val="center"/>
        <w:rPr>
          <w:rFonts w:ascii="Arial" w:hAnsi="Arial" w:cs="Arial"/>
          <w:b/>
        </w:rPr>
      </w:pPr>
    </w:p>
    <w:p w14:paraId="27A153CB" w14:textId="0A00CEBE" w:rsidR="00A67CCC" w:rsidRPr="00860F01" w:rsidRDefault="00A67CCC" w:rsidP="00A67CCC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860F01">
        <w:rPr>
          <w:rFonts w:ascii="Arial" w:hAnsi="Arial" w:cs="Arial"/>
          <w:b/>
        </w:rPr>
        <w:t>KUPNÍ SMLOUVU</w:t>
      </w:r>
    </w:p>
    <w:p w14:paraId="731866BD" w14:textId="77777777" w:rsidR="00A67CCC" w:rsidRPr="00924BB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A2A5241" w14:textId="77777777" w:rsidR="00A67CCC" w:rsidRPr="00164F56" w:rsidRDefault="00A67CCC" w:rsidP="00A67CCC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dle ust. § 2079 a násl. zákona č. 89/2012 Sb., občanského zákoníku, ve znění pozdějších předpisů</w:t>
      </w:r>
    </w:p>
    <w:p w14:paraId="14A2492E" w14:textId="77777777" w:rsidR="00A67CCC" w:rsidRPr="0054236F" w:rsidRDefault="00A67CCC" w:rsidP="00A67CCC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(dále pouze „smlouva“)</w:t>
      </w:r>
    </w:p>
    <w:p w14:paraId="30DE1AB7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Předmět smlouvy</w:t>
      </w:r>
    </w:p>
    <w:p w14:paraId="53B3B060" w14:textId="77777777" w:rsidR="00A67CCC" w:rsidRPr="00924BB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F82412C" w14:textId="1FAD8B19" w:rsidR="00A67CCC" w:rsidRPr="00805C75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>Prodávající se zavazuje za podmínek stanovených v této smlouvě odevzdat kupujícímu věc, která je předmětem koupě v </w:t>
      </w:r>
      <w:r w:rsidRPr="00FB7ABD">
        <w:rPr>
          <w:rFonts w:ascii="Arial" w:hAnsi="Arial" w:cs="Arial"/>
          <w:sz w:val="20"/>
          <w:szCs w:val="20"/>
        </w:rPr>
        <w:t>množství, jakosti a provedení, jež je blíže specifikováno v</w:t>
      </w:r>
      <w:r>
        <w:rPr>
          <w:rFonts w:ascii="Arial" w:hAnsi="Arial" w:cs="Arial"/>
          <w:sz w:val="20"/>
          <w:szCs w:val="20"/>
        </w:rPr>
        <w:t> </w:t>
      </w:r>
      <w:r w:rsidRPr="0054236F">
        <w:rPr>
          <w:rFonts w:ascii="Arial" w:hAnsi="Arial" w:cs="Arial"/>
          <w:sz w:val="20"/>
          <w:szCs w:val="20"/>
        </w:rPr>
        <w:t xml:space="preserve">příloze č. </w:t>
      </w:r>
      <w:r w:rsidR="00C14E0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této Smlouvy a dále v </w:t>
      </w:r>
      <w:r w:rsidRPr="00805C75">
        <w:rPr>
          <w:rFonts w:ascii="Arial" w:hAnsi="Arial" w:cs="Arial"/>
          <w:sz w:val="20"/>
          <w:szCs w:val="20"/>
        </w:rPr>
        <w:t xml:space="preserve">zadávací dokumentaci veřejné zakázky s názvem </w:t>
      </w:r>
      <w:r w:rsidR="00C14E06">
        <w:rPr>
          <w:rFonts w:ascii="Arial" w:hAnsi="Arial" w:cs="Arial"/>
          <w:sz w:val="20"/>
          <w:szCs w:val="20"/>
        </w:rPr>
        <w:t>„</w:t>
      </w:r>
      <w:r w:rsidR="00C14E06" w:rsidRPr="00F27B29">
        <w:rPr>
          <w:rFonts w:ascii="Arial" w:hAnsi="Arial" w:cs="Arial"/>
          <w:color w:val="000000"/>
          <w:sz w:val="20"/>
          <w:szCs w:val="20"/>
          <w:u w:val="single"/>
        </w:rPr>
        <w:t xml:space="preserve">ZŠ Na Pražské – Nástavba 1. stupně </w:t>
      </w:r>
      <w:proofErr w:type="gramStart"/>
      <w:r w:rsidR="00C14E06" w:rsidRPr="00F27B29">
        <w:rPr>
          <w:rFonts w:ascii="Arial" w:hAnsi="Arial" w:cs="Arial"/>
          <w:color w:val="000000"/>
          <w:sz w:val="20"/>
          <w:szCs w:val="20"/>
          <w:u w:val="single"/>
        </w:rPr>
        <w:t>ZŠ - nábytek</w:t>
      </w:r>
      <w:proofErr w:type="gramEnd"/>
      <w:r w:rsidRPr="00805C75">
        <w:rPr>
          <w:rFonts w:ascii="Arial" w:hAnsi="Arial" w:cs="Arial"/>
          <w:bCs/>
          <w:sz w:val="20"/>
          <w:szCs w:val="20"/>
        </w:rPr>
        <w:t>“,</w:t>
      </w:r>
      <w:r w:rsidRPr="00805C75">
        <w:rPr>
          <w:rFonts w:ascii="Arial" w:hAnsi="Arial" w:cs="Arial"/>
          <w:sz w:val="20"/>
          <w:szCs w:val="20"/>
        </w:rPr>
        <w:t xml:space="preserve"> </w:t>
      </w:r>
      <w:r w:rsidRPr="00E50C0C">
        <w:rPr>
          <w:rFonts w:ascii="Arial" w:hAnsi="Arial" w:cs="Arial"/>
          <w:sz w:val="20"/>
          <w:szCs w:val="20"/>
        </w:rPr>
        <w:t xml:space="preserve">která je </w:t>
      </w:r>
      <w:r>
        <w:rPr>
          <w:rFonts w:ascii="Arial" w:hAnsi="Arial" w:cs="Arial"/>
          <w:sz w:val="20"/>
          <w:szCs w:val="20"/>
        </w:rPr>
        <w:t>u</w:t>
      </w:r>
      <w:r w:rsidRPr="00E50C0C">
        <w:rPr>
          <w:rFonts w:ascii="Arial" w:hAnsi="Arial" w:cs="Arial"/>
          <w:sz w:val="20"/>
          <w:szCs w:val="20"/>
        </w:rPr>
        <w:t xml:space="preserve">ložena u </w:t>
      </w:r>
      <w:r>
        <w:rPr>
          <w:rFonts w:ascii="Arial" w:hAnsi="Arial" w:cs="Arial"/>
          <w:sz w:val="20"/>
          <w:szCs w:val="20"/>
        </w:rPr>
        <w:t>kupujícího</w:t>
      </w:r>
      <w:r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Pr="00805C75">
        <w:rPr>
          <w:rFonts w:ascii="Arial" w:hAnsi="Arial" w:cs="Arial"/>
          <w:sz w:val="20"/>
          <w:szCs w:val="20"/>
        </w:rPr>
        <w:t xml:space="preserve">, (dále též „předmět koupě“) a převést na něj vlastnické právo k předmětu koupě. </w:t>
      </w:r>
    </w:p>
    <w:p w14:paraId="330AF6D9" w14:textId="77777777" w:rsidR="00A67CCC" w:rsidRPr="00E50C0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6ACAFB5" w14:textId="197F687E" w:rsidR="00A67CCC" w:rsidRPr="002A222E" w:rsidRDefault="005326D6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137802834"/>
      <w:r w:rsidRPr="002A222E">
        <w:rPr>
          <w:rFonts w:ascii="Arial" w:hAnsi="Arial" w:cs="Arial"/>
          <w:sz w:val="20"/>
          <w:szCs w:val="20"/>
        </w:rPr>
        <w:t>Předmětem smlouvy je rovněž zajištění dopravy předmětu koupě do místa určení, jeho montáže, instalace předmětu koupě do určených prostor</w:t>
      </w:r>
      <w:r w:rsidR="00F7707B">
        <w:rPr>
          <w:rFonts w:ascii="Arial" w:hAnsi="Arial" w:cs="Arial"/>
          <w:sz w:val="20"/>
          <w:szCs w:val="20"/>
        </w:rPr>
        <w:t>.</w:t>
      </w:r>
      <w:r w:rsidRPr="002A222E">
        <w:rPr>
          <w:rFonts w:ascii="Arial" w:hAnsi="Arial" w:cs="Arial"/>
          <w:sz w:val="20"/>
          <w:szCs w:val="20"/>
        </w:rPr>
        <w:t xml:space="preserve"> Prodávající je v rámci předmětu smlouvy povinen předat kupujícímu návod na obsluhu 1x v českém jazyce v písemné podobě, k tomu případně 1x v originálním jazyce v písemné podobě, </w:t>
      </w:r>
      <w:r w:rsidRPr="00732163">
        <w:rPr>
          <w:rFonts w:ascii="Arial" w:hAnsi="Arial" w:cs="Arial"/>
          <w:sz w:val="20"/>
          <w:szCs w:val="20"/>
        </w:rPr>
        <w:t>seznam příslušenství a spotřebního materiálu</w:t>
      </w:r>
      <w:r w:rsidRPr="002A222E">
        <w:rPr>
          <w:rFonts w:ascii="Arial" w:hAnsi="Arial" w:cs="Arial"/>
          <w:sz w:val="20"/>
          <w:szCs w:val="20"/>
        </w:rPr>
        <w:t xml:space="preserve"> k dodanému předmětu koupě včetně katalogových čísel, pokud jsou pro užívání předmětu koupě potřeba. Předmětem smlouvy je rovněž ekologická likvidace obalů a odpadu vzniklého při plnění smlouvy</w:t>
      </w:r>
      <w:r w:rsidR="00A67CCC" w:rsidRPr="002A222E">
        <w:rPr>
          <w:rFonts w:ascii="Arial" w:hAnsi="Arial" w:cs="Arial"/>
          <w:sz w:val="20"/>
          <w:szCs w:val="20"/>
        </w:rPr>
        <w:t>.</w:t>
      </w:r>
    </w:p>
    <w:bookmarkEnd w:id="1"/>
    <w:p w14:paraId="69DD9A87" w14:textId="77777777" w:rsidR="00A67CCC" w:rsidRPr="00924BB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57E1CD5" w14:textId="77777777" w:rsidR="00A67CCC" w:rsidRPr="00AD5B07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dodá předmět koupě v jakosti a provedení dle norem platných na území ČR.</w:t>
      </w:r>
      <w:r w:rsidRPr="00AD5B07">
        <w:rPr>
          <w:rFonts w:ascii="Arial" w:hAnsi="Arial" w:cs="Arial"/>
          <w:sz w:val="20"/>
          <w:szCs w:val="20"/>
        </w:rPr>
        <w:t xml:space="preserve"> Prodávající je povinen dodat </w:t>
      </w:r>
      <w:r>
        <w:rPr>
          <w:rFonts w:ascii="Arial" w:hAnsi="Arial" w:cs="Arial"/>
          <w:sz w:val="20"/>
          <w:szCs w:val="20"/>
        </w:rPr>
        <w:t>předmět koupě a veškerá příslušenství</w:t>
      </w:r>
      <w:r w:rsidRPr="00AD5B07">
        <w:rPr>
          <w:rFonts w:ascii="Arial" w:hAnsi="Arial" w:cs="Arial"/>
          <w:sz w:val="20"/>
          <w:szCs w:val="20"/>
        </w:rPr>
        <w:t xml:space="preserve"> nové, nepoužité, nezastavené, nezapůjčené, nezatížené leasingem nebo jinými právními vadami, a které nesmí porušovat práva třetích osob k patentu nebo k jiné formě duševního vlastnictví.</w:t>
      </w:r>
    </w:p>
    <w:p w14:paraId="022517E3" w14:textId="77777777" w:rsidR="00A67CCC" w:rsidRPr="00AD5B07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6412005B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862F38">
        <w:rPr>
          <w:rFonts w:ascii="Arial" w:hAnsi="Arial" w:cs="Arial"/>
          <w:sz w:val="20"/>
          <w:szCs w:val="20"/>
        </w:rPr>
        <w:t>Při realizaci dodávek předmětu koupě nebude přerušen provoz v objektech a prostorách základních škol</w:t>
      </w:r>
      <w:r>
        <w:rPr>
          <w:rFonts w:ascii="Arial" w:hAnsi="Arial" w:cs="Arial"/>
          <w:sz w:val="20"/>
          <w:szCs w:val="20"/>
        </w:rPr>
        <w:t>. P</w:t>
      </w:r>
      <w:r w:rsidRPr="00164F56">
        <w:rPr>
          <w:rFonts w:ascii="Arial" w:hAnsi="Arial" w:cs="Arial"/>
          <w:sz w:val="20"/>
          <w:szCs w:val="20"/>
        </w:rPr>
        <w:t>rodávající musí respektovat omezující podmínky, které vyplynou z provozních podmínek škol</w:t>
      </w:r>
      <w:r>
        <w:rPr>
          <w:rFonts w:ascii="Arial" w:hAnsi="Arial" w:cs="Arial"/>
          <w:sz w:val="20"/>
          <w:szCs w:val="20"/>
        </w:rPr>
        <w:t>.</w:t>
      </w:r>
    </w:p>
    <w:p w14:paraId="21A4994D" w14:textId="77777777" w:rsidR="00A67CCC" w:rsidRPr="008B32AE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9F51560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se zavazuje předmět koupě převzít a zaplatit za něj prodávajícímu sjednanou kupní cenu</w:t>
      </w:r>
      <w:r>
        <w:rPr>
          <w:rFonts w:ascii="Arial" w:hAnsi="Arial" w:cs="Arial"/>
          <w:sz w:val="20"/>
          <w:szCs w:val="20"/>
        </w:rPr>
        <w:t>.</w:t>
      </w:r>
    </w:p>
    <w:p w14:paraId="2A41D792" w14:textId="77777777" w:rsidR="00A67CCC" w:rsidRPr="0057708D" w:rsidRDefault="00A67CCC" w:rsidP="00A67CCC">
      <w:pPr>
        <w:rPr>
          <w:rFonts w:ascii="Arial" w:hAnsi="Arial" w:cs="Arial"/>
          <w:sz w:val="20"/>
          <w:szCs w:val="20"/>
        </w:rPr>
      </w:pPr>
    </w:p>
    <w:p w14:paraId="3AF7D1C2" w14:textId="2D2327D6" w:rsidR="00A67CCC" w:rsidRPr="00AD5B07" w:rsidRDefault="00A67CCC" w:rsidP="00A67CCC">
      <w:pPr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prohlašuje, že si je vědom skutečnosti, že v případě získání příslušné dotace bude </w:t>
      </w:r>
      <w:r>
        <w:rPr>
          <w:rFonts w:ascii="Arial" w:hAnsi="Arial" w:cs="Arial"/>
          <w:sz w:val="20"/>
          <w:szCs w:val="20"/>
          <w:lang w:eastAsia="ar-SA"/>
        </w:rPr>
        <w:t>kupující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na úhradu ceny za provedení </w:t>
      </w:r>
      <w:r>
        <w:rPr>
          <w:rFonts w:ascii="Arial" w:hAnsi="Arial" w:cs="Arial"/>
          <w:sz w:val="20"/>
          <w:szCs w:val="20"/>
          <w:lang w:eastAsia="ar-SA"/>
        </w:rPr>
        <w:t xml:space="preserve">předmětu této smlouvy </w:t>
      </w:r>
      <w:r w:rsidRPr="0057708D">
        <w:rPr>
          <w:rFonts w:ascii="Arial" w:hAnsi="Arial" w:cs="Arial"/>
          <w:sz w:val="20"/>
          <w:szCs w:val="20"/>
          <w:lang w:eastAsia="ar-SA"/>
        </w:rPr>
        <w:t>čerpat finanční prostředky z</w:t>
      </w:r>
      <w:bookmarkStart w:id="2" w:name="_Hlk129942134"/>
      <w:r w:rsidRPr="0057708D">
        <w:rPr>
          <w:rFonts w:ascii="Arial" w:hAnsi="Arial" w:cs="Arial"/>
          <w:sz w:val="20"/>
          <w:szCs w:val="20"/>
          <w:lang w:eastAsia="ar-SA"/>
        </w:rPr>
        <w:t xml:space="preserve"> Integrovaného regionálního operačního programu 2021-2027 (dále jen „IROP“) </w:t>
      </w:r>
      <w:bookmarkEnd w:id="2"/>
      <w:r w:rsidRPr="0057708D">
        <w:rPr>
          <w:rFonts w:ascii="Arial" w:hAnsi="Arial" w:cs="Arial"/>
          <w:sz w:val="20"/>
          <w:szCs w:val="20"/>
          <w:lang w:eastAsia="ar-SA"/>
        </w:rPr>
        <w:t xml:space="preserve">a že byl kupujícím  seznámen s podmínkami poskytnutí finančních prostředků z IROP a stejně tak dalšími podmínkami pro čerpání a poskytnutí prostředků z IROP a stejně tak s podmínkami pro kontrolu, vracení dotace či sankcemi spojenými s realizací projektu v rámci IROP. Veškeré práce, činnosti a dodávky dle této smlouvy bude prodávající provádět v souladu s dokumenty a postupy platnými pro realizaci projektů v rámci IROP. </w:t>
      </w:r>
      <w:r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si je vědom, že prodlení s řádným dodáním předmětu koupě může mít za následek nevyplacení prostředků z citovaného programu </w:t>
      </w:r>
      <w:r>
        <w:rPr>
          <w:rFonts w:ascii="Arial" w:hAnsi="Arial" w:cs="Arial"/>
          <w:sz w:val="20"/>
          <w:szCs w:val="20"/>
          <w:lang w:eastAsia="ar-SA"/>
        </w:rPr>
        <w:t>kupujícímu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, a tedy vznik újmy na straně </w:t>
      </w:r>
      <w:r>
        <w:rPr>
          <w:rFonts w:ascii="Arial" w:hAnsi="Arial" w:cs="Arial"/>
          <w:sz w:val="20"/>
          <w:szCs w:val="20"/>
          <w:lang w:eastAsia="ar-SA"/>
        </w:rPr>
        <w:t>kupujícího</w:t>
      </w:r>
      <w:r w:rsidRPr="0057708D">
        <w:rPr>
          <w:rFonts w:ascii="Arial" w:hAnsi="Arial" w:cs="Arial"/>
          <w:sz w:val="20"/>
          <w:szCs w:val="20"/>
          <w:lang w:eastAsia="ar-SA"/>
        </w:rPr>
        <w:t>.</w:t>
      </w:r>
    </w:p>
    <w:p w14:paraId="5036D186" w14:textId="77777777" w:rsidR="00A67CC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210D78C" w14:textId="77777777" w:rsidR="00A67CCC" w:rsidRPr="00F55657" w:rsidRDefault="00A67CCC" w:rsidP="00A67CCC">
      <w:pPr>
        <w:pStyle w:val="Seznam2"/>
        <w:tabs>
          <w:tab w:val="num" w:pos="567"/>
        </w:tabs>
        <w:ind w:left="567" w:hanging="567"/>
        <w:jc w:val="both"/>
      </w:pPr>
      <w:r w:rsidRPr="00DF3FC8">
        <w:t>(</w:t>
      </w:r>
      <w:r>
        <w:t>V</w:t>
      </w:r>
      <w:r w:rsidRPr="00DF3FC8">
        <w:t xml:space="preserve">še uvedené v odst. 1.1. a 1.2. </w:t>
      </w:r>
      <w:r>
        <w:t xml:space="preserve">tohoto článku </w:t>
      </w:r>
      <w:r w:rsidRPr="00DF3FC8">
        <w:t xml:space="preserve">smlouvy dále </w:t>
      </w:r>
      <w:r w:rsidRPr="002A6300">
        <w:t>jen „předmět smlouvy“.)</w:t>
      </w:r>
    </w:p>
    <w:p w14:paraId="3B29F5D8" w14:textId="77777777" w:rsidR="00A67CC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B4D92AE" w14:textId="77777777" w:rsidR="00BF2388" w:rsidRPr="00924BB4" w:rsidRDefault="00BF2388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3C92D18" w14:textId="77777777" w:rsidR="00A67CCC" w:rsidRPr="004758CC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4758CC">
        <w:rPr>
          <w:rFonts w:ascii="Arial" w:hAnsi="Arial" w:cs="Arial"/>
          <w:b/>
          <w:sz w:val="20"/>
          <w:szCs w:val="20"/>
        </w:rPr>
        <w:t xml:space="preserve">Místo plnění, termín dodání </w:t>
      </w:r>
    </w:p>
    <w:p w14:paraId="67D3D273" w14:textId="77777777" w:rsidR="00A67CCC" w:rsidRPr="004758CC" w:rsidRDefault="00A67CCC" w:rsidP="00A67CCC">
      <w:pPr>
        <w:keepNext/>
        <w:tabs>
          <w:tab w:val="left" w:pos="284"/>
          <w:tab w:val="left" w:pos="567"/>
          <w:tab w:val="left" w:pos="1416"/>
        </w:tabs>
        <w:rPr>
          <w:rFonts w:ascii="Arial" w:hAnsi="Arial" w:cs="Arial"/>
          <w:b/>
          <w:sz w:val="20"/>
          <w:szCs w:val="20"/>
        </w:rPr>
      </w:pPr>
    </w:p>
    <w:p w14:paraId="443D72B9" w14:textId="0B38BDD3" w:rsidR="00A67CCC" w:rsidRPr="004758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758CC">
        <w:rPr>
          <w:rFonts w:ascii="Arial" w:hAnsi="Arial" w:cs="Arial"/>
          <w:sz w:val="20"/>
          <w:szCs w:val="20"/>
        </w:rPr>
        <w:t xml:space="preserve">Prodávající je povinen odevzdat kupujícímu předmět smlouvy </w:t>
      </w:r>
      <w:r w:rsidRPr="004758CC">
        <w:rPr>
          <w:rFonts w:ascii="Arial" w:hAnsi="Arial" w:cs="Arial"/>
          <w:color w:val="000000"/>
          <w:sz w:val="20"/>
          <w:szCs w:val="20"/>
        </w:rPr>
        <w:t>v</w:t>
      </w:r>
      <w:r w:rsidR="00702503" w:rsidRPr="004758CC">
        <w:rPr>
          <w:rFonts w:ascii="Arial" w:hAnsi="Arial" w:cs="Arial"/>
          <w:color w:val="000000"/>
          <w:sz w:val="20"/>
          <w:szCs w:val="20"/>
        </w:rPr>
        <w:t> kraji Vysočina</w:t>
      </w:r>
      <w:r w:rsidRPr="004758CC">
        <w:rPr>
          <w:rFonts w:ascii="Arial" w:hAnsi="Arial" w:cs="Arial"/>
          <w:color w:val="000000"/>
          <w:sz w:val="20"/>
          <w:szCs w:val="20"/>
        </w:rPr>
        <w:t xml:space="preserve"> ve městě </w:t>
      </w:r>
      <w:r w:rsidR="00702503" w:rsidRPr="004758CC">
        <w:rPr>
          <w:rFonts w:ascii="Arial" w:hAnsi="Arial" w:cs="Arial"/>
          <w:color w:val="000000"/>
          <w:sz w:val="20"/>
          <w:szCs w:val="20"/>
        </w:rPr>
        <w:t>Pelhřimov</w:t>
      </w:r>
      <w:r w:rsidRPr="004758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58CC">
        <w:rPr>
          <w:rFonts w:ascii="Arial" w:hAnsi="Arial" w:cs="Arial"/>
          <w:sz w:val="20"/>
          <w:szCs w:val="20"/>
        </w:rPr>
        <w:t xml:space="preserve">na sjednaném místě plnění, kterým je </w:t>
      </w:r>
      <w:r w:rsidRPr="004758CC">
        <w:rPr>
          <w:rFonts w:ascii="Tahoma" w:hAnsi="Tahoma" w:cs="Tahoma"/>
          <w:sz w:val="20"/>
          <w:szCs w:val="20"/>
        </w:rPr>
        <w:t>Základní škola</w:t>
      </w:r>
      <w:r w:rsidR="00702503" w:rsidRPr="004758CC">
        <w:rPr>
          <w:rFonts w:ascii="Tahoma" w:hAnsi="Tahoma" w:cs="Tahoma"/>
          <w:sz w:val="20"/>
          <w:szCs w:val="20"/>
        </w:rPr>
        <w:t xml:space="preserve"> Na Pražské, </w:t>
      </w:r>
      <w:r w:rsidR="004758CC" w:rsidRPr="004758CC">
        <w:rPr>
          <w:rFonts w:ascii="Tahoma" w:hAnsi="Tahoma" w:cs="Tahoma"/>
          <w:sz w:val="20"/>
          <w:szCs w:val="20"/>
        </w:rPr>
        <w:t>Pražská 1543, 393 01 Pelhřimov.</w:t>
      </w:r>
    </w:p>
    <w:p w14:paraId="04670119" w14:textId="77777777" w:rsidR="00A67CCC" w:rsidRPr="00164F56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7EA1C00B" w14:textId="24D9429D" w:rsidR="00A67CCC" w:rsidRPr="00D7070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B54DA">
        <w:rPr>
          <w:rFonts w:ascii="Arial" w:hAnsi="Arial" w:cs="Arial"/>
          <w:color w:val="000000"/>
          <w:sz w:val="20"/>
          <w:szCs w:val="20"/>
        </w:rPr>
        <w:t xml:space="preserve">Smluvní strany se dohodly, že předmět smlouvy bude dodán (včetně montáže a instalace) nejpozději </w:t>
      </w:r>
      <w:r w:rsidR="00E43658" w:rsidRPr="00D70706">
        <w:rPr>
          <w:rFonts w:ascii="Arial" w:hAnsi="Arial" w:cs="Arial"/>
          <w:color w:val="000000"/>
          <w:sz w:val="20"/>
          <w:szCs w:val="20"/>
        </w:rPr>
        <w:t xml:space="preserve">do </w:t>
      </w:r>
      <w:r w:rsidR="00D70706" w:rsidRPr="00D70706">
        <w:rPr>
          <w:rFonts w:ascii="Arial" w:hAnsi="Arial" w:cs="Arial"/>
          <w:color w:val="000000"/>
          <w:sz w:val="20"/>
          <w:szCs w:val="20"/>
        </w:rPr>
        <w:t>3</w:t>
      </w:r>
      <w:r w:rsidR="00EA2F97">
        <w:rPr>
          <w:rFonts w:ascii="Arial" w:hAnsi="Arial" w:cs="Arial"/>
          <w:color w:val="000000"/>
          <w:sz w:val="20"/>
          <w:szCs w:val="20"/>
        </w:rPr>
        <w:t>1</w:t>
      </w:r>
      <w:r w:rsidR="00E43658" w:rsidRPr="00D70706">
        <w:rPr>
          <w:rFonts w:ascii="Arial" w:hAnsi="Arial" w:cs="Arial"/>
          <w:color w:val="000000"/>
          <w:sz w:val="20"/>
          <w:szCs w:val="20"/>
        </w:rPr>
        <w:t>.</w:t>
      </w:r>
      <w:r w:rsidR="00EA2F97">
        <w:rPr>
          <w:rFonts w:ascii="Arial" w:hAnsi="Arial" w:cs="Arial"/>
          <w:color w:val="000000"/>
          <w:sz w:val="20"/>
          <w:szCs w:val="20"/>
        </w:rPr>
        <w:t>10</w:t>
      </w:r>
      <w:r w:rsidR="00E43658" w:rsidRPr="00D70706">
        <w:rPr>
          <w:rFonts w:ascii="Arial" w:hAnsi="Arial" w:cs="Arial"/>
          <w:color w:val="000000"/>
          <w:sz w:val="20"/>
          <w:szCs w:val="20"/>
        </w:rPr>
        <w:t>.2025</w:t>
      </w:r>
      <w:r w:rsidRPr="00D70706">
        <w:rPr>
          <w:rFonts w:ascii="Arial" w:hAnsi="Arial" w:cs="Arial"/>
          <w:color w:val="000000"/>
          <w:sz w:val="20"/>
          <w:szCs w:val="20"/>
        </w:rPr>
        <w:t>.</w:t>
      </w:r>
    </w:p>
    <w:p w14:paraId="1E516D65" w14:textId="77777777" w:rsidR="00A67CCC" w:rsidRPr="00DB54DA" w:rsidRDefault="00A67CCC" w:rsidP="00A67CCC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34DE77DC" w14:textId="77777777" w:rsidR="00A67CCC" w:rsidRPr="00DB54DA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D3169">
        <w:rPr>
          <w:rFonts w:ascii="Arial" w:hAnsi="Arial" w:cs="Arial"/>
          <w:sz w:val="20"/>
          <w:szCs w:val="20"/>
        </w:rPr>
        <w:t xml:space="preserve">Konkrétní termín zahájení vlastní dodávky a instalaci předmětu koupě bude dohodnut mezi kupujícím a prodávajícím alespoň </w:t>
      </w:r>
      <w:r>
        <w:rPr>
          <w:rFonts w:ascii="Arial" w:hAnsi="Arial" w:cs="Arial"/>
          <w:sz w:val="20"/>
          <w:szCs w:val="20"/>
        </w:rPr>
        <w:t>5</w:t>
      </w:r>
      <w:r w:rsidRPr="00FD3169">
        <w:rPr>
          <w:rFonts w:ascii="Arial" w:hAnsi="Arial" w:cs="Arial"/>
          <w:sz w:val="20"/>
          <w:szCs w:val="20"/>
        </w:rPr>
        <w:t xml:space="preserve"> pracovních dní předem</w:t>
      </w:r>
      <w:r>
        <w:rPr>
          <w:rFonts w:ascii="Arial" w:hAnsi="Arial" w:cs="Arial"/>
          <w:sz w:val="20"/>
          <w:szCs w:val="20"/>
        </w:rPr>
        <w:t>.</w:t>
      </w:r>
    </w:p>
    <w:p w14:paraId="50898FF4" w14:textId="77777777" w:rsidR="00A67CCC" w:rsidRPr="006D32C0" w:rsidRDefault="00A67CCC" w:rsidP="00A67CCC">
      <w:pPr>
        <w:rPr>
          <w:rFonts w:ascii="Arial" w:hAnsi="Arial" w:cs="Arial"/>
          <w:sz w:val="20"/>
          <w:szCs w:val="20"/>
        </w:rPr>
      </w:pPr>
    </w:p>
    <w:p w14:paraId="486456F6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37816656"/>
      <w:r w:rsidRPr="00E74BD4">
        <w:rPr>
          <w:rFonts w:ascii="Arial" w:hAnsi="Arial" w:cs="Arial"/>
          <w:sz w:val="20"/>
          <w:szCs w:val="20"/>
        </w:rPr>
        <w:t>Kupující si vyhrazuje možnost prodloužení termínu dodání zboží z důvodu vyšší moci nebo jiných neočekávaných okolností, které nastaly bez zavinění některé ze smluvních stran a znemožňují plnění smlouvy v dohodnutém termínu. V takovém případě může být termín dodání prodloužen o počet dnů, po které nebylo možné realizovat předmět smlouvy z výše uvedených důvodu</w:t>
      </w:r>
      <w:bookmarkEnd w:id="3"/>
      <w:r w:rsidRPr="00E74BD4">
        <w:rPr>
          <w:rFonts w:ascii="Arial" w:hAnsi="Arial" w:cs="Arial"/>
          <w:sz w:val="20"/>
          <w:szCs w:val="20"/>
        </w:rPr>
        <w:t>.</w:t>
      </w:r>
    </w:p>
    <w:p w14:paraId="25F32EAF" w14:textId="77777777" w:rsidR="00327B37" w:rsidRPr="00327B37" w:rsidRDefault="00327B37" w:rsidP="00327B37">
      <w:pPr>
        <w:pStyle w:val="Odstavecseseznamem"/>
        <w:rPr>
          <w:rFonts w:ascii="Arial" w:hAnsi="Arial" w:cs="Arial"/>
          <w:sz w:val="20"/>
          <w:szCs w:val="20"/>
        </w:rPr>
      </w:pPr>
    </w:p>
    <w:p w14:paraId="1BE7C813" w14:textId="77777777" w:rsidR="00327B37" w:rsidRDefault="00327B37" w:rsidP="00327B37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17CC4F5" w14:textId="77777777" w:rsidR="00A67CCC" w:rsidRPr="00164F56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Kupní cena</w:t>
      </w:r>
    </w:p>
    <w:p w14:paraId="5A9CE55C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017EC16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Kupní cena je cenou smluvní, nejvýše přípustnou, nepřekročitelnou a činí:</w:t>
      </w:r>
    </w:p>
    <w:p w14:paraId="40C8F6E3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8B435B5" w14:textId="0BAF0DBC" w:rsidR="00A67CCC" w:rsidRDefault="00020F3A" w:rsidP="00A67CCC">
      <w:pPr>
        <w:pStyle w:val="Zkladntextodsazen31"/>
        <w:ind w:left="1134" w:firstLine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834830352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.………</w:t>
          </w:r>
        </w:sdtContent>
      </w:sdt>
      <w:r w:rsidR="00A67CCC" w:rsidRPr="004005FE">
        <w:rPr>
          <w:rFonts w:ascii="Arial" w:hAnsi="Arial" w:cs="Arial"/>
          <w:sz w:val="20"/>
        </w:rPr>
        <w:t xml:space="preserve"> Kč (slovy: </w:t>
      </w:r>
      <w:sdt>
        <w:sdtPr>
          <w:rPr>
            <w:rFonts w:ascii="Arial" w:hAnsi="Arial" w:cs="Arial"/>
            <w:sz w:val="20"/>
          </w:rPr>
          <w:id w:val="1809897510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</w:sdtContent>
      </w:sdt>
      <w:r w:rsidR="00A67CCC" w:rsidRPr="004005FE">
        <w:rPr>
          <w:rFonts w:ascii="Arial" w:hAnsi="Arial" w:cs="Arial"/>
          <w:sz w:val="20"/>
        </w:rPr>
        <w:t xml:space="preserve">) bez DPH (dále jen „Kupní cena“), DPH </w:t>
      </w:r>
      <w:sdt>
        <w:sdtPr>
          <w:rPr>
            <w:rFonts w:ascii="Arial" w:hAnsi="Arial" w:cs="Arial"/>
            <w:sz w:val="20"/>
          </w:rPr>
          <w:id w:val="1491365312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.………</w:t>
          </w:r>
        </w:sdtContent>
      </w:sdt>
      <w:r w:rsidR="00A67CCC" w:rsidRPr="004005FE">
        <w:rPr>
          <w:rFonts w:ascii="Arial" w:hAnsi="Arial" w:cs="Arial"/>
          <w:sz w:val="20"/>
        </w:rPr>
        <w:t xml:space="preserve"> Kč (slovy: </w:t>
      </w:r>
      <w:sdt>
        <w:sdtPr>
          <w:rPr>
            <w:rFonts w:ascii="Arial" w:hAnsi="Arial" w:cs="Arial"/>
            <w:sz w:val="20"/>
          </w:rPr>
          <w:id w:val="1786923396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</w:sdtContent>
      </w:sdt>
      <w:r w:rsidR="00A67CCC" w:rsidRPr="004005FE">
        <w:rPr>
          <w:rFonts w:ascii="Arial" w:hAnsi="Arial" w:cs="Arial"/>
          <w:sz w:val="20"/>
        </w:rPr>
        <w:t>) a cena včetně DPH </w:t>
      </w:r>
      <w:sdt>
        <w:sdtPr>
          <w:rPr>
            <w:rFonts w:ascii="Arial" w:hAnsi="Arial" w:cs="Arial"/>
            <w:sz w:val="20"/>
          </w:rPr>
          <w:id w:val="-1064559915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.………</w:t>
          </w:r>
        </w:sdtContent>
      </w:sdt>
      <w:r w:rsidR="00A67CCC" w:rsidRPr="004005FE">
        <w:rPr>
          <w:rFonts w:ascii="Arial" w:hAnsi="Arial" w:cs="Arial"/>
          <w:sz w:val="20"/>
        </w:rPr>
        <w:t xml:space="preserve"> Kč (slovy: </w:t>
      </w:r>
      <w:sdt>
        <w:sdtPr>
          <w:rPr>
            <w:rFonts w:ascii="Arial" w:hAnsi="Arial" w:cs="Arial"/>
            <w:sz w:val="20"/>
          </w:rPr>
          <w:id w:val="-1420014117"/>
          <w:placeholder>
            <w:docPart w:val="DefaultPlaceholder_-1854013440"/>
          </w:placeholder>
          <w:text/>
        </w:sdtPr>
        <w:sdtEndPr/>
        <w:sdtContent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  <w:r w:rsidR="00A67CCC" w:rsidRPr="004005FE">
            <w:rPr>
              <w:rFonts w:ascii="Arial" w:hAnsi="Arial" w:cs="Arial"/>
              <w:sz w:val="20"/>
            </w:rPr>
            <w:t>………………</w:t>
          </w:r>
          <w:proofErr w:type="gramStart"/>
          <w:r w:rsidR="00A67CCC" w:rsidRPr="004005FE">
            <w:rPr>
              <w:rFonts w:ascii="Arial" w:hAnsi="Arial" w:cs="Arial"/>
              <w:sz w:val="20"/>
            </w:rPr>
            <w:t>…….</w:t>
          </w:r>
          <w:proofErr w:type="gramEnd"/>
        </w:sdtContent>
      </w:sdt>
      <w:r w:rsidR="00A67CCC" w:rsidRPr="004005FE">
        <w:rPr>
          <w:rFonts w:ascii="Arial" w:hAnsi="Arial" w:cs="Arial"/>
          <w:sz w:val="20"/>
        </w:rPr>
        <w:t>).</w:t>
      </w:r>
    </w:p>
    <w:p w14:paraId="347D5964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7DB15E3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>DPH je stanovena ve výši a sazbě dle příslušného právního předpisu platného v době podpisu této smlouvy. V případě změny DPH bude tato změna zohledněna v celkové kupní ceně.</w:t>
      </w:r>
    </w:p>
    <w:p w14:paraId="3AE38706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5BFB7B0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Kupní cena stanovená dle </w:t>
      </w:r>
      <w:r>
        <w:rPr>
          <w:rFonts w:ascii="Arial" w:hAnsi="Arial" w:cs="Arial"/>
          <w:sz w:val="20"/>
          <w:szCs w:val="20"/>
        </w:rPr>
        <w:t>odst.</w:t>
      </w:r>
      <w:r w:rsidRPr="00164F56">
        <w:rPr>
          <w:rFonts w:ascii="Arial" w:hAnsi="Arial" w:cs="Arial"/>
          <w:sz w:val="20"/>
          <w:szCs w:val="20"/>
        </w:rPr>
        <w:t xml:space="preserve"> 3.1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Pr="00164F56">
        <w:rPr>
          <w:rFonts w:ascii="Arial" w:hAnsi="Arial" w:cs="Arial"/>
          <w:sz w:val="20"/>
          <w:szCs w:val="20"/>
        </w:rPr>
        <w:t>smlouvy zahrnuje veškeré náklady prodávajícího spojené se splněním jeho závazku z této smlouvy, tj. cenu předmětu koupě včetně příslušenství, a dále zahrnuje zejména dopravné předmětu koupě, dodání dokumentace k předmětu koupě, kompletační činnosti, uložení odpadů na skládku, úhradu cel a dalších nákladů spojených s celním řízením apod. Cena včetně DPH je stanovena jako nejvýše přípustná.</w:t>
      </w:r>
    </w:p>
    <w:p w14:paraId="66F6B1DA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11ED03" w14:textId="1D7C2906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Podrobná kalkulace </w:t>
      </w:r>
      <w:r>
        <w:rPr>
          <w:rFonts w:ascii="Arial" w:hAnsi="Arial" w:cs="Arial"/>
          <w:sz w:val="20"/>
          <w:szCs w:val="20"/>
        </w:rPr>
        <w:t>Kupní</w:t>
      </w:r>
      <w:r w:rsidRPr="00164F56">
        <w:rPr>
          <w:rFonts w:ascii="Arial" w:hAnsi="Arial" w:cs="Arial"/>
          <w:sz w:val="20"/>
          <w:szCs w:val="20"/>
        </w:rPr>
        <w:t xml:space="preserve"> ceny včetně jednotkových cen je </w:t>
      </w:r>
      <w:r w:rsidRPr="00FA5C15">
        <w:rPr>
          <w:rFonts w:ascii="Arial" w:hAnsi="Arial" w:cs="Arial"/>
          <w:sz w:val="20"/>
          <w:szCs w:val="20"/>
        </w:rPr>
        <w:t xml:space="preserve">uvedena </w:t>
      </w:r>
      <w:r w:rsidRPr="0054236F">
        <w:rPr>
          <w:rFonts w:ascii="Arial" w:hAnsi="Arial" w:cs="Arial"/>
          <w:sz w:val="20"/>
          <w:szCs w:val="20"/>
        </w:rPr>
        <w:t xml:space="preserve">v příloze č. </w:t>
      </w:r>
      <w:r w:rsidR="00E43658">
        <w:rPr>
          <w:rFonts w:ascii="Arial" w:hAnsi="Arial" w:cs="Arial"/>
          <w:sz w:val="20"/>
          <w:szCs w:val="20"/>
        </w:rPr>
        <w:t>1</w:t>
      </w:r>
      <w:r w:rsidRPr="0054236F">
        <w:rPr>
          <w:rFonts w:ascii="Arial" w:hAnsi="Arial" w:cs="Arial"/>
          <w:sz w:val="20"/>
          <w:szCs w:val="20"/>
        </w:rPr>
        <w:t>, která</w:t>
      </w:r>
      <w:r w:rsidRPr="00164F56">
        <w:rPr>
          <w:rFonts w:ascii="Arial" w:hAnsi="Arial" w:cs="Arial"/>
          <w:sz w:val="20"/>
          <w:szCs w:val="20"/>
        </w:rPr>
        <w:t xml:space="preserve"> tvoří nedílnou součást této smlouvy.</w:t>
      </w:r>
    </w:p>
    <w:p w14:paraId="47BE4662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99F0394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Případné zvýšení kupní ceny může být vyvoláno pouze na základě nových dodatečných požadavků kupujícího a musí být odsouhlaseno oběma smluvními stranami ve formě písemného číslovaného dodatku k této smlouvě.</w:t>
      </w:r>
      <w:r>
        <w:rPr>
          <w:rFonts w:ascii="Arial" w:hAnsi="Arial" w:cs="Arial"/>
          <w:sz w:val="20"/>
          <w:szCs w:val="20"/>
        </w:rPr>
        <w:t xml:space="preserve"> Příslušná změna závazku musí být zadána v souladu </w:t>
      </w:r>
      <w:r w:rsidRPr="00CE670F">
        <w:rPr>
          <w:rFonts w:ascii="Arial" w:hAnsi="Arial" w:cs="Arial"/>
          <w:sz w:val="20"/>
          <w:szCs w:val="20"/>
        </w:rPr>
        <w:t>s § 222 ZZVZ, jinak je uzavřený dodatek neplatný.</w:t>
      </w:r>
    </w:p>
    <w:p w14:paraId="145926C6" w14:textId="77777777" w:rsidR="00A67CCC" w:rsidRPr="008F35C4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B3143E2" w14:textId="77777777" w:rsidR="00A67CCC" w:rsidRPr="00164F56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Vícepráce i vícenáklady, které vzniknou kupujícímu z důvodu odevzdání nekvalitního předmětu koupě, a to i v rámci sjednané záruční doby, nejsou součástí kupní ceny a hradí je prodávající v plné výši. </w:t>
      </w:r>
    </w:p>
    <w:p w14:paraId="6C0619A7" w14:textId="77777777" w:rsidR="00A67CC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EC1E0A" w14:textId="77777777" w:rsidR="003F22C0" w:rsidRPr="008F35C4" w:rsidRDefault="003F22C0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11312BB" w14:textId="77777777" w:rsidR="00A67CCC" w:rsidRPr="00D30B19" w:rsidRDefault="00A67CCC" w:rsidP="00A67CCC">
      <w:pPr>
        <w:pStyle w:val="Odstavecseseznamem"/>
        <w:numPr>
          <w:ilvl w:val="0"/>
          <w:numId w:val="1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D30B19">
        <w:rPr>
          <w:rFonts w:ascii="Arial" w:hAnsi="Arial" w:cs="Arial"/>
          <w:b/>
          <w:sz w:val="20"/>
          <w:szCs w:val="20"/>
        </w:rPr>
        <w:t xml:space="preserve">Platební podmínky a fakturace </w:t>
      </w:r>
    </w:p>
    <w:p w14:paraId="13C25B8A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23E7B2D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Kupujícím nebudou </w:t>
      </w:r>
      <w:r>
        <w:rPr>
          <w:rFonts w:ascii="Arial" w:hAnsi="Arial" w:cs="Arial"/>
          <w:sz w:val="20"/>
          <w:szCs w:val="20"/>
        </w:rPr>
        <w:t>n</w:t>
      </w:r>
      <w:r w:rsidRPr="00164F56">
        <w:rPr>
          <w:rFonts w:ascii="Arial" w:hAnsi="Arial" w:cs="Arial"/>
          <w:sz w:val="20"/>
          <w:szCs w:val="20"/>
        </w:rPr>
        <w:t xml:space="preserve">a dodání předmětu koupě poskytována jakákoli plnění před dodáním předmětu koupě. </w:t>
      </w:r>
    </w:p>
    <w:p w14:paraId="5208301C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F2A75F2" w14:textId="4620EFB1" w:rsidR="00A67CCC" w:rsidRPr="00EA664D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Splatnost faktur je smluvními stranami dohodnuta na 30 (třicet) kalendářních dnů ode dne řádného doručení faktury kupujícímu. Podkladem a podmínkou pro vystavení řádné faktury bude písemný, odsouhlasený a zástupcem kupujícího jednajícím ve věcech technických, podepsaný předávací protokol o odevzdání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. </w:t>
      </w:r>
      <w:bookmarkStart w:id="4" w:name="_Hlk104470353"/>
      <w:r w:rsidRPr="00164F56">
        <w:rPr>
          <w:rFonts w:ascii="Arial" w:hAnsi="Arial" w:cs="Arial"/>
          <w:b/>
          <w:sz w:val="20"/>
          <w:szCs w:val="20"/>
        </w:rPr>
        <w:t xml:space="preserve">Součástí faktury bude </w:t>
      </w:r>
      <w:r w:rsidRPr="00164F56">
        <w:rPr>
          <w:rFonts w:ascii="Arial" w:hAnsi="Arial" w:cs="Arial"/>
          <w:b/>
          <w:bCs/>
          <w:sz w:val="20"/>
        </w:rPr>
        <w:t>Soupis dodávek, který bude dodán v tištěné podobě</w:t>
      </w:r>
      <w:r>
        <w:rPr>
          <w:rFonts w:ascii="Arial" w:hAnsi="Arial" w:cs="Arial"/>
          <w:sz w:val="20"/>
          <w:szCs w:val="20"/>
        </w:rPr>
        <w:t>)</w:t>
      </w:r>
      <w:r w:rsidRPr="00164F56">
        <w:rPr>
          <w:rFonts w:ascii="Arial" w:hAnsi="Arial" w:cs="Arial"/>
          <w:b/>
          <w:bCs/>
          <w:sz w:val="20"/>
        </w:rPr>
        <w:t>.</w:t>
      </w:r>
      <w:bookmarkEnd w:id="4"/>
    </w:p>
    <w:p w14:paraId="779A21F3" w14:textId="77777777" w:rsidR="00EA664D" w:rsidRPr="00A929E0" w:rsidRDefault="00EA664D" w:rsidP="00EA664D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60AAF238" w14:textId="13676EC9" w:rsidR="00EA664D" w:rsidRPr="00A929E0" w:rsidRDefault="00EA664D" w:rsidP="00EA664D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29E0">
        <w:rPr>
          <w:rFonts w:ascii="Arial" w:hAnsi="Arial" w:cs="Arial"/>
          <w:sz w:val="20"/>
          <w:szCs w:val="20"/>
        </w:rPr>
        <w:t xml:space="preserve">Dnem doručení faktury </w:t>
      </w:r>
      <w:r w:rsidR="00455B14" w:rsidRPr="00A929E0">
        <w:rPr>
          <w:rFonts w:ascii="Arial" w:hAnsi="Arial" w:cs="Arial"/>
          <w:sz w:val="20"/>
          <w:szCs w:val="20"/>
        </w:rPr>
        <w:t>kupujícímu</w:t>
      </w:r>
      <w:r w:rsidRPr="00A929E0">
        <w:rPr>
          <w:rFonts w:ascii="Arial" w:hAnsi="Arial" w:cs="Arial"/>
          <w:sz w:val="20"/>
          <w:szCs w:val="20"/>
        </w:rPr>
        <w:t xml:space="preserve"> se považuje předání 2 písemných výtisků faktur </w:t>
      </w:r>
      <w:r w:rsidR="00D80D1C" w:rsidRPr="00A929E0">
        <w:rPr>
          <w:rFonts w:ascii="Arial" w:hAnsi="Arial" w:cs="Arial"/>
          <w:sz w:val="20"/>
          <w:szCs w:val="20"/>
        </w:rPr>
        <w:t>prodávajícím</w:t>
      </w:r>
      <w:r w:rsidRPr="00A929E0">
        <w:rPr>
          <w:rFonts w:ascii="Arial" w:hAnsi="Arial" w:cs="Arial"/>
          <w:sz w:val="20"/>
          <w:szCs w:val="20"/>
        </w:rPr>
        <w:t xml:space="preserve"> na podatelně Městského úřad Pelhřimov (adresa: Pražská 2460, 393 01 Pelhřimov) nebo elektronickou formu faktur </w:t>
      </w:r>
      <w:r w:rsidR="00D80D1C" w:rsidRPr="00A929E0">
        <w:rPr>
          <w:rFonts w:ascii="Arial" w:hAnsi="Arial" w:cs="Arial"/>
          <w:sz w:val="20"/>
          <w:szCs w:val="20"/>
        </w:rPr>
        <w:t>prodávající</w:t>
      </w:r>
      <w:r w:rsidRPr="00A929E0">
        <w:rPr>
          <w:rFonts w:ascii="Arial" w:hAnsi="Arial" w:cs="Arial"/>
          <w:sz w:val="20"/>
          <w:szCs w:val="20"/>
        </w:rPr>
        <w:t xml:space="preserve"> předá </w:t>
      </w:r>
      <w:r w:rsidR="00D80D1C" w:rsidRPr="00A929E0">
        <w:rPr>
          <w:rFonts w:ascii="Arial" w:hAnsi="Arial" w:cs="Arial"/>
          <w:sz w:val="20"/>
          <w:szCs w:val="20"/>
        </w:rPr>
        <w:t>kujicícímu</w:t>
      </w:r>
      <w:r w:rsidRPr="00A929E0">
        <w:rPr>
          <w:rFonts w:ascii="Arial" w:hAnsi="Arial" w:cs="Arial"/>
          <w:sz w:val="20"/>
          <w:szCs w:val="20"/>
        </w:rPr>
        <w:t xml:space="preserve"> datovou zprávou do datové schránky </w:t>
      </w:r>
      <w:r w:rsidR="00455B14" w:rsidRPr="00A929E0">
        <w:rPr>
          <w:rFonts w:ascii="Arial" w:hAnsi="Arial" w:cs="Arial"/>
          <w:sz w:val="20"/>
          <w:szCs w:val="20"/>
        </w:rPr>
        <w:t>ku</w:t>
      </w:r>
      <w:r w:rsidR="00797FED" w:rsidRPr="00A929E0">
        <w:rPr>
          <w:rFonts w:ascii="Arial" w:hAnsi="Arial" w:cs="Arial"/>
          <w:sz w:val="20"/>
          <w:szCs w:val="20"/>
        </w:rPr>
        <w:t>pujícího</w:t>
      </w:r>
      <w:r w:rsidRPr="00A929E0">
        <w:rPr>
          <w:rFonts w:ascii="Arial" w:hAnsi="Arial" w:cs="Arial"/>
          <w:sz w:val="20"/>
          <w:szCs w:val="20"/>
        </w:rPr>
        <w:t xml:space="preserve"> (ID datové schránky: ugqb3nb), nebo na e-mail </w:t>
      </w:r>
      <w:hyperlink r:id="rId10">
        <w:r w:rsidRPr="00A929E0">
          <w:rPr>
            <w:rFonts w:ascii="Arial" w:hAnsi="Arial" w:cs="Arial"/>
            <w:sz w:val="20"/>
            <w:szCs w:val="20"/>
          </w:rPr>
          <w:t>podatelna@mupe.cz</w:t>
        </w:r>
      </w:hyperlink>
      <w:r w:rsidRPr="00A929E0">
        <w:rPr>
          <w:rFonts w:ascii="Arial" w:hAnsi="Arial" w:cs="Arial"/>
          <w:sz w:val="20"/>
          <w:szCs w:val="20"/>
        </w:rPr>
        <w:t xml:space="preserve">, jiná elektronická nebo písemná forma předání faktur nebude </w:t>
      </w:r>
      <w:r w:rsidR="00DA4DB0" w:rsidRPr="00A929E0">
        <w:rPr>
          <w:rFonts w:ascii="Arial" w:hAnsi="Arial" w:cs="Arial"/>
          <w:sz w:val="20"/>
          <w:szCs w:val="20"/>
        </w:rPr>
        <w:t>kupujícím</w:t>
      </w:r>
      <w:r w:rsidRPr="00A929E0">
        <w:rPr>
          <w:rFonts w:ascii="Arial" w:hAnsi="Arial" w:cs="Arial"/>
          <w:sz w:val="20"/>
          <w:szCs w:val="20"/>
        </w:rPr>
        <w:t xml:space="preserve"> akceptována.</w:t>
      </w:r>
    </w:p>
    <w:p w14:paraId="7BD00D46" w14:textId="77777777" w:rsidR="00EA664D" w:rsidRPr="00A929E0" w:rsidRDefault="00EA664D" w:rsidP="00EA664D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CB3A116" w14:textId="77777777" w:rsidR="00A67CCC" w:rsidRDefault="00A67CCC" w:rsidP="00A67CCC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BF41A3">
        <w:rPr>
          <w:rFonts w:ascii="Arial" w:hAnsi="Arial" w:cs="Arial"/>
          <w:sz w:val="20"/>
          <w:szCs w:val="20"/>
        </w:rPr>
        <w:t xml:space="preserve">Smluvní strany se vzájemně dohodly, že daň z přidané hodnoty bude prodávajícím účtována v sazbách dle právních předpisů platných v době uskutečnění zdanitelného plnění pro </w:t>
      </w:r>
      <w:proofErr w:type="gramStart"/>
      <w:r w:rsidRPr="00BF41A3">
        <w:rPr>
          <w:rFonts w:ascii="Arial" w:hAnsi="Arial" w:cs="Arial"/>
          <w:sz w:val="20"/>
          <w:szCs w:val="20"/>
        </w:rPr>
        <w:t>to</w:t>
      </w:r>
      <w:proofErr w:type="gramEnd"/>
      <w:r w:rsidRPr="00BF41A3">
        <w:rPr>
          <w:rFonts w:ascii="Arial" w:hAnsi="Arial" w:cs="Arial"/>
          <w:sz w:val="20"/>
          <w:szCs w:val="20"/>
        </w:rPr>
        <w:t xml:space="preserve"> které účtované plnění dle předchozího odstavce.</w:t>
      </w:r>
    </w:p>
    <w:p w14:paraId="2D1BDBBB" w14:textId="77777777" w:rsidR="009C5A71" w:rsidRDefault="009C5A71" w:rsidP="001E3220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9E53871" w14:textId="60130532" w:rsidR="009C5A71" w:rsidRDefault="009C5A71" w:rsidP="009C5A71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30386C">
        <w:rPr>
          <w:rFonts w:ascii="Arial" w:hAnsi="Arial" w:cs="Arial"/>
          <w:sz w:val="20"/>
          <w:szCs w:val="20"/>
        </w:rPr>
        <w:t xml:space="preserve">Závěrečná </w:t>
      </w:r>
      <w:r w:rsidRPr="00A929E0">
        <w:rPr>
          <w:rFonts w:ascii="Arial" w:hAnsi="Arial" w:cs="Arial"/>
          <w:sz w:val="20"/>
          <w:szCs w:val="20"/>
        </w:rPr>
        <w:t xml:space="preserve">faktura bude </w:t>
      </w:r>
      <w:r w:rsidR="00D80D1C" w:rsidRPr="00A929E0">
        <w:rPr>
          <w:rFonts w:ascii="Arial" w:hAnsi="Arial" w:cs="Arial"/>
          <w:sz w:val="20"/>
          <w:szCs w:val="20"/>
        </w:rPr>
        <w:t>prodávajícím</w:t>
      </w:r>
      <w:r w:rsidRPr="00A929E0">
        <w:rPr>
          <w:rFonts w:ascii="Arial" w:hAnsi="Arial" w:cs="Arial"/>
          <w:sz w:val="20"/>
          <w:szCs w:val="20"/>
        </w:rPr>
        <w:t xml:space="preserve"> vystavena nejpozději </w:t>
      </w:r>
      <w:r w:rsidRPr="0030386C">
        <w:rPr>
          <w:rFonts w:ascii="Arial" w:hAnsi="Arial" w:cs="Arial"/>
          <w:sz w:val="20"/>
          <w:szCs w:val="20"/>
        </w:rPr>
        <w:t>do 15 dnů ode dne předání a převzetí díla.</w:t>
      </w:r>
    </w:p>
    <w:p w14:paraId="29B317D3" w14:textId="77777777" w:rsidR="009C5A71" w:rsidRPr="0030386C" w:rsidRDefault="009C5A71" w:rsidP="009C5A71">
      <w:pPr>
        <w:pStyle w:val="Odstavecseseznamem"/>
        <w:rPr>
          <w:rFonts w:ascii="Arial" w:hAnsi="Arial" w:cs="Arial"/>
          <w:sz w:val="20"/>
          <w:szCs w:val="20"/>
        </w:rPr>
      </w:pPr>
    </w:p>
    <w:p w14:paraId="56A5CC26" w14:textId="54F56865" w:rsidR="009C5A71" w:rsidRPr="0030386C" w:rsidRDefault="009C5A71" w:rsidP="009C5A71">
      <w:pPr>
        <w:pStyle w:val="Odstavecseseznamem"/>
        <w:numPr>
          <w:ilvl w:val="1"/>
          <w:numId w:val="1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30386C">
        <w:rPr>
          <w:rFonts w:ascii="Arial" w:hAnsi="Arial" w:cs="Arial"/>
          <w:sz w:val="20"/>
          <w:szCs w:val="20"/>
        </w:rPr>
        <w:t>Fakturace nepodléhá přenesené daňové povinnosti</w:t>
      </w:r>
      <w:r w:rsidR="000C6BEF">
        <w:rPr>
          <w:rFonts w:ascii="Arial" w:hAnsi="Arial" w:cs="Arial"/>
          <w:sz w:val="20"/>
          <w:szCs w:val="20"/>
        </w:rPr>
        <w:t>.</w:t>
      </w:r>
    </w:p>
    <w:p w14:paraId="72379F3B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E49D42" w14:textId="43B125AC" w:rsidR="00A67CCC" w:rsidRPr="00A929E0" w:rsidRDefault="00955DB4" w:rsidP="000C6BEF">
      <w:pPr>
        <w:suppressAutoHyphens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E6C1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="000C6BEF">
        <w:rPr>
          <w:rFonts w:ascii="Arial" w:hAnsi="Arial" w:cs="Arial"/>
          <w:sz w:val="20"/>
          <w:szCs w:val="20"/>
        </w:rPr>
        <w:tab/>
      </w:r>
      <w:r w:rsidR="00A67CCC" w:rsidRPr="00955DB4">
        <w:rPr>
          <w:rFonts w:ascii="Arial" w:hAnsi="Arial" w:cs="Arial"/>
          <w:sz w:val="20"/>
          <w:szCs w:val="20"/>
        </w:rPr>
        <w:t xml:space="preserve">Smluvní strany se výslovně dohodly, že kupující je oprávněn zmenšit rozsah předmětu koupě. </w:t>
      </w:r>
      <w:r w:rsidR="00A67CCC" w:rsidRPr="00A929E0">
        <w:rPr>
          <w:rFonts w:ascii="Arial" w:hAnsi="Arial" w:cs="Arial"/>
          <w:sz w:val="20"/>
          <w:szCs w:val="20"/>
        </w:rPr>
        <w:t xml:space="preserve">V takovém případě bude Kupní cena úměrně snížena s použitím cen z nabídky prodávajícího, viz příloha č. </w:t>
      </w:r>
      <w:r w:rsidR="0027728F" w:rsidRPr="00A929E0">
        <w:rPr>
          <w:rFonts w:ascii="Arial" w:hAnsi="Arial" w:cs="Arial"/>
          <w:sz w:val="20"/>
          <w:szCs w:val="20"/>
        </w:rPr>
        <w:t>1</w:t>
      </w:r>
      <w:r w:rsidR="00A67CCC" w:rsidRPr="00A929E0">
        <w:rPr>
          <w:rFonts w:ascii="Arial" w:hAnsi="Arial" w:cs="Arial"/>
          <w:sz w:val="20"/>
          <w:szCs w:val="20"/>
        </w:rPr>
        <w:t xml:space="preserve"> smlouvy. </w:t>
      </w:r>
    </w:p>
    <w:p w14:paraId="0F71CC83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BBF87C5" w14:textId="7A5317A5" w:rsidR="00A67CCC" w:rsidRPr="00BE6C10" w:rsidRDefault="00ED14D7" w:rsidP="00BE6C10">
      <w:pPr>
        <w:pStyle w:val="Odstavecseseznamem"/>
        <w:numPr>
          <w:ilvl w:val="1"/>
          <w:numId w:val="19"/>
        </w:numPr>
        <w:suppressAutoHyphens/>
        <w:ind w:left="417"/>
        <w:jc w:val="both"/>
        <w:rPr>
          <w:rFonts w:ascii="Arial" w:hAnsi="Arial" w:cs="Arial"/>
          <w:sz w:val="20"/>
          <w:szCs w:val="20"/>
        </w:rPr>
      </w:pPr>
      <w:r w:rsidRPr="00BE6C10">
        <w:rPr>
          <w:rFonts w:ascii="Arial" w:hAnsi="Arial" w:cs="Arial"/>
          <w:sz w:val="20"/>
          <w:szCs w:val="20"/>
        </w:rPr>
        <w:t xml:space="preserve">      </w:t>
      </w:r>
      <w:r w:rsidR="00A67CCC" w:rsidRPr="00BE6C10">
        <w:rPr>
          <w:rFonts w:ascii="Arial" w:hAnsi="Arial" w:cs="Arial"/>
          <w:sz w:val="20"/>
          <w:szCs w:val="20"/>
        </w:rPr>
        <w:t xml:space="preserve">Daňový doklad dle tohoto článku smlouvy bude obsahovat náležitosti daňového dokladu stanovené </w:t>
      </w:r>
      <w:r w:rsidRPr="00BE6C10">
        <w:rPr>
          <w:rFonts w:ascii="Arial" w:hAnsi="Arial" w:cs="Arial"/>
          <w:sz w:val="20"/>
          <w:szCs w:val="20"/>
        </w:rPr>
        <w:t xml:space="preserve">       </w:t>
      </w:r>
      <w:r w:rsidR="00A67CCC" w:rsidRPr="00BE6C10">
        <w:rPr>
          <w:rFonts w:ascii="Arial" w:hAnsi="Arial" w:cs="Arial"/>
          <w:sz w:val="20"/>
          <w:szCs w:val="20"/>
        </w:rPr>
        <w:t xml:space="preserve">zákonem č. 235/2004 Sb., o dani z přidané hodnoty, ve znění pozdějších předpisů a náležitosti dané zákonem č. 563/1991 Sb., o účetnictví, ve znění pozdějších předpisů. Daňový doklad musí dále obsahovat </w:t>
      </w:r>
      <w:r w:rsidRPr="00BE6C10">
        <w:rPr>
          <w:rFonts w:ascii="Arial" w:hAnsi="Arial" w:cs="Arial"/>
          <w:sz w:val="20"/>
          <w:szCs w:val="20"/>
        </w:rPr>
        <w:t xml:space="preserve">  </w:t>
      </w:r>
      <w:r w:rsidR="00A67CCC" w:rsidRPr="00BE6C10">
        <w:rPr>
          <w:rFonts w:ascii="Arial" w:hAnsi="Arial" w:cs="Arial"/>
          <w:sz w:val="20"/>
          <w:szCs w:val="20"/>
        </w:rPr>
        <w:t xml:space="preserve">název zakázky </w:t>
      </w:r>
      <w:r w:rsidR="00704274" w:rsidRPr="00BE6C10">
        <w:rPr>
          <w:rFonts w:ascii="Arial" w:hAnsi="Arial" w:cs="Arial"/>
          <w:sz w:val="20"/>
          <w:szCs w:val="20"/>
        </w:rPr>
        <w:t>„</w:t>
      </w:r>
      <w:r w:rsidR="00704274" w:rsidRPr="00BE6C10">
        <w:rPr>
          <w:rFonts w:ascii="Arial" w:hAnsi="Arial" w:cs="Arial"/>
          <w:color w:val="000000"/>
          <w:sz w:val="20"/>
          <w:szCs w:val="20"/>
          <w:u w:val="single"/>
        </w:rPr>
        <w:t xml:space="preserve">ZŠ Na Pražské – Nástavba 1. stupně </w:t>
      </w:r>
      <w:proofErr w:type="gramStart"/>
      <w:r w:rsidR="00704274" w:rsidRPr="00BE6C10">
        <w:rPr>
          <w:rFonts w:ascii="Arial" w:hAnsi="Arial" w:cs="Arial"/>
          <w:color w:val="000000"/>
          <w:sz w:val="20"/>
          <w:szCs w:val="20"/>
          <w:u w:val="single"/>
        </w:rPr>
        <w:t>ZŠ - nábytek</w:t>
      </w:r>
      <w:proofErr w:type="gramEnd"/>
      <w:r w:rsidR="00704274" w:rsidRPr="00BE6C10">
        <w:rPr>
          <w:rFonts w:ascii="Arial" w:hAnsi="Arial" w:cs="Arial"/>
          <w:bCs/>
          <w:sz w:val="20"/>
          <w:szCs w:val="20"/>
        </w:rPr>
        <w:t>“</w:t>
      </w:r>
      <w:r w:rsidR="00A67CCC" w:rsidRPr="00BE6C10">
        <w:rPr>
          <w:rFonts w:ascii="Arial" w:hAnsi="Arial" w:cs="Arial"/>
          <w:bCs/>
          <w:sz w:val="20"/>
          <w:szCs w:val="20"/>
        </w:rPr>
        <w:t>,</w:t>
      </w:r>
      <w:r w:rsidR="00A67CCC" w:rsidRPr="00BE6C10">
        <w:rPr>
          <w:rFonts w:ascii="Arial" w:hAnsi="Arial" w:cs="Arial"/>
          <w:sz w:val="20"/>
          <w:szCs w:val="20"/>
        </w:rPr>
        <w:t xml:space="preserve"> </w:t>
      </w:r>
      <w:r w:rsidR="00A67CCC" w:rsidRPr="00BE6C10">
        <w:rPr>
          <w:rFonts w:ascii="Arial" w:hAnsi="Arial" w:cs="Arial"/>
          <w:b/>
          <w:bCs/>
          <w:sz w:val="20"/>
        </w:rPr>
        <w:t>Zároveň musí být na daňovém dokladu uveden i příslušný název projektu a registrační číslo projektu</w:t>
      </w:r>
      <w:r w:rsidR="00A67CCC" w:rsidRPr="00BE6C10">
        <w:rPr>
          <w:rFonts w:ascii="Arial" w:hAnsi="Arial" w:cs="Arial"/>
          <w:sz w:val="20"/>
        </w:rPr>
        <w:t xml:space="preserve"> (viz titulní strana smlouvy).</w:t>
      </w:r>
    </w:p>
    <w:p w14:paraId="1DC863AA" w14:textId="77777777" w:rsidR="00A67CCC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95A65F" w14:textId="6E69D3A2" w:rsidR="00A67CCC" w:rsidRPr="00164F56" w:rsidRDefault="00A67CCC" w:rsidP="000C6BEF">
      <w:pPr>
        <w:pStyle w:val="Odstavecseseznamem"/>
        <w:numPr>
          <w:ilvl w:val="1"/>
          <w:numId w:val="19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V příp</w:t>
      </w:r>
      <w:r w:rsidR="000C6BEF">
        <w:rPr>
          <w:rFonts w:ascii="Arial" w:hAnsi="Arial" w:cs="Arial"/>
          <w:sz w:val="20"/>
          <w:szCs w:val="20"/>
        </w:rPr>
        <w:t>a</w:t>
      </w:r>
      <w:r w:rsidRPr="00164F56">
        <w:rPr>
          <w:rFonts w:ascii="Arial" w:hAnsi="Arial" w:cs="Arial"/>
          <w:sz w:val="20"/>
          <w:szCs w:val="20"/>
        </w:rPr>
        <w:t xml:space="preserve">dě, že daňový doklad nebude obsahovat správné a povinné údaje či bude neúplný, je kupující oprávněn daňový doklad vrátit ve lhůtě do data jeho splatnosti prodávajícímu. Prodávající je povinen takový daňový doklad opravit. V případě vrácení daňového dokladu prodávajícímu neběží kupujícímu lhůta k platbě dle vráceného dokladu a nemůže se dostat do prodlení s nezaplacením fakturované částky.  </w:t>
      </w:r>
    </w:p>
    <w:p w14:paraId="691C5D61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8B7FEB" w14:textId="77777777" w:rsidR="009C5A71" w:rsidRDefault="00A67CCC" w:rsidP="000C6BEF">
      <w:pPr>
        <w:pStyle w:val="Odstavecseseznamem"/>
        <w:numPr>
          <w:ilvl w:val="1"/>
          <w:numId w:val="19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Úhrada kupní ceny uvedené v daňovém dokladu bude provedena pouze na účet, který je zveřejněný na portálu finanční správy, v opačném případě bude prodávajícímu uhrazena pouze částka bez DPH a DPH odvede příjemce plnění.</w:t>
      </w:r>
    </w:p>
    <w:p w14:paraId="34B72F0B" w14:textId="77777777" w:rsidR="009C5A71" w:rsidRPr="001E3220" w:rsidRDefault="009C5A71" w:rsidP="00992CAE">
      <w:pPr>
        <w:pStyle w:val="Odstavecseseznamem"/>
        <w:rPr>
          <w:rFonts w:ascii="Arial" w:hAnsi="Arial" w:cs="Arial"/>
          <w:sz w:val="20"/>
          <w:szCs w:val="20"/>
        </w:rPr>
      </w:pPr>
    </w:p>
    <w:p w14:paraId="26E57706" w14:textId="77777777" w:rsidR="009C5A71" w:rsidRPr="00164F56" w:rsidRDefault="009C5A71" w:rsidP="001E3220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4C751B4" w14:textId="77777777" w:rsidR="00A67CCC" w:rsidRPr="00BF41A3" w:rsidRDefault="00A67CCC" w:rsidP="00A67CCC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D965E80" w14:textId="77777777" w:rsidR="00A67CCC" w:rsidRPr="00037649" w:rsidRDefault="00A67CCC" w:rsidP="000C6BEF">
      <w:pPr>
        <w:pStyle w:val="Odstavecseseznamem"/>
        <w:numPr>
          <w:ilvl w:val="0"/>
          <w:numId w:val="19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bookmarkStart w:id="5" w:name="_Ref200774840"/>
      <w:r w:rsidRPr="00037649">
        <w:rPr>
          <w:rFonts w:ascii="Arial" w:hAnsi="Arial" w:cs="Arial"/>
          <w:b/>
          <w:sz w:val="20"/>
          <w:szCs w:val="20"/>
        </w:rPr>
        <w:t>Prohlášení, práva a povinnosti smluvních stran</w:t>
      </w:r>
      <w:bookmarkEnd w:id="5"/>
    </w:p>
    <w:p w14:paraId="1CB4433F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A848D32" w14:textId="46352435" w:rsidR="00A67CCC" w:rsidRPr="00164F56" w:rsidRDefault="00ED14D7" w:rsidP="00ED14D7">
      <w:pPr>
        <w:pStyle w:val="StylZM"/>
        <w:numPr>
          <w:ilvl w:val="1"/>
          <w:numId w:val="2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67CCC" w:rsidRPr="00164F56">
        <w:rPr>
          <w:rFonts w:ascii="Arial" w:hAnsi="Arial" w:cs="Arial"/>
        </w:rPr>
        <w:t xml:space="preserve">Prodávající prohlašuje, že před podpisem této smlouvy řádně překontroloval předané materiální </w:t>
      </w:r>
      <w:r>
        <w:rPr>
          <w:rFonts w:ascii="Arial" w:hAnsi="Arial" w:cs="Arial"/>
        </w:rPr>
        <w:t xml:space="preserve">                        </w:t>
      </w:r>
      <w:r w:rsidR="00A67CCC" w:rsidRPr="00164F56">
        <w:rPr>
          <w:rFonts w:ascii="Arial" w:hAnsi="Arial" w:cs="Arial"/>
        </w:rPr>
        <w:t xml:space="preserve">podklady a zadávací dokumentaci a všechny nejasné podmínky pro dodání předmětu koupě či jeho části </w:t>
      </w:r>
      <w:r>
        <w:rPr>
          <w:rFonts w:ascii="Arial" w:hAnsi="Arial" w:cs="Arial"/>
        </w:rPr>
        <w:t xml:space="preserve">   </w:t>
      </w:r>
      <w:r w:rsidR="00A67CCC" w:rsidRPr="00164F56">
        <w:rPr>
          <w:rFonts w:ascii="Arial" w:hAnsi="Arial" w:cs="Arial"/>
        </w:rPr>
        <w:t>si vyjasnil s kupujícím.</w:t>
      </w:r>
    </w:p>
    <w:p w14:paraId="5A2991AD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7C683E0" w14:textId="77777777" w:rsidR="00A67CCC" w:rsidRPr="00164F56" w:rsidRDefault="00A67CCC" w:rsidP="00D7326E">
      <w:pPr>
        <w:pStyle w:val="StylZM"/>
        <w:numPr>
          <w:ilvl w:val="1"/>
          <w:numId w:val="22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je povinen postupovat při plnění této smlouvy s odbornou péčí; zavazuje se při plnění předmětu koupě postupovat poctivě, pečlivě a s odbornou péčí, jak je vymezena v § 5 odst. 1 zákona č. 89/2012 Sb., občanského zákoníku, ve znění pozdějších předpisů </w:t>
      </w:r>
      <w:r>
        <w:rPr>
          <w:rFonts w:ascii="Arial" w:hAnsi="Arial" w:cs="Arial"/>
        </w:rPr>
        <w:t xml:space="preserve">(dále jen „občanský zákoník“) </w:t>
      </w:r>
      <w:r w:rsidRPr="00164F56">
        <w:rPr>
          <w:rFonts w:ascii="Arial" w:hAnsi="Arial" w:cs="Arial"/>
        </w:rPr>
        <w:t>s použitím každého prostředku, kterého vyžaduje povaha předmětu koupě, podle pokynů kupujícího a v souladu s jeho zájmy, které jsou prodávajícímu známy nebo je musí znát či předpokládat.</w:t>
      </w:r>
    </w:p>
    <w:p w14:paraId="65BDDCAC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FC7AA72" w14:textId="77777777" w:rsidR="00A67CCC" w:rsidRPr="00164F56" w:rsidRDefault="00A67CCC" w:rsidP="00D7326E">
      <w:pPr>
        <w:pStyle w:val="StylZM"/>
        <w:numPr>
          <w:ilvl w:val="1"/>
          <w:numId w:val="22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>Prodávající nesmí bez písemného souhlasu kupujícího použít pro dodávku jiné výrobky, materiály a technologie než ty, které jsou uvedeny v zadávací dokumentaci. Prodávající nesmí bez dohody s kupujícím samostatně provádět změny oproti zadávací dokumentaci. Náhrada výrobků tvořících předmět koupě je možná pouze po doložení jejich podrobnější specifikace a odsouhlasení zpracovatelem zadávací dokumentace.</w:t>
      </w:r>
    </w:p>
    <w:p w14:paraId="69E2A9D5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79A4917" w14:textId="77777777" w:rsidR="00A67CCC" w:rsidRPr="00164F56" w:rsidRDefault="00A67CCC" w:rsidP="00D7326E">
      <w:pPr>
        <w:pStyle w:val="StylZM"/>
        <w:numPr>
          <w:ilvl w:val="1"/>
          <w:numId w:val="22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obstará či vyhotoví na svoje náklady výrobní, montážní, katalogovou či jinou obdobnou dokumentaci k předmětu koupě.      </w:t>
      </w:r>
    </w:p>
    <w:p w14:paraId="34F2C2BC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02575CB" w14:textId="77777777" w:rsidR="00A67CCC" w:rsidRDefault="00A67CCC" w:rsidP="00D7326E">
      <w:pPr>
        <w:pStyle w:val="StylZM"/>
        <w:numPr>
          <w:ilvl w:val="1"/>
          <w:numId w:val="22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 </w:t>
      </w:r>
    </w:p>
    <w:p w14:paraId="1824E23D" w14:textId="77777777" w:rsidR="00A67CCC" w:rsidRPr="005533F2" w:rsidRDefault="00A67CCC" w:rsidP="00A67CCC">
      <w:pPr>
        <w:jc w:val="both"/>
        <w:rPr>
          <w:rFonts w:ascii="Arial" w:eastAsia="Calibri" w:hAnsi="Arial" w:cs="Arial"/>
          <w:sz w:val="20"/>
          <w:szCs w:val="20"/>
        </w:rPr>
      </w:pPr>
    </w:p>
    <w:p w14:paraId="5A07EA71" w14:textId="2447A3A3" w:rsidR="00A67CCC" w:rsidRPr="003E43CF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E43CF">
        <w:rPr>
          <w:rFonts w:ascii="Arial" w:eastAsia="Calibri" w:hAnsi="Arial" w:cs="Arial"/>
          <w:sz w:val="20"/>
          <w:szCs w:val="20"/>
        </w:rPr>
        <w:t xml:space="preserve">Prodávající umožní práce a dodávky na staveništi/pracovišti v době provádění prací i dodavatelům, se kterými nebude ve smluvním vztahu, případně umožní práce na staveništi/pracovišti i dodavatelům, kterých se provádění prací dotýká nebo v budoucnu dotkne. Prodávající zkoordinuje své dodávky tak, aby všechny práce, které souvisí s provedením zakázky s názvem </w:t>
      </w:r>
      <w:r w:rsidR="001F3266">
        <w:rPr>
          <w:rFonts w:ascii="Arial" w:hAnsi="Arial" w:cs="Arial"/>
          <w:sz w:val="20"/>
          <w:szCs w:val="20"/>
        </w:rPr>
        <w:t>„</w:t>
      </w:r>
      <w:r w:rsidR="001F3266" w:rsidRPr="00F27B29">
        <w:rPr>
          <w:rFonts w:ascii="Arial" w:hAnsi="Arial" w:cs="Arial"/>
          <w:color w:val="000000"/>
          <w:sz w:val="20"/>
          <w:szCs w:val="20"/>
          <w:u w:val="single"/>
        </w:rPr>
        <w:t xml:space="preserve">ZŠ Na Pražské – Nástavba 1. stupně </w:t>
      </w:r>
      <w:proofErr w:type="gramStart"/>
      <w:r w:rsidR="001F3266" w:rsidRPr="00F27B29">
        <w:rPr>
          <w:rFonts w:ascii="Arial" w:hAnsi="Arial" w:cs="Arial"/>
          <w:color w:val="000000"/>
          <w:sz w:val="20"/>
          <w:szCs w:val="20"/>
          <w:u w:val="single"/>
        </w:rPr>
        <w:t>ZŠ - nábytek</w:t>
      </w:r>
      <w:proofErr w:type="gramEnd"/>
      <w:r w:rsidR="001F3266" w:rsidRPr="00805C75">
        <w:rPr>
          <w:rFonts w:ascii="Arial" w:hAnsi="Arial" w:cs="Arial"/>
          <w:bCs/>
          <w:sz w:val="20"/>
          <w:szCs w:val="20"/>
        </w:rPr>
        <w:t>“</w:t>
      </w:r>
      <w:r w:rsidRPr="003E43CF">
        <w:rPr>
          <w:rFonts w:ascii="Arial" w:eastAsia="Calibri" w:hAnsi="Arial" w:cs="Arial"/>
          <w:sz w:val="20"/>
          <w:szCs w:val="20"/>
        </w:rPr>
        <w:t xml:space="preserve">“ nebo, které je žádoucí a účelné přitom provést, byly realizovány a dokončeny v řádných termínech. </w:t>
      </w:r>
    </w:p>
    <w:p w14:paraId="7CB9D84C" w14:textId="77777777" w:rsidR="00A67CCC" w:rsidRPr="003E43CF" w:rsidRDefault="00A67CCC" w:rsidP="00A67CCC">
      <w:pPr>
        <w:pStyle w:val="StylZM"/>
        <w:numPr>
          <w:ilvl w:val="0"/>
          <w:numId w:val="0"/>
        </w:numPr>
        <w:ind w:left="709"/>
        <w:rPr>
          <w:rFonts w:ascii="Arial" w:hAnsi="Arial" w:cs="Arial"/>
        </w:rPr>
      </w:pPr>
    </w:p>
    <w:p w14:paraId="00ABE75B" w14:textId="77777777" w:rsidR="00A67CCC" w:rsidRDefault="00A67CCC" w:rsidP="00D7326E">
      <w:pPr>
        <w:pStyle w:val="StylZM"/>
        <w:numPr>
          <w:ilvl w:val="1"/>
          <w:numId w:val="22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plnit veškeré povinnosti vyplývající z právních předpisů v oblasti pracovněprávní, oblasti zaměstnanosti a bezpečnosti a ochrany zdraví při práci, zejména zákona </w:t>
      </w:r>
      <w:r>
        <w:rPr>
          <w:rFonts w:ascii="Arial" w:hAnsi="Arial" w:cs="Arial"/>
        </w:rPr>
        <w:t xml:space="preserve">                   </w:t>
      </w:r>
      <w:r w:rsidRPr="004B6727">
        <w:rPr>
          <w:rFonts w:ascii="Arial" w:hAnsi="Arial" w:cs="Arial"/>
        </w:rPr>
        <w:t xml:space="preserve">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</w:t>
      </w:r>
      <w:r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dále povinen plnit veškeré povinnosti vyplývající z právních předpisů v oblasti ochrany životního prostředí, zejména se zřetelem na nakládání s odpady.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povinen </w:t>
      </w:r>
      <w:r w:rsidRPr="004B6727">
        <w:rPr>
          <w:rFonts w:ascii="Arial" w:hAnsi="Arial" w:cs="Arial"/>
        </w:rPr>
        <w:t xml:space="preserve">při </w:t>
      </w:r>
      <w:r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 využívat, pokud je to možné, ekologicky šetrných řešení s cílem zmenšit přímé negativní dopady na životní prostředí, zejména snižovat množství odpadu a rozsah znečištění, šetřit energií. Plnění těchto povinností je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povinen zajistit i u svých </w:t>
      </w:r>
      <w:r>
        <w:rPr>
          <w:rFonts w:ascii="Arial" w:hAnsi="Arial" w:cs="Arial"/>
        </w:rPr>
        <w:t>poddodavatelů.</w:t>
      </w:r>
    </w:p>
    <w:p w14:paraId="5DD73864" w14:textId="77777777" w:rsidR="00A67CCC" w:rsidRPr="003E43CF" w:rsidRDefault="00A67CCC" w:rsidP="00A67CCC">
      <w:pPr>
        <w:pStyle w:val="StylZM"/>
        <w:numPr>
          <w:ilvl w:val="0"/>
          <w:numId w:val="0"/>
        </w:numPr>
        <w:ind w:left="709"/>
        <w:rPr>
          <w:rFonts w:ascii="Arial" w:hAnsi="Arial" w:cs="Arial"/>
        </w:rPr>
      </w:pPr>
    </w:p>
    <w:p w14:paraId="249B4639" w14:textId="77777777" w:rsidR="00A67CCC" w:rsidRDefault="00A67CCC" w:rsidP="00D7326E">
      <w:pPr>
        <w:pStyle w:val="StylZM"/>
        <w:numPr>
          <w:ilvl w:val="1"/>
          <w:numId w:val="22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zajistit po celou dobu </w:t>
      </w:r>
      <w:r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 sjednání a dodržování smluvních podmínek se svými poddodavateli srovnatelný</w:t>
      </w:r>
      <w:r>
        <w:rPr>
          <w:rFonts w:ascii="Arial" w:hAnsi="Arial" w:cs="Arial"/>
        </w:rPr>
        <w:t>ch</w:t>
      </w:r>
      <w:r w:rsidRPr="004B6727">
        <w:rPr>
          <w:rFonts w:ascii="Arial" w:hAnsi="Arial" w:cs="Arial"/>
        </w:rPr>
        <w:t xml:space="preserve"> s podmínkami sjednanými v této smlouvě, a to zejména v rozsahu smluvních pokut, délky záruční doby, splatnosti faktur</w:t>
      </w:r>
      <w:r>
        <w:rPr>
          <w:rFonts w:ascii="Arial" w:hAnsi="Arial" w:cs="Arial"/>
        </w:rPr>
        <w:t>, zajištění závazků</w:t>
      </w:r>
      <w:r w:rsidRPr="004B6727">
        <w:rPr>
          <w:rFonts w:ascii="Arial" w:hAnsi="Arial" w:cs="Arial"/>
        </w:rPr>
        <w:t>. Smluvní podmínky se považují za srovnatelné, budou-li smluvní pokuty i jejich výše, délka záruční doby</w:t>
      </w:r>
      <w:r>
        <w:rPr>
          <w:rFonts w:ascii="Arial" w:hAnsi="Arial" w:cs="Arial"/>
        </w:rPr>
        <w:t>,</w:t>
      </w:r>
      <w:r w:rsidRPr="004B6727">
        <w:rPr>
          <w:rFonts w:ascii="Arial" w:hAnsi="Arial" w:cs="Arial"/>
        </w:rPr>
        <w:t xml:space="preserve"> splatnost faktur</w:t>
      </w:r>
      <w:r>
        <w:rPr>
          <w:rFonts w:ascii="Arial" w:hAnsi="Arial" w:cs="Arial"/>
        </w:rPr>
        <w:t xml:space="preserve"> a zajištění závazků</w:t>
      </w:r>
      <w:r w:rsidRPr="004B6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sjednány max. v hodnotách,</w:t>
      </w:r>
      <w:r w:rsidRPr="004B6727">
        <w:rPr>
          <w:rFonts w:ascii="Arial" w:hAnsi="Arial" w:cs="Arial"/>
        </w:rPr>
        <w:t xml:space="preserve"> jako</w:t>
      </w:r>
      <w:r>
        <w:rPr>
          <w:rFonts w:ascii="Arial" w:hAnsi="Arial" w:cs="Arial"/>
        </w:rPr>
        <w:t xml:space="preserve"> je to ujednáno</w:t>
      </w:r>
      <w:r w:rsidRPr="004B6727">
        <w:rPr>
          <w:rFonts w:ascii="Arial" w:hAnsi="Arial" w:cs="Arial"/>
        </w:rPr>
        <w:t xml:space="preserve"> v této smlouvě.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na žádost </w:t>
      </w:r>
      <w:r>
        <w:rPr>
          <w:rFonts w:ascii="Arial" w:hAnsi="Arial" w:cs="Arial"/>
        </w:rPr>
        <w:t>kupujícího</w:t>
      </w:r>
      <w:r w:rsidRPr="004B6727">
        <w:rPr>
          <w:rFonts w:ascii="Arial" w:hAnsi="Arial" w:cs="Arial"/>
        </w:rPr>
        <w:t xml:space="preserve"> předložit </w:t>
      </w:r>
      <w:r>
        <w:rPr>
          <w:rFonts w:ascii="Arial" w:hAnsi="Arial" w:cs="Arial"/>
        </w:rPr>
        <w:t>kupujícímu</w:t>
      </w:r>
      <w:r w:rsidRPr="004B6727">
        <w:rPr>
          <w:rFonts w:ascii="Arial" w:hAnsi="Arial" w:cs="Arial"/>
        </w:rPr>
        <w:t xml:space="preserve"> smlouvu uzavřenou se svým poddodavatelem</w:t>
      </w:r>
      <w:r>
        <w:rPr>
          <w:rFonts w:ascii="Arial" w:hAnsi="Arial" w:cs="Arial"/>
        </w:rPr>
        <w:t>.</w:t>
      </w:r>
    </w:p>
    <w:p w14:paraId="73E1BB3E" w14:textId="77777777" w:rsidR="00A67CCC" w:rsidRPr="00D607F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5D91EC1" w14:textId="77777777" w:rsidR="00A67CCC" w:rsidRDefault="00A67CCC" w:rsidP="00D7326E">
      <w:pPr>
        <w:pStyle w:val="StylZM"/>
        <w:numPr>
          <w:ilvl w:val="1"/>
          <w:numId w:val="22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t xml:space="preserve">je povinen zajistit řádné a včasné plnění finančních závazků svým poddodavatelům, kdy za řádné a včasné plnění se považuje plné uhrazení poddodavatelem vystavených faktur za plnění </w:t>
      </w:r>
      <w:r w:rsidRPr="00D607FF">
        <w:rPr>
          <w:rFonts w:ascii="Arial" w:hAnsi="Arial" w:cs="Arial"/>
        </w:rPr>
        <w:lastRenderedPageBreak/>
        <w:t xml:space="preserve">poskytnutá k plnění zakázky, a to vždy nejpozději do 10 pracovních dnů od dne, kdy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t xml:space="preserve">obdrží platby ze strany </w:t>
      </w:r>
      <w:r>
        <w:rPr>
          <w:rFonts w:ascii="Arial" w:hAnsi="Arial" w:cs="Arial"/>
        </w:rPr>
        <w:t>kupujícího</w:t>
      </w:r>
      <w:r w:rsidRPr="00D607FF">
        <w:rPr>
          <w:rFonts w:ascii="Arial" w:hAnsi="Arial" w:cs="Arial"/>
        </w:rPr>
        <w:t xml:space="preserve"> za konkrétní plnění.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t xml:space="preserve">se zavazuje přenést totožnou povinnost do dalších úrovní dodavatelského řetězce a zavázat své poddodavatele k plnění a šíření této povinnosti též do nižších úrovní dodavatelského řetězce. </w:t>
      </w:r>
      <w:r>
        <w:rPr>
          <w:rFonts w:ascii="Arial" w:hAnsi="Arial" w:cs="Arial"/>
        </w:rPr>
        <w:t>Kupující</w:t>
      </w:r>
      <w:r w:rsidRPr="00D607FF">
        <w:rPr>
          <w:rFonts w:ascii="Arial" w:hAnsi="Arial" w:cs="Arial"/>
        </w:rPr>
        <w:t xml:space="preserve"> si může vyžádat od</w:t>
      </w:r>
      <w:r>
        <w:rPr>
          <w:rFonts w:ascii="Arial" w:hAnsi="Arial" w:cs="Arial"/>
        </w:rPr>
        <w:t xml:space="preserve"> prodávajícího</w:t>
      </w:r>
      <w:r w:rsidRPr="004B6727">
        <w:rPr>
          <w:rFonts w:ascii="Arial" w:hAnsi="Arial" w:cs="Arial"/>
        </w:rPr>
        <w:t xml:space="preserve"> </w:t>
      </w:r>
      <w:r w:rsidRPr="00D607FF">
        <w:rPr>
          <w:rFonts w:ascii="Arial" w:hAnsi="Arial" w:cs="Arial"/>
        </w:rPr>
        <w:t>prohlášení, že má řádně splněny finanční závazky vůči poddodavatelům ve smyslu předchozího ujednání tohoto bodu smlouvy.</w:t>
      </w:r>
    </w:p>
    <w:p w14:paraId="734B5D96" w14:textId="77777777" w:rsidR="00EE649F" w:rsidRDefault="00EE649F" w:rsidP="001E3220">
      <w:pPr>
        <w:pStyle w:val="Odstavecseseznamem"/>
        <w:rPr>
          <w:rFonts w:ascii="Arial" w:hAnsi="Arial" w:cs="Arial"/>
        </w:rPr>
      </w:pPr>
    </w:p>
    <w:p w14:paraId="74C9ECDA" w14:textId="1AE45F11" w:rsidR="00EE649F" w:rsidRPr="001E3220" w:rsidRDefault="00EE649F" w:rsidP="00D7326E">
      <w:pPr>
        <w:pStyle w:val="Odstavecseseznamem"/>
        <w:keepNext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1E3220">
        <w:rPr>
          <w:rFonts w:ascii="Arial" w:hAnsi="Arial" w:cs="Arial"/>
          <w:sz w:val="20"/>
          <w:szCs w:val="20"/>
        </w:rPr>
        <w:t xml:space="preserve"> je povinen spolupracovat s osobou vykonávající autorský dozor, s osobou koordinátora BOZP vykonávající činnost v souladu se zák. č. 309/2006 Sb. a nařízením vlády č. 591/2006 Sb a dále s osobou vykonávající technický dozor investora a autorský dozor.</w:t>
      </w:r>
    </w:p>
    <w:p w14:paraId="680A6ED9" w14:textId="77777777" w:rsidR="00EE649F" w:rsidRPr="00D70706" w:rsidRDefault="00EE649F" w:rsidP="001E3220">
      <w:pPr>
        <w:pStyle w:val="Odstavecseseznamem"/>
        <w:keepNext/>
        <w:suppressAutoHyphens/>
        <w:ind w:left="709"/>
        <w:contextualSpacing w:val="0"/>
        <w:jc w:val="both"/>
        <w:rPr>
          <w:rFonts w:ascii="Arial" w:hAnsi="Arial" w:cs="Arial"/>
        </w:rPr>
      </w:pPr>
    </w:p>
    <w:p w14:paraId="657D94DF" w14:textId="77777777" w:rsidR="00A67CCC" w:rsidRDefault="00A67CCC" w:rsidP="001E3220">
      <w:pPr>
        <w:pStyle w:val="Odstavecseseznamem"/>
        <w:keepNext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DC52926" w14:textId="77777777" w:rsidR="00A67CCC" w:rsidRPr="00164F56" w:rsidRDefault="00A67CCC" w:rsidP="00D7326E">
      <w:pPr>
        <w:pStyle w:val="Odstavecseseznamem"/>
        <w:keepNext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povinen k zahájení instalace předmětu koupě a v souvislosti s ní zajistit na své náklady následující:</w:t>
      </w:r>
    </w:p>
    <w:p w14:paraId="3243B8EA" w14:textId="77777777" w:rsidR="00A67CCC" w:rsidRPr="00164F56" w:rsidRDefault="00A67CCC" w:rsidP="00A67CCC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převzetí a potvrzení předávacích dokumentů osobou oprávněnou za kupujícího jednat.</w:t>
      </w:r>
    </w:p>
    <w:p w14:paraId="6B19BF3F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5CAD6B6" w14:textId="77777777" w:rsidR="00A67CCC" w:rsidRPr="00164F56" w:rsidRDefault="00A67CCC" w:rsidP="00D7326E">
      <w:pPr>
        <w:pStyle w:val="Odstavecseseznamem"/>
        <w:keepNext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074EBE">
        <w:rPr>
          <w:rFonts w:ascii="Arial" w:hAnsi="Arial" w:cs="Arial"/>
          <w:sz w:val="20"/>
          <w:szCs w:val="20"/>
        </w:rPr>
        <w:t xml:space="preserve">Prodávající je z environmentálních důvodů (zkrácení uhlíkové stopy při dopravě) v rámci dodávky zboží využít maximální kapacity vozidla, kterým zboží dopravuje na místo plnění, vzhledem k objemu dodávky přepravované jedním vozidlem.  </w:t>
      </w:r>
    </w:p>
    <w:p w14:paraId="619BE3A6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47947D9" w14:textId="77777777" w:rsidR="00A67CCC" w:rsidRDefault="00A67CCC" w:rsidP="00D7326E">
      <w:pPr>
        <w:pStyle w:val="Odstavecseseznamem"/>
        <w:keepNext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bude po celou dobu trvání této smlouvy splňovat základní způsobilost dle § 74 ZZVZ. </w:t>
      </w: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je povinen na požádání předložit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496554">
        <w:rPr>
          <w:rFonts w:ascii="Arial" w:hAnsi="Arial" w:cs="Arial"/>
          <w:sz w:val="20"/>
          <w:szCs w:val="20"/>
        </w:rPr>
        <w:t xml:space="preserve">doklady o jejich splnění, a to do 15 (patnácti) kalendářních dnů od doručení žádosti </w:t>
      </w:r>
      <w:r>
        <w:rPr>
          <w:rFonts w:ascii="Arial" w:hAnsi="Arial" w:cs="Arial"/>
          <w:sz w:val="20"/>
          <w:szCs w:val="20"/>
        </w:rPr>
        <w:t>prodávajícímu</w:t>
      </w:r>
      <w:r w:rsidRPr="00496554">
        <w:rPr>
          <w:rFonts w:ascii="Arial" w:hAnsi="Arial" w:cs="Arial"/>
          <w:sz w:val="20"/>
          <w:szCs w:val="20"/>
        </w:rPr>
        <w:t>.</w:t>
      </w:r>
    </w:p>
    <w:p w14:paraId="2BC622EE" w14:textId="77777777" w:rsidR="00A67CCC" w:rsidRDefault="00A67CCC" w:rsidP="00A67CCC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6ED7B0C7" w14:textId="77777777" w:rsidR="00A67CCC" w:rsidRPr="00B7235B" w:rsidRDefault="00A67CCC" w:rsidP="00A67CCC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63A5BD8C" w14:textId="77777777" w:rsidR="00A67CCC" w:rsidRPr="00B7235B" w:rsidRDefault="00A67CCC" w:rsidP="00D7326E">
      <w:pPr>
        <w:pStyle w:val="Odstavecseseznamem"/>
        <w:keepNext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dodržování </w:t>
      </w:r>
      <w:bookmarkStart w:id="6" w:name="_Hlk129942205"/>
      <w:r w:rsidRPr="00B7235B">
        <w:rPr>
          <w:rFonts w:ascii="Arial" w:hAnsi="Arial" w:cs="Arial"/>
          <w:sz w:val="20"/>
        </w:rPr>
        <w:t xml:space="preserve">informačních a propagačních opatření dle nařízení Evropského parlamentu a Rady (EU) 2021/1060 a dále z Metodického pokynu pro oblast indikátorů, evaluací a publicity v programovém období 2021-2027 včetně Manuálu jednotného vizuálního stylu fondů EU v programovém období 2021-2027 – viz </w:t>
      </w:r>
      <w:hyperlink r:id="rId11" w:history="1">
        <w:r w:rsidRPr="0072292B">
          <w:rPr>
            <w:rStyle w:val="Hypertextovodkaz"/>
            <w:rFonts w:ascii="Arial" w:hAnsi="Arial" w:cs="Arial"/>
            <w:sz w:val="20"/>
          </w:rPr>
          <w:t>https://irop.mmr.cz/cs/irop-2021-2027/dokumenty</w:t>
        </w:r>
      </w:hyperlink>
      <w:bookmarkEnd w:id="6"/>
      <w:r w:rsidRPr="00B7235B">
        <w:rPr>
          <w:rFonts w:ascii="Arial" w:hAnsi="Arial" w:cs="Arial"/>
          <w:sz w:val="20"/>
        </w:rPr>
        <w:t>.</w:t>
      </w:r>
    </w:p>
    <w:p w14:paraId="68659C6B" w14:textId="77777777" w:rsidR="00A67CCC" w:rsidRPr="00B7235B" w:rsidRDefault="00A67CCC" w:rsidP="00A67CCC">
      <w:pPr>
        <w:pStyle w:val="Odstavecseseznamem"/>
        <w:rPr>
          <w:rFonts w:ascii="Arial" w:hAnsi="Arial" w:cs="Arial"/>
          <w:sz w:val="20"/>
          <w:szCs w:val="20"/>
        </w:rPr>
      </w:pPr>
    </w:p>
    <w:p w14:paraId="1D2E98AE" w14:textId="02CD12E8" w:rsidR="00A67CCC" w:rsidRPr="00B7235B" w:rsidRDefault="00A67CCC" w:rsidP="00D7326E">
      <w:pPr>
        <w:pStyle w:val="Odstavecseseznamem"/>
        <w:keepNext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plnění stanovených pravidel a podmínek stanovených řídicím orgánem v rozhodnutí o poskytnutí dotace, resp. dohodnutých ve smlouvě mezi řídicím orgánem a příjemcem dotace (zadavatelem). Tento závazek mimo jiné obsahuje, že: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uchovávat veškerou dokumentaci související s realizací projektu včetně účetních dokladů minimálně do konce roku 203</w:t>
      </w:r>
      <w:r w:rsidR="00873F9C">
        <w:rPr>
          <w:rFonts w:ascii="Arial" w:hAnsi="Arial" w:cs="Arial"/>
          <w:sz w:val="20"/>
        </w:rPr>
        <w:t>7</w:t>
      </w:r>
      <w:r w:rsidRPr="00B7235B">
        <w:rPr>
          <w:rFonts w:ascii="Arial" w:hAnsi="Arial" w:cs="Arial"/>
          <w:sz w:val="20"/>
        </w:rPr>
        <w:t xml:space="preserve"> pokud je v českých právních předpisech stanovena lhůta delší, musí ji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použít;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minimálně do konce roku 2035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1FA3FC97" w14:textId="77777777" w:rsidR="00A67CCC" w:rsidRPr="00B7235B" w:rsidRDefault="00A67CCC" w:rsidP="00A67CCC">
      <w:pPr>
        <w:pStyle w:val="Odstavecseseznamem"/>
        <w:rPr>
          <w:rFonts w:ascii="Arial" w:hAnsi="Arial" w:cs="Arial"/>
          <w:sz w:val="20"/>
          <w:szCs w:val="20"/>
        </w:rPr>
      </w:pPr>
    </w:p>
    <w:p w14:paraId="04989BC0" w14:textId="77777777" w:rsidR="00EE649F" w:rsidRDefault="00A67CCC" w:rsidP="00D7326E">
      <w:pPr>
        <w:pStyle w:val="Odstavecseseznamem"/>
        <w:keepNext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prohlašuje, že není osobou/subjektem/orgánem, na které by se vztahovaly mezinárodní sankce podle příslušných předpisů a zákonů upravujících provádění mezinárodních sankcí, a že k</w:t>
      </w:r>
      <w:r>
        <w:rPr>
          <w:rFonts w:ascii="Arial" w:hAnsi="Arial" w:cs="Arial"/>
          <w:sz w:val="20"/>
        </w:rPr>
        <w:t> </w:t>
      </w:r>
      <w:r w:rsidRPr="00B7235B">
        <w:rPr>
          <w:rFonts w:ascii="Arial" w:hAnsi="Arial" w:cs="Arial"/>
          <w:sz w:val="20"/>
        </w:rPr>
        <w:t>plnění smlouvy nepoužije poddodavatele, na kterého by se příslušné sankce vztahovaly.</w:t>
      </w:r>
    </w:p>
    <w:p w14:paraId="6D9BD7CF" w14:textId="77777777" w:rsidR="00EE649F" w:rsidRPr="00992CAE" w:rsidRDefault="00EE649F" w:rsidP="00992CAE">
      <w:pPr>
        <w:pStyle w:val="Odstavecseseznamem"/>
        <w:rPr>
          <w:rFonts w:cstheme="minorHAnsi"/>
          <w:color w:val="0070C0"/>
        </w:rPr>
      </w:pPr>
    </w:p>
    <w:p w14:paraId="5DC42C60" w14:textId="58FD32F4" w:rsidR="00EE649F" w:rsidRPr="00873F9C" w:rsidRDefault="00EE649F" w:rsidP="00D7326E">
      <w:pPr>
        <w:pStyle w:val="Odstavecseseznamem"/>
        <w:keepNext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t xml:space="preserve">Další podmínky provádění díla: </w:t>
      </w:r>
    </w:p>
    <w:p w14:paraId="49E742FB" w14:textId="77777777" w:rsidR="00EE649F" w:rsidRPr="00873F9C" w:rsidRDefault="00EE649F" w:rsidP="00EE649F">
      <w:pPr>
        <w:tabs>
          <w:tab w:val="num" w:pos="709"/>
        </w:tabs>
        <w:ind w:left="709" w:hanging="709"/>
        <w:jc w:val="both"/>
        <w:rPr>
          <w:rFonts w:cstheme="minorHAnsi"/>
        </w:rPr>
      </w:pPr>
    </w:p>
    <w:p w14:paraId="7876DA93" w14:textId="1ABE8DAA" w:rsidR="00EE649F" w:rsidRPr="00873F9C" w:rsidRDefault="00EE649F" w:rsidP="00873F9C">
      <w:pPr>
        <w:pStyle w:val="Odstavecseseznamem"/>
        <w:numPr>
          <w:ilvl w:val="2"/>
          <w:numId w:val="2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t xml:space="preserve">Prodávající bude používat vjezd(y) do areálu školy tak, aby byl vždy zajištěn volný průjezd pro zásobování, zaměstnance, složky IZS aj. oprávněné osoby. </w:t>
      </w:r>
    </w:p>
    <w:p w14:paraId="245E7EBB" w14:textId="346A78A8" w:rsidR="00EE649F" w:rsidRPr="000F6499" w:rsidRDefault="000F6499" w:rsidP="00873F9C">
      <w:pPr>
        <w:pStyle w:val="Odstavecseseznamem"/>
        <w:numPr>
          <w:ilvl w:val="2"/>
          <w:numId w:val="2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0F6499">
        <w:rPr>
          <w:rFonts w:ascii="Arial" w:hAnsi="Arial" w:cs="Arial"/>
          <w:sz w:val="20"/>
          <w:szCs w:val="20"/>
        </w:rPr>
        <w:t xml:space="preserve">Prodávající využije samostatný vstup výtahem do 3.NP, kam budou předměty dodány. </w:t>
      </w:r>
      <w:r w:rsidR="00EE649F" w:rsidRPr="000F6499">
        <w:rPr>
          <w:rFonts w:ascii="Arial" w:hAnsi="Arial" w:cs="Arial"/>
          <w:sz w:val="20"/>
          <w:szCs w:val="20"/>
        </w:rPr>
        <w:t xml:space="preserve">Kupující nepředpokládá vstup pracovníků prodávajícího do </w:t>
      </w:r>
      <w:r w:rsidRPr="000F6499">
        <w:rPr>
          <w:rFonts w:ascii="Arial" w:hAnsi="Arial" w:cs="Arial"/>
          <w:sz w:val="20"/>
          <w:szCs w:val="20"/>
        </w:rPr>
        <w:t xml:space="preserve">zbývajících částí </w:t>
      </w:r>
      <w:r w:rsidR="00EE649F" w:rsidRPr="000F6499">
        <w:rPr>
          <w:rFonts w:ascii="Arial" w:hAnsi="Arial" w:cs="Arial"/>
          <w:sz w:val="20"/>
          <w:szCs w:val="20"/>
        </w:rPr>
        <w:t xml:space="preserve">budovy školy. </w:t>
      </w:r>
    </w:p>
    <w:p w14:paraId="58F0982B" w14:textId="15EBF577" w:rsidR="00EE649F" w:rsidRPr="00873F9C" w:rsidRDefault="00EE649F" w:rsidP="00873F9C">
      <w:pPr>
        <w:pStyle w:val="Odstavecseseznamem"/>
        <w:numPr>
          <w:ilvl w:val="2"/>
          <w:numId w:val="2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t xml:space="preserve">Prostor zabraný pro skladování </w:t>
      </w:r>
      <w:r w:rsidR="009C5A71" w:rsidRPr="00873F9C">
        <w:rPr>
          <w:rFonts w:ascii="Arial" w:hAnsi="Arial" w:cs="Arial"/>
          <w:sz w:val="20"/>
          <w:szCs w:val="20"/>
        </w:rPr>
        <w:t>předmětu díla bude</w:t>
      </w:r>
      <w:r w:rsidRPr="00873F9C">
        <w:rPr>
          <w:rFonts w:ascii="Arial" w:hAnsi="Arial" w:cs="Arial"/>
          <w:sz w:val="20"/>
          <w:szCs w:val="20"/>
        </w:rPr>
        <w:t xml:space="preserve"> zbaven veškerých zbytků </w:t>
      </w:r>
      <w:r w:rsidR="009C5A71" w:rsidRPr="00873F9C">
        <w:rPr>
          <w:rFonts w:ascii="Arial" w:hAnsi="Arial" w:cs="Arial"/>
          <w:sz w:val="20"/>
          <w:szCs w:val="20"/>
        </w:rPr>
        <w:t>obalů a bude</w:t>
      </w:r>
      <w:r w:rsidRPr="00873F9C">
        <w:rPr>
          <w:rFonts w:ascii="Arial" w:hAnsi="Arial" w:cs="Arial"/>
          <w:sz w:val="20"/>
          <w:szCs w:val="20"/>
        </w:rPr>
        <w:t xml:space="preserve"> upraven do původního stavu. </w:t>
      </w:r>
    </w:p>
    <w:p w14:paraId="2FB7A59F" w14:textId="77777777" w:rsidR="00EE649F" w:rsidRPr="00873F9C" w:rsidRDefault="00EE649F" w:rsidP="00873F9C">
      <w:pPr>
        <w:pStyle w:val="Odstavecseseznamem"/>
        <w:numPr>
          <w:ilvl w:val="2"/>
          <w:numId w:val="2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t>Provádění hlučných prací bude probíhat ráno od 6:00 do 7:30 hodin a dále až odpoledne od 14:30 hodin, popř. během víkendů, svátků, s ohledem na dodržení nočního klidu.</w:t>
      </w:r>
    </w:p>
    <w:p w14:paraId="33598C52" w14:textId="228753D3" w:rsidR="00EE649F" w:rsidRPr="00873F9C" w:rsidRDefault="00EE649F" w:rsidP="00873F9C">
      <w:pPr>
        <w:pStyle w:val="Odstavecseseznamem"/>
        <w:numPr>
          <w:ilvl w:val="2"/>
          <w:numId w:val="2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t xml:space="preserve">Z důvodu provádění prací za provozu objektu bude eliminován hluk na nejmenší možnou míru. Vlastní </w:t>
      </w:r>
      <w:r w:rsidR="009C5A71" w:rsidRPr="00873F9C">
        <w:rPr>
          <w:rFonts w:ascii="Arial" w:hAnsi="Arial" w:cs="Arial"/>
          <w:sz w:val="20"/>
          <w:szCs w:val="20"/>
        </w:rPr>
        <w:t>montáž předmětu díla</w:t>
      </w:r>
      <w:r w:rsidRPr="00873F9C">
        <w:rPr>
          <w:rFonts w:ascii="Arial" w:hAnsi="Arial" w:cs="Arial"/>
          <w:sz w:val="20"/>
          <w:szCs w:val="20"/>
        </w:rPr>
        <w:t xml:space="preserve"> nesmí nijak ohrozit ani omezit běžný provoz školy s ohledem na ust</w:t>
      </w:r>
      <w:r w:rsidR="00873F9C">
        <w:rPr>
          <w:rFonts w:ascii="Arial" w:hAnsi="Arial" w:cs="Arial"/>
          <w:sz w:val="20"/>
          <w:szCs w:val="20"/>
        </w:rPr>
        <w:t xml:space="preserve">. </w:t>
      </w:r>
      <w:r w:rsidRPr="00873F9C">
        <w:rPr>
          <w:rFonts w:ascii="Arial" w:hAnsi="Arial" w:cs="Arial"/>
          <w:sz w:val="20"/>
          <w:szCs w:val="20"/>
        </w:rPr>
        <w:t>§7 zákona č. 258/2000 Sb.</w:t>
      </w:r>
    </w:p>
    <w:p w14:paraId="0D68EB2D" w14:textId="411C5284" w:rsidR="00EE649F" w:rsidRPr="00873F9C" w:rsidRDefault="009C5A71" w:rsidP="00873F9C">
      <w:pPr>
        <w:pStyle w:val="Odstavecseseznamem"/>
        <w:numPr>
          <w:ilvl w:val="2"/>
          <w:numId w:val="2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lastRenderedPageBreak/>
        <w:t xml:space="preserve">Prodávající </w:t>
      </w:r>
      <w:r w:rsidR="00EE649F" w:rsidRPr="00873F9C">
        <w:rPr>
          <w:rFonts w:ascii="Arial" w:hAnsi="Arial" w:cs="Arial"/>
          <w:sz w:val="20"/>
          <w:szCs w:val="20"/>
        </w:rPr>
        <w:t>je povinen zabezpečit</w:t>
      </w:r>
      <w:r w:rsidRPr="00873F9C">
        <w:rPr>
          <w:rFonts w:ascii="Arial" w:hAnsi="Arial" w:cs="Arial"/>
          <w:sz w:val="20"/>
          <w:szCs w:val="20"/>
        </w:rPr>
        <w:t xml:space="preserve"> místo instalace</w:t>
      </w:r>
      <w:r w:rsidR="00EE649F" w:rsidRPr="00873F9C">
        <w:rPr>
          <w:rFonts w:ascii="Arial" w:hAnsi="Arial" w:cs="Arial"/>
          <w:sz w:val="20"/>
          <w:szCs w:val="20"/>
        </w:rPr>
        <w:t xml:space="preserve"> tak, aby nemohlo dojít ke zranění osob pohybujících se uvnitř i vně </w:t>
      </w:r>
      <w:r w:rsidR="00EE649F" w:rsidRPr="00AA4004">
        <w:rPr>
          <w:rFonts w:ascii="Arial" w:hAnsi="Arial" w:cs="Arial"/>
          <w:sz w:val="20"/>
          <w:szCs w:val="20"/>
        </w:rPr>
        <w:t xml:space="preserve">školy. </w:t>
      </w:r>
      <w:r w:rsidR="00D80D1C" w:rsidRPr="00AA4004">
        <w:rPr>
          <w:rFonts w:ascii="Arial" w:hAnsi="Arial" w:cs="Arial"/>
          <w:sz w:val="20"/>
          <w:szCs w:val="20"/>
        </w:rPr>
        <w:t>Kupující</w:t>
      </w:r>
      <w:r w:rsidR="00EE649F" w:rsidRPr="00AA4004">
        <w:rPr>
          <w:rFonts w:ascii="Arial" w:hAnsi="Arial" w:cs="Arial"/>
          <w:sz w:val="20"/>
          <w:szCs w:val="20"/>
        </w:rPr>
        <w:t xml:space="preserve"> je plně zodpovědný </w:t>
      </w:r>
      <w:r w:rsidR="00EE649F" w:rsidRPr="00873F9C">
        <w:rPr>
          <w:rFonts w:ascii="Arial" w:hAnsi="Arial" w:cs="Arial"/>
          <w:sz w:val="20"/>
          <w:szCs w:val="20"/>
        </w:rPr>
        <w:t>za převzaté klíče od objektů školních budov, v případě jejich ztráty uhradí v plném rozsahu vzniklé náklady a způsobenou škodu.</w:t>
      </w:r>
    </w:p>
    <w:p w14:paraId="6E8E7F39" w14:textId="273AE597" w:rsidR="00EE649F" w:rsidRPr="00873F9C" w:rsidRDefault="009C5A71" w:rsidP="00873F9C">
      <w:pPr>
        <w:pStyle w:val="Odstavecseseznamem"/>
        <w:numPr>
          <w:ilvl w:val="2"/>
          <w:numId w:val="2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873F9C">
        <w:rPr>
          <w:rFonts w:ascii="Arial" w:hAnsi="Arial" w:cs="Arial"/>
          <w:sz w:val="20"/>
          <w:szCs w:val="20"/>
        </w:rPr>
        <w:t xml:space="preserve">Prodávající </w:t>
      </w:r>
      <w:r w:rsidR="00EE649F" w:rsidRPr="00873F9C">
        <w:rPr>
          <w:rFonts w:ascii="Arial" w:hAnsi="Arial" w:cs="Arial"/>
          <w:sz w:val="20"/>
          <w:szCs w:val="20"/>
        </w:rPr>
        <w:t xml:space="preserve">se zavazuje zachovávat </w:t>
      </w:r>
      <w:r w:rsidRPr="00873F9C">
        <w:rPr>
          <w:rFonts w:ascii="Arial" w:hAnsi="Arial" w:cs="Arial"/>
          <w:sz w:val="20"/>
          <w:szCs w:val="20"/>
        </w:rPr>
        <w:t xml:space="preserve">v místě instalace dodávky </w:t>
      </w:r>
      <w:r w:rsidR="00EE649F" w:rsidRPr="00873F9C">
        <w:rPr>
          <w:rFonts w:ascii="Arial" w:hAnsi="Arial" w:cs="Arial"/>
          <w:sz w:val="20"/>
          <w:szCs w:val="20"/>
        </w:rPr>
        <w:t>čistotu a pořádek, učinit taková opatření, aby nedošlo ke znečištění přilehlých komunikací.</w:t>
      </w:r>
    </w:p>
    <w:p w14:paraId="263BE02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211EF6F" w14:textId="77777777" w:rsidR="00A67CCC" w:rsidRPr="00164F56" w:rsidRDefault="00A67CCC" w:rsidP="00D7326E">
      <w:pPr>
        <w:pStyle w:val="Odstavecseseznamem"/>
        <w:numPr>
          <w:ilvl w:val="0"/>
          <w:numId w:val="22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Záruka za jakost</w:t>
      </w:r>
    </w:p>
    <w:p w14:paraId="651B5DEC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5EF1673" w14:textId="77777777" w:rsidR="00A67CCC" w:rsidRPr="00164F56" w:rsidRDefault="00A67CCC" w:rsidP="00D7326E">
      <w:pPr>
        <w:pStyle w:val="Zkladntext"/>
        <w:numPr>
          <w:ilvl w:val="1"/>
          <w:numId w:val="22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 rámci záruky prodávající garantuje, že předmět koupě bude mít vlastnosti a bude odpovídat požadavkům kupujícího uvedenými v zadávací dokumentaci a ve smlouvě.</w:t>
      </w:r>
    </w:p>
    <w:p w14:paraId="203D335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6E64F5D" w14:textId="77777777" w:rsidR="00A67CCC" w:rsidRPr="00164F56" w:rsidRDefault="00A67CCC" w:rsidP="00D7326E">
      <w:pPr>
        <w:pStyle w:val="Zkladntext"/>
        <w:numPr>
          <w:ilvl w:val="1"/>
          <w:numId w:val="22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Prodávající odstraní bez zbytečného odkladu, nejpozději do 14 dnů na své náklady vady předmětu koupě, jež bude mít předmět koupě v době jeho předání kupujícímu, a dále bez zbytečného odkladu, nejpozději do 30 dnů odstraní vady, které se na předmětu koupě vyskytnou v průběhu záruční doby.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37649">
        <w:rPr>
          <w:rFonts w:ascii="Arial" w:hAnsi="Arial" w:cs="Arial"/>
          <w:color w:val="auto"/>
          <w:sz w:val="20"/>
          <w:szCs w:val="20"/>
        </w:rPr>
        <w:t>Opravy se budou prioritně provádět v místě dodání předmětu koupě u kupujícího, pokud to bude s ohledem na charakter vady možné.</w:t>
      </w:r>
    </w:p>
    <w:p w14:paraId="2C7F91AE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5049375" w14:textId="77777777" w:rsidR="00A67CCC" w:rsidRPr="00164F56" w:rsidRDefault="00A67CCC" w:rsidP="00D7326E">
      <w:pPr>
        <w:pStyle w:val="Zkladntext"/>
        <w:numPr>
          <w:ilvl w:val="1"/>
          <w:numId w:val="22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Délka záruční doby je dohodou smluvních stran </w:t>
      </w:r>
      <w:r w:rsidRPr="00F37BAE">
        <w:rPr>
          <w:rFonts w:ascii="Arial" w:hAnsi="Arial" w:cs="Arial"/>
          <w:b/>
          <w:bCs/>
          <w:color w:val="auto"/>
          <w:sz w:val="20"/>
          <w:szCs w:val="20"/>
        </w:rPr>
        <w:t>sjednána na 24 měsíců</w:t>
      </w:r>
      <w:r w:rsidRPr="00164F56">
        <w:rPr>
          <w:rFonts w:ascii="Arial" w:hAnsi="Arial" w:cs="Arial"/>
          <w:color w:val="auto"/>
          <w:sz w:val="20"/>
          <w:szCs w:val="20"/>
        </w:rPr>
        <w:t>. Běh záruční doby začíná ode dne odevzdání předmětu koupě kupujícímu.</w:t>
      </w:r>
    </w:p>
    <w:p w14:paraId="0B99C1C7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4ABB3B4" w14:textId="77777777" w:rsidR="00A67CCC" w:rsidRPr="00164F56" w:rsidRDefault="00A67CCC" w:rsidP="00D7326E">
      <w:pPr>
        <w:pStyle w:val="Zkladntext"/>
        <w:numPr>
          <w:ilvl w:val="1"/>
          <w:numId w:val="22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Poskytnutá záruka se vztahuje na všechny části, součásti a příslušenství předmětu koupě.</w:t>
      </w:r>
    </w:p>
    <w:p w14:paraId="6A19D402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BE745D6" w14:textId="77777777" w:rsidR="00A67CCC" w:rsidRPr="00164F56" w:rsidRDefault="00A67CCC" w:rsidP="00D7326E">
      <w:pPr>
        <w:pStyle w:val="Zkladntext"/>
        <w:numPr>
          <w:ilvl w:val="1"/>
          <w:numId w:val="22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Záruka se vztahuje na funkčnost předmětu koupě, jakož i na jeho vlastnosti požadované kupujícím.</w:t>
      </w:r>
    </w:p>
    <w:p w14:paraId="726F1F45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C0F9613" w14:textId="77777777" w:rsidR="00A67CCC" w:rsidRPr="00164F56" w:rsidRDefault="00A67CCC" w:rsidP="00D7326E">
      <w:pPr>
        <w:pStyle w:val="Zkladntext"/>
        <w:numPr>
          <w:ilvl w:val="1"/>
          <w:numId w:val="22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Veškeré zjištěné nedostatky a vady předmětu koupě, které se vyskytnou v záruční době, je prodávající povinen bezplatně odstranit bez zbytečného odkladu po jejich oznámení kupujícím, nejpozději ve lhůtách uvedených v odst. 6.2 tohoto článku smlouvy.</w:t>
      </w:r>
    </w:p>
    <w:p w14:paraId="6CFD220E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610540B" w14:textId="77777777" w:rsidR="00A67CCC" w:rsidRPr="00037649" w:rsidRDefault="00A67CCC" w:rsidP="00D7326E">
      <w:pPr>
        <w:pStyle w:val="Odstavecseseznamem"/>
        <w:numPr>
          <w:ilvl w:val="0"/>
          <w:numId w:val="22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Smluvní pokuta</w:t>
      </w:r>
    </w:p>
    <w:p w14:paraId="7B7505A1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365F74F" w14:textId="77777777" w:rsidR="00A67CCC" w:rsidRPr="00164F56" w:rsidRDefault="00A67CCC" w:rsidP="00D7326E">
      <w:pPr>
        <w:pStyle w:val="Nadpis5"/>
        <w:keepNext w:val="0"/>
        <w:numPr>
          <w:ilvl w:val="1"/>
          <w:numId w:val="22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v případě porušení ustanovení čl</w:t>
      </w:r>
      <w:r>
        <w:rPr>
          <w:rFonts w:ascii="Arial" w:hAnsi="Arial" w:cs="Arial"/>
          <w:color w:val="auto"/>
          <w:sz w:val="20"/>
          <w:szCs w:val="20"/>
        </w:rPr>
        <w:t>ánku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2. odst. 2.</w:t>
      </w:r>
      <w:r>
        <w:rPr>
          <w:rFonts w:ascii="Arial" w:hAnsi="Arial" w:cs="Arial"/>
          <w:color w:val="auto"/>
          <w:sz w:val="20"/>
          <w:szCs w:val="20"/>
        </w:rPr>
        <w:t>2. nebo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odst. 2.</w:t>
      </w:r>
      <w:r>
        <w:rPr>
          <w:rFonts w:ascii="Arial" w:hAnsi="Arial" w:cs="Arial"/>
          <w:color w:val="auto"/>
          <w:sz w:val="20"/>
          <w:szCs w:val="20"/>
        </w:rPr>
        <w:t>3.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smlouvy </w:t>
      </w:r>
      <w:r>
        <w:rPr>
          <w:rFonts w:ascii="Arial" w:hAnsi="Arial" w:cs="Arial"/>
          <w:color w:val="auto"/>
          <w:sz w:val="20"/>
          <w:szCs w:val="20"/>
        </w:rPr>
        <w:t xml:space="preserve">(článek 8., odst. 8.1. smlouvy) 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prodávajícím, je kupující oprávněn uplatnit vůči prodávajícímu </w:t>
      </w:r>
      <w:r w:rsidRPr="00574D91">
        <w:rPr>
          <w:rFonts w:ascii="Arial" w:hAnsi="Arial" w:cs="Arial"/>
          <w:color w:val="auto"/>
          <w:sz w:val="20"/>
          <w:szCs w:val="20"/>
        </w:rPr>
        <w:t xml:space="preserve">ve smyslu ustanovení § 2048 a násl. občanského zákoníku </w:t>
      </w:r>
      <w:r w:rsidRPr="00164F56">
        <w:rPr>
          <w:rFonts w:ascii="Arial" w:hAnsi="Arial" w:cs="Arial"/>
          <w:color w:val="auto"/>
          <w:sz w:val="20"/>
          <w:szCs w:val="20"/>
        </w:rPr>
        <w:t>smluvní pokutu ve výši 0,1 % z </w:t>
      </w:r>
      <w:r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>upní ceny (cena bez DPH), a to za každý i započatý den prodlení.</w:t>
      </w:r>
    </w:p>
    <w:p w14:paraId="09CD7B6D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B04C364" w14:textId="77777777" w:rsidR="00A67CCC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dohodly, že v případě, kdy kupující neuhradí bez zjevného důvodu </w:t>
      </w:r>
      <w:r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upní cenu do data splatnosti, může prodávající uplatnit vůči kupujícímu ve smyslu ustanovení § 2048 a násl. občanského zákoníku smluvní pokutu ve výši </w:t>
      </w:r>
      <w:proofErr w:type="gramStart"/>
      <w:r w:rsidRPr="00164F56">
        <w:rPr>
          <w:rFonts w:ascii="Arial" w:hAnsi="Arial" w:cs="Arial"/>
          <w:sz w:val="20"/>
          <w:szCs w:val="20"/>
        </w:rPr>
        <w:t>0,1%</w:t>
      </w:r>
      <w:proofErr w:type="gramEnd"/>
      <w:r w:rsidRPr="00164F56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upní ceny (cena bez DPH), a to za každý i započatý den prodlení. </w:t>
      </w:r>
    </w:p>
    <w:p w14:paraId="70C88F0B" w14:textId="77777777" w:rsidR="00A67CCC" w:rsidRPr="00E93EC4" w:rsidRDefault="00A67CCC" w:rsidP="00A67CCC">
      <w:pPr>
        <w:pStyle w:val="Odstavecseseznamem"/>
        <w:rPr>
          <w:rFonts w:ascii="Arial" w:hAnsi="Arial" w:cs="Arial"/>
          <w:sz w:val="20"/>
          <w:szCs w:val="20"/>
        </w:rPr>
      </w:pPr>
    </w:p>
    <w:p w14:paraId="59249048" w14:textId="77777777" w:rsidR="00A67CCC" w:rsidRPr="00E93EC4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Pokud kupující převzal předmět smlouvy s drobnými vadami nebránícími užívání </w:t>
      </w:r>
      <w:r>
        <w:rPr>
          <w:rFonts w:ascii="Arial" w:hAnsi="Arial" w:cs="Arial"/>
          <w:sz w:val="20"/>
          <w:szCs w:val="20"/>
        </w:rPr>
        <w:t xml:space="preserve">ve smyslu článku 8. odst. 8.4. a odst. </w:t>
      </w:r>
      <w:r w:rsidRPr="00E93EC4"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>6.</w:t>
      </w:r>
      <w:r w:rsidRPr="00E93EC4">
        <w:rPr>
          <w:rFonts w:ascii="Arial" w:hAnsi="Arial" w:cs="Arial"/>
          <w:sz w:val="20"/>
          <w:szCs w:val="20"/>
        </w:rPr>
        <w:t xml:space="preserve"> smlouvy a prodávající neodstranil tyto vady ve lhůtě sjednané v </w:t>
      </w:r>
      <w:r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je kupující oprávněn účtovat prodávajícímu </w:t>
      </w:r>
      <w:r w:rsidRPr="00164F56">
        <w:rPr>
          <w:rFonts w:ascii="Arial" w:hAnsi="Arial" w:cs="Arial"/>
          <w:sz w:val="20"/>
          <w:szCs w:val="20"/>
        </w:rPr>
        <w:t xml:space="preserve">ve smyslu ustanovení § 2048 a násl. občanského zákoníku </w:t>
      </w:r>
      <w:r w:rsidRPr="00E93EC4">
        <w:rPr>
          <w:rFonts w:ascii="Arial" w:hAnsi="Arial" w:cs="Arial"/>
          <w:sz w:val="20"/>
          <w:szCs w:val="20"/>
        </w:rPr>
        <w:t>smluvní pokutu ve výši 1.000</w:t>
      </w:r>
      <w:r>
        <w:rPr>
          <w:rFonts w:ascii="Arial" w:hAnsi="Arial" w:cs="Arial"/>
          <w:sz w:val="20"/>
          <w:szCs w:val="20"/>
        </w:rPr>
        <w:t xml:space="preserve"> </w:t>
      </w:r>
      <w:r w:rsidRPr="00E93EC4">
        <w:rPr>
          <w:rFonts w:ascii="Arial" w:hAnsi="Arial" w:cs="Arial"/>
          <w:sz w:val="20"/>
          <w:szCs w:val="20"/>
        </w:rPr>
        <w:t>Kč za každý den</w:t>
      </w:r>
      <w:r>
        <w:rPr>
          <w:rFonts w:ascii="Arial" w:hAnsi="Arial" w:cs="Arial"/>
          <w:sz w:val="20"/>
          <w:szCs w:val="20"/>
        </w:rPr>
        <w:t xml:space="preserve"> prodlení po termínu </w:t>
      </w:r>
      <w:r w:rsidRPr="00E93EC4">
        <w:rPr>
          <w:rFonts w:ascii="Arial" w:hAnsi="Arial" w:cs="Arial"/>
          <w:sz w:val="20"/>
          <w:szCs w:val="20"/>
        </w:rPr>
        <w:t>dohodnut</w:t>
      </w:r>
      <w:r>
        <w:rPr>
          <w:rFonts w:ascii="Arial" w:hAnsi="Arial" w:cs="Arial"/>
          <w:sz w:val="20"/>
          <w:szCs w:val="20"/>
        </w:rPr>
        <w:t>ém</w:t>
      </w:r>
      <w:r w:rsidRPr="00E93EC4">
        <w:rPr>
          <w:rFonts w:ascii="Arial" w:hAnsi="Arial" w:cs="Arial"/>
          <w:sz w:val="20"/>
          <w:szCs w:val="20"/>
        </w:rPr>
        <w:t xml:space="preserve"> v </w:t>
      </w:r>
      <w:r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a to za každou vadu jednotlivě. </w:t>
      </w:r>
    </w:p>
    <w:p w14:paraId="6ABFFA96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1FD43ED" w14:textId="77777777" w:rsidR="00A67CCC" w:rsidRPr="00164F56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dohodly, že v případě porušení povinností stanovených dle této smlouvy uvedených v článku </w:t>
      </w:r>
      <w:r w:rsidRPr="009936E7">
        <w:rPr>
          <w:rFonts w:ascii="Arial" w:hAnsi="Arial" w:cs="Arial"/>
          <w:sz w:val="20"/>
          <w:szCs w:val="20"/>
        </w:rPr>
        <w:t>5. odst. 5.2., odst. 5.3., odst. 5.4.</w:t>
      </w:r>
      <w:r w:rsidRPr="009936E7">
        <w:rPr>
          <w:rFonts w:ascii="Arial" w:hAnsi="Arial" w:cs="Arial"/>
          <w:sz w:val="20"/>
          <w:szCs w:val="20"/>
          <w:shd w:val="clear" w:color="auto" w:fill="FFFFFF"/>
        </w:rPr>
        <w:t>, odst. 5.5.,</w:t>
      </w:r>
      <w:r w:rsidRPr="009936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odst. 5.6., odst. 5.7., odst. 5.8., odst. 5.9.,</w:t>
      </w:r>
      <w:r w:rsidRPr="001E35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odst. 5.14., odst. 5.17., </w:t>
      </w:r>
      <w:r w:rsidRPr="009936E7">
        <w:rPr>
          <w:rFonts w:ascii="Arial" w:hAnsi="Arial" w:cs="Arial"/>
          <w:sz w:val="20"/>
          <w:szCs w:val="20"/>
        </w:rPr>
        <w:t>v článku 6. odst. 6.2., odst. 6.6., článku 8. odst. 8.2.</w:t>
      </w:r>
      <w:r>
        <w:rPr>
          <w:rFonts w:ascii="Arial" w:hAnsi="Arial" w:cs="Arial"/>
          <w:sz w:val="20"/>
          <w:szCs w:val="20"/>
        </w:rPr>
        <w:t xml:space="preserve">, </w:t>
      </w:r>
      <w:r w:rsidRPr="009936E7">
        <w:rPr>
          <w:rFonts w:ascii="Arial" w:hAnsi="Arial" w:cs="Arial"/>
          <w:sz w:val="20"/>
          <w:szCs w:val="20"/>
        </w:rPr>
        <w:t>čl.</w:t>
      </w:r>
      <w:r w:rsidRPr="00164F56">
        <w:rPr>
          <w:rFonts w:ascii="Arial" w:hAnsi="Arial" w:cs="Arial"/>
          <w:sz w:val="20"/>
          <w:szCs w:val="20"/>
        </w:rPr>
        <w:t xml:space="preserve"> 10. odst. 10.2</w:t>
      </w:r>
      <w:r>
        <w:rPr>
          <w:rFonts w:ascii="Arial" w:hAnsi="Arial" w:cs="Arial"/>
          <w:sz w:val="20"/>
          <w:szCs w:val="20"/>
        </w:rPr>
        <w:t>. nebo čl. 12.10.</w:t>
      </w:r>
      <w:r w:rsidRPr="00164F56">
        <w:rPr>
          <w:rFonts w:ascii="Arial" w:hAnsi="Arial" w:cs="Arial"/>
          <w:sz w:val="20"/>
          <w:szCs w:val="20"/>
        </w:rPr>
        <w:t xml:space="preserve"> smlouvy prodávajícím je kupující oprávněn uplatnit ve smyslu ustanovení § 2048 a násl. občanského zákoníku smluvní pokutu ve výši 10.000 Kč, a to za každé porušení smlouvy zvlášť</w:t>
      </w:r>
      <w:r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a to i opakovaně.</w:t>
      </w:r>
    </w:p>
    <w:p w14:paraId="4C23C977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3F4C96D" w14:textId="77777777" w:rsidR="00A67CCC" w:rsidRPr="00164F56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pokuta je splatná do třiceti dní od data, kdy byla povinné straně doručena písemná výzva k jejímu zaplacení ze strany oprávněné strany, a to na účet oprávněné strany uvedený v písemné výzvě. </w:t>
      </w:r>
    </w:p>
    <w:p w14:paraId="30E0235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1B91BD9" w14:textId="77777777" w:rsidR="00A67CCC" w:rsidRPr="00F55657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Ustanovením o smluvní pokutě není dotčeno právo oprávněné strany na náhradu škody v plné výši.</w:t>
      </w:r>
    </w:p>
    <w:p w14:paraId="556E19BD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BDE538E" w14:textId="77777777" w:rsidR="00A67CCC" w:rsidRPr="00164F56" w:rsidRDefault="00A67CCC" w:rsidP="00D7326E">
      <w:pPr>
        <w:pStyle w:val="Odstavecseseznamem"/>
        <w:numPr>
          <w:ilvl w:val="0"/>
          <w:numId w:val="22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Předání předmětu koupě, nabytí vlastnického práva a nebezpečí škody na předmětu koupě</w:t>
      </w:r>
    </w:p>
    <w:p w14:paraId="1B385E02" w14:textId="77777777" w:rsidR="00A67CCC" w:rsidRPr="00BF41A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C7B2A19" w14:textId="77777777" w:rsidR="00A67CCC" w:rsidRPr="00164F56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 xml:space="preserve">Prodávající se zavazuje dodat 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a odevzdat jej kupujícímu ve lhůtě dle 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2. odst. 2.2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smlouvy, </w:t>
      </w:r>
      <w:r>
        <w:rPr>
          <w:rFonts w:ascii="Arial" w:hAnsi="Arial" w:cs="Arial"/>
          <w:sz w:val="20"/>
          <w:szCs w:val="20"/>
        </w:rPr>
        <w:t>resp.</w:t>
      </w:r>
      <w:r w:rsidRPr="00164F56">
        <w:rPr>
          <w:rFonts w:ascii="Arial" w:hAnsi="Arial" w:cs="Arial"/>
          <w:sz w:val="20"/>
          <w:szCs w:val="20"/>
        </w:rPr>
        <w:t xml:space="preserve"> v 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2. odst. 2.3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smlouvy.</w:t>
      </w:r>
    </w:p>
    <w:p w14:paraId="7C0AE3D6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8D37204" w14:textId="77777777" w:rsidR="00A67CCC" w:rsidRPr="008B2D83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Termín dodání a odevzdání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se prodávající zavazuje oznámit písemně (případně elektronickou komunikací) kupujícímu nejméně deset pracovních dnů předem a kupující prodávajícímu příslušný termín potvrdí. </w:t>
      </w:r>
    </w:p>
    <w:p w14:paraId="72C9E53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66C0A36" w14:textId="77777777" w:rsidR="00A67CCC" w:rsidRPr="00164F56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 si vyhrazuje právo osobního převzetí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a provedení kontroly předmětu koupě. O tomto převzetí </w:t>
      </w:r>
      <w:proofErr w:type="gramStart"/>
      <w:r w:rsidRPr="00164F56">
        <w:rPr>
          <w:rFonts w:ascii="Arial" w:hAnsi="Arial" w:cs="Arial"/>
          <w:sz w:val="20"/>
          <w:szCs w:val="20"/>
        </w:rPr>
        <w:t>sepíší</w:t>
      </w:r>
      <w:proofErr w:type="gramEnd"/>
      <w:r w:rsidRPr="00164F56">
        <w:rPr>
          <w:rFonts w:ascii="Arial" w:hAnsi="Arial" w:cs="Arial"/>
          <w:sz w:val="20"/>
          <w:szCs w:val="20"/>
        </w:rPr>
        <w:t xml:space="preserve"> prodávající a kupující Protokol o převzetí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>, který bude obsahovat zejména:</w:t>
      </w:r>
    </w:p>
    <w:p w14:paraId="39D0842C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popis předmětu koupě,</w:t>
      </w:r>
    </w:p>
    <w:p w14:paraId="0F6B5B90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záznam o funkčnosti předmětu koupě,</w:t>
      </w:r>
    </w:p>
    <w:p w14:paraId="24A4530B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záznam o úplnosti dokladů dodaných s předmětem koupě,</w:t>
      </w:r>
    </w:p>
    <w:p w14:paraId="4F129B85" w14:textId="77777777" w:rsidR="00A67CCC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záznam o zjištění vad v množství, kvalitě a jakosti předmětu koupě,</w:t>
      </w:r>
    </w:p>
    <w:p w14:paraId="23EB45DD" w14:textId="6DFA0488" w:rsidR="0074645C" w:rsidRPr="00AD41F1" w:rsidRDefault="0074645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záznam o předání návodu k obsluze, údržbě</w:t>
      </w:r>
      <w:r w:rsidR="00E55A49">
        <w:rPr>
          <w:rFonts w:ascii="Arial" w:hAnsi="Arial" w:cs="Arial"/>
          <w:sz w:val="20"/>
          <w:szCs w:val="20"/>
        </w:rPr>
        <w:t xml:space="preserve"> a záručních podmínek</w:t>
      </w:r>
    </w:p>
    <w:p w14:paraId="17E524F2" w14:textId="77777777" w:rsidR="00A67CCC" w:rsidRPr="00AD41F1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vytknutí zjištěných vad,</w:t>
      </w:r>
    </w:p>
    <w:p w14:paraId="4CC71368" w14:textId="77777777" w:rsidR="00A67CCC" w:rsidRPr="00AD41F1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výzvu k odstranění vad, způsob a čas k odstranění vad,</w:t>
      </w:r>
    </w:p>
    <w:p w14:paraId="0C405F2A" w14:textId="77777777" w:rsidR="00A67CCC" w:rsidRPr="00164F56" w:rsidRDefault="00A67CCC" w:rsidP="00A67CCC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suppressAutoHyphens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datum, jména a podpisy oprávněných osob.</w:t>
      </w:r>
    </w:p>
    <w:p w14:paraId="1C8F94B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B481A40" w14:textId="77777777" w:rsidR="00A67CCC" w:rsidRPr="00164F56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je považován za odevzdaný kupujícímu až v okamžiku podpisu Protokolu o převzetí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kupujícím i prodávajícím. </w:t>
      </w:r>
    </w:p>
    <w:p w14:paraId="2823DBD3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2B4E793" w14:textId="240863CF" w:rsidR="00A67CCC" w:rsidRPr="00164F56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 není povinen 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převzít v případě výskytu podstatné vady předmětu koupě. Za podstatnou vadu se považuje taková, která brání řádnému užívání předmětu koupě a činí jej pro kupujícího neupotřebitelný. Kupující není povinen předmět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převzít v případě, že zjistí mnohost vad</w:t>
      </w:r>
      <w:r w:rsidR="006A1433"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a to nejméně pět vad v množství, kvalitě či jakosti na předmětu koupě jako celku. </w:t>
      </w:r>
    </w:p>
    <w:p w14:paraId="7124B589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8553F63" w14:textId="77777777" w:rsidR="00A67CCC" w:rsidRPr="00164F56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 nabývá vlastnické právo k předmětu koupě okamžikem úplného zaplacení </w:t>
      </w:r>
      <w:r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upní ceny</w:t>
      </w:r>
      <w:r>
        <w:rPr>
          <w:rFonts w:ascii="Arial" w:hAnsi="Arial" w:cs="Arial"/>
          <w:sz w:val="20"/>
          <w:szCs w:val="20"/>
        </w:rPr>
        <w:t xml:space="preserve"> (ceny včetně DPH)</w:t>
      </w:r>
      <w:r w:rsidRPr="00164F56">
        <w:rPr>
          <w:rFonts w:ascii="Arial" w:hAnsi="Arial" w:cs="Arial"/>
          <w:sz w:val="20"/>
          <w:szCs w:val="20"/>
        </w:rPr>
        <w:t xml:space="preserve"> prodávajícímu.</w:t>
      </w:r>
    </w:p>
    <w:p w14:paraId="696D71AF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6AF33AC" w14:textId="77777777" w:rsidR="00A67CCC" w:rsidRPr="00F55657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Nebezpečí škody na předmětu koupě přechází na kupujícího v okamžiku odevzdání předmětu </w:t>
      </w:r>
      <w:r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na místě plnění dle 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2. odst. 2.1</w:t>
      </w:r>
      <w:r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, po splnění podmínek uvedených v odst. 8.3. a 8.4</w:t>
      </w:r>
      <w:r w:rsidRPr="00164F5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2A5E12F2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6098FFF" w14:textId="77777777" w:rsidR="00A67CCC" w:rsidRPr="00037649" w:rsidRDefault="00A67CCC" w:rsidP="00D7326E">
      <w:pPr>
        <w:pStyle w:val="Odstavecseseznamem"/>
        <w:numPr>
          <w:ilvl w:val="0"/>
          <w:numId w:val="22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Odstoupení od smlouvy</w:t>
      </w:r>
    </w:p>
    <w:p w14:paraId="67E631C8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510A126" w14:textId="77777777" w:rsidR="00A67CCC" w:rsidRPr="00164F56" w:rsidRDefault="00A67CCC" w:rsidP="00D7326E">
      <w:pPr>
        <w:pStyle w:val="Nadpis5"/>
        <w:keepLines w:val="0"/>
        <w:widowControl w:val="0"/>
        <w:numPr>
          <w:ilvl w:val="1"/>
          <w:numId w:val="22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od okamžiku doručení projevu vůle směřujícího k odstoupení od smlouvy smluvní stranou, ruší.</w:t>
      </w:r>
    </w:p>
    <w:p w14:paraId="6A02D9F6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A70A430" w14:textId="77777777" w:rsidR="00A67CCC" w:rsidRPr="00164F56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podstatným porušením smlouvy se rozumí zejména</w:t>
      </w:r>
      <w:r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jestliže se prodávající dostane do prodlení s dodáním předmětu koupě, ať již jako celku či jeho jednotlivých částí, ve vztahu k termínům dodání předmětu koupě dle této smlouvy, které bude delší než sedm kalendářních dnů a dále zjištěním podstatných vad tak, jak jsou uvedeny v čl</w:t>
      </w:r>
      <w:r>
        <w:rPr>
          <w:rFonts w:ascii="Arial" w:hAnsi="Arial" w:cs="Arial"/>
          <w:sz w:val="20"/>
          <w:szCs w:val="20"/>
        </w:rPr>
        <w:t>ánku</w:t>
      </w:r>
      <w:r w:rsidRPr="00164F56">
        <w:rPr>
          <w:rFonts w:ascii="Arial" w:hAnsi="Arial" w:cs="Arial"/>
          <w:sz w:val="20"/>
          <w:szCs w:val="20"/>
        </w:rPr>
        <w:t xml:space="preserve"> 8. odst. 8.</w:t>
      </w:r>
      <w:r>
        <w:rPr>
          <w:rFonts w:ascii="Arial" w:hAnsi="Arial" w:cs="Arial"/>
          <w:sz w:val="20"/>
          <w:szCs w:val="20"/>
        </w:rPr>
        <w:t>6.</w:t>
      </w:r>
      <w:r w:rsidRPr="00164F56">
        <w:rPr>
          <w:rFonts w:ascii="Arial" w:hAnsi="Arial" w:cs="Arial"/>
          <w:sz w:val="20"/>
          <w:szCs w:val="20"/>
        </w:rPr>
        <w:t xml:space="preserve"> smlouvy.</w:t>
      </w:r>
    </w:p>
    <w:p w14:paraId="1E57758B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C452080" w14:textId="77777777" w:rsidR="00A67CCC" w:rsidRPr="004A07DD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>
        <w:rPr>
          <w:rFonts w:ascii="Arial" w:hAnsi="Arial" w:cs="Arial"/>
          <w:sz w:val="20"/>
          <w:szCs w:val="20"/>
        </w:rPr>
        <w:t xml:space="preserve">nebo ji vypovědět v případě, že v jejím plnění nelze pokračovat z důvodů uvedených v </w:t>
      </w:r>
      <w:r w:rsidRPr="004A07DD">
        <w:rPr>
          <w:rFonts w:ascii="Arial" w:hAnsi="Arial" w:cs="Arial"/>
          <w:sz w:val="20"/>
          <w:szCs w:val="20"/>
        </w:rPr>
        <w:t>§ 223</w:t>
      </w:r>
      <w:r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odst. 2 ZZVZ, a to bez zbytečného odkladu poté, co zjistí, že smlouva</w:t>
      </w:r>
      <w:r>
        <w:rPr>
          <w:rFonts w:ascii="Arial" w:hAnsi="Arial" w:cs="Arial"/>
          <w:sz w:val="20"/>
          <w:szCs w:val="20"/>
        </w:rPr>
        <w:t xml:space="preserve"> neměla </w:t>
      </w:r>
      <w:r w:rsidRPr="004A07DD">
        <w:rPr>
          <w:rFonts w:ascii="Arial" w:hAnsi="Arial" w:cs="Arial"/>
          <w:sz w:val="20"/>
          <w:szCs w:val="20"/>
        </w:rPr>
        <w:t>být uzavřen</w:t>
      </w:r>
      <w:r>
        <w:rPr>
          <w:rFonts w:ascii="Arial" w:hAnsi="Arial" w:cs="Arial"/>
          <w:sz w:val="20"/>
          <w:szCs w:val="20"/>
        </w:rPr>
        <w:t>a</w:t>
      </w:r>
      <w:r w:rsidRPr="004A07DD">
        <w:rPr>
          <w:rFonts w:ascii="Arial" w:hAnsi="Arial" w:cs="Arial"/>
          <w:sz w:val="20"/>
          <w:szCs w:val="20"/>
        </w:rPr>
        <w:t>, neboť:</w:t>
      </w:r>
    </w:p>
    <w:p w14:paraId="22FCA186" w14:textId="77777777" w:rsidR="00A67CCC" w:rsidRPr="004A07DD" w:rsidRDefault="00A67CCC" w:rsidP="00A67CCC">
      <w:pPr>
        <w:pStyle w:val="Odstavecseseznamem"/>
        <w:numPr>
          <w:ilvl w:val="0"/>
          <w:numId w:val="8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měl být vyloučen z účasti v zadávacím řízení,</w:t>
      </w:r>
    </w:p>
    <w:p w14:paraId="50CD4F0C" w14:textId="77777777" w:rsidR="00A67CCC" w:rsidRPr="004A07DD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F5E5021" w14:textId="77777777" w:rsidR="00A67CCC" w:rsidRPr="004A07DD" w:rsidRDefault="00A67CCC" w:rsidP="00A67CCC">
      <w:pPr>
        <w:pStyle w:val="Odstavecseseznamem"/>
        <w:numPr>
          <w:ilvl w:val="0"/>
          <w:numId w:val="8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předložil v zadávacím řízení údaje, dokumenty, vzorky nebo modely, které neodpovídaly skutečnosti a měly nebo mohly mít vliv na výsledek zadávacího řízení nebo</w:t>
      </w:r>
    </w:p>
    <w:p w14:paraId="1034FADA" w14:textId="77777777" w:rsidR="00A67CCC" w:rsidRPr="004A07DD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B883038" w14:textId="77777777" w:rsidR="00A67CCC" w:rsidRDefault="00A67CCC" w:rsidP="00A67CCC">
      <w:pPr>
        <w:pStyle w:val="Odstavecseseznamem"/>
        <w:numPr>
          <w:ilvl w:val="0"/>
          <w:numId w:val="8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výběr prodávajícího souvisí se závažným porušením povinnosti členského státu ve smyslu čl. 258 Smlouvy o fungování EU, o kterém rozhodl Soudní dvůr EU. </w:t>
      </w:r>
    </w:p>
    <w:p w14:paraId="12AEC8EF" w14:textId="77777777" w:rsidR="00A67CCC" w:rsidRPr="003E3BD2" w:rsidRDefault="00A67CCC" w:rsidP="00A67CCC">
      <w:pPr>
        <w:pStyle w:val="Odstavecseseznamem"/>
        <w:rPr>
          <w:rFonts w:ascii="Arial" w:hAnsi="Arial" w:cs="Arial"/>
          <w:sz w:val="20"/>
          <w:szCs w:val="20"/>
        </w:rPr>
      </w:pPr>
    </w:p>
    <w:p w14:paraId="565F4493" w14:textId="77777777" w:rsidR="00A67CCC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>
        <w:rPr>
          <w:rFonts w:ascii="Arial" w:hAnsi="Arial" w:cs="Arial"/>
          <w:sz w:val="20"/>
          <w:szCs w:val="20"/>
        </w:rPr>
        <w:t xml:space="preserve">nebo ji vypovědět </w:t>
      </w:r>
      <w:r w:rsidRPr="003E3BD2">
        <w:rPr>
          <w:rFonts w:ascii="Arial" w:hAnsi="Arial" w:cs="Arial"/>
          <w:sz w:val="20"/>
          <w:szCs w:val="20"/>
        </w:rPr>
        <w:t xml:space="preserve">bez zbytečného odkladu poté, co zjistí, že o </w:t>
      </w:r>
      <w:r>
        <w:rPr>
          <w:rFonts w:ascii="Arial" w:hAnsi="Arial" w:cs="Arial"/>
          <w:sz w:val="20"/>
          <w:szCs w:val="20"/>
        </w:rPr>
        <w:t>prodávajícím</w:t>
      </w:r>
      <w:r w:rsidRPr="003E3BD2">
        <w:rPr>
          <w:rFonts w:ascii="Arial" w:hAnsi="Arial" w:cs="Arial"/>
          <w:sz w:val="20"/>
          <w:szCs w:val="20"/>
        </w:rPr>
        <w:t xml:space="preserve"> byly v průběhu zadávacího řízení uvedeny v evidenci skutečných majitelů </w:t>
      </w:r>
      <w:r w:rsidRPr="003E3BD2">
        <w:rPr>
          <w:rFonts w:ascii="Arial" w:hAnsi="Arial" w:cs="Arial"/>
          <w:sz w:val="20"/>
          <w:szCs w:val="20"/>
        </w:rPr>
        <w:lastRenderedPageBreak/>
        <w:t xml:space="preserve">nepravdivé údaje; to neplatí, pokud si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3E3BD2">
        <w:rPr>
          <w:rFonts w:ascii="Arial" w:hAnsi="Arial" w:cs="Arial"/>
          <w:sz w:val="20"/>
          <w:szCs w:val="20"/>
        </w:rPr>
        <w:t>nepravdivosti nebyl a nemohl být vědom, nebo pokud nepravdivost spočívala v chybě psaní či v jiné nepodstatné okolnosti.</w:t>
      </w:r>
    </w:p>
    <w:p w14:paraId="1FD6ADBF" w14:textId="77777777" w:rsidR="00A67CCC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09D432E9" w14:textId="77777777" w:rsidR="00A67CCC" w:rsidRPr="003E3BD2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3E3BD2">
        <w:rPr>
          <w:rFonts w:ascii="Arial" w:hAnsi="Arial" w:cs="Arial"/>
          <w:sz w:val="20"/>
          <w:szCs w:val="20"/>
        </w:rPr>
        <w:t>Kupující je oprávněn od smlouvy odstoupit nebo ji vypovědět bez zbytečného odkladu poté</w:t>
      </w:r>
      <w:r w:rsidRPr="003E3BD2">
        <w:rPr>
          <w:rFonts w:ascii="Arial" w:hAnsi="Arial" w:cs="Arial"/>
          <w:color w:val="000000"/>
          <w:sz w:val="20"/>
          <w:szCs w:val="20"/>
        </w:rPr>
        <w:t xml:space="preserve">, co zjistí, že </w:t>
      </w:r>
      <w:r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3E3BD2">
        <w:rPr>
          <w:rFonts w:ascii="Arial" w:hAnsi="Arial" w:cs="Arial"/>
          <w:color w:val="000000"/>
          <w:sz w:val="20"/>
          <w:szCs w:val="20"/>
        </w:rPr>
        <w:t>je osobou, na kterou se vztahuje zákaz zadání veřejné zakázky podle § 48a ZZVZ.</w:t>
      </w:r>
    </w:p>
    <w:p w14:paraId="2CB1C2CD" w14:textId="77777777" w:rsidR="00A67CCC" w:rsidRPr="003E3BD2" w:rsidRDefault="00A67CCC" w:rsidP="00A67CCC">
      <w:pPr>
        <w:pStyle w:val="Odstavecseseznamem"/>
        <w:tabs>
          <w:tab w:val="left" w:pos="0"/>
        </w:tabs>
        <w:ind w:left="1068"/>
        <w:jc w:val="both"/>
        <w:rPr>
          <w:rFonts w:ascii="Arial" w:hAnsi="Arial" w:cs="Arial"/>
          <w:sz w:val="20"/>
          <w:szCs w:val="20"/>
        </w:rPr>
      </w:pPr>
    </w:p>
    <w:p w14:paraId="3A8B081E" w14:textId="77777777" w:rsidR="00A67CCC" w:rsidRPr="00E93EC4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Kupující je oprávněn od smlouvy odstoupit rovněž dle § 223 odst. 1 ZZVZ, a to v případě, že v jejím plnění nelze pokračovat, aniž by byla porušena pravidla uvedená v § 222 ZZVZ. </w:t>
      </w:r>
    </w:p>
    <w:p w14:paraId="02C331FB" w14:textId="77777777" w:rsidR="00A67CCC" w:rsidRPr="004A07DD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C9E865A" w14:textId="77777777" w:rsidR="00A67CCC" w:rsidRPr="00164F56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 odstoupení od smlouvy ze strany kupujícího </w:t>
      </w:r>
      <w:r>
        <w:rPr>
          <w:rFonts w:ascii="Arial" w:hAnsi="Arial" w:cs="Arial"/>
          <w:sz w:val="20"/>
          <w:szCs w:val="20"/>
        </w:rPr>
        <w:t xml:space="preserve">z důvodů </w:t>
      </w:r>
      <w:r w:rsidRPr="00164F56">
        <w:rPr>
          <w:rFonts w:ascii="Arial" w:hAnsi="Arial" w:cs="Arial"/>
          <w:sz w:val="20"/>
          <w:szCs w:val="20"/>
        </w:rPr>
        <w:t xml:space="preserve">porušení smlouvy </w:t>
      </w:r>
      <w:r>
        <w:rPr>
          <w:rFonts w:ascii="Arial" w:hAnsi="Arial" w:cs="Arial"/>
          <w:sz w:val="20"/>
          <w:szCs w:val="20"/>
        </w:rPr>
        <w:t xml:space="preserve">prodávajícím </w:t>
      </w:r>
      <w:r w:rsidRPr="00164F56">
        <w:rPr>
          <w:rFonts w:ascii="Arial" w:hAnsi="Arial" w:cs="Arial"/>
          <w:sz w:val="20"/>
          <w:szCs w:val="20"/>
        </w:rPr>
        <w:t>vzniká kupujícímu vůči prodávajícímu nárok na úhradu prokázaných vícenákladů (tj. nákladů vynaložených kupujícím nad kupní cenu za dodání předmětu koupě) vynaložených na dodání předmětu koupě a na úhradu ztrát vzniklých prodloužením termínu dodání předmětu koupě. Nárok kupujícího účtovat prodávajícímu smluvní pokutu tím nezaniká.</w:t>
      </w:r>
    </w:p>
    <w:p w14:paraId="0894F09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4DF2FD7" w14:textId="77777777" w:rsidR="00A67CCC" w:rsidRPr="00164F56" w:rsidRDefault="00A67CCC" w:rsidP="00D7326E">
      <w:pPr>
        <w:pStyle w:val="Odstavecseseznamem"/>
        <w:numPr>
          <w:ilvl w:val="0"/>
          <w:numId w:val="22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Adresy pro doručování</w:t>
      </w:r>
    </w:p>
    <w:p w14:paraId="113B3A87" w14:textId="77777777" w:rsidR="00A67CCC" w:rsidRPr="00FE7DC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8410458" w14:textId="77777777" w:rsidR="00A67CCC" w:rsidRPr="00AA4004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této smlouvy se dohodly následujícím způsobem na adrese pro doručování písemné </w:t>
      </w:r>
      <w:r w:rsidRPr="00AA4004">
        <w:rPr>
          <w:rFonts w:ascii="Arial" w:hAnsi="Arial" w:cs="Arial"/>
          <w:sz w:val="20"/>
          <w:szCs w:val="20"/>
        </w:rPr>
        <w:t>korespondence:</w:t>
      </w:r>
    </w:p>
    <w:p w14:paraId="61505964" w14:textId="77777777" w:rsidR="00A67CCC" w:rsidRPr="00AA4004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574064B2" w14:textId="1B40E99F" w:rsidR="00AD4FAD" w:rsidRPr="00AA4004" w:rsidRDefault="00A67CCC" w:rsidP="00AD4FAD">
      <w:pPr>
        <w:pStyle w:val="Odstavecseseznamem"/>
        <w:numPr>
          <w:ilvl w:val="0"/>
          <w:numId w:val="11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</w:rPr>
      </w:pPr>
      <w:r w:rsidRPr="00AA4004">
        <w:rPr>
          <w:rFonts w:ascii="Arial" w:hAnsi="Arial" w:cs="Arial"/>
          <w:sz w:val="20"/>
          <w:szCs w:val="20"/>
        </w:rPr>
        <w:t>adresa pro doručování kupujícímu je:</w:t>
      </w:r>
      <w:r w:rsidRPr="00AA4004">
        <w:rPr>
          <w:rFonts w:ascii="Arial" w:hAnsi="Arial" w:cs="Arial"/>
          <w:sz w:val="20"/>
          <w:szCs w:val="20"/>
        </w:rPr>
        <w:tab/>
      </w:r>
      <w:r w:rsidR="006A1433" w:rsidRPr="00AA4004">
        <w:rPr>
          <w:rFonts w:ascii="Arial" w:hAnsi="Arial" w:cs="Arial"/>
          <w:sz w:val="20"/>
          <w:szCs w:val="20"/>
        </w:rPr>
        <w:t>Město Pelhřimov, Masarykovo náměstí 1, 393 01 Pelhřimov</w:t>
      </w:r>
      <w:r w:rsidR="00AD4FAD" w:rsidRPr="00AA4004">
        <w:rPr>
          <w:rFonts w:ascii="Arial" w:hAnsi="Arial" w:cs="Arial"/>
          <w:sz w:val="20"/>
          <w:szCs w:val="20"/>
        </w:rPr>
        <w:t xml:space="preserve"> </w:t>
      </w:r>
      <w:r w:rsidR="00A61357">
        <w:rPr>
          <w:rFonts w:ascii="Arial" w:hAnsi="Arial" w:cs="Arial"/>
          <w:sz w:val="20"/>
          <w:szCs w:val="20"/>
        </w:rPr>
        <w:tab/>
      </w:r>
      <w:r w:rsidR="00A61357">
        <w:rPr>
          <w:rFonts w:ascii="Arial" w:hAnsi="Arial" w:cs="Arial"/>
          <w:sz w:val="20"/>
          <w:szCs w:val="20"/>
        </w:rPr>
        <w:tab/>
      </w:r>
      <w:r w:rsidR="00A61357">
        <w:rPr>
          <w:rFonts w:ascii="Arial" w:hAnsi="Arial" w:cs="Arial"/>
          <w:sz w:val="20"/>
          <w:szCs w:val="20"/>
        </w:rPr>
        <w:tab/>
      </w:r>
      <w:r w:rsidR="00A61357">
        <w:rPr>
          <w:rFonts w:ascii="Arial" w:hAnsi="Arial" w:cs="Arial"/>
          <w:sz w:val="20"/>
          <w:szCs w:val="20"/>
        </w:rPr>
        <w:tab/>
      </w:r>
      <w:r w:rsidR="00A61357">
        <w:rPr>
          <w:rFonts w:ascii="Arial" w:hAnsi="Arial" w:cs="Arial"/>
          <w:sz w:val="20"/>
          <w:szCs w:val="20"/>
        </w:rPr>
        <w:tab/>
      </w:r>
      <w:r w:rsidR="00AD4FAD" w:rsidRPr="00AA4004">
        <w:rPr>
          <w:rFonts w:ascii="Arial" w:hAnsi="Arial" w:cs="Arial"/>
          <w:sz w:val="20"/>
          <w:szCs w:val="20"/>
        </w:rPr>
        <w:t xml:space="preserve">e-mail: </w:t>
      </w:r>
      <w:r w:rsidR="008D5798" w:rsidRPr="00AA4004">
        <w:rPr>
          <w:rFonts w:ascii="Arial" w:hAnsi="Arial" w:cs="Arial"/>
          <w:sz w:val="20"/>
          <w:szCs w:val="20"/>
        </w:rPr>
        <w:t>podatelna@mupe.cz</w:t>
      </w:r>
    </w:p>
    <w:p w14:paraId="39AD208A" w14:textId="286DACFB" w:rsidR="00A67CCC" w:rsidRDefault="00A61357" w:rsidP="00A67CCC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datová schránka: </w:t>
      </w:r>
      <w:r w:rsidRPr="00A929E0">
        <w:rPr>
          <w:rFonts w:ascii="Arial" w:hAnsi="Arial" w:cs="Arial"/>
          <w:sz w:val="20"/>
        </w:rPr>
        <w:t>ugqb3nb</w:t>
      </w:r>
    </w:p>
    <w:p w14:paraId="0FB0EBAF" w14:textId="77777777" w:rsidR="00A61357" w:rsidRPr="00AA4004" w:rsidRDefault="00A61357" w:rsidP="00A67CCC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</w:p>
    <w:p w14:paraId="41C62619" w14:textId="77777777" w:rsidR="00A67CCC" w:rsidRPr="00164F56" w:rsidRDefault="00A67CCC" w:rsidP="00A67CCC">
      <w:pPr>
        <w:rPr>
          <w:rFonts w:ascii="Arial" w:hAnsi="Arial" w:cs="Arial"/>
          <w:sz w:val="20"/>
          <w:szCs w:val="20"/>
        </w:rPr>
      </w:pPr>
    </w:p>
    <w:p w14:paraId="69B0705C" w14:textId="36D1DD89" w:rsidR="00A67CCC" w:rsidRPr="00661F3B" w:rsidRDefault="00A67CCC" w:rsidP="00A67CCC">
      <w:pPr>
        <w:pStyle w:val="Odstavecseseznamem"/>
        <w:numPr>
          <w:ilvl w:val="0"/>
          <w:numId w:val="11"/>
        </w:numPr>
        <w:tabs>
          <w:tab w:val="left" w:pos="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adresa pro doručování prodávajícímu je: </w:t>
      </w:r>
      <w:r w:rsidRPr="00164F5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482265469"/>
          <w:placeholder>
            <w:docPart w:val="DefaultPlaceholder_-1854013440"/>
          </w:placeholder>
          <w:text/>
        </w:sdtPr>
        <w:sdtEndPr/>
        <w:sdtContent>
          <w:r w:rsidRPr="00661F3B">
            <w:rPr>
              <w:rFonts w:ascii="Arial" w:hAnsi="Arial" w:cs="Arial"/>
              <w:b/>
              <w:bCs/>
              <w:sz w:val="20"/>
              <w:szCs w:val="20"/>
            </w:rPr>
            <w:t>……………………</w:t>
          </w:r>
          <w:proofErr w:type="gramStart"/>
          <w:r w:rsidRPr="00661F3B">
            <w:rPr>
              <w:rFonts w:ascii="Arial" w:hAnsi="Arial" w:cs="Arial"/>
              <w:b/>
              <w:bCs/>
              <w:sz w:val="20"/>
              <w:szCs w:val="20"/>
            </w:rPr>
            <w:t>…….</w:t>
          </w:r>
          <w:proofErr w:type="gramEnd"/>
        </w:sdtContent>
      </w:sdt>
    </w:p>
    <w:p w14:paraId="30D36D1D" w14:textId="0F062BB3" w:rsidR="00A67CCC" w:rsidRPr="00661F3B" w:rsidRDefault="00A67CCC" w:rsidP="00A67CCC">
      <w:pPr>
        <w:tabs>
          <w:tab w:val="left" w:pos="0"/>
        </w:tabs>
        <w:ind w:left="708"/>
        <w:rPr>
          <w:rFonts w:ascii="Arial" w:hAnsi="Arial" w:cs="Arial"/>
          <w:sz w:val="20"/>
          <w:szCs w:val="20"/>
        </w:rPr>
      </w:pP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r w:rsidRPr="00661F3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5273923"/>
          <w:placeholder>
            <w:docPart w:val="DefaultPlaceholder_-1854013440"/>
          </w:placeholder>
          <w:text/>
        </w:sdtPr>
        <w:sdtEndPr/>
        <w:sdtContent>
          <w:r w:rsidRPr="00661F3B">
            <w:rPr>
              <w:rFonts w:ascii="Arial" w:hAnsi="Arial" w:cs="Arial"/>
              <w:sz w:val="20"/>
              <w:szCs w:val="20"/>
            </w:rPr>
            <w:t>………………………….</w:t>
          </w:r>
        </w:sdtContent>
      </w:sdt>
    </w:p>
    <w:p w14:paraId="3A0DB665" w14:textId="4F581FC8" w:rsidR="00A67CCC" w:rsidRPr="00661F3B" w:rsidRDefault="00A67CCC" w:rsidP="00A67CCC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661F3B">
        <w:rPr>
          <w:rFonts w:ascii="Arial" w:hAnsi="Arial" w:cs="Arial"/>
          <w:sz w:val="20"/>
        </w:rPr>
        <w:t xml:space="preserve">         </w:t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  <w:t xml:space="preserve">e-mail: </w:t>
      </w:r>
      <w:sdt>
        <w:sdtPr>
          <w:rPr>
            <w:rFonts w:ascii="Arial" w:hAnsi="Arial" w:cs="Arial"/>
            <w:sz w:val="20"/>
          </w:rPr>
          <w:id w:val="93365917"/>
          <w:placeholder>
            <w:docPart w:val="DefaultPlaceholder_-1854013440"/>
          </w:placeholder>
          <w:text/>
        </w:sdtPr>
        <w:sdtEndPr/>
        <w:sdtContent>
          <w:r w:rsidRPr="00661F3B">
            <w:rPr>
              <w:rFonts w:ascii="Arial" w:hAnsi="Arial" w:cs="Arial"/>
              <w:sz w:val="20"/>
            </w:rPr>
            <w:t>……………</w:t>
          </w:r>
          <w:proofErr w:type="gramStart"/>
          <w:r w:rsidRPr="00661F3B">
            <w:rPr>
              <w:rFonts w:ascii="Arial" w:hAnsi="Arial" w:cs="Arial"/>
              <w:sz w:val="20"/>
            </w:rPr>
            <w:t>…….</w:t>
          </w:r>
          <w:proofErr w:type="gramEnd"/>
          <w:r w:rsidRPr="00661F3B">
            <w:rPr>
              <w:rFonts w:ascii="Arial" w:hAnsi="Arial" w:cs="Arial"/>
              <w:sz w:val="20"/>
            </w:rPr>
            <w:t>.</w:t>
          </w:r>
        </w:sdtContent>
      </w:sdt>
    </w:p>
    <w:p w14:paraId="3B1B17C2" w14:textId="3E58C6E8" w:rsidR="00A67CCC" w:rsidRPr="00164F56" w:rsidRDefault="00A67CCC" w:rsidP="00A67CCC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</w:r>
      <w:r w:rsidRPr="00661F3B">
        <w:rPr>
          <w:rFonts w:ascii="Arial" w:hAnsi="Arial" w:cs="Arial"/>
          <w:sz w:val="20"/>
        </w:rPr>
        <w:tab/>
        <w:t xml:space="preserve">datová schránka: </w:t>
      </w:r>
      <w:sdt>
        <w:sdtPr>
          <w:rPr>
            <w:rFonts w:ascii="Arial" w:hAnsi="Arial" w:cs="Arial"/>
            <w:sz w:val="20"/>
          </w:rPr>
          <w:id w:val="-576289020"/>
          <w:placeholder>
            <w:docPart w:val="DefaultPlaceholder_-1854013440"/>
          </w:placeholder>
          <w:text/>
        </w:sdtPr>
        <w:sdtEndPr/>
        <w:sdtContent>
          <w:r w:rsidRPr="00661F3B">
            <w:rPr>
              <w:rFonts w:ascii="Arial" w:hAnsi="Arial" w:cs="Arial"/>
              <w:sz w:val="20"/>
            </w:rPr>
            <w:t>……………</w:t>
          </w:r>
          <w:proofErr w:type="gramStart"/>
          <w:r w:rsidRPr="00661F3B">
            <w:rPr>
              <w:rFonts w:ascii="Arial" w:hAnsi="Arial" w:cs="Arial"/>
              <w:sz w:val="20"/>
            </w:rPr>
            <w:t>…….</w:t>
          </w:r>
          <w:proofErr w:type="gramEnd"/>
          <w:r w:rsidRPr="00661F3B">
            <w:rPr>
              <w:rFonts w:ascii="Arial" w:hAnsi="Arial" w:cs="Arial"/>
              <w:sz w:val="20"/>
            </w:rPr>
            <w:t>.</w:t>
          </w:r>
        </w:sdtContent>
      </w:sdt>
    </w:p>
    <w:p w14:paraId="196B49DE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3FD7BB3" w14:textId="77777777" w:rsidR="00A67CCC" w:rsidRPr="00164F56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v případě změny sídla, a tím i adresy pro doručování, budou písemně informovat o této skutečnosti bez zbytečného odkladu druhou smluvní stranu.</w:t>
      </w:r>
    </w:p>
    <w:p w14:paraId="6E7F68C0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8E28F14" w14:textId="77777777" w:rsidR="00A67CCC" w:rsidRPr="00164F56" w:rsidRDefault="00A67CCC" w:rsidP="00D7326E">
      <w:pPr>
        <w:pStyle w:val="Odstavecseseznamem"/>
        <w:numPr>
          <w:ilvl w:val="0"/>
          <w:numId w:val="22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Doručování</w:t>
      </w:r>
    </w:p>
    <w:p w14:paraId="1697B986" w14:textId="77777777" w:rsidR="00A67CCC" w:rsidRPr="00FC6198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5B5198D" w14:textId="77777777" w:rsidR="00A67CCC" w:rsidRPr="00164F56" w:rsidRDefault="00A67CCC" w:rsidP="00D7326E">
      <w:pPr>
        <w:pStyle w:val="Nadpis5"/>
        <w:numPr>
          <w:ilvl w:val="1"/>
          <w:numId w:val="22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Veškerá podání a jiná oznámení, která se doručují smluvním stranám, je třeba doručit osobně, doporučenou listovní zásilkou s doručenkou nebo do datové schránky.</w:t>
      </w:r>
      <w:r>
        <w:rPr>
          <w:rFonts w:ascii="Arial" w:hAnsi="Arial" w:cs="Arial"/>
          <w:color w:val="auto"/>
          <w:sz w:val="20"/>
          <w:szCs w:val="20"/>
        </w:rPr>
        <w:t xml:space="preserve"> V případě, že tak přímo stanoví smlouva, je možné doručení i na uvedený e-mail.</w:t>
      </w:r>
    </w:p>
    <w:p w14:paraId="1FA2283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2AEC9DD8" w14:textId="77777777" w:rsidR="00A67CCC" w:rsidRPr="00164F56" w:rsidRDefault="00A67CCC" w:rsidP="00D7326E">
      <w:pPr>
        <w:pStyle w:val="Odstavecseseznamem"/>
        <w:numPr>
          <w:ilvl w:val="1"/>
          <w:numId w:val="22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Aniž by tím byly dotčeny další prostředky, kterými lze prokázat doručení, má se za to, že oznámení bylo řádně doručené:</w:t>
      </w:r>
    </w:p>
    <w:p w14:paraId="52702A3B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410ED34" w14:textId="77777777" w:rsidR="00A67CCC" w:rsidRPr="00164F56" w:rsidRDefault="00A67CCC" w:rsidP="00A67CCC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164F56">
        <w:rPr>
          <w:rFonts w:ascii="Arial" w:hAnsi="Arial" w:cs="Arial"/>
          <w:b/>
          <w:i w:val="0"/>
          <w:color w:val="auto"/>
          <w:sz w:val="20"/>
          <w:szCs w:val="20"/>
        </w:rPr>
        <w:t>při doručování osobně:</w:t>
      </w:r>
    </w:p>
    <w:p w14:paraId="0868C095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faktického přijetí oznámení příjemcem; nebo</w:t>
      </w:r>
    </w:p>
    <w:p w14:paraId="35B0BBB1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v němž bylo doručeno osobě na příjemcově adrese určené k přebírání listovních zásilek; nebo</w:t>
      </w:r>
    </w:p>
    <w:p w14:paraId="581D4B8B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bylo doručováno osobě na příjemcově adrese určené k přebírání listovních zásilek, a tato osoba odmítla listovní zásilku převzít; nebo</w:t>
      </w:r>
    </w:p>
    <w:p w14:paraId="76E7EFF4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10. odst. 10.1</w:t>
      </w:r>
      <w:r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 písm. a), b) smlouvy.</w:t>
      </w:r>
    </w:p>
    <w:p w14:paraId="3AED6963" w14:textId="77777777" w:rsidR="00A67CCC" w:rsidRPr="0018545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0F0DDA5" w14:textId="77777777" w:rsidR="00A67CCC" w:rsidRPr="00FC6198" w:rsidRDefault="00A67CCC" w:rsidP="00A67CCC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/>
          <w:i w:val="0"/>
          <w:color w:val="auto"/>
          <w:sz w:val="20"/>
          <w:szCs w:val="20"/>
        </w:rPr>
        <w:t>při doručování prostřednictvím držitele poštovní licence:</w:t>
      </w:r>
    </w:p>
    <w:p w14:paraId="7373E53F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předání listovní zásilky příjemci; nebo</w:t>
      </w:r>
    </w:p>
    <w:p w14:paraId="402E87B7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10. odst. 10.1</w:t>
      </w:r>
      <w:r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 písm. a), b) smlouvy.</w:t>
      </w:r>
    </w:p>
    <w:p w14:paraId="54194BA0" w14:textId="77777777" w:rsidR="00A67CCC" w:rsidRPr="0018545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977124A" w14:textId="77777777" w:rsidR="00A67CCC" w:rsidRPr="00FC6198" w:rsidRDefault="00A67CCC" w:rsidP="00A67CCC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/>
          <w:i w:val="0"/>
          <w:color w:val="auto"/>
          <w:sz w:val="20"/>
          <w:szCs w:val="20"/>
        </w:rPr>
        <w:t>při doručování do datové schránky:</w:t>
      </w:r>
    </w:p>
    <w:p w14:paraId="18058092" w14:textId="77777777" w:rsidR="00A67CCC" w:rsidRPr="00164F56" w:rsidRDefault="00A67CCC" w:rsidP="00A67CCC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dle zákona č. 300/2008 Sb., o elektronických úkonech a autorizované konverzi dokumentů, ve znění pozdějších předpisů.</w:t>
      </w:r>
    </w:p>
    <w:p w14:paraId="262212CB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437C09A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9E49907" w14:textId="77777777" w:rsidR="00A67CCC" w:rsidRPr="00037649" w:rsidRDefault="00A67CCC" w:rsidP="00D7326E">
      <w:pPr>
        <w:pStyle w:val="Odstavecseseznamem"/>
        <w:numPr>
          <w:ilvl w:val="0"/>
          <w:numId w:val="22"/>
        </w:numPr>
        <w:suppressAutoHyphens/>
        <w:ind w:left="709" w:right="284" w:hanging="709"/>
        <w:contextualSpacing w:val="0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Závěrečná ustanovení</w:t>
      </w:r>
    </w:p>
    <w:p w14:paraId="01CF8D85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274D0FB" w14:textId="77777777" w:rsidR="00A67CCC" w:rsidRPr="00164F56" w:rsidRDefault="00A67CCC" w:rsidP="00A67CCC">
      <w:pPr>
        <w:pStyle w:val="Nadpis5"/>
        <w:keepLines w:val="0"/>
        <w:widowControl w:val="0"/>
        <w:numPr>
          <w:ilvl w:val="1"/>
          <w:numId w:val="7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2681E05D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F891C96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2A1A874D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6C56286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6D61887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51BC481E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9A375B">
        <w:rPr>
          <w:rFonts w:ascii="Arial" w:hAnsi="Arial" w:cs="Arial"/>
          <w:sz w:val="20"/>
        </w:rPr>
        <w:t xml:space="preserve">Smluvní strany konstatují, že tato smlouva byla </w:t>
      </w:r>
      <w:r>
        <w:rPr>
          <w:rFonts w:ascii="Arial" w:hAnsi="Arial" w:cs="Arial"/>
          <w:sz w:val="20"/>
        </w:rPr>
        <w:t xml:space="preserve">uzavřena </w:t>
      </w:r>
      <w:r w:rsidRPr="00D45C93">
        <w:rPr>
          <w:rFonts w:ascii="Arial" w:hAnsi="Arial" w:cs="Arial"/>
          <w:sz w:val="20"/>
        </w:rPr>
        <w:t>v písemné formě v elektronické podobě s připojením uznávaného elektronického podpisu oprávněných zástupců smluvních stran</w:t>
      </w:r>
      <w:r w:rsidRPr="00164F56">
        <w:rPr>
          <w:rFonts w:ascii="Arial" w:hAnsi="Arial" w:cs="Arial"/>
          <w:sz w:val="20"/>
          <w:szCs w:val="20"/>
        </w:rPr>
        <w:t>.</w:t>
      </w:r>
    </w:p>
    <w:p w14:paraId="3F27847C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A125DDD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5DA7D8CD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B35116F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zákona č. 89/2012 Sb., občanského zákoníku, ve znění pozdějších předpisů.</w:t>
      </w:r>
    </w:p>
    <w:p w14:paraId="0DEA8474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78E8014C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prohlašují, že skutečnosti uvedené v této smlouvě nepovažují za obchodní tajemství ve smyslu ustanovení § 504 občanského zákoníku.</w:t>
      </w:r>
    </w:p>
    <w:p w14:paraId="7786B26C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577D625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předpisů, dále dle zákona č. 134/2016 Sb., o zadávání veřejných zakázek, ve znění pozdějších předpisů, a dále, že je povinen poskytnout informace podle zákona č. 106/1999 Sb., o svobodném přístupu k informacím, ve znění pozdějších předpisů.</w:t>
      </w:r>
    </w:p>
    <w:p w14:paraId="615EF51F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2EEA27F" w14:textId="77777777" w:rsidR="00A67CCC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je povinen spolupůsobit při výkonu finanční kontroly ve smyslu § 2 písm. e) a § 13 zákona č. 320/2001 Sb., o finanční kontrole ve veřejné správě a o změně některých zákonu (dále jen „zákon o finanční kontrole“), ve znění pozdějších předpisů, tj. poskytnout kontrolnímu orgánu doklady o dodávkách zboží a služeb hrazených z veřejných výdajů nebo z veřejné finanční podpory v rozsahu nezbytném pro ověření příslušné operace. Tutéž povinnost bude prodávající povinen požadovat po svých dodavatelích.</w:t>
      </w:r>
    </w:p>
    <w:p w14:paraId="67DC9BC1" w14:textId="77777777" w:rsidR="00A67CCC" w:rsidRPr="003E43CF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15502F1B" w14:textId="282E95A9" w:rsidR="00A67CCC" w:rsidRPr="00716DE3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Prodávající je povinen uchovávat veškerou dokumentaci související s realizací projektu včetně účetních dokladů minimálně do konce </w:t>
      </w:r>
      <w:r w:rsidRPr="00716DE3">
        <w:rPr>
          <w:rFonts w:ascii="Arial" w:hAnsi="Arial" w:cs="Arial"/>
          <w:sz w:val="20"/>
          <w:szCs w:val="20"/>
        </w:rPr>
        <w:t>roku 20</w:t>
      </w:r>
      <w:r w:rsidR="00352856">
        <w:rPr>
          <w:rFonts w:ascii="Arial" w:hAnsi="Arial" w:cs="Arial"/>
          <w:sz w:val="20"/>
          <w:szCs w:val="20"/>
        </w:rPr>
        <w:t>3</w:t>
      </w:r>
      <w:r w:rsidR="00E55A49">
        <w:rPr>
          <w:rFonts w:ascii="Arial" w:hAnsi="Arial" w:cs="Arial"/>
          <w:sz w:val="20"/>
          <w:szCs w:val="20"/>
        </w:rPr>
        <w:t>7</w:t>
      </w:r>
      <w:r w:rsidRPr="00716DE3">
        <w:rPr>
          <w:rFonts w:ascii="Arial" w:hAnsi="Arial" w:cs="Arial"/>
          <w:sz w:val="20"/>
          <w:szCs w:val="20"/>
        </w:rPr>
        <w:t>. Pokud je v českých právních předpisech stanovena lhůta delší, uplatní se tato.</w:t>
      </w:r>
    </w:p>
    <w:p w14:paraId="402BD92E" w14:textId="2C56AF02" w:rsidR="00A67CCC" w:rsidRPr="00164F56" w:rsidRDefault="00A67CCC" w:rsidP="00A67CCC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 w:rsidRPr="00716DE3">
        <w:rPr>
          <w:rFonts w:ascii="Arial" w:hAnsi="Arial" w:cs="Arial"/>
          <w:sz w:val="20"/>
          <w:szCs w:val="20"/>
        </w:rPr>
        <w:t>Prodávající je povinen minimálně do konce roku 20</w:t>
      </w:r>
      <w:r w:rsidR="00352856">
        <w:rPr>
          <w:rFonts w:ascii="Arial" w:hAnsi="Arial" w:cs="Arial"/>
          <w:sz w:val="20"/>
          <w:szCs w:val="20"/>
        </w:rPr>
        <w:t>35</w:t>
      </w:r>
      <w:r w:rsidRPr="00716DE3">
        <w:rPr>
          <w:rFonts w:ascii="Arial" w:hAnsi="Arial" w:cs="Arial"/>
          <w:sz w:val="20"/>
          <w:szCs w:val="20"/>
        </w:rPr>
        <w:t xml:space="preserve"> poskytovat požadované informace a dokumentaci související s realizací projektu zaměstnancům</w:t>
      </w:r>
      <w:r w:rsidRPr="00164F56">
        <w:rPr>
          <w:rFonts w:ascii="Arial" w:hAnsi="Arial" w:cs="Arial"/>
          <w:sz w:val="20"/>
          <w:szCs w:val="20"/>
        </w:rPr>
        <w:t xml:space="preserve">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 realizaci projektu a poskytnout jim při provádění kontroly součinnost.</w:t>
      </w:r>
    </w:p>
    <w:p w14:paraId="6D37804A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05419B23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bCs/>
          <w:iCs/>
          <w:sz w:val="20"/>
          <w:szCs w:val="20"/>
        </w:rPr>
        <w:t xml:space="preserve">Podpisem této smlouvy prodávající jako subjekt údajů potvrzuje, že kupující jako správce údajů splnil vůči němu </w:t>
      </w:r>
      <w:r>
        <w:rPr>
          <w:rFonts w:ascii="Arial" w:hAnsi="Arial" w:cs="Arial"/>
          <w:bCs/>
          <w:iCs/>
          <w:sz w:val="20"/>
          <w:szCs w:val="20"/>
        </w:rPr>
        <w:t xml:space="preserve">poučovací a informační povinnost dle zák. č. 110/2019 Sb. o zpracování osobních údajů 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ve smyslu Nařízení Evropského parlamentu a Rady (EU) 2016/679 /GDPR/, týkající se zejména rozsahu, účelu, způsobu, místa provádění zpracování osobních dat subjektu údajů a možnosti nakládání s nimi, jakož i osobě jejich zpracovatele. Prodávající podpisem této smlouvy souhlasí se zpracováním osobních údajů. Souhlas se zpracováním osobních údajů je dobrovolný a prodávající jej může kdykoliv zcela nebo z části odvolat. V případě odvolání souhlasu prodávajícím, kupující nebude </w:t>
      </w:r>
      <w:r w:rsidRPr="00164F56">
        <w:rPr>
          <w:rFonts w:ascii="Arial" w:hAnsi="Arial" w:cs="Arial"/>
          <w:bCs/>
          <w:iCs/>
          <w:sz w:val="20"/>
          <w:szCs w:val="20"/>
        </w:rPr>
        <w:lastRenderedPageBreak/>
        <w:t>nadále osobní údaje zpracovávat. Kupující tak bude zpracovávat pouze osobní údaje prodávajícího pro účely, ke kterým podle zákona nepotřebuje souhlas prodávajícího.</w:t>
      </w:r>
    </w:p>
    <w:p w14:paraId="40E931C1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D26A11D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Tuto smlouvu lze měnit, doplňovat a upřesňovat pouze oboustranně odsouhlasenými, písemnými a průběžně číslovanými dodatky, podepsanými oprávněnými zástupci obou smluvních stran, které musí být obsaženy na jedné listině.</w:t>
      </w:r>
    </w:p>
    <w:p w14:paraId="5DFFB3DE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5A43FCA" w14:textId="02A905F8" w:rsidR="00A67CCC" w:rsidRPr="004634D8" w:rsidRDefault="008259F6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634D8">
        <w:rPr>
          <w:rFonts w:ascii="Arial" w:hAnsi="Arial" w:cs="Arial"/>
          <w:sz w:val="20"/>
        </w:rPr>
        <w:t>Neobsazeno</w:t>
      </w:r>
    </w:p>
    <w:p w14:paraId="792FF0AF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F3174A4" w14:textId="77777777" w:rsidR="00A67CCC" w:rsidRPr="00164F56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64F56">
        <w:rPr>
          <w:rFonts w:ascii="Arial" w:hAnsi="Arial" w:cs="Arial"/>
          <w:bCs/>
          <w:sz w:val="20"/>
          <w:szCs w:val="20"/>
        </w:rPr>
        <w:t>Nedílnou součástí smlouvy jsou tyto přílohy:</w:t>
      </w:r>
    </w:p>
    <w:p w14:paraId="67549636" w14:textId="77777777" w:rsidR="00A67CCC" w:rsidRPr="00185453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33137F44" w14:textId="301DE98F" w:rsidR="00A67CCC" w:rsidRPr="00C37A9C" w:rsidRDefault="00A67CCC" w:rsidP="00A67CCC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 xml:space="preserve">Příloha č. </w:t>
      </w:r>
      <w:proofErr w:type="gramStart"/>
      <w:r w:rsidR="00C52AC7">
        <w:rPr>
          <w:rFonts w:ascii="Arial" w:hAnsi="Arial" w:cs="Arial"/>
          <w:bCs/>
          <w:sz w:val="20"/>
          <w:szCs w:val="20"/>
        </w:rPr>
        <w:t>1</w:t>
      </w:r>
      <w:r w:rsidRPr="00C37A9C">
        <w:rPr>
          <w:rFonts w:ascii="Arial" w:hAnsi="Arial" w:cs="Arial"/>
          <w:bCs/>
          <w:sz w:val="20"/>
          <w:szCs w:val="20"/>
        </w:rPr>
        <w:t xml:space="preserve"> :</w:t>
      </w:r>
      <w:proofErr w:type="gramEnd"/>
      <w:r w:rsidRPr="00C37A9C">
        <w:rPr>
          <w:rFonts w:ascii="Arial" w:hAnsi="Arial" w:cs="Arial"/>
          <w:bCs/>
          <w:sz w:val="20"/>
          <w:szCs w:val="20"/>
        </w:rPr>
        <w:tab/>
      </w:r>
      <w:r w:rsidR="00C52AC7">
        <w:rPr>
          <w:rFonts w:ascii="Arial" w:hAnsi="Arial" w:cs="Arial"/>
          <w:sz w:val="20"/>
          <w:szCs w:val="20"/>
        </w:rPr>
        <w:t xml:space="preserve">Krycí list nabídky </w:t>
      </w:r>
      <w:r w:rsidR="00300F49">
        <w:rPr>
          <w:rFonts w:ascii="Arial" w:hAnsi="Arial" w:cs="Arial"/>
          <w:sz w:val="20"/>
          <w:szCs w:val="20"/>
        </w:rPr>
        <w:t>obsahující specifikaci</w:t>
      </w:r>
      <w:r w:rsidR="00C52AC7">
        <w:rPr>
          <w:rFonts w:ascii="Arial" w:hAnsi="Arial" w:cs="Arial"/>
          <w:sz w:val="20"/>
          <w:szCs w:val="20"/>
        </w:rPr>
        <w:t xml:space="preserve"> dodávky</w:t>
      </w:r>
      <w:r w:rsidRPr="00C37A9C">
        <w:rPr>
          <w:rFonts w:ascii="Arial" w:hAnsi="Arial" w:cs="Arial"/>
          <w:sz w:val="20"/>
          <w:szCs w:val="20"/>
        </w:rPr>
        <w:t xml:space="preserve"> </w:t>
      </w:r>
    </w:p>
    <w:p w14:paraId="18DB8ABF" w14:textId="77777777" w:rsidR="0006283B" w:rsidRDefault="00A67CCC" w:rsidP="0006283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="0006283B">
        <w:rPr>
          <w:rFonts w:ascii="Arial" w:hAnsi="Arial" w:cs="Arial"/>
          <w:sz w:val="20"/>
          <w:szCs w:val="20"/>
        </w:rPr>
        <w:t>2</w:t>
      </w:r>
      <w:r w:rsidRPr="00C37A9C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C37A9C">
        <w:rPr>
          <w:rFonts w:ascii="Arial" w:hAnsi="Arial" w:cs="Arial"/>
          <w:sz w:val="20"/>
          <w:szCs w:val="20"/>
        </w:rPr>
        <w:tab/>
      </w:r>
      <w:bookmarkStart w:id="7" w:name="_Hlk131401336"/>
      <w:r w:rsidRPr="00C37A9C">
        <w:rPr>
          <w:rFonts w:ascii="Arial" w:hAnsi="Arial" w:cs="Arial"/>
          <w:sz w:val="20"/>
          <w:szCs w:val="20"/>
        </w:rPr>
        <w:t xml:space="preserve">Čestné prohlášení k mezinárodním sankcím </w:t>
      </w:r>
    </w:p>
    <w:p w14:paraId="0F033595" w14:textId="65AE8FE9" w:rsidR="00A67CCC" w:rsidRPr="00C37A9C" w:rsidRDefault="0006283B" w:rsidP="0006283B">
      <w:pPr>
        <w:ind w:left="708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3: </w:t>
      </w:r>
      <w:r>
        <w:rPr>
          <w:rFonts w:ascii="Arial" w:hAnsi="Arial" w:cs="Arial"/>
          <w:sz w:val="20"/>
          <w:szCs w:val="20"/>
        </w:rPr>
        <w:tab/>
        <w:t xml:space="preserve">Čestné prohlášení k </w:t>
      </w:r>
      <w:r w:rsidR="00A67CCC" w:rsidRPr="00C37A9C">
        <w:rPr>
          <w:rFonts w:ascii="Arial" w:hAnsi="Arial" w:cs="Arial"/>
          <w:sz w:val="20"/>
          <w:szCs w:val="20"/>
        </w:rPr>
        <w:t>neexistenci střetu zájmu</w:t>
      </w:r>
    </w:p>
    <w:bookmarkEnd w:id="7"/>
    <w:p w14:paraId="092B5B44" w14:textId="77777777" w:rsidR="00A67CCC" w:rsidRPr="00164F56" w:rsidRDefault="00A67CCC" w:rsidP="00A67CCC">
      <w:pPr>
        <w:ind w:left="708" w:firstLine="1"/>
        <w:jc w:val="both"/>
        <w:rPr>
          <w:rFonts w:ascii="Arial" w:hAnsi="Arial" w:cs="Arial"/>
          <w:sz w:val="20"/>
          <w:szCs w:val="20"/>
        </w:rPr>
      </w:pPr>
    </w:p>
    <w:p w14:paraId="5F58F3C7" w14:textId="77777777" w:rsidR="00A67CCC" w:rsidRDefault="00A67CCC" w:rsidP="00A67CCC">
      <w:pPr>
        <w:pStyle w:val="Odstavecseseznamem"/>
        <w:numPr>
          <w:ilvl w:val="1"/>
          <w:numId w:val="7"/>
        </w:numPr>
        <w:suppressAutoHyphens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51FD9BE9" w14:textId="77777777" w:rsidR="00A54F05" w:rsidRDefault="00A54F05" w:rsidP="00A54F05">
      <w:pPr>
        <w:pStyle w:val="Odstavecseseznamem"/>
        <w:suppressAutoHyphens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5B9C11E" w14:textId="77777777" w:rsidR="00A67CCC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62326D32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p w14:paraId="4393F413" w14:textId="77777777" w:rsidR="00A67CCC" w:rsidRPr="00164F56" w:rsidRDefault="00A67CCC" w:rsidP="00A67CC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50" w:type="dxa"/>
        <w:jc w:val="center"/>
        <w:tblLayout w:type="fixed"/>
        <w:tblLook w:val="0000" w:firstRow="0" w:lastRow="0" w:firstColumn="0" w:lastColumn="0" w:noHBand="0" w:noVBand="0"/>
      </w:tblPr>
      <w:tblGrid>
        <w:gridCol w:w="5092"/>
        <w:gridCol w:w="4258"/>
      </w:tblGrid>
      <w:tr w:rsidR="00A67CCC" w:rsidRPr="00164F56" w14:paraId="25555A08" w14:textId="77777777" w:rsidTr="00967DF2">
        <w:trPr>
          <w:trHeight w:val="490"/>
          <w:jc w:val="center"/>
        </w:trPr>
        <w:tc>
          <w:tcPr>
            <w:tcW w:w="5092" w:type="dxa"/>
          </w:tcPr>
          <w:p w14:paraId="1E075FBC" w14:textId="255BD14D" w:rsidR="00A67CCC" w:rsidRPr="00164F56" w:rsidRDefault="00A67CCC" w:rsidP="00967DF2">
            <w:pPr>
              <w:tabs>
                <w:tab w:val="left" w:pos="284"/>
              </w:tabs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64F56">
              <w:rPr>
                <w:rFonts w:ascii="Arial" w:hAnsi="Arial" w:cs="Arial"/>
                <w:sz w:val="20"/>
                <w:szCs w:val="20"/>
              </w:rPr>
              <w:t>V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125214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  <w:proofErr w:type="gramStart"/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…….</w:t>
                </w:r>
                <w:proofErr w:type="gramEnd"/>
                <w:r w:rsidR="002A5560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  <w:r w:rsidRPr="00164F56">
              <w:rPr>
                <w:rFonts w:ascii="Arial" w:hAnsi="Arial" w:cs="Arial"/>
                <w:sz w:val="20"/>
                <w:szCs w:val="20"/>
              </w:rPr>
              <w:t>dne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476346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  <w:proofErr w:type="gramStart"/>
                <w:r w:rsidR="002A5560">
                  <w:rPr>
                    <w:rFonts w:ascii="Arial" w:hAnsi="Arial" w:cs="Arial"/>
                    <w:sz w:val="20"/>
                    <w:szCs w:val="20"/>
                  </w:rPr>
                  <w:t>…….</w:t>
                </w:r>
                <w:proofErr w:type="gramEnd"/>
              </w:sdtContent>
            </w:sdt>
          </w:p>
          <w:p w14:paraId="1BF0792E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590EE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75F5A5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64F56">
              <w:rPr>
                <w:rFonts w:ascii="Arial" w:hAnsi="Arial" w:cs="Arial"/>
                <w:b/>
                <w:sz w:val="20"/>
                <w:szCs w:val="20"/>
              </w:rPr>
              <w:t xml:space="preserve">Za Kupujícího </w:t>
            </w:r>
          </w:p>
          <w:p w14:paraId="3A5D8618" w14:textId="77777777" w:rsidR="00A67CCC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30EE27AD" w14:textId="77777777" w:rsidR="00A67CCC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3B74F356" w14:textId="77777777" w:rsidR="00A67CCC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10A7FBC4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177259A9" w14:textId="77777777" w:rsidR="00A67CCC" w:rsidRPr="00164F56" w:rsidRDefault="00A67CCC" w:rsidP="00967DF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E65880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64F5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sdt>
            <w:sdtPr>
              <w:rPr>
                <w:rFonts w:ascii="Tahoma" w:hAnsi="Tahoma" w:cs="Tahoma"/>
                <w:sz w:val="20"/>
                <w:szCs w:val="20"/>
              </w:rPr>
              <w:id w:val="-648663074"/>
              <w:placeholder>
                <w:docPart w:val="A83E47A8BFDC44D5B7ED8C751689D595"/>
              </w:placeholder>
              <w:text/>
            </w:sdtPr>
            <w:sdtEndPr/>
            <w:sdtContent>
              <w:p w14:paraId="571DDA8D" w14:textId="1569C173" w:rsidR="00A93E7D" w:rsidRPr="00A93E7D" w:rsidRDefault="00A54F05" w:rsidP="00A93E7D">
                <w:pPr>
                  <w:tabs>
                    <w:tab w:val="left" w:pos="284"/>
                  </w:tabs>
                  <w:ind w:left="284" w:hanging="284"/>
                  <w:rPr>
                    <w:rFonts w:ascii="Arial" w:hAnsi="Arial" w:cs="Arial"/>
                    <w:bCs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Ladislav Med, starosta města</w:t>
                </w:r>
              </w:p>
            </w:sdtContent>
          </w:sdt>
          <w:p w14:paraId="57DDF181" w14:textId="77777777" w:rsidR="00A67CCC" w:rsidRPr="00164F56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29BFE" w14:textId="77777777" w:rsidR="00A67CCC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660CE56A" w14:textId="77777777" w:rsidR="00A54F05" w:rsidRDefault="00A54F05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4EF69558" w14:textId="77777777" w:rsidR="00A54F05" w:rsidRDefault="00A54F05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06A7637B" w14:textId="77777777" w:rsidR="00A54F05" w:rsidRDefault="00A54F05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3DC71904" w14:textId="77777777" w:rsidR="00A54F05" w:rsidRDefault="00A54F05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227749D2" w14:textId="77777777" w:rsidR="00A54F05" w:rsidRDefault="00A54F05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7886B4E1" w14:textId="12C10ECD" w:rsidR="00A54F05" w:rsidRPr="00164F56" w:rsidRDefault="00A54F05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Zdeněk Jaroš, místostarosta města</w:t>
            </w:r>
          </w:p>
        </w:tc>
        <w:tc>
          <w:tcPr>
            <w:tcW w:w="4258" w:type="dxa"/>
          </w:tcPr>
          <w:p w14:paraId="62D625D4" w14:textId="2AAE5703" w:rsidR="00A67CCC" w:rsidRPr="0006283B" w:rsidRDefault="00A67CCC" w:rsidP="00967DF2">
            <w:pPr>
              <w:tabs>
                <w:tab w:val="left" w:pos="284"/>
              </w:tabs>
              <w:snapToGri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6283B">
              <w:rPr>
                <w:rFonts w:ascii="Arial" w:hAnsi="Arial" w:cs="Arial"/>
                <w:sz w:val="20"/>
                <w:szCs w:val="20"/>
              </w:rPr>
              <w:t>V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911897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06283B">
                  <w:rPr>
                    <w:rFonts w:ascii="Arial" w:hAnsi="Arial" w:cs="Arial"/>
                    <w:sz w:val="20"/>
                    <w:szCs w:val="20"/>
                  </w:rPr>
                  <w:t>………………………</w:t>
                </w:r>
              </w:sdtContent>
            </w:sdt>
            <w:r w:rsidRPr="0006283B">
              <w:rPr>
                <w:rFonts w:ascii="Arial" w:hAnsi="Arial" w:cs="Arial"/>
                <w:sz w:val="20"/>
                <w:szCs w:val="20"/>
              </w:rPr>
              <w:t xml:space="preserve"> dne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69852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06283B">
                  <w:rPr>
                    <w:rFonts w:ascii="Arial" w:hAnsi="Arial" w:cs="Arial"/>
                    <w:sz w:val="20"/>
                    <w:szCs w:val="20"/>
                  </w:rPr>
                  <w:t>…………………</w:t>
                </w:r>
              </w:sdtContent>
            </w:sdt>
          </w:p>
          <w:p w14:paraId="4C762D3A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B1E388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2D3F6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6283B">
              <w:rPr>
                <w:rFonts w:ascii="Arial" w:hAnsi="Arial" w:cs="Arial"/>
                <w:b/>
                <w:sz w:val="20"/>
                <w:szCs w:val="20"/>
              </w:rPr>
              <w:t>Za Prodávajícího</w:t>
            </w:r>
          </w:p>
          <w:p w14:paraId="733A726F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450616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0733EA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F5B25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386AB0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4A61D062" w14:textId="7777777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6283B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sdt>
            <w:sdtPr>
              <w:rPr>
                <w:rFonts w:ascii="Tahoma" w:hAnsi="Tahoma" w:cs="Tahoma"/>
                <w:sz w:val="20"/>
                <w:szCs w:val="20"/>
              </w:rPr>
              <w:id w:val="-1530946725"/>
              <w:placeholder>
                <w:docPart w:val="D3598668F33848C696F813F8B3112991"/>
              </w:placeholder>
              <w:text/>
            </w:sdtPr>
            <w:sdtEndPr/>
            <w:sdtContent>
              <w:p w14:paraId="4482A8D3" w14:textId="79E3DD1F" w:rsidR="00A54F05" w:rsidRDefault="00A93E7D" w:rsidP="00A54F05">
                <w:pPr>
                  <w:tabs>
                    <w:tab w:val="left" w:pos="284"/>
                  </w:tabs>
                  <w:ind w:left="284" w:hanging="284"/>
                  <w:rPr>
                    <w:rFonts w:ascii="Tahoma" w:hAnsi="Tahoma" w:cs="Tahoma"/>
                    <w:sz w:val="20"/>
                    <w:szCs w:val="20"/>
                  </w:rPr>
                </w:pPr>
                <w:r w:rsidRPr="00A54F05">
                  <w:rPr>
                    <w:rFonts w:ascii="Tahoma" w:hAnsi="Tahoma" w:cs="Tahoma"/>
                    <w:sz w:val="20"/>
                    <w:szCs w:val="20"/>
                  </w:rPr>
                  <w:t>jméno statutárního zástupce</w:t>
                </w:r>
              </w:p>
              <w:p w14:paraId="6119D156" w14:textId="77777777" w:rsidR="00A54F05" w:rsidRPr="00A54F05" w:rsidRDefault="00020F3A" w:rsidP="00A54F05">
                <w:pPr>
                  <w:tabs>
                    <w:tab w:val="left" w:pos="284"/>
                  </w:tabs>
                  <w:ind w:left="284" w:hanging="284"/>
                  <w:rPr>
                    <w:rFonts w:ascii="Tahoma" w:hAnsi="Tahoma" w:cs="Tahoma"/>
                    <w:sz w:val="20"/>
                    <w:szCs w:val="20"/>
                  </w:rPr>
                </w:pPr>
              </w:p>
            </w:sdtContent>
          </w:sdt>
          <w:p w14:paraId="25840F8D" w14:textId="30A222CD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5566CB" w14:textId="171F3A57" w:rsidR="00A67CCC" w:rsidRPr="0006283B" w:rsidRDefault="00A67CCC" w:rsidP="00967DF2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C8DC7" w14:textId="77777777" w:rsidR="007B0318" w:rsidRDefault="007B0318" w:rsidP="00E55A49"/>
    <w:sectPr w:rsidR="007B0318" w:rsidSect="006519D4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849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8162" w14:textId="77777777" w:rsidR="00CD5017" w:rsidRDefault="00CD5017">
      <w:r>
        <w:separator/>
      </w:r>
    </w:p>
  </w:endnote>
  <w:endnote w:type="continuationSeparator" w:id="0">
    <w:p w14:paraId="53A708A9" w14:textId="77777777" w:rsidR="00CD5017" w:rsidRDefault="00CD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9AE5" w14:textId="77777777" w:rsidR="0006283B" w:rsidRDefault="0006283B" w:rsidP="009632BD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2</w:t>
    </w:r>
    <w:r>
      <w:rPr>
        <w:rStyle w:val="slostrnky"/>
        <w:rFonts w:eastAsiaTheme="majorEastAsia"/>
      </w:rPr>
      <w:fldChar w:fldCharType="end"/>
    </w:r>
  </w:p>
  <w:p w14:paraId="63970C05" w14:textId="77777777" w:rsidR="0006283B" w:rsidRDefault="0006283B" w:rsidP="009632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5AFA" w14:textId="77777777" w:rsidR="0006283B" w:rsidRPr="00860F01" w:rsidRDefault="0006283B" w:rsidP="00860F01">
    <w:pPr>
      <w:pStyle w:val="Zpat"/>
      <w:jc w:val="both"/>
      <w:rPr>
        <w:rFonts w:ascii="Tahoma" w:hAnsi="Tahoma" w:cs="Tahoma"/>
        <w:sz w:val="18"/>
        <w:szCs w:val="18"/>
      </w:rPr>
    </w:pPr>
  </w:p>
  <w:p w14:paraId="37BBEEBB" w14:textId="61C64D20" w:rsidR="0006283B" w:rsidRPr="00860F01" w:rsidRDefault="0006283B" w:rsidP="00860F01">
    <w:pPr>
      <w:pStyle w:val="Zpat"/>
      <w:jc w:val="right"/>
      <w:rPr>
        <w:rFonts w:ascii="Arial" w:hAnsi="Arial" w:cs="Arial"/>
        <w:sz w:val="18"/>
        <w:szCs w:val="18"/>
      </w:rPr>
    </w:pPr>
    <w:r w:rsidRPr="00860F01">
      <w:rPr>
        <w:rFonts w:ascii="Arial" w:hAnsi="Arial" w:cs="Arial"/>
        <w:sz w:val="18"/>
        <w:szCs w:val="18"/>
      </w:rPr>
      <w:t xml:space="preserve">Stránka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PAGE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2A5560">
      <w:rPr>
        <w:rFonts w:ascii="Arial" w:hAnsi="Arial" w:cs="Arial"/>
        <w:noProof/>
        <w:sz w:val="18"/>
        <w:szCs w:val="18"/>
      </w:rPr>
      <w:t>10</w:t>
    </w:r>
    <w:r w:rsidRPr="00860F01">
      <w:rPr>
        <w:rFonts w:ascii="Arial" w:hAnsi="Arial" w:cs="Arial"/>
        <w:sz w:val="18"/>
        <w:szCs w:val="18"/>
      </w:rPr>
      <w:fldChar w:fldCharType="end"/>
    </w:r>
    <w:r w:rsidRPr="00860F01">
      <w:rPr>
        <w:rFonts w:ascii="Arial" w:hAnsi="Arial" w:cs="Arial"/>
        <w:sz w:val="18"/>
        <w:szCs w:val="18"/>
      </w:rPr>
      <w:t xml:space="preserve"> z </w:t>
    </w:r>
    <w:r w:rsidR="001F09EA">
      <w:rPr>
        <w:rFonts w:ascii="Arial" w:hAnsi="Arial" w:cs="Arial"/>
        <w:sz w:val="18"/>
        <w:szCs w:val="18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026D" w14:textId="77777777" w:rsidR="0006283B" w:rsidRDefault="0006283B" w:rsidP="00AD5D78">
    <w:pPr>
      <w:pStyle w:val="Zpat"/>
      <w:tabs>
        <w:tab w:val="left" w:pos="4425"/>
        <w:tab w:val="center" w:pos="4749"/>
      </w:tabs>
    </w:pPr>
    <w:r>
      <w:tab/>
    </w:r>
    <w:r>
      <w:tab/>
    </w:r>
  </w:p>
  <w:p w14:paraId="0998D18A" w14:textId="77777777" w:rsidR="0006283B" w:rsidRDefault="000628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DE4A" w14:textId="77777777" w:rsidR="00CD5017" w:rsidRDefault="00CD5017">
      <w:r>
        <w:separator/>
      </w:r>
    </w:p>
  </w:footnote>
  <w:footnote w:type="continuationSeparator" w:id="0">
    <w:p w14:paraId="2189811F" w14:textId="77777777" w:rsidR="00CD5017" w:rsidRDefault="00CD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61A7" w14:textId="3FFCCB5F" w:rsidR="0006283B" w:rsidRDefault="00A67CCC" w:rsidP="004470D9">
    <w:pPr>
      <w:pStyle w:val="Zhlav"/>
    </w:pPr>
    <w:r w:rsidRPr="001017ED">
      <w:rPr>
        <w:noProof/>
      </w:rPr>
      <w:drawing>
        <wp:inline distT="0" distB="0" distL="0" distR="0" wp14:anchorId="4D9DCA3E" wp14:editId="49C90620">
          <wp:extent cx="5966460" cy="716280"/>
          <wp:effectExtent l="0" t="0" r="0" b="7620"/>
          <wp:docPr id="20215471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CFAF6" w14:textId="77777777" w:rsidR="0006283B" w:rsidRDefault="000628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2" w15:restartNumberingAfterBreak="0">
    <w:nsid w:val="0000001F"/>
    <w:multiLevelType w:val="multilevel"/>
    <w:tmpl w:val="99CEDCE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175D89"/>
    <w:multiLevelType w:val="hybridMultilevel"/>
    <w:tmpl w:val="008095A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3477E9"/>
    <w:multiLevelType w:val="multilevel"/>
    <w:tmpl w:val="6B7A9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A87EDF"/>
    <w:multiLevelType w:val="hybridMultilevel"/>
    <w:tmpl w:val="15B4D9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85E9B"/>
    <w:multiLevelType w:val="multilevel"/>
    <w:tmpl w:val="4D0E7838"/>
    <w:lvl w:ilvl="0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rFonts w:ascii="Tahoma" w:hAnsi="Tahoma" w:cs="Tahoma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795F"/>
    <w:multiLevelType w:val="hybridMultilevel"/>
    <w:tmpl w:val="2E70EB2C"/>
    <w:lvl w:ilvl="0" w:tplc="8A04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F2755"/>
    <w:multiLevelType w:val="hybridMultilevel"/>
    <w:tmpl w:val="415844B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2E40BF"/>
    <w:multiLevelType w:val="hybridMultilevel"/>
    <w:tmpl w:val="36688734"/>
    <w:lvl w:ilvl="0" w:tplc="66506B2A">
      <w:start w:val="7"/>
      <w:numFmt w:val="bullet"/>
      <w:lvlText w:val=""/>
      <w:lvlJc w:val="left"/>
      <w:pPr>
        <w:ind w:left="50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</w:abstractNum>
  <w:abstractNum w:abstractNumId="12" w15:restartNumberingAfterBreak="0">
    <w:nsid w:val="3A994E3E"/>
    <w:multiLevelType w:val="hybridMultilevel"/>
    <w:tmpl w:val="E554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C0DC4"/>
    <w:multiLevelType w:val="hybridMultilevel"/>
    <w:tmpl w:val="B0A669F6"/>
    <w:lvl w:ilvl="0" w:tplc="66506B2A">
      <w:start w:val="7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4" w15:restartNumberingAfterBreak="0">
    <w:nsid w:val="50C42598"/>
    <w:multiLevelType w:val="multilevel"/>
    <w:tmpl w:val="90220EA2"/>
    <w:lvl w:ilvl="0">
      <w:start w:val="5"/>
      <w:numFmt w:val="decimal"/>
      <w:lvlText w:val="%1"/>
      <w:lvlJc w:val="left"/>
      <w:pPr>
        <w:ind w:left="690" w:hanging="690"/>
      </w:pPr>
      <w:rPr>
        <w:rFonts w:asciiTheme="minorHAnsi" w:hAnsiTheme="minorHAnsi" w:hint="default"/>
      </w:rPr>
    </w:lvl>
    <w:lvl w:ilvl="1">
      <w:start w:val="17"/>
      <w:numFmt w:val="decimal"/>
      <w:lvlText w:val="%1.%2"/>
      <w:lvlJc w:val="left"/>
      <w:pPr>
        <w:ind w:left="870" w:hanging="690"/>
      </w:pPr>
      <w:rPr>
        <w:rFonts w:asciiTheme="minorHAnsi" w:hAnsiTheme="minorHAnsi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Theme="minorHAnsi" w:hAnsiTheme="minorHAnsi" w:hint="default"/>
      </w:rPr>
    </w:lvl>
  </w:abstractNum>
  <w:abstractNum w:abstractNumId="15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F24157"/>
    <w:multiLevelType w:val="multilevel"/>
    <w:tmpl w:val="0F50BB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7666F4A"/>
    <w:multiLevelType w:val="multilevel"/>
    <w:tmpl w:val="86828C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EE66A0"/>
    <w:multiLevelType w:val="multilevel"/>
    <w:tmpl w:val="9C62F074"/>
    <w:lvl w:ilvl="0">
      <w:start w:val="5"/>
      <w:numFmt w:val="decimal"/>
      <w:lvlText w:val="%1"/>
      <w:lvlJc w:val="left"/>
      <w:pPr>
        <w:ind w:left="690" w:hanging="690"/>
      </w:pPr>
      <w:rPr>
        <w:rFonts w:asciiTheme="minorHAnsi" w:hAnsiTheme="minorHAnsi" w:hint="default"/>
      </w:rPr>
    </w:lvl>
    <w:lvl w:ilvl="1">
      <w:start w:val="17"/>
      <w:numFmt w:val="decimal"/>
      <w:lvlText w:val="%1.%2"/>
      <w:lvlJc w:val="left"/>
      <w:pPr>
        <w:ind w:left="870" w:hanging="69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Theme="minorHAnsi" w:hAnsiTheme="minorHAnsi" w:hint="default"/>
      </w:rPr>
    </w:lvl>
  </w:abstractNum>
  <w:abstractNum w:abstractNumId="19" w15:restartNumberingAfterBreak="0">
    <w:nsid w:val="77EA2873"/>
    <w:multiLevelType w:val="hybridMultilevel"/>
    <w:tmpl w:val="4C5019A0"/>
    <w:lvl w:ilvl="0" w:tplc="0B701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EE3858"/>
    <w:multiLevelType w:val="multilevel"/>
    <w:tmpl w:val="FD84650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04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b w:val="0"/>
        <w:i w:val="0"/>
      </w:rPr>
    </w:lvl>
  </w:abstractNum>
  <w:num w:numId="1" w16cid:durableId="41371801">
    <w:abstractNumId w:val="5"/>
  </w:num>
  <w:num w:numId="2" w16cid:durableId="131102621">
    <w:abstractNumId w:val="11"/>
  </w:num>
  <w:num w:numId="3" w16cid:durableId="29381256">
    <w:abstractNumId w:val="13"/>
  </w:num>
  <w:num w:numId="4" w16cid:durableId="199319213">
    <w:abstractNumId w:val="8"/>
  </w:num>
  <w:num w:numId="5" w16cid:durableId="1643148281">
    <w:abstractNumId w:val="3"/>
  </w:num>
  <w:num w:numId="6" w16cid:durableId="775977684">
    <w:abstractNumId w:val="1"/>
  </w:num>
  <w:num w:numId="7" w16cid:durableId="821309692">
    <w:abstractNumId w:val="20"/>
  </w:num>
  <w:num w:numId="8" w16cid:durableId="1831022634">
    <w:abstractNumId w:val="15"/>
  </w:num>
  <w:num w:numId="9" w16cid:durableId="909342493">
    <w:abstractNumId w:val="4"/>
  </w:num>
  <w:num w:numId="10" w16cid:durableId="1794325433">
    <w:abstractNumId w:val="19"/>
  </w:num>
  <w:num w:numId="11" w16cid:durableId="280035708">
    <w:abstractNumId w:val="10"/>
  </w:num>
  <w:num w:numId="12" w16cid:durableId="185757741">
    <w:abstractNumId w:val="2"/>
  </w:num>
  <w:num w:numId="13" w16cid:durableId="1676306037">
    <w:abstractNumId w:val="0"/>
  </w:num>
  <w:num w:numId="14" w16cid:durableId="39403244">
    <w:abstractNumId w:val="9"/>
  </w:num>
  <w:num w:numId="15" w16cid:durableId="2111467791">
    <w:abstractNumId w:val="12"/>
  </w:num>
  <w:num w:numId="16" w16cid:durableId="250087970">
    <w:abstractNumId w:val="7"/>
  </w:num>
  <w:num w:numId="17" w16cid:durableId="1907181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366963">
    <w:abstractNumId w:val="18"/>
  </w:num>
  <w:num w:numId="19" w16cid:durableId="1704941700">
    <w:abstractNumId w:val="16"/>
  </w:num>
  <w:num w:numId="20" w16cid:durableId="1415053414">
    <w:abstractNumId w:val="6"/>
  </w:num>
  <w:num w:numId="21" w16cid:durableId="1816993581">
    <w:abstractNumId w:val="14"/>
  </w:num>
  <w:num w:numId="22" w16cid:durableId="20452790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6yD/x5ZbbJEQcIdGY9u9BMdja+tNtJl3JEvF4Z+UZCGdS3nMacg1WezvgogX9yBJ7TL2GoZ+SufGoqCH2gCtQ==" w:salt="i919dqjIoQJoPXuvjYhT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5B"/>
    <w:rsid w:val="00020F3A"/>
    <w:rsid w:val="0005344F"/>
    <w:rsid w:val="0006283B"/>
    <w:rsid w:val="00067742"/>
    <w:rsid w:val="000C6BEF"/>
    <w:rsid w:val="000D4317"/>
    <w:rsid w:val="000F6499"/>
    <w:rsid w:val="00102649"/>
    <w:rsid w:val="00115967"/>
    <w:rsid w:val="00193454"/>
    <w:rsid w:val="0019446B"/>
    <w:rsid w:val="00196A57"/>
    <w:rsid w:val="001E3220"/>
    <w:rsid w:val="001F09EA"/>
    <w:rsid w:val="001F3266"/>
    <w:rsid w:val="002114FC"/>
    <w:rsid w:val="00213408"/>
    <w:rsid w:val="002226C5"/>
    <w:rsid w:val="002440AF"/>
    <w:rsid w:val="00247E37"/>
    <w:rsid w:val="0027728F"/>
    <w:rsid w:val="002A190D"/>
    <w:rsid w:val="002A5560"/>
    <w:rsid w:val="002E60DA"/>
    <w:rsid w:val="00300F49"/>
    <w:rsid w:val="00327B37"/>
    <w:rsid w:val="00352856"/>
    <w:rsid w:val="00377B5C"/>
    <w:rsid w:val="003F22C0"/>
    <w:rsid w:val="004005FE"/>
    <w:rsid w:val="004325B6"/>
    <w:rsid w:val="00455B14"/>
    <w:rsid w:val="004634D8"/>
    <w:rsid w:val="004758CC"/>
    <w:rsid w:val="004947B8"/>
    <w:rsid w:val="004B4654"/>
    <w:rsid w:val="004C1695"/>
    <w:rsid w:val="004E1819"/>
    <w:rsid w:val="00517D13"/>
    <w:rsid w:val="005217B0"/>
    <w:rsid w:val="00524C21"/>
    <w:rsid w:val="005326D6"/>
    <w:rsid w:val="0054505C"/>
    <w:rsid w:val="005A177C"/>
    <w:rsid w:val="005D5862"/>
    <w:rsid w:val="005E43DD"/>
    <w:rsid w:val="00645A16"/>
    <w:rsid w:val="006519D4"/>
    <w:rsid w:val="00661F3B"/>
    <w:rsid w:val="006861C9"/>
    <w:rsid w:val="00686C5E"/>
    <w:rsid w:val="006A1433"/>
    <w:rsid w:val="006E7EAA"/>
    <w:rsid w:val="00702503"/>
    <w:rsid w:val="00704274"/>
    <w:rsid w:val="007328BE"/>
    <w:rsid w:val="0074645C"/>
    <w:rsid w:val="00747FE2"/>
    <w:rsid w:val="00784557"/>
    <w:rsid w:val="007917CD"/>
    <w:rsid w:val="00797FED"/>
    <w:rsid w:val="007B0318"/>
    <w:rsid w:val="008259F6"/>
    <w:rsid w:val="00827964"/>
    <w:rsid w:val="00837EA9"/>
    <w:rsid w:val="00873F9C"/>
    <w:rsid w:val="00895D36"/>
    <w:rsid w:val="008A1B7D"/>
    <w:rsid w:val="008D5798"/>
    <w:rsid w:val="008D671E"/>
    <w:rsid w:val="008D7B41"/>
    <w:rsid w:val="00932967"/>
    <w:rsid w:val="00955DB4"/>
    <w:rsid w:val="00977259"/>
    <w:rsid w:val="00986CDA"/>
    <w:rsid w:val="00992CAE"/>
    <w:rsid w:val="009C5A71"/>
    <w:rsid w:val="009D6DE1"/>
    <w:rsid w:val="00A54F05"/>
    <w:rsid w:val="00A61357"/>
    <w:rsid w:val="00A62CB6"/>
    <w:rsid w:val="00A67CCC"/>
    <w:rsid w:val="00A929E0"/>
    <w:rsid w:val="00A93E7D"/>
    <w:rsid w:val="00A945B6"/>
    <w:rsid w:val="00AA4004"/>
    <w:rsid w:val="00AA4914"/>
    <w:rsid w:val="00AD4FAD"/>
    <w:rsid w:val="00B00735"/>
    <w:rsid w:val="00B83C95"/>
    <w:rsid w:val="00BB2511"/>
    <w:rsid w:val="00BD795B"/>
    <w:rsid w:val="00BE6C10"/>
    <w:rsid w:val="00BF1721"/>
    <w:rsid w:val="00BF2388"/>
    <w:rsid w:val="00C14E06"/>
    <w:rsid w:val="00C52AC7"/>
    <w:rsid w:val="00C8648E"/>
    <w:rsid w:val="00CA0A92"/>
    <w:rsid w:val="00CA37DB"/>
    <w:rsid w:val="00CC1F08"/>
    <w:rsid w:val="00CD2DD5"/>
    <w:rsid w:val="00CD5017"/>
    <w:rsid w:val="00CE2AC2"/>
    <w:rsid w:val="00D201FF"/>
    <w:rsid w:val="00D70706"/>
    <w:rsid w:val="00D73102"/>
    <w:rsid w:val="00D7326E"/>
    <w:rsid w:val="00D80D1C"/>
    <w:rsid w:val="00DA4DB0"/>
    <w:rsid w:val="00DC6DFE"/>
    <w:rsid w:val="00DD69AE"/>
    <w:rsid w:val="00E43658"/>
    <w:rsid w:val="00E448C0"/>
    <w:rsid w:val="00E5067D"/>
    <w:rsid w:val="00E55A49"/>
    <w:rsid w:val="00E67E24"/>
    <w:rsid w:val="00E933CB"/>
    <w:rsid w:val="00EA2F97"/>
    <w:rsid w:val="00EA664D"/>
    <w:rsid w:val="00ED14D7"/>
    <w:rsid w:val="00EE649F"/>
    <w:rsid w:val="00EF2C4D"/>
    <w:rsid w:val="00EF5A90"/>
    <w:rsid w:val="00F27B29"/>
    <w:rsid w:val="00F37BAE"/>
    <w:rsid w:val="00F413D8"/>
    <w:rsid w:val="00F7707B"/>
    <w:rsid w:val="00F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9B64"/>
  <w15:chartTrackingRefBased/>
  <w15:docId w15:val="{30665A23-5857-4D89-8EDC-6427F0B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CC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D7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7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D7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BD7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D7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7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7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7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BD7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7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BD79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BD79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semiHidden/>
    <w:rsid w:val="00BD79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79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79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79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7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7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7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7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795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qFormat/>
    <w:rsid w:val="00BD79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79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7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79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795B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A67CCC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A67CCC"/>
    <w:rPr>
      <w:rFonts w:ascii="Times New Roman" w:eastAsia="Times New Roman" w:hAnsi="Times New Roman" w:cs="Times New Roman"/>
      <w:color w:val="0000FF"/>
      <w:kern w:val="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67CCC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A67CCC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A67C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CC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rsid w:val="00A67CCC"/>
  </w:style>
  <w:style w:type="paragraph" w:styleId="Zkladntextodsazen">
    <w:name w:val="Body Text Indent"/>
    <w:basedOn w:val="Normln"/>
    <w:link w:val="ZkladntextodsazenChar"/>
    <w:rsid w:val="00A67CC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67CC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rsid w:val="00A67C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A67C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7CC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Osloven">
    <w:name w:val="Salutation"/>
    <w:basedOn w:val="Normln"/>
    <w:link w:val="OslovenChar"/>
    <w:rsid w:val="00A67CCC"/>
    <w:rPr>
      <w:sz w:val="20"/>
      <w:szCs w:val="20"/>
      <w:lang w:eastAsia="es-ES"/>
    </w:rPr>
  </w:style>
  <w:style w:type="character" w:customStyle="1" w:styleId="OslovenChar">
    <w:name w:val="Oslovení Char"/>
    <w:basedOn w:val="Standardnpsmoodstavce"/>
    <w:link w:val="Osloven"/>
    <w:rsid w:val="00A67CC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Odkaznakoment">
    <w:name w:val="annotation reference"/>
    <w:rsid w:val="00A67C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7C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7CC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A67C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67CCC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A67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67CCC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platne">
    <w:name w:val="platne"/>
    <w:basedOn w:val="Standardnpsmoodstavce"/>
    <w:rsid w:val="00A67CCC"/>
  </w:style>
  <w:style w:type="paragraph" w:styleId="FormtovanvHTML">
    <w:name w:val="HTML Preformatted"/>
    <w:basedOn w:val="Normln"/>
    <w:link w:val="FormtovanvHTMLChar"/>
    <w:uiPriority w:val="99"/>
    <w:rsid w:val="00A67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67CCC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A67CCC"/>
    <w:rPr>
      <w:color w:val="0000FF"/>
      <w:u w:val="single"/>
    </w:rPr>
  </w:style>
  <w:style w:type="paragraph" w:customStyle="1" w:styleId="Zkladntext21">
    <w:name w:val="Základní text 21"/>
    <w:basedOn w:val="Normln"/>
    <w:rsid w:val="00A67CCC"/>
    <w:pPr>
      <w:suppressAutoHyphens/>
      <w:spacing w:after="120" w:line="480" w:lineRule="auto"/>
    </w:pPr>
    <w:rPr>
      <w:lang w:eastAsia="ar-SA"/>
    </w:rPr>
  </w:style>
  <w:style w:type="character" w:customStyle="1" w:styleId="platne1">
    <w:name w:val="platne1"/>
    <w:basedOn w:val="Standardnpsmoodstavce"/>
    <w:rsid w:val="00A67CCC"/>
  </w:style>
  <w:style w:type="paragraph" w:customStyle="1" w:styleId="Zkladntext31">
    <w:name w:val="Základní text 31"/>
    <w:basedOn w:val="Normln"/>
    <w:rsid w:val="00A67CCC"/>
    <w:pPr>
      <w:suppressAutoHyphens/>
      <w:jc w:val="both"/>
    </w:pPr>
    <w:rPr>
      <w:szCs w:val="20"/>
      <w:lang w:eastAsia="ar-SA"/>
    </w:rPr>
  </w:style>
  <w:style w:type="paragraph" w:customStyle="1" w:styleId="titre4">
    <w:name w:val="titre4"/>
    <w:basedOn w:val="Normln"/>
    <w:autoRedefine/>
    <w:semiHidden/>
    <w:rsid w:val="00A67CCC"/>
    <w:pPr>
      <w:spacing w:after="120" w:line="360" w:lineRule="auto"/>
      <w:ind w:left="709"/>
      <w:jc w:val="both"/>
    </w:pPr>
    <w:rPr>
      <w:snapToGrid w:val="0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A67CCC"/>
  </w:style>
  <w:style w:type="character" w:customStyle="1" w:styleId="nowrap">
    <w:name w:val="nowrap"/>
    <w:basedOn w:val="Standardnpsmoodstavce"/>
    <w:rsid w:val="00A67CCC"/>
  </w:style>
  <w:style w:type="paragraph" w:customStyle="1" w:styleId="Zkladntextodsazen31">
    <w:name w:val="Základní text odsazený 31"/>
    <w:basedOn w:val="Normln"/>
    <w:qFormat/>
    <w:rsid w:val="00A67CCC"/>
    <w:pPr>
      <w:suppressAutoHyphens/>
      <w:ind w:left="709" w:hanging="709"/>
      <w:jc w:val="both"/>
    </w:pPr>
    <w:rPr>
      <w:sz w:val="22"/>
      <w:szCs w:val="20"/>
      <w:lang w:eastAsia="ar-SA"/>
    </w:rPr>
  </w:style>
  <w:style w:type="paragraph" w:customStyle="1" w:styleId="StylZM">
    <w:name w:val="Styl ZM"/>
    <w:basedOn w:val="Normln"/>
    <w:link w:val="StylZMChar"/>
    <w:qFormat/>
    <w:rsid w:val="00A67CCC"/>
    <w:pPr>
      <w:numPr>
        <w:numId w:val="4"/>
      </w:numPr>
      <w:jc w:val="both"/>
    </w:pPr>
    <w:rPr>
      <w:rFonts w:eastAsia="Calibri"/>
      <w:sz w:val="20"/>
      <w:szCs w:val="20"/>
    </w:rPr>
  </w:style>
  <w:style w:type="character" w:customStyle="1" w:styleId="StylZMChar">
    <w:name w:val="Styl ZM Char"/>
    <w:link w:val="StylZM"/>
    <w:rsid w:val="00A67CCC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BodyText21">
    <w:name w:val="Body Text 21"/>
    <w:basedOn w:val="Normln"/>
    <w:rsid w:val="00A67CCC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Textvbloku1">
    <w:name w:val="Text v bloku1"/>
    <w:basedOn w:val="Normln"/>
    <w:rsid w:val="00A67CCC"/>
    <w:pPr>
      <w:widowControl w:val="0"/>
      <w:suppressAutoHyphens/>
      <w:ind w:left="720" w:right="-48" w:hanging="720"/>
      <w:jc w:val="both"/>
    </w:pPr>
    <w:rPr>
      <w:rFonts w:cs="Calibri"/>
      <w:sz w:val="22"/>
      <w:szCs w:val="20"/>
      <w:lang w:eastAsia="ar-SA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A67CCC"/>
  </w:style>
  <w:style w:type="paragraph" w:styleId="Revize">
    <w:name w:val="Revision"/>
    <w:hidden/>
    <w:uiPriority w:val="99"/>
    <w:semiHidden/>
    <w:rsid w:val="00A67CC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ODKAPITOLA">
    <w:name w:val="PODKAPITOLA"/>
    <w:basedOn w:val="Normln"/>
    <w:link w:val="PODKAPITOLAChar"/>
    <w:qFormat/>
    <w:rsid w:val="00A67CCC"/>
    <w:pPr>
      <w:shd w:val="clear" w:color="auto" w:fill="FFFFFF"/>
      <w:spacing w:before="300" w:after="150"/>
      <w:outlineLvl w:val="1"/>
    </w:pPr>
    <w:rPr>
      <w:rFonts w:ascii="Verdana" w:hAnsi="Verdana" w:cs="Arial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link w:val="PODKAPITOLA"/>
    <w:rsid w:val="00A67CCC"/>
    <w:rPr>
      <w:rFonts w:ascii="Verdana" w:eastAsia="Times New Roman" w:hAnsi="Verdana" w:cs="Arial"/>
      <w:b/>
      <w:bCs/>
      <w:color w:val="333333"/>
      <w:kern w:val="0"/>
      <w:sz w:val="20"/>
      <w:szCs w:val="20"/>
      <w:shd w:val="clear" w:color="auto" w:fill="FFFFFF"/>
      <w:lang w:eastAsia="cs-CZ"/>
      <w14:ligatures w14:val="none"/>
    </w:rPr>
  </w:style>
  <w:style w:type="paragraph" w:customStyle="1" w:styleId="Normlnodsazen1">
    <w:name w:val="Normální odsazený1"/>
    <w:basedOn w:val="Normln"/>
    <w:rsid w:val="00A67CCC"/>
    <w:pPr>
      <w:suppressAutoHyphens/>
      <w:spacing w:after="240"/>
      <w:ind w:left="1134"/>
    </w:pPr>
    <w:rPr>
      <w:sz w:val="22"/>
      <w:szCs w:val="20"/>
      <w:lang w:eastAsia="ar-SA"/>
    </w:rPr>
  </w:style>
  <w:style w:type="character" w:customStyle="1" w:styleId="datalabel">
    <w:name w:val="datalabel"/>
    <w:basedOn w:val="Standardnpsmoodstavce"/>
    <w:rsid w:val="00A67CCC"/>
  </w:style>
  <w:style w:type="paragraph" w:styleId="Seznam2">
    <w:name w:val="List 2"/>
    <w:basedOn w:val="Normln"/>
    <w:semiHidden/>
    <w:rsid w:val="00A67CCC"/>
    <w:pPr>
      <w:ind w:left="566" w:hanging="283"/>
    </w:pPr>
    <w:rPr>
      <w:rFonts w:ascii="Arial" w:hAnsi="Arial"/>
      <w:sz w:val="20"/>
      <w:szCs w:val="20"/>
    </w:rPr>
  </w:style>
  <w:style w:type="paragraph" w:customStyle="1" w:styleId="l3">
    <w:name w:val="l3"/>
    <w:basedOn w:val="Normln"/>
    <w:rsid w:val="00A67CCC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A67CCC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A67CCC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D2DD5"/>
    <w:rPr>
      <w:color w:val="666666"/>
    </w:rPr>
  </w:style>
  <w:style w:type="paragraph" w:customStyle="1" w:styleId="Normln1">
    <w:name w:val="Normální1"/>
    <w:rsid w:val="00EE649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irop-2021-2027/dokumenty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podatelna@mup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7E45F-6F1B-49B7-B726-A7BE9AF9EABF}"/>
      </w:docPartPr>
      <w:docPartBody>
        <w:p w:rsidR="00596F25" w:rsidRDefault="00596F25">
          <w:r w:rsidRPr="007F6E7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3E47A8BFDC44D5B7ED8C751689D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601F0-8EED-4F5C-B07C-A8C40B6CED02}"/>
      </w:docPartPr>
      <w:docPartBody>
        <w:p w:rsidR="00DC2CAA" w:rsidRDefault="002C19B9" w:rsidP="002C19B9">
          <w:pPr>
            <w:pStyle w:val="A83E47A8BFDC44D5B7ED8C751689D595"/>
          </w:pPr>
          <w:r w:rsidRPr="007F6E7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598668F33848C696F813F8B3112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B186E-EAA9-4A46-938E-3545A4ED35C4}"/>
      </w:docPartPr>
      <w:docPartBody>
        <w:p w:rsidR="00DC2CAA" w:rsidRDefault="002C19B9" w:rsidP="002C19B9">
          <w:pPr>
            <w:pStyle w:val="D3598668F33848C696F813F8B3112991"/>
          </w:pPr>
          <w:r w:rsidRPr="007F6E7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25"/>
    <w:rsid w:val="00067742"/>
    <w:rsid w:val="00193454"/>
    <w:rsid w:val="001E3136"/>
    <w:rsid w:val="002C19B9"/>
    <w:rsid w:val="004947B8"/>
    <w:rsid w:val="004C1695"/>
    <w:rsid w:val="005217B0"/>
    <w:rsid w:val="00596F25"/>
    <w:rsid w:val="005B52FA"/>
    <w:rsid w:val="00747FE2"/>
    <w:rsid w:val="007917CD"/>
    <w:rsid w:val="00827964"/>
    <w:rsid w:val="00895D36"/>
    <w:rsid w:val="008A1B7D"/>
    <w:rsid w:val="00932967"/>
    <w:rsid w:val="00994A70"/>
    <w:rsid w:val="00A43012"/>
    <w:rsid w:val="00AA4914"/>
    <w:rsid w:val="00B421D7"/>
    <w:rsid w:val="00CA37DB"/>
    <w:rsid w:val="00DC2CAA"/>
    <w:rsid w:val="00DD69AE"/>
    <w:rsid w:val="00F2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10A0"/>
    <w:rPr>
      <w:color w:val="666666"/>
    </w:rPr>
  </w:style>
  <w:style w:type="paragraph" w:customStyle="1" w:styleId="A83E47A8BFDC44D5B7ED8C751689D595">
    <w:name w:val="A83E47A8BFDC44D5B7ED8C751689D595"/>
    <w:rsid w:val="002C19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598668F33848C696F813F8B3112991">
    <w:name w:val="D3598668F33848C696F813F8B3112991"/>
    <w:rsid w:val="002C19B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14E832E9-DCB4-46B3-8FF8-5ABBF0268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80671-291B-41FD-A6DB-6910D83B0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12935-BE5A-44C7-926F-1C302DBEE994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12</Pages>
  <Words>5002</Words>
  <Characters>29514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54</cp:revision>
  <dcterms:created xsi:type="dcterms:W3CDTF">2025-03-24T16:22:00Z</dcterms:created>
  <dcterms:modified xsi:type="dcterms:W3CDTF">2025-05-23T06:56:00Z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