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53"/>
        <w:gridCol w:w="75"/>
      </w:tblGrid>
      <w:tr w:rsidR="0013536A" w:rsidTr="00626C5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</w:t>
            </w:r>
            <w:r w:rsidRPr="00B918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Softvér </w:t>
            </w:r>
            <w:r w:rsidR="00CA3270">
              <w:rPr>
                <w:rFonts w:ascii="Arial Narrow" w:hAnsi="Arial Narrow"/>
                <w:b/>
                <w:color w:val="000000"/>
                <w:sz w:val="22"/>
                <w:szCs w:val="22"/>
              </w:rPr>
              <w:t>k výjazdovým tabletom pre HaZZ</w:t>
            </w:r>
          </w:p>
        </w:tc>
      </w:tr>
      <w:tr w:rsidR="0013536A" w:rsidTr="00626C5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13536A" w:rsidTr="00626C5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13536A" w:rsidTr="008D01FF">
        <w:trPr>
          <w:gridAfter w:val="1"/>
          <w:wAfter w:w="75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DE2297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 xml:space="preserve">598 </w:t>
            </w:r>
            <w:r w:rsidR="0013536A"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ks</w:t>
            </w:r>
          </w:p>
        </w:tc>
      </w:tr>
      <w:tr w:rsidR="0013536A" w:rsidTr="00626C50">
        <w:trPr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13536A" w:rsidRPr="00EB7BDE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Technická špecifikácia: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13536A">
            <w:pPr>
              <w:pStyle w:val="Odsekzoznamu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Funkčnosť aplikácie 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aj pri nestabilných alebo chýbajúcich dátových pripojeniach (všetky dôleži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té údaje sa automaticky ukladajú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synchronizujú v trvalej pamäti)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Umožniť u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kladanie navigačných máp, rastrových máp, bodov záujmu, dátového skladu, fotografií v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zariadení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Udalosti a kritické údaje synchronizova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ť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prioritou</w:t>
            </w:r>
          </w:p>
          <w:p w:rsidR="0013536A" w:rsidRPr="00EB7BDE" w:rsidRDefault="0013536A" w:rsidP="0013536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color w:val="000000"/>
                <w:sz w:val="18"/>
                <w:szCs w:val="18"/>
              </w:rPr>
              <w:t>Zabezpečiť trvalú dátová konektivita so systémom podpory</w:t>
            </w:r>
          </w:p>
        </w:tc>
      </w:tr>
      <w:tr w:rsidR="0013536A" w:rsidRPr="00EB7BDE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Výjazdový lístok: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1567B9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1567B9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Výjazdový lístok musí obsahovať:</w:t>
            </w:r>
          </w:p>
          <w:p w:rsidR="0013536A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BB1940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Popis udalosti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Typ udalosti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Adresa a miesto udalosti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Po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pis udalosti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Dátum a čas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vzniku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Informácie o volajúcom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Nasadené 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>sil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prostriedk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Integrácia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Street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EB7BDE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Oznámenia a zmeny: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Vizuálne a hlaso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vé upozornenie na novú udalosť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Vizuálne a hlasové upozornenie na aktualizácie udalostí (explicitné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vizuálne informácie o zmenách)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Automatický prepočet navigácie pri zmene polohy udalosti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Kódy typických činností 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Odoslanie statusov s ohľadom na čas a logickú postupnosť definovaných stavov (stavový automat)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Hlasové potvrdenie stavu doručenia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jedno- a dvojciferných stavov (1-99)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odpočítavania času do začiatku cesty na spl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nenie legislatívnej povinnosti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Možnosť skryť statusy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Správy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odoslať správu 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Filtrovanie správ používateľom na konkrétny typ správy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Multimediálny obsah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Priradenie fotografie k udalosti, zdieľanie s ostatnými, fotogaléria pre udalosť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Priradenie videa k udalosti, zdieľanie s ostatnými, galéria videí pre udalosť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Možnosť urobiť snímku obrazovky mapy a odoslať ju do konverzácie o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História udalostí 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Prístup k udalostiam aj po ich ukončení</w:t>
            </w:r>
          </w:p>
          <w:p w:rsidR="0013536A" w:rsidRPr="00807AFE" w:rsidRDefault="0013536A" w:rsidP="00807AFE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E55D4">
              <w:rPr>
                <w:rFonts w:asciiTheme="majorHAnsi" w:hAnsiTheme="majorHAnsi"/>
                <w:color w:val="000000"/>
                <w:sz w:val="18"/>
                <w:szCs w:val="18"/>
              </w:rPr>
              <w:t>Konfigurovateľný rozsah oprávnení (možnosť zakázať prístup k histórii alebo obmedziť typ zobrazovaných informácií)</w:t>
            </w:r>
          </w:p>
        </w:tc>
      </w:tr>
      <w:tr w:rsidR="0013536A" w:rsidRPr="00D17722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Mapové podklady: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Základné požiadavky: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Mapové podklady Slovenskej republiky (definované vrstvy GIS OS 112,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Ortophoto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Topographic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, OSM)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Možnosť </w:t>
            </w:r>
            <w:r w:rsidRPr="009F019A">
              <w:rPr>
                <w:rFonts w:asciiTheme="majorHAnsi" w:hAnsiTheme="majorHAnsi"/>
                <w:sz w:val="18"/>
                <w:szCs w:val="18"/>
              </w:rPr>
              <w:t xml:space="preserve">importovať vlastné vrstvy 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Základné akcie na mape (pohyb, priblíženie, otáčanie a nakláňanie)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 xml:space="preserve">Zobrazenie navigačnej trasy na mape 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aktuálnej polohy prostriedku</w:t>
            </w:r>
          </w:p>
          <w:p w:rsidR="0013536A" w:rsidRPr="009F019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miesta udalosti (s typom)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Vizualizácia polohy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ostatných prostriedkov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 reálnom čase s aktuálnym stavom (t. j. stav volania, Na mieste, ...)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informácií o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prostriedku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(názov, volací znak, typ)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rastrových a vektorových formátov</w:t>
            </w:r>
          </w:p>
          <w:p w:rsidR="0013536A" w:rsidRPr="00D17722" w:rsidRDefault="0013536A" w:rsidP="0013536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sťahovania </w:t>
            </w:r>
            <w:proofErr w:type="spellStart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máp do internej pamäte</w:t>
            </w:r>
          </w:p>
          <w:p w:rsidR="0013536A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Body záujmu (POI</w:t>
            </w: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– Point of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Interest</w:t>
            </w:r>
            <w:proofErr w:type="spellEnd"/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Kombinovan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é zobrazenie bodov záujmu (min.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hydrantov, uzáverov, DZP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POI je definovaný ikonou, polohou, štruktúrovaným popisom a multimediálnymi prílohami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Vrstva POI je definovaná a automaticky synchronizovaná centrálne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Mapa, ktorá umožňuje zobraziť na mape aspoň 100 000 záznamov o bodoch záujmu bez toho, aby sa znížila kvalita kontroly používateľa (zasekávanie)</w:t>
            </w:r>
          </w:p>
          <w:p w:rsidR="0013536A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Situačná mapa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a kreslenia tvarov na mape (prstom alebo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stylusom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k udalosti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Kresba je definovaná svojim tvarom (bod, čiara, polygón, kruh), popisom, farbou, ikonou, možnosť priradenia multimédií</w:t>
            </w:r>
          </w:p>
          <w:p w:rsidR="0013536A" w:rsidRPr="00D17722" w:rsidRDefault="0013536A" w:rsidP="0013536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Automatická synchronizácia kresieb všetkým jednotkám v rámci danej udalosti</w:t>
            </w:r>
          </w:p>
        </w:tc>
      </w:tr>
      <w:tr w:rsidR="0013536A" w:rsidRPr="00885DBC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Navigácia: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Požiadavky navigácie: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rozdeleného zobrazenia pre navigáciu a mapu (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Split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v navigačnom softvéri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mapové pokrytie celého územia Slovenska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Podpora tzv.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Emergency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Vehicle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routing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(povoliť vozidlám so špeciálnym povolením vykonávať zakázané manévre a vstúpiť na akúkoľvek cestu)</w:t>
            </w:r>
          </w:p>
          <w:p w:rsidR="0013536A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Navigácia na trase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Automatická navigácia na miesto zásahu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náhľadu trasy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Hlasová navigácia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Výpočet odhadovaného času príchodu (ETA)</w:t>
            </w:r>
          </w:p>
          <w:p w:rsidR="0013536A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13536A" w:rsidRPr="00885DBC" w:rsidRDefault="0013536A" w:rsidP="00232B27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Konfigurácia navigácie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Parametre vozidla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núdzového smerovania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ručného zadania cieľa</w:t>
            </w:r>
          </w:p>
          <w:p w:rsidR="0013536A" w:rsidRPr="00885DBC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Vzdialené a automatické aktualizácie máp</w:t>
            </w:r>
          </w:p>
          <w:p w:rsidR="0013536A" w:rsidRPr="00885DBC" w:rsidRDefault="0013536A" w:rsidP="00232B27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13536A" w:rsidRPr="00885DBC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Dátový sklad: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4F5EEB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F5EEB">
              <w:rPr>
                <w:rFonts w:asciiTheme="majorHAnsi" w:hAnsiTheme="majorHAnsi"/>
                <w:color w:val="000000"/>
                <w:sz w:val="18"/>
                <w:szCs w:val="18"/>
              </w:rPr>
              <w:t>Dokumentácia zdolávania požiaru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Triedenie do hierarchie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parametrov/filtrov (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a,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mesto - okres - ulica - číslo popisné - dokument)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centrálneho ukladania vlastných dokumentov (napr. typové činnosti)</w:t>
            </w:r>
          </w:p>
          <w:p w:rsidR="0013536A" w:rsidRPr="00BB1940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inštalácie a spustenia ďalších aplikácií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min.(prvá pomoc, slovníky, počasie)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:rsidR="0013536A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záložiek pre webové stránky </w:t>
            </w:r>
          </w:p>
          <w:p w:rsidR="0013536A" w:rsidRPr="00885DBC" w:rsidRDefault="0013536A" w:rsidP="00807AFE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Možnosť vyhľadávania používateľov v dátovom sklade</w:t>
            </w:r>
          </w:p>
        </w:tc>
      </w:tr>
      <w:tr w:rsidR="0013536A" w:rsidRPr="004F5EEB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Databáza chemických látok: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BB1940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Musí obsahovať identifikačné a klasifikačné údaje o nebezpečných látk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ach</w:t>
            </w:r>
          </w:p>
          <w:p w:rsidR="0013536A" w:rsidRPr="0013536A" w:rsidRDefault="0013536A" w:rsidP="0013536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Možnosť vyhľadávania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UN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Kemler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HazChem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CAS, ADR, RID </w:t>
            </w:r>
          </w:p>
          <w:p w:rsidR="0013536A" w:rsidRPr="00DA3214" w:rsidRDefault="0013536A" w:rsidP="00DA3214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Musí obsahovať informácie o spôsobe likvidácie nebezpečnej látky v prípade nežiaducej udalosti min. (požiar, kontaminácia vodných zdrojov, </w:t>
            </w:r>
            <w:r w:rsidRPr="00DA3214">
              <w:rPr>
                <w:rFonts w:asciiTheme="majorHAnsi" w:hAnsiTheme="majorHAnsi"/>
                <w:color w:val="000000"/>
                <w:sz w:val="18"/>
                <w:szCs w:val="18"/>
              </w:rPr>
              <w:t>Musí obsahovať postupy a opatrenia v prípade prvej pomoci</w:t>
            </w:r>
          </w:p>
        </w:tc>
      </w:tr>
      <w:tr w:rsidR="0013536A" w:rsidRPr="00BB1940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Databáza záchranných kariet vozidiel: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13536A" w:rsidRDefault="0013536A" w:rsidP="0013536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záchranné karty vozidiel zobrazujúce špecifické informácie pre vykonanie zásahu pri nežiaducej udalosti (vyslobodzovanie osôb z vozidiel)</w:t>
            </w:r>
          </w:p>
          <w:p w:rsidR="0013536A" w:rsidRPr="0013536A" w:rsidRDefault="0013536A" w:rsidP="0013536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filtráciu podľa typu, značky, modelu, karosérie a roku výroby vozidla pre trh EÚ od roku 2010</w:t>
            </w:r>
          </w:p>
          <w:p w:rsidR="0013536A" w:rsidRPr="0013536A" w:rsidRDefault="0013536A" w:rsidP="0013536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 prípade udalosti – dopravná nehoda, sa musí  karta automatický zobraziť vo výjazdovom lístku</w:t>
            </w:r>
          </w:p>
          <w:p w:rsidR="0013536A" w:rsidRPr="00807AFE" w:rsidRDefault="0013536A" w:rsidP="0013536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Databáza musí obsahovať motorové vozidlá na spaľovací motor ako aj elektromobily</w:t>
            </w:r>
          </w:p>
        </w:tc>
      </w:tr>
      <w:tr w:rsidR="0013536A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Aktualizácie: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Pr="0013536A" w:rsidRDefault="0013536A" w:rsidP="00232B2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Podľa výrobcu SW</w:t>
            </w:r>
          </w:p>
        </w:tc>
      </w:tr>
      <w:tr w:rsidR="0013536A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A" w:rsidRDefault="0013536A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Záruka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27" w:rsidRPr="0013536A" w:rsidRDefault="0013536A" w:rsidP="0013536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24 mesiacov </w:t>
            </w:r>
          </w:p>
        </w:tc>
      </w:tr>
      <w:tr w:rsidR="00232B27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27" w:rsidRDefault="00232B27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Manuál </w:t>
            </w:r>
            <w:r w:rsidR="00EF6744">
              <w:rPr>
                <w:rFonts w:ascii="Arial Narrow" w:eastAsia="Calibri" w:hAnsi="Arial Narrow"/>
                <w:color w:val="000000"/>
                <w:sz w:val="24"/>
                <w:szCs w:val="24"/>
              </w:rPr>
              <w:t>a školenie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27" w:rsidRPr="0013536A" w:rsidRDefault="00232B27" w:rsidP="0013536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Musí obsahovať detailný manuál pre používateľa</w:t>
            </w:r>
            <w:r w:rsidR="00EF674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 školenie</w:t>
            </w:r>
          </w:p>
        </w:tc>
      </w:tr>
      <w:tr w:rsidR="00CA3270" w:rsidTr="00626C50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232B27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13536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914989" w:rsidRDefault="00914989"/>
    <w:p w:rsidR="0013536A" w:rsidRPr="007D292C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hAnsi="Arial Narrow"/>
          <w:iCs/>
          <w:color w:val="000000"/>
          <w:sz w:val="22"/>
          <w:szCs w:val="22"/>
          <w:lang w:eastAsia="en-GB"/>
        </w:rPr>
      </w:pPr>
    </w:p>
    <w:tbl>
      <w:tblPr>
        <w:tblW w:w="87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5453"/>
        <w:gridCol w:w="78"/>
      </w:tblGrid>
      <w:tr w:rsidR="00CA3270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DE2297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  <w:r w:rsidR="00CA327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3270" w:rsidRPr="00B918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Softvér </w:t>
            </w:r>
            <w:r w:rsidR="00CA327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k výjazdovým tabletom pre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DHZO A/A1</w:t>
            </w:r>
          </w:p>
        </w:tc>
      </w:tr>
      <w:tr w:rsidR="00CA3270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CA3270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CA3270" w:rsidTr="00767FB4">
        <w:trPr>
          <w:gridAfter w:val="1"/>
          <w:wAfter w:w="78" w:type="dxa"/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100 ks</w:t>
            </w:r>
          </w:p>
        </w:tc>
      </w:tr>
      <w:tr w:rsidR="00CA3270" w:rsidTr="00AC1468">
        <w:trPr>
          <w:trHeight w:val="3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CA3270" w:rsidRPr="00EB7BDE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Technická špecifikácia: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pStyle w:val="Odsekzoznamu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Funkčnosť aplikácie 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aj pri nestabilných alebo chýbajúcich dátových pripojeniach (všetky dôleži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té údaje sa automaticky ukladajú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synchronizujú v trvalej pamäti)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Umožniť u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kladanie navigačných máp, rastrových máp, bodov záujmu, dátového skladu, fotografií v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zariadení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Udalosti a kritické údaje synchronizova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ť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prioritou</w:t>
            </w:r>
          </w:p>
          <w:p w:rsidR="00CA3270" w:rsidRPr="00EB7BDE" w:rsidRDefault="00CA3270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color w:val="000000"/>
                <w:sz w:val="18"/>
                <w:szCs w:val="18"/>
              </w:rPr>
              <w:t>Zabezpečiť trvalú dátová konektivita so systémom podpory</w:t>
            </w:r>
          </w:p>
        </w:tc>
      </w:tr>
      <w:tr w:rsidR="00CA3270" w:rsidRPr="00EB7BDE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Výjazdový lístok: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1567B9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1567B9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Výjazdový lístok musí obsahovať:</w:t>
            </w:r>
          </w:p>
          <w:p w:rsidR="00CA3270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BB1940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Popis udalosti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Typ udalosti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Adresa a miesto udalosti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Po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pis udalosti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Dátum a čas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vzniku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Informácie o volajúcom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Nasadené 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>sil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prostriedk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Integrácia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Street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EB7BDE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Oznámenia a zmeny: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Vizuálne a hlaso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vé upozornenie na novú udalosť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Vizuálne a hlasové upozornenie na aktualizácie udalostí (explicitné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vizuálne informácie o zmenách)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Automatický prepočet navigácie pri zmene polohy udalosti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Kódy typických činností 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Odoslanie statusov s ohľadom na čas a logickú postupnosť definovaných stavov (stavový automat)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Hlasové potvrdenie stavu doručenia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jedno- a dvojciferných stavov (1-99)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>Podpora odpočítavania času do začiatku cesty na spl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nenie legislatívnej povinnosti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Možnosť skryť statusy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Správy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odoslať správu 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Filtrovanie správ používateľom na konkrétny typ správy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Multimediálny obsah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Priradenie fotografie k udalosti, zdieľanie s ostatnými, fotogaléria pre udalosť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Priradenie videa k udalosti, zdieľanie s ostatnými, galéria videí pre udalosť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Možnosť urobiť snímku obrazovky mapy a odoslať ju do konverzácie o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História udalostí 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Prístup k udalostiam aj po ich ukončení</w:t>
            </w:r>
          </w:p>
          <w:p w:rsidR="00CA3270" w:rsidRPr="00807AFE" w:rsidRDefault="00CA3270" w:rsidP="00807AFE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E55D4">
              <w:rPr>
                <w:rFonts w:asciiTheme="majorHAnsi" w:hAnsiTheme="majorHAnsi"/>
                <w:color w:val="000000"/>
                <w:sz w:val="18"/>
                <w:szCs w:val="18"/>
              </w:rPr>
              <w:t>Konfigurovateľný rozsah oprávnení (možnosť zakázať prístup k histórii alebo obmedziť typ zobrazovaných informácií)</w:t>
            </w:r>
          </w:p>
        </w:tc>
      </w:tr>
      <w:tr w:rsidR="00CA3270" w:rsidRPr="00D17722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Mapové podklady: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Základné požiadavky: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Mapové podklady Slovenskej republiky (definované vrstvy GIS OS 112,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Ortophoto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Topographic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, OSM)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</w:t>
            </w:r>
            <w:r w:rsidRPr="009F019A">
              <w:rPr>
                <w:rFonts w:asciiTheme="majorHAnsi" w:hAnsiTheme="majorHAnsi"/>
                <w:sz w:val="18"/>
                <w:szCs w:val="18"/>
              </w:rPr>
              <w:t xml:space="preserve">importovať vlastné vrstvy 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Základné akcie na mape (pohyb, priblíženie, otáčanie a nakláňanie)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 xml:space="preserve">Zobrazenie navigačnej trasy na mape 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aktuálnej polohy prostriedku</w:t>
            </w:r>
          </w:p>
          <w:p w:rsidR="00CA3270" w:rsidRPr="009F019A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miesta udalosti (s typom)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Vizualizácia polohy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ostatných prostriedkov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 reálnom čase s aktuálnym stavom (t. j. stav volania, Na mieste, ...)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informácií o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prostriedku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(názov, volací znak, typ)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rastrových a vektorových formátov</w:t>
            </w:r>
          </w:p>
          <w:p w:rsidR="00CA3270" w:rsidRPr="00D17722" w:rsidRDefault="00CA3270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sťahovania </w:t>
            </w:r>
            <w:proofErr w:type="spellStart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máp do internej pamäte</w:t>
            </w:r>
          </w:p>
          <w:p w:rsidR="00CA3270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Body záujmu (POI</w:t>
            </w: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– Point of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Interest</w:t>
            </w:r>
            <w:proofErr w:type="spellEnd"/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Kombinovan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é zobrazenie bodov záujmu (min.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hydrantov, uzáverov, DZP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POI je definovaný ikonou, polohou, štruktúrovaným popisom a multimediálnymi prílohami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Vrstva POI je definovaná a automaticky synchronizovaná centrálne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Mapa, ktorá umožňuje zobraziť na mape aspoň 100 000 záznamov o bodoch záujmu bez toho, aby sa znížila kvalita kontroly používateľa (zasekávanie)</w:t>
            </w:r>
          </w:p>
          <w:p w:rsidR="00CA3270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Situačná mapa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a kreslenia tvarov na mape (prstom alebo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stylusom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k udalosti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Kresba je definovaná svojim tvarom (bod, čiara, polygón, kruh), popisom, farbou, ikonou, možnosť priradenia multimédií</w:t>
            </w:r>
          </w:p>
          <w:p w:rsidR="00CA3270" w:rsidRPr="00D17722" w:rsidRDefault="00CA3270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Automatická synchronizácia kresieb všetkým jednotkám v rámci danej udalosti</w:t>
            </w:r>
          </w:p>
        </w:tc>
      </w:tr>
      <w:tr w:rsidR="00CA3270" w:rsidRPr="00885DBC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Navigácia: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Požiadavky navigácie: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rozdeleného zobrazenia pre navigáciu a mapu (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Split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v navigačnom softvéri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mapové pokrytie celého územia Slovenska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Podpora tzv.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Emergency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Vehicle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routing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(povoliť vozidlám so špeciálnym povolením vykonávať zakázané manévre a vstúpiť na akúkoľvek cestu)</w:t>
            </w:r>
          </w:p>
          <w:p w:rsidR="00807AFE" w:rsidRDefault="00807AFE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lastRenderedPageBreak/>
              <w:t>Navigácia na trase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Automatická navigácia na miesto zásahu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náhľadu trasy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Hlasová navigácia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Výpočet odhadovaného času príchodu (ETA)</w:t>
            </w:r>
          </w:p>
          <w:p w:rsidR="00CA3270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CA3270" w:rsidRPr="00885DBC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Konfigurácia navigácie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Parametre vozidla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núdzového smerovania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ručného zadania cieľa</w:t>
            </w:r>
          </w:p>
          <w:p w:rsidR="00CA3270" w:rsidRPr="00885DBC" w:rsidRDefault="00CA3270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Vzdialené a automatické aktualizácie máp</w:t>
            </w:r>
          </w:p>
        </w:tc>
      </w:tr>
      <w:tr w:rsidR="00CA3270" w:rsidRPr="00885DBC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>Dátový sklad: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5C22A4" w:rsidRDefault="00CA3270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5C22A4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Dokumentácia zdolávania požiaru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Triedenie do hierarchie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parametrov/filtrov (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a,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mesto - okres - ulica - číslo popisné - dokument)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centrálneho ukladania vlastných dokumentov (napr. typové činnosti)</w:t>
            </w:r>
          </w:p>
          <w:p w:rsidR="00CA3270" w:rsidRPr="00BB1940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inštalácie a spustenia ďalších aplikácií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min.(prvá pomoc, slovníky, počasie)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:rsidR="00CA3270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záložiek pre webové stránky </w:t>
            </w:r>
          </w:p>
          <w:p w:rsidR="00CA3270" w:rsidRPr="00807AFE" w:rsidRDefault="00CA3270" w:rsidP="00807AFE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Možnosť vyhľadávania používateľov v dátovom sklade</w:t>
            </w:r>
          </w:p>
        </w:tc>
      </w:tr>
      <w:tr w:rsidR="00CA3270" w:rsidRPr="00DA3214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Databáza chemických látok: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BB1940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Musí obsahovať identifikačné a klasifikačné údaje o nebezpečných látk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ach</w:t>
            </w:r>
          </w:p>
          <w:p w:rsidR="00CA3270" w:rsidRPr="0013536A" w:rsidRDefault="00CA3270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vyhľadávania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UN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Kemler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HazChem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CAS, ADR, RID </w:t>
            </w:r>
          </w:p>
          <w:p w:rsidR="00CA3270" w:rsidRPr="00DA3214" w:rsidRDefault="00CA3270" w:rsidP="00DA3214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Musí obsahovať informácie o spôsobe likvidácie nebezpečnej látky v prípade nežiaducej udalosti min. (požiar, kontaminácia vodných zdrojov, </w:t>
            </w:r>
            <w:r w:rsidRPr="00DA3214">
              <w:rPr>
                <w:rFonts w:asciiTheme="majorHAnsi" w:hAnsiTheme="majorHAnsi"/>
                <w:color w:val="000000"/>
                <w:sz w:val="18"/>
                <w:szCs w:val="18"/>
              </w:rPr>
              <w:t>Musí obsahovať postupy a opatrenia v prípade prvej pomoci</w:t>
            </w:r>
          </w:p>
        </w:tc>
      </w:tr>
      <w:tr w:rsidR="00CA3270" w:rsidRPr="00BB1940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Databáza záchranných kariet vozidiel: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13536A" w:rsidRDefault="00CA3270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záchranné karty vozidiel zobrazujúce špecifické informácie pre vykonanie zásahu pri nežiaducej udalosti (vyslobodzovanie osôb z vozidiel)</w:t>
            </w:r>
          </w:p>
          <w:p w:rsidR="00CA3270" w:rsidRPr="0013536A" w:rsidRDefault="00CA3270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filtráciu podľa typu, značky, modelu, karosérie a roku výroby vozidla pre trh EÚ od roku 2010</w:t>
            </w:r>
          </w:p>
          <w:p w:rsidR="00CA3270" w:rsidRPr="0013536A" w:rsidRDefault="00CA3270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 prípade udalosti – dopravná nehoda, sa musí  karta automatický zobraziť vo výjazdovom lístku</w:t>
            </w:r>
          </w:p>
          <w:p w:rsidR="00CA3270" w:rsidRPr="0013536A" w:rsidRDefault="00CA3270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Databáza musí obsahovať motorové vozidlá na spaľovací motor ako aj elektromobily</w:t>
            </w:r>
          </w:p>
          <w:p w:rsidR="00CA3270" w:rsidRPr="00BB1940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EF6744" w:rsidRPr="00312348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44" w:rsidRDefault="00EF6744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Zvolanie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4" w:rsidRPr="00312348" w:rsidRDefault="00767FB4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Dátové prepojenie výjazdového tabletu so systémom podpory Ha</w:t>
            </w:r>
            <w:r w:rsidR="00E63C1A"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ZZ</w:t>
            </w:r>
          </w:p>
          <w:p w:rsidR="00E35AD7" w:rsidRPr="00312348" w:rsidRDefault="00767FB4" w:rsidP="00F46BC1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Rozoslanie zvolávacích SMS z tabletu členom DHZO ako reakcie na prijatie výjazdového lístku so systému podpory </w:t>
            </w:r>
          </w:p>
          <w:p w:rsidR="00767FB4" w:rsidRPr="00312348" w:rsidRDefault="00767FB4" w:rsidP="00F46BC1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Odosielanie </w:t>
            </w:r>
            <w:r w:rsidR="004E1BF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statusov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o dostupnosti DHZO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do systému podpory</w:t>
            </w:r>
          </w:p>
          <w:p w:rsidR="00767FB4" w:rsidRPr="00312348" w:rsidRDefault="00767FB4" w:rsidP="005C22A4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Odosielanie textových správ do systému podpory </w:t>
            </w:r>
          </w:p>
          <w:p w:rsidR="00767FB4" w:rsidRPr="00312348" w:rsidRDefault="00767FB4" w:rsidP="006F7393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Enroll</w:t>
            </w:r>
            <w:proofErr w:type="spellEnd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MDM 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 p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odpora inštalácie SW cez MDM 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MVSR</w:t>
            </w:r>
          </w:p>
          <w:p w:rsidR="00767FB4" w:rsidRPr="00312348" w:rsidRDefault="00767FB4" w:rsidP="005C22A4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Centrálna evidencia stavu aplikácie (online/off-line/posledná známa poloha), stavu jednotky DHZO (akcieschopná / neakcieschopná)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, 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členov DHZO (akcieschopný / neakcieschopný) 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 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prostriedkov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(akcieschopný / neakcieschopný)</w:t>
            </w:r>
            <w:r w:rsidR="00EA43B4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.</w:t>
            </w:r>
          </w:p>
          <w:p w:rsidR="00807AFE" w:rsidRPr="00312348" w:rsidRDefault="00807AFE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E63C1A" w:rsidRPr="00312348" w:rsidRDefault="00E63C1A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 xml:space="preserve">Databáza síl a prostriedkov DHZO 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5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Vytvorenie prostriedku v systému podpory a jeho načítanie do aplikácie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údajov o prostriedku (hasičská zbrojnica, kategória prostriedku, EČV, volací znak)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údajov o prostriedku (pridanie, editácia, odstránenie) v systému podpory a jeho načítanie do aplikácie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Evidencia akcieschopnosti prostriedku prostredníctvom </w:t>
            </w:r>
            <w:r w:rsidR="00C9535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statusov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Prenos informácií o prostriedkoch do systému podpory</w:t>
            </w:r>
          </w:p>
          <w:p w:rsidR="00807AFE" w:rsidRPr="00312348" w:rsidRDefault="00807AFE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E63C1A" w:rsidRPr="00312348" w:rsidRDefault="00E63C1A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Databáza členov DHZO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Vytvorenie </w:t>
            </w:r>
            <w:r w:rsidR="00E223FB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a editácia 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členov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lastRenderedPageBreak/>
              <w:t>Možnosť vytvoriť člena DHZO pomocou tabletu (tabuľka členov)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Atribúty najmenej v rozsahu: meno, priezvisko, telefónne číslo, odborná spôsobilosť, akcieschopnosti (áno/nie)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Odborná spôsobilosť umožňuje zaznamenať aspoň tieto hodnoty (veliteľ, strojník, </w:t>
            </w: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pil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čík</w:t>
            </w:r>
            <w:proofErr w:type="spellEnd"/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, hasič a pod.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Centrálna evidencia členov DHZO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základných údajov o členoch (pridanie, editácia, odstránenie)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0" w:firstLine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aktualizovať tabuľku členov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údajov o odborných spôsobilostiach členov (pridanie, editácia, odstránenie),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Možnosť aktualizovať údajov o odborných spôsobilostiach členov 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akcieschopnosti členov.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nastaviť akcieschopnosti členov (akcieschopný / neakcieschopný)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nastaviť kalendár (intervaly) akcieschopnosti člena DHZO (na úroveň minút)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Monitorovanie pravidiel akcieschopnosti celé jednotky (počet osôb, veliteľ, strojník)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Vymazanie člena.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 vymazanie člena.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E63C1A" w:rsidRPr="00312348" w:rsidRDefault="00E63C1A" w:rsidP="005C22A4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Prenos informácií o členoch do systému podpory HaZZ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Možnosť centrálneho zobrazenia členov </w:t>
            </w:r>
          </w:p>
          <w:p w:rsidR="00E63C1A" w:rsidRPr="00312348" w:rsidRDefault="00E63C1A" w:rsidP="005C22A4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filtrovania zobrazených členov</w:t>
            </w:r>
          </w:p>
          <w:p w:rsidR="00807AFE" w:rsidRPr="00312348" w:rsidRDefault="00807AFE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E63C1A" w:rsidRPr="00312348" w:rsidRDefault="001A2C25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Akcieschopnosť DHZO</w:t>
            </w:r>
          </w:p>
          <w:p w:rsidR="001A2C25" w:rsidRPr="00312348" w:rsidRDefault="001A2C25" w:rsidP="005C22A4">
            <w:pPr>
              <w:pStyle w:val="cislovani"/>
              <w:numPr>
                <w:ilvl w:val="0"/>
                <w:numId w:val="27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aktuálneho stavu akcieschopnosti DHZO v systému podpory HaZZ na základe stavu jednotky</w:t>
            </w:r>
          </w:p>
          <w:p w:rsidR="001A2C25" w:rsidRPr="00312348" w:rsidRDefault="001A2C25" w:rsidP="005C22A4">
            <w:pPr>
              <w:pStyle w:val="cislovani"/>
              <w:numPr>
                <w:ilvl w:val="0"/>
                <w:numId w:val="27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prenos informácií o akcieschopnosti DHZO do systému podpory HaZZ pomocou </w:t>
            </w:r>
            <w:r w:rsidR="004E1BF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statusov</w:t>
            </w:r>
          </w:p>
          <w:p w:rsidR="00807AFE" w:rsidRPr="00312348" w:rsidRDefault="00807AFE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5C22A4" w:rsidRPr="00312348" w:rsidRDefault="005C22A4" w:rsidP="005C22A4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Zvolanie prostredníctvom výjazdového tabletu</w:t>
            </w:r>
          </w:p>
          <w:p w:rsidR="005C22A4" w:rsidRPr="00312348" w:rsidRDefault="005C22A4" w:rsidP="00343497">
            <w:pPr>
              <w:pStyle w:val="cislovani"/>
              <w:numPr>
                <w:ilvl w:val="0"/>
                <w:numId w:val="28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Zvolanie určených členov DHZO (v zaradených stave „pohotovosť“) prostredníctvom SMS, a to automaticky po vyhlásení poplachu pre DHZO v systéme podpory HaZZ</w:t>
            </w:r>
          </w:p>
          <w:p w:rsidR="005C22A4" w:rsidRPr="00312348" w:rsidRDefault="005C22A4" w:rsidP="00C95358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Automatick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á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reakci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(výjazdového tabletu) na prijatie </w:t>
            </w:r>
            <w:r w:rsidR="00C9535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v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ýjazdového lístku so systému podpory o udalosti zasielaniam SMS všetkým aktuálne aktívnym (akcieschopným) členom DHZO</w:t>
            </w:r>
          </w:p>
          <w:p w:rsidR="005C22A4" w:rsidRPr="00312348" w:rsidRDefault="005C22A4" w:rsidP="00343497">
            <w:pPr>
              <w:pStyle w:val="cislovani"/>
              <w:ind w:firstLine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ab/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Záznamy o časoch odosielania SMS</w:t>
            </w:r>
          </w:p>
          <w:p w:rsidR="005C22A4" w:rsidRPr="00312348" w:rsidRDefault="005C22A4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Prijatie informácie členom DHZO o výjazde</w:t>
            </w:r>
          </w:p>
          <w:p w:rsidR="005C22A4" w:rsidRPr="00312348" w:rsidRDefault="005C22A4" w:rsidP="00343497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V podobe prijatej SMS s možnosťou odpovede na túto SMS vo forme textovej odpovede vo formátoch (</w:t>
            </w:r>
            <w:r w:rsidR="00C9535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a/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A/Á/Áno</w:t>
            </w:r>
            <w:r w:rsidR="004D1F15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;</w:t>
            </w:r>
            <w:r w:rsidR="00C9535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n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/N/Nie)</w:t>
            </w:r>
          </w:p>
          <w:p w:rsidR="005C22A4" w:rsidRPr="00312348" w:rsidRDefault="005C22A4" w:rsidP="00343497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Zabezpečenie zvukového oznámenia pre člena DHZO</w:t>
            </w:r>
          </w:p>
          <w:p w:rsidR="005C22A4" w:rsidRPr="00312348" w:rsidRDefault="005C22A4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Prijatie informácie od členov DHZO o schopnosti vykonať výjazd</w:t>
            </w:r>
          </w:p>
          <w:p w:rsidR="005C22A4" w:rsidRPr="00312348" w:rsidRDefault="005C22A4" w:rsidP="00343497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Automatické spracovanie odpovede (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a/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A/Á/Áno</w:t>
            </w:r>
            <w:r w:rsidR="00E35A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; n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/N/Nie) od člena DHZO vo forme SMS vo výjazdov</w:t>
            </w:r>
            <w:r w:rsidR="005328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om tablete</w:t>
            </w:r>
          </w:p>
          <w:p w:rsidR="005C22A4" w:rsidRPr="00312348" w:rsidRDefault="005C22A4" w:rsidP="00343497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postúpenia prijatej odpovede veliteľovi vo forme SMS</w:t>
            </w:r>
          </w:p>
          <w:p w:rsidR="005C22A4" w:rsidRPr="00312348" w:rsidRDefault="005C22A4" w:rsidP="00343497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grafického zobrazenia odpovedí v rámci výjazdového tabletu vrátane odpočítania časového limitu</w:t>
            </w:r>
          </w:p>
          <w:p w:rsidR="005C22A4" w:rsidRPr="00312348" w:rsidRDefault="005C22A4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Odoslanie informácie o výja</w:t>
            </w:r>
            <w:r w:rsidR="005328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zde DHZO do systému podpory</w:t>
            </w:r>
          </w:p>
          <w:p w:rsidR="005C22A4" w:rsidRPr="00312348" w:rsidRDefault="005C22A4" w:rsidP="00343497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odoslani</w:t>
            </w:r>
            <w:r w:rsidR="005328D7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informácií o posádke jednotky DHZO po odoslaní stavu Výjazdu z výjazdového tabletu do systému podpory HaZZ (meno, priezvisko, spôsobilosť, tel. číslo)</w:t>
            </w:r>
          </w:p>
          <w:p w:rsidR="00807AFE" w:rsidRPr="00312348" w:rsidRDefault="005C22A4" w:rsidP="00794717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Podpora zrušenia výjazdu v systéme podpory vo forme statusu alebo správy z výjazdového tabletu </w:t>
            </w:r>
          </w:p>
          <w:p w:rsidR="00343497" w:rsidRPr="00312348" w:rsidRDefault="00343497" w:rsidP="00343497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Správa o zásahu</w:t>
            </w:r>
          </w:p>
          <w:p w:rsidR="00343497" w:rsidRPr="00312348" w:rsidRDefault="00343497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Podpora zobrazovania minulých udalostí vrátane správ a časových pečiatok </w:t>
            </w:r>
            <w:r w:rsidR="004E1BF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statusov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ako základu pre „Správu o zásahu DHZO“ </w:t>
            </w:r>
          </w:p>
          <w:p w:rsidR="00343497" w:rsidRPr="00312348" w:rsidRDefault="00343497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lastRenderedPageBreak/>
              <w:t>Podpora zobrazenia formulára „Správa o zásahu DHZO“ s možnosťou vyplnenia informácií vo výjazdovom tablete</w:t>
            </w:r>
          </w:p>
          <w:p w:rsidR="00343497" w:rsidRPr="00312348" w:rsidRDefault="00343497" w:rsidP="00343497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export správy o zásahu DHZO vo formáte </w:t>
            </w: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pdf</w:t>
            </w:r>
            <w:proofErr w:type="spellEnd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v rámci výjazdového tabletu</w:t>
            </w:r>
          </w:p>
          <w:p w:rsidR="005C22A4" w:rsidRPr="00312348" w:rsidRDefault="00343497" w:rsidP="0031234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Podpora odoslanie správy o zásahu DHZO do </w:t>
            </w:r>
            <w:r w:rsidR="00312348"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systému podpory</w:t>
            </w:r>
          </w:p>
        </w:tc>
      </w:tr>
      <w:tr w:rsidR="00CA3270" w:rsidRPr="00312348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Aktualizácie: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312348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312348">
              <w:rPr>
                <w:rFonts w:asciiTheme="majorHAnsi" w:hAnsiTheme="majorHAnsi"/>
                <w:color w:val="000000"/>
                <w:sz w:val="18"/>
                <w:szCs w:val="18"/>
              </w:rPr>
              <w:t>Podľa výrobcu SW</w:t>
            </w:r>
          </w:p>
        </w:tc>
      </w:tr>
      <w:tr w:rsidR="00CA3270" w:rsidRPr="00312348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Default="00CA3270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Záruka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0" w:rsidRPr="00312348" w:rsidRDefault="00CA3270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312348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24 mesiacov </w:t>
            </w:r>
          </w:p>
        </w:tc>
      </w:tr>
      <w:tr w:rsidR="00EF6744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44" w:rsidRDefault="00EF6744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Manuál a školenie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44" w:rsidRPr="0013536A" w:rsidRDefault="00EF6744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Musí obsahovať detailný manuál pre používateľa a školenie</w:t>
            </w:r>
          </w:p>
        </w:tc>
      </w:tr>
      <w:tr w:rsidR="00133223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223" w:rsidRDefault="00133223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2297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 </w:t>
            </w:r>
            <w:r w:rsidRPr="00B918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Softvér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k výjazdovým tabletom pre DHZO B/C</w:t>
            </w:r>
          </w:p>
        </w:tc>
      </w:tr>
      <w:tr w:rsidR="00DE2297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DE2297" w:rsidTr="00767FB4">
        <w:trPr>
          <w:trHeight w:val="300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DE2297" w:rsidTr="00767FB4">
        <w:trPr>
          <w:gridAfter w:val="1"/>
          <w:wAfter w:w="78" w:type="dxa"/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8</w:t>
            </w:r>
            <w:r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2</w:t>
            </w:r>
            <w:r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 xml:space="preserve"> ks</w:t>
            </w:r>
          </w:p>
        </w:tc>
      </w:tr>
      <w:tr w:rsidR="00DE2297" w:rsidTr="00AC1468">
        <w:trPr>
          <w:trHeight w:val="3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DE2297" w:rsidRPr="00EB7BDE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Technická špecifikácia: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pStyle w:val="Odsekzoznamu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Funkčnosť aplikácie 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aj pri nestabilných alebo chýbajúcich dátových pripojeniach (všetky dôleži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té údaje sa automaticky ukladajú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synchronizujú v trvalej pamäti)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Umožniť u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kladanie navigačných máp, rastrových máp, bodov záujmu, dátového skladu, fotografií v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D9260C">
              <w:rPr>
                <w:rFonts w:asciiTheme="majorHAnsi" w:hAnsiTheme="majorHAnsi"/>
                <w:color w:val="000000"/>
                <w:sz w:val="18"/>
                <w:szCs w:val="18"/>
              </w:rPr>
              <w:t>zariadení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Udalosti a kritické údaje synchronizova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ť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240C97">
              <w:rPr>
                <w:rFonts w:asciiTheme="majorHAnsi" w:hAnsiTheme="majorHAnsi"/>
                <w:color w:val="000000"/>
                <w:sz w:val="18"/>
                <w:szCs w:val="18"/>
              </w:rPr>
              <w:t>prioritou</w:t>
            </w:r>
          </w:p>
          <w:p w:rsidR="00DE2297" w:rsidRPr="00EB7BDE" w:rsidRDefault="00DE2297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color w:val="000000"/>
                <w:sz w:val="18"/>
                <w:szCs w:val="18"/>
              </w:rPr>
              <w:t>Zabezpečiť trvalú dátová konektivita so systémom podpory</w:t>
            </w:r>
          </w:p>
        </w:tc>
      </w:tr>
      <w:tr w:rsidR="00DE2297" w:rsidRPr="00EB7BDE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Výjazdový lístok: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1567B9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1567B9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Výjazdový lístok musí obsahovať:</w:t>
            </w:r>
          </w:p>
          <w:p w:rsidR="00DE2297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BB1940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Popis udalosti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Typ udalosti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Adresa a miesto udalosti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Po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pis udalosti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Dátum a čas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vzniku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Informácie o volajúcom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Nasadené 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>sil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  <w:r w:rsidRPr="00C274A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prostriedk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y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Integrácia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Street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EB7BDE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EB7BDE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Oznámenia a zmeny: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Vizuálne a hlaso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vé upozornenie na novú udalosť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Vizuálne a hlasové upozornenie na aktualizácie udalostí (explicitné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vizuálne informácie o zmenách)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Automatický prepočet navigácie pri zmene polohy udalosti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Kódy typických činností 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Odoslanie statusov s ohľadom na čas a logickú postupnosť definovaných stavov (stavový automat)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Hlasové potvrdenie stavu doručenia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jedno- a dvojciferných stavov (1-99)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odpočítavania času do začiatku cesty na spl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nenie legislatívnej povinnosti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Možnosť skryť statusy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Správy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odoslať správu 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Filtrovanie správ používateľom na konkrétny typ správy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Multimediálny obsah</w:t>
            </w:r>
          </w:p>
          <w:p w:rsidR="00DE2297" w:rsidRPr="00DD5E57" w:rsidRDefault="00DD5E57" w:rsidP="00DD5E57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Musí priraďovať </w:t>
            </w:r>
            <w:r w:rsidR="00DE2297"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fotografie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 videá</w:t>
            </w:r>
            <w:r w:rsidR="00DE2297"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 udalosti, zdieľanie s ostatnými, fotogaléria pre udalosť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,</w:t>
            </w:r>
            <w:r w:rsidR="00DE2297" w:rsidRPr="00DD5E5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galéria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fotografií a</w:t>
            </w:r>
            <w:r w:rsidR="00DE2297" w:rsidRPr="00DD5E5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videí pre udalosť</w:t>
            </w:r>
          </w:p>
          <w:p w:rsidR="00DE2297" w:rsidRDefault="00DD5E57" w:rsidP="00CB384A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>Musí mať m</w:t>
            </w:r>
            <w:r w:rsidR="00DE2297"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ožnosť urobiť snímku obrazovky mapy a odoslať ju do konverzácie o</w:t>
            </w:r>
            <w:r w:rsidR="00DE229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="00DE2297"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udalosti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História udalostí 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Prístup k udalostiam aj po ich ukončení</w:t>
            </w:r>
          </w:p>
          <w:p w:rsidR="00DE2297" w:rsidRPr="00280411" w:rsidRDefault="00DE2297" w:rsidP="00280411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E55D4">
              <w:rPr>
                <w:rFonts w:asciiTheme="majorHAnsi" w:hAnsiTheme="majorHAnsi"/>
                <w:color w:val="000000"/>
                <w:sz w:val="18"/>
                <w:szCs w:val="18"/>
              </w:rPr>
              <w:t>Konfigurovateľný rozsah oprávnení (možnosť zakázať prístup k histórii alebo obmedziť typ zobrazovaných informácií)</w:t>
            </w:r>
          </w:p>
        </w:tc>
      </w:tr>
      <w:tr w:rsidR="00DE2297" w:rsidRPr="00D17722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Mapové podklady: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Základné požiadavky: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Mapové podklady Slovenskej republiky (definované vrstvy GIS OS 112,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Ortophoto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Topographic</w:t>
            </w:r>
            <w:proofErr w:type="spellEnd"/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>, OSM)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</w:t>
            </w:r>
            <w:r w:rsidRPr="009F019A">
              <w:rPr>
                <w:rFonts w:asciiTheme="majorHAnsi" w:hAnsiTheme="majorHAnsi"/>
                <w:sz w:val="18"/>
                <w:szCs w:val="18"/>
              </w:rPr>
              <w:t xml:space="preserve">importovať vlastné vrstvy 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Základné akcie na mape (pohyb, priblíženie, otáčanie a nakláňanie)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 xml:space="preserve">Zobrazenie navigačnej trasy na mape 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aktuálnej polohy prostriedku</w:t>
            </w:r>
          </w:p>
          <w:p w:rsidR="00DE2297" w:rsidRPr="009F019A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9F019A">
              <w:rPr>
                <w:rFonts w:asciiTheme="majorHAnsi" w:hAnsiTheme="majorHAnsi"/>
                <w:sz w:val="18"/>
                <w:szCs w:val="18"/>
              </w:rPr>
              <w:t>Zobrazenie miesta udalosti (s typom)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Vizualizácia polohy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ostatných prostriedkov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v reálnom čase s aktuálnym stavom (t. j. stav volania, Na mieste, ...)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informácií o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prostriedku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(názov, volací znak, typ)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rastrových a vektorových formátov</w:t>
            </w:r>
          </w:p>
          <w:p w:rsidR="00DE2297" w:rsidRPr="00D17722" w:rsidRDefault="00DE2297" w:rsidP="00CB384A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sťahovania </w:t>
            </w:r>
            <w:proofErr w:type="spellStart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D1772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máp do internej pamäte</w:t>
            </w:r>
          </w:p>
          <w:p w:rsidR="00DE2297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Body záujmu (POI</w:t>
            </w: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– Point of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Interest</w:t>
            </w:r>
            <w:proofErr w:type="spellEnd"/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Kombinovan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é zobrazenie bodov záujmu (min.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hydrantov, uzáverov, DZP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POI je definovaný ikonou, polohou, štruktúrovaným popisom a multimediálnymi prílohami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Vrstva POI je definovaná a automaticky synchronizovaná centrálne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Mapa, ktorá umožňuje zobraziť na mape aspoň 100 000 záznamov o bodoch záujmu bez toho, aby sa znížila kvalita kontroly používateľa (zasekávanie)</w:t>
            </w:r>
          </w:p>
          <w:p w:rsidR="00DE2297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Situačná mapa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zobrazenia a kreslenia tvarov na mape (prstom alebo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stylusom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k udalosti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Kresba je definovaná svojim tvarom (bod, čiara, polygón, kruh), popisom, farbou, ikonou, možnosť priradenia multimédií</w:t>
            </w:r>
          </w:p>
          <w:p w:rsidR="00DE2297" w:rsidRPr="00D17722" w:rsidRDefault="00DE2297" w:rsidP="00CB384A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Automatická synchronizácia kresieb všetkým jednotkám v rámci danej udalosti</w:t>
            </w:r>
          </w:p>
        </w:tc>
      </w:tr>
      <w:tr w:rsidR="00DE2297" w:rsidRPr="00885DBC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Navigácia: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Požiadavky navigácie: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rozdeleného zobrazenia pre navigáciu a mapu (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Split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view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) v navigačnom softvéri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Offline</w:t>
            </w:r>
            <w:proofErr w:type="spellEnd"/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mapové pokrytie celého územia Slovenska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Podpora tzv.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Emergency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Vehicle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routing</w:t>
            </w:r>
            <w:proofErr w:type="spellEnd"/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(povoliť vozidlám so špeciálnym povolením vykonávať zakázané manévre a vstúpiť na akúkoľvek cestu)</w:t>
            </w:r>
          </w:p>
          <w:p w:rsidR="00DE2297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Navigácia na trase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Automatická navigácia na miesto zásahu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náhľadu trasy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Hlasová navigácia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Výpočet odhadovaného času príchodu (ETA)</w:t>
            </w:r>
          </w:p>
          <w:p w:rsidR="00DE2297" w:rsidRDefault="00DE2297" w:rsidP="00CB384A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DE2297" w:rsidRPr="00885DBC" w:rsidRDefault="00DE2297" w:rsidP="00CB384A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Konfigurácia navigácie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Parametre vozidla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Podpora núdzového smerovania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ručného zadania cieľa</w:t>
            </w:r>
          </w:p>
          <w:p w:rsidR="00DE2297" w:rsidRPr="00885DBC" w:rsidRDefault="00DE2297" w:rsidP="00903833">
            <w:p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Vzdialené a automatické aktualizácie máp</w:t>
            </w:r>
          </w:p>
        </w:tc>
      </w:tr>
      <w:tr w:rsidR="00DE2297" w:rsidRPr="00885DBC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Dátový sklad: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4F5EEB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F5EEB">
              <w:rPr>
                <w:rFonts w:asciiTheme="majorHAnsi" w:hAnsiTheme="majorHAnsi"/>
                <w:color w:val="000000"/>
                <w:sz w:val="18"/>
                <w:szCs w:val="18"/>
              </w:rPr>
              <w:t>Dokumentácia zdolávania požiaru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Triedenie do hierarchie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parametrov/filtrov (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adres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a,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mesto - okres - ulica - číslo popisné - dokument)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Možnosť centrálneho ukladania vlastných dokumentov (napr. typové činnosti)</w:t>
            </w:r>
          </w:p>
          <w:p w:rsidR="00DE2297" w:rsidRPr="00BB1940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inštalácie a spustenia ďalších aplikácií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min.(prvá pomoc, slovníky, počasie)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:rsidR="00DE2297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záložiek pre webové stránky </w:t>
            </w:r>
          </w:p>
          <w:p w:rsidR="00DE2297" w:rsidRPr="000111C5" w:rsidRDefault="00DE2297" w:rsidP="000111C5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85DBC">
              <w:rPr>
                <w:rFonts w:asciiTheme="majorHAnsi" w:hAnsiTheme="majorHAnsi"/>
                <w:color w:val="000000"/>
                <w:sz w:val="18"/>
                <w:szCs w:val="18"/>
              </w:rPr>
              <w:t>Možnosť vyhľadávania používateľov v dátovom sklade</w:t>
            </w:r>
          </w:p>
        </w:tc>
      </w:tr>
      <w:tr w:rsidR="00DE2297" w:rsidRPr="00DA3214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Databáza chemických látok: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BB1940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>Musí obsahovať identifikačné a klasifikačné údaje o nebezpečných látk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ach</w:t>
            </w:r>
          </w:p>
          <w:p w:rsidR="00DE2297" w:rsidRPr="0013536A" w:rsidRDefault="00DE2297" w:rsidP="00CB384A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Možnosť vyhľadávania podľa 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</w:t>
            </w:r>
            <w:r w:rsidRPr="00BB194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UN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Kemler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</w:t>
            </w:r>
            <w:proofErr w:type="spellStart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HazChem</w:t>
            </w:r>
            <w:proofErr w:type="spellEnd"/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kód, CAS, ADR, RID </w:t>
            </w:r>
          </w:p>
          <w:p w:rsidR="00DE2297" w:rsidRPr="00DA3214" w:rsidRDefault="00DE2297" w:rsidP="00DA3214">
            <w:pPr>
              <w:pStyle w:val="Odsekzoznamu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line="254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Musí obsahovať informácie o spôsobe likvidácie nebezpečnej látky v prípade nežiaducej udalosti min. (požiar, kontaminácia vodných zdrojov, </w:t>
            </w:r>
            <w:r w:rsidRPr="00DA3214">
              <w:rPr>
                <w:rFonts w:asciiTheme="majorHAnsi" w:hAnsiTheme="majorHAnsi"/>
                <w:color w:val="000000"/>
                <w:sz w:val="18"/>
                <w:szCs w:val="18"/>
              </w:rPr>
              <w:t>Musí obsahovať postupy a opatrenia v prípade prvej pomoci</w:t>
            </w:r>
          </w:p>
        </w:tc>
      </w:tr>
      <w:tr w:rsidR="00DE2297" w:rsidRPr="00BB1940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Databáza záchranných kariet vozidiel: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13536A" w:rsidRDefault="00DE2297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záchranné karty vozidiel zobrazujúce špecifické informácie pre vykonanie zásahu pri nežiaducej udalosti (vyslobodzovanie osôb z vozidiel)</w:t>
            </w:r>
          </w:p>
          <w:p w:rsidR="00DE2297" w:rsidRPr="0013536A" w:rsidRDefault="00DE2297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Musí obsahovať filtráciu podľa typu, značky, modelu, karosérie a roku výroby vozidla pre trh EÚ od roku 2010</w:t>
            </w:r>
          </w:p>
          <w:p w:rsidR="00DE2297" w:rsidRPr="0013536A" w:rsidRDefault="00DE2297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 prípade udalosti – dopravná nehoda, sa musí  karta automatický zobraziť vo výjazdovom lístku</w:t>
            </w:r>
          </w:p>
          <w:p w:rsidR="00DE2297" w:rsidRPr="000111C5" w:rsidRDefault="00DE2297" w:rsidP="00CB384A">
            <w:pPr>
              <w:pStyle w:val="cislovani"/>
              <w:numPr>
                <w:ilvl w:val="0"/>
                <w:numId w:val="13"/>
              </w:numPr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13536A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Databáza musí obsahovať motorové vozidlá na spaľovací motor ako aj elektromobily</w:t>
            </w:r>
          </w:p>
        </w:tc>
      </w:tr>
      <w:tr w:rsidR="00AC1468" w:rsidRPr="00BB1940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68" w:rsidRDefault="00AC1468" w:rsidP="00AC1468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Zvolanie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Dátové prepojenie výjazdového tabletu so systémom podpory HaZZ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Rozoslanie zvolávacích SMS z tabletu členom DHZO ako reakcie na prijatie výjazdového lístku so systému podpory 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Odosielanie statusov o dostupnosti DHZO do systému podpory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Odosielanie textových správ do systému podpory 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Enroll</w:t>
            </w:r>
            <w:proofErr w:type="spellEnd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MDM a podpora inštalácie SW cez MDM MVSR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3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Centrálna evidencia stavu aplikácie (online/off-line/posledná známa poloha), stavu jednotky DHZO (akcieschopná / neakcieschopná),  členov DHZO (akcieschopný / neakcieschopný) a prostriedkov (akcieschopný / neakcieschopný).</w:t>
            </w: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 xml:space="preserve">Databáza síl a prostriedkov DHZO 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5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Vytvorenie prostriedku v systému podpory a jeho načítanie do aplikácie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údajov o prostriedku (hasičská zbrojnica, kategória prostriedku, EČV, volací znak)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údajov o prostriedku (pridanie, editácia, odstránenie) v systému podpory a jeho načítanie do aplikácie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akcieschopnosti prostriedku prostredníctvom statusov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4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Prenos informácií o prostriedkoch do systému podpory</w:t>
            </w: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Databáza členov DHZO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Vytvorenie a editácia členov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vytvoriť člena DHZO pomocou tabletu (tabuľka členov)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Atribúty najmenej v rozsahu: meno, priezvisko, telefónne číslo, odborná spôsobilosť, akcieschopnosti (áno/nie)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Odborná spôsobilosť umožňuje zaznamenať aspoň tieto hodnoty (veliteľ, strojník, </w:t>
            </w: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pilčík</w:t>
            </w:r>
            <w:proofErr w:type="spellEnd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, hasič a pod.)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Centrálna evidencia členov DHZO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základných údajov o členoch (pridanie, editácia, odstránenie)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0" w:firstLine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aktualizovať tabuľku členov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Aktualizácia údajov o odborných spôsobilostiach členov (pridanie, editácia, odstránenie),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Možnosť aktualizovať údajov o odborných spôsobilostiach členov 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lastRenderedPageBreak/>
              <w:t>Kontrola oprávnenia na úpravu (napr. veliteľovi jednotky)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akcieschopnosti členov.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nastaviť akcieschopnosti členov (akcieschopný / neakcieschopný)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nastaviť kalendár (intervaly) akcieschopnosti člena DHZO (na úroveň minút)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Monitorovanie pravidiel akcieschopnosti celé jednotky (počet osôb, veliteľ, strojník)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Vymazanie člena.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 vymazanie člena.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Kontrola oprávnenia na úpravu (napr. veliteľovi jednotky)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6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Prenos informácií o členoch do systému podpory HaZZ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Možnosť centrálneho zobrazenia členov 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639" w:hanging="283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Možnosť filtrovania zobrazených členov</w:t>
            </w: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Akcieschopnosť DHZO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7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evidencia aktuálneho stavu akcieschopnosti DHZO v systému podpory HaZZ na základe stavu jednotky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7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prenos informácií o akcieschopnosti DHZO do systému podpory HaZZ pomocou statusov</w:t>
            </w: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Zvolanie prostredníctvom výjazdového tabletu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Zvolanie určených členov DHZO (v zaradených stave „pohotovosť“) prostredníctvom SMS, a to automaticky po vyhlásení poplachu pre DHZO v systéme podpory HaZZ</w:t>
            </w:r>
          </w:p>
          <w:p w:rsidR="00AC1468" w:rsidRPr="00312348" w:rsidRDefault="00AC1468" w:rsidP="00AC1468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Automatická reakcia (výjazdového tabletu) na prijatie  výjazdového lístku so systému podpory o udalosti zasielaniam SMS všetkým aktuálne aktívnym (akcieschopným) členom DHZO</w:t>
            </w:r>
          </w:p>
          <w:p w:rsidR="00AC1468" w:rsidRPr="00312348" w:rsidRDefault="00AC1468" w:rsidP="00AC1468">
            <w:pPr>
              <w:pStyle w:val="cislovani"/>
              <w:ind w:firstLine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ab/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Záznamy o časoch odosielania SMS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Prijatie informácie členom DHZO o výjazde</w:t>
            </w:r>
          </w:p>
          <w:p w:rsidR="00AC1468" w:rsidRPr="00312348" w:rsidRDefault="00AC1468" w:rsidP="00AC1468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V podobe prijatej SMS s možnosťou odpovede na túto SMS vo forme textovej odpovede vo formátoch (a/A/Á/Áno; n/N/Nie)</w:t>
            </w:r>
          </w:p>
          <w:p w:rsidR="00AC1468" w:rsidRPr="00312348" w:rsidRDefault="00AC1468" w:rsidP="00AC1468">
            <w:pPr>
              <w:pStyle w:val="cislovani"/>
              <w:ind w:left="356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-</w:t>
            </w: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ab/>
              <w:t>Zabezpečenie zvukového oznámenia pre člena DHZO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Prijatie informácie od členov DHZO o schopnosti vykonať výjazd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Automatické spracovanie odpovede (a/A/Á/Áno; n/N/Nie) od člena DHZO vo forme SMS vo výjazdovom tablete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postúpenia prijatej odpovede veliteľovi vo forme SMS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grafického zobrazenia odpovedí v rámci výjazdového tabletu vrátane odpočítania časového limitu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Odoslanie informácie o výjazde DHZO do systému podpory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odoslania informácií o posádke jednotky DHZO po odoslaní stavu Výjazdu z výjazdového tabletu do systému podpory HaZZ (meno, priezvisko, spôsobilosť, tel. číslo)</w:t>
            </w:r>
          </w:p>
          <w:p w:rsidR="00AC1468" w:rsidRPr="00312348" w:rsidRDefault="00AC1468" w:rsidP="00AC1468">
            <w:pPr>
              <w:pStyle w:val="cislovani"/>
              <w:numPr>
                <w:ilvl w:val="1"/>
                <w:numId w:val="26"/>
              </w:numPr>
              <w:ind w:left="356" w:firstLine="0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Podpora zrušenia výjazdu v systéme podpory vo forme statusu alebo správy z výjazdového tabletu </w:t>
            </w:r>
          </w:p>
          <w:p w:rsidR="00AC1468" w:rsidRPr="00312348" w:rsidRDefault="00AC1468" w:rsidP="00AC1468">
            <w:pPr>
              <w:pStyle w:val="cislovani"/>
              <w:jc w:val="left"/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b/>
                <w:color w:val="000000"/>
                <w:lang w:val="sk-SK"/>
              </w:rPr>
              <w:t>Správa o zásahu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Podpora zobrazovania minulých udalostí vrátane správ a časových pečiatok statusov ako základu pre „Správu o zásahu DHZO“ 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zobrazenia formulára „Správa o zásahu DHZO“ s možnosťou vyplnenia informácií vo výjazdovom tablete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export správy o zásahu DHZO vo formáte </w:t>
            </w:r>
            <w:proofErr w:type="spellStart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pdf</w:t>
            </w:r>
            <w:proofErr w:type="spellEnd"/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 xml:space="preserve"> v rámci výjazdového tabletu</w:t>
            </w:r>
          </w:p>
          <w:p w:rsidR="00AC1468" w:rsidRPr="00312348" w:rsidRDefault="00AC1468" w:rsidP="00AC1468">
            <w:pPr>
              <w:pStyle w:val="cislovani"/>
              <w:numPr>
                <w:ilvl w:val="0"/>
                <w:numId w:val="28"/>
              </w:numPr>
              <w:ind w:left="356" w:hanging="284"/>
              <w:jc w:val="left"/>
              <w:rPr>
                <w:rFonts w:asciiTheme="majorHAnsi" w:eastAsia="Times New Roman" w:hAnsiTheme="majorHAnsi" w:cs="Times New Roman"/>
                <w:color w:val="000000"/>
                <w:lang w:val="sk-SK"/>
              </w:rPr>
            </w:pPr>
            <w:r w:rsidRPr="00312348">
              <w:rPr>
                <w:rFonts w:asciiTheme="majorHAnsi" w:eastAsia="Times New Roman" w:hAnsiTheme="majorHAnsi" w:cs="Times New Roman"/>
                <w:color w:val="000000"/>
                <w:lang w:val="sk-SK"/>
              </w:rPr>
              <w:t>Podpora odoslanie správy o zásahu DHZO do systému podpory</w:t>
            </w:r>
          </w:p>
        </w:tc>
      </w:tr>
      <w:tr w:rsidR="00DE2297" w:rsidRPr="0013536A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lastRenderedPageBreak/>
              <w:t xml:space="preserve">Aktualizácie: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13536A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>Podľa výrobcu SW</w:t>
            </w:r>
          </w:p>
        </w:tc>
      </w:tr>
      <w:tr w:rsidR="00DE2297" w:rsidRPr="0013536A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Záruka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Pr="0013536A" w:rsidRDefault="00DE2297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3536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Min. 24 mesiacov </w:t>
            </w:r>
          </w:p>
        </w:tc>
      </w:tr>
      <w:tr w:rsidR="00EF6744" w:rsidTr="00AC1468">
        <w:trPr>
          <w:trHeight w:val="9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44" w:rsidRDefault="00EF6744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>Manuál a školenie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44" w:rsidRPr="0013536A" w:rsidRDefault="00EF6744" w:rsidP="00CB384A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Musí obsahovať detailný manuál pre používateľa a školenie</w:t>
            </w:r>
          </w:p>
        </w:tc>
      </w:tr>
    </w:tbl>
    <w:p w:rsidR="00D27434" w:rsidRDefault="00D27434" w:rsidP="0013536A">
      <w:pPr>
        <w:spacing w:line="264" w:lineRule="auto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53"/>
        <w:gridCol w:w="75"/>
      </w:tblGrid>
      <w:tr w:rsidR="00DE2297" w:rsidTr="00CB384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27434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theme="majorHAnsi"/>
                <w:b/>
                <w:sz w:val="22"/>
                <w:szCs w:val="22"/>
                <w:lang w:eastAsia="en-US"/>
              </w:rPr>
              <w:br w:type="page"/>
            </w:r>
            <w:r w:rsidR="00CE47D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4</w:t>
            </w:r>
            <w:r w:rsidR="00DE229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E2297" w:rsidRPr="00B918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Softvér </w:t>
            </w:r>
            <w:r w:rsidR="00DE2297">
              <w:rPr>
                <w:rFonts w:ascii="Arial Narrow" w:hAnsi="Arial Narrow"/>
                <w:b/>
                <w:color w:val="000000"/>
                <w:sz w:val="22"/>
                <w:szCs w:val="22"/>
              </w:rPr>
              <w:t>GINA MOBILE</w:t>
            </w:r>
          </w:p>
        </w:tc>
      </w:tr>
      <w:tr w:rsidR="00DE2297" w:rsidTr="00CB384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DE2297" w:rsidTr="00CB384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Typové označenie:</w:t>
            </w:r>
            <w:bookmarkStart w:id="0" w:name="_GoBack"/>
            <w:bookmarkEnd w:id="0"/>
          </w:p>
        </w:tc>
      </w:tr>
      <w:tr w:rsidR="00DE2297" w:rsidTr="00CB384A">
        <w:trPr>
          <w:gridAfter w:val="1"/>
          <w:wAfter w:w="75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DE229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626C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highlight w:val="yellow"/>
              </w:rPr>
              <w:t>00 ks</w:t>
            </w:r>
          </w:p>
        </w:tc>
      </w:tr>
      <w:tr w:rsidR="00DE2297" w:rsidTr="00CB384A">
        <w:trPr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DE2297" w:rsidRPr="00EB7BDE" w:rsidTr="00CB384A">
        <w:trPr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DE2297" w:rsidP="00CB384A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Technická špecifikácia: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7" w:rsidRDefault="00CB384A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Mobilná aplikácia určená pre manažment HaZZ, </w:t>
            </w:r>
            <w:proofErr w:type="spellStart"/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>zisťovateľov</w:t>
            </w:r>
            <w:proofErr w:type="spellEnd"/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príčin požiaru a riadiacich dôstojníkov</w:t>
            </w:r>
          </w:p>
          <w:p w:rsidR="00CB384A" w:rsidRDefault="00CB384A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Musí byť </w:t>
            </w: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>prepojená so systémom podpory na operačných strediskách HaZZ</w:t>
            </w:r>
          </w:p>
          <w:p w:rsidR="00CB384A" w:rsidRDefault="00CB384A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Musí p</w:t>
            </w: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>oskyt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ovať</w:t>
            </w: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komplexný prehľad o zásahoch formou aplikácie v mobilnom telefóne</w:t>
            </w:r>
          </w:p>
          <w:p w:rsidR="00CB384A" w:rsidRDefault="00CB384A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Aplikácia musí umožňovať</w:t>
            </w: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príjem udalostí, výjazdového lístka, odosielanie statusov</w:t>
            </w:r>
          </w:p>
          <w:p w:rsidR="00CB384A" w:rsidRPr="00EB7BDE" w:rsidRDefault="00CB384A" w:rsidP="00CB384A">
            <w:pPr>
              <w:pStyle w:val="Odsekzoznamu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spacing w:line="259" w:lineRule="auto"/>
              <w:contextualSpacing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Musí zobrazovať</w:t>
            </w:r>
            <w:r w:rsidRPr="00CB384A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mapu s rozmiestnením nasadených síl a prostriedkov</w:t>
            </w:r>
          </w:p>
        </w:tc>
      </w:tr>
    </w:tbl>
    <w:p w:rsidR="00CB384A" w:rsidRDefault="00CB384A" w:rsidP="0013536A">
      <w:pPr>
        <w:spacing w:line="264" w:lineRule="auto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 xml:space="preserve">Technické požiadavky sa odvolávajú na konkrétneho výrobcu (SW GINA TABLET a SW GINA SERVER) pretože si to vyžaduje predmet zákazky, nakoľko ide o nasadenie do už exitujúcej infraštruktúry Ministerstva vnútra SR,  a to </w:t>
      </w: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u w:val="single"/>
          <w:lang w:eastAsia="en-US"/>
        </w:rPr>
        <w:t>medzi operačným strediskom a hasičskou jednotkou</w:t>
      </w: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 xml:space="preserve">.  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hAnsi="Arial Narrow" w:cstheme="minorHAnsi"/>
          <w:b/>
          <w:color w:val="FF0000"/>
          <w:sz w:val="22"/>
          <w:szCs w:val="22"/>
          <w:lang w:eastAsia="en-GB"/>
        </w:rPr>
      </w:pP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 xml:space="preserve">V Hasičskom a záchrannom zbore sa od roku 2015 sa používajú  výjazdové tablety SW GINA TABLET 1.0. Uvedený SW bol vyvinutý a aplikovaný podľa požiadaviek Hasičského a záchranného zboru. SW GINA TABLET je zintegrovaný so systémom podpory v infraštruktúre Ministerstva vnútra Slovenskej republiky. 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 xml:space="preserve">Verejný obstarávateľ požaduje zahrnúť integračné práce so systémom podpory a to predovšetkým pre položku č.1 parameter Výjazdový lístok. Vzájomnou integráciou sa  dosiahne rýchly dátový prenos základných informácii z operačného strediska pre veliteľa zásahu.  SW GINA TABLET taktiež zabezpečoval aj ďalšiu informačnú podporu pre veliteľa zásahu na mieste zásahu. 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eastAsia="Calibri" w:hAnsi="Arial Narrow" w:cstheme="majorHAnsi"/>
          <w:b/>
          <w:color w:val="FF0000"/>
          <w:sz w:val="22"/>
          <w:szCs w:val="22"/>
          <w:u w:val="single"/>
          <w:lang w:eastAsia="en-US"/>
        </w:rPr>
      </w:pP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>Na základe niekoľko ročných skúseností s používaním SW GINA TABLET 1.0 a pre zachovanie kontinuity v používaní a prevádzke SW verejný obstarávateľ požaduje dodanie softvéru, ktorému vyhovuje SW GINA TABLET 2.0, alebo ekvivalent  a to aj s požadovanými databázami a softvérom server k výjazdovým tabletom, ktorému vyhovuje SW GINA Server, alebo ekvivalent pre centrálnu serverovú aplikáciu. Verejný obstarávateľ požaduje zabezpečiť aktualizácie SW a databáz, ktoré budú súčasťou výjazdového tabletu.</w:t>
      </w: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hAnsi="Arial Narrow"/>
          <w:b/>
          <w:iCs/>
          <w:color w:val="FF0000"/>
          <w:sz w:val="22"/>
          <w:szCs w:val="22"/>
          <w:lang w:eastAsia="en-GB"/>
        </w:rPr>
      </w:pP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hAnsi="Arial Narrow"/>
          <w:iCs/>
          <w:color w:val="FF0000"/>
          <w:sz w:val="24"/>
          <w:szCs w:val="24"/>
          <w:lang w:eastAsia="en-GB"/>
        </w:rPr>
      </w:pPr>
    </w:p>
    <w:p w:rsidR="0013536A" w:rsidRPr="00133223" w:rsidRDefault="0013536A" w:rsidP="0013536A">
      <w:pPr>
        <w:spacing w:line="264" w:lineRule="auto"/>
        <w:jc w:val="both"/>
        <w:rPr>
          <w:rFonts w:ascii="Arial Narrow" w:hAnsi="Arial Narrow" w:cstheme="minorHAnsi"/>
          <w:b/>
          <w:color w:val="FF0000"/>
          <w:sz w:val="22"/>
          <w:szCs w:val="22"/>
          <w:u w:val="single"/>
          <w:lang w:eastAsia="en-GB"/>
        </w:rPr>
      </w:pPr>
      <w:r w:rsidRPr="00133223">
        <w:rPr>
          <w:rFonts w:ascii="Arial Narrow" w:hAnsi="Arial Narrow" w:cstheme="minorHAnsi"/>
          <w:b/>
          <w:color w:val="FF0000"/>
          <w:sz w:val="22"/>
          <w:szCs w:val="22"/>
          <w:u w:val="single"/>
          <w:lang w:eastAsia="en-GB"/>
        </w:rPr>
        <w:t>V zmysle § 42 ods. 3 zákona sa odkaz na konkrétneho výrobcu doplňuje slovom „ekvivalent“.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  <w:r w:rsidRPr="00133223">
        <w:rPr>
          <w:rFonts w:ascii="Arial Narrow" w:hAnsi="Arial Narrow" w:cstheme="minorHAnsi"/>
          <w:b/>
          <w:color w:val="FF0000"/>
          <w:sz w:val="22"/>
          <w:szCs w:val="22"/>
          <w:lang w:eastAsia="en-GB"/>
        </w:rPr>
        <w:t xml:space="preserve">A to z dôvodu zachovania ďalšej funkcionality, kontinuity prevádzky, resp. zabezpečenia kompatibility s už existujúcim systémom  za účelom zabezpečenia bezchybného fungovania, efektívnej výmeny dátových informácií  a podpory so zreteľom na  zachovanie čo najrýchlejšieho  rozhodovacieho procesu veliteľa zásahu sa vyžaduje dodávka SW zadefinovaných v predmetu zákazky.  Z technických dôvodov nie je možné navrhované riešenia nahradiť iným alternatívnym než je uvedené v opise predmetu zákazky.  Verejný obstarávateľ </w:t>
      </w: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 xml:space="preserve">zároveň konštatuje, že počas 9 ročnej praxe v Hasičskom a záchrannom zbore bola preukázaná maximálna spokojnosť s uvedeným softvérom v tabletoch a taktiež z hľadiska hospodárnosti verejného obstarávateľa je zachovanie existujúceho systému najefektívnejšie riešenie so šetrením verejných prostriedkov.  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</w:pPr>
      <w:r w:rsidRPr="00133223">
        <w:rPr>
          <w:rFonts w:ascii="Arial Narrow" w:eastAsia="Calibri" w:hAnsi="Arial Narrow" w:cstheme="majorHAnsi"/>
          <w:b/>
          <w:color w:val="FF0000"/>
          <w:sz w:val="22"/>
          <w:szCs w:val="22"/>
          <w:lang w:eastAsia="en-US"/>
        </w:rPr>
        <w:t>Definícia Ekvivalentu položka č. 1 a položka č.  2:</w:t>
      </w:r>
    </w:p>
    <w:p w:rsidR="0013536A" w:rsidRPr="00133223" w:rsidRDefault="0013536A" w:rsidP="0013536A">
      <w:pPr>
        <w:spacing w:line="264" w:lineRule="auto"/>
        <w:jc w:val="both"/>
        <w:rPr>
          <w:rFonts w:ascii="Arial Narrow" w:eastAsia="Calibri" w:hAnsi="Arial Narrow" w:cstheme="majorHAnsi"/>
          <w:b/>
          <w:color w:val="FF0000"/>
          <w:sz w:val="22"/>
          <w:szCs w:val="22"/>
          <w:u w:val="single"/>
          <w:lang w:eastAsia="en-US"/>
        </w:rPr>
      </w:pPr>
      <w:r w:rsidRPr="00133223">
        <w:rPr>
          <w:rFonts w:ascii="Arial Narrow" w:hAnsi="Arial Narrow"/>
          <w:color w:val="FF0000"/>
          <w:sz w:val="22"/>
          <w:szCs w:val="22"/>
          <w:u w:val="single"/>
        </w:rPr>
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</w: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hAnsi="Arial Narrow"/>
          <w:iCs/>
          <w:color w:val="FF0000"/>
          <w:sz w:val="24"/>
          <w:szCs w:val="24"/>
          <w:lang w:eastAsia="en-GB"/>
        </w:rPr>
      </w:pP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rPr>
          <w:rFonts w:ascii="Arial Narrow" w:hAnsi="Arial Narrow"/>
          <w:iCs/>
          <w:color w:val="FF0000"/>
          <w:sz w:val="24"/>
          <w:szCs w:val="24"/>
          <w:lang w:eastAsia="en-GB"/>
        </w:rPr>
      </w:pPr>
    </w:p>
    <w:p w:rsidR="0013536A" w:rsidRPr="00133223" w:rsidRDefault="0013536A" w:rsidP="0013536A">
      <w:pPr>
        <w:tabs>
          <w:tab w:val="clear" w:pos="2160"/>
          <w:tab w:val="clear" w:pos="2880"/>
          <w:tab w:val="left" w:pos="3119"/>
        </w:tabs>
        <w:rPr>
          <w:rFonts w:ascii="Arial Narrow" w:hAnsi="Arial Narrow" w:cs="Arial"/>
          <w:color w:val="FF0000"/>
          <w:sz w:val="22"/>
          <w:szCs w:val="22"/>
        </w:rPr>
      </w:pPr>
      <w:r w:rsidRPr="00133223">
        <w:rPr>
          <w:rFonts w:ascii="Arial Narrow" w:hAnsi="Arial Narrow" w:cs="Arial"/>
          <w:color w:val="FF0000"/>
          <w:sz w:val="22"/>
          <w:szCs w:val="22"/>
        </w:rPr>
        <w:lastRenderedPageBreak/>
        <w:t>Všetky technické parametre/funkcionality, resp. vlastnosti požadovaného predmetu zákazky uvedené v tabuľke predstavujú minimálne požiadavky, ktoré musia byť splnené vo vlastnom návrhu plnenia uchádzača.</w:t>
      </w:r>
    </w:p>
    <w:p w:rsidR="0013536A" w:rsidRPr="00133223" w:rsidRDefault="0013536A" w:rsidP="0013536A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FF0000"/>
          <w:sz w:val="24"/>
          <w:szCs w:val="24"/>
        </w:rPr>
      </w:pPr>
    </w:p>
    <w:p w:rsidR="0013536A" w:rsidRPr="00133223" w:rsidRDefault="0013536A">
      <w:pPr>
        <w:rPr>
          <w:color w:val="FF0000"/>
        </w:rPr>
      </w:pPr>
    </w:p>
    <w:sectPr w:rsidR="0013536A" w:rsidRPr="00133223" w:rsidSect="0062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875"/>
    <w:multiLevelType w:val="hybridMultilevel"/>
    <w:tmpl w:val="CCC88D0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0948F0"/>
    <w:multiLevelType w:val="hybridMultilevel"/>
    <w:tmpl w:val="DE3A1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5292E"/>
    <w:multiLevelType w:val="hybridMultilevel"/>
    <w:tmpl w:val="2C6ED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A3A9F"/>
    <w:multiLevelType w:val="hybridMultilevel"/>
    <w:tmpl w:val="640A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51269"/>
    <w:multiLevelType w:val="hybridMultilevel"/>
    <w:tmpl w:val="03484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9655D"/>
    <w:multiLevelType w:val="hybridMultilevel"/>
    <w:tmpl w:val="BAC46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1349"/>
    <w:multiLevelType w:val="hybridMultilevel"/>
    <w:tmpl w:val="75B4D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F1BBF"/>
    <w:multiLevelType w:val="hybridMultilevel"/>
    <w:tmpl w:val="56DE1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F45AA"/>
    <w:multiLevelType w:val="hybridMultilevel"/>
    <w:tmpl w:val="1DE41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E76F5"/>
    <w:multiLevelType w:val="hybridMultilevel"/>
    <w:tmpl w:val="D5965742"/>
    <w:lvl w:ilvl="0" w:tplc="041B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51D4"/>
    <w:multiLevelType w:val="multilevel"/>
    <w:tmpl w:val="5344E4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C660E89"/>
    <w:multiLevelType w:val="hybridMultilevel"/>
    <w:tmpl w:val="C5700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459"/>
    <w:multiLevelType w:val="hybridMultilevel"/>
    <w:tmpl w:val="B5667A7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2EA4"/>
    <w:multiLevelType w:val="multilevel"/>
    <w:tmpl w:val="DC64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CF3ECF"/>
    <w:multiLevelType w:val="hybridMultilevel"/>
    <w:tmpl w:val="B908E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203B1"/>
    <w:multiLevelType w:val="hybridMultilevel"/>
    <w:tmpl w:val="66286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E614E0"/>
    <w:multiLevelType w:val="hybridMultilevel"/>
    <w:tmpl w:val="4C5A99D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8887F91"/>
    <w:multiLevelType w:val="hybridMultilevel"/>
    <w:tmpl w:val="CF16F43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B2AD8"/>
    <w:multiLevelType w:val="hybridMultilevel"/>
    <w:tmpl w:val="CBE81F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B2075"/>
    <w:multiLevelType w:val="hybridMultilevel"/>
    <w:tmpl w:val="B9A43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636C5"/>
    <w:multiLevelType w:val="hybridMultilevel"/>
    <w:tmpl w:val="B4A6B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3B0352"/>
    <w:multiLevelType w:val="hybridMultilevel"/>
    <w:tmpl w:val="1472BB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B3CA3"/>
    <w:multiLevelType w:val="hybridMultilevel"/>
    <w:tmpl w:val="FFE0C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F05EB7"/>
    <w:multiLevelType w:val="hybridMultilevel"/>
    <w:tmpl w:val="AF96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41FD1"/>
    <w:multiLevelType w:val="hybridMultilevel"/>
    <w:tmpl w:val="02DAE4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4E9A">
      <w:numFmt w:val="bullet"/>
      <w:lvlText w:val="-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521C8"/>
    <w:multiLevelType w:val="hybridMultilevel"/>
    <w:tmpl w:val="3B189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F5845"/>
    <w:multiLevelType w:val="hybridMultilevel"/>
    <w:tmpl w:val="4412F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14"/>
  </w:num>
  <w:num w:numId="5">
    <w:abstractNumId w:val="7"/>
  </w:num>
  <w:num w:numId="6">
    <w:abstractNumId w:val="4"/>
  </w:num>
  <w:num w:numId="7">
    <w:abstractNumId w:val="2"/>
  </w:num>
  <w:num w:numId="8">
    <w:abstractNumId w:val="26"/>
  </w:num>
  <w:num w:numId="9">
    <w:abstractNumId w:val="19"/>
  </w:num>
  <w:num w:numId="10">
    <w:abstractNumId w:val="1"/>
  </w:num>
  <w:num w:numId="11">
    <w:abstractNumId w:val="3"/>
  </w:num>
  <w:num w:numId="12">
    <w:abstractNumId w:val="22"/>
  </w:num>
  <w:num w:numId="13">
    <w:abstractNumId w:val="20"/>
  </w:num>
  <w:num w:numId="14">
    <w:abstractNumId w:val="12"/>
  </w:num>
  <w:num w:numId="15">
    <w:abstractNumId w:val="6"/>
  </w:num>
  <w:num w:numId="16">
    <w:abstractNumId w:val="17"/>
  </w:num>
  <w:num w:numId="17">
    <w:abstractNumId w:val="10"/>
  </w:num>
  <w:num w:numId="18">
    <w:abstractNumId w:val="13"/>
  </w:num>
  <w:num w:numId="19">
    <w:abstractNumId w:val="5"/>
  </w:num>
  <w:num w:numId="20">
    <w:abstractNumId w:val="0"/>
  </w:num>
  <w:num w:numId="21">
    <w:abstractNumId w:val="16"/>
  </w:num>
  <w:num w:numId="22">
    <w:abstractNumId w:val="12"/>
  </w:num>
  <w:num w:numId="23">
    <w:abstractNumId w:val="23"/>
  </w:num>
  <w:num w:numId="24">
    <w:abstractNumId w:val="11"/>
  </w:num>
  <w:num w:numId="25">
    <w:abstractNumId w:val="18"/>
  </w:num>
  <w:num w:numId="26">
    <w:abstractNumId w:val="24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A"/>
    <w:rsid w:val="000111C5"/>
    <w:rsid w:val="00133223"/>
    <w:rsid w:val="0013536A"/>
    <w:rsid w:val="001A2C25"/>
    <w:rsid w:val="00232B27"/>
    <w:rsid w:val="00280411"/>
    <w:rsid w:val="00312348"/>
    <w:rsid w:val="00343497"/>
    <w:rsid w:val="003F7E5E"/>
    <w:rsid w:val="00402DF7"/>
    <w:rsid w:val="00497227"/>
    <w:rsid w:val="004A0DE3"/>
    <w:rsid w:val="004D1F15"/>
    <w:rsid w:val="004E1BF8"/>
    <w:rsid w:val="00512C3F"/>
    <w:rsid w:val="005328D7"/>
    <w:rsid w:val="005C22A4"/>
    <w:rsid w:val="005F6580"/>
    <w:rsid w:val="00626C50"/>
    <w:rsid w:val="00723208"/>
    <w:rsid w:val="00767FB4"/>
    <w:rsid w:val="00807AFE"/>
    <w:rsid w:val="008D01FF"/>
    <w:rsid w:val="00903833"/>
    <w:rsid w:val="00914989"/>
    <w:rsid w:val="009C0A1F"/>
    <w:rsid w:val="00A3663B"/>
    <w:rsid w:val="00AC1468"/>
    <w:rsid w:val="00AF1A77"/>
    <w:rsid w:val="00C51563"/>
    <w:rsid w:val="00C95358"/>
    <w:rsid w:val="00CA3270"/>
    <w:rsid w:val="00CB384A"/>
    <w:rsid w:val="00CE47D6"/>
    <w:rsid w:val="00D27434"/>
    <w:rsid w:val="00DA3214"/>
    <w:rsid w:val="00DD5E57"/>
    <w:rsid w:val="00DE2297"/>
    <w:rsid w:val="00E223FB"/>
    <w:rsid w:val="00E334A9"/>
    <w:rsid w:val="00E354E1"/>
    <w:rsid w:val="00E35AD7"/>
    <w:rsid w:val="00E63C1A"/>
    <w:rsid w:val="00EA43B4"/>
    <w:rsid w:val="00EF6744"/>
    <w:rsid w:val="00F00592"/>
    <w:rsid w:val="00FD291E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B713-B09D-498F-8943-C909544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36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Bullet Number,lp1,lp11,List Paragraph11,Bullet 1,Use Case List Paragraph,Medium List 2 - Accent 41,List Paragraph1,List Paragraph"/>
    <w:basedOn w:val="Normlny"/>
    <w:link w:val="OdsekzoznamuChar"/>
    <w:uiPriority w:val="34"/>
    <w:qFormat/>
    <w:rsid w:val="0013536A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Bullet Number Char,lp1 Char,lp11 Char,List Paragraph11 Char,Bullet 1 Char,Use Case List Paragraph Char,Medium List 2 - Accent 41 Char,List Paragraph1 Char"/>
    <w:link w:val="Odsekzoznamu"/>
    <w:uiPriority w:val="34"/>
    <w:qFormat/>
    <w:locked/>
    <w:rsid w:val="0013536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cislovaniChar">
    <w:name w:val="cislovani Char"/>
    <w:basedOn w:val="Predvolenpsmoodseku"/>
    <w:link w:val="cislovani"/>
    <w:locked/>
    <w:rsid w:val="0013536A"/>
    <w:rPr>
      <w:sz w:val="18"/>
      <w:szCs w:val="18"/>
      <w:lang w:val="cs-CZ" w:eastAsia="cs-CZ"/>
    </w:rPr>
  </w:style>
  <w:style w:type="paragraph" w:customStyle="1" w:styleId="cislovani">
    <w:name w:val="cislovani"/>
    <w:link w:val="cislovaniChar"/>
    <w:qFormat/>
    <w:rsid w:val="0013536A"/>
    <w:pPr>
      <w:spacing w:after="0" w:line="240" w:lineRule="auto"/>
      <w:contextualSpacing/>
      <w:jc w:val="right"/>
    </w:pPr>
    <w:rPr>
      <w:sz w:val="18"/>
      <w:szCs w:val="18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E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E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6E47-8E8A-46A0-B518-305491B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12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Eva Trokanová</cp:lastModifiedBy>
  <cp:revision>15</cp:revision>
  <dcterms:created xsi:type="dcterms:W3CDTF">2025-03-24T14:37:00Z</dcterms:created>
  <dcterms:modified xsi:type="dcterms:W3CDTF">2025-05-29T06:46:00Z</dcterms:modified>
</cp:coreProperties>
</file>