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9C4F4" w14:textId="797B8F25" w:rsidR="003704FC" w:rsidRPr="00C76FD9" w:rsidRDefault="003704FC" w:rsidP="00325C73">
      <w:pPr>
        <w:jc w:val="center"/>
        <w:rPr>
          <w:rFonts w:ascii="Arial" w:hAnsi="Arial" w:cs="Arial"/>
          <w:b/>
          <w:bCs/>
          <w:sz w:val="24"/>
          <w:szCs w:val="24"/>
        </w:rPr>
      </w:pPr>
    </w:p>
    <w:p w14:paraId="50BB9CB0" w14:textId="77777777" w:rsidR="00964ACA" w:rsidRPr="00C76FD9" w:rsidRDefault="00964ACA" w:rsidP="00325C73">
      <w:pPr>
        <w:jc w:val="center"/>
        <w:rPr>
          <w:rFonts w:ascii="Arial" w:hAnsi="Arial" w:cs="Arial"/>
          <w:b/>
          <w:bCs/>
          <w:sz w:val="24"/>
          <w:szCs w:val="24"/>
        </w:rPr>
      </w:pPr>
    </w:p>
    <w:p w14:paraId="45E57C77" w14:textId="77777777" w:rsidR="006D0DA7" w:rsidRPr="00C76FD9" w:rsidRDefault="006D0DA7" w:rsidP="00325C73">
      <w:pPr>
        <w:jc w:val="center"/>
        <w:rPr>
          <w:rFonts w:ascii="Arial" w:hAnsi="Arial" w:cs="Arial"/>
          <w:b/>
          <w:bCs/>
          <w:sz w:val="24"/>
          <w:szCs w:val="24"/>
        </w:rPr>
      </w:pPr>
    </w:p>
    <w:p w14:paraId="0FE4AC93" w14:textId="77777777" w:rsidR="00904F01" w:rsidRPr="00C76FD9" w:rsidRDefault="00904F01" w:rsidP="00325C73">
      <w:pPr>
        <w:jc w:val="center"/>
        <w:rPr>
          <w:rFonts w:ascii="Arial" w:hAnsi="Arial" w:cs="Arial"/>
          <w:b/>
          <w:bCs/>
          <w:sz w:val="24"/>
          <w:szCs w:val="24"/>
        </w:rPr>
      </w:pPr>
    </w:p>
    <w:p w14:paraId="6A4F1EC5" w14:textId="77777777" w:rsidR="00904F01" w:rsidRPr="00C76FD9" w:rsidRDefault="00904F01" w:rsidP="00325C73">
      <w:pPr>
        <w:jc w:val="center"/>
        <w:rPr>
          <w:rFonts w:ascii="Arial" w:hAnsi="Arial" w:cs="Arial"/>
          <w:b/>
          <w:sz w:val="24"/>
        </w:rPr>
      </w:pPr>
    </w:p>
    <w:p w14:paraId="785C5463" w14:textId="3B62A718" w:rsidR="00904F01" w:rsidRPr="00C76FD9" w:rsidRDefault="00904F01" w:rsidP="00325C73">
      <w:pPr>
        <w:jc w:val="center"/>
        <w:rPr>
          <w:rFonts w:ascii="Arial" w:hAnsi="Arial" w:cs="Arial"/>
          <w:b/>
          <w:sz w:val="40"/>
          <w:szCs w:val="40"/>
        </w:rPr>
      </w:pPr>
      <w:bookmarkStart w:id="0" w:name="_Toc404538246"/>
      <w:bookmarkStart w:id="1" w:name="_Toc404544365"/>
      <w:r w:rsidRPr="00C76FD9">
        <w:rPr>
          <w:rFonts w:ascii="Arial" w:hAnsi="Arial" w:cs="Arial"/>
          <w:b/>
          <w:sz w:val="40"/>
          <w:szCs w:val="40"/>
        </w:rPr>
        <w:t>SÚŤAŽNÉ PODKLADY</w:t>
      </w:r>
      <w:bookmarkEnd w:id="0"/>
      <w:bookmarkEnd w:id="1"/>
      <w:r w:rsidR="006A4A13">
        <w:rPr>
          <w:rFonts w:ascii="Arial" w:hAnsi="Arial" w:cs="Arial"/>
          <w:b/>
          <w:sz w:val="40"/>
          <w:szCs w:val="40"/>
        </w:rPr>
        <w:t xml:space="preserve"> </w:t>
      </w:r>
    </w:p>
    <w:p w14:paraId="6D1F8DCF" w14:textId="7E07C770" w:rsidR="00904F01" w:rsidRPr="00C76FD9" w:rsidRDefault="00904F01" w:rsidP="00325C73">
      <w:pPr>
        <w:rPr>
          <w:rFonts w:ascii="Arial" w:hAnsi="Arial" w:cs="Arial"/>
        </w:rPr>
      </w:pPr>
    </w:p>
    <w:p w14:paraId="0B7B1E3C" w14:textId="77777777" w:rsidR="00964ACA" w:rsidRPr="00C76FD9" w:rsidRDefault="00964ACA" w:rsidP="00325C73">
      <w:pPr>
        <w:rPr>
          <w:rFonts w:ascii="Arial" w:hAnsi="Arial" w:cs="Arial"/>
        </w:rPr>
      </w:pPr>
    </w:p>
    <w:p w14:paraId="6E903EEC" w14:textId="77777777" w:rsidR="00904F01" w:rsidRPr="00C76FD9" w:rsidRDefault="00904F01" w:rsidP="00325C73">
      <w:pPr>
        <w:jc w:val="center"/>
        <w:rPr>
          <w:rFonts w:ascii="Arial" w:hAnsi="Arial" w:cs="Arial"/>
          <w:b/>
          <w:bCs/>
          <w:kern w:val="28"/>
          <w:sz w:val="32"/>
          <w:szCs w:val="32"/>
        </w:rPr>
      </w:pPr>
      <w:r w:rsidRPr="00C76FD9">
        <w:rPr>
          <w:rFonts w:ascii="Arial" w:hAnsi="Arial" w:cs="Arial"/>
          <w:b/>
          <w:bCs/>
          <w:kern w:val="28"/>
          <w:sz w:val="32"/>
          <w:szCs w:val="32"/>
        </w:rPr>
        <w:t>Rokovacie konanie so zverejnením</w:t>
      </w:r>
    </w:p>
    <w:p w14:paraId="2ECAE656" w14:textId="77777777" w:rsidR="00904F01" w:rsidRPr="00C76FD9" w:rsidRDefault="00904F01" w:rsidP="00325C73">
      <w:pPr>
        <w:jc w:val="center"/>
        <w:rPr>
          <w:rFonts w:ascii="Arial" w:hAnsi="Arial" w:cs="Arial"/>
          <w:kern w:val="28"/>
          <w:sz w:val="28"/>
          <w:szCs w:val="28"/>
        </w:rPr>
      </w:pPr>
      <w:r w:rsidRPr="00C76FD9">
        <w:rPr>
          <w:rFonts w:ascii="Arial" w:hAnsi="Arial" w:cs="Arial"/>
          <w:kern w:val="28"/>
          <w:sz w:val="28"/>
          <w:szCs w:val="28"/>
        </w:rPr>
        <w:t>podľa zákona č. 343/20</w:t>
      </w:r>
      <w:r w:rsidR="00B23A8F" w:rsidRPr="00C76FD9">
        <w:rPr>
          <w:rFonts w:ascii="Arial" w:hAnsi="Arial" w:cs="Arial"/>
          <w:kern w:val="28"/>
          <w:sz w:val="28"/>
          <w:szCs w:val="28"/>
        </w:rPr>
        <w:t>15</w:t>
      </w:r>
      <w:r w:rsidRPr="00C76FD9">
        <w:rPr>
          <w:rFonts w:ascii="Arial" w:hAnsi="Arial" w:cs="Arial"/>
          <w:kern w:val="28"/>
          <w:sz w:val="28"/>
          <w:szCs w:val="28"/>
        </w:rPr>
        <w:t xml:space="preserve"> Z. z. o verejnom obstarávaní a o zmene a doplnení niektorých zákonov v znení neskorších predpisov</w:t>
      </w:r>
    </w:p>
    <w:p w14:paraId="38F33BCC" w14:textId="77777777" w:rsidR="00904F01" w:rsidRPr="00C76FD9" w:rsidRDefault="00904F01" w:rsidP="00325C73">
      <w:pPr>
        <w:jc w:val="center"/>
        <w:rPr>
          <w:rFonts w:ascii="Arial" w:hAnsi="Arial" w:cs="Arial"/>
          <w:bCs/>
          <w:kern w:val="28"/>
          <w:sz w:val="24"/>
          <w:szCs w:val="24"/>
        </w:rPr>
      </w:pPr>
      <w:r w:rsidRPr="00C76FD9">
        <w:rPr>
          <w:rFonts w:ascii="Arial" w:hAnsi="Arial" w:cs="Arial"/>
        </w:rPr>
        <w:t>(nadlimitná zákazka)</w:t>
      </w:r>
    </w:p>
    <w:p w14:paraId="580230C7" w14:textId="77777777" w:rsidR="00C35A00" w:rsidRPr="00C76FD9" w:rsidRDefault="00C35A00" w:rsidP="00325C73">
      <w:pPr>
        <w:jc w:val="center"/>
        <w:rPr>
          <w:rFonts w:ascii="Arial" w:hAnsi="Arial" w:cs="Arial"/>
          <w:b/>
          <w:i/>
          <w:kern w:val="28"/>
          <w:sz w:val="22"/>
          <w:szCs w:val="28"/>
        </w:rPr>
      </w:pPr>
    </w:p>
    <w:p w14:paraId="6649D0AE" w14:textId="191E8479" w:rsidR="00904F01" w:rsidRPr="00C76FD9" w:rsidRDefault="00C35A00" w:rsidP="00325C73">
      <w:pPr>
        <w:jc w:val="center"/>
        <w:rPr>
          <w:rFonts w:ascii="Arial" w:hAnsi="Arial" w:cs="Arial"/>
          <w:b/>
          <w:i/>
          <w:kern w:val="28"/>
          <w:sz w:val="22"/>
          <w:szCs w:val="28"/>
        </w:rPr>
      </w:pPr>
      <w:r w:rsidRPr="00C76FD9">
        <w:rPr>
          <w:rFonts w:ascii="Arial" w:hAnsi="Arial" w:cs="Arial"/>
          <w:kern w:val="28"/>
          <w:sz w:val="22"/>
          <w:szCs w:val="28"/>
        </w:rPr>
        <w:t xml:space="preserve">Číslo spisu: </w:t>
      </w:r>
      <w:r w:rsidR="00D16E73" w:rsidRPr="00C76FD9">
        <w:rPr>
          <w:rFonts w:ascii="Arial" w:hAnsi="Arial" w:cs="Arial"/>
          <w:b/>
          <w:i/>
          <w:kern w:val="28"/>
          <w:sz w:val="22"/>
          <w:szCs w:val="28"/>
        </w:rPr>
        <w:t>KR-NZ-</w:t>
      </w:r>
      <w:r w:rsidR="0011761D" w:rsidRPr="00C76FD9">
        <w:rPr>
          <w:rFonts w:ascii="Arial" w:hAnsi="Arial" w:cs="Arial"/>
          <w:b/>
          <w:i/>
          <w:kern w:val="28"/>
          <w:sz w:val="22"/>
          <w:szCs w:val="28"/>
        </w:rPr>
        <w:t>0058-25</w:t>
      </w:r>
    </w:p>
    <w:p w14:paraId="38D79FAB" w14:textId="77777777" w:rsidR="00904F01" w:rsidRPr="00C76FD9" w:rsidRDefault="00904F01" w:rsidP="00325C73">
      <w:pPr>
        <w:rPr>
          <w:rFonts w:ascii="Arial" w:hAnsi="Arial" w:cs="Arial"/>
        </w:rPr>
      </w:pPr>
    </w:p>
    <w:p w14:paraId="431531A5" w14:textId="1B50F79D" w:rsidR="00904F01" w:rsidRPr="00C76FD9" w:rsidRDefault="00904F01" w:rsidP="00325C73">
      <w:pPr>
        <w:rPr>
          <w:rFonts w:ascii="Arial" w:hAnsi="Arial" w:cs="Arial"/>
        </w:rPr>
      </w:pPr>
    </w:p>
    <w:p w14:paraId="0C3803C0" w14:textId="77777777" w:rsidR="00964ACA" w:rsidRPr="00C76FD9" w:rsidRDefault="00964ACA" w:rsidP="00325C73">
      <w:pPr>
        <w:rPr>
          <w:rFonts w:ascii="Arial" w:hAnsi="Arial" w:cs="Arial"/>
        </w:rPr>
      </w:pPr>
    </w:p>
    <w:p w14:paraId="1F1E6E92" w14:textId="7610E7DE" w:rsidR="00904F01" w:rsidRPr="00C76FD9" w:rsidRDefault="00904F01" w:rsidP="00325C73">
      <w:pPr>
        <w:jc w:val="center"/>
        <w:rPr>
          <w:rFonts w:ascii="Arial" w:hAnsi="Arial" w:cs="Arial"/>
          <w:sz w:val="24"/>
          <w:szCs w:val="24"/>
        </w:rPr>
      </w:pPr>
      <w:r w:rsidRPr="00C76FD9">
        <w:rPr>
          <w:rFonts w:ascii="Arial" w:hAnsi="Arial" w:cs="Arial"/>
          <w:sz w:val="24"/>
          <w:szCs w:val="24"/>
        </w:rPr>
        <w:t>Predmet zákazky:</w:t>
      </w:r>
    </w:p>
    <w:p w14:paraId="6D849288" w14:textId="3FCB49D4" w:rsidR="00904F01" w:rsidRPr="00C76FD9" w:rsidRDefault="00904F01" w:rsidP="00325C73">
      <w:pPr>
        <w:jc w:val="center"/>
        <w:rPr>
          <w:rFonts w:ascii="Arial" w:hAnsi="Arial" w:cs="Arial"/>
          <w:sz w:val="24"/>
          <w:szCs w:val="24"/>
        </w:rPr>
      </w:pPr>
    </w:p>
    <w:p w14:paraId="74DC2653" w14:textId="77777777" w:rsidR="00A31B86" w:rsidRPr="00C76FD9" w:rsidRDefault="00A31B86" w:rsidP="00325C73">
      <w:pPr>
        <w:jc w:val="center"/>
        <w:rPr>
          <w:rFonts w:ascii="Arial" w:hAnsi="Arial" w:cs="Arial"/>
          <w:sz w:val="24"/>
          <w:szCs w:val="24"/>
        </w:rPr>
      </w:pPr>
    </w:p>
    <w:p w14:paraId="11F64DCA" w14:textId="3612A553" w:rsidR="00904F01" w:rsidRPr="00C76FD9" w:rsidRDefault="0011761D" w:rsidP="00325C73">
      <w:pPr>
        <w:jc w:val="center"/>
        <w:rPr>
          <w:rFonts w:ascii="Arial" w:hAnsi="Arial" w:cs="Arial"/>
          <w:b/>
          <w:sz w:val="36"/>
          <w:szCs w:val="36"/>
        </w:rPr>
      </w:pPr>
      <w:r w:rsidRPr="00C76FD9">
        <w:rPr>
          <w:rFonts w:ascii="Arial" w:hAnsi="Arial" w:cs="Arial"/>
          <w:b/>
          <w:sz w:val="32"/>
          <w:szCs w:val="36"/>
        </w:rPr>
        <w:t>Cyklické a mimoriadne odpočty spotreby zemného plynu z obchodných tzv. určených meradiel v období 2026 až 2030</w:t>
      </w:r>
      <w:r w:rsidR="00DF10DB" w:rsidRPr="00C76FD9" w:rsidDel="00471ED0">
        <w:rPr>
          <w:rFonts w:ascii="Arial" w:hAnsi="Arial" w:cs="Arial"/>
          <w:b/>
          <w:sz w:val="36"/>
          <w:szCs w:val="36"/>
        </w:rPr>
        <w:t xml:space="preserve"> </w:t>
      </w:r>
    </w:p>
    <w:p w14:paraId="311304E4" w14:textId="77777777" w:rsidR="00904F01" w:rsidRPr="00C76FD9" w:rsidRDefault="00904F01" w:rsidP="00325C73">
      <w:pPr>
        <w:rPr>
          <w:rFonts w:ascii="Arial" w:hAnsi="Arial" w:cs="Arial"/>
          <w:sz w:val="22"/>
        </w:rPr>
      </w:pPr>
    </w:p>
    <w:p w14:paraId="41AF75BF" w14:textId="24A80225" w:rsidR="00904F01" w:rsidRPr="00C76FD9" w:rsidRDefault="00904F01" w:rsidP="00325C73">
      <w:pPr>
        <w:pStyle w:val="Zkladntext"/>
        <w:rPr>
          <w:rFonts w:cs="Arial"/>
          <w:noProof w:val="0"/>
          <w:sz w:val="22"/>
        </w:rPr>
      </w:pPr>
    </w:p>
    <w:p w14:paraId="5C670F9E" w14:textId="77777777" w:rsidR="00A31B86" w:rsidRPr="00C76FD9" w:rsidRDefault="00A31B86" w:rsidP="00325C73">
      <w:pPr>
        <w:pStyle w:val="Zkladntext"/>
        <w:rPr>
          <w:rFonts w:cs="Arial"/>
          <w:noProof w:val="0"/>
          <w:sz w:val="22"/>
        </w:rPr>
      </w:pPr>
    </w:p>
    <w:p w14:paraId="0344EED7" w14:textId="1E15E118" w:rsidR="003A5932" w:rsidRPr="00C76FD9" w:rsidRDefault="00904F01" w:rsidP="00325C73">
      <w:pPr>
        <w:pStyle w:val="Default"/>
        <w:jc w:val="both"/>
        <w:rPr>
          <w:sz w:val="22"/>
          <w:szCs w:val="22"/>
          <w:lang w:val="sk-SK"/>
        </w:rPr>
      </w:pPr>
      <w:r w:rsidRPr="00C76FD9">
        <w:rPr>
          <w:sz w:val="22"/>
          <w:szCs w:val="22"/>
          <w:lang w:val="sk-SK"/>
        </w:rPr>
        <w:t>Rokovacie konanie so zverejnením bolo vyhlásené v súlade s ustanoveniami zákona č. 343/2015 Z.</w:t>
      </w:r>
      <w:r w:rsidR="0010261F" w:rsidRPr="00C76FD9">
        <w:rPr>
          <w:sz w:val="22"/>
          <w:szCs w:val="22"/>
          <w:lang w:val="sk-SK"/>
        </w:rPr>
        <w:t xml:space="preserve"> </w:t>
      </w:r>
      <w:r w:rsidRPr="00C76FD9">
        <w:rPr>
          <w:sz w:val="22"/>
          <w:szCs w:val="22"/>
          <w:lang w:val="sk-SK"/>
        </w:rPr>
        <w:t>z. o verejnom obstarávaní a o zmene a doplnení niektorých zákonov v znení neskorších predpisov</w:t>
      </w:r>
      <w:r w:rsidR="000D2F38" w:rsidRPr="00C76FD9">
        <w:rPr>
          <w:sz w:val="22"/>
          <w:szCs w:val="22"/>
          <w:lang w:val="sk-SK"/>
        </w:rPr>
        <w:t xml:space="preserve"> (ďalej len „ZVO“)</w:t>
      </w:r>
      <w:r w:rsidR="003A5932" w:rsidRPr="00C76FD9">
        <w:rPr>
          <w:sz w:val="22"/>
          <w:szCs w:val="22"/>
          <w:lang w:val="sk-SK"/>
        </w:rPr>
        <w:t>.</w:t>
      </w:r>
    </w:p>
    <w:p w14:paraId="068B6867" w14:textId="77777777" w:rsidR="003A5932" w:rsidRPr="00C76FD9" w:rsidRDefault="003A5932" w:rsidP="00325C73">
      <w:pPr>
        <w:pStyle w:val="Default"/>
        <w:jc w:val="both"/>
        <w:rPr>
          <w:sz w:val="22"/>
          <w:szCs w:val="22"/>
          <w:lang w:val="sk-SK"/>
        </w:rPr>
      </w:pPr>
    </w:p>
    <w:p w14:paraId="2D30F709" w14:textId="77777777" w:rsidR="003A5932" w:rsidRPr="00C76FD9" w:rsidRDefault="003A5932" w:rsidP="00325C73">
      <w:pPr>
        <w:pStyle w:val="Default"/>
        <w:jc w:val="both"/>
        <w:rPr>
          <w:sz w:val="22"/>
          <w:szCs w:val="22"/>
          <w:lang w:val="sk-SK"/>
        </w:rPr>
      </w:pPr>
    </w:p>
    <w:p w14:paraId="4A81E6E8" w14:textId="77777777" w:rsidR="00904F01" w:rsidRPr="00C76FD9" w:rsidRDefault="00904F01" w:rsidP="00325C73">
      <w:pPr>
        <w:pStyle w:val="Default"/>
        <w:jc w:val="both"/>
        <w:rPr>
          <w:sz w:val="22"/>
          <w:szCs w:val="22"/>
          <w:lang w:val="sk-SK"/>
        </w:rPr>
      </w:pPr>
      <w:r w:rsidRPr="00C76FD9">
        <w:rPr>
          <w:sz w:val="22"/>
          <w:szCs w:val="22"/>
          <w:lang w:val="sk-SK"/>
        </w:rPr>
        <w:t xml:space="preserve"> </w:t>
      </w:r>
    </w:p>
    <w:p w14:paraId="74842A48" w14:textId="77777777" w:rsidR="00904F01" w:rsidRPr="00C76FD9" w:rsidRDefault="00904F01" w:rsidP="00325C73">
      <w:pPr>
        <w:rPr>
          <w:rFonts w:ascii="Arial" w:hAnsi="Arial" w:cs="Arial"/>
          <w:sz w:val="18"/>
          <w:szCs w:val="18"/>
        </w:rPr>
      </w:pPr>
    </w:p>
    <w:p w14:paraId="0D570625" w14:textId="77777777" w:rsidR="00753207" w:rsidRPr="00C76FD9" w:rsidRDefault="00753207" w:rsidP="00325C73">
      <w:pPr>
        <w:rPr>
          <w:rFonts w:ascii="Arial" w:hAnsi="Arial" w:cs="Arial"/>
          <w:sz w:val="18"/>
          <w:szCs w:val="18"/>
        </w:rPr>
      </w:pPr>
    </w:p>
    <w:p w14:paraId="5E9361D4" w14:textId="77777777" w:rsidR="00753207" w:rsidRPr="00C76FD9" w:rsidRDefault="00753207" w:rsidP="00325C73">
      <w:pPr>
        <w:rPr>
          <w:rFonts w:ascii="Arial" w:hAnsi="Arial" w:cs="Arial"/>
          <w:sz w:val="18"/>
          <w:szCs w:val="18"/>
        </w:rPr>
      </w:pPr>
    </w:p>
    <w:p w14:paraId="571CD82F" w14:textId="77777777" w:rsidR="00753207" w:rsidRPr="00C76FD9" w:rsidRDefault="00753207" w:rsidP="00325C73">
      <w:pPr>
        <w:rPr>
          <w:rFonts w:ascii="Arial" w:hAnsi="Arial" w:cs="Arial"/>
          <w:sz w:val="18"/>
          <w:szCs w:val="18"/>
        </w:rPr>
      </w:pPr>
    </w:p>
    <w:p w14:paraId="089E5892" w14:textId="77777777" w:rsidR="00904F01" w:rsidRPr="00C76FD9" w:rsidRDefault="00904F01" w:rsidP="00325C73">
      <w:pPr>
        <w:rPr>
          <w:rFonts w:ascii="Arial" w:hAnsi="Arial" w:cs="Arial"/>
          <w:sz w:val="18"/>
          <w:szCs w:val="18"/>
        </w:rPr>
      </w:pPr>
    </w:p>
    <w:p w14:paraId="3DB8962E" w14:textId="77777777" w:rsidR="00C8401D" w:rsidRPr="00C76FD9" w:rsidRDefault="00C8401D" w:rsidP="00325C73">
      <w:pPr>
        <w:rPr>
          <w:rFonts w:ascii="Arial" w:hAnsi="Arial" w:cs="Arial"/>
          <w:sz w:val="18"/>
          <w:szCs w:val="18"/>
        </w:rPr>
      </w:pPr>
    </w:p>
    <w:p w14:paraId="6D6644F1" w14:textId="77777777" w:rsidR="00C8401D" w:rsidRPr="00C76FD9" w:rsidRDefault="00C8401D" w:rsidP="00325C73">
      <w:pPr>
        <w:rPr>
          <w:rFonts w:ascii="Arial" w:hAnsi="Arial" w:cs="Arial"/>
          <w:sz w:val="18"/>
          <w:szCs w:val="18"/>
        </w:rPr>
      </w:pPr>
    </w:p>
    <w:p w14:paraId="076FB06A" w14:textId="77777777" w:rsidR="00C8401D" w:rsidRPr="00C76FD9" w:rsidRDefault="00C8401D" w:rsidP="00325C73">
      <w:pPr>
        <w:rPr>
          <w:rFonts w:ascii="Arial" w:hAnsi="Arial" w:cs="Arial"/>
          <w:sz w:val="18"/>
          <w:szCs w:val="18"/>
        </w:rPr>
      </w:pPr>
    </w:p>
    <w:p w14:paraId="62CF847C" w14:textId="77777777" w:rsidR="00C8401D" w:rsidRPr="00C76FD9" w:rsidRDefault="00C8401D" w:rsidP="00325C73">
      <w:pPr>
        <w:rPr>
          <w:rFonts w:ascii="Arial" w:hAnsi="Arial" w:cs="Arial"/>
          <w:sz w:val="18"/>
          <w:szCs w:val="18"/>
        </w:rPr>
      </w:pPr>
    </w:p>
    <w:p w14:paraId="4E1A68CE" w14:textId="77777777" w:rsidR="00C8401D" w:rsidRPr="00C76FD9" w:rsidRDefault="00C8401D" w:rsidP="00325C73">
      <w:pPr>
        <w:rPr>
          <w:rFonts w:ascii="Arial" w:hAnsi="Arial" w:cs="Arial"/>
          <w:sz w:val="18"/>
          <w:szCs w:val="18"/>
        </w:rPr>
      </w:pPr>
    </w:p>
    <w:p w14:paraId="663385EB" w14:textId="77777777" w:rsidR="00C8401D" w:rsidRPr="00C76FD9" w:rsidRDefault="00C8401D" w:rsidP="00325C73">
      <w:pPr>
        <w:rPr>
          <w:rFonts w:ascii="Arial" w:hAnsi="Arial" w:cs="Arial"/>
          <w:sz w:val="18"/>
          <w:szCs w:val="18"/>
        </w:rPr>
      </w:pPr>
    </w:p>
    <w:p w14:paraId="61A57577" w14:textId="77777777" w:rsidR="00C8401D" w:rsidRPr="00C76FD9" w:rsidRDefault="00C8401D" w:rsidP="00325C73">
      <w:pPr>
        <w:rPr>
          <w:rFonts w:ascii="Arial" w:hAnsi="Arial" w:cs="Arial"/>
          <w:sz w:val="18"/>
          <w:szCs w:val="18"/>
        </w:rPr>
      </w:pPr>
    </w:p>
    <w:p w14:paraId="2398420E" w14:textId="77777777" w:rsidR="00C8401D" w:rsidRPr="00C76FD9" w:rsidRDefault="00C8401D" w:rsidP="00325C73">
      <w:pPr>
        <w:rPr>
          <w:rFonts w:ascii="Arial" w:hAnsi="Arial" w:cs="Arial"/>
          <w:sz w:val="18"/>
          <w:szCs w:val="18"/>
        </w:rPr>
      </w:pPr>
    </w:p>
    <w:p w14:paraId="232AD52D" w14:textId="77777777" w:rsidR="00C8401D" w:rsidRPr="00C76FD9" w:rsidRDefault="00C8401D" w:rsidP="00325C73">
      <w:pPr>
        <w:rPr>
          <w:rFonts w:ascii="Arial" w:hAnsi="Arial" w:cs="Arial"/>
          <w:sz w:val="18"/>
          <w:szCs w:val="18"/>
        </w:rPr>
      </w:pPr>
    </w:p>
    <w:p w14:paraId="3D40DAC4" w14:textId="77777777" w:rsidR="00C8401D" w:rsidRPr="00C76FD9" w:rsidRDefault="00C8401D" w:rsidP="00325C73">
      <w:pPr>
        <w:rPr>
          <w:rFonts w:ascii="Arial" w:hAnsi="Arial" w:cs="Arial"/>
          <w:sz w:val="18"/>
          <w:szCs w:val="18"/>
        </w:rPr>
      </w:pPr>
    </w:p>
    <w:p w14:paraId="7C156C9D" w14:textId="77777777" w:rsidR="00C8401D" w:rsidRPr="00C76FD9" w:rsidRDefault="00C8401D" w:rsidP="00325C73">
      <w:pPr>
        <w:rPr>
          <w:rFonts w:ascii="Arial" w:hAnsi="Arial" w:cs="Arial"/>
          <w:sz w:val="18"/>
          <w:szCs w:val="18"/>
        </w:rPr>
      </w:pPr>
    </w:p>
    <w:p w14:paraId="5CF4B3F3" w14:textId="77777777" w:rsidR="00C8401D" w:rsidRPr="00C76FD9" w:rsidRDefault="00C8401D" w:rsidP="00325C73">
      <w:pPr>
        <w:rPr>
          <w:rFonts w:ascii="Arial" w:hAnsi="Arial" w:cs="Arial"/>
          <w:sz w:val="18"/>
          <w:szCs w:val="18"/>
        </w:rPr>
      </w:pPr>
    </w:p>
    <w:p w14:paraId="32A8674A" w14:textId="77777777" w:rsidR="00C8401D" w:rsidRPr="00C76FD9" w:rsidRDefault="00C8401D" w:rsidP="00325C73">
      <w:pPr>
        <w:rPr>
          <w:rFonts w:ascii="Arial" w:hAnsi="Arial" w:cs="Arial"/>
          <w:sz w:val="18"/>
          <w:szCs w:val="18"/>
        </w:rPr>
      </w:pPr>
    </w:p>
    <w:p w14:paraId="018F5EF3" w14:textId="170DEF08" w:rsidR="00C8401D" w:rsidRPr="00C76FD9" w:rsidRDefault="00C8401D" w:rsidP="00325C73">
      <w:pPr>
        <w:rPr>
          <w:rFonts w:ascii="Arial" w:hAnsi="Arial" w:cs="Arial"/>
          <w:sz w:val="18"/>
          <w:szCs w:val="18"/>
        </w:rPr>
      </w:pPr>
    </w:p>
    <w:p w14:paraId="0C97B87C" w14:textId="73814C8D" w:rsidR="000E244D" w:rsidRPr="00C76FD9" w:rsidRDefault="000E244D" w:rsidP="00325C73">
      <w:pPr>
        <w:rPr>
          <w:rFonts w:ascii="Arial" w:hAnsi="Arial" w:cs="Arial"/>
          <w:sz w:val="18"/>
          <w:szCs w:val="18"/>
        </w:rPr>
      </w:pPr>
    </w:p>
    <w:p w14:paraId="4262BA0E" w14:textId="58C81936" w:rsidR="000E244D" w:rsidRPr="00C76FD9" w:rsidRDefault="000E244D" w:rsidP="00325C73">
      <w:pPr>
        <w:rPr>
          <w:rFonts w:ascii="Arial" w:hAnsi="Arial" w:cs="Arial"/>
          <w:sz w:val="18"/>
          <w:szCs w:val="18"/>
        </w:rPr>
      </w:pPr>
    </w:p>
    <w:p w14:paraId="5130B54D" w14:textId="77777777" w:rsidR="00904F01" w:rsidRPr="00C76FD9" w:rsidRDefault="00904F01" w:rsidP="00325C73">
      <w:pPr>
        <w:rPr>
          <w:rFonts w:ascii="Arial" w:hAnsi="Arial" w:cs="Arial"/>
          <w:b/>
          <w:sz w:val="28"/>
          <w:u w:val="single"/>
        </w:rPr>
      </w:pPr>
      <w:r w:rsidRPr="00C76FD9">
        <w:rPr>
          <w:rFonts w:ascii="Arial" w:hAnsi="Arial" w:cs="Arial"/>
          <w:b/>
          <w:sz w:val="28"/>
          <w:u w:val="single"/>
        </w:rPr>
        <w:t>Obsah:</w:t>
      </w:r>
    </w:p>
    <w:p w14:paraId="54A83C30" w14:textId="77777777" w:rsidR="00904F01" w:rsidRPr="00D05DE1" w:rsidRDefault="00904F01" w:rsidP="00325C73">
      <w:pPr>
        <w:rPr>
          <w:rFonts w:ascii="Arial" w:hAnsi="Arial" w:cs="Arial"/>
          <w:b/>
          <w:u w:val="single"/>
        </w:rPr>
      </w:pPr>
    </w:p>
    <w:bookmarkStart w:id="2" w:name="_Toc404538247"/>
    <w:bookmarkStart w:id="3" w:name="_Toc404544366"/>
    <w:p w14:paraId="7C8FDC56" w14:textId="06725DE0" w:rsidR="00D05DE1" w:rsidRPr="00D05DE1" w:rsidRDefault="00B2139E">
      <w:pPr>
        <w:pStyle w:val="Obsah1"/>
        <w:rPr>
          <w:rFonts w:asciiTheme="minorHAnsi" w:eastAsiaTheme="minorEastAsia" w:hAnsiTheme="minorHAnsi" w:cstheme="minorBidi"/>
          <w:b w:val="0"/>
          <w:i w:val="0"/>
          <w:noProof/>
          <w:sz w:val="20"/>
        </w:rPr>
      </w:pPr>
      <w:r w:rsidRPr="00D05DE1">
        <w:rPr>
          <w:rFonts w:cs="Arial"/>
          <w:b w:val="0"/>
          <w:bCs/>
          <w:i w:val="0"/>
          <w:sz w:val="20"/>
        </w:rPr>
        <w:fldChar w:fldCharType="begin"/>
      </w:r>
      <w:r w:rsidRPr="00D05DE1">
        <w:rPr>
          <w:rFonts w:cs="Arial"/>
          <w:b w:val="0"/>
          <w:bCs/>
          <w:i w:val="0"/>
          <w:sz w:val="20"/>
        </w:rPr>
        <w:instrText xml:space="preserve"> TOC \o "1-5" \h \z \u </w:instrText>
      </w:r>
      <w:r w:rsidRPr="00D05DE1">
        <w:rPr>
          <w:rFonts w:cs="Arial"/>
          <w:b w:val="0"/>
          <w:bCs/>
          <w:i w:val="0"/>
          <w:sz w:val="20"/>
        </w:rPr>
        <w:fldChar w:fldCharType="separate"/>
      </w:r>
      <w:hyperlink w:anchor="_Toc199755535" w:history="1">
        <w:r w:rsidR="00D05DE1" w:rsidRPr="00D05DE1">
          <w:rPr>
            <w:rStyle w:val="Hypertextovprepojenie"/>
            <w:rFonts w:cs="Arial"/>
            <w:noProof/>
            <w:sz w:val="20"/>
          </w:rPr>
          <w:t>A.   Pokyny pre záujemcov a uchádzačov</w:t>
        </w:r>
        <w:r w:rsidR="00D05DE1" w:rsidRPr="00D05DE1">
          <w:rPr>
            <w:noProof/>
            <w:webHidden/>
            <w:sz w:val="20"/>
          </w:rPr>
          <w:tab/>
        </w:r>
        <w:r w:rsidR="00D05DE1" w:rsidRPr="00D05DE1">
          <w:rPr>
            <w:noProof/>
            <w:webHidden/>
            <w:sz w:val="20"/>
          </w:rPr>
          <w:fldChar w:fldCharType="begin"/>
        </w:r>
        <w:r w:rsidR="00D05DE1" w:rsidRPr="00D05DE1">
          <w:rPr>
            <w:noProof/>
            <w:webHidden/>
            <w:sz w:val="20"/>
          </w:rPr>
          <w:instrText xml:space="preserve"> PAGEREF _Toc199755535 \h </w:instrText>
        </w:r>
        <w:r w:rsidR="00D05DE1" w:rsidRPr="00D05DE1">
          <w:rPr>
            <w:noProof/>
            <w:webHidden/>
            <w:sz w:val="20"/>
          </w:rPr>
        </w:r>
        <w:r w:rsidR="00D05DE1" w:rsidRPr="00D05DE1">
          <w:rPr>
            <w:noProof/>
            <w:webHidden/>
            <w:sz w:val="20"/>
          </w:rPr>
          <w:fldChar w:fldCharType="separate"/>
        </w:r>
        <w:r w:rsidR="00D05DE1" w:rsidRPr="00D05DE1">
          <w:rPr>
            <w:noProof/>
            <w:webHidden/>
            <w:sz w:val="20"/>
          </w:rPr>
          <w:t>4</w:t>
        </w:r>
        <w:r w:rsidR="00D05DE1" w:rsidRPr="00D05DE1">
          <w:rPr>
            <w:noProof/>
            <w:webHidden/>
            <w:sz w:val="20"/>
          </w:rPr>
          <w:fldChar w:fldCharType="end"/>
        </w:r>
      </w:hyperlink>
    </w:p>
    <w:p w14:paraId="3604D1FE" w14:textId="3D317738" w:rsidR="00D05DE1" w:rsidRPr="00D05DE1" w:rsidRDefault="00D05DE1">
      <w:pPr>
        <w:pStyle w:val="Obsah2"/>
        <w:rPr>
          <w:rFonts w:asciiTheme="minorHAnsi" w:eastAsiaTheme="minorEastAsia" w:hAnsiTheme="minorHAnsi" w:cstheme="minorBidi"/>
          <w:b w:val="0"/>
          <w:noProof/>
        </w:rPr>
      </w:pPr>
      <w:hyperlink w:anchor="_Toc199755536" w:history="1">
        <w:r w:rsidRPr="00D05DE1">
          <w:rPr>
            <w:rStyle w:val="Hypertextovprepojenie"/>
            <w:noProof/>
          </w:rPr>
          <w:t>Časť I.  – INFORMÁCIE O OBSTARÁVATEĽOVI</w:t>
        </w:r>
        <w:r w:rsidRPr="00D05DE1">
          <w:rPr>
            <w:noProof/>
            <w:webHidden/>
          </w:rPr>
          <w:tab/>
        </w:r>
        <w:r w:rsidRPr="00D05DE1">
          <w:rPr>
            <w:noProof/>
            <w:webHidden/>
          </w:rPr>
          <w:fldChar w:fldCharType="begin"/>
        </w:r>
        <w:r w:rsidRPr="00D05DE1">
          <w:rPr>
            <w:noProof/>
            <w:webHidden/>
          </w:rPr>
          <w:instrText xml:space="preserve"> PAGEREF _Toc199755536 \h </w:instrText>
        </w:r>
        <w:r w:rsidRPr="00D05DE1">
          <w:rPr>
            <w:noProof/>
            <w:webHidden/>
          </w:rPr>
        </w:r>
        <w:r w:rsidRPr="00D05DE1">
          <w:rPr>
            <w:noProof/>
            <w:webHidden/>
          </w:rPr>
          <w:fldChar w:fldCharType="separate"/>
        </w:r>
        <w:r w:rsidRPr="00D05DE1">
          <w:rPr>
            <w:noProof/>
            <w:webHidden/>
          </w:rPr>
          <w:t>4</w:t>
        </w:r>
        <w:r w:rsidRPr="00D05DE1">
          <w:rPr>
            <w:noProof/>
            <w:webHidden/>
          </w:rPr>
          <w:fldChar w:fldCharType="end"/>
        </w:r>
      </w:hyperlink>
    </w:p>
    <w:p w14:paraId="71F8D5C3" w14:textId="6FFEF0C8" w:rsidR="00D05DE1" w:rsidRPr="00D05DE1" w:rsidRDefault="00D05DE1">
      <w:pPr>
        <w:pStyle w:val="Obsah3"/>
        <w:rPr>
          <w:rFonts w:asciiTheme="minorHAnsi" w:eastAsiaTheme="minorEastAsia" w:hAnsiTheme="minorHAnsi" w:cstheme="minorBidi"/>
          <w:noProof/>
        </w:rPr>
      </w:pPr>
      <w:hyperlink w:anchor="_Toc199755537" w:history="1">
        <w:r w:rsidRPr="00D05DE1">
          <w:rPr>
            <w:rStyle w:val="Hypertextovprepojenie"/>
            <w:noProof/>
          </w:rPr>
          <w:t>1.</w:t>
        </w:r>
        <w:r w:rsidRPr="00D05DE1">
          <w:rPr>
            <w:rFonts w:asciiTheme="minorHAnsi" w:eastAsiaTheme="minorEastAsia" w:hAnsiTheme="minorHAnsi" w:cstheme="minorBidi"/>
            <w:noProof/>
          </w:rPr>
          <w:tab/>
        </w:r>
        <w:r w:rsidRPr="00D05DE1">
          <w:rPr>
            <w:rStyle w:val="Hypertextovprepojenie"/>
            <w:noProof/>
          </w:rPr>
          <w:t>Identifikácia obstarávateľa</w:t>
        </w:r>
        <w:r w:rsidRPr="00D05DE1">
          <w:rPr>
            <w:noProof/>
            <w:webHidden/>
          </w:rPr>
          <w:tab/>
        </w:r>
        <w:r w:rsidRPr="00D05DE1">
          <w:rPr>
            <w:noProof/>
            <w:webHidden/>
          </w:rPr>
          <w:fldChar w:fldCharType="begin"/>
        </w:r>
        <w:r w:rsidRPr="00D05DE1">
          <w:rPr>
            <w:noProof/>
            <w:webHidden/>
          </w:rPr>
          <w:instrText xml:space="preserve"> PAGEREF _Toc199755537 \h </w:instrText>
        </w:r>
        <w:r w:rsidRPr="00D05DE1">
          <w:rPr>
            <w:noProof/>
            <w:webHidden/>
          </w:rPr>
        </w:r>
        <w:r w:rsidRPr="00D05DE1">
          <w:rPr>
            <w:noProof/>
            <w:webHidden/>
          </w:rPr>
          <w:fldChar w:fldCharType="separate"/>
        </w:r>
        <w:r w:rsidRPr="00D05DE1">
          <w:rPr>
            <w:noProof/>
            <w:webHidden/>
          </w:rPr>
          <w:t>4</w:t>
        </w:r>
        <w:r w:rsidRPr="00D05DE1">
          <w:rPr>
            <w:noProof/>
            <w:webHidden/>
          </w:rPr>
          <w:fldChar w:fldCharType="end"/>
        </w:r>
      </w:hyperlink>
    </w:p>
    <w:p w14:paraId="722D8788" w14:textId="0FA120EF" w:rsidR="00D05DE1" w:rsidRPr="00D05DE1" w:rsidRDefault="00D05DE1">
      <w:pPr>
        <w:pStyle w:val="Obsah2"/>
        <w:rPr>
          <w:rFonts w:asciiTheme="minorHAnsi" w:eastAsiaTheme="minorEastAsia" w:hAnsiTheme="minorHAnsi" w:cstheme="minorBidi"/>
          <w:b w:val="0"/>
          <w:noProof/>
        </w:rPr>
      </w:pPr>
      <w:hyperlink w:anchor="_Toc199755538" w:history="1">
        <w:r w:rsidRPr="00D05DE1">
          <w:rPr>
            <w:rStyle w:val="Hypertextovprepojenie"/>
            <w:noProof/>
          </w:rPr>
          <w:t>Časť II. – INFORMÁCIE O PREDMETE ZÁKAZKY</w:t>
        </w:r>
        <w:r w:rsidRPr="00D05DE1">
          <w:rPr>
            <w:noProof/>
            <w:webHidden/>
          </w:rPr>
          <w:tab/>
        </w:r>
        <w:r w:rsidRPr="00D05DE1">
          <w:rPr>
            <w:noProof/>
            <w:webHidden/>
          </w:rPr>
          <w:fldChar w:fldCharType="begin"/>
        </w:r>
        <w:r w:rsidRPr="00D05DE1">
          <w:rPr>
            <w:noProof/>
            <w:webHidden/>
          </w:rPr>
          <w:instrText xml:space="preserve"> PAGEREF _Toc199755538 \h </w:instrText>
        </w:r>
        <w:r w:rsidRPr="00D05DE1">
          <w:rPr>
            <w:noProof/>
            <w:webHidden/>
          </w:rPr>
        </w:r>
        <w:r w:rsidRPr="00D05DE1">
          <w:rPr>
            <w:noProof/>
            <w:webHidden/>
          </w:rPr>
          <w:fldChar w:fldCharType="separate"/>
        </w:r>
        <w:r w:rsidRPr="00D05DE1">
          <w:rPr>
            <w:noProof/>
            <w:webHidden/>
          </w:rPr>
          <w:t>4</w:t>
        </w:r>
        <w:r w:rsidRPr="00D05DE1">
          <w:rPr>
            <w:noProof/>
            <w:webHidden/>
          </w:rPr>
          <w:fldChar w:fldCharType="end"/>
        </w:r>
      </w:hyperlink>
    </w:p>
    <w:p w14:paraId="57B5699C" w14:textId="488F59DC" w:rsidR="00D05DE1" w:rsidRPr="00D05DE1" w:rsidRDefault="00D05DE1">
      <w:pPr>
        <w:pStyle w:val="Obsah3"/>
        <w:rPr>
          <w:rFonts w:asciiTheme="minorHAnsi" w:eastAsiaTheme="minorEastAsia" w:hAnsiTheme="minorHAnsi" w:cstheme="minorBidi"/>
          <w:noProof/>
        </w:rPr>
      </w:pPr>
      <w:hyperlink w:anchor="_Toc199755539" w:history="1">
        <w:r w:rsidRPr="00D05DE1">
          <w:rPr>
            <w:rStyle w:val="Hypertextovprepojenie"/>
            <w:noProof/>
          </w:rPr>
          <w:t>2.</w:t>
        </w:r>
        <w:r w:rsidRPr="00D05DE1">
          <w:rPr>
            <w:rFonts w:asciiTheme="minorHAnsi" w:eastAsiaTheme="minorEastAsia" w:hAnsiTheme="minorHAnsi" w:cstheme="minorBidi"/>
            <w:noProof/>
          </w:rPr>
          <w:tab/>
        </w:r>
        <w:r w:rsidRPr="00D05DE1">
          <w:rPr>
            <w:rStyle w:val="Hypertextovprepojenie"/>
            <w:noProof/>
          </w:rPr>
          <w:t>Predmet zákazky</w:t>
        </w:r>
        <w:r w:rsidRPr="00D05DE1">
          <w:rPr>
            <w:noProof/>
            <w:webHidden/>
          </w:rPr>
          <w:tab/>
        </w:r>
        <w:r w:rsidRPr="00D05DE1">
          <w:rPr>
            <w:noProof/>
            <w:webHidden/>
          </w:rPr>
          <w:fldChar w:fldCharType="begin"/>
        </w:r>
        <w:r w:rsidRPr="00D05DE1">
          <w:rPr>
            <w:noProof/>
            <w:webHidden/>
          </w:rPr>
          <w:instrText xml:space="preserve"> PAGEREF _Toc199755539 \h </w:instrText>
        </w:r>
        <w:r w:rsidRPr="00D05DE1">
          <w:rPr>
            <w:noProof/>
            <w:webHidden/>
          </w:rPr>
        </w:r>
        <w:r w:rsidRPr="00D05DE1">
          <w:rPr>
            <w:noProof/>
            <w:webHidden/>
          </w:rPr>
          <w:fldChar w:fldCharType="separate"/>
        </w:r>
        <w:r w:rsidRPr="00D05DE1">
          <w:rPr>
            <w:noProof/>
            <w:webHidden/>
          </w:rPr>
          <w:t>4</w:t>
        </w:r>
        <w:r w:rsidRPr="00D05DE1">
          <w:rPr>
            <w:noProof/>
            <w:webHidden/>
          </w:rPr>
          <w:fldChar w:fldCharType="end"/>
        </w:r>
      </w:hyperlink>
    </w:p>
    <w:p w14:paraId="65A17397" w14:textId="7ED15915" w:rsidR="00D05DE1" w:rsidRPr="00D05DE1" w:rsidRDefault="00D05DE1">
      <w:pPr>
        <w:pStyle w:val="Obsah3"/>
        <w:rPr>
          <w:rFonts w:asciiTheme="minorHAnsi" w:eastAsiaTheme="minorEastAsia" w:hAnsiTheme="minorHAnsi" w:cstheme="minorBidi"/>
          <w:noProof/>
        </w:rPr>
      </w:pPr>
      <w:hyperlink w:anchor="_Toc199755540" w:history="1">
        <w:r w:rsidRPr="00D05DE1">
          <w:rPr>
            <w:rStyle w:val="Hypertextovprepojenie"/>
            <w:noProof/>
          </w:rPr>
          <w:t>3.</w:t>
        </w:r>
        <w:r w:rsidRPr="00D05DE1">
          <w:rPr>
            <w:rFonts w:asciiTheme="minorHAnsi" w:eastAsiaTheme="minorEastAsia" w:hAnsiTheme="minorHAnsi" w:cstheme="minorBidi"/>
            <w:noProof/>
          </w:rPr>
          <w:tab/>
        </w:r>
        <w:r w:rsidRPr="00D05DE1">
          <w:rPr>
            <w:rStyle w:val="Hypertextovprepojenie"/>
            <w:noProof/>
          </w:rPr>
          <w:t>Rozdelenie predmetu zákazky na časti s uvedením rozsahu plnenia predmetu zákazky v jednotlivých častiach</w:t>
        </w:r>
        <w:r w:rsidRPr="00D05DE1">
          <w:rPr>
            <w:noProof/>
            <w:webHidden/>
          </w:rPr>
          <w:tab/>
        </w:r>
        <w:r w:rsidRPr="00D05DE1">
          <w:rPr>
            <w:noProof/>
            <w:webHidden/>
          </w:rPr>
          <w:fldChar w:fldCharType="begin"/>
        </w:r>
        <w:r w:rsidRPr="00D05DE1">
          <w:rPr>
            <w:noProof/>
            <w:webHidden/>
          </w:rPr>
          <w:instrText xml:space="preserve"> PAGEREF _Toc199755540 \h </w:instrText>
        </w:r>
        <w:r w:rsidRPr="00D05DE1">
          <w:rPr>
            <w:noProof/>
            <w:webHidden/>
          </w:rPr>
        </w:r>
        <w:r w:rsidRPr="00D05DE1">
          <w:rPr>
            <w:noProof/>
            <w:webHidden/>
          </w:rPr>
          <w:fldChar w:fldCharType="separate"/>
        </w:r>
        <w:r w:rsidRPr="00D05DE1">
          <w:rPr>
            <w:noProof/>
            <w:webHidden/>
          </w:rPr>
          <w:t>4</w:t>
        </w:r>
        <w:r w:rsidRPr="00D05DE1">
          <w:rPr>
            <w:noProof/>
            <w:webHidden/>
          </w:rPr>
          <w:fldChar w:fldCharType="end"/>
        </w:r>
      </w:hyperlink>
    </w:p>
    <w:p w14:paraId="7DDC5399" w14:textId="5CF276AE" w:rsidR="00D05DE1" w:rsidRPr="00D05DE1" w:rsidRDefault="00D05DE1">
      <w:pPr>
        <w:pStyle w:val="Obsah3"/>
        <w:rPr>
          <w:rFonts w:asciiTheme="minorHAnsi" w:eastAsiaTheme="minorEastAsia" w:hAnsiTheme="minorHAnsi" w:cstheme="minorBidi"/>
          <w:noProof/>
        </w:rPr>
      </w:pPr>
      <w:hyperlink w:anchor="_Toc199755541" w:history="1">
        <w:r w:rsidRPr="00D05DE1">
          <w:rPr>
            <w:rStyle w:val="Hypertextovprepojenie"/>
            <w:noProof/>
          </w:rPr>
          <w:t>4.</w:t>
        </w:r>
        <w:r w:rsidRPr="00D05DE1">
          <w:rPr>
            <w:rFonts w:asciiTheme="minorHAnsi" w:eastAsiaTheme="minorEastAsia" w:hAnsiTheme="minorHAnsi" w:cstheme="minorBidi"/>
            <w:noProof/>
          </w:rPr>
          <w:tab/>
        </w:r>
        <w:r w:rsidRPr="00D05DE1">
          <w:rPr>
            <w:rStyle w:val="Hypertextovprepojenie"/>
            <w:noProof/>
          </w:rPr>
          <w:t>Miesto realizácie predmetu zákazky</w:t>
        </w:r>
        <w:r w:rsidRPr="00D05DE1">
          <w:rPr>
            <w:noProof/>
            <w:webHidden/>
          </w:rPr>
          <w:tab/>
        </w:r>
        <w:r w:rsidRPr="00D05DE1">
          <w:rPr>
            <w:noProof/>
            <w:webHidden/>
          </w:rPr>
          <w:fldChar w:fldCharType="begin"/>
        </w:r>
        <w:r w:rsidRPr="00D05DE1">
          <w:rPr>
            <w:noProof/>
            <w:webHidden/>
          </w:rPr>
          <w:instrText xml:space="preserve"> PAGEREF _Toc199755541 \h </w:instrText>
        </w:r>
        <w:r w:rsidRPr="00D05DE1">
          <w:rPr>
            <w:noProof/>
            <w:webHidden/>
          </w:rPr>
        </w:r>
        <w:r w:rsidRPr="00D05DE1">
          <w:rPr>
            <w:noProof/>
            <w:webHidden/>
          </w:rPr>
          <w:fldChar w:fldCharType="separate"/>
        </w:r>
        <w:r w:rsidRPr="00D05DE1">
          <w:rPr>
            <w:noProof/>
            <w:webHidden/>
          </w:rPr>
          <w:t>5</w:t>
        </w:r>
        <w:r w:rsidRPr="00D05DE1">
          <w:rPr>
            <w:noProof/>
            <w:webHidden/>
          </w:rPr>
          <w:fldChar w:fldCharType="end"/>
        </w:r>
      </w:hyperlink>
    </w:p>
    <w:p w14:paraId="08801C6E" w14:textId="46BD8DCC" w:rsidR="00D05DE1" w:rsidRPr="00D05DE1" w:rsidRDefault="00D05DE1">
      <w:pPr>
        <w:pStyle w:val="Obsah3"/>
        <w:rPr>
          <w:rFonts w:asciiTheme="minorHAnsi" w:eastAsiaTheme="minorEastAsia" w:hAnsiTheme="minorHAnsi" w:cstheme="minorBidi"/>
          <w:noProof/>
        </w:rPr>
      </w:pPr>
      <w:hyperlink w:anchor="_Toc199755542" w:history="1">
        <w:r w:rsidRPr="00D05DE1">
          <w:rPr>
            <w:rStyle w:val="Hypertextovprepojenie"/>
            <w:noProof/>
          </w:rPr>
          <w:t>5.</w:t>
        </w:r>
        <w:r w:rsidRPr="00D05DE1">
          <w:rPr>
            <w:rFonts w:asciiTheme="minorHAnsi" w:eastAsiaTheme="minorEastAsia" w:hAnsiTheme="minorHAnsi" w:cstheme="minorBidi"/>
            <w:noProof/>
          </w:rPr>
          <w:tab/>
        </w:r>
        <w:r w:rsidRPr="00D05DE1">
          <w:rPr>
            <w:rStyle w:val="Hypertextovprepojenie"/>
            <w:noProof/>
          </w:rPr>
          <w:t>Termín a lehota realizácie predmetu zákazky</w:t>
        </w:r>
        <w:r w:rsidRPr="00D05DE1">
          <w:rPr>
            <w:noProof/>
            <w:webHidden/>
          </w:rPr>
          <w:tab/>
        </w:r>
        <w:r w:rsidRPr="00D05DE1">
          <w:rPr>
            <w:noProof/>
            <w:webHidden/>
          </w:rPr>
          <w:fldChar w:fldCharType="begin"/>
        </w:r>
        <w:r w:rsidRPr="00D05DE1">
          <w:rPr>
            <w:noProof/>
            <w:webHidden/>
          </w:rPr>
          <w:instrText xml:space="preserve"> PAGEREF _Toc199755542 \h </w:instrText>
        </w:r>
        <w:r w:rsidRPr="00D05DE1">
          <w:rPr>
            <w:noProof/>
            <w:webHidden/>
          </w:rPr>
        </w:r>
        <w:r w:rsidRPr="00D05DE1">
          <w:rPr>
            <w:noProof/>
            <w:webHidden/>
          </w:rPr>
          <w:fldChar w:fldCharType="separate"/>
        </w:r>
        <w:r w:rsidRPr="00D05DE1">
          <w:rPr>
            <w:noProof/>
            <w:webHidden/>
          </w:rPr>
          <w:t>5</w:t>
        </w:r>
        <w:r w:rsidRPr="00D05DE1">
          <w:rPr>
            <w:noProof/>
            <w:webHidden/>
          </w:rPr>
          <w:fldChar w:fldCharType="end"/>
        </w:r>
      </w:hyperlink>
    </w:p>
    <w:p w14:paraId="35CF6793" w14:textId="1B0DACB8" w:rsidR="00D05DE1" w:rsidRPr="00D05DE1" w:rsidRDefault="00D05DE1">
      <w:pPr>
        <w:pStyle w:val="Obsah3"/>
        <w:rPr>
          <w:rFonts w:asciiTheme="minorHAnsi" w:eastAsiaTheme="minorEastAsia" w:hAnsiTheme="minorHAnsi" w:cstheme="minorBidi"/>
          <w:noProof/>
        </w:rPr>
      </w:pPr>
      <w:hyperlink w:anchor="_Toc199755543" w:history="1">
        <w:r w:rsidRPr="00D05DE1">
          <w:rPr>
            <w:rStyle w:val="Hypertextovprepojenie"/>
            <w:noProof/>
          </w:rPr>
          <w:t>6.</w:t>
        </w:r>
        <w:r w:rsidRPr="00D05DE1">
          <w:rPr>
            <w:rFonts w:asciiTheme="minorHAnsi" w:eastAsiaTheme="minorEastAsia" w:hAnsiTheme="minorHAnsi" w:cstheme="minorBidi"/>
            <w:noProof/>
          </w:rPr>
          <w:tab/>
        </w:r>
        <w:r w:rsidRPr="00D05DE1">
          <w:rPr>
            <w:rStyle w:val="Hypertextovprepojenie"/>
            <w:noProof/>
          </w:rPr>
          <w:t>Zmluvy</w:t>
        </w:r>
        <w:r w:rsidRPr="00D05DE1">
          <w:rPr>
            <w:noProof/>
            <w:webHidden/>
          </w:rPr>
          <w:tab/>
        </w:r>
        <w:r w:rsidRPr="00D05DE1">
          <w:rPr>
            <w:noProof/>
            <w:webHidden/>
          </w:rPr>
          <w:fldChar w:fldCharType="begin"/>
        </w:r>
        <w:r w:rsidRPr="00D05DE1">
          <w:rPr>
            <w:noProof/>
            <w:webHidden/>
          </w:rPr>
          <w:instrText xml:space="preserve"> PAGEREF _Toc199755543 \h </w:instrText>
        </w:r>
        <w:r w:rsidRPr="00D05DE1">
          <w:rPr>
            <w:noProof/>
            <w:webHidden/>
          </w:rPr>
        </w:r>
        <w:r w:rsidRPr="00D05DE1">
          <w:rPr>
            <w:noProof/>
            <w:webHidden/>
          </w:rPr>
          <w:fldChar w:fldCharType="separate"/>
        </w:r>
        <w:r w:rsidRPr="00D05DE1">
          <w:rPr>
            <w:noProof/>
            <w:webHidden/>
          </w:rPr>
          <w:t>5</w:t>
        </w:r>
        <w:r w:rsidRPr="00D05DE1">
          <w:rPr>
            <w:noProof/>
            <w:webHidden/>
          </w:rPr>
          <w:fldChar w:fldCharType="end"/>
        </w:r>
      </w:hyperlink>
    </w:p>
    <w:p w14:paraId="70C55468" w14:textId="1E97014A" w:rsidR="00D05DE1" w:rsidRPr="00D05DE1" w:rsidRDefault="00D05DE1">
      <w:pPr>
        <w:pStyle w:val="Obsah3"/>
        <w:rPr>
          <w:rFonts w:asciiTheme="minorHAnsi" w:eastAsiaTheme="minorEastAsia" w:hAnsiTheme="minorHAnsi" w:cstheme="minorBidi"/>
          <w:noProof/>
        </w:rPr>
      </w:pPr>
      <w:hyperlink w:anchor="_Toc199755544" w:history="1">
        <w:r w:rsidRPr="00D05DE1">
          <w:rPr>
            <w:rStyle w:val="Hypertextovprepojenie"/>
            <w:noProof/>
          </w:rPr>
          <w:t>7.</w:t>
        </w:r>
        <w:r w:rsidRPr="00D05DE1">
          <w:rPr>
            <w:rFonts w:asciiTheme="minorHAnsi" w:eastAsiaTheme="minorEastAsia" w:hAnsiTheme="minorHAnsi" w:cstheme="minorBidi"/>
            <w:noProof/>
          </w:rPr>
          <w:tab/>
        </w:r>
        <w:r w:rsidRPr="00D05DE1">
          <w:rPr>
            <w:rStyle w:val="Hypertextovprepojenie"/>
            <w:noProof/>
          </w:rPr>
          <w:t>Zdroj finančných prostriedkov</w:t>
        </w:r>
        <w:r w:rsidRPr="00D05DE1">
          <w:rPr>
            <w:noProof/>
            <w:webHidden/>
          </w:rPr>
          <w:tab/>
        </w:r>
        <w:r w:rsidRPr="00D05DE1">
          <w:rPr>
            <w:noProof/>
            <w:webHidden/>
          </w:rPr>
          <w:fldChar w:fldCharType="begin"/>
        </w:r>
        <w:r w:rsidRPr="00D05DE1">
          <w:rPr>
            <w:noProof/>
            <w:webHidden/>
          </w:rPr>
          <w:instrText xml:space="preserve"> PAGEREF _Toc199755544 \h </w:instrText>
        </w:r>
        <w:r w:rsidRPr="00D05DE1">
          <w:rPr>
            <w:noProof/>
            <w:webHidden/>
          </w:rPr>
        </w:r>
        <w:r w:rsidRPr="00D05DE1">
          <w:rPr>
            <w:noProof/>
            <w:webHidden/>
          </w:rPr>
          <w:fldChar w:fldCharType="separate"/>
        </w:r>
        <w:r w:rsidRPr="00D05DE1">
          <w:rPr>
            <w:noProof/>
            <w:webHidden/>
          </w:rPr>
          <w:t>6</w:t>
        </w:r>
        <w:r w:rsidRPr="00D05DE1">
          <w:rPr>
            <w:noProof/>
            <w:webHidden/>
          </w:rPr>
          <w:fldChar w:fldCharType="end"/>
        </w:r>
      </w:hyperlink>
    </w:p>
    <w:p w14:paraId="5D440A19" w14:textId="3B60B693" w:rsidR="00D05DE1" w:rsidRPr="00D05DE1" w:rsidRDefault="00D05DE1">
      <w:pPr>
        <w:pStyle w:val="Obsah2"/>
        <w:rPr>
          <w:rFonts w:asciiTheme="minorHAnsi" w:eastAsiaTheme="minorEastAsia" w:hAnsiTheme="minorHAnsi" w:cstheme="minorBidi"/>
          <w:b w:val="0"/>
          <w:noProof/>
        </w:rPr>
      </w:pPr>
      <w:hyperlink w:anchor="_Toc199755545" w:history="1">
        <w:r w:rsidRPr="00D05DE1">
          <w:rPr>
            <w:rStyle w:val="Hypertextovprepojenie"/>
            <w:noProof/>
          </w:rPr>
          <w:t>Časť III. – VŠEOBECNÉ USTANOVENIA K VEREJNÉMU OBSTARÁVANIU</w:t>
        </w:r>
        <w:r w:rsidRPr="00D05DE1">
          <w:rPr>
            <w:noProof/>
            <w:webHidden/>
          </w:rPr>
          <w:tab/>
        </w:r>
        <w:r w:rsidRPr="00D05DE1">
          <w:rPr>
            <w:noProof/>
            <w:webHidden/>
          </w:rPr>
          <w:fldChar w:fldCharType="begin"/>
        </w:r>
        <w:r w:rsidRPr="00D05DE1">
          <w:rPr>
            <w:noProof/>
            <w:webHidden/>
          </w:rPr>
          <w:instrText xml:space="preserve"> PAGEREF _Toc199755545 \h </w:instrText>
        </w:r>
        <w:r w:rsidRPr="00D05DE1">
          <w:rPr>
            <w:noProof/>
            <w:webHidden/>
          </w:rPr>
        </w:r>
        <w:r w:rsidRPr="00D05DE1">
          <w:rPr>
            <w:noProof/>
            <w:webHidden/>
          </w:rPr>
          <w:fldChar w:fldCharType="separate"/>
        </w:r>
        <w:r w:rsidRPr="00D05DE1">
          <w:rPr>
            <w:noProof/>
            <w:webHidden/>
          </w:rPr>
          <w:t>6</w:t>
        </w:r>
        <w:r w:rsidRPr="00D05DE1">
          <w:rPr>
            <w:noProof/>
            <w:webHidden/>
          </w:rPr>
          <w:fldChar w:fldCharType="end"/>
        </w:r>
      </w:hyperlink>
    </w:p>
    <w:p w14:paraId="164445B7" w14:textId="740478BA" w:rsidR="00D05DE1" w:rsidRPr="00D05DE1" w:rsidRDefault="00D05DE1">
      <w:pPr>
        <w:pStyle w:val="Obsah3"/>
        <w:rPr>
          <w:rFonts w:asciiTheme="minorHAnsi" w:eastAsiaTheme="minorEastAsia" w:hAnsiTheme="minorHAnsi" w:cstheme="minorBidi"/>
          <w:noProof/>
        </w:rPr>
      </w:pPr>
      <w:hyperlink w:anchor="_Toc199755546" w:history="1">
        <w:r w:rsidRPr="00D05DE1">
          <w:rPr>
            <w:rStyle w:val="Hypertextovprepojenie"/>
            <w:noProof/>
          </w:rPr>
          <w:t>8.</w:t>
        </w:r>
        <w:r w:rsidRPr="00D05DE1">
          <w:rPr>
            <w:rFonts w:asciiTheme="minorHAnsi" w:eastAsiaTheme="minorEastAsia" w:hAnsiTheme="minorHAnsi" w:cstheme="minorBidi"/>
            <w:noProof/>
          </w:rPr>
          <w:tab/>
        </w:r>
        <w:r w:rsidRPr="00D05DE1">
          <w:rPr>
            <w:rStyle w:val="Hypertextovprepojenie"/>
            <w:noProof/>
          </w:rPr>
          <w:t>Elektronická platforma na komunikáciu a predkladanie dokumentov</w:t>
        </w:r>
        <w:r w:rsidRPr="00D05DE1">
          <w:rPr>
            <w:noProof/>
            <w:webHidden/>
          </w:rPr>
          <w:tab/>
        </w:r>
        <w:r w:rsidRPr="00D05DE1">
          <w:rPr>
            <w:noProof/>
            <w:webHidden/>
          </w:rPr>
          <w:fldChar w:fldCharType="begin"/>
        </w:r>
        <w:r w:rsidRPr="00D05DE1">
          <w:rPr>
            <w:noProof/>
            <w:webHidden/>
          </w:rPr>
          <w:instrText xml:space="preserve"> PAGEREF _Toc199755546 \h </w:instrText>
        </w:r>
        <w:r w:rsidRPr="00D05DE1">
          <w:rPr>
            <w:noProof/>
            <w:webHidden/>
          </w:rPr>
        </w:r>
        <w:r w:rsidRPr="00D05DE1">
          <w:rPr>
            <w:noProof/>
            <w:webHidden/>
          </w:rPr>
          <w:fldChar w:fldCharType="separate"/>
        </w:r>
        <w:r w:rsidRPr="00D05DE1">
          <w:rPr>
            <w:noProof/>
            <w:webHidden/>
          </w:rPr>
          <w:t>6</w:t>
        </w:r>
        <w:r w:rsidRPr="00D05DE1">
          <w:rPr>
            <w:noProof/>
            <w:webHidden/>
          </w:rPr>
          <w:fldChar w:fldCharType="end"/>
        </w:r>
      </w:hyperlink>
    </w:p>
    <w:p w14:paraId="54332EC8" w14:textId="74045205" w:rsidR="00D05DE1" w:rsidRPr="00D05DE1" w:rsidRDefault="00D05DE1">
      <w:pPr>
        <w:pStyle w:val="Obsah3"/>
        <w:rPr>
          <w:rFonts w:asciiTheme="minorHAnsi" w:eastAsiaTheme="minorEastAsia" w:hAnsiTheme="minorHAnsi" w:cstheme="minorBidi"/>
          <w:noProof/>
        </w:rPr>
      </w:pPr>
      <w:hyperlink w:anchor="_Toc199755547" w:history="1">
        <w:r w:rsidRPr="00D05DE1">
          <w:rPr>
            <w:rStyle w:val="Hypertextovprepojenie"/>
            <w:noProof/>
          </w:rPr>
          <w:t>9.</w:t>
        </w:r>
        <w:r w:rsidRPr="00D05DE1">
          <w:rPr>
            <w:rFonts w:asciiTheme="minorHAnsi" w:eastAsiaTheme="minorEastAsia" w:hAnsiTheme="minorHAnsi" w:cstheme="minorBidi"/>
            <w:noProof/>
          </w:rPr>
          <w:tab/>
        </w:r>
        <w:r w:rsidRPr="00D05DE1">
          <w:rPr>
            <w:rStyle w:val="Hypertextovprepojenie"/>
            <w:noProof/>
          </w:rPr>
          <w:t>Komunikačné formáty a forma predkladaných Dokumentov</w:t>
        </w:r>
        <w:r w:rsidRPr="00D05DE1">
          <w:rPr>
            <w:noProof/>
            <w:webHidden/>
          </w:rPr>
          <w:tab/>
        </w:r>
        <w:r w:rsidRPr="00D05DE1">
          <w:rPr>
            <w:noProof/>
            <w:webHidden/>
          </w:rPr>
          <w:fldChar w:fldCharType="begin"/>
        </w:r>
        <w:r w:rsidRPr="00D05DE1">
          <w:rPr>
            <w:noProof/>
            <w:webHidden/>
          </w:rPr>
          <w:instrText xml:space="preserve"> PAGEREF _Toc199755547 \h </w:instrText>
        </w:r>
        <w:r w:rsidRPr="00D05DE1">
          <w:rPr>
            <w:noProof/>
            <w:webHidden/>
          </w:rPr>
        </w:r>
        <w:r w:rsidRPr="00D05DE1">
          <w:rPr>
            <w:noProof/>
            <w:webHidden/>
          </w:rPr>
          <w:fldChar w:fldCharType="separate"/>
        </w:r>
        <w:r w:rsidRPr="00D05DE1">
          <w:rPr>
            <w:noProof/>
            <w:webHidden/>
          </w:rPr>
          <w:t>7</w:t>
        </w:r>
        <w:r w:rsidRPr="00D05DE1">
          <w:rPr>
            <w:noProof/>
            <w:webHidden/>
          </w:rPr>
          <w:fldChar w:fldCharType="end"/>
        </w:r>
      </w:hyperlink>
    </w:p>
    <w:p w14:paraId="4A969C6D" w14:textId="70C544C3" w:rsidR="00D05DE1" w:rsidRPr="00D05DE1" w:rsidRDefault="00D05DE1">
      <w:pPr>
        <w:pStyle w:val="Obsah3"/>
        <w:rPr>
          <w:rFonts w:asciiTheme="minorHAnsi" w:eastAsiaTheme="minorEastAsia" w:hAnsiTheme="minorHAnsi" w:cstheme="minorBidi"/>
          <w:noProof/>
        </w:rPr>
      </w:pPr>
      <w:hyperlink w:anchor="_Toc199755548" w:history="1">
        <w:r w:rsidRPr="00D05DE1">
          <w:rPr>
            <w:rStyle w:val="Hypertextovprepojenie"/>
            <w:noProof/>
          </w:rPr>
          <w:t>10.</w:t>
        </w:r>
        <w:r w:rsidRPr="00D05DE1">
          <w:rPr>
            <w:rFonts w:asciiTheme="minorHAnsi" w:eastAsiaTheme="minorEastAsia" w:hAnsiTheme="minorHAnsi" w:cstheme="minorBidi"/>
            <w:noProof/>
          </w:rPr>
          <w:tab/>
        </w:r>
        <w:r w:rsidRPr="00D05DE1">
          <w:rPr>
            <w:rStyle w:val="Hypertextovprepojenie"/>
            <w:noProof/>
          </w:rPr>
          <w:t>Jazyk</w:t>
        </w:r>
        <w:r w:rsidRPr="00D05DE1">
          <w:rPr>
            <w:noProof/>
            <w:webHidden/>
          </w:rPr>
          <w:tab/>
        </w:r>
        <w:r w:rsidRPr="00D05DE1">
          <w:rPr>
            <w:noProof/>
            <w:webHidden/>
          </w:rPr>
          <w:fldChar w:fldCharType="begin"/>
        </w:r>
        <w:r w:rsidRPr="00D05DE1">
          <w:rPr>
            <w:noProof/>
            <w:webHidden/>
          </w:rPr>
          <w:instrText xml:space="preserve"> PAGEREF _Toc199755548 \h </w:instrText>
        </w:r>
        <w:r w:rsidRPr="00D05DE1">
          <w:rPr>
            <w:noProof/>
            <w:webHidden/>
          </w:rPr>
        </w:r>
        <w:r w:rsidRPr="00D05DE1">
          <w:rPr>
            <w:noProof/>
            <w:webHidden/>
          </w:rPr>
          <w:fldChar w:fldCharType="separate"/>
        </w:r>
        <w:r w:rsidRPr="00D05DE1">
          <w:rPr>
            <w:noProof/>
            <w:webHidden/>
          </w:rPr>
          <w:t>8</w:t>
        </w:r>
        <w:r w:rsidRPr="00D05DE1">
          <w:rPr>
            <w:noProof/>
            <w:webHidden/>
          </w:rPr>
          <w:fldChar w:fldCharType="end"/>
        </w:r>
      </w:hyperlink>
    </w:p>
    <w:p w14:paraId="0EFBDF69" w14:textId="27EEB0F3" w:rsidR="00D05DE1" w:rsidRPr="00D05DE1" w:rsidRDefault="00D05DE1">
      <w:pPr>
        <w:pStyle w:val="Obsah3"/>
        <w:rPr>
          <w:rFonts w:asciiTheme="minorHAnsi" w:eastAsiaTheme="minorEastAsia" w:hAnsiTheme="minorHAnsi" w:cstheme="minorBidi"/>
          <w:noProof/>
        </w:rPr>
      </w:pPr>
      <w:hyperlink w:anchor="_Toc199755549" w:history="1">
        <w:r w:rsidRPr="00D05DE1">
          <w:rPr>
            <w:rStyle w:val="Hypertextovprepojenie"/>
            <w:noProof/>
          </w:rPr>
          <w:t>11.</w:t>
        </w:r>
        <w:r w:rsidRPr="00D05DE1">
          <w:rPr>
            <w:rFonts w:asciiTheme="minorHAnsi" w:eastAsiaTheme="minorEastAsia" w:hAnsiTheme="minorHAnsi" w:cstheme="minorBidi"/>
            <w:noProof/>
          </w:rPr>
          <w:tab/>
        </w:r>
        <w:r w:rsidRPr="00D05DE1">
          <w:rPr>
            <w:rStyle w:val="Hypertextovprepojenie"/>
            <w:noProof/>
          </w:rPr>
          <w:t>Vysvetľovanie, doplnenie a zmena súťažných podkladov</w:t>
        </w:r>
        <w:r w:rsidRPr="00D05DE1">
          <w:rPr>
            <w:noProof/>
            <w:webHidden/>
          </w:rPr>
          <w:tab/>
        </w:r>
        <w:r w:rsidRPr="00D05DE1">
          <w:rPr>
            <w:noProof/>
            <w:webHidden/>
          </w:rPr>
          <w:fldChar w:fldCharType="begin"/>
        </w:r>
        <w:r w:rsidRPr="00D05DE1">
          <w:rPr>
            <w:noProof/>
            <w:webHidden/>
          </w:rPr>
          <w:instrText xml:space="preserve"> PAGEREF _Toc199755549 \h </w:instrText>
        </w:r>
        <w:r w:rsidRPr="00D05DE1">
          <w:rPr>
            <w:noProof/>
            <w:webHidden/>
          </w:rPr>
        </w:r>
        <w:r w:rsidRPr="00D05DE1">
          <w:rPr>
            <w:noProof/>
            <w:webHidden/>
          </w:rPr>
          <w:fldChar w:fldCharType="separate"/>
        </w:r>
        <w:r w:rsidRPr="00D05DE1">
          <w:rPr>
            <w:noProof/>
            <w:webHidden/>
          </w:rPr>
          <w:t>8</w:t>
        </w:r>
        <w:r w:rsidRPr="00D05DE1">
          <w:rPr>
            <w:noProof/>
            <w:webHidden/>
          </w:rPr>
          <w:fldChar w:fldCharType="end"/>
        </w:r>
      </w:hyperlink>
    </w:p>
    <w:p w14:paraId="6FB68281" w14:textId="2B4AF865" w:rsidR="00D05DE1" w:rsidRPr="00D05DE1" w:rsidRDefault="00D05DE1">
      <w:pPr>
        <w:pStyle w:val="Obsah3"/>
        <w:rPr>
          <w:rFonts w:asciiTheme="minorHAnsi" w:eastAsiaTheme="minorEastAsia" w:hAnsiTheme="minorHAnsi" w:cstheme="minorBidi"/>
          <w:noProof/>
        </w:rPr>
      </w:pPr>
      <w:hyperlink w:anchor="_Toc199755550" w:history="1">
        <w:r w:rsidRPr="00D05DE1">
          <w:rPr>
            <w:rStyle w:val="Hypertextovprepojenie"/>
            <w:noProof/>
          </w:rPr>
          <w:t>12.</w:t>
        </w:r>
        <w:r w:rsidRPr="00D05DE1">
          <w:rPr>
            <w:rFonts w:asciiTheme="minorHAnsi" w:eastAsiaTheme="minorEastAsia" w:hAnsiTheme="minorHAnsi" w:cstheme="minorBidi"/>
            <w:noProof/>
          </w:rPr>
          <w:tab/>
        </w:r>
        <w:r w:rsidRPr="00D05DE1">
          <w:rPr>
            <w:rStyle w:val="Hypertextovprepojenie"/>
            <w:noProof/>
          </w:rPr>
          <w:t>Dôverné informácie a osobné údaje</w:t>
        </w:r>
        <w:r w:rsidRPr="00D05DE1">
          <w:rPr>
            <w:noProof/>
            <w:webHidden/>
          </w:rPr>
          <w:tab/>
        </w:r>
        <w:r w:rsidRPr="00D05DE1">
          <w:rPr>
            <w:noProof/>
            <w:webHidden/>
          </w:rPr>
          <w:fldChar w:fldCharType="begin"/>
        </w:r>
        <w:r w:rsidRPr="00D05DE1">
          <w:rPr>
            <w:noProof/>
            <w:webHidden/>
          </w:rPr>
          <w:instrText xml:space="preserve"> PAGEREF _Toc199755550 \h </w:instrText>
        </w:r>
        <w:r w:rsidRPr="00D05DE1">
          <w:rPr>
            <w:noProof/>
            <w:webHidden/>
          </w:rPr>
        </w:r>
        <w:r w:rsidRPr="00D05DE1">
          <w:rPr>
            <w:noProof/>
            <w:webHidden/>
          </w:rPr>
          <w:fldChar w:fldCharType="separate"/>
        </w:r>
        <w:r w:rsidRPr="00D05DE1">
          <w:rPr>
            <w:noProof/>
            <w:webHidden/>
          </w:rPr>
          <w:t>8</w:t>
        </w:r>
        <w:r w:rsidRPr="00D05DE1">
          <w:rPr>
            <w:noProof/>
            <w:webHidden/>
          </w:rPr>
          <w:fldChar w:fldCharType="end"/>
        </w:r>
      </w:hyperlink>
    </w:p>
    <w:p w14:paraId="47B97404" w14:textId="792FE804" w:rsidR="00D05DE1" w:rsidRPr="00D05DE1" w:rsidRDefault="00D05DE1">
      <w:pPr>
        <w:pStyle w:val="Obsah3"/>
        <w:rPr>
          <w:rFonts w:asciiTheme="minorHAnsi" w:eastAsiaTheme="minorEastAsia" w:hAnsiTheme="minorHAnsi" w:cstheme="minorBidi"/>
          <w:noProof/>
        </w:rPr>
      </w:pPr>
      <w:hyperlink w:anchor="_Toc199755551" w:history="1">
        <w:r w:rsidRPr="00D05DE1">
          <w:rPr>
            <w:rStyle w:val="Hypertextovprepojenie"/>
            <w:noProof/>
          </w:rPr>
          <w:t>13.</w:t>
        </w:r>
        <w:r w:rsidRPr="00D05DE1">
          <w:rPr>
            <w:rFonts w:asciiTheme="minorHAnsi" w:eastAsiaTheme="minorEastAsia" w:hAnsiTheme="minorHAnsi" w:cstheme="minorBidi"/>
            <w:noProof/>
          </w:rPr>
          <w:tab/>
        </w:r>
        <w:r w:rsidRPr="00D05DE1">
          <w:rPr>
            <w:rStyle w:val="Hypertextovprepojenie"/>
            <w:noProof/>
          </w:rPr>
          <w:t>Podpisovanie a dopĺňanie údajov</w:t>
        </w:r>
        <w:r w:rsidRPr="00D05DE1">
          <w:rPr>
            <w:noProof/>
            <w:webHidden/>
          </w:rPr>
          <w:tab/>
        </w:r>
        <w:r w:rsidRPr="00D05DE1">
          <w:rPr>
            <w:noProof/>
            <w:webHidden/>
          </w:rPr>
          <w:fldChar w:fldCharType="begin"/>
        </w:r>
        <w:r w:rsidRPr="00D05DE1">
          <w:rPr>
            <w:noProof/>
            <w:webHidden/>
          </w:rPr>
          <w:instrText xml:space="preserve"> PAGEREF _Toc199755551 \h </w:instrText>
        </w:r>
        <w:r w:rsidRPr="00D05DE1">
          <w:rPr>
            <w:noProof/>
            <w:webHidden/>
          </w:rPr>
        </w:r>
        <w:r w:rsidRPr="00D05DE1">
          <w:rPr>
            <w:noProof/>
            <w:webHidden/>
          </w:rPr>
          <w:fldChar w:fldCharType="separate"/>
        </w:r>
        <w:r w:rsidRPr="00D05DE1">
          <w:rPr>
            <w:noProof/>
            <w:webHidden/>
          </w:rPr>
          <w:t>9</w:t>
        </w:r>
        <w:r w:rsidRPr="00D05DE1">
          <w:rPr>
            <w:noProof/>
            <w:webHidden/>
          </w:rPr>
          <w:fldChar w:fldCharType="end"/>
        </w:r>
      </w:hyperlink>
    </w:p>
    <w:p w14:paraId="30A49FAF" w14:textId="110DB7A5" w:rsidR="00D05DE1" w:rsidRPr="00D05DE1" w:rsidRDefault="00D05DE1">
      <w:pPr>
        <w:pStyle w:val="Obsah2"/>
        <w:rPr>
          <w:rFonts w:asciiTheme="minorHAnsi" w:eastAsiaTheme="minorEastAsia" w:hAnsiTheme="minorHAnsi" w:cstheme="minorBidi"/>
          <w:b w:val="0"/>
          <w:noProof/>
        </w:rPr>
      </w:pPr>
      <w:hyperlink w:anchor="_Toc199755552" w:history="1">
        <w:r w:rsidRPr="00D05DE1">
          <w:rPr>
            <w:rStyle w:val="Hypertextovprepojenie"/>
            <w:noProof/>
          </w:rPr>
          <w:t>Časť IV. – PREHĽAD PRIEBEHU ROKOVACIEHO KONANIA SO ZVEREJNENÍM</w:t>
        </w:r>
        <w:r w:rsidRPr="00D05DE1">
          <w:rPr>
            <w:noProof/>
            <w:webHidden/>
          </w:rPr>
          <w:tab/>
        </w:r>
        <w:r w:rsidRPr="00D05DE1">
          <w:rPr>
            <w:noProof/>
            <w:webHidden/>
          </w:rPr>
          <w:fldChar w:fldCharType="begin"/>
        </w:r>
        <w:r w:rsidRPr="00D05DE1">
          <w:rPr>
            <w:noProof/>
            <w:webHidden/>
          </w:rPr>
          <w:instrText xml:space="preserve"> PAGEREF _Toc199755552 \h </w:instrText>
        </w:r>
        <w:r w:rsidRPr="00D05DE1">
          <w:rPr>
            <w:noProof/>
            <w:webHidden/>
          </w:rPr>
        </w:r>
        <w:r w:rsidRPr="00D05DE1">
          <w:rPr>
            <w:noProof/>
            <w:webHidden/>
          </w:rPr>
          <w:fldChar w:fldCharType="separate"/>
        </w:r>
        <w:r w:rsidRPr="00D05DE1">
          <w:rPr>
            <w:noProof/>
            <w:webHidden/>
          </w:rPr>
          <w:t>9</w:t>
        </w:r>
        <w:r w:rsidRPr="00D05DE1">
          <w:rPr>
            <w:noProof/>
            <w:webHidden/>
          </w:rPr>
          <w:fldChar w:fldCharType="end"/>
        </w:r>
      </w:hyperlink>
    </w:p>
    <w:p w14:paraId="368EDB6F" w14:textId="11395444" w:rsidR="00D05DE1" w:rsidRPr="00D05DE1" w:rsidRDefault="00D05DE1">
      <w:pPr>
        <w:pStyle w:val="Obsah3"/>
        <w:rPr>
          <w:rFonts w:asciiTheme="minorHAnsi" w:eastAsiaTheme="minorEastAsia" w:hAnsiTheme="minorHAnsi" w:cstheme="minorBidi"/>
          <w:noProof/>
        </w:rPr>
      </w:pPr>
      <w:hyperlink w:anchor="_Toc199755553" w:history="1">
        <w:r w:rsidRPr="00D05DE1">
          <w:rPr>
            <w:rStyle w:val="Hypertextovprepojenie"/>
            <w:noProof/>
          </w:rPr>
          <w:t>14.</w:t>
        </w:r>
        <w:r w:rsidRPr="00D05DE1">
          <w:rPr>
            <w:rFonts w:asciiTheme="minorHAnsi" w:eastAsiaTheme="minorEastAsia" w:hAnsiTheme="minorHAnsi" w:cstheme="minorBidi"/>
            <w:noProof/>
          </w:rPr>
          <w:tab/>
        </w:r>
        <w:r w:rsidRPr="00D05DE1">
          <w:rPr>
            <w:rStyle w:val="Hypertextovprepojenie"/>
            <w:noProof/>
          </w:rPr>
          <w:t>Fázy rokovacieho konania</w:t>
        </w:r>
        <w:r w:rsidRPr="00D05DE1">
          <w:rPr>
            <w:noProof/>
            <w:webHidden/>
          </w:rPr>
          <w:tab/>
        </w:r>
        <w:r w:rsidRPr="00D05DE1">
          <w:rPr>
            <w:noProof/>
            <w:webHidden/>
          </w:rPr>
          <w:fldChar w:fldCharType="begin"/>
        </w:r>
        <w:r w:rsidRPr="00D05DE1">
          <w:rPr>
            <w:noProof/>
            <w:webHidden/>
          </w:rPr>
          <w:instrText xml:space="preserve"> PAGEREF _Toc199755553 \h </w:instrText>
        </w:r>
        <w:r w:rsidRPr="00D05DE1">
          <w:rPr>
            <w:noProof/>
            <w:webHidden/>
          </w:rPr>
        </w:r>
        <w:r w:rsidRPr="00D05DE1">
          <w:rPr>
            <w:noProof/>
            <w:webHidden/>
          </w:rPr>
          <w:fldChar w:fldCharType="separate"/>
        </w:r>
        <w:r w:rsidRPr="00D05DE1">
          <w:rPr>
            <w:noProof/>
            <w:webHidden/>
          </w:rPr>
          <w:t>9</w:t>
        </w:r>
        <w:r w:rsidRPr="00D05DE1">
          <w:rPr>
            <w:noProof/>
            <w:webHidden/>
          </w:rPr>
          <w:fldChar w:fldCharType="end"/>
        </w:r>
      </w:hyperlink>
    </w:p>
    <w:p w14:paraId="21850984" w14:textId="5B9171E9" w:rsidR="00D05DE1" w:rsidRPr="00D05DE1" w:rsidRDefault="00D05DE1">
      <w:pPr>
        <w:pStyle w:val="Obsah2"/>
        <w:rPr>
          <w:rFonts w:asciiTheme="minorHAnsi" w:eastAsiaTheme="minorEastAsia" w:hAnsiTheme="minorHAnsi" w:cstheme="minorBidi"/>
          <w:b w:val="0"/>
          <w:noProof/>
        </w:rPr>
      </w:pPr>
      <w:hyperlink w:anchor="_Toc199755554" w:history="1">
        <w:r w:rsidRPr="00D05DE1">
          <w:rPr>
            <w:rStyle w:val="Hypertextovprepojenie"/>
            <w:noProof/>
          </w:rPr>
          <w:t>Časť V. – ŽIADOSŤ O ÚČASŤ</w:t>
        </w:r>
        <w:r w:rsidRPr="00D05DE1">
          <w:rPr>
            <w:noProof/>
            <w:webHidden/>
          </w:rPr>
          <w:tab/>
        </w:r>
        <w:r w:rsidRPr="00D05DE1">
          <w:rPr>
            <w:noProof/>
            <w:webHidden/>
          </w:rPr>
          <w:fldChar w:fldCharType="begin"/>
        </w:r>
        <w:r w:rsidRPr="00D05DE1">
          <w:rPr>
            <w:noProof/>
            <w:webHidden/>
          </w:rPr>
          <w:instrText xml:space="preserve"> PAGEREF _Toc199755554 \h </w:instrText>
        </w:r>
        <w:r w:rsidRPr="00D05DE1">
          <w:rPr>
            <w:noProof/>
            <w:webHidden/>
          </w:rPr>
        </w:r>
        <w:r w:rsidRPr="00D05DE1">
          <w:rPr>
            <w:noProof/>
            <w:webHidden/>
          </w:rPr>
          <w:fldChar w:fldCharType="separate"/>
        </w:r>
        <w:r w:rsidRPr="00D05DE1">
          <w:rPr>
            <w:noProof/>
            <w:webHidden/>
          </w:rPr>
          <w:t>10</w:t>
        </w:r>
        <w:r w:rsidRPr="00D05DE1">
          <w:rPr>
            <w:noProof/>
            <w:webHidden/>
          </w:rPr>
          <w:fldChar w:fldCharType="end"/>
        </w:r>
      </w:hyperlink>
    </w:p>
    <w:p w14:paraId="07CADEC7" w14:textId="2863E5E2" w:rsidR="00D05DE1" w:rsidRPr="00D05DE1" w:rsidRDefault="00D05DE1">
      <w:pPr>
        <w:pStyle w:val="Obsah3"/>
        <w:rPr>
          <w:rFonts w:asciiTheme="minorHAnsi" w:eastAsiaTheme="minorEastAsia" w:hAnsiTheme="minorHAnsi" w:cstheme="minorBidi"/>
          <w:noProof/>
        </w:rPr>
      </w:pPr>
      <w:hyperlink w:anchor="_Toc199755555" w:history="1">
        <w:r w:rsidRPr="00D05DE1">
          <w:rPr>
            <w:rStyle w:val="Hypertextovprepojenie"/>
            <w:noProof/>
          </w:rPr>
          <w:t>15.</w:t>
        </w:r>
        <w:r w:rsidRPr="00D05DE1">
          <w:rPr>
            <w:rFonts w:asciiTheme="minorHAnsi" w:eastAsiaTheme="minorEastAsia" w:hAnsiTheme="minorHAnsi" w:cstheme="minorBidi"/>
            <w:noProof/>
          </w:rPr>
          <w:tab/>
        </w:r>
        <w:r w:rsidRPr="00D05DE1">
          <w:rPr>
            <w:rStyle w:val="Hypertextovprepojenie"/>
            <w:noProof/>
          </w:rPr>
          <w:t>Všeobecné ustanovenia k žiadosť o účasť a obsah žiadosti o účasť</w:t>
        </w:r>
        <w:r w:rsidRPr="00D05DE1">
          <w:rPr>
            <w:noProof/>
            <w:webHidden/>
          </w:rPr>
          <w:tab/>
        </w:r>
        <w:r w:rsidRPr="00D05DE1">
          <w:rPr>
            <w:noProof/>
            <w:webHidden/>
          </w:rPr>
          <w:fldChar w:fldCharType="begin"/>
        </w:r>
        <w:r w:rsidRPr="00D05DE1">
          <w:rPr>
            <w:noProof/>
            <w:webHidden/>
          </w:rPr>
          <w:instrText xml:space="preserve"> PAGEREF _Toc199755555 \h </w:instrText>
        </w:r>
        <w:r w:rsidRPr="00D05DE1">
          <w:rPr>
            <w:noProof/>
            <w:webHidden/>
          </w:rPr>
        </w:r>
        <w:r w:rsidRPr="00D05DE1">
          <w:rPr>
            <w:noProof/>
            <w:webHidden/>
          </w:rPr>
          <w:fldChar w:fldCharType="separate"/>
        </w:r>
        <w:r w:rsidRPr="00D05DE1">
          <w:rPr>
            <w:noProof/>
            <w:webHidden/>
          </w:rPr>
          <w:t>10</w:t>
        </w:r>
        <w:r w:rsidRPr="00D05DE1">
          <w:rPr>
            <w:noProof/>
            <w:webHidden/>
          </w:rPr>
          <w:fldChar w:fldCharType="end"/>
        </w:r>
      </w:hyperlink>
    </w:p>
    <w:p w14:paraId="0CD13942" w14:textId="38ED9897" w:rsidR="00D05DE1" w:rsidRPr="00D05DE1" w:rsidRDefault="00D05DE1">
      <w:pPr>
        <w:pStyle w:val="Obsah3"/>
        <w:rPr>
          <w:rFonts w:asciiTheme="minorHAnsi" w:eastAsiaTheme="minorEastAsia" w:hAnsiTheme="minorHAnsi" w:cstheme="minorBidi"/>
          <w:noProof/>
        </w:rPr>
      </w:pPr>
      <w:hyperlink w:anchor="_Toc199755556" w:history="1">
        <w:r w:rsidRPr="00D05DE1">
          <w:rPr>
            <w:rStyle w:val="Hypertextovprepojenie"/>
            <w:noProof/>
          </w:rPr>
          <w:t>16.</w:t>
        </w:r>
        <w:r w:rsidRPr="00D05DE1">
          <w:rPr>
            <w:rFonts w:asciiTheme="minorHAnsi" w:eastAsiaTheme="minorEastAsia" w:hAnsiTheme="minorHAnsi" w:cstheme="minorBidi"/>
            <w:noProof/>
          </w:rPr>
          <w:tab/>
        </w:r>
        <w:r w:rsidRPr="00D05DE1">
          <w:rPr>
            <w:rStyle w:val="Hypertextovprepojenie"/>
            <w:noProof/>
          </w:rPr>
          <w:t>Otváranie a vyhodnotenie žiadostí o účasť obstarávateľom</w:t>
        </w:r>
        <w:r w:rsidRPr="00D05DE1">
          <w:rPr>
            <w:noProof/>
            <w:webHidden/>
          </w:rPr>
          <w:tab/>
        </w:r>
        <w:r w:rsidRPr="00D05DE1">
          <w:rPr>
            <w:noProof/>
            <w:webHidden/>
          </w:rPr>
          <w:fldChar w:fldCharType="begin"/>
        </w:r>
        <w:r w:rsidRPr="00D05DE1">
          <w:rPr>
            <w:noProof/>
            <w:webHidden/>
          </w:rPr>
          <w:instrText xml:space="preserve"> PAGEREF _Toc199755556 \h </w:instrText>
        </w:r>
        <w:r w:rsidRPr="00D05DE1">
          <w:rPr>
            <w:noProof/>
            <w:webHidden/>
          </w:rPr>
        </w:r>
        <w:r w:rsidRPr="00D05DE1">
          <w:rPr>
            <w:noProof/>
            <w:webHidden/>
          </w:rPr>
          <w:fldChar w:fldCharType="separate"/>
        </w:r>
        <w:r w:rsidRPr="00D05DE1">
          <w:rPr>
            <w:noProof/>
            <w:webHidden/>
          </w:rPr>
          <w:t>11</w:t>
        </w:r>
        <w:r w:rsidRPr="00D05DE1">
          <w:rPr>
            <w:noProof/>
            <w:webHidden/>
          </w:rPr>
          <w:fldChar w:fldCharType="end"/>
        </w:r>
      </w:hyperlink>
    </w:p>
    <w:p w14:paraId="518E5EF5" w14:textId="3D363BFE" w:rsidR="00D05DE1" w:rsidRPr="00D05DE1" w:rsidRDefault="00D05DE1">
      <w:pPr>
        <w:pStyle w:val="Obsah2"/>
        <w:rPr>
          <w:rFonts w:asciiTheme="minorHAnsi" w:eastAsiaTheme="minorEastAsia" w:hAnsiTheme="minorHAnsi" w:cstheme="minorBidi"/>
          <w:b w:val="0"/>
          <w:noProof/>
        </w:rPr>
      </w:pPr>
      <w:hyperlink w:anchor="_Toc199755557" w:history="1">
        <w:r w:rsidRPr="00D05DE1">
          <w:rPr>
            <w:rStyle w:val="Hypertextovprepojenie"/>
            <w:noProof/>
          </w:rPr>
          <w:t>Časť VI. – PONUKA</w:t>
        </w:r>
        <w:r w:rsidRPr="00D05DE1">
          <w:rPr>
            <w:noProof/>
            <w:webHidden/>
          </w:rPr>
          <w:tab/>
        </w:r>
        <w:r w:rsidRPr="00D05DE1">
          <w:rPr>
            <w:noProof/>
            <w:webHidden/>
          </w:rPr>
          <w:fldChar w:fldCharType="begin"/>
        </w:r>
        <w:r w:rsidRPr="00D05DE1">
          <w:rPr>
            <w:noProof/>
            <w:webHidden/>
          </w:rPr>
          <w:instrText xml:space="preserve"> PAGEREF _Toc199755557 \h </w:instrText>
        </w:r>
        <w:r w:rsidRPr="00D05DE1">
          <w:rPr>
            <w:noProof/>
            <w:webHidden/>
          </w:rPr>
        </w:r>
        <w:r w:rsidRPr="00D05DE1">
          <w:rPr>
            <w:noProof/>
            <w:webHidden/>
          </w:rPr>
          <w:fldChar w:fldCharType="separate"/>
        </w:r>
        <w:r w:rsidRPr="00D05DE1">
          <w:rPr>
            <w:noProof/>
            <w:webHidden/>
          </w:rPr>
          <w:t>11</w:t>
        </w:r>
        <w:r w:rsidRPr="00D05DE1">
          <w:rPr>
            <w:noProof/>
            <w:webHidden/>
          </w:rPr>
          <w:fldChar w:fldCharType="end"/>
        </w:r>
      </w:hyperlink>
    </w:p>
    <w:p w14:paraId="5DDDCFDE" w14:textId="2B412A42" w:rsidR="00D05DE1" w:rsidRPr="00D05DE1" w:rsidRDefault="00D05DE1">
      <w:pPr>
        <w:pStyle w:val="Obsah3"/>
        <w:rPr>
          <w:rFonts w:asciiTheme="minorHAnsi" w:eastAsiaTheme="minorEastAsia" w:hAnsiTheme="minorHAnsi" w:cstheme="minorBidi"/>
          <w:noProof/>
        </w:rPr>
      </w:pPr>
      <w:hyperlink w:anchor="_Toc199755558" w:history="1">
        <w:r w:rsidRPr="00D05DE1">
          <w:rPr>
            <w:rStyle w:val="Hypertextovprepojenie"/>
            <w:noProof/>
          </w:rPr>
          <w:t>17.</w:t>
        </w:r>
        <w:r w:rsidRPr="00D05DE1">
          <w:rPr>
            <w:rFonts w:asciiTheme="minorHAnsi" w:eastAsiaTheme="minorEastAsia" w:hAnsiTheme="minorHAnsi" w:cstheme="minorBidi"/>
            <w:noProof/>
          </w:rPr>
          <w:tab/>
        </w:r>
        <w:r w:rsidRPr="00D05DE1">
          <w:rPr>
            <w:rStyle w:val="Hypertextovprepojenie"/>
            <w:noProof/>
          </w:rPr>
          <w:t>Všeobecné ustanovenia k ponuke</w:t>
        </w:r>
        <w:r w:rsidRPr="00D05DE1">
          <w:rPr>
            <w:noProof/>
            <w:webHidden/>
          </w:rPr>
          <w:tab/>
        </w:r>
        <w:r w:rsidRPr="00D05DE1">
          <w:rPr>
            <w:noProof/>
            <w:webHidden/>
          </w:rPr>
          <w:fldChar w:fldCharType="begin"/>
        </w:r>
        <w:r w:rsidRPr="00D05DE1">
          <w:rPr>
            <w:noProof/>
            <w:webHidden/>
          </w:rPr>
          <w:instrText xml:space="preserve"> PAGEREF _Toc199755558 \h </w:instrText>
        </w:r>
        <w:r w:rsidRPr="00D05DE1">
          <w:rPr>
            <w:noProof/>
            <w:webHidden/>
          </w:rPr>
        </w:r>
        <w:r w:rsidRPr="00D05DE1">
          <w:rPr>
            <w:noProof/>
            <w:webHidden/>
          </w:rPr>
          <w:fldChar w:fldCharType="separate"/>
        </w:r>
        <w:r w:rsidRPr="00D05DE1">
          <w:rPr>
            <w:noProof/>
            <w:webHidden/>
          </w:rPr>
          <w:t>11</w:t>
        </w:r>
        <w:r w:rsidRPr="00D05DE1">
          <w:rPr>
            <w:noProof/>
            <w:webHidden/>
          </w:rPr>
          <w:fldChar w:fldCharType="end"/>
        </w:r>
      </w:hyperlink>
    </w:p>
    <w:p w14:paraId="217C62F3" w14:textId="38476204" w:rsidR="00D05DE1" w:rsidRPr="00D05DE1" w:rsidRDefault="00D05DE1">
      <w:pPr>
        <w:pStyle w:val="Obsah3"/>
        <w:rPr>
          <w:rFonts w:asciiTheme="minorHAnsi" w:eastAsiaTheme="minorEastAsia" w:hAnsiTheme="minorHAnsi" w:cstheme="minorBidi"/>
          <w:noProof/>
        </w:rPr>
      </w:pPr>
      <w:hyperlink w:anchor="_Toc199755559" w:history="1">
        <w:r w:rsidRPr="00D05DE1">
          <w:rPr>
            <w:rStyle w:val="Hypertextovprepojenie"/>
            <w:noProof/>
          </w:rPr>
          <w:t>18.</w:t>
        </w:r>
        <w:r w:rsidRPr="00D05DE1">
          <w:rPr>
            <w:rFonts w:asciiTheme="minorHAnsi" w:eastAsiaTheme="minorEastAsia" w:hAnsiTheme="minorHAnsi" w:cstheme="minorBidi"/>
            <w:noProof/>
          </w:rPr>
          <w:tab/>
        </w:r>
        <w:r w:rsidRPr="00D05DE1">
          <w:rPr>
            <w:rStyle w:val="Hypertextovprepojenie"/>
            <w:noProof/>
          </w:rPr>
          <w:t>Mena a ceny uvádzané v ponuke, mena finančného plnenia</w:t>
        </w:r>
        <w:r w:rsidRPr="00D05DE1">
          <w:rPr>
            <w:noProof/>
            <w:webHidden/>
          </w:rPr>
          <w:tab/>
        </w:r>
        <w:r w:rsidRPr="00D05DE1">
          <w:rPr>
            <w:noProof/>
            <w:webHidden/>
          </w:rPr>
          <w:fldChar w:fldCharType="begin"/>
        </w:r>
        <w:r w:rsidRPr="00D05DE1">
          <w:rPr>
            <w:noProof/>
            <w:webHidden/>
          </w:rPr>
          <w:instrText xml:space="preserve"> PAGEREF _Toc199755559 \h </w:instrText>
        </w:r>
        <w:r w:rsidRPr="00D05DE1">
          <w:rPr>
            <w:noProof/>
            <w:webHidden/>
          </w:rPr>
        </w:r>
        <w:r w:rsidRPr="00D05DE1">
          <w:rPr>
            <w:noProof/>
            <w:webHidden/>
          </w:rPr>
          <w:fldChar w:fldCharType="separate"/>
        </w:r>
        <w:r w:rsidRPr="00D05DE1">
          <w:rPr>
            <w:noProof/>
            <w:webHidden/>
          </w:rPr>
          <w:t>12</w:t>
        </w:r>
        <w:r w:rsidRPr="00D05DE1">
          <w:rPr>
            <w:noProof/>
            <w:webHidden/>
          </w:rPr>
          <w:fldChar w:fldCharType="end"/>
        </w:r>
      </w:hyperlink>
    </w:p>
    <w:p w14:paraId="3BECBBF3" w14:textId="6E19D76F" w:rsidR="00D05DE1" w:rsidRPr="00D05DE1" w:rsidRDefault="00D05DE1">
      <w:pPr>
        <w:pStyle w:val="Obsah3"/>
        <w:rPr>
          <w:rFonts w:asciiTheme="minorHAnsi" w:eastAsiaTheme="minorEastAsia" w:hAnsiTheme="minorHAnsi" w:cstheme="minorBidi"/>
          <w:noProof/>
        </w:rPr>
      </w:pPr>
      <w:hyperlink w:anchor="_Toc199755560" w:history="1">
        <w:r w:rsidRPr="00D05DE1">
          <w:rPr>
            <w:rStyle w:val="Hypertextovprepojenie"/>
            <w:noProof/>
          </w:rPr>
          <w:t>19.</w:t>
        </w:r>
        <w:r w:rsidRPr="00D05DE1">
          <w:rPr>
            <w:rFonts w:asciiTheme="minorHAnsi" w:eastAsiaTheme="minorEastAsia" w:hAnsiTheme="minorHAnsi" w:cstheme="minorBidi"/>
            <w:noProof/>
          </w:rPr>
          <w:tab/>
        </w:r>
        <w:r w:rsidRPr="00D05DE1">
          <w:rPr>
            <w:rStyle w:val="Hypertextovprepojenie"/>
            <w:noProof/>
          </w:rPr>
          <w:t>Zábezpeka ponuky</w:t>
        </w:r>
        <w:r w:rsidRPr="00D05DE1">
          <w:rPr>
            <w:noProof/>
            <w:webHidden/>
          </w:rPr>
          <w:tab/>
        </w:r>
        <w:r w:rsidRPr="00D05DE1">
          <w:rPr>
            <w:noProof/>
            <w:webHidden/>
          </w:rPr>
          <w:fldChar w:fldCharType="begin"/>
        </w:r>
        <w:r w:rsidRPr="00D05DE1">
          <w:rPr>
            <w:noProof/>
            <w:webHidden/>
          </w:rPr>
          <w:instrText xml:space="preserve"> PAGEREF _Toc199755560 \h </w:instrText>
        </w:r>
        <w:r w:rsidRPr="00D05DE1">
          <w:rPr>
            <w:noProof/>
            <w:webHidden/>
          </w:rPr>
        </w:r>
        <w:r w:rsidRPr="00D05DE1">
          <w:rPr>
            <w:noProof/>
            <w:webHidden/>
          </w:rPr>
          <w:fldChar w:fldCharType="separate"/>
        </w:r>
        <w:r w:rsidRPr="00D05DE1">
          <w:rPr>
            <w:noProof/>
            <w:webHidden/>
          </w:rPr>
          <w:t>12</w:t>
        </w:r>
        <w:r w:rsidRPr="00D05DE1">
          <w:rPr>
            <w:noProof/>
            <w:webHidden/>
          </w:rPr>
          <w:fldChar w:fldCharType="end"/>
        </w:r>
      </w:hyperlink>
    </w:p>
    <w:p w14:paraId="03F3318C" w14:textId="49437DCF" w:rsidR="00D05DE1" w:rsidRPr="00D05DE1" w:rsidRDefault="00D05DE1">
      <w:pPr>
        <w:pStyle w:val="Obsah3"/>
        <w:rPr>
          <w:rFonts w:asciiTheme="minorHAnsi" w:eastAsiaTheme="minorEastAsia" w:hAnsiTheme="minorHAnsi" w:cstheme="minorBidi"/>
          <w:noProof/>
        </w:rPr>
      </w:pPr>
      <w:hyperlink w:anchor="_Toc199755561" w:history="1">
        <w:r w:rsidRPr="00D05DE1">
          <w:rPr>
            <w:rStyle w:val="Hypertextovprepojenie"/>
            <w:noProof/>
          </w:rPr>
          <w:t>20.</w:t>
        </w:r>
        <w:r w:rsidRPr="00D05DE1">
          <w:rPr>
            <w:rFonts w:asciiTheme="minorHAnsi" w:eastAsiaTheme="minorEastAsia" w:hAnsiTheme="minorHAnsi" w:cstheme="minorBidi"/>
            <w:noProof/>
          </w:rPr>
          <w:tab/>
        </w:r>
        <w:r w:rsidRPr="00D05DE1">
          <w:rPr>
            <w:rStyle w:val="Hypertextovprepojenie"/>
            <w:noProof/>
          </w:rPr>
          <w:t>Lehota viazanosti ponúk</w:t>
        </w:r>
        <w:r w:rsidRPr="00D05DE1">
          <w:rPr>
            <w:noProof/>
            <w:webHidden/>
          </w:rPr>
          <w:tab/>
        </w:r>
        <w:r w:rsidRPr="00D05DE1">
          <w:rPr>
            <w:noProof/>
            <w:webHidden/>
          </w:rPr>
          <w:fldChar w:fldCharType="begin"/>
        </w:r>
        <w:r w:rsidRPr="00D05DE1">
          <w:rPr>
            <w:noProof/>
            <w:webHidden/>
          </w:rPr>
          <w:instrText xml:space="preserve"> PAGEREF _Toc199755561 \h </w:instrText>
        </w:r>
        <w:r w:rsidRPr="00D05DE1">
          <w:rPr>
            <w:noProof/>
            <w:webHidden/>
          </w:rPr>
        </w:r>
        <w:r w:rsidRPr="00D05DE1">
          <w:rPr>
            <w:noProof/>
            <w:webHidden/>
          </w:rPr>
          <w:fldChar w:fldCharType="separate"/>
        </w:r>
        <w:r w:rsidRPr="00D05DE1">
          <w:rPr>
            <w:noProof/>
            <w:webHidden/>
          </w:rPr>
          <w:t>16</w:t>
        </w:r>
        <w:r w:rsidRPr="00D05DE1">
          <w:rPr>
            <w:noProof/>
            <w:webHidden/>
          </w:rPr>
          <w:fldChar w:fldCharType="end"/>
        </w:r>
      </w:hyperlink>
    </w:p>
    <w:p w14:paraId="23C07A4A" w14:textId="1867446E" w:rsidR="00D05DE1" w:rsidRPr="00D05DE1" w:rsidRDefault="00D05DE1">
      <w:pPr>
        <w:pStyle w:val="Obsah3"/>
        <w:rPr>
          <w:rFonts w:asciiTheme="minorHAnsi" w:eastAsiaTheme="minorEastAsia" w:hAnsiTheme="minorHAnsi" w:cstheme="minorBidi"/>
          <w:noProof/>
        </w:rPr>
      </w:pPr>
      <w:hyperlink w:anchor="_Toc199755562" w:history="1">
        <w:r w:rsidRPr="00D05DE1">
          <w:rPr>
            <w:rStyle w:val="Hypertextovprepojenie"/>
            <w:noProof/>
          </w:rPr>
          <w:t>21.</w:t>
        </w:r>
        <w:r w:rsidRPr="00D05DE1">
          <w:rPr>
            <w:rFonts w:asciiTheme="minorHAnsi" w:eastAsiaTheme="minorEastAsia" w:hAnsiTheme="minorHAnsi" w:cstheme="minorBidi"/>
            <w:noProof/>
          </w:rPr>
          <w:tab/>
        </w:r>
        <w:r w:rsidRPr="00D05DE1">
          <w:rPr>
            <w:rStyle w:val="Hypertextovprepojenie"/>
            <w:noProof/>
          </w:rPr>
          <w:t>Variantné riešenie</w:t>
        </w:r>
        <w:r w:rsidRPr="00D05DE1">
          <w:rPr>
            <w:noProof/>
            <w:webHidden/>
          </w:rPr>
          <w:tab/>
        </w:r>
        <w:r w:rsidRPr="00D05DE1">
          <w:rPr>
            <w:noProof/>
            <w:webHidden/>
          </w:rPr>
          <w:fldChar w:fldCharType="begin"/>
        </w:r>
        <w:r w:rsidRPr="00D05DE1">
          <w:rPr>
            <w:noProof/>
            <w:webHidden/>
          </w:rPr>
          <w:instrText xml:space="preserve"> PAGEREF _Toc199755562 \h </w:instrText>
        </w:r>
        <w:r w:rsidRPr="00D05DE1">
          <w:rPr>
            <w:noProof/>
            <w:webHidden/>
          </w:rPr>
        </w:r>
        <w:r w:rsidRPr="00D05DE1">
          <w:rPr>
            <w:noProof/>
            <w:webHidden/>
          </w:rPr>
          <w:fldChar w:fldCharType="separate"/>
        </w:r>
        <w:r w:rsidRPr="00D05DE1">
          <w:rPr>
            <w:noProof/>
            <w:webHidden/>
          </w:rPr>
          <w:t>16</w:t>
        </w:r>
        <w:r w:rsidRPr="00D05DE1">
          <w:rPr>
            <w:noProof/>
            <w:webHidden/>
          </w:rPr>
          <w:fldChar w:fldCharType="end"/>
        </w:r>
      </w:hyperlink>
    </w:p>
    <w:p w14:paraId="2A2025BA" w14:textId="6D47825B" w:rsidR="00D05DE1" w:rsidRPr="00D05DE1" w:rsidRDefault="00D05DE1">
      <w:pPr>
        <w:pStyle w:val="Obsah3"/>
        <w:rPr>
          <w:rFonts w:asciiTheme="minorHAnsi" w:eastAsiaTheme="minorEastAsia" w:hAnsiTheme="minorHAnsi" w:cstheme="minorBidi"/>
          <w:noProof/>
        </w:rPr>
      </w:pPr>
      <w:hyperlink w:anchor="_Toc199755563" w:history="1">
        <w:r w:rsidRPr="00D05DE1">
          <w:rPr>
            <w:rStyle w:val="Hypertextovprepojenie"/>
            <w:noProof/>
          </w:rPr>
          <w:t>22.</w:t>
        </w:r>
        <w:r w:rsidRPr="00D05DE1">
          <w:rPr>
            <w:rFonts w:asciiTheme="minorHAnsi" w:eastAsiaTheme="minorEastAsia" w:hAnsiTheme="minorHAnsi" w:cstheme="minorBidi"/>
            <w:noProof/>
          </w:rPr>
          <w:tab/>
        </w:r>
        <w:r w:rsidRPr="00D05DE1">
          <w:rPr>
            <w:rStyle w:val="Hypertextovprepojenie"/>
            <w:noProof/>
          </w:rPr>
          <w:t>Skupina dodávateľov</w:t>
        </w:r>
        <w:r w:rsidRPr="00D05DE1">
          <w:rPr>
            <w:noProof/>
            <w:webHidden/>
          </w:rPr>
          <w:tab/>
        </w:r>
        <w:r w:rsidRPr="00D05DE1">
          <w:rPr>
            <w:noProof/>
            <w:webHidden/>
          </w:rPr>
          <w:fldChar w:fldCharType="begin"/>
        </w:r>
        <w:r w:rsidRPr="00D05DE1">
          <w:rPr>
            <w:noProof/>
            <w:webHidden/>
          </w:rPr>
          <w:instrText xml:space="preserve"> PAGEREF _Toc199755563 \h </w:instrText>
        </w:r>
        <w:r w:rsidRPr="00D05DE1">
          <w:rPr>
            <w:noProof/>
            <w:webHidden/>
          </w:rPr>
        </w:r>
        <w:r w:rsidRPr="00D05DE1">
          <w:rPr>
            <w:noProof/>
            <w:webHidden/>
          </w:rPr>
          <w:fldChar w:fldCharType="separate"/>
        </w:r>
        <w:r w:rsidRPr="00D05DE1">
          <w:rPr>
            <w:noProof/>
            <w:webHidden/>
          </w:rPr>
          <w:t>16</w:t>
        </w:r>
        <w:r w:rsidRPr="00D05DE1">
          <w:rPr>
            <w:noProof/>
            <w:webHidden/>
          </w:rPr>
          <w:fldChar w:fldCharType="end"/>
        </w:r>
      </w:hyperlink>
    </w:p>
    <w:p w14:paraId="2E5416EE" w14:textId="7B5D8461" w:rsidR="00D05DE1" w:rsidRPr="00D05DE1" w:rsidRDefault="00D05DE1">
      <w:pPr>
        <w:pStyle w:val="Obsah3"/>
        <w:rPr>
          <w:rFonts w:asciiTheme="minorHAnsi" w:eastAsiaTheme="minorEastAsia" w:hAnsiTheme="minorHAnsi" w:cstheme="minorBidi"/>
          <w:noProof/>
        </w:rPr>
      </w:pPr>
      <w:hyperlink w:anchor="_Toc199755564" w:history="1">
        <w:r w:rsidRPr="00D05DE1">
          <w:rPr>
            <w:rStyle w:val="Hypertextovprepojenie"/>
            <w:noProof/>
          </w:rPr>
          <w:t>23.</w:t>
        </w:r>
        <w:r w:rsidRPr="00D05DE1">
          <w:rPr>
            <w:rFonts w:asciiTheme="minorHAnsi" w:eastAsiaTheme="minorEastAsia" w:hAnsiTheme="minorHAnsi" w:cstheme="minorBidi"/>
            <w:noProof/>
          </w:rPr>
          <w:tab/>
        </w:r>
        <w:r w:rsidRPr="00D05DE1">
          <w:rPr>
            <w:rStyle w:val="Hypertextovprepojenie"/>
            <w:noProof/>
          </w:rPr>
          <w:t>Otváranie ponúk</w:t>
        </w:r>
        <w:r w:rsidRPr="00D05DE1">
          <w:rPr>
            <w:noProof/>
            <w:webHidden/>
          </w:rPr>
          <w:tab/>
        </w:r>
        <w:r w:rsidRPr="00D05DE1">
          <w:rPr>
            <w:noProof/>
            <w:webHidden/>
          </w:rPr>
          <w:fldChar w:fldCharType="begin"/>
        </w:r>
        <w:r w:rsidRPr="00D05DE1">
          <w:rPr>
            <w:noProof/>
            <w:webHidden/>
          </w:rPr>
          <w:instrText xml:space="preserve"> PAGEREF _Toc199755564 \h </w:instrText>
        </w:r>
        <w:r w:rsidRPr="00D05DE1">
          <w:rPr>
            <w:noProof/>
            <w:webHidden/>
          </w:rPr>
        </w:r>
        <w:r w:rsidRPr="00D05DE1">
          <w:rPr>
            <w:noProof/>
            <w:webHidden/>
          </w:rPr>
          <w:fldChar w:fldCharType="separate"/>
        </w:r>
        <w:r w:rsidRPr="00D05DE1">
          <w:rPr>
            <w:noProof/>
            <w:webHidden/>
          </w:rPr>
          <w:t>17</w:t>
        </w:r>
        <w:r w:rsidRPr="00D05DE1">
          <w:rPr>
            <w:noProof/>
            <w:webHidden/>
          </w:rPr>
          <w:fldChar w:fldCharType="end"/>
        </w:r>
      </w:hyperlink>
    </w:p>
    <w:p w14:paraId="6B007170" w14:textId="6E4C5EAC" w:rsidR="00D05DE1" w:rsidRPr="00D05DE1" w:rsidRDefault="00D05DE1">
      <w:pPr>
        <w:pStyle w:val="Obsah3"/>
        <w:rPr>
          <w:rFonts w:asciiTheme="minorHAnsi" w:eastAsiaTheme="minorEastAsia" w:hAnsiTheme="minorHAnsi" w:cstheme="minorBidi"/>
          <w:noProof/>
        </w:rPr>
      </w:pPr>
      <w:hyperlink w:anchor="_Toc199755565" w:history="1">
        <w:r w:rsidRPr="00D05DE1">
          <w:rPr>
            <w:rStyle w:val="Hypertextovprepojenie"/>
            <w:noProof/>
          </w:rPr>
          <w:t>24.</w:t>
        </w:r>
        <w:r w:rsidRPr="00D05DE1">
          <w:rPr>
            <w:rFonts w:asciiTheme="minorHAnsi" w:eastAsiaTheme="minorEastAsia" w:hAnsiTheme="minorHAnsi" w:cstheme="minorBidi"/>
            <w:noProof/>
          </w:rPr>
          <w:tab/>
        </w:r>
        <w:r w:rsidRPr="00D05DE1">
          <w:rPr>
            <w:rStyle w:val="Hypertextovprepojenie"/>
            <w:noProof/>
          </w:rPr>
          <w:t>Vyhodnocovanie ponúk</w:t>
        </w:r>
        <w:r w:rsidRPr="00D05DE1">
          <w:rPr>
            <w:noProof/>
            <w:webHidden/>
          </w:rPr>
          <w:tab/>
        </w:r>
        <w:r w:rsidRPr="00D05DE1">
          <w:rPr>
            <w:noProof/>
            <w:webHidden/>
          </w:rPr>
          <w:fldChar w:fldCharType="begin"/>
        </w:r>
        <w:r w:rsidRPr="00D05DE1">
          <w:rPr>
            <w:noProof/>
            <w:webHidden/>
          </w:rPr>
          <w:instrText xml:space="preserve"> PAGEREF _Toc199755565 \h </w:instrText>
        </w:r>
        <w:r w:rsidRPr="00D05DE1">
          <w:rPr>
            <w:noProof/>
            <w:webHidden/>
          </w:rPr>
        </w:r>
        <w:r w:rsidRPr="00D05DE1">
          <w:rPr>
            <w:noProof/>
            <w:webHidden/>
          </w:rPr>
          <w:fldChar w:fldCharType="separate"/>
        </w:r>
        <w:r w:rsidRPr="00D05DE1">
          <w:rPr>
            <w:noProof/>
            <w:webHidden/>
          </w:rPr>
          <w:t>17</w:t>
        </w:r>
        <w:r w:rsidRPr="00D05DE1">
          <w:rPr>
            <w:noProof/>
            <w:webHidden/>
          </w:rPr>
          <w:fldChar w:fldCharType="end"/>
        </w:r>
      </w:hyperlink>
    </w:p>
    <w:p w14:paraId="0B0CD2BF" w14:textId="56985222" w:rsidR="00D05DE1" w:rsidRPr="00D05DE1" w:rsidRDefault="00D05DE1">
      <w:pPr>
        <w:pStyle w:val="Obsah3"/>
        <w:rPr>
          <w:rFonts w:asciiTheme="minorHAnsi" w:eastAsiaTheme="minorEastAsia" w:hAnsiTheme="minorHAnsi" w:cstheme="minorBidi"/>
          <w:noProof/>
        </w:rPr>
      </w:pPr>
      <w:hyperlink w:anchor="_Toc199755566" w:history="1">
        <w:r w:rsidRPr="00D05DE1">
          <w:rPr>
            <w:rStyle w:val="Hypertextovprepojenie"/>
            <w:noProof/>
          </w:rPr>
          <w:t>25.</w:t>
        </w:r>
        <w:r w:rsidRPr="00D05DE1">
          <w:rPr>
            <w:rFonts w:asciiTheme="minorHAnsi" w:eastAsiaTheme="minorEastAsia" w:hAnsiTheme="minorHAnsi" w:cstheme="minorBidi"/>
            <w:noProof/>
          </w:rPr>
          <w:tab/>
        </w:r>
        <w:r w:rsidRPr="00D05DE1">
          <w:rPr>
            <w:rStyle w:val="Hypertextovprepojenie"/>
            <w:noProof/>
          </w:rPr>
          <w:t>Základná ponuka</w:t>
        </w:r>
        <w:r w:rsidRPr="00D05DE1">
          <w:rPr>
            <w:noProof/>
            <w:webHidden/>
          </w:rPr>
          <w:tab/>
        </w:r>
        <w:r w:rsidRPr="00D05DE1">
          <w:rPr>
            <w:noProof/>
            <w:webHidden/>
          </w:rPr>
          <w:fldChar w:fldCharType="begin"/>
        </w:r>
        <w:r w:rsidRPr="00D05DE1">
          <w:rPr>
            <w:noProof/>
            <w:webHidden/>
          </w:rPr>
          <w:instrText xml:space="preserve"> PAGEREF _Toc199755566 \h </w:instrText>
        </w:r>
        <w:r w:rsidRPr="00D05DE1">
          <w:rPr>
            <w:noProof/>
            <w:webHidden/>
          </w:rPr>
        </w:r>
        <w:r w:rsidRPr="00D05DE1">
          <w:rPr>
            <w:noProof/>
            <w:webHidden/>
          </w:rPr>
          <w:fldChar w:fldCharType="separate"/>
        </w:r>
        <w:r w:rsidRPr="00D05DE1">
          <w:rPr>
            <w:noProof/>
            <w:webHidden/>
          </w:rPr>
          <w:t>22</w:t>
        </w:r>
        <w:r w:rsidRPr="00D05DE1">
          <w:rPr>
            <w:noProof/>
            <w:webHidden/>
          </w:rPr>
          <w:fldChar w:fldCharType="end"/>
        </w:r>
      </w:hyperlink>
    </w:p>
    <w:p w14:paraId="05FDA303" w14:textId="3EF47AF2" w:rsidR="00D05DE1" w:rsidRPr="00D05DE1" w:rsidRDefault="00D05DE1">
      <w:pPr>
        <w:pStyle w:val="Obsah3"/>
        <w:rPr>
          <w:rFonts w:asciiTheme="minorHAnsi" w:eastAsiaTheme="minorEastAsia" w:hAnsiTheme="minorHAnsi" w:cstheme="minorBidi"/>
          <w:noProof/>
        </w:rPr>
      </w:pPr>
      <w:hyperlink w:anchor="_Toc199755567" w:history="1">
        <w:r w:rsidRPr="00D05DE1">
          <w:rPr>
            <w:rStyle w:val="Hypertextovprepojenie"/>
            <w:noProof/>
          </w:rPr>
          <w:t>26.</w:t>
        </w:r>
        <w:r w:rsidRPr="00D05DE1">
          <w:rPr>
            <w:rFonts w:asciiTheme="minorHAnsi" w:eastAsiaTheme="minorEastAsia" w:hAnsiTheme="minorHAnsi" w:cstheme="minorBidi"/>
            <w:noProof/>
          </w:rPr>
          <w:tab/>
        </w:r>
        <w:r w:rsidRPr="00D05DE1">
          <w:rPr>
            <w:rStyle w:val="Hypertextovprepojenie"/>
            <w:noProof/>
          </w:rPr>
          <w:t>Konečná ponuka</w:t>
        </w:r>
        <w:r w:rsidRPr="00D05DE1">
          <w:rPr>
            <w:noProof/>
            <w:webHidden/>
          </w:rPr>
          <w:tab/>
        </w:r>
        <w:r w:rsidRPr="00D05DE1">
          <w:rPr>
            <w:noProof/>
            <w:webHidden/>
          </w:rPr>
          <w:fldChar w:fldCharType="begin"/>
        </w:r>
        <w:r w:rsidRPr="00D05DE1">
          <w:rPr>
            <w:noProof/>
            <w:webHidden/>
          </w:rPr>
          <w:instrText xml:space="preserve"> PAGEREF _Toc199755567 \h </w:instrText>
        </w:r>
        <w:r w:rsidRPr="00D05DE1">
          <w:rPr>
            <w:noProof/>
            <w:webHidden/>
          </w:rPr>
        </w:r>
        <w:r w:rsidRPr="00D05DE1">
          <w:rPr>
            <w:noProof/>
            <w:webHidden/>
          </w:rPr>
          <w:fldChar w:fldCharType="separate"/>
        </w:r>
        <w:r w:rsidRPr="00D05DE1">
          <w:rPr>
            <w:noProof/>
            <w:webHidden/>
          </w:rPr>
          <w:t>23</w:t>
        </w:r>
        <w:r w:rsidRPr="00D05DE1">
          <w:rPr>
            <w:noProof/>
            <w:webHidden/>
          </w:rPr>
          <w:fldChar w:fldCharType="end"/>
        </w:r>
      </w:hyperlink>
    </w:p>
    <w:p w14:paraId="6E63515A" w14:textId="36162AA7" w:rsidR="00D05DE1" w:rsidRPr="00D05DE1" w:rsidRDefault="00D05DE1">
      <w:pPr>
        <w:pStyle w:val="Obsah2"/>
        <w:rPr>
          <w:rFonts w:asciiTheme="minorHAnsi" w:eastAsiaTheme="minorEastAsia" w:hAnsiTheme="minorHAnsi" w:cstheme="minorBidi"/>
          <w:b w:val="0"/>
          <w:noProof/>
        </w:rPr>
      </w:pPr>
      <w:hyperlink w:anchor="_Toc199755568" w:history="1">
        <w:r w:rsidRPr="00D05DE1">
          <w:rPr>
            <w:rStyle w:val="Hypertextovprepojenie"/>
            <w:noProof/>
          </w:rPr>
          <w:t>Časť VII. – ROKOVANIE O ZÁKLADNÝCH PONUKÁCH</w:t>
        </w:r>
        <w:r w:rsidRPr="00D05DE1">
          <w:rPr>
            <w:noProof/>
            <w:webHidden/>
          </w:rPr>
          <w:tab/>
        </w:r>
        <w:r w:rsidRPr="00D05DE1">
          <w:rPr>
            <w:noProof/>
            <w:webHidden/>
          </w:rPr>
          <w:fldChar w:fldCharType="begin"/>
        </w:r>
        <w:r w:rsidRPr="00D05DE1">
          <w:rPr>
            <w:noProof/>
            <w:webHidden/>
          </w:rPr>
          <w:instrText xml:space="preserve"> PAGEREF _Toc199755568 \h </w:instrText>
        </w:r>
        <w:r w:rsidRPr="00D05DE1">
          <w:rPr>
            <w:noProof/>
            <w:webHidden/>
          </w:rPr>
        </w:r>
        <w:r w:rsidRPr="00D05DE1">
          <w:rPr>
            <w:noProof/>
            <w:webHidden/>
          </w:rPr>
          <w:fldChar w:fldCharType="separate"/>
        </w:r>
        <w:r w:rsidRPr="00D05DE1">
          <w:rPr>
            <w:noProof/>
            <w:webHidden/>
          </w:rPr>
          <w:t>23</w:t>
        </w:r>
        <w:r w:rsidRPr="00D05DE1">
          <w:rPr>
            <w:noProof/>
            <w:webHidden/>
          </w:rPr>
          <w:fldChar w:fldCharType="end"/>
        </w:r>
      </w:hyperlink>
    </w:p>
    <w:p w14:paraId="7334CA6D" w14:textId="3E8389D1" w:rsidR="00D05DE1" w:rsidRPr="00D05DE1" w:rsidRDefault="00D05DE1">
      <w:pPr>
        <w:pStyle w:val="Obsah3"/>
        <w:rPr>
          <w:rFonts w:asciiTheme="minorHAnsi" w:eastAsiaTheme="minorEastAsia" w:hAnsiTheme="minorHAnsi" w:cstheme="minorBidi"/>
          <w:noProof/>
        </w:rPr>
      </w:pPr>
      <w:hyperlink w:anchor="_Toc199755569" w:history="1">
        <w:r w:rsidRPr="00D05DE1">
          <w:rPr>
            <w:rStyle w:val="Hypertextovprepojenie"/>
            <w:noProof/>
          </w:rPr>
          <w:t>27.</w:t>
        </w:r>
        <w:r w:rsidRPr="00D05DE1">
          <w:rPr>
            <w:rFonts w:asciiTheme="minorHAnsi" w:eastAsiaTheme="minorEastAsia" w:hAnsiTheme="minorHAnsi" w:cstheme="minorBidi"/>
            <w:noProof/>
          </w:rPr>
          <w:tab/>
        </w:r>
        <w:r w:rsidRPr="00D05DE1">
          <w:rPr>
            <w:rStyle w:val="Hypertextovprepojenie"/>
            <w:noProof/>
          </w:rPr>
          <w:t>Spôsob a zásady rokovania s uchádzačmi o základných ponukách</w:t>
        </w:r>
        <w:r w:rsidRPr="00D05DE1">
          <w:rPr>
            <w:noProof/>
            <w:webHidden/>
          </w:rPr>
          <w:tab/>
        </w:r>
        <w:r w:rsidRPr="00D05DE1">
          <w:rPr>
            <w:noProof/>
            <w:webHidden/>
          </w:rPr>
          <w:fldChar w:fldCharType="begin"/>
        </w:r>
        <w:r w:rsidRPr="00D05DE1">
          <w:rPr>
            <w:noProof/>
            <w:webHidden/>
          </w:rPr>
          <w:instrText xml:space="preserve"> PAGEREF _Toc199755569 \h </w:instrText>
        </w:r>
        <w:r w:rsidRPr="00D05DE1">
          <w:rPr>
            <w:noProof/>
            <w:webHidden/>
          </w:rPr>
        </w:r>
        <w:r w:rsidRPr="00D05DE1">
          <w:rPr>
            <w:noProof/>
            <w:webHidden/>
          </w:rPr>
          <w:fldChar w:fldCharType="separate"/>
        </w:r>
        <w:r w:rsidRPr="00D05DE1">
          <w:rPr>
            <w:noProof/>
            <w:webHidden/>
          </w:rPr>
          <w:t>23</w:t>
        </w:r>
        <w:r w:rsidRPr="00D05DE1">
          <w:rPr>
            <w:noProof/>
            <w:webHidden/>
          </w:rPr>
          <w:fldChar w:fldCharType="end"/>
        </w:r>
      </w:hyperlink>
    </w:p>
    <w:p w14:paraId="4B46A49E" w14:textId="70F7E164" w:rsidR="00D05DE1" w:rsidRPr="00D05DE1" w:rsidRDefault="00D05DE1">
      <w:pPr>
        <w:pStyle w:val="Obsah2"/>
        <w:rPr>
          <w:rFonts w:asciiTheme="minorHAnsi" w:eastAsiaTheme="minorEastAsia" w:hAnsiTheme="minorHAnsi" w:cstheme="minorBidi"/>
          <w:b w:val="0"/>
          <w:noProof/>
        </w:rPr>
      </w:pPr>
      <w:hyperlink w:anchor="_Toc199755570" w:history="1">
        <w:r w:rsidRPr="00D05DE1">
          <w:rPr>
            <w:rStyle w:val="Hypertextovprepojenie"/>
            <w:noProof/>
          </w:rPr>
          <w:t>Časť VIII. – POSTUP PO VYHODNOTENÍ PONÚK</w:t>
        </w:r>
        <w:r w:rsidRPr="00D05DE1">
          <w:rPr>
            <w:noProof/>
            <w:webHidden/>
          </w:rPr>
          <w:tab/>
        </w:r>
        <w:r w:rsidRPr="00D05DE1">
          <w:rPr>
            <w:noProof/>
            <w:webHidden/>
          </w:rPr>
          <w:fldChar w:fldCharType="begin"/>
        </w:r>
        <w:r w:rsidRPr="00D05DE1">
          <w:rPr>
            <w:noProof/>
            <w:webHidden/>
          </w:rPr>
          <w:instrText xml:space="preserve"> PAGEREF _Toc199755570 \h </w:instrText>
        </w:r>
        <w:r w:rsidRPr="00D05DE1">
          <w:rPr>
            <w:noProof/>
            <w:webHidden/>
          </w:rPr>
        </w:r>
        <w:r w:rsidRPr="00D05DE1">
          <w:rPr>
            <w:noProof/>
            <w:webHidden/>
          </w:rPr>
          <w:fldChar w:fldCharType="separate"/>
        </w:r>
        <w:r w:rsidRPr="00D05DE1">
          <w:rPr>
            <w:noProof/>
            <w:webHidden/>
          </w:rPr>
          <w:t>24</w:t>
        </w:r>
        <w:r w:rsidRPr="00D05DE1">
          <w:rPr>
            <w:noProof/>
            <w:webHidden/>
          </w:rPr>
          <w:fldChar w:fldCharType="end"/>
        </w:r>
      </w:hyperlink>
    </w:p>
    <w:p w14:paraId="70262653" w14:textId="2B17CEB2" w:rsidR="00D05DE1" w:rsidRPr="00D05DE1" w:rsidRDefault="00D05DE1">
      <w:pPr>
        <w:pStyle w:val="Obsah3"/>
        <w:rPr>
          <w:rFonts w:asciiTheme="minorHAnsi" w:eastAsiaTheme="minorEastAsia" w:hAnsiTheme="minorHAnsi" w:cstheme="minorBidi"/>
          <w:noProof/>
        </w:rPr>
      </w:pPr>
      <w:hyperlink w:anchor="_Toc199755571" w:history="1">
        <w:r w:rsidRPr="00D05DE1">
          <w:rPr>
            <w:rStyle w:val="Hypertextovprepojenie"/>
            <w:noProof/>
          </w:rPr>
          <w:t>28.</w:t>
        </w:r>
        <w:r w:rsidRPr="00D05DE1">
          <w:rPr>
            <w:rFonts w:asciiTheme="minorHAnsi" w:eastAsiaTheme="minorEastAsia" w:hAnsiTheme="minorHAnsi" w:cstheme="minorBidi"/>
            <w:noProof/>
          </w:rPr>
          <w:tab/>
        </w:r>
        <w:r w:rsidRPr="00D05DE1">
          <w:rPr>
            <w:rStyle w:val="Hypertextovprepojenie"/>
            <w:noProof/>
          </w:rPr>
          <w:t>Informácia o výsledku vyhodnotenia ponúk</w:t>
        </w:r>
        <w:r w:rsidRPr="00D05DE1">
          <w:rPr>
            <w:noProof/>
            <w:webHidden/>
          </w:rPr>
          <w:tab/>
        </w:r>
        <w:r w:rsidRPr="00D05DE1">
          <w:rPr>
            <w:noProof/>
            <w:webHidden/>
          </w:rPr>
          <w:fldChar w:fldCharType="begin"/>
        </w:r>
        <w:r w:rsidRPr="00D05DE1">
          <w:rPr>
            <w:noProof/>
            <w:webHidden/>
          </w:rPr>
          <w:instrText xml:space="preserve"> PAGEREF _Toc199755571 \h </w:instrText>
        </w:r>
        <w:r w:rsidRPr="00D05DE1">
          <w:rPr>
            <w:noProof/>
            <w:webHidden/>
          </w:rPr>
        </w:r>
        <w:r w:rsidRPr="00D05DE1">
          <w:rPr>
            <w:noProof/>
            <w:webHidden/>
          </w:rPr>
          <w:fldChar w:fldCharType="separate"/>
        </w:r>
        <w:r w:rsidRPr="00D05DE1">
          <w:rPr>
            <w:noProof/>
            <w:webHidden/>
          </w:rPr>
          <w:t>24</w:t>
        </w:r>
        <w:r w:rsidRPr="00D05DE1">
          <w:rPr>
            <w:noProof/>
            <w:webHidden/>
          </w:rPr>
          <w:fldChar w:fldCharType="end"/>
        </w:r>
      </w:hyperlink>
    </w:p>
    <w:p w14:paraId="029931B2" w14:textId="6C750897" w:rsidR="00D05DE1" w:rsidRPr="00D05DE1" w:rsidRDefault="00D05DE1">
      <w:pPr>
        <w:pStyle w:val="Obsah3"/>
        <w:rPr>
          <w:rFonts w:asciiTheme="minorHAnsi" w:eastAsiaTheme="minorEastAsia" w:hAnsiTheme="minorHAnsi" w:cstheme="minorBidi"/>
          <w:noProof/>
        </w:rPr>
      </w:pPr>
      <w:hyperlink w:anchor="_Toc199755572" w:history="1">
        <w:r w:rsidRPr="00D05DE1">
          <w:rPr>
            <w:rStyle w:val="Hypertextovprepojenie"/>
            <w:noProof/>
          </w:rPr>
          <w:t>29.</w:t>
        </w:r>
        <w:r w:rsidRPr="00D05DE1">
          <w:rPr>
            <w:rFonts w:asciiTheme="minorHAnsi" w:eastAsiaTheme="minorEastAsia" w:hAnsiTheme="minorHAnsi" w:cstheme="minorBidi"/>
            <w:noProof/>
          </w:rPr>
          <w:tab/>
        </w:r>
        <w:r w:rsidRPr="00D05DE1">
          <w:rPr>
            <w:rStyle w:val="Hypertextovprepojenie"/>
            <w:noProof/>
          </w:rPr>
          <w:t>Uzatvorenie zmluvy</w:t>
        </w:r>
        <w:r w:rsidRPr="00D05DE1">
          <w:rPr>
            <w:noProof/>
            <w:webHidden/>
          </w:rPr>
          <w:tab/>
        </w:r>
        <w:r w:rsidRPr="00D05DE1">
          <w:rPr>
            <w:noProof/>
            <w:webHidden/>
          </w:rPr>
          <w:fldChar w:fldCharType="begin"/>
        </w:r>
        <w:r w:rsidRPr="00D05DE1">
          <w:rPr>
            <w:noProof/>
            <w:webHidden/>
          </w:rPr>
          <w:instrText xml:space="preserve"> PAGEREF _Toc199755572 \h </w:instrText>
        </w:r>
        <w:r w:rsidRPr="00D05DE1">
          <w:rPr>
            <w:noProof/>
            <w:webHidden/>
          </w:rPr>
        </w:r>
        <w:r w:rsidRPr="00D05DE1">
          <w:rPr>
            <w:noProof/>
            <w:webHidden/>
          </w:rPr>
          <w:fldChar w:fldCharType="separate"/>
        </w:r>
        <w:r w:rsidRPr="00D05DE1">
          <w:rPr>
            <w:noProof/>
            <w:webHidden/>
          </w:rPr>
          <w:t>25</w:t>
        </w:r>
        <w:r w:rsidRPr="00D05DE1">
          <w:rPr>
            <w:noProof/>
            <w:webHidden/>
          </w:rPr>
          <w:fldChar w:fldCharType="end"/>
        </w:r>
      </w:hyperlink>
    </w:p>
    <w:p w14:paraId="4A1430BC" w14:textId="4710DD70" w:rsidR="00D05DE1" w:rsidRPr="00D05DE1" w:rsidRDefault="00D05DE1">
      <w:pPr>
        <w:pStyle w:val="Obsah3"/>
        <w:rPr>
          <w:rFonts w:asciiTheme="minorHAnsi" w:eastAsiaTheme="minorEastAsia" w:hAnsiTheme="minorHAnsi" w:cstheme="minorBidi"/>
          <w:noProof/>
        </w:rPr>
      </w:pPr>
      <w:hyperlink w:anchor="_Toc199755573" w:history="1">
        <w:r w:rsidRPr="00D05DE1">
          <w:rPr>
            <w:rStyle w:val="Hypertextovprepojenie"/>
            <w:noProof/>
          </w:rPr>
          <w:t>30.</w:t>
        </w:r>
        <w:r w:rsidRPr="00D05DE1">
          <w:rPr>
            <w:rFonts w:asciiTheme="minorHAnsi" w:eastAsiaTheme="minorEastAsia" w:hAnsiTheme="minorHAnsi" w:cstheme="minorBidi"/>
            <w:noProof/>
          </w:rPr>
          <w:tab/>
        </w:r>
        <w:r w:rsidRPr="00D05DE1">
          <w:rPr>
            <w:rStyle w:val="Hypertextovprepojenie"/>
            <w:noProof/>
          </w:rPr>
          <w:t>Register partnerov verejného sektora a konečný užívateľ výhod</w:t>
        </w:r>
        <w:r w:rsidRPr="00D05DE1">
          <w:rPr>
            <w:noProof/>
            <w:webHidden/>
          </w:rPr>
          <w:tab/>
        </w:r>
        <w:r w:rsidRPr="00D05DE1">
          <w:rPr>
            <w:noProof/>
            <w:webHidden/>
          </w:rPr>
          <w:fldChar w:fldCharType="begin"/>
        </w:r>
        <w:r w:rsidRPr="00D05DE1">
          <w:rPr>
            <w:noProof/>
            <w:webHidden/>
          </w:rPr>
          <w:instrText xml:space="preserve"> PAGEREF _Toc199755573 \h </w:instrText>
        </w:r>
        <w:r w:rsidRPr="00D05DE1">
          <w:rPr>
            <w:noProof/>
            <w:webHidden/>
          </w:rPr>
        </w:r>
        <w:r w:rsidRPr="00D05DE1">
          <w:rPr>
            <w:noProof/>
            <w:webHidden/>
          </w:rPr>
          <w:fldChar w:fldCharType="separate"/>
        </w:r>
        <w:r w:rsidRPr="00D05DE1">
          <w:rPr>
            <w:noProof/>
            <w:webHidden/>
          </w:rPr>
          <w:t>26</w:t>
        </w:r>
        <w:r w:rsidRPr="00D05DE1">
          <w:rPr>
            <w:noProof/>
            <w:webHidden/>
          </w:rPr>
          <w:fldChar w:fldCharType="end"/>
        </w:r>
      </w:hyperlink>
    </w:p>
    <w:p w14:paraId="039E898C" w14:textId="7E687F6D" w:rsidR="00D05DE1" w:rsidRPr="00D05DE1" w:rsidRDefault="00D05DE1">
      <w:pPr>
        <w:pStyle w:val="Obsah2"/>
        <w:rPr>
          <w:rFonts w:asciiTheme="minorHAnsi" w:eastAsiaTheme="minorEastAsia" w:hAnsiTheme="minorHAnsi" w:cstheme="minorBidi"/>
          <w:b w:val="0"/>
          <w:noProof/>
        </w:rPr>
      </w:pPr>
      <w:hyperlink w:anchor="_Toc199755574" w:history="1">
        <w:r w:rsidRPr="00D05DE1">
          <w:rPr>
            <w:rStyle w:val="Hypertextovprepojenie"/>
            <w:noProof/>
          </w:rPr>
          <w:t>Časť IX. – ZÁVEREČNÉ USTANOVENIA</w:t>
        </w:r>
        <w:r w:rsidRPr="00D05DE1">
          <w:rPr>
            <w:noProof/>
            <w:webHidden/>
          </w:rPr>
          <w:tab/>
        </w:r>
        <w:r w:rsidRPr="00D05DE1">
          <w:rPr>
            <w:noProof/>
            <w:webHidden/>
          </w:rPr>
          <w:fldChar w:fldCharType="begin"/>
        </w:r>
        <w:r w:rsidRPr="00D05DE1">
          <w:rPr>
            <w:noProof/>
            <w:webHidden/>
          </w:rPr>
          <w:instrText xml:space="preserve"> PAGEREF _Toc199755574 \h </w:instrText>
        </w:r>
        <w:r w:rsidRPr="00D05DE1">
          <w:rPr>
            <w:noProof/>
            <w:webHidden/>
          </w:rPr>
        </w:r>
        <w:r w:rsidRPr="00D05DE1">
          <w:rPr>
            <w:noProof/>
            <w:webHidden/>
          </w:rPr>
          <w:fldChar w:fldCharType="separate"/>
        </w:r>
        <w:r w:rsidRPr="00D05DE1">
          <w:rPr>
            <w:noProof/>
            <w:webHidden/>
          </w:rPr>
          <w:t>26</w:t>
        </w:r>
        <w:r w:rsidRPr="00D05DE1">
          <w:rPr>
            <w:noProof/>
            <w:webHidden/>
          </w:rPr>
          <w:fldChar w:fldCharType="end"/>
        </w:r>
      </w:hyperlink>
    </w:p>
    <w:p w14:paraId="740F83E4" w14:textId="7503F071" w:rsidR="00D05DE1" w:rsidRPr="00D05DE1" w:rsidRDefault="00D05DE1">
      <w:pPr>
        <w:pStyle w:val="Obsah1"/>
        <w:rPr>
          <w:rFonts w:asciiTheme="minorHAnsi" w:eastAsiaTheme="minorEastAsia" w:hAnsiTheme="minorHAnsi" w:cstheme="minorBidi"/>
          <w:b w:val="0"/>
          <w:i w:val="0"/>
          <w:noProof/>
          <w:sz w:val="20"/>
        </w:rPr>
      </w:pPr>
      <w:hyperlink w:anchor="_Toc199755575" w:history="1">
        <w:r w:rsidRPr="00D05DE1">
          <w:rPr>
            <w:rStyle w:val="Hypertextovprepojenie"/>
            <w:rFonts w:cs="Arial"/>
            <w:bCs/>
            <w:noProof/>
            <w:kern w:val="28"/>
            <w:sz w:val="20"/>
          </w:rPr>
          <w:t>B.  Opis predmetu zákazky (Technické zadanie)</w:t>
        </w:r>
        <w:r w:rsidRPr="00D05DE1">
          <w:rPr>
            <w:noProof/>
            <w:webHidden/>
            <w:sz w:val="20"/>
          </w:rPr>
          <w:tab/>
        </w:r>
        <w:r w:rsidRPr="00D05DE1">
          <w:rPr>
            <w:noProof/>
            <w:webHidden/>
            <w:sz w:val="20"/>
          </w:rPr>
          <w:fldChar w:fldCharType="begin"/>
        </w:r>
        <w:r w:rsidRPr="00D05DE1">
          <w:rPr>
            <w:noProof/>
            <w:webHidden/>
            <w:sz w:val="20"/>
          </w:rPr>
          <w:instrText xml:space="preserve"> PAGEREF _Toc199755575 \h </w:instrText>
        </w:r>
        <w:r w:rsidRPr="00D05DE1">
          <w:rPr>
            <w:noProof/>
            <w:webHidden/>
            <w:sz w:val="20"/>
          </w:rPr>
        </w:r>
        <w:r w:rsidRPr="00D05DE1">
          <w:rPr>
            <w:noProof/>
            <w:webHidden/>
            <w:sz w:val="20"/>
          </w:rPr>
          <w:fldChar w:fldCharType="separate"/>
        </w:r>
        <w:r w:rsidRPr="00D05DE1">
          <w:rPr>
            <w:noProof/>
            <w:webHidden/>
            <w:sz w:val="20"/>
          </w:rPr>
          <w:t>27</w:t>
        </w:r>
        <w:r w:rsidRPr="00D05DE1">
          <w:rPr>
            <w:noProof/>
            <w:webHidden/>
            <w:sz w:val="20"/>
          </w:rPr>
          <w:fldChar w:fldCharType="end"/>
        </w:r>
      </w:hyperlink>
    </w:p>
    <w:p w14:paraId="1243BF56" w14:textId="3EA3B331" w:rsidR="00D05DE1" w:rsidRPr="00D05DE1" w:rsidRDefault="00D05DE1" w:rsidP="00984487">
      <w:pPr>
        <w:pStyle w:val="Obsah4"/>
        <w:rPr>
          <w:rFonts w:eastAsiaTheme="minorEastAsia"/>
          <w:noProof/>
          <w:lang w:val="sk-SK" w:eastAsia="sk-SK"/>
        </w:rPr>
      </w:pPr>
      <w:hyperlink w:anchor="_Toc199755576" w:history="1">
        <w:r w:rsidRPr="00D05DE1">
          <w:rPr>
            <w:rStyle w:val="Hypertextovprepojenie"/>
            <w:rFonts w:ascii="Arial" w:hAnsi="Arial" w:cs="Arial"/>
            <w:b/>
            <w:bCs/>
            <w:noProof/>
            <w:szCs w:val="20"/>
            <w:lang w:val="sk-SK" w:eastAsia="sk-SK"/>
          </w:rPr>
          <w:t>1.</w:t>
        </w:r>
        <w:r w:rsidRPr="00D05DE1">
          <w:rPr>
            <w:rFonts w:eastAsiaTheme="minorEastAsia"/>
            <w:noProof/>
            <w:lang w:val="sk-SK" w:eastAsia="sk-SK"/>
          </w:rPr>
          <w:tab/>
        </w:r>
        <w:r w:rsidRPr="00D05DE1">
          <w:rPr>
            <w:rStyle w:val="Hypertextovprepojenie"/>
            <w:rFonts w:ascii="Arial" w:hAnsi="Arial" w:cs="Arial"/>
            <w:b/>
            <w:bCs/>
            <w:noProof/>
            <w:szCs w:val="20"/>
            <w:lang w:val="sk-SK" w:eastAsia="sk-SK"/>
          </w:rPr>
          <w:t>Predpokladané množstvo a rozsah poskytovaných služieb</w:t>
        </w:r>
        <w:r w:rsidRPr="00D05DE1">
          <w:rPr>
            <w:noProof/>
            <w:webHidden/>
          </w:rPr>
          <w:tab/>
        </w:r>
        <w:r w:rsidRPr="00D05DE1">
          <w:rPr>
            <w:noProof/>
            <w:webHidden/>
          </w:rPr>
          <w:fldChar w:fldCharType="begin"/>
        </w:r>
        <w:r w:rsidRPr="00D05DE1">
          <w:rPr>
            <w:noProof/>
            <w:webHidden/>
          </w:rPr>
          <w:instrText xml:space="preserve"> PAGEREF _Toc199755576 \h </w:instrText>
        </w:r>
        <w:r w:rsidRPr="00D05DE1">
          <w:rPr>
            <w:noProof/>
            <w:webHidden/>
          </w:rPr>
        </w:r>
        <w:r w:rsidRPr="00D05DE1">
          <w:rPr>
            <w:noProof/>
            <w:webHidden/>
          </w:rPr>
          <w:fldChar w:fldCharType="separate"/>
        </w:r>
        <w:r w:rsidRPr="00D05DE1">
          <w:rPr>
            <w:noProof/>
            <w:webHidden/>
          </w:rPr>
          <w:t>28</w:t>
        </w:r>
        <w:r w:rsidRPr="00D05DE1">
          <w:rPr>
            <w:noProof/>
            <w:webHidden/>
          </w:rPr>
          <w:fldChar w:fldCharType="end"/>
        </w:r>
      </w:hyperlink>
    </w:p>
    <w:p w14:paraId="4C10034F" w14:textId="05F16E74" w:rsidR="00D05DE1" w:rsidRPr="00D05DE1" w:rsidRDefault="00D05DE1" w:rsidP="00BD0DDA">
      <w:pPr>
        <w:pStyle w:val="Obsah5"/>
        <w:rPr>
          <w:rFonts w:eastAsiaTheme="minorEastAsia"/>
          <w:noProof/>
          <w:lang w:val="sk-SK" w:eastAsia="sk-SK"/>
        </w:rPr>
      </w:pPr>
      <w:hyperlink w:anchor="_Toc199755577" w:history="1">
        <w:r w:rsidRPr="00D05DE1">
          <w:rPr>
            <w:rStyle w:val="Hypertextovprepojenie"/>
            <w:rFonts w:ascii="Arial" w:hAnsi="Arial" w:cs="Arial"/>
            <w:b/>
            <w:noProof/>
            <w:szCs w:val="20"/>
            <w:lang w:val="sk-SK"/>
          </w:rPr>
          <w:t>1.1.</w:t>
        </w:r>
        <w:r w:rsidRPr="00D05DE1">
          <w:rPr>
            <w:rFonts w:eastAsiaTheme="minorEastAsia"/>
            <w:noProof/>
            <w:lang w:val="sk-SK" w:eastAsia="sk-SK"/>
          </w:rPr>
          <w:tab/>
        </w:r>
        <w:r w:rsidRPr="00D05DE1">
          <w:rPr>
            <w:rStyle w:val="Hypertextovprepojenie"/>
            <w:rFonts w:ascii="Arial" w:hAnsi="Arial" w:cs="Arial"/>
            <w:b/>
            <w:noProof/>
            <w:szCs w:val="20"/>
            <w:lang w:val="sk-SK"/>
          </w:rPr>
          <w:t>Výkon cyklických odpočtov</w:t>
        </w:r>
        <w:r w:rsidRPr="00D05DE1">
          <w:rPr>
            <w:noProof/>
            <w:webHidden/>
          </w:rPr>
          <w:tab/>
        </w:r>
        <w:r w:rsidRPr="00D05DE1">
          <w:rPr>
            <w:noProof/>
            <w:webHidden/>
          </w:rPr>
          <w:fldChar w:fldCharType="begin"/>
        </w:r>
        <w:r w:rsidRPr="00D05DE1">
          <w:rPr>
            <w:noProof/>
            <w:webHidden/>
          </w:rPr>
          <w:instrText xml:space="preserve"> PAGEREF _Toc199755577 \h </w:instrText>
        </w:r>
        <w:r w:rsidRPr="00D05DE1">
          <w:rPr>
            <w:noProof/>
            <w:webHidden/>
          </w:rPr>
        </w:r>
        <w:r w:rsidRPr="00D05DE1">
          <w:rPr>
            <w:noProof/>
            <w:webHidden/>
          </w:rPr>
          <w:fldChar w:fldCharType="separate"/>
        </w:r>
        <w:r w:rsidRPr="00D05DE1">
          <w:rPr>
            <w:noProof/>
            <w:webHidden/>
          </w:rPr>
          <w:t>28</w:t>
        </w:r>
        <w:r w:rsidRPr="00D05DE1">
          <w:rPr>
            <w:noProof/>
            <w:webHidden/>
          </w:rPr>
          <w:fldChar w:fldCharType="end"/>
        </w:r>
      </w:hyperlink>
    </w:p>
    <w:p w14:paraId="1D5BC8F7" w14:textId="688ACBD5" w:rsidR="00D05DE1" w:rsidRPr="00D05DE1" w:rsidRDefault="00D05DE1" w:rsidP="00BD0DDA">
      <w:pPr>
        <w:pStyle w:val="Obsah5"/>
        <w:rPr>
          <w:rFonts w:eastAsiaTheme="minorEastAsia"/>
          <w:noProof/>
          <w:lang w:val="sk-SK" w:eastAsia="sk-SK"/>
        </w:rPr>
      </w:pPr>
      <w:hyperlink w:anchor="_Toc199755578" w:history="1">
        <w:r w:rsidRPr="00D05DE1">
          <w:rPr>
            <w:rStyle w:val="Hypertextovprepojenie"/>
            <w:rFonts w:ascii="Arial" w:hAnsi="Arial" w:cs="Arial"/>
            <w:b/>
            <w:noProof/>
            <w:szCs w:val="20"/>
            <w:lang w:val="sk-SK"/>
          </w:rPr>
          <w:t>1.2.</w:t>
        </w:r>
        <w:r w:rsidRPr="00D05DE1">
          <w:rPr>
            <w:rFonts w:eastAsiaTheme="minorEastAsia"/>
            <w:noProof/>
            <w:lang w:val="sk-SK" w:eastAsia="sk-SK"/>
          </w:rPr>
          <w:tab/>
        </w:r>
        <w:r w:rsidRPr="00D05DE1">
          <w:rPr>
            <w:rStyle w:val="Hypertextovprepojenie"/>
            <w:rFonts w:ascii="Arial" w:hAnsi="Arial" w:cs="Arial"/>
            <w:b/>
            <w:noProof/>
            <w:szCs w:val="20"/>
            <w:lang w:val="sk-SK"/>
          </w:rPr>
          <w:t>Výkon mimoriadnych odpočtov</w:t>
        </w:r>
        <w:r w:rsidRPr="00D05DE1">
          <w:rPr>
            <w:noProof/>
            <w:webHidden/>
          </w:rPr>
          <w:tab/>
        </w:r>
        <w:r w:rsidRPr="00D05DE1">
          <w:rPr>
            <w:noProof/>
            <w:webHidden/>
          </w:rPr>
          <w:fldChar w:fldCharType="begin"/>
        </w:r>
        <w:r w:rsidRPr="00D05DE1">
          <w:rPr>
            <w:noProof/>
            <w:webHidden/>
          </w:rPr>
          <w:instrText xml:space="preserve"> PAGEREF _Toc199755578 \h </w:instrText>
        </w:r>
        <w:r w:rsidRPr="00D05DE1">
          <w:rPr>
            <w:noProof/>
            <w:webHidden/>
          </w:rPr>
        </w:r>
        <w:r w:rsidRPr="00D05DE1">
          <w:rPr>
            <w:noProof/>
            <w:webHidden/>
          </w:rPr>
          <w:fldChar w:fldCharType="separate"/>
        </w:r>
        <w:r w:rsidRPr="00D05DE1">
          <w:rPr>
            <w:noProof/>
            <w:webHidden/>
          </w:rPr>
          <w:t>28</w:t>
        </w:r>
        <w:r w:rsidRPr="00D05DE1">
          <w:rPr>
            <w:noProof/>
            <w:webHidden/>
          </w:rPr>
          <w:fldChar w:fldCharType="end"/>
        </w:r>
      </w:hyperlink>
    </w:p>
    <w:p w14:paraId="65396858" w14:textId="26461247" w:rsidR="00D05DE1" w:rsidRPr="00D05DE1" w:rsidRDefault="00D05DE1" w:rsidP="00984487">
      <w:pPr>
        <w:pStyle w:val="Obsah4"/>
        <w:rPr>
          <w:rFonts w:eastAsiaTheme="minorEastAsia"/>
          <w:noProof/>
          <w:lang w:val="sk-SK" w:eastAsia="sk-SK"/>
        </w:rPr>
      </w:pPr>
      <w:hyperlink w:anchor="_Toc199755579" w:history="1">
        <w:r w:rsidRPr="00D05DE1">
          <w:rPr>
            <w:rStyle w:val="Hypertextovprepojenie"/>
            <w:rFonts w:ascii="Arial" w:hAnsi="Arial" w:cs="Arial"/>
            <w:b/>
            <w:noProof/>
            <w:szCs w:val="20"/>
            <w:lang w:val="sk-SK"/>
          </w:rPr>
          <w:t>2.</w:t>
        </w:r>
        <w:r w:rsidRPr="00D05DE1">
          <w:rPr>
            <w:rFonts w:eastAsiaTheme="minorEastAsia"/>
            <w:noProof/>
            <w:lang w:val="sk-SK" w:eastAsia="sk-SK"/>
          </w:rPr>
          <w:tab/>
        </w:r>
        <w:r w:rsidRPr="00D05DE1">
          <w:rPr>
            <w:rStyle w:val="Hypertextovprepojenie"/>
            <w:rFonts w:ascii="Arial" w:hAnsi="Arial" w:cs="Arial"/>
            <w:b/>
            <w:bCs/>
            <w:noProof/>
            <w:szCs w:val="20"/>
            <w:lang w:val="sk-SK" w:eastAsia="sk-SK"/>
          </w:rPr>
          <w:t>Popis základných činností</w:t>
        </w:r>
        <w:r w:rsidRPr="00D05DE1">
          <w:rPr>
            <w:noProof/>
            <w:webHidden/>
          </w:rPr>
          <w:tab/>
        </w:r>
        <w:r w:rsidRPr="00D05DE1">
          <w:rPr>
            <w:noProof/>
            <w:webHidden/>
          </w:rPr>
          <w:fldChar w:fldCharType="begin"/>
        </w:r>
        <w:r w:rsidRPr="00D05DE1">
          <w:rPr>
            <w:noProof/>
            <w:webHidden/>
          </w:rPr>
          <w:instrText xml:space="preserve"> PAGEREF _Toc199755579 \h </w:instrText>
        </w:r>
        <w:r w:rsidRPr="00D05DE1">
          <w:rPr>
            <w:noProof/>
            <w:webHidden/>
          </w:rPr>
        </w:r>
        <w:r w:rsidRPr="00D05DE1">
          <w:rPr>
            <w:noProof/>
            <w:webHidden/>
          </w:rPr>
          <w:fldChar w:fldCharType="separate"/>
        </w:r>
        <w:r w:rsidRPr="00D05DE1">
          <w:rPr>
            <w:noProof/>
            <w:webHidden/>
          </w:rPr>
          <w:t>28</w:t>
        </w:r>
        <w:r w:rsidRPr="00D05DE1">
          <w:rPr>
            <w:noProof/>
            <w:webHidden/>
          </w:rPr>
          <w:fldChar w:fldCharType="end"/>
        </w:r>
      </w:hyperlink>
    </w:p>
    <w:p w14:paraId="6664F625" w14:textId="23C09817" w:rsidR="00D05DE1" w:rsidRPr="00D05DE1" w:rsidRDefault="00D05DE1" w:rsidP="00BD0DDA">
      <w:pPr>
        <w:pStyle w:val="Obsah5"/>
        <w:rPr>
          <w:rFonts w:eastAsiaTheme="minorEastAsia"/>
          <w:noProof/>
          <w:lang w:val="sk-SK" w:eastAsia="sk-SK"/>
        </w:rPr>
      </w:pPr>
      <w:hyperlink w:anchor="_Toc199755580" w:history="1">
        <w:r w:rsidRPr="00D05DE1">
          <w:rPr>
            <w:rStyle w:val="Hypertextovprepojenie"/>
            <w:rFonts w:ascii="Arial" w:hAnsi="Arial" w:cs="Arial"/>
            <w:b/>
            <w:noProof/>
            <w:szCs w:val="20"/>
            <w:lang w:val="sk-SK"/>
          </w:rPr>
          <w:t>2.1.</w:t>
        </w:r>
        <w:r w:rsidRPr="00D05DE1">
          <w:rPr>
            <w:rFonts w:eastAsiaTheme="minorEastAsia"/>
            <w:noProof/>
            <w:lang w:val="sk-SK" w:eastAsia="sk-SK"/>
          </w:rPr>
          <w:tab/>
        </w:r>
        <w:r w:rsidRPr="00D05DE1">
          <w:rPr>
            <w:rStyle w:val="Hypertextovprepojenie"/>
            <w:rFonts w:ascii="Arial" w:hAnsi="Arial" w:cs="Arial"/>
            <w:b/>
            <w:noProof/>
            <w:szCs w:val="20"/>
            <w:lang w:val="sk-SK"/>
          </w:rPr>
          <w:t>Výkon cyklických odpočtov</w:t>
        </w:r>
        <w:r w:rsidRPr="00D05DE1">
          <w:rPr>
            <w:noProof/>
            <w:webHidden/>
          </w:rPr>
          <w:tab/>
        </w:r>
        <w:r w:rsidRPr="00D05DE1">
          <w:rPr>
            <w:noProof/>
            <w:webHidden/>
          </w:rPr>
          <w:fldChar w:fldCharType="begin"/>
        </w:r>
        <w:r w:rsidRPr="00D05DE1">
          <w:rPr>
            <w:noProof/>
            <w:webHidden/>
          </w:rPr>
          <w:instrText xml:space="preserve"> PAGEREF _Toc199755580 \h </w:instrText>
        </w:r>
        <w:r w:rsidRPr="00D05DE1">
          <w:rPr>
            <w:noProof/>
            <w:webHidden/>
          </w:rPr>
        </w:r>
        <w:r w:rsidRPr="00D05DE1">
          <w:rPr>
            <w:noProof/>
            <w:webHidden/>
          </w:rPr>
          <w:fldChar w:fldCharType="separate"/>
        </w:r>
        <w:r w:rsidRPr="00D05DE1">
          <w:rPr>
            <w:noProof/>
            <w:webHidden/>
          </w:rPr>
          <w:t>28</w:t>
        </w:r>
        <w:r w:rsidRPr="00D05DE1">
          <w:rPr>
            <w:noProof/>
            <w:webHidden/>
          </w:rPr>
          <w:fldChar w:fldCharType="end"/>
        </w:r>
      </w:hyperlink>
    </w:p>
    <w:p w14:paraId="4A43E526" w14:textId="005C2187" w:rsidR="00D05DE1" w:rsidRPr="00D05DE1" w:rsidRDefault="00D05DE1" w:rsidP="00BD0DDA">
      <w:pPr>
        <w:pStyle w:val="Obsah5"/>
        <w:rPr>
          <w:rFonts w:eastAsiaTheme="minorEastAsia"/>
          <w:noProof/>
          <w:lang w:val="sk-SK" w:eastAsia="sk-SK"/>
        </w:rPr>
      </w:pPr>
      <w:hyperlink w:anchor="_Toc199755581" w:history="1">
        <w:r w:rsidRPr="00D05DE1">
          <w:rPr>
            <w:rStyle w:val="Hypertextovprepojenie"/>
            <w:rFonts w:ascii="Arial" w:hAnsi="Arial" w:cs="Arial"/>
            <w:b/>
            <w:noProof/>
            <w:szCs w:val="20"/>
            <w:lang w:val="sk-SK"/>
          </w:rPr>
          <w:t>2.2.</w:t>
        </w:r>
        <w:r w:rsidRPr="00D05DE1">
          <w:rPr>
            <w:rFonts w:eastAsiaTheme="minorEastAsia"/>
            <w:noProof/>
            <w:lang w:val="sk-SK" w:eastAsia="sk-SK"/>
          </w:rPr>
          <w:tab/>
        </w:r>
        <w:r w:rsidRPr="00D05DE1">
          <w:rPr>
            <w:rStyle w:val="Hypertextovprepojenie"/>
            <w:rFonts w:ascii="Arial" w:hAnsi="Arial" w:cs="Arial"/>
            <w:b/>
            <w:noProof/>
            <w:szCs w:val="20"/>
            <w:lang w:val="sk-SK"/>
          </w:rPr>
          <w:t>Výkon mimoriadnych  odpočtov</w:t>
        </w:r>
        <w:r w:rsidRPr="00D05DE1">
          <w:rPr>
            <w:noProof/>
            <w:webHidden/>
          </w:rPr>
          <w:tab/>
        </w:r>
        <w:r w:rsidRPr="00D05DE1">
          <w:rPr>
            <w:noProof/>
            <w:webHidden/>
          </w:rPr>
          <w:fldChar w:fldCharType="begin"/>
        </w:r>
        <w:r w:rsidRPr="00D05DE1">
          <w:rPr>
            <w:noProof/>
            <w:webHidden/>
          </w:rPr>
          <w:instrText xml:space="preserve"> PAGEREF _Toc199755581 \h </w:instrText>
        </w:r>
        <w:r w:rsidRPr="00D05DE1">
          <w:rPr>
            <w:noProof/>
            <w:webHidden/>
          </w:rPr>
        </w:r>
        <w:r w:rsidRPr="00D05DE1">
          <w:rPr>
            <w:noProof/>
            <w:webHidden/>
          </w:rPr>
          <w:fldChar w:fldCharType="separate"/>
        </w:r>
        <w:r w:rsidRPr="00D05DE1">
          <w:rPr>
            <w:noProof/>
            <w:webHidden/>
          </w:rPr>
          <w:t>29</w:t>
        </w:r>
        <w:r w:rsidRPr="00D05DE1">
          <w:rPr>
            <w:noProof/>
            <w:webHidden/>
          </w:rPr>
          <w:fldChar w:fldCharType="end"/>
        </w:r>
      </w:hyperlink>
    </w:p>
    <w:p w14:paraId="29BAB860" w14:textId="466E6FDC" w:rsidR="00D05DE1" w:rsidRPr="00D05DE1" w:rsidRDefault="00D05DE1" w:rsidP="00BD0DDA">
      <w:pPr>
        <w:pStyle w:val="Obsah5"/>
        <w:rPr>
          <w:rFonts w:eastAsiaTheme="minorEastAsia"/>
          <w:noProof/>
          <w:lang w:eastAsia="sk-SK"/>
        </w:rPr>
      </w:pPr>
      <w:hyperlink w:anchor="_Toc199755582" w:history="1">
        <w:r w:rsidRPr="00D05DE1">
          <w:rPr>
            <w:rStyle w:val="Hypertextovprepojenie"/>
            <w:rFonts w:ascii="Arial" w:hAnsi="Arial" w:cs="Arial"/>
            <w:b/>
            <w:noProof/>
            <w:szCs w:val="20"/>
            <w:lang w:val="sk-SK"/>
          </w:rPr>
          <w:t>2.3.</w:t>
        </w:r>
        <w:r w:rsidRPr="00D05DE1">
          <w:rPr>
            <w:rFonts w:eastAsiaTheme="minorEastAsia"/>
            <w:noProof/>
            <w:lang w:eastAsia="sk-SK"/>
          </w:rPr>
          <w:tab/>
        </w:r>
        <w:r w:rsidRPr="00D05DE1">
          <w:rPr>
            <w:rStyle w:val="Hypertextovprepojenie"/>
            <w:rFonts w:ascii="Arial" w:hAnsi="Arial" w:cs="Arial"/>
            <w:b/>
            <w:noProof/>
            <w:szCs w:val="20"/>
            <w:lang w:val="sk-SK"/>
          </w:rPr>
          <w:t>Podrobnosti výkonu cyklických odpočtov a mimoriadnych odpočtov</w:t>
        </w:r>
        <w:r w:rsidRPr="00D05DE1">
          <w:rPr>
            <w:noProof/>
            <w:webHidden/>
          </w:rPr>
          <w:tab/>
        </w:r>
        <w:r w:rsidRPr="00D05DE1">
          <w:rPr>
            <w:noProof/>
            <w:webHidden/>
          </w:rPr>
          <w:fldChar w:fldCharType="begin"/>
        </w:r>
        <w:r w:rsidRPr="00D05DE1">
          <w:rPr>
            <w:noProof/>
            <w:webHidden/>
          </w:rPr>
          <w:instrText xml:space="preserve"> PAGEREF _Toc199755582 \h </w:instrText>
        </w:r>
        <w:r w:rsidRPr="00D05DE1">
          <w:rPr>
            <w:noProof/>
            <w:webHidden/>
          </w:rPr>
        </w:r>
        <w:r w:rsidRPr="00D05DE1">
          <w:rPr>
            <w:noProof/>
            <w:webHidden/>
          </w:rPr>
          <w:fldChar w:fldCharType="separate"/>
        </w:r>
        <w:r w:rsidRPr="00D05DE1">
          <w:rPr>
            <w:noProof/>
            <w:webHidden/>
          </w:rPr>
          <w:t>31</w:t>
        </w:r>
        <w:r w:rsidRPr="00D05DE1">
          <w:rPr>
            <w:noProof/>
            <w:webHidden/>
          </w:rPr>
          <w:fldChar w:fldCharType="end"/>
        </w:r>
      </w:hyperlink>
    </w:p>
    <w:p w14:paraId="7B3FFEFB" w14:textId="6C4F4C17" w:rsidR="00D05DE1" w:rsidRPr="00D05DE1" w:rsidRDefault="00D05DE1" w:rsidP="00984487">
      <w:pPr>
        <w:pStyle w:val="Obsah4"/>
        <w:rPr>
          <w:rFonts w:eastAsiaTheme="minorEastAsia"/>
          <w:noProof/>
          <w:lang w:val="sk-SK" w:eastAsia="sk-SK"/>
        </w:rPr>
      </w:pPr>
      <w:hyperlink w:anchor="_Toc199755583" w:history="1">
        <w:r w:rsidRPr="00D05DE1">
          <w:rPr>
            <w:rStyle w:val="Hypertextovprepojenie"/>
            <w:rFonts w:ascii="Arial" w:hAnsi="Arial" w:cs="Arial"/>
            <w:b/>
            <w:noProof/>
            <w:szCs w:val="20"/>
            <w:lang w:val="sk-SK"/>
          </w:rPr>
          <w:t>3.</w:t>
        </w:r>
        <w:r w:rsidRPr="00D05DE1">
          <w:rPr>
            <w:rFonts w:eastAsiaTheme="minorEastAsia"/>
            <w:noProof/>
            <w:lang w:val="sk-SK" w:eastAsia="sk-SK"/>
          </w:rPr>
          <w:tab/>
        </w:r>
        <w:r w:rsidRPr="00D05DE1">
          <w:rPr>
            <w:rStyle w:val="Hypertextovprepojenie"/>
            <w:rFonts w:ascii="Arial" w:hAnsi="Arial" w:cs="Arial"/>
            <w:b/>
            <w:noProof/>
            <w:szCs w:val="20"/>
            <w:lang w:val="sk-SK"/>
          </w:rPr>
          <w:t>Časový rámec prípravy a spracovania cyklických odpočtov</w:t>
        </w:r>
        <w:r w:rsidRPr="00D05DE1">
          <w:rPr>
            <w:noProof/>
            <w:webHidden/>
          </w:rPr>
          <w:tab/>
        </w:r>
        <w:r w:rsidRPr="00D05DE1">
          <w:rPr>
            <w:noProof/>
            <w:webHidden/>
          </w:rPr>
          <w:fldChar w:fldCharType="begin"/>
        </w:r>
        <w:r w:rsidRPr="00D05DE1">
          <w:rPr>
            <w:noProof/>
            <w:webHidden/>
          </w:rPr>
          <w:instrText xml:space="preserve"> PAGEREF _Toc199755583 \h </w:instrText>
        </w:r>
        <w:r w:rsidRPr="00D05DE1">
          <w:rPr>
            <w:noProof/>
            <w:webHidden/>
          </w:rPr>
        </w:r>
        <w:r w:rsidRPr="00D05DE1">
          <w:rPr>
            <w:noProof/>
            <w:webHidden/>
          </w:rPr>
          <w:fldChar w:fldCharType="separate"/>
        </w:r>
        <w:r w:rsidRPr="00D05DE1">
          <w:rPr>
            <w:noProof/>
            <w:webHidden/>
          </w:rPr>
          <w:t>32</w:t>
        </w:r>
        <w:r w:rsidRPr="00D05DE1">
          <w:rPr>
            <w:noProof/>
            <w:webHidden/>
          </w:rPr>
          <w:fldChar w:fldCharType="end"/>
        </w:r>
      </w:hyperlink>
    </w:p>
    <w:p w14:paraId="6125E7A8" w14:textId="2630661F" w:rsidR="00D05DE1" w:rsidRPr="00D05DE1" w:rsidRDefault="00D05DE1" w:rsidP="00984487">
      <w:pPr>
        <w:pStyle w:val="Obsah4"/>
        <w:rPr>
          <w:rFonts w:eastAsiaTheme="minorEastAsia"/>
          <w:noProof/>
          <w:lang w:val="sk-SK" w:eastAsia="sk-SK"/>
        </w:rPr>
      </w:pPr>
      <w:hyperlink w:anchor="_Toc199755584" w:history="1">
        <w:r w:rsidRPr="00D05DE1">
          <w:rPr>
            <w:rStyle w:val="Hypertextovprepojenie"/>
            <w:rFonts w:ascii="Arial" w:hAnsi="Arial" w:cs="Arial"/>
            <w:b/>
            <w:noProof/>
            <w:szCs w:val="20"/>
            <w:lang w:val="sk-SK"/>
          </w:rPr>
          <w:t>4.</w:t>
        </w:r>
        <w:r w:rsidRPr="00D05DE1">
          <w:rPr>
            <w:rFonts w:eastAsiaTheme="minorEastAsia"/>
            <w:noProof/>
            <w:lang w:val="sk-SK" w:eastAsia="sk-SK"/>
          </w:rPr>
          <w:tab/>
        </w:r>
        <w:r w:rsidRPr="00D05DE1">
          <w:rPr>
            <w:rStyle w:val="Hypertextovprepojenie"/>
            <w:rFonts w:ascii="Arial" w:hAnsi="Arial" w:cs="Arial"/>
            <w:b/>
            <w:noProof/>
            <w:szCs w:val="20"/>
            <w:lang w:val="sk-SK"/>
          </w:rPr>
          <w:t>Časový rámec prípravy a spracovania mimoriadnych odpočtov</w:t>
        </w:r>
        <w:r w:rsidRPr="00D05DE1">
          <w:rPr>
            <w:noProof/>
            <w:webHidden/>
          </w:rPr>
          <w:tab/>
        </w:r>
        <w:r w:rsidRPr="00D05DE1">
          <w:rPr>
            <w:noProof/>
            <w:webHidden/>
          </w:rPr>
          <w:fldChar w:fldCharType="begin"/>
        </w:r>
        <w:r w:rsidRPr="00D05DE1">
          <w:rPr>
            <w:noProof/>
            <w:webHidden/>
          </w:rPr>
          <w:instrText xml:space="preserve"> PAGEREF _Toc199755584 \h </w:instrText>
        </w:r>
        <w:r w:rsidRPr="00D05DE1">
          <w:rPr>
            <w:noProof/>
            <w:webHidden/>
          </w:rPr>
        </w:r>
        <w:r w:rsidRPr="00D05DE1">
          <w:rPr>
            <w:noProof/>
            <w:webHidden/>
          </w:rPr>
          <w:fldChar w:fldCharType="separate"/>
        </w:r>
        <w:r w:rsidRPr="00D05DE1">
          <w:rPr>
            <w:noProof/>
            <w:webHidden/>
          </w:rPr>
          <w:t>34</w:t>
        </w:r>
        <w:r w:rsidRPr="00D05DE1">
          <w:rPr>
            <w:noProof/>
            <w:webHidden/>
          </w:rPr>
          <w:fldChar w:fldCharType="end"/>
        </w:r>
      </w:hyperlink>
    </w:p>
    <w:p w14:paraId="0634F745" w14:textId="5663C05B" w:rsidR="00D05DE1" w:rsidRPr="00D05DE1" w:rsidRDefault="00D05DE1" w:rsidP="00984487">
      <w:pPr>
        <w:pStyle w:val="Obsah4"/>
        <w:rPr>
          <w:rFonts w:eastAsiaTheme="minorEastAsia"/>
          <w:noProof/>
          <w:lang w:eastAsia="sk-SK"/>
        </w:rPr>
      </w:pPr>
      <w:hyperlink w:anchor="_Toc199755585" w:history="1">
        <w:r w:rsidRPr="00D05DE1">
          <w:rPr>
            <w:rStyle w:val="Hypertextovprepojenie"/>
            <w:rFonts w:ascii="Arial" w:hAnsi="Arial" w:cs="Arial"/>
            <w:b/>
            <w:noProof/>
            <w:szCs w:val="20"/>
            <w:lang w:val="sk-SK" w:eastAsia="cs-CZ"/>
          </w:rPr>
          <w:t>5.</w:t>
        </w:r>
        <w:r w:rsidRPr="00D05DE1">
          <w:rPr>
            <w:rFonts w:eastAsiaTheme="minorEastAsia"/>
            <w:noProof/>
            <w:lang w:eastAsia="sk-SK"/>
          </w:rPr>
          <w:tab/>
        </w:r>
        <w:r w:rsidRPr="00D05DE1">
          <w:rPr>
            <w:rStyle w:val="Hypertextovprepojenie"/>
            <w:rFonts w:ascii="Arial" w:hAnsi="Arial" w:cs="Arial"/>
            <w:b/>
            <w:noProof/>
            <w:szCs w:val="20"/>
            <w:lang w:val="sk-SK" w:eastAsia="cs-CZ"/>
          </w:rPr>
          <w:t>Popis kontroly vierohodnosti odpočtov pri cyklických odpočtoch a mimoriadnych odpočtoch</w:t>
        </w:r>
        <w:r w:rsidRPr="00D05DE1">
          <w:rPr>
            <w:noProof/>
            <w:webHidden/>
          </w:rPr>
          <w:tab/>
        </w:r>
        <w:r w:rsidRPr="00D05DE1">
          <w:rPr>
            <w:noProof/>
            <w:webHidden/>
          </w:rPr>
          <w:fldChar w:fldCharType="begin"/>
        </w:r>
        <w:r w:rsidRPr="00D05DE1">
          <w:rPr>
            <w:noProof/>
            <w:webHidden/>
          </w:rPr>
          <w:instrText xml:space="preserve"> PAGEREF _Toc199755585 \h </w:instrText>
        </w:r>
        <w:r w:rsidRPr="00D05DE1">
          <w:rPr>
            <w:noProof/>
            <w:webHidden/>
          </w:rPr>
        </w:r>
        <w:r w:rsidRPr="00D05DE1">
          <w:rPr>
            <w:noProof/>
            <w:webHidden/>
          </w:rPr>
          <w:fldChar w:fldCharType="separate"/>
        </w:r>
        <w:r w:rsidRPr="00D05DE1">
          <w:rPr>
            <w:noProof/>
            <w:webHidden/>
          </w:rPr>
          <w:t>34</w:t>
        </w:r>
        <w:r w:rsidRPr="00D05DE1">
          <w:rPr>
            <w:noProof/>
            <w:webHidden/>
          </w:rPr>
          <w:fldChar w:fldCharType="end"/>
        </w:r>
      </w:hyperlink>
    </w:p>
    <w:p w14:paraId="38FEC05F" w14:textId="1B9B717B" w:rsidR="00D05DE1" w:rsidRPr="00D05DE1" w:rsidRDefault="00D05DE1" w:rsidP="00984487">
      <w:pPr>
        <w:pStyle w:val="Obsah4"/>
        <w:rPr>
          <w:rFonts w:eastAsiaTheme="minorEastAsia"/>
          <w:noProof/>
          <w:lang w:val="sk-SK" w:eastAsia="sk-SK"/>
        </w:rPr>
      </w:pPr>
      <w:hyperlink w:anchor="_Toc199755586" w:history="1">
        <w:r w:rsidRPr="00D05DE1">
          <w:rPr>
            <w:rStyle w:val="Hypertextovprepojenie"/>
            <w:rFonts w:ascii="Arial" w:hAnsi="Arial" w:cs="Arial"/>
            <w:b/>
            <w:noProof/>
            <w:szCs w:val="20"/>
            <w:lang w:val="sk-SK"/>
          </w:rPr>
          <w:t>6.</w:t>
        </w:r>
        <w:r w:rsidRPr="00D05DE1">
          <w:rPr>
            <w:rFonts w:eastAsiaTheme="minorEastAsia"/>
            <w:noProof/>
            <w:lang w:val="sk-SK" w:eastAsia="sk-SK"/>
          </w:rPr>
          <w:tab/>
        </w:r>
        <w:r w:rsidRPr="00D05DE1">
          <w:rPr>
            <w:rStyle w:val="Hypertextovprepojenie"/>
            <w:rFonts w:ascii="Arial" w:hAnsi="Arial" w:cs="Arial"/>
            <w:b/>
            <w:noProof/>
            <w:szCs w:val="20"/>
            <w:lang w:val="sk-SK"/>
          </w:rPr>
          <w:t>Výpočet spotreby pri pretočení počítadla</w:t>
        </w:r>
        <w:r w:rsidRPr="00D05DE1">
          <w:rPr>
            <w:noProof/>
            <w:webHidden/>
          </w:rPr>
          <w:tab/>
        </w:r>
        <w:r w:rsidRPr="00D05DE1">
          <w:rPr>
            <w:noProof/>
            <w:webHidden/>
          </w:rPr>
          <w:fldChar w:fldCharType="begin"/>
        </w:r>
        <w:r w:rsidRPr="00D05DE1">
          <w:rPr>
            <w:noProof/>
            <w:webHidden/>
          </w:rPr>
          <w:instrText xml:space="preserve"> PAGEREF _Toc199755586 \h </w:instrText>
        </w:r>
        <w:r w:rsidRPr="00D05DE1">
          <w:rPr>
            <w:noProof/>
            <w:webHidden/>
          </w:rPr>
        </w:r>
        <w:r w:rsidRPr="00D05DE1">
          <w:rPr>
            <w:noProof/>
            <w:webHidden/>
          </w:rPr>
          <w:fldChar w:fldCharType="separate"/>
        </w:r>
        <w:r w:rsidRPr="00D05DE1">
          <w:rPr>
            <w:noProof/>
            <w:webHidden/>
          </w:rPr>
          <w:t>35</w:t>
        </w:r>
        <w:r w:rsidRPr="00D05DE1">
          <w:rPr>
            <w:noProof/>
            <w:webHidden/>
          </w:rPr>
          <w:fldChar w:fldCharType="end"/>
        </w:r>
      </w:hyperlink>
    </w:p>
    <w:p w14:paraId="2026E018" w14:textId="522C31F9" w:rsidR="00D05DE1" w:rsidRPr="00D05DE1" w:rsidRDefault="00D05DE1" w:rsidP="00984487">
      <w:pPr>
        <w:pStyle w:val="Obsah4"/>
        <w:rPr>
          <w:rFonts w:eastAsiaTheme="minorEastAsia"/>
          <w:noProof/>
          <w:lang w:eastAsia="sk-SK"/>
        </w:rPr>
      </w:pPr>
      <w:hyperlink w:anchor="_Toc199755587" w:history="1">
        <w:r w:rsidRPr="00D05DE1">
          <w:rPr>
            <w:rStyle w:val="Hypertextovprepojenie"/>
            <w:rFonts w:ascii="Arial" w:hAnsi="Arial" w:cs="Arial"/>
            <w:b/>
            <w:noProof/>
            <w:szCs w:val="20"/>
            <w:lang w:val="sk-SK"/>
          </w:rPr>
          <w:t>7.</w:t>
        </w:r>
        <w:r w:rsidRPr="00D05DE1">
          <w:rPr>
            <w:rFonts w:eastAsiaTheme="minorEastAsia"/>
            <w:noProof/>
            <w:lang w:eastAsia="sk-SK"/>
          </w:rPr>
          <w:tab/>
        </w:r>
        <w:r w:rsidRPr="00D05DE1">
          <w:rPr>
            <w:rStyle w:val="Hypertextovprepojenie"/>
            <w:rFonts w:ascii="Arial" w:hAnsi="Arial" w:cs="Arial"/>
            <w:b/>
            <w:noProof/>
            <w:szCs w:val="20"/>
            <w:lang w:val="sk-SK"/>
          </w:rPr>
          <w:t>Export: Príkazy na odpočet – od objednávateľa poskytovateľovi (DEX.ME.20)</w:t>
        </w:r>
        <w:r w:rsidRPr="00D05DE1">
          <w:rPr>
            <w:noProof/>
            <w:webHidden/>
          </w:rPr>
          <w:tab/>
        </w:r>
        <w:r w:rsidRPr="00D05DE1">
          <w:rPr>
            <w:noProof/>
            <w:webHidden/>
          </w:rPr>
          <w:fldChar w:fldCharType="begin"/>
        </w:r>
        <w:r w:rsidRPr="00D05DE1">
          <w:rPr>
            <w:noProof/>
            <w:webHidden/>
          </w:rPr>
          <w:instrText xml:space="preserve"> PAGEREF _Toc199755587 \h </w:instrText>
        </w:r>
        <w:r w:rsidRPr="00D05DE1">
          <w:rPr>
            <w:noProof/>
            <w:webHidden/>
          </w:rPr>
        </w:r>
        <w:r w:rsidRPr="00D05DE1">
          <w:rPr>
            <w:noProof/>
            <w:webHidden/>
          </w:rPr>
          <w:fldChar w:fldCharType="separate"/>
        </w:r>
        <w:r w:rsidRPr="00D05DE1">
          <w:rPr>
            <w:noProof/>
            <w:webHidden/>
          </w:rPr>
          <w:t>35</w:t>
        </w:r>
        <w:r w:rsidRPr="00D05DE1">
          <w:rPr>
            <w:noProof/>
            <w:webHidden/>
          </w:rPr>
          <w:fldChar w:fldCharType="end"/>
        </w:r>
      </w:hyperlink>
    </w:p>
    <w:p w14:paraId="0E6FBB8F" w14:textId="2241D239" w:rsidR="00D05DE1" w:rsidRPr="00D05DE1" w:rsidRDefault="00D05DE1" w:rsidP="00BD0DDA">
      <w:pPr>
        <w:pStyle w:val="Obsah5"/>
        <w:rPr>
          <w:rFonts w:eastAsiaTheme="minorEastAsia"/>
          <w:noProof/>
          <w:lang w:val="sk-SK" w:eastAsia="sk-SK"/>
        </w:rPr>
      </w:pPr>
      <w:hyperlink w:anchor="_Toc199755588" w:history="1">
        <w:r w:rsidRPr="00D05DE1">
          <w:rPr>
            <w:rStyle w:val="Hypertextovprepojenie"/>
            <w:rFonts w:ascii="Arial" w:hAnsi="Arial" w:cs="Arial"/>
            <w:b/>
            <w:noProof/>
            <w:szCs w:val="20"/>
            <w:lang w:val="sk-SK"/>
          </w:rPr>
          <w:t>7.1</w:t>
        </w:r>
        <w:r w:rsidRPr="00D05DE1">
          <w:rPr>
            <w:rFonts w:eastAsiaTheme="minorEastAsia"/>
            <w:noProof/>
            <w:lang w:val="sk-SK" w:eastAsia="sk-SK"/>
          </w:rPr>
          <w:tab/>
        </w:r>
        <w:r w:rsidRPr="00D05DE1">
          <w:rPr>
            <w:rStyle w:val="Hypertextovprepojenie"/>
            <w:rFonts w:ascii="Arial" w:hAnsi="Arial" w:cs="Arial"/>
            <w:b/>
            <w:noProof/>
            <w:szCs w:val="20"/>
            <w:lang w:val="sk-SK"/>
          </w:rPr>
          <w:t>Názov a typ súboru</w:t>
        </w:r>
        <w:r w:rsidRPr="00D05DE1">
          <w:rPr>
            <w:noProof/>
            <w:webHidden/>
          </w:rPr>
          <w:tab/>
        </w:r>
        <w:r w:rsidRPr="00D05DE1">
          <w:rPr>
            <w:noProof/>
            <w:webHidden/>
          </w:rPr>
          <w:fldChar w:fldCharType="begin"/>
        </w:r>
        <w:r w:rsidRPr="00D05DE1">
          <w:rPr>
            <w:noProof/>
            <w:webHidden/>
          </w:rPr>
          <w:instrText xml:space="preserve"> PAGEREF _Toc199755588 \h </w:instrText>
        </w:r>
        <w:r w:rsidRPr="00D05DE1">
          <w:rPr>
            <w:noProof/>
            <w:webHidden/>
          </w:rPr>
        </w:r>
        <w:r w:rsidRPr="00D05DE1">
          <w:rPr>
            <w:noProof/>
            <w:webHidden/>
          </w:rPr>
          <w:fldChar w:fldCharType="separate"/>
        </w:r>
        <w:r w:rsidRPr="00D05DE1">
          <w:rPr>
            <w:noProof/>
            <w:webHidden/>
          </w:rPr>
          <w:t>35</w:t>
        </w:r>
        <w:r w:rsidRPr="00D05DE1">
          <w:rPr>
            <w:noProof/>
            <w:webHidden/>
          </w:rPr>
          <w:fldChar w:fldCharType="end"/>
        </w:r>
      </w:hyperlink>
    </w:p>
    <w:p w14:paraId="6F7B1152" w14:textId="4829BD0B" w:rsidR="00D05DE1" w:rsidRPr="00D05DE1" w:rsidRDefault="00D05DE1" w:rsidP="00BD0DDA">
      <w:pPr>
        <w:pStyle w:val="Obsah5"/>
        <w:rPr>
          <w:rFonts w:eastAsiaTheme="minorEastAsia"/>
          <w:noProof/>
          <w:lang w:val="sk-SK" w:eastAsia="sk-SK"/>
        </w:rPr>
      </w:pPr>
      <w:hyperlink w:anchor="_Toc199755589" w:history="1">
        <w:r w:rsidRPr="00D05DE1">
          <w:rPr>
            <w:rStyle w:val="Hypertextovprepojenie"/>
            <w:rFonts w:ascii="Arial" w:hAnsi="Arial" w:cs="Arial"/>
            <w:b/>
            <w:noProof/>
            <w:szCs w:val="20"/>
            <w:lang w:val="sk-SK"/>
          </w:rPr>
          <w:t>7.2</w:t>
        </w:r>
        <w:r w:rsidRPr="00D05DE1">
          <w:rPr>
            <w:rFonts w:eastAsiaTheme="minorEastAsia"/>
            <w:noProof/>
            <w:lang w:val="sk-SK" w:eastAsia="sk-SK"/>
          </w:rPr>
          <w:tab/>
        </w:r>
        <w:r w:rsidRPr="00D05DE1">
          <w:rPr>
            <w:rStyle w:val="Hypertextovprepojenie"/>
            <w:rFonts w:ascii="Arial" w:hAnsi="Arial" w:cs="Arial"/>
            <w:b/>
            <w:noProof/>
            <w:szCs w:val="20"/>
            <w:lang w:val="sk-SK"/>
          </w:rPr>
          <w:t>Obsah súboru</w:t>
        </w:r>
        <w:r w:rsidRPr="00D05DE1">
          <w:rPr>
            <w:noProof/>
            <w:webHidden/>
          </w:rPr>
          <w:tab/>
        </w:r>
        <w:r w:rsidRPr="00D05DE1">
          <w:rPr>
            <w:noProof/>
            <w:webHidden/>
          </w:rPr>
          <w:fldChar w:fldCharType="begin"/>
        </w:r>
        <w:r w:rsidRPr="00D05DE1">
          <w:rPr>
            <w:noProof/>
            <w:webHidden/>
          </w:rPr>
          <w:instrText xml:space="preserve"> PAGEREF _Toc199755589 \h </w:instrText>
        </w:r>
        <w:r w:rsidRPr="00D05DE1">
          <w:rPr>
            <w:noProof/>
            <w:webHidden/>
          </w:rPr>
        </w:r>
        <w:r w:rsidRPr="00D05DE1">
          <w:rPr>
            <w:noProof/>
            <w:webHidden/>
          </w:rPr>
          <w:fldChar w:fldCharType="separate"/>
        </w:r>
        <w:r w:rsidRPr="00D05DE1">
          <w:rPr>
            <w:noProof/>
            <w:webHidden/>
          </w:rPr>
          <w:t>36</w:t>
        </w:r>
        <w:r w:rsidRPr="00D05DE1">
          <w:rPr>
            <w:noProof/>
            <w:webHidden/>
          </w:rPr>
          <w:fldChar w:fldCharType="end"/>
        </w:r>
      </w:hyperlink>
    </w:p>
    <w:p w14:paraId="5F5475B7" w14:textId="12A7CAC5" w:rsidR="00D05DE1" w:rsidRPr="00D05DE1" w:rsidRDefault="00D05DE1" w:rsidP="00984487">
      <w:pPr>
        <w:pStyle w:val="Obsah4"/>
        <w:rPr>
          <w:rFonts w:eastAsiaTheme="minorEastAsia"/>
          <w:noProof/>
          <w:lang w:val="sk-SK" w:eastAsia="sk-SK"/>
        </w:rPr>
      </w:pPr>
      <w:hyperlink w:anchor="_Toc199755590" w:history="1">
        <w:r w:rsidRPr="00D05DE1">
          <w:rPr>
            <w:rStyle w:val="Hypertextovprepojenie"/>
            <w:rFonts w:ascii="Arial" w:hAnsi="Arial" w:cs="Arial"/>
            <w:b/>
            <w:noProof/>
            <w:szCs w:val="20"/>
            <w:lang w:val="sk-SK"/>
          </w:rPr>
          <w:t>8.</w:t>
        </w:r>
        <w:r w:rsidRPr="00D05DE1">
          <w:rPr>
            <w:rFonts w:eastAsiaTheme="minorEastAsia"/>
            <w:noProof/>
            <w:lang w:val="sk-SK" w:eastAsia="sk-SK"/>
          </w:rPr>
          <w:tab/>
        </w:r>
        <w:r w:rsidRPr="00D05DE1">
          <w:rPr>
            <w:rStyle w:val="Hypertextovprepojenie"/>
            <w:rFonts w:ascii="Arial" w:hAnsi="Arial" w:cs="Arial"/>
            <w:b/>
            <w:noProof/>
            <w:szCs w:val="20"/>
            <w:lang w:val="sk-SK"/>
          </w:rPr>
          <w:t>Import: Odpočty od  poskytovateľa objednávateľovi (DEX.ME.21)</w:t>
        </w:r>
        <w:r w:rsidRPr="00D05DE1">
          <w:rPr>
            <w:noProof/>
            <w:webHidden/>
          </w:rPr>
          <w:tab/>
        </w:r>
        <w:r w:rsidRPr="00D05DE1">
          <w:rPr>
            <w:noProof/>
            <w:webHidden/>
          </w:rPr>
          <w:fldChar w:fldCharType="begin"/>
        </w:r>
        <w:r w:rsidRPr="00D05DE1">
          <w:rPr>
            <w:noProof/>
            <w:webHidden/>
          </w:rPr>
          <w:instrText xml:space="preserve"> PAGEREF _Toc199755590 \h </w:instrText>
        </w:r>
        <w:r w:rsidRPr="00D05DE1">
          <w:rPr>
            <w:noProof/>
            <w:webHidden/>
          </w:rPr>
        </w:r>
        <w:r w:rsidRPr="00D05DE1">
          <w:rPr>
            <w:noProof/>
            <w:webHidden/>
          </w:rPr>
          <w:fldChar w:fldCharType="separate"/>
        </w:r>
        <w:r w:rsidRPr="00D05DE1">
          <w:rPr>
            <w:noProof/>
            <w:webHidden/>
          </w:rPr>
          <w:t>40</w:t>
        </w:r>
        <w:r w:rsidRPr="00D05DE1">
          <w:rPr>
            <w:noProof/>
            <w:webHidden/>
          </w:rPr>
          <w:fldChar w:fldCharType="end"/>
        </w:r>
      </w:hyperlink>
    </w:p>
    <w:p w14:paraId="4634E24B" w14:textId="7C52C8CA" w:rsidR="00D05DE1" w:rsidRPr="00D05DE1" w:rsidRDefault="00D05DE1" w:rsidP="00BD0DDA">
      <w:pPr>
        <w:pStyle w:val="Obsah5"/>
        <w:rPr>
          <w:rFonts w:eastAsiaTheme="minorEastAsia"/>
          <w:noProof/>
          <w:lang w:val="sk-SK" w:eastAsia="sk-SK"/>
        </w:rPr>
      </w:pPr>
      <w:hyperlink w:anchor="_Toc199755591" w:history="1">
        <w:r w:rsidRPr="00D05DE1">
          <w:rPr>
            <w:rStyle w:val="Hypertextovprepojenie"/>
            <w:rFonts w:ascii="Arial" w:hAnsi="Arial" w:cs="Arial"/>
            <w:b/>
            <w:iCs/>
            <w:noProof/>
            <w:szCs w:val="20"/>
            <w:lang w:val="sk-SK"/>
          </w:rPr>
          <w:t>8.1</w:t>
        </w:r>
        <w:r w:rsidRPr="00D05DE1">
          <w:rPr>
            <w:rFonts w:eastAsiaTheme="minorEastAsia"/>
            <w:noProof/>
            <w:lang w:val="sk-SK" w:eastAsia="sk-SK"/>
          </w:rPr>
          <w:tab/>
        </w:r>
        <w:r w:rsidRPr="00D05DE1">
          <w:rPr>
            <w:rStyle w:val="Hypertextovprepojenie"/>
            <w:rFonts w:ascii="Arial" w:hAnsi="Arial" w:cs="Arial"/>
            <w:b/>
            <w:iCs/>
            <w:noProof/>
            <w:szCs w:val="20"/>
            <w:lang w:val="sk-SK"/>
          </w:rPr>
          <w:t>Názov a typ súboru</w:t>
        </w:r>
        <w:r w:rsidRPr="00D05DE1">
          <w:rPr>
            <w:noProof/>
            <w:webHidden/>
          </w:rPr>
          <w:tab/>
        </w:r>
        <w:r w:rsidRPr="00D05DE1">
          <w:rPr>
            <w:noProof/>
            <w:webHidden/>
          </w:rPr>
          <w:fldChar w:fldCharType="begin"/>
        </w:r>
        <w:r w:rsidRPr="00D05DE1">
          <w:rPr>
            <w:noProof/>
            <w:webHidden/>
          </w:rPr>
          <w:instrText xml:space="preserve"> PAGEREF _Toc199755591 \h </w:instrText>
        </w:r>
        <w:r w:rsidRPr="00D05DE1">
          <w:rPr>
            <w:noProof/>
            <w:webHidden/>
          </w:rPr>
        </w:r>
        <w:r w:rsidRPr="00D05DE1">
          <w:rPr>
            <w:noProof/>
            <w:webHidden/>
          </w:rPr>
          <w:fldChar w:fldCharType="separate"/>
        </w:r>
        <w:r w:rsidRPr="00D05DE1">
          <w:rPr>
            <w:noProof/>
            <w:webHidden/>
          </w:rPr>
          <w:t>40</w:t>
        </w:r>
        <w:r w:rsidRPr="00D05DE1">
          <w:rPr>
            <w:noProof/>
            <w:webHidden/>
          </w:rPr>
          <w:fldChar w:fldCharType="end"/>
        </w:r>
      </w:hyperlink>
    </w:p>
    <w:p w14:paraId="75DA37E7" w14:textId="59C039A7" w:rsidR="00D05DE1" w:rsidRPr="00D05DE1" w:rsidRDefault="00D05DE1" w:rsidP="00BD0DDA">
      <w:pPr>
        <w:pStyle w:val="Obsah5"/>
        <w:rPr>
          <w:rFonts w:eastAsiaTheme="minorEastAsia"/>
          <w:noProof/>
          <w:lang w:val="sk-SK" w:eastAsia="sk-SK"/>
        </w:rPr>
      </w:pPr>
      <w:hyperlink w:anchor="_Toc199755592" w:history="1">
        <w:r w:rsidRPr="00D05DE1">
          <w:rPr>
            <w:rStyle w:val="Hypertextovprepojenie"/>
            <w:rFonts w:ascii="Arial" w:hAnsi="Arial" w:cs="Arial"/>
            <w:b/>
            <w:iCs/>
            <w:noProof/>
            <w:szCs w:val="20"/>
            <w:lang w:val="sk-SK"/>
          </w:rPr>
          <w:t>8.2</w:t>
        </w:r>
        <w:r w:rsidRPr="00D05DE1">
          <w:rPr>
            <w:rFonts w:eastAsiaTheme="minorEastAsia"/>
            <w:noProof/>
            <w:lang w:val="sk-SK" w:eastAsia="sk-SK"/>
          </w:rPr>
          <w:tab/>
        </w:r>
        <w:r w:rsidRPr="00D05DE1">
          <w:rPr>
            <w:rStyle w:val="Hypertextovprepojenie"/>
            <w:rFonts w:ascii="Arial" w:hAnsi="Arial" w:cs="Arial"/>
            <w:b/>
            <w:iCs/>
            <w:noProof/>
            <w:szCs w:val="20"/>
            <w:lang w:val="sk-SK"/>
          </w:rPr>
          <w:t>Obsah súboru</w:t>
        </w:r>
        <w:r w:rsidRPr="00D05DE1">
          <w:rPr>
            <w:noProof/>
            <w:webHidden/>
          </w:rPr>
          <w:tab/>
        </w:r>
        <w:r w:rsidRPr="00D05DE1">
          <w:rPr>
            <w:noProof/>
            <w:webHidden/>
          </w:rPr>
          <w:fldChar w:fldCharType="begin"/>
        </w:r>
        <w:r w:rsidRPr="00D05DE1">
          <w:rPr>
            <w:noProof/>
            <w:webHidden/>
          </w:rPr>
          <w:instrText xml:space="preserve"> PAGEREF _Toc199755592 \h </w:instrText>
        </w:r>
        <w:r w:rsidRPr="00D05DE1">
          <w:rPr>
            <w:noProof/>
            <w:webHidden/>
          </w:rPr>
        </w:r>
        <w:r w:rsidRPr="00D05DE1">
          <w:rPr>
            <w:noProof/>
            <w:webHidden/>
          </w:rPr>
          <w:fldChar w:fldCharType="separate"/>
        </w:r>
        <w:r w:rsidRPr="00D05DE1">
          <w:rPr>
            <w:noProof/>
            <w:webHidden/>
          </w:rPr>
          <w:t>40</w:t>
        </w:r>
        <w:r w:rsidRPr="00D05DE1">
          <w:rPr>
            <w:noProof/>
            <w:webHidden/>
          </w:rPr>
          <w:fldChar w:fldCharType="end"/>
        </w:r>
      </w:hyperlink>
    </w:p>
    <w:p w14:paraId="4F9F7EE5" w14:textId="0299F195" w:rsidR="00D05DE1" w:rsidRPr="00D05DE1" w:rsidRDefault="00D05DE1" w:rsidP="00984487">
      <w:pPr>
        <w:pStyle w:val="Obsah4"/>
        <w:rPr>
          <w:rFonts w:eastAsiaTheme="minorEastAsia"/>
          <w:noProof/>
          <w:lang w:val="sk-SK" w:eastAsia="sk-SK"/>
        </w:rPr>
      </w:pPr>
      <w:hyperlink w:anchor="_Toc199755593" w:history="1">
        <w:r w:rsidRPr="00D05DE1">
          <w:rPr>
            <w:rStyle w:val="Hypertextovprepojenie"/>
            <w:rFonts w:ascii="Arial" w:hAnsi="Arial" w:cs="Arial"/>
            <w:b/>
            <w:noProof/>
            <w:szCs w:val="20"/>
            <w:lang w:val="sk-SK"/>
          </w:rPr>
          <w:t>9.</w:t>
        </w:r>
        <w:r w:rsidRPr="00D05DE1">
          <w:rPr>
            <w:rFonts w:eastAsiaTheme="minorEastAsia"/>
            <w:noProof/>
            <w:lang w:val="sk-SK" w:eastAsia="sk-SK"/>
          </w:rPr>
          <w:tab/>
        </w:r>
        <w:r w:rsidRPr="00D05DE1">
          <w:rPr>
            <w:rStyle w:val="Hypertextovprepojenie"/>
            <w:rFonts w:ascii="Arial" w:hAnsi="Arial" w:cs="Arial"/>
            <w:b/>
            <w:noProof/>
            <w:szCs w:val="20"/>
            <w:lang w:val="sk-SK"/>
          </w:rPr>
          <w:t>Technické požiadavky</w:t>
        </w:r>
        <w:r w:rsidRPr="00D05DE1">
          <w:rPr>
            <w:noProof/>
            <w:webHidden/>
          </w:rPr>
          <w:tab/>
        </w:r>
        <w:r w:rsidRPr="00D05DE1">
          <w:rPr>
            <w:noProof/>
            <w:webHidden/>
          </w:rPr>
          <w:fldChar w:fldCharType="begin"/>
        </w:r>
        <w:r w:rsidRPr="00D05DE1">
          <w:rPr>
            <w:noProof/>
            <w:webHidden/>
          </w:rPr>
          <w:instrText xml:space="preserve"> PAGEREF _Toc199755593 \h </w:instrText>
        </w:r>
        <w:r w:rsidRPr="00D05DE1">
          <w:rPr>
            <w:noProof/>
            <w:webHidden/>
          </w:rPr>
        </w:r>
        <w:r w:rsidRPr="00D05DE1">
          <w:rPr>
            <w:noProof/>
            <w:webHidden/>
          </w:rPr>
          <w:fldChar w:fldCharType="separate"/>
        </w:r>
        <w:r w:rsidRPr="00D05DE1">
          <w:rPr>
            <w:noProof/>
            <w:webHidden/>
          </w:rPr>
          <w:t>43</w:t>
        </w:r>
        <w:r w:rsidRPr="00D05DE1">
          <w:rPr>
            <w:noProof/>
            <w:webHidden/>
          </w:rPr>
          <w:fldChar w:fldCharType="end"/>
        </w:r>
      </w:hyperlink>
    </w:p>
    <w:p w14:paraId="34D3F946" w14:textId="279C538D" w:rsidR="00D05DE1" w:rsidRPr="00D05DE1" w:rsidRDefault="00D05DE1" w:rsidP="00BD0DDA">
      <w:pPr>
        <w:pStyle w:val="Obsah5"/>
        <w:rPr>
          <w:rFonts w:eastAsiaTheme="minorEastAsia"/>
          <w:noProof/>
          <w:lang w:eastAsia="sk-SK"/>
        </w:rPr>
      </w:pPr>
      <w:hyperlink w:anchor="_Toc199755594" w:history="1">
        <w:r w:rsidRPr="00D05DE1">
          <w:rPr>
            <w:rStyle w:val="Hypertextovprepojenie"/>
            <w:rFonts w:ascii="Arial" w:hAnsi="Arial" w:cs="Arial"/>
            <w:b/>
            <w:noProof/>
            <w:szCs w:val="20"/>
            <w:lang w:val="sk-SK"/>
          </w:rPr>
          <w:t>9.1</w:t>
        </w:r>
        <w:r w:rsidRPr="00D05DE1">
          <w:rPr>
            <w:rFonts w:eastAsiaTheme="minorEastAsia"/>
            <w:noProof/>
            <w:lang w:eastAsia="sk-SK"/>
          </w:rPr>
          <w:tab/>
        </w:r>
        <w:r w:rsidRPr="00D05DE1">
          <w:rPr>
            <w:rStyle w:val="Hypertextovprepojenie"/>
            <w:rFonts w:ascii="Arial" w:hAnsi="Arial" w:cs="Arial"/>
            <w:b/>
            <w:noProof/>
            <w:szCs w:val="20"/>
            <w:lang w:val="sk-SK"/>
          </w:rPr>
          <w:t>Technické požiadavky pre výkon cyklického a mimoriadneho odpočtu</w:t>
        </w:r>
        <w:r w:rsidRPr="00D05DE1">
          <w:rPr>
            <w:noProof/>
            <w:webHidden/>
          </w:rPr>
          <w:tab/>
        </w:r>
        <w:r w:rsidRPr="00D05DE1">
          <w:rPr>
            <w:noProof/>
            <w:webHidden/>
          </w:rPr>
          <w:fldChar w:fldCharType="begin"/>
        </w:r>
        <w:r w:rsidRPr="00D05DE1">
          <w:rPr>
            <w:noProof/>
            <w:webHidden/>
          </w:rPr>
          <w:instrText xml:space="preserve"> PAGEREF _Toc199755594 \h </w:instrText>
        </w:r>
        <w:r w:rsidRPr="00D05DE1">
          <w:rPr>
            <w:noProof/>
            <w:webHidden/>
          </w:rPr>
        </w:r>
        <w:r w:rsidRPr="00D05DE1">
          <w:rPr>
            <w:noProof/>
            <w:webHidden/>
          </w:rPr>
          <w:fldChar w:fldCharType="separate"/>
        </w:r>
        <w:r w:rsidRPr="00D05DE1">
          <w:rPr>
            <w:noProof/>
            <w:webHidden/>
          </w:rPr>
          <w:t>43</w:t>
        </w:r>
        <w:r w:rsidRPr="00D05DE1">
          <w:rPr>
            <w:noProof/>
            <w:webHidden/>
          </w:rPr>
          <w:fldChar w:fldCharType="end"/>
        </w:r>
      </w:hyperlink>
    </w:p>
    <w:p w14:paraId="430EC35A" w14:textId="6CAB8B29" w:rsidR="00D05DE1" w:rsidRPr="00D05DE1" w:rsidRDefault="00D05DE1" w:rsidP="00BD0DDA">
      <w:pPr>
        <w:pStyle w:val="Obsah5"/>
        <w:rPr>
          <w:rFonts w:eastAsiaTheme="minorEastAsia"/>
          <w:noProof/>
          <w:lang w:eastAsia="sk-SK"/>
        </w:rPr>
      </w:pPr>
      <w:hyperlink w:anchor="_Toc199755595" w:history="1">
        <w:r w:rsidRPr="00D05DE1">
          <w:rPr>
            <w:rStyle w:val="Hypertextovprepojenie"/>
            <w:rFonts w:ascii="Arial" w:hAnsi="Arial" w:cs="Arial"/>
            <w:b/>
            <w:noProof/>
            <w:szCs w:val="20"/>
            <w:lang w:val="sk-SK"/>
          </w:rPr>
          <w:t>9.2</w:t>
        </w:r>
        <w:r w:rsidRPr="00D05DE1">
          <w:rPr>
            <w:rFonts w:eastAsiaTheme="minorEastAsia"/>
            <w:noProof/>
            <w:lang w:eastAsia="sk-SK"/>
          </w:rPr>
          <w:tab/>
        </w:r>
        <w:r w:rsidRPr="00D05DE1">
          <w:rPr>
            <w:rStyle w:val="Hypertextovprepojenie"/>
            <w:rFonts w:ascii="Arial" w:hAnsi="Arial" w:cs="Arial"/>
            <w:b/>
            <w:noProof/>
            <w:szCs w:val="20"/>
            <w:lang w:val="sk-SK"/>
          </w:rPr>
          <w:t>Iné materiálno-technické vybavenie povinné pre výkon cyklického a mimoriadneho odpočtu</w:t>
        </w:r>
        <w:r w:rsidRPr="00D05DE1">
          <w:rPr>
            <w:noProof/>
            <w:webHidden/>
          </w:rPr>
          <w:tab/>
        </w:r>
        <w:r w:rsidRPr="00D05DE1">
          <w:rPr>
            <w:noProof/>
            <w:webHidden/>
          </w:rPr>
          <w:fldChar w:fldCharType="begin"/>
        </w:r>
        <w:r w:rsidRPr="00D05DE1">
          <w:rPr>
            <w:noProof/>
            <w:webHidden/>
          </w:rPr>
          <w:instrText xml:space="preserve"> PAGEREF _Toc199755595 \h </w:instrText>
        </w:r>
        <w:r w:rsidRPr="00D05DE1">
          <w:rPr>
            <w:noProof/>
            <w:webHidden/>
          </w:rPr>
        </w:r>
        <w:r w:rsidRPr="00D05DE1">
          <w:rPr>
            <w:noProof/>
            <w:webHidden/>
          </w:rPr>
          <w:fldChar w:fldCharType="separate"/>
        </w:r>
        <w:r w:rsidRPr="00D05DE1">
          <w:rPr>
            <w:noProof/>
            <w:webHidden/>
          </w:rPr>
          <w:t>44</w:t>
        </w:r>
        <w:r w:rsidRPr="00D05DE1">
          <w:rPr>
            <w:noProof/>
            <w:webHidden/>
          </w:rPr>
          <w:fldChar w:fldCharType="end"/>
        </w:r>
      </w:hyperlink>
    </w:p>
    <w:p w14:paraId="28693421" w14:textId="753CAB8D" w:rsidR="00D05DE1" w:rsidRPr="00D05DE1" w:rsidRDefault="00D05DE1" w:rsidP="00984487">
      <w:pPr>
        <w:pStyle w:val="Obsah4"/>
        <w:rPr>
          <w:rFonts w:eastAsiaTheme="minorEastAsia"/>
          <w:noProof/>
          <w:lang w:val="sk-SK" w:eastAsia="sk-SK"/>
        </w:rPr>
      </w:pPr>
      <w:hyperlink w:anchor="_Toc199755596" w:history="1">
        <w:r w:rsidRPr="00D05DE1">
          <w:rPr>
            <w:rStyle w:val="Hypertextovprepojenie"/>
            <w:rFonts w:ascii="Arial" w:hAnsi="Arial" w:cs="Arial"/>
            <w:b/>
            <w:noProof/>
            <w:szCs w:val="20"/>
            <w:lang w:val="sk-SK"/>
          </w:rPr>
          <w:t>10.</w:t>
        </w:r>
        <w:r w:rsidRPr="00D05DE1">
          <w:rPr>
            <w:rFonts w:eastAsiaTheme="minorEastAsia"/>
            <w:noProof/>
            <w:lang w:val="sk-SK" w:eastAsia="sk-SK"/>
          </w:rPr>
          <w:tab/>
        </w:r>
        <w:r w:rsidRPr="00D05DE1">
          <w:rPr>
            <w:rStyle w:val="Hypertextovprepojenie"/>
            <w:rFonts w:ascii="Arial" w:hAnsi="Arial" w:cs="Arial"/>
            <w:b/>
            <w:noProof/>
            <w:szCs w:val="20"/>
            <w:lang w:val="sk-SK"/>
          </w:rPr>
          <w:t>Personálne požiadavky</w:t>
        </w:r>
        <w:r w:rsidRPr="00D05DE1">
          <w:rPr>
            <w:noProof/>
            <w:webHidden/>
          </w:rPr>
          <w:tab/>
        </w:r>
        <w:r w:rsidRPr="00D05DE1">
          <w:rPr>
            <w:noProof/>
            <w:webHidden/>
          </w:rPr>
          <w:fldChar w:fldCharType="begin"/>
        </w:r>
        <w:r w:rsidRPr="00D05DE1">
          <w:rPr>
            <w:noProof/>
            <w:webHidden/>
          </w:rPr>
          <w:instrText xml:space="preserve"> PAGEREF _Toc199755596 \h </w:instrText>
        </w:r>
        <w:r w:rsidRPr="00D05DE1">
          <w:rPr>
            <w:noProof/>
            <w:webHidden/>
          </w:rPr>
        </w:r>
        <w:r w:rsidRPr="00D05DE1">
          <w:rPr>
            <w:noProof/>
            <w:webHidden/>
          </w:rPr>
          <w:fldChar w:fldCharType="separate"/>
        </w:r>
        <w:r w:rsidRPr="00D05DE1">
          <w:rPr>
            <w:noProof/>
            <w:webHidden/>
          </w:rPr>
          <w:t>44</w:t>
        </w:r>
        <w:r w:rsidRPr="00D05DE1">
          <w:rPr>
            <w:noProof/>
            <w:webHidden/>
          </w:rPr>
          <w:fldChar w:fldCharType="end"/>
        </w:r>
      </w:hyperlink>
    </w:p>
    <w:p w14:paraId="6701A70F" w14:textId="71E31795" w:rsidR="00D05DE1" w:rsidRPr="00D05DE1" w:rsidRDefault="00D05DE1">
      <w:pPr>
        <w:pStyle w:val="Obsah1"/>
        <w:rPr>
          <w:rFonts w:asciiTheme="minorHAnsi" w:eastAsiaTheme="minorEastAsia" w:hAnsiTheme="minorHAnsi" w:cstheme="minorBidi"/>
          <w:b w:val="0"/>
          <w:i w:val="0"/>
          <w:noProof/>
          <w:sz w:val="20"/>
        </w:rPr>
      </w:pPr>
      <w:hyperlink w:anchor="_Toc199755597" w:history="1">
        <w:r w:rsidRPr="00D05DE1">
          <w:rPr>
            <w:rStyle w:val="Hypertextovprepojenie"/>
            <w:rFonts w:cs="Arial"/>
            <w:noProof/>
            <w:kern w:val="28"/>
            <w:sz w:val="20"/>
          </w:rPr>
          <w:t xml:space="preserve">C. </w:t>
        </w:r>
        <w:r w:rsidRPr="00D05DE1">
          <w:rPr>
            <w:rStyle w:val="Hypertextovprepojenie"/>
            <w:rFonts w:cs="Arial"/>
            <w:bCs/>
            <w:noProof/>
            <w:kern w:val="28"/>
            <w:sz w:val="20"/>
          </w:rPr>
          <w:t>Obchodné podmienky zabezpečenia predmetu zákazky</w:t>
        </w:r>
        <w:r w:rsidRPr="00D05DE1">
          <w:rPr>
            <w:noProof/>
            <w:webHidden/>
            <w:sz w:val="20"/>
          </w:rPr>
          <w:tab/>
        </w:r>
        <w:r w:rsidRPr="00D05DE1">
          <w:rPr>
            <w:noProof/>
            <w:webHidden/>
            <w:sz w:val="20"/>
          </w:rPr>
          <w:fldChar w:fldCharType="begin"/>
        </w:r>
        <w:r w:rsidRPr="00D05DE1">
          <w:rPr>
            <w:noProof/>
            <w:webHidden/>
            <w:sz w:val="20"/>
          </w:rPr>
          <w:instrText xml:space="preserve"> PAGEREF _Toc199755597 \h </w:instrText>
        </w:r>
        <w:r w:rsidRPr="00D05DE1">
          <w:rPr>
            <w:noProof/>
            <w:webHidden/>
            <w:sz w:val="20"/>
          </w:rPr>
        </w:r>
        <w:r w:rsidRPr="00D05DE1">
          <w:rPr>
            <w:noProof/>
            <w:webHidden/>
            <w:sz w:val="20"/>
          </w:rPr>
          <w:fldChar w:fldCharType="separate"/>
        </w:r>
        <w:r w:rsidRPr="00D05DE1">
          <w:rPr>
            <w:noProof/>
            <w:webHidden/>
            <w:sz w:val="20"/>
          </w:rPr>
          <w:t>45</w:t>
        </w:r>
        <w:r w:rsidRPr="00D05DE1">
          <w:rPr>
            <w:noProof/>
            <w:webHidden/>
            <w:sz w:val="20"/>
          </w:rPr>
          <w:fldChar w:fldCharType="end"/>
        </w:r>
      </w:hyperlink>
    </w:p>
    <w:p w14:paraId="4572D8D2" w14:textId="706A5050" w:rsidR="00D05DE1" w:rsidRPr="00D05DE1" w:rsidRDefault="00D05DE1">
      <w:pPr>
        <w:pStyle w:val="Obsah1"/>
        <w:rPr>
          <w:rFonts w:asciiTheme="minorHAnsi" w:eastAsiaTheme="minorEastAsia" w:hAnsiTheme="minorHAnsi" w:cstheme="minorBidi"/>
          <w:b w:val="0"/>
          <w:i w:val="0"/>
          <w:noProof/>
          <w:sz w:val="20"/>
        </w:rPr>
      </w:pPr>
      <w:hyperlink w:anchor="_Toc199755598" w:history="1">
        <w:r w:rsidRPr="00D05DE1">
          <w:rPr>
            <w:rStyle w:val="Hypertextovprepojenie"/>
            <w:rFonts w:cs="Arial"/>
            <w:noProof/>
            <w:kern w:val="28"/>
            <w:sz w:val="20"/>
          </w:rPr>
          <w:t>D. Prílohy</w:t>
        </w:r>
        <w:r w:rsidRPr="00D05DE1">
          <w:rPr>
            <w:noProof/>
            <w:webHidden/>
            <w:sz w:val="20"/>
          </w:rPr>
          <w:tab/>
        </w:r>
        <w:r w:rsidRPr="00D05DE1">
          <w:rPr>
            <w:noProof/>
            <w:webHidden/>
            <w:sz w:val="20"/>
          </w:rPr>
          <w:fldChar w:fldCharType="begin"/>
        </w:r>
        <w:r w:rsidRPr="00D05DE1">
          <w:rPr>
            <w:noProof/>
            <w:webHidden/>
            <w:sz w:val="20"/>
          </w:rPr>
          <w:instrText xml:space="preserve"> PAGEREF _Toc199755598 \h </w:instrText>
        </w:r>
        <w:r w:rsidRPr="00D05DE1">
          <w:rPr>
            <w:noProof/>
            <w:webHidden/>
            <w:sz w:val="20"/>
          </w:rPr>
        </w:r>
        <w:r w:rsidRPr="00D05DE1">
          <w:rPr>
            <w:noProof/>
            <w:webHidden/>
            <w:sz w:val="20"/>
          </w:rPr>
          <w:fldChar w:fldCharType="separate"/>
        </w:r>
        <w:r w:rsidRPr="00D05DE1">
          <w:rPr>
            <w:noProof/>
            <w:webHidden/>
            <w:sz w:val="20"/>
          </w:rPr>
          <w:t>46</w:t>
        </w:r>
        <w:r w:rsidRPr="00D05DE1">
          <w:rPr>
            <w:noProof/>
            <w:webHidden/>
            <w:sz w:val="20"/>
          </w:rPr>
          <w:fldChar w:fldCharType="end"/>
        </w:r>
      </w:hyperlink>
    </w:p>
    <w:p w14:paraId="61F4B91E" w14:textId="16537D48" w:rsidR="00D05DE1" w:rsidRPr="00D05DE1" w:rsidRDefault="00D05DE1" w:rsidP="00984487">
      <w:pPr>
        <w:pStyle w:val="Obsah4"/>
        <w:tabs>
          <w:tab w:val="clear" w:pos="851"/>
          <w:tab w:val="left" w:pos="1701"/>
        </w:tabs>
        <w:rPr>
          <w:rFonts w:eastAsiaTheme="minorEastAsia"/>
          <w:noProof/>
          <w:lang w:val="sk-SK" w:eastAsia="sk-SK"/>
        </w:rPr>
      </w:pPr>
      <w:hyperlink w:anchor="_Toc199755599" w:history="1">
        <w:r w:rsidRPr="00D05DE1">
          <w:rPr>
            <w:rStyle w:val="Hypertextovprepojenie"/>
            <w:rFonts w:ascii="Arial" w:hAnsi="Arial" w:cs="Arial"/>
            <w:b/>
            <w:noProof/>
            <w:szCs w:val="20"/>
            <w:lang w:val="sk-SK"/>
          </w:rPr>
          <w:t>Príloha č. 1</w:t>
        </w:r>
        <w:r w:rsidRPr="00D05DE1">
          <w:rPr>
            <w:rFonts w:eastAsiaTheme="minorEastAsia"/>
            <w:noProof/>
            <w:lang w:val="sk-SK" w:eastAsia="sk-SK"/>
          </w:rPr>
          <w:tab/>
        </w:r>
        <w:r w:rsidRPr="00D05DE1">
          <w:rPr>
            <w:rStyle w:val="Hypertextovprepojenie"/>
            <w:rFonts w:ascii="Arial" w:hAnsi="Arial" w:cs="Arial"/>
            <w:b/>
            <w:noProof/>
            <w:szCs w:val="20"/>
            <w:lang w:val="sk-SK"/>
          </w:rPr>
          <w:t>Krycí list pre žiadosť o účasť</w:t>
        </w:r>
        <w:r w:rsidRPr="00D05DE1">
          <w:rPr>
            <w:noProof/>
            <w:webHidden/>
          </w:rPr>
          <w:tab/>
        </w:r>
        <w:r w:rsidRPr="00D05DE1">
          <w:rPr>
            <w:noProof/>
            <w:webHidden/>
          </w:rPr>
          <w:fldChar w:fldCharType="begin"/>
        </w:r>
        <w:r w:rsidRPr="00D05DE1">
          <w:rPr>
            <w:noProof/>
            <w:webHidden/>
          </w:rPr>
          <w:instrText xml:space="preserve"> PAGEREF _Toc199755599 \h </w:instrText>
        </w:r>
        <w:r w:rsidRPr="00D05DE1">
          <w:rPr>
            <w:noProof/>
            <w:webHidden/>
          </w:rPr>
        </w:r>
        <w:r w:rsidRPr="00D05DE1">
          <w:rPr>
            <w:noProof/>
            <w:webHidden/>
          </w:rPr>
          <w:fldChar w:fldCharType="separate"/>
        </w:r>
        <w:r w:rsidRPr="00D05DE1">
          <w:rPr>
            <w:noProof/>
            <w:webHidden/>
          </w:rPr>
          <w:t>46</w:t>
        </w:r>
        <w:r w:rsidRPr="00D05DE1">
          <w:rPr>
            <w:noProof/>
            <w:webHidden/>
          </w:rPr>
          <w:fldChar w:fldCharType="end"/>
        </w:r>
      </w:hyperlink>
    </w:p>
    <w:p w14:paraId="046EA305" w14:textId="5F4DACC9" w:rsidR="00D05DE1" w:rsidRPr="00D05DE1" w:rsidRDefault="00D05DE1" w:rsidP="00984487">
      <w:pPr>
        <w:pStyle w:val="Obsah4"/>
        <w:tabs>
          <w:tab w:val="clear" w:pos="851"/>
          <w:tab w:val="left" w:pos="1701"/>
        </w:tabs>
        <w:rPr>
          <w:rFonts w:eastAsiaTheme="minorEastAsia"/>
          <w:noProof/>
          <w:lang w:val="sk-SK" w:eastAsia="sk-SK"/>
        </w:rPr>
      </w:pPr>
      <w:hyperlink w:anchor="_Toc199755600" w:history="1">
        <w:r w:rsidRPr="00D05DE1">
          <w:rPr>
            <w:rStyle w:val="Hypertextovprepojenie"/>
            <w:rFonts w:ascii="Arial" w:hAnsi="Arial" w:cs="Arial"/>
            <w:b/>
            <w:noProof/>
            <w:szCs w:val="20"/>
            <w:lang w:val="sk-SK"/>
          </w:rPr>
          <w:t>Príloha č. 2</w:t>
        </w:r>
        <w:r w:rsidRPr="00D05DE1">
          <w:rPr>
            <w:rFonts w:eastAsiaTheme="minorEastAsia"/>
            <w:noProof/>
            <w:lang w:val="sk-SK" w:eastAsia="sk-SK"/>
          </w:rPr>
          <w:tab/>
        </w:r>
        <w:r w:rsidRPr="00D05DE1">
          <w:rPr>
            <w:rStyle w:val="Hypertextovprepojenie"/>
            <w:rFonts w:ascii="Arial" w:hAnsi="Arial" w:cs="Arial"/>
            <w:b/>
            <w:noProof/>
            <w:szCs w:val="20"/>
            <w:lang w:val="sk-SK"/>
          </w:rPr>
          <w:t>Špecifikácia podmienok účasti</w:t>
        </w:r>
        <w:r w:rsidRPr="00D05DE1">
          <w:rPr>
            <w:noProof/>
            <w:webHidden/>
          </w:rPr>
          <w:tab/>
        </w:r>
        <w:r w:rsidRPr="00D05DE1">
          <w:rPr>
            <w:noProof/>
            <w:webHidden/>
          </w:rPr>
          <w:fldChar w:fldCharType="begin"/>
        </w:r>
        <w:r w:rsidRPr="00D05DE1">
          <w:rPr>
            <w:noProof/>
            <w:webHidden/>
          </w:rPr>
          <w:instrText xml:space="preserve"> PAGEREF _Toc199755600 \h </w:instrText>
        </w:r>
        <w:r w:rsidRPr="00D05DE1">
          <w:rPr>
            <w:noProof/>
            <w:webHidden/>
          </w:rPr>
        </w:r>
        <w:r w:rsidRPr="00D05DE1">
          <w:rPr>
            <w:noProof/>
            <w:webHidden/>
          </w:rPr>
          <w:fldChar w:fldCharType="separate"/>
        </w:r>
        <w:r w:rsidRPr="00D05DE1">
          <w:rPr>
            <w:noProof/>
            <w:webHidden/>
          </w:rPr>
          <w:t>46</w:t>
        </w:r>
        <w:r w:rsidRPr="00D05DE1">
          <w:rPr>
            <w:noProof/>
            <w:webHidden/>
          </w:rPr>
          <w:fldChar w:fldCharType="end"/>
        </w:r>
      </w:hyperlink>
    </w:p>
    <w:p w14:paraId="2370B89B" w14:textId="5E15A51D" w:rsidR="00D05DE1" w:rsidRPr="00D05DE1" w:rsidRDefault="00D05DE1" w:rsidP="00984487">
      <w:pPr>
        <w:pStyle w:val="Obsah4"/>
        <w:tabs>
          <w:tab w:val="clear" w:pos="851"/>
          <w:tab w:val="left" w:pos="1701"/>
        </w:tabs>
        <w:rPr>
          <w:rFonts w:eastAsiaTheme="minorEastAsia"/>
          <w:noProof/>
          <w:lang w:val="sk-SK" w:eastAsia="sk-SK"/>
        </w:rPr>
      </w:pPr>
      <w:hyperlink w:anchor="_Toc199755601" w:history="1">
        <w:r w:rsidRPr="00D05DE1">
          <w:rPr>
            <w:rStyle w:val="Hypertextovprepojenie"/>
            <w:rFonts w:ascii="Arial" w:hAnsi="Arial" w:cs="Arial"/>
            <w:b/>
            <w:noProof/>
            <w:szCs w:val="20"/>
            <w:lang w:val="sk-SK"/>
          </w:rPr>
          <w:t xml:space="preserve">Príloha č. 3 </w:t>
        </w:r>
        <w:r w:rsidRPr="00D05DE1">
          <w:rPr>
            <w:rFonts w:eastAsiaTheme="minorEastAsia"/>
            <w:noProof/>
            <w:lang w:val="sk-SK" w:eastAsia="sk-SK"/>
          </w:rPr>
          <w:tab/>
        </w:r>
        <w:r w:rsidRPr="00D05DE1">
          <w:rPr>
            <w:rStyle w:val="Hypertextovprepojenie"/>
            <w:rFonts w:ascii="Arial" w:hAnsi="Arial" w:cs="Arial"/>
            <w:b/>
            <w:noProof/>
            <w:szCs w:val="20"/>
            <w:lang w:val="sk-SK"/>
          </w:rPr>
          <w:t>Krycí list pre ponuku</w:t>
        </w:r>
        <w:r w:rsidRPr="00D05DE1">
          <w:rPr>
            <w:noProof/>
            <w:webHidden/>
          </w:rPr>
          <w:tab/>
        </w:r>
        <w:r w:rsidRPr="00D05DE1">
          <w:rPr>
            <w:noProof/>
            <w:webHidden/>
          </w:rPr>
          <w:fldChar w:fldCharType="begin"/>
        </w:r>
        <w:r w:rsidRPr="00D05DE1">
          <w:rPr>
            <w:noProof/>
            <w:webHidden/>
          </w:rPr>
          <w:instrText xml:space="preserve"> PAGEREF _Toc199755601 \h </w:instrText>
        </w:r>
        <w:r w:rsidRPr="00D05DE1">
          <w:rPr>
            <w:noProof/>
            <w:webHidden/>
          </w:rPr>
        </w:r>
        <w:r w:rsidRPr="00D05DE1">
          <w:rPr>
            <w:noProof/>
            <w:webHidden/>
          </w:rPr>
          <w:fldChar w:fldCharType="separate"/>
        </w:r>
        <w:r w:rsidRPr="00D05DE1">
          <w:rPr>
            <w:noProof/>
            <w:webHidden/>
          </w:rPr>
          <w:t>46</w:t>
        </w:r>
        <w:r w:rsidRPr="00D05DE1">
          <w:rPr>
            <w:noProof/>
            <w:webHidden/>
          </w:rPr>
          <w:fldChar w:fldCharType="end"/>
        </w:r>
      </w:hyperlink>
    </w:p>
    <w:p w14:paraId="3666D838" w14:textId="74AF735C" w:rsidR="00D05DE1" w:rsidRPr="00D05DE1" w:rsidRDefault="00D05DE1" w:rsidP="00984487">
      <w:pPr>
        <w:pStyle w:val="Obsah4"/>
        <w:tabs>
          <w:tab w:val="clear" w:pos="851"/>
          <w:tab w:val="left" w:pos="1701"/>
        </w:tabs>
        <w:rPr>
          <w:rFonts w:eastAsiaTheme="minorEastAsia"/>
          <w:noProof/>
          <w:lang w:val="sk-SK" w:eastAsia="sk-SK"/>
        </w:rPr>
      </w:pPr>
      <w:hyperlink w:anchor="_Toc199755602" w:history="1">
        <w:r w:rsidRPr="00D05DE1">
          <w:rPr>
            <w:rStyle w:val="Hypertextovprepojenie"/>
            <w:rFonts w:ascii="Arial" w:hAnsi="Arial" w:cs="Arial"/>
            <w:b/>
            <w:noProof/>
            <w:szCs w:val="20"/>
            <w:lang w:val="sk-SK"/>
          </w:rPr>
          <w:t>Príloha č. 4</w:t>
        </w:r>
        <w:r w:rsidRPr="00D05DE1">
          <w:rPr>
            <w:rFonts w:eastAsiaTheme="minorEastAsia"/>
            <w:noProof/>
            <w:lang w:val="sk-SK" w:eastAsia="sk-SK"/>
          </w:rPr>
          <w:tab/>
        </w:r>
        <w:r w:rsidRPr="00D05DE1">
          <w:rPr>
            <w:rStyle w:val="Hypertextovprepojenie"/>
            <w:rFonts w:ascii="Arial" w:hAnsi="Arial" w:cs="Arial"/>
            <w:b/>
            <w:noProof/>
            <w:szCs w:val="20"/>
            <w:lang w:val="sk-SK"/>
          </w:rPr>
          <w:t>Čestné vyhlásenie – súhlas s podmienkami</w:t>
        </w:r>
        <w:r w:rsidRPr="00D05DE1">
          <w:rPr>
            <w:noProof/>
            <w:webHidden/>
          </w:rPr>
          <w:tab/>
        </w:r>
        <w:r w:rsidRPr="00D05DE1">
          <w:rPr>
            <w:noProof/>
            <w:webHidden/>
          </w:rPr>
          <w:fldChar w:fldCharType="begin"/>
        </w:r>
        <w:r w:rsidRPr="00D05DE1">
          <w:rPr>
            <w:noProof/>
            <w:webHidden/>
          </w:rPr>
          <w:instrText xml:space="preserve"> PAGEREF _Toc199755602 \h </w:instrText>
        </w:r>
        <w:r w:rsidRPr="00D05DE1">
          <w:rPr>
            <w:noProof/>
            <w:webHidden/>
          </w:rPr>
        </w:r>
        <w:r w:rsidRPr="00D05DE1">
          <w:rPr>
            <w:noProof/>
            <w:webHidden/>
          </w:rPr>
          <w:fldChar w:fldCharType="separate"/>
        </w:r>
        <w:r w:rsidRPr="00D05DE1">
          <w:rPr>
            <w:noProof/>
            <w:webHidden/>
          </w:rPr>
          <w:t>46</w:t>
        </w:r>
        <w:r w:rsidRPr="00D05DE1">
          <w:rPr>
            <w:noProof/>
            <w:webHidden/>
          </w:rPr>
          <w:fldChar w:fldCharType="end"/>
        </w:r>
      </w:hyperlink>
    </w:p>
    <w:p w14:paraId="2281A1E1" w14:textId="5FCE6256" w:rsidR="00D05DE1" w:rsidRPr="00D05DE1" w:rsidRDefault="00D05DE1" w:rsidP="00984487">
      <w:pPr>
        <w:pStyle w:val="Obsah4"/>
        <w:tabs>
          <w:tab w:val="clear" w:pos="851"/>
          <w:tab w:val="left" w:pos="1701"/>
        </w:tabs>
        <w:rPr>
          <w:rFonts w:eastAsiaTheme="minorEastAsia"/>
          <w:noProof/>
          <w:lang w:val="sk-SK" w:eastAsia="sk-SK"/>
        </w:rPr>
      </w:pPr>
      <w:hyperlink w:anchor="_Toc199755603" w:history="1">
        <w:r w:rsidRPr="00D05DE1">
          <w:rPr>
            <w:rStyle w:val="Hypertextovprepojenie"/>
            <w:rFonts w:ascii="Arial" w:hAnsi="Arial" w:cs="Arial"/>
            <w:b/>
            <w:noProof/>
            <w:szCs w:val="20"/>
            <w:lang w:val="sk-SK"/>
          </w:rPr>
          <w:t>Príloha č. 5</w:t>
        </w:r>
        <w:r w:rsidRPr="00D05DE1">
          <w:rPr>
            <w:rFonts w:eastAsiaTheme="minorEastAsia"/>
            <w:noProof/>
            <w:lang w:val="sk-SK" w:eastAsia="sk-SK"/>
          </w:rPr>
          <w:tab/>
        </w:r>
        <w:r w:rsidRPr="00D05DE1">
          <w:rPr>
            <w:rStyle w:val="Hypertextovprepojenie"/>
            <w:rFonts w:ascii="Arial" w:hAnsi="Arial" w:cs="Arial"/>
            <w:b/>
            <w:noProof/>
            <w:szCs w:val="20"/>
            <w:lang w:val="sk-SK"/>
          </w:rPr>
          <w:t>Vyhlásenie skupiny dodávateľov so splnomocnením</w:t>
        </w:r>
        <w:r w:rsidRPr="00D05DE1">
          <w:rPr>
            <w:noProof/>
            <w:webHidden/>
          </w:rPr>
          <w:tab/>
        </w:r>
        <w:r w:rsidRPr="00D05DE1">
          <w:rPr>
            <w:noProof/>
            <w:webHidden/>
          </w:rPr>
          <w:fldChar w:fldCharType="begin"/>
        </w:r>
        <w:r w:rsidRPr="00D05DE1">
          <w:rPr>
            <w:noProof/>
            <w:webHidden/>
          </w:rPr>
          <w:instrText xml:space="preserve"> PAGEREF _Toc199755603 \h </w:instrText>
        </w:r>
        <w:r w:rsidRPr="00D05DE1">
          <w:rPr>
            <w:noProof/>
            <w:webHidden/>
          </w:rPr>
        </w:r>
        <w:r w:rsidRPr="00D05DE1">
          <w:rPr>
            <w:noProof/>
            <w:webHidden/>
          </w:rPr>
          <w:fldChar w:fldCharType="separate"/>
        </w:r>
        <w:r w:rsidRPr="00D05DE1">
          <w:rPr>
            <w:noProof/>
            <w:webHidden/>
          </w:rPr>
          <w:t>46</w:t>
        </w:r>
        <w:r w:rsidRPr="00D05DE1">
          <w:rPr>
            <w:noProof/>
            <w:webHidden/>
          </w:rPr>
          <w:fldChar w:fldCharType="end"/>
        </w:r>
      </w:hyperlink>
    </w:p>
    <w:p w14:paraId="622BFDCB" w14:textId="7DF8CE79" w:rsidR="00D05DE1" w:rsidRPr="00D05DE1" w:rsidRDefault="00D05DE1" w:rsidP="00984487">
      <w:pPr>
        <w:pStyle w:val="Obsah4"/>
        <w:tabs>
          <w:tab w:val="clear" w:pos="851"/>
          <w:tab w:val="left" w:pos="1701"/>
        </w:tabs>
        <w:rPr>
          <w:rFonts w:eastAsiaTheme="minorEastAsia"/>
          <w:noProof/>
          <w:lang w:val="sk-SK" w:eastAsia="sk-SK"/>
        </w:rPr>
      </w:pPr>
      <w:hyperlink w:anchor="_Toc199755604" w:history="1">
        <w:r w:rsidRPr="00D05DE1">
          <w:rPr>
            <w:rStyle w:val="Hypertextovprepojenie"/>
            <w:rFonts w:ascii="Arial" w:hAnsi="Arial" w:cs="Arial"/>
            <w:b/>
            <w:noProof/>
            <w:szCs w:val="20"/>
            <w:lang w:val="sk-SK"/>
          </w:rPr>
          <w:t xml:space="preserve">Príloha č. 6 </w:t>
        </w:r>
        <w:r w:rsidRPr="00D05DE1">
          <w:rPr>
            <w:rFonts w:eastAsiaTheme="minorEastAsia"/>
            <w:noProof/>
            <w:lang w:val="sk-SK" w:eastAsia="sk-SK"/>
          </w:rPr>
          <w:tab/>
        </w:r>
        <w:r w:rsidRPr="00D05DE1">
          <w:rPr>
            <w:rStyle w:val="Hypertextovprepojenie"/>
            <w:rFonts w:ascii="Arial" w:hAnsi="Arial" w:cs="Arial"/>
            <w:b/>
            <w:noProof/>
            <w:szCs w:val="20"/>
            <w:lang w:val="sk-SK"/>
          </w:rPr>
          <w:t>Návrh na plnenie kritérií</w:t>
        </w:r>
        <w:r w:rsidRPr="00D05DE1">
          <w:rPr>
            <w:noProof/>
            <w:webHidden/>
          </w:rPr>
          <w:tab/>
        </w:r>
        <w:r w:rsidRPr="00D05DE1">
          <w:rPr>
            <w:noProof/>
            <w:webHidden/>
          </w:rPr>
          <w:fldChar w:fldCharType="begin"/>
        </w:r>
        <w:r w:rsidRPr="00D05DE1">
          <w:rPr>
            <w:noProof/>
            <w:webHidden/>
          </w:rPr>
          <w:instrText xml:space="preserve"> PAGEREF _Toc199755604 \h </w:instrText>
        </w:r>
        <w:r w:rsidRPr="00D05DE1">
          <w:rPr>
            <w:noProof/>
            <w:webHidden/>
          </w:rPr>
        </w:r>
        <w:r w:rsidRPr="00D05DE1">
          <w:rPr>
            <w:noProof/>
            <w:webHidden/>
          </w:rPr>
          <w:fldChar w:fldCharType="separate"/>
        </w:r>
        <w:r w:rsidRPr="00D05DE1">
          <w:rPr>
            <w:noProof/>
            <w:webHidden/>
          </w:rPr>
          <w:t>46</w:t>
        </w:r>
        <w:r w:rsidRPr="00D05DE1">
          <w:rPr>
            <w:noProof/>
            <w:webHidden/>
          </w:rPr>
          <w:fldChar w:fldCharType="end"/>
        </w:r>
      </w:hyperlink>
    </w:p>
    <w:p w14:paraId="4CB43268" w14:textId="60341F53" w:rsidR="00D05DE1" w:rsidRPr="00D05DE1" w:rsidRDefault="00D05DE1" w:rsidP="00984487">
      <w:pPr>
        <w:pStyle w:val="Obsah4"/>
        <w:tabs>
          <w:tab w:val="clear" w:pos="851"/>
          <w:tab w:val="left" w:pos="1701"/>
        </w:tabs>
        <w:rPr>
          <w:rFonts w:eastAsiaTheme="minorEastAsia"/>
          <w:noProof/>
          <w:lang w:val="sk-SK" w:eastAsia="sk-SK"/>
        </w:rPr>
      </w:pPr>
      <w:hyperlink w:anchor="_Toc199755605" w:history="1">
        <w:r w:rsidRPr="00D05DE1">
          <w:rPr>
            <w:rStyle w:val="Hypertextovprepojenie"/>
            <w:rFonts w:ascii="Arial" w:hAnsi="Arial" w:cs="Arial"/>
            <w:b/>
            <w:noProof/>
            <w:szCs w:val="20"/>
            <w:lang w:val="sk-SK"/>
          </w:rPr>
          <w:t>Príloha č. 7</w:t>
        </w:r>
        <w:r w:rsidRPr="00D05DE1">
          <w:rPr>
            <w:rFonts w:eastAsiaTheme="minorEastAsia"/>
            <w:noProof/>
            <w:lang w:val="sk-SK" w:eastAsia="sk-SK"/>
          </w:rPr>
          <w:tab/>
        </w:r>
        <w:r w:rsidRPr="00D05DE1">
          <w:rPr>
            <w:rStyle w:val="Hypertextovprepojenie"/>
            <w:rFonts w:ascii="Arial" w:hAnsi="Arial" w:cs="Arial"/>
            <w:b/>
            <w:noProof/>
            <w:szCs w:val="20"/>
            <w:lang w:val="sk-SK"/>
          </w:rPr>
          <w:t>Zmluvy a ich prílohy</w:t>
        </w:r>
        <w:r w:rsidRPr="00D05DE1">
          <w:rPr>
            <w:noProof/>
            <w:webHidden/>
          </w:rPr>
          <w:tab/>
        </w:r>
        <w:r w:rsidRPr="00D05DE1">
          <w:rPr>
            <w:noProof/>
            <w:webHidden/>
          </w:rPr>
          <w:fldChar w:fldCharType="begin"/>
        </w:r>
        <w:r w:rsidRPr="00D05DE1">
          <w:rPr>
            <w:noProof/>
            <w:webHidden/>
          </w:rPr>
          <w:instrText xml:space="preserve"> PAGEREF _Toc199755605 \h </w:instrText>
        </w:r>
        <w:r w:rsidRPr="00D05DE1">
          <w:rPr>
            <w:noProof/>
            <w:webHidden/>
          </w:rPr>
        </w:r>
        <w:r w:rsidRPr="00D05DE1">
          <w:rPr>
            <w:noProof/>
            <w:webHidden/>
          </w:rPr>
          <w:fldChar w:fldCharType="separate"/>
        </w:r>
        <w:r w:rsidRPr="00D05DE1">
          <w:rPr>
            <w:noProof/>
            <w:webHidden/>
          </w:rPr>
          <w:t>46</w:t>
        </w:r>
        <w:r w:rsidRPr="00D05DE1">
          <w:rPr>
            <w:noProof/>
            <w:webHidden/>
          </w:rPr>
          <w:fldChar w:fldCharType="end"/>
        </w:r>
      </w:hyperlink>
    </w:p>
    <w:p w14:paraId="476E0CC3" w14:textId="427779FE" w:rsidR="001635A1" w:rsidRPr="00C76FD9" w:rsidRDefault="00B2139E" w:rsidP="00765EDC">
      <w:pPr>
        <w:jc w:val="center"/>
        <w:outlineLvl w:val="8"/>
        <w:rPr>
          <w:rFonts w:ascii="Arial" w:hAnsi="Arial" w:cs="Arial"/>
          <w:bCs/>
          <w:sz w:val="22"/>
        </w:rPr>
      </w:pPr>
      <w:r w:rsidRPr="00D05DE1">
        <w:rPr>
          <w:rFonts w:ascii="Arial" w:hAnsi="Arial" w:cs="Arial"/>
          <w:b/>
          <w:bCs/>
          <w:i/>
        </w:rPr>
        <w:fldChar w:fldCharType="end"/>
      </w:r>
    </w:p>
    <w:p w14:paraId="01788E37" w14:textId="77777777" w:rsidR="001635A1" w:rsidRPr="00C76FD9" w:rsidRDefault="001635A1">
      <w:pPr>
        <w:rPr>
          <w:rFonts w:ascii="Arial" w:hAnsi="Arial" w:cs="Arial"/>
          <w:bCs/>
          <w:sz w:val="22"/>
        </w:rPr>
        <w:pPrChange w:id="4" w:author="Autor">
          <w:pPr>
            <w:spacing w:after="200" w:line="276" w:lineRule="auto"/>
          </w:pPr>
        </w:pPrChange>
      </w:pPr>
      <w:r w:rsidRPr="00C76FD9">
        <w:rPr>
          <w:rFonts w:ascii="Arial" w:hAnsi="Arial" w:cs="Arial"/>
          <w:bCs/>
          <w:sz w:val="22"/>
        </w:rPr>
        <w:br w:type="page"/>
      </w:r>
    </w:p>
    <w:p w14:paraId="1C80E128" w14:textId="63EC7605" w:rsidR="00904F01" w:rsidRPr="00662FAE" w:rsidRDefault="00904F01" w:rsidP="00662FAE">
      <w:pPr>
        <w:pStyle w:val="Nadpis1"/>
        <w:rPr>
          <w:rFonts w:ascii="Arial" w:hAnsi="Arial" w:cs="Arial"/>
          <w:b w:val="0"/>
          <w:i w:val="0"/>
          <w:szCs w:val="32"/>
        </w:rPr>
      </w:pPr>
      <w:bookmarkStart w:id="5" w:name="_Toc199755535"/>
      <w:r w:rsidRPr="00662FAE">
        <w:rPr>
          <w:rStyle w:val="Nadpis1moje"/>
          <w:rFonts w:ascii="Arial" w:hAnsi="Arial" w:cs="Arial"/>
          <w:b/>
          <w:sz w:val="32"/>
          <w:szCs w:val="32"/>
        </w:rPr>
        <w:t xml:space="preserve">A.   Pokyny pre </w:t>
      </w:r>
      <w:r w:rsidR="00E17F5F" w:rsidRPr="00662FAE">
        <w:rPr>
          <w:rStyle w:val="Nadpis1moje"/>
          <w:rFonts w:ascii="Arial" w:hAnsi="Arial" w:cs="Arial"/>
          <w:b/>
          <w:sz w:val="32"/>
          <w:szCs w:val="32"/>
        </w:rPr>
        <w:t>záujemcov</w:t>
      </w:r>
      <w:r w:rsidR="006F62E1" w:rsidRPr="00662FAE">
        <w:rPr>
          <w:rStyle w:val="Nadpis1moje"/>
          <w:rFonts w:ascii="Arial" w:hAnsi="Arial" w:cs="Arial"/>
          <w:b/>
          <w:sz w:val="32"/>
          <w:szCs w:val="32"/>
        </w:rPr>
        <w:t xml:space="preserve"> a </w:t>
      </w:r>
      <w:r w:rsidRPr="00662FAE">
        <w:rPr>
          <w:rStyle w:val="Nadpis1moje"/>
          <w:rFonts w:ascii="Arial" w:hAnsi="Arial" w:cs="Arial"/>
          <w:b/>
          <w:sz w:val="32"/>
          <w:szCs w:val="32"/>
        </w:rPr>
        <w:t>uchádzačov</w:t>
      </w:r>
      <w:bookmarkEnd w:id="2"/>
      <w:bookmarkEnd w:id="3"/>
      <w:bookmarkEnd w:id="5"/>
    </w:p>
    <w:p w14:paraId="6E6E1DF3" w14:textId="77777777" w:rsidR="00662FAE" w:rsidRDefault="00662FAE" w:rsidP="00662FAE">
      <w:pPr>
        <w:rPr>
          <w:sz w:val="28"/>
          <w:szCs w:val="28"/>
        </w:rPr>
      </w:pPr>
      <w:bookmarkStart w:id="6" w:name="_Toc404538248"/>
      <w:bookmarkStart w:id="7" w:name="_Toc404544367"/>
    </w:p>
    <w:p w14:paraId="1F7CFB49" w14:textId="45086742" w:rsidR="00904F01" w:rsidRPr="005655D1" w:rsidRDefault="00904F01" w:rsidP="005655D1">
      <w:pPr>
        <w:pStyle w:val="Nadpis2"/>
        <w:rPr>
          <w:sz w:val="28"/>
          <w:szCs w:val="28"/>
        </w:rPr>
      </w:pPr>
      <w:bookmarkStart w:id="8" w:name="_Toc199755536"/>
      <w:r w:rsidRPr="005655D1">
        <w:rPr>
          <w:sz w:val="28"/>
          <w:szCs w:val="28"/>
        </w:rPr>
        <w:t>Časť I.</w:t>
      </w:r>
      <w:bookmarkEnd w:id="6"/>
      <w:bookmarkEnd w:id="7"/>
      <w:r w:rsidR="00A811F9" w:rsidRPr="005655D1">
        <w:rPr>
          <w:sz w:val="28"/>
          <w:szCs w:val="28"/>
        </w:rPr>
        <w:t xml:space="preserve"> </w:t>
      </w:r>
      <w:bookmarkStart w:id="9" w:name="_Toc404538249"/>
      <w:bookmarkStart w:id="10" w:name="_Toc404544368"/>
      <w:r w:rsidR="00E81BF3" w:rsidRPr="005655D1">
        <w:rPr>
          <w:sz w:val="28"/>
          <w:szCs w:val="28"/>
        </w:rPr>
        <w:t xml:space="preserve"> – </w:t>
      </w:r>
      <w:r w:rsidRPr="005655D1">
        <w:rPr>
          <w:sz w:val="28"/>
          <w:szCs w:val="28"/>
        </w:rPr>
        <w:t>INFORMÁCIE O</w:t>
      </w:r>
      <w:r w:rsidR="00C92703" w:rsidRPr="005655D1">
        <w:rPr>
          <w:sz w:val="28"/>
          <w:szCs w:val="28"/>
        </w:rPr>
        <w:t> </w:t>
      </w:r>
      <w:r w:rsidRPr="005655D1">
        <w:rPr>
          <w:sz w:val="28"/>
          <w:szCs w:val="28"/>
        </w:rPr>
        <w:t>OBSTARÁVATEĽOVI</w:t>
      </w:r>
      <w:bookmarkEnd w:id="9"/>
      <w:bookmarkEnd w:id="10"/>
      <w:bookmarkEnd w:id="8"/>
    </w:p>
    <w:p w14:paraId="43221C1A" w14:textId="77777777" w:rsidR="00C92703" w:rsidRPr="00C76FD9" w:rsidRDefault="00C92703" w:rsidP="00325C73">
      <w:pPr>
        <w:rPr>
          <w:rFonts w:ascii="Arial" w:hAnsi="Arial" w:cs="Arial"/>
        </w:rPr>
      </w:pPr>
    </w:p>
    <w:p w14:paraId="18C0EAC0" w14:textId="1DA5A890" w:rsidR="00904F01" w:rsidRPr="00C76FD9" w:rsidRDefault="00904F01" w:rsidP="00325C73">
      <w:pPr>
        <w:pStyle w:val="Nadpis3"/>
        <w:spacing w:before="0" w:after="0"/>
        <w:ind w:left="567" w:hanging="567"/>
        <w:rPr>
          <w:sz w:val="24"/>
          <w:szCs w:val="24"/>
          <w:lang w:val="sk-SK"/>
        </w:rPr>
      </w:pPr>
      <w:bookmarkStart w:id="11" w:name="_Toc404538250"/>
      <w:bookmarkStart w:id="12" w:name="_Toc404544369"/>
      <w:bookmarkStart w:id="13" w:name="_Toc199755537"/>
      <w:r w:rsidRPr="00C76FD9">
        <w:rPr>
          <w:sz w:val="24"/>
          <w:szCs w:val="24"/>
          <w:lang w:val="sk-SK"/>
        </w:rPr>
        <w:t>Identifikácia obstarávateľa</w:t>
      </w:r>
      <w:bookmarkEnd w:id="11"/>
      <w:bookmarkEnd w:id="12"/>
      <w:bookmarkEnd w:id="13"/>
    </w:p>
    <w:p w14:paraId="3BFA8950" w14:textId="77777777" w:rsidR="00904F01" w:rsidRPr="00C76FD9" w:rsidRDefault="00904F01" w:rsidP="00325C73">
      <w:pPr>
        <w:rPr>
          <w:rFonts w:ascii="Arial" w:hAnsi="Arial" w:cs="Arial"/>
        </w:rPr>
      </w:pPr>
    </w:p>
    <w:p w14:paraId="1572996F" w14:textId="77777777" w:rsidR="00904F01" w:rsidRPr="00C76FD9" w:rsidRDefault="00904F01" w:rsidP="00325C73">
      <w:pPr>
        <w:autoSpaceDE w:val="0"/>
        <w:autoSpaceDN w:val="0"/>
        <w:adjustRightInd w:val="0"/>
        <w:jc w:val="both"/>
        <w:rPr>
          <w:rFonts w:ascii="Arial" w:hAnsi="Arial" w:cs="Arial"/>
        </w:rPr>
      </w:pPr>
      <w:bookmarkStart w:id="14" w:name="_Toc404538251"/>
      <w:bookmarkStart w:id="15" w:name="_Toc404544370"/>
      <w:r w:rsidRPr="00C76FD9">
        <w:rPr>
          <w:rFonts w:ascii="Arial" w:hAnsi="Arial" w:cs="Arial"/>
        </w:rPr>
        <w:t>Obchodné meno:</w:t>
      </w:r>
      <w:r w:rsidRPr="00C76FD9">
        <w:rPr>
          <w:rFonts w:ascii="Arial" w:hAnsi="Arial" w:cs="Arial"/>
        </w:rPr>
        <w:tab/>
        <w:t>SPP – distribúcia, a.s.</w:t>
      </w:r>
    </w:p>
    <w:p w14:paraId="769AACD8" w14:textId="4942455F" w:rsidR="00471ED0" w:rsidRPr="00C76FD9" w:rsidRDefault="00904F01" w:rsidP="000F6F67">
      <w:pPr>
        <w:autoSpaceDE w:val="0"/>
        <w:autoSpaceDN w:val="0"/>
        <w:adjustRightInd w:val="0"/>
        <w:jc w:val="both"/>
        <w:rPr>
          <w:rFonts w:ascii="Arial" w:hAnsi="Arial" w:cs="Arial"/>
        </w:rPr>
      </w:pPr>
      <w:r w:rsidRPr="00C76FD9">
        <w:rPr>
          <w:rFonts w:ascii="Arial" w:hAnsi="Arial" w:cs="Arial"/>
        </w:rPr>
        <w:t>Sídlo:</w:t>
      </w:r>
      <w:r w:rsidRPr="00C76FD9">
        <w:rPr>
          <w:rFonts w:ascii="Arial" w:hAnsi="Arial" w:cs="Arial"/>
        </w:rPr>
        <w:tab/>
      </w:r>
      <w:r w:rsidRPr="00C76FD9">
        <w:rPr>
          <w:rFonts w:ascii="Arial" w:hAnsi="Arial" w:cs="Arial"/>
        </w:rPr>
        <w:tab/>
      </w:r>
      <w:r w:rsidRPr="00C76FD9">
        <w:rPr>
          <w:rFonts w:ascii="Arial" w:hAnsi="Arial" w:cs="Arial"/>
        </w:rPr>
        <w:tab/>
      </w:r>
      <w:r w:rsidR="00471ED0" w:rsidRPr="00C76FD9">
        <w:rPr>
          <w:rFonts w:ascii="Arial" w:hAnsi="Arial" w:cs="Arial"/>
        </w:rPr>
        <w:t>Plátennícka 19013/2</w:t>
      </w:r>
      <w:r w:rsidRPr="00C76FD9">
        <w:rPr>
          <w:rFonts w:ascii="Arial" w:hAnsi="Arial" w:cs="Arial"/>
        </w:rPr>
        <w:t>, 82</w:t>
      </w:r>
      <w:r w:rsidR="00471ED0" w:rsidRPr="00C76FD9">
        <w:rPr>
          <w:rFonts w:ascii="Arial" w:hAnsi="Arial" w:cs="Arial"/>
        </w:rPr>
        <w:t>1</w:t>
      </w:r>
      <w:r w:rsidRPr="00C76FD9">
        <w:rPr>
          <w:rFonts w:ascii="Arial" w:hAnsi="Arial" w:cs="Arial"/>
        </w:rPr>
        <w:t xml:space="preserve"> </w:t>
      </w:r>
      <w:r w:rsidR="00471ED0" w:rsidRPr="00C76FD9">
        <w:rPr>
          <w:rFonts w:ascii="Arial" w:hAnsi="Arial" w:cs="Arial"/>
        </w:rPr>
        <w:t>09</w:t>
      </w:r>
      <w:r w:rsidRPr="00C76FD9">
        <w:rPr>
          <w:rFonts w:ascii="Arial" w:hAnsi="Arial" w:cs="Arial"/>
        </w:rPr>
        <w:t xml:space="preserve"> Bratislava</w:t>
      </w:r>
      <w:r w:rsidR="00471ED0" w:rsidRPr="00C76FD9">
        <w:rPr>
          <w:rFonts w:ascii="Arial" w:hAnsi="Arial" w:cs="Arial"/>
        </w:rPr>
        <w:t xml:space="preserve"> – mestská časť Ružinov</w:t>
      </w:r>
      <w:r w:rsidRPr="00C76FD9">
        <w:rPr>
          <w:rFonts w:ascii="Arial" w:hAnsi="Arial" w:cs="Arial"/>
        </w:rPr>
        <w:t xml:space="preserve">, </w:t>
      </w:r>
    </w:p>
    <w:p w14:paraId="6874E2DB" w14:textId="7025D649" w:rsidR="00904F01" w:rsidRPr="00C76FD9" w:rsidRDefault="00904F01" w:rsidP="000F6F67">
      <w:pPr>
        <w:autoSpaceDE w:val="0"/>
        <w:autoSpaceDN w:val="0"/>
        <w:adjustRightInd w:val="0"/>
        <w:ind w:left="1418" w:firstLine="709"/>
        <w:jc w:val="both"/>
        <w:rPr>
          <w:rFonts w:ascii="Arial" w:hAnsi="Arial" w:cs="Arial"/>
        </w:rPr>
      </w:pPr>
      <w:r w:rsidRPr="00C76FD9">
        <w:rPr>
          <w:rFonts w:ascii="Arial" w:hAnsi="Arial" w:cs="Arial"/>
        </w:rPr>
        <w:t>Slovenská republika</w:t>
      </w:r>
    </w:p>
    <w:p w14:paraId="672FD9DA" w14:textId="77777777" w:rsidR="00904F01" w:rsidRPr="00C76FD9" w:rsidRDefault="00904F01" w:rsidP="000F6F67">
      <w:pPr>
        <w:autoSpaceDE w:val="0"/>
        <w:autoSpaceDN w:val="0"/>
        <w:adjustRightInd w:val="0"/>
        <w:jc w:val="both"/>
        <w:rPr>
          <w:rFonts w:ascii="Arial" w:hAnsi="Arial" w:cs="Arial"/>
        </w:rPr>
      </w:pPr>
      <w:r w:rsidRPr="00C76FD9">
        <w:rPr>
          <w:rFonts w:ascii="Arial" w:hAnsi="Arial" w:cs="Arial"/>
        </w:rPr>
        <w:t>IČO:</w:t>
      </w:r>
      <w:r w:rsidRPr="00C76FD9">
        <w:rPr>
          <w:rFonts w:ascii="Arial" w:hAnsi="Arial" w:cs="Arial"/>
        </w:rPr>
        <w:tab/>
      </w:r>
      <w:r w:rsidRPr="00C76FD9">
        <w:rPr>
          <w:rFonts w:ascii="Arial" w:hAnsi="Arial" w:cs="Arial"/>
        </w:rPr>
        <w:tab/>
      </w:r>
      <w:r w:rsidRPr="00C76FD9">
        <w:rPr>
          <w:rFonts w:ascii="Arial" w:hAnsi="Arial" w:cs="Arial"/>
        </w:rPr>
        <w:tab/>
        <w:t>35 910 739</w:t>
      </w:r>
    </w:p>
    <w:p w14:paraId="31C5686C" w14:textId="60AC8DC5" w:rsidR="00904F01" w:rsidRPr="00C76FD9" w:rsidRDefault="00904F01" w:rsidP="00E757C9">
      <w:pPr>
        <w:autoSpaceDE w:val="0"/>
        <w:autoSpaceDN w:val="0"/>
        <w:adjustRightInd w:val="0"/>
        <w:ind w:left="2127" w:hanging="2127"/>
        <w:jc w:val="both"/>
        <w:rPr>
          <w:rFonts w:ascii="Arial" w:hAnsi="Arial" w:cs="Arial"/>
        </w:rPr>
      </w:pPr>
      <w:r w:rsidRPr="00C76FD9">
        <w:rPr>
          <w:rFonts w:ascii="Arial" w:hAnsi="Arial" w:cs="Arial"/>
        </w:rPr>
        <w:t>Právna forma:</w:t>
      </w:r>
      <w:r w:rsidRPr="00C76FD9">
        <w:rPr>
          <w:rFonts w:ascii="Arial" w:hAnsi="Arial" w:cs="Arial"/>
        </w:rPr>
        <w:tab/>
        <w:t xml:space="preserve">Akciová spoločnosť zapísaná v Obchodnom registri </w:t>
      </w:r>
      <w:r w:rsidR="008307E0" w:rsidRPr="00C76FD9">
        <w:rPr>
          <w:rFonts w:ascii="Arial" w:hAnsi="Arial" w:cs="Arial"/>
        </w:rPr>
        <w:t>Mestské</w:t>
      </w:r>
      <w:r w:rsidRPr="00C76FD9">
        <w:rPr>
          <w:rFonts w:ascii="Arial" w:hAnsi="Arial" w:cs="Arial"/>
        </w:rPr>
        <w:t xml:space="preserve">ho súdu Bratislava </w:t>
      </w:r>
      <w:r w:rsidR="008307E0" w:rsidRPr="00C76FD9">
        <w:rPr>
          <w:rFonts w:ascii="Arial" w:hAnsi="Arial" w:cs="Arial"/>
        </w:rPr>
        <w:t>II</w:t>
      </w:r>
      <w:r w:rsidRPr="00C76FD9">
        <w:rPr>
          <w:rFonts w:ascii="Arial" w:hAnsi="Arial" w:cs="Arial"/>
        </w:rPr>
        <w:t>I, Oddiel: Sa, Vložka číslo: 3481/B</w:t>
      </w:r>
    </w:p>
    <w:p w14:paraId="7D43C41B" w14:textId="5208A595" w:rsidR="00904F01" w:rsidRPr="00C76FD9" w:rsidRDefault="00904F01" w:rsidP="00E757C9">
      <w:pPr>
        <w:autoSpaceDE w:val="0"/>
        <w:autoSpaceDN w:val="0"/>
        <w:adjustRightInd w:val="0"/>
        <w:rPr>
          <w:rFonts w:ascii="Arial" w:hAnsi="Arial" w:cs="Arial"/>
        </w:rPr>
      </w:pPr>
      <w:r w:rsidRPr="00C76FD9">
        <w:rPr>
          <w:rFonts w:ascii="Arial" w:hAnsi="Arial" w:cs="Arial"/>
        </w:rPr>
        <w:t>Internetová adresa:</w:t>
      </w:r>
      <w:r w:rsidRPr="00C76FD9">
        <w:rPr>
          <w:rFonts w:ascii="Arial" w:hAnsi="Arial" w:cs="Arial"/>
        </w:rPr>
        <w:tab/>
      </w:r>
      <w:hyperlink r:id="rId12" w:history="1">
        <w:r w:rsidRPr="00C76FD9">
          <w:rPr>
            <w:rStyle w:val="Hypertextovprepojenie"/>
            <w:rFonts w:ascii="Arial" w:hAnsi="Arial" w:cs="Arial"/>
          </w:rPr>
          <w:t>www.spp-distribucia.sk</w:t>
        </w:r>
      </w:hyperlink>
      <w:r w:rsidRPr="00C76FD9">
        <w:rPr>
          <w:rFonts w:ascii="Arial" w:hAnsi="Arial" w:cs="Arial"/>
        </w:rPr>
        <w:t xml:space="preserve"> </w:t>
      </w:r>
    </w:p>
    <w:p w14:paraId="3246483F" w14:textId="77777777" w:rsidR="00C35A00" w:rsidRPr="00C76FD9" w:rsidRDefault="00C35A00" w:rsidP="00E757C9">
      <w:pPr>
        <w:autoSpaceDE w:val="0"/>
        <w:autoSpaceDN w:val="0"/>
        <w:adjustRightInd w:val="0"/>
        <w:rPr>
          <w:rFonts w:ascii="Arial" w:hAnsi="Arial" w:cs="Arial"/>
        </w:rPr>
      </w:pPr>
    </w:p>
    <w:p w14:paraId="2BC74DF3" w14:textId="3E53DCB1" w:rsidR="00904F01" w:rsidRPr="00C76FD9" w:rsidRDefault="00904F01" w:rsidP="00E757C9">
      <w:pPr>
        <w:autoSpaceDE w:val="0"/>
        <w:autoSpaceDN w:val="0"/>
        <w:adjustRightInd w:val="0"/>
        <w:rPr>
          <w:rFonts w:ascii="Arial" w:hAnsi="Arial" w:cs="Arial"/>
        </w:rPr>
      </w:pPr>
      <w:r w:rsidRPr="00C76FD9">
        <w:rPr>
          <w:rFonts w:ascii="Arial" w:hAnsi="Arial" w:cs="Arial"/>
        </w:rPr>
        <w:t>Kontaktná osoba:</w:t>
      </w:r>
      <w:r w:rsidRPr="00C76FD9">
        <w:rPr>
          <w:rFonts w:ascii="Arial" w:hAnsi="Arial" w:cs="Arial"/>
        </w:rPr>
        <w:tab/>
      </w:r>
      <w:r w:rsidR="0054065D" w:rsidRPr="00C76FD9">
        <w:rPr>
          <w:rFonts w:ascii="Arial" w:hAnsi="Arial" w:cs="Arial"/>
        </w:rPr>
        <w:t>JUDr. Jana Kumančíková</w:t>
      </w:r>
    </w:p>
    <w:p w14:paraId="18062CC9" w14:textId="21482516" w:rsidR="000A3500" w:rsidRPr="00C76FD9" w:rsidRDefault="00904F01" w:rsidP="00E757C9">
      <w:pPr>
        <w:autoSpaceDE w:val="0"/>
        <w:autoSpaceDN w:val="0"/>
        <w:adjustRightInd w:val="0"/>
        <w:rPr>
          <w:rFonts w:ascii="Arial" w:hAnsi="Arial" w:cs="Arial"/>
        </w:rPr>
      </w:pPr>
      <w:r w:rsidRPr="00C76FD9">
        <w:rPr>
          <w:rFonts w:ascii="Arial" w:hAnsi="Arial" w:cs="Arial"/>
        </w:rPr>
        <w:t>Telefón: </w:t>
      </w:r>
      <w:r w:rsidRPr="00C76FD9">
        <w:rPr>
          <w:rFonts w:ascii="Arial" w:hAnsi="Arial" w:cs="Arial"/>
        </w:rPr>
        <w:tab/>
      </w:r>
      <w:r w:rsidRPr="00C76FD9">
        <w:rPr>
          <w:rFonts w:ascii="Arial" w:hAnsi="Arial" w:cs="Arial"/>
        </w:rPr>
        <w:tab/>
      </w:r>
      <w:r w:rsidR="0054065D" w:rsidRPr="00C76FD9">
        <w:rPr>
          <w:rFonts w:ascii="Arial" w:hAnsi="Arial" w:cs="Arial"/>
        </w:rPr>
        <w:t>+421 2 2040 2167, +421 904 137 080</w:t>
      </w:r>
    </w:p>
    <w:p w14:paraId="3FF0D5C3" w14:textId="03A49228" w:rsidR="00425541" w:rsidRPr="00C76FD9" w:rsidRDefault="00904F01" w:rsidP="00E757C9">
      <w:pPr>
        <w:autoSpaceDE w:val="0"/>
        <w:autoSpaceDN w:val="0"/>
        <w:adjustRightInd w:val="0"/>
        <w:rPr>
          <w:rFonts w:ascii="Arial" w:hAnsi="Arial" w:cs="Arial"/>
        </w:rPr>
      </w:pPr>
      <w:r w:rsidRPr="00C76FD9">
        <w:rPr>
          <w:rFonts w:ascii="Arial" w:hAnsi="Arial" w:cs="Arial"/>
        </w:rPr>
        <w:t>E-mail:</w:t>
      </w:r>
      <w:r w:rsidRPr="00C76FD9">
        <w:rPr>
          <w:rFonts w:ascii="Arial" w:hAnsi="Arial" w:cs="Arial"/>
        </w:rPr>
        <w:tab/>
      </w:r>
      <w:r w:rsidRPr="00C76FD9">
        <w:rPr>
          <w:rFonts w:ascii="Arial" w:hAnsi="Arial" w:cs="Arial"/>
        </w:rPr>
        <w:tab/>
      </w:r>
      <w:r w:rsidRPr="00C76FD9">
        <w:rPr>
          <w:rFonts w:ascii="Arial" w:hAnsi="Arial" w:cs="Arial"/>
        </w:rPr>
        <w:tab/>
      </w:r>
      <w:hyperlink r:id="rId13" w:history="1">
        <w:r w:rsidR="00E436BF" w:rsidRPr="00C76FD9">
          <w:rPr>
            <w:rStyle w:val="Hypertextovprepojenie"/>
            <w:rFonts w:ascii="Arial" w:hAnsi="Arial" w:cs="Arial"/>
          </w:rPr>
          <w:t>jana.kumancikova@spp-distribucia.sk</w:t>
        </w:r>
      </w:hyperlink>
      <w:r w:rsidR="00E436BF" w:rsidRPr="00C76FD9">
        <w:rPr>
          <w:rFonts w:ascii="Arial" w:hAnsi="Arial" w:cs="Arial"/>
        </w:rPr>
        <w:t xml:space="preserve"> </w:t>
      </w:r>
    </w:p>
    <w:p w14:paraId="15458344" w14:textId="7CE93FC5" w:rsidR="00904F01" w:rsidRPr="00C76FD9" w:rsidRDefault="00904F01" w:rsidP="00E757C9">
      <w:pPr>
        <w:keepNext/>
        <w:tabs>
          <w:tab w:val="left" w:pos="540"/>
        </w:tabs>
        <w:autoSpaceDE w:val="0"/>
        <w:autoSpaceDN w:val="0"/>
        <w:adjustRightInd w:val="0"/>
        <w:jc w:val="both"/>
        <w:rPr>
          <w:rFonts w:ascii="Arial" w:hAnsi="Arial" w:cs="Arial"/>
        </w:rPr>
      </w:pPr>
      <w:r w:rsidRPr="00C76FD9">
        <w:rPr>
          <w:rFonts w:ascii="Arial" w:hAnsi="Arial" w:cs="Arial"/>
        </w:rPr>
        <w:t xml:space="preserve">(ďalej len </w:t>
      </w:r>
      <w:r w:rsidR="00F40A74" w:rsidRPr="00C76FD9">
        <w:rPr>
          <w:rFonts w:ascii="Arial" w:hAnsi="Arial" w:cs="Arial"/>
        </w:rPr>
        <w:t xml:space="preserve">ako </w:t>
      </w:r>
      <w:r w:rsidRPr="00C76FD9">
        <w:rPr>
          <w:rFonts w:ascii="Arial" w:hAnsi="Arial" w:cs="Arial"/>
          <w:i/>
        </w:rPr>
        <w:t>„obstarávateľ“</w:t>
      </w:r>
      <w:r w:rsidRPr="00C76FD9">
        <w:rPr>
          <w:rFonts w:ascii="Arial" w:hAnsi="Arial" w:cs="Arial"/>
        </w:rPr>
        <w:t>)</w:t>
      </w:r>
    </w:p>
    <w:p w14:paraId="1B406B3F" w14:textId="34B11495" w:rsidR="003C333B" w:rsidRPr="00C76FD9" w:rsidRDefault="003C333B" w:rsidP="00E757C9">
      <w:pPr>
        <w:keepNext/>
        <w:tabs>
          <w:tab w:val="left" w:pos="540"/>
        </w:tabs>
        <w:autoSpaceDE w:val="0"/>
        <w:autoSpaceDN w:val="0"/>
        <w:adjustRightInd w:val="0"/>
        <w:jc w:val="both"/>
        <w:rPr>
          <w:rFonts w:ascii="Arial" w:hAnsi="Arial" w:cs="Arial"/>
        </w:rPr>
      </w:pPr>
    </w:p>
    <w:p w14:paraId="086F68E8" w14:textId="77777777" w:rsidR="003C333B" w:rsidRPr="00C76FD9" w:rsidRDefault="003C333B" w:rsidP="00E757C9">
      <w:pPr>
        <w:keepNext/>
        <w:tabs>
          <w:tab w:val="left" w:pos="540"/>
        </w:tabs>
        <w:autoSpaceDE w:val="0"/>
        <w:autoSpaceDN w:val="0"/>
        <w:adjustRightInd w:val="0"/>
        <w:jc w:val="both"/>
        <w:rPr>
          <w:rFonts w:ascii="Arial" w:hAnsi="Arial" w:cs="Arial"/>
        </w:rPr>
      </w:pPr>
    </w:p>
    <w:p w14:paraId="1DCBDFC0" w14:textId="06DD8F61" w:rsidR="00904F01" w:rsidRPr="005655D1" w:rsidRDefault="00904F01" w:rsidP="005655D1">
      <w:pPr>
        <w:pStyle w:val="Nadpis2"/>
        <w:rPr>
          <w:sz w:val="28"/>
          <w:szCs w:val="28"/>
        </w:rPr>
      </w:pPr>
      <w:bookmarkStart w:id="16" w:name="_Toc199755538"/>
      <w:r w:rsidRPr="005655D1">
        <w:rPr>
          <w:sz w:val="28"/>
          <w:szCs w:val="28"/>
        </w:rPr>
        <w:t>Časť II.</w:t>
      </w:r>
      <w:bookmarkStart w:id="17" w:name="_Toc404538252"/>
      <w:bookmarkStart w:id="18" w:name="_Toc404544371"/>
      <w:bookmarkEnd w:id="14"/>
      <w:bookmarkEnd w:id="15"/>
      <w:r w:rsidR="00E81BF3" w:rsidRPr="005655D1">
        <w:rPr>
          <w:sz w:val="28"/>
          <w:szCs w:val="28"/>
        </w:rPr>
        <w:t xml:space="preserve"> – </w:t>
      </w:r>
      <w:r w:rsidRPr="005655D1">
        <w:rPr>
          <w:sz w:val="28"/>
          <w:szCs w:val="28"/>
        </w:rPr>
        <w:t>INFORMÁCIE O PREDMETE ZÁKAZKY</w:t>
      </w:r>
      <w:bookmarkEnd w:id="17"/>
      <w:bookmarkEnd w:id="18"/>
      <w:bookmarkEnd w:id="16"/>
    </w:p>
    <w:p w14:paraId="43E087B1" w14:textId="77777777" w:rsidR="00011A7F" w:rsidRPr="00C76FD9" w:rsidRDefault="00011A7F" w:rsidP="00E757C9">
      <w:pPr>
        <w:rPr>
          <w:rFonts w:ascii="Arial" w:hAnsi="Arial" w:cs="Arial"/>
        </w:rPr>
      </w:pPr>
    </w:p>
    <w:p w14:paraId="3153982D" w14:textId="53615025" w:rsidR="00904F01" w:rsidRPr="00C76FD9" w:rsidRDefault="00904F01" w:rsidP="00E757C9">
      <w:pPr>
        <w:pStyle w:val="Nadpis3"/>
        <w:spacing w:before="0" w:after="0"/>
        <w:ind w:left="567" w:hanging="567"/>
        <w:rPr>
          <w:b w:val="0"/>
          <w:sz w:val="24"/>
          <w:szCs w:val="24"/>
          <w:u w:val="none"/>
          <w:lang w:val="sk-SK"/>
        </w:rPr>
      </w:pPr>
      <w:bookmarkStart w:id="19" w:name="_Toc404538253"/>
      <w:bookmarkStart w:id="20" w:name="_Toc404544372"/>
      <w:bookmarkStart w:id="21" w:name="_Toc199755539"/>
      <w:r w:rsidRPr="00C76FD9">
        <w:rPr>
          <w:sz w:val="24"/>
          <w:szCs w:val="24"/>
          <w:lang w:val="sk-SK"/>
        </w:rPr>
        <w:t>Predmet zákazky</w:t>
      </w:r>
      <w:bookmarkEnd w:id="19"/>
      <w:bookmarkEnd w:id="20"/>
      <w:bookmarkEnd w:id="21"/>
    </w:p>
    <w:p w14:paraId="6F01BE80" w14:textId="77777777" w:rsidR="00F40A74" w:rsidRPr="00C76FD9" w:rsidRDefault="00F40A74" w:rsidP="00E757C9">
      <w:pPr>
        <w:ind w:left="851"/>
        <w:jc w:val="both"/>
        <w:rPr>
          <w:rFonts w:ascii="Arial" w:hAnsi="Arial" w:cs="Arial"/>
          <w:color w:val="000000"/>
        </w:rPr>
      </w:pPr>
      <w:bookmarkStart w:id="22" w:name="OLE_LINK2"/>
      <w:bookmarkStart w:id="23" w:name="OLE_LINK3"/>
    </w:p>
    <w:p w14:paraId="30F631A2" w14:textId="1168CB0A" w:rsidR="00F40A74" w:rsidRPr="00C76FD9" w:rsidRDefault="006A5F45" w:rsidP="00E757C9">
      <w:pPr>
        <w:pStyle w:val="Odsekzoznamu"/>
        <w:numPr>
          <w:ilvl w:val="1"/>
          <w:numId w:val="13"/>
        </w:numPr>
        <w:ind w:left="1134" w:hanging="567"/>
        <w:jc w:val="both"/>
        <w:rPr>
          <w:noProof w:val="0"/>
          <w:color w:val="000000"/>
          <w:sz w:val="20"/>
          <w:szCs w:val="20"/>
        </w:rPr>
      </w:pPr>
      <w:r w:rsidRPr="00C76FD9">
        <w:rPr>
          <w:noProof w:val="0"/>
          <w:color w:val="000000"/>
          <w:sz w:val="20"/>
          <w:szCs w:val="20"/>
        </w:rPr>
        <w:t xml:space="preserve">Názov predmetu zákazky je: </w:t>
      </w:r>
      <w:r w:rsidR="0011761D" w:rsidRPr="00C76FD9">
        <w:rPr>
          <w:b/>
          <w:noProof w:val="0"/>
          <w:color w:val="000000"/>
          <w:sz w:val="20"/>
          <w:szCs w:val="20"/>
        </w:rPr>
        <w:t>Cyklické a mimoriadne odpočty spotreby zemného plynu z obchodných tzv. určených meradiel v období 2026 až 2030</w:t>
      </w:r>
      <w:r w:rsidR="00C35A00" w:rsidRPr="00C76FD9">
        <w:rPr>
          <w:b/>
          <w:noProof w:val="0"/>
          <w:color w:val="000000"/>
          <w:sz w:val="20"/>
          <w:szCs w:val="20"/>
        </w:rPr>
        <w:t xml:space="preserve"> </w:t>
      </w:r>
      <w:r w:rsidR="00C35A00" w:rsidRPr="00C76FD9">
        <w:rPr>
          <w:noProof w:val="0"/>
          <w:color w:val="000000"/>
          <w:sz w:val="20"/>
          <w:szCs w:val="20"/>
        </w:rPr>
        <w:t>(ďalej aj len</w:t>
      </w:r>
      <w:r w:rsidR="00C35A00" w:rsidRPr="00C76FD9">
        <w:rPr>
          <w:i/>
          <w:noProof w:val="0"/>
          <w:color w:val="000000"/>
          <w:sz w:val="20"/>
          <w:szCs w:val="20"/>
        </w:rPr>
        <w:t xml:space="preserve"> „zákazka“</w:t>
      </w:r>
      <w:r w:rsidR="00C35A00" w:rsidRPr="00C76FD9">
        <w:rPr>
          <w:noProof w:val="0"/>
          <w:color w:val="000000"/>
          <w:sz w:val="20"/>
          <w:szCs w:val="20"/>
        </w:rPr>
        <w:t>)</w:t>
      </w:r>
      <w:r w:rsidRPr="00C76FD9">
        <w:rPr>
          <w:noProof w:val="0"/>
          <w:color w:val="000000"/>
          <w:sz w:val="20"/>
          <w:szCs w:val="20"/>
        </w:rPr>
        <w:t>.</w:t>
      </w:r>
    </w:p>
    <w:p w14:paraId="6FDAD483" w14:textId="77777777" w:rsidR="005464CF" w:rsidRPr="00C76FD9" w:rsidRDefault="005464CF" w:rsidP="00E757C9">
      <w:pPr>
        <w:pStyle w:val="Odsekzoznamu"/>
        <w:ind w:left="1134" w:hanging="567"/>
        <w:jc w:val="both"/>
        <w:rPr>
          <w:noProof w:val="0"/>
          <w:color w:val="000000"/>
          <w:sz w:val="20"/>
          <w:szCs w:val="20"/>
        </w:rPr>
      </w:pPr>
    </w:p>
    <w:bookmarkEnd w:id="22"/>
    <w:bookmarkEnd w:id="23"/>
    <w:p w14:paraId="62FBC4DA" w14:textId="768733A0" w:rsidR="00BC3003" w:rsidRPr="00C76FD9" w:rsidRDefault="0011761D" w:rsidP="00E757C9">
      <w:pPr>
        <w:pStyle w:val="Odsekzoznamu"/>
        <w:numPr>
          <w:ilvl w:val="1"/>
          <w:numId w:val="13"/>
        </w:numPr>
        <w:ind w:left="1134" w:hanging="567"/>
        <w:jc w:val="both"/>
        <w:rPr>
          <w:noProof w:val="0"/>
          <w:sz w:val="20"/>
          <w:szCs w:val="20"/>
        </w:rPr>
      </w:pPr>
      <w:r w:rsidRPr="00C76FD9">
        <w:rPr>
          <w:noProof w:val="0"/>
          <w:sz w:val="20"/>
          <w:szCs w:val="20"/>
        </w:rPr>
        <w:t xml:space="preserve">Predmetom </w:t>
      </w:r>
      <w:r w:rsidRPr="00C76FD9">
        <w:rPr>
          <w:noProof w:val="0"/>
          <w:color w:val="000000"/>
          <w:sz w:val="20"/>
          <w:szCs w:val="20"/>
        </w:rPr>
        <w:t xml:space="preserve">zákazky je služba spočívajúca v zabezpečení realizácie cyklických a mimoriadnych odpočtov spotreby zemného plynu z obchodných, tzv. určených meradiel </w:t>
      </w:r>
      <w:r w:rsidR="00FB7E82" w:rsidRPr="00C76FD9">
        <w:rPr>
          <w:noProof w:val="0"/>
          <w:color w:val="000000"/>
          <w:sz w:val="20"/>
          <w:szCs w:val="20"/>
        </w:rPr>
        <w:t xml:space="preserve">(ďalej len </w:t>
      </w:r>
      <w:r w:rsidRPr="00C76FD9">
        <w:rPr>
          <w:i/>
          <w:noProof w:val="0"/>
          <w:color w:val="000000"/>
          <w:sz w:val="20"/>
          <w:szCs w:val="20"/>
        </w:rPr>
        <w:t>„odpočty“</w:t>
      </w:r>
      <w:r w:rsidRPr="00C76FD9">
        <w:rPr>
          <w:noProof w:val="0"/>
          <w:color w:val="000000"/>
          <w:sz w:val="20"/>
          <w:szCs w:val="20"/>
        </w:rPr>
        <w:t xml:space="preserve">, </w:t>
      </w:r>
      <w:r w:rsidRPr="00C76FD9">
        <w:rPr>
          <w:i/>
          <w:noProof w:val="0"/>
          <w:color w:val="000000"/>
          <w:sz w:val="20"/>
          <w:szCs w:val="20"/>
        </w:rPr>
        <w:t>„služba“</w:t>
      </w:r>
      <w:r w:rsidRPr="00C76FD9">
        <w:rPr>
          <w:noProof w:val="0"/>
          <w:color w:val="000000"/>
          <w:sz w:val="20"/>
          <w:szCs w:val="20"/>
        </w:rPr>
        <w:t xml:space="preserve">,  </w:t>
      </w:r>
      <w:r w:rsidR="00FB7E82" w:rsidRPr="00C76FD9">
        <w:rPr>
          <w:i/>
          <w:noProof w:val="0"/>
          <w:color w:val="000000"/>
          <w:sz w:val="20"/>
          <w:szCs w:val="20"/>
        </w:rPr>
        <w:t xml:space="preserve">„predmet plnenia“ </w:t>
      </w:r>
      <w:r w:rsidR="00FB7E82" w:rsidRPr="00C76FD9">
        <w:rPr>
          <w:noProof w:val="0"/>
          <w:color w:val="000000"/>
          <w:sz w:val="20"/>
          <w:szCs w:val="20"/>
        </w:rPr>
        <w:t xml:space="preserve">alebo </w:t>
      </w:r>
      <w:r w:rsidR="00FB7E82" w:rsidRPr="00C76FD9">
        <w:rPr>
          <w:i/>
          <w:noProof w:val="0"/>
          <w:color w:val="000000"/>
          <w:sz w:val="20"/>
          <w:szCs w:val="20"/>
        </w:rPr>
        <w:t>„predmet zákazky“</w:t>
      </w:r>
      <w:r w:rsidR="00FB7E82" w:rsidRPr="00C76FD9">
        <w:rPr>
          <w:noProof w:val="0"/>
          <w:color w:val="000000"/>
          <w:sz w:val="20"/>
          <w:szCs w:val="20"/>
        </w:rPr>
        <w:t>).</w:t>
      </w:r>
      <w:r w:rsidR="00A638A0" w:rsidRPr="00C76FD9">
        <w:rPr>
          <w:noProof w:val="0"/>
        </w:rPr>
        <w:t xml:space="preserve"> </w:t>
      </w:r>
    </w:p>
    <w:p w14:paraId="49FC9FBF" w14:textId="77777777" w:rsidR="00BC3003" w:rsidRPr="00C76FD9" w:rsidRDefault="00BC3003" w:rsidP="00E757C9">
      <w:pPr>
        <w:ind w:left="1134" w:hanging="567"/>
        <w:jc w:val="both"/>
        <w:rPr>
          <w:rFonts w:ascii="Arial" w:hAnsi="Arial" w:cs="Arial"/>
          <w:color w:val="000000"/>
        </w:rPr>
      </w:pPr>
    </w:p>
    <w:p w14:paraId="6FE5A3AB" w14:textId="7BCDE0FB" w:rsidR="00904F01" w:rsidRPr="00C76FD9" w:rsidRDefault="00BA2968" w:rsidP="00E757C9">
      <w:pPr>
        <w:pStyle w:val="Odsekzoznamu"/>
        <w:numPr>
          <w:ilvl w:val="1"/>
          <w:numId w:val="13"/>
        </w:numPr>
        <w:ind w:left="1134" w:hanging="567"/>
        <w:jc w:val="both"/>
        <w:rPr>
          <w:noProof w:val="0"/>
          <w:color w:val="000000"/>
          <w:sz w:val="20"/>
          <w:szCs w:val="20"/>
        </w:rPr>
      </w:pPr>
      <w:r w:rsidRPr="00C76FD9">
        <w:rPr>
          <w:noProof w:val="0"/>
          <w:color w:val="000000"/>
          <w:sz w:val="20"/>
          <w:szCs w:val="20"/>
        </w:rPr>
        <w:t>Podrobné vymedzenie a b</w:t>
      </w:r>
      <w:r w:rsidR="00F40A74" w:rsidRPr="00C76FD9">
        <w:rPr>
          <w:noProof w:val="0"/>
          <w:color w:val="000000"/>
          <w:sz w:val="20"/>
          <w:szCs w:val="20"/>
        </w:rPr>
        <w:t>ližší o</w:t>
      </w:r>
      <w:r w:rsidR="00904F01" w:rsidRPr="00C76FD9">
        <w:rPr>
          <w:noProof w:val="0"/>
          <w:color w:val="000000"/>
          <w:sz w:val="20"/>
          <w:szCs w:val="20"/>
        </w:rPr>
        <w:t>pis predmetu zákazky</w:t>
      </w:r>
      <w:r w:rsidR="00F40A74" w:rsidRPr="00C76FD9">
        <w:rPr>
          <w:noProof w:val="0"/>
          <w:color w:val="000000"/>
          <w:sz w:val="20"/>
          <w:szCs w:val="20"/>
        </w:rPr>
        <w:t xml:space="preserve"> je uvedený</w:t>
      </w:r>
      <w:r w:rsidR="00904F01" w:rsidRPr="00C76FD9">
        <w:rPr>
          <w:noProof w:val="0"/>
          <w:color w:val="000000"/>
          <w:sz w:val="20"/>
          <w:szCs w:val="20"/>
        </w:rPr>
        <w:t xml:space="preserve"> v nasledujúcich </w:t>
      </w:r>
      <w:r w:rsidR="009F7ADC" w:rsidRPr="00C76FD9">
        <w:rPr>
          <w:noProof w:val="0"/>
          <w:color w:val="000000"/>
          <w:sz w:val="20"/>
          <w:szCs w:val="20"/>
        </w:rPr>
        <w:t xml:space="preserve">častiach </w:t>
      </w:r>
      <w:r w:rsidR="00904F01" w:rsidRPr="00C76FD9">
        <w:rPr>
          <w:noProof w:val="0"/>
          <w:color w:val="000000"/>
          <w:sz w:val="20"/>
          <w:szCs w:val="20"/>
        </w:rPr>
        <w:t>týchto súťažných podkladov:</w:t>
      </w:r>
    </w:p>
    <w:p w14:paraId="57C4BB00" w14:textId="77777777" w:rsidR="00904F01" w:rsidRPr="00C76FD9" w:rsidRDefault="00904F01" w:rsidP="00E757C9">
      <w:pPr>
        <w:pStyle w:val="Odsekzoznamu"/>
        <w:ind w:left="1134"/>
        <w:jc w:val="both"/>
        <w:rPr>
          <w:i/>
          <w:noProof w:val="0"/>
          <w:color w:val="000000"/>
          <w:sz w:val="20"/>
          <w:szCs w:val="20"/>
        </w:rPr>
      </w:pPr>
      <w:r w:rsidRPr="00C76FD9">
        <w:rPr>
          <w:i/>
          <w:noProof w:val="0"/>
          <w:color w:val="000000"/>
          <w:sz w:val="20"/>
          <w:szCs w:val="20"/>
        </w:rPr>
        <w:t>B.</w:t>
      </w:r>
      <w:r w:rsidRPr="00C76FD9">
        <w:rPr>
          <w:noProof w:val="0"/>
          <w:color w:val="000000"/>
          <w:sz w:val="20"/>
          <w:szCs w:val="20"/>
        </w:rPr>
        <w:t xml:space="preserve"> </w:t>
      </w:r>
      <w:r w:rsidRPr="00C76FD9">
        <w:rPr>
          <w:i/>
          <w:noProof w:val="0"/>
          <w:color w:val="000000"/>
          <w:sz w:val="20"/>
          <w:szCs w:val="20"/>
        </w:rPr>
        <w:t>Opis predmetu zákazky</w:t>
      </w:r>
      <w:r w:rsidR="00AE53F5" w:rsidRPr="00C76FD9">
        <w:rPr>
          <w:i/>
          <w:noProof w:val="0"/>
          <w:color w:val="000000"/>
          <w:sz w:val="20"/>
          <w:szCs w:val="20"/>
        </w:rPr>
        <w:t xml:space="preserve"> (Technické zadanie)</w:t>
      </w:r>
      <w:r w:rsidR="007A119A" w:rsidRPr="00C76FD9">
        <w:rPr>
          <w:i/>
          <w:noProof w:val="0"/>
          <w:color w:val="000000"/>
          <w:sz w:val="20"/>
          <w:szCs w:val="20"/>
        </w:rPr>
        <w:t>,</w:t>
      </w:r>
    </w:p>
    <w:p w14:paraId="3146CDC9" w14:textId="77777777" w:rsidR="00904F01" w:rsidRPr="00C76FD9" w:rsidRDefault="004200C2" w:rsidP="00E757C9">
      <w:pPr>
        <w:pStyle w:val="Odsekzoznamu"/>
        <w:ind w:left="1134"/>
        <w:jc w:val="both"/>
        <w:rPr>
          <w:i/>
          <w:noProof w:val="0"/>
          <w:color w:val="000000"/>
          <w:sz w:val="20"/>
          <w:szCs w:val="20"/>
        </w:rPr>
      </w:pPr>
      <w:r w:rsidRPr="00C76FD9">
        <w:rPr>
          <w:i/>
          <w:noProof w:val="0"/>
          <w:color w:val="000000"/>
          <w:sz w:val="20"/>
          <w:szCs w:val="20"/>
        </w:rPr>
        <w:t>C</w:t>
      </w:r>
      <w:r w:rsidR="00904F01" w:rsidRPr="00C76FD9">
        <w:rPr>
          <w:i/>
          <w:noProof w:val="0"/>
          <w:color w:val="000000"/>
          <w:sz w:val="20"/>
          <w:szCs w:val="20"/>
        </w:rPr>
        <w:t>. Obchodné podmienky zabezpečenia predmetu zákazky</w:t>
      </w:r>
      <w:r w:rsidR="007A119A" w:rsidRPr="00C76FD9">
        <w:rPr>
          <w:i/>
          <w:noProof w:val="0"/>
          <w:color w:val="000000"/>
          <w:sz w:val="20"/>
          <w:szCs w:val="20"/>
        </w:rPr>
        <w:t>.</w:t>
      </w:r>
    </w:p>
    <w:p w14:paraId="0451693F" w14:textId="77777777" w:rsidR="005464CF" w:rsidRPr="00C76FD9" w:rsidRDefault="005464CF" w:rsidP="00E757C9">
      <w:pPr>
        <w:pStyle w:val="Odsekzoznamu"/>
        <w:ind w:left="1134" w:hanging="567"/>
        <w:jc w:val="both"/>
        <w:rPr>
          <w:noProof w:val="0"/>
          <w:sz w:val="20"/>
          <w:szCs w:val="20"/>
        </w:rPr>
      </w:pPr>
    </w:p>
    <w:p w14:paraId="423F4577" w14:textId="72B1AB57" w:rsidR="00904F01" w:rsidRPr="00C76FD9" w:rsidRDefault="00904F01" w:rsidP="00E757C9">
      <w:pPr>
        <w:pStyle w:val="Odsekzoznamu"/>
        <w:numPr>
          <w:ilvl w:val="1"/>
          <w:numId w:val="13"/>
        </w:numPr>
        <w:ind w:left="1134" w:hanging="567"/>
        <w:jc w:val="both"/>
        <w:rPr>
          <w:noProof w:val="0"/>
          <w:sz w:val="20"/>
          <w:szCs w:val="20"/>
        </w:rPr>
      </w:pPr>
      <w:r w:rsidRPr="00C76FD9">
        <w:rPr>
          <w:noProof w:val="0"/>
          <w:color w:val="000000"/>
          <w:sz w:val="20"/>
          <w:szCs w:val="20"/>
        </w:rPr>
        <w:t>Označenie</w:t>
      </w:r>
      <w:r w:rsidRPr="00C76FD9">
        <w:rPr>
          <w:noProof w:val="0"/>
          <w:sz w:val="20"/>
          <w:szCs w:val="20"/>
        </w:rPr>
        <w:t xml:space="preserve"> predmetu zákazky podľa kódov zo spoločného slovníka obstarávania (CPV):</w:t>
      </w:r>
    </w:p>
    <w:p w14:paraId="25071BC6" w14:textId="0F491ED6" w:rsidR="00011A7F" w:rsidRPr="00C76FD9" w:rsidRDefault="00011A7F" w:rsidP="00E757C9">
      <w:pPr>
        <w:pStyle w:val="Odsekzoznamu"/>
        <w:ind w:left="1134"/>
        <w:jc w:val="both"/>
        <w:rPr>
          <w:noProof w:val="0"/>
          <w:sz w:val="20"/>
          <w:szCs w:val="20"/>
        </w:rPr>
      </w:pPr>
    </w:p>
    <w:p w14:paraId="1A58CF80" w14:textId="22F0DAC6" w:rsidR="00011A7F" w:rsidRPr="00C76FD9" w:rsidRDefault="00011A7F" w:rsidP="00E757C9">
      <w:pPr>
        <w:pStyle w:val="Odsekzoznamu"/>
        <w:ind w:left="1134"/>
        <w:jc w:val="both"/>
        <w:rPr>
          <w:noProof w:val="0"/>
          <w:sz w:val="20"/>
          <w:szCs w:val="20"/>
        </w:rPr>
      </w:pPr>
      <w:r w:rsidRPr="00C76FD9">
        <w:rPr>
          <w:noProof w:val="0"/>
          <w:sz w:val="20"/>
          <w:szCs w:val="20"/>
        </w:rPr>
        <w:t>Hlavný slovník:</w:t>
      </w:r>
    </w:p>
    <w:p w14:paraId="37A01853" w14:textId="06C0B0AD" w:rsidR="00370FCA" w:rsidRPr="00C76FD9" w:rsidRDefault="0011761D" w:rsidP="00E757C9">
      <w:pPr>
        <w:pStyle w:val="Odsekzoznamu"/>
        <w:numPr>
          <w:ilvl w:val="0"/>
          <w:numId w:val="49"/>
        </w:numPr>
        <w:ind w:left="1418" w:hanging="284"/>
        <w:jc w:val="both"/>
        <w:rPr>
          <w:i/>
          <w:noProof w:val="0"/>
          <w:sz w:val="20"/>
          <w:szCs w:val="20"/>
        </w:rPr>
      </w:pPr>
      <w:r w:rsidRPr="00C76FD9">
        <w:rPr>
          <w:i/>
          <w:noProof w:val="0"/>
          <w:sz w:val="20"/>
          <w:szCs w:val="20"/>
        </w:rPr>
        <w:t xml:space="preserve">65500000-8 </w:t>
      </w:r>
      <w:r w:rsidRPr="00C76FD9">
        <w:rPr>
          <w:i/>
          <w:noProof w:val="0"/>
          <w:sz w:val="20"/>
          <w:szCs w:val="20"/>
        </w:rPr>
        <w:tab/>
        <w:t>Odčítanie údajov z meracích prístrojov</w:t>
      </w:r>
    </w:p>
    <w:p w14:paraId="61D4701A" w14:textId="77777777" w:rsidR="00011A7F" w:rsidRPr="00C76FD9" w:rsidRDefault="00011A7F" w:rsidP="00E757C9">
      <w:pPr>
        <w:pStyle w:val="Odsekzoznamu"/>
        <w:ind w:left="1134"/>
        <w:jc w:val="both"/>
        <w:rPr>
          <w:noProof w:val="0"/>
          <w:sz w:val="20"/>
          <w:szCs w:val="20"/>
        </w:rPr>
      </w:pPr>
    </w:p>
    <w:p w14:paraId="3AE107E0" w14:textId="092A18B4" w:rsidR="00904F01" w:rsidRPr="00C76FD9" w:rsidRDefault="00904F01" w:rsidP="00E757C9">
      <w:pPr>
        <w:pStyle w:val="Nadpis3"/>
        <w:spacing w:before="0" w:after="0"/>
        <w:ind w:left="567" w:hanging="567"/>
        <w:jc w:val="both"/>
        <w:rPr>
          <w:sz w:val="24"/>
          <w:szCs w:val="24"/>
          <w:lang w:val="sk-SK"/>
        </w:rPr>
      </w:pPr>
      <w:bookmarkStart w:id="24" w:name="_Toc404538254"/>
      <w:bookmarkStart w:id="25" w:name="_Toc404544373"/>
      <w:bookmarkStart w:id="26" w:name="_Toc199755540"/>
      <w:r w:rsidRPr="00C76FD9">
        <w:rPr>
          <w:sz w:val="24"/>
          <w:szCs w:val="24"/>
          <w:lang w:val="sk-SK"/>
        </w:rPr>
        <w:t>Rozdelenie predmetu zákazky</w:t>
      </w:r>
      <w:r w:rsidR="00206C6A" w:rsidRPr="00C76FD9">
        <w:rPr>
          <w:sz w:val="24"/>
          <w:szCs w:val="24"/>
          <w:lang w:val="sk-SK"/>
        </w:rPr>
        <w:t xml:space="preserve"> na časti s uvedením rozsahu plnenia predmetu zákazky v jednotlivých častiach</w:t>
      </w:r>
      <w:bookmarkEnd w:id="24"/>
      <w:bookmarkEnd w:id="25"/>
      <w:bookmarkEnd w:id="26"/>
    </w:p>
    <w:p w14:paraId="65F7DF6F" w14:textId="77777777" w:rsidR="00F40A74" w:rsidRPr="00C76FD9" w:rsidRDefault="00F40A74" w:rsidP="00E757C9">
      <w:pPr>
        <w:ind w:left="851"/>
        <w:jc w:val="both"/>
        <w:rPr>
          <w:rFonts w:ascii="Arial" w:hAnsi="Arial" w:cs="Arial"/>
          <w:color w:val="000000"/>
        </w:rPr>
      </w:pPr>
    </w:p>
    <w:p w14:paraId="1AB4F1D7" w14:textId="75D196A2" w:rsidR="00827244" w:rsidRPr="00F60DC7" w:rsidRDefault="00F27F49" w:rsidP="00E757C9">
      <w:pPr>
        <w:numPr>
          <w:ilvl w:val="1"/>
          <w:numId w:val="8"/>
        </w:numPr>
        <w:tabs>
          <w:tab w:val="clear" w:pos="540"/>
        </w:tabs>
        <w:ind w:left="1134" w:hanging="567"/>
        <w:jc w:val="both"/>
        <w:rPr>
          <w:rFonts w:ascii="Arial" w:hAnsi="Arial" w:cs="Arial"/>
          <w:color w:val="000000"/>
        </w:rPr>
      </w:pPr>
      <w:r w:rsidRPr="00C76FD9">
        <w:rPr>
          <w:rFonts w:ascii="Arial" w:hAnsi="Arial" w:cs="Arial"/>
          <w:color w:val="000000"/>
        </w:rPr>
        <w:t>Predpokladaná hodnota zákazky:</w:t>
      </w:r>
      <w:r w:rsidR="00BC3003" w:rsidRPr="00C76FD9">
        <w:rPr>
          <w:rFonts w:ascii="Arial" w:hAnsi="Arial" w:cs="Arial"/>
          <w:color w:val="000000"/>
        </w:rPr>
        <w:t xml:space="preserve"> </w:t>
      </w:r>
      <w:r w:rsidR="00827244" w:rsidRPr="00C76FD9">
        <w:rPr>
          <w:rFonts w:ascii="Arial" w:hAnsi="Arial" w:cs="Arial"/>
          <w:color w:val="000000"/>
        </w:rPr>
        <w:tab/>
      </w:r>
      <w:r w:rsidR="0011761D" w:rsidRPr="00F60DC7">
        <w:rPr>
          <w:rFonts w:ascii="Arial" w:hAnsi="Arial" w:cs="Arial"/>
          <w:b/>
          <w:color w:val="000000"/>
        </w:rPr>
        <w:t>7 560 000,00</w:t>
      </w:r>
      <w:r w:rsidR="00827244" w:rsidRPr="00F60DC7">
        <w:rPr>
          <w:rFonts w:ascii="Arial" w:hAnsi="Arial" w:cs="Arial"/>
          <w:color w:val="000000"/>
        </w:rPr>
        <w:t xml:space="preserve"> </w:t>
      </w:r>
      <w:r w:rsidR="00BC3003" w:rsidRPr="00F60DC7">
        <w:rPr>
          <w:rFonts w:ascii="Arial" w:hAnsi="Arial" w:cs="Arial"/>
          <w:b/>
          <w:color w:val="000000"/>
        </w:rPr>
        <w:t>EUR</w:t>
      </w:r>
      <w:r w:rsidR="00827244" w:rsidRPr="00F60DC7">
        <w:rPr>
          <w:rFonts w:ascii="Arial" w:hAnsi="Arial" w:cs="Arial"/>
          <w:b/>
          <w:color w:val="000000"/>
        </w:rPr>
        <w:t xml:space="preserve"> </w:t>
      </w:r>
    </w:p>
    <w:p w14:paraId="2E17D11D" w14:textId="41AB3B0F" w:rsidR="00827244" w:rsidRPr="00F60DC7" w:rsidRDefault="00D87302" w:rsidP="00E757C9">
      <w:pPr>
        <w:ind w:left="3970" w:firstLine="284"/>
        <w:jc w:val="both"/>
        <w:rPr>
          <w:rFonts w:ascii="Arial" w:hAnsi="Arial" w:cs="Arial"/>
          <w:color w:val="000000"/>
        </w:rPr>
      </w:pPr>
      <w:r w:rsidRPr="00F60DC7">
        <w:rPr>
          <w:rFonts w:ascii="Arial" w:hAnsi="Arial" w:cs="Arial"/>
          <w:color w:val="000000"/>
        </w:rPr>
        <w:t xml:space="preserve">(1. </w:t>
      </w:r>
      <w:r w:rsidR="00827244" w:rsidRPr="00F60DC7">
        <w:rPr>
          <w:rFonts w:ascii="Arial" w:hAnsi="Arial" w:cs="Arial"/>
          <w:color w:val="000000"/>
        </w:rPr>
        <w:t>časť</w:t>
      </w:r>
      <w:r w:rsidRPr="00F60DC7">
        <w:rPr>
          <w:rFonts w:ascii="Arial" w:hAnsi="Arial" w:cs="Arial"/>
          <w:color w:val="000000"/>
        </w:rPr>
        <w:t xml:space="preserve"> zákazky</w:t>
      </w:r>
      <w:r w:rsidR="00827244" w:rsidRPr="00F60DC7">
        <w:rPr>
          <w:rFonts w:ascii="Arial" w:hAnsi="Arial" w:cs="Arial"/>
          <w:color w:val="000000"/>
        </w:rPr>
        <w:t xml:space="preserve">: </w:t>
      </w:r>
      <w:r w:rsidR="00F60DC7" w:rsidRPr="00F60DC7">
        <w:rPr>
          <w:rFonts w:ascii="Arial" w:hAnsi="Arial" w:cs="Arial"/>
          <w:color w:val="000000"/>
        </w:rPr>
        <w:t xml:space="preserve">3 388 951,50 </w:t>
      </w:r>
      <w:r w:rsidR="00827244" w:rsidRPr="00F60DC7">
        <w:rPr>
          <w:rFonts w:ascii="Arial" w:hAnsi="Arial" w:cs="Arial"/>
          <w:color w:val="000000"/>
        </w:rPr>
        <w:t>EUR)</w:t>
      </w:r>
    </w:p>
    <w:p w14:paraId="7AB89F6B" w14:textId="2B8011E9" w:rsidR="0011761D" w:rsidRPr="00F60DC7" w:rsidRDefault="0011761D" w:rsidP="00E757C9">
      <w:pPr>
        <w:ind w:left="3970" w:firstLine="284"/>
        <w:jc w:val="both"/>
        <w:rPr>
          <w:rFonts w:ascii="Arial" w:hAnsi="Arial" w:cs="Arial"/>
          <w:color w:val="000000"/>
        </w:rPr>
      </w:pPr>
      <w:r w:rsidRPr="00F60DC7">
        <w:rPr>
          <w:rFonts w:ascii="Arial" w:hAnsi="Arial" w:cs="Arial"/>
          <w:color w:val="000000"/>
        </w:rPr>
        <w:t xml:space="preserve">(2. časť zákazky: </w:t>
      </w:r>
      <w:r w:rsidR="00F60DC7">
        <w:rPr>
          <w:rFonts w:ascii="Arial" w:hAnsi="Arial" w:cs="Arial"/>
          <w:color w:val="000000"/>
        </w:rPr>
        <w:t>2 138 692,50</w:t>
      </w:r>
      <w:r w:rsidRPr="00F60DC7">
        <w:rPr>
          <w:rFonts w:ascii="Arial" w:hAnsi="Arial" w:cs="Arial"/>
          <w:color w:val="000000"/>
        </w:rPr>
        <w:t xml:space="preserve"> EUR)</w:t>
      </w:r>
    </w:p>
    <w:p w14:paraId="33D81C64" w14:textId="68C30B84" w:rsidR="0011761D" w:rsidRPr="00C76FD9" w:rsidRDefault="0011761D" w:rsidP="00E757C9">
      <w:pPr>
        <w:ind w:left="3970" w:firstLine="284"/>
        <w:jc w:val="both"/>
        <w:rPr>
          <w:rFonts w:ascii="Arial" w:hAnsi="Arial" w:cs="Arial"/>
          <w:color w:val="000000"/>
        </w:rPr>
      </w:pPr>
      <w:r w:rsidRPr="00F60DC7">
        <w:rPr>
          <w:rFonts w:ascii="Arial" w:hAnsi="Arial" w:cs="Arial"/>
          <w:color w:val="000000"/>
        </w:rPr>
        <w:t xml:space="preserve">(3. časť zákazky: </w:t>
      </w:r>
      <w:r w:rsidR="00F60DC7">
        <w:rPr>
          <w:rFonts w:ascii="Arial" w:hAnsi="Arial" w:cs="Arial"/>
          <w:color w:val="000000"/>
        </w:rPr>
        <w:t>2 032 356,00</w:t>
      </w:r>
      <w:r w:rsidRPr="00F60DC7">
        <w:rPr>
          <w:rFonts w:ascii="Arial" w:hAnsi="Arial" w:cs="Arial"/>
          <w:color w:val="000000"/>
        </w:rPr>
        <w:t xml:space="preserve"> EUR)</w:t>
      </w:r>
    </w:p>
    <w:p w14:paraId="1543CA5C" w14:textId="77777777" w:rsidR="00827244" w:rsidRPr="00C76FD9" w:rsidRDefault="00827244" w:rsidP="00E757C9">
      <w:pPr>
        <w:ind w:left="1134"/>
        <w:jc w:val="both"/>
        <w:rPr>
          <w:rFonts w:ascii="Arial" w:hAnsi="Arial" w:cs="Arial"/>
          <w:b/>
          <w:color w:val="000000"/>
        </w:rPr>
      </w:pPr>
    </w:p>
    <w:p w14:paraId="29BF27DE" w14:textId="39F3A6B7" w:rsidR="00AD1579" w:rsidRPr="00C76FD9" w:rsidRDefault="00F27F49" w:rsidP="00E757C9">
      <w:pPr>
        <w:numPr>
          <w:ilvl w:val="1"/>
          <w:numId w:val="8"/>
        </w:numPr>
        <w:tabs>
          <w:tab w:val="clear" w:pos="540"/>
        </w:tabs>
        <w:ind w:left="1134" w:hanging="567"/>
        <w:jc w:val="both"/>
        <w:rPr>
          <w:rFonts w:ascii="Arial" w:hAnsi="Arial" w:cs="Arial"/>
          <w:b/>
          <w:color w:val="000000"/>
        </w:rPr>
      </w:pPr>
      <w:r w:rsidRPr="00C76FD9">
        <w:rPr>
          <w:rFonts w:ascii="Arial" w:hAnsi="Arial" w:cs="Arial"/>
          <w:color w:val="000000"/>
        </w:rPr>
        <w:t xml:space="preserve">Zákazka </w:t>
      </w:r>
      <w:r w:rsidR="00F93C8B" w:rsidRPr="00C76FD9">
        <w:rPr>
          <w:rFonts w:ascii="Arial" w:hAnsi="Arial" w:cs="Arial"/>
          <w:color w:val="000000"/>
        </w:rPr>
        <w:t>je</w:t>
      </w:r>
      <w:r w:rsidRPr="00C76FD9">
        <w:rPr>
          <w:rFonts w:ascii="Arial" w:hAnsi="Arial" w:cs="Arial"/>
          <w:color w:val="000000"/>
        </w:rPr>
        <w:t xml:space="preserve"> rozdelená na</w:t>
      </w:r>
      <w:r w:rsidR="00F93C8B" w:rsidRPr="00C76FD9">
        <w:rPr>
          <w:rFonts w:ascii="Arial" w:hAnsi="Arial" w:cs="Arial"/>
          <w:b/>
          <w:color w:val="000000"/>
        </w:rPr>
        <w:t xml:space="preserve"> </w:t>
      </w:r>
      <w:r w:rsidR="0011761D" w:rsidRPr="00C76FD9">
        <w:rPr>
          <w:rFonts w:ascii="Arial" w:hAnsi="Arial" w:cs="Arial"/>
          <w:b/>
          <w:color w:val="000000"/>
        </w:rPr>
        <w:t>3</w:t>
      </w:r>
      <w:r w:rsidR="00B37D5F" w:rsidRPr="00C76FD9">
        <w:rPr>
          <w:rFonts w:ascii="Arial" w:hAnsi="Arial" w:cs="Arial"/>
          <w:b/>
          <w:color w:val="000000"/>
        </w:rPr>
        <w:t xml:space="preserve"> časti:</w:t>
      </w:r>
    </w:p>
    <w:p w14:paraId="6FDA4BBD" w14:textId="77777777" w:rsidR="00B37D5F" w:rsidRPr="00C76FD9" w:rsidRDefault="00B37D5F" w:rsidP="00E757C9">
      <w:pPr>
        <w:pStyle w:val="Odsekzoznamu"/>
        <w:rPr>
          <w:b/>
          <w:noProof w:val="0"/>
          <w:color w:val="000000"/>
        </w:rPr>
      </w:pPr>
    </w:p>
    <w:p w14:paraId="2218DEF0" w14:textId="7372F4AC" w:rsidR="00B37D5F" w:rsidRPr="00C76FD9" w:rsidRDefault="00C35A00" w:rsidP="00E757C9">
      <w:pPr>
        <w:pStyle w:val="Odsekzoznamu"/>
        <w:numPr>
          <w:ilvl w:val="0"/>
          <w:numId w:val="62"/>
        </w:numPr>
        <w:ind w:left="1418" w:hanging="284"/>
        <w:jc w:val="both"/>
        <w:rPr>
          <w:b/>
          <w:noProof w:val="0"/>
          <w:color w:val="000000"/>
          <w:sz w:val="20"/>
          <w:szCs w:val="20"/>
        </w:rPr>
      </w:pPr>
      <w:r w:rsidRPr="00C76FD9">
        <w:rPr>
          <w:b/>
          <w:i/>
          <w:noProof w:val="0"/>
          <w:color w:val="000000"/>
          <w:sz w:val="20"/>
          <w:szCs w:val="20"/>
          <w:u w:val="single"/>
        </w:rPr>
        <w:t xml:space="preserve">1. </w:t>
      </w:r>
      <w:r w:rsidR="000C35EF" w:rsidRPr="00C76FD9">
        <w:rPr>
          <w:b/>
          <w:i/>
          <w:noProof w:val="0"/>
          <w:color w:val="000000"/>
          <w:sz w:val="20"/>
          <w:szCs w:val="20"/>
          <w:u w:val="single"/>
        </w:rPr>
        <w:t>časť zákazky</w:t>
      </w:r>
      <w:r w:rsidR="00B37D5F" w:rsidRPr="00C76FD9">
        <w:rPr>
          <w:b/>
          <w:noProof w:val="0"/>
          <w:color w:val="000000"/>
          <w:sz w:val="20"/>
          <w:szCs w:val="20"/>
        </w:rPr>
        <w:t>:</w:t>
      </w:r>
      <w:r w:rsidR="000C35EF" w:rsidRPr="00C76FD9">
        <w:rPr>
          <w:b/>
          <w:noProof w:val="0"/>
          <w:color w:val="000000"/>
          <w:sz w:val="20"/>
          <w:szCs w:val="20"/>
        </w:rPr>
        <w:t xml:space="preserve"> </w:t>
      </w:r>
      <w:r w:rsidR="0011761D" w:rsidRPr="00C76FD9">
        <w:rPr>
          <w:b/>
          <w:noProof w:val="0"/>
          <w:color w:val="000000"/>
          <w:sz w:val="20"/>
          <w:szCs w:val="20"/>
        </w:rPr>
        <w:t>Cyklické a mimoriadne odpočty spotreby zemného plynu – ZÁPAD</w:t>
      </w:r>
      <w:r w:rsidR="000C35EF" w:rsidRPr="00C76FD9">
        <w:rPr>
          <w:b/>
          <w:noProof w:val="0"/>
          <w:color w:val="000000"/>
          <w:sz w:val="20"/>
          <w:szCs w:val="20"/>
        </w:rPr>
        <w:t xml:space="preserve"> </w:t>
      </w:r>
      <w:r w:rsidR="000C35EF" w:rsidRPr="00C76FD9">
        <w:rPr>
          <w:noProof w:val="0"/>
          <w:color w:val="000000"/>
          <w:sz w:val="20"/>
          <w:szCs w:val="20"/>
        </w:rPr>
        <w:t xml:space="preserve">(ďalej aj len </w:t>
      </w:r>
      <w:r w:rsidR="000C35EF" w:rsidRPr="00C76FD9">
        <w:rPr>
          <w:i/>
          <w:noProof w:val="0"/>
          <w:color w:val="000000"/>
          <w:sz w:val="20"/>
          <w:szCs w:val="20"/>
        </w:rPr>
        <w:t>„1. časť zákazky“</w:t>
      </w:r>
      <w:r w:rsidR="000C35EF" w:rsidRPr="00C76FD9">
        <w:rPr>
          <w:noProof w:val="0"/>
          <w:color w:val="000000"/>
          <w:sz w:val="20"/>
          <w:szCs w:val="20"/>
        </w:rPr>
        <w:t>).</w:t>
      </w:r>
    </w:p>
    <w:p w14:paraId="71F6F251" w14:textId="77794A4A" w:rsidR="00AC3A2D" w:rsidRPr="00C76FD9" w:rsidRDefault="000C35EF" w:rsidP="00B72934">
      <w:pPr>
        <w:ind w:left="2124" w:hanging="990"/>
        <w:jc w:val="both"/>
        <w:rPr>
          <w:rFonts w:ascii="Arial" w:hAnsi="Arial" w:cs="Arial"/>
          <w:b/>
        </w:rPr>
      </w:pPr>
      <w:r w:rsidRPr="00C76FD9">
        <w:rPr>
          <w:rFonts w:ascii="Arial" w:hAnsi="Arial" w:cs="Arial"/>
          <w:b/>
        </w:rPr>
        <w:tab/>
      </w:r>
    </w:p>
    <w:p w14:paraId="393A4E9C" w14:textId="1FAA71C9" w:rsidR="0011761D" w:rsidRPr="00C76FD9" w:rsidRDefault="00AC3A2D" w:rsidP="00B72934">
      <w:pPr>
        <w:autoSpaceDE w:val="0"/>
        <w:autoSpaceDN w:val="0"/>
        <w:adjustRightInd w:val="0"/>
        <w:ind w:left="1418"/>
        <w:jc w:val="both"/>
        <w:rPr>
          <w:rFonts w:ascii="Arial" w:hAnsi="Arial" w:cs="Arial"/>
        </w:rPr>
      </w:pPr>
      <w:r w:rsidRPr="00C76FD9">
        <w:rPr>
          <w:rFonts w:ascii="Arial" w:hAnsi="Arial" w:cs="Arial"/>
          <w:b/>
        </w:rPr>
        <w:t>Predmetom plnenia</w:t>
      </w:r>
      <w:r w:rsidRPr="00C76FD9">
        <w:rPr>
          <w:rFonts w:ascii="Arial" w:hAnsi="Arial" w:cs="Arial"/>
        </w:rPr>
        <w:t xml:space="preserve"> bude </w:t>
      </w:r>
      <w:r w:rsidR="0011761D" w:rsidRPr="00C76FD9">
        <w:rPr>
          <w:rFonts w:ascii="Arial" w:hAnsi="Arial" w:cs="Arial"/>
        </w:rPr>
        <w:t>z</w:t>
      </w:r>
      <w:r w:rsidR="0011761D" w:rsidRPr="00C76FD9">
        <w:rPr>
          <w:rFonts w:ascii="Arial" w:hAnsi="Arial" w:cs="Arial"/>
          <w:color w:val="000000"/>
        </w:rPr>
        <w:t xml:space="preserve">abezpečenie realizácie odpočtov pre </w:t>
      </w:r>
      <w:r w:rsidR="0011761D" w:rsidRPr="00C76FD9">
        <w:rPr>
          <w:rFonts w:ascii="Arial" w:hAnsi="Arial" w:cs="Arial"/>
        </w:rPr>
        <w:t xml:space="preserve">oblasť ZÁPAD, čo zahŕňa územie Bratislavského, Trnavského a Nitrianskeho kraja, a to v predpokladanom množstve </w:t>
      </w:r>
      <w:r w:rsidR="0011761D" w:rsidRPr="00EF7E88">
        <w:rPr>
          <w:rFonts w:ascii="Arial" w:hAnsi="Arial" w:cs="Arial"/>
          <w:b/>
        </w:rPr>
        <w:t>1 721 372 cyklických odpočtov</w:t>
      </w:r>
      <w:r w:rsidR="0011761D" w:rsidRPr="00C76FD9">
        <w:rPr>
          <w:rFonts w:ascii="Arial" w:hAnsi="Arial" w:cs="Arial"/>
        </w:rPr>
        <w:t xml:space="preserve"> a </w:t>
      </w:r>
      <w:r w:rsidR="0011761D" w:rsidRPr="00EF7E88">
        <w:rPr>
          <w:rFonts w:ascii="Arial" w:hAnsi="Arial" w:cs="Arial"/>
          <w:b/>
        </w:rPr>
        <w:t>537 929 mimoriadnych odpočtov</w:t>
      </w:r>
      <w:r w:rsidR="0011761D" w:rsidRPr="00C76FD9">
        <w:rPr>
          <w:rFonts w:ascii="Arial" w:hAnsi="Arial" w:cs="Arial"/>
        </w:rPr>
        <w:t xml:space="preserve"> za 4 roky.</w:t>
      </w:r>
    </w:p>
    <w:p w14:paraId="7B53FCA3" w14:textId="10160E96" w:rsidR="00AC3A2D" w:rsidRPr="00C76FD9" w:rsidRDefault="00AC3A2D" w:rsidP="00B72934">
      <w:pPr>
        <w:ind w:left="1418"/>
        <w:jc w:val="both"/>
        <w:rPr>
          <w:rFonts w:ascii="Arial" w:hAnsi="Arial" w:cs="Arial"/>
        </w:rPr>
      </w:pPr>
    </w:p>
    <w:p w14:paraId="2F4D1160" w14:textId="4FAB9DF0" w:rsidR="00AC3A2D" w:rsidRPr="00C76FD9" w:rsidRDefault="00AC3A2D" w:rsidP="00B72934">
      <w:pPr>
        <w:ind w:left="2124" w:hanging="990"/>
        <w:jc w:val="both"/>
        <w:rPr>
          <w:rFonts w:ascii="Arial" w:hAnsi="Arial" w:cs="Arial"/>
          <w:b/>
          <w:color w:val="000000"/>
          <w:u w:val="single"/>
        </w:rPr>
      </w:pPr>
    </w:p>
    <w:p w14:paraId="15824DC0" w14:textId="3302CADF" w:rsidR="00AC3A2D" w:rsidRPr="00C76FD9" w:rsidRDefault="00AC3A2D" w:rsidP="00B72934">
      <w:pPr>
        <w:autoSpaceDE w:val="0"/>
        <w:autoSpaceDN w:val="0"/>
        <w:adjustRightInd w:val="0"/>
        <w:ind w:left="1418"/>
        <w:jc w:val="both"/>
        <w:rPr>
          <w:rFonts w:ascii="Arial" w:hAnsi="Arial" w:cs="Arial"/>
        </w:rPr>
      </w:pPr>
      <w:r w:rsidRPr="00C76FD9">
        <w:rPr>
          <w:rFonts w:ascii="Arial" w:hAnsi="Arial" w:cs="Arial"/>
        </w:rPr>
        <w:t xml:space="preserve">Bližšia špecifikácia predmetu plnenia </w:t>
      </w:r>
      <w:r w:rsidR="00E436BF" w:rsidRPr="00C76FD9">
        <w:rPr>
          <w:rFonts w:ascii="Arial" w:hAnsi="Arial" w:cs="Arial"/>
        </w:rPr>
        <w:t xml:space="preserve">pre 1. časť zákazky </w:t>
      </w:r>
      <w:r w:rsidRPr="00C76FD9">
        <w:rPr>
          <w:rFonts w:ascii="Arial" w:hAnsi="Arial" w:cs="Arial"/>
        </w:rPr>
        <w:t>je uvedená v časti B</w:t>
      </w:r>
      <w:r w:rsidRPr="00EF7E88">
        <w:rPr>
          <w:rFonts w:ascii="Arial" w:hAnsi="Arial" w:cs="Arial"/>
          <w:i/>
        </w:rPr>
        <w:t xml:space="preserve">. Opis predmetu zákazky (Technické zadanie) </w:t>
      </w:r>
      <w:r w:rsidRPr="00C76FD9">
        <w:rPr>
          <w:rFonts w:ascii="Arial" w:hAnsi="Arial" w:cs="Arial"/>
        </w:rPr>
        <w:t>týchto súťažných podkladov.</w:t>
      </w:r>
    </w:p>
    <w:p w14:paraId="05D6CDE4" w14:textId="77777777" w:rsidR="00AC3A2D" w:rsidRPr="00C76FD9" w:rsidRDefault="00AC3A2D" w:rsidP="00B72934">
      <w:pPr>
        <w:ind w:left="2124" w:hanging="990"/>
        <w:jc w:val="both"/>
        <w:rPr>
          <w:rFonts w:ascii="Arial" w:hAnsi="Arial" w:cs="Arial"/>
          <w:b/>
          <w:color w:val="000000"/>
          <w:u w:val="single"/>
        </w:rPr>
      </w:pPr>
    </w:p>
    <w:p w14:paraId="40573183" w14:textId="6BF5A13E" w:rsidR="00AC3A2D" w:rsidRPr="00C76FD9" w:rsidRDefault="00C35A00" w:rsidP="00B72934">
      <w:pPr>
        <w:pStyle w:val="Odsekzoznamu"/>
        <w:numPr>
          <w:ilvl w:val="0"/>
          <w:numId w:val="62"/>
        </w:numPr>
        <w:ind w:left="1418" w:hanging="284"/>
        <w:jc w:val="both"/>
        <w:rPr>
          <w:b/>
          <w:noProof w:val="0"/>
          <w:color w:val="000000"/>
          <w:sz w:val="20"/>
          <w:szCs w:val="20"/>
          <w:u w:val="single"/>
        </w:rPr>
      </w:pPr>
      <w:r w:rsidRPr="00C76FD9">
        <w:rPr>
          <w:b/>
          <w:i/>
          <w:noProof w:val="0"/>
          <w:color w:val="000000"/>
          <w:sz w:val="20"/>
          <w:szCs w:val="20"/>
          <w:u w:val="single"/>
        </w:rPr>
        <w:t xml:space="preserve">2. </w:t>
      </w:r>
      <w:r w:rsidR="000C35EF" w:rsidRPr="00C76FD9">
        <w:rPr>
          <w:b/>
          <w:i/>
          <w:noProof w:val="0"/>
          <w:color w:val="000000"/>
          <w:sz w:val="20"/>
          <w:szCs w:val="20"/>
          <w:u w:val="single"/>
        </w:rPr>
        <w:t>časť zákazky</w:t>
      </w:r>
      <w:r w:rsidR="00AC3A2D" w:rsidRPr="00C76FD9">
        <w:rPr>
          <w:b/>
          <w:i/>
          <w:noProof w:val="0"/>
          <w:color w:val="000000"/>
          <w:sz w:val="20"/>
          <w:szCs w:val="20"/>
        </w:rPr>
        <w:t>:</w:t>
      </w:r>
      <w:r w:rsidR="000C35EF" w:rsidRPr="00C76FD9">
        <w:rPr>
          <w:b/>
          <w:noProof w:val="0"/>
          <w:color w:val="000000"/>
          <w:sz w:val="20"/>
          <w:szCs w:val="20"/>
        </w:rPr>
        <w:t xml:space="preserve"> </w:t>
      </w:r>
      <w:r w:rsidR="0011761D" w:rsidRPr="00C76FD9">
        <w:rPr>
          <w:b/>
          <w:noProof w:val="0"/>
          <w:color w:val="000000"/>
          <w:sz w:val="20"/>
          <w:szCs w:val="20"/>
        </w:rPr>
        <w:t>Cyklické a mimoriadne odpočty spotreby zemného plynu – STRED</w:t>
      </w:r>
      <w:r w:rsidR="000C35EF" w:rsidRPr="00C76FD9">
        <w:rPr>
          <w:b/>
          <w:noProof w:val="0"/>
          <w:color w:val="000000"/>
          <w:sz w:val="20"/>
          <w:szCs w:val="20"/>
          <w:u w:val="single"/>
        </w:rPr>
        <w:t xml:space="preserve"> </w:t>
      </w:r>
      <w:r w:rsidR="000C35EF" w:rsidRPr="00C76FD9">
        <w:rPr>
          <w:noProof w:val="0"/>
          <w:color w:val="000000"/>
          <w:sz w:val="20"/>
          <w:szCs w:val="20"/>
        </w:rPr>
        <w:t xml:space="preserve">(ďalej aj len </w:t>
      </w:r>
      <w:r w:rsidR="000C35EF" w:rsidRPr="00C76FD9">
        <w:rPr>
          <w:i/>
          <w:noProof w:val="0"/>
          <w:color w:val="000000"/>
          <w:sz w:val="20"/>
          <w:szCs w:val="20"/>
        </w:rPr>
        <w:t>„2. časť zákazky“</w:t>
      </w:r>
      <w:r w:rsidR="000C35EF" w:rsidRPr="00C76FD9">
        <w:rPr>
          <w:noProof w:val="0"/>
          <w:color w:val="000000"/>
          <w:sz w:val="20"/>
          <w:szCs w:val="20"/>
        </w:rPr>
        <w:t>)</w:t>
      </w:r>
    </w:p>
    <w:p w14:paraId="4ECCA5AC" w14:textId="0B3661EB" w:rsidR="00AC3A2D" w:rsidRPr="00C76FD9" w:rsidRDefault="00AC3A2D" w:rsidP="003C6FBC">
      <w:pPr>
        <w:ind w:left="2124" w:hanging="990"/>
        <w:jc w:val="both"/>
        <w:rPr>
          <w:rFonts w:ascii="Arial" w:hAnsi="Arial" w:cs="Arial"/>
          <w:b/>
          <w:color w:val="000000"/>
          <w:u w:val="single"/>
        </w:rPr>
      </w:pPr>
    </w:p>
    <w:p w14:paraId="47148426" w14:textId="3F8DBF4E" w:rsidR="00AC3A2D" w:rsidRPr="00C76FD9" w:rsidRDefault="00AC3A2D" w:rsidP="003C6FBC">
      <w:pPr>
        <w:ind w:left="1418"/>
        <w:jc w:val="both"/>
        <w:rPr>
          <w:rFonts w:ascii="Arial" w:hAnsi="Arial" w:cs="Arial"/>
        </w:rPr>
      </w:pPr>
      <w:r w:rsidRPr="00C76FD9">
        <w:rPr>
          <w:rFonts w:ascii="Arial" w:hAnsi="Arial" w:cs="Arial"/>
          <w:b/>
        </w:rPr>
        <w:t>Predmetom plnenia</w:t>
      </w:r>
      <w:r w:rsidRPr="00C76FD9">
        <w:rPr>
          <w:rFonts w:ascii="Arial" w:hAnsi="Arial" w:cs="Arial"/>
        </w:rPr>
        <w:t xml:space="preserve"> </w:t>
      </w:r>
      <w:r w:rsidR="0011761D" w:rsidRPr="00C76FD9">
        <w:rPr>
          <w:rFonts w:ascii="Arial" w:hAnsi="Arial" w:cs="Arial"/>
        </w:rPr>
        <w:t>z</w:t>
      </w:r>
      <w:r w:rsidR="0011761D" w:rsidRPr="00C76FD9">
        <w:rPr>
          <w:rFonts w:ascii="Arial" w:hAnsi="Arial" w:cs="Arial"/>
          <w:color w:val="000000"/>
        </w:rPr>
        <w:t xml:space="preserve">abezpečenie realizácie odpočtov pre oblasť STRED, čo </w:t>
      </w:r>
      <w:r w:rsidR="0011761D" w:rsidRPr="00C76FD9">
        <w:rPr>
          <w:rFonts w:ascii="Arial" w:hAnsi="Arial" w:cs="Arial"/>
        </w:rPr>
        <w:t xml:space="preserve">zahŕňa územie Trenčianskeho, Žilinského a Banskobystrického kraja, a to v predpokladanom množstve </w:t>
      </w:r>
      <w:r w:rsidR="0011761D" w:rsidRPr="00EF7E88">
        <w:rPr>
          <w:rFonts w:ascii="Arial" w:hAnsi="Arial" w:cs="Arial"/>
          <w:b/>
        </w:rPr>
        <w:t xml:space="preserve">1 086 320 cyklických odpočtov </w:t>
      </w:r>
      <w:r w:rsidR="0011761D" w:rsidRPr="00EF7E88">
        <w:rPr>
          <w:rFonts w:ascii="Arial" w:hAnsi="Arial" w:cs="Arial"/>
        </w:rPr>
        <w:t>a</w:t>
      </w:r>
      <w:r w:rsidR="0011761D" w:rsidRPr="00EF7E88">
        <w:rPr>
          <w:rFonts w:ascii="Arial" w:hAnsi="Arial" w:cs="Arial"/>
          <w:b/>
        </w:rPr>
        <w:t> 339 475 mimoriadnych odpočtov</w:t>
      </w:r>
      <w:r w:rsidR="0011761D" w:rsidRPr="00C76FD9">
        <w:rPr>
          <w:rFonts w:ascii="Arial" w:hAnsi="Arial" w:cs="Arial"/>
        </w:rPr>
        <w:t xml:space="preserve"> za 4 roky</w:t>
      </w:r>
      <w:r w:rsidR="00E436BF" w:rsidRPr="00C76FD9">
        <w:rPr>
          <w:rFonts w:ascii="Arial" w:hAnsi="Arial" w:cs="Arial"/>
        </w:rPr>
        <w:t>.</w:t>
      </w:r>
    </w:p>
    <w:p w14:paraId="791E6DF5" w14:textId="77777777" w:rsidR="00AC3A2D" w:rsidRPr="00C76FD9" w:rsidRDefault="00AC3A2D" w:rsidP="003C6FBC">
      <w:pPr>
        <w:ind w:left="2124" w:hanging="990"/>
        <w:jc w:val="both"/>
        <w:rPr>
          <w:rFonts w:ascii="Arial" w:hAnsi="Arial" w:cs="Arial"/>
          <w:b/>
          <w:color w:val="000000"/>
          <w:u w:val="single"/>
        </w:rPr>
      </w:pPr>
    </w:p>
    <w:p w14:paraId="1F6D4D23" w14:textId="5D7F6255" w:rsidR="00AC3A2D" w:rsidRPr="00C76FD9" w:rsidRDefault="00AC3A2D" w:rsidP="003C6FBC">
      <w:pPr>
        <w:autoSpaceDE w:val="0"/>
        <w:autoSpaceDN w:val="0"/>
        <w:adjustRightInd w:val="0"/>
        <w:ind w:left="1418"/>
        <w:jc w:val="both"/>
        <w:rPr>
          <w:rFonts w:ascii="Arial" w:hAnsi="Arial" w:cs="Arial"/>
        </w:rPr>
      </w:pPr>
      <w:r w:rsidRPr="00C76FD9">
        <w:rPr>
          <w:rFonts w:ascii="Arial" w:hAnsi="Arial" w:cs="Arial"/>
        </w:rPr>
        <w:t>Bližšia špecifikácia predmetu plnenia</w:t>
      </w:r>
      <w:r w:rsidR="00E436BF" w:rsidRPr="00C76FD9">
        <w:rPr>
          <w:rFonts w:ascii="Arial" w:hAnsi="Arial" w:cs="Arial"/>
        </w:rPr>
        <w:t xml:space="preserve"> pre 2. časť zákazky</w:t>
      </w:r>
      <w:r w:rsidRPr="00C76FD9">
        <w:rPr>
          <w:rFonts w:ascii="Arial" w:hAnsi="Arial" w:cs="Arial"/>
        </w:rPr>
        <w:t xml:space="preserve"> je uvedená v časti </w:t>
      </w:r>
      <w:r w:rsidRPr="00EF7E88">
        <w:rPr>
          <w:rFonts w:ascii="Arial" w:hAnsi="Arial" w:cs="Arial"/>
          <w:i/>
        </w:rPr>
        <w:t>B. Opis predmetu zákazky (Technické zadanie)</w:t>
      </w:r>
      <w:r w:rsidRPr="00C76FD9">
        <w:rPr>
          <w:rFonts w:ascii="Arial" w:hAnsi="Arial" w:cs="Arial"/>
        </w:rPr>
        <w:t xml:space="preserve"> týchto súťažných podkladov.</w:t>
      </w:r>
    </w:p>
    <w:p w14:paraId="7AEC4372" w14:textId="139CE674" w:rsidR="0011761D" w:rsidRPr="00C76FD9" w:rsidRDefault="0011761D" w:rsidP="003C6FBC">
      <w:pPr>
        <w:autoSpaceDE w:val="0"/>
        <w:autoSpaceDN w:val="0"/>
        <w:adjustRightInd w:val="0"/>
        <w:ind w:left="1418"/>
        <w:jc w:val="both"/>
        <w:rPr>
          <w:rFonts w:ascii="Arial" w:hAnsi="Arial" w:cs="Arial"/>
        </w:rPr>
      </w:pPr>
    </w:p>
    <w:p w14:paraId="31C7F13A" w14:textId="116995D5" w:rsidR="0011761D" w:rsidRPr="00C76FD9" w:rsidRDefault="0011761D" w:rsidP="003C6FBC">
      <w:pPr>
        <w:pStyle w:val="Odsekzoznamu"/>
        <w:numPr>
          <w:ilvl w:val="0"/>
          <w:numId w:val="62"/>
        </w:numPr>
        <w:ind w:left="1418" w:hanging="284"/>
        <w:jc w:val="both"/>
        <w:rPr>
          <w:b/>
          <w:noProof w:val="0"/>
          <w:color w:val="000000"/>
          <w:sz w:val="20"/>
          <w:szCs w:val="20"/>
          <w:u w:val="single"/>
        </w:rPr>
      </w:pPr>
      <w:r w:rsidRPr="00C76FD9">
        <w:rPr>
          <w:b/>
          <w:i/>
          <w:noProof w:val="0"/>
          <w:color w:val="000000"/>
          <w:sz w:val="20"/>
          <w:szCs w:val="20"/>
          <w:u w:val="single"/>
        </w:rPr>
        <w:t>3. časť zákazky</w:t>
      </w:r>
      <w:r w:rsidRPr="00C76FD9">
        <w:rPr>
          <w:b/>
          <w:i/>
          <w:noProof w:val="0"/>
          <w:color w:val="000000"/>
          <w:sz w:val="20"/>
          <w:szCs w:val="20"/>
        </w:rPr>
        <w:t>:</w:t>
      </w:r>
      <w:r w:rsidRPr="00C76FD9">
        <w:rPr>
          <w:b/>
          <w:noProof w:val="0"/>
          <w:color w:val="000000"/>
          <w:sz w:val="20"/>
          <w:szCs w:val="20"/>
        </w:rPr>
        <w:t xml:space="preserve"> Cyklické a mimoriadne odpočty spotreby zemného plynu – VÝCHOD </w:t>
      </w:r>
      <w:r w:rsidRPr="00C76FD9">
        <w:rPr>
          <w:noProof w:val="0"/>
          <w:color w:val="000000"/>
          <w:sz w:val="20"/>
          <w:szCs w:val="20"/>
        </w:rPr>
        <w:t xml:space="preserve">(ďalej aj len </w:t>
      </w:r>
      <w:r w:rsidRPr="00C76FD9">
        <w:rPr>
          <w:i/>
          <w:noProof w:val="0"/>
          <w:color w:val="000000"/>
          <w:sz w:val="20"/>
          <w:szCs w:val="20"/>
        </w:rPr>
        <w:t>„3. časť zákazky“</w:t>
      </w:r>
      <w:r w:rsidRPr="00C76FD9">
        <w:rPr>
          <w:noProof w:val="0"/>
          <w:color w:val="000000"/>
          <w:sz w:val="20"/>
          <w:szCs w:val="20"/>
        </w:rPr>
        <w:t>)</w:t>
      </w:r>
    </w:p>
    <w:p w14:paraId="5E7DFC42" w14:textId="77777777" w:rsidR="0011761D" w:rsidRPr="00C76FD9" w:rsidRDefault="0011761D" w:rsidP="003C6FBC">
      <w:pPr>
        <w:ind w:left="2124" w:hanging="990"/>
        <w:jc w:val="both"/>
        <w:rPr>
          <w:rFonts w:ascii="Arial" w:hAnsi="Arial" w:cs="Arial"/>
          <w:b/>
          <w:color w:val="000000"/>
          <w:u w:val="single"/>
        </w:rPr>
      </w:pPr>
    </w:p>
    <w:p w14:paraId="2243670A" w14:textId="30C876A7" w:rsidR="0011761D" w:rsidRPr="00C76FD9" w:rsidRDefault="0011761D" w:rsidP="003C6FBC">
      <w:pPr>
        <w:ind w:left="1418"/>
        <w:jc w:val="both"/>
        <w:rPr>
          <w:rFonts w:ascii="Arial" w:hAnsi="Arial" w:cs="Arial"/>
        </w:rPr>
      </w:pPr>
      <w:r w:rsidRPr="00C76FD9">
        <w:rPr>
          <w:rFonts w:ascii="Arial" w:hAnsi="Arial" w:cs="Arial"/>
          <w:b/>
        </w:rPr>
        <w:t>Predmetom plnenia</w:t>
      </w:r>
      <w:r w:rsidRPr="00C76FD9">
        <w:rPr>
          <w:rFonts w:ascii="Arial" w:hAnsi="Arial" w:cs="Arial"/>
        </w:rPr>
        <w:t xml:space="preserve"> z</w:t>
      </w:r>
      <w:r w:rsidRPr="00C76FD9">
        <w:rPr>
          <w:rFonts w:ascii="Arial" w:hAnsi="Arial" w:cs="Arial"/>
          <w:color w:val="000000"/>
        </w:rPr>
        <w:t xml:space="preserve">abezpečenie realizácie odpočtov pre oblasť VÝCHOD, čo </w:t>
      </w:r>
      <w:r w:rsidRPr="00C76FD9">
        <w:rPr>
          <w:rFonts w:ascii="Arial" w:hAnsi="Arial" w:cs="Arial"/>
        </w:rPr>
        <w:t xml:space="preserve">zahŕňa územia Prešovského a Košického kraja, a to v predpokladanom množstve </w:t>
      </w:r>
      <w:r w:rsidRPr="00EF7E88">
        <w:rPr>
          <w:rFonts w:ascii="Arial" w:hAnsi="Arial" w:cs="Arial"/>
          <w:b/>
        </w:rPr>
        <w:t>1 032 </w:t>
      </w:r>
      <w:r w:rsidR="00F60DC7" w:rsidRPr="00EF7E88">
        <w:rPr>
          <w:rFonts w:ascii="Arial" w:hAnsi="Arial" w:cs="Arial"/>
          <w:b/>
        </w:rPr>
        <w:t>30</w:t>
      </w:r>
      <w:r w:rsidR="00F60DC7">
        <w:rPr>
          <w:rFonts w:ascii="Arial" w:hAnsi="Arial" w:cs="Arial"/>
          <w:b/>
        </w:rPr>
        <w:t>8</w:t>
      </w:r>
      <w:r w:rsidR="00F60DC7" w:rsidRPr="00EF7E88">
        <w:rPr>
          <w:rFonts w:ascii="Arial" w:hAnsi="Arial" w:cs="Arial"/>
          <w:b/>
        </w:rPr>
        <w:t xml:space="preserve"> </w:t>
      </w:r>
      <w:r w:rsidRPr="00EF7E88">
        <w:rPr>
          <w:rFonts w:ascii="Arial" w:hAnsi="Arial" w:cs="Arial"/>
          <w:b/>
        </w:rPr>
        <w:t>cyklických odpočtov</w:t>
      </w:r>
      <w:r w:rsidRPr="00C76FD9">
        <w:rPr>
          <w:rFonts w:ascii="Arial" w:hAnsi="Arial" w:cs="Arial"/>
        </w:rPr>
        <w:t xml:space="preserve"> a </w:t>
      </w:r>
      <w:r w:rsidRPr="00EF7E88">
        <w:rPr>
          <w:rFonts w:ascii="Arial" w:hAnsi="Arial" w:cs="Arial"/>
          <w:b/>
        </w:rPr>
        <w:t>322 596 mimoriadnych odpočtov</w:t>
      </w:r>
      <w:r w:rsidRPr="00C76FD9">
        <w:rPr>
          <w:rFonts w:ascii="Arial" w:hAnsi="Arial" w:cs="Arial"/>
        </w:rPr>
        <w:t xml:space="preserve"> za 4 roky.</w:t>
      </w:r>
    </w:p>
    <w:p w14:paraId="0ED4B62A" w14:textId="77777777" w:rsidR="0011761D" w:rsidRPr="00C76FD9" w:rsidRDefault="0011761D" w:rsidP="003C6FBC">
      <w:pPr>
        <w:ind w:left="2124" w:hanging="990"/>
        <w:jc w:val="both"/>
        <w:rPr>
          <w:rFonts w:ascii="Arial" w:hAnsi="Arial" w:cs="Arial"/>
          <w:b/>
          <w:color w:val="000000"/>
          <w:u w:val="single"/>
        </w:rPr>
      </w:pPr>
    </w:p>
    <w:p w14:paraId="115D2055" w14:textId="42715AF9" w:rsidR="0011761D" w:rsidRPr="00C76FD9" w:rsidRDefault="0011761D" w:rsidP="003C6FBC">
      <w:pPr>
        <w:autoSpaceDE w:val="0"/>
        <w:autoSpaceDN w:val="0"/>
        <w:adjustRightInd w:val="0"/>
        <w:ind w:left="1418"/>
        <w:jc w:val="both"/>
        <w:rPr>
          <w:rFonts w:ascii="Arial" w:hAnsi="Arial" w:cs="Arial"/>
        </w:rPr>
      </w:pPr>
      <w:r w:rsidRPr="00C76FD9">
        <w:rPr>
          <w:rFonts w:ascii="Arial" w:hAnsi="Arial" w:cs="Arial"/>
        </w:rPr>
        <w:t xml:space="preserve">Bližšia špecifikácia predmetu plnenia pre 3. časť zákazky je uvedená v časti </w:t>
      </w:r>
      <w:r w:rsidRPr="00EF7E88">
        <w:rPr>
          <w:rFonts w:ascii="Arial" w:hAnsi="Arial" w:cs="Arial"/>
          <w:i/>
        </w:rPr>
        <w:t>B. Opis predmetu zákazky (Technické zadanie)</w:t>
      </w:r>
      <w:r w:rsidRPr="00C76FD9">
        <w:rPr>
          <w:rFonts w:ascii="Arial" w:hAnsi="Arial" w:cs="Arial"/>
        </w:rPr>
        <w:t xml:space="preserve"> týchto súťažných podkladov.</w:t>
      </w:r>
    </w:p>
    <w:p w14:paraId="58955323" w14:textId="77777777" w:rsidR="00011A7F" w:rsidRPr="00C76FD9" w:rsidRDefault="00011A7F" w:rsidP="003C6FBC">
      <w:pPr>
        <w:jc w:val="both"/>
        <w:rPr>
          <w:rFonts w:ascii="Arial" w:hAnsi="Arial" w:cs="Arial"/>
          <w:b/>
          <w:color w:val="000000"/>
        </w:rPr>
      </w:pPr>
    </w:p>
    <w:p w14:paraId="5AD0F1A1" w14:textId="120FF1ED" w:rsidR="007A7183" w:rsidRPr="00C76FD9" w:rsidRDefault="00AD1579" w:rsidP="003C6FBC">
      <w:pPr>
        <w:numPr>
          <w:ilvl w:val="1"/>
          <w:numId w:val="8"/>
        </w:numPr>
        <w:tabs>
          <w:tab w:val="clear" w:pos="540"/>
        </w:tabs>
        <w:ind w:left="1134" w:hanging="567"/>
        <w:jc w:val="both"/>
        <w:rPr>
          <w:rFonts w:ascii="Arial" w:hAnsi="Arial" w:cs="Arial"/>
        </w:rPr>
      </w:pPr>
      <w:r w:rsidRPr="00C76FD9">
        <w:rPr>
          <w:rFonts w:ascii="Arial" w:hAnsi="Arial" w:cs="Arial"/>
        </w:rPr>
        <w:t xml:space="preserve">Na </w:t>
      </w:r>
      <w:r w:rsidR="007A7183" w:rsidRPr="00C76FD9">
        <w:rPr>
          <w:rFonts w:ascii="Arial" w:hAnsi="Arial" w:cs="Arial"/>
        </w:rPr>
        <w:t>každú časť z</w:t>
      </w:r>
      <w:r w:rsidR="00C35A00" w:rsidRPr="00C76FD9">
        <w:rPr>
          <w:rFonts w:ascii="Arial" w:hAnsi="Arial" w:cs="Arial"/>
        </w:rPr>
        <w:t xml:space="preserve">ákazky bude uzatvorená samostatná </w:t>
      </w:r>
      <w:r w:rsidR="0054065D" w:rsidRPr="00C76FD9">
        <w:rPr>
          <w:rFonts w:ascii="Arial" w:hAnsi="Arial" w:cs="Arial"/>
        </w:rPr>
        <w:t>zmluva</w:t>
      </w:r>
      <w:r w:rsidR="00EF7E88">
        <w:rPr>
          <w:rFonts w:ascii="Arial" w:hAnsi="Arial" w:cs="Arial"/>
        </w:rPr>
        <w:t>.</w:t>
      </w:r>
    </w:p>
    <w:p w14:paraId="6FBE40D5" w14:textId="472F8039" w:rsidR="00734828" w:rsidRPr="00C76FD9" w:rsidRDefault="00AD1579" w:rsidP="00EF7E88">
      <w:pPr>
        <w:ind w:left="1134"/>
        <w:jc w:val="both"/>
        <w:rPr>
          <w:b/>
          <w:bCs/>
        </w:rPr>
      </w:pPr>
      <w:r w:rsidRPr="00C76FD9">
        <w:rPr>
          <w:rFonts w:ascii="Arial" w:hAnsi="Arial" w:cs="Arial"/>
        </w:rPr>
        <w:t xml:space="preserve"> </w:t>
      </w:r>
    </w:p>
    <w:p w14:paraId="501DF441" w14:textId="1B4E837F" w:rsidR="00904F01" w:rsidRPr="00C76FD9" w:rsidRDefault="00904F01" w:rsidP="00C76FD9">
      <w:pPr>
        <w:pStyle w:val="Nadpis3"/>
        <w:spacing w:before="0" w:after="0"/>
        <w:ind w:left="567" w:hanging="567"/>
        <w:rPr>
          <w:sz w:val="24"/>
          <w:szCs w:val="24"/>
          <w:lang w:val="sk-SK"/>
        </w:rPr>
      </w:pPr>
      <w:bookmarkStart w:id="27" w:name="_Toc144372913"/>
      <w:bookmarkStart w:id="28" w:name="_Toc144372914"/>
      <w:bookmarkStart w:id="29" w:name="_Toc404538255"/>
      <w:bookmarkStart w:id="30" w:name="_Toc404544374"/>
      <w:bookmarkStart w:id="31" w:name="_Toc199755541"/>
      <w:bookmarkEnd w:id="27"/>
      <w:bookmarkEnd w:id="28"/>
      <w:r w:rsidRPr="00C76FD9">
        <w:rPr>
          <w:sz w:val="24"/>
          <w:szCs w:val="24"/>
          <w:lang w:val="sk-SK"/>
        </w:rPr>
        <w:t xml:space="preserve">Miesto </w:t>
      </w:r>
      <w:r w:rsidR="00787FEA" w:rsidRPr="00C76FD9">
        <w:rPr>
          <w:sz w:val="24"/>
          <w:szCs w:val="24"/>
          <w:lang w:val="sk-SK"/>
        </w:rPr>
        <w:t>realizácie</w:t>
      </w:r>
      <w:r w:rsidRPr="00C76FD9">
        <w:rPr>
          <w:sz w:val="24"/>
          <w:szCs w:val="24"/>
          <w:lang w:val="sk-SK"/>
        </w:rPr>
        <w:t xml:space="preserve"> predmetu zákazky</w:t>
      </w:r>
      <w:bookmarkEnd w:id="29"/>
      <w:bookmarkEnd w:id="30"/>
      <w:bookmarkEnd w:id="31"/>
    </w:p>
    <w:p w14:paraId="28302FB1" w14:textId="77777777" w:rsidR="008B29AA" w:rsidRPr="00C76FD9" w:rsidRDefault="008B29AA" w:rsidP="00C76FD9">
      <w:pPr>
        <w:pStyle w:val="Odsekzoznamu"/>
        <w:ind w:left="851"/>
        <w:jc w:val="both"/>
        <w:rPr>
          <w:noProof w:val="0"/>
          <w:sz w:val="20"/>
        </w:rPr>
      </w:pPr>
    </w:p>
    <w:p w14:paraId="10FD7B72" w14:textId="04167482" w:rsidR="0054065D" w:rsidRPr="00C76FD9" w:rsidRDefault="00904F01" w:rsidP="00C76FD9">
      <w:pPr>
        <w:pStyle w:val="Odsekzoznamu"/>
        <w:numPr>
          <w:ilvl w:val="1"/>
          <w:numId w:val="9"/>
        </w:numPr>
        <w:ind w:left="1134" w:hanging="567"/>
        <w:jc w:val="both"/>
        <w:rPr>
          <w:noProof w:val="0"/>
        </w:rPr>
      </w:pPr>
      <w:r w:rsidRPr="00C76FD9">
        <w:rPr>
          <w:noProof w:val="0"/>
          <w:sz w:val="20"/>
        </w:rPr>
        <w:t>Miesto</w:t>
      </w:r>
      <w:r w:rsidR="004C225B" w:rsidRPr="00C76FD9">
        <w:rPr>
          <w:noProof w:val="0"/>
          <w:sz w:val="20"/>
        </w:rPr>
        <w:t xml:space="preserve"> dodania</w:t>
      </w:r>
      <w:r w:rsidR="0054065D" w:rsidRPr="00C76FD9">
        <w:rPr>
          <w:noProof w:val="0"/>
          <w:sz w:val="20"/>
        </w:rPr>
        <w:t xml:space="preserve"> </w:t>
      </w:r>
      <w:r w:rsidR="004C225B" w:rsidRPr="00C76FD9">
        <w:rPr>
          <w:noProof w:val="0"/>
          <w:sz w:val="20"/>
        </w:rPr>
        <w:t xml:space="preserve">predmetu </w:t>
      </w:r>
      <w:r w:rsidR="004C225B" w:rsidRPr="00C76FD9">
        <w:rPr>
          <w:noProof w:val="0"/>
          <w:sz w:val="20"/>
          <w:szCs w:val="20"/>
        </w:rPr>
        <w:t>zákazky</w:t>
      </w:r>
      <w:r w:rsidR="00503886" w:rsidRPr="00C76FD9">
        <w:rPr>
          <w:noProof w:val="0"/>
          <w:sz w:val="20"/>
          <w:szCs w:val="20"/>
        </w:rPr>
        <w:t xml:space="preserve"> sú odberné miesta na území oblastí ZÁPAD, STRED a</w:t>
      </w:r>
      <w:r w:rsidR="007E482C">
        <w:rPr>
          <w:noProof w:val="0"/>
          <w:sz w:val="20"/>
          <w:szCs w:val="20"/>
        </w:rPr>
        <w:t> </w:t>
      </w:r>
      <w:r w:rsidR="00503886" w:rsidRPr="00C76FD9">
        <w:rPr>
          <w:noProof w:val="0"/>
          <w:sz w:val="20"/>
          <w:szCs w:val="20"/>
        </w:rPr>
        <w:t>VÝCHOD, t. j. prislúchajúce územia krajov a ich okresov, pričom konkrétne miesto realizácie odpočtov bude bližšie špecifikované v písomnej objednávke, ktorá bude vystavená na základe uzatvorenej zmluvy</w:t>
      </w:r>
      <w:r w:rsidR="007E482C">
        <w:rPr>
          <w:noProof w:val="0"/>
          <w:sz w:val="20"/>
          <w:szCs w:val="20"/>
        </w:rPr>
        <w:t>.</w:t>
      </w:r>
    </w:p>
    <w:p w14:paraId="5C901381" w14:textId="77777777" w:rsidR="00503886" w:rsidRPr="00C76FD9" w:rsidRDefault="00503886" w:rsidP="00C76FD9">
      <w:pPr>
        <w:ind w:left="1134"/>
        <w:jc w:val="both"/>
        <w:rPr>
          <w:rFonts w:ascii="Arial" w:hAnsi="Arial" w:cs="Arial"/>
        </w:rPr>
      </w:pPr>
    </w:p>
    <w:p w14:paraId="4B9C2C99" w14:textId="65E8DE62" w:rsidR="004C225B" w:rsidRPr="00C76FD9" w:rsidRDefault="0054065D" w:rsidP="00C76FD9">
      <w:pPr>
        <w:pStyle w:val="Odsekzoznamu"/>
        <w:ind w:left="1134"/>
        <w:jc w:val="both"/>
        <w:rPr>
          <w:noProof w:val="0"/>
          <w:sz w:val="20"/>
          <w:szCs w:val="20"/>
        </w:rPr>
      </w:pPr>
      <w:r w:rsidRPr="00C76FD9">
        <w:rPr>
          <w:noProof w:val="0"/>
          <w:sz w:val="20"/>
        </w:rPr>
        <w:t>Miesto dodan</w:t>
      </w:r>
      <w:r w:rsidR="00E5457C" w:rsidRPr="00C76FD9">
        <w:rPr>
          <w:noProof w:val="0"/>
          <w:sz w:val="20"/>
        </w:rPr>
        <w:t>i</w:t>
      </w:r>
      <w:r w:rsidRPr="00C76FD9">
        <w:rPr>
          <w:noProof w:val="0"/>
          <w:sz w:val="20"/>
        </w:rPr>
        <w:t>a predm</w:t>
      </w:r>
      <w:r w:rsidR="00E5457C" w:rsidRPr="00C76FD9">
        <w:rPr>
          <w:noProof w:val="0"/>
          <w:sz w:val="20"/>
        </w:rPr>
        <w:t>e</w:t>
      </w:r>
      <w:r w:rsidRPr="00C76FD9">
        <w:rPr>
          <w:noProof w:val="0"/>
          <w:sz w:val="20"/>
        </w:rPr>
        <w:t>tu zákazky je</w:t>
      </w:r>
      <w:r w:rsidR="00AE4A9B" w:rsidRPr="00C76FD9">
        <w:rPr>
          <w:noProof w:val="0"/>
          <w:sz w:val="20"/>
        </w:rPr>
        <w:t xml:space="preserve"> </w:t>
      </w:r>
      <w:r w:rsidR="00CE641B" w:rsidRPr="00C76FD9">
        <w:rPr>
          <w:noProof w:val="0"/>
          <w:sz w:val="20"/>
        </w:rPr>
        <w:t xml:space="preserve">bližšie </w:t>
      </w:r>
      <w:r w:rsidR="00AE0C65" w:rsidRPr="00C76FD9">
        <w:rPr>
          <w:noProof w:val="0"/>
          <w:sz w:val="20"/>
        </w:rPr>
        <w:t xml:space="preserve">a podrobnejšie </w:t>
      </w:r>
      <w:r w:rsidR="00CE641B" w:rsidRPr="00C76FD9">
        <w:rPr>
          <w:noProof w:val="0"/>
          <w:sz w:val="20"/>
        </w:rPr>
        <w:t xml:space="preserve">špecifikované v časti </w:t>
      </w:r>
      <w:r w:rsidR="00CE641B" w:rsidRPr="00EF7E88">
        <w:rPr>
          <w:i/>
          <w:noProof w:val="0"/>
          <w:sz w:val="20"/>
        </w:rPr>
        <w:t>C. Obchodné</w:t>
      </w:r>
      <w:r w:rsidR="00CE641B" w:rsidRPr="00EF7E88">
        <w:rPr>
          <w:i/>
          <w:noProof w:val="0"/>
          <w:sz w:val="20"/>
          <w:szCs w:val="20"/>
        </w:rPr>
        <w:t xml:space="preserve"> podmienky zabezpečenia predmetu zákazky</w:t>
      </w:r>
      <w:r w:rsidR="00164D8B" w:rsidRPr="00C76FD9">
        <w:rPr>
          <w:noProof w:val="0"/>
          <w:sz w:val="20"/>
          <w:szCs w:val="20"/>
        </w:rPr>
        <w:t xml:space="preserve"> týchto súťažných podkladov</w:t>
      </w:r>
      <w:r w:rsidR="00CE641B" w:rsidRPr="00C76FD9">
        <w:rPr>
          <w:noProof w:val="0"/>
          <w:sz w:val="20"/>
          <w:szCs w:val="20"/>
        </w:rPr>
        <w:t>.</w:t>
      </w:r>
    </w:p>
    <w:p w14:paraId="31A83A4E" w14:textId="77777777" w:rsidR="00011A7F" w:rsidRPr="00C76FD9" w:rsidRDefault="00011A7F" w:rsidP="00C76FD9">
      <w:pPr>
        <w:pStyle w:val="Odsekzoznamu"/>
        <w:ind w:left="851"/>
        <w:jc w:val="both"/>
        <w:rPr>
          <w:noProof w:val="0"/>
        </w:rPr>
      </w:pPr>
    </w:p>
    <w:p w14:paraId="4167BF9A" w14:textId="0576E1ED" w:rsidR="00904F01" w:rsidRPr="00C76FD9" w:rsidRDefault="00904F01" w:rsidP="00C76FD9">
      <w:pPr>
        <w:pStyle w:val="Nadpis3"/>
        <w:spacing w:before="0" w:after="0"/>
        <w:ind w:left="567" w:hanging="567"/>
        <w:rPr>
          <w:sz w:val="24"/>
          <w:szCs w:val="24"/>
          <w:lang w:val="sk-SK"/>
        </w:rPr>
      </w:pPr>
      <w:bookmarkStart w:id="32" w:name="_Toc72157652"/>
      <w:bookmarkStart w:id="33" w:name="_Toc404538256"/>
      <w:bookmarkStart w:id="34" w:name="_Toc404544375"/>
      <w:bookmarkStart w:id="35" w:name="_Toc199755542"/>
      <w:bookmarkEnd w:id="32"/>
      <w:r w:rsidRPr="00C76FD9">
        <w:rPr>
          <w:sz w:val="24"/>
          <w:szCs w:val="24"/>
          <w:lang w:val="sk-SK"/>
        </w:rPr>
        <w:t xml:space="preserve">Termín a lehota </w:t>
      </w:r>
      <w:r w:rsidR="00787FEA" w:rsidRPr="00C76FD9">
        <w:rPr>
          <w:sz w:val="24"/>
          <w:szCs w:val="24"/>
          <w:lang w:val="sk-SK"/>
        </w:rPr>
        <w:t>realizácie</w:t>
      </w:r>
      <w:r w:rsidRPr="00C76FD9">
        <w:rPr>
          <w:sz w:val="24"/>
          <w:szCs w:val="24"/>
          <w:lang w:val="sk-SK"/>
        </w:rPr>
        <w:t xml:space="preserve"> predmetu zákazky</w:t>
      </w:r>
      <w:bookmarkEnd w:id="33"/>
      <w:bookmarkEnd w:id="34"/>
      <w:bookmarkEnd w:id="35"/>
    </w:p>
    <w:p w14:paraId="442E3E80" w14:textId="77777777" w:rsidR="008B29AA" w:rsidRPr="00C76FD9" w:rsidRDefault="008B29AA" w:rsidP="00C76FD9">
      <w:pPr>
        <w:pStyle w:val="Odsekzoznamu"/>
        <w:ind w:left="851"/>
        <w:jc w:val="both"/>
        <w:rPr>
          <w:noProof w:val="0"/>
          <w:sz w:val="20"/>
        </w:rPr>
      </w:pPr>
    </w:p>
    <w:p w14:paraId="3E64BE83" w14:textId="7CF9E320" w:rsidR="00503886" w:rsidRPr="00C76FD9" w:rsidRDefault="00503886" w:rsidP="00C76FD9">
      <w:pPr>
        <w:pStyle w:val="Odsekzoznamu"/>
        <w:numPr>
          <w:ilvl w:val="1"/>
          <w:numId w:val="10"/>
        </w:numPr>
        <w:ind w:left="1134" w:hanging="567"/>
        <w:jc w:val="both"/>
        <w:rPr>
          <w:noProof w:val="0"/>
        </w:rPr>
      </w:pPr>
      <w:r w:rsidRPr="00C76FD9">
        <w:rPr>
          <w:noProof w:val="0"/>
          <w:sz w:val="20"/>
        </w:rPr>
        <w:t>Služby podľa rámcovej dohody začnú byť poskytované odo dňa jej účinnosti. Doba platnosti rámcovej dohody je 48 mesiacov od nadobudnutia jej účinnosti.</w:t>
      </w:r>
    </w:p>
    <w:p w14:paraId="198B309F" w14:textId="77777777" w:rsidR="00503886" w:rsidRPr="00C76FD9" w:rsidRDefault="00503886" w:rsidP="00C76FD9">
      <w:pPr>
        <w:pStyle w:val="Odsekzoznamu"/>
        <w:ind w:left="1134"/>
        <w:jc w:val="both"/>
        <w:rPr>
          <w:noProof w:val="0"/>
        </w:rPr>
      </w:pPr>
    </w:p>
    <w:p w14:paraId="36AB2526" w14:textId="77777777" w:rsidR="00503886" w:rsidRPr="00C76FD9" w:rsidRDefault="00503886" w:rsidP="00C76FD9">
      <w:pPr>
        <w:pStyle w:val="Odsekzoznamu"/>
        <w:numPr>
          <w:ilvl w:val="1"/>
          <w:numId w:val="10"/>
        </w:numPr>
        <w:ind w:left="1134" w:hanging="567"/>
        <w:jc w:val="both"/>
        <w:rPr>
          <w:noProof w:val="0"/>
        </w:rPr>
      </w:pPr>
      <w:r w:rsidRPr="00C76FD9">
        <w:rPr>
          <w:noProof w:val="0"/>
          <w:sz w:val="20"/>
        </w:rPr>
        <w:t xml:space="preserve">Skutočný rozsah predmetu zákazky bude požadovaný vo vzťahu k mimoriadnym odpočtom podľa skutočných prevádzkových potrieb, ekonomických a finančných možností obstarávateľa a vo vzťahu k cyklickým odpočtom podľa skutočných prevádzkových potrieb a potreby plnenia zákonných povinností realizácie cyklických odpočtov obstarávateľa, a to vždy podľa ním uskutočnených písomných objednávok. </w:t>
      </w:r>
    </w:p>
    <w:p w14:paraId="2FEF0987" w14:textId="77777777" w:rsidR="00503886" w:rsidRPr="00C76FD9" w:rsidRDefault="00503886" w:rsidP="00C76FD9">
      <w:pPr>
        <w:pStyle w:val="Odsekzoznamu"/>
        <w:rPr>
          <w:noProof w:val="0"/>
          <w:sz w:val="20"/>
        </w:rPr>
      </w:pPr>
    </w:p>
    <w:p w14:paraId="4BEB6663" w14:textId="792C6679" w:rsidR="00164D8B" w:rsidRPr="00C76FD9" w:rsidRDefault="00503886" w:rsidP="00C76FD9">
      <w:pPr>
        <w:pStyle w:val="Odsekzoznamu"/>
        <w:numPr>
          <w:ilvl w:val="1"/>
          <w:numId w:val="10"/>
        </w:numPr>
        <w:ind w:left="1134" w:hanging="567"/>
        <w:jc w:val="both"/>
        <w:rPr>
          <w:i/>
          <w:noProof w:val="0"/>
          <w:color w:val="000000"/>
          <w:sz w:val="20"/>
          <w:szCs w:val="20"/>
        </w:rPr>
      </w:pPr>
      <w:r w:rsidRPr="00C76FD9">
        <w:rPr>
          <w:noProof w:val="0"/>
          <w:sz w:val="20"/>
        </w:rPr>
        <w:t>Bližšie podrobnosti o termínoch a lehotách na realizáciu jednotlivých cyklov cyklických odpočtov a na realizáciu mimoriadnych odpočtov sú uvedené v </w:t>
      </w:r>
      <w:r w:rsidR="00EF7E88" w:rsidRPr="00EF7E88">
        <w:rPr>
          <w:noProof w:val="0"/>
          <w:sz w:val="20"/>
        </w:rPr>
        <w:t>č</w:t>
      </w:r>
      <w:r w:rsidRPr="00EF7E88">
        <w:rPr>
          <w:noProof w:val="0"/>
          <w:sz w:val="20"/>
        </w:rPr>
        <w:t>asti</w:t>
      </w:r>
      <w:r w:rsidRPr="00C76FD9">
        <w:rPr>
          <w:i/>
          <w:noProof w:val="0"/>
          <w:sz w:val="20"/>
        </w:rPr>
        <w:t xml:space="preserve"> B. Opis predmetu zákazky (Technické zadanie)</w:t>
      </w:r>
      <w:r w:rsidRPr="00C76FD9">
        <w:rPr>
          <w:noProof w:val="0"/>
          <w:sz w:val="20"/>
        </w:rPr>
        <w:t xml:space="preserve"> a v </w:t>
      </w:r>
      <w:r w:rsidR="00EF7E88">
        <w:rPr>
          <w:noProof w:val="0"/>
          <w:sz w:val="20"/>
        </w:rPr>
        <w:t>č</w:t>
      </w:r>
      <w:r w:rsidRPr="00EF7E88">
        <w:rPr>
          <w:noProof w:val="0"/>
          <w:sz w:val="20"/>
        </w:rPr>
        <w:t>asti </w:t>
      </w:r>
      <w:r w:rsidRPr="00C76FD9">
        <w:rPr>
          <w:i/>
          <w:noProof w:val="0"/>
          <w:color w:val="000000"/>
          <w:sz w:val="20"/>
          <w:szCs w:val="20"/>
        </w:rPr>
        <w:t xml:space="preserve">C. Obchodné podmienky zabezpečenia predmetu zákazky </w:t>
      </w:r>
      <w:r w:rsidRPr="00C76FD9">
        <w:rPr>
          <w:noProof w:val="0"/>
          <w:sz w:val="20"/>
        </w:rPr>
        <w:t>týchto súťažných podkladov</w:t>
      </w:r>
      <w:r w:rsidR="004D373F" w:rsidRPr="00C76FD9">
        <w:rPr>
          <w:noProof w:val="0"/>
        </w:rPr>
        <w:t>.</w:t>
      </w:r>
      <w:r w:rsidR="00164D8B" w:rsidRPr="00C76FD9">
        <w:rPr>
          <w:noProof w:val="0"/>
        </w:rPr>
        <w:t xml:space="preserve"> </w:t>
      </w:r>
    </w:p>
    <w:p w14:paraId="5357D8EF" w14:textId="77777777" w:rsidR="00011A7F" w:rsidRPr="00C76FD9" w:rsidRDefault="00011A7F" w:rsidP="00C76FD9">
      <w:pPr>
        <w:pStyle w:val="Odsekzoznamu"/>
        <w:ind w:left="851"/>
        <w:jc w:val="both"/>
        <w:rPr>
          <w:noProof w:val="0"/>
        </w:rPr>
      </w:pPr>
    </w:p>
    <w:p w14:paraId="70F7DBC2" w14:textId="57A990A4" w:rsidR="00904F01" w:rsidRPr="00C76FD9" w:rsidRDefault="00904F01" w:rsidP="00C76FD9">
      <w:pPr>
        <w:pStyle w:val="Nadpis3"/>
        <w:spacing w:before="0" w:after="0"/>
        <w:ind w:left="567" w:hanging="567"/>
        <w:rPr>
          <w:sz w:val="24"/>
          <w:szCs w:val="24"/>
          <w:lang w:val="sk-SK"/>
        </w:rPr>
      </w:pPr>
      <w:bookmarkStart w:id="36" w:name="_Toc404538257"/>
      <w:bookmarkStart w:id="37" w:name="_Toc404544376"/>
      <w:bookmarkStart w:id="38" w:name="_Toc199755543"/>
      <w:r w:rsidRPr="00C76FD9">
        <w:rPr>
          <w:sz w:val="24"/>
          <w:szCs w:val="24"/>
          <w:lang w:val="sk-SK"/>
        </w:rPr>
        <w:t>Zmluv</w:t>
      </w:r>
      <w:bookmarkEnd w:id="36"/>
      <w:bookmarkEnd w:id="37"/>
      <w:r w:rsidR="00145022" w:rsidRPr="00C76FD9">
        <w:rPr>
          <w:sz w:val="24"/>
          <w:szCs w:val="24"/>
          <w:lang w:val="sk-SK"/>
        </w:rPr>
        <w:t>y</w:t>
      </w:r>
      <w:bookmarkEnd w:id="38"/>
    </w:p>
    <w:p w14:paraId="6FB695EA" w14:textId="77777777" w:rsidR="005464CF" w:rsidRPr="00C76FD9" w:rsidRDefault="005464CF" w:rsidP="00C76FD9">
      <w:pPr>
        <w:pStyle w:val="Odsekzoznamu"/>
        <w:ind w:left="851"/>
        <w:jc w:val="both"/>
        <w:rPr>
          <w:noProof w:val="0"/>
          <w:sz w:val="20"/>
          <w:szCs w:val="20"/>
        </w:rPr>
      </w:pPr>
    </w:p>
    <w:p w14:paraId="7A29B7C1" w14:textId="77777777" w:rsidR="00C35A00" w:rsidRPr="00C76FD9" w:rsidRDefault="00904F01" w:rsidP="00C76FD9">
      <w:pPr>
        <w:pStyle w:val="Odsekzoznamu"/>
        <w:numPr>
          <w:ilvl w:val="1"/>
          <w:numId w:val="12"/>
        </w:numPr>
        <w:ind w:left="1134" w:hanging="567"/>
        <w:jc w:val="both"/>
        <w:rPr>
          <w:noProof w:val="0"/>
          <w:sz w:val="20"/>
          <w:szCs w:val="20"/>
        </w:rPr>
      </w:pPr>
      <w:r w:rsidRPr="00C76FD9">
        <w:rPr>
          <w:noProof w:val="0"/>
          <w:sz w:val="20"/>
          <w:szCs w:val="20"/>
        </w:rPr>
        <w:t>Typ zmluvy:</w:t>
      </w:r>
    </w:p>
    <w:p w14:paraId="676CE14A" w14:textId="1C36B77B" w:rsidR="00C878D7" w:rsidRPr="00C76FD9" w:rsidRDefault="00E5457C" w:rsidP="00C76FD9">
      <w:pPr>
        <w:pStyle w:val="Odsekzoznamu"/>
        <w:ind w:left="1134"/>
        <w:jc w:val="both"/>
        <w:rPr>
          <w:noProof w:val="0"/>
          <w:sz w:val="20"/>
          <w:szCs w:val="20"/>
        </w:rPr>
      </w:pPr>
      <w:r w:rsidRPr="00C76FD9">
        <w:rPr>
          <w:noProof w:val="0"/>
          <w:sz w:val="20"/>
          <w:szCs w:val="20"/>
        </w:rPr>
        <w:t xml:space="preserve"> </w:t>
      </w:r>
    </w:p>
    <w:p w14:paraId="7D246BA4" w14:textId="77777777" w:rsidR="00EF7E88" w:rsidRPr="00C76FD9" w:rsidRDefault="00EF7E88" w:rsidP="00EF7E88">
      <w:pPr>
        <w:pStyle w:val="Odsekzoznamu"/>
        <w:numPr>
          <w:ilvl w:val="0"/>
          <w:numId w:val="3"/>
        </w:numPr>
        <w:ind w:left="1701" w:hanging="566"/>
        <w:jc w:val="both"/>
        <w:rPr>
          <w:noProof w:val="0"/>
          <w:sz w:val="20"/>
          <w:szCs w:val="20"/>
        </w:rPr>
      </w:pPr>
      <w:r w:rsidRPr="00C76FD9">
        <w:rPr>
          <w:noProof w:val="0"/>
          <w:sz w:val="20"/>
          <w:szCs w:val="20"/>
        </w:rPr>
        <w:t xml:space="preserve">pre 1. časť zákazky: </w:t>
      </w:r>
    </w:p>
    <w:p w14:paraId="79426896" w14:textId="77777777" w:rsidR="00EF7E88" w:rsidRPr="00C76FD9" w:rsidRDefault="00EF7E88" w:rsidP="00EF7E88">
      <w:pPr>
        <w:pStyle w:val="Odsekzoznamu"/>
        <w:numPr>
          <w:ilvl w:val="2"/>
          <w:numId w:val="3"/>
        </w:numPr>
        <w:jc w:val="both"/>
        <w:rPr>
          <w:noProof w:val="0"/>
          <w:sz w:val="20"/>
          <w:szCs w:val="20"/>
        </w:rPr>
      </w:pPr>
      <w:r w:rsidRPr="00C76FD9">
        <w:rPr>
          <w:noProof w:val="0"/>
          <w:sz w:val="20"/>
          <w:szCs w:val="20"/>
        </w:rPr>
        <w:t xml:space="preserve">Rámcová dohoda o poskytovaní služby výkon cyklických a mimoriadnych odpočtov spotreby zemného plynu „ZÁPAD“ (ďalej aj </w:t>
      </w:r>
      <w:r w:rsidRPr="00C76FD9">
        <w:rPr>
          <w:i/>
          <w:noProof w:val="0"/>
          <w:sz w:val="20"/>
          <w:szCs w:val="20"/>
        </w:rPr>
        <w:t>„Zmluva 1“</w:t>
      </w:r>
      <w:r w:rsidRPr="00C76FD9">
        <w:rPr>
          <w:noProof w:val="0"/>
          <w:sz w:val="20"/>
          <w:szCs w:val="20"/>
        </w:rPr>
        <w:t xml:space="preserve">),  </w:t>
      </w:r>
    </w:p>
    <w:p w14:paraId="03B345FF" w14:textId="77777777" w:rsidR="00EF7E88" w:rsidRPr="00C76FD9" w:rsidRDefault="00EF7E88" w:rsidP="00EF7E88">
      <w:pPr>
        <w:pStyle w:val="Odsekzoznamu"/>
        <w:ind w:left="2160"/>
        <w:jc w:val="both"/>
        <w:rPr>
          <w:noProof w:val="0"/>
          <w:sz w:val="20"/>
          <w:szCs w:val="20"/>
          <w:highlight w:val="yellow"/>
        </w:rPr>
      </w:pPr>
    </w:p>
    <w:p w14:paraId="0F90F2B9" w14:textId="77777777" w:rsidR="00EF7E88" w:rsidRPr="00C76FD9" w:rsidRDefault="00EF7E88" w:rsidP="00EF7E88">
      <w:pPr>
        <w:pStyle w:val="Odsekzoznamu"/>
        <w:numPr>
          <w:ilvl w:val="0"/>
          <w:numId w:val="3"/>
        </w:numPr>
        <w:ind w:left="1701" w:hanging="566"/>
        <w:jc w:val="both"/>
        <w:rPr>
          <w:noProof w:val="0"/>
          <w:sz w:val="20"/>
          <w:szCs w:val="20"/>
        </w:rPr>
      </w:pPr>
      <w:r w:rsidRPr="00C76FD9">
        <w:rPr>
          <w:noProof w:val="0"/>
          <w:sz w:val="20"/>
          <w:szCs w:val="20"/>
        </w:rPr>
        <w:t xml:space="preserve">pre 2. časť zákazky: </w:t>
      </w:r>
    </w:p>
    <w:p w14:paraId="46BC67B1" w14:textId="77777777" w:rsidR="00EF7E88" w:rsidRPr="00C76FD9" w:rsidRDefault="00EF7E88" w:rsidP="00EF7E88">
      <w:pPr>
        <w:pStyle w:val="Odsekzoznamu"/>
        <w:numPr>
          <w:ilvl w:val="2"/>
          <w:numId w:val="3"/>
        </w:numPr>
        <w:jc w:val="both"/>
        <w:rPr>
          <w:noProof w:val="0"/>
          <w:sz w:val="20"/>
          <w:szCs w:val="20"/>
        </w:rPr>
      </w:pPr>
      <w:r w:rsidRPr="00C76FD9">
        <w:rPr>
          <w:noProof w:val="0"/>
          <w:sz w:val="20"/>
          <w:szCs w:val="20"/>
        </w:rPr>
        <w:t xml:space="preserve">Rámcová dohoda o poskytovaní služby výkon cyklických a mimoriadnych odpočtov spotreby zemného plynu „STRED“ (ďalej aj </w:t>
      </w:r>
      <w:r w:rsidRPr="00C76FD9">
        <w:rPr>
          <w:i/>
          <w:noProof w:val="0"/>
          <w:sz w:val="20"/>
          <w:szCs w:val="20"/>
        </w:rPr>
        <w:t xml:space="preserve">„Zmluva </w:t>
      </w:r>
      <w:r>
        <w:rPr>
          <w:i/>
          <w:noProof w:val="0"/>
          <w:sz w:val="20"/>
          <w:szCs w:val="20"/>
        </w:rPr>
        <w:t>2</w:t>
      </w:r>
      <w:r w:rsidRPr="00C76FD9">
        <w:rPr>
          <w:i/>
          <w:noProof w:val="0"/>
          <w:sz w:val="20"/>
          <w:szCs w:val="20"/>
        </w:rPr>
        <w:t>“</w:t>
      </w:r>
      <w:r w:rsidRPr="00C76FD9">
        <w:rPr>
          <w:noProof w:val="0"/>
          <w:sz w:val="20"/>
          <w:szCs w:val="20"/>
        </w:rPr>
        <w:t xml:space="preserve">),  </w:t>
      </w:r>
    </w:p>
    <w:p w14:paraId="44E2CBE4" w14:textId="77777777" w:rsidR="00EF7E88" w:rsidRPr="00C76FD9" w:rsidRDefault="00EF7E88" w:rsidP="00EF7E88">
      <w:pPr>
        <w:pStyle w:val="Odsekzoznamu"/>
        <w:ind w:left="1418"/>
        <w:jc w:val="both"/>
        <w:rPr>
          <w:noProof w:val="0"/>
          <w:sz w:val="20"/>
          <w:szCs w:val="20"/>
        </w:rPr>
      </w:pPr>
    </w:p>
    <w:p w14:paraId="4BB4B475" w14:textId="77777777" w:rsidR="00EF7E88" w:rsidRPr="00C76FD9" w:rsidRDefault="00EF7E88" w:rsidP="00EF7E88">
      <w:pPr>
        <w:pStyle w:val="Odsekzoznamu"/>
        <w:ind w:left="2160"/>
        <w:jc w:val="both"/>
        <w:rPr>
          <w:noProof w:val="0"/>
          <w:sz w:val="20"/>
          <w:szCs w:val="20"/>
          <w:highlight w:val="yellow"/>
        </w:rPr>
      </w:pPr>
    </w:p>
    <w:p w14:paraId="6E7BC30B" w14:textId="77777777" w:rsidR="00EF7E88" w:rsidRPr="00C76FD9" w:rsidRDefault="00EF7E88" w:rsidP="00EF7E88">
      <w:pPr>
        <w:pStyle w:val="Odsekzoznamu"/>
        <w:numPr>
          <w:ilvl w:val="0"/>
          <w:numId w:val="3"/>
        </w:numPr>
        <w:ind w:left="1701" w:hanging="566"/>
        <w:jc w:val="both"/>
        <w:rPr>
          <w:noProof w:val="0"/>
          <w:sz w:val="20"/>
          <w:szCs w:val="20"/>
        </w:rPr>
      </w:pPr>
      <w:r w:rsidRPr="00C76FD9">
        <w:rPr>
          <w:noProof w:val="0"/>
          <w:sz w:val="20"/>
          <w:szCs w:val="20"/>
        </w:rPr>
        <w:t xml:space="preserve">pre 2. časť zákazky: </w:t>
      </w:r>
    </w:p>
    <w:p w14:paraId="1CF67555" w14:textId="77777777" w:rsidR="00EF7E88" w:rsidRPr="00C76FD9" w:rsidRDefault="00EF7E88" w:rsidP="00EF7E88">
      <w:pPr>
        <w:pStyle w:val="Odsekzoznamu"/>
        <w:numPr>
          <w:ilvl w:val="2"/>
          <w:numId w:val="3"/>
        </w:numPr>
        <w:jc w:val="both"/>
        <w:rPr>
          <w:noProof w:val="0"/>
          <w:sz w:val="20"/>
          <w:szCs w:val="20"/>
        </w:rPr>
      </w:pPr>
      <w:r w:rsidRPr="00C76FD9">
        <w:rPr>
          <w:noProof w:val="0"/>
          <w:sz w:val="20"/>
          <w:szCs w:val="20"/>
        </w:rPr>
        <w:t xml:space="preserve">Rámcová dohoda o poskytovaní služby výkon cyklických a mimoriadnych odpočtov spotreby zemného plynu „VÝCHOD“ (ďalej aj </w:t>
      </w:r>
      <w:r w:rsidRPr="00C76FD9">
        <w:rPr>
          <w:i/>
          <w:noProof w:val="0"/>
          <w:sz w:val="20"/>
          <w:szCs w:val="20"/>
        </w:rPr>
        <w:t>„Zmluva 3“</w:t>
      </w:r>
      <w:r w:rsidRPr="00C76FD9">
        <w:rPr>
          <w:noProof w:val="0"/>
          <w:sz w:val="20"/>
          <w:szCs w:val="20"/>
        </w:rPr>
        <w:t xml:space="preserve">),  </w:t>
      </w:r>
    </w:p>
    <w:p w14:paraId="36000CEE" w14:textId="77777777" w:rsidR="00EF7E88" w:rsidRPr="00C76FD9" w:rsidRDefault="00EF7E88" w:rsidP="00EF7E88">
      <w:pPr>
        <w:pStyle w:val="Odsekzoznamu"/>
        <w:ind w:left="1418"/>
        <w:jc w:val="both"/>
        <w:rPr>
          <w:noProof w:val="0"/>
          <w:sz w:val="20"/>
          <w:szCs w:val="20"/>
        </w:rPr>
      </w:pPr>
    </w:p>
    <w:p w14:paraId="3AFCD224" w14:textId="77777777" w:rsidR="00EF7E88" w:rsidRPr="00C76FD9" w:rsidRDefault="00EF7E88" w:rsidP="00EF7E88">
      <w:pPr>
        <w:ind w:left="1135"/>
        <w:jc w:val="both"/>
        <w:rPr>
          <w:rFonts w:ascii="Arial" w:hAnsi="Arial" w:cs="Arial"/>
        </w:rPr>
      </w:pPr>
      <w:r w:rsidRPr="00C76FD9">
        <w:rPr>
          <w:rFonts w:ascii="Arial" w:hAnsi="Arial" w:cs="Arial"/>
        </w:rPr>
        <w:t>(Zmluva 1, Zmluva 2 a Zmluva 3 ďalej jednotlivo aj len ako „</w:t>
      </w:r>
      <w:r w:rsidRPr="00C76FD9">
        <w:rPr>
          <w:rFonts w:ascii="Arial" w:hAnsi="Arial" w:cs="Arial"/>
          <w:i/>
        </w:rPr>
        <w:t>Zmluva</w:t>
      </w:r>
      <w:r w:rsidRPr="00C76FD9">
        <w:rPr>
          <w:rFonts w:ascii="Arial" w:hAnsi="Arial" w:cs="Arial"/>
        </w:rPr>
        <w:t>“ a spoločne aj len ako „</w:t>
      </w:r>
      <w:r w:rsidRPr="00C76FD9">
        <w:rPr>
          <w:rFonts w:ascii="Arial" w:hAnsi="Arial" w:cs="Arial"/>
          <w:i/>
        </w:rPr>
        <w:t>Zmluvy</w:t>
      </w:r>
      <w:r w:rsidRPr="00C76FD9">
        <w:rPr>
          <w:rFonts w:ascii="Arial" w:hAnsi="Arial" w:cs="Arial"/>
        </w:rPr>
        <w:t>“).</w:t>
      </w:r>
    </w:p>
    <w:p w14:paraId="71E3CE59" w14:textId="77777777" w:rsidR="00937B77" w:rsidRPr="00C76FD9" w:rsidRDefault="00937B77">
      <w:pPr>
        <w:pStyle w:val="Odsekzoznamu"/>
        <w:ind w:left="1625"/>
        <w:jc w:val="both"/>
        <w:rPr>
          <w:i/>
          <w:noProof w:val="0"/>
        </w:rPr>
      </w:pPr>
    </w:p>
    <w:p w14:paraId="3B22970B" w14:textId="133D4B89" w:rsidR="00904F01" w:rsidRPr="00C76FD9" w:rsidRDefault="00904F01">
      <w:pPr>
        <w:pStyle w:val="Odsekzoznamu"/>
        <w:numPr>
          <w:ilvl w:val="1"/>
          <w:numId w:val="12"/>
        </w:numPr>
        <w:ind w:left="1134" w:hanging="567"/>
        <w:jc w:val="both"/>
        <w:rPr>
          <w:i/>
          <w:noProof w:val="0"/>
        </w:rPr>
      </w:pPr>
      <w:r w:rsidRPr="00C76FD9">
        <w:rPr>
          <w:noProof w:val="0"/>
          <w:sz w:val="20"/>
          <w:szCs w:val="20"/>
        </w:rPr>
        <w:t xml:space="preserve">Podrobné vymedzenie zmluvných podmienok na dodanie predmetu zákazky je uvedené v časti </w:t>
      </w:r>
      <w:r w:rsidR="00866A6B" w:rsidRPr="00C76FD9">
        <w:rPr>
          <w:i/>
          <w:noProof w:val="0"/>
          <w:sz w:val="20"/>
          <w:szCs w:val="20"/>
        </w:rPr>
        <w:t>C</w:t>
      </w:r>
      <w:r w:rsidRPr="00C76FD9">
        <w:rPr>
          <w:i/>
          <w:noProof w:val="0"/>
          <w:sz w:val="20"/>
          <w:szCs w:val="20"/>
        </w:rPr>
        <w:t>. Obchodné podmienky zabezpečenia predmetu zákazky</w:t>
      </w:r>
      <w:r w:rsidR="002A0C33" w:rsidRPr="00C76FD9">
        <w:rPr>
          <w:i/>
          <w:noProof w:val="0"/>
          <w:sz w:val="20"/>
          <w:szCs w:val="20"/>
        </w:rPr>
        <w:t xml:space="preserve"> </w:t>
      </w:r>
      <w:r w:rsidR="002A0C33" w:rsidRPr="00C76FD9">
        <w:rPr>
          <w:noProof w:val="0"/>
          <w:sz w:val="20"/>
          <w:szCs w:val="20"/>
        </w:rPr>
        <w:t>týchto súťažných podkladov</w:t>
      </w:r>
      <w:r w:rsidR="006D4B4D" w:rsidRPr="00C76FD9">
        <w:rPr>
          <w:noProof w:val="0"/>
          <w:sz w:val="20"/>
          <w:szCs w:val="20"/>
        </w:rPr>
        <w:t>,</w:t>
      </w:r>
      <w:r w:rsidR="00C0166F" w:rsidRPr="00C76FD9">
        <w:rPr>
          <w:noProof w:val="0"/>
          <w:sz w:val="20"/>
          <w:szCs w:val="20"/>
        </w:rPr>
        <w:t xml:space="preserve"> pričom o </w:t>
      </w:r>
      <w:r w:rsidR="00C0166F" w:rsidRPr="00C76FD9">
        <w:rPr>
          <w:b/>
          <w:noProof w:val="0"/>
          <w:sz w:val="20"/>
          <w:szCs w:val="20"/>
        </w:rPr>
        <w:t xml:space="preserve">všetkých zmluvných podmienkach </w:t>
      </w:r>
      <w:r w:rsidR="00A80A4D" w:rsidRPr="00C76FD9">
        <w:rPr>
          <w:b/>
          <w:noProof w:val="0"/>
          <w:sz w:val="20"/>
          <w:szCs w:val="20"/>
        </w:rPr>
        <w:t>u</w:t>
      </w:r>
      <w:r w:rsidR="00C35A00" w:rsidRPr="00C76FD9">
        <w:rPr>
          <w:b/>
          <w:noProof w:val="0"/>
          <w:sz w:val="20"/>
          <w:szCs w:val="20"/>
        </w:rPr>
        <w:t xml:space="preserve">vedených v Zmluvách </w:t>
      </w:r>
      <w:r w:rsidR="00C0166F" w:rsidRPr="00C76FD9">
        <w:rPr>
          <w:b/>
          <w:noProof w:val="0"/>
          <w:sz w:val="20"/>
          <w:szCs w:val="20"/>
        </w:rPr>
        <w:t>je možné rokovať</w:t>
      </w:r>
      <w:r w:rsidR="00C0166F" w:rsidRPr="00C76FD9">
        <w:rPr>
          <w:noProof w:val="0"/>
          <w:sz w:val="20"/>
          <w:szCs w:val="20"/>
        </w:rPr>
        <w:t xml:space="preserve"> podľa § 95 ods. 5 ZVO po podaní základných ponúk v súlade s ustanoveniami bodu 27. týchto súťažných po</w:t>
      </w:r>
      <w:r w:rsidR="00C878D7" w:rsidRPr="00C76FD9">
        <w:rPr>
          <w:noProof w:val="0"/>
          <w:sz w:val="20"/>
          <w:szCs w:val="20"/>
        </w:rPr>
        <w:t xml:space="preserve">dmienok (t. j. celý </w:t>
      </w:r>
      <w:r w:rsidR="00C35A00" w:rsidRPr="00C76FD9">
        <w:rPr>
          <w:noProof w:val="0"/>
          <w:sz w:val="20"/>
          <w:szCs w:val="20"/>
        </w:rPr>
        <w:t>obsah Zmlúv</w:t>
      </w:r>
      <w:r w:rsidR="00E8219D" w:rsidRPr="00C76FD9">
        <w:rPr>
          <w:noProof w:val="0"/>
          <w:sz w:val="20"/>
          <w:szCs w:val="20"/>
        </w:rPr>
        <w:t xml:space="preserve"> </w:t>
      </w:r>
      <w:r w:rsidR="00C0166F" w:rsidRPr="00C76FD9">
        <w:rPr>
          <w:noProof w:val="0"/>
          <w:sz w:val="20"/>
          <w:szCs w:val="20"/>
        </w:rPr>
        <w:t>je rokovateľný).</w:t>
      </w:r>
    </w:p>
    <w:p w14:paraId="02267C77" w14:textId="77777777" w:rsidR="009F0F75" w:rsidRPr="00C76FD9" w:rsidRDefault="009F0F75">
      <w:pPr>
        <w:pStyle w:val="Odsekzoznamu"/>
        <w:ind w:left="851"/>
        <w:jc w:val="both"/>
        <w:rPr>
          <w:i/>
          <w:noProof w:val="0"/>
        </w:rPr>
      </w:pPr>
    </w:p>
    <w:p w14:paraId="390942DC" w14:textId="4AE29D51" w:rsidR="00904F01" w:rsidRPr="00C76FD9" w:rsidRDefault="00904F01">
      <w:pPr>
        <w:pStyle w:val="Nadpis3"/>
        <w:spacing w:before="0" w:after="0"/>
        <w:ind w:left="567" w:hanging="567"/>
        <w:rPr>
          <w:sz w:val="24"/>
          <w:szCs w:val="24"/>
          <w:lang w:val="sk-SK"/>
        </w:rPr>
      </w:pPr>
      <w:bookmarkStart w:id="39" w:name="_Toc404538258"/>
      <w:bookmarkStart w:id="40" w:name="_Toc404544377"/>
      <w:bookmarkStart w:id="41" w:name="_Toc199755544"/>
      <w:r w:rsidRPr="00C76FD9">
        <w:rPr>
          <w:sz w:val="24"/>
          <w:szCs w:val="24"/>
          <w:lang w:val="sk-SK"/>
        </w:rPr>
        <w:t>Zdroj finančných prostriedkov</w:t>
      </w:r>
      <w:bookmarkEnd w:id="39"/>
      <w:bookmarkEnd w:id="40"/>
      <w:bookmarkEnd w:id="41"/>
      <w:r w:rsidRPr="00C76FD9">
        <w:rPr>
          <w:sz w:val="24"/>
          <w:szCs w:val="24"/>
          <w:lang w:val="sk-SK"/>
        </w:rPr>
        <w:t xml:space="preserve"> </w:t>
      </w:r>
    </w:p>
    <w:p w14:paraId="3356BECD" w14:textId="77777777" w:rsidR="005464CF" w:rsidRPr="00C76FD9" w:rsidRDefault="005464CF">
      <w:pPr>
        <w:pStyle w:val="Odsekzoznamu"/>
        <w:ind w:left="851"/>
        <w:jc w:val="both"/>
        <w:rPr>
          <w:noProof w:val="0"/>
          <w:color w:val="000000"/>
          <w:sz w:val="20"/>
          <w:szCs w:val="20"/>
        </w:rPr>
      </w:pPr>
    </w:p>
    <w:p w14:paraId="21E27FE3" w14:textId="77777777" w:rsidR="00904F01" w:rsidRPr="00C76FD9" w:rsidRDefault="00904F01">
      <w:pPr>
        <w:pStyle w:val="Odsekzoznamu"/>
        <w:numPr>
          <w:ilvl w:val="1"/>
          <w:numId w:val="11"/>
        </w:numPr>
        <w:ind w:left="1134" w:hanging="567"/>
        <w:jc w:val="both"/>
        <w:rPr>
          <w:noProof w:val="0"/>
          <w:color w:val="000000"/>
          <w:sz w:val="20"/>
          <w:szCs w:val="20"/>
        </w:rPr>
      </w:pPr>
      <w:r w:rsidRPr="00C76FD9">
        <w:rPr>
          <w:noProof w:val="0"/>
          <w:color w:val="000000"/>
          <w:sz w:val="20"/>
          <w:szCs w:val="20"/>
        </w:rPr>
        <w:t xml:space="preserve">Predmet zákazky bude financovaný z </w:t>
      </w:r>
      <w:r w:rsidRPr="00C76FD9">
        <w:rPr>
          <w:b/>
          <w:noProof w:val="0"/>
          <w:color w:val="000000"/>
          <w:sz w:val="20"/>
          <w:szCs w:val="20"/>
        </w:rPr>
        <w:t>vlastných zdrojov obstarávateľa</w:t>
      </w:r>
      <w:r w:rsidRPr="00C76FD9">
        <w:rPr>
          <w:noProof w:val="0"/>
          <w:color w:val="000000"/>
          <w:sz w:val="20"/>
          <w:szCs w:val="20"/>
        </w:rPr>
        <w:t>.</w:t>
      </w:r>
    </w:p>
    <w:p w14:paraId="0950F0E6" w14:textId="77777777" w:rsidR="005464CF" w:rsidRPr="00C76FD9" w:rsidRDefault="005464CF">
      <w:pPr>
        <w:pStyle w:val="Odsekzoznamu"/>
        <w:ind w:left="1134" w:hanging="567"/>
        <w:jc w:val="both"/>
        <w:rPr>
          <w:noProof w:val="0"/>
          <w:color w:val="000000"/>
          <w:sz w:val="20"/>
          <w:szCs w:val="20"/>
        </w:rPr>
      </w:pPr>
    </w:p>
    <w:p w14:paraId="01365B56" w14:textId="56E3A151" w:rsidR="00904F01" w:rsidRPr="00C76FD9" w:rsidRDefault="00C25FB8">
      <w:pPr>
        <w:pStyle w:val="Odsekzoznamu"/>
        <w:numPr>
          <w:ilvl w:val="1"/>
          <w:numId w:val="11"/>
        </w:numPr>
        <w:ind w:left="1134" w:hanging="567"/>
        <w:jc w:val="both"/>
        <w:rPr>
          <w:noProof w:val="0"/>
          <w:color w:val="000000"/>
          <w:sz w:val="20"/>
          <w:szCs w:val="20"/>
        </w:rPr>
      </w:pPr>
      <w:r w:rsidRPr="00C76FD9">
        <w:rPr>
          <w:noProof w:val="0"/>
          <w:color w:val="000000"/>
          <w:sz w:val="20"/>
          <w:szCs w:val="20"/>
        </w:rPr>
        <w:t>P</w:t>
      </w:r>
      <w:r w:rsidR="00904F01" w:rsidRPr="00C76FD9">
        <w:rPr>
          <w:noProof w:val="0"/>
          <w:color w:val="000000"/>
          <w:sz w:val="20"/>
          <w:szCs w:val="20"/>
        </w:rPr>
        <w:t xml:space="preserve">latba za </w:t>
      </w:r>
      <w:r w:rsidR="00E66ECB" w:rsidRPr="00C76FD9">
        <w:rPr>
          <w:noProof w:val="0"/>
          <w:color w:val="000000"/>
          <w:sz w:val="20"/>
          <w:szCs w:val="20"/>
        </w:rPr>
        <w:t>predm</w:t>
      </w:r>
      <w:r w:rsidR="00FA2B4D" w:rsidRPr="00C76FD9">
        <w:rPr>
          <w:noProof w:val="0"/>
          <w:color w:val="000000"/>
          <w:sz w:val="20"/>
          <w:szCs w:val="20"/>
        </w:rPr>
        <w:t>e</w:t>
      </w:r>
      <w:r w:rsidR="00E66ECB" w:rsidRPr="00C76FD9">
        <w:rPr>
          <w:noProof w:val="0"/>
          <w:color w:val="000000"/>
          <w:sz w:val="20"/>
          <w:szCs w:val="20"/>
        </w:rPr>
        <w:t xml:space="preserve">t zákazky </w:t>
      </w:r>
      <w:r w:rsidR="00904F01" w:rsidRPr="00C76FD9">
        <w:rPr>
          <w:noProof w:val="0"/>
          <w:color w:val="000000"/>
          <w:sz w:val="20"/>
          <w:szCs w:val="20"/>
        </w:rPr>
        <w:t xml:space="preserve">bude realizovaná formou </w:t>
      </w:r>
      <w:r w:rsidR="00904F01" w:rsidRPr="00C76FD9">
        <w:rPr>
          <w:b/>
          <w:noProof w:val="0"/>
          <w:color w:val="000000"/>
          <w:sz w:val="20"/>
          <w:szCs w:val="20"/>
        </w:rPr>
        <w:t>bezhotovostného platobného styku</w:t>
      </w:r>
      <w:r w:rsidR="00904F01" w:rsidRPr="00C76FD9">
        <w:rPr>
          <w:noProof w:val="0"/>
          <w:color w:val="000000"/>
          <w:sz w:val="20"/>
          <w:szCs w:val="20"/>
        </w:rPr>
        <w:t xml:space="preserve"> na základe daňového dokladu vystaveného zmluvným partnerom. </w:t>
      </w:r>
      <w:r w:rsidR="00904F01" w:rsidRPr="00C76FD9">
        <w:rPr>
          <w:noProof w:val="0"/>
          <w:sz w:val="20"/>
          <w:szCs w:val="20"/>
        </w:rPr>
        <w:tab/>
        <w:t xml:space="preserve"> </w:t>
      </w:r>
      <w:bookmarkStart w:id="42" w:name="_Toc404538259"/>
    </w:p>
    <w:p w14:paraId="1D5A9310" w14:textId="77777777" w:rsidR="005464CF" w:rsidRPr="00C76FD9" w:rsidRDefault="005464CF">
      <w:pPr>
        <w:pStyle w:val="Odsekzoznamu"/>
        <w:ind w:left="1134" w:hanging="567"/>
        <w:jc w:val="both"/>
        <w:rPr>
          <w:noProof w:val="0"/>
          <w:color w:val="000000"/>
          <w:sz w:val="20"/>
          <w:szCs w:val="20"/>
        </w:rPr>
      </w:pPr>
    </w:p>
    <w:p w14:paraId="36C895B8" w14:textId="0BEAF34E" w:rsidR="00904F01" w:rsidRPr="00C76FD9" w:rsidRDefault="00904F01">
      <w:pPr>
        <w:pStyle w:val="Odsekzoznamu"/>
        <w:numPr>
          <w:ilvl w:val="1"/>
          <w:numId w:val="11"/>
        </w:numPr>
        <w:ind w:left="1134" w:hanging="567"/>
        <w:jc w:val="both"/>
        <w:rPr>
          <w:noProof w:val="0"/>
          <w:color w:val="000000"/>
          <w:sz w:val="20"/>
          <w:szCs w:val="20"/>
        </w:rPr>
      </w:pPr>
      <w:r w:rsidRPr="00C76FD9">
        <w:rPr>
          <w:noProof w:val="0"/>
          <w:sz w:val="20"/>
          <w:szCs w:val="20"/>
        </w:rPr>
        <w:t xml:space="preserve">Splatnosť faktúr je do </w:t>
      </w:r>
      <w:r w:rsidR="00DD1F94" w:rsidRPr="00DC3D98">
        <w:rPr>
          <w:noProof w:val="0"/>
          <w:sz w:val="20"/>
          <w:szCs w:val="20"/>
        </w:rPr>
        <w:t>6</w:t>
      </w:r>
      <w:r w:rsidR="00041B1B" w:rsidRPr="00DC3D98">
        <w:rPr>
          <w:noProof w:val="0"/>
          <w:sz w:val="20"/>
          <w:szCs w:val="20"/>
        </w:rPr>
        <w:t xml:space="preserve">0 </w:t>
      </w:r>
      <w:r w:rsidRPr="00DC3D98">
        <w:rPr>
          <w:noProof w:val="0"/>
          <w:sz w:val="20"/>
          <w:szCs w:val="20"/>
        </w:rPr>
        <w:t>dní</w:t>
      </w:r>
      <w:r w:rsidRPr="00C76FD9">
        <w:rPr>
          <w:noProof w:val="0"/>
          <w:sz w:val="20"/>
          <w:szCs w:val="20"/>
        </w:rPr>
        <w:t xml:space="preserve"> odo dňa doručenia faktúry, pričom obstarávateľ pripúšťa možnosť rokovať o dĺžke lehoty splatnosti faktúr.</w:t>
      </w:r>
    </w:p>
    <w:p w14:paraId="24F97C5A" w14:textId="439DA61E" w:rsidR="00140549" w:rsidRPr="00C76FD9" w:rsidRDefault="00140549">
      <w:pPr>
        <w:jc w:val="both"/>
        <w:rPr>
          <w:rFonts w:ascii="Arial" w:hAnsi="Arial" w:cs="Arial"/>
        </w:rPr>
      </w:pPr>
    </w:p>
    <w:p w14:paraId="11FAAB16" w14:textId="77777777" w:rsidR="00011A7F" w:rsidRPr="00C76FD9" w:rsidRDefault="00011A7F">
      <w:pPr>
        <w:jc w:val="both"/>
        <w:rPr>
          <w:rFonts w:ascii="Arial" w:hAnsi="Arial" w:cs="Arial"/>
        </w:rPr>
      </w:pPr>
    </w:p>
    <w:p w14:paraId="7EB41836" w14:textId="2B5673B0" w:rsidR="00140549" w:rsidRPr="005655D1" w:rsidRDefault="00140549" w:rsidP="005655D1">
      <w:pPr>
        <w:pStyle w:val="Nadpis2"/>
        <w:rPr>
          <w:sz w:val="28"/>
          <w:szCs w:val="28"/>
        </w:rPr>
      </w:pPr>
      <w:bookmarkStart w:id="43" w:name="_Toc199755545"/>
      <w:r w:rsidRPr="005655D1">
        <w:rPr>
          <w:sz w:val="28"/>
          <w:szCs w:val="28"/>
        </w:rPr>
        <w:t xml:space="preserve">Časť </w:t>
      </w:r>
      <w:r w:rsidR="000E2996" w:rsidRPr="005655D1">
        <w:rPr>
          <w:sz w:val="28"/>
          <w:szCs w:val="28"/>
        </w:rPr>
        <w:t>III</w:t>
      </w:r>
      <w:r w:rsidRPr="005655D1">
        <w:rPr>
          <w:sz w:val="28"/>
          <w:szCs w:val="28"/>
        </w:rPr>
        <w:t>.</w:t>
      </w:r>
      <w:r w:rsidR="00E81BF3" w:rsidRPr="005655D1">
        <w:rPr>
          <w:sz w:val="28"/>
          <w:szCs w:val="28"/>
        </w:rPr>
        <w:t xml:space="preserve"> – </w:t>
      </w:r>
      <w:r w:rsidRPr="005655D1">
        <w:rPr>
          <w:sz w:val="28"/>
          <w:szCs w:val="28"/>
        </w:rPr>
        <w:t>VŠEOBECNÉ USTANOVENIA K VEREJNÉMU OBSTARÁVANIU</w:t>
      </w:r>
      <w:bookmarkEnd w:id="43"/>
    </w:p>
    <w:p w14:paraId="519A913A" w14:textId="77777777" w:rsidR="00097021" w:rsidRPr="00C76FD9" w:rsidRDefault="00097021" w:rsidP="00E757C9">
      <w:pPr>
        <w:rPr>
          <w:rFonts w:ascii="Arial" w:hAnsi="Arial" w:cs="Arial"/>
        </w:rPr>
      </w:pPr>
    </w:p>
    <w:p w14:paraId="54215BA2" w14:textId="49F546DD" w:rsidR="00011A7F" w:rsidRPr="00C76FD9" w:rsidRDefault="00011A7F" w:rsidP="00E757C9">
      <w:pPr>
        <w:pStyle w:val="Nadpis3"/>
        <w:spacing w:before="0" w:after="0"/>
        <w:ind w:left="567" w:hanging="567"/>
        <w:rPr>
          <w:sz w:val="24"/>
          <w:szCs w:val="24"/>
          <w:lang w:val="sk-SK"/>
        </w:rPr>
      </w:pPr>
      <w:bookmarkStart w:id="44" w:name="_Toc404538262"/>
      <w:bookmarkStart w:id="45" w:name="_Toc404544381"/>
      <w:bookmarkStart w:id="46" w:name="_Toc199755546"/>
      <w:bookmarkEnd w:id="42"/>
      <w:r w:rsidRPr="00C76FD9">
        <w:rPr>
          <w:sz w:val="24"/>
          <w:szCs w:val="24"/>
          <w:lang w:val="sk-SK"/>
        </w:rPr>
        <w:t>Elektronická platforma na komunik</w:t>
      </w:r>
      <w:r w:rsidR="0009661B" w:rsidRPr="00C76FD9">
        <w:rPr>
          <w:sz w:val="24"/>
          <w:szCs w:val="24"/>
          <w:lang w:val="sk-SK"/>
        </w:rPr>
        <w:t>áciu</w:t>
      </w:r>
      <w:r w:rsidRPr="00C76FD9">
        <w:rPr>
          <w:sz w:val="24"/>
          <w:szCs w:val="24"/>
          <w:lang w:val="sk-SK"/>
        </w:rPr>
        <w:t xml:space="preserve"> a predkladanie </w:t>
      </w:r>
      <w:r w:rsidR="00E92CE4" w:rsidRPr="00C76FD9">
        <w:rPr>
          <w:sz w:val="24"/>
          <w:szCs w:val="24"/>
          <w:lang w:val="sk-SK"/>
        </w:rPr>
        <w:t>d</w:t>
      </w:r>
      <w:r w:rsidRPr="00C76FD9">
        <w:rPr>
          <w:sz w:val="24"/>
          <w:szCs w:val="24"/>
          <w:lang w:val="sk-SK"/>
        </w:rPr>
        <w:t>okumentov</w:t>
      </w:r>
      <w:bookmarkEnd w:id="46"/>
      <w:r w:rsidRPr="00C76FD9">
        <w:rPr>
          <w:sz w:val="24"/>
          <w:szCs w:val="24"/>
          <w:lang w:val="sk-SK"/>
        </w:rPr>
        <w:t xml:space="preserve"> </w:t>
      </w:r>
    </w:p>
    <w:p w14:paraId="1EC53D1B" w14:textId="77777777" w:rsidR="00011A7F" w:rsidRPr="00C76FD9" w:rsidRDefault="00011A7F" w:rsidP="00E757C9">
      <w:pPr>
        <w:pStyle w:val="Odsekzoznamu"/>
        <w:ind w:left="851"/>
        <w:jc w:val="both"/>
        <w:rPr>
          <w:noProof w:val="0"/>
          <w:color w:val="000000"/>
          <w:sz w:val="20"/>
          <w:szCs w:val="20"/>
        </w:rPr>
      </w:pPr>
    </w:p>
    <w:p w14:paraId="37DEB32B" w14:textId="3471FB62" w:rsidR="00CC2060" w:rsidRPr="00C76FD9" w:rsidRDefault="00D5384F" w:rsidP="00E757C9">
      <w:pPr>
        <w:pStyle w:val="Odsekzoznamu"/>
        <w:numPr>
          <w:ilvl w:val="1"/>
          <w:numId w:val="38"/>
        </w:numPr>
        <w:ind w:left="1134" w:hanging="567"/>
        <w:jc w:val="both"/>
        <w:rPr>
          <w:noProof w:val="0"/>
          <w:sz w:val="20"/>
          <w:szCs w:val="20"/>
        </w:rPr>
      </w:pPr>
      <w:r w:rsidRPr="00C76FD9">
        <w:rPr>
          <w:noProof w:val="0"/>
          <w:sz w:val="20"/>
          <w:szCs w:val="20"/>
        </w:rPr>
        <w:t>Žiadosť o účasť a</w:t>
      </w:r>
      <w:r w:rsidR="00AF7CA8" w:rsidRPr="00C76FD9">
        <w:rPr>
          <w:noProof w:val="0"/>
          <w:sz w:val="20"/>
          <w:szCs w:val="20"/>
        </w:rPr>
        <w:t> </w:t>
      </w:r>
      <w:r w:rsidRPr="00C76FD9">
        <w:rPr>
          <w:noProof w:val="0"/>
          <w:sz w:val="20"/>
          <w:szCs w:val="20"/>
        </w:rPr>
        <w:t>ponuk</w:t>
      </w:r>
      <w:r w:rsidR="00E92CE4" w:rsidRPr="00C76FD9">
        <w:rPr>
          <w:noProof w:val="0"/>
          <w:sz w:val="20"/>
          <w:szCs w:val="20"/>
        </w:rPr>
        <w:t>u</w:t>
      </w:r>
      <w:r w:rsidR="00AF7CA8" w:rsidRPr="00C76FD9">
        <w:rPr>
          <w:noProof w:val="0"/>
          <w:sz w:val="20"/>
          <w:szCs w:val="20"/>
        </w:rPr>
        <w:t>, resp. dokumenty tvoriace žiadosť o ú</w:t>
      </w:r>
      <w:r w:rsidR="00CC2060" w:rsidRPr="00C76FD9">
        <w:rPr>
          <w:noProof w:val="0"/>
          <w:sz w:val="20"/>
          <w:szCs w:val="20"/>
        </w:rPr>
        <w:t>č</w:t>
      </w:r>
      <w:r w:rsidR="00AF7CA8" w:rsidRPr="00C76FD9">
        <w:rPr>
          <w:noProof w:val="0"/>
          <w:sz w:val="20"/>
          <w:szCs w:val="20"/>
        </w:rPr>
        <w:t>asť a ponuku</w:t>
      </w:r>
      <w:r w:rsidRPr="00C76FD9">
        <w:rPr>
          <w:noProof w:val="0"/>
          <w:sz w:val="20"/>
          <w:szCs w:val="20"/>
        </w:rPr>
        <w:t xml:space="preserve"> (ďalej spoločne aj </w:t>
      </w:r>
      <w:r w:rsidRPr="00C76FD9">
        <w:rPr>
          <w:i/>
          <w:noProof w:val="0"/>
          <w:sz w:val="20"/>
          <w:szCs w:val="20"/>
        </w:rPr>
        <w:t>„</w:t>
      </w:r>
      <w:r w:rsidR="00E92CE4" w:rsidRPr="00C76FD9">
        <w:rPr>
          <w:i/>
          <w:noProof w:val="0"/>
          <w:sz w:val="20"/>
          <w:szCs w:val="20"/>
        </w:rPr>
        <w:t>Súťažné dokumenty</w:t>
      </w:r>
      <w:r w:rsidRPr="00C76FD9">
        <w:rPr>
          <w:i/>
          <w:noProof w:val="0"/>
          <w:sz w:val="20"/>
          <w:szCs w:val="20"/>
        </w:rPr>
        <w:t>“</w:t>
      </w:r>
      <w:r w:rsidRPr="00C76FD9">
        <w:rPr>
          <w:noProof w:val="0"/>
          <w:sz w:val="20"/>
          <w:szCs w:val="20"/>
        </w:rPr>
        <w:t>)</w:t>
      </w:r>
      <w:r w:rsidR="00E92CE4" w:rsidRPr="00C76FD9">
        <w:rPr>
          <w:noProof w:val="0"/>
          <w:sz w:val="20"/>
          <w:szCs w:val="20"/>
        </w:rPr>
        <w:t>, ako aj akékoľvek iné dokumenty</w:t>
      </w:r>
      <w:r w:rsidR="00812984" w:rsidRPr="00C76FD9">
        <w:rPr>
          <w:noProof w:val="0"/>
          <w:sz w:val="20"/>
          <w:szCs w:val="20"/>
        </w:rPr>
        <w:t xml:space="preserve"> (písomnosti)</w:t>
      </w:r>
      <w:r w:rsidR="00E92CE4" w:rsidRPr="00C76FD9">
        <w:rPr>
          <w:noProof w:val="0"/>
          <w:sz w:val="20"/>
          <w:szCs w:val="20"/>
        </w:rPr>
        <w:t xml:space="preserve"> zasielané v rámci verejného obstarávania, napr. </w:t>
      </w:r>
      <w:r w:rsidR="00812984" w:rsidRPr="00C76FD9">
        <w:rPr>
          <w:noProof w:val="0"/>
          <w:sz w:val="20"/>
          <w:szCs w:val="20"/>
        </w:rPr>
        <w:t xml:space="preserve">žiadosti, </w:t>
      </w:r>
      <w:r w:rsidR="00E92CE4" w:rsidRPr="00C76FD9">
        <w:rPr>
          <w:noProof w:val="0"/>
          <w:sz w:val="20"/>
          <w:szCs w:val="20"/>
        </w:rPr>
        <w:t>odpovede na žiadosti</w:t>
      </w:r>
      <w:r w:rsidR="003220A4" w:rsidRPr="00C76FD9">
        <w:rPr>
          <w:noProof w:val="0"/>
          <w:sz w:val="20"/>
          <w:szCs w:val="20"/>
        </w:rPr>
        <w:t>, doplňujúce dôkazy k predloženým dokladom</w:t>
      </w:r>
      <w:r w:rsidR="00E92CE4" w:rsidRPr="00C76FD9">
        <w:rPr>
          <w:noProof w:val="0"/>
          <w:sz w:val="20"/>
          <w:szCs w:val="20"/>
        </w:rPr>
        <w:t xml:space="preserve"> a pod. (ďalej len </w:t>
      </w:r>
      <w:r w:rsidR="00E92CE4" w:rsidRPr="00C76FD9">
        <w:rPr>
          <w:i/>
          <w:noProof w:val="0"/>
          <w:sz w:val="20"/>
          <w:szCs w:val="20"/>
        </w:rPr>
        <w:t xml:space="preserve">„Iné dokumenty“); </w:t>
      </w:r>
      <w:r w:rsidR="00E92CE4" w:rsidRPr="00C76FD9">
        <w:rPr>
          <w:noProof w:val="0"/>
          <w:sz w:val="20"/>
          <w:szCs w:val="20"/>
        </w:rPr>
        <w:t xml:space="preserve">Súťažné dokumenty a Iné dokumenty ďalej spoločne aj ako </w:t>
      </w:r>
      <w:r w:rsidR="00E92CE4" w:rsidRPr="00C76FD9">
        <w:rPr>
          <w:i/>
          <w:noProof w:val="0"/>
          <w:sz w:val="20"/>
          <w:szCs w:val="20"/>
        </w:rPr>
        <w:t>„Dokumenty“</w:t>
      </w:r>
      <w:r w:rsidR="00E92CE4" w:rsidRPr="00C76FD9">
        <w:rPr>
          <w:noProof w:val="0"/>
          <w:sz w:val="20"/>
          <w:szCs w:val="20"/>
        </w:rPr>
        <w:t>)</w:t>
      </w:r>
      <w:r w:rsidRPr="00C76FD9">
        <w:rPr>
          <w:noProof w:val="0"/>
          <w:sz w:val="20"/>
          <w:szCs w:val="20"/>
        </w:rPr>
        <w:t xml:space="preserve"> musia byť v </w:t>
      </w:r>
      <w:r w:rsidRPr="00C76FD9">
        <w:rPr>
          <w:b/>
          <w:noProof w:val="0"/>
          <w:sz w:val="20"/>
          <w:szCs w:val="20"/>
        </w:rPr>
        <w:t>elektronickej forme</w:t>
      </w:r>
      <w:r w:rsidRPr="00C76FD9">
        <w:rPr>
          <w:noProof w:val="0"/>
          <w:sz w:val="20"/>
          <w:szCs w:val="20"/>
        </w:rPr>
        <w:t xml:space="preserve"> </w:t>
      </w:r>
      <w:r w:rsidRPr="00C76FD9">
        <w:rPr>
          <w:b/>
          <w:noProof w:val="0"/>
          <w:sz w:val="20"/>
          <w:szCs w:val="20"/>
        </w:rPr>
        <w:t>a predložen</w:t>
      </w:r>
      <w:r w:rsidR="00DA4E35" w:rsidRPr="00C76FD9">
        <w:rPr>
          <w:b/>
          <w:noProof w:val="0"/>
          <w:sz w:val="20"/>
          <w:szCs w:val="20"/>
        </w:rPr>
        <w:t>é</w:t>
      </w:r>
      <w:r w:rsidRPr="00C76FD9">
        <w:rPr>
          <w:b/>
          <w:noProof w:val="0"/>
          <w:sz w:val="20"/>
          <w:szCs w:val="20"/>
        </w:rPr>
        <w:t xml:space="preserve"> elektronicky prostredníctvom: </w:t>
      </w:r>
      <w:hyperlink r:id="rId14" w:history="1">
        <w:r w:rsidRPr="00C76FD9">
          <w:rPr>
            <w:rStyle w:val="Hypertextovprepojenie"/>
            <w:rFonts w:cs="Arial"/>
            <w:b/>
            <w:noProof w:val="0"/>
            <w:sz w:val="20"/>
            <w:szCs w:val="20"/>
          </w:rPr>
          <w:t>https://josephine.proebiz.com/sk/</w:t>
        </w:r>
      </w:hyperlink>
      <w:r w:rsidR="00DA4E35" w:rsidRPr="00C76FD9">
        <w:rPr>
          <w:noProof w:val="0"/>
          <w:sz w:val="20"/>
          <w:szCs w:val="20"/>
        </w:rPr>
        <w:t xml:space="preserve"> (ďalej len </w:t>
      </w:r>
      <w:r w:rsidR="00DA4E35" w:rsidRPr="00C76FD9">
        <w:rPr>
          <w:i/>
          <w:noProof w:val="0"/>
          <w:sz w:val="20"/>
          <w:szCs w:val="20"/>
        </w:rPr>
        <w:t>„JOSEPHINE“</w:t>
      </w:r>
      <w:r w:rsidR="00DA4E35" w:rsidRPr="00C76FD9">
        <w:rPr>
          <w:noProof w:val="0"/>
          <w:sz w:val="20"/>
          <w:szCs w:val="20"/>
        </w:rPr>
        <w:t>) a prostredníctvom na to určeného rozhrania (funkcionality)</w:t>
      </w:r>
      <w:r w:rsidR="00FB009B" w:rsidRPr="00C76FD9">
        <w:rPr>
          <w:noProof w:val="0"/>
          <w:sz w:val="20"/>
          <w:szCs w:val="20"/>
        </w:rPr>
        <w:t>, ak nie je výslovne uvedené inak</w:t>
      </w:r>
      <w:r w:rsidR="00CC2060" w:rsidRPr="00C76FD9">
        <w:rPr>
          <w:noProof w:val="0"/>
          <w:sz w:val="20"/>
          <w:szCs w:val="20"/>
        </w:rPr>
        <w:t xml:space="preserve">. </w:t>
      </w:r>
      <w:r w:rsidR="00FB009B" w:rsidRPr="00C76FD9">
        <w:rPr>
          <w:noProof w:val="0"/>
          <w:sz w:val="20"/>
          <w:szCs w:val="20"/>
        </w:rPr>
        <w:t>Dokumenty predložené inak, ako je uvedené v tomto bode sa budú považovať za nedoručené.</w:t>
      </w:r>
    </w:p>
    <w:p w14:paraId="4D458D45" w14:textId="77777777" w:rsidR="006C1BE5" w:rsidRPr="00C76FD9" w:rsidRDefault="006C1BE5" w:rsidP="00E757C9">
      <w:pPr>
        <w:pStyle w:val="Odsekzoznamu"/>
        <w:ind w:left="1134" w:hanging="567"/>
        <w:jc w:val="both"/>
        <w:rPr>
          <w:noProof w:val="0"/>
          <w:sz w:val="20"/>
          <w:szCs w:val="20"/>
        </w:rPr>
      </w:pPr>
    </w:p>
    <w:p w14:paraId="44CCE4AD" w14:textId="34304C81" w:rsidR="006C1BE5" w:rsidRPr="00C76FD9" w:rsidRDefault="006C1BE5" w:rsidP="00E757C9">
      <w:pPr>
        <w:pStyle w:val="Odsekzoznamu"/>
        <w:numPr>
          <w:ilvl w:val="1"/>
          <w:numId w:val="38"/>
        </w:numPr>
        <w:ind w:left="1134" w:hanging="567"/>
        <w:jc w:val="both"/>
        <w:rPr>
          <w:noProof w:val="0"/>
          <w:sz w:val="20"/>
          <w:szCs w:val="20"/>
        </w:rPr>
      </w:pPr>
      <w:r w:rsidRPr="00C76FD9">
        <w:rPr>
          <w:b/>
          <w:noProof w:val="0"/>
          <w:sz w:val="20"/>
          <w:szCs w:val="20"/>
        </w:rPr>
        <w:t xml:space="preserve">Komunikácia, vrátane predkladania akýchkoľvek </w:t>
      </w:r>
      <w:r w:rsidR="00E92CE4" w:rsidRPr="00C76FD9">
        <w:rPr>
          <w:b/>
          <w:noProof w:val="0"/>
          <w:sz w:val="20"/>
          <w:szCs w:val="20"/>
        </w:rPr>
        <w:t>D</w:t>
      </w:r>
      <w:r w:rsidRPr="00C76FD9">
        <w:rPr>
          <w:b/>
          <w:noProof w:val="0"/>
          <w:sz w:val="20"/>
          <w:szCs w:val="20"/>
        </w:rPr>
        <w:t>okumentov v tomto verejnom obstarávaní</w:t>
      </w:r>
      <w:r w:rsidRPr="00C76FD9">
        <w:rPr>
          <w:noProof w:val="0"/>
          <w:sz w:val="20"/>
          <w:szCs w:val="20"/>
        </w:rPr>
        <w:t xml:space="preserve"> (predkladanie </w:t>
      </w:r>
      <w:r w:rsidR="00812984" w:rsidRPr="00C76FD9">
        <w:rPr>
          <w:noProof w:val="0"/>
          <w:sz w:val="20"/>
          <w:szCs w:val="20"/>
        </w:rPr>
        <w:t>Súťažných d</w:t>
      </w:r>
      <w:r w:rsidRPr="00C76FD9">
        <w:rPr>
          <w:noProof w:val="0"/>
          <w:sz w:val="20"/>
          <w:szCs w:val="20"/>
        </w:rPr>
        <w:t xml:space="preserve">okumentov, žiadostí o vysvetlenie, výziev, odpovedí na žiadosti a pod.) </w:t>
      </w:r>
      <w:r w:rsidRPr="00C76FD9">
        <w:rPr>
          <w:b/>
          <w:noProof w:val="0"/>
          <w:sz w:val="20"/>
          <w:szCs w:val="20"/>
        </w:rPr>
        <w:t>sa uskutočňuje elektronicky prostredníctvom JOSEPHINE.</w:t>
      </w:r>
    </w:p>
    <w:p w14:paraId="0B56A407" w14:textId="77777777" w:rsidR="00FB009B" w:rsidRPr="00C76FD9" w:rsidRDefault="00FB009B" w:rsidP="00E757C9">
      <w:pPr>
        <w:pStyle w:val="Odsekzoznamu"/>
        <w:ind w:left="1134" w:hanging="567"/>
        <w:jc w:val="both"/>
        <w:rPr>
          <w:noProof w:val="0"/>
          <w:sz w:val="20"/>
          <w:szCs w:val="20"/>
        </w:rPr>
      </w:pPr>
    </w:p>
    <w:p w14:paraId="7115F077" w14:textId="38670335" w:rsidR="00FB009B" w:rsidRPr="00C76FD9" w:rsidRDefault="00812984" w:rsidP="00E757C9">
      <w:pPr>
        <w:pStyle w:val="Odsekzoznamu"/>
        <w:numPr>
          <w:ilvl w:val="1"/>
          <w:numId w:val="38"/>
        </w:numPr>
        <w:ind w:left="1134" w:hanging="567"/>
        <w:jc w:val="both"/>
        <w:rPr>
          <w:noProof w:val="0"/>
          <w:sz w:val="20"/>
          <w:szCs w:val="20"/>
        </w:rPr>
      </w:pPr>
      <w:r w:rsidRPr="00C76FD9">
        <w:rPr>
          <w:b/>
          <w:noProof w:val="0"/>
          <w:sz w:val="20"/>
          <w:szCs w:val="20"/>
        </w:rPr>
        <w:t>Záujemca a/alebo u</w:t>
      </w:r>
      <w:r w:rsidR="00FB009B" w:rsidRPr="00C76FD9">
        <w:rPr>
          <w:b/>
          <w:noProof w:val="0"/>
          <w:sz w:val="20"/>
          <w:szCs w:val="20"/>
        </w:rPr>
        <w:t>chádzač</w:t>
      </w:r>
      <w:r w:rsidRPr="00C76FD9">
        <w:rPr>
          <w:b/>
          <w:noProof w:val="0"/>
          <w:sz w:val="20"/>
          <w:szCs w:val="20"/>
        </w:rPr>
        <w:t xml:space="preserve"> </w:t>
      </w:r>
      <w:r w:rsidRPr="00C76FD9">
        <w:rPr>
          <w:noProof w:val="0"/>
          <w:sz w:val="20"/>
          <w:szCs w:val="20"/>
        </w:rPr>
        <w:t xml:space="preserve">(ďalej </w:t>
      </w:r>
      <w:r w:rsidR="00DD1F94">
        <w:rPr>
          <w:noProof w:val="0"/>
          <w:sz w:val="20"/>
          <w:szCs w:val="20"/>
        </w:rPr>
        <w:t xml:space="preserve">v texte </w:t>
      </w:r>
      <w:r w:rsidRPr="00C76FD9">
        <w:rPr>
          <w:noProof w:val="0"/>
          <w:sz w:val="20"/>
          <w:szCs w:val="20"/>
        </w:rPr>
        <w:t xml:space="preserve">spoločne </w:t>
      </w:r>
      <w:r w:rsidR="00DD1F94">
        <w:rPr>
          <w:noProof w:val="0"/>
          <w:sz w:val="20"/>
          <w:szCs w:val="20"/>
        </w:rPr>
        <w:t xml:space="preserve">aj ako </w:t>
      </w:r>
      <w:r w:rsidRPr="00C76FD9">
        <w:rPr>
          <w:i/>
          <w:noProof w:val="0"/>
          <w:sz w:val="20"/>
          <w:szCs w:val="20"/>
        </w:rPr>
        <w:t>„uchádzač“</w:t>
      </w:r>
      <w:r w:rsidRPr="00C76FD9">
        <w:rPr>
          <w:noProof w:val="0"/>
          <w:sz w:val="20"/>
          <w:szCs w:val="20"/>
        </w:rPr>
        <w:t>)</w:t>
      </w:r>
      <w:r w:rsidR="00FB009B" w:rsidRPr="00C76FD9">
        <w:rPr>
          <w:b/>
          <w:noProof w:val="0"/>
          <w:sz w:val="20"/>
          <w:szCs w:val="20"/>
        </w:rPr>
        <w:t xml:space="preserve"> sa musí </w:t>
      </w:r>
      <w:r w:rsidR="00FB009B" w:rsidRPr="00C76FD9">
        <w:rPr>
          <w:b/>
          <w:noProof w:val="0"/>
          <w:sz w:val="20"/>
          <w:szCs w:val="20"/>
          <w:u w:val="single"/>
        </w:rPr>
        <w:t>registrovať a autentifikovať</w:t>
      </w:r>
      <w:r w:rsidR="00FB009B" w:rsidRPr="00C76FD9">
        <w:rPr>
          <w:b/>
          <w:noProof w:val="0"/>
          <w:sz w:val="20"/>
          <w:szCs w:val="20"/>
        </w:rPr>
        <w:t xml:space="preserve"> v JOSPEHINE, inak sa nebude môcť zúčastniť tohto verejného obstarávania</w:t>
      </w:r>
      <w:r w:rsidR="00FB009B" w:rsidRPr="00C76FD9">
        <w:rPr>
          <w:noProof w:val="0"/>
          <w:sz w:val="20"/>
          <w:szCs w:val="20"/>
        </w:rPr>
        <w:t xml:space="preserve"> (nebude môcť predkl</w:t>
      </w:r>
      <w:r w:rsidR="00E92CE4" w:rsidRPr="00C76FD9">
        <w:rPr>
          <w:noProof w:val="0"/>
          <w:sz w:val="20"/>
          <w:szCs w:val="20"/>
        </w:rPr>
        <w:t>a</w:t>
      </w:r>
      <w:r w:rsidR="00FB009B" w:rsidRPr="00C76FD9">
        <w:rPr>
          <w:noProof w:val="0"/>
          <w:sz w:val="20"/>
          <w:szCs w:val="20"/>
        </w:rPr>
        <w:t xml:space="preserve">dať Dokumenty). Bližšie a aktuálne informácie o registrácii a autentifikácii získa uchádzač na  </w:t>
      </w:r>
      <w:hyperlink r:id="rId15" w:history="1">
        <w:r w:rsidR="00FB009B" w:rsidRPr="00C76FD9">
          <w:rPr>
            <w:rStyle w:val="Hypertextovprepojenie"/>
            <w:rFonts w:cs="Arial"/>
            <w:noProof w:val="0"/>
            <w:sz w:val="20"/>
            <w:szCs w:val="20"/>
          </w:rPr>
          <w:t>https://josephine.proebiz.com/sk/</w:t>
        </w:r>
      </w:hyperlink>
      <w:r w:rsidR="00FB009B" w:rsidRPr="00C76FD9">
        <w:rPr>
          <w:noProof w:val="0"/>
          <w:sz w:val="20"/>
          <w:szCs w:val="20"/>
        </w:rPr>
        <w:t>.</w:t>
      </w:r>
    </w:p>
    <w:p w14:paraId="5C56123B" w14:textId="77777777" w:rsidR="00DE65AE" w:rsidRPr="00C76FD9" w:rsidRDefault="00DE65AE" w:rsidP="00E757C9">
      <w:pPr>
        <w:pStyle w:val="Odsekzoznamu"/>
        <w:ind w:left="1134" w:hanging="567"/>
        <w:rPr>
          <w:noProof w:val="0"/>
          <w:sz w:val="20"/>
          <w:szCs w:val="20"/>
        </w:rPr>
      </w:pPr>
    </w:p>
    <w:p w14:paraId="0D4C6219" w14:textId="490AABA0" w:rsidR="00DE65AE" w:rsidRPr="00C76FD9" w:rsidRDefault="00DE65AE" w:rsidP="00E757C9">
      <w:pPr>
        <w:pStyle w:val="Odsekzoznamu"/>
        <w:numPr>
          <w:ilvl w:val="1"/>
          <w:numId w:val="38"/>
        </w:numPr>
        <w:ind w:left="1134" w:hanging="567"/>
        <w:jc w:val="both"/>
        <w:rPr>
          <w:noProof w:val="0"/>
          <w:sz w:val="20"/>
          <w:szCs w:val="20"/>
        </w:rPr>
      </w:pPr>
      <w:r w:rsidRPr="00C76FD9">
        <w:rPr>
          <w:noProof w:val="0"/>
          <w:sz w:val="20"/>
          <w:szCs w:val="20"/>
        </w:rPr>
        <w:t>Obstarávateľ umožňuje neobmedzený a priamy prístup elektronickými prostriedkami k súťažným podkladom a k prípadným všetkým doplňujúcim podkladom. Obstarávateľ tieto všetky podklady/dokumenty bude uverejňovať ako elektronické dokumenty v</w:t>
      </w:r>
      <w:r w:rsidR="00C24309" w:rsidRPr="00C76FD9">
        <w:rPr>
          <w:noProof w:val="0"/>
          <w:sz w:val="20"/>
          <w:szCs w:val="20"/>
        </w:rPr>
        <w:t> </w:t>
      </w:r>
      <w:r w:rsidRPr="00C76FD9">
        <w:rPr>
          <w:noProof w:val="0"/>
          <w:sz w:val="20"/>
          <w:szCs w:val="20"/>
        </w:rPr>
        <w:t xml:space="preserve">JOSEPHINE a/alebo v profile obstarávateľa na </w:t>
      </w:r>
      <w:hyperlink r:id="rId16" w:history="1">
        <w:r w:rsidRPr="00C76FD9">
          <w:rPr>
            <w:rStyle w:val="Hypertextovprepojenie"/>
            <w:rFonts w:cs="Arial"/>
            <w:noProof w:val="0"/>
            <w:sz w:val="20"/>
            <w:szCs w:val="20"/>
          </w:rPr>
          <w:t>https://www.uvo.gov.sk</w:t>
        </w:r>
      </w:hyperlink>
      <w:r w:rsidRPr="00C76FD9">
        <w:rPr>
          <w:noProof w:val="0"/>
          <w:sz w:val="20"/>
          <w:szCs w:val="20"/>
        </w:rPr>
        <w:t xml:space="preserve">. </w:t>
      </w:r>
      <w:r w:rsidRPr="00C76FD9">
        <w:rPr>
          <w:strike/>
          <w:noProof w:val="0"/>
          <w:sz w:val="20"/>
          <w:szCs w:val="20"/>
        </w:rPr>
        <w:t xml:space="preserve"> </w:t>
      </w:r>
    </w:p>
    <w:p w14:paraId="797ACA8F" w14:textId="77777777" w:rsidR="00CC2060" w:rsidRPr="00C76FD9" w:rsidRDefault="00CC2060" w:rsidP="00E757C9">
      <w:pPr>
        <w:pStyle w:val="Odsekzoznamu"/>
        <w:ind w:left="1134" w:hanging="567"/>
        <w:jc w:val="both"/>
        <w:rPr>
          <w:noProof w:val="0"/>
          <w:sz w:val="20"/>
          <w:szCs w:val="20"/>
        </w:rPr>
      </w:pPr>
    </w:p>
    <w:p w14:paraId="0598F3B5" w14:textId="65385D2B" w:rsidR="00CC2060" w:rsidRPr="00C76FD9" w:rsidRDefault="00812984" w:rsidP="00E757C9">
      <w:pPr>
        <w:pStyle w:val="Odsekzoznamu"/>
        <w:numPr>
          <w:ilvl w:val="1"/>
          <w:numId w:val="38"/>
        </w:numPr>
        <w:ind w:left="1134" w:hanging="567"/>
        <w:jc w:val="both"/>
        <w:rPr>
          <w:noProof w:val="0"/>
          <w:sz w:val="20"/>
          <w:szCs w:val="20"/>
        </w:rPr>
      </w:pPr>
      <w:r w:rsidRPr="00C76FD9">
        <w:rPr>
          <w:noProof w:val="0"/>
          <w:sz w:val="20"/>
          <w:szCs w:val="20"/>
        </w:rPr>
        <w:t>Akékoľvek Dokumenty</w:t>
      </w:r>
      <w:r w:rsidR="00E92CE4" w:rsidRPr="00C76FD9">
        <w:rPr>
          <w:noProof w:val="0"/>
          <w:sz w:val="20"/>
          <w:szCs w:val="20"/>
        </w:rPr>
        <w:t xml:space="preserve"> </w:t>
      </w:r>
      <w:r w:rsidR="00FB009B" w:rsidRPr="00C76FD9">
        <w:rPr>
          <w:noProof w:val="0"/>
          <w:sz w:val="20"/>
          <w:szCs w:val="20"/>
        </w:rPr>
        <w:t>musia byť doručené najneskôr do uplynutia príslušnej lehoty</w:t>
      </w:r>
      <w:r w:rsidR="003220A4" w:rsidRPr="00C76FD9">
        <w:rPr>
          <w:noProof w:val="0"/>
          <w:sz w:val="20"/>
          <w:szCs w:val="20"/>
        </w:rPr>
        <w:t>, ak je stanovená</w:t>
      </w:r>
      <w:r w:rsidR="00FB009B" w:rsidRPr="00C76FD9">
        <w:rPr>
          <w:noProof w:val="0"/>
          <w:sz w:val="20"/>
          <w:szCs w:val="20"/>
        </w:rPr>
        <w:t xml:space="preserve">. Riziko z oneskorenia doručenia Dokumentov v plnej miere znáša </w:t>
      </w:r>
      <w:r w:rsidR="00E92CE4" w:rsidRPr="00C76FD9">
        <w:rPr>
          <w:noProof w:val="0"/>
          <w:sz w:val="20"/>
          <w:szCs w:val="20"/>
        </w:rPr>
        <w:t>uchádzač</w:t>
      </w:r>
      <w:r w:rsidR="00FB009B" w:rsidRPr="00C76FD9">
        <w:rPr>
          <w:noProof w:val="0"/>
          <w:sz w:val="20"/>
          <w:szCs w:val="20"/>
        </w:rPr>
        <w:t xml:space="preserve">. </w:t>
      </w:r>
      <w:r w:rsidR="00DA4E35" w:rsidRPr="00C76FD9">
        <w:rPr>
          <w:noProof w:val="0"/>
          <w:sz w:val="20"/>
          <w:szCs w:val="20"/>
        </w:rPr>
        <w:t xml:space="preserve">Za </w:t>
      </w:r>
      <w:r w:rsidR="00DA4E35" w:rsidRPr="00346489">
        <w:rPr>
          <w:noProof w:val="0"/>
          <w:sz w:val="20"/>
          <w:szCs w:val="20"/>
        </w:rPr>
        <w:t>okamih doručenia</w:t>
      </w:r>
      <w:r w:rsidR="00E92CE4" w:rsidRPr="00346489">
        <w:rPr>
          <w:noProof w:val="0"/>
          <w:sz w:val="20"/>
          <w:szCs w:val="20"/>
        </w:rPr>
        <w:t xml:space="preserve"> písomnosti</w:t>
      </w:r>
      <w:r w:rsidR="00DA4E35" w:rsidRPr="00C76FD9">
        <w:rPr>
          <w:noProof w:val="0"/>
          <w:sz w:val="20"/>
          <w:szCs w:val="20"/>
        </w:rPr>
        <w:t xml:space="preserve"> sa </w:t>
      </w:r>
      <w:r w:rsidR="00FB009B" w:rsidRPr="00346489">
        <w:rPr>
          <w:noProof w:val="0"/>
          <w:sz w:val="20"/>
          <w:szCs w:val="20"/>
        </w:rPr>
        <w:t>v</w:t>
      </w:r>
      <w:r w:rsidR="00DA4E35" w:rsidRPr="00C76FD9">
        <w:rPr>
          <w:noProof w:val="0"/>
          <w:sz w:val="20"/>
          <w:szCs w:val="20"/>
        </w:rPr>
        <w:t xml:space="preserve"> JOSEPHINE považuje </w:t>
      </w:r>
      <w:r w:rsidR="00DA4E35" w:rsidRPr="00346489">
        <w:rPr>
          <w:noProof w:val="0"/>
          <w:sz w:val="20"/>
          <w:szCs w:val="20"/>
        </w:rPr>
        <w:t xml:space="preserve">okamih </w:t>
      </w:r>
      <w:r w:rsidR="00E92CE4" w:rsidRPr="00346489">
        <w:rPr>
          <w:noProof w:val="0"/>
          <w:sz w:val="20"/>
          <w:szCs w:val="20"/>
        </w:rPr>
        <w:t xml:space="preserve">jej </w:t>
      </w:r>
      <w:r w:rsidR="00DA4E35" w:rsidRPr="00346489">
        <w:rPr>
          <w:noProof w:val="0"/>
          <w:sz w:val="20"/>
          <w:szCs w:val="20"/>
        </w:rPr>
        <w:t>odoslania</w:t>
      </w:r>
      <w:r w:rsidR="00DA4E35" w:rsidRPr="00C76FD9">
        <w:rPr>
          <w:noProof w:val="0"/>
          <w:sz w:val="20"/>
          <w:szCs w:val="20"/>
        </w:rPr>
        <w:t xml:space="preserve"> </w:t>
      </w:r>
      <w:r w:rsidR="00FB009B" w:rsidRPr="00346489">
        <w:rPr>
          <w:noProof w:val="0"/>
          <w:sz w:val="20"/>
          <w:szCs w:val="20"/>
        </w:rPr>
        <w:t>v</w:t>
      </w:r>
      <w:r w:rsidR="008F143D" w:rsidRPr="00346489">
        <w:rPr>
          <w:noProof w:val="0"/>
          <w:sz w:val="20"/>
          <w:szCs w:val="20"/>
        </w:rPr>
        <w:t> </w:t>
      </w:r>
      <w:r w:rsidR="00DA4E35" w:rsidRPr="00C76FD9">
        <w:rPr>
          <w:noProof w:val="0"/>
          <w:sz w:val="20"/>
          <w:szCs w:val="20"/>
        </w:rPr>
        <w:t>JOSEPHINE, a to v súlade s funkcionalitou systému.</w:t>
      </w:r>
      <w:r w:rsidR="00FB009B" w:rsidRPr="00C76FD9">
        <w:rPr>
          <w:noProof w:val="0"/>
          <w:sz w:val="20"/>
          <w:szCs w:val="20"/>
        </w:rPr>
        <w:t xml:space="preserve"> </w:t>
      </w:r>
    </w:p>
    <w:p w14:paraId="1471AB90" w14:textId="77777777" w:rsidR="00CC2060" w:rsidRPr="00C76FD9" w:rsidRDefault="00CC2060" w:rsidP="00E757C9">
      <w:pPr>
        <w:ind w:left="1134" w:hanging="567"/>
        <w:jc w:val="both"/>
        <w:rPr>
          <w:rFonts w:ascii="Arial" w:hAnsi="Arial" w:cs="Arial"/>
        </w:rPr>
      </w:pPr>
    </w:p>
    <w:p w14:paraId="2DE59060" w14:textId="75E60164" w:rsidR="00DE65AE" w:rsidRPr="00C76FD9" w:rsidRDefault="00812984" w:rsidP="00E757C9">
      <w:pPr>
        <w:pStyle w:val="Odsekzoznamu"/>
        <w:numPr>
          <w:ilvl w:val="1"/>
          <w:numId w:val="38"/>
        </w:numPr>
        <w:ind w:left="1134" w:hanging="567"/>
        <w:jc w:val="both"/>
        <w:rPr>
          <w:noProof w:val="0"/>
          <w:sz w:val="20"/>
          <w:szCs w:val="20"/>
        </w:rPr>
      </w:pPr>
      <w:r w:rsidRPr="00C76FD9">
        <w:rPr>
          <w:noProof w:val="0"/>
          <w:sz w:val="20"/>
          <w:szCs w:val="20"/>
        </w:rPr>
        <w:t>U</w:t>
      </w:r>
      <w:r w:rsidR="00DE65AE" w:rsidRPr="00C76FD9">
        <w:rPr>
          <w:noProof w:val="0"/>
          <w:sz w:val="20"/>
          <w:szCs w:val="20"/>
        </w:rPr>
        <w:t>chádzač sa zaväzuje rešpektovať manuály (resp. návody a používateľské príručky), ak</w:t>
      </w:r>
      <w:r w:rsidR="00E92CE4" w:rsidRPr="00C76FD9">
        <w:rPr>
          <w:noProof w:val="0"/>
          <w:sz w:val="20"/>
          <w:szCs w:val="20"/>
        </w:rPr>
        <w:t>tuálne technické nároky, ako aj funkcionality</w:t>
      </w:r>
      <w:r w:rsidR="00DE65AE" w:rsidRPr="00C76FD9">
        <w:rPr>
          <w:noProof w:val="0"/>
          <w:sz w:val="20"/>
          <w:szCs w:val="20"/>
        </w:rPr>
        <w:t xml:space="preserve"> JOSEPHINE.</w:t>
      </w:r>
    </w:p>
    <w:p w14:paraId="5AF99231" w14:textId="662B9769" w:rsidR="00CC2060" w:rsidRPr="00C76FD9" w:rsidRDefault="00CC2060" w:rsidP="00E757C9">
      <w:pPr>
        <w:jc w:val="both"/>
        <w:rPr>
          <w:rFonts w:ascii="Arial" w:hAnsi="Arial" w:cs="Arial"/>
          <w:b/>
        </w:rPr>
      </w:pPr>
    </w:p>
    <w:p w14:paraId="34A98B90" w14:textId="39D8BAC4" w:rsidR="00011A7F" w:rsidRPr="00C76FD9" w:rsidRDefault="00011A7F" w:rsidP="00E757C9">
      <w:pPr>
        <w:pStyle w:val="Nadpis3"/>
        <w:spacing w:before="0" w:after="0"/>
        <w:ind w:left="567" w:hanging="567"/>
        <w:rPr>
          <w:sz w:val="24"/>
          <w:szCs w:val="24"/>
          <w:lang w:val="sk-SK"/>
        </w:rPr>
      </w:pPr>
      <w:bookmarkStart w:id="47" w:name="_Toc199755547"/>
      <w:r w:rsidRPr="00C76FD9">
        <w:rPr>
          <w:sz w:val="24"/>
          <w:szCs w:val="24"/>
          <w:lang w:val="sk-SK"/>
        </w:rPr>
        <w:t>Komunikačné formáty a forma predkladaných Dokumentov</w:t>
      </w:r>
      <w:bookmarkEnd w:id="47"/>
      <w:r w:rsidRPr="00C76FD9">
        <w:rPr>
          <w:sz w:val="24"/>
          <w:szCs w:val="24"/>
          <w:lang w:val="sk-SK"/>
        </w:rPr>
        <w:t xml:space="preserve"> </w:t>
      </w:r>
    </w:p>
    <w:p w14:paraId="00E5B2A6" w14:textId="253F9069" w:rsidR="00DB675D" w:rsidRPr="00C76FD9" w:rsidRDefault="00DB675D" w:rsidP="00E757C9">
      <w:pPr>
        <w:pStyle w:val="Odsekzoznamu"/>
        <w:rPr>
          <w:noProof w:val="0"/>
          <w:sz w:val="20"/>
          <w:szCs w:val="20"/>
        </w:rPr>
      </w:pPr>
    </w:p>
    <w:p w14:paraId="1293C278" w14:textId="5F1F4EE5" w:rsidR="00817C19" w:rsidRPr="00C76FD9" w:rsidRDefault="00817C19" w:rsidP="00E757C9">
      <w:pPr>
        <w:pStyle w:val="Odsekzoznamu"/>
        <w:numPr>
          <w:ilvl w:val="0"/>
          <w:numId w:val="50"/>
        </w:numPr>
        <w:ind w:left="1134" w:hanging="567"/>
        <w:rPr>
          <w:noProof w:val="0"/>
          <w:sz w:val="20"/>
          <w:szCs w:val="20"/>
        </w:rPr>
      </w:pPr>
      <w:r w:rsidRPr="00C76FD9">
        <w:rPr>
          <w:noProof w:val="0"/>
          <w:sz w:val="20"/>
          <w:szCs w:val="20"/>
        </w:rPr>
        <w:t>Obstarávateľ určuje ako akceptované komunikačné formáty pre Dokumenty najmä:</w:t>
      </w:r>
    </w:p>
    <w:p w14:paraId="4F229F00" w14:textId="75E9AB95" w:rsidR="00817C19" w:rsidRPr="00C76FD9" w:rsidRDefault="00817C19" w:rsidP="00E757C9">
      <w:pPr>
        <w:pStyle w:val="Odsekzoznamu"/>
        <w:ind w:left="1440"/>
        <w:rPr>
          <w:noProof w:val="0"/>
          <w:sz w:val="20"/>
          <w:szCs w:val="20"/>
        </w:rPr>
      </w:pPr>
    </w:p>
    <w:p w14:paraId="740BB5F4" w14:textId="14932D2D" w:rsidR="00817C19" w:rsidRPr="00C76FD9" w:rsidRDefault="00817C19" w:rsidP="00E757C9">
      <w:pPr>
        <w:pStyle w:val="Odsekzoznamu"/>
        <w:numPr>
          <w:ilvl w:val="0"/>
          <w:numId w:val="36"/>
        </w:numPr>
        <w:ind w:left="1701" w:hanging="567"/>
        <w:jc w:val="both"/>
        <w:rPr>
          <w:noProof w:val="0"/>
          <w:sz w:val="20"/>
          <w:szCs w:val="20"/>
        </w:rPr>
      </w:pPr>
      <w:r w:rsidRPr="00C76FD9">
        <w:rPr>
          <w:b/>
          <w:noProof w:val="0"/>
          <w:sz w:val="20"/>
          <w:szCs w:val="20"/>
        </w:rPr>
        <w:t xml:space="preserve">.pdf, .doc/.docx, .xls/xlsx, </w:t>
      </w:r>
      <w:r w:rsidR="0033431B" w:rsidRPr="00C76FD9">
        <w:rPr>
          <w:b/>
          <w:noProof w:val="0"/>
          <w:sz w:val="20"/>
          <w:szCs w:val="20"/>
        </w:rPr>
        <w:t>.</w:t>
      </w:r>
      <w:r w:rsidRPr="00C76FD9">
        <w:rPr>
          <w:b/>
          <w:noProof w:val="0"/>
          <w:sz w:val="20"/>
          <w:szCs w:val="20"/>
        </w:rPr>
        <w:t xml:space="preserve">zip, .gif, .jpg, </w:t>
      </w:r>
      <w:r w:rsidR="0033431B" w:rsidRPr="00C76FD9">
        <w:rPr>
          <w:b/>
          <w:noProof w:val="0"/>
          <w:sz w:val="20"/>
          <w:szCs w:val="20"/>
        </w:rPr>
        <w:t>,</w:t>
      </w:r>
      <w:r w:rsidRPr="00C76FD9">
        <w:rPr>
          <w:b/>
          <w:noProof w:val="0"/>
          <w:sz w:val="20"/>
          <w:szCs w:val="20"/>
        </w:rPr>
        <w:t>jpeg, .png</w:t>
      </w:r>
      <w:r w:rsidRPr="00C76FD9">
        <w:rPr>
          <w:noProof w:val="0"/>
          <w:sz w:val="20"/>
          <w:szCs w:val="20"/>
        </w:rPr>
        <w:t xml:space="preserve"> a </w:t>
      </w:r>
    </w:p>
    <w:p w14:paraId="005039DF" w14:textId="77777777" w:rsidR="00817C19" w:rsidRPr="00C76FD9" w:rsidRDefault="00817C19" w:rsidP="00E757C9">
      <w:pPr>
        <w:pStyle w:val="Odsekzoznamu"/>
        <w:numPr>
          <w:ilvl w:val="0"/>
          <w:numId w:val="36"/>
        </w:numPr>
        <w:ind w:left="1701" w:hanging="567"/>
        <w:jc w:val="both"/>
        <w:rPr>
          <w:noProof w:val="0"/>
          <w:sz w:val="20"/>
          <w:szCs w:val="20"/>
        </w:rPr>
      </w:pPr>
      <w:r w:rsidRPr="00C76FD9">
        <w:rPr>
          <w:noProof w:val="0"/>
          <w:sz w:val="20"/>
          <w:szCs w:val="20"/>
        </w:rPr>
        <w:t xml:space="preserve">formáty stanovené (upravené) platnými a účinnými všeobecne záväznými právnymi predpismi pre dokumenty podpísané kvalifikovaným elektronickým podpisom, kvalifikovanou elektronickou pečaťou alebo transformované zaručenou konverziou, najmä </w:t>
      </w:r>
      <w:r w:rsidRPr="00C76FD9">
        <w:rPr>
          <w:iCs/>
          <w:noProof w:val="0"/>
          <w:sz w:val="20"/>
          <w:szCs w:val="20"/>
          <w:bdr w:val="none" w:sz="0" w:space="0" w:color="auto" w:frame="1"/>
          <w:shd w:val="clear" w:color="auto" w:fill="FFFFFF"/>
        </w:rPr>
        <w:t xml:space="preserve">ASiC XAdES, ASiC CAdES </w:t>
      </w:r>
      <w:r w:rsidRPr="00C76FD9">
        <w:rPr>
          <w:b/>
          <w:i/>
          <w:iCs/>
          <w:noProof w:val="0"/>
          <w:sz w:val="20"/>
          <w:szCs w:val="20"/>
          <w:bdr w:val="none" w:sz="0" w:space="0" w:color="auto" w:frame="1"/>
          <w:shd w:val="clear" w:color="auto" w:fill="FFFFFF"/>
        </w:rPr>
        <w:t>(.asice, .asics, .sce, .scs)</w:t>
      </w:r>
      <w:r w:rsidRPr="00C76FD9">
        <w:rPr>
          <w:noProof w:val="0"/>
          <w:sz w:val="20"/>
          <w:szCs w:val="20"/>
        </w:rPr>
        <w:t xml:space="preserve">, </w:t>
      </w:r>
      <w:r w:rsidRPr="00C76FD9">
        <w:rPr>
          <w:iCs/>
          <w:noProof w:val="0"/>
          <w:sz w:val="20"/>
          <w:szCs w:val="20"/>
          <w:bdr w:val="none" w:sz="0" w:space="0" w:color="auto" w:frame="1"/>
          <w:shd w:val="clear" w:color="auto" w:fill="FFFFFF"/>
        </w:rPr>
        <w:t xml:space="preserve">PAdES </w:t>
      </w:r>
      <w:r w:rsidRPr="00C76FD9">
        <w:rPr>
          <w:b/>
          <w:i/>
          <w:iCs/>
          <w:noProof w:val="0"/>
          <w:sz w:val="20"/>
          <w:szCs w:val="20"/>
          <w:bdr w:val="none" w:sz="0" w:space="0" w:color="auto" w:frame="1"/>
          <w:shd w:val="clear" w:color="auto" w:fill="FFFFFF"/>
        </w:rPr>
        <w:t>(.pdf)</w:t>
      </w:r>
      <w:r w:rsidRPr="00C76FD9">
        <w:rPr>
          <w:iCs/>
          <w:noProof w:val="0"/>
          <w:sz w:val="20"/>
          <w:szCs w:val="20"/>
          <w:bdr w:val="none" w:sz="0" w:space="0" w:color="auto" w:frame="1"/>
          <w:shd w:val="clear" w:color="auto" w:fill="FFFFFF"/>
        </w:rPr>
        <w:t>.</w:t>
      </w:r>
    </w:p>
    <w:p w14:paraId="06818464" w14:textId="5AA6F7F6" w:rsidR="00817C19" w:rsidRPr="00C76FD9" w:rsidRDefault="00817C19" w:rsidP="00E757C9">
      <w:pPr>
        <w:rPr>
          <w:rFonts w:ascii="Arial" w:hAnsi="Arial" w:cs="Arial"/>
        </w:rPr>
      </w:pPr>
    </w:p>
    <w:p w14:paraId="35E7536B" w14:textId="7EE0FB27" w:rsidR="00817C19" w:rsidRPr="00C76FD9" w:rsidRDefault="00812984" w:rsidP="00E757C9">
      <w:pPr>
        <w:pStyle w:val="Odsekzoznamu"/>
        <w:numPr>
          <w:ilvl w:val="0"/>
          <w:numId w:val="50"/>
        </w:numPr>
        <w:ind w:left="1134" w:hanging="567"/>
        <w:rPr>
          <w:noProof w:val="0"/>
          <w:sz w:val="20"/>
          <w:szCs w:val="20"/>
        </w:rPr>
      </w:pPr>
      <w:r w:rsidRPr="00C76FD9">
        <w:rPr>
          <w:noProof w:val="0"/>
          <w:sz w:val="20"/>
          <w:szCs w:val="20"/>
        </w:rPr>
        <w:t>U</w:t>
      </w:r>
      <w:r w:rsidR="00817C19" w:rsidRPr="00C76FD9">
        <w:rPr>
          <w:noProof w:val="0"/>
          <w:sz w:val="20"/>
          <w:szCs w:val="20"/>
        </w:rPr>
        <w:t>chádzač predkladá Dokumenty vo forme:</w:t>
      </w:r>
    </w:p>
    <w:p w14:paraId="60F95126" w14:textId="77777777" w:rsidR="00817C19" w:rsidRPr="00C76FD9" w:rsidRDefault="00817C19" w:rsidP="00E757C9">
      <w:pPr>
        <w:pStyle w:val="Odsekzoznamu"/>
        <w:ind w:left="1440"/>
        <w:rPr>
          <w:noProof w:val="0"/>
          <w:sz w:val="20"/>
          <w:szCs w:val="20"/>
        </w:rPr>
      </w:pPr>
    </w:p>
    <w:p w14:paraId="7AF141DD" w14:textId="6ED96FF3" w:rsidR="00492D72" w:rsidRPr="00C76FD9" w:rsidRDefault="00492D72" w:rsidP="00E757C9">
      <w:pPr>
        <w:pStyle w:val="Odsekzoznamu"/>
        <w:tabs>
          <w:tab w:val="left" w:pos="1985"/>
        </w:tabs>
        <w:ind w:left="1701" w:hanging="567"/>
        <w:jc w:val="both"/>
        <w:rPr>
          <w:noProof w:val="0"/>
          <w:sz w:val="20"/>
          <w:szCs w:val="20"/>
        </w:rPr>
      </w:pPr>
      <w:r w:rsidRPr="00C76FD9">
        <w:rPr>
          <w:noProof w:val="0"/>
          <w:sz w:val="20"/>
          <w:szCs w:val="20"/>
          <w:u w:val="single"/>
        </w:rPr>
        <w:t>v prípade ak boli pôvodne vyhotovené ako listinné ako:</w:t>
      </w:r>
    </w:p>
    <w:p w14:paraId="20E62CA9" w14:textId="08104D2A" w:rsidR="00492D72" w:rsidRPr="00C76FD9" w:rsidRDefault="00492D72" w:rsidP="00E757C9">
      <w:pPr>
        <w:pStyle w:val="Odsekzoznamu"/>
        <w:numPr>
          <w:ilvl w:val="0"/>
          <w:numId w:val="37"/>
        </w:numPr>
        <w:ind w:left="1701" w:hanging="567"/>
        <w:jc w:val="both"/>
        <w:rPr>
          <w:noProof w:val="0"/>
          <w:sz w:val="20"/>
          <w:szCs w:val="20"/>
        </w:rPr>
      </w:pPr>
      <w:r w:rsidRPr="00C76FD9">
        <w:rPr>
          <w:b/>
          <w:noProof w:val="0"/>
          <w:sz w:val="20"/>
          <w:szCs w:val="20"/>
        </w:rPr>
        <w:t>skeny</w:t>
      </w:r>
      <w:r w:rsidRPr="00C76FD9">
        <w:rPr>
          <w:noProof w:val="0"/>
          <w:sz w:val="20"/>
          <w:szCs w:val="20"/>
        </w:rPr>
        <w:t xml:space="preserve"> originálov (príp. úradne osvedčených kópií) </w:t>
      </w:r>
      <w:r w:rsidR="00E92CE4" w:rsidRPr="00C76FD9">
        <w:rPr>
          <w:noProof w:val="0"/>
          <w:sz w:val="20"/>
          <w:szCs w:val="20"/>
        </w:rPr>
        <w:t>,</w:t>
      </w:r>
    </w:p>
    <w:p w14:paraId="1A90EC12" w14:textId="3F0910C8" w:rsidR="00492D72" w:rsidRPr="00C76FD9" w:rsidRDefault="00492D72" w:rsidP="00E757C9">
      <w:pPr>
        <w:pStyle w:val="Odsekzoznamu"/>
        <w:numPr>
          <w:ilvl w:val="0"/>
          <w:numId w:val="37"/>
        </w:numPr>
        <w:ind w:left="1701" w:hanging="567"/>
        <w:jc w:val="both"/>
        <w:rPr>
          <w:noProof w:val="0"/>
          <w:sz w:val="20"/>
          <w:szCs w:val="20"/>
        </w:rPr>
      </w:pPr>
      <w:r w:rsidRPr="00C76FD9">
        <w:rPr>
          <w:b/>
          <w:noProof w:val="0"/>
          <w:sz w:val="20"/>
          <w:szCs w:val="20"/>
        </w:rPr>
        <w:t>výstupy zo zaručenej konverzie s príslušnou osvedčovacou doložkou</w:t>
      </w:r>
      <w:r w:rsidRPr="00C76FD9">
        <w:rPr>
          <w:noProof w:val="0"/>
          <w:sz w:val="20"/>
          <w:szCs w:val="20"/>
        </w:rPr>
        <w:t xml:space="preserve"> a</w:t>
      </w:r>
    </w:p>
    <w:p w14:paraId="59D59768" w14:textId="77777777" w:rsidR="002C111B" w:rsidRPr="00C76FD9" w:rsidRDefault="002C111B" w:rsidP="00B72934">
      <w:pPr>
        <w:pStyle w:val="Odsekzoznamu"/>
        <w:ind w:left="1701" w:hanging="567"/>
        <w:jc w:val="both"/>
        <w:rPr>
          <w:noProof w:val="0"/>
          <w:sz w:val="20"/>
          <w:szCs w:val="20"/>
        </w:rPr>
      </w:pPr>
    </w:p>
    <w:p w14:paraId="62A99843" w14:textId="692F4401" w:rsidR="00492D72" w:rsidRPr="00C76FD9" w:rsidRDefault="00492D72" w:rsidP="00B72934">
      <w:pPr>
        <w:tabs>
          <w:tab w:val="left" w:pos="1985"/>
        </w:tabs>
        <w:ind w:left="1701" w:hanging="567"/>
        <w:jc w:val="both"/>
        <w:rPr>
          <w:rFonts w:ascii="Arial" w:hAnsi="Arial" w:cs="Arial"/>
          <w:u w:val="single"/>
        </w:rPr>
      </w:pPr>
      <w:r w:rsidRPr="00C76FD9">
        <w:rPr>
          <w:rFonts w:ascii="Arial" w:hAnsi="Arial" w:cs="Arial"/>
          <w:u w:val="single"/>
        </w:rPr>
        <w:t xml:space="preserve">v prípade, ak boli pôvodne vyhotovené už v elektronickej podobe ako: </w:t>
      </w:r>
    </w:p>
    <w:p w14:paraId="3A6FA5AC" w14:textId="7AF19D26" w:rsidR="006A5F45" w:rsidRPr="00C76FD9" w:rsidRDefault="006A5F45" w:rsidP="00B72934">
      <w:pPr>
        <w:pStyle w:val="Odsekzoznamu"/>
        <w:numPr>
          <w:ilvl w:val="0"/>
          <w:numId w:val="37"/>
        </w:numPr>
        <w:ind w:left="1701" w:hanging="567"/>
        <w:jc w:val="both"/>
        <w:rPr>
          <w:noProof w:val="0"/>
          <w:sz w:val="20"/>
          <w:szCs w:val="20"/>
        </w:rPr>
      </w:pPr>
      <w:r w:rsidRPr="00C76FD9">
        <w:rPr>
          <w:b/>
          <w:noProof w:val="0"/>
          <w:sz w:val="20"/>
          <w:szCs w:val="20"/>
        </w:rPr>
        <w:t>elektronické dokumenty</w:t>
      </w:r>
      <w:r w:rsidRPr="00C76FD9">
        <w:rPr>
          <w:noProof w:val="0"/>
          <w:sz w:val="20"/>
          <w:szCs w:val="20"/>
        </w:rPr>
        <w:t>,</w:t>
      </w:r>
    </w:p>
    <w:p w14:paraId="0B7C6F1D" w14:textId="42F69BB0" w:rsidR="00492D72" w:rsidRPr="00C76FD9" w:rsidRDefault="00492D72" w:rsidP="00B72934">
      <w:pPr>
        <w:pStyle w:val="Odsekzoznamu"/>
        <w:numPr>
          <w:ilvl w:val="0"/>
          <w:numId w:val="37"/>
        </w:numPr>
        <w:ind w:left="1701" w:hanging="567"/>
        <w:jc w:val="both"/>
        <w:rPr>
          <w:noProof w:val="0"/>
          <w:sz w:val="20"/>
          <w:szCs w:val="20"/>
        </w:rPr>
      </w:pPr>
      <w:r w:rsidRPr="00C76FD9">
        <w:rPr>
          <w:b/>
          <w:noProof w:val="0"/>
          <w:sz w:val="20"/>
          <w:szCs w:val="20"/>
        </w:rPr>
        <w:t>dokumenty s</w:t>
      </w:r>
      <w:r w:rsidR="006A5F45" w:rsidRPr="00C76FD9">
        <w:rPr>
          <w:b/>
          <w:noProof w:val="0"/>
          <w:sz w:val="20"/>
          <w:szCs w:val="20"/>
        </w:rPr>
        <w:t> elektronickým podpisom/pečaťou</w:t>
      </w:r>
      <w:r w:rsidRPr="00C76FD9">
        <w:rPr>
          <w:noProof w:val="0"/>
          <w:sz w:val="20"/>
          <w:szCs w:val="20"/>
        </w:rPr>
        <w:t xml:space="preserve">, </w:t>
      </w:r>
    </w:p>
    <w:p w14:paraId="63B858E6" w14:textId="507AD4C5" w:rsidR="00492D72" w:rsidRPr="00C76FD9" w:rsidRDefault="00492D72" w:rsidP="00B72934">
      <w:pPr>
        <w:pStyle w:val="Odsekzoznamu"/>
        <w:numPr>
          <w:ilvl w:val="0"/>
          <w:numId w:val="37"/>
        </w:numPr>
        <w:ind w:left="1701" w:hanging="567"/>
        <w:jc w:val="both"/>
        <w:rPr>
          <w:noProof w:val="0"/>
          <w:sz w:val="20"/>
          <w:szCs w:val="20"/>
        </w:rPr>
      </w:pPr>
      <w:r w:rsidRPr="00C76FD9">
        <w:rPr>
          <w:b/>
          <w:noProof w:val="0"/>
          <w:sz w:val="20"/>
          <w:szCs w:val="20"/>
        </w:rPr>
        <w:t>výstupy zo zaručenej konverzie s príslušnou osvedčovacou doložkou</w:t>
      </w:r>
      <w:r w:rsidR="008A67C5" w:rsidRPr="00C76FD9">
        <w:rPr>
          <w:noProof w:val="0"/>
          <w:sz w:val="20"/>
          <w:szCs w:val="20"/>
        </w:rPr>
        <w:t>.</w:t>
      </w:r>
    </w:p>
    <w:p w14:paraId="7EF9198B" w14:textId="77777777" w:rsidR="00817C19" w:rsidRPr="00C76FD9" w:rsidRDefault="00817C19" w:rsidP="00B72934">
      <w:pPr>
        <w:pStyle w:val="Odsekzoznamu"/>
        <w:ind w:left="1440"/>
        <w:rPr>
          <w:noProof w:val="0"/>
          <w:sz w:val="20"/>
          <w:szCs w:val="20"/>
        </w:rPr>
      </w:pPr>
    </w:p>
    <w:p w14:paraId="6A71292E" w14:textId="01F0D0E6" w:rsidR="00995A3E" w:rsidRPr="00C76FD9" w:rsidRDefault="00995A3E" w:rsidP="003C6FBC">
      <w:pPr>
        <w:pStyle w:val="Odsekzoznamu"/>
        <w:numPr>
          <w:ilvl w:val="0"/>
          <w:numId w:val="50"/>
        </w:numPr>
        <w:ind w:left="1134" w:hanging="567"/>
        <w:jc w:val="both"/>
        <w:rPr>
          <w:noProof w:val="0"/>
          <w:sz w:val="20"/>
          <w:szCs w:val="20"/>
        </w:rPr>
      </w:pPr>
      <w:r w:rsidRPr="00C76FD9">
        <w:rPr>
          <w:noProof w:val="0"/>
          <w:sz w:val="20"/>
          <w:szCs w:val="20"/>
        </w:rPr>
        <w:t xml:space="preserve">Obstarávateľ môže kedykoľvek počas priebehu verejného obstarávania </w:t>
      </w:r>
      <w:r w:rsidRPr="00C76FD9">
        <w:rPr>
          <w:b/>
          <w:noProof w:val="0"/>
          <w:sz w:val="20"/>
          <w:szCs w:val="20"/>
        </w:rPr>
        <w:t xml:space="preserve">požiadať </w:t>
      </w:r>
      <w:r w:rsidR="00812984" w:rsidRPr="00C76FD9">
        <w:rPr>
          <w:b/>
          <w:noProof w:val="0"/>
          <w:sz w:val="20"/>
          <w:szCs w:val="20"/>
        </w:rPr>
        <w:t>u</w:t>
      </w:r>
      <w:r w:rsidRPr="00C76FD9">
        <w:rPr>
          <w:b/>
          <w:noProof w:val="0"/>
          <w:sz w:val="20"/>
          <w:szCs w:val="20"/>
        </w:rPr>
        <w:t>chádzača o predloženie originálu príslušného Dokumentu</w:t>
      </w:r>
      <w:r w:rsidRPr="00C76FD9">
        <w:rPr>
          <w:noProof w:val="0"/>
          <w:sz w:val="20"/>
          <w:szCs w:val="20"/>
        </w:rPr>
        <w:t xml:space="preserve">, úradne osvedčenej kópie originálu príslušného Dokumentu alebo zaručenej konverzie, ak má pochybnosti o pravosti predloženého dokumentu alebo ak je to potrebné na zabezpečenie riadneho priebehu verejného obstarávania. Ak </w:t>
      </w:r>
      <w:r w:rsidR="00812984" w:rsidRPr="00C76FD9">
        <w:rPr>
          <w:noProof w:val="0"/>
          <w:sz w:val="20"/>
          <w:szCs w:val="20"/>
        </w:rPr>
        <w:t>u</w:t>
      </w:r>
      <w:r w:rsidRPr="00C76FD9">
        <w:rPr>
          <w:noProof w:val="0"/>
          <w:sz w:val="20"/>
          <w:szCs w:val="20"/>
        </w:rPr>
        <w:t xml:space="preserve">chádzač nepredloží Dokumenty v lehote určenej obstarávateľom, ktorá nesmie byť kratšia ako päť pracovných dní odo dňa doručenia žiadosti, obstarávateľ </w:t>
      </w:r>
      <w:r w:rsidR="00EB5EDF" w:rsidRPr="00C76FD9">
        <w:rPr>
          <w:noProof w:val="0"/>
          <w:sz w:val="20"/>
          <w:szCs w:val="20"/>
        </w:rPr>
        <w:t>uchádzača vylúči (§ 49 ods. 7 a 8 ZVO)</w:t>
      </w:r>
      <w:r w:rsidRPr="00C76FD9">
        <w:rPr>
          <w:noProof w:val="0"/>
          <w:sz w:val="20"/>
          <w:szCs w:val="20"/>
        </w:rPr>
        <w:t>.</w:t>
      </w:r>
    </w:p>
    <w:p w14:paraId="30EAD335" w14:textId="77777777" w:rsidR="00995A3E" w:rsidRPr="00C76FD9" w:rsidRDefault="00995A3E" w:rsidP="003C6FBC">
      <w:pPr>
        <w:pStyle w:val="Odsekzoznamu"/>
        <w:ind w:left="1134" w:hanging="567"/>
        <w:jc w:val="both"/>
        <w:rPr>
          <w:noProof w:val="0"/>
          <w:sz w:val="20"/>
          <w:szCs w:val="20"/>
        </w:rPr>
      </w:pPr>
    </w:p>
    <w:p w14:paraId="33F876E1" w14:textId="74595DAA" w:rsidR="00D535EE" w:rsidRPr="00C76FD9" w:rsidRDefault="00812984" w:rsidP="003C6FBC">
      <w:pPr>
        <w:pStyle w:val="Odsekzoznamu"/>
        <w:numPr>
          <w:ilvl w:val="0"/>
          <w:numId w:val="50"/>
        </w:numPr>
        <w:ind w:left="1134" w:hanging="567"/>
        <w:jc w:val="both"/>
        <w:rPr>
          <w:noProof w:val="0"/>
          <w:sz w:val="20"/>
          <w:szCs w:val="20"/>
        </w:rPr>
      </w:pPr>
      <w:r w:rsidRPr="00C76FD9">
        <w:rPr>
          <w:noProof w:val="0"/>
          <w:sz w:val="20"/>
          <w:szCs w:val="20"/>
        </w:rPr>
        <w:t>Súťažné d</w:t>
      </w:r>
      <w:r w:rsidR="003220A4" w:rsidRPr="00C76FD9">
        <w:rPr>
          <w:noProof w:val="0"/>
          <w:sz w:val="20"/>
          <w:szCs w:val="20"/>
        </w:rPr>
        <w:t>okumenty musia byť predložené</w:t>
      </w:r>
      <w:r w:rsidR="00D535EE" w:rsidRPr="00C76FD9">
        <w:rPr>
          <w:noProof w:val="0"/>
          <w:sz w:val="20"/>
          <w:szCs w:val="20"/>
        </w:rPr>
        <w:t xml:space="preserve"> v určených komunikačných formátoch a</w:t>
      </w:r>
      <w:r w:rsidR="00C50EF1" w:rsidRPr="00C76FD9">
        <w:rPr>
          <w:noProof w:val="0"/>
          <w:sz w:val="20"/>
          <w:szCs w:val="20"/>
        </w:rPr>
        <w:t> </w:t>
      </w:r>
      <w:r w:rsidR="00D535EE" w:rsidRPr="00C76FD9">
        <w:rPr>
          <w:noProof w:val="0"/>
          <w:sz w:val="20"/>
          <w:szCs w:val="20"/>
        </w:rPr>
        <w:t>určeným spôsobom tak, aby bol</w:t>
      </w:r>
      <w:r w:rsidRPr="00C76FD9">
        <w:rPr>
          <w:noProof w:val="0"/>
          <w:sz w:val="20"/>
          <w:szCs w:val="20"/>
        </w:rPr>
        <w:t>i zabezpečené</w:t>
      </w:r>
      <w:r w:rsidR="00D535EE" w:rsidRPr="00C76FD9">
        <w:rPr>
          <w:noProof w:val="0"/>
          <w:sz w:val="20"/>
          <w:szCs w:val="20"/>
        </w:rPr>
        <w:t xml:space="preserve"> pred zmenou</w:t>
      </w:r>
      <w:r w:rsidRPr="00C76FD9">
        <w:rPr>
          <w:noProof w:val="0"/>
          <w:sz w:val="20"/>
          <w:szCs w:val="20"/>
        </w:rPr>
        <w:t xml:space="preserve"> ich</w:t>
      </w:r>
      <w:r w:rsidR="00D535EE" w:rsidRPr="00C76FD9">
        <w:rPr>
          <w:noProof w:val="0"/>
          <w:sz w:val="20"/>
          <w:szCs w:val="20"/>
        </w:rPr>
        <w:t xml:space="preserve"> obsahu. Obstarávateľ vylúči </w:t>
      </w:r>
      <w:r w:rsidRPr="00C76FD9">
        <w:rPr>
          <w:noProof w:val="0"/>
          <w:sz w:val="20"/>
          <w:szCs w:val="20"/>
        </w:rPr>
        <w:t>u</w:t>
      </w:r>
      <w:r w:rsidR="00D535EE" w:rsidRPr="00C76FD9">
        <w:rPr>
          <w:noProof w:val="0"/>
          <w:sz w:val="20"/>
          <w:szCs w:val="20"/>
        </w:rPr>
        <w:t xml:space="preserve">chádzača, ak nedodržal určený spôsob komunikácie, obsah jeho </w:t>
      </w:r>
      <w:r w:rsidR="00EB5EDF" w:rsidRPr="00C76FD9">
        <w:rPr>
          <w:noProof w:val="0"/>
          <w:sz w:val="20"/>
          <w:szCs w:val="20"/>
        </w:rPr>
        <w:t>žiadosti o</w:t>
      </w:r>
      <w:r w:rsidR="00C50EF1" w:rsidRPr="00C76FD9">
        <w:rPr>
          <w:noProof w:val="0"/>
          <w:sz w:val="20"/>
          <w:szCs w:val="20"/>
        </w:rPr>
        <w:t> </w:t>
      </w:r>
      <w:r w:rsidR="00EB5EDF" w:rsidRPr="00C76FD9">
        <w:rPr>
          <w:noProof w:val="0"/>
          <w:sz w:val="20"/>
          <w:szCs w:val="20"/>
        </w:rPr>
        <w:t>účasť/</w:t>
      </w:r>
      <w:r w:rsidR="00D535EE" w:rsidRPr="00C76FD9">
        <w:rPr>
          <w:noProof w:val="0"/>
          <w:sz w:val="20"/>
          <w:szCs w:val="20"/>
        </w:rPr>
        <w:t>ponuky</w:t>
      </w:r>
      <w:r w:rsidRPr="00C76FD9">
        <w:rPr>
          <w:noProof w:val="0"/>
          <w:sz w:val="20"/>
          <w:szCs w:val="20"/>
        </w:rPr>
        <w:t xml:space="preserve"> (Súťažných dokumentov)</w:t>
      </w:r>
      <w:r w:rsidR="00D535EE" w:rsidRPr="00C76FD9">
        <w:rPr>
          <w:noProof w:val="0"/>
          <w:sz w:val="20"/>
          <w:szCs w:val="20"/>
        </w:rPr>
        <w:t xml:space="preserve"> nie je možné sprístupniť alebo nepredložil </w:t>
      </w:r>
      <w:r w:rsidR="00EB5EDF" w:rsidRPr="00C76FD9">
        <w:rPr>
          <w:noProof w:val="0"/>
          <w:sz w:val="20"/>
          <w:szCs w:val="20"/>
        </w:rPr>
        <w:t>žiadosť o účasť/</w:t>
      </w:r>
      <w:r w:rsidR="00D535EE" w:rsidRPr="00C76FD9">
        <w:rPr>
          <w:noProof w:val="0"/>
          <w:sz w:val="20"/>
          <w:szCs w:val="20"/>
        </w:rPr>
        <w:t>ponuku</w:t>
      </w:r>
      <w:r w:rsidR="00E8639B" w:rsidRPr="00C76FD9">
        <w:rPr>
          <w:noProof w:val="0"/>
          <w:sz w:val="20"/>
          <w:szCs w:val="20"/>
        </w:rPr>
        <w:t xml:space="preserve"> (Súťažné dokumenty)</w:t>
      </w:r>
      <w:r w:rsidR="00D535EE" w:rsidRPr="00C76FD9">
        <w:rPr>
          <w:noProof w:val="0"/>
          <w:sz w:val="20"/>
          <w:szCs w:val="20"/>
        </w:rPr>
        <w:t xml:space="preserve"> vo vyžadovanom formáte kódovania, ak je potrebný na ďalšie spracovanie pri vyhodnocovaní </w:t>
      </w:r>
      <w:r w:rsidR="00EB5EDF" w:rsidRPr="00C76FD9">
        <w:rPr>
          <w:noProof w:val="0"/>
          <w:sz w:val="20"/>
          <w:szCs w:val="20"/>
        </w:rPr>
        <w:t>žiadostí o účasť/</w:t>
      </w:r>
      <w:r w:rsidR="00D535EE" w:rsidRPr="00C76FD9">
        <w:rPr>
          <w:noProof w:val="0"/>
          <w:sz w:val="20"/>
          <w:szCs w:val="20"/>
        </w:rPr>
        <w:t>ponúk</w:t>
      </w:r>
      <w:r w:rsidR="00E8639B" w:rsidRPr="00C76FD9">
        <w:rPr>
          <w:noProof w:val="0"/>
          <w:sz w:val="20"/>
          <w:szCs w:val="20"/>
        </w:rPr>
        <w:t xml:space="preserve"> </w:t>
      </w:r>
      <w:r w:rsidR="00D535EE" w:rsidRPr="00C76FD9">
        <w:rPr>
          <w:noProof w:val="0"/>
          <w:sz w:val="20"/>
          <w:szCs w:val="20"/>
        </w:rPr>
        <w:t xml:space="preserve"> (§ 49 ods. 4</w:t>
      </w:r>
      <w:r w:rsidR="00EB5EDF" w:rsidRPr="00C76FD9">
        <w:rPr>
          <w:noProof w:val="0"/>
          <w:sz w:val="20"/>
          <w:szCs w:val="20"/>
        </w:rPr>
        <w:t xml:space="preserve"> a</w:t>
      </w:r>
      <w:r w:rsidR="00C50EF1" w:rsidRPr="00C76FD9">
        <w:rPr>
          <w:noProof w:val="0"/>
          <w:sz w:val="20"/>
          <w:szCs w:val="20"/>
        </w:rPr>
        <w:t> </w:t>
      </w:r>
      <w:r w:rsidR="00EB5EDF" w:rsidRPr="00C76FD9">
        <w:rPr>
          <w:noProof w:val="0"/>
          <w:sz w:val="20"/>
          <w:szCs w:val="20"/>
        </w:rPr>
        <w:t>8</w:t>
      </w:r>
      <w:r w:rsidR="00D535EE" w:rsidRPr="00C76FD9">
        <w:rPr>
          <w:noProof w:val="0"/>
          <w:sz w:val="20"/>
          <w:szCs w:val="20"/>
        </w:rPr>
        <w:t xml:space="preserve"> ZVO).</w:t>
      </w:r>
    </w:p>
    <w:p w14:paraId="017F15F1" w14:textId="77777777" w:rsidR="00D535EE" w:rsidRPr="00C76FD9" w:rsidRDefault="00D535EE" w:rsidP="003C6FBC">
      <w:pPr>
        <w:pStyle w:val="Odsekzoznamu"/>
        <w:ind w:left="1134" w:hanging="567"/>
        <w:rPr>
          <w:noProof w:val="0"/>
          <w:color w:val="000000"/>
          <w:sz w:val="20"/>
          <w:szCs w:val="20"/>
          <w:shd w:val="clear" w:color="auto" w:fill="F3F2F1"/>
        </w:rPr>
      </w:pPr>
    </w:p>
    <w:p w14:paraId="3D96F6E5" w14:textId="0D10CCD1" w:rsidR="00817C19" w:rsidRPr="00C76FD9" w:rsidRDefault="00D535EE" w:rsidP="003C6FBC">
      <w:pPr>
        <w:pStyle w:val="Odsekzoznamu"/>
        <w:numPr>
          <w:ilvl w:val="0"/>
          <w:numId w:val="50"/>
        </w:numPr>
        <w:ind w:left="1134" w:hanging="567"/>
        <w:jc w:val="both"/>
        <w:rPr>
          <w:noProof w:val="0"/>
          <w:sz w:val="20"/>
          <w:szCs w:val="20"/>
        </w:rPr>
      </w:pPr>
      <w:r w:rsidRPr="00C76FD9">
        <w:rPr>
          <w:noProof w:val="0"/>
          <w:sz w:val="20"/>
          <w:szCs w:val="20"/>
        </w:rPr>
        <w:t xml:space="preserve">Ak uchádzač nevypracoval </w:t>
      </w:r>
      <w:r w:rsidR="00EB5EDF" w:rsidRPr="00C76FD9">
        <w:rPr>
          <w:noProof w:val="0"/>
          <w:sz w:val="20"/>
          <w:szCs w:val="20"/>
        </w:rPr>
        <w:t>žiadosť o účasť/</w:t>
      </w:r>
      <w:r w:rsidRPr="00C76FD9">
        <w:rPr>
          <w:noProof w:val="0"/>
          <w:sz w:val="20"/>
          <w:szCs w:val="20"/>
        </w:rPr>
        <w:t>ponuku sám, uvedie v</w:t>
      </w:r>
      <w:r w:rsidR="00EB5EDF" w:rsidRPr="00C76FD9">
        <w:rPr>
          <w:noProof w:val="0"/>
          <w:sz w:val="20"/>
          <w:szCs w:val="20"/>
        </w:rPr>
        <w:t> žiadosti o účasť/</w:t>
      </w:r>
      <w:r w:rsidRPr="00C76FD9">
        <w:rPr>
          <w:noProof w:val="0"/>
          <w:sz w:val="20"/>
          <w:szCs w:val="20"/>
        </w:rPr>
        <w:t>ponuke osobu, ktorej služby alebo podklady pri jej vypracovaní využil. Údaje podľa prvej vety uchádzač uvedie v rozsahu meno a priezvisko, obchodné meno alebo názov, adresa pobytu, sídlo alebo miesto podnikania a identifikačné číslo, ak bolo pridelené</w:t>
      </w:r>
      <w:r w:rsidR="00EB5EDF" w:rsidRPr="00C76FD9">
        <w:rPr>
          <w:noProof w:val="0"/>
          <w:sz w:val="20"/>
          <w:szCs w:val="20"/>
        </w:rPr>
        <w:t xml:space="preserve"> (§ 49 ods. 5 a 8 ZVO)</w:t>
      </w:r>
      <w:r w:rsidRPr="00C76FD9">
        <w:rPr>
          <w:noProof w:val="0"/>
          <w:sz w:val="20"/>
          <w:szCs w:val="20"/>
        </w:rPr>
        <w:t>.</w:t>
      </w:r>
    </w:p>
    <w:p w14:paraId="5479C17A" w14:textId="77777777" w:rsidR="006A5F45" w:rsidRPr="00C76FD9" w:rsidRDefault="006A5F45" w:rsidP="003C6FBC">
      <w:pPr>
        <w:pStyle w:val="Odsekzoznamu"/>
        <w:rPr>
          <w:noProof w:val="0"/>
          <w:sz w:val="20"/>
          <w:szCs w:val="20"/>
        </w:rPr>
      </w:pPr>
    </w:p>
    <w:p w14:paraId="3541BD5F" w14:textId="23AE66F7" w:rsidR="006A5F45" w:rsidRPr="00C76FD9" w:rsidRDefault="006A5F45" w:rsidP="003C6FBC">
      <w:pPr>
        <w:pStyle w:val="Odsekzoznamu"/>
        <w:numPr>
          <w:ilvl w:val="0"/>
          <w:numId w:val="50"/>
        </w:numPr>
        <w:ind w:left="1134" w:hanging="567"/>
        <w:jc w:val="both"/>
        <w:rPr>
          <w:noProof w:val="0"/>
          <w:sz w:val="20"/>
          <w:szCs w:val="20"/>
        </w:rPr>
      </w:pPr>
      <w:r w:rsidRPr="00C76FD9">
        <w:rPr>
          <w:noProof w:val="0"/>
          <w:color w:val="000000"/>
          <w:sz w:val="20"/>
          <w:szCs w:val="20"/>
        </w:rPr>
        <w:t xml:space="preserve">Všetky </w:t>
      </w:r>
      <w:r w:rsidRPr="00C76FD9">
        <w:rPr>
          <w:b/>
          <w:noProof w:val="0"/>
          <w:color w:val="000000"/>
          <w:sz w:val="20"/>
          <w:szCs w:val="20"/>
        </w:rPr>
        <w:t>náklady a výdavky</w:t>
      </w:r>
      <w:r w:rsidRPr="00C76FD9">
        <w:rPr>
          <w:noProof w:val="0"/>
          <w:color w:val="000000"/>
          <w:sz w:val="20"/>
          <w:szCs w:val="20"/>
        </w:rPr>
        <w:t xml:space="preserve"> spojené s prípravou a predložením ponuky/žiadosti o</w:t>
      </w:r>
      <w:r w:rsidR="00501D43" w:rsidRPr="00C76FD9">
        <w:rPr>
          <w:noProof w:val="0"/>
          <w:color w:val="000000"/>
          <w:sz w:val="20"/>
          <w:szCs w:val="20"/>
        </w:rPr>
        <w:t> </w:t>
      </w:r>
      <w:r w:rsidRPr="00C76FD9">
        <w:rPr>
          <w:noProof w:val="0"/>
          <w:color w:val="000000"/>
          <w:sz w:val="20"/>
          <w:szCs w:val="20"/>
        </w:rPr>
        <w:t>účasť</w:t>
      </w:r>
      <w:r w:rsidR="00501D43" w:rsidRPr="00C76FD9">
        <w:rPr>
          <w:noProof w:val="0"/>
          <w:color w:val="000000"/>
          <w:sz w:val="20"/>
          <w:szCs w:val="20"/>
        </w:rPr>
        <w:t xml:space="preserve"> (vrátane bankových poplatkov</w:t>
      </w:r>
      <w:r w:rsidRPr="00C76FD9">
        <w:rPr>
          <w:noProof w:val="0"/>
          <w:color w:val="000000"/>
          <w:sz w:val="20"/>
          <w:szCs w:val="20"/>
        </w:rPr>
        <w:t xml:space="preserve"> </w:t>
      </w:r>
      <w:r w:rsidR="00501D43" w:rsidRPr="00C76FD9">
        <w:rPr>
          <w:noProof w:val="0"/>
          <w:color w:val="000000"/>
          <w:sz w:val="20"/>
          <w:szCs w:val="20"/>
        </w:rPr>
        <w:t xml:space="preserve">súvisiacich s poskytnutím/vrátením zábezpeky) </w:t>
      </w:r>
      <w:r w:rsidRPr="00C76FD9">
        <w:rPr>
          <w:noProof w:val="0"/>
          <w:color w:val="000000"/>
          <w:sz w:val="20"/>
          <w:szCs w:val="20"/>
        </w:rPr>
        <w:t xml:space="preserve">znáša uchádzač bez finančného nároku voči obstarávateľovi, a to bez ohľadu na výsledok verejného obstarávania. Dokumenty doručené predpísaným spôsobom v rámci verejného obstarávania sa uchádzačom </w:t>
      </w:r>
      <w:r w:rsidRPr="00C76FD9">
        <w:rPr>
          <w:b/>
          <w:noProof w:val="0"/>
          <w:color w:val="000000"/>
          <w:sz w:val="20"/>
          <w:szCs w:val="20"/>
        </w:rPr>
        <w:t>nevracajú a zostávajú ako súčasť dokumentácie</w:t>
      </w:r>
      <w:r w:rsidRPr="00C76FD9">
        <w:rPr>
          <w:noProof w:val="0"/>
          <w:color w:val="000000"/>
          <w:sz w:val="20"/>
          <w:szCs w:val="20"/>
        </w:rPr>
        <w:t xml:space="preserve"> vyhláseného verejného obstarávania, ak nie je výslovne uvedené inak.</w:t>
      </w:r>
    </w:p>
    <w:p w14:paraId="2E4E6A6F" w14:textId="77777777" w:rsidR="006A5F45" w:rsidRPr="00C76FD9" w:rsidRDefault="006A5F45" w:rsidP="003C6FBC">
      <w:pPr>
        <w:pStyle w:val="Odsekzoznamu"/>
        <w:ind w:left="1134"/>
        <w:jc w:val="both"/>
        <w:rPr>
          <w:noProof w:val="0"/>
          <w:sz w:val="20"/>
          <w:szCs w:val="20"/>
        </w:rPr>
      </w:pPr>
    </w:p>
    <w:p w14:paraId="16F5AAB8" w14:textId="77777777" w:rsidR="001968AB" w:rsidRPr="00C76FD9" w:rsidRDefault="001968AB" w:rsidP="003C6FBC">
      <w:pPr>
        <w:jc w:val="both"/>
        <w:rPr>
          <w:rFonts w:ascii="Arial" w:hAnsi="Arial" w:cs="Arial"/>
          <w:b/>
        </w:rPr>
      </w:pPr>
    </w:p>
    <w:p w14:paraId="69A30180" w14:textId="6BEA2E00" w:rsidR="001968AB" w:rsidRPr="00C76FD9" w:rsidRDefault="001968AB" w:rsidP="003C6FBC">
      <w:pPr>
        <w:pStyle w:val="Nadpis3"/>
        <w:spacing w:before="0" w:after="0"/>
        <w:ind w:left="567" w:hanging="567"/>
        <w:rPr>
          <w:sz w:val="24"/>
          <w:szCs w:val="24"/>
          <w:lang w:val="sk-SK"/>
        </w:rPr>
      </w:pPr>
      <w:bookmarkStart w:id="48" w:name="_Toc199755548"/>
      <w:r w:rsidRPr="00C76FD9">
        <w:rPr>
          <w:sz w:val="24"/>
          <w:szCs w:val="24"/>
          <w:lang w:val="sk-SK"/>
        </w:rPr>
        <w:t>Jazyk</w:t>
      </w:r>
      <w:bookmarkEnd w:id="48"/>
      <w:r w:rsidRPr="00C76FD9">
        <w:rPr>
          <w:sz w:val="24"/>
          <w:szCs w:val="24"/>
          <w:lang w:val="sk-SK"/>
        </w:rPr>
        <w:t xml:space="preserve"> </w:t>
      </w:r>
    </w:p>
    <w:p w14:paraId="374D1350" w14:textId="77777777" w:rsidR="001F2EDB" w:rsidRPr="00C76FD9" w:rsidRDefault="001F2EDB" w:rsidP="003C6FBC">
      <w:pPr>
        <w:pStyle w:val="Odsekzoznamu"/>
        <w:ind w:left="1985"/>
        <w:jc w:val="both"/>
        <w:rPr>
          <w:noProof w:val="0"/>
          <w:sz w:val="20"/>
          <w:szCs w:val="20"/>
        </w:rPr>
      </w:pPr>
    </w:p>
    <w:p w14:paraId="40D5CB49" w14:textId="7591C6D7" w:rsidR="001968AB" w:rsidRPr="00C76FD9" w:rsidRDefault="001F2EDB" w:rsidP="003C6FBC">
      <w:pPr>
        <w:pStyle w:val="Odsekzoznamu"/>
        <w:numPr>
          <w:ilvl w:val="0"/>
          <w:numId w:val="51"/>
        </w:numPr>
        <w:ind w:left="1134" w:hanging="567"/>
        <w:jc w:val="both"/>
        <w:rPr>
          <w:noProof w:val="0"/>
          <w:sz w:val="20"/>
          <w:szCs w:val="20"/>
        </w:rPr>
      </w:pPr>
      <w:r w:rsidRPr="00C76FD9">
        <w:rPr>
          <w:noProof w:val="0"/>
          <w:sz w:val="20"/>
          <w:szCs w:val="20"/>
        </w:rPr>
        <w:t xml:space="preserve">Dokumenty sa v tomto verejnom obstarávaní predkladajú </w:t>
      </w:r>
      <w:r w:rsidRPr="00C76FD9">
        <w:rPr>
          <w:b/>
          <w:noProof w:val="0"/>
          <w:sz w:val="20"/>
          <w:szCs w:val="20"/>
        </w:rPr>
        <w:t>v slovenskom jazyku alebo v českom jazyku</w:t>
      </w:r>
      <w:r w:rsidRPr="00C76FD9">
        <w:rPr>
          <w:noProof w:val="0"/>
          <w:sz w:val="20"/>
          <w:szCs w:val="20"/>
        </w:rPr>
        <w:t>, ak nie je ďalej uvedené inak. Ustanovenia § 20 ods. 20 a 21 ZVO a</w:t>
      </w:r>
      <w:r w:rsidR="00C50EF1" w:rsidRPr="00C76FD9">
        <w:rPr>
          <w:noProof w:val="0"/>
          <w:sz w:val="20"/>
          <w:szCs w:val="20"/>
        </w:rPr>
        <w:t> </w:t>
      </w:r>
      <w:r w:rsidRPr="00C76FD9">
        <w:rPr>
          <w:noProof w:val="0"/>
          <w:sz w:val="20"/>
          <w:szCs w:val="20"/>
        </w:rPr>
        <w:t>ostatné ustanovenia ZVO týmto nie sú dotknuté.</w:t>
      </w:r>
    </w:p>
    <w:p w14:paraId="1541EFF9" w14:textId="77777777" w:rsidR="001968AB" w:rsidRPr="00C76FD9" w:rsidRDefault="001968AB" w:rsidP="003C6FBC">
      <w:pPr>
        <w:pStyle w:val="Odsekzoznamu"/>
        <w:ind w:left="1134" w:hanging="567"/>
        <w:jc w:val="both"/>
        <w:rPr>
          <w:noProof w:val="0"/>
          <w:sz w:val="20"/>
          <w:szCs w:val="20"/>
        </w:rPr>
      </w:pPr>
    </w:p>
    <w:p w14:paraId="767AAAB2" w14:textId="1FEC21B4" w:rsidR="001F2EDB" w:rsidRPr="00C76FD9" w:rsidRDefault="001F2EDB" w:rsidP="003C6FBC">
      <w:pPr>
        <w:pStyle w:val="Odsekzoznamu"/>
        <w:numPr>
          <w:ilvl w:val="0"/>
          <w:numId w:val="51"/>
        </w:numPr>
        <w:ind w:left="1134" w:hanging="567"/>
        <w:jc w:val="both"/>
        <w:rPr>
          <w:noProof w:val="0"/>
          <w:sz w:val="20"/>
          <w:szCs w:val="20"/>
        </w:rPr>
      </w:pPr>
      <w:r w:rsidRPr="00C76FD9">
        <w:rPr>
          <w:noProof w:val="0"/>
          <w:sz w:val="20"/>
          <w:szCs w:val="20"/>
        </w:rPr>
        <w:t xml:space="preserve">Dorozumievacím jazykom je v tomto verejnom obstarávaní </w:t>
      </w:r>
      <w:r w:rsidRPr="00C76FD9">
        <w:rPr>
          <w:b/>
          <w:noProof w:val="0"/>
          <w:sz w:val="20"/>
          <w:szCs w:val="20"/>
        </w:rPr>
        <w:t>slovenský alebo český jazyk</w:t>
      </w:r>
      <w:r w:rsidRPr="00C76FD9">
        <w:rPr>
          <w:noProof w:val="0"/>
          <w:sz w:val="20"/>
          <w:szCs w:val="20"/>
        </w:rPr>
        <w:t>.</w:t>
      </w:r>
    </w:p>
    <w:p w14:paraId="6784E84C" w14:textId="4BA817D7" w:rsidR="001968AB" w:rsidRPr="00C76FD9" w:rsidRDefault="001968AB" w:rsidP="003C6FBC">
      <w:pPr>
        <w:jc w:val="both"/>
        <w:rPr>
          <w:rFonts w:ascii="Arial" w:hAnsi="Arial" w:cs="Arial"/>
          <w:b/>
        </w:rPr>
      </w:pPr>
    </w:p>
    <w:p w14:paraId="0AA761B5" w14:textId="77777777" w:rsidR="00501D43" w:rsidRPr="00C76FD9" w:rsidRDefault="00501D43" w:rsidP="00CB46F5">
      <w:pPr>
        <w:jc w:val="both"/>
        <w:rPr>
          <w:rFonts w:ascii="Arial" w:hAnsi="Arial" w:cs="Arial"/>
          <w:b/>
        </w:rPr>
      </w:pPr>
    </w:p>
    <w:p w14:paraId="70D08D03" w14:textId="79C8426F" w:rsidR="001968AB" w:rsidRPr="00C76FD9" w:rsidRDefault="001968AB" w:rsidP="00CB46F5">
      <w:pPr>
        <w:pStyle w:val="Nadpis3"/>
        <w:spacing w:before="0" w:after="0"/>
        <w:ind w:left="567" w:hanging="567"/>
        <w:rPr>
          <w:sz w:val="24"/>
          <w:szCs w:val="24"/>
          <w:lang w:val="sk-SK"/>
        </w:rPr>
      </w:pPr>
      <w:bookmarkStart w:id="49" w:name="_Toc199755549"/>
      <w:r w:rsidRPr="00C76FD9">
        <w:rPr>
          <w:sz w:val="24"/>
          <w:szCs w:val="24"/>
          <w:lang w:val="sk-SK"/>
        </w:rPr>
        <w:t>Vysvetľovanie</w:t>
      </w:r>
      <w:r w:rsidR="003220A4" w:rsidRPr="00C76FD9">
        <w:rPr>
          <w:sz w:val="24"/>
          <w:szCs w:val="24"/>
          <w:lang w:val="sk-SK"/>
        </w:rPr>
        <w:t>,</w:t>
      </w:r>
      <w:r w:rsidRPr="00C76FD9">
        <w:rPr>
          <w:sz w:val="24"/>
          <w:szCs w:val="24"/>
          <w:lang w:val="sk-SK"/>
        </w:rPr>
        <w:t xml:space="preserve"> doplnenie</w:t>
      </w:r>
      <w:r w:rsidR="003220A4" w:rsidRPr="00C76FD9">
        <w:rPr>
          <w:sz w:val="24"/>
          <w:szCs w:val="24"/>
          <w:lang w:val="sk-SK"/>
        </w:rPr>
        <w:t xml:space="preserve"> a </w:t>
      </w:r>
      <w:r w:rsidRPr="00C76FD9">
        <w:rPr>
          <w:sz w:val="24"/>
          <w:szCs w:val="24"/>
          <w:lang w:val="sk-SK"/>
        </w:rPr>
        <w:t>zmena súťažných podkladov</w:t>
      </w:r>
      <w:bookmarkEnd w:id="49"/>
      <w:r w:rsidRPr="00C76FD9">
        <w:rPr>
          <w:sz w:val="24"/>
          <w:szCs w:val="24"/>
          <w:lang w:val="sk-SK"/>
        </w:rPr>
        <w:t xml:space="preserve"> </w:t>
      </w:r>
    </w:p>
    <w:p w14:paraId="312FE70D" w14:textId="77777777" w:rsidR="001F2EDB" w:rsidRPr="00C76FD9" w:rsidRDefault="001F2EDB" w:rsidP="00CB46F5">
      <w:pPr>
        <w:pStyle w:val="Odsekzoznamu"/>
        <w:ind w:left="1985"/>
        <w:jc w:val="both"/>
        <w:rPr>
          <w:noProof w:val="0"/>
          <w:sz w:val="20"/>
          <w:szCs w:val="20"/>
        </w:rPr>
      </w:pPr>
    </w:p>
    <w:p w14:paraId="15BFBD69" w14:textId="3CB66A17" w:rsidR="001F2EDB" w:rsidRPr="00C76FD9" w:rsidRDefault="001F2EDB" w:rsidP="00CB46F5">
      <w:pPr>
        <w:pStyle w:val="Odsekzoznamu"/>
        <w:numPr>
          <w:ilvl w:val="0"/>
          <w:numId w:val="47"/>
        </w:numPr>
        <w:ind w:left="1134" w:hanging="567"/>
        <w:jc w:val="both"/>
        <w:rPr>
          <w:noProof w:val="0"/>
          <w:sz w:val="20"/>
          <w:szCs w:val="20"/>
        </w:rPr>
      </w:pPr>
      <w:r w:rsidRPr="00C76FD9">
        <w:rPr>
          <w:noProof w:val="0"/>
          <w:color w:val="000000"/>
          <w:sz w:val="20"/>
          <w:szCs w:val="20"/>
        </w:rPr>
        <w:t xml:space="preserve">V prípade potreby objasniť alebo vysvetliť informácie potrebné pre vypracovanie ponuky a na preukázanie splnenia podmienok účasti môže ktorýkoľvek </w:t>
      </w:r>
      <w:r w:rsidR="006F62E1" w:rsidRPr="00C76FD9">
        <w:rPr>
          <w:noProof w:val="0"/>
          <w:color w:val="000000"/>
          <w:sz w:val="20"/>
          <w:szCs w:val="20"/>
        </w:rPr>
        <w:t>z</w:t>
      </w:r>
      <w:r w:rsidRPr="00C76FD9">
        <w:rPr>
          <w:noProof w:val="0"/>
          <w:color w:val="000000"/>
          <w:sz w:val="20"/>
          <w:szCs w:val="20"/>
        </w:rPr>
        <w:t xml:space="preserve"> uchádzačov požiadať o</w:t>
      </w:r>
      <w:r w:rsidR="00C50EF1" w:rsidRPr="00C76FD9">
        <w:rPr>
          <w:noProof w:val="0"/>
          <w:color w:val="000000"/>
          <w:sz w:val="20"/>
          <w:szCs w:val="20"/>
        </w:rPr>
        <w:t> </w:t>
      </w:r>
      <w:r w:rsidRPr="00C76FD9">
        <w:rPr>
          <w:noProof w:val="0"/>
          <w:color w:val="000000"/>
          <w:sz w:val="20"/>
          <w:szCs w:val="20"/>
        </w:rPr>
        <w:t>ich vysvetlenie v zmysle § 48 ZVO priamo u obstarávateľa, a to elektronicky prostredníctvom systému JOSEPHINE</w:t>
      </w:r>
      <w:r w:rsidRPr="00C76FD9">
        <w:rPr>
          <w:noProof w:val="0"/>
          <w:sz w:val="20"/>
          <w:szCs w:val="20"/>
        </w:rPr>
        <w:t>.</w:t>
      </w:r>
    </w:p>
    <w:p w14:paraId="19AA8771" w14:textId="77777777" w:rsidR="001F2EDB" w:rsidRPr="00C76FD9" w:rsidRDefault="001F2EDB" w:rsidP="00CB46F5">
      <w:pPr>
        <w:pStyle w:val="Odsekzoznamu"/>
        <w:ind w:left="1134" w:hanging="567"/>
        <w:jc w:val="both"/>
        <w:rPr>
          <w:noProof w:val="0"/>
          <w:sz w:val="20"/>
          <w:szCs w:val="20"/>
        </w:rPr>
      </w:pPr>
    </w:p>
    <w:p w14:paraId="53656D97" w14:textId="0C03715B" w:rsidR="001F2EDB" w:rsidRPr="00C76FD9" w:rsidRDefault="001F2EDB" w:rsidP="00CB46F5">
      <w:pPr>
        <w:pStyle w:val="Odsekzoznamu"/>
        <w:numPr>
          <w:ilvl w:val="0"/>
          <w:numId w:val="47"/>
        </w:numPr>
        <w:ind w:left="1134" w:hanging="567"/>
        <w:jc w:val="both"/>
        <w:rPr>
          <w:noProof w:val="0"/>
          <w:sz w:val="20"/>
          <w:szCs w:val="20"/>
        </w:rPr>
      </w:pPr>
      <w:r w:rsidRPr="00C76FD9">
        <w:rPr>
          <w:noProof w:val="0"/>
          <w:color w:val="000000"/>
          <w:sz w:val="20"/>
          <w:szCs w:val="20"/>
        </w:rPr>
        <w:t xml:space="preserve">Obstarávateľ bezodkladne poskytne vysvetlenie informácií potrebných na vypracovanie ponuky, návrhu a na preukázanie splnenia podmienok účasti všetkým uchádzačom, ktorí sú mu známi, najneskôr však 6 dní pred uplynutím lehoty na predkladanie ponúk alebo lehoty na predloženie dokladov preukazujúcich splnenie podmienok účasti za predpokladu, </w:t>
      </w:r>
      <w:r w:rsidR="006F62E1" w:rsidRPr="00C76FD9">
        <w:rPr>
          <w:noProof w:val="0"/>
          <w:color w:val="000000"/>
          <w:sz w:val="20"/>
          <w:szCs w:val="20"/>
        </w:rPr>
        <w:t xml:space="preserve">že o vysvetlenie uchádzač </w:t>
      </w:r>
      <w:r w:rsidRPr="00C76FD9">
        <w:rPr>
          <w:noProof w:val="0"/>
          <w:color w:val="000000"/>
          <w:sz w:val="20"/>
          <w:szCs w:val="20"/>
        </w:rPr>
        <w:t>požiada dostatočne vopred; ak sa použije zrýchlený postup z</w:t>
      </w:r>
      <w:r w:rsidR="00C50EF1" w:rsidRPr="00C76FD9">
        <w:rPr>
          <w:noProof w:val="0"/>
          <w:color w:val="000000"/>
          <w:sz w:val="20"/>
          <w:szCs w:val="20"/>
        </w:rPr>
        <w:t> </w:t>
      </w:r>
      <w:r w:rsidRPr="00C76FD9">
        <w:rPr>
          <w:noProof w:val="0"/>
          <w:color w:val="000000"/>
          <w:sz w:val="20"/>
          <w:szCs w:val="20"/>
        </w:rPr>
        <w:t>dôvodu naliehavej udalosti, je táto lehota štyri dni. Požiadavky na vysvetlenie doručené inak ako je uvedené v týchto súťažných podkladov, sa budú považovať za nedoručené. V prípade, ak bude obstarávateľovi doručená požiadavka na vysvetlenie v inom než slovenskom alebo českom jazyku, obstarávateľ nie je povinný na túto požiadavku podať vysvetlenie</w:t>
      </w:r>
      <w:r w:rsidR="00E8639B" w:rsidRPr="00C76FD9">
        <w:rPr>
          <w:noProof w:val="0"/>
          <w:color w:val="000000"/>
          <w:sz w:val="20"/>
          <w:szCs w:val="20"/>
        </w:rPr>
        <w:t>.</w:t>
      </w:r>
    </w:p>
    <w:p w14:paraId="01CA2753" w14:textId="77777777" w:rsidR="001F2EDB" w:rsidRPr="00C76FD9" w:rsidRDefault="001F2EDB" w:rsidP="00006CC9">
      <w:pPr>
        <w:ind w:left="1134" w:right="-157" w:hanging="567"/>
        <w:jc w:val="both"/>
        <w:rPr>
          <w:rFonts w:ascii="Arial" w:hAnsi="Arial" w:cs="Arial"/>
          <w:color w:val="000000"/>
        </w:rPr>
      </w:pPr>
    </w:p>
    <w:p w14:paraId="4D33AAAD" w14:textId="730B88A8" w:rsidR="00E8639B" w:rsidRPr="00C76FD9" w:rsidRDefault="001F2EDB" w:rsidP="00006CC9">
      <w:pPr>
        <w:pStyle w:val="Odsekzoznamu"/>
        <w:numPr>
          <w:ilvl w:val="0"/>
          <w:numId w:val="47"/>
        </w:numPr>
        <w:ind w:left="1134" w:hanging="567"/>
        <w:jc w:val="both"/>
        <w:rPr>
          <w:noProof w:val="0"/>
          <w:sz w:val="20"/>
          <w:szCs w:val="20"/>
        </w:rPr>
      </w:pPr>
      <w:r w:rsidRPr="00C76FD9">
        <w:rPr>
          <w:noProof w:val="0"/>
          <w:color w:val="000000"/>
          <w:sz w:val="20"/>
          <w:szCs w:val="20"/>
        </w:rPr>
        <w:t xml:space="preserve">Ak vznikne zo strany obstarávateľa potreba vykonať v dokumentoch potrebných na vypracovanie </w:t>
      </w:r>
      <w:r w:rsidR="00E8639B" w:rsidRPr="00C76FD9">
        <w:rPr>
          <w:noProof w:val="0"/>
          <w:color w:val="000000"/>
          <w:sz w:val="20"/>
          <w:szCs w:val="20"/>
        </w:rPr>
        <w:t>žiadostí o účasť/</w:t>
      </w:r>
      <w:r w:rsidRPr="00C76FD9">
        <w:rPr>
          <w:noProof w:val="0"/>
          <w:color w:val="000000"/>
          <w:sz w:val="20"/>
          <w:szCs w:val="20"/>
        </w:rPr>
        <w:t xml:space="preserve">ponuky podstatnú zmenu alebo ak obstarávateľ vysvetlenie informácií potrebných na vypracovanie </w:t>
      </w:r>
      <w:r w:rsidR="00E8639B" w:rsidRPr="00C76FD9">
        <w:rPr>
          <w:noProof w:val="0"/>
          <w:color w:val="000000"/>
          <w:sz w:val="20"/>
          <w:szCs w:val="20"/>
        </w:rPr>
        <w:t>žiadosti o účasť/</w:t>
      </w:r>
      <w:r w:rsidRPr="00C76FD9">
        <w:rPr>
          <w:noProof w:val="0"/>
          <w:color w:val="000000"/>
          <w:sz w:val="20"/>
          <w:szCs w:val="20"/>
        </w:rPr>
        <w:t xml:space="preserve">ponuky neposkytne v lehotách podľa § 48 ZVO aj napriek tomu, že bolo vyžiadané dostatočne vopred, obstarávateľ primerane predĺži lehotu na predkladanie </w:t>
      </w:r>
      <w:r w:rsidR="00E8639B" w:rsidRPr="00C76FD9">
        <w:rPr>
          <w:noProof w:val="0"/>
          <w:color w:val="000000"/>
          <w:sz w:val="20"/>
          <w:szCs w:val="20"/>
        </w:rPr>
        <w:t>žiadostí o účasť/</w:t>
      </w:r>
      <w:r w:rsidRPr="00C76FD9">
        <w:rPr>
          <w:noProof w:val="0"/>
          <w:color w:val="000000"/>
          <w:sz w:val="20"/>
          <w:szCs w:val="20"/>
        </w:rPr>
        <w:t>ponúk</w:t>
      </w:r>
      <w:r w:rsidR="000B4037" w:rsidRPr="00C76FD9">
        <w:rPr>
          <w:noProof w:val="0"/>
          <w:color w:val="000000"/>
          <w:sz w:val="20"/>
          <w:szCs w:val="20"/>
        </w:rPr>
        <w:t xml:space="preserve"> (§ 21 ods. 4 ZVO)</w:t>
      </w:r>
      <w:r w:rsidRPr="00C76FD9">
        <w:rPr>
          <w:noProof w:val="0"/>
          <w:color w:val="000000"/>
          <w:sz w:val="20"/>
          <w:szCs w:val="20"/>
        </w:rPr>
        <w:t xml:space="preserve">. </w:t>
      </w:r>
    </w:p>
    <w:p w14:paraId="14879546" w14:textId="77777777" w:rsidR="00E8639B" w:rsidRPr="00C76FD9" w:rsidRDefault="00E8639B" w:rsidP="00C76FD9">
      <w:pPr>
        <w:pStyle w:val="Odsekzoznamu"/>
        <w:rPr>
          <w:noProof w:val="0"/>
          <w:color w:val="000000"/>
          <w:sz w:val="20"/>
          <w:szCs w:val="20"/>
        </w:rPr>
      </w:pPr>
    </w:p>
    <w:p w14:paraId="7BDA3E77" w14:textId="2502A41B" w:rsidR="000B4037" w:rsidRPr="00C76FD9" w:rsidRDefault="001F2EDB" w:rsidP="00C76FD9">
      <w:pPr>
        <w:pStyle w:val="Odsekzoznamu"/>
        <w:ind w:left="1134"/>
        <w:jc w:val="both"/>
        <w:rPr>
          <w:noProof w:val="0"/>
          <w:color w:val="000000"/>
          <w:sz w:val="20"/>
          <w:szCs w:val="20"/>
        </w:rPr>
      </w:pPr>
      <w:r w:rsidRPr="00C76FD9">
        <w:rPr>
          <w:noProof w:val="0"/>
          <w:color w:val="000000"/>
          <w:sz w:val="20"/>
          <w:szCs w:val="20"/>
        </w:rPr>
        <w:t xml:space="preserve">O úprave alebo doplnení dokumentov potrebných na vypracovanie </w:t>
      </w:r>
      <w:r w:rsidR="00E8639B" w:rsidRPr="00C76FD9">
        <w:rPr>
          <w:noProof w:val="0"/>
          <w:color w:val="000000"/>
          <w:sz w:val="20"/>
          <w:szCs w:val="20"/>
        </w:rPr>
        <w:t>žiadosti o účasť/ponuky</w:t>
      </w:r>
      <w:r w:rsidRPr="00C76FD9">
        <w:rPr>
          <w:noProof w:val="0"/>
          <w:color w:val="000000"/>
          <w:sz w:val="20"/>
          <w:szCs w:val="20"/>
        </w:rPr>
        <w:t xml:space="preserve"> a o primeranom predĺžení lehoty na predkladanie ponuky budú všetci </w:t>
      </w:r>
      <w:r w:rsidR="000B4037" w:rsidRPr="00C76FD9">
        <w:rPr>
          <w:noProof w:val="0"/>
          <w:color w:val="000000"/>
          <w:sz w:val="20"/>
          <w:szCs w:val="20"/>
        </w:rPr>
        <w:t xml:space="preserve">uchádzači </w:t>
      </w:r>
      <w:r w:rsidRPr="00C76FD9">
        <w:rPr>
          <w:noProof w:val="0"/>
          <w:color w:val="000000"/>
          <w:sz w:val="20"/>
          <w:szCs w:val="20"/>
        </w:rPr>
        <w:t>upozornení. Akékoľvek doplnenie a spresnenie sa stáva súčasťou dokumentov potrebných na vypracovanie pon</w:t>
      </w:r>
      <w:r w:rsidR="00E8639B" w:rsidRPr="00C76FD9">
        <w:rPr>
          <w:noProof w:val="0"/>
          <w:color w:val="000000"/>
          <w:sz w:val="20"/>
          <w:szCs w:val="20"/>
        </w:rPr>
        <w:t xml:space="preserve">uky. </w:t>
      </w:r>
    </w:p>
    <w:p w14:paraId="0F74E2AB" w14:textId="77777777" w:rsidR="000B4037" w:rsidRPr="00C76FD9" w:rsidRDefault="000B4037" w:rsidP="00C76FD9">
      <w:pPr>
        <w:pStyle w:val="Odsekzoznamu"/>
        <w:ind w:left="1134"/>
        <w:jc w:val="both"/>
        <w:rPr>
          <w:noProof w:val="0"/>
          <w:color w:val="000000"/>
          <w:sz w:val="20"/>
          <w:szCs w:val="20"/>
        </w:rPr>
      </w:pPr>
    </w:p>
    <w:p w14:paraId="5C52116F" w14:textId="4699A5A7" w:rsidR="001F2EDB" w:rsidRPr="00C76FD9" w:rsidRDefault="00E8639B" w:rsidP="00C76FD9">
      <w:pPr>
        <w:pStyle w:val="Odsekzoznamu"/>
        <w:ind w:left="1134"/>
        <w:jc w:val="both"/>
        <w:rPr>
          <w:noProof w:val="0"/>
          <w:sz w:val="20"/>
          <w:szCs w:val="20"/>
        </w:rPr>
      </w:pPr>
      <w:r w:rsidRPr="00C76FD9">
        <w:rPr>
          <w:noProof w:val="0"/>
          <w:color w:val="000000"/>
          <w:sz w:val="20"/>
          <w:szCs w:val="20"/>
        </w:rPr>
        <w:t xml:space="preserve">V prípade, že si uchádzač </w:t>
      </w:r>
      <w:r w:rsidR="001F2EDB" w:rsidRPr="00C76FD9">
        <w:rPr>
          <w:noProof w:val="0"/>
          <w:color w:val="000000"/>
          <w:sz w:val="20"/>
          <w:szCs w:val="20"/>
        </w:rPr>
        <w:t xml:space="preserve">vysvetlenie informácií potrebných na vypracovanie </w:t>
      </w:r>
      <w:r w:rsidRPr="00C76FD9">
        <w:rPr>
          <w:noProof w:val="0"/>
          <w:color w:val="000000"/>
          <w:sz w:val="20"/>
          <w:szCs w:val="20"/>
        </w:rPr>
        <w:t>žiadosti o účasť/</w:t>
      </w:r>
      <w:r w:rsidR="001F2EDB" w:rsidRPr="00C76FD9">
        <w:rPr>
          <w:noProof w:val="0"/>
          <w:color w:val="000000"/>
          <w:sz w:val="20"/>
          <w:szCs w:val="20"/>
        </w:rPr>
        <w:t xml:space="preserve">ponuky </w:t>
      </w:r>
      <w:r w:rsidR="001F2EDB" w:rsidRPr="00C76FD9">
        <w:rPr>
          <w:b/>
          <w:noProof w:val="0"/>
          <w:color w:val="000000"/>
          <w:sz w:val="20"/>
          <w:szCs w:val="20"/>
        </w:rPr>
        <w:t xml:space="preserve">nevyžiadal dostatočne vopred alebo jeho význam je z hľadiska prípravy </w:t>
      </w:r>
      <w:r w:rsidRPr="00C76FD9">
        <w:rPr>
          <w:b/>
          <w:noProof w:val="0"/>
          <w:color w:val="000000"/>
          <w:sz w:val="20"/>
          <w:szCs w:val="20"/>
        </w:rPr>
        <w:t>žiadosti o účasť/</w:t>
      </w:r>
      <w:r w:rsidR="001F2EDB" w:rsidRPr="00C76FD9">
        <w:rPr>
          <w:b/>
          <w:noProof w:val="0"/>
          <w:color w:val="000000"/>
          <w:sz w:val="20"/>
          <w:szCs w:val="20"/>
        </w:rPr>
        <w:t>ponuky nepodstatný</w:t>
      </w:r>
      <w:r w:rsidR="001F2EDB" w:rsidRPr="00C76FD9">
        <w:rPr>
          <w:noProof w:val="0"/>
          <w:color w:val="000000"/>
          <w:sz w:val="20"/>
          <w:szCs w:val="20"/>
        </w:rPr>
        <w:t xml:space="preserve">, obstarávateľ nie je povinný predĺžiť lehotu na predkladanie </w:t>
      </w:r>
      <w:r w:rsidR="000B4037" w:rsidRPr="00C76FD9">
        <w:rPr>
          <w:noProof w:val="0"/>
          <w:color w:val="000000"/>
          <w:sz w:val="20"/>
          <w:szCs w:val="20"/>
        </w:rPr>
        <w:t>žiadosti o účasť/</w:t>
      </w:r>
      <w:r w:rsidR="001F2EDB" w:rsidRPr="00C76FD9">
        <w:rPr>
          <w:noProof w:val="0"/>
          <w:color w:val="000000"/>
          <w:sz w:val="20"/>
          <w:szCs w:val="20"/>
        </w:rPr>
        <w:t>ponúk</w:t>
      </w:r>
      <w:r w:rsidR="000B4037" w:rsidRPr="00C76FD9">
        <w:rPr>
          <w:noProof w:val="0"/>
          <w:color w:val="000000"/>
          <w:sz w:val="20"/>
          <w:szCs w:val="20"/>
        </w:rPr>
        <w:t xml:space="preserve"> (§ 21 ods. 5 ZVO).</w:t>
      </w:r>
    </w:p>
    <w:p w14:paraId="7A6720D4" w14:textId="77777777" w:rsidR="001968AB" w:rsidRPr="00C76FD9" w:rsidRDefault="001968AB" w:rsidP="00C76FD9">
      <w:pPr>
        <w:jc w:val="both"/>
        <w:rPr>
          <w:rFonts w:ascii="Arial" w:hAnsi="Arial" w:cs="Arial"/>
          <w:b/>
        </w:rPr>
      </w:pPr>
    </w:p>
    <w:p w14:paraId="61635BED" w14:textId="54C8D63C" w:rsidR="001968AB" w:rsidRPr="00C76FD9" w:rsidRDefault="001968AB" w:rsidP="00C76FD9">
      <w:pPr>
        <w:pStyle w:val="Nadpis3"/>
        <w:spacing w:before="0" w:after="0"/>
        <w:ind w:left="567" w:hanging="567"/>
        <w:rPr>
          <w:sz w:val="24"/>
          <w:szCs w:val="24"/>
          <w:lang w:val="sk-SK"/>
        </w:rPr>
      </w:pPr>
      <w:bookmarkStart w:id="50" w:name="_Toc199755550"/>
      <w:r w:rsidRPr="00C76FD9">
        <w:rPr>
          <w:sz w:val="24"/>
          <w:szCs w:val="24"/>
          <w:lang w:val="sk-SK"/>
        </w:rPr>
        <w:t>Dôverné informácie a osobné údaje</w:t>
      </w:r>
      <w:bookmarkEnd w:id="50"/>
      <w:r w:rsidRPr="00C76FD9">
        <w:rPr>
          <w:sz w:val="24"/>
          <w:szCs w:val="24"/>
          <w:lang w:val="sk-SK"/>
        </w:rPr>
        <w:t xml:space="preserve"> </w:t>
      </w:r>
    </w:p>
    <w:p w14:paraId="4BF74A4F" w14:textId="77777777" w:rsidR="00995A3E" w:rsidRPr="00C76FD9" w:rsidRDefault="00995A3E" w:rsidP="00C76FD9">
      <w:pPr>
        <w:pStyle w:val="Odsekzoznamu"/>
        <w:rPr>
          <w:noProof w:val="0"/>
          <w:sz w:val="20"/>
          <w:szCs w:val="20"/>
        </w:rPr>
      </w:pPr>
    </w:p>
    <w:p w14:paraId="4213C300" w14:textId="55590951" w:rsidR="00995A3E" w:rsidRPr="00C76FD9" w:rsidRDefault="00995A3E" w:rsidP="00C76FD9">
      <w:pPr>
        <w:pStyle w:val="Odsekzoznamu"/>
        <w:numPr>
          <w:ilvl w:val="0"/>
          <w:numId w:val="39"/>
        </w:numPr>
        <w:ind w:left="1134" w:hanging="567"/>
        <w:jc w:val="both"/>
        <w:rPr>
          <w:noProof w:val="0"/>
          <w:sz w:val="20"/>
          <w:szCs w:val="20"/>
        </w:rPr>
      </w:pPr>
      <w:r w:rsidRPr="00C76FD9">
        <w:rPr>
          <w:noProof w:val="0"/>
          <w:sz w:val="20"/>
          <w:szCs w:val="20"/>
        </w:rPr>
        <w:t xml:space="preserve">Ak </w:t>
      </w:r>
      <w:r w:rsidR="003220A4" w:rsidRPr="00C76FD9">
        <w:rPr>
          <w:noProof w:val="0"/>
          <w:sz w:val="20"/>
          <w:szCs w:val="20"/>
        </w:rPr>
        <w:t>Súťažné d</w:t>
      </w:r>
      <w:r w:rsidRPr="00C76FD9">
        <w:rPr>
          <w:noProof w:val="0"/>
          <w:sz w:val="20"/>
          <w:szCs w:val="20"/>
        </w:rPr>
        <w:t xml:space="preserve">okumenty predkladané v tomto verejnom obstarávaní obsahujú </w:t>
      </w:r>
      <w:r w:rsidRPr="00C76FD9">
        <w:rPr>
          <w:b/>
          <w:noProof w:val="0"/>
          <w:sz w:val="20"/>
          <w:szCs w:val="20"/>
        </w:rPr>
        <w:t>dôverné informácie</w:t>
      </w:r>
      <w:r w:rsidRPr="00C76FD9">
        <w:rPr>
          <w:noProof w:val="0"/>
          <w:sz w:val="20"/>
          <w:szCs w:val="20"/>
        </w:rPr>
        <w:t xml:space="preserve"> uchádzač je </w:t>
      </w:r>
      <w:r w:rsidRPr="00C76FD9">
        <w:rPr>
          <w:b/>
          <w:noProof w:val="0"/>
          <w:sz w:val="20"/>
          <w:szCs w:val="20"/>
        </w:rPr>
        <w:t>povinný uviesť ich presnú identifikáciu, napr. odkazom na čísla strany, časti, body, odseky, texty obsahujúce dôverné informácie</w:t>
      </w:r>
      <w:r w:rsidRPr="00C76FD9">
        <w:rPr>
          <w:noProof w:val="0"/>
          <w:sz w:val="20"/>
          <w:szCs w:val="20"/>
        </w:rPr>
        <w:t xml:space="preserve">. Pre vylúčenie pochybností sa má zato, že ak uchádzač informáciu, či predkladaný dokument obsahuje alebo neobsahuje dôverné informácie alebo spôsob ich označenia a presnú identifikáciu neuvedie, predkladaný dokument dôverné informácie neobsahuje. </w:t>
      </w:r>
    </w:p>
    <w:p w14:paraId="7784A411" w14:textId="1EE4B1EE" w:rsidR="003220A4" w:rsidRPr="00C76FD9" w:rsidRDefault="003220A4" w:rsidP="00C76FD9">
      <w:pPr>
        <w:pStyle w:val="Odsekzoznamu"/>
        <w:ind w:left="1134"/>
        <w:jc w:val="both"/>
        <w:rPr>
          <w:noProof w:val="0"/>
          <w:sz w:val="20"/>
          <w:szCs w:val="20"/>
        </w:rPr>
      </w:pPr>
    </w:p>
    <w:p w14:paraId="468ACBFB" w14:textId="68FA241F" w:rsidR="003220A4" w:rsidRPr="00C76FD9" w:rsidRDefault="003220A4" w:rsidP="00C76FD9">
      <w:pPr>
        <w:pStyle w:val="Odsekzoznamu"/>
        <w:ind w:left="1134"/>
        <w:jc w:val="both"/>
        <w:rPr>
          <w:noProof w:val="0"/>
          <w:sz w:val="20"/>
          <w:szCs w:val="20"/>
        </w:rPr>
      </w:pPr>
      <w:r w:rsidRPr="00C76FD9">
        <w:rPr>
          <w:noProof w:val="0"/>
          <w:sz w:val="20"/>
          <w:szCs w:val="20"/>
        </w:rPr>
        <w:t>Ak Iné dokumenty predkladané v tomto verejnom obstarávanú obsahujú dôverné informácie uchádzač je povinný na túto skutočnosť obstarávateľa písomne upozorniť a</w:t>
      </w:r>
      <w:r w:rsidR="0051492A" w:rsidRPr="00C76FD9">
        <w:rPr>
          <w:noProof w:val="0"/>
          <w:sz w:val="20"/>
          <w:szCs w:val="20"/>
        </w:rPr>
        <w:t> </w:t>
      </w:r>
      <w:r w:rsidRPr="00C76FD9">
        <w:rPr>
          <w:noProof w:val="0"/>
          <w:sz w:val="20"/>
          <w:szCs w:val="20"/>
        </w:rPr>
        <w:t>uviesť ich presnú identifikáciu.</w:t>
      </w:r>
    </w:p>
    <w:p w14:paraId="68EAA664" w14:textId="4EF1B5A8" w:rsidR="00995A3E" w:rsidRPr="00C76FD9" w:rsidRDefault="00995A3E" w:rsidP="00C76FD9">
      <w:pPr>
        <w:pStyle w:val="Odsekzoznamu"/>
        <w:ind w:left="1134" w:hanging="567"/>
        <w:jc w:val="both"/>
        <w:rPr>
          <w:noProof w:val="0"/>
          <w:sz w:val="20"/>
          <w:szCs w:val="20"/>
        </w:rPr>
      </w:pPr>
    </w:p>
    <w:p w14:paraId="3C4BFAB2" w14:textId="77777777" w:rsidR="00995A3E" w:rsidRPr="00C76FD9" w:rsidRDefault="00995A3E" w:rsidP="00C76FD9">
      <w:pPr>
        <w:pStyle w:val="Odsekzoznamu"/>
        <w:numPr>
          <w:ilvl w:val="0"/>
          <w:numId w:val="39"/>
        </w:numPr>
        <w:ind w:left="1134" w:hanging="567"/>
        <w:jc w:val="both"/>
        <w:rPr>
          <w:noProof w:val="0"/>
          <w:sz w:val="20"/>
          <w:szCs w:val="20"/>
        </w:rPr>
      </w:pPr>
      <w:r w:rsidRPr="00C76FD9">
        <w:rPr>
          <w:noProof w:val="0"/>
          <w:sz w:val="20"/>
          <w:szCs w:val="20"/>
        </w:rPr>
        <w:t xml:space="preserve">Za dôverné informácie je možné označiť </w:t>
      </w:r>
      <w:r w:rsidRPr="00C76FD9">
        <w:rPr>
          <w:b/>
          <w:noProof w:val="0"/>
          <w:sz w:val="20"/>
          <w:szCs w:val="20"/>
        </w:rPr>
        <w:t>výhradne</w:t>
      </w:r>
      <w:r w:rsidRPr="00C76FD9">
        <w:rPr>
          <w:noProof w:val="0"/>
          <w:sz w:val="20"/>
          <w:szCs w:val="20"/>
        </w:rPr>
        <w:t xml:space="preserve"> obchodné tajomstvo, technické riešenia a predlohy, návody, výkresy, projektové dokumentácie, modely, spôsob výpočtu jednotkových cien a ak sa neuvádzajú jednotkové ceny, ale len cena, tak aj spôsob výpočtu ceny a vzory (</w:t>
      </w:r>
      <w:r w:rsidRPr="00C76FD9">
        <w:rPr>
          <w:b/>
          <w:noProof w:val="0"/>
          <w:sz w:val="20"/>
          <w:szCs w:val="20"/>
        </w:rPr>
        <w:t>§ 22 ZVO</w:t>
      </w:r>
      <w:r w:rsidRPr="00C76FD9">
        <w:rPr>
          <w:noProof w:val="0"/>
          <w:sz w:val="20"/>
          <w:szCs w:val="20"/>
        </w:rPr>
        <w:t>).</w:t>
      </w:r>
    </w:p>
    <w:p w14:paraId="16577C02" w14:textId="26FBD8F3" w:rsidR="00995A3E" w:rsidRPr="00C76FD9" w:rsidRDefault="00995A3E" w:rsidP="00C76FD9">
      <w:pPr>
        <w:pStyle w:val="Odsekzoznamu"/>
        <w:ind w:left="1134" w:hanging="567"/>
        <w:jc w:val="both"/>
        <w:rPr>
          <w:noProof w:val="0"/>
          <w:sz w:val="20"/>
          <w:szCs w:val="20"/>
        </w:rPr>
      </w:pPr>
    </w:p>
    <w:p w14:paraId="30D03C75" w14:textId="18171523" w:rsidR="006D5314" w:rsidRPr="00C76FD9" w:rsidRDefault="006D5314" w:rsidP="00C76FD9">
      <w:pPr>
        <w:pStyle w:val="Odsekzoznamu"/>
        <w:numPr>
          <w:ilvl w:val="0"/>
          <w:numId w:val="39"/>
        </w:numPr>
        <w:ind w:left="1134" w:hanging="567"/>
        <w:jc w:val="both"/>
        <w:rPr>
          <w:noProof w:val="0"/>
          <w:sz w:val="20"/>
          <w:szCs w:val="20"/>
        </w:rPr>
      </w:pPr>
      <w:r w:rsidRPr="00C76FD9">
        <w:rPr>
          <w:noProof w:val="0"/>
          <w:sz w:val="20"/>
          <w:szCs w:val="20"/>
        </w:rPr>
        <w:t xml:space="preserve">V prípade, ak Dokumenty budú obsahovať informácie, ktoré uchádzač považuje za dôverné v zmysle § 22 ZVO, a ktoré za dôverné označil, budú tieto nezverejnené v súlade s platnými právnymi predpismi. </w:t>
      </w:r>
    </w:p>
    <w:p w14:paraId="1C961C4D" w14:textId="77777777" w:rsidR="006D5314" w:rsidRPr="00C76FD9" w:rsidRDefault="006D5314" w:rsidP="00C76FD9">
      <w:pPr>
        <w:pStyle w:val="Odsekzoznamu"/>
        <w:rPr>
          <w:noProof w:val="0"/>
          <w:sz w:val="20"/>
          <w:szCs w:val="20"/>
        </w:rPr>
      </w:pPr>
    </w:p>
    <w:p w14:paraId="69AD309F" w14:textId="7710F910" w:rsidR="006D5314" w:rsidRPr="00C76FD9" w:rsidRDefault="006D5314" w:rsidP="00C76FD9">
      <w:pPr>
        <w:pStyle w:val="Odsekzoznamu"/>
        <w:numPr>
          <w:ilvl w:val="0"/>
          <w:numId w:val="39"/>
        </w:numPr>
        <w:ind w:left="1134" w:hanging="567"/>
        <w:jc w:val="both"/>
        <w:rPr>
          <w:noProof w:val="0"/>
          <w:sz w:val="20"/>
          <w:szCs w:val="20"/>
        </w:rPr>
      </w:pPr>
      <w:r w:rsidRPr="00C76FD9">
        <w:rPr>
          <w:noProof w:val="0"/>
          <w:sz w:val="20"/>
          <w:szCs w:val="20"/>
        </w:rPr>
        <w:t>V prípade, že Dokumenty budú obsahovať osobné údaje bude obstarávateľ postupovať v súlade s platnými právnymi predpismi, najmä zákon</w:t>
      </w:r>
      <w:r w:rsidR="001E5C4D">
        <w:rPr>
          <w:noProof w:val="0"/>
          <w:sz w:val="20"/>
          <w:szCs w:val="20"/>
        </w:rPr>
        <w:t>om</w:t>
      </w:r>
      <w:r w:rsidRPr="00C76FD9">
        <w:rPr>
          <w:noProof w:val="0"/>
          <w:sz w:val="20"/>
          <w:szCs w:val="20"/>
        </w:rPr>
        <w:t xml:space="preserve"> č. 18/2018 Z. z. o ochrane osobných údajov a o zmene a doplnení niektorých zákonov v znení neskorších predpisov </w:t>
      </w:r>
      <w:r w:rsidR="001E5C4D">
        <w:rPr>
          <w:noProof w:val="0"/>
          <w:sz w:val="20"/>
          <w:szCs w:val="20"/>
        </w:rPr>
        <w:t>a </w:t>
      </w:r>
      <w:r w:rsidRPr="00C76FD9">
        <w:rPr>
          <w:noProof w:val="0"/>
          <w:sz w:val="20"/>
          <w:szCs w:val="20"/>
        </w:rPr>
        <w:t>nariadením Európskeho parlamentu a Rady (EÚ) 2016/679 z 27. apríla 2016 o ochrane fyzických osôb pri spracúvaní osobných údajov a o voľnom pohybe takýchto údajov, ktorým sa zrušuje smernica 95/46/ES (všeobecné nariadenie o ochrane údajov).</w:t>
      </w:r>
    </w:p>
    <w:p w14:paraId="4589E4D2" w14:textId="45C70612" w:rsidR="006D5314" w:rsidRPr="00C76FD9" w:rsidRDefault="006D5314" w:rsidP="00C76FD9">
      <w:pPr>
        <w:pStyle w:val="Odsekzoznamu"/>
        <w:ind w:left="1134"/>
        <w:jc w:val="both"/>
        <w:rPr>
          <w:noProof w:val="0"/>
          <w:sz w:val="20"/>
          <w:szCs w:val="20"/>
        </w:rPr>
      </w:pPr>
    </w:p>
    <w:p w14:paraId="4FBD3242" w14:textId="777F9ADC" w:rsidR="006D5314" w:rsidRPr="00C76FD9" w:rsidRDefault="000B4037" w:rsidP="00C76FD9">
      <w:pPr>
        <w:pStyle w:val="Odsekzoznamu"/>
        <w:numPr>
          <w:ilvl w:val="0"/>
          <w:numId w:val="39"/>
        </w:numPr>
        <w:ind w:left="1134" w:hanging="567"/>
        <w:jc w:val="both"/>
        <w:rPr>
          <w:noProof w:val="0"/>
          <w:sz w:val="20"/>
          <w:szCs w:val="20"/>
        </w:rPr>
      </w:pPr>
      <w:r w:rsidRPr="00C76FD9">
        <w:rPr>
          <w:noProof w:val="0"/>
          <w:sz w:val="20"/>
          <w:szCs w:val="20"/>
        </w:rPr>
        <w:t>U</w:t>
      </w:r>
      <w:r w:rsidR="006D5314" w:rsidRPr="00C76FD9">
        <w:rPr>
          <w:noProof w:val="0"/>
          <w:sz w:val="20"/>
          <w:szCs w:val="20"/>
        </w:rPr>
        <w:t>chádzač berie na vedomie, že niektoré Dokumenty budú obstarávateľom zverejnené v profil</w:t>
      </w:r>
      <w:r w:rsidRPr="00C76FD9">
        <w:rPr>
          <w:noProof w:val="0"/>
          <w:sz w:val="20"/>
          <w:szCs w:val="20"/>
        </w:rPr>
        <w:t>e bezodkladne po uzavretí Zmlúv</w:t>
      </w:r>
      <w:r w:rsidR="006D5314" w:rsidRPr="00C76FD9">
        <w:rPr>
          <w:noProof w:val="0"/>
          <w:sz w:val="20"/>
          <w:szCs w:val="20"/>
        </w:rPr>
        <w:t xml:space="preserve"> s úspešným uchádzačom podľa § 64 ZVO.</w:t>
      </w:r>
    </w:p>
    <w:p w14:paraId="53EADBE4" w14:textId="77777777" w:rsidR="006D5314" w:rsidRPr="00C76FD9" w:rsidRDefault="006D5314" w:rsidP="00C76FD9">
      <w:pPr>
        <w:pStyle w:val="Odsekzoznamu"/>
        <w:rPr>
          <w:noProof w:val="0"/>
          <w:sz w:val="20"/>
          <w:szCs w:val="20"/>
        </w:rPr>
      </w:pPr>
    </w:p>
    <w:p w14:paraId="09B9AF16" w14:textId="1C6BCF24" w:rsidR="00995A3E" w:rsidRPr="00C76FD9" w:rsidRDefault="00995A3E" w:rsidP="00C76FD9">
      <w:pPr>
        <w:pStyle w:val="Odsekzoznamu"/>
        <w:numPr>
          <w:ilvl w:val="0"/>
          <w:numId w:val="39"/>
        </w:numPr>
        <w:ind w:left="1134" w:hanging="567"/>
        <w:jc w:val="both"/>
        <w:rPr>
          <w:noProof w:val="0"/>
          <w:sz w:val="20"/>
          <w:szCs w:val="20"/>
        </w:rPr>
      </w:pPr>
      <w:r w:rsidRPr="00C76FD9">
        <w:rPr>
          <w:noProof w:val="0"/>
          <w:sz w:val="20"/>
          <w:szCs w:val="20"/>
        </w:rPr>
        <w:t>V oznámeniach používaných vo verejnom obstarávaní, v profile verejného obstarávateľa a</w:t>
      </w:r>
      <w:r w:rsidR="0051492A" w:rsidRPr="00C76FD9">
        <w:rPr>
          <w:noProof w:val="0"/>
          <w:sz w:val="20"/>
          <w:szCs w:val="20"/>
        </w:rPr>
        <w:t> </w:t>
      </w:r>
      <w:r w:rsidRPr="00C76FD9">
        <w:rPr>
          <w:noProof w:val="0"/>
          <w:sz w:val="20"/>
          <w:szCs w:val="20"/>
        </w:rPr>
        <w:t>v</w:t>
      </w:r>
      <w:r w:rsidR="001E5C4D">
        <w:rPr>
          <w:noProof w:val="0"/>
          <w:sz w:val="20"/>
          <w:szCs w:val="20"/>
        </w:rPr>
        <w:t> </w:t>
      </w:r>
      <w:r w:rsidRPr="00C76FD9">
        <w:rPr>
          <w:noProof w:val="0"/>
          <w:sz w:val="20"/>
          <w:szCs w:val="20"/>
        </w:rPr>
        <w:t>profile obstarávateľa možno osobné údaje uvádzať v rozsahu meno a</w:t>
      </w:r>
      <w:r w:rsidR="0051492A" w:rsidRPr="00C76FD9">
        <w:rPr>
          <w:noProof w:val="0"/>
          <w:sz w:val="20"/>
          <w:szCs w:val="20"/>
        </w:rPr>
        <w:t> </w:t>
      </w:r>
      <w:r w:rsidRPr="00C76FD9">
        <w:rPr>
          <w:noProof w:val="0"/>
          <w:sz w:val="20"/>
          <w:szCs w:val="20"/>
        </w:rPr>
        <w:t>priezvisko, adresa pobytu, dátum narodenia, ak nebolo pridelené identifikačné číslo, e-mailová adresa a</w:t>
      </w:r>
      <w:r w:rsidR="0051492A" w:rsidRPr="00C76FD9">
        <w:rPr>
          <w:noProof w:val="0"/>
          <w:sz w:val="20"/>
          <w:szCs w:val="20"/>
        </w:rPr>
        <w:t> </w:t>
      </w:r>
      <w:r w:rsidRPr="00C76FD9">
        <w:rPr>
          <w:noProof w:val="0"/>
          <w:sz w:val="20"/>
          <w:szCs w:val="20"/>
        </w:rPr>
        <w:t>telefónne číslo (§ 26 ods. 7 ZVO).</w:t>
      </w:r>
    </w:p>
    <w:p w14:paraId="0DB3948B" w14:textId="77777777" w:rsidR="00E81BF3" w:rsidRPr="00C76FD9" w:rsidRDefault="00E81BF3" w:rsidP="00C76FD9">
      <w:pPr>
        <w:pStyle w:val="Odsekzoznamu"/>
        <w:ind w:left="1134"/>
        <w:jc w:val="both"/>
        <w:rPr>
          <w:noProof w:val="0"/>
          <w:sz w:val="20"/>
          <w:szCs w:val="20"/>
        </w:rPr>
      </w:pPr>
    </w:p>
    <w:p w14:paraId="05B63B69" w14:textId="68451906" w:rsidR="001968AB" w:rsidRPr="00C76FD9" w:rsidRDefault="001968AB" w:rsidP="00C76FD9">
      <w:pPr>
        <w:pStyle w:val="Nadpis3"/>
        <w:spacing w:before="0" w:after="0"/>
        <w:ind w:left="567" w:hanging="567"/>
        <w:rPr>
          <w:sz w:val="24"/>
          <w:szCs w:val="24"/>
          <w:lang w:val="sk-SK"/>
        </w:rPr>
      </w:pPr>
      <w:bookmarkStart w:id="51" w:name="_Toc199755551"/>
      <w:r w:rsidRPr="00C76FD9">
        <w:rPr>
          <w:sz w:val="24"/>
          <w:szCs w:val="24"/>
          <w:lang w:val="sk-SK"/>
        </w:rPr>
        <w:t>Podpisovanie a dopĺňanie údajov</w:t>
      </w:r>
      <w:bookmarkEnd w:id="51"/>
      <w:r w:rsidRPr="00C76FD9">
        <w:rPr>
          <w:sz w:val="24"/>
          <w:szCs w:val="24"/>
          <w:lang w:val="sk-SK"/>
        </w:rPr>
        <w:t xml:space="preserve"> </w:t>
      </w:r>
    </w:p>
    <w:p w14:paraId="03E5648A" w14:textId="1E5244EE" w:rsidR="00FC5446" w:rsidRPr="00C76FD9" w:rsidRDefault="00FC5446" w:rsidP="00C76FD9">
      <w:pPr>
        <w:jc w:val="both"/>
        <w:rPr>
          <w:rFonts w:ascii="Arial" w:hAnsi="Arial" w:cs="Arial"/>
        </w:rPr>
      </w:pPr>
    </w:p>
    <w:p w14:paraId="4A222E18" w14:textId="1BBDCCB0" w:rsidR="00995A3E" w:rsidRPr="00C76FD9" w:rsidRDefault="00995A3E" w:rsidP="00C76FD9">
      <w:pPr>
        <w:pStyle w:val="Odsekzoznamu"/>
        <w:numPr>
          <w:ilvl w:val="0"/>
          <w:numId w:val="40"/>
        </w:numPr>
        <w:ind w:left="1134" w:hanging="567"/>
        <w:jc w:val="both"/>
        <w:rPr>
          <w:noProof w:val="0"/>
          <w:sz w:val="20"/>
          <w:szCs w:val="20"/>
        </w:rPr>
      </w:pPr>
      <w:r w:rsidRPr="00C76FD9">
        <w:rPr>
          <w:noProof w:val="0"/>
          <w:sz w:val="20"/>
          <w:szCs w:val="20"/>
        </w:rPr>
        <w:t xml:space="preserve">Dokumenty, ktoré podpisuje uchádzač musia byť </w:t>
      </w:r>
      <w:r w:rsidR="00866C42" w:rsidRPr="00C76FD9">
        <w:rPr>
          <w:noProof w:val="0"/>
          <w:sz w:val="20"/>
          <w:szCs w:val="20"/>
        </w:rPr>
        <w:t xml:space="preserve">vždy </w:t>
      </w:r>
      <w:r w:rsidRPr="00C76FD9">
        <w:rPr>
          <w:noProof w:val="0"/>
          <w:sz w:val="20"/>
          <w:szCs w:val="20"/>
        </w:rPr>
        <w:t xml:space="preserve">podpísané osobou oprávnenou konať v mene uchádzača napr. jeho </w:t>
      </w:r>
      <w:r w:rsidRPr="00C76FD9">
        <w:rPr>
          <w:b/>
          <w:noProof w:val="0"/>
          <w:sz w:val="20"/>
          <w:szCs w:val="20"/>
        </w:rPr>
        <w:t>štatutárnym orgánom</w:t>
      </w:r>
      <w:r w:rsidR="009F0F75" w:rsidRPr="00C76FD9">
        <w:rPr>
          <w:b/>
          <w:noProof w:val="0"/>
          <w:sz w:val="20"/>
          <w:szCs w:val="20"/>
        </w:rPr>
        <w:t>, prokuristom</w:t>
      </w:r>
      <w:r w:rsidRPr="00C76FD9">
        <w:rPr>
          <w:noProof w:val="0"/>
          <w:sz w:val="20"/>
          <w:szCs w:val="20"/>
        </w:rPr>
        <w:t xml:space="preserve"> </w:t>
      </w:r>
      <w:r w:rsidRPr="00C76FD9">
        <w:rPr>
          <w:b/>
          <w:noProof w:val="0"/>
          <w:sz w:val="20"/>
          <w:szCs w:val="20"/>
        </w:rPr>
        <w:t xml:space="preserve">alebo inou osobou oprávnenou konať v mene </w:t>
      </w:r>
      <w:r w:rsidR="003220A4" w:rsidRPr="00C76FD9">
        <w:rPr>
          <w:b/>
          <w:noProof w:val="0"/>
          <w:sz w:val="20"/>
          <w:szCs w:val="20"/>
        </w:rPr>
        <w:t>uchádzača</w:t>
      </w:r>
      <w:r w:rsidRPr="00C76FD9">
        <w:rPr>
          <w:b/>
          <w:noProof w:val="0"/>
          <w:sz w:val="20"/>
          <w:szCs w:val="20"/>
        </w:rPr>
        <w:t xml:space="preserve"> na základe plnomocenstva</w:t>
      </w:r>
      <w:r w:rsidRPr="00C76FD9">
        <w:rPr>
          <w:noProof w:val="0"/>
          <w:sz w:val="20"/>
          <w:szCs w:val="20"/>
        </w:rPr>
        <w:t xml:space="preserve">, pričom v takom prípade uchádzač musí v rámci Dokumentov predložiť aj príslušné </w:t>
      </w:r>
      <w:r w:rsidRPr="00C76FD9">
        <w:rPr>
          <w:b/>
          <w:noProof w:val="0"/>
          <w:sz w:val="20"/>
          <w:szCs w:val="20"/>
        </w:rPr>
        <w:t>plnomocenstvo</w:t>
      </w:r>
      <w:r w:rsidRPr="00C76FD9">
        <w:rPr>
          <w:noProof w:val="0"/>
          <w:sz w:val="20"/>
          <w:szCs w:val="20"/>
        </w:rPr>
        <w:t>.</w:t>
      </w:r>
    </w:p>
    <w:p w14:paraId="12027631" w14:textId="77777777" w:rsidR="00356E61" w:rsidRPr="00C76FD9" w:rsidRDefault="00356E61" w:rsidP="00C76FD9">
      <w:pPr>
        <w:pStyle w:val="Odsekzoznamu"/>
        <w:ind w:left="1134" w:hanging="567"/>
        <w:rPr>
          <w:noProof w:val="0"/>
          <w:sz w:val="20"/>
          <w:szCs w:val="20"/>
        </w:rPr>
      </w:pPr>
    </w:p>
    <w:p w14:paraId="0656173B" w14:textId="578D02F9" w:rsidR="001F2EDB" w:rsidRPr="00C76FD9" w:rsidRDefault="00964780" w:rsidP="00C76FD9">
      <w:pPr>
        <w:pStyle w:val="Odsekzoznamu"/>
        <w:numPr>
          <w:ilvl w:val="0"/>
          <w:numId w:val="40"/>
        </w:numPr>
        <w:ind w:left="1134" w:hanging="567"/>
        <w:jc w:val="both"/>
        <w:rPr>
          <w:noProof w:val="0"/>
          <w:sz w:val="20"/>
          <w:szCs w:val="20"/>
        </w:rPr>
      </w:pPr>
      <w:r w:rsidRPr="00C76FD9">
        <w:rPr>
          <w:noProof w:val="0"/>
          <w:sz w:val="20"/>
          <w:szCs w:val="20"/>
        </w:rPr>
        <w:t>U</w:t>
      </w:r>
      <w:r w:rsidR="00356E61" w:rsidRPr="00C76FD9">
        <w:rPr>
          <w:noProof w:val="0"/>
          <w:sz w:val="20"/>
          <w:szCs w:val="20"/>
        </w:rPr>
        <w:t>chádzač je povinný v</w:t>
      </w:r>
      <w:r w:rsidR="002C58C8" w:rsidRPr="00C76FD9">
        <w:rPr>
          <w:noProof w:val="0"/>
          <w:sz w:val="20"/>
          <w:szCs w:val="20"/>
        </w:rPr>
        <w:t> dokumentoch ktoré tvoria príloh</w:t>
      </w:r>
      <w:r w:rsidR="00E436BF" w:rsidRPr="00C76FD9">
        <w:rPr>
          <w:noProof w:val="0"/>
          <w:sz w:val="20"/>
          <w:szCs w:val="20"/>
        </w:rPr>
        <w:t>u</w:t>
      </w:r>
      <w:r w:rsidR="002C58C8" w:rsidRPr="00C76FD9">
        <w:rPr>
          <w:noProof w:val="0"/>
          <w:sz w:val="20"/>
          <w:szCs w:val="20"/>
        </w:rPr>
        <w:t xml:space="preserve"> týchto súťažných podkladov</w:t>
      </w:r>
      <w:r w:rsidR="00356E61" w:rsidRPr="00C76FD9">
        <w:rPr>
          <w:noProof w:val="0"/>
          <w:sz w:val="20"/>
          <w:szCs w:val="20"/>
        </w:rPr>
        <w:t xml:space="preserve"> </w:t>
      </w:r>
      <w:r w:rsidR="00356E61" w:rsidRPr="00C76FD9">
        <w:rPr>
          <w:b/>
          <w:noProof w:val="0"/>
          <w:sz w:val="20"/>
          <w:szCs w:val="20"/>
        </w:rPr>
        <w:t>vyplniť</w:t>
      </w:r>
      <w:r w:rsidR="000208CD" w:rsidRPr="00C76FD9">
        <w:rPr>
          <w:b/>
          <w:noProof w:val="0"/>
          <w:sz w:val="20"/>
          <w:szCs w:val="20"/>
        </w:rPr>
        <w:t xml:space="preserve"> všetky chýbajúce informácie a údaje, ktoré sa na neho vzťahujú</w:t>
      </w:r>
      <w:r w:rsidR="000208CD" w:rsidRPr="00C76FD9">
        <w:rPr>
          <w:noProof w:val="0"/>
          <w:sz w:val="20"/>
          <w:szCs w:val="20"/>
        </w:rPr>
        <w:t xml:space="preserve">, </w:t>
      </w:r>
      <w:r w:rsidR="00E436BF" w:rsidRPr="00C76FD9">
        <w:rPr>
          <w:noProof w:val="0"/>
          <w:sz w:val="20"/>
          <w:szCs w:val="20"/>
        </w:rPr>
        <w:t>najmä</w:t>
      </w:r>
      <w:r w:rsidR="000208CD" w:rsidRPr="00C76FD9">
        <w:rPr>
          <w:noProof w:val="0"/>
          <w:sz w:val="20"/>
          <w:szCs w:val="20"/>
        </w:rPr>
        <w:t xml:space="preserve"> údaje a</w:t>
      </w:r>
      <w:r w:rsidR="003220A4" w:rsidRPr="00C76FD9">
        <w:rPr>
          <w:noProof w:val="0"/>
          <w:sz w:val="20"/>
          <w:szCs w:val="20"/>
        </w:rPr>
        <w:t> </w:t>
      </w:r>
      <w:r w:rsidR="000208CD" w:rsidRPr="00C76FD9">
        <w:rPr>
          <w:noProof w:val="0"/>
          <w:sz w:val="20"/>
          <w:szCs w:val="20"/>
        </w:rPr>
        <w:t>informácie</w:t>
      </w:r>
      <w:r w:rsidR="003220A4" w:rsidRPr="00C76FD9">
        <w:rPr>
          <w:noProof w:val="0"/>
          <w:sz w:val="20"/>
          <w:szCs w:val="20"/>
        </w:rPr>
        <w:t xml:space="preserve"> v krycích listoch, údaje a informácie farebne</w:t>
      </w:r>
      <w:r w:rsidR="000208CD" w:rsidRPr="00C76FD9">
        <w:rPr>
          <w:noProof w:val="0"/>
          <w:sz w:val="20"/>
          <w:szCs w:val="20"/>
        </w:rPr>
        <w:t xml:space="preserve"> označené na vyplnenie (napr. hlavičky vyhlásení a zmlúv, chýbajúce údaje v bodoch zmlúv a jej príloh ako sú cena, kontaktné/oprávnené osoby, subdodávatelia a pod.).</w:t>
      </w:r>
    </w:p>
    <w:p w14:paraId="74EFFA33" w14:textId="17484E79" w:rsidR="000E2996" w:rsidRDefault="000E2996" w:rsidP="00C76FD9">
      <w:pPr>
        <w:pStyle w:val="Odsekzoznamu"/>
        <w:rPr>
          <w:noProof w:val="0"/>
          <w:sz w:val="20"/>
          <w:szCs w:val="20"/>
        </w:rPr>
      </w:pPr>
    </w:p>
    <w:p w14:paraId="4BF7383F" w14:textId="77777777" w:rsidR="00EF7E88" w:rsidRPr="00C76FD9" w:rsidRDefault="00EF7E88" w:rsidP="00C76FD9">
      <w:pPr>
        <w:pStyle w:val="Odsekzoznamu"/>
        <w:rPr>
          <w:noProof w:val="0"/>
          <w:sz w:val="20"/>
          <w:szCs w:val="20"/>
        </w:rPr>
      </w:pPr>
    </w:p>
    <w:p w14:paraId="6E627811" w14:textId="1418D478" w:rsidR="000E2996" w:rsidRPr="005655D1" w:rsidRDefault="000E2996" w:rsidP="005655D1">
      <w:pPr>
        <w:pStyle w:val="Nadpis2"/>
        <w:rPr>
          <w:sz w:val="28"/>
          <w:szCs w:val="28"/>
        </w:rPr>
      </w:pPr>
      <w:bookmarkStart w:id="52" w:name="_Toc199755552"/>
      <w:r w:rsidRPr="005655D1">
        <w:rPr>
          <w:sz w:val="28"/>
          <w:szCs w:val="28"/>
        </w:rPr>
        <w:t>Časť IV.</w:t>
      </w:r>
      <w:r w:rsidR="00E81BF3" w:rsidRPr="005655D1">
        <w:rPr>
          <w:sz w:val="28"/>
          <w:szCs w:val="28"/>
        </w:rPr>
        <w:t xml:space="preserve"> – </w:t>
      </w:r>
      <w:r w:rsidRPr="005655D1">
        <w:rPr>
          <w:sz w:val="28"/>
          <w:szCs w:val="28"/>
        </w:rPr>
        <w:t>PREHĽAD PRIEBEHU ROKOVACIEHO KONANIA SO ZVEREJNENÍM</w:t>
      </w:r>
      <w:bookmarkEnd w:id="52"/>
    </w:p>
    <w:p w14:paraId="52A508A7" w14:textId="259D55E8" w:rsidR="000E2996" w:rsidRPr="00C76FD9" w:rsidRDefault="000E2996" w:rsidP="00E757C9">
      <w:pPr>
        <w:rPr>
          <w:rFonts w:ascii="Arial" w:hAnsi="Arial" w:cs="Arial"/>
        </w:rPr>
      </w:pPr>
    </w:p>
    <w:p w14:paraId="748203FC" w14:textId="7ED997C6" w:rsidR="00212DD5" w:rsidRPr="00C76FD9" w:rsidRDefault="00212DD5" w:rsidP="00E757C9">
      <w:pPr>
        <w:pStyle w:val="Nadpis3"/>
        <w:spacing w:before="0" w:after="0"/>
        <w:ind w:left="567" w:hanging="567"/>
        <w:rPr>
          <w:sz w:val="24"/>
          <w:szCs w:val="24"/>
          <w:lang w:val="sk-SK"/>
        </w:rPr>
      </w:pPr>
      <w:bookmarkStart w:id="53" w:name="_Toc199755553"/>
      <w:r w:rsidRPr="00C76FD9">
        <w:rPr>
          <w:sz w:val="24"/>
          <w:szCs w:val="24"/>
          <w:lang w:val="sk-SK"/>
        </w:rPr>
        <w:t>Fázy rokovacieho konania</w:t>
      </w:r>
      <w:bookmarkEnd w:id="53"/>
      <w:r w:rsidRPr="00C76FD9">
        <w:rPr>
          <w:sz w:val="24"/>
          <w:szCs w:val="24"/>
          <w:lang w:val="sk-SK"/>
        </w:rPr>
        <w:t xml:space="preserve"> </w:t>
      </w:r>
    </w:p>
    <w:p w14:paraId="1FF56187" w14:textId="77777777" w:rsidR="00212DD5" w:rsidRPr="00C76FD9" w:rsidRDefault="00212DD5" w:rsidP="00E757C9">
      <w:pPr>
        <w:rPr>
          <w:rFonts w:ascii="Arial" w:hAnsi="Arial" w:cs="Arial"/>
        </w:rPr>
      </w:pPr>
    </w:p>
    <w:p w14:paraId="2049DED6" w14:textId="3B4E1AC3" w:rsidR="000E2996" w:rsidRPr="00C76FD9" w:rsidRDefault="000E2996" w:rsidP="00E757C9">
      <w:pPr>
        <w:pStyle w:val="Odsekzoznamu"/>
        <w:numPr>
          <w:ilvl w:val="0"/>
          <w:numId w:val="58"/>
        </w:numPr>
        <w:ind w:left="1134" w:hanging="567"/>
        <w:jc w:val="both"/>
        <w:rPr>
          <w:noProof w:val="0"/>
          <w:sz w:val="20"/>
          <w:szCs w:val="20"/>
        </w:rPr>
      </w:pPr>
      <w:r w:rsidRPr="00C76FD9">
        <w:rPr>
          <w:noProof w:val="0"/>
          <w:sz w:val="20"/>
          <w:szCs w:val="20"/>
        </w:rPr>
        <w:t>Rokovacie konanie so zverejnením pozostáva z nasledovných osobitných fáz:</w:t>
      </w:r>
    </w:p>
    <w:p w14:paraId="4CF68E5C" w14:textId="77777777" w:rsidR="000E2996" w:rsidRPr="00C76FD9" w:rsidRDefault="000E2996" w:rsidP="00E757C9">
      <w:pPr>
        <w:pStyle w:val="Odsekzoznamu"/>
        <w:ind w:left="540"/>
        <w:jc w:val="both"/>
        <w:rPr>
          <w:noProof w:val="0"/>
          <w:sz w:val="20"/>
          <w:szCs w:val="20"/>
        </w:rPr>
      </w:pPr>
    </w:p>
    <w:p w14:paraId="29C0385D" w14:textId="62EC8960" w:rsidR="000E2996" w:rsidRPr="00C76FD9" w:rsidRDefault="000E2996" w:rsidP="00E757C9">
      <w:pPr>
        <w:pStyle w:val="Odsekzoznamu"/>
        <w:numPr>
          <w:ilvl w:val="0"/>
          <w:numId w:val="35"/>
        </w:numPr>
        <w:ind w:left="1701" w:hanging="567"/>
        <w:jc w:val="both"/>
        <w:rPr>
          <w:b/>
          <w:noProof w:val="0"/>
          <w:sz w:val="20"/>
          <w:szCs w:val="20"/>
        </w:rPr>
      </w:pPr>
      <w:r w:rsidRPr="00C76FD9">
        <w:rPr>
          <w:b/>
          <w:noProof w:val="0"/>
          <w:sz w:val="20"/>
          <w:szCs w:val="20"/>
        </w:rPr>
        <w:t xml:space="preserve">fáza: </w:t>
      </w:r>
      <w:r w:rsidR="00E73B0F" w:rsidRPr="00C76FD9">
        <w:rPr>
          <w:b/>
          <w:noProof w:val="0"/>
          <w:sz w:val="20"/>
          <w:szCs w:val="20"/>
        </w:rPr>
        <w:t>Ž</w:t>
      </w:r>
      <w:r w:rsidRPr="00C76FD9">
        <w:rPr>
          <w:b/>
          <w:noProof w:val="0"/>
          <w:sz w:val="20"/>
          <w:szCs w:val="20"/>
        </w:rPr>
        <w:t xml:space="preserve">iadosti o účasť </w:t>
      </w:r>
    </w:p>
    <w:p w14:paraId="4E3F1290" w14:textId="77777777" w:rsidR="000E2996" w:rsidRPr="00C76FD9" w:rsidRDefault="000E2996" w:rsidP="00E757C9">
      <w:pPr>
        <w:pStyle w:val="Odsekzoznamu"/>
        <w:ind w:left="1418"/>
        <w:jc w:val="both"/>
        <w:rPr>
          <w:noProof w:val="0"/>
          <w:sz w:val="20"/>
          <w:szCs w:val="20"/>
        </w:rPr>
      </w:pPr>
    </w:p>
    <w:p w14:paraId="64B802CA" w14:textId="73ACD5AB" w:rsidR="000E2996" w:rsidRPr="00C76FD9" w:rsidRDefault="000E2996" w:rsidP="00E757C9">
      <w:pPr>
        <w:ind w:left="1134"/>
        <w:jc w:val="both"/>
        <w:rPr>
          <w:rFonts w:ascii="Arial" w:hAnsi="Arial" w:cs="Arial"/>
        </w:rPr>
      </w:pPr>
      <w:r w:rsidRPr="00C76FD9">
        <w:rPr>
          <w:rFonts w:ascii="Arial" w:hAnsi="Arial" w:cs="Arial"/>
        </w:rPr>
        <w:t>V určenej lehote na predkladanie žiadostí o účasť a za podmienok zverejnených v</w:t>
      </w:r>
      <w:r w:rsidR="0051492A" w:rsidRPr="00C76FD9">
        <w:rPr>
          <w:rFonts w:ascii="Arial" w:hAnsi="Arial" w:cs="Arial"/>
        </w:rPr>
        <w:t> </w:t>
      </w:r>
      <w:r w:rsidRPr="00C76FD9">
        <w:rPr>
          <w:rFonts w:ascii="Arial" w:hAnsi="Arial" w:cs="Arial"/>
        </w:rPr>
        <w:t>oznámení o</w:t>
      </w:r>
      <w:r w:rsidR="0051492A" w:rsidRPr="00C76FD9">
        <w:rPr>
          <w:rFonts w:ascii="Arial" w:hAnsi="Arial" w:cs="Arial"/>
        </w:rPr>
        <w:t> </w:t>
      </w:r>
      <w:r w:rsidRPr="00C76FD9">
        <w:rPr>
          <w:rFonts w:ascii="Arial" w:hAnsi="Arial" w:cs="Arial"/>
        </w:rPr>
        <w:t>vyhlásení verejného obstarávania a</w:t>
      </w:r>
      <w:r w:rsidR="0051492A" w:rsidRPr="00C76FD9">
        <w:rPr>
          <w:rFonts w:ascii="Arial" w:hAnsi="Arial" w:cs="Arial"/>
        </w:rPr>
        <w:t> </w:t>
      </w:r>
      <w:r w:rsidRPr="00C76FD9">
        <w:rPr>
          <w:rFonts w:ascii="Arial" w:hAnsi="Arial" w:cs="Arial"/>
        </w:rPr>
        <w:t>v</w:t>
      </w:r>
      <w:r w:rsidR="0051492A" w:rsidRPr="00C76FD9">
        <w:rPr>
          <w:rFonts w:ascii="Arial" w:hAnsi="Arial" w:cs="Arial"/>
        </w:rPr>
        <w:t> </w:t>
      </w:r>
      <w:r w:rsidRPr="00C76FD9">
        <w:rPr>
          <w:rFonts w:ascii="Arial" w:hAnsi="Arial" w:cs="Arial"/>
        </w:rPr>
        <w:t xml:space="preserve">týchto súťažných podkladoch </w:t>
      </w:r>
      <w:r w:rsidR="006F62E1" w:rsidRPr="00C76FD9">
        <w:rPr>
          <w:rFonts w:ascii="Arial" w:hAnsi="Arial" w:cs="Arial"/>
        </w:rPr>
        <w:t>uchádzač</w:t>
      </w:r>
      <w:r w:rsidR="00B14036" w:rsidRPr="00C76FD9">
        <w:rPr>
          <w:rFonts w:ascii="Arial" w:hAnsi="Arial" w:cs="Arial"/>
        </w:rPr>
        <w:t xml:space="preserve"> predkladá žiadosť o</w:t>
      </w:r>
      <w:r w:rsidR="00AB2731" w:rsidRPr="00C76FD9">
        <w:rPr>
          <w:rFonts w:ascii="Arial" w:hAnsi="Arial" w:cs="Arial"/>
        </w:rPr>
        <w:t> </w:t>
      </w:r>
      <w:r w:rsidR="00B14036" w:rsidRPr="00C76FD9">
        <w:rPr>
          <w:rFonts w:ascii="Arial" w:hAnsi="Arial" w:cs="Arial"/>
        </w:rPr>
        <w:t>účasť</w:t>
      </w:r>
      <w:r w:rsidR="00AB2731" w:rsidRPr="00C76FD9">
        <w:rPr>
          <w:rFonts w:ascii="Arial" w:hAnsi="Arial" w:cs="Arial"/>
        </w:rPr>
        <w:t xml:space="preserve"> (ktorou požiada o zaradenie do procesu verejného obstarávania)</w:t>
      </w:r>
      <w:r w:rsidRPr="00C76FD9">
        <w:rPr>
          <w:rFonts w:ascii="Arial" w:hAnsi="Arial" w:cs="Arial"/>
        </w:rPr>
        <w:t>.</w:t>
      </w:r>
      <w:r w:rsidR="00AB2731" w:rsidRPr="00C76FD9">
        <w:rPr>
          <w:rFonts w:ascii="Arial" w:hAnsi="Arial" w:cs="Arial"/>
        </w:rPr>
        <w:t xml:space="preserve"> Podmienky predkladania žiadostí o účasť sú bližšie špecifikované v bode 15. týchto súťažných podkladov.</w:t>
      </w:r>
    </w:p>
    <w:p w14:paraId="024FEF7B" w14:textId="77777777" w:rsidR="000E2996" w:rsidRPr="00C76FD9" w:rsidRDefault="000E2996" w:rsidP="00E757C9">
      <w:pPr>
        <w:pStyle w:val="Odsekzoznamu"/>
        <w:ind w:left="540"/>
        <w:jc w:val="both"/>
        <w:rPr>
          <w:noProof w:val="0"/>
          <w:sz w:val="20"/>
          <w:szCs w:val="20"/>
        </w:rPr>
      </w:pPr>
    </w:p>
    <w:p w14:paraId="4FA2EAF8" w14:textId="591F19CC" w:rsidR="000E2996" w:rsidRPr="00C76FD9" w:rsidRDefault="000E2996" w:rsidP="00E757C9">
      <w:pPr>
        <w:pStyle w:val="Odsekzoznamu"/>
        <w:numPr>
          <w:ilvl w:val="0"/>
          <w:numId w:val="35"/>
        </w:numPr>
        <w:ind w:left="1701" w:hanging="567"/>
        <w:jc w:val="both"/>
        <w:rPr>
          <w:b/>
          <w:noProof w:val="0"/>
          <w:sz w:val="20"/>
          <w:szCs w:val="20"/>
        </w:rPr>
      </w:pPr>
      <w:r w:rsidRPr="00C76FD9">
        <w:rPr>
          <w:b/>
          <w:noProof w:val="0"/>
          <w:sz w:val="20"/>
          <w:szCs w:val="20"/>
        </w:rPr>
        <w:t xml:space="preserve">fáza: </w:t>
      </w:r>
      <w:r w:rsidR="00E73B0F" w:rsidRPr="00C76FD9">
        <w:rPr>
          <w:b/>
          <w:noProof w:val="0"/>
          <w:sz w:val="20"/>
          <w:szCs w:val="20"/>
        </w:rPr>
        <w:t>Základné ponuky</w:t>
      </w:r>
    </w:p>
    <w:p w14:paraId="381D0928" w14:textId="77777777" w:rsidR="000E2996" w:rsidRPr="00C76FD9" w:rsidRDefault="000E2996" w:rsidP="00E757C9">
      <w:pPr>
        <w:pStyle w:val="Odsekzoznamu"/>
        <w:ind w:left="1134" w:hanging="567"/>
        <w:jc w:val="both"/>
        <w:rPr>
          <w:noProof w:val="0"/>
          <w:sz w:val="20"/>
          <w:szCs w:val="20"/>
        </w:rPr>
      </w:pPr>
    </w:p>
    <w:p w14:paraId="4CF524F0" w14:textId="411EDB7D" w:rsidR="000E2996" w:rsidRPr="00C76FD9" w:rsidRDefault="000E2996" w:rsidP="00E757C9">
      <w:pPr>
        <w:pStyle w:val="Odsekzoznamu"/>
        <w:ind w:left="1134"/>
        <w:jc w:val="both"/>
        <w:rPr>
          <w:noProof w:val="0"/>
          <w:sz w:val="20"/>
          <w:szCs w:val="20"/>
        </w:rPr>
      </w:pPr>
      <w:r w:rsidRPr="00C76FD9">
        <w:rPr>
          <w:noProof w:val="0"/>
          <w:sz w:val="20"/>
          <w:szCs w:val="20"/>
        </w:rPr>
        <w:t xml:space="preserve">Obstarávateľ </w:t>
      </w:r>
      <w:r w:rsidR="00845533" w:rsidRPr="00C76FD9">
        <w:rPr>
          <w:noProof w:val="0"/>
          <w:sz w:val="20"/>
          <w:szCs w:val="20"/>
        </w:rPr>
        <w:t xml:space="preserve">vyzve </w:t>
      </w:r>
      <w:r w:rsidR="006F62E1" w:rsidRPr="00C76FD9">
        <w:rPr>
          <w:noProof w:val="0"/>
          <w:sz w:val="20"/>
          <w:szCs w:val="20"/>
        </w:rPr>
        <w:t>uchádzačov</w:t>
      </w:r>
      <w:r w:rsidRPr="00C76FD9">
        <w:rPr>
          <w:noProof w:val="0"/>
          <w:sz w:val="20"/>
          <w:szCs w:val="20"/>
        </w:rPr>
        <w:t xml:space="preserve"> na predkladanie základných ponúk v súlade s ustanovenia</w:t>
      </w:r>
      <w:r w:rsidR="00845533" w:rsidRPr="00C76FD9">
        <w:rPr>
          <w:noProof w:val="0"/>
          <w:sz w:val="20"/>
          <w:szCs w:val="20"/>
        </w:rPr>
        <w:t>mi</w:t>
      </w:r>
      <w:r w:rsidRPr="00C76FD9">
        <w:rPr>
          <w:noProof w:val="0"/>
          <w:sz w:val="20"/>
          <w:szCs w:val="20"/>
        </w:rPr>
        <w:t xml:space="preserve"> ZVO samostatnou písomnou výzvou, ktorá bude okrem iného obsahovať lehotu na predkladanie základných ponúk.</w:t>
      </w:r>
      <w:r w:rsidR="00845533" w:rsidRPr="00C76FD9">
        <w:rPr>
          <w:noProof w:val="0"/>
          <w:sz w:val="20"/>
          <w:szCs w:val="20"/>
        </w:rPr>
        <w:t xml:space="preserve"> Podmienky predkladania ponúk sú bližšie špecifikované v bode 17. a nasl. týchto súťažných podkladov.</w:t>
      </w:r>
    </w:p>
    <w:p w14:paraId="7396EA1E" w14:textId="77777777" w:rsidR="000E2996" w:rsidRPr="00C76FD9" w:rsidRDefault="000E2996" w:rsidP="00E757C9">
      <w:pPr>
        <w:pStyle w:val="Odsekzoznamu"/>
        <w:ind w:left="900"/>
        <w:jc w:val="both"/>
        <w:rPr>
          <w:noProof w:val="0"/>
          <w:sz w:val="20"/>
          <w:szCs w:val="20"/>
        </w:rPr>
      </w:pPr>
    </w:p>
    <w:p w14:paraId="7FA0866B" w14:textId="77777777" w:rsidR="000E2996" w:rsidRPr="00C76FD9" w:rsidRDefault="000E2996" w:rsidP="00E757C9">
      <w:pPr>
        <w:pStyle w:val="Odsekzoznamu"/>
        <w:numPr>
          <w:ilvl w:val="0"/>
          <w:numId w:val="35"/>
        </w:numPr>
        <w:ind w:left="1701" w:hanging="567"/>
        <w:jc w:val="both"/>
        <w:rPr>
          <w:b/>
          <w:noProof w:val="0"/>
          <w:sz w:val="20"/>
          <w:szCs w:val="20"/>
        </w:rPr>
      </w:pPr>
      <w:r w:rsidRPr="00C76FD9">
        <w:rPr>
          <w:b/>
          <w:noProof w:val="0"/>
          <w:sz w:val="20"/>
          <w:szCs w:val="20"/>
        </w:rPr>
        <w:t>fáza: Rokovanie o základných ponukách</w:t>
      </w:r>
    </w:p>
    <w:p w14:paraId="4C51AB16" w14:textId="77777777" w:rsidR="000E2996" w:rsidRPr="00C76FD9" w:rsidRDefault="000E2996" w:rsidP="00E757C9">
      <w:pPr>
        <w:ind w:left="540"/>
        <w:jc w:val="both"/>
        <w:rPr>
          <w:rFonts w:ascii="Arial" w:hAnsi="Arial" w:cs="Arial"/>
        </w:rPr>
      </w:pPr>
    </w:p>
    <w:p w14:paraId="625EDF1D" w14:textId="371600D1" w:rsidR="000E2996" w:rsidRPr="00C76FD9" w:rsidRDefault="00845533" w:rsidP="00E757C9">
      <w:pPr>
        <w:ind w:left="1134"/>
        <w:jc w:val="both"/>
        <w:rPr>
          <w:rFonts w:ascii="Arial" w:hAnsi="Arial" w:cs="Arial"/>
        </w:rPr>
      </w:pPr>
      <w:r w:rsidRPr="00C76FD9">
        <w:rPr>
          <w:rFonts w:ascii="Arial" w:hAnsi="Arial" w:cs="Arial"/>
        </w:rPr>
        <w:t xml:space="preserve">Následne </w:t>
      </w:r>
      <w:r w:rsidR="000E2996" w:rsidRPr="00C76FD9">
        <w:rPr>
          <w:rFonts w:ascii="Arial" w:hAnsi="Arial" w:cs="Arial"/>
        </w:rPr>
        <w:t xml:space="preserve">Obstarávateľ rokuje s uchádzačmi o predložených </w:t>
      </w:r>
      <w:r w:rsidRPr="00C76FD9">
        <w:rPr>
          <w:rFonts w:ascii="Arial" w:hAnsi="Arial" w:cs="Arial"/>
        </w:rPr>
        <w:t>(</w:t>
      </w:r>
      <w:r w:rsidR="000E2996" w:rsidRPr="00C76FD9">
        <w:rPr>
          <w:rFonts w:ascii="Arial" w:hAnsi="Arial" w:cs="Arial"/>
        </w:rPr>
        <w:t>základných</w:t>
      </w:r>
      <w:r w:rsidRPr="00C76FD9">
        <w:rPr>
          <w:rFonts w:ascii="Arial" w:hAnsi="Arial" w:cs="Arial"/>
        </w:rPr>
        <w:t>)</w:t>
      </w:r>
      <w:r w:rsidR="000E2996" w:rsidRPr="00C76FD9">
        <w:rPr>
          <w:rFonts w:ascii="Arial" w:hAnsi="Arial" w:cs="Arial"/>
        </w:rPr>
        <w:t xml:space="preserve"> ponukách</w:t>
      </w:r>
      <w:r w:rsidRPr="00C76FD9">
        <w:rPr>
          <w:rFonts w:ascii="Arial" w:hAnsi="Arial" w:cs="Arial"/>
        </w:rPr>
        <w:t>, o podmienkach zákazky, najmä o technických, administratívnych a finančných podmienkach, pričom je Obstarávateľ povinný v priebehu rokovania zabezpečiť rovnaké zaobchádzanie so všetkými uchádzačmi</w:t>
      </w:r>
      <w:r w:rsidR="000E2996" w:rsidRPr="00C76FD9">
        <w:rPr>
          <w:rFonts w:ascii="Arial" w:hAnsi="Arial" w:cs="Arial"/>
        </w:rPr>
        <w:t>.</w:t>
      </w:r>
      <w:r w:rsidR="00EC3493" w:rsidRPr="00C76FD9">
        <w:rPr>
          <w:rFonts w:ascii="Arial" w:hAnsi="Arial" w:cs="Arial"/>
        </w:rPr>
        <w:t xml:space="preserve"> </w:t>
      </w:r>
      <w:r w:rsidR="000E2996" w:rsidRPr="00C76FD9">
        <w:rPr>
          <w:rFonts w:ascii="Arial" w:hAnsi="Arial" w:cs="Arial"/>
        </w:rPr>
        <w:t xml:space="preserve">Obstarávateľ môže po </w:t>
      </w:r>
      <w:r w:rsidRPr="00C76FD9">
        <w:rPr>
          <w:rFonts w:ascii="Arial" w:hAnsi="Arial" w:cs="Arial"/>
        </w:rPr>
        <w:t>uskutočne</w:t>
      </w:r>
      <w:r w:rsidR="00D16897" w:rsidRPr="00C76FD9">
        <w:rPr>
          <w:rFonts w:ascii="Arial" w:hAnsi="Arial" w:cs="Arial"/>
        </w:rPr>
        <w:t>nej jednej etape</w:t>
      </w:r>
      <w:r w:rsidRPr="00C76FD9">
        <w:rPr>
          <w:rFonts w:ascii="Arial" w:hAnsi="Arial" w:cs="Arial"/>
        </w:rPr>
        <w:t xml:space="preserve"> </w:t>
      </w:r>
      <w:r w:rsidR="000E2996" w:rsidRPr="00C76FD9">
        <w:rPr>
          <w:rFonts w:ascii="Arial" w:hAnsi="Arial" w:cs="Arial"/>
        </w:rPr>
        <w:t xml:space="preserve">rokovaní </w:t>
      </w:r>
      <w:r w:rsidRPr="00C76FD9">
        <w:rPr>
          <w:rFonts w:ascii="Arial" w:hAnsi="Arial" w:cs="Arial"/>
        </w:rPr>
        <w:t xml:space="preserve">i </w:t>
      </w:r>
      <w:r w:rsidR="000E2996" w:rsidRPr="00C76FD9">
        <w:rPr>
          <w:rFonts w:ascii="Arial" w:hAnsi="Arial" w:cs="Arial"/>
        </w:rPr>
        <w:t xml:space="preserve">opakovane vyzvať uchádzačov na predloženie </w:t>
      </w:r>
      <w:r w:rsidRPr="00C76FD9">
        <w:rPr>
          <w:rFonts w:ascii="Arial" w:hAnsi="Arial" w:cs="Arial"/>
        </w:rPr>
        <w:t xml:space="preserve">aktualizácie </w:t>
      </w:r>
      <w:r w:rsidR="000E2996" w:rsidRPr="00C76FD9">
        <w:rPr>
          <w:rFonts w:ascii="Arial" w:hAnsi="Arial" w:cs="Arial"/>
        </w:rPr>
        <w:t>ponuky pre rokovanie a</w:t>
      </w:r>
      <w:r w:rsidR="00EC3493" w:rsidRPr="00C76FD9">
        <w:rPr>
          <w:rFonts w:ascii="Arial" w:hAnsi="Arial" w:cs="Arial"/>
        </w:rPr>
        <w:t> </w:t>
      </w:r>
      <w:r w:rsidR="000E2996" w:rsidRPr="00C76FD9">
        <w:rPr>
          <w:rFonts w:ascii="Arial" w:hAnsi="Arial" w:cs="Arial"/>
        </w:rPr>
        <w:t>rokovať o</w:t>
      </w:r>
      <w:r w:rsidRPr="00C76FD9">
        <w:rPr>
          <w:rFonts w:ascii="Arial" w:hAnsi="Arial" w:cs="Arial"/>
        </w:rPr>
        <w:t xml:space="preserve"> takto </w:t>
      </w:r>
      <w:r w:rsidR="000E2996" w:rsidRPr="00C76FD9">
        <w:rPr>
          <w:rFonts w:ascii="Arial" w:hAnsi="Arial" w:cs="Arial"/>
        </w:rPr>
        <w:t xml:space="preserve">predložených ponukách </w:t>
      </w:r>
      <w:r w:rsidR="00D16897" w:rsidRPr="00C76FD9">
        <w:rPr>
          <w:rFonts w:ascii="Arial" w:hAnsi="Arial" w:cs="Arial"/>
        </w:rPr>
        <w:t xml:space="preserve">vo viacerých etapách </w:t>
      </w:r>
      <w:r w:rsidR="000E2996" w:rsidRPr="00C76FD9">
        <w:rPr>
          <w:rFonts w:ascii="Arial" w:hAnsi="Arial" w:cs="Arial"/>
        </w:rPr>
        <w:t>až do oznámenia o ukončení rokovaní.</w:t>
      </w:r>
      <w:r w:rsidR="00EC3493" w:rsidRPr="00C76FD9">
        <w:rPr>
          <w:rFonts w:ascii="Arial" w:hAnsi="Arial" w:cs="Arial"/>
        </w:rPr>
        <w:t xml:space="preserve"> </w:t>
      </w:r>
      <w:r w:rsidR="000E2996" w:rsidRPr="00C76FD9">
        <w:rPr>
          <w:rFonts w:ascii="Arial" w:hAnsi="Arial" w:cs="Arial"/>
        </w:rPr>
        <w:t>Podmienky rokovania sú bližšie špecifikované v bode 27. týchto súťažných podkladov.</w:t>
      </w:r>
    </w:p>
    <w:p w14:paraId="6CA23FB6" w14:textId="77777777" w:rsidR="000E2996" w:rsidRPr="00C76FD9" w:rsidRDefault="000E2996" w:rsidP="00E757C9">
      <w:pPr>
        <w:pStyle w:val="Odsekzoznamu"/>
        <w:ind w:left="900"/>
        <w:jc w:val="both"/>
        <w:rPr>
          <w:noProof w:val="0"/>
          <w:sz w:val="20"/>
          <w:szCs w:val="20"/>
        </w:rPr>
      </w:pPr>
    </w:p>
    <w:p w14:paraId="277323B4" w14:textId="35ED9BEF" w:rsidR="000E2996" w:rsidRPr="00C76FD9" w:rsidRDefault="000E2996" w:rsidP="00E757C9">
      <w:pPr>
        <w:pStyle w:val="Odsekzoznamu"/>
        <w:numPr>
          <w:ilvl w:val="0"/>
          <w:numId w:val="35"/>
        </w:numPr>
        <w:ind w:left="1701" w:hanging="567"/>
        <w:jc w:val="both"/>
        <w:rPr>
          <w:b/>
          <w:noProof w:val="0"/>
          <w:sz w:val="20"/>
          <w:szCs w:val="20"/>
        </w:rPr>
      </w:pPr>
      <w:r w:rsidRPr="00C76FD9">
        <w:rPr>
          <w:b/>
          <w:noProof w:val="0"/>
          <w:sz w:val="20"/>
          <w:szCs w:val="20"/>
        </w:rPr>
        <w:t xml:space="preserve">fáza: </w:t>
      </w:r>
      <w:r w:rsidR="00E73B0F" w:rsidRPr="00C76FD9">
        <w:rPr>
          <w:b/>
          <w:noProof w:val="0"/>
          <w:sz w:val="20"/>
          <w:szCs w:val="20"/>
        </w:rPr>
        <w:t>Konečné ponuky</w:t>
      </w:r>
    </w:p>
    <w:p w14:paraId="072D6A2A" w14:textId="77777777" w:rsidR="000E2996" w:rsidRPr="00C76FD9" w:rsidRDefault="000E2996" w:rsidP="00E757C9">
      <w:pPr>
        <w:pStyle w:val="Odsekzoznamu"/>
        <w:ind w:left="540"/>
        <w:jc w:val="both"/>
        <w:rPr>
          <w:noProof w:val="0"/>
          <w:sz w:val="20"/>
          <w:szCs w:val="20"/>
        </w:rPr>
      </w:pPr>
    </w:p>
    <w:p w14:paraId="744E8274" w14:textId="5CBF2946" w:rsidR="000E2996" w:rsidRPr="00C76FD9" w:rsidRDefault="00D16897" w:rsidP="00E757C9">
      <w:pPr>
        <w:pStyle w:val="Odsekzoznamu"/>
        <w:ind w:left="1134"/>
        <w:jc w:val="both"/>
        <w:rPr>
          <w:noProof w:val="0"/>
          <w:sz w:val="20"/>
          <w:szCs w:val="20"/>
        </w:rPr>
      </w:pPr>
      <w:r w:rsidRPr="00C76FD9">
        <w:rPr>
          <w:noProof w:val="0"/>
          <w:sz w:val="20"/>
          <w:szCs w:val="20"/>
        </w:rPr>
        <w:t>Po ukončení rokovaní</w:t>
      </w:r>
      <w:r w:rsidR="006D5FCF" w:rsidRPr="00C76FD9">
        <w:rPr>
          <w:noProof w:val="0"/>
          <w:sz w:val="20"/>
          <w:szCs w:val="20"/>
        </w:rPr>
        <w:t xml:space="preserve"> </w:t>
      </w:r>
      <w:r w:rsidR="000E2996" w:rsidRPr="00C76FD9">
        <w:rPr>
          <w:noProof w:val="0"/>
          <w:sz w:val="20"/>
          <w:szCs w:val="20"/>
        </w:rPr>
        <w:t xml:space="preserve">Obstarávateľ </w:t>
      </w:r>
      <w:r w:rsidR="006D5FCF" w:rsidRPr="00C76FD9">
        <w:rPr>
          <w:noProof w:val="0"/>
          <w:sz w:val="20"/>
          <w:szCs w:val="20"/>
        </w:rPr>
        <w:t xml:space="preserve">vyzve </w:t>
      </w:r>
      <w:r w:rsidR="000E2996" w:rsidRPr="00C76FD9">
        <w:rPr>
          <w:noProof w:val="0"/>
          <w:sz w:val="20"/>
          <w:szCs w:val="20"/>
        </w:rPr>
        <w:t>uchádzačov na predkladanie konečných ponúk v súlade s ustanovenia</w:t>
      </w:r>
      <w:r w:rsidR="006D5FCF" w:rsidRPr="00C76FD9">
        <w:rPr>
          <w:noProof w:val="0"/>
          <w:sz w:val="20"/>
          <w:szCs w:val="20"/>
        </w:rPr>
        <w:t>mi</w:t>
      </w:r>
      <w:r w:rsidR="000E2996" w:rsidRPr="00C76FD9">
        <w:rPr>
          <w:noProof w:val="0"/>
          <w:sz w:val="20"/>
          <w:szCs w:val="20"/>
        </w:rPr>
        <w:t xml:space="preserve"> ZVO samostatnou písomnou výzvou, ktorá bude okrem iného obsahovať lehotu na predkladanie konečných ponúk.</w:t>
      </w:r>
    </w:p>
    <w:p w14:paraId="64761317" w14:textId="5520234C" w:rsidR="00E73B0F" w:rsidRPr="00C76FD9" w:rsidRDefault="00E73B0F" w:rsidP="00E757C9">
      <w:pPr>
        <w:jc w:val="both"/>
        <w:rPr>
          <w:rFonts w:ascii="Arial" w:hAnsi="Arial" w:cs="Arial"/>
          <w:b/>
        </w:rPr>
      </w:pPr>
    </w:p>
    <w:p w14:paraId="4CF70DC6" w14:textId="7C8FBF3F" w:rsidR="00E73B0F" w:rsidRPr="00C76FD9" w:rsidRDefault="00E73B0F" w:rsidP="00E757C9">
      <w:pPr>
        <w:pStyle w:val="Odsekzoznamu"/>
        <w:numPr>
          <w:ilvl w:val="0"/>
          <w:numId w:val="35"/>
        </w:numPr>
        <w:ind w:left="1701" w:hanging="567"/>
        <w:jc w:val="both"/>
        <w:rPr>
          <w:b/>
          <w:noProof w:val="0"/>
          <w:sz w:val="20"/>
          <w:szCs w:val="20"/>
        </w:rPr>
      </w:pPr>
      <w:r w:rsidRPr="00C76FD9">
        <w:rPr>
          <w:b/>
          <w:noProof w:val="0"/>
          <w:sz w:val="20"/>
          <w:szCs w:val="20"/>
        </w:rPr>
        <w:t xml:space="preserve">fáza: </w:t>
      </w:r>
      <w:r w:rsidR="00E436BF" w:rsidRPr="00C76FD9">
        <w:rPr>
          <w:b/>
          <w:noProof w:val="0"/>
          <w:sz w:val="20"/>
          <w:szCs w:val="20"/>
        </w:rPr>
        <w:t>U</w:t>
      </w:r>
      <w:r w:rsidRPr="00C76FD9">
        <w:rPr>
          <w:b/>
          <w:noProof w:val="0"/>
          <w:sz w:val="20"/>
          <w:szCs w:val="20"/>
        </w:rPr>
        <w:t>rčenie úspešného uchádzača</w:t>
      </w:r>
      <w:r w:rsidR="00E436BF" w:rsidRPr="00C76FD9">
        <w:rPr>
          <w:b/>
          <w:noProof w:val="0"/>
          <w:sz w:val="20"/>
          <w:szCs w:val="20"/>
        </w:rPr>
        <w:t xml:space="preserve"> a</w:t>
      </w:r>
      <w:r w:rsidR="00F0554B" w:rsidRPr="00C76FD9">
        <w:rPr>
          <w:b/>
          <w:noProof w:val="0"/>
          <w:sz w:val="20"/>
          <w:szCs w:val="20"/>
        </w:rPr>
        <w:t xml:space="preserve"> výzva na podpis zmluvy/úv</w:t>
      </w:r>
    </w:p>
    <w:p w14:paraId="67783594" w14:textId="77777777" w:rsidR="006C216D" w:rsidRPr="00C76FD9" w:rsidRDefault="006C216D" w:rsidP="00E757C9">
      <w:pPr>
        <w:pStyle w:val="Odsekzoznamu"/>
        <w:ind w:left="900"/>
        <w:jc w:val="both"/>
        <w:rPr>
          <w:noProof w:val="0"/>
          <w:sz w:val="20"/>
          <w:szCs w:val="20"/>
        </w:rPr>
      </w:pPr>
    </w:p>
    <w:p w14:paraId="5273D66E" w14:textId="7112C2FE" w:rsidR="006C216D" w:rsidRPr="00C76FD9" w:rsidRDefault="006C216D" w:rsidP="00E757C9">
      <w:pPr>
        <w:pStyle w:val="Odsekzoznamu"/>
        <w:ind w:left="1134"/>
        <w:jc w:val="both"/>
        <w:rPr>
          <w:b/>
          <w:noProof w:val="0"/>
          <w:sz w:val="20"/>
          <w:szCs w:val="20"/>
        </w:rPr>
      </w:pPr>
      <w:r w:rsidRPr="00C76FD9">
        <w:rPr>
          <w:noProof w:val="0"/>
          <w:sz w:val="20"/>
          <w:szCs w:val="20"/>
        </w:rPr>
        <w:t>Obstarávateľ v súlade s ustanoveniami ZVO</w:t>
      </w:r>
      <w:r w:rsidR="00AB2731" w:rsidRPr="00C76FD9">
        <w:rPr>
          <w:noProof w:val="0"/>
          <w:sz w:val="20"/>
          <w:szCs w:val="20"/>
        </w:rPr>
        <w:t xml:space="preserve"> vyhodnotí </w:t>
      </w:r>
      <w:r w:rsidR="006D5FCF" w:rsidRPr="00C76FD9">
        <w:rPr>
          <w:noProof w:val="0"/>
          <w:sz w:val="20"/>
          <w:szCs w:val="20"/>
        </w:rPr>
        <w:t xml:space="preserve">predložené </w:t>
      </w:r>
      <w:r w:rsidR="00AB2731" w:rsidRPr="00C76FD9">
        <w:rPr>
          <w:noProof w:val="0"/>
          <w:sz w:val="20"/>
          <w:szCs w:val="20"/>
        </w:rPr>
        <w:t>konečné ponuky a</w:t>
      </w:r>
      <w:r w:rsidR="006D5FCF" w:rsidRPr="00C76FD9">
        <w:rPr>
          <w:noProof w:val="0"/>
          <w:sz w:val="20"/>
          <w:szCs w:val="20"/>
        </w:rPr>
        <w:t> </w:t>
      </w:r>
      <w:r w:rsidRPr="00C76FD9">
        <w:rPr>
          <w:noProof w:val="0"/>
          <w:sz w:val="20"/>
          <w:szCs w:val="20"/>
        </w:rPr>
        <w:t>informuje uchádzačov o výsledku verejného obstarávania</w:t>
      </w:r>
      <w:r w:rsidR="00AB2731" w:rsidRPr="00C76FD9">
        <w:rPr>
          <w:noProof w:val="0"/>
          <w:sz w:val="20"/>
          <w:szCs w:val="20"/>
        </w:rPr>
        <w:t>, pričom</w:t>
      </w:r>
      <w:r w:rsidRPr="00C76FD9">
        <w:rPr>
          <w:noProof w:val="0"/>
          <w:sz w:val="20"/>
          <w:szCs w:val="20"/>
        </w:rPr>
        <w:t xml:space="preserve"> neúspešným uchádzačom oznámi, že neuspeli</w:t>
      </w:r>
      <w:r w:rsidR="00AB2731" w:rsidRPr="00C76FD9">
        <w:rPr>
          <w:noProof w:val="0"/>
          <w:sz w:val="20"/>
          <w:szCs w:val="20"/>
        </w:rPr>
        <w:t>,</w:t>
      </w:r>
      <w:r w:rsidRPr="00C76FD9">
        <w:rPr>
          <w:noProof w:val="0"/>
          <w:sz w:val="20"/>
          <w:szCs w:val="20"/>
        </w:rPr>
        <w:t xml:space="preserve"> a</w:t>
      </w:r>
      <w:r w:rsidR="00AB2731" w:rsidRPr="00C76FD9">
        <w:rPr>
          <w:noProof w:val="0"/>
          <w:sz w:val="20"/>
          <w:szCs w:val="20"/>
        </w:rPr>
        <w:t> </w:t>
      </w:r>
      <w:r w:rsidRPr="00C76FD9">
        <w:rPr>
          <w:noProof w:val="0"/>
          <w:sz w:val="20"/>
          <w:szCs w:val="20"/>
        </w:rPr>
        <w:t>úspešnému</w:t>
      </w:r>
      <w:r w:rsidR="00AB2731" w:rsidRPr="00C76FD9">
        <w:rPr>
          <w:noProof w:val="0"/>
          <w:sz w:val="20"/>
          <w:szCs w:val="20"/>
        </w:rPr>
        <w:t>/ným</w:t>
      </w:r>
      <w:r w:rsidRPr="00C76FD9">
        <w:rPr>
          <w:noProof w:val="0"/>
          <w:sz w:val="20"/>
          <w:szCs w:val="20"/>
        </w:rPr>
        <w:t xml:space="preserve"> uchádzačovi</w:t>
      </w:r>
      <w:r w:rsidR="00AB2731" w:rsidRPr="00C76FD9">
        <w:rPr>
          <w:noProof w:val="0"/>
          <w:sz w:val="20"/>
          <w:szCs w:val="20"/>
        </w:rPr>
        <w:t>/om</w:t>
      </w:r>
      <w:r w:rsidRPr="00C76FD9">
        <w:rPr>
          <w:noProof w:val="0"/>
          <w:sz w:val="20"/>
          <w:szCs w:val="20"/>
        </w:rPr>
        <w:t xml:space="preserve"> oznámi, že uspel</w:t>
      </w:r>
      <w:r w:rsidR="00AB2731" w:rsidRPr="00C76FD9">
        <w:rPr>
          <w:noProof w:val="0"/>
          <w:sz w:val="20"/>
          <w:szCs w:val="20"/>
        </w:rPr>
        <w:t>/i</w:t>
      </w:r>
      <w:r w:rsidRPr="00C76FD9">
        <w:rPr>
          <w:noProof w:val="0"/>
          <w:sz w:val="20"/>
          <w:szCs w:val="20"/>
        </w:rPr>
        <w:t xml:space="preserve"> a</w:t>
      </w:r>
      <w:r w:rsidR="00AB2731" w:rsidRPr="00C76FD9">
        <w:rPr>
          <w:noProof w:val="0"/>
          <w:sz w:val="20"/>
          <w:szCs w:val="20"/>
        </w:rPr>
        <w:t> </w:t>
      </w:r>
      <w:r w:rsidRPr="00C76FD9">
        <w:rPr>
          <w:noProof w:val="0"/>
          <w:sz w:val="20"/>
          <w:szCs w:val="20"/>
        </w:rPr>
        <w:t>jeho</w:t>
      </w:r>
      <w:r w:rsidR="00AB2731" w:rsidRPr="00C76FD9">
        <w:rPr>
          <w:noProof w:val="0"/>
          <w:sz w:val="20"/>
          <w:szCs w:val="20"/>
        </w:rPr>
        <w:t>/ich</w:t>
      </w:r>
      <w:r w:rsidRPr="00C76FD9">
        <w:rPr>
          <w:noProof w:val="0"/>
          <w:sz w:val="20"/>
          <w:szCs w:val="20"/>
        </w:rPr>
        <w:t xml:space="preserve"> ponuku prijíma a vyzve ho</w:t>
      </w:r>
      <w:r w:rsidR="00AB2731" w:rsidRPr="00C76FD9">
        <w:rPr>
          <w:noProof w:val="0"/>
          <w:sz w:val="20"/>
          <w:szCs w:val="20"/>
        </w:rPr>
        <w:t>/ich</w:t>
      </w:r>
      <w:r w:rsidRPr="00C76FD9">
        <w:rPr>
          <w:noProof w:val="0"/>
          <w:sz w:val="20"/>
          <w:szCs w:val="20"/>
        </w:rPr>
        <w:t xml:space="preserve"> na uzatvorenie príslušnej zmluvy</w:t>
      </w:r>
      <w:r w:rsidR="00F0554B" w:rsidRPr="00C76FD9">
        <w:rPr>
          <w:noProof w:val="0"/>
          <w:sz w:val="20"/>
          <w:szCs w:val="20"/>
        </w:rPr>
        <w:t>/úv</w:t>
      </w:r>
      <w:r w:rsidR="00E436BF" w:rsidRPr="00C76FD9">
        <w:rPr>
          <w:noProof w:val="0"/>
          <w:sz w:val="20"/>
          <w:szCs w:val="20"/>
        </w:rPr>
        <w:t xml:space="preserve"> samostatnou výzvou na poskytnutie súčinnosti</w:t>
      </w:r>
      <w:r w:rsidRPr="00C76FD9">
        <w:rPr>
          <w:noProof w:val="0"/>
          <w:sz w:val="20"/>
          <w:szCs w:val="20"/>
        </w:rPr>
        <w:t>.</w:t>
      </w:r>
    </w:p>
    <w:p w14:paraId="02EF9B00" w14:textId="77777777" w:rsidR="000E2996" w:rsidRPr="00C76FD9" w:rsidRDefault="000E2996" w:rsidP="00E757C9">
      <w:pPr>
        <w:pStyle w:val="Odsekzoznamu"/>
        <w:ind w:left="540"/>
        <w:jc w:val="both"/>
        <w:rPr>
          <w:noProof w:val="0"/>
          <w:sz w:val="20"/>
          <w:szCs w:val="20"/>
        </w:rPr>
      </w:pPr>
    </w:p>
    <w:p w14:paraId="3D19F00B" w14:textId="36E29F1A" w:rsidR="000E2996" w:rsidRPr="00C76FD9" w:rsidRDefault="000E2996" w:rsidP="00E757C9">
      <w:pPr>
        <w:pStyle w:val="Odsekzoznamu"/>
        <w:numPr>
          <w:ilvl w:val="1"/>
          <w:numId w:val="34"/>
        </w:numPr>
        <w:ind w:left="1134" w:hanging="567"/>
        <w:jc w:val="both"/>
        <w:rPr>
          <w:noProof w:val="0"/>
          <w:sz w:val="20"/>
          <w:szCs w:val="20"/>
        </w:rPr>
      </w:pPr>
      <w:r w:rsidRPr="00C76FD9">
        <w:rPr>
          <w:noProof w:val="0"/>
          <w:sz w:val="20"/>
          <w:szCs w:val="20"/>
        </w:rPr>
        <w:t>Pre vylúčenie akýchkoľvek pochybností, ak obstarávateľ v týchto súťažných podkladoch uvádza pojem „ponuka“, požiadavky a informácie sa vzťahujú na základnú ponuku a</w:t>
      </w:r>
      <w:r w:rsidR="006C5E04" w:rsidRPr="00C76FD9">
        <w:rPr>
          <w:noProof w:val="0"/>
          <w:sz w:val="20"/>
          <w:szCs w:val="20"/>
        </w:rPr>
        <w:t>/alebo</w:t>
      </w:r>
      <w:r w:rsidR="00EC3493" w:rsidRPr="00C76FD9">
        <w:rPr>
          <w:noProof w:val="0"/>
          <w:sz w:val="20"/>
          <w:szCs w:val="20"/>
        </w:rPr>
        <w:t> </w:t>
      </w:r>
      <w:r w:rsidRPr="00C76FD9">
        <w:rPr>
          <w:noProof w:val="0"/>
          <w:sz w:val="20"/>
          <w:szCs w:val="20"/>
        </w:rPr>
        <w:t>konečnú</w:t>
      </w:r>
      <w:r w:rsidR="00EC3493" w:rsidRPr="00C76FD9">
        <w:rPr>
          <w:noProof w:val="0"/>
          <w:sz w:val="20"/>
          <w:szCs w:val="20"/>
        </w:rPr>
        <w:t xml:space="preserve"> </w:t>
      </w:r>
      <w:r w:rsidRPr="00C76FD9">
        <w:rPr>
          <w:noProof w:val="0"/>
          <w:sz w:val="20"/>
          <w:szCs w:val="20"/>
        </w:rPr>
        <w:t xml:space="preserve"> ponuku. </w:t>
      </w:r>
    </w:p>
    <w:p w14:paraId="271AB3CF" w14:textId="77777777" w:rsidR="000E2996" w:rsidRPr="00C76FD9" w:rsidRDefault="000E2996" w:rsidP="00E757C9">
      <w:pPr>
        <w:pStyle w:val="Odsekzoznamu"/>
        <w:ind w:left="567" w:hanging="567"/>
        <w:jc w:val="both"/>
        <w:rPr>
          <w:noProof w:val="0"/>
          <w:sz w:val="20"/>
          <w:szCs w:val="20"/>
        </w:rPr>
      </w:pPr>
    </w:p>
    <w:p w14:paraId="4670E690" w14:textId="77777777" w:rsidR="000E2996" w:rsidRPr="00C76FD9" w:rsidRDefault="000E2996" w:rsidP="00B72934">
      <w:pPr>
        <w:ind w:left="1134"/>
        <w:jc w:val="both"/>
        <w:rPr>
          <w:rFonts w:ascii="Arial" w:hAnsi="Arial" w:cs="Arial"/>
        </w:rPr>
      </w:pPr>
      <w:r w:rsidRPr="00C76FD9">
        <w:rPr>
          <w:rFonts w:ascii="Arial" w:hAnsi="Arial" w:cs="Arial"/>
        </w:rPr>
        <w:t>V prípade, že obstarávateľ v týchto súťažných podkladoch uvádza pojem „základná ponuka“, požiadavky a informácie sa vzťahujú na základnú ponuku a ak uvádza pojem „konečná ponuka“, požiadavky a informácie sa vzťahujú na konečnú ponuku.</w:t>
      </w:r>
    </w:p>
    <w:p w14:paraId="4E8C3A55" w14:textId="15EE4163" w:rsidR="000E2996" w:rsidRPr="00C76FD9" w:rsidRDefault="000E2996" w:rsidP="00B72934">
      <w:pPr>
        <w:jc w:val="both"/>
        <w:rPr>
          <w:rFonts w:ascii="Arial" w:hAnsi="Arial" w:cs="Arial"/>
        </w:rPr>
      </w:pPr>
    </w:p>
    <w:p w14:paraId="704F2ED4" w14:textId="77777777" w:rsidR="006E1285" w:rsidRPr="00C76FD9" w:rsidRDefault="006E1285" w:rsidP="00B72934">
      <w:pPr>
        <w:jc w:val="both"/>
        <w:rPr>
          <w:rFonts w:ascii="Arial" w:hAnsi="Arial" w:cs="Arial"/>
        </w:rPr>
      </w:pPr>
    </w:p>
    <w:p w14:paraId="1D06A3E9" w14:textId="2A873A93" w:rsidR="00212DD5" w:rsidRPr="005655D1" w:rsidRDefault="000E2996" w:rsidP="005655D1">
      <w:pPr>
        <w:pStyle w:val="Nadpis2"/>
        <w:rPr>
          <w:sz w:val="28"/>
          <w:szCs w:val="28"/>
        </w:rPr>
      </w:pPr>
      <w:bookmarkStart w:id="54" w:name="_Toc199755554"/>
      <w:r w:rsidRPr="005655D1">
        <w:rPr>
          <w:sz w:val="28"/>
          <w:szCs w:val="28"/>
        </w:rPr>
        <w:t xml:space="preserve">Časť </w:t>
      </w:r>
      <w:r w:rsidR="00140549" w:rsidRPr="005655D1">
        <w:rPr>
          <w:sz w:val="28"/>
          <w:szCs w:val="28"/>
        </w:rPr>
        <w:t>V.</w:t>
      </w:r>
      <w:r w:rsidR="00E81BF3" w:rsidRPr="005655D1">
        <w:rPr>
          <w:sz w:val="28"/>
          <w:szCs w:val="28"/>
        </w:rPr>
        <w:t xml:space="preserve"> – </w:t>
      </w:r>
      <w:r w:rsidR="00282966" w:rsidRPr="005655D1">
        <w:rPr>
          <w:sz w:val="28"/>
          <w:szCs w:val="28"/>
        </w:rPr>
        <w:t>ŽIADOSŤ O</w:t>
      </w:r>
      <w:r w:rsidR="00212DD5" w:rsidRPr="005655D1">
        <w:rPr>
          <w:sz w:val="28"/>
          <w:szCs w:val="28"/>
        </w:rPr>
        <w:t> </w:t>
      </w:r>
      <w:r w:rsidR="00282966" w:rsidRPr="005655D1">
        <w:rPr>
          <w:sz w:val="28"/>
          <w:szCs w:val="28"/>
        </w:rPr>
        <w:t>ÚČASŤ</w:t>
      </w:r>
      <w:bookmarkEnd w:id="54"/>
    </w:p>
    <w:p w14:paraId="1114D250" w14:textId="77777777" w:rsidR="00212DD5" w:rsidRPr="00C76FD9" w:rsidRDefault="00212DD5" w:rsidP="00E757C9">
      <w:pPr>
        <w:rPr>
          <w:rFonts w:ascii="Arial" w:hAnsi="Arial" w:cs="Arial"/>
        </w:rPr>
      </w:pPr>
    </w:p>
    <w:p w14:paraId="368DBED2" w14:textId="0F7FB1C2" w:rsidR="00212DD5" w:rsidRPr="00C76FD9" w:rsidRDefault="008D4D0E" w:rsidP="00716A19">
      <w:pPr>
        <w:pStyle w:val="Nadpis3"/>
        <w:spacing w:before="0" w:after="0"/>
        <w:ind w:left="567" w:hanging="567"/>
        <w:rPr>
          <w:sz w:val="24"/>
          <w:szCs w:val="24"/>
          <w:lang w:val="sk-SK"/>
        </w:rPr>
      </w:pPr>
      <w:bookmarkStart w:id="55" w:name="_Toc199755555"/>
      <w:r w:rsidRPr="00C76FD9">
        <w:rPr>
          <w:sz w:val="24"/>
          <w:szCs w:val="24"/>
          <w:lang w:val="sk-SK"/>
        </w:rPr>
        <w:t>Všeobecné ustanovenia k žiadosť o účasť a obsah žiadosti o účasť</w:t>
      </w:r>
      <w:bookmarkEnd w:id="55"/>
      <w:r w:rsidR="00212DD5" w:rsidRPr="00C76FD9">
        <w:rPr>
          <w:sz w:val="24"/>
          <w:szCs w:val="24"/>
          <w:lang w:val="sk-SK"/>
        </w:rPr>
        <w:t xml:space="preserve"> </w:t>
      </w:r>
    </w:p>
    <w:bookmarkEnd w:id="44"/>
    <w:bookmarkEnd w:id="45"/>
    <w:p w14:paraId="717BB09E" w14:textId="77777777" w:rsidR="00866C42" w:rsidRPr="00C76FD9" w:rsidRDefault="00866C42" w:rsidP="00325C73">
      <w:pPr>
        <w:pStyle w:val="Odsekzoznamu"/>
        <w:ind w:left="1985"/>
        <w:jc w:val="both"/>
        <w:rPr>
          <w:noProof w:val="0"/>
          <w:sz w:val="20"/>
          <w:szCs w:val="20"/>
        </w:rPr>
      </w:pPr>
    </w:p>
    <w:p w14:paraId="3133956F" w14:textId="6CF88F0F" w:rsidR="00866C42" w:rsidRPr="00C76FD9" w:rsidRDefault="00F80889" w:rsidP="00325C73">
      <w:pPr>
        <w:pStyle w:val="Odsekzoznamu"/>
        <w:numPr>
          <w:ilvl w:val="0"/>
          <w:numId w:val="41"/>
        </w:numPr>
        <w:ind w:left="1134" w:hanging="567"/>
        <w:jc w:val="both"/>
        <w:rPr>
          <w:noProof w:val="0"/>
          <w:sz w:val="20"/>
          <w:szCs w:val="20"/>
        </w:rPr>
      </w:pPr>
      <w:r w:rsidRPr="00C76FD9">
        <w:rPr>
          <w:noProof w:val="0"/>
          <w:kern w:val="28"/>
          <w:sz w:val="20"/>
          <w:szCs w:val="20"/>
        </w:rPr>
        <w:t xml:space="preserve">Žiadosťou o účasť </w:t>
      </w:r>
      <w:r w:rsidR="003754F1" w:rsidRPr="00C76FD9">
        <w:rPr>
          <w:noProof w:val="0"/>
          <w:kern w:val="28"/>
          <w:sz w:val="20"/>
          <w:szCs w:val="20"/>
        </w:rPr>
        <w:t>v</w:t>
      </w:r>
      <w:r w:rsidRPr="00C76FD9">
        <w:rPr>
          <w:noProof w:val="0"/>
          <w:kern w:val="28"/>
          <w:sz w:val="20"/>
          <w:szCs w:val="20"/>
        </w:rPr>
        <w:t xml:space="preserve"> rokovacom konaní so zverejnením</w:t>
      </w:r>
      <w:r w:rsidR="003754F1" w:rsidRPr="00C76FD9">
        <w:rPr>
          <w:noProof w:val="0"/>
          <w:kern w:val="28"/>
          <w:sz w:val="20"/>
          <w:szCs w:val="20"/>
        </w:rPr>
        <w:t xml:space="preserve"> podľa § 2 ods. 5 písm. j) ZVO</w:t>
      </w:r>
      <w:r w:rsidRPr="00C76FD9">
        <w:rPr>
          <w:noProof w:val="0"/>
          <w:kern w:val="28"/>
          <w:sz w:val="20"/>
          <w:szCs w:val="20"/>
        </w:rPr>
        <w:t xml:space="preserve"> sa rozumie:</w:t>
      </w:r>
    </w:p>
    <w:p w14:paraId="7BEC9B57" w14:textId="77777777" w:rsidR="00F80889" w:rsidRPr="00C76FD9" w:rsidRDefault="00F80889" w:rsidP="00325C73">
      <w:pPr>
        <w:pStyle w:val="Odsekzoznamu"/>
        <w:numPr>
          <w:ilvl w:val="2"/>
          <w:numId w:val="42"/>
        </w:numPr>
        <w:overflowPunct w:val="0"/>
        <w:autoSpaceDE w:val="0"/>
        <w:autoSpaceDN w:val="0"/>
        <w:adjustRightInd w:val="0"/>
        <w:ind w:left="1701" w:hanging="567"/>
        <w:jc w:val="both"/>
        <w:textAlignment w:val="baseline"/>
        <w:rPr>
          <w:noProof w:val="0"/>
          <w:kern w:val="28"/>
          <w:sz w:val="20"/>
          <w:szCs w:val="20"/>
        </w:rPr>
      </w:pPr>
      <w:r w:rsidRPr="00C76FD9">
        <w:rPr>
          <w:noProof w:val="0"/>
          <w:kern w:val="28"/>
          <w:sz w:val="20"/>
          <w:szCs w:val="20"/>
        </w:rPr>
        <w:t>písomná žiadosť o zaradenie do procesu verejného obstarávania  alebo</w:t>
      </w:r>
    </w:p>
    <w:p w14:paraId="44B0F96B" w14:textId="2282136B" w:rsidR="00F80889" w:rsidRPr="00C76FD9" w:rsidRDefault="00F80889" w:rsidP="00325C73">
      <w:pPr>
        <w:pStyle w:val="Odsekzoznamu"/>
        <w:numPr>
          <w:ilvl w:val="2"/>
          <w:numId w:val="42"/>
        </w:numPr>
        <w:overflowPunct w:val="0"/>
        <w:autoSpaceDE w:val="0"/>
        <w:autoSpaceDN w:val="0"/>
        <w:adjustRightInd w:val="0"/>
        <w:ind w:left="1701" w:hanging="567"/>
        <w:jc w:val="both"/>
        <w:textAlignment w:val="baseline"/>
        <w:rPr>
          <w:noProof w:val="0"/>
          <w:kern w:val="28"/>
          <w:sz w:val="20"/>
          <w:szCs w:val="20"/>
        </w:rPr>
      </w:pPr>
      <w:r w:rsidRPr="00C76FD9">
        <w:rPr>
          <w:noProof w:val="0"/>
          <w:kern w:val="28"/>
          <w:sz w:val="20"/>
          <w:szCs w:val="20"/>
        </w:rPr>
        <w:t>predloženie dokladov</w:t>
      </w:r>
      <w:r w:rsidR="006338F5" w:rsidRPr="00C76FD9">
        <w:rPr>
          <w:noProof w:val="0"/>
          <w:kern w:val="28"/>
          <w:sz w:val="20"/>
          <w:szCs w:val="20"/>
        </w:rPr>
        <w:t xml:space="preserve"> (</w:t>
      </w:r>
      <w:r w:rsidR="00964780" w:rsidRPr="00C76FD9">
        <w:rPr>
          <w:noProof w:val="0"/>
          <w:kern w:val="28"/>
          <w:sz w:val="20"/>
          <w:szCs w:val="20"/>
        </w:rPr>
        <w:t>Súťažné d</w:t>
      </w:r>
      <w:r w:rsidR="006338F5" w:rsidRPr="00C76FD9">
        <w:rPr>
          <w:noProof w:val="0"/>
          <w:kern w:val="28"/>
          <w:sz w:val="20"/>
          <w:szCs w:val="20"/>
        </w:rPr>
        <w:t>okumenty)</w:t>
      </w:r>
      <w:r w:rsidRPr="00C76FD9">
        <w:rPr>
          <w:noProof w:val="0"/>
          <w:kern w:val="28"/>
          <w:sz w:val="20"/>
          <w:szCs w:val="20"/>
        </w:rPr>
        <w:t xml:space="preserve">, ktorými </w:t>
      </w:r>
      <w:r w:rsidR="00964780" w:rsidRPr="00C76FD9">
        <w:rPr>
          <w:noProof w:val="0"/>
          <w:kern w:val="28"/>
          <w:sz w:val="20"/>
          <w:szCs w:val="20"/>
        </w:rPr>
        <w:t xml:space="preserve">uchádzač </w:t>
      </w:r>
      <w:r w:rsidRPr="00C76FD9">
        <w:rPr>
          <w:noProof w:val="0"/>
          <w:kern w:val="28"/>
          <w:sz w:val="20"/>
          <w:szCs w:val="20"/>
        </w:rPr>
        <w:t>preukazuje splnenie podmienok účasti vo verejnom obstarávaní alebo predloženie jednotného európskeho dokumentu pre verejné obstarávanie</w:t>
      </w:r>
      <w:r w:rsidR="006338F5" w:rsidRPr="00C76FD9">
        <w:rPr>
          <w:noProof w:val="0"/>
          <w:kern w:val="28"/>
          <w:sz w:val="20"/>
          <w:szCs w:val="20"/>
        </w:rPr>
        <w:t>.</w:t>
      </w:r>
    </w:p>
    <w:p w14:paraId="5979D73B" w14:textId="77777777" w:rsidR="00F80889" w:rsidRPr="00C76FD9" w:rsidRDefault="00F80889" w:rsidP="00325C73">
      <w:pPr>
        <w:pStyle w:val="Odsekzoznamu"/>
        <w:ind w:left="1985"/>
        <w:jc w:val="both"/>
        <w:rPr>
          <w:noProof w:val="0"/>
          <w:sz w:val="20"/>
          <w:szCs w:val="20"/>
        </w:rPr>
      </w:pPr>
    </w:p>
    <w:p w14:paraId="602A601F" w14:textId="129B390F" w:rsidR="00117D97" w:rsidRPr="00C76FD9" w:rsidRDefault="00117D97" w:rsidP="00325C73">
      <w:pPr>
        <w:pStyle w:val="Odsekzoznamu"/>
        <w:numPr>
          <w:ilvl w:val="0"/>
          <w:numId w:val="41"/>
        </w:numPr>
        <w:ind w:left="1134" w:hanging="567"/>
        <w:jc w:val="both"/>
        <w:rPr>
          <w:noProof w:val="0"/>
          <w:sz w:val="20"/>
          <w:szCs w:val="20"/>
        </w:rPr>
      </w:pPr>
      <w:r w:rsidRPr="00C76FD9">
        <w:rPr>
          <w:noProof w:val="0"/>
          <w:sz w:val="20"/>
          <w:szCs w:val="20"/>
        </w:rPr>
        <w:t>Podnikateľ zapísaný v</w:t>
      </w:r>
      <w:r w:rsidRPr="00C76FD9">
        <w:rPr>
          <w:b/>
          <w:noProof w:val="0"/>
          <w:sz w:val="20"/>
          <w:szCs w:val="20"/>
        </w:rPr>
        <w:t xml:space="preserve"> zozname hospodárskych subjektov</w:t>
      </w:r>
      <w:r w:rsidRPr="00C76FD9">
        <w:rPr>
          <w:noProof w:val="0"/>
          <w:sz w:val="20"/>
          <w:szCs w:val="20"/>
        </w:rPr>
        <w:t xml:space="preserve"> podľa ustanovenia § 152 ZVO nie je povinný v procese verejného obstarávania predkladať doklady na preukázanie </w:t>
      </w:r>
      <w:r w:rsidRPr="00C76FD9">
        <w:rPr>
          <w:b/>
          <w:noProof w:val="0"/>
          <w:sz w:val="20"/>
          <w:szCs w:val="20"/>
        </w:rPr>
        <w:t xml:space="preserve">splnenia podmienok účasti týkajúcich sa osobného postavenia </w:t>
      </w:r>
      <w:r w:rsidRPr="00C76FD9">
        <w:rPr>
          <w:noProof w:val="0"/>
          <w:sz w:val="20"/>
          <w:szCs w:val="20"/>
        </w:rPr>
        <w:t xml:space="preserve">podľa ustanovení § 32 ods. 1 písm. a) až f) a ods. 2, 4 a 5 ZVO, </w:t>
      </w:r>
      <w:r w:rsidRPr="00C76FD9">
        <w:rPr>
          <w:b/>
          <w:noProof w:val="0"/>
          <w:sz w:val="20"/>
          <w:szCs w:val="20"/>
        </w:rPr>
        <w:t xml:space="preserve">ak </w:t>
      </w:r>
      <w:r w:rsidRPr="00C76FD9">
        <w:rPr>
          <w:noProof w:val="0"/>
          <w:sz w:val="20"/>
          <w:szCs w:val="20"/>
        </w:rPr>
        <w:t>sú doklady podľa ustanovenia § 32 ods. 2 ZVO zapísané v zozname hospodárskych subjektov.</w:t>
      </w:r>
    </w:p>
    <w:p w14:paraId="26164B1F" w14:textId="77777777" w:rsidR="00117D97" w:rsidRPr="00C76FD9" w:rsidRDefault="00117D97" w:rsidP="000F6F67">
      <w:pPr>
        <w:pStyle w:val="Odsekzoznamu"/>
        <w:ind w:left="1134" w:hanging="567"/>
        <w:jc w:val="both"/>
        <w:rPr>
          <w:noProof w:val="0"/>
          <w:sz w:val="20"/>
          <w:szCs w:val="20"/>
        </w:rPr>
      </w:pPr>
    </w:p>
    <w:p w14:paraId="5C4C25F3" w14:textId="2BD21C4D" w:rsidR="00F80889" w:rsidRPr="00C76FD9" w:rsidRDefault="00964780" w:rsidP="000F6F67">
      <w:pPr>
        <w:pStyle w:val="Odsekzoznamu"/>
        <w:numPr>
          <w:ilvl w:val="0"/>
          <w:numId w:val="41"/>
        </w:numPr>
        <w:ind w:left="1134" w:hanging="567"/>
        <w:jc w:val="both"/>
        <w:rPr>
          <w:noProof w:val="0"/>
          <w:sz w:val="20"/>
          <w:szCs w:val="20"/>
        </w:rPr>
      </w:pPr>
      <w:r w:rsidRPr="00C76FD9">
        <w:rPr>
          <w:noProof w:val="0"/>
          <w:sz w:val="20"/>
          <w:szCs w:val="20"/>
        </w:rPr>
        <w:t>Uchádzač</w:t>
      </w:r>
      <w:r w:rsidR="00F80889" w:rsidRPr="00C76FD9">
        <w:rPr>
          <w:noProof w:val="0"/>
          <w:sz w:val="20"/>
          <w:szCs w:val="20"/>
        </w:rPr>
        <w:t xml:space="preserve"> môže predbežne nahradiť doklady na preukázanie splnenia podmienok účasti určené obstarávateľom jednotným európskym dokumentom podľa § 39 ZVO (ďalej le</w:t>
      </w:r>
      <w:r w:rsidR="00FB5C17">
        <w:rPr>
          <w:noProof w:val="0"/>
          <w:sz w:val="20"/>
          <w:szCs w:val="20"/>
        </w:rPr>
        <w:t>n</w:t>
      </w:r>
      <w:r w:rsidR="00F80889" w:rsidRPr="00C76FD9">
        <w:rPr>
          <w:noProof w:val="0"/>
          <w:sz w:val="20"/>
          <w:szCs w:val="20"/>
        </w:rPr>
        <w:t xml:space="preserve"> </w:t>
      </w:r>
      <w:r w:rsidR="00F80889" w:rsidRPr="00C76FD9">
        <w:rPr>
          <w:i/>
          <w:noProof w:val="0"/>
          <w:sz w:val="20"/>
          <w:szCs w:val="20"/>
        </w:rPr>
        <w:t>„JED“</w:t>
      </w:r>
      <w:r w:rsidR="00F80889" w:rsidRPr="00C76FD9">
        <w:rPr>
          <w:noProof w:val="0"/>
          <w:sz w:val="20"/>
          <w:szCs w:val="20"/>
        </w:rPr>
        <w:t>).</w:t>
      </w:r>
    </w:p>
    <w:p w14:paraId="78035EF9" w14:textId="2B77FDDF" w:rsidR="00812984" w:rsidRPr="00C76FD9" w:rsidRDefault="00812984" w:rsidP="000F6F67">
      <w:pPr>
        <w:pStyle w:val="Odsekzoznamu"/>
        <w:ind w:left="1134" w:hanging="567"/>
        <w:jc w:val="both"/>
        <w:rPr>
          <w:noProof w:val="0"/>
          <w:sz w:val="20"/>
          <w:szCs w:val="20"/>
        </w:rPr>
      </w:pPr>
    </w:p>
    <w:p w14:paraId="35532503" w14:textId="7DCDF237" w:rsidR="00812984" w:rsidRPr="00C76FD9" w:rsidRDefault="00812984" w:rsidP="00E757C9">
      <w:pPr>
        <w:pStyle w:val="Odsekzoznamu"/>
        <w:ind w:left="1134"/>
        <w:jc w:val="both"/>
        <w:rPr>
          <w:noProof w:val="0"/>
          <w:sz w:val="20"/>
          <w:szCs w:val="20"/>
        </w:rPr>
      </w:pPr>
      <w:r w:rsidRPr="00C76FD9">
        <w:rPr>
          <w:noProof w:val="0"/>
          <w:sz w:val="20"/>
          <w:szCs w:val="20"/>
        </w:rPr>
        <w:t xml:space="preserve">Ak </w:t>
      </w:r>
      <w:r w:rsidR="00964780" w:rsidRPr="00C76FD9">
        <w:rPr>
          <w:noProof w:val="0"/>
          <w:sz w:val="20"/>
          <w:szCs w:val="20"/>
        </w:rPr>
        <w:t>uchádzač</w:t>
      </w:r>
      <w:r w:rsidRPr="00C76FD9">
        <w:rPr>
          <w:noProof w:val="0"/>
          <w:sz w:val="20"/>
          <w:szCs w:val="20"/>
        </w:rPr>
        <w:t xml:space="preserve"> použije JED, obstarávateľ môže na zabezpečenie riadneho priebehu verejného obstarávania kedykoľvek v jeho priebehu uchádzača písomne požiadať o</w:t>
      </w:r>
      <w:r w:rsidR="006C5E04" w:rsidRPr="00C76FD9">
        <w:rPr>
          <w:noProof w:val="0"/>
          <w:sz w:val="20"/>
          <w:szCs w:val="20"/>
        </w:rPr>
        <w:t> </w:t>
      </w:r>
      <w:r w:rsidRPr="00C76FD9">
        <w:rPr>
          <w:noProof w:val="0"/>
          <w:sz w:val="20"/>
          <w:szCs w:val="20"/>
        </w:rPr>
        <w:t xml:space="preserve">predloženie dokladu alebo dokladov nahradených JED-om. </w:t>
      </w:r>
      <w:r w:rsidR="00964780" w:rsidRPr="00C76FD9">
        <w:rPr>
          <w:noProof w:val="0"/>
          <w:sz w:val="20"/>
          <w:szCs w:val="20"/>
        </w:rPr>
        <w:t>U</w:t>
      </w:r>
      <w:r w:rsidRPr="00C76FD9">
        <w:rPr>
          <w:noProof w:val="0"/>
          <w:sz w:val="20"/>
          <w:szCs w:val="20"/>
        </w:rPr>
        <w:t>chádzač doručí doklady obstarávateľovi do piatich pracovných dní odo dňa doručenia žiadosti, ak obstarávateľ neurčil dlhšiu lehotu (§ 39 ods. 6 ZVO).</w:t>
      </w:r>
    </w:p>
    <w:p w14:paraId="764B76D9" w14:textId="77777777" w:rsidR="000E2996" w:rsidRPr="00C76FD9" w:rsidRDefault="000E2996" w:rsidP="00E757C9">
      <w:pPr>
        <w:pStyle w:val="Odsekzoznamu"/>
        <w:ind w:left="1134" w:hanging="567"/>
        <w:rPr>
          <w:noProof w:val="0"/>
          <w:sz w:val="20"/>
          <w:szCs w:val="20"/>
        </w:rPr>
      </w:pPr>
    </w:p>
    <w:p w14:paraId="6035A8AE" w14:textId="5E2B8D53" w:rsidR="0085596D" w:rsidRPr="00C76FD9" w:rsidRDefault="0085596D" w:rsidP="00E757C9">
      <w:pPr>
        <w:pStyle w:val="Odsekzoznamu"/>
        <w:numPr>
          <w:ilvl w:val="0"/>
          <w:numId w:val="41"/>
        </w:numPr>
        <w:ind w:left="1134" w:hanging="567"/>
        <w:jc w:val="both"/>
        <w:rPr>
          <w:noProof w:val="0"/>
          <w:sz w:val="20"/>
          <w:szCs w:val="20"/>
        </w:rPr>
      </w:pPr>
      <w:r w:rsidRPr="00C76FD9">
        <w:rPr>
          <w:b/>
          <w:noProof w:val="0"/>
          <w:sz w:val="20"/>
          <w:szCs w:val="20"/>
        </w:rPr>
        <w:t>Skupina dodávateľov</w:t>
      </w:r>
      <w:r w:rsidRPr="00C76FD9">
        <w:rPr>
          <w:noProof w:val="0"/>
          <w:sz w:val="20"/>
          <w:szCs w:val="20"/>
        </w:rPr>
        <w:t xml:space="preserve">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7D9847D" w14:textId="77777777" w:rsidR="0085596D" w:rsidRPr="00C76FD9" w:rsidRDefault="0085596D" w:rsidP="00E757C9">
      <w:pPr>
        <w:pStyle w:val="Odsekzoznamu"/>
        <w:ind w:left="1134" w:hanging="567"/>
        <w:jc w:val="both"/>
        <w:rPr>
          <w:noProof w:val="0"/>
          <w:sz w:val="20"/>
          <w:szCs w:val="20"/>
        </w:rPr>
      </w:pPr>
    </w:p>
    <w:p w14:paraId="45FE1067" w14:textId="18ADD79F" w:rsidR="000E2996" w:rsidRPr="00C76FD9" w:rsidRDefault="000E2996" w:rsidP="00E757C9">
      <w:pPr>
        <w:pStyle w:val="Odsekzoznamu"/>
        <w:numPr>
          <w:ilvl w:val="0"/>
          <w:numId w:val="41"/>
        </w:numPr>
        <w:ind w:left="1134" w:hanging="567"/>
        <w:jc w:val="both"/>
        <w:rPr>
          <w:noProof w:val="0"/>
          <w:sz w:val="20"/>
          <w:szCs w:val="20"/>
        </w:rPr>
      </w:pPr>
      <w:r w:rsidRPr="00C76FD9">
        <w:rPr>
          <w:noProof w:val="0"/>
          <w:sz w:val="20"/>
          <w:szCs w:val="20"/>
        </w:rPr>
        <w:t>Žiadosť o účasť musí byť</w:t>
      </w:r>
      <w:r w:rsidR="00067104" w:rsidRPr="00C76FD9">
        <w:rPr>
          <w:noProof w:val="0"/>
          <w:sz w:val="20"/>
          <w:szCs w:val="20"/>
        </w:rPr>
        <w:t xml:space="preserve"> vyhotovená a</w:t>
      </w:r>
      <w:r w:rsidRPr="00C76FD9">
        <w:rPr>
          <w:noProof w:val="0"/>
          <w:sz w:val="20"/>
          <w:szCs w:val="20"/>
        </w:rPr>
        <w:t xml:space="preserve"> predložená v súlade s podmienkami uvedenými v týchto súťažných podkladoch.</w:t>
      </w:r>
    </w:p>
    <w:p w14:paraId="5686D832" w14:textId="77777777" w:rsidR="00951492" w:rsidRPr="00C76FD9" w:rsidRDefault="00951492" w:rsidP="00E757C9">
      <w:pPr>
        <w:pStyle w:val="Odsekzoznamu"/>
        <w:ind w:left="1134" w:hanging="567"/>
        <w:rPr>
          <w:noProof w:val="0"/>
          <w:sz w:val="20"/>
          <w:szCs w:val="20"/>
        </w:rPr>
      </w:pPr>
    </w:p>
    <w:p w14:paraId="12218E18" w14:textId="00E18A58" w:rsidR="008D4D0E" w:rsidRPr="00C76FD9" w:rsidRDefault="00964780" w:rsidP="00E757C9">
      <w:pPr>
        <w:pStyle w:val="Odsekzoznamu"/>
        <w:numPr>
          <w:ilvl w:val="0"/>
          <w:numId w:val="41"/>
        </w:numPr>
        <w:ind w:left="1134" w:hanging="567"/>
        <w:jc w:val="both"/>
        <w:rPr>
          <w:noProof w:val="0"/>
          <w:sz w:val="20"/>
          <w:szCs w:val="20"/>
        </w:rPr>
      </w:pPr>
      <w:r w:rsidRPr="00C76FD9">
        <w:rPr>
          <w:noProof w:val="0"/>
          <w:sz w:val="20"/>
          <w:szCs w:val="20"/>
        </w:rPr>
        <w:t>Uchádzač</w:t>
      </w:r>
      <w:r w:rsidR="00951492" w:rsidRPr="00C76FD9">
        <w:rPr>
          <w:noProof w:val="0"/>
          <w:sz w:val="20"/>
          <w:szCs w:val="20"/>
        </w:rPr>
        <w:t xml:space="preserve"> podáva </w:t>
      </w:r>
      <w:r w:rsidR="00951492" w:rsidRPr="00C76FD9">
        <w:rPr>
          <w:b/>
          <w:noProof w:val="0"/>
          <w:sz w:val="20"/>
          <w:szCs w:val="20"/>
          <w:u w:val="single"/>
        </w:rPr>
        <w:t>žiadosť o účasť pre každú časť zákazky samostatne</w:t>
      </w:r>
      <w:r w:rsidR="0005257C" w:rsidRPr="00C76FD9">
        <w:rPr>
          <w:b/>
          <w:noProof w:val="0"/>
          <w:sz w:val="20"/>
          <w:szCs w:val="20"/>
        </w:rPr>
        <w:t xml:space="preserve"> </w:t>
      </w:r>
      <w:r w:rsidR="0005257C" w:rsidRPr="00C76FD9">
        <w:rPr>
          <w:noProof w:val="0"/>
          <w:sz w:val="20"/>
          <w:szCs w:val="20"/>
        </w:rPr>
        <w:t xml:space="preserve">(t. j. ak má uchádzač záujem predložiť žiadosť o účasť pre </w:t>
      </w:r>
      <w:r w:rsidR="00503886" w:rsidRPr="00C76FD9">
        <w:rPr>
          <w:noProof w:val="0"/>
          <w:sz w:val="20"/>
          <w:szCs w:val="20"/>
        </w:rPr>
        <w:t>všetky</w:t>
      </w:r>
      <w:r w:rsidR="0005257C" w:rsidRPr="00C76FD9">
        <w:rPr>
          <w:noProof w:val="0"/>
          <w:sz w:val="20"/>
          <w:szCs w:val="20"/>
        </w:rPr>
        <w:t xml:space="preserve"> časti zákazky, predloží žiadosť o účasť samostatne pre 1. časť zákazky</w:t>
      </w:r>
      <w:r w:rsidR="00503886" w:rsidRPr="00C76FD9">
        <w:rPr>
          <w:noProof w:val="0"/>
          <w:sz w:val="20"/>
          <w:szCs w:val="20"/>
        </w:rPr>
        <w:t>, 2. časť zákazky</w:t>
      </w:r>
      <w:r w:rsidR="0005257C" w:rsidRPr="00C76FD9">
        <w:rPr>
          <w:noProof w:val="0"/>
          <w:sz w:val="20"/>
          <w:szCs w:val="20"/>
        </w:rPr>
        <w:t xml:space="preserve"> a rovnako tak aj pre </w:t>
      </w:r>
      <w:r w:rsidR="00503886" w:rsidRPr="00C76FD9">
        <w:rPr>
          <w:noProof w:val="0"/>
          <w:sz w:val="20"/>
          <w:szCs w:val="20"/>
        </w:rPr>
        <w:t>3</w:t>
      </w:r>
      <w:r w:rsidR="0005257C" w:rsidRPr="00C76FD9">
        <w:rPr>
          <w:noProof w:val="0"/>
          <w:sz w:val="20"/>
          <w:szCs w:val="20"/>
        </w:rPr>
        <w:t>. časť zákazky).</w:t>
      </w:r>
    </w:p>
    <w:p w14:paraId="0AD3C75E" w14:textId="77777777" w:rsidR="008D4D0E" w:rsidRPr="00C76FD9" w:rsidRDefault="008D4D0E" w:rsidP="00E757C9">
      <w:pPr>
        <w:pStyle w:val="Odsekzoznamu"/>
        <w:rPr>
          <w:b/>
          <w:noProof w:val="0"/>
          <w:kern w:val="28"/>
          <w:sz w:val="20"/>
          <w:szCs w:val="20"/>
          <w:u w:val="single"/>
        </w:rPr>
      </w:pPr>
    </w:p>
    <w:p w14:paraId="4EB76CE0" w14:textId="15FB7219" w:rsidR="00356E61" w:rsidRPr="00C76FD9" w:rsidRDefault="003754F1" w:rsidP="00E757C9">
      <w:pPr>
        <w:pStyle w:val="Odsekzoznamu"/>
        <w:numPr>
          <w:ilvl w:val="0"/>
          <w:numId w:val="41"/>
        </w:numPr>
        <w:ind w:left="1134" w:hanging="567"/>
        <w:jc w:val="both"/>
        <w:rPr>
          <w:noProof w:val="0"/>
          <w:sz w:val="20"/>
          <w:szCs w:val="20"/>
        </w:rPr>
      </w:pPr>
      <w:r w:rsidRPr="00C76FD9">
        <w:rPr>
          <w:b/>
          <w:noProof w:val="0"/>
          <w:kern w:val="28"/>
          <w:sz w:val="20"/>
          <w:szCs w:val="20"/>
          <w:u w:val="single"/>
        </w:rPr>
        <w:t>Žiadosť</w:t>
      </w:r>
      <w:r w:rsidR="00356E61" w:rsidRPr="00C76FD9">
        <w:rPr>
          <w:b/>
          <w:noProof w:val="0"/>
          <w:kern w:val="28"/>
          <w:sz w:val="20"/>
          <w:szCs w:val="20"/>
          <w:u w:val="single"/>
        </w:rPr>
        <w:t xml:space="preserve"> o účasť musí obsahovať:</w:t>
      </w:r>
    </w:p>
    <w:p w14:paraId="737E25EE" w14:textId="77777777" w:rsidR="001E19C1" w:rsidRPr="00C76FD9" w:rsidRDefault="001E19C1" w:rsidP="00E757C9">
      <w:pPr>
        <w:pStyle w:val="Odsekzoznamu"/>
        <w:ind w:left="1985"/>
        <w:jc w:val="both"/>
        <w:rPr>
          <w:noProof w:val="0"/>
          <w:sz w:val="20"/>
          <w:szCs w:val="20"/>
        </w:rPr>
      </w:pPr>
    </w:p>
    <w:p w14:paraId="6DD89B13" w14:textId="37833116" w:rsidR="00356E61" w:rsidRPr="00C76FD9" w:rsidRDefault="00356E61" w:rsidP="00E757C9">
      <w:pPr>
        <w:pStyle w:val="Odsekzoznamu"/>
        <w:numPr>
          <w:ilvl w:val="2"/>
          <w:numId w:val="43"/>
        </w:numPr>
        <w:overflowPunct w:val="0"/>
        <w:autoSpaceDE w:val="0"/>
        <w:autoSpaceDN w:val="0"/>
        <w:adjustRightInd w:val="0"/>
        <w:ind w:left="1701" w:hanging="567"/>
        <w:jc w:val="both"/>
        <w:textAlignment w:val="baseline"/>
        <w:rPr>
          <w:noProof w:val="0"/>
          <w:kern w:val="28"/>
          <w:sz w:val="20"/>
          <w:szCs w:val="20"/>
        </w:rPr>
      </w:pPr>
      <w:r w:rsidRPr="00C76FD9">
        <w:rPr>
          <w:b/>
          <w:noProof w:val="0"/>
          <w:kern w:val="28"/>
          <w:sz w:val="20"/>
          <w:szCs w:val="20"/>
        </w:rPr>
        <w:t>vyplnený a podpísaný Krycí list</w:t>
      </w:r>
      <w:r w:rsidRPr="00C76FD9">
        <w:rPr>
          <w:noProof w:val="0"/>
          <w:kern w:val="28"/>
          <w:sz w:val="20"/>
          <w:szCs w:val="20"/>
        </w:rPr>
        <w:t xml:space="preserve"> uved</w:t>
      </w:r>
      <w:r w:rsidR="00E04D8D">
        <w:rPr>
          <w:noProof w:val="0"/>
          <w:kern w:val="28"/>
          <w:sz w:val="20"/>
          <w:szCs w:val="20"/>
        </w:rPr>
        <w:t>e</w:t>
      </w:r>
      <w:r w:rsidRPr="00C76FD9">
        <w:rPr>
          <w:noProof w:val="0"/>
          <w:kern w:val="28"/>
          <w:sz w:val="20"/>
          <w:szCs w:val="20"/>
        </w:rPr>
        <w:t xml:space="preserve">ný v </w:t>
      </w:r>
      <w:r w:rsidRPr="00C76FD9">
        <w:rPr>
          <w:noProof w:val="0"/>
          <w:kern w:val="28"/>
          <w:sz w:val="20"/>
          <w:szCs w:val="20"/>
          <w:u w:val="single"/>
        </w:rPr>
        <w:t>prílohe č. 1</w:t>
      </w:r>
      <w:r w:rsidRPr="00C76FD9">
        <w:rPr>
          <w:noProof w:val="0"/>
          <w:kern w:val="28"/>
          <w:sz w:val="20"/>
          <w:szCs w:val="20"/>
        </w:rPr>
        <w:t xml:space="preserve"> týchto súťažných podkladov,</w:t>
      </w:r>
    </w:p>
    <w:p w14:paraId="6AB27934" w14:textId="77777777" w:rsidR="001E19C1" w:rsidRPr="00C76FD9" w:rsidRDefault="001E19C1" w:rsidP="00E757C9">
      <w:pPr>
        <w:pStyle w:val="Odsekzoznamu"/>
        <w:overflowPunct w:val="0"/>
        <w:autoSpaceDE w:val="0"/>
        <w:autoSpaceDN w:val="0"/>
        <w:adjustRightInd w:val="0"/>
        <w:ind w:left="1701" w:hanging="567"/>
        <w:jc w:val="both"/>
        <w:textAlignment w:val="baseline"/>
        <w:rPr>
          <w:noProof w:val="0"/>
          <w:kern w:val="28"/>
          <w:sz w:val="20"/>
          <w:szCs w:val="20"/>
        </w:rPr>
      </w:pPr>
    </w:p>
    <w:p w14:paraId="049E5DBC" w14:textId="0B6F84E5" w:rsidR="009F0F75" w:rsidRPr="00C76FD9" w:rsidRDefault="001E19C1" w:rsidP="00E757C9">
      <w:pPr>
        <w:pStyle w:val="Odsekzoznamu"/>
        <w:numPr>
          <w:ilvl w:val="2"/>
          <w:numId w:val="43"/>
        </w:numPr>
        <w:overflowPunct w:val="0"/>
        <w:autoSpaceDE w:val="0"/>
        <w:autoSpaceDN w:val="0"/>
        <w:adjustRightInd w:val="0"/>
        <w:ind w:left="1701" w:hanging="567"/>
        <w:jc w:val="both"/>
        <w:textAlignment w:val="baseline"/>
        <w:rPr>
          <w:noProof w:val="0"/>
          <w:kern w:val="28"/>
          <w:sz w:val="20"/>
          <w:szCs w:val="20"/>
        </w:rPr>
      </w:pPr>
      <w:r w:rsidRPr="00C76FD9">
        <w:rPr>
          <w:b/>
          <w:noProof w:val="0"/>
          <w:kern w:val="28"/>
          <w:sz w:val="20"/>
          <w:szCs w:val="20"/>
        </w:rPr>
        <w:t xml:space="preserve">všetky </w:t>
      </w:r>
      <w:r w:rsidR="000208CD" w:rsidRPr="00C76FD9">
        <w:rPr>
          <w:b/>
          <w:noProof w:val="0"/>
          <w:kern w:val="28"/>
          <w:sz w:val="20"/>
          <w:szCs w:val="20"/>
        </w:rPr>
        <w:t xml:space="preserve">doklady bližšie špecifikované v prílohe č. </w:t>
      </w:r>
      <w:r w:rsidR="00462C47" w:rsidRPr="00C76FD9">
        <w:rPr>
          <w:b/>
          <w:noProof w:val="0"/>
          <w:kern w:val="28"/>
          <w:sz w:val="20"/>
          <w:szCs w:val="20"/>
        </w:rPr>
        <w:t>2</w:t>
      </w:r>
      <w:r w:rsidR="000208CD" w:rsidRPr="00C76FD9">
        <w:rPr>
          <w:b/>
          <w:noProof w:val="0"/>
          <w:kern w:val="28"/>
          <w:sz w:val="20"/>
          <w:szCs w:val="20"/>
        </w:rPr>
        <w:t xml:space="preserve"> týchto súťažných podkladov</w:t>
      </w:r>
      <w:r w:rsidR="00964780" w:rsidRPr="00C76FD9">
        <w:rPr>
          <w:b/>
          <w:noProof w:val="0"/>
          <w:kern w:val="28"/>
          <w:sz w:val="20"/>
          <w:szCs w:val="20"/>
        </w:rPr>
        <w:t xml:space="preserve">, </w:t>
      </w:r>
      <w:r w:rsidR="00951492" w:rsidRPr="00C76FD9">
        <w:rPr>
          <w:noProof w:val="0"/>
          <w:kern w:val="28"/>
          <w:sz w:val="20"/>
          <w:szCs w:val="20"/>
        </w:rPr>
        <w:t xml:space="preserve">ak tieto </w:t>
      </w:r>
      <w:r w:rsidR="00964780" w:rsidRPr="00C76FD9">
        <w:rPr>
          <w:noProof w:val="0"/>
          <w:kern w:val="28"/>
          <w:sz w:val="20"/>
          <w:szCs w:val="20"/>
        </w:rPr>
        <w:t>uchádzač predbežne nenahradil</w:t>
      </w:r>
      <w:r w:rsidR="00951492" w:rsidRPr="00C76FD9">
        <w:rPr>
          <w:noProof w:val="0"/>
          <w:kern w:val="28"/>
          <w:sz w:val="20"/>
          <w:szCs w:val="20"/>
        </w:rPr>
        <w:t xml:space="preserve"> JED-om</w:t>
      </w:r>
      <w:r w:rsidR="00964780" w:rsidRPr="00C76FD9">
        <w:rPr>
          <w:noProof w:val="0"/>
          <w:kern w:val="28"/>
          <w:sz w:val="20"/>
          <w:szCs w:val="20"/>
        </w:rPr>
        <w:t xml:space="preserve">, v takom prípade musí predložiť príslušný </w:t>
      </w:r>
      <w:r w:rsidR="00964780" w:rsidRPr="00C76FD9">
        <w:rPr>
          <w:b/>
          <w:noProof w:val="0"/>
          <w:kern w:val="28"/>
          <w:sz w:val="20"/>
          <w:szCs w:val="20"/>
        </w:rPr>
        <w:t>JED(-y)</w:t>
      </w:r>
      <w:r w:rsidR="009F0F75" w:rsidRPr="00C76FD9">
        <w:rPr>
          <w:noProof w:val="0"/>
          <w:kern w:val="28"/>
          <w:sz w:val="20"/>
          <w:szCs w:val="20"/>
        </w:rPr>
        <w:t>,</w:t>
      </w:r>
    </w:p>
    <w:p w14:paraId="07AE5F52" w14:textId="77777777" w:rsidR="009F0F75" w:rsidRPr="00C76FD9" w:rsidRDefault="009F0F75" w:rsidP="00E757C9">
      <w:pPr>
        <w:pStyle w:val="Odsekzoznamu"/>
        <w:ind w:left="1701" w:hanging="567"/>
        <w:rPr>
          <w:noProof w:val="0"/>
          <w:kern w:val="28"/>
          <w:sz w:val="20"/>
          <w:szCs w:val="20"/>
        </w:rPr>
      </w:pPr>
    </w:p>
    <w:p w14:paraId="29C20F9B" w14:textId="7DE03D76" w:rsidR="00356E61" w:rsidRPr="00C76FD9" w:rsidRDefault="009F0F75" w:rsidP="00E757C9">
      <w:pPr>
        <w:pStyle w:val="Odsekzoznamu"/>
        <w:numPr>
          <w:ilvl w:val="2"/>
          <w:numId w:val="43"/>
        </w:numPr>
        <w:overflowPunct w:val="0"/>
        <w:autoSpaceDE w:val="0"/>
        <w:autoSpaceDN w:val="0"/>
        <w:adjustRightInd w:val="0"/>
        <w:ind w:left="1701" w:hanging="567"/>
        <w:jc w:val="both"/>
        <w:textAlignment w:val="baseline"/>
        <w:rPr>
          <w:noProof w:val="0"/>
          <w:kern w:val="28"/>
          <w:sz w:val="20"/>
          <w:szCs w:val="20"/>
        </w:rPr>
      </w:pPr>
      <w:r w:rsidRPr="00C76FD9">
        <w:rPr>
          <w:b/>
          <w:noProof w:val="0"/>
          <w:kern w:val="28"/>
          <w:sz w:val="20"/>
          <w:szCs w:val="20"/>
        </w:rPr>
        <w:t>príslušné plnomocenstvá</w:t>
      </w:r>
      <w:r w:rsidR="00752ADC" w:rsidRPr="00C76FD9">
        <w:rPr>
          <w:noProof w:val="0"/>
          <w:kern w:val="28"/>
          <w:sz w:val="20"/>
          <w:szCs w:val="20"/>
        </w:rPr>
        <w:t xml:space="preserve"> v súlade s bodom </w:t>
      </w:r>
      <w:r w:rsidR="002C58C8" w:rsidRPr="00C76FD9">
        <w:rPr>
          <w:noProof w:val="0"/>
          <w:kern w:val="28"/>
          <w:sz w:val="20"/>
          <w:szCs w:val="20"/>
        </w:rPr>
        <w:t>13.1</w:t>
      </w:r>
      <w:r w:rsidR="00752ADC" w:rsidRPr="00C76FD9">
        <w:rPr>
          <w:noProof w:val="0"/>
          <w:kern w:val="28"/>
          <w:sz w:val="20"/>
          <w:szCs w:val="20"/>
        </w:rPr>
        <w:t xml:space="preserve"> týchto súťažných podkladov</w:t>
      </w:r>
      <w:r w:rsidRPr="00C76FD9">
        <w:rPr>
          <w:noProof w:val="0"/>
          <w:kern w:val="28"/>
          <w:sz w:val="20"/>
          <w:szCs w:val="20"/>
        </w:rPr>
        <w:t>.</w:t>
      </w:r>
      <w:r w:rsidR="000208CD" w:rsidRPr="00C76FD9">
        <w:rPr>
          <w:noProof w:val="0"/>
          <w:kern w:val="28"/>
          <w:sz w:val="20"/>
          <w:szCs w:val="20"/>
        </w:rPr>
        <w:t xml:space="preserve"> </w:t>
      </w:r>
    </w:p>
    <w:p w14:paraId="1EA2E64F" w14:textId="77777777" w:rsidR="003C333B" w:rsidRPr="00C76FD9" w:rsidRDefault="003C333B" w:rsidP="00E757C9">
      <w:pPr>
        <w:pStyle w:val="Odsekzoznamu"/>
        <w:overflowPunct w:val="0"/>
        <w:autoSpaceDE w:val="0"/>
        <w:autoSpaceDN w:val="0"/>
        <w:adjustRightInd w:val="0"/>
        <w:ind w:left="2552"/>
        <w:jc w:val="both"/>
        <w:textAlignment w:val="baseline"/>
        <w:rPr>
          <w:noProof w:val="0"/>
          <w:kern w:val="28"/>
          <w:sz w:val="20"/>
          <w:szCs w:val="20"/>
        </w:rPr>
      </w:pPr>
    </w:p>
    <w:p w14:paraId="1955C388" w14:textId="304C9A51" w:rsidR="0022210D" w:rsidRPr="00C76FD9" w:rsidRDefault="000878A8" w:rsidP="00E757C9">
      <w:pPr>
        <w:pStyle w:val="Nadpis3"/>
        <w:spacing w:before="0" w:after="0"/>
        <w:ind w:left="567" w:hanging="567"/>
        <w:rPr>
          <w:sz w:val="24"/>
          <w:szCs w:val="24"/>
          <w:lang w:val="sk-SK"/>
        </w:rPr>
      </w:pPr>
      <w:bookmarkStart w:id="56" w:name="_Toc199755556"/>
      <w:r w:rsidRPr="00C76FD9">
        <w:rPr>
          <w:sz w:val="24"/>
          <w:szCs w:val="24"/>
          <w:lang w:val="sk-SK"/>
        </w:rPr>
        <w:t>Otváranie a vyhodnotenie žiadostí o</w:t>
      </w:r>
      <w:r w:rsidR="00E73B0F" w:rsidRPr="00C76FD9">
        <w:rPr>
          <w:sz w:val="24"/>
          <w:szCs w:val="24"/>
          <w:lang w:val="sk-SK"/>
        </w:rPr>
        <w:t> účasť obstarávateľom</w:t>
      </w:r>
      <w:bookmarkEnd w:id="56"/>
    </w:p>
    <w:p w14:paraId="5D9DF670" w14:textId="7B423EC3" w:rsidR="0022210D" w:rsidRPr="00C76FD9" w:rsidRDefault="0022210D" w:rsidP="00E757C9">
      <w:pPr>
        <w:rPr>
          <w:rFonts w:ascii="Arial" w:hAnsi="Arial" w:cs="Arial"/>
        </w:rPr>
      </w:pPr>
    </w:p>
    <w:p w14:paraId="351A9E7E" w14:textId="4E341FBB" w:rsidR="00E73B0F" w:rsidRPr="00C76FD9" w:rsidRDefault="00E73B0F" w:rsidP="00E757C9">
      <w:pPr>
        <w:pStyle w:val="Odsekzoznamu"/>
        <w:numPr>
          <w:ilvl w:val="1"/>
          <w:numId w:val="52"/>
        </w:numPr>
        <w:ind w:left="1134" w:hanging="567"/>
        <w:jc w:val="both"/>
        <w:rPr>
          <w:noProof w:val="0"/>
          <w:sz w:val="20"/>
          <w:szCs w:val="20"/>
        </w:rPr>
      </w:pPr>
      <w:r w:rsidRPr="00C76FD9">
        <w:rPr>
          <w:noProof w:val="0"/>
          <w:kern w:val="28"/>
          <w:sz w:val="20"/>
          <w:szCs w:val="20"/>
        </w:rPr>
        <w:t>Proces otvárania a vyhodnotenia žiadostí o účasť bude obstarávateľ realizovať v súlade s</w:t>
      </w:r>
      <w:r w:rsidR="006C5E04" w:rsidRPr="00C76FD9">
        <w:rPr>
          <w:noProof w:val="0"/>
          <w:kern w:val="28"/>
          <w:sz w:val="20"/>
          <w:szCs w:val="20"/>
        </w:rPr>
        <w:t> </w:t>
      </w:r>
      <w:r w:rsidRPr="00C76FD9">
        <w:rPr>
          <w:noProof w:val="0"/>
          <w:kern w:val="28"/>
          <w:sz w:val="20"/>
          <w:szCs w:val="20"/>
        </w:rPr>
        <w:t xml:space="preserve">ustanoveniami ZVO za účasti komisie zriadenej a vymenovanej obstarávateľom na vyhodnotenie splnenia podmienok účasti </w:t>
      </w:r>
      <w:r w:rsidR="006F62E1" w:rsidRPr="00C76FD9">
        <w:rPr>
          <w:noProof w:val="0"/>
          <w:kern w:val="28"/>
          <w:sz w:val="20"/>
          <w:szCs w:val="20"/>
        </w:rPr>
        <w:t>uchádzačov</w:t>
      </w:r>
      <w:r w:rsidRPr="00C76FD9">
        <w:rPr>
          <w:noProof w:val="0"/>
          <w:kern w:val="28"/>
          <w:sz w:val="20"/>
          <w:szCs w:val="20"/>
        </w:rPr>
        <w:t xml:space="preserve"> podľa § 40 ods. 16 ZVO, ako aj na vyhodnotenie ponúk podľa § 51 ZVO (ďalej len </w:t>
      </w:r>
      <w:r w:rsidRPr="00C76FD9">
        <w:rPr>
          <w:i/>
          <w:noProof w:val="0"/>
          <w:kern w:val="28"/>
          <w:sz w:val="20"/>
          <w:szCs w:val="20"/>
        </w:rPr>
        <w:t>„Komisia“)</w:t>
      </w:r>
      <w:r w:rsidR="0022210D" w:rsidRPr="00C76FD9">
        <w:rPr>
          <w:noProof w:val="0"/>
          <w:kern w:val="28"/>
          <w:sz w:val="20"/>
          <w:szCs w:val="20"/>
        </w:rPr>
        <w:t>.</w:t>
      </w:r>
    </w:p>
    <w:p w14:paraId="41FFDD5A" w14:textId="77777777" w:rsidR="00E73B0F" w:rsidRPr="00C76FD9" w:rsidRDefault="00E73B0F" w:rsidP="00E757C9">
      <w:pPr>
        <w:pStyle w:val="Odsekzoznamu"/>
        <w:ind w:left="1134" w:hanging="567"/>
        <w:jc w:val="both"/>
        <w:rPr>
          <w:noProof w:val="0"/>
          <w:sz w:val="20"/>
          <w:szCs w:val="20"/>
        </w:rPr>
      </w:pPr>
    </w:p>
    <w:p w14:paraId="005CFC62" w14:textId="0285DD6C" w:rsidR="0022210D" w:rsidRPr="00C76FD9" w:rsidRDefault="00107DBD" w:rsidP="00E757C9">
      <w:pPr>
        <w:pStyle w:val="Odsekzoznamu"/>
        <w:numPr>
          <w:ilvl w:val="1"/>
          <w:numId w:val="52"/>
        </w:numPr>
        <w:ind w:left="1134" w:hanging="567"/>
        <w:jc w:val="both"/>
        <w:rPr>
          <w:noProof w:val="0"/>
          <w:sz w:val="20"/>
          <w:szCs w:val="20"/>
        </w:rPr>
      </w:pPr>
      <w:r w:rsidRPr="00C76FD9">
        <w:rPr>
          <w:noProof w:val="0"/>
          <w:kern w:val="28"/>
          <w:sz w:val="20"/>
          <w:szCs w:val="20"/>
        </w:rPr>
        <w:t>O</w:t>
      </w:r>
      <w:r w:rsidR="0022210D" w:rsidRPr="00C76FD9">
        <w:rPr>
          <w:noProof w:val="0"/>
          <w:kern w:val="28"/>
          <w:sz w:val="20"/>
          <w:szCs w:val="20"/>
        </w:rPr>
        <w:t xml:space="preserve">bstarávateľ písomne požiada </w:t>
      </w:r>
      <w:r w:rsidR="00964780" w:rsidRPr="00C76FD9">
        <w:rPr>
          <w:noProof w:val="0"/>
          <w:kern w:val="28"/>
          <w:sz w:val="20"/>
          <w:szCs w:val="20"/>
        </w:rPr>
        <w:t>uchádzača</w:t>
      </w:r>
      <w:r w:rsidR="0022210D" w:rsidRPr="00C76FD9">
        <w:rPr>
          <w:noProof w:val="0"/>
          <w:kern w:val="28"/>
          <w:sz w:val="20"/>
          <w:szCs w:val="20"/>
        </w:rPr>
        <w:t xml:space="preserve"> o vysvetlenie alebo doplnenie predložených dokladov, ak z predložených dokladov nemožno posúdiť ich platnosť alebo splnenie podmienky účasti. Obstarávateľ môže v súvislosti s dôvodom na vylúčenie podľa </w:t>
      </w:r>
      <w:r w:rsidRPr="00C76FD9">
        <w:rPr>
          <w:noProof w:val="0"/>
          <w:kern w:val="28"/>
          <w:sz w:val="20"/>
          <w:szCs w:val="20"/>
        </w:rPr>
        <w:t>§ 40 ods. 6 ZVO</w:t>
      </w:r>
      <w:r w:rsidR="0022210D" w:rsidRPr="00C76FD9">
        <w:rPr>
          <w:noProof w:val="0"/>
          <w:kern w:val="28"/>
          <w:sz w:val="20"/>
          <w:szCs w:val="20"/>
        </w:rPr>
        <w:t xml:space="preserve"> písomne požiadať uchádzača o vysvetlenie. Ak obstarávateľ neurčí dlhšiu lehotu, </w:t>
      </w:r>
      <w:r w:rsidR="00E54DDB" w:rsidRPr="00C76FD9">
        <w:rPr>
          <w:noProof w:val="0"/>
          <w:kern w:val="28"/>
          <w:sz w:val="20"/>
          <w:szCs w:val="20"/>
        </w:rPr>
        <w:t>uchádzač</w:t>
      </w:r>
      <w:r w:rsidR="0022210D" w:rsidRPr="00C76FD9">
        <w:rPr>
          <w:noProof w:val="0"/>
          <w:kern w:val="28"/>
          <w:sz w:val="20"/>
          <w:szCs w:val="20"/>
        </w:rPr>
        <w:t xml:space="preserve"> doručí vysvetlenie alebo doplnenie predložených dokladov do dvoch pracovných dní odo dňa odoslania žiadosti, ak sa komunikácia uskutočňuje prostredníctvom elektronických prostriedkov (§ 40 ods. 4 ZVO).</w:t>
      </w:r>
    </w:p>
    <w:p w14:paraId="0EE421C3" w14:textId="581E6AE6" w:rsidR="00C92D58" w:rsidRPr="00C76FD9" w:rsidRDefault="00C92D58" w:rsidP="00E757C9">
      <w:pPr>
        <w:jc w:val="both"/>
        <w:rPr>
          <w:rFonts w:ascii="Arial" w:hAnsi="Arial" w:cs="Arial"/>
        </w:rPr>
      </w:pPr>
    </w:p>
    <w:p w14:paraId="21F7CD54" w14:textId="77777777" w:rsidR="003754F1" w:rsidRPr="00C76FD9" w:rsidRDefault="003754F1" w:rsidP="00E757C9">
      <w:pPr>
        <w:jc w:val="both"/>
        <w:rPr>
          <w:rFonts w:ascii="Arial" w:hAnsi="Arial" w:cs="Arial"/>
        </w:rPr>
      </w:pPr>
    </w:p>
    <w:p w14:paraId="48FCCF3B" w14:textId="7F1FD458" w:rsidR="004A079E" w:rsidRPr="005655D1" w:rsidRDefault="00C92D58" w:rsidP="005655D1">
      <w:pPr>
        <w:pStyle w:val="Nadpis2"/>
        <w:rPr>
          <w:sz w:val="28"/>
          <w:szCs w:val="28"/>
        </w:rPr>
      </w:pPr>
      <w:bookmarkStart w:id="57" w:name="_Toc199755557"/>
      <w:r w:rsidRPr="005655D1">
        <w:rPr>
          <w:sz w:val="28"/>
          <w:szCs w:val="28"/>
        </w:rPr>
        <w:t>Časť VI.</w:t>
      </w:r>
      <w:r w:rsidR="00E81BF3" w:rsidRPr="005655D1">
        <w:rPr>
          <w:sz w:val="28"/>
          <w:szCs w:val="28"/>
        </w:rPr>
        <w:t xml:space="preserve"> – </w:t>
      </w:r>
      <w:r w:rsidRPr="005655D1">
        <w:rPr>
          <w:sz w:val="28"/>
          <w:szCs w:val="28"/>
        </w:rPr>
        <w:t>PONUK</w:t>
      </w:r>
      <w:r w:rsidR="00212DD5" w:rsidRPr="005655D1">
        <w:rPr>
          <w:sz w:val="28"/>
          <w:szCs w:val="28"/>
        </w:rPr>
        <w:t>A</w:t>
      </w:r>
      <w:bookmarkEnd w:id="57"/>
    </w:p>
    <w:p w14:paraId="2A184726" w14:textId="6917C4F9" w:rsidR="004A079E" w:rsidRPr="00C76FD9" w:rsidRDefault="004A079E" w:rsidP="00E757C9">
      <w:pPr>
        <w:rPr>
          <w:rFonts w:ascii="Arial" w:hAnsi="Arial" w:cs="Arial"/>
        </w:rPr>
      </w:pPr>
    </w:p>
    <w:p w14:paraId="31160758" w14:textId="701598D5" w:rsidR="00212DD5" w:rsidRPr="00C76FD9" w:rsidRDefault="00212DD5" w:rsidP="00E757C9">
      <w:pPr>
        <w:pStyle w:val="Nadpis3"/>
        <w:spacing w:before="0" w:after="0"/>
        <w:ind w:left="567" w:hanging="567"/>
        <w:rPr>
          <w:sz w:val="24"/>
          <w:szCs w:val="24"/>
          <w:lang w:val="sk-SK"/>
        </w:rPr>
      </w:pPr>
      <w:bookmarkStart w:id="58" w:name="_Toc199755558"/>
      <w:r w:rsidRPr="00C76FD9">
        <w:rPr>
          <w:sz w:val="24"/>
          <w:szCs w:val="24"/>
          <w:lang w:val="sk-SK"/>
        </w:rPr>
        <w:t>Všeobecné ustanovenia</w:t>
      </w:r>
      <w:r w:rsidR="000E2819" w:rsidRPr="00C76FD9">
        <w:rPr>
          <w:sz w:val="24"/>
          <w:szCs w:val="24"/>
          <w:lang w:val="sk-SK"/>
        </w:rPr>
        <w:t xml:space="preserve"> k</w:t>
      </w:r>
      <w:r w:rsidR="009F6EC9" w:rsidRPr="00C76FD9">
        <w:rPr>
          <w:sz w:val="24"/>
          <w:szCs w:val="24"/>
          <w:lang w:val="sk-SK"/>
        </w:rPr>
        <w:t> </w:t>
      </w:r>
      <w:r w:rsidR="000E2819" w:rsidRPr="00C76FD9">
        <w:rPr>
          <w:sz w:val="24"/>
          <w:szCs w:val="24"/>
          <w:lang w:val="sk-SK"/>
        </w:rPr>
        <w:t>ponuke</w:t>
      </w:r>
      <w:bookmarkEnd w:id="58"/>
    </w:p>
    <w:p w14:paraId="352484ED" w14:textId="77777777" w:rsidR="00212DD5" w:rsidRPr="00C76FD9" w:rsidRDefault="00212DD5" w:rsidP="00E757C9">
      <w:pPr>
        <w:ind w:left="567"/>
        <w:rPr>
          <w:rFonts w:ascii="Arial" w:hAnsi="Arial" w:cs="Arial"/>
          <w:b/>
        </w:rPr>
      </w:pPr>
    </w:p>
    <w:p w14:paraId="282DEDD5" w14:textId="37A78D36" w:rsidR="000E2819" w:rsidRPr="00C76FD9" w:rsidRDefault="000E2819" w:rsidP="00E757C9">
      <w:pPr>
        <w:pStyle w:val="Odsekzoznamu"/>
        <w:numPr>
          <w:ilvl w:val="0"/>
          <w:numId w:val="45"/>
        </w:numPr>
        <w:ind w:left="1134" w:hanging="567"/>
        <w:jc w:val="both"/>
        <w:rPr>
          <w:b/>
          <w:noProof w:val="0"/>
          <w:sz w:val="20"/>
          <w:szCs w:val="20"/>
        </w:rPr>
      </w:pPr>
      <w:r w:rsidRPr="00C76FD9">
        <w:rPr>
          <w:noProof w:val="0"/>
          <w:sz w:val="20"/>
          <w:szCs w:val="20"/>
        </w:rPr>
        <w:t xml:space="preserve">Na predkladanie ponuky bude uchádzač </w:t>
      </w:r>
      <w:r w:rsidRPr="00C76FD9">
        <w:rPr>
          <w:b/>
          <w:noProof w:val="0"/>
          <w:sz w:val="20"/>
          <w:szCs w:val="20"/>
        </w:rPr>
        <w:t>vyzvaný písomnou výzvou</w:t>
      </w:r>
      <w:r w:rsidRPr="00C76FD9">
        <w:rPr>
          <w:noProof w:val="0"/>
          <w:sz w:val="20"/>
          <w:szCs w:val="20"/>
        </w:rPr>
        <w:t xml:space="preserve"> prostredníctvom JOSEPHINE. </w:t>
      </w:r>
      <w:r w:rsidRPr="00C76FD9">
        <w:rPr>
          <w:b/>
          <w:noProof w:val="0"/>
          <w:sz w:val="20"/>
          <w:szCs w:val="20"/>
        </w:rPr>
        <w:t>Ponuku je oprávnený predložiť uchádzač, ktorý predložil žiadosť o účasť a ktorého na predloženie ponuky obstarávateľ vyzval.</w:t>
      </w:r>
    </w:p>
    <w:p w14:paraId="4D4B6035" w14:textId="77777777" w:rsidR="000E2819" w:rsidRPr="00C76FD9" w:rsidRDefault="000E2819" w:rsidP="00E757C9">
      <w:pPr>
        <w:pStyle w:val="Odsekzoznamu"/>
        <w:ind w:left="1134"/>
        <w:jc w:val="both"/>
        <w:rPr>
          <w:b/>
          <w:noProof w:val="0"/>
          <w:sz w:val="20"/>
          <w:szCs w:val="20"/>
        </w:rPr>
      </w:pPr>
    </w:p>
    <w:p w14:paraId="550C364A" w14:textId="4B49C57E" w:rsidR="00212DD5" w:rsidRPr="00C76FD9" w:rsidRDefault="00E54DDB" w:rsidP="00E757C9">
      <w:pPr>
        <w:pStyle w:val="Odsekzoznamu"/>
        <w:numPr>
          <w:ilvl w:val="0"/>
          <w:numId w:val="45"/>
        </w:numPr>
        <w:ind w:left="1134" w:hanging="567"/>
        <w:jc w:val="both"/>
        <w:rPr>
          <w:b/>
          <w:noProof w:val="0"/>
          <w:sz w:val="20"/>
          <w:szCs w:val="20"/>
        </w:rPr>
      </w:pPr>
      <w:r w:rsidRPr="00C76FD9">
        <w:rPr>
          <w:noProof w:val="0"/>
          <w:color w:val="000000"/>
          <w:sz w:val="20"/>
          <w:szCs w:val="20"/>
        </w:rPr>
        <w:t>Každý uchádzač</w:t>
      </w:r>
      <w:r w:rsidR="00212DD5" w:rsidRPr="00C76FD9">
        <w:rPr>
          <w:noProof w:val="0"/>
          <w:color w:val="000000"/>
          <w:sz w:val="20"/>
          <w:szCs w:val="20"/>
        </w:rPr>
        <w:t xml:space="preserve"> môže vo verejnom obstarávaní predložiť </w:t>
      </w:r>
      <w:r w:rsidR="00212DD5" w:rsidRPr="00C76FD9">
        <w:rPr>
          <w:b/>
          <w:noProof w:val="0"/>
          <w:color w:val="000000"/>
          <w:sz w:val="20"/>
          <w:szCs w:val="20"/>
        </w:rPr>
        <w:t>iba jednu ponuku</w:t>
      </w:r>
      <w:r w:rsidR="00212DD5" w:rsidRPr="00C76FD9">
        <w:rPr>
          <w:noProof w:val="0"/>
          <w:color w:val="000000"/>
          <w:sz w:val="20"/>
          <w:szCs w:val="20"/>
        </w:rPr>
        <w:t xml:space="preserve"> (t. j. jednu základnú </w:t>
      </w:r>
      <w:r w:rsidR="00524F19" w:rsidRPr="00C76FD9">
        <w:rPr>
          <w:noProof w:val="0"/>
          <w:color w:val="000000"/>
          <w:sz w:val="20"/>
          <w:szCs w:val="20"/>
        </w:rPr>
        <w:t xml:space="preserve">ponuku </w:t>
      </w:r>
      <w:r w:rsidR="00212DD5" w:rsidRPr="00C76FD9">
        <w:rPr>
          <w:noProof w:val="0"/>
          <w:color w:val="000000"/>
          <w:sz w:val="20"/>
          <w:szCs w:val="20"/>
        </w:rPr>
        <w:t>a jednu konečnú ponuku). Ak uchádzač v lehote na predkladanie ponúk predloží viac ponúk, obstarávateľ prihliada len na ponuku, ktorá bola predložená ako posledná a na ostatné ponuky hľadí rovnako ako na ponuky, ktoré boli predložené po lehote na predkladanie ponúk.</w:t>
      </w:r>
    </w:p>
    <w:p w14:paraId="508B8594" w14:textId="77777777" w:rsidR="00212DD5" w:rsidRPr="00C76FD9" w:rsidRDefault="00212DD5" w:rsidP="00E757C9">
      <w:pPr>
        <w:pStyle w:val="Odsekzoznamu"/>
        <w:ind w:left="1134"/>
        <w:jc w:val="both"/>
        <w:rPr>
          <w:b/>
          <w:noProof w:val="0"/>
          <w:sz w:val="20"/>
          <w:szCs w:val="20"/>
        </w:rPr>
      </w:pPr>
    </w:p>
    <w:p w14:paraId="139070A9" w14:textId="4B2CDE81" w:rsidR="00212DD5" w:rsidRPr="00C76FD9" w:rsidRDefault="00212DD5" w:rsidP="00E757C9">
      <w:pPr>
        <w:pStyle w:val="Odsekzoznamu"/>
        <w:numPr>
          <w:ilvl w:val="0"/>
          <w:numId w:val="45"/>
        </w:numPr>
        <w:ind w:left="1134" w:hanging="567"/>
        <w:jc w:val="both"/>
        <w:rPr>
          <w:b/>
          <w:noProof w:val="0"/>
          <w:sz w:val="20"/>
          <w:szCs w:val="20"/>
        </w:rPr>
      </w:pPr>
      <w:r w:rsidRPr="00C76FD9">
        <w:rPr>
          <w:noProof w:val="0"/>
          <w:sz w:val="20"/>
          <w:szCs w:val="20"/>
        </w:rPr>
        <w:t>Ponuka musí byť vyhotovená a predložená v</w:t>
      </w:r>
      <w:r w:rsidR="00E54DDB" w:rsidRPr="00C76FD9">
        <w:rPr>
          <w:noProof w:val="0"/>
          <w:sz w:val="20"/>
          <w:szCs w:val="20"/>
        </w:rPr>
        <w:t> súlade s podmienkami uvedenými</w:t>
      </w:r>
      <w:r w:rsidRPr="00C76FD9">
        <w:rPr>
          <w:noProof w:val="0"/>
          <w:sz w:val="20"/>
          <w:szCs w:val="20"/>
        </w:rPr>
        <w:t xml:space="preserve"> v týchto súťažných podkladoch.</w:t>
      </w:r>
    </w:p>
    <w:p w14:paraId="2AFCB0E5" w14:textId="77777777" w:rsidR="00B37D5F" w:rsidRPr="00C76FD9" w:rsidRDefault="00B37D5F" w:rsidP="00E757C9">
      <w:pPr>
        <w:pStyle w:val="Odsekzoznamu"/>
        <w:rPr>
          <w:b/>
          <w:noProof w:val="0"/>
          <w:sz w:val="20"/>
          <w:szCs w:val="20"/>
        </w:rPr>
      </w:pPr>
    </w:p>
    <w:p w14:paraId="5F089BCB" w14:textId="288EDFC2" w:rsidR="007A7183" w:rsidRPr="00C76FD9" w:rsidRDefault="00E54DDB" w:rsidP="00E757C9">
      <w:pPr>
        <w:pStyle w:val="Odsekzoznamu"/>
        <w:numPr>
          <w:ilvl w:val="0"/>
          <w:numId w:val="45"/>
        </w:numPr>
        <w:ind w:left="1134" w:hanging="567"/>
        <w:jc w:val="both"/>
        <w:rPr>
          <w:noProof w:val="0"/>
          <w:sz w:val="20"/>
          <w:szCs w:val="20"/>
        </w:rPr>
      </w:pPr>
      <w:r w:rsidRPr="00C76FD9">
        <w:rPr>
          <w:noProof w:val="0"/>
          <w:sz w:val="20"/>
          <w:szCs w:val="20"/>
        </w:rPr>
        <w:t>Uchádzač</w:t>
      </w:r>
      <w:r w:rsidR="007A7183" w:rsidRPr="00C76FD9">
        <w:rPr>
          <w:noProof w:val="0"/>
          <w:sz w:val="20"/>
          <w:szCs w:val="20"/>
        </w:rPr>
        <w:t xml:space="preserve"> môže predložiť ponuku </w:t>
      </w:r>
      <w:r w:rsidR="007A7183" w:rsidRPr="00C76FD9">
        <w:rPr>
          <w:b/>
          <w:noProof w:val="0"/>
          <w:sz w:val="20"/>
          <w:szCs w:val="20"/>
        </w:rPr>
        <w:t>na</w:t>
      </w:r>
      <w:r w:rsidR="007A7183" w:rsidRPr="00C76FD9">
        <w:rPr>
          <w:noProof w:val="0"/>
          <w:sz w:val="20"/>
          <w:szCs w:val="20"/>
        </w:rPr>
        <w:t xml:space="preserve"> </w:t>
      </w:r>
      <w:r w:rsidR="007A7183" w:rsidRPr="00C76FD9">
        <w:rPr>
          <w:b/>
          <w:noProof w:val="0"/>
          <w:sz w:val="20"/>
          <w:szCs w:val="20"/>
        </w:rPr>
        <w:t xml:space="preserve">ktorúkoľvek jednu alebo na viacero častí </w:t>
      </w:r>
      <w:r w:rsidR="000E2F64">
        <w:rPr>
          <w:b/>
          <w:noProof w:val="0"/>
          <w:sz w:val="20"/>
          <w:szCs w:val="20"/>
        </w:rPr>
        <w:t xml:space="preserve">alebo na všetky časti </w:t>
      </w:r>
      <w:r w:rsidR="007A7183" w:rsidRPr="00C76FD9">
        <w:rPr>
          <w:b/>
          <w:noProof w:val="0"/>
          <w:sz w:val="20"/>
          <w:szCs w:val="20"/>
        </w:rPr>
        <w:t>zákazky</w:t>
      </w:r>
      <w:r w:rsidR="007A7183" w:rsidRPr="00C76FD9">
        <w:rPr>
          <w:noProof w:val="0"/>
          <w:sz w:val="20"/>
          <w:szCs w:val="20"/>
        </w:rPr>
        <w:t xml:space="preserve"> podľa toho, na ktorú časť podal žiadosť o účasť. </w:t>
      </w:r>
    </w:p>
    <w:p w14:paraId="75A80D01" w14:textId="77777777" w:rsidR="007A7183" w:rsidRPr="00C76FD9" w:rsidRDefault="007A7183" w:rsidP="00E757C9">
      <w:pPr>
        <w:pStyle w:val="Odsekzoznamu"/>
        <w:rPr>
          <w:noProof w:val="0"/>
          <w:sz w:val="20"/>
          <w:szCs w:val="20"/>
        </w:rPr>
      </w:pPr>
    </w:p>
    <w:p w14:paraId="6256BF3E" w14:textId="29D08936" w:rsidR="007A7183" w:rsidRPr="00C76FD9" w:rsidRDefault="00E54DDB" w:rsidP="00E757C9">
      <w:pPr>
        <w:pStyle w:val="Odsekzoznamu"/>
        <w:numPr>
          <w:ilvl w:val="0"/>
          <w:numId w:val="45"/>
        </w:numPr>
        <w:ind w:left="1134" w:hanging="567"/>
        <w:jc w:val="both"/>
        <w:rPr>
          <w:noProof w:val="0"/>
          <w:sz w:val="20"/>
          <w:szCs w:val="20"/>
        </w:rPr>
      </w:pPr>
      <w:r w:rsidRPr="00C76FD9">
        <w:rPr>
          <w:noProof w:val="0"/>
          <w:sz w:val="20"/>
          <w:szCs w:val="20"/>
        </w:rPr>
        <w:t>Uchádzač</w:t>
      </w:r>
      <w:r w:rsidR="007A7183" w:rsidRPr="00C76FD9">
        <w:rPr>
          <w:noProof w:val="0"/>
          <w:sz w:val="20"/>
          <w:szCs w:val="20"/>
        </w:rPr>
        <w:t xml:space="preserve"> predkladá </w:t>
      </w:r>
      <w:r w:rsidR="007A7183" w:rsidRPr="00C76FD9">
        <w:rPr>
          <w:b/>
          <w:noProof w:val="0"/>
          <w:sz w:val="20"/>
          <w:szCs w:val="20"/>
          <w:u w:val="single"/>
        </w:rPr>
        <w:t>ponuku pre každú časť samostatne</w:t>
      </w:r>
      <w:r w:rsidR="007A7183" w:rsidRPr="00C76FD9">
        <w:rPr>
          <w:b/>
          <w:noProof w:val="0"/>
          <w:sz w:val="20"/>
          <w:szCs w:val="20"/>
        </w:rPr>
        <w:t xml:space="preserve"> </w:t>
      </w:r>
      <w:r w:rsidR="007A7183" w:rsidRPr="00C76FD9">
        <w:rPr>
          <w:noProof w:val="0"/>
          <w:sz w:val="20"/>
          <w:szCs w:val="20"/>
        </w:rPr>
        <w:t xml:space="preserve">(t. j. ak má </w:t>
      </w:r>
      <w:r w:rsidRPr="00C76FD9">
        <w:rPr>
          <w:noProof w:val="0"/>
          <w:sz w:val="20"/>
          <w:szCs w:val="20"/>
        </w:rPr>
        <w:t>uchádzač</w:t>
      </w:r>
      <w:r w:rsidR="007A7183" w:rsidRPr="00C76FD9">
        <w:rPr>
          <w:noProof w:val="0"/>
          <w:sz w:val="20"/>
          <w:szCs w:val="20"/>
        </w:rPr>
        <w:t xml:space="preserve"> záujem predložiť ponuku pre </w:t>
      </w:r>
      <w:r w:rsidR="00684582">
        <w:rPr>
          <w:noProof w:val="0"/>
          <w:sz w:val="20"/>
          <w:szCs w:val="20"/>
        </w:rPr>
        <w:t>dve</w:t>
      </w:r>
      <w:r w:rsidR="007A7183" w:rsidRPr="00C76FD9">
        <w:rPr>
          <w:noProof w:val="0"/>
          <w:sz w:val="20"/>
          <w:szCs w:val="20"/>
        </w:rPr>
        <w:t xml:space="preserve"> časti zákazky</w:t>
      </w:r>
      <w:r w:rsidR="00684582">
        <w:rPr>
          <w:noProof w:val="0"/>
          <w:sz w:val="20"/>
          <w:szCs w:val="20"/>
        </w:rPr>
        <w:t xml:space="preserve"> alebo pre tri časti zákazky</w:t>
      </w:r>
      <w:r w:rsidR="007A7183" w:rsidRPr="00C76FD9">
        <w:rPr>
          <w:noProof w:val="0"/>
          <w:sz w:val="20"/>
          <w:szCs w:val="20"/>
        </w:rPr>
        <w:t xml:space="preserve">, predloží ponuku samostatne </w:t>
      </w:r>
      <w:r w:rsidR="00684582">
        <w:rPr>
          <w:noProof w:val="0"/>
          <w:sz w:val="20"/>
          <w:szCs w:val="20"/>
        </w:rPr>
        <w:t xml:space="preserve">napríklad </w:t>
      </w:r>
      <w:r w:rsidR="007A7183" w:rsidRPr="00C76FD9">
        <w:rPr>
          <w:noProof w:val="0"/>
          <w:sz w:val="20"/>
          <w:szCs w:val="20"/>
        </w:rPr>
        <w:t>pre 1. časť zákazky</w:t>
      </w:r>
      <w:r w:rsidR="00684582">
        <w:rPr>
          <w:noProof w:val="0"/>
          <w:sz w:val="20"/>
          <w:szCs w:val="20"/>
        </w:rPr>
        <w:t xml:space="preserve"> a pre</w:t>
      </w:r>
      <w:r w:rsidR="004113A6" w:rsidRPr="00C76FD9">
        <w:rPr>
          <w:noProof w:val="0"/>
          <w:sz w:val="20"/>
          <w:szCs w:val="20"/>
        </w:rPr>
        <w:t xml:space="preserve"> 2. časť zákazky a</w:t>
      </w:r>
      <w:r w:rsidR="00684582">
        <w:rPr>
          <w:noProof w:val="0"/>
          <w:sz w:val="20"/>
          <w:szCs w:val="20"/>
        </w:rPr>
        <w:t xml:space="preserve"> pri troch </w:t>
      </w:r>
      <w:r w:rsidR="004113A6" w:rsidRPr="00C76FD9">
        <w:rPr>
          <w:noProof w:val="0"/>
          <w:sz w:val="20"/>
          <w:szCs w:val="20"/>
        </w:rPr>
        <w:t>aj pre 3</w:t>
      </w:r>
      <w:r w:rsidR="007A7183" w:rsidRPr="00C76FD9">
        <w:rPr>
          <w:noProof w:val="0"/>
          <w:sz w:val="20"/>
          <w:szCs w:val="20"/>
        </w:rPr>
        <w:t>. časť zákazky</w:t>
      </w:r>
      <w:r w:rsidRPr="00C76FD9">
        <w:rPr>
          <w:noProof w:val="0"/>
          <w:sz w:val="20"/>
          <w:szCs w:val="20"/>
        </w:rPr>
        <w:t>)</w:t>
      </w:r>
      <w:r w:rsidR="007A7183" w:rsidRPr="00C76FD9">
        <w:rPr>
          <w:noProof w:val="0"/>
          <w:sz w:val="20"/>
          <w:szCs w:val="20"/>
        </w:rPr>
        <w:t>.</w:t>
      </w:r>
    </w:p>
    <w:p w14:paraId="273EBA78" w14:textId="77777777" w:rsidR="00212DD5" w:rsidRPr="00C76FD9" w:rsidRDefault="00212DD5" w:rsidP="00E757C9">
      <w:pPr>
        <w:pStyle w:val="Odsekzoznamu"/>
        <w:ind w:left="1134" w:hanging="567"/>
        <w:rPr>
          <w:noProof w:val="0"/>
          <w:sz w:val="20"/>
          <w:szCs w:val="20"/>
        </w:rPr>
      </w:pPr>
    </w:p>
    <w:p w14:paraId="5CE25004" w14:textId="7443F6FC" w:rsidR="00B37D5F" w:rsidRPr="00C76FD9" w:rsidRDefault="00212DD5" w:rsidP="00E757C9">
      <w:pPr>
        <w:pStyle w:val="Odsekzoznamu"/>
        <w:numPr>
          <w:ilvl w:val="0"/>
          <w:numId w:val="45"/>
        </w:numPr>
        <w:ind w:left="1134" w:hanging="567"/>
        <w:jc w:val="both"/>
        <w:rPr>
          <w:b/>
          <w:noProof w:val="0"/>
          <w:sz w:val="20"/>
          <w:szCs w:val="20"/>
        </w:rPr>
      </w:pPr>
      <w:r w:rsidRPr="00C76FD9">
        <w:rPr>
          <w:b/>
          <w:noProof w:val="0"/>
          <w:sz w:val="20"/>
          <w:szCs w:val="20"/>
        </w:rPr>
        <w:t>Predložením ponuky uchádzač bezvýhradne súhlasí s podmienkami uvedenými v oznámení o vyhlásení verejného obstarávania a v týchto súťažných podkladoch a ich prílohách</w:t>
      </w:r>
      <w:r w:rsidRPr="00C76FD9">
        <w:rPr>
          <w:noProof w:val="0"/>
          <w:sz w:val="20"/>
          <w:szCs w:val="20"/>
        </w:rPr>
        <w:t xml:space="preserve">. </w:t>
      </w:r>
    </w:p>
    <w:p w14:paraId="27908572" w14:textId="77777777" w:rsidR="00212DD5" w:rsidRPr="00C76FD9" w:rsidRDefault="00212DD5" w:rsidP="00E757C9">
      <w:pPr>
        <w:jc w:val="both"/>
        <w:rPr>
          <w:rFonts w:ascii="Arial" w:hAnsi="Arial" w:cs="Arial"/>
        </w:rPr>
      </w:pPr>
    </w:p>
    <w:p w14:paraId="5711BA42" w14:textId="552AA2B8" w:rsidR="00E81C07" w:rsidRPr="00C76FD9" w:rsidRDefault="00E81C07" w:rsidP="00E757C9">
      <w:pPr>
        <w:pStyle w:val="Nadpis3"/>
        <w:spacing w:before="0" w:after="0"/>
        <w:ind w:left="567" w:hanging="567"/>
        <w:rPr>
          <w:sz w:val="24"/>
          <w:szCs w:val="24"/>
          <w:lang w:val="sk-SK"/>
        </w:rPr>
      </w:pPr>
      <w:bookmarkStart w:id="59" w:name="_Toc199755559"/>
      <w:r w:rsidRPr="00C76FD9">
        <w:rPr>
          <w:sz w:val="24"/>
          <w:szCs w:val="24"/>
          <w:lang w:val="sk-SK"/>
        </w:rPr>
        <w:t>Mena a ceny uvádzané v ponuke, mena finančného plnenia</w:t>
      </w:r>
      <w:bookmarkEnd w:id="59"/>
    </w:p>
    <w:p w14:paraId="5E235103" w14:textId="77777777" w:rsidR="00E81C07" w:rsidRPr="00C76FD9" w:rsidRDefault="00E81C07" w:rsidP="00E757C9">
      <w:pPr>
        <w:pStyle w:val="Odsekzoznamu"/>
        <w:ind w:left="1985"/>
        <w:jc w:val="both"/>
        <w:rPr>
          <w:noProof w:val="0"/>
          <w:sz w:val="20"/>
          <w:szCs w:val="20"/>
        </w:rPr>
      </w:pPr>
    </w:p>
    <w:p w14:paraId="6D9A5D76" w14:textId="77777777" w:rsidR="00C92D58" w:rsidRPr="00C76FD9" w:rsidRDefault="00C92D58" w:rsidP="00E757C9">
      <w:pPr>
        <w:pStyle w:val="Odsekzoznamu"/>
        <w:numPr>
          <w:ilvl w:val="0"/>
          <w:numId w:val="46"/>
        </w:numPr>
        <w:ind w:left="1134" w:hanging="567"/>
        <w:jc w:val="both"/>
        <w:rPr>
          <w:noProof w:val="0"/>
          <w:sz w:val="20"/>
          <w:szCs w:val="20"/>
        </w:rPr>
      </w:pPr>
      <w:r w:rsidRPr="00C76FD9">
        <w:rPr>
          <w:noProof w:val="0"/>
          <w:sz w:val="20"/>
          <w:szCs w:val="20"/>
        </w:rPr>
        <w:t>Cena za predmet zákazky musí byť stanovená podľa zákona č.18/1996 Z. z. o cenách v znení neskorších predpisov a podľa vyhlášky Ministerstva financií Slovenskej republiky č. 87/1996 Z. z., ktorou sa vykonáva zákon Národnej rady Slovenskej republiky č.18/1996 Z. z. o cenách v znení neskorších predpisov.</w:t>
      </w:r>
    </w:p>
    <w:p w14:paraId="56006962" w14:textId="77777777" w:rsidR="00C92D58" w:rsidRPr="00C76FD9" w:rsidRDefault="00C92D58" w:rsidP="00E757C9">
      <w:pPr>
        <w:pStyle w:val="Odsekzoznamu"/>
        <w:ind w:left="1134" w:hanging="567"/>
        <w:jc w:val="both"/>
        <w:rPr>
          <w:noProof w:val="0"/>
          <w:sz w:val="20"/>
          <w:szCs w:val="20"/>
        </w:rPr>
      </w:pPr>
    </w:p>
    <w:p w14:paraId="68D7B5A2" w14:textId="4DE73213" w:rsidR="00C92D58" w:rsidRPr="00C76FD9" w:rsidRDefault="00E54DDB" w:rsidP="00E757C9">
      <w:pPr>
        <w:pStyle w:val="Odsekzoznamu"/>
        <w:numPr>
          <w:ilvl w:val="0"/>
          <w:numId w:val="46"/>
        </w:numPr>
        <w:ind w:left="1134" w:hanging="567"/>
        <w:jc w:val="both"/>
        <w:rPr>
          <w:noProof w:val="0"/>
          <w:sz w:val="20"/>
          <w:szCs w:val="20"/>
        </w:rPr>
      </w:pPr>
      <w:r w:rsidRPr="00C76FD9">
        <w:rPr>
          <w:noProof w:val="0"/>
          <w:sz w:val="20"/>
        </w:rPr>
        <w:t>Uchádzačom</w:t>
      </w:r>
      <w:r w:rsidR="00C92D58" w:rsidRPr="00C76FD9">
        <w:rPr>
          <w:noProof w:val="0"/>
          <w:sz w:val="20"/>
        </w:rPr>
        <w:t xml:space="preserve"> navrhovaná cena za dodanie predmetu zákazky uvedená v  ponuke musí byť vyjadrená </w:t>
      </w:r>
      <w:r w:rsidR="00C92D58" w:rsidRPr="00C76FD9">
        <w:rPr>
          <w:b/>
          <w:noProof w:val="0"/>
          <w:sz w:val="20"/>
        </w:rPr>
        <w:t xml:space="preserve">v mene euro a zaokrúhlená na </w:t>
      </w:r>
      <w:r w:rsidR="005E28CC" w:rsidRPr="00C76FD9">
        <w:rPr>
          <w:b/>
          <w:noProof w:val="0"/>
          <w:sz w:val="20"/>
        </w:rPr>
        <w:t>4</w:t>
      </w:r>
      <w:r w:rsidR="00C92D58" w:rsidRPr="00C76FD9">
        <w:rPr>
          <w:b/>
          <w:noProof w:val="0"/>
          <w:sz w:val="20"/>
        </w:rPr>
        <w:t xml:space="preserve"> desatinné miesta</w:t>
      </w:r>
      <w:r w:rsidR="00C92D58" w:rsidRPr="00C76FD9">
        <w:rPr>
          <w:noProof w:val="0"/>
          <w:sz w:val="20"/>
          <w:szCs w:val="20"/>
        </w:rPr>
        <w:t>.</w:t>
      </w:r>
    </w:p>
    <w:p w14:paraId="365FEA4F" w14:textId="77777777" w:rsidR="00C92D58" w:rsidRPr="00C76FD9" w:rsidRDefault="00C92D58" w:rsidP="00E757C9">
      <w:pPr>
        <w:pStyle w:val="Odsekzoznamu"/>
        <w:ind w:left="1134" w:hanging="567"/>
        <w:rPr>
          <w:noProof w:val="0"/>
          <w:sz w:val="20"/>
          <w:szCs w:val="20"/>
        </w:rPr>
      </w:pPr>
    </w:p>
    <w:p w14:paraId="18ACA61A" w14:textId="77777777" w:rsidR="00C92D58" w:rsidRPr="00C76FD9" w:rsidRDefault="00C92D58" w:rsidP="00E757C9">
      <w:pPr>
        <w:pStyle w:val="Odsekzoznamu"/>
        <w:numPr>
          <w:ilvl w:val="0"/>
          <w:numId w:val="46"/>
        </w:numPr>
        <w:ind w:left="1134" w:hanging="567"/>
        <w:jc w:val="both"/>
        <w:rPr>
          <w:noProof w:val="0"/>
          <w:sz w:val="20"/>
          <w:szCs w:val="20"/>
        </w:rPr>
      </w:pPr>
      <w:r w:rsidRPr="00C76FD9">
        <w:rPr>
          <w:noProof w:val="0"/>
          <w:sz w:val="20"/>
          <w:szCs w:val="20"/>
        </w:rPr>
        <w:t xml:space="preserve">K cenám za predmet zákazky bez DPH sa bude v priebehu dodávok plnení </w:t>
      </w:r>
      <w:r w:rsidRPr="00C76FD9">
        <w:rPr>
          <w:b/>
          <w:noProof w:val="0"/>
          <w:sz w:val="20"/>
          <w:szCs w:val="20"/>
        </w:rPr>
        <w:t>pripočítavať DPH</w:t>
      </w:r>
      <w:r w:rsidRPr="00C76FD9">
        <w:rPr>
          <w:noProof w:val="0"/>
          <w:sz w:val="20"/>
          <w:szCs w:val="20"/>
        </w:rPr>
        <w:t xml:space="preserve"> vždy podľa platných a účinných právnych predpisov SR.</w:t>
      </w:r>
    </w:p>
    <w:p w14:paraId="326CFF46" w14:textId="77777777" w:rsidR="00C92D58" w:rsidRPr="00C76FD9" w:rsidRDefault="00C92D58" w:rsidP="00E757C9">
      <w:pPr>
        <w:pStyle w:val="Odsekzoznamu"/>
        <w:ind w:left="1134" w:hanging="567"/>
        <w:jc w:val="both"/>
        <w:rPr>
          <w:noProof w:val="0"/>
          <w:sz w:val="20"/>
          <w:szCs w:val="20"/>
        </w:rPr>
      </w:pPr>
    </w:p>
    <w:p w14:paraId="1A89F361" w14:textId="09EEB4C1" w:rsidR="00C92D58" w:rsidRPr="00C76FD9" w:rsidRDefault="00C92D58" w:rsidP="00E757C9">
      <w:pPr>
        <w:pStyle w:val="Odsekzoznamu"/>
        <w:numPr>
          <w:ilvl w:val="0"/>
          <w:numId w:val="46"/>
        </w:numPr>
        <w:ind w:left="1134" w:hanging="567"/>
        <w:jc w:val="both"/>
        <w:rPr>
          <w:noProof w:val="0"/>
          <w:sz w:val="20"/>
          <w:szCs w:val="20"/>
        </w:rPr>
      </w:pPr>
      <w:r w:rsidRPr="00C76FD9">
        <w:rPr>
          <w:noProof w:val="0"/>
          <w:sz w:val="20"/>
        </w:rPr>
        <w:t xml:space="preserve">Ak </w:t>
      </w:r>
      <w:r w:rsidRPr="00C76FD9">
        <w:rPr>
          <w:b/>
          <w:noProof w:val="0"/>
          <w:sz w:val="20"/>
        </w:rPr>
        <w:t xml:space="preserve">je </w:t>
      </w:r>
      <w:r w:rsidR="00E54DDB" w:rsidRPr="00C76FD9">
        <w:rPr>
          <w:b/>
          <w:noProof w:val="0"/>
          <w:sz w:val="20"/>
        </w:rPr>
        <w:t>uchádzač</w:t>
      </w:r>
      <w:r w:rsidRPr="00C76FD9">
        <w:rPr>
          <w:b/>
          <w:noProof w:val="0"/>
          <w:sz w:val="20"/>
        </w:rPr>
        <w:t xml:space="preserve"> platiteľom dane z pridanej hodnoty</w:t>
      </w:r>
      <w:r w:rsidRPr="00C76FD9">
        <w:rPr>
          <w:noProof w:val="0"/>
          <w:sz w:val="20"/>
        </w:rPr>
        <w:t xml:space="preserve"> (ďalej len „DPH“), uvedie navrhovanú zmluvnú </w:t>
      </w:r>
      <w:r w:rsidRPr="00C76FD9">
        <w:rPr>
          <w:b/>
          <w:noProof w:val="0"/>
          <w:sz w:val="20"/>
        </w:rPr>
        <w:t>cenu</w:t>
      </w:r>
      <w:r w:rsidRPr="00C76FD9">
        <w:rPr>
          <w:noProof w:val="0"/>
          <w:sz w:val="20"/>
        </w:rPr>
        <w:t xml:space="preserve"> </w:t>
      </w:r>
      <w:r w:rsidRPr="00C76FD9">
        <w:rPr>
          <w:b/>
          <w:noProof w:val="0"/>
          <w:sz w:val="20"/>
        </w:rPr>
        <w:t>bez DPH</w:t>
      </w:r>
      <w:r w:rsidR="00684582">
        <w:rPr>
          <w:b/>
          <w:noProof w:val="0"/>
          <w:sz w:val="20"/>
        </w:rPr>
        <w:t>.</w:t>
      </w:r>
    </w:p>
    <w:p w14:paraId="394A86A3" w14:textId="77777777" w:rsidR="00C92D58" w:rsidRPr="00C76FD9" w:rsidRDefault="00C92D58" w:rsidP="00E757C9">
      <w:pPr>
        <w:ind w:left="1134" w:hanging="567"/>
        <w:jc w:val="both"/>
        <w:rPr>
          <w:rFonts w:ascii="Arial" w:hAnsi="Arial" w:cs="Arial"/>
        </w:rPr>
      </w:pPr>
    </w:p>
    <w:p w14:paraId="7B1BF01B" w14:textId="74F2A21B" w:rsidR="00C92D58" w:rsidRPr="00C76FD9" w:rsidRDefault="00C92D58" w:rsidP="00E757C9">
      <w:pPr>
        <w:pStyle w:val="Odsekzoznamu"/>
        <w:numPr>
          <w:ilvl w:val="0"/>
          <w:numId w:val="46"/>
        </w:numPr>
        <w:ind w:left="1134" w:hanging="567"/>
        <w:jc w:val="both"/>
        <w:rPr>
          <w:noProof w:val="0"/>
          <w:sz w:val="20"/>
          <w:szCs w:val="20"/>
        </w:rPr>
      </w:pPr>
      <w:r w:rsidRPr="00C76FD9">
        <w:rPr>
          <w:noProof w:val="0"/>
          <w:sz w:val="20"/>
        </w:rPr>
        <w:t xml:space="preserve">Ak </w:t>
      </w:r>
      <w:r w:rsidR="00E54DDB" w:rsidRPr="00C76FD9">
        <w:rPr>
          <w:b/>
          <w:noProof w:val="0"/>
          <w:sz w:val="20"/>
        </w:rPr>
        <w:t>uchádzač</w:t>
      </w:r>
      <w:r w:rsidRPr="00C76FD9">
        <w:rPr>
          <w:b/>
          <w:noProof w:val="0"/>
          <w:sz w:val="20"/>
        </w:rPr>
        <w:t xml:space="preserve"> nie je platiteľom DPH</w:t>
      </w:r>
      <w:r w:rsidRPr="00C76FD9">
        <w:rPr>
          <w:noProof w:val="0"/>
          <w:sz w:val="20"/>
        </w:rPr>
        <w:t xml:space="preserve">, uvedie navrhovanú zmluvnú </w:t>
      </w:r>
      <w:r w:rsidRPr="00C76FD9">
        <w:rPr>
          <w:b/>
          <w:noProof w:val="0"/>
          <w:sz w:val="20"/>
        </w:rPr>
        <w:t>cenu celkom</w:t>
      </w:r>
      <w:r w:rsidRPr="00C76FD9">
        <w:rPr>
          <w:noProof w:val="0"/>
          <w:sz w:val="20"/>
        </w:rPr>
        <w:t xml:space="preserve"> (netto cena). V prípade, že </w:t>
      </w:r>
      <w:r w:rsidR="006F62E1" w:rsidRPr="00C76FD9">
        <w:rPr>
          <w:noProof w:val="0"/>
          <w:sz w:val="20"/>
        </w:rPr>
        <w:t xml:space="preserve">uchádzač </w:t>
      </w:r>
      <w:r w:rsidRPr="00C76FD9">
        <w:rPr>
          <w:noProof w:val="0"/>
          <w:sz w:val="20"/>
        </w:rPr>
        <w:t xml:space="preserve">nebude v čase predkladania ponuky platiteľom DPH, avšak v nadväznosti na výšku hodnoty zákazky sa ním stane počas plnenia </w:t>
      </w:r>
      <w:r w:rsidR="00145022" w:rsidRPr="00C76FD9">
        <w:rPr>
          <w:noProof w:val="0"/>
          <w:sz w:val="20"/>
        </w:rPr>
        <w:t>Z</w:t>
      </w:r>
      <w:r w:rsidRPr="00C76FD9">
        <w:rPr>
          <w:noProof w:val="0"/>
          <w:sz w:val="20"/>
        </w:rPr>
        <w:t xml:space="preserve">mluvy, musí do ponuky uviesť takú cenu, ktorá bude pre účely tejto zákazky konečná i po prípadnom pripočítaní DPH po tom, ako sa stane platiteľom DPH. Je na zvážení </w:t>
      </w:r>
      <w:r w:rsidR="006F62E1" w:rsidRPr="00C76FD9">
        <w:rPr>
          <w:noProof w:val="0"/>
          <w:sz w:val="20"/>
        </w:rPr>
        <w:t>uchádzača</w:t>
      </w:r>
      <w:r w:rsidRPr="00C76FD9">
        <w:rPr>
          <w:noProof w:val="0"/>
          <w:sz w:val="20"/>
        </w:rPr>
        <w:t>, ako konečnú cenu vypočíta (po zohľadnení ním predpokladaného obratu a s tým súvisiacej povinnosti na registráciu pre DPH), avšak cena, ktorú uvedie, bude pokladaná za konečnú z pohľadu v budúcnosti započítavanej DPH</w:t>
      </w:r>
      <w:r w:rsidR="00684582">
        <w:rPr>
          <w:noProof w:val="0"/>
          <w:sz w:val="20"/>
        </w:rPr>
        <w:t>.</w:t>
      </w:r>
    </w:p>
    <w:p w14:paraId="79D7344A" w14:textId="77777777" w:rsidR="00C92D58" w:rsidRPr="00C76FD9" w:rsidRDefault="00C92D58" w:rsidP="00B72934">
      <w:pPr>
        <w:pStyle w:val="Odsekzoznamu"/>
        <w:ind w:left="1134" w:hanging="567"/>
        <w:jc w:val="both"/>
        <w:rPr>
          <w:noProof w:val="0"/>
          <w:sz w:val="20"/>
          <w:szCs w:val="20"/>
        </w:rPr>
      </w:pPr>
    </w:p>
    <w:p w14:paraId="4FFDFE15" w14:textId="631C8568" w:rsidR="00C92D58" w:rsidRPr="00C76FD9" w:rsidRDefault="00E54DDB" w:rsidP="00B72934">
      <w:pPr>
        <w:pStyle w:val="Odsekzoznamu"/>
        <w:numPr>
          <w:ilvl w:val="0"/>
          <w:numId w:val="46"/>
        </w:numPr>
        <w:ind w:left="1134" w:hanging="567"/>
        <w:jc w:val="both"/>
        <w:rPr>
          <w:noProof w:val="0"/>
          <w:sz w:val="20"/>
        </w:rPr>
      </w:pPr>
      <w:r w:rsidRPr="00C76FD9">
        <w:rPr>
          <w:noProof w:val="0"/>
          <w:sz w:val="20"/>
        </w:rPr>
        <w:t>Uchádzač</w:t>
      </w:r>
      <w:r w:rsidR="00C92D58" w:rsidRPr="00C76FD9">
        <w:rPr>
          <w:noProof w:val="0"/>
          <w:sz w:val="20"/>
        </w:rPr>
        <w:t xml:space="preserve"> berie na vedomie, že v prípade neuvedenia ceny v zmysle príslušných ustanovení týc</w:t>
      </w:r>
      <w:r w:rsidR="000E2819" w:rsidRPr="00C76FD9">
        <w:rPr>
          <w:noProof w:val="0"/>
          <w:sz w:val="20"/>
        </w:rPr>
        <w:t xml:space="preserve">hto súťažných podkladov nebude </w:t>
      </w:r>
      <w:r w:rsidR="00C92D58" w:rsidRPr="00C76FD9">
        <w:rPr>
          <w:noProof w:val="0"/>
          <w:sz w:val="20"/>
        </w:rPr>
        <w:t>ponuka platná a obstarávateľ na túto neprihliadne.</w:t>
      </w:r>
    </w:p>
    <w:p w14:paraId="5E094790" w14:textId="77777777" w:rsidR="00C92D58" w:rsidRPr="00C76FD9" w:rsidRDefault="00C92D58" w:rsidP="00B72934">
      <w:pPr>
        <w:ind w:left="1134" w:hanging="567"/>
        <w:jc w:val="both"/>
        <w:rPr>
          <w:rFonts w:ascii="Arial" w:hAnsi="Arial" w:cs="Arial"/>
        </w:rPr>
      </w:pPr>
    </w:p>
    <w:p w14:paraId="250B5AA5" w14:textId="30E74FD9" w:rsidR="00C92D58" w:rsidRPr="00C76FD9" w:rsidRDefault="00E54DDB" w:rsidP="00B72934">
      <w:pPr>
        <w:pStyle w:val="Odsekzoznamu"/>
        <w:numPr>
          <w:ilvl w:val="0"/>
          <w:numId w:val="46"/>
        </w:numPr>
        <w:ind w:left="1134" w:hanging="567"/>
        <w:jc w:val="both"/>
        <w:rPr>
          <w:noProof w:val="0"/>
          <w:sz w:val="20"/>
          <w:szCs w:val="20"/>
        </w:rPr>
      </w:pPr>
      <w:r w:rsidRPr="00C76FD9">
        <w:rPr>
          <w:noProof w:val="0"/>
          <w:sz w:val="20"/>
        </w:rPr>
        <w:t>Uchádzač</w:t>
      </w:r>
      <w:r w:rsidR="00C92D58" w:rsidRPr="00C76FD9">
        <w:rPr>
          <w:noProof w:val="0"/>
          <w:sz w:val="20"/>
        </w:rPr>
        <w:t xml:space="preserve"> zároveň jednotlivé ceny uvedené v ponuke uvedie aj v JOSEPHINE </w:t>
      </w:r>
      <w:r w:rsidR="00C92D58" w:rsidRPr="00C76FD9">
        <w:rPr>
          <w:noProof w:val="0"/>
          <w:sz w:val="20"/>
          <w:szCs w:val="20"/>
        </w:rPr>
        <w:t xml:space="preserve">prostredníctvom na to určených položiek, v prípade, ak tieto budú dostupné, pričom ceny uvedené </w:t>
      </w:r>
      <w:r w:rsidRPr="00C76FD9">
        <w:rPr>
          <w:noProof w:val="0"/>
          <w:sz w:val="20"/>
          <w:szCs w:val="20"/>
        </w:rPr>
        <w:t xml:space="preserve">v </w:t>
      </w:r>
      <w:r w:rsidR="00C92D58" w:rsidRPr="00C76FD9">
        <w:rPr>
          <w:noProof w:val="0"/>
          <w:sz w:val="20"/>
          <w:szCs w:val="20"/>
        </w:rPr>
        <w:t>JOSEPHINE musia byť zhodné s cenami uvedenými v ponuke a v prípade rozdielu budú rozhodujúce ceny uvedené v predloženom Návrhu na plnenie kritérií.</w:t>
      </w:r>
    </w:p>
    <w:p w14:paraId="3FA14508" w14:textId="6072B5B4" w:rsidR="00C92D58" w:rsidRPr="00C76FD9" w:rsidRDefault="00C92D58" w:rsidP="00B72934">
      <w:pPr>
        <w:rPr>
          <w:rFonts w:ascii="Arial" w:hAnsi="Arial" w:cs="Arial"/>
        </w:rPr>
      </w:pPr>
    </w:p>
    <w:p w14:paraId="28E21CA0" w14:textId="3083D758" w:rsidR="00C92D58" w:rsidRPr="00C76FD9" w:rsidRDefault="00E54DDB" w:rsidP="00B72934">
      <w:pPr>
        <w:pStyle w:val="Odsekzoznamu"/>
        <w:numPr>
          <w:ilvl w:val="0"/>
          <w:numId w:val="46"/>
        </w:numPr>
        <w:ind w:left="1134" w:hanging="567"/>
        <w:jc w:val="both"/>
        <w:rPr>
          <w:noProof w:val="0"/>
          <w:sz w:val="20"/>
          <w:szCs w:val="20"/>
        </w:rPr>
      </w:pPr>
      <w:r w:rsidRPr="00C76FD9">
        <w:rPr>
          <w:noProof w:val="0"/>
          <w:sz w:val="20"/>
          <w:szCs w:val="20"/>
        </w:rPr>
        <w:t>Uchádzač</w:t>
      </w:r>
      <w:r w:rsidR="00C92D58" w:rsidRPr="00C76FD9">
        <w:rPr>
          <w:noProof w:val="0"/>
          <w:sz w:val="20"/>
          <w:szCs w:val="20"/>
        </w:rPr>
        <w:t xml:space="preserve"> je pred predložením svojej ponuky povinný vziať do úvahy všetko, čo je nevyhnutné </w:t>
      </w:r>
      <w:r w:rsidR="00145022" w:rsidRPr="00C76FD9">
        <w:rPr>
          <w:noProof w:val="0"/>
          <w:sz w:val="20"/>
          <w:szCs w:val="20"/>
        </w:rPr>
        <w:t>na úplné a riadne plnenie Z</w:t>
      </w:r>
      <w:r w:rsidRPr="00C76FD9">
        <w:rPr>
          <w:noProof w:val="0"/>
          <w:sz w:val="20"/>
          <w:szCs w:val="20"/>
        </w:rPr>
        <w:t>mluvy</w:t>
      </w:r>
      <w:r w:rsidR="00C92D58" w:rsidRPr="00C76FD9">
        <w:rPr>
          <w:noProof w:val="0"/>
          <w:sz w:val="20"/>
          <w:szCs w:val="20"/>
        </w:rPr>
        <w:t>, pričom pri zostavovaní ponuky najmä zváži a zahrnie všetky náklady spojené s plnením predmetu zákazky, ktoré môžu akýmkoľvek spôsobom ovplyvniť cenu a charakter ponuky alebo poskytnutia predmetu plnenia. V</w:t>
      </w:r>
      <w:r w:rsidR="001239CE" w:rsidRPr="00C76FD9">
        <w:rPr>
          <w:noProof w:val="0"/>
          <w:sz w:val="20"/>
          <w:szCs w:val="20"/>
        </w:rPr>
        <w:t> </w:t>
      </w:r>
      <w:r w:rsidR="00C92D58" w:rsidRPr="00C76FD9">
        <w:rPr>
          <w:noProof w:val="0"/>
          <w:sz w:val="20"/>
          <w:szCs w:val="20"/>
        </w:rPr>
        <w:t>prípade, že uchádzač bude úspešný, nebude akceptovaný žiadny nárok uchádzača na zmenu ponuky (ceny) z dôvodu chýb a opomenutí jeho povinností.</w:t>
      </w:r>
    </w:p>
    <w:p w14:paraId="60D66D98" w14:textId="77777777" w:rsidR="00E81C07" w:rsidRPr="00C76FD9" w:rsidRDefault="00E81C07" w:rsidP="003C6FBC">
      <w:pPr>
        <w:jc w:val="both"/>
        <w:rPr>
          <w:rFonts w:ascii="Arial" w:hAnsi="Arial" w:cs="Arial"/>
        </w:rPr>
      </w:pPr>
    </w:p>
    <w:p w14:paraId="1D374526" w14:textId="1D60EB71" w:rsidR="00E81C07" w:rsidRPr="00C76FD9" w:rsidRDefault="00E81C07" w:rsidP="003C6FBC">
      <w:pPr>
        <w:pStyle w:val="Nadpis3"/>
        <w:spacing w:before="0" w:after="0"/>
        <w:ind w:left="567" w:hanging="567"/>
        <w:rPr>
          <w:sz w:val="24"/>
          <w:szCs w:val="24"/>
          <w:lang w:val="sk-SK"/>
        </w:rPr>
      </w:pPr>
      <w:bookmarkStart w:id="60" w:name="_Toc199755560"/>
      <w:r w:rsidRPr="00C76FD9">
        <w:rPr>
          <w:sz w:val="24"/>
          <w:szCs w:val="24"/>
          <w:lang w:val="sk-SK"/>
        </w:rPr>
        <w:t>Zábezpeka ponuky</w:t>
      </w:r>
      <w:bookmarkEnd w:id="60"/>
    </w:p>
    <w:p w14:paraId="3D5DD73C" w14:textId="77777777" w:rsidR="00C92D58" w:rsidRPr="00C76FD9" w:rsidRDefault="00C92D58" w:rsidP="003C6FBC">
      <w:pPr>
        <w:rPr>
          <w:rFonts w:ascii="Arial" w:hAnsi="Arial" w:cs="Arial"/>
        </w:rPr>
      </w:pPr>
    </w:p>
    <w:p w14:paraId="1F91BC74" w14:textId="54FA0CB9" w:rsidR="00AF0AD9" w:rsidRPr="00C76FD9" w:rsidRDefault="00C92D58" w:rsidP="003C6FBC">
      <w:pPr>
        <w:pStyle w:val="Odsekzoznamu"/>
        <w:numPr>
          <w:ilvl w:val="0"/>
          <w:numId w:val="2"/>
        </w:numPr>
        <w:tabs>
          <w:tab w:val="clear" w:pos="1070"/>
        </w:tabs>
        <w:ind w:left="1134" w:hanging="567"/>
        <w:jc w:val="both"/>
        <w:rPr>
          <w:noProof w:val="0"/>
        </w:rPr>
      </w:pPr>
      <w:r w:rsidRPr="00C76FD9">
        <w:rPr>
          <w:noProof w:val="0"/>
          <w:sz w:val="20"/>
          <w:szCs w:val="20"/>
        </w:rPr>
        <w:t>Obstarávateľ vyžaduje zábezpeku pre viazanosť ponuky</w:t>
      </w:r>
      <w:r w:rsidR="00AF0AD9" w:rsidRPr="00C76FD9">
        <w:rPr>
          <w:noProof w:val="0"/>
          <w:sz w:val="20"/>
          <w:szCs w:val="20"/>
        </w:rPr>
        <w:t xml:space="preserve"> pre všetky časti zákazky</w:t>
      </w:r>
      <w:r w:rsidRPr="00C76FD9">
        <w:rPr>
          <w:noProof w:val="0"/>
          <w:sz w:val="20"/>
          <w:szCs w:val="20"/>
        </w:rPr>
        <w:t xml:space="preserve">. Výška zábezpeky pre viazanosť ponuky je stanovená </w:t>
      </w:r>
      <w:r w:rsidR="00AF0AD9" w:rsidRPr="00C76FD9">
        <w:rPr>
          <w:noProof w:val="0"/>
          <w:sz w:val="20"/>
          <w:szCs w:val="20"/>
        </w:rPr>
        <w:t>pre každú časť osobitne:</w:t>
      </w:r>
    </w:p>
    <w:p w14:paraId="17C6FC9C" w14:textId="77777777" w:rsidR="00E54DDB" w:rsidRPr="00C76FD9" w:rsidRDefault="00E54DDB" w:rsidP="003C6FBC">
      <w:pPr>
        <w:pStyle w:val="Odsekzoznamu"/>
        <w:ind w:left="1134"/>
        <w:jc w:val="both"/>
        <w:rPr>
          <w:noProof w:val="0"/>
        </w:rPr>
      </w:pPr>
    </w:p>
    <w:p w14:paraId="5416DD95" w14:textId="449FA041" w:rsidR="00C92D58" w:rsidRPr="00C76FD9" w:rsidRDefault="00AF0AD9" w:rsidP="003C6FBC">
      <w:pPr>
        <w:pStyle w:val="Odsekzoznamu"/>
        <w:numPr>
          <w:ilvl w:val="0"/>
          <w:numId w:val="61"/>
        </w:numPr>
        <w:jc w:val="both"/>
        <w:rPr>
          <w:noProof w:val="0"/>
        </w:rPr>
      </w:pPr>
      <w:r w:rsidRPr="00C76FD9">
        <w:rPr>
          <w:noProof w:val="0"/>
          <w:sz w:val="20"/>
          <w:szCs w:val="20"/>
        </w:rPr>
        <w:t xml:space="preserve">pre </w:t>
      </w:r>
      <w:r w:rsidR="00E54DDB" w:rsidRPr="00C76FD9">
        <w:rPr>
          <w:noProof w:val="0"/>
          <w:sz w:val="20"/>
          <w:szCs w:val="20"/>
        </w:rPr>
        <w:t>1. časť</w:t>
      </w:r>
      <w:r w:rsidRPr="00C76FD9">
        <w:rPr>
          <w:noProof w:val="0"/>
          <w:sz w:val="20"/>
          <w:szCs w:val="20"/>
        </w:rPr>
        <w:t xml:space="preserve"> </w:t>
      </w:r>
      <w:r w:rsidR="00C92D58" w:rsidRPr="00C76FD9">
        <w:rPr>
          <w:noProof w:val="0"/>
          <w:sz w:val="20"/>
          <w:szCs w:val="20"/>
        </w:rPr>
        <w:t xml:space="preserve">vo výške </w:t>
      </w:r>
      <w:r w:rsidR="005E28CC" w:rsidRPr="00C76FD9">
        <w:rPr>
          <w:b/>
          <w:noProof w:val="0"/>
          <w:sz w:val="20"/>
          <w:szCs w:val="20"/>
        </w:rPr>
        <w:t>15 000,00 EUR</w:t>
      </w:r>
      <w:r w:rsidR="005E28CC" w:rsidRPr="00C76FD9">
        <w:rPr>
          <w:noProof w:val="0"/>
          <w:sz w:val="20"/>
          <w:szCs w:val="20"/>
        </w:rPr>
        <w:t xml:space="preserve"> (slovom pätnásťtisíc eur)</w:t>
      </w:r>
      <w:r w:rsidRPr="00C76FD9">
        <w:rPr>
          <w:noProof w:val="0"/>
          <w:sz w:val="20"/>
          <w:szCs w:val="20"/>
        </w:rPr>
        <w:t>,</w:t>
      </w:r>
    </w:p>
    <w:p w14:paraId="7B1BACB4" w14:textId="5FFCF809" w:rsidR="00AF0AD9" w:rsidRPr="00C76FD9" w:rsidRDefault="00E54DDB" w:rsidP="003C6FBC">
      <w:pPr>
        <w:pStyle w:val="Odsekzoznamu"/>
        <w:numPr>
          <w:ilvl w:val="0"/>
          <w:numId w:val="61"/>
        </w:numPr>
        <w:jc w:val="both"/>
        <w:rPr>
          <w:noProof w:val="0"/>
        </w:rPr>
      </w:pPr>
      <w:r w:rsidRPr="00C76FD9">
        <w:rPr>
          <w:noProof w:val="0"/>
          <w:sz w:val="20"/>
          <w:szCs w:val="20"/>
        </w:rPr>
        <w:t>pre 2. časť</w:t>
      </w:r>
      <w:r w:rsidR="00AF0AD9" w:rsidRPr="00C76FD9">
        <w:rPr>
          <w:noProof w:val="0"/>
          <w:sz w:val="20"/>
          <w:szCs w:val="20"/>
        </w:rPr>
        <w:t xml:space="preserve"> vo výške </w:t>
      </w:r>
      <w:r w:rsidR="005E28CC" w:rsidRPr="00C76FD9">
        <w:rPr>
          <w:b/>
          <w:noProof w:val="0"/>
          <w:sz w:val="20"/>
          <w:szCs w:val="20"/>
        </w:rPr>
        <w:t>15 000,00 EUR</w:t>
      </w:r>
      <w:r w:rsidR="005E28CC" w:rsidRPr="00C76FD9">
        <w:rPr>
          <w:noProof w:val="0"/>
          <w:sz w:val="20"/>
          <w:szCs w:val="20"/>
        </w:rPr>
        <w:t xml:space="preserve"> (slovom pätnásťtisíc eur),</w:t>
      </w:r>
    </w:p>
    <w:p w14:paraId="5672F376" w14:textId="0D758B66" w:rsidR="004113A6" w:rsidRPr="00C76FD9" w:rsidRDefault="004113A6" w:rsidP="003C6FBC">
      <w:pPr>
        <w:pStyle w:val="Odsekzoznamu"/>
        <w:numPr>
          <w:ilvl w:val="0"/>
          <w:numId w:val="61"/>
        </w:numPr>
        <w:jc w:val="both"/>
        <w:rPr>
          <w:noProof w:val="0"/>
        </w:rPr>
      </w:pPr>
      <w:r w:rsidRPr="00C76FD9">
        <w:rPr>
          <w:noProof w:val="0"/>
          <w:sz w:val="20"/>
          <w:szCs w:val="20"/>
        </w:rPr>
        <w:t xml:space="preserve">pre 3. časť vo výške </w:t>
      </w:r>
      <w:r w:rsidRPr="00C76FD9">
        <w:rPr>
          <w:b/>
          <w:noProof w:val="0"/>
          <w:sz w:val="20"/>
          <w:szCs w:val="20"/>
        </w:rPr>
        <w:t>15</w:t>
      </w:r>
      <w:r w:rsidR="005E28CC" w:rsidRPr="00C76FD9">
        <w:rPr>
          <w:b/>
          <w:noProof w:val="0"/>
          <w:sz w:val="20"/>
          <w:szCs w:val="20"/>
        </w:rPr>
        <w:t xml:space="preserve"> </w:t>
      </w:r>
      <w:r w:rsidRPr="00C76FD9">
        <w:rPr>
          <w:b/>
          <w:noProof w:val="0"/>
          <w:sz w:val="20"/>
          <w:szCs w:val="20"/>
        </w:rPr>
        <w:t>000,</w:t>
      </w:r>
      <w:r w:rsidR="005E28CC" w:rsidRPr="00C76FD9">
        <w:rPr>
          <w:b/>
          <w:noProof w:val="0"/>
          <w:sz w:val="20"/>
          <w:szCs w:val="20"/>
        </w:rPr>
        <w:t>00</w:t>
      </w:r>
      <w:r w:rsidRPr="00C76FD9">
        <w:rPr>
          <w:b/>
          <w:noProof w:val="0"/>
          <w:sz w:val="20"/>
          <w:szCs w:val="20"/>
        </w:rPr>
        <w:t xml:space="preserve"> EUR</w:t>
      </w:r>
      <w:r w:rsidRPr="00C76FD9">
        <w:rPr>
          <w:noProof w:val="0"/>
          <w:sz w:val="20"/>
          <w:szCs w:val="20"/>
        </w:rPr>
        <w:t xml:space="preserve"> (slovom pätnásťtisíc eur)</w:t>
      </w:r>
      <w:r w:rsidR="005E28CC" w:rsidRPr="00C76FD9">
        <w:rPr>
          <w:noProof w:val="0"/>
          <w:sz w:val="20"/>
          <w:szCs w:val="20"/>
        </w:rPr>
        <w:t>.</w:t>
      </w:r>
    </w:p>
    <w:p w14:paraId="0C3F6D3B" w14:textId="77777777" w:rsidR="00C92D58" w:rsidRPr="00C76FD9" w:rsidRDefault="00C92D58" w:rsidP="003C6FBC">
      <w:pPr>
        <w:pStyle w:val="Odsekzoznamu"/>
        <w:ind w:left="0" w:firstLine="708"/>
        <w:rPr>
          <w:noProof w:val="0"/>
          <w:sz w:val="20"/>
          <w:szCs w:val="20"/>
        </w:rPr>
      </w:pPr>
    </w:p>
    <w:p w14:paraId="784E2A93" w14:textId="77777777" w:rsidR="00C92D58" w:rsidRPr="00C76FD9" w:rsidRDefault="00C92D58" w:rsidP="003C6FBC">
      <w:pPr>
        <w:ind w:left="1985" w:hanging="850"/>
        <w:rPr>
          <w:rFonts w:ascii="Arial" w:hAnsi="Arial" w:cs="Arial"/>
        </w:rPr>
      </w:pPr>
      <w:r w:rsidRPr="00C76FD9">
        <w:rPr>
          <w:rFonts w:ascii="Arial" w:hAnsi="Arial" w:cs="Arial"/>
        </w:rPr>
        <w:t xml:space="preserve">Spôsoby zloženia zábezpeky v zmysle § 46 ods. 1 ZVO sú: </w:t>
      </w:r>
    </w:p>
    <w:p w14:paraId="69C447CE" w14:textId="77777777" w:rsidR="00C92D58" w:rsidRPr="00C76FD9" w:rsidRDefault="00C92D58" w:rsidP="003C6FBC">
      <w:pPr>
        <w:pStyle w:val="Odsekzoznamu"/>
        <w:numPr>
          <w:ilvl w:val="0"/>
          <w:numId w:val="72"/>
        </w:numPr>
        <w:ind w:left="1418" w:hanging="284"/>
        <w:rPr>
          <w:noProof w:val="0"/>
          <w:sz w:val="20"/>
          <w:szCs w:val="20"/>
        </w:rPr>
      </w:pPr>
      <w:r w:rsidRPr="00C76FD9">
        <w:rPr>
          <w:noProof w:val="0"/>
          <w:sz w:val="20"/>
          <w:szCs w:val="20"/>
        </w:rPr>
        <w:t>zloženie finančných prostriedkov na účet obstarávateľa alebo</w:t>
      </w:r>
    </w:p>
    <w:p w14:paraId="2A039429" w14:textId="77777777" w:rsidR="00C92D58" w:rsidRPr="00C76FD9" w:rsidRDefault="00C92D58" w:rsidP="003C6FBC">
      <w:pPr>
        <w:pStyle w:val="Odsekzoznamu"/>
        <w:numPr>
          <w:ilvl w:val="0"/>
          <w:numId w:val="72"/>
        </w:numPr>
        <w:ind w:left="1418" w:hanging="284"/>
        <w:rPr>
          <w:noProof w:val="0"/>
          <w:sz w:val="20"/>
          <w:szCs w:val="20"/>
        </w:rPr>
      </w:pPr>
      <w:r w:rsidRPr="00C76FD9">
        <w:rPr>
          <w:noProof w:val="0"/>
          <w:sz w:val="20"/>
          <w:szCs w:val="20"/>
        </w:rPr>
        <w:t>poskytnutie bankovej záruky alebo</w:t>
      </w:r>
    </w:p>
    <w:p w14:paraId="6657B911" w14:textId="77777777" w:rsidR="00C92D58" w:rsidRPr="00C76FD9" w:rsidRDefault="00C92D58" w:rsidP="003C6FBC">
      <w:pPr>
        <w:pStyle w:val="Odsekzoznamu"/>
        <w:numPr>
          <w:ilvl w:val="0"/>
          <w:numId w:val="72"/>
        </w:numPr>
        <w:ind w:left="1418" w:hanging="284"/>
        <w:rPr>
          <w:noProof w:val="0"/>
          <w:sz w:val="20"/>
          <w:szCs w:val="20"/>
        </w:rPr>
      </w:pPr>
      <w:r w:rsidRPr="00C76FD9">
        <w:rPr>
          <w:noProof w:val="0"/>
          <w:sz w:val="20"/>
          <w:szCs w:val="20"/>
        </w:rPr>
        <w:t>poskytnutie poistenia záruky.</w:t>
      </w:r>
    </w:p>
    <w:p w14:paraId="4E63A8A7" w14:textId="77777777" w:rsidR="00C92D58" w:rsidRPr="00C76FD9" w:rsidRDefault="00C92D58" w:rsidP="003C6FBC">
      <w:pPr>
        <w:rPr>
          <w:rFonts w:ascii="Arial" w:hAnsi="Arial" w:cs="Arial"/>
        </w:rPr>
      </w:pPr>
    </w:p>
    <w:p w14:paraId="6D85ADBA" w14:textId="55D0C9B3" w:rsidR="00CE56B2" w:rsidRPr="00C76FD9" w:rsidRDefault="00C92D58" w:rsidP="00CB46F5">
      <w:pPr>
        <w:pStyle w:val="Odsekzoznamu"/>
        <w:numPr>
          <w:ilvl w:val="0"/>
          <w:numId w:val="2"/>
        </w:numPr>
        <w:tabs>
          <w:tab w:val="clear" w:pos="1070"/>
        </w:tabs>
        <w:ind w:left="1134" w:hanging="567"/>
        <w:jc w:val="both"/>
        <w:rPr>
          <w:noProof w:val="0"/>
        </w:rPr>
      </w:pPr>
      <w:r w:rsidRPr="00C76FD9">
        <w:rPr>
          <w:noProof w:val="0"/>
          <w:sz w:val="20"/>
          <w:szCs w:val="20"/>
        </w:rPr>
        <w:t xml:space="preserve">Spôsob zloženia zábezpeky si </w:t>
      </w:r>
      <w:r w:rsidR="00E54DDB" w:rsidRPr="00C76FD9">
        <w:rPr>
          <w:noProof w:val="0"/>
          <w:sz w:val="20"/>
          <w:szCs w:val="20"/>
        </w:rPr>
        <w:t>uchádzač</w:t>
      </w:r>
      <w:r w:rsidRPr="00C76FD9">
        <w:rPr>
          <w:noProof w:val="0"/>
          <w:sz w:val="20"/>
          <w:szCs w:val="20"/>
        </w:rPr>
        <w:t xml:space="preserve"> vyberie podľa podmienok zloženia uvedených v bode </w:t>
      </w:r>
      <w:r w:rsidR="00486A08" w:rsidRPr="00C76FD9">
        <w:rPr>
          <w:noProof w:val="0"/>
          <w:sz w:val="20"/>
          <w:szCs w:val="20"/>
        </w:rPr>
        <w:t>19.3</w:t>
      </w:r>
      <w:r w:rsidRPr="00C76FD9">
        <w:rPr>
          <w:noProof w:val="0"/>
          <w:sz w:val="20"/>
          <w:szCs w:val="20"/>
        </w:rPr>
        <w:t xml:space="preserve"> týchto súťažných podkladov. Zábezpeka bude obstarávateľom akceptovaná iba  v prípade, ak bude spĺňať podmienky jej zloženia uvedené v bode </w:t>
      </w:r>
      <w:r w:rsidR="00486A08" w:rsidRPr="00C76FD9">
        <w:rPr>
          <w:noProof w:val="0"/>
          <w:sz w:val="20"/>
          <w:szCs w:val="20"/>
        </w:rPr>
        <w:t>19.3.1</w:t>
      </w:r>
      <w:r w:rsidRPr="00C76FD9">
        <w:rPr>
          <w:noProof w:val="0"/>
          <w:sz w:val="20"/>
          <w:szCs w:val="20"/>
        </w:rPr>
        <w:t xml:space="preserve"> alebo </w:t>
      </w:r>
      <w:r w:rsidR="00486A08" w:rsidRPr="00C76FD9">
        <w:rPr>
          <w:noProof w:val="0"/>
          <w:sz w:val="20"/>
          <w:szCs w:val="20"/>
        </w:rPr>
        <w:t>19.3.2</w:t>
      </w:r>
      <w:r w:rsidRPr="00C76FD9">
        <w:rPr>
          <w:noProof w:val="0"/>
          <w:sz w:val="20"/>
          <w:szCs w:val="20"/>
        </w:rPr>
        <w:t xml:space="preserve"> alebo </w:t>
      </w:r>
      <w:r w:rsidR="00486A08" w:rsidRPr="00C76FD9">
        <w:rPr>
          <w:noProof w:val="0"/>
          <w:sz w:val="20"/>
          <w:szCs w:val="20"/>
        </w:rPr>
        <w:t>19.3.3</w:t>
      </w:r>
      <w:r w:rsidRPr="00C76FD9">
        <w:rPr>
          <w:noProof w:val="0"/>
          <w:sz w:val="20"/>
          <w:szCs w:val="20"/>
        </w:rPr>
        <w:t xml:space="preserve"> týchto súťažných podkladov podľa príslušného spôsobu jej zloženia.</w:t>
      </w:r>
    </w:p>
    <w:p w14:paraId="6A27D524" w14:textId="77777777" w:rsidR="00CE56B2" w:rsidRPr="00C76FD9" w:rsidRDefault="00CE56B2" w:rsidP="00CB46F5">
      <w:pPr>
        <w:pStyle w:val="Odsekzoznamu"/>
        <w:ind w:left="1134"/>
        <w:jc w:val="both"/>
        <w:rPr>
          <w:noProof w:val="0"/>
        </w:rPr>
      </w:pPr>
    </w:p>
    <w:p w14:paraId="0D867F1E" w14:textId="7D52BACB" w:rsidR="00C92D58" w:rsidRPr="00C76FD9" w:rsidRDefault="00CE56B2" w:rsidP="00CB46F5">
      <w:pPr>
        <w:pStyle w:val="Odsekzoznamu"/>
        <w:numPr>
          <w:ilvl w:val="0"/>
          <w:numId w:val="2"/>
        </w:numPr>
        <w:tabs>
          <w:tab w:val="clear" w:pos="1070"/>
        </w:tabs>
        <w:ind w:left="1134" w:hanging="567"/>
        <w:jc w:val="both"/>
        <w:rPr>
          <w:noProof w:val="0"/>
          <w:u w:val="single"/>
        </w:rPr>
      </w:pPr>
      <w:r w:rsidRPr="00C76FD9">
        <w:rPr>
          <w:noProof w:val="0"/>
          <w:sz w:val="20"/>
          <w:szCs w:val="20"/>
          <w:u w:val="single"/>
        </w:rPr>
        <w:t>Podmienky zloženia zábezpeky</w:t>
      </w:r>
      <w:r w:rsidR="00C92D58" w:rsidRPr="00C76FD9">
        <w:rPr>
          <w:noProof w:val="0"/>
          <w:sz w:val="20"/>
          <w:szCs w:val="20"/>
          <w:u w:val="single"/>
        </w:rPr>
        <w:t xml:space="preserve"> </w:t>
      </w:r>
    </w:p>
    <w:p w14:paraId="2BDD961F" w14:textId="77777777" w:rsidR="00C92D58" w:rsidRPr="00C76FD9" w:rsidRDefault="00C92D58" w:rsidP="00CB46F5">
      <w:pPr>
        <w:pStyle w:val="Odsekzoznamu"/>
        <w:ind w:left="709"/>
        <w:rPr>
          <w:noProof w:val="0"/>
          <w:sz w:val="20"/>
          <w:szCs w:val="20"/>
        </w:rPr>
      </w:pPr>
    </w:p>
    <w:p w14:paraId="6ED4F8C1" w14:textId="1B56849F" w:rsidR="00C92D58" w:rsidRPr="00C76FD9" w:rsidRDefault="00703E60" w:rsidP="00CB46F5">
      <w:pPr>
        <w:ind w:left="425" w:firstLine="709"/>
        <w:rPr>
          <w:rFonts w:ascii="Arial" w:hAnsi="Arial" w:cs="Arial"/>
          <w:b/>
        </w:rPr>
      </w:pPr>
      <w:r w:rsidRPr="00C76FD9">
        <w:rPr>
          <w:rFonts w:ascii="Arial" w:hAnsi="Arial" w:cs="Arial"/>
          <w:b/>
        </w:rPr>
        <w:t>19</w:t>
      </w:r>
      <w:r w:rsidR="00C92D58" w:rsidRPr="00C76FD9">
        <w:rPr>
          <w:rFonts w:ascii="Arial" w:hAnsi="Arial" w:cs="Arial"/>
          <w:b/>
        </w:rPr>
        <w:t>.3.1</w:t>
      </w:r>
      <w:r w:rsidR="00C92D58" w:rsidRPr="00C76FD9">
        <w:rPr>
          <w:rFonts w:ascii="Arial" w:hAnsi="Arial" w:cs="Arial"/>
          <w:b/>
        </w:rPr>
        <w:tab/>
        <w:t>Zloženie finančných prostriedkov na účet obstarávateľa</w:t>
      </w:r>
    </w:p>
    <w:p w14:paraId="7B57E79D" w14:textId="77777777" w:rsidR="00C92D58" w:rsidRPr="00C76FD9" w:rsidRDefault="00C92D58" w:rsidP="00CB46F5">
      <w:pPr>
        <w:pStyle w:val="Odsekzoznamu"/>
        <w:ind w:left="284"/>
        <w:rPr>
          <w:noProof w:val="0"/>
          <w:sz w:val="20"/>
          <w:szCs w:val="20"/>
        </w:rPr>
      </w:pPr>
    </w:p>
    <w:p w14:paraId="765D7AA0" w14:textId="77777777" w:rsidR="00C92D58" w:rsidRPr="00C76FD9" w:rsidRDefault="00C92D58" w:rsidP="00006CC9">
      <w:pPr>
        <w:pStyle w:val="Odsekzoznamu"/>
        <w:ind w:left="2127"/>
        <w:jc w:val="both"/>
        <w:rPr>
          <w:noProof w:val="0"/>
          <w:sz w:val="20"/>
          <w:szCs w:val="20"/>
        </w:rPr>
      </w:pPr>
      <w:r w:rsidRPr="00C76FD9">
        <w:rPr>
          <w:noProof w:val="0"/>
          <w:sz w:val="20"/>
          <w:szCs w:val="20"/>
        </w:rPr>
        <w:t>Zábezpeka vo forme finančných prostriedkov musí byť zložená v požadovanej výške na bankový účet obstarávateľa:</w:t>
      </w:r>
    </w:p>
    <w:p w14:paraId="7B36516B" w14:textId="77777777" w:rsidR="00C92D58" w:rsidRPr="00C76FD9" w:rsidRDefault="00C92D58" w:rsidP="00006CC9">
      <w:pPr>
        <w:pStyle w:val="Odsekzoznamu"/>
        <w:ind w:left="2127"/>
        <w:jc w:val="both"/>
        <w:rPr>
          <w:noProof w:val="0"/>
          <w:sz w:val="20"/>
          <w:szCs w:val="20"/>
        </w:rPr>
      </w:pPr>
    </w:p>
    <w:p w14:paraId="6DDE7B77" w14:textId="77777777" w:rsidR="00C92D58" w:rsidRPr="00C76FD9" w:rsidRDefault="00C92D58" w:rsidP="00C76FD9">
      <w:pPr>
        <w:pStyle w:val="Odsekzoznamu"/>
        <w:ind w:left="2127"/>
        <w:jc w:val="both"/>
        <w:rPr>
          <w:noProof w:val="0"/>
          <w:sz w:val="20"/>
          <w:szCs w:val="20"/>
        </w:rPr>
      </w:pPr>
      <w:r w:rsidRPr="00C76FD9">
        <w:rPr>
          <w:noProof w:val="0"/>
          <w:sz w:val="20"/>
          <w:szCs w:val="20"/>
        </w:rPr>
        <w:t>Banka:</w:t>
      </w:r>
      <w:r w:rsidRPr="00C76FD9">
        <w:rPr>
          <w:noProof w:val="0"/>
          <w:sz w:val="20"/>
          <w:szCs w:val="20"/>
        </w:rPr>
        <w:tab/>
      </w:r>
      <w:r w:rsidRPr="00C76FD9">
        <w:rPr>
          <w:noProof w:val="0"/>
          <w:sz w:val="20"/>
          <w:szCs w:val="20"/>
        </w:rPr>
        <w:tab/>
        <w:t>VÚB, a.s., Bratislava</w:t>
      </w:r>
    </w:p>
    <w:p w14:paraId="0B337F57" w14:textId="77777777" w:rsidR="00C92D58" w:rsidRPr="00C76FD9" w:rsidRDefault="00C92D58" w:rsidP="00C76FD9">
      <w:pPr>
        <w:pStyle w:val="Odsekzoznamu"/>
        <w:ind w:left="2127"/>
        <w:jc w:val="both"/>
        <w:rPr>
          <w:noProof w:val="0"/>
          <w:sz w:val="20"/>
          <w:szCs w:val="20"/>
        </w:rPr>
      </w:pPr>
      <w:r w:rsidRPr="00C76FD9">
        <w:rPr>
          <w:noProof w:val="0"/>
          <w:sz w:val="20"/>
          <w:szCs w:val="20"/>
        </w:rPr>
        <w:t>číslo účtu:</w:t>
      </w:r>
      <w:r w:rsidRPr="00C76FD9">
        <w:rPr>
          <w:noProof w:val="0"/>
          <w:sz w:val="20"/>
          <w:szCs w:val="20"/>
        </w:rPr>
        <w:tab/>
        <w:t>995255/0200</w:t>
      </w:r>
    </w:p>
    <w:p w14:paraId="51A8F0DD" w14:textId="77777777" w:rsidR="00C92D58" w:rsidRPr="00C76FD9" w:rsidRDefault="00C92D58" w:rsidP="00C76FD9">
      <w:pPr>
        <w:pStyle w:val="Odsekzoznamu"/>
        <w:ind w:left="2127"/>
        <w:jc w:val="both"/>
        <w:rPr>
          <w:noProof w:val="0"/>
          <w:sz w:val="20"/>
          <w:szCs w:val="20"/>
        </w:rPr>
      </w:pPr>
      <w:r w:rsidRPr="00C76FD9">
        <w:rPr>
          <w:noProof w:val="0"/>
          <w:sz w:val="20"/>
          <w:szCs w:val="20"/>
        </w:rPr>
        <w:t xml:space="preserve">IBAN: </w:t>
      </w:r>
      <w:r w:rsidRPr="00C76FD9">
        <w:rPr>
          <w:noProof w:val="0"/>
          <w:sz w:val="20"/>
          <w:szCs w:val="20"/>
        </w:rPr>
        <w:tab/>
      </w:r>
      <w:r w:rsidRPr="00C76FD9">
        <w:rPr>
          <w:noProof w:val="0"/>
          <w:sz w:val="20"/>
          <w:szCs w:val="20"/>
        </w:rPr>
        <w:tab/>
        <w:t>SK49 0200 0000 0000 0099 5255</w:t>
      </w:r>
    </w:p>
    <w:p w14:paraId="592D3A55" w14:textId="77777777" w:rsidR="00C92D58" w:rsidRPr="00C76FD9" w:rsidRDefault="00C92D58" w:rsidP="00C76FD9">
      <w:pPr>
        <w:pStyle w:val="Odsekzoznamu"/>
        <w:ind w:left="2127"/>
        <w:jc w:val="both"/>
        <w:rPr>
          <w:noProof w:val="0"/>
          <w:sz w:val="20"/>
          <w:szCs w:val="20"/>
        </w:rPr>
      </w:pPr>
      <w:r w:rsidRPr="00C76FD9">
        <w:rPr>
          <w:noProof w:val="0"/>
          <w:sz w:val="20"/>
          <w:szCs w:val="20"/>
        </w:rPr>
        <w:t xml:space="preserve">SWIFT (BIC): </w:t>
      </w:r>
      <w:r w:rsidRPr="00C76FD9">
        <w:rPr>
          <w:noProof w:val="0"/>
          <w:sz w:val="20"/>
          <w:szCs w:val="20"/>
        </w:rPr>
        <w:tab/>
        <w:t>SUBASKBX</w:t>
      </w:r>
    </w:p>
    <w:p w14:paraId="3907F12C" w14:textId="3708D555" w:rsidR="00AF0AD9" w:rsidRPr="00C76FD9" w:rsidRDefault="00C92D58" w:rsidP="00C76FD9">
      <w:pPr>
        <w:pStyle w:val="Odsekzoznamu"/>
        <w:ind w:left="2127"/>
        <w:jc w:val="both"/>
        <w:rPr>
          <w:noProof w:val="0"/>
          <w:color w:val="000000"/>
          <w:sz w:val="20"/>
          <w:szCs w:val="20"/>
        </w:rPr>
      </w:pPr>
      <w:r w:rsidRPr="00C76FD9">
        <w:rPr>
          <w:noProof w:val="0"/>
          <w:sz w:val="20"/>
          <w:szCs w:val="20"/>
        </w:rPr>
        <w:t xml:space="preserve">VS: </w:t>
      </w:r>
      <w:r w:rsidRPr="00C76FD9">
        <w:rPr>
          <w:noProof w:val="0"/>
          <w:sz w:val="20"/>
          <w:szCs w:val="20"/>
        </w:rPr>
        <w:tab/>
      </w:r>
      <w:r w:rsidRPr="00C76FD9">
        <w:rPr>
          <w:noProof w:val="0"/>
          <w:sz w:val="20"/>
          <w:szCs w:val="20"/>
        </w:rPr>
        <w:tab/>
      </w:r>
      <w:r w:rsidR="006D57C2">
        <w:rPr>
          <w:noProof w:val="0"/>
          <w:color w:val="000000"/>
          <w:sz w:val="20"/>
          <w:szCs w:val="20"/>
        </w:rPr>
        <w:t>5</w:t>
      </w:r>
      <w:r w:rsidR="00E64F75" w:rsidRPr="00C76FD9">
        <w:rPr>
          <w:noProof w:val="0"/>
          <w:color w:val="000000"/>
          <w:sz w:val="20"/>
          <w:szCs w:val="20"/>
        </w:rPr>
        <w:t>825</w:t>
      </w:r>
      <w:r w:rsidR="00AF0AD9" w:rsidRPr="00C76FD9">
        <w:rPr>
          <w:noProof w:val="0"/>
          <w:color w:val="000000"/>
          <w:sz w:val="20"/>
          <w:szCs w:val="20"/>
        </w:rPr>
        <w:t>1 – pre 1. časť zákazky,</w:t>
      </w:r>
    </w:p>
    <w:p w14:paraId="4A1F5E56" w14:textId="2B668193" w:rsidR="006D57C2" w:rsidRDefault="00AF0AD9" w:rsidP="00C76FD9">
      <w:pPr>
        <w:pStyle w:val="Odsekzoznamu"/>
        <w:ind w:left="2127"/>
        <w:jc w:val="both"/>
        <w:rPr>
          <w:noProof w:val="0"/>
          <w:sz w:val="20"/>
          <w:szCs w:val="20"/>
        </w:rPr>
      </w:pPr>
      <w:r w:rsidRPr="00C76FD9">
        <w:rPr>
          <w:noProof w:val="0"/>
          <w:sz w:val="20"/>
          <w:szCs w:val="20"/>
        </w:rPr>
        <w:tab/>
      </w:r>
      <w:r w:rsidRPr="00C76FD9">
        <w:rPr>
          <w:noProof w:val="0"/>
          <w:sz w:val="20"/>
          <w:szCs w:val="20"/>
        </w:rPr>
        <w:tab/>
      </w:r>
      <w:r w:rsidR="006D57C2">
        <w:rPr>
          <w:noProof w:val="0"/>
          <w:sz w:val="20"/>
          <w:szCs w:val="20"/>
        </w:rPr>
        <w:t>5</w:t>
      </w:r>
      <w:r w:rsidR="00E64F75" w:rsidRPr="00C76FD9">
        <w:rPr>
          <w:noProof w:val="0"/>
          <w:sz w:val="20"/>
          <w:szCs w:val="20"/>
        </w:rPr>
        <w:t>825</w:t>
      </w:r>
      <w:r w:rsidRPr="00C76FD9">
        <w:rPr>
          <w:noProof w:val="0"/>
          <w:sz w:val="20"/>
          <w:szCs w:val="20"/>
        </w:rPr>
        <w:t>2 – pre 2. časť zákazky</w:t>
      </w:r>
      <w:r w:rsidR="006D57C2">
        <w:rPr>
          <w:noProof w:val="0"/>
          <w:sz w:val="20"/>
          <w:szCs w:val="20"/>
        </w:rPr>
        <w:t>,</w:t>
      </w:r>
    </w:p>
    <w:p w14:paraId="3723A5DF" w14:textId="08E9B8D4" w:rsidR="00C92D58" w:rsidRPr="00C76FD9" w:rsidRDefault="006D57C2" w:rsidP="00C76FD9">
      <w:pPr>
        <w:pStyle w:val="Odsekzoznamu"/>
        <w:ind w:left="2127"/>
        <w:jc w:val="both"/>
        <w:rPr>
          <w:noProof w:val="0"/>
          <w:sz w:val="20"/>
          <w:szCs w:val="20"/>
        </w:rPr>
      </w:pPr>
      <w:r w:rsidRPr="00C76FD9">
        <w:rPr>
          <w:noProof w:val="0"/>
          <w:sz w:val="20"/>
          <w:szCs w:val="20"/>
        </w:rPr>
        <w:tab/>
      </w:r>
      <w:r w:rsidRPr="00C76FD9">
        <w:rPr>
          <w:noProof w:val="0"/>
          <w:sz w:val="20"/>
          <w:szCs w:val="20"/>
        </w:rPr>
        <w:tab/>
      </w:r>
      <w:r>
        <w:rPr>
          <w:noProof w:val="0"/>
          <w:sz w:val="20"/>
          <w:szCs w:val="20"/>
        </w:rPr>
        <w:t>5</w:t>
      </w:r>
      <w:r w:rsidRPr="00C76FD9">
        <w:rPr>
          <w:noProof w:val="0"/>
          <w:sz w:val="20"/>
          <w:szCs w:val="20"/>
        </w:rPr>
        <w:t>825</w:t>
      </w:r>
      <w:r>
        <w:rPr>
          <w:noProof w:val="0"/>
          <w:sz w:val="20"/>
          <w:szCs w:val="20"/>
        </w:rPr>
        <w:t>3 – pre 3</w:t>
      </w:r>
      <w:r w:rsidRPr="00C76FD9">
        <w:rPr>
          <w:noProof w:val="0"/>
          <w:sz w:val="20"/>
          <w:szCs w:val="20"/>
        </w:rPr>
        <w:t>. časť zákazky</w:t>
      </w:r>
      <w:r w:rsidR="00AF0AD9" w:rsidRPr="00C76FD9">
        <w:rPr>
          <w:noProof w:val="0"/>
          <w:sz w:val="20"/>
          <w:szCs w:val="20"/>
        </w:rPr>
        <w:t>.</w:t>
      </w:r>
    </w:p>
    <w:p w14:paraId="6D9F316D" w14:textId="24E2D6E7" w:rsidR="00C92D58" w:rsidRPr="00C76FD9" w:rsidRDefault="00C92D58" w:rsidP="00C76FD9">
      <w:pPr>
        <w:pStyle w:val="Odsekzoznamu"/>
        <w:ind w:left="3537" w:hanging="1410"/>
        <w:jc w:val="both"/>
        <w:rPr>
          <w:noProof w:val="0"/>
          <w:sz w:val="20"/>
          <w:szCs w:val="20"/>
        </w:rPr>
      </w:pPr>
      <w:r w:rsidRPr="00C76FD9">
        <w:rPr>
          <w:noProof w:val="0"/>
          <w:sz w:val="20"/>
          <w:szCs w:val="20"/>
        </w:rPr>
        <w:t>Účel</w:t>
      </w:r>
      <w:r w:rsidR="00AF0AD9" w:rsidRPr="00C76FD9">
        <w:rPr>
          <w:noProof w:val="0"/>
          <w:sz w:val="20"/>
          <w:szCs w:val="20"/>
        </w:rPr>
        <w:t xml:space="preserve"> platby: </w:t>
      </w:r>
      <w:r w:rsidR="00AF0AD9" w:rsidRPr="00C76FD9">
        <w:rPr>
          <w:noProof w:val="0"/>
          <w:sz w:val="20"/>
          <w:szCs w:val="20"/>
        </w:rPr>
        <w:tab/>
        <w:t xml:space="preserve">Zábezpeka VO – </w:t>
      </w:r>
      <w:r w:rsidR="005E28CC" w:rsidRPr="00C76FD9">
        <w:rPr>
          <w:noProof w:val="0"/>
          <w:sz w:val="20"/>
          <w:szCs w:val="20"/>
        </w:rPr>
        <w:t>ODPOČTY</w:t>
      </w:r>
      <w:r w:rsidR="001E1E26" w:rsidRPr="00C76FD9">
        <w:rPr>
          <w:noProof w:val="0"/>
          <w:sz w:val="20"/>
          <w:szCs w:val="20"/>
        </w:rPr>
        <w:t xml:space="preserve"> (s doplnením číselného označenia príslušnej časti súťaže, ktorej sa zábezpeka týka, napr. ak je zábezpeka pre 1. časť zákazky uchádzač v účele platby uvedie: „VO – </w:t>
      </w:r>
      <w:r w:rsidR="005E28CC" w:rsidRPr="00C76FD9">
        <w:rPr>
          <w:noProof w:val="0"/>
          <w:sz w:val="20"/>
          <w:szCs w:val="20"/>
        </w:rPr>
        <w:t>ODPOČTY</w:t>
      </w:r>
      <w:r w:rsidR="001E1E26" w:rsidRPr="00C76FD9">
        <w:rPr>
          <w:noProof w:val="0"/>
          <w:sz w:val="20"/>
          <w:szCs w:val="20"/>
        </w:rPr>
        <w:t xml:space="preserve"> 1“)</w:t>
      </w:r>
      <w:r w:rsidRPr="00C76FD9">
        <w:rPr>
          <w:noProof w:val="0"/>
          <w:sz w:val="20"/>
          <w:szCs w:val="20"/>
        </w:rPr>
        <w:t xml:space="preserve">.  </w:t>
      </w:r>
    </w:p>
    <w:p w14:paraId="0F382580" w14:textId="77777777" w:rsidR="00C92D58" w:rsidRPr="00C76FD9" w:rsidRDefault="00C92D58" w:rsidP="00C76FD9">
      <w:pPr>
        <w:pStyle w:val="Odsekzoznamu"/>
        <w:ind w:left="2127"/>
        <w:jc w:val="both"/>
        <w:rPr>
          <w:noProof w:val="0"/>
          <w:sz w:val="20"/>
          <w:szCs w:val="20"/>
        </w:rPr>
      </w:pPr>
    </w:p>
    <w:p w14:paraId="78035F90" w14:textId="36D3DB57" w:rsidR="00C92D58" w:rsidRPr="00C76FD9" w:rsidRDefault="00C92D58" w:rsidP="00C76FD9">
      <w:pPr>
        <w:pStyle w:val="Odsekzoznamu"/>
        <w:ind w:left="2127"/>
        <w:jc w:val="both"/>
        <w:rPr>
          <w:noProof w:val="0"/>
          <w:sz w:val="20"/>
          <w:szCs w:val="20"/>
        </w:rPr>
      </w:pPr>
      <w:r w:rsidRPr="00C76FD9">
        <w:rPr>
          <w:noProof w:val="0"/>
          <w:sz w:val="20"/>
          <w:szCs w:val="20"/>
        </w:rPr>
        <w:t xml:space="preserve">Finančné prostriedky musia byť v celej výške pripísané na účet obstarávateľa najneskôr do uplynutia lehoty na predkladanie ponúk, pričom riziko z oneskorenia prevodu finančných prostriedkov na účet obstarávateľa znáša </w:t>
      </w:r>
      <w:r w:rsidR="006F62E1" w:rsidRPr="00C76FD9">
        <w:rPr>
          <w:noProof w:val="0"/>
          <w:sz w:val="20"/>
          <w:szCs w:val="20"/>
        </w:rPr>
        <w:t>uchádzač</w:t>
      </w:r>
      <w:r w:rsidRPr="00C76FD9">
        <w:rPr>
          <w:noProof w:val="0"/>
          <w:sz w:val="20"/>
          <w:szCs w:val="20"/>
        </w:rPr>
        <w:t xml:space="preserve">. </w:t>
      </w:r>
    </w:p>
    <w:p w14:paraId="3475FCC4" w14:textId="77777777" w:rsidR="00C92D58" w:rsidRPr="00C76FD9" w:rsidRDefault="00C92D58" w:rsidP="00C76FD9">
      <w:pPr>
        <w:pStyle w:val="Odsekzoznamu"/>
        <w:ind w:left="2127"/>
        <w:jc w:val="both"/>
        <w:rPr>
          <w:noProof w:val="0"/>
          <w:sz w:val="20"/>
          <w:szCs w:val="20"/>
        </w:rPr>
      </w:pPr>
    </w:p>
    <w:p w14:paraId="2D6EC2F2" w14:textId="77777777" w:rsidR="00C92D58" w:rsidRPr="00C76FD9" w:rsidRDefault="00C92D58" w:rsidP="00C76FD9">
      <w:pPr>
        <w:pStyle w:val="Odsekzoznamu"/>
        <w:ind w:left="2127"/>
        <w:jc w:val="both"/>
        <w:rPr>
          <w:noProof w:val="0"/>
          <w:sz w:val="20"/>
          <w:szCs w:val="20"/>
        </w:rPr>
      </w:pPr>
      <w:r w:rsidRPr="00C76FD9">
        <w:rPr>
          <w:noProof w:val="0"/>
          <w:sz w:val="20"/>
          <w:szCs w:val="20"/>
        </w:rPr>
        <w:t xml:space="preserve">Neskôr zložená zábezpeka nebude obstarávateľom akceptovaná. Pre uznanie zábezpeky vo forme finančných prostriedkov je rozhodujúci dátum pripísania finančných prostriedkov na účet obstarávateľa. </w:t>
      </w:r>
    </w:p>
    <w:p w14:paraId="0D398C4B" w14:textId="77777777" w:rsidR="00C92D58" w:rsidRPr="00C76FD9" w:rsidRDefault="00C92D58" w:rsidP="00C76FD9">
      <w:pPr>
        <w:pStyle w:val="Odsekzoznamu"/>
        <w:ind w:left="2127"/>
        <w:jc w:val="both"/>
        <w:rPr>
          <w:noProof w:val="0"/>
          <w:sz w:val="20"/>
          <w:szCs w:val="20"/>
        </w:rPr>
      </w:pPr>
    </w:p>
    <w:p w14:paraId="73C7CC92" w14:textId="53150073" w:rsidR="00C92D58" w:rsidRPr="00C76FD9" w:rsidRDefault="00C92D58" w:rsidP="00C76FD9">
      <w:pPr>
        <w:pStyle w:val="Odsekzoznamu"/>
        <w:ind w:left="2127"/>
        <w:jc w:val="both"/>
        <w:rPr>
          <w:noProof w:val="0"/>
          <w:sz w:val="20"/>
          <w:szCs w:val="20"/>
        </w:rPr>
      </w:pPr>
      <w:r w:rsidRPr="00C76FD9">
        <w:rPr>
          <w:noProof w:val="0"/>
          <w:sz w:val="20"/>
          <w:szCs w:val="20"/>
        </w:rPr>
        <w:t>Doklad o zložení finančných prostriedkov (bankový príkaz na úhradu alebo výpis z účtu) musí byť predložený ako súčasť ponuky. V prípade, ak nebude doklad o zložení finančných prostriedkov na účet obstarávateľa súčasťou ponuky a zároveň nebude možné zábezpeku uchádzača spoľahlivo a jednoznačne identifikovať, bude ponuka uchádzača vylúčená z tohto verejného obstarávania.</w:t>
      </w:r>
    </w:p>
    <w:p w14:paraId="52FFE723" w14:textId="77777777" w:rsidR="00C92D58" w:rsidRPr="00C76FD9" w:rsidRDefault="00C92D58" w:rsidP="00C76FD9">
      <w:pPr>
        <w:ind w:left="2127"/>
        <w:rPr>
          <w:rFonts w:ascii="Arial" w:hAnsi="Arial" w:cs="Arial"/>
        </w:rPr>
      </w:pPr>
    </w:p>
    <w:p w14:paraId="3E530B59" w14:textId="679E4F65" w:rsidR="00C92D58" w:rsidRPr="00C76FD9" w:rsidRDefault="00703E60" w:rsidP="00C76FD9">
      <w:pPr>
        <w:pStyle w:val="Odsekzoznamu"/>
        <w:ind w:left="2127"/>
        <w:jc w:val="both"/>
        <w:rPr>
          <w:noProof w:val="0"/>
        </w:rPr>
      </w:pPr>
      <w:r w:rsidRPr="00C76FD9">
        <w:rPr>
          <w:noProof w:val="0"/>
          <w:sz w:val="20"/>
          <w:szCs w:val="20"/>
        </w:rPr>
        <w:t>P</w:t>
      </w:r>
      <w:r w:rsidR="00C92D58" w:rsidRPr="00C76FD9">
        <w:rPr>
          <w:noProof w:val="0"/>
          <w:sz w:val="20"/>
          <w:szCs w:val="20"/>
        </w:rPr>
        <w:t>onuka uchádzača, ktorý v prípade zloženia zábezpeky vo forme finančných prostriedkov na účet obstarávateľa nezloží zábezpeku v požadovanej výške, alebo ktorého finančné prostriedky budú na účet obstarávateľa pripísané po uplynutí lehoty na predkladanie ponúk, bude vylúčená z verejného obstarávania.</w:t>
      </w:r>
    </w:p>
    <w:p w14:paraId="12E722D0" w14:textId="77777777" w:rsidR="00C92D58" w:rsidRPr="00C76FD9" w:rsidRDefault="00C92D58" w:rsidP="00C76FD9">
      <w:pPr>
        <w:rPr>
          <w:rFonts w:ascii="Arial" w:hAnsi="Arial" w:cs="Arial"/>
        </w:rPr>
      </w:pPr>
    </w:p>
    <w:p w14:paraId="482F31FF" w14:textId="2952218A" w:rsidR="00C92D58" w:rsidRPr="00C76FD9" w:rsidRDefault="00703E60" w:rsidP="00C76FD9">
      <w:pPr>
        <w:pStyle w:val="Odsekzoznamu"/>
        <w:ind w:left="2127" w:hanging="993"/>
        <w:rPr>
          <w:b/>
          <w:noProof w:val="0"/>
        </w:rPr>
      </w:pPr>
      <w:r w:rsidRPr="00C76FD9">
        <w:rPr>
          <w:b/>
          <w:noProof w:val="0"/>
          <w:sz w:val="20"/>
          <w:szCs w:val="20"/>
        </w:rPr>
        <w:t>19</w:t>
      </w:r>
      <w:r w:rsidR="00C92D58" w:rsidRPr="00C76FD9">
        <w:rPr>
          <w:b/>
          <w:noProof w:val="0"/>
          <w:sz w:val="20"/>
          <w:szCs w:val="20"/>
        </w:rPr>
        <w:t xml:space="preserve">.3.2 </w:t>
      </w:r>
      <w:r w:rsidR="00E54DDB" w:rsidRPr="00C76FD9">
        <w:rPr>
          <w:b/>
          <w:noProof w:val="0"/>
          <w:sz w:val="20"/>
          <w:szCs w:val="20"/>
        </w:rPr>
        <w:tab/>
      </w:r>
      <w:r w:rsidR="00C92D58" w:rsidRPr="00C76FD9">
        <w:rPr>
          <w:b/>
          <w:noProof w:val="0"/>
          <w:sz w:val="20"/>
          <w:szCs w:val="20"/>
        </w:rPr>
        <w:t xml:space="preserve">Poskytnutie bankovej záruky </w:t>
      </w:r>
    </w:p>
    <w:p w14:paraId="559DD276" w14:textId="77777777" w:rsidR="00C92D58" w:rsidRPr="00C76FD9" w:rsidRDefault="00C92D58" w:rsidP="00C76FD9">
      <w:pPr>
        <w:pStyle w:val="Odsekzoznamu"/>
        <w:ind w:left="709"/>
        <w:jc w:val="both"/>
        <w:rPr>
          <w:noProof w:val="0"/>
          <w:sz w:val="20"/>
          <w:szCs w:val="20"/>
        </w:rPr>
      </w:pPr>
    </w:p>
    <w:p w14:paraId="229FD601" w14:textId="52F4307C" w:rsidR="00C92D58" w:rsidRPr="00C76FD9" w:rsidRDefault="00E54DDB" w:rsidP="00C76FD9">
      <w:pPr>
        <w:tabs>
          <w:tab w:val="left" w:pos="2127"/>
        </w:tabs>
        <w:ind w:left="2127"/>
        <w:jc w:val="both"/>
        <w:rPr>
          <w:rFonts w:ascii="Arial" w:hAnsi="Arial" w:cs="Arial"/>
        </w:rPr>
      </w:pPr>
      <w:r w:rsidRPr="00C76FD9">
        <w:rPr>
          <w:rFonts w:ascii="Arial" w:hAnsi="Arial" w:cs="Arial"/>
        </w:rPr>
        <w:t xml:space="preserve">Uchádzač </w:t>
      </w:r>
      <w:r w:rsidR="00C92D58" w:rsidRPr="00C76FD9">
        <w:rPr>
          <w:rFonts w:ascii="Arial" w:hAnsi="Arial" w:cs="Arial"/>
        </w:rPr>
        <w:t>môže zložiť zábezpeku aj formou bankovej záruky podľa § 313 až § 322 Obchodného zákonníka. Banková záruka musí byť poskytnutá v</w:t>
      </w:r>
      <w:r w:rsidR="00E64F75" w:rsidRPr="00C76FD9">
        <w:rPr>
          <w:rFonts w:ascii="Arial" w:hAnsi="Arial" w:cs="Arial"/>
        </w:rPr>
        <w:t> </w:t>
      </w:r>
      <w:r w:rsidR="00C92D58" w:rsidRPr="00C76FD9">
        <w:rPr>
          <w:rFonts w:ascii="Arial" w:hAnsi="Arial" w:cs="Arial"/>
        </w:rPr>
        <w:t xml:space="preserve">požadovanej výške. Záručná listina môže byť vystavená bankou so sídlom v Slovenskej republike, pobočkou zahraničnej banky v Slovenskej republike alebo zahraničnou bankou (ďalej len </w:t>
      </w:r>
      <w:r w:rsidR="00C92D58" w:rsidRPr="00C76FD9">
        <w:rPr>
          <w:rFonts w:ascii="Arial" w:hAnsi="Arial" w:cs="Arial"/>
          <w:i/>
        </w:rPr>
        <w:t>„banka“</w:t>
      </w:r>
      <w:r w:rsidR="00C92D58" w:rsidRPr="00C76FD9">
        <w:rPr>
          <w:rFonts w:ascii="Arial" w:hAnsi="Arial" w:cs="Arial"/>
        </w:rPr>
        <w:t xml:space="preserve">). </w:t>
      </w:r>
      <w:r w:rsidRPr="00C76FD9">
        <w:rPr>
          <w:rFonts w:ascii="Arial" w:hAnsi="Arial" w:cs="Arial"/>
        </w:rPr>
        <w:t>Uchádzač</w:t>
      </w:r>
      <w:r w:rsidR="00C92D58" w:rsidRPr="00C76FD9">
        <w:rPr>
          <w:rFonts w:ascii="Arial" w:hAnsi="Arial" w:cs="Arial"/>
        </w:rPr>
        <w:t xml:space="preserve"> predloží záručnú listinu, v ktorej banka písomne vyhlási, že uspokojí obstarávateľa (označeného</w:t>
      </w:r>
      <w:r w:rsidR="00703E60" w:rsidRPr="00C76FD9">
        <w:rPr>
          <w:rFonts w:ascii="Arial" w:hAnsi="Arial" w:cs="Arial"/>
        </w:rPr>
        <w:t xml:space="preserve"> dostatočnými</w:t>
      </w:r>
      <w:r w:rsidR="00C92D58" w:rsidRPr="00C76FD9">
        <w:rPr>
          <w:rFonts w:ascii="Arial" w:hAnsi="Arial" w:cs="Arial"/>
        </w:rPr>
        <w:t xml:space="preserve"> identifikačnými údajmi) za uchádzača do výšky poskytnutej zábezpeky. Záručná listina musí byť predložená v pôvodnom jazyku a súčasne úradne preložená do slovenského jazyka (okrem prípadov, kedy je záručná listina vystavená v slovenskom jazyku alebo českom jazyku). Ak sa zistí rozdiel v ich obsahu, rozhodujúci je úradný preklad do slovenského jazyka.</w:t>
      </w:r>
    </w:p>
    <w:p w14:paraId="68E1B5BC" w14:textId="77777777" w:rsidR="00C92D58" w:rsidRPr="00C76FD9" w:rsidRDefault="00C92D58" w:rsidP="00C76FD9">
      <w:pPr>
        <w:pStyle w:val="Odsekzoznamu"/>
        <w:ind w:left="2268"/>
        <w:jc w:val="both"/>
        <w:rPr>
          <w:noProof w:val="0"/>
          <w:sz w:val="20"/>
          <w:szCs w:val="20"/>
        </w:rPr>
      </w:pPr>
    </w:p>
    <w:p w14:paraId="3605D12D" w14:textId="77777777" w:rsidR="00C92D58" w:rsidRPr="00C76FD9" w:rsidRDefault="00C92D58" w:rsidP="00C76FD9">
      <w:pPr>
        <w:pStyle w:val="Odsekzoznamu"/>
        <w:ind w:left="2127"/>
        <w:jc w:val="both"/>
        <w:rPr>
          <w:noProof w:val="0"/>
          <w:sz w:val="20"/>
          <w:szCs w:val="20"/>
        </w:rPr>
      </w:pPr>
      <w:r w:rsidRPr="00C76FD9">
        <w:rPr>
          <w:b/>
          <w:noProof w:val="0"/>
          <w:sz w:val="20"/>
          <w:szCs w:val="20"/>
        </w:rPr>
        <w:t>Zo záručnej listiny musí vyplývať, že</w:t>
      </w:r>
      <w:r w:rsidRPr="00C76FD9">
        <w:rPr>
          <w:noProof w:val="0"/>
          <w:sz w:val="20"/>
          <w:szCs w:val="20"/>
        </w:rPr>
        <w:t>:</w:t>
      </w:r>
    </w:p>
    <w:p w14:paraId="18368A0F" w14:textId="4E0A4864" w:rsidR="00C92D58" w:rsidRPr="00C76FD9" w:rsidRDefault="00C92D58" w:rsidP="00C76FD9">
      <w:pPr>
        <w:pStyle w:val="Odsekzoznamu"/>
        <w:numPr>
          <w:ilvl w:val="0"/>
          <w:numId w:val="75"/>
        </w:numPr>
        <w:ind w:left="2835" w:hanging="567"/>
        <w:jc w:val="both"/>
        <w:rPr>
          <w:noProof w:val="0"/>
          <w:sz w:val="20"/>
          <w:szCs w:val="20"/>
        </w:rPr>
      </w:pPr>
      <w:r w:rsidRPr="00C76FD9">
        <w:rPr>
          <w:noProof w:val="0"/>
          <w:sz w:val="20"/>
          <w:szCs w:val="20"/>
        </w:rPr>
        <w:t>banka uspokojí obstarávateľa</w:t>
      </w:r>
      <w:r w:rsidR="00703E60" w:rsidRPr="00C76FD9">
        <w:rPr>
          <w:noProof w:val="0"/>
          <w:sz w:val="20"/>
          <w:szCs w:val="20"/>
        </w:rPr>
        <w:t xml:space="preserve"> (</w:t>
      </w:r>
      <w:r w:rsidRPr="00C76FD9">
        <w:rPr>
          <w:noProof w:val="0"/>
          <w:sz w:val="20"/>
          <w:szCs w:val="20"/>
        </w:rPr>
        <w:t>veriteľa</w:t>
      </w:r>
      <w:r w:rsidR="00703E60" w:rsidRPr="00C76FD9">
        <w:rPr>
          <w:noProof w:val="0"/>
          <w:sz w:val="20"/>
          <w:szCs w:val="20"/>
        </w:rPr>
        <w:t>)</w:t>
      </w:r>
      <w:r w:rsidRPr="00C76FD9">
        <w:rPr>
          <w:noProof w:val="0"/>
          <w:sz w:val="20"/>
          <w:szCs w:val="20"/>
        </w:rPr>
        <w:t xml:space="preserve"> za uchádzača</w:t>
      </w:r>
      <w:r w:rsidR="00703E60" w:rsidRPr="00C76FD9">
        <w:rPr>
          <w:noProof w:val="0"/>
          <w:sz w:val="20"/>
          <w:szCs w:val="20"/>
        </w:rPr>
        <w:t xml:space="preserve"> (</w:t>
      </w:r>
      <w:r w:rsidRPr="00C76FD9">
        <w:rPr>
          <w:noProof w:val="0"/>
          <w:sz w:val="20"/>
          <w:szCs w:val="20"/>
        </w:rPr>
        <w:t>dlžníka</w:t>
      </w:r>
      <w:r w:rsidR="00703E60" w:rsidRPr="00C76FD9">
        <w:rPr>
          <w:noProof w:val="0"/>
          <w:sz w:val="20"/>
          <w:szCs w:val="20"/>
        </w:rPr>
        <w:t>)</w:t>
      </w:r>
      <w:r w:rsidRPr="00C76FD9">
        <w:rPr>
          <w:noProof w:val="0"/>
          <w:sz w:val="20"/>
          <w:szCs w:val="20"/>
        </w:rPr>
        <w:t xml:space="preserve"> v prípade prepadnutia jeho zábezpeky v prospech obstarávateľa v prípadoch uvedených v ZVO,</w:t>
      </w:r>
    </w:p>
    <w:p w14:paraId="7F5B2BB3" w14:textId="77777777" w:rsidR="00C92D58" w:rsidRPr="00C76FD9" w:rsidRDefault="00C92D58" w:rsidP="00C76FD9">
      <w:pPr>
        <w:pStyle w:val="Odsekzoznamu"/>
        <w:numPr>
          <w:ilvl w:val="0"/>
          <w:numId w:val="75"/>
        </w:numPr>
        <w:ind w:left="2835" w:hanging="567"/>
        <w:jc w:val="both"/>
        <w:rPr>
          <w:noProof w:val="0"/>
          <w:sz w:val="20"/>
          <w:szCs w:val="20"/>
        </w:rPr>
      </w:pPr>
      <w:r w:rsidRPr="00C76FD9">
        <w:rPr>
          <w:noProof w:val="0"/>
          <w:sz w:val="20"/>
          <w:szCs w:val="20"/>
        </w:rPr>
        <w:t>ide o neodvolateľnú, bezpodmienečnú bankovú záruku a bez námietok,</w:t>
      </w:r>
    </w:p>
    <w:p w14:paraId="67A87274" w14:textId="7940BDE9" w:rsidR="00C92D58" w:rsidRPr="00C76FD9" w:rsidRDefault="00C92D58" w:rsidP="00C76FD9">
      <w:pPr>
        <w:pStyle w:val="Odsekzoznamu"/>
        <w:numPr>
          <w:ilvl w:val="0"/>
          <w:numId w:val="75"/>
        </w:numPr>
        <w:ind w:left="2835" w:hanging="567"/>
        <w:jc w:val="both"/>
        <w:rPr>
          <w:noProof w:val="0"/>
          <w:sz w:val="20"/>
          <w:szCs w:val="20"/>
        </w:rPr>
      </w:pPr>
      <w:r w:rsidRPr="00C76FD9">
        <w:rPr>
          <w:noProof w:val="0"/>
          <w:sz w:val="20"/>
          <w:szCs w:val="20"/>
        </w:rPr>
        <w:t xml:space="preserve">banková záruka bude použitá na úhradu zábezpeky ponuky vo výške podľa </w:t>
      </w:r>
      <w:r w:rsidR="00EA070A" w:rsidRPr="00C76FD9">
        <w:rPr>
          <w:noProof w:val="0"/>
          <w:sz w:val="20"/>
          <w:szCs w:val="20"/>
        </w:rPr>
        <w:t xml:space="preserve">bodu </w:t>
      </w:r>
      <w:r w:rsidR="00674CA1">
        <w:rPr>
          <w:noProof w:val="0"/>
          <w:sz w:val="20"/>
          <w:szCs w:val="20"/>
        </w:rPr>
        <w:t>19</w:t>
      </w:r>
      <w:r w:rsidR="00EA070A" w:rsidRPr="00C76FD9">
        <w:rPr>
          <w:noProof w:val="0"/>
          <w:sz w:val="20"/>
          <w:szCs w:val="20"/>
        </w:rPr>
        <w:t>.1</w:t>
      </w:r>
      <w:r w:rsidRPr="00C76FD9">
        <w:rPr>
          <w:noProof w:val="0"/>
          <w:sz w:val="20"/>
          <w:szCs w:val="20"/>
        </w:rPr>
        <w:t xml:space="preserve"> týchto súťažných podkladov,</w:t>
      </w:r>
    </w:p>
    <w:p w14:paraId="443BB2DE" w14:textId="0F68746C" w:rsidR="00C92D58" w:rsidRPr="00C76FD9" w:rsidRDefault="00C92D58" w:rsidP="00C76FD9">
      <w:pPr>
        <w:pStyle w:val="Odsekzoznamu"/>
        <w:numPr>
          <w:ilvl w:val="0"/>
          <w:numId w:val="75"/>
        </w:numPr>
        <w:ind w:left="2835" w:hanging="567"/>
        <w:jc w:val="both"/>
        <w:rPr>
          <w:noProof w:val="0"/>
          <w:sz w:val="20"/>
          <w:szCs w:val="20"/>
        </w:rPr>
      </w:pPr>
      <w:r w:rsidRPr="00C76FD9">
        <w:rPr>
          <w:noProof w:val="0"/>
          <w:sz w:val="20"/>
          <w:szCs w:val="20"/>
        </w:rPr>
        <w:t xml:space="preserve">banka sa zaväzuje zaplatiť vzniknutú pohľadávku </w:t>
      </w:r>
      <w:r w:rsidR="00EA070A" w:rsidRPr="00C76FD9">
        <w:rPr>
          <w:noProof w:val="0"/>
          <w:sz w:val="20"/>
          <w:szCs w:val="20"/>
        </w:rPr>
        <w:t xml:space="preserve">bez zbytočného odkladu </w:t>
      </w:r>
      <w:r w:rsidRPr="00C76FD9">
        <w:rPr>
          <w:noProof w:val="0"/>
          <w:sz w:val="20"/>
          <w:szCs w:val="20"/>
        </w:rPr>
        <w:t xml:space="preserve">odo dňa doručenia prvej výzvy obstarávateľa na jeho účet uvedený v bode </w:t>
      </w:r>
      <w:r w:rsidR="00703E60" w:rsidRPr="00C76FD9">
        <w:rPr>
          <w:noProof w:val="0"/>
          <w:sz w:val="20"/>
          <w:szCs w:val="20"/>
        </w:rPr>
        <w:t>19</w:t>
      </w:r>
      <w:r w:rsidR="00EA070A" w:rsidRPr="00C76FD9">
        <w:rPr>
          <w:noProof w:val="0"/>
          <w:sz w:val="20"/>
          <w:szCs w:val="20"/>
        </w:rPr>
        <w:t>.3.</w:t>
      </w:r>
      <w:r w:rsidR="00703E60" w:rsidRPr="00C76FD9">
        <w:rPr>
          <w:noProof w:val="0"/>
          <w:sz w:val="20"/>
          <w:szCs w:val="20"/>
        </w:rPr>
        <w:t>1</w:t>
      </w:r>
      <w:r w:rsidRPr="00C76FD9">
        <w:rPr>
          <w:noProof w:val="0"/>
          <w:sz w:val="20"/>
          <w:szCs w:val="20"/>
        </w:rPr>
        <w:t xml:space="preserve"> týchto súťažných podkladov, žiadne iné doklady nebudú k vykonaniu platby bankou vyžadované,</w:t>
      </w:r>
    </w:p>
    <w:p w14:paraId="4149C99D" w14:textId="77777777" w:rsidR="00C92D58" w:rsidRPr="00C76FD9" w:rsidRDefault="00C92D58" w:rsidP="00C76FD9">
      <w:pPr>
        <w:pStyle w:val="Odsekzoznamu"/>
        <w:numPr>
          <w:ilvl w:val="0"/>
          <w:numId w:val="75"/>
        </w:numPr>
        <w:ind w:left="2835" w:hanging="567"/>
        <w:jc w:val="both"/>
        <w:rPr>
          <w:noProof w:val="0"/>
          <w:sz w:val="20"/>
          <w:szCs w:val="20"/>
        </w:rPr>
      </w:pPr>
      <w:r w:rsidRPr="00C76FD9">
        <w:rPr>
          <w:noProof w:val="0"/>
          <w:sz w:val="20"/>
          <w:szCs w:val="20"/>
        </w:rPr>
        <w:t>banková záruka nadobúda platnosť dňom jej vystavenia bankou a vzniká najneskôr doručením záručnej listiny obstarávateľovi,</w:t>
      </w:r>
    </w:p>
    <w:p w14:paraId="46C85324" w14:textId="0A2C6F5F" w:rsidR="00C92D58" w:rsidRPr="00C76FD9" w:rsidRDefault="00C92D58" w:rsidP="00C76FD9">
      <w:pPr>
        <w:pStyle w:val="Odsekzoznamu"/>
        <w:numPr>
          <w:ilvl w:val="0"/>
          <w:numId w:val="75"/>
        </w:numPr>
        <w:ind w:left="2835" w:hanging="567"/>
        <w:jc w:val="both"/>
        <w:rPr>
          <w:noProof w:val="0"/>
          <w:sz w:val="20"/>
          <w:szCs w:val="20"/>
        </w:rPr>
      </w:pPr>
      <w:r w:rsidRPr="00C76FD9">
        <w:rPr>
          <w:noProof w:val="0"/>
          <w:sz w:val="20"/>
          <w:szCs w:val="20"/>
        </w:rPr>
        <w:t xml:space="preserve">platnosť bankovej záruky končí uplynutím lehoty viazanosti ponúk podľa bodu </w:t>
      </w:r>
      <w:r w:rsidR="00486A08" w:rsidRPr="00C76FD9">
        <w:rPr>
          <w:noProof w:val="0"/>
          <w:sz w:val="20"/>
          <w:szCs w:val="20"/>
        </w:rPr>
        <w:t>20</w:t>
      </w:r>
      <w:r w:rsidRPr="00C76FD9">
        <w:rPr>
          <w:noProof w:val="0"/>
          <w:sz w:val="20"/>
          <w:szCs w:val="20"/>
        </w:rPr>
        <w:t>.2 týchto súťažných podkladov.</w:t>
      </w:r>
    </w:p>
    <w:p w14:paraId="0E2A7462" w14:textId="77777777" w:rsidR="00C92D58" w:rsidRPr="00C76FD9" w:rsidRDefault="00C92D58" w:rsidP="005655D1">
      <w:pPr>
        <w:pStyle w:val="Odsekzoznamu"/>
        <w:ind w:left="2268"/>
        <w:jc w:val="both"/>
        <w:rPr>
          <w:noProof w:val="0"/>
          <w:sz w:val="20"/>
          <w:szCs w:val="20"/>
        </w:rPr>
      </w:pPr>
      <w:r w:rsidRPr="00C76FD9">
        <w:rPr>
          <w:noProof w:val="0"/>
          <w:sz w:val="20"/>
          <w:szCs w:val="20"/>
        </w:rPr>
        <w:t xml:space="preserve">   </w:t>
      </w:r>
    </w:p>
    <w:p w14:paraId="0DBF8116" w14:textId="13258C08" w:rsidR="00C92D58" w:rsidRPr="00C76FD9" w:rsidRDefault="00C92D58" w:rsidP="005655D1">
      <w:pPr>
        <w:pStyle w:val="Odsekzoznamu"/>
        <w:ind w:left="2127"/>
        <w:jc w:val="both"/>
        <w:rPr>
          <w:noProof w:val="0"/>
          <w:sz w:val="20"/>
          <w:szCs w:val="20"/>
        </w:rPr>
      </w:pPr>
      <w:r w:rsidRPr="00C76FD9">
        <w:rPr>
          <w:b/>
          <w:noProof w:val="0"/>
          <w:sz w:val="20"/>
          <w:szCs w:val="20"/>
        </w:rPr>
        <w:t>Záručná listina musí byť súčasťou ponuky, a to v podobe originálu</w:t>
      </w:r>
      <w:r w:rsidRPr="00C76FD9">
        <w:rPr>
          <w:noProof w:val="0"/>
          <w:sz w:val="20"/>
          <w:szCs w:val="20"/>
        </w:rPr>
        <w:t xml:space="preserve">, ktorý </w:t>
      </w:r>
      <w:r w:rsidR="00E54DDB" w:rsidRPr="00C76FD9">
        <w:rPr>
          <w:noProof w:val="0"/>
          <w:sz w:val="20"/>
          <w:szCs w:val="20"/>
        </w:rPr>
        <w:t>uchádzač</w:t>
      </w:r>
      <w:r w:rsidRPr="00C76FD9">
        <w:rPr>
          <w:noProof w:val="0"/>
          <w:sz w:val="20"/>
          <w:szCs w:val="20"/>
        </w:rPr>
        <w:t xml:space="preserve"> predloží obstarávateľovi v rámci ponuky a v zmysle pokynov uvedených nižšie. </w:t>
      </w:r>
    </w:p>
    <w:p w14:paraId="06C7E64A" w14:textId="77777777" w:rsidR="00C92D58" w:rsidRPr="00C76FD9" w:rsidRDefault="00C92D58" w:rsidP="005655D1">
      <w:pPr>
        <w:pStyle w:val="Odsekzoznamu"/>
        <w:ind w:left="2127"/>
        <w:jc w:val="both"/>
        <w:rPr>
          <w:noProof w:val="0"/>
          <w:sz w:val="20"/>
          <w:szCs w:val="20"/>
        </w:rPr>
      </w:pPr>
      <w:r w:rsidRPr="00C76FD9">
        <w:rPr>
          <w:noProof w:val="0"/>
          <w:sz w:val="20"/>
          <w:szCs w:val="20"/>
        </w:rPr>
        <w:t>Obstarávateľ zdôrazňuje, že záručná listina musí byť predložená ako originál, iný doklad sa neuznáva ako doklad o zložení zábezpeky vo forme bankovej záruky.</w:t>
      </w:r>
    </w:p>
    <w:p w14:paraId="3DDA4853" w14:textId="77777777" w:rsidR="00C92D58" w:rsidRPr="00C76FD9" w:rsidRDefault="00C92D58" w:rsidP="005655D1">
      <w:pPr>
        <w:pStyle w:val="Odsekzoznamu"/>
        <w:ind w:left="2268"/>
        <w:jc w:val="both"/>
        <w:rPr>
          <w:b/>
          <w:noProof w:val="0"/>
          <w:sz w:val="20"/>
          <w:szCs w:val="20"/>
        </w:rPr>
      </w:pPr>
    </w:p>
    <w:p w14:paraId="7A156EC4" w14:textId="77777777" w:rsidR="00C92D58" w:rsidRPr="00C76FD9" w:rsidRDefault="00C92D58">
      <w:pPr>
        <w:pStyle w:val="Odsekzoznamu"/>
        <w:ind w:left="2127"/>
        <w:jc w:val="both"/>
        <w:rPr>
          <w:b/>
          <w:noProof w:val="0"/>
          <w:sz w:val="20"/>
          <w:szCs w:val="20"/>
        </w:rPr>
      </w:pPr>
      <w:r w:rsidRPr="00C76FD9">
        <w:rPr>
          <w:b/>
          <w:noProof w:val="0"/>
          <w:sz w:val="20"/>
          <w:szCs w:val="20"/>
        </w:rPr>
        <w:t>Obstarávateľ upozorňuje, že dôkaz o bankovej záruke (originál záručnej listiny) musí byť obstarávateľovi doručený v lehote na predkladanie ponúk.</w:t>
      </w:r>
    </w:p>
    <w:p w14:paraId="23475482" w14:textId="77777777" w:rsidR="00C92D58" w:rsidRPr="00C76FD9" w:rsidRDefault="00C92D58">
      <w:pPr>
        <w:pStyle w:val="Odsekzoznamu"/>
        <w:ind w:left="2268"/>
        <w:jc w:val="both"/>
        <w:rPr>
          <w:b/>
          <w:noProof w:val="0"/>
          <w:sz w:val="20"/>
          <w:szCs w:val="20"/>
        </w:rPr>
      </w:pPr>
    </w:p>
    <w:p w14:paraId="0281CA16" w14:textId="58F933FA" w:rsidR="00C92D58" w:rsidRPr="00C76FD9" w:rsidRDefault="00E54DDB">
      <w:pPr>
        <w:pStyle w:val="Odsekzoznamu"/>
        <w:ind w:left="2127"/>
        <w:jc w:val="both"/>
        <w:rPr>
          <w:b/>
          <w:noProof w:val="0"/>
          <w:sz w:val="20"/>
          <w:szCs w:val="20"/>
        </w:rPr>
      </w:pPr>
      <w:r w:rsidRPr="00C76FD9">
        <w:rPr>
          <w:b/>
          <w:noProof w:val="0"/>
          <w:sz w:val="20"/>
          <w:szCs w:val="20"/>
        </w:rPr>
        <w:t>Originál záručnej listiny uchádzač</w:t>
      </w:r>
      <w:r w:rsidR="00C92D58" w:rsidRPr="00C76FD9">
        <w:rPr>
          <w:b/>
          <w:noProof w:val="0"/>
          <w:sz w:val="20"/>
          <w:szCs w:val="20"/>
        </w:rPr>
        <w:t xml:space="preserve"> predloží (doručí):</w:t>
      </w:r>
    </w:p>
    <w:p w14:paraId="48324CB6" w14:textId="53F86716" w:rsidR="00C92D58" w:rsidRPr="00C76FD9" w:rsidRDefault="00C92D58" w:rsidP="00E04D8D">
      <w:pPr>
        <w:pStyle w:val="Odsekzoznamu"/>
        <w:numPr>
          <w:ilvl w:val="4"/>
          <w:numId w:val="2"/>
        </w:numPr>
        <w:tabs>
          <w:tab w:val="clear" w:pos="1566"/>
        </w:tabs>
        <w:ind w:left="2835" w:hanging="567"/>
        <w:jc w:val="both"/>
        <w:rPr>
          <w:noProof w:val="0"/>
          <w:sz w:val="20"/>
          <w:szCs w:val="20"/>
        </w:rPr>
      </w:pPr>
      <w:r w:rsidRPr="00C76FD9">
        <w:rPr>
          <w:b/>
          <w:noProof w:val="0"/>
          <w:sz w:val="20"/>
          <w:szCs w:val="20"/>
        </w:rPr>
        <w:t xml:space="preserve">v elektronickej podobe prostredníctvom príslušného rozhrania (funkcionality) JOSEPHINE ako súčasť ponuky alebo </w:t>
      </w:r>
    </w:p>
    <w:p w14:paraId="4CB5CE17" w14:textId="77777777" w:rsidR="00C92D58" w:rsidRPr="00C76FD9" w:rsidRDefault="00C92D58" w:rsidP="00E04D8D">
      <w:pPr>
        <w:pStyle w:val="Odsekzoznamu"/>
        <w:numPr>
          <w:ilvl w:val="4"/>
          <w:numId w:val="2"/>
        </w:numPr>
        <w:tabs>
          <w:tab w:val="clear" w:pos="1566"/>
        </w:tabs>
        <w:ind w:left="2835" w:hanging="567"/>
        <w:jc w:val="both"/>
        <w:rPr>
          <w:noProof w:val="0"/>
        </w:rPr>
      </w:pPr>
      <w:r w:rsidRPr="00C76FD9">
        <w:rPr>
          <w:b/>
          <w:noProof w:val="0"/>
          <w:sz w:val="20"/>
        </w:rPr>
        <w:t>v listinnej podobe poštou, kuriérom alebo osobne do podateľne</w:t>
      </w:r>
      <w:r w:rsidRPr="00C76FD9">
        <w:rPr>
          <w:noProof w:val="0"/>
          <w:sz w:val="20"/>
        </w:rPr>
        <w:t xml:space="preserve"> v úradných hodinách na adresu</w:t>
      </w:r>
      <w:r w:rsidRPr="00C76FD9">
        <w:rPr>
          <w:noProof w:val="0"/>
        </w:rPr>
        <w:t xml:space="preserve">: </w:t>
      </w:r>
    </w:p>
    <w:p w14:paraId="75B02F61" w14:textId="77777777" w:rsidR="00C92D58" w:rsidRPr="00C76FD9" w:rsidRDefault="00C92D58">
      <w:pPr>
        <w:pStyle w:val="Odsekzoznamu"/>
        <w:ind w:left="2268"/>
        <w:jc w:val="both"/>
        <w:rPr>
          <w:noProof w:val="0"/>
          <w:sz w:val="20"/>
          <w:szCs w:val="20"/>
        </w:rPr>
      </w:pPr>
    </w:p>
    <w:p w14:paraId="03169314" w14:textId="77777777" w:rsidR="00C92D58" w:rsidRPr="00C76FD9" w:rsidRDefault="00C92D58">
      <w:pPr>
        <w:pStyle w:val="Odsekzoznamu"/>
        <w:ind w:left="2268" w:firstLine="568"/>
        <w:jc w:val="both"/>
        <w:rPr>
          <w:i/>
          <w:noProof w:val="0"/>
          <w:sz w:val="20"/>
          <w:szCs w:val="20"/>
        </w:rPr>
      </w:pPr>
      <w:r w:rsidRPr="00C76FD9">
        <w:rPr>
          <w:i/>
          <w:noProof w:val="0"/>
          <w:sz w:val="20"/>
          <w:szCs w:val="20"/>
        </w:rPr>
        <w:t>SPP – distribúcia, a.s.</w:t>
      </w:r>
    </w:p>
    <w:p w14:paraId="14151D0B" w14:textId="77777777" w:rsidR="00C92D58" w:rsidRPr="00C76FD9" w:rsidRDefault="00C92D58">
      <w:pPr>
        <w:pStyle w:val="Odsekzoznamu"/>
        <w:ind w:left="2268" w:firstLine="569"/>
        <w:jc w:val="both"/>
        <w:rPr>
          <w:i/>
          <w:noProof w:val="0"/>
          <w:sz w:val="20"/>
          <w:szCs w:val="20"/>
        </w:rPr>
      </w:pPr>
      <w:r w:rsidRPr="00C76FD9">
        <w:rPr>
          <w:i/>
          <w:noProof w:val="0"/>
          <w:sz w:val="20"/>
          <w:szCs w:val="20"/>
        </w:rPr>
        <w:t>JUDr. Jana Kumančíková</w:t>
      </w:r>
    </w:p>
    <w:p w14:paraId="0907DA03" w14:textId="77777777" w:rsidR="00C92D58" w:rsidRPr="00C76FD9" w:rsidRDefault="00C92D58">
      <w:pPr>
        <w:pStyle w:val="Odsekzoznamu"/>
        <w:ind w:left="2268" w:firstLine="570"/>
        <w:jc w:val="both"/>
        <w:rPr>
          <w:i/>
          <w:noProof w:val="0"/>
          <w:sz w:val="20"/>
          <w:szCs w:val="20"/>
        </w:rPr>
      </w:pPr>
      <w:r w:rsidRPr="00C76FD9">
        <w:rPr>
          <w:i/>
          <w:noProof w:val="0"/>
          <w:sz w:val="20"/>
          <w:szCs w:val="20"/>
        </w:rPr>
        <w:t xml:space="preserve">Plátennícka 2 </w:t>
      </w:r>
    </w:p>
    <w:p w14:paraId="0D435340" w14:textId="77777777" w:rsidR="00C92D58" w:rsidRPr="00C76FD9" w:rsidRDefault="00C92D58">
      <w:pPr>
        <w:pStyle w:val="Odsekzoznamu"/>
        <w:ind w:left="2268" w:firstLine="571"/>
        <w:jc w:val="both"/>
        <w:rPr>
          <w:i/>
          <w:noProof w:val="0"/>
          <w:sz w:val="20"/>
          <w:szCs w:val="20"/>
        </w:rPr>
      </w:pPr>
      <w:r w:rsidRPr="00C76FD9">
        <w:rPr>
          <w:i/>
          <w:noProof w:val="0"/>
          <w:sz w:val="20"/>
          <w:szCs w:val="20"/>
        </w:rPr>
        <w:t>821 09 Bratislava</w:t>
      </w:r>
    </w:p>
    <w:p w14:paraId="6ADD6D87" w14:textId="77777777" w:rsidR="00C92D58" w:rsidRPr="00C76FD9" w:rsidRDefault="00C92D58">
      <w:pPr>
        <w:pStyle w:val="Odsekzoznamu"/>
        <w:ind w:left="2268" w:firstLine="572"/>
        <w:jc w:val="both"/>
        <w:rPr>
          <w:i/>
          <w:noProof w:val="0"/>
          <w:sz w:val="20"/>
          <w:szCs w:val="20"/>
        </w:rPr>
      </w:pPr>
      <w:r w:rsidRPr="00C76FD9">
        <w:rPr>
          <w:i/>
          <w:noProof w:val="0"/>
          <w:sz w:val="20"/>
          <w:szCs w:val="20"/>
        </w:rPr>
        <w:t>Slovenská republika</w:t>
      </w:r>
    </w:p>
    <w:p w14:paraId="4BBFC57C" w14:textId="77777777" w:rsidR="00C92D58" w:rsidRPr="00C76FD9" w:rsidRDefault="00C92D58">
      <w:pPr>
        <w:pStyle w:val="Odsekzoznamu"/>
        <w:ind w:left="2268"/>
        <w:jc w:val="both"/>
        <w:rPr>
          <w:noProof w:val="0"/>
          <w:sz w:val="20"/>
          <w:szCs w:val="20"/>
        </w:rPr>
      </w:pPr>
    </w:p>
    <w:p w14:paraId="17080030" w14:textId="77777777" w:rsidR="00C92D58" w:rsidRPr="00C76FD9" w:rsidRDefault="00C92D58">
      <w:pPr>
        <w:pStyle w:val="Odsekzoznamu"/>
        <w:ind w:left="2127"/>
        <w:jc w:val="both"/>
        <w:rPr>
          <w:noProof w:val="0"/>
          <w:sz w:val="20"/>
          <w:szCs w:val="20"/>
        </w:rPr>
      </w:pPr>
      <w:r w:rsidRPr="00C76FD9">
        <w:rPr>
          <w:noProof w:val="0"/>
          <w:sz w:val="20"/>
          <w:szCs w:val="20"/>
        </w:rPr>
        <w:t>V prípade osobného doručenia bude listina prevzatá v podateľni na vyššie uvedenej adrese v úradných hodinách.</w:t>
      </w:r>
    </w:p>
    <w:p w14:paraId="28FBF89F" w14:textId="77777777" w:rsidR="00C92D58" w:rsidRPr="00C76FD9" w:rsidRDefault="00C92D58">
      <w:pPr>
        <w:pStyle w:val="Odsekzoznamu"/>
        <w:ind w:left="2127"/>
        <w:jc w:val="both"/>
        <w:rPr>
          <w:noProof w:val="0"/>
          <w:sz w:val="20"/>
          <w:szCs w:val="20"/>
        </w:rPr>
      </w:pPr>
    </w:p>
    <w:p w14:paraId="657DB4AA" w14:textId="3294ABA6" w:rsidR="00C92D58" w:rsidRPr="00C76FD9" w:rsidRDefault="00C92D58">
      <w:pPr>
        <w:pStyle w:val="Odsekzoznamu"/>
        <w:ind w:left="2127"/>
        <w:jc w:val="both"/>
        <w:rPr>
          <w:noProof w:val="0"/>
          <w:sz w:val="20"/>
          <w:szCs w:val="20"/>
        </w:rPr>
      </w:pPr>
      <w:r w:rsidRPr="00C76FD9">
        <w:rPr>
          <w:noProof w:val="0"/>
          <w:sz w:val="20"/>
          <w:szCs w:val="20"/>
        </w:rPr>
        <w:t xml:space="preserve">Ak </w:t>
      </w:r>
      <w:r w:rsidR="00E54DDB" w:rsidRPr="00C76FD9">
        <w:rPr>
          <w:noProof w:val="0"/>
          <w:sz w:val="20"/>
          <w:szCs w:val="20"/>
        </w:rPr>
        <w:t>uchádzač</w:t>
      </w:r>
      <w:r w:rsidRPr="00C76FD9">
        <w:rPr>
          <w:noProof w:val="0"/>
          <w:sz w:val="20"/>
          <w:szCs w:val="20"/>
        </w:rPr>
        <w:t xml:space="preserve"> predkladá originál záručnej listiny v listinnej podobe, predloží (doručí) záručnú listinu/y v uzavretej nepriehľadnej obálke/obale. </w:t>
      </w:r>
      <w:r w:rsidR="00E54DDB" w:rsidRPr="00C76FD9">
        <w:rPr>
          <w:noProof w:val="0"/>
          <w:sz w:val="20"/>
          <w:szCs w:val="20"/>
        </w:rPr>
        <w:t>Uchádzač</w:t>
      </w:r>
      <w:r w:rsidRPr="00C76FD9">
        <w:rPr>
          <w:noProof w:val="0"/>
          <w:sz w:val="20"/>
          <w:szCs w:val="20"/>
        </w:rPr>
        <w:t xml:space="preserve"> na obálke/obale, v ktorej predkladá (doručuje) záručnú listinu uvedie nasledovné údaje:</w:t>
      </w:r>
    </w:p>
    <w:p w14:paraId="2288D3D9" w14:textId="77777777" w:rsidR="00C92D58" w:rsidRPr="00C76FD9" w:rsidRDefault="00C92D58">
      <w:pPr>
        <w:pStyle w:val="Odsekzoznamu"/>
        <w:numPr>
          <w:ilvl w:val="0"/>
          <w:numId w:val="73"/>
        </w:numPr>
        <w:ind w:left="2835" w:hanging="567"/>
        <w:jc w:val="both"/>
        <w:rPr>
          <w:noProof w:val="0"/>
          <w:sz w:val="20"/>
          <w:szCs w:val="20"/>
        </w:rPr>
      </w:pPr>
      <w:r w:rsidRPr="00C76FD9">
        <w:rPr>
          <w:noProof w:val="0"/>
          <w:sz w:val="20"/>
          <w:szCs w:val="20"/>
        </w:rPr>
        <w:t>meno kontaktnej osoby obstarávateľa a adresu obstarávateľa, ktoré sú uvedené v tomto bode týchto súťažných podkladov, prípadne adresu obstarávateľa uvedenú vo výzve na predkladanie ponúk,</w:t>
      </w:r>
    </w:p>
    <w:p w14:paraId="7633E97F" w14:textId="51E71FAC" w:rsidR="00C92D58" w:rsidRPr="00C76FD9" w:rsidRDefault="00C92D58">
      <w:pPr>
        <w:pStyle w:val="Odsekzoznamu"/>
        <w:numPr>
          <w:ilvl w:val="0"/>
          <w:numId w:val="73"/>
        </w:numPr>
        <w:ind w:left="2835" w:hanging="567"/>
        <w:jc w:val="both"/>
        <w:rPr>
          <w:noProof w:val="0"/>
          <w:sz w:val="20"/>
          <w:szCs w:val="20"/>
        </w:rPr>
      </w:pPr>
      <w:r w:rsidRPr="00C76FD9">
        <w:rPr>
          <w:noProof w:val="0"/>
          <w:sz w:val="20"/>
          <w:szCs w:val="20"/>
        </w:rPr>
        <w:t xml:space="preserve">označenie uchádzača (obchodné meno alebo názov, sídlo alebo miesto podnikania), v prípade skupiny dodávateľov je </w:t>
      </w:r>
      <w:r w:rsidR="00A666DB" w:rsidRPr="00C76FD9">
        <w:rPr>
          <w:noProof w:val="0"/>
          <w:sz w:val="20"/>
          <w:szCs w:val="20"/>
        </w:rPr>
        <w:t>vhodné</w:t>
      </w:r>
      <w:r w:rsidRPr="00C76FD9">
        <w:rPr>
          <w:noProof w:val="0"/>
          <w:sz w:val="20"/>
          <w:szCs w:val="20"/>
        </w:rPr>
        <w:t xml:space="preserve"> uviesť „Skupina dodávateľov“ a označiť vedúceho člena skupiny,</w:t>
      </w:r>
    </w:p>
    <w:p w14:paraId="2C75D7F4" w14:textId="77777777" w:rsidR="00AF0AD9" w:rsidRPr="00C76FD9" w:rsidRDefault="00C92D58">
      <w:pPr>
        <w:pStyle w:val="Odsekzoznamu"/>
        <w:numPr>
          <w:ilvl w:val="0"/>
          <w:numId w:val="73"/>
        </w:numPr>
        <w:ind w:left="2835" w:hanging="567"/>
        <w:jc w:val="both"/>
        <w:rPr>
          <w:noProof w:val="0"/>
          <w:sz w:val="20"/>
          <w:szCs w:val="20"/>
        </w:rPr>
      </w:pPr>
      <w:r w:rsidRPr="00C76FD9">
        <w:rPr>
          <w:noProof w:val="0"/>
          <w:sz w:val="20"/>
          <w:szCs w:val="20"/>
        </w:rPr>
        <w:t>označenie: „SÚŤAŽ – NEOTVÁRAŤ“,</w:t>
      </w:r>
    </w:p>
    <w:p w14:paraId="2CC5762F" w14:textId="09F8F81B" w:rsidR="00C92D58" w:rsidRPr="00C76FD9" w:rsidRDefault="00C92D58">
      <w:pPr>
        <w:pStyle w:val="Odsekzoznamu"/>
        <w:numPr>
          <w:ilvl w:val="0"/>
          <w:numId w:val="73"/>
        </w:numPr>
        <w:ind w:left="2835" w:hanging="567"/>
        <w:jc w:val="both"/>
        <w:rPr>
          <w:noProof w:val="0"/>
          <w:sz w:val="20"/>
          <w:szCs w:val="20"/>
        </w:rPr>
      </w:pPr>
      <w:r w:rsidRPr="00C76FD9">
        <w:rPr>
          <w:noProof w:val="0"/>
          <w:sz w:val="20"/>
          <w:szCs w:val="20"/>
        </w:rPr>
        <w:t>označenie súťaže</w:t>
      </w:r>
      <w:r w:rsidR="00F57AA2" w:rsidRPr="00C76FD9">
        <w:rPr>
          <w:noProof w:val="0"/>
          <w:sz w:val="20"/>
          <w:szCs w:val="20"/>
        </w:rPr>
        <w:t xml:space="preserve">, tak aby bolo zrejmé pre ktorú zákazku, resp. jej časti sa záručná listina predkladá </w:t>
      </w:r>
      <w:r w:rsidR="00AF0AD9" w:rsidRPr="00C76FD9">
        <w:rPr>
          <w:noProof w:val="0"/>
          <w:sz w:val="20"/>
          <w:szCs w:val="20"/>
        </w:rPr>
        <w:t xml:space="preserve">s označením príslušnej časti zákazky, napr. </w:t>
      </w:r>
      <w:r w:rsidR="00AF0AD9" w:rsidRPr="00C76FD9">
        <w:rPr>
          <w:i/>
          <w:noProof w:val="0"/>
          <w:sz w:val="20"/>
          <w:szCs w:val="20"/>
        </w:rPr>
        <w:t>„</w:t>
      </w:r>
      <w:r w:rsidR="00674CA1">
        <w:rPr>
          <w:i/>
          <w:noProof w:val="0"/>
          <w:sz w:val="20"/>
          <w:szCs w:val="20"/>
        </w:rPr>
        <w:t>VO – ODPOČTY</w:t>
      </w:r>
      <w:r w:rsidR="00AF0AD9" w:rsidRPr="00C76FD9">
        <w:rPr>
          <w:i/>
          <w:noProof w:val="0"/>
          <w:sz w:val="20"/>
          <w:szCs w:val="20"/>
        </w:rPr>
        <w:t xml:space="preserve"> </w:t>
      </w:r>
      <w:r w:rsidR="00F57AA2" w:rsidRPr="00C76FD9">
        <w:rPr>
          <w:i/>
          <w:noProof w:val="0"/>
          <w:sz w:val="20"/>
          <w:szCs w:val="20"/>
        </w:rPr>
        <w:t>1</w:t>
      </w:r>
      <w:r w:rsidR="00AF0AD9" w:rsidRPr="00C76FD9">
        <w:rPr>
          <w:i/>
          <w:noProof w:val="0"/>
          <w:sz w:val="20"/>
          <w:szCs w:val="20"/>
        </w:rPr>
        <w:t>“</w:t>
      </w:r>
      <w:r w:rsidR="00AF0AD9" w:rsidRPr="00C76FD9">
        <w:rPr>
          <w:noProof w:val="0"/>
          <w:sz w:val="20"/>
          <w:szCs w:val="20"/>
        </w:rPr>
        <w:t>, ak sa predkladá pre 1. časť zákazky</w:t>
      </w:r>
      <w:r w:rsidRPr="00C76FD9">
        <w:rPr>
          <w:noProof w:val="0"/>
          <w:sz w:val="20"/>
          <w:szCs w:val="20"/>
        </w:rPr>
        <w:t>.</w:t>
      </w:r>
    </w:p>
    <w:p w14:paraId="2E53AB76" w14:textId="77777777" w:rsidR="00C92D58" w:rsidRPr="00C76FD9" w:rsidRDefault="00C92D58">
      <w:pPr>
        <w:pStyle w:val="Odsekzoznamu"/>
        <w:ind w:left="2268"/>
        <w:jc w:val="both"/>
        <w:rPr>
          <w:noProof w:val="0"/>
          <w:sz w:val="20"/>
          <w:szCs w:val="20"/>
        </w:rPr>
      </w:pPr>
    </w:p>
    <w:p w14:paraId="5AE5A528" w14:textId="77777777" w:rsidR="00C92D58" w:rsidRPr="00C76FD9" w:rsidRDefault="00C92D58">
      <w:pPr>
        <w:pStyle w:val="Odsekzoznamu"/>
        <w:ind w:left="2268"/>
        <w:jc w:val="both"/>
        <w:rPr>
          <w:noProof w:val="0"/>
          <w:sz w:val="20"/>
          <w:szCs w:val="20"/>
        </w:rPr>
      </w:pPr>
      <w:r w:rsidRPr="00C76FD9">
        <w:rPr>
          <w:noProof w:val="0"/>
          <w:sz w:val="20"/>
          <w:szCs w:val="20"/>
        </w:rPr>
        <w:t>Ak banková záruka poskytnutá za uchádzača nebude spĺňať všetky vyššie uvedené požiadavky, nebude obstarávateľom akceptovaná ako zábezpeka a obstarávateľ vylúči ponuku takéhoto uchádzača.</w:t>
      </w:r>
    </w:p>
    <w:p w14:paraId="4DBB433E" w14:textId="77777777" w:rsidR="00C92D58" w:rsidRPr="00C76FD9" w:rsidRDefault="00C92D58">
      <w:pPr>
        <w:pStyle w:val="Odsekzoznamu"/>
        <w:ind w:left="851"/>
        <w:rPr>
          <w:noProof w:val="0"/>
          <w:sz w:val="20"/>
          <w:szCs w:val="20"/>
        </w:rPr>
      </w:pPr>
    </w:p>
    <w:p w14:paraId="240F71EC" w14:textId="4CD6EAC7" w:rsidR="00C92D58" w:rsidRPr="00C76FD9" w:rsidRDefault="00A666DB">
      <w:pPr>
        <w:pStyle w:val="Odsekzoznamu"/>
        <w:ind w:left="2127" w:hanging="993"/>
        <w:rPr>
          <w:b/>
          <w:noProof w:val="0"/>
        </w:rPr>
      </w:pPr>
      <w:r w:rsidRPr="00C76FD9">
        <w:rPr>
          <w:b/>
          <w:noProof w:val="0"/>
          <w:sz w:val="20"/>
          <w:szCs w:val="20"/>
        </w:rPr>
        <w:t>19</w:t>
      </w:r>
      <w:r w:rsidR="00C92D58" w:rsidRPr="00C76FD9">
        <w:rPr>
          <w:b/>
          <w:noProof w:val="0"/>
          <w:sz w:val="20"/>
          <w:szCs w:val="20"/>
        </w:rPr>
        <w:t xml:space="preserve">.3.3 </w:t>
      </w:r>
      <w:r w:rsidR="001A2DC3" w:rsidRPr="00C76FD9">
        <w:rPr>
          <w:b/>
          <w:noProof w:val="0"/>
          <w:sz w:val="20"/>
          <w:szCs w:val="20"/>
        </w:rPr>
        <w:tab/>
      </w:r>
      <w:r w:rsidR="00C92D58" w:rsidRPr="00C76FD9">
        <w:rPr>
          <w:b/>
          <w:noProof w:val="0"/>
          <w:sz w:val="20"/>
          <w:szCs w:val="20"/>
        </w:rPr>
        <w:t xml:space="preserve">Poskytnutie poistenia záruky </w:t>
      </w:r>
    </w:p>
    <w:p w14:paraId="7F9240C0" w14:textId="77777777" w:rsidR="00C92D58" w:rsidRPr="00C76FD9" w:rsidRDefault="00C92D58">
      <w:pPr>
        <w:pStyle w:val="Odsekzoznamu"/>
        <w:ind w:left="709"/>
        <w:jc w:val="both"/>
        <w:rPr>
          <w:noProof w:val="0"/>
          <w:sz w:val="20"/>
          <w:szCs w:val="20"/>
        </w:rPr>
      </w:pPr>
    </w:p>
    <w:p w14:paraId="28CAF3AC" w14:textId="49D1D85B" w:rsidR="00C92D58" w:rsidRPr="00C76FD9" w:rsidRDefault="001A2DC3">
      <w:pPr>
        <w:pStyle w:val="Odsekzoznamu"/>
        <w:ind w:left="2127"/>
        <w:jc w:val="both"/>
        <w:rPr>
          <w:noProof w:val="0"/>
          <w:sz w:val="20"/>
          <w:szCs w:val="20"/>
        </w:rPr>
      </w:pPr>
      <w:r w:rsidRPr="00C76FD9">
        <w:rPr>
          <w:noProof w:val="0"/>
          <w:sz w:val="20"/>
          <w:szCs w:val="20"/>
        </w:rPr>
        <w:t>Uchádzač</w:t>
      </w:r>
      <w:r w:rsidR="00C92D58" w:rsidRPr="00C76FD9">
        <w:rPr>
          <w:noProof w:val="0"/>
          <w:sz w:val="20"/>
          <w:szCs w:val="20"/>
        </w:rPr>
        <w:t xml:space="preserve"> môže zložiť zábezpeku aj formou poistenia záruky v požadovanej výške. Poistenie záruky </w:t>
      </w:r>
      <w:r w:rsidR="006F62E1" w:rsidRPr="00C76FD9">
        <w:rPr>
          <w:noProof w:val="0"/>
          <w:sz w:val="20"/>
          <w:szCs w:val="20"/>
        </w:rPr>
        <w:t>uchádzača</w:t>
      </w:r>
      <w:r w:rsidR="00C92D58" w:rsidRPr="00C76FD9">
        <w:rPr>
          <w:noProof w:val="0"/>
          <w:sz w:val="20"/>
          <w:szCs w:val="20"/>
        </w:rPr>
        <w:t xml:space="preserve"> môže byť poskytnuté poisťovňou so sídlom v</w:t>
      </w:r>
      <w:r w:rsidR="00674CA1">
        <w:rPr>
          <w:noProof w:val="0"/>
          <w:sz w:val="20"/>
          <w:szCs w:val="20"/>
        </w:rPr>
        <w:t> </w:t>
      </w:r>
      <w:r w:rsidR="00C92D58" w:rsidRPr="00C76FD9">
        <w:rPr>
          <w:noProof w:val="0"/>
          <w:sz w:val="20"/>
          <w:szCs w:val="20"/>
        </w:rPr>
        <w:t xml:space="preserve">Slovenskej republike alebo pobočkou zahraničnej poisťovne v Slovenskej republike alebo zahraničnou poisťovňou (ďalej len </w:t>
      </w:r>
      <w:r w:rsidR="00C92D58" w:rsidRPr="00C76FD9">
        <w:rPr>
          <w:i/>
          <w:noProof w:val="0"/>
          <w:sz w:val="20"/>
          <w:szCs w:val="20"/>
        </w:rPr>
        <w:t>„poisťovňa“</w:t>
      </w:r>
      <w:r w:rsidR="00C92D58" w:rsidRPr="00C76FD9">
        <w:rPr>
          <w:noProof w:val="0"/>
          <w:sz w:val="20"/>
          <w:szCs w:val="20"/>
        </w:rPr>
        <w:t xml:space="preserve">) v súlade so zákonom č. 39/2015 Z. z. o poisťovníctve a o zmene a doplnení niektorých zákonov v znení neskorších predpisov alebo ekvivalentným právnym predpisom z inej členskej krajiny a preukazuje sa dokladom vystaveným poisťovňou na účely poistenia záruky (ďalej len </w:t>
      </w:r>
      <w:r w:rsidR="00C92D58" w:rsidRPr="00C76FD9">
        <w:rPr>
          <w:i/>
          <w:noProof w:val="0"/>
          <w:sz w:val="20"/>
          <w:szCs w:val="20"/>
        </w:rPr>
        <w:t>„poistná záruka“</w:t>
      </w:r>
      <w:r w:rsidR="00C92D58" w:rsidRPr="00C76FD9">
        <w:rPr>
          <w:noProof w:val="0"/>
          <w:sz w:val="20"/>
          <w:szCs w:val="20"/>
        </w:rPr>
        <w:t>).</w:t>
      </w:r>
    </w:p>
    <w:p w14:paraId="0CF2D2F2" w14:textId="77777777" w:rsidR="00C92D58" w:rsidRPr="00C76FD9" w:rsidRDefault="00C92D58">
      <w:pPr>
        <w:pStyle w:val="Odsekzoznamu"/>
        <w:ind w:left="2268"/>
        <w:jc w:val="both"/>
        <w:rPr>
          <w:noProof w:val="0"/>
          <w:sz w:val="20"/>
          <w:szCs w:val="20"/>
        </w:rPr>
      </w:pPr>
    </w:p>
    <w:p w14:paraId="5A935000" w14:textId="77AA396C" w:rsidR="00C92D58" w:rsidRPr="00C76FD9" w:rsidRDefault="001A2DC3">
      <w:pPr>
        <w:pStyle w:val="Odsekzoznamu"/>
        <w:ind w:left="2127"/>
        <w:jc w:val="both"/>
        <w:rPr>
          <w:noProof w:val="0"/>
          <w:sz w:val="20"/>
          <w:szCs w:val="20"/>
        </w:rPr>
      </w:pPr>
      <w:r w:rsidRPr="00C76FD9">
        <w:rPr>
          <w:noProof w:val="0"/>
          <w:sz w:val="20"/>
          <w:szCs w:val="20"/>
        </w:rPr>
        <w:t>Uchádzač</w:t>
      </w:r>
      <w:r w:rsidR="00C92D58" w:rsidRPr="00C76FD9">
        <w:rPr>
          <w:noProof w:val="0"/>
          <w:sz w:val="20"/>
          <w:szCs w:val="20"/>
        </w:rPr>
        <w:t xml:space="preserve"> predloží poistnú záruku, v rámci ktorej poisťovňa vyhlási, že uspokojí obstarávateľa (označeného</w:t>
      </w:r>
      <w:r w:rsidRPr="00C76FD9">
        <w:rPr>
          <w:noProof w:val="0"/>
          <w:sz w:val="20"/>
          <w:szCs w:val="20"/>
        </w:rPr>
        <w:t xml:space="preserve"> dostatočnými</w:t>
      </w:r>
      <w:r w:rsidR="00C92D58" w:rsidRPr="00C76FD9">
        <w:rPr>
          <w:noProof w:val="0"/>
          <w:sz w:val="20"/>
          <w:szCs w:val="20"/>
        </w:rPr>
        <w:t xml:space="preserve"> identifikačnými údajmi) za uchádzača do výšky poskytnutej zábezpeky. Poistná záruka musí byť predložená v pôvodnom jazyku a súčasne úradne preložená do slovenského jazyka (okrem prípadov, kedy je poistná záruka vystavená v slovenskom jazyku alebo českom jazyku). Ak sa zistí rozdiel v ich obsahu, rozhodujúci je úradný preklad do slovenského jazyka.</w:t>
      </w:r>
    </w:p>
    <w:p w14:paraId="6070F1C8" w14:textId="77777777" w:rsidR="00C92D58" w:rsidRPr="00C76FD9" w:rsidRDefault="00C92D58">
      <w:pPr>
        <w:pStyle w:val="Odsekzoznamu"/>
        <w:ind w:left="2268"/>
        <w:jc w:val="both"/>
        <w:rPr>
          <w:noProof w:val="0"/>
          <w:sz w:val="20"/>
          <w:szCs w:val="20"/>
        </w:rPr>
      </w:pPr>
    </w:p>
    <w:p w14:paraId="67F86111" w14:textId="77777777" w:rsidR="00C92D58" w:rsidRPr="00C76FD9" w:rsidRDefault="00C92D58">
      <w:pPr>
        <w:pStyle w:val="Odsekzoznamu"/>
        <w:ind w:left="2127"/>
        <w:jc w:val="both"/>
        <w:rPr>
          <w:noProof w:val="0"/>
          <w:sz w:val="20"/>
          <w:szCs w:val="20"/>
        </w:rPr>
      </w:pPr>
      <w:r w:rsidRPr="00C76FD9">
        <w:rPr>
          <w:noProof w:val="0"/>
          <w:sz w:val="20"/>
          <w:szCs w:val="20"/>
        </w:rPr>
        <w:t>Z poistnej záruky musí vyplývať, že:</w:t>
      </w:r>
    </w:p>
    <w:p w14:paraId="3EB0BA18" w14:textId="45B84CEC" w:rsidR="00C92D58" w:rsidRPr="00C76FD9" w:rsidRDefault="00C92D58">
      <w:pPr>
        <w:pStyle w:val="Odsekzoznamu"/>
        <w:numPr>
          <w:ilvl w:val="0"/>
          <w:numId w:val="74"/>
        </w:numPr>
        <w:ind w:left="2835" w:hanging="567"/>
        <w:jc w:val="both"/>
        <w:rPr>
          <w:noProof w:val="0"/>
          <w:sz w:val="20"/>
          <w:szCs w:val="20"/>
        </w:rPr>
      </w:pPr>
      <w:r w:rsidRPr="00C76FD9">
        <w:rPr>
          <w:noProof w:val="0"/>
          <w:sz w:val="20"/>
          <w:szCs w:val="20"/>
        </w:rPr>
        <w:t xml:space="preserve">poisťovňa uspokojí obstarávateľa </w:t>
      </w:r>
      <w:r w:rsidR="00E64F75" w:rsidRPr="00C76FD9">
        <w:rPr>
          <w:noProof w:val="0"/>
          <w:sz w:val="20"/>
          <w:szCs w:val="20"/>
        </w:rPr>
        <w:t>(</w:t>
      </w:r>
      <w:r w:rsidRPr="00C76FD9">
        <w:rPr>
          <w:noProof w:val="0"/>
          <w:sz w:val="20"/>
          <w:szCs w:val="20"/>
        </w:rPr>
        <w:t>veriteľa</w:t>
      </w:r>
      <w:r w:rsidR="00E64F75" w:rsidRPr="00C76FD9">
        <w:rPr>
          <w:noProof w:val="0"/>
          <w:sz w:val="20"/>
          <w:szCs w:val="20"/>
        </w:rPr>
        <w:t>)</w:t>
      </w:r>
      <w:r w:rsidRPr="00C76FD9">
        <w:rPr>
          <w:noProof w:val="0"/>
          <w:sz w:val="20"/>
          <w:szCs w:val="20"/>
        </w:rPr>
        <w:t xml:space="preserve"> za uchádzača</w:t>
      </w:r>
      <w:r w:rsidR="00E64F75" w:rsidRPr="00C76FD9">
        <w:rPr>
          <w:noProof w:val="0"/>
          <w:sz w:val="20"/>
          <w:szCs w:val="20"/>
        </w:rPr>
        <w:t>(</w:t>
      </w:r>
      <w:r w:rsidRPr="00C76FD9">
        <w:rPr>
          <w:noProof w:val="0"/>
          <w:sz w:val="20"/>
          <w:szCs w:val="20"/>
        </w:rPr>
        <w:t>dlžníka</w:t>
      </w:r>
      <w:r w:rsidR="00E64F75" w:rsidRPr="00C76FD9">
        <w:rPr>
          <w:noProof w:val="0"/>
          <w:sz w:val="20"/>
          <w:szCs w:val="20"/>
        </w:rPr>
        <w:t>)</w:t>
      </w:r>
      <w:r w:rsidRPr="00C76FD9">
        <w:rPr>
          <w:noProof w:val="0"/>
          <w:sz w:val="20"/>
          <w:szCs w:val="20"/>
        </w:rPr>
        <w:t xml:space="preserve"> v prípade prepadnutia jeho zábezpeky v prospech obstarávateľa v prípadoch  uvedených v ZVO,</w:t>
      </w:r>
    </w:p>
    <w:p w14:paraId="1CDFFA4C" w14:textId="77777777" w:rsidR="00C92D58" w:rsidRPr="00C76FD9" w:rsidRDefault="00C92D58">
      <w:pPr>
        <w:pStyle w:val="Odsekzoznamu"/>
        <w:numPr>
          <w:ilvl w:val="0"/>
          <w:numId w:val="74"/>
        </w:numPr>
        <w:ind w:left="2835" w:hanging="567"/>
        <w:jc w:val="both"/>
        <w:rPr>
          <w:noProof w:val="0"/>
          <w:sz w:val="20"/>
          <w:szCs w:val="20"/>
        </w:rPr>
      </w:pPr>
      <w:r w:rsidRPr="00C76FD9">
        <w:rPr>
          <w:noProof w:val="0"/>
          <w:sz w:val="20"/>
          <w:szCs w:val="20"/>
        </w:rPr>
        <w:t>ide o neodvolateľnú, bezpodmienečnú poistnú záruku, a to bez námietok,</w:t>
      </w:r>
    </w:p>
    <w:p w14:paraId="5791E556" w14:textId="3D3646AA" w:rsidR="00C92D58" w:rsidRPr="00C76FD9" w:rsidRDefault="00C92D58">
      <w:pPr>
        <w:pStyle w:val="Odsekzoznamu"/>
        <w:numPr>
          <w:ilvl w:val="0"/>
          <w:numId w:val="74"/>
        </w:numPr>
        <w:ind w:left="2835" w:hanging="567"/>
        <w:jc w:val="both"/>
        <w:rPr>
          <w:noProof w:val="0"/>
          <w:sz w:val="20"/>
          <w:szCs w:val="20"/>
        </w:rPr>
      </w:pPr>
      <w:r w:rsidRPr="00C76FD9">
        <w:rPr>
          <w:noProof w:val="0"/>
          <w:sz w:val="20"/>
          <w:szCs w:val="20"/>
        </w:rPr>
        <w:t>poistenie záruky bude použité na úhradu zábezpeky ponuky vo výške podľa bodu 1</w:t>
      </w:r>
      <w:r w:rsidR="00674CA1">
        <w:rPr>
          <w:noProof w:val="0"/>
          <w:sz w:val="20"/>
          <w:szCs w:val="20"/>
        </w:rPr>
        <w:t>9</w:t>
      </w:r>
      <w:r w:rsidRPr="00C76FD9">
        <w:rPr>
          <w:noProof w:val="0"/>
          <w:sz w:val="20"/>
          <w:szCs w:val="20"/>
        </w:rPr>
        <w:t>.1 týchto súťažných podkladov,</w:t>
      </w:r>
    </w:p>
    <w:p w14:paraId="13180922" w14:textId="3C654AB4" w:rsidR="00C92D58" w:rsidRPr="00C76FD9" w:rsidRDefault="00C92D58">
      <w:pPr>
        <w:pStyle w:val="Odsekzoznamu"/>
        <w:numPr>
          <w:ilvl w:val="0"/>
          <w:numId w:val="74"/>
        </w:numPr>
        <w:ind w:left="2835" w:hanging="567"/>
        <w:jc w:val="both"/>
        <w:rPr>
          <w:noProof w:val="0"/>
          <w:sz w:val="20"/>
          <w:szCs w:val="20"/>
        </w:rPr>
      </w:pPr>
      <w:r w:rsidRPr="00C76FD9">
        <w:rPr>
          <w:noProof w:val="0"/>
          <w:sz w:val="20"/>
          <w:szCs w:val="20"/>
        </w:rPr>
        <w:t xml:space="preserve">poisťovňa sa zaväzuje zaplatiť vzniknutú pohľadávku </w:t>
      </w:r>
      <w:r w:rsidR="00EA070A" w:rsidRPr="00C76FD9">
        <w:rPr>
          <w:noProof w:val="0"/>
          <w:sz w:val="20"/>
          <w:szCs w:val="20"/>
        </w:rPr>
        <w:t>bez zbytočného odkladu</w:t>
      </w:r>
      <w:r w:rsidRPr="00C76FD9">
        <w:rPr>
          <w:noProof w:val="0"/>
          <w:sz w:val="20"/>
          <w:szCs w:val="20"/>
        </w:rPr>
        <w:t xml:space="preserve"> odo dňa doručenia prvej výzvy obstarávateľa na jeho účet uvedený v bode </w:t>
      </w:r>
      <w:r w:rsidR="001A2DC3" w:rsidRPr="00C76FD9">
        <w:rPr>
          <w:noProof w:val="0"/>
          <w:sz w:val="20"/>
          <w:szCs w:val="20"/>
        </w:rPr>
        <w:t>19</w:t>
      </w:r>
      <w:r w:rsidRPr="00C76FD9">
        <w:rPr>
          <w:noProof w:val="0"/>
          <w:sz w:val="20"/>
          <w:szCs w:val="20"/>
        </w:rPr>
        <w:t>.3.1 týchto súťažných podkladov, žiadne iné doklady nebudú k vykonaniu platby poisťovňou vyžadované,</w:t>
      </w:r>
    </w:p>
    <w:p w14:paraId="1C231E9E" w14:textId="77777777" w:rsidR="00C92D58" w:rsidRPr="00C76FD9" w:rsidRDefault="00C92D58">
      <w:pPr>
        <w:pStyle w:val="Odsekzoznamu"/>
        <w:numPr>
          <w:ilvl w:val="0"/>
          <w:numId w:val="74"/>
        </w:numPr>
        <w:ind w:left="2835" w:hanging="567"/>
        <w:jc w:val="both"/>
        <w:rPr>
          <w:noProof w:val="0"/>
          <w:sz w:val="20"/>
          <w:szCs w:val="20"/>
        </w:rPr>
      </w:pPr>
      <w:r w:rsidRPr="00C76FD9">
        <w:rPr>
          <w:noProof w:val="0"/>
          <w:sz w:val="20"/>
          <w:szCs w:val="20"/>
        </w:rPr>
        <w:t>poistenie záruky nadobúda platnosť dňom jej vystavenia, resp. potvrdenia poisťovňou a vzniká najneskôr doručením poistnej záruky obstarávateľovi,</w:t>
      </w:r>
    </w:p>
    <w:p w14:paraId="0A5A4EE5" w14:textId="6058A69A" w:rsidR="00C92D58" w:rsidRPr="00C76FD9" w:rsidRDefault="00C92D58">
      <w:pPr>
        <w:pStyle w:val="Odsekzoznamu"/>
        <w:numPr>
          <w:ilvl w:val="0"/>
          <w:numId w:val="74"/>
        </w:numPr>
        <w:ind w:left="2835" w:hanging="567"/>
        <w:jc w:val="both"/>
        <w:rPr>
          <w:noProof w:val="0"/>
          <w:sz w:val="20"/>
          <w:szCs w:val="20"/>
        </w:rPr>
      </w:pPr>
      <w:r w:rsidRPr="00C76FD9">
        <w:rPr>
          <w:noProof w:val="0"/>
          <w:sz w:val="20"/>
          <w:szCs w:val="20"/>
        </w:rPr>
        <w:t xml:space="preserve">platnosť poistenia záruky končí uplynutím lehoty viazanosti ponúk podľa </w:t>
      </w:r>
      <w:r w:rsidR="00C6236D" w:rsidRPr="00C76FD9">
        <w:rPr>
          <w:noProof w:val="0"/>
          <w:sz w:val="20"/>
          <w:szCs w:val="20"/>
        </w:rPr>
        <w:t>bodu</w:t>
      </w:r>
      <w:r w:rsidRPr="00C76FD9">
        <w:rPr>
          <w:noProof w:val="0"/>
          <w:sz w:val="20"/>
          <w:szCs w:val="20"/>
        </w:rPr>
        <w:t xml:space="preserve"> </w:t>
      </w:r>
      <w:r w:rsidR="00486A08" w:rsidRPr="00C76FD9">
        <w:rPr>
          <w:noProof w:val="0"/>
          <w:sz w:val="20"/>
          <w:szCs w:val="20"/>
        </w:rPr>
        <w:t>20.2</w:t>
      </w:r>
      <w:r w:rsidRPr="00C76FD9">
        <w:rPr>
          <w:noProof w:val="0"/>
          <w:sz w:val="20"/>
          <w:szCs w:val="20"/>
        </w:rPr>
        <w:t xml:space="preserve"> týchto súťažných podkladov.</w:t>
      </w:r>
    </w:p>
    <w:p w14:paraId="45916335" w14:textId="77777777" w:rsidR="00C92D58" w:rsidRPr="00C76FD9" w:rsidRDefault="00C92D58">
      <w:pPr>
        <w:pStyle w:val="Odsekzoznamu"/>
        <w:ind w:left="2268"/>
        <w:jc w:val="both"/>
        <w:rPr>
          <w:noProof w:val="0"/>
          <w:sz w:val="20"/>
          <w:szCs w:val="20"/>
        </w:rPr>
      </w:pPr>
      <w:r w:rsidRPr="00C76FD9">
        <w:rPr>
          <w:noProof w:val="0"/>
          <w:sz w:val="20"/>
          <w:szCs w:val="20"/>
        </w:rPr>
        <w:t xml:space="preserve">   </w:t>
      </w:r>
    </w:p>
    <w:p w14:paraId="7597D50C" w14:textId="64CB5B0F" w:rsidR="00C92D58" w:rsidRPr="00C76FD9" w:rsidRDefault="00C92D58">
      <w:pPr>
        <w:pStyle w:val="Odsekzoznamu"/>
        <w:ind w:left="2268"/>
        <w:jc w:val="both"/>
        <w:rPr>
          <w:noProof w:val="0"/>
          <w:sz w:val="20"/>
          <w:szCs w:val="20"/>
        </w:rPr>
      </w:pPr>
      <w:r w:rsidRPr="00C76FD9">
        <w:rPr>
          <w:b/>
          <w:noProof w:val="0"/>
          <w:sz w:val="20"/>
          <w:szCs w:val="20"/>
        </w:rPr>
        <w:t>Poistná záruka musí byť súčasťou ponuky, a to v podobe originálu</w:t>
      </w:r>
      <w:r w:rsidRPr="00C76FD9">
        <w:rPr>
          <w:noProof w:val="0"/>
          <w:sz w:val="20"/>
          <w:szCs w:val="20"/>
        </w:rPr>
        <w:t xml:space="preserve">, ktorý </w:t>
      </w:r>
      <w:r w:rsidR="006F62E1" w:rsidRPr="00C76FD9">
        <w:rPr>
          <w:noProof w:val="0"/>
          <w:sz w:val="20"/>
          <w:szCs w:val="20"/>
        </w:rPr>
        <w:t>uchádzač</w:t>
      </w:r>
      <w:r w:rsidRPr="00C76FD9">
        <w:rPr>
          <w:noProof w:val="0"/>
          <w:sz w:val="20"/>
          <w:szCs w:val="20"/>
        </w:rPr>
        <w:t xml:space="preserve"> predloží obstarávateľovi v zmysle pokynov uvedených nižšie. Ak poistná záruka nebude súčasťou ponuky v podobe podľa predchádzajúcej vety, uchádzač bude z verejného obstarávania vylúčený. </w:t>
      </w:r>
    </w:p>
    <w:p w14:paraId="5CD523AB" w14:textId="77777777" w:rsidR="00C92D58" w:rsidRPr="00C76FD9" w:rsidRDefault="00C92D58">
      <w:pPr>
        <w:pStyle w:val="Odsekzoznamu"/>
        <w:ind w:left="2268"/>
        <w:jc w:val="both"/>
        <w:rPr>
          <w:noProof w:val="0"/>
          <w:sz w:val="20"/>
          <w:szCs w:val="20"/>
        </w:rPr>
      </w:pPr>
      <w:r w:rsidRPr="00C76FD9">
        <w:rPr>
          <w:noProof w:val="0"/>
          <w:sz w:val="20"/>
          <w:szCs w:val="20"/>
        </w:rPr>
        <w:t>Obstarávateľ zdôrazňuje, že poistná záruka musí byť predložená ako originál, iný doklad sa neuznáva ako doklad o zložení zábezpeky vo forme poistnej záruky.</w:t>
      </w:r>
    </w:p>
    <w:p w14:paraId="77C65021" w14:textId="77777777" w:rsidR="00C92D58" w:rsidRPr="00C76FD9" w:rsidRDefault="00C92D58">
      <w:pPr>
        <w:pStyle w:val="Odsekzoznamu"/>
        <w:ind w:left="2268"/>
        <w:jc w:val="both"/>
        <w:rPr>
          <w:noProof w:val="0"/>
          <w:sz w:val="20"/>
          <w:szCs w:val="20"/>
        </w:rPr>
      </w:pPr>
    </w:p>
    <w:p w14:paraId="0DFCE93E" w14:textId="77777777" w:rsidR="00C92D58" w:rsidRPr="00C76FD9" w:rsidRDefault="00C92D58">
      <w:pPr>
        <w:pStyle w:val="Odsekzoznamu"/>
        <w:ind w:left="2268"/>
        <w:jc w:val="both"/>
        <w:rPr>
          <w:noProof w:val="0"/>
          <w:sz w:val="20"/>
          <w:szCs w:val="20"/>
        </w:rPr>
      </w:pPr>
      <w:r w:rsidRPr="00C76FD9">
        <w:rPr>
          <w:b/>
          <w:noProof w:val="0"/>
          <w:sz w:val="20"/>
          <w:szCs w:val="20"/>
        </w:rPr>
        <w:t>Obstarávateľ upozorňuje, že dôkaz o poistení záruky (originál poistnej záruky) musí byť obstarávateľovi doručený v lehote na predkladanie ponúk.</w:t>
      </w:r>
    </w:p>
    <w:p w14:paraId="3A8CAEB0" w14:textId="77777777" w:rsidR="00C92D58" w:rsidRPr="00C76FD9" w:rsidRDefault="00C92D58">
      <w:pPr>
        <w:pStyle w:val="Odsekzoznamu"/>
        <w:ind w:left="2268"/>
        <w:jc w:val="both"/>
        <w:rPr>
          <w:b/>
          <w:noProof w:val="0"/>
          <w:sz w:val="20"/>
          <w:szCs w:val="20"/>
        </w:rPr>
      </w:pPr>
    </w:p>
    <w:p w14:paraId="4216747F" w14:textId="2EB2099E" w:rsidR="00C92D58" w:rsidRPr="00C76FD9" w:rsidRDefault="00C92D58">
      <w:pPr>
        <w:pStyle w:val="Odsekzoznamu"/>
        <w:ind w:left="2268"/>
        <w:jc w:val="both"/>
        <w:rPr>
          <w:b/>
          <w:noProof w:val="0"/>
          <w:sz w:val="20"/>
          <w:szCs w:val="20"/>
        </w:rPr>
      </w:pPr>
      <w:r w:rsidRPr="00C76FD9">
        <w:rPr>
          <w:b/>
          <w:noProof w:val="0"/>
          <w:sz w:val="20"/>
          <w:szCs w:val="20"/>
        </w:rPr>
        <w:t xml:space="preserve">Originál poistnej záruky </w:t>
      </w:r>
      <w:r w:rsidR="001A2DC3" w:rsidRPr="00C76FD9">
        <w:rPr>
          <w:b/>
          <w:noProof w:val="0"/>
          <w:sz w:val="20"/>
          <w:szCs w:val="20"/>
        </w:rPr>
        <w:t>uchádzač</w:t>
      </w:r>
      <w:r w:rsidRPr="00C76FD9">
        <w:rPr>
          <w:b/>
          <w:noProof w:val="0"/>
          <w:sz w:val="20"/>
          <w:szCs w:val="20"/>
        </w:rPr>
        <w:t xml:space="preserve"> predloží (doručí):</w:t>
      </w:r>
    </w:p>
    <w:p w14:paraId="72800ED1" w14:textId="33CA98AD" w:rsidR="00C92D58" w:rsidRPr="00C76FD9" w:rsidRDefault="00C92D58">
      <w:pPr>
        <w:pStyle w:val="Odsekzoznamu"/>
        <w:numPr>
          <w:ilvl w:val="4"/>
          <w:numId w:val="2"/>
        </w:numPr>
        <w:ind w:left="2835" w:hanging="567"/>
        <w:jc w:val="both"/>
        <w:rPr>
          <w:noProof w:val="0"/>
          <w:sz w:val="20"/>
          <w:szCs w:val="20"/>
        </w:rPr>
      </w:pPr>
      <w:r w:rsidRPr="00C76FD9">
        <w:rPr>
          <w:b/>
          <w:noProof w:val="0"/>
          <w:sz w:val="20"/>
          <w:szCs w:val="20"/>
        </w:rPr>
        <w:t xml:space="preserve">v elektronickej podobe prostredníctvom príslušného rozhrania (funkcionality) systému JOSEPHINE ako súčasť ponuky alebo </w:t>
      </w:r>
    </w:p>
    <w:p w14:paraId="35C54A3C" w14:textId="77777777" w:rsidR="00C92D58" w:rsidRPr="00C76FD9" w:rsidRDefault="00C92D58">
      <w:pPr>
        <w:pStyle w:val="Odsekzoznamu"/>
        <w:numPr>
          <w:ilvl w:val="4"/>
          <w:numId w:val="2"/>
        </w:numPr>
        <w:ind w:left="2835" w:hanging="567"/>
        <w:jc w:val="both"/>
        <w:rPr>
          <w:noProof w:val="0"/>
          <w:sz w:val="20"/>
          <w:szCs w:val="20"/>
        </w:rPr>
      </w:pPr>
      <w:r w:rsidRPr="00C76FD9">
        <w:rPr>
          <w:b/>
          <w:noProof w:val="0"/>
          <w:sz w:val="20"/>
          <w:szCs w:val="20"/>
        </w:rPr>
        <w:t>v listinnej podobe poštou, kuriérom alebo osobne do podateľne</w:t>
      </w:r>
      <w:r w:rsidRPr="00C76FD9">
        <w:rPr>
          <w:noProof w:val="0"/>
          <w:sz w:val="20"/>
          <w:szCs w:val="20"/>
        </w:rPr>
        <w:t xml:space="preserve"> v úradných hodinách na adresu: </w:t>
      </w:r>
    </w:p>
    <w:p w14:paraId="6CBD9F42" w14:textId="77777777" w:rsidR="00C92D58" w:rsidRPr="00C76FD9" w:rsidRDefault="00C92D58">
      <w:pPr>
        <w:pStyle w:val="Odsekzoznamu"/>
        <w:ind w:left="2268"/>
        <w:jc w:val="both"/>
        <w:rPr>
          <w:noProof w:val="0"/>
          <w:sz w:val="20"/>
          <w:szCs w:val="20"/>
        </w:rPr>
      </w:pPr>
    </w:p>
    <w:p w14:paraId="4193A169" w14:textId="77777777" w:rsidR="00C92D58" w:rsidRPr="00C76FD9" w:rsidRDefault="00C92D58">
      <w:pPr>
        <w:pStyle w:val="Odsekzoznamu"/>
        <w:ind w:left="2268" w:firstLine="568"/>
        <w:jc w:val="both"/>
        <w:rPr>
          <w:i/>
          <w:noProof w:val="0"/>
          <w:sz w:val="20"/>
          <w:szCs w:val="20"/>
        </w:rPr>
      </w:pPr>
      <w:r w:rsidRPr="00C76FD9">
        <w:rPr>
          <w:i/>
          <w:noProof w:val="0"/>
          <w:sz w:val="20"/>
          <w:szCs w:val="20"/>
        </w:rPr>
        <w:t>SPP – distribúcia, a.s.</w:t>
      </w:r>
    </w:p>
    <w:p w14:paraId="57A40B7D" w14:textId="77777777" w:rsidR="00C92D58" w:rsidRPr="00C76FD9" w:rsidRDefault="00C92D58">
      <w:pPr>
        <w:pStyle w:val="Odsekzoznamu"/>
        <w:ind w:left="2268" w:firstLine="569"/>
        <w:jc w:val="both"/>
        <w:rPr>
          <w:i/>
          <w:noProof w:val="0"/>
          <w:sz w:val="20"/>
          <w:szCs w:val="20"/>
        </w:rPr>
      </w:pPr>
      <w:r w:rsidRPr="00C76FD9">
        <w:rPr>
          <w:i/>
          <w:noProof w:val="0"/>
          <w:sz w:val="20"/>
          <w:szCs w:val="20"/>
        </w:rPr>
        <w:t>JUDr. Jana Kumančíková</w:t>
      </w:r>
    </w:p>
    <w:p w14:paraId="4B59AC27" w14:textId="77777777" w:rsidR="00C92D58" w:rsidRPr="00C76FD9" w:rsidRDefault="00C92D58">
      <w:pPr>
        <w:pStyle w:val="Odsekzoznamu"/>
        <w:ind w:left="2268" w:firstLine="570"/>
        <w:jc w:val="both"/>
        <w:rPr>
          <w:i/>
          <w:noProof w:val="0"/>
          <w:sz w:val="20"/>
          <w:szCs w:val="20"/>
        </w:rPr>
      </w:pPr>
      <w:r w:rsidRPr="00C76FD9">
        <w:rPr>
          <w:i/>
          <w:noProof w:val="0"/>
          <w:sz w:val="20"/>
          <w:szCs w:val="20"/>
        </w:rPr>
        <w:t xml:space="preserve">Plátennícka 2 </w:t>
      </w:r>
    </w:p>
    <w:p w14:paraId="4A2E23AB" w14:textId="77777777" w:rsidR="00C92D58" w:rsidRPr="00C76FD9" w:rsidRDefault="00C92D58">
      <w:pPr>
        <w:pStyle w:val="Odsekzoznamu"/>
        <w:ind w:left="2268" w:firstLine="571"/>
        <w:jc w:val="both"/>
        <w:rPr>
          <w:i/>
          <w:noProof w:val="0"/>
          <w:sz w:val="20"/>
          <w:szCs w:val="20"/>
        </w:rPr>
      </w:pPr>
      <w:r w:rsidRPr="00C76FD9">
        <w:rPr>
          <w:i/>
          <w:noProof w:val="0"/>
          <w:sz w:val="20"/>
          <w:szCs w:val="20"/>
        </w:rPr>
        <w:t>821 09 Bratislava</w:t>
      </w:r>
    </w:p>
    <w:p w14:paraId="671B263E" w14:textId="77777777" w:rsidR="00C92D58" w:rsidRPr="00C76FD9" w:rsidRDefault="00C92D58">
      <w:pPr>
        <w:pStyle w:val="Odsekzoznamu"/>
        <w:ind w:left="2268" w:firstLine="572"/>
        <w:jc w:val="both"/>
        <w:rPr>
          <w:i/>
          <w:noProof w:val="0"/>
          <w:sz w:val="20"/>
          <w:szCs w:val="20"/>
        </w:rPr>
      </w:pPr>
      <w:r w:rsidRPr="00C76FD9">
        <w:rPr>
          <w:i/>
          <w:noProof w:val="0"/>
          <w:sz w:val="20"/>
          <w:szCs w:val="20"/>
        </w:rPr>
        <w:t>Slovenská republika</w:t>
      </w:r>
    </w:p>
    <w:p w14:paraId="17971189" w14:textId="77777777" w:rsidR="00C92D58" w:rsidRPr="00C76FD9" w:rsidRDefault="00C92D58">
      <w:pPr>
        <w:pStyle w:val="Odsekzoznamu"/>
        <w:ind w:left="2268"/>
        <w:jc w:val="both"/>
        <w:rPr>
          <w:noProof w:val="0"/>
          <w:sz w:val="20"/>
          <w:szCs w:val="20"/>
        </w:rPr>
      </w:pPr>
    </w:p>
    <w:p w14:paraId="198875A9" w14:textId="77777777" w:rsidR="00C92D58" w:rsidRPr="00C76FD9" w:rsidRDefault="00C92D58">
      <w:pPr>
        <w:pStyle w:val="Odsekzoznamu"/>
        <w:ind w:left="2268"/>
        <w:jc w:val="both"/>
        <w:rPr>
          <w:noProof w:val="0"/>
          <w:sz w:val="20"/>
          <w:szCs w:val="20"/>
        </w:rPr>
      </w:pPr>
      <w:r w:rsidRPr="00C76FD9">
        <w:rPr>
          <w:noProof w:val="0"/>
          <w:sz w:val="20"/>
          <w:szCs w:val="20"/>
        </w:rPr>
        <w:t>V prípade osobného doručenia bude listina prevzatá v podateľni na vyššie uvedenej adrese v úradných hodinách.</w:t>
      </w:r>
    </w:p>
    <w:p w14:paraId="23169369" w14:textId="77777777" w:rsidR="00C92D58" w:rsidRPr="00C76FD9" w:rsidRDefault="00C92D58">
      <w:pPr>
        <w:pStyle w:val="Odsekzoznamu"/>
        <w:ind w:left="2268"/>
        <w:jc w:val="both"/>
        <w:rPr>
          <w:noProof w:val="0"/>
          <w:sz w:val="20"/>
          <w:szCs w:val="20"/>
        </w:rPr>
      </w:pPr>
    </w:p>
    <w:p w14:paraId="3421F3C5" w14:textId="07AD3A7A" w:rsidR="00C92D58" w:rsidRPr="00C76FD9" w:rsidRDefault="00C92D58">
      <w:pPr>
        <w:pStyle w:val="Odsekzoznamu"/>
        <w:ind w:left="2268"/>
        <w:jc w:val="both"/>
        <w:rPr>
          <w:noProof w:val="0"/>
          <w:sz w:val="20"/>
          <w:szCs w:val="20"/>
        </w:rPr>
      </w:pPr>
      <w:r w:rsidRPr="00C76FD9">
        <w:rPr>
          <w:noProof w:val="0"/>
          <w:sz w:val="20"/>
          <w:szCs w:val="20"/>
        </w:rPr>
        <w:t xml:space="preserve">Ak </w:t>
      </w:r>
      <w:r w:rsidR="001A2DC3" w:rsidRPr="00C76FD9">
        <w:rPr>
          <w:noProof w:val="0"/>
          <w:sz w:val="20"/>
          <w:szCs w:val="20"/>
        </w:rPr>
        <w:t>uchádzač</w:t>
      </w:r>
      <w:r w:rsidRPr="00C76FD9">
        <w:rPr>
          <w:noProof w:val="0"/>
          <w:sz w:val="20"/>
          <w:szCs w:val="20"/>
        </w:rPr>
        <w:t xml:space="preserve"> predkladá originál poistnej záruky v listinnej podobe, predloží (doručí) poistnú záruku v uzavretej nepriehľadnej obálke/obale. </w:t>
      </w:r>
      <w:r w:rsidR="001A2DC3" w:rsidRPr="00C76FD9">
        <w:rPr>
          <w:noProof w:val="0"/>
          <w:sz w:val="20"/>
          <w:szCs w:val="20"/>
        </w:rPr>
        <w:t>Uchádzač</w:t>
      </w:r>
      <w:r w:rsidRPr="00C76FD9">
        <w:rPr>
          <w:noProof w:val="0"/>
          <w:sz w:val="20"/>
          <w:szCs w:val="20"/>
        </w:rPr>
        <w:t xml:space="preserve"> na obálke/obale, v ktorej predkladá (doručuje) poistnú záruku uvedie nasledovné údaje:</w:t>
      </w:r>
    </w:p>
    <w:p w14:paraId="15919121" w14:textId="3BA36639" w:rsidR="00C92D58" w:rsidRPr="00C76FD9" w:rsidRDefault="00C92D58">
      <w:pPr>
        <w:pStyle w:val="Odsekzoznamu"/>
        <w:numPr>
          <w:ilvl w:val="0"/>
          <w:numId w:val="28"/>
        </w:numPr>
        <w:ind w:left="2835" w:hanging="567"/>
        <w:jc w:val="both"/>
        <w:rPr>
          <w:noProof w:val="0"/>
          <w:sz w:val="20"/>
          <w:szCs w:val="20"/>
        </w:rPr>
      </w:pPr>
      <w:r w:rsidRPr="00C76FD9">
        <w:rPr>
          <w:noProof w:val="0"/>
          <w:sz w:val="20"/>
          <w:szCs w:val="20"/>
        </w:rPr>
        <w:t>meno kontaktnej osoby obstarávateľa a adresu obstaráva</w:t>
      </w:r>
      <w:r w:rsidR="00C6236D" w:rsidRPr="00C76FD9">
        <w:rPr>
          <w:noProof w:val="0"/>
          <w:sz w:val="20"/>
          <w:szCs w:val="20"/>
        </w:rPr>
        <w:t>teľa, ktoré sú uvedené v tomto bode</w:t>
      </w:r>
      <w:r w:rsidRPr="00C76FD9">
        <w:rPr>
          <w:noProof w:val="0"/>
          <w:sz w:val="20"/>
          <w:szCs w:val="20"/>
        </w:rPr>
        <w:t xml:space="preserve"> týchto súťažných podkladov, prípadne adresu obstarávateľa uvedenú vo výzve na predkladanie ponúk,</w:t>
      </w:r>
    </w:p>
    <w:p w14:paraId="0C795A2F" w14:textId="77777777" w:rsidR="00C92D58" w:rsidRPr="00C76FD9" w:rsidRDefault="00C92D58">
      <w:pPr>
        <w:pStyle w:val="Odsekzoznamu"/>
        <w:numPr>
          <w:ilvl w:val="0"/>
          <w:numId w:val="28"/>
        </w:numPr>
        <w:ind w:left="2835" w:hanging="567"/>
        <w:jc w:val="both"/>
        <w:rPr>
          <w:noProof w:val="0"/>
          <w:sz w:val="20"/>
          <w:szCs w:val="20"/>
        </w:rPr>
      </w:pPr>
      <w:r w:rsidRPr="00C76FD9">
        <w:rPr>
          <w:noProof w:val="0"/>
          <w:sz w:val="20"/>
          <w:szCs w:val="20"/>
        </w:rPr>
        <w:t>označenie uchádzača (obchodné meno alebo názov, sídlo alebo miesto podnikania), v prípade skupiny dodávateľov je potrebné uviesť „Skupina dodávateľov“ a označiť vedúceho člena skupiny,</w:t>
      </w:r>
    </w:p>
    <w:p w14:paraId="26858395" w14:textId="77777777" w:rsidR="00C92D58" w:rsidRPr="00C76FD9" w:rsidRDefault="00C92D58">
      <w:pPr>
        <w:pStyle w:val="Odsekzoznamu"/>
        <w:numPr>
          <w:ilvl w:val="0"/>
          <w:numId w:val="28"/>
        </w:numPr>
        <w:ind w:left="2835" w:hanging="567"/>
        <w:jc w:val="both"/>
        <w:rPr>
          <w:noProof w:val="0"/>
          <w:sz w:val="20"/>
          <w:szCs w:val="20"/>
        </w:rPr>
      </w:pPr>
      <w:r w:rsidRPr="00C76FD9">
        <w:rPr>
          <w:noProof w:val="0"/>
          <w:sz w:val="20"/>
          <w:szCs w:val="20"/>
        </w:rPr>
        <w:t>označenie: „SÚŤAŽ – NEOTVÁRAŤ“,</w:t>
      </w:r>
    </w:p>
    <w:p w14:paraId="6B15C20B" w14:textId="29A1CBE2" w:rsidR="00C92D58" w:rsidRPr="00C76FD9" w:rsidRDefault="00F57AA2">
      <w:pPr>
        <w:pStyle w:val="Odsekzoznamu"/>
        <w:numPr>
          <w:ilvl w:val="0"/>
          <w:numId w:val="28"/>
        </w:numPr>
        <w:ind w:left="2835" w:hanging="567"/>
        <w:jc w:val="both"/>
        <w:rPr>
          <w:noProof w:val="0"/>
          <w:sz w:val="20"/>
          <w:szCs w:val="20"/>
        </w:rPr>
      </w:pPr>
      <w:r w:rsidRPr="00C76FD9">
        <w:rPr>
          <w:noProof w:val="0"/>
          <w:sz w:val="20"/>
          <w:szCs w:val="20"/>
        </w:rPr>
        <w:t xml:space="preserve">označenie súťaže, tak aby bolo zrejmé pre ktorú zákazku, resp. jej časti sa poistná záruka predkladá s označením príslušnej časti zákazky, napr. </w:t>
      </w:r>
      <w:r w:rsidRPr="00C76FD9">
        <w:rPr>
          <w:i/>
          <w:noProof w:val="0"/>
          <w:sz w:val="20"/>
          <w:szCs w:val="20"/>
        </w:rPr>
        <w:t>„</w:t>
      </w:r>
      <w:r w:rsidR="00674CA1">
        <w:rPr>
          <w:i/>
          <w:noProof w:val="0"/>
          <w:sz w:val="20"/>
          <w:szCs w:val="20"/>
        </w:rPr>
        <w:t>VO – ODPOČTY</w:t>
      </w:r>
      <w:r w:rsidRPr="00C76FD9">
        <w:rPr>
          <w:i/>
          <w:noProof w:val="0"/>
          <w:sz w:val="20"/>
          <w:szCs w:val="20"/>
        </w:rPr>
        <w:t xml:space="preserve"> 1“</w:t>
      </w:r>
      <w:r w:rsidRPr="00C76FD9">
        <w:rPr>
          <w:noProof w:val="0"/>
          <w:sz w:val="20"/>
          <w:szCs w:val="20"/>
        </w:rPr>
        <w:t>, ak sa predkladá pre 1. časť zákazky</w:t>
      </w:r>
    </w:p>
    <w:p w14:paraId="3CC214CF" w14:textId="77777777" w:rsidR="00C92D58" w:rsidRPr="00C76FD9" w:rsidRDefault="00C92D58">
      <w:pPr>
        <w:pStyle w:val="Odsekzoznamu"/>
        <w:ind w:left="2268"/>
        <w:jc w:val="both"/>
        <w:rPr>
          <w:noProof w:val="0"/>
          <w:sz w:val="20"/>
          <w:szCs w:val="20"/>
        </w:rPr>
      </w:pPr>
    </w:p>
    <w:p w14:paraId="7CA529EE" w14:textId="77777777" w:rsidR="00C92D58" w:rsidRPr="00C76FD9" w:rsidRDefault="00C92D58">
      <w:pPr>
        <w:pStyle w:val="Odsekzoznamu"/>
        <w:ind w:left="2268" w:firstLine="1"/>
        <w:jc w:val="both"/>
        <w:rPr>
          <w:noProof w:val="0"/>
          <w:sz w:val="20"/>
          <w:szCs w:val="20"/>
        </w:rPr>
      </w:pPr>
      <w:r w:rsidRPr="00C76FD9">
        <w:rPr>
          <w:noProof w:val="0"/>
          <w:sz w:val="20"/>
          <w:szCs w:val="20"/>
        </w:rPr>
        <w:t>Ak poistná záruka poskytnutá za uchádzača nebude spĺňať všetky vyššie uvedené požiadavky, nebude obstarávateľom akceptovaná ako zábezpeka a obstarávateľ vylúči ponuku takéhoto uchádzača.</w:t>
      </w:r>
    </w:p>
    <w:p w14:paraId="51774D31" w14:textId="77777777" w:rsidR="00C92D58" w:rsidRPr="00C76FD9" w:rsidRDefault="00C92D58">
      <w:pPr>
        <w:pStyle w:val="Odsekzoznamu"/>
        <w:ind w:left="851"/>
        <w:jc w:val="both"/>
        <w:rPr>
          <w:noProof w:val="0"/>
          <w:sz w:val="20"/>
          <w:szCs w:val="20"/>
        </w:rPr>
      </w:pPr>
    </w:p>
    <w:p w14:paraId="68D92997" w14:textId="77777777" w:rsidR="00C92D58" w:rsidRPr="00C76FD9" w:rsidRDefault="00C92D58" w:rsidP="00E04D8D">
      <w:pPr>
        <w:pStyle w:val="Odsekzoznamu"/>
        <w:numPr>
          <w:ilvl w:val="0"/>
          <w:numId w:val="2"/>
        </w:numPr>
        <w:tabs>
          <w:tab w:val="clear" w:pos="1070"/>
        </w:tabs>
        <w:ind w:left="1134" w:hanging="567"/>
        <w:rPr>
          <w:b/>
          <w:noProof w:val="0"/>
          <w:sz w:val="20"/>
          <w:szCs w:val="20"/>
          <w:u w:val="single"/>
        </w:rPr>
      </w:pPr>
      <w:r w:rsidRPr="00C76FD9">
        <w:rPr>
          <w:b/>
          <w:noProof w:val="0"/>
          <w:sz w:val="20"/>
          <w:szCs w:val="20"/>
        </w:rPr>
        <w:t>Podmienky vrátenia alebo uvoľnenia zábezpek</w:t>
      </w:r>
    </w:p>
    <w:p w14:paraId="6E1D690F" w14:textId="77777777" w:rsidR="00C92D58" w:rsidRPr="00C76FD9" w:rsidRDefault="00C92D58">
      <w:pPr>
        <w:pStyle w:val="Odsekzoznamu"/>
        <w:ind w:left="1985"/>
        <w:rPr>
          <w:b/>
          <w:noProof w:val="0"/>
          <w:sz w:val="20"/>
          <w:szCs w:val="20"/>
        </w:rPr>
      </w:pPr>
    </w:p>
    <w:p w14:paraId="7954512B" w14:textId="77777777" w:rsidR="00C92D58" w:rsidRPr="00C76FD9" w:rsidRDefault="00C92D58">
      <w:pPr>
        <w:ind w:left="425" w:firstLine="709"/>
        <w:jc w:val="both"/>
        <w:rPr>
          <w:rFonts w:ascii="Arial" w:hAnsi="Arial" w:cs="Arial"/>
        </w:rPr>
      </w:pPr>
      <w:r w:rsidRPr="00C76FD9">
        <w:rPr>
          <w:rFonts w:ascii="Arial" w:hAnsi="Arial" w:cs="Arial"/>
        </w:rPr>
        <w:t>Obstarávateľ uvoľní alebo vráti uchádzačovi zábezpeku do 7 dní odo dňa:</w:t>
      </w:r>
    </w:p>
    <w:p w14:paraId="32BACE0A" w14:textId="77777777" w:rsidR="00C92D58" w:rsidRPr="00C76FD9" w:rsidRDefault="00C92D58">
      <w:pPr>
        <w:pStyle w:val="Odsekzoznamu"/>
        <w:numPr>
          <w:ilvl w:val="0"/>
          <w:numId w:val="69"/>
        </w:numPr>
        <w:ind w:left="1701" w:hanging="567"/>
        <w:jc w:val="both"/>
        <w:rPr>
          <w:noProof w:val="0"/>
          <w:sz w:val="20"/>
          <w:szCs w:val="20"/>
        </w:rPr>
      </w:pPr>
      <w:r w:rsidRPr="00C76FD9">
        <w:rPr>
          <w:noProof w:val="0"/>
          <w:sz w:val="20"/>
          <w:szCs w:val="20"/>
        </w:rPr>
        <w:t>uplynutia lehoty viazanosti ponúk,</w:t>
      </w:r>
    </w:p>
    <w:p w14:paraId="437F335E" w14:textId="77777777" w:rsidR="00C92D58" w:rsidRPr="00C76FD9" w:rsidRDefault="00C92D58">
      <w:pPr>
        <w:pStyle w:val="Odsekzoznamu"/>
        <w:numPr>
          <w:ilvl w:val="0"/>
          <w:numId w:val="69"/>
        </w:numPr>
        <w:ind w:left="1701" w:hanging="567"/>
        <w:jc w:val="both"/>
        <w:rPr>
          <w:noProof w:val="0"/>
          <w:sz w:val="20"/>
          <w:szCs w:val="20"/>
        </w:rPr>
      </w:pPr>
      <w:r w:rsidRPr="00C76FD9">
        <w:rPr>
          <w:noProof w:val="0"/>
          <w:sz w:val="20"/>
          <w:szCs w:val="20"/>
        </w:rPr>
        <w:t>márneho uplynutia lehoty na doručenie námietky, ak ho obstarávateľ vylúčil z verejného obstarávania, alebo ak obstarávateľ zruší použitý postup zadávania zákazky,</w:t>
      </w:r>
    </w:p>
    <w:p w14:paraId="01E27FE8" w14:textId="78D102E2" w:rsidR="00C92D58" w:rsidRPr="00C76FD9" w:rsidRDefault="00F0554B">
      <w:pPr>
        <w:ind w:left="425" w:firstLine="709"/>
        <w:rPr>
          <w:rFonts w:ascii="Arial" w:hAnsi="Arial" w:cs="Arial"/>
          <w:b/>
        </w:rPr>
      </w:pPr>
      <w:r w:rsidRPr="00C76FD9">
        <w:rPr>
          <w:rFonts w:ascii="Arial" w:hAnsi="Arial" w:cs="Arial"/>
        </w:rPr>
        <w:t>uzavretia Zmlúv</w:t>
      </w:r>
      <w:r w:rsidR="00C92D58" w:rsidRPr="00C76FD9">
        <w:rPr>
          <w:rFonts w:ascii="Arial" w:hAnsi="Arial" w:cs="Arial"/>
        </w:rPr>
        <w:t xml:space="preserve"> s úspešným uchádzačom.</w:t>
      </w:r>
    </w:p>
    <w:p w14:paraId="6951AA31" w14:textId="77777777" w:rsidR="00C92D58" w:rsidRPr="00C76FD9" w:rsidRDefault="00C92D58">
      <w:pPr>
        <w:pStyle w:val="Odsekzoznamu"/>
        <w:ind w:left="1985"/>
        <w:rPr>
          <w:b/>
          <w:noProof w:val="0"/>
          <w:sz w:val="20"/>
          <w:szCs w:val="20"/>
          <w:u w:val="single"/>
        </w:rPr>
      </w:pPr>
    </w:p>
    <w:p w14:paraId="7CFAFB82" w14:textId="77777777" w:rsidR="00C92D58" w:rsidRPr="00C76FD9" w:rsidRDefault="00C92D58" w:rsidP="00E04D8D">
      <w:pPr>
        <w:pStyle w:val="Odsekzoznamu"/>
        <w:numPr>
          <w:ilvl w:val="0"/>
          <w:numId w:val="2"/>
        </w:numPr>
        <w:tabs>
          <w:tab w:val="clear" w:pos="1070"/>
        </w:tabs>
        <w:ind w:left="1134" w:hanging="567"/>
        <w:rPr>
          <w:b/>
          <w:noProof w:val="0"/>
          <w:sz w:val="20"/>
          <w:szCs w:val="20"/>
        </w:rPr>
      </w:pPr>
      <w:r w:rsidRPr="00C76FD9">
        <w:rPr>
          <w:b/>
          <w:noProof w:val="0"/>
          <w:sz w:val="20"/>
          <w:szCs w:val="20"/>
        </w:rPr>
        <w:t>Prepadnutie zábezpeky v prospech obstarávateľa</w:t>
      </w:r>
    </w:p>
    <w:p w14:paraId="438F95AD" w14:textId="77777777" w:rsidR="00C92D58" w:rsidRPr="00C76FD9" w:rsidRDefault="00C92D58">
      <w:pPr>
        <w:pStyle w:val="Odsekzoznamu"/>
        <w:ind w:left="709"/>
        <w:rPr>
          <w:noProof w:val="0"/>
          <w:sz w:val="20"/>
          <w:szCs w:val="20"/>
        </w:rPr>
      </w:pPr>
    </w:p>
    <w:p w14:paraId="766DD39A" w14:textId="77777777" w:rsidR="00C92D58" w:rsidRPr="00C76FD9" w:rsidRDefault="00C92D58">
      <w:pPr>
        <w:ind w:left="425" w:firstLine="709"/>
        <w:jc w:val="both"/>
        <w:rPr>
          <w:rFonts w:ascii="Arial" w:hAnsi="Arial" w:cs="Arial"/>
        </w:rPr>
      </w:pPr>
      <w:r w:rsidRPr="00C76FD9">
        <w:rPr>
          <w:rFonts w:ascii="Arial" w:hAnsi="Arial" w:cs="Arial"/>
        </w:rPr>
        <w:t>Zábezpeka prepadne v prospech obstarávateľa, ak uchádzač v lehote viazanosti ponúk:</w:t>
      </w:r>
    </w:p>
    <w:p w14:paraId="6E5BBF44" w14:textId="77777777" w:rsidR="00C92D58" w:rsidRPr="00C76FD9" w:rsidRDefault="00C92D58">
      <w:pPr>
        <w:pStyle w:val="Odsekzoznamu"/>
        <w:numPr>
          <w:ilvl w:val="0"/>
          <w:numId w:val="70"/>
        </w:numPr>
        <w:ind w:left="1701" w:hanging="567"/>
        <w:jc w:val="both"/>
        <w:rPr>
          <w:noProof w:val="0"/>
          <w:sz w:val="20"/>
          <w:szCs w:val="20"/>
        </w:rPr>
      </w:pPr>
      <w:r w:rsidRPr="00C76FD9">
        <w:rPr>
          <w:noProof w:val="0"/>
          <w:sz w:val="20"/>
          <w:szCs w:val="20"/>
        </w:rPr>
        <w:t>odstúpi od svojej ponuky,</w:t>
      </w:r>
    </w:p>
    <w:p w14:paraId="50C58B83" w14:textId="5503BBAB" w:rsidR="00C92D58" w:rsidRPr="00C76FD9" w:rsidRDefault="00C92D58">
      <w:pPr>
        <w:pStyle w:val="Odsekzoznamu"/>
        <w:numPr>
          <w:ilvl w:val="0"/>
          <w:numId w:val="70"/>
        </w:numPr>
        <w:ind w:left="1701" w:hanging="567"/>
        <w:jc w:val="both"/>
        <w:rPr>
          <w:noProof w:val="0"/>
          <w:sz w:val="20"/>
          <w:szCs w:val="20"/>
        </w:rPr>
      </w:pPr>
      <w:r w:rsidRPr="00C76FD9">
        <w:rPr>
          <w:noProof w:val="0"/>
          <w:sz w:val="20"/>
          <w:szCs w:val="20"/>
        </w:rPr>
        <w:t>neposkytne súčinnos</w:t>
      </w:r>
      <w:r w:rsidR="00F0554B" w:rsidRPr="00C76FD9">
        <w:rPr>
          <w:noProof w:val="0"/>
          <w:sz w:val="20"/>
          <w:szCs w:val="20"/>
        </w:rPr>
        <w:t>ť alebo odmietne uzavrieť Zmlúv</w:t>
      </w:r>
      <w:r w:rsidRPr="00C76FD9">
        <w:rPr>
          <w:noProof w:val="0"/>
          <w:sz w:val="20"/>
          <w:szCs w:val="20"/>
        </w:rPr>
        <w:t xml:space="preserve"> podľa § 56 ods. 8 až 12 ZVO.</w:t>
      </w:r>
    </w:p>
    <w:p w14:paraId="45860B83" w14:textId="66E3C025" w:rsidR="00C92D58" w:rsidRPr="00C76FD9" w:rsidRDefault="00C92D58">
      <w:pPr>
        <w:rPr>
          <w:rFonts w:ascii="Arial" w:hAnsi="Arial" w:cs="Arial"/>
          <w:b/>
        </w:rPr>
      </w:pPr>
      <w:bookmarkStart w:id="61" w:name="_Toc404538191"/>
      <w:bookmarkStart w:id="62" w:name="_Toc404538267"/>
      <w:bookmarkEnd w:id="61"/>
      <w:bookmarkEnd w:id="62"/>
    </w:p>
    <w:p w14:paraId="08622BE4" w14:textId="64E47578" w:rsidR="00E57E12" w:rsidRPr="00C76FD9" w:rsidRDefault="00E57E12">
      <w:pPr>
        <w:pStyle w:val="Nadpis3"/>
        <w:spacing w:before="0" w:after="0"/>
        <w:ind w:left="567" w:hanging="567"/>
        <w:rPr>
          <w:sz w:val="24"/>
          <w:szCs w:val="24"/>
          <w:lang w:val="sk-SK"/>
        </w:rPr>
      </w:pPr>
      <w:bookmarkStart w:id="63" w:name="_Toc199755561"/>
      <w:r w:rsidRPr="00C76FD9">
        <w:rPr>
          <w:sz w:val="24"/>
          <w:szCs w:val="24"/>
          <w:lang w:val="sk-SK"/>
        </w:rPr>
        <w:t>Lehota viazanosti ponúk</w:t>
      </w:r>
      <w:bookmarkEnd w:id="63"/>
    </w:p>
    <w:p w14:paraId="5384BCFE" w14:textId="77777777" w:rsidR="00E57E12" w:rsidRPr="00C76FD9" w:rsidRDefault="00E57E12">
      <w:pPr>
        <w:rPr>
          <w:rFonts w:ascii="Arial" w:hAnsi="Arial" w:cs="Arial"/>
          <w:b/>
        </w:rPr>
      </w:pPr>
    </w:p>
    <w:p w14:paraId="6CDD36CC" w14:textId="07F42206" w:rsidR="00E57E12" w:rsidRPr="00C76FD9" w:rsidRDefault="00C92D58">
      <w:pPr>
        <w:pStyle w:val="Odsekzoznamu"/>
        <w:numPr>
          <w:ilvl w:val="0"/>
          <w:numId w:val="44"/>
        </w:numPr>
        <w:ind w:left="1134" w:hanging="567"/>
        <w:jc w:val="both"/>
        <w:rPr>
          <w:b/>
          <w:noProof w:val="0"/>
          <w:sz w:val="20"/>
        </w:rPr>
      </w:pPr>
      <w:r w:rsidRPr="00C76FD9">
        <w:rPr>
          <w:noProof w:val="0"/>
          <w:color w:val="000000"/>
          <w:sz w:val="20"/>
        </w:rPr>
        <w:t>Uchádzač je svojou ponukou viazaný počas lehoty viazanosti ponúk. Lehota viazanosti ponúk plynie od uplynutia lehoty na predkladanie ponúk do uplynutia lehoty viazanosti ponúk stanovenej obstarávateľom.</w:t>
      </w:r>
    </w:p>
    <w:p w14:paraId="3BC9EAAA" w14:textId="77777777" w:rsidR="00E57E12" w:rsidRPr="00C76FD9" w:rsidRDefault="00E57E12">
      <w:pPr>
        <w:pStyle w:val="Odsekzoznamu"/>
        <w:ind w:left="1134"/>
        <w:jc w:val="both"/>
        <w:rPr>
          <w:b/>
          <w:noProof w:val="0"/>
          <w:sz w:val="20"/>
        </w:rPr>
      </w:pPr>
    </w:p>
    <w:p w14:paraId="3E252B82" w14:textId="5B3073F4" w:rsidR="00C92D58" w:rsidRPr="00C76FD9" w:rsidRDefault="00C92D58">
      <w:pPr>
        <w:pStyle w:val="Odsekzoznamu"/>
        <w:numPr>
          <w:ilvl w:val="0"/>
          <w:numId w:val="44"/>
        </w:numPr>
        <w:ind w:left="1134" w:hanging="567"/>
        <w:jc w:val="both"/>
        <w:rPr>
          <w:b/>
          <w:noProof w:val="0"/>
          <w:sz w:val="20"/>
        </w:rPr>
      </w:pPr>
      <w:r w:rsidRPr="00C76FD9">
        <w:rPr>
          <w:noProof w:val="0"/>
          <w:color w:val="000000"/>
          <w:sz w:val="20"/>
        </w:rPr>
        <w:t>Lehota viazanosti ponúk je 12 mesiacov od uplynutia lehoty na predkladanie ponúk</w:t>
      </w:r>
    </w:p>
    <w:p w14:paraId="5E080CC2" w14:textId="77777777" w:rsidR="00212DD5" w:rsidRPr="00C76FD9" w:rsidRDefault="00212DD5">
      <w:pPr>
        <w:rPr>
          <w:rFonts w:ascii="Arial" w:hAnsi="Arial" w:cs="Arial"/>
        </w:rPr>
      </w:pPr>
    </w:p>
    <w:p w14:paraId="75DE55A6" w14:textId="747690CA" w:rsidR="00212DD5" w:rsidRPr="00C76FD9" w:rsidRDefault="00212DD5">
      <w:pPr>
        <w:pStyle w:val="Nadpis3"/>
        <w:spacing w:before="0" w:after="0"/>
        <w:ind w:left="567" w:hanging="567"/>
        <w:rPr>
          <w:sz w:val="24"/>
          <w:szCs w:val="24"/>
          <w:lang w:val="sk-SK"/>
        </w:rPr>
      </w:pPr>
      <w:bookmarkStart w:id="64" w:name="_Toc199755562"/>
      <w:r w:rsidRPr="00C76FD9">
        <w:rPr>
          <w:sz w:val="24"/>
          <w:szCs w:val="24"/>
          <w:lang w:val="sk-SK"/>
        </w:rPr>
        <w:t>Variantné riešenie</w:t>
      </w:r>
      <w:bookmarkEnd w:id="64"/>
    </w:p>
    <w:p w14:paraId="6D88C613" w14:textId="77777777" w:rsidR="00212DD5" w:rsidRPr="00C76FD9" w:rsidRDefault="00212DD5">
      <w:pPr>
        <w:pStyle w:val="Odsekzoznamu"/>
        <w:ind w:left="1985"/>
        <w:jc w:val="both"/>
        <w:rPr>
          <w:noProof w:val="0"/>
          <w:sz w:val="20"/>
          <w:szCs w:val="20"/>
        </w:rPr>
      </w:pPr>
    </w:p>
    <w:p w14:paraId="3323C203" w14:textId="657D8231" w:rsidR="00212DD5" w:rsidRPr="00C76FD9" w:rsidRDefault="00212DD5">
      <w:pPr>
        <w:pStyle w:val="Odsekzoznamu"/>
        <w:numPr>
          <w:ilvl w:val="0"/>
          <w:numId w:val="56"/>
        </w:numPr>
        <w:ind w:left="1134" w:hanging="567"/>
        <w:jc w:val="both"/>
        <w:rPr>
          <w:noProof w:val="0"/>
          <w:sz w:val="20"/>
          <w:szCs w:val="20"/>
        </w:rPr>
      </w:pPr>
      <w:r w:rsidRPr="00C76FD9">
        <w:rPr>
          <w:noProof w:val="0"/>
          <w:sz w:val="20"/>
        </w:rPr>
        <w:t>Obstarávateľ neumožňuje  predloženie  variantného  riešenia v  ponukách</w:t>
      </w:r>
      <w:r w:rsidRPr="00C76FD9">
        <w:rPr>
          <w:noProof w:val="0"/>
          <w:sz w:val="20"/>
          <w:szCs w:val="20"/>
        </w:rPr>
        <w:t>.</w:t>
      </w:r>
    </w:p>
    <w:p w14:paraId="7DD6B159" w14:textId="77777777" w:rsidR="00212DD5" w:rsidRPr="00C76FD9" w:rsidRDefault="00212DD5">
      <w:pPr>
        <w:pStyle w:val="Odsekzoznamu"/>
        <w:ind w:left="1134" w:hanging="567"/>
        <w:jc w:val="both"/>
        <w:rPr>
          <w:noProof w:val="0"/>
          <w:sz w:val="20"/>
          <w:szCs w:val="20"/>
        </w:rPr>
      </w:pPr>
    </w:p>
    <w:p w14:paraId="305E8F61" w14:textId="77777777" w:rsidR="00212DD5" w:rsidRPr="00C76FD9" w:rsidRDefault="00212DD5">
      <w:pPr>
        <w:pStyle w:val="Odsekzoznamu"/>
        <w:numPr>
          <w:ilvl w:val="0"/>
          <w:numId w:val="56"/>
        </w:numPr>
        <w:ind w:left="1134" w:hanging="567"/>
        <w:jc w:val="both"/>
        <w:rPr>
          <w:noProof w:val="0"/>
          <w:sz w:val="20"/>
          <w:szCs w:val="20"/>
        </w:rPr>
      </w:pPr>
      <w:r w:rsidRPr="00C76FD9">
        <w:rPr>
          <w:noProof w:val="0"/>
          <w:sz w:val="20"/>
        </w:rPr>
        <w:t>Ak súčasťou ponuky bude aj variantné riešenie, variantné riešenie nebude zaradené do  vyhodnotenia a bude sa naň hľadieť, akoby nebolo predložené.</w:t>
      </w:r>
    </w:p>
    <w:p w14:paraId="55D0004F" w14:textId="77777777" w:rsidR="001A2DC3" w:rsidRPr="00C76FD9" w:rsidRDefault="001A2DC3">
      <w:pPr>
        <w:jc w:val="both"/>
        <w:rPr>
          <w:rFonts w:ascii="Arial" w:hAnsi="Arial" w:cs="Arial"/>
        </w:rPr>
      </w:pPr>
    </w:p>
    <w:p w14:paraId="1FD03EE2" w14:textId="3FD55B1E" w:rsidR="00212DD5" w:rsidRPr="00C76FD9" w:rsidRDefault="00212DD5">
      <w:pPr>
        <w:pStyle w:val="Nadpis3"/>
        <w:spacing w:before="0" w:after="0"/>
        <w:ind w:left="567" w:hanging="567"/>
        <w:rPr>
          <w:sz w:val="24"/>
          <w:szCs w:val="24"/>
          <w:lang w:val="sk-SK"/>
        </w:rPr>
      </w:pPr>
      <w:bookmarkStart w:id="65" w:name="_Toc199755563"/>
      <w:r w:rsidRPr="00C76FD9">
        <w:rPr>
          <w:sz w:val="24"/>
          <w:szCs w:val="24"/>
          <w:lang w:val="sk-SK"/>
        </w:rPr>
        <w:t>Skupina dodávateľov</w:t>
      </w:r>
      <w:bookmarkEnd w:id="65"/>
      <w:r w:rsidRPr="00C76FD9">
        <w:rPr>
          <w:sz w:val="24"/>
          <w:szCs w:val="24"/>
          <w:lang w:val="sk-SK"/>
        </w:rPr>
        <w:t xml:space="preserve"> </w:t>
      </w:r>
    </w:p>
    <w:p w14:paraId="13093879" w14:textId="77777777" w:rsidR="00212DD5" w:rsidRPr="00C76FD9" w:rsidRDefault="00212DD5">
      <w:pPr>
        <w:rPr>
          <w:rFonts w:ascii="Arial" w:hAnsi="Arial" w:cs="Arial"/>
          <w:b/>
          <w:bCs/>
        </w:rPr>
      </w:pPr>
    </w:p>
    <w:p w14:paraId="63C841A9" w14:textId="0E68B73E" w:rsidR="00212DD5" w:rsidRPr="00C76FD9" w:rsidRDefault="001A2DC3">
      <w:pPr>
        <w:pStyle w:val="Odsekzoznamu"/>
        <w:numPr>
          <w:ilvl w:val="1"/>
          <w:numId w:val="15"/>
        </w:numPr>
        <w:autoSpaceDE w:val="0"/>
        <w:autoSpaceDN w:val="0"/>
        <w:adjustRightInd w:val="0"/>
        <w:ind w:left="1134" w:hanging="567"/>
        <w:jc w:val="both"/>
        <w:rPr>
          <w:noProof w:val="0"/>
          <w:sz w:val="20"/>
          <w:szCs w:val="20"/>
        </w:rPr>
      </w:pPr>
      <w:r w:rsidRPr="00C76FD9">
        <w:rPr>
          <w:noProof w:val="0"/>
          <w:sz w:val="20"/>
          <w:szCs w:val="20"/>
        </w:rPr>
        <w:t>U</w:t>
      </w:r>
      <w:r w:rsidR="00212DD5" w:rsidRPr="00C76FD9">
        <w:rPr>
          <w:noProof w:val="0"/>
          <w:sz w:val="20"/>
          <w:szCs w:val="20"/>
        </w:rPr>
        <w:t>chádzačom môže byť fyzická osoba, právnická osoba, ako aj skupina fyzických osôb a/alebo právnických osôb, vystupujúcich voči obstarávateľovi spoločne (skupina dodávateľov).</w:t>
      </w:r>
    </w:p>
    <w:p w14:paraId="148BEA15" w14:textId="77777777" w:rsidR="00212DD5" w:rsidRPr="00C76FD9" w:rsidRDefault="00212DD5">
      <w:pPr>
        <w:pStyle w:val="Odsekzoznamu"/>
        <w:autoSpaceDE w:val="0"/>
        <w:autoSpaceDN w:val="0"/>
        <w:adjustRightInd w:val="0"/>
        <w:ind w:left="1134" w:hanging="567"/>
        <w:jc w:val="both"/>
        <w:rPr>
          <w:noProof w:val="0"/>
          <w:sz w:val="20"/>
          <w:szCs w:val="20"/>
        </w:rPr>
      </w:pPr>
      <w:r w:rsidRPr="00C76FD9">
        <w:rPr>
          <w:noProof w:val="0"/>
          <w:sz w:val="20"/>
          <w:szCs w:val="20"/>
        </w:rPr>
        <w:t xml:space="preserve"> </w:t>
      </w:r>
    </w:p>
    <w:p w14:paraId="569FDA81" w14:textId="77777777" w:rsidR="00212DD5" w:rsidRPr="00C76FD9" w:rsidRDefault="00212DD5">
      <w:pPr>
        <w:pStyle w:val="Odsekzoznamu"/>
        <w:numPr>
          <w:ilvl w:val="1"/>
          <w:numId w:val="15"/>
        </w:numPr>
        <w:autoSpaceDE w:val="0"/>
        <w:autoSpaceDN w:val="0"/>
        <w:adjustRightInd w:val="0"/>
        <w:ind w:left="1134" w:hanging="567"/>
        <w:jc w:val="both"/>
        <w:rPr>
          <w:noProof w:val="0"/>
          <w:sz w:val="20"/>
          <w:szCs w:val="20"/>
        </w:rPr>
      </w:pPr>
      <w:r w:rsidRPr="00C76FD9">
        <w:rPr>
          <w:noProof w:val="0"/>
          <w:sz w:val="20"/>
          <w:szCs w:val="20"/>
        </w:rPr>
        <w:t>Obstarávateľ umožňuje skupine dodávateľov účasť vo verejnom obstarávaní v zmysle §  37 ods. 1 ZVO. V prípade prijatia súťažnej ponuky skupiny dodávateľov nebude obstarávateľ vyžadovať od tejto skupiny, aby vytvorila právnu formu v zmysle § 37 ods. 2 ZVO. Jednotliví členovia skupiny budú zaviazaní spoločne a nerozdielne.</w:t>
      </w:r>
    </w:p>
    <w:p w14:paraId="4D8E6D84" w14:textId="77777777" w:rsidR="00212DD5" w:rsidRPr="00C76FD9" w:rsidRDefault="00212DD5">
      <w:pPr>
        <w:pStyle w:val="Odsekzoznamu"/>
        <w:autoSpaceDE w:val="0"/>
        <w:autoSpaceDN w:val="0"/>
        <w:adjustRightInd w:val="0"/>
        <w:ind w:left="1134" w:hanging="567"/>
        <w:jc w:val="both"/>
        <w:rPr>
          <w:noProof w:val="0"/>
          <w:sz w:val="20"/>
          <w:szCs w:val="20"/>
        </w:rPr>
      </w:pPr>
    </w:p>
    <w:p w14:paraId="6C0C34F2" w14:textId="3C0315EF" w:rsidR="00212DD5" w:rsidRPr="00C76FD9" w:rsidRDefault="00212DD5">
      <w:pPr>
        <w:pStyle w:val="Odsekzoznamu"/>
        <w:numPr>
          <w:ilvl w:val="1"/>
          <w:numId w:val="15"/>
        </w:numPr>
        <w:autoSpaceDE w:val="0"/>
        <w:autoSpaceDN w:val="0"/>
        <w:adjustRightInd w:val="0"/>
        <w:ind w:left="1134" w:hanging="567"/>
        <w:jc w:val="both"/>
        <w:rPr>
          <w:noProof w:val="0"/>
          <w:sz w:val="20"/>
          <w:szCs w:val="20"/>
        </w:rPr>
      </w:pPr>
      <w:r w:rsidRPr="00C76FD9">
        <w:rPr>
          <w:noProof w:val="0"/>
          <w:sz w:val="20"/>
          <w:szCs w:val="20"/>
        </w:rPr>
        <w:t>V prípade, ak sa tejto zákazky zúčastní skupina dodávateľov, resp. ak skupina dodávateľov predloží ponuku, uvedie to vo svojej ponuke v samostatnom vyhlásení, ktoré je uvedené v</w:t>
      </w:r>
      <w:r w:rsidR="002000D9" w:rsidRPr="00C76FD9">
        <w:rPr>
          <w:noProof w:val="0"/>
          <w:sz w:val="20"/>
          <w:szCs w:val="20"/>
        </w:rPr>
        <w:t> </w:t>
      </w:r>
      <w:r w:rsidRPr="00C76FD9">
        <w:rPr>
          <w:noProof w:val="0"/>
          <w:sz w:val="20"/>
          <w:szCs w:val="20"/>
        </w:rPr>
        <w:t xml:space="preserve">prílohe č. </w:t>
      </w:r>
      <w:r w:rsidR="001A2DC3" w:rsidRPr="00C76FD9">
        <w:rPr>
          <w:noProof w:val="0"/>
          <w:sz w:val="20"/>
          <w:szCs w:val="20"/>
        </w:rPr>
        <w:t>5</w:t>
      </w:r>
      <w:r w:rsidRPr="00C76FD9">
        <w:rPr>
          <w:noProof w:val="0"/>
          <w:sz w:val="20"/>
          <w:szCs w:val="20"/>
        </w:rPr>
        <w:t xml:space="preserve"> týchto súťažných podkladov, ktorý bude podpísaný všetkými členmi skupiny. V</w:t>
      </w:r>
      <w:r w:rsidR="002000D9" w:rsidRPr="00C76FD9">
        <w:rPr>
          <w:noProof w:val="0"/>
          <w:sz w:val="20"/>
          <w:szCs w:val="20"/>
        </w:rPr>
        <w:t> </w:t>
      </w:r>
      <w:r w:rsidRPr="00C76FD9">
        <w:rPr>
          <w:noProof w:val="0"/>
          <w:sz w:val="20"/>
          <w:szCs w:val="20"/>
        </w:rPr>
        <w:t>tomto vyhlásení zároveň určia (splnomocnia) spomedzi seba jedného člena skupiny, s</w:t>
      </w:r>
      <w:r w:rsidR="002000D9" w:rsidRPr="00C76FD9">
        <w:rPr>
          <w:noProof w:val="0"/>
          <w:sz w:val="20"/>
          <w:szCs w:val="20"/>
        </w:rPr>
        <w:t> </w:t>
      </w:r>
      <w:r w:rsidRPr="00C76FD9">
        <w:rPr>
          <w:noProof w:val="0"/>
          <w:sz w:val="20"/>
          <w:szCs w:val="20"/>
        </w:rPr>
        <w:t>ktorým bude obstarávateľ komunikovať, a ktorý bude zastupovať všetkých členov skupiny v celom procese tohto verejného obstarávania. Obstarávateľ bude teda oprávnený komunikovať len s určeným členom (vedúcim členom), a nie so všetkými členmi skupiny.</w:t>
      </w:r>
    </w:p>
    <w:p w14:paraId="2B581982" w14:textId="77777777" w:rsidR="00212DD5" w:rsidRPr="00C76FD9" w:rsidRDefault="00212DD5">
      <w:pPr>
        <w:pStyle w:val="Odsekzoznamu"/>
        <w:ind w:left="1134" w:hanging="567"/>
        <w:rPr>
          <w:noProof w:val="0"/>
          <w:sz w:val="20"/>
          <w:szCs w:val="20"/>
        </w:rPr>
      </w:pPr>
    </w:p>
    <w:p w14:paraId="6DD751C9" w14:textId="7F6F6DFB" w:rsidR="00212DD5" w:rsidRPr="00C76FD9" w:rsidRDefault="00212DD5">
      <w:pPr>
        <w:pStyle w:val="Odsekzoznamu"/>
        <w:numPr>
          <w:ilvl w:val="1"/>
          <w:numId w:val="15"/>
        </w:numPr>
        <w:autoSpaceDE w:val="0"/>
        <w:autoSpaceDN w:val="0"/>
        <w:adjustRightInd w:val="0"/>
        <w:ind w:left="1134" w:hanging="567"/>
        <w:jc w:val="both"/>
        <w:rPr>
          <w:noProof w:val="0"/>
          <w:sz w:val="20"/>
          <w:szCs w:val="20"/>
        </w:rPr>
      </w:pPr>
      <w:r w:rsidRPr="00C76FD9">
        <w:rPr>
          <w:noProof w:val="0"/>
          <w:sz w:val="20"/>
          <w:szCs w:val="20"/>
        </w:rPr>
        <w:t xml:space="preserve">V prípade, ak uchádzačom bude skupina dodávateľov </w:t>
      </w:r>
      <w:r w:rsidR="00270A07" w:rsidRPr="00C76FD9">
        <w:rPr>
          <w:noProof w:val="0"/>
          <w:sz w:val="20"/>
          <w:szCs w:val="20"/>
        </w:rPr>
        <w:t>v zmysle § 37 ZVO, návrh Zmlúv, ktoré</w:t>
      </w:r>
      <w:r w:rsidRPr="00C76FD9">
        <w:rPr>
          <w:noProof w:val="0"/>
          <w:sz w:val="20"/>
          <w:szCs w:val="20"/>
        </w:rPr>
        <w:t xml:space="preserve"> bude predkladať úspešný uchádzač – skupina dodávateľov, bude podpísaný každým členom skupiny dodávateľov a</w:t>
      </w:r>
      <w:r w:rsidR="001A2DC3" w:rsidRPr="00C76FD9">
        <w:rPr>
          <w:noProof w:val="0"/>
          <w:sz w:val="20"/>
          <w:szCs w:val="20"/>
        </w:rPr>
        <w:t> v hlavičke</w:t>
      </w:r>
      <w:r w:rsidRPr="00C76FD9">
        <w:rPr>
          <w:noProof w:val="0"/>
          <w:sz w:val="20"/>
          <w:szCs w:val="20"/>
        </w:rPr>
        <w:t xml:space="preserve"> návrhu </w:t>
      </w:r>
      <w:r w:rsidR="001A2DC3" w:rsidRPr="00C76FD9">
        <w:rPr>
          <w:noProof w:val="0"/>
          <w:sz w:val="20"/>
          <w:szCs w:val="20"/>
        </w:rPr>
        <w:t>Zmlúv</w:t>
      </w:r>
      <w:r w:rsidRPr="00C76FD9">
        <w:rPr>
          <w:noProof w:val="0"/>
          <w:sz w:val="20"/>
          <w:szCs w:val="20"/>
        </w:rPr>
        <w:t xml:space="preserve"> budú uvedené údaje každého člena skupiny dodávateľo</w:t>
      </w:r>
      <w:r w:rsidR="001A2DC3" w:rsidRPr="00C76FD9">
        <w:rPr>
          <w:noProof w:val="0"/>
          <w:sz w:val="20"/>
          <w:szCs w:val="20"/>
        </w:rPr>
        <w:t>v samostatne. V prípade, ak budú Zmluvy podpísané</w:t>
      </w:r>
      <w:r w:rsidRPr="00C76FD9">
        <w:rPr>
          <w:noProof w:val="0"/>
          <w:sz w:val="20"/>
          <w:szCs w:val="20"/>
        </w:rPr>
        <w:t xml:space="preserve"> splnomocneným zástupcom skupiny dodávateľov, je takýto zást</w:t>
      </w:r>
      <w:r w:rsidR="001A2DC3" w:rsidRPr="00C76FD9">
        <w:rPr>
          <w:noProof w:val="0"/>
          <w:sz w:val="20"/>
          <w:szCs w:val="20"/>
        </w:rPr>
        <w:t>upca povinný predložiť príslušné plnomocenstvo, v ktorom</w:t>
      </w:r>
      <w:r w:rsidRPr="00C76FD9">
        <w:rPr>
          <w:noProof w:val="0"/>
          <w:sz w:val="20"/>
          <w:szCs w:val="20"/>
        </w:rPr>
        <w:t xml:space="preserve"> bude výslovne uvedené, že sa plnomocens</w:t>
      </w:r>
      <w:r w:rsidR="001A2DC3" w:rsidRPr="00C76FD9">
        <w:rPr>
          <w:noProof w:val="0"/>
          <w:sz w:val="20"/>
          <w:szCs w:val="20"/>
        </w:rPr>
        <w:t>tvo vzťahuje aj na podpis Zmlúv</w:t>
      </w:r>
      <w:r w:rsidRPr="00C76FD9">
        <w:rPr>
          <w:noProof w:val="0"/>
          <w:sz w:val="20"/>
          <w:szCs w:val="20"/>
        </w:rPr>
        <w:t xml:space="preserve"> s obstarávateľom, pričom v</w:t>
      </w:r>
      <w:r w:rsidR="001A2DC3" w:rsidRPr="00C76FD9">
        <w:rPr>
          <w:noProof w:val="0"/>
          <w:sz w:val="20"/>
          <w:szCs w:val="20"/>
        </w:rPr>
        <w:t> hlavičke návrhu zmlúv</w:t>
      </w:r>
      <w:r w:rsidRPr="00C76FD9">
        <w:rPr>
          <w:noProof w:val="0"/>
          <w:sz w:val="20"/>
          <w:szCs w:val="20"/>
        </w:rPr>
        <w:t xml:space="preserve"> budú taktiež uvedené údaje každého člena skupiny dodávateľov samostatne. Originál plnomocenstva </w:t>
      </w:r>
      <w:r w:rsidR="001A2DC3" w:rsidRPr="00C76FD9">
        <w:rPr>
          <w:noProof w:val="0"/>
          <w:sz w:val="20"/>
          <w:szCs w:val="20"/>
        </w:rPr>
        <w:t xml:space="preserve">odovzdá </w:t>
      </w:r>
      <w:r w:rsidRPr="00C76FD9">
        <w:rPr>
          <w:noProof w:val="0"/>
          <w:sz w:val="20"/>
          <w:szCs w:val="20"/>
        </w:rPr>
        <w:t>skupina dodávateľov</w:t>
      </w:r>
      <w:r w:rsidR="001A2DC3" w:rsidRPr="00C76FD9">
        <w:rPr>
          <w:noProof w:val="0"/>
          <w:sz w:val="20"/>
          <w:szCs w:val="20"/>
        </w:rPr>
        <w:t xml:space="preserve"> obstarávateľovi</w:t>
      </w:r>
      <w:r w:rsidRPr="00C76FD9">
        <w:rPr>
          <w:noProof w:val="0"/>
          <w:sz w:val="20"/>
          <w:szCs w:val="20"/>
        </w:rPr>
        <w:t xml:space="preserve"> najneskôr pri podpise </w:t>
      </w:r>
      <w:r w:rsidR="006109F1" w:rsidRPr="00C76FD9">
        <w:rPr>
          <w:noProof w:val="0"/>
          <w:sz w:val="20"/>
          <w:szCs w:val="20"/>
        </w:rPr>
        <w:t>Zmlúv</w:t>
      </w:r>
      <w:r w:rsidRPr="00C76FD9">
        <w:rPr>
          <w:noProof w:val="0"/>
          <w:sz w:val="20"/>
          <w:szCs w:val="20"/>
        </w:rPr>
        <w:t>.</w:t>
      </w:r>
    </w:p>
    <w:p w14:paraId="786989BF" w14:textId="77777777" w:rsidR="00212DD5" w:rsidRPr="00C76FD9" w:rsidRDefault="00212DD5">
      <w:pPr>
        <w:pStyle w:val="Odsekzoznamu"/>
        <w:rPr>
          <w:noProof w:val="0"/>
          <w:sz w:val="20"/>
          <w:szCs w:val="20"/>
        </w:rPr>
      </w:pPr>
    </w:p>
    <w:p w14:paraId="427C9CDF" w14:textId="1D7EA9D7" w:rsidR="00212DD5" w:rsidRPr="00C76FD9" w:rsidRDefault="00212DD5">
      <w:pPr>
        <w:pStyle w:val="Nadpis3"/>
        <w:spacing w:before="0" w:after="0"/>
        <w:ind w:left="567" w:hanging="567"/>
        <w:rPr>
          <w:sz w:val="24"/>
          <w:szCs w:val="24"/>
          <w:lang w:val="sk-SK"/>
        </w:rPr>
      </w:pPr>
      <w:bookmarkStart w:id="66" w:name="_Toc404538284"/>
      <w:bookmarkStart w:id="67" w:name="_Toc404544402"/>
      <w:bookmarkStart w:id="68" w:name="_Toc199755564"/>
      <w:r w:rsidRPr="00C76FD9">
        <w:rPr>
          <w:sz w:val="24"/>
          <w:szCs w:val="24"/>
          <w:lang w:val="sk-SK"/>
        </w:rPr>
        <w:t>Otváranie ponúk</w:t>
      </w:r>
      <w:bookmarkEnd w:id="66"/>
      <w:bookmarkEnd w:id="67"/>
      <w:bookmarkEnd w:id="68"/>
    </w:p>
    <w:p w14:paraId="419AF63F" w14:textId="77777777" w:rsidR="00212DD5" w:rsidRPr="00C76FD9" w:rsidRDefault="00212DD5">
      <w:pPr>
        <w:pStyle w:val="Odsekzoznamu"/>
        <w:autoSpaceDE w:val="0"/>
        <w:autoSpaceDN w:val="0"/>
        <w:adjustRightInd w:val="0"/>
        <w:ind w:left="540"/>
        <w:contextualSpacing w:val="0"/>
        <w:jc w:val="both"/>
        <w:rPr>
          <w:noProof w:val="0"/>
          <w:color w:val="000000"/>
          <w:sz w:val="20"/>
          <w:szCs w:val="20"/>
        </w:rPr>
      </w:pPr>
    </w:p>
    <w:p w14:paraId="70E5A38E" w14:textId="77777777" w:rsidR="00212DD5" w:rsidRPr="00C76FD9" w:rsidRDefault="00212DD5">
      <w:pPr>
        <w:pStyle w:val="Odsekzoznamu"/>
        <w:numPr>
          <w:ilvl w:val="0"/>
          <w:numId w:val="29"/>
        </w:numPr>
        <w:ind w:right="-157"/>
        <w:contextualSpacing w:val="0"/>
        <w:jc w:val="both"/>
        <w:rPr>
          <w:noProof w:val="0"/>
          <w:vanish/>
          <w:color w:val="000000"/>
          <w:sz w:val="20"/>
          <w:szCs w:val="20"/>
        </w:rPr>
      </w:pPr>
    </w:p>
    <w:p w14:paraId="34C0622B" w14:textId="1559C8E6" w:rsidR="00212DD5" w:rsidRPr="00C76FD9" w:rsidRDefault="00586768">
      <w:pPr>
        <w:pStyle w:val="Odsekzoznamu"/>
        <w:numPr>
          <w:ilvl w:val="1"/>
          <w:numId w:val="24"/>
        </w:numPr>
        <w:ind w:left="1134" w:right="-157" w:hanging="567"/>
        <w:jc w:val="both"/>
        <w:rPr>
          <w:noProof w:val="0"/>
          <w:color w:val="000000"/>
          <w:sz w:val="20"/>
          <w:szCs w:val="20"/>
        </w:rPr>
      </w:pPr>
      <w:r w:rsidRPr="00C76FD9">
        <w:rPr>
          <w:noProof w:val="0"/>
          <w:kern w:val="28"/>
          <w:sz w:val="20"/>
          <w:szCs w:val="20"/>
        </w:rPr>
        <w:t>Proces otvárania a vyhodnotenia</w:t>
      </w:r>
      <w:r w:rsidR="00212DD5" w:rsidRPr="00C76FD9">
        <w:rPr>
          <w:noProof w:val="0"/>
          <w:kern w:val="28"/>
          <w:sz w:val="20"/>
          <w:szCs w:val="20"/>
        </w:rPr>
        <w:t xml:space="preserve"> ponúk bude obstarávateľ realizovať v súlade s</w:t>
      </w:r>
      <w:r w:rsidR="002000D9" w:rsidRPr="00C76FD9">
        <w:rPr>
          <w:noProof w:val="0"/>
          <w:kern w:val="28"/>
          <w:sz w:val="20"/>
          <w:szCs w:val="20"/>
        </w:rPr>
        <w:t> </w:t>
      </w:r>
      <w:r w:rsidR="00212DD5" w:rsidRPr="00C76FD9">
        <w:rPr>
          <w:noProof w:val="0"/>
          <w:kern w:val="28"/>
          <w:sz w:val="20"/>
          <w:szCs w:val="20"/>
        </w:rPr>
        <w:t>ustanoveniami ZVO za účasti Komisie</w:t>
      </w:r>
      <w:r w:rsidR="00212DD5" w:rsidRPr="00C76FD9">
        <w:rPr>
          <w:noProof w:val="0"/>
          <w:color w:val="000000"/>
          <w:sz w:val="20"/>
          <w:szCs w:val="20"/>
        </w:rPr>
        <w:t xml:space="preserve">. </w:t>
      </w:r>
    </w:p>
    <w:p w14:paraId="5382CE88" w14:textId="77777777" w:rsidR="00212DD5" w:rsidRPr="00C76FD9" w:rsidRDefault="00212DD5">
      <w:pPr>
        <w:ind w:left="1134" w:right="-157"/>
        <w:jc w:val="both"/>
        <w:rPr>
          <w:rFonts w:ascii="Arial" w:hAnsi="Arial" w:cs="Arial"/>
          <w:color w:val="000000"/>
        </w:rPr>
      </w:pPr>
    </w:p>
    <w:p w14:paraId="5C3A191D" w14:textId="322A815F" w:rsidR="00212DD5" w:rsidRPr="00C76FD9" w:rsidRDefault="00212DD5">
      <w:pPr>
        <w:pStyle w:val="Odsekzoznamu"/>
        <w:numPr>
          <w:ilvl w:val="1"/>
          <w:numId w:val="24"/>
        </w:numPr>
        <w:ind w:left="1134" w:right="-157" w:hanging="567"/>
        <w:jc w:val="both"/>
        <w:rPr>
          <w:noProof w:val="0"/>
          <w:color w:val="000000"/>
          <w:sz w:val="20"/>
          <w:szCs w:val="20"/>
        </w:rPr>
      </w:pPr>
      <w:r w:rsidRPr="00C76FD9">
        <w:rPr>
          <w:noProof w:val="0"/>
          <w:color w:val="000000"/>
          <w:sz w:val="20"/>
          <w:szCs w:val="20"/>
        </w:rPr>
        <w:t>Otváranie ponúk vykoná Komisia v JOSEPHINE. Po otvorení ponúk sa vykonajú všetky úkony podľa ZVO.</w:t>
      </w:r>
    </w:p>
    <w:p w14:paraId="3BE241FB" w14:textId="77777777" w:rsidR="00212DD5" w:rsidRPr="00C76FD9" w:rsidRDefault="00212DD5">
      <w:pPr>
        <w:pStyle w:val="Odsekzoznamu"/>
        <w:ind w:left="1134" w:right="-157"/>
        <w:jc w:val="both"/>
        <w:rPr>
          <w:noProof w:val="0"/>
          <w:color w:val="000000"/>
          <w:sz w:val="20"/>
          <w:szCs w:val="20"/>
        </w:rPr>
      </w:pPr>
    </w:p>
    <w:p w14:paraId="720A08DB" w14:textId="4BDF82F4" w:rsidR="00212DD5" w:rsidRPr="00C76FD9" w:rsidRDefault="00AF0AD9">
      <w:pPr>
        <w:pStyle w:val="Odsekzoznamu"/>
        <w:numPr>
          <w:ilvl w:val="1"/>
          <w:numId w:val="24"/>
        </w:numPr>
        <w:ind w:left="1134" w:right="-157" w:hanging="567"/>
        <w:jc w:val="both"/>
        <w:rPr>
          <w:noProof w:val="0"/>
          <w:sz w:val="20"/>
        </w:rPr>
      </w:pPr>
      <w:r w:rsidRPr="00C76FD9">
        <w:rPr>
          <w:noProof w:val="0"/>
          <w:color w:val="000000"/>
          <w:sz w:val="20"/>
        </w:rPr>
        <w:t>Obstarávateľ umožní účasť na otváraní ponúk všetkým uchádzačom, ktorí vo vzťahu k príslušnej (</w:t>
      </w:r>
      <w:r w:rsidRPr="00C76FD9">
        <w:rPr>
          <w:noProof w:val="0"/>
          <w:color w:val="000000"/>
          <w:sz w:val="20"/>
          <w:szCs w:val="20"/>
        </w:rPr>
        <w:t xml:space="preserve">práve </w:t>
      </w:r>
      <w:r w:rsidRPr="00C76FD9">
        <w:rPr>
          <w:noProof w:val="0"/>
          <w:sz w:val="20"/>
          <w:szCs w:val="20"/>
        </w:rPr>
        <w:t xml:space="preserve">otváranej) časti zákazky predložili ponuku v lehote na predkladanie </w:t>
      </w:r>
      <w:r w:rsidR="002000D9" w:rsidRPr="00C76FD9">
        <w:rPr>
          <w:noProof w:val="0"/>
          <w:sz w:val="20"/>
          <w:szCs w:val="20"/>
        </w:rPr>
        <w:t xml:space="preserve">základných </w:t>
      </w:r>
      <w:r w:rsidRPr="00C76FD9">
        <w:rPr>
          <w:noProof w:val="0"/>
          <w:sz w:val="20"/>
          <w:szCs w:val="20"/>
        </w:rPr>
        <w:t>ponúk alebo v lehote na predkladanie konečných ponúk</w:t>
      </w:r>
      <w:r w:rsidR="00212DD5" w:rsidRPr="00C76FD9">
        <w:rPr>
          <w:noProof w:val="0"/>
          <w:sz w:val="20"/>
          <w:szCs w:val="20"/>
        </w:rPr>
        <w:t>. Podľa § 52 ZVO a</w:t>
      </w:r>
      <w:r w:rsidR="00212DD5" w:rsidRPr="00C76FD9">
        <w:rPr>
          <w:noProof w:val="0"/>
          <w:sz w:val="20"/>
          <w:szCs w:val="20"/>
          <w:shd w:val="clear" w:color="auto" w:fill="FFFFFF"/>
        </w:rPr>
        <w:t xml:space="preserve">k sa ponuky predkladajú elektronicky, umožnením účasti na otváraní ponúk sa rozumie ich sprístupnenie prostredníctvom funkcionality elektronického prostriedku všetkým uchádzačom, ktorí predložili ponuku určeným spôsobom komunikácie. </w:t>
      </w:r>
      <w:r w:rsidR="00212DD5" w:rsidRPr="00C76FD9">
        <w:rPr>
          <w:noProof w:val="0"/>
          <w:sz w:val="20"/>
          <w:szCs w:val="20"/>
        </w:rPr>
        <w:t>Komisia zverejní p</w:t>
      </w:r>
      <w:r w:rsidR="00212DD5" w:rsidRPr="00C76FD9">
        <w:rPr>
          <w:noProof w:val="0"/>
          <w:sz w:val="20"/>
          <w:szCs w:val="20"/>
          <w:shd w:val="clear" w:color="auto" w:fill="FFFFFF"/>
        </w:rPr>
        <w:t>očet predložených ponúk a návrhy na plnenie kritérií, ktoré sa dajú vyjadriť číslom. Ostatné údaje uvedené v</w:t>
      </w:r>
      <w:r w:rsidR="00326007">
        <w:rPr>
          <w:noProof w:val="0"/>
          <w:sz w:val="20"/>
          <w:szCs w:val="20"/>
          <w:shd w:val="clear" w:color="auto" w:fill="FFFFFF"/>
        </w:rPr>
        <w:t> </w:t>
      </w:r>
      <w:r w:rsidR="00212DD5" w:rsidRPr="00C76FD9">
        <w:rPr>
          <w:noProof w:val="0"/>
          <w:sz w:val="20"/>
          <w:szCs w:val="20"/>
          <w:shd w:val="clear" w:color="auto" w:fill="FFFFFF"/>
        </w:rPr>
        <w:t>ponuke vrátane obchodného mena alebo názvu, sídla, miesta podnikania alebo adresy pobytu všetkých uchádzačov sa nezverejňujú.</w:t>
      </w:r>
    </w:p>
    <w:p w14:paraId="0602AF20" w14:textId="77777777" w:rsidR="00212DD5" w:rsidRPr="00C76FD9" w:rsidRDefault="00212DD5">
      <w:pPr>
        <w:pStyle w:val="Odsekzoznamu"/>
        <w:ind w:left="1134" w:right="-157"/>
        <w:jc w:val="both"/>
        <w:rPr>
          <w:noProof w:val="0"/>
          <w:color w:val="000000"/>
          <w:sz w:val="20"/>
        </w:rPr>
      </w:pPr>
    </w:p>
    <w:p w14:paraId="300511F4" w14:textId="4BF11874" w:rsidR="00212DD5" w:rsidRPr="00C76FD9" w:rsidRDefault="00212DD5">
      <w:pPr>
        <w:pStyle w:val="Odsekzoznamu"/>
        <w:numPr>
          <w:ilvl w:val="1"/>
          <w:numId w:val="24"/>
        </w:numPr>
        <w:ind w:left="1134" w:right="-157" w:hanging="567"/>
        <w:jc w:val="both"/>
        <w:rPr>
          <w:noProof w:val="0"/>
          <w:sz w:val="20"/>
        </w:rPr>
      </w:pPr>
      <w:r w:rsidRPr="00C76FD9">
        <w:rPr>
          <w:noProof w:val="0"/>
          <w:color w:val="000000"/>
          <w:sz w:val="20"/>
        </w:rPr>
        <w:t>Obstarávateľ najneskôr do 5 pracovných dní odo dňa otvárania ponúk pošle prostredníctvom systému JOSEPHINE vše</w:t>
      </w:r>
      <w:r w:rsidRPr="00C76FD9">
        <w:rPr>
          <w:noProof w:val="0"/>
          <w:sz w:val="20"/>
        </w:rPr>
        <w:t>tkým uchádzačom, ktorí predložili ponuky v lehote na predkladanie ponúk</w:t>
      </w:r>
      <w:r w:rsidR="00586768" w:rsidRPr="00C76FD9">
        <w:rPr>
          <w:noProof w:val="0"/>
          <w:sz w:val="20"/>
        </w:rPr>
        <w:t xml:space="preserve"> alebo v lehote na predkladanie konečných ponúk</w:t>
      </w:r>
      <w:r w:rsidRPr="00C76FD9">
        <w:rPr>
          <w:noProof w:val="0"/>
          <w:sz w:val="20"/>
        </w:rPr>
        <w:t xml:space="preserve">, zápisnicu z ich otvárania, ktorej obsahom budú údaje zverejnené podľa predchádzajúceho </w:t>
      </w:r>
      <w:r w:rsidR="00C6236D" w:rsidRPr="00C76FD9">
        <w:rPr>
          <w:noProof w:val="0"/>
          <w:sz w:val="20"/>
        </w:rPr>
        <w:t>bodu</w:t>
      </w:r>
      <w:r w:rsidRPr="00C76FD9">
        <w:rPr>
          <w:noProof w:val="0"/>
          <w:sz w:val="20"/>
        </w:rPr>
        <w:t xml:space="preserve"> týchto súťažných podkladov.</w:t>
      </w:r>
    </w:p>
    <w:p w14:paraId="4D8E8160" w14:textId="77777777" w:rsidR="00212DD5" w:rsidRPr="00C76FD9" w:rsidRDefault="00212DD5">
      <w:pPr>
        <w:pStyle w:val="Odsekzoznamu"/>
        <w:ind w:left="1134"/>
        <w:rPr>
          <w:noProof w:val="0"/>
          <w:sz w:val="20"/>
        </w:rPr>
      </w:pPr>
    </w:p>
    <w:p w14:paraId="6F062181" w14:textId="7396E674" w:rsidR="00212DD5" w:rsidRPr="00C76FD9" w:rsidRDefault="00AF0AD9">
      <w:pPr>
        <w:pStyle w:val="Odsekzoznamu"/>
        <w:numPr>
          <w:ilvl w:val="1"/>
          <w:numId w:val="24"/>
        </w:numPr>
        <w:ind w:left="1134" w:right="-157" w:hanging="567"/>
        <w:jc w:val="both"/>
        <w:rPr>
          <w:noProof w:val="0"/>
          <w:sz w:val="20"/>
        </w:rPr>
      </w:pPr>
      <w:r w:rsidRPr="00C76FD9">
        <w:rPr>
          <w:noProof w:val="0"/>
          <w:sz w:val="20"/>
        </w:rPr>
        <w:t xml:space="preserve">Obstarávateľ upozorňuje, že účasť na </w:t>
      </w:r>
      <w:r w:rsidRPr="00C76FD9">
        <w:rPr>
          <w:noProof w:val="0"/>
          <w:color w:val="000000"/>
          <w:sz w:val="20"/>
        </w:rPr>
        <w:t>otváraní ponúk v každej  časti zákazky umožní len tým uchádzačom, ktorí predložili ponuku (v lehote na predkladanie ponúk alebo v lehote na predkladanie konečných ponúk) vo vzťahu k príslušnej časti zákazky, ktorej sa otváranie týka. Uchádzač, ktorý podal ponuku vo vzťahu k inej časti zákazky, než k časti zákazky, ktorej sa otváranie týka, nebude oprávnený zúčastniť sa tohto otvárania a nebude mať ani nárok na zaslanie zápisnice z otvárania ponúk pre časť zákazky, vo vzťahu ku ktorej nepredložili ponuku v lehote na predkladanie ponúk alebo v lehote na predkladanie konečných ponúk</w:t>
      </w:r>
      <w:r w:rsidR="00212DD5" w:rsidRPr="00C76FD9">
        <w:rPr>
          <w:noProof w:val="0"/>
          <w:color w:val="000000"/>
          <w:sz w:val="20"/>
        </w:rPr>
        <w:t xml:space="preserve">. </w:t>
      </w:r>
    </w:p>
    <w:p w14:paraId="594045B4" w14:textId="77777777" w:rsidR="00212DD5" w:rsidRPr="00C76FD9" w:rsidRDefault="00212DD5">
      <w:pPr>
        <w:rPr>
          <w:rFonts w:ascii="Arial" w:hAnsi="Arial" w:cs="Arial"/>
        </w:rPr>
      </w:pPr>
    </w:p>
    <w:p w14:paraId="11BEDD57" w14:textId="1637B62D" w:rsidR="00212DD5" w:rsidRPr="00C76FD9" w:rsidRDefault="00212DD5">
      <w:pPr>
        <w:pStyle w:val="Nadpis3"/>
        <w:spacing w:before="0" w:after="0"/>
        <w:ind w:left="567" w:hanging="567"/>
        <w:rPr>
          <w:sz w:val="24"/>
          <w:szCs w:val="24"/>
          <w:lang w:val="sk-SK"/>
        </w:rPr>
      </w:pPr>
      <w:bookmarkStart w:id="69" w:name="_Toc63662252"/>
      <w:bookmarkStart w:id="70" w:name="_Toc63662253"/>
      <w:bookmarkStart w:id="71" w:name="_Toc199755565"/>
      <w:r w:rsidRPr="00C76FD9">
        <w:rPr>
          <w:sz w:val="24"/>
          <w:szCs w:val="24"/>
          <w:lang w:val="sk-SK"/>
        </w:rPr>
        <w:t>Vyhodnocovanie ponúk</w:t>
      </w:r>
      <w:bookmarkEnd w:id="69"/>
      <w:bookmarkEnd w:id="71"/>
    </w:p>
    <w:p w14:paraId="623E0900" w14:textId="77777777" w:rsidR="00212DD5" w:rsidRPr="00C76FD9" w:rsidRDefault="00212DD5">
      <w:pPr>
        <w:rPr>
          <w:rFonts w:ascii="Arial" w:hAnsi="Arial" w:cs="Arial"/>
        </w:rPr>
      </w:pPr>
    </w:p>
    <w:bookmarkEnd w:id="70"/>
    <w:p w14:paraId="00EC4043" w14:textId="299D1B75" w:rsidR="00212DD5" w:rsidRPr="00C76FD9" w:rsidRDefault="00212DD5" w:rsidP="00E04D8D">
      <w:pPr>
        <w:numPr>
          <w:ilvl w:val="1"/>
          <w:numId w:val="4"/>
        </w:numPr>
        <w:tabs>
          <w:tab w:val="clear" w:pos="716"/>
        </w:tabs>
        <w:ind w:left="1134" w:right="-157" w:hanging="567"/>
        <w:jc w:val="both"/>
        <w:rPr>
          <w:rFonts w:ascii="Arial" w:hAnsi="Arial" w:cs="Arial"/>
          <w:b/>
          <w:color w:val="000000"/>
        </w:rPr>
      </w:pPr>
      <w:r w:rsidRPr="00C76FD9">
        <w:rPr>
          <w:rFonts w:ascii="Arial" w:hAnsi="Arial" w:cs="Arial"/>
          <w:b/>
          <w:color w:val="000000"/>
        </w:rPr>
        <w:t>Všeobecné ustanovenia k vyhodnoteniu ponúk</w:t>
      </w:r>
      <w:r w:rsidR="00586768" w:rsidRPr="00C76FD9">
        <w:rPr>
          <w:rFonts w:ascii="Arial" w:hAnsi="Arial" w:cs="Arial"/>
          <w:b/>
          <w:color w:val="000000"/>
        </w:rPr>
        <w:t xml:space="preserve"> a vysvetľovaniu ponúk</w:t>
      </w:r>
    </w:p>
    <w:p w14:paraId="0269F61A" w14:textId="77777777" w:rsidR="00212DD5" w:rsidRPr="00C76FD9" w:rsidRDefault="00212DD5">
      <w:pPr>
        <w:ind w:left="1985" w:right="-157" w:hanging="851"/>
        <w:jc w:val="both"/>
        <w:rPr>
          <w:rFonts w:ascii="Arial" w:hAnsi="Arial" w:cs="Arial"/>
          <w:color w:val="000000"/>
        </w:rPr>
      </w:pPr>
    </w:p>
    <w:p w14:paraId="3612F9EC" w14:textId="2EB44EA5" w:rsidR="00212DD5" w:rsidRPr="00C76FD9" w:rsidRDefault="00212DD5">
      <w:pPr>
        <w:numPr>
          <w:ilvl w:val="1"/>
          <w:numId w:val="5"/>
        </w:numPr>
        <w:ind w:left="1985" w:right="-157" w:hanging="851"/>
        <w:jc w:val="both"/>
        <w:rPr>
          <w:rFonts w:ascii="Arial" w:hAnsi="Arial" w:cs="Arial"/>
          <w:vanish/>
          <w:color w:val="000000"/>
        </w:rPr>
      </w:pPr>
      <w:r w:rsidRPr="00C76FD9">
        <w:rPr>
          <w:rFonts w:ascii="Arial" w:hAnsi="Arial" w:cs="Arial"/>
          <w:color w:val="000000"/>
        </w:rPr>
        <w:t>Komisia posúdi a vyhodnotí ponuky v zmysle § 53 ZVO.</w:t>
      </w:r>
    </w:p>
    <w:p w14:paraId="110A93BC" w14:textId="77777777" w:rsidR="00212DD5" w:rsidRPr="00C76FD9" w:rsidRDefault="00212DD5" w:rsidP="00DC3D98">
      <w:pPr>
        <w:numPr>
          <w:ilvl w:val="1"/>
          <w:numId w:val="5"/>
        </w:numPr>
        <w:tabs>
          <w:tab w:val="clear" w:pos="716"/>
        </w:tabs>
        <w:ind w:left="1985" w:right="-157" w:hanging="851"/>
        <w:jc w:val="both"/>
        <w:rPr>
          <w:rFonts w:ascii="Arial" w:hAnsi="Arial" w:cs="Arial"/>
          <w:color w:val="000000"/>
        </w:rPr>
      </w:pPr>
    </w:p>
    <w:p w14:paraId="5DD258FB" w14:textId="77777777" w:rsidR="00212DD5" w:rsidRPr="00C76FD9" w:rsidRDefault="00212DD5">
      <w:pPr>
        <w:ind w:left="1985" w:right="-157" w:hanging="851"/>
        <w:jc w:val="both"/>
        <w:rPr>
          <w:rFonts w:ascii="Arial" w:hAnsi="Arial" w:cs="Arial"/>
          <w:color w:val="000000"/>
        </w:rPr>
      </w:pPr>
    </w:p>
    <w:p w14:paraId="69AC6C2C" w14:textId="4C72A3CB" w:rsidR="00212DD5" w:rsidRPr="00C76FD9" w:rsidRDefault="00212DD5" w:rsidP="00E04D8D">
      <w:pPr>
        <w:numPr>
          <w:ilvl w:val="1"/>
          <w:numId w:val="5"/>
        </w:numPr>
        <w:tabs>
          <w:tab w:val="clear" w:pos="716"/>
        </w:tabs>
        <w:ind w:left="1985" w:right="-157" w:hanging="851"/>
        <w:jc w:val="both"/>
        <w:rPr>
          <w:rFonts w:ascii="Arial" w:hAnsi="Arial" w:cs="Arial"/>
          <w:color w:val="000000"/>
        </w:rPr>
      </w:pPr>
      <w:r w:rsidRPr="00C76FD9">
        <w:rPr>
          <w:rFonts w:ascii="Arial" w:hAnsi="Arial" w:cs="Arial"/>
          <w:color w:val="000000"/>
        </w:rPr>
        <w:t xml:space="preserve">Komisia písomne požiada v zmysle § 53 ods. 1 ZVO uchádzača o </w:t>
      </w:r>
      <w:r w:rsidRPr="00C76FD9">
        <w:rPr>
          <w:rFonts w:ascii="Arial" w:hAnsi="Arial" w:cs="Arial"/>
          <w:b/>
          <w:color w:val="000000"/>
        </w:rPr>
        <w:t>vysvetlenie ponuky</w:t>
      </w:r>
      <w:r w:rsidRPr="00C76FD9">
        <w:rPr>
          <w:rFonts w:ascii="Arial" w:hAnsi="Arial" w:cs="Arial"/>
          <w:color w:val="000000"/>
        </w:rPr>
        <w:t>, ak identifikuje nezrovnalosti alebo nejasnosti v informáciách alebo dôkazoch, ktoré uchádzač v  ponuke poskytol a ak je to potrebné, požiada aj o</w:t>
      </w:r>
      <w:r w:rsidR="002000D9" w:rsidRPr="00C76FD9">
        <w:rPr>
          <w:rFonts w:ascii="Arial" w:hAnsi="Arial" w:cs="Arial"/>
          <w:color w:val="000000"/>
        </w:rPr>
        <w:t> </w:t>
      </w:r>
      <w:r w:rsidRPr="00C76FD9">
        <w:rPr>
          <w:rFonts w:ascii="Arial" w:hAnsi="Arial" w:cs="Arial"/>
          <w:color w:val="000000"/>
        </w:rPr>
        <w:t>predloženie dôkazov. Vysvetlením ponuky nemôže dôjsť k jej zmene. Za zmenu ponuky sa nepovažuje odstránenie zrejmých chýb v písaní a počítaní. Uchádzač musí doručiť vysvetlenie ponuky do dvoch pracovných dní odo dňa odoslania žiadosti, pokiaľ komisia neurčila dlhšiu lehotu, v zmysle § 53 ods. 4 písm. c) ZVO.</w:t>
      </w:r>
    </w:p>
    <w:p w14:paraId="16BECFC5" w14:textId="77777777" w:rsidR="00212DD5" w:rsidRPr="00C76FD9" w:rsidRDefault="00212DD5">
      <w:pPr>
        <w:ind w:left="1985" w:right="-157" w:hanging="851"/>
        <w:jc w:val="both"/>
        <w:rPr>
          <w:rFonts w:ascii="Arial" w:hAnsi="Arial" w:cs="Arial"/>
          <w:color w:val="000000"/>
        </w:rPr>
      </w:pPr>
    </w:p>
    <w:p w14:paraId="31356EBE" w14:textId="5CD96456" w:rsidR="00212DD5" w:rsidRPr="00C76FD9" w:rsidRDefault="00212DD5" w:rsidP="00E04D8D">
      <w:pPr>
        <w:numPr>
          <w:ilvl w:val="1"/>
          <w:numId w:val="5"/>
        </w:numPr>
        <w:tabs>
          <w:tab w:val="clear" w:pos="716"/>
        </w:tabs>
        <w:ind w:left="1985" w:right="-157" w:hanging="851"/>
        <w:jc w:val="both"/>
        <w:rPr>
          <w:rFonts w:ascii="Arial" w:hAnsi="Arial" w:cs="Arial"/>
          <w:color w:val="000000"/>
        </w:rPr>
      </w:pPr>
      <w:r w:rsidRPr="00C76FD9">
        <w:rPr>
          <w:rFonts w:ascii="Arial" w:hAnsi="Arial" w:cs="Arial"/>
          <w:color w:val="000000"/>
        </w:rPr>
        <w:t xml:space="preserve">Ak sa niektorá ponuka bude javiť ako mimoriadne nízka v zmysle § 53 ods. 2 ZVO, komisia písomne požiada uchádzača o vysvetlenie týkajúce sa tej časti ponuky, ktoré sú pre jej cenu podstatné v rozsahu podľa § 53 ods. 2 ZVO. Uchádzač musí doručiť odôvodnenie mimoriadne nízkej ponuky do piatich pracovných dní odo dňa doručenia žiadosti, pokiaľ Komisia neurčila dlhšiu lehotu. </w:t>
      </w:r>
    </w:p>
    <w:p w14:paraId="69E62F03" w14:textId="77777777" w:rsidR="00212DD5" w:rsidRPr="00C76FD9" w:rsidRDefault="00212DD5">
      <w:pPr>
        <w:ind w:left="1985" w:right="-157" w:hanging="851"/>
        <w:jc w:val="both"/>
        <w:rPr>
          <w:rFonts w:ascii="Arial" w:hAnsi="Arial" w:cs="Arial"/>
          <w:color w:val="000000"/>
        </w:rPr>
      </w:pPr>
    </w:p>
    <w:p w14:paraId="3EA66493" w14:textId="3FA3D80C" w:rsidR="00212DD5" w:rsidRPr="00C76FD9" w:rsidRDefault="00212DD5" w:rsidP="00E04D8D">
      <w:pPr>
        <w:numPr>
          <w:ilvl w:val="1"/>
          <w:numId w:val="5"/>
        </w:numPr>
        <w:tabs>
          <w:tab w:val="clear" w:pos="716"/>
          <w:tab w:val="num" w:pos="851"/>
        </w:tabs>
        <w:autoSpaceDE w:val="0"/>
        <w:autoSpaceDN w:val="0"/>
        <w:adjustRightInd w:val="0"/>
        <w:ind w:left="1985" w:right="-142" w:hanging="851"/>
        <w:jc w:val="both"/>
        <w:rPr>
          <w:rFonts w:ascii="Arial" w:hAnsi="Arial" w:cs="Arial"/>
          <w:color w:val="000000"/>
        </w:rPr>
      </w:pPr>
      <w:r w:rsidRPr="00C76FD9">
        <w:rPr>
          <w:rFonts w:ascii="Arial" w:hAnsi="Arial" w:cs="Arial"/>
          <w:color w:val="000000"/>
        </w:rPr>
        <w:t>Komisia zohľadní vysvetlenie</w:t>
      </w:r>
      <w:r w:rsidR="00586768" w:rsidRPr="00C76FD9">
        <w:rPr>
          <w:rFonts w:ascii="Arial" w:hAnsi="Arial" w:cs="Arial"/>
          <w:color w:val="000000"/>
        </w:rPr>
        <w:t xml:space="preserve"> </w:t>
      </w:r>
      <w:r w:rsidRPr="00C76FD9">
        <w:rPr>
          <w:rFonts w:ascii="Arial" w:hAnsi="Arial" w:cs="Arial"/>
          <w:color w:val="000000"/>
        </w:rPr>
        <w:t xml:space="preserve">ponuky uchádzačom v súlade s požiadavkami podľa ZVO alebo odôvodnenie mimoriadne nízkej ponuky uchádzačom, ktoré vychádza z predložených dôkazov. </w:t>
      </w:r>
    </w:p>
    <w:p w14:paraId="106D371E" w14:textId="77777777" w:rsidR="00212DD5" w:rsidRPr="00C76FD9" w:rsidRDefault="00212DD5">
      <w:pPr>
        <w:pStyle w:val="Odsekzoznamu"/>
        <w:ind w:left="1985" w:hanging="851"/>
        <w:rPr>
          <w:noProof w:val="0"/>
          <w:color w:val="000000"/>
        </w:rPr>
      </w:pPr>
    </w:p>
    <w:p w14:paraId="48E839F6" w14:textId="0237B4CC" w:rsidR="00212DD5" w:rsidRPr="00C76FD9" w:rsidRDefault="00212DD5" w:rsidP="00E04D8D">
      <w:pPr>
        <w:numPr>
          <w:ilvl w:val="1"/>
          <w:numId w:val="5"/>
        </w:numPr>
        <w:tabs>
          <w:tab w:val="clear" w:pos="716"/>
          <w:tab w:val="num" w:pos="851"/>
        </w:tabs>
        <w:autoSpaceDE w:val="0"/>
        <w:autoSpaceDN w:val="0"/>
        <w:adjustRightInd w:val="0"/>
        <w:ind w:left="1985" w:right="-142" w:hanging="851"/>
        <w:jc w:val="both"/>
        <w:rPr>
          <w:rFonts w:ascii="Arial" w:hAnsi="Arial" w:cs="Arial"/>
          <w:color w:val="000000"/>
        </w:rPr>
      </w:pPr>
      <w:r w:rsidRPr="00C76FD9">
        <w:rPr>
          <w:rFonts w:ascii="Arial" w:hAnsi="Arial" w:cs="Arial"/>
          <w:color w:val="000000"/>
        </w:rPr>
        <w:t>Obstarávateľ vylúči ponuku v súlade s ustanovením § 53 ods. 4 ZVO. Uchádzačovi bude písomne oznámené vylúčenie jeho ponuky s uvedením dôvodu vylúčenia a</w:t>
      </w:r>
      <w:r w:rsidR="002000D9" w:rsidRPr="00C76FD9">
        <w:rPr>
          <w:rFonts w:ascii="Arial" w:hAnsi="Arial" w:cs="Arial"/>
          <w:color w:val="000000"/>
        </w:rPr>
        <w:t> </w:t>
      </w:r>
      <w:r w:rsidRPr="00C76FD9">
        <w:rPr>
          <w:rFonts w:ascii="Arial" w:hAnsi="Arial" w:cs="Arial"/>
          <w:color w:val="000000"/>
        </w:rPr>
        <w:t>lehoty, v ktorej môže byť podaná námietka.</w:t>
      </w:r>
    </w:p>
    <w:p w14:paraId="100477D3" w14:textId="77777777" w:rsidR="00212DD5" w:rsidRPr="00C76FD9" w:rsidRDefault="00212DD5">
      <w:pPr>
        <w:pStyle w:val="Odsekzoznamu"/>
        <w:rPr>
          <w:noProof w:val="0"/>
          <w:color w:val="000000"/>
        </w:rPr>
      </w:pPr>
    </w:p>
    <w:p w14:paraId="7F19DAE3" w14:textId="3023463C" w:rsidR="005E28CC" w:rsidRPr="00C76FD9" w:rsidRDefault="00212DD5" w:rsidP="00E04D8D">
      <w:pPr>
        <w:numPr>
          <w:ilvl w:val="1"/>
          <w:numId w:val="5"/>
        </w:numPr>
        <w:tabs>
          <w:tab w:val="clear" w:pos="716"/>
          <w:tab w:val="num" w:pos="851"/>
        </w:tabs>
        <w:autoSpaceDE w:val="0"/>
        <w:autoSpaceDN w:val="0"/>
        <w:adjustRightInd w:val="0"/>
        <w:ind w:left="1985" w:right="-142" w:hanging="851"/>
        <w:jc w:val="both"/>
        <w:rPr>
          <w:rFonts w:ascii="Arial" w:hAnsi="Arial" w:cs="Arial"/>
          <w:color w:val="000000"/>
        </w:rPr>
      </w:pPr>
      <w:r w:rsidRPr="00DC3D98">
        <w:rPr>
          <w:rFonts w:ascii="Arial" w:hAnsi="Arial" w:cs="Arial"/>
          <w:b/>
        </w:rPr>
        <w:t>Komisia zriadená obstarávateľom v súlade so ZVO vyhodnotí ponuky uchádzačov</w:t>
      </w:r>
      <w:r w:rsidRPr="00DC3D98">
        <w:rPr>
          <w:rFonts w:ascii="Arial" w:hAnsi="Arial" w:cs="Arial"/>
        </w:rPr>
        <w:t xml:space="preserve">, ktoré neboli vylúčené, </w:t>
      </w:r>
      <w:r w:rsidR="00AF0AD9" w:rsidRPr="00DC3D98">
        <w:rPr>
          <w:rFonts w:ascii="Arial" w:hAnsi="Arial" w:cs="Arial"/>
          <w:color w:val="000000"/>
        </w:rPr>
        <w:t>a to podľa kritérií určených v oznámení o</w:t>
      </w:r>
      <w:r w:rsidR="002000D9" w:rsidRPr="00DC3D98">
        <w:rPr>
          <w:rFonts w:ascii="Arial" w:hAnsi="Arial" w:cs="Arial"/>
          <w:color w:val="000000"/>
        </w:rPr>
        <w:t> </w:t>
      </w:r>
      <w:r w:rsidR="00AF0AD9" w:rsidRPr="00DC3D98">
        <w:rPr>
          <w:rFonts w:ascii="Arial" w:hAnsi="Arial" w:cs="Arial"/>
          <w:color w:val="000000"/>
        </w:rPr>
        <w:t>vyhlásení verejného obstarávania, výzve na predloženie ponuky a na základe pravidiel ich uplatnenia v zmysle týchto súťažných podkladov</w:t>
      </w:r>
      <w:r w:rsidR="005E28CC" w:rsidRPr="00DC3D98">
        <w:rPr>
          <w:rFonts w:ascii="Arial" w:hAnsi="Arial" w:cs="Arial"/>
        </w:rPr>
        <w:t xml:space="preserve">, </w:t>
      </w:r>
      <w:r w:rsidR="005E28CC" w:rsidRPr="00DC3D98">
        <w:rPr>
          <w:rFonts w:ascii="Arial" w:hAnsi="Arial" w:cs="Arial"/>
          <w:color w:val="000000"/>
        </w:rPr>
        <w:t>a to pre každú časť tohto postupu verejného obstarávania osobitne, pričom obstarávateľ zároveň</w:t>
      </w:r>
      <w:r w:rsidR="005E28CC" w:rsidRPr="00C76FD9">
        <w:rPr>
          <w:rFonts w:ascii="Arial" w:hAnsi="Arial" w:cs="Arial"/>
          <w:color w:val="000000"/>
        </w:rPr>
        <w:t xml:space="preserve"> vykoná porovnávacie posúdenie ponúk s cieľom určiť, či ponuky, ktoré predložil konkrétny uchádzač na špecifickú kombináciu častí tohto postupu verejného obstarávania, by ako celok lepšie spĺňali kritériá na vyhodnotenie ponúk stanovené v zmysle týchto súťažných podkladov</w:t>
      </w:r>
      <w:r w:rsidR="005E28CC" w:rsidRPr="00C76FD9">
        <w:rPr>
          <w:rStyle w:val="Odkaznapoznmkupodiarou"/>
          <w:rFonts w:ascii="Arial" w:hAnsi="Arial" w:cs="Arial"/>
          <w:color w:val="000000"/>
        </w:rPr>
        <w:footnoteReference w:id="2"/>
      </w:r>
      <w:r w:rsidR="005E28CC" w:rsidRPr="00C76FD9">
        <w:rPr>
          <w:rFonts w:ascii="Arial" w:hAnsi="Arial" w:cs="Arial"/>
          <w:color w:val="000000"/>
        </w:rPr>
        <w:t xml:space="preserve">, pokiaľ ide o tieto časti, než ponuky na príslušné jednotlivé časti posudzované samostatne (ďalej aj ako </w:t>
      </w:r>
      <w:r w:rsidR="005E28CC" w:rsidRPr="00C76FD9">
        <w:rPr>
          <w:rFonts w:ascii="Arial" w:hAnsi="Arial" w:cs="Arial"/>
          <w:i/>
          <w:color w:val="000000"/>
        </w:rPr>
        <w:t>„porovnávacie posúdenie ponúk ako celku“</w:t>
      </w:r>
      <w:r w:rsidR="005E28CC" w:rsidRPr="00C76FD9">
        <w:rPr>
          <w:rFonts w:ascii="Arial" w:hAnsi="Arial" w:cs="Arial"/>
          <w:color w:val="000000"/>
        </w:rPr>
        <w:t xml:space="preserve">) a v takom prípade obstarávateľ zadá zákazku spájajúcu príslušné časti takémuto uchádzačovi alebo uchádzačom (obstarávateľ vykoná porovnávacie posúdenie tak, že najprv určí, ktoré ponuky najlepšie spĺňajú kritériá na hodnotenie ponúk pre každú jednotlivú časť, a následne ich porovná s ponukami, ktoré predložil konkrétny uchádzač alebo uchádzači na špecifickú kombináciu častí ako celok, a to vo všetkých možných kombináciách), pričom uvedené je zároveň v súlade s § 28 ods. 4 ZVO. </w:t>
      </w:r>
    </w:p>
    <w:p w14:paraId="365DC08A" w14:textId="77777777" w:rsidR="00212DD5" w:rsidRPr="00C76FD9" w:rsidRDefault="00212DD5">
      <w:pPr>
        <w:rPr>
          <w:rFonts w:ascii="Arial" w:hAnsi="Arial" w:cs="Arial"/>
        </w:rPr>
      </w:pPr>
    </w:p>
    <w:p w14:paraId="45B05010" w14:textId="29B42E41" w:rsidR="00212DD5" w:rsidRPr="00C76FD9" w:rsidRDefault="00212DD5" w:rsidP="00E04D8D">
      <w:pPr>
        <w:numPr>
          <w:ilvl w:val="1"/>
          <w:numId w:val="4"/>
        </w:numPr>
        <w:tabs>
          <w:tab w:val="clear" w:pos="716"/>
        </w:tabs>
        <w:ind w:left="1134" w:right="-157" w:hanging="567"/>
        <w:jc w:val="both"/>
        <w:rPr>
          <w:rFonts w:ascii="Arial" w:hAnsi="Arial" w:cs="Arial"/>
          <w:b/>
          <w:color w:val="000000"/>
        </w:rPr>
      </w:pPr>
      <w:r w:rsidRPr="00C76FD9">
        <w:rPr>
          <w:rFonts w:ascii="Arial" w:hAnsi="Arial" w:cs="Arial"/>
          <w:b/>
        </w:rPr>
        <w:t>Kritéria na hodnotenie ponúk a pravidlá ich uplatnenia</w:t>
      </w:r>
    </w:p>
    <w:p w14:paraId="17FC5F2A" w14:textId="77777777" w:rsidR="00212DD5" w:rsidRPr="00C76FD9" w:rsidRDefault="00212DD5">
      <w:pPr>
        <w:autoSpaceDE w:val="0"/>
        <w:autoSpaceDN w:val="0"/>
        <w:adjustRightInd w:val="0"/>
        <w:ind w:left="858"/>
        <w:jc w:val="both"/>
        <w:rPr>
          <w:rFonts w:ascii="Arial" w:hAnsi="Arial" w:cs="Arial"/>
        </w:rPr>
      </w:pPr>
    </w:p>
    <w:p w14:paraId="47DB9092" w14:textId="40005B42" w:rsidR="00212DD5" w:rsidRPr="00C76FD9" w:rsidRDefault="00212DD5" w:rsidP="00E04D8D">
      <w:pPr>
        <w:numPr>
          <w:ilvl w:val="1"/>
          <w:numId w:val="6"/>
        </w:numPr>
        <w:tabs>
          <w:tab w:val="clear" w:pos="858"/>
        </w:tabs>
        <w:autoSpaceDE w:val="0"/>
        <w:autoSpaceDN w:val="0"/>
        <w:adjustRightInd w:val="0"/>
        <w:ind w:left="1985" w:hanging="851"/>
        <w:jc w:val="both"/>
        <w:rPr>
          <w:rFonts w:ascii="Arial" w:hAnsi="Arial" w:cs="Arial"/>
          <w:color w:val="000000"/>
        </w:rPr>
      </w:pPr>
      <w:r w:rsidRPr="00C76FD9">
        <w:rPr>
          <w:rFonts w:ascii="Arial" w:hAnsi="Arial" w:cs="Arial"/>
          <w:b/>
          <w:color w:val="000000"/>
        </w:rPr>
        <w:t>Kritériá na hodnotenie ponúk</w:t>
      </w:r>
    </w:p>
    <w:p w14:paraId="4D46015D" w14:textId="77777777" w:rsidR="00212DD5" w:rsidRPr="00C76FD9" w:rsidRDefault="00212DD5">
      <w:pPr>
        <w:pStyle w:val="Zkladntext"/>
        <w:ind w:left="1560"/>
        <w:rPr>
          <w:rFonts w:cs="Arial"/>
          <w:noProof w:val="0"/>
          <w:sz w:val="20"/>
          <w:szCs w:val="20"/>
        </w:rPr>
      </w:pPr>
    </w:p>
    <w:p w14:paraId="1EBA8561" w14:textId="0013E2F3" w:rsidR="00AF0AD9" w:rsidRPr="00C76FD9" w:rsidRDefault="00586768" w:rsidP="00716A19">
      <w:pPr>
        <w:pStyle w:val="Zkladntext"/>
        <w:numPr>
          <w:ilvl w:val="2"/>
          <w:numId w:val="16"/>
        </w:numPr>
        <w:ind w:left="2835" w:hanging="850"/>
        <w:rPr>
          <w:rFonts w:cs="Arial"/>
          <w:noProof w:val="0"/>
          <w:sz w:val="20"/>
          <w:szCs w:val="20"/>
        </w:rPr>
      </w:pPr>
      <w:r w:rsidRPr="00C76FD9">
        <w:rPr>
          <w:rFonts w:cs="Arial"/>
          <w:noProof w:val="0"/>
          <w:sz w:val="20"/>
          <w:szCs w:val="20"/>
        </w:rPr>
        <w:t>P</w:t>
      </w:r>
      <w:r w:rsidR="00212DD5" w:rsidRPr="00C76FD9">
        <w:rPr>
          <w:rFonts w:cs="Arial"/>
          <w:noProof w:val="0"/>
          <w:sz w:val="20"/>
          <w:szCs w:val="20"/>
        </w:rPr>
        <w:t xml:space="preserve">onuky uchádzačov sa budú vyhodnocovať v súlade s § 44 ods. 3 písm. c) ZVO </w:t>
      </w:r>
      <w:r w:rsidR="005E28CC" w:rsidRPr="00C76FD9">
        <w:rPr>
          <w:rFonts w:cs="Arial"/>
          <w:b/>
          <w:bCs/>
          <w:noProof w:val="0"/>
          <w:sz w:val="20"/>
          <w:szCs w:val="20"/>
        </w:rPr>
        <w:t xml:space="preserve">v každej z častí tohto verejného obstarávania </w:t>
      </w:r>
      <w:r w:rsidR="005E28CC" w:rsidRPr="00C76FD9">
        <w:rPr>
          <w:rFonts w:cs="Arial"/>
          <w:b/>
          <w:noProof w:val="0"/>
          <w:sz w:val="20"/>
          <w:szCs w:val="20"/>
        </w:rPr>
        <w:t>osobitne a tiež aj ako porovnávacie posúdenie ponúk ako celku,</w:t>
      </w:r>
      <w:r w:rsidR="00AF0AD9" w:rsidRPr="00C76FD9">
        <w:rPr>
          <w:rFonts w:cs="Arial"/>
          <w:noProof w:val="0"/>
          <w:sz w:val="20"/>
          <w:szCs w:val="20"/>
        </w:rPr>
        <w:t xml:space="preserve"> a to na základe </w:t>
      </w:r>
      <w:r w:rsidR="005C17B9" w:rsidRPr="00C76FD9">
        <w:rPr>
          <w:rFonts w:cs="Arial"/>
          <w:noProof w:val="0"/>
          <w:sz w:val="20"/>
          <w:szCs w:val="20"/>
        </w:rPr>
        <w:t xml:space="preserve">kritérií na vyhodnotenie ponúk, ktorým je: </w:t>
      </w:r>
      <w:r w:rsidR="00AF0AD9" w:rsidRPr="00C76FD9">
        <w:rPr>
          <w:rFonts w:cs="Arial"/>
          <w:b/>
          <w:bCs/>
          <w:noProof w:val="0"/>
          <w:sz w:val="20"/>
          <w:szCs w:val="20"/>
        </w:rPr>
        <w:t>najnižš</w:t>
      </w:r>
      <w:r w:rsidR="002126EE" w:rsidRPr="00C76FD9">
        <w:rPr>
          <w:rFonts w:cs="Arial"/>
          <w:b/>
          <w:bCs/>
          <w:noProof w:val="0"/>
          <w:sz w:val="20"/>
          <w:szCs w:val="20"/>
        </w:rPr>
        <w:t>ia</w:t>
      </w:r>
      <w:r w:rsidR="00AF0AD9" w:rsidRPr="00C76FD9">
        <w:rPr>
          <w:rFonts w:cs="Arial"/>
          <w:b/>
          <w:bCs/>
          <w:noProof w:val="0"/>
          <w:sz w:val="20"/>
          <w:szCs w:val="20"/>
        </w:rPr>
        <w:t xml:space="preserve"> cen</w:t>
      </w:r>
      <w:r w:rsidR="002126EE" w:rsidRPr="00C76FD9">
        <w:rPr>
          <w:rFonts w:cs="Arial"/>
          <w:b/>
          <w:bCs/>
          <w:noProof w:val="0"/>
          <w:sz w:val="20"/>
          <w:szCs w:val="20"/>
        </w:rPr>
        <w:t>a</w:t>
      </w:r>
      <w:r w:rsidR="00AF0AD9" w:rsidRPr="00C76FD9">
        <w:rPr>
          <w:rFonts w:cs="Arial"/>
          <w:b/>
          <w:noProof w:val="0"/>
          <w:sz w:val="20"/>
          <w:szCs w:val="20"/>
        </w:rPr>
        <w:t xml:space="preserve"> bez DPH za </w:t>
      </w:r>
      <w:r w:rsidR="005E28CC" w:rsidRPr="00C76FD9">
        <w:rPr>
          <w:rFonts w:cs="Arial"/>
          <w:b/>
          <w:noProof w:val="0"/>
          <w:sz w:val="20"/>
          <w:szCs w:val="20"/>
        </w:rPr>
        <w:t xml:space="preserve">jeden odpočet </w:t>
      </w:r>
      <w:r w:rsidR="00AF0AD9" w:rsidRPr="00C76FD9">
        <w:rPr>
          <w:rFonts w:cs="Arial"/>
          <w:noProof w:val="0"/>
          <w:sz w:val="20"/>
          <w:szCs w:val="20"/>
        </w:rPr>
        <w:t>(ďalej len „</w:t>
      </w:r>
      <w:r w:rsidR="00AF0AD9" w:rsidRPr="00C76FD9">
        <w:rPr>
          <w:rFonts w:cs="Arial"/>
          <w:i/>
          <w:noProof w:val="0"/>
          <w:sz w:val="20"/>
          <w:szCs w:val="20"/>
        </w:rPr>
        <w:t>Najnižšia cena bez DPH“</w:t>
      </w:r>
      <w:r w:rsidR="00AF0AD9" w:rsidRPr="00C76FD9">
        <w:rPr>
          <w:rFonts w:cs="Arial"/>
          <w:noProof w:val="0"/>
          <w:sz w:val="20"/>
          <w:szCs w:val="20"/>
        </w:rPr>
        <w:t>), t. j.:</w:t>
      </w:r>
    </w:p>
    <w:p w14:paraId="1D43941A" w14:textId="77777777" w:rsidR="001A2DC3" w:rsidRPr="00C76FD9" w:rsidRDefault="001A2DC3" w:rsidP="00716A19">
      <w:pPr>
        <w:pStyle w:val="Zkladntext"/>
        <w:ind w:left="2835"/>
        <w:rPr>
          <w:rFonts w:cs="Arial"/>
          <w:noProof w:val="0"/>
          <w:sz w:val="20"/>
          <w:szCs w:val="20"/>
        </w:rPr>
      </w:pPr>
    </w:p>
    <w:p w14:paraId="7F74DE4D" w14:textId="77777777" w:rsidR="005E28CC" w:rsidRPr="00C76FD9" w:rsidRDefault="00AF0AD9" w:rsidP="00716A19">
      <w:pPr>
        <w:pStyle w:val="Zkladntext"/>
        <w:numPr>
          <w:ilvl w:val="2"/>
          <w:numId w:val="29"/>
        </w:numPr>
        <w:ind w:left="3402" w:hanging="567"/>
        <w:rPr>
          <w:rFonts w:cs="Arial"/>
          <w:b/>
          <w:i/>
          <w:noProof w:val="0"/>
          <w:sz w:val="20"/>
          <w:szCs w:val="20"/>
        </w:rPr>
      </w:pPr>
      <w:r w:rsidRPr="00C76FD9">
        <w:rPr>
          <w:rFonts w:cs="Arial"/>
          <w:i/>
          <w:noProof w:val="0"/>
          <w:sz w:val="20"/>
          <w:szCs w:val="20"/>
          <w:u w:val="single"/>
        </w:rPr>
        <w:t xml:space="preserve">Kritérium pre </w:t>
      </w:r>
      <w:r w:rsidR="001A2DC3" w:rsidRPr="00C76FD9">
        <w:rPr>
          <w:rFonts w:cs="Arial"/>
          <w:i/>
          <w:noProof w:val="0"/>
          <w:sz w:val="20"/>
          <w:szCs w:val="20"/>
          <w:u w:val="single"/>
        </w:rPr>
        <w:t>1. č</w:t>
      </w:r>
      <w:r w:rsidRPr="00C76FD9">
        <w:rPr>
          <w:rFonts w:cs="Arial"/>
          <w:i/>
          <w:noProof w:val="0"/>
          <w:sz w:val="20"/>
          <w:szCs w:val="20"/>
          <w:u w:val="single"/>
        </w:rPr>
        <w:t xml:space="preserve">asť </w:t>
      </w:r>
      <w:r w:rsidR="001A2DC3" w:rsidRPr="00C76FD9">
        <w:rPr>
          <w:rFonts w:cs="Arial"/>
          <w:i/>
          <w:noProof w:val="0"/>
          <w:sz w:val="20"/>
          <w:szCs w:val="20"/>
          <w:u w:val="single"/>
        </w:rPr>
        <w:t>zákazky</w:t>
      </w:r>
      <w:r w:rsidR="005E28CC" w:rsidRPr="00C76FD9">
        <w:rPr>
          <w:rFonts w:cs="Arial"/>
          <w:i/>
          <w:noProof w:val="0"/>
          <w:sz w:val="20"/>
          <w:szCs w:val="20"/>
          <w:u w:val="single"/>
        </w:rPr>
        <w:t>:</w:t>
      </w:r>
    </w:p>
    <w:p w14:paraId="33790504" w14:textId="0995A7C9" w:rsidR="00AF0AD9" w:rsidRPr="00C76FD9" w:rsidRDefault="00AF0AD9" w:rsidP="00716A19">
      <w:pPr>
        <w:pStyle w:val="Zkladntext"/>
        <w:ind w:left="3402"/>
        <w:rPr>
          <w:rFonts w:cs="Arial"/>
          <w:b/>
          <w:i/>
          <w:noProof w:val="0"/>
          <w:sz w:val="20"/>
          <w:szCs w:val="20"/>
        </w:rPr>
      </w:pPr>
      <w:r w:rsidRPr="00C76FD9">
        <w:rPr>
          <w:rFonts w:cs="Arial"/>
          <w:b/>
          <w:i/>
          <w:noProof w:val="0"/>
          <w:sz w:val="20"/>
          <w:szCs w:val="20"/>
        </w:rPr>
        <w:t>Najniž</w:t>
      </w:r>
      <w:r w:rsidR="00E04D8D">
        <w:rPr>
          <w:rFonts w:cs="Arial"/>
          <w:b/>
          <w:i/>
          <w:noProof w:val="0"/>
          <w:sz w:val="20"/>
          <w:szCs w:val="20"/>
        </w:rPr>
        <w:t>š</w:t>
      </w:r>
      <w:r w:rsidRPr="00C76FD9">
        <w:rPr>
          <w:rFonts w:cs="Arial"/>
          <w:b/>
          <w:i/>
          <w:noProof w:val="0"/>
          <w:sz w:val="20"/>
          <w:szCs w:val="20"/>
        </w:rPr>
        <w:t>ia cena bez DPH</w:t>
      </w:r>
      <w:r w:rsidR="005E28CC" w:rsidRPr="00C76FD9">
        <w:rPr>
          <w:rFonts w:cs="Arial"/>
          <w:b/>
          <w:i/>
          <w:noProof w:val="0"/>
          <w:sz w:val="20"/>
          <w:szCs w:val="20"/>
        </w:rPr>
        <w:t xml:space="preserve"> za jeden odpočet</w:t>
      </w:r>
      <w:r w:rsidRPr="00C76FD9">
        <w:rPr>
          <w:rFonts w:cs="Arial"/>
          <w:b/>
          <w:i/>
          <w:noProof w:val="0"/>
          <w:sz w:val="20"/>
          <w:szCs w:val="20"/>
        </w:rPr>
        <w:t>,</w:t>
      </w:r>
    </w:p>
    <w:p w14:paraId="4353731C" w14:textId="77777777" w:rsidR="005E28CC" w:rsidRPr="00C76FD9" w:rsidRDefault="005E28CC" w:rsidP="00716A19">
      <w:pPr>
        <w:pStyle w:val="Zkladntext"/>
        <w:ind w:left="3402"/>
        <w:rPr>
          <w:rFonts w:cs="Arial"/>
          <w:b/>
          <w:i/>
          <w:noProof w:val="0"/>
          <w:sz w:val="20"/>
          <w:szCs w:val="20"/>
        </w:rPr>
      </w:pPr>
    </w:p>
    <w:p w14:paraId="51F6F703" w14:textId="5247A67D" w:rsidR="00AF0AD9" w:rsidRPr="00C76FD9" w:rsidRDefault="00AF0AD9" w:rsidP="00716A19">
      <w:pPr>
        <w:pStyle w:val="Zkladntext"/>
        <w:numPr>
          <w:ilvl w:val="2"/>
          <w:numId w:val="29"/>
        </w:numPr>
        <w:ind w:left="3402" w:hanging="567"/>
        <w:rPr>
          <w:rFonts w:cs="Arial"/>
          <w:i/>
          <w:noProof w:val="0"/>
          <w:sz w:val="20"/>
          <w:szCs w:val="20"/>
          <w:u w:val="single"/>
        </w:rPr>
      </w:pPr>
      <w:r w:rsidRPr="00C76FD9">
        <w:rPr>
          <w:rFonts w:cs="Arial"/>
          <w:i/>
          <w:noProof w:val="0"/>
          <w:sz w:val="20"/>
          <w:szCs w:val="20"/>
          <w:u w:val="single"/>
        </w:rPr>
        <w:t>Kritérium pre</w:t>
      </w:r>
      <w:r w:rsidR="001A2DC3" w:rsidRPr="00C76FD9">
        <w:rPr>
          <w:rFonts w:cs="Arial"/>
          <w:i/>
          <w:noProof w:val="0"/>
          <w:sz w:val="20"/>
          <w:szCs w:val="20"/>
          <w:u w:val="single"/>
        </w:rPr>
        <w:t xml:space="preserve"> 2. č</w:t>
      </w:r>
      <w:r w:rsidRPr="00C76FD9">
        <w:rPr>
          <w:rFonts w:cs="Arial"/>
          <w:i/>
          <w:noProof w:val="0"/>
          <w:sz w:val="20"/>
          <w:szCs w:val="20"/>
          <w:u w:val="single"/>
        </w:rPr>
        <w:t xml:space="preserve">asť </w:t>
      </w:r>
      <w:r w:rsidR="001A2DC3" w:rsidRPr="00C76FD9">
        <w:rPr>
          <w:rFonts w:cs="Arial"/>
          <w:i/>
          <w:noProof w:val="0"/>
          <w:sz w:val="20"/>
          <w:szCs w:val="20"/>
          <w:u w:val="single"/>
        </w:rPr>
        <w:t>zákazky</w:t>
      </w:r>
      <w:r w:rsidR="005E28CC" w:rsidRPr="00C76FD9">
        <w:rPr>
          <w:rFonts w:cs="Arial"/>
          <w:i/>
          <w:noProof w:val="0"/>
          <w:sz w:val="20"/>
          <w:szCs w:val="20"/>
          <w:u w:val="single"/>
        </w:rPr>
        <w:t>:</w:t>
      </w:r>
    </w:p>
    <w:p w14:paraId="3B098F83" w14:textId="6A78FB69" w:rsidR="005E28CC" w:rsidRPr="00C76FD9" w:rsidRDefault="005E28CC" w:rsidP="00716A19">
      <w:pPr>
        <w:pStyle w:val="Zkladntext"/>
        <w:ind w:left="3402"/>
        <w:rPr>
          <w:rFonts w:cs="Arial"/>
          <w:b/>
          <w:i/>
          <w:noProof w:val="0"/>
          <w:sz w:val="20"/>
          <w:szCs w:val="20"/>
        </w:rPr>
      </w:pPr>
      <w:r w:rsidRPr="00C76FD9">
        <w:rPr>
          <w:rFonts w:cs="Arial"/>
          <w:b/>
          <w:i/>
          <w:noProof w:val="0"/>
          <w:sz w:val="20"/>
          <w:szCs w:val="20"/>
        </w:rPr>
        <w:t>Najniž</w:t>
      </w:r>
      <w:r w:rsidR="00E04D8D">
        <w:rPr>
          <w:rFonts w:cs="Arial"/>
          <w:b/>
          <w:i/>
          <w:noProof w:val="0"/>
          <w:sz w:val="20"/>
          <w:szCs w:val="20"/>
        </w:rPr>
        <w:t>š</w:t>
      </w:r>
      <w:r w:rsidRPr="00C76FD9">
        <w:rPr>
          <w:rFonts w:cs="Arial"/>
          <w:b/>
          <w:i/>
          <w:noProof w:val="0"/>
          <w:sz w:val="20"/>
          <w:szCs w:val="20"/>
        </w:rPr>
        <w:t>ia cena bez DPH za jeden odpočet,</w:t>
      </w:r>
    </w:p>
    <w:p w14:paraId="6BAAE994" w14:textId="77777777" w:rsidR="005E28CC" w:rsidRPr="00C76FD9" w:rsidRDefault="005E28CC" w:rsidP="00716A19">
      <w:pPr>
        <w:pStyle w:val="Zkladntext"/>
        <w:ind w:left="3402"/>
        <w:rPr>
          <w:rFonts w:cs="Arial"/>
          <w:i/>
          <w:noProof w:val="0"/>
          <w:sz w:val="20"/>
          <w:szCs w:val="20"/>
        </w:rPr>
      </w:pPr>
    </w:p>
    <w:p w14:paraId="14C335A5" w14:textId="77777777" w:rsidR="005E28CC" w:rsidRPr="00C76FD9" w:rsidRDefault="005E28CC" w:rsidP="00716A19">
      <w:pPr>
        <w:pStyle w:val="Zkladntext"/>
        <w:numPr>
          <w:ilvl w:val="2"/>
          <w:numId w:val="29"/>
        </w:numPr>
        <w:ind w:left="3402" w:hanging="567"/>
        <w:rPr>
          <w:rFonts w:cs="Arial"/>
          <w:i/>
          <w:noProof w:val="0"/>
          <w:sz w:val="20"/>
          <w:szCs w:val="20"/>
          <w:u w:val="single"/>
        </w:rPr>
      </w:pPr>
      <w:r w:rsidRPr="00C76FD9">
        <w:rPr>
          <w:rFonts w:cs="Arial"/>
          <w:i/>
          <w:noProof w:val="0"/>
          <w:sz w:val="20"/>
          <w:szCs w:val="20"/>
          <w:u w:val="single"/>
        </w:rPr>
        <w:t xml:space="preserve">Kritérium pre 3. časť zákazky: </w:t>
      </w:r>
    </w:p>
    <w:p w14:paraId="1FEDAA26" w14:textId="2702F816" w:rsidR="005E28CC" w:rsidRPr="00C76FD9" w:rsidRDefault="00E04D8D" w:rsidP="00716A19">
      <w:pPr>
        <w:pStyle w:val="Zkladntext"/>
        <w:ind w:left="3402"/>
        <w:rPr>
          <w:rFonts w:cs="Arial"/>
          <w:b/>
          <w:i/>
          <w:noProof w:val="0"/>
          <w:sz w:val="20"/>
          <w:szCs w:val="20"/>
        </w:rPr>
      </w:pPr>
      <w:r>
        <w:rPr>
          <w:rFonts w:cs="Arial"/>
          <w:b/>
          <w:i/>
          <w:noProof w:val="0"/>
          <w:sz w:val="20"/>
          <w:szCs w:val="20"/>
        </w:rPr>
        <w:t>Najnižš</w:t>
      </w:r>
      <w:r w:rsidR="005E28CC" w:rsidRPr="00C76FD9">
        <w:rPr>
          <w:rFonts w:cs="Arial"/>
          <w:b/>
          <w:i/>
          <w:noProof w:val="0"/>
          <w:sz w:val="20"/>
          <w:szCs w:val="20"/>
        </w:rPr>
        <w:t>ia cena bez DPH za jeden odpočet.</w:t>
      </w:r>
    </w:p>
    <w:p w14:paraId="05CBAC6C" w14:textId="77777777" w:rsidR="00212DD5" w:rsidRPr="00C76FD9" w:rsidRDefault="00212DD5" w:rsidP="00325C73">
      <w:pPr>
        <w:pStyle w:val="Zkladntext"/>
        <w:ind w:left="2835"/>
        <w:rPr>
          <w:rFonts w:cs="Arial"/>
          <w:noProof w:val="0"/>
          <w:sz w:val="20"/>
          <w:szCs w:val="20"/>
        </w:rPr>
      </w:pPr>
    </w:p>
    <w:p w14:paraId="71A2703E" w14:textId="6CA3146A" w:rsidR="00212DD5" w:rsidRPr="00C76FD9" w:rsidRDefault="00212DD5" w:rsidP="00325C73">
      <w:pPr>
        <w:pStyle w:val="Zkladntext"/>
        <w:numPr>
          <w:ilvl w:val="2"/>
          <w:numId w:val="16"/>
        </w:numPr>
        <w:ind w:left="2835" w:hanging="850"/>
        <w:rPr>
          <w:rFonts w:cs="Arial"/>
          <w:noProof w:val="0"/>
          <w:sz w:val="20"/>
          <w:szCs w:val="20"/>
        </w:rPr>
      </w:pPr>
      <w:r w:rsidRPr="00C76FD9">
        <w:rPr>
          <w:rFonts w:cs="Arial"/>
          <w:noProof w:val="0"/>
          <w:color w:val="000000"/>
          <w:sz w:val="20"/>
          <w:szCs w:val="20"/>
        </w:rPr>
        <w:t xml:space="preserve">Uchádzač v Návrhu na plnenie kritérií (príloha č. </w:t>
      </w:r>
      <w:r w:rsidR="000D29DA" w:rsidRPr="00C76FD9">
        <w:rPr>
          <w:rFonts w:cs="Arial"/>
          <w:noProof w:val="0"/>
          <w:color w:val="000000"/>
          <w:sz w:val="20"/>
          <w:szCs w:val="20"/>
        </w:rPr>
        <w:t>6</w:t>
      </w:r>
      <w:r w:rsidRPr="00C76FD9">
        <w:rPr>
          <w:rFonts w:cs="Arial"/>
          <w:noProof w:val="0"/>
          <w:color w:val="000000"/>
          <w:sz w:val="20"/>
          <w:szCs w:val="20"/>
        </w:rPr>
        <w:t xml:space="preserve"> týchto súťažných podkladov)</w:t>
      </w:r>
      <w:r w:rsidR="005C17B9" w:rsidRPr="00C76FD9">
        <w:rPr>
          <w:rFonts w:cs="Arial"/>
          <w:noProof w:val="0"/>
          <w:color w:val="000000"/>
          <w:sz w:val="20"/>
          <w:szCs w:val="20"/>
        </w:rPr>
        <w:t xml:space="preserve"> pre príslušnú časť zákazky</w:t>
      </w:r>
      <w:r w:rsidRPr="00C76FD9">
        <w:rPr>
          <w:rFonts w:cs="Arial"/>
          <w:noProof w:val="0"/>
          <w:color w:val="000000"/>
          <w:sz w:val="20"/>
          <w:szCs w:val="20"/>
        </w:rPr>
        <w:t xml:space="preserve"> uvedie ceny vyjadrené v EUR bez DPH zaokrúhlené </w:t>
      </w:r>
      <w:r w:rsidRPr="00E04D8D">
        <w:rPr>
          <w:rFonts w:cs="Arial"/>
          <w:b/>
          <w:noProof w:val="0"/>
          <w:color w:val="000000"/>
          <w:sz w:val="20"/>
          <w:szCs w:val="20"/>
        </w:rPr>
        <w:t>na</w:t>
      </w:r>
      <w:r w:rsidRPr="00C76FD9">
        <w:rPr>
          <w:rFonts w:cs="Arial"/>
          <w:noProof w:val="0"/>
          <w:color w:val="000000"/>
          <w:sz w:val="20"/>
          <w:szCs w:val="20"/>
        </w:rPr>
        <w:t xml:space="preserve"> </w:t>
      </w:r>
      <w:r w:rsidR="005E28CC" w:rsidRPr="00E04D8D">
        <w:rPr>
          <w:rFonts w:cs="Arial"/>
          <w:b/>
          <w:noProof w:val="0"/>
          <w:color w:val="000000"/>
          <w:sz w:val="20"/>
          <w:szCs w:val="20"/>
        </w:rPr>
        <w:t>štyri</w:t>
      </w:r>
      <w:r w:rsidRPr="00E04D8D">
        <w:rPr>
          <w:rFonts w:cs="Arial"/>
          <w:b/>
          <w:noProof w:val="0"/>
          <w:color w:val="000000"/>
          <w:sz w:val="20"/>
          <w:szCs w:val="20"/>
        </w:rPr>
        <w:t xml:space="preserve"> desatinné miesta</w:t>
      </w:r>
      <w:r w:rsidRPr="00C76FD9">
        <w:rPr>
          <w:rFonts w:cs="Arial"/>
          <w:noProof w:val="0"/>
          <w:color w:val="000000"/>
          <w:sz w:val="20"/>
          <w:szCs w:val="20"/>
        </w:rPr>
        <w:t xml:space="preserve">. </w:t>
      </w:r>
    </w:p>
    <w:p w14:paraId="7FB8DF86" w14:textId="77777777" w:rsidR="00212DD5" w:rsidRPr="00C76FD9" w:rsidRDefault="00212DD5" w:rsidP="00325C73">
      <w:pPr>
        <w:pStyle w:val="Odsekzoznamu"/>
        <w:rPr>
          <w:noProof w:val="0"/>
          <w:color w:val="000000"/>
          <w:sz w:val="20"/>
          <w:szCs w:val="20"/>
        </w:rPr>
      </w:pPr>
    </w:p>
    <w:p w14:paraId="7264122F" w14:textId="6420BC1D" w:rsidR="00212DD5" w:rsidRPr="00C76FD9" w:rsidRDefault="00212DD5" w:rsidP="00325C73">
      <w:pPr>
        <w:pStyle w:val="Zkladntext"/>
        <w:ind w:left="2835"/>
        <w:rPr>
          <w:rFonts w:cs="Arial"/>
          <w:noProof w:val="0"/>
          <w:sz w:val="20"/>
          <w:szCs w:val="20"/>
        </w:rPr>
      </w:pPr>
      <w:r w:rsidRPr="00C76FD9">
        <w:rPr>
          <w:rFonts w:cs="Arial"/>
          <w:noProof w:val="0"/>
          <w:color w:val="000000"/>
          <w:sz w:val="20"/>
          <w:szCs w:val="20"/>
        </w:rPr>
        <w:t>V prípade, že ceny uvedené uchádzačom v</w:t>
      </w:r>
      <w:r w:rsidR="00586768" w:rsidRPr="00C76FD9">
        <w:rPr>
          <w:rFonts w:cs="Arial"/>
          <w:noProof w:val="0"/>
          <w:color w:val="000000"/>
          <w:sz w:val="20"/>
          <w:szCs w:val="20"/>
        </w:rPr>
        <w:t> </w:t>
      </w:r>
      <w:r w:rsidRPr="00C76FD9">
        <w:rPr>
          <w:rFonts w:cs="Arial"/>
          <w:noProof w:val="0"/>
          <w:color w:val="000000"/>
          <w:sz w:val="20"/>
          <w:szCs w:val="20"/>
        </w:rPr>
        <w:t xml:space="preserve">ponuke (najmä v Návrhu na plnenie kritérií) budú obsahovať viac desatinných miest, obstarávateľ tieto zaokrúhli matematicky na </w:t>
      </w:r>
      <w:r w:rsidR="005E28CC" w:rsidRPr="00C76FD9">
        <w:rPr>
          <w:rFonts w:cs="Arial"/>
          <w:noProof w:val="0"/>
          <w:color w:val="000000"/>
          <w:sz w:val="20"/>
          <w:szCs w:val="20"/>
        </w:rPr>
        <w:t>štyri</w:t>
      </w:r>
      <w:r w:rsidRPr="00C76FD9">
        <w:rPr>
          <w:rFonts w:cs="Arial"/>
          <w:noProof w:val="0"/>
          <w:color w:val="000000"/>
          <w:sz w:val="20"/>
          <w:szCs w:val="20"/>
        </w:rPr>
        <w:t xml:space="preserve"> desatinné miesta.</w:t>
      </w:r>
      <w:r w:rsidRPr="00C76FD9">
        <w:rPr>
          <w:rFonts w:cs="Arial"/>
          <w:noProof w:val="0"/>
          <w:sz w:val="20"/>
          <w:szCs w:val="20"/>
        </w:rPr>
        <w:t xml:space="preserve"> </w:t>
      </w:r>
    </w:p>
    <w:p w14:paraId="041A94AE" w14:textId="77777777" w:rsidR="00212DD5" w:rsidRPr="00C76FD9" w:rsidRDefault="00212DD5" w:rsidP="00325C73">
      <w:pPr>
        <w:pStyle w:val="Odsekzoznamu"/>
        <w:rPr>
          <w:noProof w:val="0"/>
          <w:sz w:val="20"/>
          <w:szCs w:val="20"/>
        </w:rPr>
      </w:pPr>
    </w:p>
    <w:p w14:paraId="0AC69794" w14:textId="774DD925" w:rsidR="00212DD5" w:rsidRPr="00F32CFF" w:rsidRDefault="006F62E1" w:rsidP="00325C73">
      <w:pPr>
        <w:pStyle w:val="Zkladntext"/>
        <w:numPr>
          <w:ilvl w:val="2"/>
          <w:numId w:val="16"/>
        </w:numPr>
        <w:ind w:left="2835" w:hanging="850"/>
        <w:rPr>
          <w:rFonts w:cs="Arial"/>
          <w:noProof w:val="0"/>
          <w:sz w:val="20"/>
          <w:szCs w:val="20"/>
        </w:rPr>
      </w:pPr>
      <w:r w:rsidRPr="00F32CFF">
        <w:rPr>
          <w:rFonts w:cs="Arial"/>
          <w:noProof w:val="0"/>
          <w:sz w:val="20"/>
        </w:rPr>
        <w:t>Uchádzač</w:t>
      </w:r>
      <w:r w:rsidR="00212DD5" w:rsidRPr="00F32CFF">
        <w:rPr>
          <w:rFonts w:cs="Arial"/>
          <w:noProof w:val="0"/>
          <w:sz w:val="20"/>
        </w:rPr>
        <w:t xml:space="preserve"> berie na vedomie, že v prípade neuvedenia ceny v zmysle príslušných ustanovení týchto súťažných podkladov nebude ponuka platná a obstarávateľ na túto neprihliadne.</w:t>
      </w:r>
    </w:p>
    <w:p w14:paraId="7FB1BD5D" w14:textId="77777777" w:rsidR="00212DD5" w:rsidRPr="00C76FD9" w:rsidRDefault="00212DD5" w:rsidP="00325C73">
      <w:pPr>
        <w:pStyle w:val="Odsekzoznamu"/>
        <w:rPr>
          <w:noProof w:val="0"/>
          <w:sz w:val="20"/>
          <w:szCs w:val="20"/>
        </w:rPr>
      </w:pPr>
    </w:p>
    <w:p w14:paraId="60BA8641" w14:textId="77777777" w:rsidR="00212DD5" w:rsidRPr="00C76FD9" w:rsidRDefault="00212DD5" w:rsidP="000F6F67">
      <w:pPr>
        <w:pStyle w:val="Zkladntext"/>
        <w:numPr>
          <w:ilvl w:val="2"/>
          <w:numId w:val="16"/>
        </w:numPr>
        <w:ind w:left="2835" w:hanging="850"/>
        <w:rPr>
          <w:rFonts w:cs="Arial"/>
          <w:noProof w:val="0"/>
          <w:sz w:val="20"/>
          <w:szCs w:val="20"/>
        </w:rPr>
      </w:pPr>
      <w:r w:rsidRPr="00C76FD9">
        <w:rPr>
          <w:rFonts w:cs="Arial"/>
          <w:noProof w:val="0"/>
          <w:sz w:val="20"/>
          <w:szCs w:val="20"/>
        </w:rPr>
        <w:t>K cenám bez DPH sa bude v priebehu dodávok pripočítavať DPH vždy podľa platných a účinných právnych predpisov SR bez ohľadu na to, či pôjde o dodávku od podnikateľa prevádzkujúceho podnikanie v SR, v členskom štáte EÚ alebo mimo územia EÚ.</w:t>
      </w:r>
    </w:p>
    <w:p w14:paraId="2B9EF7BE" w14:textId="77777777" w:rsidR="00212DD5" w:rsidRPr="00C76FD9" w:rsidRDefault="00212DD5" w:rsidP="000F6F67">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539"/>
        <w:rPr>
          <w:rFonts w:cs="Arial"/>
          <w:noProof w:val="0"/>
          <w:sz w:val="20"/>
          <w:szCs w:val="20"/>
        </w:rPr>
      </w:pPr>
    </w:p>
    <w:p w14:paraId="0C92FE48" w14:textId="06079009" w:rsidR="00212DD5" w:rsidRPr="00C76FD9" w:rsidRDefault="00212DD5" w:rsidP="000F6F67">
      <w:pPr>
        <w:numPr>
          <w:ilvl w:val="1"/>
          <w:numId w:val="6"/>
        </w:numPr>
        <w:tabs>
          <w:tab w:val="clear" w:pos="858"/>
        </w:tabs>
        <w:autoSpaceDE w:val="0"/>
        <w:autoSpaceDN w:val="0"/>
        <w:adjustRightInd w:val="0"/>
        <w:ind w:left="1985" w:hanging="851"/>
        <w:jc w:val="both"/>
        <w:rPr>
          <w:rFonts w:ascii="Arial" w:hAnsi="Arial" w:cs="Arial"/>
          <w:b/>
          <w:color w:val="000000"/>
        </w:rPr>
      </w:pPr>
      <w:r w:rsidRPr="00C76FD9">
        <w:rPr>
          <w:rFonts w:ascii="Arial" w:hAnsi="Arial" w:cs="Arial"/>
          <w:b/>
          <w:color w:val="000000"/>
        </w:rPr>
        <w:t xml:space="preserve">Pravidlá uplatnenia kritérií na hodnotenie ponúk </w:t>
      </w:r>
    </w:p>
    <w:p w14:paraId="7E31C3DA" w14:textId="77777777" w:rsidR="00212DD5" w:rsidRPr="00C76FD9" w:rsidRDefault="00212DD5" w:rsidP="00E757C9">
      <w:pPr>
        <w:autoSpaceDE w:val="0"/>
        <w:autoSpaceDN w:val="0"/>
        <w:adjustRightInd w:val="0"/>
        <w:ind w:left="851"/>
        <w:jc w:val="both"/>
        <w:rPr>
          <w:rFonts w:ascii="Arial" w:hAnsi="Arial" w:cs="Arial"/>
          <w:b/>
          <w:color w:val="000000"/>
        </w:rPr>
      </w:pPr>
    </w:p>
    <w:p w14:paraId="56338F22" w14:textId="294485D4" w:rsidR="00212DD5" w:rsidRPr="00C76FD9" w:rsidRDefault="00212DD5" w:rsidP="00E757C9">
      <w:pPr>
        <w:numPr>
          <w:ilvl w:val="2"/>
          <w:numId w:val="26"/>
        </w:numPr>
        <w:tabs>
          <w:tab w:val="clear" w:pos="1440"/>
        </w:tabs>
        <w:ind w:left="2835" w:hanging="851"/>
        <w:jc w:val="both"/>
        <w:rPr>
          <w:rFonts w:ascii="Arial" w:hAnsi="Arial" w:cs="Arial"/>
        </w:rPr>
      </w:pPr>
      <w:r w:rsidRPr="00C76FD9">
        <w:rPr>
          <w:rFonts w:ascii="Arial" w:hAnsi="Arial" w:cs="Arial"/>
        </w:rPr>
        <w:t>Do procesu vyhodnocovania ponúk budú zaradené len tie ponuky, ktoré spĺňajú  požiadavky obstarávateľa definované v oznámení o vyhlásení verejného obstarávania a v týchto súťažných podkladoch.</w:t>
      </w:r>
    </w:p>
    <w:p w14:paraId="1306FED2" w14:textId="77777777" w:rsidR="00212DD5" w:rsidRPr="00C76FD9" w:rsidRDefault="00212DD5" w:rsidP="00E757C9">
      <w:pPr>
        <w:ind w:left="2835" w:hanging="851"/>
        <w:jc w:val="both"/>
        <w:rPr>
          <w:rFonts w:ascii="Arial" w:hAnsi="Arial" w:cs="Arial"/>
        </w:rPr>
      </w:pPr>
    </w:p>
    <w:p w14:paraId="0E6A6E3F" w14:textId="3B170828" w:rsidR="00212DD5" w:rsidRPr="00C76FD9" w:rsidRDefault="00212DD5" w:rsidP="00E757C9">
      <w:pPr>
        <w:numPr>
          <w:ilvl w:val="2"/>
          <w:numId w:val="26"/>
        </w:numPr>
        <w:tabs>
          <w:tab w:val="clear" w:pos="1440"/>
        </w:tabs>
        <w:autoSpaceDE w:val="0"/>
        <w:autoSpaceDN w:val="0"/>
        <w:adjustRightInd w:val="0"/>
        <w:ind w:left="2835" w:hanging="851"/>
        <w:jc w:val="both"/>
        <w:rPr>
          <w:rFonts w:ascii="Arial" w:hAnsi="Arial" w:cs="Arial"/>
        </w:rPr>
      </w:pPr>
      <w:r w:rsidRPr="00C76FD9">
        <w:rPr>
          <w:rFonts w:ascii="Arial" w:hAnsi="Arial" w:cs="Arial"/>
        </w:rPr>
        <w:t>Obstarávateľ vyhodnotí na základe kritéria</w:t>
      </w:r>
      <w:r w:rsidR="001A2DC3" w:rsidRPr="00C76FD9">
        <w:rPr>
          <w:rFonts w:ascii="Arial" w:hAnsi="Arial" w:cs="Arial"/>
        </w:rPr>
        <w:t xml:space="preserve"> na hodnotenie ponúk</w:t>
      </w:r>
      <w:r w:rsidRPr="00C76FD9">
        <w:rPr>
          <w:rFonts w:ascii="Arial" w:hAnsi="Arial" w:cs="Arial"/>
        </w:rPr>
        <w:t xml:space="preserve"> špecifikovaného v týchto súťažných podkladov všetky ponuky zaradené do procesu vyhodnocovania ponúk.</w:t>
      </w:r>
    </w:p>
    <w:p w14:paraId="6A9255CD" w14:textId="77777777" w:rsidR="005E28CC" w:rsidRPr="00C76FD9" w:rsidRDefault="005E28CC" w:rsidP="00E757C9">
      <w:pPr>
        <w:pStyle w:val="Odsekzoznamu"/>
        <w:rPr>
          <w:noProof w:val="0"/>
        </w:rPr>
      </w:pPr>
    </w:p>
    <w:p w14:paraId="0E458F27" w14:textId="46952328" w:rsidR="005E28CC" w:rsidRPr="00C76FD9" w:rsidRDefault="005E28CC" w:rsidP="00E757C9">
      <w:pPr>
        <w:numPr>
          <w:ilvl w:val="2"/>
          <w:numId w:val="26"/>
        </w:numPr>
        <w:tabs>
          <w:tab w:val="clear" w:pos="1440"/>
        </w:tabs>
        <w:autoSpaceDE w:val="0"/>
        <w:autoSpaceDN w:val="0"/>
        <w:adjustRightInd w:val="0"/>
        <w:ind w:left="2835" w:hanging="851"/>
        <w:jc w:val="both"/>
        <w:rPr>
          <w:rFonts w:ascii="Arial" w:hAnsi="Arial" w:cs="Arial"/>
        </w:rPr>
      </w:pPr>
      <w:r w:rsidRPr="00C76FD9">
        <w:rPr>
          <w:rFonts w:ascii="Arial" w:hAnsi="Arial" w:cs="Arial"/>
        </w:rPr>
        <w:t>Finálne poradie a určenie úspešného uchádzača v jednotlivých častiach zákazky sa uskutoční po ukončení rokovaní s uchádzačmi a po vyhodnotení predložených konečných ponúk</w:t>
      </w:r>
      <w:r w:rsidR="000B7901" w:rsidRPr="00C76FD9">
        <w:rPr>
          <w:rFonts w:ascii="Arial" w:hAnsi="Arial" w:cs="Arial"/>
        </w:rPr>
        <w:t>.</w:t>
      </w:r>
    </w:p>
    <w:p w14:paraId="241423F5" w14:textId="77777777" w:rsidR="00212DD5" w:rsidRPr="00C76FD9" w:rsidRDefault="00212DD5" w:rsidP="00E757C9">
      <w:pPr>
        <w:pStyle w:val="Odsekzoznamu"/>
        <w:ind w:left="2835" w:hanging="851"/>
        <w:rPr>
          <w:noProof w:val="0"/>
        </w:rPr>
      </w:pPr>
    </w:p>
    <w:p w14:paraId="6DBBDC1E" w14:textId="103850D5" w:rsidR="000B7901" w:rsidRPr="00C76FD9" w:rsidRDefault="000B7901" w:rsidP="00E757C9">
      <w:pPr>
        <w:numPr>
          <w:ilvl w:val="2"/>
          <w:numId w:val="26"/>
        </w:numPr>
        <w:tabs>
          <w:tab w:val="clear" w:pos="1440"/>
        </w:tabs>
        <w:autoSpaceDE w:val="0"/>
        <w:autoSpaceDN w:val="0"/>
        <w:adjustRightInd w:val="0"/>
        <w:ind w:left="2835" w:hanging="850"/>
        <w:jc w:val="both"/>
        <w:rPr>
          <w:rFonts w:ascii="Arial" w:hAnsi="Arial" w:cs="Arial"/>
          <w:b/>
        </w:rPr>
      </w:pPr>
      <w:r w:rsidRPr="00C76FD9">
        <w:rPr>
          <w:rFonts w:ascii="Arial" w:hAnsi="Arial" w:cs="Arial"/>
        </w:rPr>
        <w:t xml:space="preserve">Obstarávateľ vyhodnocuje ponuky uchádzačov </w:t>
      </w:r>
      <w:r w:rsidRPr="00C76FD9">
        <w:rPr>
          <w:rFonts w:ascii="Arial" w:hAnsi="Arial" w:cs="Arial"/>
          <w:b/>
        </w:rPr>
        <w:t>najprv</w:t>
      </w:r>
      <w:r w:rsidRPr="00C76FD9">
        <w:rPr>
          <w:rFonts w:ascii="Arial" w:hAnsi="Arial" w:cs="Arial"/>
        </w:rPr>
        <w:t xml:space="preserve"> </w:t>
      </w:r>
      <w:r w:rsidRPr="00C76FD9">
        <w:rPr>
          <w:rFonts w:ascii="Arial" w:hAnsi="Arial" w:cs="Arial"/>
          <w:b/>
          <w:bCs/>
        </w:rPr>
        <w:t xml:space="preserve">v každej časti zákazky </w:t>
      </w:r>
      <w:r w:rsidRPr="00C76FD9">
        <w:rPr>
          <w:rFonts w:ascii="Arial" w:hAnsi="Arial" w:cs="Arial"/>
          <w:b/>
        </w:rPr>
        <w:t xml:space="preserve">osobitne (samostatne) a následne aj vo vzájomnej kombinácii </w:t>
      </w:r>
      <w:r w:rsidRPr="00C76FD9">
        <w:rPr>
          <w:rFonts w:ascii="Arial" w:hAnsi="Arial" w:cs="Arial"/>
        </w:rPr>
        <w:t>s cieľom určiť, či ponuky, ktoré predložil konkrétny uchádzač alebo uchádzači na špecifickú kombináciu častí zákazky, nie sú ako celok pre obstarávateľa výhodnejšie (t.</w:t>
      </w:r>
      <w:r w:rsidR="00E27129" w:rsidRPr="00C76FD9">
        <w:rPr>
          <w:rFonts w:ascii="Arial" w:hAnsi="Arial" w:cs="Arial"/>
        </w:rPr>
        <w:t xml:space="preserve"> </w:t>
      </w:r>
      <w:r w:rsidRPr="00C76FD9">
        <w:rPr>
          <w:rFonts w:ascii="Arial" w:hAnsi="Arial" w:cs="Arial"/>
        </w:rPr>
        <w:t>j. získajú v súčte najviac bodov pri vyhodnotení zákazky ako celku)</w:t>
      </w:r>
      <w:r w:rsidRPr="00C76FD9">
        <w:rPr>
          <w:rFonts w:ascii="Arial" w:hAnsi="Arial" w:cs="Arial"/>
          <w:b/>
        </w:rPr>
        <w:t>.</w:t>
      </w:r>
    </w:p>
    <w:p w14:paraId="5AF85392" w14:textId="77777777" w:rsidR="000B7901" w:rsidRPr="00C76FD9" w:rsidRDefault="000B7901" w:rsidP="00E757C9">
      <w:pPr>
        <w:pStyle w:val="Odsekzoznamu"/>
        <w:ind w:left="1920"/>
        <w:jc w:val="both"/>
        <w:rPr>
          <w:noProof w:val="0"/>
          <w:sz w:val="20"/>
          <w:szCs w:val="20"/>
        </w:rPr>
      </w:pPr>
    </w:p>
    <w:p w14:paraId="03AAFECE" w14:textId="77777777" w:rsidR="000B7901" w:rsidRPr="00C76FD9" w:rsidRDefault="000B7901" w:rsidP="00E757C9">
      <w:pPr>
        <w:numPr>
          <w:ilvl w:val="2"/>
          <w:numId w:val="26"/>
        </w:numPr>
        <w:tabs>
          <w:tab w:val="clear" w:pos="1440"/>
        </w:tabs>
        <w:autoSpaceDE w:val="0"/>
        <w:autoSpaceDN w:val="0"/>
        <w:adjustRightInd w:val="0"/>
        <w:ind w:left="2835" w:hanging="850"/>
        <w:jc w:val="both"/>
        <w:rPr>
          <w:rFonts w:ascii="Arial" w:hAnsi="Arial" w:cs="Arial"/>
        </w:rPr>
      </w:pPr>
      <w:r w:rsidRPr="00C76FD9">
        <w:rPr>
          <w:rFonts w:ascii="Arial" w:hAnsi="Arial" w:cs="Arial"/>
          <w:b/>
          <w:bCs/>
        </w:rPr>
        <w:t xml:space="preserve">Kritérium najnižšia cena bez DPH za jeden odpočet </w:t>
      </w:r>
      <w:r w:rsidRPr="00C76FD9">
        <w:rPr>
          <w:rFonts w:ascii="Arial" w:hAnsi="Arial" w:cs="Arial"/>
        </w:rPr>
        <w:t>sa bude hodnotiť nasledovne, na základe stanovených podkritérií:</w:t>
      </w:r>
    </w:p>
    <w:p w14:paraId="51FDD47D" w14:textId="77777777" w:rsidR="000B7901" w:rsidRPr="00C76FD9" w:rsidRDefault="000B7901" w:rsidP="00E757C9">
      <w:pPr>
        <w:rPr>
          <w:rFonts w:ascii="Arial" w:hAnsi="Arial" w:cs="Arial"/>
        </w:rPr>
      </w:pPr>
    </w:p>
    <w:tbl>
      <w:tblPr>
        <w:tblW w:w="7512"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9"/>
        <w:gridCol w:w="5181"/>
        <w:gridCol w:w="992"/>
      </w:tblGrid>
      <w:tr w:rsidR="000B7901" w:rsidRPr="00C76FD9" w14:paraId="128F3032" w14:textId="77777777" w:rsidTr="000B7901">
        <w:trPr>
          <w:trHeight w:val="235"/>
        </w:trPr>
        <w:tc>
          <w:tcPr>
            <w:tcW w:w="1339" w:type="dxa"/>
            <w:vAlign w:val="center"/>
          </w:tcPr>
          <w:p w14:paraId="11CDAD55" w14:textId="77777777" w:rsidR="000B7901" w:rsidRPr="00C76FD9" w:rsidRDefault="000B7901" w:rsidP="00E757C9">
            <w:pPr>
              <w:pStyle w:val="Default"/>
              <w:jc w:val="center"/>
              <w:rPr>
                <w:i/>
                <w:sz w:val="20"/>
                <w:szCs w:val="22"/>
                <w:lang w:val="sk-SK"/>
              </w:rPr>
            </w:pPr>
            <w:r w:rsidRPr="00C76FD9">
              <w:rPr>
                <w:bCs/>
                <w:i/>
                <w:sz w:val="20"/>
                <w:szCs w:val="22"/>
                <w:lang w:val="sk-SK"/>
              </w:rPr>
              <w:t>Podkritérium</w:t>
            </w:r>
          </w:p>
        </w:tc>
        <w:tc>
          <w:tcPr>
            <w:tcW w:w="5181" w:type="dxa"/>
          </w:tcPr>
          <w:p w14:paraId="1A7F5B44" w14:textId="77777777" w:rsidR="000B7901" w:rsidRPr="00C76FD9" w:rsidRDefault="000B7901" w:rsidP="00E757C9">
            <w:pPr>
              <w:pStyle w:val="Default"/>
              <w:rPr>
                <w:i/>
                <w:sz w:val="20"/>
                <w:szCs w:val="22"/>
                <w:lang w:val="sk-SK"/>
              </w:rPr>
            </w:pPr>
          </w:p>
        </w:tc>
        <w:tc>
          <w:tcPr>
            <w:tcW w:w="992" w:type="dxa"/>
            <w:vAlign w:val="center"/>
          </w:tcPr>
          <w:p w14:paraId="22DCFAD3" w14:textId="77777777" w:rsidR="000B7901" w:rsidRPr="00C76FD9" w:rsidRDefault="000B7901" w:rsidP="00E757C9">
            <w:pPr>
              <w:pStyle w:val="Default"/>
              <w:ind w:left="-72"/>
              <w:jc w:val="center"/>
              <w:rPr>
                <w:i/>
                <w:sz w:val="20"/>
                <w:szCs w:val="22"/>
                <w:lang w:val="sk-SK"/>
              </w:rPr>
            </w:pPr>
            <w:r w:rsidRPr="00C76FD9">
              <w:rPr>
                <w:bCs/>
                <w:i/>
                <w:sz w:val="20"/>
                <w:szCs w:val="22"/>
                <w:lang w:val="sk-SK"/>
              </w:rPr>
              <w:t>Váha</w:t>
            </w:r>
          </w:p>
        </w:tc>
      </w:tr>
      <w:tr w:rsidR="000B7901" w:rsidRPr="00C76FD9" w14:paraId="3681870C" w14:textId="77777777" w:rsidTr="000B7901">
        <w:trPr>
          <w:trHeight w:val="100"/>
        </w:trPr>
        <w:tc>
          <w:tcPr>
            <w:tcW w:w="1339" w:type="dxa"/>
            <w:vAlign w:val="center"/>
          </w:tcPr>
          <w:p w14:paraId="1A38A2D7" w14:textId="77777777" w:rsidR="000B7901" w:rsidRPr="00C76FD9" w:rsidRDefault="000B7901" w:rsidP="00325C73">
            <w:pPr>
              <w:pStyle w:val="Default"/>
              <w:jc w:val="center"/>
              <w:rPr>
                <w:sz w:val="20"/>
                <w:szCs w:val="22"/>
                <w:lang w:val="sk-SK"/>
              </w:rPr>
            </w:pPr>
            <w:r w:rsidRPr="00C76FD9">
              <w:rPr>
                <w:sz w:val="20"/>
                <w:szCs w:val="22"/>
                <w:lang w:val="sk-SK"/>
              </w:rPr>
              <w:t>A.</w:t>
            </w:r>
          </w:p>
        </w:tc>
        <w:tc>
          <w:tcPr>
            <w:tcW w:w="5181" w:type="dxa"/>
          </w:tcPr>
          <w:p w14:paraId="09CBE02F" w14:textId="77777777" w:rsidR="000B7901" w:rsidRPr="00C76FD9" w:rsidRDefault="000B7901" w:rsidP="00325C73">
            <w:pPr>
              <w:pStyle w:val="Default"/>
              <w:rPr>
                <w:sz w:val="20"/>
                <w:szCs w:val="22"/>
                <w:lang w:val="sk-SK"/>
              </w:rPr>
            </w:pPr>
            <w:r w:rsidRPr="00C76FD9">
              <w:rPr>
                <w:sz w:val="20"/>
                <w:szCs w:val="22"/>
                <w:lang w:val="sk-SK"/>
              </w:rPr>
              <w:t>Jednotková cena za cyklický odpočet  (ďalej len „</w:t>
            </w:r>
            <w:r w:rsidRPr="00C76FD9">
              <w:rPr>
                <w:b/>
                <w:sz w:val="20"/>
                <w:szCs w:val="22"/>
                <w:lang w:val="sk-SK"/>
              </w:rPr>
              <w:t>CO</w:t>
            </w:r>
            <w:r w:rsidRPr="00C76FD9">
              <w:rPr>
                <w:sz w:val="20"/>
                <w:szCs w:val="22"/>
                <w:lang w:val="sk-SK"/>
              </w:rPr>
              <w:t>“)</w:t>
            </w:r>
          </w:p>
        </w:tc>
        <w:tc>
          <w:tcPr>
            <w:tcW w:w="992" w:type="dxa"/>
            <w:vAlign w:val="center"/>
          </w:tcPr>
          <w:p w14:paraId="6D6428E3" w14:textId="77777777" w:rsidR="000B7901" w:rsidRPr="00C76FD9" w:rsidRDefault="000B7901" w:rsidP="00325C73">
            <w:pPr>
              <w:pStyle w:val="Default"/>
              <w:jc w:val="center"/>
              <w:rPr>
                <w:sz w:val="20"/>
                <w:szCs w:val="22"/>
                <w:lang w:val="sk-SK"/>
              </w:rPr>
            </w:pPr>
            <w:r w:rsidRPr="00C76FD9">
              <w:rPr>
                <w:sz w:val="20"/>
                <w:szCs w:val="22"/>
                <w:lang w:val="sk-SK"/>
              </w:rPr>
              <w:t>95 bodov</w:t>
            </w:r>
          </w:p>
        </w:tc>
      </w:tr>
      <w:tr w:rsidR="000B7901" w:rsidRPr="00C76FD9" w14:paraId="375A2EB2" w14:textId="77777777" w:rsidTr="000B7901">
        <w:trPr>
          <w:trHeight w:val="100"/>
        </w:trPr>
        <w:tc>
          <w:tcPr>
            <w:tcW w:w="1339" w:type="dxa"/>
            <w:vAlign w:val="center"/>
          </w:tcPr>
          <w:p w14:paraId="2226B77F" w14:textId="77777777" w:rsidR="000B7901" w:rsidRPr="00C76FD9" w:rsidRDefault="000B7901" w:rsidP="00325C73">
            <w:pPr>
              <w:pStyle w:val="Default"/>
              <w:jc w:val="center"/>
              <w:rPr>
                <w:sz w:val="20"/>
                <w:szCs w:val="22"/>
                <w:lang w:val="sk-SK"/>
              </w:rPr>
            </w:pPr>
            <w:r w:rsidRPr="00C76FD9">
              <w:rPr>
                <w:sz w:val="20"/>
                <w:szCs w:val="22"/>
                <w:lang w:val="sk-SK"/>
              </w:rPr>
              <w:t>B.</w:t>
            </w:r>
          </w:p>
        </w:tc>
        <w:tc>
          <w:tcPr>
            <w:tcW w:w="5181" w:type="dxa"/>
          </w:tcPr>
          <w:p w14:paraId="425A3856" w14:textId="77777777" w:rsidR="000B7901" w:rsidRPr="00C76FD9" w:rsidRDefault="000B7901" w:rsidP="00325C73">
            <w:pPr>
              <w:pStyle w:val="Default"/>
              <w:jc w:val="both"/>
              <w:rPr>
                <w:rFonts w:eastAsiaTheme="minorHAnsi"/>
                <w:lang w:val="sk-SK"/>
              </w:rPr>
            </w:pPr>
            <w:r w:rsidRPr="00C76FD9">
              <w:rPr>
                <w:sz w:val="20"/>
                <w:szCs w:val="22"/>
                <w:lang w:val="sk-SK"/>
              </w:rPr>
              <w:t xml:space="preserve">Vážený aritmetický priemer jednotkových cien za mimoriadne odpočty pre jednotlivé segmenty  </w:t>
            </w:r>
            <w:r w:rsidRPr="00C76FD9">
              <w:rPr>
                <w:rFonts w:eastAsiaTheme="minorHAnsi"/>
                <w:sz w:val="20"/>
                <w:lang w:val="sk-SK"/>
              </w:rPr>
              <w:t xml:space="preserve">zohľadňujúci určenú váhu pre jednotlivé segmenty (koeficienty pre S1 až S5) mimoriadnych odpočtov a jednotkové ceny pre jednotlivé segmenty mimoriadnych odpočtov </w:t>
            </w:r>
            <w:r w:rsidRPr="00C76FD9">
              <w:rPr>
                <w:sz w:val="20"/>
                <w:lang w:val="sk-SK"/>
              </w:rPr>
              <w:t>(MO</w:t>
            </w:r>
            <w:r w:rsidRPr="00C76FD9">
              <w:rPr>
                <w:sz w:val="20"/>
                <w:vertAlign w:val="subscript"/>
                <w:lang w:val="sk-SK"/>
              </w:rPr>
              <w:t>S1</w:t>
            </w:r>
            <w:r w:rsidRPr="00C76FD9">
              <w:rPr>
                <w:sz w:val="20"/>
                <w:lang w:val="sk-SK"/>
              </w:rPr>
              <w:t>, MO</w:t>
            </w:r>
            <w:r w:rsidRPr="00C76FD9">
              <w:rPr>
                <w:sz w:val="20"/>
                <w:vertAlign w:val="subscript"/>
                <w:lang w:val="sk-SK"/>
              </w:rPr>
              <w:t>S2</w:t>
            </w:r>
            <w:r w:rsidRPr="00C76FD9">
              <w:rPr>
                <w:sz w:val="20"/>
                <w:lang w:val="sk-SK"/>
              </w:rPr>
              <w:t>, MO</w:t>
            </w:r>
            <w:r w:rsidRPr="00C76FD9">
              <w:rPr>
                <w:sz w:val="20"/>
                <w:vertAlign w:val="subscript"/>
                <w:lang w:val="sk-SK"/>
              </w:rPr>
              <w:t>S3</w:t>
            </w:r>
            <w:r w:rsidRPr="00C76FD9">
              <w:rPr>
                <w:sz w:val="20"/>
                <w:lang w:val="sk-SK"/>
              </w:rPr>
              <w:t>, MO</w:t>
            </w:r>
            <w:r w:rsidRPr="00C76FD9">
              <w:rPr>
                <w:sz w:val="20"/>
                <w:vertAlign w:val="subscript"/>
                <w:lang w:val="sk-SK"/>
              </w:rPr>
              <w:t>S4</w:t>
            </w:r>
            <w:r w:rsidRPr="00C76FD9">
              <w:rPr>
                <w:sz w:val="20"/>
                <w:lang w:val="sk-SK"/>
              </w:rPr>
              <w:t xml:space="preserve"> a MO</w:t>
            </w:r>
            <w:r w:rsidRPr="00C76FD9">
              <w:rPr>
                <w:sz w:val="20"/>
                <w:vertAlign w:val="subscript"/>
                <w:lang w:val="sk-SK"/>
              </w:rPr>
              <w:t>S5</w:t>
            </w:r>
            <w:r w:rsidRPr="00C76FD9">
              <w:rPr>
                <w:sz w:val="20"/>
                <w:lang w:val="sk-SK"/>
              </w:rPr>
              <w:t>) podľa vzorca</w:t>
            </w:r>
            <w:r w:rsidRPr="00C76FD9">
              <w:rPr>
                <w:rFonts w:eastAsiaTheme="minorHAnsi"/>
                <w:lang w:val="sk-SK"/>
              </w:rPr>
              <w:t xml:space="preserve">: </w:t>
            </w:r>
          </w:p>
          <w:p w14:paraId="1A3013BC" w14:textId="77777777" w:rsidR="000B7901" w:rsidRPr="00C76FD9" w:rsidRDefault="000B7901" w:rsidP="00325C73">
            <w:pPr>
              <w:pStyle w:val="Default"/>
              <w:jc w:val="both"/>
              <w:rPr>
                <w:rFonts w:eastAsiaTheme="minorHAnsi"/>
                <w:lang w:val="sk-SK"/>
              </w:rPr>
            </w:pPr>
          </w:p>
          <w:p w14:paraId="4171DAA1" w14:textId="77777777" w:rsidR="000B7901" w:rsidRPr="00C76FD9" w:rsidRDefault="000B7901" w:rsidP="00325C73">
            <w:pPr>
              <w:pStyle w:val="Default"/>
              <w:jc w:val="both"/>
              <w:rPr>
                <w:sz w:val="20"/>
                <w:szCs w:val="22"/>
                <w:lang w:val="sk-SK"/>
              </w:rPr>
            </w:pPr>
            <w:r w:rsidRPr="00C76FD9">
              <w:rPr>
                <w:sz w:val="20"/>
                <w:szCs w:val="20"/>
                <w:lang w:val="sk-SK"/>
              </w:rPr>
              <w:t>MO = ((0,02 * MO</w:t>
            </w:r>
            <w:r w:rsidRPr="00C76FD9">
              <w:rPr>
                <w:sz w:val="20"/>
                <w:szCs w:val="20"/>
                <w:vertAlign w:val="subscript"/>
                <w:lang w:val="sk-SK"/>
              </w:rPr>
              <w:t>S1</w:t>
            </w:r>
            <w:r w:rsidRPr="00C76FD9">
              <w:rPr>
                <w:sz w:val="20"/>
                <w:szCs w:val="20"/>
                <w:lang w:val="sk-SK"/>
              </w:rPr>
              <w:t>) + (0,03 * MO</w:t>
            </w:r>
            <w:r w:rsidRPr="00C76FD9">
              <w:rPr>
                <w:sz w:val="20"/>
                <w:szCs w:val="20"/>
                <w:vertAlign w:val="subscript"/>
                <w:lang w:val="sk-SK"/>
              </w:rPr>
              <w:t>S2</w:t>
            </w:r>
            <w:r w:rsidRPr="00C76FD9">
              <w:rPr>
                <w:sz w:val="20"/>
                <w:szCs w:val="20"/>
                <w:lang w:val="sk-SK"/>
              </w:rPr>
              <w:t>) + (0,20 * MO</w:t>
            </w:r>
            <w:r w:rsidRPr="00C76FD9">
              <w:rPr>
                <w:sz w:val="20"/>
                <w:szCs w:val="20"/>
                <w:vertAlign w:val="subscript"/>
                <w:lang w:val="sk-SK"/>
              </w:rPr>
              <w:t>S3</w:t>
            </w:r>
            <w:r w:rsidRPr="00C76FD9">
              <w:rPr>
                <w:sz w:val="20"/>
                <w:szCs w:val="20"/>
                <w:lang w:val="sk-SK"/>
              </w:rPr>
              <w:t>) + (0,50 * MO</w:t>
            </w:r>
            <w:r w:rsidRPr="00C76FD9">
              <w:rPr>
                <w:sz w:val="20"/>
                <w:szCs w:val="20"/>
                <w:vertAlign w:val="subscript"/>
                <w:lang w:val="sk-SK"/>
              </w:rPr>
              <w:t>S4</w:t>
            </w:r>
            <w:r w:rsidRPr="00C76FD9">
              <w:rPr>
                <w:sz w:val="20"/>
                <w:szCs w:val="20"/>
                <w:lang w:val="sk-SK"/>
              </w:rPr>
              <w:t>) + (0,25 * MO</w:t>
            </w:r>
            <w:r w:rsidRPr="00C76FD9">
              <w:rPr>
                <w:sz w:val="20"/>
                <w:szCs w:val="20"/>
                <w:vertAlign w:val="subscript"/>
                <w:lang w:val="sk-SK"/>
              </w:rPr>
              <w:t>S5</w:t>
            </w:r>
            <w:r w:rsidRPr="00C76FD9">
              <w:rPr>
                <w:sz w:val="20"/>
                <w:szCs w:val="20"/>
                <w:lang w:val="sk-SK"/>
              </w:rPr>
              <w:t>))</w:t>
            </w:r>
            <w:r w:rsidRPr="00C76FD9">
              <w:rPr>
                <w:sz w:val="20"/>
                <w:szCs w:val="22"/>
                <w:lang w:val="sk-SK"/>
              </w:rPr>
              <w:t xml:space="preserve"> </w:t>
            </w:r>
          </w:p>
          <w:p w14:paraId="47DD2954" w14:textId="77777777" w:rsidR="000B7901" w:rsidRPr="00C76FD9" w:rsidRDefault="000B7901" w:rsidP="00325C73">
            <w:pPr>
              <w:pStyle w:val="Default"/>
              <w:jc w:val="both"/>
              <w:rPr>
                <w:sz w:val="20"/>
                <w:szCs w:val="22"/>
                <w:lang w:val="sk-SK"/>
              </w:rPr>
            </w:pPr>
          </w:p>
          <w:p w14:paraId="0A87695D" w14:textId="77777777" w:rsidR="000B7901" w:rsidRPr="00C76FD9" w:rsidRDefault="000B7901" w:rsidP="00325C73">
            <w:pPr>
              <w:pStyle w:val="Default"/>
              <w:jc w:val="both"/>
              <w:rPr>
                <w:sz w:val="20"/>
                <w:szCs w:val="22"/>
                <w:lang w:val="sk-SK"/>
              </w:rPr>
            </w:pPr>
            <w:r w:rsidRPr="00C76FD9">
              <w:rPr>
                <w:sz w:val="20"/>
                <w:szCs w:val="22"/>
                <w:lang w:val="sk-SK"/>
              </w:rPr>
              <w:t>pri nasledovnej segmentácii mimoriadnych odpočtov:</w:t>
            </w:r>
          </w:p>
          <w:tbl>
            <w:tblPr>
              <w:tblpPr w:leftFromText="141" w:rightFromText="141" w:vertAnchor="text" w:horzAnchor="margin" w:tblpX="37" w:tblpY="8"/>
              <w:tblOverlap w:val="never"/>
              <w:tblW w:w="4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3402"/>
              <w:gridCol w:w="1132"/>
            </w:tblGrid>
            <w:tr w:rsidR="000B7901" w:rsidRPr="00C76FD9" w14:paraId="078CAD4A" w14:textId="77777777" w:rsidTr="00325C73">
              <w:trPr>
                <w:cantSplit/>
                <w:trHeight w:val="1134"/>
              </w:trPr>
              <w:tc>
                <w:tcPr>
                  <w:tcW w:w="421" w:type="dxa"/>
                  <w:shd w:val="clear" w:color="auto" w:fill="auto"/>
                  <w:noWrap/>
                  <w:textDirection w:val="btLr"/>
                  <w:vAlign w:val="center"/>
                  <w:hideMark/>
                </w:tcPr>
                <w:p w14:paraId="07E1D334" w14:textId="77777777" w:rsidR="000B7901" w:rsidRPr="00C76FD9" w:rsidRDefault="000B7901" w:rsidP="00325C73">
                  <w:pPr>
                    <w:ind w:left="113" w:right="113"/>
                    <w:rPr>
                      <w:rFonts w:ascii="Arial" w:hAnsi="Arial" w:cs="Arial"/>
                      <w:i/>
                      <w:color w:val="000000"/>
                      <w:szCs w:val="22"/>
                    </w:rPr>
                  </w:pPr>
                  <w:r w:rsidRPr="00C76FD9">
                    <w:rPr>
                      <w:rFonts w:ascii="Arial" w:hAnsi="Arial" w:cs="Arial"/>
                      <w:i/>
                      <w:color w:val="000000"/>
                      <w:szCs w:val="22"/>
                    </w:rPr>
                    <w:t>Segment</w:t>
                  </w:r>
                </w:p>
              </w:tc>
              <w:tc>
                <w:tcPr>
                  <w:tcW w:w="3402" w:type="dxa"/>
                  <w:shd w:val="clear" w:color="auto" w:fill="auto"/>
                  <w:noWrap/>
                  <w:vAlign w:val="center"/>
                  <w:hideMark/>
                </w:tcPr>
                <w:p w14:paraId="7D703120" w14:textId="77777777" w:rsidR="000B7901" w:rsidRPr="00C76FD9" w:rsidRDefault="000B7901" w:rsidP="000F6F67">
                  <w:pPr>
                    <w:jc w:val="center"/>
                    <w:rPr>
                      <w:rFonts w:ascii="Arial" w:hAnsi="Arial" w:cs="Arial"/>
                      <w:i/>
                      <w:color w:val="000000"/>
                      <w:szCs w:val="22"/>
                    </w:rPr>
                  </w:pPr>
                  <w:r w:rsidRPr="00C76FD9">
                    <w:rPr>
                      <w:rFonts w:ascii="Arial" w:hAnsi="Arial" w:cs="Arial"/>
                      <w:i/>
                      <w:color w:val="000000"/>
                      <w:szCs w:val="22"/>
                    </w:rPr>
                    <w:t>Počet mimoriadnych odpočtov v rámci jednej objednávky pre zaradenie do príslušného segmentu</w:t>
                  </w:r>
                </w:p>
              </w:tc>
              <w:tc>
                <w:tcPr>
                  <w:tcW w:w="853" w:type="dxa"/>
                  <w:shd w:val="clear" w:color="auto" w:fill="auto"/>
                  <w:noWrap/>
                  <w:vAlign w:val="center"/>
                  <w:hideMark/>
                </w:tcPr>
                <w:p w14:paraId="5419A484" w14:textId="77777777" w:rsidR="000B7901" w:rsidRPr="00C76FD9" w:rsidRDefault="000B7901" w:rsidP="000F6F67">
                  <w:pPr>
                    <w:ind w:left="72" w:hanging="92"/>
                    <w:jc w:val="center"/>
                    <w:rPr>
                      <w:rFonts w:ascii="Arial" w:hAnsi="Arial" w:cs="Arial"/>
                      <w:i/>
                      <w:color w:val="000000"/>
                      <w:szCs w:val="22"/>
                    </w:rPr>
                  </w:pPr>
                  <w:r w:rsidRPr="00C76FD9">
                    <w:rPr>
                      <w:rFonts w:ascii="Arial" w:hAnsi="Arial" w:cs="Arial"/>
                      <w:i/>
                      <w:color w:val="000000"/>
                      <w:szCs w:val="22"/>
                    </w:rPr>
                    <w:t xml:space="preserve">Váha </w:t>
                  </w:r>
                </w:p>
                <w:p w14:paraId="76C93A96" w14:textId="77777777" w:rsidR="000B7901" w:rsidRPr="00C76FD9" w:rsidRDefault="000B7901" w:rsidP="000F6F67">
                  <w:pPr>
                    <w:ind w:left="72" w:hanging="92"/>
                    <w:jc w:val="center"/>
                    <w:rPr>
                      <w:rFonts w:ascii="Arial" w:hAnsi="Arial" w:cs="Arial"/>
                      <w:i/>
                      <w:color w:val="000000"/>
                      <w:szCs w:val="22"/>
                    </w:rPr>
                  </w:pPr>
                  <w:r w:rsidRPr="00C76FD9">
                    <w:rPr>
                      <w:rFonts w:ascii="Arial" w:hAnsi="Arial" w:cs="Arial"/>
                      <w:i/>
                      <w:color w:val="000000"/>
                      <w:szCs w:val="22"/>
                    </w:rPr>
                    <w:t xml:space="preserve">segmentu </w:t>
                  </w:r>
                </w:p>
                <w:p w14:paraId="20D97625" w14:textId="77777777" w:rsidR="000B7901" w:rsidRPr="00C76FD9" w:rsidRDefault="000B7901" w:rsidP="00E757C9">
                  <w:pPr>
                    <w:ind w:left="72" w:hanging="92"/>
                    <w:jc w:val="center"/>
                    <w:rPr>
                      <w:rFonts w:ascii="Arial" w:hAnsi="Arial" w:cs="Arial"/>
                      <w:i/>
                      <w:color w:val="000000"/>
                      <w:szCs w:val="22"/>
                    </w:rPr>
                  </w:pPr>
                  <w:r w:rsidRPr="00C76FD9">
                    <w:rPr>
                      <w:rFonts w:ascii="Arial" w:hAnsi="Arial" w:cs="Arial"/>
                      <w:i/>
                      <w:color w:val="000000"/>
                      <w:szCs w:val="22"/>
                    </w:rPr>
                    <w:t>v %*</w:t>
                  </w:r>
                </w:p>
                <w:p w14:paraId="51962169" w14:textId="77777777" w:rsidR="000B7901" w:rsidRPr="00C76FD9" w:rsidRDefault="000B7901" w:rsidP="00E757C9">
                  <w:pPr>
                    <w:ind w:left="72" w:hanging="92"/>
                    <w:jc w:val="center"/>
                    <w:rPr>
                      <w:rFonts w:ascii="Arial" w:hAnsi="Arial" w:cs="Arial"/>
                      <w:i/>
                      <w:color w:val="000000"/>
                      <w:szCs w:val="22"/>
                    </w:rPr>
                  </w:pPr>
                  <w:r w:rsidRPr="00C76FD9">
                    <w:rPr>
                      <w:rFonts w:ascii="Arial" w:hAnsi="Arial" w:cs="Arial"/>
                      <w:i/>
                      <w:color w:val="000000"/>
                      <w:szCs w:val="22"/>
                    </w:rPr>
                    <w:t>(Koeficient)</w:t>
                  </w:r>
                </w:p>
              </w:tc>
            </w:tr>
            <w:tr w:rsidR="000B7901" w:rsidRPr="00C76FD9" w14:paraId="6D42FCF2" w14:textId="77777777" w:rsidTr="00325C73">
              <w:trPr>
                <w:trHeight w:val="300"/>
              </w:trPr>
              <w:tc>
                <w:tcPr>
                  <w:tcW w:w="421" w:type="dxa"/>
                  <w:shd w:val="clear" w:color="auto" w:fill="auto"/>
                  <w:noWrap/>
                  <w:vAlign w:val="bottom"/>
                  <w:hideMark/>
                </w:tcPr>
                <w:p w14:paraId="3AE091D3" w14:textId="77777777" w:rsidR="000B7901" w:rsidRPr="00C76FD9" w:rsidRDefault="000B7901" w:rsidP="00325C73">
                  <w:pPr>
                    <w:rPr>
                      <w:rFonts w:ascii="Arial" w:hAnsi="Arial" w:cs="Arial"/>
                      <w:color w:val="000000"/>
                      <w:szCs w:val="22"/>
                    </w:rPr>
                  </w:pPr>
                  <w:r w:rsidRPr="00C76FD9">
                    <w:rPr>
                      <w:rFonts w:ascii="Arial" w:hAnsi="Arial" w:cs="Arial"/>
                      <w:color w:val="000000"/>
                      <w:szCs w:val="22"/>
                    </w:rPr>
                    <w:t>S1</w:t>
                  </w:r>
                </w:p>
              </w:tc>
              <w:tc>
                <w:tcPr>
                  <w:tcW w:w="3402" w:type="dxa"/>
                  <w:shd w:val="clear" w:color="auto" w:fill="auto"/>
                  <w:noWrap/>
                  <w:vAlign w:val="bottom"/>
                  <w:hideMark/>
                </w:tcPr>
                <w:p w14:paraId="5447305B" w14:textId="77777777" w:rsidR="000B7901" w:rsidRPr="00C76FD9" w:rsidRDefault="000B7901" w:rsidP="00325C73">
                  <w:pPr>
                    <w:jc w:val="center"/>
                    <w:rPr>
                      <w:rFonts w:ascii="Arial" w:hAnsi="Arial" w:cs="Arial"/>
                      <w:color w:val="000000"/>
                      <w:szCs w:val="22"/>
                    </w:rPr>
                  </w:pPr>
                  <w:r w:rsidRPr="00C76FD9">
                    <w:rPr>
                      <w:rFonts w:ascii="Arial" w:hAnsi="Arial" w:cs="Arial"/>
                      <w:color w:val="000000"/>
                      <w:szCs w:val="22"/>
                    </w:rPr>
                    <w:t>20 001  – 200 000</w:t>
                  </w:r>
                </w:p>
              </w:tc>
              <w:tc>
                <w:tcPr>
                  <w:tcW w:w="853" w:type="dxa"/>
                  <w:shd w:val="clear" w:color="auto" w:fill="auto"/>
                  <w:noWrap/>
                  <w:vAlign w:val="bottom"/>
                  <w:hideMark/>
                </w:tcPr>
                <w:p w14:paraId="4A16F1B1" w14:textId="77777777" w:rsidR="000B7901" w:rsidRPr="00C76FD9" w:rsidRDefault="000B7901" w:rsidP="00325C73">
                  <w:pPr>
                    <w:ind w:left="72" w:hanging="92"/>
                    <w:jc w:val="center"/>
                    <w:rPr>
                      <w:rFonts w:ascii="Arial" w:hAnsi="Arial" w:cs="Arial"/>
                      <w:color w:val="000000"/>
                      <w:szCs w:val="22"/>
                    </w:rPr>
                  </w:pPr>
                  <w:r w:rsidRPr="00C76FD9">
                    <w:rPr>
                      <w:rFonts w:ascii="Arial" w:hAnsi="Arial" w:cs="Arial"/>
                      <w:color w:val="000000"/>
                      <w:szCs w:val="22"/>
                    </w:rPr>
                    <w:t>2 (0,02)</w:t>
                  </w:r>
                </w:p>
              </w:tc>
            </w:tr>
            <w:tr w:rsidR="000B7901" w:rsidRPr="00C76FD9" w14:paraId="3CB951D6" w14:textId="77777777" w:rsidTr="00325C73">
              <w:trPr>
                <w:trHeight w:val="300"/>
              </w:trPr>
              <w:tc>
                <w:tcPr>
                  <w:tcW w:w="421" w:type="dxa"/>
                  <w:shd w:val="clear" w:color="auto" w:fill="auto"/>
                  <w:noWrap/>
                  <w:vAlign w:val="bottom"/>
                  <w:hideMark/>
                </w:tcPr>
                <w:p w14:paraId="3DEED476" w14:textId="77777777" w:rsidR="000B7901" w:rsidRPr="00C76FD9" w:rsidRDefault="000B7901" w:rsidP="00325C73">
                  <w:pPr>
                    <w:rPr>
                      <w:rFonts w:ascii="Arial" w:hAnsi="Arial" w:cs="Arial"/>
                      <w:color w:val="000000"/>
                      <w:szCs w:val="22"/>
                    </w:rPr>
                  </w:pPr>
                  <w:r w:rsidRPr="00C76FD9">
                    <w:rPr>
                      <w:rFonts w:ascii="Arial" w:hAnsi="Arial" w:cs="Arial"/>
                      <w:color w:val="000000"/>
                      <w:szCs w:val="22"/>
                    </w:rPr>
                    <w:t>S2</w:t>
                  </w:r>
                </w:p>
              </w:tc>
              <w:tc>
                <w:tcPr>
                  <w:tcW w:w="3402" w:type="dxa"/>
                  <w:shd w:val="clear" w:color="auto" w:fill="auto"/>
                  <w:noWrap/>
                  <w:vAlign w:val="bottom"/>
                  <w:hideMark/>
                </w:tcPr>
                <w:p w14:paraId="0E599926" w14:textId="77777777" w:rsidR="000B7901" w:rsidRPr="00C76FD9" w:rsidRDefault="000B7901" w:rsidP="00325C73">
                  <w:pPr>
                    <w:jc w:val="center"/>
                    <w:rPr>
                      <w:rFonts w:ascii="Arial" w:hAnsi="Arial" w:cs="Arial"/>
                      <w:color w:val="000000"/>
                      <w:szCs w:val="22"/>
                    </w:rPr>
                  </w:pPr>
                  <w:r w:rsidRPr="00C76FD9">
                    <w:rPr>
                      <w:rFonts w:ascii="Arial" w:hAnsi="Arial" w:cs="Arial"/>
                      <w:color w:val="000000"/>
                      <w:szCs w:val="22"/>
                    </w:rPr>
                    <w:t>10 001 – 20 000</w:t>
                  </w:r>
                </w:p>
              </w:tc>
              <w:tc>
                <w:tcPr>
                  <w:tcW w:w="853" w:type="dxa"/>
                  <w:shd w:val="clear" w:color="auto" w:fill="auto"/>
                  <w:noWrap/>
                  <w:vAlign w:val="bottom"/>
                  <w:hideMark/>
                </w:tcPr>
                <w:p w14:paraId="1E54F7F6" w14:textId="77777777" w:rsidR="000B7901" w:rsidRPr="00C76FD9" w:rsidRDefault="000B7901" w:rsidP="00325C73">
                  <w:pPr>
                    <w:ind w:left="72" w:hanging="92"/>
                    <w:jc w:val="center"/>
                    <w:rPr>
                      <w:rFonts w:ascii="Arial" w:hAnsi="Arial" w:cs="Arial"/>
                      <w:color w:val="000000"/>
                      <w:szCs w:val="22"/>
                    </w:rPr>
                  </w:pPr>
                  <w:r w:rsidRPr="00C76FD9">
                    <w:rPr>
                      <w:rFonts w:ascii="Arial" w:hAnsi="Arial" w:cs="Arial"/>
                      <w:color w:val="000000"/>
                      <w:szCs w:val="22"/>
                    </w:rPr>
                    <w:t>3 (0,03)</w:t>
                  </w:r>
                </w:p>
              </w:tc>
            </w:tr>
            <w:tr w:rsidR="000B7901" w:rsidRPr="00C76FD9" w14:paraId="7A626F8F" w14:textId="77777777" w:rsidTr="00325C73">
              <w:trPr>
                <w:trHeight w:val="300"/>
              </w:trPr>
              <w:tc>
                <w:tcPr>
                  <w:tcW w:w="421" w:type="dxa"/>
                  <w:shd w:val="clear" w:color="auto" w:fill="auto"/>
                  <w:noWrap/>
                  <w:vAlign w:val="bottom"/>
                  <w:hideMark/>
                </w:tcPr>
                <w:p w14:paraId="2C8564CC" w14:textId="77777777" w:rsidR="000B7901" w:rsidRPr="00C76FD9" w:rsidRDefault="000B7901" w:rsidP="00325C73">
                  <w:pPr>
                    <w:rPr>
                      <w:rFonts w:ascii="Arial" w:hAnsi="Arial" w:cs="Arial"/>
                      <w:color w:val="000000"/>
                      <w:szCs w:val="22"/>
                    </w:rPr>
                  </w:pPr>
                  <w:r w:rsidRPr="00C76FD9">
                    <w:rPr>
                      <w:rFonts w:ascii="Arial" w:hAnsi="Arial" w:cs="Arial"/>
                      <w:color w:val="000000"/>
                      <w:szCs w:val="22"/>
                    </w:rPr>
                    <w:t>S3</w:t>
                  </w:r>
                </w:p>
              </w:tc>
              <w:tc>
                <w:tcPr>
                  <w:tcW w:w="3402" w:type="dxa"/>
                  <w:shd w:val="clear" w:color="auto" w:fill="auto"/>
                  <w:noWrap/>
                  <w:vAlign w:val="bottom"/>
                  <w:hideMark/>
                </w:tcPr>
                <w:p w14:paraId="1478A8B9" w14:textId="77777777" w:rsidR="000B7901" w:rsidRPr="00C76FD9" w:rsidRDefault="000B7901" w:rsidP="00325C73">
                  <w:pPr>
                    <w:jc w:val="center"/>
                    <w:rPr>
                      <w:rFonts w:ascii="Arial" w:hAnsi="Arial" w:cs="Arial"/>
                      <w:color w:val="000000"/>
                      <w:szCs w:val="22"/>
                    </w:rPr>
                  </w:pPr>
                  <w:r w:rsidRPr="00C76FD9">
                    <w:rPr>
                      <w:rFonts w:ascii="Arial" w:hAnsi="Arial" w:cs="Arial"/>
                      <w:color w:val="000000"/>
                      <w:szCs w:val="22"/>
                    </w:rPr>
                    <w:t>1 001 – 10 000</w:t>
                  </w:r>
                </w:p>
              </w:tc>
              <w:tc>
                <w:tcPr>
                  <w:tcW w:w="853" w:type="dxa"/>
                  <w:shd w:val="clear" w:color="auto" w:fill="auto"/>
                  <w:noWrap/>
                  <w:vAlign w:val="bottom"/>
                  <w:hideMark/>
                </w:tcPr>
                <w:p w14:paraId="73ED870A" w14:textId="77777777" w:rsidR="000B7901" w:rsidRPr="00C76FD9" w:rsidRDefault="000B7901" w:rsidP="00325C73">
                  <w:pPr>
                    <w:ind w:left="72" w:hanging="92"/>
                    <w:jc w:val="center"/>
                    <w:rPr>
                      <w:rFonts w:ascii="Arial" w:hAnsi="Arial" w:cs="Arial"/>
                      <w:color w:val="000000"/>
                      <w:szCs w:val="22"/>
                    </w:rPr>
                  </w:pPr>
                  <w:r w:rsidRPr="00C76FD9">
                    <w:rPr>
                      <w:rFonts w:ascii="Arial" w:hAnsi="Arial" w:cs="Arial"/>
                      <w:color w:val="000000"/>
                      <w:szCs w:val="22"/>
                    </w:rPr>
                    <w:t>20 (0,20)</w:t>
                  </w:r>
                </w:p>
              </w:tc>
            </w:tr>
            <w:tr w:rsidR="000B7901" w:rsidRPr="00C76FD9" w14:paraId="0B444131" w14:textId="77777777" w:rsidTr="00325C73">
              <w:trPr>
                <w:trHeight w:val="300"/>
              </w:trPr>
              <w:tc>
                <w:tcPr>
                  <w:tcW w:w="421" w:type="dxa"/>
                  <w:shd w:val="clear" w:color="auto" w:fill="auto"/>
                  <w:noWrap/>
                  <w:vAlign w:val="bottom"/>
                  <w:hideMark/>
                </w:tcPr>
                <w:p w14:paraId="2D5EB491" w14:textId="77777777" w:rsidR="000B7901" w:rsidRPr="00C76FD9" w:rsidRDefault="000B7901" w:rsidP="00325C73">
                  <w:pPr>
                    <w:rPr>
                      <w:rFonts w:ascii="Arial" w:hAnsi="Arial" w:cs="Arial"/>
                      <w:color w:val="000000"/>
                      <w:szCs w:val="22"/>
                    </w:rPr>
                  </w:pPr>
                  <w:r w:rsidRPr="00C76FD9">
                    <w:rPr>
                      <w:rFonts w:ascii="Arial" w:hAnsi="Arial" w:cs="Arial"/>
                      <w:color w:val="000000"/>
                      <w:szCs w:val="22"/>
                    </w:rPr>
                    <w:t>S4</w:t>
                  </w:r>
                </w:p>
              </w:tc>
              <w:tc>
                <w:tcPr>
                  <w:tcW w:w="3402" w:type="dxa"/>
                  <w:shd w:val="clear" w:color="auto" w:fill="auto"/>
                  <w:noWrap/>
                  <w:vAlign w:val="bottom"/>
                  <w:hideMark/>
                </w:tcPr>
                <w:p w14:paraId="2541DCA5" w14:textId="77777777" w:rsidR="000B7901" w:rsidRPr="00C76FD9" w:rsidRDefault="000B7901" w:rsidP="00325C73">
                  <w:pPr>
                    <w:jc w:val="center"/>
                    <w:rPr>
                      <w:rFonts w:ascii="Arial" w:hAnsi="Arial" w:cs="Arial"/>
                      <w:color w:val="000000"/>
                      <w:szCs w:val="22"/>
                    </w:rPr>
                  </w:pPr>
                  <w:r w:rsidRPr="00C76FD9">
                    <w:rPr>
                      <w:rFonts w:ascii="Arial" w:hAnsi="Arial" w:cs="Arial"/>
                      <w:color w:val="000000"/>
                      <w:szCs w:val="22"/>
                    </w:rPr>
                    <w:t>101 – 1 000</w:t>
                  </w:r>
                </w:p>
              </w:tc>
              <w:tc>
                <w:tcPr>
                  <w:tcW w:w="853" w:type="dxa"/>
                  <w:shd w:val="clear" w:color="auto" w:fill="auto"/>
                  <w:noWrap/>
                  <w:vAlign w:val="bottom"/>
                  <w:hideMark/>
                </w:tcPr>
                <w:p w14:paraId="6ABA61BB" w14:textId="77777777" w:rsidR="000B7901" w:rsidRPr="00C76FD9" w:rsidRDefault="000B7901" w:rsidP="00325C73">
                  <w:pPr>
                    <w:ind w:left="72" w:hanging="92"/>
                    <w:jc w:val="center"/>
                    <w:rPr>
                      <w:rFonts w:ascii="Arial" w:hAnsi="Arial" w:cs="Arial"/>
                      <w:color w:val="000000"/>
                      <w:szCs w:val="22"/>
                    </w:rPr>
                  </w:pPr>
                  <w:r w:rsidRPr="00C76FD9">
                    <w:rPr>
                      <w:rFonts w:ascii="Arial" w:hAnsi="Arial" w:cs="Arial"/>
                      <w:color w:val="000000"/>
                      <w:szCs w:val="22"/>
                    </w:rPr>
                    <w:t>50 (0,50)</w:t>
                  </w:r>
                </w:p>
              </w:tc>
            </w:tr>
            <w:tr w:rsidR="000B7901" w:rsidRPr="00C76FD9" w14:paraId="5B9C53AD" w14:textId="77777777" w:rsidTr="00325C73">
              <w:trPr>
                <w:trHeight w:val="315"/>
              </w:trPr>
              <w:tc>
                <w:tcPr>
                  <w:tcW w:w="421" w:type="dxa"/>
                  <w:shd w:val="clear" w:color="auto" w:fill="auto"/>
                  <w:noWrap/>
                  <w:vAlign w:val="bottom"/>
                  <w:hideMark/>
                </w:tcPr>
                <w:p w14:paraId="5485AAC0" w14:textId="77777777" w:rsidR="000B7901" w:rsidRPr="00C76FD9" w:rsidRDefault="000B7901" w:rsidP="00325C73">
                  <w:pPr>
                    <w:rPr>
                      <w:rFonts w:ascii="Arial" w:hAnsi="Arial" w:cs="Arial"/>
                      <w:color w:val="000000"/>
                      <w:szCs w:val="22"/>
                    </w:rPr>
                  </w:pPr>
                  <w:r w:rsidRPr="00C76FD9">
                    <w:rPr>
                      <w:rFonts w:ascii="Arial" w:hAnsi="Arial" w:cs="Arial"/>
                      <w:color w:val="000000"/>
                      <w:szCs w:val="22"/>
                    </w:rPr>
                    <w:t>S5</w:t>
                  </w:r>
                </w:p>
              </w:tc>
              <w:tc>
                <w:tcPr>
                  <w:tcW w:w="3402" w:type="dxa"/>
                  <w:shd w:val="clear" w:color="auto" w:fill="auto"/>
                  <w:noWrap/>
                  <w:vAlign w:val="bottom"/>
                  <w:hideMark/>
                </w:tcPr>
                <w:p w14:paraId="26F45933" w14:textId="77777777" w:rsidR="000B7901" w:rsidRPr="00C76FD9" w:rsidRDefault="000B7901" w:rsidP="00325C73">
                  <w:pPr>
                    <w:jc w:val="center"/>
                    <w:rPr>
                      <w:rFonts w:ascii="Arial" w:hAnsi="Arial" w:cs="Arial"/>
                      <w:color w:val="000000"/>
                      <w:szCs w:val="22"/>
                    </w:rPr>
                  </w:pPr>
                  <w:r w:rsidRPr="00C76FD9">
                    <w:rPr>
                      <w:rFonts w:ascii="Arial" w:hAnsi="Arial" w:cs="Arial"/>
                      <w:color w:val="000000"/>
                      <w:szCs w:val="22"/>
                    </w:rPr>
                    <w:t>1 – 100</w:t>
                  </w:r>
                </w:p>
              </w:tc>
              <w:tc>
                <w:tcPr>
                  <w:tcW w:w="853" w:type="dxa"/>
                  <w:shd w:val="clear" w:color="auto" w:fill="auto"/>
                  <w:noWrap/>
                  <w:vAlign w:val="bottom"/>
                  <w:hideMark/>
                </w:tcPr>
                <w:p w14:paraId="070EBE04" w14:textId="77777777" w:rsidR="000B7901" w:rsidRPr="00C76FD9" w:rsidRDefault="000B7901" w:rsidP="00325C73">
                  <w:pPr>
                    <w:ind w:left="72" w:hanging="92"/>
                    <w:jc w:val="center"/>
                    <w:rPr>
                      <w:rFonts w:ascii="Arial" w:hAnsi="Arial" w:cs="Arial"/>
                      <w:color w:val="000000"/>
                      <w:szCs w:val="22"/>
                    </w:rPr>
                  </w:pPr>
                  <w:r w:rsidRPr="00C76FD9">
                    <w:rPr>
                      <w:rFonts w:ascii="Arial" w:hAnsi="Arial" w:cs="Arial"/>
                      <w:color w:val="000000"/>
                      <w:szCs w:val="22"/>
                    </w:rPr>
                    <w:t>25 (0,25)</w:t>
                  </w:r>
                </w:p>
              </w:tc>
            </w:tr>
          </w:tbl>
          <w:p w14:paraId="174304D8" w14:textId="77777777" w:rsidR="000B7901" w:rsidRPr="00C76FD9" w:rsidRDefault="000B7901" w:rsidP="00325C73">
            <w:pPr>
              <w:pStyle w:val="Default"/>
              <w:jc w:val="both"/>
              <w:rPr>
                <w:sz w:val="20"/>
                <w:szCs w:val="22"/>
                <w:lang w:val="sk-SK"/>
              </w:rPr>
            </w:pPr>
            <w:r w:rsidRPr="00C76FD9">
              <w:rPr>
                <w:sz w:val="20"/>
                <w:szCs w:val="22"/>
                <w:lang w:val="sk-SK"/>
              </w:rPr>
              <w:t>(ďalej len „</w:t>
            </w:r>
            <w:r w:rsidRPr="00C76FD9">
              <w:rPr>
                <w:b/>
                <w:sz w:val="20"/>
                <w:szCs w:val="22"/>
                <w:lang w:val="sk-SK"/>
              </w:rPr>
              <w:t>MO</w:t>
            </w:r>
            <w:r w:rsidRPr="00C76FD9">
              <w:rPr>
                <w:sz w:val="20"/>
                <w:szCs w:val="22"/>
                <w:lang w:val="sk-SK"/>
              </w:rPr>
              <w:t>“)</w:t>
            </w:r>
          </w:p>
        </w:tc>
        <w:tc>
          <w:tcPr>
            <w:tcW w:w="992" w:type="dxa"/>
            <w:vAlign w:val="center"/>
          </w:tcPr>
          <w:p w14:paraId="011D82A7" w14:textId="77777777" w:rsidR="000B7901" w:rsidRPr="00C76FD9" w:rsidRDefault="000B7901" w:rsidP="00325C73">
            <w:pPr>
              <w:pStyle w:val="Default"/>
              <w:jc w:val="center"/>
              <w:rPr>
                <w:sz w:val="20"/>
                <w:szCs w:val="22"/>
                <w:lang w:val="sk-SK"/>
              </w:rPr>
            </w:pPr>
            <w:r w:rsidRPr="00C76FD9">
              <w:rPr>
                <w:sz w:val="20"/>
                <w:szCs w:val="22"/>
                <w:lang w:val="sk-SK"/>
              </w:rPr>
              <w:t xml:space="preserve">5 </w:t>
            </w:r>
          </w:p>
          <w:p w14:paraId="6429EC46" w14:textId="77777777" w:rsidR="000B7901" w:rsidRPr="00C76FD9" w:rsidRDefault="000B7901" w:rsidP="00325C73">
            <w:pPr>
              <w:pStyle w:val="Default"/>
              <w:jc w:val="center"/>
              <w:rPr>
                <w:sz w:val="20"/>
                <w:szCs w:val="22"/>
                <w:lang w:val="sk-SK"/>
              </w:rPr>
            </w:pPr>
            <w:r w:rsidRPr="00C76FD9">
              <w:rPr>
                <w:sz w:val="20"/>
                <w:szCs w:val="22"/>
                <w:lang w:val="sk-SK"/>
              </w:rPr>
              <w:t>bodov</w:t>
            </w:r>
          </w:p>
        </w:tc>
      </w:tr>
    </w:tbl>
    <w:p w14:paraId="19BE2BDF" w14:textId="77777777" w:rsidR="000B7901" w:rsidRPr="00C76FD9" w:rsidRDefault="000B7901" w:rsidP="00325C73">
      <w:pPr>
        <w:pStyle w:val="Odsekzoznamu"/>
        <w:autoSpaceDE w:val="0"/>
        <w:autoSpaceDN w:val="0"/>
        <w:adjustRightInd w:val="0"/>
        <w:ind w:left="1920"/>
        <w:jc w:val="both"/>
        <w:rPr>
          <w:noProof w:val="0"/>
          <w:sz w:val="20"/>
          <w:szCs w:val="20"/>
        </w:rPr>
      </w:pPr>
    </w:p>
    <w:p w14:paraId="2FA5CF3F" w14:textId="77777777" w:rsidR="000B7901" w:rsidRPr="00C76FD9" w:rsidRDefault="000B7901" w:rsidP="00325C73">
      <w:pPr>
        <w:autoSpaceDE w:val="0"/>
        <w:autoSpaceDN w:val="0"/>
        <w:adjustRightInd w:val="0"/>
        <w:ind w:left="2694"/>
        <w:jc w:val="both"/>
        <w:rPr>
          <w:rFonts w:ascii="Arial" w:hAnsi="Arial" w:cs="Arial"/>
        </w:rPr>
      </w:pPr>
      <w:r w:rsidRPr="00C76FD9">
        <w:rPr>
          <w:rFonts w:ascii="Arial" w:hAnsi="Arial" w:cs="Arial"/>
        </w:rPr>
        <w:t>a to komplexne pre celý predmet zákazky ako celok prostredníctvom zohľadnenia pomeru jednotlivých častí zákazky vo vzťahu k celku vyjadreného prostredníctvom nasledovných koeficientov jednotlivých častí zákazky:</w:t>
      </w:r>
    </w:p>
    <w:p w14:paraId="070C7770" w14:textId="77777777" w:rsidR="000B7901" w:rsidRPr="00C76FD9" w:rsidRDefault="000B7901" w:rsidP="00325C73">
      <w:pPr>
        <w:pStyle w:val="Odsekzoznamu"/>
        <w:autoSpaceDE w:val="0"/>
        <w:autoSpaceDN w:val="0"/>
        <w:adjustRightInd w:val="0"/>
        <w:ind w:left="1920"/>
        <w:jc w:val="both"/>
        <w:rPr>
          <w:noProof w:val="0"/>
          <w:sz w:val="20"/>
          <w:szCs w:val="20"/>
        </w:rPr>
      </w:pPr>
    </w:p>
    <w:tbl>
      <w:tblPr>
        <w:tblStyle w:val="Mriekatabuky"/>
        <w:tblW w:w="7512" w:type="dxa"/>
        <w:tblInd w:w="1980" w:type="dxa"/>
        <w:tblLook w:val="04A0" w:firstRow="1" w:lastRow="0" w:firstColumn="1" w:lastColumn="0" w:noHBand="0" w:noVBand="1"/>
      </w:tblPr>
      <w:tblGrid>
        <w:gridCol w:w="2268"/>
        <w:gridCol w:w="2551"/>
        <w:gridCol w:w="2693"/>
      </w:tblGrid>
      <w:tr w:rsidR="000B7901" w:rsidRPr="00C76FD9" w14:paraId="277B6F54" w14:textId="77777777" w:rsidTr="000B7901">
        <w:tc>
          <w:tcPr>
            <w:tcW w:w="2268" w:type="dxa"/>
            <w:vAlign w:val="center"/>
          </w:tcPr>
          <w:p w14:paraId="044EA51C" w14:textId="77777777" w:rsidR="000B7901" w:rsidRPr="00C76FD9" w:rsidRDefault="000B7901" w:rsidP="00325C73">
            <w:pPr>
              <w:pStyle w:val="Odsekzoznamu"/>
              <w:tabs>
                <w:tab w:val="left" w:pos="1560"/>
              </w:tabs>
              <w:ind w:left="0"/>
              <w:jc w:val="center"/>
              <w:rPr>
                <w:i/>
                <w:noProof w:val="0"/>
                <w:sz w:val="20"/>
                <w:szCs w:val="20"/>
              </w:rPr>
            </w:pPr>
            <w:r w:rsidRPr="00C76FD9">
              <w:rPr>
                <w:i/>
                <w:noProof w:val="0"/>
                <w:sz w:val="20"/>
                <w:szCs w:val="20"/>
              </w:rPr>
              <w:t>Časť zákazky</w:t>
            </w:r>
          </w:p>
        </w:tc>
        <w:tc>
          <w:tcPr>
            <w:tcW w:w="2551" w:type="dxa"/>
            <w:vAlign w:val="center"/>
          </w:tcPr>
          <w:p w14:paraId="5820D719" w14:textId="77777777" w:rsidR="000B7901" w:rsidRPr="00C76FD9" w:rsidRDefault="000B7901" w:rsidP="00325C73">
            <w:pPr>
              <w:ind w:left="72" w:hanging="92"/>
              <w:jc w:val="center"/>
              <w:rPr>
                <w:rFonts w:ascii="Arial" w:hAnsi="Arial" w:cs="Arial"/>
                <w:i/>
              </w:rPr>
            </w:pPr>
            <w:r w:rsidRPr="00C76FD9">
              <w:rPr>
                <w:rFonts w:ascii="Arial" w:hAnsi="Arial" w:cs="Arial"/>
                <w:i/>
                <w:color w:val="000000"/>
                <w:szCs w:val="22"/>
              </w:rPr>
              <w:t xml:space="preserve"> Koeficient</w:t>
            </w:r>
            <w:r w:rsidRPr="00C76FD9">
              <w:rPr>
                <w:rFonts w:ascii="Arial" w:hAnsi="Arial" w:cs="Arial"/>
                <w:i/>
              </w:rPr>
              <w:t xml:space="preserve"> </w:t>
            </w:r>
          </w:p>
          <w:p w14:paraId="7EE8AF32" w14:textId="77777777" w:rsidR="000B7901" w:rsidRPr="00C76FD9" w:rsidRDefault="000B7901" w:rsidP="00325C73">
            <w:pPr>
              <w:ind w:left="72" w:hanging="92"/>
              <w:jc w:val="center"/>
              <w:rPr>
                <w:rFonts w:ascii="Arial" w:hAnsi="Arial" w:cs="Arial"/>
                <w:i/>
                <w:color w:val="000000"/>
                <w:szCs w:val="22"/>
              </w:rPr>
            </w:pPr>
            <w:r w:rsidRPr="00C76FD9">
              <w:rPr>
                <w:rFonts w:ascii="Arial" w:hAnsi="Arial" w:cs="Arial"/>
                <w:i/>
              </w:rPr>
              <w:t>pre podkritérium CO</w:t>
            </w:r>
          </w:p>
          <w:p w14:paraId="3F961E8E" w14:textId="77777777" w:rsidR="000B7901" w:rsidRPr="00C76FD9" w:rsidRDefault="000B7901" w:rsidP="00325C73">
            <w:pPr>
              <w:ind w:left="72" w:hanging="92"/>
              <w:jc w:val="center"/>
              <w:rPr>
                <w:rFonts w:ascii="Arial" w:hAnsi="Arial" w:cs="Arial"/>
                <w:i/>
                <w:color w:val="000000"/>
                <w:szCs w:val="22"/>
              </w:rPr>
            </w:pPr>
            <w:r w:rsidRPr="00C76FD9">
              <w:rPr>
                <w:rFonts w:ascii="Arial" w:hAnsi="Arial" w:cs="Arial"/>
                <w:i/>
                <w:color w:val="000000"/>
                <w:szCs w:val="22"/>
              </w:rPr>
              <w:t>(Váha časti zákazky v %)</w:t>
            </w:r>
          </w:p>
        </w:tc>
        <w:tc>
          <w:tcPr>
            <w:tcW w:w="2693" w:type="dxa"/>
            <w:vAlign w:val="center"/>
          </w:tcPr>
          <w:p w14:paraId="7D1EFE21" w14:textId="77777777" w:rsidR="000B7901" w:rsidRPr="00C76FD9" w:rsidRDefault="000B7901" w:rsidP="000F6F67">
            <w:pPr>
              <w:pStyle w:val="Odsekzoznamu"/>
              <w:tabs>
                <w:tab w:val="left" w:pos="1560"/>
              </w:tabs>
              <w:ind w:left="0"/>
              <w:jc w:val="center"/>
              <w:rPr>
                <w:i/>
                <w:noProof w:val="0"/>
                <w:sz w:val="20"/>
                <w:szCs w:val="20"/>
              </w:rPr>
            </w:pPr>
            <w:r w:rsidRPr="00C76FD9">
              <w:rPr>
                <w:i/>
                <w:noProof w:val="0"/>
                <w:sz w:val="20"/>
                <w:szCs w:val="20"/>
              </w:rPr>
              <w:t xml:space="preserve">Koeficient </w:t>
            </w:r>
          </w:p>
          <w:p w14:paraId="2908424F" w14:textId="77777777" w:rsidR="000B7901" w:rsidRPr="00C76FD9" w:rsidRDefault="000B7901" w:rsidP="000F6F67">
            <w:pPr>
              <w:pStyle w:val="Odsekzoznamu"/>
              <w:tabs>
                <w:tab w:val="left" w:pos="1560"/>
              </w:tabs>
              <w:ind w:left="0"/>
              <w:jc w:val="center"/>
              <w:rPr>
                <w:i/>
                <w:noProof w:val="0"/>
                <w:sz w:val="20"/>
                <w:szCs w:val="20"/>
              </w:rPr>
            </w:pPr>
            <w:r w:rsidRPr="00C76FD9">
              <w:rPr>
                <w:i/>
                <w:noProof w:val="0"/>
                <w:sz w:val="20"/>
                <w:szCs w:val="20"/>
              </w:rPr>
              <w:t>pre podkritérium MO</w:t>
            </w:r>
          </w:p>
          <w:p w14:paraId="3CE4902A" w14:textId="77777777" w:rsidR="000B7901" w:rsidRPr="00C76FD9" w:rsidRDefault="000B7901" w:rsidP="000F6F67">
            <w:pPr>
              <w:pStyle w:val="Odsekzoznamu"/>
              <w:tabs>
                <w:tab w:val="left" w:pos="1560"/>
              </w:tabs>
              <w:ind w:left="0"/>
              <w:jc w:val="center"/>
              <w:rPr>
                <w:i/>
                <w:noProof w:val="0"/>
                <w:sz w:val="20"/>
                <w:szCs w:val="20"/>
              </w:rPr>
            </w:pPr>
            <w:r w:rsidRPr="00C76FD9">
              <w:rPr>
                <w:i/>
                <w:noProof w:val="0"/>
                <w:sz w:val="20"/>
                <w:szCs w:val="20"/>
              </w:rPr>
              <w:t>(Váha časti zákazky v %)</w:t>
            </w:r>
          </w:p>
        </w:tc>
      </w:tr>
      <w:tr w:rsidR="000B7901" w:rsidRPr="00C76FD9" w14:paraId="117B2FB3" w14:textId="77777777" w:rsidTr="000B7901">
        <w:tc>
          <w:tcPr>
            <w:tcW w:w="2268" w:type="dxa"/>
          </w:tcPr>
          <w:p w14:paraId="456ABBB6" w14:textId="77777777" w:rsidR="000B7901" w:rsidRPr="00C76FD9" w:rsidRDefault="000B7901" w:rsidP="00325C73">
            <w:pPr>
              <w:pStyle w:val="Odsekzoznamu"/>
              <w:tabs>
                <w:tab w:val="left" w:pos="1560"/>
              </w:tabs>
              <w:ind w:left="0"/>
              <w:rPr>
                <w:noProof w:val="0"/>
                <w:sz w:val="20"/>
                <w:szCs w:val="20"/>
              </w:rPr>
            </w:pPr>
            <w:r w:rsidRPr="00C76FD9">
              <w:rPr>
                <w:noProof w:val="0"/>
                <w:sz w:val="20"/>
                <w:szCs w:val="20"/>
              </w:rPr>
              <w:t>Časť 1. – ZÁPAD (1)</w:t>
            </w:r>
          </w:p>
        </w:tc>
        <w:tc>
          <w:tcPr>
            <w:tcW w:w="2551" w:type="dxa"/>
          </w:tcPr>
          <w:p w14:paraId="2AB018EC" w14:textId="23B645D9" w:rsidR="000B7901" w:rsidRPr="00DC3D98" w:rsidRDefault="000B7901" w:rsidP="00ED58C8">
            <w:pPr>
              <w:pStyle w:val="Odsekzoznamu"/>
              <w:tabs>
                <w:tab w:val="left" w:pos="1560"/>
              </w:tabs>
              <w:ind w:left="0"/>
              <w:jc w:val="center"/>
              <w:rPr>
                <w:noProof w:val="0"/>
                <w:sz w:val="20"/>
                <w:szCs w:val="20"/>
              </w:rPr>
            </w:pPr>
            <w:r w:rsidRPr="00DC3D98">
              <w:rPr>
                <w:noProof w:val="0"/>
                <w:sz w:val="20"/>
                <w:szCs w:val="20"/>
              </w:rPr>
              <w:t>K</w:t>
            </w:r>
            <w:r w:rsidRPr="00DC3D98">
              <w:rPr>
                <w:noProof w:val="0"/>
                <w:sz w:val="20"/>
                <w:szCs w:val="20"/>
                <w:vertAlign w:val="subscript"/>
              </w:rPr>
              <w:t>CO(1)</w:t>
            </w:r>
            <w:r w:rsidRPr="00DC3D98">
              <w:rPr>
                <w:noProof w:val="0"/>
                <w:sz w:val="20"/>
                <w:szCs w:val="20"/>
              </w:rPr>
              <w:t xml:space="preserve"> = 0,4</w:t>
            </w:r>
            <w:r w:rsidR="00ED58C8" w:rsidRPr="00DC3D98">
              <w:rPr>
                <w:noProof w:val="0"/>
                <w:sz w:val="20"/>
                <w:szCs w:val="20"/>
              </w:rPr>
              <w:t>48</w:t>
            </w:r>
            <w:r w:rsidRPr="00DC3D98">
              <w:rPr>
                <w:noProof w:val="0"/>
                <w:sz w:val="20"/>
                <w:szCs w:val="20"/>
              </w:rPr>
              <w:t>3 (4</w:t>
            </w:r>
            <w:r w:rsidR="00ED58C8" w:rsidRPr="00DC3D98">
              <w:rPr>
                <w:noProof w:val="0"/>
                <w:sz w:val="20"/>
                <w:szCs w:val="20"/>
              </w:rPr>
              <w:t>4</w:t>
            </w:r>
            <w:r w:rsidRPr="00DC3D98">
              <w:rPr>
                <w:noProof w:val="0"/>
                <w:sz w:val="20"/>
                <w:szCs w:val="20"/>
              </w:rPr>
              <w:t>,</w:t>
            </w:r>
            <w:r w:rsidR="00ED58C8" w:rsidRPr="00DC3D98">
              <w:rPr>
                <w:noProof w:val="0"/>
                <w:sz w:val="20"/>
                <w:szCs w:val="20"/>
              </w:rPr>
              <w:t>8</w:t>
            </w:r>
            <w:r w:rsidRPr="00DC3D98">
              <w:rPr>
                <w:noProof w:val="0"/>
                <w:sz w:val="20"/>
                <w:szCs w:val="20"/>
              </w:rPr>
              <w:t xml:space="preserve">3 %) </w:t>
            </w:r>
          </w:p>
        </w:tc>
        <w:tc>
          <w:tcPr>
            <w:tcW w:w="2693" w:type="dxa"/>
          </w:tcPr>
          <w:p w14:paraId="40B8ED7A" w14:textId="2177E974" w:rsidR="000B7901" w:rsidRPr="00DC3D98" w:rsidRDefault="000B7901" w:rsidP="00B4789F">
            <w:pPr>
              <w:pStyle w:val="Odsekzoznamu"/>
              <w:tabs>
                <w:tab w:val="left" w:pos="1560"/>
              </w:tabs>
              <w:ind w:left="0"/>
              <w:jc w:val="center"/>
              <w:rPr>
                <w:noProof w:val="0"/>
                <w:sz w:val="20"/>
                <w:szCs w:val="20"/>
              </w:rPr>
            </w:pPr>
            <w:r w:rsidRPr="00DC3D98">
              <w:rPr>
                <w:noProof w:val="0"/>
                <w:sz w:val="20"/>
                <w:szCs w:val="20"/>
              </w:rPr>
              <w:t>K</w:t>
            </w:r>
            <w:r w:rsidRPr="00DC3D98">
              <w:rPr>
                <w:noProof w:val="0"/>
                <w:sz w:val="20"/>
                <w:szCs w:val="20"/>
                <w:vertAlign w:val="subscript"/>
              </w:rPr>
              <w:t>MO(1)</w:t>
            </w:r>
            <w:r w:rsidRPr="00DC3D98">
              <w:rPr>
                <w:noProof w:val="0"/>
                <w:sz w:val="20"/>
                <w:szCs w:val="20"/>
              </w:rPr>
              <w:t xml:space="preserve"> = 0,</w:t>
            </w:r>
            <w:r w:rsidR="00B4789F" w:rsidRPr="00DC3D98">
              <w:rPr>
                <w:noProof w:val="0"/>
                <w:sz w:val="20"/>
                <w:szCs w:val="20"/>
              </w:rPr>
              <w:t xml:space="preserve">4483 </w:t>
            </w:r>
            <w:r w:rsidRPr="00DC3D98">
              <w:rPr>
                <w:noProof w:val="0"/>
                <w:sz w:val="20"/>
                <w:szCs w:val="20"/>
              </w:rPr>
              <w:t>(</w:t>
            </w:r>
            <w:r w:rsidR="00B4789F" w:rsidRPr="00DC3D98">
              <w:rPr>
                <w:noProof w:val="0"/>
                <w:sz w:val="20"/>
                <w:szCs w:val="20"/>
              </w:rPr>
              <w:t>44,83</w:t>
            </w:r>
            <w:r w:rsidRPr="00DC3D98">
              <w:rPr>
                <w:noProof w:val="0"/>
                <w:sz w:val="20"/>
                <w:szCs w:val="20"/>
              </w:rPr>
              <w:t xml:space="preserve"> %)</w:t>
            </w:r>
          </w:p>
        </w:tc>
      </w:tr>
      <w:tr w:rsidR="000B7901" w:rsidRPr="00C76FD9" w14:paraId="563C62B7" w14:textId="77777777" w:rsidTr="000B7901">
        <w:tc>
          <w:tcPr>
            <w:tcW w:w="2268" w:type="dxa"/>
          </w:tcPr>
          <w:p w14:paraId="3DE1995B" w14:textId="77777777" w:rsidR="000B7901" w:rsidRPr="00C76FD9" w:rsidRDefault="000B7901" w:rsidP="00325C73">
            <w:pPr>
              <w:pStyle w:val="Odsekzoznamu"/>
              <w:tabs>
                <w:tab w:val="left" w:pos="1560"/>
              </w:tabs>
              <w:ind w:left="0"/>
              <w:rPr>
                <w:noProof w:val="0"/>
                <w:sz w:val="20"/>
                <w:szCs w:val="20"/>
              </w:rPr>
            </w:pPr>
            <w:r w:rsidRPr="00C76FD9">
              <w:rPr>
                <w:noProof w:val="0"/>
                <w:sz w:val="20"/>
                <w:szCs w:val="20"/>
              </w:rPr>
              <w:t>Časť 2. – STRED (2)</w:t>
            </w:r>
          </w:p>
        </w:tc>
        <w:tc>
          <w:tcPr>
            <w:tcW w:w="2551" w:type="dxa"/>
          </w:tcPr>
          <w:p w14:paraId="12C4FBCC" w14:textId="7C82B4B2" w:rsidR="000B7901" w:rsidRPr="00DC3D98" w:rsidRDefault="000B7901" w:rsidP="00ED58C8">
            <w:pPr>
              <w:pStyle w:val="Odsekzoznamu"/>
              <w:tabs>
                <w:tab w:val="left" w:pos="1560"/>
              </w:tabs>
              <w:ind w:left="0"/>
              <w:jc w:val="center"/>
              <w:rPr>
                <w:noProof w:val="0"/>
                <w:sz w:val="20"/>
                <w:szCs w:val="20"/>
              </w:rPr>
            </w:pPr>
            <w:r w:rsidRPr="00DC3D98">
              <w:rPr>
                <w:noProof w:val="0"/>
                <w:sz w:val="20"/>
                <w:szCs w:val="20"/>
              </w:rPr>
              <w:t>K</w:t>
            </w:r>
            <w:r w:rsidRPr="00DC3D98">
              <w:rPr>
                <w:noProof w:val="0"/>
                <w:sz w:val="20"/>
                <w:szCs w:val="20"/>
                <w:vertAlign w:val="subscript"/>
              </w:rPr>
              <w:t xml:space="preserve"> CO(2)</w:t>
            </w:r>
            <w:r w:rsidRPr="00DC3D98">
              <w:rPr>
                <w:noProof w:val="0"/>
                <w:sz w:val="20"/>
                <w:szCs w:val="20"/>
              </w:rPr>
              <w:t xml:space="preserve"> = 0,2</w:t>
            </w:r>
            <w:r w:rsidR="00ED58C8" w:rsidRPr="00DC3D98">
              <w:rPr>
                <w:noProof w:val="0"/>
                <w:sz w:val="20"/>
                <w:szCs w:val="20"/>
              </w:rPr>
              <w:t>82</w:t>
            </w:r>
            <w:r w:rsidRPr="00DC3D98">
              <w:rPr>
                <w:noProof w:val="0"/>
                <w:sz w:val="20"/>
                <w:szCs w:val="20"/>
              </w:rPr>
              <w:t>9 (</w:t>
            </w:r>
            <w:r w:rsidR="00ED58C8" w:rsidRPr="00DC3D98">
              <w:rPr>
                <w:noProof w:val="0"/>
                <w:sz w:val="20"/>
                <w:szCs w:val="20"/>
              </w:rPr>
              <w:t>28</w:t>
            </w:r>
            <w:r w:rsidRPr="00DC3D98">
              <w:rPr>
                <w:noProof w:val="0"/>
                <w:sz w:val="20"/>
                <w:szCs w:val="20"/>
              </w:rPr>
              <w:t>,</w:t>
            </w:r>
            <w:r w:rsidR="00ED58C8" w:rsidRPr="00DC3D98">
              <w:rPr>
                <w:noProof w:val="0"/>
                <w:sz w:val="20"/>
                <w:szCs w:val="20"/>
              </w:rPr>
              <w:t>2</w:t>
            </w:r>
            <w:r w:rsidRPr="00DC3D98">
              <w:rPr>
                <w:noProof w:val="0"/>
                <w:sz w:val="20"/>
                <w:szCs w:val="20"/>
              </w:rPr>
              <w:t xml:space="preserve">9 %) </w:t>
            </w:r>
          </w:p>
        </w:tc>
        <w:tc>
          <w:tcPr>
            <w:tcW w:w="2693" w:type="dxa"/>
          </w:tcPr>
          <w:p w14:paraId="29FC7C61" w14:textId="6AADED56" w:rsidR="000B7901" w:rsidRPr="00DC3D98" w:rsidRDefault="000B7901" w:rsidP="00B4789F">
            <w:pPr>
              <w:pStyle w:val="Odsekzoznamu"/>
              <w:tabs>
                <w:tab w:val="left" w:pos="1560"/>
              </w:tabs>
              <w:ind w:left="0"/>
              <w:jc w:val="center"/>
              <w:rPr>
                <w:noProof w:val="0"/>
                <w:sz w:val="20"/>
                <w:szCs w:val="20"/>
              </w:rPr>
            </w:pPr>
            <w:r w:rsidRPr="00DC3D98">
              <w:rPr>
                <w:noProof w:val="0"/>
                <w:sz w:val="20"/>
                <w:szCs w:val="20"/>
              </w:rPr>
              <w:t>K</w:t>
            </w:r>
            <w:r w:rsidRPr="00DC3D98">
              <w:rPr>
                <w:noProof w:val="0"/>
                <w:sz w:val="20"/>
                <w:szCs w:val="20"/>
                <w:vertAlign w:val="subscript"/>
              </w:rPr>
              <w:t xml:space="preserve"> MO(2)</w:t>
            </w:r>
            <w:r w:rsidRPr="00DC3D98">
              <w:rPr>
                <w:noProof w:val="0"/>
                <w:sz w:val="20"/>
                <w:szCs w:val="20"/>
              </w:rPr>
              <w:t xml:space="preserve"> = 0,</w:t>
            </w:r>
            <w:r w:rsidR="00B4789F" w:rsidRPr="00DC3D98">
              <w:rPr>
                <w:noProof w:val="0"/>
                <w:sz w:val="20"/>
                <w:szCs w:val="20"/>
              </w:rPr>
              <w:t xml:space="preserve">2829 </w:t>
            </w:r>
            <w:r w:rsidRPr="00DC3D98">
              <w:rPr>
                <w:noProof w:val="0"/>
                <w:sz w:val="20"/>
                <w:szCs w:val="20"/>
              </w:rPr>
              <w:t>(</w:t>
            </w:r>
            <w:r w:rsidR="00B4789F" w:rsidRPr="00DC3D98">
              <w:rPr>
                <w:noProof w:val="0"/>
                <w:sz w:val="20"/>
                <w:szCs w:val="20"/>
              </w:rPr>
              <w:t>28,29</w:t>
            </w:r>
            <w:r w:rsidRPr="00DC3D98">
              <w:rPr>
                <w:noProof w:val="0"/>
                <w:sz w:val="20"/>
                <w:szCs w:val="20"/>
              </w:rPr>
              <w:t xml:space="preserve"> %)</w:t>
            </w:r>
          </w:p>
        </w:tc>
      </w:tr>
      <w:tr w:rsidR="000B7901" w:rsidRPr="00C76FD9" w14:paraId="5F313A24" w14:textId="77777777" w:rsidTr="000B7901">
        <w:tc>
          <w:tcPr>
            <w:tcW w:w="2268" w:type="dxa"/>
          </w:tcPr>
          <w:p w14:paraId="65A3D946" w14:textId="77777777" w:rsidR="000B7901" w:rsidRPr="00C76FD9" w:rsidRDefault="000B7901" w:rsidP="00325C73">
            <w:pPr>
              <w:pStyle w:val="Odsekzoznamu"/>
              <w:tabs>
                <w:tab w:val="left" w:pos="1560"/>
              </w:tabs>
              <w:ind w:left="0"/>
              <w:rPr>
                <w:noProof w:val="0"/>
                <w:sz w:val="20"/>
                <w:szCs w:val="20"/>
              </w:rPr>
            </w:pPr>
            <w:r w:rsidRPr="00C76FD9">
              <w:rPr>
                <w:noProof w:val="0"/>
                <w:sz w:val="20"/>
                <w:szCs w:val="20"/>
              </w:rPr>
              <w:t>Časť 3. – VÝCHOD (3)</w:t>
            </w:r>
          </w:p>
        </w:tc>
        <w:tc>
          <w:tcPr>
            <w:tcW w:w="2551" w:type="dxa"/>
          </w:tcPr>
          <w:p w14:paraId="59D3479E" w14:textId="78447AB7" w:rsidR="000B7901" w:rsidRPr="00DC3D98" w:rsidRDefault="000B7901" w:rsidP="00ED58C8">
            <w:pPr>
              <w:pStyle w:val="Odsekzoznamu"/>
              <w:tabs>
                <w:tab w:val="left" w:pos="1560"/>
              </w:tabs>
              <w:ind w:left="0"/>
              <w:jc w:val="center"/>
              <w:rPr>
                <w:noProof w:val="0"/>
                <w:sz w:val="20"/>
                <w:szCs w:val="20"/>
              </w:rPr>
            </w:pPr>
            <w:r w:rsidRPr="00DC3D98">
              <w:rPr>
                <w:noProof w:val="0"/>
                <w:sz w:val="20"/>
                <w:szCs w:val="20"/>
              </w:rPr>
              <w:t>K</w:t>
            </w:r>
            <w:r w:rsidRPr="00DC3D98">
              <w:rPr>
                <w:noProof w:val="0"/>
                <w:sz w:val="20"/>
                <w:szCs w:val="20"/>
                <w:vertAlign w:val="subscript"/>
              </w:rPr>
              <w:t xml:space="preserve"> CO(3)</w:t>
            </w:r>
            <w:r w:rsidRPr="00DC3D98">
              <w:rPr>
                <w:noProof w:val="0"/>
                <w:sz w:val="20"/>
                <w:szCs w:val="20"/>
              </w:rPr>
              <w:t xml:space="preserve"> = 0,2</w:t>
            </w:r>
            <w:r w:rsidR="00ED58C8" w:rsidRPr="00DC3D98">
              <w:rPr>
                <w:noProof w:val="0"/>
                <w:sz w:val="20"/>
                <w:szCs w:val="20"/>
              </w:rPr>
              <w:t>688</w:t>
            </w:r>
            <w:r w:rsidRPr="00DC3D98">
              <w:rPr>
                <w:noProof w:val="0"/>
                <w:sz w:val="20"/>
                <w:szCs w:val="20"/>
              </w:rPr>
              <w:t xml:space="preserve"> (2</w:t>
            </w:r>
            <w:r w:rsidR="00ED58C8" w:rsidRPr="00DC3D98">
              <w:rPr>
                <w:noProof w:val="0"/>
                <w:sz w:val="20"/>
                <w:szCs w:val="20"/>
              </w:rPr>
              <w:t>6</w:t>
            </w:r>
            <w:r w:rsidRPr="00DC3D98">
              <w:rPr>
                <w:noProof w:val="0"/>
                <w:sz w:val="20"/>
                <w:szCs w:val="20"/>
              </w:rPr>
              <w:t>,</w:t>
            </w:r>
            <w:r w:rsidR="00ED58C8" w:rsidRPr="00DC3D98">
              <w:rPr>
                <w:noProof w:val="0"/>
                <w:sz w:val="20"/>
                <w:szCs w:val="20"/>
              </w:rPr>
              <w:t>88</w:t>
            </w:r>
            <w:r w:rsidRPr="00DC3D98">
              <w:rPr>
                <w:noProof w:val="0"/>
                <w:sz w:val="20"/>
                <w:szCs w:val="20"/>
              </w:rPr>
              <w:t xml:space="preserve"> %)</w:t>
            </w:r>
          </w:p>
        </w:tc>
        <w:tc>
          <w:tcPr>
            <w:tcW w:w="2693" w:type="dxa"/>
          </w:tcPr>
          <w:p w14:paraId="196F5589" w14:textId="0751DFCB" w:rsidR="000B7901" w:rsidRPr="00DC3D98" w:rsidRDefault="000B7901" w:rsidP="00B4789F">
            <w:pPr>
              <w:pStyle w:val="Odsekzoznamu"/>
              <w:tabs>
                <w:tab w:val="left" w:pos="1560"/>
              </w:tabs>
              <w:ind w:left="0"/>
              <w:jc w:val="center"/>
              <w:rPr>
                <w:noProof w:val="0"/>
                <w:sz w:val="20"/>
                <w:szCs w:val="20"/>
                <w:lang w:val="en-US"/>
              </w:rPr>
            </w:pPr>
            <w:r w:rsidRPr="00DC3D98">
              <w:rPr>
                <w:noProof w:val="0"/>
                <w:sz w:val="20"/>
                <w:szCs w:val="20"/>
              </w:rPr>
              <w:t>K</w:t>
            </w:r>
            <w:r w:rsidRPr="00DC3D98">
              <w:rPr>
                <w:noProof w:val="0"/>
                <w:sz w:val="20"/>
                <w:szCs w:val="20"/>
                <w:vertAlign w:val="subscript"/>
              </w:rPr>
              <w:t xml:space="preserve"> MO(3)</w:t>
            </w:r>
            <w:r w:rsidRPr="00DC3D98">
              <w:rPr>
                <w:noProof w:val="0"/>
                <w:sz w:val="20"/>
                <w:szCs w:val="20"/>
              </w:rPr>
              <w:t xml:space="preserve"> = 0,</w:t>
            </w:r>
            <w:r w:rsidR="00B4789F" w:rsidRPr="00DC3D98">
              <w:rPr>
                <w:noProof w:val="0"/>
                <w:sz w:val="20"/>
                <w:szCs w:val="20"/>
              </w:rPr>
              <w:t xml:space="preserve">2688 </w:t>
            </w:r>
            <w:r w:rsidRPr="00DC3D98">
              <w:rPr>
                <w:noProof w:val="0"/>
                <w:sz w:val="20"/>
                <w:szCs w:val="20"/>
              </w:rPr>
              <w:t>(</w:t>
            </w:r>
            <w:r w:rsidR="00B4789F" w:rsidRPr="00DC3D98">
              <w:rPr>
                <w:noProof w:val="0"/>
                <w:sz w:val="20"/>
                <w:szCs w:val="20"/>
              </w:rPr>
              <w:t>26,88</w:t>
            </w:r>
            <w:r w:rsidRPr="00DC3D98">
              <w:rPr>
                <w:noProof w:val="0"/>
                <w:sz w:val="20"/>
                <w:szCs w:val="20"/>
              </w:rPr>
              <w:t xml:space="preserve"> %)</w:t>
            </w:r>
          </w:p>
        </w:tc>
      </w:tr>
      <w:tr w:rsidR="000B7901" w:rsidRPr="00C76FD9" w14:paraId="7DD9635C" w14:textId="77777777" w:rsidTr="000B7901">
        <w:tc>
          <w:tcPr>
            <w:tcW w:w="2268" w:type="dxa"/>
          </w:tcPr>
          <w:p w14:paraId="7E905AF4" w14:textId="77777777" w:rsidR="000B7901" w:rsidRPr="00C76FD9" w:rsidRDefault="000B7901" w:rsidP="00325C73">
            <w:pPr>
              <w:pStyle w:val="Odsekzoznamu"/>
              <w:tabs>
                <w:tab w:val="left" w:pos="1560"/>
              </w:tabs>
              <w:ind w:left="0"/>
              <w:rPr>
                <w:noProof w:val="0"/>
                <w:sz w:val="20"/>
                <w:szCs w:val="20"/>
              </w:rPr>
            </w:pPr>
            <w:r w:rsidRPr="00C76FD9">
              <w:rPr>
                <w:noProof w:val="0"/>
                <w:sz w:val="20"/>
                <w:szCs w:val="20"/>
              </w:rPr>
              <w:t xml:space="preserve">Spolu všetky časti </w:t>
            </w:r>
          </w:p>
        </w:tc>
        <w:tc>
          <w:tcPr>
            <w:tcW w:w="2551" w:type="dxa"/>
          </w:tcPr>
          <w:p w14:paraId="02FE47B8" w14:textId="77777777" w:rsidR="000B7901" w:rsidRPr="00C76FD9" w:rsidRDefault="000B7901" w:rsidP="00325C73">
            <w:pPr>
              <w:pStyle w:val="Odsekzoznamu"/>
              <w:tabs>
                <w:tab w:val="left" w:pos="1560"/>
              </w:tabs>
              <w:ind w:left="0"/>
              <w:jc w:val="center"/>
              <w:rPr>
                <w:noProof w:val="0"/>
                <w:sz w:val="20"/>
                <w:szCs w:val="20"/>
              </w:rPr>
            </w:pPr>
            <w:r w:rsidRPr="00C76FD9">
              <w:rPr>
                <w:noProof w:val="0"/>
                <w:sz w:val="20"/>
                <w:szCs w:val="20"/>
              </w:rPr>
              <w:t>K</w:t>
            </w:r>
            <w:r w:rsidRPr="00C76FD9">
              <w:rPr>
                <w:noProof w:val="0"/>
                <w:sz w:val="20"/>
                <w:szCs w:val="20"/>
                <w:vertAlign w:val="subscript"/>
              </w:rPr>
              <w:t>CO(1)</w:t>
            </w:r>
            <w:r w:rsidRPr="00C76FD9">
              <w:rPr>
                <w:noProof w:val="0"/>
                <w:sz w:val="20"/>
                <w:szCs w:val="20"/>
              </w:rPr>
              <w:t>+K</w:t>
            </w:r>
            <w:r w:rsidRPr="00C76FD9">
              <w:rPr>
                <w:noProof w:val="0"/>
                <w:sz w:val="20"/>
                <w:szCs w:val="20"/>
                <w:vertAlign w:val="subscript"/>
              </w:rPr>
              <w:t>CO(2)</w:t>
            </w:r>
            <w:r w:rsidRPr="00C76FD9">
              <w:rPr>
                <w:noProof w:val="0"/>
                <w:sz w:val="20"/>
                <w:szCs w:val="20"/>
              </w:rPr>
              <w:t>+K</w:t>
            </w:r>
            <w:r w:rsidRPr="00C76FD9">
              <w:rPr>
                <w:noProof w:val="0"/>
                <w:sz w:val="20"/>
                <w:szCs w:val="20"/>
                <w:vertAlign w:val="subscript"/>
              </w:rPr>
              <w:t>CO(3)</w:t>
            </w:r>
            <w:r w:rsidRPr="00C76FD9">
              <w:rPr>
                <w:noProof w:val="0"/>
                <w:sz w:val="20"/>
                <w:szCs w:val="20"/>
              </w:rPr>
              <w:t xml:space="preserve"> = 1 (100,00 %)</w:t>
            </w:r>
          </w:p>
        </w:tc>
        <w:tc>
          <w:tcPr>
            <w:tcW w:w="2693" w:type="dxa"/>
          </w:tcPr>
          <w:p w14:paraId="701201BB" w14:textId="77777777" w:rsidR="000B7901" w:rsidRPr="00C76FD9" w:rsidRDefault="000B7901" w:rsidP="00325C73">
            <w:pPr>
              <w:pStyle w:val="Odsekzoznamu"/>
              <w:tabs>
                <w:tab w:val="left" w:pos="1560"/>
              </w:tabs>
              <w:ind w:left="0"/>
              <w:jc w:val="center"/>
              <w:rPr>
                <w:noProof w:val="0"/>
                <w:sz w:val="20"/>
                <w:szCs w:val="20"/>
              </w:rPr>
            </w:pPr>
            <w:r w:rsidRPr="00C76FD9">
              <w:rPr>
                <w:noProof w:val="0"/>
                <w:sz w:val="20"/>
                <w:szCs w:val="20"/>
              </w:rPr>
              <w:t>K</w:t>
            </w:r>
            <w:r w:rsidRPr="00C76FD9">
              <w:rPr>
                <w:noProof w:val="0"/>
                <w:sz w:val="20"/>
                <w:szCs w:val="20"/>
                <w:vertAlign w:val="subscript"/>
              </w:rPr>
              <w:t>MO(1)</w:t>
            </w:r>
            <w:r w:rsidRPr="00C76FD9">
              <w:rPr>
                <w:noProof w:val="0"/>
                <w:sz w:val="20"/>
                <w:szCs w:val="20"/>
              </w:rPr>
              <w:t>+K</w:t>
            </w:r>
            <w:r w:rsidRPr="00C76FD9">
              <w:rPr>
                <w:noProof w:val="0"/>
                <w:sz w:val="20"/>
                <w:szCs w:val="20"/>
                <w:vertAlign w:val="subscript"/>
              </w:rPr>
              <w:t>MO(2)</w:t>
            </w:r>
            <w:r w:rsidRPr="00C76FD9">
              <w:rPr>
                <w:noProof w:val="0"/>
                <w:sz w:val="20"/>
                <w:szCs w:val="20"/>
              </w:rPr>
              <w:t>+K</w:t>
            </w:r>
            <w:r w:rsidRPr="00C76FD9">
              <w:rPr>
                <w:noProof w:val="0"/>
                <w:sz w:val="20"/>
                <w:szCs w:val="20"/>
                <w:vertAlign w:val="subscript"/>
              </w:rPr>
              <w:t>MO(3)</w:t>
            </w:r>
            <w:r w:rsidRPr="00C76FD9">
              <w:rPr>
                <w:noProof w:val="0"/>
                <w:sz w:val="20"/>
                <w:szCs w:val="20"/>
              </w:rPr>
              <w:t xml:space="preserve"> = 1 (100,00 %)</w:t>
            </w:r>
          </w:p>
        </w:tc>
      </w:tr>
    </w:tbl>
    <w:p w14:paraId="17C5BE14" w14:textId="77777777" w:rsidR="000B7901" w:rsidRPr="00C76FD9" w:rsidRDefault="000B7901" w:rsidP="00325C73">
      <w:pPr>
        <w:pStyle w:val="Odsekzoznamu"/>
        <w:autoSpaceDE w:val="0"/>
        <w:autoSpaceDN w:val="0"/>
        <w:adjustRightInd w:val="0"/>
        <w:ind w:left="1920"/>
        <w:jc w:val="both"/>
        <w:rPr>
          <w:noProof w:val="0"/>
          <w:sz w:val="20"/>
          <w:szCs w:val="20"/>
        </w:rPr>
      </w:pPr>
    </w:p>
    <w:p w14:paraId="1819D046" w14:textId="77777777" w:rsidR="000B7901" w:rsidRPr="00C76FD9" w:rsidRDefault="000B7901" w:rsidP="00325C73">
      <w:pPr>
        <w:numPr>
          <w:ilvl w:val="2"/>
          <w:numId w:val="26"/>
        </w:numPr>
        <w:tabs>
          <w:tab w:val="clear" w:pos="1440"/>
        </w:tabs>
        <w:autoSpaceDE w:val="0"/>
        <w:autoSpaceDN w:val="0"/>
        <w:adjustRightInd w:val="0"/>
        <w:ind w:left="2835" w:hanging="850"/>
        <w:jc w:val="both"/>
        <w:rPr>
          <w:rFonts w:ascii="Arial" w:hAnsi="Arial" w:cs="Arial"/>
        </w:rPr>
      </w:pPr>
      <w:r w:rsidRPr="00C76FD9">
        <w:rPr>
          <w:rFonts w:ascii="Arial" w:hAnsi="Arial" w:cs="Arial"/>
        </w:rPr>
        <w:t>Pre účely vyhodnotenia ponúk bude obstarávateľ vychádzať z najvýhodnejšej (matematicky absolútne najnižšej) ceny pre podkritérium A. – CO (ďalej len „</w:t>
      </w:r>
      <w:r w:rsidRPr="00C76FD9">
        <w:rPr>
          <w:rFonts w:ascii="Arial" w:hAnsi="Arial" w:cs="Arial"/>
          <w:b/>
          <w:bCs/>
        </w:rPr>
        <w:t>CO</w:t>
      </w:r>
      <w:r w:rsidRPr="00C76FD9">
        <w:rPr>
          <w:rFonts w:ascii="Arial" w:hAnsi="Arial" w:cs="Arial"/>
          <w:b/>
          <w:bCs/>
          <w:vertAlign w:val="subscript"/>
        </w:rPr>
        <w:t>min(x)</w:t>
      </w:r>
      <w:r w:rsidRPr="00C76FD9">
        <w:rPr>
          <w:rFonts w:ascii="Arial" w:hAnsi="Arial" w:cs="Arial"/>
        </w:rPr>
        <w:t>“) a najvýhodnejšej (matematicky absolútne najnižšej) hodnoty váženého aritmetického priemeru pre podkritérium B. –</w:t>
      </w:r>
      <w:r w:rsidRPr="00C76FD9" w:rsidDel="00355BAE">
        <w:rPr>
          <w:rFonts w:ascii="Arial" w:hAnsi="Arial" w:cs="Arial"/>
        </w:rPr>
        <w:t xml:space="preserve"> </w:t>
      </w:r>
      <w:r w:rsidRPr="00C76FD9">
        <w:rPr>
          <w:rFonts w:ascii="Arial" w:hAnsi="Arial" w:cs="Arial"/>
        </w:rPr>
        <w:t>MO (ďalej len „</w:t>
      </w:r>
      <w:r w:rsidRPr="00C76FD9">
        <w:rPr>
          <w:rFonts w:ascii="Arial" w:hAnsi="Arial" w:cs="Arial"/>
          <w:b/>
          <w:bCs/>
        </w:rPr>
        <w:t>MO</w:t>
      </w:r>
      <w:r w:rsidRPr="00C76FD9">
        <w:rPr>
          <w:rFonts w:ascii="Arial" w:hAnsi="Arial" w:cs="Arial"/>
          <w:b/>
          <w:bCs/>
          <w:vertAlign w:val="subscript"/>
        </w:rPr>
        <w:t>min(x)</w:t>
      </w:r>
      <w:r w:rsidRPr="00C76FD9">
        <w:rPr>
          <w:rFonts w:ascii="Arial" w:hAnsi="Arial" w:cs="Arial"/>
        </w:rPr>
        <w:t>“) pre každú časť zákazky osobitne bez ohľadu na to, či bola predložená ako samostatná alebo kombinovaná, za účelom vyhodnotenia porovnávacieho posúdenia ponúk ako celku.</w:t>
      </w:r>
    </w:p>
    <w:p w14:paraId="3157BA17" w14:textId="77777777" w:rsidR="000B7901" w:rsidRPr="00C76FD9" w:rsidRDefault="000B7901" w:rsidP="00325C73">
      <w:pPr>
        <w:autoSpaceDE w:val="0"/>
        <w:autoSpaceDN w:val="0"/>
        <w:adjustRightInd w:val="0"/>
        <w:jc w:val="both"/>
        <w:rPr>
          <w:rFonts w:ascii="Arial" w:hAnsi="Arial" w:cs="Arial"/>
        </w:rPr>
      </w:pPr>
    </w:p>
    <w:p w14:paraId="0D8AC1BA" w14:textId="77777777" w:rsidR="000B7901" w:rsidRPr="00C76FD9" w:rsidRDefault="000B7901" w:rsidP="00325C73">
      <w:pPr>
        <w:numPr>
          <w:ilvl w:val="2"/>
          <w:numId w:val="26"/>
        </w:numPr>
        <w:tabs>
          <w:tab w:val="clear" w:pos="1440"/>
        </w:tabs>
        <w:autoSpaceDE w:val="0"/>
        <w:autoSpaceDN w:val="0"/>
        <w:adjustRightInd w:val="0"/>
        <w:ind w:left="2835" w:hanging="850"/>
        <w:jc w:val="both"/>
        <w:rPr>
          <w:rFonts w:ascii="Arial" w:hAnsi="Arial" w:cs="Arial"/>
          <w:b/>
        </w:rPr>
      </w:pPr>
      <w:r w:rsidRPr="00C76FD9">
        <w:rPr>
          <w:rFonts w:ascii="Arial" w:hAnsi="Arial" w:cs="Arial"/>
        </w:rPr>
        <w:t>Obstarávateľ zostaví a vykoná vyhodnotenie porovnávacieho posúdenia ponúk nasledovne:</w:t>
      </w:r>
    </w:p>
    <w:p w14:paraId="1F36A6FB" w14:textId="77777777" w:rsidR="000B7901" w:rsidRPr="00C76FD9" w:rsidRDefault="000B7901" w:rsidP="00325C73">
      <w:pPr>
        <w:rPr>
          <w:rFonts w:ascii="Arial" w:hAnsi="Arial" w:cs="Arial"/>
        </w:rPr>
      </w:pPr>
    </w:p>
    <w:p w14:paraId="0EB0BDAF" w14:textId="77777777" w:rsidR="000B7901" w:rsidRPr="00C76FD9" w:rsidRDefault="000B7901" w:rsidP="00325C73">
      <w:pPr>
        <w:pStyle w:val="Odsekzoznamu"/>
        <w:numPr>
          <w:ilvl w:val="0"/>
          <w:numId w:val="78"/>
        </w:numPr>
        <w:autoSpaceDE w:val="0"/>
        <w:autoSpaceDN w:val="0"/>
        <w:adjustRightInd w:val="0"/>
        <w:ind w:left="3402" w:hanging="567"/>
        <w:jc w:val="both"/>
        <w:rPr>
          <w:noProof w:val="0"/>
          <w:sz w:val="20"/>
          <w:szCs w:val="20"/>
        </w:rPr>
      </w:pPr>
      <w:r w:rsidRPr="00C76FD9">
        <w:rPr>
          <w:noProof w:val="0"/>
          <w:sz w:val="20"/>
          <w:szCs w:val="20"/>
        </w:rPr>
        <w:t>Obstarávateľ vyhodnotí najprv ponuky s cenami stanovenými ako samostatné (ďalej tiež aj ako „ponuky na samostatné ceny“) pre jednotlivé časti zákazky podľa nasledovného vzorca:</w:t>
      </w:r>
    </w:p>
    <w:p w14:paraId="2D699587" w14:textId="77777777" w:rsidR="000B7901" w:rsidRPr="00C76FD9" w:rsidRDefault="000B7901" w:rsidP="00325C73">
      <w:pPr>
        <w:pStyle w:val="Odsekzoznamu"/>
        <w:autoSpaceDE w:val="0"/>
        <w:autoSpaceDN w:val="0"/>
        <w:adjustRightInd w:val="0"/>
        <w:ind w:left="1843"/>
        <w:jc w:val="both"/>
        <w:rPr>
          <w:noProof w:val="0"/>
          <w:sz w:val="20"/>
          <w:szCs w:val="20"/>
        </w:rPr>
      </w:pPr>
    </w:p>
    <w:p w14:paraId="469A234D" w14:textId="77777777" w:rsidR="000B7901" w:rsidRPr="00C76FD9" w:rsidRDefault="000B7901" w:rsidP="00325C73">
      <w:pPr>
        <w:tabs>
          <w:tab w:val="left" w:pos="1985"/>
        </w:tabs>
        <w:ind w:left="2835" w:right="74"/>
        <w:jc w:val="center"/>
        <w:rPr>
          <w:rFonts w:ascii="Arial" w:hAnsi="Arial" w:cs="Arial"/>
          <w:b/>
          <w:bCs/>
          <w:vertAlign w:val="subscript"/>
        </w:rPr>
      </w:pPr>
      <w:r w:rsidRPr="00C76FD9">
        <w:rPr>
          <w:rFonts w:ascii="Arial" w:hAnsi="Arial" w:cs="Arial"/>
          <w:b/>
          <w:bCs/>
        </w:rPr>
        <w:t>Z</w:t>
      </w:r>
      <w:r w:rsidRPr="00C76FD9">
        <w:rPr>
          <w:rFonts w:ascii="Arial" w:hAnsi="Arial" w:cs="Arial"/>
          <w:b/>
          <w:bCs/>
          <w:vertAlign w:val="subscript"/>
        </w:rPr>
        <w:t>x</w:t>
      </w:r>
      <w:r w:rsidRPr="00C76FD9">
        <w:rPr>
          <w:rFonts w:ascii="Arial" w:hAnsi="Arial" w:cs="Arial"/>
          <w:b/>
          <w:bCs/>
        </w:rPr>
        <w:t xml:space="preserve"> = CO</w:t>
      </w:r>
      <w:r w:rsidRPr="00C76FD9">
        <w:rPr>
          <w:rFonts w:ascii="Arial" w:hAnsi="Arial" w:cs="Arial"/>
          <w:b/>
          <w:bCs/>
          <w:vertAlign w:val="subscript"/>
        </w:rPr>
        <w:t>min(x)</w:t>
      </w:r>
      <w:r w:rsidRPr="00C76FD9">
        <w:rPr>
          <w:rFonts w:ascii="Arial" w:hAnsi="Arial" w:cs="Arial"/>
          <w:b/>
          <w:bCs/>
        </w:rPr>
        <w:t>/CO</w:t>
      </w:r>
      <w:r w:rsidRPr="00C76FD9">
        <w:rPr>
          <w:rFonts w:ascii="Arial" w:hAnsi="Arial" w:cs="Arial"/>
          <w:b/>
          <w:bCs/>
          <w:vertAlign w:val="subscript"/>
        </w:rPr>
        <w:t>x</w:t>
      </w:r>
      <w:r w:rsidRPr="00C76FD9">
        <w:rPr>
          <w:rFonts w:ascii="Arial" w:hAnsi="Arial" w:cs="Arial"/>
          <w:b/>
          <w:bCs/>
        </w:rPr>
        <w:t xml:space="preserve"> x 95 x K</w:t>
      </w:r>
      <w:r w:rsidRPr="00C76FD9">
        <w:rPr>
          <w:rFonts w:ascii="Arial" w:hAnsi="Arial" w:cs="Arial"/>
          <w:b/>
          <w:bCs/>
          <w:vertAlign w:val="subscript"/>
        </w:rPr>
        <w:t xml:space="preserve">CO(x) </w:t>
      </w:r>
      <w:r w:rsidRPr="00C76FD9">
        <w:rPr>
          <w:rFonts w:ascii="Arial" w:hAnsi="Arial" w:cs="Arial"/>
          <w:b/>
          <w:bCs/>
        </w:rPr>
        <w:t>+ MO</w:t>
      </w:r>
      <w:r w:rsidRPr="00C76FD9">
        <w:rPr>
          <w:rFonts w:ascii="Arial" w:hAnsi="Arial" w:cs="Arial"/>
          <w:b/>
          <w:bCs/>
          <w:vertAlign w:val="subscript"/>
        </w:rPr>
        <w:t>min(x)</w:t>
      </w:r>
      <w:r w:rsidRPr="00C76FD9">
        <w:rPr>
          <w:rFonts w:ascii="Arial" w:hAnsi="Arial" w:cs="Arial"/>
          <w:b/>
          <w:bCs/>
        </w:rPr>
        <w:t>/MO</w:t>
      </w:r>
      <w:r w:rsidRPr="00C76FD9">
        <w:rPr>
          <w:rFonts w:ascii="Arial" w:hAnsi="Arial" w:cs="Arial"/>
          <w:b/>
          <w:bCs/>
          <w:vertAlign w:val="subscript"/>
        </w:rPr>
        <w:t>x</w:t>
      </w:r>
      <w:r w:rsidRPr="00C76FD9">
        <w:rPr>
          <w:rFonts w:ascii="Arial" w:hAnsi="Arial" w:cs="Arial"/>
          <w:b/>
          <w:bCs/>
        </w:rPr>
        <w:t xml:space="preserve"> x 5 x K</w:t>
      </w:r>
      <w:r w:rsidRPr="00C76FD9">
        <w:rPr>
          <w:rFonts w:ascii="Arial" w:hAnsi="Arial" w:cs="Arial"/>
          <w:b/>
          <w:bCs/>
          <w:vertAlign w:val="subscript"/>
        </w:rPr>
        <w:t>MO(x)</w:t>
      </w:r>
    </w:p>
    <w:p w14:paraId="224910D9" w14:textId="77777777" w:rsidR="000B7901" w:rsidRPr="00C76FD9" w:rsidRDefault="000B7901" w:rsidP="000F6F67">
      <w:pPr>
        <w:ind w:left="1843" w:right="74"/>
        <w:rPr>
          <w:rFonts w:ascii="Arial" w:hAnsi="Arial" w:cs="Arial"/>
          <w:bCs/>
          <w:sz w:val="16"/>
          <w:szCs w:val="16"/>
        </w:rPr>
      </w:pPr>
    </w:p>
    <w:p w14:paraId="6818206F" w14:textId="77777777" w:rsidR="000B7901" w:rsidRPr="00C76FD9" w:rsidRDefault="000B7901" w:rsidP="000F6F67">
      <w:pPr>
        <w:ind w:left="3402" w:right="74"/>
        <w:rPr>
          <w:rFonts w:ascii="Arial" w:hAnsi="Arial" w:cs="Arial"/>
          <w:bCs/>
          <w:sz w:val="16"/>
          <w:szCs w:val="16"/>
        </w:rPr>
      </w:pPr>
      <w:r w:rsidRPr="00C76FD9">
        <w:rPr>
          <w:rFonts w:ascii="Arial" w:hAnsi="Arial" w:cs="Arial"/>
          <w:bCs/>
          <w:sz w:val="16"/>
          <w:szCs w:val="16"/>
        </w:rPr>
        <w:t>Kde:</w:t>
      </w:r>
    </w:p>
    <w:p w14:paraId="00A126BB" w14:textId="77777777" w:rsidR="000B7901" w:rsidRPr="00C76FD9" w:rsidRDefault="000B7901" w:rsidP="000F6F67">
      <w:pPr>
        <w:ind w:left="3402" w:right="74"/>
        <w:jc w:val="both"/>
        <w:rPr>
          <w:rFonts w:ascii="Arial" w:hAnsi="Arial" w:cs="Arial"/>
          <w:sz w:val="16"/>
          <w:szCs w:val="16"/>
        </w:rPr>
      </w:pPr>
      <w:r w:rsidRPr="00C76FD9">
        <w:rPr>
          <w:rFonts w:ascii="Arial" w:hAnsi="Arial" w:cs="Arial"/>
          <w:sz w:val="16"/>
          <w:szCs w:val="16"/>
        </w:rPr>
        <w:t>Z</w:t>
      </w:r>
      <w:r w:rsidRPr="00C76FD9">
        <w:rPr>
          <w:rFonts w:ascii="Arial" w:hAnsi="Arial" w:cs="Arial"/>
          <w:sz w:val="16"/>
          <w:szCs w:val="16"/>
          <w:vertAlign w:val="subscript"/>
        </w:rPr>
        <w:t>x</w:t>
      </w:r>
      <w:r w:rsidRPr="00C76FD9">
        <w:rPr>
          <w:rFonts w:ascii="Arial" w:hAnsi="Arial" w:cs="Arial"/>
          <w:sz w:val="16"/>
          <w:szCs w:val="16"/>
        </w:rPr>
        <w:t xml:space="preserve"> – počet bodov, ktoré získa práve hodnotený uchádzač v časti zákazky s číslom x za ceny stanovené ako samostatné, a to zaokrúhlený s presnosťou na 4 desatinné miesta, po zaokrúhľovaní podľa pravidiel matematického zaokrúhľovania.</w:t>
      </w:r>
    </w:p>
    <w:p w14:paraId="415796B2" w14:textId="77777777" w:rsidR="000B7901" w:rsidRPr="00C76FD9" w:rsidRDefault="000B7901" w:rsidP="00E757C9">
      <w:pPr>
        <w:ind w:left="3402" w:right="76"/>
        <w:jc w:val="both"/>
        <w:rPr>
          <w:rFonts w:ascii="Arial" w:hAnsi="Arial" w:cs="Arial"/>
          <w:sz w:val="16"/>
          <w:szCs w:val="16"/>
        </w:rPr>
      </w:pPr>
      <w:r w:rsidRPr="00C76FD9">
        <w:rPr>
          <w:rFonts w:ascii="Arial" w:hAnsi="Arial" w:cs="Arial"/>
          <w:sz w:val="16"/>
          <w:szCs w:val="16"/>
        </w:rPr>
        <w:t>CO</w:t>
      </w:r>
      <w:r w:rsidRPr="00C76FD9">
        <w:rPr>
          <w:rFonts w:ascii="Arial" w:hAnsi="Arial" w:cs="Arial"/>
          <w:sz w:val="16"/>
          <w:szCs w:val="16"/>
          <w:vertAlign w:val="subscript"/>
        </w:rPr>
        <w:t>min(x)</w:t>
      </w:r>
      <w:r w:rsidRPr="00C76FD9">
        <w:rPr>
          <w:rFonts w:ascii="Arial" w:hAnsi="Arial" w:cs="Arial"/>
          <w:sz w:val="16"/>
          <w:szCs w:val="16"/>
        </w:rPr>
        <w:t xml:space="preserve"> – matematicky najnižšia cena za cyklický odpočet pre práve hodnotenú časť zákazky s číslom x spomedzi všetkých ponúk (bez ohľadu na to, či ide o cenu stanovenú ako samostatnú alebo kombinovanú) pre túto časť zákazky.</w:t>
      </w:r>
    </w:p>
    <w:p w14:paraId="583CFE6F" w14:textId="77777777" w:rsidR="000B7901" w:rsidRPr="00C76FD9" w:rsidRDefault="000B7901" w:rsidP="00E757C9">
      <w:pPr>
        <w:ind w:left="3402" w:right="76"/>
        <w:jc w:val="both"/>
        <w:rPr>
          <w:rFonts w:ascii="Arial" w:hAnsi="Arial" w:cs="Arial"/>
          <w:sz w:val="16"/>
          <w:szCs w:val="16"/>
        </w:rPr>
      </w:pPr>
      <w:r w:rsidRPr="00C76FD9">
        <w:rPr>
          <w:rFonts w:ascii="Arial" w:hAnsi="Arial" w:cs="Arial"/>
          <w:sz w:val="16"/>
          <w:szCs w:val="16"/>
        </w:rPr>
        <w:t>CO</w:t>
      </w:r>
      <w:r w:rsidRPr="00C76FD9">
        <w:rPr>
          <w:rFonts w:ascii="Arial" w:hAnsi="Arial" w:cs="Arial"/>
          <w:sz w:val="16"/>
          <w:szCs w:val="16"/>
          <w:vertAlign w:val="subscript"/>
        </w:rPr>
        <w:t>x</w:t>
      </w:r>
      <w:r w:rsidRPr="00C76FD9">
        <w:rPr>
          <w:rFonts w:ascii="Arial" w:hAnsi="Arial" w:cs="Arial"/>
          <w:sz w:val="16"/>
          <w:szCs w:val="16"/>
        </w:rPr>
        <w:t xml:space="preserve"> – jednotková cena práve hodnoteného uchádzača za cyklický odpočet stanovená ako samostatná v časti zákazky s číslom x. </w:t>
      </w:r>
    </w:p>
    <w:p w14:paraId="36F9D07A" w14:textId="77777777" w:rsidR="000B7901" w:rsidRPr="00C76FD9" w:rsidRDefault="000B7901" w:rsidP="00E757C9">
      <w:pPr>
        <w:ind w:left="3402" w:right="76"/>
        <w:jc w:val="both"/>
        <w:rPr>
          <w:rFonts w:ascii="Arial" w:hAnsi="Arial" w:cs="Arial"/>
          <w:sz w:val="16"/>
          <w:szCs w:val="16"/>
        </w:rPr>
      </w:pPr>
      <w:r w:rsidRPr="00C76FD9">
        <w:rPr>
          <w:rFonts w:ascii="Arial" w:hAnsi="Arial" w:cs="Arial"/>
          <w:sz w:val="16"/>
          <w:szCs w:val="16"/>
        </w:rPr>
        <w:t>K</w:t>
      </w:r>
      <w:r w:rsidRPr="00C76FD9">
        <w:rPr>
          <w:rFonts w:ascii="Arial" w:hAnsi="Arial" w:cs="Arial"/>
          <w:sz w:val="16"/>
          <w:szCs w:val="16"/>
          <w:vertAlign w:val="subscript"/>
        </w:rPr>
        <w:t>CO(x)</w:t>
      </w:r>
      <w:r w:rsidRPr="00C76FD9">
        <w:rPr>
          <w:rFonts w:ascii="Arial" w:hAnsi="Arial" w:cs="Arial"/>
          <w:sz w:val="16"/>
          <w:szCs w:val="16"/>
        </w:rPr>
        <w:t xml:space="preserve"> – koeficient práve hodnotenej časti zákazky s číslom x pre CO.</w:t>
      </w:r>
    </w:p>
    <w:p w14:paraId="28BF9E3B" w14:textId="77777777" w:rsidR="000B7901" w:rsidRPr="00C76FD9" w:rsidRDefault="000B7901" w:rsidP="00E757C9">
      <w:pPr>
        <w:ind w:left="3402" w:right="76"/>
        <w:jc w:val="both"/>
        <w:rPr>
          <w:rFonts w:ascii="Arial" w:hAnsi="Arial" w:cs="Arial"/>
          <w:sz w:val="16"/>
          <w:szCs w:val="16"/>
        </w:rPr>
      </w:pPr>
      <w:r w:rsidRPr="00C76FD9">
        <w:rPr>
          <w:rFonts w:ascii="Arial" w:hAnsi="Arial" w:cs="Arial"/>
          <w:sz w:val="16"/>
          <w:szCs w:val="16"/>
        </w:rPr>
        <w:t>MO</w:t>
      </w:r>
      <w:r w:rsidRPr="00C76FD9">
        <w:rPr>
          <w:rFonts w:ascii="Arial" w:hAnsi="Arial" w:cs="Arial"/>
          <w:sz w:val="16"/>
          <w:szCs w:val="16"/>
          <w:vertAlign w:val="subscript"/>
        </w:rPr>
        <w:t>min(x)</w:t>
      </w:r>
      <w:r w:rsidRPr="00C76FD9">
        <w:rPr>
          <w:rFonts w:ascii="Arial" w:hAnsi="Arial" w:cs="Arial"/>
          <w:sz w:val="16"/>
          <w:szCs w:val="16"/>
        </w:rPr>
        <w:t xml:space="preserve"> – matematicky najnižší vážený aritmetický priemer jednotkových cien za mimoriadne odpočty pre práve hodnotenú časť zákazky s číslom x spomedzi všetkých ponúk pre túto časť zákazky (bez ohľadu na to, či ide o aritmetický priemer jednotkových cien za mimoriadne odpočty stanovených ako samostatné alebo kombinované).</w:t>
      </w:r>
    </w:p>
    <w:p w14:paraId="5A2602F7" w14:textId="77777777" w:rsidR="000B7901" w:rsidRPr="00C76FD9" w:rsidRDefault="000B7901" w:rsidP="00E757C9">
      <w:pPr>
        <w:ind w:left="3402" w:right="76"/>
        <w:jc w:val="both"/>
        <w:rPr>
          <w:rFonts w:ascii="Arial" w:hAnsi="Arial" w:cs="Arial"/>
          <w:sz w:val="16"/>
          <w:szCs w:val="16"/>
        </w:rPr>
      </w:pPr>
      <w:r w:rsidRPr="00C76FD9">
        <w:rPr>
          <w:rFonts w:ascii="Arial" w:hAnsi="Arial" w:cs="Arial"/>
          <w:sz w:val="16"/>
          <w:szCs w:val="16"/>
        </w:rPr>
        <w:t>MO</w:t>
      </w:r>
      <w:r w:rsidRPr="00C76FD9">
        <w:rPr>
          <w:rFonts w:ascii="Arial" w:hAnsi="Arial" w:cs="Arial"/>
          <w:sz w:val="16"/>
          <w:szCs w:val="16"/>
          <w:vertAlign w:val="subscript"/>
        </w:rPr>
        <w:t>x</w:t>
      </w:r>
      <w:r w:rsidRPr="00C76FD9">
        <w:rPr>
          <w:rFonts w:ascii="Arial" w:hAnsi="Arial" w:cs="Arial"/>
          <w:sz w:val="16"/>
          <w:szCs w:val="16"/>
        </w:rPr>
        <w:t xml:space="preserve"> – vážený aritmetický priemer jednotkových cien za mimoriadne odpočty stanovených ako samostatné práve hodnoteného uchádzača v podkritériu B. v časti zákazky s číslom x.</w:t>
      </w:r>
    </w:p>
    <w:p w14:paraId="7F4CAD25" w14:textId="77777777" w:rsidR="000B7901" w:rsidRPr="00C76FD9" w:rsidRDefault="000B7901" w:rsidP="00E757C9">
      <w:pPr>
        <w:ind w:left="3402" w:right="76"/>
        <w:jc w:val="both"/>
        <w:rPr>
          <w:rFonts w:ascii="Arial" w:hAnsi="Arial" w:cs="Arial"/>
          <w:sz w:val="16"/>
          <w:szCs w:val="16"/>
        </w:rPr>
      </w:pPr>
      <w:r w:rsidRPr="00C76FD9">
        <w:rPr>
          <w:rFonts w:ascii="Arial" w:hAnsi="Arial" w:cs="Arial"/>
          <w:sz w:val="16"/>
          <w:szCs w:val="16"/>
        </w:rPr>
        <w:t>K</w:t>
      </w:r>
      <w:r w:rsidRPr="00C76FD9">
        <w:rPr>
          <w:rFonts w:ascii="Arial" w:hAnsi="Arial" w:cs="Arial"/>
          <w:sz w:val="16"/>
          <w:szCs w:val="16"/>
          <w:vertAlign w:val="subscript"/>
        </w:rPr>
        <w:t>MO(x)</w:t>
      </w:r>
      <w:r w:rsidRPr="00C76FD9">
        <w:rPr>
          <w:rFonts w:ascii="Arial" w:hAnsi="Arial" w:cs="Arial"/>
          <w:sz w:val="16"/>
          <w:szCs w:val="16"/>
        </w:rPr>
        <w:t xml:space="preserve"> – koeficient práve hodnotenej časti zákazky s číslom x pre MO.</w:t>
      </w:r>
    </w:p>
    <w:p w14:paraId="3B9B6877" w14:textId="77777777" w:rsidR="000B7901" w:rsidRPr="00C76FD9" w:rsidRDefault="000B7901" w:rsidP="00E757C9">
      <w:pPr>
        <w:pStyle w:val="Odsekzoznamu"/>
        <w:ind w:left="1985" w:right="76"/>
        <w:jc w:val="both"/>
        <w:rPr>
          <w:noProof w:val="0"/>
          <w:sz w:val="20"/>
          <w:szCs w:val="20"/>
        </w:rPr>
      </w:pPr>
    </w:p>
    <w:p w14:paraId="5403792B" w14:textId="77777777" w:rsidR="000B7901" w:rsidRPr="00C76FD9" w:rsidRDefault="000B7901" w:rsidP="00E757C9">
      <w:pPr>
        <w:pStyle w:val="Odsekzoznamu"/>
        <w:autoSpaceDE w:val="0"/>
        <w:autoSpaceDN w:val="0"/>
        <w:adjustRightInd w:val="0"/>
        <w:ind w:left="3402"/>
        <w:jc w:val="both"/>
        <w:rPr>
          <w:noProof w:val="0"/>
          <w:sz w:val="16"/>
          <w:szCs w:val="16"/>
        </w:rPr>
      </w:pPr>
      <w:r w:rsidRPr="00C76FD9">
        <w:rPr>
          <w:noProof w:val="0"/>
          <w:sz w:val="20"/>
          <w:szCs w:val="20"/>
        </w:rPr>
        <w:t>Obstarávateľ určí najvýhodnejšiu ponuku na samostatné ceny pre každú časť s číslom x osobitne, pričom najvýhodnejšia ponuka na samostatné ceny pre každú časť s číslom x bude tá, ktorá získa najvyšší počet bodov podľa vyššie uvedeného vzorca (ďalej len „</w:t>
      </w:r>
      <w:r w:rsidRPr="00C76FD9">
        <w:rPr>
          <w:b/>
          <w:noProof w:val="0"/>
          <w:sz w:val="20"/>
          <w:szCs w:val="20"/>
        </w:rPr>
        <w:t>Z</w:t>
      </w:r>
      <w:r w:rsidRPr="00C76FD9">
        <w:rPr>
          <w:b/>
          <w:noProof w:val="0"/>
          <w:sz w:val="20"/>
          <w:szCs w:val="20"/>
          <w:vertAlign w:val="subscript"/>
        </w:rPr>
        <w:t>max(x)</w:t>
      </w:r>
      <w:r w:rsidRPr="00C76FD9">
        <w:rPr>
          <w:noProof w:val="0"/>
          <w:sz w:val="20"/>
          <w:szCs w:val="20"/>
        </w:rPr>
        <w:t>“).</w:t>
      </w:r>
    </w:p>
    <w:p w14:paraId="244C3B97" w14:textId="77777777" w:rsidR="000B7901" w:rsidRPr="00C76FD9" w:rsidRDefault="000B7901" w:rsidP="00E757C9">
      <w:pPr>
        <w:autoSpaceDE w:val="0"/>
        <w:autoSpaceDN w:val="0"/>
        <w:adjustRightInd w:val="0"/>
        <w:jc w:val="both"/>
        <w:rPr>
          <w:rFonts w:ascii="Arial" w:hAnsi="Arial" w:cs="Arial"/>
        </w:rPr>
      </w:pPr>
    </w:p>
    <w:p w14:paraId="1B96E8F3" w14:textId="77777777" w:rsidR="000B7901" w:rsidRPr="00C76FD9" w:rsidRDefault="000B7901" w:rsidP="00E757C9">
      <w:pPr>
        <w:pStyle w:val="Odsekzoznamu"/>
        <w:numPr>
          <w:ilvl w:val="0"/>
          <w:numId w:val="78"/>
        </w:numPr>
        <w:autoSpaceDE w:val="0"/>
        <w:autoSpaceDN w:val="0"/>
        <w:adjustRightInd w:val="0"/>
        <w:ind w:left="3402" w:hanging="567"/>
        <w:jc w:val="both"/>
        <w:rPr>
          <w:b/>
          <w:noProof w:val="0"/>
          <w:sz w:val="20"/>
          <w:szCs w:val="20"/>
        </w:rPr>
      </w:pPr>
      <w:r w:rsidRPr="00C76FD9">
        <w:rPr>
          <w:noProof w:val="0"/>
          <w:sz w:val="20"/>
          <w:szCs w:val="20"/>
        </w:rPr>
        <w:t>Obstarávateľ následne vyhodnotí ponuky s cenami stanovenými ako kombinovanými pre každú časť, ktorá je súčasťou kombinovanej ponuky (ak budú uchádzačom alebo uchádzačmi uvedené v Návrhu na plnenie kritérií v príslušných stĺpcoch s cenami v zmysle podmienok podľa týchto súťažných podkladov) nasledovne:</w:t>
      </w:r>
    </w:p>
    <w:p w14:paraId="077364A2" w14:textId="77777777" w:rsidR="000B7901" w:rsidRPr="00C76FD9" w:rsidRDefault="000B7901" w:rsidP="00E757C9">
      <w:pPr>
        <w:ind w:left="1843" w:right="76" w:hanging="284"/>
        <w:jc w:val="both"/>
        <w:rPr>
          <w:rFonts w:ascii="Arial" w:hAnsi="Arial" w:cs="Arial"/>
        </w:rPr>
      </w:pPr>
    </w:p>
    <w:p w14:paraId="70E850B9" w14:textId="77777777" w:rsidR="000B7901" w:rsidRPr="00C76FD9" w:rsidRDefault="000B7901" w:rsidP="00E757C9">
      <w:pPr>
        <w:ind w:left="2551" w:right="76" w:firstLine="284"/>
        <w:jc w:val="center"/>
        <w:rPr>
          <w:rFonts w:ascii="Arial" w:hAnsi="Arial" w:cs="Arial"/>
        </w:rPr>
      </w:pPr>
      <w:r w:rsidRPr="00C76FD9">
        <w:rPr>
          <w:rFonts w:ascii="Arial" w:hAnsi="Arial" w:cs="Arial"/>
          <w:b/>
          <w:bCs/>
        </w:rPr>
        <w:t>Z</w:t>
      </w:r>
      <w:r w:rsidRPr="00C76FD9">
        <w:rPr>
          <w:rFonts w:ascii="Arial" w:hAnsi="Arial" w:cs="Arial"/>
          <w:b/>
          <w:bCs/>
          <w:vertAlign w:val="subscript"/>
        </w:rPr>
        <w:t>x</w:t>
      </w:r>
      <w:r w:rsidRPr="00C76FD9">
        <w:rPr>
          <w:rFonts w:ascii="Arial" w:hAnsi="Arial" w:cs="Arial"/>
          <w:b/>
          <w:bCs/>
        </w:rPr>
        <w:t xml:space="preserve"> = CO</w:t>
      </w:r>
      <w:r w:rsidRPr="00C76FD9">
        <w:rPr>
          <w:rFonts w:ascii="Arial" w:hAnsi="Arial" w:cs="Arial"/>
          <w:b/>
          <w:bCs/>
          <w:vertAlign w:val="subscript"/>
        </w:rPr>
        <w:t>min(x)</w:t>
      </w:r>
      <w:r w:rsidRPr="00C76FD9">
        <w:rPr>
          <w:rFonts w:ascii="Arial" w:hAnsi="Arial" w:cs="Arial"/>
          <w:b/>
          <w:bCs/>
        </w:rPr>
        <w:t>/CO</w:t>
      </w:r>
      <w:r w:rsidRPr="00C76FD9">
        <w:rPr>
          <w:rFonts w:ascii="Arial" w:hAnsi="Arial" w:cs="Arial"/>
          <w:b/>
          <w:bCs/>
          <w:vertAlign w:val="subscript"/>
        </w:rPr>
        <w:t>x</w:t>
      </w:r>
      <w:r w:rsidRPr="00C76FD9">
        <w:rPr>
          <w:rFonts w:ascii="Arial" w:hAnsi="Arial" w:cs="Arial"/>
          <w:b/>
          <w:bCs/>
        </w:rPr>
        <w:t xml:space="preserve"> x 95 x K</w:t>
      </w:r>
      <w:r w:rsidRPr="00C76FD9">
        <w:rPr>
          <w:rFonts w:ascii="Arial" w:hAnsi="Arial" w:cs="Arial"/>
          <w:b/>
          <w:bCs/>
          <w:vertAlign w:val="subscript"/>
        </w:rPr>
        <w:t xml:space="preserve">CO(x) </w:t>
      </w:r>
      <w:r w:rsidRPr="00C76FD9">
        <w:rPr>
          <w:rFonts w:ascii="Arial" w:hAnsi="Arial" w:cs="Arial"/>
          <w:b/>
          <w:bCs/>
        </w:rPr>
        <w:t>+ MO</w:t>
      </w:r>
      <w:r w:rsidRPr="00C76FD9">
        <w:rPr>
          <w:rFonts w:ascii="Arial" w:hAnsi="Arial" w:cs="Arial"/>
          <w:b/>
          <w:bCs/>
          <w:vertAlign w:val="subscript"/>
        </w:rPr>
        <w:t>min(x)</w:t>
      </w:r>
      <w:r w:rsidRPr="00C76FD9">
        <w:rPr>
          <w:rFonts w:ascii="Arial" w:hAnsi="Arial" w:cs="Arial"/>
          <w:b/>
          <w:bCs/>
        </w:rPr>
        <w:t>/MO</w:t>
      </w:r>
      <w:r w:rsidRPr="00C76FD9">
        <w:rPr>
          <w:rFonts w:ascii="Arial" w:hAnsi="Arial" w:cs="Arial"/>
          <w:b/>
          <w:bCs/>
          <w:vertAlign w:val="subscript"/>
        </w:rPr>
        <w:t>x</w:t>
      </w:r>
      <w:r w:rsidRPr="00C76FD9">
        <w:rPr>
          <w:rFonts w:ascii="Arial" w:hAnsi="Arial" w:cs="Arial"/>
          <w:b/>
          <w:bCs/>
        </w:rPr>
        <w:t xml:space="preserve"> x 5 x K</w:t>
      </w:r>
      <w:r w:rsidRPr="00C76FD9">
        <w:rPr>
          <w:rFonts w:ascii="Arial" w:hAnsi="Arial" w:cs="Arial"/>
          <w:b/>
          <w:bCs/>
          <w:vertAlign w:val="subscript"/>
        </w:rPr>
        <w:t>MO(x)</w:t>
      </w:r>
    </w:p>
    <w:p w14:paraId="1B6DBA0D" w14:textId="77777777" w:rsidR="000B7901" w:rsidRPr="00C76FD9" w:rsidRDefault="000B7901" w:rsidP="00E757C9">
      <w:pPr>
        <w:ind w:left="1843" w:right="76" w:hanging="284"/>
        <w:jc w:val="both"/>
        <w:rPr>
          <w:rFonts w:ascii="Arial" w:hAnsi="Arial" w:cs="Arial"/>
        </w:rPr>
      </w:pPr>
    </w:p>
    <w:p w14:paraId="5B874D7A" w14:textId="77777777" w:rsidR="000B7901" w:rsidRPr="00C76FD9" w:rsidRDefault="000B7901" w:rsidP="00E757C9">
      <w:pPr>
        <w:ind w:left="3402" w:right="74"/>
        <w:rPr>
          <w:rFonts w:ascii="Arial" w:hAnsi="Arial" w:cs="Arial"/>
          <w:bCs/>
          <w:sz w:val="16"/>
          <w:szCs w:val="16"/>
        </w:rPr>
      </w:pPr>
      <w:r w:rsidRPr="00C76FD9">
        <w:rPr>
          <w:rFonts w:ascii="Arial" w:hAnsi="Arial" w:cs="Arial"/>
          <w:bCs/>
          <w:sz w:val="16"/>
          <w:szCs w:val="16"/>
        </w:rPr>
        <w:t>Kde:</w:t>
      </w:r>
    </w:p>
    <w:p w14:paraId="70B42978" w14:textId="77777777" w:rsidR="000B7901" w:rsidRPr="00C76FD9" w:rsidRDefault="000B7901" w:rsidP="00E757C9">
      <w:pPr>
        <w:ind w:left="3402" w:right="74"/>
        <w:jc w:val="both"/>
        <w:rPr>
          <w:rFonts w:ascii="Arial" w:hAnsi="Arial" w:cs="Arial"/>
          <w:sz w:val="16"/>
          <w:szCs w:val="16"/>
        </w:rPr>
      </w:pPr>
      <w:r w:rsidRPr="00C76FD9">
        <w:rPr>
          <w:rFonts w:ascii="Arial" w:hAnsi="Arial" w:cs="Arial"/>
          <w:sz w:val="16"/>
          <w:szCs w:val="16"/>
        </w:rPr>
        <w:t>Z</w:t>
      </w:r>
      <w:r w:rsidRPr="00C76FD9">
        <w:rPr>
          <w:rFonts w:ascii="Arial" w:hAnsi="Arial" w:cs="Arial"/>
          <w:sz w:val="16"/>
          <w:szCs w:val="16"/>
          <w:vertAlign w:val="subscript"/>
        </w:rPr>
        <w:t>x</w:t>
      </w:r>
      <w:r w:rsidRPr="00C76FD9">
        <w:rPr>
          <w:rFonts w:ascii="Arial" w:hAnsi="Arial" w:cs="Arial"/>
          <w:sz w:val="16"/>
          <w:szCs w:val="16"/>
        </w:rPr>
        <w:t xml:space="preserve"> – počet bodov, ktoré získa práve hodnotený uchádzač v časti zákazky s číslom x na základe jeho ponuky na ceny stanovené ako kombinované, a to zaokrúhlený s presnosťou na 4 desatinné miesta, po zaokrúhľovaní podľa pravidiel matematického zaokrúhľovania.</w:t>
      </w:r>
    </w:p>
    <w:p w14:paraId="4AA7CCDD" w14:textId="77777777" w:rsidR="000B7901" w:rsidRPr="00C76FD9" w:rsidRDefault="000B7901" w:rsidP="00E757C9">
      <w:pPr>
        <w:ind w:left="3402" w:right="76"/>
        <w:jc w:val="both"/>
        <w:rPr>
          <w:rFonts w:ascii="Arial" w:hAnsi="Arial" w:cs="Arial"/>
          <w:sz w:val="16"/>
          <w:szCs w:val="16"/>
        </w:rPr>
      </w:pPr>
      <w:r w:rsidRPr="00C76FD9">
        <w:rPr>
          <w:rFonts w:ascii="Arial" w:hAnsi="Arial" w:cs="Arial"/>
          <w:sz w:val="16"/>
          <w:szCs w:val="16"/>
        </w:rPr>
        <w:t>CO</w:t>
      </w:r>
      <w:r w:rsidRPr="00C76FD9">
        <w:rPr>
          <w:rFonts w:ascii="Arial" w:hAnsi="Arial" w:cs="Arial"/>
          <w:sz w:val="16"/>
          <w:szCs w:val="16"/>
          <w:vertAlign w:val="subscript"/>
        </w:rPr>
        <w:t>min(x)</w:t>
      </w:r>
      <w:r w:rsidRPr="00C76FD9">
        <w:rPr>
          <w:rFonts w:ascii="Arial" w:hAnsi="Arial" w:cs="Arial"/>
          <w:sz w:val="16"/>
          <w:szCs w:val="16"/>
        </w:rPr>
        <w:t xml:space="preserve"> – matematicky najnižšia cena za cyklický odpočet pre práve hodnotenú časť zákazky s číslom x spomedzi všetkých ponúk (bez ohľadu na to, či ide o cenu stanovenú ako samostatnú alebo kombinovanú) pre túto časť zákazky.</w:t>
      </w:r>
    </w:p>
    <w:p w14:paraId="226B2642" w14:textId="77777777" w:rsidR="000B7901" w:rsidRPr="00C76FD9" w:rsidRDefault="000B7901" w:rsidP="00E757C9">
      <w:pPr>
        <w:ind w:left="3402" w:right="76"/>
        <w:jc w:val="both"/>
        <w:rPr>
          <w:rFonts w:ascii="Arial" w:hAnsi="Arial" w:cs="Arial"/>
          <w:sz w:val="16"/>
          <w:szCs w:val="16"/>
        </w:rPr>
      </w:pPr>
      <w:r w:rsidRPr="00C76FD9">
        <w:rPr>
          <w:rFonts w:ascii="Arial" w:hAnsi="Arial" w:cs="Arial"/>
          <w:sz w:val="16"/>
          <w:szCs w:val="16"/>
        </w:rPr>
        <w:t>CO</w:t>
      </w:r>
      <w:r w:rsidRPr="00C76FD9">
        <w:rPr>
          <w:rFonts w:ascii="Arial" w:hAnsi="Arial" w:cs="Arial"/>
          <w:sz w:val="16"/>
          <w:szCs w:val="16"/>
          <w:vertAlign w:val="subscript"/>
        </w:rPr>
        <w:t>x</w:t>
      </w:r>
      <w:r w:rsidRPr="00C76FD9">
        <w:rPr>
          <w:rFonts w:ascii="Arial" w:hAnsi="Arial" w:cs="Arial"/>
          <w:sz w:val="16"/>
          <w:szCs w:val="16"/>
        </w:rPr>
        <w:t xml:space="preserve"> – jednotková cena práve hodnoteného uchádzača za cyklický odpočet stanovená ako kombinovaná v časti zákazky s číslom x. </w:t>
      </w:r>
    </w:p>
    <w:p w14:paraId="03A78201" w14:textId="77777777" w:rsidR="000B7901" w:rsidRPr="00C76FD9" w:rsidRDefault="000B7901" w:rsidP="00E757C9">
      <w:pPr>
        <w:ind w:left="3402" w:right="76"/>
        <w:jc w:val="both"/>
        <w:rPr>
          <w:rFonts w:ascii="Arial" w:hAnsi="Arial" w:cs="Arial"/>
          <w:sz w:val="16"/>
          <w:szCs w:val="16"/>
        </w:rPr>
      </w:pPr>
      <w:r w:rsidRPr="00C76FD9">
        <w:rPr>
          <w:rFonts w:ascii="Arial" w:hAnsi="Arial" w:cs="Arial"/>
          <w:sz w:val="16"/>
          <w:szCs w:val="16"/>
        </w:rPr>
        <w:t>K</w:t>
      </w:r>
      <w:r w:rsidRPr="00C76FD9">
        <w:rPr>
          <w:rFonts w:ascii="Arial" w:hAnsi="Arial" w:cs="Arial"/>
          <w:sz w:val="16"/>
          <w:szCs w:val="16"/>
          <w:vertAlign w:val="subscript"/>
        </w:rPr>
        <w:t>CO(x)</w:t>
      </w:r>
      <w:r w:rsidRPr="00C76FD9">
        <w:rPr>
          <w:rFonts w:ascii="Arial" w:hAnsi="Arial" w:cs="Arial"/>
          <w:sz w:val="16"/>
          <w:szCs w:val="16"/>
        </w:rPr>
        <w:t xml:space="preserve"> – koeficient práve hodnotenej časti zákazky s číslom x pre CO.</w:t>
      </w:r>
    </w:p>
    <w:p w14:paraId="4C33138A" w14:textId="77777777" w:rsidR="000B7901" w:rsidRPr="00C76FD9" w:rsidRDefault="000B7901" w:rsidP="00E757C9">
      <w:pPr>
        <w:ind w:left="3402" w:right="76"/>
        <w:jc w:val="both"/>
        <w:rPr>
          <w:rFonts w:ascii="Arial" w:hAnsi="Arial" w:cs="Arial"/>
          <w:sz w:val="16"/>
          <w:szCs w:val="16"/>
        </w:rPr>
      </w:pPr>
      <w:r w:rsidRPr="00C76FD9">
        <w:rPr>
          <w:rFonts w:ascii="Arial" w:hAnsi="Arial" w:cs="Arial"/>
          <w:sz w:val="16"/>
          <w:szCs w:val="16"/>
        </w:rPr>
        <w:t>MO</w:t>
      </w:r>
      <w:r w:rsidRPr="00C76FD9">
        <w:rPr>
          <w:rFonts w:ascii="Arial" w:hAnsi="Arial" w:cs="Arial"/>
          <w:sz w:val="16"/>
          <w:szCs w:val="16"/>
          <w:vertAlign w:val="subscript"/>
        </w:rPr>
        <w:t>min(x)</w:t>
      </w:r>
      <w:r w:rsidRPr="00C76FD9">
        <w:rPr>
          <w:rFonts w:ascii="Arial" w:hAnsi="Arial" w:cs="Arial"/>
          <w:sz w:val="16"/>
          <w:szCs w:val="16"/>
        </w:rPr>
        <w:t xml:space="preserve"> – matematicky najnižší vážený aritmetický priemer jednotkových cien za mimoriadne odpočty pre práve hodnotenú časť zákazky s číslom x spomedzi všetkých ponúk pre túto časť zákazky (bez ohľadu na to, či ide o aritmetický priemer jednotkových cien za mimoriadne odpočty stanovených ako samostatné alebo kombinované).</w:t>
      </w:r>
    </w:p>
    <w:p w14:paraId="5E81714B" w14:textId="77777777" w:rsidR="000B7901" w:rsidRPr="00C76FD9" w:rsidRDefault="000B7901" w:rsidP="00E757C9">
      <w:pPr>
        <w:ind w:left="3402" w:right="76"/>
        <w:jc w:val="both"/>
        <w:rPr>
          <w:rFonts w:ascii="Arial" w:hAnsi="Arial" w:cs="Arial"/>
          <w:sz w:val="16"/>
          <w:szCs w:val="16"/>
        </w:rPr>
      </w:pPr>
      <w:r w:rsidRPr="00C76FD9">
        <w:rPr>
          <w:rFonts w:ascii="Arial" w:hAnsi="Arial" w:cs="Arial"/>
          <w:sz w:val="16"/>
          <w:szCs w:val="16"/>
        </w:rPr>
        <w:t>MO</w:t>
      </w:r>
      <w:r w:rsidRPr="00C76FD9">
        <w:rPr>
          <w:rFonts w:ascii="Arial" w:hAnsi="Arial" w:cs="Arial"/>
          <w:sz w:val="16"/>
          <w:szCs w:val="16"/>
          <w:vertAlign w:val="subscript"/>
        </w:rPr>
        <w:t>x</w:t>
      </w:r>
      <w:r w:rsidRPr="00C76FD9">
        <w:rPr>
          <w:rFonts w:ascii="Arial" w:hAnsi="Arial" w:cs="Arial"/>
          <w:sz w:val="16"/>
          <w:szCs w:val="16"/>
        </w:rPr>
        <w:t xml:space="preserve"> – vážený aritmetický priemer jednotkových cien za mimoriadne odpočty stanovených ako kombinované práve hodnoteného uchádzača v podkritériu B. v časti zákazky s číslom x.</w:t>
      </w:r>
    </w:p>
    <w:p w14:paraId="26E4341F" w14:textId="77777777" w:rsidR="000B7901" w:rsidRPr="00C76FD9" w:rsidRDefault="000B7901" w:rsidP="00E757C9">
      <w:pPr>
        <w:ind w:left="3402" w:right="76"/>
        <w:jc w:val="both"/>
        <w:rPr>
          <w:rFonts w:ascii="Arial" w:hAnsi="Arial" w:cs="Arial"/>
          <w:sz w:val="16"/>
          <w:szCs w:val="16"/>
        </w:rPr>
      </w:pPr>
      <w:r w:rsidRPr="00C76FD9">
        <w:rPr>
          <w:rFonts w:ascii="Arial" w:hAnsi="Arial" w:cs="Arial"/>
          <w:sz w:val="16"/>
          <w:szCs w:val="16"/>
        </w:rPr>
        <w:t>K</w:t>
      </w:r>
      <w:r w:rsidRPr="00C76FD9">
        <w:rPr>
          <w:rFonts w:ascii="Arial" w:hAnsi="Arial" w:cs="Arial"/>
          <w:sz w:val="16"/>
          <w:szCs w:val="16"/>
          <w:vertAlign w:val="subscript"/>
        </w:rPr>
        <w:t>MO(x)</w:t>
      </w:r>
      <w:r w:rsidRPr="00C76FD9">
        <w:rPr>
          <w:rFonts w:ascii="Arial" w:hAnsi="Arial" w:cs="Arial"/>
          <w:sz w:val="16"/>
          <w:szCs w:val="16"/>
        </w:rPr>
        <w:t xml:space="preserve"> – koeficient práve hodnotenej časti zákazky s číslom x pre MO.</w:t>
      </w:r>
    </w:p>
    <w:p w14:paraId="1BB055FE" w14:textId="77777777" w:rsidR="000B7901" w:rsidRPr="00C76FD9" w:rsidRDefault="000B7901" w:rsidP="00E757C9">
      <w:pPr>
        <w:ind w:left="1843" w:right="76" w:hanging="284"/>
        <w:jc w:val="both"/>
        <w:rPr>
          <w:rFonts w:ascii="Arial" w:hAnsi="Arial" w:cs="Arial"/>
        </w:rPr>
      </w:pPr>
    </w:p>
    <w:p w14:paraId="56DFA4C0" w14:textId="77777777" w:rsidR="000B7901" w:rsidRPr="00C76FD9" w:rsidRDefault="000B7901" w:rsidP="00E757C9">
      <w:pPr>
        <w:pStyle w:val="Odsekzoznamu"/>
        <w:numPr>
          <w:ilvl w:val="0"/>
          <w:numId w:val="78"/>
        </w:numPr>
        <w:autoSpaceDE w:val="0"/>
        <w:autoSpaceDN w:val="0"/>
        <w:adjustRightInd w:val="0"/>
        <w:ind w:left="3402" w:hanging="567"/>
        <w:jc w:val="both"/>
        <w:rPr>
          <w:noProof w:val="0"/>
          <w:sz w:val="20"/>
          <w:szCs w:val="20"/>
        </w:rPr>
      </w:pPr>
      <w:r w:rsidRPr="00C76FD9">
        <w:rPr>
          <w:noProof w:val="0"/>
          <w:sz w:val="20"/>
          <w:szCs w:val="20"/>
        </w:rPr>
        <w:t>Obstarávateľ vykoná porovnávacie posúdenie s cieľom určiť, ktorá kombinácia ponúk (bez ohľadu na to, či boli ceny stanovené ako samostatné pre každú časť zákazky alebo ako kombinované pre všetky možné dvojice alebo trojicu častí zákazky) spĺňa kritériá na vyhodnotenie ponúk vo vzájomnej kombinácii vo vzťahu k celku najvýhodnejšie, a to nasledovne:</w:t>
      </w:r>
    </w:p>
    <w:p w14:paraId="5CC02B6C" w14:textId="77777777" w:rsidR="000B7901" w:rsidRPr="00C76FD9" w:rsidRDefault="000B7901" w:rsidP="00E757C9">
      <w:pPr>
        <w:autoSpaceDE w:val="0"/>
        <w:autoSpaceDN w:val="0"/>
        <w:adjustRightInd w:val="0"/>
        <w:jc w:val="both"/>
        <w:rPr>
          <w:rFonts w:ascii="Arial" w:hAnsi="Arial" w:cs="Arial"/>
        </w:rPr>
      </w:pPr>
    </w:p>
    <w:p w14:paraId="534EA79F" w14:textId="77777777" w:rsidR="000B7901" w:rsidRPr="00C76FD9" w:rsidRDefault="000B7901" w:rsidP="00E757C9">
      <w:pPr>
        <w:pStyle w:val="Odsekzoznamu"/>
        <w:numPr>
          <w:ilvl w:val="0"/>
          <w:numId w:val="79"/>
        </w:numPr>
        <w:autoSpaceDE w:val="0"/>
        <w:autoSpaceDN w:val="0"/>
        <w:adjustRightInd w:val="0"/>
        <w:ind w:left="3969" w:hanging="567"/>
        <w:jc w:val="both"/>
        <w:rPr>
          <w:noProof w:val="0"/>
          <w:sz w:val="20"/>
          <w:szCs w:val="20"/>
        </w:rPr>
      </w:pPr>
      <w:r w:rsidRPr="00C76FD9">
        <w:rPr>
          <w:noProof w:val="0"/>
          <w:sz w:val="20"/>
          <w:szCs w:val="20"/>
        </w:rPr>
        <w:t>Pre ponuky, ktoré boli predložené s cenami stanovenými ako samostatnými, určí obstarávateľ počet bodov kombinácie ponúk vo vzťahu k celku nasledovne:</w:t>
      </w:r>
    </w:p>
    <w:p w14:paraId="0B81735B" w14:textId="77777777" w:rsidR="000B7901" w:rsidRPr="00C76FD9" w:rsidRDefault="000B7901" w:rsidP="00E757C9">
      <w:pPr>
        <w:autoSpaceDE w:val="0"/>
        <w:autoSpaceDN w:val="0"/>
        <w:adjustRightInd w:val="0"/>
        <w:jc w:val="center"/>
        <w:rPr>
          <w:rFonts w:ascii="Arial" w:hAnsi="Arial" w:cs="Arial"/>
        </w:rPr>
      </w:pPr>
    </w:p>
    <w:p w14:paraId="00330F74" w14:textId="109B1C2F" w:rsidR="000B7901" w:rsidRPr="00C76FD9" w:rsidRDefault="000B7901" w:rsidP="00E757C9">
      <w:pPr>
        <w:tabs>
          <w:tab w:val="left" w:pos="3969"/>
        </w:tabs>
        <w:ind w:left="1843" w:right="76" w:hanging="284"/>
        <w:rPr>
          <w:rFonts w:ascii="Arial" w:hAnsi="Arial" w:cs="Arial"/>
          <w:b/>
          <w:vertAlign w:val="subscript"/>
        </w:rPr>
      </w:pPr>
      <w:r w:rsidRPr="00C76FD9">
        <w:rPr>
          <w:rFonts w:ascii="Arial" w:hAnsi="Arial" w:cs="Arial"/>
          <w:b/>
        </w:rPr>
        <w:tab/>
      </w:r>
      <w:r w:rsidRPr="00C76FD9">
        <w:rPr>
          <w:rFonts w:ascii="Arial" w:hAnsi="Arial" w:cs="Arial"/>
          <w:b/>
        </w:rPr>
        <w:tab/>
        <w:t>KP = Z</w:t>
      </w:r>
      <w:r w:rsidRPr="00C76FD9">
        <w:rPr>
          <w:rFonts w:ascii="Arial" w:hAnsi="Arial" w:cs="Arial"/>
          <w:b/>
          <w:vertAlign w:val="subscript"/>
        </w:rPr>
        <w:t>x(A)</w:t>
      </w:r>
      <w:r w:rsidRPr="00C76FD9">
        <w:rPr>
          <w:rFonts w:ascii="Arial" w:hAnsi="Arial" w:cs="Arial"/>
          <w:b/>
        </w:rPr>
        <w:t xml:space="preserve"> + Z</w:t>
      </w:r>
      <w:r w:rsidRPr="00C76FD9">
        <w:rPr>
          <w:rFonts w:ascii="Arial" w:hAnsi="Arial" w:cs="Arial"/>
          <w:b/>
          <w:vertAlign w:val="subscript"/>
        </w:rPr>
        <w:t xml:space="preserve">max(B) </w:t>
      </w:r>
      <w:r w:rsidRPr="00C76FD9">
        <w:rPr>
          <w:rFonts w:ascii="Arial" w:hAnsi="Arial" w:cs="Arial"/>
          <w:b/>
        </w:rPr>
        <w:t>+</w:t>
      </w:r>
      <w:r w:rsidRPr="00C76FD9">
        <w:rPr>
          <w:rFonts w:ascii="Arial" w:hAnsi="Arial" w:cs="Arial"/>
          <w:b/>
          <w:vertAlign w:val="subscript"/>
        </w:rPr>
        <w:t xml:space="preserve"> </w:t>
      </w:r>
      <w:r w:rsidRPr="00C76FD9">
        <w:rPr>
          <w:rFonts w:ascii="Arial" w:hAnsi="Arial" w:cs="Arial"/>
          <w:b/>
        </w:rPr>
        <w:t>Z</w:t>
      </w:r>
      <w:r w:rsidRPr="00C76FD9">
        <w:rPr>
          <w:rFonts w:ascii="Arial" w:hAnsi="Arial" w:cs="Arial"/>
          <w:b/>
          <w:vertAlign w:val="subscript"/>
        </w:rPr>
        <w:t>max(C)</w:t>
      </w:r>
    </w:p>
    <w:p w14:paraId="41E47AC1" w14:textId="77777777" w:rsidR="000B7901" w:rsidRPr="00C76FD9" w:rsidRDefault="000B7901" w:rsidP="00B72934">
      <w:pPr>
        <w:autoSpaceDE w:val="0"/>
        <w:autoSpaceDN w:val="0"/>
        <w:adjustRightInd w:val="0"/>
        <w:jc w:val="both"/>
        <w:rPr>
          <w:rFonts w:ascii="Arial" w:hAnsi="Arial" w:cs="Arial"/>
          <w:sz w:val="16"/>
          <w:szCs w:val="16"/>
          <w:vertAlign w:val="subscript"/>
        </w:rPr>
      </w:pPr>
    </w:p>
    <w:p w14:paraId="75461EFE" w14:textId="77777777" w:rsidR="000B7901" w:rsidRPr="00C76FD9" w:rsidRDefault="000B7901" w:rsidP="00B72934">
      <w:pPr>
        <w:autoSpaceDE w:val="0"/>
        <w:autoSpaceDN w:val="0"/>
        <w:adjustRightInd w:val="0"/>
        <w:ind w:left="3969"/>
        <w:jc w:val="both"/>
        <w:rPr>
          <w:rFonts w:ascii="Arial" w:hAnsi="Arial" w:cs="Arial"/>
          <w:sz w:val="16"/>
          <w:szCs w:val="16"/>
        </w:rPr>
      </w:pPr>
      <w:r w:rsidRPr="00C76FD9">
        <w:rPr>
          <w:rFonts w:ascii="Arial" w:hAnsi="Arial" w:cs="Arial"/>
          <w:sz w:val="16"/>
          <w:szCs w:val="16"/>
        </w:rPr>
        <w:t>Kde:</w:t>
      </w:r>
    </w:p>
    <w:p w14:paraId="1E1FFF8B" w14:textId="77777777" w:rsidR="000B7901" w:rsidRPr="00C76FD9" w:rsidRDefault="000B7901" w:rsidP="00B72934">
      <w:pPr>
        <w:autoSpaceDE w:val="0"/>
        <w:autoSpaceDN w:val="0"/>
        <w:adjustRightInd w:val="0"/>
        <w:ind w:left="3969"/>
        <w:jc w:val="both"/>
        <w:rPr>
          <w:rFonts w:ascii="Arial" w:hAnsi="Arial" w:cs="Arial"/>
          <w:sz w:val="16"/>
          <w:szCs w:val="16"/>
        </w:rPr>
      </w:pPr>
      <w:r w:rsidRPr="00C76FD9">
        <w:rPr>
          <w:rFonts w:ascii="Arial" w:hAnsi="Arial" w:cs="Arial"/>
          <w:sz w:val="16"/>
          <w:szCs w:val="16"/>
        </w:rPr>
        <w:t>KP – počet bodov hodnotenej kombinácie ponúk vo vzťahu k celku</w:t>
      </w:r>
    </w:p>
    <w:p w14:paraId="4C9B4858" w14:textId="77777777" w:rsidR="000B7901" w:rsidRPr="00C76FD9" w:rsidRDefault="000B7901" w:rsidP="00B72934">
      <w:pPr>
        <w:autoSpaceDE w:val="0"/>
        <w:autoSpaceDN w:val="0"/>
        <w:adjustRightInd w:val="0"/>
        <w:ind w:left="3969"/>
        <w:jc w:val="both"/>
        <w:rPr>
          <w:rFonts w:ascii="Arial" w:hAnsi="Arial" w:cs="Arial"/>
          <w:sz w:val="16"/>
          <w:szCs w:val="16"/>
        </w:rPr>
      </w:pPr>
      <w:r w:rsidRPr="00C76FD9">
        <w:rPr>
          <w:rFonts w:ascii="Arial" w:hAnsi="Arial" w:cs="Arial"/>
          <w:sz w:val="16"/>
          <w:szCs w:val="16"/>
        </w:rPr>
        <w:t>Z</w:t>
      </w:r>
      <w:r w:rsidRPr="00C76FD9">
        <w:rPr>
          <w:rFonts w:ascii="Arial" w:hAnsi="Arial" w:cs="Arial"/>
          <w:sz w:val="16"/>
          <w:szCs w:val="16"/>
          <w:vertAlign w:val="subscript"/>
        </w:rPr>
        <w:t>x(A)</w:t>
      </w:r>
      <w:r w:rsidRPr="00C76FD9">
        <w:rPr>
          <w:rFonts w:ascii="Arial" w:hAnsi="Arial" w:cs="Arial"/>
          <w:sz w:val="16"/>
          <w:szCs w:val="16"/>
        </w:rPr>
        <w:t xml:space="preserve"> – počet bodov práve vyhodnocovanej ponuky na samostatné ceny časti A práve hodnoteného uchádzača</w:t>
      </w:r>
    </w:p>
    <w:p w14:paraId="7C33316E" w14:textId="77777777" w:rsidR="000B7901" w:rsidRPr="00C76FD9" w:rsidRDefault="000B7901" w:rsidP="00B72934">
      <w:pPr>
        <w:autoSpaceDE w:val="0"/>
        <w:autoSpaceDN w:val="0"/>
        <w:adjustRightInd w:val="0"/>
        <w:ind w:left="3969"/>
        <w:jc w:val="both"/>
        <w:rPr>
          <w:rFonts w:ascii="Arial" w:hAnsi="Arial" w:cs="Arial"/>
        </w:rPr>
      </w:pPr>
      <w:r w:rsidRPr="00C76FD9">
        <w:rPr>
          <w:rFonts w:ascii="Arial" w:hAnsi="Arial" w:cs="Arial"/>
          <w:sz w:val="16"/>
          <w:szCs w:val="16"/>
        </w:rPr>
        <w:t>Z</w:t>
      </w:r>
      <w:r w:rsidRPr="00C76FD9">
        <w:rPr>
          <w:rFonts w:ascii="Arial" w:hAnsi="Arial" w:cs="Arial"/>
          <w:sz w:val="16"/>
          <w:szCs w:val="16"/>
          <w:vertAlign w:val="subscript"/>
        </w:rPr>
        <w:t xml:space="preserve">max(B) + </w:t>
      </w:r>
      <w:r w:rsidRPr="00C76FD9">
        <w:rPr>
          <w:rFonts w:ascii="Arial" w:hAnsi="Arial" w:cs="Arial"/>
          <w:sz w:val="16"/>
          <w:szCs w:val="16"/>
        </w:rPr>
        <w:t>Z</w:t>
      </w:r>
      <w:r w:rsidRPr="00C76FD9">
        <w:rPr>
          <w:rFonts w:ascii="Arial" w:hAnsi="Arial" w:cs="Arial"/>
          <w:sz w:val="16"/>
          <w:szCs w:val="16"/>
          <w:vertAlign w:val="subscript"/>
        </w:rPr>
        <w:t xml:space="preserve">max(C) </w:t>
      </w:r>
      <w:r w:rsidRPr="00C76FD9">
        <w:rPr>
          <w:rFonts w:ascii="Arial" w:hAnsi="Arial" w:cs="Arial"/>
          <w:sz w:val="16"/>
          <w:szCs w:val="16"/>
        </w:rPr>
        <w:t>– počty bodov najvýhodnejších ponúk na samostatné ceny zvyšných častí B a C</w:t>
      </w:r>
    </w:p>
    <w:p w14:paraId="52FC4484" w14:textId="77777777" w:rsidR="000B7901" w:rsidRPr="00C76FD9" w:rsidRDefault="000B7901" w:rsidP="00B72934">
      <w:pPr>
        <w:pStyle w:val="Odsekzoznamu"/>
        <w:autoSpaceDE w:val="0"/>
        <w:autoSpaceDN w:val="0"/>
        <w:adjustRightInd w:val="0"/>
        <w:ind w:left="2204"/>
        <w:jc w:val="both"/>
        <w:rPr>
          <w:noProof w:val="0"/>
        </w:rPr>
      </w:pPr>
    </w:p>
    <w:p w14:paraId="32DD6A06" w14:textId="77777777" w:rsidR="000B7901" w:rsidRPr="00C76FD9" w:rsidRDefault="000B7901" w:rsidP="003C6FBC">
      <w:pPr>
        <w:pStyle w:val="Odsekzoznamu"/>
        <w:numPr>
          <w:ilvl w:val="0"/>
          <w:numId w:val="79"/>
        </w:numPr>
        <w:autoSpaceDE w:val="0"/>
        <w:autoSpaceDN w:val="0"/>
        <w:adjustRightInd w:val="0"/>
        <w:ind w:left="3969" w:hanging="567"/>
        <w:jc w:val="both"/>
        <w:rPr>
          <w:noProof w:val="0"/>
        </w:rPr>
      </w:pPr>
      <w:r w:rsidRPr="00C76FD9">
        <w:rPr>
          <w:noProof w:val="0"/>
          <w:sz w:val="20"/>
          <w:szCs w:val="20"/>
        </w:rPr>
        <w:t>Pre ponuky, ktoré boli predložené s cenami stanovenými ako kombinované pre dvojicu častí, určí obstarávateľ počet bodov kombinácie ponúk vo vzťahu k celku nasledovne:</w:t>
      </w:r>
    </w:p>
    <w:p w14:paraId="73393B7F" w14:textId="77777777" w:rsidR="000B7901" w:rsidRPr="00C76FD9" w:rsidRDefault="000B7901" w:rsidP="003C6FBC">
      <w:pPr>
        <w:autoSpaceDE w:val="0"/>
        <w:autoSpaceDN w:val="0"/>
        <w:adjustRightInd w:val="0"/>
        <w:jc w:val="both"/>
        <w:rPr>
          <w:rFonts w:ascii="Arial" w:hAnsi="Arial" w:cs="Arial"/>
        </w:rPr>
      </w:pPr>
    </w:p>
    <w:p w14:paraId="75AC76BD" w14:textId="77777777" w:rsidR="000B7901" w:rsidRPr="00C76FD9" w:rsidRDefault="000B7901" w:rsidP="003C6FBC">
      <w:pPr>
        <w:ind w:left="3969" w:right="76"/>
        <w:rPr>
          <w:rFonts w:ascii="Arial" w:hAnsi="Arial" w:cs="Arial"/>
          <w:b/>
          <w:vertAlign w:val="subscript"/>
        </w:rPr>
      </w:pPr>
      <w:r w:rsidRPr="00C76FD9">
        <w:rPr>
          <w:rFonts w:ascii="Arial" w:hAnsi="Arial" w:cs="Arial"/>
          <w:b/>
        </w:rPr>
        <w:t>KP = (Z</w:t>
      </w:r>
      <w:r w:rsidRPr="00C76FD9">
        <w:rPr>
          <w:rFonts w:ascii="Arial" w:hAnsi="Arial" w:cs="Arial"/>
          <w:b/>
          <w:vertAlign w:val="subscript"/>
        </w:rPr>
        <w:t>x(A)</w:t>
      </w:r>
      <w:r w:rsidRPr="00C76FD9">
        <w:rPr>
          <w:rFonts w:ascii="Arial" w:hAnsi="Arial" w:cs="Arial"/>
          <w:b/>
        </w:rPr>
        <w:t xml:space="preserve"> + Z</w:t>
      </w:r>
      <w:r w:rsidRPr="00C76FD9">
        <w:rPr>
          <w:rFonts w:ascii="Arial" w:hAnsi="Arial" w:cs="Arial"/>
          <w:b/>
          <w:vertAlign w:val="subscript"/>
        </w:rPr>
        <w:t>x(B)</w:t>
      </w:r>
      <w:r w:rsidRPr="00C76FD9">
        <w:rPr>
          <w:rFonts w:ascii="Arial" w:hAnsi="Arial" w:cs="Arial"/>
          <w:b/>
        </w:rPr>
        <w:t>)</w:t>
      </w:r>
      <w:r w:rsidRPr="00C76FD9">
        <w:rPr>
          <w:rFonts w:ascii="Arial" w:hAnsi="Arial" w:cs="Arial"/>
          <w:b/>
          <w:vertAlign w:val="subscript"/>
        </w:rPr>
        <w:t xml:space="preserve"> </w:t>
      </w:r>
      <w:r w:rsidRPr="00C76FD9">
        <w:rPr>
          <w:rFonts w:ascii="Arial" w:hAnsi="Arial" w:cs="Arial"/>
          <w:b/>
        </w:rPr>
        <w:t>+</w:t>
      </w:r>
      <w:r w:rsidRPr="00C76FD9">
        <w:rPr>
          <w:rFonts w:ascii="Arial" w:hAnsi="Arial" w:cs="Arial"/>
          <w:b/>
          <w:vertAlign w:val="subscript"/>
        </w:rPr>
        <w:t xml:space="preserve"> </w:t>
      </w:r>
      <w:r w:rsidRPr="00C76FD9">
        <w:rPr>
          <w:rFonts w:ascii="Arial" w:hAnsi="Arial" w:cs="Arial"/>
          <w:b/>
        </w:rPr>
        <w:t>Z</w:t>
      </w:r>
      <w:r w:rsidRPr="00C76FD9">
        <w:rPr>
          <w:rFonts w:ascii="Arial" w:hAnsi="Arial" w:cs="Arial"/>
          <w:b/>
          <w:vertAlign w:val="subscript"/>
        </w:rPr>
        <w:t>max(C)</w:t>
      </w:r>
    </w:p>
    <w:p w14:paraId="74541762" w14:textId="77777777" w:rsidR="000B7901" w:rsidRPr="00C76FD9" w:rsidRDefault="000B7901" w:rsidP="003C6FBC">
      <w:pPr>
        <w:autoSpaceDE w:val="0"/>
        <w:autoSpaceDN w:val="0"/>
        <w:adjustRightInd w:val="0"/>
        <w:jc w:val="both"/>
        <w:rPr>
          <w:rFonts w:ascii="Arial" w:hAnsi="Arial" w:cs="Arial"/>
          <w:b/>
          <w:sz w:val="16"/>
          <w:szCs w:val="16"/>
          <w:vertAlign w:val="subscript"/>
        </w:rPr>
      </w:pPr>
    </w:p>
    <w:p w14:paraId="59120C00" w14:textId="77777777" w:rsidR="000B7901" w:rsidRPr="00C76FD9" w:rsidRDefault="000B7901" w:rsidP="003C6FBC">
      <w:pPr>
        <w:autoSpaceDE w:val="0"/>
        <w:autoSpaceDN w:val="0"/>
        <w:adjustRightInd w:val="0"/>
        <w:ind w:left="3969"/>
        <w:jc w:val="both"/>
        <w:rPr>
          <w:rFonts w:ascii="Arial" w:hAnsi="Arial" w:cs="Arial"/>
          <w:sz w:val="16"/>
          <w:szCs w:val="16"/>
        </w:rPr>
      </w:pPr>
      <w:r w:rsidRPr="00C76FD9">
        <w:rPr>
          <w:rFonts w:ascii="Arial" w:hAnsi="Arial" w:cs="Arial"/>
          <w:sz w:val="16"/>
          <w:szCs w:val="16"/>
        </w:rPr>
        <w:t>Kde:</w:t>
      </w:r>
    </w:p>
    <w:p w14:paraId="24635084" w14:textId="77777777" w:rsidR="000B7901" w:rsidRPr="00C76FD9" w:rsidRDefault="000B7901" w:rsidP="003C6FBC">
      <w:pPr>
        <w:autoSpaceDE w:val="0"/>
        <w:autoSpaceDN w:val="0"/>
        <w:adjustRightInd w:val="0"/>
        <w:ind w:left="3969"/>
        <w:jc w:val="both"/>
        <w:rPr>
          <w:rFonts w:ascii="Arial" w:hAnsi="Arial" w:cs="Arial"/>
          <w:sz w:val="16"/>
          <w:szCs w:val="16"/>
        </w:rPr>
      </w:pPr>
      <w:r w:rsidRPr="00C76FD9">
        <w:rPr>
          <w:rFonts w:ascii="Arial" w:hAnsi="Arial" w:cs="Arial"/>
          <w:sz w:val="16"/>
          <w:szCs w:val="16"/>
        </w:rPr>
        <w:t>KP – počet bodov hodnotenej kombinácie ponúk vo vzťahu k celku</w:t>
      </w:r>
    </w:p>
    <w:p w14:paraId="11149CBE" w14:textId="77777777" w:rsidR="000B7901" w:rsidRPr="00C76FD9" w:rsidRDefault="000B7901" w:rsidP="003C6FBC">
      <w:pPr>
        <w:autoSpaceDE w:val="0"/>
        <w:autoSpaceDN w:val="0"/>
        <w:adjustRightInd w:val="0"/>
        <w:ind w:left="3969"/>
        <w:jc w:val="both"/>
        <w:rPr>
          <w:rFonts w:ascii="Arial" w:hAnsi="Arial" w:cs="Arial"/>
          <w:sz w:val="16"/>
          <w:szCs w:val="16"/>
        </w:rPr>
      </w:pPr>
      <w:r w:rsidRPr="00C76FD9">
        <w:rPr>
          <w:rFonts w:ascii="Arial" w:hAnsi="Arial" w:cs="Arial"/>
          <w:sz w:val="16"/>
          <w:szCs w:val="16"/>
        </w:rPr>
        <w:t>Z</w:t>
      </w:r>
      <w:r w:rsidRPr="00C76FD9">
        <w:rPr>
          <w:rFonts w:ascii="Arial" w:hAnsi="Arial" w:cs="Arial"/>
          <w:sz w:val="16"/>
          <w:szCs w:val="16"/>
          <w:vertAlign w:val="subscript"/>
        </w:rPr>
        <w:t>X(A)</w:t>
      </w:r>
      <w:r w:rsidRPr="00C76FD9">
        <w:rPr>
          <w:rFonts w:ascii="Arial" w:hAnsi="Arial" w:cs="Arial"/>
          <w:sz w:val="16"/>
          <w:szCs w:val="16"/>
        </w:rPr>
        <w:t xml:space="preserve"> a Z</w:t>
      </w:r>
      <w:r w:rsidRPr="00C76FD9">
        <w:rPr>
          <w:rFonts w:ascii="Arial" w:hAnsi="Arial" w:cs="Arial"/>
          <w:sz w:val="16"/>
          <w:szCs w:val="16"/>
          <w:vertAlign w:val="subscript"/>
        </w:rPr>
        <w:t>X(B)</w:t>
      </w:r>
      <w:r w:rsidRPr="00C76FD9">
        <w:rPr>
          <w:rFonts w:ascii="Arial" w:hAnsi="Arial" w:cs="Arial"/>
          <w:sz w:val="16"/>
          <w:szCs w:val="16"/>
        </w:rPr>
        <w:t xml:space="preserve">  – počty bodov práve vyhodnocovanej dvojice častí A a B s cenami stanovenými ako kombinovanými práve hodnoteného uchádzača</w:t>
      </w:r>
    </w:p>
    <w:p w14:paraId="5ECDCEC2" w14:textId="77777777" w:rsidR="000B7901" w:rsidRPr="00C76FD9" w:rsidRDefault="000B7901" w:rsidP="003C6FBC">
      <w:pPr>
        <w:autoSpaceDE w:val="0"/>
        <w:autoSpaceDN w:val="0"/>
        <w:adjustRightInd w:val="0"/>
        <w:ind w:left="3969"/>
        <w:jc w:val="both"/>
        <w:rPr>
          <w:rFonts w:ascii="Arial" w:hAnsi="Arial" w:cs="Arial"/>
          <w:sz w:val="16"/>
          <w:szCs w:val="16"/>
        </w:rPr>
      </w:pPr>
      <w:r w:rsidRPr="00C76FD9">
        <w:rPr>
          <w:rFonts w:ascii="Arial" w:hAnsi="Arial" w:cs="Arial"/>
          <w:sz w:val="16"/>
          <w:szCs w:val="16"/>
        </w:rPr>
        <w:t>Z</w:t>
      </w:r>
      <w:r w:rsidRPr="00C76FD9">
        <w:rPr>
          <w:rFonts w:ascii="Arial" w:hAnsi="Arial" w:cs="Arial"/>
          <w:sz w:val="16"/>
          <w:szCs w:val="16"/>
          <w:vertAlign w:val="subscript"/>
        </w:rPr>
        <w:t xml:space="preserve">max(C) </w:t>
      </w:r>
      <w:r w:rsidRPr="00C76FD9">
        <w:rPr>
          <w:rFonts w:ascii="Arial" w:hAnsi="Arial" w:cs="Arial"/>
          <w:sz w:val="16"/>
          <w:szCs w:val="16"/>
        </w:rPr>
        <w:t>– počet bodov najvýhodnejšej ponuky zvyšnej tretej (chýbajúcej) časti C na samostatné ceny</w:t>
      </w:r>
    </w:p>
    <w:p w14:paraId="1881C8FD" w14:textId="77777777" w:rsidR="000B7901" w:rsidRPr="00C76FD9" w:rsidRDefault="000B7901" w:rsidP="003C6FBC">
      <w:pPr>
        <w:autoSpaceDE w:val="0"/>
        <w:autoSpaceDN w:val="0"/>
        <w:adjustRightInd w:val="0"/>
        <w:jc w:val="both"/>
        <w:rPr>
          <w:rFonts w:ascii="Arial" w:hAnsi="Arial" w:cs="Arial"/>
          <w:sz w:val="16"/>
          <w:szCs w:val="16"/>
        </w:rPr>
      </w:pPr>
    </w:p>
    <w:p w14:paraId="46084396" w14:textId="77777777" w:rsidR="000B7901" w:rsidRPr="00C76FD9" w:rsidRDefault="000B7901" w:rsidP="003C6FBC">
      <w:pPr>
        <w:pStyle w:val="Odsekzoznamu"/>
        <w:numPr>
          <w:ilvl w:val="0"/>
          <w:numId w:val="79"/>
        </w:numPr>
        <w:autoSpaceDE w:val="0"/>
        <w:autoSpaceDN w:val="0"/>
        <w:adjustRightInd w:val="0"/>
        <w:ind w:left="3969" w:hanging="567"/>
        <w:jc w:val="both"/>
        <w:rPr>
          <w:noProof w:val="0"/>
        </w:rPr>
      </w:pPr>
      <w:r w:rsidRPr="00C76FD9">
        <w:rPr>
          <w:noProof w:val="0"/>
          <w:sz w:val="20"/>
          <w:szCs w:val="20"/>
        </w:rPr>
        <w:t>Pre ponuky, ktoré boli predložené s cenami stanovenými ako kombinované pre trojicu častí, určí obstarávateľ počet bodov kombinácie ponúk vo vzťahu k celku nasledovne:</w:t>
      </w:r>
    </w:p>
    <w:p w14:paraId="4615BBBE" w14:textId="77777777" w:rsidR="000B7901" w:rsidRPr="00C76FD9" w:rsidRDefault="000B7901" w:rsidP="003C6FBC">
      <w:pPr>
        <w:autoSpaceDE w:val="0"/>
        <w:autoSpaceDN w:val="0"/>
        <w:adjustRightInd w:val="0"/>
        <w:jc w:val="both"/>
        <w:rPr>
          <w:rFonts w:ascii="Arial" w:hAnsi="Arial" w:cs="Arial"/>
        </w:rPr>
      </w:pPr>
    </w:p>
    <w:p w14:paraId="4AD0313A" w14:textId="77777777" w:rsidR="000B7901" w:rsidRPr="00C76FD9" w:rsidRDefault="000B7901" w:rsidP="003C6FBC">
      <w:pPr>
        <w:ind w:left="1843" w:right="76" w:hanging="284"/>
        <w:jc w:val="center"/>
        <w:rPr>
          <w:rFonts w:ascii="Arial" w:hAnsi="Arial" w:cs="Arial"/>
          <w:b/>
        </w:rPr>
      </w:pPr>
      <w:r w:rsidRPr="00C76FD9">
        <w:rPr>
          <w:rFonts w:ascii="Arial" w:hAnsi="Arial" w:cs="Arial"/>
          <w:b/>
        </w:rPr>
        <w:t>KP = Z</w:t>
      </w:r>
      <w:r w:rsidRPr="00C76FD9">
        <w:rPr>
          <w:rFonts w:ascii="Arial" w:hAnsi="Arial" w:cs="Arial"/>
          <w:b/>
          <w:vertAlign w:val="subscript"/>
        </w:rPr>
        <w:t>x(A)</w:t>
      </w:r>
      <w:r w:rsidRPr="00C76FD9">
        <w:rPr>
          <w:rFonts w:ascii="Arial" w:hAnsi="Arial" w:cs="Arial"/>
          <w:b/>
        </w:rPr>
        <w:t xml:space="preserve"> + Z</w:t>
      </w:r>
      <w:r w:rsidRPr="00C76FD9">
        <w:rPr>
          <w:rFonts w:ascii="Arial" w:hAnsi="Arial" w:cs="Arial"/>
          <w:b/>
          <w:vertAlign w:val="subscript"/>
        </w:rPr>
        <w:t>X(B)</w:t>
      </w:r>
      <w:r w:rsidRPr="00C76FD9">
        <w:rPr>
          <w:rFonts w:ascii="Arial" w:hAnsi="Arial" w:cs="Arial"/>
          <w:b/>
        </w:rPr>
        <w:t xml:space="preserve"> + Z</w:t>
      </w:r>
      <w:r w:rsidRPr="00C76FD9">
        <w:rPr>
          <w:rFonts w:ascii="Arial" w:hAnsi="Arial" w:cs="Arial"/>
          <w:b/>
          <w:vertAlign w:val="subscript"/>
        </w:rPr>
        <w:t>X(C)</w:t>
      </w:r>
    </w:p>
    <w:p w14:paraId="2FFD69AB" w14:textId="77777777" w:rsidR="000B7901" w:rsidRPr="00C76FD9" w:rsidRDefault="000B7901" w:rsidP="003C6FBC">
      <w:pPr>
        <w:autoSpaceDE w:val="0"/>
        <w:autoSpaceDN w:val="0"/>
        <w:adjustRightInd w:val="0"/>
        <w:jc w:val="both"/>
        <w:rPr>
          <w:rFonts w:ascii="Arial" w:hAnsi="Arial" w:cs="Arial"/>
        </w:rPr>
      </w:pPr>
    </w:p>
    <w:p w14:paraId="27CB98AB" w14:textId="77777777" w:rsidR="000B7901" w:rsidRPr="00C76FD9" w:rsidRDefault="000B7901" w:rsidP="003C6FBC">
      <w:pPr>
        <w:autoSpaceDE w:val="0"/>
        <w:autoSpaceDN w:val="0"/>
        <w:adjustRightInd w:val="0"/>
        <w:ind w:left="3969"/>
        <w:jc w:val="both"/>
        <w:rPr>
          <w:rFonts w:ascii="Arial" w:hAnsi="Arial" w:cs="Arial"/>
          <w:sz w:val="16"/>
          <w:szCs w:val="16"/>
        </w:rPr>
      </w:pPr>
      <w:r w:rsidRPr="00C76FD9">
        <w:rPr>
          <w:rFonts w:ascii="Arial" w:hAnsi="Arial" w:cs="Arial"/>
          <w:sz w:val="16"/>
          <w:szCs w:val="16"/>
        </w:rPr>
        <w:t>Kde:</w:t>
      </w:r>
    </w:p>
    <w:p w14:paraId="48AC9FE7" w14:textId="77777777" w:rsidR="000B7901" w:rsidRPr="00C76FD9" w:rsidRDefault="000B7901" w:rsidP="00CB46F5">
      <w:pPr>
        <w:autoSpaceDE w:val="0"/>
        <w:autoSpaceDN w:val="0"/>
        <w:adjustRightInd w:val="0"/>
        <w:ind w:left="3969"/>
        <w:jc w:val="both"/>
        <w:rPr>
          <w:rFonts w:ascii="Arial" w:hAnsi="Arial" w:cs="Arial"/>
          <w:sz w:val="16"/>
          <w:szCs w:val="16"/>
        </w:rPr>
      </w:pPr>
      <w:r w:rsidRPr="00C76FD9">
        <w:rPr>
          <w:rFonts w:ascii="Arial" w:hAnsi="Arial" w:cs="Arial"/>
          <w:sz w:val="16"/>
          <w:szCs w:val="16"/>
        </w:rPr>
        <w:t>KP – počet bodov hodnotenej kombinácie ponúk práve hodnoteného uchádzača vo vzťahu k celku</w:t>
      </w:r>
    </w:p>
    <w:p w14:paraId="217F3B35" w14:textId="77777777" w:rsidR="000B7901" w:rsidRPr="00C76FD9" w:rsidRDefault="000B7901" w:rsidP="00CB46F5">
      <w:pPr>
        <w:autoSpaceDE w:val="0"/>
        <w:autoSpaceDN w:val="0"/>
        <w:adjustRightInd w:val="0"/>
        <w:ind w:left="3969"/>
        <w:jc w:val="both"/>
        <w:rPr>
          <w:rFonts w:ascii="Arial" w:hAnsi="Arial" w:cs="Arial"/>
          <w:sz w:val="16"/>
          <w:szCs w:val="16"/>
        </w:rPr>
      </w:pPr>
      <w:r w:rsidRPr="00C76FD9">
        <w:rPr>
          <w:rFonts w:ascii="Arial" w:hAnsi="Arial" w:cs="Arial"/>
          <w:sz w:val="16"/>
          <w:szCs w:val="16"/>
        </w:rPr>
        <w:t>Z</w:t>
      </w:r>
      <w:r w:rsidRPr="00C76FD9">
        <w:rPr>
          <w:rFonts w:ascii="Arial" w:hAnsi="Arial" w:cs="Arial"/>
          <w:sz w:val="16"/>
          <w:szCs w:val="16"/>
          <w:vertAlign w:val="subscript"/>
        </w:rPr>
        <w:t>X(A)</w:t>
      </w:r>
      <w:r w:rsidRPr="00C76FD9">
        <w:rPr>
          <w:rFonts w:ascii="Arial" w:hAnsi="Arial" w:cs="Arial"/>
          <w:sz w:val="16"/>
          <w:szCs w:val="16"/>
        </w:rPr>
        <w:t>, Z</w:t>
      </w:r>
      <w:r w:rsidRPr="00C76FD9">
        <w:rPr>
          <w:rFonts w:ascii="Arial" w:hAnsi="Arial" w:cs="Arial"/>
          <w:sz w:val="16"/>
          <w:szCs w:val="16"/>
          <w:vertAlign w:val="subscript"/>
        </w:rPr>
        <w:t xml:space="preserve">X(B) </w:t>
      </w:r>
      <w:r w:rsidRPr="00C76FD9">
        <w:rPr>
          <w:rFonts w:ascii="Arial" w:hAnsi="Arial" w:cs="Arial"/>
          <w:sz w:val="16"/>
          <w:szCs w:val="16"/>
        </w:rPr>
        <w:t>a Z</w:t>
      </w:r>
      <w:r w:rsidRPr="00C76FD9">
        <w:rPr>
          <w:rFonts w:ascii="Arial" w:hAnsi="Arial" w:cs="Arial"/>
          <w:sz w:val="16"/>
          <w:szCs w:val="16"/>
          <w:vertAlign w:val="subscript"/>
        </w:rPr>
        <w:t xml:space="preserve">X(C) </w:t>
      </w:r>
      <w:r w:rsidRPr="00C76FD9">
        <w:rPr>
          <w:rFonts w:ascii="Arial" w:hAnsi="Arial" w:cs="Arial"/>
          <w:sz w:val="16"/>
          <w:szCs w:val="16"/>
        </w:rPr>
        <w:t>– počty bodov práve vyhodnocovanej trojice častí A, B a C s cenami stanovenými ako kombinovanými práve hodnoteného uchádzača</w:t>
      </w:r>
    </w:p>
    <w:p w14:paraId="477F648A" w14:textId="77777777" w:rsidR="000B7901" w:rsidRPr="00C76FD9" w:rsidRDefault="000B7901" w:rsidP="00CB46F5">
      <w:pPr>
        <w:autoSpaceDE w:val="0"/>
        <w:autoSpaceDN w:val="0"/>
        <w:adjustRightInd w:val="0"/>
        <w:jc w:val="both"/>
        <w:rPr>
          <w:rFonts w:ascii="Arial" w:hAnsi="Arial" w:cs="Arial"/>
          <w:sz w:val="16"/>
          <w:szCs w:val="16"/>
        </w:rPr>
      </w:pPr>
    </w:p>
    <w:p w14:paraId="7D40D29A" w14:textId="64031F0F" w:rsidR="000B7901" w:rsidRPr="00C76FD9" w:rsidRDefault="000B7901" w:rsidP="00CB46F5">
      <w:pPr>
        <w:numPr>
          <w:ilvl w:val="2"/>
          <w:numId w:val="26"/>
        </w:numPr>
        <w:tabs>
          <w:tab w:val="clear" w:pos="1440"/>
        </w:tabs>
        <w:autoSpaceDE w:val="0"/>
        <w:autoSpaceDN w:val="0"/>
        <w:adjustRightInd w:val="0"/>
        <w:ind w:left="2835" w:hanging="850"/>
        <w:jc w:val="both"/>
        <w:rPr>
          <w:rFonts w:ascii="Arial" w:hAnsi="Arial" w:cs="Arial"/>
        </w:rPr>
      </w:pPr>
      <w:r w:rsidRPr="00C76FD9">
        <w:rPr>
          <w:rFonts w:ascii="Arial" w:hAnsi="Arial" w:cs="Arial"/>
        </w:rPr>
        <w:t>Poradie úspešnosti ponúk bude zostavené na základe matematického poradia počtu bodov kombinácie ponúk pri vyhodnotení zákazky ako celku (KP), pričom najvýhodnejšia kombinácia ponúk pri vyhodnotení zákazky ako celku bude tá, ktorá získa najvyšší počet bodov, t.</w:t>
      </w:r>
      <w:r w:rsidR="00E27129" w:rsidRPr="00C76FD9">
        <w:rPr>
          <w:rFonts w:ascii="Arial" w:hAnsi="Arial" w:cs="Arial"/>
        </w:rPr>
        <w:t xml:space="preserve"> </w:t>
      </w:r>
      <w:r w:rsidRPr="00C76FD9">
        <w:rPr>
          <w:rFonts w:ascii="Arial" w:hAnsi="Arial" w:cs="Arial"/>
        </w:rPr>
        <w:t>j. úspešným uchádzačom alebo uchádzačmi sa stane ten uchádzač alebo tí uchádzači, ktorého ponuka alebo ktorých ponuka bola vyhodnocovaná v rámci najvýhodnejšej kombinácie ponúk pri vyhodnotení zákazky ako celku.</w:t>
      </w:r>
    </w:p>
    <w:p w14:paraId="3ADC614C" w14:textId="77777777" w:rsidR="000B7901" w:rsidRPr="00C76FD9" w:rsidRDefault="000B7901" w:rsidP="00CB46F5">
      <w:pPr>
        <w:pStyle w:val="Odsekzoznamu"/>
        <w:autoSpaceDE w:val="0"/>
        <w:autoSpaceDN w:val="0"/>
        <w:adjustRightInd w:val="0"/>
        <w:ind w:left="2835" w:hanging="850"/>
        <w:jc w:val="both"/>
        <w:rPr>
          <w:noProof w:val="0"/>
          <w:sz w:val="20"/>
          <w:szCs w:val="20"/>
        </w:rPr>
      </w:pPr>
    </w:p>
    <w:p w14:paraId="338D641F" w14:textId="77777777" w:rsidR="000B7901" w:rsidRPr="00C76FD9" w:rsidRDefault="000B7901" w:rsidP="00CB46F5">
      <w:pPr>
        <w:numPr>
          <w:ilvl w:val="2"/>
          <w:numId w:val="26"/>
        </w:numPr>
        <w:tabs>
          <w:tab w:val="clear" w:pos="1440"/>
        </w:tabs>
        <w:autoSpaceDE w:val="0"/>
        <w:autoSpaceDN w:val="0"/>
        <w:adjustRightInd w:val="0"/>
        <w:ind w:left="2835" w:hanging="850"/>
        <w:jc w:val="both"/>
        <w:rPr>
          <w:rFonts w:ascii="Arial" w:hAnsi="Arial" w:cs="Arial"/>
        </w:rPr>
      </w:pPr>
      <w:r w:rsidRPr="00C76FD9">
        <w:rPr>
          <w:rFonts w:ascii="Arial" w:hAnsi="Arial" w:cs="Arial"/>
        </w:rPr>
        <w:t xml:space="preserve">V prípade rovnosti bodov, ak viac kombinácií ponúk uchádzačov dosiahne rovnaký počet bodov (s presnosťou na 4 desatinné miesta, po zaokrúhľovaní podľa pravidiel matematického zaokrúhľovania), úspešná bude tá ponuka, ktorá získala viac bodov v podkritériu A. (CO). V prípade, ak viac uchádzačov dosiahne rovnaký počet bodov aj v podkritériu A. (s presnosťou na 4 desatinné miesta, po zaokrúhľovaní podľa pravidiel matematického zaokrúhľovania), úspešná bude tá ponuka, ktorá získala viac bodov v podkritériu B. (MO). </w:t>
      </w:r>
    </w:p>
    <w:p w14:paraId="7E691955" w14:textId="77777777" w:rsidR="000B7901" w:rsidRPr="00C76FD9" w:rsidRDefault="000B7901" w:rsidP="00006CC9">
      <w:pPr>
        <w:autoSpaceDE w:val="0"/>
        <w:autoSpaceDN w:val="0"/>
        <w:adjustRightInd w:val="0"/>
        <w:ind w:left="2835"/>
        <w:jc w:val="both"/>
        <w:rPr>
          <w:rFonts w:ascii="Arial" w:hAnsi="Arial" w:cs="Arial"/>
        </w:rPr>
      </w:pPr>
    </w:p>
    <w:p w14:paraId="2E02DEE0" w14:textId="0B0747D0" w:rsidR="00931833" w:rsidRPr="00C76FD9" w:rsidRDefault="003631A7" w:rsidP="00006CC9">
      <w:pPr>
        <w:pStyle w:val="Nadpis3"/>
        <w:spacing w:before="0" w:after="0"/>
        <w:ind w:left="567" w:hanging="567"/>
        <w:rPr>
          <w:sz w:val="24"/>
          <w:szCs w:val="24"/>
          <w:lang w:val="sk-SK"/>
        </w:rPr>
      </w:pPr>
      <w:bookmarkStart w:id="72" w:name="_Toc199755566"/>
      <w:r w:rsidRPr="00C76FD9">
        <w:rPr>
          <w:sz w:val="24"/>
          <w:szCs w:val="24"/>
          <w:lang w:val="sk-SK"/>
        </w:rPr>
        <w:t>Základná ponuka</w:t>
      </w:r>
      <w:bookmarkEnd w:id="72"/>
      <w:r w:rsidRPr="00C76FD9">
        <w:rPr>
          <w:sz w:val="24"/>
          <w:szCs w:val="24"/>
          <w:lang w:val="sk-SK"/>
        </w:rPr>
        <w:t xml:space="preserve"> </w:t>
      </w:r>
    </w:p>
    <w:p w14:paraId="3EDDE2E6" w14:textId="77777777" w:rsidR="006338F5" w:rsidRPr="00C76FD9" w:rsidRDefault="006338F5" w:rsidP="00C76FD9">
      <w:pPr>
        <w:ind w:left="567"/>
        <w:rPr>
          <w:rFonts w:ascii="Arial" w:hAnsi="Arial" w:cs="Arial"/>
        </w:rPr>
      </w:pPr>
    </w:p>
    <w:p w14:paraId="43D029CF" w14:textId="25044D38" w:rsidR="00BC73A6" w:rsidRPr="00C76FD9" w:rsidRDefault="00BC73A6" w:rsidP="00C76FD9">
      <w:pPr>
        <w:pStyle w:val="Odsekzoznamu"/>
        <w:numPr>
          <w:ilvl w:val="0"/>
          <w:numId w:val="59"/>
        </w:numPr>
        <w:ind w:left="1134" w:hanging="567"/>
        <w:jc w:val="both"/>
        <w:rPr>
          <w:noProof w:val="0"/>
          <w:sz w:val="20"/>
          <w:szCs w:val="20"/>
          <w:u w:val="single"/>
        </w:rPr>
      </w:pPr>
      <w:bookmarkStart w:id="73" w:name="_Toc404538270"/>
      <w:bookmarkStart w:id="74" w:name="_Toc404544388"/>
      <w:r w:rsidRPr="00C76FD9">
        <w:rPr>
          <w:noProof w:val="0"/>
          <w:sz w:val="20"/>
          <w:szCs w:val="20"/>
        </w:rPr>
        <w:t>Na predkladanie základnej ponuky bude uchádzač vyzvaný písomnou výzvou prostredníctvom JOSEPHIN</w:t>
      </w:r>
      <w:r w:rsidR="001A2DC3" w:rsidRPr="00C76FD9">
        <w:rPr>
          <w:noProof w:val="0"/>
          <w:sz w:val="20"/>
          <w:szCs w:val="20"/>
        </w:rPr>
        <w:t>E</w:t>
      </w:r>
      <w:r w:rsidRPr="00C76FD9">
        <w:rPr>
          <w:noProof w:val="0"/>
          <w:sz w:val="20"/>
          <w:szCs w:val="20"/>
        </w:rPr>
        <w:t>.</w:t>
      </w:r>
      <w:r w:rsidR="006F65F9" w:rsidRPr="00C76FD9">
        <w:rPr>
          <w:noProof w:val="0"/>
          <w:sz w:val="20"/>
          <w:szCs w:val="20"/>
        </w:rPr>
        <w:t xml:space="preserve"> Uchádzač predkladá </w:t>
      </w:r>
      <w:r w:rsidR="006F65F9" w:rsidRPr="00C76FD9">
        <w:rPr>
          <w:b/>
          <w:noProof w:val="0"/>
          <w:sz w:val="20"/>
          <w:szCs w:val="20"/>
          <w:u w:val="single"/>
        </w:rPr>
        <w:t xml:space="preserve">ponuku pre každú časť </w:t>
      </w:r>
      <w:r w:rsidR="00847C12" w:rsidRPr="00C76FD9">
        <w:rPr>
          <w:b/>
          <w:noProof w:val="0"/>
          <w:sz w:val="20"/>
          <w:szCs w:val="20"/>
          <w:u w:val="single"/>
        </w:rPr>
        <w:t xml:space="preserve">zákazky </w:t>
      </w:r>
      <w:r w:rsidR="006F65F9" w:rsidRPr="00C76FD9">
        <w:rPr>
          <w:b/>
          <w:noProof w:val="0"/>
          <w:sz w:val="20"/>
          <w:szCs w:val="20"/>
          <w:u w:val="single"/>
        </w:rPr>
        <w:t>samostatne</w:t>
      </w:r>
      <w:r w:rsidR="006F65F9" w:rsidRPr="00C76FD9">
        <w:rPr>
          <w:b/>
          <w:noProof w:val="0"/>
          <w:sz w:val="20"/>
          <w:szCs w:val="20"/>
        </w:rPr>
        <w:t>.</w:t>
      </w:r>
    </w:p>
    <w:p w14:paraId="65CEC63C" w14:textId="77777777" w:rsidR="00BC73A6" w:rsidRPr="00C76FD9" w:rsidRDefault="00BC73A6" w:rsidP="00C76FD9">
      <w:pPr>
        <w:pStyle w:val="Odsekzoznamu"/>
        <w:ind w:left="1134"/>
        <w:jc w:val="both"/>
        <w:rPr>
          <w:noProof w:val="0"/>
          <w:sz w:val="20"/>
          <w:szCs w:val="20"/>
          <w:u w:val="single"/>
        </w:rPr>
      </w:pPr>
    </w:p>
    <w:p w14:paraId="1DB824D7" w14:textId="2B0A439A" w:rsidR="009F0F75" w:rsidRPr="00C76FD9" w:rsidRDefault="003631A7" w:rsidP="00C76FD9">
      <w:pPr>
        <w:pStyle w:val="Odsekzoznamu"/>
        <w:numPr>
          <w:ilvl w:val="0"/>
          <w:numId w:val="59"/>
        </w:numPr>
        <w:ind w:left="1134" w:hanging="567"/>
        <w:jc w:val="both"/>
        <w:rPr>
          <w:noProof w:val="0"/>
          <w:sz w:val="20"/>
          <w:szCs w:val="20"/>
          <w:u w:val="single"/>
        </w:rPr>
      </w:pPr>
      <w:r w:rsidRPr="00C76FD9">
        <w:rPr>
          <w:b/>
          <w:noProof w:val="0"/>
          <w:sz w:val="20"/>
          <w:szCs w:val="20"/>
          <w:u w:val="single"/>
        </w:rPr>
        <w:t>Základná ponuka musí obsahovať:</w:t>
      </w:r>
    </w:p>
    <w:p w14:paraId="183C88EF" w14:textId="77777777" w:rsidR="003631A7" w:rsidRPr="00C76FD9" w:rsidRDefault="003631A7" w:rsidP="00C76FD9">
      <w:pPr>
        <w:pStyle w:val="Odsekzoznamu"/>
        <w:ind w:left="1134"/>
        <w:jc w:val="both"/>
        <w:rPr>
          <w:noProof w:val="0"/>
          <w:sz w:val="20"/>
          <w:szCs w:val="20"/>
        </w:rPr>
      </w:pPr>
    </w:p>
    <w:bookmarkEnd w:id="73"/>
    <w:bookmarkEnd w:id="74"/>
    <w:p w14:paraId="0AEEC16E" w14:textId="2B8A8FD3" w:rsidR="00336848" w:rsidRPr="00C76FD9" w:rsidRDefault="009F0F75" w:rsidP="00C76FD9">
      <w:pPr>
        <w:pStyle w:val="Odsekzoznamu"/>
        <w:numPr>
          <w:ilvl w:val="0"/>
          <w:numId w:val="14"/>
        </w:numPr>
        <w:ind w:left="1701" w:right="-142" w:hanging="567"/>
        <w:jc w:val="both"/>
        <w:rPr>
          <w:noProof w:val="0"/>
          <w:sz w:val="20"/>
          <w:szCs w:val="20"/>
        </w:rPr>
      </w:pPr>
      <w:r w:rsidRPr="00C76FD9">
        <w:rPr>
          <w:b/>
          <w:noProof w:val="0"/>
          <w:kern w:val="28"/>
          <w:sz w:val="20"/>
          <w:szCs w:val="20"/>
        </w:rPr>
        <w:t>vyplnený a podpísaný Krycí list</w:t>
      </w:r>
      <w:r w:rsidRPr="00C76FD9">
        <w:rPr>
          <w:noProof w:val="0"/>
          <w:kern w:val="28"/>
          <w:sz w:val="20"/>
          <w:szCs w:val="20"/>
        </w:rPr>
        <w:t xml:space="preserve"> uved</w:t>
      </w:r>
      <w:r w:rsidR="00DC3D98">
        <w:rPr>
          <w:noProof w:val="0"/>
          <w:kern w:val="28"/>
          <w:sz w:val="20"/>
          <w:szCs w:val="20"/>
        </w:rPr>
        <w:t>e</w:t>
      </w:r>
      <w:r w:rsidRPr="00C76FD9">
        <w:rPr>
          <w:noProof w:val="0"/>
          <w:kern w:val="28"/>
          <w:sz w:val="20"/>
          <w:szCs w:val="20"/>
        </w:rPr>
        <w:t xml:space="preserve">ný v </w:t>
      </w:r>
      <w:r w:rsidRPr="00C76FD9">
        <w:rPr>
          <w:noProof w:val="0"/>
          <w:kern w:val="28"/>
          <w:sz w:val="20"/>
          <w:szCs w:val="20"/>
          <w:u w:val="single"/>
        </w:rPr>
        <w:t xml:space="preserve">prílohe č. </w:t>
      </w:r>
      <w:r w:rsidR="0055759A" w:rsidRPr="00C76FD9">
        <w:rPr>
          <w:noProof w:val="0"/>
          <w:kern w:val="28"/>
          <w:sz w:val="20"/>
          <w:szCs w:val="20"/>
          <w:u w:val="single"/>
        </w:rPr>
        <w:t>3</w:t>
      </w:r>
      <w:r w:rsidRPr="00C76FD9">
        <w:rPr>
          <w:noProof w:val="0"/>
          <w:kern w:val="28"/>
          <w:sz w:val="20"/>
          <w:szCs w:val="20"/>
        </w:rPr>
        <w:t xml:space="preserve"> týchto súťažných podkladov</w:t>
      </w:r>
      <w:r w:rsidR="00752ADC" w:rsidRPr="00C76FD9">
        <w:rPr>
          <w:noProof w:val="0"/>
          <w:kern w:val="28"/>
          <w:sz w:val="20"/>
          <w:szCs w:val="20"/>
        </w:rPr>
        <w:t>;</w:t>
      </w:r>
    </w:p>
    <w:p w14:paraId="047F5EB9" w14:textId="77777777" w:rsidR="00336848" w:rsidRPr="00C76FD9" w:rsidRDefault="00336848" w:rsidP="00C76FD9">
      <w:pPr>
        <w:tabs>
          <w:tab w:val="left" w:pos="0"/>
          <w:tab w:val="left" w:pos="1134"/>
        </w:tabs>
        <w:ind w:left="1701" w:right="-142" w:hanging="567"/>
        <w:jc w:val="both"/>
        <w:rPr>
          <w:rFonts w:ascii="Arial" w:hAnsi="Arial" w:cs="Arial"/>
          <w:b/>
        </w:rPr>
      </w:pPr>
    </w:p>
    <w:p w14:paraId="047BB089" w14:textId="7829D044" w:rsidR="00752ADC" w:rsidRPr="00C76FD9" w:rsidRDefault="00752ADC" w:rsidP="00C76FD9">
      <w:pPr>
        <w:pStyle w:val="Odsekzoznamu"/>
        <w:numPr>
          <w:ilvl w:val="0"/>
          <w:numId w:val="14"/>
        </w:numPr>
        <w:ind w:left="1701" w:right="-142" w:hanging="567"/>
        <w:jc w:val="both"/>
        <w:rPr>
          <w:noProof w:val="0"/>
          <w:sz w:val="20"/>
          <w:szCs w:val="20"/>
        </w:rPr>
      </w:pPr>
      <w:r w:rsidRPr="00C76FD9">
        <w:rPr>
          <w:b/>
          <w:noProof w:val="0"/>
          <w:sz w:val="20"/>
          <w:szCs w:val="20"/>
        </w:rPr>
        <w:t xml:space="preserve">vyplnené a podpísané </w:t>
      </w:r>
      <w:r w:rsidR="0055759A" w:rsidRPr="00C76FD9">
        <w:rPr>
          <w:b/>
          <w:noProof w:val="0"/>
          <w:sz w:val="20"/>
          <w:szCs w:val="20"/>
        </w:rPr>
        <w:t>Čestné vyhlásenie – súhlas s podmienkami</w:t>
      </w:r>
      <w:r w:rsidR="00336848" w:rsidRPr="00C76FD9">
        <w:rPr>
          <w:b/>
          <w:noProof w:val="0"/>
          <w:sz w:val="20"/>
          <w:szCs w:val="20"/>
        </w:rPr>
        <w:t xml:space="preserve"> </w:t>
      </w:r>
      <w:r w:rsidRPr="00C76FD9">
        <w:rPr>
          <w:noProof w:val="0"/>
          <w:sz w:val="20"/>
          <w:szCs w:val="20"/>
        </w:rPr>
        <w:t xml:space="preserve">uvedené v prílohe č. </w:t>
      </w:r>
      <w:r w:rsidR="00233649" w:rsidRPr="00C76FD9">
        <w:rPr>
          <w:noProof w:val="0"/>
          <w:sz w:val="20"/>
          <w:szCs w:val="20"/>
        </w:rPr>
        <w:t>4</w:t>
      </w:r>
      <w:r w:rsidRPr="00C76FD9">
        <w:rPr>
          <w:noProof w:val="0"/>
          <w:sz w:val="20"/>
          <w:szCs w:val="20"/>
        </w:rPr>
        <w:t xml:space="preserve"> </w:t>
      </w:r>
      <w:r w:rsidR="00336848" w:rsidRPr="00C76FD9">
        <w:rPr>
          <w:noProof w:val="0"/>
          <w:sz w:val="20"/>
          <w:szCs w:val="20"/>
        </w:rPr>
        <w:t xml:space="preserve"> týchto súťažných podkladov. </w:t>
      </w:r>
    </w:p>
    <w:p w14:paraId="5C07D7B1" w14:textId="77777777" w:rsidR="00752ADC" w:rsidRPr="00C76FD9" w:rsidRDefault="00752ADC" w:rsidP="00C76FD9">
      <w:pPr>
        <w:pStyle w:val="Odsekzoznamu"/>
        <w:ind w:left="1701" w:right="-142"/>
        <w:jc w:val="both"/>
        <w:rPr>
          <w:b/>
          <w:noProof w:val="0"/>
          <w:sz w:val="20"/>
          <w:szCs w:val="20"/>
        </w:rPr>
      </w:pPr>
    </w:p>
    <w:p w14:paraId="256196CE" w14:textId="0F3B0433" w:rsidR="00336848" w:rsidRPr="00C76FD9" w:rsidRDefault="00336848" w:rsidP="00C76FD9">
      <w:pPr>
        <w:pStyle w:val="Odsekzoznamu"/>
        <w:ind w:left="1701" w:right="-142"/>
        <w:jc w:val="both"/>
        <w:rPr>
          <w:noProof w:val="0"/>
          <w:sz w:val="20"/>
          <w:szCs w:val="20"/>
        </w:rPr>
      </w:pPr>
      <w:r w:rsidRPr="00C76FD9">
        <w:rPr>
          <w:noProof w:val="0"/>
          <w:sz w:val="20"/>
          <w:szCs w:val="20"/>
        </w:rPr>
        <w:t xml:space="preserve">Upozorňujeme, že v prípade skupiny dodávateľov musí čestné vyhlásenie podľa tohto písmena predložiť každý člen skupiny dodávateľov </w:t>
      </w:r>
      <w:r w:rsidR="00752ADC" w:rsidRPr="00C76FD9">
        <w:rPr>
          <w:noProof w:val="0"/>
          <w:sz w:val="20"/>
          <w:szCs w:val="20"/>
        </w:rPr>
        <w:t>samostatne;</w:t>
      </w:r>
    </w:p>
    <w:p w14:paraId="2BE32E22" w14:textId="77777777" w:rsidR="00336848" w:rsidRPr="00C76FD9" w:rsidRDefault="00336848" w:rsidP="00C76FD9">
      <w:pPr>
        <w:tabs>
          <w:tab w:val="left" w:pos="0"/>
        </w:tabs>
        <w:ind w:left="1701" w:right="-142" w:hanging="567"/>
        <w:jc w:val="both"/>
        <w:rPr>
          <w:rFonts w:ascii="Arial" w:hAnsi="Arial" w:cs="Arial"/>
        </w:rPr>
      </w:pPr>
    </w:p>
    <w:p w14:paraId="5A280D00" w14:textId="4E79F7BC" w:rsidR="00462C47" w:rsidRPr="00C76FD9" w:rsidRDefault="00462C47" w:rsidP="00C76FD9">
      <w:pPr>
        <w:pStyle w:val="Odsekzoznamu"/>
        <w:numPr>
          <w:ilvl w:val="0"/>
          <w:numId w:val="14"/>
        </w:numPr>
        <w:ind w:left="1701" w:right="-142" w:hanging="567"/>
        <w:jc w:val="both"/>
        <w:rPr>
          <w:noProof w:val="0"/>
          <w:sz w:val="20"/>
          <w:szCs w:val="20"/>
        </w:rPr>
      </w:pPr>
      <w:r w:rsidRPr="00C76FD9">
        <w:rPr>
          <w:noProof w:val="0"/>
          <w:sz w:val="20"/>
          <w:szCs w:val="20"/>
        </w:rPr>
        <w:t>V prípade skupiny dodávateľov aj</w:t>
      </w:r>
      <w:r w:rsidRPr="00C76FD9">
        <w:rPr>
          <w:b/>
          <w:noProof w:val="0"/>
          <w:sz w:val="20"/>
          <w:szCs w:val="20"/>
        </w:rPr>
        <w:t xml:space="preserve"> vyplnené a podpísané Vyhlásenie skupiny dodávateľov</w:t>
      </w:r>
      <w:r w:rsidRPr="00C76FD9">
        <w:rPr>
          <w:noProof w:val="0"/>
          <w:sz w:val="20"/>
          <w:szCs w:val="20"/>
        </w:rPr>
        <w:t xml:space="preserve"> uvedené v prílohe č. </w:t>
      </w:r>
      <w:r w:rsidR="000D29DA" w:rsidRPr="00C76FD9">
        <w:rPr>
          <w:noProof w:val="0"/>
          <w:sz w:val="20"/>
          <w:szCs w:val="20"/>
        </w:rPr>
        <w:t>5</w:t>
      </w:r>
      <w:r w:rsidRPr="00C76FD9">
        <w:rPr>
          <w:noProof w:val="0"/>
          <w:sz w:val="20"/>
          <w:szCs w:val="20"/>
        </w:rPr>
        <w:t xml:space="preserve"> týchto súťažných podkladov, podpísané členom skupiny dodávateľov, resp. osobou oprávnenou konať v mene člena</w:t>
      </w:r>
    </w:p>
    <w:p w14:paraId="5996FC19" w14:textId="77777777" w:rsidR="00462C47" w:rsidRPr="00C76FD9" w:rsidRDefault="00462C47" w:rsidP="00C76FD9">
      <w:pPr>
        <w:pStyle w:val="Odsekzoznamu"/>
        <w:ind w:left="1701" w:right="-142"/>
        <w:jc w:val="both"/>
        <w:rPr>
          <w:noProof w:val="0"/>
          <w:sz w:val="20"/>
          <w:szCs w:val="20"/>
        </w:rPr>
      </w:pPr>
    </w:p>
    <w:p w14:paraId="42E8EE60" w14:textId="569CF302" w:rsidR="00336848" w:rsidRPr="00C76FD9" w:rsidRDefault="00336848" w:rsidP="00C76FD9">
      <w:pPr>
        <w:pStyle w:val="Odsekzoznamu"/>
        <w:numPr>
          <w:ilvl w:val="0"/>
          <w:numId w:val="14"/>
        </w:numPr>
        <w:ind w:left="1701" w:right="-142" w:hanging="567"/>
        <w:jc w:val="both"/>
        <w:rPr>
          <w:noProof w:val="0"/>
          <w:sz w:val="20"/>
          <w:szCs w:val="20"/>
        </w:rPr>
      </w:pPr>
      <w:r w:rsidRPr="00C76FD9">
        <w:rPr>
          <w:b/>
          <w:noProof w:val="0"/>
          <w:sz w:val="20"/>
          <w:szCs w:val="20"/>
        </w:rPr>
        <w:t>Doklad o zložení zábezpeky</w:t>
      </w:r>
      <w:r w:rsidRPr="00C76FD9">
        <w:rPr>
          <w:noProof w:val="0"/>
          <w:sz w:val="20"/>
          <w:szCs w:val="20"/>
        </w:rPr>
        <w:t xml:space="preserve"> v zmysle </w:t>
      </w:r>
      <w:r w:rsidR="00752ADC" w:rsidRPr="00C76FD9">
        <w:rPr>
          <w:noProof w:val="0"/>
          <w:sz w:val="20"/>
          <w:szCs w:val="20"/>
        </w:rPr>
        <w:t xml:space="preserve">bodu </w:t>
      </w:r>
      <w:r w:rsidR="0055759A" w:rsidRPr="00C76FD9">
        <w:rPr>
          <w:noProof w:val="0"/>
          <w:sz w:val="20"/>
          <w:szCs w:val="20"/>
        </w:rPr>
        <w:t>19.</w:t>
      </w:r>
      <w:r w:rsidRPr="00C76FD9">
        <w:rPr>
          <w:noProof w:val="0"/>
          <w:sz w:val="20"/>
          <w:szCs w:val="20"/>
        </w:rPr>
        <w:t xml:space="preserve"> týchto súťažných podkladov</w:t>
      </w:r>
      <w:r w:rsidR="00752ADC" w:rsidRPr="00C76FD9">
        <w:rPr>
          <w:noProof w:val="0"/>
          <w:sz w:val="20"/>
          <w:szCs w:val="20"/>
        </w:rPr>
        <w:t>;</w:t>
      </w:r>
    </w:p>
    <w:p w14:paraId="1CA9304C" w14:textId="77777777" w:rsidR="00336848" w:rsidRPr="00C76FD9" w:rsidRDefault="00336848" w:rsidP="00C76FD9">
      <w:pPr>
        <w:pStyle w:val="Odsekzoznamu"/>
        <w:ind w:left="1701" w:hanging="567"/>
        <w:rPr>
          <w:noProof w:val="0"/>
          <w:sz w:val="20"/>
          <w:szCs w:val="20"/>
        </w:rPr>
      </w:pPr>
    </w:p>
    <w:p w14:paraId="1E94873A" w14:textId="3F79D18E" w:rsidR="00336848" w:rsidRPr="00C76FD9" w:rsidRDefault="00752ADC" w:rsidP="00C76FD9">
      <w:pPr>
        <w:pStyle w:val="Odsekzoznamu"/>
        <w:numPr>
          <w:ilvl w:val="0"/>
          <w:numId w:val="14"/>
        </w:numPr>
        <w:ind w:left="1701" w:right="-142" w:hanging="567"/>
        <w:jc w:val="both"/>
        <w:rPr>
          <w:noProof w:val="0"/>
          <w:sz w:val="20"/>
          <w:szCs w:val="20"/>
        </w:rPr>
      </w:pPr>
      <w:r w:rsidRPr="00C76FD9">
        <w:rPr>
          <w:b/>
          <w:noProof w:val="0"/>
          <w:sz w:val="20"/>
          <w:szCs w:val="20"/>
        </w:rPr>
        <w:t xml:space="preserve">vyplnený a podpísaný </w:t>
      </w:r>
      <w:r w:rsidR="00336848" w:rsidRPr="00C76FD9">
        <w:rPr>
          <w:b/>
          <w:noProof w:val="0"/>
          <w:sz w:val="20"/>
          <w:szCs w:val="20"/>
        </w:rPr>
        <w:t xml:space="preserve">Návrh na plnenie kritérií </w:t>
      </w:r>
      <w:r w:rsidRPr="00C76FD9">
        <w:rPr>
          <w:noProof w:val="0"/>
          <w:sz w:val="20"/>
          <w:szCs w:val="20"/>
        </w:rPr>
        <w:t xml:space="preserve">uvedený v </w:t>
      </w:r>
      <w:r w:rsidR="00336848" w:rsidRPr="00C76FD9">
        <w:rPr>
          <w:noProof w:val="0"/>
          <w:sz w:val="20"/>
          <w:szCs w:val="20"/>
        </w:rPr>
        <w:t xml:space="preserve">prílohe č. </w:t>
      </w:r>
      <w:r w:rsidR="00233649" w:rsidRPr="00C76FD9">
        <w:rPr>
          <w:noProof w:val="0"/>
          <w:sz w:val="20"/>
          <w:szCs w:val="20"/>
        </w:rPr>
        <w:t>6</w:t>
      </w:r>
      <w:r w:rsidRPr="00C76FD9">
        <w:rPr>
          <w:noProof w:val="0"/>
          <w:sz w:val="20"/>
          <w:szCs w:val="20"/>
        </w:rPr>
        <w:t xml:space="preserve"> </w:t>
      </w:r>
      <w:r w:rsidR="00336848" w:rsidRPr="00C76FD9">
        <w:rPr>
          <w:noProof w:val="0"/>
          <w:sz w:val="20"/>
          <w:szCs w:val="20"/>
        </w:rPr>
        <w:t>týchto súťažných podkladov</w:t>
      </w:r>
      <w:r w:rsidR="00AB6242" w:rsidRPr="00C76FD9">
        <w:rPr>
          <w:noProof w:val="0"/>
          <w:sz w:val="20"/>
          <w:szCs w:val="20"/>
        </w:rPr>
        <w:t xml:space="preserve"> </w:t>
      </w:r>
      <w:r w:rsidR="00AB6242" w:rsidRPr="00C76FD9">
        <w:rPr>
          <w:b/>
          <w:noProof w:val="0"/>
          <w:sz w:val="20"/>
          <w:szCs w:val="20"/>
        </w:rPr>
        <w:t>pre príslušnú časť zákazky</w:t>
      </w:r>
      <w:r w:rsidRPr="00C76FD9">
        <w:rPr>
          <w:noProof w:val="0"/>
          <w:sz w:val="20"/>
          <w:szCs w:val="20"/>
        </w:rPr>
        <w:t>.</w:t>
      </w:r>
    </w:p>
    <w:p w14:paraId="43148EB7" w14:textId="6881DE68" w:rsidR="00336848" w:rsidRPr="00C76FD9" w:rsidRDefault="00336848" w:rsidP="00C76FD9">
      <w:pPr>
        <w:pStyle w:val="Odsekzoznamu"/>
        <w:ind w:left="1701" w:right="-142" w:hanging="567"/>
        <w:jc w:val="both"/>
        <w:rPr>
          <w:noProof w:val="0"/>
          <w:sz w:val="20"/>
          <w:szCs w:val="20"/>
        </w:rPr>
      </w:pPr>
    </w:p>
    <w:p w14:paraId="06B3E9BC" w14:textId="0DFF03F2" w:rsidR="00336848" w:rsidRPr="00C76FD9" w:rsidRDefault="00752ADC" w:rsidP="00C76FD9">
      <w:pPr>
        <w:pStyle w:val="Odsekzoznamu"/>
        <w:ind w:left="1701" w:right="-142"/>
        <w:jc w:val="both"/>
        <w:rPr>
          <w:noProof w:val="0"/>
          <w:sz w:val="20"/>
          <w:szCs w:val="20"/>
        </w:rPr>
      </w:pPr>
      <w:r w:rsidRPr="00C76FD9">
        <w:rPr>
          <w:noProof w:val="0"/>
          <w:sz w:val="20"/>
          <w:szCs w:val="20"/>
        </w:rPr>
        <w:t>Upozorňujeme, že v</w:t>
      </w:r>
      <w:r w:rsidR="00336848" w:rsidRPr="00C76FD9">
        <w:rPr>
          <w:noProof w:val="0"/>
          <w:sz w:val="20"/>
          <w:szCs w:val="20"/>
        </w:rPr>
        <w:t xml:space="preserve"> prípade skupiny dodávateľov musí byť </w:t>
      </w:r>
      <w:r w:rsidR="00462C47" w:rsidRPr="00C76FD9">
        <w:rPr>
          <w:noProof w:val="0"/>
          <w:sz w:val="20"/>
          <w:szCs w:val="20"/>
        </w:rPr>
        <w:t>N</w:t>
      </w:r>
      <w:r w:rsidRPr="00C76FD9">
        <w:rPr>
          <w:noProof w:val="0"/>
          <w:sz w:val="20"/>
          <w:szCs w:val="20"/>
        </w:rPr>
        <w:t>áv</w:t>
      </w:r>
      <w:r w:rsidR="00336848" w:rsidRPr="00C76FD9">
        <w:rPr>
          <w:noProof w:val="0"/>
          <w:sz w:val="20"/>
          <w:szCs w:val="20"/>
        </w:rPr>
        <w:t xml:space="preserve">rh na plnenie kritérií </w:t>
      </w:r>
      <w:r w:rsidRPr="00C76FD9">
        <w:rPr>
          <w:noProof w:val="0"/>
          <w:sz w:val="20"/>
          <w:szCs w:val="20"/>
        </w:rPr>
        <w:t>podľa tohto písmena</w:t>
      </w:r>
      <w:r w:rsidR="00336848" w:rsidRPr="00C76FD9">
        <w:rPr>
          <w:noProof w:val="0"/>
          <w:sz w:val="20"/>
          <w:szCs w:val="20"/>
        </w:rPr>
        <w:t xml:space="preserve"> podpísaný každým členom skupiny, resp. osobou oprávnenou konať v mene daného člena skupiny </w:t>
      </w:r>
      <w:r w:rsidRPr="00C76FD9">
        <w:rPr>
          <w:noProof w:val="0"/>
          <w:sz w:val="20"/>
          <w:szCs w:val="20"/>
        </w:rPr>
        <w:t xml:space="preserve">(napr. </w:t>
      </w:r>
      <w:r w:rsidR="00336848" w:rsidRPr="00C76FD9">
        <w:rPr>
          <w:noProof w:val="0"/>
          <w:sz w:val="20"/>
          <w:szCs w:val="20"/>
        </w:rPr>
        <w:t>člen skupiny, ktorý bude splnomocnený konať v danej veci za členov skupiny</w:t>
      </w:r>
      <w:r w:rsidRPr="00C76FD9">
        <w:rPr>
          <w:noProof w:val="0"/>
          <w:sz w:val="20"/>
          <w:szCs w:val="20"/>
        </w:rPr>
        <w:t xml:space="preserve"> – </w:t>
      </w:r>
      <w:r w:rsidR="00336848" w:rsidRPr="00C76FD9">
        <w:rPr>
          <w:noProof w:val="0"/>
          <w:sz w:val="20"/>
          <w:szCs w:val="20"/>
        </w:rPr>
        <w:t xml:space="preserve">vedúci člen). </w:t>
      </w:r>
    </w:p>
    <w:p w14:paraId="3F1A9050" w14:textId="77777777" w:rsidR="00336848" w:rsidRPr="00C76FD9" w:rsidRDefault="00336848" w:rsidP="00C76FD9">
      <w:pPr>
        <w:pStyle w:val="Odsekzoznamu"/>
        <w:ind w:left="1701" w:right="-142" w:hanging="567"/>
        <w:jc w:val="both"/>
        <w:rPr>
          <w:i/>
          <w:noProof w:val="0"/>
          <w:sz w:val="20"/>
          <w:szCs w:val="20"/>
        </w:rPr>
      </w:pPr>
    </w:p>
    <w:p w14:paraId="79946539" w14:textId="1DC9A69B" w:rsidR="00752ADC" w:rsidRPr="00C76FD9" w:rsidRDefault="00752ADC" w:rsidP="00C76FD9">
      <w:pPr>
        <w:pStyle w:val="Odsekzoznamu"/>
        <w:numPr>
          <w:ilvl w:val="0"/>
          <w:numId w:val="14"/>
        </w:numPr>
        <w:ind w:left="1701" w:right="-142" w:hanging="567"/>
        <w:jc w:val="both"/>
        <w:rPr>
          <w:noProof w:val="0"/>
          <w:sz w:val="20"/>
          <w:szCs w:val="20"/>
        </w:rPr>
      </w:pPr>
      <w:r w:rsidRPr="00C76FD9">
        <w:rPr>
          <w:noProof w:val="0"/>
          <w:kern w:val="28"/>
          <w:sz w:val="20"/>
          <w:szCs w:val="20"/>
        </w:rPr>
        <w:t xml:space="preserve">príslušné </w:t>
      </w:r>
      <w:r w:rsidRPr="00C76FD9">
        <w:rPr>
          <w:b/>
          <w:noProof w:val="0"/>
          <w:kern w:val="28"/>
          <w:sz w:val="20"/>
          <w:szCs w:val="20"/>
        </w:rPr>
        <w:t>plnomocenstvá</w:t>
      </w:r>
      <w:r w:rsidRPr="00C76FD9">
        <w:rPr>
          <w:noProof w:val="0"/>
          <w:kern w:val="28"/>
          <w:sz w:val="20"/>
          <w:szCs w:val="20"/>
        </w:rPr>
        <w:t xml:space="preserve"> v súlade s bodom </w:t>
      </w:r>
      <w:r w:rsidR="00AB06C8" w:rsidRPr="00C76FD9">
        <w:rPr>
          <w:noProof w:val="0"/>
          <w:kern w:val="28"/>
          <w:sz w:val="20"/>
          <w:szCs w:val="20"/>
        </w:rPr>
        <w:t xml:space="preserve">13. </w:t>
      </w:r>
      <w:r w:rsidRPr="00C76FD9">
        <w:rPr>
          <w:noProof w:val="0"/>
          <w:kern w:val="28"/>
          <w:sz w:val="20"/>
          <w:szCs w:val="20"/>
        </w:rPr>
        <w:t>týchto súťažných podkladov</w:t>
      </w:r>
      <w:r w:rsidR="00233649" w:rsidRPr="00C76FD9">
        <w:rPr>
          <w:noProof w:val="0"/>
          <w:kern w:val="28"/>
          <w:sz w:val="20"/>
          <w:szCs w:val="20"/>
        </w:rPr>
        <w:t>.</w:t>
      </w:r>
    </w:p>
    <w:p w14:paraId="1716585F" w14:textId="77777777" w:rsidR="003631A7" w:rsidRPr="00C76FD9" w:rsidRDefault="003631A7" w:rsidP="00C76FD9">
      <w:pPr>
        <w:rPr>
          <w:rFonts w:ascii="Arial" w:hAnsi="Arial" w:cs="Arial"/>
        </w:rPr>
      </w:pPr>
    </w:p>
    <w:p w14:paraId="4F48E6B7" w14:textId="1856CA3C" w:rsidR="003631A7" w:rsidRPr="00C76FD9" w:rsidRDefault="003631A7" w:rsidP="00C76FD9">
      <w:pPr>
        <w:pStyle w:val="Nadpis3"/>
        <w:spacing w:before="0" w:after="0"/>
        <w:ind w:left="567" w:hanging="567"/>
        <w:rPr>
          <w:sz w:val="24"/>
          <w:szCs w:val="24"/>
          <w:lang w:val="sk-SK"/>
        </w:rPr>
      </w:pPr>
      <w:bookmarkStart w:id="75" w:name="_Toc199755567"/>
      <w:r w:rsidRPr="00C76FD9">
        <w:rPr>
          <w:sz w:val="24"/>
          <w:szCs w:val="24"/>
          <w:lang w:val="sk-SK"/>
        </w:rPr>
        <w:t>Konečná ponuka</w:t>
      </w:r>
      <w:bookmarkEnd w:id="75"/>
      <w:r w:rsidRPr="00C76FD9">
        <w:rPr>
          <w:sz w:val="24"/>
          <w:szCs w:val="24"/>
          <w:lang w:val="sk-SK"/>
        </w:rPr>
        <w:t xml:space="preserve"> </w:t>
      </w:r>
    </w:p>
    <w:p w14:paraId="133D1371" w14:textId="2FF657A6" w:rsidR="003631A7" w:rsidRPr="00C76FD9" w:rsidRDefault="003631A7" w:rsidP="00C76FD9">
      <w:pPr>
        <w:rPr>
          <w:rFonts w:ascii="Arial" w:hAnsi="Arial" w:cs="Arial"/>
        </w:rPr>
      </w:pPr>
    </w:p>
    <w:p w14:paraId="5F3E142B" w14:textId="64DA7937" w:rsidR="003631A7" w:rsidRPr="00C76FD9" w:rsidRDefault="003631A7" w:rsidP="00C76FD9">
      <w:pPr>
        <w:pStyle w:val="Odsekzoznamu"/>
        <w:numPr>
          <w:ilvl w:val="0"/>
          <w:numId w:val="53"/>
        </w:numPr>
        <w:ind w:left="1134" w:hanging="567"/>
        <w:jc w:val="both"/>
        <w:rPr>
          <w:b/>
          <w:noProof w:val="0"/>
          <w:sz w:val="20"/>
          <w:szCs w:val="20"/>
        </w:rPr>
      </w:pPr>
      <w:r w:rsidRPr="00C76FD9">
        <w:rPr>
          <w:noProof w:val="0"/>
          <w:sz w:val="20"/>
          <w:szCs w:val="20"/>
        </w:rPr>
        <w:t>Na predkladanie konečnej ponuky bude uchádzač vyzvaný písomnou výzvou prostredníctvom JOSEPHINE.</w:t>
      </w:r>
      <w:r w:rsidR="006F65F9" w:rsidRPr="00C76FD9">
        <w:rPr>
          <w:noProof w:val="0"/>
          <w:sz w:val="20"/>
          <w:szCs w:val="20"/>
        </w:rPr>
        <w:t xml:space="preserve"> Uchádzač predkladá </w:t>
      </w:r>
      <w:r w:rsidR="006F65F9" w:rsidRPr="00C76FD9">
        <w:rPr>
          <w:b/>
          <w:noProof w:val="0"/>
          <w:sz w:val="20"/>
          <w:szCs w:val="20"/>
          <w:u w:val="single"/>
        </w:rPr>
        <w:t xml:space="preserve">ponuku pre každú časť </w:t>
      </w:r>
      <w:r w:rsidR="00847C12" w:rsidRPr="00C76FD9">
        <w:rPr>
          <w:b/>
          <w:noProof w:val="0"/>
          <w:sz w:val="20"/>
          <w:szCs w:val="20"/>
          <w:u w:val="single"/>
        </w:rPr>
        <w:t xml:space="preserve">zákazky </w:t>
      </w:r>
      <w:r w:rsidR="006F65F9" w:rsidRPr="00C76FD9">
        <w:rPr>
          <w:b/>
          <w:noProof w:val="0"/>
          <w:sz w:val="20"/>
          <w:szCs w:val="20"/>
          <w:u w:val="single"/>
        </w:rPr>
        <w:t>samostatne</w:t>
      </w:r>
      <w:r w:rsidR="006F65F9" w:rsidRPr="00C76FD9">
        <w:rPr>
          <w:b/>
          <w:noProof w:val="0"/>
          <w:sz w:val="20"/>
          <w:szCs w:val="20"/>
        </w:rPr>
        <w:t>.</w:t>
      </w:r>
    </w:p>
    <w:p w14:paraId="5B75FD7B" w14:textId="77777777" w:rsidR="003631A7" w:rsidRPr="00C76FD9" w:rsidRDefault="003631A7" w:rsidP="00C76FD9">
      <w:pPr>
        <w:pStyle w:val="Odsekzoznamu"/>
        <w:ind w:left="1134"/>
        <w:jc w:val="both"/>
        <w:rPr>
          <w:noProof w:val="0"/>
          <w:sz w:val="20"/>
          <w:szCs w:val="20"/>
        </w:rPr>
      </w:pPr>
    </w:p>
    <w:p w14:paraId="2E0BC5F2" w14:textId="6F018879" w:rsidR="003631A7" w:rsidRPr="00C76FD9" w:rsidRDefault="003631A7" w:rsidP="005655D1">
      <w:pPr>
        <w:pStyle w:val="Odsekzoznamu"/>
        <w:numPr>
          <w:ilvl w:val="0"/>
          <w:numId w:val="53"/>
        </w:numPr>
        <w:ind w:left="1134" w:hanging="567"/>
        <w:jc w:val="both"/>
        <w:rPr>
          <w:noProof w:val="0"/>
          <w:sz w:val="20"/>
          <w:szCs w:val="20"/>
        </w:rPr>
      </w:pPr>
      <w:r w:rsidRPr="00C76FD9">
        <w:rPr>
          <w:noProof w:val="0"/>
          <w:sz w:val="20"/>
          <w:szCs w:val="20"/>
        </w:rPr>
        <w:t xml:space="preserve">Obsah konečnej ponuky musí zodpovedať výsledkom rokovaní o základnej ponuke a musí zahŕňať okrem údajov, ktoré už boli obsiahnuté v základnej ponuke a neboli dotknuté výsledkami rokovaní, všetky dojednania vyplývajúce z rokovaní, ktoré boli akceptované uchádzačom a aj obstarávateľom. </w:t>
      </w:r>
    </w:p>
    <w:p w14:paraId="41B095B3" w14:textId="77777777" w:rsidR="003631A7" w:rsidRPr="00C76FD9" w:rsidRDefault="003631A7" w:rsidP="005655D1">
      <w:pPr>
        <w:pStyle w:val="Odsekzoznamu"/>
        <w:rPr>
          <w:noProof w:val="0"/>
          <w:sz w:val="20"/>
          <w:szCs w:val="20"/>
        </w:rPr>
      </w:pPr>
    </w:p>
    <w:p w14:paraId="65F99046" w14:textId="087A290E" w:rsidR="003631A7" w:rsidRPr="00C76FD9" w:rsidRDefault="003631A7" w:rsidP="005655D1">
      <w:pPr>
        <w:pStyle w:val="Odsekzoznamu"/>
        <w:numPr>
          <w:ilvl w:val="0"/>
          <w:numId w:val="53"/>
        </w:numPr>
        <w:ind w:left="1134" w:hanging="567"/>
        <w:jc w:val="both"/>
        <w:rPr>
          <w:noProof w:val="0"/>
          <w:sz w:val="20"/>
          <w:szCs w:val="20"/>
        </w:rPr>
      </w:pPr>
      <w:r w:rsidRPr="00C76FD9">
        <w:rPr>
          <w:noProof w:val="0"/>
          <w:sz w:val="20"/>
          <w:szCs w:val="20"/>
        </w:rPr>
        <w:t>Neakceptovanie výsledkov rokovaní a všetkých dohôd vyplývajúcich z rokovaní a požiadaviek obstarávateľa stanovených v súťažných podkladoch, alebo jednostranné zmeny zmluvných podmienok zo strany uchádzača nad rámec zmien dohodnutých v rámci rokovaní</w:t>
      </w:r>
      <w:r w:rsidR="00706230" w:rsidRPr="00C76FD9">
        <w:rPr>
          <w:noProof w:val="0"/>
          <w:sz w:val="20"/>
          <w:szCs w:val="20"/>
        </w:rPr>
        <w:t>,</w:t>
      </w:r>
      <w:r w:rsidRPr="00C76FD9">
        <w:rPr>
          <w:noProof w:val="0"/>
          <w:sz w:val="20"/>
          <w:szCs w:val="20"/>
        </w:rPr>
        <w:t xml:space="preserve"> budú považované za nesplnenie podmienok súťaže a neposkytnutie riadnej súčinnosti potrebnej na uzavretie </w:t>
      </w:r>
      <w:r w:rsidR="00F0554B" w:rsidRPr="00C76FD9">
        <w:rPr>
          <w:noProof w:val="0"/>
          <w:sz w:val="20"/>
          <w:szCs w:val="20"/>
        </w:rPr>
        <w:t xml:space="preserve">príslušnej </w:t>
      </w:r>
      <w:r w:rsidR="00145022" w:rsidRPr="00C76FD9">
        <w:rPr>
          <w:noProof w:val="0"/>
          <w:sz w:val="20"/>
          <w:szCs w:val="20"/>
        </w:rPr>
        <w:t>Z</w:t>
      </w:r>
      <w:r w:rsidR="00F0554B" w:rsidRPr="00C76FD9">
        <w:rPr>
          <w:noProof w:val="0"/>
          <w:sz w:val="20"/>
          <w:szCs w:val="20"/>
        </w:rPr>
        <w:t>mluvy</w:t>
      </w:r>
      <w:r w:rsidRPr="00C76FD9">
        <w:rPr>
          <w:noProof w:val="0"/>
          <w:sz w:val="20"/>
          <w:szCs w:val="20"/>
        </w:rPr>
        <w:t xml:space="preserve"> v zmysle § 56 ods. 8 ZVO.</w:t>
      </w:r>
    </w:p>
    <w:p w14:paraId="3220AC24" w14:textId="77777777" w:rsidR="003631A7" w:rsidRPr="00C76FD9" w:rsidRDefault="003631A7" w:rsidP="005655D1">
      <w:pPr>
        <w:jc w:val="both"/>
        <w:rPr>
          <w:rFonts w:ascii="Arial" w:hAnsi="Arial" w:cs="Arial"/>
        </w:rPr>
      </w:pPr>
    </w:p>
    <w:p w14:paraId="43BDC521" w14:textId="150059A1" w:rsidR="003631A7" w:rsidRPr="00C76FD9" w:rsidRDefault="003631A7">
      <w:pPr>
        <w:pStyle w:val="Odsekzoznamu"/>
        <w:numPr>
          <w:ilvl w:val="0"/>
          <w:numId w:val="53"/>
        </w:numPr>
        <w:ind w:left="1134" w:hanging="567"/>
        <w:jc w:val="both"/>
        <w:rPr>
          <w:b/>
          <w:noProof w:val="0"/>
          <w:sz w:val="20"/>
          <w:szCs w:val="20"/>
          <w:u w:val="single"/>
        </w:rPr>
      </w:pPr>
      <w:r w:rsidRPr="00C76FD9">
        <w:rPr>
          <w:b/>
          <w:noProof w:val="0"/>
          <w:sz w:val="20"/>
          <w:szCs w:val="20"/>
          <w:u w:val="single"/>
        </w:rPr>
        <w:t>K</w:t>
      </w:r>
      <w:r w:rsidRPr="00C76FD9">
        <w:rPr>
          <w:b/>
          <w:noProof w:val="0"/>
          <w:sz w:val="20"/>
          <w:u w:val="single"/>
        </w:rPr>
        <w:t>onečna ponuka musí obsahovať:</w:t>
      </w:r>
    </w:p>
    <w:p w14:paraId="62405016" w14:textId="77777777" w:rsidR="003631A7" w:rsidRPr="00C76FD9" w:rsidRDefault="003631A7">
      <w:pPr>
        <w:pStyle w:val="Odsekzoznamu"/>
        <w:autoSpaceDE w:val="0"/>
        <w:autoSpaceDN w:val="0"/>
        <w:adjustRightInd w:val="0"/>
        <w:ind w:left="2552" w:hanging="567"/>
        <w:contextualSpacing w:val="0"/>
        <w:jc w:val="both"/>
        <w:rPr>
          <w:noProof w:val="0"/>
        </w:rPr>
      </w:pPr>
    </w:p>
    <w:p w14:paraId="584D58AC" w14:textId="279A9397" w:rsidR="003631A7" w:rsidRPr="00C76FD9" w:rsidRDefault="003631A7">
      <w:pPr>
        <w:pStyle w:val="Odsekzoznamu"/>
        <w:numPr>
          <w:ilvl w:val="0"/>
          <w:numId w:val="48"/>
        </w:numPr>
        <w:ind w:left="1701" w:right="-142" w:hanging="567"/>
        <w:jc w:val="both"/>
        <w:rPr>
          <w:noProof w:val="0"/>
          <w:sz w:val="20"/>
          <w:szCs w:val="20"/>
        </w:rPr>
      </w:pPr>
      <w:r w:rsidRPr="00C76FD9">
        <w:rPr>
          <w:b/>
          <w:noProof w:val="0"/>
          <w:kern w:val="28"/>
          <w:sz w:val="20"/>
          <w:szCs w:val="20"/>
        </w:rPr>
        <w:t>vyplnený a podpísaný Krycí list</w:t>
      </w:r>
      <w:r w:rsidR="0055759A" w:rsidRPr="00C76FD9">
        <w:rPr>
          <w:noProof w:val="0"/>
          <w:kern w:val="28"/>
          <w:sz w:val="20"/>
          <w:szCs w:val="20"/>
        </w:rPr>
        <w:t xml:space="preserve"> uved</w:t>
      </w:r>
      <w:r w:rsidR="00565E03">
        <w:rPr>
          <w:noProof w:val="0"/>
          <w:kern w:val="28"/>
          <w:sz w:val="20"/>
          <w:szCs w:val="20"/>
        </w:rPr>
        <w:t>e</w:t>
      </w:r>
      <w:r w:rsidR="0055759A" w:rsidRPr="00C76FD9">
        <w:rPr>
          <w:noProof w:val="0"/>
          <w:kern w:val="28"/>
          <w:sz w:val="20"/>
          <w:szCs w:val="20"/>
        </w:rPr>
        <w:t>ný v prílohe č. 2</w:t>
      </w:r>
      <w:r w:rsidRPr="00C76FD9">
        <w:rPr>
          <w:noProof w:val="0"/>
          <w:kern w:val="28"/>
          <w:sz w:val="20"/>
          <w:szCs w:val="20"/>
        </w:rPr>
        <w:t xml:space="preserve"> týchto súťažných podkladov;</w:t>
      </w:r>
    </w:p>
    <w:p w14:paraId="2A4FA1EA" w14:textId="77777777" w:rsidR="003631A7" w:rsidRPr="00C76FD9" w:rsidRDefault="003631A7">
      <w:pPr>
        <w:pStyle w:val="Odsekzoznamu"/>
        <w:ind w:left="1701" w:hanging="567"/>
        <w:rPr>
          <w:noProof w:val="0"/>
          <w:sz w:val="20"/>
          <w:szCs w:val="20"/>
        </w:rPr>
      </w:pPr>
    </w:p>
    <w:p w14:paraId="4C036945" w14:textId="1CA3ACFB" w:rsidR="003631A7" w:rsidRPr="00C76FD9" w:rsidRDefault="003631A7">
      <w:pPr>
        <w:pStyle w:val="Odsekzoznamu"/>
        <w:numPr>
          <w:ilvl w:val="0"/>
          <w:numId w:val="48"/>
        </w:numPr>
        <w:ind w:left="1701" w:right="-142" w:hanging="567"/>
        <w:jc w:val="both"/>
        <w:rPr>
          <w:noProof w:val="0"/>
          <w:sz w:val="20"/>
          <w:szCs w:val="20"/>
        </w:rPr>
      </w:pPr>
      <w:r w:rsidRPr="00C76FD9">
        <w:rPr>
          <w:b/>
          <w:noProof w:val="0"/>
          <w:sz w:val="20"/>
          <w:szCs w:val="20"/>
        </w:rPr>
        <w:t xml:space="preserve">vyplnený a podpísaný Návrh na plnenie kritérií </w:t>
      </w:r>
      <w:r w:rsidRPr="00C76FD9">
        <w:rPr>
          <w:noProof w:val="0"/>
          <w:sz w:val="20"/>
          <w:szCs w:val="20"/>
        </w:rPr>
        <w:t xml:space="preserve">uvedený v prílohe č. </w:t>
      </w:r>
      <w:r w:rsidR="0055759A" w:rsidRPr="00C76FD9">
        <w:rPr>
          <w:noProof w:val="0"/>
          <w:sz w:val="20"/>
          <w:szCs w:val="20"/>
        </w:rPr>
        <w:t>6</w:t>
      </w:r>
      <w:r w:rsidRPr="00C76FD9">
        <w:rPr>
          <w:noProof w:val="0"/>
          <w:sz w:val="20"/>
          <w:szCs w:val="20"/>
        </w:rPr>
        <w:t xml:space="preserve"> týchto súťažných podkladov</w:t>
      </w:r>
      <w:r w:rsidR="00AB6242" w:rsidRPr="00C76FD9">
        <w:rPr>
          <w:b/>
          <w:noProof w:val="0"/>
          <w:sz w:val="20"/>
          <w:szCs w:val="20"/>
        </w:rPr>
        <w:t xml:space="preserve"> pre príslušnú časť zákazky</w:t>
      </w:r>
      <w:r w:rsidRPr="00C76FD9">
        <w:rPr>
          <w:noProof w:val="0"/>
          <w:sz w:val="20"/>
          <w:szCs w:val="20"/>
        </w:rPr>
        <w:t>.</w:t>
      </w:r>
    </w:p>
    <w:p w14:paraId="39EA5F0C" w14:textId="77777777" w:rsidR="003631A7" w:rsidRPr="00C76FD9" w:rsidRDefault="003631A7">
      <w:pPr>
        <w:pStyle w:val="Odsekzoznamu"/>
        <w:ind w:left="1701" w:right="-142" w:hanging="567"/>
        <w:jc w:val="both"/>
        <w:rPr>
          <w:noProof w:val="0"/>
          <w:sz w:val="20"/>
          <w:szCs w:val="20"/>
        </w:rPr>
      </w:pPr>
    </w:p>
    <w:p w14:paraId="6F4D272C" w14:textId="77777777" w:rsidR="003631A7" w:rsidRPr="00C76FD9" w:rsidRDefault="003631A7">
      <w:pPr>
        <w:pStyle w:val="Odsekzoznamu"/>
        <w:ind w:left="1701" w:right="-142"/>
        <w:jc w:val="both"/>
        <w:rPr>
          <w:noProof w:val="0"/>
          <w:sz w:val="20"/>
          <w:szCs w:val="20"/>
        </w:rPr>
      </w:pPr>
      <w:r w:rsidRPr="00C76FD9">
        <w:rPr>
          <w:noProof w:val="0"/>
          <w:sz w:val="20"/>
          <w:szCs w:val="20"/>
        </w:rPr>
        <w:t xml:space="preserve">Upozorňujeme, že v prípade skupiny dodávateľov musí byť návrh na plnenie kritérií na hodnotenie ponúk podľa tohto písmena podpísaný každým členom skupiny, resp. osobou oprávnenou konať v mene daného člena skupiny (napr. člen skupiny, ktorý bude splnomocnený konať v danej veci za členov skupiny – vedúci člen). </w:t>
      </w:r>
    </w:p>
    <w:p w14:paraId="7DE4BEB0" w14:textId="77777777" w:rsidR="003631A7" w:rsidRPr="00C76FD9" w:rsidRDefault="003631A7">
      <w:pPr>
        <w:pStyle w:val="Odsekzoznamu"/>
        <w:ind w:left="1701" w:right="-142" w:hanging="567"/>
        <w:jc w:val="both"/>
        <w:rPr>
          <w:i/>
          <w:noProof w:val="0"/>
          <w:sz w:val="20"/>
          <w:szCs w:val="20"/>
        </w:rPr>
      </w:pPr>
    </w:p>
    <w:p w14:paraId="561161A0" w14:textId="00DF9975" w:rsidR="003631A7" w:rsidRPr="00C76FD9" w:rsidRDefault="003631A7">
      <w:pPr>
        <w:pStyle w:val="Odsekzoznamu"/>
        <w:numPr>
          <w:ilvl w:val="0"/>
          <w:numId w:val="48"/>
        </w:numPr>
        <w:ind w:left="1701" w:right="-142" w:hanging="567"/>
        <w:jc w:val="both"/>
        <w:rPr>
          <w:noProof w:val="0"/>
          <w:sz w:val="20"/>
          <w:szCs w:val="20"/>
        </w:rPr>
      </w:pPr>
      <w:r w:rsidRPr="00C76FD9">
        <w:rPr>
          <w:b/>
          <w:noProof w:val="0"/>
          <w:kern w:val="28"/>
          <w:sz w:val="20"/>
          <w:szCs w:val="20"/>
        </w:rPr>
        <w:t>príslušné plnomocenstvá</w:t>
      </w:r>
      <w:r w:rsidRPr="00C76FD9">
        <w:rPr>
          <w:noProof w:val="0"/>
          <w:kern w:val="28"/>
          <w:sz w:val="20"/>
          <w:szCs w:val="20"/>
        </w:rPr>
        <w:t xml:space="preserve"> v súlade s bodom </w:t>
      </w:r>
      <w:r w:rsidR="0055759A" w:rsidRPr="00C76FD9">
        <w:rPr>
          <w:noProof w:val="0"/>
          <w:kern w:val="28"/>
          <w:sz w:val="20"/>
          <w:szCs w:val="20"/>
        </w:rPr>
        <w:t>13.1</w:t>
      </w:r>
      <w:r w:rsidRPr="00C76FD9">
        <w:rPr>
          <w:noProof w:val="0"/>
          <w:kern w:val="28"/>
          <w:sz w:val="20"/>
          <w:szCs w:val="20"/>
        </w:rPr>
        <w:t xml:space="preserve"> týchto súťažných podkladov</w:t>
      </w:r>
      <w:r w:rsidR="00DA1E41" w:rsidRPr="00C76FD9">
        <w:rPr>
          <w:noProof w:val="0"/>
          <w:kern w:val="28"/>
          <w:sz w:val="20"/>
          <w:szCs w:val="20"/>
        </w:rPr>
        <w:t>.</w:t>
      </w:r>
    </w:p>
    <w:p w14:paraId="05499E6B" w14:textId="77777777" w:rsidR="00C672FA" w:rsidRPr="00C76FD9" w:rsidRDefault="00C672FA">
      <w:pPr>
        <w:ind w:left="1134" w:right="-142"/>
        <w:jc w:val="both"/>
        <w:rPr>
          <w:rFonts w:ascii="Arial" w:hAnsi="Arial" w:cs="Arial"/>
        </w:rPr>
      </w:pPr>
    </w:p>
    <w:p w14:paraId="10B11C10" w14:textId="0B522C56" w:rsidR="00237572" w:rsidRPr="00C76FD9" w:rsidRDefault="00237572">
      <w:pPr>
        <w:autoSpaceDE w:val="0"/>
        <w:autoSpaceDN w:val="0"/>
        <w:adjustRightInd w:val="0"/>
        <w:jc w:val="both"/>
        <w:rPr>
          <w:rFonts w:ascii="Arial" w:hAnsi="Arial" w:cs="Arial"/>
        </w:rPr>
      </w:pPr>
      <w:bookmarkStart w:id="76" w:name="_Toc404538288"/>
      <w:bookmarkStart w:id="77" w:name="_Toc404544406"/>
      <w:bookmarkStart w:id="78" w:name="_Toc405553070"/>
      <w:r w:rsidRPr="00C76FD9">
        <w:rPr>
          <w:rFonts w:ascii="Arial" w:hAnsi="Arial" w:cs="Arial"/>
        </w:rPr>
        <w:tab/>
      </w:r>
    </w:p>
    <w:p w14:paraId="2F8904DB" w14:textId="49C15EF0" w:rsidR="000C115A" w:rsidRPr="005655D1" w:rsidRDefault="000C115A">
      <w:pPr>
        <w:pStyle w:val="Nadpis2"/>
        <w:rPr>
          <w:sz w:val="28"/>
          <w:szCs w:val="28"/>
        </w:rPr>
      </w:pPr>
      <w:bookmarkStart w:id="79" w:name="_Toc199755568"/>
      <w:r w:rsidRPr="005655D1">
        <w:rPr>
          <w:sz w:val="28"/>
          <w:szCs w:val="28"/>
        </w:rPr>
        <w:t>Časť V</w:t>
      </w:r>
      <w:r w:rsidR="00097021" w:rsidRPr="005655D1">
        <w:rPr>
          <w:sz w:val="28"/>
          <w:szCs w:val="28"/>
        </w:rPr>
        <w:t>II</w:t>
      </w:r>
      <w:r w:rsidRPr="005655D1">
        <w:rPr>
          <w:sz w:val="28"/>
          <w:szCs w:val="28"/>
        </w:rPr>
        <w:t>.</w:t>
      </w:r>
      <w:r w:rsidR="00E81BF3" w:rsidRPr="005655D1">
        <w:rPr>
          <w:sz w:val="28"/>
          <w:szCs w:val="28"/>
        </w:rPr>
        <w:t xml:space="preserve"> – </w:t>
      </w:r>
      <w:r w:rsidR="00282966" w:rsidRPr="005655D1">
        <w:rPr>
          <w:sz w:val="28"/>
          <w:szCs w:val="28"/>
        </w:rPr>
        <w:t>ROKOVANIE O ZÁKLADNÝCH PONUKÁCH</w:t>
      </w:r>
      <w:bookmarkEnd w:id="79"/>
    </w:p>
    <w:p w14:paraId="44611F1D" w14:textId="77777777" w:rsidR="000878A8" w:rsidRPr="00C76FD9" w:rsidRDefault="000878A8" w:rsidP="00E757C9">
      <w:pPr>
        <w:autoSpaceDE w:val="0"/>
        <w:autoSpaceDN w:val="0"/>
        <w:adjustRightInd w:val="0"/>
        <w:jc w:val="both"/>
        <w:rPr>
          <w:rFonts w:ascii="Arial" w:hAnsi="Arial" w:cs="Arial"/>
        </w:rPr>
      </w:pPr>
    </w:p>
    <w:p w14:paraId="78EB71B8" w14:textId="6ED55C5F" w:rsidR="000C734F" w:rsidRPr="00C76FD9" w:rsidRDefault="00904F01" w:rsidP="00E757C9">
      <w:pPr>
        <w:pStyle w:val="Nadpis3"/>
        <w:spacing w:before="0" w:after="0"/>
        <w:ind w:left="567" w:hanging="567"/>
        <w:rPr>
          <w:sz w:val="24"/>
          <w:szCs w:val="24"/>
          <w:lang w:val="sk-SK"/>
        </w:rPr>
      </w:pPr>
      <w:bookmarkStart w:id="80" w:name="_Toc404538214"/>
      <w:bookmarkStart w:id="81" w:name="_Toc404538290"/>
      <w:bookmarkStart w:id="82" w:name="_Toc456337558"/>
      <w:bookmarkStart w:id="83" w:name="_Toc404538294"/>
      <w:bookmarkStart w:id="84" w:name="_Toc404544411"/>
      <w:bookmarkStart w:id="85" w:name="_Toc199755569"/>
      <w:bookmarkEnd w:id="76"/>
      <w:bookmarkEnd w:id="77"/>
      <w:bookmarkEnd w:id="78"/>
      <w:bookmarkEnd w:id="80"/>
      <w:bookmarkEnd w:id="81"/>
      <w:r w:rsidRPr="00C76FD9">
        <w:rPr>
          <w:sz w:val="24"/>
          <w:szCs w:val="24"/>
          <w:lang w:val="sk-SK"/>
        </w:rPr>
        <w:t>Spôsob a zásady rokovania s uchádzačmi o</w:t>
      </w:r>
      <w:r w:rsidR="00DA20E1" w:rsidRPr="00C76FD9">
        <w:rPr>
          <w:sz w:val="24"/>
          <w:szCs w:val="24"/>
          <w:lang w:val="sk-SK"/>
        </w:rPr>
        <w:t xml:space="preserve"> základných </w:t>
      </w:r>
      <w:r w:rsidRPr="00C76FD9">
        <w:rPr>
          <w:sz w:val="24"/>
          <w:szCs w:val="24"/>
          <w:lang w:val="sk-SK"/>
        </w:rPr>
        <w:t>ponukách</w:t>
      </w:r>
      <w:bookmarkEnd w:id="82"/>
      <w:bookmarkEnd w:id="85"/>
    </w:p>
    <w:p w14:paraId="7B768DD6" w14:textId="77777777" w:rsidR="000C734F" w:rsidRPr="00C76FD9" w:rsidRDefault="000C734F" w:rsidP="00E757C9">
      <w:pPr>
        <w:rPr>
          <w:rFonts w:ascii="Arial" w:hAnsi="Arial" w:cs="Arial"/>
        </w:rPr>
      </w:pPr>
    </w:p>
    <w:p w14:paraId="15F5E3AD" w14:textId="1C380C2F" w:rsidR="00A96776" w:rsidRPr="00C76FD9" w:rsidRDefault="00A96776" w:rsidP="00E757C9">
      <w:pPr>
        <w:numPr>
          <w:ilvl w:val="1"/>
          <w:numId w:val="7"/>
        </w:numPr>
        <w:autoSpaceDE w:val="0"/>
        <w:autoSpaceDN w:val="0"/>
        <w:adjustRightInd w:val="0"/>
        <w:ind w:left="1134" w:right="-142" w:hanging="567"/>
        <w:jc w:val="both"/>
        <w:rPr>
          <w:rFonts w:ascii="Arial" w:hAnsi="Arial" w:cs="Arial"/>
        </w:rPr>
      </w:pPr>
      <w:r w:rsidRPr="00C76FD9">
        <w:rPr>
          <w:rFonts w:ascii="Arial" w:hAnsi="Arial" w:cs="Arial"/>
        </w:rPr>
        <w:t>Obstarávateľ začne rokovania o</w:t>
      </w:r>
      <w:r w:rsidR="00DA20E1" w:rsidRPr="00C76FD9">
        <w:rPr>
          <w:rFonts w:ascii="Arial" w:hAnsi="Arial" w:cs="Arial"/>
        </w:rPr>
        <w:t xml:space="preserve"> základných</w:t>
      </w:r>
      <w:r w:rsidRPr="00C76FD9">
        <w:rPr>
          <w:rFonts w:ascii="Arial" w:hAnsi="Arial" w:cs="Arial"/>
        </w:rPr>
        <w:t xml:space="preserve"> ponukách so všetkými uchádzačmi, ktorých základné ponuky boli hodnotené v zmysle bodu </w:t>
      </w:r>
      <w:r w:rsidR="0055759A" w:rsidRPr="00C76FD9">
        <w:rPr>
          <w:rFonts w:ascii="Arial" w:hAnsi="Arial" w:cs="Arial"/>
        </w:rPr>
        <w:t>24</w:t>
      </w:r>
      <w:r w:rsidRPr="00C76FD9">
        <w:rPr>
          <w:rFonts w:ascii="Arial" w:hAnsi="Arial" w:cs="Arial"/>
        </w:rPr>
        <w:t>. týchto súťažných</w:t>
      </w:r>
      <w:r w:rsidRPr="00C76FD9">
        <w:rPr>
          <w:rFonts w:ascii="Arial" w:hAnsi="Arial" w:cs="Arial"/>
          <w:bCs/>
        </w:rPr>
        <w:t xml:space="preserve"> podkladov, a ktoré neboli vylúčené, a to na základe písomného pozvania </w:t>
      </w:r>
      <w:r w:rsidRPr="00C76FD9">
        <w:rPr>
          <w:rFonts w:ascii="Arial" w:hAnsi="Arial" w:cs="Arial"/>
        </w:rPr>
        <w:t>​​na rokovanie o</w:t>
      </w:r>
      <w:r w:rsidR="00DA20E1" w:rsidRPr="00C76FD9">
        <w:rPr>
          <w:rFonts w:ascii="Arial" w:hAnsi="Arial" w:cs="Arial"/>
        </w:rPr>
        <w:t xml:space="preserve"> základnej </w:t>
      </w:r>
      <w:r w:rsidRPr="00C76FD9">
        <w:rPr>
          <w:rFonts w:ascii="Arial" w:hAnsi="Arial" w:cs="Arial"/>
        </w:rPr>
        <w:t>ponuke</w:t>
      </w:r>
      <w:r w:rsidR="00DA20E1" w:rsidRPr="00C76FD9">
        <w:rPr>
          <w:rFonts w:ascii="Arial" w:hAnsi="Arial" w:cs="Arial"/>
        </w:rPr>
        <w:t xml:space="preserve"> (pozvánka)</w:t>
      </w:r>
      <w:r w:rsidRPr="00C76FD9">
        <w:rPr>
          <w:rFonts w:ascii="Arial" w:hAnsi="Arial" w:cs="Arial"/>
        </w:rPr>
        <w:t>.</w:t>
      </w:r>
    </w:p>
    <w:p w14:paraId="4D0E7804" w14:textId="77777777" w:rsidR="00097021" w:rsidRPr="00C76FD9" w:rsidRDefault="00097021" w:rsidP="00E757C9">
      <w:pPr>
        <w:autoSpaceDE w:val="0"/>
        <w:autoSpaceDN w:val="0"/>
        <w:adjustRightInd w:val="0"/>
        <w:ind w:left="1134" w:right="-142"/>
        <w:jc w:val="both"/>
        <w:rPr>
          <w:rFonts w:ascii="Arial" w:hAnsi="Arial" w:cs="Arial"/>
        </w:rPr>
      </w:pPr>
    </w:p>
    <w:p w14:paraId="152C2F74" w14:textId="31EC4373" w:rsidR="00A96776" w:rsidRPr="00C76FD9" w:rsidRDefault="00A96776" w:rsidP="00E757C9">
      <w:pPr>
        <w:numPr>
          <w:ilvl w:val="1"/>
          <w:numId w:val="7"/>
        </w:numPr>
        <w:tabs>
          <w:tab w:val="left" w:pos="851"/>
        </w:tabs>
        <w:autoSpaceDE w:val="0"/>
        <w:autoSpaceDN w:val="0"/>
        <w:adjustRightInd w:val="0"/>
        <w:ind w:left="1134" w:right="-142" w:hanging="567"/>
        <w:jc w:val="both"/>
        <w:rPr>
          <w:rFonts w:ascii="Arial" w:hAnsi="Arial" w:cs="Arial"/>
        </w:rPr>
      </w:pPr>
      <w:r w:rsidRPr="00C76FD9">
        <w:rPr>
          <w:rFonts w:ascii="Arial" w:hAnsi="Arial" w:cs="Arial"/>
        </w:rPr>
        <w:t xml:space="preserve">Obstarávateľ si vyhradzuje právo uskutočniť rokovania v niekoľkých po sebe nasledujúcich etapách. </w:t>
      </w:r>
    </w:p>
    <w:p w14:paraId="4FE469D8" w14:textId="72A2BBD4" w:rsidR="00097021" w:rsidRPr="00C76FD9" w:rsidRDefault="00097021" w:rsidP="00E757C9">
      <w:pPr>
        <w:tabs>
          <w:tab w:val="left" w:pos="851"/>
        </w:tabs>
        <w:autoSpaceDE w:val="0"/>
        <w:autoSpaceDN w:val="0"/>
        <w:adjustRightInd w:val="0"/>
        <w:ind w:right="-142"/>
        <w:jc w:val="both"/>
        <w:rPr>
          <w:rFonts w:ascii="Arial" w:hAnsi="Arial" w:cs="Arial"/>
        </w:rPr>
      </w:pPr>
    </w:p>
    <w:p w14:paraId="5B25332E" w14:textId="2E07EDA1" w:rsidR="00A96776" w:rsidRPr="00C76FD9" w:rsidRDefault="00A96776" w:rsidP="00E757C9">
      <w:pPr>
        <w:numPr>
          <w:ilvl w:val="1"/>
          <w:numId w:val="7"/>
        </w:numPr>
        <w:tabs>
          <w:tab w:val="left" w:pos="851"/>
        </w:tabs>
        <w:autoSpaceDE w:val="0"/>
        <w:autoSpaceDN w:val="0"/>
        <w:adjustRightInd w:val="0"/>
        <w:ind w:left="1134" w:right="-142" w:hanging="567"/>
        <w:jc w:val="both"/>
        <w:rPr>
          <w:rFonts w:ascii="Arial" w:hAnsi="Arial" w:cs="Arial"/>
        </w:rPr>
      </w:pPr>
      <w:r w:rsidRPr="00C76FD9">
        <w:rPr>
          <w:rFonts w:ascii="Arial" w:hAnsi="Arial" w:cs="Arial"/>
        </w:rPr>
        <w:t xml:space="preserve">Obstarávateľ je povinný informovať všetkých uchádzačov o každej zmene technických alebo iných požiadaviek, ktoré vyplynuli z rokovaní. </w:t>
      </w:r>
    </w:p>
    <w:p w14:paraId="1CA7A3E5" w14:textId="33043925" w:rsidR="00097021" w:rsidRPr="00C76FD9" w:rsidRDefault="00097021" w:rsidP="00E757C9">
      <w:pPr>
        <w:tabs>
          <w:tab w:val="left" w:pos="851"/>
        </w:tabs>
        <w:autoSpaceDE w:val="0"/>
        <w:autoSpaceDN w:val="0"/>
        <w:adjustRightInd w:val="0"/>
        <w:ind w:right="-142"/>
        <w:jc w:val="both"/>
        <w:rPr>
          <w:rFonts w:ascii="Arial" w:hAnsi="Arial" w:cs="Arial"/>
        </w:rPr>
      </w:pPr>
    </w:p>
    <w:p w14:paraId="3D2954D6" w14:textId="44A09DED" w:rsidR="00A96776" w:rsidRPr="00C76FD9" w:rsidRDefault="00A96776" w:rsidP="00E757C9">
      <w:pPr>
        <w:numPr>
          <w:ilvl w:val="1"/>
          <w:numId w:val="7"/>
        </w:numPr>
        <w:tabs>
          <w:tab w:val="left" w:pos="851"/>
        </w:tabs>
        <w:autoSpaceDE w:val="0"/>
        <w:autoSpaceDN w:val="0"/>
        <w:adjustRightInd w:val="0"/>
        <w:ind w:left="1134" w:right="-142" w:hanging="567"/>
        <w:jc w:val="both"/>
        <w:rPr>
          <w:rFonts w:ascii="Arial" w:hAnsi="Arial" w:cs="Arial"/>
        </w:rPr>
      </w:pPr>
      <w:r w:rsidRPr="00C76FD9">
        <w:rPr>
          <w:rFonts w:ascii="Arial" w:hAnsi="Arial" w:cs="Arial"/>
        </w:rPr>
        <w:t>Uchádzač bude na každé rokovanie včas pozvaný</w:t>
      </w:r>
      <w:r w:rsidR="00395A52" w:rsidRPr="00C76FD9">
        <w:rPr>
          <w:rFonts w:ascii="Arial" w:hAnsi="Arial" w:cs="Arial"/>
        </w:rPr>
        <w:t xml:space="preserve"> Pozvánkou cez JOSEPHINE</w:t>
      </w:r>
      <w:r w:rsidRPr="00C76FD9">
        <w:rPr>
          <w:rFonts w:ascii="Arial" w:hAnsi="Arial" w:cs="Arial"/>
        </w:rPr>
        <w:t xml:space="preserve">, ak nebude termín ďalšieho rokovania dohodnutý v rámci rokovaní. </w:t>
      </w:r>
      <w:r w:rsidR="00395A52" w:rsidRPr="00C76FD9">
        <w:rPr>
          <w:rFonts w:ascii="Arial" w:hAnsi="Arial" w:cs="Arial"/>
        </w:rPr>
        <w:t>V Pozvánke</w:t>
      </w:r>
      <w:r w:rsidRPr="00C76FD9">
        <w:rPr>
          <w:rFonts w:ascii="Arial" w:hAnsi="Arial" w:cs="Arial"/>
        </w:rPr>
        <w:t xml:space="preserve"> </w:t>
      </w:r>
      <w:r w:rsidR="00395A52" w:rsidRPr="00C76FD9">
        <w:rPr>
          <w:rFonts w:ascii="Arial" w:hAnsi="Arial" w:cs="Arial"/>
        </w:rPr>
        <w:t>bude uvedený</w:t>
      </w:r>
      <w:r w:rsidRPr="00C76FD9">
        <w:rPr>
          <w:rFonts w:ascii="Arial" w:hAnsi="Arial" w:cs="Arial"/>
        </w:rPr>
        <w:t xml:space="preserve"> dátum</w:t>
      </w:r>
      <w:r w:rsidR="00395A52" w:rsidRPr="00C76FD9">
        <w:rPr>
          <w:rFonts w:ascii="Arial" w:hAnsi="Arial" w:cs="Arial"/>
        </w:rPr>
        <w:t xml:space="preserve">, </w:t>
      </w:r>
      <w:r w:rsidRPr="00C76FD9">
        <w:rPr>
          <w:rFonts w:ascii="Arial" w:hAnsi="Arial" w:cs="Arial"/>
        </w:rPr>
        <w:t xml:space="preserve">miesto konania rokovania a aspoň všeobecne vymedzený predmet rokovania. Pozvánka môže obsahovať pozvanie aj na viaceré rokovania. Povinnosť pozvať uchádzača na rokovanie formou </w:t>
      </w:r>
      <w:r w:rsidR="004B7CB6" w:rsidRPr="00C76FD9">
        <w:rPr>
          <w:rFonts w:ascii="Arial" w:hAnsi="Arial" w:cs="Arial"/>
        </w:rPr>
        <w:t>pozvánky</w:t>
      </w:r>
      <w:r w:rsidRPr="00C76FD9">
        <w:rPr>
          <w:rFonts w:ascii="Arial" w:hAnsi="Arial" w:cs="Arial"/>
        </w:rPr>
        <w:t xml:space="preserve"> sa neuplatní, ak vzal uchádzač termín a miesto ďalšieho rokovania na vedomie pri predchádzajúcom rokovaní alebo ak sa rokovanie uskutočňuje dištančne, a to písomne prostredníctvom JOSEPHINE. Obstarávateľ si vyhradzuje právo zmeny termínu rokovania. </w:t>
      </w:r>
    </w:p>
    <w:p w14:paraId="4EEBDE9B" w14:textId="5C98E707" w:rsidR="00097021" w:rsidRPr="00C76FD9" w:rsidRDefault="00097021" w:rsidP="00E757C9">
      <w:pPr>
        <w:tabs>
          <w:tab w:val="left" w:pos="851"/>
        </w:tabs>
        <w:autoSpaceDE w:val="0"/>
        <w:autoSpaceDN w:val="0"/>
        <w:adjustRightInd w:val="0"/>
        <w:ind w:right="-142"/>
        <w:jc w:val="both"/>
        <w:rPr>
          <w:rFonts w:ascii="Arial" w:hAnsi="Arial" w:cs="Arial"/>
        </w:rPr>
      </w:pPr>
    </w:p>
    <w:p w14:paraId="75A86982" w14:textId="6206684E" w:rsidR="00A96776" w:rsidRPr="00C76FD9" w:rsidRDefault="00A96776" w:rsidP="00E757C9">
      <w:pPr>
        <w:numPr>
          <w:ilvl w:val="1"/>
          <w:numId w:val="7"/>
        </w:numPr>
        <w:tabs>
          <w:tab w:val="left" w:pos="851"/>
        </w:tabs>
        <w:autoSpaceDE w:val="0"/>
        <w:autoSpaceDN w:val="0"/>
        <w:adjustRightInd w:val="0"/>
        <w:ind w:left="1134" w:right="-142" w:hanging="567"/>
        <w:jc w:val="both"/>
        <w:rPr>
          <w:rFonts w:ascii="Arial" w:hAnsi="Arial" w:cs="Arial"/>
        </w:rPr>
      </w:pPr>
      <w:r w:rsidRPr="00C76FD9">
        <w:rPr>
          <w:rFonts w:ascii="Arial" w:hAnsi="Arial" w:cs="Arial"/>
        </w:rPr>
        <w:t xml:space="preserve">Za uchádzača sa môže jedného osobného rokovania zúčastniť najviac </w:t>
      </w:r>
      <w:r w:rsidRPr="00C76FD9">
        <w:rPr>
          <w:rFonts w:ascii="Arial" w:hAnsi="Arial" w:cs="Arial"/>
          <w:bCs/>
        </w:rPr>
        <w:t>päť</w:t>
      </w:r>
      <w:r w:rsidRPr="00C76FD9">
        <w:rPr>
          <w:rFonts w:ascii="Arial" w:hAnsi="Arial" w:cs="Arial"/>
        </w:rPr>
        <w:t xml:space="preserve"> osôb, ak obstarávateľ </w:t>
      </w:r>
      <w:r w:rsidR="00601798" w:rsidRPr="00C76FD9">
        <w:rPr>
          <w:rFonts w:ascii="Arial" w:hAnsi="Arial" w:cs="Arial"/>
        </w:rPr>
        <w:t>ne</w:t>
      </w:r>
      <w:r w:rsidRPr="00C76FD9">
        <w:rPr>
          <w:rFonts w:ascii="Arial" w:hAnsi="Arial" w:cs="Arial"/>
        </w:rPr>
        <w:t xml:space="preserve">umožní vyšší počet osôb, z ktorých vždy aspoň jedna osoba musí byť oprávnená konať v mene uchádzača, pričom je povinná preukázať sa obstarávateľovi, ako aj </w:t>
      </w:r>
      <w:r w:rsidR="004B7CB6" w:rsidRPr="00C76FD9">
        <w:rPr>
          <w:rFonts w:ascii="Arial" w:hAnsi="Arial" w:cs="Arial"/>
        </w:rPr>
        <w:t xml:space="preserve">svoje </w:t>
      </w:r>
      <w:r w:rsidRPr="00C76FD9">
        <w:rPr>
          <w:rFonts w:ascii="Arial" w:hAnsi="Arial" w:cs="Arial"/>
        </w:rPr>
        <w:t>oprávnenie konať v mene uchádzača (napr. predložením príslušnej plnej moci) a</w:t>
      </w:r>
      <w:r w:rsidR="00243B54" w:rsidRPr="00C76FD9">
        <w:rPr>
          <w:rFonts w:ascii="Arial" w:hAnsi="Arial" w:cs="Arial"/>
        </w:rPr>
        <w:t> </w:t>
      </w:r>
      <w:r w:rsidRPr="00C76FD9">
        <w:rPr>
          <w:rFonts w:ascii="Arial" w:hAnsi="Arial" w:cs="Arial"/>
        </w:rPr>
        <w:t xml:space="preserve">odsúhlasiť (napr. podpisom) </w:t>
      </w:r>
      <w:r w:rsidR="004B7CB6" w:rsidRPr="00C76FD9">
        <w:rPr>
          <w:rFonts w:ascii="Arial" w:hAnsi="Arial" w:cs="Arial"/>
        </w:rPr>
        <w:t>so záväznými účinkami príslušnú zápisnicu z rokovania</w:t>
      </w:r>
      <w:r w:rsidRPr="00C76FD9">
        <w:rPr>
          <w:rFonts w:ascii="Arial" w:hAnsi="Arial" w:cs="Arial"/>
        </w:rPr>
        <w:t>.</w:t>
      </w:r>
    </w:p>
    <w:p w14:paraId="140835D1" w14:textId="2A4954F8" w:rsidR="00097021" w:rsidRPr="00C76FD9" w:rsidRDefault="00097021" w:rsidP="00E757C9">
      <w:pPr>
        <w:tabs>
          <w:tab w:val="left" w:pos="851"/>
        </w:tabs>
        <w:autoSpaceDE w:val="0"/>
        <w:autoSpaceDN w:val="0"/>
        <w:adjustRightInd w:val="0"/>
        <w:ind w:right="-142"/>
        <w:jc w:val="both"/>
        <w:rPr>
          <w:rFonts w:ascii="Arial" w:hAnsi="Arial" w:cs="Arial"/>
        </w:rPr>
      </w:pPr>
    </w:p>
    <w:p w14:paraId="58E4A346" w14:textId="2FA1D15F" w:rsidR="00A96776" w:rsidRPr="00C76FD9" w:rsidRDefault="00A96776" w:rsidP="00E757C9">
      <w:pPr>
        <w:numPr>
          <w:ilvl w:val="1"/>
          <w:numId w:val="7"/>
        </w:numPr>
        <w:tabs>
          <w:tab w:val="left" w:pos="851"/>
        </w:tabs>
        <w:autoSpaceDE w:val="0"/>
        <w:autoSpaceDN w:val="0"/>
        <w:adjustRightInd w:val="0"/>
        <w:ind w:left="1134" w:right="-142" w:hanging="567"/>
        <w:jc w:val="both"/>
        <w:rPr>
          <w:rFonts w:ascii="Arial" w:hAnsi="Arial" w:cs="Arial"/>
        </w:rPr>
      </w:pPr>
      <w:r w:rsidRPr="00C76FD9">
        <w:rPr>
          <w:rFonts w:ascii="Arial" w:hAnsi="Arial" w:cs="Arial"/>
        </w:rPr>
        <w:t xml:space="preserve">Obstarávateľ </w:t>
      </w:r>
      <w:r w:rsidR="004B7CB6" w:rsidRPr="00C76FD9">
        <w:rPr>
          <w:rFonts w:ascii="Arial" w:hAnsi="Arial" w:cs="Arial"/>
        </w:rPr>
        <w:t>jedná</w:t>
      </w:r>
      <w:r w:rsidRPr="00C76FD9">
        <w:rPr>
          <w:rFonts w:ascii="Arial" w:hAnsi="Arial" w:cs="Arial"/>
        </w:rPr>
        <w:t xml:space="preserve"> o</w:t>
      </w:r>
      <w:r w:rsidR="00601798" w:rsidRPr="00C76FD9">
        <w:rPr>
          <w:rFonts w:ascii="Arial" w:hAnsi="Arial" w:cs="Arial"/>
        </w:rPr>
        <w:t xml:space="preserve"> základných </w:t>
      </w:r>
      <w:r w:rsidRPr="00C76FD9">
        <w:rPr>
          <w:rFonts w:ascii="Arial" w:hAnsi="Arial" w:cs="Arial"/>
        </w:rPr>
        <w:t>ponukách so všetkými uchádzačmi oddelene – individuálne. Obstarávateľ v priebehu rokovania zabezpečí rovnaké zaobchádzanie s každým uchádzačom a neposkytne žiadnemu z nich informácie spôsobom, ktorý by zvýhodnil akéhokoľvek z uchádzačov.</w:t>
      </w:r>
    </w:p>
    <w:p w14:paraId="7F03098C" w14:textId="0030952F" w:rsidR="00097021" w:rsidRPr="00C76FD9" w:rsidRDefault="00097021" w:rsidP="00E757C9">
      <w:pPr>
        <w:tabs>
          <w:tab w:val="left" w:pos="851"/>
        </w:tabs>
        <w:autoSpaceDE w:val="0"/>
        <w:autoSpaceDN w:val="0"/>
        <w:adjustRightInd w:val="0"/>
        <w:ind w:right="-142"/>
        <w:jc w:val="both"/>
        <w:rPr>
          <w:rFonts w:ascii="Arial" w:hAnsi="Arial" w:cs="Arial"/>
        </w:rPr>
      </w:pPr>
    </w:p>
    <w:p w14:paraId="5658A8CB" w14:textId="5DDC71C2" w:rsidR="00A96776" w:rsidRPr="00C76FD9" w:rsidRDefault="00A96776" w:rsidP="00E757C9">
      <w:pPr>
        <w:numPr>
          <w:ilvl w:val="1"/>
          <w:numId w:val="7"/>
        </w:numPr>
        <w:tabs>
          <w:tab w:val="left" w:pos="851"/>
        </w:tabs>
        <w:autoSpaceDE w:val="0"/>
        <w:autoSpaceDN w:val="0"/>
        <w:adjustRightInd w:val="0"/>
        <w:ind w:left="1134" w:right="-142" w:hanging="567"/>
        <w:jc w:val="both"/>
        <w:rPr>
          <w:rFonts w:ascii="Arial" w:hAnsi="Arial" w:cs="Arial"/>
        </w:rPr>
      </w:pPr>
      <w:r w:rsidRPr="00C76FD9">
        <w:rPr>
          <w:rFonts w:ascii="Arial" w:hAnsi="Arial" w:cs="Arial"/>
        </w:rPr>
        <w:t>Rokovanie môže byť vedené osobne alebo dištančne (napr. písomne prostredníctvom JOSEPHINE, prostredníctvom telekonferenčného hovoru alebo video hovoru). V prípade dištančného písomného rokovania je uchádzač povinný vždy v primeranej lehote zareagovať na obsah prijatej správy. Obstarávateľ je oprávnený stanoviť lehotu pre reakciu uchádzača pri dištančnom rokovaní, napr. lehotu na odpoveď na prijatú správu/žiadosť lehotu na odsúhlasenie zápisnice z rokovania alebo uvedenia pripomienok.</w:t>
      </w:r>
    </w:p>
    <w:p w14:paraId="0A4AB671" w14:textId="2A53555C" w:rsidR="00097021" w:rsidRPr="00C76FD9" w:rsidRDefault="00097021" w:rsidP="00E757C9">
      <w:pPr>
        <w:tabs>
          <w:tab w:val="left" w:pos="851"/>
        </w:tabs>
        <w:autoSpaceDE w:val="0"/>
        <w:autoSpaceDN w:val="0"/>
        <w:adjustRightInd w:val="0"/>
        <w:ind w:right="-142"/>
        <w:jc w:val="both"/>
        <w:rPr>
          <w:rFonts w:ascii="Arial" w:hAnsi="Arial" w:cs="Arial"/>
        </w:rPr>
      </w:pPr>
    </w:p>
    <w:p w14:paraId="225050F6" w14:textId="48974C1E" w:rsidR="00A96776" w:rsidRPr="00C76FD9" w:rsidRDefault="00A96776" w:rsidP="00E757C9">
      <w:pPr>
        <w:numPr>
          <w:ilvl w:val="1"/>
          <w:numId w:val="7"/>
        </w:numPr>
        <w:tabs>
          <w:tab w:val="left" w:pos="851"/>
        </w:tabs>
        <w:autoSpaceDE w:val="0"/>
        <w:autoSpaceDN w:val="0"/>
        <w:adjustRightInd w:val="0"/>
        <w:ind w:left="1134" w:right="-142" w:hanging="567"/>
        <w:jc w:val="both"/>
        <w:rPr>
          <w:rFonts w:ascii="Arial" w:hAnsi="Arial" w:cs="Arial"/>
        </w:rPr>
      </w:pPr>
      <w:r w:rsidRPr="00C76FD9">
        <w:rPr>
          <w:rFonts w:ascii="Arial" w:hAnsi="Arial" w:cs="Arial"/>
        </w:rPr>
        <w:t>Predmetom rokovania môžu byť všetky aspekty predmetu plnenia zákazky, a to na základe rozhodnutia obstarávateľa, najmä technické, administratívne a finančné podmienky. O každom rokovaní s uchádzač</w:t>
      </w:r>
      <w:r w:rsidR="004B7CB6" w:rsidRPr="00C76FD9">
        <w:rPr>
          <w:rFonts w:ascii="Arial" w:hAnsi="Arial" w:cs="Arial"/>
        </w:rPr>
        <w:t>om spíše obstarávateľ zápisnicu</w:t>
      </w:r>
      <w:r w:rsidRPr="00C76FD9">
        <w:rPr>
          <w:rFonts w:ascii="Arial" w:hAnsi="Arial" w:cs="Arial"/>
        </w:rPr>
        <w:t xml:space="preserve">. Zápisnicu odsúhlasí (napr. jej podpisom) obstarávateľ, ako aj </w:t>
      </w:r>
      <w:r w:rsidR="004B7CB6" w:rsidRPr="00C76FD9">
        <w:rPr>
          <w:rFonts w:ascii="Arial" w:hAnsi="Arial" w:cs="Arial"/>
        </w:rPr>
        <w:t>uchádzač</w:t>
      </w:r>
      <w:r w:rsidRPr="00C76FD9">
        <w:rPr>
          <w:rFonts w:ascii="Arial" w:hAnsi="Arial" w:cs="Arial"/>
        </w:rPr>
        <w:t xml:space="preserve">. Prílohou zápisnice je vždy </w:t>
      </w:r>
      <w:r w:rsidR="003374EC" w:rsidRPr="00C76FD9">
        <w:rPr>
          <w:rFonts w:ascii="Arial" w:hAnsi="Arial" w:cs="Arial"/>
        </w:rPr>
        <w:t>prezenčná listina</w:t>
      </w:r>
      <w:r w:rsidRPr="00C76FD9">
        <w:rPr>
          <w:rFonts w:ascii="Arial" w:hAnsi="Arial" w:cs="Arial"/>
        </w:rPr>
        <w:t xml:space="preserve">, do ktorej sa zapíšu všetci </w:t>
      </w:r>
      <w:r w:rsidR="004B7CB6" w:rsidRPr="00C76FD9">
        <w:rPr>
          <w:rFonts w:ascii="Arial" w:hAnsi="Arial" w:cs="Arial"/>
        </w:rPr>
        <w:t>prítomní</w:t>
      </w:r>
      <w:r w:rsidRPr="00C76FD9">
        <w:rPr>
          <w:rFonts w:ascii="Arial" w:hAnsi="Arial" w:cs="Arial"/>
        </w:rPr>
        <w:t xml:space="preserve"> účastníci</w:t>
      </w:r>
      <w:r w:rsidR="003374EC" w:rsidRPr="00C76FD9">
        <w:rPr>
          <w:rFonts w:ascii="Arial" w:hAnsi="Arial" w:cs="Arial"/>
        </w:rPr>
        <w:t xml:space="preserve"> rokovania</w:t>
      </w:r>
      <w:r w:rsidRPr="00C76FD9">
        <w:rPr>
          <w:rFonts w:ascii="Arial" w:hAnsi="Arial" w:cs="Arial"/>
        </w:rPr>
        <w:t>. Údajmi</w:t>
      </w:r>
      <w:r w:rsidR="004B7CB6" w:rsidRPr="00C76FD9">
        <w:rPr>
          <w:rFonts w:ascii="Arial" w:hAnsi="Arial" w:cs="Arial"/>
        </w:rPr>
        <w:t xml:space="preserve"> (dohodami)</w:t>
      </w:r>
      <w:r w:rsidRPr="00C76FD9">
        <w:rPr>
          <w:rFonts w:ascii="Arial" w:hAnsi="Arial" w:cs="Arial"/>
        </w:rPr>
        <w:t xml:space="preserve"> obsiahnutými vo vzájomne odsúhlasenej zápisnici</w:t>
      </w:r>
      <w:r w:rsidRPr="00C76FD9">
        <w:rPr>
          <w:rFonts w:ascii="Arial" w:hAnsi="Arial" w:cs="Arial"/>
          <w:color w:val="FF0000"/>
        </w:rPr>
        <w:t xml:space="preserve"> </w:t>
      </w:r>
      <w:r w:rsidRPr="00C76FD9">
        <w:rPr>
          <w:rFonts w:ascii="Arial" w:hAnsi="Arial" w:cs="Arial"/>
        </w:rPr>
        <w:t>je uchádzač viazaný a tieto údaje sú určujúce pre úpravy uchádzačom predloženej základnej ponuky, ak nebudú v ďalších etapách rokovaní dohodnuté odlišné podmienky, t. j. že neskoršie dojednania uvedené v odsúhlasenej zápisnici nahrádzajú predchádzajúce dohody a zároveň tieto dojednania nahrádzajú (aktualizujú) ponuku uchádzača predloženú do súťaže v tých častiach, ktoré sú dotknuté dohodami uzatvorenými na rokovaní.</w:t>
      </w:r>
    </w:p>
    <w:p w14:paraId="08B27982" w14:textId="19785C9D" w:rsidR="00097021" w:rsidRPr="00C76FD9" w:rsidRDefault="00097021" w:rsidP="00E757C9">
      <w:pPr>
        <w:tabs>
          <w:tab w:val="left" w:pos="851"/>
        </w:tabs>
        <w:autoSpaceDE w:val="0"/>
        <w:autoSpaceDN w:val="0"/>
        <w:adjustRightInd w:val="0"/>
        <w:ind w:right="-142"/>
        <w:jc w:val="both"/>
        <w:rPr>
          <w:rFonts w:ascii="Arial" w:hAnsi="Arial" w:cs="Arial"/>
        </w:rPr>
      </w:pPr>
    </w:p>
    <w:p w14:paraId="7E3E9F57" w14:textId="17813183" w:rsidR="00A96776" w:rsidRPr="00C76FD9" w:rsidRDefault="00A96776" w:rsidP="00E757C9">
      <w:pPr>
        <w:numPr>
          <w:ilvl w:val="1"/>
          <w:numId w:val="7"/>
        </w:numPr>
        <w:tabs>
          <w:tab w:val="left" w:pos="851"/>
        </w:tabs>
        <w:autoSpaceDE w:val="0"/>
        <w:autoSpaceDN w:val="0"/>
        <w:adjustRightInd w:val="0"/>
        <w:ind w:left="1134" w:right="-142" w:hanging="567"/>
        <w:jc w:val="both"/>
        <w:rPr>
          <w:rFonts w:ascii="Arial" w:hAnsi="Arial" w:cs="Arial"/>
          <w:b/>
          <w:color w:val="000000"/>
        </w:rPr>
      </w:pPr>
      <w:r w:rsidRPr="00C76FD9">
        <w:rPr>
          <w:rFonts w:ascii="Arial" w:hAnsi="Arial" w:cs="Arial"/>
        </w:rPr>
        <w:t>Obstarávateľ si vyhradzuje právo nerokovať s uchádzačom, ktorý sa najmenej v dvoch prípadoch nedostavil na rokovanie. V takom prípade bude obstarávateľ pre účely vyhodnotenia vychádzať z jeho poslednej komplexnej (aktualizovanej) predloženej ponuky.</w:t>
      </w:r>
    </w:p>
    <w:p w14:paraId="57EFF40D" w14:textId="5F79F367" w:rsidR="00097021" w:rsidRPr="00C76FD9" w:rsidRDefault="00097021" w:rsidP="00E757C9">
      <w:pPr>
        <w:tabs>
          <w:tab w:val="left" w:pos="851"/>
        </w:tabs>
        <w:autoSpaceDE w:val="0"/>
        <w:autoSpaceDN w:val="0"/>
        <w:adjustRightInd w:val="0"/>
        <w:ind w:right="-142"/>
        <w:jc w:val="both"/>
        <w:rPr>
          <w:rFonts w:ascii="Arial" w:hAnsi="Arial" w:cs="Arial"/>
        </w:rPr>
      </w:pPr>
    </w:p>
    <w:p w14:paraId="746FAA39" w14:textId="72F50744" w:rsidR="009F7ADC" w:rsidRPr="00C76FD9" w:rsidRDefault="00A96776" w:rsidP="00E757C9">
      <w:pPr>
        <w:numPr>
          <w:ilvl w:val="1"/>
          <w:numId w:val="7"/>
        </w:numPr>
        <w:tabs>
          <w:tab w:val="left" w:pos="851"/>
        </w:tabs>
        <w:autoSpaceDE w:val="0"/>
        <w:autoSpaceDN w:val="0"/>
        <w:adjustRightInd w:val="0"/>
        <w:ind w:left="1134" w:right="-142" w:hanging="567"/>
        <w:jc w:val="both"/>
        <w:rPr>
          <w:rFonts w:ascii="Arial" w:hAnsi="Arial" w:cs="Arial"/>
        </w:rPr>
      </w:pPr>
      <w:r w:rsidRPr="00C76FD9">
        <w:rPr>
          <w:rFonts w:ascii="Arial" w:hAnsi="Arial" w:cs="Arial"/>
        </w:rPr>
        <w:t>Pokiaľ v rámci rokovaní nedôjde medzi obstarávateľom a uchádzačom k dohode o zmen</w:t>
      </w:r>
      <w:r w:rsidR="00145022" w:rsidRPr="00C76FD9">
        <w:rPr>
          <w:rFonts w:ascii="Arial" w:hAnsi="Arial" w:cs="Arial"/>
        </w:rPr>
        <w:t>e zmluvných podmienok v návrhu Z</w:t>
      </w:r>
      <w:r w:rsidRPr="00C76FD9">
        <w:rPr>
          <w:rFonts w:ascii="Arial" w:hAnsi="Arial" w:cs="Arial"/>
        </w:rPr>
        <w:t>mluvy, ktoré boli označené ako rokovateľné, platia pôvodné zmluvné podmienky, ktoré sú obsiahnuté v týchto súťažných podklado</w:t>
      </w:r>
      <w:r w:rsidR="00914753" w:rsidRPr="00C76FD9">
        <w:rPr>
          <w:rFonts w:ascii="Arial" w:hAnsi="Arial" w:cs="Arial"/>
        </w:rPr>
        <w:t>ch</w:t>
      </w:r>
      <w:r w:rsidRPr="00C76FD9">
        <w:rPr>
          <w:rFonts w:ascii="Arial" w:hAnsi="Arial" w:cs="Arial"/>
        </w:rPr>
        <w:t xml:space="preserve"> v časti C. Obchodné podmienky zabezpečenia predmetu zákazky. Pre vylúčenie pochybností sa uvádza, že zmenou zmluvných podmienok nie </w:t>
      </w:r>
      <w:r w:rsidR="00C123CD" w:rsidRPr="00C76FD9">
        <w:rPr>
          <w:rFonts w:ascii="Arial" w:hAnsi="Arial" w:cs="Arial"/>
        </w:rPr>
        <w:t>je oprava zrejmých chý</w:t>
      </w:r>
      <w:r w:rsidRPr="00C76FD9">
        <w:rPr>
          <w:rFonts w:ascii="Arial" w:hAnsi="Arial" w:cs="Arial"/>
        </w:rPr>
        <w:t>b</w:t>
      </w:r>
      <w:r w:rsidR="00C123CD" w:rsidRPr="00C76FD9">
        <w:rPr>
          <w:rFonts w:ascii="Arial" w:hAnsi="Arial" w:cs="Arial"/>
        </w:rPr>
        <w:t xml:space="preserve"> v písaní a počítaní uvedených</w:t>
      </w:r>
      <w:r w:rsidRPr="00C76FD9">
        <w:rPr>
          <w:rFonts w:ascii="Arial" w:hAnsi="Arial" w:cs="Arial"/>
        </w:rPr>
        <w:t xml:space="preserve"> v</w:t>
      </w:r>
      <w:r w:rsidR="00C123CD" w:rsidRPr="00C76FD9">
        <w:rPr>
          <w:rFonts w:ascii="Arial" w:hAnsi="Arial" w:cs="Arial"/>
        </w:rPr>
        <w:t xml:space="preserve"> súťažných podkladoch, najmä v </w:t>
      </w:r>
      <w:r w:rsidR="00145022" w:rsidRPr="00C76FD9">
        <w:rPr>
          <w:rFonts w:ascii="Arial" w:hAnsi="Arial" w:cs="Arial"/>
        </w:rPr>
        <w:t>návrhu Z</w:t>
      </w:r>
      <w:r w:rsidRPr="00C76FD9">
        <w:rPr>
          <w:rFonts w:ascii="Arial" w:hAnsi="Arial" w:cs="Arial"/>
        </w:rPr>
        <w:t>mluvy</w:t>
      </w:r>
      <w:r w:rsidR="00CD6B05" w:rsidRPr="00C76FD9">
        <w:rPr>
          <w:rFonts w:ascii="Arial" w:hAnsi="Arial" w:cs="Arial"/>
        </w:rPr>
        <w:t>.</w:t>
      </w:r>
    </w:p>
    <w:p w14:paraId="2F2DEB4B" w14:textId="77777777" w:rsidR="00685B5B" w:rsidRPr="00C76FD9" w:rsidRDefault="00685B5B" w:rsidP="00E757C9">
      <w:pPr>
        <w:tabs>
          <w:tab w:val="left" w:pos="851"/>
        </w:tabs>
        <w:autoSpaceDE w:val="0"/>
        <w:autoSpaceDN w:val="0"/>
        <w:adjustRightInd w:val="0"/>
        <w:ind w:left="1134" w:right="-142"/>
        <w:jc w:val="both"/>
        <w:rPr>
          <w:rFonts w:ascii="Arial" w:hAnsi="Arial" w:cs="Arial"/>
        </w:rPr>
      </w:pPr>
    </w:p>
    <w:p w14:paraId="2CC084B7" w14:textId="464C4131" w:rsidR="003374EC" w:rsidRPr="00C76FD9" w:rsidRDefault="003374EC" w:rsidP="00E757C9">
      <w:pPr>
        <w:numPr>
          <w:ilvl w:val="1"/>
          <w:numId w:val="7"/>
        </w:numPr>
        <w:tabs>
          <w:tab w:val="left" w:pos="851"/>
        </w:tabs>
        <w:autoSpaceDE w:val="0"/>
        <w:autoSpaceDN w:val="0"/>
        <w:adjustRightInd w:val="0"/>
        <w:ind w:left="1134" w:right="-142" w:hanging="567"/>
        <w:jc w:val="both"/>
        <w:rPr>
          <w:rFonts w:ascii="Arial" w:hAnsi="Arial" w:cs="Arial"/>
        </w:rPr>
      </w:pPr>
      <w:r w:rsidRPr="00C76FD9">
        <w:rPr>
          <w:rFonts w:ascii="Arial" w:hAnsi="Arial" w:cs="Arial"/>
        </w:rPr>
        <w:t>Obstarávateľ písomne oznámi uchádzačom ukončenie rokovania a vyzve ich na predkladanie konečných ponúk</w:t>
      </w:r>
    </w:p>
    <w:p w14:paraId="2C5614A5" w14:textId="77777777" w:rsidR="00981EA4" w:rsidRPr="00C76FD9" w:rsidRDefault="00981EA4" w:rsidP="00E757C9">
      <w:pPr>
        <w:pStyle w:val="Odsekzoznamu"/>
        <w:ind w:left="1134"/>
        <w:jc w:val="both"/>
        <w:rPr>
          <w:noProof w:val="0"/>
          <w:sz w:val="20"/>
          <w:szCs w:val="20"/>
        </w:rPr>
      </w:pPr>
    </w:p>
    <w:p w14:paraId="29043B17" w14:textId="77777777" w:rsidR="000C115A" w:rsidRPr="00C76FD9" w:rsidRDefault="000C115A" w:rsidP="00E757C9">
      <w:pPr>
        <w:pStyle w:val="Odsekzoznamu"/>
        <w:rPr>
          <w:noProof w:val="0"/>
        </w:rPr>
      </w:pPr>
      <w:r w:rsidRPr="00C76FD9">
        <w:rPr>
          <w:noProof w:val="0"/>
        </w:rPr>
        <w:t xml:space="preserve"> </w:t>
      </w:r>
      <w:r w:rsidRPr="00C76FD9">
        <w:rPr>
          <w:noProof w:val="0"/>
          <w:color w:val="000000"/>
        </w:rPr>
        <w:t xml:space="preserve"> </w:t>
      </w:r>
    </w:p>
    <w:p w14:paraId="440CAE1D" w14:textId="519E2971" w:rsidR="00DA1E41" w:rsidRPr="005655D1" w:rsidRDefault="00995FE4" w:rsidP="005655D1">
      <w:pPr>
        <w:pStyle w:val="Nadpis2"/>
        <w:rPr>
          <w:sz w:val="28"/>
          <w:szCs w:val="28"/>
        </w:rPr>
      </w:pPr>
      <w:bookmarkStart w:id="86" w:name="_Toc199755570"/>
      <w:r w:rsidRPr="005655D1">
        <w:rPr>
          <w:sz w:val="28"/>
          <w:szCs w:val="28"/>
        </w:rPr>
        <w:t xml:space="preserve">Časť </w:t>
      </w:r>
      <w:r w:rsidR="00DA1E41" w:rsidRPr="005655D1">
        <w:rPr>
          <w:sz w:val="28"/>
          <w:szCs w:val="28"/>
        </w:rPr>
        <w:t>V</w:t>
      </w:r>
      <w:r w:rsidR="006C216D" w:rsidRPr="005655D1">
        <w:rPr>
          <w:sz w:val="28"/>
          <w:szCs w:val="28"/>
        </w:rPr>
        <w:t>I</w:t>
      </w:r>
      <w:r w:rsidR="00DA1E41" w:rsidRPr="005655D1">
        <w:rPr>
          <w:sz w:val="28"/>
          <w:szCs w:val="28"/>
        </w:rPr>
        <w:t>II</w:t>
      </w:r>
      <w:r w:rsidRPr="005655D1">
        <w:rPr>
          <w:sz w:val="28"/>
          <w:szCs w:val="28"/>
        </w:rPr>
        <w:t>.</w:t>
      </w:r>
      <w:r w:rsidR="00E81BF3" w:rsidRPr="005655D1">
        <w:rPr>
          <w:sz w:val="28"/>
          <w:szCs w:val="28"/>
        </w:rPr>
        <w:t xml:space="preserve"> – </w:t>
      </w:r>
      <w:r w:rsidR="00282966" w:rsidRPr="005655D1">
        <w:rPr>
          <w:sz w:val="28"/>
          <w:szCs w:val="28"/>
        </w:rPr>
        <w:t>POSTUP PO VYHODNOTENÍ PONÚK</w:t>
      </w:r>
      <w:bookmarkEnd w:id="86"/>
      <w:r w:rsidRPr="005655D1">
        <w:rPr>
          <w:sz w:val="28"/>
          <w:szCs w:val="28"/>
        </w:rPr>
        <w:t xml:space="preserve"> </w:t>
      </w:r>
    </w:p>
    <w:p w14:paraId="385C8188" w14:textId="77777777" w:rsidR="00DA1E41" w:rsidRPr="00C76FD9" w:rsidRDefault="00DA1E41" w:rsidP="00E757C9">
      <w:pPr>
        <w:autoSpaceDE w:val="0"/>
        <w:autoSpaceDN w:val="0"/>
        <w:adjustRightInd w:val="0"/>
        <w:jc w:val="both"/>
        <w:rPr>
          <w:rFonts w:ascii="Arial" w:hAnsi="Arial" w:cs="Arial"/>
        </w:rPr>
      </w:pPr>
    </w:p>
    <w:p w14:paraId="4FE214CC" w14:textId="01C3A7C2" w:rsidR="00DA1E41" w:rsidRPr="00C76FD9" w:rsidRDefault="00DA1E41" w:rsidP="00E757C9">
      <w:pPr>
        <w:pStyle w:val="Nadpis3"/>
        <w:spacing w:before="0" w:after="0"/>
        <w:ind w:left="567" w:hanging="567"/>
        <w:rPr>
          <w:sz w:val="24"/>
          <w:szCs w:val="24"/>
          <w:lang w:val="sk-SK"/>
        </w:rPr>
      </w:pPr>
      <w:bookmarkStart w:id="87" w:name="_Toc199755571"/>
      <w:r w:rsidRPr="00C76FD9">
        <w:rPr>
          <w:sz w:val="24"/>
          <w:szCs w:val="24"/>
          <w:lang w:val="sk-SK"/>
        </w:rPr>
        <w:t>Informácia o výsledku vyhodnotenia ponúk</w:t>
      </w:r>
      <w:bookmarkEnd w:id="87"/>
    </w:p>
    <w:p w14:paraId="547CD189" w14:textId="77777777" w:rsidR="001D7EC8" w:rsidRPr="00C76FD9" w:rsidRDefault="001D7EC8" w:rsidP="00E757C9">
      <w:pPr>
        <w:pStyle w:val="Odsekzoznamu"/>
        <w:tabs>
          <w:tab w:val="left" w:pos="851"/>
        </w:tabs>
        <w:autoSpaceDE w:val="0"/>
        <w:autoSpaceDN w:val="0"/>
        <w:adjustRightInd w:val="0"/>
        <w:ind w:left="851" w:right="-142"/>
        <w:jc w:val="both"/>
        <w:rPr>
          <w:bCs/>
          <w:noProof w:val="0"/>
        </w:rPr>
      </w:pPr>
    </w:p>
    <w:p w14:paraId="04D60C29" w14:textId="71FF211A" w:rsidR="00A96776" w:rsidRPr="00C76FD9" w:rsidRDefault="00A96776" w:rsidP="00E757C9">
      <w:pPr>
        <w:pStyle w:val="Odsekzoznamu"/>
        <w:numPr>
          <w:ilvl w:val="1"/>
          <w:numId w:val="17"/>
        </w:numPr>
        <w:autoSpaceDE w:val="0"/>
        <w:autoSpaceDN w:val="0"/>
        <w:adjustRightInd w:val="0"/>
        <w:ind w:left="1134" w:right="-142" w:hanging="567"/>
        <w:jc w:val="both"/>
        <w:rPr>
          <w:bCs/>
          <w:noProof w:val="0"/>
          <w:sz w:val="20"/>
          <w:szCs w:val="20"/>
        </w:rPr>
      </w:pPr>
      <w:r w:rsidRPr="00C76FD9">
        <w:rPr>
          <w:noProof w:val="0"/>
          <w:sz w:val="20"/>
          <w:szCs w:val="20"/>
          <w:shd w:val="clear" w:color="auto" w:fill="FFFFFF"/>
        </w:rPr>
        <w:t xml:space="preserve">Ak nedošlo k predloženiu </w:t>
      </w:r>
      <w:r w:rsidR="00232793" w:rsidRPr="00C76FD9">
        <w:rPr>
          <w:noProof w:val="0"/>
          <w:sz w:val="20"/>
          <w:szCs w:val="20"/>
          <w:shd w:val="clear" w:color="auto" w:fill="FFFFFF"/>
        </w:rPr>
        <w:t>dokumentov</w:t>
      </w:r>
      <w:r w:rsidRPr="00C76FD9">
        <w:rPr>
          <w:noProof w:val="0"/>
          <w:sz w:val="20"/>
          <w:szCs w:val="20"/>
          <w:shd w:val="clear" w:color="auto" w:fill="FFFFFF"/>
        </w:rPr>
        <w:t xml:space="preserve"> preukazujúcich splnenie podmienok účasti skôr alebo ak sa vyhodnotenie splnenia podmienok účasti uskutočňuje po vyhodnotení ponúk, obstarávateľ po vyhodnotení ponúk vyhodnotí splnenie podmienok účasti uchádzačom, ktorý sa umiestnil na prvom mieste v poradí. Obstarávateľ môže vyhodnotiť splnenie podmienok účasti aj u ďalších uchádzačov v poradí. Obstarávateľ vyhodnotí spôsobom podľa prvej a</w:t>
      </w:r>
      <w:r w:rsidR="007B231D" w:rsidRPr="00C76FD9">
        <w:rPr>
          <w:noProof w:val="0"/>
          <w:sz w:val="20"/>
          <w:szCs w:val="20"/>
          <w:shd w:val="clear" w:color="auto" w:fill="FFFFFF"/>
        </w:rPr>
        <w:t> </w:t>
      </w:r>
      <w:r w:rsidRPr="00C76FD9">
        <w:rPr>
          <w:noProof w:val="0"/>
          <w:sz w:val="20"/>
          <w:szCs w:val="20"/>
          <w:shd w:val="clear" w:color="auto" w:fill="FFFFFF"/>
        </w:rPr>
        <w:t>druhej vety aj splnenie požiadaviek na predmet zákazky, ak neboli vyhodnotené skôr. Obstarávateľ písomne požiada uchádzačov o predloženie dokladov preukazujúcich splnenie podmienok účasti v lehote nie kratšej ako päť pracovných dní odo dňa doručenia žiadosti a</w:t>
      </w:r>
      <w:r w:rsidR="007B231D" w:rsidRPr="00C76FD9">
        <w:rPr>
          <w:noProof w:val="0"/>
          <w:sz w:val="20"/>
          <w:szCs w:val="20"/>
          <w:shd w:val="clear" w:color="auto" w:fill="FFFFFF"/>
        </w:rPr>
        <w:t> </w:t>
      </w:r>
      <w:r w:rsidRPr="00C76FD9">
        <w:rPr>
          <w:noProof w:val="0"/>
          <w:sz w:val="20"/>
          <w:szCs w:val="20"/>
          <w:shd w:val="clear" w:color="auto" w:fill="FFFFFF"/>
        </w:rPr>
        <w:t>vyhodnotia ich podľa </w:t>
      </w:r>
      <w:r w:rsidRPr="00C76FD9">
        <w:rPr>
          <w:iCs/>
          <w:noProof w:val="0"/>
          <w:sz w:val="20"/>
          <w:szCs w:val="20"/>
          <w:shd w:val="clear" w:color="auto" w:fill="FFFFFF"/>
        </w:rPr>
        <w:t>§ 40 ZVO</w:t>
      </w:r>
      <w:r w:rsidRPr="00C76FD9">
        <w:rPr>
          <w:noProof w:val="0"/>
          <w:sz w:val="20"/>
          <w:szCs w:val="20"/>
          <w:shd w:val="clear" w:color="auto" w:fill="FFFFFF"/>
        </w:rPr>
        <w:t>. Požiadavky na predmet zákazky obstarávateľ vyhodnotí podľa </w:t>
      </w:r>
      <w:r w:rsidRPr="00C76FD9">
        <w:rPr>
          <w:iCs/>
          <w:noProof w:val="0"/>
          <w:sz w:val="20"/>
          <w:szCs w:val="20"/>
          <w:shd w:val="clear" w:color="auto" w:fill="FFFFFF"/>
        </w:rPr>
        <w:t>§ 53 ZVO</w:t>
      </w:r>
      <w:r w:rsidRPr="00C76FD9">
        <w:rPr>
          <w:noProof w:val="0"/>
          <w:sz w:val="20"/>
          <w:szCs w:val="20"/>
          <w:shd w:val="clear" w:color="auto" w:fill="FFFFFF"/>
        </w:rPr>
        <w:t>.</w:t>
      </w:r>
    </w:p>
    <w:p w14:paraId="229D2D2E" w14:textId="77777777" w:rsidR="00A96776" w:rsidRPr="00C76FD9" w:rsidRDefault="00A96776" w:rsidP="00E757C9">
      <w:pPr>
        <w:pStyle w:val="Odsekzoznamu"/>
        <w:ind w:left="1134"/>
        <w:rPr>
          <w:bCs/>
          <w:noProof w:val="0"/>
          <w:sz w:val="20"/>
          <w:szCs w:val="20"/>
        </w:rPr>
      </w:pPr>
    </w:p>
    <w:p w14:paraId="02DAFE9A" w14:textId="0E24443F" w:rsidR="00A96776" w:rsidRPr="00C76FD9" w:rsidRDefault="00A96776" w:rsidP="00E757C9">
      <w:pPr>
        <w:pStyle w:val="Odsekzoznamu"/>
        <w:numPr>
          <w:ilvl w:val="1"/>
          <w:numId w:val="17"/>
        </w:numPr>
        <w:autoSpaceDE w:val="0"/>
        <w:autoSpaceDN w:val="0"/>
        <w:adjustRightInd w:val="0"/>
        <w:ind w:left="1134" w:right="-142" w:hanging="567"/>
        <w:jc w:val="both"/>
        <w:rPr>
          <w:noProof w:val="0"/>
          <w:sz w:val="20"/>
          <w:szCs w:val="20"/>
        </w:rPr>
      </w:pPr>
      <w:r w:rsidRPr="00C76FD9">
        <w:rPr>
          <w:noProof w:val="0"/>
          <w:sz w:val="20"/>
          <w:szCs w:val="20"/>
        </w:rPr>
        <w:t xml:space="preserve">Obstarávateľ po vyhodnotení ponúk, po skončení postupu podľa </w:t>
      </w:r>
      <w:r w:rsidR="00C6236D" w:rsidRPr="00C76FD9">
        <w:rPr>
          <w:noProof w:val="0"/>
          <w:sz w:val="20"/>
          <w:szCs w:val="20"/>
        </w:rPr>
        <w:t>bodu</w:t>
      </w:r>
      <w:r w:rsidRPr="00C76FD9">
        <w:rPr>
          <w:noProof w:val="0"/>
          <w:sz w:val="20"/>
          <w:szCs w:val="20"/>
        </w:rPr>
        <w:t xml:space="preserve"> 28.1 týchto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266618F6" w14:textId="77777777" w:rsidR="00A96776" w:rsidRPr="00C76FD9" w:rsidRDefault="00A96776" w:rsidP="00E757C9">
      <w:pPr>
        <w:pStyle w:val="Odsekzoznamu"/>
        <w:numPr>
          <w:ilvl w:val="2"/>
          <w:numId w:val="31"/>
        </w:numPr>
        <w:shd w:val="clear" w:color="auto" w:fill="FFFFFF"/>
        <w:ind w:left="1701" w:hanging="567"/>
        <w:jc w:val="both"/>
        <w:rPr>
          <w:noProof w:val="0"/>
          <w:sz w:val="20"/>
          <w:szCs w:val="20"/>
        </w:rPr>
      </w:pPr>
      <w:r w:rsidRPr="00C76FD9">
        <w:rPr>
          <w:noProof w:val="0"/>
          <w:sz w:val="20"/>
          <w:szCs w:val="20"/>
        </w:rPr>
        <w:t>identifikáciu úspešného uchádzača alebo uchádzačov,</w:t>
      </w:r>
    </w:p>
    <w:p w14:paraId="35D865FE" w14:textId="77777777" w:rsidR="00A96776" w:rsidRPr="00C76FD9" w:rsidRDefault="00A96776" w:rsidP="00E757C9">
      <w:pPr>
        <w:pStyle w:val="Odsekzoznamu"/>
        <w:numPr>
          <w:ilvl w:val="2"/>
          <w:numId w:val="31"/>
        </w:numPr>
        <w:shd w:val="clear" w:color="auto" w:fill="FFFFFF"/>
        <w:ind w:left="1701" w:hanging="567"/>
        <w:jc w:val="both"/>
        <w:rPr>
          <w:noProof w:val="0"/>
          <w:sz w:val="20"/>
          <w:szCs w:val="20"/>
        </w:rPr>
      </w:pPr>
      <w:r w:rsidRPr="00C76FD9">
        <w:rPr>
          <w:noProof w:val="0"/>
          <w:sz w:val="20"/>
          <w:szCs w:val="20"/>
        </w:rPr>
        <w:t>informáciu o charakteristikách a výhodách prijatej ponuky alebo ponúk,</w:t>
      </w:r>
    </w:p>
    <w:p w14:paraId="49CD9CD6" w14:textId="77777777" w:rsidR="00A96776" w:rsidRPr="00C76FD9" w:rsidRDefault="00A96776" w:rsidP="00E757C9">
      <w:pPr>
        <w:pStyle w:val="Odsekzoznamu"/>
        <w:numPr>
          <w:ilvl w:val="2"/>
          <w:numId w:val="31"/>
        </w:numPr>
        <w:shd w:val="clear" w:color="auto" w:fill="FFFFFF"/>
        <w:ind w:left="1701" w:hanging="567"/>
        <w:jc w:val="both"/>
        <w:rPr>
          <w:noProof w:val="0"/>
          <w:sz w:val="20"/>
          <w:szCs w:val="20"/>
        </w:rPr>
      </w:pPr>
      <w:r w:rsidRPr="00C76FD9">
        <w:rPr>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sidRPr="00C76FD9">
        <w:rPr>
          <w:iCs/>
          <w:noProof w:val="0"/>
          <w:sz w:val="20"/>
          <w:szCs w:val="20"/>
        </w:rPr>
        <w:t>§ 33 ods. 2</w:t>
      </w:r>
      <w:r w:rsidRPr="00C76FD9">
        <w:rPr>
          <w:noProof w:val="0"/>
          <w:sz w:val="20"/>
          <w:szCs w:val="20"/>
        </w:rPr>
        <w:t> a osoby poskytujúcej technické a odborné kapacity podľa </w:t>
      </w:r>
      <w:r w:rsidRPr="00C76FD9">
        <w:rPr>
          <w:iCs/>
          <w:noProof w:val="0"/>
          <w:sz w:val="20"/>
          <w:szCs w:val="20"/>
        </w:rPr>
        <w:t>§ 34 ods. 3 ZVO</w:t>
      </w:r>
      <w:r w:rsidRPr="00C76FD9">
        <w:rPr>
          <w:noProof w:val="0"/>
          <w:sz w:val="20"/>
          <w:szCs w:val="20"/>
        </w:rPr>
        <w:t>,</w:t>
      </w:r>
    </w:p>
    <w:p w14:paraId="079470B1" w14:textId="72B1DF46" w:rsidR="001D7EC8" w:rsidRPr="00C76FD9" w:rsidRDefault="00A96776" w:rsidP="00E757C9">
      <w:pPr>
        <w:pStyle w:val="Odsekzoznamu"/>
        <w:numPr>
          <w:ilvl w:val="2"/>
          <w:numId w:val="31"/>
        </w:numPr>
        <w:shd w:val="clear" w:color="auto" w:fill="FFFFFF"/>
        <w:ind w:left="1701" w:hanging="567"/>
        <w:jc w:val="both"/>
        <w:rPr>
          <w:noProof w:val="0"/>
          <w:sz w:val="20"/>
          <w:szCs w:val="20"/>
        </w:rPr>
      </w:pPr>
      <w:r w:rsidRPr="00C76FD9">
        <w:rPr>
          <w:noProof w:val="0"/>
          <w:sz w:val="20"/>
          <w:szCs w:val="20"/>
        </w:rPr>
        <w:t>lehotu, v ktorej môže byť doručená námietka</w:t>
      </w:r>
      <w:r w:rsidR="001D7EC8" w:rsidRPr="00C76FD9">
        <w:rPr>
          <w:bCs/>
          <w:noProof w:val="0"/>
          <w:sz w:val="20"/>
          <w:szCs w:val="20"/>
        </w:rPr>
        <w:t xml:space="preserve">. </w:t>
      </w:r>
    </w:p>
    <w:p w14:paraId="2CCF6E93" w14:textId="77777777" w:rsidR="000878A8" w:rsidRPr="00C76FD9" w:rsidRDefault="000878A8" w:rsidP="00E757C9">
      <w:pPr>
        <w:pStyle w:val="Odsekzoznamu"/>
        <w:shd w:val="clear" w:color="auto" w:fill="FFFFFF"/>
        <w:ind w:left="1701"/>
        <w:jc w:val="both"/>
        <w:rPr>
          <w:noProof w:val="0"/>
          <w:sz w:val="20"/>
          <w:szCs w:val="20"/>
        </w:rPr>
      </w:pPr>
    </w:p>
    <w:p w14:paraId="64B3E667" w14:textId="23ED4616" w:rsidR="00904F01" w:rsidRPr="00C76FD9" w:rsidRDefault="00C46ECE" w:rsidP="00E757C9">
      <w:pPr>
        <w:pStyle w:val="Nadpis3"/>
        <w:spacing w:before="0" w:after="0"/>
        <w:ind w:left="567" w:hanging="567"/>
        <w:rPr>
          <w:sz w:val="24"/>
          <w:szCs w:val="24"/>
          <w:lang w:val="sk-SK"/>
        </w:rPr>
      </w:pPr>
      <w:bookmarkStart w:id="88" w:name="_Toc199755572"/>
      <w:r w:rsidRPr="00C76FD9">
        <w:rPr>
          <w:sz w:val="24"/>
          <w:szCs w:val="24"/>
          <w:lang w:val="sk-SK"/>
        </w:rPr>
        <w:t>U</w:t>
      </w:r>
      <w:r w:rsidR="00904F01" w:rsidRPr="00C76FD9">
        <w:rPr>
          <w:sz w:val="24"/>
          <w:szCs w:val="24"/>
          <w:lang w:val="sk-SK"/>
        </w:rPr>
        <w:t xml:space="preserve">zatvorenie </w:t>
      </w:r>
      <w:r w:rsidR="00C532DA" w:rsidRPr="00C76FD9">
        <w:rPr>
          <w:sz w:val="24"/>
          <w:szCs w:val="24"/>
          <w:lang w:val="sk-SK"/>
        </w:rPr>
        <w:t>zmluvy</w:t>
      </w:r>
      <w:bookmarkEnd w:id="83"/>
      <w:bookmarkEnd w:id="84"/>
      <w:bookmarkEnd w:id="88"/>
    </w:p>
    <w:p w14:paraId="649AEEC8" w14:textId="77777777" w:rsidR="000C734F" w:rsidRPr="00C76FD9" w:rsidRDefault="000C734F" w:rsidP="00E757C9">
      <w:pPr>
        <w:pStyle w:val="Odsekzoznamu"/>
        <w:autoSpaceDE w:val="0"/>
        <w:autoSpaceDN w:val="0"/>
        <w:adjustRightInd w:val="0"/>
        <w:ind w:left="851" w:right="-142"/>
        <w:jc w:val="both"/>
        <w:rPr>
          <w:noProof w:val="0"/>
          <w:sz w:val="20"/>
          <w:szCs w:val="20"/>
        </w:rPr>
      </w:pPr>
    </w:p>
    <w:p w14:paraId="04003754" w14:textId="271A9219" w:rsidR="00F1433C" w:rsidRPr="00C76FD9" w:rsidRDefault="00F1433C" w:rsidP="00E757C9">
      <w:pPr>
        <w:pStyle w:val="Odsekzoznamu"/>
        <w:numPr>
          <w:ilvl w:val="1"/>
          <w:numId w:val="27"/>
        </w:numPr>
        <w:autoSpaceDE w:val="0"/>
        <w:autoSpaceDN w:val="0"/>
        <w:adjustRightInd w:val="0"/>
        <w:ind w:left="1134" w:right="-142" w:hanging="567"/>
        <w:jc w:val="both"/>
        <w:rPr>
          <w:noProof w:val="0"/>
          <w:sz w:val="20"/>
          <w:szCs w:val="20"/>
        </w:rPr>
      </w:pPr>
      <w:bookmarkStart w:id="89" w:name="_Toc404538295"/>
      <w:bookmarkStart w:id="90" w:name="_Toc404544412"/>
      <w:r w:rsidRPr="00C76FD9">
        <w:rPr>
          <w:noProof w:val="0"/>
          <w:sz w:val="20"/>
          <w:szCs w:val="20"/>
        </w:rPr>
        <w:t xml:space="preserve">Po oznámení o prijatí ponuky úspešnému uchádzačovi obstarávateľ </w:t>
      </w:r>
      <w:r w:rsidR="00ED7D19" w:rsidRPr="00C76FD9">
        <w:rPr>
          <w:noProof w:val="0"/>
          <w:sz w:val="20"/>
          <w:szCs w:val="20"/>
        </w:rPr>
        <w:t>uzatvorí s úspešným uchádzačom</w:t>
      </w:r>
      <w:r w:rsidR="006066F3" w:rsidRPr="00C76FD9">
        <w:rPr>
          <w:noProof w:val="0"/>
          <w:sz w:val="20"/>
          <w:szCs w:val="20"/>
        </w:rPr>
        <w:t xml:space="preserve"> </w:t>
      </w:r>
      <w:r w:rsidR="00F0554B" w:rsidRPr="00C76FD9">
        <w:rPr>
          <w:noProof w:val="0"/>
          <w:sz w:val="20"/>
          <w:szCs w:val="20"/>
        </w:rPr>
        <w:t xml:space="preserve"> </w:t>
      </w:r>
      <w:r w:rsidR="00145022" w:rsidRPr="00C76FD9">
        <w:rPr>
          <w:noProof w:val="0"/>
          <w:sz w:val="20"/>
          <w:szCs w:val="20"/>
        </w:rPr>
        <w:t>Z</w:t>
      </w:r>
      <w:r w:rsidR="00FE4FAD" w:rsidRPr="00C76FD9">
        <w:rPr>
          <w:noProof w:val="0"/>
          <w:sz w:val="20"/>
          <w:szCs w:val="20"/>
        </w:rPr>
        <w:t>mluv</w:t>
      </w:r>
      <w:r w:rsidR="00F0554B" w:rsidRPr="00C76FD9">
        <w:rPr>
          <w:noProof w:val="0"/>
          <w:sz w:val="20"/>
          <w:szCs w:val="20"/>
        </w:rPr>
        <w:t>y</w:t>
      </w:r>
      <w:r w:rsidR="00A655C7" w:rsidRPr="00C76FD9">
        <w:rPr>
          <w:noProof w:val="0"/>
          <w:sz w:val="20"/>
          <w:szCs w:val="20"/>
        </w:rPr>
        <w:t xml:space="preserve"> (osobitne pre každú </w:t>
      </w:r>
      <w:r w:rsidR="00AF0AD9" w:rsidRPr="00C76FD9">
        <w:rPr>
          <w:noProof w:val="0"/>
          <w:sz w:val="20"/>
          <w:szCs w:val="20"/>
        </w:rPr>
        <w:t xml:space="preserve">časť </w:t>
      </w:r>
      <w:r w:rsidR="00FE4FAD" w:rsidRPr="00C76FD9">
        <w:rPr>
          <w:noProof w:val="0"/>
          <w:sz w:val="20"/>
          <w:szCs w:val="20"/>
        </w:rPr>
        <w:t>zákazky</w:t>
      </w:r>
      <w:r w:rsidR="00A655C7" w:rsidRPr="00C76FD9">
        <w:rPr>
          <w:noProof w:val="0"/>
          <w:sz w:val="20"/>
          <w:szCs w:val="20"/>
        </w:rPr>
        <w:t>)</w:t>
      </w:r>
      <w:r w:rsidR="00AF0AD9" w:rsidRPr="00C76FD9">
        <w:rPr>
          <w:noProof w:val="0"/>
          <w:sz w:val="20"/>
          <w:szCs w:val="20"/>
        </w:rPr>
        <w:t xml:space="preserve">, </w:t>
      </w:r>
      <w:r w:rsidRPr="00C76FD9">
        <w:rPr>
          <w:noProof w:val="0"/>
          <w:sz w:val="20"/>
          <w:szCs w:val="20"/>
        </w:rPr>
        <w:t xml:space="preserve">pričom bude postupovať podľa § 56 ZVO. </w:t>
      </w:r>
    </w:p>
    <w:p w14:paraId="7A6BAFA7" w14:textId="77777777" w:rsidR="00981EA4" w:rsidRPr="00C76FD9" w:rsidRDefault="00981EA4" w:rsidP="00E757C9">
      <w:pPr>
        <w:pStyle w:val="Odsekzoznamu"/>
        <w:autoSpaceDE w:val="0"/>
        <w:autoSpaceDN w:val="0"/>
        <w:adjustRightInd w:val="0"/>
        <w:ind w:left="1134" w:right="-142"/>
        <w:jc w:val="both"/>
        <w:rPr>
          <w:noProof w:val="0"/>
          <w:sz w:val="20"/>
          <w:szCs w:val="20"/>
        </w:rPr>
      </w:pPr>
    </w:p>
    <w:p w14:paraId="2CC1CF33" w14:textId="7BB4A497" w:rsidR="00A96776" w:rsidRPr="00C76FD9" w:rsidRDefault="00FE4FAD" w:rsidP="00E757C9">
      <w:pPr>
        <w:pStyle w:val="Odsekzoznamu"/>
        <w:numPr>
          <w:ilvl w:val="1"/>
          <w:numId w:val="27"/>
        </w:numPr>
        <w:autoSpaceDE w:val="0"/>
        <w:autoSpaceDN w:val="0"/>
        <w:adjustRightInd w:val="0"/>
        <w:ind w:left="1134" w:right="-142" w:hanging="567"/>
        <w:jc w:val="both"/>
        <w:rPr>
          <w:noProof w:val="0"/>
          <w:sz w:val="20"/>
          <w:szCs w:val="20"/>
        </w:rPr>
      </w:pPr>
      <w:r w:rsidRPr="00C76FD9">
        <w:rPr>
          <w:noProof w:val="0"/>
          <w:sz w:val="20"/>
          <w:szCs w:val="20"/>
        </w:rPr>
        <w:t>Obstarávateľ uzatvorí predmetné Zmluvy, pričom uzavreté Zmluvy nesmú</w:t>
      </w:r>
      <w:r w:rsidR="00A96776" w:rsidRPr="00C76FD9">
        <w:rPr>
          <w:noProof w:val="0"/>
          <w:sz w:val="20"/>
          <w:szCs w:val="20"/>
        </w:rPr>
        <w:t xml:space="preserve"> byť v rozpore so súťažnými podkladmi a s konečnou ponukou predloženou úspešným uchádzačom. </w:t>
      </w:r>
    </w:p>
    <w:p w14:paraId="2236B3D7" w14:textId="77777777" w:rsidR="00A96776" w:rsidRPr="00C76FD9" w:rsidRDefault="00A96776" w:rsidP="00E757C9">
      <w:pPr>
        <w:pStyle w:val="Odsekzoznamu"/>
        <w:autoSpaceDE w:val="0"/>
        <w:autoSpaceDN w:val="0"/>
        <w:adjustRightInd w:val="0"/>
        <w:ind w:left="1134" w:right="-142" w:hanging="567"/>
        <w:jc w:val="both"/>
        <w:rPr>
          <w:noProof w:val="0"/>
          <w:sz w:val="20"/>
          <w:szCs w:val="20"/>
        </w:rPr>
      </w:pPr>
    </w:p>
    <w:p w14:paraId="279E108E" w14:textId="77777777" w:rsidR="00A96776" w:rsidRPr="00C76FD9" w:rsidRDefault="00A96776" w:rsidP="00E757C9">
      <w:pPr>
        <w:pStyle w:val="Odsekzoznamu"/>
        <w:numPr>
          <w:ilvl w:val="1"/>
          <w:numId w:val="27"/>
        </w:numPr>
        <w:autoSpaceDE w:val="0"/>
        <w:autoSpaceDN w:val="0"/>
        <w:adjustRightInd w:val="0"/>
        <w:ind w:left="1134" w:right="-142" w:hanging="567"/>
        <w:jc w:val="both"/>
        <w:rPr>
          <w:noProof w:val="0"/>
          <w:sz w:val="20"/>
          <w:szCs w:val="20"/>
        </w:rPr>
      </w:pPr>
      <w:r w:rsidRPr="00C76FD9">
        <w:rPr>
          <w:noProof w:val="0"/>
          <w:sz w:val="20"/>
          <w:szCs w:val="20"/>
        </w:rPr>
        <w:t xml:space="preserve">Úspešný uchádzač bude vyzvaný obstarávateľom na poskytnutie riadnej súčinnosti potrebnej na uzavretie Zmluvy tak, aby mohla byť uzatvorená do 10 pracovných dní odo dňa uplynutia lehoty podľa § 56 ods. 2 až 7 ZVO. </w:t>
      </w:r>
    </w:p>
    <w:p w14:paraId="75EDDC11" w14:textId="77777777" w:rsidR="00A96776" w:rsidRPr="00C76FD9" w:rsidRDefault="00A96776" w:rsidP="00E757C9">
      <w:pPr>
        <w:pStyle w:val="Odsekzoznamu"/>
        <w:autoSpaceDE w:val="0"/>
        <w:autoSpaceDN w:val="0"/>
        <w:adjustRightInd w:val="0"/>
        <w:ind w:left="1134" w:right="-142" w:hanging="567"/>
        <w:jc w:val="both"/>
        <w:rPr>
          <w:noProof w:val="0"/>
        </w:rPr>
      </w:pPr>
    </w:p>
    <w:p w14:paraId="0D146473" w14:textId="206E17B7" w:rsidR="00F0554B" w:rsidRPr="00C76FD9" w:rsidRDefault="00F0554B" w:rsidP="00E757C9">
      <w:pPr>
        <w:pStyle w:val="Odsekzoznamu"/>
        <w:numPr>
          <w:ilvl w:val="1"/>
          <w:numId w:val="27"/>
        </w:numPr>
        <w:autoSpaceDE w:val="0"/>
        <w:autoSpaceDN w:val="0"/>
        <w:adjustRightInd w:val="0"/>
        <w:ind w:left="1134" w:right="-142" w:hanging="567"/>
        <w:jc w:val="both"/>
        <w:rPr>
          <w:noProof w:val="0"/>
          <w:sz w:val="20"/>
          <w:szCs w:val="20"/>
        </w:rPr>
      </w:pPr>
      <w:r w:rsidRPr="00C76FD9">
        <w:rPr>
          <w:noProof w:val="0"/>
          <w:sz w:val="20"/>
          <w:szCs w:val="20"/>
        </w:rPr>
        <w:t>Ak o to obstarávateľ požiada, ú</w:t>
      </w:r>
      <w:r w:rsidR="00A96776" w:rsidRPr="00C76FD9">
        <w:rPr>
          <w:noProof w:val="0"/>
          <w:sz w:val="20"/>
          <w:szCs w:val="20"/>
        </w:rPr>
        <w:t>spešný uchádzač doručí obstarávateľovi upravený návrh Zml</w:t>
      </w:r>
      <w:r w:rsidRPr="00C76FD9">
        <w:rPr>
          <w:noProof w:val="0"/>
          <w:sz w:val="20"/>
          <w:szCs w:val="20"/>
        </w:rPr>
        <w:t>úv v editovateľnom formáte</w:t>
      </w:r>
      <w:r w:rsidR="00A96776" w:rsidRPr="00C76FD9">
        <w:rPr>
          <w:noProof w:val="0"/>
          <w:sz w:val="20"/>
          <w:szCs w:val="20"/>
        </w:rPr>
        <w:t>, a to v primeranej lehote</w:t>
      </w:r>
      <w:r w:rsidR="00A96776" w:rsidRPr="00C76FD9">
        <w:rPr>
          <w:noProof w:val="0"/>
          <w:color w:val="000000"/>
          <w:sz w:val="20"/>
          <w:szCs w:val="20"/>
        </w:rPr>
        <w:t xml:space="preserve"> určenej obstarávateľom, ak nebude lehota určená na základe vzájomnej dohody. Upravený návrh </w:t>
      </w:r>
      <w:r w:rsidRPr="00C76FD9">
        <w:rPr>
          <w:noProof w:val="0"/>
          <w:color w:val="000000"/>
          <w:sz w:val="20"/>
          <w:szCs w:val="20"/>
        </w:rPr>
        <w:t>Zmlúv</w:t>
      </w:r>
      <w:r w:rsidR="00A96776" w:rsidRPr="00C76FD9">
        <w:rPr>
          <w:noProof w:val="0"/>
          <w:color w:val="000000"/>
          <w:sz w:val="20"/>
          <w:szCs w:val="20"/>
        </w:rPr>
        <w:t xml:space="preserve"> musí zodpovedať konečnej ponuke. Obstarávateľ zamietne upravený návrh </w:t>
      </w:r>
      <w:r w:rsidRPr="00C76FD9">
        <w:rPr>
          <w:noProof w:val="0"/>
          <w:color w:val="000000"/>
          <w:sz w:val="20"/>
          <w:szCs w:val="20"/>
        </w:rPr>
        <w:t>Zmlúv</w:t>
      </w:r>
      <w:r w:rsidR="00A96776" w:rsidRPr="00C76FD9">
        <w:rPr>
          <w:noProof w:val="0"/>
          <w:color w:val="000000"/>
          <w:sz w:val="20"/>
          <w:szCs w:val="20"/>
        </w:rPr>
        <w:t>, ak nezodpovedá konečnej ponuke alebo ak obsahuje iné údaje, ako boli uvedené v konečnej ponuke uchádzača. V</w:t>
      </w:r>
      <w:r w:rsidR="00140CFC" w:rsidRPr="00C76FD9">
        <w:rPr>
          <w:noProof w:val="0"/>
          <w:color w:val="000000"/>
          <w:sz w:val="20"/>
          <w:szCs w:val="20"/>
        </w:rPr>
        <w:t> </w:t>
      </w:r>
      <w:r w:rsidR="00A96776" w:rsidRPr="00C76FD9">
        <w:rPr>
          <w:noProof w:val="0"/>
          <w:color w:val="000000"/>
          <w:sz w:val="20"/>
          <w:szCs w:val="20"/>
        </w:rPr>
        <w:t>takom prípade stanoví obstarávateľ primeranú lehotu na úp</w:t>
      </w:r>
      <w:r w:rsidRPr="00C76FD9">
        <w:rPr>
          <w:noProof w:val="0"/>
          <w:color w:val="000000"/>
          <w:sz w:val="20"/>
          <w:szCs w:val="20"/>
        </w:rPr>
        <w:t>ravu, či doplnenie návrhu Zmlúv</w:t>
      </w:r>
      <w:r w:rsidR="00A96776" w:rsidRPr="00C76FD9">
        <w:rPr>
          <w:noProof w:val="0"/>
          <w:color w:val="000000"/>
          <w:sz w:val="20"/>
          <w:szCs w:val="20"/>
        </w:rPr>
        <w:t xml:space="preserve">. </w:t>
      </w:r>
    </w:p>
    <w:p w14:paraId="37278A01" w14:textId="77777777" w:rsidR="00F0554B" w:rsidRPr="00C76FD9" w:rsidRDefault="00F0554B" w:rsidP="00E757C9">
      <w:pPr>
        <w:pStyle w:val="Odsekzoznamu"/>
        <w:rPr>
          <w:noProof w:val="0"/>
          <w:color w:val="000000"/>
          <w:sz w:val="20"/>
          <w:szCs w:val="20"/>
        </w:rPr>
      </w:pPr>
    </w:p>
    <w:p w14:paraId="41207921" w14:textId="7E85DD3B" w:rsidR="00A96776" w:rsidRPr="00C76FD9" w:rsidRDefault="00A96776" w:rsidP="00E757C9">
      <w:pPr>
        <w:pStyle w:val="Odsekzoznamu"/>
        <w:numPr>
          <w:ilvl w:val="1"/>
          <w:numId w:val="27"/>
        </w:numPr>
        <w:autoSpaceDE w:val="0"/>
        <w:autoSpaceDN w:val="0"/>
        <w:adjustRightInd w:val="0"/>
        <w:ind w:left="1134" w:right="-142" w:hanging="567"/>
        <w:jc w:val="both"/>
        <w:rPr>
          <w:noProof w:val="0"/>
          <w:sz w:val="20"/>
          <w:szCs w:val="20"/>
        </w:rPr>
      </w:pPr>
      <w:r w:rsidRPr="00C76FD9">
        <w:rPr>
          <w:noProof w:val="0"/>
          <w:color w:val="000000"/>
          <w:sz w:val="20"/>
          <w:szCs w:val="20"/>
        </w:rPr>
        <w:t xml:space="preserve">Neakceptovanie výsledkov rokovaní a všetkých dohôd vyplývajúcich z rokovaní a požiadaviek obstarávateľa stanovených v súťažných podkladoch alebo jednostranné zmeny zmluvných podmienok zo strany uchádzača nad rámec zmien dohodnutých v rámci rokovaní budú považované za nesplnenie podmienok súťaže a neposkytnutie riadnej súčinnosti potrebnej na uzavretie </w:t>
      </w:r>
      <w:r w:rsidR="00145022" w:rsidRPr="00C76FD9">
        <w:rPr>
          <w:noProof w:val="0"/>
          <w:sz w:val="20"/>
          <w:szCs w:val="20"/>
        </w:rPr>
        <w:t>Z</w:t>
      </w:r>
      <w:r w:rsidRPr="00C76FD9">
        <w:rPr>
          <w:noProof w:val="0"/>
          <w:sz w:val="20"/>
          <w:szCs w:val="20"/>
        </w:rPr>
        <w:t>mluvy v zmysle § 56 ods. 8 ZVO.</w:t>
      </w:r>
    </w:p>
    <w:p w14:paraId="15D3B1B2" w14:textId="77777777" w:rsidR="00A96776" w:rsidRPr="00C76FD9" w:rsidRDefault="00A96776" w:rsidP="00E757C9">
      <w:pPr>
        <w:pStyle w:val="Odsekzoznamu"/>
        <w:autoSpaceDE w:val="0"/>
        <w:autoSpaceDN w:val="0"/>
        <w:adjustRightInd w:val="0"/>
        <w:ind w:left="1134" w:right="-142" w:hanging="567"/>
        <w:jc w:val="both"/>
        <w:rPr>
          <w:noProof w:val="0"/>
          <w:sz w:val="20"/>
          <w:szCs w:val="20"/>
        </w:rPr>
      </w:pPr>
    </w:p>
    <w:p w14:paraId="7554B0CF" w14:textId="694BEC89" w:rsidR="00A96776" w:rsidRPr="00C76FD9" w:rsidRDefault="00A96776" w:rsidP="00E757C9">
      <w:pPr>
        <w:pStyle w:val="Odsekzoznamu"/>
        <w:numPr>
          <w:ilvl w:val="1"/>
          <w:numId w:val="27"/>
        </w:numPr>
        <w:autoSpaceDE w:val="0"/>
        <w:autoSpaceDN w:val="0"/>
        <w:adjustRightInd w:val="0"/>
        <w:ind w:left="1134" w:right="-142" w:hanging="567"/>
        <w:jc w:val="both"/>
        <w:rPr>
          <w:noProof w:val="0"/>
          <w:sz w:val="20"/>
          <w:szCs w:val="20"/>
        </w:rPr>
      </w:pPr>
      <w:r w:rsidRPr="00C76FD9">
        <w:rPr>
          <w:noProof w:val="0"/>
          <w:sz w:val="20"/>
          <w:szCs w:val="20"/>
        </w:rPr>
        <w:t>Úspešný uchádzač, ktorého ponuka bud</w:t>
      </w:r>
      <w:r w:rsidR="00F0554B" w:rsidRPr="00C76FD9">
        <w:rPr>
          <w:noProof w:val="0"/>
          <w:sz w:val="20"/>
          <w:szCs w:val="20"/>
        </w:rPr>
        <w:t xml:space="preserve">e prijatá, </w:t>
      </w:r>
      <w:r w:rsidR="004B5CB8" w:rsidRPr="00C76FD9">
        <w:rPr>
          <w:noProof w:val="0"/>
          <w:sz w:val="20"/>
          <w:szCs w:val="20"/>
        </w:rPr>
        <w:t xml:space="preserve">v súlade s pokynmi uvedenými vo výzve na poskytnutie súčinnosti </w:t>
      </w:r>
      <w:r w:rsidR="00F0554B" w:rsidRPr="00C76FD9">
        <w:rPr>
          <w:noProof w:val="0"/>
          <w:sz w:val="20"/>
          <w:szCs w:val="20"/>
        </w:rPr>
        <w:t xml:space="preserve">predloží </w:t>
      </w:r>
      <w:r w:rsidR="004B5CB8" w:rsidRPr="00C76FD9">
        <w:rPr>
          <w:noProof w:val="0"/>
          <w:sz w:val="20"/>
          <w:szCs w:val="20"/>
        </w:rPr>
        <w:t xml:space="preserve">obstarávateľovi </w:t>
      </w:r>
      <w:r w:rsidR="00F0554B" w:rsidRPr="00C76FD9">
        <w:rPr>
          <w:noProof w:val="0"/>
          <w:sz w:val="20"/>
          <w:szCs w:val="20"/>
        </w:rPr>
        <w:t>návrh Zmlúv</w:t>
      </w:r>
      <w:r w:rsidR="004B5CB8" w:rsidRPr="00C76FD9">
        <w:rPr>
          <w:noProof w:val="0"/>
          <w:sz w:val="20"/>
          <w:szCs w:val="20"/>
        </w:rPr>
        <w:t>. Predložený návrh Zmlúv</w:t>
      </w:r>
      <w:r w:rsidRPr="00C76FD9">
        <w:rPr>
          <w:noProof w:val="0"/>
          <w:sz w:val="20"/>
          <w:szCs w:val="20"/>
        </w:rPr>
        <w:t xml:space="preserve"> musí byť v súlade s obchodnými a zmluvnými podmienkami obstarávateľa a</w:t>
      </w:r>
      <w:r w:rsidR="00A655C7" w:rsidRPr="00C76FD9">
        <w:rPr>
          <w:noProof w:val="0"/>
          <w:sz w:val="20"/>
          <w:szCs w:val="20"/>
        </w:rPr>
        <w:t> </w:t>
      </w:r>
      <w:r w:rsidRPr="00C76FD9">
        <w:rPr>
          <w:noProof w:val="0"/>
          <w:sz w:val="20"/>
          <w:szCs w:val="20"/>
        </w:rPr>
        <w:t>predloženou konečnou ponukou, nesmie obsahovať podmienky nezlučiteľné s požiadavkami obstarávateľa uvedeným v týchto súťažných podkladoch a v oznámení o vyhlásení verejného obstarávania.</w:t>
      </w:r>
    </w:p>
    <w:p w14:paraId="4D0FE96A" w14:textId="77777777" w:rsidR="00A96776" w:rsidRPr="00C76FD9" w:rsidRDefault="00A96776" w:rsidP="00E757C9">
      <w:pPr>
        <w:pStyle w:val="Odsekzoznamu"/>
        <w:autoSpaceDE w:val="0"/>
        <w:autoSpaceDN w:val="0"/>
        <w:adjustRightInd w:val="0"/>
        <w:ind w:left="1134" w:right="-142" w:hanging="567"/>
        <w:jc w:val="both"/>
        <w:rPr>
          <w:noProof w:val="0"/>
          <w:sz w:val="20"/>
          <w:szCs w:val="20"/>
        </w:rPr>
      </w:pPr>
    </w:p>
    <w:p w14:paraId="767A56DB" w14:textId="36891C84" w:rsidR="00A96776" w:rsidRPr="00C76FD9" w:rsidRDefault="00A96776" w:rsidP="00E757C9">
      <w:pPr>
        <w:pStyle w:val="Odsekzoznamu"/>
        <w:numPr>
          <w:ilvl w:val="1"/>
          <w:numId w:val="27"/>
        </w:numPr>
        <w:autoSpaceDE w:val="0"/>
        <w:autoSpaceDN w:val="0"/>
        <w:adjustRightInd w:val="0"/>
        <w:ind w:left="1134" w:right="-142" w:hanging="567"/>
        <w:jc w:val="both"/>
        <w:rPr>
          <w:noProof w:val="0"/>
          <w:sz w:val="20"/>
          <w:szCs w:val="20"/>
        </w:rPr>
      </w:pPr>
      <w:r w:rsidRPr="00C76FD9">
        <w:rPr>
          <w:noProof w:val="0"/>
          <w:sz w:val="20"/>
          <w:szCs w:val="20"/>
        </w:rPr>
        <w:t xml:space="preserve">Úspešný uchádzač je povinný </w:t>
      </w:r>
      <w:r w:rsidRPr="00C76FD9">
        <w:rPr>
          <w:b/>
          <w:noProof w:val="0"/>
          <w:sz w:val="20"/>
          <w:szCs w:val="20"/>
        </w:rPr>
        <w:t>predložiť obstar</w:t>
      </w:r>
      <w:r w:rsidR="004B5CB8" w:rsidRPr="00C76FD9">
        <w:rPr>
          <w:b/>
          <w:noProof w:val="0"/>
          <w:sz w:val="20"/>
          <w:szCs w:val="20"/>
        </w:rPr>
        <w:t>ávateľovi pred uzatvorením Zmlúv</w:t>
      </w:r>
      <w:r w:rsidRPr="00C76FD9">
        <w:rPr>
          <w:b/>
          <w:noProof w:val="0"/>
          <w:sz w:val="20"/>
          <w:szCs w:val="20"/>
        </w:rPr>
        <w:t xml:space="preserve"> kópiu osvedčenia o registrácii pre daň z pridanej hodnoty s identifikačným číslom  (IČ DPH)</w:t>
      </w:r>
      <w:r w:rsidRPr="00C76FD9">
        <w:rPr>
          <w:noProof w:val="0"/>
          <w:sz w:val="20"/>
          <w:szCs w:val="20"/>
        </w:rPr>
        <w:t>, prípadne obdobný doklad, resp. čestné vyhlásenie, že nie je platiteľom dane z pridanej hodnoty.</w:t>
      </w:r>
    </w:p>
    <w:p w14:paraId="4E62F71C" w14:textId="77777777" w:rsidR="00A96776" w:rsidRPr="00C76FD9" w:rsidRDefault="00A96776" w:rsidP="00E757C9">
      <w:pPr>
        <w:pStyle w:val="Odsekzoznamu"/>
        <w:ind w:left="1134" w:hanging="567"/>
        <w:rPr>
          <w:noProof w:val="0"/>
          <w:sz w:val="20"/>
          <w:szCs w:val="20"/>
        </w:rPr>
      </w:pPr>
    </w:p>
    <w:p w14:paraId="45AEC836" w14:textId="78BF8357" w:rsidR="00A96776" w:rsidRPr="00C76FD9" w:rsidRDefault="00A96776" w:rsidP="00B72934">
      <w:pPr>
        <w:pStyle w:val="Odsekzoznamu"/>
        <w:numPr>
          <w:ilvl w:val="1"/>
          <w:numId w:val="27"/>
        </w:numPr>
        <w:autoSpaceDE w:val="0"/>
        <w:autoSpaceDN w:val="0"/>
        <w:adjustRightInd w:val="0"/>
        <w:ind w:left="1134" w:right="-142" w:hanging="567"/>
        <w:jc w:val="both"/>
        <w:rPr>
          <w:noProof w:val="0"/>
          <w:sz w:val="20"/>
          <w:szCs w:val="20"/>
        </w:rPr>
      </w:pPr>
      <w:r w:rsidRPr="00C76FD9">
        <w:rPr>
          <w:noProof w:val="0"/>
          <w:sz w:val="20"/>
          <w:szCs w:val="20"/>
        </w:rPr>
        <w:t xml:space="preserve">Úspešný uchádzač je povinný </w:t>
      </w:r>
      <w:r w:rsidRPr="00C76FD9">
        <w:rPr>
          <w:b/>
          <w:noProof w:val="0"/>
          <w:sz w:val="20"/>
          <w:szCs w:val="20"/>
        </w:rPr>
        <w:t xml:space="preserve">predložiť obstarávateľovi pred uzatvorením </w:t>
      </w:r>
      <w:r w:rsidR="004B5CB8" w:rsidRPr="00C76FD9">
        <w:rPr>
          <w:b/>
          <w:noProof w:val="0"/>
          <w:sz w:val="20"/>
          <w:szCs w:val="20"/>
        </w:rPr>
        <w:t>Zmlúv</w:t>
      </w:r>
      <w:r w:rsidRPr="00C76FD9">
        <w:rPr>
          <w:b/>
          <w:noProof w:val="0"/>
          <w:sz w:val="20"/>
          <w:szCs w:val="20"/>
        </w:rPr>
        <w:t xml:space="preserve"> kópiu osvedčenia o registrácii a pridelení daňového identifikačného čísla s daňovým identifikačným číslom (DIČ)</w:t>
      </w:r>
      <w:r w:rsidRPr="00C76FD9">
        <w:rPr>
          <w:noProof w:val="0"/>
          <w:sz w:val="20"/>
          <w:szCs w:val="20"/>
        </w:rPr>
        <w:t>, prípadne obdobný doklad, resp. čestné vyhlásenie, že nie je platiteľom dane.</w:t>
      </w:r>
    </w:p>
    <w:p w14:paraId="5D438DB1" w14:textId="77777777" w:rsidR="00A96776" w:rsidRPr="00C76FD9" w:rsidRDefault="00A96776" w:rsidP="00B72934">
      <w:pPr>
        <w:pStyle w:val="Odsekzoznamu"/>
        <w:autoSpaceDE w:val="0"/>
        <w:autoSpaceDN w:val="0"/>
        <w:adjustRightInd w:val="0"/>
        <w:ind w:left="1134" w:right="-142" w:hanging="567"/>
        <w:jc w:val="both"/>
        <w:rPr>
          <w:noProof w:val="0"/>
          <w:sz w:val="20"/>
          <w:szCs w:val="20"/>
        </w:rPr>
      </w:pPr>
    </w:p>
    <w:p w14:paraId="039FA37C" w14:textId="46D96F83" w:rsidR="00A96776" w:rsidRPr="00C76FD9" w:rsidRDefault="00A96776" w:rsidP="00B72934">
      <w:pPr>
        <w:pStyle w:val="Odsekzoznamu"/>
        <w:numPr>
          <w:ilvl w:val="1"/>
          <w:numId w:val="27"/>
        </w:numPr>
        <w:autoSpaceDE w:val="0"/>
        <w:autoSpaceDN w:val="0"/>
        <w:adjustRightInd w:val="0"/>
        <w:ind w:left="1134" w:right="-142" w:hanging="567"/>
        <w:jc w:val="both"/>
        <w:rPr>
          <w:noProof w:val="0"/>
          <w:sz w:val="20"/>
          <w:szCs w:val="20"/>
        </w:rPr>
      </w:pPr>
      <w:r w:rsidRPr="00C76FD9">
        <w:rPr>
          <w:noProof w:val="0"/>
          <w:sz w:val="20"/>
          <w:szCs w:val="20"/>
        </w:rPr>
        <w:t xml:space="preserve">Obstarávateľ požaduje, aby úspešný uchádzač v rámci poskytnutia súčinnosti podľa § 56 ods. 8 ZVO najneskôr v čase uzavretia </w:t>
      </w:r>
      <w:r w:rsidR="004B5CB8" w:rsidRPr="00C76FD9">
        <w:rPr>
          <w:noProof w:val="0"/>
          <w:sz w:val="20"/>
          <w:szCs w:val="20"/>
        </w:rPr>
        <w:t>Zmlúv</w:t>
      </w:r>
      <w:r w:rsidRPr="00C76FD9">
        <w:rPr>
          <w:noProof w:val="0"/>
          <w:sz w:val="20"/>
          <w:szCs w:val="20"/>
        </w:rPr>
        <w:t xml:space="preserve"> </w:t>
      </w:r>
      <w:r w:rsidRPr="00C76FD9">
        <w:rPr>
          <w:b/>
          <w:noProof w:val="0"/>
          <w:sz w:val="20"/>
          <w:szCs w:val="20"/>
        </w:rPr>
        <w:t>uviedol údaje o všetkých známych subdodávateľoch, údaje o osobe oprávnenej konať za subdodávateľa v rozsahu meno a priezvisko, adresa pobytu, dátum narodenia</w:t>
      </w:r>
      <w:r w:rsidRPr="00C76FD9">
        <w:rPr>
          <w:noProof w:val="0"/>
          <w:sz w:val="20"/>
          <w:szCs w:val="20"/>
        </w:rPr>
        <w:t xml:space="preserve">, a to do príslušnej prílohy </w:t>
      </w:r>
      <w:r w:rsidR="004B5CB8" w:rsidRPr="00C76FD9">
        <w:rPr>
          <w:noProof w:val="0"/>
          <w:sz w:val="20"/>
          <w:szCs w:val="20"/>
        </w:rPr>
        <w:t>Zmlúv</w:t>
      </w:r>
      <w:r w:rsidRPr="00C76FD9">
        <w:rPr>
          <w:noProof w:val="0"/>
          <w:sz w:val="20"/>
          <w:szCs w:val="20"/>
        </w:rPr>
        <w:t>.</w:t>
      </w:r>
    </w:p>
    <w:p w14:paraId="32450843" w14:textId="77777777" w:rsidR="00F1433C" w:rsidRPr="00C76FD9" w:rsidRDefault="00F1433C" w:rsidP="00B72934">
      <w:pPr>
        <w:pStyle w:val="Odsekzoznamu"/>
        <w:shd w:val="clear" w:color="auto" w:fill="FFFFFF"/>
        <w:ind w:left="1701"/>
        <w:jc w:val="both"/>
        <w:rPr>
          <w:noProof w:val="0"/>
          <w:sz w:val="20"/>
          <w:szCs w:val="20"/>
        </w:rPr>
      </w:pPr>
    </w:p>
    <w:p w14:paraId="1D5AD399" w14:textId="6C2F3666" w:rsidR="00F1433C" w:rsidRPr="00C76FD9" w:rsidRDefault="00F1433C" w:rsidP="00B72934">
      <w:pPr>
        <w:pStyle w:val="Nadpis3"/>
        <w:spacing w:before="0" w:after="0"/>
        <w:ind w:left="567" w:hanging="567"/>
        <w:rPr>
          <w:sz w:val="24"/>
          <w:szCs w:val="24"/>
          <w:lang w:val="sk-SK"/>
        </w:rPr>
      </w:pPr>
      <w:bookmarkStart w:id="91" w:name="_Toc199755573"/>
      <w:r w:rsidRPr="00C76FD9">
        <w:rPr>
          <w:sz w:val="24"/>
          <w:szCs w:val="24"/>
          <w:lang w:val="sk-SK"/>
        </w:rPr>
        <w:t>R</w:t>
      </w:r>
      <w:r w:rsidR="00212DD5" w:rsidRPr="00C76FD9">
        <w:rPr>
          <w:sz w:val="24"/>
          <w:szCs w:val="24"/>
          <w:lang w:val="sk-SK"/>
        </w:rPr>
        <w:t>egister partnerov verejného sektora</w:t>
      </w:r>
      <w:r w:rsidRPr="00C76FD9">
        <w:rPr>
          <w:sz w:val="24"/>
          <w:szCs w:val="24"/>
          <w:lang w:val="sk-SK"/>
        </w:rPr>
        <w:t xml:space="preserve"> a konečný užívateľ výhod</w:t>
      </w:r>
      <w:bookmarkEnd w:id="91"/>
      <w:r w:rsidRPr="00C76FD9">
        <w:rPr>
          <w:sz w:val="24"/>
          <w:szCs w:val="24"/>
          <w:lang w:val="sk-SK"/>
        </w:rPr>
        <w:t xml:space="preserve"> </w:t>
      </w:r>
    </w:p>
    <w:p w14:paraId="524A92C7" w14:textId="283008DC" w:rsidR="00995FE4" w:rsidRPr="00C76FD9" w:rsidRDefault="00995FE4" w:rsidP="00B72934">
      <w:pPr>
        <w:autoSpaceDE w:val="0"/>
        <w:autoSpaceDN w:val="0"/>
        <w:adjustRightInd w:val="0"/>
        <w:ind w:left="284" w:right="-142"/>
        <w:jc w:val="both"/>
        <w:rPr>
          <w:rFonts w:ascii="Arial" w:hAnsi="Arial" w:cs="Arial"/>
        </w:rPr>
      </w:pPr>
    </w:p>
    <w:p w14:paraId="6D3CFEE2" w14:textId="038BDCC4" w:rsidR="00324E66" w:rsidRPr="00C76FD9" w:rsidRDefault="00133358" w:rsidP="003C6FBC">
      <w:pPr>
        <w:pStyle w:val="Odsekzoznamu"/>
        <w:numPr>
          <w:ilvl w:val="1"/>
          <w:numId w:val="55"/>
        </w:numPr>
        <w:autoSpaceDE w:val="0"/>
        <w:autoSpaceDN w:val="0"/>
        <w:adjustRightInd w:val="0"/>
        <w:ind w:left="1134" w:right="-142" w:hanging="567"/>
        <w:jc w:val="both"/>
        <w:rPr>
          <w:noProof w:val="0"/>
          <w:sz w:val="20"/>
          <w:szCs w:val="20"/>
        </w:rPr>
      </w:pPr>
      <w:r w:rsidRPr="00C76FD9">
        <w:rPr>
          <w:noProof w:val="0"/>
          <w:sz w:val="20"/>
          <w:szCs w:val="20"/>
        </w:rPr>
        <w:t>P</w:t>
      </w:r>
      <w:r w:rsidR="00A96776" w:rsidRPr="00C76FD9">
        <w:rPr>
          <w:noProof w:val="0"/>
          <w:sz w:val="20"/>
          <w:szCs w:val="20"/>
        </w:rPr>
        <w:t xml:space="preserve">odľa § 11 ZVO obstarávateľ </w:t>
      </w:r>
      <w:r w:rsidR="00A96776" w:rsidRPr="00C76FD9">
        <w:rPr>
          <w:b/>
          <w:noProof w:val="0"/>
          <w:sz w:val="20"/>
          <w:szCs w:val="20"/>
        </w:rPr>
        <w:t>nesmie uzavrieť</w:t>
      </w:r>
      <w:r w:rsidR="00A96776" w:rsidRPr="00C76FD9">
        <w:rPr>
          <w:noProof w:val="0"/>
          <w:sz w:val="20"/>
          <w:szCs w:val="20"/>
        </w:rPr>
        <w:t xml:space="preserve"> Zmluvu s uchádzačom, ktorý má povinnosť zapisovať sa do registra partnerov verejného sektora podľa zákona č. 315/2016 Z.</w:t>
      </w:r>
      <w:r w:rsidR="007369CF" w:rsidRPr="00C76FD9">
        <w:rPr>
          <w:noProof w:val="0"/>
          <w:sz w:val="20"/>
          <w:szCs w:val="20"/>
        </w:rPr>
        <w:t xml:space="preserve"> </w:t>
      </w:r>
      <w:r w:rsidR="00A96776" w:rsidRPr="00C76FD9">
        <w:rPr>
          <w:noProof w:val="0"/>
          <w:sz w:val="20"/>
          <w:szCs w:val="20"/>
        </w:rPr>
        <w:t>z. o registri partnerov verejného sektora a o zmene a doplnení niektorých zákonov v znení neskorších predpisov (ďalej len „Register“), uchádzačom, ktorého subdodávateľ a subdodávateľ podľa osobitného predpisu má povinnosť zapisovať sa do Registra a nie je zapísaný, uchádzačom, ktorý má povinnosť zapisovať sa do Registra a ktorého konečným užívateľom výhod zapísaným v Registri je osoba podľa § 11 ods. 1 písm</w:t>
      </w:r>
      <w:r w:rsidR="007369CF" w:rsidRPr="00C76FD9">
        <w:rPr>
          <w:noProof w:val="0"/>
          <w:sz w:val="20"/>
          <w:szCs w:val="20"/>
        </w:rPr>
        <w:t>.</w:t>
      </w:r>
      <w:r w:rsidR="00A96776" w:rsidRPr="00C76FD9">
        <w:rPr>
          <w:noProof w:val="0"/>
          <w:sz w:val="20"/>
          <w:szCs w:val="20"/>
        </w:rPr>
        <w:t xml:space="preserve"> c) ZVO a uchádzačom, ktorého subdodávateľ a subdodávateľ podľa osobitného predpisu, ktorí majú povinnosť zapisovať sa do </w:t>
      </w:r>
      <w:r w:rsidR="007369CF" w:rsidRPr="00C76FD9">
        <w:rPr>
          <w:noProof w:val="0"/>
          <w:sz w:val="20"/>
          <w:szCs w:val="20"/>
        </w:rPr>
        <w:t>Registra</w:t>
      </w:r>
      <w:r w:rsidR="00A96776" w:rsidRPr="00C76FD9">
        <w:rPr>
          <w:noProof w:val="0"/>
          <w:sz w:val="20"/>
          <w:szCs w:val="20"/>
        </w:rPr>
        <w:t>, majú v Registri zapísaného konečného užívateľa výhod, ktorým je osoba podľa § 11 ods. 1 písm. c) ZVO</w:t>
      </w:r>
      <w:r w:rsidR="003550C4" w:rsidRPr="00C76FD9">
        <w:rPr>
          <w:noProof w:val="0"/>
          <w:sz w:val="20"/>
          <w:szCs w:val="20"/>
        </w:rPr>
        <w:t>.</w:t>
      </w:r>
    </w:p>
    <w:bookmarkEnd w:id="89"/>
    <w:bookmarkEnd w:id="90"/>
    <w:p w14:paraId="453E52FA" w14:textId="35217DC5" w:rsidR="009B5CE5" w:rsidRPr="00C76FD9" w:rsidRDefault="009B5CE5" w:rsidP="003C6FBC">
      <w:pPr>
        <w:pStyle w:val="Odsekzoznamu"/>
        <w:rPr>
          <w:noProof w:val="0"/>
        </w:rPr>
      </w:pPr>
    </w:p>
    <w:p w14:paraId="60E2C1BC" w14:textId="77777777" w:rsidR="00E27129" w:rsidRPr="00C76FD9" w:rsidRDefault="00E27129" w:rsidP="003C6FBC">
      <w:pPr>
        <w:pStyle w:val="Odsekzoznamu"/>
        <w:rPr>
          <w:noProof w:val="0"/>
        </w:rPr>
      </w:pPr>
    </w:p>
    <w:p w14:paraId="49460050" w14:textId="52EF82BC" w:rsidR="006C216D" w:rsidRPr="005655D1" w:rsidRDefault="006C216D" w:rsidP="005655D1">
      <w:pPr>
        <w:pStyle w:val="Nadpis2"/>
        <w:rPr>
          <w:sz w:val="28"/>
          <w:szCs w:val="28"/>
        </w:rPr>
      </w:pPr>
      <w:bookmarkStart w:id="92" w:name="_Toc199755574"/>
      <w:r w:rsidRPr="005655D1">
        <w:rPr>
          <w:sz w:val="28"/>
          <w:szCs w:val="28"/>
        </w:rPr>
        <w:t>Časť IX.</w:t>
      </w:r>
      <w:r w:rsidR="00E81BF3" w:rsidRPr="005655D1">
        <w:rPr>
          <w:sz w:val="28"/>
          <w:szCs w:val="28"/>
        </w:rPr>
        <w:t xml:space="preserve"> – </w:t>
      </w:r>
      <w:r w:rsidRPr="005655D1">
        <w:rPr>
          <w:sz w:val="28"/>
          <w:szCs w:val="28"/>
        </w:rPr>
        <w:t>ZÁVEREČNÉ USTANOVENIA</w:t>
      </w:r>
      <w:bookmarkEnd w:id="92"/>
    </w:p>
    <w:p w14:paraId="1AD31594" w14:textId="77777777" w:rsidR="006C216D" w:rsidRPr="005655D1" w:rsidRDefault="006C216D" w:rsidP="00E757C9">
      <w:pPr>
        <w:autoSpaceDE w:val="0"/>
        <w:autoSpaceDN w:val="0"/>
        <w:adjustRightInd w:val="0"/>
        <w:ind w:left="284" w:right="-142"/>
        <w:jc w:val="both"/>
        <w:rPr>
          <w:rFonts w:ascii="Arial" w:hAnsi="Arial" w:cs="Arial"/>
          <w:sz w:val="28"/>
          <w:szCs w:val="28"/>
        </w:rPr>
      </w:pPr>
    </w:p>
    <w:p w14:paraId="6D887427" w14:textId="274E3570" w:rsidR="006C216D" w:rsidRPr="00C76FD9" w:rsidRDefault="006C216D" w:rsidP="00E757C9">
      <w:pPr>
        <w:pStyle w:val="Odsekzoznamu"/>
        <w:numPr>
          <w:ilvl w:val="0"/>
          <w:numId w:val="57"/>
        </w:numPr>
        <w:autoSpaceDE w:val="0"/>
        <w:autoSpaceDN w:val="0"/>
        <w:adjustRightInd w:val="0"/>
        <w:ind w:left="567" w:right="-142" w:hanging="567"/>
        <w:jc w:val="both"/>
        <w:rPr>
          <w:noProof w:val="0"/>
          <w:sz w:val="20"/>
          <w:szCs w:val="20"/>
        </w:rPr>
      </w:pPr>
      <w:r w:rsidRPr="00C76FD9">
        <w:rPr>
          <w:noProof w:val="0"/>
          <w:sz w:val="20"/>
          <w:szCs w:val="20"/>
        </w:rPr>
        <w:t>V použitom postupe verejného obstarávania platia pre ostatné ustanovenia neupravené týmito súťažnými podkladmi príslušné ustanovenia uvedené v ZVO.</w:t>
      </w:r>
    </w:p>
    <w:p w14:paraId="7E64DD27" w14:textId="77777777" w:rsidR="006C216D" w:rsidRPr="00C76FD9" w:rsidRDefault="006C216D" w:rsidP="00E757C9">
      <w:pPr>
        <w:pStyle w:val="Odsekzoznamu"/>
        <w:autoSpaceDE w:val="0"/>
        <w:autoSpaceDN w:val="0"/>
        <w:adjustRightInd w:val="0"/>
        <w:ind w:left="567" w:right="-142" w:hanging="567"/>
        <w:jc w:val="both"/>
        <w:rPr>
          <w:noProof w:val="0"/>
          <w:sz w:val="20"/>
          <w:szCs w:val="20"/>
        </w:rPr>
      </w:pPr>
    </w:p>
    <w:p w14:paraId="2BDFD241" w14:textId="42ED1561" w:rsidR="009B5CE5" w:rsidRPr="00C76FD9" w:rsidRDefault="009B5CE5" w:rsidP="00E757C9">
      <w:pPr>
        <w:pStyle w:val="Odsekzoznamu"/>
        <w:numPr>
          <w:ilvl w:val="0"/>
          <w:numId w:val="57"/>
        </w:numPr>
        <w:autoSpaceDE w:val="0"/>
        <w:autoSpaceDN w:val="0"/>
        <w:adjustRightInd w:val="0"/>
        <w:ind w:left="567" w:right="-142" w:hanging="567"/>
        <w:jc w:val="both"/>
        <w:rPr>
          <w:noProof w:val="0"/>
          <w:sz w:val="20"/>
          <w:szCs w:val="20"/>
        </w:rPr>
      </w:pPr>
      <w:r w:rsidRPr="00C76FD9">
        <w:rPr>
          <w:noProof w:val="0"/>
          <w:sz w:val="20"/>
          <w:szCs w:val="20"/>
        </w:rPr>
        <w:t xml:space="preserve">Obstarávateľ </w:t>
      </w:r>
      <w:r w:rsidRPr="00C76FD9">
        <w:rPr>
          <w:b/>
          <w:noProof w:val="0"/>
          <w:sz w:val="20"/>
          <w:szCs w:val="20"/>
        </w:rPr>
        <w:t>zruší</w:t>
      </w:r>
      <w:r w:rsidRPr="00C76FD9">
        <w:rPr>
          <w:noProof w:val="0"/>
          <w:sz w:val="20"/>
          <w:szCs w:val="20"/>
        </w:rPr>
        <w:t xml:space="preserve"> verejné obstarávanie alebo jeho časť, ak</w:t>
      </w:r>
    </w:p>
    <w:p w14:paraId="1C59FE3C" w14:textId="2D6877D9" w:rsidR="00A31B86" w:rsidRPr="00C76FD9" w:rsidRDefault="00A31B86" w:rsidP="00E757C9">
      <w:pPr>
        <w:autoSpaceDE w:val="0"/>
        <w:autoSpaceDN w:val="0"/>
        <w:adjustRightInd w:val="0"/>
        <w:ind w:right="-142"/>
        <w:jc w:val="both"/>
        <w:rPr>
          <w:rFonts w:ascii="Arial" w:hAnsi="Arial" w:cs="Arial"/>
        </w:rPr>
      </w:pPr>
    </w:p>
    <w:p w14:paraId="66E7A24F" w14:textId="682B22E5" w:rsidR="009B5CE5" w:rsidRPr="00C76FD9" w:rsidRDefault="009B5CE5" w:rsidP="00E757C9">
      <w:pPr>
        <w:pStyle w:val="Odsekzoznamu"/>
        <w:numPr>
          <w:ilvl w:val="2"/>
          <w:numId w:val="63"/>
        </w:numPr>
        <w:autoSpaceDE w:val="0"/>
        <w:autoSpaceDN w:val="0"/>
        <w:adjustRightInd w:val="0"/>
        <w:ind w:left="1134" w:right="-142" w:hanging="567"/>
        <w:jc w:val="both"/>
        <w:rPr>
          <w:noProof w:val="0"/>
          <w:sz w:val="20"/>
          <w:szCs w:val="20"/>
        </w:rPr>
      </w:pPr>
      <w:r w:rsidRPr="00C76FD9">
        <w:rPr>
          <w:noProof w:val="0"/>
          <w:sz w:val="20"/>
          <w:szCs w:val="20"/>
        </w:rPr>
        <w:t>ani jeden uchádzač alebo záujemca nesplnil podmienky účasti vo verejnom obstarávaní a</w:t>
      </w:r>
      <w:r w:rsidR="00133358" w:rsidRPr="00C76FD9">
        <w:rPr>
          <w:noProof w:val="0"/>
          <w:sz w:val="20"/>
          <w:szCs w:val="20"/>
        </w:rPr>
        <w:t> </w:t>
      </w:r>
      <w:r w:rsidRPr="00C76FD9">
        <w:rPr>
          <w:noProof w:val="0"/>
          <w:sz w:val="20"/>
          <w:szCs w:val="20"/>
        </w:rPr>
        <w:t>uchádzač alebo záujemca neuplatnil námietky v lehote podľa tohto zákona,</w:t>
      </w:r>
    </w:p>
    <w:p w14:paraId="1FD0DBC9" w14:textId="77777777" w:rsidR="009B5CE5" w:rsidRPr="00C76FD9" w:rsidRDefault="009B5CE5" w:rsidP="00E757C9">
      <w:pPr>
        <w:pStyle w:val="Odsekzoznamu"/>
        <w:numPr>
          <w:ilvl w:val="2"/>
          <w:numId w:val="63"/>
        </w:numPr>
        <w:autoSpaceDE w:val="0"/>
        <w:autoSpaceDN w:val="0"/>
        <w:adjustRightInd w:val="0"/>
        <w:ind w:left="1134" w:right="-142" w:hanging="567"/>
        <w:jc w:val="both"/>
        <w:rPr>
          <w:noProof w:val="0"/>
          <w:sz w:val="20"/>
          <w:szCs w:val="20"/>
        </w:rPr>
      </w:pPr>
      <w:r w:rsidRPr="00C76FD9">
        <w:rPr>
          <w:noProof w:val="0"/>
          <w:sz w:val="20"/>
          <w:szCs w:val="20"/>
        </w:rPr>
        <w:t>nedostal ani jednu ponuku,</w:t>
      </w:r>
    </w:p>
    <w:p w14:paraId="5E9FD3FD" w14:textId="77777777" w:rsidR="009B5CE5" w:rsidRPr="00C76FD9" w:rsidRDefault="009B5CE5" w:rsidP="00E757C9">
      <w:pPr>
        <w:pStyle w:val="Odsekzoznamu"/>
        <w:numPr>
          <w:ilvl w:val="2"/>
          <w:numId w:val="63"/>
        </w:numPr>
        <w:autoSpaceDE w:val="0"/>
        <w:autoSpaceDN w:val="0"/>
        <w:adjustRightInd w:val="0"/>
        <w:ind w:left="1134" w:right="-142" w:hanging="567"/>
        <w:jc w:val="both"/>
        <w:rPr>
          <w:noProof w:val="0"/>
          <w:sz w:val="20"/>
          <w:szCs w:val="20"/>
        </w:rPr>
      </w:pPr>
      <w:r w:rsidRPr="00C76FD9">
        <w:rPr>
          <w:noProof w:val="0"/>
          <w:sz w:val="20"/>
          <w:szCs w:val="20"/>
        </w:rPr>
        <w:t>ani jedna z predložených ponúk nezodpovedá požiadavkám určeným podľa § 42 a uchádzač nepodal námietky v lehote podľa tohto zákona,</w:t>
      </w:r>
    </w:p>
    <w:p w14:paraId="4836D98C" w14:textId="1E9F417B" w:rsidR="009B5CE5" w:rsidRPr="00C76FD9" w:rsidRDefault="009B5CE5" w:rsidP="00E757C9">
      <w:pPr>
        <w:pStyle w:val="Odsekzoznamu"/>
        <w:numPr>
          <w:ilvl w:val="2"/>
          <w:numId w:val="63"/>
        </w:numPr>
        <w:autoSpaceDE w:val="0"/>
        <w:autoSpaceDN w:val="0"/>
        <w:adjustRightInd w:val="0"/>
        <w:ind w:left="1134" w:right="-142" w:hanging="567"/>
        <w:jc w:val="both"/>
        <w:rPr>
          <w:noProof w:val="0"/>
          <w:sz w:val="20"/>
          <w:szCs w:val="20"/>
        </w:rPr>
      </w:pPr>
      <w:r w:rsidRPr="00C76FD9">
        <w:rPr>
          <w:noProof w:val="0"/>
          <w:sz w:val="20"/>
          <w:szCs w:val="20"/>
        </w:rPr>
        <w:t>jeho zrušenie nariadil úrad.</w:t>
      </w:r>
    </w:p>
    <w:p w14:paraId="49531AF8" w14:textId="77777777" w:rsidR="009B5CE5" w:rsidRPr="00C76FD9" w:rsidRDefault="009B5CE5" w:rsidP="00E757C9">
      <w:pPr>
        <w:pStyle w:val="Odsekzoznamu"/>
        <w:rPr>
          <w:noProof w:val="0"/>
          <w:sz w:val="20"/>
          <w:szCs w:val="20"/>
        </w:rPr>
      </w:pPr>
    </w:p>
    <w:p w14:paraId="11A67F22" w14:textId="77777777" w:rsidR="009B5CE5" w:rsidRPr="00C76FD9" w:rsidRDefault="009B5CE5" w:rsidP="00E757C9">
      <w:pPr>
        <w:pStyle w:val="Odsekzoznamu"/>
        <w:numPr>
          <w:ilvl w:val="0"/>
          <w:numId w:val="57"/>
        </w:numPr>
        <w:autoSpaceDE w:val="0"/>
        <w:autoSpaceDN w:val="0"/>
        <w:adjustRightInd w:val="0"/>
        <w:ind w:left="567" w:right="-142" w:hanging="567"/>
        <w:jc w:val="both"/>
        <w:rPr>
          <w:noProof w:val="0"/>
          <w:sz w:val="20"/>
          <w:szCs w:val="20"/>
        </w:rPr>
      </w:pPr>
      <w:r w:rsidRPr="00C76FD9">
        <w:rPr>
          <w:noProof w:val="0"/>
          <w:sz w:val="20"/>
          <w:szCs w:val="20"/>
        </w:rPr>
        <w:t xml:space="preserve">Obstarávateľ </w:t>
      </w:r>
      <w:r w:rsidRPr="00C76FD9">
        <w:rPr>
          <w:b/>
          <w:noProof w:val="0"/>
          <w:sz w:val="20"/>
          <w:szCs w:val="20"/>
        </w:rPr>
        <w:t>môže zrušiť</w:t>
      </w:r>
      <w:r w:rsidRPr="00C76FD9">
        <w:rPr>
          <w:noProof w:val="0"/>
          <w:sz w:val="20"/>
          <w:szCs w:val="20"/>
        </w:rPr>
        <w:t xml:space="preserve"> verejné obstarávanie alebo jeho časť aj vtedy,</w:t>
      </w:r>
    </w:p>
    <w:p w14:paraId="4B10E275" w14:textId="2921D2F3" w:rsidR="009B5CE5" w:rsidRPr="00C76FD9" w:rsidRDefault="009B5CE5" w:rsidP="00E757C9">
      <w:pPr>
        <w:pStyle w:val="Odsekzoznamu"/>
        <w:autoSpaceDE w:val="0"/>
        <w:autoSpaceDN w:val="0"/>
        <w:adjustRightInd w:val="0"/>
        <w:ind w:left="567" w:right="-142"/>
        <w:jc w:val="both"/>
        <w:rPr>
          <w:noProof w:val="0"/>
          <w:sz w:val="20"/>
          <w:szCs w:val="20"/>
        </w:rPr>
      </w:pPr>
      <w:r w:rsidRPr="00C76FD9">
        <w:rPr>
          <w:noProof w:val="0"/>
          <w:sz w:val="20"/>
          <w:szCs w:val="20"/>
        </w:rPr>
        <w:t xml:space="preserve"> </w:t>
      </w:r>
    </w:p>
    <w:p w14:paraId="0C9AF7E6" w14:textId="77777777" w:rsidR="009B5CE5" w:rsidRPr="00C76FD9" w:rsidRDefault="009B5CE5" w:rsidP="00E757C9">
      <w:pPr>
        <w:pStyle w:val="Odsekzoznamu"/>
        <w:numPr>
          <w:ilvl w:val="0"/>
          <w:numId w:val="60"/>
        </w:numPr>
        <w:autoSpaceDE w:val="0"/>
        <w:autoSpaceDN w:val="0"/>
        <w:adjustRightInd w:val="0"/>
        <w:ind w:left="1134" w:right="-142" w:hanging="567"/>
        <w:jc w:val="both"/>
        <w:rPr>
          <w:noProof w:val="0"/>
          <w:sz w:val="20"/>
          <w:szCs w:val="20"/>
        </w:rPr>
      </w:pPr>
      <w:r w:rsidRPr="00C76FD9">
        <w:rPr>
          <w:noProof w:val="0"/>
          <w:sz w:val="20"/>
          <w:szCs w:val="20"/>
        </w:rPr>
        <w:t xml:space="preserve">ak sa zmenili okolnosti, za ktorých sa vyhlásilo verejné obstarávanie, </w:t>
      </w:r>
    </w:p>
    <w:p w14:paraId="218D99E3" w14:textId="77777777" w:rsidR="009B5CE5" w:rsidRPr="00C76FD9" w:rsidRDefault="009B5CE5" w:rsidP="00E757C9">
      <w:pPr>
        <w:pStyle w:val="Odsekzoznamu"/>
        <w:numPr>
          <w:ilvl w:val="0"/>
          <w:numId w:val="60"/>
        </w:numPr>
        <w:autoSpaceDE w:val="0"/>
        <w:autoSpaceDN w:val="0"/>
        <w:adjustRightInd w:val="0"/>
        <w:ind w:left="1134" w:right="-142" w:hanging="567"/>
        <w:jc w:val="both"/>
        <w:rPr>
          <w:noProof w:val="0"/>
          <w:sz w:val="20"/>
          <w:szCs w:val="20"/>
        </w:rPr>
      </w:pPr>
      <w:r w:rsidRPr="00C76FD9">
        <w:rPr>
          <w:noProof w:val="0"/>
          <w:sz w:val="20"/>
          <w:szCs w:val="20"/>
        </w:rPr>
        <w:t xml:space="preserve">ak sa v priebehu postupu verejného obstarávania vyskytli dôvody hodné osobitného zreteľa, pre ktoré nemožno od obstarávateľa požadovať, aby vo verejnom obstarávaní pokračoval, najmä ak sa zistilo porušenie tohto zákona, ktoré má alebo by mohlo mať zásadný vplyv na výsledok verejného obstarávania, </w:t>
      </w:r>
    </w:p>
    <w:p w14:paraId="32BA4F23" w14:textId="77777777" w:rsidR="009B5CE5" w:rsidRPr="00C76FD9" w:rsidRDefault="009B5CE5" w:rsidP="00E757C9">
      <w:pPr>
        <w:pStyle w:val="Odsekzoznamu"/>
        <w:numPr>
          <w:ilvl w:val="0"/>
          <w:numId w:val="60"/>
        </w:numPr>
        <w:autoSpaceDE w:val="0"/>
        <w:autoSpaceDN w:val="0"/>
        <w:adjustRightInd w:val="0"/>
        <w:ind w:left="1134" w:right="-142" w:hanging="567"/>
        <w:jc w:val="both"/>
        <w:rPr>
          <w:noProof w:val="0"/>
          <w:sz w:val="20"/>
          <w:szCs w:val="20"/>
        </w:rPr>
      </w:pPr>
      <w:r w:rsidRPr="00C76FD9">
        <w:rPr>
          <w:noProof w:val="0"/>
          <w:sz w:val="20"/>
          <w:szCs w:val="20"/>
        </w:rPr>
        <w:t xml:space="preserve">ak nebolo predložených viac ako dve ponuky alebo </w:t>
      </w:r>
    </w:p>
    <w:p w14:paraId="2C802077" w14:textId="72AE1DF9" w:rsidR="0055759A" w:rsidRPr="00C76FD9" w:rsidRDefault="009B5CE5" w:rsidP="00E757C9">
      <w:pPr>
        <w:pStyle w:val="Odsekzoznamu"/>
        <w:numPr>
          <w:ilvl w:val="0"/>
          <w:numId w:val="60"/>
        </w:numPr>
        <w:autoSpaceDE w:val="0"/>
        <w:autoSpaceDN w:val="0"/>
        <w:adjustRightInd w:val="0"/>
        <w:ind w:left="1134" w:right="-142" w:hanging="567"/>
        <w:jc w:val="both"/>
        <w:rPr>
          <w:noProof w:val="0"/>
          <w:sz w:val="20"/>
          <w:szCs w:val="20"/>
        </w:rPr>
      </w:pPr>
      <w:r w:rsidRPr="00C76FD9">
        <w:rPr>
          <w:noProof w:val="0"/>
          <w:sz w:val="20"/>
          <w:szCs w:val="20"/>
        </w:rPr>
        <w:t>ak navrhované ceny v predložených ponukách sú vyššie ako predpokladaná hodnota.</w:t>
      </w:r>
    </w:p>
    <w:p w14:paraId="1CC0C43C" w14:textId="77777777" w:rsidR="0055759A" w:rsidRPr="00C76FD9" w:rsidRDefault="0055759A">
      <w:pPr>
        <w:rPr>
          <w:rFonts w:ascii="Arial" w:hAnsi="Arial" w:cs="Arial"/>
        </w:rPr>
      </w:pPr>
      <w:r w:rsidRPr="00C76FD9">
        <w:rPr>
          <w:rFonts w:ascii="Arial" w:hAnsi="Arial" w:cs="Arial"/>
        </w:rPr>
        <w:br w:type="page"/>
      </w:r>
    </w:p>
    <w:p w14:paraId="3B325C0D" w14:textId="56EE6AD4" w:rsidR="00904F01" w:rsidRPr="00C76FD9" w:rsidRDefault="00904F01" w:rsidP="00325C73">
      <w:pPr>
        <w:pStyle w:val="Nadpis1"/>
        <w:rPr>
          <w:rFonts w:ascii="Arial" w:hAnsi="Arial" w:cs="Arial"/>
          <w:bCs/>
          <w:kern w:val="28"/>
          <w:szCs w:val="32"/>
        </w:rPr>
      </w:pPr>
      <w:bookmarkStart w:id="93" w:name="_Toc456337565"/>
      <w:bookmarkStart w:id="94" w:name="_Toc199755575"/>
      <w:r w:rsidRPr="00C76FD9">
        <w:rPr>
          <w:rFonts w:ascii="Arial" w:hAnsi="Arial" w:cs="Arial"/>
          <w:bCs/>
          <w:kern w:val="28"/>
          <w:szCs w:val="32"/>
        </w:rPr>
        <w:t>B.  Opis predmetu zákazky</w:t>
      </w:r>
      <w:bookmarkEnd w:id="93"/>
      <w:r w:rsidR="00B36E9A" w:rsidRPr="00C76FD9">
        <w:rPr>
          <w:rFonts w:ascii="Arial" w:hAnsi="Arial" w:cs="Arial"/>
          <w:bCs/>
          <w:kern w:val="28"/>
          <w:szCs w:val="32"/>
        </w:rPr>
        <w:t xml:space="preserve"> (Technické zadanie)</w:t>
      </w:r>
      <w:bookmarkEnd w:id="94"/>
    </w:p>
    <w:p w14:paraId="11D38FDB" w14:textId="7BC67E23" w:rsidR="00DD23CB" w:rsidRPr="00C76FD9" w:rsidRDefault="00DD23CB" w:rsidP="00325C73">
      <w:pPr>
        <w:rPr>
          <w:rFonts w:ascii="Arial" w:hAnsi="Arial" w:cs="Arial"/>
        </w:rPr>
      </w:pPr>
      <w:bookmarkStart w:id="95" w:name="_Toc35349664"/>
      <w:bookmarkStart w:id="96" w:name="_Toc57598741"/>
    </w:p>
    <w:p w14:paraId="559BBDDE" w14:textId="77777777" w:rsidR="00DC3D98" w:rsidRDefault="00DC3D98" w:rsidP="00325C73">
      <w:pPr>
        <w:jc w:val="both"/>
        <w:rPr>
          <w:rFonts w:ascii="Arial" w:hAnsi="Arial" w:cs="Arial"/>
        </w:rPr>
      </w:pPr>
      <w:bookmarkStart w:id="97" w:name="_Toc404538299"/>
      <w:bookmarkStart w:id="98" w:name="_Toc404544416"/>
    </w:p>
    <w:p w14:paraId="47EB5BAC" w14:textId="77777777" w:rsidR="00DC3D98" w:rsidRPr="00DC3D98" w:rsidRDefault="00DC3D98" w:rsidP="00DC3D98">
      <w:pPr>
        <w:jc w:val="both"/>
        <w:rPr>
          <w:rFonts w:ascii="Arial" w:hAnsi="Arial" w:cs="Arial"/>
        </w:rPr>
      </w:pPr>
      <w:r w:rsidRPr="00DC3D98">
        <w:rPr>
          <w:rFonts w:ascii="Arial" w:hAnsi="Arial" w:cs="Arial"/>
        </w:rPr>
        <w:t>Uchádzač berie na vedomie, že musí spĺňať požiadavky, ktoré sú uvedené v tejto časti súťažných podkladov, pretože ich dodržanie predstavuje splnenie požiadaviek na predmet zákazky.</w:t>
      </w:r>
    </w:p>
    <w:p w14:paraId="37B0154E" w14:textId="36CA4D10" w:rsidR="00DC3D98" w:rsidRDefault="00DC3D98" w:rsidP="00325C73">
      <w:pPr>
        <w:jc w:val="both"/>
        <w:rPr>
          <w:rFonts w:ascii="Arial" w:hAnsi="Arial" w:cs="Arial"/>
        </w:rPr>
      </w:pPr>
    </w:p>
    <w:p w14:paraId="09FB368F" w14:textId="4BBF30F7" w:rsidR="00DC3D98" w:rsidRDefault="00DC3D98" w:rsidP="00DC3D98">
      <w:pPr>
        <w:jc w:val="both"/>
        <w:rPr>
          <w:rFonts w:ascii="Arial" w:hAnsi="Arial" w:cs="Arial"/>
        </w:rPr>
      </w:pPr>
      <w:r w:rsidRPr="00DC3D98">
        <w:rPr>
          <w:rFonts w:ascii="Arial" w:hAnsi="Arial" w:cs="Arial"/>
        </w:rPr>
        <w:t xml:space="preserve">Predmetom zákazky </w:t>
      </w:r>
      <w:r w:rsidRPr="00A31581">
        <w:rPr>
          <w:rFonts w:ascii="Arial" w:hAnsi="Arial" w:cs="Arial"/>
          <w:i/>
        </w:rPr>
        <w:t>„Cyklické a mimoriadne odpočty meradiel spotreby zemného plynu</w:t>
      </w:r>
      <w:r w:rsidR="00A31581" w:rsidRPr="00A31581">
        <w:rPr>
          <w:rFonts w:ascii="Arial" w:hAnsi="Arial" w:cs="Arial"/>
          <w:i/>
        </w:rPr>
        <w:t xml:space="preserve"> z obchodných tzv. určených meradiel v období 2026 až 2030</w:t>
      </w:r>
      <w:r w:rsidRPr="00A31581">
        <w:rPr>
          <w:rFonts w:ascii="Arial" w:hAnsi="Arial" w:cs="Arial"/>
          <w:i/>
        </w:rPr>
        <w:t>“</w:t>
      </w:r>
      <w:r w:rsidRPr="00DC3D98">
        <w:rPr>
          <w:rFonts w:ascii="Arial" w:hAnsi="Arial" w:cs="Arial"/>
        </w:rPr>
        <w:t xml:space="preserve"> je poskytovanie služieb Cyklických odpočtov a Mimoriadnych odpočtov spotreby zemného plynu z Meradiel za podmienok uvedených v tejto časti súťažných podkladov a v zmysle pokynov obstarávateľa a podľa potrieb obstarávateľa, a to vo vlastnom mene a na vlastnú zodpovednosť.</w:t>
      </w:r>
    </w:p>
    <w:p w14:paraId="6CC12A03" w14:textId="77777777" w:rsidR="00DC3D98" w:rsidRDefault="00DC3D98" w:rsidP="00325C73">
      <w:pPr>
        <w:jc w:val="both"/>
        <w:rPr>
          <w:rFonts w:ascii="Arial" w:hAnsi="Arial" w:cs="Arial"/>
        </w:rPr>
      </w:pPr>
    </w:p>
    <w:p w14:paraId="25A6E61F" w14:textId="1C2683D9" w:rsidR="00325C73" w:rsidRPr="002B1C1E" w:rsidRDefault="002B1C1E" w:rsidP="002B1C1E">
      <w:pPr>
        <w:jc w:val="both"/>
        <w:rPr>
          <w:rFonts w:ascii="Arial" w:hAnsi="Arial" w:cs="Arial"/>
          <w:b/>
        </w:rPr>
      </w:pPr>
      <w:r w:rsidRPr="002B1C1E">
        <w:rPr>
          <w:rFonts w:ascii="Arial" w:hAnsi="Arial" w:cs="Arial"/>
          <w:b/>
        </w:rPr>
        <w:t xml:space="preserve">Definícia </w:t>
      </w:r>
      <w:r>
        <w:rPr>
          <w:rFonts w:ascii="Arial" w:hAnsi="Arial" w:cs="Arial"/>
          <w:b/>
        </w:rPr>
        <w:t xml:space="preserve">niektorých </w:t>
      </w:r>
      <w:r w:rsidRPr="002B1C1E">
        <w:rPr>
          <w:rFonts w:ascii="Arial" w:hAnsi="Arial" w:cs="Arial"/>
          <w:b/>
        </w:rPr>
        <w:t>pojmov</w:t>
      </w:r>
      <w:r>
        <w:rPr>
          <w:rFonts w:ascii="Arial" w:hAnsi="Arial" w:cs="Arial"/>
          <w:b/>
        </w:rPr>
        <w:t>:</w:t>
      </w:r>
    </w:p>
    <w:p w14:paraId="025D82F9" w14:textId="77777777" w:rsidR="002B1C1E" w:rsidRDefault="002B1C1E" w:rsidP="002B1C1E">
      <w:pPr>
        <w:pStyle w:val="seNormalny2"/>
        <w:tabs>
          <w:tab w:val="left" w:pos="9356"/>
        </w:tabs>
        <w:spacing w:before="0" w:after="0"/>
        <w:ind w:left="0"/>
        <w:rPr>
          <w:rFonts w:ascii="Arial" w:hAnsi="Arial" w:cs="Arial"/>
          <w:b/>
        </w:rPr>
      </w:pPr>
    </w:p>
    <w:p w14:paraId="120B4273" w14:textId="59A2BE6A" w:rsidR="002B1C1E" w:rsidRDefault="002B1C1E" w:rsidP="002B1C1E">
      <w:pPr>
        <w:pStyle w:val="seNormalny2"/>
        <w:tabs>
          <w:tab w:val="left" w:pos="9356"/>
        </w:tabs>
        <w:spacing w:before="0" w:after="0"/>
        <w:ind w:left="0"/>
        <w:rPr>
          <w:rFonts w:ascii="Arial" w:hAnsi="Arial" w:cs="Arial"/>
        </w:rPr>
      </w:pPr>
      <w:r>
        <w:rPr>
          <w:rFonts w:ascii="Arial" w:hAnsi="Arial" w:cs="Arial"/>
          <w:b/>
        </w:rPr>
        <w:t xml:space="preserve">Cyklický odpočet </w:t>
      </w:r>
      <w:r>
        <w:rPr>
          <w:rFonts w:ascii="Arial" w:hAnsi="Arial" w:cs="Arial"/>
        </w:rPr>
        <w:t xml:space="preserve">znamená súhrn Odpočtov celej množiny Odberných miest zaradených </w:t>
      </w:r>
      <w:r w:rsidR="00A31581">
        <w:rPr>
          <w:rFonts w:ascii="Arial" w:hAnsi="Arial" w:cs="Arial"/>
        </w:rPr>
        <w:t xml:space="preserve">obstarávateľom (ďalej aj ako </w:t>
      </w:r>
      <w:r w:rsidR="00A31581" w:rsidRPr="00A31581">
        <w:rPr>
          <w:rFonts w:ascii="Arial" w:hAnsi="Arial" w:cs="Arial"/>
          <w:i/>
        </w:rPr>
        <w:t>„O</w:t>
      </w:r>
      <w:r w:rsidRPr="00A31581">
        <w:rPr>
          <w:rFonts w:ascii="Arial" w:hAnsi="Arial" w:cs="Arial"/>
          <w:i/>
        </w:rPr>
        <w:t>bjednávateľ</w:t>
      </w:r>
      <w:r w:rsidR="00A31581">
        <w:rPr>
          <w:rFonts w:ascii="Arial" w:hAnsi="Arial" w:cs="Arial"/>
        </w:rPr>
        <w:t>“)</w:t>
      </w:r>
      <w:r>
        <w:rPr>
          <w:rFonts w:ascii="Arial" w:hAnsi="Arial" w:cs="Arial"/>
        </w:rPr>
        <w:t xml:space="preserve"> do jednotlivého odpočtového cyklu.</w:t>
      </w:r>
    </w:p>
    <w:p w14:paraId="28E2D2D8" w14:textId="77777777" w:rsidR="002B1C1E" w:rsidRDefault="002B1C1E" w:rsidP="002B1C1E">
      <w:pPr>
        <w:pStyle w:val="seNormalny2"/>
        <w:tabs>
          <w:tab w:val="left" w:pos="9356"/>
        </w:tabs>
        <w:spacing w:before="0" w:after="0"/>
        <w:ind w:left="0"/>
        <w:rPr>
          <w:rFonts w:ascii="Arial" w:hAnsi="Arial" w:cs="Arial"/>
        </w:rPr>
      </w:pPr>
    </w:p>
    <w:p w14:paraId="5500DEC3" w14:textId="1BA876D0" w:rsidR="002B1C1E" w:rsidRDefault="002B1C1E" w:rsidP="002B1C1E">
      <w:pPr>
        <w:pStyle w:val="seNormalny2"/>
        <w:tabs>
          <w:tab w:val="left" w:pos="9356"/>
        </w:tabs>
        <w:spacing w:before="0" w:after="0"/>
        <w:ind w:left="0"/>
        <w:rPr>
          <w:rFonts w:ascii="Arial" w:hAnsi="Arial" w:cs="Arial"/>
        </w:rPr>
      </w:pPr>
      <w:r>
        <w:rPr>
          <w:rFonts w:ascii="Arial" w:hAnsi="Arial" w:cs="Arial"/>
          <w:b/>
        </w:rPr>
        <w:t>Mimoriadny odpočet</w:t>
      </w:r>
      <w:r>
        <w:rPr>
          <w:rFonts w:ascii="Arial" w:hAnsi="Arial" w:cs="Arial"/>
        </w:rPr>
        <w:t xml:space="preserve"> znamená súhrn Odpočtov celej množiny kategorizovaných Odberných miest určených Objednávateľom.</w:t>
      </w:r>
    </w:p>
    <w:p w14:paraId="75E40BF9" w14:textId="77777777" w:rsidR="002B1C1E" w:rsidRDefault="002B1C1E" w:rsidP="002B1C1E">
      <w:pPr>
        <w:tabs>
          <w:tab w:val="left" w:pos="567"/>
        </w:tabs>
        <w:jc w:val="both"/>
        <w:rPr>
          <w:rFonts w:ascii="Arial" w:hAnsi="Arial" w:cs="Arial"/>
          <w:b/>
        </w:rPr>
      </w:pPr>
    </w:p>
    <w:p w14:paraId="1D6EC665" w14:textId="45F57DB3" w:rsidR="002B1C1E" w:rsidRDefault="002B1C1E" w:rsidP="002B1C1E">
      <w:pPr>
        <w:tabs>
          <w:tab w:val="left" w:pos="567"/>
        </w:tabs>
        <w:jc w:val="both"/>
        <w:rPr>
          <w:rFonts w:ascii="Arial" w:hAnsi="Arial" w:cs="Arial"/>
        </w:rPr>
      </w:pPr>
      <w:r>
        <w:rPr>
          <w:rFonts w:ascii="Arial" w:hAnsi="Arial" w:cs="Arial"/>
          <w:b/>
        </w:rPr>
        <w:t xml:space="preserve">Meradlo </w:t>
      </w:r>
      <w:r>
        <w:rPr>
          <w:rFonts w:ascii="Arial" w:hAnsi="Arial" w:cs="Arial"/>
        </w:rPr>
        <w:t>znamená určené meradlo, ktoré slúži na určenie množstva odobratého zemného plynu pre účely obchodného styku.</w:t>
      </w:r>
    </w:p>
    <w:p w14:paraId="291C01C0" w14:textId="77777777" w:rsidR="002B1C1E" w:rsidRDefault="002B1C1E" w:rsidP="002B1C1E">
      <w:pPr>
        <w:tabs>
          <w:tab w:val="left" w:pos="567"/>
        </w:tabs>
        <w:jc w:val="both"/>
        <w:rPr>
          <w:rFonts w:ascii="Arial" w:hAnsi="Arial" w:cs="Arial"/>
          <w:b/>
        </w:rPr>
      </w:pPr>
    </w:p>
    <w:p w14:paraId="3DBDC537" w14:textId="3B00CF43" w:rsidR="002B1C1E" w:rsidRDefault="002B1C1E" w:rsidP="002B1C1E">
      <w:pPr>
        <w:tabs>
          <w:tab w:val="left" w:pos="567"/>
        </w:tabs>
        <w:jc w:val="both"/>
        <w:rPr>
          <w:rFonts w:ascii="Arial" w:hAnsi="Arial" w:cs="Arial"/>
          <w:color w:val="000000"/>
        </w:rPr>
      </w:pPr>
      <w:r>
        <w:rPr>
          <w:rFonts w:ascii="Arial" w:hAnsi="Arial" w:cs="Arial"/>
          <w:b/>
        </w:rPr>
        <w:t xml:space="preserve">Nesprávny odpočet </w:t>
      </w:r>
      <w:r>
        <w:rPr>
          <w:rFonts w:ascii="Arial" w:hAnsi="Arial" w:cs="Arial"/>
        </w:rPr>
        <w:t xml:space="preserve">znamená </w:t>
      </w:r>
      <w:r>
        <w:rPr>
          <w:rFonts w:ascii="Arial" w:hAnsi="Arial" w:cs="Arial"/>
          <w:color w:val="000000"/>
        </w:rPr>
        <w:t>nesprávne odčítaná alebo zaznamenaná hodnota počítadla  Meradla pre jednotlivé Odberné miesto, t.j. hodnota, ktorá je v rozpore s objektívnym skutočným stavom počítadla Meradla v čase vykonania Odpočtu, pričom odchýlka od skutočného stavu bola spôsobená najmä, ale nie výlučne, porušením jednej alebo viacerých povinností Poskytovateľa, dohodnutých touto Zmluvou vrátane jej príloh bez ohľadu na úmysel Odpočtára, ktorý Odpočet v mene Poskytovateľa na základe tejto Zmluvy vykonával. Za nesprávny Odpočet je považovaný aj Odpočet s chýbajúcim alebo nesprávne uvedeným dátumom vykonania Odpočtu t.j. dátumom odlišným od skutočného dátumu vykonania Odpočtu.</w:t>
      </w:r>
    </w:p>
    <w:p w14:paraId="205B293E" w14:textId="77777777" w:rsidR="002B1C1E" w:rsidRDefault="002B1C1E" w:rsidP="002B1C1E">
      <w:pPr>
        <w:tabs>
          <w:tab w:val="left" w:pos="567"/>
        </w:tabs>
        <w:jc w:val="both"/>
        <w:rPr>
          <w:rFonts w:ascii="Arial" w:hAnsi="Arial" w:cs="Arial"/>
          <w:b/>
        </w:rPr>
      </w:pPr>
    </w:p>
    <w:p w14:paraId="3443B57C" w14:textId="109AC5E9" w:rsidR="002B1C1E" w:rsidRDefault="002B1C1E" w:rsidP="002B1C1E">
      <w:pPr>
        <w:tabs>
          <w:tab w:val="left" w:pos="567"/>
        </w:tabs>
        <w:jc w:val="both"/>
        <w:rPr>
          <w:rFonts w:ascii="Arial" w:hAnsi="Arial" w:cs="Arial"/>
          <w:b/>
        </w:rPr>
      </w:pPr>
      <w:r>
        <w:rPr>
          <w:rFonts w:ascii="Arial" w:hAnsi="Arial" w:cs="Arial"/>
          <w:b/>
        </w:rPr>
        <w:t xml:space="preserve">Neoprávnený odber plynu (skrátene aj </w:t>
      </w:r>
      <w:r w:rsidRPr="00A31581">
        <w:rPr>
          <w:rFonts w:ascii="Arial" w:hAnsi="Arial" w:cs="Arial"/>
          <w:b/>
          <w:i/>
        </w:rPr>
        <w:t>„NO“</w:t>
      </w:r>
      <w:r>
        <w:rPr>
          <w:rFonts w:ascii="Arial" w:hAnsi="Arial" w:cs="Arial"/>
          <w:b/>
        </w:rPr>
        <w:t xml:space="preserve">) </w:t>
      </w:r>
      <w:r>
        <w:rPr>
          <w:rFonts w:ascii="Arial" w:hAnsi="Arial" w:cs="Arial"/>
        </w:rPr>
        <w:t>znamená odber plynu definovaný v ust. § 82 písm. b), c), d) zákona č. 251/2012 Z.</w:t>
      </w:r>
      <w:r w:rsidR="00A31581">
        <w:rPr>
          <w:rFonts w:ascii="Arial" w:hAnsi="Arial" w:cs="Arial"/>
        </w:rPr>
        <w:t xml:space="preserve"> </w:t>
      </w:r>
      <w:r>
        <w:rPr>
          <w:rFonts w:ascii="Arial" w:hAnsi="Arial" w:cs="Arial"/>
        </w:rPr>
        <w:t>z. o energetike a zmene a doplnení niektorých zákonov v platnom znení, t.j. odber plynu na odberných miestach, kde nie je distribuovaný plyn meraný (bez meradla), alebo je meraný</w:t>
      </w:r>
      <w:r>
        <w:rPr>
          <w:rFonts w:ascii="Arial" w:hAnsi="Arial" w:cs="Arial"/>
          <w:color w:val="000000"/>
        </w:rPr>
        <w:t xml:space="preserve"> Meradlom, ktoré v dôsledku neoprávneného zásahu odberateľa nezaznamenáva alebo nesprávne zaznamenáva odber plynu, alebo je meraný meradlom, na ktorom bolo porušené zabezpečenie proti neoprávnenej manipulácii alebo je meraný meradlom, ktoré nebolo namontované prevádzkovateľom distribučnej siete.</w:t>
      </w:r>
    </w:p>
    <w:p w14:paraId="2283658C" w14:textId="77777777" w:rsidR="002B1C1E" w:rsidRDefault="002B1C1E" w:rsidP="002B1C1E">
      <w:pPr>
        <w:tabs>
          <w:tab w:val="left" w:pos="567"/>
        </w:tabs>
        <w:jc w:val="both"/>
        <w:rPr>
          <w:rFonts w:ascii="Arial" w:hAnsi="Arial" w:cs="Arial"/>
          <w:b/>
        </w:rPr>
      </w:pPr>
    </w:p>
    <w:p w14:paraId="24961C1B" w14:textId="60CC8E7E" w:rsidR="002B1C1E" w:rsidRDefault="002B1C1E" w:rsidP="002B1C1E">
      <w:pPr>
        <w:tabs>
          <w:tab w:val="left" w:pos="567"/>
        </w:tabs>
        <w:jc w:val="both"/>
        <w:rPr>
          <w:rFonts w:ascii="Arial" w:hAnsi="Arial" w:cs="Arial"/>
        </w:rPr>
      </w:pPr>
      <w:r>
        <w:rPr>
          <w:rFonts w:ascii="Arial" w:hAnsi="Arial" w:cs="Arial"/>
          <w:b/>
        </w:rPr>
        <w:t xml:space="preserve">Odpočet </w:t>
      </w:r>
      <w:r>
        <w:rPr>
          <w:rFonts w:ascii="Arial" w:hAnsi="Arial" w:cs="Arial"/>
        </w:rPr>
        <w:t>znamená odčítanie stavu počítadla jedného Meradla.</w:t>
      </w:r>
    </w:p>
    <w:p w14:paraId="0F82DC89" w14:textId="77777777" w:rsidR="002B1C1E" w:rsidRDefault="002B1C1E" w:rsidP="002B1C1E">
      <w:pPr>
        <w:tabs>
          <w:tab w:val="left" w:pos="567"/>
        </w:tabs>
        <w:jc w:val="both"/>
        <w:rPr>
          <w:rFonts w:ascii="Arial" w:hAnsi="Arial" w:cs="Arial"/>
          <w:b/>
        </w:rPr>
      </w:pPr>
    </w:p>
    <w:p w14:paraId="27C6AE38" w14:textId="77777777" w:rsidR="002B1C1E" w:rsidRDefault="002B1C1E" w:rsidP="002B1C1E">
      <w:pPr>
        <w:tabs>
          <w:tab w:val="left" w:pos="567"/>
        </w:tabs>
        <w:jc w:val="both"/>
        <w:rPr>
          <w:rFonts w:ascii="Arial" w:hAnsi="Arial" w:cs="Arial"/>
        </w:rPr>
      </w:pPr>
      <w:r>
        <w:rPr>
          <w:rFonts w:ascii="Arial" w:hAnsi="Arial" w:cs="Arial"/>
          <w:b/>
        </w:rPr>
        <w:t xml:space="preserve">Odpočtár </w:t>
      </w:r>
      <w:r>
        <w:rPr>
          <w:rFonts w:ascii="Arial" w:hAnsi="Arial" w:cs="Arial"/>
        </w:rPr>
        <w:t>znamená osoba poverená Poskytovateľom na výkon Odpočtu.</w:t>
      </w:r>
    </w:p>
    <w:p w14:paraId="1727CA06" w14:textId="77777777" w:rsidR="002B1C1E" w:rsidRDefault="002B1C1E" w:rsidP="002B1C1E">
      <w:pPr>
        <w:tabs>
          <w:tab w:val="left" w:pos="567"/>
        </w:tabs>
        <w:jc w:val="both"/>
        <w:rPr>
          <w:rFonts w:ascii="Arial" w:hAnsi="Arial" w:cs="Arial"/>
        </w:rPr>
      </w:pPr>
    </w:p>
    <w:p w14:paraId="61DA89F8" w14:textId="58ACA238" w:rsidR="002B1C1E" w:rsidRDefault="002B1C1E" w:rsidP="002B1C1E">
      <w:pPr>
        <w:tabs>
          <w:tab w:val="left" w:pos="567"/>
        </w:tabs>
        <w:jc w:val="both"/>
        <w:rPr>
          <w:rFonts w:ascii="Arial" w:hAnsi="Arial" w:cs="Arial"/>
        </w:rPr>
      </w:pPr>
      <w:r>
        <w:rPr>
          <w:rFonts w:ascii="Arial" w:hAnsi="Arial" w:cs="Arial"/>
          <w:b/>
        </w:rPr>
        <w:t xml:space="preserve">Odberateľ </w:t>
      </w:r>
      <w:r>
        <w:rPr>
          <w:rFonts w:ascii="Arial" w:hAnsi="Arial" w:cs="Arial"/>
        </w:rPr>
        <w:t>znamená odberateľ zemného plynu podľa zákona č. 251/2012 Z.</w:t>
      </w:r>
      <w:r w:rsidR="00A31581">
        <w:rPr>
          <w:rFonts w:ascii="Arial" w:hAnsi="Arial" w:cs="Arial"/>
        </w:rPr>
        <w:t xml:space="preserve"> </w:t>
      </w:r>
      <w:r>
        <w:rPr>
          <w:rFonts w:ascii="Arial" w:hAnsi="Arial" w:cs="Arial"/>
        </w:rPr>
        <w:t>z. o energetike a o zmene a doplnení niektorých zákonov v platnom znení.</w:t>
      </w:r>
    </w:p>
    <w:p w14:paraId="23A2B862" w14:textId="77777777" w:rsidR="002B1C1E" w:rsidRDefault="002B1C1E" w:rsidP="002B1C1E">
      <w:pPr>
        <w:tabs>
          <w:tab w:val="left" w:pos="567"/>
        </w:tabs>
        <w:jc w:val="both"/>
        <w:rPr>
          <w:rFonts w:ascii="Arial" w:hAnsi="Arial" w:cs="Arial"/>
          <w:b/>
        </w:rPr>
      </w:pPr>
    </w:p>
    <w:p w14:paraId="17EBCD82" w14:textId="5F2EDB5F" w:rsidR="002B1C1E" w:rsidRDefault="002B1C1E" w:rsidP="002B1C1E">
      <w:pPr>
        <w:tabs>
          <w:tab w:val="left" w:pos="567"/>
        </w:tabs>
        <w:jc w:val="both"/>
        <w:rPr>
          <w:rFonts w:ascii="Arial" w:hAnsi="Arial" w:cs="Arial"/>
        </w:rPr>
      </w:pPr>
      <w:r>
        <w:rPr>
          <w:rFonts w:ascii="Arial" w:hAnsi="Arial" w:cs="Arial"/>
          <w:b/>
        </w:rPr>
        <w:t xml:space="preserve">Odberné miesto </w:t>
      </w:r>
      <w:r>
        <w:rPr>
          <w:rFonts w:ascii="Arial" w:hAnsi="Arial" w:cs="Arial"/>
        </w:rPr>
        <w:t>znamená</w:t>
      </w:r>
      <w:r>
        <w:rPr>
          <w:rFonts w:ascii="Arial" w:hAnsi="Arial" w:cs="Arial"/>
          <w:b/>
        </w:rPr>
        <w:t xml:space="preserve"> </w:t>
      </w:r>
      <w:r>
        <w:rPr>
          <w:rFonts w:ascii="Arial" w:hAnsi="Arial" w:cs="Arial"/>
        </w:rPr>
        <w:t>miesto osadené Meradlom (prípadne viacerými Meradlami).</w:t>
      </w:r>
    </w:p>
    <w:p w14:paraId="119C978C" w14:textId="77777777" w:rsidR="002B1C1E" w:rsidRDefault="002B1C1E" w:rsidP="002B1C1E">
      <w:pPr>
        <w:tabs>
          <w:tab w:val="left" w:pos="567"/>
        </w:tabs>
        <w:jc w:val="both"/>
        <w:rPr>
          <w:rFonts w:ascii="Arial" w:hAnsi="Arial" w:cs="Arial"/>
          <w:b/>
        </w:rPr>
      </w:pPr>
    </w:p>
    <w:p w14:paraId="4C37A29B" w14:textId="75B73C98" w:rsidR="002B1C1E" w:rsidRDefault="002B1C1E" w:rsidP="002B1C1E">
      <w:pPr>
        <w:tabs>
          <w:tab w:val="left" w:pos="567"/>
        </w:tabs>
        <w:jc w:val="both"/>
        <w:rPr>
          <w:rFonts w:ascii="Arial" w:hAnsi="Arial" w:cs="Arial"/>
        </w:rPr>
      </w:pPr>
      <w:r>
        <w:rPr>
          <w:rFonts w:ascii="Arial" w:hAnsi="Arial" w:cs="Arial"/>
          <w:b/>
        </w:rPr>
        <w:t xml:space="preserve">Odpočtová jednotka </w:t>
      </w:r>
      <w:r>
        <w:rPr>
          <w:rFonts w:ascii="Arial" w:hAnsi="Arial" w:cs="Arial"/>
        </w:rPr>
        <w:t>znamená Objednávateľom určený súbor Odberných miest určených na vykonanie Odpočtu, spravidla priradený k určitému územnému celku.</w:t>
      </w:r>
    </w:p>
    <w:p w14:paraId="3F09B6AD" w14:textId="77777777" w:rsidR="002B1C1E" w:rsidRDefault="002B1C1E" w:rsidP="002B1C1E">
      <w:pPr>
        <w:tabs>
          <w:tab w:val="left" w:pos="567"/>
        </w:tabs>
        <w:jc w:val="both"/>
        <w:rPr>
          <w:rFonts w:ascii="Arial" w:hAnsi="Arial" w:cs="Arial"/>
          <w:b/>
        </w:rPr>
      </w:pPr>
    </w:p>
    <w:p w14:paraId="0D65FEDC" w14:textId="1106702A" w:rsidR="002B1C1E" w:rsidRDefault="002B1C1E" w:rsidP="002B1C1E">
      <w:pPr>
        <w:tabs>
          <w:tab w:val="left" w:pos="567"/>
        </w:tabs>
        <w:jc w:val="both"/>
        <w:rPr>
          <w:rFonts w:ascii="Arial" w:hAnsi="Arial" w:cs="Arial"/>
        </w:rPr>
      </w:pPr>
      <w:r>
        <w:rPr>
          <w:rFonts w:ascii="Arial" w:hAnsi="Arial" w:cs="Arial"/>
          <w:b/>
        </w:rPr>
        <w:t xml:space="preserve">PDA </w:t>
      </w:r>
      <w:r>
        <w:rPr>
          <w:rFonts w:ascii="Arial" w:hAnsi="Arial" w:cs="Arial"/>
        </w:rPr>
        <w:t xml:space="preserve">znamená </w:t>
      </w:r>
      <w:r>
        <w:rPr>
          <w:rFonts w:ascii="Arial" w:hAnsi="Arial" w:cs="Arial"/>
          <w:lang w:eastAsia="cs-CZ"/>
        </w:rPr>
        <w:t>zariadenie - ručný terminál Poskytovateľa určený na zber údajov pri Odpočte Odpočtármi.</w:t>
      </w:r>
    </w:p>
    <w:p w14:paraId="5DF46849" w14:textId="77777777" w:rsidR="002B1C1E" w:rsidRDefault="002B1C1E" w:rsidP="002B1C1E">
      <w:pPr>
        <w:pStyle w:val="seNormalny2"/>
        <w:tabs>
          <w:tab w:val="left" w:pos="9356"/>
        </w:tabs>
        <w:spacing w:before="0" w:after="0"/>
        <w:ind w:left="0"/>
        <w:rPr>
          <w:rFonts w:ascii="Arial" w:hAnsi="Arial" w:cs="Arial"/>
          <w:b/>
        </w:rPr>
      </w:pPr>
    </w:p>
    <w:p w14:paraId="1CEEFCA4" w14:textId="023117C4" w:rsidR="002B1C1E" w:rsidRDefault="002B1C1E" w:rsidP="002B1C1E">
      <w:pPr>
        <w:pStyle w:val="seNormalny2"/>
        <w:tabs>
          <w:tab w:val="left" w:pos="9356"/>
        </w:tabs>
        <w:spacing w:before="0" w:after="0"/>
        <w:ind w:left="0"/>
        <w:rPr>
          <w:rFonts w:ascii="Arial" w:hAnsi="Arial" w:cs="Arial"/>
          <w:b/>
        </w:rPr>
      </w:pPr>
      <w:r>
        <w:rPr>
          <w:rFonts w:ascii="Arial" w:hAnsi="Arial" w:cs="Arial"/>
          <w:b/>
        </w:rPr>
        <w:t xml:space="preserve">Preberací protokol </w:t>
      </w:r>
      <w:r>
        <w:rPr>
          <w:rFonts w:ascii="Arial" w:hAnsi="Arial" w:cs="Arial"/>
          <w:bCs/>
        </w:rPr>
        <w:t>znamená</w:t>
      </w:r>
      <w:r>
        <w:rPr>
          <w:rFonts w:ascii="Arial" w:hAnsi="Arial" w:cs="Arial"/>
        </w:rPr>
        <w:t xml:space="preserve"> dokument, na ktorom zmluvné strany potvrdzujú vykonanie Služby</w:t>
      </w:r>
      <w:r w:rsidR="00A31581">
        <w:rPr>
          <w:rFonts w:ascii="Arial" w:hAnsi="Arial" w:cs="Arial"/>
        </w:rPr>
        <w:t xml:space="preserve"> </w:t>
      </w:r>
      <w:r>
        <w:rPr>
          <w:rFonts w:ascii="Arial" w:hAnsi="Arial" w:cs="Arial"/>
        </w:rPr>
        <w:t>najmä „Protokol</w:t>
      </w:r>
      <w:r>
        <w:rPr>
          <w:rFonts w:ascii="Arial" w:hAnsi="Arial" w:cs="Arial"/>
          <w:color w:val="000000"/>
        </w:rPr>
        <w:t xml:space="preserve"> o výsledku cyklu Cyklického odpočtu“ alebo „Protokol o výsledku Mimoriadneho odpočtu“.</w:t>
      </w:r>
    </w:p>
    <w:p w14:paraId="54202474" w14:textId="77777777" w:rsidR="002B1C1E" w:rsidRDefault="002B1C1E" w:rsidP="002B1C1E">
      <w:pPr>
        <w:pStyle w:val="seNormalny2"/>
        <w:tabs>
          <w:tab w:val="left" w:pos="9356"/>
        </w:tabs>
        <w:spacing w:before="0" w:after="0"/>
        <w:ind w:left="0"/>
        <w:rPr>
          <w:rFonts w:ascii="Arial" w:hAnsi="Arial" w:cs="Arial"/>
          <w:b/>
        </w:rPr>
      </w:pPr>
    </w:p>
    <w:p w14:paraId="4138A102" w14:textId="14A9E0C2" w:rsidR="002B1C1E" w:rsidRDefault="002B1C1E" w:rsidP="002B1C1E">
      <w:pPr>
        <w:pStyle w:val="seNormalny2"/>
        <w:tabs>
          <w:tab w:val="left" w:pos="9356"/>
        </w:tabs>
        <w:spacing w:before="0" w:after="0"/>
        <w:ind w:left="0"/>
        <w:rPr>
          <w:rFonts w:ascii="Arial" w:hAnsi="Arial" w:cs="Arial"/>
          <w:b/>
        </w:rPr>
      </w:pPr>
      <w:r>
        <w:rPr>
          <w:rFonts w:ascii="Arial" w:hAnsi="Arial" w:cs="Arial"/>
          <w:b/>
        </w:rPr>
        <w:t xml:space="preserve">Úspešnosť odpočtov </w:t>
      </w:r>
      <w:r>
        <w:rPr>
          <w:rFonts w:ascii="Arial" w:hAnsi="Arial" w:cs="Arial"/>
        </w:rPr>
        <w:t>znamená percento dodaných fyzicky odčítaných Vierohodných odpočtov z celkového množstva Objednávateľom zadaných požiadaviek v rámci jednotlivého Cyklického odpočtu alebo jednotlivého Mimoriadneho odpočtu.</w:t>
      </w:r>
      <w:r>
        <w:rPr>
          <w:rFonts w:ascii="Arial" w:hAnsi="Arial" w:cs="Arial"/>
          <w:b/>
        </w:rPr>
        <w:t xml:space="preserve"> </w:t>
      </w:r>
    </w:p>
    <w:p w14:paraId="420BD3EB" w14:textId="77777777" w:rsidR="002B1C1E" w:rsidRDefault="002B1C1E" w:rsidP="002B1C1E">
      <w:pPr>
        <w:pStyle w:val="seNormalny2"/>
        <w:tabs>
          <w:tab w:val="left" w:pos="9356"/>
        </w:tabs>
        <w:spacing w:before="0" w:after="0"/>
        <w:ind w:left="0"/>
        <w:rPr>
          <w:rFonts w:ascii="Arial" w:hAnsi="Arial" w:cs="Arial"/>
          <w:b/>
        </w:rPr>
      </w:pPr>
    </w:p>
    <w:p w14:paraId="34859E52" w14:textId="3069697C" w:rsidR="002B1C1E" w:rsidRDefault="002B1C1E" w:rsidP="002B1C1E">
      <w:pPr>
        <w:pStyle w:val="seNormalny2"/>
        <w:tabs>
          <w:tab w:val="left" w:pos="9356"/>
        </w:tabs>
        <w:spacing w:before="0" w:after="0"/>
        <w:ind w:left="0"/>
        <w:rPr>
          <w:rFonts w:ascii="Arial" w:hAnsi="Arial" w:cs="Arial"/>
        </w:rPr>
      </w:pPr>
      <w:r>
        <w:rPr>
          <w:rFonts w:ascii="Arial" w:hAnsi="Arial" w:cs="Arial"/>
          <w:b/>
        </w:rPr>
        <w:t xml:space="preserve">Vierohodný odpočet </w:t>
      </w:r>
      <w:r>
        <w:rPr>
          <w:rFonts w:ascii="Arial" w:hAnsi="Arial" w:cs="Arial"/>
        </w:rPr>
        <w:t>znamená fyzický Odpočet stavu počítadla Meradla dodaný Poskytovateľom na Úložisko, spĺňajúci hranice verifikácie Odpočtov</w:t>
      </w:r>
      <w:r w:rsidR="00A31581">
        <w:rPr>
          <w:rFonts w:ascii="Arial" w:hAnsi="Arial" w:cs="Arial"/>
        </w:rPr>
        <w:t xml:space="preserve"> podľa podmienok uvedených nižšie v tejto časti súťažných podkladov</w:t>
      </w:r>
      <w:r>
        <w:rPr>
          <w:rFonts w:ascii="Arial" w:hAnsi="Arial" w:cs="Arial"/>
        </w:rPr>
        <w:t>.</w:t>
      </w:r>
    </w:p>
    <w:p w14:paraId="6D150392" w14:textId="77777777" w:rsidR="00A31581" w:rsidRDefault="00A31581" w:rsidP="002B1C1E">
      <w:pPr>
        <w:pStyle w:val="seNormalny2"/>
        <w:tabs>
          <w:tab w:val="left" w:pos="9356"/>
        </w:tabs>
        <w:spacing w:before="0" w:after="0"/>
        <w:ind w:left="0"/>
        <w:rPr>
          <w:rFonts w:ascii="Arial" w:hAnsi="Arial" w:cs="Arial"/>
        </w:rPr>
      </w:pPr>
    </w:p>
    <w:p w14:paraId="5A67FBE1" w14:textId="4439233A" w:rsidR="002B1C1E" w:rsidRDefault="002B1C1E" w:rsidP="002B1C1E">
      <w:pPr>
        <w:pStyle w:val="seNormalny2"/>
        <w:tabs>
          <w:tab w:val="left" w:pos="9356"/>
        </w:tabs>
        <w:spacing w:before="0" w:after="0"/>
        <w:ind w:left="0"/>
        <w:rPr>
          <w:rFonts w:ascii="Arial" w:hAnsi="Arial" w:cs="Arial"/>
        </w:rPr>
      </w:pPr>
      <w:r>
        <w:rPr>
          <w:rFonts w:ascii="Arial" w:hAnsi="Arial" w:cs="Arial"/>
          <w:b/>
        </w:rPr>
        <w:t xml:space="preserve">Úložisko </w:t>
      </w:r>
      <w:r>
        <w:rPr>
          <w:rFonts w:ascii="Arial" w:hAnsi="Arial" w:cs="Arial"/>
        </w:rPr>
        <w:t xml:space="preserve">znamená elektronické úložisko dát Objednávateľa, prostredníctvom ktorého prebieha výmena dát medzi zmluvnými stranami pri plnení </w:t>
      </w:r>
      <w:r w:rsidR="00A31581">
        <w:rPr>
          <w:rFonts w:ascii="Arial" w:hAnsi="Arial" w:cs="Arial"/>
        </w:rPr>
        <w:t>z</w:t>
      </w:r>
      <w:r>
        <w:rPr>
          <w:rFonts w:ascii="Arial" w:hAnsi="Arial" w:cs="Arial"/>
        </w:rPr>
        <w:t>mluvy.</w:t>
      </w:r>
      <w:r>
        <w:rPr>
          <w:rFonts w:ascii="Arial" w:hAnsi="Arial" w:cs="Arial"/>
          <w:b/>
        </w:rPr>
        <w:t xml:space="preserve"> </w:t>
      </w:r>
    </w:p>
    <w:p w14:paraId="36304025" w14:textId="77777777" w:rsidR="002B1C1E" w:rsidRPr="00C76FD9" w:rsidRDefault="002B1C1E" w:rsidP="002B1C1E">
      <w:pPr>
        <w:jc w:val="both"/>
        <w:rPr>
          <w:rFonts w:ascii="Arial" w:hAnsi="Arial" w:cs="Arial"/>
        </w:rPr>
      </w:pPr>
    </w:p>
    <w:p w14:paraId="0ED6FF8B" w14:textId="7809D6B7" w:rsidR="00325C73" w:rsidRPr="00C76FD9" w:rsidRDefault="00325C73" w:rsidP="002B1C1E">
      <w:pPr>
        <w:pStyle w:val="Tablebodytext"/>
        <w:numPr>
          <w:ilvl w:val="6"/>
          <w:numId w:val="63"/>
        </w:numPr>
        <w:spacing w:before="0" w:after="0" w:line="240" w:lineRule="auto"/>
        <w:ind w:left="567" w:hanging="567"/>
        <w:outlineLvl w:val="3"/>
        <w:rPr>
          <w:rFonts w:ascii="Arial" w:hAnsi="Arial" w:cs="Arial"/>
          <w:b/>
          <w:bCs/>
          <w:sz w:val="24"/>
          <w:lang w:val="sk-SK" w:eastAsia="sk-SK"/>
        </w:rPr>
      </w:pPr>
      <w:bookmarkStart w:id="99" w:name="_Toc199755576"/>
      <w:r w:rsidRPr="00C76FD9">
        <w:rPr>
          <w:rFonts w:ascii="Arial" w:hAnsi="Arial" w:cs="Arial"/>
          <w:b/>
          <w:bCs/>
          <w:sz w:val="24"/>
          <w:lang w:val="sk-SK" w:eastAsia="sk-SK"/>
        </w:rPr>
        <w:t>Predpokladané množstvo a rozsah poskytovaných služieb</w:t>
      </w:r>
      <w:bookmarkEnd w:id="99"/>
    </w:p>
    <w:p w14:paraId="69162786" w14:textId="77777777" w:rsidR="00325C73" w:rsidRPr="00C76FD9" w:rsidRDefault="00325C73" w:rsidP="002B1C1E">
      <w:pPr>
        <w:pStyle w:val="Tablebodytext"/>
        <w:spacing w:before="0" w:after="0" w:line="240" w:lineRule="auto"/>
        <w:jc w:val="both"/>
        <w:rPr>
          <w:rFonts w:ascii="Arial" w:hAnsi="Arial" w:cs="Arial"/>
          <w:szCs w:val="20"/>
          <w:lang w:val="sk-SK"/>
        </w:rPr>
      </w:pPr>
    </w:p>
    <w:p w14:paraId="11F72A15" w14:textId="77777777" w:rsidR="00325C73" w:rsidRPr="00C76FD9" w:rsidRDefault="00325C73" w:rsidP="00B2139E">
      <w:pPr>
        <w:pStyle w:val="Tablebodytext"/>
        <w:numPr>
          <w:ilvl w:val="0"/>
          <w:numId w:val="185"/>
        </w:numPr>
        <w:spacing w:before="0" w:after="0" w:line="240" w:lineRule="auto"/>
        <w:ind w:left="567" w:hanging="567"/>
        <w:jc w:val="both"/>
        <w:outlineLvl w:val="4"/>
        <w:rPr>
          <w:rFonts w:ascii="Arial" w:hAnsi="Arial" w:cs="Arial"/>
          <w:b/>
          <w:szCs w:val="20"/>
          <w:lang w:val="sk-SK"/>
        </w:rPr>
      </w:pPr>
      <w:bookmarkStart w:id="100" w:name="_Toc199755577"/>
      <w:r w:rsidRPr="00C76FD9">
        <w:rPr>
          <w:rFonts w:ascii="Arial" w:hAnsi="Arial" w:cs="Arial"/>
          <w:b/>
          <w:szCs w:val="20"/>
          <w:lang w:val="sk-SK"/>
        </w:rPr>
        <w:t>Výkon cyklických odpočtov</w:t>
      </w:r>
      <w:bookmarkEnd w:id="100"/>
    </w:p>
    <w:p w14:paraId="52161868" w14:textId="77777777" w:rsidR="00325C73" w:rsidRPr="00C76FD9" w:rsidRDefault="00325C73" w:rsidP="00325C73">
      <w:pPr>
        <w:pStyle w:val="Tablebodytext"/>
        <w:spacing w:before="0" w:after="0" w:line="240" w:lineRule="auto"/>
        <w:jc w:val="both"/>
        <w:rPr>
          <w:rFonts w:ascii="Arial" w:hAnsi="Arial" w:cs="Arial"/>
          <w:szCs w:val="20"/>
          <w:lang w:val="sk-SK"/>
        </w:rPr>
      </w:pPr>
    </w:p>
    <w:p w14:paraId="34B33123" w14:textId="58E85B6E" w:rsidR="00325C73" w:rsidRPr="00C76FD9" w:rsidRDefault="00325C73" w:rsidP="003C6FBC">
      <w:pPr>
        <w:pStyle w:val="Tablebodytext"/>
        <w:spacing w:before="0" w:after="0" w:line="240" w:lineRule="auto"/>
        <w:ind w:left="567"/>
        <w:jc w:val="both"/>
        <w:rPr>
          <w:rFonts w:ascii="Arial" w:hAnsi="Arial" w:cs="Arial"/>
          <w:szCs w:val="20"/>
          <w:lang w:val="sk-SK"/>
        </w:rPr>
      </w:pPr>
      <w:r w:rsidRPr="00C76FD9">
        <w:rPr>
          <w:rFonts w:ascii="Arial" w:hAnsi="Arial" w:cs="Arial"/>
          <w:szCs w:val="20"/>
          <w:lang w:val="sk-SK"/>
        </w:rPr>
        <w:t xml:space="preserve">Požiadavka na výkon cyklických odpočtov </w:t>
      </w:r>
      <w:r w:rsidRPr="00C76FD9">
        <w:rPr>
          <w:rFonts w:ascii="Arial" w:hAnsi="Arial" w:cs="Arial"/>
          <w:b/>
          <w:szCs w:val="20"/>
          <w:lang w:val="sk-SK"/>
        </w:rPr>
        <w:t>fyzickým odčítaním</w:t>
      </w:r>
      <w:r w:rsidRPr="00C76FD9">
        <w:rPr>
          <w:rFonts w:ascii="Arial" w:hAnsi="Arial" w:cs="Arial"/>
          <w:szCs w:val="20"/>
          <w:lang w:val="sk-SK"/>
        </w:rPr>
        <w:t xml:space="preserve"> stavu počítadla plynomera v kategórii domácnosť (tarify D1 až D8) a maloodber (tarify M1 a M8) v cykloch R01 a R11 (január až november) a R15 (december) v rozsahu cca 960</w:t>
      </w:r>
      <w:r w:rsidR="00421076">
        <w:rPr>
          <w:rFonts w:ascii="Arial" w:hAnsi="Arial" w:cs="Arial"/>
          <w:szCs w:val="20"/>
          <w:lang w:val="sk-SK"/>
        </w:rPr>
        <w:t xml:space="preserve"> 000</w:t>
      </w:r>
      <w:r w:rsidRPr="00C76FD9">
        <w:rPr>
          <w:rFonts w:ascii="Arial" w:hAnsi="Arial" w:cs="Arial"/>
          <w:szCs w:val="20"/>
          <w:lang w:val="sk-SK"/>
        </w:rPr>
        <w:t xml:space="preserve"> odpočtov za rok na území celej Slovenskej republiky v 12-tich odpočtových cykloch ročne podľa odpočtových jednotiek jednotlivých odberných miest, t.</w:t>
      </w:r>
      <w:r w:rsidR="00565E03">
        <w:rPr>
          <w:rFonts w:ascii="Arial" w:hAnsi="Arial" w:cs="Arial"/>
          <w:szCs w:val="20"/>
          <w:lang w:val="sk-SK"/>
        </w:rPr>
        <w:t xml:space="preserve"> </w:t>
      </w:r>
      <w:r w:rsidR="00421076">
        <w:rPr>
          <w:rFonts w:ascii="Arial" w:hAnsi="Arial" w:cs="Arial"/>
          <w:szCs w:val="20"/>
          <w:lang w:val="sk-SK"/>
        </w:rPr>
        <w:t xml:space="preserve">j. celkovo 3,84 </w:t>
      </w:r>
      <w:r w:rsidRPr="00C76FD9">
        <w:rPr>
          <w:rFonts w:ascii="Arial" w:hAnsi="Arial" w:cs="Arial"/>
          <w:szCs w:val="20"/>
          <w:lang w:val="sk-SK"/>
        </w:rPr>
        <w:t>mil. odpočtov</w:t>
      </w:r>
      <w:r w:rsidR="00421076">
        <w:rPr>
          <w:rFonts w:ascii="Arial" w:hAnsi="Arial" w:cs="Arial"/>
          <w:szCs w:val="20"/>
          <w:lang w:val="sk-SK"/>
        </w:rPr>
        <w:t xml:space="preserve"> za 4 roky</w:t>
      </w:r>
      <w:r w:rsidRPr="00C76FD9">
        <w:rPr>
          <w:rFonts w:ascii="Arial" w:hAnsi="Arial" w:cs="Arial"/>
          <w:szCs w:val="20"/>
          <w:lang w:val="sk-SK"/>
        </w:rPr>
        <w:t>.</w:t>
      </w:r>
    </w:p>
    <w:p w14:paraId="5A4E93D4" w14:textId="77777777" w:rsidR="00325C73" w:rsidRPr="00C76FD9" w:rsidRDefault="00325C73" w:rsidP="00325C73">
      <w:pPr>
        <w:rPr>
          <w:rFonts w:ascii="Arial" w:hAnsi="Arial" w:cs="Arial"/>
        </w:rPr>
      </w:pPr>
    </w:p>
    <w:p w14:paraId="138A0376" w14:textId="77777777" w:rsidR="00325C73" w:rsidRPr="00C76FD9" w:rsidRDefault="00325C73" w:rsidP="00B2139E">
      <w:pPr>
        <w:pStyle w:val="Tablebodytext"/>
        <w:numPr>
          <w:ilvl w:val="0"/>
          <w:numId w:val="185"/>
        </w:numPr>
        <w:spacing w:before="0" w:after="0" w:line="240" w:lineRule="auto"/>
        <w:ind w:left="567" w:hanging="567"/>
        <w:jc w:val="both"/>
        <w:outlineLvl w:val="4"/>
        <w:rPr>
          <w:rFonts w:ascii="Arial" w:hAnsi="Arial" w:cs="Arial"/>
          <w:b/>
          <w:szCs w:val="20"/>
          <w:lang w:val="sk-SK"/>
        </w:rPr>
      </w:pPr>
      <w:bookmarkStart w:id="101" w:name="_Toc199755578"/>
      <w:r w:rsidRPr="00C76FD9">
        <w:rPr>
          <w:rFonts w:ascii="Arial" w:hAnsi="Arial" w:cs="Arial"/>
          <w:b/>
          <w:szCs w:val="20"/>
          <w:lang w:val="sk-SK"/>
        </w:rPr>
        <w:t>Výkon mimoriadnych odpočtov</w:t>
      </w:r>
      <w:bookmarkEnd w:id="101"/>
    </w:p>
    <w:p w14:paraId="30B3785F" w14:textId="77777777" w:rsidR="00325C73" w:rsidRPr="00C76FD9" w:rsidRDefault="00325C73" w:rsidP="00325C73">
      <w:pPr>
        <w:rPr>
          <w:rFonts w:ascii="Arial" w:hAnsi="Arial" w:cs="Arial"/>
        </w:rPr>
      </w:pPr>
    </w:p>
    <w:p w14:paraId="701D9852" w14:textId="1DB8E518" w:rsidR="00325C73" w:rsidRPr="00C76FD9" w:rsidRDefault="00325C73" w:rsidP="003C6FBC">
      <w:pPr>
        <w:pStyle w:val="Tablebodytext"/>
        <w:spacing w:before="0" w:after="0" w:line="240" w:lineRule="auto"/>
        <w:ind w:left="567"/>
        <w:jc w:val="both"/>
        <w:rPr>
          <w:rFonts w:ascii="Arial" w:hAnsi="Arial" w:cs="Arial"/>
          <w:szCs w:val="20"/>
          <w:lang w:val="sk-SK"/>
        </w:rPr>
      </w:pPr>
      <w:r w:rsidRPr="00C76FD9">
        <w:rPr>
          <w:rFonts w:ascii="Arial" w:hAnsi="Arial" w:cs="Arial"/>
          <w:szCs w:val="20"/>
          <w:lang w:val="sk-SK"/>
        </w:rPr>
        <w:t xml:space="preserve">Ročná požiadavka predpokladaných mimoriadnych odpočtov </w:t>
      </w:r>
      <w:r w:rsidR="00421076">
        <w:rPr>
          <w:rFonts w:ascii="Arial" w:hAnsi="Arial" w:cs="Arial"/>
          <w:szCs w:val="20"/>
          <w:lang w:val="sk-SK"/>
        </w:rPr>
        <w:t xml:space="preserve">cca </w:t>
      </w:r>
      <w:r w:rsidRPr="00C76FD9">
        <w:rPr>
          <w:rFonts w:ascii="Arial" w:hAnsi="Arial" w:cs="Arial"/>
          <w:szCs w:val="20"/>
          <w:lang w:val="sk-SK"/>
        </w:rPr>
        <w:t>300</w:t>
      </w:r>
      <w:r w:rsidR="00421076">
        <w:rPr>
          <w:rFonts w:ascii="Arial" w:hAnsi="Arial" w:cs="Arial"/>
          <w:szCs w:val="20"/>
          <w:lang w:val="sk-SK"/>
        </w:rPr>
        <w:t xml:space="preserve"> </w:t>
      </w:r>
      <w:r w:rsidRPr="00C76FD9">
        <w:rPr>
          <w:rFonts w:ascii="Arial" w:hAnsi="Arial" w:cs="Arial"/>
          <w:szCs w:val="20"/>
          <w:lang w:val="sk-SK"/>
        </w:rPr>
        <w:t xml:space="preserve">000 odpočtov, pričom táto vychádza z predpokladu vykonania mimoriadneho odpočtu z dôvodov: </w:t>
      </w:r>
    </w:p>
    <w:p w14:paraId="3A696A64" w14:textId="77777777" w:rsidR="00325C73" w:rsidRPr="00C76FD9" w:rsidRDefault="00325C73" w:rsidP="00325C73">
      <w:pPr>
        <w:rPr>
          <w:rFonts w:ascii="Arial" w:hAnsi="Arial" w:cs="Arial"/>
        </w:rPr>
      </w:pPr>
    </w:p>
    <w:tbl>
      <w:tblPr>
        <w:tblW w:w="7078" w:type="dxa"/>
        <w:jc w:val="center"/>
        <w:tblCellMar>
          <w:left w:w="70" w:type="dxa"/>
          <w:right w:w="70" w:type="dxa"/>
        </w:tblCellMar>
        <w:tblLook w:val="04A0" w:firstRow="1" w:lastRow="0" w:firstColumn="1" w:lastColumn="0" w:noHBand="0" w:noVBand="1"/>
      </w:tblPr>
      <w:tblGrid>
        <w:gridCol w:w="5420"/>
        <w:gridCol w:w="1658"/>
      </w:tblGrid>
      <w:tr w:rsidR="00325C73" w:rsidRPr="00C76FD9" w14:paraId="653E85D6" w14:textId="77777777" w:rsidTr="00325C73">
        <w:trPr>
          <w:trHeight w:val="300"/>
          <w:jc w:val="center"/>
        </w:trPr>
        <w:tc>
          <w:tcPr>
            <w:tcW w:w="54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2347AE" w14:textId="77777777" w:rsidR="00325C73" w:rsidRPr="00C76FD9" w:rsidRDefault="00325C73" w:rsidP="00325C73">
            <w:pPr>
              <w:rPr>
                <w:rFonts w:ascii="Arial" w:hAnsi="Arial" w:cs="Arial"/>
                <w:color w:val="000000"/>
              </w:rPr>
            </w:pPr>
            <w:r w:rsidRPr="00C76FD9">
              <w:rPr>
                <w:rFonts w:ascii="Arial" w:hAnsi="Arial" w:cs="Arial"/>
                <w:color w:val="000000"/>
              </w:rPr>
              <w:t>Prekročenia CYC (tarifa D+M)</w:t>
            </w:r>
          </w:p>
        </w:tc>
        <w:tc>
          <w:tcPr>
            <w:tcW w:w="1658" w:type="dxa"/>
            <w:tcBorders>
              <w:top w:val="single" w:sz="8" w:space="0" w:color="auto"/>
              <w:left w:val="nil"/>
              <w:bottom w:val="single" w:sz="8" w:space="0" w:color="auto"/>
              <w:right w:val="single" w:sz="8" w:space="0" w:color="auto"/>
            </w:tcBorders>
            <w:shd w:val="clear" w:color="auto" w:fill="auto"/>
            <w:noWrap/>
            <w:vAlign w:val="bottom"/>
            <w:hideMark/>
          </w:tcPr>
          <w:p w14:paraId="5981D7BE" w14:textId="77777777" w:rsidR="00325C73" w:rsidRPr="00C76FD9" w:rsidRDefault="00325C73" w:rsidP="00325C73">
            <w:pPr>
              <w:jc w:val="right"/>
              <w:rPr>
                <w:rFonts w:ascii="Arial" w:hAnsi="Arial" w:cs="Arial"/>
                <w:color w:val="000000"/>
              </w:rPr>
            </w:pPr>
            <w:r w:rsidRPr="00C76FD9">
              <w:rPr>
                <w:rFonts w:ascii="Arial" w:hAnsi="Arial" w:cs="Arial"/>
                <w:color w:val="000000"/>
              </w:rPr>
              <w:t xml:space="preserve">            100 000</w:t>
            </w:r>
          </w:p>
        </w:tc>
      </w:tr>
      <w:tr w:rsidR="00325C73" w:rsidRPr="00C76FD9" w14:paraId="1EC549CE" w14:textId="77777777" w:rsidTr="00325C73">
        <w:trPr>
          <w:trHeight w:val="300"/>
          <w:jc w:val="center"/>
        </w:trPr>
        <w:tc>
          <w:tcPr>
            <w:tcW w:w="5420" w:type="dxa"/>
            <w:tcBorders>
              <w:top w:val="nil"/>
              <w:left w:val="single" w:sz="8" w:space="0" w:color="auto"/>
              <w:bottom w:val="single" w:sz="8" w:space="0" w:color="auto"/>
              <w:right w:val="nil"/>
            </w:tcBorders>
            <w:shd w:val="clear" w:color="auto" w:fill="auto"/>
            <w:noWrap/>
            <w:vAlign w:val="bottom"/>
            <w:hideMark/>
          </w:tcPr>
          <w:p w14:paraId="2AA15F93" w14:textId="77777777" w:rsidR="00325C73" w:rsidRPr="00C76FD9" w:rsidRDefault="00325C73" w:rsidP="00325C73">
            <w:pPr>
              <w:rPr>
                <w:rFonts w:ascii="Arial" w:hAnsi="Arial" w:cs="Arial"/>
                <w:color w:val="000000"/>
              </w:rPr>
            </w:pPr>
            <w:r w:rsidRPr="00C76FD9">
              <w:rPr>
                <w:rFonts w:ascii="Arial" w:hAnsi="Arial" w:cs="Arial"/>
                <w:color w:val="000000"/>
              </w:rPr>
              <w:t xml:space="preserve">Odpočty z dôvodu zmeny dodávateľa </w:t>
            </w:r>
          </w:p>
        </w:tc>
        <w:tc>
          <w:tcPr>
            <w:tcW w:w="1658" w:type="dxa"/>
            <w:tcBorders>
              <w:top w:val="nil"/>
              <w:left w:val="single" w:sz="8" w:space="0" w:color="auto"/>
              <w:bottom w:val="single" w:sz="8" w:space="0" w:color="auto"/>
              <w:right w:val="single" w:sz="8" w:space="0" w:color="auto"/>
            </w:tcBorders>
            <w:shd w:val="clear" w:color="auto" w:fill="auto"/>
            <w:noWrap/>
            <w:vAlign w:val="bottom"/>
            <w:hideMark/>
          </w:tcPr>
          <w:p w14:paraId="0BDC5569" w14:textId="77777777" w:rsidR="00325C73" w:rsidRPr="00C76FD9" w:rsidRDefault="00325C73" w:rsidP="00325C73">
            <w:pPr>
              <w:jc w:val="right"/>
              <w:rPr>
                <w:rFonts w:ascii="Arial" w:hAnsi="Arial" w:cs="Arial"/>
                <w:color w:val="000000"/>
              </w:rPr>
            </w:pPr>
            <w:r w:rsidRPr="00C76FD9">
              <w:rPr>
                <w:rFonts w:ascii="Arial" w:hAnsi="Arial" w:cs="Arial"/>
                <w:color w:val="000000"/>
              </w:rPr>
              <w:t xml:space="preserve">              50 000 </w:t>
            </w:r>
          </w:p>
        </w:tc>
      </w:tr>
      <w:tr w:rsidR="00325C73" w:rsidRPr="00C76FD9" w14:paraId="51F08441" w14:textId="77777777" w:rsidTr="00325C73">
        <w:trPr>
          <w:trHeight w:val="300"/>
          <w:jc w:val="center"/>
        </w:trPr>
        <w:tc>
          <w:tcPr>
            <w:tcW w:w="5420" w:type="dxa"/>
            <w:tcBorders>
              <w:top w:val="nil"/>
              <w:left w:val="single" w:sz="8" w:space="0" w:color="auto"/>
              <w:bottom w:val="single" w:sz="8" w:space="0" w:color="auto"/>
              <w:right w:val="single" w:sz="8" w:space="0" w:color="auto"/>
            </w:tcBorders>
            <w:shd w:val="clear" w:color="auto" w:fill="auto"/>
            <w:noWrap/>
            <w:vAlign w:val="bottom"/>
            <w:hideMark/>
          </w:tcPr>
          <w:p w14:paraId="11AD2135" w14:textId="77777777" w:rsidR="00325C73" w:rsidRPr="00C76FD9" w:rsidRDefault="00325C73" w:rsidP="00325C73">
            <w:pPr>
              <w:rPr>
                <w:rFonts w:ascii="Arial" w:hAnsi="Arial" w:cs="Arial"/>
                <w:color w:val="000000"/>
              </w:rPr>
            </w:pPr>
            <w:r w:rsidRPr="00C76FD9">
              <w:rPr>
                <w:rFonts w:ascii="Arial" w:hAnsi="Arial" w:cs="Arial"/>
                <w:color w:val="000000"/>
              </w:rPr>
              <w:t>Požiadavky sekcie DU, DPO, objednávky shipper+rezerva</w:t>
            </w:r>
          </w:p>
        </w:tc>
        <w:tc>
          <w:tcPr>
            <w:tcW w:w="1658" w:type="dxa"/>
            <w:tcBorders>
              <w:top w:val="nil"/>
              <w:left w:val="nil"/>
              <w:bottom w:val="single" w:sz="12" w:space="0" w:color="auto"/>
              <w:right w:val="single" w:sz="8" w:space="0" w:color="auto"/>
            </w:tcBorders>
            <w:shd w:val="clear" w:color="auto" w:fill="auto"/>
            <w:noWrap/>
            <w:vAlign w:val="bottom"/>
            <w:hideMark/>
          </w:tcPr>
          <w:p w14:paraId="39DF98AA" w14:textId="77777777" w:rsidR="00325C73" w:rsidRPr="00C76FD9" w:rsidRDefault="00325C73" w:rsidP="00325C73">
            <w:pPr>
              <w:jc w:val="right"/>
              <w:rPr>
                <w:rFonts w:ascii="Arial" w:hAnsi="Arial" w:cs="Arial"/>
                <w:color w:val="000000"/>
              </w:rPr>
            </w:pPr>
            <w:r w:rsidRPr="00C76FD9">
              <w:rPr>
                <w:rFonts w:ascii="Arial" w:hAnsi="Arial" w:cs="Arial"/>
                <w:color w:val="000000"/>
              </w:rPr>
              <w:t xml:space="preserve">            150 000 </w:t>
            </w:r>
          </w:p>
        </w:tc>
      </w:tr>
      <w:tr w:rsidR="00325C73" w:rsidRPr="00C76FD9" w14:paraId="54D3C9B7" w14:textId="77777777" w:rsidTr="00325C73">
        <w:trPr>
          <w:trHeight w:val="300"/>
          <w:jc w:val="center"/>
        </w:trPr>
        <w:tc>
          <w:tcPr>
            <w:tcW w:w="5420" w:type="dxa"/>
            <w:tcBorders>
              <w:top w:val="nil"/>
              <w:left w:val="nil"/>
              <w:bottom w:val="nil"/>
              <w:right w:val="single" w:sz="12" w:space="0" w:color="auto"/>
            </w:tcBorders>
            <w:shd w:val="clear" w:color="auto" w:fill="auto"/>
            <w:noWrap/>
            <w:vAlign w:val="bottom"/>
            <w:hideMark/>
          </w:tcPr>
          <w:p w14:paraId="130E8AEE" w14:textId="77777777" w:rsidR="00325C73" w:rsidRPr="00C76FD9" w:rsidRDefault="00325C73" w:rsidP="00325C73">
            <w:pPr>
              <w:jc w:val="center"/>
              <w:rPr>
                <w:rFonts w:ascii="Arial" w:hAnsi="Arial" w:cs="Arial"/>
                <w:color w:val="000000"/>
              </w:rPr>
            </w:pPr>
          </w:p>
        </w:tc>
        <w:tc>
          <w:tcPr>
            <w:tcW w:w="1658" w:type="dxa"/>
            <w:tcBorders>
              <w:top w:val="single" w:sz="12" w:space="0" w:color="auto"/>
              <w:left w:val="single" w:sz="12" w:space="0" w:color="auto"/>
              <w:bottom w:val="single" w:sz="12" w:space="0" w:color="auto"/>
              <w:right w:val="single" w:sz="12" w:space="0" w:color="auto"/>
            </w:tcBorders>
            <w:shd w:val="clear" w:color="000000" w:fill="D9D9D9"/>
            <w:noWrap/>
            <w:vAlign w:val="bottom"/>
            <w:hideMark/>
          </w:tcPr>
          <w:p w14:paraId="2FF493B8" w14:textId="77777777" w:rsidR="00325C73" w:rsidRPr="00C76FD9" w:rsidRDefault="00325C73" w:rsidP="00325C73">
            <w:pPr>
              <w:jc w:val="right"/>
              <w:rPr>
                <w:rFonts w:ascii="Arial" w:hAnsi="Arial" w:cs="Arial"/>
                <w:color w:val="000000"/>
              </w:rPr>
            </w:pPr>
            <w:r w:rsidRPr="00C76FD9">
              <w:rPr>
                <w:rFonts w:ascii="Arial" w:hAnsi="Arial" w:cs="Arial"/>
                <w:color w:val="000000"/>
              </w:rPr>
              <w:t xml:space="preserve">            300 000 </w:t>
            </w:r>
          </w:p>
        </w:tc>
      </w:tr>
    </w:tbl>
    <w:p w14:paraId="5BEE6372" w14:textId="77777777" w:rsidR="00325C73" w:rsidRPr="00C76FD9" w:rsidRDefault="00325C73" w:rsidP="00325C73">
      <w:pPr>
        <w:rPr>
          <w:rFonts w:ascii="Arial" w:hAnsi="Arial" w:cs="Arial"/>
        </w:rPr>
      </w:pPr>
    </w:p>
    <w:p w14:paraId="6369F0D1" w14:textId="77777777" w:rsidR="00325C73" w:rsidRPr="00C76FD9" w:rsidRDefault="00325C73" w:rsidP="003C6FBC">
      <w:pPr>
        <w:pStyle w:val="Tablebodytext"/>
        <w:spacing w:before="0" w:after="0" w:line="240" w:lineRule="auto"/>
        <w:ind w:left="567"/>
        <w:jc w:val="both"/>
        <w:rPr>
          <w:rFonts w:ascii="Arial" w:hAnsi="Arial" w:cs="Arial"/>
          <w:szCs w:val="20"/>
          <w:lang w:val="sk-SK"/>
        </w:rPr>
      </w:pPr>
      <w:r w:rsidRPr="00C76FD9">
        <w:rPr>
          <w:rFonts w:ascii="Arial" w:hAnsi="Arial" w:cs="Arial"/>
          <w:szCs w:val="20"/>
          <w:lang w:val="sk-SK"/>
        </w:rPr>
        <w:t>Požiadavky na mimoriadny odpočet sú podmienené potrebám PDS a požiadavkám dodávateľov plynu.</w:t>
      </w:r>
    </w:p>
    <w:p w14:paraId="72486B0C" w14:textId="77777777" w:rsidR="00325C73" w:rsidRPr="00C76FD9" w:rsidRDefault="00325C73" w:rsidP="00325C73">
      <w:pPr>
        <w:pStyle w:val="Tablebodytext"/>
        <w:spacing w:before="0" w:after="0" w:line="240" w:lineRule="auto"/>
        <w:ind w:left="360"/>
        <w:rPr>
          <w:rFonts w:ascii="Arial" w:hAnsi="Arial" w:cs="Arial"/>
          <w:b/>
          <w:szCs w:val="20"/>
          <w:lang w:val="sk-SK"/>
        </w:rPr>
      </w:pPr>
    </w:p>
    <w:p w14:paraId="5F3FA57E" w14:textId="558E8862" w:rsidR="00325C73" w:rsidRPr="00C76FD9" w:rsidRDefault="00325C73" w:rsidP="00B2139E">
      <w:pPr>
        <w:pStyle w:val="Tablebodytext"/>
        <w:numPr>
          <w:ilvl w:val="6"/>
          <w:numId w:val="63"/>
        </w:numPr>
        <w:spacing w:before="0" w:after="0" w:line="240" w:lineRule="auto"/>
        <w:ind w:left="567" w:hanging="567"/>
        <w:outlineLvl w:val="3"/>
        <w:rPr>
          <w:rFonts w:ascii="Arial" w:hAnsi="Arial" w:cs="Arial"/>
          <w:b/>
          <w:szCs w:val="20"/>
          <w:lang w:val="sk-SK"/>
        </w:rPr>
      </w:pPr>
      <w:bookmarkStart w:id="102" w:name="_Toc199755579"/>
      <w:r w:rsidRPr="00C76FD9">
        <w:rPr>
          <w:rFonts w:ascii="Arial" w:hAnsi="Arial" w:cs="Arial"/>
          <w:b/>
          <w:bCs/>
          <w:sz w:val="24"/>
          <w:lang w:val="sk-SK" w:eastAsia="sk-SK"/>
        </w:rPr>
        <w:t>Popis základných činností</w:t>
      </w:r>
      <w:bookmarkEnd w:id="102"/>
      <w:r w:rsidRPr="00C76FD9">
        <w:rPr>
          <w:rFonts w:ascii="Arial" w:hAnsi="Arial" w:cs="Arial"/>
          <w:b/>
          <w:bCs/>
          <w:sz w:val="24"/>
          <w:lang w:val="sk-SK" w:eastAsia="sk-SK"/>
        </w:rPr>
        <w:br/>
      </w:r>
    </w:p>
    <w:p w14:paraId="27BCAF9D" w14:textId="77777777" w:rsidR="00325C73" w:rsidRPr="00C76FD9" w:rsidRDefault="00325C73" w:rsidP="00B2139E">
      <w:pPr>
        <w:pStyle w:val="Tablebodytext"/>
        <w:numPr>
          <w:ilvl w:val="2"/>
          <w:numId w:val="186"/>
        </w:numPr>
        <w:spacing w:before="0" w:after="0" w:line="240" w:lineRule="auto"/>
        <w:ind w:left="567" w:hanging="567"/>
        <w:outlineLvl w:val="4"/>
        <w:rPr>
          <w:rFonts w:ascii="Arial" w:hAnsi="Arial" w:cs="Arial"/>
          <w:b/>
          <w:szCs w:val="20"/>
          <w:lang w:val="sk-SK"/>
        </w:rPr>
      </w:pPr>
      <w:bookmarkStart w:id="103" w:name="_Toc199755580"/>
      <w:r w:rsidRPr="00C76FD9">
        <w:rPr>
          <w:rFonts w:ascii="Arial" w:hAnsi="Arial" w:cs="Arial"/>
          <w:b/>
          <w:szCs w:val="20"/>
          <w:lang w:val="sk-SK"/>
        </w:rPr>
        <w:t>Výkon cyklických odpočtov</w:t>
      </w:r>
      <w:bookmarkEnd w:id="103"/>
    </w:p>
    <w:p w14:paraId="0CA9CF8A" w14:textId="77777777" w:rsidR="00325C73" w:rsidRPr="00C76FD9" w:rsidRDefault="00325C73" w:rsidP="00325C73">
      <w:pPr>
        <w:rPr>
          <w:rFonts w:ascii="Arial" w:hAnsi="Arial" w:cs="Arial"/>
          <w:b/>
        </w:rPr>
      </w:pPr>
    </w:p>
    <w:p w14:paraId="698B88C5" w14:textId="6FA2D6A0" w:rsidR="00325C73" w:rsidRPr="00C76FD9" w:rsidRDefault="00325C73" w:rsidP="00CB46F5">
      <w:pPr>
        <w:pStyle w:val="Odsekzoznamu"/>
        <w:numPr>
          <w:ilvl w:val="0"/>
          <w:numId w:val="205"/>
        </w:numPr>
        <w:ind w:left="1418" w:hanging="851"/>
        <w:rPr>
          <w:b/>
          <w:noProof w:val="0"/>
          <w:sz w:val="20"/>
          <w:szCs w:val="20"/>
        </w:rPr>
      </w:pPr>
      <w:r w:rsidRPr="00C76FD9">
        <w:rPr>
          <w:b/>
          <w:noProof w:val="0"/>
          <w:sz w:val="20"/>
          <w:szCs w:val="20"/>
        </w:rPr>
        <w:t>Realizácia odpočtu fyzickým odčítaním stavu počítadla plynomera</w:t>
      </w:r>
    </w:p>
    <w:p w14:paraId="290ACAC7" w14:textId="77777777" w:rsidR="00325C73" w:rsidRPr="00C76FD9" w:rsidRDefault="00325C73" w:rsidP="00325C73">
      <w:pPr>
        <w:pStyle w:val="Tablebodytext"/>
        <w:spacing w:before="0" w:after="0" w:line="240" w:lineRule="auto"/>
        <w:ind w:left="720"/>
        <w:rPr>
          <w:rFonts w:ascii="Arial" w:hAnsi="Arial" w:cs="Arial"/>
          <w:szCs w:val="20"/>
          <w:lang w:val="sk-SK"/>
        </w:rPr>
      </w:pPr>
    </w:p>
    <w:p w14:paraId="1E120CA3" w14:textId="196336E8" w:rsidR="00325C73" w:rsidRPr="00C76FD9" w:rsidRDefault="00325C73" w:rsidP="00CB46F5">
      <w:pPr>
        <w:pStyle w:val="Tablebodytext"/>
        <w:spacing w:before="0" w:after="0" w:line="240" w:lineRule="auto"/>
        <w:ind w:left="1418"/>
        <w:jc w:val="both"/>
        <w:rPr>
          <w:rFonts w:ascii="Arial" w:hAnsi="Arial" w:cs="Arial"/>
          <w:szCs w:val="20"/>
          <w:lang w:val="sk-SK"/>
        </w:rPr>
      </w:pPr>
      <w:r w:rsidRPr="00C76FD9">
        <w:rPr>
          <w:rFonts w:ascii="Arial" w:hAnsi="Arial" w:cs="Arial"/>
          <w:szCs w:val="20"/>
          <w:lang w:val="sk-SK"/>
        </w:rPr>
        <w:t xml:space="preserve">Zabezpečovať ročné vykonávanie cyklických odpočtov (v 12-tich odpočtových cykloch) spotreby zemného plynu z obchodných meradiel podľa postupu, ktorý je uvedený nižšie v kapitole 2.3. </w:t>
      </w:r>
      <w:r w:rsidR="00421076">
        <w:rPr>
          <w:rFonts w:ascii="Arial" w:hAnsi="Arial" w:cs="Arial"/>
          <w:szCs w:val="20"/>
          <w:lang w:val="sk-SK"/>
        </w:rPr>
        <w:t>tejto časti súťažných podkladov</w:t>
      </w:r>
      <w:r w:rsidRPr="00C76FD9">
        <w:rPr>
          <w:rFonts w:ascii="Arial" w:hAnsi="Arial" w:cs="Arial"/>
          <w:szCs w:val="20"/>
          <w:lang w:val="sk-SK"/>
        </w:rPr>
        <w:t>.</w:t>
      </w:r>
    </w:p>
    <w:p w14:paraId="357B829C" w14:textId="77777777" w:rsidR="00325C73" w:rsidRPr="00C76FD9" w:rsidRDefault="00325C73" w:rsidP="00325C73">
      <w:pPr>
        <w:rPr>
          <w:rFonts w:ascii="Arial" w:hAnsi="Arial" w:cs="Arial"/>
        </w:rPr>
      </w:pPr>
    </w:p>
    <w:p w14:paraId="5E4E79C1" w14:textId="3B1BCC25" w:rsidR="00325C73" w:rsidRPr="00C76FD9" w:rsidRDefault="00325C73" w:rsidP="00CB46F5">
      <w:pPr>
        <w:pStyle w:val="Tablebodytext"/>
        <w:spacing w:before="0" w:after="0" w:line="240" w:lineRule="auto"/>
        <w:ind w:left="709" w:firstLine="709"/>
        <w:jc w:val="both"/>
        <w:rPr>
          <w:rFonts w:ascii="Arial" w:hAnsi="Arial" w:cs="Arial"/>
          <w:szCs w:val="20"/>
          <w:lang w:val="sk-SK"/>
        </w:rPr>
      </w:pPr>
      <w:r w:rsidRPr="00C76FD9">
        <w:rPr>
          <w:rFonts w:ascii="Arial" w:hAnsi="Arial" w:cs="Arial"/>
          <w:szCs w:val="20"/>
          <w:lang w:val="sk-SK"/>
        </w:rPr>
        <w:t xml:space="preserve">Vykonávanie cyklického odpočtu fyzickým odčítaním stavu plynomera pozostáva z: </w:t>
      </w:r>
    </w:p>
    <w:p w14:paraId="34736DF3" w14:textId="77777777" w:rsidR="006C7BD4" w:rsidRPr="00C76FD9" w:rsidRDefault="006C7BD4" w:rsidP="006C7BD4">
      <w:pPr>
        <w:rPr>
          <w:rFonts w:ascii="Arial" w:hAnsi="Arial" w:cs="Arial"/>
          <w:lang w:eastAsia="en-US"/>
        </w:rPr>
      </w:pPr>
    </w:p>
    <w:p w14:paraId="03A1CE36" w14:textId="77777777" w:rsidR="00325C73" w:rsidRPr="00C76FD9" w:rsidRDefault="00325C73" w:rsidP="00CB46F5">
      <w:pPr>
        <w:pStyle w:val="Tablebodytext"/>
        <w:numPr>
          <w:ilvl w:val="0"/>
          <w:numId w:val="158"/>
        </w:numPr>
        <w:spacing w:before="0" w:after="0" w:line="240" w:lineRule="auto"/>
        <w:ind w:left="1985" w:hanging="567"/>
        <w:jc w:val="both"/>
        <w:rPr>
          <w:rFonts w:ascii="Arial" w:hAnsi="Arial" w:cs="Arial"/>
          <w:szCs w:val="20"/>
          <w:lang w:val="sk-SK"/>
        </w:rPr>
      </w:pPr>
      <w:r w:rsidRPr="00C76FD9">
        <w:rPr>
          <w:rFonts w:ascii="Arial" w:hAnsi="Arial" w:cs="Arial"/>
          <w:szCs w:val="20"/>
          <w:lang w:val="sk-SK"/>
        </w:rPr>
        <w:t>prevzatia databázy odpočtových jednotiek z elektronického úložiska dát objednávateľa, pričom objednávateľ pripraví na elektronické úložisko dát odpočtové jednotky objednaného cyklického odpočtu najneskôr do 1. dňa kalendárneho mesiaca pre daný odpočtový cyklus, ak v objednávke nebude uvedený iný termín,</w:t>
      </w:r>
    </w:p>
    <w:p w14:paraId="7170B313" w14:textId="77777777" w:rsidR="00325C73" w:rsidRPr="00C76FD9" w:rsidRDefault="00325C73" w:rsidP="00CB46F5">
      <w:pPr>
        <w:pStyle w:val="Tablebodytext"/>
        <w:numPr>
          <w:ilvl w:val="0"/>
          <w:numId w:val="158"/>
        </w:numPr>
        <w:spacing w:before="0" w:after="0" w:line="240" w:lineRule="auto"/>
        <w:ind w:left="1985" w:hanging="567"/>
        <w:jc w:val="both"/>
        <w:rPr>
          <w:rFonts w:ascii="Arial" w:hAnsi="Arial" w:cs="Arial"/>
          <w:szCs w:val="20"/>
          <w:lang w:val="sk-SK"/>
        </w:rPr>
      </w:pPr>
      <w:r w:rsidRPr="00C76FD9">
        <w:rPr>
          <w:rFonts w:ascii="Arial" w:hAnsi="Arial" w:cs="Arial"/>
          <w:szCs w:val="20"/>
          <w:lang w:val="sk-SK"/>
        </w:rPr>
        <w:t xml:space="preserve">organizačnej prípravy odpočtov, vrátane prípravy elektronických odpočtových zostáv a ich následnej distribúcie do ručných odpočtových terminálov poskytovateľa (t. j. ručný terminál na zber údajov alebo obdobné zariadenie, ktoré umožňuje rovnaké alebo obdobné činnosti, spĺňajúce technické požiadavky objednávateľa (ďalej len </w:t>
      </w:r>
      <w:r w:rsidRPr="00C76FD9">
        <w:rPr>
          <w:rFonts w:ascii="Arial" w:hAnsi="Arial" w:cs="Arial"/>
          <w:i/>
          <w:szCs w:val="20"/>
          <w:lang w:val="sk-SK"/>
        </w:rPr>
        <w:t>„PDA“</w:t>
      </w:r>
      <w:r w:rsidRPr="00C76FD9">
        <w:rPr>
          <w:rFonts w:ascii="Arial" w:hAnsi="Arial" w:cs="Arial"/>
          <w:szCs w:val="20"/>
          <w:lang w:val="sk-SK"/>
        </w:rPr>
        <w:t>)), prostredníctvom ktorých budú odpočtármi realizované odpočty na mieste výkonu odpočtov,</w:t>
      </w:r>
    </w:p>
    <w:p w14:paraId="0B92C85B" w14:textId="77777777" w:rsidR="00325C73" w:rsidRPr="00C76FD9" w:rsidRDefault="00325C73" w:rsidP="00CB46F5">
      <w:pPr>
        <w:pStyle w:val="Tablebodytext"/>
        <w:numPr>
          <w:ilvl w:val="0"/>
          <w:numId w:val="158"/>
        </w:numPr>
        <w:spacing w:before="0" w:after="0" w:line="240" w:lineRule="auto"/>
        <w:ind w:left="1985" w:hanging="567"/>
        <w:jc w:val="both"/>
        <w:rPr>
          <w:rFonts w:ascii="Arial" w:hAnsi="Arial" w:cs="Arial"/>
          <w:szCs w:val="20"/>
          <w:lang w:val="sk-SK"/>
        </w:rPr>
      </w:pPr>
      <w:r w:rsidRPr="00C76FD9">
        <w:rPr>
          <w:rFonts w:ascii="Arial" w:hAnsi="Arial" w:cs="Arial"/>
          <w:szCs w:val="20"/>
          <w:lang w:val="sk-SK"/>
        </w:rPr>
        <w:t>oznámenia termínu odpočtov podľa dostupnosti meradiel v kategórii domácnosť,</w:t>
      </w:r>
    </w:p>
    <w:p w14:paraId="191D06A1" w14:textId="77777777" w:rsidR="00325C73" w:rsidRPr="00C76FD9" w:rsidRDefault="00325C73" w:rsidP="00CB46F5">
      <w:pPr>
        <w:pStyle w:val="Tablebodytext"/>
        <w:numPr>
          <w:ilvl w:val="0"/>
          <w:numId w:val="158"/>
        </w:numPr>
        <w:spacing w:before="0" w:after="0" w:line="240" w:lineRule="auto"/>
        <w:ind w:left="1985" w:hanging="567"/>
        <w:jc w:val="both"/>
        <w:rPr>
          <w:rFonts w:ascii="Arial" w:hAnsi="Arial" w:cs="Arial"/>
          <w:szCs w:val="20"/>
          <w:lang w:val="sk-SK"/>
        </w:rPr>
      </w:pPr>
      <w:r w:rsidRPr="00C76FD9">
        <w:rPr>
          <w:rFonts w:ascii="Arial" w:hAnsi="Arial" w:cs="Arial"/>
          <w:szCs w:val="20"/>
          <w:lang w:val="sk-SK"/>
        </w:rPr>
        <w:t>fyzického odčítania stavov počítadiel meradiel nainštalovaných u odberateľov podľa adries odberných miest do PDA, pričom poskytovateľ začne s výkonom fyzického odčítania najskôr po 1. kalendárnom dni daného odpočtového cyklu, ak v objednávke nebude uvedený iný termín,</w:t>
      </w:r>
    </w:p>
    <w:p w14:paraId="0994117A" w14:textId="77777777" w:rsidR="00325C73" w:rsidRPr="00C76FD9" w:rsidRDefault="00325C73" w:rsidP="00CB46F5">
      <w:pPr>
        <w:pStyle w:val="Tablebodytext"/>
        <w:numPr>
          <w:ilvl w:val="0"/>
          <w:numId w:val="158"/>
        </w:numPr>
        <w:spacing w:before="0" w:after="0" w:line="240" w:lineRule="auto"/>
        <w:ind w:left="1985" w:hanging="567"/>
        <w:jc w:val="both"/>
        <w:rPr>
          <w:rFonts w:ascii="Arial" w:hAnsi="Arial" w:cs="Arial"/>
          <w:szCs w:val="20"/>
          <w:lang w:val="sk-SK"/>
        </w:rPr>
      </w:pPr>
      <w:r w:rsidRPr="00C76FD9">
        <w:rPr>
          <w:rFonts w:ascii="Arial" w:hAnsi="Arial" w:cs="Arial"/>
          <w:szCs w:val="20"/>
          <w:lang w:val="sk-SK"/>
        </w:rPr>
        <w:t>kontroly neporušenosti overovacích a montážnych značiek (plomb), prístupnosti a technického stavu odčítaných meradiel v rámci realizovaného fyzického odpočtu a internej primárnej softvérovej kontroly vierohodnosti nahraného stavu v PDA,</w:t>
      </w:r>
    </w:p>
    <w:p w14:paraId="106F37A3" w14:textId="77777777" w:rsidR="00325C73" w:rsidRPr="00C76FD9" w:rsidRDefault="00325C73" w:rsidP="00CB46F5">
      <w:pPr>
        <w:pStyle w:val="Tablebodytext"/>
        <w:numPr>
          <w:ilvl w:val="0"/>
          <w:numId w:val="158"/>
        </w:numPr>
        <w:spacing w:before="0" w:after="0" w:line="240" w:lineRule="auto"/>
        <w:ind w:left="1985" w:hanging="567"/>
        <w:jc w:val="both"/>
        <w:rPr>
          <w:rFonts w:ascii="Arial" w:hAnsi="Arial" w:cs="Arial"/>
          <w:szCs w:val="20"/>
          <w:lang w:val="sk-SK"/>
        </w:rPr>
      </w:pPr>
      <w:r w:rsidRPr="00C76FD9">
        <w:rPr>
          <w:rFonts w:ascii="Arial" w:hAnsi="Arial" w:cs="Arial"/>
          <w:szCs w:val="20"/>
          <w:lang w:val="sk-SK"/>
        </w:rPr>
        <w:t>evidencia počtu montážnych plomb (objímok) na meradle vrátane fotodokumentácie,</w:t>
      </w:r>
    </w:p>
    <w:p w14:paraId="15B6122D" w14:textId="77777777" w:rsidR="00325C73" w:rsidRPr="00C76FD9" w:rsidRDefault="00325C73" w:rsidP="00CB46F5">
      <w:pPr>
        <w:pStyle w:val="Tablebodytext"/>
        <w:numPr>
          <w:ilvl w:val="0"/>
          <w:numId w:val="158"/>
        </w:numPr>
        <w:spacing w:before="0" w:after="0" w:line="240" w:lineRule="auto"/>
        <w:ind w:left="1985" w:hanging="567"/>
        <w:jc w:val="both"/>
        <w:rPr>
          <w:rFonts w:ascii="Arial" w:hAnsi="Arial" w:cs="Arial"/>
          <w:szCs w:val="20"/>
          <w:lang w:val="sk-SK"/>
        </w:rPr>
      </w:pPr>
      <w:r w:rsidRPr="00C76FD9">
        <w:rPr>
          <w:rFonts w:ascii="Arial" w:hAnsi="Arial" w:cs="Arial"/>
          <w:szCs w:val="20"/>
          <w:lang w:val="sk-SK"/>
        </w:rPr>
        <w:t>dokumentovania stavu meradla fotografovaním:</w:t>
      </w:r>
    </w:p>
    <w:p w14:paraId="04E41767" w14:textId="77777777" w:rsidR="00325C73" w:rsidRPr="00C76FD9" w:rsidRDefault="00325C73" w:rsidP="00CB46F5">
      <w:pPr>
        <w:pStyle w:val="Tablebodytext"/>
        <w:spacing w:before="0" w:after="0" w:line="240" w:lineRule="auto"/>
        <w:ind w:left="2552" w:hanging="567"/>
        <w:jc w:val="both"/>
        <w:rPr>
          <w:rFonts w:ascii="Arial" w:hAnsi="Arial" w:cs="Arial"/>
          <w:szCs w:val="20"/>
          <w:lang w:val="sk-SK"/>
        </w:rPr>
      </w:pPr>
      <w:r w:rsidRPr="00C76FD9">
        <w:rPr>
          <w:rFonts w:ascii="Arial" w:hAnsi="Arial" w:cs="Arial"/>
          <w:szCs w:val="20"/>
          <w:lang w:val="sk-SK"/>
        </w:rPr>
        <w:t xml:space="preserve">- </w:t>
      </w:r>
      <w:r w:rsidRPr="00C76FD9">
        <w:rPr>
          <w:rFonts w:ascii="Arial" w:hAnsi="Arial" w:cs="Arial"/>
          <w:szCs w:val="20"/>
          <w:lang w:val="sk-SK"/>
        </w:rPr>
        <w:tab/>
        <w:t xml:space="preserve">pri všetkých vykonávaných odpočtoch, </w:t>
      </w:r>
    </w:p>
    <w:p w14:paraId="3D626FBC" w14:textId="77777777" w:rsidR="00325C73" w:rsidRPr="00C76FD9" w:rsidRDefault="00325C73" w:rsidP="00CB46F5">
      <w:pPr>
        <w:pStyle w:val="Tablebodytext"/>
        <w:spacing w:before="0" w:after="0" w:line="240" w:lineRule="auto"/>
        <w:ind w:left="2552" w:hanging="567"/>
        <w:jc w:val="both"/>
        <w:rPr>
          <w:rFonts w:ascii="Arial" w:hAnsi="Arial" w:cs="Arial"/>
          <w:szCs w:val="20"/>
          <w:lang w:val="sk-SK"/>
        </w:rPr>
      </w:pPr>
      <w:r w:rsidRPr="00C76FD9">
        <w:rPr>
          <w:rFonts w:ascii="Arial" w:hAnsi="Arial" w:cs="Arial"/>
          <w:szCs w:val="20"/>
          <w:lang w:val="sk-SK"/>
        </w:rPr>
        <w:t>-</w:t>
      </w:r>
      <w:r w:rsidRPr="00C76FD9">
        <w:rPr>
          <w:rFonts w:ascii="Arial" w:hAnsi="Arial" w:cs="Arial"/>
          <w:szCs w:val="20"/>
          <w:lang w:val="sk-SK"/>
        </w:rPr>
        <w:tab/>
        <w:t xml:space="preserve">pri zistených poruchách meradiel, </w:t>
      </w:r>
    </w:p>
    <w:p w14:paraId="0465444F" w14:textId="77777777" w:rsidR="00325C73" w:rsidRPr="00C76FD9" w:rsidRDefault="00325C73" w:rsidP="00CB46F5">
      <w:pPr>
        <w:pStyle w:val="Tablebodytext"/>
        <w:spacing w:before="0" w:after="0" w:line="240" w:lineRule="auto"/>
        <w:ind w:left="2552" w:hanging="567"/>
        <w:jc w:val="both"/>
        <w:rPr>
          <w:rFonts w:ascii="Arial" w:hAnsi="Arial" w:cs="Arial"/>
          <w:szCs w:val="20"/>
          <w:lang w:val="sk-SK"/>
        </w:rPr>
      </w:pPr>
      <w:r w:rsidRPr="00C76FD9">
        <w:rPr>
          <w:rFonts w:ascii="Arial" w:hAnsi="Arial" w:cs="Arial"/>
          <w:szCs w:val="20"/>
          <w:lang w:val="sk-SK"/>
        </w:rPr>
        <w:t>-</w:t>
      </w:r>
      <w:r w:rsidRPr="00C76FD9">
        <w:rPr>
          <w:rFonts w:ascii="Arial" w:hAnsi="Arial" w:cs="Arial"/>
          <w:szCs w:val="20"/>
          <w:lang w:val="sk-SK"/>
        </w:rPr>
        <w:tab/>
        <w:t>pri podozrení na neoprávnený odber,</w:t>
      </w:r>
    </w:p>
    <w:p w14:paraId="3BFA4957" w14:textId="47DDA7E4" w:rsidR="00325C73" w:rsidRPr="00C76FD9" w:rsidRDefault="00325C73" w:rsidP="00CB46F5">
      <w:pPr>
        <w:pStyle w:val="Tablebodytext"/>
        <w:tabs>
          <w:tab w:val="left" w:pos="1985"/>
        </w:tabs>
        <w:spacing w:before="0" w:after="0" w:line="240" w:lineRule="auto"/>
        <w:ind w:left="1985" w:hanging="567"/>
        <w:jc w:val="both"/>
        <w:rPr>
          <w:rFonts w:ascii="Arial" w:hAnsi="Arial" w:cs="Arial"/>
          <w:szCs w:val="20"/>
          <w:lang w:val="sk-SK"/>
        </w:rPr>
      </w:pPr>
      <w:r w:rsidRPr="00C76FD9">
        <w:rPr>
          <w:rFonts w:ascii="Arial" w:hAnsi="Arial" w:cs="Arial"/>
          <w:szCs w:val="20"/>
          <w:lang w:val="sk-SK"/>
        </w:rPr>
        <w:t xml:space="preserve">  </w:t>
      </w:r>
      <w:r w:rsidRPr="00C76FD9">
        <w:rPr>
          <w:rFonts w:ascii="Arial" w:hAnsi="Arial" w:cs="Arial"/>
          <w:szCs w:val="20"/>
          <w:lang w:val="sk-SK"/>
        </w:rPr>
        <w:tab/>
        <w:t xml:space="preserve">(pričom z fotografickej snímky meradla musí byť čitateľný stav počítadla meradla </w:t>
      </w:r>
      <w:r w:rsidR="00CB46F5" w:rsidRPr="00C76FD9">
        <w:rPr>
          <w:rFonts w:ascii="Arial" w:hAnsi="Arial" w:cs="Arial"/>
          <w:szCs w:val="20"/>
          <w:lang w:val="sk-SK"/>
        </w:rPr>
        <w:t>a jeho</w:t>
      </w:r>
      <w:r w:rsidRPr="00C76FD9">
        <w:rPr>
          <w:rFonts w:ascii="Arial" w:hAnsi="Arial" w:cs="Arial"/>
          <w:szCs w:val="20"/>
          <w:lang w:val="sk-SK"/>
        </w:rPr>
        <w:t xml:space="preserve"> identifikačné údaje, t. j. typ a výrobné číslo, pokiaľ ho meradlo má na počítadle),</w:t>
      </w:r>
    </w:p>
    <w:p w14:paraId="0BDC62C1" w14:textId="77777777" w:rsidR="00325C73" w:rsidRPr="00C76FD9" w:rsidRDefault="00325C73" w:rsidP="00CB46F5">
      <w:pPr>
        <w:pStyle w:val="Tablebodytext"/>
        <w:numPr>
          <w:ilvl w:val="0"/>
          <w:numId w:val="158"/>
        </w:numPr>
        <w:spacing w:before="0" w:after="0" w:line="240" w:lineRule="auto"/>
        <w:ind w:left="1985" w:hanging="567"/>
        <w:jc w:val="both"/>
        <w:rPr>
          <w:rFonts w:ascii="Arial" w:hAnsi="Arial" w:cs="Arial"/>
          <w:szCs w:val="20"/>
          <w:lang w:val="sk-SK"/>
        </w:rPr>
      </w:pPr>
      <w:r w:rsidRPr="00C76FD9">
        <w:rPr>
          <w:rFonts w:ascii="Arial" w:hAnsi="Arial" w:cs="Arial"/>
          <w:szCs w:val="20"/>
          <w:lang w:val="sk-SK"/>
        </w:rPr>
        <w:t xml:space="preserve">spracovania odčítaných stavov a ostatných požadovaných údajov, </w:t>
      </w:r>
    </w:p>
    <w:p w14:paraId="20C538EB" w14:textId="77777777" w:rsidR="00325C73" w:rsidRPr="00C76FD9" w:rsidRDefault="00325C73" w:rsidP="00CB46F5">
      <w:pPr>
        <w:pStyle w:val="Tablebodytext"/>
        <w:numPr>
          <w:ilvl w:val="0"/>
          <w:numId w:val="158"/>
        </w:numPr>
        <w:spacing w:before="0" w:after="0" w:line="240" w:lineRule="auto"/>
        <w:ind w:left="1985" w:hanging="567"/>
        <w:jc w:val="both"/>
        <w:rPr>
          <w:rFonts w:ascii="Arial" w:hAnsi="Arial" w:cs="Arial"/>
          <w:szCs w:val="20"/>
          <w:lang w:val="sk-SK"/>
        </w:rPr>
      </w:pPr>
      <w:r w:rsidRPr="00C76FD9">
        <w:rPr>
          <w:rFonts w:ascii="Arial" w:hAnsi="Arial" w:cs="Arial"/>
          <w:szCs w:val="20"/>
          <w:lang w:val="sk-SK"/>
        </w:rPr>
        <w:t>sekundárnej internej kontroly dodaných odpočtov z PDA, ktorá pozostáva z overenia nevierohodných odpočtov v systéme, prípadne opakovaným odpočtom stavu počítadla na odbernom mieste,</w:t>
      </w:r>
    </w:p>
    <w:p w14:paraId="492548B1" w14:textId="6DD0D0E0" w:rsidR="00325C73" w:rsidRPr="00C76FD9" w:rsidRDefault="00325C73" w:rsidP="00CB46F5">
      <w:pPr>
        <w:pStyle w:val="Tablebodytext"/>
        <w:numPr>
          <w:ilvl w:val="0"/>
          <w:numId w:val="158"/>
        </w:numPr>
        <w:spacing w:before="0" w:after="0" w:line="240" w:lineRule="auto"/>
        <w:ind w:left="1985" w:hanging="567"/>
        <w:jc w:val="both"/>
        <w:rPr>
          <w:rFonts w:ascii="Arial" w:hAnsi="Arial" w:cs="Arial"/>
          <w:szCs w:val="20"/>
          <w:lang w:val="sk-SK"/>
        </w:rPr>
      </w:pPr>
      <w:r w:rsidRPr="00C76FD9">
        <w:rPr>
          <w:rFonts w:ascii="Arial" w:hAnsi="Arial" w:cs="Arial"/>
          <w:szCs w:val="20"/>
          <w:lang w:val="sk-SK"/>
        </w:rPr>
        <w:t>dodávky dát o odpočte na úložisko k prevzatiu objednávateľom, najneskôr do 2 </w:t>
      </w:r>
      <w:r w:rsidR="00A31581">
        <w:rPr>
          <w:rFonts w:ascii="Arial" w:hAnsi="Arial" w:cs="Arial"/>
          <w:szCs w:val="20"/>
          <w:lang w:val="sk-SK"/>
        </w:rPr>
        <w:t>pracovných</w:t>
      </w:r>
      <w:r w:rsidR="00A31581" w:rsidRPr="00C76FD9">
        <w:rPr>
          <w:rFonts w:ascii="Arial" w:hAnsi="Arial" w:cs="Arial"/>
          <w:szCs w:val="20"/>
          <w:lang w:val="sk-SK"/>
        </w:rPr>
        <w:t xml:space="preserve"> </w:t>
      </w:r>
      <w:r w:rsidRPr="00C76FD9">
        <w:rPr>
          <w:rFonts w:ascii="Arial" w:hAnsi="Arial" w:cs="Arial"/>
          <w:szCs w:val="20"/>
          <w:lang w:val="sk-SK"/>
        </w:rPr>
        <w:t>dní od času jeho fyzického odčítania. Posledným termínom uloženia odpočtu je 25. kalendárny deň mesiaca o 13:00, ak v objednávke nebude uvedený iný termín.</w:t>
      </w:r>
    </w:p>
    <w:p w14:paraId="3662866B" w14:textId="77777777" w:rsidR="00325C73" w:rsidRPr="00C76FD9" w:rsidRDefault="00325C73" w:rsidP="00325C73">
      <w:pPr>
        <w:pStyle w:val="Tablebodytext"/>
        <w:spacing w:before="0" w:after="0" w:line="240" w:lineRule="auto"/>
        <w:jc w:val="both"/>
        <w:rPr>
          <w:rFonts w:ascii="Arial" w:hAnsi="Arial" w:cs="Arial"/>
          <w:color w:val="000000"/>
          <w:szCs w:val="20"/>
          <w:lang w:val="sk-SK"/>
        </w:rPr>
      </w:pPr>
    </w:p>
    <w:p w14:paraId="7CCB81B9" w14:textId="77777777" w:rsidR="00325C73" w:rsidRPr="00C76FD9" w:rsidRDefault="00325C73" w:rsidP="00CB46F5">
      <w:pPr>
        <w:pStyle w:val="Tablebodytext"/>
        <w:spacing w:before="0" w:after="0" w:line="240" w:lineRule="auto"/>
        <w:ind w:left="1418"/>
        <w:jc w:val="both"/>
        <w:rPr>
          <w:rFonts w:ascii="Arial" w:hAnsi="Arial" w:cs="Arial"/>
          <w:color w:val="000000"/>
          <w:szCs w:val="20"/>
          <w:lang w:val="sk-SK"/>
        </w:rPr>
      </w:pPr>
      <w:r w:rsidRPr="00C76FD9">
        <w:rPr>
          <w:rFonts w:ascii="Arial" w:hAnsi="Arial" w:cs="Arial"/>
          <w:color w:val="000000"/>
          <w:szCs w:val="20"/>
          <w:lang w:val="sk-SK"/>
        </w:rPr>
        <w:t>Nevylučujú sa zmeny a termíny časového rámca prípravy a spracovania odpočtov počas trvania zmluvy.</w:t>
      </w:r>
    </w:p>
    <w:p w14:paraId="263C81A8" w14:textId="77777777" w:rsidR="00325C73" w:rsidRPr="00C76FD9" w:rsidRDefault="00325C73" w:rsidP="00325C73">
      <w:pPr>
        <w:rPr>
          <w:rFonts w:ascii="Arial" w:hAnsi="Arial" w:cs="Arial"/>
        </w:rPr>
      </w:pPr>
    </w:p>
    <w:p w14:paraId="7A46CFC9" w14:textId="77777777" w:rsidR="00325C73" w:rsidRPr="00C76FD9" w:rsidRDefault="00325C73" w:rsidP="00CB46F5">
      <w:pPr>
        <w:pStyle w:val="Odsekzoznamu"/>
        <w:numPr>
          <w:ilvl w:val="0"/>
          <w:numId w:val="205"/>
        </w:numPr>
        <w:ind w:left="1418" w:hanging="851"/>
        <w:rPr>
          <w:b/>
          <w:noProof w:val="0"/>
          <w:sz w:val="20"/>
          <w:szCs w:val="20"/>
        </w:rPr>
      </w:pPr>
      <w:r w:rsidRPr="00C76FD9">
        <w:rPr>
          <w:b/>
          <w:noProof w:val="0"/>
          <w:sz w:val="20"/>
          <w:szCs w:val="20"/>
        </w:rPr>
        <w:t>Ostatné zásady výkonu odpočtov</w:t>
      </w:r>
    </w:p>
    <w:p w14:paraId="099E5659" w14:textId="77777777" w:rsidR="00325C73" w:rsidRPr="00C76FD9" w:rsidRDefault="00325C73" w:rsidP="00325C73">
      <w:pPr>
        <w:pStyle w:val="Tablebodytext"/>
        <w:spacing w:before="0" w:after="0" w:line="240" w:lineRule="auto"/>
        <w:jc w:val="both"/>
        <w:rPr>
          <w:rFonts w:ascii="Arial" w:hAnsi="Arial" w:cs="Arial"/>
          <w:color w:val="000000"/>
          <w:szCs w:val="20"/>
          <w:lang w:val="sk-SK"/>
        </w:rPr>
      </w:pPr>
    </w:p>
    <w:p w14:paraId="1A633F6B" w14:textId="77777777" w:rsidR="00325C73" w:rsidRPr="00C76FD9" w:rsidRDefault="00325C73" w:rsidP="00CB46F5">
      <w:pPr>
        <w:pStyle w:val="Tablebodytext"/>
        <w:spacing w:before="0" w:after="0" w:line="240" w:lineRule="auto"/>
        <w:ind w:left="1418"/>
        <w:jc w:val="both"/>
        <w:rPr>
          <w:rFonts w:ascii="Arial" w:hAnsi="Arial" w:cs="Arial"/>
          <w:color w:val="000000"/>
          <w:szCs w:val="20"/>
          <w:lang w:val="sk-SK"/>
        </w:rPr>
      </w:pPr>
      <w:r w:rsidRPr="00C76FD9">
        <w:rPr>
          <w:rFonts w:ascii="Arial" w:hAnsi="Arial" w:cs="Arial"/>
          <w:color w:val="000000"/>
          <w:szCs w:val="20"/>
          <w:lang w:val="sk-SK"/>
        </w:rPr>
        <w:t xml:space="preserve">Cyklický odpočet v kategórii domácnosti a maloodber bude vykonávaný výlučne na základe objednávky objednávateľa podľa daného cyklu a k nemu priradených odpočtových jednotiek s lokalizáciou na celom území SR. Ak nebude dohodnuté inak, poskytovateľ dostane objednávku minimálne 14 kalendárnych dní pred začiatkom výkonu cyklického odpočtu. </w:t>
      </w:r>
    </w:p>
    <w:p w14:paraId="74F23653" w14:textId="678FC829" w:rsidR="00325C73" w:rsidRPr="00C76FD9" w:rsidRDefault="00325C73" w:rsidP="00421076">
      <w:pPr>
        <w:pStyle w:val="Tablebodytext"/>
        <w:spacing w:before="0" w:after="0" w:line="240" w:lineRule="auto"/>
        <w:rPr>
          <w:rFonts w:ascii="Arial" w:hAnsi="Arial" w:cs="Arial"/>
          <w:szCs w:val="20"/>
          <w:lang w:val="sk-SK"/>
        </w:rPr>
      </w:pPr>
      <w:r w:rsidRPr="00C76FD9">
        <w:rPr>
          <w:rFonts w:ascii="Arial" w:hAnsi="Arial" w:cs="Arial"/>
          <w:szCs w:val="20"/>
          <w:lang w:val="sk-SK"/>
        </w:rPr>
        <w:tab/>
        <w:t xml:space="preserve"> </w:t>
      </w:r>
    </w:p>
    <w:p w14:paraId="0B1B02AB" w14:textId="3BDFEE4B" w:rsidR="00325C73" w:rsidRPr="00C76FD9" w:rsidRDefault="00325C73" w:rsidP="00CB46F5">
      <w:pPr>
        <w:pStyle w:val="Odsekzoznamu"/>
        <w:numPr>
          <w:ilvl w:val="0"/>
          <w:numId w:val="205"/>
        </w:numPr>
        <w:ind w:left="1418" w:hanging="851"/>
        <w:rPr>
          <w:b/>
          <w:noProof w:val="0"/>
          <w:sz w:val="20"/>
          <w:szCs w:val="20"/>
        </w:rPr>
      </w:pPr>
      <w:r w:rsidRPr="00C76FD9">
        <w:rPr>
          <w:b/>
          <w:noProof w:val="0"/>
          <w:sz w:val="20"/>
          <w:szCs w:val="20"/>
        </w:rPr>
        <w:t>Požiadavka na kvantitu a kvalitu dodávaných fyzických cyklických odpočtov</w:t>
      </w:r>
    </w:p>
    <w:p w14:paraId="26421EFB" w14:textId="77777777" w:rsidR="00325C73" w:rsidRPr="00C76FD9" w:rsidRDefault="00325C73" w:rsidP="00325C73">
      <w:pPr>
        <w:rPr>
          <w:rFonts w:ascii="Arial" w:hAnsi="Arial" w:cs="Arial"/>
        </w:rPr>
      </w:pPr>
    </w:p>
    <w:p w14:paraId="51AB5A40" w14:textId="77777777" w:rsidR="00325C73" w:rsidRPr="00C76FD9" w:rsidRDefault="00325C73" w:rsidP="00CB46F5">
      <w:pPr>
        <w:pStyle w:val="Tablebodytext"/>
        <w:numPr>
          <w:ilvl w:val="0"/>
          <w:numId w:val="159"/>
        </w:numPr>
        <w:spacing w:before="0" w:after="0" w:line="240" w:lineRule="auto"/>
        <w:ind w:left="1701" w:hanging="283"/>
        <w:jc w:val="both"/>
        <w:rPr>
          <w:rFonts w:ascii="Arial" w:hAnsi="Arial" w:cs="Arial"/>
          <w:szCs w:val="20"/>
          <w:lang w:val="sk-SK"/>
        </w:rPr>
      </w:pPr>
      <w:r w:rsidRPr="00C76FD9">
        <w:rPr>
          <w:rFonts w:ascii="Arial" w:hAnsi="Arial" w:cs="Arial"/>
          <w:szCs w:val="20"/>
          <w:lang w:val="sk-SK"/>
        </w:rPr>
        <w:t>Úspešnosť odčítania – dodávka minimálne 96 % fyzických odpočtov pre cykly 1-11,</w:t>
      </w:r>
    </w:p>
    <w:p w14:paraId="35B225A3" w14:textId="77777777" w:rsidR="00325C73" w:rsidRPr="00C76FD9" w:rsidRDefault="00325C73" w:rsidP="00CB46F5">
      <w:pPr>
        <w:pStyle w:val="Odsekzoznamu"/>
        <w:numPr>
          <w:ilvl w:val="0"/>
          <w:numId w:val="159"/>
        </w:numPr>
        <w:ind w:left="1701" w:hanging="283"/>
        <w:jc w:val="both"/>
        <w:rPr>
          <w:noProof w:val="0"/>
          <w:sz w:val="20"/>
          <w:szCs w:val="20"/>
        </w:rPr>
      </w:pPr>
      <w:r w:rsidRPr="00C76FD9">
        <w:rPr>
          <w:noProof w:val="0"/>
          <w:sz w:val="20"/>
          <w:szCs w:val="20"/>
        </w:rPr>
        <w:t>Úspešnosť odčítania – dodávka minimálne 93 % fyzických odpočtov pre cyklus R-15,</w:t>
      </w:r>
    </w:p>
    <w:p w14:paraId="0E5AB6A2" w14:textId="77777777" w:rsidR="00325C73" w:rsidRPr="00C76FD9" w:rsidRDefault="00325C73" w:rsidP="00CB46F5">
      <w:pPr>
        <w:pStyle w:val="Odsekzoznamu"/>
        <w:numPr>
          <w:ilvl w:val="0"/>
          <w:numId w:val="159"/>
        </w:numPr>
        <w:ind w:left="1701" w:hanging="283"/>
        <w:jc w:val="both"/>
        <w:rPr>
          <w:noProof w:val="0"/>
          <w:sz w:val="20"/>
          <w:szCs w:val="20"/>
        </w:rPr>
      </w:pPr>
      <w:r w:rsidRPr="00C76FD9">
        <w:rPr>
          <w:noProof w:val="0"/>
          <w:sz w:val="20"/>
          <w:szCs w:val="20"/>
        </w:rPr>
        <w:t>Kvalita – neprekročenie hranice počtu oprávnených reklamácií 0,3 % z dodaných odpočtov.</w:t>
      </w:r>
    </w:p>
    <w:p w14:paraId="491D2537" w14:textId="77777777" w:rsidR="00325C73" w:rsidRPr="00C76FD9" w:rsidRDefault="00325C73" w:rsidP="00325C73">
      <w:pPr>
        <w:rPr>
          <w:rFonts w:ascii="Arial" w:hAnsi="Arial" w:cs="Arial"/>
        </w:rPr>
      </w:pPr>
    </w:p>
    <w:p w14:paraId="7E2989F1" w14:textId="47BDD63B" w:rsidR="00325C73" w:rsidRPr="00C76FD9" w:rsidRDefault="00325C73" w:rsidP="00CB46F5">
      <w:pPr>
        <w:ind w:left="1418"/>
        <w:jc w:val="both"/>
        <w:rPr>
          <w:rFonts w:ascii="Arial" w:hAnsi="Arial" w:cs="Arial"/>
        </w:rPr>
      </w:pPr>
      <w:r w:rsidRPr="00C76FD9">
        <w:rPr>
          <w:rFonts w:ascii="Arial" w:hAnsi="Arial" w:cs="Arial"/>
        </w:rPr>
        <w:t xml:space="preserve">Požiadavky na kvantitu a kvalitu </w:t>
      </w:r>
      <w:r w:rsidR="00421076">
        <w:rPr>
          <w:rFonts w:ascii="Arial" w:hAnsi="Arial" w:cs="Arial"/>
        </w:rPr>
        <w:t xml:space="preserve">sú uvedené v </w:t>
      </w:r>
      <w:r w:rsidRPr="00C76FD9">
        <w:rPr>
          <w:rFonts w:ascii="Arial" w:hAnsi="Arial" w:cs="Arial"/>
        </w:rPr>
        <w:t xml:space="preserve">zmluvách pre každú </w:t>
      </w:r>
      <w:r w:rsidR="00421076">
        <w:rPr>
          <w:rFonts w:ascii="Arial" w:hAnsi="Arial" w:cs="Arial"/>
        </w:rPr>
        <w:t>časť zákazky</w:t>
      </w:r>
      <w:r w:rsidRPr="00C76FD9">
        <w:rPr>
          <w:rFonts w:ascii="Arial" w:hAnsi="Arial" w:cs="Arial"/>
        </w:rPr>
        <w:t xml:space="preserve"> zvlášť.</w:t>
      </w:r>
    </w:p>
    <w:p w14:paraId="33423831" w14:textId="77777777" w:rsidR="00325C73" w:rsidRPr="00C76FD9" w:rsidRDefault="00325C73" w:rsidP="00325C73">
      <w:pPr>
        <w:rPr>
          <w:rFonts w:ascii="Arial" w:hAnsi="Arial" w:cs="Arial"/>
          <w:i/>
        </w:rPr>
      </w:pPr>
    </w:p>
    <w:p w14:paraId="0E728A9E" w14:textId="77777777" w:rsidR="00325C73" w:rsidRPr="00C76FD9" w:rsidRDefault="00325C73" w:rsidP="00B2139E">
      <w:pPr>
        <w:pStyle w:val="Tablebodytext"/>
        <w:numPr>
          <w:ilvl w:val="2"/>
          <w:numId w:val="186"/>
        </w:numPr>
        <w:spacing w:before="0" w:after="0" w:line="240" w:lineRule="auto"/>
        <w:ind w:left="567" w:hanging="567"/>
        <w:outlineLvl w:val="4"/>
        <w:rPr>
          <w:rFonts w:ascii="Arial" w:hAnsi="Arial" w:cs="Arial"/>
          <w:b/>
          <w:szCs w:val="20"/>
          <w:lang w:val="sk-SK"/>
        </w:rPr>
      </w:pPr>
      <w:bookmarkStart w:id="104" w:name="_Toc199755581"/>
      <w:r w:rsidRPr="00C76FD9">
        <w:rPr>
          <w:rFonts w:ascii="Arial" w:hAnsi="Arial" w:cs="Arial"/>
          <w:b/>
          <w:szCs w:val="20"/>
          <w:lang w:val="sk-SK"/>
        </w:rPr>
        <w:t>Výkon mimoriadnych  odpočtov</w:t>
      </w:r>
      <w:bookmarkEnd w:id="104"/>
    </w:p>
    <w:p w14:paraId="5B3C8891" w14:textId="77777777" w:rsidR="00325C73" w:rsidRPr="00C76FD9" w:rsidRDefault="00325C73" w:rsidP="00325C73">
      <w:pPr>
        <w:pStyle w:val="Tablebodytext"/>
        <w:spacing w:before="0" w:after="0" w:line="240" w:lineRule="auto"/>
        <w:jc w:val="both"/>
        <w:rPr>
          <w:rFonts w:ascii="Arial" w:hAnsi="Arial" w:cs="Arial"/>
          <w:szCs w:val="20"/>
          <w:lang w:val="sk-SK"/>
        </w:rPr>
      </w:pPr>
    </w:p>
    <w:p w14:paraId="3C501338" w14:textId="77777777" w:rsidR="00325C73" w:rsidRPr="00C76FD9" w:rsidRDefault="00325C73" w:rsidP="00CB46F5">
      <w:pPr>
        <w:pStyle w:val="Tablebodytext"/>
        <w:spacing w:before="0" w:after="0" w:line="240" w:lineRule="auto"/>
        <w:ind w:left="567"/>
        <w:jc w:val="both"/>
        <w:rPr>
          <w:rFonts w:ascii="Arial" w:hAnsi="Arial" w:cs="Arial"/>
          <w:szCs w:val="20"/>
          <w:lang w:val="sk-SK"/>
        </w:rPr>
      </w:pPr>
      <w:r w:rsidRPr="00C76FD9">
        <w:rPr>
          <w:rFonts w:ascii="Arial" w:hAnsi="Arial" w:cs="Arial"/>
          <w:szCs w:val="20"/>
          <w:lang w:val="sk-SK"/>
        </w:rPr>
        <w:t xml:space="preserve">Zabezpečovať vykonávanie mimoriadnych odpočtov spotreby zemného plynu z obchodných, tzv. určených meradiel podľa požiadaviek, ktoré sú uvedené  nižšie v tomto bode. </w:t>
      </w:r>
    </w:p>
    <w:p w14:paraId="66FE1E70" w14:textId="77777777" w:rsidR="00325C73" w:rsidRPr="00C76FD9" w:rsidRDefault="00325C73" w:rsidP="00325C73">
      <w:pPr>
        <w:rPr>
          <w:rFonts w:ascii="Arial" w:hAnsi="Arial" w:cs="Arial"/>
        </w:rPr>
      </w:pPr>
    </w:p>
    <w:p w14:paraId="3DE29963" w14:textId="77777777" w:rsidR="00325C73" w:rsidRPr="00C76FD9" w:rsidRDefault="00325C73" w:rsidP="00CB46F5">
      <w:pPr>
        <w:pStyle w:val="Tablebodytext"/>
        <w:spacing w:before="0" w:after="0" w:line="240" w:lineRule="auto"/>
        <w:ind w:firstLine="567"/>
        <w:jc w:val="both"/>
        <w:rPr>
          <w:rFonts w:ascii="Arial" w:hAnsi="Arial" w:cs="Arial"/>
          <w:szCs w:val="20"/>
          <w:lang w:val="sk-SK"/>
        </w:rPr>
      </w:pPr>
      <w:r w:rsidRPr="00C76FD9">
        <w:rPr>
          <w:rFonts w:ascii="Arial" w:hAnsi="Arial" w:cs="Arial"/>
          <w:szCs w:val="20"/>
          <w:lang w:val="sk-SK"/>
        </w:rPr>
        <w:t xml:space="preserve">Vykonávanie mimoriadneho odpočtu pozostáva z: </w:t>
      </w:r>
    </w:p>
    <w:p w14:paraId="3923379E" w14:textId="77777777" w:rsidR="00325C73" w:rsidRPr="00C76FD9" w:rsidRDefault="00325C73" w:rsidP="00CB46F5">
      <w:pPr>
        <w:pStyle w:val="Tablebodytext"/>
        <w:numPr>
          <w:ilvl w:val="0"/>
          <w:numId w:val="180"/>
        </w:numPr>
        <w:tabs>
          <w:tab w:val="clear" w:pos="720"/>
        </w:tabs>
        <w:spacing w:before="0" w:after="0" w:line="240" w:lineRule="auto"/>
        <w:ind w:left="1985" w:hanging="567"/>
        <w:jc w:val="both"/>
        <w:rPr>
          <w:rFonts w:ascii="Arial" w:hAnsi="Arial" w:cs="Arial"/>
          <w:szCs w:val="20"/>
          <w:lang w:val="sk-SK"/>
        </w:rPr>
      </w:pPr>
      <w:r w:rsidRPr="00C76FD9">
        <w:rPr>
          <w:rFonts w:ascii="Arial" w:hAnsi="Arial" w:cs="Arial"/>
          <w:szCs w:val="20"/>
          <w:lang w:val="sk-SK"/>
        </w:rPr>
        <w:t>prevzatia príkazov na odpočet podľa odpočtových jednotiek z elektronického úložiska dát objednávateľa,</w:t>
      </w:r>
    </w:p>
    <w:p w14:paraId="17197B46" w14:textId="77777777" w:rsidR="00325C73" w:rsidRPr="00C76FD9" w:rsidRDefault="00325C73" w:rsidP="00CB46F5">
      <w:pPr>
        <w:pStyle w:val="Tablebodytext"/>
        <w:numPr>
          <w:ilvl w:val="0"/>
          <w:numId w:val="180"/>
        </w:numPr>
        <w:tabs>
          <w:tab w:val="clear" w:pos="720"/>
        </w:tabs>
        <w:spacing w:before="0" w:after="0" w:line="240" w:lineRule="auto"/>
        <w:ind w:left="1985" w:hanging="567"/>
        <w:jc w:val="both"/>
        <w:rPr>
          <w:rFonts w:ascii="Arial" w:hAnsi="Arial" w:cs="Arial"/>
          <w:szCs w:val="20"/>
          <w:lang w:val="sk-SK"/>
        </w:rPr>
      </w:pPr>
      <w:r w:rsidRPr="00C76FD9">
        <w:rPr>
          <w:rFonts w:ascii="Arial" w:hAnsi="Arial" w:cs="Arial"/>
          <w:szCs w:val="20"/>
          <w:lang w:val="sk-SK"/>
        </w:rPr>
        <w:t>organizačnej prípravy odpočtov, vrátane prípravy elektronických odpočtových zostáv a ich následnej distribúcie do ručných odpočtových terminálov poskytovateľa (PDA), prostredníctvom ktorých budú odpočtármi realizované odpočty na mieste výkonu odpočtov,</w:t>
      </w:r>
    </w:p>
    <w:p w14:paraId="479ADBDC" w14:textId="77777777" w:rsidR="00325C73" w:rsidRPr="00C76FD9" w:rsidRDefault="00325C73" w:rsidP="00CB46F5">
      <w:pPr>
        <w:pStyle w:val="Tablebodytext"/>
        <w:numPr>
          <w:ilvl w:val="0"/>
          <w:numId w:val="180"/>
        </w:numPr>
        <w:tabs>
          <w:tab w:val="clear" w:pos="720"/>
        </w:tabs>
        <w:spacing w:before="0" w:after="0" w:line="240" w:lineRule="auto"/>
        <w:ind w:left="1985" w:hanging="567"/>
        <w:jc w:val="both"/>
        <w:rPr>
          <w:rFonts w:ascii="Arial" w:hAnsi="Arial" w:cs="Arial"/>
          <w:szCs w:val="20"/>
          <w:lang w:val="sk-SK"/>
        </w:rPr>
      </w:pPr>
      <w:r w:rsidRPr="00C76FD9">
        <w:rPr>
          <w:rFonts w:ascii="Arial" w:hAnsi="Arial" w:cs="Arial"/>
          <w:szCs w:val="20"/>
          <w:lang w:val="sk-SK"/>
        </w:rPr>
        <w:t>oznámenia termínu odpočtov podľa dostupnosti meradiel v kategórii domácnosť,</w:t>
      </w:r>
    </w:p>
    <w:p w14:paraId="1AF15FF0" w14:textId="77777777" w:rsidR="00325C73" w:rsidRPr="00C76FD9" w:rsidRDefault="00325C73" w:rsidP="00CB46F5">
      <w:pPr>
        <w:pStyle w:val="Tablebodytext"/>
        <w:numPr>
          <w:ilvl w:val="0"/>
          <w:numId w:val="180"/>
        </w:numPr>
        <w:tabs>
          <w:tab w:val="clear" w:pos="720"/>
        </w:tabs>
        <w:spacing w:before="0" w:after="0" w:line="240" w:lineRule="auto"/>
        <w:ind w:left="1985" w:hanging="567"/>
        <w:jc w:val="both"/>
        <w:rPr>
          <w:rFonts w:ascii="Arial" w:hAnsi="Arial" w:cs="Arial"/>
          <w:szCs w:val="20"/>
          <w:lang w:val="sk-SK"/>
        </w:rPr>
      </w:pPr>
      <w:r w:rsidRPr="00C76FD9">
        <w:rPr>
          <w:rFonts w:ascii="Arial" w:hAnsi="Arial" w:cs="Arial"/>
          <w:szCs w:val="20"/>
          <w:lang w:val="sk-SK"/>
        </w:rPr>
        <w:t>fyzického odčítania stavov počítadiel meradiel nainštalovaných u odberateľov podľa adries odberných miest, vrátane zápisu skutočného dátumu odpočtu pre každé odberné miesto zvlášť,</w:t>
      </w:r>
    </w:p>
    <w:p w14:paraId="38FA4BEF" w14:textId="77777777" w:rsidR="00325C73" w:rsidRPr="00C76FD9" w:rsidRDefault="00325C73" w:rsidP="00CB46F5">
      <w:pPr>
        <w:pStyle w:val="Tablebodytext"/>
        <w:numPr>
          <w:ilvl w:val="0"/>
          <w:numId w:val="180"/>
        </w:numPr>
        <w:tabs>
          <w:tab w:val="clear" w:pos="720"/>
        </w:tabs>
        <w:spacing w:before="0" w:after="0" w:line="240" w:lineRule="auto"/>
        <w:ind w:left="1985" w:hanging="567"/>
        <w:jc w:val="both"/>
        <w:rPr>
          <w:rFonts w:ascii="Arial" w:hAnsi="Arial" w:cs="Arial"/>
          <w:szCs w:val="20"/>
          <w:lang w:val="sk-SK"/>
        </w:rPr>
      </w:pPr>
      <w:r w:rsidRPr="00C76FD9">
        <w:rPr>
          <w:rFonts w:ascii="Arial" w:hAnsi="Arial" w:cs="Arial"/>
          <w:szCs w:val="20"/>
          <w:lang w:val="sk-SK"/>
        </w:rPr>
        <w:t>zhotovenia fotografických snímok stavu počítadla meradla (plynomeru) pri odpočte,</w:t>
      </w:r>
    </w:p>
    <w:p w14:paraId="753FF02E" w14:textId="77777777" w:rsidR="00325C73" w:rsidRPr="00C76FD9" w:rsidRDefault="00325C73" w:rsidP="00CB46F5">
      <w:pPr>
        <w:pStyle w:val="Tablebodytext"/>
        <w:numPr>
          <w:ilvl w:val="0"/>
          <w:numId w:val="180"/>
        </w:numPr>
        <w:tabs>
          <w:tab w:val="clear" w:pos="720"/>
        </w:tabs>
        <w:spacing w:before="0" w:after="0" w:line="240" w:lineRule="auto"/>
        <w:ind w:left="1985" w:hanging="567"/>
        <w:jc w:val="both"/>
        <w:rPr>
          <w:rFonts w:ascii="Arial" w:hAnsi="Arial" w:cs="Arial"/>
          <w:szCs w:val="20"/>
          <w:lang w:val="sk-SK"/>
        </w:rPr>
      </w:pPr>
      <w:r w:rsidRPr="00C76FD9">
        <w:rPr>
          <w:rFonts w:ascii="Arial" w:hAnsi="Arial" w:cs="Arial"/>
          <w:szCs w:val="20"/>
          <w:lang w:val="sk-SK"/>
        </w:rPr>
        <w:t>evidencia počtu montážnych plomb (objímok) na meradle vrátane fotodokumentácie,</w:t>
      </w:r>
    </w:p>
    <w:p w14:paraId="30EE052E" w14:textId="77777777" w:rsidR="00325C73" w:rsidRPr="00C76FD9" w:rsidRDefault="00325C73" w:rsidP="00CB46F5">
      <w:pPr>
        <w:pStyle w:val="Tablebodytext"/>
        <w:numPr>
          <w:ilvl w:val="0"/>
          <w:numId w:val="180"/>
        </w:numPr>
        <w:tabs>
          <w:tab w:val="clear" w:pos="720"/>
        </w:tabs>
        <w:spacing w:before="0" w:after="0" w:line="240" w:lineRule="auto"/>
        <w:ind w:left="1985" w:hanging="567"/>
        <w:jc w:val="both"/>
        <w:rPr>
          <w:rFonts w:ascii="Arial" w:hAnsi="Arial" w:cs="Arial"/>
          <w:szCs w:val="20"/>
          <w:lang w:val="sk-SK"/>
        </w:rPr>
      </w:pPr>
      <w:r w:rsidRPr="00C76FD9">
        <w:rPr>
          <w:rFonts w:ascii="Arial" w:hAnsi="Arial" w:cs="Arial"/>
          <w:szCs w:val="20"/>
          <w:lang w:val="sk-SK"/>
        </w:rPr>
        <w:t>zhotovenia fotografických snímok akéhokoľvek poškodenia meradla, resp. jeho zabezpečovacích a overovacích značiek (plomby),</w:t>
      </w:r>
    </w:p>
    <w:p w14:paraId="364981EA" w14:textId="77777777" w:rsidR="00325C73" w:rsidRPr="00C76FD9" w:rsidRDefault="00325C73" w:rsidP="00CB46F5">
      <w:pPr>
        <w:pStyle w:val="Tablebodytext"/>
        <w:numPr>
          <w:ilvl w:val="0"/>
          <w:numId w:val="180"/>
        </w:numPr>
        <w:tabs>
          <w:tab w:val="clear" w:pos="720"/>
        </w:tabs>
        <w:spacing w:before="0" w:after="0" w:line="240" w:lineRule="auto"/>
        <w:ind w:left="1985" w:hanging="567"/>
        <w:jc w:val="both"/>
        <w:rPr>
          <w:rFonts w:ascii="Arial" w:hAnsi="Arial" w:cs="Arial"/>
          <w:szCs w:val="20"/>
          <w:lang w:val="sk-SK"/>
        </w:rPr>
      </w:pPr>
      <w:r w:rsidRPr="00C76FD9">
        <w:rPr>
          <w:rFonts w:ascii="Arial" w:hAnsi="Arial" w:cs="Arial"/>
          <w:szCs w:val="20"/>
          <w:lang w:val="sk-SK"/>
        </w:rPr>
        <w:t>spracovania odčítaných stavov počítadiel meradiel, poznámok z odpočtu a zistených nezrovnalostí medzi údajmi dodanými objednávateľom a zistenou skutočnosťou na odbernom  mieste odpočtárom do požadovanej exportnej formy,</w:t>
      </w:r>
    </w:p>
    <w:p w14:paraId="3D09BD6F" w14:textId="77777777" w:rsidR="00325C73" w:rsidRPr="00C76FD9" w:rsidRDefault="00325C73" w:rsidP="00CB46F5">
      <w:pPr>
        <w:pStyle w:val="Tablebodytext"/>
        <w:numPr>
          <w:ilvl w:val="0"/>
          <w:numId w:val="180"/>
        </w:numPr>
        <w:tabs>
          <w:tab w:val="clear" w:pos="720"/>
        </w:tabs>
        <w:spacing w:before="0" w:after="0" w:line="240" w:lineRule="auto"/>
        <w:ind w:left="1985" w:hanging="567"/>
        <w:jc w:val="both"/>
        <w:rPr>
          <w:rFonts w:ascii="Arial" w:hAnsi="Arial" w:cs="Arial"/>
          <w:szCs w:val="20"/>
          <w:lang w:val="sk-SK"/>
        </w:rPr>
      </w:pPr>
      <w:r w:rsidRPr="00C76FD9">
        <w:rPr>
          <w:rFonts w:ascii="Arial" w:hAnsi="Arial" w:cs="Arial"/>
          <w:szCs w:val="20"/>
          <w:lang w:val="sk-SK"/>
        </w:rPr>
        <w:t>internej kontroly vykonaných odpočtov, ktorá bude pozostávať z:</w:t>
      </w:r>
    </w:p>
    <w:p w14:paraId="39B5137B" w14:textId="77777777" w:rsidR="00325C73" w:rsidRPr="00C76FD9" w:rsidRDefault="00325C73" w:rsidP="00CB46F5">
      <w:pPr>
        <w:pStyle w:val="Tablebodytext"/>
        <w:numPr>
          <w:ilvl w:val="0"/>
          <w:numId w:val="181"/>
        </w:numPr>
        <w:spacing w:before="0" w:after="0" w:line="240" w:lineRule="auto"/>
        <w:ind w:left="2552" w:hanging="567"/>
        <w:jc w:val="both"/>
        <w:rPr>
          <w:rFonts w:ascii="Arial" w:hAnsi="Arial" w:cs="Arial"/>
          <w:szCs w:val="20"/>
          <w:lang w:val="sk-SK"/>
        </w:rPr>
      </w:pPr>
      <w:r w:rsidRPr="00C76FD9">
        <w:rPr>
          <w:rFonts w:ascii="Arial" w:hAnsi="Arial" w:cs="Arial"/>
          <w:szCs w:val="20"/>
          <w:lang w:val="sk-SK"/>
        </w:rPr>
        <w:t>kontroly naplnenia dát odpočtov k odbernému miestu vrátane skutočného dátumu odpočtov,</w:t>
      </w:r>
    </w:p>
    <w:p w14:paraId="72B92C73" w14:textId="77777777" w:rsidR="00325C73" w:rsidRPr="00C76FD9" w:rsidRDefault="00325C73" w:rsidP="00CB46F5">
      <w:pPr>
        <w:pStyle w:val="Odsekzoznamu"/>
        <w:numPr>
          <w:ilvl w:val="0"/>
          <w:numId w:val="181"/>
        </w:numPr>
        <w:ind w:left="2552" w:hanging="567"/>
        <w:jc w:val="both"/>
        <w:rPr>
          <w:noProof w:val="0"/>
          <w:sz w:val="20"/>
          <w:szCs w:val="20"/>
        </w:rPr>
      </w:pPr>
      <w:r w:rsidRPr="00C76FD9">
        <w:rPr>
          <w:noProof w:val="0"/>
          <w:sz w:val="20"/>
          <w:szCs w:val="20"/>
        </w:rPr>
        <w:t>správneho priradenia stavu počítadla k meradlu,</w:t>
      </w:r>
    </w:p>
    <w:p w14:paraId="44EB1EA7" w14:textId="77777777" w:rsidR="00325C73" w:rsidRPr="00C76FD9" w:rsidRDefault="00325C73" w:rsidP="00CB46F5">
      <w:pPr>
        <w:pStyle w:val="Odsekzoznamu"/>
        <w:numPr>
          <w:ilvl w:val="0"/>
          <w:numId w:val="181"/>
        </w:numPr>
        <w:ind w:left="2552" w:hanging="567"/>
        <w:jc w:val="both"/>
        <w:rPr>
          <w:noProof w:val="0"/>
          <w:sz w:val="20"/>
          <w:szCs w:val="20"/>
        </w:rPr>
      </w:pPr>
      <w:r w:rsidRPr="00C76FD9">
        <w:rPr>
          <w:noProof w:val="0"/>
          <w:sz w:val="20"/>
          <w:szCs w:val="20"/>
        </w:rPr>
        <w:t>verifikácie odčítaného stavu meradla pri segmente 1 až 5,</w:t>
      </w:r>
    </w:p>
    <w:p w14:paraId="0B03D5A5" w14:textId="77777777" w:rsidR="00325C73" w:rsidRPr="00C76FD9" w:rsidRDefault="00325C73" w:rsidP="00CB46F5">
      <w:pPr>
        <w:pStyle w:val="Odsekzoznamu"/>
        <w:numPr>
          <w:ilvl w:val="0"/>
          <w:numId w:val="181"/>
        </w:numPr>
        <w:ind w:left="2552" w:hanging="567"/>
        <w:jc w:val="both"/>
        <w:rPr>
          <w:noProof w:val="0"/>
          <w:sz w:val="20"/>
          <w:szCs w:val="20"/>
        </w:rPr>
      </w:pPr>
      <w:r w:rsidRPr="00C76FD9">
        <w:rPr>
          <w:noProof w:val="0"/>
          <w:sz w:val="20"/>
          <w:szCs w:val="20"/>
        </w:rPr>
        <w:t xml:space="preserve">kontroly pretočenia stavu počítadla pri segmentoch 1 až 5,  </w:t>
      </w:r>
    </w:p>
    <w:p w14:paraId="2D27E0C7" w14:textId="77777777" w:rsidR="00325C73" w:rsidRPr="00C76FD9" w:rsidRDefault="00325C73" w:rsidP="00CB46F5">
      <w:pPr>
        <w:pStyle w:val="Tablebodytext"/>
        <w:numPr>
          <w:ilvl w:val="0"/>
          <w:numId w:val="180"/>
        </w:numPr>
        <w:tabs>
          <w:tab w:val="clear" w:pos="720"/>
        </w:tabs>
        <w:spacing w:before="0" w:after="0" w:line="240" w:lineRule="auto"/>
        <w:ind w:left="1985" w:hanging="567"/>
        <w:jc w:val="both"/>
        <w:rPr>
          <w:rFonts w:ascii="Arial" w:hAnsi="Arial" w:cs="Arial"/>
          <w:szCs w:val="20"/>
          <w:lang w:val="sk-SK"/>
        </w:rPr>
      </w:pPr>
      <w:r w:rsidRPr="00C76FD9">
        <w:rPr>
          <w:rFonts w:ascii="Arial" w:hAnsi="Arial" w:cs="Arial"/>
          <w:szCs w:val="20"/>
          <w:lang w:val="sk-SK"/>
        </w:rPr>
        <w:t xml:space="preserve">uloženia dátami naplnených požiadaviek na odpočet podľa odpočtových jednotiek na elektronické úložisko dát objednávateľa. </w:t>
      </w:r>
    </w:p>
    <w:p w14:paraId="6DE6F0DB" w14:textId="77777777" w:rsidR="00325C73" w:rsidRPr="00C76FD9" w:rsidRDefault="00325C73" w:rsidP="00325C73">
      <w:pPr>
        <w:pStyle w:val="Tablebodytext"/>
        <w:spacing w:before="0" w:after="0" w:line="240" w:lineRule="auto"/>
        <w:jc w:val="both"/>
        <w:rPr>
          <w:rFonts w:ascii="Arial" w:hAnsi="Arial" w:cs="Arial"/>
          <w:szCs w:val="20"/>
          <w:lang w:val="sk-SK"/>
        </w:rPr>
      </w:pPr>
    </w:p>
    <w:p w14:paraId="4FB2F519" w14:textId="77777777" w:rsidR="00325C73" w:rsidRPr="00C76FD9" w:rsidRDefault="00325C73" w:rsidP="00CB46F5">
      <w:pPr>
        <w:pStyle w:val="Tablebodytext"/>
        <w:spacing w:before="0" w:after="0" w:line="240" w:lineRule="auto"/>
        <w:ind w:left="1418"/>
        <w:jc w:val="both"/>
        <w:rPr>
          <w:rFonts w:ascii="Arial" w:hAnsi="Arial" w:cs="Arial"/>
          <w:szCs w:val="20"/>
          <w:lang w:val="sk-SK"/>
        </w:rPr>
      </w:pPr>
      <w:r w:rsidRPr="00C76FD9">
        <w:rPr>
          <w:rFonts w:ascii="Arial" w:hAnsi="Arial" w:cs="Arial"/>
          <w:szCs w:val="20"/>
          <w:lang w:val="sk-SK"/>
        </w:rPr>
        <w:t xml:space="preserve">Mimoriadny odpočet bude vykonávaný výlučne na základe čiastkovej zmluvy (objednávky) objednávateľa na území SR, resp. v príslušnej oblasti. </w:t>
      </w:r>
    </w:p>
    <w:p w14:paraId="1F719D85" w14:textId="77777777" w:rsidR="00325C73" w:rsidRPr="00C76FD9" w:rsidRDefault="00325C73" w:rsidP="00325C73">
      <w:pPr>
        <w:rPr>
          <w:rFonts w:ascii="Arial" w:hAnsi="Arial" w:cs="Arial"/>
        </w:rPr>
      </w:pPr>
    </w:p>
    <w:p w14:paraId="64B4BE32" w14:textId="53BE223A" w:rsidR="00325C73" w:rsidRPr="00C76FD9" w:rsidRDefault="00325C73" w:rsidP="00CB46F5">
      <w:pPr>
        <w:pStyle w:val="seNormalny2"/>
        <w:tabs>
          <w:tab w:val="num" w:pos="2054"/>
          <w:tab w:val="left" w:pos="9356"/>
        </w:tabs>
        <w:spacing w:before="0" w:after="0"/>
        <w:rPr>
          <w:rFonts w:ascii="Arial" w:hAnsi="Arial" w:cs="Arial"/>
          <w:lang w:eastAsia="en-US"/>
        </w:rPr>
      </w:pPr>
      <w:r w:rsidRPr="00C76FD9">
        <w:rPr>
          <w:rFonts w:ascii="Arial" w:hAnsi="Arial" w:cs="Arial"/>
          <w:lang w:eastAsia="en-US"/>
        </w:rPr>
        <w:t>Mimoriadne odpočty sa vykonávajú v nasledovných segmentoch definovaných podľa počtu  požadovaných odpočtov v rámci konkrétneho mimoriadneho odpočtu:</w:t>
      </w:r>
    </w:p>
    <w:p w14:paraId="4033DD0B" w14:textId="77777777" w:rsidR="00CB46F5" w:rsidRPr="00C76FD9" w:rsidRDefault="00CB46F5" w:rsidP="00CB46F5">
      <w:pPr>
        <w:pStyle w:val="seNormalny2"/>
        <w:tabs>
          <w:tab w:val="num" w:pos="2054"/>
          <w:tab w:val="left" w:pos="9356"/>
        </w:tabs>
        <w:spacing w:before="0" w:after="0"/>
        <w:rPr>
          <w:rFonts w:ascii="Arial" w:hAnsi="Arial" w:cs="Arial"/>
          <w:lang w:eastAsia="en-US"/>
        </w:rPr>
      </w:pPr>
    </w:p>
    <w:p w14:paraId="04F17DED" w14:textId="77777777" w:rsidR="00325C73" w:rsidRPr="00C76FD9" w:rsidRDefault="00325C73" w:rsidP="00CB46F5">
      <w:pPr>
        <w:pStyle w:val="seNormalny2"/>
        <w:numPr>
          <w:ilvl w:val="2"/>
          <w:numId w:val="132"/>
        </w:numPr>
        <w:tabs>
          <w:tab w:val="left" w:pos="9356"/>
        </w:tabs>
        <w:spacing w:before="0" w:after="0"/>
        <w:ind w:left="1985" w:hanging="567"/>
        <w:rPr>
          <w:rFonts w:ascii="Arial" w:hAnsi="Arial" w:cs="Arial"/>
          <w:lang w:eastAsia="en-US"/>
        </w:rPr>
      </w:pPr>
      <w:r w:rsidRPr="00C76FD9">
        <w:rPr>
          <w:rFonts w:ascii="Arial" w:hAnsi="Arial" w:cs="Arial"/>
          <w:lang w:eastAsia="en-US"/>
        </w:rPr>
        <w:t xml:space="preserve">Segment 1: 20 001 až 200 000 odpočtov, </w:t>
      </w:r>
    </w:p>
    <w:p w14:paraId="3F78A6F1" w14:textId="77777777" w:rsidR="00325C73" w:rsidRPr="00C76FD9" w:rsidRDefault="00325C73" w:rsidP="00CB46F5">
      <w:pPr>
        <w:pStyle w:val="seNormalny2"/>
        <w:numPr>
          <w:ilvl w:val="2"/>
          <w:numId w:val="132"/>
        </w:numPr>
        <w:tabs>
          <w:tab w:val="left" w:pos="9356"/>
        </w:tabs>
        <w:spacing w:before="0" w:after="0"/>
        <w:ind w:left="1985" w:hanging="567"/>
        <w:rPr>
          <w:rFonts w:ascii="Arial" w:hAnsi="Arial" w:cs="Arial"/>
          <w:lang w:eastAsia="en-US"/>
        </w:rPr>
      </w:pPr>
      <w:r w:rsidRPr="00C76FD9">
        <w:rPr>
          <w:rFonts w:ascii="Arial" w:hAnsi="Arial" w:cs="Arial"/>
          <w:lang w:eastAsia="en-US"/>
        </w:rPr>
        <w:t>Segment 2: 10 001 až 20 000 odpočtov,</w:t>
      </w:r>
    </w:p>
    <w:p w14:paraId="12A94E16" w14:textId="77777777" w:rsidR="00325C73" w:rsidRPr="00C76FD9" w:rsidRDefault="00325C73" w:rsidP="00CB46F5">
      <w:pPr>
        <w:pStyle w:val="seNormalny2"/>
        <w:numPr>
          <w:ilvl w:val="2"/>
          <w:numId w:val="132"/>
        </w:numPr>
        <w:tabs>
          <w:tab w:val="left" w:pos="9356"/>
        </w:tabs>
        <w:spacing w:before="0" w:after="0"/>
        <w:ind w:left="1985" w:hanging="567"/>
        <w:rPr>
          <w:rFonts w:ascii="Arial" w:hAnsi="Arial" w:cs="Arial"/>
          <w:lang w:eastAsia="en-US"/>
        </w:rPr>
      </w:pPr>
      <w:r w:rsidRPr="00C76FD9">
        <w:rPr>
          <w:rFonts w:ascii="Arial" w:hAnsi="Arial" w:cs="Arial"/>
          <w:lang w:eastAsia="en-US"/>
        </w:rPr>
        <w:t>Segment 3: 1 001 až 10 000 odpočtov,</w:t>
      </w:r>
    </w:p>
    <w:p w14:paraId="04255001" w14:textId="77777777" w:rsidR="00325C73" w:rsidRPr="00C76FD9" w:rsidRDefault="00325C73" w:rsidP="00CB46F5">
      <w:pPr>
        <w:pStyle w:val="seNormalny2"/>
        <w:numPr>
          <w:ilvl w:val="2"/>
          <w:numId w:val="132"/>
        </w:numPr>
        <w:tabs>
          <w:tab w:val="left" w:pos="9356"/>
        </w:tabs>
        <w:spacing w:before="0" w:after="0"/>
        <w:ind w:left="1985" w:hanging="567"/>
        <w:rPr>
          <w:rFonts w:ascii="Arial" w:hAnsi="Arial" w:cs="Arial"/>
          <w:lang w:eastAsia="en-US"/>
        </w:rPr>
      </w:pPr>
      <w:r w:rsidRPr="00C76FD9">
        <w:rPr>
          <w:rFonts w:ascii="Arial" w:hAnsi="Arial" w:cs="Arial"/>
          <w:lang w:eastAsia="en-US"/>
        </w:rPr>
        <w:t>Segment 4: 101 až 1 000 odpočtov,</w:t>
      </w:r>
    </w:p>
    <w:p w14:paraId="267AD7B5" w14:textId="77777777" w:rsidR="00325C73" w:rsidRPr="00C76FD9" w:rsidRDefault="00325C73" w:rsidP="00CB46F5">
      <w:pPr>
        <w:pStyle w:val="seNormalny2"/>
        <w:numPr>
          <w:ilvl w:val="2"/>
          <w:numId w:val="132"/>
        </w:numPr>
        <w:tabs>
          <w:tab w:val="left" w:pos="9356"/>
        </w:tabs>
        <w:spacing w:before="0" w:after="0"/>
        <w:ind w:left="1985" w:hanging="567"/>
        <w:rPr>
          <w:rFonts w:ascii="Arial" w:hAnsi="Arial" w:cs="Arial"/>
          <w:lang w:eastAsia="en-US"/>
        </w:rPr>
      </w:pPr>
      <w:r w:rsidRPr="00C76FD9">
        <w:rPr>
          <w:rFonts w:ascii="Arial" w:hAnsi="Arial" w:cs="Arial"/>
          <w:lang w:eastAsia="en-US"/>
        </w:rPr>
        <w:t>Segment 5: 1 až 100 odpočtov.</w:t>
      </w:r>
    </w:p>
    <w:p w14:paraId="51B20E13" w14:textId="77777777" w:rsidR="00325C73" w:rsidRPr="00C76FD9" w:rsidRDefault="00325C73" w:rsidP="00325C73">
      <w:pPr>
        <w:rPr>
          <w:rFonts w:ascii="Arial" w:hAnsi="Arial" w:cs="Arial"/>
        </w:rPr>
      </w:pPr>
    </w:p>
    <w:p w14:paraId="36D2C825" w14:textId="75FC95A9" w:rsidR="00325C73" w:rsidRPr="00C76FD9" w:rsidRDefault="00325C73" w:rsidP="00CB46F5">
      <w:pPr>
        <w:pStyle w:val="Tablebodytext"/>
        <w:spacing w:before="0" w:after="0" w:line="240" w:lineRule="auto"/>
        <w:ind w:left="1418"/>
        <w:jc w:val="both"/>
        <w:rPr>
          <w:rFonts w:ascii="Arial" w:hAnsi="Arial" w:cs="Arial"/>
          <w:szCs w:val="20"/>
          <w:lang w:val="sk-SK"/>
        </w:rPr>
      </w:pPr>
      <w:r w:rsidRPr="00C76FD9">
        <w:rPr>
          <w:rFonts w:ascii="Arial" w:hAnsi="Arial" w:cs="Arial"/>
          <w:szCs w:val="20"/>
          <w:lang w:val="sk-SK"/>
        </w:rPr>
        <w:t>Objednávateľ oznámi poskytovateľovi termín začiatku každého mimoriadneho odpočtu a zároveň mu umožní prístup do elektronického úložiska dát objednávateľa za účelom prevzatia údajov ohľadne odpočtových jednotiek pre jednotlivé segmenty nasledovne:</w:t>
      </w:r>
    </w:p>
    <w:p w14:paraId="76065D37" w14:textId="77777777" w:rsidR="00CB46F5" w:rsidRPr="00C76FD9" w:rsidRDefault="00CB46F5" w:rsidP="00CB46F5">
      <w:pPr>
        <w:rPr>
          <w:lang w:eastAsia="en-US"/>
        </w:rPr>
      </w:pPr>
    </w:p>
    <w:p w14:paraId="4F54F3BB" w14:textId="27878836" w:rsidR="00325C73" w:rsidRPr="00C76FD9" w:rsidRDefault="00325C73" w:rsidP="00CB46F5">
      <w:pPr>
        <w:pStyle w:val="Odsekzoznamu"/>
        <w:numPr>
          <w:ilvl w:val="0"/>
          <w:numId w:val="182"/>
        </w:numPr>
        <w:ind w:left="1985" w:hanging="567"/>
        <w:rPr>
          <w:noProof w:val="0"/>
          <w:sz w:val="20"/>
          <w:szCs w:val="20"/>
        </w:rPr>
      </w:pPr>
      <w:r w:rsidRPr="00C76FD9">
        <w:rPr>
          <w:noProof w:val="0"/>
          <w:sz w:val="20"/>
          <w:szCs w:val="20"/>
        </w:rPr>
        <w:t>Segment 1 – minimálne 10 kalendárnych dní vopred</w:t>
      </w:r>
      <w:r w:rsidR="00D3492F">
        <w:rPr>
          <w:noProof w:val="0"/>
          <w:sz w:val="20"/>
          <w:szCs w:val="20"/>
        </w:rPr>
        <w:t>,</w:t>
      </w:r>
    </w:p>
    <w:p w14:paraId="091720EF" w14:textId="7BD7D566" w:rsidR="00325C73" w:rsidRPr="00C76FD9" w:rsidRDefault="00325C73" w:rsidP="00CB46F5">
      <w:pPr>
        <w:pStyle w:val="Odsekzoznamu"/>
        <w:numPr>
          <w:ilvl w:val="0"/>
          <w:numId w:val="182"/>
        </w:numPr>
        <w:ind w:left="1985" w:hanging="567"/>
        <w:rPr>
          <w:noProof w:val="0"/>
          <w:sz w:val="20"/>
          <w:szCs w:val="20"/>
        </w:rPr>
      </w:pPr>
      <w:r w:rsidRPr="00C76FD9">
        <w:rPr>
          <w:noProof w:val="0"/>
          <w:sz w:val="20"/>
          <w:szCs w:val="20"/>
        </w:rPr>
        <w:t>Segment 2 – minimálne 10 kalendárnych dní vopred</w:t>
      </w:r>
      <w:r w:rsidR="00D3492F">
        <w:rPr>
          <w:noProof w:val="0"/>
          <w:sz w:val="20"/>
          <w:szCs w:val="20"/>
        </w:rPr>
        <w:t>,</w:t>
      </w:r>
    </w:p>
    <w:p w14:paraId="575715B0" w14:textId="0F4CCDAD" w:rsidR="00325C73" w:rsidRPr="00C76FD9" w:rsidRDefault="00325C73" w:rsidP="00CB46F5">
      <w:pPr>
        <w:pStyle w:val="Odsekzoznamu"/>
        <w:numPr>
          <w:ilvl w:val="0"/>
          <w:numId w:val="182"/>
        </w:numPr>
        <w:ind w:left="1985" w:hanging="567"/>
        <w:rPr>
          <w:noProof w:val="0"/>
          <w:sz w:val="20"/>
          <w:szCs w:val="20"/>
        </w:rPr>
      </w:pPr>
      <w:r w:rsidRPr="00C76FD9">
        <w:rPr>
          <w:noProof w:val="0"/>
          <w:sz w:val="20"/>
          <w:szCs w:val="20"/>
        </w:rPr>
        <w:t>Segment 3 – minimálne 7 kalendárnych dní vopred</w:t>
      </w:r>
      <w:r w:rsidR="00D3492F">
        <w:rPr>
          <w:noProof w:val="0"/>
          <w:sz w:val="20"/>
          <w:szCs w:val="20"/>
        </w:rPr>
        <w:t>,</w:t>
      </w:r>
    </w:p>
    <w:p w14:paraId="42E7E8DD" w14:textId="3D86B5C7" w:rsidR="00325C73" w:rsidRPr="00C76FD9" w:rsidRDefault="00325C73" w:rsidP="00CB46F5">
      <w:pPr>
        <w:pStyle w:val="Odsekzoznamu"/>
        <w:numPr>
          <w:ilvl w:val="0"/>
          <w:numId w:val="182"/>
        </w:numPr>
        <w:ind w:left="1985" w:hanging="567"/>
        <w:rPr>
          <w:noProof w:val="0"/>
          <w:sz w:val="20"/>
          <w:szCs w:val="20"/>
        </w:rPr>
      </w:pPr>
      <w:r w:rsidRPr="00C76FD9">
        <w:rPr>
          <w:noProof w:val="0"/>
          <w:sz w:val="20"/>
          <w:szCs w:val="20"/>
        </w:rPr>
        <w:t>Segment 4 – minimálne 7 kalendárnych dní vopred</w:t>
      </w:r>
      <w:r w:rsidR="00D3492F">
        <w:rPr>
          <w:noProof w:val="0"/>
          <w:sz w:val="20"/>
          <w:szCs w:val="20"/>
        </w:rPr>
        <w:t>,</w:t>
      </w:r>
    </w:p>
    <w:p w14:paraId="55DD3DA7" w14:textId="716025F4" w:rsidR="00325C73" w:rsidRPr="00C76FD9" w:rsidRDefault="00325C73" w:rsidP="00CB46F5">
      <w:pPr>
        <w:pStyle w:val="Odsekzoznamu"/>
        <w:numPr>
          <w:ilvl w:val="0"/>
          <w:numId w:val="182"/>
        </w:numPr>
        <w:ind w:left="1985" w:hanging="567"/>
        <w:rPr>
          <w:noProof w:val="0"/>
          <w:sz w:val="20"/>
          <w:szCs w:val="20"/>
        </w:rPr>
      </w:pPr>
      <w:r w:rsidRPr="00C76FD9">
        <w:rPr>
          <w:noProof w:val="0"/>
          <w:sz w:val="20"/>
          <w:szCs w:val="20"/>
        </w:rPr>
        <w:t>Segment 5 – minimálne 7 kalendárnych dní vopred</w:t>
      </w:r>
      <w:r w:rsidR="00D3492F">
        <w:rPr>
          <w:noProof w:val="0"/>
          <w:sz w:val="20"/>
          <w:szCs w:val="20"/>
        </w:rPr>
        <w:t>.</w:t>
      </w:r>
    </w:p>
    <w:p w14:paraId="23930191" w14:textId="77777777" w:rsidR="00325C73" w:rsidRPr="00C76FD9" w:rsidRDefault="00325C73" w:rsidP="00325C73">
      <w:pPr>
        <w:jc w:val="both"/>
        <w:rPr>
          <w:rFonts w:ascii="Arial" w:hAnsi="Arial" w:cs="Arial"/>
        </w:rPr>
      </w:pPr>
    </w:p>
    <w:p w14:paraId="59AFDF9B" w14:textId="04B4EF93" w:rsidR="00325C73" w:rsidRPr="00C76FD9" w:rsidRDefault="00325C73" w:rsidP="00CB46F5">
      <w:pPr>
        <w:ind w:left="1418"/>
        <w:jc w:val="both"/>
        <w:rPr>
          <w:rFonts w:ascii="Arial" w:hAnsi="Arial" w:cs="Arial"/>
        </w:rPr>
      </w:pPr>
      <w:r w:rsidRPr="00C76FD9">
        <w:rPr>
          <w:rFonts w:ascii="Arial" w:hAnsi="Arial" w:cs="Arial"/>
        </w:rPr>
        <w:t>Ukladanie dátami naplnených príkazov podľa odpočtových jednotiek na elektronické úložisko dát objednávateľa bude poskytovateľ zabezpečovať priebežne na dennej báze. Posledný dátum uloženia naplnených príkazov podľa odpočtových jednotiek, ak nebude v objednávke uvedené inak, bude pre:</w:t>
      </w:r>
    </w:p>
    <w:p w14:paraId="2C577BD2" w14:textId="77777777" w:rsidR="00CB46F5" w:rsidRPr="00C76FD9" w:rsidRDefault="00CB46F5" w:rsidP="00CB46F5">
      <w:pPr>
        <w:ind w:left="1418"/>
        <w:jc w:val="both"/>
        <w:rPr>
          <w:rFonts w:ascii="Arial" w:hAnsi="Arial" w:cs="Arial"/>
        </w:rPr>
      </w:pPr>
    </w:p>
    <w:p w14:paraId="4B222589" w14:textId="2D102088" w:rsidR="00325C73" w:rsidRPr="00C76FD9" w:rsidRDefault="00325C73" w:rsidP="00CB46F5">
      <w:pPr>
        <w:pStyle w:val="Odsekzoznamu"/>
        <w:numPr>
          <w:ilvl w:val="0"/>
          <w:numId w:val="182"/>
        </w:numPr>
        <w:ind w:left="1985" w:hanging="567"/>
        <w:rPr>
          <w:noProof w:val="0"/>
          <w:sz w:val="20"/>
          <w:szCs w:val="20"/>
        </w:rPr>
      </w:pPr>
      <w:r w:rsidRPr="00C76FD9">
        <w:rPr>
          <w:noProof w:val="0"/>
          <w:sz w:val="20"/>
          <w:szCs w:val="20"/>
        </w:rPr>
        <w:t>Segment 1 – 35 kalendárnych dní</w:t>
      </w:r>
      <w:r w:rsidR="00D3492F">
        <w:rPr>
          <w:noProof w:val="0"/>
          <w:sz w:val="20"/>
          <w:szCs w:val="20"/>
        </w:rPr>
        <w:t>,</w:t>
      </w:r>
    </w:p>
    <w:p w14:paraId="7806C5A5" w14:textId="64C13D13" w:rsidR="00325C73" w:rsidRPr="00C76FD9" w:rsidRDefault="00325C73" w:rsidP="00CB46F5">
      <w:pPr>
        <w:pStyle w:val="Odsekzoznamu"/>
        <w:numPr>
          <w:ilvl w:val="0"/>
          <w:numId w:val="182"/>
        </w:numPr>
        <w:ind w:left="1985" w:hanging="567"/>
        <w:rPr>
          <w:noProof w:val="0"/>
          <w:sz w:val="20"/>
          <w:szCs w:val="20"/>
        </w:rPr>
      </w:pPr>
      <w:r w:rsidRPr="00C76FD9">
        <w:rPr>
          <w:noProof w:val="0"/>
          <w:sz w:val="20"/>
          <w:szCs w:val="20"/>
        </w:rPr>
        <w:t>Segment 2 – 30 kalendárnych dní</w:t>
      </w:r>
      <w:r w:rsidR="00D3492F">
        <w:rPr>
          <w:noProof w:val="0"/>
          <w:sz w:val="20"/>
          <w:szCs w:val="20"/>
        </w:rPr>
        <w:t>,</w:t>
      </w:r>
    </w:p>
    <w:p w14:paraId="36D932B8" w14:textId="0B5BC022" w:rsidR="00325C73" w:rsidRPr="00C76FD9" w:rsidRDefault="00325C73" w:rsidP="00CB46F5">
      <w:pPr>
        <w:pStyle w:val="Odsekzoznamu"/>
        <w:numPr>
          <w:ilvl w:val="0"/>
          <w:numId w:val="182"/>
        </w:numPr>
        <w:ind w:left="1985" w:hanging="567"/>
        <w:rPr>
          <w:noProof w:val="0"/>
          <w:sz w:val="20"/>
          <w:szCs w:val="20"/>
        </w:rPr>
      </w:pPr>
      <w:r w:rsidRPr="00C76FD9">
        <w:rPr>
          <w:noProof w:val="0"/>
          <w:sz w:val="20"/>
          <w:szCs w:val="20"/>
        </w:rPr>
        <w:t>Segment 3 – 25 kalendárnych dní</w:t>
      </w:r>
      <w:r w:rsidR="00D3492F">
        <w:rPr>
          <w:noProof w:val="0"/>
          <w:sz w:val="20"/>
          <w:szCs w:val="20"/>
        </w:rPr>
        <w:t>,</w:t>
      </w:r>
    </w:p>
    <w:p w14:paraId="457B8659" w14:textId="65546411" w:rsidR="00325C73" w:rsidRPr="00C76FD9" w:rsidRDefault="00325C73" w:rsidP="00CB46F5">
      <w:pPr>
        <w:pStyle w:val="Odsekzoznamu"/>
        <w:numPr>
          <w:ilvl w:val="0"/>
          <w:numId w:val="182"/>
        </w:numPr>
        <w:ind w:left="1985" w:hanging="567"/>
        <w:rPr>
          <w:noProof w:val="0"/>
          <w:sz w:val="20"/>
          <w:szCs w:val="20"/>
        </w:rPr>
      </w:pPr>
      <w:r w:rsidRPr="00C76FD9">
        <w:rPr>
          <w:noProof w:val="0"/>
          <w:sz w:val="20"/>
          <w:szCs w:val="20"/>
        </w:rPr>
        <w:t>Segment 4 – 15 kalendárnych dní</w:t>
      </w:r>
      <w:r w:rsidR="00D3492F">
        <w:rPr>
          <w:noProof w:val="0"/>
          <w:sz w:val="20"/>
          <w:szCs w:val="20"/>
        </w:rPr>
        <w:t>,</w:t>
      </w:r>
    </w:p>
    <w:p w14:paraId="740FC706" w14:textId="01D2619C" w:rsidR="00CB46F5" w:rsidRPr="00C76FD9" w:rsidRDefault="00325C73" w:rsidP="00CB46F5">
      <w:pPr>
        <w:pStyle w:val="Odsekzoznamu"/>
        <w:numPr>
          <w:ilvl w:val="0"/>
          <w:numId w:val="182"/>
        </w:numPr>
        <w:ind w:left="1985" w:hanging="567"/>
        <w:rPr>
          <w:noProof w:val="0"/>
          <w:sz w:val="20"/>
          <w:szCs w:val="20"/>
        </w:rPr>
      </w:pPr>
      <w:r w:rsidRPr="00C76FD9">
        <w:rPr>
          <w:noProof w:val="0"/>
          <w:sz w:val="20"/>
          <w:szCs w:val="20"/>
        </w:rPr>
        <w:t xml:space="preserve">Segment 5 – 7 kalendárnych dní </w:t>
      </w:r>
    </w:p>
    <w:p w14:paraId="65E4644D" w14:textId="73A9F3BC" w:rsidR="00CB46F5" w:rsidRPr="00C76FD9" w:rsidRDefault="00CB46F5" w:rsidP="00CB46F5"/>
    <w:p w14:paraId="11B7E31D" w14:textId="77777777" w:rsidR="00325C73" w:rsidRPr="00C76FD9" w:rsidRDefault="00325C73" w:rsidP="00CB46F5">
      <w:pPr>
        <w:ind w:left="1418"/>
        <w:jc w:val="both"/>
        <w:rPr>
          <w:rFonts w:ascii="Arial" w:hAnsi="Arial" w:cs="Arial"/>
        </w:rPr>
      </w:pPr>
      <w:r w:rsidRPr="00C76FD9">
        <w:rPr>
          <w:rFonts w:ascii="Arial" w:hAnsi="Arial" w:cs="Arial"/>
        </w:rPr>
        <w:t xml:space="preserve">odo dňa, ku ktorému je mimoriadny odpočet realizovaný. Termín, ku ktorému bude odpočet vykonávaný, ako aj termín začiatku a konca fyzického odčítania odpočtu bude uvedený v objednávke. </w:t>
      </w:r>
    </w:p>
    <w:p w14:paraId="569098D0" w14:textId="77777777" w:rsidR="00325C73" w:rsidRPr="00C76FD9" w:rsidRDefault="00325C73" w:rsidP="00325C73">
      <w:pPr>
        <w:rPr>
          <w:rFonts w:ascii="Arial" w:hAnsi="Arial" w:cs="Arial"/>
        </w:rPr>
      </w:pPr>
    </w:p>
    <w:p w14:paraId="04435622" w14:textId="77777777" w:rsidR="00325C73" w:rsidRPr="00C76FD9" w:rsidRDefault="00325C73" w:rsidP="00CB46F5">
      <w:pPr>
        <w:ind w:left="709" w:firstLine="709"/>
        <w:rPr>
          <w:rFonts w:ascii="Arial" w:hAnsi="Arial" w:cs="Arial"/>
          <w:b/>
        </w:rPr>
      </w:pPr>
      <w:r w:rsidRPr="00C76FD9">
        <w:rPr>
          <w:rFonts w:ascii="Arial" w:hAnsi="Arial" w:cs="Arial"/>
          <w:b/>
        </w:rPr>
        <w:t>Požadovaná úspešnosť a kvalita odpočtov</w:t>
      </w:r>
    </w:p>
    <w:p w14:paraId="264BFF6A" w14:textId="77777777" w:rsidR="00325C73" w:rsidRPr="00C76FD9" w:rsidRDefault="00325C73" w:rsidP="00325C73">
      <w:pPr>
        <w:rPr>
          <w:rFonts w:ascii="Arial" w:hAnsi="Arial" w:cs="Arial"/>
        </w:rPr>
      </w:pPr>
    </w:p>
    <w:p w14:paraId="4C924DAA" w14:textId="77777777" w:rsidR="00325C73" w:rsidRPr="00C76FD9" w:rsidRDefault="00325C73" w:rsidP="00CB46F5">
      <w:pPr>
        <w:pStyle w:val="Odsekzoznamu"/>
        <w:numPr>
          <w:ilvl w:val="0"/>
          <w:numId w:val="183"/>
        </w:numPr>
        <w:ind w:left="1985" w:hanging="567"/>
        <w:jc w:val="both"/>
        <w:rPr>
          <w:noProof w:val="0"/>
          <w:sz w:val="20"/>
          <w:szCs w:val="20"/>
        </w:rPr>
      </w:pPr>
      <w:r w:rsidRPr="00C76FD9">
        <w:rPr>
          <w:noProof w:val="0"/>
          <w:sz w:val="20"/>
          <w:szCs w:val="20"/>
        </w:rPr>
        <w:t xml:space="preserve">Povinnosťou poskytovateľa je zabezpečiť úspešnosť mimoriadnych odpočtov najmenej 95 % podľa nasledovného vzorca: (počet fyzicky vykonaných odpočtov poskytovateľom, ktorých správnosť potvrdila zodpovedná osoba objednávateľa  / celkový počet požadovaných odpočtov) x 100 (%). Úspešnosť odpočtov bude vyhodnotená objednávateľom po skončení každého mimoriadneho odpočtu v príslušnej oblasti. </w:t>
      </w:r>
    </w:p>
    <w:p w14:paraId="23BA4987" w14:textId="77777777" w:rsidR="00325C73" w:rsidRPr="00C76FD9" w:rsidRDefault="00325C73" w:rsidP="00CB46F5">
      <w:pPr>
        <w:pStyle w:val="Odsekzoznamu"/>
        <w:ind w:left="1985" w:hanging="567"/>
        <w:rPr>
          <w:noProof w:val="0"/>
          <w:sz w:val="20"/>
          <w:szCs w:val="20"/>
        </w:rPr>
      </w:pPr>
    </w:p>
    <w:p w14:paraId="3CA3808F" w14:textId="77777777" w:rsidR="00325C73" w:rsidRPr="00C76FD9" w:rsidRDefault="00325C73" w:rsidP="00CB46F5">
      <w:pPr>
        <w:pStyle w:val="Odsekzoznamu"/>
        <w:numPr>
          <w:ilvl w:val="0"/>
          <w:numId w:val="183"/>
        </w:numPr>
        <w:ind w:left="1985" w:hanging="567"/>
        <w:jc w:val="both"/>
        <w:rPr>
          <w:noProof w:val="0"/>
          <w:sz w:val="20"/>
          <w:szCs w:val="20"/>
        </w:rPr>
      </w:pPr>
      <w:r w:rsidRPr="00C76FD9">
        <w:rPr>
          <w:noProof w:val="0"/>
          <w:sz w:val="20"/>
          <w:szCs w:val="20"/>
        </w:rPr>
        <w:t>Povinnosťou poskytovateľa je zabezpečiť výkon odpočtov v požadovanej kvalite tak, aby počet oprávnených sťažností odberateľov na presnosť odčítaných údajov, ktorých vierohodnosť potvrdil objednávateľ, neprekročil hranicu 0,3 % z fyzicky odčítaných meradiel. Pri nedodržaní hranice  je objednávateľ oprávnený uplatniť si voči poskytovateľovi zmluvnú pokutu.</w:t>
      </w:r>
    </w:p>
    <w:p w14:paraId="6787B07C" w14:textId="77777777" w:rsidR="00325C73" w:rsidRPr="00C76FD9" w:rsidRDefault="00325C73" w:rsidP="00325C73">
      <w:pPr>
        <w:rPr>
          <w:rFonts w:ascii="Arial" w:hAnsi="Arial" w:cs="Arial"/>
          <w:b/>
        </w:rPr>
      </w:pPr>
    </w:p>
    <w:p w14:paraId="5B8A6A46" w14:textId="77777777" w:rsidR="00325C73" w:rsidRPr="00C76FD9" w:rsidRDefault="00325C73" w:rsidP="00B2139E">
      <w:pPr>
        <w:pStyle w:val="Tablebodytext"/>
        <w:numPr>
          <w:ilvl w:val="2"/>
          <w:numId w:val="186"/>
        </w:numPr>
        <w:spacing w:before="0" w:after="0" w:line="240" w:lineRule="auto"/>
        <w:ind w:left="567" w:hanging="567"/>
        <w:outlineLvl w:val="4"/>
        <w:rPr>
          <w:rFonts w:ascii="Arial" w:hAnsi="Arial" w:cs="Arial"/>
          <w:b/>
          <w:szCs w:val="20"/>
          <w:lang w:val="sk-SK"/>
        </w:rPr>
      </w:pPr>
      <w:bookmarkStart w:id="105" w:name="_Toc199755582"/>
      <w:r w:rsidRPr="00C76FD9">
        <w:rPr>
          <w:rFonts w:ascii="Arial" w:hAnsi="Arial" w:cs="Arial"/>
          <w:b/>
          <w:szCs w:val="20"/>
          <w:lang w:val="sk-SK"/>
        </w:rPr>
        <w:t>Podrobnosti výkonu cyklických odpočtov a mimoriadnych odpočtov</w:t>
      </w:r>
      <w:bookmarkEnd w:id="105"/>
      <w:r w:rsidRPr="00C76FD9">
        <w:rPr>
          <w:rFonts w:ascii="Arial" w:hAnsi="Arial" w:cs="Arial"/>
          <w:b/>
          <w:szCs w:val="20"/>
          <w:lang w:val="sk-SK"/>
        </w:rPr>
        <w:t xml:space="preserve"> </w:t>
      </w:r>
    </w:p>
    <w:p w14:paraId="681BE87A" w14:textId="77777777" w:rsidR="00325C73" w:rsidRPr="00C76FD9" w:rsidRDefault="00325C73" w:rsidP="00D3492F">
      <w:pPr>
        <w:jc w:val="both"/>
        <w:rPr>
          <w:rFonts w:ascii="Arial" w:hAnsi="Arial" w:cs="Arial"/>
        </w:rPr>
      </w:pPr>
    </w:p>
    <w:p w14:paraId="11B2837D" w14:textId="77777777" w:rsidR="00325C73" w:rsidRPr="00C76FD9" w:rsidRDefault="00325C73" w:rsidP="00D3492F">
      <w:pPr>
        <w:pStyle w:val="Odsekzoznamu"/>
        <w:numPr>
          <w:ilvl w:val="0"/>
          <w:numId w:val="106"/>
        </w:numPr>
        <w:contextualSpacing w:val="0"/>
        <w:jc w:val="both"/>
        <w:rPr>
          <w:b/>
          <w:noProof w:val="0"/>
          <w:vanish/>
          <w:sz w:val="20"/>
          <w:szCs w:val="20"/>
        </w:rPr>
      </w:pPr>
    </w:p>
    <w:p w14:paraId="6E07B480" w14:textId="77777777" w:rsidR="00D3492F" w:rsidRPr="00D3492F" w:rsidRDefault="00D3492F" w:rsidP="00D3492F">
      <w:pPr>
        <w:pStyle w:val="Zkladntext"/>
        <w:numPr>
          <w:ilvl w:val="1"/>
          <w:numId w:val="106"/>
        </w:numPr>
        <w:tabs>
          <w:tab w:val="clear" w:pos="567"/>
        </w:tabs>
        <w:ind w:left="1134" w:hanging="567"/>
        <w:rPr>
          <w:rFonts w:cs="Arial"/>
          <w:b/>
          <w:sz w:val="20"/>
          <w:szCs w:val="20"/>
        </w:rPr>
      </w:pPr>
      <w:r w:rsidRPr="00D3492F">
        <w:rPr>
          <w:rFonts w:cs="Arial"/>
          <w:sz w:val="20"/>
          <w:szCs w:val="20"/>
        </w:rPr>
        <w:t xml:space="preserve">Na určenom tlačive „Upozornenie pre odberateľov zemného plynu“ (ďalej len </w:t>
      </w:r>
      <w:r w:rsidRPr="00D3492F">
        <w:rPr>
          <w:rFonts w:cs="Arial"/>
          <w:i/>
          <w:sz w:val="20"/>
          <w:szCs w:val="20"/>
        </w:rPr>
        <w:t>„Upozornenie“</w:t>
      </w:r>
      <w:r w:rsidRPr="00D3492F">
        <w:rPr>
          <w:rFonts w:cs="Arial"/>
          <w:sz w:val="20"/>
          <w:szCs w:val="20"/>
        </w:rPr>
        <w:t>)  Odpočtár vopred oznámi termín a čas vykonávania Odpočtov, vyvesením v bytových domoch (s viac ako 4 Odberateľmi), a to vo vchode, prednostne na miesto určené pre oznamy (napr. výveska, nástenka). V IBV (individuálna bytová výstavba - samostatné rodinné domy) Upozornenie nevylepuje. Vykonanie Odpočtu v obciach oznámi prostredníctvom miestneho rozhlasu. Vo veľkých mestách a tam, kde oznámenie rozhlasom nie je možné, Odpočet týmto spôsobom neoznamuje. Tlačivo Upozornenie musí obsahovať logo Objednávateľa a Poskytovateľa, ktorého formu a obsah odsúhlasí Objednávateľ. Tlač a potrebnú distribúciu na Odberné miesta zabezpečuje Poskytovateľ na svoje náklady.</w:t>
      </w:r>
    </w:p>
    <w:p w14:paraId="38A48D75" w14:textId="77777777" w:rsidR="00D3492F" w:rsidRPr="00D3492F" w:rsidRDefault="00D3492F" w:rsidP="00D3492F">
      <w:pPr>
        <w:pStyle w:val="Zkladntext"/>
        <w:numPr>
          <w:ilvl w:val="1"/>
          <w:numId w:val="106"/>
        </w:numPr>
        <w:tabs>
          <w:tab w:val="clear" w:pos="567"/>
        </w:tabs>
        <w:ind w:left="1134" w:hanging="567"/>
        <w:rPr>
          <w:rFonts w:cs="Arial"/>
          <w:b/>
          <w:sz w:val="20"/>
          <w:szCs w:val="20"/>
        </w:rPr>
      </w:pPr>
      <w:r w:rsidRPr="00D3492F">
        <w:rPr>
          <w:rFonts w:cs="Arial"/>
          <w:sz w:val="20"/>
          <w:szCs w:val="20"/>
        </w:rPr>
        <w:t>Na tlačive Upozornenie je Odpočtár oprávnený vypísať len dátum plánovaného Odpočtu a čas jeho výkonu od konkrétnej hodiny do konkrétnej hodiny.</w:t>
      </w:r>
    </w:p>
    <w:p w14:paraId="1BD39E31" w14:textId="77777777" w:rsidR="00D3492F" w:rsidRPr="00D3492F" w:rsidRDefault="00D3492F" w:rsidP="00D3492F">
      <w:pPr>
        <w:pStyle w:val="Zkladntext"/>
        <w:numPr>
          <w:ilvl w:val="1"/>
          <w:numId w:val="106"/>
        </w:numPr>
        <w:tabs>
          <w:tab w:val="clear" w:pos="567"/>
        </w:tabs>
        <w:ind w:left="1134" w:hanging="567"/>
        <w:rPr>
          <w:rFonts w:cs="Arial"/>
          <w:b/>
          <w:sz w:val="20"/>
          <w:szCs w:val="20"/>
        </w:rPr>
      </w:pPr>
      <w:r w:rsidRPr="00D3492F">
        <w:rPr>
          <w:rFonts w:cs="Arial"/>
          <w:sz w:val="20"/>
          <w:szCs w:val="20"/>
        </w:rPr>
        <w:t>Čas Odpočtu je Odpočtár povinný určiť maximálne v 2 hod. intervale.</w:t>
      </w:r>
    </w:p>
    <w:p w14:paraId="20688BBA" w14:textId="77777777" w:rsidR="00D3492F" w:rsidRPr="00D3492F" w:rsidRDefault="00D3492F" w:rsidP="00D3492F">
      <w:pPr>
        <w:pStyle w:val="Zkladntext"/>
        <w:numPr>
          <w:ilvl w:val="1"/>
          <w:numId w:val="106"/>
        </w:numPr>
        <w:tabs>
          <w:tab w:val="clear" w:pos="567"/>
        </w:tabs>
        <w:ind w:left="1134" w:hanging="567"/>
        <w:rPr>
          <w:rFonts w:cs="Arial"/>
          <w:b/>
          <w:sz w:val="20"/>
          <w:szCs w:val="20"/>
        </w:rPr>
      </w:pPr>
      <w:r w:rsidRPr="00D3492F">
        <w:rPr>
          <w:rFonts w:cs="Arial"/>
          <w:sz w:val="20"/>
          <w:szCs w:val="20"/>
        </w:rPr>
        <w:t>Odpočty je Odpočtár oprávnený vykonať každý deň v čase od  8:30 hod. do 20:30 hod. s prihliadnutím na dostupnosť Odberných miest počas pracovných dní, prípadne aj v sobotu, ak to situácia s prístupnosťou Meradiel k odčítaniu spotreby vyžaduje (napr. záhradkárske oblasti, víkendové chalupy a pod.).</w:t>
      </w:r>
    </w:p>
    <w:p w14:paraId="65C534D0" w14:textId="77777777" w:rsidR="00D3492F" w:rsidRPr="00D3492F" w:rsidRDefault="00D3492F" w:rsidP="00D3492F">
      <w:pPr>
        <w:pStyle w:val="Zkladntext"/>
        <w:numPr>
          <w:ilvl w:val="1"/>
          <w:numId w:val="106"/>
        </w:numPr>
        <w:tabs>
          <w:tab w:val="clear" w:pos="567"/>
        </w:tabs>
        <w:ind w:left="1134" w:hanging="567"/>
        <w:rPr>
          <w:rFonts w:cs="Arial"/>
          <w:b/>
          <w:sz w:val="20"/>
          <w:szCs w:val="20"/>
        </w:rPr>
      </w:pPr>
      <w:r w:rsidRPr="00D3492F">
        <w:rPr>
          <w:rFonts w:cs="Arial"/>
          <w:sz w:val="20"/>
          <w:szCs w:val="20"/>
        </w:rPr>
        <w:t>„Upozornenie“ je Odpočtár povinný vyvesiť minimálne dva dni pred výkonom Odpočtu.</w:t>
      </w:r>
    </w:p>
    <w:p w14:paraId="5987EC06" w14:textId="77777777" w:rsidR="00D3492F" w:rsidRPr="00D3492F" w:rsidRDefault="00D3492F" w:rsidP="00D3492F">
      <w:pPr>
        <w:pStyle w:val="Zkladntext"/>
        <w:numPr>
          <w:ilvl w:val="1"/>
          <w:numId w:val="106"/>
        </w:numPr>
        <w:tabs>
          <w:tab w:val="clear" w:pos="567"/>
        </w:tabs>
        <w:ind w:left="1134" w:hanging="567"/>
        <w:rPr>
          <w:rFonts w:cs="Arial"/>
          <w:b/>
          <w:sz w:val="20"/>
          <w:szCs w:val="20"/>
        </w:rPr>
      </w:pPr>
      <w:r w:rsidRPr="00D3492F">
        <w:rPr>
          <w:rFonts w:cs="Arial"/>
          <w:sz w:val="20"/>
          <w:szCs w:val="20"/>
        </w:rPr>
        <w:t>Oznámené termíny Odpočtu je Odpočtár povinný presne dodržiavať.</w:t>
      </w:r>
    </w:p>
    <w:p w14:paraId="4E768190" w14:textId="77777777" w:rsidR="00D3492F" w:rsidRPr="00D3492F" w:rsidRDefault="00D3492F" w:rsidP="00D3492F">
      <w:pPr>
        <w:pStyle w:val="Zkladntext"/>
        <w:numPr>
          <w:ilvl w:val="1"/>
          <w:numId w:val="106"/>
        </w:numPr>
        <w:tabs>
          <w:tab w:val="clear" w:pos="567"/>
        </w:tabs>
        <w:ind w:left="1134" w:hanging="567"/>
        <w:rPr>
          <w:rFonts w:cs="Arial"/>
          <w:b/>
          <w:sz w:val="20"/>
          <w:szCs w:val="20"/>
        </w:rPr>
      </w:pPr>
      <w:r w:rsidRPr="00D3492F">
        <w:rPr>
          <w:rFonts w:cs="Arial"/>
          <w:sz w:val="20"/>
          <w:szCs w:val="20"/>
        </w:rPr>
        <w:t>Odpočtár nesmie vykonávať akékoľvek iné úpravy Upozornenia než doplnenie plánovaného času Odpočtu. Odpočtár nesmie dopĺňať do Upozornenia žiadne poznámky, napr. že ak odberateľ nebude doma nech nechá vo dverách lístok zo stavom odpočtu, alebo uvádzať svoj mobilný telefón na nahlásenie spotreby a pod. Akákoľvek takáto úprava Upozornenia sa považuje za porušenie Zmluvy.</w:t>
      </w:r>
    </w:p>
    <w:p w14:paraId="335553EB" w14:textId="77777777" w:rsidR="00D3492F" w:rsidRPr="00D3492F" w:rsidRDefault="00D3492F" w:rsidP="00D3492F">
      <w:pPr>
        <w:pStyle w:val="Zkladntext"/>
        <w:numPr>
          <w:ilvl w:val="1"/>
          <w:numId w:val="106"/>
        </w:numPr>
        <w:ind w:left="1134" w:hanging="567"/>
        <w:rPr>
          <w:rFonts w:cs="Arial"/>
          <w:b/>
          <w:sz w:val="20"/>
          <w:szCs w:val="20"/>
        </w:rPr>
      </w:pPr>
      <w:r w:rsidRPr="00D3492F">
        <w:rPr>
          <w:rFonts w:cs="Arial"/>
          <w:sz w:val="20"/>
          <w:szCs w:val="20"/>
        </w:rPr>
        <w:t>Po príchode na miesto Odpočtu  môžu nastať  nasledovné situácie:</w:t>
      </w:r>
    </w:p>
    <w:p w14:paraId="6B8139B5" w14:textId="77777777" w:rsidR="00D3492F" w:rsidRPr="00D3492F" w:rsidRDefault="00D3492F" w:rsidP="00D3492F">
      <w:pPr>
        <w:pStyle w:val="Zkladntext"/>
        <w:numPr>
          <w:ilvl w:val="2"/>
          <w:numId w:val="111"/>
        </w:numPr>
        <w:tabs>
          <w:tab w:val="clear" w:pos="567"/>
        </w:tabs>
        <w:ind w:left="1701" w:hanging="567"/>
        <w:rPr>
          <w:rFonts w:cs="Arial"/>
          <w:b/>
          <w:sz w:val="20"/>
          <w:szCs w:val="20"/>
        </w:rPr>
      </w:pPr>
      <w:r w:rsidRPr="00D3492F">
        <w:rPr>
          <w:rFonts w:cs="Arial"/>
          <w:sz w:val="20"/>
          <w:szCs w:val="20"/>
        </w:rPr>
        <w:t>Meradlo je prístupné – odpočtár vykoná spôsobom popísaným v tomto dokumente fyzický Odpočet, kontrolu Meradla a súladu dodaných údajov v  mobilnom zariadení (ďalej PDA). Údaje o Odpočte, ako aj všetky ostatné predpísané dáta a nezrovnalosti v zmysle požiadaviek Zmluvy nahrá do PDA. Po vykonanom Odpočte odfotografuje stav počítadla Meradla. Ak PDA vyhodnotí Odpočet ako nevierohodný, alebo stav počítadla Meradla je nečitateľný, alebo pri kontrole Meradla Odpočtár zistí nedostatky, prípadné zásahy do Meradla, musí zistený stav zdokumentovať fotograficky. V rámci výkonu odpočtu zaznamená prístupnosť meradla a vykoná pozičnú fotografiu inštalácie plynomera tak aby bolo zrejmé či je umiestnený vo vonkajšom alebo vnútornom prostredí.</w:t>
      </w:r>
    </w:p>
    <w:p w14:paraId="578FBEB4" w14:textId="77777777" w:rsidR="00D3492F" w:rsidRPr="00D3492F" w:rsidRDefault="00D3492F" w:rsidP="00D3492F">
      <w:pPr>
        <w:pStyle w:val="Zkladntext"/>
        <w:numPr>
          <w:ilvl w:val="2"/>
          <w:numId w:val="111"/>
        </w:numPr>
        <w:tabs>
          <w:tab w:val="clear" w:pos="567"/>
        </w:tabs>
        <w:ind w:left="1701" w:hanging="567"/>
        <w:rPr>
          <w:rFonts w:cs="Arial"/>
          <w:b/>
          <w:sz w:val="20"/>
          <w:szCs w:val="20"/>
        </w:rPr>
      </w:pPr>
      <w:r w:rsidRPr="00D3492F">
        <w:rPr>
          <w:rFonts w:cs="Arial"/>
          <w:sz w:val="20"/>
          <w:szCs w:val="20"/>
        </w:rPr>
        <w:t>V prípade, že Odberateľ odmietne Odpočtárovi sprístupniť Meradlo za účelom Odpočtu (nevpustenie do bytu alebo na pozemok a pod.), Odpočtár je povinný upozorniť Odberateľa na jeho povinnosť umožniť mu fyzické odpočítanie spotreby zemného plynu v zmysle platnej legislatívy.</w:t>
      </w:r>
    </w:p>
    <w:p w14:paraId="4093D33C" w14:textId="77777777" w:rsidR="00D3492F" w:rsidRPr="00D3492F" w:rsidRDefault="00D3492F" w:rsidP="00D3492F">
      <w:pPr>
        <w:pStyle w:val="Zkladntext"/>
        <w:numPr>
          <w:ilvl w:val="2"/>
          <w:numId w:val="111"/>
        </w:numPr>
        <w:ind w:left="1701" w:hanging="567"/>
        <w:rPr>
          <w:rFonts w:cs="Arial"/>
          <w:b/>
          <w:sz w:val="20"/>
          <w:szCs w:val="20"/>
        </w:rPr>
      </w:pPr>
      <w:r w:rsidRPr="00D3492F">
        <w:rPr>
          <w:rFonts w:cs="Arial"/>
          <w:sz w:val="20"/>
          <w:szCs w:val="20"/>
        </w:rPr>
        <w:t>Ak Meradlo nie je opakovane prístupné (t. .j Odpočtár je povinný fyzicky prísť na Odberné miesto minimálne dvakrát, pričom ani na 2. krát sa mu nepodarilo meradlo odčítať), zanechá Odberateľovi písomnú Dohodu o náhradnom termíne odpočtu spotreby zemného plynu s uvedením návrhu nového dátumu a času odčítania stavu počítadla meradla. Následne v dohodnutom termíne a čase vykoná Odpočet obdobne ako v písm. a) tohto bodu.</w:t>
      </w:r>
    </w:p>
    <w:p w14:paraId="021B8875" w14:textId="77777777" w:rsidR="00D3492F" w:rsidRPr="00D3492F" w:rsidRDefault="00D3492F" w:rsidP="00D3492F">
      <w:pPr>
        <w:pStyle w:val="Zkladntext"/>
        <w:numPr>
          <w:ilvl w:val="1"/>
          <w:numId w:val="106"/>
        </w:numPr>
        <w:ind w:left="1134" w:hanging="567"/>
        <w:rPr>
          <w:rFonts w:cs="Arial"/>
          <w:b/>
          <w:sz w:val="20"/>
          <w:szCs w:val="20"/>
        </w:rPr>
      </w:pPr>
      <w:r w:rsidRPr="00D3492F">
        <w:rPr>
          <w:rFonts w:cs="Arial"/>
          <w:sz w:val="20"/>
          <w:szCs w:val="20"/>
        </w:rPr>
        <w:t>Odpočtár je povinný zapísať do PDA skutočný stav počítadla Meradla (bez zaokrúhľovania a bez desatinných miest). U vybraných typov plynomerov  je potrebné vykonať súčasne aj odpočet stavu kontrolného počítadla (tzv. chekker). Odpočet stavu počítadla a stavu kontrolného počítadla sa považuje za jeden odpočet. (Typy plynomerov budú oznámenené poskytovateľovi a podľa potreby aktualizované).</w:t>
      </w:r>
    </w:p>
    <w:p w14:paraId="754E93F1" w14:textId="77777777" w:rsidR="00D3492F" w:rsidRPr="00D3492F" w:rsidRDefault="00D3492F" w:rsidP="00D3492F">
      <w:pPr>
        <w:pStyle w:val="Zkladntext"/>
        <w:numPr>
          <w:ilvl w:val="1"/>
          <w:numId w:val="106"/>
        </w:numPr>
        <w:ind w:left="1134" w:hanging="567"/>
        <w:rPr>
          <w:rFonts w:cs="Arial"/>
          <w:b/>
          <w:sz w:val="20"/>
          <w:szCs w:val="20"/>
        </w:rPr>
      </w:pPr>
      <w:r w:rsidRPr="00D3492F">
        <w:rPr>
          <w:rFonts w:cs="Arial"/>
          <w:sz w:val="20"/>
          <w:szCs w:val="20"/>
        </w:rPr>
        <w:t>Odpočtár je povinný počas vykonávania fyzického Odpočtu skontrolovať neporušenosť Meradla (t.j. či nie je Meradlo poškodené, skontroluje neporušenosť úradných značiek a značiek montážnika – plomby, či nedochádza k odberu bez meradla – krátky spoj, otvorenie obtoku a iné možné zásahy). Zistené nedostatky Odpočtár odfotografuje a bezodkladne informuje svojho riadiaceho pracovníka.</w:t>
      </w:r>
    </w:p>
    <w:p w14:paraId="628E8188" w14:textId="77777777" w:rsidR="00D3492F" w:rsidRPr="00D3492F" w:rsidRDefault="00D3492F" w:rsidP="00D3492F">
      <w:pPr>
        <w:pStyle w:val="Zkladntext"/>
        <w:numPr>
          <w:ilvl w:val="1"/>
          <w:numId w:val="106"/>
        </w:numPr>
        <w:ind w:left="1134" w:hanging="567"/>
        <w:rPr>
          <w:rFonts w:cs="Arial"/>
          <w:b/>
          <w:sz w:val="20"/>
          <w:szCs w:val="20"/>
        </w:rPr>
      </w:pPr>
      <w:r w:rsidRPr="00D3492F">
        <w:rPr>
          <w:rFonts w:cs="Arial"/>
          <w:sz w:val="20"/>
          <w:szCs w:val="20"/>
        </w:rPr>
        <w:t>Ak Odpočtár nepríde do styku s Odberateľom (Meradlo je voľne dostupné z verejného priestoru, napr. v plote, na chodbe a pod.) nie je potrebné, aby Odpočtár kontaktoval Odberateľa.</w:t>
      </w:r>
    </w:p>
    <w:p w14:paraId="100C2E6D" w14:textId="77777777" w:rsidR="00D3492F" w:rsidRPr="00D3492F" w:rsidRDefault="00D3492F" w:rsidP="00D3492F">
      <w:pPr>
        <w:pStyle w:val="Zkladntext"/>
        <w:numPr>
          <w:ilvl w:val="1"/>
          <w:numId w:val="106"/>
        </w:numPr>
        <w:ind w:left="1134" w:hanging="567"/>
        <w:rPr>
          <w:rFonts w:cs="Arial"/>
          <w:b/>
          <w:sz w:val="20"/>
          <w:szCs w:val="20"/>
        </w:rPr>
      </w:pPr>
      <w:r w:rsidRPr="00D3492F">
        <w:rPr>
          <w:rFonts w:cs="Arial"/>
          <w:sz w:val="20"/>
          <w:szCs w:val="20"/>
        </w:rPr>
        <w:t>Odpočtár je pri vykonávaní Odpočtu povinný overiť aj správnosť nasledovných údajov o Odberateľovi: číslo Meradla, adresné údaje a údaj o dostupnosti meradla. V prípade nezhody uvedených údajov zapíše správne údaje do PDA.</w:t>
      </w:r>
    </w:p>
    <w:p w14:paraId="3E5DD447" w14:textId="77777777" w:rsidR="00D3492F" w:rsidRPr="00D3492F" w:rsidRDefault="00D3492F" w:rsidP="00D3492F">
      <w:pPr>
        <w:pStyle w:val="Zkladntext"/>
        <w:numPr>
          <w:ilvl w:val="1"/>
          <w:numId w:val="106"/>
        </w:numPr>
        <w:ind w:left="1134" w:hanging="567"/>
        <w:rPr>
          <w:rFonts w:cs="Arial"/>
          <w:b/>
          <w:sz w:val="20"/>
          <w:szCs w:val="20"/>
        </w:rPr>
      </w:pPr>
      <w:r w:rsidRPr="00D3492F">
        <w:rPr>
          <w:rFonts w:cs="Arial"/>
          <w:sz w:val="20"/>
          <w:szCs w:val="20"/>
        </w:rPr>
        <w:t>Odpočtár vykonávajúci Odpočet musí mať na viditeľnom mieste pripevnený preukaz Odpočtára s osobnými identifikačnými údajmi a údajmi o Poskytovateľovi. Na požiadanie Odberateľa je Odpočtár povinný sa preukázať i kópiou poverenia na vykonávanie Odpočtu, vystaveného Objednávateľom a občianskym preukazom Odpočtára.</w:t>
      </w:r>
    </w:p>
    <w:p w14:paraId="30A588FA" w14:textId="77777777" w:rsidR="00D3492F" w:rsidRPr="00D3492F" w:rsidRDefault="00D3492F" w:rsidP="00D3492F">
      <w:pPr>
        <w:pStyle w:val="Zkladntext"/>
        <w:numPr>
          <w:ilvl w:val="1"/>
          <w:numId w:val="106"/>
        </w:numPr>
        <w:ind w:left="1134" w:hanging="567"/>
        <w:rPr>
          <w:rFonts w:cs="Arial"/>
          <w:sz w:val="20"/>
          <w:szCs w:val="20"/>
        </w:rPr>
      </w:pPr>
      <w:r w:rsidRPr="00D3492F">
        <w:rPr>
          <w:rFonts w:cs="Arial"/>
          <w:sz w:val="20"/>
          <w:szCs w:val="20"/>
        </w:rPr>
        <w:t>Poskytovateľ je povinný zabezpečiť, aby jeho Odpočtári pri vykonávaní Odpočtov svojim zovňajškom a správaním pôsobili tak, aby nepoškodzovali dobré meno Objednávateľa a je povinný zabezpečiť, aby Odpočty nevykonávali pod vplyvom alkoholických nápojov alebo omamných či psychotropných látok.</w:t>
      </w:r>
    </w:p>
    <w:p w14:paraId="5984A8D9" w14:textId="77777777" w:rsidR="00D3492F" w:rsidRPr="00D3492F" w:rsidRDefault="00D3492F" w:rsidP="00D3492F">
      <w:pPr>
        <w:pStyle w:val="Zkladntext"/>
        <w:numPr>
          <w:ilvl w:val="1"/>
          <w:numId w:val="106"/>
        </w:numPr>
        <w:ind w:left="1134" w:hanging="567"/>
        <w:rPr>
          <w:rFonts w:cs="Arial"/>
          <w:sz w:val="20"/>
          <w:szCs w:val="20"/>
        </w:rPr>
      </w:pPr>
      <w:r w:rsidRPr="00D3492F">
        <w:rPr>
          <w:rFonts w:cs="Arial"/>
          <w:sz w:val="20"/>
          <w:szCs w:val="20"/>
        </w:rPr>
        <w:t>Odpočtár je povinný vykonávať fyzický odpočet tak, aby nepoškodil skrinku v ktorej je umiestnené meradlo,  Meradlo, alebo iný majetok. Odpočtár nie je oprávnený manipulovať s vecami a majetkom Odberateľa. Za spôsobenú škodu zodpovedá Poskytovateľ v plnom rozsahu. Poskytovateľ je povinný zabezpečiť náhradu škody koncovému odberateľovi plynu bez zbytočného odkladu.</w:t>
      </w:r>
    </w:p>
    <w:p w14:paraId="514E785A" w14:textId="77777777" w:rsidR="00D3492F" w:rsidRPr="00D3492F" w:rsidRDefault="00D3492F" w:rsidP="00D3492F">
      <w:pPr>
        <w:pStyle w:val="Zkladntext"/>
        <w:numPr>
          <w:ilvl w:val="1"/>
          <w:numId w:val="106"/>
        </w:numPr>
        <w:ind w:left="1134" w:hanging="567"/>
        <w:rPr>
          <w:rFonts w:cs="Arial"/>
          <w:sz w:val="20"/>
          <w:szCs w:val="20"/>
        </w:rPr>
      </w:pPr>
      <w:r w:rsidRPr="00D3492F">
        <w:rPr>
          <w:rFonts w:cs="Arial"/>
          <w:sz w:val="20"/>
          <w:szCs w:val="20"/>
        </w:rPr>
        <w:t>Odpočtár je povinný v komunikácii s Odberateľom v súvislosti s výkonom fyzického Odpočtu vždy uvádzať, že vykonáva Odpočet pre Objednávateľa, t.j. prevádzkovateľa distribučnej siete spoločnosť SPP – distribúcia, a.s. (najmä v písomnej komunikácii, sms správy, e-mailovej komunikácii).</w:t>
      </w:r>
    </w:p>
    <w:p w14:paraId="539CE977" w14:textId="77777777" w:rsidR="00325C73" w:rsidRPr="00D3492F" w:rsidRDefault="00325C73" w:rsidP="00D3492F">
      <w:pPr>
        <w:pStyle w:val="Tablebodytext"/>
        <w:spacing w:before="0" w:after="0" w:line="240" w:lineRule="auto"/>
        <w:ind w:left="1134" w:hanging="567"/>
        <w:jc w:val="both"/>
        <w:rPr>
          <w:rFonts w:ascii="Arial" w:hAnsi="Arial" w:cs="Arial"/>
          <w:b/>
          <w:szCs w:val="20"/>
          <w:lang w:val="sk-SK"/>
        </w:rPr>
      </w:pPr>
    </w:p>
    <w:p w14:paraId="45B55305" w14:textId="1C609260" w:rsidR="00325C73" w:rsidRPr="00C76FD9" w:rsidRDefault="00325C73" w:rsidP="00B2139E">
      <w:pPr>
        <w:pStyle w:val="Tablebodytext"/>
        <w:numPr>
          <w:ilvl w:val="6"/>
          <w:numId w:val="63"/>
        </w:numPr>
        <w:spacing w:before="0" w:after="0" w:line="240" w:lineRule="auto"/>
        <w:ind w:left="567" w:hanging="567"/>
        <w:outlineLvl w:val="3"/>
        <w:rPr>
          <w:rFonts w:ascii="Arial" w:hAnsi="Arial" w:cs="Arial"/>
          <w:b/>
          <w:lang w:val="sk-SK"/>
        </w:rPr>
      </w:pPr>
      <w:bookmarkStart w:id="106" w:name="_Toc199755583"/>
      <w:r w:rsidRPr="00C76FD9">
        <w:rPr>
          <w:rFonts w:ascii="Arial" w:hAnsi="Arial" w:cs="Arial"/>
          <w:b/>
          <w:sz w:val="24"/>
          <w:lang w:val="sk-SK"/>
        </w:rPr>
        <w:t>Časový rámec prípravy a spracovania cyklických odpočtov</w:t>
      </w:r>
      <w:bookmarkEnd w:id="106"/>
    </w:p>
    <w:p w14:paraId="583ECA05" w14:textId="77777777" w:rsidR="00325C73" w:rsidRPr="00C76FD9" w:rsidRDefault="00325C73" w:rsidP="00E757C9">
      <w:pPr>
        <w:widowControl w:val="0"/>
        <w:overflowPunct w:val="0"/>
        <w:autoSpaceDE w:val="0"/>
        <w:autoSpaceDN w:val="0"/>
        <w:adjustRightInd w:val="0"/>
        <w:jc w:val="both"/>
        <w:textAlignment w:val="baseline"/>
        <w:rPr>
          <w:rFonts w:ascii="Arial" w:hAnsi="Arial" w:cs="Arial"/>
          <w:b/>
        </w:rPr>
      </w:pPr>
    </w:p>
    <w:p w14:paraId="7BD90E89" w14:textId="77777777" w:rsidR="00325C73" w:rsidRPr="00C76FD9" w:rsidRDefault="00325C73" w:rsidP="00CB46F5">
      <w:pPr>
        <w:pStyle w:val="Zkladntext"/>
        <w:numPr>
          <w:ilvl w:val="1"/>
          <w:numId w:val="171"/>
        </w:numPr>
        <w:ind w:left="1134" w:hanging="567"/>
        <w:rPr>
          <w:rFonts w:cs="Arial"/>
          <w:noProof w:val="0"/>
          <w:sz w:val="20"/>
          <w:szCs w:val="20"/>
        </w:rPr>
      </w:pPr>
      <w:r w:rsidRPr="00C76FD9">
        <w:rPr>
          <w:rFonts w:cs="Arial"/>
          <w:noProof w:val="0"/>
          <w:color w:val="000000"/>
          <w:sz w:val="20"/>
          <w:szCs w:val="20"/>
        </w:rPr>
        <w:t>Poskytovateľ si od objednávateľa prevezme cez úložisko v elektronickej forme v stanovenej lehote odpočtové jednotky s údajmi o odbernom mieste, vykoná si ich interné rozdelenie a postúpi ich k výkonu odpočtu odpočtárom prostredníctvom PDA.</w:t>
      </w:r>
    </w:p>
    <w:p w14:paraId="510F8D1D" w14:textId="77777777" w:rsidR="00325C73" w:rsidRPr="00C76FD9" w:rsidRDefault="00325C73" w:rsidP="00CB46F5">
      <w:pPr>
        <w:pStyle w:val="Zkladntext"/>
        <w:numPr>
          <w:ilvl w:val="1"/>
          <w:numId w:val="171"/>
        </w:numPr>
        <w:ind w:left="1134" w:hanging="567"/>
        <w:rPr>
          <w:rFonts w:cs="Arial"/>
          <w:noProof w:val="0"/>
          <w:sz w:val="20"/>
          <w:szCs w:val="20"/>
        </w:rPr>
      </w:pPr>
      <w:r w:rsidRPr="00C76FD9">
        <w:rPr>
          <w:rFonts w:cs="Arial"/>
          <w:noProof w:val="0"/>
          <w:color w:val="000000"/>
          <w:sz w:val="20"/>
          <w:szCs w:val="20"/>
        </w:rPr>
        <w:t>Poskytovateľ je povinný vykonávať verifikáciu odpočtov v dvoch stupňoch. Prvý stupeň verifikácie vykonáva v PDA, ktorý musí byť touto funkcionalitou vybavený. Druhý stupeň verifikácie odpočtov vykonáva vo vlastnom IT systéme pred odoslaním odpočtových dát objednávateľovi.</w:t>
      </w:r>
    </w:p>
    <w:p w14:paraId="5CA56860" w14:textId="3CF21E5E" w:rsidR="00325C73" w:rsidRPr="00C76FD9" w:rsidRDefault="00325C73" w:rsidP="00CB46F5">
      <w:pPr>
        <w:pStyle w:val="Zkladntext"/>
        <w:numPr>
          <w:ilvl w:val="1"/>
          <w:numId w:val="171"/>
        </w:numPr>
        <w:ind w:left="1134" w:hanging="567"/>
        <w:rPr>
          <w:rFonts w:cs="Arial"/>
          <w:noProof w:val="0"/>
          <w:sz w:val="20"/>
          <w:szCs w:val="20"/>
        </w:rPr>
      </w:pPr>
      <w:r w:rsidRPr="00C76FD9">
        <w:rPr>
          <w:rFonts w:cs="Arial"/>
          <w:noProof w:val="0"/>
          <w:color w:val="000000"/>
          <w:sz w:val="20"/>
          <w:szCs w:val="20"/>
        </w:rPr>
        <w:t xml:space="preserve">Následne odošle objednávateľovi súbor odpočtových dát, ktoré budú následne objednávateľom kontrolované a verifikované. Odpočtové dáta musia byť zasielané priebežne po odčítaní odberného miesta, pričom celý proces od fyzického odpočtu, naplnenie PDA odpočtovými dátami, kontroly v IT systéme poskytovateľa a pristavenie odpočtových dát na úložisko objednávateľa nesmie presiahnuť 2 </w:t>
      </w:r>
      <w:r w:rsidR="00A31581">
        <w:rPr>
          <w:rFonts w:cs="Arial"/>
          <w:noProof w:val="0"/>
          <w:color w:val="000000"/>
          <w:sz w:val="20"/>
          <w:szCs w:val="20"/>
        </w:rPr>
        <w:t>pracovné</w:t>
      </w:r>
      <w:r w:rsidR="00A31581" w:rsidRPr="00C76FD9">
        <w:rPr>
          <w:rFonts w:cs="Arial"/>
          <w:noProof w:val="0"/>
          <w:color w:val="000000"/>
          <w:sz w:val="20"/>
          <w:szCs w:val="20"/>
        </w:rPr>
        <w:t xml:space="preserve"> </w:t>
      </w:r>
      <w:r w:rsidRPr="00C76FD9">
        <w:rPr>
          <w:rFonts w:cs="Arial"/>
          <w:noProof w:val="0"/>
          <w:color w:val="000000"/>
          <w:sz w:val="20"/>
          <w:szCs w:val="20"/>
        </w:rPr>
        <w:t>dni.</w:t>
      </w:r>
    </w:p>
    <w:p w14:paraId="50A218B8" w14:textId="77777777" w:rsidR="00325C73" w:rsidRPr="00C76FD9" w:rsidRDefault="00325C73" w:rsidP="00CB46F5">
      <w:pPr>
        <w:pStyle w:val="Zkladntext"/>
        <w:numPr>
          <w:ilvl w:val="1"/>
          <w:numId w:val="171"/>
        </w:numPr>
        <w:ind w:left="1134" w:hanging="567"/>
        <w:rPr>
          <w:rFonts w:cs="Arial"/>
          <w:noProof w:val="0"/>
          <w:sz w:val="20"/>
          <w:szCs w:val="20"/>
        </w:rPr>
      </w:pPr>
      <w:r w:rsidRPr="00C76FD9">
        <w:rPr>
          <w:rFonts w:cs="Arial"/>
          <w:noProof w:val="0"/>
          <w:color w:val="000000"/>
          <w:sz w:val="20"/>
          <w:szCs w:val="20"/>
        </w:rPr>
        <w:t>Ak akýkoľvek odpočet bude systémom na strane objednávateľa vyhodnotený ako nevierohodný, zodpovedný pracovník objednávateľa rozhodne o vierohodnosti odčítania. Ak odpočet nie je možné zvierohodniť odošle ho poskytovateľovi cez úložisko na opätovné odčítanie ako opakovanie doručeného odpočtu. Zvierohodnením sa rozumie verifikácia fyzicky odčítaného stavu počítadla meradla, ak je jeho stav mimo očakávaných hraníc spotreby zemného plynu.</w:t>
      </w:r>
    </w:p>
    <w:p w14:paraId="759B2F9F" w14:textId="77777777" w:rsidR="00325C73" w:rsidRPr="00C76FD9" w:rsidRDefault="00325C73" w:rsidP="00325C73">
      <w:pPr>
        <w:pStyle w:val="Zkladntext"/>
        <w:rPr>
          <w:rFonts w:cs="Arial"/>
          <w:noProof w:val="0"/>
          <w:sz w:val="20"/>
          <w:szCs w:val="20"/>
        </w:rPr>
      </w:pPr>
    </w:p>
    <w:tbl>
      <w:tblPr>
        <w:tblW w:w="878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118"/>
        <w:gridCol w:w="3685"/>
      </w:tblGrid>
      <w:tr w:rsidR="00325C73" w:rsidRPr="00C76FD9" w14:paraId="2CDA7E72" w14:textId="77777777" w:rsidTr="00CB46F5">
        <w:tc>
          <w:tcPr>
            <w:tcW w:w="1980" w:type="dxa"/>
            <w:tcBorders>
              <w:top w:val="single" w:sz="4" w:space="0" w:color="auto"/>
              <w:left w:val="single" w:sz="4" w:space="0" w:color="auto"/>
              <w:bottom w:val="single" w:sz="4" w:space="0" w:color="auto"/>
              <w:right w:val="single" w:sz="4" w:space="0" w:color="auto"/>
            </w:tcBorders>
            <w:vAlign w:val="center"/>
            <w:hideMark/>
          </w:tcPr>
          <w:p w14:paraId="5D7ECC5D" w14:textId="77777777" w:rsidR="00325C73" w:rsidRPr="00C76FD9" w:rsidRDefault="00325C73" w:rsidP="00325C73">
            <w:pPr>
              <w:jc w:val="center"/>
              <w:rPr>
                <w:rFonts w:ascii="Arial" w:hAnsi="Arial" w:cs="Arial"/>
                <w:b/>
              </w:rPr>
            </w:pPr>
            <w:r w:rsidRPr="00C76FD9">
              <w:rPr>
                <w:rFonts w:ascii="Arial" w:hAnsi="Arial" w:cs="Arial"/>
                <w:b/>
              </w:rPr>
              <w:t>Dátum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472F150" w14:textId="77777777" w:rsidR="00325C73" w:rsidRPr="00C76FD9" w:rsidRDefault="00325C73" w:rsidP="00325C73">
            <w:pPr>
              <w:jc w:val="center"/>
              <w:rPr>
                <w:rFonts w:ascii="Arial" w:hAnsi="Arial" w:cs="Arial"/>
                <w:b/>
              </w:rPr>
            </w:pPr>
            <w:r w:rsidRPr="00C76FD9">
              <w:rPr>
                <w:rFonts w:ascii="Arial" w:hAnsi="Arial" w:cs="Arial"/>
                <w:b/>
              </w:rPr>
              <w:t>Činnosť objednávateľa</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8A068A0" w14:textId="77777777" w:rsidR="00325C73" w:rsidRPr="00C76FD9" w:rsidRDefault="00325C73" w:rsidP="00325C73">
            <w:pPr>
              <w:jc w:val="center"/>
              <w:rPr>
                <w:rFonts w:ascii="Arial" w:hAnsi="Arial" w:cs="Arial"/>
                <w:b/>
              </w:rPr>
            </w:pPr>
            <w:r w:rsidRPr="00C76FD9">
              <w:rPr>
                <w:rFonts w:ascii="Arial" w:hAnsi="Arial" w:cs="Arial"/>
                <w:b/>
              </w:rPr>
              <w:t>Činnosť poskytovateľa</w:t>
            </w:r>
          </w:p>
        </w:tc>
      </w:tr>
      <w:tr w:rsidR="00325C73" w:rsidRPr="00C76FD9" w14:paraId="22628CF8" w14:textId="77777777" w:rsidTr="00CB46F5">
        <w:trPr>
          <w:trHeight w:val="1304"/>
        </w:trPr>
        <w:tc>
          <w:tcPr>
            <w:tcW w:w="1980" w:type="dxa"/>
            <w:tcBorders>
              <w:top w:val="single" w:sz="4" w:space="0" w:color="auto"/>
              <w:left w:val="single" w:sz="4" w:space="0" w:color="auto"/>
              <w:bottom w:val="single" w:sz="4" w:space="0" w:color="auto"/>
              <w:right w:val="single" w:sz="4" w:space="0" w:color="auto"/>
            </w:tcBorders>
            <w:hideMark/>
          </w:tcPr>
          <w:p w14:paraId="5531975B" w14:textId="77777777" w:rsidR="00325C73" w:rsidRPr="00C76FD9" w:rsidRDefault="00325C73" w:rsidP="00325C73">
            <w:pPr>
              <w:rPr>
                <w:rFonts w:ascii="Arial" w:hAnsi="Arial" w:cs="Arial"/>
                <w:b/>
              </w:rPr>
            </w:pPr>
            <w:r w:rsidRPr="00C76FD9">
              <w:rPr>
                <w:rFonts w:ascii="Arial" w:hAnsi="Arial" w:cs="Arial"/>
                <w:b/>
              </w:rPr>
              <w:t>24. deň (akt. mesiac)</w:t>
            </w:r>
          </w:p>
        </w:tc>
        <w:tc>
          <w:tcPr>
            <w:tcW w:w="3118" w:type="dxa"/>
            <w:tcBorders>
              <w:top w:val="single" w:sz="4" w:space="0" w:color="auto"/>
              <w:left w:val="single" w:sz="4" w:space="0" w:color="auto"/>
              <w:bottom w:val="single" w:sz="4" w:space="0" w:color="auto"/>
              <w:right w:val="single" w:sz="4" w:space="0" w:color="auto"/>
            </w:tcBorders>
            <w:hideMark/>
          </w:tcPr>
          <w:p w14:paraId="6A8863E2" w14:textId="77777777" w:rsidR="00325C73" w:rsidRPr="00C76FD9" w:rsidRDefault="00325C73" w:rsidP="00325C73">
            <w:pPr>
              <w:jc w:val="both"/>
              <w:rPr>
                <w:rFonts w:ascii="Arial" w:hAnsi="Arial" w:cs="Arial"/>
                <w:b/>
              </w:rPr>
            </w:pPr>
            <w:r w:rsidRPr="00C76FD9">
              <w:rPr>
                <w:rFonts w:ascii="Arial" w:hAnsi="Arial" w:cs="Arial"/>
              </w:rPr>
              <w:t xml:space="preserve">Kontrola priebežne dodávaných odpočtov od poskytovateľa  z predchádzajúceho cyklu.  </w:t>
            </w:r>
          </w:p>
        </w:tc>
        <w:tc>
          <w:tcPr>
            <w:tcW w:w="3685" w:type="dxa"/>
            <w:tcBorders>
              <w:top w:val="single" w:sz="4" w:space="0" w:color="auto"/>
              <w:left w:val="single" w:sz="4" w:space="0" w:color="auto"/>
              <w:bottom w:val="single" w:sz="4" w:space="0" w:color="auto"/>
              <w:right w:val="single" w:sz="4" w:space="0" w:color="auto"/>
            </w:tcBorders>
            <w:hideMark/>
          </w:tcPr>
          <w:p w14:paraId="0D6CCF8A" w14:textId="77777777" w:rsidR="00325C73" w:rsidRPr="00C76FD9" w:rsidRDefault="00325C73" w:rsidP="00325C73">
            <w:pPr>
              <w:jc w:val="both"/>
              <w:rPr>
                <w:rFonts w:ascii="Arial" w:hAnsi="Arial" w:cs="Arial"/>
              </w:rPr>
            </w:pPr>
            <w:r w:rsidRPr="00C76FD9">
              <w:rPr>
                <w:rFonts w:ascii="Arial" w:hAnsi="Arial" w:cs="Arial"/>
              </w:rPr>
              <w:t xml:space="preserve">Ukončenie výkonu fyzických odpočtov z predošlého cyklu na odberných miestach, priebežný export spracovaných a skontrolovaných odpočtových dát objednávateľovi. </w:t>
            </w:r>
          </w:p>
        </w:tc>
      </w:tr>
      <w:tr w:rsidR="00325C73" w:rsidRPr="00C76FD9" w14:paraId="3A04966C" w14:textId="77777777" w:rsidTr="00CB46F5">
        <w:tc>
          <w:tcPr>
            <w:tcW w:w="1980" w:type="dxa"/>
            <w:tcBorders>
              <w:top w:val="single" w:sz="4" w:space="0" w:color="auto"/>
              <w:left w:val="single" w:sz="4" w:space="0" w:color="auto"/>
              <w:bottom w:val="single" w:sz="4" w:space="0" w:color="auto"/>
              <w:right w:val="single" w:sz="4" w:space="0" w:color="auto"/>
            </w:tcBorders>
            <w:hideMark/>
          </w:tcPr>
          <w:p w14:paraId="39C6C389" w14:textId="77777777" w:rsidR="00325C73" w:rsidRPr="00C76FD9" w:rsidRDefault="00325C73" w:rsidP="00325C73">
            <w:pPr>
              <w:rPr>
                <w:rFonts w:ascii="Arial" w:hAnsi="Arial" w:cs="Arial"/>
                <w:b/>
              </w:rPr>
            </w:pPr>
            <w:r w:rsidRPr="00C76FD9">
              <w:rPr>
                <w:rFonts w:ascii="Arial" w:hAnsi="Arial" w:cs="Arial"/>
                <w:b/>
              </w:rPr>
              <w:t>25. deň (akt. mesiac)</w:t>
            </w:r>
          </w:p>
        </w:tc>
        <w:tc>
          <w:tcPr>
            <w:tcW w:w="3118" w:type="dxa"/>
            <w:tcBorders>
              <w:top w:val="single" w:sz="4" w:space="0" w:color="auto"/>
              <w:left w:val="single" w:sz="4" w:space="0" w:color="auto"/>
              <w:bottom w:val="single" w:sz="4" w:space="0" w:color="auto"/>
              <w:right w:val="single" w:sz="4" w:space="0" w:color="auto"/>
            </w:tcBorders>
            <w:hideMark/>
          </w:tcPr>
          <w:p w14:paraId="19483683" w14:textId="77777777" w:rsidR="00325C73" w:rsidRPr="00C76FD9" w:rsidRDefault="00325C73" w:rsidP="00325C73">
            <w:pPr>
              <w:jc w:val="both"/>
              <w:rPr>
                <w:rFonts w:ascii="Arial" w:hAnsi="Arial" w:cs="Arial"/>
                <w:b/>
              </w:rPr>
            </w:pPr>
            <w:r w:rsidRPr="00C76FD9">
              <w:rPr>
                <w:rFonts w:ascii="Arial" w:hAnsi="Arial" w:cs="Arial"/>
              </w:rPr>
              <w:t xml:space="preserve">Import posledných odpočtových dát z predošlého cyklu od poskytovateľa,  kontrola a spracovávanie dodaných odpočtových jednotiek, sumarizácia dodaných odpočtových jednotiek z predchádzajúceho cyklu od poskytovateľa.  </w:t>
            </w:r>
          </w:p>
        </w:tc>
        <w:tc>
          <w:tcPr>
            <w:tcW w:w="3685" w:type="dxa"/>
            <w:tcBorders>
              <w:top w:val="single" w:sz="4" w:space="0" w:color="auto"/>
              <w:left w:val="single" w:sz="4" w:space="0" w:color="auto"/>
              <w:bottom w:val="single" w:sz="4" w:space="0" w:color="auto"/>
              <w:right w:val="single" w:sz="4" w:space="0" w:color="auto"/>
            </w:tcBorders>
            <w:hideMark/>
          </w:tcPr>
          <w:p w14:paraId="02600DF8" w14:textId="77777777" w:rsidR="00325C73" w:rsidRPr="00C76FD9" w:rsidRDefault="00325C73" w:rsidP="00325C73">
            <w:pPr>
              <w:jc w:val="both"/>
              <w:rPr>
                <w:rFonts w:ascii="Arial" w:hAnsi="Arial" w:cs="Arial"/>
                <w:b/>
              </w:rPr>
            </w:pPr>
            <w:r w:rsidRPr="00C76FD9">
              <w:rPr>
                <w:rFonts w:ascii="Arial" w:hAnsi="Arial" w:cs="Arial"/>
              </w:rPr>
              <w:t xml:space="preserve">Export posledných odpočtových dát  z predchádzajúceho cyklu do 13:00 hod. objednávateľovi. </w:t>
            </w:r>
          </w:p>
        </w:tc>
      </w:tr>
      <w:tr w:rsidR="00325C73" w:rsidRPr="00C76FD9" w14:paraId="53174796" w14:textId="77777777" w:rsidTr="00CB46F5">
        <w:tc>
          <w:tcPr>
            <w:tcW w:w="1980" w:type="dxa"/>
            <w:tcBorders>
              <w:top w:val="single" w:sz="4" w:space="0" w:color="auto"/>
              <w:left w:val="single" w:sz="4" w:space="0" w:color="auto"/>
              <w:bottom w:val="single" w:sz="4" w:space="0" w:color="auto"/>
              <w:right w:val="single" w:sz="4" w:space="0" w:color="auto"/>
            </w:tcBorders>
            <w:hideMark/>
          </w:tcPr>
          <w:p w14:paraId="5D0B70F8" w14:textId="77777777" w:rsidR="00325C73" w:rsidRPr="00C76FD9" w:rsidRDefault="00325C73" w:rsidP="00325C73">
            <w:pPr>
              <w:rPr>
                <w:rFonts w:ascii="Arial" w:hAnsi="Arial" w:cs="Arial"/>
                <w:b/>
              </w:rPr>
            </w:pPr>
            <w:r w:rsidRPr="00C76FD9">
              <w:rPr>
                <w:rFonts w:ascii="Arial" w:hAnsi="Arial" w:cs="Arial"/>
                <w:b/>
              </w:rPr>
              <w:t>27. deň (akt. mesiac)</w:t>
            </w:r>
          </w:p>
        </w:tc>
        <w:tc>
          <w:tcPr>
            <w:tcW w:w="3118" w:type="dxa"/>
            <w:tcBorders>
              <w:top w:val="single" w:sz="4" w:space="0" w:color="auto"/>
              <w:left w:val="single" w:sz="4" w:space="0" w:color="auto"/>
              <w:bottom w:val="single" w:sz="4" w:space="0" w:color="auto"/>
              <w:right w:val="single" w:sz="4" w:space="0" w:color="auto"/>
            </w:tcBorders>
            <w:hideMark/>
          </w:tcPr>
          <w:p w14:paraId="1AF9D2BB" w14:textId="77777777" w:rsidR="00325C73" w:rsidRPr="00C76FD9" w:rsidRDefault="00325C73" w:rsidP="00325C73">
            <w:pPr>
              <w:jc w:val="both"/>
              <w:rPr>
                <w:rFonts w:ascii="Arial" w:hAnsi="Arial" w:cs="Arial"/>
              </w:rPr>
            </w:pPr>
            <w:r w:rsidRPr="00C76FD9">
              <w:rPr>
                <w:rFonts w:ascii="Arial" w:hAnsi="Arial" w:cs="Arial"/>
              </w:rPr>
              <w:t>Export odpočtových jednotiek nového cyklu poskytovateľovi.</w:t>
            </w:r>
          </w:p>
        </w:tc>
        <w:tc>
          <w:tcPr>
            <w:tcW w:w="3685" w:type="dxa"/>
            <w:tcBorders>
              <w:top w:val="single" w:sz="4" w:space="0" w:color="auto"/>
              <w:left w:val="single" w:sz="4" w:space="0" w:color="auto"/>
              <w:bottom w:val="single" w:sz="4" w:space="0" w:color="auto"/>
              <w:right w:val="single" w:sz="4" w:space="0" w:color="auto"/>
            </w:tcBorders>
            <w:hideMark/>
          </w:tcPr>
          <w:p w14:paraId="7D161457" w14:textId="77777777" w:rsidR="00325C73" w:rsidRPr="00C76FD9" w:rsidRDefault="00325C73" w:rsidP="00325C73">
            <w:pPr>
              <w:jc w:val="both"/>
              <w:rPr>
                <w:rFonts w:ascii="Arial" w:hAnsi="Arial" w:cs="Arial"/>
              </w:rPr>
            </w:pPr>
            <w:r w:rsidRPr="00C76FD9">
              <w:rPr>
                <w:rFonts w:ascii="Arial" w:hAnsi="Arial" w:cs="Arial"/>
              </w:rPr>
              <w:t>Prevzatie (import) nových odpočtových jednotiek na výkon odpočtu od objednávateľa. Príprava odpočtových jednotiek na výkon odpočtov a distribúcia odpočtov do PDA odpočtárov.</w:t>
            </w:r>
          </w:p>
        </w:tc>
      </w:tr>
      <w:tr w:rsidR="00325C73" w:rsidRPr="00C76FD9" w14:paraId="39E34A11" w14:textId="77777777" w:rsidTr="00CB46F5">
        <w:tc>
          <w:tcPr>
            <w:tcW w:w="1980" w:type="dxa"/>
            <w:tcBorders>
              <w:top w:val="single" w:sz="4" w:space="0" w:color="auto"/>
              <w:left w:val="single" w:sz="4" w:space="0" w:color="auto"/>
              <w:bottom w:val="single" w:sz="4" w:space="0" w:color="auto"/>
              <w:right w:val="single" w:sz="4" w:space="0" w:color="auto"/>
            </w:tcBorders>
            <w:hideMark/>
          </w:tcPr>
          <w:p w14:paraId="3F223A9B" w14:textId="77777777" w:rsidR="00325C73" w:rsidRPr="00C76FD9" w:rsidRDefault="00325C73" w:rsidP="00325C73">
            <w:pPr>
              <w:rPr>
                <w:rFonts w:ascii="Arial" w:hAnsi="Arial" w:cs="Arial"/>
                <w:b/>
              </w:rPr>
            </w:pPr>
            <w:r w:rsidRPr="00C76FD9">
              <w:rPr>
                <w:rFonts w:ascii="Arial" w:hAnsi="Arial" w:cs="Arial"/>
                <w:b/>
              </w:rPr>
              <w:t>28. deň - posledný deň mesiaca (akt. mesiac)</w:t>
            </w:r>
          </w:p>
        </w:tc>
        <w:tc>
          <w:tcPr>
            <w:tcW w:w="3118" w:type="dxa"/>
            <w:tcBorders>
              <w:top w:val="single" w:sz="4" w:space="0" w:color="auto"/>
              <w:left w:val="single" w:sz="4" w:space="0" w:color="auto"/>
              <w:bottom w:val="single" w:sz="4" w:space="0" w:color="auto"/>
              <w:right w:val="single" w:sz="4" w:space="0" w:color="auto"/>
            </w:tcBorders>
            <w:hideMark/>
          </w:tcPr>
          <w:p w14:paraId="1F2F227A" w14:textId="77777777" w:rsidR="00325C73" w:rsidRPr="00C76FD9" w:rsidRDefault="00325C73" w:rsidP="00325C73">
            <w:pPr>
              <w:jc w:val="both"/>
              <w:rPr>
                <w:rFonts w:ascii="Arial" w:hAnsi="Arial" w:cs="Arial"/>
                <w:b/>
              </w:rPr>
            </w:pPr>
            <w:r w:rsidRPr="00C76FD9">
              <w:rPr>
                <w:rFonts w:ascii="Arial" w:hAnsi="Arial" w:cs="Arial"/>
              </w:rPr>
              <w:t xml:space="preserve">Kontrola a spracovávanie dodaných odpočtových dát z predošlého ukončeného cyklu. </w:t>
            </w:r>
          </w:p>
        </w:tc>
        <w:tc>
          <w:tcPr>
            <w:tcW w:w="3685" w:type="dxa"/>
            <w:tcBorders>
              <w:top w:val="single" w:sz="4" w:space="0" w:color="auto"/>
              <w:left w:val="single" w:sz="4" w:space="0" w:color="auto"/>
              <w:bottom w:val="single" w:sz="4" w:space="0" w:color="auto"/>
              <w:right w:val="single" w:sz="4" w:space="0" w:color="auto"/>
            </w:tcBorders>
            <w:hideMark/>
          </w:tcPr>
          <w:p w14:paraId="6E4A77D0" w14:textId="77777777" w:rsidR="00325C73" w:rsidRPr="00C76FD9" w:rsidRDefault="00325C73" w:rsidP="00325C73">
            <w:pPr>
              <w:jc w:val="both"/>
              <w:rPr>
                <w:rFonts w:ascii="Arial" w:hAnsi="Arial" w:cs="Arial"/>
                <w:b/>
              </w:rPr>
            </w:pPr>
            <w:r w:rsidRPr="00C76FD9">
              <w:rPr>
                <w:rFonts w:ascii="Arial" w:hAnsi="Arial" w:cs="Arial"/>
              </w:rPr>
              <w:t xml:space="preserve">Oznamovanie odpočtov v komplexnej bytovej výstavbe (KBV). </w:t>
            </w:r>
          </w:p>
        </w:tc>
      </w:tr>
      <w:tr w:rsidR="00325C73" w:rsidRPr="00C76FD9" w14:paraId="1131DA64" w14:textId="77777777" w:rsidTr="00CB46F5">
        <w:tc>
          <w:tcPr>
            <w:tcW w:w="1980" w:type="dxa"/>
            <w:tcBorders>
              <w:top w:val="single" w:sz="4" w:space="0" w:color="auto"/>
              <w:left w:val="single" w:sz="4" w:space="0" w:color="auto"/>
              <w:bottom w:val="single" w:sz="4" w:space="0" w:color="auto"/>
              <w:right w:val="single" w:sz="4" w:space="0" w:color="auto"/>
            </w:tcBorders>
            <w:hideMark/>
          </w:tcPr>
          <w:p w14:paraId="5F9D5068" w14:textId="77777777" w:rsidR="00325C73" w:rsidRPr="00C76FD9" w:rsidRDefault="00325C73" w:rsidP="00325C73">
            <w:pPr>
              <w:rPr>
                <w:rFonts w:ascii="Arial" w:hAnsi="Arial" w:cs="Arial"/>
                <w:b/>
              </w:rPr>
            </w:pPr>
            <w:r w:rsidRPr="00C76FD9">
              <w:rPr>
                <w:rFonts w:ascii="Arial" w:hAnsi="Arial" w:cs="Arial"/>
                <w:b/>
              </w:rPr>
              <w:t>1. deň (nasl. mesiac)</w:t>
            </w:r>
          </w:p>
        </w:tc>
        <w:tc>
          <w:tcPr>
            <w:tcW w:w="3118" w:type="dxa"/>
            <w:tcBorders>
              <w:top w:val="single" w:sz="4" w:space="0" w:color="auto"/>
              <w:left w:val="single" w:sz="4" w:space="0" w:color="auto"/>
              <w:bottom w:val="single" w:sz="4" w:space="0" w:color="auto"/>
              <w:right w:val="single" w:sz="4" w:space="0" w:color="auto"/>
            </w:tcBorders>
            <w:hideMark/>
          </w:tcPr>
          <w:p w14:paraId="312284A4" w14:textId="77777777" w:rsidR="00325C73" w:rsidRPr="00C76FD9" w:rsidRDefault="00325C73" w:rsidP="00325C73">
            <w:pPr>
              <w:jc w:val="both"/>
              <w:rPr>
                <w:rFonts w:ascii="Arial" w:hAnsi="Arial" w:cs="Arial"/>
                <w:b/>
              </w:rPr>
            </w:pPr>
            <w:r w:rsidRPr="00C76FD9">
              <w:rPr>
                <w:rFonts w:ascii="Arial" w:hAnsi="Arial" w:cs="Arial"/>
              </w:rPr>
              <w:t xml:space="preserve">Kontrola a spracovávanie dodaných odpočtových dát z predošlého ukončeného cyklu. Vyhodnocovanie úspešnosti odpočtov. </w:t>
            </w:r>
          </w:p>
        </w:tc>
        <w:tc>
          <w:tcPr>
            <w:tcW w:w="3685" w:type="dxa"/>
            <w:tcBorders>
              <w:top w:val="single" w:sz="4" w:space="0" w:color="auto"/>
              <w:left w:val="single" w:sz="4" w:space="0" w:color="auto"/>
              <w:bottom w:val="single" w:sz="4" w:space="0" w:color="auto"/>
              <w:right w:val="single" w:sz="4" w:space="0" w:color="auto"/>
            </w:tcBorders>
            <w:hideMark/>
          </w:tcPr>
          <w:p w14:paraId="14475FC6" w14:textId="77777777" w:rsidR="00325C73" w:rsidRPr="00C76FD9" w:rsidRDefault="00325C73" w:rsidP="00325C73">
            <w:pPr>
              <w:jc w:val="both"/>
              <w:rPr>
                <w:rFonts w:ascii="Arial" w:hAnsi="Arial" w:cs="Arial"/>
                <w:b/>
              </w:rPr>
            </w:pPr>
            <w:r w:rsidRPr="00C76FD9">
              <w:rPr>
                <w:rFonts w:ascii="Arial" w:hAnsi="Arial" w:cs="Arial"/>
              </w:rPr>
              <w:t>Začiatok výkonu fyzických odpočtov do PDA. Prenos odpočítaných odpočtových dát z PDA do centrálneho servera poskytovateľa.</w:t>
            </w:r>
          </w:p>
        </w:tc>
      </w:tr>
      <w:tr w:rsidR="00325C73" w:rsidRPr="00C76FD9" w14:paraId="72C0F84B" w14:textId="77777777" w:rsidTr="00CB46F5">
        <w:tc>
          <w:tcPr>
            <w:tcW w:w="1980" w:type="dxa"/>
            <w:tcBorders>
              <w:top w:val="single" w:sz="4" w:space="0" w:color="auto"/>
              <w:left w:val="single" w:sz="4" w:space="0" w:color="auto"/>
              <w:bottom w:val="single" w:sz="4" w:space="0" w:color="auto"/>
              <w:right w:val="single" w:sz="4" w:space="0" w:color="auto"/>
            </w:tcBorders>
            <w:hideMark/>
          </w:tcPr>
          <w:p w14:paraId="4093EF4B" w14:textId="77777777" w:rsidR="00325C73" w:rsidRPr="00C76FD9" w:rsidRDefault="00325C73" w:rsidP="00325C73">
            <w:pPr>
              <w:rPr>
                <w:rFonts w:ascii="Arial" w:hAnsi="Arial" w:cs="Arial"/>
                <w:b/>
              </w:rPr>
            </w:pPr>
            <w:r w:rsidRPr="00C76FD9">
              <w:rPr>
                <w:rFonts w:ascii="Arial" w:hAnsi="Arial" w:cs="Arial"/>
                <w:b/>
              </w:rPr>
              <w:t xml:space="preserve">2. deň (nasl. mesiac) až </w:t>
            </w:r>
          </w:p>
          <w:p w14:paraId="064FD63C" w14:textId="77777777" w:rsidR="00325C73" w:rsidRPr="00C76FD9" w:rsidRDefault="00325C73" w:rsidP="00325C73">
            <w:pPr>
              <w:rPr>
                <w:rFonts w:ascii="Arial" w:hAnsi="Arial" w:cs="Arial"/>
                <w:b/>
              </w:rPr>
            </w:pPr>
            <w:r w:rsidRPr="00C76FD9">
              <w:rPr>
                <w:rFonts w:ascii="Arial" w:hAnsi="Arial" w:cs="Arial"/>
                <w:b/>
              </w:rPr>
              <w:t>23. deň (nasl. mesiac)</w:t>
            </w:r>
          </w:p>
        </w:tc>
        <w:tc>
          <w:tcPr>
            <w:tcW w:w="3118" w:type="dxa"/>
            <w:tcBorders>
              <w:top w:val="single" w:sz="4" w:space="0" w:color="auto"/>
              <w:left w:val="single" w:sz="4" w:space="0" w:color="auto"/>
              <w:bottom w:val="single" w:sz="4" w:space="0" w:color="auto"/>
              <w:right w:val="single" w:sz="4" w:space="0" w:color="auto"/>
            </w:tcBorders>
            <w:hideMark/>
          </w:tcPr>
          <w:p w14:paraId="3FDA61F0" w14:textId="77777777" w:rsidR="00325C73" w:rsidRPr="00C76FD9" w:rsidRDefault="00325C73" w:rsidP="00325C73">
            <w:pPr>
              <w:jc w:val="both"/>
              <w:rPr>
                <w:rFonts w:ascii="Arial" w:hAnsi="Arial" w:cs="Arial"/>
                <w:b/>
              </w:rPr>
            </w:pPr>
            <w:r w:rsidRPr="00C76FD9">
              <w:rPr>
                <w:rFonts w:ascii="Arial" w:hAnsi="Arial" w:cs="Arial"/>
              </w:rPr>
              <w:t xml:space="preserve">Kontrola a spracovávanie priebežne importovaných odpočtových dát z aktuálneho cyklu od poskytovateľa. </w:t>
            </w:r>
          </w:p>
        </w:tc>
        <w:tc>
          <w:tcPr>
            <w:tcW w:w="3685" w:type="dxa"/>
            <w:tcBorders>
              <w:top w:val="single" w:sz="4" w:space="0" w:color="auto"/>
              <w:left w:val="single" w:sz="4" w:space="0" w:color="auto"/>
              <w:bottom w:val="single" w:sz="4" w:space="0" w:color="auto"/>
              <w:right w:val="single" w:sz="4" w:space="0" w:color="auto"/>
            </w:tcBorders>
            <w:hideMark/>
          </w:tcPr>
          <w:p w14:paraId="37EBF91F" w14:textId="77777777" w:rsidR="00325C73" w:rsidRPr="00C76FD9" w:rsidRDefault="00325C73" w:rsidP="00325C73">
            <w:pPr>
              <w:jc w:val="both"/>
              <w:rPr>
                <w:rFonts w:ascii="Arial" w:hAnsi="Arial" w:cs="Arial"/>
                <w:b/>
              </w:rPr>
            </w:pPr>
            <w:r w:rsidRPr="00C76FD9">
              <w:rPr>
                <w:rFonts w:ascii="Arial" w:hAnsi="Arial" w:cs="Arial"/>
              </w:rPr>
              <w:t xml:space="preserve">Oznamovanie a výkon fyzických odpočtov do PDA s ich prenosom do centrálneho servera. Priebežný export spracovaných a skontrolovaných odčítaných odpočtových dát objednávateľovi. </w:t>
            </w:r>
          </w:p>
        </w:tc>
      </w:tr>
      <w:tr w:rsidR="00325C73" w:rsidRPr="00C76FD9" w14:paraId="4210DE3E" w14:textId="77777777" w:rsidTr="00CB46F5">
        <w:tc>
          <w:tcPr>
            <w:tcW w:w="1980" w:type="dxa"/>
            <w:tcBorders>
              <w:top w:val="single" w:sz="4" w:space="0" w:color="auto"/>
              <w:left w:val="single" w:sz="4" w:space="0" w:color="auto"/>
              <w:bottom w:val="single" w:sz="4" w:space="0" w:color="auto"/>
              <w:right w:val="single" w:sz="4" w:space="0" w:color="auto"/>
            </w:tcBorders>
            <w:hideMark/>
          </w:tcPr>
          <w:p w14:paraId="700253DF" w14:textId="77777777" w:rsidR="00325C73" w:rsidRPr="00C76FD9" w:rsidRDefault="00325C73" w:rsidP="00325C73">
            <w:pPr>
              <w:rPr>
                <w:rFonts w:ascii="Arial" w:hAnsi="Arial" w:cs="Arial"/>
                <w:b/>
              </w:rPr>
            </w:pPr>
            <w:r w:rsidRPr="00C76FD9">
              <w:rPr>
                <w:rFonts w:ascii="Arial" w:hAnsi="Arial" w:cs="Arial"/>
                <w:b/>
              </w:rPr>
              <w:t>24. deň (nasl. mesiac)</w:t>
            </w:r>
          </w:p>
        </w:tc>
        <w:tc>
          <w:tcPr>
            <w:tcW w:w="3118" w:type="dxa"/>
            <w:tcBorders>
              <w:top w:val="single" w:sz="4" w:space="0" w:color="auto"/>
              <w:left w:val="single" w:sz="4" w:space="0" w:color="auto"/>
              <w:bottom w:val="single" w:sz="4" w:space="0" w:color="auto"/>
              <w:right w:val="single" w:sz="4" w:space="0" w:color="auto"/>
            </w:tcBorders>
            <w:hideMark/>
          </w:tcPr>
          <w:p w14:paraId="24589151" w14:textId="77777777" w:rsidR="00325C73" w:rsidRPr="00C76FD9" w:rsidRDefault="00325C73" w:rsidP="00325C73">
            <w:pPr>
              <w:jc w:val="both"/>
              <w:rPr>
                <w:rFonts w:ascii="Arial" w:hAnsi="Arial" w:cs="Arial"/>
              </w:rPr>
            </w:pPr>
            <w:r w:rsidRPr="00C76FD9">
              <w:rPr>
                <w:rFonts w:ascii="Arial" w:hAnsi="Arial" w:cs="Arial"/>
              </w:rPr>
              <w:t xml:space="preserve">Kontrola priebežne dodávaných odpočtov od poskytovateľa  z predchádzajúceho cyklu.  </w:t>
            </w:r>
          </w:p>
        </w:tc>
        <w:tc>
          <w:tcPr>
            <w:tcW w:w="3685" w:type="dxa"/>
            <w:tcBorders>
              <w:top w:val="single" w:sz="4" w:space="0" w:color="auto"/>
              <w:left w:val="single" w:sz="4" w:space="0" w:color="auto"/>
              <w:bottom w:val="single" w:sz="4" w:space="0" w:color="auto"/>
              <w:right w:val="single" w:sz="4" w:space="0" w:color="auto"/>
            </w:tcBorders>
            <w:hideMark/>
          </w:tcPr>
          <w:p w14:paraId="74CB9B47" w14:textId="77777777" w:rsidR="00325C73" w:rsidRPr="00C76FD9" w:rsidRDefault="00325C73" w:rsidP="00325C73">
            <w:pPr>
              <w:jc w:val="both"/>
              <w:rPr>
                <w:rFonts w:ascii="Arial" w:hAnsi="Arial" w:cs="Arial"/>
              </w:rPr>
            </w:pPr>
            <w:r w:rsidRPr="00C76FD9">
              <w:rPr>
                <w:rFonts w:ascii="Arial" w:hAnsi="Arial" w:cs="Arial"/>
              </w:rPr>
              <w:t>Ukončenie výkonu fyzických odpočtov z predošlého cyklu na odberných miestach, priebežný export spracovaných a skontrolovaných odpočtových dát objednávateľovi.</w:t>
            </w:r>
          </w:p>
        </w:tc>
      </w:tr>
      <w:tr w:rsidR="00325C73" w:rsidRPr="00C76FD9" w14:paraId="186D78BC" w14:textId="77777777" w:rsidTr="00CB46F5">
        <w:tc>
          <w:tcPr>
            <w:tcW w:w="1980" w:type="dxa"/>
            <w:tcBorders>
              <w:top w:val="single" w:sz="4" w:space="0" w:color="auto"/>
              <w:left w:val="single" w:sz="4" w:space="0" w:color="auto"/>
              <w:bottom w:val="single" w:sz="4" w:space="0" w:color="auto"/>
              <w:right w:val="single" w:sz="4" w:space="0" w:color="auto"/>
            </w:tcBorders>
          </w:tcPr>
          <w:p w14:paraId="1C2AB649" w14:textId="77777777" w:rsidR="00325C73" w:rsidRPr="00C76FD9" w:rsidRDefault="00325C73" w:rsidP="00325C73">
            <w:pPr>
              <w:rPr>
                <w:rFonts w:ascii="Arial" w:hAnsi="Arial" w:cs="Arial"/>
                <w:b/>
              </w:rPr>
            </w:pPr>
            <w:r w:rsidRPr="00C76FD9">
              <w:rPr>
                <w:rFonts w:ascii="Arial" w:hAnsi="Arial" w:cs="Arial"/>
                <w:b/>
              </w:rPr>
              <w:t>25. deň (nasl. mesiac)</w:t>
            </w:r>
          </w:p>
          <w:p w14:paraId="2D9FC61E" w14:textId="77777777" w:rsidR="00325C73" w:rsidRPr="00C76FD9" w:rsidRDefault="00325C73" w:rsidP="00325C73">
            <w:pPr>
              <w:rPr>
                <w:rFonts w:ascii="Arial" w:hAnsi="Arial" w:cs="Arial"/>
                <w:b/>
                <w:u w:val="single"/>
              </w:rPr>
            </w:pPr>
          </w:p>
        </w:tc>
        <w:tc>
          <w:tcPr>
            <w:tcW w:w="3118" w:type="dxa"/>
            <w:tcBorders>
              <w:top w:val="single" w:sz="4" w:space="0" w:color="auto"/>
              <w:left w:val="single" w:sz="4" w:space="0" w:color="auto"/>
              <w:bottom w:val="single" w:sz="4" w:space="0" w:color="auto"/>
              <w:right w:val="single" w:sz="4" w:space="0" w:color="auto"/>
            </w:tcBorders>
            <w:hideMark/>
          </w:tcPr>
          <w:p w14:paraId="65803E32" w14:textId="77777777" w:rsidR="00325C73" w:rsidRPr="00C76FD9" w:rsidRDefault="00325C73" w:rsidP="00325C73">
            <w:pPr>
              <w:jc w:val="both"/>
              <w:rPr>
                <w:rFonts w:ascii="Arial" w:hAnsi="Arial" w:cs="Arial"/>
                <w:b/>
              </w:rPr>
            </w:pPr>
            <w:r w:rsidRPr="00C76FD9">
              <w:rPr>
                <w:rFonts w:ascii="Arial" w:hAnsi="Arial" w:cs="Arial"/>
              </w:rPr>
              <w:t xml:space="preserve">Import posledných odpočtových dát z predošlého cyklu od poskytovateľa,  kontrola a spracovávanie dodaných odpočtových jednotiek, sumarizácia dodaných odpočtových jednotiek z predchádzajúceho cyklu od poskytovateľa.  </w:t>
            </w:r>
          </w:p>
        </w:tc>
        <w:tc>
          <w:tcPr>
            <w:tcW w:w="3685" w:type="dxa"/>
            <w:tcBorders>
              <w:top w:val="single" w:sz="4" w:space="0" w:color="auto"/>
              <w:left w:val="single" w:sz="4" w:space="0" w:color="auto"/>
              <w:bottom w:val="single" w:sz="4" w:space="0" w:color="auto"/>
              <w:right w:val="single" w:sz="4" w:space="0" w:color="auto"/>
            </w:tcBorders>
            <w:hideMark/>
          </w:tcPr>
          <w:p w14:paraId="03DEE114" w14:textId="77777777" w:rsidR="00325C73" w:rsidRPr="00C76FD9" w:rsidRDefault="00325C73" w:rsidP="00325C73">
            <w:pPr>
              <w:jc w:val="both"/>
              <w:rPr>
                <w:rFonts w:ascii="Arial" w:hAnsi="Arial" w:cs="Arial"/>
                <w:b/>
              </w:rPr>
            </w:pPr>
            <w:r w:rsidRPr="00C76FD9">
              <w:rPr>
                <w:rFonts w:ascii="Arial" w:hAnsi="Arial" w:cs="Arial"/>
              </w:rPr>
              <w:t>Export posledných odpočtových dát  z predchádzajúceho cyklu do 13:00 hod. objednávateľovi.</w:t>
            </w:r>
          </w:p>
        </w:tc>
      </w:tr>
      <w:tr w:rsidR="00325C73" w:rsidRPr="00C76FD9" w14:paraId="79CF4CAC" w14:textId="77777777" w:rsidTr="00CB46F5">
        <w:tc>
          <w:tcPr>
            <w:tcW w:w="1980" w:type="dxa"/>
            <w:tcBorders>
              <w:top w:val="single" w:sz="4" w:space="0" w:color="auto"/>
              <w:left w:val="single" w:sz="4" w:space="0" w:color="auto"/>
              <w:bottom w:val="single" w:sz="4" w:space="0" w:color="auto"/>
              <w:right w:val="single" w:sz="4" w:space="0" w:color="auto"/>
            </w:tcBorders>
            <w:hideMark/>
          </w:tcPr>
          <w:p w14:paraId="3ABD8E2D" w14:textId="77777777" w:rsidR="00325C73" w:rsidRPr="00C76FD9" w:rsidRDefault="00325C73" w:rsidP="00325C73">
            <w:pPr>
              <w:rPr>
                <w:rFonts w:ascii="Arial" w:hAnsi="Arial" w:cs="Arial"/>
                <w:b/>
              </w:rPr>
            </w:pPr>
            <w:r w:rsidRPr="00C76FD9">
              <w:rPr>
                <w:rFonts w:ascii="Arial" w:hAnsi="Arial" w:cs="Arial"/>
                <w:b/>
              </w:rPr>
              <w:t>27. deň (nasl. mesiac)</w:t>
            </w:r>
          </w:p>
          <w:p w14:paraId="150431F0" w14:textId="77777777" w:rsidR="00325C73" w:rsidRPr="00C76FD9" w:rsidRDefault="00325C73" w:rsidP="00325C73">
            <w:pPr>
              <w:rPr>
                <w:rFonts w:ascii="Arial" w:hAnsi="Arial" w:cs="Arial"/>
                <w:b/>
              </w:rPr>
            </w:pPr>
            <w:r w:rsidRPr="00C76FD9">
              <w:rPr>
                <w:rFonts w:ascii="Arial" w:hAnsi="Arial" w:cs="Arial"/>
                <w:b/>
                <w:u w:val="single"/>
              </w:rPr>
              <w:t>Opakovanie</w:t>
            </w:r>
          </w:p>
        </w:tc>
        <w:tc>
          <w:tcPr>
            <w:tcW w:w="3118" w:type="dxa"/>
            <w:tcBorders>
              <w:top w:val="single" w:sz="4" w:space="0" w:color="auto"/>
              <w:left w:val="single" w:sz="4" w:space="0" w:color="auto"/>
              <w:bottom w:val="single" w:sz="4" w:space="0" w:color="auto"/>
              <w:right w:val="single" w:sz="4" w:space="0" w:color="auto"/>
            </w:tcBorders>
            <w:hideMark/>
          </w:tcPr>
          <w:p w14:paraId="5CFC72A4" w14:textId="77777777" w:rsidR="00325C73" w:rsidRPr="00C76FD9" w:rsidRDefault="00325C73" w:rsidP="00325C73">
            <w:pPr>
              <w:jc w:val="both"/>
              <w:rPr>
                <w:rFonts w:ascii="Arial" w:hAnsi="Arial" w:cs="Arial"/>
              </w:rPr>
            </w:pPr>
            <w:r w:rsidRPr="00C76FD9">
              <w:rPr>
                <w:rFonts w:ascii="Arial" w:hAnsi="Arial" w:cs="Arial"/>
              </w:rPr>
              <w:t>Export odpočtových jednotiek nového cyklu poskytovateľovi.</w:t>
            </w:r>
          </w:p>
        </w:tc>
        <w:tc>
          <w:tcPr>
            <w:tcW w:w="3685" w:type="dxa"/>
            <w:tcBorders>
              <w:top w:val="single" w:sz="4" w:space="0" w:color="auto"/>
              <w:left w:val="single" w:sz="4" w:space="0" w:color="auto"/>
              <w:bottom w:val="single" w:sz="4" w:space="0" w:color="auto"/>
              <w:right w:val="single" w:sz="4" w:space="0" w:color="auto"/>
            </w:tcBorders>
            <w:hideMark/>
          </w:tcPr>
          <w:p w14:paraId="5BC6EF18" w14:textId="77777777" w:rsidR="00325C73" w:rsidRPr="00C76FD9" w:rsidRDefault="00325C73" w:rsidP="00325C73">
            <w:pPr>
              <w:jc w:val="both"/>
              <w:rPr>
                <w:rFonts w:ascii="Arial" w:hAnsi="Arial" w:cs="Arial"/>
              </w:rPr>
            </w:pPr>
            <w:r w:rsidRPr="00C76FD9">
              <w:rPr>
                <w:rFonts w:ascii="Arial" w:hAnsi="Arial" w:cs="Arial"/>
              </w:rPr>
              <w:t>Prevzatie (import) nových odpočtových jednotiek na výkon odpočtu od objednávateľa. Príprava odpočtových jednotiek na výkon odpočtov a distribúcia odpočtov do PDA odpočtárov.</w:t>
            </w:r>
          </w:p>
        </w:tc>
      </w:tr>
    </w:tbl>
    <w:p w14:paraId="20BD6456" w14:textId="77777777" w:rsidR="00325C73" w:rsidRPr="000A16D4" w:rsidRDefault="00325C73" w:rsidP="00CB46F5">
      <w:pPr>
        <w:pStyle w:val="Tablebodytext"/>
        <w:spacing w:before="0" w:after="0" w:line="240" w:lineRule="auto"/>
        <w:ind w:left="709"/>
        <w:jc w:val="both"/>
        <w:rPr>
          <w:rFonts w:ascii="Arial" w:hAnsi="Arial" w:cs="Arial"/>
          <w:i/>
          <w:sz w:val="16"/>
          <w:szCs w:val="20"/>
          <w:lang w:val="sk-SK"/>
        </w:rPr>
      </w:pPr>
      <w:r w:rsidRPr="000A16D4">
        <w:rPr>
          <w:rFonts w:ascii="Arial" w:hAnsi="Arial" w:cs="Arial"/>
          <w:i/>
          <w:sz w:val="16"/>
          <w:szCs w:val="20"/>
          <w:lang w:val="sk-SK"/>
        </w:rPr>
        <w:t>(*) Z</w:t>
      </w:r>
      <w:r w:rsidRPr="000A16D4">
        <w:rPr>
          <w:rFonts w:ascii="Arial" w:hAnsi="Arial" w:cs="Arial"/>
          <w:i/>
          <w:color w:val="000000"/>
          <w:sz w:val="16"/>
          <w:szCs w:val="20"/>
          <w:lang w:val="sk-SK"/>
        </w:rPr>
        <w:t xml:space="preserve">meny uvedených termínov časového rámca prípravy a spracovania odpočtov počas trvania zmluvy je objednávateľ oprávnený vykonať jednostranne, a to formou pokynu poskytovateľovi. Časový harmonogram 12. cyklu (R15) </w:t>
      </w:r>
      <w:r w:rsidRPr="000A16D4">
        <w:rPr>
          <w:rFonts w:ascii="Arial" w:hAnsi="Arial" w:cs="Arial"/>
          <w:i/>
          <w:color w:val="000000"/>
          <w:sz w:val="16"/>
          <w:szCs w:val="20"/>
          <w:lang w:val="sk-SK"/>
        </w:rPr>
        <w:t>vykonávaného od 1.12. bude predĺžený do 5.1. nasledujúceho roka.</w:t>
      </w:r>
    </w:p>
    <w:p w14:paraId="1CBF08D7" w14:textId="1BFA0BC9" w:rsidR="00325C73" w:rsidRDefault="00325C73" w:rsidP="00325C73">
      <w:pPr>
        <w:jc w:val="both"/>
        <w:textAlignment w:val="baseline"/>
        <w:rPr>
          <w:rFonts w:ascii="Arial" w:hAnsi="Arial" w:cs="Arial"/>
          <w:b/>
          <w:bCs/>
          <w:kern w:val="24"/>
        </w:rPr>
      </w:pPr>
    </w:p>
    <w:p w14:paraId="62A2E8B9" w14:textId="22A485ED" w:rsidR="00BA2313" w:rsidRDefault="00BA2313" w:rsidP="00BA2313">
      <w:pPr>
        <w:ind w:left="709"/>
        <w:jc w:val="both"/>
        <w:textAlignment w:val="baseline"/>
        <w:rPr>
          <w:rFonts w:ascii="Arial" w:hAnsi="Arial" w:cs="Arial"/>
          <w:color w:val="000000"/>
        </w:rPr>
      </w:pPr>
      <w:r w:rsidRPr="006F4A0B">
        <w:rPr>
          <w:rFonts w:ascii="Arial" w:hAnsi="Arial" w:cs="Arial"/>
          <w:color w:val="000000"/>
        </w:rPr>
        <w:t xml:space="preserve">Časový harmonogram </w:t>
      </w:r>
      <w:r w:rsidRPr="006F4A0B">
        <w:rPr>
          <w:rFonts w:ascii="Arial" w:hAnsi="Arial" w:cs="Arial"/>
          <w:color w:val="000000"/>
        </w:rPr>
        <w:t>12. cyklu (R15) vykonávaného od 1.12. bude predĺžený do 5.1. nasledujúceho roka</w:t>
      </w:r>
      <w:r>
        <w:rPr>
          <w:rFonts w:ascii="Arial" w:hAnsi="Arial" w:cs="Arial"/>
          <w:color w:val="000000"/>
        </w:rPr>
        <w:t>.</w:t>
      </w:r>
      <w:bookmarkStart w:id="107" w:name="_GoBack"/>
      <w:bookmarkEnd w:id="107"/>
    </w:p>
    <w:p w14:paraId="672730FC" w14:textId="77777777" w:rsidR="00BA2313" w:rsidRPr="00C76FD9" w:rsidRDefault="00BA2313" w:rsidP="00325C73">
      <w:pPr>
        <w:jc w:val="both"/>
        <w:textAlignment w:val="baseline"/>
        <w:rPr>
          <w:rFonts w:ascii="Arial" w:hAnsi="Arial" w:cs="Arial"/>
          <w:b/>
          <w:bCs/>
          <w:kern w:val="24"/>
        </w:rPr>
      </w:pPr>
    </w:p>
    <w:p w14:paraId="67C2F286" w14:textId="77777777" w:rsidR="00325C73" w:rsidRPr="00C76FD9" w:rsidRDefault="00325C73" w:rsidP="00CB46F5">
      <w:pPr>
        <w:ind w:firstLine="709"/>
        <w:jc w:val="both"/>
        <w:textAlignment w:val="baseline"/>
        <w:rPr>
          <w:rFonts w:ascii="Arial" w:hAnsi="Arial" w:cs="Arial"/>
          <w:b/>
          <w:bCs/>
          <w:kern w:val="24"/>
        </w:rPr>
      </w:pPr>
      <w:r w:rsidRPr="00C76FD9">
        <w:rPr>
          <w:rFonts w:ascii="Arial" w:hAnsi="Arial" w:cs="Arial"/>
          <w:b/>
          <w:bCs/>
          <w:kern w:val="24"/>
        </w:rPr>
        <w:t xml:space="preserve">Opakovaný odpočet (v prebiehajúcom cykle odpočtov) </w:t>
      </w:r>
    </w:p>
    <w:p w14:paraId="3CDEF764" w14:textId="77777777" w:rsidR="00325C73" w:rsidRPr="00C76FD9" w:rsidRDefault="00325C73" w:rsidP="00325C73">
      <w:pPr>
        <w:jc w:val="both"/>
        <w:textAlignment w:val="baseline"/>
        <w:rPr>
          <w:rFonts w:ascii="Arial" w:hAnsi="Arial" w:cs="Arial"/>
          <w:b/>
          <w:bCs/>
          <w:kern w:val="24"/>
        </w:rPr>
      </w:pPr>
    </w:p>
    <w:p w14:paraId="50C582B5" w14:textId="61DB27A3" w:rsidR="00325C73" w:rsidRPr="00C76FD9" w:rsidRDefault="00325C73" w:rsidP="00CB46F5">
      <w:pPr>
        <w:ind w:left="709"/>
        <w:jc w:val="both"/>
        <w:textAlignment w:val="baseline"/>
        <w:rPr>
          <w:rFonts w:ascii="Arial" w:hAnsi="Arial" w:cs="Arial"/>
          <w:kern w:val="24"/>
        </w:rPr>
      </w:pPr>
      <w:r w:rsidRPr="00C76FD9">
        <w:rPr>
          <w:rFonts w:ascii="Arial" w:hAnsi="Arial" w:cs="Arial"/>
          <w:kern w:val="24"/>
        </w:rPr>
        <w:t xml:space="preserve">Ak nie je možné dodaný odpočet zvierohodniť, objednávateľ ho odošle poskytovateľovi cez úložisko za účelom vykonania opakovaného odpočtu. Poskytovateľ je povinný bezodkladne odberné miesto opätovne navštíviť, vykonať opakovaný odpočet, stav počítadla meradla odfotografovať a odoslať ho cez úložisko objednávateľovi v termíne do 2 </w:t>
      </w:r>
      <w:r w:rsidR="00BA2313">
        <w:rPr>
          <w:rFonts w:ascii="Arial" w:hAnsi="Arial" w:cs="Arial"/>
          <w:kern w:val="24"/>
        </w:rPr>
        <w:t>pracovných</w:t>
      </w:r>
      <w:r w:rsidR="00BA2313" w:rsidRPr="00C76FD9">
        <w:rPr>
          <w:rFonts w:ascii="Arial" w:hAnsi="Arial" w:cs="Arial"/>
          <w:kern w:val="24"/>
        </w:rPr>
        <w:t xml:space="preserve"> </w:t>
      </w:r>
      <w:r w:rsidRPr="00C76FD9">
        <w:rPr>
          <w:rFonts w:ascii="Arial" w:hAnsi="Arial" w:cs="Arial"/>
          <w:kern w:val="24"/>
        </w:rPr>
        <w:t>dní od doručenia odpočtu objednávateľom na úložisko. Fotografiu stavu počítadla meradla poskytovateľ umiestni na centrálny server poskytovateľa a sprístupni ju objednávateľovi.</w:t>
      </w:r>
    </w:p>
    <w:p w14:paraId="44342941" w14:textId="77777777" w:rsidR="00325C73" w:rsidRPr="00C76FD9" w:rsidRDefault="00325C73" w:rsidP="00325C73">
      <w:pPr>
        <w:jc w:val="both"/>
        <w:textAlignment w:val="baseline"/>
        <w:rPr>
          <w:rFonts w:ascii="Arial" w:hAnsi="Arial" w:cs="Arial"/>
          <w:kern w:val="24"/>
        </w:rPr>
      </w:pPr>
    </w:p>
    <w:tbl>
      <w:tblPr>
        <w:tblW w:w="878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685"/>
      </w:tblGrid>
      <w:tr w:rsidR="00325C73" w:rsidRPr="00C76FD9" w14:paraId="3C007D05" w14:textId="77777777" w:rsidTr="00CB46F5">
        <w:tc>
          <w:tcPr>
            <w:tcW w:w="1985" w:type="dxa"/>
            <w:tcBorders>
              <w:top w:val="single" w:sz="4" w:space="0" w:color="auto"/>
              <w:left w:val="single" w:sz="4" w:space="0" w:color="auto"/>
              <w:bottom w:val="single" w:sz="4" w:space="0" w:color="auto"/>
              <w:right w:val="single" w:sz="4" w:space="0" w:color="auto"/>
            </w:tcBorders>
            <w:vAlign w:val="center"/>
            <w:hideMark/>
          </w:tcPr>
          <w:p w14:paraId="201F71BD" w14:textId="77777777" w:rsidR="00325C73" w:rsidRPr="00C76FD9" w:rsidRDefault="00325C73" w:rsidP="00325C73">
            <w:pPr>
              <w:jc w:val="center"/>
              <w:rPr>
                <w:rFonts w:ascii="Arial" w:hAnsi="Arial" w:cs="Arial"/>
                <w:b/>
              </w:rPr>
            </w:pPr>
            <w:r w:rsidRPr="00C76FD9">
              <w:rPr>
                <w:rFonts w:ascii="Arial" w:hAnsi="Arial" w:cs="Arial"/>
                <w:b/>
              </w:rPr>
              <w:t>Dátum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15B324E" w14:textId="77777777" w:rsidR="00325C73" w:rsidRPr="00C76FD9" w:rsidRDefault="00325C73" w:rsidP="00325C73">
            <w:pPr>
              <w:jc w:val="center"/>
              <w:rPr>
                <w:rFonts w:ascii="Arial" w:hAnsi="Arial" w:cs="Arial"/>
                <w:b/>
              </w:rPr>
            </w:pPr>
            <w:r w:rsidRPr="00C76FD9">
              <w:rPr>
                <w:rFonts w:ascii="Arial" w:hAnsi="Arial" w:cs="Arial"/>
                <w:b/>
              </w:rPr>
              <w:t>Činnosť objednávateľ</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2A5C196" w14:textId="77777777" w:rsidR="00325C73" w:rsidRPr="00C76FD9" w:rsidRDefault="00325C73" w:rsidP="00325C73">
            <w:pPr>
              <w:jc w:val="center"/>
              <w:rPr>
                <w:rFonts w:ascii="Arial" w:hAnsi="Arial" w:cs="Arial"/>
                <w:b/>
              </w:rPr>
            </w:pPr>
            <w:r w:rsidRPr="00C76FD9">
              <w:rPr>
                <w:rFonts w:ascii="Arial" w:hAnsi="Arial" w:cs="Arial"/>
                <w:b/>
              </w:rPr>
              <w:t>Činnosť poskytovateľ</w:t>
            </w:r>
          </w:p>
        </w:tc>
      </w:tr>
      <w:tr w:rsidR="00325C73" w:rsidRPr="00C76FD9" w14:paraId="050D91D9" w14:textId="77777777" w:rsidTr="00CB46F5">
        <w:tc>
          <w:tcPr>
            <w:tcW w:w="1985" w:type="dxa"/>
            <w:tcBorders>
              <w:top w:val="single" w:sz="4" w:space="0" w:color="auto"/>
              <w:left w:val="single" w:sz="4" w:space="0" w:color="auto"/>
              <w:bottom w:val="single" w:sz="4" w:space="0" w:color="auto"/>
              <w:right w:val="single" w:sz="4" w:space="0" w:color="auto"/>
            </w:tcBorders>
          </w:tcPr>
          <w:p w14:paraId="79C9075F" w14:textId="77777777" w:rsidR="00325C73" w:rsidRPr="00C76FD9" w:rsidRDefault="00325C73" w:rsidP="00325C73">
            <w:pPr>
              <w:jc w:val="both"/>
              <w:rPr>
                <w:rFonts w:ascii="Arial" w:hAnsi="Arial" w:cs="Arial"/>
                <w:b/>
              </w:rPr>
            </w:pPr>
          </w:p>
          <w:p w14:paraId="302CD08F" w14:textId="77777777" w:rsidR="00325C73" w:rsidRPr="00C76FD9" w:rsidRDefault="00325C73" w:rsidP="00325C73">
            <w:pPr>
              <w:jc w:val="both"/>
              <w:rPr>
                <w:rFonts w:ascii="Arial" w:hAnsi="Arial" w:cs="Arial"/>
                <w:b/>
              </w:rPr>
            </w:pPr>
            <w:r w:rsidRPr="00C76FD9">
              <w:rPr>
                <w:rFonts w:ascii="Arial" w:hAnsi="Arial" w:cs="Arial"/>
                <w:b/>
              </w:rPr>
              <w:t xml:space="preserve">3. deň mesiaca  až </w:t>
            </w:r>
          </w:p>
          <w:p w14:paraId="4249B9F8" w14:textId="77777777" w:rsidR="00325C73" w:rsidRPr="00C76FD9" w:rsidRDefault="00325C73" w:rsidP="00CB46F5">
            <w:pPr>
              <w:rPr>
                <w:rFonts w:ascii="Arial" w:hAnsi="Arial" w:cs="Arial"/>
                <w:b/>
              </w:rPr>
            </w:pPr>
            <w:r w:rsidRPr="00C76FD9">
              <w:rPr>
                <w:rFonts w:ascii="Arial" w:hAnsi="Arial" w:cs="Arial"/>
                <w:b/>
              </w:rPr>
              <w:t xml:space="preserve">28. deň mesiaca </w:t>
            </w:r>
          </w:p>
        </w:tc>
        <w:tc>
          <w:tcPr>
            <w:tcW w:w="3118" w:type="dxa"/>
            <w:tcBorders>
              <w:top w:val="single" w:sz="4" w:space="0" w:color="auto"/>
              <w:left w:val="single" w:sz="4" w:space="0" w:color="auto"/>
              <w:bottom w:val="single" w:sz="4" w:space="0" w:color="auto"/>
              <w:right w:val="single" w:sz="4" w:space="0" w:color="auto"/>
            </w:tcBorders>
            <w:hideMark/>
          </w:tcPr>
          <w:p w14:paraId="21702587" w14:textId="77777777" w:rsidR="00325C73" w:rsidRPr="00C76FD9" w:rsidRDefault="00325C73" w:rsidP="00CB46F5">
            <w:pPr>
              <w:jc w:val="both"/>
              <w:rPr>
                <w:rFonts w:ascii="Arial" w:hAnsi="Arial" w:cs="Arial"/>
                <w:b/>
              </w:rPr>
            </w:pPr>
            <w:r w:rsidRPr="00C76FD9">
              <w:rPr>
                <w:rFonts w:ascii="Arial" w:hAnsi="Arial" w:cs="Arial"/>
              </w:rPr>
              <w:t>Kontrola a spracovávanie dodaných odpočtových dát  priebežne importovaných z aktuálneho cyklu poskytovateľom. Vytváranie a export požiadaviek na výkon  opakovaných odpočtov poskytovateľovi. Priebežné spracovanie opakovaných odpočtov.</w:t>
            </w:r>
          </w:p>
        </w:tc>
        <w:tc>
          <w:tcPr>
            <w:tcW w:w="3685" w:type="dxa"/>
            <w:tcBorders>
              <w:top w:val="single" w:sz="4" w:space="0" w:color="auto"/>
              <w:left w:val="single" w:sz="4" w:space="0" w:color="auto"/>
              <w:bottom w:val="single" w:sz="4" w:space="0" w:color="auto"/>
              <w:right w:val="single" w:sz="4" w:space="0" w:color="auto"/>
            </w:tcBorders>
            <w:hideMark/>
          </w:tcPr>
          <w:p w14:paraId="665C7BFD" w14:textId="77777777" w:rsidR="00325C73" w:rsidRPr="00C76FD9" w:rsidRDefault="00325C73" w:rsidP="00325C73">
            <w:pPr>
              <w:jc w:val="both"/>
              <w:rPr>
                <w:rFonts w:ascii="Arial" w:hAnsi="Arial" w:cs="Arial"/>
                <w:b/>
              </w:rPr>
            </w:pPr>
            <w:r w:rsidRPr="00C76FD9">
              <w:rPr>
                <w:rFonts w:ascii="Arial" w:hAnsi="Arial" w:cs="Arial"/>
              </w:rPr>
              <w:t xml:space="preserve">Opakovaná návšteva odberných miest ktorých sa týkajú opakované odpočty, preverenie odpočtu a výkon opakovaného odpočtu do PDA. Priebežný export preverených opakovaných odpočtov objednávateľovi do 2 dní od jeho vloženia na  úložisko objednávateľom. </w:t>
            </w:r>
          </w:p>
        </w:tc>
      </w:tr>
    </w:tbl>
    <w:p w14:paraId="74A0EBC0" w14:textId="77777777" w:rsidR="00325C73" w:rsidRPr="000A16D4" w:rsidRDefault="00325C73" w:rsidP="00CB46F5">
      <w:pPr>
        <w:pStyle w:val="Tablebodytext"/>
        <w:spacing w:before="0" w:after="0" w:line="240" w:lineRule="auto"/>
        <w:ind w:left="709"/>
        <w:jc w:val="both"/>
        <w:rPr>
          <w:rFonts w:ascii="Arial" w:hAnsi="Arial" w:cs="Arial"/>
          <w:i/>
          <w:color w:val="000000"/>
          <w:sz w:val="16"/>
          <w:szCs w:val="20"/>
          <w:lang w:val="sk-SK"/>
        </w:rPr>
      </w:pPr>
      <w:r w:rsidRPr="000A16D4">
        <w:rPr>
          <w:rFonts w:ascii="Arial" w:hAnsi="Arial" w:cs="Arial"/>
          <w:i/>
          <w:sz w:val="16"/>
          <w:szCs w:val="20"/>
          <w:lang w:val="sk-SK"/>
        </w:rPr>
        <w:t>(*) Z</w:t>
      </w:r>
      <w:r w:rsidRPr="000A16D4">
        <w:rPr>
          <w:rFonts w:ascii="Arial" w:hAnsi="Arial" w:cs="Arial"/>
          <w:i/>
          <w:color w:val="000000"/>
          <w:sz w:val="16"/>
          <w:szCs w:val="20"/>
          <w:lang w:val="sk-SK"/>
        </w:rPr>
        <w:t>meny uvedených termínov časového rámca prípravy a spracovania odpočtov počas trvania zmluvy je objednávateľ oprávnený vykonať jednostranne, a to formou pokynu poskytovateľovi.</w:t>
      </w:r>
    </w:p>
    <w:p w14:paraId="5C810E3F" w14:textId="77777777" w:rsidR="00325C73" w:rsidRPr="00C76FD9" w:rsidRDefault="00325C73" w:rsidP="00325C73">
      <w:pPr>
        <w:rPr>
          <w:rFonts w:ascii="Arial" w:hAnsi="Arial" w:cs="Arial"/>
        </w:rPr>
      </w:pPr>
    </w:p>
    <w:p w14:paraId="5E0C7D7F" w14:textId="0D070D23" w:rsidR="00325C73" w:rsidRPr="00C76FD9" w:rsidRDefault="00325C73" w:rsidP="00B2139E">
      <w:pPr>
        <w:pStyle w:val="Tablebodytext"/>
        <w:numPr>
          <w:ilvl w:val="6"/>
          <w:numId w:val="63"/>
        </w:numPr>
        <w:spacing w:before="0" w:after="0" w:line="240" w:lineRule="auto"/>
        <w:ind w:left="567" w:hanging="567"/>
        <w:outlineLvl w:val="3"/>
        <w:rPr>
          <w:rFonts w:ascii="Arial" w:hAnsi="Arial" w:cs="Arial"/>
          <w:b/>
          <w:sz w:val="24"/>
          <w:szCs w:val="20"/>
          <w:lang w:val="sk-SK"/>
        </w:rPr>
      </w:pPr>
      <w:bookmarkStart w:id="108" w:name="_Toc199755584"/>
      <w:r w:rsidRPr="00C76FD9">
        <w:rPr>
          <w:rFonts w:ascii="Arial" w:hAnsi="Arial" w:cs="Arial"/>
          <w:b/>
          <w:sz w:val="24"/>
          <w:szCs w:val="20"/>
          <w:lang w:val="sk-SK"/>
        </w:rPr>
        <w:t>Časový rámec prípravy a spracovania mimoriadnych odpočtov</w:t>
      </w:r>
      <w:bookmarkEnd w:id="108"/>
    </w:p>
    <w:p w14:paraId="20375F95" w14:textId="77777777" w:rsidR="00325C73" w:rsidRPr="00C76FD9" w:rsidRDefault="00325C73" w:rsidP="00325C73">
      <w:pPr>
        <w:pStyle w:val="Zkladntext"/>
        <w:rPr>
          <w:rFonts w:cs="Arial"/>
          <w:b/>
          <w:noProof w:val="0"/>
          <w:sz w:val="20"/>
          <w:szCs w:val="20"/>
        </w:rPr>
      </w:pPr>
    </w:p>
    <w:p w14:paraId="075AA6EE" w14:textId="77777777" w:rsidR="00325C73" w:rsidRPr="00C76FD9" w:rsidRDefault="00325C73" w:rsidP="00325C73">
      <w:pPr>
        <w:pStyle w:val="Zkladntext"/>
        <w:numPr>
          <w:ilvl w:val="0"/>
          <w:numId w:val="193"/>
        </w:numPr>
        <w:ind w:left="567" w:hanging="567"/>
        <w:rPr>
          <w:rFonts w:cs="Arial"/>
          <w:noProof w:val="0"/>
          <w:color w:val="000000"/>
          <w:sz w:val="20"/>
          <w:szCs w:val="20"/>
        </w:rPr>
      </w:pPr>
      <w:r w:rsidRPr="00C76FD9">
        <w:rPr>
          <w:rFonts w:cs="Arial"/>
          <w:noProof w:val="0"/>
          <w:color w:val="000000"/>
          <w:sz w:val="20"/>
          <w:szCs w:val="20"/>
        </w:rPr>
        <w:t>Poskytovateľ si od objednávateľa prevezme cez úložisko v elektronickej forme v stanovenej lehote príkazy na odpočet podľa odpočtových jednotiek, vykoná si ich interné rozdelenie a postúpi ich k výkonu odpočtu odpočtárom pomocou PDA alebo iným vhodným spôsobom, ak  zmluva pripustí zápis odpočtu iným vhodným spôsobom. Poskytovateľ je povinný vykonávať internú kontrolu nahraných odpočtov vo vlastnom IT systéme pred odoslaním odpočtových dát objednávateľovi v rozsahu:</w:t>
      </w:r>
    </w:p>
    <w:p w14:paraId="3BC2BD19" w14:textId="77777777" w:rsidR="00325C73" w:rsidRPr="00C76FD9" w:rsidRDefault="00325C73" w:rsidP="00325C73">
      <w:pPr>
        <w:pStyle w:val="Zkladntext"/>
        <w:numPr>
          <w:ilvl w:val="2"/>
          <w:numId w:val="172"/>
        </w:numPr>
        <w:ind w:left="1134" w:hanging="567"/>
        <w:rPr>
          <w:rFonts w:cs="Arial"/>
          <w:noProof w:val="0"/>
          <w:sz w:val="20"/>
          <w:szCs w:val="20"/>
        </w:rPr>
      </w:pPr>
      <w:r w:rsidRPr="00C76FD9">
        <w:rPr>
          <w:rFonts w:cs="Arial"/>
          <w:noProof w:val="0"/>
          <w:sz w:val="20"/>
          <w:szCs w:val="20"/>
        </w:rPr>
        <w:t>kontrola naplnenia dát odpočtov k odbernému miestu vrátane skutočného dátumu odpočtov,</w:t>
      </w:r>
    </w:p>
    <w:p w14:paraId="38DD2A3F" w14:textId="77777777" w:rsidR="00325C73" w:rsidRPr="00C76FD9" w:rsidRDefault="00325C73" w:rsidP="00325C73">
      <w:pPr>
        <w:pStyle w:val="Zkladntext"/>
        <w:numPr>
          <w:ilvl w:val="2"/>
          <w:numId w:val="172"/>
        </w:numPr>
        <w:ind w:left="1134" w:hanging="567"/>
        <w:rPr>
          <w:rFonts w:cs="Arial"/>
          <w:noProof w:val="0"/>
          <w:sz w:val="20"/>
          <w:szCs w:val="20"/>
        </w:rPr>
      </w:pPr>
      <w:r w:rsidRPr="00C76FD9">
        <w:rPr>
          <w:rFonts w:cs="Arial"/>
          <w:noProof w:val="0"/>
          <w:sz w:val="20"/>
          <w:szCs w:val="20"/>
        </w:rPr>
        <w:t>správneho priradenia stavu počítadla k meradlu,</w:t>
      </w:r>
    </w:p>
    <w:p w14:paraId="17AA7547" w14:textId="77777777" w:rsidR="00325C73" w:rsidRPr="00C76FD9" w:rsidRDefault="00325C73" w:rsidP="00325C73">
      <w:pPr>
        <w:pStyle w:val="Zkladntext"/>
        <w:numPr>
          <w:ilvl w:val="2"/>
          <w:numId w:val="172"/>
        </w:numPr>
        <w:ind w:left="1134" w:hanging="567"/>
        <w:rPr>
          <w:rFonts w:cs="Arial"/>
          <w:noProof w:val="0"/>
          <w:sz w:val="20"/>
          <w:szCs w:val="20"/>
        </w:rPr>
      </w:pPr>
      <w:r w:rsidRPr="00C76FD9">
        <w:rPr>
          <w:rFonts w:cs="Arial"/>
          <w:noProof w:val="0"/>
          <w:sz w:val="20"/>
          <w:szCs w:val="20"/>
        </w:rPr>
        <w:t>verifikácie odčítaného stavu meradla,</w:t>
      </w:r>
    </w:p>
    <w:p w14:paraId="0161D5BA" w14:textId="77777777" w:rsidR="00325C73" w:rsidRPr="00C76FD9" w:rsidRDefault="00325C73" w:rsidP="00325C73">
      <w:pPr>
        <w:pStyle w:val="Zkladntext"/>
        <w:numPr>
          <w:ilvl w:val="2"/>
          <w:numId w:val="172"/>
        </w:numPr>
        <w:ind w:left="1134" w:hanging="567"/>
        <w:rPr>
          <w:rFonts w:cs="Arial"/>
          <w:noProof w:val="0"/>
          <w:sz w:val="20"/>
          <w:szCs w:val="20"/>
        </w:rPr>
      </w:pPr>
      <w:r w:rsidRPr="00C76FD9">
        <w:rPr>
          <w:rFonts w:cs="Arial"/>
          <w:noProof w:val="0"/>
          <w:sz w:val="20"/>
          <w:szCs w:val="20"/>
        </w:rPr>
        <w:t>kontroly pretočenia stavu počítadla meradla.</w:t>
      </w:r>
    </w:p>
    <w:p w14:paraId="2150E523" w14:textId="77777777" w:rsidR="00325C73" w:rsidRPr="00C76FD9" w:rsidRDefault="00325C73" w:rsidP="00325C73">
      <w:pPr>
        <w:pStyle w:val="Zkladntext"/>
        <w:numPr>
          <w:ilvl w:val="1"/>
          <w:numId w:val="173"/>
        </w:numPr>
        <w:ind w:left="567" w:hanging="567"/>
        <w:rPr>
          <w:rFonts w:cs="Arial"/>
          <w:noProof w:val="0"/>
          <w:sz w:val="20"/>
          <w:szCs w:val="20"/>
        </w:rPr>
      </w:pPr>
      <w:r w:rsidRPr="00C76FD9">
        <w:rPr>
          <w:rFonts w:cs="Arial"/>
          <w:noProof w:val="0"/>
          <w:color w:val="000000"/>
          <w:sz w:val="20"/>
          <w:szCs w:val="20"/>
        </w:rPr>
        <w:t>Preverené odpočty bude poskytovateľ priebežne (denne) ukladať na úložisko, odkiaľ ich objednávateľ naimportuje do svojho informačného systému a vykoná ich verifikáciu.</w:t>
      </w:r>
    </w:p>
    <w:p w14:paraId="37733BC5" w14:textId="73A1F877" w:rsidR="00325C73" w:rsidRPr="00C76FD9" w:rsidRDefault="00325C73" w:rsidP="00E757C9">
      <w:pPr>
        <w:pStyle w:val="Zkladntext"/>
        <w:numPr>
          <w:ilvl w:val="1"/>
          <w:numId w:val="173"/>
        </w:numPr>
        <w:ind w:left="567" w:hanging="567"/>
        <w:rPr>
          <w:rFonts w:cs="Arial"/>
          <w:noProof w:val="0"/>
          <w:sz w:val="20"/>
          <w:szCs w:val="20"/>
        </w:rPr>
      </w:pPr>
      <w:r w:rsidRPr="00C76FD9">
        <w:rPr>
          <w:rFonts w:cs="Arial"/>
          <w:noProof w:val="0"/>
          <w:kern w:val="24"/>
          <w:sz w:val="20"/>
          <w:szCs w:val="20"/>
        </w:rPr>
        <w:t xml:space="preserve">Ak nie je možné dodaný odpočet zvierohodniť, objednávateľ ho odošle poskytovateľovi cez úložisko za účelom vykonania opakovaného odpočtu. Poskytovateľ je povinný bezodkladne odberné miesto opätovne navštíviť, vykonať opakovaný odpočet, stav meradla odfotografovať a odoslať ho cez úložisko objednávateľovi v termíne do 2 </w:t>
      </w:r>
      <w:r w:rsidR="00BA2313">
        <w:rPr>
          <w:rFonts w:cs="Arial"/>
          <w:noProof w:val="0"/>
          <w:kern w:val="24"/>
          <w:sz w:val="20"/>
          <w:szCs w:val="20"/>
        </w:rPr>
        <w:t>pracovných</w:t>
      </w:r>
      <w:r w:rsidR="00BA2313" w:rsidRPr="00C76FD9">
        <w:rPr>
          <w:rFonts w:cs="Arial"/>
          <w:noProof w:val="0"/>
          <w:kern w:val="24"/>
          <w:sz w:val="20"/>
          <w:szCs w:val="20"/>
        </w:rPr>
        <w:t xml:space="preserve"> </w:t>
      </w:r>
      <w:r w:rsidRPr="00C76FD9">
        <w:rPr>
          <w:rFonts w:cs="Arial"/>
          <w:noProof w:val="0"/>
          <w:kern w:val="24"/>
          <w:sz w:val="20"/>
          <w:szCs w:val="20"/>
        </w:rPr>
        <w:t>dní od doručenia odpočtu objednávateľom na úložisko. Fotografiu stavu počítadla meradla poskytovateľ umiestni na centrálny server poskytovateľa a sprístupni ju objednávateľovi.</w:t>
      </w:r>
      <w:r w:rsidRPr="00C76FD9">
        <w:rPr>
          <w:rFonts w:cs="Arial"/>
          <w:noProof w:val="0"/>
          <w:color w:val="000000"/>
          <w:sz w:val="20"/>
          <w:szCs w:val="20"/>
        </w:rPr>
        <w:t xml:space="preserve"> </w:t>
      </w:r>
    </w:p>
    <w:p w14:paraId="5AC8C18E" w14:textId="62381C4F" w:rsidR="00325C73" w:rsidRPr="00C76FD9" w:rsidRDefault="00325C73" w:rsidP="00E757C9">
      <w:pPr>
        <w:rPr>
          <w:rFonts w:ascii="Arial" w:hAnsi="Arial" w:cs="Arial"/>
        </w:rPr>
      </w:pPr>
    </w:p>
    <w:p w14:paraId="62B64398" w14:textId="6BBF3FBF" w:rsidR="00325C73" w:rsidRPr="00C76FD9" w:rsidRDefault="00325C73" w:rsidP="00B2139E">
      <w:pPr>
        <w:pStyle w:val="Tablebodytext"/>
        <w:numPr>
          <w:ilvl w:val="6"/>
          <w:numId w:val="63"/>
        </w:numPr>
        <w:spacing w:before="0" w:after="0" w:line="240" w:lineRule="auto"/>
        <w:ind w:left="567" w:hanging="567"/>
        <w:outlineLvl w:val="3"/>
        <w:rPr>
          <w:rFonts w:ascii="Arial" w:hAnsi="Arial" w:cs="Arial"/>
          <w:b/>
          <w:sz w:val="24"/>
          <w:lang w:val="sk-SK" w:eastAsia="cs-CZ"/>
        </w:rPr>
      </w:pPr>
      <w:bookmarkStart w:id="109" w:name="_Toc199755585"/>
      <w:r w:rsidRPr="00C76FD9">
        <w:rPr>
          <w:rFonts w:ascii="Arial" w:hAnsi="Arial" w:cs="Arial"/>
          <w:b/>
          <w:sz w:val="24"/>
          <w:lang w:val="sk-SK" w:eastAsia="cs-CZ"/>
        </w:rPr>
        <w:t>Popis kontroly vierohodnosti odpočtov pri cyklických odpočtoch a mimoriadnych odpočtoch</w:t>
      </w:r>
      <w:bookmarkEnd w:id="109"/>
    </w:p>
    <w:p w14:paraId="054C045A" w14:textId="77777777" w:rsidR="00325C73" w:rsidRPr="00C76FD9" w:rsidRDefault="00325C73" w:rsidP="00E757C9">
      <w:pPr>
        <w:ind w:left="360"/>
        <w:rPr>
          <w:rFonts w:ascii="Arial" w:hAnsi="Arial" w:cs="Arial"/>
        </w:rPr>
      </w:pPr>
    </w:p>
    <w:p w14:paraId="504F93E9" w14:textId="595E1748" w:rsidR="00325C73" w:rsidRPr="00C76FD9" w:rsidRDefault="00325C73" w:rsidP="00006CC9">
      <w:pPr>
        <w:ind w:firstLine="567"/>
        <w:rPr>
          <w:rFonts w:ascii="Arial" w:hAnsi="Arial" w:cs="Arial"/>
          <w:b/>
        </w:rPr>
      </w:pPr>
      <w:r w:rsidRPr="00C76FD9">
        <w:rPr>
          <w:rFonts w:ascii="Arial" w:hAnsi="Arial" w:cs="Arial"/>
          <w:b/>
        </w:rPr>
        <w:t>Kontrola tolerancie musí spĺňať nasledovné kritéria:</w:t>
      </w:r>
    </w:p>
    <w:p w14:paraId="17EA39B9" w14:textId="77777777" w:rsidR="00325C73" w:rsidRPr="00C76FD9" w:rsidRDefault="00325C73" w:rsidP="00E757C9">
      <w:pPr>
        <w:pStyle w:val="Odsekzoznamu"/>
        <w:numPr>
          <w:ilvl w:val="3"/>
          <w:numId w:val="192"/>
        </w:numPr>
        <w:ind w:left="1134" w:hanging="567"/>
        <w:rPr>
          <w:noProof w:val="0"/>
          <w:sz w:val="20"/>
          <w:szCs w:val="20"/>
        </w:rPr>
      </w:pPr>
      <w:r w:rsidRPr="00C76FD9">
        <w:rPr>
          <w:noProof w:val="0"/>
          <w:sz w:val="20"/>
          <w:szCs w:val="20"/>
        </w:rPr>
        <w:t>minimálna spotreba musí mať hodnotu väčšiu alebo rovnú ako 1 a súčasne spotreba nesmie presahovať povolené hodnoty podľa tabuľky:</w:t>
      </w:r>
    </w:p>
    <w:p w14:paraId="0FB52D26" w14:textId="77777777" w:rsidR="00325C73" w:rsidRPr="00C76FD9" w:rsidRDefault="00325C73" w:rsidP="00E757C9">
      <w:pPr>
        <w:ind w:left="720"/>
        <w:rPr>
          <w:rFonts w:ascii="Arial" w:hAnsi="Arial" w:cs="Arial"/>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155"/>
        <w:gridCol w:w="2657"/>
      </w:tblGrid>
      <w:tr w:rsidR="00325C73" w:rsidRPr="00C76FD9" w14:paraId="3F42EF07" w14:textId="77777777" w:rsidTr="00006CC9">
        <w:tc>
          <w:tcPr>
            <w:tcW w:w="2552" w:type="dxa"/>
            <w:shd w:val="clear" w:color="auto" w:fill="FFFFFF"/>
            <w:vAlign w:val="center"/>
          </w:tcPr>
          <w:p w14:paraId="3491D476" w14:textId="77777777" w:rsidR="00325C73" w:rsidRPr="00C76FD9" w:rsidRDefault="00325C73" w:rsidP="00E757C9">
            <w:pPr>
              <w:jc w:val="center"/>
              <w:rPr>
                <w:rFonts w:ascii="Arial" w:hAnsi="Arial" w:cs="Arial"/>
                <w:b/>
              </w:rPr>
            </w:pPr>
            <w:r w:rsidRPr="00C76FD9">
              <w:rPr>
                <w:rFonts w:ascii="Arial" w:hAnsi="Arial" w:cs="Arial"/>
                <w:b/>
              </w:rPr>
              <w:t>Predpokladaná ročná spotreba (m</w:t>
            </w:r>
            <w:r w:rsidRPr="00C76FD9">
              <w:rPr>
                <w:rFonts w:ascii="Arial" w:hAnsi="Arial" w:cs="Arial"/>
                <w:b/>
                <w:vertAlign w:val="superscript"/>
              </w:rPr>
              <w:t>3</w:t>
            </w:r>
            <w:r w:rsidRPr="00C76FD9">
              <w:rPr>
                <w:rFonts w:ascii="Arial" w:hAnsi="Arial" w:cs="Arial"/>
                <w:b/>
              </w:rPr>
              <w:t>)</w:t>
            </w:r>
          </w:p>
        </w:tc>
        <w:tc>
          <w:tcPr>
            <w:tcW w:w="3155" w:type="dxa"/>
            <w:shd w:val="clear" w:color="auto" w:fill="FFFFFF"/>
            <w:vAlign w:val="center"/>
          </w:tcPr>
          <w:p w14:paraId="59907B8C" w14:textId="77777777" w:rsidR="00325C73" w:rsidRPr="00C76FD9" w:rsidRDefault="00325C73" w:rsidP="00E757C9">
            <w:pPr>
              <w:jc w:val="center"/>
              <w:rPr>
                <w:rFonts w:ascii="Arial" w:hAnsi="Arial" w:cs="Arial"/>
                <w:b/>
              </w:rPr>
            </w:pPr>
            <w:r w:rsidRPr="00C76FD9">
              <w:rPr>
                <w:rFonts w:ascii="Arial" w:hAnsi="Arial" w:cs="Arial"/>
                <w:b/>
              </w:rPr>
              <w:t>Povolená horná hranica odchýlky v % od predpokladanej spotreby</w:t>
            </w:r>
          </w:p>
        </w:tc>
        <w:tc>
          <w:tcPr>
            <w:tcW w:w="2657" w:type="dxa"/>
            <w:shd w:val="clear" w:color="auto" w:fill="FFFFFF"/>
            <w:vAlign w:val="center"/>
          </w:tcPr>
          <w:p w14:paraId="16E08B0B" w14:textId="77777777" w:rsidR="00325C73" w:rsidRPr="00C76FD9" w:rsidRDefault="00325C73" w:rsidP="00E757C9">
            <w:pPr>
              <w:jc w:val="center"/>
              <w:rPr>
                <w:rFonts w:ascii="Arial" w:hAnsi="Arial" w:cs="Arial"/>
                <w:b/>
              </w:rPr>
            </w:pPr>
            <w:r w:rsidRPr="00C76FD9">
              <w:rPr>
                <w:rFonts w:ascii="Arial" w:hAnsi="Arial" w:cs="Arial"/>
                <w:b/>
              </w:rPr>
              <w:t>Povolená dolná hranica odchýlky v %  od predpokladanej spotreby</w:t>
            </w:r>
          </w:p>
        </w:tc>
      </w:tr>
      <w:tr w:rsidR="00325C73" w:rsidRPr="00C76FD9" w14:paraId="19BCF28E" w14:textId="77777777" w:rsidTr="00C23B0C">
        <w:trPr>
          <w:trHeight w:val="118"/>
        </w:trPr>
        <w:tc>
          <w:tcPr>
            <w:tcW w:w="2552" w:type="dxa"/>
            <w:shd w:val="clear" w:color="auto" w:fill="auto"/>
            <w:vAlign w:val="center"/>
          </w:tcPr>
          <w:p w14:paraId="05D8A4B5" w14:textId="77777777" w:rsidR="00325C73" w:rsidRPr="00C76FD9" w:rsidRDefault="00325C73" w:rsidP="00E757C9">
            <w:pPr>
              <w:jc w:val="center"/>
              <w:rPr>
                <w:rFonts w:ascii="Arial" w:hAnsi="Arial" w:cs="Arial"/>
              </w:rPr>
            </w:pPr>
            <w:r w:rsidRPr="00C76FD9">
              <w:rPr>
                <w:rFonts w:ascii="Arial" w:hAnsi="Arial" w:cs="Arial"/>
              </w:rPr>
              <w:t>nad 60 000</w:t>
            </w:r>
          </w:p>
        </w:tc>
        <w:tc>
          <w:tcPr>
            <w:tcW w:w="3155" w:type="dxa"/>
            <w:shd w:val="clear" w:color="auto" w:fill="auto"/>
            <w:vAlign w:val="center"/>
          </w:tcPr>
          <w:p w14:paraId="633359F7" w14:textId="77777777" w:rsidR="00325C73" w:rsidRPr="00C76FD9" w:rsidRDefault="00325C73" w:rsidP="00E757C9">
            <w:pPr>
              <w:jc w:val="center"/>
              <w:rPr>
                <w:rFonts w:ascii="Arial" w:hAnsi="Arial" w:cs="Arial"/>
              </w:rPr>
            </w:pPr>
            <w:r w:rsidRPr="00C76FD9">
              <w:rPr>
                <w:rFonts w:ascii="Arial" w:hAnsi="Arial" w:cs="Arial"/>
              </w:rPr>
              <w:t xml:space="preserve"> 20</w:t>
            </w:r>
          </w:p>
        </w:tc>
        <w:tc>
          <w:tcPr>
            <w:tcW w:w="2657" w:type="dxa"/>
            <w:shd w:val="clear" w:color="auto" w:fill="auto"/>
            <w:vAlign w:val="center"/>
          </w:tcPr>
          <w:p w14:paraId="440F4AFF" w14:textId="77777777" w:rsidR="00325C73" w:rsidRPr="00C76FD9" w:rsidRDefault="00325C73" w:rsidP="00E757C9">
            <w:pPr>
              <w:jc w:val="center"/>
              <w:rPr>
                <w:rFonts w:ascii="Arial" w:hAnsi="Arial" w:cs="Arial"/>
              </w:rPr>
            </w:pPr>
            <w:r w:rsidRPr="00C76FD9">
              <w:rPr>
                <w:rFonts w:ascii="Arial" w:hAnsi="Arial" w:cs="Arial"/>
              </w:rPr>
              <w:t>- 20</w:t>
            </w:r>
          </w:p>
        </w:tc>
      </w:tr>
      <w:tr w:rsidR="00325C73" w:rsidRPr="00C76FD9" w14:paraId="2C063D22" w14:textId="77777777" w:rsidTr="00006CC9">
        <w:tc>
          <w:tcPr>
            <w:tcW w:w="2552" w:type="dxa"/>
            <w:shd w:val="clear" w:color="auto" w:fill="auto"/>
            <w:vAlign w:val="center"/>
          </w:tcPr>
          <w:p w14:paraId="00B1E3DE" w14:textId="77777777" w:rsidR="00325C73" w:rsidRPr="00C76FD9" w:rsidRDefault="00325C73" w:rsidP="00E757C9">
            <w:pPr>
              <w:jc w:val="center"/>
              <w:rPr>
                <w:rFonts w:ascii="Arial" w:hAnsi="Arial" w:cs="Arial"/>
              </w:rPr>
            </w:pPr>
            <w:r w:rsidRPr="00C76FD9">
              <w:rPr>
                <w:rFonts w:ascii="Arial" w:hAnsi="Arial" w:cs="Arial"/>
              </w:rPr>
              <w:t>6500 až 60000</w:t>
            </w:r>
          </w:p>
        </w:tc>
        <w:tc>
          <w:tcPr>
            <w:tcW w:w="3155" w:type="dxa"/>
            <w:shd w:val="clear" w:color="auto" w:fill="auto"/>
            <w:vAlign w:val="center"/>
          </w:tcPr>
          <w:p w14:paraId="437F6A8E" w14:textId="77777777" w:rsidR="00325C73" w:rsidRPr="00C76FD9" w:rsidRDefault="00325C73" w:rsidP="00E757C9">
            <w:pPr>
              <w:jc w:val="center"/>
              <w:rPr>
                <w:rFonts w:ascii="Arial" w:hAnsi="Arial" w:cs="Arial"/>
              </w:rPr>
            </w:pPr>
            <w:r w:rsidRPr="00C76FD9">
              <w:rPr>
                <w:rFonts w:ascii="Arial" w:hAnsi="Arial" w:cs="Arial"/>
              </w:rPr>
              <w:t xml:space="preserve"> 30</w:t>
            </w:r>
          </w:p>
        </w:tc>
        <w:tc>
          <w:tcPr>
            <w:tcW w:w="2657" w:type="dxa"/>
            <w:shd w:val="clear" w:color="auto" w:fill="auto"/>
            <w:vAlign w:val="center"/>
          </w:tcPr>
          <w:p w14:paraId="0A279831" w14:textId="77777777" w:rsidR="00325C73" w:rsidRPr="00C76FD9" w:rsidRDefault="00325C73" w:rsidP="00E757C9">
            <w:pPr>
              <w:jc w:val="center"/>
              <w:rPr>
                <w:rFonts w:ascii="Arial" w:hAnsi="Arial" w:cs="Arial"/>
              </w:rPr>
            </w:pPr>
            <w:r w:rsidRPr="00C76FD9">
              <w:rPr>
                <w:rFonts w:ascii="Arial" w:hAnsi="Arial" w:cs="Arial"/>
              </w:rPr>
              <w:t xml:space="preserve"> -30</w:t>
            </w:r>
          </w:p>
        </w:tc>
      </w:tr>
      <w:tr w:rsidR="00325C73" w:rsidRPr="00C76FD9" w14:paraId="2B5DD068" w14:textId="77777777" w:rsidTr="00006CC9">
        <w:tc>
          <w:tcPr>
            <w:tcW w:w="2552" w:type="dxa"/>
            <w:shd w:val="clear" w:color="auto" w:fill="auto"/>
            <w:vAlign w:val="center"/>
          </w:tcPr>
          <w:p w14:paraId="06641713" w14:textId="77777777" w:rsidR="00325C73" w:rsidRPr="00C76FD9" w:rsidRDefault="00325C73" w:rsidP="00E757C9">
            <w:pPr>
              <w:jc w:val="center"/>
              <w:rPr>
                <w:rFonts w:ascii="Arial" w:hAnsi="Arial" w:cs="Arial"/>
              </w:rPr>
            </w:pPr>
            <w:r w:rsidRPr="00C76FD9">
              <w:rPr>
                <w:rFonts w:ascii="Arial" w:hAnsi="Arial" w:cs="Arial"/>
              </w:rPr>
              <w:t>1700 až 6500</w:t>
            </w:r>
          </w:p>
        </w:tc>
        <w:tc>
          <w:tcPr>
            <w:tcW w:w="3155" w:type="dxa"/>
            <w:shd w:val="clear" w:color="auto" w:fill="auto"/>
            <w:vAlign w:val="center"/>
          </w:tcPr>
          <w:p w14:paraId="48D5DF96" w14:textId="77777777" w:rsidR="00325C73" w:rsidRPr="00C76FD9" w:rsidRDefault="00325C73" w:rsidP="00E757C9">
            <w:pPr>
              <w:jc w:val="center"/>
              <w:rPr>
                <w:rFonts w:ascii="Arial" w:hAnsi="Arial" w:cs="Arial"/>
              </w:rPr>
            </w:pPr>
            <w:r w:rsidRPr="00C76FD9">
              <w:rPr>
                <w:rFonts w:ascii="Arial" w:hAnsi="Arial" w:cs="Arial"/>
              </w:rPr>
              <w:t xml:space="preserve"> 40</w:t>
            </w:r>
          </w:p>
        </w:tc>
        <w:tc>
          <w:tcPr>
            <w:tcW w:w="2657" w:type="dxa"/>
            <w:shd w:val="clear" w:color="auto" w:fill="auto"/>
            <w:vAlign w:val="center"/>
          </w:tcPr>
          <w:p w14:paraId="4FEF535C" w14:textId="77777777" w:rsidR="00325C73" w:rsidRPr="00C76FD9" w:rsidRDefault="00325C73" w:rsidP="00E757C9">
            <w:pPr>
              <w:jc w:val="center"/>
              <w:rPr>
                <w:rFonts w:ascii="Arial" w:hAnsi="Arial" w:cs="Arial"/>
              </w:rPr>
            </w:pPr>
            <w:r w:rsidRPr="00C76FD9">
              <w:rPr>
                <w:rFonts w:ascii="Arial" w:hAnsi="Arial" w:cs="Arial"/>
              </w:rPr>
              <w:t xml:space="preserve"> -40</w:t>
            </w:r>
          </w:p>
        </w:tc>
      </w:tr>
      <w:tr w:rsidR="00325C73" w:rsidRPr="00C76FD9" w14:paraId="15AC60A8" w14:textId="77777777" w:rsidTr="00006CC9">
        <w:tc>
          <w:tcPr>
            <w:tcW w:w="2552" w:type="dxa"/>
            <w:shd w:val="clear" w:color="auto" w:fill="auto"/>
            <w:vAlign w:val="center"/>
          </w:tcPr>
          <w:p w14:paraId="4910F368" w14:textId="77777777" w:rsidR="00325C73" w:rsidRPr="00C76FD9" w:rsidRDefault="00325C73" w:rsidP="00E757C9">
            <w:pPr>
              <w:jc w:val="center"/>
              <w:rPr>
                <w:rFonts w:ascii="Arial" w:hAnsi="Arial" w:cs="Arial"/>
              </w:rPr>
            </w:pPr>
            <w:r w:rsidRPr="00C76FD9">
              <w:rPr>
                <w:rFonts w:ascii="Arial" w:hAnsi="Arial" w:cs="Arial"/>
              </w:rPr>
              <w:t> 201 až 1700</w:t>
            </w:r>
          </w:p>
        </w:tc>
        <w:tc>
          <w:tcPr>
            <w:tcW w:w="3155" w:type="dxa"/>
            <w:shd w:val="clear" w:color="auto" w:fill="auto"/>
            <w:vAlign w:val="center"/>
          </w:tcPr>
          <w:p w14:paraId="2A56BD84" w14:textId="77777777" w:rsidR="00325C73" w:rsidRPr="00C76FD9" w:rsidRDefault="00325C73" w:rsidP="00E757C9">
            <w:pPr>
              <w:jc w:val="center"/>
              <w:rPr>
                <w:rFonts w:ascii="Arial" w:hAnsi="Arial" w:cs="Arial"/>
              </w:rPr>
            </w:pPr>
            <w:r w:rsidRPr="00C76FD9">
              <w:rPr>
                <w:rFonts w:ascii="Arial" w:hAnsi="Arial" w:cs="Arial"/>
              </w:rPr>
              <w:t xml:space="preserve"> 60</w:t>
            </w:r>
          </w:p>
        </w:tc>
        <w:tc>
          <w:tcPr>
            <w:tcW w:w="2657" w:type="dxa"/>
            <w:shd w:val="clear" w:color="auto" w:fill="auto"/>
            <w:vAlign w:val="center"/>
          </w:tcPr>
          <w:p w14:paraId="5CB13789" w14:textId="77777777" w:rsidR="00325C73" w:rsidRPr="00C76FD9" w:rsidRDefault="00325C73" w:rsidP="00E757C9">
            <w:pPr>
              <w:jc w:val="center"/>
              <w:rPr>
                <w:rFonts w:ascii="Arial" w:hAnsi="Arial" w:cs="Arial"/>
              </w:rPr>
            </w:pPr>
            <w:r w:rsidRPr="00C76FD9">
              <w:rPr>
                <w:rFonts w:ascii="Arial" w:hAnsi="Arial" w:cs="Arial"/>
              </w:rPr>
              <w:t xml:space="preserve"> -60</w:t>
            </w:r>
          </w:p>
        </w:tc>
      </w:tr>
      <w:tr w:rsidR="00325C73" w:rsidRPr="00C76FD9" w14:paraId="12BC1BFD" w14:textId="77777777" w:rsidTr="00006CC9">
        <w:trPr>
          <w:trHeight w:val="188"/>
        </w:trPr>
        <w:tc>
          <w:tcPr>
            <w:tcW w:w="2552" w:type="dxa"/>
            <w:shd w:val="clear" w:color="auto" w:fill="auto"/>
            <w:vAlign w:val="center"/>
          </w:tcPr>
          <w:p w14:paraId="1104D75D" w14:textId="77777777" w:rsidR="00325C73" w:rsidRPr="00C76FD9" w:rsidRDefault="00325C73" w:rsidP="00E757C9">
            <w:pPr>
              <w:jc w:val="center"/>
              <w:rPr>
                <w:rFonts w:ascii="Arial" w:hAnsi="Arial" w:cs="Arial"/>
              </w:rPr>
            </w:pPr>
            <w:r w:rsidRPr="00C76FD9">
              <w:rPr>
                <w:rFonts w:ascii="Arial" w:hAnsi="Arial" w:cs="Arial"/>
              </w:rPr>
              <w:t>do 200</w:t>
            </w:r>
          </w:p>
        </w:tc>
        <w:tc>
          <w:tcPr>
            <w:tcW w:w="3155" w:type="dxa"/>
            <w:shd w:val="clear" w:color="auto" w:fill="auto"/>
            <w:vAlign w:val="center"/>
          </w:tcPr>
          <w:p w14:paraId="01C6C575" w14:textId="77777777" w:rsidR="00325C73" w:rsidRPr="00C76FD9" w:rsidRDefault="00325C73" w:rsidP="00E757C9">
            <w:pPr>
              <w:jc w:val="center"/>
              <w:rPr>
                <w:rFonts w:ascii="Arial" w:hAnsi="Arial" w:cs="Arial"/>
              </w:rPr>
            </w:pPr>
            <w:r w:rsidRPr="00C76FD9">
              <w:rPr>
                <w:rFonts w:ascii="Arial" w:hAnsi="Arial" w:cs="Arial"/>
              </w:rPr>
              <w:t xml:space="preserve"> 100</w:t>
            </w:r>
          </w:p>
        </w:tc>
        <w:tc>
          <w:tcPr>
            <w:tcW w:w="2657" w:type="dxa"/>
            <w:shd w:val="clear" w:color="auto" w:fill="auto"/>
            <w:vAlign w:val="center"/>
          </w:tcPr>
          <w:p w14:paraId="4191D599" w14:textId="77777777" w:rsidR="00325C73" w:rsidRPr="00C76FD9" w:rsidRDefault="00325C73" w:rsidP="00E757C9">
            <w:pPr>
              <w:jc w:val="center"/>
              <w:rPr>
                <w:rFonts w:ascii="Arial" w:hAnsi="Arial" w:cs="Arial"/>
              </w:rPr>
            </w:pPr>
            <w:r w:rsidRPr="00C76FD9">
              <w:rPr>
                <w:rFonts w:ascii="Arial" w:hAnsi="Arial" w:cs="Arial"/>
              </w:rPr>
              <w:t xml:space="preserve"> -100</w:t>
            </w:r>
          </w:p>
        </w:tc>
      </w:tr>
    </w:tbl>
    <w:p w14:paraId="558A7560" w14:textId="77777777" w:rsidR="00325C73" w:rsidRPr="00C76FD9" w:rsidRDefault="00325C73" w:rsidP="00E757C9">
      <w:pPr>
        <w:rPr>
          <w:rFonts w:ascii="Arial" w:hAnsi="Arial" w:cs="Arial"/>
        </w:rPr>
      </w:pPr>
    </w:p>
    <w:p w14:paraId="3BC5D41E" w14:textId="77777777" w:rsidR="00325C73" w:rsidRPr="00C76FD9" w:rsidRDefault="00325C73" w:rsidP="00006CC9">
      <w:pPr>
        <w:ind w:firstLine="567"/>
        <w:rPr>
          <w:rFonts w:ascii="Arial" w:hAnsi="Arial" w:cs="Arial"/>
        </w:rPr>
      </w:pPr>
      <w:r w:rsidRPr="00C76FD9">
        <w:rPr>
          <w:rFonts w:ascii="Arial" w:hAnsi="Arial" w:cs="Arial"/>
        </w:rPr>
        <w:t>Pričom predpokladaná ročná spotreba sa určí:</w:t>
      </w:r>
    </w:p>
    <w:p w14:paraId="2F67607C" w14:textId="77777777" w:rsidR="00325C73" w:rsidRPr="00C76FD9" w:rsidRDefault="00325C73" w:rsidP="00E757C9">
      <w:pPr>
        <w:numPr>
          <w:ilvl w:val="0"/>
          <w:numId w:val="162"/>
        </w:numPr>
        <w:tabs>
          <w:tab w:val="clear" w:pos="1068"/>
          <w:tab w:val="left" w:pos="1134"/>
        </w:tabs>
        <w:ind w:left="1134" w:hanging="567"/>
        <w:jc w:val="both"/>
        <w:rPr>
          <w:rFonts w:ascii="Arial" w:hAnsi="Arial" w:cs="Arial"/>
        </w:rPr>
      </w:pPr>
      <w:r w:rsidRPr="00C76FD9">
        <w:rPr>
          <w:rFonts w:ascii="Arial" w:hAnsi="Arial" w:cs="Arial"/>
        </w:rPr>
        <w:t>u odberateľov s históriou odberu kratšou ako 1 rok sa za predpokladanú spotrebu považuje spotreba uvedená odberateľom – dodá objednávateľ,</w:t>
      </w:r>
    </w:p>
    <w:p w14:paraId="2BED49DE" w14:textId="77777777" w:rsidR="00325C73" w:rsidRPr="00C76FD9" w:rsidRDefault="00325C73" w:rsidP="00E757C9">
      <w:pPr>
        <w:numPr>
          <w:ilvl w:val="0"/>
          <w:numId w:val="162"/>
        </w:numPr>
        <w:tabs>
          <w:tab w:val="clear" w:pos="1068"/>
          <w:tab w:val="left" w:pos="1134"/>
        </w:tabs>
        <w:ind w:left="1134" w:hanging="567"/>
        <w:jc w:val="both"/>
        <w:rPr>
          <w:rFonts w:ascii="Arial" w:hAnsi="Arial" w:cs="Arial"/>
        </w:rPr>
      </w:pPr>
      <w:r w:rsidRPr="00C76FD9">
        <w:rPr>
          <w:rFonts w:ascii="Arial" w:hAnsi="Arial" w:cs="Arial"/>
        </w:rPr>
        <w:t>u odberateľov s históriou spotreby dlhšou ako 1 rok sa za predpokladanú spotrebu považuje spotreba za posledné ucelené 12-mesačné obdobie:</w:t>
      </w:r>
    </w:p>
    <w:p w14:paraId="493794CD" w14:textId="77777777" w:rsidR="00325C73" w:rsidRPr="00C76FD9" w:rsidRDefault="00325C73" w:rsidP="00E757C9">
      <w:pPr>
        <w:pStyle w:val="Odsekzoznamu"/>
        <w:numPr>
          <w:ilvl w:val="1"/>
          <w:numId w:val="162"/>
        </w:numPr>
        <w:tabs>
          <w:tab w:val="clear" w:pos="1788"/>
        </w:tabs>
        <w:ind w:left="1701" w:hanging="567"/>
        <w:rPr>
          <w:noProof w:val="0"/>
          <w:sz w:val="20"/>
          <w:szCs w:val="20"/>
        </w:rPr>
      </w:pPr>
      <w:r w:rsidRPr="00C76FD9">
        <w:rPr>
          <w:noProof w:val="0"/>
          <w:sz w:val="20"/>
          <w:szCs w:val="20"/>
        </w:rPr>
        <w:t>prvotný údaj dodá objednávateľ,</w:t>
      </w:r>
    </w:p>
    <w:p w14:paraId="74545D6D" w14:textId="77777777" w:rsidR="00325C73" w:rsidRPr="00C76FD9" w:rsidRDefault="00325C73" w:rsidP="00E757C9">
      <w:pPr>
        <w:pStyle w:val="Odsekzoznamu"/>
        <w:numPr>
          <w:ilvl w:val="1"/>
          <w:numId w:val="162"/>
        </w:numPr>
        <w:tabs>
          <w:tab w:val="clear" w:pos="1788"/>
        </w:tabs>
        <w:ind w:left="1701" w:hanging="567"/>
        <w:rPr>
          <w:noProof w:val="0"/>
          <w:sz w:val="20"/>
          <w:szCs w:val="20"/>
        </w:rPr>
      </w:pPr>
      <w:r w:rsidRPr="00C76FD9">
        <w:rPr>
          <w:noProof w:val="0"/>
          <w:sz w:val="20"/>
          <w:szCs w:val="20"/>
        </w:rPr>
        <w:t>po 1. roku vykonávania odpočtov bude údaj vyhodnocovať poskytovateľ.</w:t>
      </w:r>
    </w:p>
    <w:p w14:paraId="63912072" w14:textId="77777777" w:rsidR="00325C73" w:rsidRPr="00C76FD9" w:rsidRDefault="00325C73" w:rsidP="00E757C9">
      <w:pPr>
        <w:rPr>
          <w:rFonts w:ascii="Arial" w:hAnsi="Arial" w:cs="Arial"/>
        </w:rPr>
      </w:pPr>
    </w:p>
    <w:p w14:paraId="5196AD60" w14:textId="0442515C" w:rsidR="00325C73" w:rsidRPr="00C76FD9" w:rsidRDefault="00325C73" w:rsidP="00B2139E">
      <w:pPr>
        <w:pStyle w:val="Tablebodytext"/>
        <w:numPr>
          <w:ilvl w:val="6"/>
          <w:numId w:val="63"/>
        </w:numPr>
        <w:spacing w:before="0" w:after="0" w:line="240" w:lineRule="auto"/>
        <w:ind w:left="567" w:hanging="567"/>
        <w:outlineLvl w:val="3"/>
        <w:rPr>
          <w:rFonts w:ascii="Arial" w:hAnsi="Arial" w:cs="Arial"/>
          <w:b/>
          <w:sz w:val="24"/>
          <w:lang w:val="sk-SK"/>
        </w:rPr>
      </w:pPr>
      <w:bookmarkStart w:id="110" w:name="_Toc199755586"/>
      <w:r w:rsidRPr="00C76FD9">
        <w:rPr>
          <w:rFonts w:ascii="Arial" w:hAnsi="Arial" w:cs="Arial"/>
          <w:b/>
          <w:sz w:val="24"/>
          <w:lang w:val="sk-SK"/>
        </w:rPr>
        <w:t>Výpočet spotreby pri pretočení počítadla</w:t>
      </w:r>
      <w:bookmarkEnd w:id="110"/>
    </w:p>
    <w:p w14:paraId="1C860E4C" w14:textId="77777777" w:rsidR="00325C73" w:rsidRPr="00C76FD9" w:rsidRDefault="00325C73" w:rsidP="00E757C9">
      <w:pPr>
        <w:rPr>
          <w:rFonts w:ascii="Arial" w:hAnsi="Arial" w:cs="Arial"/>
          <w:b/>
          <w:u w:val="single"/>
        </w:rPr>
      </w:pPr>
    </w:p>
    <w:p w14:paraId="5DDF4BF4" w14:textId="3461EDE0" w:rsidR="00325C73" w:rsidRPr="00C76FD9" w:rsidRDefault="00325C73" w:rsidP="00006CC9">
      <w:pPr>
        <w:ind w:left="567"/>
        <w:rPr>
          <w:rFonts w:ascii="Arial" w:hAnsi="Arial" w:cs="Arial"/>
        </w:rPr>
      </w:pPr>
      <w:r w:rsidRPr="00C76FD9">
        <w:rPr>
          <w:rFonts w:ascii="Arial" w:hAnsi="Arial" w:cs="Arial"/>
        </w:rPr>
        <w:t xml:space="preserve">Pri pretočení </w:t>
      </w:r>
      <w:r w:rsidR="00BA2313">
        <w:rPr>
          <w:rFonts w:ascii="Arial" w:hAnsi="Arial" w:cs="Arial"/>
        </w:rPr>
        <w:t>M</w:t>
      </w:r>
      <w:r w:rsidRPr="00C76FD9">
        <w:rPr>
          <w:rFonts w:ascii="Arial" w:hAnsi="Arial" w:cs="Arial"/>
        </w:rPr>
        <w:t>eradla</w:t>
      </w:r>
      <w:r w:rsidR="00BA2313">
        <w:rPr>
          <w:rFonts w:ascii="Arial" w:hAnsi="Arial" w:cs="Arial"/>
        </w:rPr>
        <w:t xml:space="preserve"> (Meradlo znovu počítať od nulového stavu)</w:t>
      </w:r>
      <w:r w:rsidRPr="00C76FD9">
        <w:rPr>
          <w:rFonts w:ascii="Arial" w:hAnsi="Arial" w:cs="Arial"/>
        </w:rPr>
        <w:t>sa spotreba pre vyššie uvedenú kontrolu počíta nasledovne:</w:t>
      </w:r>
    </w:p>
    <w:p w14:paraId="5A71C161" w14:textId="77777777" w:rsidR="00325C73" w:rsidRPr="00C76FD9" w:rsidRDefault="00325C73" w:rsidP="00325C73">
      <w:pPr>
        <w:ind w:left="2124" w:firstLine="708"/>
        <w:rPr>
          <w:rFonts w:ascii="Arial" w:hAnsi="Arial" w:cs="Arial"/>
          <w:b/>
        </w:rPr>
      </w:pPr>
    </w:p>
    <w:p w14:paraId="59149C19" w14:textId="77777777" w:rsidR="00325C73" w:rsidRPr="00C76FD9" w:rsidRDefault="00325C73" w:rsidP="00006CC9">
      <w:pPr>
        <w:jc w:val="center"/>
        <w:rPr>
          <w:rFonts w:ascii="Arial" w:hAnsi="Arial" w:cs="Arial"/>
          <w:highlight w:val="yellow"/>
        </w:rPr>
      </w:pPr>
      <w:r w:rsidRPr="00C76FD9">
        <w:rPr>
          <w:rFonts w:ascii="Arial" w:hAnsi="Arial" w:cs="Arial"/>
          <w:b/>
        </w:rPr>
        <w:t>Spotreba = SFO – PS + MAX</w:t>
      </w:r>
    </w:p>
    <w:p w14:paraId="06B56093" w14:textId="77777777" w:rsidR="00325C73" w:rsidRPr="00C76FD9" w:rsidRDefault="00325C73" w:rsidP="00325C73">
      <w:pPr>
        <w:rPr>
          <w:rFonts w:ascii="Arial" w:hAnsi="Arial" w:cs="Arial"/>
        </w:rPr>
      </w:pPr>
    </w:p>
    <w:p w14:paraId="774693AF" w14:textId="77777777" w:rsidR="00325C73" w:rsidRPr="000A16D4" w:rsidRDefault="00325C73" w:rsidP="00006CC9">
      <w:pPr>
        <w:ind w:firstLine="567"/>
        <w:rPr>
          <w:rFonts w:ascii="Arial" w:hAnsi="Arial" w:cs="Arial"/>
          <w:i/>
        </w:rPr>
      </w:pPr>
      <w:r w:rsidRPr="000A16D4">
        <w:rPr>
          <w:rFonts w:ascii="Arial" w:hAnsi="Arial" w:cs="Arial"/>
          <w:i/>
        </w:rPr>
        <w:t>kde:</w:t>
      </w:r>
    </w:p>
    <w:p w14:paraId="699C87D3" w14:textId="77777777" w:rsidR="00325C73" w:rsidRPr="000A16D4" w:rsidRDefault="00325C73" w:rsidP="00006CC9">
      <w:pPr>
        <w:ind w:firstLine="567"/>
        <w:rPr>
          <w:rFonts w:ascii="Arial" w:hAnsi="Arial" w:cs="Arial"/>
          <w:i/>
        </w:rPr>
      </w:pPr>
      <w:r w:rsidRPr="000A16D4">
        <w:rPr>
          <w:rFonts w:ascii="Arial" w:hAnsi="Arial" w:cs="Arial"/>
          <w:i/>
        </w:rPr>
        <w:t>SFO je stav meradla získaný pri odpočte</w:t>
      </w:r>
    </w:p>
    <w:p w14:paraId="35138F2E" w14:textId="77777777" w:rsidR="00325C73" w:rsidRPr="000A16D4" w:rsidRDefault="00325C73" w:rsidP="00006CC9">
      <w:pPr>
        <w:ind w:firstLine="567"/>
        <w:rPr>
          <w:rFonts w:ascii="Arial" w:hAnsi="Arial" w:cs="Arial"/>
          <w:i/>
        </w:rPr>
      </w:pPr>
      <w:r w:rsidRPr="000A16D4">
        <w:rPr>
          <w:rFonts w:ascii="Arial" w:hAnsi="Arial" w:cs="Arial"/>
          <w:i/>
        </w:rPr>
        <w:t>PS je predchádzajúci stav</w:t>
      </w:r>
    </w:p>
    <w:p w14:paraId="4A68B645" w14:textId="77777777" w:rsidR="00325C73" w:rsidRPr="000A16D4" w:rsidRDefault="00325C73" w:rsidP="00006CC9">
      <w:pPr>
        <w:ind w:left="567"/>
        <w:rPr>
          <w:rFonts w:ascii="Arial" w:hAnsi="Arial" w:cs="Arial"/>
          <w:i/>
        </w:rPr>
      </w:pPr>
      <w:r w:rsidRPr="000A16D4">
        <w:rPr>
          <w:rFonts w:ascii="Arial" w:hAnsi="Arial" w:cs="Arial"/>
          <w:i/>
        </w:rPr>
        <w:t xml:space="preserve">MAX je maximálny možný stav počítadla určený podľa počtu miest počítadla viď tabuľka nižšie, t.j. napr. 99999 pre 5-miestne počítadlo    </w:t>
      </w:r>
    </w:p>
    <w:p w14:paraId="2E2557C0" w14:textId="77777777" w:rsidR="00325C73" w:rsidRPr="00C76FD9" w:rsidRDefault="00325C73" w:rsidP="00325C73">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1695"/>
      </w:tblGrid>
      <w:tr w:rsidR="00325C73" w:rsidRPr="00C76FD9" w14:paraId="50F1FE0F" w14:textId="77777777" w:rsidTr="00325C73">
        <w:trPr>
          <w:jc w:val="center"/>
        </w:trPr>
        <w:tc>
          <w:tcPr>
            <w:tcW w:w="0" w:type="auto"/>
            <w:shd w:val="clear" w:color="auto" w:fill="auto"/>
            <w:vAlign w:val="center"/>
          </w:tcPr>
          <w:p w14:paraId="69A41CB1" w14:textId="77777777" w:rsidR="00325C73" w:rsidRPr="00C76FD9" w:rsidRDefault="00325C73" w:rsidP="00325C73">
            <w:pPr>
              <w:jc w:val="center"/>
              <w:rPr>
                <w:rFonts w:ascii="Arial" w:hAnsi="Arial" w:cs="Arial"/>
                <w:b/>
              </w:rPr>
            </w:pPr>
            <w:r w:rsidRPr="00C76FD9">
              <w:rPr>
                <w:rFonts w:ascii="Arial" w:hAnsi="Arial" w:cs="Arial"/>
                <w:b/>
              </w:rPr>
              <w:t>Počet miest počítadla</w:t>
            </w:r>
          </w:p>
        </w:tc>
        <w:tc>
          <w:tcPr>
            <w:tcW w:w="0" w:type="auto"/>
            <w:shd w:val="clear" w:color="auto" w:fill="auto"/>
            <w:vAlign w:val="center"/>
          </w:tcPr>
          <w:p w14:paraId="57ED9821" w14:textId="77777777" w:rsidR="00325C73" w:rsidRPr="00C76FD9" w:rsidRDefault="00325C73" w:rsidP="00325C73">
            <w:pPr>
              <w:jc w:val="center"/>
              <w:rPr>
                <w:rFonts w:ascii="Arial" w:hAnsi="Arial" w:cs="Arial"/>
                <w:b/>
              </w:rPr>
            </w:pPr>
            <w:r w:rsidRPr="00C76FD9">
              <w:rPr>
                <w:rFonts w:ascii="Arial" w:hAnsi="Arial" w:cs="Arial"/>
                <w:b/>
              </w:rPr>
              <w:t>Maximálny stav</w:t>
            </w:r>
          </w:p>
        </w:tc>
      </w:tr>
      <w:tr w:rsidR="00325C73" w:rsidRPr="00C76FD9" w14:paraId="17ACCF21" w14:textId="77777777" w:rsidTr="00325C73">
        <w:trPr>
          <w:trHeight w:val="284"/>
          <w:jc w:val="center"/>
        </w:trPr>
        <w:tc>
          <w:tcPr>
            <w:tcW w:w="0" w:type="auto"/>
            <w:shd w:val="clear" w:color="auto" w:fill="auto"/>
            <w:vAlign w:val="bottom"/>
          </w:tcPr>
          <w:p w14:paraId="6EAC57A5" w14:textId="77777777" w:rsidR="00325C73" w:rsidRPr="00C76FD9" w:rsidRDefault="00325C73" w:rsidP="00325C73">
            <w:pPr>
              <w:jc w:val="center"/>
              <w:rPr>
                <w:rFonts w:ascii="Arial" w:hAnsi="Arial" w:cs="Arial"/>
              </w:rPr>
            </w:pPr>
            <w:r w:rsidRPr="00C76FD9">
              <w:rPr>
                <w:rFonts w:ascii="Arial" w:hAnsi="Arial" w:cs="Arial"/>
              </w:rPr>
              <w:t>5</w:t>
            </w:r>
          </w:p>
        </w:tc>
        <w:tc>
          <w:tcPr>
            <w:tcW w:w="0" w:type="auto"/>
            <w:shd w:val="clear" w:color="auto" w:fill="auto"/>
            <w:vAlign w:val="bottom"/>
          </w:tcPr>
          <w:p w14:paraId="64AB38BE" w14:textId="77777777" w:rsidR="00325C73" w:rsidRPr="00C76FD9" w:rsidRDefault="00325C73" w:rsidP="00325C73">
            <w:pPr>
              <w:jc w:val="center"/>
              <w:rPr>
                <w:rFonts w:ascii="Arial" w:hAnsi="Arial" w:cs="Arial"/>
              </w:rPr>
            </w:pPr>
            <w:r w:rsidRPr="00C76FD9">
              <w:rPr>
                <w:rFonts w:ascii="Arial" w:hAnsi="Arial" w:cs="Arial"/>
              </w:rPr>
              <w:t>99 999</w:t>
            </w:r>
          </w:p>
        </w:tc>
      </w:tr>
      <w:tr w:rsidR="00325C73" w:rsidRPr="00C76FD9" w14:paraId="1E77DC0F" w14:textId="77777777" w:rsidTr="00325C73">
        <w:trPr>
          <w:trHeight w:val="284"/>
          <w:jc w:val="center"/>
        </w:trPr>
        <w:tc>
          <w:tcPr>
            <w:tcW w:w="0" w:type="auto"/>
            <w:shd w:val="clear" w:color="auto" w:fill="auto"/>
            <w:vAlign w:val="bottom"/>
          </w:tcPr>
          <w:p w14:paraId="5B92F35D" w14:textId="77777777" w:rsidR="00325C73" w:rsidRPr="00C76FD9" w:rsidRDefault="00325C73" w:rsidP="00325C73">
            <w:pPr>
              <w:jc w:val="center"/>
              <w:rPr>
                <w:rFonts w:ascii="Arial" w:hAnsi="Arial" w:cs="Arial"/>
              </w:rPr>
            </w:pPr>
            <w:r w:rsidRPr="00C76FD9">
              <w:rPr>
                <w:rFonts w:ascii="Arial" w:hAnsi="Arial" w:cs="Arial"/>
              </w:rPr>
              <w:t>6</w:t>
            </w:r>
          </w:p>
        </w:tc>
        <w:tc>
          <w:tcPr>
            <w:tcW w:w="0" w:type="auto"/>
            <w:shd w:val="clear" w:color="auto" w:fill="auto"/>
            <w:vAlign w:val="bottom"/>
          </w:tcPr>
          <w:p w14:paraId="2F8F107A" w14:textId="77777777" w:rsidR="00325C73" w:rsidRPr="00C76FD9" w:rsidRDefault="00325C73" w:rsidP="00325C73">
            <w:pPr>
              <w:jc w:val="center"/>
              <w:rPr>
                <w:rFonts w:ascii="Arial" w:hAnsi="Arial" w:cs="Arial"/>
              </w:rPr>
            </w:pPr>
            <w:r w:rsidRPr="00C76FD9">
              <w:rPr>
                <w:rFonts w:ascii="Arial" w:hAnsi="Arial" w:cs="Arial"/>
              </w:rPr>
              <w:t>999 999</w:t>
            </w:r>
          </w:p>
        </w:tc>
      </w:tr>
      <w:tr w:rsidR="00325C73" w:rsidRPr="00C76FD9" w14:paraId="5A8F92BC" w14:textId="77777777" w:rsidTr="00325C73">
        <w:trPr>
          <w:trHeight w:val="284"/>
          <w:jc w:val="center"/>
        </w:trPr>
        <w:tc>
          <w:tcPr>
            <w:tcW w:w="0" w:type="auto"/>
            <w:shd w:val="clear" w:color="auto" w:fill="auto"/>
            <w:vAlign w:val="bottom"/>
          </w:tcPr>
          <w:p w14:paraId="7741E6B7" w14:textId="77777777" w:rsidR="00325C73" w:rsidRPr="00C76FD9" w:rsidRDefault="00325C73" w:rsidP="00325C73">
            <w:pPr>
              <w:jc w:val="center"/>
              <w:rPr>
                <w:rFonts w:ascii="Arial" w:hAnsi="Arial" w:cs="Arial"/>
              </w:rPr>
            </w:pPr>
            <w:r w:rsidRPr="00C76FD9">
              <w:rPr>
                <w:rFonts w:ascii="Arial" w:hAnsi="Arial" w:cs="Arial"/>
              </w:rPr>
              <w:t>7</w:t>
            </w:r>
          </w:p>
        </w:tc>
        <w:tc>
          <w:tcPr>
            <w:tcW w:w="0" w:type="auto"/>
            <w:shd w:val="clear" w:color="auto" w:fill="auto"/>
            <w:vAlign w:val="bottom"/>
          </w:tcPr>
          <w:p w14:paraId="363CEE52" w14:textId="77777777" w:rsidR="00325C73" w:rsidRPr="00C76FD9" w:rsidRDefault="00325C73" w:rsidP="00325C73">
            <w:pPr>
              <w:jc w:val="center"/>
              <w:rPr>
                <w:rFonts w:ascii="Arial" w:hAnsi="Arial" w:cs="Arial"/>
              </w:rPr>
            </w:pPr>
            <w:r w:rsidRPr="00C76FD9">
              <w:rPr>
                <w:rFonts w:ascii="Arial" w:hAnsi="Arial" w:cs="Arial"/>
              </w:rPr>
              <w:t>9 999 999</w:t>
            </w:r>
          </w:p>
        </w:tc>
      </w:tr>
      <w:tr w:rsidR="00325C73" w:rsidRPr="00C76FD9" w14:paraId="47473117" w14:textId="77777777" w:rsidTr="00325C73">
        <w:trPr>
          <w:trHeight w:val="284"/>
          <w:jc w:val="center"/>
        </w:trPr>
        <w:tc>
          <w:tcPr>
            <w:tcW w:w="0" w:type="auto"/>
            <w:shd w:val="clear" w:color="auto" w:fill="auto"/>
            <w:vAlign w:val="bottom"/>
          </w:tcPr>
          <w:p w14:paraId="50FD130F" w14:textId="77777777" w:rsidR="00325C73" w:rsidRPr="00C76FD9" w:rsidRDefault="00325C73" w:rsidP="00325C73">
            <w:pPr>
              <w:jc w:val="center"/>
              <w:rPr>
                <w:rFonts w:ascii="Arial" w:hAnsi="Arial" w:cs="Arial"/>
              </w:rPr>
            </w:pPr>
            <w:r w:rsidRPr="00C76FD9">
              <w:rPr>
                <w:rFonts w:ascii="Arial" w:hAnsi="Arial" w:cs="Arial"/>
              </w:rPr>
              <w:t>8</w:t>
            </w:r>
          </w:p>
        </w:tc>
        <w:tc>
          <w:tcPr>
            <w:tcW w:w="0" w:type="auto"/>
            <w:shd w:val="clear" w:color="auto" w:fill="auto"/>
            <w:vAlign w:val="bottom"/>
          </w:tcPr>
          <w:p w14:paraId="17D0FB59" w14:textId="77777777" w:rsidR="00325C73" w:rsidRPr="00C76FD9" w:rsidRDefault="00325C73" w:rsidP="00325C73">
            <w:pPr>
              <w:jc w:val="center"/>
              <w:rPr>
                <w:rFonts w:ascii="Arial" w:hAnsi="Arial" w:cs="Arial"/>
              </w:rPr>
            </w:pPr>
            <w:r w:rsidRPr="00C76FD9">
              <w:rPr>
                <w:rFonts w:ascii="Arial" w:hAnsi="Arial" w:cs="Arial"/>
              </w:rPr>
              <w:t>99 999 999</w:t>
            </w:r>
          </w:p>
        </w:tc>
      </w:tr>
      <w:tr w:rsidR="00325C73" w:rsidRPr="00C76FD9" w14:paraId="11DBCAC3" w14:textId="77777777" w:rsidTr="00325C73">
        <w:trPr>
          <w:trHeight w:val="284"/>
          <w:jc w:val="center"/>
        </w:trPr>
        <w:tc>
          <w:tcPr>
            <w:tcW w:w="0" w:type="auto"/>
            <w:shd w:val="clear" w:color="auto" w:fill="auto"/>
            <w:vAlign w:val="bottom"/>
          </w:tcPr>
          <w:p w14:paraId="11331C32" w14:textId="77777777" w:rsidR="00325C73" w:rsidRPr="00C76FD9" w:rsidRDefault="00325C73" w:rsidP="00325C73">
            <w:pPr>
              <w:jc w:val="center"/>
              <w:rPr>
                <w:rFonts w:ascii="Arial" w:hAnsi="Arial" w:cs="Arial"/>
              </w:rPr>
            </w:pPr>
            <w:r w:rsidRPr="00C76FD9">
              <w:rPr>
                <w:rFonts w:ascii="Arial" w:hAnsi="Arial" w:cs="Arial"/>
              </w:rPr>
              <w:t>9</w:t>
            </w:r>
          </w:p>
        </w:tc>
        <w:tc>
          <w:tcPr>
            <w:tcW w:w="0" w:type="auto"/>
            <w:shd w:val="clear" w:color="auto" w:fill="auto"/>
            <w:vAlign w:val="bottom"/>
          </w:tcPr>
          <w:p w14:paraId="70CD5FA9" w14:textId="77777777" w:rsidR="00325C73" w:rsidRPr="00C76FD9" w:rsidRDefault="00325C73" w:rsidP="00325C73">
            <w:pPr>
              <w:jc w:val="center"/>
              <w:rPr>
                <w:rFonts w:ascii="Arial" w:hAnsi="Arial" w:cs="Arial"/>
              </w:rPr>
            </w:pPr>
            <w:r w:rsidRPr="00C76FD9">
              <w:rPr>
                <w:rFonts w:ascii="Arial" w:hAnsi="Arial" w:cs="Arial"/>
              </w:rPr>
              <w:t>999 999 999</w:t>
            </w:r>
          </w:p>
        </w:tc>
      </w:tr>
      <w:tr w:rsidR="00325C73" w:rsidRPr="00C76FD9" w14:paraId="6067DE71" w14:textId="77777777" w:rsidTr="00325C73">
        <w:trPr>
          <w:trHeight w:val="284"/>
          <w:jc w:val="center"/>
        </w:trPr>
        <w:tc>
          <w:tcPr>
            <w:tcW w:w="0" w:type="auto"/>
            <w:shd w:val="clear" w:color="auto" w:fill="auto"/>
            <w:vAlign w:val="bottom"/>
          </w:tcPr>
          <w:p w14:paraId="37FE51C3" w14:textId="77777777" w:rsidR="00325C73" w:rsidRPr="00C76FD9" w:rsidRDefault="00325C73" w:rsidP="00325C73">
            <w:pPr>
              <w:jc w:val="center"/>
              <w:rPr>
                <w:rFonts w:ascii="Arial" w:hAnsi="Arial" w:cs="Arial"/>
              </w:rPr>
            </w:pPr>
            <w:r w:rsidRPr="00C76FD9">
              <w:rPr>
                <w:rFonts w:ascii="Arial" w:hAnsi="Arial" w:cs="Arial"/>
              </w:rPr>
              <w:t>10</w:t>
            </w:r>
          </w:p>
        </w:tc>
        <w:tc>
          <w:tcPr>
            <w:tcW w:w="0" w:type="auto"/>
            <w:shd w:val="clear" w:color="auto" w:fill="auto"/>
            <w:vAlign w:val="bottom"/>
          </w:tcPr>
          <w:p w14:paraId="32938526" w14:textId="2987A6C4" w:rsidR="00325C73" w:rsidRPr="001E49FE" w:rsidRDefault="001E49FE" w:rsidP="001E49FE">
            <w:pPr>
              <w:jc w:val="center"/>
              <w:rPr>
                <w:rFonts w:ascii="Arial" w:hAnsi="Arial" w:cs="Arial"/>
              </w:rPr>
            </w:pPr>
            <w:r w:rsidRPr="001E49FE">
              <w:rPr>
                <w:rFonts w:ascii="Arial" w:hAnsi="Arial" w:cs="Arial"/>
              </w:rPr>
              <w:t xml:space="preserve">9 </w:t>
            </w:r>
            <w:r w:rsidR="00325C73" w:rsidRPr="001E49FE">
              <w:rPr>
                <w:rFonts w:ascii="Arial" w:hAnsi="Arial" w:cs="Arial"/>
              </w:rPr>
              <w:t>999 999 999</w:t>
            </w:r>
          </w:p>
        </w:tc>
      </w:tr>
    </w:tbl>
    <w:p w14:paraId="0BCD7483" w14:textId="77777777" w:rsidR="00325C73" w:rsidRPr="00C76FD9" w:rsidRDefault="00325C73" w:rsidP="00325C73">
      <w:pPr>
        <w:pStyle w:val="Odsekzoznamu"/>
        <w:ind w:left="1440"/>
        <w:rPr>
          <w:b/>
          <w:noProof w:val="0"/>
          <w:sz w:val="20"/>
          <w:szCs w:val="20"/>
        </w:rPr>
      </w:pPr>
    </w:p>
    <w:p w14:paraId="63FB88CC" w14:textId="77777777" w:rsidR="00325C73" w:rsidRPr="00C76FD9" w:rsidRDefault="00325C73" w:rsidP="00325C73">
      <w:pPr>
        <w:rPr>
          <w:rFonts w:ascii="Arial" w:hAnsi="Arial" w:cs="Arial"/>
          <w:b/>
        </w:rPr>
      </w:pPr>
    </w:p>
    <w:p w14:paraId="5BE7ACD7" w14:textId="19DA0F5B" w:rsidR="00E757C9" w:rsidRPr="00C76FD9" w:rsidRDefault="00325C73" w:rsidP="00B2139E">
      <w:pPr>
        <w:pStyle w:val="Tablebodytext"/>
        <w:numPr>
          <w:ilvl w:val="6"/>
          <w:numId w:val="63"/>
        </w:numPr>
        <w:spacing w:before="0" w:after="0" w:line="240" w:lineRule="auto"/>
        <w:ind w:left="567" w:hanging="567"/>
        <w:jc w:val="both"/>
        <w:outlineLvl w:val="3"/>
        <w:rPr>
          <w:rFonts w:ascii="Arial" w:hAnsi="Arial" w:cs="Arial"/>
          <w:b/>
          <w:sz w:val="24"/>
          <w:lang w:val="sk-SK"/>
        </w:rPr>
      </w:pPr>
      <w:bookmarkStart w:id="111" w:name="_Toc459209448"/>
      <w:bookmarkStart w:id="112" w:name="_Toc199755587"/>
      <w:r w:rsidRPr="00C76FD9">
        <w:rPr>
          <w:rFonts w:ascii="Arial" w:hAnsi="Arial" w:cs="Arial"/>
          <w:b/>
          <w:sz w:val="24"/>
          <w:lang w:val="sk-SK"/>
        </w:rPr>
        <w:t xml:space="preserve">Export: Príkazy na odpočet – od objednávateľa poskytovateľovi </w:t>
      </w:r>
      <w:bookmarkEnd w:id="111"/>
      <w:r w:rsidRPr="00C76FD9">
        <w:rPr>
          <w:rFonts w:ascii="Arial" w:hAnsi="Arial" w:cs="Arial"/>
          <w:b/>
          <w:sz w:val="24"/>
          <w:lang w:val="sk-SK"/>
        </w:rPr>
        <w:t>(DEX.ME.20)</w:t>
      </w:r>
      <w:bookmarkEnd w:id="112"/>
    </w:p>
    <w:p w14:paraId="0C4A8FF4" w14:textId="77777777" w:rsidR="00006CC9" w:rsidRPr="00C76FD9" w:rsidRDefault="00006CC9" w:rsidP="00006CC9">
      <w:pPr>
        <w:pStyle w:val="Normlnysozarkami"/>
        <w:spacing w:after="0" w:line="240" w:lineRule="auto"/>
        <w:ind w:left="0"/>
        <w:rPr>
          <w:lang w:val="sk-SK"/>
        </w:rPr>
      </w:pPr>
    </w:p>
    <w:p w14:paraId="0A48AB84" w14:textId="38A3D159" w:rsidR="00325C73" w:rsidRPr="00C76FD9" w:rsidRDefault="00325C73" w:rsidP="00B2139E">
      <w:pPr>
        <w:pStyle w:val="Normlnysozarkami"/>
        <w:numPr>
          <w:ilvl w:val="0"/>
          <w:numId w:val="206"/>
        </w:numPr>
        <w:spacing w:after="0" w:line="240" w:lineRule="auto"/>
        <w:ind w:left="567" w:hanging="567"/>
        <w:outlineLvl w:val="4"/>
        <w:rPr>
          <w:rFonts w:ascii="Arial" w:hAnsi="Arial" w:cs="Arial"/>
          <w:b/>
          <w:lang w:val="sk-SK"/>
        </w:rPr>
      </w:pPr>
      <w:bookmarkStart w:id="113" w:name="_Toc199755588"/>
      <w:r w:rsidRPr="00C76FD9">
        <w:rPr>
          <w:rFonts w:ascii="Arial" w:hAnsi="Arial" w:cs="Arial"/>
          <w:b/>
          <w:lang w:val="sk-SK"/>
        </w:rPr>
        <w:t>Názov a typ súboru</w:t>
      </w:r>
      <w:bookmarkEnd w:id="113"/>
    </w:p>
    <w:p w14:paraId="20E8A811" w14:textId="77777777" w:rsidR="00325C73" w:rsidRPr="00C76FD9" w:rsidRDefault="00325C73" w:rsidP="00325C73">
      <w:pPr>
        <w:pStyle w:val="Normlnysozarkami"/>
        <w:spacing w:after="0" w:line="240" w:lineRule="auto"/>
        <w:ind w:left="0"/>
        <w:rPr>
          <w:rFonts w:ascii="Arial" w:eastAsia="Times New Roman" w:hAnsi="Arial" w:cs="Arial"/>
          <w:szCs w:val="20"/>
          <w:lang w:val="sk-SK"/>
        </w:rPr>
      </w:pPr>
    </w:p>
    <w:p w14:paraId="18846819" w14:textId="28C9F238" w:rsidR="00325C73" w:rsidRPr="00C76FD9" w:rsidRDefault="00325C73" w:rsidP="00C76FD9">
      <w:pPr>
        <w:pStyle w:val="Normlnysozarkami"/>
        <w:spacing w:after="0" w:line="240" w:lineRule="auto"/>
        <w:ind w:left="0" w:firstLine="567"/>
        <w:rPr>
          <w:rFonts w:ascii="Arial" w:eastAsia="Times New Roman" w:hAnsi="Arial" w:cs="Arial"/>
          <w:szCs w:val="20"/>
          <w:lang w:val="sk-SK"/>
        </w:rPr>
      </w:pPr>
      <w:r w:rsidRPr="00C76FD9">
        <w:rPr>
          <w:rFonts w:ascii="Arial" w:eastAsia="Times New Roman" w:hAnsi="Arial" w:cs="Arial"/>
          <w:b/>
          <w:szCs w:val="20"/>
          <w:lang w:val="sk-SK"/>
        </w:rPr>
        <w:t>Názov súboru:</w:t>
      </w:r>
      <w:r w:rsidRPr="00C76FD9">
        <w:rPr>
          <w:rFonts w:ascii="Arial" w:eastAsia="Times New Roman" w:hAnsi="Arial" w:cs="Arial"/>
          <w:szCs w:val="20"/>
          <w:lang w:val="sk-SK"/>
        </w:rPr>
        <w:t xml:space="preserve"> </w:t>
      </w:r>
      <w:r w:rsidRPr="00C76FD9">
        <w:rPr>
          <w:rFonts w:ascii="Arial" w:eastAsia="Times New Roman" w:hAnsi="Arial" w:cs="Arial"/>
          <w:szCs w:val="20"/>
          <w:lang w:val="sk-SK"/>
        </w:rPr>
        <w:tab/>
      </w:r>
      <w:r w:rsidR="00C76FD9" w:rsidRPr="00C76FD9">
        <w:rPr>
          <w:rFonts w:ascii="Arial" w:eastAsia="Times New Roman" w:hAnsi="Arial" w:cs="Arial"/>
          <w:szCs w:val="20"/>
          <w:lang w:val="sk-SK"/>
        </w:rPr>
        <w:tab/>
      </w:r>
      <w:r w:rsidRPr="00C76FD9">
        <w:rPr>
          <w:rFonts w:ascii="Arial" w:eastAsia="Times New Roman" w:hAnsi="Arial" w:cs="Arial"/>
          <w:szCs w:val="20"/>
          <w:lang w:val="sk-SK"/>
        </w:rPr>
        <w:t>TOOOOOOOYYYYMMDDhhmmss</w:t>
      </w:r>
    </w:p>
    <w:p w14:paraId="2A9A4B58" w14:textId="77777777" w:rsidR="00325C73" w:rsidRPr="00C76FD9" w:rsidRDefault="00325C73" w:rsidP="00325C73">
      <w:pPr>
        <w:pStyle w:val="Normlnysozarkami"/>
        <w:spacing w:after="0" w:line="240" w:lineRule="auto"/>
        <w:ind w:left="0"/>
        <w:rPr>
          <w:rFonts w:ascii="Arial" w:hAnsi="Arial" w:cs="Arial"/>
          <w:szCs w:val="20"/>
          <w:lang w:val="sk-SK"/>
        </w:rPr>
      </w:pPr>
    </w:p>
    <w:p w14:paraId="7C4934A6" w14:textId="77777777" w:rsidR="00325C73" w:rsidRPr="00C76FD9" w:rsidRDefault="00325C73" w:rsidP="00C76FD9">
      <w:pPr>
        <w:pStyle w:val="Normlnysozarkami"/>
        <w:spacing w:after="0" w:line="240" w:lineRule="auto"/>
        <w:ind w:left="0" w:firstLine="567"/>
        <w:rPr>
          <w:rFonts w:ascii="Arial" w:hAnsi="Arial" w:cs="Arial"/>
          <w:szCs w:val="20"/>
          <w:lang w:val="sk-SK"/>
        </w:rPr>
      </w:pPr>
      <w:r w:rsidRPr="00C76FD9">
        <w:rPr>
          <w:rFonts w:ascii="Arial" w:hAnsi="Arial" w:cs="Arial"/>
          <w:b/>
          <w:szCs w:val="20"/>
          <w:lang w:val="sk-SK"/>
        </w:rPr>
        <w:t>Typ súboru:</w:t>
      </w:r>
      <w:r w:rsidRPr="00C76FD9">
        <w:rPr>
          <w:rFonts w:ascii="Arial" w:hAnsi="Arial" w:cs="Arial"/>
          <w:szCs w:val="20"/>
          <w:lang w:val="sk-SK"/>
        </w:rPr>
        <w:t xml:space="preserve"> </w:t>
      </w:r>
      <w:r w:rsidRPr="00C76FD9">
        <w:rPr>
          <w:rFonts w:ascii="Arial" w:hAnsi="Arial" w:cs="Arial"/>
          <w:szCs w:val="20"/>
          <w:lang w:val="sk-SK"/>
        </w:rPr>
        <w:tab/>
      </w:r>
      <w:r w:rsidRPr="00C76FD9">
        <w:rPr>
          <w:rFonts w:ascii="Arial" w:hAnsi="Arial" w:cs="Arial"/>
          <w:szCs w:val="20"/>
          <w:lang w:val="sk-SK"/>
        </w:rPr>
        <w:tab/>
        <w:t>xml</w:t>
      </w:r>
      <w:r w:rsidRPr="00C76FD9" w:rsidDel="004B65C6">
        <w:rPr>
          <w:rFonts w:ascii="Arial" w:hAnsi="Arial" w:cs="Arial"/>
          <w:szCs w:val="20"/>
          <w:lang w:val="sk-SK"/>
        </w:rPr>
        <w:t xml:space="preserve"> </w:t>
      </w:r>
    </w:p>
    <w:p w14:paraId="1F75C1A9" w14:textId="77777777" w:rsidR="00325C73" w:rsidRPr="00C76FD9" w:rsidRDefault="00325C73" w:rsidP="00325C73">
      <w:pPr>
        <w:pStyle w:val="Normlnysozarkami"/>
        <w:spacing w:after="0" w:line="240" w:lineRule="auto"/>
        <w:ind w:left="0"/>
        <w:rPr>
          <w:rFonts w:ascii="Arial" w:hAnsi="Arial" w:cs="Arial"/>
          <w:szCs w:val="20"/>
          <w:lang w:val="sk-SK"/>
        </w:rPr>
      </w:pPr>
    </w:p>
    <w:p w14:paraId="039345E4" w14:textId="77777777" w:rsidR="00325C73" w:rsidRPr="00C76FD9" w:rsidRDefault="00325C73" w:rsidP="00325C73">
      <w:pPr>
        <w:pStyle w:val="Normlnysozarkami"/>
        <w:spacing w:after="0" w:line="240" w:lineRule="auto"/>
        <w:ind w:left="0"/>
        <w:rPr>
          <w:rFonts w:ascii="Arial" w:hAnsi="Arial" w:cs="Arial"/>
          <w:szCs w:val="20"/>
          <w:lang w:val="sk-SK"/>
        </w:rPr>
      </w:pPr>
    </w:p>
    <w:p w14:paraId="43ECF8F8" w14:textId="77777777" w:rsidR="00325C73" w:rsidRPr="00C76FD9" w:rsidRDefault="00325C73" w:rsidP="00C76FD9">
      <w:pPr>
        <w:pStyle w:val="Popis"/>
        <w:ind w:firstLine="567"/>
        <w:jc w:val="left"/>
        <w:rPr>
          <w:rFonts w:ascii="Arial" w:hAnsi="Arial" w:cs="Arial"/>
          <w:sz w:val="20"/>
        </w:rPr>
      </w:pPr>
      <w:r w:rsidRPr="00C76FD9">
        <w:rPr>
          <w:rFonts w:ascii="Arial" w:hAnsi="Arial" w:cs="Arial"/>
          <w:sz w:val="20"/>
        </w:rPr>
        <w:t xml:space="preserve">Tabuľka </w:t>
      </w:r>
      <w:r w:rsidRPr="00C76FD9">
        <w:rPr>
          <w:rFonts w:ascii="Arial" w:hAnsi="Arial" w:cs="Arial"/>
          <w:sz w:val="20"/>
        </w:rPr>
        <w:fldChar w:fldCharType="begin"/>
      </w:r>
      <w:r w:rsidRPr="00C76FD9">
        <w:rPr>
          <w:rFonts w:ascii="Arial" w:hAnsi="Arial" w:cs="Arial"/>
          <w:sz w:val="20"/>
        </w:rPr>
        <w:instrText xml:space="preserve"> SEQ Tabulka \* ARABIC </w:instrText>
      </w:r>
      <w:r w:rsidRPr="00C76FD9">
        <w:rPr>
          <w:rFonts w:ascii="Arial" w:hAnsi="Arial" w:cs="Arial"/>
          <w:sz w:val="20"/>
        </w:rPr>
        <w:fldChar w:fldCharType="separate"/>
      </w:r>
      <w:r w:rsidRPr="00C76FD9">
        <w:rPr>
          <w:rFonts w:ascii="Arial" w:hAnsi="Arial" w:cs="Arial"/>
          <w:sz w:val="20"/>
        </w:rPr>
        <w:t>1</w:t>
      </w:r>
      <w:r w:rsidRPr="00C76FD9">
        <w:rPr>
          <w:rFonts w:ascii="Arial" w:hAnsi="Arial" w:cs="Arial"/>
          <w:sz w:val="20"/>
        </w:rPr>
        <w:fldChar w:fldCharType="end"/>
      </w:r>
      <w:r w:rsidRPr="00C76FD9">
        <w:rPr>
          <w:rFonts w:ascii="Arial" w:hAnsi="Arial" w:cs="Arial"/>
          <w:sz w:val="20"/>
        </w:rPr>
        <w:t>: Názov súboru  Príkazy na odpočet – dodávateľ odpočtov</w:t>
      </w:r>
    </w:p>
    <w:p w14:paraId="75182452" w14:textId="77777777" w:rsidR="00325C73" w:rsidRPr="00C76FD9" w:rsidRDefault="00325C73" w:rsidP="00325C73">
      <w:pPr>
        <w:pStyle w:val="Normlnysozarkami"/>
        <w:spacing w:after="0" w:line="240" w:lineRule="auto"/>
        <w:rPr>
          <w:rFonts w:ascii="Arial" w:hAnsi="Arial" w:cs="Arial"/>
          <w:szCs w:val="20"/>
          <w:lang w:val="sk-SK"/>
        </w:rPr>
      </w:pPr>
    </w:p>
    <w:tbl>
      <w:tblPr>
        <w:tblW w:w="73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811"/>
      </w:tblGrid>
      <w:tr w:rsidR="00325C73" w:rsidRPr="00C76FD9" w14:paraId="20DE55B9" w14:textId="77777777" w:rsidTr="00325C73">
        <w:trPr>
          <w:trHeight w:val="270"/>
          <w:jc w:val="center"/>
        </w:trPr>
        <w:tc>
          <w:tcPr>
            <w:tcW w:w="1560" w:type="dxa"/>
            <w:tcBorders>
              <w:top w:val="single" w:sz="8" w:space="0" w:color="auto"/>
              <w:bottom w:val="single" w:sz="8" w:space="0" w:color="auto"/>
            </w:tcBorders>
            <w:shd w:val="clear" w:color="auto" w:fill="BFBFBF" w:themeFill="background1" w:themeFillShade="BF"/>
            <w:noWrap/>
          </w:tcPr>
          <w:p w14:paraId="3A366303" w14:textId="77777777" w:rsidR="00325C73" w:rsidRPr="00C76FD9" w:rsidRDefault="00325C73" w:rsidP="00325C73">
            <w:pPr>
              <w:jc w:val="center"/>
              <w:rPr>
                <w:rFonts w:ascii="Arial" w:hAnsi="Arial" w:cs="Arial"/>
                <w:b/>
                <w:bCs/>
                <w:lang w:eastAsia="cs-CZ"/>
              </w:rPr>
            </w:pPr>
            <w:r w:rsidRPr="00C76FD9">
              <w:rPr>
                <w:rFonts w:ascii="Arial" w:hAnsi="Arial" w:cs="Arial"/>
                <w:b/>
                <w:bCs/>
                <w:lang w:eastAsia="cs-CZ"/>
              </w:rPr>
              <w:t>Súčasť názvu súboru</w:t>
            </w:r>
          </w:p>
        </w:tc>
        <w:tc>
          <w:tcPr>
            <w:tcW w:w="5811" w:type="dxa"/>
            <w:tcBorders>
              <w:top w:val="single" w:sz="8" w:space="0" w:color="auto"/>
              <w:bottom w:val="single" w:sz="8" w:space="0" w:color="auto"/>
            </w:tcBorders>
            <w:shd w:val="clear" w:color="auto" w:fill="BFBFBF" w:themeFill="background1" w:themeFillShade="BF"/>
          </w:tcPr>
          <w:p w14:paraId="5381426E" w14:textId="77777777" w:rsidR="00325C73" w:rsidRPr="00C76FD9" w:rsidRDefault="00325C73" w:rsidP="00325C73">
            <w:pPr>
              <w:jc w:val="center"/>
              <w:rPr>
                <w:rFonts w:ascii="Arial" w:hAnsi="Arial" w:cs="Arial"/>
                <w:b/>
                <w:bCs/>
                <w:lang w:eastAsia="cs-CZ"/>
              </w:rPr>
            </w:pPr>
            <w:r w:rsidRPr="00C76FD9">
              <w:rPr>
                <w:rFonts w:ascii="Arial" w:hAnsi="Arial" w:cs="Arial"/>
                <w:b/>
                <w:bCs/>
                <w:lang w:eastAsia="cs-CZ"/>
              </w:rPr>
              <w:t>Popis</w:t>
            </w:r>
          </w:p>
        </w:tc>
      </w:tr>
      <w:tr w:rsidR="00325C73" w:rsidRPr="00C76FD9" w14:paraId="0C235927" w14:textId="77777777" w:rsidTr="00325C73">
        <w:trPr>
          <w:trHeight w:val="340"/>
          <w:jc w:val="center"/>
        </w:trPr>
        <w:tc>
          <w:tcPr>
            <w:tcW w:w="1560" w:type="dxa"/>
            <w:shd w:val="clear" w:color="auto" w:fill="auto"/>
            <w:noWrap/>
          </w:tcPr>
          <w:p w14:paraId="0C8B52EE" w14:textId="77777777" w:rsidR="00325C73" w:rsidRPr="00C76FD9" w:rsidRDefault="00325C73" w:rsidP="00325C73">
            <w:pPr>
              <w:rPr>
                <w:rFonts w:ascii="Arial" w:hAnsi="Arial" w:cs="Arial"/>
              </w:rPr>
            </w:pPr>
            <w:r w:rsidRPr="00C76FD9">
              <w:rPr>
                <w:rFonts w:ascii="Arial" w:hAnsi="Arial" w:cs="Arial"/>
              </w:rPr>
              <w:t>T</w:t>
            </w:r>
          </w:p>
        </w:tc>
        <w:tc>
          <w:tcPr>
            <w:tcW w:w="5811" w:type="dxa"/>
          </w:tcPr>
          <w:p w14:paraId="57F93B31" w14:textId="77777777" w:rsidR="00325C73" w:rsidRPr="00C76FD9" w:rsidRDefault="00325C73" w:rsidP="00325C73">
            <w:pPr>
              <w:rPr>
                <w:rFonts w:ascii="Arial" w:hAnsi="Arial" w:cs="Arial"/>
              </w:rPr>
            </w:pPr>
            <w:r w:rsidRPr="00C76FD9">
              <w:rPr>
                <w:rFonts w:ascii="Arial" w:hAnsi="Arial" w:cs="Arial"/>
              </w:rPr>
              <w:t>Príznak typu odpočtu:</w:t>
            </w:r>
          </w:p>
          <w:p w14:paraId="0F60B2A0" w14:textId="77777777" w:rsidR="00325C73" w:rsidRPr="00C76FD9" w:rsidRDefault="00325C73" w:rsidP="00325C73">
            <w:pPr>
              <w:rPr>
                <w:rFonts w:ascii="Arial" w:hAnsi="Arial" w:cs="Arial"/>
              </w:rPr>
            </w:pPr>
            <w:r w:rsidRPr="00C76FD9">
              <w:rPr>
                <w:rFonts w:ascii="Arial" w:hAnsi="Arial" w:cs="Arial"/>
              </w:rPr>
              <w:t>R – periodický odpočet (ročný, cyklický) okrem R15 – dôvod odpočtu 01, odpočtový cyklus = yearly</w:t>
            </w:r>
          </w:p>
          <w:p w14:paraId="0BB16637" w14:textId="77777777" w:rsidR="00325C73" w:rsidRPr="00C76FD9" w:rsidRDefault="00325C73" w:rsidP="00325C73">
            <w:pPr>
              <w:rPr>
                <w:rFonts w:ascii="Arial" w:hAnsi="Arial" w:cs="Arial"/>
              </w:rPr>
            </w:pPr>
            <w:r w:rsidRPr="00C76FD9">
              <w:rPr>
                <w:rFonts w:ascii="Arial" w:hAnsi="Arial" w:cs="Arial"/>
              </w:rPr>
              <w:t>M – mimoriadny odpočet – dôvod odpočtu 02, 30</w:t>
            </w:r>
          </w:p>
          <w:p w14:paraId="2FAB0766" w14:textId="77777777" w:rsidR="00325C73" w:rsidRPr="00C76FD9" w:rsidRDefault="00325C73" w:rsidP="00325C73">
            <w:pPr>
              <w:rPr>
                <w:rFonts w:ascii="Arial" w:hAnsi="Arial" w:cs="Arial"/>
              </w:rPr>
            </w:pPr>
            <w:r w:rsidRPr="00C76FD9">
              <w:rPr>
                <w:rFonts w:ascii="Arial" w:hAnsi="Arial" w:cs="Arial"/>
              </w:rPr>
              <w:t xml:space="preserve">K – kontrolný (revízny) odpočet – dôvod odpočtu 10 </w:t>
            </w:r>
          </w:p>
          <w:p w14:paraId="4F47AF77" w14:textId="77777777" w:rsidR="00325C73" w:rsidRPr="00C76FD9" w:rsidRDefault="00325C73" w:rsidP="00325C73">
            <w:pPr>
              <w:rPr>
                <w:rFonts w:ascii="Arial" w:hAnsi="Arial" w:cs="Arial"/>
              </w:rPr>
            </w:pPr>
            <w:r w:rsidRPr="00C76FD9">
              <w:rPr>
                <w:rFonts w:ascii="Arial" w:hAnsi="Arial" w:cs="Arial"/>
              </w:rPr>
              <w:t>P – periodický odpočet (ročný, cyklický) pre R15 – dôvod odpočtu 09, odpočtový cyklus = end of year</w:t>
            </w:r>
          </w:p>
        </w:tc>
      </w:tr>
      <w:tr w:rsidR="00325C73" w:rsidRPr="00C76FD9" w14:paraId="63221467" w14:textId="77777777" w:rsidTr="00325C73">
        <w:trPr>
          <w:trHeight w:val="340"/>
          <w:jc w:val="center"/>
        </w:trPr>
        <w:tc>
          <w:tcPr>
            <w:tcW w:w="1560" w:type="dxa"/>
            <w:shd w:val="clear" w:color="auto" w:fill="auto"/>
            <w:noWrap/>
          </w:tcPr>
          <w:p w14:paraId="431FD661" w14:textId="77777777" w:rsidR="00325C73" w:rsidRPr="00C76FD9" w:rsidRDefault="00325C73" w:rsidP="00325C73">
            <w:pPr>
              <w:rPr>
                <w:rFonts w:ascii="Arial" w:hAnsi="Arial" w:cs="Arial"/>
                <w:lang w:eastAsia="cs-CZ"/>
              </w:rPr>
            </w:pPr>
            <w:r w:rsidRPr="00C76FD9">
              <w:rPr>
                <w:rFonts w:ascii="Arial" w:hAnsi="Arial" w:cs="Arial"/>
              </w:rPr>
              <w:t>OOOOOOO</w:t>
            </w:r>
          </w:p>
        </w:tc>
        <w:tc>
          <w:tcPr>
            <w:tcW w:w="5811" w:type="dxa"/>
          </w:tcPr>
          <w:p w14:paraId="37701D55" w14:textId="77777777" w:rsidR="00325C73" w:rsidRPr="00C76FD9" w:rsidRDefault="00325C73" w:rsidP="00325C73">
            <w:pPr>
              <w:rPr>
                <w:rFonts w:ascii="Arial" w:hAnsi="Arial" w:cs="Arial"/>
                <w:b/>
                <w:lang w:eastAsia="cs-CZ"/>
              </w:rPr>
            </w:pPr>
            <w:r w:rsidRPr="00C76FD9">
              <w:rPr>
                <w:rFonts w:ascii="Arial" w:hAnsi="Arial" w:cs="Arial"/>
              </w:rPr>
              <w:t>Odpočtová jednotka (bez prvého znaku R – tzn. napr. 04PP168)</w:t>
            </w:r>
          </w:p>
        </w:tc>
      </w:tr>
      <w:tr w:rsidR="00325C73" w:rsidRPr="00C76FD9" w14:paraId="41444B94" w14:textId="77777777" w:rsidTr="00325C73">
        <w:trPr>
          <w:trHeight w:val="340"/>
          <w:jc w:val="center"/>
        </w:trPr>
        <w:tc>
          <w:tcPr>
            <w:tcW w:w="1560" w:type="dxa"/>
            <w:shd w:val="clear" w:color="auto" w:fill="auto"/>
            <w:noWrap/>
          </w:tcPr>
          <w:p w14:paraId="2D759B0C" w14:textId="77777777" w:rsidR="00325C73" w:rsidRPr="00C76FD9" w:rsidRDefault="00325C73" w:rsidP="00325C73">
            <w:pPr>
              <w:rPr>
                <w:rFonts w:ascii="Arial" w:hAnsi="Arial" w:cs="Arial"/>
              </w:rPr>
            </w:pPr>
            <w:r w:rsidRPr="00C76FD9">
              <w:rPr>
                <w:rFonts w:ascii="Arial" w:hAnsi="Arial" w:cs="Arial"/>
              </w:rPr>
              <w:t>YYYYMMDD</w:t>
            </w:r>
          </w:p>
        </w:tc>
        <w:tc>
          <w:tcPr>
            <w:tcW w:w="5811" w:type="dxa"/>
          </w:tcPr>
          <w:p w14:paraId="13C9D6DB" w14:textId="77777777" w:rsidR="00325C73" w:rsidRPr="00C76FD9" w:rsidRDefault="00325C73" w:rsidP="00325C73">
            <w:pPr>
              <w:rPr>
                <w:rFonts w:ascii="Arial" w:hAnsi="Arial" w:cs="Arial"/>
              </w:rPr>
            </w:pPr>
            <w:r w:rsidRPr="00C76FD9">
              <w:rPr>
                <w:rFonts w:ascii="Arial" w:hAnsi="Arial" w:cs="Arial"/>
              </w:rPr>
              <w:t>Dátum vygenerovania súboru</w:t>
            </w:r>
          </w:p>
        </w:tc>
      </w:tr>
      <w:tr w:rsidR="00325C73" w:rsidRPr="00C76FD9" w14:paraId="154849F8" w14:textId="77777777" w:rsidTr="00325C73">
        <w:trPr>
          <w:trHeight w:val="339"/>
          <w:jc w:val="center"/>
        </w:trPr>
        <w:tc>
          <w:tcPr>
            <w:tcW w:w="1560" w:type="dxa"/>
            <w:shd w:val="clear" w:color="auto" w:fill="auto"/>
            <w:noWrap/>
          </w:tcPr>
          <w:p w14:paraId="74143332" w14:textId="77777777" w:rsidR="00325C73" w:rsidRPr="00C76FD9" w:rsidRDefault="00325C73" w:rsidP="00325C73">
            <w:pPr>
              <w:rPr>
                <w:rFonts w:ascii="Arial" w:hAnsi="Arial" w:cs="Arial"/>
                <w:highlight w:val="yellow"/>
                <w:lang w:eastAsia="cs-CZ"/>
              </w:rPr>
            </w:pPr>
            <w:r w:rsidRPr="00C76FD9">
              <w:rPr>
                <w:rFonts w:ascii="Arial" w:hAnsi="Arial" w:cs="Arial"/>
              </w:rPr>
              <w:t>Hhmmss</w:t>
            </w:r>
          </w:p>
        </w:tc>
        <w:tc>
          <w:tcPr>
            <w:tcW w:w="5811" w:type="dxa"/>
          </w:tcPr>
          <w:p w14:paraId="45FCFB7A" w14:textId="77777777" w:rsidR="00325C73" w:rsidRPr="00C76FD9" w:rsidRDefault="00325C73" w:rsidP="00325C73">
            <w:pPr>
              <w:rPr>
                <w:rFonts w:ascii="Arial" w:hAnsi="Arial" w:cs="Arial"/>
                <w:lang w:eastAsia="cs-CZ"/>
              </w:rPr>
            </w:pPr>
            <w:r w:rsidRPr="00C76FD9">
              <w:rPr>
                <w:rFonts w:ascii="Arial" w:hAnsi="Arial" w:cs="Arial"/>
              </w:rPr>
              <w:t>Čas vygenerovania súboru</w:t>
            </w:r>
          </w:p>
        </w:tc>
      </w:tr>
    </w:tbl>
    <w:p w14:paraId="114A6FFC" w14:textId="794CB5B4" w:rsidR="00325C73" w:rsidRDefault="00325C73" w:rsidP="00C76FD9">
      <w:pPr>
        <w:pStyle w:val="Normlnysozarkami"/>
        <w:spacing w:after="0" w:line="240" w:lineRule="auto"/>
        <w:ind w:left="0" w:firstLine="709"/>
        <w:rPr>
          <w:rFonts w:ascii="Arial" w:hAnsi="Arial" w:cs="Arial"/>
          <w:szCs w:val="20"/>
          <w:lang w:val="sk-SK" w:eastAsia="sk-SK"/>
        </w:rPr>
      </w:pPr>
      <w:r w:rsidRPr="00C76FD9">
        <w:rPr>
          <w:rFonts w:ascii="Arial" w:hAnsi="Arial" w:cs="Arial"/>
          <w:szCs w:val="20"/>
          <w:lang w:val="sk-SK" w:eastAsia="sk-SK"/>
        </w:rPr>
        <w:t>Poznámka: štruktúra názvu súboru je rovnaká pre import aj export.</w:t>
      </w:r>
    </w:p>
    <w:p w14:paraId="0EE3C024" w14:textId="3593FE9A" w:rsidR="00920970" w:rsidRDefault="00920970" w:rsidP="00C76FD9">
      <w:pPr>
        <w:pStyle w:val="Normlnysozarkami"/>
        <w:spacing w:after="0" w:line="240" w:lineRule="auto"/>
        <w:ind w:left="0" w:firstLine="709"/>
        <w:rPr>
          <w:rFonts w:ascii="Arial" w:hAnsi="Arial" w:cs="Arial"/>
          <w:szCs w:val="20"/>
          <w:lang w:val="sk-SK" w:eastAsia="sk-SK"/>
        </w:rPr>
      </w:pPr>
    </w:p>
    <w:p w14:paraId="099B38BC" w14:textId="4A475669" w:rsidR="00920970" w:rsidRDefault="00920970" w:rsidP="00C76FD9">
      <w:pPr>
        <w:pStyle w:val="Normlnysozarkami"/>
        <w:spacing w:after="0" w:line="240" w:lineRule="auto"/>
        <w:ind w:left="0" w:firstLine="709"/>
        <w:rPr>
          <w:rFonts w:ascii="Arial" w:hAnsi="Arial" w:cs="Arial"/>
          <w:szCs w:val="20"/>
          <w:lang w:val="sk-SK" w:eastAsia="sk-SK"/>
        </w:rPr>
      </w:pPr>
    </w:p>
    <w:p w14:paraId="2DCADE40" w14:textId="30FE27EA" w:rsidR="00920970" w:rsidRDefault="00920970" w:rsidP="00C76FD9">
      <w:pPr>
        <w:pStyle w:val="Normlnysozarkami"/>
        <w:spacing w:after="0" w:line="240" w:lineRule="auto"/>
        <w:ind w:left="0" w:firstLine="709"/>
        <w:rPr>
          <w:rFonts w:ascii="Arial" w:hAnsi="Arial" w:cs="Arial"/>
          <w:szCs w:val="20"/>
          <w:lang w:val="sk-SK" w:eastAsia="sk-SK"/>
        </w:rPr>
      </w:pPr>
    </w:p>
    <w:p w14:paraId="214E0F08" w14:textId="5FB47255" w:rsidR="00920970" w:rsidRDefault="00920970" w:rsidP="00C76FD9">
      <w:pPr>
        <w:pStyle w:val="Normlnysozarkami"/>
        <w:spacing w:after="0" w:line="240" w:lineRule="auto"/>
        <w:ind w:left="0" w:firstLine="709"/>
        <w:rPr>
          <w:rFonts w:ascii="Arial" w:hAnsi="Arial" w:cs="Arial"/>
          <w:szCs w:val="20"/>
          <w:lang w:val="sk-SK" w:eastAsia="sk-SK"/>
        </w:rPr>
      </w:pPr>
    </w:p>
    <w:p w14:paraId="28932177" w14:textId="3038BE25" w:rsidR="00920970" w:rsidRDefault="00920970" w:rsidP="00C76FD9">
      <w:pPr>
        <w:pStyle w:val="Normlnysozarkami"/>
        <w:spacing w:after="0" w:line="240" w:lineRule="auto"/>
        <w:ind w:left="0" w:firstLine="709"/>
        <w:rPr>
          <w:rFonts w:ascii="Arial" w:hAnsi="Arial" w:cs="Arial"/>
          <w:szCs w:val="20"/>
          <w:lang w:val="sk-SK" w:eastAsia="sk-SK"/>
        </w:rPr>
      </w:pPr>
    </w:p>
    <w:p w14:paraId="0BE34D16" w14:textId="2F637BEC" w:rsidR="00920970" w:rsidRDefault="00920970" w:rsidP="00C76FD9">
      <w:pPr>
        <w:pStyle w:val="Normlnysozarkami"/>
        <w:spacing w:after="0" w:line="240" w:lineRule="auto"/>
        <w:ind w:left="0" w:firstLine="709"/>
        <w:rPr>
          <w:rFonts w:ascii="Arial" w:hAnsi="Arial" w:cs="Arial"/>
          <w:szCs w:val="20"/>
          <w:lang w:val="sk-SK" w:eastAsia="sk-SK"/>
        </w:rPr>
      </w:pPr>
    </w:p>
    <w:p w14:paraId="1695D126" w14:textId="77777777" w:rsidR="00920970" w:rsidRPr="00C76FD9" w:rsidRDefault="00920970" w:rsidP="00C76FD9">
      <w:pPr>
        <w:pStyle w:val="Normlnysozarkami"/>
        <w:spacing w:after="0" w:line="240" w:lineRule="auto"/>
        <w:ind w:left="0" w:firstLine="709"/>
        <w:rPr>
          <w:rFonts w:ascii="Arial" w:hAnsi="Arial" w:cs="Arial"/>
          <w:szCs w:val="20"/>
          <w:lang w:val="sk-SK" w:eastAsia="sk-SK"/>
        </w:rPr>
      </w:pPr>
    </w:p>
    <w:p w14:paraId="542BC5EF" w14:textId="77777777" w:rsidR="00325C73" w:rsidRPr="000A16D4" w:rsidRDefault="00325C73" w:rsidP="00325C73">
      <w:pPr>
        <w:jc w:val="center"/>
        <w:rPr>
          <w:rFonts w:ascii="Arial" w:hAnsi="Arial" w:cs="Arial"/>
          <w:color w:val="000000"/>
          <w:sz w:val="36"/>
        </w:rPr>
      </w:pPr>
      <w:r w:rsidRPr="000A16D4">
        <w:rPr>
          <w:rFonts w:ascii="Arial" w:hAnsi="Arial" w:cs="Arial"/>
          <w:noProof/>
          <w:sz w:val="36"/>
        </w:rPr>
        <mc:AlternateContent>
          <mc:Choice Requires="wps">
            <w:drawing>
              <wp:anchor distT="0" distB="0" distL="114300" distR="114300" simplePos="0" relativeHeight="251659264" behindDoc="0" locked="0" layoutInCell="1" allowOverlap="1" wp14:anchorId="76BB9B0E" wp14:editId="16384D78">
                <wp:simplePos x="0" y="0"/>
                <wp:positionH relativeFrom="column">
                  <wp:posOffset>3900805</wp:posOffset>
                </wp:positionH>
                <wp:positionV relativeFrom="paragraph">
                  <wp:posOffset>257810</wp:posOffset>
                </wp:positionV>
                <wp:extent cx="504825" cy="581025"/>
                <wp:effectExtent l="0" t="0" r="66675" b="47625"/>
                <wp:wrapNone/>
                <wp:docPr id="19" name="Straight Arrow Connector 19"/>
                <wp:cNvGraphicFramePr/>
                <a:graphic xmlns:a="http://schemas.openxmlformats.org/drawingml/2006/main">
                  <a:graphicData uri="http://schemas.microsoft.com/office/word/2010/wordprocessingShape">
                    <wps:wsp>
                      <wps:cNvCnPr/>
                      <wps:spPr>
                        <a:xfrm>
                          <a:off x="0" y="0"/>
                          <a:ext cx="504825" cy="581025"/>
                        </a:xfrm>
                        <a:prstGeom prst="straightConnector1">
                          <a:avLst/>
                        </a:prstGeom>
                        <a:ln w="25400">
                          <a:solidFill>
                            <a:srgbClr val="CC66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C006BC" id="_x0000_t32" coordsize="21600,21600" o:spt="32" o:oned="t" path="m,l21600,21600e" filled="f">
                <v:path arrowok="t" fillok="f" o:connecttype="none"/>
                <o:lock v:ext="edit" shapetype="t"/>
              </v:shapetype>
              <v:shape id="Straight Arrow Connector 19" o:spid="_x0000_s1026" type="#_x0000_t32" style="position:absolute;margin-left:307.15pt;margin-top:20.3pt;width:39.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" strokecolor="#c60" strokeweight="2pt">
                <v:stroke endarrow="open"/>
              </v:shape>
            </w:pict>
          </mc:Fallback>
        </mc:AlternateContent>
      </w:r>
      <w:r w:rsidRPr="000A16D4">
        <w:rPr>
          <w:rFonts w:ascii="Arial" w:hAnsi="Arial" w:cs="Arial"/>
          <w:noProof/>
          <w:sz w:val="36"/>
        </w:rPr>
        <mc:AlternateContent>
          <mc:Choice Requires="wps">
            <w:drawing>
              <wp:anchor distT="0" distB="0" distL="114300" distR="114300" simplePos="0" relativeHeight="251660288" behindDoc="0" locked="0" layoutInCell="1" allowOverlap="1" wp14:anchorId="09009EEF" wp14:editId="77DDDBFC">
                <wp:simplePos x="0" y="0"/>
                <wp:positionH relativeFrom="column">
                  <wp:posOffset>1805305</wp:posOffset>
                </wp:positionH>
                <wp:positionV relativeFrom="paragraph">
                  <wp:posOffset>257810</wp:posOffset>
                </wp:positionV>
                <wp:extent cx="0" cy="628650"/>
                <wp:effectExtent l="95250" t="0" r="76200" b="57150"/>
                <wp:wrapNone/>
                <wp:docPr id="18" name="Straight Arrow Connector 18"/>
                <wp:cNvGraphicFramePr/>
                <a:graphic xmlns:a="http://schemas.openxmlformats.org/drawingml/2006/main">
                  <a:graphicData uri="http://schemas.microsoft.com/office/word/2010/wordprocessingShape">
                    <wps:wsp>
                      <wps:cNvCnPr/>
                      <wps:spPr>
                        <a:xfrm>
                          <a:off x="0" y="0"/>
                          <a:ext cx="0" cy="628650"/>
                        </a:xfrm>
                        <a:prstGeom prst="straightConnector1">
                          <a:avLst/>
                        </a:prstGeom>
                        <a:ln w="25400">
                          <a:solidFill>
                            <a:srgbClr val="0070C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1BC0EF" id="Straight Arrow Connector 18" o:spid="_x0000_s1026" type="#_x0000_t32" style="position:absolute;margin-left:142.15pt;margin-top:20.3pt;width:0;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" strokecolor="#0070c0" strokeweight="2pt">
                <v:stroke endarrow="open"/>
              </v:shape>
            </w:pict>
          </mc:Fallback>
        </mc:AlternateContent>
      </w:r>
      <w:r w:rsidRPr="000A16D4">
        <w:rPr>
          <w:rFonts w:ascii="Arial" w:hAnsi="Arial" w:cs="Arial"/>
          <w:noProof/>
          <w:sz w:val="36"/>
        </w:rPr>
        <mc:AlternateContent>
          <mc:Choice Requires="wps">
            <w:drawing>
              <wp:anchor distT="0" distB="0" distL="114300" distR="114300" simplePos="0" relativeHeight="251661312" behindDoc="0" locked="0" layoutInCell="1" allowOverlap="1" wp14:anchorId="154D5659" wp14:editId="52F65B4A">
                <wp:simplePos x="0" y="0"/>
                <wp:positionH relativeFrom="column">
                  <wp:posOffset>2891155</wp:posOffset>
                </wp:positionH>
                <wp:positionV relativeFrom="paragraph">
                  <wp:posOffset>257810</wp:posOffset>
                </wp:positionV>
                <wp:extent cx="0" cy="342900"/>
                <wp:effectExtent l="95250" t="0" r="95250" b="57150"/>
                <wp:wrapNone/>
                <wp:docPr id="17" name="Straight Arrow Connector 17"/>
                <wp:cNvGraphicFramePr/>
                <a:graphic xmlns:a="http://schemas.openxmlformats.org/drawingml/2006/main">
                  <a:graphicData uri="http://schemas.microsoft.com/office/word/2010/wordprocessingShape">
                    <wps:wsp>
                      <wps:cNvCnPr/>
                      <wps:spPr>
                        <a:xfrm>
                          <a:off x="0" y="0"/>
                          <a:ext cx="0" cy="342900"/>
                        </a:xfrm>
                        <a:prstGeom prst="straightConnector1">
                          <a:avLst/>
                        </a:prstGeom>
                        <a:ln w="25400">
                          <a:solidFill>
                            <a:srgbClr val="008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ADDC25" id="Straight Arrow Connector 17" o:spid="_x0000_s1026" type="#_x0000_t32" style="position:absolute;margin-left:227.65pt;margin-top:20.3pt;width:0;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" strokecolor="green" strokeweight="2pt">
                <v:stroke endarrow="open"/>
              </v:shape>
            </w:pict>
          </mc:Fallback>
        </mc:AlternateContent>
      </w:r>
      <w:r w:rsidRPr="000A16D4">
        <w:rPr>
          <w:rFonts w:ascii="Arial" w:hAnsi="Arial" w:cs="Arial"/>
          <w:noProof/>
          <w:sz w:val="36"/>
        </w:rPr>
        <mc:AlternateContent>
          <mc:Choice Requires="wps">
            <w:drawing>
              <wp:anchor distT="0" distB="0" distL="114300" distR="114300" simplePos="0" relativeHeight="251662336" behindDoc="0" locked="0" layoutInCell="1" allowOverlap="1" wp14:anchorId="5019003F" wp14:editId="6A2B4CF9">
                <wp:simplePos x="0" y="0"/>
                <wp:positionH relativeFrom="column">
                  <wp:posOffset>519430</wp:posOffset>
                </wp:positionH>
                <wp:positionV relativeFrom="paragraph">
                  <wp:posOffset>257810</wp:posOffset>
                </wp:positionV>
                <wp:extent cx="638175" cy="342900"/>
                <wp:effectExtent l="38100" t="0" r="28575" b="57150"/>
                <wp:wrapNone/>
                <wp:docPr id="16" name="Straight Arrow Connector 16"/>
                <wp:cNvGraphicFramePr/>
                <a:graphic xmlns:a="http://schemas.openxmlformats.org/drawingml/2006/main">
                  <a:graphicData uri="http://schemas.microsoft.com/office/word/2010/wordprocessingShape">
                    <wps:wsp>
                      <wps:cNvCnPr/>
                      <wps:spPr>
                        <a:xfrm flipH="1">
                          <a:off x="0" y="0"/>
                          <a:ext cx="638175" cy="342900"/>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BAA13AF" id="Straight Arrow Connector 16" o:spid="_x0000_s1026" type="#_x0000_t32" style="position:absolute;margin-left:40.9pt;margin-top:20.3pt;width:50.25pt;height:27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" strokecolor="red" strokeweight="2pt">
                <v:stroke endarrow="open"/>
              </v:shape>
            </w:pict>
          </mc:Fallback>
        </mc:AlternateContent>
      </w:r>
      <w:r w:rsidRPr="000A16D4">
        <w:rPr>
          <w:rFonts w:ascii="Arial" w:hAnsi="Arial" w:cs="Arial"/>
          <w:b/>
          <w:color w:val="FF0000"/>
          <w:sz w:val="36"/>
        </w:rPr>
        <w:t>R</w:t>
      </w:r>
      <w:r w:rsidRPr="000A16D4">
        <w:rPr>
          <w:rFonts w:ascii="Arial" w:hAnsi="Arial" w:cs="Arial"/>
          <w:b/>
          <w:color w:val="0070C0"/>
          <w:sz w:val="36"/>
        </w:rPr>
        <w:t>01ZA121</w:t>
      </w:r>
      <w:r w:rsidRPr="000A16D4">
        <w:rPr>
          <w:rFonts w:ascii="Arial" w:hAnsi="Arial" w:cs="Arial"/>
          <w:b/>
          <w:color w:val="008000"/>
          <w:sz w:val="36"/>
        </w:rPr>
        <w:t>20130108</w:t>
      </w:r>
      <w:r w:rsidRPr="000A16D4">
        <w:rPr>
          <w:rFonts w:ascii="Arial" w:hAnsi="Arial" w:cs="Arial"/>
          <w:b/>
          <w:color w:val="CC6600"/>
          <w:sz w:val="36"/>
        </w:rPr>
        <w:t>230455</w:t>
      </w:r>
      <w:r w:rsidRPr="000A16D4">
        <w:rPr>
          <w:rFonts w:ascii="Arial" w:hAnsi="Arial" w:cs="Arial"/>
          <w:color w:val="000000"/>
          <w:sz w:val="36"/>
        </w:rPr>
        <w:t>.xml</w:t>
      </w:r>
    </w:p>
    <w:p w14:paraId="2E554CC0" w14:textId="3037DDD7" w:rsidR="00325C73" w:rsidRPr="00C76FD9" w:rsidRDefault="00325C73" w:rsidP="00325C73">
      <w:pPr>
        <w:jc w:val="center"/>
        <w:rPr>
          <w:rFonts w:ascii="Arial" w:hAnsi="Arial" w:cs="Arial"/>
          <w:color w:val="000000"/>
        </w:rPr>
      </w:pPr>
    </w:p>
    <w:p w14:paraId="6A4643DD" w14:textId="59C8E7F7" w:rsidR="00C76FD9" w:rsidRPr="00C76FD9" w:rsidRDefault="00C76FD9" w:rsidP="00325C73">
      <w:pPr>
        <w:jc w:val="center"/>
        <w:rPr>
          <w:rFonts w:ascii="Arial" w:hAnsi="Arial" w:cs="Arial"/>
          <w:color w:val="000000"/>
        </w:rPr>
      </w:pPr>
    </w:p>
    <w:p w14:paraId="0B77DCCE" w14:textId="42B4EA1D" w:rsidR="00C76FD9" w:rsidRPr="00C76FD9" w:rsidRDefault="00C76FD9" w:rsidP="00325C73">
      <w:pPr>
        <w:jc w:val="center"/>
        <w:rPr>
          <w:rFonts w:ascii="Arial" w:hAnsi="Arial" w:cs="Arial"/>
          <w:color w:val="000000"/>
        </w:rPr>
      </w:pPr>
    </w:p>
    <w:p w14:paraId="3186308E" w14:textId="79DFF11A" w:rsidR="00C76FD9" w:rsidRPr="00C76FD9" w:rsidRDefault="00C76FD9" w:rsidP="00325C73">
      <w:pPr>
        <w:jc w:val="center"/>
        <w:rPr>
          <w:rFonts w:ascii="Arial" w:hAnsi="Arial" w:cs="Arial"/>
          <w:color w:val="000000"/>
        </w:rPr>
      </w:pPr>
    </w:p>
    <w:p w14:paraId="1F316576" w14:textId="77777777" w:rsidR="00C76FD9" w:rsidRPr="00C76FD9" w:rsidRDefault="00C76FD9" w:rsidP="00325C73">
      <w:pPr>
        <w:jc w:val="center"/>
        <w:rPr>
          <w:rFonts w:ascii="Arial" w:hAnsi="Arial" w:cs="Arial"/>
          <w:color w:val="000000"/>
        </w:rPr>
      </w:pPr>
    </w:p>
    <w:p w14:paraId="196E1CF2" w14:textId="77777777" w:rsidR="00325C73" w:rsidRPr="00C76FD9" w:rsidRDefault="00325C73" w:rsidP="00325C73">
      <w:pPr>
        <w:rPr>
          <w:rFonts w:ascii="Arial" w:hAnsi="Arial" w:cs="Arial"/>
          <w:b/>
          <w:color w:val="FF0000"/>
        </w:rPr>
      </w:pPr>
      <w:r w:rsidRPr="00C76FD9">
        <w:rPr>
          <w:rFonts w:ascii="Arial" w:hAnsi="Arial" w:cs="Arial"/>
          <w:b/>
          <w:color w:val="FF0000"/>
        </w:rPr>
        <w:t xml:space="preserve">Cyklický odpočet*                             </w:t>
      </w:r>
      <w:r w:rsidRPr="00C76FD9">
        <w:rPr>
          <w:rFonts w:ascii="Arial" w:hAnsi="Arial" w:cs="Arial"/>
          <w:b/>
          <w:color w:val="008000"/>
        </w:rPr>
        <w:t>Dátum importu/ exportu</w:t>
      </w:r>
    </w:p>
    <w:p w14:paraId="3059366C" w14:textId="77777777" w:rsidR="00325C73" w:rsidRPr="00C76FD9" w:rsidRDefault="00325C73" w:rsidP="00325C73">
      <w:pPr>
        <w:rPr>
          <w:rFonts w:ascii="Arial" w:hAnsi="Arial" w:cs="Arial"/>
        </w:rPr>
      </w:pPr>
      <w:r w:rsidRPr="00C76FD9">
        <w:rPr>
          <w:rFonts w:ascii="Arial" w:hAnsi="Arial" w:cs="Arial"/>
          <w:b/>
          <w:color w:val="FF0000"/>
        </w:rPr>
        <w:t xml:space="preserve">                          </w:t>
      </w:r>
      <w:r w:rsidRPr="00C76FD9">
        <w:rPr>
          <w:rFonts w:ascii="Arial" w:hAnsi="Arial" w:cs="Arial"/>
          <w:b/>
          <w:color w:val="0070C0"/>
        </w:rPr>
        <w:t>Odpočtová jednotka</w:t>
      </w:r>
      <w:r w:rsidRPr="00C76FD9">
        <w:rPr>
          <w:rFonts w:ascii="Arial" w:hAnsi="Arial" w:cs="Arial"/>
          <w:b/>
          <w:color w:val="FF0000"/>
        </w:rPr>
        <w:t xml:space="preserve">                                            Č</w:t>
      </w:r>
      <w:r w:rsidRPr="00C76FD9">
        <w:rPr>
          <w:rFonts w:ascii="Arial" w:hAnsi="Arial" w:cs="Arial"/>
          <w:b/>
          <w:color w:val="CC6600"/>
        </w:rPr>
        <w:t>as importu /exportu</w:t>
      </w:r>
    </w:p>
    <w:p w14:paraId="6989A426" w14:textId="77777777" w:rsidR="00325C73" w:rsidRPr="00C76FD9" w:rsidRDefault="00325C73" w:rsidP="00325C73">
      <w:pPr>
        <w:pStyle w:val="Normlnysozarkami"/>
        <w:rPr>
          <w:rFonts w:ascii="Arial" w:hAnsi="Arial" w:cs="Arial"/>
          <w:szCs w:val="20"/>
          <w:lang w:val="sk-SK"/>
        </w:rPr>
      </w:pPr>
    </w:p>
    <w:p w14:paraId="606B3A9E" w14:textId="77777777" w:rsidR="00325C73" w:rsidRPr="00C76FD9" w:rsidRDefault="00325C73" w:rsidP="00C76FD9">
      <w:pPr>
        <w:pStyle w:val="Normlnysozarkami"/>
        <w:spacing w:after="0" w:line="240" w:lineRule="auto"/>
        <w:ind w:left="0" w:firstLine="567"/>
        <w:rPr>
          <w:rFonts w:ascii="Arial" w:eastAsia="Times New Roman" w:hAnsi="Arial" w:cs="Arial"/>
          <w:szCs w:val="20"/>
          <w:lang w:val="sk-SK"/>
        </w:rPr>
      </w:pPr>
      <w:r w:rsidRPr="00C76FD9">
        <w:rPr>
          <w:rFonts w:ascii="Arial" w:hAnsi="Arial" w:cs="Arial"/>
          <w:szCs w:val="20"/>
          <w:lang w:val="sk-SK"/>
        </w:rPr>
        <w:t xml:space="preserve">Príklad: </w:t>
      </w:r>
      <w:r w:rsidRPr="00C76FD9">
        <w:rPr>
          <w:rFonts w:ascii="Arial" w:eastAsia="Times New Roman" w:hAnsi="Arial" w:cs="Arial"/>
          <w:szCs w:val="20"/>
          <w:lang w:val="sk-SK"/>
        </w:rPr>
        <w:t>R03BA20020140210112613.xml</w:t>
      </w:r>
    </w:p>
    <w:p w14:paraId="0CB4A00F" w14:textId="77777777" w:rsidR="00325C73" w:rsidRPr="00C76FD9" w:rsidRDefault="00325C73" w:rsidP="00325C73">
      <w:pPr>
        <w:pStyle w:val="Normlnysozarkami"/>
        <w:spacing w:after="0" w:line="240" w:lineRule="auto"/>
        <w:ind w:left="0"/>
        <w:rPr>
          <w:rFonts w:ascii="Arial" w:hAnsi="Arial" w:cs="Arial"/>
          <w:sz w:val="16"/>
          <w:szCs w:val="20"/>
          <w:lang w:val="sk-SK"/>
        </w:rPr>
      </w:pPr>
    </w:p>
    <w:p w14:paraId="086D1F11" w14:textId="58A96322" w:rsidR="00325C73" w:rsidRPr="00C76FD9" w:rsidRDefault="00325C73" w:rsidP="00B2139E">
      <w:pPr>
        <w:pStyle w:val="Normlnysozarkami"/>
        <w:numPr>
          <w:ilvl w:val="0"/>
          <w:numId w:val="206"/>
        </w:numPr>
        <w:spacing w:after="0" w:line="240" w:lineRule="auto"/>
        <w:ind w:left="567" w:hanging="567"/>
        <w:outlineLvl w:val="4"/>
        <w:rPr>
          <w:rFonts w:ascii="Arial" w:hAnsi="Arial" w:cs="Arial"/>
          <w:b/>
          <w:lang w:val="sk-SK"/>
        </w:rPr>
      </w:pPr>
      <w:bookmarkStart w:id="114" w:name="_Toc199755589"/>
      <w:r w:rsidRPr="00C76FD9">
        <w:rPr>
          <w:rFonts w:ascii="Arial" w:hAnsi="Arial" w:cs="Arial"/>
          <w:b/>
          <w:lang w:val="sk-SK"/>
        </w:rPr>
        <w:t>Obsah súboru</w:t>
      </w:r>
      <w:bookmarkEnd w:id="114"/>
    </w:p>
    <w:p w14:paraId="5D4D8AD1" w14:textId="77777777" w:rsidR="00325C73" w:rsidRPr="00C76FD9" w:rsidRDefault="00325C73" w:rsidP="00325C73">
      <w:pPr>
        <w:pStyle w:val="Normlnysozarkami"/>
        <w:spacing w:after="0" w:line="240" w:lineRule="auto"/>
        <w:ind w:left="0"/>
        <w:rPr>
          <w:rFonts w:ascii="Arial" w:hAnsi="Arial" w:cs="Arial"/>
          <w:szCs w:val="20"/>
          <w:lang w:val="sk-SK"/>
        </w:rPr>
      </w:pPr>
    </w:p>
    <w:p w14:paraId="02D3643F" w14:textId="77777777" w:rsidR="00325C73" w:rsidRPr="00C76FD9" w:rsidRDefault="00325C73" w:rsidP="000A16D4">
      <w:pPr>
        <w:pStyle w:val="Normlnysozarkami"/>
        <w:spacing w:after="0" w:line="240" w:lineRule="auto"/>
        <w:ind w:left="567"/>
        <w:jc w:val="both"/>
        <w:rPr>
          <w:rFonts w:ascii="Arial" w:hAnsi="Arial" w:cs="Arial"/>
          <w:szCs w:val="20"/>
          <w:lang w:val="sk-SK"/>
        </w:rPr>
      </w:pPr>
      <w:r w:rsidRPr="00C76FD9">
        <w:rPr>
          <w:rFonts w:ascii="Arial" w:hAnsi="Arial" w:cs="Arial"/>
          <w:szCs w:val="20"/>
          <w:lang w:val="sk-SK"/>
        </w:rPr>
        <w:t>Jeden súbor obsahuje jeden alebo viac príkazov na odpočet.</w:t>
      </w:r>
    </w:p>
    <w:p w14:paraId="02B98315" w14:textId="77777777" w:rsidR="00325C73" w:rsidRPr="00C76FD9" w:rsidRDefault="00325C73" w:rsidP="000A16D4">
      <w:pPr>
        <w:pStyle w:val="Normlnysozarkami"/>
        <w:spacing w:after="0" w:line="240" w:lineRule="auto"/>
        <w:ind w:left="0"/>
        <w:jc w:val="both"/>
        <w:rPr>
          <w:rFonts w:ascii="Arial" w:hAnsi="Arial" w:cs="Arial"/>
          <w:szCs w:val="20"/>
          <w:lang w:val="sk-SK"/>
        </w:rPr>
      </w:pPr>
    </w:p>
    <w:p w14:paraId="21E666F8" w14:textId="77777777" w:rsidR="00325C73" w:rsidRPr="00C76FD9" w:rsidRDefault="00325C73" w:rsidP="000A16D4">
      <w:pPr>
        <w:pStyle w:val="Normlnysozarkami"/>
        <w:spacing w:after="0" w:line="240" w:lineRule="auto"/>
        <w:ind w:left="567"/>
        <w:jc w:val="both"/>
        <w:rPr>
          <w:rFonts w:ascii="Arial" w:hAnsi="Arial" w:cs="Arial"/>
          <w:szCs w:val="20"/>
          <w:lang w:val="sk-SK"/>
        </w:rPr>
      </w:pPr>
      <w:r w:rsidRPr="00C76FD9">
        <w:rPr>
          <w:rFonts w:ascii="Arial" w:hAnsi="Arial" w:cs="Arial"/>
          <w:szCs w:val="20"/>
          <w:lang w:val="sk-SK"/>
        </w:rPr>
        <w:t>Súbor má hlavičku (sekcia ZHDRMRO), ktorá obsahuje údaje spoločné pre celý súbor a zodpovedá tiež tomu, ako sa rozpadávajú príkazy na odpočet do jednotlivých Meter Reading Order Bulk.</w:t>
      </w:r>
    </w:p>
    <w:p w14:paraId="4AAE20B0" w14:textId="77777777" w:rsidR="00C76FD9" w:rsidRPr="00C76FD9" w:rsidRDefault="00C76FD9" w:rsidP="00C76FD9">
      <w:pPr>
        <w:pStyle w:val="Popis"/>
        <w:ind w:firstLine="567"/>
        <w:jc w:val="left"/>
        <w:rPr>
          <w:rFonts w:ascii="Arial" w:hAnsi="Arial" w:cs="Arial"/>
          <w:sz w:val="20"/>
        </w:rPr>
      </w:pPr>
    </w:p>
    <w:p w14:paraId="358F54B4" w14:textId="7E3E5C1E" w:rsidR="00325C73" w:rsidRPr="00C76FD9" w:rsidRDefault="00325C73" w:rsidP="00C76FD9">
      <w:pPr>
        <w:pStyle w:val="Popis"/>
        <w:ind w:firstLine="567"/>
        <w:jc w:val="left"/>
        <w:rPr>
          <w:rFonts w:ascii="Arial" w:hAnsi="Arial" w:cs="Arial"/>
          <w:sz w:val="20"/>
        </w:rPr>
      </w:pPr>
      <w:r w:rsidRPr="00C76FD9">
        <w:rPr>
          <w:rFonts w:ascii="Arial" w:hAnsi="Arial" w:cs="Arial"/>
          <w:sz w:val="20"/>
        </w:rPr>
        <w:t xml:space="preserve">Tabuľka </w:t>
      </w:r>
      <w:r w:rsidR="00BA2313">
        <w:rPr>
          <w:rFonts w:ascii="Arial" w:hAnsi="Arial" w:cs="Arial"/>
          <w:sz w:val="20"/>
        </w:rPr>
        <w:t>2</w:t>
      </w:r>
      <w:r w:rsidRPr="00C76FD9">
        <w:rPr>
          <w:rFonts w:ascii="Arial" w:hAnsi="Arial" w:cs="Arial"/>
          <w:sz w:val="20"/>
        </w:rPr>
        <w:t>: Obsah súboru Export_Odpočty – dodávateľ odpočtov</w:t>
      </w:r>
    </w:p>
    <w:p w14:paraId="56B1573B" w14:textId="77777777" w:rsidR="00325C73" w:rsidRPr="00C76FD9" w:rsidRDefault="00325C73" w:rsidP="00325C73">
      <w:pPr>
        <w:pStyle w:val="Normlnysozarkami"/>
        <w:spacing w:after="0" w:line="240" w:lineRule="auto"/>
        <w:rPr>
          <w:rFonts w:ascii="Arial" w:hAnsi="Arial" w:cs="Arial"/>
          <w:szCs w:val="20"/>
          <w:lang w:val="sk-SK"/>
        </w:rPr>
      </w:pPr>
    </w:p>
    <w:tbl>
      <w:tblPr>
        <w:tblW w:w="8009" w:type="dxa"/>
        <w:tblInd w:w="7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197"/>
        <w:gridCol w:w="3969"/>
      </w:tblGrid>
      <w:tr w:rsidR="00325C73" w:rsidRPr="00C76FD9" w14:paraId="4E1822BC" w14:textId="77777777" w:rsidTr="00325C73">
        <w:trPr>
          <w:trHeight w:val="270"/>
        </w:trPr>
        <w:tc>
          <w:tcPr>
            <w:tcW w:w="1843" w:type="dxa"/>
            <w:tcBorders>
              <w:top w:val="single" w:sz="8" w:space="0" w:color="auto"/>
              <w:bottom w:val="single" w:sz="8" w:space="0" w:color="auto"/>
            </w:tcBorders>
            <w:shd w:val="clear" w:color="auto" w:fill="BFBFBF" w:themeFill="background1" w:themeFillShade="BF"/>
            <w:noWrap/>
          </w:tcPr>
          <w:p w14:paraId="6C6C441A" w14:textId="77777777" w:rsidR="00325C73" w:rsidRPr="00C76FD9" w:rsidRDefault="00325C73" w:rsidP="00325C73">
            <w:pPr>
              <w:rPr>
                <w:rFonts w:ascii="Arial" w:hAnsi="Arial" w:cs="Arial"/>
                <w:b/>
                <w:bCs/>
                <w:lang w:eastAsia="cs-CZ"/>
              </w:rPr>
            </w:pPr>
            <w:r w:rsidRPr="00C76FD9">
              <w:rPr>
                <w:rFonts w:ascii="Arial" w:hAnsi="Arial" w:cs="Arial"/>
                <w:b/>
                <w:bCs/>
                <w:lang w:eastAsia="cs-CZ"/>
              </w:rPr>
              <w:t>Atribút</w:t>
            </w:r>
          </w:p>
        </w:tc>
        <w:tc>
          <w:tcPr>
            <w:tcW w:w="2197" w:type="dxa"/>
            <w:tcBorders>
              <w:top w:val="single" w:sz="8" w:space="0" w:color="auto"/>
              <w:bottom w:val="single" w:sz="8" w:space="0" w:color="auto"/>
            </w:tcBorders>
            <w:shd w:val="clear" w:color="auto" w:fill="BFBFBF" w:themeFill="background1" w:themeFillShade="BF"/>
          </w:tcPr>
          <w:p w14:paraId="107D9934" w14:textId="77777777" w:rsidR="00325C73" w:rsidRPr="00C76FD9" w:rsidRDefault="00325C73" w:rsidP="00325C73">
            <w:pPr>
              <w:rPr>
                <w:rFonts w:ascii="Arial" w:hAnsi="Arial" w:cs="Arial"/>
                <w:b/>
                <w:bCs/>
                <w:lang w:eastAsia="cs-CZ"/>
              </w:rPr>
            </w:pPr>
            <w:r w:rsidRPr="00C76FD9">
              <w:rPr>
                <w:rFonts w:ascii="Arial" w:hAnsi="Arial" w:cs="Arial"/>
                <w:b/>
                <w:bCs/>
                <w:lang w:eastAsia="cs-CZ"/>
              </w:rPr>
              <w:t>Príklad</w:t>
            </w:r>
          </w:p>
        </w:tc>
        <w:tc>
          <w:tcPr>
            <w:tcW w:w="3969" w:type="dxa"/>
            <w:tcBorders>
              <w:top w:val="single" w:sz="8" w:space="0" w:color="auto"/>
              <w:bottom w:val="single" w:sz="8" w:space="0" w:color="auto"/>
            </w:tcBorders>
            <w:shd w:val="clear" w:color="auto" w:fill="BFBFBF" w:themeFill="background1" w:themeFillShade="BF"/>
          </w:tcPr>
          <w:p w14:paraId="3D6B07D4" w14:textId="77777777" w:rsidR="00325C73" w:rsidRPr="00C76FD9" w:rsidRDefault="00325C73" w:rsidP="00325C73">
            <w:pPr>
              <w:rPr>
                <w:rFonts w:ascii="Arial" w:hAnsi="Arial" w:cs="Arial"/>
                <w:b/>
                <w:bCs/>
                <w:lang w:eastAsia="cs-CZ"/>
              </w:rPr>
            </w:pPr>
            <w:r w:rsidRPr="00C76FD9">
              <w:rPr>
                <w:rFonts w:ascii="Arial" w:hAnsi="Arial" w:cs="Arial"/>
                <w:b/>
                <w:bCs/>
                <w:lang w:eastAsia="cs-CZ"/>
              </w:rPr>
              <w:t>Popis</w:t>
            </w:r>
          </w:p>
        </w:tc>
      </w:tr>
      <w:tr w:rsidR="00325C73" w:rsidRPr="00C76FD9" w14:paraId="5615AB6F" w14:textId="77777777" w:rsidTr="00325C73">
        <w:trPr>
          <w:trHeight w:val="340"/>
        </w:trPr>
        <w:tc>
          <w:tcPr>
            <w:tcW w:w="1843" w:type="dxa"/>
            <w:shd w:val="clear" w:color="auto" w:fill="D9D9D9" w:themeFill="background1" w:themeFillShade="D9"/>
            <w:noWrap/>
          </w:tcPr>
          <w:p w14:paraId="0EF97485" w14:textId="77777777" w:rsidR="00325C73" w:rsidRPr="00C76FD9" w:rsidRDefault="00325C73" w:rsidP="00325C73">
            <w:pPr>
              <w:rPr>
                <w:rFonts w:ascii="Arial" w:hAnsi="Arial" w:cs="Arial"/>
                <w:lang w:eastAsia="cs-CZ"/>
              </w:rPr>
            </w:pPr>
            <w:r w:rsidRPr="00C76FD9">
              <w:rPr>
                <w:rFonts w:ascii="Arial" w:hAnsi="Arial" w:cs="Arial"/>
              </w:rPr>
              <w:t>ZHDRMRO</w:t>
            </w:r>
          </w:p>
        </w:tc>
        <w:tc>
          <w:tcPr>
            <w:tcW w:w="2197" w:type="dxa"/>
            <w:shd w:val="clear" w:color="auto" w:fill="D9D9D9" w:themeFill="background1" w:themeFillShade="D9"/>
          </w:tcPr>
          <w:p w14:paraId="12F7CD37" w14:textId="77777777" w:rsidR="00325C73" w:rsidRPr="00C76FD9" w:rsidRDefault="00325C73" w:rsidP="00325C73">
            <w:pPr>
              <w:rPr>
                <w:rFonts w:ascii="Arial" w:hAnsi="Arial" w:cs="Arial"/>
                <w:b/>
                <w:lang w:eastAsia="cs-CZ"/>
              </w:rPr>
            </w:pPr>
          </w:p>
        </w:tc>
        <w:tc>
          <w:tcPr>
            <w:tcW w:w="3969" w:type="dxa"/>
            <w:shd w:val="clear" w:color="auto" w:fill="D9D9D9" w:themeFill="background1" w:themeFillShade="D9"/>
          </w:tcPr>
          <w:p w14:paraId="4788619D" w14:textId="77777777" w:rsidR="00325C73" w:rsidRPr="00C76FD9" w:rsidRDefault="00325C73" w:rsidP="00325C73">
            <w:pPr>
              <w:rPr>
                <w:rFonts w:ascii="Arial" w:hAnsi="Arial" w:cs="Arial"/>
                <w:b/>
                <w:lang w:eastAsia="cs-CZ"/>
              </w:rPr>
            </w:pPr>
            <w:r w:rsidRPr="00C76FD9">
              <w:rPr>
                <w:rFonts w:ascii="Arial" w:hAnsi="Arial" w:cs="Arial"/>
                <w:b/>
                <w:lang w:eastAsia="cs-CZ"/>
              </w:rPr>
              <w:t xml:space="preserve">Sekcia: hlavička </w:t>
            </w:r>
            <w:r w:rsidRPr="00C76FD9">
              <w:rPr>
                <w:rFonts w:ascii="Arial" w:hAnsi="Arial" w:cs="Arial"/>
                <w:lang w:eastAsia="cs-CZ"/>
              </w:rPr>
              <w:t>(všetky nasledujúce sekcie sú vnorené v hlavičke)</w:t>
            </w:r>
          </w:p>
        </w:tc>
      </w:tr>
      <w:tr w:rsidR="00325C73" w:rsidRPr="00C76FD9" w14:paraId="7637985C" w14:textId="77777777" w:rsidTr="00325C73">
        <w:trPr>
          <w:trHeight w:val="340"/>
        </w:trPr>
        <w:tc>
          <w:tcPr>
            <w:tcW w:w="1843" w:type="dxa"/>
            <w:shd w:val="clear" w:color="auto" w:fill="auto"/>
            <w:noWrap/>
          </w:tcPr>
          <w:p w14:paraId="185EB4A4" w14:textId="77777777" w:rsidR="00325C73" w:rsidRPr="00C76FD9" w:rsidRDefault="00325C73" w:rsidP="00325C73">
            <w:pPr>
              <w:rPr>
                <w:rFonts w:ascii="Arial" w:hAnsi="Arial" w:cs="Arial"/>
                <w:lang w:eastAsia="cs-CZ"/>
              </w:rPr>
            </w:pPr>
            <w:r w:rsidRPr="00C76FD9">
              <w:rPr>
                <w:rFonts w:ascii="Arial" w:hAnsi="Arial" w:cs="Arial"/>
              </w:rPr>
              <w:t>OUTSOURCER</w:t>
            </w:r>
          </w:p>
        </w:tc>
        <w:tc>
          <w:tcPr>
            <w:tcW w:w="2197" w:type="dxa"/>
          </w:tcPr>
          <w:p w14:paraId="0444BFF6" w14:textId="77777777" w:rsidR="00325C73" w:rsidRPr="00C76FD9" w:rsidRDefault="00325C73" w:rsidP="00325C73">
            <w:pPr>
              <w:rPr>
                <w:rFonts w:ascii="Arial" w:hAnsi="Arial" w:cs="Arial"/>
                <w:b/>
                <w:lang w:eastAsia="cs-CZ"/>
              </w:rPr>
            </w:pPr>
            <w:r w:rsidRPr="00C76FD9">
              <w:rPr>
                <w:rFonts w:ascii="Arial" w:hAnsi="Arial" w:cs="Arial"/>
              </w:rPr>
              <w:t>02</w:t>
            </w:r>
          </w:p>
        </w:tc>
        <w:tc>
          <w:tcPr>
            <w:tcW w:w="3969" w:type="dxa"/>
          </w:tcPr>
          <w:p w14:paraId="5C8505AD" w14:textId="77777777" w:rsidR="00325C73" w:rsidRPr="00C76FD9" w:rsidRDefault="00325C73" w:rsidP="00325C73">
            <w:pPr>
              <w:rPr>
                <w:rFonts w:ascii="Arial" w:hAnsi="Arial" w:cs="Arial"/>
                <w:b/>
                <w:lang w:eastAsia="cs-CZ"/>
              </w:rPr>
            </w:pPr>
            <w:r w:rsidRPr="00C76FD9">
              <w:rPr>
                <w:rFonts w:ascii="Arial" w:hAnsi="Arial" w:cs="Arial"/>
              </w:rPr>
              <w:t xml:space="preserve">Číslo dodávateľa odpočtov </w:t>
            </w:r>
          </w:p>
        </w:tc>
      </w:tr>
      <w:tr w:rsidR="00325C73" w:rsidRPr="00C76FD9" w14:paraId="4B4E5123" w14:textId="77777777" w:rsidTr="00325C73">
        <w:trPr>
          <w:trHeight w:val="340"/>
        </w:trPr>
        <w:tc>
          <w:tcPr>
            <w:tcW w:w="1843" w:type="dxa"/>
            <w:shd w:val="clear" w:color="auto" w:fill="auto"/>
            <w:noWrap/>
          </w:tcPr>
          <w:p w14:paraId="4DDCEB72" w14:textId="77777777" w:rsidR="00325C73" w:rsidRPr="00C76FD9" w:rsidRDefault="00325C73" w:rsidP="00325C73">
            <w:pPr>
              <w:rPr>
                <w:rFonts w:ascii="Arial" w:hAnsi="Arial" w:cs="Arial"/>
                <w:lang w:eastAsia="cs-CZ"/>
              </w:rPr>
            </w:pPr>
            <w:r w:rsidRPr="00C76FD9">
              <w:rPr>
                <w:rFonts w:ascii="Arial" w:hAnsi="Arial" w:cs="Arial"/>
              </w:rPr>
              <w:t>REASON</w:t>
            </w:r>
          </w:p>
        </w:tc>
        <w:tc>
          <w:tcPr>
            <w:tcW w:w="2197" w:type="dxa"/>
          </w:tcPr>
          <w:p w14:paraId="2F414F27" w14:textId="77777777" w:rsidR="00325C73" w:rsidRPr="00C76FD9" w:rsidRDefault="00325C73" w:rsidP="00325C73">
            <w:pPr>
              <w:rPr>
                <w:rFonts w:ascii="Arial" w:hAnsi="Arial" w:cs="Arial"/>
                <w:b/>
                <w:lang w:eastAsia="cs-CZ"/>
              </w:rPr>
            </w:pPr>
            <w:r w:rsidRPr="00C76FD9">
              <w:rPr>
                <w:rFonts w:ascii="Arial" w:hAnsi="Arial" w:cs="Arial"/>
              </w:rPr>
              <w:t>01</w:t>
            </w:r>
          </w:p>
        </w:tc>
        <w:tc>
          <w:tcPr>
            <w:tcW w:w="3969" w:type="dxa"/>
          </w:tcPr>
          <w:p w14:paraId="778663BB" w14:textId="77777777" w:rsidR="00325C73" w:rsidRPr="00C76FD9" w:rsidRDefault="00325C73" w:rsidP="00325C73">
            <w:pPr>
              <w:rPr>
                <w:rFonts w:ascii="Arial" w:hAnsi="Arial" w:cs="Arial"/>
              </w:rPr>
            </w:pPr>
            <w:r w:rsidRPr="00C76FD9">
              <w:rPr>
                <w:rFonts w:ascii="Arial" w:hAnsi="Arial" w:cs="Arial"/>
              </w:rPr>
              <w:t>Dôvod odpočtu</w:t>
            </w:r>
          </w:p>
          <w:p w14:paraId="79ACF198" w14:textId="77777777" w:rsidR="00325C73" w:rsidRPr="00C76FD9" w:rsidRDefault="00325C73" w:rsidP="00325C73">
            <w:pPr>
              <w:rPr>
                <w:rFonts w:ascii="Arial" w:hAnsi="Arial" w:cs="Arial"/>
              </w:rPr>
            </w:pPr>
          </w:p>
          <w:p w14:paraId="7ABD4D60" w14:textId="77777777" w:rsidR="00325C73" w:rsidRPr="00C76FD9" w:rsidRDefault="00325C73" w:rsidP="00325C73">
            <w:pPr>
              <w:rPr>
                <w:rFonts w:ascii="Arial" w:hAnsi="Arial" w:cs="Arial"/>
                <w:b/>
                <w:lang w:eastAsia="cs-CZ"/>
              </w:rPr>
            </w:pPr>
            <w:r w:rsidRPr="00C76FD9">
              <w:rPr>
                <w:rFonts w:ascii="Arial" w:hAnsi="Arial" w:cs="Arial"/>
              </w:rPr>
              <w:t xml:space="preserve">Referencia do číselníka </w:t>
            </w:r>
            <w:r w:rsidRPr="00C76FD9">
              <w:rPr>
                <w:rFonts w:ascii="Arial" w:hAnsi="Arial" w:cs="Arial"/>
                <w:lang w:eastAsia="cs-CZ"/>
              </w:rPr>
              <w:t>ZIN_ENUM_SPOSOB_ODPOCTU</w:t>
            </w:r>
          </w:p>
        </w:tc>
      </w:tr>
      <w:tr w:rsidR="00325C73" w:rsidRPr="00C76FD9" w14:paraId="066CA98E" w14:textId="77777777" w:rsidTr="00325C73">
        <w:trPr>
          <w:trHeight w:val="340"/>
        </w:trPr>
        <w:tc>
          <w:tcPr>
            <w:tcW w:w="1843" w:type="dxa"/>
            <w:shd w:val="clear" w:color="auto" w:fill="auto"/>
            <w:noWrap/>
          </w:tcPr>
          <w:p w14:paraId="168B8FE6" w14:textId="77777777" w:rsidR="00325C73" w:rsidRPr="00C76FD9" w:rsidRDefault="00325C73" w:rsidP="00325C73">
            <w:pPr>
              <w:rPr>
                <w:rFonts w:ascii="Arial" w:hAnsi="Arial" w:cs="Arial"/>
                <w:lang w:eastAsia="cs-CZ"/>
              </w:rPr>
            </w:pPr>
            <w:r w:rsidRPr="00C76FD9">
              <w:rPr>
                <w:rFonts w:ascii="Arial" w:hAnsi="Arial" w:cs="Arial"/>
              </w:rPr>
              <w:t>PLANDATE</w:t>
            </w:r>
          </w:p>
        </w:tc>
        <w:tc>
          <w:tcPr>
            <w:tcW w:w="2197" w:type="dxa"/>
          </w:tcPr>
          <w:p w14:paraId="031C186A" w14:textId="77777777" w:rsidR="00325C73" w:rsidRPr="00C76FD9" w:rsidRDefault="00325C73" w:rsidP="00325C73">
            <w:pPr>
              <w:rPr>
                <w:rFonts w:ascii="Arial" w:hAnsi="Arial" w:cs="Arial"/>
                <w:b/>
                <w:lang w:eastAsia="cs-CZ"/>
              </w:rPr>
            </w:pPr>
            <w:r w:rsidRPr="00C76FD9">
              <w:rPr>
                <w:rFonts w:ascii="Arial" w:hAnsi="Arial" w:cs="Arial"/>
              </w:rPr>
              <w:t>20090501</w:t>
            </w:r>
          </w:p>
        </w:tc>
        <w:tc>
          <w:tcPr>
            <w:tcW w:w="3969" w:type="dxa"/>
          </w:tcPr>
          <w:p w14:paraId="67E15447" w14:textId="77777777" w:rsidR="00325C73" w:rsidRPr="00C76FD9" w:rsidRDefault="00325C73" w:rsidP="00325C73">
            <w:pPr>
              <w:rPr>
                <w:rFonts w:ascii="Arial" w:hAnsi="Arial" w:cs="Arial"/>
              </w:rPr>
            </w:pPr>
            <w:r w:rsidRPr="00C76FD9">
              <w:rPr>
                <w:rFonts w:ascii="Arial" w:hAnsi="Arial" w:cs="Arial"/>
              </w:rPr>
              <w:t>Plánovaný dátum odpočtu.</w:t>
            </w:r>
          </w:p>
          <w:p w14:paraId="4A6B035B" w14:textId="77777777" w:rsidR="00325C73" w:rsidRPr="00C76FD9" w:rsidRDefault="00325C73" w:rsidP="00325C73">
            <w:pPr>
              <w:rPr>
                <w:rFonts w:ascii="Arial" w:hAnsi="Arial" w:cs="Arial"/>
                <w:b/>
                <w:lang w:eastAsia="cs-CZ"/>
              </w:rPr>
            </w:pPr>
            <w:r w:rsidRPr="00C76FD9">
              <w:rPr>
                <w:rFonts w:ascii="Arial" w:hAnsi="Arial" w:cs="Arial"/>
              </w:rPr>
              <w:t>Formát YYYYMMDD</w:t>
            </w:r>
          </w:p>
        </w:tc>
      </w:tr>
      <w:tr w:rsidR="00325C73" w:rsidRPr="00C76FD9" w14:paraId="09CDB91D" w14:textId="77777777" w:rsidTr="00325C73">
        <w:trPr>
          <w:trHeight w:val="340"/>
        </w:trPr>
        <w:tc>
          <w:tcPr>
            <w:tcW w:w="1843" w:type="dxa"/>
            <w:shd w:val="clear" w:color="auto" w:fill="auto"/>
            <w:noWrap/>
          </w:tcPr>
          <w:p w14:paraId="11B16ADB" w14:textId="77777777" w:rsidR="00325C73" w:rsidRPr="00C76FD9" w:rsidRDefault="00325C73" w:rsidP="00325C73">
            <w:pPr>
              <w:rPr>
                <w:rFonts w:ascii="Arial" w:hAnsi="Arial" w:cs="Arial"/>
                <w:lang w:eastAsia="cs-CZ"/>
              </w:rPr>
            </w:pPr>
            <w:r w:rsidRPr="00C76FD9">
              <w:rPr>
                <w:rFonts w:ascii="Arial" w:hAnsi="Arial" w:cs="Arial"/>
              </w:rPr>
              <w:t>MRUNIT</w:t>
            </w:r>
          </w:p>
        </w:tc>
        <w:tc>
          <w:tcPr>
            <w:tcW w:w="2197" w:type="dxa"/>
          </w:tcPr>
          <w:p w14:paraId="5E5D04DC" w14:textId="77777777" w:rsidR="00325C73" w:rsidRPr="00C76FD9" w:rsidRDefault="00325C73" w:rsidP="00325C73">
            <w:pPr>
              <w:rPr>
                <w:rFonts w:ascii="Arial" w:hAnsi="Arial" w:cs="Arial"/>
                <w:b/>
                <w:lang w:eastAsia="cs-CZ"/>
              </w:rPr>
            </w:pPr>
            <w:r w:rsidRPr="00C76FD9">
              <w:rPr>
                <w:rFonts w:ascii="Arial" w:hAnsi="Arial" w:cs="Arial"/>
              </w:rPr>
              <w:t>R01MI003</w:t>
            </w:r>
          </w:p>
        </w:tc>
        <w:tc>
          <w:tcPr>
            <w:tcW w:w="3969" w:type="dxa"/>
          </w:tcPr>
          <w:p w14:paraId="319059B1" w14:textId="77777777" w:rsidR="00325C73" w:rsidRPr="00C76FD9" w:rsidRDefault="00325C73" w:rsidP="00325C73">
            <w:pPr>
              <w:rPr>
                <w:rFonts w:ascii="Arial" w:hAnsi="Arial" w:cs="Arial"/>
                <w:b/>
                <w:lang w:eastAsia="cs-CZ"/>
              </w:rPr>
            </w:pPr>
            <w:r w:rsidRPr="00C76FD9">
              <w:rPr>
                <w:rFonts w:ascii="Arial" w:hAnsi="Arial" w:cs="Arial"/>
              </w:rPr>
              <w:t>Odpočtová jednotka</w:t>
            </w:r>
          </w:p>
        </w:tc>
      </w:tr>
      <w:tr w:rsidR="00325C73" w:rsidRPr="00C76FD9" w14:paraId="5AF343A5" w14:textId="77777777" w:rsidTr="00325C73">
        <w:trPr>
          <w:trHeight w:val="340"/>
        </w:trPr>
        <w:tc>
          <w:tcPr>
            <w:tcW w:w="1843" w:type="dxa"/>
            <w:shd w:val="clear" w:color="auto" w:fill="D9D9D9" w:themeFill="background1" w:themeFillShade="D9"/>
            <w:noWrap/>
          </w:tcPr>
          <w:p w14:paraId="344350E6" w14:textId="77777777" w:rsidR="00325C73" w:rsidRPr="00C76FD9" w:rsidRDefault="00325C73" w:rsidP="00325C73">
            <w:pPr>
              <w:rPr>
                <w:rFonts w:ascii="Arial" w:hAnsi="Arial" w:cs="Arial"/>
                <w:lang w:eastAsia="cs-CZ"/>
              </w:rPr>
            </w:pPr>
            <w:r w:rsidRPr="00C76FD9">
              <w:rPr>
                <w:rFonts w:ascii="Arial" w:hAnsi="Arial" w:cs="Arial"/>
              </w:rPr>
              <w:t xml:space="preserve">ZIN_PRIKAZ_NA_ODPOCET        </w:t>
            </w:r>
          </w:p>
        </w:tc>
        <w:tc>
          <w:tcPr>
            <w:tcW w:w="2197" w:type="dxa"/>
            <w:shd w:val="clear" w:color="auto" w:fill="D9D9D9" w:themeFill="background1" w:themeFillShade="D9"/>
          </w:tcPr>
          <w:p w14:paraId="15834659" w14:textId="77777777" w:rsidR="00325C73" w:rsidRPr="00C76FD9" w:rsidRDefault="00325C73" w:rsidP="00325C73">
            <w:pPr>
              <w:rPr>
                <w:rFonts w:ascii="Arial" w:hAnsi="Arial" w:cs="Arial"/>
                <w:b/>
                <w:lang w:eastAsia="cs-CZ"/>
              </w:rPr>
            </w:pPr>
          </w:p>
        </w:tc>
        <w:tc>
          <w:tcPr>
            <w:tcW w:w="3969" w:type="dxa"/>
            <w:shd w:val="clear" w:color="auto" w:fill="D9D9D9" w:themeFill="background1" w:themeFillShade="D9"/>
          </w:tcPr>
          <w:p w14:paraId="682E800C" w14:textId="77777777" w:rsidR="00325C73" w:rsidRPr="00C76FD9" w:rsidRDefault="00325C73" w:rsidP="00325C73">
            <w:pPr>
              <w:rPr>
                <w:rFonts w:ascii="Arial" w:hAnsi="Arial" w:cs="Arial"/>
                <w:b/>
                <w:lang w:eastAsia="cs-CZ"/>
              </w:rPr>
            </w:pPr>
            <w:r w:rsidRPr="00C76FD9">
              <w:rPr>
                <w:rFonts w:ascii="Arial" w:hAnsi="Arial" w:cs="Arial"/>
                <w:b/>
                <w:lang w:eastAsia="cs-CZ"/>
              </w:rPr>
              <w:t>Sekcia: príkaz na odpočet</w:t>
            </w:r>
          </w:p>
        </w:tc>
      </w:tr>
      <w:tr w:rsidR="00325C73" w:rsidRPr="00C76FD9" w14:paraId="09FFA35A" w14:textId="77777777" w:rsidTr="00325C73">
        <w:trPr>
          <w:trHeight w:val="340"/>
        </w:trPr>
        <w:tc>
          <w:tcPr>
            <w:tcW w:w="1843" w:type="dxa"/>
            <w:shd w:val="clear" w:color="auto" w:fill="auto"/>
            <w:noWrap/>
          </w:tcPr>
          <w:p w14:paraId="4176F160" w14:textId="77777777" w:rsidR="00325C73" w:rsidRPr="00C76FD9" w:rsidRDefault="00325C73" w:rsidP="00325C73">
            <w:pPr>
              <w:rPr>
                <w:rFonts w:ascii="Arial" w:hAnsi="Arial" w:cs="Arial"/>
                <w:lang w:eastAsia="cs-CZ"/>
              </w:rPr>
            </w:pPr>
            <w:r w:rsidRPr="00C76FD9">
              <w:rPr>
                <w:rFonts w:ascii="Arial" w:hAnsi="Arial" w:cs="Arial"/>
              </w:rPr>
              <w:t>INSTALLATION</w:t>
            </w:r>
          </w:p>
        </w:tc>
        <w:tc>
          <w:tcPr>
            <w:tcW w:w="2197" w:type="dxa"/>
          </w:tcPr>
          <w:p w14:paraId="0B16C0F3" w14:textId="77777777" w:rsidR="00325C73" w:rsidRPr="00C76FD9" w:rsidRDefault="00325C73" w:rsidP="00325C73">
            <w:pPr>
              <w:rPr>
                <w:rFonts w:ascii="Arial" w:hAnsi="Arial" w:cs="Arial"/>
                <w:b/>
                <w:lang w:eastAsia="cs-CZ"/>
              </w:rPr>
            </w:pPr>
            <w:r w:rsidRPr="00C76FD9">
              <w:rPr>
                <w:rFonts w:ascii="Arial" w:hAnsi="Arial" w:cs="Arial"/>
              </w:rPr>
              <w:t>4101424326</w:t>
            </w:r>
          </w:p>
        </w:tc>
        <w:tc>
          <w:tcPr>
            <w:tcW w:w="3969" w:type="dxa"/>
          </w:tcPr>
          <w:p w14:paraId="02F4F24A" w14:textId="77777777" w:rsidR="00325C73" w:rsidRPr="00C76FD9" w:rsidRDefault="00325C73" w:rsidP="00325C73">
            <w:pPr>
              <w:rPr>
                <w:rFonts w:ascii="Arial" w:hAnsi="Arial" w:cs="Arial"/>
                <w:b/>
                <w:lang w:eastAsia="cs-CZ"/>
              </w:rPr>
            </w:pPr>
            <w:r w:rsidRPr="00C76FD9">
              <w:rPr>
                <w:rFonts w:ascii="Arial" w:hAnsi="Arial" w:cs="Arial"/>
              </w:rPr>
              <w:t>Interné číslo odberného miesta</w:t>
            </w:r>
          </w:p>
        </w:tc>
      </w:tr>
      <w:tr w:rsidR="00325C73" w:rsidRPr="00C76FD9" w14:paraId="5531243A" w14:textId="77777777" w:rsidTr="00325C73">
        <w:trPr>
          <w:trHeight w:val="340"/>
        </w:trPr>
        <w:tc>
          <w:tcPr>
            <w:tcW w:w="1843" w:type="dxa"/>
            <w:shd w:val="clear" w:color="auto" w:fill="auto"/>
            <w:noWrap/>
          </w:tcPr>
          <w:p w14:paraId="2F2A7C74" w14:textId="77777777" w:rsidR="00325C73" w:rsidRPr="00C76FD9" w:rsidRDefault="00325C73" w:rsidP="00325C73">
            <w:pPr>
              <w:rPr>
                <w:rFonts w:ascii="Arial" w:hAnsi="Arial" w:cs="Arial"/>
                <w:lang w:eastAsia="cs-CZ"/>
              </w:rPr>
            </w:pPr>
            <w:r w:rsidRPr="00C76FD9">
              <w:rPr>
                <w:rFonts w:ascii="Arial" w:hAnsi="Arial" w:cs="Arial"/>
              </w:rPr>
              <w:t>DEV_SER_NO</w:t>
            </w:r>
          </w:p>
        </w:tc>
        <w:tc>
          <w:tcPr>
            <w:tcW w:w="2197" w:type="dxa"/>
          </w:tcPr>
          <w:p w14:paraId="0BF546ED" w14:textId="77777777" w:rsidR="00325C73" w:rsidRPr="00C76FD9" w:rsidRDefault="00325C73" w:rsidP="00325C73">
            <w:pPr>
              <w:rPr>
                <w:rFonts w:ascii="Arial" w:hAnsi="Arial" w:cs="Arial"/>
                <w:b/>
                <w:lang w:eastAsia="cs-CZ"/>
              </w:rPr>
            </w:pPr>
            <w:r w:rsidRPr="00C76FD9">
              <w:rPr>
                <w:rFonts w:ascii="Arial" w:hAnsi="Arial" w:cs="Arial"/>
              </w:rPr>
              <w:t>000000973639</w:t>
            </w:r>
          </w:p>
        </w:tc>
        <w:tc>
          <w:tcPr>
            <w:tcW w:w="3969" w:type="dxa"/>
          </w:tcPr>
          <w:p w14:paraId="5BAE9FB1" w14:textId="77777777" w:rsidR="00325C73" w:rsidRPr="00C76FD9" w:rsidRDefault="00325C73" w:rsidP="00325C73">
            <w:pPr>
              <w:rPr>
                <w:rFonts w:ascii="Arial" w:hAnsi="Arial" w:cs="Arial"/>
              </w:rPr>
            </w:pPr>
            <w:r w:rsidRPr="00C76FD9">
              <w:rPr>
                <w:rFonts w:ascii="Arial" w:hAnsi="Arial" w:cs="Arial"/>
                <w:lang w:eastAsia="cs-CZ"/>
              </w:rPr>
              <w:t>Výrobné</w:t>
            </w:r>
            <w:r w:rsidRPr="00C76FD9">
              <w:rPr>
                <w:rFonts w:ascii="Arial" w:hAnsi="Arial" w:cs="Arial"/>
              </w:rPr>
              <w:t xml:space="preserve"> číslo </w:t>
            </w:r>
            <w:r w:rsidRPr="00C76FD9">
              <w:rPr>
                <w:rFonts w:ascii="Arial" w:hAnsi="Arial" w:cs="Arial"/>
                <w:lang w:eastAsia="cs-CZ"/>
              </w:rPr>
              <w:t>meradla vrátane počiatočných núl</w:t>
            </w:r>
            <w:r w:rsidRPr="00C76FD9">
              <w:rPr>
                <w:rFonts w:ascii="Arial" w:hAnsi="Arial" w:cs="Arial"/>
              </w:rPr>
              <w:t xml:space="preserve"> (bez 5 posledných číslic, maximálne 12 číslic)</w:t>
            </w:r>
          </w:p>
        </w:tc>
      </w:tr>
      <w:tr w:rsidR="00325C73" w:rsidRPr="00C76FD9" w14:paraId="678B85D6" w14:textId="77777777" w:rsidTr="00325C73">
        <w:trPr>
          <w:trHeight w:val="340"/>
        </w:trPr>
        <w:tc>
          <w:tcPr>
            <w:tcW w:w="1843" w:type="dxa"/>
            <w:shd w:val="clear" w:color="auto" w:fill="auto"/>
            <w:noWrap/>
          </w:tcPr>
          <w:p w14:paraId="59479BD6" w14:textId="77777777" w:rsidR="00325C73" w:rsidRPr="00C76FD9" w:rsidRDefault="00325C73" w:rsidP="00325C73">
            <w:pPr>
              <w:rPr>
                <w:rFonts w:ascii="Arial" w:hAnsi="Arial" w:cs="Arial"/>
                <w:lang w:eastAsia="cs-CZ"/>
              </w:rPr>
            </w:pPr>
            <w:r w:rsidRPr="00C76FD9">
              <w:rPr>
                <w:rFonts w:ascii="Arial" w:hAnsi="Arial" w:cs="Arial"/>
              </w:rPr>
              <w:t>DEV_REGISTER</w:t>
            </w:r>
          </w:p>
        </w:tc>
        <w:tc>
          <w:tcPr>
            <w:tcW w:w="2197" w:type="dxa"/>
          </w:tcPr>
          <w:p w14:paraId="2B32479F" w14:textId="77777777" w:rsidR="00325C73" w:rsidRPr="00C76FD9" w:rsidRDefault="00325C73" w:rsidP="00325C73">
            <w:pPr>
              <w:rPr>
                <w:rFonts w:ascii="Arial" w:hAnsi="Arial" w:cs="Arial"/>
                <w:b/>
                <w:lang w:eastAsia="cs-CZ"/>
              </w:rPr>
            </w:pPr>
            <w:r w:rsidRPr="00C76FD9">
              <w:rPr>
                <w:rFonts w:ascii="Arial" w:hAnsi="Arial" w:cs="Arial"/>
              </w:rPr>
              <w:t>001</w:t>
            </w:r>
          </w:p>
        </w:tc>
        <w:tc>
          <w:tcPr>
            <w:tcW w:w="3969" w:type="dxa"/>
          </w:tcPr>
          <w:p w14:paraId="42F2614C" w14:textId="77777777" w:rsidR="00325C73" w:rsidRPr="00C76FD9" w:rsidRDefault="00325C73" w:rsidP="00325C73">
            <w:pPr>
              <w:rPr>
                <w:rFonts w:ascii="Arial" w:hAnsi="Arial" w:cs="Arial"/>
                <w:b/>
                <w:lang w:eastAsia="cs-CZ"/>
              </w:rPr>
            </w:pPr>
            <w:r w:rsidRPr="00C76FD9">
              <w:rPr>
                <w:rFonts w:ascii="Arial" w:hAnsi="Arial" w:cs="Arial"/>
              </w:rPr>
              <w:t>Číslo prvého hlavného registra</w:t>
            </w:r>
          </w:p>
        </w:tc>
      </w:tr>
      <w:tr w:rsidR="00325C73" w:rsidRPr="00C76FD9" w14:paraId="754CD527" w14:textId="77777777" w:rsidTr="00325C73">
        <w:trPr>
          <w:trHeight w:val="340"/>
        </w:trPr>
        <w:tc>
          <w:tcPr>
            <w:tcW w:w="1843" w:type="dxa"/>
            <w:shd w:val="clear" w:color="auto" w:fill="auto"/>
            <w:noWrap/>
          </w:tcPr>
          <w:p w14:paraId="6E9A4BCA" w14:textId="77777777" w:rsidR="00325C73" w:rsidRPr="00C76FD9" w:rsidRDefault="00325C73" w:rsidP="00325C73">
            <w:pPr>
              <w:rPr>
                <w:rFonts w:ascii="Arial" w:hAnsi="Arial" w:cs="Arial"/>
                <w:lang w:eastAsia="cs-CZ"/>
              </w:rPr>
            </w:pPr>
            <w:r w:rsidRPr="00C76FD9">
              <w:rPr>
                <w:rFonts w:ascii="Arial" w:hAnsi="Arial" w:cs="Arial"/>
              </w:rPr>
              <w:t>DEV_TYPE_ID</w:t>
            </w:r>
          </w:p>
        </w:tc>
        <w:tc>
          <w:tcPr>
            <w:tcW w:w="2197" w:type="dxa"/>
          </w:tcPr>
          <w:p w14:paraId="305A778D" w14:textId="77777777" w:rsidR="00325C73" w:rsidRPr="00C76FD9" w:rsidRDefault="00325C73" w:rsidP="00325C73">
            <w:pPr>
              <w:rPr>
                <w:rFonts w:ascii="Arial" w:hAnsi="Arial" w:cs="Arial"/>
                <w:b/>
                <w:lang w:eastAsia="cs-CZ"/>
              </w:rPr>
            </w:pPr>
            <w:r w:rsidRPr="00C76FD9">
              <w:rPr>
                <w:rFonts w:ascii="Arial" w:hAnsi="Arial" w:cs="Arial"/>
              </w:rPr>
              <w:t>020</w:t>
            </w:r>
          </w:p>
        </w:tc>
        <w:tc>
          <w:tcPr>
            <w:tcW w:w="3969" w:type="dxa"/>
          </w:tcPr>
          <w:p w14:paraId="19A916BF" w14:textId="77777777" w:rsidR="00325C73" w:rsidRPr="00C76FD9" w:rsidRDefault="00325C73" w:rsidP="00325C73">
            <w:pPr>
              <w:rPr>
                <w:rFonts w:ascii="Arial" w:hAnsi="Arial" w:cs="Arial"/>
              </w:rPr>
            </w:pPr>
            <w:r w:rsidRPr="00C76FD9">
              <w:rPr>
                <w:rFonts w:ascii="Arial" w:hAnsi="Arial" w:cs="Arial"/>
              </w:rPr>
              <w:t>Typ prístroja  (5-3 znak od konca sériového čísla)</w:t>
            </w:r>
          </w:p>
          <w:p w14:paraId="06DA4B8C" w14:textId="77777777" w:rsidR="00325C73" w:rsidRPr="00C76FD9" w:rsidRDefault="00325C73" w:rsidP="00325C73">
            <w:pPr>
              <w:rPr>
                <w:rFonts w:ascii="Arial" w:hAnsi="Arial" w:cs="Arial"/>
              </w:rPr>
            </w:pPr>
          </w:p>
          <w:p w14:paraId="7F90E923" w14:textId="77777777" w:rsidR="00325C73" w:rsidRPr="00C76FD9" w:rsidRDefault="00325C73" w:rsidP="00325C73">
            <w:pPr>
              <w:rPr>
                <w:rFonts w:ascii="Arial" w:hAnsi="Arial" w:cs="Arial"/>
                <w:b/>
                <w:lang w:eastAsia="cs-CZ"/>
              </w:rPr>
            </w:pPr>
            <w:r w:rsidRPr="00C76FD9">
              <w:rPr>
                <w:rFonts w:ascii="Arial" w:hAnsi="Arial" w:cs="Arial"/>
              </w:rPr>
              <w:t xml:space="preserve">Referencia do číselníka </w:t>
            </w:r>
            <w:r w:rsidRPr="00C76FD9">
              <w:rPr>
                <w:rFonts w:ascii="Arial" w:hAnsi="Arial" w:cs="Arial"/>
                <w:lang w:eastAsia="cs-CZ"/>
              </w:rPr>
              <w:t>ZIN_ENUM_TYP_PLYNOMERA</w:t>
            </w:r>
          </w:p>
        </w:tc>
      </w:tr>
      <w:tr w:rsidR="00325C73" w:rsidRPr="00C76FD9" w14:paraId="29C73D4F" w14:textId="77777777" w:rsidTr="00325C73">
        <w:trPr>
          <w:trHeight w:val="340"/>
        </w:trPr>
        <w:tc>
          <w:tcPr>
            <w:tcW w:w="1843" w:type="dxa"/>
            <w:shd w:val="clear" w:color="auto" w:fill="auto"/>
            <w:noWrap/>
          </w:tcPr>
          <w:p w14:paraId="1F9A39AC" w14:textId="77777777" w:rsidR="00325C73" w:rsidRPr="00C76FD9" w:rsidRDefault="00325C73" w:rsidP="00325C73">
            <w:pPr>
              <w:rPr>
                <w:rFonts w:ascii="Arial" w:hAnsi="Arial" w:cs="Arial"/>
                <w:lang w:eastAsia="cs-CZ"/>
              </w:rPr>
            </w:pPr>
            <w:r w:rsidRPr="00C76FD9">
              <w:rPr>
                <w:rFonts w:ascii="Arial" w:hAnsi="Arial" w:cs="Arial"/>
              </w:rPr>
              <w:t>DEV_YEAR</w:t>
            </w:r>
          </w:p>
        </w:tc>
        <w:tc>
          <w:tcPr>
            <w:tcW w:w="2197" w:type="dxa"/>
          </w:tcPr>
          <w:p w14:paraId="7AA342BD" w14:textId="77777777" w:rsidR="00325C73" w:rsidRPr="00C76FD9" w:rsidRDefault="00325C73" w:rsidP="00325C73">
            <w:pPr>
              <w:rPr>
                <w:rFonts w:ascii="Arial" w:hAnsi="Arial" w:cs="Arial"/>
                <w:b/>
                <w:lang w:eastAsia="cs-CZ"/>
              </w:rPr>
            </w:pPr>
            <w:r w:rsidRPr="00C76FD9">
              <w:rPr>
                <w:rFonts w:ascii="Arial" w:hAnsi="Arial" w:cs="Arial"/>
              </w:rPr>
              <w:t>99</w:t>
            </w:r>
          </w:p>
        </w:tc>
        <w:tc>
          <w:tcPr>
            <w:tcW w:w="3969" w:type="dxa"/>
          </w:tcPr>
          <w:p w14:paraId="644442E5" w14:textId="77777777" w:rsidR="00325C73" w:rsidRPr="00C76FD9" w:rsidRDefault="00325C73" w:rsidP="00325C73">
            <w:pPr>
              <w:rPr>
                <w:rFonts w:ascii="Arial" w:hAnsi="Arial" w:cs="Arial"/>
                <w:b/>
                <w:lang w:eastAsia="cs-CZ"/>
              </w:rPr>
            </w:pPr>
            <w:r w:rsidRPr="00C76FD9">
              <w:rPr>
                <w:rFonts w:ascii="Arial" w:hAnsi="Arial" w:cs="Arial"/>
              </w:rPr>
              <w:t>Rok výroby meradla (posledné dvojčíslie)</w:t>
            </w:r>
          </w:p>
        </w:tc>
      </w:tr>
      <w:tr w:rsidR="00325C73" w:rsidRPr="00C76FD9" w14:paraId="71C75811" w14:textId="77777777" w:rsidTr="00325C73">
        <w:trPr>
          <w:trHeight w:val="340"/>
        </w:trPr>
        <w:tc>
          <w:tcPr>
            <w:tcW w:w="1843" w:type="dxa"/>
            <w:shd w:val="clear" w:color="auto" w:fill="auto"/>
            <w:noWrap/>
          </w:tcPr>
          <w:p w14:paraId="5B87CBAD" w14:textId="77777777" w:rsidR="00325C73" w:rsidRPr="00C76FD9" w:rsidRDefault="00325C73" w:rsidP="00325C73">
            <w:pPr>
              <w:rPr>
                <w:rFonts w:ascii="Arial" w:hAnsi="Arial" w:cs="Arial"/>
                <w:lang w:eastAsia="cs-CZ"/>
              </w:rPr>
            </w:pPr>
            <w:r w:rsidRPr="00C76FD9">
              <w:rPr>
                <w:rFonts w:ascii="Arial" w:hAnsi="Arial" w:cs="Arial"/>
              </w:rPr>
              <w:t>DEV_LOC_ID</w:t>
            </w:r>
          </w:p>
        </w:tc>
        <w:tc>
          <w:tcPr>
            <w:tcW w:w="2197" w:type="dxa"/>
          </w:tcPr>
          <w:p w14:paraId="039D8CBC" w14:textId="77777777" w:rsidR="00325C73" w:rsidRPr="00C76FD9" w:rsidRDefault="00325C73" w:rsidP="00325C73">
            <w:pPr>
              <w:rPr>
                <w:rFonts w:ascii="Arial" w:hAnsi="Arial" w:cs="Arial"/>
                <w:b/>
                <w:lang w:eastAsia="cs-CZ"/>
              </w:rPr>
            </w:pPr>
            <w:r w:rsidRPr="00C76FD9">
              <w:rPr>
                <w:rFonts w:ascii="Arial" w:hAnsi="Arial" w:cs="Arial"/>
              </w:rPr>
              <w:t>01</w:t>
            </w:r>
          </w:p>
        </w:tc>
        <w:tc>
          <w:tcPr>
            <w:tcW w:w="3969" w:type="dxa"/>
          </w:tcPr>
          <w:p w14:paraId="4E2CB674" w14:textId="77777777" w:rsidR="00325C73" w:rsidRPr="00C76FD9" w:rsidRDefault="00325C73" w:rsidP="00325C73">
            <w:pPr>
              <w:rPr>
                <w:rFonts w:ascii="Arial" w:hAnsi="Arial" w:cs="Arial"/>
              </w:rPr>
            </w:pPr>
            <w:r w:rsidRPr="00C76FD9">
              <w:rPr>
                <w:rFonts w:ascii="Arial" w:hAnsi="Arial" w:cs="Arial"/>
              </w:rPr>
              <w:t>Stanovište objektu údržby (2zn. Podľa prvku PMLOC)</w:t>
            </w:r>
          </w:p>
          <w:p w14:paraId="246055C9" w14:textId="77777777" w:rsidR="00325C73" w:rsidRPr="00C76FD9" w:rsidRDefault="00325C73" w:rsidP="00325C73">
            <w:pPr>
              <w:rPr>
                <w:rFonts w:ascii="Arial" w:hAnsi="Arial" w:cs="Arial"/>
              </w:rPr>
            </w:pPr>
          </w:p>
          <w:p w14:paraId="1EC7CB1A" w14:textId="77777777" w:rsidR="00325C73" w:rsidRPr="00C76FD9" w:rsidRDefault="00325C73" w:rsidP="00325C73">
            <w:pPr>
              <w:rPr>
                <w:rFonts w:ascii="Arial" w:hAnsi="Arial" w:cs="Arial"/>
                <w:b/>
                <w:lang w:eastAsia="cs-CZ"/>
              </w:rPr>
            </w:pPr>
            <w:r w:rsidRPr="00C76FD9">
              <w:rPr>
                <w:rFonts w:ascii="Arial" w:hAnsi="Arial" w:cs="Arial"/>
              </w:rPr>
              <w:t xml:space="preserve">Referencia do číselníka </w:t>
            </w:r>
            <w:r w:rsidRPr="00C76FD9">
              <w:rPr>
                <w:rFonts w:ascii="Arial" w:hAnsi="Arial" w:cs="Arial"/>
                <w:lang w:eastAsia="cs-CZ"/>
              </w:rPr>
              <w:t>ZIN_ENUM_UMIEST_PLYNOMERA</w:t>
            </w:r>
          </w:p>
        </w:tc>
      </w:tr>
      <w:tr w:rsidR="00325C73" w:rsidRPr="00C76FD9" w14:paraId="5934B91B" w14:textId="77777777" w:rsidTr="00325C73">
        <w:trPr>
          <w:trHeight w:val="340"/>
        </w:trPr>
        <w:tc>
          <w:tcPr>
            <w:tcW w:w="1843" w:type="dxa"/>
            <w:shd w:val="clear" w:color="auto" w:fill="auto"/>
            <w:noWrap/>
          </w:tcPr>
          <w:p w14:paraId="078A8A27" w14:textId="77777777" w:rsidR="00325C73" w:rsidRPr="00C76FD9" w:rsidRDefault="00325C73" w:rsidP="00325C73">
            <w:pPr>
              <w:rPr>
                <w:rFonts w:ascii="Arial" w:hAnsi="Arial" w:cs="Arial"/>
              </w:rPr>
            </w:pPr>
            <w:r w:rsidRPr="00C76FD9">
              <w:rPr>
                <w:rFonts w:ascii="Arial" w:hAnsi="Arial" w:cs="Arial"/>
              </w:rPr>
              <w:t>NOTE1_ID</w:t>
            </w:r>
          </w:p>
        </w:tc>
        <w:tc>
          <w:tcPr>
            <w:tcW w:w="2197" w:type="dxa"/>
          </w:tcPr>
          <w:p w14:paraId="68E2A4F3" w14:textId="77777777" w:rsidR="00325C73" w:rsidRPr="00C76FD9" w:rsidRDefault="00325C73" w:rsidP="00325C73">
            <w:pPr>
              <w:rPr>
                <w:rFonts w:ascii="Arial" w:hAnsi="Arial" w:cs="Arial"/>
              </w:rPr>
            </w:pPr>
            <w:r w:rsidRPr="00C76FD9">
              <w:rPr>
                <w:rFonts w:ascii="Arial" w:hAnsi="Arial" w:cs="Arial"/>
              </w:rPr>
              <w:t>00</w:t>
            </w:r>
          </w:p>
        </w:tc>
        <w:tc>
          <w:tcPr>
            <w:tcW w:w="3969" w:type="dxa"/>
          </w:tcPr>
          <w:p w14:paraId="59DEF39D" w14:textId="77777777" w:rsidR="00325C73" w:rsidRPr="00C76FD9" w:rsidRDefault="00325C73" w:rsidP="00325C73">
            <w:pPr>
              <w:rPr>
                <w:rFonts w:ascii="Arial" w:hAnsi="Arial" w:cs="Arial"/>
              </w:rPr>
            </w:pPr>
            <w:r w:rsidRPr="00C76FD9">
              <w:rPr>
                <w:rFonts w:ascii="Arial" w:hAnsi="Arial" w:cs="Arial"/>
              </w:rPr>
              <w:t xml:space="preserve">Referencia do číselníka </w:t>
            </w:r>
            <w:r w:rsidRPr="00C76FD9">
              <w:rPr>
                <w:rFonts w:ascii="Arial" w:hAnsi="Arial" w:cs="Arial"/>
                <w:lang w:eastAsia="cs-CZ"/>
              </w:rPr>
              <w:t>ZIN_ENUM_POZNAMKA</w:t>
            </w:r>
          </w:p>
        </w:tc>
      </w:tr>
      <w:tr w:rsidR="00325C73" w:rsidRPr="00C76FD9" w14:paraId="045DFB98" w14:textId="77777777" w:rsidTr="00325C73">
        <w:trPr>
          <w:trHeight w:val="340"/>
        </w:trPr>
        <w:tc>
          <w:tcPr>
            <w:tcW w:w="1843" w:type="dxa"/>
            <w:shd w:val="clear" w:color="auto" w:fill="auto"/>
            <w:noWrap/>
          </w:tcPr>
          <w:p w14:paraId="56AE304D" w14:textId="77777777" w:rsidR="00325C73" w:rsidRPr="00C76FD9" w:rsidRDefault="00325C73" w:rsidP="00325C73">
            <w:pPr>
              <w:rPr>
                <w:rFonts w:ascii="Arial" w:hAnsi="Arial" w:cs="Arial"/>
              </w:rPr>
            </w:pPr>
            <w:r w:rsidRPr="00C76FD9">
              <w:rPr>
                <w:rFonts w:ascii="Arial" w:hAnsi="Arial" w:cs="Arial"/>
              </w:rPr>
              <w:t>NOTE2_ID</w:t>
            </w:r>
          </w:p>
        </w:tc>
        <w:tc>
          <w:tcPr>
            <w:tcW w:w="2197" w:type="dxa"/>
          </w:tcPr>
          <w:p w14:paraId="737FDE99" w14:textId="77777777" w:rsidR="00325C73" w:rsidRPr="00C76FD9" w:rsidRDefault="00325C73" w:rsidP="00325C73">
            <w:pPr>
              <w:rPr>
                <w:rFonts w:ascii="Arial" w:hAnsi="Arial" w:cs="Arial"/>
              </w:rPr>
            </w:pPr>
            <w:r w:rsidRPr="00C76FD9">
              <w:rPr>
                <w:rFonts w:ascii="Arial" w:hAnsi="Arial" w:cs="Arial"/>
              </w:rPr>
              <w:t>00</w:t>
            </w:r>
          </w:p>
        </w:tc>
        <w:tc>
          <w:tcPr>
            <w:tcW w:w="3969" w:type="dxa"/>
          </w:tcPr>
          <w:p w14:paraId="0B8B919D" w14:textId="77777777" w:rsidR="00325C73" w:rsidRPr="00C76FD9" w:rsidRDefault="00325C73" w:rsidP="00325C73">
            <w:pPr>
              <w:rPr>
                <w:rFonts w:ascii="Arial" w:hAnsi="Arial" w:cs="Arial"/>
              </w:rPr>
            </w:pPr>
            <w:r w:rsidRPr="00C76FD9">
              <w:rPr>
                <w:rFonts w:ascii="Arial" w:hAnsi="Arial" w:cs="Arial"/>
              </w:rPr>
              <w:t xml:space="preserve">Referencia do číselníka </w:t>
            </w:r>
            <w:r w:rsidRPr="00C76FD9">
              <w:rPr>
                <w:rFonts w:ascii="Arial" w:hAnsi="Arial" w:cs="Arial"/>
                <w:lang w:eastAsia="cs-CZ"/>
              </w:rPr>
              <w:t>ZIN_ENUM_POZNAMKA</w:t>
            </w:r>
          </w:p>
        </w:tc>
      </w:tr>
      <w:tr w:rsidR="00325C73" w:rsidRPr="00C76FD9" w14:paraId="69E13D6E" w14:textId="77777777" w:rsidTr="00325C73">
        <w:trPr>
          <w:trHeight w:val="340"/>
        </w:trPr>
        <w:tc>
          <w:tcPr>
            <w:tcW w:w="1843" w:type="dxa"/>
            <w:shd w:val="clear" w:color="auto" w:fill="auto"/>
            <w:noWrap/>
          </w:tcPr>
          <w:p w14:paraId="2489BB9B" w14:textId="77777777" w:rsidR="00325C73" w:rsidRPr="00C76FD9" w:rsidRDefault="00325C73" w:rsidP="00325C73">
            <w:pPr>
              <w:rPr>
                <w:rFonts w:ascii="Arial" w:hAnsi="Arial" w:cs="Arial"/>
                <w:lang w:eastAsia="cs-CZ"/>
              </w:rPr>
            </w:pPr>
            <w:r w:rsidRPr="00C76FD9">
              <w:rPr>
                <w:rFonts w:ascii="Arial" w:hAnsi="Arial" w:cs="Arial"/>
              </w:rPr>
              <w:t>CITY_CODE</w:t>
            </w:r>
          </w:p>
        </w:tc>
        <w:tc>
          <w:tcPr>
            <w:tcW w:w="2197" w:type="dxa"/>
          </w:tcPr>
          <w:p w14:paraId="52EEE46D" w14:textId="77777777" w:rsidR="00325C73" w:rsidRPr="00C76FD9" w:rsidRDefault="00325C73" w:rsidP="00325C73">
            <w:pPr>
              <w:rPr>
                <w:rFonts w:ascii="Arial" w:hAnsi="Arial" w:cs="Arial"/>
                <w:b/>
                <w:lang w:eastAsia="cs-CZ"/>
              </w:rPr>
            </w:pPr>
            <w:r w:rsidRPr="00C76FD9">
              <w:rPr>
                <w:rFonts w:ascii="Arial" w:hAnsi="Arial" w:cs="Arial"/>
              </w:rPr>
              <w:t>200000002912</w:t>
            </w:r>
          </w:p>
        </w:tc>
        <w:tc>
          <w:tcPr>
            <w:tcW w:w="3969" w:type="dxa"/>
          </w:tcPr>
          <w:p w14:paraId="31BE0F80" w14:textId="77777777" w:rsidR="00325C73" w:rsidRPr="00C76FD9" w:rsidRDefault="00325C73" w:rsidP="00325C73">
            <w:pPr>
              <w:rPr>
                <w:rFonts w:ascii="Arial" w:hAnsi="Arial" w:cs="Arial"/>
              </w:rPr>
            </w:pPr>
            <w:r w:rsidRPr="00C76FD9">
              <w:rPr>
                <w:rFonts w:ascii="Arial" w:hAnsi="Arial" w:cs="Arial"/>
              </w:rPr>
              <w:t>Kódovanie mesta pre súbor miest a ulíc</w:t>
            </w:r>
          </w:p>
          <w:p w14:paraId="63657C89" w14:textId="77777777" w:rsidR="00325C73" w:rsidRPr="00C76FD9" w:rsidRDefault="00325C73" w:rsidP="00325C73">
            <w:pPr>
              <w:rPr>
                <w:rFonts w:ascii="Arial" w:hAnsi="Arial" w:cs="Arial"/>
              </w:rPr>
            </w:pPr>
          </w:p>
          <w:p w14:paraId="47678835" w14:textId="77777777" w:rsidR="00325C73" w:rsidRPr="00C76FD9" w:rsidRDefault="00325C73" w:rsidP="00325C73">
            <w:pPr>
              <w:rPr>
                <w:rFonts w:ascii="Arial" w:hAnsi="Arial" w:cs="Arial"/>
                <w:b/>
                <w:lang w:eastAsia="cs-CZ"/>
              </w:rPr>
            </w:pPr>
            <w:r w:rsidRPr="00C76FD9">
              <w:rPr>
                <w:rFonts w:ascii="Arial" w:hAnsi="Arial" w:cs="Arial"/>
              </w:rPr>
              <w:t xml:space="preserve">Referencia do číselníka </w:t>
            </w:r>
            <w:r w:rsidRPr="00C76FD9">
              <w:rPr>
                <w:rFonts w:ascii="Arial" w:hAnsi="Arial" w:cs="Arial"/>
                <w:lang w:eastAsia="cs-CZ"/>
              </w:rPr>
              <w:t>ZIN_ENUM_OBEC_ULICA</w:t>
            </w:r>
          </w:p>
        </w:tc>
      </w:tr>
      <w:tr w:rsidR="00325C73" w:rsidRPr="00C76FD9" w14:paraId="69116440" w14:textId="77777777" w:rsidTr="00325C73">
        <w:trPr>
          <w:trHeight w:val="340"/>
        </w:trPr>
        <w:tc>
          <w:tcPr>
            <w:tcW w:w="1843" w:type="dxa"/>
            <w:shd w:val="clear" w:color="auto" w:fill="auto"/>
            <w:noWrap/>
          </w:tcPr>
          <w:p w14:paraId="00FE9F8C" w14:textId="77777777" w:rsidR="00325C73" w:rsidRPr="00C76FD9" w:rsidRDefault="00325C73" w:rsidP="00325C73">
            <w:pPr>
              <w:rPr>
                <w:rFonts w:ascii="Arial" w:hAnsi="Arial" w:cs="Arial"/>
                <w:lang w:eastAsia="cs-CZ"/>
              </w:rPr>
            </w:pPr>
            <w:r w:rsidRPr="00C76FD9">
              <w:rPr>
                <w:rFonts w:ascii="Arial" w:hAnsi="Arial" w:cs="Arial"/>
              </w:rPr>
              <w:t>STREETCODE</w:t>
            </w:r>
          </w:p>
        </w:tc>
        <w:tc>
          <w:tcPr>
            <w:tcW w:w="2197" w:type="dxa"/>
          </w:tcPr>
          <w:p w14:paraId="433B77A1" w14:textId="77777777" w:rsidR="00325C73" w:rsidRPr="00C76FD9" w:rsidRDefault="00325C73" w:rsidP="00325C73">
            <w:pPr>
              <w:rPr>
                <w:rFonts w:ascii="Arial" w:hAnsi="Arial" w:cs="Arial"/>
                <w:b/>
                <w:lang w:eastAsia="cs-CZ"/>
              </w:rPr>
            </w:pPr>
            <w:r w:rsidRPr="00C76FD9">
              <w:rPr>
                <w:rFonts w:ascii="Arial" w:hAnsi="Arial" w:cs="Arial"/>
              </w:rPr>
              <w:t>200000022942</w:t>
            </w:r>
          </w:p>
        </w:tc>
        <w:tc>
          <w:tcPr>
            <w:tcW w:w="3969" w:type="dxa"/>
          </w:tcPr>
          <w:p w14:paraId="5B69370D" w14:textId="77777777" w:rsidR="00325C73" w:rsidRPr="00C76FD9" w:rsidRDefault="00325C73" w:rsidP="00325C73">
            <w:pPr>
              <w:rPr>
                <w:rFonts w:ascii="Arial" w:hAnsi="Arial" w:cs="Arial"/>
              </w:rPr>
            </w:pPr>
            <w:r w:rsidRPr="00C76FD9">
              <w:rPr>
                <w:rFonts w:ascii="Arial" w:hAnsi="Arial" w:cs="Arial"/>
              </w:rPr>
              <w:t>Kódovanie ulice pre súbor miest a ulíc</w:t>
            </w:r>
          </w:p>
          <w:p w14:paraId="6E71D1AD" w14:textId="77777777" w:rsidR="00325C73" w:rsidRPr="00C76FD9" w:rsidRDefault="00325C73" w:rsidP="00325C73">
            <w:pPr>
              <w:rPr>
                <w:rFonts w:ascii="Arial" w:hAnsi="Arial" w:cs="Arial"/>
              </w:rPr>
            </w:pPr>
          </w:p>
          <w:p w14:paraId="1F85BF87" w14:textId="77777777" w:rsidR="00325C73" w:rsidRPr="00C76FD9" w:rsidRDefault="00325C73" w:rsidP="00325C73">
            <w:pPr>
              <w:rPr>
                <w:rFonts w:ascii="Arial" w:hAnsi="Arial" w:cs="Arial"/>
                <w:b/>
                <w:lang w:eastAsia="cs-CZ"/>
              </w:rPr>
            </w:pPr>
            <w:r w:rsidRPr="00C76FD9">
              <w:rPr>
                <w:rFonts w:ascii="Arial" w:hAnsi="Arial" w:cs="Arial"/>
              </w:rPr>
              <w:t xml:space="preserve">Referencia do číselníka </w:t>
            </w:r>
            <w:r w:rsidRPr="00C76FD9">
              <w:rPr>
                <w:rFonts w:ascii="Arial" w:hAnsi="Arial" w:cs="Arial"/>
                <w:lang w:eastAsia="cs-CZ"/>
              </w:rPr>
              <w:t>ZIN_ENUM_OBEC_ULICA</w:t>
            </w:r>
          </w:p>
        </w:tc>
      </w:tr>
      <w:tr w:rsidR="00325C73" w:rsidRPr="00C76FD9" w14:paraId="4376B187" w14:textId="77777777" w:rsidTr="00325C73">
        <w:trPr>
          <w:trHeight w:val="340"/>
        </w:trPr>
        <w:tc>
          <w:tcPr>
            <w:tcW w:w="1843" w:type="dxa"/>
            <w:shd w:val="clear" w:color="auto" w:fill="auto"/>
            <w:noWrap/>
          </w:tcPr>
          <w:p w14:paraId="5B3FCCA8" w14:textId="77777777" w:rsidR="00325C73" w:rsidRPr="00C76FD9" w:rsidRDefault="00325C73" w:rsidP="00325C73">
            <w:pPr>
              <w:rPr>
                <w:rFonts w:ascii="Arial" w:hAnsi="Arial" w:cs="Arial"/>
                <w:lang w:eastAsia="cs-CZ"/>
              </w:rPr>
            </w:pPr>
            <w:r w:rsidRPr="00C76FD9">
              <w:rPr>
                <w:rFonts w:ascii="Arial" w:hAnsi="Arial" w:cs="Arial"/>
              </w:rPr>
              <w:t>HOUSE_NUM1</w:t>
            </w:r>
          </w:p>
        </w:tc>
        <w:tc>
          <w:tcPr>
            <w:tcW w:w="2197" w:type="dxa"/>
          </w:tcPr>
          <w:p w14:paraId="399B27F7" w14:textId="77777777" w:rsidR="00325C73" w:rsidRPr="00C76FD9" w:rsidRDefault="00325C73" w:rsidP="00325C73">
            <w:pPr>
              <w:rPr>
                <w:rFonts w:ascii="Arial" w:hAnsi="Arial" w:cs="Arial"/>
                <w:b/>
                <w:lang w:eastAsia="cs-CZ"/>
              </w:rPr>
            </w:pPr>
            <w:r w:rsidRPr="00C76FD9">
              <w:rPr>
                <w:rFonts w:ascii="Arial" w:hAnsi="Arial" w:cs="Arial"/>
              </w:rPr>
              <w:t>117</w:t>
            </w:r>
          </w:p>
        </w:tc>
        <w:tc>
          <w:tcPr>
            <w:tcW w:w="3969" w:type="dxa"/>
          </w:tcPr>
          <w:p w14:paraId="10590DE5" w14:textId="77777777" w:rsidR="00325C73" w:rsidRPr="00C76FD9" w:rsidRDefault="00325C73" w:rsidP="00325C73">
            <w:pPr>
              <w:rPr>
                <w:rFonts w:ascii="Arial" w:hAnsi="Arial" w:cs="Arial"/>
                <w:b/>
                <w:lang w:eastAsia="cs-CZ"/>
              </w:rPr>
            </w:pPr>
            <w:r w:rsidRPr="00C76FD9">
              <w:rPr>
                <w:rFonts w:ascii="Arial" w:hAnsi="Arial" w:cs="Arial"/>
              </w:rPr>
              <w:t>Číslo domu (jedná sa o číslo popisné – unikátne v rámci obce)</w:t>
            </w:r>
          </w:p>
        </w:tc>
      </w:tr>
      <w:tr w:rsidR="00325C73" w:rsidRPr="00C76FD9" w14:paraId="5BACAA86" w14:textId="77777777" w:rsidTr="00325C73">
        <w:trPr>
          <w:trHeight w:val="340"/>
        </w:trPr>
        <w:tc>
          <w:tcPr>
            <w:tcW w:w="1843" w:type="dxa"/>
            <w:shd w:val="clear" w:color="auto" w:fill="auto"/>
            <w:noWrap/>
          </w:tcPr>
          <w:p w14:paraId="3B856FBF" w14:textId="77777777" w:rsidR="00325C73" w:rsidRPr="00C76FD9" w:rsidRDefault="00325C73" w:rsidP="00325C73">
            <w:pPr>
              <w:rPr>
                <w:rFonts w:ascii="Arial" w:hAnsi="Arial" w:cs="Arial"/>
                <w:lang w:eastAsia="cs-CZ"/>
              </w:rPr>
            </w:pPr>
            <w:r w:rsidRPr="00C76FD9">
              <w:rPr>
                <w:rFonts w:ascii="Arial" w:hAnsi="Arial" w:cs="Arial"/>
              </w:rPr>
              <w:t>HOUSE_NUM2</w:t>
            </w:r>
          </w:p>
        </w:tc>
        <w:tc>
          <w:tcPr>
            <w:tcW w:w="2197" w:type="dxa"/>
          </w:tcPr>
          <w:p w14:paraId="091CB4DA" w14:textId="77777777" w:rsidR="00325C73" w:rsidRPr="00C76FD9" w:rsidRDefault="00325C73" w:rsidP="00325C73">
            <w:pPr>
              <w:rPr>
                <w:rFonts w:ascii="Arial" w:hAnsi="Arial" w:cs="Arial"/>
                <w:b/>
                <w:lang w:eastAsia="cs-CZ"/>
              </w:rPr>
            </w:pPr>
            <w:r w:rsidRPr="00C76FD9">
              <w:rPr>
                <w:rFonts w:ascii="Arial" w:hAnsi="Arial" w:cs="Arial"/>
              </w:rPr>
              <w:t>1</w:t>
            </w:r>
          </w:p>
        </w:tc>
        <w:tc>
          <w:tcPr>
            <w:tcW w:w="3969" w:type="dxa"/>
          </w:tcPr>
          <w:p w14:paraId="2D52C718" w14:textId="77777777" w:rsidR="00325C73" w:rsidRPr="00C76FD9" w:rsidRDefault="00325C73" w:rsidP="00325C73">
            <w:pPr>
              <w:rPr>
                <w:rFonts w:ascii="Arial" w:hAnsi="Arial" w:cs="Arial"/>
                <w:b/>
                <w:lang w:eastAsia="cs-CZ"/>
              </w:rPr>
            </w:pPr>
            <w:r w:rsidRPr="00C76FD9">
              <w:rPr>
                <w:rFonts w:ascii="Arial" w:hAnsi="Arial" w:cs="Arial"/>
              </w:rPr>
              <w:t>Doplnenie k číslu domu (jedná sa o číslo orientačné – unikátne v rámci ulice)</w:t>
            </w:r>
          </w:p>
        </w:tc>
      </w:tr>
      <w:tr w:rsidR="00325C73" w:rsidRPr="00C76FD9" w14:paraId="4669E9B8" w14:textId="77777777" w:rsidTr="00325C73">
        <w:trPr>
          <w:trHeight w:val="340"/>
        </w:trPr>
        <w:tc>
          <w:tcPr>
            <w:tcW w:w="1843" w:type="dxa"/>
            <w:shd w:val="clear" w:color="auto" w:fill="auto"/>
            <w:noWrap/>
          </w:tcPr>
          <w:p w14:paraId="0A16C979" w14:textId="77777777" w:rsidR="00325C73" w:rsidRPr="00C76FD9" w:rsidRDefault="00325C73" w:rsidP="00325C73">
            <w:pPr>
              <w:rPr>
                <w:rFonts w:ascii="Arial" w:hAnsi="Arial" w:cs="Arial"/>
              </w:rPr>
            </w:pPr>
            <w:r w:rsidRPr="00C76FD9">
              <w:rPr>
                <w:rFonts w:ascii="Arial" w:hAnsi="Arial" w:cs="Arial"/>
              </w:rPr>
              <w:t>ROOMNUMBER</w:t>
            </w:r>
          </w:p>
        </w:tc>
        <w:tc>
          <w:tcPr>
            <w:tcW w:w="2197" w:type="dxa"/>
          </w:tcPr>
          <w:p w14:paraId="273BE4ED" w14:textId="77777777" w:rsidR="00325C73" w:rsidRPr="00C76FD9" w:rsidRDefault="00325C73" w:rsidP="00325C73">
            <w:pPr>
              <w:rPr>
                <w:rFonts w:ascii="Arial" w:hAnsi="Arial" w:cs="Arial"/>
              </w:rPr>
            </w:pPr>
            <w:r w:rsidRPr="00C76FD9">
              <w:rPr>
                <w:rFonts w:ascii="Arial" w:hAnsi="Arial" w:cs="Arial"/>
              </w:rPr>
              <w:t>1</w:t>
            </w:r>
          </w:p>
        </w:tc>
        <w:tc>
          <w:tcPr>
            <w:tcW w:w="3969" w:type="dxa"/>
          </w:tcPr>
          <w:p w14:paraId="3FCA13E4" w14:textId="77777777" w:rsidR="00325C73" w:rsidRPr="00C76FD9" w:rsidRDefault="00325C73" w:rsidP="00325C73">
            <w:pPr>
              <w:rPr>
                <w:rFonts w:ascii="Arial" w:hAnsi="Arial" w:cs="Arial"/>
              </w:rPr>
            </w:pPr>
            <w:r w:rsidRPr="00C76FD9">
              <w:rPr>
                <w:rFonts w:ascii="Arial" w:hAnsi="Arial" w:cs="Arial"/>
              </w:rPr>
              <w:t>Číslo bytu</w:t>
            </w:r>
          </w:p>
        </w:tc>
      </w:tr>
      <w:tr w:rsidR="00325C73" w:rsidRPr="00C76FD9" w14:paraId="4F6177EE" w14:textId="77777777" w:rsidTr="00325C73">
        <w:trPr>
          <w:trHeight w:val="340"/>
        </w:trPr>
        <w:tc>
          <w:tcPr>
            <w:tcW w:w="1843" w:type="dxa"/>
            <w:shd w:val="clear" w:color="auto" w:fill="auto"/>
            <w:noWrap/>
          </w:tcPr>
          <w:p w14:paraId="68381427" w14:textId="77777777" w:rsidR="00325C73" w:rsidRPr="00C76FD9" w:rsidRDefault="00325C73" w:rsidP="00325C73">
            <w:pPr>
              <w:rPr>
                <w:rFonts w:ascii="Arial" w:hAnsi="Arial" w:cs="Arial"/>
                <w:lang w:eastAsia="cs-CZ"/>
              </w:rPr>
            </w:pPr>
            <w:r w:rsidRPr="00C76FD9">
              <w:rPr>
                <w:rFonts w:ascii="Arial" w:hAnsi="Arial" w:cs="Arial"/>
              </w:rPr>
              <w:t>BP_NAME</w:t>
            </w:r>
          </w:p>
        </w:tc>
        <w:tc>
          <w:tcPr>
            <w:tcW w:w="2197" w:type="dxa"/>
          </w:tcPr>
          <w:p w14:paraId="4A6A13FA" w14:textId="77777777" w:rsidR="00325C73" w:rsidRPr="00C76FD9" w:rsidRDefault="00325C73" w:rsidP="00325C73">
            <w:pPr>
              <w:rPr>
                <w:rFonts w:ascii="Arial" w:hAnsi="Arial" w:cs="Arial"/>
                <w:b/>
                <w:lang w:eastAsia="cs-CZ"/>
              </w:rPr>
            </w:pPr>
            <w:r w:rsidRPr="00C76FD9">
              <w:rPr>
                <w:rFonts w:ascii="Arial" w:hAnsi="Arial" w:cs="Arial"/>
              </w:rPr>
              <w:t>ORGOVAN ALEXANDER</w:t>
            </w:r>
          </w:p>
        </w:tc>
        <w:tc>
          <w:tcPr>
            <w:tcW w:w="3969" w:type="dxa"/>
          </w:tcPr>
          <w:p w14:paraId="628D48AB" w14:textId="77777777" w:rsidR="00325C73" w:rsidRPr="00C76FD9" w:rsidRDefault="00325C73" w:rsidP="00325C73">
            <w:pPr>
              <w:rPr>
                <w:rFonts w:ascii="Arial" w:hAnsi="Arial" w:cs="Arial"/>
              </w:rPr>
            </w:pPr>
            <w:r w:rsidRPr="00C76FD9">
              <w:rPr>
                <w:rFonts w:ascii="Arial" w:hAnsi="Arial" w:cs="Arial"/>
              </w:rPr>
              <w:t>Názov koncového odberateľa (text 30 miest).</w:t>
            </w:r>
          </w:p>
          <w:p w14:paraId="6129A2B5" w14:textId="77777777" w:rsidR="00325C73" w:rsidRPr="00C76FD9" w:rsidRDefault="00325C73" w:rsidP="00325C73">
            <w:pPr>
              <w:rPr>
                <w:rFonts w:ascii="Arial" w:hAnsi="Arial" w:cs="Arial"/>
              </w:rPr>
            </w:pPr>
          </w:p>
          <w:p w14:paraId="1553EAC0" w14:textId="77777777" w:rsidR="00325C73" w:rsidRPr="00C76FD9" w:rsidRDefault="00325C73" w:rsidP="00325C73">
            <w:pPr>
              <w:rPr>
                <w:rFonts w:ascii="Arial" w:hAnsi="Arial" w:cs="Arial"/>
                <w:b/>
                <w:lang w:eastAsia="cs-CZ"/>
              </w:rPr>
            </w:pPr>
            <w:r w:rsidRPr="00C76FD9">
              <w:rPr>
                <w:rFonts w:ascii="Arial" w:hAnsi="Arial" w:cs="Arial"/>
              </w:rPr>
              <w:t>Poznámka: ak by hodnota bola dlhšia ako 30 znakov, skráti sa na 30 znakov pred odoslaním do interface.</w:t>
            </w:r>
          </w:p>
        </w:tc>
      </w:tr>
      <w:tr w:rsidR="00325C73" w:rsidRPr="00C76FD9" w14:paraId="78193ACF" w14:textId="77777777" w:rsidTr="00325C73">
        <w:trPr>
          <w:trHeight w:val="340"/>
        </w:trPr>
        <w:tc>
          <w:tcPr>
            <w:tcW w:w="1843" w:type="dxa"/>
            <w:shd w:val="clear" w:color="auto" w:fill="auto"/>
            <w:noWrap/>
          </w:tcPr>
          <w:p w14:paraId="6942B76E" w14:textId="77777777" w:rsidR="00325C73" w:rsidRPr="00C76FD9" w:rsidRDefault="00325C73" w:rsidP="00325C73">
            <w:pPr>
              <w:rPr>
                <w:rFonts w:ascii="Arial" w:hAnsi="Arial" w:cs="Arial"/>
              </w:rPr>
            </w:pPr>
            <w:r w:rsidRPr="00C76FD9">
              <w:rPr>
                <w:rFonts w:ascii="Arial" w:hAnsi="Arial" w:cs="Arial"/>
              </w:rPr>
              <w:t>FLOOR</w:t>
            </w:r>
          </w:p>
        </w:tc>
        <w:tc>
          <w:tcPr>
            <w:tcW w:w="2197" w:type="dxa"/>
          </w:tcPr>
          <w:p w14:paraId="3F83EC39" w14:textId="77777777" w:rsidR="00325C73" w:rsidRPr="00C76FD9" w:rsidRDefault="00325C73" w:rsidP="00325C73">
            <w:pPr>
              <w:rPr>
                <w:rFonts w:ascii="Arial" w:hAnsi="Arial" w:cs="Arial"/>
              </w:rPr>
            </w:pPr>
            <w:r w:rsidRPr="00C76FD9">
              <w:rPr>
                <w:rFonts w:ascii="Arial" w:hAnsi="Arial" w:cs="Arial"/>
              </w:rPr>
              <w:t>RD</w:t>
            </w:r>
          </w:p>
        </w:tc>
        <w:tc>
          <w:tcPr>
            <w:tcW w:w="3969" w:type="dxa"/>
          </w:tcPr>
          <w:p w14:paraId="430A2AD0" w14:textId="77777777" w:rsidR="00325C73" w:rsidRPr="00C76FD9" w:rsidRDefault="00325C73" w:rsidP="00325C73">
            <w:pPr>
              <w:rPr>
                <w:rFonts w:ascii="Arial" w:hAnsi="Arial" w:cs="Arial"/>
              </w:rPr>
            </w:pPr>
            <w:r w:rsidRPr="00C76FD9">
              <w:rPr>
                <w:rFonts w:ascii="Arial" w:hAnsi="Arial" w:cs="Arial"/>
              </w:rPr>
              <w:t>Číslo poschodia, alfanumerická hodnota (tzn. môže byť napr.  “RD”)</w:t>
            </w:r>
          </w:p>
        </w:tc>
      </w:tr>
      <w:tr w:rsidR="00325C73" w:rsidRPr="00C76FD9" w14:paraId="653C87BC" w14:textId="77777777" w:rsidTr="00325C73">
        <w:trPr>
          <w:trHeight w:val="340"/>
        </w:trPr>
        <w:tc>
          <w:tcPr>
            <w:tcW w:w="1843" w:type="dxa"/>
            <w:shd w:val="clear" w:color="auto" w:fill="auto"/>
            <w:noWrap/>
          </w:tcPr>
          <w:p w14:paraId="7AF221D0" w14:textId="77777777" w:rsidR="00325C73" w:rsidRPr="00C76FD9" w:rsidRDefault="00325C73" w:rsidP="00325C73">
            <w:pPr>
              <w:rPr>
                <w:rFonts w:ascii="Arial" w:hAnsi="Arial" w:cs="Arial"/>
                <w:lang w:eastAsia="cs-CZ"/>
              </w:rPr>
            </w:pPr>
            <w:r w:rsidRPr="00C76FD9">
              <w:rPr>
                <w:rFonts w:ascii="Arial" w:hAnsi="Arial" w:cs="Arial"/>
              </w:rPr>
              <w:t>STATE_LAST</w:t>
            </w:r>
          </w:p>
        </w:tc>
        <w:tc>
          <w:tcPr>
            <w:tcW w:w="2197" w:type="dxa"/>
          </w:tcPr>
          <w:p w14:paraId="36082A44" w14:textId="77777777" w:rsidR="00325C73" w:rsidRPr="00C76FD9" w:rsidRDefault="00325C73" w:rsidP="00325C73">
            <w:pPr>
              <w:rPr>
                <w:rFonts w:ascii="Arial" w:hAnsi="Arial" w:cs="Arial"/>
                <w:b/>
                <w:lang w:eastAsia="cs-CZ"/>
              </w:rPr>
            </w:pPr>
            <w:r w:rsidRPr="00C76FD9">
              <w:rPr>
                <w:rFonts w:ascii="Arial" w:hAnsi="Arial" w:cs="Arial"/>
              </w:rPr>
              <w:t>19115</w:t>
            </w:r>
          </w:p>
        </w:tc>
        <w:tc>
          <w:tcPr>
            <w:tcW w:w="3969" w:type="dxa"/>
          </w:tcPr>
          <w:p w14:paraId="724A365C" w14:textId="77777777" w:rsidR="00325C73" w:rsidRPr="00C76FD9" w:rsidRDefault="00325C73" w:rsidP="00325C73">
            <w:pPr>
              <w:rPr>
                <w:rFonts w:ascii="Arial" w:hAnsi="Arial" w:cs="Arial"/>
              </w:rPr>
            </w:pPr>
            <w:r w:rsidRPr="00C76FD9">
              <w:rPr>
                <w:rFonts w:ascii="Arial" w:hAnsi="Arial" w:cs="Arial"/>
              </w:rPr>
              <w:t xml:space="preserve">Stav hlavného registra 1 pri predchádzajúcom  vierohodnom odpočte (ľubovoľný dôvod odpočtu). </w:t>
            </w:r>
          </w:p>
          <w:p w14:paraId="24146873" w14:textId="77777777" w:rsidR="00325C73" w:rsidRPr="00C76FD9" w:rsidRDefault="00325C73" w:rsidP="00325C73">
            <w:pPr>
              <w:rPr>
                <w:rFonts w:ascii="Arial" w:hAnsi="Arial" w:cs="Arial"/>
              </w:rPr>
            </w:pPr>
            <w:r w:rsidRPr="00C76FD9">
              <w:rPr>
                <w:rFonts w:ascii="Arial" w:hAnsi="Arial" w:cs="Arial"/>
              </w:rPr>
              <w:t>Ak nebol na danom meradle na danom odbernom mieste žiadny  odpočet, hodnota je nevyplnená.</w:t>
            </w:r>
          </w:p>
          <w:p w14:paraId="3DF7D586" w14:textId="77777777" w:rsidR="00325C73" w:rsidRPr="00C76FD9" w:rsidRDefault="00325C73" w:rsidP="00325C73">
            <w:pPr>
              <w:rPr>
                <w:rFonts w:ascii="Arial" w:hAnsi="Arial" w:cs="Arial"/>
              </w:rPr>
            </w:pPr>
          </w:p>
          <w:p w14:paraId="67C75609" w14:textId="77777777" w:rsidR="00325C73" w:rsidRPr="00C76FD9" w:rsidRDefault="00325C73" w:rsidP="00325C73">
            <w:pPr>
              <w:rPr>
                <w:rFonts w:ascii="Arial" w:hAnsi="Arial" w:cs="Arial"/>
                <w:b/>
                <w:lang w:eastAsia="cs-CZ"/>
              </w:rPr>
            </w:pPr>
            <w:r w:rsidRPr="00C76FD9">
              <w:rPr>
                <w:rFonts w:ascii="Arial" w:hAnsi="Arial" w:cs="Arial"/>
              </w:rPr>
              <w:t>Hodnota je uvedená v m3.</w:t>
            </w:r>
          </w:p>
        </w:tc>
      </w:tr>
      <w:tr w:rsidR="00325C73" w:rsidRPr="00C76FD9" w14:paraId="1D5E9CEC" w14:textId="77777777" w:rsidTr="00325C73">
        <w:trPr>
          <w:trHeight w:val="340"/>
        </w:trPr>
        <w:tc>
          <w:tcPr>
            <w:tcW w:w="1843" w:type="dxa"/>
            <w:shd w:val="clear" w:color="auto" w:fill="auto"/>
            <w:noWrap/>
          </w:tcPr>
          <w:p w14:paraId="5E3029C9" w14:textId="77777777" w:rsidR="00325C73" w:rsidRPr="00C76FD9" w:rsidRDefault="00325C73" w:rsidP="00325C73">
            <w:pPr>
              <w:rPr>
                <w:rFonts w:ascii="Arial" w:hAnsi="Arial" w:cs="Arial"/>
                <w:lang w:eastAsia="cs-CZ"/>
              </w:rPr>
            </w:pPr>
            <w:r w:rsidRPr="00C76FD9">
              <w:rPr>
                <w:rFonts w:ascii="Arial" w:hAnsi="Arial" w:cs="Arial"/>
              </w:rPr>
              <w:t>STATE_LAST_DAT</w:t>
            </w:r>
          </w:p>
        </w:tc>
        <w:tc>
          <w:tcPr>
            <w:tcW w:w="2197" w:type="dxa"/>
          </w:tcPr>
          <w:p w14:paraId="78BFF2D6" w14:textId="77777777" w:rsidR="00325C73" w:rsidRPr="00C76FD9" w:rsidRDefault="00325C73" w:rsidP="00325C73">
            <w:pPr>
              <w:rPr>
                <w:rFonts w:ascii="Arial" w:hAnsi="Arial" w:cs="Arial"/>
                <w:b/>
                <w:lang w:eastAsia="cs-CZ"/>
              </w:rPr>
            </w:pPr>
            <w:r w:rsidRPr="00C76FD9">
              <w:rPr>
                <w:rFonts w:ascii="Arial" w:hAnsi="Arial" w:cs="Arial"/>
              </w:rPr>
              <w:t>20080118</w:t>
            </w:r>
          </w:p>
        </w:tc>
        <w:tc>
          <w:tcPr>
            <w:tcW w:w="3969" w:type="dxa"/>
          </w:tcPr>
          <w:p w14:paraId="76D3EE61" w14:textId="77777777" w:rsidR="00325C73" w:rsidRPr="00C76FD9" w:rsidRDefault="00325C73" w:rsidP="00325C73">
            <w:pPr>
              <w:rPr>
                <w:rFonts w:ascii="Arial" w:hAnsi="Arial" w:cs="Arial"/>
              </w:rPr>
            </w:pPr>
            <w:r w:rsidRPr="00C76FD9">
              <w:rPr>
                <w:rFonts w:ascii="Arial" w:hAnsi="Arial" w:cs="Arial"/>
              </w:rPr>
              <w:t>Dátum predchádzajúceho vierohodného odpočtu (ľubovoľný dôvod odpočtu). Jedná sa o skutočný dátum odpočtu – nie plánovaný.</w:t>
            </w:r>
          </w:p>
          <w:p w14:paraId="3B6CFC25" w14:textId="77777777" w:rsidR="00325C73" w:rsidRPr="00C76FD9" w:rsidRDefault="00325C73" w:rsidP="00325C73">
            <w:pPr>
              <w:rPr>
                <w:rFonts w:ascii="Arial" w:hAnsi="Arial" w:cs="Arial"/>
              </w:rPr>
            </w:pPr>
          </w:p>
          <w:p w14:paraId="5F11E97C" w14:textId="77777777" w:rsidR="00325C73" w:rsidRPr="00C76FD9" w:rsidRDefault="00325C73" w:rsidP="00325C73">
            <w:pPr>
              <w:rPr>
                <w:rFonts w:ascii="Arial" w:hAnsi="Arial" w:cs="Arial"/>
              </w:rPr>
            </w:pPr>
            <w:r w:rsidRPr="00C76FD9">
              <w:rPr>
                <w:rFonts w:ascii="Arial" w:hAnsi="Arial" w:cs="Arial"/>
              </w:rPr>
              <w:t>Ak nebol na danom meradle na danom odbernom mieste žiadny  odpočet, hodnota je nevyplnená.</w:t>
            </w:r>
          </w:p>
          <w:p w14:paraId="4D373647" w14:textId="77777777" w:rsidR="00325C73" w:rsidRPr="00C76FD9" w:rsidRDefault="00325C73" w:rsidP="00325C73">
            <w:pPr>
              <w:rPr>
                <w:rFonts w:ascii="Arial" w:hAnsi="Arial" w:cs="Arial"/>
              </w:rPr>
            </w:pPr>
          </w:p>
          <w:p w14:paraId="5A2A21C6" w14:textId="77777777" w:rsidR="00325C73" w:rsidRPr="00C76FD9" w:rsidRDefault="00325C73" w:rsidP="00325C73">
            <w:pPr>
              <w:rPr>
                <w:rFonts w:ascii="Arial" w:hAnsi="Arial" w:cs="Arial"/>
                <w:b/>
                <w:lang w:eastAsia="cs-CZ"/>
              </w:rPr>
            </w:pPr>
            <w:r w:rsidRPr="00C76FD9">
              <w:rPr>
                <w:rFonts w:ascii="Arial" w:hAnsi="Arial" w:cs="Arial"/>
              </w:rPr>
              <w:t>Formát: YYYYMMDD</w:t>
            </w:r>
          </w:p>
        </w:tc>
      </w:tr>
      <w:tr w:rsidR="00325C73" w:rsidRPr="00C76FD9" w14:paraId="7A373D47" w14:textId="77777777" w:rsidTr="00325C73">
        <w:trPr>
          <w:trHeight w:val="340"/>
        </w:trPr>
        <w:tc>
          <w:tcPr>
            <w:tcW w:w="1843" w:type="dxa"/>
            <w:shd w:val="clear" w:color="auto" w:fill="auto"/>
            <w:noWrap/>
          </w:tcPr>
          <w:p w14:paraId="51B6C41A" w14:textId="77777777" w:rsidR="00325C73" w:rsidRPr="00C76FD9" w:rsidRDefault="00325C73" w:rsidP="00325C73">
            <w:pPr>
              <w:rPr>
                <w:rFonts w:ascii="Arial" w:hAnsi="Arial" w:cs="Arial"/>
                <w:lang w:eastAsia="cs-CZ"/>
              </w:rPr>
            </w:pPr>
            <w:r w:rsidRPr="00C76FD9">
              <w:rPr>
                <w:rFonts w:ascii="Arial" w:hAnsi="Arial" w:cs="Arial"/>
              </w:rPr>
              <w:t>STATE_LAST_MON</w:t>
            </w:r>
          </w:p>
        </w:tc>
        <w:tc>
          <w:tcPr>
            <w:tcW w:w="2197" w:type="dxa"/>
          </w:tcPr>
          <w:p w14:paraId="6B8E0664" w14:textId="77777777" w:rsidR="00325C73" w:rsidRPr="00C76FD9" w:rsidRDefault="00325C73" w:rsidP="00325C73">
            <w:pPr>
              <w:rPr>
                <w:rFonts w:ascii="Arial" w:hAnsi="Arial" w:cs="Arial"/>
                <w:b/>
                <w:lang w:eastAsia="cs-CZ"/>
              </w:rPr>
            </w:pPr>
            <w:r w:rsidRPr="00C76FD9">
              <w:rPr>
                <w:rFonts w:ascii="Arial" w:hAnsi="Arial" w:cs="Arial"/>
              </w:rPr>
              <w:t>22</w:t>
            </w:r>
          </w:p>
        </w:tc>
        <w:tc>
          <w:tcPr>
            <w:tcW w:w="3969" w:type="dxa"/>
          </w:tcPr>
          <w:p w14:paraId="42980837" w14:textId="77777777" w:rsidR="00325C73" w:rsidRPr="00C76FD9" w:rsidRDefault="00325C73" w:rsidP="00325C73">
            <w:pPr>
              <w:rPr>
                <w:rFonts w:ascii="Arial" w:hAnsi="Arial" w:cs="Arial"/>
              </w:rPr>
            </w:pPr>
            <w:r w:rsidRPr="00C76FD9">
              <w:rPr>
                <w:rFonts w:ascii="Arial" w:hAnsi="Arial" w:cs="Arial"/>
                <w:lang w:eastAsia="cs-CZ"/>
              </w:rPr>
              <w:t xml:space="preserve">Počet mesiacov uplynutých od predchádzajúceho vierohodného odpočtu </w:t>
            </w:r>
            <w:r w:rsidRPr="00C76FD9">
              <w:rPr>
                <w:rFonts w:ascii="Arial" w:hAnsi="Arial" w:cs="Arial"/>
              </w:rPr>
              <w:t>(ľubovoľný dôvod odpočtu). Jedná sa o skutočný dátum odpočtu – nie plánovaný.</w:t>
            </w:r>
          </w:p>
          <w:p w14:paraId="5D7FF062" w14:textId="77777777" w:rsidR="00325C73" w:rsidRPr="00C76FD9" w:rsidRDefault="00325C73" w:rsidP="00325C73">
            <w:pPr>
              <w:rPr>
                <w:rFonts w:ascii="Arial" w:hAnsi="Arial" w:cs="Arial"/>
              </w:rPr>
            </w:pPr>
          </w:p>
          <w:p w14:paraId="1035C79B" w14:textId="77777777" w:rsidR="00325C73" w:rsidRPr="00C76FD9" w:rsidRDefault="00325C73" w:rsidP="00325C73">
            <w:pPr>
              <w:rPr>
                <w:rFonts w:ascii="Arial" w:eastAsiaTheme="minorHAnsi" w:hAnsi="Arial" w:cs="Arial"/>
              </w:rPr>
            </w:pPr>
            <w:r w:rsidRPr="00C76FD9">
              <w:rPr>
                <w:rFonts w:ascii="Arial" w:hAnsi="Arial" w:cs="Arial"/>
              </w:rPr>
              <w:t>Ak nebol na danom meradle na danom odbernom mieste žiadny  odpočet, hodnota je nevyplnená.</w:t>
            </w:r>
          </w:p>
        </w:tc>
      </w:tr>
      <w:tr w:rsidR="00325C73" w:rsidRPr="00C76FD9" w14:paraId="28F6EA18" w14:textId="77777777" w:rsidTr="00325C73">
        <w:trPr>
          <w:trHeight w:val="340"/>
        </w:trPr>
        <w:tc>
          <w:tcPr>
            <w:tcW w:w="1843" w:type="dxa"/>
            <w:shd w:val="clear" w:color="auto" w:fill="auto"/>
            <w:noWrap/>
          </w:tcPr>
          <w:p w14:paraId="3436C0EF" w14:textId="77777777" w:rsidR="00325C73" w:rsidRPr="00C76FD9" w:rsidRDefault="00325C73" w:rsidP="00325C73">
            <w:pPr>
              <w:rPr>
                <w:rFonts w:ascii="Arial" w:hAnsi="Arial" w:cs="Arial"/>
                <w:lang w:eastAsia="cs-CZ"/>
              </w:rPr>
            </w:pPr>
            <w:r w:rsidRPr="00C76FD9">
              <w:rPr>
                <w:rFonts w:ascii="Arial" w:hAnsi="Arial" w:cs="Arial"/>
              </w:rPr>
              <w:t>ESTIMATED</w:t>
            </w:r>
          </w:p>
        </w:tc>
        <w:tc>
          <w:tcPr>
            <w:tcW w:w="2197" w:type="dxa"/>
          </w:tcPr>
          <w:p w14:paraId="33945948" w14:textId="77777777" w:rsidR="00325C73" w:rsidRPr="00C76FD9" w:rsidRDefault="00325C73" w:rsidP="00325C73">
            <w:pPr>
              <w:rPr>
                <w:rFonts w:ascii="Arial" w:hAnsi="Arial" w:cs="Arial"/>
                <w:b/>
                <w:lang w:eastAsia="cs-CZ"/>
              </w:rPr>
            </w:pPr>
            <w:r w:rsidRPr="00C76FD9">
              <w:rPr>
                <w:rFonts w:ascii="Arial" w:hAnsi="Arial" w:cs="Arial"/>
              </w:rPr>
              <w:t>N</w:t>
            </w:r>
          </w:p>
        </w:tc>
        <w:tc>
          <w:tcPr>
            <w:tcW w:w="3969" w:type="dxa"/>
          </w:tcPr>
          <w:p w14:paraId="5D31EB6F" w14:textId="77777777" w:rsidR="00325C73" w:rsidRPr="00C76FD9" w:rsidRDefault="00325C73" w:rsidP="00325C73">
            <w:pPr>
              <w:rPr>
                <w:rFonts w:ascii="Arial" w:hAnsi="Arial" w:cs="Arial"/>
                <w:lang w:eastAsia="cs-CZ"/>
              </w:rPr>
            </w:pPr>
            <w:r w:rsidRPr="00C76FD9">
              <w:rPr>
                <w:rFonts w:ascii="Arial" w:hAnsi="Arial" w:cs="Arial"/>
                <w:lang w:eastAsia="cs-CZ"/>
              </w:rPr>
              <w:t>Príznak určujúci, či bol predchádzajúci vierohodný odpočet (</w:t>
            </w:r>
            <w:r w:rsidRPr="00C76FD9">
              <w:rPr>
                <w:rFonts w:ascii="Arial" w:hAnsi="Arial" w:cs="Arial"/>
              </w:rPr>
              <w:t>ľubovoľný dôvod odpočtu</w:t>
            </w:r>
            <w:r w:rsidRPr="00C76FD9">
              <w:rPr>
                <w:rFonts w:ascii="Arial" w:hAnsi="Arial" w:cs="Arial"/>
                <w:lang w:eastAsia="cs-CZ"/>
              </w:rPr>
              <w:t>) určený odhadom.</w:t>
            </w:r>
          </w:p>
          <w:p w14:paraId="5F21D7B7" w14:textId="77777777" w:rsidR="00325C73" w:rsidRPr="00C76FD9" w:rsidRDefault="00325C73" w:rsidP="00325C73">
            <w:pPr>
              <w:rPr>
                <w:rFonts w:ascii="Arial" w:hAnsi="Arial" w:cs="Arial"/>
                <w:lang w:eastAsia="cs-CZ"/>
              </w:rPr>
            </w:pPr>
          </w:p>
          <w:p w14:paraId="305D71E1" w14:textId="77777777" w:rsidR="00325C73" w:rsidRPr="00C76FD9" w:rsidRDefault="00325C73" w:rsidP="00325C73">
            <w:pPr>
              <w:rPr>
                <w:rFonts w:ascii="Arial" w:hAnsi="Arial" w:cs="Arial"/>
                <w:lang w:eastAsia="cs-CZ"/>
              </w:rPr>
            </w:pPr>
            <w:r w:rsidRPr="00C76FD9">
              <w:rPr>
                <w:rFonts w:ascii="Arial" w:hAnsi="Arial" w:cs="Arial"/>
                <w:lang w:eastAsia="cs-CZ"/>
              </w:rPr>
              <w:t>Možné hodnoty: N (bol vykonaný fyzický odpočet vrátane samoodpočtu)</w:t>
            </w:r>
          </w:p>
          <w:p w14:paraId="0BE69BE2" w14:textId="77777777" w:rsidR="00325C73" w:rsidRPr="00C76FD9" w:rsidRDefault="00325C73" w:rsidP="00325C73">
            <w:pPr>
              <w:rPr>
                <w:rFonts w:ascii="Arial" w:hAnsi="Arial" w:cs="Arial"/>
              </w:rPr>
            </w:pPr>
            <w:r w:rsidRPr="00C76FD9">
              <w:rPr>
                <w:rFonts w:ascii="Arial" w:hAnsi="Arial" w:cs="Arial"/>
                <w:lang w:eastAsia="cs-CZ"/>
              </w:rPr>
              <w:t>A (odpočet bol vykonaný odhadom)</w:t>
            </w:r>
          </w:p>
        </w:tc>
      </w:tr>
      <w:tr w:rsidR="00325C73" w:rsidRPr="00C76FD9" w14:paraId="6C880B76" w14:textId="77777777" w:rsidTr="00325C73">
        <w:trPr>
          <w:trHeight w:val="340"/>
        </w:trPr>
        <w:tc>
          <w:tcPr>
            <w:tcW w:w="1843" w:type="dxa"/>
            <w:shd w:val="clear" w:color="auto" w:fill="auto"/>
            <w:noWrap/>
          </w:tcPr>
          <w:p w14:paraId="237F6F04" w14:textId="77777777" w:rsidR="00325C73" w:rsidRPr="00C76FD9" w:rsidRDefault="00325C73" w:rsidP="00325C73">
            <w:pPr>
              <w:rPr>
                <w:rFonts w:ascii="Arial" w:hAnsi="Arial" w:cs="Arial"/>
              </w:rPr>
            </w:pPr>
            <w:r w:rsidRPr="00C76FD9">
              <w:rPr>
                <w:rFonts w:ascii="Arial" w:hAnsi="Arial" w:cs="Arial"/>
              </w:rPr>
              <w:t>CONS_AFTER_INVOI</w:t>
            </w:r>
          </w:p>
        </w:tc>
        <w:tc>
          <w:tcPr>
            <w:tcW w:w="2197" w:type="dxa"/>
          </w:tcPr>
          <w:p w14:paraId="6AD2AD30" w14:textId="77777777" w:rsidR="00325C73" w:rsidRPr="00C76FD9" w:rsidRDefault="00325C73" w:rsidP="00325C73">
            <w:pPr>
              <w:rPr>
                <w:rFonts w:ascii="Arial" w:hAnsi="Arial" w:cs="Arial"/>
              </w:rPr>
            </w:pPr>
            <w:r w:rsidRPr="00C76FD9">
              <w:rPr>
                <w:rFonts w:ascii="Arial" w:hAnsi="Arial" w:cs="Arial"/>
              </w:rPr>
              <w:t>[nevyplněno]</w:t>
            </w:r>
          </w:p>
        </w:tc>
        <w:tc>
          <w:tcPr>
            <w:tcW w:w="3969" w:type="dxa"/>
          </w:tcPr>
          <w:p w14:paraId="2F4B083E" w14:textId="77777777" w:rsidR="00325C73" w:rsidRPr="00C76FD9" w:rsidRDefault="00325C73" w:rsidP="00325C73">
            <w:pPr>
              <w:rPr>
                <w:rFonts w:ascii="Arial" w:hAnsi="Arial" w:cs="Arial"/>
                <w:lang w:eastAsia="cs-CZ"/>
              </w:rPr>
            </w:pPr>
          </w:p>
        </w:tc>
      </w:tr>
      <w:tr w:rsidR="00325C73" w:rsidRPr="00C76FD9" w14:paraId="666730A1" w14:textId="77777777" w:rsidTr="00325C73">
        <w:trPr>
          <w:trHeight w:val="340"/>
        </w:trPr>
        <w:tc>
          <w:tcPr>
            <w:tcW w:w="1843" w:type="dxa"/>
            <w:shd w:val="clear" w:color="auto" w:fill="auto"/>
            <w:noWrap/>
          </w:tcPr>
          <w:p w14:paraId="3A2C9F02" w14:textId="77777777" w:rsidR="00325C73" w:rsidRPr="00C76FD9" w:rsidRDefault="00325C73" w:rsidP="00325C73">
            <w:pPr>
              <w:rPr>
                <w:rFonts w:ascii="Arial" w:hAnsi="Arial" w:cs="Arial"/>
                <w:lang w:eastAsia="cs-CZ"/>
              </w:rPr>
            </w:pPr>
            <w:r w:rsidRPr="00C76FD9">
              <w:rPr>
                <w:rFonts w:ascii="Arial" w:hAnsi="Arial" w:cs="Arial"/>
              </w:rPr>
              <w:t>CONS_LAST_INVOI</w:t>
            </w:r>
          </w:p>
        </w:tc>
        <w:tc>
          <w:tcPr>
            <w:tcW w:w="2197" w:type="dxa"/>
          </w:tcPr>
          <w:p w14:paraId="5CDCF45B" w14:textId="77777777" w:rsidR="00325C73" w:rsidRPr="00C76FD9" w:rsidRDefault="00325C73" w:rsidP="00325C73">
            <w:pPr>
              <w:rPr>
                <w:rFonts w:ascii="Arial" w:hAnsi="Arial" w:cs="Arial"/>
                <w:b/>
                <w:lang w:eastAsia="cs-CZ"/>
              </w:rPr>
            </w:pPr>
            <w:r w:rsidRPr="00C76FD9">
              <w:rPr>
                <w:rFonts w:ascii="Arial" w:hAnsi="Arial" w:cs="Arial"/>
              </w:rPr>
              <w:t>2750</w:t>
            </w:r>
          </w:p>
        </w:tc>
        <w:tc>
          <w:tcPr>
            <w:tcW w:w="3969" w:type="dxa"/>
          </w:tcPr>
          <w:p w14:paraId="23971EBA" w14:textId="77777777" w:rsidR="00325C73" w:rsidRPr="00C76FD9" w:rsidRDefault="00325C73" w:rsidP="00325C73">
            <w:pPr>
              <w:rPr>
                <w:rFonts w:ascii="Arial" w:hAnsi="Arial" w:cs="Arial"/>
                <w:lang w:eastAsia="cs-CZ"/>
              </w:rPr>
            </w:pPr>
            <w:r w:rsidRPr="00C76FD9">
              <w:rPr>
                <w:rFonts w:ascii="Arial" w:hAnsi="Arial" w:cs="Arial"/>
                <w:lang w:eastAsia="cs-CZ"/>
              </w:rPr>
              <w:t>Hodnota poslednej spotreby medzi poslednými dvoma periodickými odpočtami pre hlavný register 1 (dôvod odpočtu 01). Ak neboli na danom meradle na danom odbernom mieste vykonané aspoň dva periodické odpočty, je hodnota nevyplnená.</w:t>
            </w:r>
          </w:p>
          <w:p w14:paraId="77828CF9" w14:textId="77777777" w:rsidR="00325C73" w:rsidRPr="00C76FD9" w:rsidRDefault="00325C73" w:rsidP="00325C73">
            <w:pPr>
              <w:rPr>
                <w:rFonts w:ascii="Arial" w:hAnsi="Arial" w:cs="Arial"/>
                <w:b/>
                <w:lang w:eastAsia="cs-CZ"/>
              </w:rPr>
            </w:pPr>
            <w:r w:rsidRPr="00C76FD9">
              <w:rPr>
                <w:rFonts w:ascii="Arial" w:hAnsi="Arial" w:cs="Arial"/>
                <w:lang w:eastAsia="cs-CZ"/>
              </w:rPr>
              <w:t>Jednotka: m3.</w:t>
            </w:r>
          </w:p>
        </w:tc>
      </w:tr>
      <w:tr w:rsidR="00325C73" w:rsidRPr="00C76FD9" w14:paraId="3D52748E" w14:textId="77777777" w:rsidTr="00325C73">
        <w:trPr>
          <w:trHeight w:val="340"/>
        </w:trPr>
        <w:tc>
          <w:tcPr>
            <w:tcW w:w="1843" w:type="dxa"/>
            <w:shd w:val="clear" w:color="auto" w:fill="auto"/>
            <w:noWrap/>
          </w:tcPr>
          <w:p w14:paraId="1FC17A37" w14:textId="77777777" w:rsidR="00325C73" w:rsidRPr="00C76FD9" w:rsidRDefault="00325C73" w:rsidP="00325C73">
            <w:pPr>
              <w:rPr>
                <w:rFonts w:ascii="Arial" w:hAnsi="Arial" w:cs="Arial"/>
                <w:lang w:eastAsia="cs-CZ"/>
              </w:rPr>
            </w:pPr>
            <w:r w:rsidRPr="00C76FD9">
              <w:rPr>
                <w:rFonts w:ascii="Arial" w:hAnsi="Arial" w:cs="Arial"/>
              </w:rPr>
              <w:t>ACCESSABILITY</w:t>
            </w:r>
          </w:p>
        </w:tc>
        <w:tc>
          <w:tcPr>
            <w:tcW w:w="2197" w:type="dxa"/>
          </w:tcPr>
          <w:p w14:paraId="5C7A4EC5" w14:textId="77777777" w:rsidR="00325C73" w:rsidRPr="00C76FD9" w:rsidRDefault="00325C73" w:rsidP="00325C73">
            <w:pPr>
              <w:rPr>
                <w:rFonts w:ascii="Arial" w:hAnsi="Arial" w:cs="Arial"/>
                <w:b/>
                <w:lang w:eastAsia="cs-CZ"/>
              </w:rPr>
            </w:pPr>
            <w:r w:rsidRPr="00C76FD9">
              <w:rPr>
                <w:rFonts w:ascii="Arial" w:hAnsi="Arial" w:cs="Arial"/>
              </w:rPr>
              <w:t>0</w:t>
            </w:r>
          </w:p>
        </w:tc>
        <w:tc>
          <w:tcPr>
            <w:tcW w:w="3969" w:type="dxa"/>
          </w:tcPr>
          <w:p w14:paraId="5B2CBDA5" w14:textId="77777777" w:rsidR="00325C73" w:rsidRPr="00C76FD9" w:rsidRDefault="00325C73" w:rsidP="00325C73">
            <w:pPr>
              <w:rPr>
                <w:rFonts w:ascii="Arial" w:hAnsi="Arial" w:cs="Arial"/>
              </w:rPr>
            </w:pPr>
            <w:r w:rsidRPr="00C76FD9">
              <w:rPr>
                <w:rFonts w:ascii="Arial" w:hAnsi="Arial" w:cs="Arial"/>
              </w:rPr>
              <w:t xml:space="preserve">Kód prístupnosti plynomera </w:t>
            </w:r>
          </w:p>
          <w:p w14:paraId="5E745A3A" w14:textId="77777777" w:rsidR="00325C73" w:rsidRPr="00C76FD9" w:rsidRDefault="00325C73" w:rsidP="00325C73">
            <w:pPr>
              <w:rPr>
                <w:rFonts w:ascii="Arial" w:hAnsi="Arial" w:cs="Arial"/>
              </w:rPr>
            </w:pPr>
          </w:p>
          <w:p w14:paraId="30B64381" w14:textId="77777777" w:rsidR="00325C73" w:rsidRPr="00C76FD9" w:rsidRDefault="00325C73" w:rsidP="00325C73">
            <w:pPr>
              <w:rPr>
                <w:rFonts w:ascii="Arial" w:hAnsi="Arial" w:cs="Arial"/>
              </w:rPr>
            </w:pPr>
            <w:r w:rsidRPr="00C76FD9">
              <w:rPr>
                <w:rFonts w:ascii="Arial" w:hAnsi="Arial" w:cs="Arial"/>
              </w:rPr>
              <w:t>Možné hodnoty:</w:t>
            </w:r>
          </w:p>
          <w:p w14:paraId="5B487CEF" w14:textId="77777777" w:rsidR="00325C73" w:rsidRPr="00C76FD9" w:rsidRDefault="00325C73" w:rsidP="00325C73">
            <w:pPr>
              <w:rPr>
                <w:rFonts w:ascii="Arial" w:hAnsi="Arial" w:cs="Arial"/>
              </w:rPr>
            </w:pPr>
            <w:r w:rsidRPr="00C76FD9">
              <w:rPr>
                <w:rFonts w:ascii="Arial" w:hAnsi="Arial" w:cs="Arial"/>
              </w:rPr>
              <w:t>0 – dostupnosť nezistená</w:t>
            </w:r>
          </w:p>
          <w:p w14:paraId="06EDCB33" w14:textId="77777777" w:rsidR="00325C73" w:rsidRPr="00C76FD9" w:rsidRDefault="00325C73" w:rsidP="00325C73">
            <w:pPr>
              <w:rPr>
                <w:rFonts w:ascii="Arial" w:hAnsi="Arial" w:cs="Arial"/>
                <w:lang w:eastAsia="cs-CZ"/>
              </w:rPr>
            </w:pPr>
            <w:r w:rsidRPr="00C76FD9">
              <w:rPr>
                <w:rFonts w:ascii="Arial" w:hAnsi="Arial" w:cs="Arial"/>
                <w:lang w:eastAsia="cs-CZ"/>
              </w:rPr>
              <w:t>3 – vonku dostupný</w:t>
            </w:r>
          </w:p>
          <w:p w14:paraId="6B9905FE" w14:textId="77777777" w:rsidR="00325C73" w:rsidRPr="00C76FD9" w:rsidRDefault="00325C73" w:rsidP="00325C73">
            <w:pPr>
              <w:rPr>
                <w:rFonts w:ascii="Arial" w:hAnsi="Arial" w:cs="Arial"/>
                <w:lang w:eastAsia="cs-CZ"/>
              </w:rPr>
            </w:pPr>
            <w:r w:rsidRPr="00C76FD9">
              <w:rPr>
                <w:rFonts w:ascii="Arial" w:hAnsi="Arial" w:cs="Arial"/>
                <w:lang w:eastAsia="cs-CZ"/>
              </w:rPr>
              <w:t>2 – vonku nedostupný</w:t>
            </w:r>
          </w:p>
          <w:p w14:paraId="6887D064" w14:textId="77777777" w:rsidR="00325C73" w:rsidRPr="00C76FD9" w:rsidRDefault="00325C73" w:rsidP="00325C73">
            <w:pPr>
              <w:rPr>
                <w:rFonts w:ascii="Arial" w:hAnsi="Arial" w:cs="Arial"/>
                <w:lang w:eastAsia="cs-CZ"/>
              </w:rPr>
            </w:pPr>
            <w:r w:rsidRPr="00C76FD9">
              <w:rPr>
                <w:rFonts w:ascii="Arial" w:hAnsi="Arial" w:cs="Arial"/>
                <w:lang w:eastAsia="cs-CZ"/>
              </w:rPr>
              <w:t>1 – nedostupný vnútri</w:t>
            </w:r>
          </w:p>
        </w:tc>
      </w:tr>
      <w:tr w:rsidR="00325C73" w:rsidRPr="00C76FD9" w14:paraId="33368BA7" w14:textId="77777777" w:rsidTr="00325C73">
        <w:trPr>
          <w:trHeight w:val="340"/>
        </w:trPr>
        <w:tc>
          <w:tcPr>
            <w:tcW w:w="1843" w:type="dxa"/>
            <w:shd w:val="clear" w:color="auto" w:fill="auto"/>
            <w:noWrap/>
          </w:tcPr>
          <w:p w14:paraId="1F4E3877" w14:textId="77777777" w:rsidR="00325C73" w:rsidRPr="00C76FD9" w:rsidRDefault="00325C73" w:rsidP="00325C73">
            <w:pPr>
              <w:rPr>
                <w:rFonts w:ascii="Arial" w:hAnsi="Arial" w:cs="Arial"/>
                <w:lang w:eastAsia="cs-CZ"/>
              </w:rPr>
            </w:pPr>
            <w:r w:rsidRPr="00C76FD9">
              <w:rPr>
                <w:rFonts w:ascii="Arial" w:hAnsi="Arial" w:cs="Arial"/>
              </w:rPr>
              <w:t>AREA</w:t>
            </w:r>
          </w:p>
        </w:tc>
        <w:tc>
          <w:tcPr>
            <w:tcW w:w="2197" w:type="dxa"/>
          </w:tcPr>
          <w:p w14:paraId="16D8EEA5" w14:textId="77777777" w:rsidR="00325C73" w:rsidRPr="00C76FD9" w:rsidRDefault="00325C73" w:rsidP="00325C73">
            <w:pPr>
              <w:rPr>
                <w:rFonts w:ascii="Arial" w:hAnsi="Arial" w:cs="Arial"/>
                <w:b/>
                <w:lang w:eastAsia="cs-CZ"/>
              </w:rPr>
            </w:pPr>
            <w:r w:rsidRPr="00C76FD9">
              <w:rPr>
                <w:rFonts w:ascii="Arial" w:hAnsi="Arial" w:cs="Arial"/>
              </w:rPr>
              <w:t>003</w:t>
            </w:r>
          </w:p>
        </w:tc>
        <w:tc>
          <w:tcPr>
            <w:tcW w:w="3969" w:type="dxa"/>
          </w:tcPr>
          <w:p w14:paraId="1B47F960" w14:textId="77777777" w:rsidR="00325C73" w:rsidRPr="00C76FD9" w:rsidRDefault="00325C73" w:rsidP="00325C73">
            <w:pPr>
              <w:rPr>
                <w:rFonts w:ascii="Arial" w:hAnsi="Arial" w:cs="Arial"/>
                <w:b/>
                <w:lang w:eastAsia="cs-CZ"/>
              </w:rPr>
            </w:pPr>
            <w:r w:rsidRPr="00C76FD9">
              <w:rPr>
                <w:rFonts w:ascii="Arial" w:hAnsi="Arial" w:cs="Arial"/>
              </w:rPr>
              <w:t>Číslo rajónu (Odpočtová jednotka - 6-8.zn.)</w:t>
            </w:r>
          </w:p>
        </w:tc>
      </w:tr>
      <w:tr w:rsidR="00325C73" w:rsidRPr="00C76FD9" w14:paraId="04B0A6A8" w14:textId="77777777" w:rsidTr="00325C73">
        <w:trPr>
          <w:trHeight w:val="340"/>
        </w:trPr>
        <w:tc>
          <w:tcPr>
            <w:tcW w:w="1843" w:type="dxa"/>
            <w:shd w:val="clear" w:color="auto" w:fill="auto"/>
            <w:noWrap/>
          </w:tcPr>
          <w:p w14:paraId="4E984CD9" w14:textId="77777777" w:rsidR="00325C73" w:rsidRPr="00C76FD9" w:rsidRDefault="00325C73" w:rsidP="00325C73">
            <w:pPr>
              <w:rPr>
                <w:rFonts w:ascii="Arial" w:hAnsi="Arial" w:cs="Arial"/>
                <w:lang w:eastAsia="cs-CZ"/>
              </w:rPr>
            </w:pPr>
            <w:r w:rsidRPr="00C76FD9">
              <w:rPr>
                <w:rFonts w:ascii="Arial" w:hAnsi="Arial" w:cs="Arial"/>
              </w:rPr>
              <w:t>CYCLE</w:t>
            </w:r>
          </w:p>
        </w:tc>
        <w:tc>
          <w:tcPr>
            <w:tcW w:w="2197" w:type="dxa"/>
          </w:tcPr>
          <w:p w14:paraId="43C9101A" w14:textId="77777777" w:rsidR="00325C73" w:rsidRPr="00C76FD9" w:rsidRDefault="00325C73" w:rsidP="00325C73">
            <w:pPr>
              <w:rPr>
                <w:rFonts w:ascii="Arial" w:hAnsi="Arial" w:cs="Arial"/>
                <w:b/>
                <w:lang w:eastAsia="cs-CZ"/>
              </w:rPr>
            </w:pPr>
            <w:r w:rsidRPr="00C76FD9">
              <w:rPr>
                <w:rFonts w:ascii="Arial" w:hAnsi="Arial" w:cs="Arial"/>
              </w:rPr>
              <w:t>01</w:t>
            </w:r>
          </w:p>
        </w:tc>
        <w:tc>
          <w:tcPr>
            <w:tcW w:w="3969" w:type="dxa"/>
          </w:tcPr>
          <w:p w14:paraId="137B852C" w14:textId="77777777" w:rsidR="00325C73" w:rsidRPr="00C76FD9" w:rsidRDefault="00325C73" w:rsidP="00325C73">
            <w:pPr>
              <w:rPr>
                <w:rFonts w:ascii="Arial" w:hAnsi="Arial" w:cs="Arial"/>
                <w:b/>
                <w:lang w:eastAsia="cs-CZ"/>
              </w:rPr>
            </w:pPr>
            <w:r w:rsidRPr="00C76FD9">
              <w:rPr>
                <w:rFonts w:ascii="Arial" w:hAnsi="Arial" w:cs="Arial"/>
              </w:rPr>
              <w:t>Číslo cyklu (Odpočtová jednotka  - 2-3.zn.)</w:t>
            </w:r>
          </w:p>
        </w:tc>
      </w:tr>
      <w:tr w:rsidR="00325C73" w:rsidRPr="00C76FD9" w14:paraId="62A9EF37" w14:textId="77777777" w:rsidTr="00325C73">
        <w:trPr>
          <w:trHeight w:val="340"/>
        </w:trPr>
        <w:tc>
          <w:tcPr>
            <w:tcW w:w="1843" w:type="dxa"/>
            <w:shd w:val="clear" w:color="auto" w:fill="auto"/>
            <w:noWrap/>
          </w:tcPr>
          <w:p w14:paraId="07F61AF4" w14:textId="77777777" w:rsidR="00325C73" w:rsidRPr="00C76FD9" w:rsidRDefault="00325C73" w:rsidP="00325C73">
            <w:pPr>
              <w:rPr>
                <w:rFonts w:ascii="Arial" w:hAnsi="Arial" w:cs="Arial"/>
                <w:lang w:eastAsia="cs-CZ"/>
              </w:rPr>
            </w:pPr>
            <w:r w:rsidRPr="00C76FD9">
              <w:rPr>
                <w:rFonts w:ascii="Arial" w:hAnsi="Arial" w:cs="Arial"/>
              </w:rPr>
              <w:t>CERTIF_YEAR</w:t>
            </w:r>
          </w:p>
        </w:tc>
        <w:tc>
          <w:tcPr>
            <w:tcW w:w="2197" w:type="dxa"/>
          </w:tcPr>
          <w:p w14:paraId="0774C4A8" w14:textId="77777777" w:rsidR="00325C73" w:rsidRPr="00C76FD9" w:rsidRDefault="00325C73" w:rsidP="00325C73">
            <w:pPr>
              <w:rPr>
                <w:rFonts w:ascii="Arial" w:hAnsi="Arial" w:cs="Arial"/>
                <w:b/>
                <w:lang w:eastAsia="cs-CZ"/>
              </w:rPr>
            </w:pPr>
            <w:r w:rsidRPr="00C76FD9">
              <w:rPr>
                <w:rFonts w:ascii="Arial" w:hAnsi="Arial" w:cs="Arial"/>
              </w:rPr>
              <w:t>1999</w:t>
            </w:r>
          </w:p>
        </w:tc>
        <w:tc>
          <w:tcPr>
            <w:tcW w:w="3969" w:type="dxa"/>
          </w:tcPr>
          <w:p w14:paraId="25A9157C" w14:textId="77777777" w:rsidR="00325C73" w:rsidRPr="00C76FD9" w:rsidRDefault="00325C73" w:rsidP="00325C73">
            <w:pPr>
              <w:rPr>
                <w:rFonts w:ascii="Arial" w:hAnsi="Arial" w:cs="Arial"/>
                <w:b/>
                <w:lang w:eastAsia="cs-CZ"/>
              </w:rPr>
            </w:pPr>
            <w:r w:rsidRPr="00C76FD9">
              <w:rPr>
                <w:rFonts w:ascii="Arial" w:hAnsi="Arial" w:cs="Arial"/>
              </w:rPr>
              <w:t>Rok certifikácia meradla</w:t>
            </w:r>
          </w:p>
        </w:tc>
      </w:tr>
      <w:tr w:rsidR="00325C73" w:rsidRPr="00C76FD9" w14:paraId="00EEC213" w14:textId="77777777" w:rsidTr="00325C73">
        <w:trPr>
          <w:trHeight w:val="340"/>
        </w:trPr>
        <w:tc>
          <w:tcPr>
            <w:tcW w:w="1843" w:type="dxa"/>
            <w:shd w:val="clear" w:color="auto" w:fill="auto"/>
            <w:noWrap/>
          </w:tcPr>
          <w:p w14:paraId="2C4B0186" w14:textId="77777777" w:rsidR="00325C73" w:rsidRPr="00C76FD9" w:rsidRDefault="00325C73" w:rsidP="00325C73">
            <w:pPr>
              <w:rPr>
                <w:rFonts w:ascii="Arial" w:hAnsi="Arial" w:cs="Arial"/>
                <w:lang w:eastAsia="cs-CZ"/>
              </w:rPr>
            </w:pPr>
            <w:r w:rsidRPr="00C76FD9">
              <w:rPr>
                <w:rFonts w:ascii="Arial" w:hAnsi="Arial" w:cs="Arial"/>
              </w:rPr>
              <w:t>BP_TYP</w:t>
            </w:r>
          </w:p>
        </w:tc>
        <w:tc>
          <w:tcPr>
            <w:tcW w:w="2197" w:type="dxa"/>
          </w:tcPr>
          <w:p w14:paraId="548644C6" w14:textId="77777777" w:rsidR="00325C73" w:rsidRPr="00C76FD9" w:rsidRDefault="00325C73" w:rsidP="00325C73">
            <w:pPr>
              <w:rPr>
                <w:rFonts w:ascii="Arial" w:hAnsi="Arial" w:cs="Arial"/>
                <w:b/>
                <w:lang w:eastAsia="cs-CZ"/>
              </w:rPr>
            </w:pPr>
            <w:r w:rsidRPr="00C76FD9">
              <w:rPr>
                <w:rFonts w:ascii="Arial" w:hAnsi="Arial" w:cs="Arial"/>
              </w:rPr>
              <w:t>D</w:t>
            </w:r>
          </w:p>
        </w:tc>
        <w:tc>
          <w:tcPr>
            <w:tcW w:w="3969" w:type="dxa"/>
          </w:tcPr>
          <w:p w14:paraId="3E094AA1" w14:textId="77777777" w:rsidR="00325C73" w:rsidRPr="00C76FD9" w:rsidRDefault="00325C73" w:rsidP="00325C73">
            <w:pPr>
              <w:rPr>
                <w:rFonts w:ascii="Arial" w:hAnsi="Arial" w:cs="Arial"/>
              </w:rPr>
            </w:pPr>
            <w:r w:rsidRPr="00C76FD9">
              <w:rPr>
                <w:rFonts w:ascii="Arial" w:hAnsi="Arial" w:cs="Arial"/>
              </w:rPr>
              <w:t>Kategória odberateľa (Maloodber Domácnosť)</w:t>
            </w:r>
          </w:p>
          <w:p w14:paraId="0580CF25" w14:textId="77777777" w:rsidR="00325C73" w:rsidRPr="00C76FD9" w:rsidRDefault="00325C73" w:rsidP="00325C73">
            <w:pPr>
              <w:rPr>
                <w:rFonts w:ascii="Arial" w:hAnsi="Arial" w:cs="Arial"/>
              </w:rPr>
            </w:pPr>
          </w:p>
          <w:p w14:paraId="39976AF3" w14:textId="77777777" w:rsidR="00325C73" w:rsidRPr="00C76FD9" w:rsidRDefault="00325C73" w:rsidP="00325C73">
            <w:pPr>
              <w:rPr>
                <w:rFonts w:ascii="Arial" w:hAnsi="Arial" w:cs="Arial"/>
                <w:b/>
                <w:lang w:eastAsia="cs-CZ"/>
              </w:rPr>
            </w:pPr>
            <w:r w:rsidRPr="00C76FD9">
              <w:rPr>
                <w:rFonts w:ascii="Arial" w:hAnsi="Arial" w:cs="Arial"/>
              </w:rPr>
              <w:t>Možné hodnoty: D (Domácnosť), M (Maloodber).</w:t>
            </w:r>
          </w:p>
        </w:tc>
      </w:tr>
      <w:tr w:rsidR="00325C73" w:rsidRPr="00C76FD9" w14:paraId="0A3491C1" w14:textId="77777777" w:rsidTr="00325C73">
        <w:trPr>
          <w:trHeight w:val="340"/>
        </w:trPr>
        <w:tc>
          <w:tcPr>
            <w:tcW w:w="1843" w:type="dxa"/>
            <w:shd w:val="clear" w:color="auto" w:fill="auto"/>
            <w:noWrap/>
          </w:tcPr>
          <w:p w14:paraId="6298058D" w14:textId="77777777" w:rsidR="00325C73" w:rsidRPr="00C76FD9" w:rsidRDefault="00325C73" w:rsidP="00325C73">
            <w:pPr>
              <w:rPr>
                <w:rFonts w:ascii="Arial" w:hAnsi="Arial" w:cs="Arial"/>
                <w:lang w:eastAsia="cs-CZ"/>
              </w:rPr>
            </w:pPr>
            <w:r w:rsidRPr="00C76FD9">
              <w:rPr>
                <w:rFonts w:ascii="Arial" w:hAnsi="Arial" w:cs="Arial"/>
              </w:rPr>
              <w:t>POD</w:t>
            </w:r>
          </w:p>
        </w:tc>
        <w:tc>
          <w:tcPr>
            <w:tcW w:w="2197" w:type="dxa"/>
          </w:tcPr>
          <w:p w14:paraId="7D19EA55" w14:textId="77777777" w:rsidR="00325C73" w:rsidRPr="00C76FD9" w:rsidRDefault="00325C73" w:rsidP="00325C73">
            <w:pPr>
              <w:rPr>
                <w:rFonts w:ascii="Arial" w:hAnsi="Arial" w:cs="Arial"/>
                <w:b/>
                <w:lang w:eastAsia="cs-CZ"/>
              </w:rPr>
            </w:pPr>
            <w:r w:rsidRPr="00C76FD9">
              <w:rPr>
                <w:rFonts w:ascii="Arial" w:hAnsi="Arial" w:cs="Arial"/>
              </w:rPr>
              <w:t>SKSPPDIS001123292211</w:t>
            </w:r>
          </w:p>
        </w:tc>
        <w:tc>
          <w:tcPr>
            <w:tcW w:w="3969" w:type="dxa"/>
          </w:tcPr>
          <w:p w14:paraId="663FAAB3" w14:textId="77777777" w:rsidR="00325C73" w:rsidRPr="00C76FD9" w:rsidRDefault="00325C73" w:rsidP="00325C73">
            <w:pPr>
              <w:rPr>
                <w:rFonts w:ascii="Arial" w:hAnsi="Arial" w:cs="Arial"/>
              </w:rPr>
            </w:pPr>
            <w:r w:rsidRPr="00C76FD9">
              <w:rPr>
                <w:rFonts w:ascii="Arial" w:hAnsi="Arial" w:cs="Arial"/>
              </w:rPr>
              <w:t>Číslo odberného miesta</w:t>
            </w:r>
          </w:p>
          <w:p w14:paraId="33847D8E" w14:textId="77777777" w:rsidR="00325C73" w:rsidRPr="00C76FD9" w:rsidRDefault="00325C73" w:rsidP="00325C73">
            <w:pPr>
              <w:rPr>
                <w:rFonts w:ascii="Arial" w:hAnsi="Arial" w:cs="Arial"/>
              </w:rPr>
            </w:pPr>
          </w:p>
          <w:p w14:paraId="7CD172F8" w14:textId="77777777" w:rsidR="00325C73" w:rsidRPr="00C76FD9" w:rsidRDefault="00325C73" w:rsidP="00325C73">
            <w:pPr>
              <w:rPr>
                <w:rFonts w:ascii="Arial" w:hAnsi="Arial" w:cs="Arial"/>
                <w:b/>
                <w:lang w:eastAsia="cs-CZ"/>
              </w:rPr>
            </w:pPr>
            <w:r w:rsidRPr="00C76FD9">
              <w:rPr>
                <w:rFonts w:ascii="Arial" w:hAnsi="Arial" w:cs="Arial"/>
              </w:rPr>
              <w:t>30 znakov</w:t>
            </w:r>
          </w:p>
        </w:tc>
      </w:tr>
      <w:tr w:rsidR="00325C73" w:rsidRPr="00C76FD9" w14:paraId="0E5BAA68" w14:textId="77777777" w:rsidTr="00325C73">
        <w:trPr>
          <w:trHeight w:val="340"/>
        </w:trPr>
        <w:tc>
          <w:tcPr>
            <w:tcW w:w="1843" w:type="dxa"/>
            <w:shd w:val="clear" w:color="auto" w:fill="auto"/>
            <w:noWrap/>
          </w:tcPr>
          <w:p w14:paraId="1DC83DC1" w14:textId="77777777" w:rsidR="00325C73" w:rsidRPr="00C76FD9" w:rsidRDefault="00325C73" w:rsidP="00325C73">
            <w:pPr>
              <w:rPr>
                <w:rFonts w:ascii="Arial" w:hAnsi="Arial" w:cs="Arial"/>
              </w:rPr>
            </w:pPr>
            <w:r w:rsidRPr="00C76FD9">
              <w:rPr>
                <w:rFonts w:ascii="Arial" w:hAnsi="Arial" w:cs="Arial"/>
              </w:rPr>
              <w:t>EOL</w:t>
            </w:r>
          </w:p>
        </w:tc>
        <w:tc>
          <w:tcPr>
            <w:tcW w:w="2197" w:type="dxa"/>
          </w:tcPr>
          <w:p w14:paraId="25F5E823" w14:textId="77777777" w:rsidR="00325C73" w:rsidRPr="00C76FD9" w:rsidRDefault="00325C73" w:rsidP="00325C73">
            <w:pPr>
              <w:rPr>
                <w:rFonts w:ascii="Arial" w:hAnsi="Arial" w:cs="Arial"/>
              </w:rPr>
            </w:pPr>
            <w:r w:rsidRPr="00C76FD9">
              <w:rPr>
                <w:rFonts w:ascii="Arial" w:hAnsi="Arial" w:cs="Arial"/>
              </w:rPr>
              <w:t>[nevyplnené]</w:t>
            </w:r>
          </w:p>
        </w:tc>
        <w:tc>
          <w:tcPr>
            <w:tcW w:w="3969" w:type="dxa"/>
          </w:tcPr>
          <w:p w14:paraId="65D74414" w14:textId="77777777" w:rsidR="00325C73" w:rsidRPr="00C76FD9" w:rsidRDefault="00325C73" w:rsidP="00325C73">
            <w:pPr>
              <w:rPr>
                <w:rFonts w:ascii="Arial" w:hAnsi="Arial" w:cs="Arial"/>
              </w:rPr>
            </w:pPr>
          </w:p>
        </w:tc>
      </w:tr>
      <w:tr w:rsidR="00325C73" w:rsidRPr="00C76FD9" w14:paraId="07615019" w14:textId="77777777" w:rsidTr="00325C73">
        <w:trPr>
          <w:trHeight w:val="340"/>
        </w:trPr>
        <w:tc>
          <w:tcPr>
            <w:tcW w:w="1843" w:type="dxa"/>
            <w:shd w:val="clear" w:color="auto" w:fill="auto"/>
            <w:noWrap/>
          </w:tcPr>
          <w:p w14:paraId="6DA503E9" w14:textId="77777777" w:rsidR="00325C73" w:rsidRPr="00C76FD9" w:rsidRDefault="00325C73" w:rsidP="00325C73">
            <w:pPr>
              <w:rPr>
                <w:rFonts w:ascii="Arial" w:hAnsi="Arial" w:cs="Arial"/>
              </w:rPr>
            </w:pPr>
            <w:r w:rsidRPr="00C76FD9">
              <w:rPr>
                <w:rFonts w:ascii="Arial" w:hAnsi="Arial" w:cs="Arial"/>
              </w:rPr>
              <w:t>ORDER_ABLEINH</w:t>
            </w:r>
          </w:p>
        </w:tc>
        <w:tc>
          <w:tcPr>
            <w:tcW w:w="2197" w:type="dxa"/>
          </w:tcPr>
          <w:p w14:paraId="6E940152" w14:textId="77777777" w:rsidR="00325C73" w:rsidRPr="00C76FD9" w:rsidRDefault="00325C73" w:rsidP="00325C73">
            <w:pPr>
              <w:rPr>
                <w:rFonts w:ascii="Arial" w:hAnsi="Arial" w:cs="Arial"/>
              </w:rPr>
            </w:pPr>
            <w:r w:rsidRPr="00C76FD9">
              <w:rPr>
                <w:rFonts w:ascii="Arial" w:hAnsi="Arial" w:cs="Arial"/>
              </w:rPr>
              <w:t>[nevyplnené]</w:t>
            </w:r>
          </w:p>
        </w:tc>
        <w:tc>
          <w:tcPr>
            <w:tcW w:w="3969" w:type="dxa"/>
          </w:tcPr>
          <w:p w14:paraId="3F039469" w14:textId="77777777" w:rsidR="00325C73" w:rsidRPr="00C76FD9" w:rsidRDefault="00325C73" w:rsidP="00325C73">
            <w:pPr>
              <w:rPr>
                <w:rFonts w:ascii="Arial" w:hAnsi="Arial" w:cs="Arial"/>
              </w:rPr>
            </w:pPr>
          </w:p>
        </w:tc>
      </w:tr>
      <w:tr w:rsidR="00325C73" w:rsidRPr="00C76FD9" w14:paraId="44941CBA" w14:textId="77777777" w:rsidTr="00325C73">
        <w:trPr>
          <w:trHeight w:val="340"/>
        </w:trPr>
        <w:tc>
          <w:tcPr>
            <w:tcW w:w="1843" w:type="dxa"/>
            <w:shd w:val="clear" w:color="auto" w:fill="auto"/>
            <w:noWrap/>
          </w:tcPr>
          <w:p w14:paraId="3B4A7B4A" w14:textId="77777777" w:rsidR="00325C73" w:rsidRPr="00C76FD9" w:rsidRDefault="00325C73" w:rsidP="00325C73">
            <w:pPr>
              <w:rPr>
                <w:rFonts w:ascii="Arial" w:hAnsi="Arial" w:cs="Arial"/>
              </w:rPr>
            </w:pPr>
            <w:r w:rsidRPr="00C76FD9">
              <w:rPr>
                <w:rFonts w:ascii="Arial" w:hAnsi="Arial" w:cs="Arial"/>
              </w:rPr>
              <w:t>ORDER_CITY1</w:t>
            </w:r>
          </w:p>
        </w:tc>
        <w:tc>
          <w:tcPr>
            <w:tcW w:w="2197" w:type="dxa"/>
          </w:tcPr>
          <w:p w14:paraId="3368A62B" w14:textId="77777777" w:rsidR="00325C73" w:rsidRPr="00C76FD9" w:rsidRDefault="00325C73" w:rsidP="00325C73">
            <w:pPr>
              <w:rPr>
                <w:rFonts w:ascii="Arial" w:hAnsi="Arial" w:cs="Arial"/>
              </w:rPr>
            </w:pPr>
            <w:r w:rsidRPr="00C76FD9">
              <w:rPr>
                <w:rFonts w:ascii="Arial" w:hAnsi="Arial" w:cs="Arial"/>
              </w:rPr>
              <w:t>[nevyplnené]</w:t>
            </w:r>
          </w:p>
        </w:tc>
        <w:tc>
          <w:tcPr>
            <w:tcW w:w="3969" w:type="dxa"/>
          </w:tcPr>
          <w:p w14:paraId="50BB82C2" w14:textId="77777777" w:rsidR="00325C73" w:rsidRPr="00C76FD9" w:rsidRDefault="00325C73" w:rsidP="00325C73">
            <w:pPr>
              <w:rPr>
                <w:rFonts w:ascii="Arial" w:hAnsi="Arial" w:cs="Arial"/>
              </w:rPr>
            </w:pPr>
          </w:p>
        </w:tc>
      </w:tr>
      <w:tr w:rsidR="00325C73" w:rsidRPr="00C76FD9" w14:paraId="72E68A18" w14:textId="77777777" w:rsidTr="00325C73">
        <w:trPr>
          <w:trHeight w:val="340"/>
        </w:trPr>
        <w:tc>
          <w:tcPr>
            <w:tcW w:w="1843" w:type="dxa"/>
            <w:shd w:val="clear" w:color="auto" w:fill="auto"/>
            <w:noWrap/>
          </w:tcPr>
          <w:p w14:paraId="011ED3A8" w14:textId="77777777" w:rsidR="00325C73" w:rsidRPr="00C76FD9" w:rsidRDefault="00325C73" w:rsidP="00325C73">
            <w:pPr>
              <w:rPr>
                <w:rFonts w:ascii="Arial" w:hAnsi="Arial" w:cs="Arial"/>
              </w:rPr>
            </w:pPr>
            <w:r w:rsidRPr="00C76FD9">
              <w:rPr>
                <w:rFonts w:ascii="Arial" w:hAnsi="Arial" w:cs="Arial"/>
              </w:rPr>
              <w:t>ORDER_STREET</w:t>
            </w:r>
          </w:p>
        </w:tc>
        <w:tc>
          <w:tcPr>
            <w:tcW w:w="2197" w:type="dxa"/>
          </w:tcPr>
          <w:p w14:paraId="16AA7D78" w14:textId="77777777" w:rsidR="00325C73" w:rsidRPr="00C76FD9" w:rsidRDefault="00325C73" w:rsidP="00325C73">
            <w:pPr>
              <w:rPr>
                <w:rFonts w:ascii="Arial" w:hAnsi="Arial" w:cs="Arial"/>
              </w:rPr>
            </w:pPr>
            <w:r w:rsidRPr="00C76FD9">
              <w:rPr>
                <w:rFonts w:ascii="Arial" w:hAnsi="Arial" w:cs="Arial"/>
              </w:rPr>
              <w:t>[nevyplnené]</w:t>
            </w:r>
          </w:p>
        </w:tc>
        <w:tc>
          <w:tcPr>
            <w:tcW w:w="3969" w:type="dxa"/>
          </w:tcPr>
          <w:p w14:paraId="259C293B" w14:textId="77777777" w:rsidR="00325C73" w:rsidRPr="00C76FD9" w:rsidRDefault="00325C73" w:rsidP="00325C73">
            <w:pPr>
              <w:rPr>
                <w:rFonts w:ascii="Arial" w:hAnsi="Arial" w:cs="Arial"/>
              </w:rPr>
            </w:pPr>
          </w:p>
        </w:tc>
      </w:tr>
      <w:tr w:rsidR="00325C73" w:rsidRPr="00C76FD9" w14:paraId="32D5A755" w14:textId="77777777" w:rsidTr="00325C73">
        <w:trPr>
          <w:trHeight w:val="340"/>
        </w:trPr>
        <w:tc>
          <w:tcPr>
            <w:tcW w:w="1843" w:type="dxa"/>
            <w:shd w:val="clear" w:color="auto" w:fill="auto"/>
            <w:noWrap/>
          </w:tcPr>
          <w:p w14:paraId="114CB21F" w14:textId="77777777" w:rsidR="00325C73" w:rsidRPr="00C76FD9" w:rsidRDefault="00325C73" w:rsidP="00325C73">
            <w:pPr>
              <w:rPr>
                <w:rFonts w:ascii="Arial" w:hAnsi="Arial" w:cs="Arial"/>
              </w:rPr>
            </w:pPr>
            <w:r w:rsidRPr="00C76FD9">
              <w:rPr>
                <w:rFonts w:ascii="Arial" w:hAnsi="Arial" w:cs="Arial"/>
              </w:rPr>
              <w:t>ORDER_NUM1</w:t>
            </w:r>
          </w:p>
        </w:tc>
        <w:tc>
          <w:tcPr>
            <w:tcW w:w="2197" w:type="dxa"/>
          </w:tcPr>
          <w:p w14:paraId="465A00A4" w14:textId="77777777" w:rsidR="00325C73" w:rsidRPr="00C76FD9" w:rsidRDefault="00325C73" w:rsidP="00325C73">
            <w:pPr>
              <w:rPr>
                <w:rFonts w:ascii="Arial" w:hAnsi="Arial" w:cs="Arial"/>
              </w:rPr>
            </w:pPr>
            <w:r w:rsidRPr="00C76FD9">
              <w:rPr>
                <w:rFonts w:ascii="Arial" w:hAnsi="Arial" w:cs="Arial"/>
              </w:rPr>
              <w:t>[nevyplnené]</w:t>
            </w:r>
          </w:p>
        </w:tc>
        <w:tc>
          <w:tcPr>
            <w:tcW w:w="3969" w:type="dxa"/>
          </w:tcPr>
          <w:p w14:paraId="05D761F5" w14:textId="77777777" w:rsidR="00325C73" w:rsidRPr="00C76FD9" w:rsidRDefault="00325C73" w:rsidP="00325C73">
            <w:pPr>
              <w:rPr>
                <w:rFonts w:ascii="Arial" w:hAnsi="Arial" w:cs="Arial"/>
              </w:rPr>
            </w:pPr>
          </w:p>
        </w:tc>
      </w:tr>
      <w:tr w:rsidR="00325C73" w:rsidRPr="00C76FD9" w14:paraId="3EC2D887" w14:textId="77777777" w:rsidTr="00325C73">
        <w:trPr>
          <w:trHeight w:val="340"/>
        </w:trPr>
        <w:tc>
          <w:tcPr>
            <w:tcW w:w="1843" w:type="dxa"/>
            <w:shd w:val="clear" w:color="auto" w:fill="auto"/>
            <w:noWrap/>
          </w:tcPr>
          <w:p w14:paraId="49812B9D" w14:textId="77777777" w:rsidR="00325C73" w:rsidRPr="00C76FD9" w:rsidRDefault="00325C73" w:rsidP="00325C73">
            <w:pPr>
              <w:rPr>
                <w:rFonts w:ascii="Arial" w:hAnsi="Arial" w:cs="Arial"/>
              </w:rPr>
            </w:pPr>
            <w:r w:rsidRPr="00C76FD9">
              <w:rPr>
                <w:rFonts w:ascii="Arial" w:hAnsi="Arial" w:cs="Arial"/>
              </w:rPr>
              <w:t>ORDER_NUM2</w:t>
            </w:r>
          </w:p>
        </w:tc>
        <w:tc>
          <w:tcPr>
            <w:tcW w:w="2197" w:type="dxa"/>
          </w:tcPr>
          <w:p w14:paraId="7B7307AA" w14:textId="77777777" w:rsidR="00325C73" w:rsidRPr="00C76FD9" w:rsidRDefault="00325C73" w:rsidP="00325C73">
            <w:pPr>
              <w:rPr>
                <w:rFonts w:ascii="Arial" w:hAnsi="Arial" w:cs="Arial"/>
              </w:rPr>
            </w:pPr>
            <w:r w:rsidRPr="00C76FD9">
              <w:rPr>
                <w:rFonts w:ascii="Arial" w:hAnsi="Arial" w:cs="Arial"/>
              </w:rPr>
              <w:t>[nevyplnené]</w:t>
            </w:r>
          </w:p>
        </w:tc>
        <w:tc>
          <w:tcPr>
            <w:tcW w:w="3969" w:type="dxa"/>
          </w:tcPr>
          <w:p w14:paraId="06F9F89A" w14:textId="77777777" w:rsidR="00325C73" w:rsidRPr="00C76FD9" w:rsidRDefault="00325C73" w:rsidP="00325C73">
            <w:pPr>
              <w:rPr>
                <w:rFonts w:ascii="Arial" w:hAnsi="Arial" w:cs="Arial"/>
              </w:rPr>
            </w:pPr>
          </w:p>
        </w:tc>
      </w:tr>
      <w:tr w:rsidR="00325C73" w:rsidRPr="00C76FD9" w14:paraId="2703C3ED" w14:textId="77777777" w:rsidTr="00325C73">
        <w:trPr>
          <w:trHeight w:val="340"/>
        </w:trPr>
        <w:tc>
          <w:tcPr>
            <w:tcW w:w="1843" w:type="dxa"/>
            <w:shd w:val="clear" w:color="auto" w:fill="auto"/>
            <w:noWrap/>
          </w:tcPr>
          <w:p w14:paraId="53F98FCE" w14:textId="77777777" w:rsidR="00325C73" w:rsidRPr="00C76FD9" w:rsidRDefault="00325C73" w:rsidP="00325C73">
            <w:pPr>
              <w:rPr>
                <w:rFonts w:ascii="Arial" w:hAnsi="Arial" w:cs="Arial"/>
              </w:rPr>
            </w:pPr>
            <w:r w:rsidRPr="00C76FD9">
              <w:rPr>
                <w:rFonts w:ascii="Arial" w:hAnsi="Arial" w:cs="Arial"/>
              </w:rPr>
              <w:t>ORDER_FLOOR</w:t>
            </w:r>
          </w:p>
        </w:tc>
        <w:tc>
          <w:tcPr>
            <w:tcW w:w="2197" w:type="dxa"/>
          </w:tcPr>
          <w:p w14:paraId="280EA6BB" w14:textId="77777777" w:rsidR="00325C73" w:rsidRPr="00C76FD9" w:rsidRDefault="00325C73" w:rsidP="00325C73">
            <w:pPr>
              <w:rPr>
                <w:rFonts w:ascii="Arial" w:hAnsi="Arial" w:cs="Arial"/>
              </w:rPr>
            </w:pPr>
            <w:r w:rsidRPr="00C76FD9">
              <w:rPr>
                <w:rFonts w:ascii="Arial" w:hAnsi="Arial" w:cs="Arial"/>
              </w:rPr>
              <w:t>[nevyplnené]</w:t>
            </w:r>
          </w:p>
        </w:tc>
        <w:tc>
          <w:tcPr>
            <w:tcW w:w="3969" w:type="dxa"/>
          </w:tcPr>
          <w:p w14:paraId="551F260E" w14:textId="77777777" w:rsidR="00325C73" w:rsidRPr="00C76FD9" w:rsidRDefault="00325C73" w:rsidP="00325C73">
            <w:pPr>
              <w:rPr>
                <w:rFonts w:ascii="Arial" w:hAnsi="Arial" w:cs="Arial"/>
              </w:rPr>
            </w:pPr>
          </w:p>
        </w:tc>
      </w:tr>
      <w:tr w:rsidR="00325C73" w:rsidRPr="00C76FD9" w14:paraId="5245D1F2" w14:textId="77777777" w:rsidTr="00325C73">
        <w:trPr>
          <w:trHeight w:val="340"/>
        </w:trPr>
        <w:tc>
          <w:tcPr>
            <w:tcW w:w="1843" w:type="dxa"/>
            <w:shd w:val="clear" w:color="auto" w:fill="auto"/>
            <w:noWrap/>
          </w:tcPr>
          <w:p w14:paraId="56801098" w14:textId="77777777" w:rsidR="00325C73" w:rsidRPr="00C76FD9" w:rsidRDefault="00325C73" w:rsidP="00325C73">
            <w:pPr>
              <w:rPr>
                <w:rFonts w:ascii="Arial" w:hAnsi="Arial" w:cs="Arial"/>
                <w:lang w:eastAsia="cs-CZ"/>
              </w:rPr>
            </w:pPr>
            <w:r w:rsidRPr="00C76FD9">
              <w:rPr>
                <w:rFonts w:ascii="Arial" w:hAnsi="Arial" w:cs="Arial"/>
              </w:rPr>
              <w:t>VSTELLE</w:t>
            </w:r>
          </w:p>
        </w:tc>
        <w:tc>
          <w:tcPr>
            <w:tcW w:w="2197" w:type="dxa"/>
          </w:tcPr>
          <w:p w14:paraId="0A098B96" w14:textId="77777777" w:rsidR="00325C73" w:rsidRPr="00C76FD9" w:rsidRDefault="00325C73" w:rsidP="00325C73">
            <w:pPr>
              <w:rPr>
                <w:rFonts w:ascii="Arial" w:hAnsi="Arial" w:cs="Arial"/>
                <w:b/>
                <w:lang w:eastAsia="cs-CZ"/>
              </w:rPr>
            </w:pPr>
            <w:r w:rsidRPr="00C76FD9">
              <w:rPr>
                <w:rFonts w:ascii="Arial" w:hAnsi="Arial" w:cs="Arial"/>
              </w:rPr>
              <w:t>3101368439</w:t>
            </w:r>
          </w:p>
        </w:tc>
        <w:tc>
          <w:tcPr>
            <w:tcW w:w="3969" w:type="dxa"/>
          </w:tcPr>
          <w:p w14:paraId="2B3CB057" w14:textId="77777777" w:rsidR="00325C73" w:rsidRPr="00C76FD9" w:rsidRDefault="00325C73" w:rsidP="00325C73">
            <w:pPr>
              <w:rPr>
                <w:rFonts w:ascii="Arial" w:hAnsi="Arial" w:cs="Arial"/>
                <w:b/>
                <w:lang w:eastAsia="cs-CZ"/>
              </w:rPr>
            </w:pPr>
            <w:r w:rsidRPr="00C76FD9">
              <w:rPr>
                <w:rFonts w:ascii="Arial" w:hAnsi="Arial" w:cs="Arial"/>
              </w:rPr>
              <w:t>Miesto spotreby</w:t>
            </w:r>
          </w:p>
        </w:tc>
      </w:tr>
      <w:tr w:rsidR="00325C73" w:rsidRPr="00C76FD9" w14:paraId="050C4B4B" w14:textId="77777777" w:rsidTr="00325C73">
        <w:trPr>
          <w:trHeight w:val="340"/>
        </w:trPr>
        <w:tc>
          <w:tcPr>
            <w:tcW w:w="1843" w:type="dxa"/>
            <w:shd w:val="clear" w:color="auto" w:fill="auto"/>
            <w:noWrap/>
          </w:tcPr>
          <w:p w14:paraId="5B9410AC" w14:textId="77777777" w:rsidR="00325C73" w:rsidRPr="00C76FD9" w:rsidRDefault="00325C73" w:rsidP="00325C73">
            <w:pPr>
              <w:rPr>
                <w:rFonts w:ascii="Arial" w:hAnsi="Arial" w:cs="Arial"/>
                <w:lang w:eastAsia="cs-CZ"/>
              </w:rPr>
            </w:pPr>
            <w:r w:rsidRPr="00C76FD9">
              <w:rPr>
                <w:rFonts w:ascii="Arial" w:hAnsi="Arial" w:cs="Arial"/>
              </w:rPr>
              <w:t>ABLBELNR</w:t>
            </w:r>
          </w:p>
        </w:tc>
        <w:tc>
          <w:tcPr>
            <w:tcW w:w="2197" w:type="dxa"/>
          </w:tcPr>
          <w:p w14:paraId="5A507591" w14:textId="77777777" w:rsidR="00325C73" w:rsidRPr="00C76FD9" w:rsidRDefault="00325C73" w:rsidP="00325C73">
            <w:pPr>
              <w:rPr>
                <w:rFonts w:ascii="Arial" w:hAnsi="Arial" w:cs="Arial"/>
                <w:b/>
                <w:lang w:eastAsia="cs-CZ"/>
              </w:rPr>
            </w:pPr>
            <w:r w:rsidRPr="00C76FD9">
              <w:rPr>
                <w:rFonts w:ascii="Arial" w:hAnsi="Arial" w:cs="Arial"/>
              </w:rPr>
              <w:t>00000000000045116657</w:t>
            </w:r>
          </w:p>
        </w:tc>
        <w:tc>
          <w:tcPr>
            <w:tcW w:w="3969" w:type="dxa"/>
          </w:tcPr>
          <w:p w14:paraId="5BBB28C5" w14:textId="77777777" w:rsidR="00325C73" w:rsidRPr="00C76FD9" w:rsidRDefault="00325C73" w:rsidP="00325C73">
            <w:pPr>
              <w:rPr>
                <w:rFonts w:ascii="Arial" w:hAnsi="Arial" w:cs="Arial"/>
              </w:rPr>
            </w:pPr>
            <w:r w:rsidRPr="00C76FD9">
              <w:rPr>
                <w:rFonts w:ascii="Arial" w:hAnsi="Arial" w:cs="Arial"/>
              </w:rPr>
              <w:t>Interné ID dokladu o odpočte</w:t>
            </w:r>
          </w:p>
          <w:p w14:paraId="3617F964" w14:textId="77777777" w:rsidR="00325C73" w:rsidRPr="00C76FD9" w:rsidRDefault="00325C73" w:rsidP="00325C73">
            <w:pPr>
              <w:rPr>
                <w:rFonts w:ascii="Arial" w:hAnsi="Arial" w:cs="Arial"/>
              </w:rPr>
            </w:pPr>
          </w:p>
          <w:p w14:paraId="50C7336A" w14:textId="77777777" w:rsidR="00325C73" w:rsidRPr="00C76FD9" w:rsidRDefault="00325C73" w:rsidP="00325C73">
            <w:pPr>
              <w:rPr>
                <w:rFonts w:ascii="Arial" w:hAnsi="Arial" w:cs="Arial"/>
                <w:b/>
                <w:lang w:eastAsia="cs-CZ"/>
              </w:rPr>
            </w:pPr>
            <w:r w:rsidRPr="00C76FD9">
              <w:rPr>
                <w:rFonts w:ascii="Arial" w:hAnsi="Arial" w:cs="Arial"/>
              </w:rPr>
              <w:t>Formát: 20 znakov dorovnaných nulami zľava</w:t>
            </w:r>
          </w:p>
        </w:tc>
      </w:tr>
      <w:tr w:rsidR="00325C73" w:rsidRPr="00C76FD9" w14:paraId="5CA9469F" w14:textId="77777777" w:rsidTr="00325C73">
        <w:trPr>
          <w:trHeight w:val="340"/>
        </w:trPr>
        <w:tc>
          <w:tcPr>
            <w:tcW w:w="1843" w:type="dxa"/>
            <w:shd w:val="clear" w:color="auto" w:fill="auto"/>
            <w:noWrap/>
          </w:tcPr>
          <w:p w14:paraId="43B1314C" w14:textId="77777777" w:rsidR="00325C73" w:rsidRPr="00C76FD9" w:rsidRDefault="00325C73" w:rsidP="00325C73">
            <w:pPr>
              <w:rPr>
                <w:rFonts w:ascii="Arial" w:hAnsi="Arial" w:cs="Arial"/>
                <w:lang w:eastAsia="cs-CZ"/>
              </w:rPr>
            </w:pPr>
            <w:r w:rsidRPr="00C76FD9">
              <w:rPr>
                <w:rFonts w:ascii="Arial" w:hAnsi="Arial" w:cs="Arial"/>
                <w:lang w:eastAsia="cs-CZ"/>
              </w:rPr>
              <w:t>STATE_ACTUAL</w:t>
            </w:r>
          </w:p>
        </w:tc>
        <w:tc>
          <w:tcPr>
            <w:tcW w:w="2197" w:type="dxa"/>
          </w:tcPr>
          <w:p w14:paraId="7FBCFB29" w14:textId="77777777" w:rsidR="00325C73" w:rsidRPr="00C76FD9" w:rsidRDefault="00325C73" w:rsidP="00325C73">
            <w:pPr>
              <w:rPr>
                <w:rFonts w:ascii="Arial" w:hAnsi="Arial" w:cs="Arial"/>
                <w:b/>
                <w:lang w:eastAsia="cs-CZ"/>
              </w:rPr>
            </w:pPr>
            <w:r w:rsidRPr="00C76FD9">
              <w:rPr>
                <w:rFonts w:ascii="Arial" w:hAnsi="Arial" w:cs="Arial"/>
              </w:rPr>
              <w:t>[jedna medzera]</w:t>
            </w:r>
          </w:p>
        </w:tc>
        <w:tc>
          <w:tcPr>
            <w:tcW w:w="3969" w:type="dxa"/>
          </w:tcPr>
          <w:p w14:paraId="0FFC49D6" w14:textId="77777777" w:rsidR="00325C73" w:rsidRPr="00C76FD9" w:rsidRDefault="00325C73" w:rsidP="00325C73">
            <w:pPr>
              <w:rPr>
                <w:rFonts w:ascii="Arial" w:hAnsi="Arial" w:cs="Arial"/>
                <w:lang w:eastAsia="cs-CZ"/>
              </w:rPr>
            </w:pPr>
            <w:r w:rsidRPr="00C76FD9">
              <w:rPr>
                <w:rFonts w:ascii="Arial" w:hAnsi="Arial" w:cs="Arial"/>
                <w:lang w:eastAsia="cs-CZ"/>
              </w:rPr>
              <w:t>Stav prvého hlavného registra (hodnota odpočtu).</w:t>
            </w:r>
          </w:p>
        </w:tc>
      </w:tr>
      <w:tr w:rsidR="00325C73" w:rsidRPr="00C76FD9" w14:paraId="483E0CB4" w14:textId="77777777" w:rsidTr="00325C73">
        <w:trPr>
          <w:trHeight w:val="340"/>
        </w:trPr>
        <w:tc>
          <w:tcPr>
            <w:tcW w:w="1843" w:type="dxa"/>
            <w:shd w:val="clear" w:color="auto" w:fill="auto"/>
            <w:noWrap/>
          </w:tcPr>
          <w:p w14:paraId="65071E39" w14:textId="77777777" w:rsidR="00325C73" w:rsidRPr="00C76FD9" w:rsidRDefault="00325C73" w:rsidP="00325C73">
            <w:pPr>
              <w:rPr>
                <w:rFonts w:ascii="Arial" w:hAnsi="Arial" w:cs="Arial"/>
                <w:lang w:eastAsia="cs-CZ"/>
              </w:rPr>
            </w:pPr>
            <w:r w:rsidRPr="00C76FD9">
              <w:rPr>
                <w:rFonts w:ascii="Arial" w:hAnsi="Arial" w:cs="Arial"/>
                <w:lang w:eastAsia="cs-CZ"/>
              </w:rPr>
              <w:t>STATE_DATE</w:t>
            </w:r>
          </w:p>
        </w:tc>
        <w:tc>
          <w:tcPr>
            <w:tcW w:w="2197" w:type="dxa"/>
          </w:tcPr>
          <w:p w14:paraId="5D1F5017" w14:textId="77777777" w:rsidR="00325C73" w:rsidRPr="00C76FD9" w:rsidRDefault="00325C73" w:rsidP="00325C73">
            <w:pPr>
              <w:rPr>
                <w:rFonts w:ascii="Arial" w:hAnsi="Arial" w:cs="Arial"/>
                <w:b/>
                <w:lang w:eastAsia="cs-CZ"/>
              </w:rPr>
            </w:pPr>
            <w:r w:rsidRPr="00C76FD9">
              <w:rPr>
                <w:rFonts w:ascii="Arial" w:hAnsi="Arial" w:cs="Arial"/>
              </w:rPr>
              <w:t>[jedna medzera]</w:t>
            </w:r>
          </w:p>
        </w:tc>
        <w:tc>
          <w:tcPr>
            <w:tcW w:w="3969" w:type="dxa"/>
          </w:tcPr>
          <w:p w14:paraId="155064F7" w14:textId="77777777" w:rsidR="00325C73" w:rsidRPr="00C76FD9" w:rsidRDefault="00325C73" w:rsidP="00325C73">
            <w:pPr>
              <w:rPr>
                <w:rFonts w:ascii="Arial" w:hAnsi="Arial" w:cs="Arial"/>
                <w:lang w:eastAsia="cs-CZ"/>
              </w:rPr>
            </w:pPr>
            <w:r w:rsidRPr="00C76FD9">
              <w:rPr>
                <w:rFonts w:ascii="Arial" w:hAnsi="Arial" w:cs="Arial"/>
                <w:lang w:eastAsia="cs-CZ"/>
              </w:rPr>
              <w:t>Skutočný dátum odpočtu.</w:t>
            </w:r>
          </w:p>
        </w:tc>
      </w:tr>
      <w:tr w:rsidR="00325C73" w:rsidRPr="00C76FD9" w14:paraId="7D3426D8" w14:textId="77777777" w:rsidTr="00325C73">
        <w:trPr>
          <w:trHeight w:val="340"/>
        </w:trPr>
        <w:tc>
          <w:tcPr>
            <w:tcW w:w="1843" w:type="dxa"/>
            <w:shd w:val="clear" w:color="auto" w:fill="auto"/>
            <w:noWrap/>
          </w:tcPr>
          <w:p w14:paraId="0F7A3F58" w14:textId="77777777" w:rsidR="00325C73" w:rsidRPr="00C76FD9" w:rsidRDefault="00325C73" w:rsidP="00325C73">
            <w:pPr>
              <w:rPr>
                <w:rFonts w:ascii="Arial" w:hAnsi="Arial" w:cs="Arial"/>
                <w:lang w:eastAsia="cs-CZ"/>
              </w:rPr>
            </w:pPr>
            <w:r w:rsidRPr="00C76FD9">
              <w:rPr>
                <w:rFonts w:ascii="Arial" w:hAnsi="Arial" w:cs="Arial"/>
                <w:lang w:eastAsia="cs-CZ"/>
              </w:rPr>
              <w:t>PRISTUPNOST</w:t>
            </w:r>
          </w:p>
        </w:tc>
        <w:tc>
          <w:tcPr>
            <w:tcW w:w="2197" w:type="dxa"/>
          </w:tcPr>
          <w:p w14:paraId="5FDCC04C" w14:textId="77777777" w:rsidR="00325C73" w:rsidRPr="00C76FD9" w:rsidRDefault="00325C73" w:rsidP="00325C73">
            <w:pPr>
              <w:rPr>
                <w:rFonts w:ascii="Arial" w:hAnsi="Arial" w:cs="Arial"/>
              </w:rPr>
            </w:pPr>
            <w:r w:rsidRPr="00C76FD9">
              <w:rPr>
                <w:rFonts w:ascii="Arial" w:hAnsi="Arial" w:cs="Arial"/>
              </w:rPr>
              <w:t>2</w:t>
            </w:r>
          </w:p>
        </w:tc>
        <w:tc>
          <w:tcPr>
            <w:tcW w:w="3969" w:type="dxa"/>
          </w:tcPr>
          <w:p w14:paraId="32CA1FB1" w14:textId="77777777" w:rsidR="00325C73" w:rsidRPr="00C76FD9" w:rsidRDefault="00325C73" w:rsidP="00325C73">
            <w:pPr>
              <w:rPr>
                <w:rFonts w:ascii="Arial" w:hAnsi="Arial" w:cs="Arial"/>
              </w:rPr>
            </w:pPr>
            <w:r w:rsidRPr="00C76FD9">
              <w:rPr>
                <w:rFonts w:ascii="Arial" w:hAnsi="Arial" w:cs="Arial"/>
              </w:rPr>
              <w:t>Kód prístupnosti meradla</w:t>
            </w:r>
          </w:p>
          <w:p w14:paraId="0F2E9B5A" w14:textId="77777777" w:rsidR="00325C73" w:rsidRPr="00C76FD9" w:rsidRDefault="00325C73" w:rsidP="00325C73">
            <w:pPr>
              <w:rPr>
                <w:rFonts w:ascii="Arial" w:hAnsi="Arial" w:cs="Arial"/>
              </w:rPr>
            </w:pPr>
          </w:p>
          <w:p w14:paraId="0A0A7B34" w14:textId="77777777" w:rsidR="00325C73" w:rsidRPr="00C76FD9" w:rsidRDefault="00325C73" w:rsidP="00325C73">
            <w:pPr>
              <w:rPr>
                <w:rFonts w:ascii="Arial" w:hAnsi="Arial" w:cs="Arial"/>
              </w:rPr>
            </w:pPr>
            <w:r w:rsidRPr="00C76FD9">
              <w:rPr>
                <w:rFonts w:ascii="Arial" w:hAnsi="Arial" w:cs="Arial"/>
              </w:rPr>
              <w:t>Možné hodnoty:</w:t>
            </w:r>
          </w:p>
          <w:p w14:paraId="4F253383" w14:textId="77777777" w:rsidR="00325C73" w:rsidRPr="00C76FD9" w:rsidRDefault="00325C73" w:rsidP="00325C73">
            <w:pPr>
              <w:rPr>
                <w:rFonts w:ascii="Arial" w:hAnsi="Arial" w:cs="Arial"/>
              </w:rPr>
            </w:pPr>
            <w:r w:rsidRPr="00C76FD9">
              <w:rPr>
                <w:rFonts w:ascii="Arial" w:hAnsi="Arial" w:cs="Arial"/>
              </w:rPr>
              <w:t>[medzera] – neurčené</w:t>
            </w:r>
          </w:p>
          <w:p w14:paraId="6135F637" w14:textId="77777777" w:rsidR="00325C73" w:rsidRPr="00C76FD9" w:rsidRDefault="00325C73" w:rsidP="00325C73">
            <w:pPr>
              <w:rPr>
                <w:rFonts w:ascii="Arial" w:hAnsi="Arial" w:cs="Arial"/>
                <w:lang w:eastAsia="cs-CZ"/>
              </w:rPr>
            </w:pPr>
            <w:r w:rsidRPr="00C76FD9">
              <w:rPr>
                <w:rFonts w:ascii="Arial" w:hAnsi="Arial" w:cs="Arial"/>
                <w:lang w:eastAsia="cs-CZ"/>
              </w:rPr>
              <w:t>1 – NED.VNÚTRI</w:t>
            </w:r>
          </w:p>
          <w:p w14:paraId="6E337CB6" w14:textId="77777777" w:rsidR="00325C73" w:rsidRPr="00C76FD9" w:rsidRDefault="00325C73" w:rsidP="00325C73">
            <w:pPr>
              <w:rPr>
                <w:rFonts w:ascii="Arial" w:hAnsi="Arial" w:cs="Arial"/>
                <w:lang w:eastAsia="cs-CZ"/>
              </w:rPr>
            </w:pPr>
            <w:r w:rsidRPr="00C76FD9">
              <w:rPr>
                <w:rFonts w:ascii="Arial" w:hAnsi="Arial" w:cs="Arial"/>
                <w:lang w:eastAsia="cs-CZ"/>
              </w:rPr>
              <w:t>2 – NED.VONKU</w:t>
            </w:r>
          </w:p>
          <w:p w14:paraId="48443F10" w14:textId="77777777" w:rsidR="00325C73" w:rsidRPr="00C76FD9" w:rsidRDefault="00325C73" w:rsidP="00325C73">
            <w:pPr>
              <w:rPr>
                <w:rFonts w:ascii="Arial" w:hAnsi="Arial" w:cs="Arial"/>
                <w:lang w:eastAsia="cs-CZ"/>
              </w:rPr>
            </w:pPr>
            <w:r w:rsidRPr="00C76FD9">
              <w:rPr>
                <w:rFonts w:ascii="Arial" w:hAnsi="Arial" w:cs="Arial"/>
                <w:lang w:eastAsia="cs-CZ"/>
              </w:rPr>
              <w:t>3 – DOSTUPNÝ</w:t>
            </w:r>
          </w:p>
        </w:tc>
      </w:tr>
      <w:tr w:rsidR="00325C73" w:rsidRPr="00C76FD9" w14:paraId="71F1BA7B" w14:textId="77777777" w:rsidTr="00325C73">
        <w:trPr>
          <w:trHeight w:val="340"/>
        </w:trPr>
        <w:tc>
          <w:tcPr>
            <w:tcW w:w="1843" w:type="dxa"/>
            <w:shd w:val="clear" w:color="auto" w:fill="auto"/>
            <w:noWrap/>
          </w:tcPr>
          <w:p w14:paraId="54C32B19" w14:textId="77777777" w:rsidR="00325C73" w:rsidRPr="00C76FD9" w:rsidRDefault="00325C73" w:rsidP="00325C73">
            <w:pPr>
              <w:rPr>
                <w:rFonts w:ascii="Arial" w:hAnsi="Arial" w:cs="Arial"/>
                <w:lang w:eastAsia="cs-CZ"/>
              </w:rPr>
            </w:pPr>
            <w:r w:rsidRPr="00C76FD9">
              <w:rPr>
                <w:rFonts w:ascii="Arial" w:hAnsi="Arial" w:cs="Arial"/>
                <w:lang w:eastAsia="cs-CZ"/>
              </w:rPr>
              <w:t>ROZTEC</w:t>
            </w:r>
          </w:p>
        </w:tc>
        <w:tc>
          <w:tcPr>
            <w:tcW w:w="2197" w:type="dxa"/>
          </w:tcPr>
          <w:p w14:paraId="5E593705" w14:textId="77777777" w:rsidR="00325C73" w:rsidRPr="00C76FD9" w:rsidRDefault="00325C73" w:rsidP="00325C73">
            <w:pPr>
              <w:rPr>
                <w:rFonts w:ascii="Arial" w:hAnsi="Arial" w:cs="Arial"/>
              </w:rPr>
            </w:pPr>
            <w:r w:rsidRPr="00C76FD9">
              <w:rPr>
                <w:rFonts w:ascii="Arial" w:hAnsi="Arial" w:cs="Arial"/>
              </w:rPr>
              <w:t>[nevyplnené]</w:t>
            </w:r>
          </w:p>
        </w:tc>
        <w:tc>
          <w:tcPr>
            <w:tcW w:w="3969" w:type="dxa"/>
          </w:tcPr>
          <w:p w14:paraId="1FA0ABF6" w14:textId="77777777" w:rsidR="00325C73" w:rsidRPr="00C76FD9" w:rsidRDefault="00325C73" w:rsidP="00325C73">
            <w:pPr>
              <w:rPr>
                <w:rFonts w:ascii="Arial" w:hAnsi="Arial" w:cs="Arial"/>
                <w:lang w:eastAsia="cs-CZ"/>
              </w:rPr>
            </w:pPr>
          </w:p>
        </w:tc>
      </w:tr>
      <w:tr w:rsidR="00325C73" w:rsidRPr="00C76FD9" w14:paraId="389C3C71" w14:textId="77777777" w:rsidTr="00325C73">
        <w:trPr>
          <w:trHeight w:val="340"/>
        </w:trPr>
        <w:tc>
          <w:tcPr>
            <w:tcW w:w="1843" w:type="dxa"/>
            <w:shd w:val="clear" w:color="auto" w:fill="auto"/>
            <w:noWrap/>
          </w:tcPr>
          <w:p w14:paraId="618BF0C6" w14:textId="77777777" w:rsidR="00325C73" w:rsidRPr="00C76FD9" w:rsidRDefault="00325C73" w:rsidP="00325C73">
            <w:pPr>
              <w:rPr>
                <w:rFonts w:ascii="Arial" w:hAnsi="Arial" w:cs="Arial"/>
                <w:lang w:eastAsia="cs-CZ"/>
              </w:rPr>
            </w:pPr>
            <w:r w:rsidRPr="00C76FD9">
              <w:rPr>
                <w:rFonts w:ascii="Arial" w:hAnsi="Arial" w:cs="Arial"/>
                <w:lang w:eastAsia="cs-CZ"/>
              </w:rPr>
              <w:t>TESNOST</w:t>
            </w:r>
          </w:p>
        </w:tc>
        <w:tc>
          <w:tcPr>
            <w:tcW w:w="2197" w:type="dxa"/>
          </w:tcPr>
          <w:p w14:paraId="50A0D1F1" w14:textId="77777777" w:rsidR="00325C73" w:rsidRPr="00C76FD9" w:rsidRDefault="00325C73" w:rsidP="00325C73">
            <w:pPr>
              <w:rPr>
                <w:rFonts w:ascii="Arial" w:hAnsi="Arial" w:cs="Arial"/>
              </w:rPr>
            </w:pPr>
            <w:r w:rsidRPr="00C76FD9">
              <w:rPr>
                <w:rFonts w:ascii="Arial" w:hAnsi="Arial" w:cs="Arial"/>
              </w:rPr>
              <w:t>[nevyplnené]</w:t>
            </w:r>
          </w:p>
        </w:tc>
        <w:tc>
          <w:tcPr>
            <w:tcW w:w="3969" w:type="dxa"/>
          </w:tcPr>
          <w:p w14:paraId="44A2E79D" w14:textId="77777777" w:rsidR="00325C73" w:rsidRPr="00C76FD9" w:rsidRDefault="00325C73" w:rsidP="00325C73">
            <w:pPr>
              <w:rPr>
                <w:rFonts w:ascii="Arial" w:hAnsi="Arial" w:cs="Arial"/>
                <w:lang w:eastAsia="cs-CZ"/>
              </w:rPr>
            </w:pPr>
          </w:p>
        </w:tc>
      </w:tr>
      <w:tr w:rsidR="00325C73" w:rsidRPr="00C76FD9" w14:paraId="510812B5" w14:textId="77777777" w:rsidTr="00325C73">
        <w:trPr>
          <w:trHeight w:val="340"/>
        </w:trPr>
        <w:tc>
          <w:tcPr>
            <w:tcW w:w="1843" w:type="dxa"/>
            <w:shd w:val="clear" w:color="auto" w:fill="D9D9D9" w:themeFill="background1" w:themeFillShade="D9"/>
            <w:noWrap/>
          </w:tcPr>
          <w:p w14:paraId="5CC77CB0" w14:textId="77777777" w:rsidR="00325C73" w:rsidRPr="00C76FD9" w:rsidRDefault="00325C73" w:rsidP="00325C73">
            <w:pPr>
              <w:rPr>
                <w:rFonts w:ascii="Arial" w:hAnsi="Arial" w:cs="Arial"/>
                <w:lang w:eastAsia="cs-CZ"/>
              </w:rPr>
            </w:pPr>
            <w:r w:rsidRPr="00C76FD9">
              <w:rPr>
                <w:rFonts w:ascii="Arial" w:hAnsi="Arial" w:cs="Arial"/>
                <w:lang w:eastAsia="cs-CZ"/>
              </w:rPr>
              <w:t>ZIN_ENUM_OBEC_ULICA</w:t>
            </w:r>
          </w:p>
        </w:tc>
        <w:tc>
          <w:tcPr>
            <w:tcW w:w="2197" w:type="dxa"/>
            <w:shd w:val="clear" w:color="auto" w:fill="D9D9D9" w:themeFill="background1" w:themeFillShade="D9"/>
          </w:tcPr>
          <w:p w14:paraId="6C074A45" w14:textId="77777777" w:rsidR="00325C73" w:rsidRPr="00C76FD9" w:rsidRDefault="00325C73" w:rsidP="00325C73">
            <w:pPr>
              <w:rPr>
                <w:rFonts w:ascii="Arial" w:hAnsi="Arial" w:cs="Arial"/>
              </w:rPr>
            </w:pPr>
          </w:p>
        </w:tc>
        <w:tc>
          <w:tcPr>
            <w:tcW w:w="3969" w:type="dxa"/>
            <w:shd w:val="clear" w:color="auto" w:fill="D9D9D9" w:themeFill="background1" w:themeFillShade="D9"/>
          </w:tcPr>
          <w:p w14:paraId="6EB92D34" w14:textId="77777777" w:rsidR="00325C73" w:rsidRPr="00C76FD9" w:rsidRDefault="00325C73" w:rsidP="00325C73">
            <w:pPr>
              <w:rPr>
                <w:rFonts w:ascii="Arial" w:hAnsi="Arial" w:cs="Arial"/>
                <w:lang w:eastAsia="cs-CZ"/>
              </w:rPr>
            </w:pPr>
            <w:r w:rsidRPr="00C76FD9">
              <w:rPr>
                <w:rFonts w:ascii="Arial" w:hAnsi="Arial" w:cs="Arial"/>
                <w:b/>
                <w:lang w:eastAsia="cs-CZ"/>
              </w:rPr>
              <w:t>Sekcia: Ulica, číselník</w:t>
            </w:r>
          </w:p>
        </w:tc>
      </w:tr>
      <w:tr w:rsidR="00325C73" w:rsidRPr="00C76FD9" w14:paraId="5F0890F6" w14:textId="77777777" w:rsidTr="00325C73">
        <w:trPr>
          <w:trHeight w:val="340"/>
        </w:trPr>
        <w:tc>
          <w:tcPr>
            <w:tcW w:w="1843" w:type="dxa"/>
            <w:shd w:val="clear" w:color="auto" w:fill="auto"/>
            <w:noWrap/>
          </w:tcPr>
          <w:p w14:paraId="3DC29C78" w14:textId="77777777" w:rsidR="00325C73" w:rsidRPr="00C76FD9" w:rsidRDefault="00325C73" w:rsidP="00325C73">
            <w:pPr>
              <w:rPr>
                <w:rFonts w:ascii="Arial" w:hAnsi="Arial" w:cs="Arial"/>
                <w:lang w:eastAsia="cs-CZ"/>
              </w:rPr>
            </w:pPr>
            <w:r w:rsidRPr="00C76FD9">
              <w:rPr>
                <w:rFonts w:ascii="Arial" w:hAnsi="Arial" w:cs="Arial"/>
                <w:lang w:eastAsia="cs-CZ"/>
              </w:rPr>
              <w:t>CITY_CODE</w:t>
            </w:r>
          </w:p>
        </w:tc>
        <w:tc>
          <w:tcPr>
            <w:tcW w:w="2197" w:type="dxa"/>
          </w:tcPr>
          <w:p w14:paraId="6DF984F4" w14:textId="77777777" w:rsidR="00325C73" w:rsidRPr="00C76FD9" w:rsidRDefault="00325C73" w:rsidP="00325C73">
            <w:pPr>
              <w:rPr>
                <w:rFonts w:ascii="Arial" w:hAnsi="Arial" w:cs="Arial"/>
              </w:rPr>
            </w:pPr>
            <w:r w:rsidRPr="00C76FD9">
              <w:rPr>
                <w:rFonts w:ascii="Arial" w:hAnsi="Arial" w:cs="Arial"/>
              </w:rPr>
              <w:t>200000000003</w:t>
            </w:r>
          </w:p>
        </w:tc>
        <w:tc>
          <w:tcPr>
            <w:tcW w:w="3969" w:type="dxa"/>
          </w:tcPr>
          <w:p w14:paraId="186E6AEC" w14:textId="77777777" w:rsidR="00325C73" w:rsidRPr="00C76FD9" w:rsidRDefault="00325C73" w:rsidP="00325C73">
            <w:pPr>
              <w:rPr>
                <w:rFonts w:ascii="Arial" w:hAnsi="Arial" w:cs="Arial"/>
                <w:lang w:eastAsia="cs-CZ"/>
              </w:rPr>
            </w:pPr>
            <w:r w:rsidRPr="00C76FD9">
              <w:rPr>
                <w:rFonts w:ascii="Arial" w:hAnsi="Arial" w:cs="Arial"/>
                <w:lang w:eastAsia="cs-CZ"/>
              </w:rPr>
              <w:t>Kód mesta (NUMBER nie ID)</w:t>
            </w:r>
          </w:p>
        </w:tc>
      </w:tr>
      <w:tr w:rsidR="00325C73" w:rsidRPr="00C76FD9" w14:paraId="01E4C3E4" w14:textId="77777777" w:rsidTr="00325C73">
        <w:trPr>
          <w:trHeight w:val="340"/>
        </w:trPr>
        <w:tc>
          <w:tcPr>
            <w:tcW w:w="1843" w:type="dxa"/>
            <w:shd w:val="clear" w:color="auto" w:fill="auto"/>
            <w:noWrap/>
          </w:tcPr>
          <w:p w14:paraId="66AE142B" w14:textId="77777777" w:rsidR="00325C73" w:rsidRPr="00C76FD9" w:rsidRDefault="00325C73" w:rsidP="00325C73">
            <w:pPr>
              <w:rPr>
                <w:rFonts w:ascii="Arial" w:hAnsi="Arial" w:cs="Arial"/>
                <w:lang w:eastAsia="cs-CZ"/>
              </w:rPr>
            </w:pPr>
            <w:r w:rsidRPr="00C76FD9">
              <w:rPr>
                <w:rFonts w:ascii="Arial" w:hAnsi="Arial" w:cs="Arial"/>
                <w:lang w:eastAsia="cs-CZ"/>
              </w:rPr>
              <w:t>STRT_CODE</w:t>
            </w:r>
          </w:p>
        </w:tc>
        <w:tc>
          <w:tcPr>
            <w:tcW w:w="2197" w:type="dxa"/>
          </w:tcPr>
          <w:p w14:paraId="3F48978E" w14:textId="77777777" w:rsidR="00325C73" w:rsidRPr="00C76FD9" w:rsidRDefault="00325C73" w:rsidP="00325C73">
            <w:pPr>
              <w:rPr>
                <w:rFonts w:ascii="Arial" w:hAnsi="Arial" w:cs="Arial"/>
              </w:rPr>
            </w:pPr>
            <w:r w:rsidRPr="00C76FD9">
              <w:rPr>
                <w:rFonts w:ascii="Arial" w:hAnsi="Arial" w:cs="Arial"/>
              </w:rPr>
              <w:t>200000019259</w:t>
            </w:r>
          </w:p>
        </w:tc>
        <w:tc>
          <w:tcPr>
            <w:tcW w:w="3969" w:type="dxa"/>
          </w:tcPr>
          <w:p w14:paraId="5EEAE592" w14:textId="77777777" w:rsidR="00325C73" w:rsidRPr="00C76FD9" w:rsidRDefault="00325C73" w:rsidP="00325C73">
            <w:pPr>
              <w:rPr>
                <w:rFonts w:ascii="Arial" w:hAnsi="Arial" w:cs="Arial"/>
              </w:rPr>
            </w:pPr>
            <w:r w:rsidRPr="00C76FD9">
              <w:rPr>
                <w:rFonts w:ascii="Arial" w:hAnsi="Arial" w:cs="Arial"/>
              </w:rPr>
              <w:t>Kód ulice (NUMBER nie ID)</w:t>
            </w:r>
          </w:p>
          <w:p w14:paraId="7475FAB6" w14:textId="77777777" w:rsidR="00325C73" w:rsidRPr="00C76FD9" w:rsidRDefault="00325C73" w:rsidP="00325C73">
            <w:pPr>
              <w:rPr>
                <w:rFonts w:ascii="Arial" w:hAnsi="Arial" w:cs="Arial"/>
              </w:rPr>
            </w:pPr>
          </w:p>
          <w:p w14:paraId="6D200ECD" w14:textId="77777777" w:rsidR="00325C73" w:rsidRPr="00C76FD9" w:rsidRDefault="00325C73" w:rsidP="00325C73">
            <w:pPr>
              <w:rPr>
                <w:rFonts w:ascii="Arial" w:hAnsi="Arial" w:cs="Arial"/>
                <w:b/>
                <w:lang w:eastAsia="cs-CZ"/>
              </w:rPr>
            </w:pPr>
            <w:r w:rsidRPr="00C76FD9">
              <w:rPr>
                <w:rFonts w:ascii="Arial" w:hAnsi="Arial" w:cs="Arial"/>
              </w:rPr>
              <w:t>Hodnota 000000000000 znamená, že NAME je názov obce. Ostatné hodnoty znamenajú, že NAME je názov ulice.</w:t>
            </w:r>
          </w:p>
        </w:tc>
      </w:tr>
      <w:tr w:rsidR="00325C73" w:rsidRPr="00C76FD9" w14:paraId="6BAE484C" w14:textId="77777777" w:rsidTr="00325C73">
        <w:trPr>
          <w:trHeight w:val="340"/>
        </w:trPr>
        <w:tc>
          <w:tcPr>
            <w:tcW w:w="1843" w:type="dxa"/>
            <w:shd w:val="clear" w:color="auto" w:fill="auto"/>
            <w:noWrap/>
          </w:tcPr>
          <w:p w14:paraId="403BA738" w14:textId="77777777" w:rsidR="00325C73" w:rsidRPr="00C76FD9" w:rsidRDefault="00325C73" w:rsidP="00325C73">
            <w:pPr>
              <w:rPr>
                <w:rFonts w:ascii="Arial" w:hAnsi="Arial" w:cs="Arial"/>
                <w:lang w:eastAsia="cs-CZ"/>
              </w:rPr>
            </w:pPr>
            <w:r w:rsidRPr="00C76FD9">
              <w:rPr>
                <w:rFonts w:ascii="Arial" w:hAnsi="Arial" w:cs="Arial"/>
                <w:lang w:eastAsia="cs-CZ"/>
              </w:rPr>
              <w:t>NAME</w:t>
            </w:r>
          </w:p>
        </w:tc>
        <w:tc>
          <w:tcPr>
            <w:tcW w:w="2197" w:type="dxa"/>
          </w:tcPr>
          <w:p w14:paraId="4B8ADB53" w14:textId="77777777" w:rsidR="00325C73" w:rsidRPr="00C76FD9" w:rsidRDefault="00325C73" w:rsidP="00325C73">
            <w:pPr>
              <w:rPr>
                <w:rFonts w:ascii="Arial" w:hAnsi="Arial" w:cs="Arial"/>
              </w:rPr>
            </w:pPr>
            <w:r w:rsidRPr="00C76FD9">
              <w:rPr>
                <w:rFonts w:ascii="Arial" w:hAnsi="Arial" w:cs="Arial"/>
              </w:rPr>
              <w:t>Prievozská</w:t>
            </w:r>
          </w:p>
        </w:tc>
        <w:tc>
          <w:tcPr>
            <w:tcW w:w="3969" w:type="dxa"/>
          </w:tcPr>
          <w:p w14:paraId="290CD0AD" w14:textId="77777777" w:rsidR="00325C73" w:rsidRPr="00C76FD9" w:rsidRDefault="00325C73" w:rsidP="00325C73">
            <w:pPr>
              <w:rPr>
                <w:rFonts w:ascii="Arial" w:hAnsi="Arial" w:cs="Arial"/>
                <w:lang w:eastAsia="cs-CZ"/>
              </w:rPr>
            </w:pPr>
            <w:r w:rsidRPr="00C76FD9">
              <w:rPr>
                <w:rFonts w:ascii="Arial" w:hAnsi="Arial" w:cs="Arial"/>
                <w:lang w:eastAsia="cs-CZ"/>
              </w:rPr>
              <w:t>Názov ulice (alebo názov obce – viz STRT_CODE)</w:t>
            </w:r>
          </w:p>
        </w:tc>
      </w:tr>
      <w:tr w:rsidR="00325C73" w:rsidRPr="00C76FD9" w14:paraId="40753152" w14:textId="77777777" w:rsidTr="00325C73">
        <w:trPr>
          <w:trHeight w:val="340"/>
        </w:trPr>
        <w:tc>
          <w:tcPr>
            <w:tcW w:w="1843" w:type="dxa"/>
            <w:shd w:val="clear" w:color="auto" w:fill="D9D9D9" w:themeFill="background1" w:themeFillShade="D9"/>
            <w:noWrap/>
          </w:tcPr>
          <w:p w14:paraId="18188871" w14:textId="77777777" w:rsidR="00325C73" w:rsidRPr="00C76FD9" w:rsidRDefault="00325C73" w:rsidP="00325C73">
            <w:pPr>
              <w:rPr>
                <w:rFonts w:ascii="Arial" w:hAnsi="Arial" w:cs="Arial"/>
                <w:lang w:eastAsia="cs-CZ"/>
              </w:rPr>
            </w:pPr>
            <w:r w:rsidRPr="00C76FD9">
              <w:rPr>
                <w:rFonts w:ascii="Arial" w:hAnsi="Arial" w:cs="Arial"/>
                <w:lang w:eastAsia="cs-CZ"/>
              </w:rPr>
              <w:t>ZIN_ENUM_SPOSOB_ODPOCTU</w:t>
            </w:r>
          </w:p>
        </w:tc>
        <w:tc>
          <w:tcPr>
            <w:tcW w:w="2197" w:type="dxa"/>
            <w:shd w:val="clear" w:color="auto" w:fill="D9D9D9" w:themeFill="background1" w:themeFillShade="D9"/>
          </w:tcPr>
          <w:p w14:paraId="00372235" w14:textId="77777777" w:rsidR="00325C73" w:rsidRPr="00C76FD9" w:rsidRDefault="00325C73" w:rsidP="00325C73">
            <w:pPr>
              <w:rPr>
                <w:rFonts w:ascii="Arial" w:hAnsi="Arial" w:cs="Arial"/>
              </w:rPr>
            </w:pPr>
          </w:p>
        </w:tc>
        <w:tc>
          <w:tcPr>
            <w:tcW w:w="3969" w:type="dxa"/>
            <w:shd w:val="clear" w:color="auto" w:fill="D9D9D9" w:themeFill="background1" w:themeFillShade="D9"/>
          </w:tcPr>
          <w:p w14:paraId="5E2805D9" w14:textId="77777777" w:rsidR="00325C73" w:rsidRPr="00C76FD9" w:rsidRDefault="00325C73" w:rsidP="00325C73">
            <w:pPr>
              <w:rPr>
                <w:rFonts w:ascii="Arial" w:hAnsi="Arial" w:cs="Arial"/>
                <w:b/>
                <w:lang w:eastAsia="cs-CZ"/>
              </w:rPr>
            </w:pPr>
            <w:r w:rsidRPr="00C76FD9">
              <w:rPr>
                <w:rFonts w:ascii="Arial" w:hAnsi="Arial" w:cs="Arial"/>
                <w:b/>
                <w:lang w:eastAsia="cs-CZ"/>
              </w:rPr>
              <w:t>Sekcia: Dôvod odpočtu, číselník</w:t>
            </w:r>
          </w:p>
        </w:tc>
      </w:tr>
      <w:tr w:rsidR="00325C73" w:rsidRPr="00C76FD9" w14:paraId="5CBFF70A" w14:textId="77777777" w:rsidTr="00325C73">
        <w:trPr>
          <w:trHeight w:val="340"/>
        </w:trPr>
        <w:tc>
          <w:tcPr>
            <w:tcW w:w="1843" w:type="dxa"/>
            <w:shd w:val="clear" w:color="auto" w:fill="auto"/>
            <w:noWrap/>
          </w:tcPr>
          <w:p w14:paraId="6AF1F6B2" w14:textId="77777777" w:rsidR="00325C73" w:rsidRPr="00C76FD9" w:rsidRDefault="00325C73" w:rsidP="00325C73">
            <w:pPr>
              <w:rPr>
                <w:rFonts w:ascii="Arial" w:hAnsi="Arial" w:cs="Arial"/>
                <w:lang w:eastAsia="cs-CZ"/>
              </w:rPr>
            </w:pPr>
            <w:r w:rsidRPr="00C76FD9">
              <w:rPr>
                <w:rFonts w:ascii="Arial" w:hAnsi="Arial" w:cs="Arial"/>
                <w:lang w:eastAsia="cs-CZ"/>
              </w:rPr>
              <w:t>MR_REASON_ID</w:t>
            </w:r>
          </w:p>
        </w:tc>
        <w:tc>
          <w:tcPr>
            <w:tcW w:w="2197" w:type="dxa"/>
          </w:tcPr>
          <w:p w14:paraId="5F91F7AF" w14:textId="77777777" w:rsidR="00325C73" w:rsidRPr="00C76FD9" w:rsidRDefault="00325C73" w:rsidP="00325C73">
            <w:pPr>
              <w:rPr>
                <w:rFonts w:ascii="Arial" w:hAnsi="Arial" w:cs="Arial"/>
              </w:rPr>
            </w:pPr>
            <w:r w:rsidRPr="00C76FD9">
              <w:rPr>
                <w:rFonts w:ascii="Arial" w:hAnsi="Arial" w:cs="Arial"/>
              </w:rPr>
              <w:t>01</w:t>
            </w:r>
          </w:p>
        </w:tc>
        <w:tc>
          <w:tcPr>
            <w:tcW w:w="3969" w:type="dxa"/>
          </w:tcPr>
          <w:p w14:paraId="7DD7D980" w14:textId="77777777" w:rsidR="00325C73" w:rsidRPr="00C76FD9" w:rsidRDefault="00325C73" w:rsidP="00325C73">
            <w:pPr>
              <w:rPr>
                <w:rFonts w:ascii="Arial" w:hAnsi="Arial" w:cs="Arial"/>
                <w:lang w:eastAsia="cs-CZ"/>
              </w:rPr>
            </w:pPr>
            <w:r w:rsidRPr="00C76FD9">
              <w:rPr>
                <w:rFonts w:ascii="Arial" w:hAnsi="Arial" w:cs="Arial"/>
                <w:lang w:eastAsia="cs-CZ"/>
              </w:rPr>
              <w:t>Dôvod odpočtu</w:t>
            </w:r>
          </w:p>
        </w:tc>
      </w:tr>
      <w:tr w:rsidR="00325C73" w:rsidRPr="00C76FD9" w14:paraId="717F33B2" w14:textId="77777777" w:rsidTr="00325C73">
        <w:trPr>
          <w:trHeight w:val="340"/>
        </w:trPr>
        <w:tc>
          <w:tcPr>
            <w:tcW w:w="1843" w:type="dxa"/>
            <w:shd w:val="clear" w:color="auto" w:fill="auto"/>
            <w:noWrap/>
          </w:tcPr>
          <w:p w14:paraId="4B751811" w14:textId="77777777" w:rsidR="00325C73" w:rsidRPr="00C76FD9" w:rsidRDefault="00325C73" w:rsidP="00325C73">
            <w:pPr>
              <w:rPr>
                <w:rFonts w:ascii="Arial" w:hAnsi="Arial" w:cs="Arial"/>
                <w:lang w:eastAsia="cs-CZ"/>
              </w:rPr>
            </w:pPr>
            <w:r w:rsidRPr="00C76FD9">
              <w:rPr>
                <w:rFonts w:ascii="Arial" w:hAnsi="Arial" w:cs="Arial"/>
                <w:lang w:eastAsia="cs-CZ"/>
              </w:rPr>
              <w:t>MR_REASON_TEXT</w:t>
            </w:r>
          </w:p>
        </w:tc>
        <w:tc>
          <w:tcPr>
            <w:tcW w:w="2197" w:type="dxa"/>
          </w:tcPr>
          <w:p w14:paraId="6629316B" w14:textId="77777777" w:rsidR="00325C73" w:rsidRPr="00C76FD9" w:rsidRDefault="00325C73" w:rsidP="00325C73">
            <w:pPr>
              <w:rPr>
                <w:rFonts w:ascii="Arial" w:hAnsi="Arial" w:cs="Arial"/>
              </w:rPr>
            </w:pPr>
            <w:r w:rsidRPr="00C76FD9">
              <w:rPr>
                <w:rFonts w:ascii="Arial" w:hAnsi="Arial" w:cs="Arial"/>
              </w:rPr>
              <w:t>Periodický odpočet</w:t>
            </w:r>
          </w:p>
        </w:tc>
        <w:tc>
          <w:tcPr>
            <w:tcW w:w="3969" w:type="dxa"/>
          </w:tcPr>
          <w:p w14:paraId="5559CFA1" w14:textId="77777777" w:rsidR="00325C73" w:rsidRPr="00C76FD9" w:rsidRDefault="00325C73" w:rsidP="00325C73">
            <w:pPr>
              <w:rPr>
                <w:rFonts w:ascii="Arial" w:hAnsi="Arial" w:cs="Arial"/>
                <w:lang w:eastAsia="cs-CZ"/>
              </w:rPr>
            </w:pPr>
            <w:r w:rsidRPr="00C76FD9">
              <w:rPr>
                <w:rFonts w:ascii="Arial" w:hAnsi="Arial" w:cs="Arial"/>
                <w:lang w:eastAsia="cs-CZ"/>
              </w:rPr>
              <w:t>Max. 40 znakov</w:t>
            </w:r>
          </w:p>
        </w:tc>
      </w:tr>
      <w:tr w:rsidR="00325C73" w:rsidRPr="00C76FD9" w14:paraId="4A930888" w14:textId="77777777" w:rsidTr="00325C73">
        <w:trPr>
          <w:trHeight w:val="340"/>
        </w:trPr>
        <w:tc>
          <w:tcPr>
            <w:tcW w:w="1843" w:type="dxa"/>
            <w:shd w:val="clear" w:color="auto" w:fill="D9D9D9" w:themeFill="background1" w:themeFillShade="D9"/>
            <w:noWrap/>
          </w:tcPr>
          <w:p w14:paraId="37EF1632" w14:textId="77777777" w:rsidR="00325C73" w:rsidRPr="00C76FD9" w:rsidRDefault="00325C73" w:rsidP="00325C73">
            <w:pPr>
              <w:rPr>
                <w:rFonts w:ascii="Arial" w:hAnsi="Arial" w:cs="Arial"/>
                <w:lang w:eastAsia="cs-CZ"/>
              </w:rPr>
            </w:pPr>
            <w:r w:rsidRPr="00C76FD9">
              <w:rPr>
                <w:rFonts w:ascii="Arial" w:hAnsi="Arial" w:cs="Arial"/>
                <w:lang w:eastAsia="cs-CZ"/>
              </w:rPr>
              <w:t>ZIN_ENUM_TYP_PLYNOMERA</w:t>
            </w:r>
          </w:p>
        </w:tc>
        <w:tc>
          <w:tcPr>
            <w:tcW w:w="2197" w:type="dxa"/>
            <w:shd w:val="clear" w:color="auto" w:fill="D9D9D9" w:themeFill="background1" w:themeFillShade="D9"/>
          </w:tcPr>
          <w:p w14:paraId="6A33509B" w14:textId="77777777" w:rsidR="00325C73" w:rsidRPr="00C76FD9" w:rsidRDefault="00325C73" w:rsidP="00325C73">
            <w:pPr>
              <w:rPr>
                <w:rFonts w:ascii="Arial" w:hAnsi="Arial" w:cs="Arial"/>
              </w:rPr>
            </w:pPr>
          </w:p>
        </w:tc>
        <w:tc>
          <w:tcPr>
            <w:tcW w:w="3969" w:type="dxa"/>
            <w:shd w:val="clear" w:color="auto" w:fill="D9D9D9" w:themeFill="background1" w:themeFillShade="D9"/>
          </w:tcPr>
          <w:p w14:paraId="4DA83F59" w14:textId="77777777" w:rsidR="00325C73" w:rsidRPr="00C76FD9" w:rsidRDefault="00325C73" w:rsidP="00325C73">
            <w:pPr>
              <w:rPr>
                <w:rFonts w:ascii="Arial" w:hAnsi="Arial" w:cs="Arial"/>
                <w:b/>
                <w:lang w:eastAsia="cs-CZ"/>
              </w:rPr>
            </w:pPr>
            <w:r w:rsidRPr="00C76FD9">
              <w:rPr>
                <w:rFonts w:ascii="Arial" w:hAnsi="Arial" w:cs="Arial"/>
                <w:b/>
                <w:lang w:eastAsia="cs-CZ"/>
              </w:rPr>
              <w:t>Sekcia: Typ meradla, číselník</w:t>
            </w:r>
          </w:p>
        </w:tc>
      </w:tr>
      <w:tr w:rsidR="00325C73" w:rsidRPr="00C76FD9" w14:paraId="1D663360" w14:textId="77777777" w:rsidTr="00325C73">
        <w:trPr>
          <w:trHeight w:val="340"/>
        </w:trPr>
        <w:tc>
          <w:tcPr>
            <w:tcW w:w="1843" w:type="dxa"/>
            <w:shd w:val="clear" w:color="auto" w:fill="auto"/>
            <w:noWrap/>
          </w:tcPr>
          <w:p w14:paraId="05BB2306" w14:textId="77777777" w:rsidR="00325C73" w:rsidRPr="00C76FD9" w:rsidRDefault="00325C73" w:rsidP="00325C73">
            <w:pPr>
              <w:rPr>
                <w:rFonts w:ascii="Arial" w:hAnsi="Arial" w:cs="Arial"/>
                <w:lang w:eastAsia="cs-CZ"/>
              </w:rPr>
            </w:pPr>
            <w:r w:rsidRPr="00C76FD9">
              <w:rPr>
                <w:rFonts w:ascii="Arial" w:hAnsi="Arial" w:cs="Arial"/>
                <w:lang w:eastAsia="cs-CZ"/>
              </w:rPr>
              <w:t>DEV_TYPE_ID</w:t>
            </w:r>
          </w:p>
        </w:tc>
        <w:tc>
          <w:tcPr>
            <w:tcW w:w="2197" w:type="dxa"/>
          </w:tcPr>
          <w:p w14:paraId="773B59F2" w14:textId="77777777" w:rsidR="00325C73" w:rsidRPr="00C76FD9" w:rsidRDefault="00325C73" w:rsidP="00325C73">
            <w:pPr>
              <w:rPr>
                <w:rFonts w:ascii="Arial" w:hAnsi="Arial" w:cs="Arial"/>
              </w:rPr>
            </w:pPr>
            <w:r w:rsidRPr="00C76FD9">
              <w:rPr>
                <w:rFonts w:ascii="Arial" w:hAnsi="Arial" w:cs="Arial"/>
              </w:rPr>
              <w:t>04A</w:t>
            </w:r>
          </w:p>
        </w:tc>
        <w:tc>
          <w:tcPr>
            <w:tcW w:w="3969" w:type="dxa"/>
          </w:tcPr>
          <w:p w14:paraId="3AF67EAB" w14:textId="77777777" w:rsidR="00325C73" w:rsidRPr="00C76FD9" w:rsidRDefault="00325C73" w:rsidP="00325C73">
            <w:pPr>
              <w:rPr>
                <w:rFonts w:ascii="Arial" w:hAnsi="Arial" w:cs="Arial"/>
                <w:b/>
                <w:lang w:eastAsia="cs-CZ"/>
              </w:rPr>
            </w:pPr>
          </w:p>
        </w:tc>
      </w:tr>
      <w:tr w:rsidR="00325C73" w:rsidRPr="00C76FD9" w14:paraId="74C00A69" w14:textId="77777777" w:rsidTr="00325C73">
        <w:trPr>
          <w:trHeight w:val="340"/>
        </w:trPr>
        <w:tc>
          <w:tcPr>
            <w:tcW w:w="1843" w:type="dxa"/>
            <w:shd w:val="clear" w:color="auto" w:fill="auto"/>
            <w:noWrap/>
          </w:tcPr>
          <w:p w14:paraId="74CDA7C3" w14:textId="77777777" w:rsidR="00325C73" w:rsidRPr="00C76FD9" w:rsidRDefault="00325C73" w:rsidP="00325C73">
            <w:pPr>
              <w:rPr>
                <w:rFonts w:ascii="Arial" w:hAnsi="Arial" w:cs="Arial"/>
                <w:lang w:eastAsia="cs-CZ"/>
              </w:rPr>
            </w:pPr>
            <w:r w:rsidRPr="00C76FD9">
              <w:rPr>
                <w:rFonts w:ascii="Arial" w:hAnsi="Arial" w:cs="Arial"/>
                <w:lang w:eastAsia="cs-CZ"/>
              </w:rPr>
              <w:t>DEV_DESCR</w:t>
            </w:r>
          </w:p>
        </w:tc>
        <w:tc>
          <w:tcPr>
            <w:tcW w:w="2197" w:type="dxa"/>
          </w:tcPr>
          <w:p w14:paraId="10A9E565" w14:textId="77777777" w:rsidR="00325C73" w:rsidRPr="00C76FD9" w:rsidRDefault="00325C73" w:rsidP="00325C73">
            <w:pPr>
              <w:rPr>
                <w:rFonts w:ascii="Arial" w:hAnsi="Arial" w:cs="Arial"/>
              </w:rPr>
            </w:pPr>
            <w:r w:rsidRPr="00C76FD9">
              <w:rPr>
                <w:rFonts w:ascii="Arial" w:hAnsi="Arial" w:cs="Arial"/>
              </w:rPr>
              <w:t>BK G4 V1,2</w:t>
            </w:r>
          </w:p>
        </w:tc>
        <w:tc>
          <w:tcPr>
            <w:tcW w:w="3969" w:type="dxa"/>
          </w:tcPr>
          <w:p w14:paraId="60D2096A" w14:textId="77777777" w:rsidR="00325C73" w:rsidRPr="00C76FD9" w:rsidRDefault="00325C73" w:rsidP="00325C73">
            <w:pPr>
              <w:rPr>
                <w:rFonts w:ascii="Arial" w:hAnsi="Arial" w:cs="Arial"/>
                <w:b/>
                <w:lang w:eastAsia="cs-CZ"/>
              </w:rPr>
            </w:pPr>
            <w:r w:rsidRPr="00C76FD9">
              <w:rPr>
                <w:rFonts w:ascii="Arial" w:hAnsi="Arial" w:cs="Arial"/>
                <w:lang w:eastAsia="cs-CZ"/>
              </w:rPr>
              <w:t>Max. 20 znakov</w:t>
            </w:r>
          </w:p>
        </w:tc>
      </w:tr>
      <w:tr w:rsidR="00325C73" w:rsidRPr="00C76FD9" w14:paraId="718C6CE5" w14:textId="77777777" w:rsidTr="00325C73">
        <w:trPr>
          <w:trHeight w:val="340"/>
        </w:trPr>
        <w:tc>
          <w:tcPr>
            <w:tcW w:w="1843" w:type="dxa"/>
            <w:shd w:val="clear" w:color="auto" w:fill="auto"/>
            <w:noWrap/>
          </w:tcPr>
          <w:p w14:paraId="065C555C" w14:textId="77777777" w:rsidR="00325C73" w:rsidRPr="00C76FD9" w:rsidRDefault="00325C73" w:rsidP="00325C73">
            <w:pPr>
              <w:rPr>
                <w:rFonts w:ascii="Arial" w:hAnsi="Arial" w:cs="Arial"/>
                <w:lang w:eastAsia="cs-CZ"/>
              </w:rPr>
            </w:pPr>
            <w:r w:rsidRPr="00C76FD9">
              <w:rPr>
                <w:rFonts w:ascii="Arial" w:hAnsi="Arial" w:cs="Arial"/>
                <w:lang w:eastAsia="cs-CZ"/>
              </w:rPr>
              <w:t>REG_SCALE</w:t>
            </w:r>
          </w:p>
        </w:tc>
        <w:tc>
          <w:tcPr>
            <w:tcW w:w="2197" w:type="dxa"/>
          </w:tcPr>
          <w:p w14:paraId="1F435D9A" w14:textId="77777777" w:rsidR="00325C73" w:rsidRPr="00C76FD9" w:rsidRDefault="00325C73" w:rsidP="00325C73">
            <w:pPr>
              <w:rPr>
                <w:rFonts w:ascii="Arial" w:hAnsi="Arial" w:cs="Arial"/>
              </w:rPr>
            </w:pPr>
            <w:r w:rsidRPr="00C76FD9">
              <w:rPr>
                <w:rFonts w:ascii="Arial" w:hAnsi="Arial" w:cs="Arial"/>
              </w:rPr>
              <w:t>5</w:t>
            </w:r>
          </w:p>
        </w:tc>
        <w:tc>
          <w:tcPr>
            <w:tcW w:w="3969" w:type="dxa"/>
          </w:tcPr>
          <w:p w14:paraId="766A92BE" w14:textId="77777777" w:rsidR="00325C73" w:rsidRPr="00C76FD9" w:rsidRDefault="00325C73" w:rsidP="00325C73">
            <w:pPr>
              <w:rPr>
                <w:rFonts w:ascii="Arial" w:hAnsi="Arial" w:cs="Arial"/>
                <w:lang w:eastAsia="cs-CZ"/>
              </w:rPr>
            </w:pPr>
            <w:r w:rsidRPr="00C76FD9">
              <w:rPr>
                <w:rFonts w:ascii="Arial" w:hAnsi="Arial" w:cs="Arial"/>
                <w:lang w:eastAsia="cs-CZ"/>
              </w:rPr>
              <w:t>Počet číslic registra pred desatinnou čiarkou.</w:t>
            </w:r>
          </w:p>
        </w:tc>
      </w:tr>
      <w:tr w:rsidR="00325C73" w:rsidRPr="00C76FD9" w14:paraId="0B6FCD30" w14:textId="77777777" w:rsidTr="00325C73">
        <w:trPr>
          <w:trHeight w:val="340"/>
        </w:trPr>
        <w:tc>
          <w:tcPr>
            <w:tcW w:w="1843" w:type="dxa"/>
            <w:shd w:val="clear" w:color="auto" w:fill="D9D9D9" w:themeFill="background1" w:themeFillShade="D9"/>
            <w:noWrap/>
          </w:tcPr>
          <w:p w14:paraId="333A805B" w14:textId="77777777" w:rsidR="00325C73" w:rsidRPr="00C76FD9" w:rsidRDefault="00325C73" w:rsidP="00325C73">
            <w:pPr>
              <w:rPr>
                <w:rFonts w:ascii="Arial" w:hAnsi="Arial" w:cs="Arial"/>
                <w:lang w:eastAsia="cs-CZ"/>
              </w:rPr>
            </w:pPr>
            <w:r w:rsidRPr="00C76FD9">
              <w:rPr>
                <w:rFonts w:ascii="Arial" w:hAnsi="Arial" w:cs="Arial"/>
                <w:lang w:eastAsia="cs-CZ"/>
              </w:rPr>
              <w:t>ZIN_ENUM_UMIEST_PLYNOMERA</w:t>
            </w:r>
          </w:p>
        </w:tc>
        <w:tc>
          <w:tcPr>
            <w:tcW w:w="2197" w:type="dxa"/>
            <w:shd w:val="clear" w:color="auto" w:fill="D9D9D9" w:themeFill="background1" w:themeFillShade="D9"/>
          </w:tcPr>
          <w:p w14:paraId="665B03F0" w14:textId="77777777" w:rsidR="00325C73" w:rsidRPr="00C76FD9" w:rsidRDefault="00325C73" w:rsidP="00325C73">
            <w:pPr>
              <w:rPr>
                <w:rFonts w:ascii="Arial" w:hAnsi="Arial" w:cs="Arial"/>
              </w:rPr>
            </w:pPr>
          </w:p>
        </w:tc>
        <w:tc>
          <w:tcPr>
            <w:tcW w:w="3969" w:type="dxa"/>
            <w:shd w:val="clear" w:color="auto" w:fill="D9D9D9" w:themeFill="background1" w:themeFillShade="D9"/>
          </w:tcPr>
          <w:p w14:paraId="4CB30912" w14:textId="77777777" w:rsidR="00325C73" w:rsidRPr="00C76FD9" w:rsidRDefault="00325C73" w:rsidP="00325C73">
            <w:pPr>
              <w:rPr>
                <w:rFonts w:ascii="Arial" w:hAnsi="Arial" w:cs="Arial"/>
                <w:b/>
                <w:lang w:eastAsia="cs-CZ"/>
              </w:rPr>
            </w:pPr>
            <w:r w:rsidRPr="00C76FD9">
              <w:rPr>
                <w:rFonts w:ascii="Arial" w:hAnsi="Arial" w:cs="Arial"/>
                <w:b/>
                <w:lang w:eastAsia="cs-CZ"/>
              </w:rPr>
              <w:t>Sekcia: Umiestnenie meradla, číselník</w:t>
            </w:r>
          </w:p>
        </w:tc>
      </w:tr>
      <w:tr w:rsidR="00325C73" w:rsidRPr="00C76FD9" w14:paraId="754D2939" w14:textId="77777777" w:rsidTr="00325C73">
        <w:trPr>
          <w:trHeight w:val="340"/>
        </w:trPr>
        <w:tc>
          <w:tcPr>
            <w:tcW w:w="1843" w:type="dxa"/>
            <w:shd w:val="clear" w:color="auto" w:fill="auto"/>
            <w:noWrap/>
          </w:tcPr>
          <w:p w14:paraId="5B1F4F27" w14:textId="77777777" w:rsidR="00325C73" w:rsidRPr="00C76FD9" w:rsidRDefault="00325C73" w:rsidP="00325C73">
            <w:pPr>
              <w:rPr>
                <w:rFonts w:ascii="Arial" w:hAnsi="Arial" w:cs="Arial"/>
                <w:lang w:eastAsia="cs-CZ"/>
              </w:rPr>
            </w:pPr>
            <w:r w:rsidRPr="00C76FD9">
              <w:rPr>
                <w:rFonts w:ascii="Arial" w:hAnsi="Arial" w:cs="Arial"/>
                <w:lang w:eastAsia="cs-CZ"/>
              </w:rPr>
              <w:t>DEV_LOC_ID</w:t>
            </w:r>
          </w:p>
        </w:tc>
        <w:tc>
          <w:tcPr>
            <w:tcW w:w="2197" w:type="dxa"/>
          </w:tcPr>
          <w:p w14:paraId="5B2C6528" w14:textId="77777777" w:rsidR="00325C73" w:rsidRPr="00C76FD9" w:rsidRDefault="00325C73" w:rsidP="00325C73">
            <w:pPr>
              <w:rPr>
                <w:rFonts w:ascii="Arial" w:hAnsi="Arial" w:cs="Arial"/>
              </w:rPr>
            </w:pPr>
            <w:r w:rsidRPr="00C76FD9">
              <w:rPr>
                <w:rFonts w:ascii="Arial" w:hAnsi="Arial" w:cs="Arial"/>
              </w:rPr>
              <w:t>01</w:t>
            </w:r>
          </w:p>
        </w:tc>
        <w:tc>
          <w:tcPr>
            <w:tcW w:w="3969" w:type="dxa"/>
          </w:tcPr>
          <w:p w14:paraId="51318F24" w14:textId="77777777" w:rsidR="00325C73" w:rsidRPr="00C76FD9" w:rsidRDefault="00325C73" w:rsidP="00325C73">
            <w:pPr>
              <w:rPr>
                <w:rFonts w:ascii="Arial" w:hAnsi="Arial" w:cs="Arial"/>
                <w:b/>
                <w:lang w:eastAsia="cs-CZ"/>
              </w:rPr>
            </w:pPr>
          </w:p>
        </w:tc>
      </w:tr>
      <w:tr w:rsidR="00325C73" w:rsidRPr="00C76FD9" w14:paraId="09FAD989" w14:textId="77777777" w:rsidTr="00325C73">
        <w:trPr>
          <w:trHeight w:val="340"/>
        </w:trPr>
        <w:tc>
          <w:tcPr>
            <w:tcW w:w="1843" w:type="dxa"/>
            <w:shd w:val="clear" w:color="auto" w:fill="auto"/>
            <w:noWrap/>
          </w:tcPr>
          <w:p w14:paraId="2C33650C" w14:textId="77777777" w:rsidR="00325C73" w:rsidRPr="00C76FD9" w:rsidRDefault="00325C73" w:rsidP="00325C73">
            <w:pPr>
              <w:rPr>
                <w:rFonts w:ascii="Arial" w:hAnsi="Arial" w:cs="Arial"/>
                <w:lang w:eastAsia="cs-CZ"/>
              </w:rPr>
            </w:pPr>
            <w:r w:rsidRPr="00C76FD9">
              <w:rPr>
                <w:rFonts w:ascii="Arial" w:hAnsi="Arial" w:cs="Arial"/>
                <w:lang w:eastAsia="cs-CZ"/>
              </w:rPr>
              <w:t>LOC_TEXT</w:t>
            </w:r>
          </w:p>
        </w:tc>
        <w:tc>
          <w:tcPr>
            <w:tcW w:w="2197" w:type="dxa"/>
          </w:tcPr>
          <w:p w14:paraId="4AB84238" w14:textId="77777777" w:rsidR="00325C73" w:rsidRPr="00C76FD9" w:rsidRDefault="00325C73" w:rsidP="00325C73">
            <w:pPr>
              <w:rPr>
                <w:rFonts w:ascii="Arial" w:hAnsi="Arial" w:cs="Arial"/>
              </w:rPr>
            </w:pPr>
            <w:r w:rsidRPr="00C76FD9">
              <w:rPr>
                <w:rFonts w:ascii="Arial" w:hAnsi="Arial" w:cs="Arial"/>
              </w:rPr>
              <w:t>Pivnica</w:t>
            </w:r>
          </w:p>
        </w:tc>
        <w:tc>
          <w:tcPr>
            <w:tcW w:w="3969" w:type="dxa"/>
          </w:tcPr>
          <w:p w14:paraId="19D1356A" w14:textId="77777777" w:rsidR="00325C73" w:rsidRPr="00C76FD9" w:rsidRDefault="00325C73" w:rsidP="00325C73">
            <w:pPr>
              <w:rPr>
                <w:rFonts w:ascii="Arial" w:hAnsi="Arial" w:cs="Arial"/>
                <w:b/>
                <w:lang w:eastAsia="cs-CZ"/>
              </w:rPr>
            </w:pPr>
            <w:r w:rsidRPr="00C76FD9">
              <w:rPr>
                <w:rFonts w:ascii="Arial" w:hAnsi="Arial" w:cs="Arial"/>
              </w:rPr>
              <w:t>Text stanovišťa prístroja (spojený číselník.text s dodatkom)</w:t>
            </w:r>
          </w:p>
        </w:tc>
      </w:tr>
      <w:tr w:rsidR="00325C73" w:rsidRPr="00C76FD9" w14:paraId="117CB0DA" w14:textId="77777777" w:rsidTr="00325C73">
        <w:trPr>
          <w:trHeight w:val="340"/>
        </w:trPr>
        <w:tc>
          <w:tcPr>
            <w:tcW w:w="1843" w:type="dxa"/>
            <w:shd w:val="clear" w:color="auto" w:fill="D9D9D9" w:themeFill="background1" w:themeFillShade="D9"/>
            <w:noWrap/>
          </w:tcPr>
          <w:p w14:paraId="77780ED2" w14:textId="77777777" w:rsidR="00325C73" w:rsidRPr="00C76FD9" w:rsidRDefault="00325C73" w:rsidP="00325C73">
            <w:pPr>
              <w:rPr>
                <w:rFonts w:ascii="Arial" w:hAnsi="Arial" w:cs="Arial"/>
                <w:lang w:eastAsia="cs-CZ"/>
              </w:rPr>
            </w:pPr>
            <w:r w:rsidRPr="00C76FD9">
              <w:rPr>
                <w:rFonts w:ascii="Arial" w:hAnsi="Arial" w:cs="Arial"/>
                <w:lang w:eastAsia="cs-CZ"/>
              </w:rPr>
              <w:t>ZIN_ENUM_POZNAMKA</w:t>
            </w:r>
          </w:p>
        </w:tc>
        <w:tc>
          <w:tcPr>
            <w:tcW w:w="2197" w:type="dxa"/>
            <w:shd w:val="clear" w:color="auto" w:fill="D9D9D9" w:themeFill="background1" w:themeFillShade="D9"/>
          </w:tcPr>
          <w:p w14:paraId="53DD7504" w14:textId="77777777" w:rsidR="00325C73" w:rsidRPr="00C76FD9" w:rsidRDefault="00325C73" w:rsidP="00325C73">
            <w:pPr>
              <w:rPr>
                <w:rFonts w:ascii="Arial" w:hAnsi="Arial" w:cs="Arial"/>
              </w:rPr>
            </w:pPr>
          </w:p>
        </w:tc>
        <w:tc>
          <w:tcPr>
            <w:tcW w:w="3969" w:type="dxa"/>
            <w:shd w:val="clear" w:color="auto" w:fill="D9D9D9" w:themeFill="background1" w:themeFillShade="D9"/>
          </w:tcPr>
          <w:p w14:paraId="71DEF57D" w14:textId="77777777" w:rsidR="00325C73" w:rsidRPr="00C76FD9" w:rsidRDefault="00325C73" w:rsidP="00325C73">
            <w:pPr>
              <w:rPr>
                <w:rFonts w:ascii="Arial" w:hAnsi="Arial" w:cs="Arial"/>
                <w:b/>
                <w:lang w:eastAsia="cs-CZ"/>
              </w:rPr>
            </w:pPr>
            <w:r w:rsidRPr="00C76FD9">
              <w:rPr>
                <w:rFonts w:ascii="Arial" w:hAnsi="Arial" w:cs="Arial"/>
                <w:b/>
                <w:lang w:eastAsia="cs-CZ"/>
              </w:rPr>
              <w:t>Sekcia: Poznámka na POD (Field note) číselník</w:t>
            </w:r>
          </w:p>
        </w:tc>
      </w:tr>
      <w:tr w:rsidR="00325C73" w:rsidRPr="00C76FD9" w14:paraId="2727C117" w14:textId="77777777" w:rsidTr="00325C73">
        <w:trPr>
          <w:trHeight w:val="340"/>
        </w:trPr>
        <w:tc>
          <w:tcPr>
            <w:tcW w:w="1843" w:type="dxa"/>
            <w:shd w:val="clear" w:color="auto" w:fill="auto"/>
            <w:noWrap/>
          </w:tcPr>
          <w:p w14:paraId="77995928" w14:textId="77777777" w:rsidR="00325C73" w:rsidRPr="00C76FD9" w:rsidRDefault="00325C73" w:rsidP="00325C73">
            <w:pPr>
              <w:rPr>
                <w:rFonts w:ascii="Arial" w:hAnsi="Arial" w:cs="Arial"/>
                <w:lang w:eastAsia="cs-CZ"/>
              </w:rPr>
            </w:pPr>
            <w:r w:rsidRPr="00C76FD9">
              <w:rPr>
                <w:rFonts w:ascii="Arial" w:hAnsi="Arial" w:cs="Arial"/>
                <w:lang w:eastAsia="cs-CZ"/>
              </w:rPr>
              <w:t>NOTE_ID</w:t>
            </w:r>
          </w:p>
        </w:tc>
        <w:tc>
          <w:tcPr>
            <w:tcW w:w="2197" w:type="dxa"/>
          </w:tcPr>
          <w:p w14:paraId="50FE5C0D" w14:textId="77777777" w:rsidR="00325C73" w:rsidRPr="00C76FD9" w:rsidRDefault="00325C73" w:rsidP="00325C73">
            <w:pPr>
              <w:rPr>
                <w:rFonts w:ascii="Arial" w:hAnsi="Arial" w:cs="Arial"/>
              </w:rPr>
            </w:pPr>
            <w:r w:rsidRPr="00C76FD9">
              <w:rPr>
                <w:rFonts w:ascii="Arial" w:hAnsi="Arial" w:cs="Arial"/>
              </w:rPr>
              <w:t>01</w:t>
            </w:r>
          </w:p>
        </w:tc>
        <w:tc>
          <w:tcPr>
            <w:tcW w:w="3969" w:type="dxa"/>
          </w:tcPr>
          <w:p w14:paraId="491E36C3" w14:textId="77777777" w:rsidR="00325C73" w:rsidRPr="00C76FD9" w:rsidRDefault="00325C73" w:rsidP="00325C73">
            <w:pPr>
              <w:rPr>
                <w:rFonts w:ascii="Arial" w:hAnsi="Arial" w:cs="Arial"/>
                <w:b/>
                <w:lang w:eastAsia="cs-CZ"/>
              </w:rPr>
            </w:pPr>
          </w:p>
        </w:tc>
      </w:tr>
      <w:tr w:rsidR="00325C73" w:rsidRPr="00C76FD9" w14:paraId="7829CCA2" w14:textId="77777777" w:rsidTr="00325C73">
        <w:trPr>
          <w:trHeight w:val="340"/>
        </w:trPr>
        <w:tc>
          <w:tcPr>
            <w:tcW w:w="1843" w:type="dxa"/>
            <w:shd w:val="clear" w:color="auto" w:fill="auto"/>
            <w:noWrap/>
          </w:tcPr>
          <w:p w14:paraId="3B275890" w14:textId="77777777" w:rsidR="00325C73" w:rsidRPr="00C76FD9" w:rsidRDefault="00325C73" w:rsidP="00325C73">
            <w:pPr>
              <w:rPr>
                <w:rFonts w:ascii="Arial" w:hAnsi="Arial" w:cs="Arial"/>
                <w:lang w:eastAsia="cs-CZ"/>
              </w:rPr>
            </w:pPr>
            <w:r w:rsidRPr="00C76FD9">
              <w:rPr>
                <w:rFonts w:ascii="Arial" w:hAnsi="Arial" w:cs="Arial"/>
                <w:lang w:eastAsia="cs-CZ"/>
              </w:rPr>
              <w:t>NOTE_TEXT</w:t>
            </w:r>
          </w:p>
        </w:tc>
        <w:tc>
          <w:tcPr>
            <w:tcW w:w="2197" w:type="dxa"/>
          </w:tcPr>
          <w:p w14:paraId="6F7D518B" w14:textId="77777777" w:rsidR="00325C73" w:rsidRPr="00C76FD9" w:rsidRDefault="00325C73" w:rsidP="00325C73">
            <w:pPr>
              <w:rPr>
                <w:rFonts w:ascii="Arial" w:hAnsi="Arial" w:cs="Arial"/>
              </w:rPr>
            </w:pPr>
            <w:r w:rsidRPr="00C76FD9">
              <w:rPr>
                <w:rFonts w:ascii="Arial" w:hAnsi="Arial" w:cs="Arial"/>
              </w:rPr>
              <w:t>Pozor, zlý pes</w:t>
            </w:r>
          </w:p>
        </w:tc>
        <w:tc>
          <w:tcPr>
            <w:tcW w:w="3969" w:type="dxa"/>
          </w:tcPr>
          <w:p w14:paraId="35AE3B68" w14:textId="77777777" w:rsidR="00325C73" w:rsidRPr="00C76FD9" w:rsidRDefault="00325C73" w:rsidP="00325C73">
            <w:pPr>
              <w:rPr>
                <w:rFonts w:ascii="Arial" w:hAnsi="Arial" w:cs="Arial"/>
                <w:b/>
                <w:lang w:eastAsia="cs-CZ"/>
              </w:rPr>
            </w:pPr>
          </w:p>
        </w:tc>
      </w:tr>
      <w:tr w:rsidR="00325C73" w:rsidRPr="00C76FD9" w14:paraId="443AD299" w14:textId="77777777" w:rsidTr="00325C73">
        <w:trPr>
          <w:trHeight w:val="340"/>
        </w:trPr>
        <w:tc>
          <w:tcPr>
            <w:tcW w:w="1843" w:type="dxa"/>
            <w:shd w:val="clear" w:color="auto" w:fill="D9D9D9" w:themeFill="background1" w:themeFillShade="D9"/>
            <w:noWrap/>
          </w:tcPr>
          <w:p w14:paraId="769C6A78" w14:textId="77777777" w:rsidR="00325C73" w:rsidRPr="00C76FD9" w:rsidRDefault="00325C73" w:rsidP="00325C73">
            <w:pPr>
              <w:rPr>
                <w:rFonts w:ascii="Arial" w:hAnsi="Arial" w:cs="Arial"/>
                <w:lang w:eastAsia="cs-CZ"/>
              </w:rPr>
            </w:pPr>
            <w:r w:rsidRPr="00C76FD9">
              <w:rPr>
                <w:rFonts w:ascii="Arial" w:hAnsi="Arial" w:cs="Arial"/>
                <w:lang w:eastAsia="cs-CZ"/>
              </w:rPr>
              <w:t>ZIN_ENUM_DOPLNUJUCI_UDAJ</w:t>
            </w:r>
          </w:p>
        </w:tc>
        <w:tc>
          <w:tcPr>
            <w:tcW w:w="2197" w:type="dxa"/>
            <w:shd w:val="clear" w:color="auto" w:fill="D9D9D9" w:themeFill="background1" w:themeFillShade="D9"/>
          </w:tcPr>
          <w:p w14:paraId="69AD751A" w14:textId="77777777" w:rsidR="00325C73" w:rsidRPr="00C76FD9" w:rsidRDefault="00325C73" w:rsidP="00325C73">
            <w:pPr>
              <w:rPr>
                <w:rFonts w:ascii="Arial" w:hAnsi="Arial" w:cs="Arial"/>
              </w:rPr>
            </w:pPr>
          </w:p>
        </w:tc>
        <w:tc>
          <w:tcPr>
            <w:tcW w:w="3969" w:type="dxa"/>
            <w:shd w:val="clear" w:color="auto" w:fill="D9D9D9" w:themeFill="background1" w:themeFillShade="D9"/>
          </w:tcPr>
          <w:p w14:paraId="3E725BDC" w14:textId="77777777" w:rsidR="00325C73" w:rsidRPr="00C76FD9" w:rsidRDefault="00325C73" w:rsidP="00325C73">
            <w:pPr>
              <w:rPr>
                <w:rFonts w:ascii="Arial" w:hAnsi="Arial" w:cs="Arial"/>
                <w:b/>
                <w:lang w:eastAsia="cs-CZ"/>
              </w:rPr>
            </w:pPr>
            <w:r w:rsidRPr="00C76FD9">
              <w:rPr>
                <w:rFonts w:ascii="Arial" w:hAnsi="Arial" w:cs="Arial"/>
                <w:b/>
                <w:lang w:eastAsia="cs-CZ"/>
              </w:rPr>
              <w:t>Sekcia: Poznámka na odbernom mieste (poznámka od odpočtára), číselník</w:t>
            </w:r>
          </w:p>
        </w:tc>
      </w:tr>
      <w:tr w:rsidR="00325C73" w:rsidRPr="00C76FD9" w14:paraId="61F5423B" w14:textId="77777777" w:rsidTr="00325C73">
        <w:trPr>
          <w:trHeight w:val="340"/>
        </w:trPr>
        <w:tc>
          <w:tcPr>
            <w:tcW w:w="1843" w:type="dxa"/>
            <w:shd w:val="clear" w:color="auto" w:fill="auto"/>
            <w:noWrap/>
          </w:tcPr>
          <w:p w14:paraId="1FAE22F5" w14:textId="77777777" w:rsidR="00325C73" w:rsidRPr="00C76FD9" w:rsidRDefault="00325C73" w:rsidP="00325C73">
            <w:pPr>
              <w:rPr>
                <w:rFonts w:ascii="Arial" w:hAnsi="Arial" w:cs="Arial"/>
                <w:lang w:eastAsia="cs-CZ"/>
              </w:rPr>
            </w:pPr>
            <w:r w:rsidRPr="00C76FD9">
              <w:rPr>
                <w:rFonts w:ascii="Arial" w:hAnsi="Arial" w:cs="Arial"/>
                <w:lang w:eastAsia="cs-CZ"/>
              </w:rPr>
              <w:t>NOTE_ID</w:t>
            </w:r>
          </w:p>
        </w:tc>
        <w:tc>
          <w:tcPr>
            <w:tcW w:w="2197" w:type="dxa"/>
          </w:tcPr>
          <w:p w14:paraId="767FCFA4" w14:textId="77777777" w:rsidR="00325C73" w:rsidRPr="00C76FD9" w:rsidRDefault="00325C73" w:rsidP="00325C73">
            <w:pPr>
              <w:rPr>
                <w:rFonts w:ascii="Arial" w:hAnsi="Arial" w:cs="Arial"/>
              </w:rPr>
            </w:pPr>
            <w:r w:rsidRPr="00C76FD9">
              <w:rPr>
                <w:rFonts w:ascii="Arial" w:hAnsi="Arial" w:cs="Arial"/>
              </w:rPr>
              <w:t>01</w:t>
            </w:r>
          </w:p>
        </w:tc>
        <w:tc>
          <w:tcPr>
            <w:tcW w:w="3969" w:type="dxa"/>
          </w:tcPr>
          <w:p w14:paraId="204DC117" w14:textId="77777777" w:rsidR="00325C73" w:rsidRPr="00C76FD9" w:rsidRDefault="00325C73" w:rsidP="00325C73">
            <w:pPr>
              <w:rPr>
                <w:rFonts w:ascii="Arial" w:hAnsi="Arial" w:cs="Arial"/>
                <w:lang w:eastAsia="cs-CZ"/>
              </w:rPr>
            </w:pPr>
            <w:r w:rsidRPr="00C76FD9">
              <w:rPr>
                <w:rFonts w:ascii="Arial" w:hAnsi="Arial" w:cs="Arial"/>
                <w:lang w:eastAsia="cs-CZ"/>
              </w:rPr>
              <w:t>Identifikátor číselníkovej položky</w:t>
            </w:r>
          </w:p>
        </w:tc>
      </w:tr>
      <w:tr w:rsidR="00325C73" w:rsidRPr="00C76FD9" w14:paraId="4F8CD6A4" w14:textId="77777777" w:rsidTr="00325C73">
        <w:trPr>
          <w:trHeight w:val="340"/>
        </w:trPr>
        <w:tc>
          <w:tcPr>
            <w:tcW w:w="1843" w:type="dxa"/>
            <w:shd w:val="clear" w:color="auto" w:fill="auto"/>
            <w:noWrap/>
          </w:tcPr>
          <w:p w14:paraId="18FAB817" w14:textId="77777777" w:rsidR="00325C73" w:rsidRPr="00C76FD9" w:rsidRDefault="00325C73" w:rsidP="00325C73">
            <w:pPr>
              <w:rPr>
                <w:rFonts w:ascii="Arial" w:hAnsi="Arial" w:cs="Arial"/>
                <w:lang w:eastAsia="cs-CZ"/>
              </w:rPr>
            </w:pPr>
            <w:r w:rsidRPr="00C76FD9">
              <w:rPr>
                <w:rFonts w:ascii="Arial" w:hAnsi="Arial" w:cs="Arial"/>
                <w:lang w:eastAsia="cs-CZ"/>
              </w:rPr>
              <w:t>NOTE_LENGTH</w:t>
            </w:r>
          </w:p>
        </w:tc>
        <w:tc>
          <w:tcPr>
            <w:tcW w:w="2197" w:type="dxa"/>
          </w:tcPr>
          <w:p w14:paraId="6574F7FC" w14:textId="77777777" w:rsidR="00325C73" w:rsidRPr="00C76FD9" w:rsidRDefault="00325C73" w:rsidP="00325C73">
            <w:pPr>
              <w:rPr>
                <w:rFonts w:ascii="Arial" w:hAnsi="Arial" w:cs="Arial"/>
              </w:rPr>
            </w:pPr>
            <w:r w:rsidRPr="00C76FD9">
              <w:rPr>
                <w:rFonts w:ascii="Arial" w:hAnsi="Arial" w:cs="Arial"/>
              </w:rPr>
              <w:t>99</w:t>
            </w:r>
          </w:p>
        </w:tc>
        <w:tc>
          <w:tcPr>
            <w:tcW w:w="3969" w:type="dxa"/>
          </w:tcPr>
          <w:p w14:paraId="535A7023" w14:textId="77777777" w:rsidR="00325C73" w:rsidRPr="00C76FD9" w:rsidRDefault="00325C73" w:rsidP="00325C73">
            <w:pPr>
              <w:rPr>
                <w:rFonts w:ascii="Arial" w:hAnsi="Arial" w:cs="Arial"/>
                <w:lang w:eastAsia="cs-CZ"/>
              </w:rPr>
            </w:pPr>
            <w:r w:rsidRPr="00C76FD9">
              <w:rPr>
                <w:rFonts w:ascii="Arial" w:hAnsi="Arial" w:cs="Arial"/>
                <w:lang w:eastAsia="cs-CZ"/>
              </w:rPr>
              <w:t>Dvojmiestne číslo, vždy 99</w:t>
            </w:r>
          </w:p>
        </w:tc>
      </w:tr>
      <w:tr w:rsidR="00325C73" w:rsidRPr="00C76FD9" w14:paraId="3DD35600" w14:textId="77777777" w:rsidTr="00325C73">
        <w:trPr>
          <w:trHeight w:val="340"/>
        </w:trPr>
        <w:tc>
          <w:tcPr>
            <w:tcW w:w="1843" w:type="dxa"/>
            <w:shd w:val="clear" w:color="auto" w:fill="auto"/>
            <w:noWrap/>
          </w:tcPr>
          <w:p w14:paraId="691328F1" w14:textId="77777777" w:rsidR="00325C73" w:rsidRPr="00C76FD9" w:rsidRDefault="00325C73" w:rsidP="00325C73">
            <w:pPr>
              <w:rPr>
                <w:rFonts w:ascii="Arial" w:hAnsi="Arial" w:cs="Arial"/>
                <w:lang w:eastAsia="cs-CZ"/>
              </w:rPr>
            </w:pPr>
            <w:r w:rsidRPr="00C76FD9">
              <w:rPr>
                <w:rFonts w:ascii="Arial" w:hAnsi="Arial" w:cs="Arial"/>
                <w:lang w:eastAsia="cs-CZ"/>
              </w:rPr>
              <w:t>NOTE_TYPE</w:t>
            </w:r>
          </w:p>
        </w:tc>
        <w:tc>
          <w:tcPr>
            <w:tcW w:w="2197" w:type="dxa"/>
          </w:tcPr>
          <w:p w14:paraId="1F169DD0" w14:textId="77777777" w:rsidR="00325C73" w:rsidRPr="00C76FD9" w:rsidRDefault="00325C73" w:rsidP="00325C73">
            <w:pPr>
              <w:rPr>
                <w:rFonts w:ascii="Arial" w:hAnsi="Arial" w:cs="Arial"/>
              </w:rPr>
            </w:pPr>
            <w:r w:rsidRPr="00C76FD9">
              <w:rPr>
                <w:rFonts w:ascii="Arial" w:hAnsi="Arial" w:cs="Arial"/>
              </w:rPr>
              <w:t>A</w:t>
            </w:r>
          </w:p>
        </w:tc>
        <w:tc>
          <w:tcPr>
            <w:tcW w:w="3969" w:type="dxa"/>
          </w:tcPr>
          <w:p w14:paraId="41B0FC7E" w14:textId="77777777" w:rsidR="00325C73" w:rsidRPr="00C76FD9" w:rsidRDefault="00325C73" w:rsidP="00325C73">
            <w:pPr>
              <w:rPr>
                <w:rFonts w:ascii="Arial" w:hAnsi="Arial" w:cs="Arial"/>
                <w:lang w:eastAsia="cs-CZ"/>
              </w:rPr>
            </w:pPr>
            <w:r w:rsidRPr="00C76FD9">
              <w:rPr>
                <w:rFonts w:ascii="Arial" w:hAnsi="Arial" w:cs="Arial"/>
                <w:lang w:eastAsia="cs-CZ"/>
              </w:rPr>
              <w:t>Jednomiestny znak, vždy A</w:t>
            </w:r>
          </w:p>
        </w:tc>
      </w:tr>
      <w:tr w:rsidR="00325C73" w:rsidRPr="00C76FD9" w14:paraId="65270A61" w14:textId="77777777" w:rsidTr="00325C73">
        <w:trPr>
          <w:trHeight w:val="340"/>
        </w:trPr>
        <w:tc>
          <w:tcPr>
            <w:tcW w:w="1843" w:type="dxa"/>
            <w:shd w:val="clear" w:color="auto" w:fill="auto"/>
            <w:noWrap/>
          </w:tcPr>
          <w:p w14:paraId="6F970AE0" w14:textId="77777777" w:rsidR="00325C73" w:rsidRPr="00C76FD9" w:rsidRDefault="00325C73" w:rsidP="00325C73">
            <w:pPr>
              <w:rPr>
                <w:rFonts w:ascii="Arial" w:hAnsi="Arial" w:cs="Arial"/>
                <w:lang w:eastAsia="cs-CZ"/>
              </w:rPr>
            </w:pPr>
            <w:r w:rsidRPr="00C76FD9">
              <w:rPr>
                <w:rFonts w:ascii="Arial" w:hAnsi="Arial" w:cs="Arial"/>
                <w:lang w:eastAsia="cs-CZ"/>
              </w:rPr>
              <w:t>NOTE_NAME</w:t>
            </w:r>
          </w:p>
        </w:tc>
        <w:tc>
          <w:tcPr>
            <w:tcW w:w="2197" w:type="dxa"/>
          </w:tcPr>
          <w:p w14:paraId="10891B27" w14:textId="77777777" w:rsidR="00325C73" w:rsidRPr="00C76FD9" w:rsidRDefault="00325C73" w:rsidP="00325C73">
            <w:pPr>
              <w:rPr>
                <w:rFonts w:ascii="Arial" w:hAnsi="Arial" w:cs="Arial"/>
              </w:rPr>
            </w:pPr>
            <w:r w:rsidRPr="00C76FD9">
              <w:rPr>
                <w:rFonts w:ascii="Arial" w:hAnsi="Arial" w:cs="Arial"/>
              </w:rPr>
              <w:t>Číslo bytu</w:t>
            </w:r>
          </w:p>
        </w:tc>
        <w:tc>
          <w:tcPr>
            <w:tcW w:w="3969" w:type="dxa"/>
          </w:tcPr>
          <w:p w14:paraId="76E370AB" w14:textId="77777777" w:rsidR="00325C73" w:rsidRPr="00C76FD9" w:rsidRDefault="00325C73" w:rsidP="00325C73">
            <w:pPr>
              <w:rPr>
                <w:rFonts w:ascii="Arial" w:hAnsi="Arial" w:cs="Arial"/>
                <w:lang w:eastAsia="cs-CZ"/>
              </w:rPr>
            </w:pPr>
            <w:r w:rsidRPr="00C76FD9">
              <w:rPr>
                <w:rFonts w:ascii="Arial" w:hAnsi="Arial" w:cs="Arial"/>
                <w:lang w:eastAsia="cs-CZ"/>
              </w:rPr>
              <w:t>Max. 20 znakov</w:t>
            </w:r>
          </w:p>
          <w:p w14:paraId="0E665798" w14:textId="77777777" w:rsidR="00325C73" w:rsidRPr="00C76FD9" w:rsidRDefault="00325C73" w:rsidP="00325C73">
            <w:pPr>
              <w:rPr>
                <w:rFonts w:ascii="Arial" w:hAnsi="Arial" w:cs="Arial"/>
                <w:lang w:eastAsia="cs-CZ"/>
              </w:rPr>
            </w:pPr>
          </w:p>
          <w:p w14:paraId="073B2549" w14:textId="77777777" w:rsidR="00325C73" w:rsidRPr="00C76FD9" w:rsidRDefault="00325C73" w:rsidP="00325C73">
            <w:pPr>
              <w:rPr>
                <w:rFonts w:ascii="Arial" w:hAnsi="Arial" w:cs="Arial"/>
                <w:lang w:eastAsia="cs-CZ"/>
              </w:rPr>
            </w:pPr>
            <w:r w:rsidRPr="00C76FD9">
              <w:rPr>
                <w:rFonts w:ascii="Arial" w:hAnsi="Arial" w:cs="Arial"/>
                <w:lang w:eastAsia="cs-CZ"/>
              </w:rPr>
              <w:t>Obsah číselníka “Doplňujúci údaj”:</w:t>
            </w:r>
          </w:p>
          <w:p w14:paraId="03120471" w14:textId="77777777" w:rsidR="00325C73" w:rsidRPr="00C76FD9" w:rsidRDefault="00325C73" w:rsidP="00325C73">
            <w:pPr>
              <w:rPr>
                <w:rFonts w:ascii="Arial" w:hAnsi="Arial" w:cs="Arial"/>
                <w:lang w:eastAsia="cs-CZ"/>
              </w:rPr>
            </w:pPr>
            <w:r w:rsidRPr="00C76FD9">
              <w:rPr>
                <w:rFonts w:ascii="Arial" w:hAnsi="Arial" w:cs="Arial"/>
              </w:rPr>
              <w:t>01 – Číslo bytu</w:t>
            </w:r>
          </w:p>
          <w:p w14:paraId="654108E3" w14:textId="77777777" w:rsidR="00325C73" w:rsidRPr="00C76FD9" w:rsidRDefault="00325C73" w:rsidP="00325C73">
            <w:pPr>
              <w:rPr>
                <w:rFonts w:ascii="Arial" w:hAnsi="Arial" w:cs="Arial"/>
                <w:lang w:eastAsia="cs-CZ"/>
              </w:rPr>
            </w:pPr>
            <w:r w:rsidRPr="00C76FD9">
              <w:rPr>
                <w:rFonts w:ascii="Arial" w:hAnsi="Arial" w:cs="Arial"/>
                <w:lang w:eastAsia="cs-CZ"/>
              </w:rPr>
              <w:t>02 – Číslo poschodia</w:t>
            </w:r>
          </w:p>
          <w:p w14:paraId="0AFEE242" w14:textId="77777777" w:rsidR="00325C73" w:rsidRPr="00C76FD9" w:rsidRDefault="00325C73" w:rsidP="00325C73">
            <w:pPr>
              <w:rPr>
                <w:rFonts w:ascii="Arial" w:hAnsi="Arial" w:cs="Arial"/>
                <w:lang w:eastAsia="cs-CZ"/>
              </w:rPr>
            </w:pPr>
            <w:r w:rsidRPr="00C76FD9">
              <w:rPr>
                <w:rFonts w:ascii="Arial" w:hAnsi="Arial" w:cs="Arial"/>
                <w:lang w:eastAsia="cs-CZ"/>
              </w:rPr>
              <w:t>03 – Rodné číslo</w:t>
            </w:r>
          </w:p>
          <w:p w14:paraId="6F3AB6C5" w14:textId="77777777" w:rsidR="00325C73" w:rsidRPr="00C76FD9" w:rsidRDefault="00325C73" w:rsidP="00325C73">
            <w:pPr>
              <w:rPr>
                <w:rFonts w:ascii="Arial" w:hAnsi="Arial" w:cs="Arial"/>
                <w:lang w:eastAsia="cs-CZ"/>
              </w:rPr>
            </w:pPr>
            <w:r w:rsidRPr="00C76FD9">
              <w:rPr>
                <w:rFonts w:ascii="Arial" w:hAnsi="Arial" w:cs="Arial"/>
                <w:lang w:eastAsia="cs-CZ"/>
              </w:rPr>
              <w:t>04 – Poznámka</w:t>
            </w:r>
          </w:p>
          <w:p w14:paraId="3A8297A2" w14:textId="77777777" w:rsidR="00325C73" w:rsidRPr="00C76FD9" w:rsidRDefault="00325C73" w:rsidP="00325C73">
            <w:pPr>
              <w:rPr>
                <w:rFonts w:ascii="Arial" w:hAnsi="Arial" w:cs="Arial"/>
                <w:lang w:eastAsia="cs-CZ"/>
              </w:rPr>
            </w:pPr>
            <w:r w:rsidRPr="00C76FD9">
              <w:rPr>
                <w:rFonts w:ascii="Arial" w:hAnsi="Arial" w:cs="Arial"/>
                <w:lang w:eastAsia="cs-CZ"/>
              </w:rPr>
              <w:t>05 – Výrobné číslo</w:t>
            </w:r>
          </w:p>
          <w:p w14:paraId="3EFFE344" w14:textId="77777777" w:rsidR="00325C73" w:rsidRPr="00C76FD9" w:rsidRDefault="00325C73" w:rsidP="00325C73">
            <w:pPr>
              <w:rPr>
                <w:rFonts w:ascii="Arial" w:hAnsi="Arial" w:cs="Arial"/>
                <w:lang w:eastAsia="cs-CZ"/>
              </w:rPr>
            </w:pPr>
            <w:r w:rsidRPr="00C76FD9">
              <w:rPr>
                <w:rFonts w:ascii="Arial" w:hAnsi="Arial" w:cs="Arial"/>
                <w:lang w:eastAsia="cs-CZ"/>
              </w:rPr>
              <w:t>06 – Typ plynomera</w:t>
            </w:r>
          </w:p>
          <w:p w14:paraId="79BE7121" w14:textId="77777777" w:rsidR="00325C73" w:rsidRPr="00C76FD9" w:rsidRDefault="00325C73" w:rsidP="00325C73">
            <w:pPr>
              <w:rPr>
                <w:rFonts w:ascii="Arial" w:hAnsi="Arial" w:cs="Arial"/>
                <w:lang w:eastAsia="cs-CZ"/>
              </w:rPr>
            </w:pPr>
            <w:r w:rsidRPr="00C76FD9">
              <w:rPr>
                <w:rFonts w:ascii="Arial" w:hAnsi="Arial" w:cs="Arial"/>
                <w:lang w:eastAsia="cs-CZ"/>
              </w:rPr>
              <w:t>07 – Rok výroby</w:t>
            </w:r>
          </w:p>
          <w:p w14:paraId="1A06FF7E" w14:textId="77777777" w:rsidR="00325C73" w:rsidRPr="00C76FD9" w:rsidRDefault="00325C73" w:rsidP="00325C73">
            <w:pPr>
              <w:rPr>
                <w:rFonts w:ascii="Arial" w:hAnsi="Arial" w:cs="Arial"/>
                <w:lang w:eastAsia="cs-CZ"/>
              </w:rPr>
            </w:pPr>
            <w:r w:rsidRPr="00C76FD9">
              <w:rPr>
                <w:rFonts w:ascii="Arial" w:hAnsi="Arial" w:cs="Arial"/>
                <w:lang w:eastAsia="cs-CZ"/>
              </w:rPr>
              <w:t>08 – Rok overenia</w:t>
            </w:r>
          </w:p>
          <w:p w14:paraId="19844C08" w14:textId="77777777" w:rsidR="00325C73" w:rsidRPr="00C76FD9" w:rsidRDefault="00325C73" w:rsidP="00325C73">
            <w:pPr>
              <w:rPr>
                <w:rFonts w:ascii="Arial" w:hAnsi="Arial" w:cs="Arial"/>
                <w:lang w:eastAsia="cs-CZ"/>
              </w:rPr>
            </w:pPr>
            <w:r w:rsidRPr="00C76FD9">
              <w:rPr>
                <w:rFonts w:ascii="Arial" w:hAnsi="Arial" w:cs="Arial"/>
                <w:lang w:eastAsia="cs-CZ"/>
              </w:rPr>
              <w:t>09 – Register</w:t>
            </w:r>
          </w:p>
          <w:p w14:paraId="03659EC9" w14:textId="77777777" w:rsidR="00325C73" w:rsidRPr="00C76FD9" w:rsidRDefault="00325C73" w:rsidP="00325C73">
            <w:pPr>
              <w:rPr>
                <w:rFonts w:ascii="Arial" w:hAnsi="Arial" w:cs="Arial"/>
                <w:lang w:eastAsia="cs-CZ"/>
              </w:rPr>
            </w:pPr>
            <w:r w:rsidRPr="00C76FD9">
              <w:rPr>
                <w:rFonts w:ascii="Arial" w:hAnsi="Arial" w:cs="Arial"/>
                <w:lang w:eastAsia="cs-CZ"/>
              </w:rPr>
              <w:t>10 – Orientačné číslo</w:t>
            </w:r>
          </w:p>
          <w:p w14:paraId="6C892A42" w14:textId="77777777" w:rsidR="00325C73" w:rsidRPr="00C76FD9" w:rsidRDefault="00325C73" w:rsidP="00325C73">
            <w:pPr>
              <w:rPr>
                <w:rFonts w:ascii="Arial" w:hAnsi="Arial" w:cs="Arial"/>
                <w:lang w:eastAsia="cs-CZ"/>
              </w:rPr>
            </w:pPr>
            <w:r w:rsidRPr="00C76FD9">
              <w:rPr>
                <w:rFonts w:ascii="Arial" w:hAnsi="Arial" w:cs="Arial"/>
                <w:lang w:eastAsia="cs-CZ"/>
              </w:rPr>
              <w:t>11 – Súpisné číslo</w:t>
            </w:r>
          </w:p>
        </w:tc>
      </w:tr>
      <w:tr w:rsidR="00325C73" w:rsidRPr="00C76FD9" w14:paraId="074EDE5C" w14:textId="77777777" w:rsidTr="00325C73">
        <w:trPr>
          <w:trHeight w:val="340"/>
        </w:trPr>
        <w:tc>
          <w:tcPr>
            <w:tcW w:w="1843" w:type="dxa"/>
            <w:shd w:val="clear" w:color="auto" w:fill="D9D9D9" w:themeFill="background1" w:themeFillShade="D9"/>
            <w:noWrap/>
          </w:tcPr>
          <w:p w14:paraId="25C6145D" w14:textId="77777777" w:rsidR="00325C73" w:rsidRPr="00C76FD9" w:rsidRDefault="00325C73" w:rsidP="00325C73">
            <w:pPr>
              <w:rPr>
                <w:rFonts w:ascii="Arial" w:hAnsi="Arial" w:cs="Arial"/>
                <w:lang w:eastAsia="cs-CZ"/>
              </w:rPr>
            </w:pPr>
            <w:r w:rsidRPr="00C76FD9">
              <w:rPr>
                <w:rFonts w:ascii="Arial" w:hAnsi="Arial" w:cs="Arial"/>
                <w:lang w:eastAsia="cs-CZ"/>
              </w:rPr>
              <w:t>ZIN_ENUM_PRISTUPNOST</w:t>
            </w:r>
          </w:p>
        </w:tc>
        <w:tc>
          <w:tcPr>
            <w:tcW w:w="2197" w:type="dxa"/>
            <w:shd w:val="clear" w:color="auto" w:fill="D9D9D9" w:themeFill="background1" w:themeFillShade="D9"/>
          </w:tcPr>
          <w:p w14:paraId="3B08078E" w14:textId="77777777" w:rsidR="00325C73" w:rsidRPr="00C76FD9" w:rsidRDefault="00325C73" w:rsidP="00325C73">
            <w:pPr>
              <w:rPr>
                <w:rFonts w:ascii="Arial" w:hAnsi="Arial" w:cs="Arial"/>
              </w:rPr>
            </w:pPr>
          </w:p>
        </w:tc>
        <w:tc>
          <w:tcPr>
            <w:tcW w:w="3969" w:type="dxa"/>
            <w:shd w:val="clear" w:color="auto" w:fill="D9D9D9" w:themeFill="background1" w:themeFillShade="D9"/>
          </w:tcPr>
          <w:p w14:paraId="3E16AF46" w14:textId="77777777" w:rsidR="00325C73" w:rsidRPr="00C76FD9" w:rsidRDefault="00325C73" w:rsidP="00325C73">
            <w:pPr>
              <w:rPr>
                <w:rFonts w:ascii="Arial" w:hAnsi="Arial" w:cs="Arial"/>
                <w:lang w:eastAsia="cs-CZ"/>
              </w:rPr>
            </w:pPr>
            <w:r w:rsidRPr="00C76FD9">
              <w:rPr>
                <w:rFonts w:ascii="Arial" w:hAnsi="Arial" w:cs="Arial"/>
                <w:b/>
                <w:lang w:eastAsia="cs-CZ"/>
              </w:rPr>
              <w:t>Sekcia: Prístupnosť, číselník</w:t>
            </w:r>
          </w:p>
        </w:tc>
      </w:tr>
      <w:tr w:rsidR="00325C73" w:rsidRPr="00C76FD9" w14:paraId="1D43502E" w14:textId="77777777" w:rsidTr="00325C73">
        <w:trPr>
          <w:trHeight w:val="340"/>
        </w:trPr>
        <w:tc>
          <w:tcPr>
            <w:tcW w:w="1843" w:type="dxa"/>
            <w:shd w:val="clear" w:color="auto" w:fill="auto"/>
            <w:noWrap/>
          </w:tcPr>
          <w:p w14:paraId="77B51F4C" w14:textId="77777777" w:rsidR="00325C73" w:rsidRPr="00C76FD9" w:rsidRDefault="00325C73" w:rsidP="00325C73">
            <w:pPr>
              <w:rPr>
                <w:rFonts w:ascii="Arial" w:hAnsi="Arial" w:cs="Arial"/>
                <w:lang w:eastAsia="cs-CZ"/>
              </w:rPr>
            </w:pPr>
            <w:r w:rsidRPr="00C76FD9">
              <w:rPr>
                <w:rFonts w:ascii="Arial" w:hAnsi="Arial" w:cs="Arial"/>
                <w:lang w:eastAsia="cs-CZ"/>
              </w:rPr>
              <w:t>ID</w:t>
            </w:r>
          </w:p>
        </w:tc>
        <w:tc>
          <w:tcPr>
            <w:tcW w:w="2197" w:type="dxa"/>
          </w:tcPr>
          <w:p w14:paraId="7A7EA96E" w14:textId="77777777" w:rsidR="00325C73" w:rsidRPr="00C76FD9" w:rsidRDefault="00325C73" w:rsidP="00325C73">
            <w:pPr>
              <w:rPr>
                <w:rFonts w:ascii="Arial" w:hAnsi="Arial" w:cs="Arial"/>
              </w:rPr>
            </w:pPr>
            <w:r w:rsidRPr="00C76FD9">
              <w:rPr>
                <w:rFonts w:ascii="Arial" w:hAnsi="Arial" w:cs="Arial"/>
              </w:rPr>
              <w:t>1</w:t>
            </w:r>
          </w:p>
        </w:tc>
        <w:tc>
          <w:tcPr>
            <w:tcW w:w="3969" w:type="dxa"/>
          </w:tcPr>
          <w:p w14:paraId="6836E6DB" w14:textId="77777777" w:rsidR="00325C73" w:rsidRPr="00C76FD9" w:rsidRDefault="00325C73" w:rsidP="00325C73">
            <w:pPr>
              <w:rPr>
                <w:rFonts w:ascii="Arial" w:hAnsi="Arial" w:cs="Arial"/>
                <w:b/>
                <w:lang w:eastAsia="cs-CZ"/>
              </w:rPr>
            </w:pPr>
          </w:p>
        </w:tc>
      </w:tr>
      <w:tr w:rsidR="00325C73" w:rsidRPr="00C76FD9" w14:paraId="190E1F4A" w14:textId="77777777" w:rsidTr="00325C73">
        <w:trPr>
          <w:trHeight w:val="340"/>
        </w:trPr>
        <w:tc>
          <w:tcPr>
            <w:tcW w:w="1843" w:type="dxa"/>
            <w:shd w:val="clear" w:color="auto" w:fill="auto"/>
            <w:noWrap/>
          </w:tcPr>
          <w:p w14:paraId="3A67A86A" w14:textId="77777777" w:rsidR="00325C73" w:rsidRPr="00C76FD9" w:rsidRDefault="00325C73" w:rsidP="00325C73">
            <w:pPr>
              <w:rPr>
                <w:rFonts w:ascii="Arial" w:hAnsi="Arial" w:cs="Arial"/>
                <w:lang w:eastAsia="cs-CZ"/>
              </w:rPr>
            </w:pPr>
            <w:r w:rsidRPr="00C76FD9">
              <w:rPr>
                <w:rFonts w:ascii="Arial" w:hAnsi="Arial" w:cs="Arial"/>
                <w:lang w:eastAsia="cs-CZ"/>
              </w:rPr>
              <w:t>TEXT</w:t>
            </w:r>
          </w:p>
        </w:tc>
        <w:tc>
          <w:tcPr>
            <w:tcW w:w="2197" w:type="dxa"/>
          </w:tcPr>
          <w:p w14:paraId="35B4AAB9" w14:textId="77777777" w:rsidR="00325C73" w:rsidRPr="00C76FD9" w:rsidRDefault="00325C73" w:rsidP="00325C73">
            <w:pPr>
              <w:rPr>
                <w:rFonts w:ascii="Arial" w:hAnsi="Arial" w:cs="Arial"/>
              </w:rPr>
            </w:pPr>
            <w:r w:rsidRPr="00C76FD9">
              <w:rPr>
                <w:rFonts w:ascii="Arial" w:hAnsi="Arial" w:cs="Arial"/>
              </w:rPr>
              <w:t>NED.VNÚTRI</w:t>
            </w:r>
          </w:p>
        </w:tc>
        <w:tc>
          <w:tcPr>
            <w:tcW w:w="3969" w:type="dxa"/>
          </w:tcPr>
          <w:p w14:paraId="6F06483B" w14:textId="77777777" w:rsidR="00325C73" w:rsidRPr="00C76FD9" w:rsidRDefault="00325C73" w:rsidP="00325C73">
            <w:pPr>
              <w:rPr>
                <w:rFonts w:ascii="Arial" w:hAnsi="Arial" w:cs="Arial"/>
                <w:lang w:eastAsia="cs-CZ"/>
              </w:rPr>
            </w:pPr>
            <w:r w:rsidRPr="00C76FD9">
              <w:rPr>
                <w:rFonts w:ascii="Arial" w:hAnsi="Arial" w:cs="Arial"/>
                <w:lang w:eastAsia="cs-CZ"/>
              </w:rPr>
              <w:t>Obsah číselníka “Prístupnosť”:</w:t>
            </w:r>
          </w:p>
          <w:p w14:paraId="5F0DF525" w14:textId="77777777" w:rsidR="00325C73" w:rsidRPr="00C76FD9" w:rsidRDefault="00325C73" w:rsidP="00325C73">
            <w:pPr>
              <w:rPr>
                <w:rFonts w:ascii="Arial" w:hAnsi="Arial" w:cs="Arial"/>
                <w:lang w:eastAsia="cs-CZ"/>
              </w:rPr>
            </w:pPr>
            <w:r w:rsidRPr="00C76FD9">
              <w:rPr>
                <w:rFonts w:ascii="Arial" w:hAnsi="Arial" w:cs="Arial"/>
                <w:lang w:eastAsia="cs-CZ"/>
              </w:rPr>
              <w:t>1 – NED.VNÚTRI</w:t>
            </w:r>
          </w:p>
          <w:p w14:paraId="35827411" w14:textId="77777777" w:rsidR="00325C73" w:rsidRPr="00C76FD9" w:rsidRDefault="00325C73" w:rsidP="00325C73">
            <w:pPr>
              <w:rPr>
                <w:rFonts w:ascii="Arial" w:hAnsi="Arial" w:cs="Arial"/>
                <w:lang w:eastAsia="cs-CZ"/>
              </w:rPr>
            </w:pPr>
            <w:r w:rsidRPr="00C76FD9">
              <w:rPr>
                <w:rFonts w:ascii="Arial" w:hAnsi="Arial" w:cs="Arial"/>
                <w:lang w:eastAsia="cs-CZ"/>
              </w:rPr>
              <w:t>2 – NED.VONKU</w:t>
            </w:r>
          </w:p>
          <w:p w14:paraId="68AB9208" w14:textId="77777777" w:rsidR="00325C73" w:rsidRPr="00C76FD9" w:rsidRDefault="00325C73" w:rsidP="00325C73">
            <w:pPr>
              <w:rPr>
                <w:rFonts w:ascii="Arial" w:hAnsi="Arial" w:cs="Arial"/>
                <w:lang w:eastAsia="cs-CZ"/>
              </w:rPr>
            </w:pPr>
            <w:r w:rsidRPr="00C76FD9">
              <w:rPr>
                <w:rFonts w:ascii="Arial" w:hAnsi="Arial" w:cs="Arial"/>
                <w:lang w:eastAsia="cs-CZ"/>
              </w:rPr>
              <w:t>3 – DOSTUPNÝ</w:t>
            </w:r>
          </w:p>
        </w:tc>
      </w:tr>
      <w:tr w:rsidR="00325C73" w:rsidRPr="00C76FD9" w14:paraId="52FBA1B2" w14:textId="77777777" w:rsidTr="00325C73">
        <w:trPr>
          <w:trHeight w:val="340"/>
        </w:trPr>
        <w:tc>
          <w:tcPr>
            <w:tcW w:w="1843" w:type="dxa"/>
            <w:shd w:val="clear" w:color="auto" w:fill="D9D9D9" w:themeFill="background1" w:themeFillShade="D9"/>
            <w:noWrap/>
          </w:tcPr>
          <w:p w14:paraId="4DD32051" w14:textId="77777777" w:rsidR="00325C73" w:rsidRPr="00C76FD9" w:rsidRDefault="00325C73" w:rsidP="00325C73">
            <w:pPr>
              <w:rPr>
                <w:rFonts w:ascii="Arial" w:hAnsi="Arial" w:cs="Arial"/>
                <w:lang w:eastAsia="cs-CZ"/>
              </w:rPr>
            </w:pPr>
            <w:r w:rsidRPr="00C76FD9">
              <w:rPr>
                <w:rFonts w:ascii="Arial" w:hAnsi="Arial" w:cs="Arial"/>
                <w:lang w:eastAsia="cs-CZ"/>
              </w:rPr>
              <w:t>ZIN_ENUM_ROZTEC</w:t>
            </w:r>
          </w:p>
        </w:tc>
        <w:tc>
          <w:tcPr>
            <w:tcW w:w="2197" w:type="dxa"/>
            <w:shd w:val="clear" w:color="auto" w:fill="D9D9D9" w:themeFill="background1" w:themeFillShade="D9"/>
          </w:tcPr>
          <w:p w14:paraId="378B9360" w14:textId="77777777" w:rsidR="00325C73" w:rsidRPr="00C76FD9" w:rsidRDefault="00325C73" w:rsidP="00325C73">
            <w:pPr>
              <w:rPr>
                <w:rFonts w:ascii="Arial" w:hAnsi="Arial" w:cs="Arial"/>
              </w:rPr>
            </w:pPr>
          </w:p>
        </w:tc>
        <w:tc>
          <w:tcPr>
            <w:tcW w:w="3969" w:type="dxa"/>
            <w:shd w:val="clear" w:color="auto" w:fill="D9D9D9" w:themeFill="background1" w:themeFillShade="D9"/>
          </w:tcPr>
          <w:p w14:paraId="00A19C73" w14:textId="77777777" w:rsidR="00325C73" w:rsidRPr="00C76FD9" w:rsidRDefault="00325C73" w:rsidP="00325C73">
            <w:pPr>
              <w:rPr>
                <w:rFonts w:ascii="Arial" w:hAnsi="Arial" w:cs="Arial"/>
                <w:lang w:eastAsia="cs-CZ"/>
              </w:rPr>
            </w:pPr>
            <w:r w:rsidRPr="00C76FD9">
              <w:rPr>
                <w:rFonts w:ascii="Arial" w:hAnsi="Arial" w:cs="Arial"/>
                <w:b/>
                <w:lang w:eastAsia="cs-CZ"/>
              </w:rPr>
              <w:t>Sekcia: Rozteč, číselník</w:t>
            </w:r>
          </w:p>
        </w:tc>
      </w:tr>
      <w:tr w:rsidR="00325C73" w:rsidRPr="00C76FD9" w14:paraId="5DF2D8C5" w14:textId="77777777" w:rsidTr="00325C73">
        <w:trPr>
          <w:trHeight w:val="340"/>
        </w:trPr>
        <w:tc>
          <w:tcPr>
            <w:tcW w:w="1843" w:type="dxa"/>
            <w:shd w:val="clear" w:color="auto" w:fill="auto"/>
            <w:noWrap/>
          </w:tcPr>
          <w:p w14:paraId="1A77132B" w14:textId="77777777" w:rsidR="00325C73" w:rsidRPr="00C76FD9" w:rsidRDefault="00325C73" w:rsidP="00325C73">
            <w:pPr>
              <w:rPr>
                <w:rFonts w:ascii="Arial" w:hAnsi="Arial" w:cs="Arial"/>
                <w:lang w:eastAsia="cs-CZ"/>
              </w:rPr>
            </w:pPr>
            <w:r w:rsidRPr="00C76FD9">
              <w:rPr>
                <w:rFonts w:ascii="Arial" w:hAnsi="Arial" w:cs="Arial"/>
                <w:lang w:eastAsia="cs-CZ"/>
              </w:rPr>
              <w:t>ID</w:t>
            </w:r>
          </w:p>
        </w:tc>
        <w:tc>
          <w:tcPr>
            <w:tcW w:w="2197" w:type="dxa"/>
          </w:tcPr>
          <w:p w14:paraId="65270DF8" w14:textId="77777777" w:rsidR="00325C73" w:rsidRPr="00C76FD9" w:rsidRDefault="00325C73" w:rsidP="00325C73">
            <w:pPr>
              <w:rPr>
                <w:rFonts w:ascii="Arial" w:hAnsi="Arial" w:cs="Arial"/>
              </w:rPr>
            </w:pPr>
            <w:r w:rsidRPr="00C76FD9">
              <w:rPr>
                <w:rFonts w:ascii="Arial" w:hAnsi="Arial" w:cs="Arial"/>
              </w:rPr>
              <w:t>1</w:t>
            </w:r>
          </w:p>
        </w:tc>
        <w:tc>
          <w:tcPr>
            <w:tcW w:w="3969" w:type="dxa"/>
          </w:tcPr>
          <w:p w14:paraId="264FC986" w14:textId="77777777" w:rsidR="00325C73" w:rsidRPr="00C76FD9" w:rsidRDefault="00325C73" w:rsidP="00325C73">
            <w:pPr>
              <w:rPr>
                <w:rFonts w:ascii="Arial" w:hAnsi="Arial" w:cs="Arial"/>
                <w:b/>
                <w:lang w:eastAsia="cs-CZ"/>
              </w:rPr>
            </w:pPr>
          </w:p>
        </w:tc>
      </w:tr>
      <w:tr w:rsidR="00325C73" w:rsidRPr="00C76FD9" w14:paraId="08D852FD" w14:textId="77777777" w:rsidTr="00325C73">
        <w:trPr>
          <w:trHeight w:val="340"/>
        </w:trPr>
        <w:tc>
          <w:tcPr>
            <w:tcW w:w="1843" w:type="dxa"/>
            <w:shd w:val="clear" w:color="auto" w:fill="auto"/>
            <w:noWrap/>
          </w:tcPr>
          <w:p w14:paraId="4872D528" w14:textId="77777777" w:rsidR="00325C73" w:rsidRPr="00C76FD9" w:rsidRDefault="00325C73" w:rsidP="00325C73">
            <w:pPr>
              <w:rPr>
                <w:rFonts w:ascii="Arial" w:hAnsi="Arial" w:cs="Arial"/>
                <w:lang w:eastAsia="cs-CZ"/>
              </w:rPr>
            </w:pPr>
            <w:r w:rsidRPr="00C76FD9">
              <w:rPr>
                <w:rFonts w:ascii="Arial" w:hAnsi="Arial" w:cs="Arial"/>
                <w:lang w:eastAsia="cs-CZ"/>
              </w:rPr>
              <w:t>TEXT</w:t>
            </w:r>
          </w:p>
        </w:tc>
        <w:tc>
          <w:tcPr>
            <w:tcW w:w="2197" w:type="dxa"/>
          </w:tcPr>
          <w:p w14:paraId="78684654" w14:textId="77777777" w:rsidR="00325C73" w:rsidRPr="00C76FD9" w:rsidRDefault="00325C73" w:rsidP="00325C73">
            <w:pPr>
              <w:rPr>
                <w:rFonts w:ascii="Arial" w:hAnsi="Arial" w:cs="Arial"/>
              </w:rPr>
            </w:pPr>
            <w:r w:rsidRPr="00C76FD9">
              <w:rPr>
                <w:rFonts w:ascii="Arial" w:hAnsi="Arial" w:cs="Arial"/>
              </w:rPr>
              <w:t>100</w:t>
            </w:r>
          </w:p>
        </w:tc>
        <w:tc>
          <w:tcPr>
            <w:tcW w:w="3969" w:type="dxa"/>
          </w:tcPr>
          <w:p w14:paraId="535F0CCF" w14:textId="77777777" w:rsidR="00325C73" w:rsidRPr="00C76FD9" w:rsidRDefault="00325C73" w:rsidP="00325C73">
            <w:pPr>
              <w:rPr>
                <w:rFonts w:ascii="Arial" w:hAnsi="Arial" w:cs="Arial"/>
                <w:lang w:eastAsia="cs-CZ"/>
              </w:rPr>
            </w:pPr>
            <w:r w:rsidRPr="00C76FD9">
              <w:rPr>
                <w:rFonts w:ascii="Arial" w:hAnsi="Arial" w:cs="Arial"/>
                <w:lang w:eastAsia="cs-CZ"/>
              </w:rPr>
              <w:t>Obsah číselníka “Rozteč”:</w:t>
            </w:r>
          </w:p>
          <w:p w14:paraId="007B4AA1" w14:textId="77777777" w:rsidR="00325C73" w:rsidRPr="00C76FD9" w:rsidRDefault="00325C73" w:rsidP="00325C73">
            <w:pPr>
              <w:rPr>
                <w:rFonts w:ascii="Arial" w:hAnsi="Arial" w:cs="Arial"/>
                <w:lang w:eastAsia="cs-CZ"/>
              </w:rPr>
            </w:pPr>
            <w:r w:rsidRPr="00C76FD9">
              <w:rPr>
                <w:rFonts w:ascii="Arial" w:hAnsi="Arial" w:cs="Arial"/>
                <w:lang w:eastAsia="cs-CZ"/>
              </w:rPr>
              <w:t>1 – 100</w:t>
            </w:r>
          </w:p>
          <w:p w14:paraId="14EAA568" w14:textId="77777777" w:rsidR="00325C73" w:rsidRPr="00C76FD9" w:rsidRDefault="00325C73" w:rsidP="00325C73">
            <w:pPr>
              <w:rPr>
                <w:rFonts w:ascii="Arial" w:hAnsi="Arial" w:cs="Arial"/>
                <w:lang w:eastAsia="cs-CZ"/>
              </w:rPr>
            </w:pPr>
            <w:r w:rsidRPr="00C76FD9">
              <w:rPr>
                <w:rFonts w:ascii="Arial" w:hAnsi="Arial" w:cs="Arial"/>
                <w:lang w:eastAsia="cs-CZ"/>
              </w:rPr>
              <w:t>2 – 250</w:t>
            </w:r>
          </w:p>
        </w:tc>
      </w:tr>
      <w:tr w:rsidR="00325C73" w:rsidRPr="00C76FD9" w14:paraId="37287348" w14:textId="77777777" w:rsidTr="00325C73">
        <w:trPr>
          <w:trHeight w:val="340"/>
        </w:trPr>
        <w:tc>
          <w:tcPr>
            <w:tcW w:w="1843" w:type="dxa"/>
            <w:shd w:val="clear" w:color="auto" w:fill="D9D9D9" w:themeFill="background1" w:themeFillShade="D9"/>
            <w:noWrap/>
          </w:tcPr>
          <w:p w14:paraId="6DF46878" w14:textId="77777777" w:rsidR="00325C73" w:rsidRPr="00C76FD9" w:rsidRDefault="00325C73" w:rsidP="00325C73">
            <w:pPr>
              <w:rPr>
                <w:rFonts w:ascii="Arial" w:hAnsi="Arial" w:cs="Arial"/>
                <w:lang w:eastAsia="cs-CZ"/>
              </w:rPr>
            </w:pPr>
            <w:r w:rsidRPr="00C76FD9">
              <w:rPr>
                <w:rFonts w:ascii="Arial" w:hAnsi="Arial" w:cs="Arial"/>
                <w:lang w:eastAsia="cs-CZ"/>
              </w:rPr>
              <w:t>ZIN_ENUM_TESNOST</w:t>
            </w:r>
          </w:p>
        </w:tc>
        <w:tc>
          <w:tcPr>
            <w:tcW w:w="2197" w:type="dxa"/>
            <w:shd w:val="clear" w:color="auto" w:fill="D9D9D9" w:themeFill="background1" w:themeFillShade="D9"/>
          </w:tcPr>
          <w:p w14:paraId="5458C0C3" w14:textId="77777777" w:rsidR="00325C73" w:rsidRPr="00C76FD9" w:rsidRDefault="00325C73" w:rsidP="00325C73">
            <w:pPr>
              <w:rPr>
                <w:rFonts w:ascii="Arial" w:hAnsi="Arial" w:cs="Arial"/>
              </w:rPr>
            </w:pPr>
          </w:p>
        </w:tc>
        <w:tc>
          <w:tcPr>
            <w:tcW w:w="3969" w:type="dxa"/>
            <w:shd w:val="clear" w:color="auto" w:fill="D9D9D9" w:themeFill="background1" w:themeFillShade="D9"/>
          </w:tcPr>
          <w:p w14:paraId="6BE7D021" w14:textId="77777777" w:rsidR="00325C73" w:rsidRPr="00C76FD9" w:rsidRDefault="00325C73" w:rsidP="00325C73">
            <w:pPr>
              <w:rPr>
                <w:rFonts w:ascii="Arial" w:hAnsi="Arial" w:cs="Arial"/>
                <w:lang w:eastAsia="cs-CZ"/>
              </w:rPr>
            </w:pPr>
            <w:r w:rsidRPr="00C76FD9">
              <w:rPr>
                <w:rFonts w:ascii="Arial" w:hAnsi="Arial" w:cs="Arial"/>
                <w:b/>
                <w:lang w:eastAsia="cs-CZ"/>
              </w:rPr>
              <w:t>Sekcia: Tesnosť, číselník</w:t>
            </w:r>
          </w:p>
        </w:tc>
      </w:tr>
      <w:tr w:rsidR="00325C73" w:rsidRPr="00C76FD9" w14:paraId="4460E559" w14:textId="77777777" w:rsidTr="00325C73">
        <w:trPr>
          <w:trHeight w:val="340"/>
        </w:trPr>
        <w:tc>
          <w:tcPr>
            <w:tcW w:w="1843" w:type="dxa"/>
            <w:shd w:val="clear" w:color="auto" w:fill="auto"/>
            <w:noWrap/>
          </w:tcPr>
          <w:p w14:paraId="25DB5D36" w14:textId="77777777" w:rsidR="00325C73" w:rsidRPr="00C76FD9" w:rsidRDefault="00325C73" w:rsidP="00325C73">
            <w:pPr>
              <w:rPr>
                <w:rFonts w:ascii="Arial" w:hAnsi="Arial" w:cs="Arial"/>
                <w:lang w:eastAsia="cs-CZ"/>
              </w:rPr>
            </w:pPr>
            <w:r w:rsidRPr="00C76FD9">
              <w:rPr>
                <w:rFonts w:ascii="Arial" w:hAnsi="Arial" w:cs="Arial"/>
                <w:lang w:eastAsia="cs-CZ"/>
              </w:rPr>
              <w:t>ID</w:t>
            </w:r>
          </w:p>
        </w:tc>
        <w:tc>
          <w:tcPr>
            <w:tcW w:w="2197" w:type="dxa"/>
          </w:tcPr>
          <w:p w14:paraId="6B93A21A" w14:textId="77777777" w:rsidR="00325C73" w:rsidRPr="00C76FD9" w:rsidRDefault="00325C73" w:rsidP="00325C73">
            <w:pPr>
              <w:rPr>
                <w:rFonts w:ascii="Arial" w:hAnsi="Arial" w:cs="Arial"/>
              </w:rPr>
            </w:pPr>
            <w:r w:rsidRPr="00C76FD9">
              <w:rPr>
                <w:rFonts w:ascii="Arial" w:hAnsi="Arial" w:cs="Arial"/>
              </w:rPr>
              <w:t>A</w:t>
            </w:r>
          </w:p>
        </w:tc>
        <w:tc>
          <w:tcPr>
            <w:tcW w:w="3969" w:type="dxa"/>
          </w:tcPr>
          <w:p w14:paraId="19BEB636" w14:textId="77777777" w:rsidR="00325C73" w:rsidRPr="00C76FD9" w:rsidRDefault="00325C73" w:rsidP="00325C73">
            <w:pPr>
              <w:rPr>
                <w:rFonts w:ascii="Arial" w:hAnsi="Arial" w:cs="Arial"/>
                <w:lang w:eastAsia="cs-CZ"/>
              </w:rPr>
            </w:pPr>
          </w:p>
        </w:tc>
      </w:tr>
      <w:tr w:rsidR="00325C73" w:rsidRPr="00C76FD9" w14:paraId="0708581D" w14:textId="77777777" w:rsidTr="00325C73">
        <w:trPr>
          <w:trHeight w:val="340"/>
        </w:trPr>
        <w:tc>
          <w:tcPr>
            <w:tcW w:w="1843" w:type="dxa"/>
            <w:shd w:val="clear" w:color="auto" w:fill="auto"/>
            <w:noWrap/>
          </w:tcPr>
          <w:p w14:paraId="544B55DB" w14:textId="77777777" w:rsidR="00325C73" w:rsidRPr="00C76FD9" w:rsidRDefault="00325C73" w:rsidP="00325C73">
            <w:pPr>
              <w:rPr>
                <w:rFonts w:ascii="Arial" w:hAnsi="Arial" w:cs="Arial"/>
                <w:lang w:eastAsia="cs-CZ"/>
              </w:rPr>
            </w:pPr>
            <w:r w:rsidRPr="00C76FD9">
              <w:rPr>
                <w:rFonts w:ascii="Arial" w:hAnsi="Arial" w:cs="Arial"/>
                <w:lang w:eastAsia="cs-CZ"/>
              </w:rPr>
              <w:t>TEXT</w:t>
            </w:r>
          </w:p>
        </w:tc>
        <w:tc>
          <w:tcPr>
            <w:tcW w:w="2197" w:type="dxa"/>
          </w:tcPr>
          <w:p w14:paraId="69299A2F" w14:textId="77777777" w:rsidR="00325C73" w:rsidRPr="00C76FD9" w:rsidRDefault="00325C73" w:rsidP="00325C73">
            <w:pPr>
              <w:rPr>
                <w:rFonts w:ascii="Arial" w:hAnsi="Arial" w:cs="Arial"/>
              </w:rPr>
            </w:pPr>
            <w:r w:rsidRPr="00C76FD9">
              <w:rPr>
                <w:rFonts w:ascii="Arial" w:hAnsi="Arial" w:cs="Arial"/>
              </w:rPr>
              <w:t>Únik</w:t>
            </w:r>
          </w:p>
        </w:tc>
        <w:tc>
          <w:tcPr>
            <w:tcW w:w="3969" w:type="dxa"/>
          </w:tcPr>
          <w:p w14:paraId="7C0CDEED" w14:textId="77777777" w:rsidR="00325C73" w:rsidRPr="00C76FD9" w:rsidRDefault="00325C73" w:rsidP="00325C73">
            <w:pPr>
              <w:rPr>
                <w:rFonts w:ascii="Arial" w:hAnsi="Arial" w:cs="Arial"/>
                <w:lang w:eastAsia="cs-CZ"/>
              </w:rPr>
            </w:pPr>
            <w:r w:rsidRPr="00C76FD9">
              <w:rPr>
                <w:rFonts w:ascii="Arial" w:hAnsi="Arial" w:cs="Arial"/>
                <w:lang w:eastAsia="cs-CZ"/>
              </w:rPr>
              <w:t>Obsah číselníka “Tesnosť”:</w:t>
            </w:r>
          </w:p>
          <w:p w14:paraId="14D132D8" w14:textId="77777777" w:rsidR="00325C73" w:rsidRPr="00C76FD9" w:rsidRDefault="00325C73" w:rsidP="00325C73">
            <w:pPr>
              <w:rPr>
                <w:rFonts w:ascii="Arial" w:hAnsi="Arial" w:cs="Arial"/>
                <w:lang w:eastAsia="cs-CZ"/>
              </w:rPr>
            </w:pPr>
            <w:r w:rsidRPr="00C76FD9">
              <w:rPr>
                <w:rFonts w:ascii="Arial" w:hAnsi="Arial" w:cs="Arial"/>
                <w:lang w:eastAsia="cs-CZ"/>
              </w:rPr>
              <w:t>A – Únik</w:t>
            </w:r>
          </w:p>
          <w:p w14:paraId="38984EFA" w14:textId="77777777" w:rsidR="00325C73" w:rsidRPr="00C76FD9" w:rsidRDefault="00325C73" w:rsidP="00325C73">
            <w:pPr>
              <w:rPr>
                <w:rFonts w:ascii="Arial" w:hAnsi="Arial" w:cs="Arial"/>
                <w:lang w:eastAsia="cs-CZ"/>
              </w:rPr>
            </w:pPr>
            <w:r w:rsidRPr="00C76FD9">
              <w:rPr>
                <w:rFonts w:ascii="Arial" w:hAnsi="Arial" w:cs="Arial"/>
                <w:lang w:eastAsia="cs-CZ"/>
              </w:rPr>
              <w:t>N – Bez úniku</w:t>
            </w:r>
          </w:p>
          <w:p w14:paraId="461AA3BD" w14:textId="77777777" w:rsidR="00325C73" w:rsidRPr="00C76FD9" w:rsidRDefault="00325C73" w:rsidP="00325C73">
            <w:pPr>
              <w:rPr>
                <w:rFonts w:ascii="Arial" w:hAnsi="Arial" w:cs="Arial"/>
                <w:lang w:eastAsia="cs-CZ"/>
              </w:rPr>
            </w:pPr>
            <w:r w:rsidRPr="00C76FD9">
              <w:rPr>
                <w:rFonts w:ascii="Arial" w:hAnsi="Arial" w:cs="Arial"/>
                <w:lang w:eastAsia="cs-CZ"/>
              </w:rPr>
              <w:t>0 – Nemeraný</w:t>
            </w:r>
          </w:p>
        </w:tc>
      </w:tr>
    </w:tbl>
    <w:p w14:paraId="66290AD4" w14:textId="087C77EC" w:rsidR="00325C73" w:rsidRPr="00C76FD9" w:rsidRDefault="00325C73" w:rsidP="00325C73">
      <w:pPr>
        <w:pStyle w:val="Normlnysozarkami"/>
        <w:spacing w:after="0" w:line="240" w:lineRule="auto"/>
        <w:ind w:left="0"/>
        <w:contextualSpacing/>
        <w:rPr>
          <w:rFonts w:ascii="Arial" w:hAnsi="Arial" w:cs="Arial"/>
          <w:szCs w:val="20"/>
          <w:lang w:val="sk-SK"/>
        </w:rPr>
      </w:pPr>
    </w:p>
    <w:p w14:paraId="2A1148C4" w14:textId="77777777" w:rsidR="00C76FD9" w:rsidRPr="00C76FD9" w:rsidRDefault="00C76FD9" w:rsidP="00325C73">
      <w:pPr>
        <w:pStyle w:val="Normlnysozarkami"/>
        <w:spacing w:after="0" w:line="240" w:lineRule="auto"/>
        <w:ind w:left="0"/>
        <w:contextualSpacing/>
        <w:rPr>
          <w:rFonts w:ascii="Arial" w:hAnsi="Arial" w:cs="Arial"/>
          <w:szCs w:val="20"/>
          <w:lang w:val="sk-SK"/>
        </w:rPr>
      </w:pPr>
    </w:p>
    <w:p w14:paraId="14438E48" w14:textId="017EB5E8" w:rsidR="00325C73" w:rsidRPr="00C76FD9" w:rsidRDefault="00325C73" w:rsidP="00C76FD9">
      <w:pPr>
        <w:pStyle w:val="Normlnysozarkami"/>
        <w:spacing w:after="0" w:line="240" w:lineRule="auto"/>
        <w:ind w:left="0" w:firstLine="432"/>
        <w:contextualSpacing/>
        <w:rPr>
          <w:rFonts w:ascii="Arial" w:hAnsi="Arial" w:cs="Arial"/>
          <w:szCs w:val="20"/>
          <w:lang w:val="sk-SK"/>
        </w:rPr>
      </w:pPr>
      <w:r w:rsidRPr="00C76FD9">
        <w:rPr>
          <w:rFonts w:ascii="Arial" w:hAnsi="Arial" w:cs="Arial"/>
          <w:szCs w:val="20"/>
          <w:lang w:val="sk-SK"/>
        </w:rPr>
        <w:t>Príklad:</w:t>
      </w:r>
    </w:p>
    <w:p w14:paraId="75153EF9" w14:textId="77777777" w:rsidR="00E757C9" w:rsidRPr="00C76FD9" w:rsidRDefault="00E757C9" w:rsidP="00325C73">
      <w:pPr>
        <w:pStyle w:val="Normlnysozarkami"/>
        <w:spacing w:after="0" w:line="240" w:lineRule="auto"/>
        <w:ind w:left="0"/>
        <w:contextualSpacing/>
        <w:rPr>
          <w:rFonts w:ascii="Arial" w:hAnsi="Arial" w:cs="Arial"/>
          <w:szCs w:val="20"/>
          <w:lang w:val="sk-SK"/>
        </w:rPr>
      </w:pPr>
    </w:p>
    <w:p w14:paraId="38AF5027" w14:textId="708F4DB7" w:rsidR="00E757C9" w:rsidRPr="00C76FD9" w:rsidRDefault="00325C73" w:rsidP="00E757C9">
      <w:pPr>
        <w:pStyle w:val="Normlnysozarkami"/>
        <w:spacing w:after="0" w:line="240" w:lineRule="auto"/>
        <w:ind w:left="432"/>
        <w:contextualSpacing/>
        <w:jc w:val="center"/>
        <w:rPr>
          <w:rFonts w:ascii="Arial" w:hAnsi="Arial" w:cs="Arial"/>
          <w:szCs w:val="20"/>
          <w:lang w:val="sk-SK"/>
        </w:rPr>
      </w:pPr>
      <w:r w:rsidRPr="00C76FD9">
        <w:rPr>
          <w:rFonts w:ascii="Arial" w:hAnsi="Arial" w:cs="Arial"/>
          <w:szCs w:val="20"/>
          <w:lang w:val="sk-SK"/>
        </w:rPr>
        <w:object w:dxaOrig="2069" w:dyaOrig="1320" w14:anchorId="4F695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03.3pt;height:65.1pt" o:ole="">
            <v:imagedata r:id="rId17" o:title=""/>
          </v:shape>
          <o:OLEObject Type="Embed" ProgID="Package" ShapeID="_x0000_i1077" DrawAspect="Icon" ObjectID="_1810368521" r:id="rId18"/>
        </w:object>
      </w:r>
      <w:bookmarkStart w:id="115" w:name="_Toc459209449"/>
    </w:p>
    <w:p w14:paraId="44A54E28" w14:textId="77777777" w:rsidR="00E757C9" w:rsidRPr="00C76FD9" w:rsidRDefault="00E757C9" w:rsidP="00E757C9">
      <w:pPr>
        <w:pStyle w:val="Normlnysozarkami"/>
        <w:spacing w:after="0" w:line="240" w:lineRule="auto"/>
        <w:ind w:left="432"/>
        <w:contextualSpacing/>
        <w:jc w:val="center"/>
        <w:rPr>
          <w:rFonts w:ascii="Arial" w:hAnsi="Arial" w:cs="Arial"/>
          <w:b/>
          <w:sz w:val="24"/>
          <w:szCs w:val="24"/>
          <w:lang w:val="sk-SK"/>
        </w:rPr>
      </w:pPr>
    </w:p>
    <w:p w14:paraId="49AAA86B" w14:textId="3FCE01DB" w:rsidR="00325C73" w:rsidRPr="00C76FD9" w:rsidRDefault="00325C73" w:rsidP="00B2139E">
      <w:pPr>
        <w:pStyle w:val="Tablebodytext"/>
        <w:numPr>
          <w:ilvl w:val="6"/>
          <w:numId w:val="63"/>
        </w:numPr>
        <w:spacing w:before="0" w:after="0" w:line="240" w:lineRule="auto"/>
        <w:ind w:left="567" w:hanging="567"/>
        <w:jc w:val="both"/>
        <w:outlineLvl w:val="3"/>
        <w:rPr>
          <w:rFonts w:ascii="Arial" w:hAnsi="Arial" w:cs="Arial"/>
          <w:b/>
          <w:sz w:val="24"/>
          <w:lang w:val="sk-SK"/>
        </w:rPr>
      </w:pPr>
      <w:bookmarkStart w:id="116" w:name="_Toc199755590"/>
      <w:r w:rsidRPr="00C76FD9">
        <w:rPr>
          <w:rFonts w:ascii="Arial" w:hAnsi="Arial" w:cs="Arial"/>
          <w:b/>
          <w:sz w:val="24"/>
          <w:lang w:val="sk-SK"/>
        </w:rPr>
        <w:t xml:space="preserve">Import: Odpočty od  poskytovateľa objednávateľovi </w:t>
      </w:r>
      <w:bookmarkEnd w:id="115"/>
      <w:r w:rsidRPr="00C76FD9">
        <w:rPr>
          <w:rFonts w:ascii="Arial" w:hAnsi="Arial" w:cs="Arial"/>
          <w:b/>
          <w:sz w:val="24"/>
          <w:lang w:val="sk-SK"/>
        </w:rPr>
        <w:t>(DEX.ME.21)</w:t>
      </w:r>
      <w:bookmarkEnd w:id="116"/>
    </w:p>
    <w:p w14:paraId="330BEA56" w14:textId="77777777" w:rsidR="00325C73" w:rsidRPr="00C76FD9" w:rsidRDefault="00325C73" w:rsidP="00325C73">
      <w:pPr>
        <w:rPr>
          <w:rFonts w:ascii="Arial" w:eastAsiaTheme="minorHAnsi" w:hAnsi="Arial" w:cs="Arial"/>
          <w:lang w:eastAsia="en-US"/>
        </w:rPr>
      </w:pPr>
    </w:p>
    <w:p w14:paraId="6B29BA6F" w14:textId="42BC562B" w:rsidR="00325C73" w:rsidRPr="00C76FD9" w:rsidRDefault="00325C73" w:rsidP="00B2139E">
      <w:pPr>
        <w:pStyle w:val="Normlnysozarkami"/>
        <w:numPr>
          <w:ilvl w:val="0"/>
          <w:numId w:val="211"/>
        </w:numPr>
        <w:spacing w:after="0" w:line="240" w:lineRule="auto"/>
        <w:ind w:left="567" w:hanging="567"/>
        <w:outlineLvl w:val="4"/>
        <w:rPr>
          <w:rFonts w:ascii="Arial" w:hAnsi="Arial" w:cs="Arial"/>
          <w:b/>
          <w:iCs/>
          <w:lang w:val="sk-SK"/>
        </w:rPr>
      </w:pPr>
      <w:bookmarkStart w:id="117" w:name="_Toc199755591"/>
      <w:r w:rsidRPr="00C76FD9">
        <w:rPr>
          <w:rFonts w:ascii="Arial" w:hAnsi="Arial" w:cs="Arial"/>
          <w:b/>
          <w:iCs/>
          <w:lang w:val="sk-SK"/>
        </w:rPr>
        <w:t>Názov a typ súboru</w:t>
      </w:r>
      <w:bookmarkEnd w:id="117"/>
    </w:p>
    <w:p w14:paraId="3AE22252" w14:textId="77777777" w:rsidR="00325C73" w:rsidRPr="00C76FD9" w:rsidRDefault="00325C73" w:rsidP="00325C73">
      <w:pPr>
        <w:pStyle w:val="Normlnysozarkami"/>
        <w:spacing w:after="0" w:line="240" w:lineRule="auto"/>
        <w:ind w:left="0"/>
        <w:rPr>
          <w:rFonts w:ascii="Arial" w:hAnsi="Arial" w:cs="Arial"/>
          <w:szCs w:val="20"/>
          <w:lang w:val="sk-SK"/>
        </w:rPr>
      </w:pPr>
    </w:p>
    <w:p w14:paraId="104B7025" w14:textId="77777777" w:rsidR="00325C73" w:rsidRPr="00C76FD9" w:rsidRDefault="00325C73" w:rsidP="00C76FD9">
      <w:pPr>
        <w:pStyle w:val="Normlnysozarkami"/>
        <w:spacing w:after="0" w:line="240" w:lineRule="auto"/>
        <w:ind w:left="567"/>
        <w:rPr>
          <w:rFonts w:ascii="Arial" w:hAnsi="Arial" w:cs="Arial"/>
          <w:szCs w:val="20"/>
          <w:lang w:val="sk-SK"/>
        </w:rPr>
      </w:pPr>
      <w:r w:rsidRPr="00C76FD9">
        <w:rPr>
          <w:rFonts w:ascii="Arial" w:hAnsi="Arial" w:cs="Arial"/>
          <w:szCs w:val="20"/>
          <w:lang w:val="sk-SK"/>
        </w:rPr>
        <w:t>Názov a typ súboru je identický ako pri exporte s aktualizovaným dátumom a časom v názve súboru.</w:t>
      </w:r>
    </w:p>
    <w:p w14:paraId="3919F271" w14:textId="77777777" w:rsidR="00325C73" w:rsidRPr="00C76FD9" w:rsidRDefault="00325C73" w:rsidP="00325C73">
      <w:pPr>
        <w:pStyle w:val="Normlnysozarkami"/>
        <w:spacing w:after="0" w:line="240" w:lineRule="auto"/>
        <w:ind w:left="0"/>
        <w:rPr>
          <w:rFonts w:ascii="Arial" w:hAnsi="Arial" w:cs="Arial"/>
          <w:szCs w:val="20"/>
          <w:lang w:val="sk-SK"/>
        </w:rPr>
      </w:pPr>
    </w:p>
    <w:p w14:paraId="337698F7" w14:textId="025F04E6" w:rsidR="00325C73" w:rsidRPr="00C76FD9" w:rsidRDefault="00325C73" w:rsidP="00B2139E">
      <w:pPr>
        <w:pStyle w:val="Normlnysozarkami"/>
        <w:numPr>
          <w:ilvl w:val="0"/>
          <w:numId w:val="211"/>
        </w:numPr>
        <w:spacing w:after="0" w:line="240" w:lineRule="auto"/>
        <w:ind w:left="567" w:hanging="567"/>
        <w:outlineLvl w:val="4"/>
        <w:rPr>
          <w:rFonts w:ascii="Arial" w:hAnsi="Arial" w:cs="Arial"/>
          <w:b/>
          <w:iCs/>
          <w:lang w:val="sk-SK"/>
        </w:rPr>
      </w:pPr>
      <w:bookmarkStart w:id="118" w:name="_Toc199755592"/>
      <w:r w:rsidRPr="00C76FD9">
        <w:rPr>
          <w:rFonts w:ascii="Arial" w:hAnsi="Arial" w:cs="Arial"/>
          <w:b/>
          <w:iCs/>
          <w:lang w:val="sk-SK"/>
        </w:rPr>
        <w:t>Obsah súboru</w:t>
      </w:r>
      <w:bookmarkEnd w:id="118"/>
    </w:p>
    <w:p w14:paraId="67D7133F" w14:textId="77777777" w:rsidR="00325C73" w:rsidRPr="00C76FD9" w:rsidRDefault="00325C73" w:rsidP="00325C73">
      <w:pPr>
        <w:pStyle w:val="Normlnysozarkami"/>
        <w:spacing w:after="0" w:line="240" w:lineRule="auto"/>
        <w:ind w:left="0"/>
        <w:rPr>
          <w:rFonts w:ascii="Arial" w:hAnsi="Arial" w:cs="Arial"/>
          <w:szCs w:val="20"/>
          <w:lang w:val="sk-SK"/>
        </w:rPr>
      </w:pPr>
    </w:p>
    <w:p w14:paraId="410A37B8" w14:textId="77777777" w:rsidR="00325C73" w:rsidRPr="00C76FD9" w:rsidRDefault="00325C73" w:rsidP="00C76FD9">
      <w:pPr>
        <w:pStyle w:val="Normlnysozarkami"/>
        <w:spacing w:after="0" w:line="240" w:lineRule="auto"/>
        <w:ind w:left="567"/>
        <w:rPr>
          <w:rFonts w:ascii="Arial" w:hAnsi="Arial" w:cs="Arial"/>
          <w:szCs w:val="20"/>
          <w:lang w:val="sk-SK"/>
        </w:rPr>
      </w:pPr>
      <w:r w:rsidRPr="00C76FD9">
        <w:rPr>
          <w:rFonts w:ascii="Arial" w:hAnsi="Arial" w:cs="Arial"/>
          <w:szCs w:val="20"/>
          <w:lang w:val="sk-SK"/>
        </w:rPr>
        <w:t>Jeden súbor obsahuje jeden alebo viac naplnených príkazov na odpočet (alebo odpočtov, ktoré boli vytvorené na základe jedného alebo aj viac rôznych súborov s príkazmi, tzn. jeden súbor DEX.ME.21 sa vzťahuje k jednému alebo i viac súborom DEX.ME.20).</w:t>
      </w:r>
    </w:p>
    <w:p w14:paraId="400873E5" w14:textId="77777777" w:rsidR="00325C73" w:rsidRPr="00C76FD9" w:rsidRDefault="00325C73" w:rsidP="00325C73">
      <w:pPr>
        <w:pStyle w:val="Normlnysozarkami"/>
        <w:spacing w:after="0" w:line="240" w:lineRule="auto"/>
        <w:ind w:left="0"/>
        <w:rPr>
          <w:rFonts w:ascii="Arial" w:hAnsi="Arial" w:cs="Arial"/>
          <w:szCs w:val="20"/>
          <w:lang w:val="sk-SK"/>
        </w:rPr>
      </w:pPr>
    </w:p>
    <w:p w14:paraId="1F53012B" w14:textId="77777777" w:rsidR="00325C73" w:rsidRPr="00C76FD9" w:rsidRDefault="00325C73" w:rsidP="00C76FD9">
      <w:pPr>
        <w:pStyle w:val="Normlnysozarkami"/>
        <w:spacing w:after="0" w:line="240" w:lineRule="auto"/>
        <w:ind w:left="567"/>
        <w:rPr>
          <w:rFonts w:ascii="Arial" w:hAnsi="Arial" w:cs="Arial"/>
          <w:szCs w:val="20"/>
          <w:lang w:val="sk-SK"/>
        </w:rPr>
      </w:pPr>
      <w:r w:rsidRPr="00C76FD9">
        <w:rPr>
          <w:rFonts w:ascii="Arial" w:hAnsi="Arial" w:cs="Arial"/>
          <w:szCs w:val="20"/>
          <w:lang w:val="sk-SK"/>
        </w:rPr>
        <w:t>Súbor má hlavičku (sekcia ZHDRMRO), ktorá obsahuje údaje spoločné pre celý súbor (rovnaké ako pri exporte).</w:t>
      </w:r>
    </w:p>
    <w:p w14:paraId="4E609474" w14:textId="77777777" w:rsidR="00325C73" w:rsidRPr="00C76FD9" w:rsidRDefault="00325C73" w:rsidP="00325C73">
      <w:pPr>
        <w:pStyle w:val="Normlnysozarkami"/>
        <w:spacing w:after="0" w:line="240" w:lineRule="auto"/>
        <w:ind w:left="0"/>
        <w:rPr>
          <w:rFonts w:ascii="Arial" w:hAnsi="Arial" w:cs="Arial"/>
          <w:szCs w:val="20"/>
          <w:lang w:val="sk-SK"/>
        </w:rPr>
      </w:pPr>
    </w:p>
    <w:p w14:paraId="6A2C0B11" w14:textId="1932AAFD" w:rsidR="00325C73" w:rsidRPr="00C76FD9" w:rsidRDefault="00325C73" w:rsidP="00C76FD9">
      <w:pPr>
        <w:pStyle w:val="Popis"/>
        <w:ind w:firstLine="567"/>
        <w:jc w:val="left"/>
        <w:rPr>
          <w:rFonts w:ascii="Arial" w:hAnsi="Arial" w:cs="Arial"/>
          <w:sz w:val="20"/>
        </w:rPr>
      </w:pPr>
      <w:r w:rsidRPr="00C76FD9">
        <w:rPr>
          <w:rFonts w:ascii="Arial" w:hAnsi="Arial" w:cs="Arial"/>
          <w:sz w:val="20"/>
        </w:rPr>
        <w:t xml:space="preserve">Tabuľka </w:t>
      </w:r>
      <w:r w:rsidR="00BA2313">
        <w:rPr>
          <w:rFonts w:ascii="Arial" w:hAnsi="Arial" w:cs="Arial"/>
          <w:sz w:val="20"/>
        </w:rPr>
        <w:t>3</w:t>
      </w:r>
      <w:r w:rsidRPr="00C76FD9">
        <w:rPr>
          <w:rFonts w:ascii="Arial" w:hAnsi="Arial" w:cs="Arial"/>
          <w:sz w:val="20"/>
        </w:rPr>
        <w:t>: Obsah súboru Import_Odpočty – dodávateľ odpočtov</w:t>
      </w:r>
    </w:p>
    <w:p w14:paraId="36B17EB7" w14:textId="77777777" w:rsidR="00325C73" w:rsidRPr="00C76FD9" w:rsidRDefault="00325C73" w:rsidP="00325C73">
      <w:pPr>
        <w:pStyle w:val="Normlnysozarkami"/>
        <w:spacing w:after="0" w:line="240" w:lineRule="auto"/>
        <w:rPr>
          <w:rFonts w:ascii="Arial" w:hAnsi="Arial" w:cs="Arial"/>
          <w:szCs w:val="20"/>
          <w:lang w:val="sk-SK"/>
        </w:rPr>
      </w:pPr>
    </w:p>
    <w:tbl>
      <w:tblPr>
        <w:tblW w:w="8091" w:type="dxa"/>
        <w:tblInd w:w="9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995"/>
        <w:gridCol w:w="4253"/>
      </w:tblGrid>
      <w:tr w:rsidR="00325C73" w:rsidRPr="00C76FD9" w14:paraId="0ACCF29C" w14:textId="77777777" w:rsidTr="00325C73">
        <w:trPr>
          <w:trHeight w:val="270"/>
        </w:trPr>
        <w:tc>
          <w:tcPr>
            <w:tcW w:w="1843" w:type="dxa"/>
            <w:tcBorders>
              <w:top w:val="single" w:sz="8" w:space="0" w:color="auto"/>
              <w:bottom w:val="single" w:sz="8" w:space="0" w:color="auto"/>
            </w:tcBorders>
            <w:shd w:val="clear" w:color="auto" w:fill="BFBFBF" w:themeFill="background1" w:themeFillShade="BF"/>
            <w:noWrap/>
          </w:tcPr>
          <w:p w14:paraId="52570FC4" w14:textId="77777777" w:rsidR="00325C73" w:rsidRPr="00C76FD9" w:rsidRDefault="00325C73" w:rsidP="00325C73">
            <w:pPr>
              <w:rPr>
                <w:rFonts w:ascii="Arial" w:hAnsi="Arial" w:cs="Arial"/>
                <w:b/>
                <w:bCs/>
                <w:lang w:eastAsia="cs-CZ"/>
              </w:rPr>
            </w:pPr>
            <w:r w:rsidRPr="00C76FD9">
              <w:rPr>
                <w:rFonts w:ascii="Arial" w:hAnsi="Arial" w:cs="Arial"/>
                <w:b/>
                <w:bCs/>
                <w:lang w:eastAsia="cs-CZ"/>
              </w:rPr>
              <w:t>Atribút</w:t>
            </w:r>
          </w:p>
        </w:tc>
        <w:tc>
          <w:tcPr>
            <w:tcW w:w="1995" w:type="dxa"/>
            <w:tcBorders>
              <w:top w:val="single" w:sz="8" w:space="0" w:color="auto"/>
              <w:bottom w:val="single" w:sz="8" w:space="0" w:color="auto"/>
            </w:tcBorders>
            <w:shd w:val="clear" w:color="auto" w:fill="BFBFBF" w:themeFill="background1" w:themeFillShade="BF"/>
          </w:tcPr>
          <w:p w14:paraId="7104B182" w14:textId="77777777" w:rsidR="00325C73" w:rsidRPr="00C76FD9" w:rsidRDefault="00325C73" w:rsidP="00325C73">
            <w:pPr>
              <w:rPr>
                <w:rFonts w:ascii="Arial" w:hAnsi="Arial" w:cs="Arial"/>
                <w:b/>
                <w:bCs/>
                <w:lang w:eastAsia="cs-CZ"/>
              </w:rPr>
            </w:pPr>
            <w:r w:rsidRPr="00C76FD9">
              <w:rPr>
                <w:rFonts w:ascii="Arial" w:hAnsi="Arial" w:cs="Arial"/>
                <w:b/>
                <w:bCs/>
                <w:lang w:eastAsia="cs-CZ"/>
              </w:rPr>
              <w:t>Príklad</w:t>
            </w:r>
          </w:p>
        </w:tc>
        <w:tc>
          <w:tcPr>
            <w:tcW w:w="4253" w:type="dxa"/>
            <w:tcBorders>
              <w:top w:val="single" w:sz="8" w:space="0" w:color="auto"/>
              <w:bottom w:val="single" w:sz="8" w:space="0" w:color="auto"/>
            </w:tcBorders>
            <w:shd w:val="clear" w:color="auto" w:fill="BFBFBF" w:themeFill="background1" w:themeFillShade="BF"/>
          </w:tcPr>
          <w:p w14:paraId="5C1ACA3A" w14:textId="77777777" w:rsidR="00325C73" w:rsidRPr="00C76FD9" w:rsidRDefault="00325C73" w:rsidP="00325C73">
            <w:pPr>
              <w:rPr>
                <w:rFonts w:ascii="Arial" w:hAnsi="Arial" w:cs="Arial"/>
                <w:b/>
                <w:bCs/>
                <w:lang w:eastAsia="cs-CZ"/>
              </w:rPr>
            </w:pPr>
            <w:r w:rsidRPr="00C76FD9">
              <w:rPr>
                <w:rFonts w:ascii="Arial" w:hAnsi="Arial" w:cs="Arial"/>
                <w:b/>
                <w:bCs/>
                <w:lang w:eastAsia="cs-CZ"/>
              </w:rPr>
              <w:t>Popis</w:t>
            </w:r>
          </w:p>
        </w:tc>
      </w:tr>
      <w:tr w:rsidR="00325C73" w:rsidRPr="00C76FD9" w14:paraId="465647D6" w14:textId="77777777" w:rsidTr="00325C73">
        <w:trPr>
          <w:trHeight w:val="340"/>
        </w:trPr>
        <w:tc>
          <w:tcPr>
            <w:tcW w:w="1843" w:type="dxa"/>
            <w:shd w:val="clear" w:color="auto" w:fill="D9D9D9" w:themeFill="background1" w:themeFillShade="D9"/>
            <w:noWrap/>
          </w:tcPr>
          <w:p w14:paraId="7383EE7C" w14:textId="77777777" w:rsidR="00325C73" w:rsidRPr="00C76FD9" w:rsidRDefault="00325C73" w:rsidP="00325C73">
            <w:pPr>
              <w:rPr>
                <w:rFonts w:ascii="Arial" w:hAnsi="Arial" w:cs="Arial"/>
                <w:lang w:eastAsia="cs-CZ"/>
              </w:rPr>
            </w:pPr>
            <w:r w:rsidRPr="00C76FD9">
              <w:rPr>
                <w:rFonts w:ascii="Arial" w:hAnsi="Arial" w:cs="Arial"/>
              </w:rPr>
              <w:t>ZHDRMRO</w:t>
            </w:r>
          </w:p>
        </w:tc>
        <w:tc>
          <w:tcPr>
            <w:tcW w:w="1995" w:type="dxa"/>
            <w:shd w:val="clear" w:color="auto" w:fill="D9D9D9" w:themeFill="background1" w:themeFillShade="D9"/>
          </w:tcPr>
          <w:p w14:paraId="27610482" w14:textId="77777777" w:rsidR="00325C73" w:rsidRPr="00C76FD9" w:rsidRDefault="00325C73" w:rsidP="00325C73">
            <w:pPr>
              <w:rPr>
                <w:rFonts w:ascii="Arial" w:hAnsi="Arial" w:cs="Arial"/>
                <w:b/>
                <w:lang w:eastAsia="cs-CZ"/>
              </w:rPr>
            </w:pPr>
          </w:p>
        </w:tc>
        <w:tc>
          <w:tcPr>
            <w:tcW w:w="4253" w:type="dxa"/>
            <w:shd w:val="clear" w:color="auto" w:fill="D9D9D9" w:themeFill="background1" w:themeFillShade="D9"/>
          </w:tcPr>
          <w:p w14:paraId="4FF6B3A3" w14:textId="77777777" w:rsidR="00325C73" w:rsidRPr="00C76FD9" w:rsidRDefault="00325C73" w:rsidP="00325C73">
            <w:pPr>
              <w:rPr>
                <w:rFonts w:ascii="Arial" w:hAnsi="Arial" w:cs="Arial"/>
                <w:b/>
                <w:lang w:eastAsia="cs-CZ"/>
              </w:rPr>
            </w:pPr>
            <w:r w:rsidRPr="00C76FD9">
              <w:rPr>
                <w:rFonts w:ascii="Arial" w:hAnsi="Arial" w:cs="Arial"/>
                <w:b/>
                <w:lang w:eastAsia="cs-CZ"/>
              </w:rPr>
              <w:t xml:space="preserve">Sekcia: hlavička </w:t>
            </w:r>
            <w:r w:rsidRPr="00C76FD9">
              <w:rPr>
                <w:rFonts w:ascii="Arial" w:hAnsi="Arial" w:cs="Arial"/>
                <w:lang w:eastAsia="cs-CZ"/>
              </w:rPr>
              <w:t>(všetky nasledujúce sekcie sú vnorené v hlavičke)</w:t>
            </w:r>
          </w:p>
        </w:tc>
      </w:tr>
      <w:tr w:rsidR="00325C73" w:rsidRPr="00C76FD9" w14:paraId="38D1963E" w14:textId="77777777" w:rsidTr="00325C73">
        <w:trPr>
          <w:trHeight w:val="340"/>
        </w:trPr>
        <w:tc>
          <w:tcPr>
            <w:tcW w:w="1843" w:type="dxa"/>
            <w:shd w:val="clear" w:color="auto" w:fill="auto"/>
            <w:noWrap/>
          </w:tcPr>
          <w:p w14:paraId="770EAB7D" w14:textId="77777777" w:rsidR="00325C73" w:rsidRPr="00C76FD9" w:rsidRDefault="00325C73" w:rsidP="00325C73">
            <w:pPr>
              <w:rPr>
                <w:rFonts w:ascii="Arial" w:hAnsi="Arial" w:cs="Arial"/>
                <w:lang w:eastAsia="cs-CZ"/>
              </w:rPr>
            </w:pPr>
            <w:r w:rsidRPr="00C76FD9">
              <w:rPr>
                <w:rFonts w:ascii="Arial" w:hAnsi="Arial" w:cs="Arial"/>
              </w:rPr>
              <w:t>OUTSOURCER</w:t>
            </w:r>
          </w:p>
        </w:tc>
        <w:tc>
          <w:tcPr>
            <w:tcW w:w="1995" w:type="dxa"/>
          </w:tcPr>
          <w:p w14:paraId="08D5D6F2" w14:textId="77777777" w:rsidR="00325C73" w:rsidRPr="00C76FD9" w:rsidRDefault="00325C73" w:rsidP="00325C73">
            <w:pPr>
              <w:rPr>
                <w:rFonts w:ascii="Arial" w:hAnsi="Arial" w:cs="Arial"/>
                <w:b/>
                <w:lang w:eastAsia="cs-CZ"/>
              </w:rPr>
            </w:pPr>
            <w:r w:rsidRPr="00C76FD9">
              <w:rPr>
                <w:rFonts w:ascii="Arial" w:hAnsi="Arial" w:cs="Arial"/>
              </w:rPr>
              <w:t>02</w:t>
            </w:r>
          </w:p>
        </w:tc>
        <w:tc>
          <w:tcPr>
            <w:tcW w:w="4253" w:type="dxa"/>
          </w:tcPr>
          <w:p w14:paraId="0EA3B132" w14:textId="77777777" w:rsidR="00325C73" w:rsidRPr="00C76FD9" w:rsidRDefault="00325C73" w:rsidP="00325C73">
            <w:pPr>
              <w:rPr>
                <w:rFonts w:ascii="Arial" w:hAnsi="Arial" w:cs="Arial"/>
                <w:lang w:eastAsia="cs-CZ"/>
              </w:rPr>
            </w:pPr>
            <w:r w:rsidRPr="00C76FD9">
              <w:rPr>
                <w:rFonts w:ascii="Arial" w:hAnsi="Arial" w:cs="Arial"/>
                <w:lang w:eastAsia="cs-CZ"/>
              </w:rPr>
              <w:t>Viď DEX.ME.20, ignoruje sa</w:t>
            </w:r>
          </w:p>
        </w:tc>
      </w:tr>
      <w:tr w:rsidR="00325C73" w:rsidRPr="00C76FD9" w14:paraId="4B3080F5" w14:textId="77777777" w:rsidTr="00325C73">
        <w:trPr>
          <w:trHeight w:val="340"/>
        </w:trPr>
        <w:tc>
          <w:tcPr>
            <w:tcW w:w="1843" w:type="dxa"/>
            <w:shd w:val="clear" w:color="auto" w:fill="auto"/>
            <w:noWrap/>
          </w:tcPr>
          <w:p w14:paraId="5B7DA283" w14:textId="77777777" w:rsidR="00325C73" w:rsidRPr="00C76FD9" w:rsidRDefault="00325C73" w:rsidP="00325C73">
            <w:pPr>
              <w:rPr>
                <w:rFonts w:ascii="Arial" w:hAnsi="Arial" w:cs="Arial"/>
                <w:lang w:eastAsia="cs-CZ"/>
              </w:rPr>
            </w:pPr>
            <w:r w:rsidRPr="00C76FD9">
              <w:rPr>
                <w:rFonts w:ascii="Arial" w:hAnsi="Arial" w:cs="Arial"/>
              </w:rPr>
              <w:t>REASON</w:t>
            </w:r>
          </w:p>
        </w:tc>
        <w:tc>
          <w:tcPr>
            <w:tcW w:w="1995" w:type="dxa"/>
          </w:tcPr>
          <w:p w14:paraId="7DD05B32" w14:textId="77777777" w:rsidR="00325C73" w:rsidRPr="00C76FD9" w:rsidRDefault="00325C73" w:rsidP="00325C73">
            <w:pPr>
              <w:rPr>
                <w:rFonts w:ascii="Arial" w:hAnsi="Arial" w:cs="Arial"/>
                <w:b/>
                <w:lang w:eastAsia="cs-CZ"/>
              </w:rPr>
            </w:pPr>
            <w:r w:rsidRPr="00C76FD9">
              <w:rPr>
                <w:rFonts w:ascii="Arial" w:hAnsi="Arial" w:cs="Arial"/>
              </w:rPr>
              <w:t>01</w:t>
            </w:r>
          </w:p>
        </w:tc>
        <w:tc>
          <w:tcPr>
            <w:tcW w:w="4253" w:type="dxa"/>
          </w:tcPr>
          <w:p w14:paraId="3D4784AD" w14:textId="77777777" w:rsidR="00325C73" w:rsidRPr="00C76FD9" w:rsidRDefault="00325C73" w:rsidP="00325C73">
            <w:pPr>
              <w:rPr>
                <w:rFonts w:ascii="Arial" w:hAnsi="Arial" w:cs="Arial"/>
                <w:lang w:eastAsia="cs-CZ"/>
              </w:rPr>
            </w:pPr>
            <w:r w:rsidRPr="00C76FD9">
              <w:rPr>
                <w:rFonts w:ascii="Arial" w:hAnsi="Arial" w:cs="Arial"/>
                <w:lang w:eastAsia="cs-CZ"/>
              </w:rPr>
              <w:t>Viď DEX.ME.20, použije sa len v prípade, že pri importu nebol nájdený príkaz na odpočet (zamietnutý odpočet). Pokiaľ hodnota nezodpovedá číselníku, použije sa v prípade nenájdeného príkazu hodnota 09.</w:t>
            </w:r>
          </w:p>
          <w:p w14:paraId="7BB9AFE5" w14:textId="77777777" w:rsidR="00325C73" w:rsidRPr="00C76FD9" w:rsidRDefault="00325C73" w:rsidP="00325C73">
            <w:pPr>
              <w:rPr>
                <w:rFonts w:ascii="Arial" w:hAnsi="Arial" w:cs="Arial"/>
                <w:lang w:eastAsia="cs-CZ"/>
              </w:rPr>
            </w:pPr>
          </w:p>
          <w:p w14:paraId="1D9DD63C" w14:textId="77777777" w:rsidR="00325C73" w:rsidRPr="00C76FD9" w:rsidRDefault="00325C73" w:rsidP="00325C73">
            <w:pPr>
              <w:rPr>
                <w:rFonts w:ascii="Arial" w:hAnsi="Arial" w:cs="Arial"/>
                <w:b/>
                <w:lang w:eastAsia="cs-CZ"/>
              </w:rPr>
            </w:pPr>
            <w:r w:rsidRPr="00C76FD9">
              <w:rPr>
                <w:rFonts w:ascii="Arial" w:hAnsi="Arial" w:cs="Arial"/>
                <w:lang w:eastAsia="cs-CZ"/>
              </w:rPr>
              <w:t>Ignoruje sa v prípade, že príkaz bol nájdený.</w:t>
            </w:r>
          </w:p>
        </w:tc>
      </w:tr>
      <w:tr w:rsidR="00325C73" w:rsidRPr="00C76FD9" w14:paraId="37AADBEE" w14:textId="77777777" w:rsidTr="00325C73">
        <w:trPr>
          <w:trHeight w:val="340"/>
        </w:trPr>
        <w:tc>
          <w:tcPr>
            <w:tcW w:w="1843" w:type="dxa"/>
            <w:shd w:val="clear" w:color="auto" w:fill="auto"/>
            <w:noWrap/>
          </w:tcPr>
          <w:p w14:paraId="1ED00395" w14:textId="77777777" w:rsidR="00325C73" w:rsidRPr="00C76FD9" w:rsidRDefault="00325C73" w:rsidP="00325C73">
            <w:pPr>
              <w:rPr>
                <w:rFonts w:ascii="Arial" w:hAnsi="Arial" w:cs="Arial"/>
                <w:lang w:eastAsia="cs-CZ"/>
              </w:rPr>
            </w:pPr>
            <w:r w:rsidRPr="00C76FD9">
              <w:rPr>
                <w:rFonts w:ascii="Arial" w:hAnsi="Arial" w:cs="Arial"/>
              </w:rPr>
              <w:t>PLANDATE</w:t>
            </w:r>
          </w:p>
        </w:tc>
        <w:tc>
          <w:tcPr>
            <w:tcW w:w="1995" w:type="dxa"/>
          </w:tcPr>
          <w:p w14:paraId="2D263708" w14:textId="77777777" w:rsidR="00325C73" w:rsidRPr="00C76FD9" w:rsidRDefault="00325C73" w:rsidP="00325C73">
            <w:pPr>
              <w:rPr>
                <w:rFonts w:ascii="Arial" w:hAnsi="Arial" w:cs="Arial"/>
                <w:b/>
                <w:lang w:eastAsia="cs-CZ"/>
              </w:rPr>
            </w:pPr>
            <w:r w:rsidRPr="00C76FD9">
              <w:rPr>
                <w:rFonts w:ascii="Arial" w:hAnsi="Arial" w:cs="Arial"/>
              </w:rPr>
              <w:t>20090501</w:t>
            </w:r>
          </w:p>
        </w:tc>
        <w:tc>
          <w:tcPr>
            <w:tcW w:w="4253" w:type="dxa"/>
          </w:tcPr>
          <w:p w14:paraId="2E1A07D2"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345DA7BD" w14:textId="77777777" w:rsidTr="00325C73">
        <w:trPr>
          <w:trHeight w:val="340"/>
        </w:trPr>
        <w:tc>
          <w:tcPr>
            <w:tcW w:w="1843" w:type="dxa"/>
            <w:shd w:val="clear" w:color="auto" w:fill="auto"/>
            <w:noWrap/>
          </w:tcPr>
          <w:p w14:paraId="30C40EBB" w14:textId="77777777" w:rsidR="00325C73" w:rsidRPr="00C76FD9" w:rsidRDefault="00325C73" w:rsidP="00325C73">
            <w:pPr>
              <w:rPr>
                <w:rFonts w:ascii="Arial" w:hAnsi="Arial" w:cs="Arial"/>
                <w:lang w:eastAsia="cs-CZ"/>
              </w:rPr>
            </w:pPr>
            <w:r w:rsidRPr="00C76FD9">
              <w:rPr>
                <w:rFonts w:ascii="Arial" w:hAnsi="Arial" w:cs="Arial"/>
              </w:rPr>
              <w:t>MRUNIT</w:t>
            </w:r>
          </w:p>
        </w:tc>
        <w:tc>
          <w:tcPr>
            <w:tcW w:w="1995" w:type="dxa"/>
          </w:tcPr>
          <w:p w14:paraId="6C75EA88" w14:textId="77777777" w:rsidR="00325C73" w:rsidRPr="00C76FD9" w:rsidRDefault="00325C73" w:rsidP="00325C73">
            <w:pPr>
              <w:rPr>
                <w:rFonts w:ascii="Arial" w:hAnsi="Arial" w:cs="Arial"/>
                <w:b/>
                <w:lang w:eastAsia="cs-CZ"/>
              </w:rPr>
            </w:pPr>
            <w:r w:rsidRPr="00C76FD9">
              <w:rPr>
                <w:rFonts w:ascii="Arial" w:hAnsi="Arial" w:cs="Arial"/>
              </w:rPr>
              <w:t>R01MI003</w:t>
            </w:r>
          </w:p>
        </w:tc>
        <w:tc>
          <w:tcPr>
            <w:tcW w:w="4253" w:type="dxa"/>
          </w:tcPr>
          <w:p w14:paraId="02B35201"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332F4DEC" w14:textId="77777777" w:rsidTr="00325C73">
        <w:trPr>
          <w:trHeight w:val="340"/>
        </w:trPr>
        <w:tc>
          <w:tcPr>
            <w:tcW w:w="1843" w:type="dxa"/>
            <w:shd w:val="clear" w:color="auto" w:fill="D9D9D9" w:themeFill="background1" w:themeFillShade="D9"/>
            <w:noWrap/>
          </w:tcPr>
          <w:p w14:paraId="07F8BA0F" w14:textId="77777777" w:rsidR="00325C73" w:rsidRPr="00C76FD9" w:rsidRDefault="00325C73" w:rsidP="00325C73">
            <w:pPr>
              <w:rPr>
                <w:rFonts w:ascii="Arial" w:hAnsi="Arial" w:cs="Arial"/>
                <w:lang w:eastAsia="cs-CZ"/>
              </w:rPr>
            </w:pPr>
            <w:r w:rsidRPr="00C76FD9">
              <w:rPr>
                <w:rFonts w:ascii="Arial" w:hAnsi="Arial" w:cs="Arial"/>
              </w:rPr>
              <w:t xml:space="preserve">ZIN_PRIKAZ_NA_ODPOCET        </w:t>
            </w:r>
          </w:p>
        </w:tc>
        <w:tc>
          <w:tcPr>
            <w:tcW w:w="1995" w:type="dxa"/>
            <w:shd w:val="clear" w:color="auto" w:fill="D9D9D9" w:themeFill="background1" w:themeFillShade="D9"/>
          </w:tcPr>
          <w:p w14:paraId="6C0684FF" w14:textId="77777777" w:rsidR="00325C73" w:rsidRPr="00C76FD9" w:rsidRDefault="00325C73" w:rsidP="00325C73">
            <w:pPr>
              <w:rPr>
                <w:rFonts w:ascii="Arial" w:hAnsi="Arial" w:cs="Arial"/>
                <w:b/>
                <w:lang w:eastAsia="cs-CZ"/>
              </w:rPr>
            </w:pPr>
          </w:p>
        </w:tc>
        <w:tc>
          <w:tcPr>
            <w:tcW w:w="4253" w:type="dxa"/>
            <w:shd w:val="clear" w:color="auto" w:fill="D9D9D9" w:themeFill="background1" w:themeFillShade="D9"/>
          </w:tcPr>
          <w:p w14:paraId="512929A4" w14:textId="77777777" w:rsidR="00325C73" w:rsidRPr="00C76FD9" w:rsidRDefault="00325C73" w:rsidP="00325C73">
            <w:pPr>
              <w:rPr>
                <w:rFonts w:ascii="Arial" w:hAnsi="Arial" w:cs="Arial"/>
                <w:b/>
                <w:lang w:eastAsia="cs-CZ"/>
              </w:rPr>
            </w:pPr>
            <w:r w:rsidRPr="00C76FD9">
              <w:rPr>
                <w:rFonts w:ascii="Arial" w:hAnsi="Arial" w:cs="Arial"/>
                <w:b/>
                <w:lang w:eastAsia="cs-CZ"/>
              </w:rPr>
              <w:t>Sekcia: príkaz na odpočet</w:t>
            </w:r>
          </w:p>
        </w:tc>
      </w:tr>
      <w:tr w:rsidR="00325C73" w:rsidRPr="00C76FD9" w14:paraId="714D2AE9" w14:textId="77777777" w:rsidTr="00325C73">
        <w:trPr>
          <w:trHeight w:val="340"/>
        </w:trPr>
        <w:tc>
          <w:tcPr>
            <w:tcW w:w="1843" w:type="dxa"/>
            <w:shd w:val="clear" w:color="auto" w:fill="auto"/>
            <w:noWrap/>
          </w:tcPr>
          <w:p w14:paraId="38CD2C4E" w14:textId="77777777" w:rsidR="00325C73" w:rsidRPr="00C76FD9" w:rsidRDefault="00325C73" w:rsidP="00325C73">
            <w:pPr>
              <w:rPr>
                <w:rFonts w:ascii="Arial" w:hAnsi="Arial" w:cs="Arial"/>
                <w:lang w:eastAsia="cs-CZ"/>
              </w:rPr>
            </w:pPr>
            <w:r w:rsidRPr="00C76FD9">
              <w:rPr>
                <w:rFonts w:ascii="Arial" w:hAnsi="Arial" w:cs="Arial"/>
              </w:rPr>
              <w:t>INSTALLATION</w:t>
            </w:r>
          </w:p>
        </w:tc>
        <w:tc>
          <w:tcPr>
            <w:tcW w:w="1995" w:type="dxa"/>
          </w:tcPr>
          <w:p w14:paraId="32297072" w14:textId="77777777" w:rsidR="00325C73" w:rsidRPr="00C76FD9" w:rsidRDefault="00325C73" w:rsidP="00325C73">
            <w:pPr>
              <w:rPr>
                <w:rFonts w:ascii="Arial" w:hAnsi="Arial" w:cs="Arial"/>
                <w:b/>
                <w:lang w:eastAsia="cs-CZ"/>
              </w:rPr>
            </w:pPr>
            <w:r w:rsidRPr="00C76FD9">
              <w:rPr>
                <w:rFonts w:ascii="Arial" w:hAnsi="Arial" w:cs="Arial"/>
              </w:rPr>
              <w:t>4101424326</w:t>
            </w:r>
          </w:p>
        </w:tc>
        <w:tc>
          <w:tcPr>
            <w:tcW w:w="4253" w:type="dxa"/>
          </w:tcPr>
          <w:p w14:paraId="7ACBA385"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6457BFF0" w14:textId="77777777" w:rsidTr="00325C73">
        <w:trPr>
          <w:trHeight w:val="340"/>
        </w:trPr>
        <w:tc>
          <w:tcPr>
            <w:tcW w:w="1843" w:type="dxa"/>
            <w:shd w:val="clear" w:color="auto" w:fill="auto"/>
            <w:noWrap/>
          </w:tcPr>
          <w:p w14:paraId="387427C1" w14:textId="77777777" w:rsidR="00325C73" w:rsidRPr="00C76FD9" w:rsidRDefault="00325C73" w:rsidP="00325C73">
            <w:pPr>
              <w:rPr>
                <w:rFonts w:ascii="Arial" w:hAnsi="Arial" w:cs="Arial"/>
                <w:lang w:eastAsia="cs-CZ"/>
              </w:rPr>
            </w:pPr>
            <w:r w:rsidRPr="00C76FD9">
              <w:rPr>
                <w:rFonts w:ascii="Arial" w:hAnsi="Arial" w:cs="Arial"/>
              </w:rPr>
              <w:t>DEV_SER_NO</w:t>
            </w:r>
          </w:p>
        </w:tc>
        <w:tc>
          <w:tcPr>
            <w:tcW w:w="1995" w:type="dxa"/>
          </w:tcPr>
          <w:p w14:paraId="5B25DB5F" w14:textId="77777777" w:rsidR="00325C73" w:rsidRPr="00C76FD9" w:rsidRDefault="00325C73" w:rsidP="00325C73">
            <w:pPr>
              <w:rPr>
                <w:rFonts w:ascii="Arial" w:hAnsi="Arial" w:cs="Arial"/>
                <w:b/>
                <w:lang w:eastAsia="cs-CZ"/>
              </w:rPr>
            </w:pPr>
            <w:r w:rsidRPr="00C76FD9">
              <w:rPr>
                <w:rFonts w:ascii="Arial" w:hAnsi="Arial" w:cs="Arial"/>
              </w:rPr>
              <w:t>000000973639</w:t>
            </w:r>
          </w:p>
        </w:tc>
        <w:tc>
          <w:tcPr>
            <w:tcW w:w="4253" w:type="dxa"/>
          </w:tcPr>
          <w:p w14:paraId="565DB78F"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0DB9A398" w14:textId="77777777" w:rsidTr="00325C73">
        <w:trPr>
          <w:trHeight w:val="340"/>
        </w:trPr>
        <w:tc>
          <w:tcPr>
            <w:tcW w:w="1843" w:type="dxa"/>
            <w:shd w:val="clear" w:color="auto" w:fill="auto"/>
            <w:noWrap/>
          </w:tcPr>
          <w:p w14:paraId="156B55F9" w14:textId="77777777" w:rsidR="00325C73" w:rsidRPr="00C76FD9" w:rsidRDefault="00325C73" w:rsidP="00325C73">
            <w:pPr>
              <w:rPr>
                <w:rFonts w:ascii="Arial" w:hAnsi="Arial" w:cs="Arial"/>
                <w:lang w:eastAsia="cs-CZ"/>
              </w:rPr>
            </w:pPr>
            <w:r w:rsidRPr="00C76FD9">
              <w:rPr>
                <w:rFonts w:ascii="Arial" w:hAnsi="Arial" w:cs="Arial"/>
              </w:rPr>
              <w:t>DEV_REGISTER</w:t>
            </w:r>
          </w:p>
        </w:tc>
        <w:tc>
          <w:tcPr>
            <w:tcW w:w="1995" w:type="dxa"/>
          </w:tcPr>
          <w:p w14:paraId="51CDE7A1" w14:textId="77777777" w:rsidR="00325C73" w:rsidRPr="00C76FD9" w:rsidRDefault="00325C73" w:rsidP="00325C73">
            <w:pPr>
              <w:rPr>
                <w:rFonts w:ascii="Arial" w:hAnsi="Arial" w:cs="Arial"/>
                <w:b/>
                <w:lang w:eastAsia="cs-CZ"/>
              </w:rPr>
            </w:pPr>
            <w:r w:rsidRPr="00C76FD9">
              <w:rPr>
                <w:rFonts w:ascii="Arial" w:hAnsi="Arial" w:cs="Arial"/>
              </w:rPr>
              <w:t>001</w:t>
            </w:r>
          </w:p>
        </w:tc>
        <w:tc>
          <w:tcPr>
            <w:tcW w:w="4253" w:type="dxa"/>
          </w:tcPr>
          <w:p w14:paraId="633BF1D7"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26069926" w14:textId="77777777" w:rsidTr="00325C73">
        <w:trPr>
          <w:trHeight w:val="340"/>
        </w:trPr>
        <w:tc>
          <w:tcPr>
            <w:tcW w:w="1843" w:type="dxa"/>
            <w:shd w:val="clear" w:color="auto" w:fill="auto"/>
            <w:noWrap/>
          </w:tcPr>
          <w:p w14:paraId="25C5B392" w14:textId="77777777" w:rsidR="00325C73" w:rsidRPr="00C76FD9" w:rsidRDefault="00325C73" w:rsidP="00325C73">
            <w:pPr>
              <w:rPr>
                <w:rFonts w:ascii="Arial" w:hAnsi="Arial" w:cs="Arial"/>
                <w:lang w:eastAsia="cs-CZ"/>
              </w:rPr>
            </w:pPr>
            <w:r w:rsidRPr="00C76FD9">
              <w:rPr>
                <w:rFonts w:ascii="Arial" w:hAnsi="Arial" w:cs="Arial"/>
              </w:rPr>
              <w:t>DEV_TYPE_ID</w:t>
            </w:r>
          </w:p>
        </w:tc>
        <w:tc>
          <w:tcPr>
            <w:tcW w:w="1995" w:type="dxa"/>
          </w:tcPr>
          <w:p w14:paraId="2C86A81B" w14:textId="77777777" w:rsidR="00325C73" w:rsidRPr="00C76FD9" w:rsidRDefault="00325C73" w:rsidP="00325C73">
            <w:pPr>
              <w:rPr>
                <w:rFonts w:ascii="Arial" w:hAnsi="Arial" w:cs="Arial"/>
                <w:b/>
                <w:lang w:eastAsia="cs-CZ"/>
              </w:rPr>
            </w:pPr>
            <w:r w:rsidRPr="00C76FD9">
              <w:rPr>
                <w:rFonts w:ascii="Arial" w:hAnsi="Arial" w:cs="Arial"/>
              </w:rPr>
              <w:t>020</w:t>
            </w:r>
          </w:p>
        </w:tc>
        <w:tc>
          <w:tcPr>
            <w:tcW w:w="4253" w:type="dxa"/>
          </w:tcPr>
          <w:p w14:paraId="44EBD2E6"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24859216" w14:textId="77777777" w:rsidTr="00325C73">
        <w:trPr>
          <w:trHeight w:val="340"/>
        </w:trPr>
        <w:tc>
          <w:tcPr>
            <w:tcW w:w="1843" w:type="dxa"/>
            <w:shd w:val="clear" w:color="auto" w:fill="auto"/>
            <w:noWrap/>
          </w:tcPr>
          <w:p w14:paraId="662E073E" w14:textId="77777777" w:rsidR="00325C73" w:rsidRPr="00C76FD9" w:rsidRDefault="00325C73" w:rsidP="00325C73">
            <w:pPr>
              <w:rPr>
                <w:rFonts w:ascii="Arial" w:hAnsi="Arial" w:cs="Arial"/>
                <w:lang w:eastAsia="cs-CZ"/>
              </w:rPr>
            </w:pPr>
            <w:r w:rsidRPr="00C76FD9">
              <w:rPr>
                <w:rFonts w:ascii="Arial" w:hAnsi="Arial" w:cs="Arial"/>
              </w:rPr>
              <w:t>DEV_YEAR</w:t>
            </w:r>
          </w:p>
        </w:tc>
        <w:tc>
          <w:tcPr>
            <w:tcW w:w="1995" w:type="dxa"/>
          </w:tcPr>
          <w:p w14:paraId="0ED8B775" w14:textId="77777777" w:rsidR="00325C73" w:rsidRPr="00C76FD9" w:rsidRDefault="00325C73" w:rsidP="00325C73">
            <w:pPr>
              <w:rPr>
                <w:rFonts w:ascii="Arial" w:hAnsi="Arial" w:cs="Arial"/>
                <w:b/>
                <w:lang w:eastAsia="cs-CZ"/>
              </w:rPr>
            </w:pPr>
            <w:r w:rsidRPr="00C76FD9">
              <w:rPr>
                <w:rFonts w:ascii="Arial" w:hAnsi="Arial" w:cs="Arial"/>
              </w:rPr>
              <w:t>99</w:t>
            </w:r>
          </w:p>
        </w:tc>
        <w:tc>
          <w:tcPr>
            <w:tcW w:w="4253" w:type="dxa"/>
          </w:tcPr>
          <w:p w14:paraId="2B02C67E"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5189C902" w14:textId="77777777" w:rsidTr="00325C73">
        <w:trPr>
          <w:trHeight w:val="340"/>
        </w:trPr>
        <w:tc>
          <w:tcPr>
            <w:tcW w:w="1843" w:type="dxa"/>
            <w:shd w:val="clear" w:color="auto" w:fill="auto"/>
            <w:noWrap/>
          </w:tcPr>
          <w:p w14:paraId="33422651" w14:textId="77777777" w:rsidR="00325C73" w:rsidRPr="00C76FD9" w:rsidRDefault="00325C73" w:rsidP="00325C73">
            <w:pPr>
              <w:rPr>
                <w:rFonts w:ascii="Arial" w:hAnsi="Arial" w:cs="Arial"/>
                <w:lang w:eastAsia="cs-CZ"/>
              </w:rPr>
            </w:pPr>
            <w:r w:rsidRPr="00C76FD9">
              <w:rPr>
                <w:rFonts w:ascii="Arial" w:hAnsi="Arial" w:cs="Arial"/>
              </w:rPr>
              <w:t>DEV_LOC_ID</w:t>
            </w:r>
          </w:p>
        </w:tc>
        <w:tc>
          <w:tcPr>
            <w:tcW w:w="1995" w:type="dxa"/>
          </w:tcPr>
          <w:p w14:paraId="0BC4C07B" w14:textId="77777777" w:rsidR="00325C73" w:rsidRPr="00C76FD9" w:rsidRDefault="00325C73" w:rsidP="00325C73">
            <w:pPr>
              <w:rPr>
                <w:rFonts w:ascii="Arial" w:hAnsi="Arial" w:cs="Arial"/>
                <w:b/>
                <w:lang w:eastAsia="cs-CZ"/>
              </w:rPr>
            </w:pPr>
            <w:r w:rsidRPr="00C76FD9">
              <w:rPr>
                <w:rFonts w:ascii="Arial" w:hAnsi="Arial" w:cs="Arial"/>
              </w:rPr>
              <w:t>01</w:t>
            </w:r>
          </w:p>
        </w:tc>
        <w:tc>
          <w:tcPr>
            <w:tcW w:w="4253" w:type="dxa"/>
          </w:tcPr>
          <w:p w14:paraId="1618D400"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45DA0BA5" w14:textId="77777777" w:rsidTr="00325C73">
        <w:trPr>
          <w:trHeight w:val="340"/>
        </w:trPr>
        <w:tc>
          <w:tcPr>
            <w:tcW w:w="1843" w:type="dxa"/>
            <w:shd w:val="clear" w:color="auto" w:fill="auto"/>
            <w:noWrap/>
          </w:tcPr>
          <w:p w14:paraId="2DF136BB" w14:textId="77777777" w:rsidR="00325C73" w:rsidRPr="00C76FD9" w:rsidRDefault="00325C73" w:rsidP="00325C73">
            <w:pPr>
              <w:rPr>
                <w:rFonts w:ascii="Arial" w:hAnsi="Arial" w:cs="Arial"/>
              </w:rPr>
            </w:pPr>
            <w:r w:rsidRPr="00C76FD9">
              <w:rPr>
                <w:rFonts w:ascii="Arial" w:hAnsi="Arial" w:cs="Arial"/>
              </w:rPr>
              <w:t>NOTE1_ID</w:t>
            </w:r>
          </w:p>
        </w:tc>
        <w:tc>
          <w:tcPr>
            <w:tcW w:w="1995" w:type="dxa"/>
          </w:tcPr>
          <w:p w14:paraId="19CD7815" w14:textId="77777777" w:rsidR="00325C73" w:rsidRPr="00C76FD9" w:rsidRDefault="00325C73" w:rsidP="00325C73">
            <w:pPr>
              <w:rPr>
                <w:rFonts w:ascii="Arial" w:hAnsi="Arial" w:cs="Arial"/>
              </w:rPr>
            </w:pPr>
            <w:r w:rsidRPr="00C76FD9">
              <w:rPr>
                <w:rFonts w:ascii="Arial" w:hAnsi="Arial" w:cs="Arial"/>
              </w:rPr>
              <w:t>[nevyplnené]</w:t>
            </w:r>
          </w:p>
        </w:tc>
        <w:tc>
          <w:tcPr>
            <w:tcW w:w="4253" w:type="dxa"/>
          </w:tcPr>
          <w:p w14:paraId="7A84706D" w14:textId="77777777" w:rsidR="00325C73" w:rsidRPr="00C76FD9" w:rsidRDefault="00325C73" w:rsidP="00325C73">
            <w:pPr>
              <w:rPr>
                <w:rFonts w:ascii="Arial" w:hAnsi="Arial" w:cs="Arial"/>
              </w:rPr>
            </w:pPr>
            <w:r w:rsidRPr="00C76FD9">
              <w:rPr>
                <w:rFonts w:ascii="Arial" w:hAnsi="Arial" w:cs="Arial"/>
                <w:lang w:eastAsia="cs-CZ"/>
              </w:rPr>
              <w:t>Viď DEX.ME.20, ignoruje sa</w:t>
            </w:r>
          </w:p>
        </w:tc>
      </w:tr>
      <w:tr w:rsidR="00325C73" w:rsidRPr="00C76FD9" w14:paraId="4016750C" w14:textId="77777777" w:rsidTr="00325C73">
        <w:trPr>
          <w:trHeight w:val="340"/>
        </w:trPr>
        <w:tc>
          <w:tcPr>
            <w:tcW w:w="1843" w:type="dxa"/>
            <w:shd w:val="clear" w:color="auto" w:fill="auto"/>
            <w:noWrap/>
          </w:tcPr>
          <w:p w14:paraId="58FD9121" w14:textId="77777777" w:rsidR="00325C73" w:rsidRPr="00C76FD9" w:rsidRDefault="00325C73" w:rsidP="00325C73">
            <w:pPr>
              <w:rPr>
                <w:rFonts w:ascii="Arial" w:hAnsi="Arial" w:cs="Arial"/>
              </w:rPr>
            </w:pPr>
            <w:r w:rsidRPr="00C76FD9">
              <w:rPr>
                <w:rFonts w:ascii="Arial" w:hAnsi="Arial" w:cs="Arial"/>
              </w:rPr>
              <w:t>NOTE2_ID</w:t>
            </w:r>
          </w:p>
        </w:tc>
        <w:tc>
          <w:tcPr>
            <w:tcW w:w="1995" w:type="dxa"/>
          </w:tcPr>
          <w:p w14:paraId="12B5972D" w14:textId="77777777" w:rsidR="00325C73" w:rsidRPr="00C76FD9" w:rsidRDefault="00325C73" w:rsidP="00325C73">
            <w:pPr>
              <w:rPr>
                <w:rFonts w:ascii="Arial" w:hAnsi="Arial" w:cs="Arial"/>
              </w:rPr>
            </w:pPr>
            <w:r w:rsidRPr="00C76FD9">
              <w:rPr>
                <w:rFonts w:ascii="Arial" w:hAnsi="Arial" w:cs="Arial"/>
              </w:rPr>
              <w:t>[nevyplnené]</w:t>
            </w:r>
          </w:p>
        </w:tc>
        <w:tc>
          <w:tcPr>
            <w:tcW w:w="4253" w:type="dxa"/>
          </w:tcPr>
          <w:p w14:paraId="5B755A4F" w14:textId="77777777" w:rsidR="00325C73" w:rsidRPr="00C76FD9" w:rsidRDefault="00325C73" w:rsidP="00325C73">
            <w:pPr>
              <w:rPr>
                <w:rFonts w:ascii="Arial" w:hAnsi="Arial" w:cs="Arial"/>
              </w:rPr>
            </w:pPr>
            <w:r w:rsidRPr="00C76FD9">
              <w:rPr>
                <w:rFonts w:ascii="Arial" w:hAnsi="Arial" w:cs="Arial"/>
                <w:lang w:eastAsia="cs-CZ"/>
              </w:rPr>
              <w:t>Viď DEX.ME.20, ignoruje sa</w:t>
            </w:r>
          </w:p>
        </w:tc>
      </w:tr>
      <w:tr w:rsidR="00325C73" w:rsidRPr="00C76FD9" w14:paraId="5FB01381" w14:textId="77777777" w:rsidTr="00325C73">
        <w:trPr>
          <w:trHeight w:val="340"/>
        </w:trPr>
        <w:tc>
          <w:tcPr>
            <w:tcW w:w="1843" w:type="dxa"/>
            <w:shd w:val="clear" w:color="auto" w:fill="auto"/>
            <w:noWrap/>
          </w:tcPr>
          <w:p w14:paraId="389519DD" w14:textId="77777777" w:rsidR="00325C73" w:rsidRPr="00C76FD9" w:rsidRDefault="00325C73" w:rsidP="00325C73">
            <w:pPr>
              <w:rPr>
                <w:rFonts w:ascii="Arial" w:hAnsi="Arial" w:cs="Arial"/>
                <w:lang w:eastAsia="cs-CZ"/>
              </w:rPr>
            </w:pPr>
            <w:r w:rsidRPr="00C76FD9">
              <w:rPr>
                <w:rFonts w:ascii="Arial" w:hAnsi="Arial" w:cs="Arial"/>
              </w:rPr>
              <w:t>CITY_CODE</w:t>
            </w:r>
          </w:p>
        </w:tc>
        <w:tc>
          <w:tcPr>
            <w:tcW w:w="1995" w:type="dxa"/>
          </w:tcPr>
          <w:p w14:paraId="4B0DF838" w14:textId="77777777" w:rsidR="00325C73" w:rsidRPr="00C76FD9" w:rsidRDefault="00325C73" w:rsidP="00325C73">
            <w:pPr>
              <w:rPr>
                <w:rFonts w:ascii="Arial" w:hAnsi="Arial" w:cs="Arial"/>
                <w:b/>
                <w:lang w:eastAsia="cs-CZ"/>
              </w:rPr>
            </w:pPr>
            <w:r w:rsidRPr="00C76FD9">
              <w:rPr>
                <w:rFonts w:ascii="Arial" w:hAnsi="Arial" w:cs="Arial"/>
              </w:rPr>
              <w:t>200000002912</w:t>
            </w:r>
          </w:p>
        </w:tc>
        <w:tc>
          <w:tcPr>
            <w:tcW w:w="4253" w:type="dxa"/>
          </w:tcPr>
          <w:p w14:paraId="71F85A60"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1F779130" w14:textId="77777777" w:rsidTr="00325C73">
        <w:trPr>
          <w:trHeight w:val="340"/>
        </w:trPr>
        <w:tc>
          <w:tcPr>
            <w:tcW w:w="1843" w:type="dxa"/>
            <w:shd w:val="clear" w:color="auto" w:fill="auto"/>
            <w:noWrap/>
          </w:tcPr>
          <w:p w14:paraId="00E914CF" w14:textId="77777777" w:rsidR="00325C73" w:rsidRPr="00C76FD9" w:rsidRDefault="00325C73" w:rsidP="00325C73">
            <w:pPr>
              <w:rPr>
                <w:rFonts w:ascii="Arial" w:hAnsi="Arial" w:cs="Arial"/>
                <w:lang w:eastAsia="cs-CZ"/>
              </w:rPr>
            </w:pPr>
            <w:r w:rsidRPr="00C76FD9">
              <w:rPr>
                <w:rFonts w:ascii="Arial" w:hAnsi="Arial" w:cs="Arial"/>
              </w:rPr>
              <w:t>STREETCODE</w:t>
            </w:r>
          </w:p>
        </w:tc>
        <w:tc>
          <w:tcPr>
            <w:tcW w:w="1995" w:type="dxa"/>
          </w:tcPr>
          <w:p w14:paraId="08CFED9E" w14:textId="77777777" w:rsidR="00325C73" w:rsidRPr="00C76FD9" w:rsidRDefault="00325C73" w:rsidP="00325C73">
            <w:pPr>
              <w:rPr>
                <w:rFonts w:ascii="Arial" w:hAnsi="Arial" w:cs="Arial"/>
                <w:b/>
                <w:lang w:eastAsia="cs-CZ"/>
              </w:rPr>
            </w:pPr>
            <w:r w:rsidRPr="00C76FD9">
              <w:rPr>
                <w:rFonts w:ascii="Arial" w:hAnsi="Arial" w:cs="Arial"/>
              </w:rPr>
              <w:t>200000022942</w:t>
            </w:r>
          </w:p>
        </w:tc>
        <w:tc>
          <w:tcPr>
            <w:tcW w:w="4253" w:type="dxa"/>
          </w:tcPr>
          <w:p w14:paraId="2BDB8484"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7D75194C" w14:textId="77777777" w:rsidTr="00325C73">
        <w:trPr>
          <w:trHeight w:val="340"/>
        </w:trPr>
        <w:tc>
          <w:tcPr>
            <w:tcW w:w="1843" w:type="dxa"/>
            <w:shd w:val="clear" w:color="auto" w:fill="auto"/>
            <w:noWrap/>
          </w:tcPr>
          <w:p w14:paraId="4909965F" w14:textId="77777777" w:rsidR="00325C73" w:rsidRPr="00C76FD9" w:rsidRDefault="00325C73" w:rsidP="00325C73">
            <w:pPr>
              <w:rPr>
                <w:rFonts w:ascii="Arial" w:hAnsi="Arial" w:cs="Arial"/>
                <w:lang w:eastAsia="cs-CZ"/>
              </w:rPr>
            </w:pPr>
            <w:r w:rsidRPr="00C76FD9">
              <w:rPr>
                <w:rFonts w:ascii="Arial" w:hAnsi="Arial" w:cs="Arial"/>
              </w:rPr>
              <w:t>HOUSE_NUM1</w:t>
            </w:r>
          </w:p>
        </w:tc>
        <w:tc>
          <w:tcPr>
            <w:tcW w:w="1995" w:type="dxa"/>
          </w:tcPr>
          <w:p w14:paraId="0FDA97FD" w14:textId="77777777" w:rsidR="00325C73" w:rsidRPr="00C76FD9" w:rsidRDefault="00325C73" w:rsidP="00325C73">
            <w:pPr>
              <w:rPr>
                <w:rFonts w:ascii="Arial" w:hAnsi="Arial" w:cs="Arial"/>
                <w:b/>
                <w:lang w:eastAsia="cs-CZ"/>
              </w:rPr>
            </w:pPr>
            <w:r w:rsidRPr="00C76FD9">
              <w:rPr>
                <w:rFonts w:ascii="Arial" w:hAnsi="Arial" w:cs="Arial"/>
              </w:rPr>
              <w:t>117</w:t>
            </w:r>
          </w:p>
        </w:tc>
        <w:tc>
          <w:tcPr>
            <w:tcW w:w="4253" w:type="dxa"/>
          </w:tcPr>
          <w:p w14:paraId="50057C0F"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253EBEDB" w14:textId="77777777" w:rsidTr="00325C73">
        <w:trPr>
          <w:trHeight w:val="340"/>
        </w:trPr>
        <w:tc>
          <w:tcPr>
            <w:tcW w:w="1843" w:type="dxa"/>
            <w:shd w:val="clear" w:color="auto" w:fill="auto"/>
            <w:noWrap/>
          </w:tcPr>
          <w:p w14:paraId="10586E40" w14:textId="77777777" w:rsidR="00325C73" w:rsidRPr="00C76FD9" w:rsidRDefault="00325C73" w:rsidP="00325C73">
            <w:pPr>
              <w:rPr>
                <w:rFonts w:ascii="Arial" w:hAnsi="Arial" w:cs="Arial"/>
                <w:lang w:eastAsia="cs-CZ"/>
              </w:rPr>
            </w:pPr>
            <w:r w:rsidRPr="00C76FD9">
              <w:rPr>
                <w:rFonts w:ascii="Arial" w:hAnsi="Arial" w:cs="Arial"/>
              </w:rPr>
              <w:t>HOUSE_NUM2</w:t>
            </w:r>
          </w:p>
        </w:tc>
        <w:tc>
          <w:tcPr>
            <w:tcW w:w="1995" w:type="dxa"/>
          </w:tcPr>
          <w:p w14:paraId="2B8A479F" w14:textId="77777777" w:rsidR="00325C73" w:rsidRPr="00C76FD9" w:rsidRDefault="00325C73" w:rsidP="00325C73">
            <w:pPr>
              <w:rPr>
                <w:rFonts w:ascii="Arial" w:hAnsi="Arial" w:cs="Arial"/>
                <w:b/>
                <w:lang w:eastAsia="cs-CZ"/>
              </w:rPr>
            </w:pPr>
            <w:r w:rsidRPr="00C76FD9">
              <w:rPr>
                <w:rFonts w:ascii="Arial" w:hAnsi="Arial" w:cs="Arial"/>
              </w:rPr>
              <w:t>117</w:t>
            </w:r>
          </w:p>
        </w:tc>
        <w:tc>
          <w:tcPr>
            <w:tcW w:w="4253" w:type="dxa"/>
          </w:tcPr>
          <w:p w14:paraId="72EA6557"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584DD8D2" w14:textId="77777777" w:rsidTr="00325C73">
        <w:trPr>
          <w:trHeight w:val="340"/>
        </w:trPr>
        <w:tc>
          <w:tcPr>
            <w:tcW w:w="1843" w:type="dxa"/>
            <w:shd w:val="clear" w:color="auto" w:fill="auto"/>
            <w:noWrap/>
          </w:tcPr>
          <w:p w14:paraId="732CA1F6" w14:textId="77777777" w:rsidR="00325C73" w:rsidRPr="00C76FD9" w:rsidRDefault="00325C73" w:rsidP="00325C73">
            <w:pPr>
              <w:rPr>
                <w:rFonts w:ascii="Arial" w:hAnsi="Arial" w:cs="Arial"/>
              </w:rPr>
            </w:pPr>
            <w:r w:rsidRPr="00C76FD9">
              <w:rPr>
                <w:rFonts w:ascii="Arial" w:hAnsi="Arial" w:cs="Arial"/>
              </w:rPr>
              <w:t>ROOMNUMBER</w:t>
            </w:r>
          </w:p>
        </w:tc>
        <w:tc>
          <w:tcPr>
            <w:tcW w:w="1995" w:type="dxa"/>
          </w:tcPr>
          <w:p w14:paraId="124E425F" w14:textId="77777777" w:rsidR="00325C73" w:rsidRPr="00C76FD9" w:rsidRDefault="00325C73" w:rsidP="00325C73">
            <w:pPr>
              <w:rPr>
                <w:rFonts w:ascii="Arial" w:hAnsi="Arial" w:cs="Arial"/>
              </w:rPr>
            </w:pPr>
            <w:r w:rsidRPr="00C76FD9">
              <w:rPr>
                <w:rFonts w:ascii="Arial" w:hAnsi="Arial" w:cs="Arial"/>
              </w:rPr>
              <w:t>1</w:t>
            </w:r>
          </w:p>
        </w:tc>
        <w:tc>
          <w:tcPr>
            <w:tcW w:w="4253" w:type="dxa"/>
          </w:tcPr>
          <w:p w14:paraId="5F54EE7B" w14:textId="77777777" w:rsidR="00325C73" w:rsidRPr="00C76FD9" w:rsidRDefault="00325C73" w:rsidP="00325C73">
            <w:pPr>
              <w:rPr>
                <w:rFonts w:ascii="Arial" w:hAnsi="Arial" w:cs="Arial"/>
              </w:rPr>
            </w:pPr>
            <w:r w:rsidRPr="00C76FD9">
              <w:rPr>
                <w:rFonts w:ascii="Arial" w:hAnsi="Arial" w:cs="Arial"/>
                <w:lang w:eastAsia="cs-CZ"/>
              </w:rPr>
              <w:t>Viď DEX.ME.20, ignoruje sa</w:t>
            </w:r>
          </w:p>
        </w:tc>
      </w:tr>
      <w:tr w:rsidR="00325C73" w:rsidRPr="00C76FD9" w14:paraId="39BC0E9D" w14:textId="77777777" w:rsidTr="00325C73">
        <w:trPr>
          <w:trHeight w:val="340"/>
        </w:trPr>
        <w:tc>
          <w:tcPr>
            <w:tcW w:w="1843" w:type="dxa"/>
            <w:shd w:val="clear" w:color="auto" w:fill="auto"/>
            <w:noWrap/>
          </w:tcPr>
          <w:p w14:paraId="3D83DEF5" w14:textId="77777777" w:rsidR="00325C73" w:rsidRPr="00C76FD9" w:rsidRDefault="00325C73" w:rsidP="00325C73">
            <w:pPr>
              <w:rPr>
                <w:rFonts w:ascii="Arial" w:hAnsi="Arial" w:cs="Arial"/>
                <w:lang w:eastAsia="cs-CZ"/>
              </w:rPr>
            </w:pPr>
            <w:r w:rsidRPr="00C76FD9">
              <w:rPr>
                <w:rFonts w:ascii="Arial" w:hAnsi="Arial" w:cs="Arial"/>
              </w:rPr>
              <w:t>BP_NAME</w:t>
            </w:r>
          </w:p>
        </w:tc>
        <w:tc>
          <w:tcPr>
            <w:tcW w:w="1995" w:type="dxa"/>
          </w:tcPr>
          <w:p w14:paraId="070D41B6" w14:textId="77777777" w:rsidR="00325C73" w:rsidRPr="00C76FD9" w:rsidRDefault="00325C73" w:rsidP="00325C73">
            <w:pPr>
              <w:rPr>
                <w:rFonts w:ascii="Arial" w:hAnsi="Arial" w:cs="Arial"/>
                <w:b/>
                <w:lang w:eastAsia="cs-CZ"/>
              </w:rPr>
            </w:pPr>
            <w:r w:rsidRPr="00C76FD9">
              <w:rPr>
                <w:rFonts w:ascii="Arial" w:hAnsi="Arial" w:cs="Arial"/>
              </w:rPr>
              <w:t>ORGOVAN ALEXANDER</w:t>
            </w:r>
          </w:p>
        </w:tc>
        <w:tc>
          <w:tcPr>
            <w:tcW w:w="4253" w:type="dxa"/>
          </w:tcPr>
          <w:p w14:paraId="229E9B64"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6DA5B9CF" w14:textId="77777777" w:rsidTr="00325C73">
        <w:trPr>
          <w:trHeight w:val="340"/>
        </w:trPr>
        <w:tc>
          <w:tcPr>
            <w:tcW w:w="1843" w:type="dxa"/>
            <w:shd w:val="clear" w:color="auto" w:fill="auto"/>
            <w:noWrap/>
          </w:tcPr>
          <w:p w14:paraId="7E897B37" w14:textId="77777777" w:rsidR="00325C73" w:rsidRPr="00C76FD9" w:rsidRDefault="00325C73" w:rsidP="00325C73">
            <w:pPr>
              <w:rPr>
                <w:rFonts w:ascii="Arial" w:hAnsi="Arial" w:cs="Arial"/>
              </w:rPr>
            </w:pPr>
            <w:r w:rsidRPr="00C76FD9">
              <w:rPr>
                <w:rFonts w:ascii="Arial" w:hAnsi="Arial" w:cs="Arial"/>
              </w:rPr>
              <w:t>FLOOR</w:t>
            </w:r>
          </w:p>
        </w:tc>
        <w:tc>
          <w:tcPr>
            <w:tcW w:w="1995" w:type="dxa"/>
          </w:tcPr>
          <w:p w14:paraId="7B48F98B" w14:textId="77777777" w:rsidR="00325C73" w:rsidRPr="00C76FD9" w:rsidRDefault="00325C73" w:rsidP="00325C73">
            <w:pPr>
              <w:rPr>
                <w:rFonts w:ascii="Arial" w:hAnsi="Arial" w:cs="Arial"/>
              </w:rPr>
            </w:pPr>
            <w:r w:rsidRPr="00C76FD9">
              <w:rPr>
                <w:rFonts w:ascii="Arial" w:hAnsi="Arial" w:cs="Arial"/>
              </w:rPr>
              <w:t>RD</w:t>
            </w:r>
          </w:p>
        </w:tc>
        <w:tc>
          <w:tcPr>
            <w:tcW w:w="4253" w:type="dxa"/>
          </w:tcPr>
          <w:p w14:paraId="399A4068" w14:textId="77777777" w:rsidR="00325C73" w:rsidRPr="00C76FD9" w:rsidRDefault="00325C73" w:rsidP="00325C73">
            <w:pPr>
              <w:rPr>
                <w:rFonts w:ascii="Arial" w:hAnsi="Arial" w:cs="Arial"/>
              </w:rPr>
            </w:pPr>
            <w:r w:rsidRPr="00C76FD9">
              <w:rPr>
                <w:rFonts w:ascii="Arial" w:hAnsi="Arial" w:cs="Arial"/>
                <w:lang w:eastAsia="cs-CZ"/>
              </w:rPr>
              <w:t>Viď DEX.ME.20, ignoruje sa</w:t>
            </w:r>
          </w:p>
        </w:tc>
      </w:tr>
      <w:tr w:rsidR="00325C73" w:rsidRPr="00C76FD9" w14:paraId="5BA0E69F" w14:textId="77777777" w:rsidTr="00325C73">
        <w:trPr>
          <w:trHeight w:val="340"/>
        </w:trPr>
        <w:tc>
          <w:tcPr>
            <w:tcW w:w="1843" w:type="dxa"/>
            <w:shd w:val="clear" w:color="auto" w:fill="auto"/>
            <w:noWrap/>
          </w:tcPr>
          <w:p w14:paraId="09D626D9" w14:textId="77777777" w:rsidR="00325C73" w:rsidRPr="00C76FD9" w:rsidRDefault="00325C73" w:rsidP="00325C73">
            <w:pPr>
              <w:rPr>
                <w:rFonts w:ascii="Arial" w:hAnsi="Arial" w:cs="Arial"/>
                <w:lang w:eastAsia="cs-CZ"/>
              </w:rPr>
            </w:pPr>
            <w:r w:rsidRPr="00C76FD9">
              <w:rPr>
                <w:rFonts w:ascii="Arial" w:hAnsi="Arial" w:cs="Arial"/>
              </w:rPr>
              <w:t>STATE_LAST</w:t>
            </w:r>
          </w:p>
        </w:tc>
        <w:tc>
          <w:tcPr>
            <w:tcW w:w="1995" w:type="dxa"/>
          </w:tcPr>
          <w:p w14:paraId="779D14FE" w14:textId="77777777" w:rsidR="00325C73" w:rsidRPr="00C76FD9" w:rsidRDefault="00325C73" w:rsidP="00325C73">
            <w:pPr>
              <w:rPr>
                <w:rFonts w:ascii="Arial" w:hAnsi="Arial" w:cs="Arial"/>
                <w:b/>
                <w:lang w:eastAsia="cs-CZ"/>
              </w:rPr>
            </w:pPr>
            <w:r w:rsidRPr="00C76FD9">
              <w:rPr>
                <w:rFonts w:ascii="Arial" w:hAnsi="Arial" w:cs="Arial"/>
              </w:rPr>
              <w:t>19115</w:t>
            </w:r>
          </w:p>
        </w:tc>
        <w:tc>
          <w:tcPr>
            <w:tcW w:w="4253" w:type="dxa"/>
          </w:tcPr>
          <w:p w14:paraId="603B3D06"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7378A2F8" w14:textId="77777777" w:rsidTr="00325C73">
        <w:trPr>
          <w:trHeight w:val="340"/>
        </w:trPr>
        <w:tc>
          <w:tcPr>
            <w:tcW w:w="1843" w:type="dxa"/>
            <w:shd w:val="clear" w:color="auto" w:fill="auto"/>
            <w:noWrap/>
          </w:tcPr>
          <w:p w14:paraId="46BC3AA0" w14:textId="77777777" w:rsidR="00325C73" w:rsidRPr="00C76FD9" w:rsidRDefault="00325C73" w:rsidP="00325C73">
            <w:pPr>
              <w:rPr>
                <w:rFonts w:ascii="Arial" w:hAnsi="Arial" w:cs="Arial"/>
                <w:lang w:eastAsia="cs-CZ"/>
              </w:rPr>
            </w:pPr>
            <w:r w:rsidRPr="00C76FD9">
              <w:rPr>
                <w:rFonts w:ascii="Arial" w:hAnsi="Arial" w:cs="Arial"/>
              </w:rPr>
              <w:t xml:space="preserve">STATE_LAST_DAT </w:t>
            </w:r>
          </w:p>
        </w:tc>
        <w:tc>
          <w:tcPr>
            <w:tcW w:w="1995" w:type="dxa"/>
          </w:tcPr>
          <w:p w14:paraId="3E21F64C" w14:textId="77777777" w:rsidR="00325C73" w:rsidRPr="00C76FD9" w:rsidRDefault="00325C73" w:rsidP="00325C73">
            <w:pPr>
              <w:rPr>
                <w:rFonts w:ascii="Arial" w:hAnsi="Arial" w:cs="Arial"/>
                <w:b/>
                <w:lang w:eastAsia="cs-CZ"/>
              </w:rPr>
            </w:pPr>
            <w:r w:rsidRPr="00C76FD9">
              <w:rPr>
                <w:rFonts w:ascii="Arial" w:hAnsi="Arial" w:cs="Arial"/>
              </w:rPr>
              <w:t>20080118</w:t>
            </w:r>
          </w:p>
        </w:tc>
        <w:tc>
          <w:tcPr>
            <w:tcW w:w="4253" w:type="dxa"/>
          </w:tcPr>
          <w:p w14:paraId="37F2AA36"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418982B1" w14:textId="77777777" w:rsidTr="00325C73">
        <w:trPr>
          <w:trHeight w:val="340"/>
        </w:trPr>
        <w:tc>
          <w:tcPr>
            <w:tcW w:w="1843" w:type="dxa"/>
            <w:shd w:val="clear" w:color="auto" w:fill="auto"/>
            <w:noWrap/>
          </w:tcPr>
          <w:p w14:paraId="7610FDA0" w14:textId="77777777" w:rsidR="00325C73" w:rsidRPr="00C76FD9" w:rsidRDefault="00325C73" w:rsidP="00325C73">
            <w:pPr>
              <w:rPr>
                <w:rFonts w:ascii="Arial" w:hAnsi="Arial" w:cs="Arial"/>
                <w:lang w:eastAsia="cs-CZ"/>
              </w:rPr>
            </w:pPr>
            <w:r w:rsidRPr="00C76FD9">
              <w:rPr>
                <w:rFonts w:ascii="Arial" w:hAnsi="Arial" w:cs="Arial"/>
              </w:rPr>
              <w:t>STATE_LAST_MON</w:t>
            </w:r>
          </w:p>
        </w:tc>
        <w:tc>
          <w:tcPr>
            <w:tcW w:w="1995" w:type="dxa"/>
          </w:tcPr>
          <w:p w14:paraId="04DED4F2" w14:textId="77777777" w:rsidR="00325C73" w:rsidRPr="00C76FD9" w:rsidRDefault="00325C73" w:rsidP="00325C73">
            <w:pPr>
              <w:rPr>
                <w:rFonts w:ascii="Arial" w:hAnsi="Arial" w:cs="Arial"/>
                <w:b/>
                <w:lang w:eastAsia="cs-CZ"/>
              </w:rPr>
            </w:pPr>
            <w:r w:rsidRPr="00C76FD9">
              <w:rPr>
                <w:rFonts w:ascii="Arial" w:hAnsi="Arial" w:cs="Arial"/>
              </w:rPr>
              <w:t>22</w:t>
            </w:r>
          </w:p>
        </w:tc>
        <w:tc>
          <w:tcPr>
            <w:tcW w:w="4253" w:type="dxa"/>
          </w:tcPr>
          <w:p w14:paraId="739BF817"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485E411B" w14:textId="77777777" w:rsidTr="00325C73">
        <w:trPr>
          <w:trHeight w:val="340"/>
        </w:trPr>
        <w:tc>
          <w:tcPr>
            <w:tcW w:w="1843" w:type="dxa"/>
            <w:shd w:val="clear" w:color="auto" w:fill="auto"/>
            <w:noWrap/>
          </w:tcPr>
          <w:p w14:paraId="53678F59" w14:textId="77777777" w:rsidR="00325C73" w:rsidRPr="00C76FD9" w:rsidRDefault="00325C73" w:rsidP="00325C73">
            <w:pPr>
              <w:rPr>
                <w:rFonts w:ascii="Arial" w:hAnsi="Arial" w:cs="Arial"/>
                <w:lang w:eastAsia="cs-CZ"/>
              </w:rPr>
            </w:pPr>
            <w:r w:rsidRPr="00C76FD9">
              <w:rPr>
                <w:rFonts w:ascii="Arial" w:hAnsi="Arial" w:cs="Arial"/>
              </w:rPr>
              <w:t>ESTIMATED</w:t>
            </w:r>
          </w:p>
        </w:tc>
        <w:tc>
          <w:tcPr>
            <w:tcW w:w="1995" w:type="dxa"/>
          </w:tcPr>
          <w:p w14:paraId="46F33B5F" w14:textId="77777777" w:rsidR="00325C73" w:rsidRPr="00C76FD9" w:rsidRDefault="00325C73" w:rsidP="00325C73">
            <w:pPr>
              <w:rPr>
                <w:rFonts w:ascii="Arial" w:hAnsi="Arial" w:cs="Arial"/>
                <w:b/>
                <w:lang w:eastAsia="cs-CZ"/>
              </w:rPr>
            </w:pPr>
            <w:r w:rsidRPr="00C76FD9">
              <w:rPr>
                <w:rFonts w:ascii="Arial" w:hAnsi="Arial" w:cs="Arial"/>
              </w:rPr>
              <w:t>N</w:t>
            </w:r>
          </w:p>
        </w:tc>
        <w:tc>
          <w:tcPr>
            <w:tcW w:w="4253" w:type="dxa"/>
          </w:tcPr>
          <w:p w14:paraId="7C3996E1" w14:textId="77777777" w:rsidR="00325C73" w:rsidRPr="00C76FD9" w:rsidRDefault="00325C73" w:rsidP="00325C73">
            <w:pPr>
              <w:rPr>
                <w:rFonts w:ascii="Arial" w:hAnsi="Arial" w:cs="Arial"/>
              </w:rPr>
            </w:pPr>
            <w:r w:rsidRPr="00C76FD9">
              <w:rPr>
                <w:rFonts w:ascii="Arial" w:hAnsi="Arial" w:cs="Arial"/>
                <w:lang w:eastAsia="cs-CZ"/>
              </w:rPr>
              <w:t>Viď DEX.ME.20, ignoruje sa</w:t>
            </w:r>
          </w:p>
        </w:tc>
      </w:tr>
      <w:tr w:rsidR="00325C73" w:rsidRPr="00C76FD9" w14:paraId="472FA96F" w14:textId="77777777" w:rsidTr="00325C73">
        <w:trPr>
          <w:trHeight w:val="340"/>
        </w:trPr>
        <w:tc>
          <w:tcPr>
            <w:tcW w:w="1843" w:type="dxa"/>
            <w:shd w:val="clear" w:color="auto" w:fill="auto"/>
            <w:noWrap/>
          </w:tcPr>
          <w:p w14:paraId="62F47CF4" w14:textId="77777777" w:rsidR="00325C73" w:rsidRPr="00C76FD9" w:rsidRDefault="00325C73" w:rsidP="00325C73">
            <w:pPr>
              <w:rPr>
                <w:rFonts w:ascii="Arial" w:hAnsi="Arial" w:cs="Arial"/>
              </w:rPr>
            </w:pPr>
            <w:r w:rsidRPr="00C76FD9">
              <w:rPr>
                <w:rFonts w:ascii="Arial" w:hAnsi="Arial" w:cs="Arial"/>
              </w:rPr>
              <w:t>CONS_AFTER_INVOI</w:t>
            </w:r>
          </w:p>
        </w:tc>
        <w:tc>
          <w:tcPr>
            <w:tcW w:w="1995" w:type="dxa"/>
          </w:tcPr>
          <w:p w14:paraId="586A75CE" w14:textId="77777777" w:rsidR="00325C73" w:rsidRPr="00C76FD9" w:rsidRDefault="00325C73" w:rsidP="00325C73">
            <w:pPr>
              <w:rPr>
                <w:rFonts w:ascii="Arial" w:hAnsi="Arial" w:cs="Arial"/>
              </w:rPr>
            </w:pPr>
            <w:r w:rsidRPr="00C76FD9">
              <w:rPr>
                <w:rFonts w:ascii="Arial" w:hAnsi="Arial" w:cs="Arial"/>
              </w:rPr>
              <w:t>[nevyplnené]</w:t>
            </w:r>
          </w:p>
        </w:tc>
        <w:tc>
          <w:tcPr>
            <w:tcW w:w="4253" w:type="dxa"/>
          </w:tcPr>
          <w:p w14:paraId="07363F86" w14:textId="77777777" w:rsidR="00325C73" w:rsidRPr="00C76FD9" w:rsidRDefault="00325C73" w:rsidP="00325C73">
            <w:pPr>
              <w:rPr>
                <w:rFonts w:ascii="Arial" w:hAnsi="Arial" w:cs="Arial"/>
                <w:lang w:eastAsia="cs-CZ"/>
              </w:rPr>
            </w:pPr>
            <w:r w:rsidRPr="00C76FD9">
              <w:rPr>
                <w:rFonts w:ascii="Arial" w:hAnsi="Arial" w:cs="Arial"/>
                <w:lang w:eastAsia="cs-CZ"/>
              </w:rPr>
              <w:t>Viď DEX.ME.20, ignoruje sa</w:t>
            </w:r>
          </w:p>
        </w:tc>
      </w:tr>
      <w:tr w:rsidR="00325C73" w:rsidRPr="00C76FD9" w14:paraId="0CA8C8F2" w14:textId="77777777" w:rsidTr="00325C73">
        <w:trPr>
          <w:trHeight w:val="340"/>
        </w:trPr>
        <w:tc>
          <w:tcPr>
            <w:tcW w:w="1843" w:type="dxa"/>
            <w:shd w:val="clear" w:color="auto" w:fill="auto"/>
            <w:noWrap/>
          </w:tcPr>
          <w:p w14:paraId="0A83D22E" w14:textId="77777777" w:rsidR="00325C73" w:rsidRPr="00C76FD9" w:rsidRDefault="00325C73" w:rsidP="00325C73">
            <w:pPr>
              <w:rPr>
                <w:rFonts w:ascii="Arial" w:hAnsi="Arial" w:cs="Arial"/>
                <w:lang w:eastAsia="cs-CZ"/>
              </w:rPr>
            </w:pPr>
            <w:r w:rsidRPr="00C76FD9">
              <w:rPr>
                <w:rFonts w:ascii="Arial" w:hAnsi="Arial" w:cs="Arial"/>
              </w:rPr>
              <w:t>CONS_LAST_INVOI</w:t>
            </w:r>
          </w:p>
        </w:tc>
        <w:tc>
          <w:tcPr>
            <w:tcW w:w="1995" w:type="dxa"/>
          </w:tcPr>
          <w:p w14:paraId="7E22F3CB" w14:textId="77777777" w:rsidR="00325C73" w:rsidRPr="00C76FD9" w:rsidRDefault="00325C73" w:rsidP="00325C73">
            <w:pPr>
              <w:rPr>
                <w:rFonts w:ascii="Arial" w:hAnsi="Arial" w:cs="Arial"/>
                <w:b/>
                <w:lang w:eastAsia="cs-CZ"/>
              </w:rPr>
            </w:pPr>
            <w:r w:rsidRPr="00C76FD9">
              <w:rPr>
                <w:rFonts w:ascii="Arial" w:hAnsi="Arial" w:cs="Arial"/>
              </w:rPr>
              <w:t>2750</w:t>
            </w:r>
          </w:p>
        </w:tc>
        <w:tc>
          <w:tcPr>
            <w:tcW w:w="4253" w:type="dxa"/>
          </w:tcPr>
          <w:p w14:paraId="1DEF9EB8"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1A9F5A9A" w14:textId="77777777" w:rsidTr="00325C73">
        <w:trPr>
          <w:trHeight w:val="340"/>
        </w:trPr>
        <w:tc>
          <w:tcPr>
            <w:tcW w:w="1843" w:type="dxa"/>
            <w:shd w:val="clear" w:color="auto" w:fill="auto"/>
            <w:noWrap/>
          </w:tcPr>
          <w:p w14:paraId="4231A60F" w14:textId="77777777" w:rsidR="00325C73" w:rsidRPr="00C76FD9" w:rsidRDefault="00325C73" w:rsidP="00325C73">
            <w:pPr>
              <w:rPr>
                <w:rFonts w:ascii="Arial" w:hAnsi="Arial" w:cs="Arial"/>
                <w:lang w:eastAsia="cs-CZ"/>
              </w:rPr>
            </w:pPr>
            <w:r w:rsidRPr="00C76FD9">
              <w:rPr>
                <w:rFonts w:ascii="Arial" w:hAnsi="Arial" w:cs="Arial"/>
              </w:rPr>
              <w:t>ACCESSABILITY</w:t>
            </w:r>
          </w:p>
        </w:tc>
        <w:tc>
          <w:tcPr>
            <w:tcW w:w="1995" w:type="dxa"/>
          </w:tcPr>
          <w:p w14:paraId="05BC657E" w14:textId="77777777" w:rsidR="00325C73" w:rsidRPr="00C76FD9" w:rsidRDefault="00325C73" w:rsidP="00325C73">
            <w:pPr>
              <w:rPr>
                <w:rFonts w:ascii="Arial" w:hAnsi="Arial" w:cs="Arial"/>
                <w:b/>
                <w:lang w:eastAsia="cs-CZ"/>
              </w:rPr>
            </w:pPr>
            <w:r w:rsidRPr="00C76FD9">
              <w:rPr>
                <w:rFonts w:ascii="Arial" w:hAnsi="Arial" w:cs="Arial"/>
              </w:rPr>
              <w:t>0</w:t>
            </w:r>
          </w:p>
        </w:tc>
        <w:tc>
          <w:tcPr>
            <w:tcW w:w="4253" w:type="dxa"/>
          </w:tcPr>
          <w:p w14:paraId="278E56A9" w14:textId="77777777" w:rsidR="00325C73" w:rsidRPr="00C76FD9" w:rsidRDefault="00325C73" w:rsidP="00325C73">
            <w:pPr>
              <w:rPr>
                <w:rFonts w:ascii="Arial" w:hAnsi="Arial" w:cs="Arial"/>
                <w:lang w:eastAsia="cs-CZ"/>
              </w:rPr>
            </w:pPr>
            <w:r w:rsidRPr="00C76FD9">
              <w:rPr>
                <w:rFonts w:ascii="Arial" w:hAnsi="Arial" w:cs="Arial"/>
                <w:lang w:eastAsia="cs-CZ"/>
              </w:rPr>
              <w:t>Viď DEX.ME.20, ignoruje sa</w:t>
            </w:r>
          </w:p>
        </w:tc>
      </w:tr>
      <w:tr w:rsidR="00325C73" w:rsidRPr="00C76FD9" w14:paraId="66A81AB5" w14:textId="77777777" w:rsidTr="00325C73">
        <w:trPr>
          <w:trHeight w:val="340"/>
        </w:trPr>
        <w:tc>
          <w:tcPr>
            <w:tcW w:w="1843" w:type="dxa"/>
            <w:shd w:val="clear" w:color="auto" w:fill="auto"/>
            <w:noWrap/>
          </w:tcPr>
          <w:p w14:paraId="6E638B2D" w14:textId="77777777" w:rsidR="00325C73" w:rsidRPr="00C76FD9" w:rsidRDefault="00325C73" w:rsidP="00325C73">
            <w:pPr>
              <w:rPr>
                <w:rFonts w:ascii="Arial" w:hAnsi="Arial" w:cs="Arial"/>
                <w:lang w:eastAsia="cs-CZ"/>
              </w:rPr>
            </w:pPr>
            <w:r w:rsidRPr="00C76FD9">
              <w:rPr>
                <w:rFonts w:ascii="Arial" w:hAnsi="Arial" w:cs="Arial"/>
              </w:rPr>
              <w:t>AREA</w:t>
            </w:r>
          </w:p>
        </w:tc>
        <w:tc>
          <w:tcPr>
            <w:tcW w:w="1995" w:type="dxa"/>
          </w:tcPr>
          <w:p w14:paraId="7BDF3741" w14:textId="77777777" w:rsidR="00325C73" w:rsidRPr="00C76FD9" w:rsidRDefault="00325C73" w:rsidP="00325C73">
            <w:pPr>
              <w:rPr>
                <w:rFonts w:ascii="Arial" w:hAnsi="Arial" w:cs="Arial"/>
                <w:b/>
                <w:lang w:eastAsia="cs-CZ"/>
              </w:rPr>
            </w:pPr>
            <w:r w:rsidRPr="00C76FD9">
              <w:rPr>
                <w:rFonts w:ascii="Arial" w:hAnsi="Arial" w:cs="Arial"/>
              </w:rPr>
              <w:t>003</w:t>
            </w:r>
          </w:p>
        </w:tc>
        <w:tc>
          <w:tcPr>
            <w:tcW w:w="4253" w:type="dxa"/>
          </w:tcPr>
          <w:p w14:paraId="3D57A6D5"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691BA850" w14:textId="77777777" w:rsidTr="00325C73">
        <w:trPr>
          <w:trHeight w:val="340"/>
        </w:trPr>
        <w:tc>
          <w:tcPr>
            <w:tcW w:w="1843" w:type="dxa"/>
            <w:shd w:val="clear" w:color="auto" w:fill="auto"/>
            <w:noWrap/>
          </w:tcPr>
          <w:p w14:paraId="5A159015" w14:textId="77777777" w:rsidR="00325C73" w:rsidRPr="00C76FD9" w:rsidRDefault="00325C73" w:rsidP="00325C73">
            <w:pPr>
              <w:rPr>
                <w:rFonts w:ascii="Arial" w:hAnsi="Arial" w:cs="Arial"/>
                <w:lang w:eastAsia="cs-CZ"/>
              </w:rPr>
            </w:pPr>
            <w:r w:rsidRPr="00C76FD9">
              <w:rPr>
                <w:rFonts w:ascii="Arial" w:hAnsi="Arial" w:cs="Arial"/>
              </w:rPr>
              <w:t>CYCLE</w:t>
            </w:r>
          </w:p>
        </w:tc>
        <w:tc>
          <w:tcPr>
            <w:tcW w:w="1995" w:type="dxa"/>
          </w:tcPr>
          <w:p w14:paraId="084558EA" w14:textId="77777777" w:rsidR="00325C73" w:rsidRPr="00C76FD9" w:rsidRDefault="00325C73" w:rsidP="00325C73">
            <w:pPr>
              <w:rPr>
                <w:rFonts w:ascii="Arial" w:hAnsi="Arial" w:cs="Arial"/>
                <w:b/>
                <w:lang w:eastAsia="cs-CZ"/>
              </w:rPr>
            </w:pPr>
            <w:r w:rsidRPr="00C76FD9">
              <w:rPr>
                <w:rFonts w:ascii="Arial" w:hAnsi="Arial" w:cs="Arial"/>
              </w:rPr>
              <w:t>01</w:t>
            </w:r>
          </w:p>
        </w:tc>
        <w:tc>
          <w:tcPr>
            <w:tcW w:w="4253" w:type="dxa"/>
          </w:tcPr>
          <w:p w14:paraId="6770AFF8"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48B7DE6D" w14:textId="77777777" w:rsidTr="00325C73">
        <w:trPr>
          <w:trHeight w:val="340"/>
        </w:trPr>
        <w:tc>
          <w:tcPr>
            <w:tcW w:w="1843" w:type="dxa"/>
            <w:shd w:val="clear" w:color="auto" w:fill="auto"/>
            <w:noWrap/>
          </w:tcPr>
          <w:p w14:paraId="6515027E" w14:textId="77777777" w:rsidR="00325C73" w:rsidRPr="00C76FD9" w:rsidRDefault="00325C73" w:rsidP="00325C73">
            <w:pPr>
              <w:rPr>
                <w:rFonts w:ascii="Arial" w:hAnsi="Arial" w:cs="Arial"/>
                <w:lang w:eastAsia="cs-CZ"/>
              </w:rPr>
            </w:pPr>
            <w:r w:rsidRPr="00C76FD9">
              <w:rPr>
                <w:rFonts w:ascii="Arial" w:hAnsi="Arial" w:cs="Arial"/>
              </w:rPr>
              <w:t>CERTIF_YEAR</w:t>
            </w:r>
          </w:p>
        </w:tc>
        <w:tc>
          <w:tcPr>
            <w:tcW w:w="1995" w:type="dxa"/>
          </w:tcPr>
          <w:p w14:paraId="720D7828" w14:textId="77777777" w:rsidR="00325C73" w:rsidRPr="00C76FD9" w:rsidRDefault="00325C73" w:rsidP="00325C73">
            <w:pPr>
              <w:rPr>
                <w:rFonts w:ascii="Arial" w:hAnsi="Arial" w:cs="Arial"/>
                <w:b/>
                <w:lang w:eastAsia="cs-CZ"/>
              </w:rPr>
            </w:pPr>
            <w:r w:rsidRPr="00C76FD9">
              <w:rPr>
                <w:rFonts w:ascii="Arial" w:hAnsi="Arial" w:cs="Arial"/>
              </w:rPr>
              <w:t>1999</w:t>
            </w:r>
          </w:p>
        </w:tc>
        <w:tc>
          <w:tcPr>
            <w:tcW w:w="4253" w:type="dxa"/>
          </w:tcPr>
          <w:p w14:paraId="09C79550"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4E0599D4" w14:textId="77777777" w:rsidTr="00325C73">
        <w:trPr>
          <w:trHeight w:val="340"/>
        </w:trPr>
        <w:tc>
          <w:tcPr>
            <w:tcW w:w="1843" w:type="dxa"/>
            <w:shd w:val="clear" w:color="auto" w:fill="auto"/>
            <w:noWrap/>
          </w:tcPr>
          <w:p w14:paraId="50DCD68F" w14:textId="77777777" w:rsidR="00325C73" w:rsidRPr="00C76FD9" w:rsidRDefault="00325C73" w:rsidP="00325C73">
            <w:pPr>
              <w:rPr>
                <w:rFonts w:ascii="Arial" w:hAnsi="Arial" w:cs="Arial"/>
                <w:lang w:eastAsia="cs-CZ"/>
              </w:rPr>
            </w:pPr>
            <w:r w:rsidRPr="00C76FD9">
              <w:rPr>
                <w:rFonts w:ascii="Arial" w:hAnsi="Arial" w:cs="Arial"/>
              </w:rPr>
              <w:t>BP_TYP</w:t>
            </w:r>
          </w:p>
        </w:tc>
        <w:tc>
          <w:tcPr>
            <w:tcW w:w="1995" w:type="dxa"/>
          </w:tcPr>
          <w:p w14:paraId="4320196B" w14:textId="77777777" w:rsidR="00325C73" w:rsidRPr="00C76FD9" w:rsidRDefault="00325C73" w:rsidP="00325C73">
            <w:pPr>
              <w:rPr>
                <w:rFonts w:ascii="Arial" w:hAnsi="Arial" w:cs="Arial"/>
                <w:b/>
                <w:lang w:eastAsia="cs-CZ"/>
              </w:rPr>
            </w:pPr>
            <w:r w:rsidRPr="00C76FD9">
              <w:rPr>
                <w:rFonts w:ascii="Arial" w:hAnsi="Arial" w:cs="Arial"/>
              </w:rPr>
              <w:t>D</w:t>
            </w:r>
          </w:p>
        </w:tc>
        <w:tc>
          <w:tcPr>
            <w:tcW w:w="4253" w:type="dxa"/>
          </w:tcPr>
          <w:p w14:paraId="417C062C"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2FD66171" w14:textId="77777777" w:rsidTr="00325C73">
        <w:trPr>
          <w:trHeight w:val="340"/>
        </w:trPr>
        <w:tc>
          <w:tcPr>
            <w:tcW w:w="1843" w:type="dxa"/>
            <w:shd w:val="clear" w:color="auto" w:fill="auto"/>
            <w:noWrap/>
          </w:tcPr>
          <w:p w14:paraId="47EB3DAC" w14:textId="77777777" w:rsidR="00325C73" w:rsidRPr="00C76FD9" w:rsidRDefault="00325C73" w:rsidP="00325C73">
            <w:pPr>
              <w:rPr>
                <w:rFonts w:ascii="Arial" w:hAnsi="Arial" w:cs="Arial"/>
                <w:lang w:eastAsia="cs-CZ"/>
              </w:rPr>
            </w:pPr>
            <w:r w:rsidRPr="00C76FD9">
              <w:rPr>
                <w:rFonts w:ascii="Arial" w:hAnsi="Arial" w:cs="Arial"/>
              </w:rPr>
              <w:t>POD</w:t>
            </w:r>
          </w:p>
        </w:tc>
        <w:tc>
          <w:tcPr>
            <w:tcW w:w="1995" w:type="dxa"/>
          </w:tcPr>
          <w:p w14:paraId="26A9B94A" w14:textId="77777777" w:rsidR="00325C73" w:rsidRPr="00C76FD9" w:rsidRDefault="00325C73" w:rsidP="00325C73">
            <w:pPr>
              <w:rPr>
                <w:rFonts w:ascii="Arial" w:hAnsi="Arial" w:cs="Arial"/>
                <w:b/>
                <w:lang w:eastAsia="cs-CZ"/>
              </w:rPr>
            </w:pPr>
            <w:r w:rsidRPr="00C76FD9">
              <w:rPr>
                <w:rFonts w:ascii="Arial" w:hAnsi="Arial" w:cs="Arial"/>
              </w:rPr>
              <w:t>SKSPPDIS001123292211</w:t>
            </w:r>
          </w:p>
        </w:tc>
        <w:tc>
          <w:tcPr>
            <w:tcW w:w="4253" w:type="dxa"/>
          </w:tcPr>
          <w:p w14:paraId="58362280"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3EC1804C" w14:textId="77777777" w:rsidTr="00325C73">
        <w:trPr>
          <w:trHeight w:val="340"/>
        </w:trPr>
        <w:tc>
          <w:tcPr>
            <w:tcW w:w="1843" w:type="dxa"/>
            <w:shd w:val="clear" w:color="auto" w:fill="auto"/>
            <w:noWrap/>
          </w:tcPr>
          <w:p w14:paraId="4E64F6D4" w14:textId="77777777" w:rsidR="00325C73" w:rsidRPr="00C76FD9" w:rsidRDefault="00325C73" w:rsidP="00325C73">
            <w:pPr>
              <w:rPr>
                <w:rFonts w:ascii="Arial" w:hAnsi="Arial" w:cs="Arial"/>
              </w:rPr>
            </w:pPr>
            <w:r w:rsidRPr="00C76FD9">
              <w:rPr>
                <w:rFonts w:ascii="Arial" w:hAnsi="Arial" w:cs="Arial"/>
              </w:rPr>
              <w:t>EOL</w:t>
            </w:r>
          </w:p>
        </w:tc>
        <w:tc>
          <w:tcPr>
            <w:tcW w:w="1995" w:type="dxa"/>
          </w:tcPr>
          <w:p w14:paraId="125E077F" w14:textId="77777777" w:rsidR="00325C73" w:rsidRPr="00C76FD9" w:rsidRDefault="00325C73" w:rsidP="00325C73">
            <w:pPr>
              <w:rPr>
                <w:rFonts w:ascii="Arial" w:hAnsi="Arial" w:cs="Arial"/>
              </w:rPr>
            </w:pPr>
          </w:p>
        </w:tc>
        <w:tc>
          <w:tcPr>
            <w:tcW w:w="4253" w:type="dxa"/>
          </w:tcPr>
          <w:p w14:paraId="3C525CDE" w14:textId="77777777" w:rsidR="00325C73" w:rsidRPr="00C76FD9" w:rsidRDefault="00325C73" w:rsidP="00325C73">
            <w:pPr>
              <w:rPr>
                <w:rFonts w:ascii="Arial" w:hAnsi="Arial" w:cs="Arial"/>
              </w:rPr>
            </w:pPr>
            <w:r w:rsidRPr="00C76FD9">
              <w:rPr>
                <w:rFonts w:ascii="Arial" w:hAnsi="Arial" w:cs="Arial"/>
                <w:lang w:eastAsia="cs-CZ"/>
              </w:rPr>
              <w:t>Viď DEX.ME.20, ignoruje sa</w:t>
            </w:r>
          </w:p>
        </w:tc>
      </w:tr>
      <w:tr w:rsidR="00325C73" w:rsidRPr="00C76FD9" w14:paraId="7BBC3F90" w14:textId="77777777" w:rsidTr="00325C73">
        <w:trPr>
          <w:trHeight w:val="340"/>
        </w:trPr>
        <w:tc>
          <w:tcPr>
            <w:tcW w:w="1843" w:type="dxa"/>
            <w:shd w:val="clear" w:color="auto" w:fill="auto"/>
            <w:noWrap/>
          </w:tcPr>
          <w:p w14:paraId="2063C0AC" w14:textId="77777777" w:rsidR="00325C73" w:rsidRPr="00C76FD9" w:rsidRDefault="00325C73" w:rsidP="00325C73">
            <w:pPr>
              <w:rPr>
                <w:rFonts w:ascii="Arial" w:hAnsi="Arial" w:cs="Arial"/>
              </w:rPr>
            </w:pPr>
            <w:r w:rsidRPr="00C76FD9">
              <w:rPr>
                <w:rFonts w:ascii="Arial" w:hAnsi="Arial" w:cs="Arial"/>
              </w:rPr>
              <w:t>ORDER_ABLEINH</w:t>
            </w:r>
          </w:p>
        </w:tc>
        <w:tc>
          <w:tcPr>
            <w:tcW w:w="1995" w:type="dxa"/>
          </w:tcPr>
          <w:p w14:paraId="2DE350E4" w14:textId="77777777" w:rsidR="00325C73" w:rsidRPr="00C76FD9" w:rsidRDefault="00325C73" w:rsidP="00325C73">
            <w:pPr>
              <w:rPr>
                <w:rFonts w:ascii="Arial" w:hAnsi="Arial" w:cs="Arial"/>
              </w:rPr>
            </w:pPr>
          </w:p>
        </w:tc>
        <w:tc>
          <w:tcPr>
            <w:tcW w:w="4253" w:type="dxa"/>
          </w:tcPr>
          <w:p w14:paraId="04A2FC78" w14:textId="77777777" w:rsidR="00325C73" w:rsidRPr="00C76FD9" w:rsidRDefault="00325C73" w:rsidP="00325C73">
            <w:pPr>
              <w:rPr>
                <w:rFonts w:ascii="Arial" w:hAnsi="Arial" w:cs="Arial"/>
              </w:rPr>
            </w:pPr>
            <w:r w:rsidRPr="00C76FD9">
              <w:rPr>
                <w:rFonts w:ascii="Arial" w:hAnsi="Arial" w:cs="Arial"/>
                <w:lang w:eastAsia="cs-CZ"/>
              </w:rPr>
              <w:t>Viď DEX.ME.20, ignoruje sa</w:t>
            </w:r>
          </w:p>
        </w:tc>
      </w:tr>
      <w:tr w:rsidR="00325C73" w:rsidRPr="00C76FD9" w14:paraId="6646F42F" w14:textId="77777777" w:rsidTr="00325C73">
        <w:trPr>
          <w:trHeight w:val="340"/>
        </w:trPr>
        <w:tc>
          <w:tcPr>
            <w:tcW w:w="1843" w:type="dxa"/>
            <w:shd w:val="clear" w:color="auto" w:fill="auto"/>
            <w:noWrap/>
          </w:tcPr>
          <w:p w14:paraId="7FDF6B73" w14:textId="77777777" w:rsidR="00325C73" w:rsidRPr="00C76FD9" w:rsidRDefault="00325C73" w:rsidP="00325C73">
            <w:pPr>
              <w:rPr>
                <w:rFonts w:ascii="Arial" w:hAnsi="Arial" w:cs="Arial"/>
              </w:rPr>
            </w:pPr>
            <w:r w:rsidRPr="00C76FD9">
              <w:rPr>
                <w:rFonts w:ascii="Arial" w:hAnsi="Arial" w:cs="Arial"/>
              </w:rPr>
              <w:t>ORDER_CITY1</w:t>
            </w:r>
          </w:p>
        </w:tc>
        <w:tc>
          <w:tcPr>
            <w:tcW w:w="1995" w:type="dxa"/>
          </w:tcPr>
          <w:p w14:paraId="392A0999" w14:textId="77777777" w:rsidR="00325C73" w:rsidRPr="00C76FD9" w:rsidRDefault="00325C73" w:rsidP="00325C73">
            <w:pPr>
              <w:rPr>
                <w:rFonts w:ascii="Arial" w:hAnsi="Arial" w:cs="Arial"/>
              </w:rPr>
            </w:pPr>
          </w:p>
        </w:tc>
        <w:tc>
          <w:tcPr>
            <w:tcW w:w="4253" w:type="dxa"/>
          </w:tcPr>
          <w:p w14:paraId="1CBEFEF0" w14:textId="77777777" w:rsidR="00325C73" w:rsidRPr="00C76FD9" w:rsidRDefault="00325C73" w:rsidP="00325C73">
            <w:pPr>
              <w:rPr>
                <w:rFonts w:ascii="Arial" w:hAnsi="Arial" w:cs="Arial"/>
              </w:rPr>
            </w:pPr>
            <w:r w:rsidRPr="00C76FD9">
              <w:rPr>
                <w:rFonts w:ascii="Arial" w:hAnsi="Arial" w:cs="Arial"/>
                <w:lang w:eastAsia="cs-CZ"/>
              </w:rPr>
              <w:t>Viď DEX.ME.20, ignoruje sa</w:t>
            </w:r>
          </w:p>
        </w:tc>
      </w:tr>
      <w:tr w:rsidR="00325C73" w:rsidRPr="00C76FD9" w14:paraId="3CDAB9D5" w14:textId="77777777" w:rsidTr="00325C73">
        <w:trPr>
          <w:trHeight w:val="340"/>
        </w:trPr>
        <w:tc>
          <w:tcPr>
            <w:tcW w:w="1843" w:type="dxa"/>
            <w:shd w:val="clear" w:color="auto" w:fill="auto"/>
            <w:noWrap/>
          </w:tcPr>
          <w:p w14:paraId="4B12955A" w14:textId="77777777" w:rsidR="00325C73" w:rsidRPr="00C76FD9" w:rsidRDefault="00325C73" w:rsidP="00325C73">
            <w:pPr>
              <w:rPr>
                <w:rFonts w:ascii="Arial" w:hAnsi="Arial" w:cs="Arial"/>
              </w:rPr>
            </w:pPr>
            <w:r w:rsidRPr="00C76FD9">
              <w:rPr>
                <w:rFonts w:ascii="Arial" w:hAnsi="Arial" w:cs="Arial"/>
              </w:rPr>
              <w:t>ORDER_STREET</w:t>
            </w:r>
          </w:p>
        </w:tc>
        <w:tc>
          <w:tcPr>
            <w:tcW w:w="1995" w:type="dxa"/>
          </w:tcPr>
          <w:p w14:paraId="22F87537" w14:textId="77777777" w:rsidR="00325C73" w:rsidRPr="00C76FD9" w:rsidRDefault="00325C73" w:rsidP="00325C73">
            <w:pPr>
              <w:rPr>
                <w:rFonts w:ascii="Arial" w:hAnsi="Arial" w:cs="Arial"/>
              </w:rPr>
            </w:pPr>
          </w:p>
        </w:tc>
        <w:tc>
          <w:tcPr>
            <w:tcW w:w="4253" w:type="dxa"/>
          </w:tcPr>
          <w:p w14:paraId="30B57874" w14:textId="77777777" w:rsidR="00325C73" w:rsidRPr="00C76FD9" w:rsidRDefault="00325C73" w:rsidP="00325C73">
            <w:pPr>
              <w:rPr>
                <w:rFonts w:ascii="Arial" w:hAnsi="Arial" w:cs="Arial"/>
              </w:rPr>
            </w:pPr>
            <w:r w:rsidRPr="00C76FD9">
              <w:rPr>
                <w:rFonts w:ascii="Arial" w:hAnsi="Arial" w:cs="Arial"/>
                <w:lang w:eastAsia="cs-CZ"/>
              </w:rPr>
              <w:t>Viď DEX.ME.20, ignoruje sa</w:t>
            </w:r>
          </w:p>
        </w:tc>
      </w:tr>
      <w:tr w:rsidR="00325C73" w:rsidRPr="00C76FD9" w14:paraId="55DFBFD6" w14:textId="77777777" w:rsidTr="00325C73">
        <w:trPr>
          <w:trHeight w:val="340"/>
        </w:trPr>
        <w:tc>
          <w:tcPr>
            <w:tcW w:w="1843" w:type="dxa"/>
            <w:shd w:val="clear" w:color="auto" w:fill="auto"/>
            <w:noWrap/>
          </w:tcPr>
          <w:p w14:paraId="2E17E2FE" w14:textId="77777777" w:rsidR="00325C73" w:rsidRPr="00C76FD9" w:rsidRDefault="00325C73" w:rsidP="00325C73">
            <w:pPr>
              <w:rPr>
                <w:rFonts w:ascii="Arial" w:hAnsi="Arial" w:cs="Arial"/>
              </w:rPr>
            </w:pPr>
            <w:r w:rsidRPr="00C76FD9">
              <w:rPr>
                <w:rFonts w:ascii="Arial" w:hAnsi="Arial" w:cs="Arial"/>
              </w:rPr>
              <w:t>ORDER_NUM1</w:t>
            </w:r>
          </w:p>
        </w:tc>
        <w:tc>
          <w:tcPr>
            <w:tcW w:w="1995" w:type="dxa"/>
          </w:tcPr>
          <w:p w14:paraId="656BF01B" w14:textId="77777777" w:rsidR="00325C73" w:rsidRPr="00C76FD9" w:rsidRDefault="00325C73" w:rsidP="00325C73">
            <w:pPr>
              <w:rPr>
                <w:rFonts w:ascii="Arial" w:hAnsi="Arial" w:cs="Arial"/>
              </w:rPr>
            </w:pPr>
          </w:p>
        </w:tc>
        <w:tc>
          <w:tcPr>
            <w:tcW w:w="4253" w:type="dxa"/>
          </w:tcPr>
          <w:p w14:paraId="78E720BC" w14:textId="77777777" w:rsidR="00325C73" w:rsidRPr="00C76FD9" w:rsidRDefault="00325C73" w:rsidP="00325C73">
            <w:pPr>
              <w:rPr>
                <w:rFonts w:ascii="Arial" w:hAnsi="Arial" w:cs="Arial"/>
              </w:rPr>
            </w:pPr>
            <w:r w:rsidRPr="00C76FD9">
              <w:rPr>
                <w:rFonts w:ascii="Arial" w:hAnsi="Arial" w:cs="Arial"/>
                <w:lang w:eastAsia="cs-CZ"/>
              </w:rPr>
              <w:t>Viď DEX.ME.20, ignoruje sa</w:t>
            </w:r>
          </w:p>
        </w:tc>
      </w:tr>
      <w:tr w:rsidR="00325C73" w:rsidRPr="00C76FD9" w14:paraId="3DBC363E" w14:textId="77777777" w:rsidTr="00325C73">
        <w:trPr>
          <w:trHeight w:val="340"/>
        </w:trPr>
        <w:tc>
          <w:tcPr>
            <w:tcW w:w="1843" w:type="dxa"/>
            <w:shd w:val="clear" w:color="auto" w:fill="auto"/>
            <w:noWrap/>
          </w:tcPr>
          <w:p w14:paraId="03CF522F" w14:textId="77777777" w:rsidR="00325C73" w:rsidRPr="00C76FD9" w:rsidRDefault="00325C73" w:rsidP="00325C73">
            <w:pPr>
              <w:rPr>
                <w:rFonts w:ascii="Arial" w:hAnsi="Arial" w:cs="Arial"/>
              </w:rPr>
            </w:pPr>
            <w:r w:rsidRPr="00C76FD9">
              <w:rPr>
                <w:rFonts w:ascii="Arial" w:hAnsi="Arial" w:cs="Arial"/>
              </w:rPr>
              <w:t>ORDER_NUM2</w:t>
            </w:r>
          </w:p>
        </w:tc>
        <w:tc>
          <w:tcPr>
            <w:tcW w:w="1995" w:type="dxa"/>
          </w:tcPr>
          <w:p w14:paraId="43907598" w14:textId="77777777" w:rsidR="00325C73" w:rsidRPr="00C76FD9" w:rsidRDefault="00325C73" w:rsidP="00325C73">
            <w:pPr>
              <w:rPr>
                <w:rFonts w:ascii="Arial" w:hAnsi="Arial" w:cs="Arial"/>
              </w:rPr>
            </w:pPr>
          </w:p>
        </w:tc>
        <w:tc>
          <w:tcPr>
            <w:tcW w:w="4253" w:type="dxa"/>
          </w:tcPr>
          <w:p w14:paraId="17FC1B9E" w14:textId="77777777" w:rsidR="00325C73" w:rsidRPr="00C76FD9" w:rsidRDefault="00325C73" w:rsidP="00325C73">
            <w:pPr>
              <w:rPr>
                <w:rFonts w:ascii="Arial" w:hAnsi="Arial" w:cs="Arial"/>
              </w:rPr>
            </w:pPr>
            <w:r w:rsidRPr="00C76FD9">
              <w:rPr>
                <w:rFonts w:ascii="Arial" w:hAnsi="Arial" w:cs="Arial"/>
                <w:lang w:eastAsia="cs-CZ"/>
              </w:rPr>
              <w:t>Viď DEX.ME.20, ignoruje sa</w:t>
            </w:r>
          </w:p>
        </w:tc>
      </w:tr>
      <w:tr w:rsidR="00325C73" w:rsidRPr="00C76FD9" w14:paraId="5DA7C6C1" w14:textId="77777777" w:rsidTr="00325C73">
        <w:trPr>
          <w:trHeight w:val="340"/>
        </w:trPr>
        <w:tc>
          <w:tcPr>
            <w:tcW w:w="1843" w:type="dxa"/>
            <w:shd w:val="clear" w:color="auto" w:fill="auto"/>
            <w:noWrap/>
          </w:tcPr>
          <w:p w14:paraId="7879CB0D" w14:textId="77777777" w:rsidR="00325C73" w:rsidRPr="00C76FD9" w:rsidRDefault="00325C73" w:rsidP="00325C73">
            <w:pPr>
              <w:rPr>
                <w:rFonts w:ascii="Arial" w:hAnsi="Arial" w:cs="Arial"/>
              </w:rPr>
            </w:pPr>
            <w:r w:rsidRPr="00C76FD9">
              <w:rPr>
                <w:rFonts w:ascii="Arial" w:hAnsi="Arial" w:cs="Arial"/>
              </w:rPr>
              <w:t>ORDER_FLOOR</w:t>
            </w:r>
          </w:p>
        </w:tc>
        <w:tc>
          <w:tcPr>
            <w:tcW w:w="1995" w:type="dxa"/>
          </w:tcPr>
          <w:p w14:paraId="736FAC74" w14:textId="77777777" w:rsidR="00325C73" w:rsidRPr="00C76FD9" w:rsidRDefault="00325C73" w:rsidP="00325C73">
            <w:pPr>
              <w:rPr>
                <w:rFonts w:ascii="Arial" w:hAnsi="Arial" w:cs="Arial"/>
              </w:rPr>
            </w:pPr>
          </w:p>
        </w:tc>
        <w:tc>
          <w:tcPr>
            <w:tcW w:w="4253" w:type="dxa"/>
          </w:tcPr>
          <w:p w14:paraId="1E37CC5D" w14:textId="77777777" w:rsidR="00325C73" w:rsidRPr="00C76FD9" w:rsidRDefault="00325C73" w:rsidP="00325C73">
            <w:pPr>
              <w:rPr>
                <w:rFonts w:ascii="Arial" w:hAnsi="Arial" w:cs="Arial"/>
              </w:rPr>
            </w:pPr>
            <w:r w:rsidRPr="00C76FD9">
              <w:rPr>
                <w:rFonts w:ascii="Arial" w:hAnsi="Arial" w:cs="Arial"/>
                <w:lang w:eastAsia="cs-CZ"/>
              </w:rPr>
              <w:t>Viď DEX.ME.20, ignoruje sa</w:t>
            </w:r>
          </w:p>
        </w:tc>
      </w:tr>
      <w:tr w:rsidR="00325C73" w:rsidRPr="00C76FD9" w14:paraId="7CEF8A4B" w14:textId="77777777" w:rsidTr="00325C73">
        <w:trPr>
          <w:trHeight w:val="340"/>
        </w:trPr>
        <w:tc>
          <w:tcPr>
            <w:tcW w:w="1843" w:type="dxa"/>
            <w:shd w:val="clear" w:color="auto" w:fill="auto"/>
            <w:noWrap/>
          </w:tcPr>
          <w:p w14:paraId="0880B215" w14:textId="77777777" w:rsidR="00325C73" w:rsidRPr="00C76FD9" w:rsidRDefault="00325C73" w:rsidP="00325C73">
            <w:pPr>
              <w:rPr>
                <w:rFonts w:ascii="Arial" w:hAnsi="Arial" w:cs="Arial"/>
                <w:lang w:eastAsia="cs-CZ"/>
              </w:rPr>
            </w:pPr>
            <w:r w:rsidRPr="00C76FD9">
              <w:rPr>
                <w:rFonts w:ascii="Arial" w:hAnsi="Arial" w:cs="Arial"/>
              </w:rPr>
              <w:t>VSTELLE</w:t>
            </w:r>
          </w:p>
        </w:tc>
        <w:tc>
          <w:tcPr>
            <w:tcW w:w="1995" w:type="dxa"/>
          </w:tcPr>
          <w:p w14:paraId="4C3C8C8C" w14:textId="77777777" w:rsidR="00325C73" w:rsidRPr="00C76FD9" w:rsidRDefault="00325C73" w:rsidP="00325C73">
            <w:pPr>
              <w:rPr>
                <w:rFonts w:ascii="Arial" w:hAnsi="Arial" w:cs="Arial"/>
                <w:b/>
                <w:lang w:eastAsia="cs-CZ"/>
              </w:rPr>
            </w:pPr>
            <w:r w:rsidRPr="00C76FD9">
              <w:rPr>
                <w:rFonts w:ascii="Arial" w:hAnsi="Arial" w:cs="Arial"/>
              </w:rPr>
              <w:t>3101368439</w:t>
            </w:r>
          </w:p>
        </w:tc>
        <w:tc>
          <w:tcPr>
            <w:tcW w:w="4253" w:type="dxa"/>
          </w:tcPr>
          <w:p w14:paraId="49E8A42F"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2FA57D53" w14:textId="77777777" w:rsidTr="00325C73">
        <w:trPr>
          <w:trHeight w:val="340"/>
        </w:trPr>
        <w:tc>
          <w:tcPr>
            <w:tcW w:w="1843" w:type="dxa"/>
            <w:shd w:val="clear" w:color="auto" w:fill="auto"/>
            <w:noWrap/>
          </w:tcPr>
          <w:p w14:paraId="0C995CAE" w14:textId="77777777" w:rsidR="00325C73" w:rsidRPr="00C76FD9" w:rsidRDefault="00325C73" w:rsidP="00325C73">
            <w:pPr>
              <w:rPr>
                <w:rFonts w:ascii="Arial" w:hAnsi="Arial" w:cs="Arial"/>
                <w:lang w:eastAsia="cs-CZ"/>
              </w:rPr>
            </w:pPr>
            <w:r w:rsidRPr="00C76FD9">
              <w:rPr>
                <w:rFonts w:ascii="Arial" w:hAnsi="Arial" w:cs="Arial"/>
              </w:rPr>
              <w:t>ABLBELNR</w:t>
            </w:r>
          </w:p>
        </w:tc>
        <w:tc>
          <w:tcPr>
            <w:tcW w:w="1995" w:type="dxa"/>
          </w:tcPr>
          <w:p w14:paraId="72853562" w14:textId="77777777" w:rsidR="00325C73" w:rsidRPr="00C76FD9" w:rsidRDefault="00325C73" w:rsidP="00325C73">
            <w:pPr>
              <w:rPr>
                <w:rFonts w:ascii="Arial" w:hAnsi="Arial" w:cs="Arial"/>
                <w:b/>
                <w:lang w:eastAsia="cs-CZ"/>
              </w:rPr>
            </w:pPr>
            <w:r w:rsidRPr="00C76FD9">
              <w:rPr>
                <w:rFonts w:ascii="Arial" w:hAnsi="Arial" w:cs="Arial"/>
              </w:rPr>
              <w:t>00000000000045116657</w:t>
            </w:r>
          </w:p>
        </w:tc>
        <w:tc>
          <w:tcPr>
            <w:tcW w:w="4253" w:type="dxa"/>
          </w:tcPr>
          <w:p w14:paraId="7B5DD6F3" w14:textId="77777777" w:rsidR="00325C73" w:rsidRPr="00C76FD9" w:rsidRDefault="00325C73" w:rsidP="00325C73">
            <w:pPr>
              <w:rPr>
                <w:rFonts w:ascii="Arial" w:hAnsi="Arial" w:cs="Arial"/>
                <w:lang w:eastAsia="cs-CZ"/>
              </w:rPr>
            </w:pPr>
            <w:r w:rsidRPr="00C76FD9">
              <w:rPr>
                <w:rFonts w:ascii="Arial" w:hAnsi="Arial" w:cs="Arial"/>
                <w:lang w:eastAsia="cs-CZ"/>
              </w:rPr>
              <w:t>Viď DEX.ME.20</w:t>
            </w:r>
          </w:p>
          <w:p w14:paraId="5A0C2D46" w14:textId="77777777" w:rsidR="00325C73" w:rsidRPr="00C76FD9" w:rsidRDefault="00325C73" w:rsidP="00325C73">
            <w:pPr>
              <w:rPr>
                <w:rFonts w:ascii="Arial" w:hAnsi="Arial" w:cs="Arial"/>
                <w:b/>
                <w:lang w:eastAsia="cs-CZ"/>
              </w:rPr>
            </w:pPr>
          </w:p>
          <w:p w14:paraId="2031C028" w14:textId="77777777" w:rsidR="00325C73" w:rsidRPr="00C76FD9" w:rsidRDefault="00325C73" w:rsidP="00325C73">
            <w:pPr>
              <w:rPr>
                <w:rFonts w:ascii="Arial" w:hAnsi="Arial" w:cs="Arial"/>
                <w:lang w:eastAsia="cs-CZ"/>
              </w:rPr>
            </w:pPr>
            <w:r w:rsidRPr="00C76FD9">
              <w:rPr>
                <w:rFonts w:ascii="Arial" w:hAnsi="Arial" w:cs="Arial"/>
                <w:lang w:eastAsia="cs-CZ"/>
              </w:rPr>
              <w:t>Použije sa pre dohľadanie príkazu na odpočet.</w:t>
            </w:r>
          </w:p>
        </w:tc>
      </w:tr>
      <w:tr w:rsidR="00325C73" w:rsidRPr="00C76FD9" w14:paraId="7164390C" w14:textId="77777777" w:rsidTr="00325C73">
        <w:trPr>
          <w:trHeight w:val="340"/>
        </w:trPr>
        <w:tc>
          <w:tcPr>
            <w:tcW w:w="1843" w:type="dxa"/>
            <w:shd w:val="clear" w:color="auto" w:fill="auto"/>
            <w:noWrap/>
          </w:tcPr>
          <w:p w14:paraId="7AC594DE" w14:textId="77777777" w:rsidR="00325C73" w:rsidRPr="00C76FD9" w:rsidRDefault="00325C73" w:rsidP="00325C73">
            <w:pPr>
              <w:rPr>
                <w:rFonts w:ascii="Arial" w:hAnsi="Arial" w:cs="Arial"/>
                <w:lang w:eastAsia="cs-CZ"/>
              </w:rPr>
            </w:pPr>
            <w:r w:rsidRPr="00C76FD9">
              <w:rPr>
                <w:rFonts w:ascii="Arial" w:hAnsi="Arial" w:cs="Arial"/>
                <w:lang w:eastAsia="cs-CZ"/>
              </w:rPr>
              <w:t>STATE_ACTUAL</w:t>
            </w:r>
          </w:p>
        </w:tc>
        <w:tc>
          <w:tcPr>
            <w:tcW w:w="1995" w:type="dxa"/>
          </w:tcPr>
          <w:p w14:paraId="08ECFFF0" w14:textId="77777777" w:rsidR="00325C73" w:rsidRPr="00C76FD9" w:rsidRDefault="00325C73" w:rsidP="00325C73">
            <w:pPr>
              <w:rPr>
                <w:rFonts w:ascii="Arial" w:hAnsi="Arial" w:cs="Arial"/>
                <w:b/>
                <w:lang w:eastAsia="cs-CZ"/>
              </w:rPr>
            </w:pPr>
            <w:r w:rsidRPr="00C76FD9">
              <w:rPr>
                <w:rFonts w:ascii="Arial" w:hAnsi="Arial" w:cs="Arial"/>
              </w:rPr>
              <w:t>24172</w:t>
            </w:r>
          </w:p>
        </w:tc>
        <w:tc>
          <w:tcPr>
            <w:tcW w:w="4253" w:type="dxa"/>
          </w:tcPr>
          <w:p w14:paraId="07235443" w14:textId="77777777" w:rsidR="00325C73" w:rsidRPr="00C76FD9" w:rsidRDefault="00325C73" w:rsidP="00325C73">
            <w:pPr>
              <w:rPr>
                <w:rFonts w:ascii="Arial" w:hAnsi="Arial" w:cs="Arial"/>
                <w:lang w:eastAsia="cs-CZ"/>
              </w:rPr>
            </w:pPr>
            <w:r w:rsidRPr="00C76FD9">
              <w:rPr>
                <w:rFonts w:ascii="Arial" w:hAnsi="Arial" w:cs="Arial"/>
                <w:lang w:eastAsia="cs-CZ"/>
              </w:rPr>
              <w:t>Stav prvého hlavného registra (hodnota odpočtu v m3).</w:t>
            </w:r>
          </w:p>
        </w:tc>
      </w:tr>
      <w:tr w:rsidR="00325C73" w:rsidRPr="00C76FD9" w14:paraId="2B0D1D0C" w14:textId="77777777" w:rsidTr="00325C73">
        <w:trPr>
          <w:trHeight w:val="340"/>
        </w:trPr>
        <w:tc>
          <w:tcPr>
            <w:tcW w:w="1843" w:type="dxa"/>
            <w:shd w:val="clear" w:color="auto" w:fill="auto"/>
            <w:noWrap/>
          </w:tcPr>
          <w:p w14:paraId="2CED6FBB" w14:textId="77777777" w:rsidR="00325C73" w:rsidRPr="00C76FD9" w:rsidRDefault="00325C73" w:rsidP="00325C73">
            <w:pPr>
              <w:rPr>
                <w:rFonts w:ascii="Arial" w:hAnsi="Arial" w:cs="Arial"/>
                <w:lang w:eastAsia="cs-CZ"/>
              </w:rPr>
            </w:pPr>
            <w:r w:rsidRPr="00C76FD9">
              <w:rPr>
                <w:rFonts w:ascii="Arial" w:hAnsi="Arial" w:cs="Arial"/>
                <w:lang w:eastAsia="cs-CZ"/>
              </w:rPr>
              <w:t>STATE_DATE</w:t>
            </w:r>
          </w:p>
        </w:tc>
        <w:tc>
          <w:tcPr>
            <w:tcW w:w="1995" w:type="dxa"/>
          </w:tcPr>
          <w:p w14:paraId="2BE421D7" w14:textId="77777777" w:rsidR="00325C73" w:rsidRPr="00C76FD9" w:rsidRDefault="00325C73" w:rsidP="00325C73">
            <w:pPr>
              <w:rPr>
                <w:rFonts w:ascii="Arial" w:hAnsi="Arial" w:cs="Arial"/>
                <w:b/>
                <w:lang w:eastAsia="cs-CZ"/>
              </w:rPr>
            </w:pPr>
            <w:r w:rsidRPr="00C76FD9">
              <w:rPr>
                <w:rFonts w:ascii="Arial" w:hAnsi="Arial" w:cs="Arial"/>
              </w:rPr>
              <w:t>2014-02-11</w:t>
            </w:r>
          </w:p>
        </w:tc>
        <w:tc>
          <w:tcPr>
            <w:tcW w:w="4253" w:type="dxa"/>
          </w:tcPr>
          <w:p w14:paraId="69F304D4" w14:textId="77777777" w:rsidR="00325C73" w:rsidRPr="00C76FD9" w:rsidRDefault="00325C73" w:rsidP="00325C73">
            <w:pPr>
              <w:rPr>
                <w:rFonts w:ascii="Arial" w:hAnsi="Arial" w:cs="Arial"/>
                <w:lang w:eastAsia="cs-CZ"/>
              </w:rPr>
            </w:pPr>
            <w:r w:rsidRPr="00C76FD9">
              <w:rPr>
                <w:rFonts w:ascii="Arial" w:hAnsi="Arial" w:cs="Arial"/>
                <w:lang w:eastAsia="cs-CZ"/>
              </w:rPr>
              <w:t>Skutočný dátum odpočtu, formát YYYY-MM-DD.</w:t>
            </w:r>
          </w:p>
        </w:tc>
      </w:tr>
      <w:tr w:rsidR="00325C73" w:rsidRPr="00C76FD9" w14:paraId="489B7367" w14:textId="77777777" w:rsidTr="00325C73">
        <w:trPr>
          <w:trHeight w:val="340"/>
        </w:trPr>
        <w:tc>
          <w:tcPr>
            <w:tcW w:w="1843" w:type="dxa"/>
            <w:shd w:val="clear" w:color="auto" w:fill="auto"/>
            <w:noWrap/>
          </w:tcPr>
          <w:p w14:paraId="31201BA5" w14:textId="77777777" w:rsidR="00325C73" w:rsidRPr="00C76FD9" w:rsidRDefault="00325C73" w:rsidP="00325C73">
            <w:pPr>
              <w:rPr>
                <w:rFonts w:ascii="Arial" w:hAnsi="Arial" w:cs="Arial"/>
                <w:lang w:eastAsia="cs-CZ"/>
              </w:rPr>
            </w:pPr>
            <w:r w:rsidRPr="00C76FD9">
              <w:rPr>
                <w:rFonts w:ascii="Arial" w:hAnsi="Arial" w:cs="Arial"/>
                <w:lang w:eastAsia="cs-CZ"/>
              </w:rPr>
              <w:t>PRISTUPNOST</w:t>
            </w:r>
          </w:p>
        </w:tc>
        <w:tc>
          <w:tcPr>
            <w:tcW w:w="1995" w:type="dxa"/>
          </w:tcPr>
          <w:p w14:paraId="37D14AF4" w14:textId="77777777" w:rsidR="00325C73" w:rsidRPr="00C76FD9" w:rsidRDefault="00325C73" w:rsidP="00325C73">
            <w:pPr>
              <w:rPr>
                <w:rFonts w:ascii="Arial" w:hAnsi="Arial" w:cs="Arial"/>
              </w:rPr>
            </w:pPr>
            <w:r w:rsidRPr="00C76FD9">
              <w:rPr>
                <w:rFonts w:ascii="Arial" w:hAnsi="Arial" w:cs="Arial"/>
              </w:rPr>
              <w:t>2</w:t>
            </w:r>
          </w:p>
          <w:p w14:paraId="73354D73" w14:textId="77777777" w:rsidR="00325C73" w:rsidRPr="00C76FD9" w:rsidRDefault="00325C73" w:rsidP="00325C73">
            <w:pPr>
              <w:rPr>
                <w:rFonts w:ascii="Arial" w:hAnsi="Arial" w:cs="Arial"/>
              </w:rPr>
            </w:pPr>
          </w:p>
        </w:tc>
        <w:tc>
          <w:tcPr>
            <w:tcW w:w="4253" w:type="dxa"/>
          </w:tcPr>
          <w:p w14:paraId="5EE93AAC" w14:textId="77777777" w:rsidR="00325C73" w:rsidRPr="00C76FD9" w:rsidRDefault="00325C73" w:rsidP="00325C73">
            <w:pPr>
              <w:rPr>
                <w:rFonts w:ascii="Arial" w:hAnsi="Arial" w:cs="Arial"/>
              </w:rPr>
            </w:pPr>
            <w:r w:rsidRPr="00C76FD9">
              <w:rPr>
                <w:rFonts w:ascii="Arial" w:hAnsi="Arial" w:cs="Arial"/>
              </w:rPr>
              <w:t>Kód prístupnosti meradla</w:t>
            </w:r>
          </w:p>
          <w:p w14:paraId="347CC91A" w14:textId="77777777" w:rsidR="00325C73" w:rsidRPr="00C76FD9" w:rsidRDefault="00325C73" w:rsidP="00325C73">
            <w:pPr>
              <w:rPr>
                <w:rFonts w:ascii="Arial" w:hAnsi="Arial" w:cs="Arial"/>
              </w:rPr>
            </w:pPr>
          </w:p>
          <w:p w14:paraId="323BC483" w14:textId="77777777" w:rsidR="00325C73" w:rsidRPr="00C76FD9" w:rsidRDefault="00325C73" w:rsidP="00325C73">
            <w:pPr>
              <w:rPr>
                <w:rFonts w:ascii="Arial" w:hAnsi="Arial" w:cs="Arial"/>
              </w:rPr>
            </w:pPr>
            <w:r w:rsidRPr="00C76FD9">
              <w:rPr>
                <w:rFonts w:ascii="Arial" w:hAnsi="Arial" w:cs="Arial"/>
              </w:rPr>
              <w:t>Možné hodnoty:</w:t>
            </w:r>
          </w:p>
          <w:p w14:paraId="39EE95CE" w14:textId="77777777" w:rsidR="00325C73" w:rsidRPr="00C76FD9" w:rsidRDefault="00325C73" w:rsidP="00325C73">
            <w:pPr>
              <w:rPr>
                <w:rFonts w:ascii="Arial" w:hAnsi="Arial" w:cs="Arial"/>
                <w:lang w:eastAsia="cs-CZ"/>
              </w:rPr>
            </w:pPr>
            <w:r w:rsidRPr="00C76FD9">
              <w:rPr>
                <w:rFonts w:ascii="Arial" w:hAnsi="Arial" w:cs="Arial"/>
                <w:lang w:eastAsia="cs-CZ"/>
              </w:rPr>
              <w:t>1 – NED.VNÚTRI</w:t>
            </w:r>
          </w:p>
          <w:p w14:paraId="10F5CCDE" w14:textId="77777777" w:rsidR="00325C73" w:rsidRPr="00C76FD9" w:rsidRDefault="00325C73" w:rsidP="00325C73">
            <w:pPr>
              <w:rPr>
                <w:rFonts w:ascii="Arial" w:hAnsi="Arial" w:cs="Arial"/>
                <w:lang w:eastAsia="cs-CZ"/>
              </w:rPr>
            </w:pPr>
            <w:r w:rsidRPr="00C76FD9">
              <w:rPr>
                <w:rFonts w:ascii="Arial" w:hAnsi="Arial" w:cs="Arial"/>
                <w:lang w:eastAsia="cs-CZ"/>
              </w:rPr>
              <w:t>2 – NED.VONKU</w:t>
            </w:r>
          </w:p>
          <w:p w14:paraId="40C109A2" w14:textId="77777777" w:rsidR="00325C73" w:rsidRPr="00C76FD9" w:rsidRDefault="00325C73" w:rsidP="00325C73">
            <w:pPr>
              <w:rPr>
                <w:rFonts w:ascii="Arial" w:hAnsi="Arial" w:cs="Arial"/>
                <w:lang w:eastAsia="cs-CZ"/>
              </w:rPr>
            </w:pPr>
            <w:r w:rsidRPr="00C76FD9">
              <w:rPr>
                <w:rFonts w:ascii="Arial" w:hAnsi="Arial" w:cs="Arial"/>
                <w:lang w:eastAsia="cs-CZ"/>
              </w:rPr>
              <w:t>3 – DOSTUPNÝ</w:t>
            </w:r>
          </w:p>
        </w:tc>
      </w:tr>
      <w:tr w:rsidR="00325C73" w:rsidRPr="00C76FD9" w14:paraId="50B67FBA" w14:textId="77777777" w:rsidTr="00325C73">
        <w:trPr>
          <w:trHeight w:val="340"/>
        </w:trPr>
        <w:tc>
          <w:tcPr>
            <w:tcW w:w="1843" w:type="dxa"/>
            <w:shd w:val="clear" w:color="auto" w:fill="auto"/>
            <w:noWrap/>
          </w:tcPr>
          <w:p w14:paraId="0EA7114F" w14:textId="77777777" w:rsidR="00325C73" w:rsidRPr="00C76FD9" w:rsidRDefault="00325C73" w:rsidP="00325C73">
            <w:pPr>
              <w:rPr>
                <w:rFonts w:ascii="Arial" w:hAnsi="Arial" w:cs="Arial"/>
                <w:lang w:eastAsia="cs-CZ"/>
              </w:rPr>
            </w:pPr>
            <w:r w:rsidRPr="00C76FD9">
              <w:rPr>
                <w:rFonts w:ascii="Arial" w:hAnsi="Arial" w:cs="Arial"/>
                <w:lang w:eastAsia="cs-CZ"/>
              </w:rPr>
              <w:t>ROZTEC</w:t>
            </w:r>
          </w:p>
        </w:tc>
        <w:tc>
          <w:tcPr>
            <w:tcW w:w="1995" w:type="dxa"/>
          </w:tcPr>
          <w:p w14:paraId="3A4FC3D7" w14:textId="77777777" w:rsidR="00325C73" w:rsidRPr="00C76FD9" w:rsidRDefault="00325C73" w:rsidP="00325C73">
            <w:pPr>
              <w:rPr>
                <w:rFonts w:ascii="Arial" w:hAnsi="Arial" w:cs="Arial"/>
              </w:rPr>
            </w:pPr>
            <w:r w:rsidRPr="00C76FD9">
              <w:rPr>
                <w:rFonts w:ascii="Arial" w:hAnsi="Arial" w:cs="Arial"/>
              </w:rPr>
              <w:t>[nevyplnené, voliteľný element, nemusí vôbec existovať]</w:t>
            </w:r>
          </w:p>
        </w:tc>
        <w:tc>
          <w:tcPr>
            <w:tcW w:w="4253" w:type="dxa"/>
          </w:tcPr>
          <w:p w14:paraId="2118D52A" w14:textId="77777777" w:rsidR="00325C73" w:rsidRPr="00C76FD9" w:rsidRDefault="00325C73" w:rsidP="00325C73">
            <w:pPr>
              <w:rPr>
                <w:rFonts w:ascii="Arial" w:hAnsi="Arial" w:cs="Arial"/>
                <w:lang w:eastAsia="cs-CZ"/>
              </w:rPr>
            </w:pPr>
          </w:p>
        </w:tc>
      </w:tr>
      <w:tr w:rsidR="00325C73" w:rsidRPr="00C76FD9" w14:paraId="698455BE" w14:textId="77777777" w:rsidTr="00325C73">
        <w:trPr>
          <w:trHeight w:val="340"/>
        </w:trPr>
        <w:tc>
          <w:tcPr>
            <w:tcW w:w="1843" w:type="dxa"/>
            <w:shd w:val="clear" w:color="auto" w:fill="auto"/>
            <w:noWrap/>
          </w:tcPr>
          <w:p w14:paraId="044EE9C0" w14:textId="77777777" w:rsidR="00325C73" w:rsidRPr="00C76FD9" w:rsidRDefault="00325C73" w:rsidP="00325C73">
            <w:pPr>
              <w:rPr>
                <w:rFonts w:ascii="Arial" w:hAnsi="Arial" w:cs="Arial"/>
                <w:lang w:eastAsia="cs-CZ"/>
              </w:rPr>
            </w:pPr>
            <w:r w:rsidRPr="00C76FD9">
              <w:rPr>
                <w:rFonts w:ascii="Arial" w:hAnsi="Arial" w:cs="Arial"/>
                <w:lang w:eastAsia="cs-CZ"/>
              </w:rPr>
              <w:t>TESNOST</w:t>
            </w:r>
          </w:p>
        </w:tc>
        <w:tc>
          <w:tcPr>
            <w:tcW w:w="1995" w:type="dxa"/>
          </w:tcPr>
          <w:p w14:paraId="626A22CB" w14:textId="77777777" w:rsidR="00325C73" w:rsidRPr="00C76FD9" w:rsidRDefault="00325C73" w:rsidP="00325C73">
            <w:pPr>
              <w:rPr>
                <w:rFonts w:ascii="Arial" w:hAnsi="Arial" w:cs="Arial"/>
              </w:rPr>
            </w:pPr>
            <w:r w:rsidRPr="00C76FD9">
              <w:rPr>
                <w:rFonts w:ascii="Arial" w:hAnsi="Arial" w:cs="Arial"/>
              </w:rPr>
              <w:t>[nevyplnené, voliteľný element, nemusí vôbec existovať]</w:t>
            </w:r>
          </w:p>
        </w:tc>
        <w:tc>
          <w:tcPr>
            <w:tcW w:w="4253" w:type="dxa"/>
          </w:tcPr>
          <w:p w14:paraId="1CC5C0DB" w14:textId="77777777" w:rsidR="00325C73" w:rsidRPr="00C76FD9" w:rsidRDefault="00325C73" w:rsidP="00325C73">
            <w:pPr>
              <w:rPr>
                <w:rFonts w:ascii="Arial" w:hAnsi="Arial" w:cs="Arial"/>
                <w:lang w:eastAsia="cs-CZ"/>
              </w:rPr>
            </w:pPr>
          </w:p>
        </w:tc>
      </w:tr>
      <w:tr w:rsidR="00325C73" w:rsidRPr="00C76FD9" w14:paraId="07CC13EE" w14:textId="77777777" w:rsidTr="00325C73">
        <w:trPr>
          <w:trHeight w:val="340"/>
        </w:trPr>
        <w:tc>
          <w:tcPr>
            <w:tcW w:w="1843" w:type="dxa"/>
            <w:shd w:val="clear" w:color="auto" w:fill="D9D9D9" w:themeFill="background1" w:themeFillShade="D9"/>
            <w:noWrap/>
          </w:tcPr>
          <w:p w14:paraId="14DA3F1B" w14:textId="77777777" w:rsidR="00325C73" w:rsidRPr="00C76FD9" w:rsidRDefault="00325C73" w:rsidP="00325C73">
            <w:pPr>
              <w:rPr>
                <w:rFonts w:ascii="Arial" w:hAnsi="Arial" w:cs="Arial"/>
                <w:lang w:eastAsia="cs-CZ"/>
              </w:rPr>
            </w:pPr>
            <w:r w:rsidRPr="00C76FD9">
              <w:rPr>
                <w:rFonts w:ascii="Arial" w:hAnsi="Arial" w:cs="Arial"/>
                <w:lang w:eastAsia="cs-CZ"/>
              </w:rPr>
              <w:t>DOPLNUJUCI_UDAJ</w:t>
            </w:r>
          </w:p>
        </w:tc>
        <w:tc>
          <w:tcPr>
            <w:tcW w:w="1995" w:type="dxa"/>
            <w:shd w:val="clear" w:color="auto" w:fill="D9D9D9" w:themeFill="background1" w:themeFillShade="D9"/>
          </w:tcPr>
          <w:p w14:paraId="13B3A390" w14:textId="77777777" w:rsidR="00325C73" w:rsidRPr="00C76FD9" w:rsidRDefault="00325C73" w:rsidP="00325C73">
            <w:pPr>
              <w:rPr>
                <w:rFonts w:ascii="Arial" w:hAnsi="Arial" w:cs="Arial"/>
                <w:lang w:eastAsia="cs-CZ"/>
              </w:rPr>
            </w:pPr>
          </w:p>
        </w:tc>
        <w:tc>
          <w:tcPr>
            <w:tcW w:w="4253" w:type="dxa"/>
            <w:shd w:val="clear" w:color="auto" w:fill="D9D9D9" w:themeFill="background1" w:themeFillShade="D9"/>
          </w:tcPr>
          <w:p w14:paraId="6D9679FE" w14:textId="77777777" w:rsidR="00325C73" w:rsidRPr="00C76FD9" w:rsidRDefault="00325C73" w:rsidP="00325C73">
            <w:pPr>
              <w:rPr>
                <w:rFonts w:ascii="Arial" w:hAnsi="Arial" w:cs="Arial"/>
                <w:lang w:eastAsia="cs-CZ"/>
              </w:rPr>
            </w:pPr>
            <w:r w:rsidRPr="00C76FD9">
              <w:rPr>
                <w:rFonts w:ascii="Arial" w:hAnsi="Arial" w:cs="Arial"/>
                <w:lang w:eastAsia="cs-CZ"/>
              </w:rPr>
              <w:t>Sekcia: Doplňujúci údaj</w:t>
            </w:r>
          </w:p>
          <w:p w14:paraId="40D2E555" w14:textId="77777777" w:rsidR="00325C73" w:rsidRPr="00C76FD9" w:rsidRDefault="00325C73" w:rsidP="00325C73">
            <w:pPr>
              <w:rPr>
                <w:rFonts w:ascii="Arial" w:hAnsi="Arial" w:cs="Arial"/>
                <w:lang w:eastAsia="cs-CZ"/>
              </w:rPr>
            </w:pPr>
            <w:r w:rsidRPr="00C76FD9">
              <w:rPr>
                <w:rFonts w:ascii="Arial" w:hAnsi="Arial" w:cs="Arial"/>
                <w:lang w:eastAsia="cs-CZ"/>
              </w:rPr>
              <w:t>Sekcia sa opakuje maximálne toľkokrát, koľko  rôznych hodnôt je v príkaze na odpočet v číselníku ZIN_ENUM_DOPLNUJUCI_UDAJ</w:t>
            </w:r>
          </w:p>
          <w:p w14:paraId="75B4C29F" w14:textId="77777777" w:rsidR="00325C73" w:rsidRPr="00C76FD9" w:rsidRDefault="00325C73" w:rsidP="00325C73">
            <w:pPr>
              <w:rPr>
                <w:rFonts w:ascii="Arial" w:hAnsi="Arial" w:cs="Arial"/>
                <w:lang w:eastAsia="cs-CZ"/>
              </w:rPr>
            </w:pPr>
          </w:p>
          <w:p w14:paraId="329B3850" w14:textId="77777777" w:rsidR="00325C73" w:rsidRPr="00C76FD9" w:rsidRDefault="00325C73" w:rsidP="00325C73">
            <w:pPr>
              <w:rPr>
                <w:rFonts w:ascii="Arial" w:hAnsi="Arial" w:cs="Arial"/>
                <w:lang w:eastAsia="cs-CZ"/>
              </w:rPr>
            </w:pPr>
            <w:r w:rsidRPr="00C76FD9">
              <w:rPr>
                <w:rFonts w:ascii="Arial" w:hAnsi="Arial" w:cs="Arial"/>
                <w:lang w:eastAsia="cs-CZ"/>
              </w:rPr>
              <w:t>Sekcia je nepovinná – nemusí vôbec existovať.</w:t>
            </w:r>
          </w:p>
        </w:tc>
      </w:tr>
      <w:tr w:rsidR="00325C73" w:rsidRPr="00C76FD9" w14:paraId="31B41533" w14:textId="77777777" w:rsidTr="00325C73">
        <w:trPr>
          <w:trHeight w:val="340"/>
        </w:trPr>
        <w:tc>
          <w:tcPr>
            <w:tcW w:w="1843" w:type="dxa"/>
            <w:shd w:val="clear" w:color="auto" w:fill="auto"/>
            <w:noWrap/>
          </w:tcPr>
          <w:p w14:paraId="3B255426" w14:textId="77777777" w:rsidR="00325C73" w:rsidRPr="00C76FD9" w:rsidRDefault="00325C73" w:rsidP="00325C73">
            <w:pPr>
              <w:rPr>
                <w:rFonts w:ascii="Arial" w:hAnsi="Arial" w:cs="Arial"/>
                <w:lang w:eastAsia="cs-CZ"/>
              </w:rPr>
            </w:pPr>
            <w:r w:rsidRPr="00C76FD9">
              <w:rPr>
                <w:rFonts w:ascii="Arial" w:hAnsi="Arial" w:cs="Arial"/>
                <w:lang w:eastAsia="cs-CZ"/>
              </w:rPr>
              <w:t>NOTE_ID</w:t>
            </w:r>
          </w:p>
        </w:tc>
        <w:tc>
          <w:tcPr>
            <w:tcW w:w="1995" w:type="dxa"/>
          </w:tcPr>
          <w:p w14:paraId="221A029C" w14:textId="77777777" w:rsidR="00325C73" w:rsidRPr="00C76FD9" w:rsidRDefault="00325C73" w:rsidP="00325C73">
            <w:pPr>
              <w:rPr>
                <w:rFonts w:ascii="Arial" w:hAnsi="Arial" w:cs="Arial"/>
              </w:rPr>
            </w:pPr>
            <w:r w:rsidRPr="00C76FD9">
              <w:rPr>
                <w:rFonts w:ascii="Arial" w:hAnsi="Arial" w:cs="Arial"/>
              </w:rPr>
              <w:t>10</w:t>
            </w:r>
          </w:p>
        </w:tc>
        <w:tc>
          <w:tcPr>
            <w:tcW w:w="4253" w:type="dxa"/>
          </w:tcPr>
          <w:p w14:paraId="5AE2D51D" w14:textId="77777777" w:rsidR="00325C73" w:rsidRPr="00C76FD9" w:rsidRDefault="00325C73" w:rsidP="00325C73">
            <w:pPr>
              <w:rPr>
                <w:rFonts w:ascii="Arial" w:hAnsi="Arial" w:cs="Arial"/>
                <w:lang w:eastAsia="cs-CZ"/>
              </w:rPr>
            </w:pPr>
            <w:r w:rsidRPr="00C76FD9">
              <w:rPr>
                <w:rFonts w:ascii="Arial" w:hAnsi="Arial" w:cs="Arial"/>
                <w:lang w:eastAsia="cs-CZ"/>
              </w:rPr>
              <w:t xml:space="preserve">Typ doplňujúceho údaja (poznámky od odpočtára). </w:t>
            </w:r>
          </w:p>
          <w:p w14:paraId="4B16AD73" w14:textId="77777777" w:rsidR="00325C73" w:rsidRPr="00C76FD9" w:rsidRDefault="00325C73" w:rsidP="00325C73">
            <w:pPr>
              <w:rPr>
                <w:rFonts w:ascii="Arial" w:hAnsi="Arial" w:cs="Arial"/>
                <w:lang w:eastAsia="cs-CZ"/>
              </w:rPr>
            </w:pPr>
          </w:p>
          <w:p w14:paraId="4008EE8B" w14:textId="77777777" w:rsidR="00325C73" w:rsidRPr="00C76FD9" w:rsidRDefault="00325C73" w:rsidP="00325C73">
            <w:pPr>
              <w:rPr>
                <w:rFonts w:ascii="Arial" w:hAnsi="Arial" w:cs="Arial"/>
                <w:lang w:eastAsia="cs-CZ"/>
              </w:rPr>
            </w:pPr>
            <w:r w:rsidRPr="00C76FD9">
              <w:rPr>
                <w:rFonts w:ascii="Arial" w:hAnsi="Arial" w:cs="Arial"/>
                <w:lang w:eastAsia="cs-CZ"/>
              </w:rPr>
              <w:t>Referencia do číselníku ZIN_ENUM_DOPLNUJUCI_UDAJ</w:t>
            </w:r>
          </w:p>
        </w:tc>
      </w:tr>
      <w:tr w:rsidR="00325C73" w:rsidRPr="00C76FD9" w14:paraId="39DAA25F" w14:textId="77777777" w:rsidTr="00325C73">
        <w:trPr>
          <w:trHeight w:val="340"/>
        </w:trPr>
        <w:tc>
          <w:tcPr>
            <w:tcW w:w="1843" w:type="dxa"/>
            <w:shd w:val="clear" w:color="auto" w:fill="auto"/>
            <w:noWrap/>
          </w:tcPr>
          <w:p w14:paraId="649E2309" w14:textId="77777777" w:rsidR="00325C73" w:rsidRPr="00C76FD9" w:rsidRDefault="00325C73" w:rsidP="00325C73">
            <w:pPr>
              <w:rPr>
                <w:rFonts w:ascii="Arial" w:hAnsi="Arial" w:cs="Arial"/>
                <w:lang w:eastAsia="cs-CZ"/>
              </w:rPr>
            </w:pPr>
            <w:r w:rsidRPr="00C76FD9">
              <w:rPr>
                <w:rFonts w:ascii="Arial" w:hAnsi="Arial" w:cs="Arial"/>
                <w:lang w:eastAsia="cs-CZ"/>
              </w:rPr>
              <w:t>NOTE_TXT</w:t>
            </w:r>
          </w:p>
        </w:tc>
        <w:tc>
          <w:tcPr>
            <w:tcW w:w="1995" w:type="dxa"/>
          </w:tcPr>
          <w:p w14:paraId="21B3047C" w14:textId="77777777" w:rsidR="00325C73" w:rsidRPr="00C76FD9" w:rsidRDefault="00325C73" w:rsidP="00325C73">
            <w:pPr>
              <w:rPr>
                <w:rFonts w:ascii="Arial" w:hAnsi="Arial" w:cs="Arial"/>
              </w:rPr>
            </w:pPr>
            <w:r w:rsidRPr="00C76FD9">
              <w:rPr>
                <w:rFonts w:ascii="Arial" w:hAnsi="Arial" w:cs="Arial"/>
              </w:rPr>
              <w:t>1278</w:t>
            </w:r>
          </w:p>
        </w:tc>
        <w:tc>
          <w:tcPr>
            <w:tcW w:w="4253" w:type="dxa"/>
          </w:tcPr>
          <w:p w14:paraId="6BBFD852" w14:textId="77777777" w:rsidR="00325C73" w:rsidRPr="00C76FD9" w:rsidRDefault="00325C73" w:rsidP="00325C73">
            <w:pPr>
              <w:rPr>
                <w:rFonts w:ascii="Arial" w:hAnsi="Arial" w:cs="Arial"/>
                <w:lang w:eastAsia="cs-CZ"/>
              </w:rPr>
            </w:pPr>
            <w:r w:rsidRPr="00C76FD9">
              <w:rPr>
                <w:rFonts w:ascii="Arial" w:hAnsi="Arial" w:cs="Arial"/>
                <w:lang w:eastAsia="cs-CZ"/>
              </w:rPr>
              <w:t>Hodnota doplňujúceho údaja (poznámky od odpočtára)</w:t>
            </w:r>
          </w:p>
        </w:tc>
      </w:tr>
      <w:tr w:rsidR="00325C73" w:rsidRPr="00C76FD9" w14:paraId="04E32B8E" w14:textId="77777777" w:rsidTr="00325C73">
        <w:trPr>
          <w:trHeight w:val="340"/>
        </w:trPr>
        <w:tc>
          <w:tcPr>
            <w:tcW w:w="1843" w:type="dxa"/>
            <w:shd w:val="clear" w:color="auto" w:fill="D9D9D9" w:themeFill="background1" w:themeFillShade="D9"/>
            <w:noWrap/>
          </w:tcPr>
          <w:p w14:paraId="1393F599" w14:textId="77777777" w:rsidR="00325C73" w:rsidRPr="00C76FD9" w:rsidRDefault="00325C73" w:rsidP="00325C73">
            <w:pPr>
              <w:rPr>
                <w:rFonts w:ascii="Arial" w:hAnsi="Arial" w:cs="Arial"/>
                <w:lang w:eastAsia="cs-CZ"/>
              </w:rPr>
            </w:pPr>
            <w:r w:rsidRPr="00C76FD9">
              <w:rPr>
                <w:rFonts w:ascii="Arial" w:hAnsi="Arial" w:cs="Arial"/>
                <w:lang w:eastAsia="cs-CZ"/>
              </w:rPr>
              <w:t>ZIN_ENUM_OBEC_ULICA</w:t>
            </w:r>
          </w:p>
        </w:tc>
        <w:tc>
          <w:tcPr>
            <w:tcW w:w="1995" w:type="dxa"/>
            <w:shd w:val="clear" w:color="auto" w:fill="D9D9D9" w:themeFill="background1" w:themeFillShade="D9"/>
          </w:tcPr>
          <w:p w14:paraId="2E41B551" w14:textId="77777777" w:rsidR="00325C73" w:rsidRPr="00C76FD9" w:rsidRDefault="00325C73" w:rsidP="00325C73">
            <w:pPr>
              <w:rPr>
                <w:rFonts w:ascii="Arial" w:hAnsi="Arial" w:cs="Arial"/>
              </w:rPr>
            </w:pPr>
          </w:p>
        </w:tc>
        <w:tc>
          <w:tcPr>
            <w:tcW w:w="4253" w:type="dxa"/>
            <w:shd w:val="clear" w:color="auto" w:fill="D9D9D9" w:themeFill="background1" w:themeFillShade="D9"/>
          </w:tcPr>
          <w:p w14:paraId="29D5A9E3" w14:textId="77777777" w:rsidR="00325C73" w:rsidRPr="00C76FD9" w:rsidRDefault="00325C73" w:rsidP="00325C73">
            <w:pPr>
              <w:rPr>
                <w:rFonts w:ascii="Arial" w:hAnsi="Arial" w:cs="Arial"/>
                <w:lang w:eastAsia="cs-CZ"/>
              </w:rPr>
            </w:pPr>
            <w:r w:rsidRPr="00C76FD9">
              <w:rPr>
                <w:rFonts w:ascii="Arial" w:hAnsi="Arial" w:cs="Arial"/>
                <w:b/>
                <w:lang w:eastAsia="cs-CZ"/>
              </w:rPr>
              <w:t>Sekce: Ulice</w:t>
            </w:r>
          </w:p>
        </w:tc>
      </w:tr>
      <w:tr w:rsidR="00325C73" w:rsidRPr="00C76FD9" w14:paraId="3987F368" w14:textId="77777777" w:rsidTr="00325C73">
        <w:trPr>
          <w:trHeight w:val="340"/>
        </w:trPr>
        <w:tc>
          <w:tcPr>
            <w:tcW w:w="1843" w:type="dxa"/>
            <w:shd w:val="clear" w:color="auto" w:fill="auto"/>
            <w:noWrap/>
          </w:tcPr>
          <w:p w14:paraId="1A0AA202" w14:textId="77777777" w:rsidR="00325C73" w:rsidRPr="00C76FD9" w:rsidRDefault="00325C73" w:rsidP="00325C73">
            <w:pPr>
              <w:rPr>
                <w:rFonts w:ascii="Arial" w:hAnsi="Arial" w:cs="Arial"/>
                <w:lang w:eastAsia="cs-CZ"/>
              </w:rPr>
            </w:pPr>
            <w:r w:rsidRPr="00C76FD9">
              <w:rPr>
                <w:rFonts w:ascii="Arial" w:hAnsi="Arial" w:cs="Arial"/>
                <w:lang w:eastAsia="cs-CZ"/>
              </w:rPr>
              <w:t>CITY_CODE</w:t>
            </w:r>
          </w:p>
        </w:tc>
        <w:tc>
          <w:tcPr>
            <w:tcW w:w="1995" w:type="dxa"/>
          </w:tcPr>
          <w:p w14:paraId="24F5DBC7" w14:textId="77777777" w:rsidR="00325C73" w:rsidRPr="00C76FD9" w:rsidRDefault="00325C73" w:rsidP="00325C73">
            <w:pPr>
              <w:rPr>
                <w:rFonts w:ascii="Arial" w:hAnsi="Arial" w:cs="Arial"/>
              </w:rPr>
            </w:pPr>
            <w:r w:rsidRPr="00C76FD9">
              <w:rPr>
                <w:rFonts w:ascii="Arial" w:hAnsi="Arial" w:cs="Arial"/>
              </w:rPr>
              <w:t>200000000003</w:t>
            </w:r>
          </w:p>
        </w:tc>
        <w:tc>
          <w:tcPr>
            <w:tcW w:w="4253" w:type="dxa"/>
          </w:tcPr>
          <w:p w14:paraId="06FD2BDA" w14:textId="77777777" w:rsidR="00325C73" w:rsidRPr="00C76FD9" w:rsidRDefault="00325C73" w:rsidP="00325C73">
            <w:pPr>
              <w:rPr>
                <w:rFonts w:ascii="Arial" w:hAnsi="Arial" w:cs="Arial"/>
                <w:lang w:eastAsia="cs-CZ"/>
              </w:rPr>
            </w:pPr>
            <w:r w:rsidRPr="00C76FD9">
              <w:rPr>
                <w:rFonts w:ascii="Arial" w:hAnsi="Arial" w:cs="Arial"/>
                <w:lang w:eastAsia="cs-CZ"/>
              </w:rPr>
              <w:t>Viď DEX.ME.20, ignoruje sa</w:t>
            </w:r>
          </w:p>
        </w:tc>
      </w:tr>
      <w:tr w:rsidR="00325C73" w:rsidRPr="00C76FD9" w14:paraId="6ED75A91" w14:textId="77777777" w:rsidTr="00325C73">
        <w:trPr>
          <w:trHeight w:val="340"/>
        </w:trPr>
        <w:tc>
          <w:tcPr>
            <w:tcW w:w="1843" w:type="dxa"/>
            <w:shd w:val="clear" w:color="auto" w:fill="auto"/>
            <w:noWrap/>
          </w:tcPr>
          <w:p w14:paraId="2F91B2E0" w14:textId="77777777" w:rsidR="00325C73" w:rsidRPr="00C76FD9" w:rsidRDefault="00325C73" w:rsidP="00325C73">
            <w:pPr>
              <w:rPr>
                <w:rFonts w:ascii="Arial" w:hAnsi="Arial" w:cs="Arial"/>
                <w:lang w:eastAsia="cs-CZ"/>
              </w:rPr>
            </w:pPr>
            <w:r w:rsidRPr="00C76FD9">
              <w:rPr>
                <w:rFonts w:ascii="Arial" w:hAnsi="Arial" w:cs="Arial"/>
                <w:lang w:eastAsia="cs-CZ"/>
              </w:rPr>
              <w:t>STRT_CODE</w:t>
            </w:r>
          </w:p>
        </w:tc>
        <w:tc>
          <w:tcPr>
            <w:tcW w:w="1995" w:type="dxa"/>
          </w:tcPr>
          <w:p w14:paraId="038809E7" w14:textId="77777777" w:rsidR="00325C73" w:rsidRPr="00C76FD9" w:rsidRDefault="00325C73" w:rsidP="00325C73">
            <w:pPr>
              <w:rPr>
                <w:rFonts w:ascii="Arial" w:hAnsi="Arial" w:cs="Arial"/>
              </w:rPr>
            </w:pPr>
            <w:r w:rsidRPr="00C76FD9">
              <w:rPr>
                <w:rFonts w:ascii="Arial" w:hAnsi="Arial" w:cs="Arial"/>
              </w:rPr>
              <w:t>200000019259</w:t>
            </w:r>
          </w:p>
        </w:tc>
        <w:tc>
          <w:tcPr>
            <w:tcW w:w="4253" w:type="dxa"/>
          </w:tcPr>
          <w:p w14:paraId="14F0A42F"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43F5DD2F" w14:textId="77777777" w:rsidTr="00325C73">
        <w:trPr>
          <w:trHeight w:val="340"/>
        </w:trPr>
        <w:tc>
          <w:tcPr>
            <w:tcW w:w="1843" w:type="dxa"/>
            <w:shd w:val="clear" w:color="auto" w:fill="auto"/>
            <w:noWrap/>
          </w:tcPr>
          <w:p w14:paraId="56BA4F0E" w14:textId="77777777" w:rsidR="00325C73" w:rsidRPr="00C76FD9" w:rsidRDefault="00325C73" w:rsidP="00325C73">
            <w:pPr>
              <w:rPr>
                <w:rFonts w:ascii="Arial" w:hAnsi="Arial" w:cs="Arial"/>
                <w:lang w:eastAsia="cs-CZ"/>
              </w:rPr>
            </w:pPr>
            <w:r w:rsidRPr="00C76FD9">
              <w:rPr>
                <w:rFonts w:ascii="Arial" w:hAnsi="Arial" w:cs="Arial"/>
                <w:lang w:eastAsia="cs-CZ"/>
              </w:rPr>
              <w:t>NAME</w:t>
            </w:r>
          </w:p>
        </w:tc>
        <w:tc>
          <w:tcPr>
            <w:tcW w:w="1995" w:type="dxa"/>
          </w:tcPr>
          <w:p w14:paraId="4477B8F5" w14:textId="77777777" w:rsidR="00325C73" w:rsidRPr="00C76FD9" w:rsidRDefault="00325C73" w:rsidP="00325C73">
            <w:pPr>
              <w:rPr>
                <w:rFonts w:ascii="Arial" w:hAnsi="Arial" w:cs="Arial"/>
              </w:rPr>
            </w:pPr>
            <w:r w:rsidRPr="00C76FD9">
              <w:rPr>
                <w:rFonts w:ascii="Arial" w:hAnsi="Arial" w:cs="Arial"/>
              </w:rPr>
              <w:t>Prievozská</w:t>
            </w:r>
          </w:p>
        </w:tc>
        <w:tc>
          <w:tcPr>
            <w:tcW w:w="4253" w:type="dxa"/>
          </w:tcPr>
          <w:p w14:paraId="3FFF65EC" w14:textId="77777777" w:rsidR="00325C73" w:rsidRPr="00C76FD9" w:rsidRDefault="00325C73" w:rsidP="00325C73">
            <w:pPr>
              <w:rPr>
                <w:rFonts w:ascii="Arial" w:hAnsi="Arial" w:cs="Arial"/>
                <w:lang w:eastAsia="cs-CZ"/>
              </w:rPr>
            </w:pPr>
            <w:r w:rsidRPr="00C76FD9">
              <w:rPr>
                <w:rFonts w:ascii="Arial" w:hAnsi="Arial" w:cs="Arial"/>
                <w:lang w:eastAsia="cs-CZ"/>
              </w:rPr>
              <w:t>Viď DEX.ME.20, ignoruje sa</w:t>
            </w:r>
          </w:p>
        </w:tc>
      </w:tr>
      <w:tr w:rsidR="00325C73" w:rsidRPr="00C76FD9" w14:paraId="410A739F" w14:textId="77777777" w:rsidTr="00325C73">
        <w:trPr>
          <w:trHeight w:val="340"/>
        </w:trPr>
        <w:tc>
          <w:tcPr>
            <w:tcW w:w="1843" w:type="dxa"/>
            <w:shd w:val="clear" w:color="auto" w:fill="D9D9D9" w:themeFill="background1" w:themeFillShade="D9"/>
            <w:noWrap/>
          </w:tcPr>
          <w:p w14:paraId="4A3334BB" w14:textId="77777777" w:rsidR="00325C73" w:rsidRPr="00C76FD9" w:rsidRDefault="00325C73" w:rsidP="00325C73">
            <w:pPr>
              <w:rPr>
                <w:rFonts w:ascii="Arial" w:hAnsi="Arial" w:cs="Arial"/>
                <w:lang w:eastAsia="cs-CZ"/>
              </w:rPr>
            </w:pPr>
            <w:r w:rsidRPr="00C76FD9">
              <w:rPr>
                <w:rFonts w:ascii="Arial" w:hAnsi="Arial" w:cs="Arial"/>
                <w:lang w:eastAsia="cs-CZ"/>
              </w:rPr>
              <w:t>ZIN_ENUM_SPOSOB_ODPOCTU</w:t>
            </w:r>
          </w:p>
        </w:tc>
        <w:tc>
          <w:tcPr>
            <w:tcW w:w="1995" w:type="dxa"/>
            <w:shd w:val="clear" w:color="auto" w:fill="D9D9D9" w:themeFill="background1" w:themeFillShade="D9"/>
          </w:tcPr>
          <w:p w14:paraId="297ACFEA" w14:textId="77777777" w:rsidR="00325C73" w:rsidRPr="00C76FD9" w:rsidRDefault="00325C73" w:rsidP="00325C73">
            <w:pPr>
              <w:rPr>
                <w:rFonts w:ascii="Arial" w:hAnsi="Arial" w:cs="Arial"/>
              </w:rPr>
            </w:pPr>
          </w:p>
        </w:tc>
        <w:tc>
          <w:tcPr>
            <w:tcW w:w="4253" w:type="dxa"/>
            <w:shd w:val="clear" w:color="auto" w:fill="D9D9D9" w:themeFill="background1" w:themeFillShade="D9"/>
          </w:tcPr>
          <w:p w14:paraId="6786FFA6" w14:textId="77777777" w:rsidR="00325C73" w:rsidRPr="00C76FD9" w:rsidRDefault="00325C73" w:rsidP="00325C73">
            <w:pPr>
              <w:rPr>
                <w:rFonts w:ascii="Arial" w:hAnsi="Arial" w:cs="Arial"/>
                <w:b/>
                <w:lang w:eastAsia="cs-CZ"/>
              </w:rPr>
            </w:pPr>
            <w:r w:rsidRPr="00C76FD9">
              <w:rPr>
                <w:rFonts w:ascii="Arial" w:hAnsi="Arial" w:cs="Arial"/>
                <w:b/>
                <w:lang w:eastAsia="cs-CZ"/>
              </w:rPr>
              <w:t>Sekcia: Dôvod odpočtu</w:t>
            </w:r>
          </w:p>
        </w:tc>
      </w:tr>
      <w:tr w:rsidR="00325C73" w:rsidRPr="00C76FD9" w14:paraId="58E09F9A" w14:textId="77777777" w:rsidTr="00325C73">
        <w:trPr>
          <w:trHeight w:val="340"/>
        </w:trPr>
        <w:tc>
          <w:tcPr>
            <w:tcW w:w="1843" w:type="dxa"/>
            <w:shd w:val="clear" w:color="auto" w:fill="auto"/>
            <w:noWrap/>
          </w:tcPr>
          <w:p w14:paraId="49027F51" w14:textId="77777777" w:rsidR="00325C73" w:rsidRPr="00C76FD9" w:rsidRDefault="00325C73" w:rsidP="00325C73">
            <w:pPr>
              <w:rPr>
                <w:rFonts w:ascii="Arial" w:hAnsi="Arial" w:cs="Arial"/>
                <w:lang w:eastAsia="cs-CZ"/>
              </w:rPr>
            </w:pPr>
            <w:r w:rsidRPr="00C76FD9">
              <w:rPr>
                <w:rFonts w:ascii="Arial" w:hAnsi="Arial" w:cs="Arial"/>
                <w:lang w:eastAsia="cs-CZ"/>
              </w:rPr>
              <w:t>MR_REASON_ID</w:t>
            </w:r>
          </w:p>
        </w:tc>
        <w:tc>
          <w:tcPr>
            <w:tcW w:w="1995" w:type="dxa"/>
          </w:tcPr>
          <w:p w14:paraId="7FDB171F" w14:textId="77777777" w:rsidR="00325C73" w:rsidRPr="00C76FD9" w:rsidRDefault="00325C73" w:rsidP="00325C73">
            <w:pPr>
              <w:rPr>
                <w:rFonts w:ascii="Arial" w:hAnsi="Arial" w:cs="Arial"/>
              </w:rPr>
            </w:pPr>
            <w:r w:rsidRPr="00C76FD9">
              <w:rPr>
                <w:rFonts w:ascii="Arial" w:hAnsi="Arial" w:cs="Arial"/>
              </w:rPr>
              <w:t>01</w:t>
            </w:r>
          </w:p>
        </w:tc>
        <w:tc>
          <w:tcPr>
            <w:tcW w:w="4253" w:type="dxa"/>
          </w:tcPr>
          <w:p w14:paraId="1312F228" w14:textId="77777777" w:rsidR="00325C73" w:rsidRPr="00C76FD9" w:rsidRDefault="00325C73" w:rsidP="00325C73">
            <w:pPr>
              <w:rPr>
                <w:rFonts w:ascii="Arial" w:hAnsi="Arial" w:cs="Arial"/>
                <w:lang w:eastAsia="cs-CZ"/>
              </w:rPr>
            </w:pPr>
            <w:r w:rsidRPr="00C76FD9">
              <w:rPr>
                <w:rFonts w:ascii="Arial" w:hAnsi="Arial" w:cs="Arial"/>
                <w:lang w:eastAsia="cs-CZ"/>
              </w:rPr>
              <w:t>Viď DEX.ME.20, ignoruje sa</w:t>
            </w:r>
          </w:p>
        </w:tc>
      </w:tr>
      <w:tr w:rsidR="00325C73" w:rsidRPr="00C76FD9" w14:paraId="7DE0DC0A" w14:textId="77777777" w:rsidTr="00325C73">
        <w:trPr>
          <w:trHeight w:val="340"/>
        </w:trPr>
        <w:tc>
          <w:tcPr>
            <w:tcW w:w="1843" w:type="dxa"/>
            <w:shd w:val="clear" w:color="auto" w:fill="auto"/>
            <w:noWrap/>
          </w:tcPr>
          <w:p w14:paraId="3C57C431" w14:textId="77777777" w:rsidR="00325C73" w:rsidRPr="00C76FD9" w:rsidRDefault="00325C73" w:rsidP="00325C73">
            <w:pPr>
              <w:rPr>
                <w:rFonts w:ascii="Arial" w:hAnsi="Arial" w:cs="Arial"/>
                <w:lang w:eastAsia="cs-CZ"/>
              </w:rPr>
            </w:pPr>
            <w:r w:rsidRPr="00C76FD9">
              <w:rPr>
                <w:rFonts w:ascii="Arial" w:hAnsi="Arial" w:cs="Arial"/>
                <w:lang w:eastAsia="cs-CZ"/>
              </w:rPr>
              <w:t>MR_REASON_TEXT</w:t>
            </w:r>
          </w:p>
        </w:tc>
        <w:tc>
          <w:tcPr>
            <w:tcW w:w="1995" w:type="dxa"/>
          </w:tcPr>
          <w:p w14:paraId="0E0E5F33" w14:textId="77777777" w:rsidR="00325C73" w:rsidRPr="00C76FD9" w:rsidRDefault="00325C73" w:rsidP="00325C73">
            <w:pPr>
              <w:rPr>
                <w:rFonts w:ascii="Arial" w:hAnsi="Arial" w:cs="Arial"/>
              </w:rPr>
            </w:pPr>
            <w:r w:rsidRPr="00C76FD9">
              <w:rPr>
                <w:rFonts w:ascii="Arial" w:hAnsi="Arial" w:cs="Arial"/>
              </w:rPr>
              <w:t>Periodický odpočet</w:t>
            </w:r>
          </w:p>
        </w:tc>
        <w:tc>
          <w:tcPr>
            <w:tcW w:w="4253" w:type="dxa"/>
          </w:tcPr>
          <w:p w14:paraId="5866E15F" w14:textId="77777777" w:rsidR="00325C73" w:rsidRPr="00C76FD9" w:rsidRDefault="00325C73" w:rsidP="00325C73">
            <w:pPr>
              <w:rPr>
                <w:rFonts w:ascii="Arial" w:hAnsi="Arial" w:cs="Arial"/>
                <w:lang w:eastAsia="cs-CZ"/>
              </w:rPr>
            </w:pPr>
            <w:r w:rsidRPr="00C76FD9">
              <w:rPr>
                <w:rFonts w:ascii="Arial" w:hAnsi="Arial" w:cs="Arial"/>
                <w:lang w:eastAsia="cs-CZ"/>
              </w:rPr>
              <w:t>Viď DEX.ME.20, ignoruje sa</w:t>
            </w:r>
          </w:p>
        </w:tc>
      </w:tr>
      <w:tr w:rsidR="00325C73" w:rsidRPr="00C76FD9" w14:paraId="3F987BC2" w14:textId="77777777" w:rsidTr="00325C73">
        <w:trPr>
          <w:trHeight w:val="340"/>
        </w:trPr>
        <w:tc>
          <w:tcPr>
            <w:tcW w:w="1843" w:type="dxa"/>
            <w:shd w:val="clear" w:color="auto" w:fill="D9D9D9" w:themeFill="background1" w:themeFillShade="D9"/>
            <w:noWrap/>
          </w:tcPr>
          <w:p w14:paraId="3666665E" w14:textId="77777777" w:rsidR="00325C73" w:rsidRPr="00C76FD9" w:rsidRDefault="00325C73" w:rsidP="00325C73">
            <w:pPr>
              <w:rPr>
                <w:rFonts w:ascii="Arial" w:hAnsi="Arial" w:cs="Arial"/>
                <w:lang w:eastAsia="cs-CZ"/>
              </w:rPr>
            </w:pPr>
            <w:r w:rsidRPr="00C76FD9">
              <w:rPr>
                <w:rFonts w:ascii="Arial" w:hAnsi="Arial" w:cs="Arial"/>
                <w:lang w:eastAsia="cs-CZ"/>
              </w:rPr>
              <w:t>ZIN_ENUM_TYP_PLYNOMERA</w:t>
            </w:r>
          </w:p>
        </w:tc>
        <w:tc>
          <w:tcPr>
            <w:tcW w:w="1995" w:type="dxa"/>
            <w:shd w:val="clear" w:color="auto" w:fill="D9D9D9" w:themeFill="background1" w:themeFillShade="D9"/>
          </w:tcPr>
          <w:p w14:paraId="1171EC02" w14:textId="77777777" w:rsidR="00325C73" w:rsidRPr="00C76FD9" w:rsidRDefault="00325C73" w:rsidP="00325C73">
            <w:pPr>
              <w:rPr>
                <w:rFonts w:ascii="Arial" w:hAnsi="Arial" w:cs="Arial"/>
              </w:rPr>
            </w:pPr>
          </w:p>
        </w:tc>
        <w:tc>
          <w:tcPr>
            <w:tcW w:w="4253" w:type="dxa"/>
            <w:shd w:val="clear" w:color="auto" w:fill="D9D9D9" w:themeFill="background1" w:themeFillShade="D9"/>
          </w:tcPr>
          <w:p w14:paraId="5A77C39E" w14:textId="77777777" w:rsidR="00325C73" w:rsidRPr="00C76FD9" w:rsidRDefault="00325C73" w:rsidP="00325C73">
            <w:pPr>
              <w:rPr>
                <w:rFonts w:ascii="Arial" w:hAnsi="Arial" w:cs="Arial"/>
                <w:b/>
                <w:lang w:eastAsia="cs-CZ"/>
              </w:rPr>
            </w:pPr>
            <w:r w:rsidRPr="00C76FD9">
              <w:rPr>
                <w:rFonts w:ascii="Arial" w:hAnsi="Arial" w:cs="Arial"/>
                <w:b/>
                <w:lang w:eastAsia="cs-CZ"/>
              </w:rPr>
              <w:t>Sekcia: Typ meradla</w:t>
            </w:r>
          </w:p>
        </w:tc>
      </w:tr>
      <w:tr w:rsidR="00325C73" w:rsidRPr="00C76FD9" w14:paraId="2B4F4109" w14:textId="77777777" w:rsidTr="00325C73">
        <w:trPr>
          <w:trHeight w:val="340"/>
        </w:trPr>
        <w:tc>
          <w:tcPr>
            <w:tcW w:w="1843" w:type="dxa"/>
            <w:shd w:val="clear" w:color="auto" w:fill="auto"/>
            <w:noWrap/>
          </w:tcPr>
          <w:p w14:paraId="57D0A8E0" w14:textId="77777777" w:rsidR="00325C73" w:rsidRPr="00C76FD9" w:rsidRDefault="00325C73" w:rsidP="00325C73">
            <w:pPr>
              <w:rPr>
                <w:rFonts w:ascii="Arial" w:hAnsi="Arial" w:cs="Arial"/>
                <w:lang w:eastAsia="cs-CZ"/>
              </w:rPr>
            </w:pPr>
            <w:r w:rsidRPr="00C76FD9">
              <w:rPr>
                <w:rFonts w:ascii="Arial" w:hAnsi="Arial" w:cs="Arial"/>
                <w:lang w:eastAsia="cs-CZ"/>
              </w:rPr>
              <w:t>DEV_TYPE_ID</w:t>
            </w:r>
          </w:p>
        </w:tc>
        <w:tc>
          <w:tcPr>
            <w:tcW w:w="1995" w:type="dxa"/>
          </w:tcPr>
          <w:p w14:paraId="7AEB8CB0" w14:textId="77777777" w:rsidR="00325C73" w:rsidRPr="00C76FD9" w:rsidRDefault="00325C73" w:rsidP="00325C73">
            <w:pPr>
              <w:rPr>
                <w:rFonts w:ascii="Arial" w:hAnsi="Arial" w:cs="Arial"/>
              </w:rPr>
            </w:pPr>
            <w:r w:rsidRPr="00C76FD9">
              <w:rPr>
                <w:rFonts w:ascii="Arial" w:hAnsi="Arial" w:cs="Arial"/>
              </w:rPr>
              <w:t>04A</w:t>
            </w:r>
          </w:p>
        </w:tc>
        <w:tc>
          <w:tcPr>
            <w:tcW w:w="4253" w:type="dxa"/>
          </w:tcPr>
          <w:p w14:paraId="39812AAF"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2ED1DBDF" w14:textId="77777777" w:rsidTr="00325C73">
        <w:trPr>
          <w:trHeight w:val="340"/>
        </w:trPr>
        <w:tc>
          <w:tcPr>
            <w:tcW w:w="1843" w:type="dxa"/>
            <w:shd w:val="clear" w:color="auto" w:fill="auto"/>
            <w:noWrap/>
          </w:tcPr>
          <w:p w14:paraId="1A7EB85C" w14:textId="77777777" w:rsidR="00325C73" w:rsidRPr="00C76FD9" w:rsidRDefault="00325C73" w:rsidP="00325C73">
            <w:pPr>
              <w:rPr>
                <w:rFonts w:ascii="Arial" w:hAnsi="Arial" w:cs="Arial"/>
                <w:lang w:eastAsia="cs-CZ"/>
              </w:rPr>
            </w:pPr>
            <w:r w:rsidRPr="00C76FD9">
              <w:rPr>
                <w:rFonts w:ascii="Arial" w:hAnsi="Arial" w:cs="Arial"/>
                <w:lang w:eastAsia="cs-CZ"/>
              </w:rPr>
              <w:t>DEV_DESCR</w:t>
            </w:r>
          </w:p>
        </w:tc>
        <w:tc>
          <w:tcPr>
            <w:tcW w:w="1995" w:type="dxa"/>
          </w:tcPr>
          <w:p w14:paraId="0A735CD8" w14:textId="77777777" w:rsidR="00325C73" w:rsidRPr="00C76FD9" w:rsidRDefault="00325C73" w:rsidP="00325C73">
            <w:pPr>
              <w:rPr>
                <w:rFonts w:ascii="Arial" w:hAnsi="Arial" w:cs="Arial"/>
              </w:rPr>
            </w:pPr>
            <w:r w:rsidRPr="00C76FD9">
              <w:rPr>
                <w:rFonts w:ascii="Arial" w:hAnsi="Arial" w:cs="Arial"/>
              </w:rPr>
              <w:t>BK G4 V1,2</w:t>
            </w:r>
          </w:p>
        </w:tc>
        <w:tc>
          <w:tcPr>
            <w:tcW w:w="4253" w:type="dxa"/>
          </w:tcPr>
          <w:p w14:paraId="06BD7F86"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4026C314" w14:textId="77777777" w:rsidTr="00325C73">
        <w:trPr>
          <w:trHeight w:val="340"/>
        </w:trPr>
        <w:tc>
          <w:tcPr>
            <w:tcW w:w="1843" w:type="dxa"/>
            <w:shd w:val="clear" w:color="auto" w:fill="auto"/>
            <w:noWrap/>
          </w:tcPr>
          <w:p w14:paraId="43ECC996" w14:textId="77777777" w:rsidR="00325C73" w:rsidRPr="00C76FD9" w:rsidRDefault="00325C73" w:rsidP="00325C73">
            <w:pPr>
              <w:rPr>
                <w:rFonts w:ascii="Arial" w:hAnsi="Arial" w:cs="Arial"/>
                <w:lang w:eastAsia="cs-CZ"/>
              </w:rPr>
            </w:pPr>
            <w:r w:rsidRPr="00C76FD9">
              <w:rPr>
                <w:rFonts w:ascii="Arial" w:hAnsi="Arial" w:cs="Arial"/>
                <w:lang w:eastAsia="cs-CZ"/>
              </w:rPr>
              <w:t>REG_SCALE</w:t>
            </w:r>
          </w:p>
        </w:tc>
        <w:tc>
          <w:tcPr>
            <w:tcW w:w="1995" w:type="dxa"/>
          </w:tcPr>
          <w:p w14:paraId="6DFE5595" w14:textId="77777777" w:rsidR="00325C73" w:rsidRPr="00C76FD9" w:rsidRDefault="00325C73" w:rsidP="00325C73">
            <w:pPr>
              <w:rPr>
                <w:rFonts w:ascii="Arial" w:hAnsi="Arial" w:cs="Arial"/>
              </w:rPr>
            </w:pPr>
            <w:r w:rsidRPr="00C76FD9">
              <w:rPr>
                <w:rFonts w:ascii="Arial" w:hAnsi="Arial" w:cs="Arial"/>
              </w:rPr>
              <w:t>5</w:t>
            </w:r>
          </w:p>
        </w:tc>
        <w:tc>
          <w:tcPr>
            <w:tcW w:w="4253" w:type="dxa"/>
          </w:tcPr>
          <w:p w14:paraId="51262A04"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2D5A49D3" w14:textId="77777777" w:rsidTr="00325C73">
        <w:trPr>
          <w:trHeight w:val="340"/>
        </w:trPr>
        <w:tc>
          <w:tcPr>
            <w:tcW w:w="1843" w:type="dxa"/>
            <w:shd w:val="clear" w:color="auto" w:fill="D9D9D9" w:themeFill="background1" w:themeFillShade="D9"/>
            <w:noWrap/>
          </w:tcPr>
          <w:p w14:paraId="2A16B820" w14:textId="77777777" w:rsidR="00325C73" w:rsidRPr="00C76FD9" w:rsidRDefault="00325C73" w:rsidP="00325C73">
            <w:pPr>
              <w:rPr>
                <w:rFonts w:ascii="Arial" w:hAnsi="Arial" w:cs="Arial"/>
                <w:lang w:eastAsia="cs-CZ"/>
              </w:rPr>
            </w:pPr>
            <w:r w:rsidRPr="00C76FD9">
              <w:rPr>
                <w:rFonts w:ascii="Arial" w:hAnsi="Arial" w:cs="Arial"/>
                <w:lang w:eastAsia="cs-CZ"/>
              </w:rPr>
              <w:t>ZIN_ENUM_UMIEST_PLYNOMERA</w:t>
            </w:r>
          </w:p>
        </w:tc>
        <w:tc>
          <w:tcPr>
            <w:tcW w:w="1995" w:type="dxa"/>
            <w:shd w:val="clear" w:color="auto" w:fill="D9D9D9" w:themeFill="background1" w:themeFillShade="D9"/>
          </w:tcPr>
          <w:p w14:paraId="44A25FA5" w14:textId="77777777" w:rsidR="00325C73" w:rsidRPr="00C76FD9" w:rsidRDefault="00325C73" w:rsidP="00325C73">
            <w:pPr>
              <w:rPr>
                <w:rFonts w:ascii="Arial" w:hAnsi="Arial" w:cs="Arial"/>
              </w:rPr>
            </w:pPr>
          </w:p>
        </w:tc>
        <w:tc>
          <w:tcPr>
            <w:tcW w:w="4253" w:type="dxa"/>
            <w:shd w:val="clear" w:color="auto" w:fill="D9D9D9" w:themeFill="background1" w:themeFillShade="D9"/>
          </w:tcPr>
          <w:p w14:paraId="243C0360" w14:textId="77777777" w:rsidR="00325C73" w:rsidRPr="00C76FD9" w:rsidRDefault="00325C73" w:rsidP="00325C73">
            <w:pPr>
              <w:rPr>
                <w:rFonts w:ascii="Arial" w:hAnsi="Arial" w:cs="Arial"/>
                <w:b/>
                <w:lang w:eastAsia="cs-CZ"/>
              </w:rPr>
            </w:pPr>
            <w:r w:rsidRPr="00C76FD9">
              <w:rPr>
                <w:rFonts w:ascii="Arial" w:hAnsi="Arial" w:cs="Arial"/>
                <w:b/>
                <w:lang w:eastAsia="cs-CZ"/>
              </w:rPr>
              <w:t>Sekcia: Umiestnenie meradla</w:t>
            </w:r>
          </w:p>
        </w:tc>
      </w:tr>
      <w:tr w:rsidR="00325C73" w:rsidRPr="00C76FD9" w14:paraId="0E351B44" w14:textId="77777777" w:rsidTr="00325C73">
        <w:trPr>
          <w:trHeight w:val="340"/>
        </w:trPr>
        <w:tc>
          <w:tcPr>
            <w:tcW w:w="1843" w:type="dxa"/>
            <w:shd w:val="clear" w:color="auto" w:fill="auto"/>
            <w:noWrap/>
          </w:tcPr>
          <w:p w14:paraId="7BCEF638" w14:textId="77777777" w:rsidR="00325C73" w:rsidRPr="00C76FD9" w:rsidRDefault="00325C73" w:rsidP="00325C73">
            <w:pPr>
              <w:rPr>
                <w:rFonts w:ascii="Arial" w:hAnsi="Arial" w:cs="Arial"/>
                <w:lang w:eastAsia="cs-CZ"/>
              </w:rPr>
            </w:pPr>
            <w:r w:rsidRPr="00C76FD9">
              <w:rPr>
                <w:rFonts w:ascii="Arial" w:hAnsi="Arial" w:cs="Arial"/>
                <w:lang w:eastAsia="cs-CZ"/>
              </w:rPr>
              <w:t>DEV_LOC_ID</w:t>
            </w:r>
          </w:p>
        </w:tc>
        <w:tc>
          <w:tcPr>
            <w:tcW w:w="1995" w:type="dxa"/>
          </w:tcPr>
          <w:p w14:paraId="4DC8C8FD" w14:textId="77777777" w:rsidR="00325C73" w:rsidRPr="00C76FD9" w:rsidRDefault="00325C73" w:rsidP="00325C73">
            <w:pPr>
              <w:rPr>
                <w:rFonts w:ascii="Arial" w:hAnsi="Arial" w:cs="Arial"/>
              </w:rPr>
            </w:pPr>
            <w:r w:rsidRPr="00C76FD9">
              <w:rPr>
                <w:rFonts w:ascii="Arial" w:hAnsi="Arial" w:cs="Arial"/>
              </w:rPr>
              <w:t>01</w:t>
            </w:r>
          </w:p>
        </w:tc>
        <w:tc>
          <w:tcPr>
            <w:tcW w:w="4253" w:type="dxa"/>
          </w:tcPr>
          <w:p w14:paraId="2AD37B7C"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269A981C" w14:textId="77777777" w:rsidTr="00325C73">
        <w:trPr>
          <w:trHeight w:val="340"/>
        </w:trPr>
        <w:tc>
          <w:tcPr>
            <w:tcW w:w="1843" w:type="dxa"/>
            <w:shd w:val="clear" w:color="auto" w:fill="auto"/>
            <w:noWrap/>
          </w:tcPr>
          <w:p w14:paraId="2663C3AA" w14:textId="77777777" w:rsidR="00325C73" w:rsidRPr="00C76FD9" w:rsidRDefault="00325C73" w:rsidP="00325C73">
            <w:pPr>
              <w:rPr>
                <w:rFonts w:ascii="Arial" w:hAnsi="Arial" w:cs="Arial"/>
                <w:lang w:eastAsia="cs-CZ"/>
              </w:rPr>
            </w:pPr>
            <w:r w:rsidRPr="00C76FD9">
              <w:rPr>
                <w:rFonts w:ascii="Arial" w:hAnsi="Arial" w:cs="Arial"/>
                <w:lang w:eastAsia="cs-CZ"/>
              </w:rPr>
              <w:t>LOC_TEXT</w:t>
            </w:r>
          </w:p>
        </w:tc>
        <w:tc>
          <w:tcPr>
            <w:tcW w:w="1995" w:type="dxa"/>
          </w:tcPr>
          <w:p w14:paraId="5C5620EE" w14:textId="77777777" w:rsidR="00325C73" w:rsidRPr="00C76FD9" w:rsidRDefault="00325C73" w:rsidP="00325C73">
            <w:pPr>
              <w:rPr>
                <w:rFonts w:ascii="Arial" w:hAnsi="Arial" w:cs="Arial"/>
              </w:rPr>
            </w:pPr>
            <w:r w:rsidRPr="00C76FD9">
              <w:rPr>
                <w:rFonts w:ascii="Arial" w:hAnsi="Arial" w:cs="Arial"/>
              </w:rPr>
              <w:t>Pivnica</w:t>
            </w:r>
          </w:p>
        </w:tc>
        <w:tc>
          <w:tcPr>
            <w:tcW w:w="4253" w:type="dxa"/>
          </w:tcPr>
          <w:p w14:paraId="6F3A31EF"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3AE1AD43" w14:textId="77777777" w:rsidTr="00325C73">
        <w:trPr>
          <w:trHeight w:val="340"/>
        </w:trPr>
        <w:tc>
          <w:tcPr>
            <w:tcW w:w="1843" w:type="dxa"/>
            <w:shd w:val="clear" w:color="auto" w:fill="D9D9D9" w:themeFill="background1" w:themeFillShade="D9"/>
            <w:noWrap/>
          </w:tcPr>
          <w:p w14:paraId="13CA2E6F" w14:textId="77777777" w:rsidR="00325C73" w:rsidRPr="00C76FD9" w:rsidRDefault="00325C73" w:rsidP="00325C73">
            <w:pPr>
              <w:rPr>
                <w:rFonts w:ascii="Arial" w:hAnsi="Arial" w:cs="Arial"/>
                <w:lang w:eastAsia="cs-CZ"/>
              </w:rPr>
            </w:pPr>
            <w:r w:rsidRPr="00C76FD9">
              <w:rPr>
                <w:rFonts w:ascii="Arial" w:hAnsi="Arial" w:cs="Arial"/>
                <w:lang w:eastAsia="cs-CZ"/>
              </w:rPr>
              <w:t>ZIN_ENUM_POZNAMKA</w:t>
            </w:r>
          </w:p>
        </w:tc>
        <w:tc>
          <w:tcPr>
            <w:tcW w:w="1995" w:type="dxa"/>
            <w:shd w:val="clear" w:color="auto" w:fill="D9D9D9" w:themeFill="background1" w:themeFillShade="D9"/>
          </w:tcPr>
          <w:p w14:paraId="4E641E02" w14:textId="77777777" w:rsidR="00325C73" w:rsidRPr="00C76FD9" w:rsidRDefault="00325C73" w:rsidP="00325C73">
            <w:pPr>
              <w:rPr>
                <w:rFonts w:ascii="Arial" w:hAnsi="Arial" w:cs="Arial"/>
              </w:rPr>
            </w:pPr>
          </w:p>
        </w:tc>
        <w:tc>
          <w:tcPr>
            <w:tcW w:w="4253" w:type="dxa"/>
            <w:shd w:val="clear" w:color="auto" w:fill="D9D9D9" w:themeFill="background1" w:themeFillShade="D9"/>
          </w:tcPr>
          <w:p w14:paraId="71E009B7" w14:textId="77777777" w:rsidR="00325C73" w:rsidRPr="00C76FD9" w:rsidRDefault="00325C73" w:rsidP="00325C73">
            <w:pPr>
              <w:rPr>
                <w:rFonts w:ascii="Arial" w:hAnsi="Arial" w:cs="Arial"/>
                <w:b/>
                <w:lang w:eastAsia="cs-CZ"/>
              </w:rPr>
            </w:pPr>
            <w:r w:rsidRPr="00C76FD9">
              <w:rPr>
                <w:rFonts w:ascii="Arial" w:hAnsi="Arial" w:cs="Arial"/>
                <w:b/>
                <w:lang w:eastAsia="cs-CZ"/>
              </w:rPr>
              <w:t>Sekcia: Poznámka na umiestnenie prístroja</w:t>
            </w:r>
          </w:p>
        </w:tc>
      </w:tr>
      <w:tr w:rsidR="00325C73" w:rsidRPr="00C76FD9" w14:paraId="6F67E489" w14:textId="77777777" w:rsidTr="00325C73">
        <w:trPr>
          <w:trHeight w:val="340"/>
        </w:trPr>
        <w:tc>
          <w:tcPr>
            <w:tcW w:w="1843" w:type="dxa"/>
            <w:shd w:val="clear" w:color="auto" w:fill="auto"/>
            <w:noWrap/>
          </w:tcPr>
          <w:p w14:paraId="7EC0BFDF" w14:textId="77777777" w:rsidR="00325C73" w:rsidRPr="00C76FD9" w:rsidRDefault="00325C73" w:rsidP="00325C73">
            <w:pPr>
              <w:rPr>
                <w:rFonts w:ascii="Arial" w:hAnsi="Arial" w:cs="Arial"/>
                <w:lang w:eastAsia="cs-CZ"/>
              </w:rPr>
            </w:pPr>
            <w:r w:rsidRPr="00C76FD9">
              <w:rPr>
                <w:rFonts w:ascii="Arial" w:hAnsi="Arial" w:cs="Arial"/>
                <w:lang w:eastAsia="cs-CZ"/>
              </w:rPr>
              <w:t>NOTE_ID</w:t>
            </w:r>
          </w:p>
        </w:tc>
        <w:tc>
          <w:tcPr>
            <w:tcW w:w="1995" w:type="dxa"/>
          </w:tcPr>
          <w:p w14:paraId="438DDABA" w14:textId="77777777" w:rsidR="00325C73" w:rsidRPr="00C76FD9" w:rsidRDefault="00325C73" w:rsidP="00325C73">
            <w:pPr>
              <w:rPr>
                <w:rFonts w:ascii="Arial" w:hAnsi="Arial" w:cs="Arial"/>
              </w:rPr>
            </w:pPr>
            <w:r w:rsidRPr="00C76FD9">
              <w:rPr>
                <w:rFonts w:ascii="Arial" w:hAnsi="Arial" w:cs="Arial"/>
              </w:rPr>
              <w:t>01</w:t>
            </w:r>
          </w:p>
        </w:tc>
        <w:tc>
          <w:tcPr>
            <w:tcW w:w="4253" w:type="dxa"/>
          </w:tcPr>
          <w:p w14:paraId="340CF035"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3C6B04FC" w14:textId="77777777" w:rsidTr="00325C73">
        <w:trPr>
          <w:trHeight w:val="340"/>
        </w:trPr>
        <w:tc>
          <w:tcPr>
            <w:tcW w:w="1843" w:type="dxa"/>
            <w:shd w:val="clear" w:color="auto" w:fill="auto"/>
            <w:noWrap/>
          </w:tcPr>
          <w:p w14:paraId="7FB76050" w14:textId="77777777" w:rsidR="00325C73" w:rsidRPr="00C76FD9" w:rsidRDefault="00325C73" w:rsidP="00325C73">
            <w:pPr>
              <w:rPr>
                <w:rFonts w:ascii="Arial" w:hAnsi="Arial" w:cs="Arial"/>
                <w:lang w:eastAsia="cs-CZ"/>
              </w:rPr>
            </w:pPr>
            <w:r w:rsidRPr="00C76FD9">
              <w:rPr>
                <w:rFonts w:ascii="Arial" w:hAnsi="Arial" w:cs="Arial"/>
                <w:lang w:eastAsia="cs-CZ"/>
              </w:rPr>
              <w:t>NOTE_TEXT</w:t>
            </w:r>
          </w:p>
        </w:tc>
        <w:tc>
          <w:tcPr>
            <w:tcW w:w="1995" w:type="dxa"/>
          </w:tcPr>
          <w:p w14:paraId="38F6E9B4" w14:textId="77777777" w:rsidR="00325C73" w:rsidRPr="00C76FD9" w:rsidRDefault="00325C73" w:rsidP="00325C73">
            <w:pPr>
              <w:rPr>
                <w:rFonts w:ascii="Arial" w:hAnsi="Arial" w:cs="Arial"/>
              </w:rPr>
            </w:pPr>
            <w:r w:rsidRPr="00C76FD9">
              <w:rPr>
                <w:rFonts w:ascii="Arial" w:hAnsi="Arial" w:cs="Arial"/>
              </w:rPr>
              <w:t>Pozor, zlý pes</w:t>
            </w:r>
          </w:p>
        </w:tc>
        <w:tc>
          <w:tcPr>
            <w:tcW w:w="4253" w:type="dxa"/>
          </w:tcPr>
          <w:p w14:paraId="737075FB"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0BEA8041" w14:textId="77777777" w:rsidTr="00325C73">
        <w:trPr>
          <w:trHeight w:val="340"/>
        </w:trPr>
        <w:tc>
          <w:tcPr>
            <w:tcW w:w="1843" w:type="dxa"/>
            <w:shd w:val="clear" w:color="auto" w:fill="D9D9D9" w:themeFill="background1" w:themeFillShade="D9"/>
            <w:noWrap/>
          </w:tcPr>
          <w:p w14:paraId="70AB197A" w14:textId="77777777" w:rsidR="00325C73" w:rsidRPr="00C76FD9" w:rsidRDefault="00325C73" w:rsidP="00325C73">
            <w:pPr>
              <w:rPr>
                <w:rFonts w:ascii="Arial" w:hAnsi="Arial" w:cs="Arial"/>
                <w:lang w:eastAsia="cs-CZ"/>
              </w:rPr>
            </w:pPr>
            <w:r w:rsidRPr="00C76FD9">
              <w:rPr>
                <w:rFonts w:ascii="Arial" w:hAnsi="Arial" w:cs="Arial"/>
                <w:lang w:eastAsia="cs-CZ"/>
              </w:rPr>
              <w:t>ZIN_ENUM_DOPLNUJUCI_UDAJ</w:t>
            </w:r>
          </w:p>
        </w:tc>
        <w:tc>
          <w:tcPr>
            <w:tcW w:w="1995" w:type="dxa"/>
            <w:shd w:val="clear" w:color="auto" w:fill="D9D9D9" w:themeFill="background1" w:themeFillShade="D9"/>
          </w:tcPr>
          <w:p w14:paraId="6EFD46AB" w14:textId="77777777" w:rsidR="00325C73" w:rsidRPr="00C76FD9" w:rsidRDefault="00325C73" w:rsidP="00325C73">
            <w:pPr>
              <w:rPr>
                <w:rFonts w:ascii="Arial" w:hAnsi="Arial" w:cs="Arial"/>
              </w:rPr>
            </w:pPr>
          </w:p>
        </w:tc>
        <w:tc>
          <w:tcPr>
            <w:tcW w:w="4253" w:type="dxa"/>
            <w:shd w:val="clear" w:color="auto" w:fill="D9D9D9" w:themeFill="background1" w:themeFillShade="D9"/>
          </w:tcPr>
          <w:p w14:paraId="058CF6F3" w14:textId="77777777" w:rsidR="00325C73" w:rsidRPr="00C76FD9" w:rsidRDefault="00325C73" w:rsidP="00325C73">
            <w:pPr>
              <w:rPr>
                <w:rFonts w:ascii="Arial" w:hAnsi="Arial" w:cs="Arial"/>
                <w:b/>
                <w:lang w:eastAsia="cs-CZ"/>
              </w:rPr>
            </w:pPr>
            <w:r w:rsidRPr="00C76FD9">
              <w:rPr>
                <w:rFonts w:ascii="Arial" w:hAnsi="Arial" w:cs="Arial"/>
                <w:b/>
                <w:lang w:eastAsia="cs-CZ"/>
              </w:rPr>
              <w:t>Sekcia: Poznámka na mieste spotreby (odbernom mieste)</w:t>
            </w:r>
          </w:p>
        </w:tc>
      </w:tr>
      <w:tr w:rsidR="00325C73" w:rsidRPr="00C76FD9" w14:paraId="30E07868" w14:textId="77777777" w:rsidTr="00325C73">
        <w:trPr>
          <w:trHeight w:val="340"/>
        </w:trPr>
        <w:tc>
          <w:tcPr>
            <w:tcW w:w="1843" w:type="dxa"/>
            <w:shd w:val="clear" w:color="auto" w:fill="auto"/>
            <w:noWrap/>
          </w:tcPr>
          <w:p w14:paraId="3E46E507" w14:textId="77777777" w:rsidR="00325C73" w:rsidRPr="00C76FD9" w:rsidRDefault="00325C73" w:rsidP="00325C73">
            <w:pPr>
              <w:rPr>
                <w:rFonts w:ascii="Arial" w:hAnsi="Arial" w:cs="Arial"/>
                <w:lang w:eastAsia="cs-CZ"/>
              </w:rPr>
            </w:pPr>
            <w:r w:rsidRPr="00C76FD9">
              <w:rPr>
                <w:rFonts w:ascii="Arial" w:hAnsi="Arial" w:cs="Arial"/>
                <w:lang w:eastAsia="cs-CZ"/>
              </w:rPr>
              <w:t>NOTE_ID</w:t>
            </w:r>
          </w:p>
        </w:tc>
        <w:tc>
          <w:tcPr>
            <w:tcW w:w="1995" w:type="dxa"/>
          </w:tcPr>
          <w:p w14:paraId="40CD05D9" w14:textId="77777777" w:rsidR="00325C73" w:rsidRPr="00C76FD9" w:rsidRDefault="00325C73" w:rsidP="00325C73">
            <w:pPr>
              <w:rPr>
                <w:rFonts w:ascii="Arial" w:hAnsi="Arial" w:cs="Arial"/>
              </w:rPr>
            </w:pPr>
            <w:r w:rsidRPr="00C76FD9">
              <w:rPr>
                <w:rFonts w:ascii="Arial" w:hAnsi="Arial" w:cs="Arial"/>
              </w:rPr>
              <w:t>01</w:t>
            </w:r>
          </w:p>
        </w:tc>
        <w:tc>
          <w:tcPr>
            <w:tcW w:w="4253" w:type="dxa"/>
          </w:tcPr>
          <w:p w14:paraId="14663A8A" w14:textId="77777777" w:rsidR="00325C73" w:rsidRPr="00C76FD9" w:rsidRDefault="00325C73" w:rsidP="00325C73">
            <w:pPr>
              <w:rPr>
                <w:rFonts w:ascii="Arial" w:hAnsi="Arial" w:cs="Arial"/>
                <w:b/>
                <w:lang w:eastAsia="cs-CZ"/>
              </w:rPr>
            </w:pPr>
            <w:r w:rsidRPr="00C76FD9">
              <w:rPr>
                <w:rFonts w:ascii="Arial" w:hAnsi="Arial" w:cs="Arial"/>
                <w:lang w:eastAsia="cs-CZ"/>
              </w:rPr>
              <w:t>Viď DEX.ME.20, ignoruje sa</w:t>
            </w:r>
          </w:p>
        </w:tc>
      </w:tr>
      <w:tr w:rsidR="00325C73" w:rsidRPr="00C76FD9" w14:paraId="5FCC4CAC" w14:textId="77777777" w:rsidTr="00325C73">
        <w:trPr>
          <w:trHeight w:val="340"/>
        </w:trPr>
        <w:tc>
          <w:tcPr>
            <w:tcW w:w="1843" w:type="dxa"/>
            <w:shd w:val="clear" w:color="auto" w:fill="auto"/>
            <w:noWrap/>
          </w:tcPr>
          <w:p w14:paraId="2E77F111" w14:textId="77777777" w:rsidR="00325C73" w:rsidRPr="00C76FD9" w:rsidRDefault="00325C73" w:rsidP="00325C73">
            <w:pPr>
              <w:rPr>
                <w:rFonts w:ascii="Arial" w:hAnsi="Arial" w:cs="Arial"/>
                <w:lang w:eastAsia="cs-CZ"/>
              </w:rPr>
            </w:pPr>
            <w:r w:rsidRPr="00C76FD9">
              <w:rPr>
                <w:rFonts w:ascii="Arial" w:hAnsi="Arial" w:cs="Arial"/>
                <w:lang w:eastAsia="cs-CZ"/>
              </w:rPr>
              <w:t>NOTE_LENGTH</w:t>
            </w:r>
          </w:p>
        </w:tc>
        <w:tc>
          <w:tcPr>
            <w:tcW w:w="1995" w:type="dxa"/>
          </w:tcPr>
          <w:p w14:paraId="4A67F75C" w14:textId="77777777" w:rsidR="00325C73" w:rsidRPr="00C76FD9" w:rsidRDefault="00325C73" w:rsidP="00325C73">
            <w:pPr>
              <w:rPr>
                <w:rFonts w:ascii="Arial" w:hAnsi="Arial" w:cs="Arial"/>
              </w:rPr>
            </w:pPr>
            <w:r w:rsidRPr="00C76FD9">
              <w:rPr>
                <w:rFonts w:ascii="Arial" w:hAnsi="Arial" w:cs="Arial"/>
              </w:rPr>
              <w:t>99</w:t>
            </w:r>
          </w:p>
        </w:tc>
        <w:tc>
          <w:tcPr>
            <w:tcW w:w="4253" w:type="dxa"/>
          </w:tcPr>
          <w:p w14:paraId="11896AA1" w14:textId="77777777" w:rsidR="00325C73" w:rsidRPr="00C76FD9" w:rsidRDefault="00325C73" w:rsidP="00325C73">
            <w:pPr>
              <w:rPr>
                <w:rFonts w:ascii="Arial" w:hAnsi="Arial" w:cs="Arial"/>
                <w:lang w:eastAsia="cs-CZ"/>
              </w:rPr>
            </w:pPr>
            <w:r w:rsidRPr="00C76FD9">
              <w:rPr>
                <w:rFonts w:ascii="Arial" w:hAnsi="Arial" w:cs="Arial"/>
                <w:lang w:eastAsia="cs-CZ"/>
              </w:rPr>
              <w:t>Viď DEX.ME.20, ignoruje sa</w:t>
            </w:r>
          </w:p>
        </w:tc>
      </w:tr>
      <w:tr w:rsidR="00325C73" w:rsidRPr="00C76FD9" w14:paraId="39348C98" w14:textId="77777777" w:rsidTr="00325C73">
        <w:trPr>
          <w:trHeight w:val="340"/>
        </w:trPr>
        <w:tc>
          <w:tcPr>
            <w:tcW w:w="1843" w:type="dxa"/>
            <w:shd w:val="clear" w:color="auto" w:fill="auto"/>
            <w:noWrap/>
          </w:tcPr>
          <w:p w14:paraId="3BA64670" w14:textId="77777777" w:rsidR="00325C73" w:rsidRPr="00C76FD9" w:rsidRDefault="00325C73" w:rsidP="00325C73">
            <w:pPr>
              <w:rPr>
                <w:rFonts w:ascii="Arial" w:hAnsi="Arial" w:cs="Arial"/>
                <w:lang w:eastAsia="cs-CZ"/>
              </w:rPr>
            </w:pPr>
            <w:r w:rsidRPr="00C76FD9">
              <w:rPr>
                <w:rFonts w:ascii="Arial" w:hAnsi="Arial" w:cs="Arial"/>
                <w:lang w:eastAsia="cs-CZ"/>
              </w:rPr>
              <w:t>NOTE_TYPE</w:t>
            </w:r>
          </w:p>
        </w:tc>
        <w:tc>
          <w:tcPr>
            <w:tcW w:w="1995" w:type="dxa"/>
          </w:tcPr>
          <w:p w14:paraId="74E91C5D" w14:textId="77777777" w:rsidR="00325C73" w:rsidRPr="00C76FD9" w:rsidRDefault="00325C73" w:rsidP="00325C73">
            <w:pPr>
              <w:rPr>
                <w:rFonts w:ascii="Arial" w:hAnsi="Arial" w:cs="Arial"/>
              </w:rPr>
            </w:pPr>
            <w:r w:rsidRPr="00C76FD9">
              <w:rPr>
                <w:rFonts w:ascii="Arial" w:hAnsi="Arial" w:cs="Arial"/>
              </w:rPr>
              <w:t>A</w:t>
            </w:r>
          </w:p>
        </w:tc>
        <w:tc>
          <w:tcPr>
            <w:tcW w:w="4253" w:type="dxa"/>
          </w:tcPr>
          <w:p w14:paraId="2DF20848" w14:textId="77777777" w:rsidR="00325C73" w:rsidRPr="00C76FD9" w:rsidRDefault="00325C73" w:rsidP="00325C73">
            <w:pPr>
              <w:rPr>
                <w:rFonts w:ascii="Arial" w:hAnsi="Arial" w:cs="Arial"/>
                <w:lang w:eastAsia="cs-CZ"/>
              </w:rPr>
            </w:pPr>
            <w:r w:rsidRPr="00C76FD9">
              <w:rPr>
                <w:rFonts w:ascii="Arial" w:hAnsi="Arial" w:cs="Arial"/>
                <w:lang w:eastAsia="cs-CZ"/>
              </w:rPr>
              <w:t>Viď DEX.ME.20, ignoruje sa</w:t>
            </w:r>
          </w:p>
        </w:tc>
      </w:tr>
      <w:tr w:rsidR="00325C73" w:rsidRPr="00C76FD9" w14:paraId="14F4EDD6" w14:textId="77777777" w:rsidTr="00325C73">
        <w:trPr>
          <w:trHeight w:val="340"/>
        </w:trPr>
        <w:tc>
          <w:tcPr>
            <w:tcW w:w="1843" w:type="dxa"/>
            <w:shd w:val="clear" w:color="auto" w:fill="auto"/>
            <w:noWrap/>
          </w:tcPr>
          <w:p w14:paraId="30028646" w14:textId="77777777" w:rsidR="00325C73" w:rsidRPr="00C76FD9" w:rsidRDefault="00325C73" w:rsidP="00325C73">
            <w:pPr>
              <w:rPr>
                <w:rFonts w:ascii="Arial" w:hAnsi="Arial" w:cs="Arial"/>
                <w:lang w:eastAsia="cs-CZ"/>
              </w:rPr>
            </w:pPr>
            <w:r w:rsidRPr="00C76FD9">
              <w:rPr>
                <w:rFonts w:ascii="Arial" w:hAnsi="Arial" w:cs="Arial"/>
                <w:lang w:eastAsia="cs-CZ"/>
              </w:rPr>
              <w:t>NOTE_NAME</w:t>
            </w:r>
          </w:p>
        </w:tc>
        <w:tc>
          <w:tcPr>
            <w:tcW w:w="1995" w:type="dxa"/>
          </w:tcPr>
          <w:p w14:paraId="6BE60A36" w14:textId="77777777" w:rsidR="00325C73" w:rsidRPr="00C76FD9" w:rsidRDefault="00325C73" w:rsidP="00325C73">
            <w:pPr>
              <w:rPr>
                <w:rFonts w:ascii="Arial" w:hAnsi="Arial" w:cs="Arial"/>
              </w:rPr>
            </w:pPr>
            <w:r w:rsidRPr="00C76FD9">
              <w:rPr>
                <w:rFonts w:ascii="Arial" w:hAnsi="Arial" w:cs="Arial"/>
              </w:rPr>
              <w:t>Číslo bytu</w:t>
            </w:r>
          </w:p>
        </w:tc>
        <w:tc>
          <w:tcPr>
            <w:tcW w:w="4253" w:type="dxa"/>
          </w:tcPr>
          <w:p w14:paraId="7322B133" w14:textId="77777777" w:rsidR="00325C73" w:rsidRPr="00C76FD9" w:rsidRDefault="00325C73" w:rsidP="00325C73">
            <w:pPr>
              <w:rPr>
                <w:rFonts w:ascii="Arial" w:hAnsi="Arial" w:cs="Arial"/>
                <w:lang w:eastAsia="cs-CZ"/>
              </w:rPr>
            </w:pPr>
            <w:r w:rsidRPr="00C76FD9">
              <w:rPr>
                <w:rFonts w:ascii="Arial" w:hAnsi="Arial" w:cs="Arial"/>
                <w:lang w:eastAsia="cs-CZ"/>
              </w:rPr>
              <w:t>Viď DEX.ME.20, ignoruje sa</w:t>
            </w:r>
          </w:p>
        </w:tc>
      </w:tr>
      <w:tr w:rsidR="00325C73" w:rsidRPr="00C76FD9" w14:paraId="11107662" w14:textId="77777777" w:rsidTr="00325C73">
        <w:trPr>
          <w:trHeight w:val="340"/>
        </w:trPr>
        <w:tc>
          <w:tcPr>
            <w:tcW w:w="1843" w:type="dxa"/>
            <w:shd w:val="clear" w:color="auto" w:fill="D9D9D9" w:themeFill="background1" w:themeFillShade="D9"/>
            <w:noWrap/>
          </w:tcPr>
          <w:p w14:paraId="1354EB69" w14:textId="77777777" w:rsidR="00325C73" w:rsidRPr="00C76FD9" w:rsidRDefault="00325C73" w:rsidP="00325C73">
            <w:pPr>
              <w:rPr>
                <w:rFonts w:ascii="Arial" w:hAnsi="Arial" w:cs="Arial"/>
                <w:lang w:eastAsia="cs-CZ"/>
              </w:rPr>
            </w:pPr>
            <w:r w:rsidRPr="00C76FD9">
              <w:rPr>
                <w:rFonts w:ascii="Arial" w:hAnsi="Arial" w:cs="Arial"/>
                <w:lang w:eastAsia="cs-CZ"/>
              </w:rPr>
              <w:t>ZIN_ENUM_PRISTUPNOST</w:t>
            </w:r>
          </w:p>
        </w:tc>
        <w:tc>
          <w:tcPr>
            <w:tcW w:w="1995" w:type="dxa"/>
            <w:shd w:val="clear" w:color="auto" w:fill="D9D9D9" w:themeFill="background1" w:themeFillShade="D9"/>
          </w:tcPr>
          <w:p w14:paraId="3BD7C541" w14:textId="77777777" w:rsidR="00325C73" w:rsidRPr="00C76FD9" w:rsidRDefault="00325C73" w:rsidP="00325C73">
            <w:pPr>
              <w:rPr>
                <w:rFonts w:ascii="Arial" w:hAnsi="Arial" w:cs="Arial"/>
              </w:rPr>
            </w:pPr>
          </w:p>
        </w:tc>
        <w:tc>
          <w:tcPr>
            <w:tcW w:w="4253" w:type="dxa"/>
            <w:shd w:val="clear" w:color="auto" w:fill="D9D9D9" w:themeFill="background1" w:themeFillShade="D9"/>
          </w:tcPr>
          <w:p w14:paraId="5FB72B99" w14:textId="77777777" w:rsidR="00325C73" w:rsidRPr="00C76FD9" w:rsidRDefault="00325C73" w:rsidP="00325C73">
            <w:pPr>
              <w:rPr>
                <w:rFonts w:ascii="Arial" w:hAnsi="Arial" w:cs="Arial"/>
                <w:lang w:eastAsia="cs-CZ"/>
              </w:rPr>
            </w:pPr>
            <w:r w:rsidRPr="00C76FD9">
              <w:rPr>
                <w:rFonts w:ascii="Arial" w:hAnsi="Arial" w:cs="Arial"/>
                <w:b/>
                <w:lang w:eastAsia="cs-CZ"/>
              </w:rPr>
              <w:t>Sekcia: Prístupnosť, číselník</w:t>
            </w:r>
          </w:p>
        </w:tc>
      </w:tr>
      <w:tr w:rsidR="00325C73" w:rsidRPr="00C76FD9" w14:paraId="4F409277" w14:textId="77777777" w:rsidTr="00325C73">
        <w:trPr>
          <w:trHeight w:val="340"/>
        </w:trPr>
        <w:tc>
          <w:tcPr>
            <w:tcW w:w="1843" w:type="dxa"/>
            <w:shd w:val="clear" w:color="auto" w:fill="auto"/>
            <w:noWrap/>
          </w:tcPr>
          <w:p w14:paraId="3F9A535C" w14:textId="77777777" w:rsidR="00325C73" w:rsidRPr="00C76FD9" w:rsidRDefault="00325C73" w:rsidP="00325C73">
            <w:pPr>
              <w:rPr>
                <w:rFonts w:ascii="Arial" w:hAnsi="Arial" w:cs="Arial"/>
                <w:lang w:eastAsia="cs-CZ"/>
              </w:rPr>
            </w:pPr>
            <w:r w:rsidRPr="00C76FD9">
              <w:rPr>
                <w:rFonts w:ascii="Arial" w:hAnsi="Arial" w:cs="Arial"/>
                <w:lang w:eastAsia="cs-CZ"/>
              </w:rPr>
              <w:t>ID</w:t>
            </w:r>
          </w:p>
        </w:tc>
        <w:tc>
          <w:tcPr>
            <w:tcW w:w="1995" w:type="dxa"/>
          </w:tcPr>
          <w:p w14:paraId="1E7CCE62" w14:textId="77777777" w:rsidR="00325C73" w:rsidRPr="00C76FD9" w:rsidRDefault="00325C73" w:rsidP="00325C73">
            <w:pPr>
              <w:rPr>
                <w:rFonts w:ascii="Arial" w:hAnsi="Arial" w:cs="Arial"/>
              </w:rPr>
            </w:pPr>
            <w:r w:rsidRPr="00C76FD9">
              <w:rPr>
                <w:rFonts w:ascii="Arial" w:hAnsi="Arial" w:cs="Arial"/>
              </w:rPr>
              <w:t>1</w:t>
            </w:r>
          </w:p>
        </w:tc>
        <w:tc>
          <w:tcPr>
            <w:tcW w:w="4253" w:type="dxa"/>
          </w:tcPr>
          <w:p w14:paraId="350656E6" w14:textId="77777777" w:rsidR="00325C73" w:rsidRPr="00C76FD9" w:rsidRDefault="00325C73" w:rsidP="00325C73">
            <w:pPr>
              <w:rPr>
                <w:rFonts w:ascii="Arial" w:hAnsi="Arial" w:cs="Arial"/>
                <w:lang w:eastAsia="cs-CZ"/>
              </w:rPr>
            </w:pPr>
            <w:r w:rsidRPr="00C76FD9">
              <w:rPr>
                <w:rFonts w:ascii="Arial" w:hAnsi="Arial" w:cs="Arial"/>
                <w:lang w:eastAsia="cs-CZ"/>
              </w:rPr>
              <w:t>Viď DEX.ME.20, ignoruje sa</w:t>
            </w:r>
          </w:p>
        </w:tc>
      </w:tr>
      <w:tr w:rsidR="00325C73" w:rsidRPr="00C76FD9" w14:paraId="74A34106" w14:textId="77777777" w:rsidTr="00325C73">
        <w:trPr>
          <w:trHeight w:val="340"/>
        </w:trPr>
        <w:tc>
          <w:tcPr>
            <w:tcW w:w="1843" w:type="dxa"/>
            <w:shd w:val="clear" w:color="auto" w:fill="auto"/>
            <w:noWrap/>
          </w:tcPr>
          <w:p w14:paraId="7B3FC20F" w14:textId="77777777" w:rsidR="00325C73" w:rsidRPr="00C76FD9" w:rsidRDefault="00325C73" w:rsidP="00325C73">
            <w:pPr>
              <w:rPr>
                <w:rFonts w:ascii="Arial" w:hAnsi="Arial" w:cs="Arial"/>
                <w:lang w:eastAsia="cs-CZ"/>
              </w:rPr>
            </w:pPr>
            <w:r w:rsidRPr="00C76FD9">
              <w:rPr>
                <w:rFonts w:ascii="Arial" w:hAnsi="Arial" w:cs="Arial"/>
                <w:lang w:eastAsia="cs-CZ"/>
              </w:rPr>
              <w:t>TEXT</w:t>
            </w:r>
          </w:p>
        </w:tc>
        <w:tc>
          <w:tcPr>
            <w:tcW w:w="1995" w:type="dxa"/>
          </w:tcPr>
          <w:p w14:paraId="5804A9B1" w14:textId="77777777" w:rsidR="00325C73" w:rsidRPr="00C76FD9" w:rsidRDefault="00325C73" w:rsidP="00325C73">
            <w:pPr>
              <w:rPr>
                <w:rFonts w:ascii="Arial" w:hAnsi="Arial" w:cs="Arial"/>
              </w:rPr>
            </w:pPr>
            <w:r w:rsidRPr="00C76FD9">
              <w:rPr>
                <w:rFonts w:ascii="Arial" w:hAnsi="Arial" w:cs="Arial"/>
              </w:rPr>
              <w:t>NED.VNÚTRI</w:t>
            </w:r>
          </w:p>
        </w:tc>
        <w:tc>
          <w:tcPr>
            <w:tcW w:w="4253" w:type="dxa"/>
          </w:tcPr>
          <w:p w14:paraId="45EEC909" w14:textId="77777777" w:rsidR="00325C73" w:rsidRPr="00C76FD9" w:rsidRDefault="00325C73" w:rsidP="00325C73">
            <w:pPr>
              <w:rPr>
                <w:rFonts w:ascii="Arial" w:hAnsi="Arial" w:cs="Arial"/>
                <w:lang w:eastAsia="cs-CZ"/>
              </w:rPr>
            </w:pPr>
            <w:r w:rsidRPr="00C76FD9">
              <w:rPr>
                <w:rFonts w:ascii="Arial" w:hAnsi="Arial" w:cs="Arial"/>
                <w:lang w:eastAsia="cs-CZ"/>
              </w:rPr>
              <w:t>Viď DEX.ME.20, ignoruje sa</w:t>
            </w:r>
          </w:p>
        </w:tc>
      </w:tr>
      <w:tr w:rsidR="00325C73" w:rsidRPr="00C76FD9" w14:paraId="39B2E85C" w14:textId="77777777" w:rsidTr="00325C73">
        <w:trPr>
          <w:trHeight w:val="340"/>
        </w:trPr>
        <w:tc>
          <w:tcPr>
            <w:tcW w:w="1843" w:type="dxa"/>
            <w:shd w:val="clear" w:color="auto" w:fill="D9D9D9" w:themeFill="background1" w:themeFillShade="D9"/>
            <w:noWrap/>
          </w:tcPr>
          <w:p w14:paraId="36026C74" w14:textId="77777777" w:rsidR="00325C73" w:rsidRPr="00C76FD9" w:rsidRDefault="00325C73" w:rsidP="00325C73">
            <w:pPr>
              <w:rPr>
                <w:rFonts w:ascii="Arial" w:hAnsi="Arial" w:cs="Arial"/>
                <w:lang w:eastAsia="cs-CZ"/>
              </w:rPr>
            </w:pPr>
            <w:r w:rsidRPr="00C76FD9">
              <w:rPr>
                <w:rFonts w:ascii="Arial" w:hAnsi="Arial" w:cs="Arial"/>
                <w:lang w:eastAsia="cs-CZ"/>
              </w:rPr>
              <w:t>ZIN_ENUM_ROZTEC</w:t>
            </w:r>
          </w:p>
        </w:tc>
        <w:tc>
          <w:tcPr>
            <w:tcW w:w="1995" w:type="dxa"/>
            <w:shd w:val="clear" w:color="auto" w:fill="D9D9D9" w:themeFill="background1" w:themeFillShade="D9"/>
          </w:tcPr>
          <w:p w14:paraId="16077FED" w14:textId="77777777" w:rsidR="00325C73" w:rsidRPr="00C76FD9" w:rsidRDefault="00325C73" w:rsidP="00325C73">
            <w:pPr>
              <w:rPr>
                <w:rFonts w:ascii="Arial" w:hAnsi="Arial" w:cs="Arial"/>
              </w:rPr>
            </w:pPr>
          </w:p>
        </w:tc>
        <w:tc>
          <w:tcPr>
            <w:tcW w:w="4253" w:type="dxa"/>
            <w:shd w:val="clear" w:color="auto" w:fill="D9D9D9" w:themeFill="background1" w:themeFillShade="D9"/>
          </w:tcPr>
          <w:p w14:paraId="38C35C26" w14:textId="77777777" w:rsidR="00325C73" w:rsidRPr="00C76FD9" w:rsidRDefault="00325C73" w:rsidP="00325C73">
            <w:pPr>
              <w:rPr>
                <w:rFonts w:ascii="Arial" w:hAnsi="Arial" w:cs="Arial"/>
                <w:lang w:eastAsia="cs-CZ"/>
              </w:rPr>
            </w:pPr>
            <w:r w:rsidRPr="00C76FD9">
              <w:rPr>
                <w:rFonts w:ascii="Arial" w:hAnsi="Arial" w:cs="Arial"/>
                <w:b/>
                <w:lang w:eastAsia="cs-CZ"/>
              </w:rPr>
              <w:t>Sekcia: Rozteč, číselník</w:t>
            </w:r>
          </w:p>
        </w:tc>
      </w:tr>
      <w:tr w:rsidR="00325C73" w:rsidRPr="00C76FD9" w14:paraId="34084021" w14:textId="77777777" w:rsidTr="00325C73">
        <w:trPr>
          <w:trHeight w:val="340"/>
        </w:trPr>
        <w:tc>
          <w:tcPr>
            <w:tcW w:w="1843" w:type="dxa"/>
            <w:shd w:val="clear" w:color="auto" w:fill="auto"/>
            <w:noWrap/>
          </w:tcPr>
          <w:p w14:paraId="1F88E0FF" w14:textId="77777777" w:rsidR="00325C73" w:rsidRPr="00C76FD9" w:rsidRDefault="00325C73" w:rsidP="00325C73">
            <w:pPr>
              <w:rPr>
                <w:rFonts w:ascii="Arial" w:hAnsi="Arial" w:cs="Arial"/>
                <w:lang w:eastAsia="cs-CZ"/>
              </w:rPr>
            </w:pPr>
            <w:r w:rsidRPr="00C76FD9">
              <w:rPr>
                <w:rFonts w:ascii="Arial" w:hAnsi="Arial" w:cs="Arial"/>
                <w:lang w:eastAsia="cs-CZ"/>
              </w:rPr>
              <w:t>ID</w:t>
            </w:r>
          </w:p>
        </w:tc>
        <w:tc>
          <w:tcPr>
            <w:tcW w:w="1995" w:type="dxa"/>
          </w:tcPr>
          <w:p w14:paraId="612C6CBA" w14:textId="77777777" w:rsidR="00325C73" w:rsidRPr="00C76FD9" w:rsidRDefault="00325C73" w:rsidP="00325C73">
            <w:pPr>
              <w:rPr>
                <w:rFonts w:ascii="Arial" w:hAnsi="Arial" w:cs="Arial"/>
              </w:rPr>
            </w:pPr>
            <w:r w:rsidRPr="00C76FD9">
              <w:rPr>
                <w:rFonts w:ascii="Arial" w:hAnsi="Arial" w:cs="Arial"/>
              </w:rPr>
              <w:t>1</w:t>
            </w:r>
          </w:p>
        </w:tc>
        <w:tc>
          <w:tcPr>
            <w:tcW w:w="4253" w:type="dxa"/>
          </w:tcPr>
          <w:p w14:paraId="00541076" w14:textId="77777777" w:rsidR="00325C73" w:rsidRPr="00C76FD9" w:rsidRDefault="00325C73" w:rsidP="00325C73">
            <w:pPr>
              <w:rPr>
                <w:rFonts w:ascii="Arial" w:hAnsi="Arial" w:cs="Arial"/>
                <w:lang w:eastAsia="cs-CZ"/>
              </w:rPr>
            </w:pPr>
            <w:r w:rsidRPr="00C76FD9">
              <w:rPr>
                <w:rFonts w:ascii="Arial" w:hAnsi="Arial" w:cs="Arial"/>
                <w:lang w:eastAsia="cs-CZ"/>
              </w:rPr>
              <w:t>Viď DEX.ME.20, ignoruje sa</w:t>
            </w:r>
          </w:p>
        </w:tc>
      </w:tr>
      <w:tr w:rsidR="00325C73" w:rsidRPr="00C76FD9" w14:paraId="16B10772" w14:textId="77777777" w:rsidTr="00325C73">
        <w:trPr>
          <w:trHeight w:val="340"/>
        </w:trPr>
        <w:tc>
          <w:tcPr>
            <w:tcW w:w="1843" w:type="dxa"/>
            <w:shd w:val="clear" w:color="auto" w:fill="auto"/>
            <w:noWrap/>
          </w:tcPr>
          <w:p w14:paraId="3B9113D9" w14:textId="77777777" w:rsidR="00325C73" w:rsidRPr="00C76FD9" w:rsidRDefault="00325C73" w:rsidP="00325C73">
            <w:pPr>
              <w:rPr>
                <w:rFonts w:ascii="Arial" w:hAnsi="Arial" w:cs="Arial"/>
                <w:lang w:eastAsia="cs-CZ"/>
              </w:rPr>
            </w:pPr>
            <w:r w:rsidRPr="00C76FD9">
              <w:rPr>
                <w:rFonts w:ascii="Arial" w:hAnsi="Arial" w:cs="Arial"/>
                <w:lang w:eastAsia="cs-CZ"/>
              </w:rPr>
              <w:t>TEXT</w:t>
            </w:r>
          </w:p>
        </w:tc>
        <w:tc>
          <w:tcPr>
            <w:tcW w:w="1995" w:type="dxa"/>
          </w:tcPr>
          <w:p w14:paraId="47B3363C" w14:textId="77777777" w:rsidR="00325C73" w:rsidRPr="00C76FD9" w:rsidRDefault="00325C73" w:rsidP="00325C73">
            <w:pPr>
              <w:rPr>
                <w:rFonts w:ascii="Arial" w:hAnsi="Arial" w:cs="Arial"/>
              </w:rPr>
            </w:pPr>
            <w:r w:rsidRPr="00C76FD9">
              <w:rPr>
                <w:rFonts w:ascii="Arial" w:hAnsi="Arial" w:cs="Arial"/>
              </w:rPr>
              <w:t>100</w:t>
            </w:r>
          </w:p>
        </w:tc>
        <w:tc>
          <w:tcPr>
            <w:tcW w:w="4253" w:type="dxa"/>
          </w:tcPr>
          <w:p w14:paraId="413483CC" w14:textId="77777777" w:rsidR="00325C73" w:rsidRPr="00C76FD9" w:rsidRDefault="00325C73" w:rsidP="00325C73">
            <w:pPr>
              <w:rPr>
                <w:rFonts w:ascii="Arial" w:hAnsi="Arial" w:cs="Arial"/>
                <w:lang w:eastAsia="cs-CZ"/>
              </w:rPr>
            </w:pPr>
            <w:r w:rsidRPr="00C76FD9">
              <w:rPr>
                <w:rFonts w:ascii="Arial" w:hAnsi="Arial" w:cs="Arial"/>
                <w:lang w:eastAsia="cs-CZ"/>
              </w:rPr>
              <w:t>Viď DEX.ME.20, ignoruje sa</w:t>
            </w:r>
          </w:p>
        </w:tc>
      </w:tr>
      <w:tr w:rsidR="00325C73" w:rsidRPr="00C76FD9" w14:paraId="0C99F63A" w14:textId="77777777" w:rsidTr="00325C73">
        <w:trPr>
          <w:trHeight w:val="340"/>
        </w:trPr>
        <w:tc>
          <w:tcPr>
            <w:tcW w:w="1843" w:type="dxa"/>
            <w:shd w:val="clear" w:color="auto" w:fill="D9D9D9" w:themeFill="background1" w:themeFillShade="D9"/>
            <w:noWrap/>
          </w:tcPr>
          <w:p w14:paraId="20776E31" w14:textId="77777777" w:rsidR="00325C73" w:rsidRPr="00C76FD9" w:rsidRDefault="00325C73" w:rsidP="00325C73">
            <w:pPr>
              <w:rPr>
                <w:rFonts w:ascii="Arial" w:hAnsi="Arial" w:cs="Arial"/>
                <w:lang w:eastAsia="cs-CZ"/>
              </w:rPr>
            </w:pPr>
            <w:r w:rsidRPr="00C76FD9">
              <w:rPr>
                <w:rFonts w:ascii="Arial" w:hAnsi="Arial" w:cs="Arial"/>
                <w:lang w:eastAsia="cs-CZ"/>
              </w:rPr>
              <w:t>ZIN_ENUM_TESNOST</w:t>
            </w:r>
          </w:p>
        </w:tc>
        <w:tc>
          <w:tcPr>
            <w:tcW w:w="1995" w:type="dxa"/>
            <w:shd w:val="clear" w:color="auto" w:fill="D9D9D9" w:themeFill="background1" w:themeFillShade="D9"/>
          </w:tcPr>
          <w:p w14:paraId="20CB161C" w14:textId="77777777" w:rsidR="00325C73" w:rsidRPr="00C76FD9" w:rsidRDefault="00325C73" w:rsidP="00325C73">
            <w:pPr>
              <w:rPr>
                <w:rFonts w:ascii="Arial" w:hAnsi="Arial" w:cs="Arial"/>
              </w:rPr>
            </w:pPr>
          </w:p>
        </w:tc>
        <w:tc>
          <w:tcPr>
            <w:tcW w:w="4253" w:type="dxa"/>
            <w:shd w:val="clear" w:color="auto" w:fill="D9D9D9" w:themeFill="background1" w:themeFillShade="D9"/>
          </w:tcPr>
          <w:p w14:paraId="2A1BEE84" w14:textId="77777777" w:rsidR="00325C73" w:rsidRPr="00C76FD9" w:rsidRDefault="00325C73" w:rsidP="00325C73">
            <w:pPr>
              <w:rPr>
                <w:rFonts w:ascii="Arial" w:hAnsi="Arial" w:cs="Arial"/>
                <w:lang w:eastAsia="cs-CZ"/>
              </w:rPr>
            </w:pPr>
            <w:r w:rsidRPr="00C76FD9">
              <w:rPr>
                <w:rFonts w:ascii="Arial" w:hAnsi="Arial" w:cs="Arial"/>
                <w:b/>
                <w:lang w:eastAsia="cs-CZ"/>
              </w:rPr>
              <w:t>Sekcia: Tesnosť, číselník</w:t>
            </w:r>
          </w:p>
        </w:tc>
      </w:tr>
      <w:tr w:rsidR="00325C73" w:rsidRPr="00C76FD9" w14:paraId="371B831E" w14:textId="77777777" w:rsidTr="00325C73">
        <w:trPr>
          <w:trHeight w:val="340"/>
        </w:trPr>
        <w:tc>
          <w:tcPr>
            <w:tcW w:w="1843" w:type="dxa"/>
            <w:shd w:val="clear" w:color="auto" w:fill="auto"/>
            <w:noWrap/>
          </w:tcPr>
          <w:p w14:paraId="0987D25C" w14:textId="77777777" w:rsidR="00325C73" w:rsidRPr="00C76FD9" w:rsidRDefault="00325C73" w:rsidP="00325C73">
            <w:pPr>
              <w:rPr>
                <w:rFonts w:ascii="Arial" w:hAnsi="Arial" w:cs="Arial"/>
                <w:lang w:eastAsia="cs-CZ"/>
              </w:rPr>
            </w:pPr>
            <w:r w:rsidRPr="00C76FD9">
              <w:rPr>
                <w:rFonts w:ascii="Arial" w:hAnsi="Arial" w:cs="Arial"/>
                <w:lang w:eastAsia="cs-CZ"/>
              </w:rPr>
              <w:t>ID</w:t>
            </w:r>
          </w:p>
        </w:tc>
        <w:tc>
          <w:tcPr>
            <w:tcW w:w="1995" w:type="dxa"/>
          </w:tcPr>
          <w:p w14:paraId="3A9DCB3E" w14:textId="77777777" w:rsidR="00325C73" w:rsidRPr="00C76FD9" w:rsidRDefault="00325C73" w:rsidP="00325C73">
            <w:pPr>
              <w:rPr>
                <w:rFonts w:ascii="Arial" w:hAnsi="Arial" w:cs="Arial"/>
              </w:rPr>
            </w:pPr>
            <w:r w:rsidRPr="00C76FD9">
              <w:rPr>
                <w:rFonts w:ascii="Arial" w:hAnsi="Arial" w:cs="Arial"/>
              </w:rPr>
              <w:t>A</w:t>
            </w:r>
          </w:p>
        </w:tc>
        <w:tc>
          <w:tcPr>
            <w:tcW w:w="4253" w:type="dxa"/>
          </w:tcPr>
          <w:p w14:paraId="528AEFBA" w14:textId="77777777" w:rsidR="00325C73" w:rsidRPr="00C76FD9" w:rsidRDefault="00325C73" w:rsidP="00325C73">
            <w:pPr>
              <w:rPr>
                <w:rFonts w:ascii="Arial" w:hAnsi="Arial" w:cs="Arial"/>
                <w:lang w:eastAsia="cs-CZ"/>
              </w:rPr>
            </w:pPr>
            <w:r w:rsidRPr="00C76FD9">
              <w:rPr>
                <w:rFonts w:ascii="Arial" w:hAnsi="Arial" w:cs="Arial"/>
                <w:lang w:eastAsia="cs-CZ"/>
              </w:rPr>
              <w:t>Viď DEX.ME.20, ignoruje sa</w:t>
            </w:r>
          </w:p>
        </w:tc>
      </w:tr>
      <w:tr w:rsidR="00325C73" w:rsidRPr="00C76FD9" w14:paraId="1707DDAB" w14:textId="77777777" w:rsidTr="00325C73">
        <w:trPr>
          <w:trHeight w:val="340"/>
        </w:trPr>
        <w:tc>
          <w:tcPr>
            <w:tcW w:w="1843" w:type="dxa"/>
            <w:shd w:val="clear" w:color="auto" w:fill="auto"/>
            <w:noWrap/>
          </w:tcPr>
          <w:p w14:paraId="3581F9DB" w14:textId="77777777" w:rsidR="00325C73" w:rsidRPr="00C76FD9" w:rsidRDefault="00325C73" w:rsidP="00325C73">
            <w:pPr>
              <w:rPr>
                <w:rFonts w:ascii="Arial" w:hAnsi="Arial" w:cs="Arial"/>
                <w:lang w:eastAsia="cs-CZ"/>
              </w:rPr>
            </w:pPr>
            <w:r w:rsidRPr="00C76FD9">
              <w:rPr>
                <w:rFonts w:ascii="Arial" w:hAnsi="Arial" w:cs="Arial"/>
                <w:lang w:eastAsia="cs-CZ"/>
              </w:rPr>
              <w:t>TEXT</w:t>
            </w:r>
          </w:p>
        </w:tc>
        <w:tc>
          <w:tcPr>
            <w:tcW w:w="1995" w:type="dxa"/>
          </w:tcPr>
          <w:p w14:paraId="565B05DF" w14:textId="77777777" w:rsidR="00325C73" w:rsidRPr="00C76FD9" w:rsidRDefault="00325C73" w:rsidP="00325C73">
            <w:pPr>
              <w:rPr>
                <w:rFonts w:ascii="Arial" w:hAnsi="Arial" w:cs="Arial"/>
              </w:rPr>
            </w:pPr>
            <w:r w:rsidRPr="00C76FD9">
              <w:rPr>
                <w:rFonts w:ascii="Arial" w:hAnsi="Arial" w:cs="Arial"/>
              </w:rPr>
              <w:t>Únik</w:t>
            </w:r>
          </w:p>
        </w:tc>
        <w:tc>
          <w:tcPr>
            <w:tcW w:w="4253" w:type="dxa"/>
          </w:tcPr>
          <w:p w14:paraId="7CFD2881" w14:textId="77777777" w:rsidR="00325C73" w:rsidRPr="00C76FD9" w:rsidRDefault="00325C73" w:rsidP="00325C73">
            <w:pPr>
              <w:rPr>
                <w:rFonts w:ascii="Arial" w:hAnsi="Arial" w:cs="Arial"/>
                <w:lang w:eastAsia="cs-CZ"/>
              </w:rPr>
            </w:pPr>
            <w:r w:rsidRPr="00C76FD9">
              <w:rPr>
                <w:rFonts w:ascii="Arial" w:hAnsi="Arial" w:cs="Arial"/>
                <w:lang w:eastAsia="cs-CZ"/>
              </w:rPr>
              <w:t>Viď DEX.ME.20, ignoruje sa</w:t>
            </w:r>
          </w:p>
        </w:tc>
      </w:tr>
    </w:tbl>
    <w:p w14:paraId="23CFA5E4" w14:textId="77777777" w:rsidR="00325C73" w:rsidRPr="00C76FD9" w:rsidRDefault="00325C73" w:rsidP="00325C73">
      <w:pPr>
        <w:rPr>
          <w:rFonts w:ascii="Arial" w:hAnsi="Arial" w:cs="Arial"/>
        </w:rPr>
      </w:pPr>
    </w:p>
    <w:p w14:paraId="37DC101D" w14:textId="08EE2F05" w:rsidR="00BA2313" w:rsidRDefault="00BA2313" w:rsidP="00BA2313">
      <w:pPr>
        <w:ind w:left="840"/>
        <w:rPr>
          <w:rFonts w:ascii="Arial" w:hAnsi="Arial" w:cs="Arial"/>
        </w:rPr>
      </w:pPr>
      <w:r>
        <w:rPr>
          <w:rFonts w:ascii="Arial" w:hAnsi="Arial" w:cs="Arial"/>
        </w:rPr>
        <w:t>Pozn.: Stav chekkera, v prípade ak je odčítaný, sa prenáša v atribúte NOTE_NAME, položka 08 register.</w:t>
      </w:r>
    </w:p>
    <w:p w14:paraId="43D90145" w14:textId="77777777" w:rsidR="00BA2313" w:rsidRDefault="00BA2313" w:rsidP="00C76FD9">
      <w:pPr>
        <w:ind w:firstLine="567"/>
        <w:rPr>
          <w:rFonts w:ascii="Arial" w:hAnsi="Arial" w:cs="Arial"/>
        </w:rPr>
      </w:pPr>
    </w:p>
    <w:p w14:paraId="65C6C105" w14:textId="77777777" w:rsidR="00BA2313" w:rsidRDefault="00BA2313" w:rsidP="00C76FD9">
      <w:pPr>
        <w:ind w:firstLine="567"/>
        <w:rPr>
          <w:rFonts w:ascii="Arial" w:hAnsi="Arial" w:cs="Arial"/>
        </w:rPr>
      </w:pPr>
    </w:p>
    <w:p w14:paraId="701BDB37" w14:textId="65937A46" w:rsidR="00325C73" w:rsidRPr="00C76FD9" w:rsidRDefault="00325C73" w:rsidP="00C76FD9">
      <w:pPr>
        <w:ind w:firstLine="567"/>
        <w:rPr>
          <w:rFonts w:ascii="Arial" w:hAnsi="Arial" w:cs="Arial"/>
        </w:rPr>
      </w:pPr>
      <w:r w:rsidRPr="00C76FD9">
        <w:rPr>
          <w:rFonts w:ascii="Arial" w:hAnsi="Arial" w:cs="Arial"/>
        </w:rPr>
        <w:t>Príklad:</w:t>
      </w:r>
    </w:p>
    <w:p w14:paraId="77B5C071" w14:textId="77777777" w:rsidR="00325C73" w:rsidRPr="00C76FD9" w:rsidRDefault="00325C73" w:rsidP="00B2139E">
      <w:pPr>
        <w:ind w:left="840"/>
        <w:jc w:val="center"/>
        <w:rPr>
          <w:rFonts w:ascii="Arial" w:hAnsi="Arial" w:cs="Arial"/>
        </w:rPr>
      </w:pPr>
      <w:r w:rsidRPr="00C76FD9">
        <w:rPr>
          <w:rFonts w:ascii="Arial" w:hAnsi="Arial" w:cs="Arial"/>
        </w:rPr>
        <w:object w:dxaOrig="1551" w:dyaOrig="991" w14:anchorId="16FCDDF4">
          <v:shape id="_x0000_i1078" type="#_x0000_t75" style="width:77pt;height:49.45pt" o:ole="">
            <v:imagedata r:id="rId19" o:title=""/>
          </v:shape>
          <o:OLEObject Type="Embed" ProgID="Package" ShapeID="_x0000_i1078" DrawAspect="Icon" ObjectID="_1810368522" r:id="rId20"/>
        </w:object>
      </w:r>
    </w:p>
    <w:p w14:paraId="12A4ABCF" w14:textId="77777777" w:rsidR="00325C73" w:rsidRPr="00C76FD9" w:rsidRDefault="00325C73" w:rsidP="00B2139E">
      <w:pPr>
        <w:rPr>
          <w:rFonts w:ascii="Arial" w:hAnsi="Arial" w:cs="Arial"/>
        </w:rPr>
      </w:pPr>
      <w:r w:rsidRPr="00C76FD9">
        <w:rPr>
          <w:rFonts w:ascii="Arial" w:hAnsi="Arial" w:cs="Arial"/>
          <w:b/>
        </w:rPr>
        <w:t xml:space="preserve"> </w:t>
      </w:r>
    </w:p>
    <w:p w14:paraId="525FE84F" w14:textId="73C654C7" w:rsidR="00325C73" w:rsidRDefault="00325C73" w:rsidP="00B2139E">
      <w:pPr>
        <w:pStyle w:val="Tablebodytext"/>
        <w:numPr>
          <w:ilvl w:val="6"/>
          <w:numId w:val="63"/>
        </w:numPr>
        <w:spacing w:before="0" w:after="0" w:line="240" w:lineRule="auto"/>
        <w:ind w:left="567" w:hanging="567"/>
        <w:jc w:val="both"/>
        <w:outlineLvl w:val="3"/>
        <w:rPr>
          <w:rFonts w:ascii="Arial" w:hAnsi="Arial" w:cs="Arial"/>
          <w:b/>
          <w:sz w:val="24"/>
          <w:lang w:val="sk-SK"/>
        </w:rPr>
      </w:pPr>
      <w:bookmarkStart w:id="119" w:name="_Toc199755593"/>
      <w:r w:rsidRPr="00C76FD9">
        <w:rPr>
          <w:rFonts w:ascii="Arial" w:hAnsi="Arial" w:cs="Arial"/>
          <w:b/>
          <w:sz w:val="24"/>
          <w:lang w:val="sk-SK"/>
        </w:rPr>
        <w:t>Technické požiadavky</w:t>
      </w:r>
      <w:bookmarkEnd w:id="119"/>
    </w:p>
    <w:p w14:paraId="7A8F983F" w14:textId="77777777" w:rsidR="00325C73" w:rsidRPr="00C76FD9" w:rsidRDefault="00325C73" w:rsidP="00B2139E">
      <w:pPr>
        <w:ind w:left="567" w:hanging="567"/>
        <w:rPr>
          <w:rFonts w:ascii="Arial" w:hAnsi="Arial" w:cs="Arial"/>
          <w:b/>
        </w:rPr>
      </w:pPr>
    </w:p>
    <w:p w14:paraId="71D0B2AD" w14:textId="72BF945B" w:rsidR="00325C73" w:rsidRPr="00B2139E" w:rsidRDefault="00325C73" w:rsidP="00B2139E">
      <w:pPr>
        <w:pStyle w:val="Nadpis5"/>
        <w:numPr>
          <w:ilvl w:val="0"/>
          <w:numId w:val="217"/>
        </w:numPr>
        <w:spacing w:before="0" w:line="240" w:lineRule="auto"/>
        <w:ind w:left="567" w:hanging="567"/>
        <w:rPr>
          <w:rFonts w:ascii="Arial" w:hAnsi="Arial" w:cs="Arial"/>
          <w:b/>
          <w:szCs w:val="20"/>
          <w:lang w:val="sk-SK"/>
        </w:rPr>
      </w:pPr>
      <w:bookmarkStart w:id="120" w:name="_Toc199755594"/>
      <w:r w:rsidRPr="00B2139E">
        <w:rPr>
          <w:rFonts w:ascii="Arial" w:hAnsi="Arial" w:cs="Arial"/>
          <w:b/>
          <w:szCs w:val="20"/>
          <w:lang w:val="sk-SK"/>
        </w:rPr>
        <w:t>Technické požiadavky pre výkon cyklického a mimoriadneho odpočtu</w:t>
      </w:r>
      <w:bookmarkEnd w:id="120"/>
    </w:p>
    <w:p w14:paraId="6E63988C" w14:textId="77777777" w:rsidR="00325C73" w:rsidRPr="00C76FD9" w:rsidRDefault="00325C73" w:rsidP="00325C73">
      <w:pPr>
        <w:ind w:left="567" w:hanging="567"/>
        <w:rPr>
          <w:rFonts w:ascii="Arial" w:hAnsi="Arial" w:cs="Arial"/>
          <w:b/>
        </w:rPr>
      </w:pPr>
    </w:p>
    <w:p w14:paraId="7DE01CE1" w14:textId="77777777" w:rsidR="00325C73" w:rsidRPr="00C76FD9" w:rsidRDefault="00325C73" w:rsidP="00C76FD9">
      <w:pPr>
        <w:pStyle w:val="Odsekzoznamu"/>
        <w:numPr>
          <w:ilvl w:val="0"/>
          <w:numId w:val="161"/>
        </w:numPr>
        <w:ind w:left="1134" w:hanging="567"/>
        <w:jc w:val="both"/>
        <w:rPr>
          <w:noProof w:val="0"/>
          <w:sz w:val="20"/>
          <w:szCs w:val="20"/>
        </w:rPr>
      </w:pPr>
      <w:r w:rsidRPr="00C76FD9">
        <w:rPr>
          <w:noProof w:val="0"/>
          <w:sz w:val="20"/>
          <w:szCs w:val="20"/>
        </w:rPr>
        <w:t>Disponovať IT systémom pre zber dát (odpočtových jednotiek) z úložiska objednávateľa, spracovania odpočtových zostáv, ich export do odpočtových terminálov PDA, následné spracovanie dodaných odpočtov, vrátane interných kontrol vierohodnosti dát na úrovni PDA a hornej úrovni spracovania a vynesenie dát na úložisko objednávateľa.</w:t>
      </w:r>
    </w:p>
    <w:p w14:paraId="19C0E4D8" w14:textId="77777777" w:rsidR="00325C73" w:rsidRPr="00C76FD9" w:rsidRDefault="00325C73" w:rsidP="00C76FD9">
      <w:pPr>
        <w:pStyle w:val="Odsekzoznamu"/>
        <w:numPr>
          <w:ilvl w:val="0"/>
          <w:numId w:val="161"/>
        </w:numPr>
        <w:ind w:left="1134" w:hanging="567"/>
        <w:jc w:val="both"/>
        <w:rPr>
          <w:noProof w:val="0"/>
          <w:sz w:val="20"/>
          <w:szCs w:val="20"/>
        </w:rPr>
      </w:pPr>
      <w:r w:rsidRPr="00C76FD9">
        <w:rPr>
          <w:noProof w:val="0"/>
          <w:sz w:val="20"/>
          <w:szCs w:val="20"/>
        </w:rPr>
        <w:t>Disponovať IT systémom umožňujúcim spárovanie fotografií k odbernému miestu na úrovni PDA, resp. na hornej úrovni s možnosťou ich exportu na rozhranie objednávateľa.</w:t>
      </w:r>
    </w:p>
    <w:p w14:paraId="1817E4C0" w14:textId="77777777" w:rsidR="00325C73" w:rsidRPr="00C76FD9" w:rsidRDefault="00325C73" w:rsidP="00C76FD9">
      <w:pPr>
        <w:pStyle w:val="Odsekzoznamu"/>
        <w:numPr>
          <w:ilvl w:val="0"/>
          <w:numId w:val="161"/>
        </w:numPr>
        <w:ind w:left="1134" w:hanging="567"/>
        <w:jc w:val="both"/>
        <w:rPr>
          <w:noProof w:val="0"/>
          <w:sz w:val="20"/>
          <w:szCs w:val="20"/>
        </w:rPr>
      </w:pPr>
      <w:r w:rsidRPr="00C76FD9">
        <w:rPr>
          <w:noProof w:val="0"/>
          <w:sz w:val="20"/>
          <w:szCs w:val="20"/>
        </w:rPr>
        <w:t xml:space="preserve">Vytvoriť pre objednávateľa zabezpečený prístup do hornej úrovne systému poskytovateľa s možnosťou vyhľadávania odpočtov a fotografií v prebiehajúcom cykle ako aj v predchádzajúcich cykloch.   </w:t>
      </w:r>
    </w:p>
    <w:p w14:paraId="67AF48A7" w14:textId="77777777" w:rsidR="00325C73" w:rsidRPr="00C76FD9" w:rsidRDefault="00325C73" w:rsidP="00C76FD9">
      <w:pPr>
        <w:pStyle w:val="Tablebodytext"/>
        <w:numPr>
          <w:ilvl w:val="0"/>
          <w:numId w:val="161"/>
        </w:numPr>
        <w:spacing w:before="0" w:after="0" w:line="240" w:lineRule="auto"/>
        <w:ind w:left="1134" w:hanging="567"/>
        <w:jc w:val="both"/>
        <w:rPr>
          <w:rFonts w:ascii="Arial" w:hAnsi="Arial" w:cs="Arial"/>
          <w:szCs w:val="20"/>
          <w:lang w:val="sk-SK"/>
        </w:rPr>
      </w:pPr>
      <w:r w:rsidRPr="00C76FD9">
        <w:rPr>
          <w:rFonts w:ascii="Arial" w:hAnsi="Arial" w:cs="Arial"/>
          <w:szCs w:val="20"/>
          <w:lang w:val="sk-SK"/>
        </w:rPr>
        <w:t>Vykonávať odpočty pomocou vlastných ručných odpočtových terminálov s overenou SW aplikáciou pre internú primárnu kontrolu nahraného stavu odpočtu odpočtárom. Odpočtový terminál musí byť vybavený minimálne:</w:t>
      </w:r>
    </w:p>
    <w:p w14:paraId="4A8323A1" w14:textId="77777777" w:rsidR="00325C73" w:rsidRPr="00C76FD9" w:rsidRDefault="00325C73" w:rsidP="00C76FD9">
      <w:pPr>
        <w:pStyle w:val="Odsekzoznamu"/>
        <w:numPr>
          <w:ilvl w:val="0"/>
          <w:numId w:val="160"/>
        </w:numPr>
        <w:ind w:left="1701" w:hanging="567"/>
        <w:jc w:val="both"/>
        <w:rPr>
          <w:noProof w:val="0"/>
          <w:sz w:val="20"/>
          <w:szCs w:val="20"/>
        </w:rPr>
      </w:pPr>
      <w:r w:rsidRPr="00C76FD9">
        <w:rPr>
          <w:noProof w:val="0"/>
          <w:sz w:val="20"/>
          <w:szCs w:val="20"/>
        </w:rPr>
        <w:t>čítačkou čiarového kódu,</w:t>
      </w:r>
    </w:p>
    <w:p w14:paraId="23FAC616" w14:textId="77777777" w:rsidR="00325C73" w:rsidRPr="00C76FD9" w:rsidRDefault="00325C73" w:rsidP="00C76FD9">
      <w:pPr>
        <w:pStyle w:val="Odsekzoznamu"/>
        <w:numPr>
          <w:ilvl w:val="0"/>
          <w:numId w:val="160"/>
        </w:numPr>
        <w:ind w:left="1701" w:hanging="567"/>
        <w:jc w:val="both"/>
        <w:rPr>
          <w:noProof w:val="0"/>
          <w:sz w:val="20"/>
          <w:szCs w:val="20"/>
        </w:rPr>
      </w:pPr>
      <w:r w:rsidRPr="00C76FD9">
        <w:rPr>
          <w:noProof w:val="0"/>
          <w:sz w:val="20"/>
          <w:szCs w:val="20"/>
        </w:rPr>
        <w:t>fotoaparátom,</w:t>
      </w:r>
    </w:p>
    <w:p w14:paraId="668DF15D" w14:textId="77777777" w:rsidR="00325C73" w:rsidRPr="00C76FD9" w:rsidRDefault="00325C73" w:rsidP="00C76FD9">
      <w:pPr>
        <w:pStyle w:val="Odsekzoznamu"/>
        <w:numPr>
          <w:ilvl w:val="0"/>
          <w:numId w:val="160"/>
        </w:numPr>
        <w:ind w:left="1701" w:hanging="567"/>
        <w:jc w:val="both"/>
        <w:rPr>
          <w:noProof w:val="0"/>
          <w:sz w:val="20"/>
          <w:szCs w:val="20"/>
        </w:rPr>
      </w:pPr>
      <w:r w:rsidRPr="00C76FD9">
        <w:rPr>
          <w:noProof w:val="0"/>
          <w:sz w:val="20"/>
          <w:szCs w:val="20"/>
        </w:rPr>
        <w:t xml:space="preserve">programom pre zvierohodňovanie dát odpočtu s obmedzením vizualizácie stavu počítadla meradla pri poslednom odpočte a obmedzením počtu pokusov pre zadanie odpočtu. </w:t>
      </w:r>
    </w:p>
    <w:p w14:paraId="6E715F8A" w14:textId="77777777" w:rsidR="00325C73" w:rsidRPr="00C76FD9" w:rsidRDefault="00325C73" w:rsidP="00C76FD9">
      <w:pPr>
        <w:pStyle w:val="Tablebodytext"/>
        <w:numPr>
          <w:ilvl w:val="0"/>
          <w:numId w:val="161"/>
        </w:numPr>
        <w:spacing w:before="0" w:after="0" w:line="240" w:lineRule="auto"/>
        <w:ind w:left="1134" w:hanging="567"/>
        <w:jc w:val="both"/>
        <w:rPr>
          <w:rFonts w:ascii="Arial" w:hAnsi="Arial" w:cs="Arial"/>
          <w:szCs w:val="20"/>
          <w:lang w:val="sk-SK"/>
        </w:rPr>
      </w:pPr>
      <w:r w:rsidRPr="00C76FD9">
        <w:rPr>
          <w:rFonts w:ascii="Arial" w:hAnsi="Arial" w:cs="Arial"/>
          <w:szCs w:val="20"/>
          <w:lang w:val="sk-SK"/>
        </w:rPr>
        <w:t>Poskytovateľ musí zabezpečiť objednávateľovi možnosť prístupu do udržiavanej databázy:</w:t>
      </w:r>
    </w:p>
    <w:p w14:paraId="0E6B1A69" w14:textId="77777777" w:rsidR="00325C73" w:rsidRPr="00C76FD9" w:rsidRDefault="00325C73" w:rsidP="00C76FD9">
      <w:pPr>
        <w:pStyle w:val="Tablebodytext"/>
        <w:numPr>
          <w:ilvl w:val="0"/>
          <w:numId w:val="160"/>
        </w:numPr>
        <w:spacing w:before="0" w:after="0" w:line="240" w:lineRule="auto"/>
        <w:ind w:left="1701" w:hanging="567"/>
        <w:jc w:val="both"/>
        <w:rPr>
          <w:rFonts w:ascii="Arial" w:hAnsi="Arial" w:cs="Arial"/>
          <w:szCs w:val="20"/>
          <w:lang w:val="sk-SK"/>
        </w:rPr>
      </w:pPr>
      <w:r w:rsidRPr="00C76FD9">
        <w:rPr>
          <w:rFonts w:ascii="Arial" w:hAnsi="Arial" w:cs="Arial"/>
          <w:szCs w:val="20"/>
          <w:lang w:val="sk-SK"/>
        </w:rPr>
        <w:t xml:space="preserve">nahraných odpočtov prebiehajúceho cyklu, </w:t>
      </w:r>
    </w:p>
    <w:p w14:paraId="3DE0E990" w14:textId="77777777" w:rsidR="00325C73" w:rsidRPr="00C76FD9" w:rsidRDefault="00325C73" w:rsidP="00C76FD9">
      <w:pPr>
        <w:pStyle w:val="Tablebodytext"/>
        <w:numPr>
          <w:ilvl w:val="0"/>
          <w:numId w:val="160"/>
        </w:numPr>
        <w:spacing w:before="0" w:after="0" w:line="240" w:lineRule="auto"/>
        <w:ind w:left="1701" w:hanging="567"/>
        <w:jc w:val="both"/>
        <w:rPr>
          <w:rFonts w:ascii="Arial" w:hAnsi="Arial" w:cs="Arial"/>
          <w:szCs w:val="20"/>
          <w:lang w:val="sk-SK"/>
        </w:rPr>
      </w:pPr>
      <w:r w:rsidRPr="00C76FD9">
        <w:rPr>
          <w:rFonts w:ascii="Arial" w:hAnsi="Arial" w:cs="Arial"/>
          <w:szCs w:val="20"/>
          <w:lang w:val="sk-SK"/>
        </w:rPr>
        <w:t>archívu (odpočty z predchádzajúcich odpočtov od začiatku výkonu odpočtov),</w:t>
      </w:r>
    </w:p>
    <w:p w14:paraId="786D14B9" w14:textId="77777777" w:rsidR="00325C73" w:rsidRPr="00C76FD9" w:rsidRDefault="00325C73" w:rsidP="00C76FD9">
      <w:pPr>
        <w:pStyle w:val="Tablebodytext"/>
        <w:numPr>
          <w:ilvl w:val="0"/>
          <w:numId w:val="160"/>
        </w:numPr>
        <w:spacing w:before="0" w:after="0" w:line="240" w:lineRule="auto"/>
        <w:ind w:left="1701" w:hanging="567"/>
        <w:jc w:val="both"/>
        <w:rPr>
          <w:rFonts w:ascii="Arial" w:hAnsi="Arial" w:cs="Arial"/>
          <w:szCs w:val="20"/>
          <w:lang w:val="sk-SK"/>
        </w:rPr>
      </w:pPr>
      <w:r w:rsidRPr="00C76FD9">
        <w:rPr>
          <w:rFonts w:ascii="Arial" w:hAnsi="Arial" w:cs="Arial"/>
          <w:szCs w:val="20"/>
          <w:lang w:val="sk-SK"/>
        </w:rPr>
        <w:t>fotografií počítadiel plynomerov z odpočtov,</w:t>
      </w:r>
    </w:p>
    <w:p w14:paraId="0BC0EE21" w14:textId="77777777" w:rsidR="00325C73" w:rsidRPr="00C76FD9" w:rsidRDefault="00325C73" w:rsidP="00C76FD9">
      <w:pPr>
        <w:pStyle w:val="Odsekzoznamu"/>
        <w:numPr>
          <w:ilvl w:val="0"/>
          <w:numId w:val="160"/>
        </w:numPr>
        <w:ind w:left="1701" w:hanging="567"/>
        <w:rPr>
          <w:noProof w:val="0"/>
          <w:sz w:val="20"/>
          <w:szCs w:val="20"/>
        </w:rPr>
      </w:pPr>
      <w:r w:rsidRPr="00C76FD9">
        <w:rPr>
          <w:noProof w:val="0"/>
          <w:sz w:val="20"/>
          <w:szCs w:val="20"/>
        </w:rPr>
        <w:t>fotografii poškodených meradiel, plomb, neoprávnených odberov,</w:t>
      </w:r>
    </w:p>
    <w:p w14:paraId="037C1147" w14:textId="77777777" w:rsidR="00325C73" w:rsidRPr="00C76FD9" w:rsidRDefault="00325C73" w:rsidP="00C76FD9">
      <w:pPr>
        <w:pStyle w:val="Odsekzoznamu"/>
        <w:numPr>
          <w:ilvl w:val="0"/>
          <w:numId w:val="160"/>
        </w:numPr>
        <w:ind w:left="1701" w:hanging="567"/>
        <w:rPr>
          <w:noProof w:val="0"/>
          <w:sz w:val="20"/>
          <w:szCs w:val="20"/>
        </w:rPr>
      </w:pPr>
      <w:r w:rsidRPr="00C76FD9">
        <w:rPr>
          <w:noProof w:val="0"/>
          <w:sz w:val="20"/>
          <w:szCs w:val="20"/>
        </w:rPr>
        <w:t>ostatných požadovaných údajov,</w:t>
      </w:r>
    </w:p>
    <w:p w14:paraId="49AF877E" w14:textId="77777777" w:rsidR="00325C73" w:rsidRPr="00C76FD9" w:rsidRDefault="00325C73" w:rsidP="00C76FD9">
      <w:pPr>
        <w:pStyle w:val="Odsekzoznamu"/>
        <w:numPr>
          <w:ilvl w:val="0"/>
          <w:numId w:val="160"/>
        </w:numPr>
        <w:ind w:left="1701" w:hanging="567"/>
        <w:rPr>
          <w:noProof w:val="0"/>
          <w:sz w:val="20"/>
          <w:szCs w:val="20"/>
        </w:rPr>
      </w:pPr>
      <w:r w:rsidRPr="00C76FD9">
        <w:rPr>
          <w:noProof w:val="0"/>
          <w:sz w:val="20"/>
          <w:szCs w:val="20"/>
        </w:rPr>
        <w:t>prístup k archívnym dátam po dobu 5 rokov po ukončení zmluvy.</w:t>
      </w:r>
    </w:p>
    <w:p w14:paraId="6DEDB72D" w14:textId="4AF6BAF3" w:rsidR="00325C73" w:rsidRDefault="00325C73" w:rsidP="00C76FD9">
      <w:pPr>
        <w:pStyle w:val="Odsekzoznamu"/>
        <w:numPr>
          <w:ilvl w:val="0"/>
          <w:numId w:val="161"/>
        </w:numPr>
        <w:ind w:left="1134" w:hanging="567"/>
        <w:jc w:val="both"/>
        <w:rPr>
          <w:noProof w:val="0"/>
          <w:sz w:val="20"/>
          <w:szCs w:val="20"/>
        </w:rPr>
      </w:pPr>
      <w:r w:rsidRPr="00C76FD9">
        <w:rPr>
          <w:noProof w:val="0"/>
          <w:sz w:val="20"/>
          <w:szCs w:val="20"/>
        </w:rPr>
        <w:t>Prístroje na zameranie GPS súradníc odberného miesta si dodávateľ služby zabezpečí na vlastné náklady. Obstarávateľ služby nestanovuje požadované množstvo, typ, presnosť, či iné špecifické technické parametre prístroja.</w:t>
      </w:r>
    </w:p>
    <w:p w14:paraId="766ECAA6" w14:textId="77777777" w:rsidR="00C76FD9" w:rsidRPr="00B2139E" w:rsidRDefault="00C76FD9" w:rsidP="00C76FD9">
      <w:pPr>
        <w:pStyle w:val="Odsekzoznamu"/>
        <w:ind w:left="1134"/>
        <w:jc w:val="both"/>
        <w:rPr>
          <w:b/>
          <w:noProof w:val="0"/>
          <w:sz w:val="20"/>
          <w:szCs w:val="20"/>
        </w:rPr>
      </w:pPr>
    </w:p>
    <w:p w14:paraId="34A131AB" w14:textId="5EF20F86" w:rsidR="00325C73" w:rsidRPr="00B2139E" w:rsidRDefault="00325C73" w:rsidP="00B2139E">
      <w:pPr>
        <w:pStyle w:val="Nadpis5"/>
        <w:numPr>
          <w:ilvl w:val="0"/>
          <w:numId w:val="217"/>
        </w:numPr>
        <w:spacing w:before="0" w:line="240" w:lineRule="auto"/>
        <w:ind w:left="567" w:hanging="567"/>
        <w:rPr>
          <w:rFonts w:ascii="Arial" w:hAnsi="Arial" w:cs="Arial"/>
          <w:b/>
          <w:szCs w:val="20"/>
          <w:lang w:val="sk-SK"/>
        </w:rPr>
      </w:pPr>
      <w:bookmarkStart w:id="121" w:name="_Toc199755595"/>
      <w:r w:rsidRPr="00B2139E">
        <w:rPr>
          <w:rFonts w:ascii="Arial" w:hAnsi="Arial" w:cs="Arial"/>
          <w:b/>
          <w:szCs w:val="20"/>
          <w:lang w:val="sk-SK"/>
        </w:rPr>
        <w:t>Iné materiálno-technické vybavenie povinné pre výkon cyklického a mimoriadneho odpočtu</w:t>
      </w:r>
      <w:bookmarkEnd w:id="121"/>
      <w:r w:rsidRPr="00B2139E">
        <w:rPr>
          <w:rFonts w:ascii="Arial" w:hAnsi="Arial" w:cs="Arial"/>
          <w:b/>
          <w:szCs w:val="20"/>
          <w:lang w:val="sk-SK"/>
        </w:rPr>
        <w:t xml:space="preserve"> </w:t>
      </w:r>
    </w:p>
    <w:p w14:paraId="26FB3AE6" w14:textId="77777777" w:rsidR="00325C73" w:rsidRPr="00C76FD9" w:rsidRDefault="00325C73" w:rsidP="00325C73">
      <w:pPr>
        <w:rPr>
          <w:rFonts w:ascii="Arial" w:hAnsi="Arial" w:cs="Arial"/>
        </w:rPr>
      </w:pPr>
    </w:p>
    <w:p w14:paraId="0F0F51DD" w14:textId="77777777" w:rsidR="00325C73" w:rsidRPr="00C76FD9" w:rsidRDefault="00325C73" w:rsidP="00C76FD9">
      <w:pPr>
        <w:ind w:firstLine="567"/>
        <w:rPr>
          <w:rFonts w:ascii="Arial" w:hAnsi="Arial" w:cs="Arial"/>
        </w:rPr>
      </w:pPr>
      <w:r w:rsidRPr="00C76FD9">
        <w:rPr>
          <w:rFonts w:ascii="Arial" w:hAnsi="Arial" w:cs="Arial"/>
        </w:rPr>
        <w:t>Obstarávateľ vyžaduje najmä:</w:t>
      </w:r>
    </w:p>
    <w:p w14:paraId="59C449A0" w14:textId="77777777" w:rsidR="00325C73" w:rsidRPr="00C76FD9" w:rsidRDefault="00325C73" w:rsidP="00C76FD9">
      <w:pPr>
        <w:pStyle w:val="Odsekzoznamu"/>
        <w:numPr>
          <w:ilvl w:val="0"/>
          <w:numId w:val="163"/>
        </w:numPr>
        <w:ind w:left="1701" w:hanging="567"/>
        <w:rPr>
          <w:noProof w:val="0"/>
          <w:sz w:val="20"/>
          <w:szCs w:val="20"/>
        </w:rPr>
      </w:pPr>
      <w:r w:rsidRPr="00C76FD9">
        <w:rPr>
          <w:noProof w:val="0"/>
          <w:sz w:val="20"/>
          <w:szCs w:val="20"/>
        </w:rPr>
        <w:t>rovnaké identifikačné prvky odpočtárov, napr. reflexné vesty,</w:t>
      </w:r>
    </w:p>
    <w:p w14:paraId="5A495DC2" w14:textId="77777777" w:rsidR="00325C73" w:rsidRPr="00C76FD9" w:rsidRDefault="00325C73" w:rsidP="00C76FD9">
      <w:pPr>
        <w:pStyle w:val="Odsekzoznamu"/>
        <w:numPr>
          <w:ilvl w:val="0"/>
          <w:numId w:val="163"/>
        </w:numPr>
        <w:ind w:left="1701" w:hanging="567"/>
        <w:rPr>
          <w:noProof w:val="0"/>
          <w:sz w:val="20"/>
          <w:szCs w:val="20"/>
        </w:rPr>
      </w:pPr>
      <w:r w:rsidRPr="00C76FD9">
        <w:rPr>
          <w:noProof w:val="0"/>
          <w:sz w:val="20"/>
          <w:szCs w:val="20"/>
        </w:rPr>
        <w:t>ID karty,</w:t>
      </w:r>
    </w:p>
    <w:p w14:paraId="4B9EC520" w14:textId="77777777" w:rsidR="00325C73" w:rsidRPr="00C76FD9" w:rsidRDefault="00325C73" w:rsidP="00C76FD9">
      <w:pPr>
        <w:pStyle w:val="Odsekzoznamu"/>
        <w:numPr>
          <w:ilvl w:val="0"/>
          <w:numId w:val="163"/>
        </w:numPr>
        <w:ind w:left="1701" w:hanging="567"/>
        <w:rPr>
          <w:noProof w:val="0"/>
          <w:sz w:val="20"/>
          <w:szCs w:val="20"/>
        </w:rPr>
      </w:pPr>
      <w:r w:rsidRPr="00C76FD9">
        <w:rPr>
          <w:noProof w:val="0"/>
          <w:sz w:val="20"/>
          <w:szCs w:val="20"/>
        </w:rPr>
        <w:t>brašne,</w:t>
      </w:r>
    </w:p>
    <w:p w14:paraId="24FD3AD0" w14:textId="77777777" w:rsidR="00325C73" w:rsidRPr="00C76FD9" w:rsidRDefault="00325C73" w:rsidP="00C76FD9">
      <w:pPr>
        <w:pStyle w:val="Odsekzoznamu"/>
        <w:numPr>
          <w:ilvl w:val="0"/>
          <w:numId w:val="163"/>
        </w:numPr>
        <w:ind w:left="1701" w:hanging="567"/>
        <w:rPr>
          <w:noProof w:val="0"/>
          <w:sz w:val="20"/>
          <w:szCs w:val="20"/>
        </w:rPr>
      </w:pPr>
      <w:r w:rsidRPr="00C76FD9">
        <w:rPr>
          <w:noProof w:val="0"/>
          <w:sz w:val="20"/>
          <w:szCs w:val="20"/>
        </w:rPr>
        <w:t>univerzálne kľúče na skrinky rozvádzačov,</w:t>
      </w:r>
    </w:p>
    <w:p w14:paraId="21C5FD67" w14:textId="77777777" w:rsidR="00325C73" w:rsidRPr="00C76FD9" w:rsidRDefault="00325C73" w:rsidP="00C76FD9">
      <w:pPr>
        <w:pStyle w:val="Odsekzoznamu"/>
        <w:numPr>
          <w:ilvl w:val="0"/>
          <w:numId w:val="163"/>
        </w:numPr>
        <w:ind w:left="1701" w:hanging="567"/>
        <w:rPr>
          <w:noProof w:val="0"/>
          <w:sz w:val="20"/>
          <w:szCs w:val="20"/>
        </w:rPr>
      </w:pPr>
      <w:r w:rsidRPr="00C76FD9">
        <w:rPr>
          <w:noProof w:val="0"/>
          <w:sz w:val="20"/>
          <w:szCs w:val="20"/>
        </w:rPr>
        <w:t>svetelné zdroje (baterky),</w:t>
      </w:r>
    </w:p>
    <w:p w14:paraId="439728F7" w14:textId="77777777" w:rsidR="00325C73" w:rsidRPr="00C76FD9" w:rsidRDefault="00325C73" w:rsidP="00C76FD9">
      <w:pPr>
        <w:pStyle w:val="Odsekzoznamu"/>
        <w:numPr>
          <w:ilvl w:val="0"/>
          <w:numId w:val="163"/>
        </w:numPr>
        <w:ind w:left="1701" w:hanging="567"/>
        <w:rPr>
          <w:noProof w:val="0"/>
          <w:sz w:val="20"/>
          <w:szCs w:val="20"/>
        </w:rPr>
      </w:pPr>
      <w:r w:rsidRPr="00C76FD9">
        <w:rPr>
          <w:noProof w:val="0"/>
          <w:sz w:val="20"/>
          <w:szCs w:val="20"/>
        </w:rPr>
        <w:t>lupy,</w:t>
      </w:r>
    </w:p>
    <w:p w14:paraId="190B6FB0" w14:textId="77777777" w:rsidR="00325C73" w:rsidRPr="00C76FD9" w:rsidRDefault="00325C73" w:rsidP="00C76FD9">
      <w:pPr>
        <w:pStyle w:val="Odsekzoznamu"/>
        <w:numPr>
          <w:ilvl w:val="0"/>
          <w:numId w:val="163"/>
        </w:numPr>
        <w:ind w:left="1701" w:hanging="567"/>
        <w:rPr>
          <w:noProof w:val="0"/>
          <w:sz w:val="20"/>
          <w:szCs w:val="20"/>
        </w:rPr>
      </w:pPr>
      <w:r w:rsidRPr="00C76FD9">
        <w:rPr>
          <w:noProof w:val="0"/>
          <w:sz w:val="20"/>
          <w:szCs w:val="20"/>
        </w:rPr>
        <w:t>tlačivá Upozornení,  Dohody o náhradnom termíne odpočtov spotreby zemného plynu</w:t>
      </w:r>
    </w:p>
    <w:p w14:paraId="66C87240" w14:textId="77777777" w:rsidR="00325C73" w:rsidRPr="00C76FD9" w:rsidRDefault="00325C73" w:rsidP="00325C73">
      <w:pPr>
        <w:ind w:left="360"/>
        <w:rPr>
          <w:rFonts w:ascii="Arial" w:hAnsi="Arial" w:cs="Arial"/>
        </w:rPr>
      </w:pPr>
    </w:p>
    <w:p w14:paraId="32D3EDBF" w14:textId="77685C25" w:rsidR="00325C73" w:rsidRPr="00C76FD9" w:rsidRDefault="00325C73" w:rsidP="00B2139E">
      <w:pPr>
        <w:pStyle w:val="Tablebodytext"/>
        <w:numPr>
          <w:ilvl w:val="6"/>
          <w:numId w:val="63"/>
        </w:numPr>
        <w:spacing w:before="0" w:after="0" w:line="240" w:lineRule="auto"/>
        <w:ind w:left="567" w:hanging="567"/>
        <w:jc w:val="both"/>
        <w:outlineLvl w:val="3"/>
        <w:rPr>
          <w:rFonts w:ascii="Arial" w:hAnsi="Arial" w:cs="Arial"/>
          <w:b/>
          <w:sz w:val="24"/>
          <w:lang w:val="sk-SK"/>
        </w:rPr>
      </w:pPr>
      <w:bookmarkStart w:id="122" w:name="_Toc199755596"/>
      <w:r w:rsidRPr="00C76FD9">
        <w:rPr>
          <w:rFonts w:ascii="Arial" w:hAnsi="Arial" w:cs="Arial"/>
          <w:b/>
          <w:sz w:val="24"/>
          <w:lang w:val="sk-SK"/>
        </w:rPr>
        <w:t>Personálne požiadavky</w:t>
      </w:r>
      <w:bookmarkEnd w:id="122"/>
    </w:p>
    <w:p w14:paraId="075492D4" w14:textId="77777777" w:rsidR="00325C73" w:rsidRPr="00C76FD9" w:rsidRDefault="00325C73" w:rsidP="00325C73">
      <w:pPr>
        <w:jc w:val="both"/>
        <w:rPr>
          <w:rFonts w:ascii="Arial" w:hAnsi="Arial" w:cs="Arial"/>
        </w:rPr>
      </w:pPr>
    </w:p>
    <w:p w14:paraId="52918BB5" w14:textId="77777777" w:rsidR="00325C73" w:rsidRPr="00C76FD9" w:rsidRDefault="00325C73" w:rsidP="00C76FD9">
      <w:pPr>
        <w:ind w:left="567"/>
        <w:jc w:val="both"/>
        <w:rPr>
          <w:rFonts w:ascii="Arial" w:hAnsi="Arial" w:cs="Arial"/>
        </w:rPr>
      </w:pPr>
      <w:r w:rsidRPr="00C76FD9">
        <w:rPr>
          <w:rFonts w:ascii="Arial" w:hAnsi="Arial" w:cs="Arial"/>
        </w:rPr>
        <w:t xml:space="preserve">Dodávateľ na zabezpečenie riadneho plnenia predmetu zmluvy musí pokryť najmä nasledovné personálne oblasti: </w:t>
      </w:r>
    </w:p>
    <w:p w14:paraId="34A97D8A" w14:textId="77777777" w:rsidR="00325C73" w:rsidRPr="00C76FD9" w:rsidRDefault="00325C73" w:rsidP="00325C73">
      <w:pPr>
        <w:jc w:val="both"/>
        <w:rPr>
          <w:rFonts w:ascii="Arial" w:hAnsi="Arial" w:cs="Arial"/>
        </w:rPr>
      </w:pPr>
    </w:p>
    <w:p w14:paraId="6541E85A" w14:textId="77777777" w:rsidR="00325C73" w:rsidRPr="00C76FD9" w:rsidRDefault="00325C73" w:rsidP="00C76FD9">
      <w:pPr>
        <w:pStyle w:val="Odsekzoznamu"/>
        <w:numPr>
          <w:ilvl w:val="0"/>
          <w:numId w:val="164"/>
        </w:numPr>
        <w:ind w:left="1701" w:hanging="567"/>
        <w:rPr>
          <w:noProof w:val="0"/>
          <w:sz w:val="20"/>
          <w:szCs w:val="20"/>
        </w:rPr>
      </w:pPr>
      <w:r w:rsidRPr="00C76FD9">
        <w:rPr>
          <w:noProof w:val="0"/>
          <w:sz w:val="20"/>
          <w:szCs w:val="20"/>
        </w:rPr>
        <w:t>dostatočný počet pracovníkov pre výkon fyzického odpočtu (cyklického aj mimoriadneho),</w:t>
      </w:r>
    </w:p>
    <w:p w14:paraId="2C7BC101" w14:textId="77777777" w:rsidR="00325C73" w:rsidRPr="00C76FD9" w:rsidRDefault="00325C73" w:rsidP="00C76FD9">
      <w:pPr>
        <w:pStyle w:val="Odsekzoznamu"/>
        <w:numPr>
          <w:ilvl w:val="0"/>
          <w:numId w:val="164"/>
        </w:numPr>
        <w:ind w:left="1701" w:hanging="567"/>
        <w:rPr>
          <w:noProof w:val="0"/>
          <w:sz w:val="20"/>
          <w:szCs w:val="20"/>
        </w:rPr>
      </w:pPr>
      <w:r w:rsidRPr="00C76FD9">
        <w:rPr>
          <w:noProof w:val="0"/>
          <w:sz w:val="20"/>
          <w:szCs w:val="20"/>
        </w:rPr>
        <w:t xml:space="preserve">odborné vedomosti a praktické skúsenosti odpočtárov z oblasti fyzického odpočtu meradiel,  </w:t>
      </w:r>
    </w:p>
    <w:p w14:paraId="22A803F4" w14:textId="77777777" w:rsidR="00325C73" w:rsidRPr="00C76FD9" w:rsidRDefault="00325C73" w:rsidP="00C76FD9">
      <w:pPr>
        <w:pStyle w:val="Odsekzoznamu"/>
        <w:numPr>
          <w:ilvl w:val="0"/>
          <w:numId w:val="164"/>
        </w:numPr>
        <w:ind w:left="1701" w:hanging="567"/>
        <w:rPr>
          <w:noProof w:val="0"/>
          <w:sz w:val="20"/>
          <w:szCs w:val="20"/>
        </w:rPr>
      </w:pPr>
      <w:r w:rsidRPr="00C76FD9">
        <w:rPr>
          <w:noProof w:val="0"/>
          <w:sz w:val="20"/>
          <w:szCs w:val="20"/>
        </w:rPr>
        <w:t>komunikatívnosť, asertivita a slušné vystupovanie voči odberateľom zemného plynu.</w:t>
      </w:r>
    </w:p>
    <w:p w14:paraId="22AC7126" w14:textId="77777777" w:rsidR="00325C73" w:rsidRPr="00C76FD9" w:rsidRDefault="00325C73" w:rsidP="00325C73">
      <w:pPr>
        <w:rPr>
          <w:rFonts w:ascii="Arial" w:hAnsi="Arial" w:cs="Arial"/>
        </w:rPr>
      </w:pPr>
    </w:p>
    <w:p w14:paraId="31CA83F7" w14:textId="77777777" w:rsidR="00920970" w:rsidRDefault="00920970">
      <w:pPr>
        <w:spacing w:after="200" w:line="276" w:lineRule="auto"/>
        <w:rPr>
          <w:rFonts w:ascii="Arial" w:hAnsi="Arial" w:cs="Arial"/>
          <w:b/>
          <w:i/>
          <w:kern w:val="28"/>
          <w:sz w:val="32"/>
          <w:szCs w:val="32"/>
        </w:rPr>
      </w:pPr>
      <w:bookmarkStart w:id="123" w:name="_Toc404538301"/>
      <w:bookmarkStart w:id="124" w:name="_Toc404544418"/>
      <w:bookmarkEnd w:id="95"/>
      <w:bookmarkEnd w:id="96"/>
      <w:bookmarkEnd w:id="97"/>
      <w:bookmarkEnd w:id="98"/>
      <w:r>
        <w:rPr>
          <w:rFonts w:ascii="Arial" w:hAnsi="Arial" w:cs="Arial"/>
          <w:kern w:val="28"/>
          <w:szCs w:val="32"/>
        </w:rPr>
        <w:br w:type="page"/>
      </w:r>
    </w:p>
    <w:p w14:paraId="10EC45F8" w14:textId="76FF0E0A" w:rsidR="00904F01" w:rsidRPr="00C76FD9" w:rsidRDefault="00904F01" w:rsidP="00325C73">
      <w:pPr>
        <w:pStyle w:val="Nadpis1"/>
        <w:rPr>
          <w:rFonts w:ascii="Arial" w:hAnsi="Arial" w:cs="Arial"/>
          <w:kern w:val="28"/>
          <w:szCs w:val="32"/>
        </w:rPr>
      </w:pPr>
      <w:bookmarkStart w:id="125" w:name="_Toc199755597"/>
      <w:r w:rsidRPr="00C76FD9">
        <w:rPr>
          <w:rFonts w:ascii="Arial" w:hAnsi="Arial" w:cs="Arial"/>
          <w:kern w:val="28"/>
          <w:szCs w:val="32"/>
        </w:rPr>
        <w:t xml:space="preserve">C. </w:t>
      </w:r>
      <w:bookmarkEnd w:id="123"/>
      <w:bookmarkEnd w:id="124"/>
      <w:r w:rsidR="00256452" w:rsidRPr="00C76FD9">
        <w:rPr>
          <w:rFonts w:ascii="Arial" w:hAnsi="Arial" w:cs="Arial"/>
          <w:bCs/>
          <w:kern w:val="28"/>
          <w:szCs w:val="32"/>
        </w:rPr>
        <w:t>Obchodné podmienky zabezpečenia predmetu zákazky</w:t>
      </w:r>
      <w:bookmarkEnd w:id="125"/>
    </w:p>
    <w:p w14:paraId="5344EBB9" w14:textId="77777777" w:rsidR="00904F01" w:rsidRPr="00C76FD9" w:rsidRDefault="00904F01" w:rsidP="00325C73">
      <w:pPr>
        <w:jc w:val="center"/>
        <w:rPr>
          <w:rFonts w:ascii="Arial" w:hAnsi="Arial" w:cs="Arial"/>
          <w:b/>
        </w:rPr>
      </w:pPr>
    </w:p>
    <w:p w14:paraId="48FA83DC" w14:textId="6EC92C5F" w:rsidR="00583D1D" w:rsidRPr="00C76FD9" w:rsidRDefault="00A7129A" w:rsidP="00325C73">
      <w:pPr>
        <w:autoSpaceDE w:val="0"/>
        <w:autoSpaceDN w:val="0"/>
        <w:adjustRightInd w:val="0"/>
        <w:jc w:val="both"/>
        <w:rPr>
          <w:rFonts w:ascii="Arial" w:hAnsi="Arial" w:cs="Arial"/>
        </w:rPr>
      </w:pPr>
      <w:r w:rsidRPr="00C76FD9">
        <w:rPr>
          <w:rFonts w:ascii="Arial" w:hAnsi="Arial" w:cs="Arial"/>
        </w:rPr>
        <w:t xml:space="preserve">Výsledkom </w:t>
      </w:r>
      <w:r w:rsidR="00133358" w:rsidRPr="00C76FD9">
        <w:rPr>
          <w:rFonts w:ascii="Arial" w:hAnsi="Arial" w:cs="Arial"/>
        </w:rPr>
        <w:t xml:space="preserve">verejného obstarávania </w:t>
      </w:r>
      <w:r w:rsidRPr="00C76FD9">
        <w:rPr>
          <w:rFonts w:ascii="Arial" w:hAnsi="Arial" w:cs="Arial"/>
        </w:rPr>
        <w:t>predmetu zákazky budú</w:t>
      </w:r>
      <w:r w:rsidR="00904F01" w:rsidRPr="00C76FD9">
        <w:rPr>
          <w:rFonts w:ascii="Arial" w:hAnsi="Arial" w:cs="Arial"/>
        </w:rPr>
        <w:t xml:space="preserve"> </w:t>
      </w:r>
      <w:r w:rsidR="00963910" w:rsidRPr="00C76FD9">
        <w:rPr>
          <w:rFonts w:ascii="Arial" w:hAnsi="Arial" w:cs="Arial"/>
        </w:rPr>
        <w:t>Z</w:t>
      </w:r>
      <w:r w:rsidRPr="00C76FD9">
        <w:rPr>
          <w:rFonts w:ascii="Arial" w:hAnsi="Arial" w:cs="Arial"/>
        </w:rPr>
        <w:t>mluvy</w:t>
      </w:r>
      <w:r w:rsidR="00904F01" w:rsidRPr="00C76FD9">
        <w:rPr>
          <w:rFonts w:ascii="Arial" w:hAnsi="Arial" w:cs="Arial"/>
        </w:rPr>
        <w:t xml:space="preserve"> na </w:t>
      </w:r>
      <w:r w:rsidR="00FC370C" w:rsidRPr="00C76FD9">
        <w:rPr>
          <w:rFonts w:ascii="Arial" w:hAnsi="Arial" w:cs="Arial"/>
        </w:rPr>
        <w:t>realizáciu</w:t>
      </w:r>
      <w:r w:rsidR="00904F01" w:rsidRPr="00C76FD9">
        <w:rPr>
          <w:rFonts w:ascii="Arial" w:hAnsi="Arial" w:cs="Arial"/>
        </w:rPr>
        <w:t xml:space="preserve"> predmetu zákazky medzi obstarávateľom a úspešným uchádzačom podľa § </w:t>
      </w:r>
      <w:r w:rsidR="00033644" w:rsidRPr="00C76FD9">
        <w:rPr>
          <w:rFonts w:ascii="Arial" w:hAnsi="Arial" w:cs="Arial"/>
        </w:rPr>
        <w:t>56</w:t>
      </w:r>
      <w:r w:rsidR="00904F01" w:rsidRPr="00C76FD9">
        <w:rPr>
          <w:rFonts w:ascii="Arial" w:hAnsi="Arial" w:cs="Arial"/>
        </w:rPr>
        <w:t xml:space="preserve"> </w:t>
      </w:r>
      <w:r w:rsidR="00033644" w:rsidRPr="00C76FD9">
        <w:rPr>
          <w:rFonts w:ascii="Arial" w:hAnsi="Arial" w:cs="Arial"/>
        </w:rPr>
        <w:t>ZVO</w:t>
      </w:r>
      <w:r w:rsidR="00583D1D" w:rsidRPr="00C76FD9">
        <w:rPr>
          <w:rFonts w:ascii="Arial" w:hAnsi="Arial" w:cs="Arial"/>
        </w:rPr>
        <w:t>:</w:t>
      </w:r>
    </w:p>
    <w:p w14:paraId="056AA747" w14:textId="77777777" w:rsidR="00D36EC3" w:rsidRPr="00C76FD9" w:rsidRDefault="00D36EC3" w:rsidP="00325C73">
      <w:pPr>
        <w:autoSpaceDE w:val="0"/>
        <w:autoSpaceDN w:val="0"/>
        <w:adjustRightInd w:val="0"/>
        <w:jc w:val="both"/>
        <w:rPr>
          <w:rFonts w:ascii="Arial" w:hAnsi="Arial" w:cs="Arial"/>
        </w:rPr>
      </w:pPr>
    </w:p>
    <w:p w14:paraId="2CD2AC21" w14:textId="77777777" w:rsidR="004B5CB8" w:rsidRPr="00C76FD9" w:rsidRDefault="004B5CB8" w:rsidP="00325C73">
      <w:pPr>
        <w:pStyle w:val="Odsekzoznamu"/>
        <w:numPr>
          <w:ilvl w:val="0"/>
          <w:numId w:val="71"/>
        </w:numPr>
        <w:ind w:left="1134" w:hanging="567"/>
        <w:jc w:val="both"/>
        <w:rPr>
          <w:noProof w:val="0"/>
          <w:sz w:val="20"/>
          <w:szCs w:val="20"/>
        </w:rPr>
      </w:pPr>
      <w:r w:rsidRPr="00C76FD9">
        <w:rPr>
          <w:noProof w:val="0"/>
          <w:sz w:val="20"/>
          <w:szCs w:val="20"/>
        </w:rPr>
        <w:t xml:space="preserve">pre 1. časť zákazky: </w:t>
      </w:r>
    </w:p>
    <w:p w14:paraId="2221ED96" w14:textId="4298456A" w:rsidR="004B5CB8" w:rsidRPr="00C76FD9" w:rsidRDefault="00867ED0" w:rsidP="00325C73">
      <w:pPr>
        <w:pStyle w:val="Odsekzoznamu"/>
        <w:numPr>
          <w:ilvl w:val="2"/>
          <w:numId w:val="71"/>
        </w:numPr>
        <w:jc w:val="both"/>
        <w:rPr>
          <w:noProof w:val="0"/>
          <w:sz w:val="20"/>
          <w:szCs w:val="20"/>
        </w:rPr>
      </w:pPr>
      <w:r w:rsidRPr="00C76FD9">
        <w:rPr>
          <w:noProof w:val="0"/>
          <w:sz w:val="20"/>
          <w:szCs w:val="20"/>
        </w:rPr>
        <w:t>Rámcová dohoda o poskytovaní služby výkon cyklických a mimoriadnych odpočtov spotreby zemného plynu „ZÁPAD“</w:t>
      </w:r>
      <w:r w:rsidR="004B5CB8" w:rsidRPr="00C76FD9">
        <w:rPr>
          <w:noProof w:val="0"/>
          <w:sz w:val="20"/>
          <w:szCs w:val="20"/>
        </w:rPr>
        <w:t xml:space="preserve">; </w:t>
      </w:r>
    </w:p>
    <w:p w14:paraId="0AA46864" w14:textId="77777777" w:rsidR="004B5CB8" w:rsidRPr="00C76FD9" w:rsidRDefault="004B5CB8" w:rsidP="00325C73">
      <w:pPr>
        <w:pStyle w:val="Odsekzoznamu"/>
        <w:ind w:left="2160"/>
        <w:jc w:val="both"/>
        <w:rPr>
          <w:noProof w:val="0"/>
          <w:sz w:val="20"/>
          <w:szCs w:val="20"/>
          <w:highlight w:val="yellow"/>
        </w:rPr>
      </w:pPr>
    </w:p>
    <w:p w14:paraId="60457016" w14:textId="77777777" w:rsidR="004B5CB8" w:rsidRPr="00C76FD9" w:rsidRDefault="004B5CB8" w:rsidP="000F6F67">
      <w:pPr>
        <w:pStyle w:val="Odsekzoznamu"/>
        <w:numPr>
          <w:ilvl w:val="0"/>
          <w:numId w:val="71"/>
        </w:numPr>
        <w:ind w:left="1134" w:hanging="567"/>
        <w:jc w:val="both"/>
        <w:rPr>
          <w:noProof w:val="0"/>
          <w:sz w:val="20"/>
          <w:szCs w:val="20"/>
        </w:rPr>
      </w:pPr>
      <w:r w:rsidRPr="00C76FD9">
        <w:rPr>
          <w:noProof w:val="0"/>
          <w:sz w:val="20"/>
          <w:szCs w:val="20"/>
        </w:rPr>
        <w:t xml:space="preserve">pre 2. časť zákazky: </w:t>
      </w:r>
    </w:p>
    <w:p w14:paraId="1AE8B34D" w14:textId="07AC215C" w:rsidR="003A2467" w:rsidRPr="00C76FD9" w:rsidRDefault="00867ED0" w:rsidP="000F6F67">
      <w:pPr>
        <w:pStyle w:val="Odsekzoznamu"/>
        <w:numPr>
          <w:ilvl w:val="2"/>
          <w:numId w:val="71"/>
        </w:numPr>
        <w:jc w:val="both"/>
        <w:rPr>
          <w:noProof w:val="0"/>
          <w:sz w:val="20"/>
          <w:szCs w:val="20"/>
        </w:rPr>
      </w:pPr>
      <w:r w:rsidRPr="00C76FD9">
        <w:rPr>
          <w:noProof w:val="0"/>
          <w:sz w:val="20"/>
          <w:szCs w:val="20"/>
        </w:rPr>
        <w:t>Rámcová dohoda o poskytovaní služby výkon cyklických a mimoriadnych odpočtov spotreby zemného plynu „STRED“</w:t>
      </w:r>
      <w:r w:rsidR="006C7BD4" w:rsidRPr="00C76FD9">
        <w:rPr>
          <w:noProof w:val="0"/>
          <w:sz w:val="20"/>
          <w:szCs w:val="20"/>
        </w:rPr>
        <w:t>;</w:t>
      </w:r>
    </w:p>
    <w:p w14:paraId="542A6EA2" w14:textId="4C8CCB28" w:rsidR="00323459" w:rsidRPr="00C76FD9" w:rsidRDefault="00323459" w:rsidP="000F6F67">
      <w:pPr>
        <w:autoSpaceDE w:val="0"/>
        <w:autoSpaceDN w:val="0"/>
        <w:adjustRightInd w:val="0"/>
        <w:jc w:val="both"/>
        <w:rPr>
          <w:rFonts w:ascii="Arial" w:hAnsi="Arial" w:cs="Arial"/>
          <w:b/>
        </w:rPr>
      </w:pPr>
    </w:p>
    <w:p w14:paraId="703B2B6E" w14:textId="15EAAA3B" w:rsidR="001642F0" w:rsidRPr="00C76FD9" w:rsidRDefault="001642F0" w:rsidP="00E757C9">
      <w:pPr>
        <w:pStyle w:val="Odsekzoznamu"/>
        <w:numPr>
          <w:ilvl w:val="0"/>
          <w:numId w:val="71"/>
        </w:numPr>
        <w:ind w:left="1134" w:hanging="567"/>
        <w:jc w:val="both"/>
        <w:rPr>
          <w:noProof w:val="0"/>
          <w:sz w:val="20"/>
          <w:szCs w:val="20"/>
        </w:rPr>
      </w:pPr>
      <w:r w:rsidRPr="00C76FD9">
        <w:rPr>
          <w:noProof w:val="0"/>
          <w:sz w:val="20"/>
          <w:szCs w:val="20"/>
        </w:rPr>
        <w:t xml:space="preserve">pre </w:t>
      </w:r>
      <w:r w:rsidR="00867ED0" w:rsidRPr="00C76FD9">
        <w:rPr>
          <w:noProof w:val="0"/>
          <w:sz w:val="20"/>
          <w:szCs w:val="20"/>
        </w:rPr>
        <w:t>3. časť zákazky</w:t>
      </w:r>
      <w:r w:rsidRPr="00C76FD9">
        <w:rPr>
          <w:noProof w:val="0"/>
          <w:sz w:val="20"/>
          <w:szCs w:val="20"/>
        </w:rPr>
        <w:t>:</w:t>
      </w:r>
    </w:p>
    <w:p w14:paraId="5F46D252" w14:textId="01981A59" w:rsidR="001642F0" w:rsidRPr="00C76FD9" w:rsidRDefault="00867ED0" w:rsidP="00E757C9">
      <w:pPr>
        <w:pStyle w:val="Odsekzoznamu"/>
        <w:numPr>
          <w:ilvl w:val="2"/>
          <w:numId w:val="3"/>
        </w:numPr>
        <w:jc w:val="both"/>
        <w:rPr>
          <w:noProof w:val="0"/>
          <w:sz w:val="20"/>
          <w:szCs w:val="20"/>
        </w:rPr>
      </w:pPr>
      <w:r w:rsidRPr="00C76FD9">
        <w:rPr>
          <w:noProof w:val="0"/>
          <w:sz w:val="20"/>
          <w:szCs w:val="20"/>
        </w:rPr>
        <w:t>Rámcová dohoda o poskytovaní služby výkon cyklických a mimoriadnych odpočtov spotreby zemného plynu „VÝCHOD“</w:t>
      </w:r>
      <w:r w:rsidR="001642F0" w:rsidRPr="00C76FD9">
        <w:rPr>
          <w:noProof w:val="0"/>
        </w:rPr>
        <w:t>.</w:t>
      </w:r>
    </w:p>
    <w:p w14:paraId="682282E5" w14:textId="77777777" w:rsidR="001642F0" w:rsidRPr="00C76FD9" w:rsidRDefault="001642F0" w:rsidP="00E757C9">
      <w:pPr>
        <w:autoSpaceDE w:val="0"/>
        <w:autoSpaceDN w:val="0"/>
        <w:adjustRightInd w:val="0"/>
        <w:jc w:val="both"/>
        <w:rPr>
          <w:rFonts w:ascii="Arial" w:hAnsi="Arial" w:cs="Arial"/>
          <w:b/>
        </w:rPr>
      </w:pPr>
    </w:p>
    <w:p w14:paraId="7AE3224D" w14:textId="4D30C2F8" w:rsidR="00E14E65" w:rsidRPr="00C76FD9" w:rsidRDefault="0055759A" w:rsidP="00E757C9">
      <w:pPr>
        <w:autoSpaceDE w:val="0"/>
        <w:autoSpaceDN w:val="0"/>
        <w:adjustRightInd w:val="0"/>
        <w:jc w:val="both"/>
        <w:rPr>
          <w:rFonts w:ascii="Arial" w:hAnsi="Arial" w:cs="Arial"/>
        </w:rPr>
      </w:pPr>
      <w:r w:rsidRPr="00C76FD9">
        <w:rPr>
          <w:rFonts w:ascii="Arial" w:hAnsi="Arial" w:cs="Arial"/>
        </w:rPr>
        <w:t>Zmluv</w:t>
      </w:r>
      <w:r w:rsidR="00123877" w:rsidRPr="00C76FD9">
        <w:rPr>
          <w:rFonts w:ascii="Arial" w:hAnsi="Arial" w:cs="Arial"/>
        </w:rPr>
        <w:t>y, ktorých</w:t>
      </w:r>
      <w:r w:rsidR="001F1F27" w:rsidRPr="00C76FD9">
        <w:rPr>
          <w:rFonts w:ascii="Arial" w:hAnsi="Arial" w:cs="Arial"/>
        </w:rPr>
        <w:t xml:space="preserve"> predmetom je </w:t>
      </w:r>
      <w:r w:rsidR="00FC370C" w:rsidRPr="00C76FD9">
        <w:rPr>
          <w:rFonts w:ascii="Arial" w:hAnsi="Arial" w:cs="Arial"/>
        </w:rPr>
        <w:t>realizácia</w:t>
      </w:r>
      <w:r w:rsidR="00583D1D" w:rsidRPr="00C76FD9">
        <w:rPr>
          <w:rFonts w:ascii="Arial" w:hAnsi="Arial" w:cs="Arial"/>
        </w:rPr>
        <w:t xml:space="preserve"> predmetu </w:t>
      </w:r>
      <w:r w:rsidR="00FC370C" w:rsidRPr="00C76FD9">
        <w:rPr>
          <w:rFonts w:ascii="Arial" w:hAnsi="Arial" w:cs="Arial"/>
        </w:rPr>
        <w:t>zákazky</w:t>
      </w:r>
      <w:r w:rsidR="00123877" w:rsidRPr="00C76FD9">
        <w:rPr>
          <w:rFonts w:ascii="Arial" w:hAnsi="Arial" w:cs="Arial"/>
        </w:rPr>
        <w:t xml:space="preserve"> spolu s jej prílohami tvoria</w:t>
      </w:r>
      <w:r w:rsidR="00E14E65" w:rsidRPr="00C76FD9">
        <w:rPr>
          <w:rFonts w:ascii="Arial" w:hAnsi="Arial" w:cs="Arial"/>
        </w:rPr>
        <w:t xml:space="preserve"> prílohu č. </w:t>
      </w:r>
      <w:r w:rsidR="00867ED0" w:rsidRPr="00C76FD9">
        <w:rPr>
          <w:rFonts w:ascii="Arial" w:hAnsi="Arial" w:cs="Arial"/>
        </w:rPr>
        <w:t>7</w:t>
      </w:r>
      <w:r w:rsidR="00963910" w:rsidRPr="00C76FD9">
        <w:rPr>
          <w:rFonts w:ascii="Arial" w:hAnsi="Arial" w:cs="Arial"/>
        </w:rPr>
        <w:t xml:space="preserve"> </w:t>
      </w:r>
      <w:r w:rsidR="00E14E65" w:rsidRPr="00C76FD9">
        <w:rPr>
          <w:rFonts w:ascii="Arial" w:hAnsi="Arial" w:cs="Arial"/>
        </w:rPr>
        <w:t>týchto súťažných podkladov ako skomprimovaný súbor formátu zip.</w:t>
      </w:r>
    </w:p>
    <w:p w14:paraId="680DBBDE" w14:textId="514846BF" w:rsidR="00150376" w:rsidRPr="00C76FD9" w:rsidRDefault="00150376" w:rsidP="00E757C9">
      <w:pPr>
        <w:rPr>
          <w:rFonts w:ascii="Arial" w:hAnsi="Arial" w:cs="Arial"/>
          <w:b/>
          <w:i/>
          <w:kern w:val="28"/>
          <w:szCs w:val="22"/>
        </w:rPr>
      </w:pPr>
      <w:bookmarkStart w:id="126" w:name="_Toc404538315"/>
      <w:bookmarkStart w:id="127" w:name="_Toc404544432"/>
      <w:bookmarkStart w:id="128" w:name="_Toc456859724"/>
    </w:p>
    <w:p w14:paraId="5CCF008D" w14:textId="77777777" w:rsidR="00981EA4" w:rsidRPr="00C76FD9" w:rsidRDefault="00981EA4" w:rsidP="00E757C9">
      <w:pPr>
        <w:rPr>
          <w:rFonts w:ascii="Arial" w:hAnsi="Arial" w:cs="Arial"/>
          <w:b/>
          <w:i/>
          <w:kern w:val="28"/>
          <w:szCs w:val="22"/>
        </w:rPr>
      </w:pPr>
    </w:p>
    <w:p w14:paraId="12FB98BE" w14:textId="77777777" w:rsidR="00920970" w:rsidRDefault="00920970">
      <w:pPr>
        <w:spacing w:after="200" w:line="276" w:lineRule="auto"/>
        <w:rPr>
          <w:rFonts w:ascii="Arial" w:hAnsi="Arial" w:cs="Arial"/>
          <w:b/>
          <w:i/>
          <w:kern w:val="28"/>
          <w:sz w:val="32"/>
          <w:szCs w:val="32"/>
        </w:rPr>
      </w:pPr>
      <w:r>
        <w:rPr>
          <w:rFonts w:ascii="Arial" w:hAnsi="Arial" w:cs="Arial"/>
          <w:kern w:val="28"/>
          <w:szCs w:val="32"/>
        </w:rPr>
        <w:br w:type="page"/>
      </w:r>
    </w:p>
    <w:p w14:paraId="71ED131B" w14:textId="10DD4062" w:rsidR="00904F01" w:rsidRPr="00C76FD9" w:rsidRDefault="007E3A67" w:rsidP="00E757C9">
      <w:pPr>
        <w:pStyle w:val="Nadpis1"/>
        <w:rPr>
          <w:rFonts w:ascii="Arial" w:hAnsi="Arial" w:cs="Arial"/>
          <w:kern w:val="28"/>
          <w:szCs w:val="32"/>
        </w:rPr>
      </w:pPr>
      <w:bookmarkStart w:id="129" w:name="_Toc199755598"/>
      <w:r w:rsidRPr="00C76FD9">
        <w:rPr>
          <w:rFonts w:ascii="Arial" w:hAnsi="Arial" w:cs="Arial"/>
          <w:kern w:val="28"/>
          <w:szCs w:val="32"/>
        </w:rPr>
        <w:t>D</w:t>
      </w:r>
      <w:r w:rsidR="00904F01" w:rsidRPr="00C76FD9">
        <w:rPr>
          <w:rFonts w:ascii="Arial" w:hAnsi="Arial" w:cs="Arial"/>
          <w:kern w:val="28"/>
          <w:szCs w:val="32"/>
        </w:rPr>
        <w:t>. Prílohy</w:t>
      </w:r>
      <w:bookmarkEnd w:id="126"/>
      <w:bookmarkEnd w:id="127"/>
      <w:bookmarkEnd w:id="128"/>
      <w:bookmarkEnd w:id="129"/>
    </w:p>
    <w:p w14:paraId="2F02DC62" w14:textId="77777777" w:rsidR="00194000" w:rsidRPr="00C76FD9" w:rsidRDefault="00194000" w:rsidP="00E757C9">
      <w:pPr>
        <w:autoSpaceDE w:val="0"/>
        <w:autoSpaceDN w:val="0"/>
        <w:adjustRightInd w:val="0"/>
        <w:jc w:val="both"/>
        <w:rPr>
          <w:rFonts w:ascii="Arial" w:hAnsi="Arial" w:cs="Arial"/>
        </w:rPr>
      </w:pPr>
    </w:p>
    <w:p w14:paraId="1BCD72E5" w14:textId="6E239DC6" w:rsidR="009B5D70" w:rsidRPr="00C76FD9" w:rsidRDefault="009B5D70" w:rsidP="00E757C9">
      <w:pPr>
        <w:pStyle w:val="Nadpis4"/>
        <w:spacing w:before="0" w:line="240" w:lineRule="auto"/>
        <w:rPr>
          <w:rFonts w:ascii="Arial" w:hAnsi="Arial" w:cs="Arial"/>
          <w:b/>
          <w:sz w:val="20"/>
          <w:lang w:val="sk-SK"/>
        </w:rPr>
      </w:pPr>
      <w:bookmarkStart w:id="130" w:name="_Toc199755599"/>
      <w:r w:rsidRPr="00C76FD9">
        <w:rPr>
          <w:rFonts w:ascii="Arial" w:hAnsi="Arial" w:cs="Arial"/>
          <w:b/>
          <w:sz w:val="20"/>
          <w:lang w:val="sk-SK"/>
        </w:rPr>
        <w:t>Príloha č. 1</w:t>
      </w:r>
      <w:r w:rsidRPr="00C76FD9">
        <w:rPr>
          <w:rFonts w:ascii="Arial" w:hAnsi="Arial" w:cs="Arial"/>
          <w:b/>
          <w:sz w:val="20"/>
          <w:lang w:val="sk-SK"/>
        </w:rPr>
        <w:tab/>
      </w:r>
      <w:r w:rsidR="004B7CB6" w:rsidRPr="00C76FD9">
        <w:rPr>
          <w:rFonts w:ascii="Arial" w:hAnsi="Arial" w:cs="Arial"/>
          <w:b/>
          <w:sz w:val="20"/>
          <w:lang w:val="sk-SK"/>
        </w:rPr>
        <w:t>Krycí list</w:t>
      </w:r>
      <w:r w:rsidR="00981EA4" w:rsidRPr="00C76FD9">
        <w:rPr>
          <w:rFonts w:ascii="Arial" w:hAnsi="Arial" w:cs="Arial"/>
          <w:b/>
          <w:sz w:val="20"/>
          <w:lang w:val="sk-SK"/>
        </w:rPr>
        <w:t xml:space="preserve"> pre žiadosť o účasť</w:t>
      </w:r>
      <w:bookmarkEnd w:id="130"/>
    </w:p>
    <w:p w14:paraId="2E570219" w14:textId="230D4C5D" w:rsidR="00981EA4" w:rsidRPr="00C76FD9" w:rsidRDefault="00981EA4" w:rsidP="00E757C9">
      <w:pPr>
        <w:rPr>
          <w:rFonts w:ascii="Arial" w:hAnsi="Arial" w:cs="Arial"/>
          <w:b/>
        </w:rPr>
      </w:pPr>
    </w:p>
    <w:p w14:paraId="4C68C852" w14:textId="77777777" w:rsidR="002C58C8" w:rsidRPr="00C76FD9" w:rsidRDefault="00981EA4" w:rsidP="00E757C9">
      <w:pPr>
        <w:pStyle w:val="Nadpis4"/>
        <w:spacing w:before="0" w:line="240" w:lineRule="auto"/>
        <w:rPr>
          <w:rFonts w:ascii="Arial" w:hAnsi="Arial" w:cs="Arial"/>
          <w:b/>
          <w:sz w:val="20"/>
          <w:lang w:val="sk-SK"/>
        </w:rPr>
      </w:pPr>
      <w:bookmarkStart w:id="131" w:name="_Toc199755600"/>
      <w:r w:rsidRPr="00C76FD9">
        <w:rPr>
          <w:rFonts w:ascii="Arial" w:hAnsi="Arial" w:cs="Arial"/>
          <w:b/>
          <w:sz w:val="20"/>
          <w:lang w:val="sk-SK"/>
        </w:rPr>
        <w:t>Príloha č. 2</w:t>
      </w:r>
      <w:r w:rsidRPr="00C76FD9">
        <w:rPr>
          <w:rFonts w:ascii="Arial" w:hAnsi="Arial" w:cs="Arial"/>
          <w:b/>
          <w:sz w:val="20"/>
          <w:lang w:val="sk-SK"/>
        </w:rPr>
        <w:tab/>
      </w:r>
      <w:r w:rsidR="002C58C8" w:rsidRPr="00C76FD9">
        <w:rPr>
          <w:rFonts w:ascii="Arial" w:hAnsi="Arial" w:cs="Arial"/>
          <w:b/>
          <w:sz w:val="20"/>
          <w:lang w:val="sk-SK"/>
        </w:rPr>
        <w:t>Špecifikácia podmienok účasti</w:t>
      </w:r>
      <w:bookmarkEnd w:id="131"/>
    </w:p>
    <w:p w14:paraId="012E7473" w14:textId="77777777" w:rsidR="002C58C8" w:rsidRPr="00C76FD9" w:rsidRDefault="002C58C8" w:rsidP="00E757C9">
      <w:pPr>
        <w:rPr>
          <w:rFonts w:ascii="Arial" w:hAnsi="Arial" w:cs="Arial"/>
          <w:b/>
        </w:rPr>
      </w:pPr>
    </w:p>
    <w:p w14:paraId="598030C1" w14:textId="77777777" w:rsidR="002C58C8" w:rsidRPr="00C76FD9" w:rsidRDefault="00641DB5" w:rsidP="00E757C9">
      <w:pPr>
        <w:pStyle w:val="Nadpis4"/>
        <w:spacing w:before="0" w:line="240" w:lineRule="auto"/>
        <w:rPr>
          <w:rFonts w:ascii="Arial" w:hAnsi="Arial" w:cs="Arial"/>
          <w:b/>
          <w:sz w:val="20"/>
          <w:lang w:val="sk-SK"/>
        </w:rPr>
      </w:pPr>
      <w:bookmarkStart w:id="132" w:name="_Toc199755601"/>
      <w:r w:rsidRPr="00C76FD9">
        <w:rPr>
          <w:rFonts w:ascii="Arial" w:hAnsi="Arial" w:cs="Arial"/>
          <w:b/>
          <w:sz w:val="20"/>
          <w:lang w:val="sk-SK"/>
        </w:rPr>
        <w:t xml:space="preserve">Príloha č. </w:t>
      </w:r>
      <w:r w:rsidR="00981EA4" w:rsidRPr="00C76FD9">
        <w:rPr>
          <w:rFonts w:ascii="Arial" w:hAnsi="Arial" w:cs="Arial"/>
          <w:b/>
          <w:sz w:val="20"/>
          <w:lang w:val="sk-SK"/>
        </w:rPr>
        <w:t>3</w:t>
      </w:r>
      <w:r w:rsidRPr="00C76FD9">
        <w:rPr>
          <w:rFonts w:ascii="Arial" w:hAnsi="Arial" w:cs="Arial"/>
          <w:b/>
          <w:sz w:val="20"/>
          <w:lang w:val="sk-SK"/>
        </w:rPr>
        <w:t xml:space="preserve"> </w:t>
      </w:r>
      <w:r w:rsidRPr="00C76FD9">
        <w:rPr>
          <w:rFonts w:ascii="Arial" w:hAnsi="Arial" w:cs="Arial"/>
          <w:b/>
          <w:sz w:val="20"/>
          <w:lang w:val="sk-SK"/>
        </w:rPr>
        <w:tab/>
      </w:r>
      <w:r w:rsidR="002C58C8" w:rsidRPr="00C76FD9">
        <w:rPr>
          <w:rFonts w:ascii="Arial" w:hAnsi="Arial" w:cs="Arial"/>
          <w:b/>
          <w:sz w:val="20"/>
          <w:lang w:val="sk-SK"/>
        </w:rPr>
        <w:t>Krycí list pre ponuku</w:t>
      </w:r>
      <w:bookmarkEnd w:id="132"/>
    </w:p>
    <w:p w14:paraId="679AC503" w14:textId="77777777" w:rsidR="00981EA4" w:rsidRPr="00C76FD9" w:rsidRDefault="00981EA4" w:rsidP="00E757C9">
      <w:pPr>
        <w:rPr>
          <w:rFonts w:ascii="Arial" w:hAnsi="Arial" w:cs="Arial"/>
          <w:b/>
        </w:rPr>
      </w:pPr>
    </w:p>
    <w:p w14:paraId="0CF127EB" w14:textId="2157DC86" w:rsidR="009B5D70" w:rsidRPr="00C76FD9" w:rsidRDefault="00981EA4" w:rsidP="00E757C9">
      <w:pPr>
        <w:pStyle w:val="Nadpis4"/>
        <w:spacing w:before="0" w:line="240" w:lineRule="auto"/>
        <w:rPr>
          <w:rFonts w:ascii="Arial" w:hAnsi="Arial" w:cs="Arial"/>
          <w:b/>
          <w:sz w:val="20"/>
          <w:lang w:val="sk-SK"/>
        </w:rPr>
      </w:pPr>
      <w:bookmarkStart w:id="133" w:name="_Toc199755602"/>
      <w:r w:rsidRPr="00C76FD9">
        <w:rPr>
          <w:rFonts w:ascii="Arial" w:hAnsi="Arial" w:cs="Arial"/>
          <w:b/>
          <w:sz w:val="20"/>
          <w:lang w:val="sk-SK"/>
        </w:rPr>
        <w:t>Príloha č. 4</w:t>
      </w:r>
      <w:r w:rsidRPr="00C76FD9">
        <w:rPr>
          <w:rFonts w:ascii="Arial" w:hAnsi="Arial" w:cs="Arial"/>
          <w:b/>
          <w:sz w:val="20"/>
          <w:lang w:val="sk-SK"/>
        </w:rPr>
        <w:tab/>
      </w:r>
      <w:r w:rsidR="004B7CB6" w:rsidRPr="00C76FD9">
        <w:rPr>
          <w:rFonts w:ascii="Arial" w:hAnsi="Arial" w:cs="Arial"/>
          <w:b/>
          <w:sz w:val="20"/>
          <w:lang w:val="sk-SK"/>
        </w:rPr>
        <w:t>Čestné vyhlásenie – súhlas s</w:t>
      </w:r>
      <w:r w:rsidRPr="00C76FD9">
        <w:rPr>
          <w:rFonts w:ascii="Arial" w:hAnsi="Arial" w:cs="Arial"/>
          <w:b/>
          <w:sz w:val="20"/>
          <w:lang w:val="sk-SK"/>
        </w:rPr>
        <w:t> </w:t>
      </w:r>
      <w:r w:rsidR="004B7CB6" w:rsidRPr="00C76FD9">
        <w:rPr>
          <w:rFonts w:ascii="Arial" w:hAnsi="Arial" w:cs="Arial"/>
          <w:b/>
          <w:sz w:val="20"/>
          <w:lang w:val="sk-SK"/>
        </w:rPr>
        <w:t>podmienkami</w:t>
      </w:r>
      <w:bookmarkEnd w:id="133"/>
    </w:p>
    <w:p w14:paraId="69AA69CA" w14:textId="4D8F8BFB" w:rsidR="00981EA4" w:rsidRPr="00C76FD9" w:rsidRDefault="00981EA4" w:rsidP="00E757C9">
      <w:pPr>
        <w:rPr>
          <w:rFonts w:ascii="Arial" w:hAnsi="Arial" w:cs="Arial"/>
          <w:b/>
        </w:rPr>
      </w:pPr>
    </w:p>
    <w:p w14:paraId="6309C7CC" w14:textId="10861F85" w:rsidR="00F55531" w:rsidRPr="00C76FD9" w:rsidRDefault="00F55531" w:rsidP="00E757C9">
      <w:pPr>
        <w:pStyle w:val="Nadpis4"/>
        <w:spacing w:before="0" w:line="240" w:lineRule="auto"/>
        <w:rPr>
          <w:rFonts w:ascii="Arial" w:hAnsi="Arial" w:cs="Arial"/>
          <w:b/>
          <w:sz w:val="20"/>
          <w:lang w:val="sk-SK"/>
        </w:rPr>
      </w:pPr>
      <w:bookmarkStart w:id="134" w:name="_Toc199755603"/>
      <w:r w:rsidRPr="00C76FD9">
        <w:rPr>
          <w:rFonts w:ascii="Arial" w:hAnsi="Arial" w:cs="Arial"/>
          <w:b/>
          <w:sz w:val="20"/>
          <w:lang w:val="sk-SK"/>
        </w:rPr>
        <w:t xml:space="preserve">Príloha č. </w:t>
      </w:r>
      <w:r w:rsidR="00981EA4" w:rsidRPr="00C76FD9">
        <w:rPr>
          <w:rFonts w:ascii="Arial" w:hAnsi="Arial" w:cs="Arial"/>
          <w:b/>
          <w:sz w:val="20"/>
          <w:lang w:val="sk-SK"/>
        </w:rPr>
        <w:t>5</w:t>
      </w:r>
      <w:r w:rsidRPr="00C76FD9">
        <w:rPr>
          <w:rFonts w:ascii="Arial" w:hAnsi="Arial" w:cs="Arial"/>
          <w:b/>
          <w:sz w:val="20"/>
          <w:lang w:val="sk-SK"/>
        </w:rPr>
        <w:tab/>
      </w:r>
      <w:r w:rsidR="004B7CB6" w:rsidRPr="00C76FD9">
        <w:rPr>
          <w:rFonts w:ascii="Arial" w:hAnsi="Arial" w:cs="Arial"/>
          <w:b/>
          <w:sz w:val="20"/>
          <w:lang w:val="sk-SK"/>
        </w:rPr>
        <w:t>Vyhlásenie skupiny dodávateľov so splnomocnením</w:t>
      </w:r>
      <w:bookmarkEnd w:id="134"/>
    </w:p>
    <w:p w14:paraId="0942CB08" w14:textId="77777777" w:rsidR="00F55531" w:rsidRPr="00C76FD9" w:rsidRDefault="00F55531" w:rsidP="00E757C9">
      <w:pPr>
        <w:rPr>
          <w:rFonts w:ascii="Arial" w:hAnsi="Arial" w:cs="Arial"/>
          <w:b/>
        </w:rPr>
      </w:pPr>
    </w:p>
    <w:p w14:paraId="6273B74A" w14:textId="08D79D3A" w:rsidR="00C958C2" w:rsidRPr="00C76FD9" w:rsidRDefault="0035198B" w:rsidP="00E757C9">
      <w:pPr>
        <w:pStyle w:val="Nadpis4"/>
        <w:spacing w:before="0" w:line="240" w:lineRule="auto"/>
        <w:rPr>
          <w:rFonts w:ascii="Arial" w:hAnsi="Arial" w:cs="Arial"/>
          <w:b/>
          <w:sz w:val="20"/>
          <w:lang w:val="sk-SK"/>
        </w:rPr>
      </w:pPr>
      <w:bookmarkStart w:id="135" w:name="_Toc199755604"/>
      <w:r w:rsidRPr="00C76FD9">
        <w:rPr>
          <w:rFonts w:ascii="Arial" w:hAnsi="Arial" w:cs="Arial"/>
          <w:b/>
          <w:sz w:val="20"/>
          <w:lang w:val="sk-SK"/>
        </w:rPr>
        <w:t xml:space="preserve">Príloha č. </w:t>
      </w:r>
      <w:r w:rsidR="00981EA4" w:rsidRPr="00C76FD9">
        <w:rPr>
          <w:rFonts w:ascii="Arial" w:hAnsi="Arial" w:cs="Arial"/>
          <w:b/>
          <w:sz w:val="20"/>
          <w:lang w:val="sk-SK"/>
        </w:rPr>
        <w:t>6</w:t>
      </w:r>
      <w:r w:rsidRPr="00C76FD9">
        <w:rPr>
          <w:rFonts w:ascii="Arial" w:hAnsi="Arial" w:cs="Arial"/>
          <w:b/>
          <w:sz w:val="20"/>
          <w:lang w:val="sk-SK"/>
        </w:rPr>
        <w:t xml:space="preserve"> </w:t>
      </w:r>
      <w:r w:rsidRPr="00C76FD9">
        <w:rPr>
          <w:rFonts w:ascii="Arial" w:hAnsi="Arial" w:cs="Arial"/>
          <w:b/>
          <w:sz w:val="20"/>
          <w:lang w:val="sk-SK"/>
        </w:rPr>
        <w:tab/>
      </w:r>
      <w:r w:rsidR="004B7CB6" w:rsidRPr="00C76FD9">
        <w:rPr>
          <w:rFonts w:ascii="Arial" w:hAnsi="Arial" w:cs="Arial"/>
          <w:b/>
          <w:sz w:val="20"/>
          <w:lang w:val="sk-SK"/>
        </w:rPr>
        <w:t>Návrh na plnenie kritérií</w:t>
      </w:r>
      <w:bookmarkEnd w:id="135"/>
    </w:p>
    <w:p w14:paraId="6DCBEBE6" w14:textId="6586ED6A" w:rsidR="00326C5D" w:rsidRPr="00C76FD9" w:rsidRDefault="00326C5D" w:rsidP="00E757C9">
      <w:pPr>
        <w:rPr>
          <w:rFonts w:ascii="Arial" w:hAnsi="Arial" w:cs="Arial"/>
        </w:rPr>
      </w:pPr>
    </w:p>
    <w:p w14:paraId="5BB22B26" w14:textId="0E4B6004" w:rsidR="00E14E65" w:rsidRPr="00C76FD9" w:rsidRDefault="00963910" w:rsidP="00E757C9">
      <w:pPr>
        <w:pStyle w:val="Nadpis4"/>
        <w:spacing w:before="0" w:line="240" w:lineRule="auto"/>
        <w:rPr>
          <w:rFonts w:ascii="Arial" w:hAnsi="Arial" w:cs="Arial"/>
          <w:b/>
          <w:lang w:val="sk-SK"/>
        </w:rPr>
      </w:pPr>
      <w:bookmarkStart w:id="136" w:name="_Toc199755605"/>
      <w:r w:rsidRPr="00C76FD9">
        <w:rPr>
          <w:rFonts w:ascii="Arial" w:hAnsi="Arial" w:cs="Arial"/>
          <w:b/>
          <w:sz w:val="20"/>
          <w:lang w:val="sk-SK"/>
        </w:rPr>
        <w:t xml:space="preserve">Príloha č. </w:t>
      </w:r>
      <w:r w:rsidR="00981EA4" w:rsidRPr="00C76FD9">
        <w:rPr>
          <w:rFonts w:ascii="Arial" w:hAnsi="Arial" w:cs="Arial"/>
          <w:b/>
          <w:sz w:val="20"/>
          <w:lang w:val="sk-SK"/>
        </w:rPr>
        <w:t>7</w:t>
      </w:r>
      <w:r w:rsidRPr="00C76FD9">
        <w:rPr>
          <w:rFonts w:ascii="Arial" w:hAnsi="Arial" w:cs="Arial"/>
          <w:b/>
          <w:sz w:val="20"/>
          <w:lang w:val="sk-SK"/>
        </w:rPr>
        <w:tab/>
      </w:r>
      <w:r w:rsidR="004B7CB6" w:rsidRPr="00C76FD9">
        <w:rPr>
          <w:rFonts w:ascii="Arial" w:hAnsi="Arial" w:cs="Arial"/>
          <w:b/>
          <w:sz w:val="20"/>
          <w:lang w:val="sk-SK"/>
        </w:rPr>
        <w:t>Zmluv</w:t>
      </w:r>
      <w:r w:rsidR="00396602" w:rsidRPr="00C76FD9">
        <w:rPr>
          <w:rFonts w:ascii="Arial" w:hAnsi="Arial" w:cs="Arial"/>
          <w:b/>
          <w:sz w:val="20"/>
          <w:lang w:val="sk-SK"/>
        </w:rPr>
        <w:t>y</w:t>
      </w:r>
      <w:r w:rsidR="00123877" w:rsidRPr="00C76FD9">
        <w:rPr>
          <w:rFonts w:ascii="Arial" w:hAnsi="Arial" w:cs="Arial"/>
          <w:b/>
          <w:sz w:val="20"/>
          <w:lang w:val="sk-SK"/>
        </w:rPr>
        <w:t xml:space="preserve"> </w:t>
      </w:r>
      <w:r w:rsidR="00396602" w:rsidRPr="00C76FD9">
        <w:rPr>
          <w:rFonts w:ascii="Arial" w:hAnsi="Arial" w:cs="Arial"/>
          <w:b/>
          <w:sz w:val="20"/>
          <w:lang w:val="sk-SK"/>
        </w:rPr>
        <w:t xml:space="preserve">a ich </w:t>
      </w:r>
      <w:r w:rsidR="00730F29" w:rsidRPr="00C76FD9">
        <w:rPr>
          <w:rFonts w:ascii="Arial" w:hAnsi="Arial" w:cs="Arial"/>
          <w:b/>
          <w:sz w:val="20"/>
          <w:lang w:val="sk-SK"/>
        </w:rPr>
        <w:t>prílohy</w:t>
      </w:r>
      <w:bookmarkEnd w:id="136"/>
      <w:r w:rsidR="00396602" w:rsidRPr="00C76FD9">
        <w:rPr>
          <w:rFonts w:ascii="Arial" w:hAnsi="Arial" w:cs="Arial"/>
          <w:b/>
          <w:sz w:val="20"/>
          <w:lang w:val="sk-SK"/>
        </w:rPr>
        <w:t xml:space="preserve"> </w:t>
      </w:r>
    </w:p>
    <w:p w14:paraId="64B01AB0" w14:textId="1D9D0443" w:rsidR="00396602" w:rsidRPr="00C76FD9" w:rsidRDefault="00867ED0" w:rsidP="006C7BD4">
      <w:pPr>
        <w:pStyle w:val="Normlnysozarkami"/>
        <w:numPr>
          <w:ilvl w:val="0"/>
          <w:numId w:val="64"/>
        </w:numPr>
        <w:spacing w:after="0" w:line="240" w:lineRule="auto"/>
        <w:rPr>
          <w:rFonts w:ascii="Arial" w:eastAsia="Times New Roman" w:hAnsi="Arial" w:cs="Arial"/>
          <w:szCs w:val="20"/>
          <w:lang w:val="sk-SK" w:eastAsia="sk-SK"/>
        </w:rPr>
      </w:pPr>
      <w:r w:rsidRPr="00C76FD9">
        <w:rPr>
          <w:rFonts w:ascii="Arial" w:eastAsia="Times New Roman" w:hAnsi="Arial" w:cs="Arial"/>
          <w:szCs w:val="20"/>
          <w:lang w:val="sk-SK" w:eastAsia="sk-SK"/>
        </w:rPr>
        <w:t>7</w:t>
      </w:r>
      <w:r w:rsidR="00396602" w:rsidRPr="00C76FD9">
        <w:rPr>
          <w:rFonts w:ascii="Arial" w:eastAsia="Times New Roman" w:hAnsi="Arial" w:cs="Arial"/>
          <w:szCs w:val="20"/>
          <w:lang w:val="sk-SK" w:eastAsia="sk-SK"/>
        </w:rPr>
        <w:t xml:space="preserve">a – Zmluva 1 </w:t>
      </w:r>
      <w:r w:rsidR="00FC1269" w:rsidRPr="00C76FD9">
        <w:rPr>
          <w:rFonts w:ascii="Arial" w:eastAsia="Times New Roman" w:hAnsi="Arial" w:cs="Arial"/>
          <w:szCs w:val="20"/>
          <w:lang w:val="sk-SK" w:eastAsia="sk-SK"/>
        </w:rPr>
        <w:t>(</w:t>
      </w:r>
      <w:r w:rsidR="00396602" w:rsidRPr="00C76FD9">
        <w:rPr>
          <w:rFonts w:ascii="Arial" w:eastAsia="Times New Roman" w:hAnsi="Arial" w:cs="Arial"/>
          <w:szCs w:val="20"/>
          <w:lang w:val="sk-SK" w:eastAsia="sk-SK"/>
        </w:rPr>
        <w:t>pre 1. časť zákazky</w:t>
      </w:r>
      <w:r w:rsidR="00FC1269" w:rsidRPr="00C76FD9">
        <w:rPr>
          <w:rFonts w:ascii="Arial" w:eastAsia="Times New Roman" w:hAnsi="Arial" w:cs="Arial"/>
          <w:szCs w:val="20"/>
          <w:lang w:val="sk-SK" w:eastAsia="sk-SK"/>
        </w:rPr>
        <w:t>)</w:t>
      </w:r>
    </w:p>
    <w:p w14:paraId="3334C786" w14:textId="3F470A8F" w:rsidR="009F1A35" w:rsidRPr="00C76FD9" w:rsidRDefault="00867ED0" w:rsidP="006C7BD4">
      <w:pPr>
        <w:pStyle w:val="Normlnysozarkami"/>
        <w:numPr>
          <w:ilvl w:val="0"/>
          <w:numId w:val="64"/>
        </w:numPr>
        <w:spacing w:after="0" w:line="240" w:lineRule="auto"/>
        <w:rPr>
          <w:rFonts w:ascii="Arial" w:eastAsia="Times New Roman" w:hAnsi="Arial" w:cs="Arial"/>
          <w:szCs w:val="20"/>
          <w:lang w:val="sk-SK" w:eastAsia="sk-SK"/>
        </w:rPr>
      </w:pPr>
      <w:r w:rsidRPr="00C76FD9">
        <w:rPr>
          <w:rFonts w:ascii="Arial" w:eastAsia="Times New Roman" w:hAnsi="Arial" w:cs="Arial"/>
          <w:szCs w:val="20"/>
          <w:lang w:val="sk-SK" w:eastAsia="sk-SK"/>
        </w:rPr>
        <w:t>7b – Zmluva 2 (pre 2. časť zákazky)</w:t>
      </w:r>
    </w:p>
    <w:p w14:paraId="52FCC03B" w14:textId="41066F1F" w:rsidR="00396602" w:rsidRPr="00C76FD9" w:rsidRDefault="00867ED0" w:rsidP="006C7BD4">
      <w:pPr>
        <w:pStyle w:val="Normlnysozarkami"/>
        <w:numPr>
          <w:ilvl w:val="0"/>
          <w:numId w:val="64"/>
        </w:numPr>
        <w:spacing w:after="0" w:line="240" w:lineRule="auto"/>
        <w:rPr>
          <w:rFonts w:ascii="Arial" w:eastAsia="Times New Roman" w:hAnsi="Arial" w:cs="Arial"/>
          <w:szCs w:val="20"/>
          <w:lang w:val="sk-SK" w:eastAsia="sk-SK"/>
        </w:rPr>
      </w:pPr>
      <w:r w:rsidRPr="00C76FD9">
        <w:rPr>
          <w:rFonts w:ascii="Arial" w:eastAsia="Times New Roman" w:hAnsi="Arial" w:cs="Arial"/>
          <w:szCs w:val="20"/>
          <w:lang w:val="sk-SK" w:eastAsia="sk-SK"/>
        </w:rPr>
        <w:t>7</w:t>
      </w:r>
      <w:r w:rsidR="009F1A35" w:rsidRPr="00C76FD9">
        <w:rPr>
          <w:rFonts w:ascii="Arial" w:eastAsia="Times New Roman" w:hAnsi="Arial" w:cs="Arial"/>
          <w:szCs w:val="20"/>
          <w:lang w:val="sk-SK" w:eastAsia="sk-SK"/>
        </w:rPr>
        <w:t>c</w:t>
      </w:r>
      <w:r w:rsidR="00396602" w:rsidRPr="00C76FD9">
        <w:rPr>
          <w:rFonts w:ascii="Arial" w:eastAsia="Times New Roman" w:hAnsi="Arial" w:cs="Arial"/>
          <w:szCs w:val="20"/>
          <w:lang w:val="sk-SK" w:eastAsia="sk-SK"/>
        </w:rPr>
        <w:t xml:space="preserve"> – Zmluva </w:t>
      </w:r>
      <w:r w:rsidRPr="00C76FD9">
        <w:rPr>
          <w:rFonts w:ascii="Arial" w:eastAsia="Times New Roman" w:hAnsi="Arial" w:cs="Arial"/>
          <w:szCs w:val="20"/>
          <w:lang w:val="sk-SK" w:eastAsia="sk-SK"/>
        </w:rPr>
        <w:t>3</w:t>
      </w:r>
      <w:r w:rsidR="00396602" w:rsidRPr="00C76FD9">
        <w:rPr>
          <w:rFonts w:ascii="Arial" w:eastAsia="Times New Roman" w:hAnsi="Arial" w:cs="Arial"/>
          <w:szCs w:val="20"/>
          <w:lang w:val="sk-SK" w:eastAsia="sk-SK"/>
        </w:rPr>
        <w:t xml:space="preserve"> </w:t>
      </w:r>
      <w:r w:rsidR="00FC1269" w:rsidRPr="00C76FD9">
        <w:rPr>
          <w:rFonts w:ascii="Arial" w:eastAsia="Times New Roman" w:hAnsi="Arial" w:cs="Arial"/>
          <w:szCs w:val="20"/>
          <w:lang w:val="sk-SK" w:eastAsia="sk-SK"/>
        </w:rPr>
        <w:t>(</w:t>
      </w:r>
      <w:r w:rsidR="00396602" w:rsidRPr="00C76FD9">
        <w:rPr>
          <w:rFonts w:ascii="Arial" w:eastAsia="Times New Roman" w:hAnsi="Arial" w:cs="Arial"/>
          <w:szCs w:val="20"/>
          <w:lang w:val="sk-SK" w:eastAsia="sk-SK"/>
        </w:rPr>
        <w:t xml:space="preserve">pre </w:t>
      </w:r>
      <w:r w:rsidRPr="00C76FD9">
        <w:rPr>
          <w:rFonts w:ascii="Arial" w:eastAsia="Times New Roman" w:hAnsi="Arial" w:cs="Arial"/>
          <w:szCs w:val="20"/>
          <w:lang w:val="sk-SK" w:eastAsia="sk-SK"/>
        </w:rPr>
        <w:t>3</w:t>
      </w:r>
      <w:r w:rsidR="00396602" w:rsidRPr="00C76FD9">
        <w:rPr>
          <w:rFonts w:ascii="Arial" w:eastAsia="Times New Roman" w:hAnsi="Arial" w:cs="Arial"/>
          <w:szCs w:val="20"/>
          <w:lang w:val="sk-SK" w:eastAsia="sk-SK"/>
        </w:rPr>
        <w:t>. časť zákazky</w:t>
      </w:r>
      <w:r w:rsidR="00FC1269" w:rsidRPr="00C76FD9">
        <w:rPr>
          <w:rFonts w:ascii="Arial" w:eastAsia="Times New Roman" w:hAnsi="Arial" w:cs="Arial"/>
          <w:szCs w:val="20"/>
          <w:lang w:val="sk-SK" w:eastAsia="sk-SK"/>
        </w:rPr>
        <w:t>)</w:t>
      </w:r>
    </w:p>
    <w:sectPr w:rsidR="00396602" w:rsidRPr="00C76FD9" w:rsidSect="00827244">
      <w:footerReference w:type="default" r:id="rId21"/>
      <w:headerReference w:type="first" r:id="rId22"/>
      <w:pgSz w:w="11906" w:h="16838" w:code="9"/>
      <w:pgMar w:top="1417" w:right="1274"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CFECF" w14:textId="77777777" w:rsidR="00DC3D98" w:rsidRDefault="00DC3D98" w:rsidP="00904F01">
      <w:r>
        <w:separator/>
      </w:r>
    </w:p>
  </w:endnote>
  <w:endnote w:type="continuationSeparator" w:id="0">
    <w:p w14:paraId="71B7C282" w14:textId="77777777" w:rsidR="00DC3D98" w:rsidRDefault="00DC3D98" w:rsidP="00904F01">
      <w:r>
        <w:continuationSeparator/>
      </w:r>
    </w:p>
  </w:endnote>
  <w:endnote w:type="continuationNotice" w:id="1">
    <w:p w14:paraId="78A4DA9A" w14:textId="77777777" w:rsidR="00DC3D98" w:rsidRDefault="00DC3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2"/>
        <w:szCs w:val="16"/>
      </w:rPr>
      <w:id w:val="575946911"/>
      <w:docPartObj>
        <w:docPartGallery w:val="Page Numbers (Bottom of Page)"/>
        <w:docPartUnique/>
      </w:docPartObj>
    </w:sdtPr>
    <w:sdtEndPr>
      <w:rPr>
        <w:sz w:val="16"/>
      </w:rPr>
    </w:sdtEndPr>
    <w:sdtContent>
      <w:p w14:paraId="74BAD051" w14:textId="470261D5" w:rsidR="00DC3D98" w:rsidRDefault="00DC3D98" w:rsidP="009F082F">
        <w:pPr>
          <w:pStyle w:val="Pta"/>
          <w:pBdr>
            <w:bottom w:val="single" w:sz="4" w:space="1" w:color="auto"/>
          </w:pBdr>
          <w:rPr>
            <w:rFonts w:ascii="Arial" w:hAnsi="Arial" w:cs="Arial"/>
            <w:sz w:val="16"/>
            <w:szCs w:val="16"/>
          </w:rPr>
        </w:pPr>
      </w:p>
      <w:p w14:paraId="46B07F51" w14:textId="77777777" w:rsidR="00DC3D98" w:rsidRDefault="00DC3D98" w:rsidP="006C7BD4">
        <w:pPr>
          <w:pStyle w:val="Pta"/>
          <w:pBdr>
            <w:bottom w:val="single" w:sz="4" w:space="1" w:color="auto"/>
          </w:pBdr>
          <w:rPr>
            <w:rFonts w:ascii="Arial" w:hAnsi="Arial" w:cs="Arial"/>
            <w:sz w:val="16"/>
            <w:szCs w:val="16"/>
          </w:rPr>
        </w:pPr>
        <w:r w:rsidRPr="006C7BD4">
          <w:rPr>
            <w:rFonts w:ascii="Arial" w:hAnsi="Arial" w:cs="Arial"/>
            <w:sz w:val="16"/>
            <w:szCs w:val="16"/>
          </w:rPr>
          <w:t xml:space="preserve">Cyklické a mimoriadne odpočty spotreby zemného plynu </w:t>
        </w:r>
      </w:p>
      <w:p w14:paraId="4556B0D5" w14:textId="60F21DF2" w:rsidR="00DC3D98" w:rsidRPr="009F082F" w:rsidRDefault="00DC3D98" w:rsidP="006C7BD4">
        <w:pPr>
          <w:pStyle w:val="Pta"/>
          <w:pBdr>
            <w:bottom w:val="single" w:sz="4" w:space="1" w:color="auto"/>
          </w:pBdr>
          <w:rPr>
            <w:sz w:val="16"/>
          </w:rPr>
        </w:pPr>
        <w:r w:rsidRPr="006C7BD4">
          <w:rPr>
            <w:rFonts w:ascii="Arial" w:hAnsi="Arial" w:cs="Arial"/>
            <w:sz w:val="16"/>
            <w:szCs w:val="16"/>
          </w:rPr>
          <w:t>z obchodných tzv. určených meradiel v období 2026 až 2030</w:t>
        </w:r>
        <w:r>
          <w:rPr>
            <w:rFonts w:ascii="Arial" w:hAnsi="Arial" w:cs="Arial"/>
            <w:sz w:val="16"/>
            <w:szCs w:val="16"/>
          </w:rPr>
          <w:tab/>
        </w:r>
        <w:r>
          <w:rPr>
            <w:rFonts w:ascii="Arial" w:hAnsi="Arial" w:cs="Arial"/>
            <w:sz w:val="16"/>
          </w:rPr>
          <w:tab/>
        </w:r>
        <w:r w:rsidRPr="003C10F9">
          <w:rPr>
            <w:rFonts w:ascii="Arial" w:hAnsi="Arial" w:cs="Arial"/>
            <w:sz w:val="16"/>
          </w:rPr>
          <w:t xml:space="preserve">Strana </w:t>
        </w:r>
        <w:r w:rsidRPr="003C10F9">
          <w:rPr>
            <w:rFonts w:ascii="Arial" w:hAnsi="Arial" w:cs="Arial"/>
            <w:sz w:val="16"/>
          </w:rPr>
          <w:fldChar w:fldCharType="begin"/>
        </w:r>
        <w:r w:rsidRPr="003C10F9">
          <w:rPr>
            <w:rFonts w:ascii="Arial" w:hAnsi="Arial" w:cs="Arial"/>
            <w:sz w:val="16"/>
          </w:rPr>
          <w:instrText xml:space="preserve"> PAGE </w:instrText>
        </w:r>
        <w:r w:rsidRPr="003C10F9">
          <w:rPr>
            <w:rFonts w:ascii="Arial" w:hAnsi="Arial" w:cs="Arial"/>
            <w:sz w:val="16"/>
          </w:rPr>
          <w:fldChar w:fldCharType="separate"/>
        </w:r>
        <w:r w:rsidR="00F32CFF">
          <w:rPr>
            <w:rFonts w:ascii="Arial" w:hAnsi="Arial" w:cs="Arial"/>
            <w:noProof/>
            <w:sz w:val="16"/>
          </w:rPr>
          <w:t>45</w:t>
        </w:r>
        <w:r w:rsidRPr="003C10F9">
          <w:rPr>
            <w:rFonts w:ascii="Arial" w:hAnsi="Arial" w:cs="Arial"/>
            <w:sz w:val="16"/>
          </w:rPr>
          <w:fldChar w:fldCharType="end"/>
        </w:r>
        <w:r w:rsidRPr="003C10F9">
          <w:rPr>
            <w:rFonts w:ascii="Arial" w:hAnsi="Arial" w:cs="Arial"/>
            <w:sz w:val="16"/>
          </w:rPr>
          <w:t xml:space="preserve"> z </w:t>
        </w:r>
        <w:r w:rsidRPr="003C10F9">
          <w:rPr>
            <w:rFonts w:ascii="Arial" w:hAnsi="Arial" w:cs="Arial"/>
            <w:sz w:val="16"/>
          </w:rPr>
          <w:fldChar w:fldCharType="begin"/>
        </w:r>
        <w:r w:rsidRPr="003C10F9">
          <w:rPr>
            <w:rFonts w:ascii="Arial" w:hAnsi="Arial" w:cs="Arial"/>
            <w:sz w:val="16"/>
          </w:rPr>
          <w:instrText xml:space="preserve"> NUMPAGES </w:instrText>
        </w:r>
        <w:r w:rsidRPr="003C10F9">
          <w:rPr>
            <w:rFonts w:ascii="Arial" w:hAnsi="Arial" w:cs="Arial"/>
            <w:sz w:val="16"/>
          </w:rPr>
          <w:fldChar w:fldCharType="separate"/>
        </w:r>
        <w:r w:rsidR="00F32CFF">
          <w:rPr>
            <w:rFonts w:ascii="Arial" w:hAnsi="Arial" w:cs="Arial"/>
            <w:noProof/>
            <w:sz w:val="16"/>
          </w:rPr>
          <w:t>46</w:t>
        </w:r>
        <w:r w:rsidRPr="003C10F9">
          <w:rPr>
            <w:rFonts w:ascii="Arial" w:hAnsi="Arial" w:cs="Arial"/>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ACE3F" w14:textId="77777777" w:rsidR="00DC3D98" w:rsidRDefault="00DC3D98" w:rsidP="00904F01">
      <w:r>
        <w:separator/>
      </w:r>
    </w:p>
  </w:footnote>
  <w:footnote w:type="continuationSeparator" w:id="0">
    <w:p w14:paraId="0A615DDE" w14:textId="77777777" w:rsidR="00DC3D98" w:rsidRDefault="00DC3D98" w:rsidP="00904F01">
      <w:r>
        <w:continuationSeparator/>
      </w:r>
    </w:p>
  </w:footnote>
  <w:footnote w:type="continuationNotice" w:id="1">
    <w:p w14:paraId="397051A2" w14:textId="77777777" w:rsidR="00DC3D98" w:rsidRDefault="00DC3D98"/>
  </w:footnote>
  <w:footnote w:id="2">
    <w:p w14:paraId="1DEF33D3" w14:textId="77777777" w:rsidR="00DC3D98" w:rsidRPr="0073160D" w:rsidRDefault="00DC3D98" w:rsidP="005E28CC">
      <w:pPr>
        <w:pStyle w:val="Textpoznmkypodiarou"/>
        <w:jc w:val="both"/>
        <w:rPr>
          <w:sz w:val="14"/>
          <w:szCs w:val="14"/>
        </w:rPr>
      </w:pPr>
      <w:r w:rsidRPr="0073160D">
        <w:rPr>
          <w:rStyle w:val="Odkaznapoznmkupodiarou"/>
          <w:sz w:val="14"/>
          <w:szCs w:val="14"/>
        </w:rPr>
        <w:footnoteRef/>
      </w:r>
      <w:r w:rsidRPr="0073160D">
        <w:rPr>
          <w:sz w:val="14"/>
          <w:szCs w:val="14"/>
        </w:rPr>
        <w:t xml:space="preserve"> </w:t>
      </w:r>
      <w:r w:rsidRPr="0073160D">
        <w:rPr>
          <w:rFonts w:ascii="Arial" w:hAnsi="Arial" w:cs="Arial"/>
          <w:color w:val="000000"/>
          <w:sz w:val="14"/>
          <w:szCs w:val="14"/>
        </w:rPr>
        <w:t>bod 79 preambuly Smernice Európskeho parlamentu a Rady 2014/24/EÚ z  26. februára 2014 o verejnom obstarávaní a o zrušení smernice 2004/18/ES v jej aktuálnom znení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F6B1E" w14:textId="13A88934" w:rsidR="00DC3D98" w:rsidRPr="008307E0" w:rsidRDefault="00DC3D98" w:rsidP="001D3771">
    <w:pPr>
      <w:pStyle w:val="Hlavika"/>
      <w:jc w:val="center"/>
    </w:pPr>
    <w:r>
      <w:rPr>
        <w:noProof/>
      </w:rPr>
      <w:drawing>
        <wp:inline distT="0" distB="0" distL="0" distR="0" wp14:anchorId="43A43940" wp14:editId="0E353048">
          <wp:extent cx="5753100" cy="1257300"/>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8C60698"/>
    <w:lvl w:ilvl="0">
      <w:start w:val="1"/>
      <w:numFmt w:val="decimal"/>
      <w:pStyle w:val="slovanzoznam"/>
      <w:lvlText w:val="%1."/>
      <w:lvlJc w:val="left"/>
      <w:pPr>
        <w:tabs>
          <w:tab w:val="num" w:pos="360"/>
        </w:tabs>
        <w:ind w:left="360" w:hanging="360"/>
      </w:pPr>
    </w:lvl>
  </w:abstractNum>
  <w:abstractNum w:abstractNumId="1" w15:restartNumberingAfterBreak="0">
    <w:nsid w:val="006B2C33"/>
    <w:multiLevelType w:val="hybridMultilevel"/>
    <w:tmpl w:val="C7661A9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11E1842"/>
    <w:multiLevelType w:val="hybridMultilevel"/>
    <w:tmpl w:val="8C54081C"/>
    <w:lvl w:ilvl="0" w:tplc="7CC8ACC8">
      <w:start w:val="2"/>
      <w:numFmt w:val="decimal"/>
      <w:lvlText w:val="2.%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6F2FC5"/>
    <w:multiLevelType w:val="multilevel"/>
    <w:tmpl w:val="3E7A2B82"/>
    <w:lvl w:ilvl="0">
      <w:start w:val="20"/>
      <w:numFmt w:val="decimal"/>
      <w:lvlText w:val="%1"/>
      <w:lvlJc w:val="left"/>
      <w:pPr>
        <w:ind w:left="375" w:hanging="375"/>
      </w:pPr>
      <w:rPr>
        <w:rFonts w:hint="default"/>
      </w:rPr>
    </w:lvl>
    <w:lvl w:ilvl="1">
      <w:start w:val="1"/>
      <w:numFmt w:val="decimal"/>
      <w:lvlText w:val="19.%2"/>
      <w:lvlJc w:val="left"/>
      <w:pPr>
        <w:ind w:left="1226" w:hanging="375"/>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2995840"/>
    <w:multiLevelType w:val="multilevel"/>
    <w:tmpl w:val="48E280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989" w:hanging="720"/>
      </w:pPr>
      <w:rPr>
        <w:rFonts w:hint="default"/>
        <w:b/>
        <w:sz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29D63AB"/>
    <w:multiLevelType w:val="multilevel"/>
    <w:tmpl w:val="1700A1E8"/>
    <w:lvl w:ilvl="0">
      <w:start w:val="1"/>
      <w:numFmt w:val="decimal"/>
      <w:suff w:val="nothing"/>
      <w:lvlText w:val="Článok %1."/>
      <w:lvlJc w:val="left"/>
      <w:pPr>
        <w:ind w:left="0" w:firstLine="0"/>
      </w:pPr>
      <w:rPr>
        <w:rFonts w:hint="default"/>
        <w:b/>
      </w:rPr>
    </w:lvl>
    <w:lvl w:ilvl="1">
      <w:start w:val="1"/>
      <w:numFmt w:val="decimal"/>
      <w:lvlText w:val="%1.%2"/>
      <w:lvlJc w:val="left"/>
      <w:pPr>
        <w:ind w:left="567" w:hanging="567"/>
      </w:pPr>
      <w:rPr>
        <w:rFonts w:hint="default"/>
        <w:b w:val="0"/>
        <w:i w:val="0"/>
        <w:sz w:val="20"/>
        <w:szCs w:val="20"/>
      </w:rPr>
    </w:lvl>
    <w:lvl w:ilvl="2">
      <w:start w:val="11"/>
      <w:numFmt w:val="lowerLetter"/>
      <w:lvlText w:val="%3)"/>
      <w:lvlJc w:val="left"/>
      <w:pPr>
        <w:ind w:left="1956"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3686E0B"/>
    <w:multiLevelType w:val="hybridMultilevel"/>
    <w:tmpl w:val="35E850AE"/>
    <w:lvl w:ilvl="0" w:tplc="3968CFBE">
      <w:start w:val="3"/>
      <w:numFmt w:val="bullet"/>
      <w:lvlText w:val="-"/>
      <w:lvlJc w:val="left"/>
      <w:pPr>
        <w:ind w:left="1080" w:hanging="360"/>
      </w:pPr>
      <w:rPr>
        <w:rFonts w:ascii="Arial" w:eastAsia="Times New Roman" w:hAnsi="Arial" w:hint="default"/>
      </w:rPr>
    </w:lvl>
    <w:lvl w:ilvl="1" w:tplc="041B0003">
      <w:start w:val="1"/>
      <w:numFmt w:val="bullet"/>
      <w:lvlText w:val="o"/>
      <w:lvlJc w:val="left"/>
      <w:pPr>
        <w:ind w:left="1800" w:hanging="360"/>
      </w:pPr>
      <w:rPr>
        <w:rFonts w:ascii="Courier New" w:hAnsi="Courier New"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050E2750"/>
    <w:multiLevelType w:val="hybridMultilevel"/>
    <w:tmpl w:val="5338DC5A"/>
    <w:lvl w:ilvl="0" w:tplc="524EF064">
      <w:start w:val="1"/>
      <w:numFmt w:val="decimal"/>
      <w:lvlText w:val="18.%1"/>
      <w:lvlJc w:val="left"/>
      <w:pPr>
        <w:ind w:left="2204" w:hanging="360"/>
      </w:pPr>
      <w:rPr>
        <w:rFonts w:hint="default"/>
        <w:b w:val="0"/>
        <w:i w:val="0"/>
      </w:rPr>
    </w:lvl>
    <w:lvl w:ilvl="1" w:tplc="041B0019">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8" w15:restartNumberingAfterBreak="0">
    <w:nsid w:val="053E47DD"/>
    <w:multiLevelType w:val="hybridMultilevel"/>
    <w:tmpl w:val="CD1E962C"/>
    <w:lvl w:ilvl="0" w:tplc="9FA8645E">
      <w:start w:val="1"/>
      <w:numFmt w:val="lowerLetter"/>
      <w:lvlText w:val="%1)"/>
      <w:lvlJc w:val="left"/>
      <w:pPr>
        <w:ind w:left="1428" w:hanging="360"/>
      </w:pPr>
      <w:rPr>
        <w:rFonts w:hint="default"/>
        <w:b w:val="0"/>
        <w:i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 w15:restartNumberingAfterBreak="0">
    <w:nsid w:val="06BB6ED9"/>
    <w:multiLevelType w:val="multilevel"/>
    <w:tmpl w:val="8FA8C8C8"/>
    <w:lvl w:ilvl="0">
      <w:start w:val="1"/>
      <w:numFmt w:val="decimal"/>
      <w:suff w:val="nothing"/>
      <w:lvlText w:val="Článok %1."/>
      <w:lvlJc w:val="left"/>
      <w:pPr>
        <w:ind w:left="426" w:firstLine="0"/>
      </w:pPr>
      <w:rPr>
        <w:rFonts w:hint="default"/>
      </w:rPr>
    </w:lvl>
    <w:lvl w:ilvl="1">
      <w:start w:val="1"/>
      <w:numFmt w:val="bullet"/>
      <w:lvlText w:val=""/>
      <w:lvlJc w:val="left"/>
      <w:pPr>
        <w:ind w:left="567" w:hanging="567"/>
      </w:pPr>
      <w:rPr>
        <w:rFonts w:ascii="Symbol" w:hAnsi="Symbol" w:hint="default"/>
        <w:b w:val="0"/>
        <w:i w:val="0"/>
      </w:rPr>
    </w:lvl>
    <w:lvl w:ilvl="2">
      <w:start w:val="1"/>
      <w:numFmt w:val="lowerLetter"/>
      <w:lvlText w:val="%3)"/>
      <w:lvlJc w:val="left"/>
      <w:pPr>
        <w:ind w:left="680" w:hanging="680"/>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74B6F2E"/>
    <w:multiLevelType w:val="multilevel"/>
    <w:tmpl w:val="C3180B9A"/>
    <w:lvl w:ilvl="0">
      <w:start w:val="30"/>
      <w:numFmt w:val="decimal"/>
      <w:lvlText w:val="%1"/>
      <w:lvlJc w:val="left"/>
      <w:pPr>
        <w:ind w:left="360" w:hanging="360"/>
      </w:pPr>
      <w:rPr>
        <w:rFonts w:hint="default"/>
      </w:rPr>
    </w:lvl>
    <w:lvl w:ilvl="1">
      <w:start w:val="1"/>
      <w:numFmt w:val="decimal"/>
      <w:lvlText w:val="30.%2"/>
      <w:lvlJc w:val="left"/>
      <w:pPr>
        <w:ind w:left="360" w:hanging="360"/>
      </w:pPr>
      <w:rPr>
        <w:rFonts w:hint="default"/>
      </w:rPr>
    </w:lvl>
    <w:lvl w:ilvl="2">
      <w:start w:val="1"/>
      <w:numFmt w:val="decimal"/>
      <w:lvlText w:val="29.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8210E6E"/>
    <w:multiLevelType w:val="hybridMultilevel"/>
    <w:tmpl w:val="748ECB04"/>
    <w:lvl w:ilvl="0" w:tplc="041B0001">
      <w:start w:val="1"/>
      <w:numFmt w:val="bullet"/>
      <w:lvlText w:val=""/>
      <w:lvlJc w:val="left"/>
      <w:pPr>
        <w:tabs>
          <w:tab w:val="num" w:pos="2429"/>
        </w:tabs>
        <w:ind w:left="2429" w:hanging="360"/>
      </w:pPr>
      <w:rPr>
        <w:rFonts w:ascii="Symbol" w:hAnsi="Symbol" w:hint="default"/>
        <w:b w:val="0"/>
      </w:rPr>
    </w:lvl>
    <w:lvl w:ilvl="1" w:tplc="094E47C0">
      <w:numFmt w:val="none"/>
      <w:lvlText w:val=""/>
      <w:lvlJc w:val="left"/>
      <w:pPr>
        <w:tabs>
          <w:tab w:val="num" w:pos="2069"/>
        </w:tabs>
      </w:pPr>
      <w:rPr>
        <w:rFonts w:cs="Times New Roman"/>
      </w:rPr>
    </w:lvl>
    <w:lvl w:ilvl="2" w:tplc="FC7242EE">
      <w:numFmt w:val="none"/>
      <w:lvlText w:val=""/>
      <w:lvlJc w:val="left"/>
      <w:pPr>
        <w:tabs>
          <w:tab w:val="num" w:pos="2069"/>
        </w:tabs>
      </w:pPr>
      <w:rPr>
        <w:rFonts w:cs="Times New Roman"/>
      </w:rPr>
    </w:lvl>
    <w:lvl w:ilvl="3" w:tplc="006EEF8E">
      <w:numFmt w:val="none"/>
      <w:lvlText w:val=""/>
      <w:lvlJc w:val="left"/>
      <w:pPr>
        <w:tabs>
          <w:tab w:val="num" w:pos="2069"/>
        </w:tabs>
      </w:pPr>
      <w:rPr>
        <w:rFonts w:cs="Times New Roman"/>
      </w:rPr>
    </w:lvl>
    <w:lvl w:ilvl="4" w:tplc="C9E86EC2">
      <w:numFmt w:val="none"/>
      <w:lvlText w:val=""/>
      <w:lvlJc w:val="left"/>
      <w:pPr>
        <w:tabs>
          <w:tab w:val="num" w:pos="2069"/>
        </w:tabs>
      </w:pPr>
      <w:rPr>
        <w:rFonts w:cs="Times New Roman"/>
      </w:rPr>
    </w:lvl>
    <w:lvl w:ilvl="5" w:tplc="6E2E70EA">
      <w:numFmt w:val="none"/>
      <w:lvlText w:val=""/>
      <w:lvlJc w:val="left"/>
      <w:pPr>
        <w:tabs>
          <w:tab w:val="num" w:pos="2069"/>
        </w:tabs>
      </w:pPr>
      <w:rPr>
        <w:rFonts w:cs="Times New Roman"/>
      </w:rPr>
    </w:lvl>
    <w:lvl w:ilvl="6" w:tplc="4A76EED0">
      <w:numFmt w:val="none"/>
      <w:lvlText w:val=""/>
      <w:lvlJc w:val="left"/>
      <w:pPr>
        <w:tabs>
          <w:tab w:val="num" w:pos="2069"/>
        </w:tabs>
      </w:pPr>
      <w:rPr>
        <w:rFonts w:cs="Times New Roman"/>
      </w:rPr>
    </w:lvl>
    <w:lvl w:ilvl="7" w:tplc="205A719A">
      <w:numFmt w:val="none"/>
      <w:lvlText w:val=""/>
      <w:lvlJc w:val="left"/>
      <w:pPr>
        <w:tabs>
          <w:tab w:val="num" w:pos="2069"/>
        </w:tabs>
      </w:pPr>
      <w:rPr>
        <w:rFonts w:cs="Times New Roman"/>
      </w:rPr>
    </w:lvl>
    <w:lvl w:ilvl="8" w:tplc="9AF06AEE">
      <w:numFmt w:val="none"/>
      <w:lvlText w:val=""/>
      <w:lvlJc w:val="left"/>
      <w:pPr>
        <w:tabs>
          <w:tab w:val="num" w:pos="2069"/>
        </w:tabs>
      </w:pPr>
      <w:rPr>
        <w:rFonts w:cs="Times New Roman"/>
      </w:rPr>
    </w:lvl>
  </w:abstractNum>
  <w:abstractNum w:abstractNumId="12" w15:restartNumberingAfterBreak="0">
    <w:nsid w:val="092C179D"/>
    <w:multiLevelType w:val="hybridMultilevel"/>
    <w:tmpl w:val="31586CB6"/>
    <w:lvl w:ilvl="0" w:tplc="83A60C2C">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97803F4"/>
    <w:multiLevelType w:val="hybridMultilevel"/>
    <w:tmpl w:val="9FCA7B10"/>
    <w:lvl w:ilvl="0" w:tplc="7E9E0758">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9AD5036"/>
    <w:multiLevelType w:val="hybridMultilevel"/>
    <w:tmpl w:val="4A528C80"/>
    <w:lvl w:ilvl="0" w:tplc="A3521BAA">
      <w:start w:val="1"/>
      <w:numFmt w:val="lowerRoman"/>
      <w:lvlText w:val="%1)"/>
      <w:lvlJc w:val="left"/>
      <w:pPr>
        <w:ind w:left="1788" w:hanging="360"/>
      </w:pPr>
      <w:rPr>
        <w:rFonts w:ascii="Arial" w:eastAsia="Times New Roman" w:hAnsi="Arial" w:cs="Arial"/>
      </w:rPr>
    </w:lvl>
    <w:lvl w:ilvl="1" w:tplc="041B0003" w:tentative="1">
      <w:start w:val="1"/>
      <w:numFmt w:val="bullet"/>
      <w:lvlText w:val="o"/>
      <w:lvlJc w:val="left"/>
      <w:pPr>
        <w:ind w:left="2508" w:hanging="360"/>
      </w:pPr>
      <w:rPr>
        <w:rFonts w:ascii="Courier New" w:hAnsi="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15" w15:restartNumberingAfterBreak="0">
    <w:nsid w:val="0A9F24F0"/>
    <w:multiLevelType w:val="hybridMultilevel"/>
    <w:tmpl w:val="17FA492E"/>
    <w:lvl w:ilvl="0" w:tplc="425424EE">
      <w:start w:val="1"/>
      <w:numFmt w:val="decimal"/>
      <w:lvlText w:val="12.%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B235CC0"/>
    <w:multiLevelType w:val="hybridMultilevel"/>
    <w:tmpl w:val="DC7AC608"/>
    <w:lvl w:ilvl="0" w:tplc="041B0001">
      <w:start w:val="1"/>
      <w:numFmt w:val="bullet"/>
      <w:lvlText w:val=""/>
      <w:lvlJc w:val="left"/>
      <w:pPr>
        <w:tabs>
          <w:tab w:val="num" w:pos="720"/>
        </w:tabs>
        <w:ind w:left="720" w:hanging="360"/>
      </w:pPr>
      <w:rPr>
        <w:rFonts w:ascii="Symbol" w:hAnsi="Symbol" w:hint="default"/>
        <w:b w:val="0"/>
      </w:rPr>
    </w:lvl>
    <w:lvl w:ilvl="1" w:tplc="094E47C0">
      <w:numFmt w:val="none"/>
      <w:lvlText w:val=""/>
      <w:lvlJc w:val="left"/>
      <w:pPr>
        <w:tabs>
          <w:tab w:val="num" w:pos="360"/>
        </w:tabs>
      </w:pPr>
      <w:rPr>
        <w:rFonts w:cs="Times New Roman"/>
      </w:rPr>
    </w:lvl>
    <w:lvl w:ilvl="2" w:tplc="FC7242EE">
      <w:numFmt w:val="none"/>
      <w:lvlText w:val=""/>
      <w:lvlJc w:val="left"/>
      <w:pPr>
        <w:tabs>
          <w:tab w:val="num" w:pos="360"/>
        </w:tabs>
      </w:pPr>
      <w:rPr>
        <w:rFonts w:cs="Times New Roman"/>
      </w:rPr>
    </w:lvl>
    <w:lvl w:ilvl="3" w:tplc="006EEF8E">
      <w:numFmt w:val="none"/>
      <w:lvlText w:val=""/>
      <w:lvlJc w:val="left"/>
      <w:pPr>
        <w:tabs>
          <w:tab w:val="num" w:pos="360"/>
        </w:tabs>
      </w:pPr>
      <w:rPr>
        <w:rFonts w:cs="Times New Roman"/>
      </w:rPr>
    </w:lvl>
    <w:lvl w:ilvl="4" w:tplc="C9E86EC2">
      <w:numFmt w:val="none"/>
      <w:lvlText w:val=""/>
      <w:lvlJc w:val="left"/>
      <w:pPr>
        <w:tabs>
          <w:tab w:val="num" w:pos="360"/>
        </w:tabs>
      </w:pPr>
      <w:rPr>
        <w:rFonts w:cs="Times New Roman"/>
      </w:rPr>
    </w:lvl>
    <w:lvl w:ilvl="5" w:tplc="6E2E70EA">
      <w:numFmt w:val="none"/>
      <w:lvlText w:val=""/>
      <w:lvlJc w:val="left"/>
      <w:pPr>
        <w:tabs>
          <w:tab w:val="num" w:pos="360"/>
        </w:tabs>
      </w:pPr>
      <w:rPr>
        <w:rFonts w:cs="Times New Roman"/>
      </w:rPr>
    </w:lvl>
    <w:lvl w:ilvl="6" w:tplc="4A76EED0">
      <w:numFmt w:val="none"/>
      <w:lvlText w:val=""/>
      <w:lvlJc w:val="left"/>
      <w:pPr>
        <w:tabs>
          <w:tab w:val="num" w:pos="360"/>
        </w:tabs>
      </w:pPr>
      <w:rPr>
        <w:rFonts w:cs="Times New Roman"/>
      </w:rPr>
    </w:lvl>
    <w:lvl w:ilvl="7" w:tplc="205A719A">
      <w:numFmt w:val="none"/>
      <w:lvlText w:val=""/>
      <w:lvlJc w:val="left"/>
      <w:pPr>
        <w:tabs>
          <w:tab w:val="num" w:pos="360"/>
        </w:tabs>
      </w:pPr>
      <w:rPr>
        <w:rFonts w:cs="Times New Roman"/>
      </w:rPr>
    </w:lvl>
    <w:lvl w:ilvl="8" w:tplc="9AF06AEE">
      <w:numFmt w:val="none"/>
      <w:lvlText w:val=""/>
      <w:lvlJc w:val="left"/>
      <w:pPr>
        <w:tabs>
          <w:tab w:val="num" w:pos="360"/>
        </w:tabs>
      </w:pPr>
      <w:rPr>
        <w:rFonts w:cs="Times New Roman"/>
      </w:rPr>
    </w:lvl>
  </w:abstractNum>
  <w:abstractNum w:abstractNumId="17" w15:restartNumberingAfterBreak="0">
    <w:nsid w:val="0D082B40"/>
    <w:multiLevelType w:val="hybridMultilevel"/>
    <w:tmpl w:val="D226BAE2"/>
    <w:lvl w:ilvl="0" w:tplc="15A00592">
      <w:start w:val="1"/>
      <w:numFmt w:val="decimal"/>
      <w:lvlText w:val="9.%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D344678"/>
    <w:multiLevelType w:val="hybridMultilevel"/>
    <w:tmpl w:val="87DA19EA"/>
    <w:lvl w:ilvl="0" w:tplc="041B0001">
      <w:start w:val="1"/>
      <w:numFmt w:val="bullet"/>
      <w:lvlText w:val=""/>
      <w:lvlJc w:val="left"/>
      <w:pPr>
        <w:ind w:left="1866" w:hanging="360"/>
      </w:pPr>
      <w:rPr>
        <w:rFonts w:ascii="Symbol" w:hAnsi="Symbol" w:hint="default"/>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19" w15:restartNumberingAfterBreak="0">
    <w:nsid w:val="0EA62DEA"/>
    <w:multiLevelType w:val="hybridMultilevel"/>
    <w:tmpl w:val="188AED86"/>
    <w:lvl w:ilvl="0" w:tplc="A094E684">
      <w:start w:val="1"/>
      <w:numFmt w:val="decimal"/>
      <w:lvlText w:val="25.%1"/>
      <w:lvlJc w:val="left"/>
      <w:pPr>
        <w:ind w:left="1070" w:hanging="360"/>
      </w:pPr>
      <w:rPr>
        <w:rFonts w:hint="default"/>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EDC539C"/>
    <w:multiLevelType w:val="multilevel"/>
    <w:tmpl w:val="E3246B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EF87955"/>
    <w:multiLevelType w:val="multilevel"/>
    <w:tmpl w:val="ADA4FE3E"/>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5.%2."/>
      <w:lvlJc w:val="left"/>
      <w:pPr>
        <w:tabs>
          <w:tab w:val="num" w:pos="716"/>
        </w:tabs>
        <w:ind w:left="716" w:hanging="432"/>
      </w:pPr>
      <w:rPr>
        <w:rFonts w:ascii="Arial" w:hAnsi="Arial" w:cs="Arial" w:hint="default"/>
        <w:b/>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100F4843"/>
    <w:multiLevelType w:val="multilevel"/>
    <w:tmpl w:val="153CF0BC"/>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5.%2"/>
      <w:lvlJc w:val="left"/>
      <w:pPr>
        <w:tabs>
          <w:tab w:val="num" w:pos="716"/>
        </w:tabs>
        <w:ind w:left="716" w:hanging="432"/>
      </w:pPr>
      <w:rPr>
        <w:rFonts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10802552"/>
    <w:multiLevelType w:val="hybridMultilevel"/>
    <w:tmpl w:val="D2082FC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4" w15:restartNumberingAfterBreak="0">
    <w:nsid w:val="110A6312"/>
    <w:multiLevelType w:val="hybridMultilevel"/>
    <w:tmpl w:val="04FEFD7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5" w15:restartNumberingAfterBreak="0">
    <w:nsid w:val="11440525"/>
    <w:multiLevelType w:val="multilevel"/>
    <w:tmpl w:val="F5B821E6"/>
    <w:lvl w:ilvl="0">
      <w:start w:val="6"/>
      <w:numFmt w:val="decimal"/>
      <w:lvlText w:val="%1"/>
      <w:lvlJc w:val="left"/>
      <w:pPr>
        <w:ind w:left="360" w:hanging="360"/>
      </w:pPr>
      <w:rPr>
        <w:rFonts w:hint="default"/>
      </w:rPr>
    </w:lvl>
    <w:lvl w:ilvl="1">
      <w:start w:val="2"/>
      <w:numFmt w:val="decimal"/>
      <w:lvlText w:val="14.%2"/>
      <w:lvlJc w:val="left"/>
      <w:pPr>
        <w:ind w:left="540" w:hanging="360"/>
      </w:pPr>
      <w:rPr>
        <w:rFonts w:hint="default"/>
        <w:i w:val="0"/>
        <w:sz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6" w15:restartNumberingAfterBreak="0">
    <w:nsid w:val="115936A7"/>
    <w:multiLevelType w:val="hybridMultilevel"/>
    <w:tmpl w:val="4A528C80"/>
    <w:lvl w:ilvl="0" w:tplc="A3521BAA">
      <w:start w:val="1"/>
      <w:numFmt w:val="lowerRoman"/>
      <w:lvlText w:val="%1)"/>
      <w:lvlJc w:val="left"/>
      <w:pPr>
        <w:ind w:left="1788" w:hanging="360"/>
      </w:pPr>
      <w:rPr>
        <w:rFonts w:ascii="Arial" w:eastAsia="Times New Roman" w:hAnsi="Arial" w:cs="Arial"/>
      </w:rPr>
    </w:lvl>
    <w:lvl w:ilvl="1" w:tplc="041B0003" w:tentative="1">
      <w:start w:val="1"/>
      <w:numFmt w:val="bullet"/>
      <w:lvlText w:val="o"/>
      <w:lvlJc w:val="left"/>
      <w:pPr>
        <w:ind w:left="2508" w:hanging="360"/>
      </w:pPr>
      <w:rPr>
        <w:rFonts w:ascii="Courier New" w:hAnsi="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27" w15:restartNumberingAfterBreak="0">
    <w:nsid w:val="11B15B67"/>
    <w:multiLevelType w:val="multilevel"/>
    <w:tmpl w:val="08AAE03E"/>
    <w:lvl w:ilvl="0">
      <w:start w:val="12"/>
      <w:numFmt w:val="none"/>
      <w:lvlText w:val="29.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3"/>
      <w:numFmt w:val="decimal"/>
      <w:lvlText w:val="26.%2"/>
      <w:lvlJc w:val="left"/>
      <w:pPr>
        <w:tabs>
          <w:tab w:val="num" w:pos="858"/>
        </w:tabs>
        <w:ind w:left="858" w:hanging="432"/>
      </w:pPr>
      <w:rPr>
        <w:rFonts w:hint="default"/>
        <w:b w:val="0"/>
        <w:i w:val="0"/>
        <w:color w:val="auto"/>
        <w:sz w:val="20"/>
        <w:szCs w:val="20"/>
      </w:rPr>
    </w:lvl>
    <w:lvl w:ilvl="2">
      <w:start w:val="1"/>
      <w:numFmt w:val="decimal"/>
      <w:lvlText w:val="24.2.2.%3"/>
      <w:lvlJc w:val="left"/>
      <w:pPr>
        <w:tabs>
          <w:tab w:val="num" w:pos="1440"/>
        </w:tabs>
        <w:ind w:left="1224" w:hanging="504"/>
      </w:pPr>
      <w:rPr>
        <w:rFonts w:ascii="Arial" w:hAnsi="Arial" w:cs="Arial" w:hint="default"/>
        <w:b w:val="0"/>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12840E0A"/>
    <w:multiLevelType w:val="multilevel"/>
    <w:tmpl w:val="5738648E"/>
    <w:lvl w:ilvl="0">
      <w:start w:val="27"/>
      <w:numFmt w:val="decimal"/>
      <w:lvlText w:val="%1"/>
      <w:lvlJc w:val="left"/>
      <w:pPr>
        <w:ind w:left="540" w:hanging="540"/>
      </w:pPr>
      <w:rPr>
        <w:rFonts w:hint="default"/>
      </w:rPr>
    </w:lvl>
    <w:lvl w:ilvl="1">
      <w:start w:val="3"/>
      <w:numFmt w:val="decimal"/>
      <w:lvlText w:val="%1.%2"/>
      <w:lvlJc w:val="left"/>
      <w:pPr>
        <w:ind w:left="1605" w:hanging="540"/>
      </w:pPr>
      <w:rPr>
        <w:rFonts w:hint="default"/>
      </w:rPr>
    </w:lvl>
    <w:lvl w:ilvl="2">
      <w:start w:val="1"/>
      <w:numFmt w:val="decimal"/>
      <w:lvlText w:val="26.2.%3"/>
      <w:lvlJc w:val="left"/>
      <w:pPr>
        <w:ind w:left="2850" w:hanging="720"/>
      </w:pPr>
      <w:rPr>
        <w:rFonts w:hint="default"/>
        <w:sz w:val="20"/>
      </w:rPr>
    </w:lvl>
    <w:lvl w:ilvl="3">
      <w:start w:val="1"/>
      <w:numFmt w:val="decimal"/>
      <w:lvlText w:val="26.2.1.%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9" w15:restartNumberingAfterBreak="0">
    <w:nsid w:val="12C83A0F"/>
    <w:multiLevelType w:val="hybridMultilevel"/>
    <w:tmpl w:val="416AD1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32525AA"/>
    <w:multiLevelType w:val="hybridMultilevel"/>
    <w:tmpl w:val="E55EC8DE"/>
    <w:lvl w:ilvl="0" w:tplc="F9C81A8C">
      <w:start w:val="1"/>
      <w:numFmt w:val="lowerLetter"/>
      <w:lvlText w:val="%1)"/>
      <w:lvlJc w:val="left"/>
      <w:pPr>
        <w:ind w:left="1494" w:hanging="360"/>
      </w:pPr>
      <w:rPr>
        <w:rFonts w:hint="default"/>
        <w:sz w:val="2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13E72AA0"/>
    <w:multiLevelType w:val="hybridMultilevel"/>
    <w:tmpl w:val="692068B0"/>
    <w:lvl w:ilvl="0" w:tplc="041B000F">
      <w:start w:val="1"/>
      <w:numFmt w:val="decimal"/>
      <w:lvlText w:val="%1."/>
      <w:lvlJc w:val="left"/>
      <w:pPr>
        <w:ind w:left="1920" w:hanging="360"/>
      </w:pPr>
      <w:rPr>
        <w:rFonts w:hint="default"/>
        <w:b w:val="0"/>
      </w:r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32" w15:restartNumberingAfterBreak="0">
    <w:nsid w:val="13FE3966"/>
    <w:multiLevelType w:val="multilevel"/>
    <w:tmpl w:val="A3BA7FDC"/>
    <w:lvl w:ilvl="0">
      <w:start w:val="1"/>
      <w:numFmt w:val="upperRoman"/>
      <w:lvlText w:val="%1."/>
      <w:lvlJc w:val="left"/>
      <w:pPr>
        <w:ind w:left="1080" w:hanging="720"/>
      </w:pPr>
      <w:rPr>
        <w:rFonts w:hint="default"/>
      </w:rPr>
    </w:lvl>
    <w:lvl w:ilvl="1">
      <w:start w:val="1"/>
      <w:numFmt w:val="decimal"/>
      <w:isLgl/>
      <w:lvlText w:val="%1.%2"/>
      <w:lvlJc w:val="left"/>
      <w:pPr>
        <w:ind w:left="1267" w:hanging="360"/>
      </w:pPr>
      <w:rPr>
        <w:rFonts w:hint="default"/>
      </w:rPr>
    </w:lvl>
    <w:lvl w:ilvl="2">
      <w:start w:val="1"/>
      <w:numFmt w:val="decimal"/>
      <w:isLgl/>
      <w:lvlText w:val="%1.%2.%3"/>
      <w:lvlJc w:val="left"/>
      <w:pPr>
        <w:ind w:left="2174" w:hanging="720"/>
      </w:pPr>
      <w:rPr>
        <w:rFonts w:hint="default"/>
      </w:rPr>
    </w:lvl>
    <w:lvl w:ilvl="3">
      <w:start w:val="1"/>
      <w:numFmt w:val="decimal"/>
      <w:isLgl/>
      <w:lvlText w:val="%1.%2.%3.%4"/>
      <w:lvlJc w:val="left"/>
      <w:pPr>
        <w:ind w:left="2721" w:hanging="720"/>
      </w:pPr>
      <w:rPr>
        <w:rFonts w:hint="default"/>
      </w:rPr>
    </w:lvl>
    <w:lvl w:ilvl="4">
      <w:start w:val="1"/>
      <w:numFmt w:val="decimal"/>
      <w:isLgl/>
      <w:lvlText w:val="%1.%2.%3.%4.%5"/>
      <w:lvlJc w:val="left"/>
      <w:pPr>
        <w:ind w:left="3628" w:hanging="1080"/>
      </w:pPr>
      <w:rPr>
        <w:rFonts w:hint="default"/>
      </w:rPr>
    </w:lvl>
    <w:lvl w:ilvl="5">
      <w:start w:val="1"/>
      <w:numFmt w:val="decimal"/>
      <w:isLgl/>
      <w:lvlText w:val="%1.%2.%3.%4.%5.%6"/>
      <w:lvlJc w:val="left"/>
      <w:pPr>
        <w:ind w:left="4175" w:hanging="1080"/>
      </w:pPr>
      <w:rPr>
        <w:rFonts w:hint="default"/>
      </w:rPr>
    </w:lvl>
    <w:lvl w:ilvl="6">
      <w:start w:val="1"/>
      <w:numFmt w:val="decimal"/>
      <w:isLgl/>
      <w:lvlText w:val="%1.%2.%3.%4.%5.%6.%7"/>
      <w:lvlJc w:val="left"/>
      <w:pPr>
        <w:ind w:left="5082" w:hanging="1440"/>
      </w:pPr>
      <w:rPr>
        <w:rFonts w:hint="default"/>
      </w:rPr>
    </w:lvl>
    <w:lvl w:ilvl="7">
      <w:start w:val="1"/>
      <w:numFmt w:val="decimal"/>
      <w:isLgl/>
      <w:lvlText w:val="%1.%2.%3.%4.%5.%6.%7.%8"/>
      <w:lvlJc w:val="left"/>
      <w:pPr>
        <w:ind w:left="5629" w:hanging="1440"/>
      </w:pPr>
      <w:rPr>
        <w:rFonts w:hint="default"/>
      </w:rPr>
    </w:lvl>
    <w:lvl w:ilvl="8">
      <w:start w:val="1"/>
      <w:numFmt w:val="decimal"/>
      <w:isLgl/>
      <w:lvlText w:val="%1.%2.%3.%4.%5.%6.%7.%8.%9"/>
      <w:lvlJc w:val="left"/>
      <w:pPr>
        <w:ind w:left="6536" w:hanging="1800"/>
      </w:pPr>
      <w:rPr>
        <w:rFonts w:hint="default"/>
      </w:rPr>
    </w:lvl>
  </w:abstractNum>
  <w:abstractNum w:abstractNumId="33" w15:restartNumberingAfterBreak="0">
    <w:nsid w:val="142516DD"/>
    <w:multiLevelType w:val="hybridMultilevel"/>
    <w:tmpl w:val="83C230B8"/>
    <w:lvl w:ilvl="0" w:tplc="041B0001">
      <w:start w:val="1"/>
      <w:numFmt w:val="bullet"/>
      <w:lvlText w:val=""/>
      <w:lvlJc w:val="left"/>
      <w:pPr>
        <w:ind w:left="1571" w:hanging="360"/>
      </w:pPr>
      <w:rPr>
        <w:rFonts w:ascii="Symbol" w:hAnsi="Symbol" w:hint="default"/>
        <w:b w:val="0"/>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4" w15:restartNumberingAfterBreak="0">
    <w:nsid w:val="142E51A4"/>
    <w:multiLevelType w:val="multilevel"/>
    <w:tmpl w:val="805CDFF2"/>
    <w:lvl w:ilvl="0">
      <w:start w:val="1"/>
      <w:numFmt w:val="decimal"/>
      <w:suff w:val="nothing"/>
      <w:lvlText w:val="Článok %1."/>
      <w:lvlJc w:val="left"/>
      <w:pPr>
        <w:ind w:left="0" w:firstLine="0"/>
      </w:pPr>
      <w:rPr>
        <w:rFonts w:hint="default"/>
        <w:b/>
      </w:rPr>
    </w:lvl>
    <w:lvl w:ilvl="1">
      <w:start w:val="1"/>
      <w:numFmt w:val="decimal"/>
      <w:lvlText w:val="%1.%2"/>
      <w:lvlJc w:val="left"/>
      <w:pPr>
        <w:ind w:left="567" w:hanging="567"/>
      </w:pPr>
      <w:rPr>
        <w:rFonts w:hint="default"/>
        <w:b w:val="0"/>
        <w:i w:val="0"/>
        <w:sz w:val="20"/>
        <w:szCs w:val="20"/>
      </w:rPr>
    </w:lvl>
    <w:lvl w:ilvl="2">
      <w:start w:val="1"/>
      <w:numFmt w:val="lowerLetter"/>
      <w:lvlText w:val="%3)"/>
      <w:lvlJc w:val="left"/>
      <w:pPr>
        <w:ind w:left="1956"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4400D6F"/>
    <w:multiLevelType w:val="hybridMultilevel"/>
    <w:tmpl w:val="17A69248"/>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6" w15:restartNumberingAfterBreak="0">
    <w:nsid w:val="152A1E77"/>
    <w:multiLevelType w:val="multilevel"/>
    <w:tmpl w:val="93A492C0"/>
    <w:lvl w:ilvl="0">
      <w:start w:val="29"/>
      <w:numFmt w:val="decimal"/>
      <w:lvlText w:val="%1"/>
      <w:lvlJc w:val="left"/>
      <w:pPr>
        <w:ind w:left="375" w:hanging="375"/>
      </w:pPr>
      <w:rPr>
        <w:rFonts w:hint="default"/>
      </w:rPr>
    </w:lvl>
    <w:lvl w:ilvl="1">
      <w:start w:val="1"/>
      <w:numFmt w:val="decimal"/>
      <w:lvlText w:val="28.%2"/>
      <w:lvlJc w:val="left"/>
      <w:pPr>
        <w:ind w:left="1229" w:hanging="375"/>
      </w:pPr>
      <w:rPr>
        <w:rFonts w:hint="default"/>
      </w:rPr>
    </w:lvl>
    <w:lvl w:ilvl="2">
      <w:start w:val="1"/>
      <w:numFmt w:val="decimal"/>
      <w:lvlText w:val="%1.%2.%3"/>
      <w:lvlJc w:val="left"/>
      <w:pPr>
        <w:ind w:left="2428" w:hanging="720"/>
      </w:pPr>
      <w:rPr>
        <w:rFonts w:hint="default"/>
      </w:rPr>
    </w:lvl>
    <w:lvl w:ilvl="3">
      <w:start w:val="1"/>
      <w:numFmt w:val="decimal"/>
      <w:lvlText w:val="%1.%2.%3.%4"/>
      <w:lvlJc w:val="left"/>
      <w:pPr>
        <w:ind w:left="3282" w:hanging="720"/>
      </w:pPr>
      <w:rPr>
        <w:rFonts w:hint="default"/>
      </w:rPr>
    </w:lvl>
    <w:lvl w:ilvl="4">
      <w:start w:val="1"/>
      <w:numFmt w:val="decimal"/>
      <w:lvlText w:val="%1.%2.%3.%4.%5"/>
      <w:lvlJc w:val="left"/>
      <w:pPr>
        <w:ind w:left="4496" w:hanging="1080"/>
      </w:pPr>
      <w:rPr>
        <w:rFonts w:hint="default"/>
      </w:rPr>
    </w:lvl>
    <w:lvl w:ilvl="5">
      <w:start w:val="1"/>
      <w:numFmt w:val="decimal"/>
      <w:lvlText w:val="%1.%2.%3.%4.%5.%6"/>
      <w:lvlJc w:val="left"/>
      <w:pPr>
        <w:ind w:left="5350" w:hanging="1080"/>
      </w:pPr>
      <w:rPr>
        <w:rFonts w:hint="default"/>
      </w:rPr>
    </w:lvl>
    <w:lvl w:ilvl="6">
      <w:start w:val="1"/>
      <w:numFmt w:val="decimal"/>
      <w:lvlText w:val="%1.%2.%3.%4.%5.%6.%7"/>
      <w:lvlJc w:val="left"/>
      <w:pPr>
        <w:ind w:left="6564" w:hanging="1440"/>
      </w:pPr>
      <w:rPr>
        <w:rFonts w:hint="default"/>
      </w:rPr>
    </w:lvl>
    <w:lvl w:ilvl="7">
      <w:start w:val="1"/>
      <w:numFmt w:val="decimal"/>
      <w:lvlText w:val="%1.%2.%3.%4.%5.%6.%7.%8"/>
      <w:lvlJc w:val="left"/>
      <w:pPr>
        <w:ind w:left="7418" w:hanging="1440"/>
      </w:pPr>
      <w:rPr>
        <w:rFonts w:hint="default"/>
      </w:rPr>
    </w:lvl>
    <w:lvl w:ilvl="8">
      <w:start w:val="1"/>
      <w:numFmt w:val="decimal"/>
      <w:lvlText w:val="%1.%2.%3.%4.%5.%6.%7.%8.%9"/>
      <w:lvlJc w:val="left"/>
      <w:pPr>
        <w:ind w:left="8632" w:hanging="1800"/>
      </w:pPr>
      <w:rPr>
        <w:rFonts w:hint="default"/>
      </w:rPr>
    </w:lvl>
  </w:abstractNum>
  <w:abstractNum w:abstractNumId="37" w15:restartNumberingAfterBreak="0">
    <w:nsid w:val="15DD77F5"/>
    <w:multiLevelType w:val="hybridMultilevel"/>
    <w:tmpl w:val="A6DCB7F4"/>
    <w:lvl w:ilvl="0" w:tplc="D8A83098">
      <w:start w:val="1"/>
      <w:numFmt w:val="decimal"/>
      <w:lvlText w:val="9.%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17095BB0"/>
    <w:multiLevelType w:val="hybridMultilevel"/>
    <w:tmpl w:val="AF8E8F1A"/>
    <w:lvl w:ilvl="0" w:tplc="5D760E6E">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9" w15:restartNumberingAfterBreak="0">
    <w:nsid w:val="18397133"/>
    <w:multiLevelType w:val="hybridMultilevel"/>
    <w:tmpl w:val="D040BA42"/>
    <w:lvl w:ilvl="0" w:tplc="5074CDEE">
      <w:start w:val="1"/>
      <w:numFmt w:val="decimal"/>
      <w:pStyle w:val="ExcFlowStep"/>
      <w:lvlText w:val="E%1"/>
      <w:lvlJc w:val="left"/>
      <w:pPr>
        <w:tabs>
          <w:tab w:val="num" w:pos="2155"/>
        </w:tabs>
        <w:ind w:left="2155" w:hanging="454"/>
      </w:pPr>
      <w:rPr>
        <w:rFonts w:hint="default"/>
      </w:rPr>
    </w:lvl>
    <w:lvl w:ilvl="1" w:tplc="04050019">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40" w15:restartNumberingAfterBreak="0">
    <w:nsid w:val="185470F4"/>
    <w:multiLevelType w:val="hybridMultilevel"/>
    <w:tmpl w:val="C95446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191E49DC"/>
    <w:multiLevelType w:val="hybridMultilevel"/>
    <w:tmpl w:val="33DA855A"/>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19D66A2A"/>
    <w:multiLevelType w:val="multilevel"/>
    <w:tmpl w:val="5C56E9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A403CC2"/>
    <w:multiLevelType w:val="multilevel"/>
    <w:tmpl w:val="AEE05ADA"/>
    <w:lvl w:ilvl="0">
      <w:start w:val="1"/>
      <w:numFmt w:val="decimal"/>
      <w:lvlText w:val="%1."/>
      <w:lvlJc w:val="left"/>
      <w:pPr>
        <w:tabs>
          <w:tab w:val="num" w:pos="360"/>
        </w:tabs>
        <w:ind w:left="360" w:hanging="360"/>
      </w:pPr>
    </w:lvl>
    <w:lvl w:ilvl="1">
      <w:start w:val="1"/>
      <w:numFmt w:val="decimal"/>
      <w:pStyle w:val="lnok"/>
      <w:lvlText w:val="%1.%2."/>
      <w:lvlJc w:val="left"/>
      <w:pPr>
        <w:tabs>
          <w:tab w:val="num" w:pos="972"/>
        </w:tabs>
        <w:ind w:left="972"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1B1D5817"/>
    <w:multiLevelType w:val="multilevel"/>
    <w:tmpl w:val="4BC42E40"/>
    <w:lvl w:ilvl="0">
      <w:start w:val="24"/>
      <w:numFmt w:val="decimal"/>
      <w:lvlText w:val="%1"/>
      <w:lvlJc w:val="left"/>
      <w:pPr>
        <w:ind w:left="888" w:hanging="888"/>
      </w:pPr>
      <w:rPr>
        <w:rFonts w:hint="default"/>
      </w:rPr>
    </w:lvl>
    <w:lvl w:ilvl="1">
      <w:start w:val="2"/>
      <w:numFmt w:val="decimal"/>
      <w:lvlText w:val="%1.%2"/>
      <w:lvlJc w:val="left"/>
      <w:pPr>
        <w:ind w:left="1320" w:hanging="888"/>
      </w:pPr>
      <w:rPr>
        <w:rFonts w:hint="default"/>
      </w:rPr>
    </w:lvl>
    <w:lvl w:ilvl="2">
      <w:start w:val="2"/>
      <w:numFmt w:val="decimal"/>
      <w:lvlText w:val="%1.%2.%3"/>
      <w:lvlJc w:val="left"/>
      <w:pPr>
        <w:ind w:left="1752" w:hanging="888"/>
      </w:pPr>
      <w:rPr>
        <w:rFonts w:hint="default"/>
      </w:rPr>
    </w:lvl>
    <w:lvl w:ilvl="3">
      <w:start w:val="4"/>
      <w:numFmt w:val="decimal"/>
      <w:lvlText w:val="%1.%2.%3.%4"/>
      <w:lvlJc w:val="left"/>
      <w:pPr>
        <w:ind w:left="2184" w:hanging="888"/>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5" w15:restartNumberingAfterBreak="0">
    <w:nsid w:val="1B3A3B5E"/>
    <w:multiLevelType w:val="multilevel"/>
    <w:tmpl w:val="51AA6D7E"/>
    <w:lvl w:ilvl="0">
      <w:start w:val="1"/>
      <w:numFmt w:val="decimal"/>
      <w:suff w:val="nothing"/>
      <w:lvlText w:val="Článok %1."/>
      <w:lvlJc w:val="left"/>
      <w:pPr>
        <w:ind w:left="426" w:firstLine="0"/>
      </w:pPr>
      <w:rPr>
        <w:rFonts w:hint="default"/>
      </w:rPr>
    </w:lvl>
    <w:lvl w:ilvl="1">
      <w:start w:val="1"/>
      <w:numFmt w:val="bullet"/>
      <w:lvlText w:val=""/>
      <w:lvlJc w:val="left"/>
      <w:pPr>
        <w:ind w:left="567" w:hanging="567"/>
      </w:pPr>
      <w:rPr>
        <w:rFonts w:ascii="Symbol" w:hAnsi="Symbol" w:hint="default"/>
        <w:b w:val="0"/>
        <w:i w:val="0"/>
      </w:rPr>
    </w:lvl>
    <w:lvl w:ilvl="2">
      <w:start w:val="1"/>
      <w:numFmt w:val="lowerLetter"/>
      <w:lvlText w:val="%3)"/>
      <w:lvlJc w:val="left"/>
      <w:pPr>
        <w:ind w:left="680"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1B6F2985"/>
    <w:multiLevelType w:val="multilevel"/>
    <w:tmpl w:val="01AA4F40"/>
    <w:lvl w:ilvl="0">
      <w:start w:val="2"/>
      <w:numFmt w:val="decimal"/>
      <w:lvlText w:val="%1"/>
      <w:lvlJc w:val="left"/>
      <w:pPr>
        <w:ind w:left="450" w:hanging="450"/>
      </w:pPr>
      <w:rPr>
        <w:rFonts w:hint="default"/>
        <w:b w:val="0"/>
      </w:rPr>
    </w:lvl>
    <w:lvl w:ilvl="1">
      <w:start w:val="2"/>
      <w:numFmt w:val="decimal"/>
      <w:lvlText w:val="2.3.%2."/>
      <w:lvlJc w:val="left"/>
      <w:pPr>
        <w:ind w:left="450" w:hanging="450"/>
      </w:pPr>
      <w:rPr>
        <w:rFonts w:hint="default"/>
        <w:b w:val="0"/>
      </w:rPr>
    </w:lvl>
    <w:lvl w:ilvl="2">
      <w:start w:val="8"/>
      <w:numFmt w:val="decimal"/>
      <w:lvlText w:val="2.3.%3."/>
      <w:lvlJc w:val="left"/>
      <w:pPr>
        <w:ind w:left="720" w:hanging="720"/>
      </w:pPr>
      <w:rPr>
        <w:rFonts w:hint="default"/>
        <w:b w:val="0"/>
      </w:rPr>
    </w:lvl>
    <w:lvl w:ilvl="3">
      <w:start w:val="1"/>
      <w:numFmt w:val="lowerLetter"/>
      <w:lvlText w:val="%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1CEC40F3"/>
    <w:multiLevelType w:val="multilevel"/>
    <w:tmpl w:val="BF349DE0"/>
    <w:lvl w:ilvl="0">
      <w:start w:val="1"/>
      <w:numFmt w:val="decimal"/>
      <w:suff w:val="nothing"/>
      <w:lvlText w:val="Článok %1."/>
      <w:lvlJc w:val="left"/>
      <w:pPr>
        <w:ind w:left="0" w:firstLine="0"/>
      </w:pPr>
      <w:rPr>
        <w:rFonts w:hint="default"/>
        <w:b/>
      </w:rPr>
    </w:lvl>
    <w:lvl w:ilvl="1">
      <w:start w:val="1"/>
      <w:numFmt w:val="decimal"/>
      <w:lvlText w:val="%1.%2"/>
      <w:lvlJc w:val="left"/>
      <w:pPr>
        <w:ind w:left="567" w:hanging="567"/>
      </w:pPr>
      <w:rPr>
        <w:rFonts w:hint="default"/>
        <w:b w:val="0"/>
        <w:i w:val="0"/>
        <w:sz w:val="20"/>
        <w:szCs w:val="20"/>
      </w:rPr>
    </w:lvl>
    <w:lvl w:ilvl="2">
      <w:start w:val="1"/>
      <w:numFmt w:val="lowerLetter"/>
      <w:lvlText w:val="%3)"/>
      <w:lvlJc w:val="left"/>
      <w:pPr>
        <w:ind w:left="1956"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1D12614D"/>
    <w:multiLevelType w:val="multilevel"/>
    <w:tmpl w:val="8F448952"/>
    <w:lvl w:ilvl="0">
      <w:start w:val="14"/>
      <w:numFmt w:val="decimal"/>
      <w:lvlText w:val="%1"/>
      <w:lvlJc w:val="left"/>
      <w:pPr>
        <w:ind w:left="360" w:hanging="360"/>
      </w:pPr>
      <w:rPr>
        <w:rFonts w:hint="default"/>
        <w:color w:val="000000"/>
        <w:u w:val="single"/>
      </w:rPr>
    </w:lvl>
    <w:lvl w:ilvl="1">
      <w:start w:val="1"/>
      <w:numFmt w:val="decimal"/>
      <w:lvlText w:val="%1.%2"/>
      <w:lvlJc w:val="left"/>
      <w:pPr>
        <w:ind w:left="540" w:hanging="360"/>
      </w:pPr>
      <w:rPr>
        <w:rFonts w:hint="default"/>
        <w:b w:val="0"/>
        <w:color w:val="000000"/>
        <w:u w:val="none"/>
      </w:rPr>
    </w:lvl>
    <w:lvl w:ilvl="2">
      <w:start w:val="1"/>
      <w:numFmt w:val="decimal"/>
      <w:lvlText w:val="%1.%2.%3"/>
      <w:lvlJc w:val="left"/>
      <w:pPr>
        <w:ind w:left="1080" w:hanging="720"/>
      </w:pPr>
      <w:rPr>
        <w:rFonts w:hint="default"/>
        <w:color w:val="000000"/>
        <w:u w:val="single"/>
      </w:rPr>
    </w:lvl>
    <w:lvl w:ilvl="3">
      <w:start w:val="1"/>
      <w:numFmt w:val="decimal"/>
      <w:lvlText w:val="%1.%2.%3.%4"/>
      <w:lvlJc w:val="left"/>
      <w:pPr>
        <w:ind w:left="1260" w:hanging="720"/>
      </w:pPr>
      <w:rPr>
        <w:rFonts w:hint="default"/>
        <w:color w:val="000000"/>
        <w:u w:val="single"/>
      </w:rPr>
    </w:lvl>
    <w:lvl w:ilvl="4">
      <w:start w:val="1"/>
      <w:numFmt w:val="decimal"/>
      <w:lvlText w:val="%1.%2.%3.%4.%5"/>
      <w:lvlJc w:val="left"/>
      <w:pPr>
        <w:ind w:left="1440" w:hanging="720"/>
      </w:pPr>
      <w:rPr>
        <w:rFonts w:hint="default"/>
        <w:color w:val="000000"/>
        <w:u w:val="single"/>
      </w:rPr>
    </w:lvl>
    <w:lvl w:ilvl="5">
      <w:start w:val="1"/>
      <w:numFmt w:val="decimal"/>
      <w:lvlText w:val="%1.%2.%3.%4.%5.%6"/>
      <w:lvlJc w:val="left"/>
      <w:pPr>
        <w:ind w:left="1980" w:hanging="1080"/>
      </w:pPr>
      <w:rPr>
        <w:rFonts w:hint="default"/>
        <w:color w:val="000000"/>
        <w:u w:val="single"/>
      </w:rPr>
    </w:lvl>
    <w:lvl w:ilvl="6">
      <w:start w:val="1"/>
      <w:numFmt w:val="decimal"/>
      <w:lvlText w:val="%1.%2.%3.%4.%5.%6.%7"/>
      <w:lvlJc w:val="left"/>
      <w:pPr>
        <w:ind w:left="2160" w:hanging="1080"/>
      </w:pPr>
      <w:rPr>
        <w:rFonts w:hint="default"/>
        <w:color w:val="000000"/>
        <w:u w:val="single"/>
      </w:rPr>
    </w:lvl>
    <w:lvl w:ilvl="7">
      <w:start w:val="1"/>
      <w:numFmt w:val="decimal"/>
      <w:lvlText w:val="%1.%2.%3.%4.%5.%6.%7.%8"/>
      <w:lvlJc w:val="left"/>
      <w:pPr>
        <w:ind w:left="2700" w:hanging="1440"/>
      </w:pPr>
      <w:rPr>
        <w:rFonts w:hint="default"/>
        <w:color w:val="000000"/>
        <w:u w:val="single"/>
      </w:rPr>
    </w:lvl>
    <w:lvl w:ilvl="8">
      <w:start w:val="1"/>
      <w:numFmt w:val="decimal"/>
      <w:lvlText w:val="%1.%2.%3.%4.%5.%6.%7.%8.%9"/>
      <w:lvlJc w:val="left"/>
      <w:pPr>
        <w:ind w:left="2880" w:hanging="1440"/>
      </w:pPr>
      <w:rPr>
        <w:rFonts w:hint="default"/>
        <w:color w:val="000000"/>
        <w:u w:val="single"/>
      </w:rPr>
    </w:lvl>
  </w:abstractNum>
  <w:abstractNum w:abstractNumId="49" w15:restartNumberingAfterBreak="0">
    <w:nsid w:val="1D7B33D2"/>
    <w:multiLevelType w:val="hybridMultilevel"/>
    <w:tmpl w:val="594AF4EE"/>
    <w:lvl w:ilvl="0" w:tplc="EEFE2BB6">
      <w:start w:val="1"/>
      <w:numFmt w:val="lowerLetter"/>
      <w:lvlText w:val="%1)"/>
      <w:lvlJc w:val="left"/>
      <w:pPr>
        <w:ind w:left="1068" w:hanging="360"/>
      </w:pPr>
      <w:rPr>
        <w:rFonts w:hint="default"/>
        <w:i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0" w15:restartNumberingAfterBreak="0">
    <w:nsid w:val="214B6CFC"/>
    <w:multiLevelType w:val="hybridMultilevel"/>
    <w:tmpl w:val="E8F494BC"/>
    <w:lvl w:ilvl="0" w:tplc="345AD9E0">
      <w:start w:val="1"/>
      <w:numFmt w:val="decimal"/>
      <w:lvlText w:val="2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2B818B3"/>
    <w:multiLevelType w:val="hybridMultilevel"/>
    <w:tmpl w:val="896EE0BC"/>
    <w:lvl w:ilvl="0" w:tplc="B0A059E6">
      <w:start w:val="8"/>
      <w:numFmt w:val="decimal"/>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2BA6348"/>
    <w:multiLevelType w:val="hybridMultilevel"/>
    <w:tmpl w:val="0A6EA298"/>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23314B59"/>
    <w:multiLevelType w:val="multilevel"/>
    <w:tmpl w:val="AF3AAED8"/>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i w:val="0"/>
        <w:sz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4" w15:restartNumberingAfterBreak="0">
    <w:nsid w:val="23A077B9"/>
    <w:multiLevelType w:val="multilevel"/>
    <w:tmpl w:val="EFD428DA"/>
    <w:lvl w:ilvl="0">
      <w:start w:val="14"/>
      <w:numFmt w:val="none"/>
      <w:lvlText w:val="30.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30.%2."/>
      <w:lvlJc w:val="left"/>
      <w:pPr>
        <w:tabs>
          <w:tab w:val="num" w:pos="716"/>
        </w:tabs>
        <w:ind w:left="716" w:hanging="432"/>
      </w:pPr>
      <w:rPr>
        <w:rFonts w:ascii="Arial" w:hAnsi="Arial" w:cs="Arial" w:hint="default"/>
        <w:b w:val="0"/>
        <w:i w:val="0"/>
        <w:color w:val="auto"/>
        <w:sz w:val="20"/>
        <w:szCs w:val="20"/>
      </w:rPr>
    </w:lvl>
    <w:lvl w:ilvl="2">
      <w:start w:val="1"/>
      <w:numFmt w:val="decimal"/>
      <w:lvlText w:val="27.%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5" w15:restartNumberingAfterBreak="0">
    <w:nsid w:val="24452886"/>
    <w:multiLevelType w:val="hybridMultilevel"/>
    <w:tmpl w:val="AE020F8E"/>
    <w:lvl w:ilvl="0" w:tplc="2D64A624">
      <w:start w:val="1"/>
      <w:numFmt w:val="decimal"/>
      <w:lvlText w:val="%1."/>
      <w:lvlJc w:val="left"/>
      <w:pPr>
        <w:ind w:left="360" w:hanging="360"/>
      </w:pPr>
      <w:rPr>
        <w:rFonts w:ascii="Arial" w:hAnsi="Arial" w:cs="Arial" w:hint="default"/>
        <w:sz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24FE4E89"/>
    <w:multiLevelType w:val="hybridMultilevel"/>
    <w:tmpl w:val="D506D4EC"/>
    <w:lvl w:ilvl="0" w:tplc="1DD4944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2556020E"/>
    <w:multiLevelType w:val="multilevel"/>
    <w:tmpl w:val="12547878"/>
    <w:lvl w:ilvl="0">
      <w:start w:val="24"/>
      <w:numFmt w:val="decimal"/>
      <w:lvlText w:val="%1"/>
      <w:lvlJc w:val="left"/>
      <w:pPr>
        <w:ind w:left="888" w:hanging="888"/>
      </w:pPr>
      <w:rPr>
        <w:rFonts w:hint="default"/>
      </w:rPr>
    </w:lvl>
    <w:lvl w:ilvl="1">
      <w:start w:val="2"/>
      <w:numFmt w:val="decimal"/>
      <w:lvlText w:val="%1.%2"/>
      <w:lvlJc w:val="left"/>
      <w:pPr>
        <w:ind w:left="1194" w:hanging="888"/>
      </w:pPr>
      <w:rPr>
        <w:rFonts w:hint="default"/>
      </w:rPr>
    </w:lvl>
    <w:lvl w:ilvl="2">
      <w:start w:val="2"/>
      <w:numFmt w:val="decimal"/>
      <w:lvlText w:val="%1.%2.%3"/>
      <w:lvlJc w:val="left"/>
      <w:pPr>
        <w:ind w:left="1500" w:hanging="888"/>
      </w:pPr>
      <w:rPr>
        <w:rFonts w:hint="default"/>
      </w:rPr>
    </w:lvl>
    <w:lvl w:ilvl="3">
      <w:start w:val="3"/>
      <w:numFmt w:val="decimal"/>
      <w:lvlText w:val="%1.%2.%3.%4"/>
      <w:lvlJc w:val="left"/>
      <w:pPr>
        <w:ind w:left="1806" w:hanging="888"/>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610" w:hanging="108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582" w:hanging="1440"/>
      </w:pPr>
      <w:rPr>
        <w:rFonts w:hint="default"/>
      </w:rPr>
    </w:lvl>
    <w:lvl w:ilvl="8">
      <w:start w:val="1"/>
      <w:numFmt w:val="decimal"/>
      <w:lvlText w:val="%1.%2.%3.%4.%5.%6.%7.%8.%9"/>
      <w:lvlJc w:val="left"/>
      <w:pPr>
        <w:ind w:left="4248" w:hanging="1800"/>
      </w:pPr>
      <w:rPr>
        <w:rFonts w:hint="default"/>
      </w:rPr>
    </w:lvl>
  </w:abstractNum>
  <w:abstractNum w:abstractNumId="58" w15:restartNumberingAfterBreak="0">
    <w:nsid w:val="25932C1A"/>
    <w:multiLevelType w:val="hybridMultilevel"/>
    <w:tmpl w:val="AFF61BA6"/>
    <w:lvl w:ilvl="0" w:tplc="33D27C52">
      <w:start w:val="1"/>
      <w:numFmt w:val="decimal"/>
      <w:lvlText w:val="8.%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267631CD"/>
    <w:multiLevelType w:val="multilevel"/>
    <w:tmpl w:val="7B0ABA2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0" w15:restartNumberingAfterBreak="0">
    <w:nsid w:val="26C21736"/>
    <w:multiLevelType w:val="hybridMultilevel"/>
    <w:tmpl w:val="732E2F22"/>
    <w:lvl w:ilvl="0" w:tplc="3BD0FC78">
      <w:start w:val="2"/>
      <w:numFmt w:val="decimal"/>
      <w:lvlText w:val="2.1.%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27C20925"/>
    <w:multiLevelType w:val="multilevel"/>
    <w:tmpl w:val="47B4128E"/>
    <w:lvl w:ilvl="0">
      <w:start w:val="1"/>
      <w:numFmt w:val="decimal"/>
      <w:pStyle w:val="Odsek1"/>
      <w:lvlText w:val="%1."/>
      <w:lvlJc w:val="left"/>
      <w:pPr>
        <w:tabs>
          <w:tab w:val="num" w:pos="540"/>
        </w:tabs>
        <w:ind w:left="540" w:hanging="360"/>
      </w:pPr>
      <w:rPr>
        <w:rFonts w:ascii="Arial" w:eastAsia="Times New Roman" w:hAnsi="Arial" w:cs="Arial"/>
        <w:b/>
        <w:i w:val="0"/>
        <w:caps w:val="0"/>
        <w:strike w:val="0"/>
        <w:dstrike w:val="0"/>
        <w:vanish w:val="0"/>
        <w:color w:val="auto"/>
        <w:sz w:val="20"/>
        <w:szCs w:val="20"/>
        <w:vertAlign w:val="baseline"/>
      </w:rPr>
    </w:lvl>
    <w:lvl w:ilvl="1">
      <w:start w:val="1"/>
      <w:numFmt w:val="decimal"/>
      <w:lvlText w:val="%1.%2."/>
      <w:lvlJc w:val="left"/>
      <w:pPr>
        <w:tabs>
          <w:tab w:val="num" w:pos="1709"/>
        </w:tabs>
        <w:ind w:left="1709" w:hanging="432"/>
      </w:pPr>
      <w:rPr>
        <w:rFonts w:ascii="Arial" w:hAnsi="Arial" w:cs="Arial" w:hint="default"/>
        <w:b/>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2" w15:restartNumberingAfterBreak="0">
    <w:nsid w:val="27ED62E6"/>
    <w:multiLevelType w:val="hybridMultilevel"/>
    <w:tmpl w:val="6CA092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2880702C"/>
    <w:multiLevelType w:val="multilevel"/>
    <w:tmpl w:val="FD5667A6"/>
    <w:lvl w:ilvl="0">
      <w:start w:val="8"/>
      <w:numFmt w:val="decimal"/>
      <w:lvlText w:val="%1"/>
      <w:lvlJc w:val="left"/>
      <w:pPr>
        <w:ind w:left="435" w:hanging="435"/>
      </w:pPr>
      <w:rPr>
        <w:rFonts w:hint="default"/>
      </w:rPr>
    </w:lvl>
    <w:lvl w:ilvl="1">
      <w:start w:val="5"/>
      <w:numFmt w:val="decimal"/>
      <w:lvlText w:val="%1.%2"/>
      <w:lvlJc w:val="left"/>
      <w:pPr>
        <w:ind w:left="705" w:hanging="435"/>
      </w:pPr>
      <w:rPr>
        <w:rFonts w:hint="default"/>
      </w:rPr>
    </w:lvl>
    <w:lvl w:ilvl="2">
      <w:start w:val="1"/>
      <w:numFmt w:val="decimal"/>
      <w:lvlText w:val="8.3.%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4" w15:restartNumberingAfterBreak="0">
    <w:nsid w:val="288A00F2"/>
    <w:multiLevelType w:val="multilevel"/>
    <w:tmpl w:val="CE307E26"/>
    <w:lvl w:ilvl="0">
      <w:start w:val="15"/>
      <w:numFmt w:val="decimal"/>
      <w:lvlText w:val="%1"/>
      <w:lvlJc w:val="left"/>
      <w:pPr>
        <w:ind w:left="420" w:hanging="420"/>
      </w:pPr>
      <w:rPr>
        <w:rFonts w:hint="default"/>
      </w:rPr>
    </w:lvl>
    <w:lvl w:ilvl="1">
      <w:start w:val="1"/>
      <w:numFmt w:val="decimal"/>
      <w:lvlText w:val="%1.%2"/>
      <w:lvlJc w:val="left"/>
      <w:pPr>
        <w:ind w:left="1644" w:hanging="42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65" w15:restartNumberingAfterBreak="0">
    <w:nsid w:val="295273E8"/>
    <w:multiLevelType w:val="multilevel"/>
    <w:tmpl w:val="DBB8A522"/>
    <w:lvl w:ilvl="0">
      <w:start w:val="1"/>
      <w:numFmt w:val="decimal"/>
      <w:lvlText w:val="%1."/>
      <w:lvlJc w:val="left"/>
      <w:pPr>
        <w:ind w:left="360" w:hanging="360"/>
      </w:pPr>
      <w:rPr>
        <w:rFonts w:hint="default"/>
      </w:rPr>
    </w:lvl>
    <w:lvl w:ilvl="1">
      <w:start w:val="1"/>
      <w:numFmt w:val="decimal"/>
      <w:lvlText w:val="1.%2"/>
      <w:lvlJc w:val="left"/>
      <w:pPr>
        <w:tabs>
          <w:tab w:val="num" w:pos="567"/>
        </w:tabs>
        <w:ind w:left="0" w:firstLine="0"/>
      </w:pPr>
      <w:rPr>
        <w:rFonts w:ascii="Arial" w:hAnsi="Arial" w:cs="Arial" w:hint="default"/>
        <w:b/>
      </w:rPr>
    </w:lvl>
    <w:lvl w:ilvl="2">
      <w:start w:val="1"/>
      <w:numFmt w:val="lowerLetter"/>
      <w:lvlText w:val="%3)"/>
      <w:lvlJc w:val="left"/>
      <w:pPr>
        <w:tabs>
          <w:tab w:val="num" w:pos="567"/>
        </w:tabs>
        <w:ind w:left="0" w:firstLine="0"/>
      </w:pPr>
      <w:rPr>
        <w:rFonts w:ascii="Arial" w:eastAsia="Times New Roman" w:hAnsi="Arial" w:cs="Arial"/>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2A1C2E0C"/>
    <w:multiLevelType w:val="hybridMultilevel"/>
    <w:tmpl w:val="F6F25598"/>
    <w:lvl w:ilvl="0" w:tplc="041B0017">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7" w15:restartNumberingAfterBreak="0">
    <w:nsid w:val="2B9C47FB"/>
    <w:multiLevelType w:val="hybridMultilevel"/>
    <w:tmpl w:val="EC841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2BD71186"/>
    <w:multiLevelType w:val="multilevel"/>
    <w:tmpl w:val="0842132E"/>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9" w15:restartNumberingAfterBreak="0">
    <w:nsid w:val="2C4C177F"/>
    <w:multiLevelType w:val="multilevel"/>
    <w:tmpl w:val="DDFA3A30"/>
    <w:lvl w:ilvl="0">
      <w:start w:val="2"/>
      <w:numFmt w:val="decimal"/>
      <w:lvlText w:val="%1"/>
      <w:lvlJc w:val="left"/>
      <w:pPr>
        <w:ind w:left="450" w:hanging="450"/>
      </w:pPr>
      <w:rPr>
        <w:rFonts w:hint="default"/>
        <w:b w:val="0"/>
      </w:rPr>
    </w:lvl>
    <w:lvl w:ilvl="1">
      <w:start w:val="10"/>
      <w:numFmt w:val="decimal"/>
      <w:lvlText w:val="%2."/>
      <w:lvlJc w:val="left"/>
      <w:pPr>
        <w:ind w:left="450" w:hanging="450"/>
      </w:pPr>
      <w:rPr>
        <w:rFonts w:hint="default"/>
        <w:b w:val="0"/>
      </w:rPr>
    </w:lvl>
    <w:lvl w:ilvl="2">
      <w:start w:val="8"/>
      <w:numFmt w:val="decimal"/>
      <w:lvlText w:val="2.3.%3."/>
      <w:lvlJc w:val="left"/>
      <w:pPr>
        <w:ind w:left="720" w:hanging="720"/>
      </w:pPr>
      <w:rPr>
        <w:rFonts w:hint="default"/>
        <w:b w:val="0"/>
      </w:rPr>
    </w:lvl>
    <w:lvl w:ilvl="3">
      <w:start w:val="1"/>
      <w:numFmt w:val="lowerLetter"/>
      <w:lvlText w:val="%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0" w15:restartNumberingAfterBreak="0">
    <w:nsid w:val="2DA8540B"/>
    <w:multiLevelType w:val="multilevel"/>
    <w:tmpl w:val="002E4A7E"/>
    <w:lvl w:ilvl="0">
      <w:start w:val="1"/>
      <w:numFmt w:val="decimal"/>
      <w:suff w:val="nothing"/>
      <w:lvlText w:val="Článok %1."/>
      <w:lvlJc w:val="left"/>
      <w:pPr>
        <w:ind w:left="0" w:firstLine="0"/>
      </w:pPr>
      <w:rPr>
        <w:rFonts w:hint="default"/>
        <w:b/>
      </w:rPr>
    </w:lvl>
    <w:lvl w:ilvl="1">
      <w:start w:val="1"/>
      <w:numFmt w:val="decimal"/>
      <w:lvlText w:val="%1.%2"/>
      <w:lvlJc w:val="left"/>
      <w:pPr>
        <w:ind w:left="567" w:hanging="567"/>
      </w:pPr>
      <w:rPr>
        <w:rFonts w:hint="default"/>
        <w:b w:val="0"/>
        <w:i w:val="0"/>
        <w:sz w:val="20"/>
        <w:szCs w:val="20"/>
      </w:rPr>
    </w:lvl>
    <w:lvl w:ilvl="2">
      <w:start w:val="1"/>
      <w:numFmt w:val="decimal"/>
      <w:lvlText w:val="%1.%2.%3"/>
      <w:lvlJc w:val="left"/>
      <w:pPr>
        <w:ind w:left="1956" w:hanging="680"/>
      </w:pPr>
      <w:rPr>
        <w:rFonts w:hint="default"/>
        <w:b w:val="0"/>
      </w:rPr>
    </w:lvl>
    <w:lvl w:ilvl="3">
      <w:start w:val="1"/>
      <w:numFmt w:val="lowerRoman"/>
      <w:lvlText w:val="%4."/>
      <w:lvlJc w:val="righ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2DFC4AC6"/>
    <w:multiLevelType w:val="multilevel"/>
    <w:tmpl w:val="CAC44638"/>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4.%2"/>
      <w:lvlJc w:val="left"/>
      <w:pPr>
        <w:tabs>
          <w:tab w:val="num" w:pos="716"/>
        </w:tabs>
        <w:ind w:left="716" w:hanging="432"/>
      </w:pPr>
      <w:rPr>
        <w:rFonts w:hint="default"/>
        <w:b/>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2" w15:restartNumberingAfterBreak="0">
    <w:nsid w:val="2E105482"/>
    <w:multiLevelType w:val="multilevel"/>
    <w:tmpl w:val="3B0A4CFC"/>
    <w:lvl w:ilvl="0">
      <w:start w:val="1"/>
      <w:numFmt w:val="decimal"/>
      <w:lvlText w:val="19.%1"/>
      <w:lvlJc w:val="left"/>
      <w:pPr>
        <w:tabs>
          <w:tab w:val="num" w:pos="1070"/>
        </w:tabs>
        <w:ind w:left="1070" w:hanging="360"/>
      </w:pPr>
      <w:rPr>
        <w:rFonts w:hint="default"/>
        <w:b w:val="0"/>
        <w:i w:val="0"/>
        <w:caps w:val="0"/>
        <w:strike w:val="0"/>
        <w:dstrike w:val="0"/>
        <w:vanish w:val="0"/>
        <w:color w:val="auto"/>
        <w:sz w:val="20"/>
        <w:szCs w:val="20"/>
        <w:vertAlign w:val="baseline"/>
      </w:rPr>
    </w:lvl>
    <w:lvl w:ilvl="1">
      <w:start w:val="2"/>
      <w:numFmt w:val="decimal"/>
      <w:lvlText w:val="12.%2."/>
      <w:lvlJc w:val="left"/>
      <w:pPr>
        <w:tabs>
          <w:tab w:val="num" w:pos="755"/>
        </w:tabs>
        <w:ind w:left="755" w:hanging="432"/>
      </w:pPr>
      <w:rPr>
        <w:rFonts w:cs="Times New Roman" w:hint="default"/>
        <w:b/>
        <w:i w:val="0"/>
        <w:color w:val="auto"/>
        <w:sz w:val="20"/>
        <w:szCs w:val="20"/>
      </w:rPr>
    </w:lvl>
    <w:lvl w:ilvl="2">
      <w:start w:val="1"/>
      <w:numFmt w:val="decimal"/>
      <w:lvlText w:val="%1.%2.%3."/>
      <w:lvlJc w:val="left"/>
      <w:pPr>
        <w:tabs>
          <w:tab w:val="num" w:pos="1647"/>
        </w:tabs>
        <w:ind w:left="1431" w:hanging="504"/>
      </w:pPr>
      <w:rPr>
        <w:rFonts w:ascii="Arial" w:hAnsi="Arial" w:cs="Arial" w:hint="default"/>
        <w:b/>
        <w:i w:val="0"/>
        <w:sz w:val="20"/>
        <w:szCs w:val="20"/>
        <w:u w:val="none"/>
      </w:rPr>
    </w:lvl>
    <w:lvl w:ilvl="3">
      <w:start w:val="1"/>
      <w:numFmt w:val="bullet"/>
      <w:lvlText w:val=""/>
      <w:lvlJc w:val="left"/>
      <w:pPr>
        <w:tabs>
          <w:tab w:val="num" w:pos="846"/>
        </w:tabs>
        <w:ind w:left="774" w:hanging="648"/>
      </w:pPr>
      <w:rPr>
        <w:rFonts w:ascii="Symbol" w:hAnsi="Symbol" w:hint="default"/>
      </w:rPr>
    </w:lvl>
    <w:lvl w:ilvl="4">
      <w:start w:val="1"/>
      <w:numFmt w:val="bullet"/>
      <w:lvlText w:val=""/>
      <w:lvlJc w:val="left"/>
      <w:pPr>
        <w:tabs>
          <w:tab w:val="num" w:pos="1566"/>
        </w:tabs>
        <w:ind w:left="1278" w:hanging="792"/>
      </w:pPr>
      <w:rPr>
        <w:rFonts w:ascii="Symbol" w:hAnsi="Symbol" w:hint="default"/>
        <w:b w:val="0"/>
        <w:sz w:val="20"/>
      </w:rPr>
    </w:lvl>
    <w:lvl w:ilvl="5">
      <w:start w:val="1"/>
      <w:numFmt w:val="decimal"/>
      <w:lvlText w:val="%1.%2.%3.%4.%5.%6."/>
      <w:lvlJc w:val="left"/>
      <w:pPr>
        <w:tabs>
          <w:tab w:val="num" w:pos="1926"/>
        </w:tabs>
        <w:ind w:left="1782" w:hanging="936"/>
      </w:pPr>
      <w:rPr>
        <w:rFonts w:cs="Times New Roman" w:hint="default"/>
      </w:rPr>
    </w:lvl>
    <w:lvl w:ilvl="6">
      <w:start w:val="1"/>
      <w:numFmt w:val="decimal"/>
      <w:lvlText w:val="%1.%2.%3.%4.%5.%6.%7."/>
      <w:lvlJc w:val="left"/>
      <w:pPr>
        <w:tabs>
          <w:tab w:val="num" w:pos="2646"/>
        </w:tabs>
        <w:ind w:left="2286" w:hanging="1080"/>
      </w:pPr>
      <w:rPr>
        <w:rFonts w:cs="Times New Roman" w:hint="default"/>
      </w:rPr>
    </w:lvl>
    <w:lvl w:ilvl="7">
      <w:start w:val="1"/>
      <w:numFmt w:val="decimal"/>
      <w:lvlText w:val="%1.%2.%3.%4.%5.%6.%7.%8."/>
      <w:lvlJc w:val="left"/>
      <w:pPr>
        <w:tabs>
          <w:tab w:val="num" w:pos="3006"/>
        </w:tabs>
        <w:ind w:left="2790" w:hanging="1224"/>
      </w:pPr>
      <w:rPr>
        <w:rFonts w:cs="Times New Roman" w:hint="default"/>
      </w:rPr>
    </w:lvl>
    <w:lvl w:ilvl="8">
      <w:start w:val="1"/>
      <w:numFmt w:val="decimal"/>
      <w:lvlText w:val="%1.%2.%3.%4.%5.%6.%7.%8.%9."/>
      <w:lvlJc w:val="left"/>
      <w:pPr>
        <w:tabs>
          <w:tab w:val="num" w:pos="3726"/>
        </w:tabs>
        <w:ind w:left="3366" w:hanging="1440"/>
      </w:pPr>
      <w:rPr>
        <w:rFonts w:cs="Times New Roman" w:hint="default"/>
      </w:rPr>
    </w:lvl>
  </w:abstractNum>
  <w:abstractNum w:abstractNumId="73" w15:restartNumberingAfterBreak="0">
    <w:nsid w:val="2EA233F4"/>
    <w:multiLevelType w:val="multilevel"/>
    <w:tmpl w:val="13305E86"/>
    <w:lvl w:ilvl="0">
      <w:start w:val="2"/>
      <w:numFmt w:val="decimal"/>
      <w:lvlText w:val="%1"/>
      <w:lvlJc w:val="left"/>
      <w:pPr>
        <w:ind w:left="450" w:hanging="450"/>
      </w:pPr>
      <w:rPr>
        <w:rFonts w:hint="default"/>
        <w:b w:val="0"/>
      </w:rPr>
    </w:lvl>
    <w:lvl w:ilvl="1">
      <w:start w:val="2"/>
      <w:numFmt w:val="decimal"/>
      <w:lvlText w:val="%1.%2"/>
      <w:lvlJc w:val="left"/>
      <w:pPr>
        <w:ind w:left="450" w:hanging="450"/>
      </w:pPr>
      <w:rPr>
        <w:rFonts w:hint="default"/>
        <w:b w:val="0"/>
      </w:rPr>
    </w:lvl>
    <w:lvl w:ilvl="2">
      <w:start w:val="1"/>
      <w:numFmt w:val="decimal"/>
      <w:lvlText w:val="%3."/>
      <w:lvlJc w:val="left"/>
      <w:pPr>
        <w:ind w:left="720" w:hanging="720"/>
      </w:pPr>
      <w:rPr>
        <w:rFonts w:hint="default"/>
        <w:b w:val="0"/>
      </w:rPr>
    </w:lvl>
    <w:lvl w:ilvl="3">
      <w:start w:val="2"/>
      <w:numFmt w:val="decimal"/>
      <w:lvlText w:val="2.3.8.%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4" w15:restartNumberingAfterBreak="0">
    <w:nsid w:val="2F90670B"/>
    <w:multiLevelType w:val="hybridMultilevel"/>
    <w:tmpl w:val="28603C76"/>
    <w:lvl w:ilvl="0" w:tplc="E1FE9006">
      <w:numFmt w:val="bullet"/>
      <w:lvlText w:val="-"/>
      <w:lvlJc w:val="left"/>
      <w:pPr>
        <w:ind w:left="1068" w:hanging="360"/>
      </w:pPr>
      <w:rPr>
        <w:rFonts w:ascii="Times New Roman" w:eastAsia="Times New Roman" w:hAnsi="Times New Roman" w:cs="Times New Roman" w:hint="default"/>
        <w:color w:val="auto"/>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75" w15:restartNumberingAfterBreak="0">
    <w:nsid w:val="302B2AA4"/>
    <w:multiLevelType w:val="hybridMultilevel"/>
    <w:tmpl w:val="08261116"/>
    <w:lvl w:ilvl="0" w:tplc="E2043948">
      <w:start w:val="1"/>
      <w:numFmt w:val="decimal"/>
      <w:pStyle w:val="AltFlowStep"/>
      <w:lvlText w:val="A%1"/>
      <w:lvlJc w:val="left"/>
      <w:pPr>
        <w:tabs>
          <w:tab w:val="num" w:pos="2155"/>
        </w:tabs>
        <w:ind w:left="2155" w:hanging="454"/>
      </w:pPr>
      <w:rPr>
        <w:rFonts w:hint="default"/>
      </w:rPr>
    </w:lvl>
    <w:lvl w:ilvl="1" w:tplc="04050019">
      <w:start w:val="1"/>
      <w:numFmt w:val="lowerLetter"/>
      <w:lvlText w:val="%2."/>
      <w:lvlJc w:val="left"/>
      <w:pPr>
        <w:ind w:left="3141" w:hanging="360"/>
      </w:pPr>
    </w:lvl>
    <w:lvl w:ilvl="2" w:tplc="0405001B">
      <w:start w:val="1"/>
      <w:numFmt w:val="lowerRoman"/>
      <w:lvlText w:val="%3."/>
      <w:lvlJc w:val="right"/>
      <w:pPr>
        <w:ind w:left="3861" w:hanging="180"/>
      </w:pPr>
    </w:lvl>
    <w:lvl w:ilvl="3" w:tplc="0405000F">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76" w15:restartNumberingAfterBreak="0">
    <w:nsid w:val="308F14E4"/>
    <w:multiLevelType w:val="multilevel"/>
    <w:tmpl w:val="AAFAB48C"/>
    <w:lvl w:ilvl="0">
      <w:start w:val="1"/>
      <w:numFmt w:val="decimal"/>
      <w:lvlText w:val="%1."/>
      <w:lvlJc w:val="left"/>
      <w:pPr>
        <w:ind w:left="360" w:hanging="360"/>
      </w:pPr>
      <w:rPr>
        <w:rFonts w:hint="default"/>
        <w:b/>
        <w:sz w:val="22"/>
      </w:rPr>
    </w:lvl>
    <w:lvl w:ilvl="1">
      <w:start w:val="1"/>
      <w:numFmt w:val="decimal"/>
      <w:lvlText w:val="%2."/>
      <w:lvlJc w:val="left"/>
      <w:pPr>
        <w:tabs>
          <w:tab w:val="num" w:pos="567"/>
        </w:tabs>
        <w:ind w:left="0" w:firstLine="0"/>
      </w:pPr>
      <w:rPr>
        <w:rFonts w:hint="default"/>
        <w:b w:val="0"/>
      </w:rPr>
    </w:lvl>
    <w:lvl w:ilvl="2">
      <w:start w:val="1"/>
      <w:numFmt w:val="decimal"/>
      <w:lvlText w:val="%1.%2.%3."/>
      <w:lvlJc w:val="left"/>
      <w:pPr>
        <w:tabs>
          <w:tab w:val="num" w:pos="567"/>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30D777EB"/>
    <w:multiLevelType w:val="hybridMultilevel"/>
    <w:tmpl w:val="7C24CFDC"/>
    <w:lvl w:ilvl="0" w:tplc="041B0001">
      <w:start w:val="1"/>
      <w:numFmt w:val="bullet"/>
      <w:lvlText w:val=""/>
      <w:lvlJc w:val="left"/>
      <w:pPr>
        <w:ind w:left="1353" w:hanging="360"/>
      </w:pPr>
      <w:rPr>
        <w:rFonts w:ascii="Symbol" w:hAnsi="Symbo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78" w15:restartNumberingAfterBreak="0">
    <w:nsid w:val="30DA595B"/>
    <w:multiLevelType w:val="hybridMultilevel"/>
    <w:tmpl w:val="F42865E4"/>
    <w:lvl w:ilvl="0" w:tplc="63A29D9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9" w15:restartNumberingAfterBreak="0">
    <w:nsid w:val="31387CE3"/>
    <w:multiLevelType w:val="hybridMultilevel"/>
    <w:tmpl w:val="E268738C"/>
    <w:lvl w:ilvl="0" w:tplc="A9FA671E">
      <w:start w:val="22"/>
      <w:numFmt w:val="decimal"/>
      <w:lvlText w:val="26.%1"/>
      <w:lvlJc w:val="left"/>
      <w:pPr>
        <w:ind w:left="15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319A2FE5"/>
    <w:multiLevelType w:val="hybridMultilevel"/>
    <w:tmpl w:val="ECBC6EEE"/>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1" w15:restartNumberingAfterBreak="0">
    <w:nsid w:val="32471C86"/>
    <w:multiLevelType w:val="hybridMultilevel"/>
    <w:tmpl w:val="0A6EA298"/>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325A60B3"/>
    <w:multiLevelType w:val="hybridMultilevel"/>
    <w:tmpl w:val="A7944724"/>
    <w:lvl w:ilvl="0" w:tplc="C024B838">
      <w:start w:val="1"/>
      <w:numFmt w:val="decimal"/>
      <w:lvlText w:val="17.%1"/>
      <w:lvlJc w:val="left"/>
      <w:pPr>
        <w:ind w:left="2204" w:hanging="360"/>
      </w:pPr>
      <w:rPr>
        <w:rFonts w:hint="default"/>
        <w:b w:val="0"/>
      </w:rPr>
    </w:lvl>
    <w:lvl w:ilvl="1" w:tplc="041B0019">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83" w15:restartNumberingAfterBreak="0">
    <w:nsid w:val="32B5197F"/>
    <w:multiLevelType w:val="multilevel"/>
    <w:tmpl w:val="CEBA701A"/>
    <w:lvl w:ilvl="0">
      <w:start w:val="7"/>
      <w:numFmt w:val="decimal"/>
      <w:lvlText w:val="%1"/>
      <w:lvlJc w:val="left"/>
      <w:pPr>
        <w:ind w:left="530" w:hanging="530"/>
      </w:pPr>
      <w:rPr>
        <w:rFonts w:hint="default"/>
      </w:rPr>
    </w:lvl>
    <w:lvl w:ilvl="1">
      <w:start w:val="1"/>
      <w:numFmt w:val="decimal"/>
      <w:lvlText w:val="%1.%2"/>
      <w:lvlJc w:val="left"/>
      <w:pPr>
        <w:ind w:left="890" w:hanging="530"/>
      </w:pPr>
      <w:rPr>
        <w:rFonts w:hint="default"/>
      </w:rPr>
    </w:lvl>
    <w:lvl w:ilvl="2">
      <w:start w:val="1"/>
      <w:numFmt w:val="decimal"/>
      <w:lvlText w:val="7.%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4" w15:restartNumberingAfterBreak="0">
    <w:nsid w:val="32DA03C9"/>
    <w:multiLevelType w:val="hybridMultilevel"/>
    <w:tmpl w:val="EAA419CA"/>
    <w:lvl w:ilvl="0" w:tplc="E0886852">
      <w:start w:val="1"/>
      <w:numFmt w:val="decimal"/>
      <w:lvlText w:val="4.%1"/>
      <w:lvlJc w:val="left"/>
      <w:pPr>
        <w:ind w:left="720"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30A4632"/>
    <w:multiLevelType w:val="hybridMultilevel"/>
    <w:tmpl w:val="9530EB3C"/>
    <w:lvl w:ilvl="0" w:tplc="B2B6736C">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33AF0182"/>
    <w:multiLevelType w:val="multilevel"/>
    <w:tmpl w:val="104A2DF8"/>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33D76B46"/>
    <w:multiLevelType w:val="hybridMultilevel"/>
    <w:tmpl w:val="2F509AD4"/>
    <w:lvl w:ilvl="0" w:tplc="041B0003">
      <w:start w:val="1"/>
      <w:numFmt w:val="bullet"/>
      <w:lvlText w:val="o"/>
      <w:lvlJc w:val="left"/>
      <w:pPr>
        <w:ind w:left="2206" w:hanging="360"/>
      </w:pPr>
      <w:rPr>
        <w:rFonts w:ascii="Courier New" w:hAnsi="Courier New" w:hint="default"/>
      </w:rPr>
    </w:lvl>
    <w:lvl w:ilvl="1" w:tplc="041B0003" w:tentative="1">
      <w:start w:val="1"/>
      <w:numFmt w:val="bullet"/>
      <w:lvlText w:val="o"/>
      <w:lvlJc w:val="left"/>
      <w:pPr>
        <w:ind w:left="2926" w:hanging="360"/>
      </w:pPr>
      <w:rPr>
        <w:rFonts w:ascii="Courier New" w:hAnsi="Courier New" w:hint="default"/>
      </w:rPr>
    </w:lvl>
    <w:lvl w:ilvl="2" w:tplc="041B0005" w:tentative="1">
      <w:start w:val="1"/>
      <w:numFmt w:val="bullet"/>
      <w:lvlText w:val=""/>
      <w:lvlJc w:val="left"/>
      <w:pPr>
        <w:ind w:left="3646" w:hanging="360"/>
      </w:pPr>
      <w:rPr>
        <w:rFonts w:ascii="Wingdings" w:hAnsi="Wingdings" w:hint="default"/>
      </w:rPr>
    </w:lvl>
    <w:lvl w:ilvl="3" w:tplc="041B0001" w:tentative="1">
      <w:start w:val="1"/>
      <w:numFmt w:val="bullet"/>
      <w:lvlText w:val=""/>
      <w:lvlJc w:val="left"/>
      <w:pPr>
        <w:ind w:left="4366" w:hanging="360"/>
      </w:pPr>
      <w:rPr>
        <w:rFonts w:ascii="Symbol" w:hAnsi="Symbol" w:hint="default"/>
      </w:rPr>
    </w:lvl>
    <w:lvl w:ilvl="4" w:tplc="041B0003" w:tentative="1">
      <w:start w:val="1"/>
      <w:numFmt w:val="bullet"/>
      <w:lvlText w:val="o"/>
      <w:lvlJc w:val="left"/>
      <w:pPr>
        <w:ind w:left="5086" w:hanging="360"/>
      </w:pPr>
      <w:rPr>
        <w:rFonts w:ascii="Courier New" w:hAnsi="Courier New" w:hint="default"/>
      </w:rPr>
    </w:lvl>
    <w:lvl w:ilvl="5" w:tplc="041B0005" w:tentative="1">
      <w:start w:val="1"/>
      <w:numFmt w:val="bullet"/>
      <w:lvlText w:val=""/>
      <w:lvlJc w:val="left"/>
      <w:pPr>
        <w:ind w:left="5806" w:hanging="360"/>
      </w:pPr>
      <w:rPr>
        <w:rFonts w:ascii="Wingdings" w:hAnsi="Wingdings" w:hint="default"/>
      </w:rPr>
    </w:lvl>
    <w:lvl w:ilvl="6" w:tplc="041B0001" w:tentative="1">
      <w:start w:val="1"/>
      <w:numFmt w:val="bullet"/>
      <w:lvlText w:val=""/>
      <w:lvlJc w:val="left"/>
      <w:pPr>
        <w:ind w:left="6526" w:hanging="360"/>
      </w:pPr>
      <w:rPr>
        <w:rFonts w:ascii="Symbol" w:hAnsi="Symbol" w:hint="default"/>
      </w:rPr>
    </w:lvl>
    <w:lvl w:ilvl="7" w:tplc="041B0003" w:tentative="1">
      <w:start w:val="1"/>
      <w:numFmt w:val="bullet"/>
      <w:lvlText w:val="o"/>
      <w:lvlJc w:val="left"/>
      <w:pPr>
        <w:ind w:left="7246" w:hanging="360"/>
      </w:pPr>
      <w:rPr>
        <w:rFonts w:ascii="Courier New" w:hAnsi="Courier New" w:hint="default"/>
      </w:rPr>
    </w:lvl>
    <w:lvl w:ilvl="8" w:tplc="041B0005" w:tentative="1">
      <w:start w:val="1"/>
      <w:numFmt w:val="bullet"/>
      <w:lvlText w:val=""/>
      <w:lvlJc w:val="left"/>
      <w:pPr>
        <w:ind w:left="7966" w:hanging="360"/>
      </w:pPr>
      <w:rPr>
        <w:rFonts w:ascii="Wingdings" w:hAnsi="Wingdings" w:hint="default"/>
      </w:rPr>
    </w:lvl>
  </w:abstractNum>
  <w:abstractNum w:abstractNumId="88" w15:restartNumberingAfterBreak="0">
    <w:nsid w:val="341D0632"/>
    <w:multiLevelType w:val="hybridMultilevel"/>
    <w:tmpl w:val="061E26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34567B47"/>
    <w:multiLevelType w:val="multilevel"/>
    <w:tmpl w:val="E7901702"/>
    <w:styleLink w:val="Styl1"/>
    <w:lvl w:ilvl="0">
      <w:start w:val="1"/>
      <w:numFmt w:val="decimal"/>
      <w:lvlText w:val="N%1"/>
      <w:lvlJc w:val="left"/>
      <w:pPr>
        <w:ind w:left="2155" w:hanging="454"/>
      </w:pPr>
      <w:rPr>
        <w:rFonts w:hint="default"/>
      </w:rPr>
    </w:lvl>
    <w:lvl w:ilvl="1">
      <w:start w:val="20"/>
      <w:numFmt w:val="bullet"/>
      <w:lvlText w:val="-"/>
      <w:lvlJc w:val="left"/>
      <w:pPr>
        <w:ind w:left="1080" w:hanging="360"/>
      </w:pPr>
      <w:rPr>
        <w:rFonts w:ascii="Book Antiqua" w:eastAsiaTheme="minorHAnsi" w:hAnsi="Book Antiqua" w:cstheme="minorBidi" w:hint="default"/>
      </w:rPr>
    </w:lvl>
    <w:lvl w:ilvl="2">
      <w:start w:val="1"/>
      <w:numFmt w:val="lowerRoman"/>
      <w:lvlText w:val="%3."/>
      <w:lvlJc w:val="right"/>
      <w:pPr>
        <w:ind w:left="1800" w:hanging="180"/>
      </w:pPr>
      <w:rPr>
        <w:rFonts w:hint="default"/>
      </w:rPr>
    </w:lvl>
    <w:lvl w:ilvl="3">
      <w:start w:val="20"/>
      <w:numFmt w:val="bullet"/>
      <w:lvlText w:val="-"/>
      <w:lvlJc w:val="left"/>
      <w:pPr>
        <w:ind w:left="2520" w:hanging="360"/>
      </w:pPr>
      <w:rPr>
        <w:rFonts w:ascii="Book Antiqua" w:eastAsiaTheme="minorHAnsi" w:hAnsi="Book Antiqua" w:cstheme="minorBidi"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0" w15:restartNumberingAfterBreak="0">
    <w:nsid w:val="347068FE"/>
    <w:multiLevelType w:val="hybridMultilevel"/>
    <w:tmpl w:val="0A6EA298"/>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34EA432C"/>
    <w:multiLevelType w:val="multilevel"/>
    <w:tmpl w:val="17BCDF3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15:restartNumberingAfterBreak="0">
    <w:nsid w:val="35A12471"/>
    <w:multiLevelType w:val="hybridMultilevel"/>
    <w:tmpl w:val="83A84408"/>
    <w:lvl w:ilvl="0" w:tplc="20FCAA42">
      <w:start w:val="2"/>
      <w:numFmt w:val="decimal"/>
      <w:lvlText w:val="2.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361F0598"/>
    <w:multiLevelType w:val="hybridMultilevel"/>
    <w:tmpl w:val="9342BA74"/>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94" w15:restartNumberingAfterBreak="0">
    <w:nsid w:val="37020B69"/>
    <w:multiLevelType w:val="multilevel"/>
    <w:tmpl w:val="D356364A"/>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4.1.%2"/>
      <w:lvlJc w:val="left"/>
      <w:pPr>
        <w:tabs>
          <w:tab w:val="num" w:pos="716"/>
        </w:tabs>
        <w:ind w:left="716" w:hanging="432"/>
      </w:pPr>
      <w:rPr>
        <w:rFonts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5" w15:restartNumberingAfterBreak="0">
    <w:nsid w:val="37172E4F"/>
    <w:multiLevelType w:val="multilevel"/>
    <w:tmpl w:val="CE320CAC"/>
    <w:lvl w:ilvl="0">
      <w:start w:val="1"/>
      <w:numFmt w:val="decimal"/>
      <w:suff w:val="nothing"/>
      <w:lvlText w:val="Článok %1."/>
      <w:lvlJc w:val="left"/>
      <w:pPr>
        <w:ind w:left="0" w:firstLine="0"/>
      </w:pPr>
      <w:rPr>
        <w:rFonts w:hint="default"/>
        <w:b/>
      </w:rPr>
    </w:lvl>
    <w:lvl w:ilvl="1">
      <w:start w:val="1"/>
      <w:numFmt w:val="decimal"/>
      <w:lvlText w:val="%1.%2"/>
      <w:lvlJc w:val="left"/>
      <w:pPr>
        <w:ind w:left="567" w:hanging="567"/>
      </w:pPr>
      <w:rPr>
        <w:rFonts w:hint="default"/>
        <w:b w:val="0"/>
        <w:i w:val="0"/>
        <w:sz w:val="20"/>
        <w:szCs w:val="20"/>
      </w:rPr>
    </w:lvl>
    <w:lvl w:ilvl="2">
      <w:start w:val="9"/>
      <w:numFmt w:val="lowerLetter"/>
      <w:lvlText w:val="%3)"/>
      <w:lvlJc w:val="left"/>
      <w:pPr>
        <w:ind w:left="1956"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37A61159"/>
    <w:multiLevelType w:val="hybridMultilevel"/>
    <w:tmpl w:val="F72CF06C"/>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37F56E0A"/>
    <w:multiLevelType w:val="hybridMultilevel"/>
    <w:tmpl w:val="7E3AF78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98" w15:restartNumberingAfterBreak="0">
    <w:nsid w:val="381E079E"/>
    <w:multiLevelType w:val="hybridMultilevel"/>
    <w:tmpl w:val="36D28264"/>
    <w:lvl w:ilvl="0" w:tplc="041B0017">
      <w:start w:val="1"/>
      <w:numFmt w:val="lowerLetter"/>
      <w:lvlText w:val="%1)"/>
      <w:lvlJc w:val="left"/>
      <w:pPr>
        <w:tabs>
          <w:tab w:val="num" w:pos="1068"/>
        </w:tabs>
        <w:ind w:left="1068" w:hanging="360"/>
      </w:pPr>
      <w:rPr>
        <w:rFonts w:hint="default"/>
      </w:rPr>
    </w:lvl>
    <w:lvl w:ilvl="1" w:tplc="041B0003">
      <w:start w:val="1"/>
      <w:numFmt w:val="bullet"/>
      <w:lvlText w:val="o"/>
      <w:lvlJc w:val="left"/>
      <w:pPr>
        <w:tabs>
          <w:tab w:val="num" w:pos="1788"/>
        </w:tabs>
        <w:ind w:left="1788" w:hanging="360"/>
      </w:pPr>
      <w:rPr>
        <w:rFonts w:ascii="Courier New" w:hAnsi="Courier New"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99" w15:restartNumberingAfterBreak="0">
    <w:nsid w:val="384E43B8"/>
    <w:multiLevelType w:val="hybridMultilevel"/>
    <w:tmpl w:val="C6F0954E"/>
    <w:lvl w:ilvl="0" w:tplc="4F2A5A5A">
      <w:start w:val="1"/>
      <w:numFmt w:val="lowerLetter"/>
      <w:lvlText w:val="%1)"/>
      <w:lvlJc w:val="left"/>
      <w:pPr>
        <w:ind w:left="2988" w:hanging="360"/>
      </w:pPr>
      <w:rPr>
        <w:rFonts w:ascii="Arial" w:hAnsi="Arial" w:cs="Arial" w:hint="default"/>
        <w:sz w:val="20"/>
        <w:szCs w:val="20"/>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00" w15:restartNumberingAfterBreak="0">
    <w:nsid w:val="38F30B1C"/>
    <w:multiLevelType w:val="hybridMultilevel"/>
    <w:tmpl w:val="19949AEC"/>
    <w:lvl w:ilvl="0" w:tplc="6582C49C">
      <w:start w:val="1"/>
      <w:numFmt w:val="lowerLetter"/>
      <w:lvlText w:val="%1)"/>
      <w:lvlJc w:val="left"/>
      <w:pPr>
        <w:ind w:left="930" w:hanging="360"/>
      </w:pPr>
      <w:rPr>
        <w:rFonts w:hint="default"/>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101" w15:restartNumberingAfterBreak="0">
    <w:nsid w:val="39262A19"/>
    <w:multiLevelType w:val="hybridMultilevel"/>
    <w:tmpl w:val="C7661A9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2" w15:restartNumberingAfterBreak="0">
    <w:nsid w:val="392E4839"/>
    <w:multiLevelType w:val="hybridMultilevel"/>
    <w:tmpl w:val="966C22EE"/>
    <w:lvl w:ilvl="0" w:tplc="6F2C811C">
      <w:start w:val="1"/>
      <w:numFmt w:val="decimal"/>
      <w:lvlText w:val="3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39982F42"/>
    <w:multiLevelType w:val="hybridMultilevel"/>
    <w:tmpl w:val="F0EE8306"/>
    <w:lvl w:ilvl="0" w:tplc="1D12A57E">
      <w:start w:val="1"/>
      <w:numFmt w:val="decimal"/>
      <w:lvlText w:val="7.%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39A11EF0"/>
    <w:multiLevelType w:val="hybridMultilevel"/>
    <w:tmpl w:val="D08E650A"/>
    <w:lvl w:ilvl="0" w:tplc="B038C6CC">
      <w:start w:val="1"/>
      <w:numFmt w:val="decimal"/>
      <w:lvlText w:val="21.%1"/>
      <w:lvlJc w:val="left"/>
      <w:pPr>
        <w:ind w:left="2204" w:hanging="360"/>
      </w:pPr>
      <w:rPr>
        <w:rFonts w:hint="default"/>
        <w:b w:val="0"/>
        <w:i w:val="0"/>
      </w:rPr>
    </w:lvl>
    <w:lvl w:ilvl="1" w:tplc="041B0019">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05" w15:restartNumberingAfterBreak="0">
    <w:nsid w:val="39A408FB"/>
    <w:multiLevelType w:val="multilevel"/>
    <w:tmpl w:val="39BA21B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z w:val="20"/>
      </w:rPr>
    </w:lvl>
    <w:lvl w:ilvl="2">
      <w:start w:val="1"/>
      <w:numFmt w:val="decimal"/>
      <w:lvlText w:val="%1.%2.%3"/>
      <w:lvlJc w:val="left"/>
      <w:pPr>
        <w:ind w:left="653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6" w15:restartNumberingAfterBreak="0">
    <w:nsid w:val="39B17D16"/>
    <w:multiLevelType w:val="hybridMultilevel"/>
    <w:tmpl w:val="820C9154"/>
    <w:lvl w:ilvl="0" w:tplc="B4A6DDF6">
      <w:start w:val="1"/>
      <w:numFmt w:val="upperLetter"/>
      <w:lvlText w:val="%1."/>
      <w:lvlJc w:val="left"/>
      <w:pPr>
        <w:ind w:left="1071" w:hanging="360"/>
      </w:pPr>
      <w:rPr>
        <w:rFonts w:hint="default"/>
        <w:b/>
        <w:sz w:val="20"/>
        <w:u w:val="none"/>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107" w15:restartNumberingAfterBreak="0">
    <w:nsid w:val="39BA5B24"/>
    <w:multiLevelType w:val="multilevel"/>
    <w:tmpl w:val="92A67164"/>
    <w:lvl w:ilvl="0">
      <w:start w:val="1"/>
      <w:numFmt w:val="decimal"/>
      <w:suff w:val="nothing"/>
      <w:lvlText w:val="Článok %1."/>
      <w:lvlJc w:val="left"/>
      <w:pPr>
        <w:ind w:left="0" w:firstLine="0"/>
      </w:pPr>
      <w:rPr>
        <w:rFonts w:hint="default"/>
        <w:b/>
      </w:rPr>
    </w:lvl>
    <w:lvl w:ilvl="1">
      <w:start w:val="1"/>
      <w:numFmt w:val="decimal"/>
      <w:lvlText w:val="%1.%2"/>
      <w:lvlJc w:val="left"/>
      <w:pPr>
        <w:ind w:left="567" w:hanging="567"/>
      </w:pPr>
      <w:rPr>
        <w:rFonts w:hint="default"/>
        <w:b w:val="0"/>
        <w:i w:val="0"/>
        <w:sz w:val="20"/>
        <w:szCs w:val="20"/>
      </w:rPr>
    </w:lvl>
    <w:lvl w:ilvl="2">
      <w:start w:val="1"/>
      <w:numFmt w:val="lowerLetter"/>
      <w:lvlText w:val="%3)"/>
      <w:lvlJc w:val="left"/>
      <w:pPr>
        <w:ind w:left="1956"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39BC192F"/>
    <w:multiLevelType w:val="multilevel"/>
    <w:tmpl w:val="FC6695CC"/>
    <w:lvl w:ilvl="0">
      <w:start w:val="30"/>
      <w:numFmt w:val="decimal"/>
      <w:lvlText w:val="%1"/>
      <w:lvlJc w:val="left"/>
      <w:pPr>
        <w:ind w:left="360" w:hanging="360"/>
      </w:pPr>
      <w:rPr>
        <w:rFonts w:hint="default"/>
      </w:rPr>
    </w:lvl>
    <w:lvl w:ilvl="1">
      <w:start w:val="1"/>
      <w:numFmt w:val="decimal"/>
      <w:lvlText w:val="29.%2"/>
      <w:lvlJc w:val="left"/>
      <w:pPr>
        <w:ind w:left="360" w:hanging="360"/>
      </w:pPr>
      <w:rPr>
        <w:rFonts w:hint="default"/>
      </w:rPr>
    </w:lvl>
    <w:lvl w:ilvl="2">
      <w:start w:val="30"/>
      <w:numFmt w:val="decimal"/>
      <w:lvlText w:val="29.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39E67958"/>
    <w:multiLevelType w:val="multilevel"/>
    <w:tmpl w:val="7A78A9DE"/>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540"/>
        </w:tabs>
        <w:ind w:left="540" w:hanging="360"/>
      </w:pPr>
      <w:rPr>
        <w:rFonts w:hint="default"/>
        <w:b w:val="0"/>
        <w:sz w:val="20"/>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110" w15:restartNumberingAfterBreak="0">
    <w:nsid w:val="3B380C4C"/>
    <w:multiLevelType w:val="hybridMultilevel"/>
    <w:tmpl w:val="D0DE6AA4"/>
    <w:lvl w:ilvl="0" w:tplc="B2B6736C">
      <w:start w:val="1"/>
      <w:numFmt w:val="decimal"/>
      <w:lvlText w:val="2.1.%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3BBE1F6D"/>
    <w:multiLevelType w:val="multilevel"/>
    <w:tmpl w:val="92A67164"/>
    <w:lvl w:ilvl="0">
      <w:start w:val="1"/>
      <w:numFmt w:val="decimal"/>
      <w:suff w:val="nothing"/>
      <w:lvlText w:val="Článok %1."/>
      <w:lvlJc w:val="left"/>
      <w:pPr>
        <w:ind w:left="0" w:firstLine="0"/>
      </w:pPr>
      <w:rPr>
        <w:rFonts w:hint="default"/>
        <w:b/>
      </w:rPr>
    </w:lvl>
    <w:lvl w:ilvl="1">
      <w:start w:val="1"/>
      <w:numFmt w:val="decimal"/>
      <w:lvlText w:val="%1.%2"/>
      <w:lvlJc w:val="left"/>
      <w:pPr>
        <w:ind w:left="567" w:hanging="567"/>
      </w:pPr>
      <w:rPr>
        <w:rFonts w:hint="default"/>
        <w:b w:val="0"/>
        <w:i w:val="0"/>
        <w:sz w:val="20"/>
        <w:szCs w:val="20"/>
      </w:rPr>
    </w:lvl>
    <w:lvl w:ilvl="2">
      <w:start w:val="1"/>
      <w:numFmt w:val="lowerLetter"/>
      <w:lvlText w:val="%3)"/>
      <w:lvlJc w:val="left"/>
      <w:pPr>
        <w:ind w:left="1956"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3BBE346F"/>
    <w:multiLevelType w:val="multilevel"/>
    <w:tmpl w:val="A5645A70"/>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3C985ADA"/>
    <w:multiLevelType w:val="multilevel"/>
    <w:tmpl w:val="184A3174"/>
    <w:lvl w:ilvl="0">
      <w:start w:val="16"/>
      <w:numFmt w:val="decimal"/>
      <w:lvlText w:val="%1"/>
      <w:lvlJc w:val="left"/>
      <w:pPr>
        <w:ind w:left="375" w:hanging="375"/>
      </w:pPr>
      <w:rPr>
        <w:rFonts w:hint="default"/>
      </w:rPr>
    </w:lvl>
    <w:lvl w:ilvl="1">
      <w:start w:val="1"/>
      <w:numFmt w:val="decimal"/>
      <w:lvlText w:val="22.%2"/>
      <w:lvlJc w:val="left"/>
      <w:pPr>
        <w:ind w:left="801" w:hanging="375"/>
      </w:pPr>
      <w:rPr>
        <w:rFonts w:hint="default"/>
        <w:b w:val="0"/>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4" w15:restartNumberingAfterBreak="0">
    <w:nsid w:val="3DB76410"/>
    <w:multiLevelType w:val="hybridMultilevel"/>
    <w:tmpl w:val="F84AD93A"/>
    <w:lvl w:ilvl="0" w:tplc="CCBA8718">
      <w:start w:val="2"/>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40FB2F9A"/>
    <w:multiLevelType w:val="multilevel"/>
    <w:tmpl w:val="5E509AEA"/>
    <w:lvl w:ilvl="0">
      <w:start w:val="5"/>
      <w:numFmt w:val="decimal"/>
      <w:lvlText w:val="%1"/>
      <w:lvlJc w:val="left"/>
      <w:pPr>
        <w:ind w:left="360" w:hanging="360"/>
      </w:pPr>
      <w:rPr>
        <w:rFonts w:hint="default"/>
        <w:b w:val="0"/>
        <w:color w:val="auto"/>
      </w:rPr>
    </w:lvl>
    <w:lvl w:ilvl="1">
      <w:start w:val="1"/>
      <w:numFmt w:val="decimal"/>
      <w:lvlText w:val="%1.%2"/>
      <w:lvlJc w:val="left"/>
      <w:pPr>
        <w:ind w:left="1211" w:hanging="360"/>
      </w:pPr>
      <w:rPr>
        <w:rFonts w:hint="default"/>
        <w:b w:val="0"/>
        <w:color w:val="auto"/>
        <w:sz w:val="20"/>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16" w15:restartNumberingAfterBreak="0">
    <w:nsid w:val="41505384"/>
    <w:multiLevelType w:val="multilevel"/>
    <w:tmpl w:val="77546DCC"/>
    <w:lvl w:ilvl="0">
      <w:start w:val="1"/>
      <w:numFmt w:val="decimal"/>
      <w:suff w:val="nothing"/>
      <w:lvlText w:val="Článok %1."/>
      <w:lvlJc w:val="left"/>
      <w:pPr>
        <w:ind w:left="0" w:firstLine="0"/>
      </w:pPr>
      <w:rPr>
        <w:rFonts w:hint="default"/>
        <w:b/>
      </w:rPr>
    </w:lvl>
    <w:lvl w:ilvl="1">
      <w:start w:val="1"/>
      <w:numFmt w:val="decimal"/>
      <w:lvlText w:val="%1.%2"/>
      <w:lvlJc w:val="left"/>
      <w:pPr>
        <w:ind w:left="567" w:hanging="567"/>
      </w:pPr>
      <w:rPr>
        <w:rFonts w:hint="default"/>
        <w:b w:val="0"/>
        <w:i w:val="0"/>
        <w:sz w:val="20"/>
        <w:szCs w:val="20"/>
      </w:rPr>
    </w:lvl>
    <w:lvl w:ilvl="2">
      <w:start w:val="1"/>
      <w:numFmt w:val="lowerLetter"/>
      <w:lvlText w:val="%3)"/>
      <w:lvlJc w:val="left"/>
      <w:pPr>
        <w:ind w:left="1956"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42370D01"/>
    <w:multiLevelType w:val="hybridMultilevel"/>
    <w:tmpl w:val="02DE5278"/>
    <w:lvl w:ilvl="0" w:tplc="1C52BAC0">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434D33E7"/>
    <w:multiLevelType w:val="hybridMultilevel"/>
    <w:tmpl w:val="D88A9FDE"/>
    <w:lvl w:ilvl="0" w:tplc="FC6A1CE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43E619BF"/>
    <w:multiLevelType w:val="multilevel"/>
    <w:tmpl w:val="F7C6219A"/>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1.%2."/>
      <w:lvlJc w:val="left"/>
      <w:pPr>
        <w:tabs>
          <w:tab w:val="num" w:pos="858"/>
        </w:tabs>
        <w:ind w:left="858" w:hanging="432"/>
      </w:pPr>
      <w:rPr>
        <w:rFonts w:ascii="Arial" w:hAnsi="Arial" w:cs="Arial"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val="0"/>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0" w15:restartNumberingAfterBreak="0">
    <w:nsid w:val="43EA267B"/>
    <w:multiLevelType w:val="hybridMultilevel"/>
    <w:tmpl w:val="63F65126"/>
    <w:lvl w:ilvl="0" w:tplc="B8A2CB12">
      <w:start w:val="1"/>
      <w:numFmt w:val="decimal"/>
      <w:lvlText w:val="8.%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44262E2C"/>
    <w:multiLevelType w:val="multilevel"/>
    <w:tmpl w:val="F8E05AC0"/>
    <w:lvl w:ilvl="0">
      <w:start w:val="19"/>
      <w:numFmt w:val="decimal"/>
      <w:lvlText w:val="%1"/>
      <w:lvlJc w:val="left"/>
      <w:pPr>
        <w:ind w:left="375" w:hanging="375"/>
      </w:pPr>
      <w:rPr>
        <w:rFonts w:hint="default"/>
      </w:rPr>
    </w:lvl>
    <w:lvl w:ilvl="1">
      <w:start w:val="1"/>
      <w:numFmt w:val="decimal"/>
      <w:lvlText w:val="18.%2"/>
      <w:lvlJc w:val="left"/>
      <w:pPr>
        <w:ind w:left="1226" w:hanging="375"/>
      </w:pPr>
      <w:rPr>
        <w:rFonts w:hint="default"/>
        <w:sz w:val="2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2" w15:restartNumberingAfterBreak="0">
    <w:nsid w:val="45807AE2"/>
    <w:multiLevelType w:val="multilevel"/>
    <w:tmpl w:val="90B84618"/>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sz w:val="28"/>
      </w:rPr>
    </w:lvl>
    <w:lvl w:ilvl="2">
      <w:start w:val="2"/>
      <w:numFmt w:val="decimal"/>
      <w:lvlText w:val="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461A1251"/>
    <w:multiLevelType w:val="hybridMultilevel"/>
    <w:tmpl w:val="33DA855A"/>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4" w15:restartNumberingAfterBreak="0">
    <w:nsid w:val="47107BCF"/>
    <w:multiLevelType w:val="hybridMultilevel"/>
    <w:tmpl w:val="33DA855A"/>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5" w15:restartNumberingAfterBreak="0">
    <w:nsid w:val="480B0DFD"/>
    <w:multiLevelType w:val="multilevel"/>
    <w:tmpl w:val="953A592C"/>
    <w:lvl w:ilvl="0">
      <w:start w:val="7"/>
      <w:numFmt w:val="decimal"/>
      <w:lvlText w:val="%1"/>
      <w:lvlJc w:val="left"/>
      <w:pPr>
        <w:ind w:left="360" w:hanging="360"/>
      </w:pPr>
      <w:rPr>
        <w:rFonts w:ascii="Arial" w:hAnsi="Arial" w:cs="Arial" w:hint="default"/>
      </w:rPr>
    </w:lvl>
    <w:lvl w:ilvl="1">
      <w:start w:val="1"/>
      <w:numFmt w:val="decimal"/>
      <w:lvlText w:val="%1.%2"/>
      <w:lvlJc w:val="left"/>
      <w:pPr>
        <w:ind w:left="540" w:hanging="360"/>
      </w:pPr>
      <w:rPr>
        <w:rFonts w:ascii="Arial" w:hAnsi="Arial" w:cs="Arial" w:hint="default"/>
      </w:rPr>
    </w:lvl>
    <w:lvl w:ilvl="2">
      <w:start w:val="1"/>
      <w:numFmt w:val="decimal"/>
      <w:lvlText w:val="%1.%2.%3"/>
      <w:lvlJc w:val="left"/>
      <w:pPr>
        <w:ind w:left="1080" w:hanging="720"/>
      </w:pPr>
      <w:rPr>
        <w:rFonts w:ascii="Arial" w:hAnsi="Arial" w:cs="Arial" w:hint="default"/>
      </w:rPr>
    </w:lvl>
    <w:lvl w:ilvl="3">
      <w:start w:val="1"/>
      <w:numFmt w:val="decimal"/>
      <w:lvlText w:val="%1.%2.%3.%4"/>
      <w:lvlJc w:val="left"/>
      <w:pPr>
        <w:ind w:left="1260" w:hanging="720"/>
      </w:pPr>
      <w:rPr>
        <w:rFonts w:ascii="Arial" w:hAnsi="Arial" w:cs="Arial" w:hint="default"/>
      </w:rPr>
    </w:lvl>
    <w:lvl w:ilvl="4">
      <w:start w:val="1"/>
      <w:numFmt w:val="decimal"/>
      <w:lvlText w:val="%1.%2.%3.%4.%5"/>
      <w:lvlJc w:val="left"/>
      <w:pPr>
        <w:ind w:left="1440" w:hanging="720"/>
      </w:pPr>
      <w:rPr>
        <w:rFonts w:ascii="Arial" w:hAnsi="Arial" w:cs="Arial" w:hint="default"/>
      </w:rPr>
    </w:lvl>
    <w:lvl w:ilvl="5">
      <w:start w:val="1"/>
      <w:numFmt w:val="decimal"/>
      <w:lvlText w:val="%1.%2.%3.%4.%5.%6"/>
      <w:lvlJc w:val="left"/>
      <w:pPr>
        <w:ind w:left="1980" w:hanging="1080"/>
      </w:pPr>
      <w:rPr>
        <w:rFonts w:ascii="Arial" w:hAnsi="Arial" w:cs="Arial" w:hint="default"/>
      </w:rPr>
    </w:lvl>
    <w:lvl w:ilvl="6">
      <w:start w:val="1"/>
      <w:numFmt w:val="decimal"/>
      <w:lvlText w:val="%1.%2.%3.%4.%5.%6.%7"/>
      <w:lvlJc w:val="left"/>
      <w:pPr>
        <w:ind w:left="2160" w:hanging="1080"/>
      </w:pPr>
      <w:rPr>
        <w:rFonts w:ascii="Arial" w:hAnsi="Arial" w:cs="Arial" w:hint="default"/>
      </w:rPr>
    </w:lvl>
    <w:lvl w:ilvl="7">
      <w:start w:val="1"/>
      <w:numFmt w:val="decimal"/>
      <w:lvlText w:val="%1.%2.%3.%4.%5.%6.%7.%8"/>
      <w:lvlJc w:val="left"/>
      <w:pPr>
        <w:ind w:left="2700" w:hanging="1440"/>
      </w:pPr>
      <w:rPr>
        <w:rFonts w:ascii="Arial" w:hAnsi="Arial" w:cs="Arial" w:hint="default"/>
      </w:rPr>
    </w:lvl>
    <w:lvl w:ilvl="8">
      <w:start w:val="1"/>
      <w:numFmt w:val="decimal"/>
      <w:lvlText w:val="%1.%2.%3.%4.%5.%6.%7.%8.%9"/>
      <w:lvlJc w:val="left"/>
      <w:pPr>
        <w:ind w:left="2880" w:hanging="1440"/>
      </w:pPr>
      <w:rPr>
        <w:rFonts w:ascii="Arial" w:hAnsi="Arial" w:cs="Arial" w:hint="default"/>
      </w:rPr>
    </w:lvl>
  </w:abstractNum>
  <w:abstractNum w:abstractNumId="126" w15:restartNumberingAfterBreak="0">
    <w:nsid w:val="49CC4D7D"/>
    <w:multiLevelType w:val="multilevel"/>
    <w:tmpl w:val="16FC38C2"/>
    <w:lvl w:ilvl="0">
      <w:start w:val="8"/>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49EA64B1"/>
    <w:multiLevelType w:val="multilevel"/>
    <w:tmpl w:val="0494E33C"/>
    <w:lvl w:ilvl="0">
      <w:start w:val="10"/>
      <w:numFmt w:val="decimal"/>
      <w:lvlText w:val="%1"/>
      <w:lvlJc w:val="left"/>
      <w:pPr>
        <w:ind w:left="360" w:hanging="360"/>
      </w:pPr>
      <w:rPr>
        <w:rFonts w:hint="default"/>
      </w:rPr>
    </w:lvl>
    <w:lvl w:ilvl="1">
      <w:start w:val="1"/>
      <w:numFmt w:val="decimal"/>
      <w:lvlText w:val="%1.%2"/>
      <w:lvlJc w:val="left"/>
      <w:pPr>
        <w:ind w:left="540" w:hanging="360"/>
      </w:pPr>
      <w:rPr>
        <w:rFonts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8" w15:restartNumberingAfterBreak="0">
    <w:nsid w:val="4A6967DA"/>
    <w:multiLevelType w:val="hybridMultilevel"/>
    <w:tmpl w:val="F81CEC68"/>
    <w:lvl w:ilvl="0" w:tplc="AB682C9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29" w15:restartNumberingAfterBreak="0">
    <w:nsid w:val="4AD46F90"/>
    <w:multiLevelType w:val="hybridMultilevel"/>
    <w:tmpl w:val="6D66756A"/>
    <w:lvl w:ilvl="0" w:tplc="041B0001">
      <w:start w:val="1"/>
      <w:numFmt w:val="bullet"/>
      <w:lvlText w:val=""/>
      <w:lvlJc w:val="left"/>
      <w:pPr>
        <w:tabs>
          <w:tab w:val="num" w:pos="720"/>
        </w:tabs>
        <w:ind w:left="720" w:hanging="360"/>
      </w:pPr>
      <w:rPr>
        <w:rFonts w:ascii="Symbol" w:hAnsi="Symbol" w:hint="default"/>
        <w:b w:val="0"/>
      </w:rPr>
    </w:lvl>
    <w:lvl w:ilvl="1" w:tplc="094E47C0">
      <w:numFmt w:val="none"/>
      <w:lvlText w:val=""/>
      <w:lvlJc w:val="left"/>
      <w:pPr>
        <w:tabs>
          <w:tab w:val="num" w:pos="360"/>
        </w:tabs>
      </w:pPr>
      <w:rPr>
        <w:rFonts w:cs="Times New Roman"/>
      </w:rPr>
    </w:lvl>
    <w:lvl w:ilvl="2" w:tplc="FC7242EE">
      <w:numFmt w:val="none"/>
      <w:lvlText w:val=""/>
      <w:lvlJc w:val="left"/>
      <w:pPr>
        <w:tabs>
          <w:tab w:val="num" w:pos="360"/>
        </w:tabs>
      </w:pPr>
      <w:rPr>
        <w:rFonts w:cs="Times New Roman"/>
      </w:rPr>
    </w:lvl>
    <w:lvl w:ilvl="3" w:tplc="006EEF8E">
      <w:numFmt w:val="none"/>
      <w:lvlText w:val=""/>
      <w:lvlJc w:val="left"/>
      <w:pPr>
        <w:tabs>
          <w:tab w:val="num" w:pos="360"/>
        </w:tabs>
      </w:pPr>
      <w:rPr>
        <w:rFonts w:cs="Times New Roman"/>
      </w:rPr>
    </w:lvl>
    <w:lvl w:ilvl="4" w:tplc="C9E86EC2">
      <w:numFmt w:val="none"/>
      <w:lvlText w:val=""/>
      <w:lvlJc w:val="left"/>
      <w:pPr>
        <w:tabs>
          <w:tab w:val="num" w:pos="360"/>
        </w:tabs>
      </w:pPr>
      <w:rPr>
        <w:rFonts w:cs="Times New Roman"/>
      </w:rPr>
    </w:lvl>
    <w:lvl w:ilvl="5" w:tplc="6E2E70EA">
      <w:numFmt w:val="none"/>
      <w:lvlText w:val=""/>
      <w:lvlJc w:val="left"/>
      <w:pPr>
        <w:tabs>
          <w:tab w:val="num" w:pos="360"/>
        </w:tabs>
      </w:pPr>
      <w:rPr>
        <w:rFonts w:cs="Times New Roman"/>
      </w:rPr>
    </w:lvl>
    <w:lvl w:ilvl="6" w:tplc="4A76EED0">
      <w:numFmt w:val="none"/>
      <w:lvlText w:val=""/>
      <w:lvlJc w:val="left"/>
      <w:pPr>
        <w:tabs>
          <w:tab w:val="num" w:pos="360"/>
        </w:tabs>
      </w:pPr>
      <w:rPr>
        <w:rFonts w:cs="Times New Roman"/>
      </w:rPr>
    </w:lvl>
    <w:lvl w:ilvl="7" w:tplc="205A719A">
      <w:numFmt w:val="none"/>
      <w:lvlText w:val=""/>
      <w:lvlJc w:val="left"/>
      <w:pPr>
        <w:tabs>
          <w:tab w:val="num" w:pos="360"/>
        </w:tabs>
      </w:pPr>
      <w:rPr>
        <w:rFonts w:cs="Times New Roman"/>
      </w:rPr>
    </w:lvl>
    <w:lvl w:ilvl="8" w:tplc="9AF06AEE">
      <w:numFmt w:val="none"/>
      <w:lvlText w:val=""/>
      <w:lvlJc w:val="left"/>
      <w:pPr>
        <w:tabs>
          <w:tab w:val="num" w:pos="360"/>
        </w:tabs>
      </w:pPr>
      <w:rPr>
        <w:rFonts w:cs="Times New Roman"/>
      </w:rPr>
    </w:lvl>
  </w:abstractNum>
  <w:abstractNum w:abstractNumId="130" w15:restartNumberingAfterBreak="0">
    <w:nsid w:val="4AE575FF"/>
    <w:multiLevelType w:val="hybridMultilevel"/>
    <w:tmpl w:val="B7C6CF56"/>
    <w:lvl w:ilvl="0" w:tplc="8EB2CBD2">
      <w:start w:val="1"/>
      <w:numFmt w:val="lowerLetter"/>
      <w:lvlText w:val="%1)"/>
      <w:lvlJc w:val="left"/>
      <w:pPr>
        <w:ind w:left="1776" w:hanging="360"/>
      </w:pPr>
      <w:rPr>
        <w:rFonts w:hint="default"/>
        <w:b w:val="0"/>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31" w15:restartNumberingAfterBreak="0">
    <w:nsid w:val="4C117893"/>
    <w:multiLevelType w:val="multilevel"/>
    <w:tmpl w:val="17F46E20"/>
    <w:lvl w:ilvl="0">
      <w:start w:val="1"/>
      <w:numFmt w:val="decimal"/>
      <w:lvlText w:val="4.%1"/>
      <w:lvlJc w:val="left"/>
      <w:pPr>
        <w:ind w:left="360" w:hanging="360"/>
      </w:pPr>
      <w:rPr>
        <w:rFonts w:ascii="Arial" w:hAnsi="Arial" w:cs="Arial" w:hint="default"/>
      </w:rPr>
    </w:lvl>
    <w:lvl w:ilvl="1">
      <w:start w:val="1"/>
      <w:numFmt w:val="decimal"/>
      <w:lvlText w:val="3.%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4C56354A"/>
    <w:multiLevelType w:val="hybridMultilevel"/>
    <w:tmpl w:val="931AF0D6"/>
    <w:lvl w:ilvl="0" w:tplc="E2CC28F4">
      <w:start w:val="1"/>
      <w:numFmt w:val="decimal"/>
      <w:lvlText w:val="15.%1"/>
      <w:lvlJc w:val="left"/>
      <w:pPr>
        <w:ind w:left="2204" w:hanging="360"/>
      </w:pPr>
      <w:rPr>
        <w:rFonts w:hint="default"/>
      </w:rPr>
    </w:lvl>
    <w:lvl w:ilvl="1" w:tplc="041B0019">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33" w15:restartNumberingAfterBreak="0">
    <w:nsid w:val="4C5F0EB0"/>
    <w:multiLevelType w:val="hybridMultilevel"/>
    <w:tmpl w:val="E690DF8E"/>
    <w:lvl w:ilvl="0" w:tplc="5568F96A">
      <w:start w:val="1"/>
      <w:numFmt w:val="decimal"/>
      <w:lvlText w:val="20.%1"/>
      <w:lvlJc w:val="left"/>
      <w:pPr>
        <w:ind w:left="1070" w:hanging="360"/>
      </w:pPr>
      <w:rPr>
        <w:rFonts w:hint="default"/>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4FAD6383"/>
    <w:multiLevelType w:val="multilevel"/>
    <w:tmpl w:val="0E2286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5" w15:restartNumberingAfterBreak="0">
    <w:nsid w:val="4FFD7373"/>
    <w:multiLevelType w:val="hybridMultilevel"/>
    <w:tmpl w:val="AB64BE1A"/>
    <w:lvl w:ilvl="0" w:tplc="D47C34AE">
      <w:start w:val="1"/>
      <w:numFmt w:val="decimal"/>
      <w:lvlText w:val="14.%1"/>
      <w:lvlJc w:val="left"/>
      <w:pPr>
        <w:ind w:left="766" w:hanging="360"/>
      </w:pPr>
      <w:rPr>
        <w:rFonts w:hint="default"/>
      </w:r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136" w15:restartNumberingAfterBreak="0">
    <w:nsid w:val="500B006D"/>
    <w:multiLevelType w:val="hybridMultilevel"/>
    <w:tmpl w:val="279016C8"/>
    <w:lvl w:ilvl="0" w:tplc="041B0001">
      <w:start w:val="1"/>
      <w:numFmt w:val="bullet"/>
      <w:lvlText w:val=""/>
      <w:lvlJc w:val="left"/>
      <w:pPr>
        <w:tabs>
          <w:tab w:val="num" w:pos="720"/>
        </w:tabs>
        <w:ind w:left="720" w:hanging="360"/>
      </w:pPr>
      <w:rPr>
        <w:rFonts w:ascii="Symbol" w:hAnsi="Symbol" w:hint="default"/>
        <w:b w:val="0"/>
      </w:rPr>
    </w:lvl>
    <w:lvl w:ilvl="1" w:tplc="094E47C0">
      <w:numFmt w:val="none"/>
      <w:lvlText w:val=""/>
      <w:lvlJc w:val="left"/>
      <w:pPr>
        <w:tabs>
          <w:tab w:val="num" w:pos="360"/>
        </w:tabs>
      </w:pPr>
      <w:rPr>
        <w:rFonts w:cs="Times New Roman"/>
      </w:rPr>
    </w:lvl>
    <w:lvl w:ilvl="2" w:tplc="FC7242EE">
      <w:numFmt w:val="none"/>
      <w:lvlText w:val=""/>
      <w:lvlJc w:val="left"/>
      <w:pPr>
        <w:tabs>
          <w:tab w:val="num" w:pos="360"/>
        </w:tabs>
      </w:pPr>
      <w:rPr>
        <w:rFonts w:cs="Times New Roman"/>
      </w:rPr>
    </w:lvl>
    <w:lvl w:ilvl="3" w:tplc="006EEF8E">
      <w:numFmt w:val="none"/>
      <w:lvlText w:val=""/>
      <w:lvlJc w:val="left"/>
      <w:pPr>
        <w:tabs>
          <w:tab w:val="num" w:pos="360"/>
        </w:tabs>
      </w:pPr>
      <w:rPr>
        <w:rFonts w:cs="Times New Roman"/>
      </w:rPr>
    </w:lvl>
    <w:lvl w:ilvl="4" w:tplc="C9E86EC2">
      <w:numFmt w:val="none"/>
      <w:lvlText w:val=""/>
      <w:lvlJc w:val="left"/>
      <w:pPr>
        <w:tabs>
          <w:tab w:val="num" w:pos="360"/>
        </w:tabs>
      </w:pPr>
      <w:rPr>
        <w:rFonts w:cs="Times New Roman"/>
      </w:rPr>
    </w:lvl>
    <w:lvl w:ilvl="5" w:tplc="6E2E70EA">
      <w:numFmt w:val="none"/>
      <w:lvlText w:val=""/>
      <w:lvlJc w:val="left"/>
      <w:pPr>
        <w:tabs>
          <w:tab w:val="num" w:pos="360"/>
        </w:tabs>
      </w:pPr>
      <w:rPr>
        <w:rFonts w:cs="Times New Roman"/>
      </w:rPr>
    </w:lvl>
    <w:lvl w:ilvl="6" w:tplc="4A76EED0">
      <w:numFmt w:val="none"/>
      <w:lvlText w:val=""/>
      <w:lvlJc w:val="left"/>
      <w:pPr>
        <w:tabs>
          <w:tab w:val="num" w:pos="360"/>
        </w:tabs>
      </w:pPr>
      <w:rPr>
        <w:rFonts w:cs="Times New Roman"/>
      </w:rPr>
    </w:lvl>
    <w:lvl w:ilvl="7" w:tplc="205A719A">
      <w:numFmt w:val="none"/>
      <w:lvlText w:val=""/>
      <w:lvlJc w:val="left"/>
      <w:pPr>
        <w:tabs>
          <w:tab w:val="num" w:pos="360"/>
        </w:tabs>
      </w:pPr>
      <w:rPr>
        <w:rFonts w:cs="Times New Roman"/>
      </w:rPr>
    </w:lvl>
    <w:lvl w:ilvl="8" w:tplc="9AF06AEE">
      <w:numFmt w:val="none"/>
      <w:lvlText w:val=""/>
      <w:lvlJc w:val="left"/>
      <w:pPr>
        <w:tabs>
          <w:tab w:val="num" w:pos="360"/>
        </w:tabs>
      </w:pPr>
      <w:rPr>
        <w:rFonts w:cs="Times New Roman"/>
      </w:rPr>
    </w:lvl>
  </w:abstractNum>
  <w:abstractNum w:abstractNumId="137" w15:restartNumberingAfterBreak="0">
    <w:nsid w:val="512F43BD"/>
    <w:multiLevelType w:val="multilevel"/>
    <w:tmpl w:val="CE18FF70"/>
    <w:lvl w:ilvl="0">
      <w:start w:val="7"/>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38" w15:restartNumberingAfterBreak="0">
    <w:nsid w:val="51C41744"/>
    <w:multiLevelType w:val="hybridMultilevel"/>
    <w:tmpl w:val="E45E8ACC"/>
    <w:lvl w:ilvl="0" w:tplc="92F06610">
      <w:start w:val="1"/>
      <w:numFmt w:val="decimal"/>
      <w:lvlText w:val="11.%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52705404"/>
    <w:multiLevelType w:val="multilevel"/>
    <w:tmpl w:val="D8C48A02"/>
    <w:lvl w:ilvl="0">
      <w:start w:val="1"/>
      <w:numFmt w:val="decimal"/>
      <w:suff w:val="nothing"/>
      <w:lvlText w:val="Článok %1."/>
      <w:lvlJc w:val="left"/>
      <w:pPr>
        <w:ind w:left="0" w:firstLine="0"/>
      </w:pPr>
      <w:rPr>
        <w:rFonts w:hint="default"/>
        <w:b/>
      </w:rPr>
    </w:lvl>
    <w:lvl w:ilvl="1">
      <w:start w:val="1"/>
      <w:numFmt w:val="decimal"/>
      <w:lvlText w:val="%1.%2"/>
      <w:lvlJc w:val="left"/>
      <w:pPr>
        <w:ind w:left="567" w:hanging="567"/>
      </w:pPr>
      <w:rPr>
        <w:rFonts w:hint="default"/>
        <w:b w:val="0"/>
        <w:i w:val="0"/>
        <w:sz w:val="20"/>
        <w:szCs w:val="20"/>
      </w:rPr>
    </w:lvl>
    <w:lvl w:ilvl="2">
      <w:start w:val="1"/>
      <w:numFmt w:val="lowerLetter"/>
      <w:lvlText w:val="%3)"/>
      <w:lvlJc w:val="left"/>
      <w:pPr>
        <w:ind w:left="1956"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52F53980"/>
    <w:multiLevelType w:val="multilevel"/>
    <w:tmpl w:val="A2CC02EA"/>
    <w:lvl w:ilvl="0">
      <w:start w:val="1"/>
      <w:numFmt w:val="decimal"/>
      <w:pStyle w:val="Nadpis3"/>
      <w:lvlText w:val="%1."/>
      <w:lvlJc w:val="left"/>
      <w:pPr>
        <w:ind w:left="502" w:hanging="360"/>
      </w:pPr>
      <w:rPr>
        <w:rFonts w:cs="Times New Roman" w:hint="default"/>
        <w:b/>
      </w:rPr>
    </w:lvl>
    <w:lvl w:ilvl="1">
      <w:start w:val="2"/>
      <w:numFmt w:val="decimal"/>
      <w:isLgl/>
      <w:lvlText w:val="%1.%2."/>
      <w:lvlJc w:val="left"/>
      <w:pPr>
        <w:tabs>
          <w:tab w:val="num" w:pos="-178"/>
        </w:tabs>
        <w:ind w:left="-178" w:hanging="390"/>
      </w:pPr>
      <w:rPr>
        <w:rFonts w:cs="Times New Roman" w:hint="default"/>
      </w:rPr>
    </w:lvl>
    <w:lvl w:ilvl="2">
      <w:start w:val="1"/>
      <w:numFmt w:val="decimal"/>
      <w:isLgl/>
      <w:lvlText w:val="%1.%2.%3."/>
      <w:lvlJc w:val="left"/>
      <w:pPr>
        <w:tabs>
          <w:tab w:val="num" w:pos="500"/>
        </w:tabs>
        <w:ind w:left="500" w:hanging="720"/>
      </w:pPr>
      <w:rPr>
        <w:rFonts w:cs="Times New Roman" w:hint="default"/>
      </w:rPr>
    </w:lvl>
    <w:lvl w:ilvl="3">
      <w:start w:val="1"/>
      <w:numFmt w:val="decimal"/>
      <w:isLgl/>
      <w:lvlText w:val="%1.%2.%3.%4."/>
      <w:lvlJc w:val="left"/>
      <w:pPr>
        <w:tabs>
          <w:tab w:val="num" w:pos="848"/>
        </w:tabs>
        <w:ind w:left="848" w:hanging="720"/>
      </w:pPr>
      <w:rPr>
        <w:rFonts w:cs="Times New Roman" w:hint="default"/>
      </w:rPr>
    </w:lvl>
    <w:lvl w:ilvl="4">
      <w:start w:val="1"/>
      <w:numFmt w:val="decimal"/>
      <w:isLgl/>
      <w:lvlText w:val="%1.%2.%3.%4.%5."/>
      <w:lvlJc w:val="left"/>
      <w:pPr>
        <w:tabs>
          <w:tab w:val="num" w:pos="1556"/>
        </w:tabs>
        <w:ind w:left="1556" w:hanging="1080"/>
      </w:pPr>
      <w:rPr>
        <w:rFonts w:cs="Times New Roman" w:hint="default"/>
      </w:rPr>
    </w:lvl>
    <w:lvl w:ilvl="5">
      <w:start w:val="1"/>
      <w:numFmt w:val="decimal"/>
      <w:isLgl/>
      <w:lvlText w:val="%1.%2.%3.%4.%5.%6."/>
      <w:lvlJc w:val="left"/>
      <w:pPr>
        <w:tabs>
          <w:tab w:val="num" w:pos="1904"/>
        </w:tabs>
        <w:ind w:left="1904" w:hanging="1080"/>
      </w:pPr>
      <w:rPr>
        <w:rFonts w:cs="Times New Roman" w:hint="default"/>
      </w:rPr>
    </w:lvl>
    <w:lvl w:ilvl="6">
      <w:start w:val="1"/>
      <w:numFmt w:val="decimal"/>
      <w:isLgl/>
      <w:lvlText w:val="%1.%2.%3.%4.%5.%6.%7."/>
      <w:lvlJc w:val="left"/>
      <w:pPr>
        <w:tabs>
          <w:tab w:val="num" w:pos="2612"/>
        </w:tabs>
        <w:ind w:left="2612" w:hanging="1440"/>
      </w:pPr>
      <w:rPr>
        <w:rFonts w:cs="Times New Roman" w:hint="default"/>
      </w:rPr>
    </w:lvl>
    <w:lvl w:ilvl="7">
      <w:start w:val="1"/>
      <w:numFmt w:val="decimal"/>
      <w:isLgl/>
      <w:lvlText w:val="%1.%2.%3.%4.%5.%6.%7.%8."/>
      <w:lvlJc w:val="left"/>
      <w:pPr>
        <w:tabs>
          <w:tab w:val="num" w:pos="2960"/>
        </w:tabs>
        <w:ind w:left="2960" w:hanging="1440"/>
      </w:pPr>
      <w:rPr>
        <w:rFonts w:cs="Times New Roman" w:hint="default"/>
      </w:rPr>
    </w:lvl>
    <w:lvl w:ilvl="8">
      <w:start w:val="1"/>
      <w:numFmt w:val="decimal"/>
      <w:isLgl/>
      <w:lvlText w:val="%1.%2.%3.%4.%5.%6.%7.%8.%9."/>
      <w:lvlJc w:val="left"/>
      <w:pPr>
        <w:tabs>
          <w:tab w:val="num" w:pos="3668"/>
        </w:tabs>
        <w:ind w:left="3668" w:hanging="1800"/>
      </w:pPr>
      <w:rPr>
        <w:rFonts w:cs="Times New Roman" w:hint="default"/>
      </w:rPr>
    </w:lvl>
  </w:abstractNum>
  <w:abstractNum w:abstractNumId="141" w15:restartNumberingAfterBreak="0">
    <w:nsid w:val="535526DA"/>
    <w:multiLevelType w:val="multilevel"/>
    <w:tmpl w:val="A63E3C82"/>
    <w:lvl w:ilvl="0">
      <w:start w:val="6"/>
      <w:numFmt w:val="decimal"/>
      <w:lvlText w:val="%1"/>
      <w:lvlJc w:val="left"/>
      <w:pPr>
        <w:ind w:left="360" w:hanging="360"/>
      </w:pPr>
      <w:rPr>
        <w:rFonts w:hint="default"/>
      </w:rPr>
    </w:lvl>
    <w:lvl w:ilvl="1">
      <w:start w:val="1"/>
      <w:numFmt w:val="decimal"/>
      <w:lvlText w:val="16.%2"/>
      <w:lvlJc w:val="left"/>
      <w:pPr>
        <w:ind w:left="540" w:hanging="360"/>
      </w:pPr>
      <w:rPr>
        <w:rFonts w:hint="default"/>
        <w:b w:val="0"/>
        <w:i w:val="0"/>
        <w:sz w:val="20"/>
      </w:rPr>
    </w:lvl>
    <w:lvl w:ilvl="2">
      <w:start w:val="1"/>
      <w:numFmt w:val="decimal"/>
      <w:lvlText w:val="10.1.%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42" w15:restartNumberingAfterBreak="0">
    <w:nsid w:val="54F27E39"/>
    <w:multiLevelType w:val="hybridMultilevel"/>
    <w:tmpl w:val="D3E6ACBE"/>
    <w:lvl w:ilvl="0" w:tplc="8910AB5E">
      <w:start w:val="1"/>
      <w:numFmt w:val="decimal"/>
      <w:lvlText w:val="13.%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55101429"/>
    <w:multiLevelType w:val="multilevel"/>
    <w:tmpl w:val="1D326A18"/>
    <w:lvl w:ilvl="0">
      <w:start w:val="30"/>
      <w:numFmt w:val="decimal"/>
      <w:lvlText w:val="%1"/>
      <w:lvlJc w:val="left"/>
      <w:pPr>
        <w:ind w:left="360" w:hanging="360"/>
      </w:pPr>
      <w:rPr>
        <w:rFonts w:hint="default"/>
      </w:rPr>
    </w:lvl>
    <w:lvl w:ilvl="1">
      <w:start w:val="1"/>
      <w:numFmt w:val="decimal"/>
      <w:lvlText w:val="29.%2"/>
      <w:lvlJc w:val="left"/>
      <w:pPr>
        <w:ind w:left="360" w:hanging="360"/>
      </w:pPr>
      <w:rPr>
        <w:rFonts w:hint="default"/>
      </w:rPr>
    </w:lvl>
    <w:lvl w:ilvl="2">
      <w:start w:val="1"/>
      <w:numFmt w:val="decimal"/>
      <w:lvlText w:val="29.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556F5604"/>
    <w:multiLevelType w:val="multilevel"/>
    <w:tmpl w:val="444C6BC8"/>
    <w:lvl w:ilvl="0">
      <w:start w:val="17"/>
      <w:numFmt w:val="decimal"/>
      <w:lvlText w:val="%1"/>
      <w:lvlJc w:val="left"/>
      <w:pPr>
        <w:ind w:left="375" w:hanging="375"/>
      </w:pPr>
      <w:rPr>
        <w:rFonts w:hint="default"/>
        <w:color w:val="000000"/>
      </w:rPr>
    </w:lvl>
    <w:lvl w:ilvl="1">
      <w:start w:val="1"/>
      <w:numFmt w:val="decimal"/>
      <w:lvlText w:val="%1.%2"/>
      <w:lvlJc w:val="left"/>
      <w:pPr>
        <w:ind w:left="1091" w:hanging="375"/>
      </w:pPr>
      <w:rPr>
        <w:rFonts w:hint="default"/>
        <w:color w:val="000000"/>
      </w:rPr>
    </w:lvl>
    <w:lvl w:ilvl="2">
      <w:start w:val="1"/>
      <w:numFmt w:val="decimal"/>
      <w:lvlText w:val="%1.%2.%3"/>
      <w:lvlJc w:val="left"/>
      <w:pPr>
        <w:ind w:left="2152" w:hanging="720"/>
      </w:pPr>
      <w:rPr>
        <w:rFonts w:hint="default"/>
        <w:color w:val="000000"/>
      </w:rPr>
    </w:lvl>
    <w:lvl w:ilvl="3">
      <w:start w:val="1"/>
      <w:numFmt w:val="decimal"/>
      <w:lvlText w:val="%1.%2.%3.%4"/>
      <w:lvlJc w:val="left"/>
      <w:pPr>
        <w:ind w:left="2868" w:hanging="720"/>
      </w:pPr>
      <w:rPr>
        <w:rFonts w:hint="default"/>
        <w:color w:val="000000"/>
      </w:rPr>
    </w:lvl>
    <w:lvl w:ilvl="4">
      <w:start w:val="1"/>
      <w:numFmt w:val="decimal"/>
      <w:lvlText w:val="%1.%2.%3.%4.%5"/>
      <w:lvlJc w:val="left"/>
      <w:pPr>
        <w:ind w:left="3944" w:hanging="1080"/>
      </w:pPr>
      <w:rPr>
        <w:rFonts w:hint="default"/>
        <w:color w:val="000000"/>
      </w:rPr>
    </w:lvl>
    <w:lvl w:ilvl="5">
      <w:start w:val="1"/>
      <w:numFmt w:val="decimal"/>
      <w:lvlText w:val="%1.%2.%3.%4.%5.%6"/>
      <w:lvlJc w:val="left"/>
      <w:pPr>
        <w:ind w:left="4660" w:hanging="1080"/>
      </w:pPr>
      <w:rPr>
        <w:rFonts w:hint="default"/>
        <w:color w:val="000000"/>
      </w:rPr>
    </w:lvl>
    <w:lvl w:ilvl="6">
      <w:start w:val="1"/>
      <w:numFmt w:val="decimal"/>
      <w:lvlText w:val="%1.%2.%3.%4.%5.%6.%7"/>
      <w:lvlJc w:val="left"/>
      <w:pPr>
        <w:ind w:left="5736" w:hanging="1440"/>
      </w:pPr>
      <w:rPr>
        <w:rFonts w:hint="default"/>
        <w:color w:val="000000"/>
      </w:rPr>
    </w:lvl>
    <w:lvl w:ilvl="7">
      <w:start w:val="1"/>
      <w:numFmt w:val="decimal"/>
      <w:lvlText w:val="%1.%2.%3.%4.%5.%6.%7.%8"/>
      <w:lvlJc w:val="left"/>
      <w:pPr>
        <w:ind w:left="6452" w:hanging="1440"/>
      </w:pPr>
      <w:rPr>
        <w:rFonts w:hint="default"/>
        <w:color w:val="000000"/>
      </w:rPr>
    </w:lvl>
    <w:lvl w:ilvl="8">
      <w:start w:val="1"/>
      <w:numFmt w:val="decimal"/>
      <w:lvlText w:val="%1.%2.%3.%4.%5.%6.%7.%8.%9"/>
      <w:lvlJc w:val="left"/>
      <w:pPr>
        <w:ind w:left="7528" w:hanging="1800"/>
      </w:pPr>
      <w:rPr>
        <w:rFonts w:hint="default"/>
        <w:color w:val="000000"/>
      </w:rPr>
    </w:lvl>
  </w:abstractNum>
  <w:abstractNum w:abstractNumId="145" w15:restartNumberingAfterBreak="0">
    <w:nsid w:val="557A6D47"/>
    <w:multiLevelType w:val="multilevel"/>
    <w:tmpl w:val="26469C24"/>
    <w:lvl w:ilvl="0">
      <w:start w:val="1"/>
      <w:numFmt w:val="decimal"/>
      <w:suff w:val="nothing"/>
      <w:lvlText w:val="Článok %1."/>
      <w:lvlJc w:val="left"/>
      <w:pPr>
        <w:ind w:left="0" w:firstLine="0"/>
      </w:pPr>
      <w:rPr>
        <w:rFonts w:hint="default"/>
        <w:b/>
      </w:rPr>
    </w:lvl>
    <w:lvl w:ilvl="1">
      <w:start w:val="1"/>
      <w:numFmt w:val="decimal"/>
      <w:lvlText w:val="%1.%2"/>
      <w:lvlJc w:val="left"/>
      <w:pPr>
        <w:ind w:left="567" w:hanging="567"/>
      </w:pPr>
      <w:rPr>
        <w:rFonts w:hint="default"/>
        <w:b w:val="0"/>
        <w:i w:val="0"/>
        <w:sz w:val="20"/>
        <w:szCs w:val="20"/>
      </w:rPr>
    </w:lvl>
    <w:lvl w:ilvl="2">
      <w:start w:val="1"/>
      <w:numFmt w:val="lowerLetter"/>
      <w:lvlText w:val="%3)"/>
      <w:lvlJc w:val="left"/>
      <w:pPr>
        <w:ind w:left="1956"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560C4A08"/>
    <w:multiLevelType w:val="multilevel"/>
    <w:tmpl w:val="978444E8"/>
    <w:lvl w:ilvl="0">
      <w:start w:val="12"/>
      <w:numFmt w:val="decimal"/>
      <w:lvlText w:val="%1"/>
      <w:lvlJc w:val="left"/>
      <w:pPr>
        <w:ind w:left="375" w:hanging="375"/>
      </w:pPr>
      <w:rPr>
        <w:rFonts w:hint="default"/>
      </w:rPr>
    </w:lvl>
    <w:lvl w:ilvl="1">
      <w:start w:val="1"/>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7" w15:restartNumberingAfterBreak="0">
    <w:nsid w:val="57C27EDA"/>
    <w:multiLevelType w:val="multilevel"/>
    <w:tmpl w:val="76868EDC"/>
    <w:lvl w:ilvl="0">
      <w:start w:val="1"/>
      <w:numFmt w:val="decimal"/>
      <w:lvlText w:val="4.%1"/>
      <w:lvlJc w:val="left"/>
      <w:pPr>
        <w:ind w:left="360" w:hanging="360"/>
      </w:pPr>
      <w:rPr>
        <w:rFonts w:ascii="Arial" w:hAnsi="Arial" w:cs="Arial" w:hint="default"/>
      </w:rPr>
    </w:lvl>
    <w:lvl w:ilvl="1">
      <w:start w:val="1"/>
      <w:numFmt w:val="decimal"/>
      <w:lvlText w:val="3.%2"/>
      <w:lvlJc w:val="left"/>
      <w:pPr>
        <w:ind w:left="360" w:hanging="360"/>
      </w:pPr>
      <w:rPr>
        <w:rFonts w:ascii="Arial" w:hAnsi="Arial" w:cs="Arial"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58822E11"/>
    <w:multiLevelType w:val="multilevel"/>
    <w:tmpl w:val="236A0642"/>
    <w:lvl w:ilvl="0">
      <w:start w:val="23"/>
      <w:numFmt w:val="decimal"/>
      <w:lvlText w:val="%1"/>
      <w:lvlJc w:val="left"/>
      <w:pPr>
        <w:ind w:left="375" w:hanging="375"/>
      </w:pPr>
      <w:rPr>
        <w:rFonts w:hint="default"/>
      </w:rPr>
    </w:lvl>
    <w:lvl w:ilvl="1">
      <w:start w:val="1"/>
      <w:numFmt w:val="decimal"/>
      <w:lvlText w:val="23.%2"/>
      <w:lvlJc w:val="left"/>
      <w:pPr>
        <w:ind w:left="1226" w:hanging="375"/>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9"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0" w15:restartNumberingAfterBreak="0">
    <w:nsid w:val="59DF1901"/>
    <w:multiLevelType w:val="multilevel"/>
    <w:tmpl w:val="D1E4CE24"/>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1" w15:restartNumberingAfterBreak="0">
    <w:nsid w:val="5A704CB1"/>
    <w:multiLevelType w:val="hybridMultilevel"/>
    <w:tmpl w:val="45927FF0"/>
    <w:lvl w:ilvl="0" w:tplc="252456FA">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2" w15:restartNumberingAfterBreak="0">
    <w:nsid w:val="5C864825"/>
    <w:multiLevelType w:val="multilevel"/>
    <w:tmpl w:val="BDB66716"/>
    <w:lvl w:ilvl="0">
      <w:start w:val="21"/>
      <w:numFmt w:val="decimal"/>
      <w:lvlText w:val="%1"/>
      <w:lvlJc w:val="left"/>
      <w:pPr>
        <w:ind w:left="360" w:hanging="360"/>
      </w:pPr>
      <w:rPr>
        <w:rFonts w:hint="default"/>
      </w:rPr>
    </w:lvl>
    <w:lvl w:ilvl="1">
      <w:start w:val="1"/>
      <w:numFmt w:val="decimal"/>
      <w:lvlText w:val="2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3" w15:restartNumberingAfterBreak="0">
    <w:nsid w:val="5C9B5D52"/>
    <w:multiLevelType w:val="multilevel"/>
    <w:tmpl w:val="03C606CE"/>
    <w:lvl w:ilvl="0">
      <w:start w:val="3"/>
      <w:numFmt w:val="decimal"/>
      <w:lvlText w:val="%1"/>
      <w:lvlJc w:val="left"/>
      <w:pPr>
        <w:ind w:left="360" w:hanging="360"/>
      </w:pPr>
      <w:rPr>
        <w:rFonts w:hint="default"/>
        <w:color w:val="000000"/>
      </w:rPr>
    </w:lvl>
    <w:lvl w:ilvl="1">
      <w:start w:val="1"/>
      <w:numFmt w:val="decimal"/>
      <w:lvlText w:val="%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4" w15:restartNumberingAfterBreak="0">
    <w:nsid w:val="5CC543B8"/>
    <w:multiLevelType w:val="multilevel"/>
    <w:tmpl w:val="A3267CDA"/>
    <w:lvl w:ilvl="0">
      <w:start w:val="28"/>
      <w:numFmt w:val="decimal"/>
      <w:lvlText w:val="%1"/>
      <w:lvlJc w:val="left"/>
      <w:pPr>
        <w:ind w:left="375" w:hanging="375"/>
      </w:pPr>
      <w:rPr>
        <w:rFonts w:ascii="Arial" w:hAnsi="Arial" w:cs="Arial" w:hint="default"/>
      </w:rPr>
    </w:lvl>
    <w:lvl w:ilvl="1">
      <w:start w:val="1"/>
      <w:numFmt w:val="decimal"/>
      <w:lvlText w:val="27.%2"/>
      <w:lvlJc w:val="left"/>
      <w:pPr>
        <w:ind w:left="659" w:hanging="375"/>
      </w:pPr>
      <w:rPr>
        <w:rFonts w:hint="default"/>
        <w:b w:val="0"/>
      </w:rPr>
    </w:lvl>
    <w:lvl w:ilvl="2">
      <w:start w:val="1"/>
      <w:numFmt w:val="decimal"/>
      <w:lvlText w:val="%1.%2.%3"/>
      <w:lvlJc w:val="left"/>
      <w:pPr>
        <w:ind w:left="1288" w:hanging="720"/>
      </w:pPr>
      <w:rPr>
        <w:rFonts w:ascii="Arial" w:hAnsi="Arial" w:cs="Arial" w:hint="default"/>
      </w:rPr>
    </w:lvl>
    <w:lvl w:ilvl="3">
      <w:start w:val="1"/>
      <w:numFmt w:val="decimal"/>
      <w:lvlText w:val="%1.%2.%3.%4"/>
      <w:lvlJc w:val="left"/>
      <w:pPr>
        <w:ind w:left="1572" w:hanging="720"/>
      </w:pPr>
      <w:rPr>
        <w:rFonts w:ascii="Arial" w:hAnsi="Arial" w:cs="Arial" w:hint="default"/>
      </w:rPr>
    </w:lvl>
    <w:lvl w:ilvl="4">
      <w:start w:val="1"/>
      <w:numFmt w:val="decimal"/>
      <w:lvlText w:val="%1.%2.%3.%4.%5"/>
      <w:lvlJc w:val="left"/>
      <w:pPr>
        <w:ind w:left="1856" w:hanging="720"/>
      </w:pPr>
      <w:rPr>
        <w:rFonts w:ascii="Arial" w:hAnsi="Arial" w:cs="Arial" w:hint="default"/>
      </w:rPr>
    </w:lvl>
    <w:lvl w:ilvl="5">
      <w:start w:val="1"/>
      <w:numFmt w:val="decimal"/>
      <w:lvlText w:val="%1.%2.%3.%4.%5.%6"/>
      <w:lvlJc w:val="left"/>
      <w:pPr>
        <w:ind w:left="2500" w:hanging="1080"/>
      </w:pPr>
      <w:rPr>
        <w:rFonts w:ascii="Arial" w:hAnsi="Arial" w:cs="Arial" w:hint="default"/>
      </w:rPr>
    </w:lvl>
    <w:lvl w:ilvl="6">
      <w:start w:val="1"/>
      <w:numFmt w:val="decimal"/>
      <w:lvlText w:val="%1.%2.%3.%4.%5.%6.%7"/>
      <w:lvlJc w:val="left"/>
      <w:pPr>
        <w:ind w:left="2784" w:hanging="1080"/>
      </w:pPr>
      <w:rPr>
        <w:rFonts w:ascii="Arial" w:hAnsi="Arial" w:cs="Arial" w:hint="default"/>
      </w:rPr>
    </w:lvl>
    <w:lvl w:ilvl="7">
      <w:start w:val="1"/>
      <w:numFmt w:val="decimal"/>
      <w:lvlText w:val="%1.%2.%3.%4.%5.%6.%7.%8"/>
      <w:lvlJc w:val="left"/>
      <w:pPr>
        <w:ind w:left="3428" w:hanging="1440"/>
      </w:pPr>
      <w:rPr>
        <w:rFonts w:ascii="Arial" w:hAnsi="Arial" w:cs="Arial" w:hint="default"/>
      </w:rPr>
    </w:lvl>
    <w:lvl w:ilvl="8">
      <w:start w:val="1"/>
      <w:numFmt w:val="decimal"/>
      <w:lvlText w:val="%1.%2.%3.%4.%5.%6.%7.%8.%9"/>
      <w:lvlJc w:val="left"/>
      <w:pPr>
        <w:ind w:left="3712" w:hanging="1440"/>
      </w:pPr>
      <w:rPr>
        <w:rFonts w:ascii="Arial" w:hAnsi="Arial" w:cs="Arial" w:hint="default"/>
      </w:rPr>
    </w:lvl>
  </w:abstractNum>
  <w:abstractNum w:abstractNumId="155" w15:restartNumberingAfterBreak="0">
    <w:nsid w:val="5CF15B63"/>
    <w:multiLevelType w:val="hybridMultilevel"/>
    <w:tmpl w:val="C19C15D2"/>
    <w:lvl w:ilvl="0" w:tplc="8A58CA16">
      <w:start w:val="20"/>
      <w:numFmt w:val="bullet"/>
      <w:lvlText w:val="-"/>
      <w:lvlJc w:val="left"/>
      <w:pPr>
        <w:ind w:left="2061" w:hanging="360"/>
      </w:pPr>
      <w:rPr>
        <w:rFonts w:ascii="Book Antiqua" w:eastAsiaTheme="minorHAnsi" w:hAnsi="Book Antiqua" w:cstheme="minorBidi" w:hint="default"/>
      </w:rPr>
    </w:lvl>
    <w:lvl w:ilvl="1" w:tplc="9010589A">
      <w:start w:val="1"/>
      <w:numFmt w:val="bullet"/>
      <w:pStyle w:val="ListFS2"/>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56" w15:restartNumberingAfterBreak="0">
    <w:nsid w:val="5E011B1B"/>
    <w:multiLevelType w:val="hybridMultilevel"/>
    <w:tmpl w:val="B890F2D4"/>
    <w:lvl w:ilvl="0" w:tplc="112E98CE">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5F410FC6"/>
    <w:multiLevelType w:val="hybridMultilevel"/>
    <w:tmpl w:val="DFE4AE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60172BE8"/>
    <w:multiLevelType w:val="hybridMultilevel"/>
    <w:tmpl w:val="F5F69604"/>
    <w:lvl w:ilvl="0" w:tplc="809097FE">
      <w:start w:val="1"/>
      <w:numFmt w:val="decimal"/>
      <w:lvlText w:val="2.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60654B9A"/>
    <w:multiLevelType w:val="hybridMultilevel"/>
    <w:tmpl w:val="00E6E23C"/>
    <w:lvl w:ilvl="0" w:tplc="98C0624E">
      <w:start w:val="12"/>
      <w:numFmt w:val="decimal"/>
      <w:lvlText w:val="%1."/>
      <w:lvlJc w:val="left"/>
      <w:pPr>
        <w:ind w:left="720" w:hanging="360"/>
      </w:pPr>
      <w:rPr>
        <w:rFonts w:hint="default"/>
        <w:sz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15:restartNumberingAfterBreak="0">
    <w:nsid w:val="60AD153D"/>
    <w:multiLevelType w:val="multilevel"/>
    <w:tmpl w:val="B10836E6"/>
    <w:lvl w:ilvl="0">
      <w:start w:val="1"/>
      <w:numFmt w:val="decimal"/>
      <w:lvlText w:val="%1."/>
      <w:lvlJc w:val="left"/>
      <w:pPr>
        <w:ind w:left="360" w:hanging="360"/>
      </w:pPr>
      <w:rPr>
        <w:rFonts w:hint="default"/>
      </w:rPr>
    </w:lvl>
    <w:lvl w:ilvl="1">
      <w:start w:val="1"/>
      <w:numFmt w:val="decimal"/>
      <w:lvlText w:val="2.%2"/>
      <w:lvlJc w:val="left"/>
      <w:pPr>
        <w:tabs>
          <w:tab w:val="num" w:pos="567"/>
        </w:tabs>
        <w:ind w:left="0" w:firstLine="0"/>
      </w:pPr>
      <w:rPr>
        <w:rFonts w:ascii="Arial" w:hAnsi="Arial" w:cs="Arial" w:hint="default"/>
        <w:b w:val="0"/>
        <w:sz w:val="20"/>
      </w:rPr>
    </w:lvl>
    <w:lvl w:ilvl="2">
      <w:start w:val="1"/>
      <w:numFmt w:val="decimal"/>
      <w:lvlText w:val="%1.%2.%3."/>
      <w:lvlJc w:val="left"/>
      <w:pPr>
        <w:tabs>
          <w:tab w:val="num" w:pos="567"/>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6213328F"/>
    <w:multiLevelType w:val="hybridMultilevel"/>
    <w:tmpl w:val="ABA20D38"/>
    <w:lvl w:ilvl="0" w:tplc="1848C630">
      <w:start w:val="1"/>
      <w:numFmt w:val="decimal"/>
      <w:lvlText w:val="%1."/>
      <w:lvlJc w:val="left"/>
      <w:pPr>
        <w:ind w:left="2204" w:hanging="360"/>
      </w:pPr>
      <w:rPr>
        <w:rFonts w:hint="default"/>
        <w:b w:val="0"/>
      </w:r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162" w15:restartNumberingAfterBreak="0">
    <w:nsid w:val="63BE32ED"/>
    <w:multiLevelType w:val="hybridMultilevel"/>
    <w:tmpl w:val="711812B4"/>
    <w:lvl w:ilvl="0" w:tplc="ED14B67E">
      <w:start w:val="1"/>
      <w:numFmt w:val="lowerLetter"/>
      <w:lvlText w:val="%1)"/>
      <w:lvlJc w:val="left"/>
      <w:pPr>
        <w:ind w:left="2592" w:hanging="360"/>
      </w:pPr>
      <w:rPr>
        <w:rFonts w:hint="default"/>
      </w:rPr>
    </w:lvl>
    <w:lvl w:ilvl="1" w:tplc="041B0019" w:tentative="1">
      <w:start w:val="1"/>
      <w:numFmt w:val="lowerLetter"/>
      <w:lvlText w:val="%2."/>
      <w:lvlJc w:val="left"/>
      <w:pPr>
        <w:ind w:left="3312" w:hanging="360"/>
      </w:pPr>
    </w:lvl>
    <w:lvl w:ilvl="2" w:tplc="041B001B" w:tentative="1">
      <w:start w:val="1"/>
      <w:numFmt w:val="lowerRoman"/>
      <w:lvlText w:val="%3."/>
      <w:lvlJc w:val="right"/>
      <w:pPr>
        <w:ind w:left="4032" w:hanging="180"/>
      </w:pPr>
    </w:lvl>
    <w:lvl w:ilvl="3" w:tplc="041B000F" w:tentative="1">
      <w:start w:val="1"/>
      <w:numFmt w:val="decimal"/>
      <w:lvlText w:val="%4."/>
      <w:lvlJc w:val="left"/>
      <w:pPr>
        <w:ind w:left="4752" w:hanging="360"/>
      </w:pPr>
    </w:lvl>
    <w:lvl w:ilvl="4" w:tplc="041B0019" w:tentative="1">
      <w:start w:val="1"/>
      <w:numFmt w:val="lowerLetter"/>
      <w:lvlText w:val="%5."/>
      <w:lvlJc w:val="left"/>
      <w:pPr>
        <w:ind w:left="5472" w:hanging="360"/>
      </w:pPr>
    </w:lvl>
    <w:lvl w:ilvl="5" w:tplc="041B001B" w:tentative="1">
      <w:start w:val="1"/>
      <w:numFmt w:val="lowerRoman"/>
      <w:lvlText w:val="%6."/>
      <w:lvlJc w:val="right"/>
      <w:pPr>
        <w:ind w:left="6192" w:hanging="180"/>
      </w:pPr>
    </w:lvl>
    <w:lvl w:ilvl="6" w:tplc="041B000F" w:tentative="1">
      <w:start w:val="1"/>
      <w:numFmt w:val="decimal"/>
      <w:lvlText w:val="%7."/>
      <w:lvlJc w:val="left"/>
      <w:pPr>
        <w:ind w:left="6912" w:hanging="360"/>
      </w:pPr>
    </w:lvl>
    <w:lvl w:ilvl="7" w:tplc="041B0019" w:tentative="1">
      <w:start w:val="1"/>
      <w:numFmt w:val="lowerLetter"/>
      <w:lvlText w:val="%8."/>
      <w:lvlJc w:val="left"/>
      <w:pPr>
        <w:ind w:left="7632" w:hanging="360"/>
      </w:pPr>
    </w:lvl>
    <w:lvl w:ilvl="8" w:tplc="041B001B" w:tentative="1">
      <w:start w:val="1"/>
      <w:numFmt w:val="lowerRoman"/>
      <w:lvlText w:val="%9."/>
      <w:lvlJc w:val="right"/>
      <w:pPr>
        <w:ind w:left="8352" w:hanging="180"/>
      </w:pPr>
    </w:lvl>
  </w:abstractNum>
  <w:abstractNum w:abstractNumId="163" w15:restartNumberingAfterBreak="0">
    <w:nsid w:val="643926EC"/>
    <w:multiLevelType w:val="multilevel"/>
    <w:tmpl w:val="AF0E3A8A"/>
    <w:lvl w:ilvl="0">
      <w:start w:val="1"/>
      <w:numFmt w:val="decimal"/>
      <w:suff w:val="nothing"/>
      <w:lvlText w:val="Článok %1."/>
      <w:lvlJc w:val="left"/>
      <w:pPr>
        <w:ind w:left="0" w:firstLine="0"/>
      </w:pPr>
      <w:rPr>
        <w:rFonts w:hint="default"/>
        <w:b/>
      </w:rPr>
    </w:lvl>
    <w:lvl w:ilvl="1">
      <w:start w:val="1"/>
      <w:numFmt w:val="decimal"/>
      <w:lvlText w:val="%1.%2"/>
      <w:lvlJc w:val="left"/>
      <w:pPr>
        <w:ind w:left="567" w:hanging="567"/>
      </w:pPr>
      <w:rPr>
        <w:rFonts w:hint="default"/>
        <w:b w:val="0"/>
        <w:i w:val="0"/>
        <w:sz w:val="20"/>
        <w:szCs w:val="20"/>
      </w:rPr>
    </w:lvl>
    <w:lvl w:ilvl="2">
      <w:start w:val="1"/>
      <w:numFmt w:val="decimal"/>
      <w:lvlText w:val="%1.%2.%3"/>
      <w:lvlJc w:val="left"/>
      <w:pPr>
        <w:ind w:left="1956" w:hanging="680"/>
      </w:pPr>
      <w:rPr>
        <w:rFonts w:hint="default"/>
        <w:b w:val="0"/>
      </w:rPr>
    </w:lvl>
    <w:lvl w:ilvl="3">
      <w:start w:val="1"/>
      <w:numFmt w:val="lowerRoman"/>
      <w:lvlText w:val="%4."/>
      <w:lvlJc w:val="righ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4" w15:restartNumberingAfterBreak="0">
    <w:nsid w:val="65B35E9C"/>
    <w:multiLevelType w:val="multilevel"/>
    <w:tmpl w:val="A53A3DD8"/>
    <w:lvl w:ilvl="0">
      <w:start w:val="1"/>
      <w:numFmt w:val="decimal"/>
      <w:suff w:val="nothing"/>
      <w:lvlText w:val="Článok %1."/>
      <w:lvlJc w:val="left"/>
      <w:pPr>
        <w:ind w:left="0" w:firstLine="0"/>
      </w:pPr>
      <w:rPr>
        <w:rFonts w:hint="default"/>
        <w:b/>
      </w:rPr>
    </w:lvl>
    <w:lvl w:ilvl="1">
      <w:start w:val="1"/>
      <w:numFmt w:val="decimal"/>
      <w:lvlText w:val="%1.%2"/>
      <w:lvlJc w:val="left"/>
      <w:pPr>
        <w:ind w:left="567" w:hanging="567"/>
      </w:pPr>
      <w:rPr>
        <w:rFonts w:hint="default"/>
        <w:b w:val="0"/>
        <w:i w:val="0"/>
        <w:sz w:val="20"/>
        <w:szCs w:val="20"/>
      </w:rPr>
    </w:lvl>
    <w:lvl w:ilvl="2">
      <w:start w:val="1"/>
      <w:numFmt w:val="lowerLetter"/>
      <w:lvlText w:val="%3)"/>
      <w:lvlJc w:val="left"/>
      <w:pPr>
        <w:ind w:left="1956"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5" w15:restartNumberingAfterBreak="0">
    <w:nsid w:val="65D97124"/>
    <w:multiLevelType w:val="hybridMultilevel"/>
    <w:tmpl w:val="0E5C1E24"/>
    <w:lvl w:ilvl="0" w:tplc="A0CE6758">
      <w:start w:val="1"/>
      <w:numFmt w:val="lowerLetter"/>
      <w:lvlText w:val="%1)"/>
      <w:lvlJc w:val="left"/>
      <w:pPr>
        <w:ind w:left="1494" w:hanging="360"/>
      </w:pPr>
      <w:rPr>
        <w:rFonts w:hint="default"/>
        <w:sz w:val="2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66" w15:restartNumberingAfterBreak="0">
    <w:nsid w:val="66447A40"/>
    <w:multiLevelType w:val="multilevel"/>
    <w:tmpl w:val="84DC52EE"/>
    <w:lvl w:ilvl="0">
      <w:start w:val="1"/>
      <w:numFmt w:val="decimal"/>
      <w:suff w:val="nothing"/>
      <w:lvlText w:val="Článok %1."/>
      <w:lvlJc w:val="left"/>
      <w:pPr>
        <w:ind w:left="0" w:firstLine="0"/>
      </w:pPr>
      <w:rPr>
        <w:rFonts w:hint="default"/>
        <w:b/>
      </w:rPr>
    </w:lvl>
    <w:lvl w:ilvl="1">
      <w:start w:val="1"/>
      <w:numFmt w:val="decimal"/>
      <w:lvlText w:val="%1.%2"/>
      <w:lvlJc w:val="left"/>
      <w:pPr>
        <w:ind w:left="567" w:hanging="567"/>
      </w:pPr>
      <w:rPr>
        <w:rFonts w:hint="default"/>
        <w:b w:val="0"/>
        <w:i w:val="0"/>
        <w:sz w:val="20"/>
        <w:szCs w:val="20"/>
      </w:rPr>
    </w:lvl>
    <w:lvl w:ilvl="2">
      <w:start w:val="1"/>
      <w:numFmt w:val="lowerLetter"/>
      <w:lvlText w:val="%3)"/>
      <w:lvlJc w:val="left"/>
      <w:pPr>
        <w:ind w:left="1956"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7" w15:restartNumberingAfterBreak="0">
    <w:nsid w:val="66687C34"/>
    <w:multiLevelType w:val="multilevel"/>
    <w:tmpl w:val="4ECC61DA"/>
    <w:lvl w:ilvl="0">
      <w:start w:val="6"/>
      <w:numFmt w:val="decimal"/>
      <w:lvlText w:val="%1"/>
      <w:lvlJc w:val="left"/>
      <w:pPr>
        <w:ind w:left="360" w:hanging="360"/>
      </w:pPr>
      <w:rPr>
        <w:rFonts w:hint="default"/>
      </w:rPr>
    </w:lvl>
    <w:lvl w:ilvl="1">
      <w:start w:val="1"/>
      <w:numFmt w:val="decimal"/>
      <w:lvlText w:val="8.%2."/>
      <w:lvlJc w:val="left"/>
      <w:pPr>
        <w:ind w:left="540" w:hanging="360"/>
      </w:pPr>
      <w:rPr>
        <w:rFonts w:hint="default"/>
        <w:b w:val="0"/>
        <w:i w:val="0"/>
        <w:sz w:val="20"/>
      </w:rPr>
    </w:lvl>
    <w:lvl w:ilvl="2">
      <w:start w:val="1"/>
      <w:numFmt w:val="decimal"/>
      <w:lvlText w:val="10.1.%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8" w15:restartNumberingAfterBreak="0">
    <w:nsid w:val="666B6067"/>
    <w:multiLevelType w:val="multilevel"/>
    <w:tmpl w:val="A4525B44"/>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rPr>
    </w:lvl>
    <w:lvl w:ilvl="2">
      <w:start w:val="1"/>
      <w:numFmt w:val="decimal"/>
      <w:lvlText w:val="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9" w15:restartNumberingAfterBreak="0">
    <w:nsid w:val="68CD5DB5"/>
    <w:multiLevelType w:val="hybridMultilevel"/>
    <w:tmpl w:val="317AA592"/>
    <w:lvl w:ilvl="0" w:tplc="6C6E4BCA">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0" w15:restartNumberingAfterBreak="0">
    <w:nsid w:val="68DB69FC"/>
    <w:multiLevelType w:val="multilevel"/>
    <w:tmpl w:val="24A6362C"/>
    <w:lvl w:ilvl="0">
      <w:start w:val="18"/>
      <w:numFmt w:val="decimal"/>
      <w:lvlText w:val="%1"/>
      <w:lvlJc w:val="left"/>
      <w:pPr>
        <w:ind w:left="375" w:hanging="375"/>
      </w:pPr>
      <w:rPr>
        <w:rFonts w:hint="default"/>
      </w:rPr>
    </w:lvl>
    <w:lvl w:ilvl="1">
      <w:start w:val="1"/>
      <w:numFmt w:val="decimal"/>
      <w:lvlText w:val="%1.%2"/>
      <w:lvlJc w:val="left"/>
      <w:pPr>
        <w:ind w:left="1226" w:hanging="375"/>
      </w:pPr>
      <w:rPr>
        <w:rFonts w:hint="default"/>
        <w:sz w:val="2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1" w15:restartNumberingAfterBreak="0">
    <w:nsid w:val="696761E7"/>
    <w:multiLevelType w:val="hybridMultilevel"/>
    <w:tmpl w:val="309AF1D0"/>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72" w15:restartNumberingAfterBreak="0">
    <w:nsid w:val="69ED6CE2"/>
    <w:multiLevelType w:val="multilevel"/>
    <w:tmpl w:val="1ECA7F0C"/>
    <w:lvl w:ilvl="0">
      <w:start w:val="4"/>
      <w:numFmt w:val="decimal"/>
      <w:lvlText w:val="%1"/>
      <w:lvlJc w:val="left"/>
      <w:pPr>
        <w:ind w:left="360" w:hanging="360"/>
      </w:pPr>
      <w:rPr>
        <w:rFonts w:hint="default"/>
        <w:color w:val="000000"/>
      </w:rPr>
    </w:lvl>
    <w:lvl w:ilvl="1">
      <w:start w:val="2"/>
      <w:numFmt w:val="decimal"/>
      <w:lvlText w:val="%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3" w15:restartNumberingAfterBreak="0">
    <w:nsid w:val="6AB03272"/>
    <w:multiLevelType w:val="hybridMultilevel"/>
    <w:tmpl w:val="BFA263C0"/>
    <w:lvl w:ilvl="0" w:tplc="4F2A5A5A">
      <w:start w:val="1"/>
      <w:numFmt w:val="lowerLetter"/>
      <w:lvlText w:val="%1)"/>
      <w:lvlJc w:val="left"/>
      <w:pPr>
        <w:ind w:left="2564" w:hanging="360"/>
      </w:pPr>
      <w:rPr>
        <w:rFonts w:ascii="Arial" w:hAnsi="Arial" w:cs="Arial" w:hint="default"/>
        <w:sz w:val="20"/>
        <w:szCs w:val="20"/>
      </w:rPr>
    </w:lvl>
    <w:lvl w:ilvl="1" w:tplc="041B0019" w:tentative="1">
      <w:start w:val="1"/>
      <w:numFmt w:val="lowerLetter"/>
      <w:lvlText w:val="%2."/>
      <w:lvlJc w:val="left"/>
      <w:pPr>
        <w:ind w:left="3284" w:hanging="360"/>
      </w:pPr>
    </w:lvl>
    <w:lvl w:ilvl="2" w:tplc="041B001B" w:tentative="1">
      <w:start w:val="1"/>
      <w:numFmt w:val="lowerRoman"/>
      <w:lvlText w:val="%3."/>
      <w:lvlJc w:val="right"/>
      <w:pPr>
        <w:ind w:left="4004" w:hanging="180"/>
      </w:pPr>
    </w:lvl>
    <w:lvl w:ilvl="3" w:tplc="041B000F" w:tentative="1">
      <w:start w:val="1"/>
      <w:numFmt w:val="decimal"/>
      <w:lvlText w:val="%4."/>
      <w:lvlJc w:val="left"/>
      <w:pPr>
        <w:ind w:left="4724" w:hanging="360"/>
      </w:pPr>
    </w:lvl>
    <w:lvl w:ilvl="4" w:tplc="041B0019" w:tentative="1">
      <w:start w:val="1"/>
      <w:numFmt w:val="lowerLetter"/>
      <w:lvlText w:val="%5."/>
      <w:lvlJc w:val="left"/>
      <w:pPr>
        <w:ind w:left="5444" w:hanging="360"/>
      </w:pPr>
    </w:lvl>
    <w:lvl w:ilvl="5" w:tplc="041B001B" w:tentative="1">
      <w:start w:val="1"/>
      <w:numFmt w:val="lowerRoman"/>
      <w:lvlText w:val="%6."/>
      <w:lvlJc w:val="right"/>
      <w:pPr>
        <w:ind w:left="6164" w:hanging="180"/>
      </w:pPr>
    </w:lvl>
    <w:lvl w:ilvl="6" w:tplc="041B000F" w:tentative="1">
      <w:start w:val="1"/>
      <w:numFmt w:val="decimal"/>
      <w:lvlText w:val="%7."/>
      <w:lvlJc w:val="left"/>
      <w:pPr>
        <w:ind w:left="6884" w:hanging="360"/>
      </w:pPr>
    </w:lvl>
    <w:lvl w:ilvl="7" w:tplc="041B0019" w:tentative="1">
      <w:start w:val="1"/>
      <w:numFmt w:val="lowerLetter"/>
      <w:lvlText w:val="%8."/>
      <w:lvlJc w:val="left"/>
      <w:pPr>
        <w:ind w:left="7604" w:hanging="360"/>
      </w:pPr>
    </w:lvl>
    <w:lvl w:ilvl="8" w:tplc="041B001B" w:tentative="1">
      <w:start w:val="1"/>
      <w:numFmt w:val="lowerRoman"/>
      <w:lvlText w:val="%9."/>
      <w:lvlJc w:val="right"/>
      <w:pPr>
        <w:ind w:left="8324" w:hanging="180"/>
      </w:pPr>
    </w:lvl>
  </w:abstractNum>
  <w:abstractNum w:abstractNumId="174" w15:restartNumberingAfterBreak="0">
    <w:nsid w:val="6B1D1232"/>
    <w:multiLevelType w:val="multilevel"/>
    <w:tmpl w:val="A6126BDA"/>
    <w:lvl w:ilvl="0">
      <w:start w:val="1"/>
      <w:numFmt w:val="decimal"/>
      <w:pStyle w:val="seLevel1"/>
      <w:lvlText w:val="%1"/>
      <w:lvlJc w:val="left"/>
      <w:pPr>
        <w:tabs>
          <w:tab w:val="num" w:pos="1135"/>
        </w:tabs>
        <w:ind w:left="1135" w:hanging="567"/>
      </w:pPr>
      <w:rPr>
        <w:rFonts w:hint="default"/>
        <w:b/>
        <w:i w:val="0"/>
        <w:sz w:val="22"/>
      </w:rPr>
    </w:lvl>
    <w:lvl w:ilvl="1">
      <w:start w:val="1"/>
      <w:numFmt w:val="decimal"/>
      <w:pStyle w:val="seLevel2"/>
      <w:lvlText w:val="%1.%2"/>
      <w:lvlJc w:val="left"/>
      <w:pPr>
        <w:tabs>
          <w:tab w:val="num" w:pos="2098"/>
        </w:tabs>
        <w:ind w:left="2098" w:hanging="680"/>
      </w:pPr>
      <w:rPr>
        <w:rFonts w:hint="default"/>
        <w:b/>
        <w:i w:val="0"/>
        <w:sz w:val="18"/>
        <w:szCs w:val="18"/>
      </w:rPr>
    </w:lvl>
    <w:lvl w:ilvl="2">
      <w:start w:val="1"/>
      <w:numFmt w:val="decimal"/>
      <w:pStyle w:val="seLevel3"/>
      <w:lvlText w:val="%1.%2.%3"/>
      <w:lvlJc w:val="left"/>
      <w:pPr>
        <w:tabs>
          <w:tab w:val="num" w:pos="2354"/>
        </w:tabs>
        <w:ind w:left="2354" w:hanging="794"/>
      </w:pPr>
      <w:rPr>
        <w:rFonts w:hint="default"/>
        <w:b/>
        <w:i w:val="0"/>
        <w:sz w:val="20"/>
        <w:szCs w:val="20"/>
      </w:rPr>
    </w:lvl>
    <w:lvl w:ilvl="3">
      <w:start w:val="1"/>
      <w:numFmt w:val="lowerRoman"/>
      <w:pStyle w:val="seLevel4"/>
      <w:lvlText w:val="(%4)"/>
      <w:lvlJc w:val="left"/>
      <w:pPr>
        <w:tabs>
          <w:tab w:val="num" w:pos="2722"/>
        </w:tabs>
        <w:ind w:left="2722" w:hanging="681"/>
      </w:pPr>
      <w:rPr>
        <w:rFonts w:hint="default"/>
        <w:b w:val="0"/>
        <w:sz w:val="20"/>
        <w:szCs w:val="20"/>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75" w15:restartNumberingAfterBreak="0">
    <w:nsid w:val="6BB53C0C"/>
    <w:multiLevelType w:val="multilevel"/>
    <w:tmpl w:val="17D00026"/>
    <w:lvl w:ilvl="0">
      <w:start w:val="1"/>
      <w:numFmt w:val="decimal"/>
      <w:lvlText w:val="%1."/>
      <w:lvlJc w:val="left"/>
      <w:pPr>
        <w:tabs>
          <w:tab w:val="num" w:pos="360"/>
        </w:tabs>
        <w:ind w:left="360" w:hanging="360"/>
      </w:pPr>
      <w:rPr>
        <w:rFonts w:ascii="Arial" w:hAnsi="Arial" w:cs="Arial" w:hint="default"/>
        <w:sz w:val="20"/>
        <w:szCs w:val="22"/>
      </w:rPr>
    </w:lvl>
    <w:lvl w:ilvl="1">
      <w:start w:val="1"/>
      <w:numFmt w:val="decimal"/>
      <w:lvlText w:val="%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6" w15:restartNumberingAfterBreak="0">
    <w:nsid w:val="6CCB67D5"/>
    <w:multiLevelType w:val="multilevel"/>
    <w:tmpl w:val="2B40A1E0"/>
    <w:lvl w:ilvl="0">
      <w:start w:val="1"/>
      <w:numFmt w:val="decimal"/>
      <w:suff w:val="nothing"/>
      <w:lvlText w:val="Článok %1."/>
      <w:lvlJc w:val="left"/>
      <w:pPr>
        <w:ind w:left="0" w:firstLine="0"/>
      </w:pPr>
      <w:rPr>
        <w:rFonts w:hint="default"/>
        <w:b/>
      </w:rPr>
    </w:lvl>
    <w:lvl w:ilvl="1">
      <w:start w:val="1"/>
      <w:numFmt w:val="decimal"/>
      <w:lvlText w:val="%1.%2"/>
      <w:lvlJc w:val="left"/>
      <w:pPr>
        <w:ind w:left="567" w:hanging="567"/>
      </w:pPr>
      <w:rPr>
        <w:rFonts w:hint="default"/>
        <w:b w:val="0"/>
        <w:i w:val="0"/>
        <w:sz w:val="20"/>
        <w:szCs w:val="20"/>
      </w:rPr>
    </w:lvl>
    <w:lvl w:ilvl="2">
      <w:start w:val="1"/>
      <w:numFmt w:val="lowerLetter"/>
      <w:lvlText w:val="%3)"/>
      <w:lvlJc w:val="left"/>
      <w:pPr>
        <w:ind w:left="1956"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7" w15:restartNumberingAfterBreak="0">
    <w:nsid w:val="6CFC4177"/>
    <w:multiLevelType w:val="multilevel"/>
    <w:tmpl w:val="643835A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8" w15:restartNumberingAfterBreak="0">
    <w:nsid w:val="6E0B74EE"/>
    <w:multiLevelType w:val="multilevel"/>
    <w:tmpl w:val="9B929AFA"/>
    <w:lvl w:ilvl="0">
      <w:start w:val="27"/>
      <w:numFmt w:val="decimal"/>
      <w:lvlText w:val="%1"/>
      <w:lvlJc w:val="left"/>
      <w:pPr>
        <w:ind w:left="540" w:hanging="540"/>
      </w:pPr>
      <w:rPr>
        <w:rFonts w:hint="default"/>
      </w:rPr>
    </w:lvl>
    <w:lvl w:ilvl="1">
      <w:start w:val="3"/>
      <w:numFmt w:val="decimal"/>
      <w:lvlText w:val="%1.%2"/>
      <w:lvlJc w:val="left"/>
      <w:pPr>
        <w:ind w:left="1605" w:hanging="540"/>
      </w:pPr>
      <w:rPr>
        <w:rFonts w:hint="default"/>
      </w:rPr>
    </w:lvl>
    <w:lvl w:ilvl="2">
      <w:start w:val="1"/>
      <w:numFmt w:val="decimal"/>
      <w:lvlText w:val="24.2.1.%3"/>
      <w:lvlJc w:val="left"/>
      <w:pPr>
        <w:ind w:left="1571" w:hanging="720"/>
      </w:pPr>
      <w:rPr>
        <w:rFonts w:hint="default"/>
        <w:sz w:val="20"/>
      </w:rPr>
    </w:lvl>
    <w:lvl w:ilvl="3">
      <w:start w:val="27"/>
      <w:numFmt w:val="decimal"/>
      <w:lvlText w:val="26.2.1.%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79" w15:restartNumberingAfterBreak="0">
    <w:nsid w:val="6E9F06FC"/>
    <w:multiLevelType w:val="multilevel"/>
    <w:tmpl w:val="30385774"/>
    <w:lvl w:ilvl="0">
      <w:start w:val="28"/>
      <w:numFmt w:val="decimal"/>
      <w:lvlText w:val="%1"/>
      <w:lvlJc w:val="left"/>
      <w:pPr>
        <w:ind w:left="375" w:hanging="375"/>
      </w:pPr>
      <w:rPr>
        <w:rFonts w:ascii="Arial" w:hAnsi="Arial" w:cs="Arial" w:hint="default"/>
      </w:rPr>
    </w:lvl>
    <w:lvl w:ilvl="1">
      <w:start w:val="1"/>
      <w:numFmt w:val="decimal"/>
      <w:lvlText w:val="27.%2"/>
      <w:lvlJc w:val="left"/>
      <w:pPr>
        <w:ind w:left="659" w:hanging="375"/>
      </w:pPr>
      <w:rPr>
        <w:rFonts w:hint="default"/>
        <w:b w:val="0"/>
      </w:rPr>
    </w:lvl>
    <w:lvl w:ilvl="2">
      <w:start w:val="1"/>
      <w:numFmt w:val="decimal"/>
      <w:lvlText w:val="%1.%2.%3"/>
      <w:lvlJc w:val="left"/>
      <w:pPr>
        <w:ind w:left="1288" w:hanging="720"/>
      </w:pPr>
      <w:rPr>
        <w:rFonts w:ascii="Arial" w:hAnsi="Arial" w:cs="Arial" w:hint="default"/>
      </w:rPr>
    </w:lvl>
    <w:lvl w:ilvl="3">
      <w:start w:val="1"/>
      <w:numFmt w:val="decimal"/>
      <w:lvlText w:val="%1.%2.%3.%4"/>
      <w:lvlJc w:val="left"/>
      <w:pPr>
        <w:ind w:left="1572" w:hanging="720"/>
      </w:pPr>
      <w:rPr>
        <w:rFonts w:ascii="Arial" w:hAnsi="Arial" w:cs="Arial" w:hint="default"/>
      </w:rPr>
    </w:lvl>
    <w:lvl w:ilvl="4">
      <w:start w:val="1"/>
      <w:numFmt w:val="decimal"/>
      <w:lvlText w:val="%1.%2.%3.%4.%5"/>
      <w:lvlJc w:val="left"/>
      <w:pPr>
        <w:ind w:left="1856" w:hanging="720"/>
      </w:pPr>
      <w:rPr>
        <w:rFonts w:ascii="Arial" w:hAnsi="Arial" w:cs="Arial" w:hint="default"/>
      </w:rPr>
    </w:lvl>
    <w:lvl w:ilvl="5">
      <w:start w:val="1"/>
      <w:numFmt w:val="decimal"/>
      <w:lvlText w:val="%1.%2.%3.%4.%5.%6"/>
      <w:lvlJc w:val="left"/>
      <w:pPr>
        <w:ind w:left="2500" w:hanging="1080"/>
      </w:pPr>
      <w:rPr>
        <w:rFonts w:ascii="Arial" w:hAnsi="Arial" w:cs="Arial" w:hint="default"/>
      </w:rPr>
    </w:lvl>
    <w:lvl w:ilvl="6">
      <w:start w:val="1"/>
      <w:numFmt w:val="decimal"/>
      <w:lvlText w:val="%1.%2.%3.%4.%5.%6.%7"/>
      <w:lvlJc w:val="left"/>
      <w:pPr>
        <w:ind w:left="2784" w:hanging="1080"/>
      </w:pPr>
      <w:rPr>
        <w:rFonts w:ascii="Arial" w:hAnsi="Arial" w:cs="Arial" w:hint="default"/>
      </w:rPr>
    </w:lvl>
    <w:lvl w:ilvl="7">
      <w:start w:val="1"/>
      <w:numFmt w:val="decimal"/>
      <w:lvlText w:val="%1.%2.%3.%4.%5.%6.%7.%8"/>
      <w:lvlJc w:val="left"/>
      <w:pPr>
        <w:ind w:left="3428" w:hanging="1440"/>
      </w:pPr>
      <w:rPr>
        <w:rFonts w:ascii="Arial" w:hAnsi="Arial" w:cs="Arial" w:hint="default"/>
      </w:rPr>
    </w:lvl>
    <w:lvl w:ilvl="8">
      <w:start w:val="1"/>
      <w:numFmt w:val="decimal"/>
      <w:lvlText w:val="%1.%2.%3.%4.%5.%6.%7.%8.%9"/>
      <w:lvlJc w:val="left"/>
      <w:pPr>
        <w:ind w:left="3712" w:hanging="1440"/>
      </w:pPr>
      <w:rPr>
        <w:rFonts w:ascii="Arial" w:hAnsi="Arial" w:cs="Arial" w:hint="default"/>
      </w:rPr>
    </w:lvl>
  </w:abstractNum>
  <w:abstractNum w:abstractNumId="180" w15:restartNumberingAfterBreak="0">
    <w:nsid w:val="6EA91E87"/>
    <w:multiLevelType w:val="multilevel"/>
    <w:tmpl w:val="4128FE88"/>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8.%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1" w15:restartNumberingAfterBreak="0">
    <w:nsid w:val="708D128A"/>
    <w:multiLevelType w:val="multilevel"/>
    <w:tmpl w:val="FCE69EA4"/>
    <w:lvl w:ilvl="0">
      <w:start w:val="1"/>
      <w:numFmt w:val="decimal"/>
      <w:suff w:val="nothing"/>
      <w:lvlText w:val="Článok %1."/>
      <w:lvlJc w:val="left"/>
      <w:pPr>
        <w:ind w:left="0" w:firstLine="0"/>
      </w:pPr>
      <w:rPr>
        <w:rFonts w:hint="default"/>
        <w:b/>
      </w:rPr>
    </w:lvl>
    <w:lvl w:ilvl="1">
      <w:start w:val="1"/>
      <w:numFmt w:val="decimal"/>
      <w:lvlText w:val="%1.%2"/>
      <w:lvlJc w:val="left"/>
      <w:pPr>
        <w:ind w:left="567" w:hanging="567"/>
      </w:pPr>
      <w:rPr>
        <w:rFonts w:hint="default"/>
        <w:b w:val="0"/>
        <w:i w:val="0"/>
        <w:sz w:val="20"/>
        <w:szCs w:val="20"/>
      </w:rPr>
    </w:lvl>
    <w:lvl w:ilvl="2">
      <w:start w:val="1"/>
      <w:numFmt w:val="lowerLetter"/>
      <w:lvlText w:val="%3)"/>
      <w:lvlJc w:val="left"/>
      <w:pPr>
        <w:ind w:left="1956"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2" w15:restartNumberingAfterBreak="0">
    <w:nsid w:val="70B47D60"/>
    <w:multiLevelType w:val="hybridMultilevel"/>
    <w:tmpl w:val="594AF4EE"/>
    <w:lvl w:ilvl="0" w:tplc="EEFE2BB6">
      <w:start w:val="1"/>
      <w:numFmt w:val="lowerLetter"/>
      <w:lvlText w:val="%1)"/>
      <w:lvlJc w:val="left"/>
      <w:pPr>
        <w:ind w:left="1068" w:hanging="360"/>
      </w:pPr>
      <w:rPr>
        <w:rFonts w:hint="default"/>
        <w:i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3" w15:restartNumberingAfterBreak="0">
    <w:nsid w:val="70E427AA"/>
    <w:multiLevelType w:val="hybridMultilevel"/>
    <w:tmpl w:val="56AC68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71A3486C"/>
    <w:multiLevelType w:val="hybridMultilevel"/>
    <w:tmpl w:val="AFBA21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5" w15:restartNumberingAfterBreak="0">
    <w:nsid w:val="71C60B20"/>
    <w:multiLevelType w:val="multilevel"/>
    <w:tmpl w:val="877ACA60"/>
    <w:lvl w:ilvl="0">
      <w:start w:val="12"/>
      <w:numFmt w:val="none"/>
      <w:lvlText w:val="29.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4.2.%2"/>
      <w:lvlJc w:val="left"/>
      <w:pPr>
        <w:tabs>
          <w:tab w:val="num" w:pos="858"/>
        </w:tabs>
        <w:ind w:left="858" w:hanging="432"/>
      </w:pPr>
      <w:rPr>
        <w:rFonts w:hint="default"/>
        <w:b/>
        <w:i w:val="0"/>
        <w:color w:val="auto"/>
        <w:sz w:val="20"/>
        <w:szCs w:val="20"/>
      </w:rPr>
    </w:lvl>
    <w:lvl w:ilvl="2">
      <w:start w:val="12"/>
      <w:numFmt w:val="decimal"/>
      <w:lvlText w:val="26.3.%3"/>
      <w:lvlJc w:val="left"/>
      <w:pPr>
        <w:tabs>
          <w:tab w:val="num" w:pos="1440"/>
        </w:tabs>
        <w:ind w:left="1224" w:hanging="504"/>
      </w:pPr>
      <w:rPr>
        <w:rFonts w:hint="default"/>
        <w:b w:val="0"/>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6" w15:restartNumberingAfterBreak="0">
    <w:nsid w:val="727079C7"/>
    <w:multiLevelType w:val="hybridMultilevel"/>
    <w:tmpl w:val="0A6EA298"/>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7" w15:restartNumberingAfterBreak="0">
    <w:nsid w:val="72E17FD8"/>
    <w:multiLevelType w:val="hybridMultilevel"/>
    <w:tmpl w:val="FB0A63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8" w15:restartNumberingAfterBreak="0">
    <w:nsid w:val="738C1E11"/>
    <w:multiLevelType w:val="multilevel"/>
    <w:tmpl w:val="1A3AAC92"/>
    <w:lvl w:ilvl="0">
      <w:start w:val="1"/>
      <w:numFmt w:val="decimal"/>
      <w:lvlText w:val="8.%1."/>
      <w:lvlJc w:val="left"/>
      <w:pPr>
        <w:tabs>
          <w:tab w:val="num" w:pos="-180"/>
        </w:tabs>
        <w:ind w:left="540" w:hanging="360"/>
      </w:pPr>
      <w:rPr>
        <w:rFonts w:cs="Times New Roman" w:hint="default"/>
        <w:b/>
        <w:i w:val="0"/>
        <w:caps w:val="0"/>
        <w:strike w:val="0"/>
        <w:dstrike w:val="0"/>
        <w:vanish w:val="0"/>
        <w:color w:val="auto"/>
        <w:sz w:val="20"/>
        <w:szCs w:val="20"/>
        <w:vertAlign w:val="baseline"/>
      </w:rPr>
    </w:lvl>
    <w:lvl w:ilvl="1">
      <w:start w:val="1"/>
      <w:numFmt w:val="decimal"/>
      <w:lvlText w:val="8.%2."/>
      <w:lvlJc w:val="left"/>
      <w:pPr>
        <w:tabs>
          <w:tab w:val="num" w:pos="792"/>
        </w:tabs>
        <w:ind w:left="792" w:hanging="432"/>
      </w:pPr>
      <w:rPr>
        <w:rFonts w:ascii="Arial" w:hAnsi="Arial" w:cs="Arial"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9" w15:restartNumberingAfterBreak="0">
    <w:nsid w:val="73C40680"/>
    <w:multiLevelType w:val="hybridMultilevel"/>
    <w:tmpl w:val="FF2253EA"/>
    <w:lvl w:ilvl="0" w:tplc="90AED278">
      <w:start w:val="1"/>
      <w:numFmt w:val="decimal"/>
      <w:lvlText w:val="10.%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0" w15:restartNumberingAfterBreak="0">
    <w:nsid w:val="73CE69D2"/>
    <w:multiLevelType w:val="multilevel"/>
    <w:tmpl w:val="7B781480"/>
    <w:lvl w:ilvl="0">
      <w:start w:val="22"/>
      <w:numFmt w:val="decimal"/>
      <w:lvlText w:val="%1"/>
      <w:lvlJc w:val="left"/>
      <w:pPr>
        <w:ind w:left="375" w:hanging="375"/>
      </w:pPr>
      <w:rPr>
        <w:rFonts w:hint="default"/>
      </w:rPr>
    </w:lvl>
    <w:lvl w:ilvl="1">
      <w:start w:val="1"/>
      <w:numFmt w:val="decimal"/>
      <w:lvlText w:val="21.%2."/>
      <w:lvlJc w:val="left"/>
      <w:pPr>
        <w:ind w:left="1226" w:hanging="375"/>
      </w:pPr>
      <w:rPr>
        <w:rFonts w:hint="default"/>
        <w:sz w:val="20"/>
        <w:szCs w:val="2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1" w15:restartNumberingAfterBreak="0">
    <w:nsid w:val="74D90A94"/>
    <w:multiLevelType w:val="hybridMultilevel"/>
    <w:tmpl w:val="051EA156"/>
    <w:lvl w:ilvl="0" w:tplc="59325262">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2" w15:restartNumberingAfterBreak="0">
    <w:nsid w:val="754C264F"/>
    <w:multiLevelType w:val="multilevel"/>
    <w:tmpl w:val="9D66ED3A"/>
    <w:lvl w:ilvl="0">
      <w:start w:val="7"/>
      <w:numFmt w:val="decimal"/>
      <w:lvlText w:val="%1"/>
      <w:lvlJc w:val="left"/>
      <w:pPr>
        <w:ind w:left="360" w:hanging="3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93" w15:restartNumberingAfterBreak="0">
    <w:nsid w:val="756E4B5A"/>
    <w:multiLevelType w:val="multilevel"/>
    <w:tmpl w:val="08C016F0"/>
    <w:lvl w:ilvl="0">
      <w:start w:val="1"/>
      <w:numFmt w:val="decimal"/>
      <w:suff w:val="nothing"/>
      <w:lvlText w:val="Článok %1."/>
      <w:lvlJc w:val="left"/>
      <w:pPr>
        <w:ind w:left="426" w:firstLine="0"/>
      </w:pPr>
      <w:rPr>
        <w:rFonts w:hint="default"/>
      </w:rPr>
    </w:lvl>
    <w:lvl w:ilvl="1">
      <w:start w:val="1"/>
      <w:numFmt w:val="bullet"/>
      <w:lvlText w:val=""/>
      <w:lvlJc w:val="left"/>
      <w:pPr>
        <w:ind w:left="567" w:hanging="567"/>
      </w:pPr>
      <w:rPr>
        <w:rFonts w:ascii="Symbol" w:hAnsi="Symbol" w:hint="default"/>
        <w:b w:val="0"/>
        <w:i w:val="0"/>
      </w:rPr>
    </w:lvl>
    <w:lvl w:ilvl="2">
      <w:start w:val="1"/>
      <w:numFmt w:val="lowerLetter"/>
      <w:lvlText w:val="%3)"/>
      <w:lvlJc w:val="left"/>
      <w:pPr>
        <w:ind w:left="680"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Arial" w:hAnsi="Arial" w:cs="Arial" w:hint="default"/>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4" w15:restartNumberingAfterBreak="0">
    <w:nsid w:val="756F0423"/>
    <w:multiLevelType w:val="hybridMultilevel"/>
    <w:tmpl w:val="932A44A6"/>
    <w:lvl w:ilvl="0" w:tplc="94BC94A2">
      <w:start w:val="1"/>
      <w:numFmt w:val="lowerLetter"/>
      <w:lvlText w:val="%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5" w15:restartNumberingAfterBreak="0">
    <w:nsid w:val="75EF33C7"/>
    <w:multiLevelType w:val="hybridMultilevel"/>
    <w:tmpl w:val="338042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6" w15:restartNumberingAfterBreak="0">
    <w:nsid w:val="76044568"/>
    <w:multiLevelType w:val="multilevel"/>
    <w:tmpl w:val="6E8415A8"/>
    <w:lvl w:ilvl="0">
      <w:start w:val="7"/>
      <w:numFmt w:val="decimal"/>
      <w:lvlText w:val="%1"/>
      <w:lvlJc w:val="left"/>
      <w:pPr>
        <w:ind w:left="530" w:hanging="530"/>
      </w:pPr>
      <w:rPr>
        <w:rFonts w:hint="default"/>
      </w:rPr>
    </w:lvl>
    <w:lvl w:ilvl="1">
      <w:start w:val="1"/>
      <w:numFmt w:val="decimal"/>
      <w:lvlText w:val="%1.%2"/>
      <w:lvlJc w:val="left"/>
      <w:pPr>
        <w:ind w:left="890" w:hanging="530"/>
      </w:pPr>
      <w:rPr>
        <w:rFonts w:hint="default"/>
      </w:rPr>
    </w:lvl>
    <w:lvl w:ilvl="2">
      <w:start w:val="2"/>
      <w:numFmt w:val="decimal"/>
      <w:lvlText w:val="7.%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7" w15:restartNumberingAfterBreak="0">
    <w:nsid w:val="772D40CA"/>
    <w:multiLevelType w:val="hybridMultilevel"/>
    <w:tmpl w:val="9CCCD66A"/>
    <w:lvl w:ilvl="0" w:tplc="D96491B0">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198" w15:restartNumberingAfterBreak="0">
    <w:nsid w:val="77B1161F"/>
    <w:multiLevelType w:val="hybridMultilevel"/>
    <w:tmpl w:val="B792DAFA"/>
    <w:lvl w:ilvl="0" w:tplc="E52C691C">
      <w:start w:val="1"/>
      <w:numFmt w:val="decimal"/>
      <w:pStyle w:val="FlowStep"/>
      <w:lvlText w:val="N%1"/>
      <w:lvlJc w:val="left"/>
      <w:pPr>
        <w:tabs>
          <w:tab w:val="num" w:pos="2155"/>
        </w:tabs>
        <w:ind w:left="2155" w:hanging="454"/>
      </w:pPr>
      <w:rPr>
        <w:rFonts w:hint="default"/>
      </w:rPr>
    </w:lvl>
    <w:lvl w:ilvl="1" w:tplc="3FEA6DCE">
      <w:start w:val="20"/>
      <w:numFmt w:val="bullet"/>
      <w:lvlText w:val="-"/>
      <w:lvlJc w:val="left"/>
      <w:pPr>
        <w:ind w:left="1080" w:hanging="360"/>
      </w:pPr>
      <w:rPr>
        <w:rFonts w:ascii="Book Antiqua" w:eastAsiaTheme="minorHAnsi" w:hAnsi="Book Antiqua" w:cstheme="minorBidi" w:hint="default"/>
      </w:rPr>
    </w:lvl>
    <w:lvl w:ilvl="2" w:tplc="0405001B">
      <w:start w:val="1"/>
      <w:numFmt w:val="lowerRoman"/>
      <w:lvlText w:val="%3."/>
      <w:lvlJc w:val="right"/>
      <w:pPr>
        <w:ind w:left="1800" w:hanging="180"/>
      </w:pPr>
    </w:lvl>
    <w:lvl w:ilvl="3" w:tplc="3FEA6DCE">
      <w:start w:val="20"/>
      <w:numFmt w:val="bullet"/>
      <w:lvlText w:val="-"/>
      <w:lvlJc w:val="left"/>
      <w:pPr>
        <w:ind w:left="2520" w:hanging="360"/>
      </w:pPr>
      <w:rPr>
        <w:rFonts w:ascii="Book Antiqua" w:eastAsiaTheme="minorHAnsi" w:hAnsi="Book Antiqua" w:cstheme="minorBidi" w:hint="default"/>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9" w15:restartNumberingAfterBreak="0">
    <w:nsid w:val="78605CB3"/>
    <w:multiLevelType w:val="hybridMultilevel"/>
    <w:tmpl w:val="FBD23DDA"/>
    <w:lvl w:ilvl="0" w:tplc="A5FA05B2">
      <w:start w:val="1"/>
      <w:numFmt w:val="decimal"/>
      <w:lvlText w:val="9.%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0" w15:restartNumberingAfterBreak="0">
    <w:nsid w:val="78AC1DB8"/>
    <w:multiLevelType w:val="hybridMultilevel"/>
    <w:tmpl w:val="C0A4CB3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01" w15:restartNumberingAfterBreak="0">
    <w:nsid w:val="79B60FF1"/>
    <w:multiLevelType w:val="hybridMultilevel"/>
    <w:tmpl w:val="4D368304"/>
    <w:lvl w:ilvl="0" w:tplc="AE4C0F4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2" w15:restartNumberingAfterBreak="0">
    <w:nsid w:val="7A34744C"/>
    <w:multiLevelType w:val="hybridMultilevel"/>
    <w:tmpl w:val="0A6EA298"/>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3" w15:restartNumberingAfterBreak="0">
    <w:nsid w:val="7AC94A40"/>
    <w:multiLevelType w:val="multilevel"/>
    <w:tmpl w:val="6F966358"/>
    <w:lvl w:ilvl="0">
      <w:start w:val="1"/>
      <w:numFmt w:val="decimal"/>
      <w:suff w:val="nothing"/>
      <w:lvlText w:val="Článok %1."/>
      <w:lvlJc w:val="left"/>
      <w:pPr>
        <w:ind w:left="0" w:firstLine="0"/>
      </w:pPr>
      <w:rPr>
        <w:rFonts w:hint="default"/>
        <w:b/>
      </w:rPr>
    </w:lvl>
    <w:lvl w:ilvl="1">
      <w:start w:val="1"/>
      <w:numFmt w:val="decimal"/>
      <w:lvlText w:val="%1.%2"/>
      <w:lvlJc w:val="left"/>
      <w:pPr>
        <w:ind w:left="567" w:hanging="567"/>
      </w:pPr>
      <w:rPr>
        <w:rFonts w:hint="default"/>
        <w:b w:val="0"/>
        <w:i w:val="0"/>
        <w:sz w:val="20"/>
        <w:szCs w:val="20"/>
      </w:rPr>
    </w:lvl>
    <w:lvl w:ilvl="2">
      <w:start w:val="1"/>
      <w:numFmt w:val="lowerLetter"/>
      <w:lvlText w:val="%3)"/>
      <w:lvlJc w:val="left"/>
      <w:pPr>
        <w:ind w:left="1956"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4" w15:restartNumberingAfterBreak="0">
    <w:nsid w:val="7BCF1937"/>
    <w:multiLevelType w:val="multilevel"/>
    <w:tmpl w:val="2EB686EE"/>
    <w:lvl w:ilvl="0">
      <w:start w:val="11"/>
      <w:numFmt w:val="decimal"/>
      <w:lvlText w:val="%1"/>
      <w:lvlJc w:val="left"/>
      <w:pPr>
        <w:ind w:left="360" w:hanging="360"/>
      </w:pPr>
      <w:rPr>
        <w:rFonts w:hint="default"/>
      </w:rPr>
    </w:lvl>
    <w:lvl w:ilvl="1">
      <w:start w:val="1"/>
      <w:numFmt w:val="decimal"/>
      <w:lvlText w:val="%1.%2"/>
      <w:lvlJc w:val="left"/>
      <w:pPr>
        <w:ind w:left="540" w:hanging="360"/>
      </w:pPr>
      <w:rPr>
        <w:rFonts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5" w15:restartNumberingAfterBreak="0">
    <w:nsid w:val="7C5F1D5F"/>
    <w:multiLevelType w:val="hybridMultilevel"/>
    <w:tmpl w:val="DCECCB40"/>
    <w:lvl w:ilvl="0" w:tplc="041B000F">
      <w:start w:val="1"/>
      <w:numFmt w:val="decimal"/>
      <w:lvlText w:val="%1."/>
      <w:lvlJc w:val="left"/>
      <w:pPr>
        <w:ind w:left="1494" w:hanging="360"/>
      </w:p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06" w15:restartNumberingAfterBreak="0">
    <w:nsid w:val="7D242E22"/>
    <w:multiLevelType w:val="hybridMultilevel"/>
    <w:tmpl w:val="33DA855A"/>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7" w15:restartNumberingAfterBreak="0">
    <w:nsid w:val="7DC704E5"/>
    <w:multiLevelType w:val="multilevel"/>
    <w:tmpl w:val="D8D4B692"/>
    <w:lvl w:ilvl="0">
      <w:start w:val="3"/>
      <w:numFmt w:val="decimal"/>
      <w:lvlText w:val="%1"/>
      <w:lvlJc w:val="left"/>
      <w:pPr>
        <w:ind w:left="360" w:hanging="360"/>
      </w:pPr>
      <w:rPr>
        <w:rFonts w:hint="default"/>
      </w:rPr>
    </w:lvl>
    <w:lvl w:ilvl="1">
      <w:start w:val="1"/>
      <w:numFmt w:val="decimal"/>
      <w:lvlText w:val="%1.%2"/>
      <w:lvlJc w:val="left"/>
      <w:pPr>
        <w:ind w:left="1627" w:hanging="360"/>
      </w:pPr>
      <w:rPr>
        <w:rFonts w:hint="default"/>
      </w:rPr>
    </w:lvl>
    <w:lvl w:ilvl="2">
      <w:start w:val="1"/>
      <w:numFmt w:val="decimal"/>
      <w:lvlText w:val="%1.%2.%3"/>
      <w:lvlJc w:val="left"/>
      <w:pPr>
        <w:ind w:left="3254" w:hanging="720"/>
      </w:pPr>
      <w:rPr>
        <w:rFonts w:hint="default"/>
      </w:rPr>
    </w:lvl>
    <w:lvl w:ilvl="3">
      <w:start w:val="1"/>
      <w:numFmt w:val="decimal"/>
      <w:lvlText w:val="%1.%2.%3.%4"/>
      <w:lvlJc w:val="left"/>
      <w:pPr>
        <w:ind w:left="4521" w:hanging="720"/>
      </w:pPr>
      <w:rPr>
        <w:rFonts w:hint="default"/>
      </w:rPr>
    </w:lvl>
    <w:lvl w:ilvl="4">
      <w:start w:val="1"/>
      <w:numFmt w:val="decimal"/>
      <w:lvlText w:val="%1.%2.%3.%4.%5"/>
      <w:lvlJc w:val="left"/>
      <w:pPr>
        <w:ind w:left="6148" w:hanging="1080"/>
      </w:pPr>
      <w:rPr>
        <w:rFonts w:hint="default"/>
      </w:rPr>
    </w:lvl>
    <w:lvl w:ilvl="5">
      <w:start w:val="1"/>
      <w:numFmt w:val="decimal"/>
      <w:lvlText w:val="%1.%2.%3.%4.%5.%6"/>
      <w:lvlJc w:val="left"/>
      <w:pPr>
        <w:ind w:left="7415" w:hanging="1080"/>
      </w:pPr>
      <w:rPr>
        <w:rFonts w:hint="default"/>
      </w:rPr>
    </w:lvl>
    <w:lvl w:ilvl="6">
      <w:start w:val="1"/>
      <w:numFmt w:val="decimal"/>
      <w:lvlText w:val="%1.%2.%3.%4.%5.%6.%7"/>
      <w:lvlJc w:val="left"/>
      <w:pPr>
        <w:ind w:left="9042" w:hanging="1440"/>
      </w:pPr>
      <w:rPr>
        <w:rFonts w:hint="default"/>
      </w:rPr>
    </w:lvl>
    <w:lvl w:ilvl="7">
      <w:start w:val="1"/>
      <w:numFmt w:val="decimal"/>
      <w:lvlText w:val="%1.%2.%3.%4.%5.%6.%7.%8"/>
      <w:lvlJc w:val="left"/>
      <w:pPr>
        <w:ind w:left="10309" w:hanging="1440"/>
      </w:pPr>
      <w:rPr>
        <w:rFonts w:hint="default"/>
      </w:rPr>
    </w:lvl>
    <w:lvl w:ilvl="8">
      <w:start w:val="1"/>
      <w:numFmt w:val="decimal"/>
      <w:lvlText w:val="%1.%2.%3.%4.%5.%6.%7.%8.%9"/>
      <w:lvlJc w:val="left"/>
      <w:pPr>
        <w:ind w:left="11936" w:hanging="1800"/>
      </w:pPr>
      <w:rPr>
        <w:rFonts w:hint="default"/>
      </w:rPr>
    </w:lvl>
  </w:abstractNum>
  <w:abstractNum w:abstractNumId="208" w15:restartNumberingAfterBreak="0">
    <w:nsid w:val="7F5B2204"/>
    <w:multiLevelType w:val="hybridMultilevel"/>
    <w:tmpl w:val="8B7CB276"/>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9" w15:restartNumberingAfterBreak="0">
    <w:nsid w:val="7F732D0C"/>
    <w:multiLevelType w:val="multilevel"/>
    <w:tmpl w:val="0E2286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1"/>
  </w:num>
  <w:num w:numId="2">
    <w:abstractNumId w:val="72"/>
  </w:num>
  <w:num w:numId="3">
    <w:abstractNumId w:val="90"/>
  </w:num>
  <w:num w:numId="4">
    <w:abstractNumId w:val="71"/>
  </w:num>
  <w:num w:numId="5">
    <w:abstractNumId w:val="94"/>
  </w:num>
  <w:num w:numId="6">
    <w:abstractNumId w:val="185"/>
  </w:num>
  <w:num w:numId="7">
    <w:abstractNumId w:val="179"/>
  </w:num>
  <w:num w:numId="8">
    <w:abstractNumId w:val="109"/>
  </w:num>
  <w:num w:numId="9">
    <w:abstractNumId w:val="105"/>
  </w:num>
  <w:num w:numId="10">
    <w:abstractNumId w:val="115"/>
  </w:num>
  <w:num w:numId="11">
    <w:abstractNumId w:val="125"/>
  </w:num>
  <w:num w:numId="12">
    <w:abstractNumId w:val="53"/>
  </w:num>
  <w:num w:numId="13">
    <w:abstractNumId w:val="68"/>
  </w:num>
  <w:num w:numId="14">
    <w:abstractNumId w:val="182"/>
  </w:num>
  <w:num w:numId="15">
    <w:abstractNumId w:val="113"/>
  </w:num>
  <w:num w:numId="16">
    <w:abstractNumId w:val="178"/>
  </w:num>
  <w:num w:numId="17">
    <w:abstractNumId w:val="36"/>
  </w:num>
  <w:num w:numId="18">
    <w:abstractNumId w:val="0"/>
  </w:num>
  <w:num w:numId="19">
    <w:abstractNumId w:val="155"/>
  </w:num>
  <w:num w:numId="20">
    <w:abstractNumId w:val="198"/>
  </w:num>
  <w:num w:numId="21">
    <w:abstractNumId w:val="89"/>
  </w:num>
  <w:num w:numId="22">
    <w:abstractNumId w:val="39"/>
  </w:num>
  <w:num w:numId="23">
    <w:abstractNumId w:val="75"/>
    <w:lvlOverride w:ilvl="0">
      <w:startOverride w:val="1"/>
    </w:lvlOverride>
  </w:num>
  <w:num w:numId="24">
    <w:abstractNumId w:val="148"/>
  </w:num>
  <w:num w:numId="25">
    <w:abstractNumId w:val="174"/>
  </w:num>
  <w:num w:numId="26">
    <w:abstractNumId w:val="27"/>
  </w:num>
  <w:num w:numId="27">
    <w:abstractNumId w:val="143"/>
  </w:num>
  <w:num w:numId="28">
    <w:abstractNumId w:val="33"/>
  </w:num>
  <w:num w:numId="29">
    <w:abstractNumId w:val="45"/>
  </w:num>
  <w:num w:numId="30">
    <w:abstractNumId w:val="43"/>
  </w:num>
  <w:num w:numId="31">
    <w:abstractNumId w:val="9"/>
  </w:num>
  <w:num w:numId="32">
    <w:abstractNumId w:val="149"/>
  </w:num>
  <w:num w:numId="33">
    <w:abstractNumId w:val="194"/>
  </w:num>
  <w:num w:numId="34">
    <w:abstractNumId w:val="25"/>
  </w:num>
  <w:num w:numId="35">
    <w:abstractNumId w:val="197"/>
  </w:num>
  <w:num w:numId="36">
    <w:abstractNumId w:val="200"/>
  </w:num>
  <w:num w:numId="37">
    <w:abstractNumId w:val="97"/>
  </w:num>
  <w:num w:numId="38">
    <w:abstractNumId w:val="167"/>
  </w:num>
  <w:num w:numId="39">
    <w:abstractNumId w:val="15"/>
  </w:num>
  <w:num w:numId="40">
    <w:abstractNumId w:val="142"/>
  </w:num>
  <w:num w:numId="41">
    <w:abstractNumId w:val="132"/>
  </w:num>
  <w:num w:numId="42">
    <w:abstractNumId w:val="134"/>
  </w:num>
  <w:num w:numId="43">
    <w:abstractNumId w:val="209"/>
  </w:num>
  <w:num w:numId="44">
    <w:abstractNumId w:val="133"/>
  </w:num>
  <w:num w:numId="45">
    <w:abstractNumId w:val="82"/>
  </w:num>
  <w:num w:numId="46">
    <w:abstractNumId w:val="7"/>
  </w:num>
  <w:num w:numId="47">
    <w:abstractNumId w:val="138"/>
  </w:num>
  <w:num w:numId="48">
    <w:abstractNumId w:val="49"/>
  </w:num>
  <w:num w:numId="49">
    <w:abstractNumId w:val="77"/>
  </w:num>
  <w:num w:numId="50">
    <w:abstractNumId w:val="199"/>
  </w:num>
  <w:num w:numId="51">
    <w:abstractNumId w:val="189"/>
  </w:num>
  <w:num w:numId="52">
    <w:abstractNumId w:val="141"/>
  </w:num>
  <w:num w:numId="53">
    <w:abstractNumId w:val="50"/>
  </w:num>
  <w:num w:numId="54">
    <w:abstractNumId w:val="140"/>
  </w:num>
  <w:num w:numId="55">
    <w:abstractNumId w:val="10"/>
  </w:num>
  <w:num w:numId="56">
    <w:abstractNumId w:val="104"/>
  </w:num>
  <w:num w:numId="57">
    <w:abstractNumId w:val="102"/>
  </w:num>
  <w:num w:numId="58">
    <w:abstractNumId w:val="135"/>
  </w:num>
  <w:num w:numId="59">
    <w:abstractNumId w:val="19"/>
  </w:num>
  <w:num w:numId="60">
    <w:abstractNumId w:val="78"/>
  </w:num>
  <w:num w:numId="61">
    <w:abstractNumId w:val="30"/>
  </w:num>
  <w:num w:numId="62">
    <w:abstractNumId w:val="23"/>
  </w:num>
  <w:num w:numId="63">
    <w:abstractNumId w:val="193"/>
  </w:num>
  <w:num w:numId="64">
    <w:abstractNumId w:val="93"/>
  </w:num>
  <w:num w:numId="65">
    <w:abstractNumId w:val="165"/>
  </w:num>
  <w:num w:numId="66">
    <w:abstractNumId w:val="18"/>
  </w:num>
  <w:num w:numId="67">
    <w:abstractNumId w:val="35"/>
  </w:num>
  <w:num w:numId="68">
    <w:abstractNumId w:val="202"/>
  </w:num>
  <w:num w:numId="69">
    <w:abstractNumId w:val="52"/>
  </w:num>
  <w:num w:numId="70">
    <w:abstractNumId w:val="186"/>
  </w:num>
  <w:num w:numId="71">
    <w:abstractNumId w:val="81"/>
  </w:num>
  <w:num w:numId="72">
    <w:abstractNumId w:val="123"/>
  </w:num>
  <w:num w:numId="73">
    <w:abstractNumId w:val="41"/>
  </w:num>
  <w:num w:numId="74">
    <w:abstractNumId w:val="206"/>
  </w:num>
  <w:num w:numId="75">
    <w:abstractNumId w:val="124"/>
  </w:num>
  <w:num w:numId="76">
    <w:abstractNumId w:val="57"/>
  </w:num>
  <w:num w:numId="77">
    <w:abstractNumId w:val="44"/>
  </w:num>
  <w:num w:numId="78">
    <w:abstractNumId w:val="161"/>
  </w:num>
  <w:num w:numId="79">
    <w:abstractNumId w:val="173"/>
  </w:num>
  <w:num w:numId="80">
    <w:abstractNumId w:val="136"/>
  </w:num>
  <w:num w:numId="81">
    <w:abstractNumId w:val="16"/>
  </w:num>
  <w:num w:numId="82">
    <w:abstractNumId w:val="129"/>
  </w:num>
  <w:num w:numId="83">
    <w:abstractNumId w:val="11"/>
  </w:num>
  <w:num w:numId="84">
    <w:abstractNumId w:val="119"/>
  </w:num>
  <w:num w:numId="85">
    <w:abstractNumId w:val="188"/>
  </w:num>
  <w:num w:numId="86">
    <w:abstractNumId w:val="6"/>
  </w:num>
  <w:num w:numId="87">
    <w:abstractNumId w:val="24"/>
  </w:num>
  <w:num w:numId="88">
    <w:abstractNumId w:val="171"/>
  </w:num>
  <w:num w:numId="89">
    <w:abstractNumId w:val="208"/>
  </w:num>
  <w:num w:numId="90">
    <w:abstractNumId w:val="26"/>
  </w:num>
  <w:num w:numId="91">
    <w:abstractNumId w:val="87"/>
  </w:num>
  <w:num w:numId="92">
    <w:abstractNumId w:val="21"/>
  </w:num>
  <w:num w:numId="93">
    <w:abstractNumId w:val="22"/>
  </w:num>
  <w:num w:numId="94">
    <w:abstractNumId w:val="59"/>
  </w:num>
  <w:num w:numId="95">
    <w:abstractNumId w:val="127"/>
  </w:num>
  <w:num w:numId="96">
    <w:abstractNumId w:val="204"/>
  </w:num>
  <w:num w:numId="97">
    <w:abstractNumId w:val="112"/>
  </w:num>
  <w:num w:numId="98">
    <w:abstractNumId w:val="130"/>
  </w:num>
  <w:num w:numId="99">
    <w:abstractNumId w:val="38"/>
  </w:num>
  <w:num w:numId="100">
    <w:abstractNumId w:val="14"/>
  </w:num>
  <w:num w:numId="101">
    <w:abstractNumId w:val="8"/>
  </w:num>
  <w:num w:numId="102">
    <w:abstractNumId w:val="48"/>
  </w:num>
  <w:num w:numId="103">
    <w:abstractNumId w:val="64"/>
  </w:num>
  <w:num w:numId="104">
    <w:abstractNumId w:val="106"/>
  </w:num>
  <w:num w:numId="105">
    <w:abstractNumId w:val="108"/>
  </w:num>
  <w:num w:numId="106">
    <w:abstractNumId w:val="76"/>
  </w:num>
  <w:num w:numId="107">
    <w:abstractNumId w:val="131"/>
  </w:num>
  <w:num w:numId="108">
    <w:abstractNumId w:val="160"/>
  </w:num>
  <w:num w:numId="109">
    <w:abstractNumId w:val="84"/>
  </w:num>
  <w:num w:numId="110">
    <w:abstractNumId w:val="100"/>
  </w:num>
  <w:num w:numId="111">
    <w:abstractNumId w:val="65"/>
  </w:num>
  <w:num w:numId="112">
    <w:abstractNumId w:val="86"/>
  </w:num>
  <w:num w:numId="113">
    <w:abstractNumId w:val="4"/>
  </w:num>
  <w:num w:numId="114">
    <w:abstractNumId w:val="144"/>
  </w:num>
  <w:num w:numId="115">
    <w:abstractNumId w:val="170"/>
  </w:num>
  <w:num w:numId="116">
    <w:abstractNumId w:val="121"/>
  </w:num>
  <w:num w:numId="117">
    <w:abstractNumId w:val="3"/>
  </w:num>
  <w:num w:numId="118">
    <w:abstractNumId w:val="152"/>
  </w:num>
  <w:num w:numId="119">
    <w:abstractNumId w:val="190"/>
  </w:num>
  <w:num w:numId="120">
    <w:abstractNumId w:val="137"/>
  </w:num>
  <w:num w:numId="121">
    <w:abstractNumId w:val="32"/>
  </w:num>
  <w:num w:numId="122">
    <w:abstractNumId w:val="187"/>
  </w:num>
  <w:num w:numId="123">
    <w:abstractNumId w:val="70"/>
  </w:num>
  <w:num w:numId="124">
    <w:abstractNumId w:val="166"/>
  </w:num>
  <w:num w:numId="125">
    <w:abstractNumId w:val="107"/>
  </w:num>
  <w:num w:numId="126">
    <w:abstractNumId w:val="5"/>
  </w:num>
  <w:num w:numId="127">
    <w:abstractNumId w:val="176"/>
  </w:num>
  <w:num w:numId="128">
    <w:abstractNumId w:val="111"/>
  </w:num>
  <w:num w:numId="129">
    <w:abstractNumId w:val="34"/>
  </w:num>
  <w:num w:numId="130">
    <w:abstractNumId w:val="95"/>
  </w:num>
  <w:num w:numId="131">
    <w:abstractNumId w:val="163"/>
  </w:num>
  <w:num w:numId="132">
    <w:abstractNumId w:val="203"/>
  </w:num>
  <w:num w:numId="133">
    <w:abstractNumId w:val="164"/>
  </w:num>
  <w:num w:numId="134">
    <w:abstractNumId w:val="181"/>
  </w:num>
  <w:num w:numId="135">
    <w:abstractNumId w:val="47"/>
  </w:num>
  <w:num w:numId="136">
    <w:abstractNumId w:val="116"/>
  </w:num>
  <w:num w:numId="137">
    <w:abstractNumId w:val="139"/>
  </w:num>
  <w:num w:numId="138">
    <w:abstractNumId w:val="145"/>
  </w:num>
  <w:num w:numId="139">
    <w:abstractNumId w:val="207"/>
  </w:num>
  <w:num w:numId="140">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77"/>
  </w:num>
  <w:num w:numId="142">
    <w:abstractNumId w:val="146"/>
  </w:num>
  <w:num w:numId="143">
    <w:abstractNumId w:val="54"/>
  </w:num>
  <w:num w:numId="144">
    <w:abstractNumId w:val="63"/>
  </w:num>
  <w:num w:numId="145">
    <w:abstractNumId w:val="91"/>
  </w:num>
  <w:num w:numId="146">
    <w:abstractNumId w:val="150"/>
  </w:num>
  <w:num w:numId="147">
    <w:abstractNumId w:val="151"/>
  </w:num>
  <w:num w:numId="148">
    <w:abstractNumId w:val="20"/>
  </w:num>
  <w:num w:numId="149">
    <w:abstractNumId w:val="79"/>
  </w:num>
  <w:num w:numId="150">
    <w:abstractNumId w:val="28"/>
  </w:num>
  <w:num w:numId="151">
    <w:abstractNumId w:val="128"/>
  </w:num>
  <w:num w:numId="152">
    <w:abstractNumId w:val="62"/>
  </w:num>
  <w:num w:numId="153">
    <w:abstractNumId w:val="31"/>
  </w:num>
  <w:num w:numId="154">
    <w:abstractNumId w:val="162"/>
  </w:num>
  <w:num w:numId="155">
    <w:abstractNumId w:val="201"/>
  </w:num>
  <w:num w:numId="156">
    <w:abstractNumId w:val="99"/>
  </w:num>
  <w:num w:numId="157">
    <w:abstractNumId w:val="154"/>
  </w:num>
  <w:num w:numId="158">
    <w:abstractNumId w:val="1"/>
  </w:num>
  <w:num w:numId="159">
    <w:abstractNumId w:val="88"/>
  </w:num>
  <w:num w:numId="160">
    <w:abstractNumId w:val="12"/>
  </w:num>
  <w:num w:numId="161">
    <w:abstractNumId w:val="29"/>
  </w:num>
  <w:num w:numId="162">
    <w:abstractNumId w:val="98"/>
  </w:num>
  <w:num w:numId="163">
    <w:abstractNumId w:val="67"/>
  </w:num>
  <w:num w:numId="164">
    <w:abstractNumId w:val="96"/>
  </w:num>
  <w:num w:numId="165">
    <w:abstractNumId w:val="157"/>
  </w:num>
  <w:num w:numId="166">
    <w:abstractNumId w:val="122"/>
  </w:num>
  <w:num w:numId="167">
    <w:abstractNumId w:val="117"/>
  </w:num>
  <w:num w:numId="168">
    <w:abstractNumId w:val="80"/>
  </w:num>
  <w:num w:numId="169">
    <w:abstractNumId w:val="184"/>
  </w:num>
  <w:num w:numId="170">
    <w:abstractNumId w:val="73"/>
  </w:num>
  <w:num w:numId="171">
    <w:abstractNumId w:val="153"/>
  </w:num>
  <w:num w:numId="172">
    <w:abstractNumId w:val="147"/>
  </w:num>
  <w:num w:numId="173">
    <w:abstractNumId w:val="172"/>
  </w:num>
  <w:num w:numId="174">
    <w:abstractNumId w:val="42"/>
  </w:num>
  <w:num w:numId="175">
    <w:abstractNumId w:val="156"/>
  </w:num>
  <w:num w:numId="176">
    <w:abstractNumId w:val="196"/>
  </w:num>
  <w:num w:numId="177">
    <w:abstractNumId w:val="83"/>
  </w:num>
  <w:num w:numId="178">
    <w:abstractNumId w:val="180"/>
  </w:num>
  <w:num w:numId="179">
    <w:abstractNumId w:val="159"/>
  </w:num>
  <w:num w:numId="18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74"/>
  </w:num>
  <w:num w:numId="182">
    <w:abstractNumId w:val="195"/>
  </w:num>
  <w:num w:numId="183">
    <w:abstractNumId w:val="55"/>
  </w:num>
  <w:num w:numId="184">
    <w:abstractNumId w:val="101"/>
  </w:num>
  <w:num w:numId="185">
    <w:abstractNumId w:val="13"/>
  </w:num>
  <w:num w:numId="186">
    <w:abstractNumId w:val="168"/>
  </w:num>
  <w:num w:numId="187">
    <w:abstractNumId w:val="114"/>
  </w:num>
  <w:num w:numId="188">
    <w:abstractNumId w:val="85"/>
  </w:num>
  <w:num w:numId="189">
    <w:abstractNumId w:val="46"/>
  </w:num>
  <w:num w:numId="190">
    <w:abstractNumId w:val="92"/>
  </w:num>
  <w:num w:numId="191">
    <w:abstractNumId w:val="183"/>
  </w:num>
  <w:num w:numId="192">
    <w:abstractNumId w:val="69"/>
  </w:num>
  <w:num w:numId="193">
    <w:abstractNumId w:val="40"/>
  </w:num>
  <w:num w:numId="194">
    <w:abstractNumId w:val="205"/>
  </w:num>
  <w:num w:numId="195">
    <w:abstractNumId w:val="51"/>
  </w:num>
  <w:num w:numId="196">
    <w:abstractNumId w:val="191"/>
  </w:num>
  <w:num w:numId="197">
    <w:abstractNumId w:val="110"/>
  </w:num>
  <w:num w:numId="198">
    <w:abstractNumId w:val="2"/>
  </w:num>
  <w:num w:numId="199">
    <w:abstractNumId w:val="60"/>
  </w:num>
  <w:num w:numId="200">
    <w:abstractNumId w:val="56"/>
  </w:num>
  <w:num w:numId="201">
    <w:abstractNumId w:val="18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8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26"/>
  </w:num>
  <w:num w:numId="204">
    <w:abstractNumId w:val="192"/>
  </w:num>
  <w:num w:numId="205">
    <w:abstractNumId w:val="158"/>
  </w:num>
  <w:num w:numId="206">
    <w:abstractNumId w:val="103"/>
  </w:num>
  <w:num w:numId="207">
    <w:abstractNumId w:val="169"/>
  </w:num>
  <w:num w:numId="208">
    <w:abstractNumId w:val="169"/>
    <w:lvlOverride w:ilvl="0">
      <w:startOverride w:val="1"/>
    </w:lvlOverride>
  </w:num>
  <w:num w:numId="209">
    <w:abstractNumId w:val="120"/>
  </w:num>
  <w:num w:numId="210">
    <w:abstractNumId w:val="120"/>
    <w:lvlOverride w:ilvl="0">
      <w:startOverride w:val="1"/>
    </w:lvlOverride>
  </w:num>
  <w:num w:numId="211">
    <w:abstractNumId w:val="58"/>
  </w:num>
  <w:num w:numId="212">
    <w:abstractNumId w:val="17"/>
  </w:num>
  <w:num w:numId="213">
    <w:abstractNumId w:val="37"/>
  </w:num>
  <w:num w:numId="214">
    <w:abstractNumId w:val="140"/>
  </w:num>
  <w:num w:numId="215">
    <w:abstractNumId w:val="140"/>
  </w:num>
  <w:num w:numId="216">
    <w:abstractNumId w:val="140"/>
  </w:num>
  <w:num w:numId="217">
    <w:abstractNumId w:val="118"/>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9"/>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024"/>
    <w:rsid w:val="000007C5"/>
    <w:rsid w:val="0000325B"/>
    <w:rsid w:val="000039B0"/>
    <w:rsid w:val="00004329"/>
    <w:rsid w:val="0000500B"/>
    <w:rsid w:val="0000539C"/>
    <w:rsid w:val="00006CB5"/>
    <w:rsid w:val="00006CC9"/>
    <w:rsid w:val="0001017F"/>
    <w:rsid w:val="000118A3"/>
    <w:rsid w:val="00011A7F"/>
    <w:rsid w:val="00012BBB"/>
    <w:rsid w:val="00013C63"/>
    <w:rsid w:val="00014582"/>
    <w:rsid w:val="0001465A"/>
    <w:rsid w:val="00014E6A"/>
    <w:rsid w:val="00016E30"/>
    <w:rsid w:val="0001725A"/>
    <w:rsid w:val="000176F8"/>
    <w:rsid w:val="0002057E"/>
    <w:rsid w:val="000208CD"/>
    <w:rsid w:val="000208FF"/>
    <w:rsid w:val="000213C8"/>
    <w:rsid w:val="000213E3"/>
    <w:rsid w:val="0002186E"/>
    <w:rsid w:val="00021DA5"/>
    <w:rsid w:val="0002299E"/>
    <w:rsid w:val="000231DB"/>
    <w:rsid w:val="00023BF7"/>
    <w:rsid w:val="00023DCC"/>
    <w:rsid w:val="00024ECE"/>
    <w:rsid w:val="00030C23"/>
    <w:rsid w:val="00030DE1"/>
    <w:rsid w:val="00032752"/>
    <w:rsid w:val="00033644"/>
    <w:rsid w:val="00033D38"/>
    <w:rsid w:val="00033DF9"/>
    <w:rsid w:val="000346F0"/>
    <w:rsid w:val="0003489C"/>
    <w:rsid w:val="00040099"/>
    <w:rsid w:val="00041B1B"/>
    <w:rsid w:val="00041CB5"/>
    <w:rsid w:val="00042E87"/>
    <w:rsid w:val="000432EC"/>
    <w:rsid w:val="0004374B"/>
    <w:rsid w:val="00045498"/>
    <w:rsid w:val="00050236"/>
    <w:rsid w:val="00051AF3"/>
    <w:rsid w:val="0005257C"/>
    <w:rsid w:val="00053102"/>
    <w:rsid w:val="00054586"/>
    <w:rsid w:val="000546C2"/>
    <w:rsid w:val="00055C85"/>
    <w:rsid w:val="00055E44"/>
    <w:rsid w:val="00055ED4"/>
    <w:rsid w:val="00056287"/>
    <w:rsid w:val="00057DB0"/>
    <w:rsid w:val="000606DD"/>
    <w:rsid w:val="00062217"/>
    <w:rsid w:val="0006296A"/>
    <w:rsid w:val="00062EBC"/>
    <w:rsid w:val="000657FB"/>
    <w:rsid w:val="00066744"/>
    <w:rsid w:val="00067104"/>
    <w:rsid w:val="00067F7C"/>
    <w:rsid w:val="00070B2E"/>
    <w:rsid w:val="00070E78"/>
    <w:rsid w:val="00071D77"/>
    <w:rsid w:val="00072307"/>
    <w:rsid w:val="00072BAD"/>
    <w:rsid w:val="00072D6B"/>
    <w:rsid w:val="00073868"/>
    <w:rsid w:val="000779C5"/>
    <w:rsid w:val="00077AAA"/>
    <w:rsid w:val="00077D7C"/>
    <w:rsid w:val="00077DB6"/>
    <w:rsid w:val="000830E9"/>
    <w:rsid w:val="00083D0D"/>
    <w:rsid w:val="00083DB5"/>
    <w:rsid w:val="00086524"/>
    <w:rsid w:val="000878A8"/>
    <w:rsid w:val="00090D15"/>
    <w:rsid w:val="0009198E"/>
    <w:rsid w:val="00091AFC"/>
    <w:rsid w:val="00092114"/>
    <w:rsid w:val="000946B1"/>
    <w:rsid w:val="0009486D"/>
    <w:rsid w:val="000952C6"/>
    <w:rsid w:val="0009597B"/>
    <w:rsid w:val="000960C9"/>
    <w:rsid w:val="000965F7"/>
    <w:rsid w:val="0009661B"/>
    <w:rsid w:val="00097021"/>
    <w:rsid w:val="000A16D4"/>
    <w:rsid w:val="000A3500"/>
    <w:rsid w:val="000A3C97"/>
    <w:rsid w:val="000A4B04"/>
    <w:rsid w:val="000A501B"/>
    <w:rsid w:val="000A57A5"/>
    <w:rsid w:val="000A5FD9"/>
    <w:rsid w:val="000A6340"/>
    <w:rsid w:val="000A6DA9"/>
    <w:rsid w:val="000A717D"/>
    <w:rsid w:val="000A72C1"/>
    <w:rsid w:val="000B0389"/>
    <w:rsid w:val="000B2421"/>
    <w:rsid w:val="000B247D"/>
    <w:rsid w:val="000B3024"/>
    <w:rsid w:val="000B3E4A"/>
    <w:rsid w:val="000B4037"/>
    <w:rsid w:val="000B41BA"/>
    <w:rsid w:val="000B4646"/>
    <w:rsid w:val="000B46BA"/>
    <w:rsid w:val="000B4E01"/>
    <w:rsid w:val="000B510B"/>
    <w:rsid w:val="000B57A9"/>
    <w:rsid w:val="000B615B"/>
    <w:rsid w:val="000B6547"/>
    <w:rsid w:val="000B65C3"/>
    <w:rsid w:val="000B78B3"/>
    <w:rsid w:val="000B7901"/>
    <w:rsid w:val="000B7C1D"/>
    <w:rsid w:val="000C115A"/>
    <w:rsid w:val="000C1C45"/>
    <w:rsid w:val="000C35EF"/>
    <w:rsid w:val="000C5A7E"/>
    <w:rsid w:val="000C734F"/>
    <w:rsid w:val="000C782F"/>
    <w:rsid w:val="000C7FA8"/>
    <w:rsid w:val="000D29DA"/>
    <w:rsid w:val="000D2DCB"/>
    <w:rsid w:val="000D2F38"/>
    <w:rsid w:val="000D33A6"/>
    <w:rsid w:val="000D3C47"/>
    <w:rsid w:val="000D4FDA"/>
    <w:rsid w:val="000D50B7"/>
    <w:rsid w:val="000D544D"/>
    <w:rsid w:val="000D54BE"/>
    <w:rsid w:val="000D65B1"/>
    <w:rsid w:val="000E024A"/>
    <w:rsid w:val="000E0793"/>
    <w:rsid w:val="000E17EF"/>
    <w:rsid w:val="000E244D"/>
    <w:rsid w:val="000E2819"/>
    <w:rsid w:val="000E2996"/>
    <w:rsid w:val="000E2A9A"/>
    <w:rsid w:val="000E2D10"/>
    <w:rsid w:val="000E2F64"/>
    <w:rsid w:val="000E4AB2"/>
    <w:rsid w:val="000E4AF5"/>
    <w:rsid w:val="000E50D1"/>
    <w:rsid w:val="000E589C"/>
    <w:rsid w:val="000E6DC0"/>
    <w:rsid w:val="000F087B"/>
    <w:rsid w:val="000F0A19"/>
    <w:rsid w:val="000F1F3B"/>
    <w:rsid w:val="000F2135"/>
    <w:rsid w:val="000F2CFF"/>
    <w:rsid w:val="000F2E53"/>
    <w:rsid w:val="000F5AEA"/>
    <w:rsid w:val="000F5BF3"/>
    <w:rsid w:val="000F6F67"/>
    <w:rsid w:val="000F7894"/>
    <w:rsid w:val="0010053C"/>
    <w:rsid w:val="0010261F"/>
    <w:rsid w:val="00103AE1"/>
    <w:rsid w:val="001053B4"/>
    <w:rsid w:val="001054AE"/>
    <w:rsid w:val="0010717E"/>
    <w:rsid w:val="00107BF8"/>
    <w:rsid w:val="00107DBD"/>
    <w:rsid w:val="00110098"/>
    <w:rsid w:val="00110637"/>
    <w:rsid w:val="00111FE3"/>
    <w:rsid w:val="001138A2"/>
    <w:rsid w:val="00113E99"/>
    <w:rsid w:val="00113FAA"/>
    <w:rsid w:val="00114068"/>
    <w:rsid w:val="00114BFD"/>
    <w:rsid w:val="00115590"/>
    <w:rsid w:val="001171DC"/>
    <w:rsid w:val="0011761D"/>
    <w:rsid w:val="00117D97"/>
    <w:rsid w:val="001202D7"/>
    <w:rsid w:val="00121298"/>
    <w:rsid w:val="00123877"/>
    <w:rsid w:val="001239CE"/>
    <w:rsid w:val="00123C23"/>
    <w:rsid w:val="00123EEA"/>
    <w:rsid w:val="00124D6C"/>
    <w:rsid w:val="00124E3F"/>
    <w:rsid w:val="00125600"/>
    <w:rsid w:val="00127E62"/>
    <w:rsid w:val="00130E9B"/>
    <w:rsid w:val="00133358"/>
    <w:rsid w:val="00133937"/>
    <w:rsid w:val="001341ED"/>
    <w:rsid w:val="00134F37"/>
    <w:rsid w:val="00135BEA"/>
    <w:rsid w:val="0013784E"/>
    <w:rsid w:val="00140549"/>
    <w:rsid w:val="00140CFC"/>
    <w:rsid w:val="00140F26"/>
    <w:rsid w:val="00141528"/>
    <w:rsid w:val="0014167B"/>
    <w:rsid w:val="00141F65"/>
    <w:rsid w:val="00143CE3"/>
    <w:rsid w:val="0014497C"/>
    <w:rsid w:val="00145022"/>
    <w:rsid w:val="001451A6"/>
    <w:rsid w:val="00145EF7"/>
    <w:rsid w:val="001473E2"/>
    <w:rsid w:val="00147B2C"/>
    <w:rsid w:val="00147FA1"/>
    <w:rsid w:val="001501B7"/>
    <w:rsid w:val="00150376"/>
    <w:rsid w:val="001506F2"/>
    <w:rsid w:val="00150F6F"/>
    <w:rsid w:val="00151212"/>
    <w:rsid w:val="00151884"/>
    <w:rsid w:val="001521AE"/>
    <w:rsid w:val="00152C09"/>
    <w:rsid w:val="00153DEF"/>
    <w:rsid w:val="00154C91"/>
    <w:rsid w:val="0015549A"/>
    <w:rsid w:val="001558FB"/>
    <w:rsid w:val="001563B1"/>
    <w:rsid w:val="001563C9"/>
    <w:rsid w:val="00156D1C"/>
    <w:rsid w:val="00156D40"/>
    <w:rsid w:val="001577BE"/>
    <w:rsid w:val="00161261"/>
    <w:rsid w:val="001629CA"/>
    <w:rsid w:val="00163220"/>
    <w:rsid w:val="001635A1"/>
    <w:rsid w:val="001639DE"/>
    <w:rsid w:val="001642F0"/>
    <w:rsid w:val="00164B46"/>
    <w:rsid w:val="00164D8B"/>
    <w:rsid w:val="00165267"/>
    <w:rsid w:val="00165A2D"/>
    <w:rsid w:val="00165D58"/>
    <w:rsid w:val="00166452"/>
    <w:rsid w:val="001668F4"/>
    <w:rsid w:val="001677DD"/>
    <w:rsid w:val="00170C29"/>
    <w:rsid w:val="0017195A"/>
    <w:rsid w:val="00173D68"/>
    <w:rsid w:val="00173E3F"/>
    <w:rsid w:val="00173ED1"/>
    <w:rsid w:val="001807AD"/>
    <w:rsid w:val="00180A96"/>
    <w:rsid w:val="00184641"/>
    <w:rsid w:val="00184F10"/>
    <w:rsid w:val="00185DFB"/>
    <w:rsid w:val="00186F08"/>
    <w:rsid w:val="001911B1"/>
    <w:rsid w:val="001915B4"/>
    <w:rsid w:val="001929AF"/>
    <w:rsid w:val="00192E94"/>
    <w:rsid w:val="001933E7"/>
    <w:rsid w:val="00193510"/>
    <w:rsid w:val="00193BF6"/>
    <w:rsid w:val="00194000"/>
    <w:rsid w:val="001943E5"/>
    <w:rsid w:val="00194AF5"/>
    <w:rsid w:val="00194F6F"/>
    <w:rsid w:val="00195D43"/>
    <w:rsid w:val="00196345"/>
    <w:rsid w:val="001968AB"/>
    <w:rsid w:val="001A163F"/>
    <w:rsid w:val="001A288B"/>
    <w:rsid w:val="001A2BA6"/>
    <w:rsid w:val="001A2DC3"/>
    <w:rsid w:val="001A39A7"/>
    <w:rsid w:val="001A3E48"/>
    <w:rsid w:val="001A5CAB"/>
    <w:rsid w:val="001A63F1"/>
    <w:rsid w:val="001A67AD"/>
    <w:rsid w:val="001A7D22"/>
    <w:rsid w:val="001B03CD"/>
    <w:rsid w:val="001B09E8"/>
    <w:rsid w:val="001B2E07"/>
    <w:rsid w:val="001B350A"/>
    <w:rsid w:val="001B39FC"/>
    <w:rsid w:val="001B3AF2"/>
    <w:rsid w:val="001B3D53"/>
    <w:rsid w:val="001B5C21"/>
    <w:rsid w:val="001B60CB"/>
    <w:rsid w:val="001B661E"/>
    <w:rsid w:val="001B6A43"/>
    <w:rsid w:val="001B6F6C"/>
    <w:rsid w:val="001B7BDA"/>
    <w:rsid w:val="001C2A0A"/>
    <w:rsid w:val="001C3E51"/>
    <w:rsid w:val="001C5655"/>
    <w:rsid w:val="001C70BC"/>
    <w:rsid w:val="001C736F"/>
    <w:rsid w:val="001C737B"/>
    <w:rsid w:val="001C7EB0"/>
    <w:rsid w:val="001D03E7"/>
    <w:rsid w:val="001D11EB"/>
    <w:rsid w:val="001D1501"/>
    <w:rsid w:val="001D172E"/>
    <w:rsid w:val="001D1738"/>
    <w:rsid w:val="001D185A"/>
    <w:rsid w:val="001D3771"/>
    <w:rsid w:val="001D521C"/>
    <w:rsid w:val="001D5500"/>
    <w:rsid w:val="001D6872"/>
    <w:rsid w:val="001D6C0A"/>
    <w:rsid w:val="001D6C3E"/>
    <w:rsid w:val="001D7EC8"/>
    <w:rsid w:val="001E0673"/>
    <w:rsid w:val="001E0891"/>
    <w:rsid w:val="001E0BB2"/>
    <w:rsid w:val="001E0F14"/>
    <w:rsid w:val="001E154C"/>
    <w:rsid w:val="001E1620"/>
    <w:rsid w:val="001E19C1"/>
    <w:rsid w:val="001E1E26"/>
    <w:rsid w:val="001E222B"/>
    <w:rsid w:val="001E49FE"/>
    <w:rsid w:val="001E52C6"/>
    <w:rsid w:val="001E5C4D"/>
    <w:rsid w:val="001E7457"/>
    <w:rsid w:val="001E748B"/>
    <w:rsid w:val="001E7622"/>
    <w:rsid w:val="001F06DF"/>
    <w:rsid w:val="001F085C"/>
    <w:rsid w:val="001F0C6B"/>
    <w:rsid w:val="001F0E2C"/>
    <w:rsid w:val="001F1380"/>
    <w:rsid w:val="001F1593"/>
    <w:rsid w:val="001F1F27"/>
    <w:rsid w:val="001F24A7"/>
    <w:rsid w:val="001F282C"/>
    <w:rsid w:val="001F299E"/>
    <w:rsid w:val="001F2ABF"/>
    <w:rsid w:val="001F2EDB"/>
    <w:rsid w:val="001F3550"/>
    <w:rsid w:val="001F3A84"/>
    <w:rsid w:val="001F4089"/>
    <w:rsid w:val="001F65E0"/>
    <w:rsid w:val="001F7C7A"/>
    <w:rsid w:val="001F7D7A"/>
    <w:rsid w:val="002000D9"/>
    <w:rsid w:val="002004F2"/>
    <w:rsid w:val="00200E67"/>
    <w:rsid w:val="00202053"/>
    <w:rsid w:val="002038D6"/>
    <w:rsid w:val="00203BB8"/>
    <w:rsid w:val="00203FDD"/>
    <w:rsid w:val="00204829"/>
    <w:rsid w:val="00204B65"/>
    <w:rsid w:val="00206C6A"/>
    <w:rsid w:val="002126EE"/>
    <w:rsid w:val="00212DD5"/>
    <w:rsid w:val="0021485D"/>
    <w:rsid w:val="0021532B"/>
    <w:rsid w:val="00215B12"/>
    <w:rsid w:val="00215CBA"/>
    <w:rsid w:val="00215E89"/>
    <w:rsid w:val="00220001"/>
    <w:rsid w:val="00220888"/>
    <w:rsid w:val="0022142B"/>
    <w:rsid w:val="0022210D"/>
    <w:rsid w:val="00225814"/>
    <w:rsid w:val="00225886"/>
    <w:rsid w:val="0022609E"/>
    <w:rsid w:val="002267A2"/>
    <w:rsid w:val="00226862"/>
    <w:rsid w:val="002270EB"/>
    <w:rsid w:val="0022767A"/>
    <w:rsid w:val="00231806"/>
    <w:rsid w:val="00232793"/>
    <w:rsid w:val="0023282B"/>
    <w:rsid w:val="0023322C"/>
    <w:rsid w:val="00233649"/>
    <w:rsid w:val="0023540C"/>
    <w:rsid w:val="0023540F"/>
    <w:rsid w:val="00235B96"/>
    <w:rsid w:val="00235E0B"/>
    <w:rsid w:val="002362DC"/>
    <w:rsid w:val="00236A35"/>
    <w:rsid w:val="00236E04"/>
    <w:rsid w:val="002371D7"/>
    <w:rsid w:val="00237572"/>
    <w:rsid w:val="002376FD"/>
    <w:rsid w:val="002405FD"/>
    <w:rsid w:val="002407F8"/>
    <w:rsid w:val="002409E6"/>
    <w:rsid w:val="00241371"/>
    <w:rsid w:val="002415F0"/>
    <w:rsid w:val="0024237C"/>
    <w:rsid w:val="00242D59"/>
    <w:rsid w:val="002434BF"/>
    <w:rsid w:val="00243B54"/>
    <w:rsid w:val="002444FA"/>
    <w:rsid w:val="002454E4"/>
    <w:rsid w:val="00245BC5"/>
    <w:rsid w:val="00246DD1"/>
    <w:rsid w:val="00250037"/>
    <w:rsid w:val="002502E6"/>
    <w:rsid w:val="002519B7"/>
    <w:rsid w:val="00252467"/>
    <w:rsid w:val="0025570A"/>
    <w:rsid w:val="002561D9"/>
    <w:rsid w:val="00256452"/>
    <w:rsid w:val="00256FC3"/>
    <w:rsid w:val="00260443"/>
    <w:rsid w:val="0026060B"/>
    <w:rsid w:val="00260C19"/>
    <w:rsid w:val="00260D60"/>
    <w:rsid w:val="00260D68"/>
    <w:rsid w:val="00262086"/>
    <w:rsid w:val="00263705"/>
    <w:rsid w:val="00263D90"/>
    <w:rsid w:val="00264B81"/>
    <w:rsid w:val="00264BCA"/>
    <w:rsid w:val="002652E5"/>
    <w:rsid w:val="00270936"/>
    <w:rsid w:val="00270A07"/>
    <w:rsid w:val="0027128E"/>
    <w:rsid w:val="002716F8"/>
    <w:rsid w:val="00271E1D"/>
    <w:rsid w:val="00272575"/>
    <w:rsid w:val="00272D1E"/>
    <w:rsid w:val="00275D09"/>
    <w:rsid w:val="00276501"/>
    <w:rsid w:val="00276F4E"/>
    <w:rsid w:val="002778CD"/>
    <w:rsid w:val="002807DE"/>
    <w:rsid w:val="002813E9"/>
    <w:rsid w:val="00282966"/>
    <w:rsid w:val="0028353C"/>
    <w:rsid w:val="002840B1"/>
    <w:rsid w:val="00284730"/>
    <w:rsid w:val="00285C01"/>
    <w:rsid w:val="002908AE"/>
    <w:rsid w:val="00290E70"/>
    <w:rsid w:val="00293381"/>
    <w:rsid w:val="002944D3"/>
    <w:rsid w:val="002963A5"/>
    <w:rsid w:val="002968E6"/>
    <w:rsid w:val="002A09E7"/>
    <w:rsid w:val="002A0C33"/>
    <w:rsid w:val="002A0F8D"/>
    <w:rsid w:val="002A10A4"/>
    <w:rsid w:val="002A12CC"/>
    <w:rsid w:val="002A19BB"/>
    <w:rsid w:val="002A222B"/>
    <w:rsid w:val="002A29FE"/>
    <w:rsid w:val="002A2E04"/>
    <w:rsid w:val="002A2E86"/>
    <w:rsid w:val="002A418C"/>
    <w:rsid w:val="002A46CC"/>
    <w:rsid w:val="002A4FBF"/>
    <w:rsid w:val="002A4FFE"/>
    <w:rsid w:val="002A534A"/>
    <w:rsid w:val="002A6172"/>
    <w:rsid w:val="002A6CEE"/>
    <w:rsid w:val="002B1C1E"/>
    <w:rsid w:val="002B26AF"/>
    <w:rsid w:val="002B26B8"/>
    <w:rsid w:val="002B37AF"/>
    <w:rsid w:val="002B494D"/>
    <w:rsid w:val="002B5EB4"/>
    <w:rsid w:val="002B6192"/>
    <w:rsid w:val="002B6603"/>
    <w:rsid w:val="002B7B98"/>
    <w:rsid w:val="002C0DEC"/>
    <w:rsid w:val="002C111B"/>
    <w:rsid w:val="002C2552"/>
    <w:rsid w:val="002C2A4F"/>
    <w:rsid w:val="002C2B2A"/>
    <w:rsid w:val="002C3106"/>
    <w:rsid w:val="002C3F60"/>
    <w:rsid w:val="002C48AA"/>
    <w:rsid w:val="002C58C8"/>
    <w:rsid w:val="002C6C6B"/>
    <w:rsid w:val="002C71FA"/>
    <w:rsid w:val="002C7AC2"/>
    <w:rsid w:val="002D282F"/>
    <w:rsid w:val="002D3982"/>
    <w:rsid w:val="002D3B2F"/>
    <w:rsid w:val="002D3C34"/>
    <w:rsid w:val="002D794C"/>
    <w:rsid w:val="002D7ABE"/>
    <w:rsid w:val="002E0463"/>
    <w:rsid w:val="002E0510"/>
    <w:rsid w:val="002E078A"/>
    <w:rsid w:val="002E1145"/>
    <w:rsid w:val="002E3477"/>
    <w:rsid w:val="002E381F"/>
    <w:rsid w:val="002E448C"/>
    <w:rsid w:val="002E46B8"/>
    <w:rsid w:val="002E4B43"/>
    <w:rsid w:val="002E4EA9"/>
    <w:rsid w:val="002E659D"/>
    <w:rsid w:val="002E680A"/>
    <w:rsid w:val="002F0596"/>
    <w:rsid w:val="002F2197"/>
    <w:rsid w:val="002F270A"/>
    <w:rsid w:val="002F2DB3"/>
    <w:rsid w:val="002F40B4"/>
    <w:rsid w:val="002F4319"/>
    <w:rsid w:val="002F4F0C"/>
    <w:rsid w:val="002F5D2F"/>
    <w:rsid w:val="002F685E"/>
    <w:rsid w:val="00301407"/>
    <w:rsid w:val="003019AC"/>
    <w:rsid w:val="00301CCC"/>
    <w:rsid w:val="00302409"/>
    <w:rsid w:val="00303A23"/>
    <w:rsid w:val="00303B1E"/>
    <w:rsid w:val="0030420D"/>
    <w:rsid w:val="00305FF7"/>
    <w:rsid w:val="003068C0"/>
    <w:rsid w:val="00306FB0"/>
    <w:rsid w:val="003077C2"/>
    <w:rsid w:val="00311091"/>
    <w:rsid w:val="003110C2"/>
    <w:rsid w:val="0031162A"/>
    <w:rsid w:val="003134D8"/>
    <w:rsid w:val="00313DEF"/>
    <w:rsid w:val="003149DB"/>
    <w:rsid w:val="00320A56"/>
    <w:rsid w:val="003220A4"/>
    <w:rsid w:val="00322D2C"/>
    <w:rsid w:val="00322E39"/>
    <w:rsid w:val="00323459"/>
    <w:rsid w:val="00323CF7"/>
    <w:rsid w:val="00324E66"/>
    <w:rsid w:val="003258FF"/>
    <w:rsid w:val="00325C73"/>
    <w:rsid w:val="00326007"/>
    <w:rsid w:val="003260DE"/>
    <w:rsid w:val="00326A97"/>
    <w:rsid w:val="00326C5D"/>
    <w:rsid w:val="00327A3B"/>
    <w:rsid w:val="00330133"/>
    <w:rsid w:val="0033068C"/>
    <w:rsid w:val="003308EB"/>
    <w:rsid w:val="00331D4D"/>
    <w:rsid w:val="00333906"/>
    <w:rsid w:val="0033431B"/>
    <w:rsid w:val="00334DFB"/>
    <w:rsid w:val="00335AAB"/>
    <w:rsid w:val="00336848"/>
    <w:rsid w:val="003374EC"/>
    <w:rsid w:val="0034032C"/>
    <w:rsid w:val="00342660"/>
    <w:rsid w:val="00342DB2"/>
    <w:rsid w:val="00342F7D"/>
    <w:rsid w:val="00344592"/>
    <w:rsid w:val="003451F2"/>
    <w:rsid w:val="003453BE"/>
    <w:rsid w:val="00345EA1"/>
    <w:rsid w:val="00346489"/>
    <w:rsid w:val="0035024F"/>
    <w:rsid w:val="00350A18"/>
    <w:rsid w:val="00351364"/>
    <w:rsid w:val="0035198B"/>
    <w:rsid w:val="003519C6"/>
    <w:rsid w:val="00352578"/>
    <w:rsid w:val="00352EAD"/>
    <w:rsid w:val="003537D2"/>
    <w:rsid w:val="003538EF"/>
    <w:rsid w:val="0035395A"/>
    <w:rsid w:val="00353CB4"/>
    <w:rsid w:val="003550C4"/>
    <w:rsid w:val="00355BAE"/>
    <w:rsid w:val="00356E61"/>
    <w:rsid w:val="00360AC7"/>
    <w:rsid w:val="00361310"/>
    <w:rsid w:val="003620E4"/>
    <w:rsid w:val="00362E93"/>
    <w:rsid w:val="003631A7"/>
    <w:rsid w:val="00363686"/>
    <w:rsid w:val="00363725"/>
    <w:rsid w:val="0036446D"/>
    <w:rsid w:val="00364E29"/>
    <w:rsid w:val="0036580B"/>
    <w:rsid w:val="00365D27"/>
    <w:rsid w:val="003661E4"/>
    <w:rsid w:val="00366298"/>
    <w:rsid w:val="00366C18"/>
    <w:rsid w:val="003704FC"/>
    <w:rsid w:val="00370E84"/>
    <w:rsid w:val="00370FCA"/>
    <w:rsid w:val="0037183D"/>
    <w:rsid w:val="003732B8"/>
    <w:rsid w:val="0037413E"/>
    <w:rsid w:val="003754F1"/>
    <w:rsid w:val="0037575D"/>
    <w:rsid w:val="00376909"/>
    <w:rsid w:val="00381813"/>
    <w:rsid w:val="003820E0"/>
    <w:rsid w:val="00382652"/>
    <w:rsid w:val="00383CF9"/>
    <w:rsid w:val="00384C2F"/>
    <w:rsid w:val="00384CF4"/>
    <w:rsid w:val="00386943"/>
    <w:rsid w:val="00386F8E"/>
    <w:rsid w:val="00387403"/>
    <w:rsid w:val="00387A14"/>
    <w:rsid w:val="00391067"/>
    <w:rsid w:val="003958AB"/>
    <w:rsid w:val="003959EE"/>
    <w:rsid w:val="00395A52"/>
    <w:rsid w:val="00395BC9"/>
    <w:rsid w:val="00395F92"/>
    <w:rsid w:val="00396083"/>
    <w:rsid w:val="00396602"/>
    <w:rsid w:val="0039686B"/>
    <w:rsid w:val="003971CC"/>
    <w:rsid w:val="00397DC5"/>
    <w:rsid w:val="003A1239"/>
    <w:rsid w:val="003A1656"/>
    <w:rsid w:val="003A1A1C"/>
    <w:rsid w:val="003A2467"/>
    <w:rsid w:val="003A3B38"/>
    <w:rsid w:val="003A4217"/>
    <w:rsid w:val="003A4C30"/>
    <w:rsid w:val="003A5932"/>
    <w:rsid w:val="003A7032"/>
    <w:rsid w:val="003A74E2"/>
    <w:rsid w:val="003A780A"/>
    <w:rsid w:val="003A7A0A"/>
    <w:rsid w:val="003B0009"/>
    <w:rsid w:val="003B1C68"/>
    <w:rsid w:val="003B2C9D"/>
    <w:rsid w:val="003B2D07"/>
    <w:rsid w:val="003B3035"/>
    <w:rsid w:val="003B30CC"/>
    <w:rsid w:val="003B353C"/>
    <w:rsid w:val="003B3726"/>
    <w:rsid w:val="003B38CF"/>
    <w:rsid w:val="003B4724"/>
    <w:rsid w:val="003B4BA2"/>
    <w:rsid w:val="003B592E"/>
    <w:rsid w:val="003B6314"/>
    <w:rsid w:val="003B663D"/>
    <w:rsid w:val="003B6822"/>
    <w:rsid w:val="003C06E1"/>
    <w:rsid w:val="003C257E"/>
    <w:rsid w:val="003C277C"/>
    <w:rsid w:val="003C3303"/>
    <w:rsid w:val="003C333B"/>
    <w:rsid w:val="003C3CCF"/>
    <w:rsid w:val="003C6FBC"/>
    <w:rsid w:val="003C7A41"/>
    <w:rsid w:val="003D2CB7"/>
    <w:rsid w:val="003D3617"/>
    <w:rsid w:val="003D3B70"/>
    <w:rsid w:val="003D4EE1"/>
    <w:rsid w:val="003D52C2"/>
    <w:rsid w:val="003D6775"/>
    <w:rsid w:val="003D715D"/>
    <w:rsid w:val="003E068E"/>
    <w:rsid w:val="003E17A4"/>
    <w:rsid w:val="003E2B8D"/>
    <w:rsid w:val="003E2CA6"/>
    <w:rsid w:val="003E300F"/>
    <w:rsid w:val="003E3B7B"/>
    <w:rsid w:val="003E436B"/>
    <w:rsid w:val="003E44EB"/>
    <w:rsid w:val="003E53B5"/>
    <w:rsid w:val="003E5CA2"/>
    <w:rsid w:val="003E6CF0"/>
    <w:rsid w:val="003E7C08"/>
    <w:rsid w:val="003F01AC"/>
    <w:rsid w:val="003F05EC"/>
    <w:rsid w:val="003F0E7E"/>
    <w:rsid w:val="003F1A0C"/>
    <w:rsid w:val="003F2867"/>
    <w:rsid w:val="003F4C8B"/>
    <w:rsid w:val="003F7479"/>
    <w:rsid w:val="003F7FC4"/>
    <w:rsid w:val="00400B68"/>
    <w:rsid w:val="00400CC9"/>
    <w:rsid w:val="004020E1"/>
    <w:rsid w:val="00402F40"/>
    <w:rsid w:val="004034AF"/>
    <w:rsid w:val="004064D3"/>
    <w:rsid w:val="00406F28"/>
    <w:rsid w:val="004107ED"/>
    <w:rsid w:val="00410FB1"/>
    <w:rsid w:val="004113A6"/>
    <w:rsid w:val="00413244"/>
    <w:rsid w:val="00413675"/>
    <w:rsid w:val="00413A3F"/>
    <w:rsid w:val="004143B2"/>
    <w:rsid w:val="00414A62"/>
    <w:rsid w:val="004150AB"/>
    <w:rsid w:val="0041556C"/>
    <w:rsid w:val="0041560A"/>
    <w:rsid w:val="004200C2"/>
    <w:rsid w:val="00420343"/>
    <w:rsid w:val="00421076"/>
    <w:rsid w:val="00421393"/>
    <w:rsid w:val="004213EB"/>
    <w:rsid w:val="004217F6"/>
    <w:rsid w:val="00421A24"/>
    <w:rsid w:val="0042260B"/>
    <w:rsid w:val="00422701"/>
    <w:rsid w:val="00423E68"/>
    <w:rsid w:val="004253C2"/>
    <w:rsid w:val="00425541"/>
    <w:rsid w:val="00426C82"/>
    <w:rsid w:val="0042789B"/>
    <w:rsid w:val="00430F6B"/>
    <w:rsid w:val="0043206C"/>
    <w:rsid w:val="00432753"/>
    <w:rsid w:val="00432FB2"/>
    <w:rsid w:val="004331BB"/>
    <w:rsid w:val="0043378F"/>
    <w:rsid w:val="004346AD"/>
    <w:rsid w:val="0043577F"/>
    <w:rsid w:val="0043652E"/>
    <w:rsid w:val="00436611"/>
    <w:rsid w:val="00436E10"/>
    <w:rsid w:val="00436E45"/>
    <w:rsid w:val="0043743A"/>
    <w:rsid w:val="00437833"/>
    <w:rsid w:val="00440073"/>
    <w:rsid w:val="004404FF"/>
    <w:rsid w:val="00443F37"/>
    <w:rsid w:val="00443F82"/>
    <w:rsid w:val="004444A0"/>
    <w:rsid w:val="00447A26"/>
    <w:rsid w:val="00450F32"/>
    <w:rsid w:val="00451D54"/>
    <w:rsid w:val="00453161"/>
    <w:rsid w:val="00453180"/>
    <w:rsid w:val="00453EAB"/>
    <w:rsid w:val="004547EA"/>
    <w:rsid w:val="00454954"/>
    <w:rsid w:val="0045603D"/>
    <w:rsid w:val="00457931"/>
    <w:rsid w:val="00457E0C"/>
    <w:rsid w:val="0046040B"/>
    <w:rsid w:val="00460A88"/>
    <w:rsid w:val="00462B40"/>
    <w:rsid w:val="00462C47"/>
    <w:rsid w:val="004639E8"/>
    <w:rsid w:val="00463A8E"/>
    <w:rsid w:val="00463F17"/>
    <w:rsid w:val="004651FD"/>
    <w:rsid w:val="00465553"/>
    <w:rsid w:val="0046669F"/>
    <w:rsid w:val="00466ECC"/>
    <w:rsid w:val="00471946"/>
    <w:rsid w:val="00471ED0"/>
    <w:rsid w:val="00472CCA"/>
    <w:rsid w:val="00472EFE"/>
    <w:rsid w:val="00473C7F"/>
    <w:rsid w:val="00473E64"/>
    <w:rsid w:val="004754E1"/>
    <w:rsid w:val="00476C53"/>
    <w:rsid w:val="00477929"/>
    <w:rsid w:val="00477DC9"/>
    <w:rsid w:val="0048156B"/>
    <w:rsid w:val="00482E26"/>
    <w:rsid w:val="00482EFA"/>
    <w:rsid w:val="004833B5"/>
    <w:rsid w:val="004838F4"/>
    <w:rsid w:val="00483D15"/>
    <w:rsid w:val="004841AC"/>
    <w:rsid w:val="004844D0"/>
    <w:rsid w:val="00484C13"/>
    <w:rsid w:val="00485397"/>
    <w:rsid w:val="004865DB"/>
    <w:rsid w:val="004868A9"/>
    <w:rsid w:val="00486A08"/>
    <w:rsid w:val="00486C42"/>
    <w:rsid w:val="004873A0"/>
    <w:rsid w:val="004910CF"/>
    <w:rsid w:val="00491509"/>
    <w:rsid w:val="0049171F"/>
    <w:rsid w:val="00491747"/>
    <w:rsid w:val="00491FB8"/>
    <w:rsid w:val="00492D72"/>
    <w:rsid w:val="00492F66"/>
    <w:rsid w:val="004931B6"/>
    <w:rsid w:val="00494B61"/>
    <w:rsid w:val="00494E64"/>
    <w:rsid w:val="004957B6"/>
    <w:rsid w:val="0049760E"/>
    <w:rsid w:val="00497F19"/>
    <w:rsid w:val="004A079E"/>
    <w:rsid w:val="004A1324"/>
    <w:rsid w:val="004A193C"/>
    <w:rsid w:val="004A352E"/>
    <w:rsid w:val="004A42F7"/>
    <w:rsid w:val="004A6898"/>
    <w:rsid w:val="004A6A29"/>
    <w:rsid w:val="004A72EF"/>
    <w:rsid w:val="004A752C"/>
    <w:rsid w:val="004B05FA"/>
    <w:rsid w:val="004B20C3"/>
    <w:rsid w:val="004B30FF"/>
    <w:rsid w:val="004B4280"/>
    <w:rsid w:val="004B4C1E"/>
    <w:rsid w:val="004B5CB8"/>
    <w:rsid w:val="004B668D"/>
    <w:rsid w:val="004B69F2"/>
    <w:rsid w:val="004B7CB6"/>
    <w:rsid w:val="004B7D96"/>
    <w:rsid w:val="004C225B"/>
    <w:rsid w:val="004C226A"/>
    <w:rsid w:val="004C27EC"/>
    <w:rsid w:val="004C4DDA"/>
    <w:rsid w:val="004C540F"/>
    <w:rsid w:val="004C5959"/>
    <w:rsid w:val="004C60D1"/>
    <w:rsid w:val="004D373F"/>
    <w:rsid w:val="004D43C7"/>
    <w:rsid w:val="004D4A9A"/>
    <w:rsid w:val="004E00C0"/>
    <w:rsid w:val="004E0135"/>
    <w:rsid w:val="004E131A"/>
    <w:rsid w:val="004E2044"/>
    <w:rsid w:val="004E20C0"/>
    <w:rsid w:val="004E25C0"/>
    <w:rsid w:val="004E331D"/>
    <w:rsid w:val="004E3957"/>
    <w:rsid w:val="004E55AE"/>
    <w:rsid w:val="004E55CA"/>
    <w:rsid w:val="004E5935"/>
    <w:rsid w:val="004E5B01"/>
    <w:rsid w:val="004E6471"/>
    <w:rsid w:val="004E7F6E"/>
    <w:rsid w:val="004F013C"/>
    <w:rsid w:val="004F18E4"/>
    <w:rsid w:val="004F1951"/>
    <w:rsid w:val="004F2EE7"/>
    <w:rsid w:val="004F54F0"/>
    <w:rsid w:val="004F5DC2"/>
    <w:rsid w:val="004F6B37"/>
    <w:rsid w:val="004F77B6"/>
    <w:rsid w:val="005007CA"/>
    <w:rsid w:val="00501ACC"/>
    <w:rsid w:val="00501D43"/>
    <w:rsid w:val="00501F8C"/>
    <w:rsid w:val="005020FB"/>
    <w:rsid w:val="00502979"/>
    <w:rsid w:val="00503612"/>
    <w:rsid w:val="00503886"/>
    <w:rsid w:val="00503A4F"/>
    <w:rsid w:val="00503D4E"/>
    <w:rsid w:val="00504A8B"/>
    <w:rsid w:val="00505705"/>
    <w:rsid w:val="00505B75"/>
    <w:rsid w:val="00505C46"/>
    <w:rsid w:val="005060F6"/>
    <w:rsid w:val="00506CE3"/>
    <w:rsid w:val="00506EFE"/>
    <w:rsid w:val="00507781"/>
    <w:rsid w:val="00507AE1"/>
    <w:rsid w:val="00511735"/>
    <w:rsid w:val="00511E0F"/>
    <w:rsid w:val="00511F39"/>
    <w:rsid w:val="005128A4"/>
    <w:rsid w:val="00512AA1"/>
    <w:rsid w:val="00513212"/>
    <w:rsid w:val="00513461"/>
    <w:rsid w:val="0051388E"/>
    <w:rsid w:val="00514623"/>
    <w:rsid w:val="0051492A"/>
    <w:rsid w:val="00514E1F"/>
    <w:rsid w:val="00515458"/>
    <w:rsid w:val="005164F5"/>
    <w:rsid w:val="005176E6"/>
    <w:rsid w:val="005200F4"/>
    <w:rsid w:val="005201C6"/>
    <w:rsid w:val="00523359"/>
    <w:rsid w:val="00523787"/>
    <w:rsid w:val="00524487"/>
    <w:rsid w:val="00524791"/>
    <w:rsid w:val="005248FB"/>
    <w:rsid w:val="00524AA9"/>
    <w:rsid w:val="00524F19"/>
    <w:rsid w:val="00525997"/>
    <w:rsid w:val="005262FB"/>
    <w:rsid w:val="0052777E"/>
    <w:rsid w:val="00527E7A"/>
    <w:rsid w:val="0053020F"/>
    <w:rsid w:val="005320D2"/>
    <w:rsid w:val="00532684"/>
    <w:rsid w:val="005326DD"/>
    <w:rsid w:val="00532B8E"/>
    <w:rsid w:val="00532F5A"/>
    <w:rsid w:val="00533857"/>
    <w:rsid w:val="0053520A"/>
    <w:rsid w:val="00535573"/>
    <w:rsid w:val="00535F3E"/>
    <w:rsid w:val="00536370"/>
    <w:rsid w:val="0053740E"/>
    <w:rsid w:val="0053779F"/>
    <w:rsid w:val="0054065D"/>
    <w:rsid w:val="0054076C"/>
    <w:rsid w:val="0054083F"/>
    <w:rsid w:val="00540E72"/>
    <w:rsid w:val="005411AB"/>
    <w:rsid w:val="005412CE"/>
    <w:rsid w:val="00542BCD"/>
    <w:rsid w:val="00542BD4"/>
    <w:rsid w:val="00543347"/>
    <w:rsid w:val="005456A6"/>
    <w:rsid w:val="00545E87"/>
    <w:rsid w:val="005464CF"/>
    <w:rsid w:val="00546EB5"/>
    <w:rsid w:val="005470D3"/>
    <w:rsid w:val="00551433"/>
    <w:rsid w:val="0055149E"/>
    <w:rsid w:val="00551646"/>
    <w:rsid w:val="00551D56"/>
    <w:rsid w:val="00555A27"/>
    <w:rsid w:val="005572E9"/>
    <w:rsid w:val="0055759A"/>
    <w:rsid w:val="0056035A"/>
    <w:rsid w:val="005603AF"/>
    <w:rsid w:val="00561085"/>
    <w:rsid w:val="00562845"/>
    <w:rsid w:val="00562C57"/>
    <w:rsid w:val="00562CBF"/>
    <w:rsid w:val="00562D93"/>
    <w:rsid w:val="00562F89"/>
    <w:rsid w:val="00563B0D"/>
    <w:rsid w:val="00564B03"/>
    <w:rsid w:val="00564FFE"/>
    <w:rsid w:val="005655D1"/>
    <w:rsid w:val="00565E03"/>
    <w:rsid w:val="005678D9"/>
    <w:rsid w:val="00567B64"/>
    <w:rsid w:val="0057016C"/>
    <w:rsid w:val="00570F09"/>
    <w:rsid w:val="0057177C"/>
    <w:rsid w:val="005729CF"/>
    <w:rsid w:val="005745C4"/>
    <w:rsid w:val="005749FF"/>
    <w:rsid w:val="00574DA8"/>
    <w:rsid w:val="00574E1A"/>
    <w:rsid w:val="005756BF"/>
    <w:rsid w:val="00575F82"/>
    <w:rsid w:val="00581174"/>
    <w:rsid w:val="005818A1"/>
    <w:rsid w:val="00581ACC"/>
    <w:rsid w:val="00581FF5"/>
    <w:rsid w:val="00583CB6"/>
    <w:rsid w:val="00583D1D"/>
    <w:rsid w:val="00583E9B"/>
    <w:rsid w:val="005861BD"/>
    <w:rsid w:val="0058622A"/>
    <w:rsid w:val="005865D9"/>
    <w:rsid w:val="00586768"/>
    <w:rsid w:val="00587702"/>
    <w:rsid w:val="00587D02"/>
    <w:rsid w:val="00590111"/>
    <w:rsid w:val="0059107C"/>
    <w:rsid w:val="00591711"/>
    <w:rsid w:val="0059217C"/>
    <w:rsid w:val="005923DB"/>
    <w:rsid w:val="00592F69"/>
    <w:rsid w:val="005A105A"/>
    <w:rsid w:val="005A1F99"/>
    <w:rsid w:val="005A2774"/>
    <w:rsid w:val="005A4AD5"/>
    <w:rsid w:val="005A7679"/>
    <w:rsid w:val="005A7DDC"/>
    <w:rsid w:val="005B0633"/>
    <w:rsid w:val="005B0C9A"/>
    <w:rsid w:val="005B177D"/>
    <w:rsid w:val="005B1D85"/>
    <w:rsid w:val="005B2337"/>
    <w:rsid w:val="005B29E2"/>
    <w:rsid w:val="005B3E7F"/>
    <w:rsid w:val="005B424A"/>
    <w:rsid w:val="005B4827"/>
    <w:rsid w:val="005B76EC"/>
    <w:rsid w:val="005C17B9"/>
    <w:rsid w:val="005C2883"/>
    <w:rsid w:val="005C5D3D"/>
    <w:rsid w:val="005C6356"/>
    <w:rsid w:val="005C7801"/>
    <w:rsid w:val="005C7A2C"/>
    <w:rsid w:val="005C7C42"/>
    <w:rsid w:val="005D06BC"/>
    <w:rsid w:val="005D0AAC"/>
    <w:rsid w:val="005D3F84"/>
    <w:rsid w:val="005D4071"/>
    <w:rsid w:val="005D4CC7"/>
    <w:rsid w:val="005D56D9"/>
    <w:rsid w:val="005D6F5E"/>
    <w:rsid w:val="005D712E"/>
    <w:rsid w:val="005D7818"/>
    <w:rsid w:val="005D786F"/>
    <w:rsid w:val="005D7E70"/>
    <w:rsid w:val="005E0B2A"/>
    <w:rsid w:val="005E28CC"/>
    <w:rsid w:val="005E31A5"/>
    <w:rsid w:val="005E37DE"/>
    <w:rsid w:val="005E4C75"/>
    <w:rsid w:val="005E5CCD"/>
    <w:rsid w:val="005E63BE"/>
    <w:rsid w:val="005E6CF8"/>
    <w:rsid w:val="005E6E67"/>
    <w:rsid w:val="005E7DFB"/>
    <w:rsid w:val="005F04CE"/>
    <w:rsid w:val="005F1423"/>
    <w:rsid w:val="005F2261"/>
    <w:rsid w:val="005F2FE7"/>
    <w:rsid w:val="005F3C44"/>
    <w:rsid w:val="005F4309"/>
    <w:rsid w:val="005F5CF3"/>
    <w:rsid w:val="005F6AFB"/>
    <w:rsid w:val="005F6F33"/>
    <w:rsid w:val="005F799A"/>
    <w:rsid w:val="00601798"/>
    <w:rsid w:val="00602C6E"/>
    <w:rsid w:val="006033A9"/>
    <w:rsid w:val="0060348D"/>
    <w:rsid w:val="006036FA"/>
    <w:rsid w:val="00604209"/>
    <w:rsid w:val="006052AF"/>
    <w:rsid w:val="00606075"/>
    <w:rsid w:val="006066F3"/>
    <w:rsid w:val="00606B4E"/>
    <w:rsid w:val="00607EC4"/>
    <w:rsid w:val="00610941"/>
    <w:rsid w:val="006109F1"/>
    <w:rsid w:val="006124E0"/>
    <w:rsid w:val="0061276C"/>
    <w:rsid w:val="00613421"/>
    <w:rsid w:val="006147D4"/>
    <w:rsid w:val="00615E05"/>
    <w:rsid w:val="00616048"/>
    <w:rsid w:val="00616429"/>
    <w:rsid w:val="006175E7"/>
    <w:rsid w:val="0061795C"/>
    <w:rsid w:val="00620A4F"/>
    <w:rsid w:val="00621365"/>
    <w:rsid w:val="006214E3"/>
    <w:rsid w:val="006219BD"/>
    <w:rsid w:val="00621AB1"/>
    <w:rsid w:val="00622107"/>
    <w:rsid w:val="00622594"/>
    <w:rsid w:val="00622707"/>
    <w:rsid w:val="00623451"/>
    <w:rsid w:val="00623C7F"/>
    <w:rsid w:val="00625591"/>
    <w:rsid w:val="00625B80"/>
    <w:rsid w:val="00627B82"/>
    <w:rsid w:val="006313F0"/>
    <w:rsid w:val="00631426"/>
    <w:rsid w:val="00631FA1"/>
    <w:rsid w:val="00632019"/>
    <w:rsid w:val="006323BD"/>
    <w:rsid w:val="006324A1"/>
    <w:rsid w:val="006338F5"/>
    <w:rsid w:val="006347B3"/>
    <w:rsid w:val="00634947"/>
    <w:rsid w:val="006349A7"/>
    <w:rsid w:val="00634B39"/>
    <w:rsid w:val="00636529"/>
    <w:rsid w:val="006405F5"/>
    <w:rsid w:val="0064084F"/>
    <w:rsid w:val="006409F4"/>
    <w:rsid w:val="006412E6"/>
    <w:rsid w:val="00641970"/>
    <w:rsid w:val="00641B22"/>
    <w:rsid w:val="00641DB5"/>
    <w:rsid w:val="00641E5F"/>
    <w:rsid w:val="00642864"/>
    <w:rsid w:val="00642A66"/>
    <w:rsid w:val="006437D5"/>
    <w:rsid w:val="006444DB"/>
    <w:rsid w:val="0064460E"/>
    <w:rsid w:val="00645935"/>
    <w:rsid w:val="00647CB5"/>
    <w:rsid w:val="006502BE"/>
    <w:rsid w:val="0065305C"/>
    <w:rsid w:val="00653624"/>
    <w:rsid w:val="006538B2"/>
    <w:rsid w:val="00653B84"/>
    <w:rsid w:val="00653EB1"/>
    <w:rsid w:val="00654289"/>
    <w:rsid w:val="006546CF"/>
    <w:rsid w:val="006557D0"/>
    <w:rsid w:val="00656850"/>
    <w:rsid w:val="00657747"/>
    <w:rsid w:val="006579B6"/>
    <w:rsid w:val="00661505"/>
    <w:rsid w:val="00662FAE"/>
    <w:rsid w:val="0066347F"/>
    <w:rsid w:val="006638BA"/>
    <w:rsid w:val="006646BA"/>
    <w:rsid w:val="0066505D"/>
    <w:rsid w:val="0066615A"/>
    <w:rsid w:val="00666584"/>
    <w:rsid w:val="006672E5"/>
    <w:rsid w:val="0067013B"/>
    <w:rsid w:val="0067052E"/>
    <w:rsid w:val="00672206"/>
    <w:rsid w:val="0067243C"/>
    <w:rsid w:val="006725B7"/>
    <w:rsid w:val="0067277B"/>
    <w:rsid w:val="00672E84"/>
    <w:rsid w:val="0067311D"/>
    <w:rsid w:val="0067312B"/>
    <w:rsid w:val="006738AB"/>
    <w:rsid w:val="00674CA1"/>
    <w:rsid w:val="006755B3"/>
    <w:rsid w:val="00675A38"/>
    <w:rsid w:val="00675E24"/>
    <w:rsid w:val="00677983"/>
    <w:rsid w:val="00677B82"/>
    <w:rsid w:val="00680E7F"/>
    <w:rsid w:val="0068261B"/>
    <w:rsid w:val="00682DE7"/>
    <w:rsid w:val="00683187"/>
    <w:rsid w:val="00683F0A"/>
    <w:rsid w:val="00683FC1"/>
    <w:rsid w:val="006842C0"/>
    <w:rsid w:val="006842D2"/>
    <w:rsid w:val="00684582"/>
    <w:rsid w:val="00684B76"/>
    <w:rsid w:val="00684CF1"/>
    <w:rsid w:val="006853F1"/>
    <w:rsid w:val="00685872"/>
    <w:rsid w:val="00685B5B"/>
    <w:rsid w:val="00687F0E"/>
    <w:rsid w:val="0069040E"/>
    <w:rsid w:val="006905D3"/>
    <w:rsid w:val="006914F3"/>
    <w:rsid w:val="00691500"/>
    <w:rsid w:val="00693A44"/>
    <w:rsid w:val="006948F0"/>
    <w:rsid w:val="006953B1"/>
    <w:rsid w:val="006958A4"/>
    <w:rsid w:val="0069614A"/>
    <w:rsid w:val="00697037"/>
    <w:rsid w:val="006A05C7"/>
    <w:rsid w:val="006A069B"/>
    <w:rsid w:val="006A18A1"/>
    <w:rsid w:val="006A440C"/>
    <w:rsid w:val="006A4A13"/>
    <w:rsid w:val="006A556C"/>
    <w:rsid w:val="006A5F45"/>
    <w:rsid w:val="006A66AE"/>
    <w:rsid w:val="006A6AFA"/>
    <w:rsid w:val="006A79AC"/>
    <w:rsid w:val="006B0374"/>
    <w:rsid w:val="006B0FCF"/>
    <w:rsid w:val="006B1221"/>
    <w:rsid w:val="006B148B"/>
    <w:rsid w:val="006B153B"/>
    <w:rsid w:val="006B2C63"/>
    <w:rsid w:val="006B2EB4"/>
    <w:rsid w:val="006B3F7E"/>
    <w:rsid w:val="006B5419"/>
    <w:rsid w:val="006B636F"/>
    <w:rsid w:val="006B6D5E"/>
    <w:rsid w:val="006B73F9"/>
    <w:rsid w:val="006C00AB"/>
    <w:rsid w:val="006C00B0"/>
    <w:rsid w:val="006C01C2"/>
    <w:rsid w:val="006C0BD9"/>
    <w:rsid w:val="006C1BE5"/>
    <w:rsid w:val="006C216D"/>
    <w:rsid w:val="006C2DCE"/>
    <w:rsid w:val="006C34C3"/>
    <w:rsid w:val="006C3F8D"/>
    <w:rsid w:val="006C4F69"/>
    <w:rsid w:val="006C5E04"/>
    <w:rsid w:val="006C78A8"/>
    <w:rsid w:val="006C7BD4"/>
    <w:rsid w:val="006D0D11"/>
    <w:rsid w:val="006D0DA7"/>
    <w:rsid w:val="006D40CC"/>
    <w:rsid w:val="006D49E6"/>
    <w:rsid w:val="006D4B4D"/>
    <w:rsid w:val="006D50E7"/>
    <w:rsid w:val="006D5314"/>
    <w:rsid w:val="006D57C2"/>
    <w:rsid w:val="006D5FCF"/>
    <w:rsid w:val="006D7D90"/>
    <w:rsid w:val="006E0399"/>
    <w:rsid w:val="006E09D3"/>
    <w:rsid w:val="006E0CA0"/>
    <w:rsid w:val="006E1285"/>
    <w:rsid w:val="006E1A54"/>
    <w:rsid w:val="006E4422"/>
    <w:rsid w:val="006E48F2"/>
    <w:rsid w:val="006E6E00"/>
    <w:rsid w:val="006E726B"/>
    <w:rsid w:val="006E72E8"/>
    <w:rsid w:val="006E7313"/>
    <w:rsid w:val="006F2FB7"/>
    <w:rsid w:val="006F390F"/>
    <w:rsid w:val="006F4192"/>
    <w:rsid w:val="006F44D3"/>
    <w:rsid w:val="006F5C2A"/>
    <w:rsid w:val="006F62E1"/>
    <w:rsid w:val="006F65F9"/>
    <w:rsid w:val="006F762C"/>
    <w:rsid w:val="006F7716"/>
    <w:rsid w:val="00700050"/>
    <w:rsid w:val="0070181D"/>
    <w:rsid w:val="0070209C"/>
    <w:rsid w:val="00703B7E"/>
    <w:rsid w:val="00703E60"/>
    <w:rsid w:val="00704516"/>
    <w:rsid w:val="00704682"/>
    <w:rsid w:val="00704B92"/>
    <w:rsid w:val="00705101"/>
    <w:rsid w:val="00706230"/>
    <w:rsid w:val="007065DB"/>
    <w:rsid w:val="00706B13"/>
    <w:rsid w:val="00707143"/>
    <w:rsid w:val="007074F0"/>
    <w:rsid w:val="00710413"/>
    <w:rsid w:val="007116A4"/>
    <w:rsid w:val="00713591"/>
    <w:rsid w:val="007144A1"/>
    <w:rsid w:val="00714BE2"/>
    <w:rsid w:val="00716781"/>
    <w:rsid w:val="00716A19"/>
    <w:rsid w:val="00716F3F"/>
    <w:rsid w:val="0072033F"/>
    <w:rsid w:val="0072069E"/>
    <w:rsid w:val="00720E5C"/>
    <w:rsid w:val="007214E9"/>
    <w:rsid w:val="00722D66"/>
    <w:rsid w:val="00724115"/>
    <w:rsid w:val="00724629"/>
    <w:rsid w:val="00725615"/>
    <w:rsid w:val="00725969"/>
    <w:rsid w:val="00726305"/>
    <w:rsid w:val="00727027"/>
    <w:rsid w:val="00730502"/>
    <w:rsid w:val="00730566"/>
    <w:rsid w:val="00730A64"/>
    <w:rsid w:val="00730F29"/>
    <w:rsid w:val="007312C9"/>
    <w:rsid w:val="0073160D"/>
    <w:rsid w:val="007319D8"/>
    <w:rsid w:val="00733B92"/>
    <w:rsid w:val="00734828"/>
    <w:rsid w:val="00734E96"/>
    <w:rsid w:val="00735174"/>
    <w:rsid w:val="007351FB"/>
    <w:rsid w:val="007369CF"/>
    <w:rsid w:val="00736C9F"/>
    <w:rsid w:val="007378B9"/>
    <w:rsid w:val="00737F5B"/>
    <w:rsid w:val="0074164E"/>
    <w:rsid w:val="007429C1"/>
    <w:rsid w:val="00742B0C"/>
    <w:rsid w:val="007432A0"/>
    <w:rsid w:val="007443C0"/>
    <w:rsid w:val="007445B6"/>
    <w:rsid w:val="00744D06"/>
    <w:rsid w:val="00744F74"/>
    <w:rsid w:val="007453D8"/>
    <w:rsid w:val="007461C0"/>
    <w:rsid w:val="00747B58"/>
    <w:rsid w:val="007514A7"/>
    <w:rsid w:val="007514C9"/>
    <w:rsid w:val="00752ADC"/>
    <w:rsid w:val="00753207"/>
    <w:rsid w:val="007577AA"/>
    <w:rsid w:val="007616A1"/>
    <w:rsid w:val="00761A1D"/>
    <w:rsid w:val="00762BC4"/>
    <w:rsid w:val="00762E4F"/>
    <w:rsid w:val="0076363D"/>
    <w:rsid w:val="00763B52"/>
    <w:rsid w:val="00765EDC"/>
    <w:rsid w:val="00766C44"/>
    <w:rsid w:val="007710C0"/>
    <w:rsid w:val="00771A89"/>
    <w:rsid w:val="00772028"/>
    <w:rsid w:val="007726A4"/>
    <w:rsid w:val="00772958"/>
    <w:rsid w:val="00772BC5"/>
    <w:rsid w:val="00773D76"/>
    <w:rsid w:val="00773EA7"/>
    <w:rsid w:val="0077405C"/>
    <w:rsid w:val="00774204"/>
    <w:rsid w:val="0077471E"/>
    <w:rsid w:val="00774AF4"/>
    <w:rsid w:val="00774CE4"/>
    <w:rsid w:val="00774DD6"/>
    <w:rsid w:val="00777265"/>
    <w:rsid w:val="007772BC"/>
    <w:rsid w:val="00781DC6"/>
    <w:rsid w:val="00781FAB"/>
    <w:rsid w:val="007824DA"/>
    <w:rsid w:val="00783E16"/>
    <w:rsid w:val="0078426E"/>
    <w:rsid w:val="00786E0A"/>
    <w:rsid w:val="00786FDB"/>
    <w:rsid w:val="00787FEA"/>
    <w:rsid w:val="007903A7"/>
    <w:rsid w:val="0079078C"/>
    <w:rsid w:val="00790D5D"/>
    <w:rsid w:val="00791086"/>
    <w:rsid w:val="00791A98"/>
    <w:rsid w:val="00791BEF"/>
    <w:rsid w:val="00792ECF"/>
    <w:rsid w:val="00793AD0"/>
    <w:rsid w:val="0079581A"/>
    <w:rsid w:val="007958B5"/>
    <w:rsid w:val="0079682D"/>
    <w:rsid w:val="00796DC8"/>
    <w:rsid w:val="007972E4"/>
    <w:rsid w:val="00797DE9"/>
    <w:rsid w:val="007A119A"/>
    <w:rsid w:val="007A225D"/>
    <w:rsid w:val="007A4693"/>
    <w:rsid w:val="007A5243"/>
    <w:rsid w:val="007A58A5"/>
    <w:rsid w:val="007A5CB8"/>
    <w:rsid w:val="007A7183"/>
    <w:rsid w:val="007B0D9E"/>
    <w:rsid w:val="007B1616"/>
    <w:rsid w:val="007B1D71"/>
    <w:rsid w:val="007B231D"/>
    <w:rsid w:val="007B27C6"/>
    <w:rsid w:val="007B4C5E"/>
    <w:rsid w:val="007B4EF2"/>
    <w:rsid w:val="007B58BB"/>
    <w:rsid w:val="007B59B5"/>
    <w:rsid w:val="007B64AC"/>
    <w:rsid w:val="007B77DF"/>
    <w:rsid w:val="007B7D97"/>
    <w:rsid w:val="007C0F61"/>
    <w:rsid w:val="007C131B"/>
    <w:rsid w:val="007C1A98"/>
    <w:rsid w:val="007C21BE"/>
    <w:rsid w:val="007C2343"/>
    <w:rsid w:val="007C23D4"/>
    <w:rsid w:val="007C2540"/>
    <w:rsid w:val="007C34C9"/>
    <w:rsid w:val="007C69C3"/>
    <w:rsid w:val="007C77A4"/>
    <w:rsid w:val="007C78C5"/>
    <w:rsid w:val="007C7C89"/>
    <w:rsid w:val="007D0A25"/>
    <w:rsid w:val="007D2DC5"/>
    <w:rsid w:val="007D3361"/>
    <w:rsid w:val="007D4813"/>
    <w:rsid w:val="007D55FB"/>
    <w:rsid w:val="007D5FD0"/>
    <w:rsid w:val="007D7E34"/>
    <w:rsid w:val="007E048F"/>
    <w:rsid w:val="007E10BC"/>
    <w:rsid w:val="007E1F49"/>
    <w:rsid w:val="007E32F7"/>
    <w:rsid w:val="007E3A67"/>
    <w:rsid w:val="007E3B2A"/>
    <w:rsid w:val="007E482C"/>
    <w:rsid w:val="007E6396"/>
    <w:rsid w:val="007E6829"/>
    <w:rsid w:val="007E745B"/>
    <w:rsid w:val="007F0331"/>
    <w:rsid w:val="007F0B56"/>
    <w:rsid w:val="007F128E"/>
    <w:rsid w:val="007F28C4"/>
    <w:rsid w:val="007F2C95"/>
    <w:rsid w:val="007F3F09"/>
    <w:rsid w:val="007F4003"/>
    <w:rsid w:val="007F52D1"/>
    <w:rsid w:val="007F541B"/>
    <w:rsid w:val="007F5791"/>
    <w:rsid w:val="007F6486"/>
    <w:rsid w:val="007F688D"/>
    <w:rsid w:val="007F6DF7"/>
    <w:rsid w:val="007F75A3"/>
    <w:rsid w:val="0080208C"/>
    <w:rsid w:val="00803275"/>
    <w:rsid w:val="008049AD"/>
    <w:rsid w:val="0080707C"/>
    <w:rsid w:val="00807BD2"/>
    <w:rsid w:val="00807DCD"/>
    <w:rsid w:val="00810C34"/>
    <w:rsid w:val="0081162D"/>
    <w:rsid w:val="00811B15"/>
    <w:rsid w:val="008127F3"/>
    <w:rsid w:val="00812984"/>
    <w:rsid w:val="0081307C"/>
    <w:rsid w:val="008135E8"/>
    <w:rsid w:val="0081415A"/>
    <w:rsid w:val="00814957"/>
    <w:rsid w:val="00817C19"/>
    <w:rsid w:val="00817E06"/>
    <w:rsid w:val="0082090A"/>
    <w:rsid w:val="00822D98"/>
    <w:rsid w:val="0082454F"/>
    <w:rsid w:val="00824599"/>
    <w:rsid w:val="00824613"/>
    <w:rsid w:val="00825804"/>
    <w:rsid w:val="00827180"/>
    <w:rsid w:val="00827244"/>
    <w:rsid w:val="00827BF2"/>
    <w:rsid w:val="008307E0"/>
    <w:rsid w:val="00831922"/>
    <w:rsid w:val="00832C35"/>
    <w:rsid w:val="008343C0"/>
    <w:rsid w:val="00834986"/>
    <w:rsid w:val="00835B16"/>
    <w:rsid w:val="00835B55"/>
    <w:rsid w:val="00836E9E"/>
    <w:rsid w:val="008378F0"/>
    <w:rsid w:val="00840473"/>
    <w:rsid w:val="0084100F"/>
    <w:rsid w:val="0084148F"/>
    <w:rsid w:val="00842106"/>
    <w:rsid w:val="00842E67"/>
    <w:rsid w:val="00845533"/>
    <w:rsid w:val="00845940"/>
    <w:rsid w:val="00845D16"/>
    <w:rsid w:val="008471FE"/>
    <w:rsid w:val="00847C12"/>
    <w:rsid w:val="00847F78"/>
    <w:rsid w:val="00852665"/>
    <w:rsid w:val="00853543"/>
    <w:rsid w:val="00853C88"/>
    <w:rsid w:val="0085433C"/>
    <w:rsid w:val="00854CD7"/>
    <w:rsid w:val="00854FD6"/>
    <w:rsid w:val="0085596D"/>
    <w:rsid w:val="0085691B"/>
    <w:rsid w:val="00856D96"/>
    <w:rsid w:val="00861FEE"/>
    <w:rsid w:val="008622AB"/>
    <w:rsid w:val="00863BA0"/>
    <w:rsid w:val="00865A8C"/>
    <w:rsid w:val="0086618F"/>
    <w:rsid w:val="008664CB"/>
    <w:rsid w:val="00866A6B"/>
    <w:rsid w:val="00866C42"/>
    <w:rsid w:val="008672A5"/>
    <w:rsid w:val="00867ED0"/>
    <w:rsid w:val="008737B0"/>
    <w:rsid w:val="0087731C"/>
    <w:rsid w:val="00880205"/>
    <w:rsid w:val="00880582"/>
    <w:rsid w:val="008817E4"/>
    <w:rsid w:val="0088188D"/>
    <w:rsid w:val="00882352"/>
    <w:rsid w:val="0088415D"/>
    <w:rsid w:val="0088499D"/>
    <w:rsid w:val="00884BEB"/>
    <w:rsid w:val="0088599D"/>
    <w:rsid w:val="00890892"/>
    <w:rsid w:val="00890C27"/>
    <w:rsid w:val="0089245D"/>
    <w:rsid w:val="00892DB1"/>
    <w:rsid w:val="008946E8"/>
    <w:rsid w:val="008947E4"/>
    <w:rsid w:val="00895819"/>
    <w:rsid w:val="00895AD7"/>
    <w:rsid w:val="00895D68"/>
    <w:rsid w:val="00897A37"/>
    <w:rsid w:val="008A113E"/>
    <w:rsid w:val="008A298E"/>
    <w:rsid w:val="008A356F"/>
    <w:rsid w:val="008A35EF"/>
    <w:rsid w:val="008A3BB2"/>
    <w:rsid w:val="008A3BBA"/>
    <w:rsid w:val="008A447F"/>
    <w:rsid w:val="008A4D98"/>
    <w:rsid w:val="008A5F6A"/>
    <w:rsid w:val="008A67C5"/>
    <w:rsid w:val="008A680F"/>
    <w:rsid w:val="008A6FE8"/>
    <w:rsid w:val="008A7641"/>
    <w:rsid w:val="008A7D50"/>
    <w:rsid w:val="008A7DBF"/>
    <w:rsid w:val="008A7EF8"/>
    <w:rsid w:val="008B060E"/>
    <w:rsid w:val="008B0948"/>
    <w:rsid w:val="008B0EB9"/>
    <w:rsid w:val="008B1917"/>
    <w:rsid w:val="008B29AA"/>
    <w:rsid w:val="008B3E00"/>
    <w:rsid w:val="008B480D"/>
    <w:rsid w:val="008B5026"/>
    <w:rsid w:val="008B6DA4"/>
    <w:rsid w:val="008B7DA4"/>
    <w:rsid w:val="008C0967"/>
    <w:rsid w:val="008C0C5B"/>
    <w:rsid w:val="008C13FB"/>
    <w:rsid w:val="008C1821"/>
    <w:rsid w:val="008C1C63"/>
    <w:rsid w:val="008C2351"/>
    <w:rsid w:val="008C5103"/>
    <w:rsid w:val="008C5EF5"/>
    <w:rsid w:val="008C6EC7"/>
    <w:rsid w:val="008C78F4"/>
    <w:rsid w:val="008D014B"/>
    <w:rsid w:val="008D0AA9"/>
    <w:rsid w:val="008D2547"/>
    <w:rsid w:val="008D4D0E"/>
    <w:rsid w:val="008D732D"/>
    <w:rsid w:val="008D763A"/>
    <w:rsid w:val="008E2B12"/>
    <w:rsid w:val="008E360B"/>
    <w:rsid w:val="008E5235"/>
    <w:rsid w:val="008E7F67"/>
    <w:rsid w:val="008F0A3B"/>
    <w:rsid w:val="008F143D"/>
    <w:rsid w:val="008F172A"/>
    <w:rsid w:val="008F25B6"/>
    <w:rsid w:val="008F3148"/>
    <w:rsid w:val="008F37CD"/>
    <w:rsid w:val="008F3C58"/>
    <w:rsid w:val="008F4299"/>
    <w:rsid w:val="008F47DA"/>
    <w:rsid w:val="008F5AD2"/>
    <w:rsid w:val="008F7CF7"/>
    <w:rsid w:val="0090039A"/>
    <w:rsid w:val="009006A7"/>
    <w:rsid w:val="00901048"/>
    <w:rsid w:val="00902540"/>
    <w:rsid w:val="009041DF"/>
    <w:rsid w:val="00904677"/>
    <w:rsid w:val="00904A99"/>
    <w:rsid w:val="00904F01"/>
    <w:rsid w:val="00905E79"/>
    <w:rsid w:val="00907C12"/>
    <w:rsid w:val="00912E76"/>
    <w:rsid w:val="009133FC"/>
    <w:rsid w:val="009136D0"/>
    <w:rsid w:val="00913BA9"/>
    <w:rsid w:val="00914050"/>
    <w:rsid w:val="00914753"/>
    <w:rsid w:val="00916301"/>
    <w:rsid w:val="0091726A"/>
    <w:rsid w:val="009205F4"/>
    <w:rsid w:val="00920970"/>
    <w:rsid w:val="009224A5"/>
    <w:rsid w:val="00922DA7"/>
    <w:rsid w:val="0092329C"/>
    <w:rsid w:val="0092353D"/>
    <w:rsid w:val="00924346"/>
    <w:rsid w:val="009247FB"/>
    <w:rsid w:val="009249D6"/>
    <w:rsid w:val="00924BC7"/>
    <w:rsid w:val="009254B9"/>
    <w:rsid w:val="00926BC5"/>
    <w:rsid w:val="00927F22"/>
    <w:rsid w:val="00930AD8"/>
    <w:rsid w:val="009315B7"/>
    <w:rsid w:val="00931807"/>
    <w:rsid w:val="00931833"/>
    <w:rsid w:val="00931885"/>
    <w:rsid w:val="009334DD"/>
    <w:rsid w:val="00934162"/>
    <w:rsid w:val="00935602"/>
    <w:rsid w:val="009366DC"/>
    <w:rsid w:val="00937AD1"/>
    <w:rsid w:val="00937B77"/>
    <w:rsid w:val="00940595"/>
    <w:rsid w:val="009410A5"/>
    <w:rsid w:val="00941C1F"/>
    <w:rsid w:val="0094281A"/>
    <w:rsid w:val="009445E9"/>
    <w:rsid w:val="009457C5"/>
    <w:rsid w:val="00946F49"/>
    <w:rsid w:val="00946FF5"/>
    <w:rsid w:val="00947B63"/>
    <w:rsid w:val="00947C86"/>
    <w:rsid w:val="00947F09"/>
    <w:rsid w:val="00950A41"/>
    <w:rsid w:val="00951492"/>
    <w:rsid w:val="009514CB"/>
    <w:rsid w:val="009515A7"/>
    <w:rsid w:val="0095463F"/>
    <w:rsid w:val="009552B5"/>
    <w:rsid w:val="0095535C"/>
    <w:rsid w:val="00955D67"/>
    <w:rsid w:val="00955FDB"/>
    <w:rsid w:val="009577D9"/>
    <w:rsid w:val="009578D3"/>
    <w:rsid w:val="0096014C"/>
    <w:rsid w:val="0096022E"/>
    <w:rsid w:val="0096037D"/>
    <w:rsid w:val="00960660"/>
    <w:rsid w:val="00960901"/>
    <w:rsid w:val="0096127C"/>
    <w:rsid w:val="00961ACB"/>
    <w:rsid w:val="00961C12"/>
    <w:rsid w:val="00961CB7"/>
    <w:rsid w:val="00962F45"/>
    <w:rsid w:val="00963910"/>
    <w:rsid w:val="00963DFF"/>
    <w:rsid w:val="0096411D"/>
    <w:rsid w:val="00964477"/>
    <w:rsid w:val="00964780"/>
    <w:rsid w:val="00964A35"/>
    <w:rsid w:val="00964AC3"/>
    <w:rsid w:val="00964ACA"/>
    <w:rsid w:val="00965B83"/>
    <w:rsid w:val="00965E6D"/>
    <w:rsid w:val="00967DB5"/>
    <w:rsid w:val="009718E6"/>
    <w:rsid w:val="009720EF"/>
    <w:rsid w:val="009728A3"/>
    <w:rsid w:val="009728A9"/>
    <w:rsid w:val="0097533A"/>
    <w:rsid w:val="00975B13"/>
    <w:rsid w:val="0097698E"/>
    <w:rsid w:val="0098056F"/>
    <w:rsid w:val="00980B07"/>
    <w:rsid w:val="00980FFD"/>
    <w:rsid w:val="00981C68"/>
    <w:rsid w:val="00981EA4"/>
    <w:rsid w:val="00981F3A"/>
    <w:rsid w:val="009821CB"/>
    <w:rsid w:val="00982C22"/>
    <w:rsid w:val="009830EC"/>
    <w:rsid w:val="00984188"/>
    <w:rsid w:val="0098424A"/>
    <w:rsid w:val="00984487"/>
    <w:rsid w:val="0098532D"/>
    <w:rsid w:val="009858AA"/>
    <w:rsid w:val="0098677E"/>
    <w:rsid w:val="009869C0"/>
    <w:rsid w:val="00987DD5"/>
    <w:rsid w:val="00990972"/>
    <w:rsid w:val="00993A48"/>
    <w:rsid w:val="00994611"/>
    <w:rsid w:val="00994C43"/>
    <w:rsid w:val="009953F6"/>
    <w:rsid w:val="0099597A"/>
    <w:rsid w:val="00995A3E"/>
    <w:rsid w:val="00995FE4"/>
    <w:rsid w:val="0099794B"/>
    <w:rsid w:val="00997A4C"/>
    <w:rsid w:val="009A01EF"/>
    <w:rsid w:val="009A125A"/>
    <w:rsid w:val="009A1597"/>
    <w:rsid w:val="009A1A7F"/>
    <w:rsid w:val="009A1DAC"/>
    <w:rsid w:val="009A314D"/>
    <w:rsid w:val="009A5A19"/>
    <w:rsid w:val="009A65F3"/>
    <w:rsid w:val="009A7EBF"/>
    <w:rsid w:val="009B0D56"/>
    <w:rsid w:val="009B17E2"/>
    <w:rsid w:val="009B1800"/>
    <w:rsid w:val="009B2596"/>
    <w:rsid w:val="009B2768"/>
    <w:rsid w:val="009B2B30"/>
    <w:rsid w:val="009B4BBA"/>
    <w:rsid w:val="009B5C28"/>
    <w:rsid w:val="009B5CE5"/>
    <w:rsid w:val="009B5D70"/>
    <w:rsid w:val="009B7B66"/>
    <w:rsid w:val="009C033F"/>
    <w:rsid w:val="009C1623"/>
    <w:rsid w:val="009C1A25"/>
    <w:rsid w:val="009C2424"/>
    <w:rsid w:val="009C353C"/>
    <w:rsid w:val="009C3ED4"/>
    <w:rsid w:val="009C4102"/>
    <w:rsid w:val="009C4CFB"/>
    <w:rsid w:val="009C5824"/>
    <w:rsid w:val="009C759B"/>
    <w:rsid w:val="009C7B26"/>
    <w:rsid w:val="009D01E0"/>
    <w:rsid w:val="009D0D5B"/>
    <w:rsid w:val="009D1871"/>
    <w:rsid w:val="009D2E21"/>
    <w:rsid w:val="009D309A"/>
    <w:rsid w:val="009D34B0"/>
    <w:rsid w:val="009D41F1"/>
    <w:rsid w:val="009D57E0"/>
    <w:rsid w:val="009D5A64"/>
    <w:rsid w:val="009D718B"/>
    <w:rsid w:val="009E0063"/>
    <w:rsid w:val="009E0BA4"/>
    <w:rsid w:val="009E1273"/>
    <w:rsid w:val="009E15D1"/>
    <w:rsid w:val="009E1FE3"/>
    <w:rsid w:val="009E25E1"/>
    <w:rsid w:val="009E2EC3"/>
    <w:rsid w:val="009E36DC"/>
    <w:rsid w:val="009E395A"/>
    <w:rsid w:val="009E3DF8"/>
    <w:rsid w:val="009E55EF"/>
    <w:rsid w:val="009E6086"/>
    <w:rsid w:val="009E6D27"/>
    <w:rsid w:val="009E79DB"/>
    <w:rsid w:val="009E7A37"/>
    <w:rsid w:val="009F0542"/>
    <w:rsid w:val="009F082F"/>
    <w:rsid w:val="009F0F75"/>
    <w:rsid w:val="009F1A35"/>
    <w:rsid w:val="009F3460"/>
    <w:rsid w:val="009F4108"/>
    <w:rsid w:val="009F5014"/>
    <w:rsid w:val="009F513D"/>
    <w:rsid w:val="009F52F1"/>
    <w:rsid w:val="009F5BC3"/>
    <w:rsid w:val="009F6015"/>
    <w:rsid w:val="009F6EC9"/>
    <w:rsid w:val="009F6FCE"/>
    <w:rsid w:val="009F740C"/>
    <w:rsid w:val="009F7ADC"/>
    <w:rsid w:val="00A00234"/>
    <w:rsid w:val="00A00E7C"/>
    <w:rsid w:val="00A01AEF"/>
    <w:rsid w:val="00A01F50"/>
    <w:rsid w:val="00A022FC"/>
    <w:rsid w:val="00A02888"/>
    <w:rsid w:val="00A033A0"/>
    <w:rsid w:val="00A036DA"/>
    <w:rsid w:val="00A03703"/>
    <w:rsid w:val="00A03A01"/>
    <w:rsid w:val="00A05DBB"/>
    <w:rsid w:val="00A05DE9"/>
    <w:rsid w:val="00A068B8"/>
    <w:rsid w:val="00A07ABF"/>
    <w:rsid w:val="00A07DCA"/>
    <w:rsid w:val="00A11BD5"/>
    <w:rsid w:val="00A1215A"/>
    <w:rsid w:val="00A12FEB"/>
    <w:rsid w:val="00A133D7"/>
    <w:rsid w:val="00A1575B"/>
    <w:rsid w:val="00A16D20"/>
    <w:rsid w:val="00A172DA"/>
    <w:rsid w:val="00A17A9B"/>
    <w:rsid w:val="00A20F9A"/>
    <w:rsid w:val="00A21AC1"/>
    <w:rsid w:val="00A21B3F"/>
    <w:rsid w:val="00A21CCC"/>
    <w:rsid w:val="00A22E0E"/>
    <w:rsid w:val="00A24699"/>
    <w:rsid w:val="00A246EB"/>
    <w:rsid w:val="00A24758"/>
    <w:rsid w:val="00A24C0C"/>
    <w:rsid w:val="00A2636F"/>
    <w:rsid w:val="00A272D6"/>
    <w:rsid w:val="00A27F91"/>
    <w:rsid w:val="00A27FB5"/>
    <w:rsid w:val="00A304B4"/>
    <w:rsid w:val="00A31427"/>
    <w:rsid w:val="00A31581"/>
    <w:rsid w:val="00A31B86"/>
    <w:rsid w:val="00A3402D"/>
    <w:rsid w:val="00A3575C"/>
    <w:rsid w:val="00A37392"/>
    <w:rsid w:val="00A402D0"/>
    <w:rsid w:val="00A41619"/>
    <w:rsid w:val="00A42324"/>
    <w:rsid w:val="00A4272C"/>
    <w:rsid w:val="00A42CF8"/>
    <w:rsid w:val="00A430C9"/>
    <w:rsid w:val="00A44F5D"/>
    <w:rsid w:val="00A45550"/>
    <w:rsid w:val="00A45833"/>
    <w:rsid w:val="00A45E57"/>
    <w:rsid w:val="00A46D32"/>
    <w:rsid w:val="00A470DF"/>
    <w:rsid w:val="00A470F3"/>
    <w:rsid w:val="00A47F09"/>
    <w:rsid w:val="00A50A96"/>
    <w:rsid w:val="00A5164B"/>
    <w:rsid w:val="00A5216A"/>
    <w:rsid w:val="00A52AE7"/>
    <w:rsid w:val="00A543AC"/>
    <w:rsid w:val="00A562A8"/>
    <w:rsid w:val="00A5661A"/>
    <w:rsid w:val="00A600DD"/>
    <w:rsid w:val="00A604EE"/>
    <w:rsid w:val="00A61F1C"/>
    <w:rsid w:val="00A62624"/>
    <w:rsid w:val="00A638A0"/>
    <w:rsid w:val="00A64319"/>
    <w:rsid w:val="00A64B12"/>
    <w:rsid w:val="00A64B64"/>
    <w:rsid w:val="00A65509"/>
    <w:rsid w:val="00A655C7"/>
    <w:rsid w:val="00A666DB"/>
    <w:rsid w:val="00A66E90"/>
    <w:rsid w:val="00A679BB"/>
    <w:rsid w:val="00A7129A"/>
    <w:rsid w:val="00A71E00"/>
    <w:rsid w:val="00A71F64"/>
    <w:rsid w:val="00A7455F"/>
    <w:rsid w:val="00A75E4A"/>
    <w:rsid w:val="00A80467"/>
    <w:rsid w:val="00A80A4D"/>
    <w:rsid w:val="00A811F9"/>
    <w:rsid w:val="00A81F7B"/>
    <w:rsid w:val="00A82256"/>
    <w:rsid w:val="00A8434B"/>
    <w:rsid w:val="00A85282"/>
    <w:rsid w:val="00A85301"/>
    <w:rsid w:val="00A85BA2"/>
    <w:rsid w:val="00A86BE6"/>
    <w:rsid w:val="00A86BFF"/>
    <w:rsid w:val="00A872F5"/>
    <w:rsid w:val="00A90BA6"/>
    <w:rsid w:val="00A90F23"/>
    <w:rsid w:val="00A91F48"/>
    <w:rsid w:val="00A94327"/>
    <w:rsid w:val="00A95671"/>
    <w:rsid w:val="00A95D8D"/>
    <w:rsid w:val="00A96776"/>
    <w:rsid w:val="00A96D45"/>
    <w:rsid w:val="00A97191"/>
    <w:rsid w:val="00A972D6"/>
    <w:rsid w:val="00A975CD"/>
    <w:rsid w:val="00A97F0A"/>
    <w:rsid w:val="00AA120B"/>
    <w:rsid w:val="00AA1F56"/>
    <w:rsid w:val="00AA2242"/>
    <w:rsid w:val="00AA23A1"/>
    <w:rsid w:val="00AA265D"/>
    <w:rsid w:val="00AA2D92"/>
    <w:rsid w:val="00AA327E"/>
    <w:rsid w:val="00AA6556"/>
    <w:rsid w:val="00AA66A2"/>
    <w:rsid w:val="00AB0319"/>
    <w:rsid w:val="00AB06C8"/>
    <w:rsid w:val="00AB10F5"/>
    <w:rsid w:val="00AB1573"/>
    <w:rsid w:val="00AB1894"/>
    <w:rsid w:val="00AB2196"/>
    <w:rsid w:val="00AB2731"/>
    <w:rsid w:val="00AB2F15"/>
    <w:rsid w:val="00AB3458"/>
    <w:rsid w:val="00AB4B1E"/>
    <w:rsid w:val="00AB5B15"/>
    <w:rsid w:val="00AB6242"/>
    <w:rsid w:val="00AB6A0E"/>
    <w:rsid w:val="00AB6D94"/>
    <w:rsid w:val="00AB7CA6"/>
    <w:rsid w:val="00AC16FA"/>
    <w:rsid w:val="00AC2805"/>
    <w:rsid w:val="00AC3A2D"/>
    <w:rsid w:val="00AC4FBC"/>
    <w:rsid w:val="00AC6632"/>
    <w:rsid w:val="00AC699C"/>
    <w:rsid w:val="00AC7F0B"/>
    <w:rsid w:val="00AD150E"/>
    <w:rsid w:val="00AD1579"/>
    <w:rsid w:val="00AD219A"/>
    <w:rsid w:val="00AD33D7"/>
    <w:rsid w:val="00AD411E"/>
    <w:rsid w:val="00AD5CA4"/>
    <w:rsid w:val="00AD70F7"/>
    <w:rsid w:val="00AD75E4"/>
    <w:rsid w:val="00AD7AD9"/>
    <w:rsid w:val="00AD7FBA"/>
    <w:rsid w:val="00AE0234"/>
    <w:rsid w:val="00AE0C65"/>
    <w:rsid w:val="00AE0F31"/>
    <w:rsid w:val="00AE14D7"/>
    <w:rsid w:val="00AE251D"/>
    <w:rsid w:val="00AE2CC7"/>
    <w:rsid w:val="00AE2D39"/>
    <w:rsid w:val="00AE3DAD"/>
    <w:rsid w:val="00AE4521"/>
    <w:rsid w:val="00AE4A9B"/>
    <w:rsid w:val="00AE4FF6"/>
    <w:rsid w:val="00AE53F5"/>
    <w:rsid w:val="00AE7CF5"/>
    <w:rsid w:val="00AF098C"/>
    <w:rsid w:val="00AF0AD9"/>
    <w:rsid w:val="00AF0E9A"/>
    <w:rsid w:val="00AF1481"/>
    <w:rsid w:val="00AF173D"/>
    <w:rsid w:val="00AF1822"/>
    <w:rsid w:val="00AF18F1"/>
    <w:rsid w:val="00AF2B9F"/>
    <w:rsid w:val="00AF3A05"/>
    <w:rsid w:val="00AF438D"/>
    <w:rsid w:val="00AF4A7A"/>
    <w:rsid w:val="00AF4DFB"/>
    <w:rsid w:val="00AF56B7"/>
    <w:rsid w:val="00AF5D05"/>
    <w:rsid w:val="00AF5E34"/>
    <w:rsid w:val="00AF621F"/>
    <w:rsid w:val="00AF7A18"/>
    <w:rsid w:val="00AF7CA8"/>
    <w:rsid w:val="00B0137E"/>
    <w:rsid w:val="00B01DF3"/>
    <w:rsid w:val="00B02045"/>
    <w:rsid w:val="00B02C47"/>
    <w:rsid w:val="00B03CF5"/>
    <w:rsid w:val="00B05619"/>
    <w:rsid w:val="00B0646D"/>
    <w:rsid w:val="00B06600"/>
    <w:rsid w:val="00B06CEA"/>
    <w:rsid w:val="00B07024"/>
    <w:rsid w:val="00B1008D"/>
    <w:rsid w:val="00B10BBF"/>
    <w:rsid w:val="00B10DA7"/>
    <w:rsid w:val="00B11225"/>
    <w:rsid w:val="00B11D84"/>
    <w:rsid w:val="00B1252E"/>
    <w:rsid w:val="00B1268D"/>
    <w:rsid w:val="00B12CB3"/>
    <w:rsid w:val="00B14036"/>
    <w:rsid w:val="00B14ECB"/>
    <w:rsid w:val="00B15318"/>
    <w:rsid w:val="00B15BA7"/>
    <w:rsid w:val="00B162A2"/>
    <w:rsid w:val="00B179B9"/>
    <w:rsid w:val="00B17A10"/>
    <w:rsid w:val="00B20144"/>
    <w:rsid w:val="00B2139E"/>
    <w:rsid w:val="00B2198F"/>
    <w:rsid w:val="00B21C70"/>
    <w:rsid w:val="00B21FCB"/>
    <w:rsid w:val="00B2209E"/>
    <w:rsid w:val="00B23A8F"/>
    <w:rsid w:val="00B24E03"/>
    <w:rsid w:val="00B25ADE"/>
    <w:rsid w:val="00B27BE2"/>
    <w:rsid w:val="00B30D91"/>
    <w:rsid w:val="00B31161"/>
    <w:rsid w:val="00B32316"/>
    <w:rsid w:val="00B336E7"/>
    <w:rsid w:val="00B33D04"/>
    <w:rsid w:val="00B34B6E"/>
    <w:rsid w:val="00B34E09"/>
    <w:rsid w:val="00B36E9A"/>
    <w:rsid w:val="00B37D5F"/>
    <w:rsid w:val="00B41025"/>
    <w:rsid w:val="00B41EC7"/>
    <w:rsid w:val="00B43272"/>
    <w:rsid w:val="00B43C84"/>
    <w:rsid w:val="00B43F54"/>
    <w:rsid w:val="00B44E2C"/>
    <w:rsid w:val="00B464FE"/>
    <w:rsid w:val="00B47432"/>
    <w:rsid w:val="00B4789F"/>
    <w:rsid w:val="00B47D40"/>
    <w:rsid w:val="00B5074D"/>
    <w:rsid w:val="00B50FB4"/>
    <w:rsid w:val="00B51733"/>
    <w:rsid w:val="00B54133"/>
    <w:rsid w:val="00B54B1C"/>
    <w:rsid w:val="00B56E40"/>
    <w:rsid w:val="00B56F42"/>
    <w:rsid w:val="00B5701B"/>
    <w:rsid w:val="00B57279"/>
    <w:rsid w:val="00B5740E"/>
    <w:rsid w:val="00B5752D"/>
    <w:rsid w:val="00B575C1"/>
    <w:rsid w:val="00B60686"/>
    <w:rsid w:val="00B60846"/>
    <w:rsid w:val="00B6087D"/>
    <w:rsid w:val="00B610B5"/>
    <w:rsid w:val="00B61798"/>
    <w:rsid w:val="00B634D9"/>
    <w:rsid w:val="00B638E6"/>
    <w:rsid w:val="00B65FED"/>
    <w:rsid w:val="00B66E7A"/>
    <w:rsid w:val="00B673AE"/>
    <w:rsid w:val="00B67A58"/>
    <w:rsid w:val="00B70639"/>
    <w:rsid w:val="00B718D8"/>
    <w:rsid w:val="00B72934"/>
    <w:rsid w:val="00B72E10"/>
    <w:rsid w:val="00B735FC"/>
    <w:rsid w:val="00B73934"/>
    <w:rsid w:val="00B74D1F"/>
    <w:rsid w:val="00B76DBA"/>
    <w:rsid w:val="00B77067"/>
    <w:rsid w:val="00B77725"/>
    <w:rsid w:val="00B77A83"/>
    <w:rsid w:val="00B80A92"/>
    <w:rsid w:val="00B80E4D"/>
    <w:rsid w:val="00B81CB1"/>
    <w:rsid w:val="00B8201D"/>
    <w:rsid w:val="00B8354A"/>
    <w:rsid w:val="00B84043"/>
    <w:rsid w:val="00B8419B"/>
    <w:rsid w:val="00B85721"/>
    <w:rsid w:val="00B879C6"/>
    <w:rsid w:val="00B87A7C"/>
    <w:rsid w:val="00B87CC9"/>
    <w:rsid w:val="00B9025F"/>
    <w:rsid w:val="00B9081B"/>
    <w:rsid w:val="00B91125"/>
    <w:rsid w:val="00B94779"/>
    <w:rsid w:val="00B94C22"/>
    <w:rsid w:val="00B95045"/>
    <w:rsid w:val="00B95668"/>
    <w:rsid w:val="00B95970"/>
    <w:rsid w:val="00B959C9"/>
    <w:rsid w:val="00B97B2F"/>
    <w:rsid w:val="00BA2313"/>
    <w:rsid w:val="00BA2968"/>
    <w:rsid w:val="00BA29A9"/>
    <w:rsid w:val="00BA3169"/>
    <w:rsid w:val="00BA3D92"/>
    <w:rsid w:val="00BA3E5E"/>
    <w:rsid w:val="00BA4FB5"/>
    <w:rsid w:val="00BA518F"/>
    <w:rsid w:val="00BA5785"/>
    <w:rsid w:val="00BA5AAC"/>
    <w:rsid w:val="00BA6269"/>
    <w:rsid w:val="00BA69B2"/>
    <w:rsid w:val="00BA74FB"/>
    <w:rsid w:val="00BA7E57"/>
    <w:rsid w:val="00BA7E83"/>
    <w:rsid w:val="00BB3CED"/>
    <w:rsid w:val="00BB3DF9"/>
    <w:rsid w:val="00BB56B2"/>
    <w:rsid w:val="00BC1D04"/>
    <w:rsid w:val="00BC1F13"/>
    <w:rsid w:val="00BC250E"/>
    <w:rsid w:val="00BC3003"/>
    <w:rsid w:val="00BC37F5"/>
    <w:rsid w:val="00BC5142"/>
    <w:rsid w:val="00BC5546"/>
    <w:rsid w:val="00BC73A6"/>
    <w:rsid w:val="00BD03EA"/>
    <w:rsid w:val="00BD0DDA"/>
    <w:rsid w:val="00BD357C"/>
    <w:rsid w:val="00BD39D4"/>
    <w:rsid w:val="00BD43C8"/>
    <w:rsid w:val="00BD448D"/>
    <w:rsid w:val="00BD55EF"/>
    <w:rsid w:val="00BD5F22"/>
    <w:rsid w:val="00BD78F3"/>
    <w:rsid w:val="00BE184B"/>
    <w:rsid w:val="00BE201E"/>
    <w:rsid w:val="00BE2DCB"/>
    <w:rsid w:val="00BE3384"/>
    <w:rsid w:val="00BE366C"/>
    <w:rsid w:val="00BE3C08"/>
    <w:rsid w:val="00BE423F"/>
    <w:rsid w:val="00BE43CA"/>
    <w:rsid w:val="00BE4656"/>
    <w:rsid w:val="00BE652A"/>
    <w:rsid w:val="00BE66FC"/>
    <w:rsid w:val="00BE6A06"/>
    <w:rsid w:val="00BE6BC2"/>
    <w:rsid w:val="00BE6D88"/>
    <w:rsid w:val="00BE7979"/>
    <w:rsid w:val="00BF1F11"/>
    <w:rsid w:val="00BF3DA1"/>
    <w:rsid w:val="00BF3FF5"/>
    <w:rsid w:val="00BF44FF"/>
    <w:rsid w:val="00BF455D"/>
    <w:rsid w:val="00BF55CB"/>
    <w:rsid w:val="00BF5ACD"/>
    <w:rsid w:val="00BF5F5F"/>
    <w:rsid w:val="00BF660E"/>
    <w:rsid w:val="00C00007"/>
    <w:rsid w:val="00C004A0"/>
    <w:rsid w:val="00C00566"/>
    <w:rsid w:val="00C006FE"/>
    <w:rsid w:val="00C01525"/>
    <w:rsid w:val="00C0166F"/>
    <w:rsid w:val="00C01DA1"/>
    <w:rsid w:val="00C02F51"/>
    <w:rsid w:val="00C0412B"/>
    <w:rsid w:val="00C0626B"/>
    <w:rsid w:val="00C063F9"/>
    <w:rsid w:val="00C0741A"/>
    <w:rsid w:val="00C10DBD"/>
    <w:rsid w:val="00C11547"/>
    <w:rsid w:val="00C11DD6"/>
    <w:rsid w:val="00C11EEB"/>
    <w:rsid w:val="00C123CD"/>
    <w:rsid w:val="00C144D6"/>
    <w:rsid w:val="00C14ED7"/>
    <w:rsid w:val="00C1549E"/>
    <w:rsid w:val="00C17EA2"/>
    <w:rsid w:val="00C21630"/>
    <w:rsid w:val="00C2203A"/>
    <w:rsid w:val="00C2282D"/>
    <w:rsid w:val="00C2321A"/>
    <w:rsid w:val="00C23B0C"/>
    <w:rsid w:val="00C23DC2"/>
    <w:rsid w:val="00C24309"/>
    <w:rsid w:val="00C2454C"/>
    <w:rsid w:val="00C246B8"/>
    <w:rsid w:val="00C25E1F"/>
    <w:rsid w:val="00C25FB8"/>
    <w:rsid w:val="00C263DC"/>
    <w:rsid w:val="00C269C7"/>
    <w:rsid w:val="00C26B27"/>
    <w:rsid w:val="00C30453"/>
    <w:rsid w:val="00C3065A"/>
    <w:rsid w:val="00C31D0D"/>
    <w:rsid w:val="00C3211E"/>
    <w:rsid w:val="00C325A5"/>
    <w:rsid w:val="00C33AB9"/>
    <w:rsid w:val="00C34C10"/>
    <w:rsid w:val="00C34FFF"/>
    <w:rsid w:val="00C35413"/>
    <w:rsid w:val="00C35A00"/>
    <w:rsid w:val="00C36996"/>
    <w:rsid w:val="00C36EDC"/>
    <w:rsid w:val="00C37327"/>
    <w:rsid w:val="00C37CE2"/>
    <w:rsid w:val="00C428A8"/>
    <w:rsid w:val="00C42C5D"/>
    <w:rsid w:val="00C43257"/>
    <w:rsid w:val="00C44583"/>
    <w:rsid w:val="00C44A0A"/>
    <w:rsid w:val="00C45CA7"/>
    <w:rsid w:val="00C45E62"/>
    <w:rsid w:val="00C46AFD"/>
    <w:rsid w:val="00C46ECE"/>
    <w:rsid w:val="00C4757C"/>
    <w:rsid w:val="00C47810"/>
    <w:rsid w:val="00C47C01"/>
    <w:rsid w:val="00C506DF"/>
    <w:rsid w:val="00C50EF1"/>
    <w:rsid w:val="00C51A10"/>
    <w:rsid w:val="00C532DA"/>
    <w:rsid w:val="00C53D8E"/>
    <w:rsid w:val="00C53DBB"/>
    <w:rsid w:val="00C54270"/>
    <w:rsid w:val="00C55B1D"/>
    <w:rsid w:val="00C55C1E"/>
    <w:rsid w:val="00C564A4"/>
    <w:rsid w:val="00C56CC8"/>
    <w:rsid w:val="00C57881"/>
    <w:rsid w:val="00C57FA2"/>
    <w:rsid w:val="00C611B2"/>
    <w:rsid w:val="00C61217"/>
    <w:rsid w:val="00C61558"/>
    <w:rsid w:val="00C61F70"/>
    <w:rsid w:val="00C6236D"/>
    <w:rsid w:val="00C62748"/>
    <w:rsid w:val="00C653DB"/>
    <w:rsid w:val="00C66873"/>
    <w:rsid w:val="00C672FA"/>
    <w:rsid w:val="00C67F7F"/>
    <w:rsid w:val="00C70BAE"/>
    <w:rsid w:val="00C711A6"/>
    <w:rsid w:val="00C74A7C"/>
    <w:rsid w:val="00C74C80"/>
    <w:rsid w:val="00C753A7"/>
    <w:rsid w:val="00C75FFF"/>
    <w:rsid w:val="00C76B8A"/>
    <w:rsid w:val="00C76FAA"/>
    <w:rsid w:val="00C76FD9"/>
    <w:rsid w:val="00C80FF5"/>
    <w:rsid w:val="00C8295F"/>
    <w:rsid w:val="00C8401D"/>
    <w:rsid w:val="00C842E3"/>
    <w:rsid w:val="00C860F5"/>
    <w:rsid w:val="00C8653A"/>
    <w:rsid w:val="00C86D92"/>
    <w:rsid w:val="00C878D7"/>
    <w:rsid w:val="00C87A4D"/>
    <w:rsid w:val="00C87CAF"/>
    <w:rsid w:val="00C92703"/>
    <w:rsid w:val="00C92D58"/>
    <w:rsid w:val="00C92EE6"/>
    <w:rsid w:val="00C92FFD"/>
    <w:rsid w:val="00C93AFF"/>
    <w:rsid w:val="00C946FA"/>
    <w:rsid w:val="00C958C2"/>
    <w:rsid w:val="00C95F9E"/>
    <w:rsid w:val="00C97C34"/>
    <w:rsid w:val="00C97FF7"/>
    <w:rsid w:val="00CA0D37"/>
    <w:rsid w:val="00CA187F"/>
    <w:rsid w:val="00CA4069"/>
    <w:rsid w:val="00CA55A8"/>
    <w:rsid w:val="00CA72B1"/>
    <w:rsid w:val="00CB1C7D"/>
    <w:rsid w:val="00CB276E"/>
    <w:rsid w:val="00CB37C7"/>
    <w:rsid w:val="00CB44C1"/>
    <w:rsid w:val="00CB46F5"/>
    <w:rsid w:val="00CB5890"/>
    <w:rsid w:val="00CB5A62"/>
    <w:rsid w:val="00CB5E19"/>
    <w:rsid w:val="00CB701D"/>
    <w:rsid w:val="00CB7C96"/>
    <w:rsid w:val="00CC0CB6"/>
    <w:rsid w:val="00CC18C4"/>
    <w:rsid w:val="00CC1DCB"/>
    <w:rsid w:val="00CC2060"/>
    <w:rsid w:val="00CC2357"/>
    <w:rsid w:val="00CC36F1"/>
    <w:rsid w:val="00CC3BE9"/>
    <w:rsid w:val="00CC4755"/>
    <w:rsid w:val="00CC570D"/>
    <w:rsid w:val="00CC7262"/>
    <w:rsid w:val="00CC74F2"/>
    <w:rsid w:val="00CC7B85"/>
    <w:rsid w:val="00CC7BA7"/>
    <w:rsid w:val="00CD0FC0"/>
    <w:rsid w:val="00CD1B3A"/>
    <w:rsid w:val="00CD211F"/>
    <w:rsid w:val="00CD268F"/>
    <w:rsid w:val="00CD277A"/>
    <w:rsid w:val="00CD3144"/>
    <w:rsid w:val="00CD331C"/>
    <w:rsid w:val="00CD39AD"/>
    <w:rsid w:val="00CD3F05"/>
    <w:rsid w:val="00CD6B05"/>
    <w:rsid w:val="00CD7758"/>
    <w:rsid w:val="00CE0473"/>
    <w:rsid w:val="00CE04BC"/>
    <w:rsid w:val="00CE0DE9"/>
    <w:rsid w:val="00CE15CE"/>
    <w:rsid w:val="00CE3050"/>
    <w:rsid w:val="00CE3AEA"/>
    <w:rsid w:val="00CE49A6"/>
    <w:rsid w:val="00CE4AB1"/>
    <w:rsid w:val="00CE4DFB"/>
    <w:rsid w:val="00CE5347"/>
    <w:rsid w:val="00CE56B2"/>
    <w:rsid w:val="00CE641B"/>
    <w:rsid w:val="00CE6607"/>
    <w:rsid w:val="00CE7A62"/>
    <w:rsid w:val="00CF1914"/>
    <w:rsid w:val="00CF37A9"/>
    <w:rsid w:val="00CF38A6"/>
    <w:rsid w:val="00CF5E62"/>
    <w:rsid w:val="00D00DF8"/>
    <w:rsid w:val="00D00E2A"/>
    <w:rsid w:val="00D013F7"/>
    <w:rsid w:val="00D016E6"/>
    <w:rsid w:val="00D0224F"/>
    <w:rsid w:val="00D024A8"/>
    <w:rsid w:val="00D02B81"/>
    <w:rsid w:val="00D02CC4"/>
    <w:rsid w:val="00D03BFA"/>
    <w:rsid w:val="00D05436"/>
    <w:rsid w:val="00D05DE1"/>
    <w:rsid w:val="00D05E81"/>
    <w:rsid w:val="00D06D17"/>
    <w:rsid w:val="00D07063"/>
    <w:rsid w:val="00D10121"/>
    <w:rsid w:val="00D114AD"/>
    <w:rsid w:val="00D1151A"/>
    <w:rsid w:val="00D128CC"/>
    <w:rsid w:val="00D1377F"/>
    <w:rsid w:val="00D139D7"/>
    <w:rsid w:val="00D15563"/>
    <w:rsid w:val="00D15BD0"/>
    <w:rsid w:val="00D16197"/>
    <w:rsid w:val="00D16897"/>
    <w:rsid w:val="00D16DA3"/>
    <w:rsid w:val="00D16E73"/>
    <w:rsid w:val="00D17490"/>
    <w:rsid w:val="00D2073C"/>
    <w:rsid w:val="00D211EA"/>
    <w:rsid w:val="00D21E04"/>
    <w:rsid w:val="00D258C6"/>
    <w:rsid w:val="00D25B4A"/>
    <w:rsid w:val="00D2698C"/>
    <w:rsid w:val="00D272E5"/>
    <w:rsid w:val="00D2788E"/>
    <w:rsid w:val="00D27A03"/>
    <w:rsid w:val="00D30E79"/>
    <w:rsid w:val="00D30EB7"/>
    <w:rsid w:val="00D3129B"/>
    <w:rsid w:val="00D3200C"/>
    <w:rsid w:val="00D32A29"/>
    <w:rsid w:val="00D33BF1"/>
    <w:rsid w:val="00D34199"/>
    <w:rsid w:val="00D3492F"/>
    <w:rsid w:val="00D355AA"/>
    <w:rsid w:val="00D36D3C"/>
    <w:rsid w:val="00D36EC3"/>
    <w:rsid w:val="00D37206"/>
    <w:rsid w:val="00D37F5D"/>
    <w:rsid w:val="00D40B9D"/>
    <w:rsid w:val="00D40D5E"/>
    <w:rsid w:val="00D41659"/>
    <w:rsid w:val="00D416F0"/>
    <w:rsid w:val="00D44E74"/>
    <w:rsid w:val="00D45301"/>
    <w:rsid w:val="00D4532E"/>
    <w:rsid w:val="00D46738"/>
    <w:rsid w:val="00D46EED"/>
    <w:rsid w:val="00D46FD4"/>
    <w:rsid w:val="00D477BE"/>
    <w:rsid w:val="00D5119A"/>
    <w:rsid w:val="00D51B50"/>
    <w:rsid w:val="00D5201F"/>
    <w:rsid w:val="00D527BE"/>
    <w:rsid w:val="00D535EE"/>
    <w:rsid w:val="00D5384F"/>
    <w:rsid w:val="00D549DA"/>
    <w:rsid w:val="00D54E74"/>
    <w:rsid w:val="00D55995"/>
    <w:rsid w:val="00D55D73"/>
    <w:rsid w:val="00D56862"/>
    <w:rsid w:val="00D573CE"/>
    <w:rsid w:val="00D57AA1"/>
    <w:rsid w:val="00D57EA4"/>
    <w:rsid w:val="00D608AA"/>
    <w:rsid w:val="00D6148D"/>
    <w:rsid w:val="00D618B7"/>
    <w:rsid w:val="00D62566"/>
    <w:rsid w:val="00D62625"/>
    <w:rsid w:val="00D6314E"/>
    <w:rsid w:val="00D646FF"/>
    <w:rsid w:val="00D657CD"/>
    <w:rsid w:val="00D65922"/>
    <w:rsid w:val="00D66FC1"/>
    <w:rsid w:val="00D673A0"/>
    <w:rsid w:val="00D6758C"/>
    <w:rsid w:val="00D71303"/>
    <w:rsid w:val="00D71DD8"/>
    <w:rsid w:val="00D73F34"/>
    <w:rsid w:val="00D75D5B"/>
    <w:rsid w:val="00D76647"/>
    <w:rsid w:val="00D76F40"/>
    <w:rsid w:val="00D77476"/>
    <w:rsid w:val="00D775BC"/>
    <w:rsid w:val="00D80B64"/>
    <w:rsid w:val="00D8127F"/>
    <w:rsid w:val="00D814E3"/>
    <w:rsid w:val="00D831AA"/>
    <w:rsid w:val="00D833BC"/>
    <w:rsid w:val="00D83AF4"/>
    <w:rsid w:val="00D84C80"/>
    <w:rsid w:val="00D84DA4"/>
    <w:rsid w:val="00D870EF"/>
    <w:rsid w:val="00D87302"/>
    <w:rsid w:val="00D9042A"/>
    <w:rsid w:val="00D905FC"/>
    <w:rsid w:val="00D90A83"/>
    <w:rsid w:val="00D91329"/>
    <w:rsid w:val="00D92B61"/>
    <w:rsid w:val="00D92DD0"/>
    <w:rsid w:val="00D9572D"/>
    <w:rsid w:val="00D95DAA"/>
    <w:rsid w:val="00DA01FB"/>
    <w:rsid w:val="00DA1E41"/>
    <w:rsid w:val="00DA209B"/>
    <w:rsid w:val="00DA20E1"/>
    <w:rsid w:val="00DA2358"/>
    <w:rsid w:val="00DA2755"/>
    <w:rsid w:val="00DA2AF9"/>
    <w:rsid w:val="00DA3360"/>
    <w:rsid w:val="00DA3F49"/>
    <w:rsid w:val="00DA401D"/>
    <w:rsid w:val="00DA4278"/>
    <w:rsid w:val="00DA4E35"/>
    <w:rsid w:val="00DA520D"/>
    <w:rsid w:val="00DA74F9"/>
    <w:rsid w:val="00DA7F0C"/>
    <w:rsid w:val="00DB1538"/>
    <w:rsid w:val="00DB1EC8"/>
    <w:rsid w:val="00DB28EE"/>
    <w:rsid w:val="00DB2C7C"/>
    <w:rsid w:val="00DB3203"/>
    <w:rsid w:val="00DB3A60"/>
    <w:rsid w:val="00DB675D"/>
    <w:rsid w:val="00DB695B"/>
    <w:rsid w:val="00DB6ADA"/>
    <w:rsid w:val="00DB7E6E"/>
    <w:rsid w:val="00DC0C37"/>
    <w:rsid w:val="00DC12EF"/>
    <w:rsid w:val="00DC3D98"/>
    <w:rsid w:val="00DC4CD5"/>
    <w:rsid w:val="00DC58E6"/>
    <w:rsid w:val="00DC6F59"/>
    <w:rsid w:val="00DD04C8"/>
    <w:rsid w:val="00DD0622"/>
    <w:rsid w:val="00DD115B"/>
    <w:rsid w:val="00DD1657"/>
    <w:rsid w:val="00DD1F94"/>
    <w:rsid w:val="00DD23CB"/>
    <w:rsid w:val="00DD38BF"/>
    <w:rsid w:val="00DD3BB7"/>
    <w:rsid w:val="00DD5669"/>
    <w:rsid w:val="00DD6191"/>
    <w:rsid w:val="00DD7B57"/>
    <w:rsid w:val="00DE0853"/>
    <w:rsid w:val="00DE1182"/>
    <w:rsid w:val="00DE17A6"/>
    <w:rsid w:val="00DE1A0F"/>
    <w:rsid w:val="00DE324F"/>
    <w:rsid w:val="00DE3614"/>
    <w:rsid w:val="00DE36D9"/>
    <w:rsid w:val="00DE4E15"/>
    <w:rsid w:val="00DE50C6"/>
    <w:rsid w:val="00DE532C"/>
    <w:rsid w:val="00DE5AC6"/>
    <w:rsid w:val="00DE64AB"/>
    <w:rsid w:val="00DE65AE"/>
    <w:rsid w:val="00DE7BD9"/>
    <w:rsid w:val="00DF0D6D"/>
    <w:rsid w:val="00DF10DB"/>
    <w:rsid w:val="00DF149D"/>
    <w:rsid w:val="00DF21E2"/>
    <w:rsid w:val="00DF3630"/>
    <w:rsid w:val="00DF5005"/>
    <w:rsid w:val="00DF6337"/>
    <w:rsid w:val="00DF660C"/>
    <w:rsid w:val="00DF7F44"/>
    <w:rsid w:val="00E0016A"/>
    <w:rsid w:val="00E001CA"/>
    <w:rsid w:val="00E029CC"/>
    <w:rsid w:val="00E02BC7"/>
    <w:rsid w:val="00E038C7"/>
    <w:rsid w:val="00E03910"/>
    <w:rsid w:val="00E0448D"/>
    <w:rsid w:val="00E04D8D"/>
    <w:rsid w:val="00E05173"/>
    <w:rsid w:val="00E051D0"/>
    <w:rsid w:val="00E064B9"/>
    <w:rsid w:val="00E06B45"/>
    <w:rsid w:val="00E079D8"/>
    <w:rsid w:val="00E10545"/>
    <w:rsid w:val="00E11083"/>
    <w:rsid w:val="00E11534"/>
    <w:rsid w:val="00E12580"/>
    <w:rsid w:val="00E12B01"/>
    <w:rsid w:val="00E12F0F"/>
    <w:rsid w:val="00E1362A"/>
    <w:rsid w:val="00E13776"/>
    <w:rsid w:val="00E14E65"/>
    <w:rsid w:val="00E1637F"/>
    <w:rsid w:val="00E16FB9"/>
    <w:rsid w:val="00E17491"/>
    <w:rsid w:val="00E175EE"/>
    <w:rsid w:val="00E17F5F"/>
    <w:rsid w:val="00E218F2"/>
    <w:rsid w:val="00E219CE"/>
    <w:rsid w:val="00E24120"/>
    <w:rsid w:val="00E24212"/>
    <w:rsid w:val="00E2439E"/>
    <w:rsid w:val="00E24696"/>
    <w:rsid w:val="00E24785"/>
    <w:rsid w:val="00E253FE"/>
    <w:rsid w:val="00E25E00"/>
    <w:rsid w:val="00E27129"/>
    <w:rsid w:val="00E271F5"/>
    <w:rsid w:val="00E27CAC"/>
    <w:rsid w:val="00E305B7"/>
    <w:rsid w:val="00E30B04"/>
    <w:rsid w:val="00E32D67"/>
    <w:rsid w:val="00E336EA"/>
    <w:rsid w:val="00E34F0A"/>
    <w:rsid w:val="00E35EBB"/>
    <w:rsid w:val="00E375DE"/>
    <w:rsid w:val="00E40CD0"/>
    <w:rsid w:val="00E40D82"/>
    <w:rsid w:val="00E41742"/>
    <w:rsid w:val="00E41EF0"/>
    <w:rsid w:val="00E420BA"/>
    <w:rsid w:val="00E42F30"/>
    <w:rsid w:val="00E436BF"/>
    <w:rsid w:val="00E442D4"/>
    <w:rsid w:val="00E44690"/>
    <w:rsid w:val="00E4474A"/>
    <w:rsid w:val="00E44886"/>
    <w:rsid w:val="00E44D3E"/>
    <w:rsid w:val="00E44F2C"/>
    <w:rsid w:val="00E44F5E"/>
    <w:rsid w:val="00E45C94"/>
    <w:rsid w:val="00E46644"/>
    <w:rsid w:val="00E4689B"/>
    <w:rsid w:val="00E4703D"/>
    <w:rsid w:val="00E47AB0"/>
    <w:rsid w:val="00E47E39"/>
    <w:rsid w:val="00E50829"/>
    <w:rsid w:val="00E50958"/>
    <w:rsid w:val="00E514BD"/>
    <w:rsid w:val="00E51C83"/>
    <w:rsid w:val="00E52EB2"/>
    <w:rsid w:val="00E54447"/>
    <w:rsid w:val="00E5457C"/>
    <w:rsid w:val="00E546D9"/>
    <w:rsid w:val="00E54981"/>
    <w:rsid w:val="00E54DDB"/>
    <w:rsid w:val="00E55D11"/>
    <w:rsid w:val="00E55E88"/>
    <w:rsid w:val="00E55F72"/>
    <w:rsid w:val="00E56623"/>
    <w:rsid w:val="00E5691A"/>
    <w:rsid w:val="00E575D1"/>
    <w:rsid w:val="00E57E12"/>
    <w:rsid w:val="00E60E64"/>
    <w:rsid w:val="00E611D7"/>
    <w:rsid w:val="00E62F31"/>
    <w:rsid w:val="00E62FF1"/>
    <w:rsid w:val="00E64CEB"/>
    <w:rsid w:val="00E64F75"/>
    <w:rsid w:val="00E655B0"/>
    <w:rsid w:val="00E66883"/>
    <w:rsid w:val="00E66A6D"/>
    <w:rsid w:val="00E66AE6"/>
    <w:rsid w:val="00E66B17"/>
    <w:rsid w:val="00E66ECB"/>
    <w:rsid w:val="00E67DD1"/>
    <w:rsid w:val="00E70525"/>
    <w:rsid w:val="00E70992"/>
    <w:rsid w:val="00E70B47"/>
    <w:rsid w:val="00E735EE"/>
    <w:rsid w:val="00E73B0F"/>
    <w:rsid w:val="00E74DF9"/>
    <w:rsid w:val="00E752D6"/>
    <w:rsid w:val="00E757C9"/>
    <w:rsid w:val="00E75C4D"/>
    <w:rsid w:val="00E771D5"/>
    <w:rsid w:val="00E7784A"/>
    <w:rsid w:val="00E77F39"/>
    <w:rsid w:val="00E80289"/>
    <w:rsid w:val="00E80FD3"/>
    <w:rsid w:val="00E81BF3"/>
    <w:rsid w:val="00E81C07"/>
    <w:rsid w:val="00E8219D"/>
    <w:rsid w:val="00E825E8"/>
    <w:rsid w:val="00E82831"/>
    <w:rsid w:val="00E82D50"/>
    <w:rsid w:val="00E83ED1"/>
    <w:rsid w:val="00E83F20"/>
    <w:rsid w:val="00E845D7"/>
    <w:rsid w:val="00E84C54"/>
    <w:rsid w:val="00E8522B"/>
    <w:rsid w:val="00E85DEC"/>
    <w:rsid w:val="00E8639B"/>
    <w:rsid w:val="00E865EC"/>
    <w:rsid w:val="00E87DC5"/>
    <w:rsid w:val="00E92CE4"/>
    <w:rsid w:val="00E93619"/>
    <w:rsid w:val="00E949A7"/>
    <w:rsid w:val="00E95A51"/>
    <w:rsid w:val="00E95B11"/>
    <w:rsid w:val="00E96277"/>
    <w:rsid w:val="00E9761D"/>
    <w:rsid w:val="00EA070A"/>
    <w:rsid w:val="00EA0C13"/>
    <w:rsid w:val="00EA1B81"/>
    <w:rsid w:val="00EA1E9B"/>
    <w:rsid w:val="00EA1F55"/>
    <w:rsid w:val="00EA2117"/>
    <w:rsid w:val="00EA2B2D"/>
    <w:rsid w:val="00EA407C"/>
    <w:rsid w:val="00EA41D9"/>
    <w:rsid w:val="00EA51F6"/>
    <w:rsid w:val="00EA524B"/>
    <w:rsid w:val="00EA5B37"/>
    <w:rsid w:val="00EA5FF5"/>
    <w:rsid w:val="00EA6406"/>
    <w:rsid w:val="00EA6858"/>
    <w:rsid w:val="00EB0905"/>
    <w:rsid w:val="00EB1C68"/>
    <w:rsid w:val="00EB22A2"/>
    <w:rsid w:val="00EB27E3"/>
    <w:rsid w:val="00EB53A2"/>
    <w:rsid w:val="00EB5EDF"/>
    <w:rsid w:val="00EB5EFB"/>
    <w:rsid w:val="00EB71BC"/>
    <w:rsid w:val="00EB72CD"/>
    <w:rsid w:val="00EC024F"/>
    <w:rsid w:val="00EC03E0"/>
    <w:rsid w:val="00EC0B35"/>
    <w:rsid w:val="00EC13B1"/>
    <w:rsid w:val="00EC250F"/>
    <w:rsid w:val="00EC277D"/>
    <w:rsid w:val="00EC30B4"/>
    <w:rsid w:val="00EC3493"/>
    <w:rsid w:val="00EC4295"/>
    <w:rsid w:val="00EC47AB"/>
    <w:rsid w:val="00EC4AB9"/>
    <w:rsid w:val="00EC57DE"/>
    <w:rsid w:val="00EC580A"/>
    <w:rsid w:val="00EC62CE"/>
    <w:rsid w:val="00EC6559"/>
    <w:rsid w:val="00EC6886"/>
    <w:rsid w:val="00EC6DFD"/>
    <w:rsid w:val="00EC6E10"/>
    <w:rsid w:val="00EC7A8F"/>
    <w:rsid w:val="00ED158B"/>
    <w:rsid w:val="00ED1F21"/>
    <w:rsid w:val="00ED2C01"/>
    <w:rsid w:val="00ED328B"/>
    <w:rsid w:val="00ED34C8"/>
    <w:rsid w:val="00ED3B51"/>
    <w:rsid w:val="00ED3BD6"/>
    <w:rsid w:val="00ED5057"/>
    <w:rsid w:val="00ED58C8"/>
    <w:rsid w:val="00ED5AC5"/>
    <w:rsid w:val="00ED5FE3"/>
    <w:rsid w:val="00ED6C4B"/>
    <w:rsid w:val="00ED7D19"/>
    <w:rsid w:val="00EE0753"/>
    <w:rsid w:val="00EE1B91"/>
    <w:rsid w:val="00EE1D24"/>
    <w:rsid w:val="00EE25D1"/>
    <w:rsid w:val="00EE4F7C"/>
    <w:rsid w:val="00EE7799"/>
    <w:rsid w:val="00EE7BDE"/>
    <w:rsid w:val="00EF0D21"/>
    <w:rsid w:val="00EF1307"/>
    <w:rsid w:val="00EF1AAD"/>
    <w:rsid w:val="00EF2FC0"/>
    <w:rsid w:val="00EF3794"/>
    <w:rsid w:val="00EF3CC8"/>
    <w:rsid w:val="00EF44F0"/>
    <w:rsid w:val="00EF5011"/>
    <w:rsid w:val="00EF5343"/>
    <w:rsid w:val="00EF66B1"/>
    <w:rsid w:val="00EF7408"/>
    <w:rsid w:val="00EF782B"/>
    <w:rsid w:val="00EF7E88"/>
    <w:rsid w:val="00F00291"/>
    <w:rsid w:val="00F010F2"/>
    <w:rsid w:val="00F01A0B"/>
    <w:rsid w:val="00F01DA9"/>
    <w:rsid w:val="00F02590"/>
    <w:rsid w:val="00F02ACC"/>
    <w:rsid w:val="00F0300D"/>
    <w:rsid w:val="00F034BD"/>
    <w:rsid w:val="00F0355B"/>
    <w:rsid w:val="00F04522"/>
    <w:rsid w:val="00F046E3"/>
    <w:rsid w:val="00F04F26"/>
    <w:rsid w:val="00F0554B"/>
    <w:rsid w:val="00F0589F"/>
    <w:rsid w:val="00F06329"/>
    <w:rsid w:val="00F10204"/>
    <w:rsid w:val="00F1122E"/>
    <w:rsid w:val="00F11B2A"/>
    <w:rsid w:val="00F12418"/>
    <w:rsid w:val="00F12431"/>
    <w:rsid w:val="00F13510"/>
    <w:rsid w:val="00F1433C"/>
    <w:rsid w:val="00F14E40"/>
    <w:rsid w:val="00F15896"/>
    <w:rsid w:val="00F15D90"/>
    <w:rsid w:val="00F16B3C"/>
    <w:rsid w:val="00F16D90"/>
    <w:rsid w:val="00F17558"/>
    <w:rsid w:val="00F179ED"/>
    <w:rsid w:val="00F20FB4"/>
    <w:rsid w:val="00F251A7"/>
    <w:rsid w:val="00F25397"/>
    <w:rsid w:val="00F2567D"/>
    <w:rsid w:val="00F25ACD"/>
    <w:rsid w:val="00F26336"/>
    <w:rsid w:val="00F26422"/>
    <w:rsid w:val="00F266EF"/>
    <w:rsid w:val="00F26A2C"/>
    <w:rsid w:val="00F26D5C"/>
    <w:rsid w:val="00F26F40"/>
    <w:rsid w:val="00F27F49"/>
    <w:rsid w:val="00F30FED"/>
    <w:rsid w:val="00F31160"/>
    <w:rsid w:val="00F3203F"/>
    <w:rsid w:val="00F320F3"/>
    <w:rsid w:val="00F322CD"/>
    <w:rsid w:val="00F32CFF"/>
    <w:rsid w:val="00F3390E"/>
    <w:rsid w:val="00F33D7D"/>
    <w:rsid w:val="00F34F36"/>
    <w:rsid w:val="00F35DB3"/>
    <w:rsid w:val="00F36BF6"/>
    <w:rsid w:val="00F40A74"/>
    <w:rsid w:val="00F41D01"/>
    <w:rsid w:val="00F4223C"/>
    <w:rsid w:val="00F42356"/>
    <w:rsid w:val="00F42C16"/>
    <w:rsid w:val="00F43656"/>
    <w:rsid w:val="00F44062"/>
    <w:rsid w:val="00F461B1"/>
    <w:rsid w:val="00F46AF6"/>
    <w:rsid w:val="00F51C09"/>
    <w:rsid w:val="00F521CD"/>
    <w:rsid w:val="00F53BC5"/>
    <w:rsid w:val="00F55531"/>
    <w:rsid w:val="00F5570E"/>
    <w:rsid w:val="00F55BD3"/>
    <w:rsid w:val="00F57AA2"/>
    <w:rsid w:val="00F6077F"/>
    <w:rsid w:val="00F60DC7"/>
    <w:rsid w:val="00F611CC"/>
    <w:rsid w:val="00F61E74"/>
    <w:rsid w:val="00F625E9"/>
    <w:rsid w:val="00F62AF3"/>
    <w:rsid w:val="00F638E7"/>
    <w:rsid w:val="00F6492E"/>
    <w:rsid w:val="00F649E8"/>
    <w:rsid w:val="00F64C80"/>
    <w:rsid w:val="00F65D02"/>
    <w:rsid w:val="00F71755"/>
    <w:rsid w:val="00F71BF9"/>
    <w:rsid w:val="00F724C0"/>
    <w:rsid w:val="00F7264D"/>
    <w:rsid w:val="00F74CEF"/>
    <w:rsid w:val="00F754B9"/>
    <w:rsid w:val="00F75A4F"/>
    <w:rsid w:val="00F76264"/>
    <w:rsid w:val="00F7726C"/>
    <w:rsid w:val="00F77A2F"/>
    <w:rsid w:val="00F8040D"/>
    <w:rsid w:val="00F80889"/>
    <w:rsid w:val="00F830EC"/>
    <w:rsid w:val="00F831AA"/>
    <w:rsid w:val="00F83953"/>
    <w:rsid w:val="00F8517F"/>
    <w:rsid w:val="00F857A3"/>
    <w:rsid w:val="00F87F4D"/>
    <w:rsid w:val="00F90496"/>
    <w:rsid w:val="00F90C68"/>
    <w:rsid w:val="00F92371"/>
    <w:rsid w:val="00F924D7"/>
    <w:rsid w:val="00F9386B"/>
    <w:rsid w:val="00F93957"/>
    <w:rsid w:val="00F93C8B"/>
    <w:rsid w:val="00F94506"/>
    <w:rsid w:val="00F94654"/>
    <w:rsid w:val="00F94EB9"/>
    <w:rsid w:val="00F96874"/>
    <w:rsid w:val="00FA0C3E"/>
    <w:rsid w:val="00FA1039"/>
    <w:rsid w:val="00FA2874"/>
    <w:rsid w:val="00FA2B4D"/>
    <w:rsid w:val="00FA30F5"/>
    <w:rsid w:val="00FA49DE"/>
    <w:rsid w:val="00FA60D9"/>
    <w:rsid w:val="00FA6746"/>
    <w:rsid w:val="00FB009B"/>
    <w:rsid w:val="00FB01A5"/>
    <w:rsid w:val="00FB12D3"/>
    <w:rsid w:val="00FB1604"/>
    <w:rsid w:val="00FB4109"/>
    <w:rsid w:val="00FB41B1"/>
    <w:rsid w:val="00FB5C17"/>
    <w:rsid w:val="00FB5E44"/>
    <w:rsid w:val="00FB60A0"/>
    <w:rsid w:val="00FB76FF"/>
    <w:rsid w:val="00FB7E82"/>
    <w:rsid w:val="00FC1269"/>
    <w:rsid w:val="00FC1C4B"/>
    <w:rsid w:val="00FC243F"/>
    <w:rsid w:val="00FC28BA"/>
    <w:rsid w:val="00FC303C"/>
    <w:rsid w:val="00FC35EE"/>
    <w:rsid w:val="00FC36A5"/>
    <w:rsid w:val="00FC370C"/>
    <w:rsid w:val="00FC42CE"/>
    <w:rsid w:val="00FC435B"/>
    <w:rsid w:val="00FC4518"/>
    <w:rsid w:val="00FC4676"/>
    <w:rsid w:val="00FC4A15"/>
    <w:rsid w:val="00FC53BB"/>
    <w:rsid w:val="00FC5446"/>
    <w:rsid w:val="00FC62C7"/>
    <w:rsid w:val="00FC7C87"/>
    <w:rsid w:val="00FC7ECA"/>
    <w:rsid w:val="00FD07FB"/>
    <w:rsid w:val="00FD0FE2"/>
    <w:rsid w:val="00FD1377"/>
    <w:rsid w:val="00FD3853"/>
    <w:rsid w:val="00FD4056"/>
    <w:rsid w:val="00FD52C1"/>
    <w:rsid w:val="00FD541A"/>
    <w:rsid w:val="00FD6657"/>
    <w:rsid w:val="00FD6EA5"/>
    <w:rsid w:val="00FD72EE"/>
    <w:rsid w:val="00FD73ED"/>
    <w:rsid w:val="00FE01C5"/>
    <w:rsid w:val="00FE1F76"/>
    <w:rsid w:val="00FE2A68"/>
    <w:rsid w:val="00FE3117"/>
    <w:rsid w:val="00FE4FAD"/>
    <w:rsid w:val="00FE6890"/>
    <w:rsid w:val="00FE6991"/>
    <w:rsid w:val="00FF02FB"/>
    <w:rsid w:val="00FF0658"/>
    <w:rsid w:val="00FF0E14"/>
    <w:rsid w:val="00FF23B8"/>
    <w:rsid w:val="00FF2E55"/>
    <w:rsid w:val="00FF3E6D"/>
    <w:rsid w:val="00FF42C4"/>
    <w:rsid w:val="00FF48A6"/>
    <w:rsid w:val="00FF58A3"/>
    <w:rsid w:val="00FF5E03"/>
    <w:rsid w:val="00FF612C"/>
    <w:rsid w:val="00FF6613"/>
    <w:rsid w:val="00FF6A50"/>
    <w:rsid w:val="00FF6E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D5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04F01"/>
    <w:pPr>
      <w:spacing w:after="0" w:line="240" w:lineRule="auto"/>
    </w:pPr>
    <w:rPr>
      <w:rFonts w:ascii="Times New Roman" w:eastAsia="Times New Roman" w:hAnsi="Times New Roman" w:cs="Times New Roman"/>
      <w:sz w:val="20"/>
      <w:szCs w:val="20"/>
      <w:lang w:eastAsia="sk-SK"/>
    </w:rPr>
  </w:style>
  <w:style w:type="paragraph" w:styleId="Nadpis1">
    <w:name w:val="heading 1"/>
    <w:aliases w:val="Char"/>
    <w:basedOn w:val="Normlny"/>
    <w:next w:val="Normlny"/>
    <w:link w:val="Nadpis1Char"/>
    <w:uiPriority w:val="9"/>
    <w:qFormat/>
    <w:rsid w:val="00904F01"/>
    <w:pPr>
      <w:keepNext/>
      <w:jc w:val="center"/>
      <w:outlineLvl w:val="0"/>
    </w:pPr>
    <w:rPr>
      <w:b/>
      <w:i/>
      <w:sz w:val="32"/>
    </w:rPr>
  </w:style>
  <w:style w:type="paragraph" w:styleId="Nadpis2">
    <w:name w:val="heading 2"/>
    <w:aliases w:val="Zmluva Nadpis"/>
    <w:basedOn w:val="Normlny"/>
    <w:next w:val="Normlny"/>
    <w:link w:val="Nadpis2Char"/>
    <w:autoRedefine/>
    <w:uiPriority w:val="9"/>
    <w:qFormat/>
    <w:rsid w:val="005655D1"/>
    <w:pPr>
      <w:keepNext/>
      <w:tabs>
        <w:tab w:val="left" w:pos="567"/>
        <w:tab w:val="center" w:pos="4535"/>
      </w:tabs>
      <w:jc w:val="center"/>
      <w:outlineLvl w:val="1"/>
    </w:pPr>
    <w:rPr>
      <w:rFonts w:ascii="Arial" w:hAnsi="Arial" w:cs="Arial"/>
      <w:b/>
      <w:iCs/>
      <w:sz w:val="24"/>
    </w:rPr>
  </w:style>
  <w:style w:type="paragraph" w:styleId="Nadpis3">
    <w:name w:val="heading 3"/>
    <w:aliases w:val="nadpis článku v zmluve"/>
    <w:basedOn w:val="Normlny"/>
    <w:next w:val="Normlny"/>
    <w:link w:val="Nadpis3Char"/>
    <w:uiPriority w:val="9"/>
    <w:qFormat/>
    <w:rsid w:val="00904F01"/>
    <w:pPr>
      <w:keepNext/>
      <w:numPr>
        <w:numId w:val="54"/>
      </w:numPr>
      <w:spacing w:before="240" w:after="60"/>
      <w:outlineLvl w:val="2"/>
    </w:pPr>
    <w:rPr>
      <w:rFonts w:ascii="Arial" w:hAnsi="Arial" w:cs="Arial"/>
      <w:b/>
      <w:bCs/>
      <w:sz w:val="26"/>
      <w:szCs w:val="26"/>
      <w:u w:val="single"/>
      <w:lang w:val="cs-CZ"/>
    </w:rPr>
  </w:style>
  <w:style w:type="paragraph" w:styleId="Nadpis4">
    <w:name w:val="heading 4"/>
    <w:basedOn w:val="Normlny"/>
    <w:next w:val="Normlnysozarkami"/>
    <w:link w:val="Nadpis4Char"/>
    <w:uiPriority w:val="9"/>
    <w:unhideWhenUsed/>
    <w:qFormat/>
    <w:rsid w:val="006E4422"/>
    <w:pPr>
      <w:keepNext/>
      <w:keepLines/>
      <w:spacing w:before="200" w:line="276" w:lineRule="auto"/>
      <w:ind w:left="864" w:hanging="864"/>
      <w:outlineLvl w:val="3"/>
    </w:pPr>
    <w:rPr>
      <w:rFonts w:asciiTheme="majorHAnsi" w:eastAsiaTheme="majorEastAsia" w:hAnsiTheme="majorHAnsi" w:cstheme="majorBidi"/>
      <w:bCs/>
      <w:iCs/>
      <w:sz w:val="24"/>
      <w:szCs w:val="22"/>
      <w:lang w:val="cs-CZ" w:eastAsia="en-US"/>
    </w:rPr>
  </w:style>
  <w:style w:type="paragraph" w:styleId="Nadpis5">
    <w:name w:val="heading 5"/>
    <w:basedOn w:val="Normlny"/>
    <w:next w:val="Normlnysozarkami"/>
    <w:link w:val="Nadpis5Char"/>
    <w:uiPriority w:val="9"/>
    <w:unhideWhenUsed/>
    <w:qFormat/>
    <w:rsid w:val="006E4422"/>
    <w:pPr>
      <w:keepNext/>
      <w:keepLines/>
      <w:spacing w:before="200" w:line="276" w:lineRule="auto"/>
      <w:ind w:left="1008" w:hanging="1008"/>
      <w:outlineLvl w:val="4"/>
    </w:pPr>
    <w:rPr>
      <w:rFonts w:asciiTheme="majorHAnsi" w:eastAsiaTheme="majorEastAsia" w:hAnsiTheme="majorHAnsi" w:cstheme="majorBidi"/>
      <w:szCs w:val="22"/>
      <w:lang w:val="cs-CZ" w:eastAsia="en-US"/>
    </w:rPr>
  </w:style>
  <w:style w:type="paragraph" w:styleId="Nadpis6">
    <w:name w:val="heading 6"/>
    <w:basedOn w:val="Normlny"/>
    <w:next w:val="Normlny"/>
    <w:link w:val="Nadpis6Char"/>
    <w:uiPriority w:val="9"/>
    <w:qFormat/>
    <w:rsid w:val="00904F01"/>
    <w:pPr>
      <w:spacing w:before="240" w:after="60"/>
      <w:outlineLvl w:val="5"/>
    </w:pPr>
    <w:rPr>
      <w:rFonts w:ascii="Calibri" w:hAnsi="Calibri"/>
      <w:b/>
      <w:bCs/>
      <w:sz w:val="22"/>
      <w:szCs w:val="22"/>
    </w:rPr>
  </w:style>
  <w:style w:type="paragraph" w:styleId="Nadpis7">
    <w:name w:val="heading 7"/>
    <w:basedOn w:val="Normlny"/>
    <w:next w:val="Normlnysozarkami"/>
    <w:link w:val="Nadpis7Char"/>
    <w:uiPriority w:val="9"/>
    <w:unhideWhenUsed/>
    <w:qFormat/>
    <w:rsid w:val="006E4422"/>
    <w:pPr>
      <w:keepNext/>
      <w:keepLines/>
      <w:spacing w:before="200" w:line="276" w:lineRule="auto"/>
      <w:ind w:left="1296" w:hanging="1296"/>
      <w:outlineLvl w:val="6"/>
    </w:pPr>
    <w:rPr>
      <w:rFonts w:asciiTheme="majorHAnsi" w:eastAsiaTheme="majorEastAsia" w:hAnsiTheme="majorHAnsi" w:cstheme="majorBidi"/>
      <w:iCs/>
      <w:szCs w:val="22"/>
      <w:lang w:val="cs-CZ" w:eastAsia="en-US"/>
    </w:rPr>
  </w:style>
  <w:style w:type="paragraph" w:styleId="Nadpis8">
    <w:name w:val="heading 8"/>
    <w:basedOn w:val="Normlny"/>
    <w:next w:val="Normlnysozarkami"/>
    <w:link w:val="Nadpis8Char"/>
    <w:uiPriority w:val="9"/>
    <w:unhideWhenUsed/>
    <w:qFormat/>
    <w:rsid w:val="006E4422"/>
    <w:pPr>
      <w:keepNext/>
      <w:keepLines/>
      <w:spacing w:before="200" w:line="276" w:lineRule="auto"/>
      <w:ind w:left="1440" w:hanging="1440"/>
      <w:outlineLvl w:val="7"/>
    </w:pPr>
    <w:rPr>
      <w:rFonts w:asciiTheme="majorHAnsi" w:eastAsiaTheme="majorEastAsia" w:hAnsiTheme="majorHAnsi" w:cstheme="majorBidi"/>
      <w:lang w:val="cs-CZ" w:eastAsia="en-US"/>
    </w:rPr>
  </w:style>
  <w:style w:type="paragraph" w:styleId="Nadpis9">
    <w:name w:val="heading 9"/>
    <w:basedOn w:val="Normlny"/>
    <w:next w:val="Normlnysozarkami"/>
    <w:link w:val="Nadpis9Char"/>
    <w:uiPriority w:val="9"/>
    <w:unhideWhenUsed/>
    <w:qFormat/>
    <w:rsid w:val="006E4422"/>
    <w:pPr>
      <w:keepNext/>
      <w:keepLines/>
      <w:spacing w:before="200" w:line="276" w:lineRule="auto"/>
      <w:ind w:left="1584" w:hanging="1584"/>
      <w:outlineLvl w:val="8"/>
    </w:pPr>
    <w:rPr>
      <w:rFonts w:asciiTheme="majorHAnsi" w:eastAsiaTheme="majorEastAsia" w:hAnsiTheme="majorHAnsi" w:cstheme="majorBidi"/>
      <w:iCs/>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Char3"/>
    <w:basedOn w:val="Normlny"/>
    <w:link w:val="HlavikaChar"/>
    <w:uiPriority w:val="99"/>
    <w:unhideWhenUsed/>
    <w:rsid w:val="00904F01"/>
    <w:pPr>
      <w:tabs>
        <w:tab w:val="center" w:pos="4536"/>
        <w:tab w:val="right" w:pos="9072"/>
      </w:tabs>
    </w:pPr>
  </w:style>
  <w:style w:type="character" w:customStyle="1" w:styleId="HlavikaChar">
    <w:name w:val="Hlavička Char"/>
    <w:aliases w:val="Char3 Char"/>
    <w:basedOn w:val="Predvolenpsmoodseku"/>
    <w:link w:val="Hlavika"/>
    <w:uiPriority w:val="99"/>
    <w:rsid w:val="00904F01"/>
  </w:style>
  <w:style w:type="paragraph" w:styleId="Pta">
    <w:name w:val="footer"/>
    <w:basedOn w:val="Normlny"/>
    <w:link w:val="PtaChar"/>
    <w:uiPriority w:val="99"/>
    <w:unhideWhenUsed/>
    <w:rsid w:val="00904F01"/>
    <w:pPr>
      <w:tabs>
        <w:tab w:val="center" w:pos="4536"/>
        <w:tab w:val="right" w:pos="9072"/>
      </w:tabs>
    </w:pPr>
  </w:style>
  <w:style w:type="character" w:customStyle="1" w:styleId="PtaChar">
    <w:name w:val="Päta Char"/>
    <w:basedOn w:val="Predvolenpsmoodseku"/>
    <w:link w:val="Pta"/>
    <w:uiPriority w:val="99"/>
    <w:rsid w:val="00904F01"/>
  </w:style>
  <w:style w:type="character" w:customStyle="1" w:styleId="Nadpis1Char">
    <w:name w:val="Nadpis 1 Char"/>
    <w:aliases w:val="Char Char"/>
    <w:basedOn w:val="Predvolenpsmoodseku"/>
    <w:link w:val="Nadpis1"/>
    <w:uiPriority w:val="9"/>
    <w:rsid w:val="00904F01"/>
    <w:rPr>
      <w:rFonts w:ascii="Times New Roman" w:eastAsia="Times New Roman" w:hAnsi="Times New Roman" w:cs="Times New Roman"/>
      <w:b/>
      <w:i/>
      <w:sz w:val="32"/>
      <w:szCs w:val="20"/>
      <w:lang w:eastAsia="sk-SK"/>
    </w:rPr>
  </w:style>
  <w:style w:type="character" w:customStyle="1" w:styleId="Nadpis2Char">
    <w:name w:val="Nadpis 2 Char"/>
    <w:aliases w:val="Zmluva Nadpis Char"/>
    <w:basedOn w:val="Predvolenpsmoodseku"/>
    <w:link w:val="Nadpis2"/>
    <w:uiPriority w:val="9"/>
    <w:rsid w:val="005655D1"/>
    <w:rPr>
      <w:rFonts w:ascii="Arial" w:eastAsia="Times New Roman" w:hAnsi="Arial" w:cs="Arial"/>
      <w:b/>
      <w:iCs/>
      <w:sz w:val="24"/>
      <w:szCs w:val="20"/>
      <w:lang w:eastAsia="sk-SK"/>
    </w:rPr>
  </w:style>
  <w:style w:type="character" w:customStyle="1" w:styleId="Nadpis3Char">
    <w:name w:val="Nadpis 3 Char"/>
    <w:aliases w:val="nadpis článku v zmluve Char"/>
    <w:basedOn w:val="Predvolenpsmoodseku"/>
    <w:link w:val="Nadpis3"/>
    <w:uiPriority w:val="9"/>
    <w:rsid w:val="00904F01"/>
    <w:rPr>
      <w:rFonts w:ascii="Arial" w:eastAsia="Times New Roman" w:hAnsi="Arial" w:cs="Arial"/>
      <w:b/>
      <w:bCs/>
      <w:sz w:val="26"/>
      <w:szCs w:val="26"/>
      <w:u w:val="single"/>
      <w:lang w:val="cs-CZ" w:eastAsia="sk-SK"/>
    </w:rPr>
  </w:style>
  <w:style w:type="character" w:customStyle="1" w:styleId="Nadpis6Char">
    <w:name w:val="Nadpis 6 Char"/>
    <w:basedOn w:val="Predvolenpsmoodseku"/>
    <w:link w:val="Nadpis6"/>
    <w:uiPriority w:val="9"/>
    <w:rsid w:val="00904F01"/>
    <w:rPr>
      <w:rFonts w:ascii="Calibri" w:eastAsia="Times New Roman" w:hAnsi="Calibri" w:cs="Times New Roman"/>
      <w:b/>
      <w:bCs/>
      <w:lang w:eastAsia="sk-SK"/>
    </w:rPr>
  </w:style>
  <w:style w:type="paragraph" w:customStyle="1" w:styleId="Odsek1">
    <w:name w:val="Odsek 1"/>
    <w:basedOn w:val="Normlny"/>
    <w:autoRedefine/>
    <w:uiPriority w:val="99"/>
    <w:rsid w:val="00904F01"/>
    <w:pPr>
      <w:numPr>
        <w:numId w:val="1"/>
      </w:numPr>
      <w:autoSpaceDE w:val="0"/>
      <w:autoSpaceDN w:val="0"/>
      <w:adjustRightInd w:val="0"/>
      <w:spacing w:before="120" w:after="120"/>
      <w:ind w:left="300"/>
      <w:outlineLvl w:val="0"/>
    </w:pPr>
    <w:rPr>
      <w:rFonts w:ascii="Arial" w:hAnsi="Arial" w:cs="Arial"/>
      <w:noProof/>
      <w:lang w:val="cs-CZ"/>
    </w:rPr>
  </w:style>
  <w:style w:type="character" w:customStyle="1" w:styleId="tlArial9pt">
    <w:name w:val="Štýl Arial 9 pt"/>
    <w:uiPriority w:val="99"/>
    <w:rsid w:val="00904F01"/>
    <w:rPr>
      <w:rFonts w:ascii="Times New Roman" w:hAnsi="Times New Roman"/>
      <w:sz w:val="18"/>
    </w:rPr>
  </w:style>
  <w:style w:type="paragraph" w:styleId="Zkladntext3">
    <w:name w:val="Body Text 3"/>
    <w:basedOn w:val="Normlny"/>
    <w:link w:val="Zkladntext3Char"/>
    <w:uiPriority w:val="99"/>
    <w:rsid w:val="00904F01"/>
    <w:pPr>
      <w:jc w:val="center"/>
    </w:pPr>
    <w:rPr>
      <w:rFonts w:ascii="Garamond" w:hAnsi="Garamond"/>
      <w:noProof/>
      <w:color w:val="FF0000"/>
    </w:rPr>
  </w:style>
  <w:style w:type="character" w:customStyle="1" w:styleId="Zkladntext3Char">
    <w:name w:val="Základný text 3 Char"/>
    <w:basedOn w:val="Predvolenpsmoodseku"/>
    <w:link w:val="Zkladntext3"/>
    <w:uiPriority w:val="99"/>
    <w:rsid w:val="00904F01"/>
    <w:rPr>
      <w:rFonts w:ascii="Garamond" w:eastAsia="Times New Roman" w:hAnsi="Garamond" w:cs="Times New Roman"/>
      <w:noProof/>
      <w:color w:val="FF0000"/>
      <w:sz w:val="20"/>
      <w:szCs w:val="20"/>
      <w:lang w:eastAsia="sk-SK"/>
    </w:rPr>
  </w:style>
  <w:style w:type="paragraph" w:styleId="Zkladntext">
    <w:name w:val="Body Text"/>
    <w:basedOn w:val="Normlny"/>
    <w:link w:val="ZkladntextChar"/>
    <w:rsid w:val="00904F01"/>
    <w:pPr>
      <w:jc w:val="both"/>
    </w:pPr>
    <w:rPr>
      <w:rFonts w:ascii="Arial" w:hAnsi="Arial"/>
      <w:noProof/>
      <w:sz w:val="24"/>
      <w:szCs w:val="24"/>
    </w:rPr>
  </w:style>
  <w:style w:type="character" w:customStyle="1" w:styleId="ZkladntextChar">
    <w:name w:val="Základný text Char"/>
    <w:basedOn w:val="Predvolenpsmoodseku"/>
    <w:link w:val="Zkladntext"/>
    <w:rsid w:val="00904F01"/>
    <w:rPr>
      <w:rFonts w:ascii="Arial" w:eastAsia="Times New Roman" w:hAnsi="Arial" w:cs="Times New Roman"/>
      <w:noProof/>
      <w:sz w:val="24"/>
      <w:szCs w:val="24"/>
      <w:lang w:eastAsia="sk-SK"/>
    </w:rPr>
  </w:style>
  <w:style w:type="paragraph" w:styleId="Nzov">
    <w:name w:val="Title"/>
    <w:basedOn w:val="Normlny"/>
    <w:next w:val="Normlny"/>
    <w:link w:val="NzovChar"/>
    <w:uiPriority w:val="10"/>
    <w:qFormat/>
    <w:rsid w:val="00904F01"/>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uiPriority w:val="10"/>
    <w:rsid w:val="00904F01"/>
    <w:rPr>
      <w:rFonts w:ascii="Cambria" w:eastAsia="Times New Roman" w:hAnsi="Cambria" w:cs="Times New Roman"/>
      <w:b/>
      <w:bCs/>
      <w:kern w:val="28"/>
      <w:sz w:val="32"/>
      <w:szCs w:val="32"/>
      <w:lang w:eastAsia="sk-SK"/>
    </w:rPr>
  </w:style>
  <w:style w:type="paragraph" w:styleId="Zarkazkladnhotextu">
    <w:name w:val="Body Text Indent"/>
    <w:basedOn w:val="Normlny"/>
    <w:link w:val="ZarkazkladnhotextuChar"/>
    <w:uiPriority w:val="99"/>
    <w:rsid w:val="00904F01"/>
    <w:pPr>
      <w:spacing w:after="120"/>
      <w:ind w:left="283"/>
    </w:pPr>
  </w:style>
  <w:style w:type="character" w:customStyle="1" w:styleId="ZarkazkladnhotextuChar">
    <w:name w:val="Zarážka základného textu Char"/>
    <w:basedOn w:val="Predvolenpsmoodseku"/>
    <w:link w:val="Zarkazkladnhotextu"/>
    <w:uiPriority w:val="99"/>
    <w:rsid w:val="00904F01"/>
    <w:rPr>
      <w:rFonts w:ascii="Times New Roman" w:eastAsia="Times New Roman" w:hAnsi="Times New Roman" w:cs="Times New Roman"/>
      <w:sz w:val="20"/>
      <w:szCs w:val="20"/>
      <w:lang w:eastAsia="sk-SK"/>
    </w:rPr>
  </w:style>
  <w:style w:type="paragraph" w:styleId="Zarkazkladnhotextu3">
    <w:name w:val="Body Text Indent 3"/>
    <w:basedOn w:val="Normlny"/>
    <w:link w:val="Zarkazkladnhotextu3Char"/>
    <w:uiPriority w:val="99"/>
    <w:rsid w:val="00904F01"/>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904F01"/>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rsid w:val="00904F01"/>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904F01"/>
    <w:rPr>
      <w:rFonts w:ascii="Times New Roman" w:eastAsia="Times New Roman" w:hAnsi="Times New Roman" w:cs="Times New Roman"/>
      <w:sz w:val="20"/>
      <w:szCs w:val="20"/>
      <w:lang w:eastAsia="sk-SK"/>
    </w:rPr>
  </w:style>
  <w:style w:type="paragraph" w:customStyle="1" w:styleId="Odsekzoznamu2">
    <w:name w:val="Odsek zoznamu2"/>
    <w:basedOn w:val="Normlny"/>
    <w:qFormat/>
    <w:rsid w:val="00904F01"/>
    <w:pPr>
      <w:ind w:left="720"/>
      <w:contextualSpacing/>
      <w:jc w:val="both"/>
    </w:pPr>
    <w:rPr>
      <w:rFonts w:ascii="Calibri" w:hAnsi="Calibri"/>
      <w:sz w:val="22"/>
      <w:szCs w:val="22"/>
      <w:lang w:eastAsia="en-US"/>
    </w:rPr>
  </w:style>
  <w:style w:type="paragraph" w:customStyle="1" w:styleId="Default">
    <w:name w:val="Default"/>
    <w:rsid w:val="00904F01"/>
    <w:pPr>
      <w:autoSpaceDE w:val="0"/>
      <w:autoSpaceDN w:val="0"/>
      <w:adjustRightInd w:val="0"/>
      <w:spacing w:after="0" w:line="240" w:lineRule="auto"/>
    </w:pPr>
    <w:rPr>
      <w:rFonts w:ascii="Arial" w:eastAsia="Times New Roman" w:hAnsi="Arial" w:cs="Arial"/>
      <w:color w:val="000000"/>
      <w:sz w:val="24"/>
      <w:szCs w:val="24"/>
      <w:lang w:val="cs-CZ"/>
    </w:rPr>
  </w:style>
  <w:style w:type="character" w:customStyle="1" w:styleId="Nadpis1moje">
    <w:name w:val="Nadpis 1 moje"/>
    <w:uiPriority w:val="99"/>
    <w:rsid w:val="00904F01"/>
    <w:rPr>
      <w:b/>
      <w:i/>
      <w:sz w:val="18"/>
    </w:rPr>
  </w:style>
  <w:style w:type="character" w:styleId="Odkaznakomentr">
    <w:name w:val="annotation reference"/>
    <w:rsid w:val="00904F01"/>
    <w:rPr>
      <w:rFonts w:cs="Times New Roman"/>
      <w:sz w:val="16"/>
    </w:rPr>
  </w:style>
  <w:style w:type="paragraph" w:styleId="Textkomentra">
    <w:name w:val="annotation text"/>
    <w:basedOn w:val="Normlny"/>
    <w:link w:val="TextkomentraChar"/>
    <w:uiPriority w:val="99"/>
    <w:rsid w:val="00904F01"/>
  </w:style>
  <w:style w:type="character" w:customStyle="1" w:styleId="TextkomentraChar">
    <w:name w:val="Text komentára Char"/>
    <w:basedOn w:val="Predvolenpsmoodseku"/>
    <w:link w:val="Textkomentra"/>
    <w:uiPriority w:val="99"/>
    <w:rsid w:val="00904F01"/>
    <w:rPr>
      <w:rFonts w:ascii="Times New Roman" w:eastAsia="Times New Roman" w:hAnsi="Times New Roman" w:cs="Times New Roman"/>
      <w:sz w:val="20"/>
      <w:szCs w:val="20"/>
      <w:lang w:eastAsia="sk-SK"/>
    </w:rPr>
  </w:style>
  <w:style w:type="paragraph" w:styleId="Odsekzoznamu">
    <w:name w:val="List Paragraph"/>
    <w:aliases w:val="body,List Paragraph,Odsek,Odrážky,Bulleted Text,lp1,Bullet List,Numbered List,ZOZNAM,Tabuľka,Bullet Number,lp11,List Paragraph11,Bullet 1,Use Case List Paragraph,Medium List 2 - Accent 41,FooterText,numbered,Odsek 1.,Nad,Listenabsatz"/>
    <w:basedOn w:val="Normlny"/>
    <w:link w:val="OdsekzoznamuChar"/>
    <w:uiPriority w:val="34"/>
    <w:qFormat/>
    <w:rsid w:val="00904F01"/>
    <w:pPr>
      <w:ind w:left="720"/>
      <w:contextualSpacing/>
    </w:pPr>
    <w:rPr>
      <w:rFonts w:ascii="Arial" w:hAnsi="Arial" w:cs="Arial"/>
      <w:noProof/>
      <w:sz w:val="22"/>
      <w:szCs w:val="22"/>
    </w:rPr>
  </w:style>
  <w:style w:type="paragraph" w:styleId="Textbubliny">
    <w:name w:val="Balloon Text"/>
    <w:basedOn w:val="Normlny"/>
    <w:link w:val="TextbublinyChar"/>
    <w:uiPriority w:val="99"/>
    <w:rsid w:val="00904F01"/>
    <w:rPr>
      <w:rFonts w:ascii="Tahoma" w:hAnsi="Tahoma"/>
      <w:sz w:val="16"/>
      <w:szCs w:val="16"/>
    </w:rPr>
  </w:style>
  <w:style w:type="character" w:customStyle="1" w:styleId="TextbublinyChar">
    <w:name w:val="Text bubliny Char"/>
    <w:basedOn w:val="Predvolenpsmoodseku"/>
    <w:link w:val="Textbubliny"/>
    <w:uiPriority w:val="99"/>
    <w:rsid w:val="00904F01"/>
    <w:rPr>
      <w:rFonts w:ascii="Tahoma" w:eastAsia="Times New Roman" w:hAnsi="Tahoma" w:cs="Times New Roman"/>
      <w:sz w:val="16"/>
      <w:szCs w:val="16"/>
      <w:lang w:eastAsia="sk-SK"/>
    </w:rPr>
  </w:style>
  <w:style w:type="paragraph" w:styleId="Popis">
    <w:name w:val="caption"/>
    <w:basedOn w:val="Normlny"/>
    <w:next w:val="Normlny"/>
    <w:uiPriority w:val="35"/>
    <w:qFormat/>
    <w:rsid w:val="00904F01"/>
    <w:pPr>
      <w:jc w:val="center"/>
    </w:pPr>
    <w:rPr>
      <w:b/>
      <w:sz w:val="24"/>
    </w:rPr>
  </w:style>
  <w:style w:type="character" w:customStyle="1" w:styleId="pre">
    <w:name w:val="pre"/>
    <w:uiPriority w:val="99"/>
    <w:rsid w:val="00904F01"/>
  </w:style>
  <w:style w:type="character" w:customStyle="1" w:styleId="Zkladntext30">
    <w:name w:val="Základný text (3)_"/>
    <w:link w:val="Zkladntext31"/>
    <w:uiPriority w:val="99"/>
    <w:locked/>
    <w:rsid w:val="00904F01"/>
    <w:rPr>
      <w:rFonts w:ascii="Arial" w:hAnsi="Arial"/>
      <w:b/>
      <w:shd w:val="clear" w:color="auto" w:fill="FFFFFF"/>
    </w:rPr>
  </w:style>
  <w:style w:type="paragraph" w:customStyle="1" w:styleId="Zkladntext31">
    <w:name w:val="Základný text (3)"/>
    <w:basedOn w:val="Normlny"/>
    <w:link w:val="Zkladntext30"/>
    <w:uiPriority w:val="99"/>
    <w:rsid w:val="00904F01"/>
    <w:pPr>
      <w:shd w:val="clear" w:color="auto" w:fill="FFFFFF"/>
      <w:spacing w:line="220" w:lineRule="exact"/>
      <w:ind w:hanging="480"/>
      <w:jc w:val="both"/>
    </w:pPr>
    <w:rPr>
      <w:rFonts w:ascii="Arial" w:eastAsiaTheme="minorHAnsi" w:hAnsi="Arial" w:cstheme="minorBidi"/>
      <w:b/>
      <w:sz w:val="22"/>
      <w:szCs w:val="22"/>
      <w:shd w:val="clear" w:color="auto" w:fill="FFFFFF"/>
      <w:lang w:eastAsia="en-US"/>
    </w:rPr>
  </w:style>
  <w:style w:type="character" w:customStyle="1" w:styleId="Zkladntext310bodov">
    <w:name w:val="Základný text (3) + 10 bodov"/>
    <w:uiPriority w:val="99"/>
    <w:rsid w:val="00904F01"/>
    <w:rPr>
      <w:rFonts w:ascii="Arial" w:hAnsi="Arial"/>
      <w:b/>
      <w:spacing w:val="0"/>
      <w:sz w:val="20"/>
      <w:shd w:val="clear" w:color="auto" w:fill="FFFFFF"/>
    </w:rPr>
  </w:style>
  <w:style w:type="character" w:customStyle="1" w:styleId="apple-converted-space">
    <w:name w:val="apple-converted-space"/>
    <w:uiPriority w:val="99"/>
    <w:rsid w:val="00904F01"/>
  </w:style>
  <w:style w:type="paragraph" w:customStyle="1" w:styleId="Odsekzoznamu1">
    <w:name w:val="Odsek zoznamu1"/>
    <w:basedOn w:val="Normlny"/>
    <w:qFormat/>
    <w:rsid w:val="00904F01"/>
    <w:pPr>
      <w:ind w:left="720"/>
      <w:contextualSpacing/>
    </w:pPr>
  </w:style>
  <w:style w:type="character" w:styleId="Vrazn">
    <w:name w:val="Strong"/>
    <w:uiPriority w:val="22"/>
    <w:qFormat/>
    <w:rsid w:val="00904F01"/>
    <w:rPr>
      <w:rFonts w:cs="Times New Roman"/>
      <w:b/>
    </w:rPr>
  </w:style>
  <w:style w:type="paragraph" w:customStyle="1" w:styleId="Blockquote">
    <w:name w:val="Blockquote"/>
    <w:basedOn w:val="Normlny"/>
    <w:uiPriority w:val="99"/>
    <w:rsid w:val="00904F01"/>
    <w:pPr>
      <w:overflowPunct w:val="0"/>
      <w:autoSpaceDE w:val="0"/>
      <w:autoSpaceDN w:val="0"/>
      <w:adjustRightInd w:val="0"/>
      <w:spacing w:before="100" w:after="100"/>
      <w:ind w:left="360" w:right="360"/>
      <w:textAlignment w:val="baseline"/>
    </w:pPr>
    <w:rPr>
      <w:sz w:val="24"/>
      <w:szCs w:val="24"/>
    </w:rPr>
  </w:style>
  <w:style w:type="paragraph" w:styleId="Predmetkomentra">
    <w:name w:val="annotation subject"/>
    <w:basedOn w:val="Textkomentra"/>
    <w:next w:val="Textkomentra"/>
    <w:link w:val="PredmetkomentraChar"/>
    <w:uiPriority w:val="99"/>
    <w:rsid w:val="00904F01"/>
    <w:rPr>
      <w:b/>
      <w:bCs/>
    </w:rPr>
  </w:style>
  <w:style w:type="character" w:customStyle="1" w:styleId="PredmetkomentraChar">
    <w:name w:val="Predmet komentára Char"/>
    <w:basedOn w:val="TextkomentraChar"/>
    <w:link w:val="Predmetkomentra"/>
    <w:uiPriority w:val="99"/>
    <w:rsid w:val="00904F01"/>
    <w:rPr>
      <w:rFonts w:ascii="Times New Roman" w:eastAsia="Times New Roman" w:hAnsi="Times New Roman" w:cs="Times New Roman"/>
      <w:b/>
      <w:bCs/>
      <w:sz w:val="20"/>
      <w:szCs w:val="20"/>
      <w:lang w:eastAsia="sk-SK"/>
    </w:rPr>
  </w:style>
  <w:style w:type="character" w:styleId="Hypertextovprepojenie">
    <w:name w:val="Hyperlink"/>
    <w:uiPriority w:val="99"/>
    <w:rsid w:val="00904F01"/>
    <w:rPr>
      <w:rFonts w:cs="Times New Roman"/>
      <w:color w:val="0000FF"/>
      <w:u w:val="single"/>
    </w:rPr>
  </w:style>
  <w:style w:type="paragraph" w:styleId="Revzia">
    <w:name w:val="Revision"/>
    <w:hidden/>
    <w:uiPriority w:val="99"/>
    <w:semiHidden/>
    <w:rsid w:val="00904F01"/>
    <w:pPr>
      <w:spacing w:after="0" w:line="240" w:lineRule="auto"/>
    </w:pPr>
    <w:rPr>
      <w:rFonts w:ascii="Times New Roman" w:eastAsia="Times New Roman" w:hAnsi="Times New Roman" w:cs="Times New Roman"/>
      <w:sz w:val="20"/>
      <w:szCs w:val="20"/>
      <w:lang w:eastAsia="sk-SK"/>
    </w:rPr>
  </w:style>
  <w:style w:type="paragraph" w:styleId="Obsah1">
    <w:name w:val="toc 1"/>
    <w:basedOn w:val="Normlny"/>
    <w:next w:val="Normlny"/>
    <w:autoRedefine/>
    <w:uiPriority w:val="39"/>
    <w:rsid w:val="0082454F"/>
    <w:pPr>
      <w:tabs>
        <w:tab w:val="right" w:leader="dot" w:pos="9060"/>
      </w:tabs>
    </w:pPr>
    <w:rPr>
      <w:rFonts w:ascii="Arial" w:hAnsi="Arial"/>
      <w:b/>
      <w:i/>
      <w:sz w:val="22"/>
    </w:rPr>
  </w:style>
  <w:style w:type="paragraph" w:styleId="Obsah2">
    <w:name w:val="toc 2"/>
    <w:basedOn w:val="Normlny"/>
    <w:next w:val="Normlny"/>
    <w:autoRedefine/>
    <w:uiPriority w:val="39"/>
    <w:rsid w:val="0082454F"/>
    <w:pPr>
      <w:tabs>
        <w:tab w:val="right" w:leader="dot" w:pos="9060"/>
      </w:tabs>
      <w:ind w:left="200"/>
    </w:pPr>
    <w:rPr>
      <w:rFonts w:ascii="Arial" w:hAnsi="Arial"/>
      <w:b/>
    </w:rPr>
  </w:style>
  <w:style w:type="paragraph" w:styleId="Obsah3">
    <w:name w:val="toc 3"/>
    <w:basedOn w:val="Normlny"/>
    <w:next w:val="Normlny"/>
    <w:autoRedefine/>
    <w:uiPriority w:val="39"/>
    <w:rsid w:val="0082454F"/>
    <w:pPr>
      <w:tabs>
        <w:tab w:val="left" w:pos="880"/>
        <w:tab w:val="right" w:leader="dot" w:pos="9060"/>
      </w:tabs>
      <w:ind w:left="400"/>
    </w:pPr>
    <w:rPr>
      <w:rFonts w:ascii="Arial" w:hAnsi="Arial"/>
    </w:rPr>
  </w:style>
  <w:style w:type="character" w:styleId="PouitHypertextovPrepojenie">
    <w:name w:val="FollowedHyperlink"/>
    <w:uiPriority w:val="99"/>
    <w:semiHidden/>
    <w:rsid w:val="00904F01"/>
    <w:rPr>
      <w:rFonts w:cs="Times New Roman"/>
      <w:color w:val="800080"/>
      <w:u w:val="single"/>
    </w:rPr>
  </w:style>
  <w:style w:type="character" w:customStyle="1" w:styleId="Char3CharChar">
    <w:name w:val="Char3 Char Char"/>
    <w:uiPriority w:val="99"/>
    <w:rsid w:val="00904F01"/>
    <w:rPr>
      <w:rFonts w:ascii="Times New Roman" w:hAnsi="Times New Roman"/>
    </w:rPr>
  </w:style>
  <w:style w:type="character" w:customStyle="1" w:styleId="CharChar2">
    <w:name w:val="Char Char2"/>
    <w:uiPriority w:val="99"/>
    <w:rsid w:val="00904F01"/>
    <w:rPr>
      <w:rFonts w:ascii="Times New Roman" w:hAnsi="Times New Roman"/>
    </w:rPr>
  </w:style>
  <w:style w:type="paragraph" w:customStyle="1" w:styleId="atn-text">
    <w:name w:val="atn-text"/>
    <w:basedOn w:val="Normlny"/>
    <w:uiPriority w:val="99"/>
    <w:rsid w:val="00904F01"/>
    <w:pPr>
      <w:tabs>
        <w:tab w:val="left" w:pos="1418"/>
        <w:tab w:val="left" w:pos="1985"/>
        <w:tab w:val="left" w:pos="2552"/>
        <w:tab w:val="left" w:pos="3119"/>
      </w:tabs>
      <w:spacing w:after="120"/>
      <w:ind w:left="1134" w:right="567"/>
    </w:pPr>
    <w:rPr>
      <w:rFonts w:ascii="Arial" w:hAnsi="Arial"/>
      <w:lang w:eastAsia="de-DE"/>
    </w:rPr>
  </w:style>
  <w:style w:type="paragraph" w:styleId="Zoznam">
    <w:name w:val="List"/>
    <w:basedOn w:val="Normlny"/>
    <w:uiPriority w:val="99"/>
    <w:semiHidden/>
    <w:rsid w:val="00904F01"/>
    <w:pPr>
      <w:suppressAutoHyphens/>
      <w:ind w:left="283" w:hanging="283"/>
    </w:pPr>
    <w:rPr>
      <w:lang w:eastAsia="ar-SA"/>
    </w:rPr>
  </w:style>
  <w:style w:type="character" w:customStyle="1" w:styleId="CharChar21">
    <w:name w:val="Char Char21"/>
    <w:uiPriority w:val="99"/>
    <w:semiHidden/>
    <w:rsid w:val="00904F01"/>
    <w:rPr>
      <w:lang w:eastAsia="en-US"/>
    </w:rPr>
  </w:style>
  <w:style w:type="character" w:styleId="slostrany">
    <w:name w:val="page number"/>
    <w:uiPriority w:val="99"/>
    <w:rsid w:val="00904F01"/>
    <w:rPr>
      <w:rFonts w:cs="Times New Roman"/>
    </w:rPr>
  </w:style>
  <w:style w:type="table" w:styleId="Mriekatabuky">
    <w:name w:val="Table Grid"/>
    <w:basedOn w:val="Normlnatabuka"/>
    <w:uiPriority w:val="59"/>
    <w:rsid w:val="00904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 body text"/>
    <w:basedOn w:val="Normlny"/>
    <w:next w:val="Normlny"/>
    <w:rsid w:val="00904F01"/>
    <w:pPr>
      <w:spacing w:before="30" w:after="30" w:line="264" w:lineRule="auto"/>
    </w:pPr>
    <w:rPr>
      <w:szCs w:val="24"/>
      <w:lang w:val="cs-CZ" w:eastAsia="en-US"/>
    </w:rPr>
  </w:style>
  <w:style w:type="character" w:customStyle="1" w:styleId="Nadpis4Char">
    <w:name w:val="Nadpis 4 Char"/>
    <w:basedOn w:val="Predvolenpsmoodseku"/>
    <w:link w:val="Nadpis4"/>
    <w:uiPriority w:val="9"/>
    <w:rsid w:val="006E4422"/>
    <w:rPr>
      <w:rFonts w:asciiTheme="majorHAnsi" w:eastAsiaTheme="majorEastAsia" w:hAnsiTheme="majorHAnsi" w:cstheme="majorBidi"/>
      <w:bCs/>
      <w:iCs/>
      <w:sz w:val="24"/>
      <w:lang w:val="cs-CZ"/>
    </w:rPr>
  </w:style>
  <w:style w:type="character" w:customStyle="1" w:styleId="Nadpis5Char">
    <w:name w:val="Nadpis 5 Char"/>
    <w:basedOn w:val="Predvolenpsmoodseku"/>
    <w:link w:val="Nadpis5"/>
    <w:uiPriority w:val="9"/>
    <w:rsid w:val="006E4422"/>
    <w:rPr>
      <w:rFonts w:asciiTheme="majorHAnsi" w:eastAsiaTheme="majorEastAsia" w:hAnsiTheme="majorHAnsi" w:cstheme="majorBidi"/>
      <w:sz w:val="20"/>
      <w:lang w:val="cs-CZ"/>
    </w:rPr>
  </w:style>
  <w:style w:type="character" w:customStyle="1" w:styleId="Nadpis7Char">
    <w:name w:val="Nadpis 7 Char"/>
    <w:basedOn w:val="Predvolenpsmoodseku"/>
    <w:link w:val="Nadpis7"/>
    <w:uiPriority w:val="9"/>
    <w:rsid w:val="006E4422"/>
    <w:rPr>
      <w:rFonts w:asciiTheme="majorHAnsi" w:eastAsiaTheme="majorEastAsia" w:hAnsiTheme="majorHAnsi" w:cstheme="majorBidi"/>
      <w:iCs/>
      <w:sz w:val="20"/>
      <w:lang w:val="cs-CZ"/>
    </w:rPr>
  </w:style>
  <w:style w:type="character" w:customStyle="1" w:styleId="Nadpis8Char">
    <w:name w:val="Nadpis 8 Char"/>
    <w:basedOn w:val="Predvolenpsmoodseku"/>
    <w:link w:val="Nadpis8"/>
    <w:uiPriority w:val="9"/>
    <w:rsid w:val="006E4422"/>
    <w:rPr>
      <w:rFonts w:asciiTheme="majorHAnsi" w:eastAsiaTheme="majorEastAsia" w:hAnsiTheme="majorHAnsi" w:cstheme="majorBidi"/>
      <w:sz w:val="20"/>
      <w:szCs w:val="20"/>
      <w:lang w:val="cs-CZ"/>
    </w:rPr>
  </w:style>
  <w:style w:type="character" w:customStyle="1" w:styleId="Nadpis9Char">
    <w:name w:val="Nadpis 9 Char"/>
    <w:basedOn w:val="Predvolenpsmoodseku"/>
    <w:link w:val="Nadpis9"/>
    <w:uiPriority w:val="9"/>
    <w:rsid w:val="006E4422"/>
    <w:rPr>
      <w:rFonts w:asciiTheme="majorHAnsi" w:eastAsiaTheme="majorEastAsia" w:hAnsiTheme="majorHAnsi" w:cstheme="majorBidi"/>
      <w:iCs/>
      <w:sz w:val="20"/>
      <w:szCs w:val="20"/>
      <w:lang w:val="cs-CZ"/>
    </w:rPr>
  </w:style>
  <w:style w:type="paragraph" w:customStyle="1" w:styleId="tlZkladntextArial">
    <w:name w:val="Štýl Základný text + Arial"/>
    <w:basedOn w:val="Zkladntext"/>
    <w:rsid w:val="006E4422"/>
    <w:rPr>
      <w:noProof w:val="0"/>
      <w:sz w:val="16"/>
      <w:lang w:eastAsia="cs-CZ"/>
    </w:rPr>
  </w:style>
  <w:style w:type="paragraph" w:customStyle="1" w:styleId="TextEL">
    <w:name w:val="TextEL"/>
    <w:basedOn w:val="Normlny"/>
    <w:rsid w:val="006E4422"/>
    <w:pPr>
      <w:tabs>
        <w:tab w:val="left" w:pos="709"/>
      </w:tabs>
      <w:jc w:val="both"/>
    </w:pPr>
    <w:rPr>
      <w:sz w:val="24"/>
      <w:lang w:eastAsia="cs-CZ"/>
    </w:rPr>
  </w:style>
  <w:style w:type="paragraph" w:styleId="Normlnywebov">
    <w:name w:val="Normal (Web)"/>
    <w:basedOn w:val="Normlny"/>
    <w:uiPriority w:val="99"/>
    <w:unhideWhenUsed/>
    <w:rsid w:val="006E4422"/>
    <w:pPr>
      <w:spacing w:before="100" w:beforeAutospacing="1" w:after="100" w:afterAutospacing="1"/>
    </w:pPr>
    <w:rPr>
      <w:sz w:val="24"/>
      <w:szCs w:val="24"/>
      <w:lang w:val="en-US" w:eastAsia="en-US"/>
    </w:rPr>
  </w:style>
  <w:style w:type="paragraph" w:styleId="Textpoznmkypodiarou">
    <w:name w:val="footnote text"/>
    <w:basedOn w:val="Normlny"/>
    <w:link w:val="TextpoznmkypodiarouChar"/>
    <w:uiPriority w:val="99"/>
    <w:semiHidden/>
    <w:unhideWhenUsed/>
    <w:rsid w:val="006E4422"/>
    <w:rPr>
      <w:rFonts w:ascii="Calibri" w:eastAsia="Calibri" w:hAnsi="Calibri"/>
      <w:lang w:eastAsia="en-US"/>
    </w:rPr>
  </w:style>
  <w:style w:type="character" w:customStyle="1" w:styleId="TextpoznmkypodiarouChar">
    <w:name w:val="Text poznámky pod čiarou Char"/>
    <w:basedOn w:val="Predvolenpsmoodseku"/>
    <w:link w:val="Textpoznmkypodiarou"/>
    <w:uiPriority w:val="99"/>
    <w:semiHidden/>
    <w:rsid w:val="006E4422"/>
    <w:rPr>
      <w:rFonts w:ascii="Calibri" w:eastAsia="Calibri" w:hAnsi="Calibri" w:cs="Times New Roman"/>
      <w:sz w:val="20"/>
      <w:szCs w:val="20"/>
    </w:rPr>
  </w:style>
  <w:style w:type="character" w:styleId="Odkaznapoznmkupodiarou">
    <w:name w:val="footnote reference"/>
    <w:basedOn w:val="Predvolenpsmoodseku"/>
    <w:uiPriority w:val="99"/>
    <w:semiHidden/>
    <w:unhideWhenUsed/>
    <w:rsid w:val="006E4422"/>
    <w:rPr>
      <w:vertAlign w:val="superscript"/>
    </w:rPr>
  </w:style>
  <w:style w:type="paragraph" w:styleId="Normlnysozarkami">
    <w:name w:val="Normal Indent"/>
    <w:basedOn w:val="Normlny"/>
    <w:link w:val="NormlnysozarkamiChar"/>
    <w:uiPriority w:val="99"/>
    <w:unhideWhenUsed/>
    <w:qFormat/>
    <w:rsid w:val="006E4422"/>
    <w:pPr>
      <w:spacing w:after="200" w:line="276" w:lineRule="auto"/>
      <w:ind w:left="1701"/>
    </w:pPr>
    <w:rPr>
      <w:rFonts w:asciiTheme="minorHAnsi" w:eastAsiaTheme="minorHAnsi" w:hAnsiTheme="minorHAnsi" w:cstheme="minorBidi"/>
      <w:szCs w:val="22"/>
      <w:lang w:val="cs-CZ" w:eastAsia="en-US"/>
    </w:rPr>
  </w:style>
  <w:style w:type="character" w:customStyle="1" w:styleId="NormlnysozarkamiChar">
    <w:name w:val="Normálny so zarážkami Char"/>
    <w:basedOn w:val="Predvolenpsmoodseku"/>
    <w:link w:val="Normlnysozarkami"/>
    <w:uiPriority w:val="99"/>
    <w:locked/>
    <w:rsid w:val="006E4422"/>
    <w:rPr>
      <w:sz w:val="20"/>
      <w:lang w:val="cs-CZ"/>
    </w:rPr>
  </w:style>
  <w:style w:type="paragraph" w:styleId="Podtitul">
    <w:name w:val="Subtitle"/>
    <w:basedOn w:val="Normlny"/>
    <w:next w:val="Normlny"/>
    <w:link w:val="PodtitulChar"/>
    <w:autoRedefine/>
    <w:uiPriority w:val="11"/>
    <w:qFormat/>
    <w:rsid w:val="006E4422"/>
    <w:pPr>
      <w:numPr>
        <w:ilvl w:val="1"/>
      </w:numPr>
      <w:spacing w:after="200" w:line="276" w:lineRule="auto"/>
      <w:ind w:left="1276"/>
      <w:jc w:val="right"/>
    </w:pPr>
    <w:rPr>
      <w:rFonts w:asciiTheme="majorHAnsi" w:eastAsiaTheme="majorEastAsia" w:hAnsiTheme="majorHAnsi" w:cstheme="majorBidi"/>
      <w:i/>
      <w:iCs/>
      <w:spacing w:val="15"/>
      <w:sz w:val="24"/>
      <w:szCs w:val="24"/>
      <w:lang w:val="cs-CZ" w:eastAsia="en-US"/>
    </w:rPr>
  </w:style>
  <w:style w:type="character" w:customStyle="1" w:styleId="PodtitulChar">
    <w:name w:val="Podtitul Char"/>
    <w:basedOn w:val="Predvolenpsmoodseku"/>
    <w:link w:val="Podtitul"/>
    <w:uiPriority w:val="11"/>
    <w:rsid w:val="006E4422"/>
    <w:rPr>
      <w:rFonts w:asciiTheme="majorHAnsi" w:eastAsiaTheme="majorEastAsia" w:hAnsiTheme="majorHAnsi" w:cstheme="majorBidi"/>
      <w:i/>
      <w:iCs/>
      <w:spacing w:val="15"/>
      <w:sz w:val="24"/>
      <w:szCs w:val="24"/>
      <w:lang w:val="cs-CZ"/>
    </w:rPr>
  </w:style>
  <w:style w:type="paragraph" w:styleId="Obsah4">
    <w:name w:val="toc 4"/>
    <w:basedOn w:val="Normlnysozarkami"/>
    <w:next w:val="Normlnysozarkami"/>
    <w:autoRedefine/>
    <w:uiPriority w:val="39"/>
    <w:unhideWhenUsed/>
    <w:rsid w:val="00984487"/>
    <w:pPr>
      <w:tabs>
        <w:tab w:val="left" w:pos="851"/>
        <w:tab w:val="right" w:leader="dot" w:pos="9072"/>
      </w:tabs>
      <w:spacing w:after="0" w:line="240" w:lineRule="auto"/>
      <w:ind w:left="426"/>
    </w:pPr>
  </w:style>
  <w:style w:type="paragraph" w:styleId="Obsah5">
    <w:name w:val="toc 5"/>
    <w:basedOn w:val="Normlnysozarkami"/>
    <w:next w:val="Normlnysozarkami"/>
    <w:autoRedefine/>
    <w:uiPriority w:val="39"/>
    <w:unhideWhenUsed/>
    <w:rsid w:val="00BD0DDA"/>
    <w:pPr>
      <w:tabs>
        <w:tab w:val="left" w:pos="1276"/>
        <w:tab w:val="right" w:leader="dot" w:pos="9072"/>
      </w:tabs>
      <w:spacing w:after="0" w:line="240" w:lineRule="auto"/>
      <w:ind w:left="880" w:right="143"/>
    </w:pPr>
  </w:style>
  <w:style w:type="paragraph" w:styleId="Zoznamobrzkov">
    <w:name w:val="table of figures"/>
    <w:basedOn w:val="Normlnysozarkami"/>
    <w:next w:val="Normlnysozarkami"/>
    <w:uiPriority w:val="99"/>
    <w:unhideWhenUsed/>
    <w:rsid w:val="006E4422"/>
    <w:pPr>
      <w:spacing w:after="0"/>
      <w:ind w:left="2722" w:right="454" w:hanging="1021"/>
    </w:pPr>
  </w:style>
  <w:style w:type="paragraph" w:styleId="Zoznamsodrkami">
    <w:name w:val="List Bullet"/>
    <w:basedOn w:val="Normlnysozarkami"/>
    <w:uiPriority w:val="99"/>
    <w:unhideWhenUsed/>
    <w:rsid w:val="006E4422"/>
    <w:pPr>
      <w:ind w:left="0"/>
      <w:contextualSpacing/>
    </w:pPr>
  </w:style>
  <w:style w:type="paragraph" w:styleId="Zoznamsodrkami2">
    <w:name w:val="List Bullet 2"/>
    <w:basedOn w:val="Zoznamsodrkami"/>
    <w:uiPriority w:val="99"/>
    <w:unhideWhenUsed/>
    <w:rsid w:val="006E4422"/>
    <w:pPr>
      <w:numPr>
        <w:ilvl w:val="1"/>
      </w:numPr>
      <w:ind w:left="2455" w:hanging="357"/>
    </w:pPr>
  </w:style>
  <w:style w:type="paragraph" w:styleId="Zoznamsodrkami3">
    <w:name w:val="List Bullet 3"/>
    <w:basedOn w:val="Zoznamsodrkami2"/>
    <w:uiPriority w:val="99"/>
    <w:unhideWhenUsed/>
    <w:rsid w:val="006E4422"/>
    <w:pPr>
      <w:numPr>
        <w:ilvl w:val="2"/>
      </w:numPr>
      <w:ind w:left="2738" w:hanging="357"/>
    </w:pPr>
  </w:style>
  <w:style w:type="paragraph" w:styleId="slovanzoznam">
    <w:name w:val="List Number"/>
    <w:basedOn w:val="Normlny"/>
    <w:uiPriority w:val="99"/>
    <w:unhideWhenUsed/>
    <w:rsid w:val="006E4422"/>
    <w:pPr>
      <w:numPr>
        <w:numId w:val="18"/>
      </w:numPr>
      <w:tabs>
        <w:tab w:val="clear" w:pos="360"/>
        <w:tab w:val="num" w:pos="2061"/>
      </w:tabs>
      <w:spacing w:after="200" w:line="276" w:lineRule="auto"/>
      <w:ind w:left="2061"/>
      <w:contextualSpacing/>
    </w:pPr>
    <w:rPr>
      <w:rFonts w:asciiTheme="minorHAnsi" w:eastAsiaTheme="minorHAnsi" w:hAnsiTheme="minorHAnsi" w:cstheme="minorBidi"/>
      <w:szCs w:val="22"/>
      <w:lang w:val="cs-CZ" w:eastAsia="en-US"/>
    </w:rPr>
  </w:style>
  <w:style w:type="paragraph" w:styleId="slovanzoznam2">
    <w:name w:val="List Number 2"/>
    <w:basedOn w:val="slovanzoznam"/>
    <w:uiPriority w:val="99"/>
    <w:unhideWhenUsed/>
    <w:rsid w:val="006E4422"/>
    <w:pPr>
      <w:tabs>
        <w:tab w:val="clear" w:pos="2061"/>
        <w:tab w:val="num" w:pos="2484"/>
      </w:tabs>
      <w:ind w:left="2484"/>
    </w:pPr>
  </w:style>
  <w:style w:type="paragraph" w:customStyle="1" w:styleId="FlowStep">
    <w:name w:val="Flow Step"/>
    <w:basedOn w:val="Normlnysozarkami"/>
    <w:link w:val="FlowStepChar"/>
    <w:qFormat/>
    <w:rsid w:val="006E4422"/>
    <w:pPr>
      <w:numPr>
        <w:numId w:val="20"/>
      </w:numPr>
      <w:contextualSpacing/>
    </w:pPr>
  </w:style>
  <w:style w:type="character" w:customStyle="1" w:styleId="TextkomenteChar">
    <w:name w:val="Text komentáře Char"/>
    <w:basedOn w:val="Predvolenpsmoodseku"/>
    <w:uiPriority w:val="99"/>
    <w:semiHidden/>
    <w:rsid w:val="006E4422"/>
    <w:rPr>
      <w:sz w:val="20"/>
      <w:szCs w:val="20"/>
    </w:rPr>
  </w:style>
  <w:style w:type="paragraph" w:customStyle="1" w:styleId="Flowheading">
    <w:name w:val="Flow heading"/>
    <w:basedOn w:val="Normlnysozarkami"/>
    <w:next w:val="AltFlowStep"/>
    <w:qFormat/>
    <w:rsid w:val="006E4422"/>
    <w:pPr>
      <w:keepNext/>
      <w:spacing w:before="120" w:after="120"/>
    </w:pPr>
    <w:rPr>
      <w:u w:val="single"/>
      <w:lang w:val="en-GB"/>
    </w:rPr>
  </w:style>
  <w:style w:type="paragraph" w:customStyle="1" w:styleId="AFlowStep">
    <w:name w:val="AFlow Step"/>
    <w:basedOn w:val="FlowStep"/>
    <w:link w:val="AFlowStepChar"/>
    <w:rsid w:val="006E4422"/>
    <w:pPr>
      <w:numPr>
        <w:numId w:val="0"/>
      </w:numPr>
      <w:ind w:left="2268" w:hanging="567"/>
    </w:pPr>
    <w:rPr>
      <w:lang w:eastAsia="cs-CZ"/>
    </w:rPr>
  </w:style>
  <w:style w:type="paragraph" w:customStyle="1" w:styleId="ListFS2">
    <w:name w:val="List FS 2"/>
    <w:basedOn w:val="Normlnysozarkami"/>
    <w:qFormat/>
    <w:rsid w:val="006E4422"/>
    <w:pPr>
      <w:numPr>
        <w:ilvl w:val="1"/>
        <w:numId w:val="19"/>
      </w:numPr>
      <w:ind w:left="2778" w:hanging="357"/>
      <w:contextualSpacing/>
    </w:pPr>
    <w:rPr>
      <w:lang w:val="en-GB"/>
    </w:rPr>
  </w:style>
  <w:style w:type="character" w:styleId="Zvraznenie">
    <w:name w:val="Emphasis"/>
    <w:basedOn w:val="Predvolenpsmoodseku"/>
    <w:uiPriority w:val="20"/>
    <w:qFormat/>
    <w:rsid w:val="006E4422"/>
    <w:rPr>
      <w:i/>
      <w:iCs/>
      <w:lang w:val="en-GB"/>
    </w:rPr>
  </w:style>
  <w:style w:type="numbering" w:customStyle="1" w:styleId="Styl1">
    <w:name w:val="Styl1"/>
    <w:uiPriority w:val="99"/>
    <w:rsid w:val="006E4422"/>
    <w:pPr>
      <w:numPr>
        <w:numId w:val="21"/>
      </w:numPr>
    </w:pPr>
  </w:style>
  <w:style w:type="paragraph" w:styleId="Obsah6">
    <w:name w:val="toc 6"/>
    <w:basedOn w:val="Normlny"/>
    <w:next w:val="Normlny"/>
    <w:autoRedefine/>
    <w:uiPriority w:val="39"/>
    <w:unhideWhenUsed/>
    <w:rsid w:val="006E4422"/>
    <w:pPr>
      <w:spacing w:after="100" w:line="276" w:lineRule="auto"/>
      <w:ind w:left="1100"/>
    </w:pPr>
    <w:rPr>
      <w:rFonts w:asciiTheme="minorHAnsi" w:eastAsiaTheme="minorEastAsia" w:hAnsiTheme="minorHAnsi" w:cstheme="minorBidi"/>
      <w:sz w:val="22"/>
      <w:szCs w:val="22"/>
      <w:lang w:val="cs-CZ" w:eastAsia="cs-CZ"/>
    </w:rPr>
  </w:style>
  <w:style w:type="paragraph" w:styleId="Obsah7">
    <w:name w:val="toc 7"/>
    <w:basedOn w:val="Normlny"/>
    <w:next w:val="Normlny"/>
    <w:autoRedefine/>
    <w:uiPriority w:val="39"/>
    <w:unhideWhenUsed/>
    <w:rsid w:val="006E4422"/>
    <w:pPr>
      <w:spacing w:after="100" w:line="276" w:lineRule="auto"/>
      <w:ind w:left="1320"/>
    </w:pPr>
    <w:rPr>
      <w:rFonts w:asciiTheme="minorHAnsi" w:eastAsiaTheme="minorEastAsia" w:hAnsiTheme="minorHAnsi" w:cstheme="minorBidi"/>
      <w:sz w:val="22"/>
      <w:szCs w:val="22"/>
      <w:lang w:val="cs-CZ" w:eastAsia="cs-CZ"/>
    </w:rPr>
  </w:style>
  <w:style w:type="paragraph" w:styleId="Obsah8">
    <w:name w:val="toc 8"/>
    <w:basedOn w:val="Normlny"/>
    <w:next w:val="Normlny"/>
    <w:autoRedefine/>
    <w:uiPriority w:val="39"/>
    <w:unhideWhenUsed/>
    <w:rsid w:val="006E4422"/>
    <w:pPr>
      <w:spacing w:after="100" w:line="276" w:lineRule="auto"/>
      <w:ind w:left="1540"/>
    </w:pPr>
    <w:rPr>
      <w:rFonts w:asciiTheme="minorHAnsi" w:eastAsiaTheme="minorEastAsia" w:hAnsiTheme="minorHAnsi" w:cstheme="minorBidi"/>
      <w:sz w:val="22"/>
      <w:szCs w:val="22"/>
      <w:lang w:val="cs-CZ" w:eastAsia="cs-CZ"/>
    </w:rPr>
  </w:style>
  <w:style w:type="paragraph" w:styleId="Obsah9">
    <w:name w:val="toc 9"/>
    <w:basedOn w:val="Normlny"/>
    <w:next w:val="Normlny"/>
    <w:autoRedefine/>
    <w:uiPriority w:val="39"/>
    <w:unhideWhenUsed/>
    <w:rsid w:val="006E4422"/>
    <w:pPr>
      <w:spacing w:after="100" w:line="276" w:lineRule="auto"/>
      <w:ind w:left="1760"/>
    </w:pPr>
    <w:rPr>
      <w:rFonts w:asciiTheme="minorHAnsi" w:eastAsiaTheme="minorEastAsia" w:hAnsiTheme="minorHAnsi" w:cstheme="minorBidi"/>
      <w:sz w:val="22"/>
      <w:szCs w:val="22"/>
      <w:lang w:val="cs-CZ" w:eastAsia="cs-CZ"/>
    </w:rPr>
  </w:style>
  <w:style w:type="paragraph" w:customStyle="1" w:styleId="AltFlowStep">
    <w:name w:val="Alt Flow Step"/>
    <w:basedOn w:val="AFlowStep"/>
    <w:link w:val="AltFlowStepChar"/>
    <w:qFormat/>
    <w:rsid w:val="006E4422"/>
    <w:pPr>
      <w:numPr>
        <w:numId w:val="23"/>
      </w:numPr>
      <w:tabs>
        <w:tab w:val="clear" w:pos="2155"/>
        <w:tab w:val="num" w:pos="360"/>
      </w:tabs>
      <w:ind w:left="2268" w:hanging="567"/>
    </w:pPr>
  </w:style>
  <w:style w:type="paragraph" w:customStyle="1" w:styleId="ExcFlowStep">
    <w:name w:val="Exc Flow Step"/>
    <w:basedOn w:val="AFlowStep"/>
    <w:link w:val="ExcFlowStepChar"/>
    <w:qFormat/>
    <w:rsid w:val="006E4422"/>
    <w:pPr>
      <w:numPr>
        <w:numId w:val="22"/>
      </w:numPr>
    </w:pPr>
  </w:style>
  <w:style w:type="character" w:customStyle="1" w:styleId="FlowStepChar">
    <w:name w:val="Flow Step Char"/>
    <w:basedOn w:val="NormlnysozarkamiChar"/>
    <w:link w:val="FlowStep"/>
    <w:rsid w:val="006E4422"/>
    <w:rPr>
      <w:sz w:val="20"/>
      <w:lang w:val="cs-CZ"/>
    </w:rPr>
  </w:style>
  <w:style w:type="character" w:customStyle="1" w:styleId="AltFlowStepChar">
    <w:name w:val="Alt Flow Step Char"/>
    <w:basedOn w:val="FlowStepChar"/>
    <w:link w:val="AltFlowStep"/>
    <w:rsid w:val="006E4422"/>
    <w:rPr>
      <w:sz w:val="20"/>
      <w:lang w:val="cs-CZ" w:eastAsia="cs-CZ"/>
    </w:rPr>
  </w:style>
  <w:style w:type="character" w:customStyle="1" w:styleId="AFlowStepChar">
    <w:name w:val="AFlow Step Char"/>
    <w:basedOn w:val="FlowStepChar"/>
    <w:link w:val="AFlowStep"/>
    <w:rsid w:val="006E4422"/>
    <w:rPr>
      <w:sz w:val="20"/>
      <w:lang w:val="cs-CZ" w:eastAsia="cs-CZ"/>
    </w:rPr>
  </w:style>
  <w:style w:type="character" w:customStyle="1" w:styleId="ExcFlowStepChar">
    <w:name w:val="Exc Flow Step Char"/>
    <w:basedOn w:val="AFlowStepChar"/>
    <w:link w:val="ExcFlowStep"/>
    <w:rsid w:val="006E4422"/>
    <w:rPr>
      <w:sz w:val="20"/>
      <w:lang w:val="cs-CZ" w:eastAsia="cs-CZ"/>
    </w:rPr>
  </w:style>
  <w:style w:type="paragraph" w:styleId="Hlavikaobsahu">
    <w:name w:val="TOC Heading"/>
    <w:basedOn w:val="Nadpis1"/>
    <w:next w:val="Normlny"/>
    <w:uiPriority w:val="39"/>
    <w:unhideWhenUsed/>
    <w:qFormat/>
    <w:rsid w:val="006E4422"/>
    <w:pPr>
      <w:keepLines/>
      <w:spacing w:before="480" w:line="276" w:lineRule="auto"/>
      <w:jc w:val="left"/>
      <w:outlineLvl w:val="9"/>
    </w:pPr>
    <w:rPr>
      <w:rFonts w:asciiTheme="majorHAnsi" w:eastAsiaTheme="majorEastAsia" w:hAnsiTheme="majorHAnsi" w:cstheme="majorBidi"/>
      <w:bCs/>
      <w:i w:val="0"/>
      <w:color w:val="365F91" w:themeColor="accent1" w:themeShade="BF"/>
      <w:sz w:val="28"/>
      <w:szCs w:val="28"/>
      <w:lang w:val="en-US" w:eastAsia="ja-JP"/>
    </w:rPr>
  </w:style>
  <w:style w:type="paragraph" w:styleId="Bezriadkovania">
    <w:name w:val="No Spacing"/>
    <w:uiPriority w:val="1"/>
    <w:qFormat/>
    <w:rsid w:val="006E4422"/>
    <w:pPr>
      <w:spacing w:after="0" w:line="240" w:lineRule="auto"/>
    </w:pPr>
    <w:rPr>
      <w:sz w:val="20"/>
    </w:rPr>
  </w:style>
  <w:style w:type="paragraph" w:styleId="Textvysvetlivky">
    <w:name w:val="endnote text"/>
    <w:basedOn w:val="Normlny"/>
    <w:link w:val="TextvysvetlivkyChar"/>
    <w:uiPriority w:val="99"/>
    <w:semiHidden/>
    <w:unhideWhenUsed/>
    <w:rsid w:val="006E4422"/>
    <w:rPr>
      <w:rFonts w:asciiTheme="minorHAnsi" w:eastAsiaTheme="minorHAnsi" w:hAnsiTheme="minorHAnsi" w:cstheme="minorBidi"/>
      <w:lang w:val="cs-CZ" w:eastAsia="en-US"/>
    </w:rPr>
  </w:style>
  <w:style w:type="character" w:customStyle="1" w:styleId="TextvysvetlivkyChar">
    <w:name w:val="Text vysvetlivky Char"/>
    <w:basedOn w:val="Predvolenpsmoodseku"/>
    <w:link w:val="Textvysvetlivky"/>
    <w:uiPriority w:val="99"/>
    <w:semiHidden/>
    <w:rsid w:val="006E4422"/>
    <w:rPr>
      <w:sz w:val="20"/>
      <w:szCs w:val="20"/>
      <w:lang w:val="cs-CZ"/>
    </w:rPr>
  </w:style>
  <w:style w:type="character" w:styleId="Odkaznavysvetlivku">
    <w:name w:val="endnote reference"/>
    <w:basedOn w:val="Predvolenpsmoodseku"/>
    <w:uiPriority w:val="99"/>
    <w:semiHidden/>
    <w:unhideWhenUsed/>
    <w:rsid w:val="006E4422"/>
    <w:rPr>
      <w:vertAlign w:val="superscript"/>
    </w:rPr>
  </w:style>
  <w:style w:type="character" w:styleId="Zstupntext">
    <w:name w:val="Placeholder Text"/>
    <w:basedOn w:val="Predvolenpsmoodseku"/>
    <w:uiPriority w:val="99"/>
    <w:semiHidden/>
    <w:rsid w:val="006E4422"/>
    <w:rPr>
      <w:color w:val="808080"/>
    </w:rPr>
  </w:style>
  <w:style w:type="character" w:customStyle="1" w:styleId="shorttext">
    <w:name w:val="short_text"/>
    <w:basedOn w:val="Predvolenpsmoodseku"/>
    <w:rsid w:val="006E4422"/>
  </w:style>
  <w:style w:type="character" w:customStyle="1" w:styleId="hps">
    <w:name w:val="hps"/>
    <w:basedOn w:val="Predvolenpsmoodseku"/>
    <w:rsid w:val="006E4422"/>
  </w:style>
  <w:style w:type="paragraph" w:customStyle="1" w:styleId="Telo">
    <w:name w:val="Telo"/>
    <w:rsid w:val="006E442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sk-SK"/>
    </w:rPr>
  </w:style>
  <w:style w:type="paragraph" w:customStyle="1" w:styleId="seNormalny2">
    <w:name w:val="seNormalny2"/>
    <w:basedOn w:val="Normlny"/>
    <w:link w:val="seNormalny2Char1"/>
    <w:qFormat/>
    <w:rsid w:val="006E4422"/>
    <w:pPr>
      <w:overflowPunct w:val="0"/>
      <w:autoSpaceDE w:val="0"/>
      <w:autoSpaceDN w:val="0"/>
      <w:adjustRightInd w:val="0"/>
      <w:spacing w:before="120" w:after="40"/>
      <w:ind w:left="1418"/>
      <w:jc w:val="both"/>
      <w:textAlignment w:val="baseline"/>
    </w:pPr>
    <w:rPr>
      <w:rFonts w:ascii="Tahoma" w:hAnsi="Tahoma"/>
    </w:rPr>
  </w:style>
  <w:style w:type="character" w:customStyle="1" w:styleId="seNormalny2Char1">
    <w:name w:val="seNormalny2 Char1"/>
    <w:basedOn w:val="Predvolenpsmoodseku"/>
    <w:link w:val="seNormalny2"/>
    <w:qFormat/>
    <w:rsid w:val="006E4422"/>
    <w:rPr>
      <w:rFonts w:ascii="Tahoma" w:eastAsia="Times New Roman" w:hAnsi="Tahoma" w:cs="Times New Roman"/>
      <w:sz w:val="20"/>
      <w:szCs w:val="20"/>
      <w:lang w:eastAsia="sk-SK"/>
    </w:rPr>
  </w:style>
  <w:style w:type="paragraph" w:customStyle="1" w:styleId="seLevel1">
    <w:name w:val="seLevel1"/>
    <w:basedOn w:val="Normlny"/>
    <w:rsid w:val="00F90C68"/>
    <w:pPr>
      <w:keepNext/>
      <w:numPr>
        <w:numId w:val="25"/>
      </w:numPr>
      <w:overflowPunct w:val="0"/>
      <w:autoSpaceDE w:val="0"/>
      <w:autoSpaceDN w:val="0"/>
      <w:adjustRightInd w:val="0"/>
      <w:spacing w:before="240" w:after="40"/>
      <w:jc w:val="both"/>
      <w:textAlignment w:val="baseline"/>
    </w:pPr>
    <w:rPr>
      <w:rFonts w:ascii="Tahoma" w:hAnsi="Tahoma"/>
      <w:b/>
      <w:caps/>
      <w:kern w:val="20"/>
      <w:sz w:val="22"/>
      <w:szCs w:val="28"/>
      <w:lang w:val="de-DE"/>
    </w:rPr>
  </w:style>
  <w:style w:type="paragraph" w:customStyle="1" w:styleId="seLevel2">
    <w:name w:val="seLevel2"/>
    <w:basedOn w:val="seLevel1"/>
    <w:link w:val="seLevel2Char"/>
    <w:rsid w:val="00F90C68"/>
    <w:pPr>
      <w:keepNext w:val="0"/>
      <w:numPr>
        <w:ilvl w:val="1"/>
      </w:numPr>
      <w:spacing w:before="120"/>
    </w:pPr>
    <w:rPr>
      <w:caps w:val="0"/>
      <w:sz w:val="20"/>
      <w:szCs w:val="20"/>
    </w:rPr>
  </w:style>
  <w:style w:type="paragraph" w:customStyle="1" w:styleId="seLevel3">
    <w:name w:val="seLevel3"/>
    <w:basedOn w:val="seLevel2"/>
    <w:rsid w:val="00F90C68"/>
    <w:pPr>
      <w:numPr>
        <w:ilvl w:val="2"/>
      </w:numPr>
      <w:tabs>
        <w:tab w:val="clear" w:pos="2354"/>
        <w:tab w:val="num" w:pos="360"/>
        <w:tab w:val="num" w:pos="1620"/>
        <w:tab w:val="left" w:pos="1701"/>
        <w:tab w:val="num" w:pos="2340"/>
      </w:tabs>
      <w:ind w:left="1702" w:hanging="851"/>
    </w:pPr>
    <w:rPr>
      <w:b w:val="0"/>
    </w:rPr>
  </w:style>
  <w:style w:type="paragraph" w:customStyle="1" w:styleId="seLevel4">
    <w:name w:val="seLevel4"/>
    <w:basedOn w:val="seLevel3"/>
    <w:rsid w:val="00F90C68"/>
    <w:pPr>
      <w:numPr>
        <w:ilvl w:val="3"/>
      </w:numPr>
      <w:tabs>
        <w:tab w:val="clear" w:pos="1701"/>
        <w:tab w:val="num" w:pos="360"/>
        <w:tab w:val="num" w:pos="1620"/>
        <w:tab w:val="left" w:pos="1985"/>
        <w:tab w:val="num" w:pos="3060"/>
      </w:tabs>
    </w:pPr>
    <w:rPr>
      <w:lang w:val="sk-SK"/>
    </w:rPr>
  </w:style>
  <w:style w:type="character" w:customStyle="1" w:styleId="seLevel2Char">
    <w:name w:val="seLevel2 Char"/>
    <w:basedOn w:val="Predvolenpsmoodseku"/>
    <w:link w:val="seLevel2"/>
    <w:rsid w:val="00F90C68"/>
    <w:rPr>
      <w:rFonts w:ascii="Tahoma" w:eastAsia="Times New Roman" w:hAnsi="Tahoma" w:cs="Times New Roman"/>
      <w:b/>
      <w:kern w:val="20"/>
      <w:sz w:val="20"/>
      <w:szCs w:val="20"/>
      <w:lang w:val="de-DE" w:eastAsia="sk-SK"/>
    </w:rPr>
  </w:style>
  <w:style w:type="paragraph" w:customStyle="1" w:styleId="para">
    <w:name w:val="para"/>
    <w:basedOn w:val="Normlny"/>
    <w:rsid w:val="002D3C34"/>
    <w:pPr>
      <w:spacing w:before="144" w:after="144"/>
    </w:pPr>
    <w:rPr>
      <w:sz w:val="24"/>
      <w:szCs w:val="24"/>
    </w:rPr>
  </w:style>
  <w:style w:type="character" w:customStyle="1" w:styleId="h1a2">
    <w:name w:val="h1a2"/>
    <w:basedOn w:val="Predvolenpsmoodseku"/>
    <w:rsid w:val="002D3C34"/>
    <w:rPr>
      <w:vanish/>
      <w:webHidden w:val="0"/>
      <w:sz w:val="24"/>
      <w:szCs w:val="24"/>
      <w:specVanish/>
    </w:rPr>
  </w:style>
  <w:style w:type="paragraph" w:customStyle="1" w:styleId="lnok">
    <w:name w:val="Článok"/>
    <w:basedOn w:val="Normlny"/>
    <w:autoRedefine/>
    <w:rsid w:val="004931B6"/>
    <w:pPr>
      <w:numPr>
        <w:ilvl w:val="1"/>
        <w:numId w:val="30"/>
      </w:numPr>
      <w:tabs>
        <w:tab w:val="left" w:pos="720"/>
      </w:tabs>
      <w:spacing w:before="120"/>
      <w:jc w:val="both"/>
    </w:pPr>
    <w:rPr>
      <w:rFonts w:ascii="Arial" w:hAnsi="Arial" w:cs="Arial"/>
      <w:sz w:val="24"/>
      <w:szCs w:val="24"/>
    </w:rPr>
  </w:style>
  <w:style w:type="paragraph" w:customStyle="1" w:styleId="tbl-cod">
    <w:name w:val="tbl-cod"/>
    <w:basedOn w:val="Normlny"/>
    <w:rsid w:val="0076363D"/>
    <w:pPr>
      <w:spacing w:before="100" w:beforeAutospacing="1" w:after="100" w:afterAutospacing="1"/>
    </w:pPr>
    <w:rPr>
      <w:sz w:val="24"/>
      <w:szCs w:val="24"/>
    </w:rPr>
  </w:style>
  <w:style w:type="paragraph" w:customStyle="1" w:styleId="tbl-txt">
    <w:name w:val="tbl-txt"/>
    <w:basedOn w:val="Normlny"/>
    <w:rsid w:val="0076363D"/>
    <w:pPr>
      <w:spacing w:before="100" w:beforeAutospacing="1" w:after="100" w:afterAutospacing="1"/>
    </w:pPr>
    <w:rPr>
      <w:sz w:val="24"/>
      <w:szCs w:val="24"/>
    </w:rPr>
  </w:style>
  <w:style w:type="character" w:customStyle="1" w:styleId="code">
    <w:name w:val="code"/>
    <w:basedOn w:val="Predvolenpsmoodseku"/>
    <w:rsid w:val="0035024F"/>
  </w:style>
  <w:style w:type="character" w:customStyle="1" w:styleId="Nzov1">
    <w:name w:val="Názov1"/>
    <w:basedOn w:val="Predvolenpsmoodseku"/>
    <w:rsid w:val="0035024F"/>
  </w:style>
  <w:style w:type="paragraph" w:customStyle="1" w:styleId="e1">
    <w:name w:val="e1"/>
    <w:basedOn w:val="Normlny"/>
    <w:rsid w:val="00AE0234"/>
    <w:pPr>
      <w:numPr>
        <w:numId w:val="32"/>
      </w:numPr>
      <w:spacing w:after="360" w:line="360" w:lineRule="atLeast"/>
    </w:pPr>
    <w:rPr>
      <w:rFonts w:ascii="Arial" w:hAnsi="Arial"/>
      <w:b/>
      <w:bCs/>
      <w:sz w:val="24"/>
      <w:lang w:val="en-US" w:eastAsia="de-DE"/>
    </w:rPr>
  </w:style>
  <w:style w:type="paragraph" w:customStyle="1" w:styleId="e2">
    <w:name w:val="e2"/>
    <w:basedOn w:val="e1"/>
    <w:rsid w:val="00AE0234"/>
    <w:pPr>
      <w:numPr>
        <w:ilvl w:val="1"/>
      </w:numPr>
    </w:pPr>
    <w:rPr>
      <w:b w:val="0"/>
      <w:bCs w:val="0"/>
    </w:rPr>
  </w:style>
  <w:style w:type="paragraph" w:customStyle="1" w:styleId="e3">
    <w:name w:val="e3"/>
    <w:basedOn w:val="e2"/>
    <w:rsid w:val="00AE0234"/>
    <w:pPr>
      <w:numPr>
        <w:ilvl w:val="2"/>
      </w:numPr>
    </w:pPr>
  </w:style>
  <w:style w:type="paragraph" w:styleId="Pokraovaniezoznamu4">
    <w:name w:val="List Continue 4"/>
    <w:basedOn w:val="Normlny"/>
    <w:uiPriority w:val="99"/>
    <w:rsid w:val="00AE0234"/>
    <w:pPr>
      <w:numPr>
        <w:ilvl w:val="3"/>
        <w:numId w:val="32"/>
      </w:numPr>
      <w:spacing w:before="120" w:after="120"/>
    </w:pPr>
    <w:rPr>
      <w:rFonts w:ascii="Arial" w:hAnsi="Arial"/>
      <w:sz w:val="22"/>
      <w:lang w:eastAsia="cs-CZ"/>
    </w:rPr>
  </w:style>
  <w:style w:type="character" w:customStyle="1" w:styleId="OdsekzoznamuChar">
    <w:name w:val="Odsek zoznamu Char"/>
    <w:aliases w:val="body Char,List Paragraph Char,Odsek Char,Odrážky Char,Bulleted Text Char,lp1 Char,Bullet List Char,Numbered List Char,ZOZNAM Char,Tabuľka Char,Bullet Number Char,lp11 Char,List Paragraph11 Char,Bullet 1 Char,FooterText Char,Nad Char"/>
    <w:basedOn w:val="Predvolenpsmoodseku"/>
    <w:link w:val="Odsekzoznamu"/>
    <w:uiPriority w:val="34"/>
    <w:qFormat/>
    <w:rsid w:val="002A0C33"/>
    <w:rPr>
      <w:rFonts w:ascii="Arial" w:eastAsia="Times New Roman" w:hAnsi="Arial" w:cs="Arial"/>
      <w:noProof/>
      <w:lang w:eastAsia="sk-SK"/>
    </w:rPr>
  </w:style>
  <w:style w:type="paragraph" w:customStyle="1" w:styleId="seTypZmluvy">
    <w:name w:val="seTypZmluvy"/>
    <w:basedOn w:val="Normlny"/>
    <w:rsid w:val="00E5457C"/>
    <w:pPr>
      <w:overflowPunct w:val="0"/>
      <w:autoSpaceDE w:val="0"/>
      <w:autoSpaceDN w:val="0"/>
      <w:adjustRightInd w:val="0"/>
      <w:spacing w:before="40" w:after="40"/>
      <w:jc w:val="center"/>
    </w:pPr>
    <w:rPr>
      <w:rFonts w:ascii="Tahoma" w:hAnsi="Tahoma"/>
      <w:b/>
      <w:caps/>
      <w:sz w:val="24"/>
      <w:szCs w:val="22"/>
    </w:rPr>
  </w:style>
  <w:style w:type="paragraph" w:customStyle="1" w:styleId="BodyTextIndent21">
    <w:name w:val="Body Text Indent 21"/>
    <w:basedOn w:val="Normlny"/>
    <w:uiPriority w:val="99"/>
    <w:rsid w:val="00B54B1C"/>
    <w:pPr>
      <w:widowControl w:val="0"/>
      <w:tabs>
        <w:tab w:val="left" w:pos="-2127"/>
      </w:tabs>
      <w:ind w:left="284" w:hanging="284"/>
      <w:jc w:val="both"/>
    </w:pPr>
    <w:rPr>
      <w:rFonts w:ascii="Arial"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6738">
      <w:bodyDiv w:val="1"/>
      <w:marLeft w:val="0"/>
      <w:marRight w:val="0"/>
      <w:marTop w:val="0"/>
      <w:marBottom w:val="0"/>
      <w:divBdr>
        <w:top w:val="none" w:sz="0" w:space="0" w:color="auto"/>
        <w:left w:val="none" w:sz="0" w:space="0" w:color="auto"/>
        <w:bottom w:val="none" w:sz="0" w:space="0" w:color="auto"/>
        <w:right w:val="none" w:sz="0" w:space="0" w:color="auto"/>
      </w:divBdr>
    </w:div>
    <w:div w:id="15620406">
      <w:bodyDiv w:val="1"/>
      <w:marLeft w:val="0"/>
      <w:marRight w:val="0"/>
      <w:marTop w:val="0"/>
      <w:marBottom w:val="0"/>
      <w:divBdr>
        <w:top w:val="none" w:sz="0" w:space="0" w:color="auto"/>
        <w:left w:val="none" w:sz="0" w:space="0" w:color="auto"/>
        <w:bottom w:val="none" w:sz="0" w:space="0" w:color="auto"/>
        <w:right w:val="none" w:sz="0" w:space="0" w:color="auto"/>
      </w:divBdr>
    </w:div>
    <w:div w:id="34668824">
      <w:bodyDiv w:val="1"/>
      <w:marLeft w:val="0"/>
      <w:marRight w:val="0"/>
      <w:marTop w:val="0"/>
      <w:marBottom w:val="0"/>
      <w:divBdr>
        <w:top w:val="none" w:sz="0" w:space="0" w:color="auto"/>
        <w:left w:val="none" w:sz="0" w:space="0" w:color="auto"/>
        <w:bottom w:val="none" w:sz="0" w:space="0" w:color="auto"/>
        <w:right w:val="none" w:sz="0" w:space="0" w:color="auto"/>
      </w:divBdr>
    </w:div>
    <w:div w:id="88891689">
      <w:bodyDiv w:val="1"/>
      <w:marLeft w:val="0"/>
      <w:marRight w:val="0"/>
      <w:marTop w:val="0"/>
      <w:marBottom w:val="0"/>
      <w:divBdr>
        <w:top w:val="none" w:sz="0" w:space="0" w:color="auto"/>
        <w:left w:val="none" w:sz="0" w:space="0" w:color="auto"/>
        <w:bottom w:val="none" w:sz="0" w:space="0" w:color="auto"/>
        <w:right w:val="none" w:sz="0" w:space="0" w:color="auto"/>
      </w:divBdr>
      <w:divsChild>
        <w:div w:id="815687659">
          <w:marLeft w:val="255"/>
          <w:marRight w:val="0"/>
          <w:marTop w:val="0"/>
          <w:marBottom w:val="0"/>
          <w:divBdr>
            <w:top w:val="none" w:sz="0" w:space="0" w:color="auto"/>
            <w:left w:val="none" w:sz="0" w:space="0" w:color="auto"/>
            <w:bottom w:val="none" w:sz="0" w:space="0" w:color="auto"/>
            <w:right w:val="none" w:sz="0" w:space="0" w:color="auto"/>
          </w:divBdr>
        </w:div>
        <w:div w:id="931620724">
          <w:marLeft w:val="255"/>
          <w:marRight w:val="0"/>
          <w:marTop w:val="0"/>
          <w:marBottom w:val="0"/>
          <w:divBdr>
            <w:top w:val="none" w:sz="0" w:space="0" w:color="auto"/>
            <w:left w:val="none" w:sz="0" w:space="0" w:color="auto"/>
            <w:bottom w:val="none" w:sz="0" w:space="0" w:color="auto"/>
            <w:right w:val="none" w:sz="0" w:space="0" w:color="auto"/>
          </w:divBdr>
        </w:div>
        <w:div w:id="992638378">
          <w:marLeft w:val="255"/>
          <w:marRight w:val="0"/>
          <w:marTop w:val="0"/>
          <w:marBottom w:val="0"/>
          <w:divBdr>
            <w:top w:val="none" w:sz="0" w:space="0" w:color="auto"/>
            <w:left w:val="none" w:sz="0" w:space="0" w:color="auto"/>
            <w:bottom w:val="none" w:sz="0" w:space="0" w:color="auto"/>
            <w:right w:val="none" w:sz="0" w:space="0" w:color="auto"/>
          </w:divBdr>
        </w:div>
      </w:divsChild>
    </w:div>
    <w:div w:id="109132911">
      <w:bodyDiv w:val="1"/>
      <w:marLeft w:val="0"/>
      <w:marRight w:val="0"/>
      <w:marTop w:val="0"/>
      <w:marBottom w:val="0"/>
      <w:divBdr>
        <w:top w:val="none" w:sz="0" w:space="0" w:color="auto"/>
        <w:left w:val="none" w:sz="0" w:space="0" w:color="auto"/>
        <w:bottom w:val="none" w:sz="0" w:space="0" w:color="auto"/>
        <w:right w:val="none" w:sz="0" w:space="0" w:color="auto"/>
      </w:divBdr>
    </w:div>
    <w:div w:id="121772550">
      <w:bodyDiv w:val="1"/>
      <w:marLeft w:val="0"/>
      <w:marRight w:val="0"/>
      <w:marTop w:val="0"/>
      <w:marBottom w:val="0"/>
      <w:divBdr>
        <w:top w:val="none" w:sz="0" w:space="0" w:color="auto"/>
        <w:left w:val="none" w:sz="0" w:space="0" w:color="auto"/>
        <w:bottom w:val="none" w:sz="0" w:space="0" w:color="auto"/>
        <w:right w:val="none" w:sz="0" w:space="0" w:color="auto"/>
      </w:divBdr>
    </w:div>
    <w:div w:id="168064438">
      <w:bodyDiv w:val="1"/>
      <w:marLeft w:val="0"/>
      <w:marRight w:val="0"/>
      <w:marTop w:val="0"/>
      <w:marBottom w:val="0"/>
      <w:divBdr>
        <w:top w:val="none" w:sz="0" w:space="0" w:color="auto"/>
        <w:left w:val="none" w:sz="0" w:space="0" w:color="auto"/>
        <w:bottom w:val="none" w:sz="0" w:space="0" w:color="auto"/>
        <w:right w:val="none" w:sz="0" w:space="0" w:color="auto"/>
      </w:divBdr>
    </w:div>
    <w:div w:id="194852680">
      <w:bodyDiv w:val="1"/>
      <w:marLeft w:val="0"/>
      <w:marRight w:val="0"/>
      <w:marTop w:val="0"/>
      <w:marBottom w:val="0"/>
      <w:divBdr>
        <w:top w:val="none" w:sz="0" w:space="0" w:color="auto"/>
        <w:left w:val="none" w:sz="0" w:space="0" w:color="auto"/>
        <w:bottom w:val="none" w:sz="0" w:space="0" w:color="auto"/>
        <w:right w:val="none" w:sz="0" w:space="0" w:color="auto"/>
      </w:divBdr>
    </w:div>
    <w:div w:id="195194443">
      <w:bodyDiv w:val="1"/>
      <w:marLeft w:val="0"/>
      <w:marRight w:val="0"/>
      <w:marTop w:val="0"/>
      <w:marBottom w:val="0"/>
      <w:divBdr>
        <w:top w:val="none" w:sz="0" w:space="0" w:color="auto"/>
        <w:left w:val="none" w:sz="0" w:space="0" w:color="auto"/>
        <w:bottom w:val="none" w:sz="0" w:space="0" w:color="auto"/>
        <w:right w:val="none" w:sz="0" w:space="0" w:color="auto"/>
      </w:divBdr>
    </w:div>
    <w:div w:id="236525493">
      <w:bodyDiv w:val="1"/>
      <w:marLeft w:val="0"/>
      <w:marRight w:val="0"/>
      <w:marTop w:val="0"/>
      <w:marBottom w:val="0"/>
      <w:divBdr>
        <w:top w:val="none" w:sz="0" w:space="0" w:color="auto"/>
        <w:left w:val="none" w:sz="0" w:space="0" w:color="auto"/>
        <w:bottom w:val="none" w:sz="0" w:space="0" w:color="auto"/>
        <w:right w:val="none" w:sz="0" w:space="0" w:color="auto"/>
      </w:divBdr>
    </w:div>
    <w:div w:id="284892232">
      <w:bodyDiv w:val="1"/>
      <w:marLeft w:val="0"/>
      <w:marRight w:val="0"/>
      <w:marTop w:val="0"/>
      <w:marBottom w:val="0"/>
      <w:divBdr>
        <w:top w:val="none" w:sz="0" w:space="0" w:color="auto"/>
        <w:left w:val="none" w:sz="0" w:space="0" w:color="auto"/>
        <w:bottom w:val="none" w:sz="0" w:space="0" w:color="auto"/>
        <w:right w:val="none" w:sz="0" w:space="0" w:color="auto"/>
      </w:divBdr>
      <w:divsChild>
        <w:div w:id="278997109">
          <w:marLeft w:val="255"/>
          <w:marRight w:val="0"/>
          <w:marTop w:val="0"/>
          <w:marBottom w:val="0"/>
          <w:divBdr>
            <w:top w:val="none" w:sz="0" w:space="0" w:color="auto"/>
            <w:left w:val="none" w:sz="0" w:space="0" w:color="auto"/>
            <w:bottom w:val="none" w:sz="0" w:space="0" w:color="auto"/>
            <w:right w:val="none" w:sz="0" w:space="0" w:color="auto"/>
          </w:divBdr>
        </w:div>
        <w:div w:id="682323042">
          <w:marLeft w:val="255"/>
          <w:marRight w:val="0"/>
          <w:marTop w:val="0"/>
          <w:marBottom w:val="0"/>
          <w:divBdr>
            <w:top w:val="none" w:sz="0" w:space="0" w:color="auto"/>
            <w:left w:val="none" w:sz="0" w:space="0" w:color="auto"/>
            <w:bottom w:val="none" w:sz="0" w:space="0" w:color="auto"/>
            <w:right w:val="none" w:sz="0" w:space="0" w:color="auto"/>
          </w:divBdr>
        </w:div>
        <w:div w:id="1988050735">
          <w:marLeft w:val="255"/>
          <w:marRight w:val="0"/>
          <w:marTop w:val="0"/>
          <w:marBottom w:val="0"/>
          <w:divBdr>
            <w:top w:val="none" w:sz="0" w:space="0" w:color="auto"/>
            <w:left w:val="none" w:sz="0" w:space="0" w:color="auto"/>
            <w:bottom w:val="none" w:sz="0" w:space="0" w:color="auto"/>
            <w:right w:val="none" w:sz="0" w:space="0" w:color="auto"/>
          </w:divBdr>
        </w:div>
      </w:divsChild>
    </w:div>
    <w:div w:id="286009280">
      <w:bodyDiv w:val="1"/>
      <w:marLeft w:val="0"/>
      <w:marRight w:val="0"/>
      <w:marTop w:val="0"/>
      <w:marBottom w:val="0"/>
      <w:divBdr>
        <w:top w:val="none" w:sz="0" w:space="0" w:color="auto"/>
        <w:left w:val="none" w:sz="0" w:space="0" w:color="auto"/>
        <w:bottom w:val="none" w:sz="0" w:space="0" w:color="auto"/>
        <w:right w:val="none" w:sz="0" w:space="0" w:color="auto"/>
      </w:divBdr>
    </w:div>
    <w:div w:id="309556157">
      <w:bodyDiv w:val="1"/>
      <w:marLeft w:val="0"/>
      <w:marRight w:val="0"/>
      <w:marTop w:val="0"/>
      <w:marBottom w:val="0"/>
      <w:divBdr>
        <w:top w:val="none" w:sz="0" w:space="0" w:color="auto"/>
        <w:left w:val="none" w:sz="0" w:space="0" w:color="auto"/>
        <w:bottom w:val="none" w:sz="0" w:space="0" w:color="auto"/>
        <w:right w:val="none" w:sz="0" w:space="0" w:color="auto"/>
      </w:divBdr>
      <w:divsChild>
        <w:div w:id="633953153">
          <w:marLeft w:val="255"/>
          <w:marRight w:val="0"/>
          <w:marTop w:val="75"/>
          <w:marBottom w:val="0"/>
          <w:divBdr>
            <w:top w:val="none" w:sz="0" w:space="0" w:color="auto"/>
            <w:left w:val="none" w:sz="0" w:space="0" w:color="auto"/>
            <w:bottom w:val="none" w:sz="0" w:space="0" w:color="auto"/>
            <w:right w:val="none" w:sz="0" w:space="0" w:color="auto"/>
          </w:divBdr>
        </w:div>
        <w:div w:id="1940675388">
          <w:marLeft w:val="255"/>
          <w:marRight w:val="0"/>
          <w:marTop w:val="75"/>
          <w:marBottom w:val="0"/>
          <w:divBdr>
            <w:top w:val="none" w:sz="0" w:space="0" w:color="auto"/>
            <w:left w:val="none" w:sz="0" w:space="0" w:color="auto"/>
            <w:bottom w:val="none" w:sz="0" w:space="0" w:color="auto"/>
            <w:right w:val="none" w:sz="0" w:space="0" w:color="auto"/>
          </w:divBdr>
        </w:div>
      </w:divsChild>
    </w:div>
    <w:div w:id="376585644">
      <w:bodyDiv w:val="1"/>
      <w:marLeft w:val="0"/>
      <w:marRight w:val="0"/>
      <w:marTop w:val="0"/>
      <w:marBottom w:val="0"/>
      <w:divBdr>
        <w:top w:val="none" w:sz="0" w:space="0" w:color="auto"/>
        <w:left w:val="none" w:sz="0" w:space="0" w:color="auto"/>
        <w:bottom w:val="none" w:sz="0" w:space="0" w:color="auto"/>
        <w:right w:val="none" w:sz="0" w:space="0" w:color="auto"/>
      </w:divBdr>
    </w:div>
    <w:div w:id="389576555">
      <w:bodyDiv w:val="1"/>
      <w:marLeft w:val="0"/>
      <w:marRight w:val="0"/>
      <w:marTop w:val="0"/>
      <w:marBottom w:val="0"/>
      <w:divBdr>
        <w:top w:val="none" w:sz="0" w:space="0" w:color="auto"/>
        <w:left w:val="none" w:sz="0" w:space="0" w:color="auto"/>
        <w:bottom w:val="none" w:sz="0" w:space="0" w:color="auto"/>
        <w:right w:val="none" w:sz="0" w:space="0" w:color="auto"/>
      </w:divBdr>
      <w:divsChild>
        <w:div w:id="300889025">
          <w:marLeft w:val="255"/>
          <w:marRight w:val="0"/>
          <w:marTop w:val="75"/>
          <w:marBottom w:val="0"/>
          <w:divBdr>
            <w:top w:val="none" w:sz="0" w:space="0" w:color="auto"/>
            <w:left w:val="none" w:sz="0" w:space="0" w:color="auto"/>
            <w:bottom w:val="none" w:sz="0" w:space="0" w:color="auto"/>
            <w:right w:val="none" w:sz="0" w:space="0" w:color="auto"/>
          </w:divBdr>
        </w:div>
        <w:div w:id="1608539974">
          <w:marLeft w:val="0"/>
          <w:marRight w:val="0"/>
          <w:marTop w:val="0"/>
          <w:marBottom w:val="300"/>
          <w:divBdr>
            <w:top w:val="none" w:sz="0" w:space="0" w:color="auto"/>
            <w:left w:val="none" w:sz="0" w:space="0" w:color="auto"/>
            <w:bottom w:val="none" w:sz="0" w:space="0" w:color="auto"/>
            <w:right w:val="none" w:sz="0" w:space="0" w:color="auto"/>
          </w:divBdr>
        </w:div>
        <w:div w:id="1839272794">
          <w:marLeft w:val="0"/>
          <w:marRight w:val="75"/>
          <w:marTop w:val="0"/>
          <w:marBottom w:val="0"/>
          <w:divBdr>
            <w:top w:val="none" w:sz="0" w:space="0" w:color="auto"/>
            <w:left w:val="none" w:sz="0" w:space="0" w:color="auto"/>
            <w:bottom w:val="none" w:sz="0" w:space="0" w:color="auto"/>
            <w:right w:val="none" w:sz="0" w:space="0" w:color="auto"/>
          </w:divBdr>
        </w:div>
      </w:divsChild>
    </w:div>
    <w:div w:id="426849433">
      <w:bodyDiv w:val="1"/>
      <w:marLeft w:val="0"/>
      <w:marRight w:val="0"/>
      <w:marTop w:val="0"/>
      <w:marBottom w:val="0"/>
      <w:divBdr>
        <w:top w:val="none" w:sz="0" w:space="0" w:color="auto"/>
        <w:left w:val="none" w:sz="0" w:space="0" w:color="auto"/>
        <w:bottom w:val="none" w:sz="0" w:space="0" w:color="auto"/>
        <w:right w:val="none" w:sz="0" w:space="0" w:color="auto"/>
      </w:divBdr>
    </w:div>
    <w:div w:id="446122506">
      <w:bodyDiv w:val="1"/>
      <w:marLeft w:val="0"/>
      <w:marRight w:val="0"/>
      <w:marTop w:val="0"/>
      <w:marBottom w:val="0"/>
      <w:divBdr>
        <w:top w:val="none" w:sz="0" w:space="0" w:color="auto"/>
        <w:left w:val="none" w:sz="0" w:space="0" w:color="auto"/>
        <w:bottom w:val="none" w:sz="0" w:space="0" w:color="auto"/>
        <w:right w:val="none" w:sz="0" w:space="0" w:color="auto"/>
      </w:divBdr>
    </w:div>
    <w:div w:id="456341875">
      <w:bodyDiv w:val="1"/>
      <w:marLeft w:val="0"/>
      <w:marRight w:val="0"/>
      <w:marTop w:val="0"/>
      <w:marBottom w:val="0"/>
      <w:divBdr>
        <w:top w:val="none" w:sz="0" w:space="0" w:color="auto"/>
        <w:left w:val="none" w:sz="0" w:space="0" w:color="auto"/>
        <w:bottom w:val="none" w:sz="0" w:space="0" w:color="auto"/>
        <w:right w:val="none" w:sz="0" w:space="0" w:color="auto"/>
      </w:divBdr>
      <w:divsChild>
        <w:div w:id="647829297">
          <w:marLeft w:val="0"/>
          <w:marRight w:val="0"/>
          <w:marTop w:val="0"/>
          <w:marBottom w:val="300"/>
          <w:divBdr>
            <w:top w:val="none" w:sz="0" w:space="0" w:color="auto"/>
            <w:left w:val="none" w:sz="0" w:space="0" w:color="auto"/>
            <w:bottom w:val="none" w:sz="0" w:space="0" w:color="auto"/>
            <w:right w:val="none" w:sz="0" w:space="0" w:color="auto"/>
          </w:divBdr>
        </w:div>
        <w:div w:id="1104806763">
          <w:marLeft w:val="255"/>
          <w:marRight w:val="0"/>
          <w:marTop w:val="75"/>
          <w:marBottom w:val="0"/>
          <w:divBdr>
            <w:top w:val="none" w:sz="0" w:space="0" w:color="auto"/>
            <w:left w:val="none" w:sz="0" w:space="0" w:color="auto"/>
            <w:bottom w:val="none" w:sz="0" w:space="0" w:color="auto"/>
            <w:right w:val="none" w:sz="0" w:space="0" w:color="auto"/>
          </w:divBdr>
        </w:div>
        <w:div w:id="1119640513">
          <w:marLeft w:val="0"/>
          <w:marRight w:val="75"/>
          <w:marTop w:val="0"/>
          <w:marBottom w:val="0"/>
          <w:divBdr>
            <w:top w:val="none" w:sz="0" w:space="0" w:color="auto"/>
            <w:left w:val="none" w:sz="0" w:space="0" w:color="auto"/>
            <w:bottom w:val="none" w:sz="0" w:space="0" w:color="auto"/>
            <w:right w:val="none" w:sz="0" w:space="0" w:color="auto"/>
          </w:divBdr>
        </w:div>
      </w:divsChild>
    </w:div>
    <w:div w:id="531579051">
      <w:bodyDiv w:val="1"/>
      <w:marLeft w:val="0"/>
      <w:marRight w:val="0"/>
      <w:marTop w:val="0"/>
      <w:marBottom w:val="0"/>
      <w:divBdr>
        <w:top w:val="none" w:sz="0" w:space="0" w:color="auto"/>
        <w:left w:val="none" w:sz="0" w:space="0" w:color="auto"/>
        <w:bottom w:val="none" w:sz="0" w:space="0" w:color="auto"/>
        <w:right w:val="none" w:sz="0" w:space="0" w:color="auto"/>
      </w:divBdr>
    </w:div>
    <w:div w:id="546261410">
      <w:bodyDiv w:val="1"/>
      <w:marLeft w:val="0"/>
      <w:marRight w:val="0"/>
      <w:marTop w:val="0"/>
      <w:marBottom w:val="0"/>
      <w:divBdr>
        <w:top w:val="none" w:sz="0" w:space="0" w:color="auto"/>
        <w:left w:val="none" w:sz="0" w:space="0" w:color="auto"/>
        <w:bottom w:val="none" w:sz="0" w:space="0" w:color="auto"/>
        <w:right w:val="none" w:sz="0" w:space="0" w:color="auto"/>
      </w:divBdr>
    </w:div>
    <w:div w:id="549655240">
      <w:bodyDiv w:val="1"/>
      <w:marLeft w:val="0"/>
      <w:marRight w:val="0"/>
      <w:marTop w:val="0"/>
      <w:marBottom w:val="0"/>
      <w:divBdr>
        <w:top w:val="none" w:sz="0" w:space="0" w:color="auto"/>
        <w:left w:val="none" w:sz="0" w:space="0" w:color="auto"/>
        <w:bottom w:val="none" w:sz="0" w:space="0" w:color="auto"/>
        <w:right w:val="none" w:sz="0" w:space="0" w:color="auto"/>
      </w:divBdr>
    </w:div>
    <w:div w:id="604536765">
      <w:bodyDiv w:val="1"/>
      <w:marLeft w:val="0"/>
      <w:marRight w:val="0"/>
      <w:marTop w:val="0"/>
      <w:marBottom w:val="0"/>
      <w:divBdr>
        <w:top w:val="none" w:sz="0" w:space="0" w:color="auto"/>
        <w:left w:val="none" w:sz="0" w:space="0" w:color="auto"/>
        <w:bottom w:val="none" w:sz="0" w:space="0" w:color="auto"/>
        <w:right w:val="none" w:sz="0" w:space="0" w:color="auto"/>
      </w:divBdr>
    </w:div>
    <w:div w:id="635060903">
      <w:bodyDiv w:val="1"/>
      <w:marLeft w:val="0"/>
      <w:marRight w:val="0"/>
      <w:marTop w:val="0"/>
      <w:marBottom w:val="0"/>
      <w:divBdr>
        <w:top w:val="none" w:sz="0" w:space="0" w:color="auto"/>
        <w:left w:val="none" w:sz="0" w:space="0" w:color="auto"/>
        <w:bottom w:val="none" w:sz="0" w:space="0" w:color="auto"/>
        <w:right w:val="none" w:sz="0" w:space="0" w:color="auto"/>
      </w:divBdr>
    </w:div>
    <w:div w:id="715659975">
      <w:bodyDiv w:val="1"/>
      <w:marLeft w:val="0"/>
      <w:marRight w:val="0"/>
      <w:marTop w:val="0"/>
      <w:marBottom w:val="0"/>
      <w:divBdr>
        <w:top w:val="none" w:sz="0" w:space="0" w:color="auto"/>
        <w:left w:val="none" w:sz="0" w:space="0" w:color="auto"/>
        <w:bottom w:val="none" w:sz="0" w:space="0" w:color="auto"/>
        <w:right w:val="none" w:sz="0" w:space="0" w:color="auto"/>
      </w:divBdr>
    </w:div>
    <w:div w:id="735974866">
      <w:bodyDiv w:val="1"/>
      <w:marLeft w:val="0"/>
      <w:marRight w:val="0"/>
      <w:marTop w:val="0"/>
      <w:marBottom w:val="0"/>
      <w:divBdr>
        <w:top w:val="none" w:sz="0" w:space="0" w:color="auto"/>
        <w:left w:val="none" w:sz="0" w:space="0" w:color="auto"/>
        <w:bottom w:val="none" w:sz="0" w:space="0" w:color="auto"/>
        <w:right w:val="none" w:sz="0" w:space="0" w:color="auto"/>
      </w:divBdr>
    </w:div>
    <w:div w:id="765468533">
      <w:bodyDiv w:val="1"/>
      <w:marLeft w:val="0"/>
      <w:marRight w:val="0"/>
      <w:marTop w:val="0"/>
      <w:marBottom w:val="0"/>
      <w:divBdr>
        <w:top w:val="none" w:sz="0" w:space="0" w:color="auto"/>
        <w:left w:val="none" w:sz="0" w:space="0" w:color="auto"/>
        <w:bottom w:val="none" w:sz="0" w:space="0" w:color="auto"/>
        <w:right w:val="none" w:sz="0" w:space="0" w:color="auto"/>
      </w:divBdr>
    </w:div>
    <w:div w:id="797528096">
      <w:bodyDiv w:val="1"/>
      <w:marLeft w:val="0"/>
      <w:marRight w:val="0"/>
      <w:marTop w:val="0"/>
      <w:marBottom w:val="0"/>
      <w:divBdr>
        <w:top w:val="none" w:sz="0" w:space="0" w:color="auto"/>
        <w:left w:val="none" w:sz="0" w:space="0" w:color="auto"/>
        <w:bottom w:val="none" w:sz="0" w:space="0" w:color="auto"/>
        <w:right w:val="none" w:sz="0" w:space="0" w:color="auto"/>
      </w:divBdr>
    </w:div>
    <w:div w:id="801464452">
      <w:bodyDiv w:val="1"/>
      <w:marLeft w:val="0"/>
      <w:marRight w:val="0"/>
      <w:marTop w:val="0"/>
      <w:marBottom w:val="0"/>
      <w:divBdr>
        <w:top w:val="none" w:sz="0" w:space="0" w:color="auto"/>
        <w:left w:val="none" w:sz="0" w:space="0" w:color="auto"/>
        <w:bottom w:val="none" w:sz="0" w:space="0" w:color="auto"/>
        <w:right w:val="none" w:sz="0" w:space="0" w:color="auto"/>
      </w:divBdr>
    </w:div>
    <w:div w:id="810055793">
      <w:bodyDiv w:val="1"/>
      <w:marLeft w:val="0"/>
      <w:marRight w:val="0"/>
      <w:marTop w:val="0"/>
      <w:marBottom w:val="0"/>
      <w:divBdr>
        <w:top w:val="none" w:sz="0" w:space="0" w:color="auto"/>
        <w:left w:val="none" w:sz="0" w:space="0" w:color="auto"/>
        <w:bottom w:val="none" w:sz="0" w:space="0" w:color="auto"/>
        <w:right w:val="none" w:sz="0" w:space="0" w:color="auto"/>
      </w:divBdr>
    </w:div>
    <w:div w:id="846210591">
      <w:bodyDiv w:val="1"/>
      <w:marLeft w:val="0"/>
      <w:marRight w:val="0"/>
      <w:marTop w:val="0"/>
      <w:marBottom w:val="0"/>
      <w:divBdr>
        <w:top w:val="none" w:sz="0" w:space="0" w:color="auto"/>
        <w:left w:val="none" w:sz="0" w:space="0" w:color="auto"/>
        <w:bottom w:val="none" w:sz="0" w:space="0" w:color="auto"/>
        <w:right w:val="none" w:sz="0" w:space="0" w:color="auto"/>
      </w:divBdr>
    </w:div>
    <w:div w:id="878007687">
      <w:bodyDiv w:val="1"/>
      <w:marLeft w:val="0"/>
      <w:marRight w:val="0"/>
      <w:marTop w:val="0"/>
      <w:marBottom w:val="0"/>
      <w:divBdr>
        <w:top w:val="none" w:sz="0" w:space="0" w:color="auto"/>
        <w:left w:val="none" w:sz="0" w:space="0" w:color="auto"/>
        <w:bottom w:val="none" w:sz="0" w:space="0" w:color="auto"/>
        <w:right w:val="none" w:sz="0" w:space="0" w:color="auto"/>
      </w:divBdr>
    </w:div>
    <w:div w:id="892617009">
      <w:bodyDiv w:val="1"/>
      <w:marLeft w:val="0"/>
      <w:marRight w:val="0"/>
      <w:marTop w:val="0"/>
      <w:marBottom w:val="0"/>
      <w:divBdr>
        <w:top w:val="none" w:sz="0" w:space="0" w:color="auto"/>
        <w:left w:val="none" w:sz="0" w:space="0" w:color="auto"/>
        <w:bottom w:val="none" w:sz="0" w:space="0" w:color="auto"/>
        <w:right w:val="none" w:sz="0" w:space="0" w:color="auto"/>
      </w:divBdr>
    </w:div>
    <w:div w:id="972834437">
      <w:bodyDiv w:val="1"/>
      <w:marLeft w:val="0"/>
      <w:marRight w:val="0"/>
      <w:marTop w:val="0"/>
      <w:marBottom w:val="0"/>
      <w:divBdr>
        <w:top w:val="none" w:sz="0" w:space="0" w:color="auto"/>
        <w:left w:val="none" w:sz="0" w:space="0" w:color="auto"/>
        <w:bottom w:val="none" w:sz="0" w:space="0" w:color="auto"/>
        <w:right w:val="none" w:sz="0" w:space="0" w:color="auto"/>
      </w:divBdr>
    </w:div>
    <w:div w:id="1017855828">
      <w:bodyDiv w:val="1"/>
      <w:marLeft w:val="0"/>
      <w:marRight w:val="0"/>
      <w:marTop w:val="0"/>
      <w:marBottom w:val="0"/>
      <w:divBdr>
        <w:top w:val="none" w:sz="0" w:space="0" w:color="auto"/>
        <w:left w:val="none" w:sz="0" w:space="0" w:color="auto"/>
        <w:bottom w:val="none" w:sz="0" w:space="0" w:color="auto"/>
        <w:right w:val="none" w:sz="0" w:space="0" w:color="auto"/>
      </w:divBdr>
    </w:div>
    <w:div w:id="1046904746">
      <w:bodyDiv w:val="1"/>
      <w:marLeft w:val="0"/>
      <w:marRight w:val="0"/>
      <w:marTop w:val="0"/>
      <w:marBottom w:val="0"/>
      <w:divBdr>
        <w:top w:val="none" w:sz="0" w:space="0" w:color="auto"/>
        <w:left w:val="none" w:sz="0" w:space="0" w:color="auto"/>
        <w:bottom w:val="none" w:sz="0" w:space="0" w:color="auto"/>
        <w:right w:val="none" w:sz="0" w:space="0" w:color="auto"/>
      </w:divBdr>
    </w:div>
    <w:div w:id="1111818970">
      <w:bodyDiv w:val="1"/>
      <w:marLeft w:val="0"/>
      <w:marRight w:val="0"/>
      <w:marTop w:val="0"/>
      <w:marBottom w:val="0"/>
      <w:divBdr>
        <w:top w:val="none" w:sz="0" w:space="0" w:color="auto"/>
        <w:left w:val="none" w:sz="0" w:space="0" w:color="auto"/>
        <w:bottom w:val="none" w:sz="0" w:space="0" w:color="auto"/>
        <w:right w:val="none" w:sz="0" w:space="0" w:color="auto"/>
      </w:divBdr>
    </w:div>
    <w:div w:id="1146821990">
      <w:bodyDiv w:val="1"/>
      <w:marLeft w:val="0"/>
      <w:marRight w:val="0"/>
      <w:marTop w:val="0"/>
      <w:marBottom w:val="0"/>
      <w:divBdr>
        <w:top w:val="none" w:sz="0" w:space="0" w:color="auto"/>
        <w:left w:val="none" w:sz="0" w:space="0" w:color="auto"/>
        <w:bottom w:val="none" w:sz="0" w:space="0" w:color="auto"/>
        <w:right w:val="none" w:sz="0" w:space="0" w:color="auto"/>
      </w:divBdr>
      <w:divsChild>
        <w:div w:id="2054422743">
          <w:marLeft w:val="255"/>
          <w:marRight w:val="0"/>
          <w:marTop w:val="0"/>
          <w:marBottom w:val="0"/>
          <w:divBdr>
            <w:top w:val="none" w:sz="0" w:space="0" w:color="auto"/>
            <w:left w:val="none" w:sz="0" w:space="0" w:color="auto"/>
            <w:bottom w:val="none" w:sz="0" w:space="0" w:color="auto"/>
            <w:right w:val="none" w:sz="0" w:space="0" w:color="auto"/>
          </w:divBdr>
        </w:div>
      </w:divsChild>
    </w:div>
    <w:div w:id="1147863667">
      <w:bodyDiv w:val="1"/>
      <w:marLeft w:val="0"/>
      <w:marRight w:val="0"/>
      <w:marTop w:val="0"/>
      <w:marBottom w:val="0"/>
      <w:divBdr>
        <w:top w:val="none" w:sz="0" w:space="0" w:color="auto"/>
        <w:left w:val="none" w:sz="0" w:space="0" w:color="auto"/>
        <w:bottom w:val="none" w:sz="0" w:space="0" w:color="auto"/>
        <w:right w:val="none" w:sz="0" w:space="0" w:color="auto"/>
      </w:divBdr>
    </w:div>
    <w:div w:id="1252815541">
      <w:bodyDiv w:val="1"/>
      <w:marLeft w:val="0"/>
      <w:marRight w:val="0"/>
      <w:marTop w:val="0"/>
      <w:marBottom w:val="0"/>
      <w:divBdr>
        <w:top w:val="none" w:sz="0" w:space="0" w:color="auto"/>
        <w:left w:val="none" w:sz="0" w:space="0" w:color="auto"/>
        <w:bottom w:val="none" w:sz="0" w:space="0" w:color="auto"/>
        <w:right w:val="none" w:sz="0" w:space="0" w:color="auto"/>
      </w:divBdr>
      <w:divsChild>
        <w:div w:id="203182592">
          <w:marLeft w:val="255"/>
          <w:marRight w:val="0"/>
          <w:marTop w:val="75"/>
          <w:marBottom w:val="0"/>
          <w:divBdr>
            <w:top w:val="none" w:sz="0" w:space="0" w:color="auto"/>
            <w:left w:val="none" w:sz="0" w:space="0" w:color="auto"/>
            <w:bottom w:val="none" w:sz="0" w:space="0" w:color="auto"/>
            <w:right w:val="none" w:sz="0" w:space="0" w:color="auto"/>
          </w:divBdr>
          <w:divsChild>
            <w:div w:id="580722729">
              <w:marLeft w:val="255"/>
              <w:marRight w:val="0"/>
              <w:marTop w:val="0"/>
              <w:marBottom w:val="0"/>
              <w:divBdr>
                <w:top w:val="none" w:sz="0" w:space="0" w:color="auto"/>
                <w:left w:val="none" w:sz="0" w:space="0" w:color="auto"/>
                <w:bottom w:val="none" w:sz="0" w:space="0" w:color="auto"/>
                <w:right w:val="none" w:sz="0" w:space="0" w:color="auto"/>
              </w:divBdr>
            </w:div>
            <w:div w:id="1175338344">
              <w:marLeft w:val="255"/>
              <w:marRight w:val="0"/>
              <w:marTop w:val="0"/>
              <w:marBottom w:val="0"/>
              <w:divBdr>
                <w:top w:val="none" w:sz="0" w:space="0" w:color="auto"/>
                <w:left w:val="none" w:sz="0" w:space="0" w:color="auto"/>
                <w:bottom w:val="none" w:sz="0" w:space="0" w:color="auto"/>
                <w:right w:val="none" w:sz="0" w:space="0" w:color="auto"/>
              </w:divBdr>
            </w:div>
            <w:div w:id="1769614894">
              <w:marLeft w:val="255"/>
              <w:marRight w:val="0"/>
              <w:marTop w:val="0"/>
              <w:marBottom w:val="0"/>
              <w:divBdr>
                <w:top w:val="none" w:sz="0" w:space="0" w:color="auto"/>
                <w:left w:val="none" w:sz="0" w:space="0" w:color="auto"/>
                <w:bottom w:val="none" w:sz="0" w:space="0" w:color="auto"/>
                <w:right w:val="none" w:sz="0" w:space="0" w:color="auto"/>
              </w:divBdr>
            </w:div>
            <w:div w:id="1014922899">
              <w:marLeft w:val="255"/>
              <w:marRight w:val="0"/>
              <w:marTop w:val="0"/>
              <w:marBottom w:val="0"/>
              <w:divBdr>
                <w:top w:val="none" w:sz="0" w:space="0" w:color="auto"/>
                <w:left w:val="none" w:sz="0" w:space="0" w:color="auto"/>
                <w:bottom w:val="none" w:sz="0" w:space="0" w:color="auto"/>
                <w:right w:val="none" w:sz="0" w:space="0" w:color="auto"/>
              </w:divBdr>
            </w:div>
          </w:divsChild>
        </w:div>
        <w:div w:id="1867786845">
          <w:marLeft w:val="255"/>
          <w:marRight w:val="0"/>
          <w:marTop w:val="75"/>
          <w:marBottom w:val="0"/>
          <w:divBdr>
            <w:top w:val="none" w:sz="0" w:space="0" w:color="auto"/>
            <w:left w:val="none" w:sz="0" w:space="0" w:color="auto"/>
            <w:bottom w:val="none" w:sz="0" w:space="0" w:color="auto"/>
            <w:right w:val="none" w:sz="0" w:space="0" w:color="auto"/>
          </w:divBdr>
        </w:div>
      </w:divsChild>
    </w:div>
    <w:div w:id="1257325966">
      <w:bodyDiv w:val="1"/>
      <w:marLeft w:val="0"/>
      <w:marRight w:val="0"/>
      <w:marTop w:val="0"/>
      <w:marBottom w:val="0"/>
      <w:divBdr>
        <w:top w:val="none" w:sz="0" w:space="0" w:color="auto"/>
        <w:left w:val="none" w:sz="0" w:space="0" w:color="auto"/>
        <w:bottom w:val="none" w:sz="0" w:space="0" w:color="auto"/>
        <w:right w:val="none" w:sz="0" w:space="0" w:color="auto"/>
      </w:divBdr>
      <w:divsChild>
        <w:div w:id="1259290695">
          <w:marLeft w:val="255"/>
          <w:marRight w:val="0"/>
          <w:marTop w:val="0"/>
          <w:marBottom w:val="0"/>
          <w:divBdr>
            <w:top w:val="none" w:sz="0" w:space="0" w:color="auto"/>
            <w:left w:val="none" w:sz="0" w:space="0" w:color="auto"/>
            <w:bottom w:val="none" w:sz="0" w:space="0" w:color="auto"/>
            <w:right w:val="none" w:sz="0" w:space="0" w:color="auto"/>
          </w:divBdr>
        </w:div>
        <w:div w:id="1792476783">
          <w:marLeft w:val="255"/>
          <w:marRight w:val="0"/>
          <w:marTop w:val="0"/>
          <w:marBottom w:val="0"/>
          <w:divBdr>
            <w:top w:val="none" w:sz="0" w:space="0" w:color="auto"/>
            <w:left w:val="none" w:sz="0" w:space="0" w:color="auto"/>
            <w:bottom w:val="none" w:sz="0" w:space="0" w:color="auto"/>
            <w:right w:val="none" w:sz="0" w:space="0" w:color="auto"/>
          </w:divBdr>
        </w:div>
        <w:div w:id="1823932628">
          <w:marLeft w:val="255"/>
          <w:marRight w:val="0"/>
          <w:marTop w:val="0"/>
          <w:marBottom w:val="0"/>
          <w:divBdr>
            <w:top w:val="none" w:sz="0" w:space="0" w:color="auto"/>
            <w:left w:val="none" w:sz="0" w:space="0" w:color="auto"/>
            <w:bottom w:val="none" w:sz="0" w:space="0" w:color="auto"/>
            <w:right w:val="none" w:sz="0" w:space="0" w:color="auto"/>
          </w:divBdr>
        </w:div>
      </w:divsChild>
    </w:div>
    <w:div w:id="1260135724">
      <w:bodyDiv w:val="1"/>
      <w:marLeft w:val="0"/>
      <w:marRight w:val="0"/>
      <w:marTop w:val="0"/>
      <w:marBottom w:val="0"/>
      <w:divBdr>
        <w:top w:val="none" w:sz="0" w:space="0" w:color="auto"/>
        <w:left w:val="none" w:sz="0" w:space="0" w:color="auto"/>
        <w:bottom w:val="none" w:sz="0" w:space="0" w:color="auto"/>
        <w:right w:val="none" w:sz="0" w:space="0" w:color="auto"/>
      </w:divBdr>
    </w:div>
    <w:div w:id="1330523235">
      <w:bodyDiv w:val="1"/>
      <w:marLeft w:val="0"/>
      <w:marRight w:val="0"/>
      <w:marTop w:val="0"/>
      <w:marBottom w:val="0"/>
      <w:divBdr>
        <w:top w:val="none" w:sz="0" w:space="0" w:color="auto"/>
        <w:left w:val="none" w:sz="0" w:space="0" w:color="auto"/>
        <w:bottom w:val="none" w:sz="0" w:space="0" w:color="auto"/>
        <w:right w:val="none" w:sz="0" w:space="0" w:color="auto"/>
      </w:divBdr>
    </w:div>
    <w:div w:id="1335299174">
      <w:bodyDiv w:val="1"/>
      <w:marLeft w:val="0"/>
      <w:marRight w:val="0"/>
      <w:marTop w:val="0"/>
      <w:marBottom w:val="0"/>
      <w:divBdr>
        <w:top w:val="none" w:sz="0" w:space="0" w:color="auto"/>
        <w:left w:val="none" w:sz="0" w:space="0" w:color="auto"/>
        <w:bottom w:val="none" w:sz="0" w:space="0" w:color="auto"/>
        <w:right w:val="none" w:sz="0" w:space="0" w:color="auto"/>
      </w:divBdr>
      <w:divsChild>
        <w:div w:id="274488552">
          <w:marLeft w:val="255"/>
          <w:marRight w:val="0"/>
          <w:marTop w:val="75"/>
          <w:marBottom w:val="0"/>
          <w:divBdr>
            <w:top w:val="none" w:sz="0" w:space="0" w:color="auto"/>
            <w:left w:val="none" w:sz="0" w:space="0" w:color="auto"/>
            <w:bottom w:val="none" w:sz="0" w:space="0" w:color="auto"/>
            <w:right w:val="none" w:sz="0" w:space="0" w:color="auto"/>
          </w:divBdr>
        </w:div>
        <w:div w:id="2115127024">
          <w:marLeft w:val="255"/>
          <w:marRight w:val="0"/>
          <w:marTop w:val="75"/>
          <w:marBottom w:val="0"/>
          <w:divBdr>
            <w:top w:val="none" w:sz="0" w:space="0" w:color="auto"/>
            <w:left w:val="none" w:sz="0" w:space="0" w:color="auto"/>
            <w:bottom w:val="none" w:sz="0" w:space="0" w:color="auto"/>
            <w:right w:val="none" w:sz="0" w:space="0" w:color="auto"/>
          </w:divBdr>
        </w:div>
      </w:divsChild>
    </w:div>
    <w:div w:id="1352074844">
      <w:bodyDiv w:val="1"/>
      <w:marLeft w:val="0"/>
      <w:marRight w:val="0"/>
      <w:marTop w:val="0"/>
      <w:marBottom w:val="0"/>
      <w:divBdr>
        <w:top w:val="none" w:sz="0" w:space="0" w:color="auto"/>
        <w:left w:val="none" w:sz="0" w:space="0" w:color="auto"/>
        <w:bottom w:val="none" w:sz="0" w:space="0" w:color="auto"/>
        <w:right w:val="none" w:sz="0" w:space="0" w:color="auto"/>
      </w:divBdr>
    </w:div>
    <w:div w:id="1399549022">
      <w:bodyDiv w:val="1"/>
      <w:marLeft w:val="0"/>
      <w:marRight w:val="0"/>
      <w:marTop w:val="0"/>
      <w:marBottom w:val="0"/>
      <w:divBdr>
        <w:top w:val="none" w:sz="0" w:space="0" w:color="auto"/>
        <w:left w:val="none" w:sz="0" w:space="0" w:color="auto"/>
        <w:bottom w:val="none" w:sz="0" w:space="0" w:color="auto"/>
        <w:right w:val="none" w:sz="0" w:space="0" w:color="auto"/>
      </w:divBdr>
    </w:div>
    <w:div w:id="1510027123">
      <w:bodyDiv w:val="1"/>
      <w:marLeft w:val="0"/>
      <w:marRight w:val="0"/>
      <w:marTop w:val="0"/>
      <w:marBottom w:val="0"/>
      <w:divBdr>
        <w:top w:val="none" w:sz="0" w:space="0" w:color="auto"/>
        <w:left w:val="none" w:sz="0" w:space="0" w:color="auto"/>
        <w:bottom w:val="none" w:sz="0" w:space="0" w:color="auto"/>
        <w:right w:val="none" w:sz="0" w:space="0" w:color="auto"/>
      </w:divBdr>
    </w:div>
    <w:div w:id="1534154124">
      <w:bodyDiv w:val="1"/>
      <w:marLeft w:val="0"/>
      <w:marRight w:val="0"/>
      <w:marTop w:val="0"/>
      <w:marBottom w:val="0"/>
      <w:divBdr>
        <w:top w:val="none" w:sz="0" w:space="0" w:color="auto"/>
        <w:left w:val="none" w:sz="0" w:space="0" w:color="auto"/>
        <w:bottom w:val="none" w:sz="0" w:space="0" w:color="auto"/>
        <w:right w:val="none" w:sz="0" w:space="0" w:color="auto"/>
      </w:divBdr>
    </w:div>
    <w:div w:id="1582564871">
      <w:bodyDiv w:val="1"/>
      <w:marLeft w:val="0"/>
      <w:marRight w:val="0"/>
      <w:marTop w:val="0"/>
      <w:marBottom w:val="0"/>
      <w:divBdr>
        <w:top w:val="none" w:sz="0" w:space="0" w:color="auto"/>
        <w:left w:val="none" w:sz="0" w:space="0" w:color="auto"/>
        <w:bottom w:val="none" w:sz="0" w:space="0" w:color="auto"/>
        <w:right w:val="none" w:sz="0" w:space="0" w:color="auto"/>
      </w:divBdr>
    </w:div>
    <w:div w:id="1679968153">
      <w:bodyDiv w:val="1"/>
      <w:marLeft w:val="0"/>
      <w:marRight w:val="0"/>
      <w:marTop w:val="0"/>
      <w:marBottom w:val="0"/>
      <w:divBdr>
        <w:top w:val="none" w:sz="0" w:space="0" w:color="auto"/>
        <w:left w:val="none" w:sz="0" w:space="0" w:color="auto"/>
        <w:bottom w:val="none" w:sz="0" w:space="0" w:color="auto"/>
        <w:right w:val="none" w:sz="0" w:space="0" w:color="auto"/>
      </w:divBdr>
      <w:divsChild>
        <w:div w:id="962883541">
          <w:marLeft w:val="255"/>
          <w:marRight w:val="0"/>
          <w:marTop w:val="0"/>
          <w:marBottom w:val="0"/>
          <w:divBdr>
            <w:top w:val="none" w:sz="0" w:space="0" w:color="auto"/>
            <w:left w:val="none" w:sz="0" w:space="0" w:color="auto"/>
            <w:bottom w:val="none" w:sz="0" w:space="0" w:color="auto"/>
            <w:right w:val="none" w:sz="0" w:space="0" w:color="auto"/>
          </w:divBdr>
        </w:div>
        <w:div w:id="1562862835">
          <w:marLeft w:val="255"/>
          <w:marRight w:val="0"/>
          <w:marTop w:val="0"/>
          <w:marBottom w:val="0"/>
          <w:divBdr>
            <w:top w:val="none" w:sz="0" w:space="0" w:color="auto"/>
            <w:left w:val="none" w:sz="0" w:space="0" w:color="auto"/>
            <w:bottom w:val="none" w:sz="0" w:space="0" w:color="auto"/>
            <w:right w:val="none" w:sz="0" w:space="0" w:color="auto"/>
          </w:divBdr>
        </w:div>
        <w:div w:id="1647081398">
          <w:marLeft w:val="255"/>
          <w:marRight w:val="0"/>
          <w:marTop w:val="0"/>
          <w:marBottom w:val="0"/>
          <w:divBdr>
            <w:top w:val="none" w:sz="0" w:space="0" w:color="auto"/>
            <w:left w:val="none" w:sz="0" w:space="0" w:color="auto"/>
            <w:bottom w:val="none" w:sz="0" w:space="0" w:color="auto"/>
            <w:right w:val="none" w:sz="0" w:space="0" w:color="auto"/>
          </w:divBdr>
        </w:div>
        <w:div w:id="1966614547">
          <w:marLeft w:val="255"/>
          <w:marRight w:val="0"/>
          <w:marTop w:val="0"/>
          <w:marBottom w:val="0"/>
          <w:divBdr>
            <w:top w:val="none" w:sz="0" w:space="0" w:color="auto"/>
            <w:left w:val="none" w:sz="0" w:space="0" w:color="auto"/>
            <w:bottom w:val="none" w:sz="0" w:space="0" w:color="auto"/>
            <w:right w:val="none" w:sz="0" w:space="0" w:color="auto"/>
          </w:divBdr>
        </w:div>
      </w:divsChild>
    </w:div>
    <w:div w:id="1714841857">
      <w:bodyDiv w:val="1"/>
      <w:marLeft w:val="0"/>
      <w:marRight w:val="0"/>
      <w:marTop w:val="0"/>
      <w:marBottom w:val="0"/>
      <w:divBdr>
        <w:top w:val="none" w:sz="0" w:space="0" w:color="auto"/>
        <w:left w:val="none" w:sz="0" w:space="0" w:color="auto"/>
        <w:bottom w:val="none" w:sz="0" w:space="0" w:color="auto"/>
        <w:right w:val="none" w:sz="0" w:space="0" w:color="auto"/>
      </w:divBdr>
    </w:div>
    <w:div w:id="1738481426">
      <w:bodyDiv w:val="1"/>
      <w:marLeft w:val="0"/>
      <w:marRight w:val="0"/>
      <w:marTop w:val="0"/>
      <w:marBottom w:val="0"/>
      <w:divBdr>
        <w:top w:val="none" w:sz="0" w:space="0" w:color="auto"/>
        <w:left w:val="none" w:sz="0" w:space="0" w:color="auto"/>
        <w:bottom w:val="none" w:sz="0" w:space="0" w:color="auto"/>
        <w:right w:val="none" w:sz="0" w:space="0" w:color="auto"/>
      </w:divBdr>
    </w:div>
    <w:div w:id="1742633555">
      <w:bodyDiv w:val="1"/>
      <w:marLeft w:val="0"/>
      <w:marRight w:val="0"/>
      <w:marTop w:val="0"/>
      <w:marBottom w:val="0"/>
      <w:divBdr>
        <w:top w:val="none" w:sz="0" w:space="0" w:color="auto"/>
        <w:left w:val="none" w:sz="0" w:space="0" w:color="auto"/>
        <w:bottom w:val="none" w:sz="0" w:space="0" w:color="auto"/>
        <w:right w:val="none" w:sz="0" w:space="0" w:color="auto"/>
      </w:divBdr>
      <w:divsChild>
        <w:div w:id="560793300">
          <w:marLeft w:val="0"/>
          <w:marRight w:val="75"/>
          <w:marTop w:val="0"/>
          <w:marBottom w:val="0"/>
          <w:divBdr>
            <w:top w:val="none" w:sz="0" w:space="0" w:color="auto"/>
            <w:left w:val="none" w:sz="0" w:space="0" w:color="auto"/>
            <w:bottom w:val="none" w:sz="0" w:space="0" w:color="auto"/>
            <w:right w:val="none" w:sz="0" w:space="0" w:color="auto"/>
          </w:divBdr>
        </w:div>
        <w:div w:id="1751736072">
          <w:marLeft w:val="255"/>
          <w:marRight w:val="0"/>
          <w:marTop w:val="75"/>
          <w:marBottom w:val="0"/>
          <w:divBdr>
            <w:top w:val="none" w:sz="0" w:space="0" w:color="auto"/>
            <w:left w:val="none" w:sz="0" w:space="0" w:color="auto"/>
            <w:bottom w:val="none" w:sz="0" w:space="0" w:color="auto"/>
            <w:right w:val="none" w:sz="0" w:space="0" w:color="auto"/>
          </w:divBdr>
        </w:div>
        <w:div w:id="1795056636">
          <w:marLeft w:val="0"/>
          <w:marRight w:val="0"/>
          <w:marTop w:val="0"/>
          <w:marBottom w:val="300"/>
          <w:divBdr>
            <w:top w:val="none" w:sz="0" w:space="0" w:color="auto"/>
            <w:left w:val="none" w:sz="0" w:space="0" w:color="auto"/>
            <w:bottom w:val="none" w:sz="0" w:space="0" w:color="auto"/>
            <w:right w:val="none" w:sz="0" w:space="0" w:color="auto"/>
          </w:divBdr>
        </w:div>
      </w:divsChild>
    </w:div>
    <w:div w:id="1748260255">
      <w:bodyDiv w:val="1"/>
      <w:marLeft w:val="0"/>
      <w:marRight w:val="0"/>
      <w:marTop w:val="0"/>
      <w:marBottom w:val="0"/>
      <w:divBdr>
        <w:top w:val="none" w:sz="0" w:space="0" w:color="auto"/>
        <w:left w:val="none" w:sz="0" w:space="0" w:color="auto"/>
        <w:bottom w:val="none" w:sz="0" w:space="0" w:color="auto"/>
        <w:right w:val="none" w:sz="0" w:space="0" w:color="auto"/>
      </w:divBdr>
      <w:divsChild>
        <w:div w:id="599948626">
          <w:marLeft w:val="0"/>
          <w:marRight w:val="0"/>
          <w:marTop w:val="0"/>
          <w:marBottom w:val="0"/>
          <w:divBdr>
            <w:top w:val="none" w:sz="0" w:space="0" w:color="auto"/>
            <w:left w:val="none" w:sz="0" w:space="0" w:color="auto"/>
            <w:bottom w:val="none" w:sz="0" w:space="0" w:color="auto"/>
            <w:right w:val="none" w:sz="0" w:space="0" w:color="auto"/>
          </w:divBdr>
          <w:divsChild>
            <w:div w:id="79983545">
              <w:marLeft w:val="0"/>
              <w:marRight w:val="0"/>
              <w:marTop w:val="0"/>
              <w:marBottom w:val="0"/>
              <w:divBdr>
                <w:top w:val="none" w:sz="0" w:space="0" w:color="auto"/>
                <w:left w:val="none" w:sz="0" w:space="0" w:color="auto"/>
                <w:bottom w:val="none" w:sz="0" w:space="0" w:color="auto"/>
                <w:right w:val="none" w:sz="0" w:space="0" w:color="auto"/>
              </w:divBdr>
            </w:div>
            <w:div w:id="725759484">
              <w:marLeft w:val="0"/>
              <w:marRight w:val="0"/>
              <w:marTop w:val="0"/>
              <w:marBottom w:val="0"/>
              <w:divBdr>
                <w:top w:val="none" w:sz="0" w:space="0" w:color="auto"/>
                <w:left w:val="none" w:sz="0" w:space="0" w:color="auto"/>
                <w:bottom w:val="none" w:sz="0" w:space="0" w:color="auto"/>
                <w:right w:val="none" w:sz="0" w:space="0" w:color="auto"/>
              </w:divBdr>
            </w:div>
          </w:divsChild>
        </w:div>
        <w:div w:id="1488132812">
          <w:marLeft w:val="0"/>
          <w:marRight w:val="0"/>
          <w:marTop w:val="90"/>
          <w:marBottom w:val="0"/>
          <w:divBdr>
            <w:top w:val="none" w:sz="0" w:space="0" w:color="auto"/>
            <w:left w:val="none" w:sz="0" w:space="0" w:color="auto"/>
            <w:bottom w:val="none" w:sz="0" w:space="0" w:color="auto"/>
            <w:right w:val="none" w:sz="0" w:space="0" w:color="auto"/>
          </w:divBdr>
        </w:div>
      </w:divsChild>
    </w:div>
    <w:div w:id="1784303222">
      <w:bodyDiv w:val="1"/>
      <w:marLeft w:val="0"/>
      <w:marRight w:val="0"/>
      <w:marTop w:val="0"/>
      <w:marBottom w:val="0"/>
      <w:divBdr>
        <w:top w:val="none" w:sz="0" w:space="0" w:color="auto"/>
        <w:left w:val="none" w:sz="0" w:space="0" w:color="auto"/>
        <w:bottom w:val="none" w:sz="0" w:space="0" w:color="auto"/>
        <w:right w:val="none" w:sz="0" w:space="0" w:color="auto"/>
      </w:divBdr>
    </w:div>
    <w:div w:id="1785155855">
      <w:bodyDiv w:val="1"/>
      <w:marLeft w:val="0"/>
      <w:marRight w:val="0"/>
      <w:marTop w:val="0"/>
      <w:marBottom w:val="0"/>
      <w:divBdr>
        <w:top w:val="none" w:sz="0" w:space="0" w:color="auto"/>
        <w:left w:val="none" w:sz="0" w:space="0" w:color="auto"/>
        <w:bottom w:val="none" w:sz="0" w:space="0" w:color="auto"/>
        <w:right w:val="none" w:sz="0" w:space="0" w:color="auto"/>
      </w:divBdr>
    </w:div>
    <w:div w:id="1813134404">
      <w:bodyDiv w:val="1"/>
      <w:marLeft w:val="0"/>
      <w:marRight w:val="0"/>
      <w:marTop w:val="0"/>
      <w:marBottom w:val="0"/>
      <w:divBdr>
        <w:top w:val="none" w:sz="0" w:space="0" w:color="auto"/>
        <w:left w:val="none" w:sz="0" w:space="0" w:color="auto"/>
        <w:bottom w:val="none" w:sz="0" w:space="0" w:color="auto"/>
        <w:right w:val="none" w:sz="0" w:space="0" w:color="auto"/>
      </w:divBdr>
    </w:div>
    <w:div w:id="1838109816">
      <w:bodyDiv w:val="1"/>
      <w:marLeft w:val="0"/>
      <w:marRight w:val="0"/>
      <w:marTop w:val="0"/>
      <w:marBottom w:val="0"/>
      <w:divBdr>
        <w:top w:val="none" w:sz="0" w:space="0" w:color="auto"/>
        <w:left w:val="none" w:sz="0" w:space="0" w:color="auto"/>
        <w:bottom w:val="none" w:sz="0" w:space="0" w:color="auto"/>
        <w:right w:val="none" w:sz="0" w:space="0" w:color="auto"/>
      </w:divBdr>
    </w:div>
    <w:div w:id="1848397420">
      <w:bodyDiv w:val="1"/>
      <w:marLeft w:val="0"/>
      <w:marRight w:val="0"/>
      <w:marTop w:val="0"/>
      <w:marBottom w:val="0"/>
      <w:divBdr>
        <w:top w:val="none" w:sz="0" w:space="0" w:color="auto"/>
        <w:left w:val="none" w:sz="0" w:space="0" w:color="auto"/>
        <w:bottom w:val="none" w:sz="0" w:space="0" w:color="auto"/>
        <w:right w:val="none" w:sz="0" w:space="0" w:color="auto"/>
      </w:divBdr>
    </w:div>
    <w:div w:id="1938052951">
      <w:bodyDiv w:val="1"/>
      <w:marLeft w:val="0"/>
      <w:marRight w:val="0"/>
      <w:marTop w:val="0"/>
      <w:marBottom w:val="0"/>
      <w:divBdr>
        <w:top w:val="none" w:sz="0" w:space="0" w:color="auto"/>
        <w:left w:val="none" w:sz="0" w:space="0" w:color="auto"/>
        <w:bottom w:val="none" w:sz="0" w:space="0" w:color="auto"/>
        <w:right w:val="none" w:sz="0" w:space="0" w:color="auto"/>
      </w:divBdr>
      <w:divsChild>
        <w:div w:id="1014847295">
          <w:marLeft w:val="255"/>
          <w:marRight w:val="0"/>
          <w:marTop w:val="0"/>
          <w:marBottom w:val="0"/>
          <w:divBdr>
            <w:top w:val="none" w:sz="0" w:space="0" w:color="auto"/>
            <w:left w:val="none" w:sz="0" w:space="0" w:color="auto"/>
            <w:bottom w:val="none" w:sz="0" w:space="0" w:color="auto"/>
            <w:right w:val="none" w:sz="0" w:space="0" w:color="auto"/>
          </w:divBdr>
        </w:div>
        <w:div w:id="1025642687">
          <w:marLeft w:val="255"/>
          <w:marRight w:val="0"/>
          <w:marTop w:val="0"/>
          <w:marBottom w:val="0"/>
          <w:divBdr>
            <w:top w:val="none" w:sz="0" w:space="0" w:color="auto"/>
            <w:left w:val="none" w:sz="0" w:space="0" w:color="auto"/>
            <w:bottom w:val="none" w:sz="0" w:space="0" w:color="auto"/>
            <w:right w:val="none" w:sz="0" w:space="0" w:color="auto"/>
          </w:divBdr>
        </w:div>
      </w:divsChild>
    </w:div>
    <w:div w:id="1961645809">
      <w:bodyDiv w:val="1"/>
      <w:marLeft w:val="0"/>
      <w:marRight w:val="0"/>
      <w:marTop w:val="0"/>
      <w:marBottom w:val="0"/>
      <w:divBdr>
        <w:top w:val="none" w:sz="0" w:space="0" w:color="auto"/>
        <w:left w:val="none" w:sz="0" w:space="0" w:color="auto"/>
        <w:bottom w:val="none" w:sz="0" w:space="0" w:color="auto"/>
        <w:right w:val="none" w:sz="0" w:space="0" w:color="auto"/>
      </w:divBdr>
    </w:div>
    <w:div w:id="2040548149">
      <w:bodyDiv w:val="1"/>
      <w:marLeft w:val="0"/>
      <w:marRight w:val="0"/>
      <w:marTop w:val="0"/>
      <w:marBottom w:val="0"/>
      <w:divBdr>
        <w:top w:val="none" w:sz="0" w:space="0" w:color="auto"/>
        <w:left w:val="none" w:sz="0" w:space="0" w:color="auto"/>
        <w:bottom w:val="none" w:sz="0" w:space="0" w:color="auto"/>
        <w:right w:val="none" w:sz="0" w:space="0" w:color="auto"/>
      </w:divBdr>
    </w:div>
    <w:div w:id="2108116888">
      <w:bodyDiv w:val="1"/>
      <w:marLeft w:val="0"/>
      <w:marRight w:val="0"/>
      <w:marTop w:val="0"/>
      <w:marBottom w:val="0"/>
      <w:divBdr>
        <w:top w:val="none" w:sz="0" w:space="0" w:color="auto"/>
        <w:left w:val="none" w:sz="0" w:space="0" w:color="auto"/>
        <w:bottom w:val="none" w:sz="0" w:space="0" w:color="auto"/>
        <w:right w:val="none" w:sz="0" w:space="0" w:color="auto"/>
      </w:divBdr>
      <w:divsChild>
        <w:div w:id="662855064">
          <w:marLeft w:val="255"/>
          <w:marRight w:val="0"/>
          <w:marTop w:val="0"/>
          <w:marBottom w:val="0"/>
          <w:divBdr>
            <w:top w:val="none" w:sz="0" w:space="0" w:color="auto"/>
            <w:left w:val="none" w:sz="0" w:space="0" w:color="auto"/>
            <w:bottom w:val="none" w:sz="0" w:space="0" w:color="auto"/>
            <w:right w:val="none" w:sz="0" w:space="0" w:color="auto"/>
          </w:divBdr>
        </w:div>
        <w:div w:id="1127822139">
          <w:marLeft w:val="255"/>
          <w:marRight w:val="0"/>
          <w:marTop w:val="0"/>
          <w:marBottom w:val="0"/>
          <w:divBdr>
            <w:top w:val="none" w:sz="0" w:space="0" w:color="auto"/>
            <w:left w:val="none" w:sz="0" w:space="0" w:color="auto"/>
            <w:bottom w:val="none" w:sz="0" w:space="0" w:color="auto"/>
            <w:right w:val="none" w:sz="0" w:space="0" w:color="auto"/>
          </w:divBdr>
        </w:div>
      </w:divsChild>
    </w:div>
    <w:div w:id="2109034892">
      <w:bodyDiv w:val="1"/>
      <w:marLeft w:val="0"/>
      <w:marRight w:val="0"/>
      <w:marTop w:val="0"/>
      <w:marBottom w:val="0"/>
      <w:divBdr>
        <w:top w:val="none" w:sz="0" w:space="0" w:color="auto"/>
        <w:left w:val="none" w:sz="0" w:space="0" w:color="auto"/>
        <w:bottom w:val="none" w:sz="0" w:space="0" w:color="auto"/>
        <w:right w:val="none" w:sz="0" w:space="0" w:color="auto"/>
      </w:divBdr>
    </w:div>
    <w:div w:id="2137092578">
      <w:bodyDiv w:val="1"/>
      <w:marLeft w:val="0"/>
      <w:marRight w:val="0"/>
      <w:marTop w:val="0"/>
      <w:marBottom w:val="0"/>
      <w:divBdr>
        <w:top w:val="none" w:sz="0" w:space="0" w:color="auto"/>
        <w:left w:val="none" w:sz="0" w:space="0" w:color="auto"/>
        <w:bottom w:val="none" w:sz="0" w:space="0" w:color="auto"/>
        <w:right w:val="none" w:sz="0" w:space="0" w:color="auto"/>
      </w:divBdr>
      <w:divsChild>
        <w:div w:id="10693864">
          <w:marLeft w:val="255"/>
          <w:marRight w:val="0"/>
          <w:marTop w:val="0"/>
          <w:marBottom w:val="0"/>
          <w:divBdr>
            <w:top w:val="none" w:sz="0" w:space="0" w:color="auto"/>
            <w:left w:val="none" w:sz="0" w:space="0" w:color="auto"/>
            <w:bottom w:val="none" w:sz="0" w:space="0" w:color="auto"/>
            <w:right w:val="none" w:sz="0" w:space="0" w:color="auto"/>
          </w:divBdr>
        </w:div>
        <w:div w:id="1299534610">
          <w:marLeft w:val="255"/>
          <w:marRight w:val="0"/>
          <w:marTop w:val="0"/>
          <w:marBottom w:val="0"/>
          <w:divBdr>
            <w:top w:val="none" w:sz="0" w:space="0" w:color="auto"/>
            <w:left w:val="none" w:sz="0" w:space="0" w:color="auto"/>
            <w:bottom w:val="none" w:sz="0" w:space="0" w:color="auto"/>
            <w:right w:val="none" w:sz="0" w:space="0" w:color="auto"/>
          </w:divBdr>
        </w:div>
        <w:div w:id="1528910377">
          <w:marLeft w:val="255"/>
          <w:marRight w:val="0"/>
          <w:marTop w:val="0"/>
          <w:marBottom w:val="0"/>
          <w:divBdr>
            <w:top w:val="none" w:sz="0" w:space="0" w:color="auto"/>
            <w:left w:val="none" w:sz="0" w:space="0" w:color="auto"/>
            <w:bottom w:val="none" w:sz="0" w:space="0" w:color="auto"/>
            <w:right w:val="none" w:sz="0" w:space="0" w:color="auto"/>
          </w:divBdr>
        </w:div>
        <w:div w:id="192067000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na.kumancikova@spp-distribucia.sk"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spp-distribucia.sk"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uvo.gov.sk"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s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b84e93-daf8-4898-9afc-46cbd9115c1d">TQ5QJ7YZ45CN-277037464-2637</_dlc_DocId>
    <_dlc_DocIdUrl xmlns="d4b84e93-daf8-4898-9afc-46cbd9115c1d">
      <Url>http://dms/d/temy/Obstaravanie/_layouts/DocIdRedir.aspx?ID=TQ5QJ7YZ45CN-277037464-2637</Url>
      <Description>TQ5QJ7YZ45CN-277037464-2637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9CE30D3ECBD7048BB9B98D09F3EA1C3" ma:contentTypeVersion="1" ma:contentTypeDescription="Umožňuje vytvoriť nový dokument." ma:contentTypeScope="" ma:versionID="d635750f4e3d4fa06f14e216b361a71e">
  <xsd:schema xmlns:xsd="http://www.w3.org/2001/XMLSchema" xmlns:xs="http://www.w3.org/2001/XMLSchema" xmlns:p="http://schemas.microsoft.com/office/2006/metadata/properties" xmlns:ns2="d4b84e93-daf8-4898-9afc-46cbd9115c1d" targetNamespace="http://schemas.microsoft.com/office/2006/metadata/properties" ma:root="true" ma:fieldsID="e62e236a5fa6b37a9b03c471358d3a02" ns2:_="">
    <xsd:import namespace="d4b84e93-daf8-4898-9afc-46cbd9115c1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84e93-daf8-4898-9afc-46cbd9115c1d"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ACEF3-9B17-43F1-A8E2-6E3B9096D18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4b84e93-daf8-4898-9afc-46cbd9115c1d"/>
    <ds:schemaRef ds:uri="http://www.w3.org/XML/1998/namespace"/>
  </ds:schemaRefs>
</ds:datastoreItem>
</file>

<file path=customXml/itemProps2.xml><?xml version="1.0" encoding="utf-8"?>
<ds:datastoreItem xmlns:ds="http://schemas.openxmlformats.org/officeDocument/2006/customXml" ds:itemID="{0B78B334-1054-4563-A76D-78A4506EF5AD}">
  <ds:schemaRefs>
    <ds:schemaRef ds:uri="http://schemas.microsoft.com/sharepoint/v3/contenttype/forms"/>
  </ds:schemaRefs>
</ds:datastoreItem>
</file>

<file path=customXml/itemProps3.xml><?xml version="1.0" encoding="utf-8"?>
<ds:datastoreItem xmlns:ds="http://schemas.openxmlformats.org/officeDocument/2006/customXml" ds:itemID="{AC67698F-30E7-43F1-8D3E-61AF0994B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84e93-daf8-4898-9afc-46cbd9115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85ADB-C4C5-470D-9F0D-BAD10F486AE3}">
  <ds:schemaRefs>
    <ds:schemaRef ds:uri="http://schemas.microsoft.com/sharepoint/events"/>
  </ds:schemaRefs>
</ds:datastoreItem>
</file>

<file path=customXml/itemProps5.xml><?xml version="1.0" encoding="utf-8"?>
<ds:datastoreItem xmlns:ds="http://schemas.openxmlformats.org/officeDocument/2006/customXml" ds:itemID="{2E9A34A0-A5F7-4805-9056-333B89928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17945</Words>
  <Characters>102287</Characters>
  <Application>Microsoft Office Word</Application>
  <DocSecurity>0</DocSecurity>
  <Lines>852</Lines>
  <Paragraphs>239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2025-01-15T09:56:00Z</dcterms:created>
  <dcterms:modified xsi:type="dcterms:W3CDTF">2025-06-02T09:22:00Z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0c794-246a-4c70-b857-2df127989a79_Enabled">
    <vt:lpwstr>true</vt:lpwstr>
  </property>
  <property fmtid="{D5CDD505-2E9C-101B-9397-08002B2CF9AE}" pid="3" name="MSIP_Label_d890c794-246a-4c70-b857-2df127989a79_SetDate">
    <vt:lpwstr>2023-12-07T15:01:47Z</vt:lpwstr>
  </property>
  <property fmtid="{D5CDD505-2E9C-101B-9397-08002B2CF9AE}" pid="4" name="MSIP_Label_d890c794-246a-4c70-b857-2df127989a79_Method">
    <vt:lpwstr>Standard</vt:lpwstr>
  </property>
  <property fmtid="{D5CDD505-2E9C-101B-9397-08002B2CF9AE}" pid="5" name="MSIP_Label_d890c794-246a-4c70-b857-2df127989a79_Name">
    <vt:lpwstr>General</vt:lpwstr>
  </property>
  <property fmtid="{D5CDD505-2E9C-101B-9397-08002B2CF9AE}" pid="6" name="MSIP_Label_d890c794-246a-4c70-b857-2df127989a79_SiteId">
    <vt:lpwstr>715d652a-94e9-4474-8b45-6862dd1d9529</vt:lpwstr>
  </property>
  <property fmtid="{D5CDD505-2E9C-101B-9397-08002B2CF9AE}" pid="7" name="MSIP_Label_d890c794-246a-4c70-b857-2df127989a79_ActionId">
    <vt:lpwstr>fff427c3-d296-4277-ae07-197718dfbd9b</vt:lpwstr>
  </property>
  <property fmtid="{D5CDD505-2E9C-101B-9397-08002B2CF9AE}" pid="8" name="MSIP_Label_d890c794-246a-4c70-b857-2df127989a79_ContentBits">
    <vt:lpwstr>0</vt:lpwstr>
  </property>
  <property fmtid="{D5CDD505-2E9C-101B-9397-08002B2CF9AE}" pid="9" name="ContentTypeId">
    <vt:lpwstr>0x01010099CE30D3ECBD7048BB9B98D09F3EA1C3</vt:lpwstr>
  </property>
  <property fmtid="{D5CDD505-2E9C-101B-9397-08002B2CF9AE}" pid="10" name="_dlc_DocIdItemGuid">
    <vt:lpwstr>9ee3426a-3e50-4213-9cfb-e03df7c318d8</vt:lpwstr>
  </property>
</Properties>
</file>