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38DE3384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E9791F" w:rsidRPr="00E9791F">
        <w:rPr>
          <w:rFonts w:ascii="Arial" w:hAnsi="Arial" w:cs="Arial"/>
          <w:b/>
          <w:sz w:val="24"/>
          <w:szCs w:val="24"/>
        </w:rPr>
        <w:t>č.14-</w:t>
      </w:r>
      <w:r w:rsidR="00416C2F">
        <w:rPr>
          <w:rFonts w:ascii="Arial" w:hAnsi="Arial" w:cs="Arial"/>
          <w:b/>
          <w:sz w:val="24"/>
          <w:szCs w:val="24"/>
        </w:rPr>
        <w:t>3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B98D5FA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416C2F">
        <w:rPr>
          <w:rFonts w:ascii="Arial" w:hAnsi="Arial" w:cs="Arial"/>
          <w:b/>
        </w:rPr>
        <w:t>3</w:t>
      </w:r>
      <w:bookmarkStart w:id="0" w:name="_GoBack"/>
      <w:bookmarkEnd w:id="0"/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1EFCCF6" w14:textId="77777777" w:rsidR="00E9791F" w:rsidRPr="00E9791F" w:rsidRDefault="00EA76A0" w:rsidP="00E9791F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E9791F" w:rsidRPr="00E9791F">
        <w:rPr>
          <w:rFonts w:ascii="Arial" w:hAnsi="Arial" w:cs="Arial"/>
        </w:rPr>
        <w:t>vypracovaní zjednodušeného operátu geometrického plánu, ktorým bude zachovaný tvar a výmera pozemku parcely KN- C č. 9895/8 v k.ú. Čierny Balog, ale je zmenné jeho polohové určenie.</w:t>
      </w:r>
    </w:p>
    <w:p w14:paraId="4A8EF2AE" w14:textId="16EEB02A" w:rsidR="009631AA" w:rsidRPr="0094772E" w:rsidRDefault="00E9791F" w:rsidP="00E9791F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Uvedená parcela je lesný pozemok, umiestnená v strede parcely KN- C č. 9895/1, ktorá je trvalý trávny porast vo vlastníctve obce Č. Balog. V mapovom operáte je však výrazný posun polohy parcely oproti skutočnosti. Je potrebné posunúť parcelu 9895/8 severozápadným smerom do polohy, kde rastie les už stovky rokov. Tento posun by nemenil tvar, výmeru žiadnej parcely ani druh pozemku, len by došlo k zmene umiestnenia na mape. V teréne je potrebné zamerať pevné body skutočnej polohy lesného porastu za prítomnosti pracovníkov lesnej správy Krám a obce Čierny Balog.</w:t>
      </w:r>
      <w:r w:rsidR="00EA76A0" w:rsidRPr="0094772E">
        <w:rPr>
          <w:rFonts w:ascii="Arial" w:hAnsi="Arial" w:cs="Arial"/>
        </w:rPr>
        <w:t>/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453E53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426FAF05" w:rsidR="009C40DF" w:rsidRPr="009936DC" w:rsidRDefault="00465D47" w:rsidP="009936D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9936DC" w:rsidRPr="009936DC">
        <w:rPr>
          <w:rFonts w:ascii="Arial" w:hAnsi="Arial" w:cs="Arial"/>
        </w:rPr>
        <w:t>Ing. František Budovec</w:t>
      </w:r>
      <w:r w:rsidR="009936DC">
        <w:rPr>
          <w:rFonts w:ascii="Arial" w:hAnsi="Arial" w:cs="Arial"/>
        </w:rPr>
        <w:t xml:space="preserve">, </w:t>
      </w:r>
      <w:r w:rsidR="009936DC" w:rsidRPr="009936DC">
        <w:rPr>
          <w:rFonts w:ascii="Arial" w:hAnsi="Arial" w:cs="Arial"/>
        </w:rPr>
        <w:t>mobil: 0918334545</w:t>
      </w:r>
      <w:r w:rsidR="009936DC">
        <w:rPr>
          <w:rFonts w:ascii="Arial" w:hAnsi="Arial" w:cs="Arial"/>
        </w:rPr>
        <w:t xml:space="preserve">, na </w:t>
      </w:r>
      <w:r w:rsidR="009C40DF" w:rsidRPr="00E9791F">
        <w:rPr>
          <w:rFonts w:ascii="Arial" w:hAnsi="Arial" w:cs="Arial"/>
        </w:rPr>
        <w:t>adres</w:t>
      </w:r>
      <w:r w:rsidR="009936DC">
        <w:rPr>
          <w:rFonts w:ascii="Arial" w:hAnsi="Arial" w:cs="Arial"/>
        </w:rPr>
        <w:t>u objednávateľa (</w:t>
      </w:r>
      <w:r w:rsidR="009936DC" w:rsidRPr="009936DC">
        <w:rPr>
          <w:rFonts w:ascii="Arial" w:hAnsi="Arial" w:cs="Arial"/>
        </w:rPr>
        <w:t>Hlavná 245/72, 976 52  Čierny Balog</w:t>
      </w:r>
      <w:r w:rsidR="009936DC">
        <w:rPr>
          <w:rFonts w:ascii="Arial" w:hAnsi="Arial" w:cs="Arial"/>
        </w:rPr>
        <w:t>)</w:t>
      </w:r>
      <w:r w:rsidR="009C40DF" w:rsidRPr="00E9791F">
        <w:rPr>
          <w:rFonts w:ascii="Arial" w:hAnsi="Arial" w:cs="Arial"/>
        </w:rPr>
        <w:t xml:space="preserve">. </w:t>
      </w:r>
    </w:p>
    <w:p w14:paraId="0506F2F1" w14:textId="22EAE0BA" w:rsidR="009C40DF" w:rsidRPr="009936DC" w:rsidRDefault="00465D47" w:rsidP="009936DC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44C293AA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2494DCCA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0536B" w14:textId="77777777" w:rsidR="003C680F" w:rsidRDefault="003C680F" w:rsidP="0094772E">
      <w:r>
        <w:separator/>
      </w:r>
    </w:p>
  </w:endnote>
  <w:endnote w:type="continuationSeparator" w:id="0">
    <w:p w14:paraId="091D3696" w14:textId="77777777" w:rsidR="003C680F" w:rsidRDefault="003C680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6BCFE" w14:textId="77777777" w:rsidR="003C680F" w:rsidRDefault="003C680F" w:rsidP="0094772E">
      <w:r>
        <w:separator/>
      </w:r>
    </w:p>
  </w:footnote>
  <w:footnote w:type="continuationSeparator" w:id="0">
    <w:p w14:paraId="18493300" w14:textId="77777777" w:rsidR="003C680F" w:rsidRDefault="003C680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7FBF" w14:textId="77777777" w:rsidR="00E9791F" w:rsidRDefault="0094772E" w:rsidP="00E9791F">
    <w:pPr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7DFEA7B0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C680F"/>
    <w:rsid w:val="003D7EE6"/>
    <w:rsid w:val="00416C2F"/>
    <w:rsid w:val="00465D47"/>
    <w:rsid w:val="00480531"/>
    <w:rsid w:val="00567654"/>
    <w:rsid w:val="005D022D"/>
    <w:rsid w:val="006054F8"/>
    <w:rsid w:val="00611697"/>
    <w:rsid w:val="00667CEC"/>
    <w:rsid w:val="006C6560"/>
    <w:rsid w:val="006E1C62"/>
    <w:rsid w:val="007628EB"/>
    <w:rsid w:val="007E4327"/>
    <w:rsid w:val="00844B17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70F2-BAD2-4D1B-B972-C89B8409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4</cp:revision>
  <cp:lastPrinted>2023-08-17T08:20:00Z</cp:lastPrinted>
  <dcterms:created xsi:type="dcterms:W3CDTF">2024-02-07T14:13:00Z</dcterms:created>
  <dcterms:modified xsi:type="dcterms:W3CDTF">2025-06-03T08:47:00Z</dcterms:modified>
</cp:coreProperties>
</file>