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EB"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8978C1">
        <w:rPr>
          <w:rFonts w:asciiTheme="minorHAnsi" w:hAnsiTheme="minorHAnsi" w:cs="Arial"/>
          <w:sz w:val="22"/>
          <w:szCs w:val="20"/>
        </w:rPr>
        <w:t>návrh</w:t>
      </w: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w:t>
      </w:r>
      <w:proofErr w:type="spellStart"/>
      <w:r w:rsidRPr="008978C1">
        <w:rPr>
          <w:rFonts w:asciiTheme="minorHAnsi" w:hAnsiTheme="minorHAnsi" w:cs="Arial"/>
          <w:sz w:val="22"/>
          <w:szCs w:val="20"/>
        </w:rPr>
        <w:t>0000</w:t>
      </w:r>
      <w:proofErr w:type="spellEnd"/>
      <w:r w:rsidRPr="008978C1">
        <w:rPr>
          <w:rFonts w:asciiTheme="minorHAnsi" w:hAnsiTheme="minorHAnsi" w:cs="Arial"/>
          <w:sz w:val="22"/>
          <w:szCs w:val="20"/>
        </w:rPr>
        <w:t xml:space="preserve">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BC42F0">
        <w:rPr>
          <w:rFonts w:asciiTheme="minorHAnsi" w:hAnsiTheme="minorHAnsi" w:cs="Arial"/>
          <w:sz w:val="22"/>
          <w:szCs w:val="20"/>
        </w:rPr>
        <w:t>bude určený Zhotoviteľom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 xml:space="preserve">.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D7454D" w:rsidRPr="008978C1" w:rsidRDefault="00D7454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B82191" w:rsidRPr="00B82191">
        <w:rPr>
          <w:rFonts w:asciiTheme="minorHAnsi" w:hAnsiTheme="minorHAnsi" w:cs="Arial"/>
          <w:b/>
          <w:bCs/>
          <w:sz w:val="22"/>
          <w:szCs w:val="20"/>
        </w:rPr>
        <w:t>G. Dusíka – spoločné priestory podľa námetu mestských zásahov</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B82191" w:rsidRPr="00B82191" w:rsidRDefault="00030FEB" w:rsidP="00B82191">
      <w:pPr>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B82191" w:rsidRPr="00B82191">
        <w:rPr>
          <w:rFonts w:ascii="Calibri" w:eastAsia="Calibri" w:hAnsi="Calibri" w:cs="Arial"/>
          <w:sz w:val="22"/>
          <w:szCs w:val="20"/>
          <w:lang w:eastAsia="en-US"/>
        </w:rPr>
        <w:t xml:space="preserve">Predmetom zákazky je realizácia stavebných prác v rozsahu projektovej dokumentácie pre </w:t>
      </w:r>
      <w:r w:rsidR="00B82191">
        <w:rPr>
          <w:rFonts w:ascii="Calibri" w:eastAsia="Calibri" w:hAnsi="Calibri" w:cs="Arial"/>
          <w:sz w:val="22"/>
          <w:szCs w:val="20"/>
          <w:lang w:eastAsia="en-US"/>
        </w:rPr>
        <w:tab/>
      </w:r>
      <w:r w:rsidR="00B82191" w:rsidRPr="00B82191">
        <w:rPr>
          <w:rFonts w:ascii="Calibri" w:eastAsia="Calibri" w:hAnsi="Calibri" w:cs="Arial"/>
          <w:sz w:val="22"/>
          <w:szCs w:val="20"/>
          <w:lang w:eastAsia="en-US"/>
        </w:rPr>
        <w:t xml:space="preserve">realizáciu stavby „G. Dusíka – spoločné priestory podľa námetu mestských zásahov“ </w:t>
      </w:r>
      <w:r w:rsidR="00B82191">
        <w:rPr>
          <w:rFonts w:ascii="Calibri" w:eastAsia="Calibri" w:hAnsi="Calibri" w:cs="Arial"/>
          <w:sz w:val="22"/>
          <w:szCs w:val="20"/>
          <w:lang w:eastAsia="en-US"/>
        </w:rPr>
        <w:tab/>
      </w:r>
      <w:r w:rsidR="00B82191" w:rsidRPr="00B82191">
        <w:rPr>
          <w:rFonts w:ascii="Calibri" w:eastAsia="Calibri" w:hAnsi="Calibri" w:cs="Arial"/>
          <w:sz w:val="22"/>
          <w:szCs w:val="20"/>
          <w:lang w:eastAsia="en-US"/>
        </w:rPr>
        <w:t>a požiadaviek verejného obstarávateľa v súťažných podkladoch.</w:t>
      </w:r>
    </w:p>
    <w:p w:rsidR="00B82191" w:rsidRPr="00B82191" w:rsidRDefault="00B82191" w:rsidP="00B82191">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Cieľom navrhovaného riešenia je vytvoriť vhodné, moderné oddychové plochy pre všetky vekové </w:t>
      </w: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kategórie obyvateľov (detské ihrisko pre deti predškolského veku a školopovinné deti, trávnatú </w:t>
      </w: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plochu pre šport a zábavu, odpočinkovú zónu, cvičiacu zónu s fit a </w:t>
      </w:r>
      <w:proofErr w:type="spellStart"/>
      <w:r w:rsidRPr="00B82191">
        <w:rPr>
          <w:rFonts w:ascii="Calibri" w:eastAsia="Calibri" w:hAnsi="Calibri" w:cs="Arial"/>
          <w:sz w:val="22"/>
          <w:szCs w:val="20"/>
          <w:lang w:eastAsia="en-US"/>
        </w:rPr>
        <w:t>workout</w:t>
      </w:r>
      <w:proofErr w:type="spellEnd"/>
      <w:r w:rsidRPr="00B82191">
        <w:rPr>
          <w:rFonts w:ascii="Calibri" w:eastAsia="Calibri" w:hAnsi="Calibri" w:cs="Arial"/>
          <w:sz w:val="22"/>
          <w:szCs w:val="20"/>
          <w:lang w:eastAsia="en-US"/>
        </w:rPr>
        <w:t xml:space="preserve"> prvkami pre všetky </w:t>
      </w:r>
      <w:r>
        <w:rPr>
          <w:rFonts w:ascii="Calibri" w:eastAsia="Calibri" w:hAnsi="Calibri" w:cs="Arial"/>
          <w:sz w:val="22"/>
          <w:szCs w:val="20"/>
          <w:lang w:eastAsia="en-US"/>
        </w:rPr>
        <w:tab/>
      </w:r>
      <w:r w:rsidRPr="00B82191">
        <w:rPr>
          <w:rFonts w:ascii="Calibri" w:eastAsia="Calibri" w:hAnsi="Calibri" w:cs="Arial"/>
          <w:sz w:val="22"/>
          <w:szCs w:val="20"/>
          <w:lang w:eastAsia="en-US"/>
        </w:rPr>
        <w:t>vekové kategórie).</w:t>
      </w:r>
    </w:p>
    <w:p w:rsidR="00B82191" w:rsidRPr="00B82191" w:rsidRDefault="00B82191" w:rsidP="00B82191">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B82191">
        <w:rPr>
          <w:rFonts w:ascii="Calibri" w:eastAsia="Calibri" w:hAnsi="Calibri" w:cs="Arial"/>
          <w:sz w:val="22"/>
          <w:szCs w:val="20"/>
          <w:lang w:eastAsia="en-US"/>
        </w:rPr>
        <w:t>Rozsah prác:</w:t>
      </w:r>
    </w:p>
    <w:p w:rsidR="00B82191" w:rsidRPr="00B82191" w:rsidRDefault="00B82191" w:rsidP="00B82191">
      <w:pPr>
        <w:numPr>
          <w:ilvl w:val="0"/>
          <w:numId w:val="23"/>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Obnovenie a doplnenie spevnených plôch a chodníkov</w:t>
      </w:r>
    </w:p>
    <w:p w:rsidR="00B82191" w:rsidRPr="00B82191" w:rsidRDefault="00B82191" w:rsidP="00B82191">
      <w:pPr>
        <w:numPr>
          <w:ilvl w:val="0"/>
          <w:numId w:val="23"/>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 xml:space="preserve">Vytvorenie detského ihriska pre deti predškolského veku a školopovinné deti, fitnes ihriska, oddychovej zóny a doplnenie </w:t>
      </w:r>
      <w:proofErr w:type="spellStart"/>
      <w:r w:rsidRPr="00B82191">
        <w:rPr>
          <w:rFonts w:ascii="Calibri" w:eastAsia="Calibri" w:hAnsi="Calibri" w:cs="Arial"/>
          <w:sz w:val="22"/>
          <w:szCs w:val="20"/>
          <w:lang w:eastAsia="en-US"/>
        </w:rPr>
        <w:t>mobiliáru</w:t>
      </w:r>
      <w:proofErr w:type="spellEnd"/>
    </w:p>
    <w:p w:rsidR="00B82191" w:rsidRPr="00B82191" w:rsidRDefault="00B82191" w:rsidP="00B82191">
      <w:pPr>
        <w:numPr>
          <w:ilvl w:val="0"/>
          <w:numId w:val="23"/>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realizácia vegetačných úprav v riešenom území</w:t>
      </w:r>
    </w:p>
    <w:p w:rsidR="00B82191" w:rsidRPr="00B82191" w:rsidRDefault="00B82191" w:rsidP="00B82191">
      <w:pPr>
        <w:numPr>
          <w:ilvl w:val="0"/>
          <w:numId w:val="23"/>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 xml:space="preserve">realizácia obnovy verejného osvetlenia v riešenom území a NN prípojky pre </w:t>
      </w:r>
      <w:proofErr w:type="spellStart"/>
      <w:r w:rsidRPr="00B82191">
        <w:rPr>
          <w:rFonts w:ascii="Calibri" w:eastAsia="Calibri" w:hAnsi="Calibri" w:cs="Arial"/>
          <w:sz w:val="22"/>
          <w:szCs w:val="20"/>
          <w:lang w:eastAsia="en-US"/>
        </w:rPr>
        <w:t>hmlhovisko</w:t>
      </w:r>
      <w:proofErr w:type="spellEnd"/>
      <w:r w:rsidRPr="00B82191">
        <w:rPr>
          <w:rFonts w:ascii="Calibri" w:eastAsia="Calibri" w:hAnsi="Calibri" w:cs="Arial"/>
          <w:sz w:val="22"/>
          <w:szCs w:val="20"/>
          <w:lang w:eastAsia="en-US"/>
        </w:rPr>
        <w:t xml:space="preserve"> </w:t>
      </w:r>
      <w:r>
        <w:rPr>
          <w:rFonts w:ascii="Calibri" w:eastAsia="Calibri" w:hAnsi="Calibri" w:cs="Arial"/>
          <w:sz w:val="22"/>
          <w:szCs w:val="20"/>
          <w:lang w:eastAsia="en-US"/>
        </w:rPr>
        <w:t xml:space="preserve">          </w:t>
      </w:r>
      <w:r w:rsidRPr="00B82191">
        <w:rPr>
          <w:rFonts w:ascii="Calibri" w:eastAsia="Calibri" w:hAnsi="Calibri" w:cs="Arial"/>
          <w:sz w:val="22"/>
          <w:szCs w:val="20"/>
          <w:lang w:eastAsia="en-US"/>
        </w:rPr>
        <w:t>a prípravu na zabezpečovaciu kameru</w:t>
      </w:r>
    </w:p>
    <w:p w:rsidR="00B82191" w:rsidRPr="00B82191" w:rsidRDefault="00B82191" w:rsidP="00B82191">
      <w:pPr>
        <w:numPr>
          <w:ilvl w:val="0"/>
          <w:numId w:val="23"/>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 xml:space="preserve">realizácia vodovodnej prípojky pre </w:t>
      </w:r>
      <w:proofErr w:type="spellStart"/>
      <w:r w:rsidRPr="00B82191">
        <w:rPr>
          <w:rFonts w:ascii="Calibri" w:eastAsia="Calibri" w:hAnsi="Calibri" w:cs="Arial"/>
          <w:sz w:val="22"/>
          <w:szCs w:val="20"/>
          <w:lang w:eastAsia="en-US"/>
        </w:rPr>
        <w:t>hmlovisko</w:t>
      </w:r>
      <w:proofErr w:type="spellEnd"/>
    </w:p>
    <w:p w:rsidR="00B82191" w:rsidRPr="00B82191" w:rsidRDefault="00B82191" w:rsidP="00B82191">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B82191">
        <w:rPr>
          <w:rFonts w:ascii="Calibri" w:eastAsia="Calibri" w:hAnsi="Calibri" w:cs="Arial"/>
          <w:sz w:val="22"/>
          <w:szCs w:val="20"/>
          <w:lang w:eastAsia="en-US"/>
        </w:rPr>
        <w:t>Členenie stavby na stavebné objekty:</w:t>
      </w:r>
    </w:p>
    <w:p w:rsidR="00B82191" w:rsidRPr="00B82191" w:rsidRDefault="00B82191" w:rsidP="00B82191">
      <w:pPr>
        <w:numPr>
          <w:ilvl w:val="0"/>
          <w:numId w:val="24"/>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SO 01 SPEVNENÉ PLOCHY, CHODNÍKY, TERÉNNE ÚPRAVY</w:t>
      </w:r>
    </w:p>
    <w:p w:rsidR="00B82191" w:rsidRPr="00B82191" w:rsidRDefault="00B82191" w:rsidP="00B82191">
      <w:pPr>
        <w:numPr>
          <w:ilvl w:val="0"/>
          <w:numId w:val="24"/>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 xml:space="preserve">SO 02 HERNÉ PRVKY, MOBILIÁR </w:t>
      </w:r>
    </w:p>
    <w:p w:rsidR="00B82191" w:rsidRPr="00B82191" w:rsidRDefault="00B82191" w:rsidP="00B82191">
      <w:pPr>
        <w:numPr>
          <w:ilvl w:val="0"/>
          <w:numId w:val="24"/>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SO 03 VEGETAČNÉ ÚPRAVY</w:t>
      </w:r>
    </w:p>
    <w:p w:rsidR="00B82191" w:rsidRPr="00B82191" w:rsidRDefault="00B82191" w:rsidP="00B82191">
      <w:pPr>
        <w:numPr>
          <w:ilvl w:val="0"/>
          <w:numId w:val="24"/>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SO 04 VEREJNÉ OSVETLENIE</w:t>
      </w:r>
    </w:p>
    <w:p w:rsidR="00B82191" w:rsidRPr="00B82191" w:rsidRDefault="00B82191" w:rsidP="00B82191">
      <w:pPr>
        <w:numPr>
          <w:ilvl w:val="0"/>
          <w:numId w:val="24"/>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SO 05 NN PRÍPOJKA</w:t>
      </w:r>
    </w:p>
    <w:p w:rsidR="00B82191" w:rsidRPr="00B82191" w:rsidRDefault="00B82191" w:rsidP="00B82191">
      <w:pPr>
        <w:numPr>
          <w:ilvl w:val="0"/>
          <w:numId w:val="24"/>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SO 06 VODOVODNÁ PRÍPOJKA – HMLOVISKO</w:t>
      </w:r>
    </w:p>
    <w:p w:rsidR="00B82191" w:rsidRPr="00B82191" w:rsidRDefault="00B82191" w:rsidP="00B82191">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Podrobnejšie viď samostatný projekt. </w:t>
      </w:r>
    </w:p>
    <w:p w:rsidR="00B82191" w:rsidRPr="00B82191" w:rsidRDefault="00B82191" w:rsidP="00B82191">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B82191">
        <w:rPr>
          <w:rFonts w:ascii="Calibri" w:eastAsia="Calibri" w:hAnsi="Calibri" w:cs="Arial"/>
          <w:sz w:val="22"/>
          <w:szCs w:val="20"/>
          <w:lang w:eastAsia="en-US"/>
        </w:rPr>
        <w:t>Súčasťou zákazky budú:</w:t>
      </w:r>
    </w:p>
    <w:p w:rsidR="00B82191" w:rsidRPr="00B82191" w:rsidRDefault="00B82191" w:rsidP="00B82191">
      <w:pPr>
        <w:numPr>
          <w:ilvl w:val="0"/>
          <w:numId w:val="25"/>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 xml:space="preserve">geodetické zameranie stavby, </w:t>
      </w:r>
      <w:proofErr w:type="spellStart"/>
      <w:r w:rsidRPr="00B82191">
        <w:rPr>
          <w:rFonts w:ascii="Calibri" w:eastAsia="Calibri" w:hAnsi="Calibri" w:cs="Arial"/>
          <w:sz w:val="22"/>
          <w:szCs w:val="20"/>
          <w:lang w:eastAsia="en-US"/>
        </w:rPr>
        <w:t>porealizačné</w:t>
      </w:r>
      <w:proofErr w:type="spellEnd"/>
      <w:r w:rsidRPr="00B82191">
        <w:rPr>
          <w:rFonts w:ascii="Calibri" w:eastAsia="Calibri" w:hAnsi="Calibri" w:cs="Arial"/>
          <w:sz w:val="22"/>
          <w:szCs w:val="20"/>
          <w:lang w:eastAsia="en-US"/>
        </w:rPr>
        <w:t xml:space="preserve"> zameranie a geometrický plán (3x), vyhotovené odborne spôsobilým geodetom, v rámci </w:t>
      </w:r>
      <w:proofErr w:type="spellStart"/>
      <w:r w:rsidRPr="00B82191">
        <w:rPr>
          <w:rFonts w:ascii="Calibri" w:eastAsia="Calibri" w:hAnsi="Calibri" w:cs="Arial"/>
          <w:sz w:val="22"/>
          <w:szCs w:val="20"/>
          <w:lang w:eastAsia="en-US"/>
        </w:rPr>
        <w:t>porealizačného</w:t>
      </w:r>
      <w:proofErr w:type="spellEnd"/>
      <w:r w:rsidRPr="00B82191">
        <w:rPr>
          <w:rFonts w:ascii="Calibri" w:eastAsia="Calibri" w:hAnsi="Calibri" w:cs="Arial"/>
          <w:sz w:val="22"/>
          <w:szCs w:val="20"/>
          <w:lang w:eastAsia="en-US"/>
        </w:rPr>
        <w:t xml:space="preserve"> zamerania stavby požadujeme zamerať objekty, spevnených plôch, zelene a terénnych úprav</w:t>
      </w:r>
    </w:p>
    <w:p w:rsidR="00B82191" w:rsidRPr="00B82191" w:rsidRDefault="00B82191" w:rsidP="00B82191">
      <w:pPr>
        <w:numPr>
          <w:ilvl w:val="0"/>
          <w:numId w:val="25"/>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 xml:space="preserve">vypracovanie POV </w:t>
      </w:r>
    </w:p>
    <w:p w:rsidR="00B82191" w:rsidRPr="00B82191" w:rsidRDefault="00B82191" w:rsidP="00B82191">
      <w:pPr>
        <w:numPr>
          <w:ilvl w:val="0"/>
          <w:numId w:val="25"/>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vypracovanie plánu užívania verejnej práce</w:t>
      </w:r>
    </w:p>
    <w:p w:rsidR="00B82191" w:rsidRPr="00B82191" w:rsidRDefault="00B82191" w:rsidP="00B82191">
      <w:pPr>
        <w:numPr>
          <w:ilvl w:val="0"/>
          <w:numId w:val="25"/>
        </w:numPr>
        <w:ind w:left="993" w:hanging="284"/>
        <w:jc w:val="both"/>
        <w:rPr>
          <w:rFonts w:ascii="Calibri" w:eastAsia="Calibri" w:hAnsi="Calibri" w:cs="Arial"/>
          <w:sz w:val="22"/>
          <w:szCs w:val="20"/>
          <w:lang w:eastAsia="en-US"/>
        </w:rPr>
      </w:pPr>
      <w:r w:rsidRPr="00B82191">
        <w:rPr>
          <w:rFonts w:ascii="Calibri" w:eastAsia="Calibri" w:hAnsi="Calibri" w:cs="Arial"/>
          <w:sz w:val="22"/>
          <w:szCs w:val="20"/>
          <w:lang w:eastAsia="en-US"/>
        </w:rPr>
        <w:t>všetky ostatné súvisiace práce a dodávky</w:t>
      </w:r>
    </w:p>
    <w:p w:rsidR="00B82191" w:rsidRPr="00B82191" w:rsidRDefault="00B82191" w:rsidP="00B82191">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Práce v zmysle projektovej dokumentácie, ktorá </w:t>
      </w:r>
      <w:r w:rsidR="00D7454D">
        <w:rPr>
          <w:rFonts w:ascii="Calibri" w:eastAsia="Calibri" w:hAnsi="Calibri" w:cs="Arial"/>
          <w:sz w:val="22"/>
          <w:szCs w:val="20"/>
          <w:lang w:eastAsia="en-US"/>
        </w:rPr>
        <w:t xml:space="preserve">bola </w:t>
      </w:r>
      <w:r w:rsidRPr="00B82191">
        <w:rPr>
          <w:rFonts w:ascii="Calibri" w:eastAsia="Calibri" w:hAnsi="Calibri" w:cs="Arial"/>
          <w:sz w:val="22"/>
          <w:szCs w:val="20"/>
          <w:lang w:eastAsia="en-US"/>
        </w:rPr>
        <w:t>súčasťou súťažných podkladov</w:t>
      </w:r>
      <w:r w:rsidR="00D7454D">
        <w:rPr>
          <w:rFonts w:ascii="Calibri" w:eastAsia="Calibri" w:hAnsi="Calibri" w:cs="Arial"/>
          <w:sz w:val="22"/>
          <w:szCs w:val="20"/>
          <w:lang w:eastAsia="en-US"/>
        </w:rPr>
        <w:t xml:space="preserve">                       </w:t>
      </w:r>
      <w:r w:rsidR="00D7454D">
        <w:rPr>
          <w:rFonts w:ascii="Calibri" w:eastAsia="Calibri" w:hAnsi="Calibri" w:cs="Arial"/>
          <w:sz w:val="22"/>
          <w:szCs w:val="20"/>
          <w:lang w:eastAsia="en-US"/>
        </w:rPr>
        <w:tab/>
        <w:t>a</w:t>
      </w:r>
      <w:r w:rsidRPr="00B82191">
        <w:rPr>
          <w:rFonts w:ascii="Calibri" w:eastAsia="Calibri" w:hAnsi="Calibri" w:cs="Arial"/>
          <w:sz w:val="22"/>
          <w:szCs w:val="20"/>
          <w:lang w:eastAsia="en-US"/>
        </w:rPr>
        <w:t xml:space="preserve"> požiadaviek verejného obstarávateľa, musia byť realizované v súlade so špecifickými </w:t>
      </w: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podmienkami zákona  č. 50/76 Zb. o územnom plánovaní a stavebnom poriadku v znení zákona </w:t>
      </w:r>
      <w:r>
        <w:rPr>
          <w:rFonts w:ascii="Calibri" w:eastAsia="Calibri" w:hAnsi="Calibri" w:cs="Arial"/>
          <w:sz w:val="22"/>
          <w:szCs w:val="20"/>
          <w:lang w:eastAsia="en-US"/>
        </w:rPr>
        <w:tab/>
      </w:r>
      <w:r w:rsidRPr="00B82191">
        <w:rPr>
          <w:rFonts w:ascii="Calibri" w:eastAsia="Calibri" w:hAnsi="Calibri" w:cs="Arial"/>
          <w:sz w:val="22"/>
          <w:szCs w:val="20"/>
          <w:lang w:eastAsia="en-US"/>
        </w:rPr>
        <w:t>č. 237/2000 Z. z.. Na bezpečnosť</w:t>
      </w:r>
      <w:r>
        <w:rPr>
          <w:rFonts w:ascii="Calibri" w:eastAsia="Calibri" w:hAnsi="Calibri" w:cs="Arial"/>
          <w:sz w:val="22"/>
          <w:szCs w:val="20"/>
          <w:lang w:eastAsia="en-US"/>
        </w:rPr>
        <w:t xml:space="preserve"> </w:t>
      </w:r>
      <w:r w:rsidRPr="00B82191">
        <w:rPr>
          <w:rFonts w:ascii="Calibri" w:eastAsia="Calibri" w:hAnsi="Calibri" w:cs="Arial"/>
          <w:sz w:val="22"/>
          <w:szCs w:val="20"/>
          <w:lang w:eastAsia="en-US"/>
        </w:rPr>
        <w:t xml:space="preserve">a ochranu zdravia pri práci sa vzťahujú špecifické </w:t>
      </w: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ustanovenia zákona č. 124/2006 Z. z., v znení neskorších predpisov a zmien, ďalej je nutné sa </w:t>
      </w: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riadiť nariadením vlády č. 392/2006 Z. z. o minimálnych bezpečnostných a zdravotných </w:t>
      </w: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požiadavkách pri používaní pracovných prostriedkov, nariadením vlády SR č. 396/2006 </w:t>
      </w:r>
      <w:r>
        <w:rPr>
          <w:rFonts w:ascii="Calibri" w:eastAsia="Calibri" w:hAnsi="Calibri" w:cs="Arial"/>
          <w:sz w:val="22"/>
          <w:szCs w:val="20"/>
          <w:lang w:eastAsia="en-US"/>
        </w:rPr>
        <w:t xml:space="preserve">                </w:t>
      </w: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o </w:t>
      </w:r>
      <w:r>
        <w:rPr>
          <w:rFonts w:ascii="Calibri" w:eastAsia="Calibri" w:hAnsi="Calibri" w:cs="Arial"/>
          <w:sz w:val="22"/>
          <w:szCs w:val="20"/>
          <w:lang w:eastAsia="en-US"/>
        </w:rPr>
        <w:t>m</w:t>
      </w:r>
      <w:r w:rsidRPr="00B82191">
        <w:rPr>
          <w:rFonts w:ascii="Calibri" w:eastAsia="Calibri" w:hAnsi="Calibri" w:cs="Arial"/>
          <w:sz w:val="22"/>
          <w:szCs w:val="20"/>
          <w:lang w:eastAsia="en-US"/>
        </w:rPr>
        <w:t xml:space="preserve">inimálnych bezpečnostných a zdravotných požiadavkách na stavenisko. Nutné je dodržať </w:t>
      </w:r>
      <w:r>
        <w:rPr>
          <w:rFonts w:ascii="Calibri" w:eastAsia="Calibri" w:hAnsi="Calibri" w:cs="Arial"/>
          <w:sz w:val="22"/>
          <w:szCs w:val="20"/>
          <w:lang w:eastAsia="en-US"/>
        </w:rPr>
        <w:t xml:space="preserve">        </w:t>
      </w:r>
      <w:r>
        <w:rPr>
          <w:rFonts w:ascii="Calibri" w:eastAsia="Calibri" w:hAnsi="Calibri" w:cs="Arial"/>
          <w:sz w:val="22"/>
          <w:szCs w:val="20"/>
          <w:lang w:eastAsia="en-US"/>
        </w:rPr>
        <w:tab/>
      </w:r>
      <w:r w:rsidRPr="00B82191">
        <w:rPr>
          <w:rFonts w:ascii="Calibri" w:eastAsia="Calibri" w:hAnsi="Calibri" w:cs="Arial"/>
          <w:sz w:val="22"/>
          <w:szCs w:val="20"/>
          <w:lang w:eastAsia="en-US"/>
        </w:rPr>
        <w:t xml:space="preserve">i vyhlášku MŽP č. 453/2000 Z. z., č. 532/2002 Z. z., a ustanovenia zákona č. 254/1998 </w:t>
      </w:r>
      <w:proofErr w:type="spellStart"/>
      <w:r w:rsidRPr="00B82191">
        <w:rPr>
          <w:rFonts w:ascii="Calibri" w:eastAsia="Calibri" w:hAnsi="Calibri" w:cs="Arial"/>
          <w:sz w:val="22"/>
          <w:szCs w:val="20"/>
          <w:lang w:eastAsia="en-US"/>
        </w:rPr>
        <w:t>Z.z</w:t>
      </w:r>
      <w:proofErr w:type="spellEnd"/>
      <w:r w:rsidRPr="00B82191">
        <w:rPr>
          <w:rFonts w:ascii="Calibri" w:eastAsia="Calibri" w:hAnsi="Calibri" w:cs="Arial"/>
          <w:sz w:val="22"/>
          <w:szCs w:val="20"/>
          <w:lang w:eastAsia="en-US"/>
        </w:rPr>
        <w:t>..</w:t>
      </w:r>
    </w:p>
    <w:p w:rsidR="00030FEB" w:rsidRPr="008978C1" w:rsidRDefault="00030FEB" w:rsidP="00B82191">
      <w:pPr>
        <w:jc w:val="both"/>
        <w:rPr>
          <w:rFonts w:asciiTheme="minorHAnsi" w:hAnsiTheme="minorHAnsi" w:cs="Arial"/>
          <w:sz w:val="22"/>
          <w:szCs w:val="20"/>
        </w:rPr>
      </w:pPr>
      <w:r w:rsidRPr="008978C1">
        <w:rPr>
          <w:rFonts w:asciiTheme="minorHAnsi" w:hAnsiTheme="minorHAnsi" w:cs="Arial"/>
          <w:sz w:val="22"/>
          <w:szCs w:val="20"/>
        </w:rPr>
        <w:lastRenderedPageBreak/>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w:t>
      </w:r>
      <w:r w:rsidR="00B82191">
        <w:rPr>
          <w:rFonts w:asciiTheme="minorHAnsi" w:hAnsiTheme="minorHAnsi" w:cs="Arial"/>
          <w:sz w:val="22"/>
          <w:szCs w:val="20"/>
        </w:rPr>
        <w:tab/>
      </w:r>
      <w:r w:rsidRPr="008978C1">
        <w:rPr>
          <w:rFonts w:asciiTheme="minorHAnsi" w:hAnsiTheme="minorHAnsi" w:cs="Arial"/>
          <w:sz w:val="22"/>
          <w:szCs w:val="20"/>
        </w:rPr>
        <w:t xml:space="preserve">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00B82191">
        <w:rPr>
          <w:rFonts w:asciiTheme="minorHAnsi" w:hAnsiTheme="minorHAnsi" w:cs="Arial"/>
          <w:sz w:val="22"/>
          <w:szCs w:val="20"/>
        </w:rPr>
        <w:tab/>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030FEB" w:rsidRPr="008978C1" w:rsidRDefault="00030FEB" w:rsidP="00030FEB">
      <w:pPr>
        <w:keepLines/>
        <w:autoSpaceDE w:val="0"/>
        <w:autoSpaceDN w:val="0"/>
        <w:adjustRightInd w:val="0"/>
        <w:ind w:left="720" w:hanging="720"/>
        <w:jc w:val="both"/>
        <w:rPr>
          <w:rFonts w:asciiTheme="minorHAnsi" w:hAnsiTheme="minorHAnsi" w:cs="Arial"/>
          <w:bCs/>
          <w:sz w:val="22"/>
          <w:szCs w:val="20"/>
        </w:rPr>
      </w:pPr>
      <w:r w:rsidRPr="008978C1">
        <w:rPr>
          <w:rFonts w:asciiTheme="minorHAnsi" w:hAnsiTheme="minorHAnsi" w:cs="Arial"/>
          <w:bCs/>
          <w:sz w:val="22"/>
          <w:szCs w:val="20"/>
        </w:rPr>
        <w:t>2.</w:t>
      </w:r>
      <w:r w:rsidR="002E603B">
        <w:rPr>
          <w:rFonts w:asciiTheme="minorHAnsi" w:hAnsiTheme="minorHAnsi" w:cs="Arial"/>
          <w:bCs/>
          <w:sz w:val="22"/>
          <w:szCs w:val="20"/>
        </w:rPr>
        <w:t>6.</w:t>
      </w:r>
      <w:r w:rsidRPr="008978C1">
        <w:rPr>
          <w:rFonts w:asciiTheme="minorHAnsi" w:hAnsiTheme="minorHAnsi" w:cs="Arial"/>
          <w:bCs/>
          <w:sz w:val="22"/>
          <w:szCs w:val="20"/>
        </w:rPr>
        <w:t xml:space="preserve">       </w:t>
      </w:r>
      <w:r w:rsidR="00883199">
        <w:rPr>
          <w:rFonts w:asciiTheme="minorHAnsi" w:hAnsiTheme="minorHAnsi" w:cs="Arial"/>
          <w:bCs/>
          <w:sz w:val="22"/>
          <w:szCs w:val="20"/>
        </w:rPr>
        <w:tab/>
      </w:r>
      <w:r w:rsidRPr="008978C1">
        <w:rPr>
          <w:rFonts w:asciiTheme="minorHAnsi" w:hAnsiTheme="minorHAnsi" w:cs="Arial"/>
          <w:bCs/>
          <w:sz w:val="22"/>
          <w:szCs w:val="20"/>
        </w:rPr>
        <w:t>Podkladom pre uzavretie Zmluvy o dielo sú:</w:t>
      </w:r>
    </w:p>
    <w:p w:rsidR="00030FEB" w:rsidRPr="008978C1" w:rsidRDefault="00030FEB" w:rsidP="00030FEB">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right="32"/>
        <w:rPr>
          <w:rFonts w:asciiTheme="minorHAnsi" w:hAnsiTheme="minorHAnsi" w:cs="Arial"/>
          <w:bCs/>
          <w:sz w:val="22"/>
          <w:szCs w:val="20"/>
        </w:rPr>
      </w:pPr>
      <w:r w:rsidRPr="008978C1">
        <w:rPr>
          <w:rFonts w:asciiTheme="minorHAnsi" w:hAnsiTheme="minorHAnsi" w:cs="Arial"/>
          <w:bCs/>
          <w:sz w:val="22"/>
          <w:szCs w:val="20"/>
        </w:rPr>
        <w:t>výzva na predkladanie ponúk k predmetnej zákazke</w:t>
      </w:r>
      <w:r w:rsidR="00883199">
        <w:rPr>
          <w:rFonts w:asciiTheme="minorHAnsi" w:hAnsiTheme="minorHAnsi" w:cs="Arial"/>
          <w:bCs/>
          <w:sz w:val="22"/>
          <w:szCs w:val="20"/>
        </w:rPr>
        <w:t>,</w:t>
      </w:r>
    </w:p>
    <w:p w:rsidR="003349F2" w:rsidRPr="008978C1" w:rsidRDefault="00883199" w:rsidP="00030FEB">
      <w:pPr>
        <w:widowControl w:val="0"/>
        <w:tabs>
          <w:tab w:val="left" w:pos="2304"/>
          <w:tab w:val="left" w:pos="3456"/>
          <w:tab w:val="left" w:pos="4608"/>
          <w:tab w:val="left" w:pos="5760"/>
          <w:tab w:val="left" w:pos="6912"/>
          <w:tab w:val="left" w:pos="8064"/>
        </w:tabs>
        <w:autoSpaceDE w:val="0"/>
        <w:autoSpaceDN w:val="0"/>
        <w:adjustRightInd w:val="0"/>
        <w:ind w:left="708" w:right="32"/>
        <w:rPr>
          <w:rFonts w:asciiTheme="minorHAnsi" w:hAnsiTheme="minorHAnsi" w:cs="Arial"/>
          <w:bCs/>
          <w:sz w:val="22"/>
          <w:szCs w:val="20"/>
        </w:rPr>
      </w:pPr>
      <w:r>
        <w:rPr>
          <w:rFonts w:asciiTheme="minorHAnsi" w:hAnsiTheme="minorHAnsi" w:cs="Arial"/>
          <w:bCs/>
          <w:sz w:val="22"/>
          <w:szCs w:val="20"/>
        </w:rPr>
        <w:t xml:space="preserve">b)  </w:t>
      </w:r>
      <w:r w:rsidR="003349F2" w:rsidRPr="008978C1">
        <w:rPr>
          <w:rFonts w:asciiTheme="minorHAnsi" w:hAnsiTheme="minorHAnsi" w:cs="Arial"/>
          <w:bCs/>
          <w:sz w:val="22"/>
          <w:szCs w:val="20"/>
        </w:rPr>
        <w:t>príslušné súťažné podklady, (ďalej len „súťažné podklady“),</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D7454D" w:rsidRPr="008978C1" w:rsidRDefault="00D7454D"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 nedostatky brániace jeho riadnemu užívaniu.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dokumentmi: </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             </w:t>
      </w:r>
      <w:r w:rsidR="00BB07D7">
        <w:rPr>
          <w:rFonts w:asciiTheme="minorHAnsi" w:hAnsiTheme="minorHAnsi" w:cs="Arial"/>
          <w:sz w:val="22"/>
          <w:szCs w:val="20"/>
        </w:rPr>
        <w:tab/>
      </w:r>
      <w:r w:rsidRPr="008978C1">
        <w:rPr>
          <w:rFonts w:asciiTheme="minorHAnsi" w:hAnsiTheme="minorHAnsi" w:cs="Arial"/>
          <w:snapToGrid w:val="0"/>
          <w:sz w:val="22"/>
          <w:szCs w:val="20"/>
        </w:rPr>
        <w:t xml:space="preserve">Súčasne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bjednávateľovi</w:t>
      </w:r>
      <w:r w:rsidR="00B50E71">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 tieto doklady: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t xml:space="preserve">predložením potvrdeného </w:t>
      </w:r>
      <w:proofErr w:type="spellStart"/>
      <w:r w:rsidRPr="008978C1">
        <w:rPr>
          <w:rFonts w:asciiTheme="minorHAnsi" w:hAnsiTheme="minorHAnsi" w:cs="Arial"/>
          <w:snapToGrid w:val="0"/>
          <w:sz w:val="22"/>
          <w:szCs w:val="20"/>
        </w:rPr>
        <w:t>porealizačného</w:t>
      </w:r>
      <w:proofErr w:type="spellEnd"/>
      <w:r w:rsidRPr="008978C1">
        <w:rPr>
          <w:rFonts w:asciiTheme="minorHAnsi" w:hAnsiTheme="minorHAnsi" w:cs="Arial"/>
          <w:snapToGrid w:val="0"/>
          <w:sz w:val="22"/>
          <w:szCs w:val="20"/>
        </w:rPr>
        <w:t xml:space="preserve"> projektu so zakreslením zmien a odchýlok od projektovej dokumentácie - projekt skutočného vyhotovenia,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 </w:t>
      </w:r>
    </w:p>
    <w:p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kópie zo stavebného denníka,</w:t>
      </w:r>
    </w:p>
    <w:p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e</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00030FEB" w:rsidRPr="008978C1">
        <w:rPr>
          <w:rFonts w:asciiTheme="minorHAnsi" w:hAnsiTheme="minorHAnsi" w:cs="Arial"/>
          <w:snapToGrid w:val="0"/>
          <w:sz w:val="22"/>
          <w:szCs w:val="20"/>
        </w:rPr>
        <w:t xml:space="preserve">hotoviteľom, podľa § 13.  Zákona 254/98 </w:t>
      </w:r>
      <w:r w:rsidR="00DE3F16">
        <w:rPr>
          <w:rFonts w:asciiTheme="minorHAnsi" w:hAnsiTheme="minorHAnsi" w:cs="Arial"/>
          <w:snapToGrid w:val="0"/>
          <w:sz w:val="22"/>
          <w:szCs w:val="20"/>
        </w:rPr>
        <w:t xml:space="preserve">     </w:t>
      </w:r>
      <w:r w:rsidR="00030FEB" w:rsidRPr="008978C1">
        <w:rPr>
          <w:rFonts w:asciiTheme="minorHAnsi" w:hAnsiTheme="minorHAnsi" w:cs="Arial"/>
          <w:snapToGrid w:val="0"/>
          <w:sz w:val="22"/>
          <w:szCs w:val="20"/>
        </w:rPr>
        <w:t>Z. z. s potvrdením o vykonaných skúškach a kontrolách,</w:t>
      </w:r>
    </w:p>
    <w:p w:rsidR="00030FEB" w:rsidRPr="008978C1" w:rsidRDefault="0076702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00030FEB" w:rsidRPr="008978C1">
        <w:rPr>
          <w:rFonts w:asciiTheme="minorHAnsi" w:hAnsiTheme="minorHAnsi" w:cs="Arial"/>
          <w:snapToGrid w:val="0"/>
          <w:sz w:val="22"/>
          <w:szCs w:val="20"/>
        </w:rPr>
        <w:t>iele,</w:t>
      </w:r>
    </w:p>
    <w:p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 xml:space="preserve">o prijatí stavebných odpadov, prebytočnej zeminy, stavebnej </w:t>
      </w:r>
      <w:proofErr w:type="spellStart"/>
      <w:r w:rsidR="001E1A73" w:rsidRPr="008978C1">
        <w:rPr>
          <w:rFonts w:asciiTheme="minorHAnsi" w:hAnsiTheme="minorHAnsi" w:cs="Arial"/>
          <w:snapToGrid w:val="0"/>
          <w:sz w:val="22"/>
          <w:szCs w:val="20"/>
        </w:rPr>
        <w:t>sute</w:t>
      </w:r>
      <w:proofErr w:type="spellEnd"/>
      <w:r w:rsidR="00030FEB"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o odstránení </w:t>
      </w:r>
      <w:proofErr w:type="spellStart"/>
      <w:r w:rsidR="00030FEB" w:rsidRPr="008978C1">
        <w:rPr>
          <w:rFonts w:asciiTheme="minorHAnsi" w:hAnsiTheme="minorHAnsi" w:cs="Arial"/>
          <w:snapToGrid w:val="0"/>
          <w:sz w:val="22"/>
          <w:szCs w:val="20"/>
        </w:rPr>
        <w:t>vád</w:t>
      </w:r>
      <w:proofErr w:type="spellEnd"/>
      <w:r w:rsidR="00030FEB" w:rsidRPr="008978C1">
        <w:rPr>
          <w:rFonts w:asciiTheme="minorHAnsi" w:hAnsiTheme="minorHAnsi" w:cs="Arial"/>
          <w:snapToGrid w:val="0"/>
          <w:sz w:val="22"/>
          <w:szCs w:val="20"/>
        </w:rPr>
        <w:t xml:space="preserve"> a nedorobkov (v prípade ak boli zistené),</w:t>
      </w:r>
    </w:p>
    <w:p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preberací protokol o odovzdaní a prevzatí ukončenej verejnej práce,</w:t>
      </w:r>
    </w:p>
    <w:p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plán užívania verejnej práce podľa § 14. Zákona č. 254/98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 </w:t>
      </w:r>
      <w:r w:rsidR="0076702B">
        <w:rPr>
          <w:rFonts w:asciiTheme="minorHAnsi" w:hAnsiTheme="minorHAnsi" w:cs="Arial"/>
          <w:snapToGrid w:val="0"/>
          <w:sz w:val="22"/>
          <w:szCs w:val="20"/>
        </w:rPr>
        <w:t>k</w:t>
      </w:r>
      <w:r w:rsidRPr="008978C1">
        <w:rPr>
          <w:rFonts w:asciiTheme="minorHAnsi" w:hAnsiTheme="minorHAnsi" w:cs="Arial"/>
          <w:snapToGrid w:val="0"/>
          <w:sz w:val="22"/>
          <w:szCs w:val="20"/>
        </w:rPr>
        <w:t xml:space="preserve">)  </w:t>
      </w:r>
      <w:r w:rsidR="00A175C7">
        <w:rPr>
          <w:rFonts w:asciiTheme="minorHAnsi" w:hAnsiTheme="minorHAnsi" w:cs="Arial"/>
          <w:snapToGrid w:val="0"/>
          <w:sz w:val="22"/>
          <w:szCs w:val="20"/>
        </w:rPr>
        <w:t xml:space="preserve"> </w:t>
      </w:r>
      <w:proofErr w:type="spellStart"/>
      <w:r w:rsidR="00833340">
        <w:rPr>
          <w:rFonts w:asciiTheme="minorHAnsi" w:hAnsiTheme="minorHAnsi" w:cs="Arial"/>
          <w:snapToGrid w:val="0"/>
          <w:sz w:val="22"/>
          <w:szCs w:val="20"/>
        </w:rPr>
        <w:t>p</w:t>
      </w:r>
      <w:r w:rsidRPr="008978C1">
        <w:rPr>
          <w:rFonts w:asciiTheme="minorHAnsi" w:hAnsiTheme="minorHAnsi" w:cs="Arial"/>
          <w:snapToGrid w:val="0"/>
          <w:sz w:val="22"/>
          <w:szCs w:val="20"/>
        </w:rPr>
        <w:t>orealizačné</w:t>
      </w:r>
      <w:proofErr w:type="spellEnd"/>
      <w:r w:rsidRPr="008978C1">
        <w:rPr>
          <w:rFonts w:asciiTheme="minorHAnsi" w:hAnsiTheme="minorHAnsi" w:cs="Arial"/>
          <w:snapToGrid w:val="0"/>
          <w:sz w:val="22"/>
          <w:szCs w:val="20"/>
        </w:rPr>
        <w:t xml:space="preserve"> zameranie </w:t>
      </w:r>
      <w:r w:rsidR="00A175C7">
        <w:rPr>
          <w:rFonts w:asciiTheme="minorHAnsi" w:hAnsiTheme="minorHAnsi" w:cs="Arial"/>
          <w:snapToGrid w:val="0"/>
          <w:sz w:val="22"/>
          <w:szCs w:val="20"/>
        </w:rPr>
        <w:t>a geometrický plán</w:t>
      </w:r>
      <w:r w:rsidRPr="008978C1">
        <w:rPr>
          <w:rFonts w:asciiTheme="minorHAnsi" w:hAnsiTheme="minorHAnsi" w:cs="Arial"/>
          <w:snapToGrid w:val="0"/>
          <w:sz w:val="22"/>
          <w:szCs w:val="20"/>
        </w:rPr>
        <w:t xml:space="preserve"> (3x) vy</w:t>
      </w:r>
      <w:r w:rsidR="00A175C7">
        <w:rPr>
          <w:rFonts w:asciiTheme="minorHAnsi" w:hAnsiTheme="minorHAnsi" w:cs="Arial"/>
          <w:snapToGrid w:val="0"/>
          <w:sz w:val="22"/>
          <w:szCs w:val="20"/>
        </w:rPr>
        <w:t>hotovené</w:t>
      </w:r>
      <w:r w:rsidRPr="008978C1">
        <w:rPr>
          <w:rFonts w:asciiTheme="minorHAnsi" w:hAnsiTheme="minorHAnsi" w:cs="Arial"/>
          <w:snapToGrid w:val="0"/>
          <w:sz w:val="22"/>
          <w:szCs w:val="20"/>
        </w:rPr>
        <w:t xml:space="preserve">  odborne spôsobilým geodetom (</w:t>
      </w:r>
      <w:r w:rsidR="00992961" w:rsidRPr="00992961">
        <w:rPr>
          <w:rFonts w:asciiTheme="minorHAnsi" w:hAnsiTheme="minorHAnsi" w:cs="Arial"/>
          <w:snapToGrid w:val="0"/>
          <w:sz w:val="22"/>
          <w:szCs w:val="20"/>
        </w:rPr>
        <w:t>objekty spevnených plôch, zelene a terénnych úprav</w:t>
      </w:r>
      <w:r w:rsidRPr="008978C1">
        <w:rPr>
          <w:rFonts w:asciiTheme="minorHAnsi" w:hAnsiTheme="minorHAnsi" w:cs="Arial"/>
          <w:snapToGrid w:val="0"/>
          <w:sz w:val="22"/>
          <w:szCs w:val="20"/>
        </w:rPr>
        <w:t>)</w:t>
      </w:r>
      <w:r w:rsidR="00992961">
        <w:rPr>
          <w:rFonts w:asciiTheme="minorHAnsi" w:hAnsiTheme="minorHAnsi" w:cs="Arial"/>
          <w:snapToGrid w:val="0"/>
          <w:sz w:val="22"/>
          <w:szCs w:val="20"/>
        </w:rPr>
        <w:t>.</w:t>
      </w:r>
    </w:p>
    <w:p w:rsidR="00030FEB" w:rsidRPr="008978C1"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ab/>
      </w:r>
      <w:r w:rsidR="00A73983"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 xml:space="preserve">uje </w:t>
      </w:r>
      <w:proofErr w:type="spellStart"/>
      <w:r w:rsidR="003640F4">
        <w:rPr>
          <w:rFonts w:asciiTheme="minorHAnsi" w:hAnsiTheme="minorHAnsi" w:cs="Arial"/>
          <w:b/>
          <w:snapToGrid w:val="0"/>
          <w:sz w:val="22"/>
          <w:szCs w:val="20"/>
        </w:rPr>
        <w:t>vady</w:t>
      </w:r>
      <w:proofErr w:type="spellEnd"/>
      <w:r w:rsidR="003640F4">
        <w:rPr>
          <w:rFonts w:asciiTheme="minorHAnsi" w:hAnsiTheme="minorHAnsi" w:cs="Arial"/>
          <w:b/>
          <w:snapToGrid w:val="0"/>
          <w:sz w:val="22"/>
          <w:szCs w:val="20"/>
        </w:rPr>
        <w:t xml:space="preserve"> D</w:t>
      </w:r>
      <w:r w:rsidR="00A73983" w:rsidRPr="008978C1">
        <w:rPr>
          <w:rFonts w:asciiTheme="minorHAnsi" w:hAnsiTheme="minorHAnsi" w:cs="Arial"/>
          <w:b/>
          <w:snapToGrid w:val="0"/>
          <w:sz w:val="22"/>
          <w:szCs w:val="20"/>
        </w:rPr>
        <w:t>iela.</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p>
    <w:p w:rsidR="00D7454D" w:rsidRPr="008978C1" w:rsidRDefault="00D7454D"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3349F2" w:rsidRPr="008978C1"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Cena Diela vo výške .................... eur vrátane DPH, slovom ....................................... eur (bod</w:t>
      </w:r>
    </w:p>
    <w:p w:rsidR="00030FEB"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4.1.1. tohto článku).</w:t>
      </w:r>
    </w:p>
    <w:p w:rsidR="00556F2D" w:rsidRPr="008978C1" w:rsidRDefault="00556F2D"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rsidR="00030FEB" w:rsidRPr="008978C1" w:rsidRDefault="00030FEB" w:rsidP="00DA1621">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b/>
          <w:i/>
          <w:sz w:val="22"/>
          <w:szCs w:val="20"/>
        </w:rPr>
      </w:pPr>
      <w:r w:rsidRPr="008978C1">
        <w:rPr>
          <w:rFonts w:asciiTheme="minorHAnsi" w:hAnsiTheme="minorHAnsi" w:cs="Arial"/>
          <w:sz w:val="22"/>
          <w:szCs w:val="20"/>
        </w:rPr>
        <w:lastRenderedPageBreak/>
        <w:t xml:space="preserve">4.1.1   Cena </w:t>
      </w:r>
      <w:r w:rsidR="00604C21" w:rsidRPr="008978C1">
        <w:rPr>
          <w:rFonts w:asciiTheme="minorHAnsi" w:hAnsiTheme="minorHAnsi" w:cs="Arial"/>
          <w:sz w:val="22"/>
          <w:szCs w:val="20"/>
        </w:rPr>
        <w:t>D</w:t>
      </w:r>
      <w:r w:rsidRPr="008978C1">
        <w:rPr>
          <w:rFonts w:asciiTheme="minorHAnsi" w:hAnsiTheme="minorHAnsi" w:cs="Arial"/>
          <w:sz w:val="22"/>
          <w:szCs w:val="20"/>
        </w:rPr>
        <w:t>iela</w:t>
      </w:r>
    </w:p>
    <w:tbl>
      <w:tblPr>
        <w:tblW w:w="8647" w:type="dxa"/>
        <w:tblInd w:w="779" w:type="dxa"/>
        <w:tblCellMar>
          <w:left w:w="70" w:type="dxa"/>
          <w:right w:w="70" w:type="dxa"/>
        </w:tblCellMar>
        <w:tblLook w:val="04A0" w:firstRow="1" w:lastRow="0" w:firstColumn="1" w:lastColumn="0" w:noHBand="0" w:noVBand="1"/>
      </w:tblPr>
      <w:tblGrid>
        <w:gridCol w:w="5245"/>
        <w:gridCol w:w="3402"/>
      </w:tblGrid>
      <w:tr w:rsidR="000E4FBE" w:rsidRPr="000E4FBE" w:rsidTr="00DA1621">
        <w:trPr>
          <w:trHeight w:val="454"/>
        </w:trPr>
        <w:tc>
          <w:tcPr>
            <w:tcW w:w="5245" w:type="dxa"/>
            <w:tcBorders>
              <w:top w:val="double" w:sz="4" w:space="0" w:color="auto"/>
              <w:left w:val="double" w:sz="4" w:space="0" w:color="auto"/>
              <w:bottom w:val="single" w:sz="4" w:space="0" w:color="auto"/>
              <w:right w:val="single" w:sz="4" w:space="0" w:color="000000"/>
            </w:tcBorders>
            <w:shd w:val="clear" w:color="auto" w:fill="F2F2F2"/>
          </w:tcPr>
          <w:p w:rsidR="000E4FBE" w:rsidRPr="000E4FBE" w:rsidRDefault="00030FEB"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w:t>
            </w:r>
            <w:r w:rsidR="000E4FBE" w:rsidRPr="000E4FBE">
              <w:rPr>
                <w:rFonts w:asciiTheme="minorHAnsi" w:hAnsiTheme="minorHAnsi" w:cs="Arial"/>
                <w:sz w:val="22"/>
                <w:szCs w:val="20"/>
              </w:rPr>
              <w:tab/>
            </w:r>
          </w:p>
        </w:tc>
        <w:tc>
          <w:tcPr>
            <w:tcW w:w="3402" w:type="dxa"/>
            <w:tcBorders>
              <w:top w:val="double" w:sz="4" w:space="0" w:color="auto"/>
              <w:left w:val="single" w:sz="4" w:space="0" w:color="auto"/>
              <w:bottom w:val="single" w:sz="4" w:space="0" w:color="auto"/>
              <w:right w:val="double" w:sz="4" w:space="0" w:color="auto"/>
            </w:tcBorders>
            <w:shd w:val="clear" w:color="auto" w:fill="F2F2F2"/>
            <w:vAlign w:val="center"/>
          </w:tcPr>
          <w:p w:rsidR="000E4FBE" w:rsidRPr="000E4FBE" w:rsidRDefault="000E4FBE" w:rsidP="00DA1621">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0E4FBE">
              <w:rPr>
                <w:rFonts w:asciiTheme="minorHAnsi" w:hAnsiTheme="minorHAnsi" w:cs="Arial"/>
                <w:b/>
                <w:sz w:val="22"/>
                <w:szCs w:val="20"/>
              </w:rPr>
              <w:t>Cena bez DPH v €</w:t>
            </w:r>
          </w:p>
        </w:tc>
      </w:tr>
      <w:tr w:rsidR="000E4FBE" w:rsidRPr="000E4FBE" w:rsidTr="00DA1621">
        <w:trPr>
          <w:trHeight w:val="454"/>
        </w:trPr>
        <w:tc>
          <w:tcPr>
            <w:tcW w:w="5245" w:type="dxa"/>
            <w:tcBorders>
              <w:top w:val="single" w:sz="4" w:space="0" w:color="auto"/>
              <w:left w:val="double" w:sz="4" w:space="0" w:color="auto"/>
              <w:bottom w:val="sing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Spevnené plochy, chodníky, terénne úpravy</w:t>
            </w:r>
          </w:p>
        </w:tc>
        <w:tc>
          <w:tcPr>
            <w:tcW w:w="3402" w:type="dxa"/>
            <w:tcBorders>
              <w:top w:val="single" w:sz="4" w:space="0" w:color="auto"/>
              <w:left w:val="single" w:sz="4" w:space="0" w:color="auto"/>
              <w:bottom w:val="sing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single" w:sz="4" w:space="0" w:color="auto"/>
              <w:left w:val="double" w:sz="4" w:space="0" w:color="auto"/>
              <w:bottom w:val="sing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 xml:space="preserve">Herné prvky, </w:t>
            </w:r>
            <w:proofErr w:type="spellStart"/>
            <w:r w:rsidRPr="000E4FBE">
              <w:rPr>
                <w:rFonts w:asciiTheme="minorHAnsi" w:hAnsiTheme="minorHAnsi" w:cs="Arial"/>
                <w:sz w:val="22"/>
                <w:szCs w:val="20"/>
              </w:rPr>
              <w:t>mobiliár</w:t>
            </w:r>
            <w:proofErr w:type="spellEnd"/>
          </w:p>
        </w:tc>
        <w:tc>
          <w:tcPr>
            <w:tcW w:w="3402" w:type="dxa"/>
            <w:tcBorders>
              <w:top w:val="single" w:sz="4" w:space="0" w:color="auto"/>
              <w:left w:val="single" w:sz="4" w:space="0" w:color="auto"/>
              <w:bottom w:val="sing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single" w:sz="4" w:space="0" w:color="auto"/>
              <w:left w:val="double" w:sz="4" w:space="0" w:color="auto"/>
              <w:bottom w:val="sing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Vegetačné úpravy</w:t>
            </w:r>
          </w:p>
        </w:tc>
        <w:tc>
          <w:tcPr>
            <w:tcW w:w="3402" w:type="dxa"/>
            <w:tcBorders>
              <w:top w:val="single" w:sz="4" w:space="0" w:color="auto"/>
              <w:left w:val="single" w:sz="4" w:space="0" w:color="auto"/>
              <w:bottom w:val="sing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single" w:sz="4" w:space="0" w:color="auto"/>
              <w:left w:val="double" w:sz="4" w:space="0" w:color="auto"/>
              <w:bottom w:val="sing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Verejné osvetlenie</w:t>
            </w:r>
          </w:p>
        </w:tc>
        <w:tc>
          <w:tcPr>
            <w:tcW w:w="3402" w:type="dxa"/>
            <w:tcBorders>
              <w:top w:val="single" w:sz="4" w:space="0" w:color="auto"/>
              <w:left w:val="single" w:sz="4" w:space="0" w:color="auto"/>
              <w:bottom w:val="sing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single" w:sz="4" w:space="0" w:color="auto"/>
              <w:left w:val="double" w:sz="4" w:space="0" w:color="auto"/>
              <w:bottom w:val="sing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NN prípojka</w:t>
            </w:r>
          </w:p>
        </w:tc>
        <w:tc>
          <w:tcPr>
            <w:tcW w:w="3402" w:type="dxa"/>
            <w:tcBorders>
              <w:top w:val="single" w:sz="4" w:space="0" w:color="auto"/>
              <w:left w:val="single" w:sz="4" w:space="0" w:color="auto"/>
              <w:bottom w:val="sing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single" w:sz="4" w:space="0" w:color="auto"/>
              <w:left w:val="double" w:sz="4" w:space="0" w:color="auto"/>
              <w:bottom w:val="sing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 xml:space="preserve">Vodovodná prípojka – </w:t>
            </w:r>
            <w:proofErr w:type="spellStart"/>
            <w:r w:rsidRPr="000E4FBE">
              <w:rPr>
                <w:rFonts w:asciiTheme="minorHAnsi" w:hAnsiTheme="minorHAnsi" w:cs="Arial"/>
                <w:sz w:val="22"/>
                <w:szCs w:val="20"/>
              </w:rPr>
              <w:t>hmlovisko</w:t>
            </w:r>
            <w:proofErr w:type="spellEnd"/>
          </w:p>
        </w:tc>
        <w:tc>
          <w:tcPr>
            <w:tcW w:w="3402" w:type="dxa"/>
            <w:tcBorders>
              <w:top w:val="single" w:sz="4" w:space="0" w:color="auto"/>
              <w:left w:val="single" w:sz="4" w:space="0" w:color="auto"/>
              <w:bottom w:val="sing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single" w:sz="4" w:space="0" w:color="auto"/>
              <w:left w:val="double" w:sz="4" w:space="0" w:color="auto"/>
              <w:bottom w:val="sing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Geodetické práce</w:t>
            </w:r>
          </w:p>
        </w:tc>
        <w:tc>
          <w:tcPr>
            <w:tcW w:w="3402" w:type="dxa"/>
            <w:tcBorders>
              <w:top w:val="single" w:sz="4" w:space="0" w:color="auto"/>
              <w:left w:val="single" w:sz="4" w:space="0" w:color="auto"/>
              <w:bottom w:val="sing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single" w:sz="4" w:space="0" w:color="auto"/>
              <w:left w:val="double" w:sz="4" w:space="0" w:color="auto"/>
              <w:bottom w:val="sing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Plán organizácie výstavby (POV)</w:t>
            </w:r>
          </w:p>
        </w:tc>
        <w:tc>
          <w:tcPr>
            <w:tcW w:w="3402" w:type="dxa"/>
            <w:tcBorders>
              <w:top w:val="single" w:sz="4" w:space="0" w:color="auto"/>
              <w:left w:val="single" w:sz="4" w:space="0" w:color="auto"/>
              <w:bottom w:val="sing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single" w:sz="4" w:space="0" w:color="auto"/>
              <w:left w:val="double" w:sz="4" w:space="0" w:color="auto"/>
              <w:bottom w:val="double" w:sz="4" w:space="0" w:color="auto"/>
              <w:right w:val="sing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0E4FBE">
              <w:rPr>
                <w:rFonts w:asciiTheme="minorHAnsi" w:hAnsiTheme="minorHAnsi" w:cs="Arial"/>
                <w:sz w:val="22"/>
                <w:szCs w:val="20"/>
              </w:rPr>
              <w:t>Plán užívania verejnej práce</w:t>
            </w:r>
          </w:p>
        </w:tc>
        <w:tc>
          <w:tcPr>
            <w:tcW w:w="3402" w:type="dxa"/>
            <w:tcBorders>
              <w:top w:val="single" w:sz="4" w:space="0" w:color="auto"/>
              <w:left w:val="single" w:sz="4" w:space="0" w:color="auto"/>
              <w:bottom w:val="doub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0E4FBE" w:rsidRPr="000E4FBE" w:rsidTr="00DA1621">
        <w:trPr>
          <w:trHeight w:val="454"/>
        </w:trPr>
        <w:tc>
          <w:tcPr>
            <w:tcW w:w="5245" w:type="dxa"/>
            <w:tcBorders>
              <w:top w:val="double" w:sz="4" w:space="0" w:color="auto"/>
              <w:left w:val="double" w:sz="4" w:space="0" w:color="auto"/>
              <w:bottom w:val="double" w:sz="4" w:space="0" w:color="auto"/>
              <w:right w:val="single" w:sz="4" w:space="0" w:color="auto"/>
            </w:tcBorders>
            <w:shd w:val="clear" w:color="auto" w:fill="auto"/>
            <w:noWrap/>
            <w:vAlign w:val="center"/>
          </w:tcPr>
          <w:p w:rsidR="000E4FBE" w:rsidRPr="000E4FBE" w:rsidRDefault="000E4FBE" w:rsidP="00DA1621">
            <w:pPr>
              <w:widowControl w:val="0"/>
              <w:tabs>
                <w:tab w:val="left" w:pos="2304"/>
                <w:tab w:val="left" w:pos="3456"/>
                <w:tab w:val="left" w:pos="4608"/>
                <w:tab w:val="left" w:pos="5760"/>
                <w:tab w:val="left" w:pos="6912"/>
                <w:tab w:val="left" w:pos="8064"/>
              </w:tabs>
              <w:autoSpaceDE w:val="0"/>
              <w:autoSpaceDN w:val="0"/>
              <w:adjustRightInd w:val="0"/>
              <w:jc w:val="right"/>
              <w:rPr>
                <w:rFonts w:asciiTheme="minorHAnsi" w:hAnsiTheme="minorHAnsi" w:cs="Arial"/>
                <w:b/>
                <w:bCs/>
                <w:sz w:val="22"/>
                <w:szCs w:val="20"/>
              </w:rPr>
            </w:pPr>
            <w:r w:rsidRPr="000E4FBE">
              <w:rPr>
                <w:rFonts w:asciiTheme="minorHAnsi" w:hAnsiTheme="minorHAnsi" w:cs="Arial"/>
                <w:b/>
                <w:bCs/>
                <w:sz w:val="22"/>
                <w:szCs w:val="20"/>
              </w:rPr>
              <w:t>Cena realizácie diela spolu bez DPH</w:t>
            </w:r>
          </w:p>
        </w:tc>
        <w:tc>
          <w:tcPr>
            <w:tcW w:w="3402" w:type="dxa"/>
            <w:tcBorders>
              <w:top w:val="double" w:sz="4" w:space="0" w:color="auto"/>
              <w:left w:val="single" w:sz="4" w:space="0" w:color="auto"/>
              <w:bottom w:val="doub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p>
        </w:tc>
      </w:tr>
      <w:tr w:rsidR="000E4FBE" w:rsidRPr="000E4FBE" w:rsidTr="00DA1621">
        <w:trPr>
          <w:trHeight w:val="454"/>
        </w:trPr>
        <w:tc>
          <w:tcPr>
            <w:tcW w:w="5245" w:type="dxa"/>
            <w:tcBorders>
              <w:top w:val="double" w:sz="4" w:space="0" w:color="auto"/>
              <w:left w:val="double" w:sz="4" w:space="0" w:color="auto"/>
              <w:bottom w:val="double" w:sz="4" w:space="0" w:color="auto"/>
              <w:right w:val="single" w:sz="4" w:space="0" w:color="auto"/>
            </w:tcBorders>
            <w:shd w:val="clear" w:color="auto" w:fill="auto"/>
            <w:noWrap/>
            <w:vAlign w:val="center"/>
          </w:tcPr>
          <w:p w:rsidR="000E4FBE" w:rsidRPr="000E4FBE" w:rsidRDefault="000E4FBE" w:rsidP="00DA1621">
            <w:pPr>
              <w:widowControl w:val="0"/>
              <w:tabs>
                <w:tab w:val="left" w:pos="2304"/>
                <w:tab w:val="left" w:pos="3456"/>
                <w:tab w:val="left" w:pos="4608"/>
                <w:tab w:val="left" w:pos="5760"/>
                <w:tab w:val="left" w:pos="6912"/>
                <w:tab w:val="left" w:pos="8064"/>
              </w:tabs>
              <w:autoSpaceDE w:val="0"/>
              <w:autoSpaceDN w:val="0"/>
              <w:adjustRightInd w:val="0"/>
              <w:jc w:val="right"/>
              <w:rPr>
                <w:rFonts w:asciiTheme="minorHAnsi" w:hAnsiTheme="minorHAnsi" w:cs="Arial"/>
                <w:b/>
                <w:sz w:val="22"/>
                <w:szCs w:val="20"/>
              </w:rPr>
            </w:pPr>
            <w:r w:rsidRPr="000E4FBE">
              <w:rPr>
                <w:rFonts w:asciiTheme="minorHAnsi" w:hAnsiTheme="minorHAnsi" w:cs="Arial"/>
                <w:b/>
                <w:sz w:val="22"/>
                <w:szCs w:val="20"/>
              </w:rPr>
              <w:t>DPH 20%</w:t>
            </w:r>
          </w:p>
        </w:tc>
        <w:tc>
          <w:tcPr>
            <w:tcW w:w="3402" w:type="dxa"/>
            <w:tcBorders>
              <w:top w:val="double" w:sz="4" w:space="0" w:color="auto"/>
              <w:left w:val="single" w:sz="4" w:space="0" w:color="auto"/>
              <w:bottom w:val="double" w:sz="4" w:space="0" w:color="auto"/>
              <w:right w:val="double" w:sz="4" w:space="0" w:color="auto"/>
            </w:tcBorders>
            <w:shd w:val="clear" w:color="auto" w:fill="auto"/>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p>
        </w:tc>
      </w:tr>
      <w:tr w:rsidR="000E4FBE" w:rsidRPr="000E4FBE" w:rsidTr="00DA1621">
        <w:trPr>
          <w:trHeight w:val="454"/>
        </w:trPr>
        <w:tc>
          <w:tcPr>
            <w:tcW w:w="5245" w:type="dxa"/>
            <w:tcBorders>
              <w:top w:val="double" w:sz="4" w:space="0" w:color="auto"/>
              <w:left w:val="double" w:sz="4" w:space="0" w:color="auto"/>
              <w:bottom w:val="double" w:sz="4" w:space="0" w:color="auto"/>
              <w:right w:val="single" w:sz="4" w:space="0" w:color="auto"/>
            </w:tcBorders>
            <w:shd w:val="clear" w:color="auto" w:fill="F2F2F2"/>
            <w:noWrap/>
            <w:vAlign w:val="center"/>
          </w:tcPr>
          <w:p w:rsidR="000E4FBE" w:rsidRPr="000E4FBE" w:rsidRDefault="000E4FBE" w:rsidP="00D7454D">
            <w:pPr>
              <w:widowControl w:val="0"/>
              <w:tabs>
                <w:tab w:val="left" w:pos="2304"/>
                <w:tab w:val="left" w:pos="3456"/>
                <w:tab w:val="left" w:pos="4608"/>
                <w:tab w:val="left" w:pos="5760"/>
                <w:tab w:val="left" w:pos="6912"/>
                <w:tab w:val="left" w:pos="8064"/>
              </w:tabs>
              <w:autoSpaceDE w:val="0"/>
              <w:autoSpaceDN w:val="0"/>
              <w:adjustRightInd w:val="0"/>
              <w:jc w:val="right"/>
              <w:rPr>
                <w:rFonts w:asciiTheme="minorHAnsi" w:hAnsiTheme="minorHAnsi" w:cs="Arial"/>
                <w:b/>
                <w:bCs/>
                <w:i/>
                <w:iCs/>
                <w:sz w:val="22"/>
                <w:szCs w:val="20"/>
              </w:rPr>
            </w:pPr>
            <w:r w:rsidRPr="000E4FBE">
              <w:rPr>
                <w:rFonts w:asciiTheme="minorHAnsi" w:hAnsiTheme="minorHAnsi" w:cs="Arial"/>
                <w:b/>
                <w:bCs/>
                <w:i/>
                <w:iCs/>
                <w:sz w:val="22"/>
                <w:szCs w:val="20"/>
              </w:rPr>
              <w:t>Cena realizácie diela celkom s DPH</w:t>
            </w:r>
          </w:p>
        </w:tc>
        <w:tc>
          <w:tcPr>
            <w:tcW w:w="3402" w:type="dxa"/>
            <w:tcBorders>
              <w:top w:val="double" w:sz="4" w:space="0" w:color="auto"/>
              <w:left w:val="single" w:sz="4" w:space="0" w:color="auto"/>
              <w:bottom w:val="double" w:sz="4" w:space="0" w:color="auto"/>
              <w:right w:val="double" w:sz="4" w:space="0" w:color="auto"/>
            </w:tcBorders>
            <w:shd w:val="clear" w:color="auto" w:fill="BFBFBF" w:themeFill="background1" w:themeFillShade="BF"/>
            <w:noWrap/>
            <w:vAlign w:val="center"/>
          </w:tcPr>
          <w:p w:rsidR="000E4FBE" w:rsidRPr="000E4FBE" w:rsidRDefault="000E4FBE" w:rsidP="000E4FBE">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p>
        </w:tc>
      </w:tr>
    </w:tbl>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 ponukový  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 xml:space="preserve">a činnosti, ktoré budú potrebné pri realizácii Diela, na odovzdanie a prevzatie Diela (napr. preberacie protokoly </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rsidR="00030FEB"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 a súťažných podkladov a to najmä:</w:t>
      </w:r>
    </w:p>
    <w:p w:rsidR="0017740E" w:rsidRPr="008978C1" w:rsidRDefault="0017740E" w:rsidP="0017740E">
      <w:pPr>
        <w:keepLines/>
        <w:tabs>
          <w:tab w:val="left" w:pos="540"/>
        </w:tabs>
        <w:autoSpaceDE w:val="0"/>
        <w:autoSpaceDN w:val="0"/>
        <w:adjustRightInd w:val="0"/>
        <w:ind w:left="1134" w:hanging="425"/>
        <w:jc w:val="both"/>
        <w:rPr>
          <w:rFonts w:asciiTheme="minorHAnsi" w:hAnsiTheme="minorHAnsi" w:cs="Arial"/>
          <w:color w:val="000000"/>
          <w:sz w:val="22"/>
          <w:szCs w:val="20"/>
        </w:rPr>
      </w:pPr>
      <w:r>
        <w:rPr>
          <w:rFonts w:asciiTheme="minorHAnsi" w:hAnsiTheme="minorHAnsi" w:cs="Arial"/>
          <w:color w:val="000000"/>
          <w:sz w:val="22"/>
          <w:szCs w:val="20"/>
        </w:rPr>
        <w:t>a) odovzdanie diela v celku a v požadovanej kvalite</w:t>
      </w:r>
      <w:r>
        <w:rPr>
          <w:rFonts w:asciiTheme="minorHAnsi" w:hAnsiTheme="minorHAnsi" w:cs="Arial"/>
          <w:color w:val="000000"/>
          <w:sz w:val="22"/>
          <w:szCs w:val="20"/>
        </w:rPr>
        <w:tab/>
      </w:r>
      <w:r>
        <w:rPr>
          <w:rFonts w:asciiTheme="minorHAnsi" w:hAnsiTheme="minorHAnsi" w:cs="Arial"/>
          <w:color w:val="000000"/>
          <w:sz w:val="22"/>
          <w:szCs w:val="20"/>
        </w:rPr>
        <w:tab/>
      </w:r>
      <w:r>
        <w:rPr>
          <w:rFonts w:asciiTheme="minorHAnsi" w:hAnsiTheme="minorHAnsi" w:cs="Arial"/>
          <w:color w:val="000000"/>
          <w:sz w:val="22"/>
          <w:szCs w:val="20"/>
        </w:rPr>
        <w:tab/>
      </w:r>
    </w:p>
    <w:p w:rsidR="00030FEB" w:rsidRPr="008978C1" w:rsidRDefault="0017740E" w:rsidP="00030FEB">
      <w:pPr>
        <w:keepLines/>
        <w:autoSpaceDE w:val="0"/>
        <w:autoSpaceDN w:val="0"/>
        <w:adjustRightInd w:val="0"/>
        <w:ind w:left="720"/>
        <w:rPr>
          <w:rFonts w:asciiTheme="minorHAnsi" w:hAnsiTheme="minorHAnsi" w:cs="Arial"/>
          <w:color w:val="000000"/>
          <w:sz w:val="22"/>
          <w:szCs w:val="20"/>
        </w:rPr>
      </w:pPr>
      <w:r>
        <w:rPr>
          <w:rFonts w:asciiTheme="minorHAnsi" w:hAnsiTheme="minorHAnsi" w:cs="Arial"/>
          <w:color w:val="000000"/>
          <w:sz w:val="22"/>
          <w:szCs w:val="20"/>
        </w:rPr>
        <w:t>b</w:t>
      </w:r>
      <w:r w:rsidR="00030FEB" w:rsidRPr="008978C1">
        <w:rPr>
          <w:rFonts w:asciiTheme="minorHAnsi" w:hAnsiTheme="minorHAnsi" w:cs="Arial"/>
          <w:color w:val="000000"/>
          <w:sz w:val="22"/>
          <w:szCs w:val="20"/>
        </w:rPr>
        <w:t xml:space="preserve">) </w:t>
      </w:r>
      <w:r w:rsidR="00A175C7">
        <w:rPr>
          <w:rFonts w:asciiTheme="minorHAnsi" w:hAnsiTheme="minorHAnsi" w:cs="Arial"/>
          <w:color w:val="000000"/>
          <w:sz w:val="22"/>
          <w:szCs w:val="20"/>
        </w:rPr>
        <w:t xml:space="preserve">splnenie </w:t>
      </w:r>
      <w:r w:rsidR="00030FEB" w:rsidRPr="008978C1">
        <w:rPr>
          <w:rFonts w:asciiTheme="minorHAnsi" w:hAnsiTheme="minorHAnsi" w:cs="Arial"/>
          <w:color w:val="000000"/>
          <w:sz w:val="22"/>
          <w:szCs w:val="20"/>
        </w:rPr>
        <w:t>technicko-kvalitatívnych parametrov uvedených v:</w:t>
      </w:r>
    </w:p>
    <w:p w:rsidR="00030FEB" w:rsidRPr="008978C1" w:rsidRDefault="00030FEB"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A770FB" w:rsidRPr="008978C1">
        <w:rPr>
          <w:rFonts w:asciiTheme="minorHAnsi" w:hAnsiTheme="minorHAnsi" w:cs="Arial"/>
          <w:color w:val="000000"/>
          <w:sz w:val="22"/>
          <w:szCs w:val="20"/>
        </w:rPr>
        <w:t> projektovej dokumentácii</w:t>
      </w: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v </w:t>
      </w:r>
      <w:r w:rsidR="00A770FB" w:rsidRPr="008978C1">
        <w:rPr>
          <w:rFonts w:asciiTheme="minorHAnsi" w:hAnsiTheme="minorHAnsi" w:cs="Arial"/>
          <w:color w:val="000000"/>
          <w:sz w:val="22"/>
          <w:szCs w:val="20"/>
        </w:rPr>
        <w:t>s</w:t>
      </w:r>
      <w:r w:rsidRPr="008978C1">
        <w:rPr>
          <w:rFonts w:asciiTheme="minorHAnsi" w:hAnsiTheme="minorHAnsi" w:cs="Arial"/>
          <w:color w:val="000000"/>
          <w:sz w:val="22"/>
          <w:szCs w:val="20"/>
        </w:rPr>
        <w:t xml:space="preserve">úťažných podkladoch, </w:t>
      </w:r>
    </w:p>
    <w:p w:rsidR="00030FEB" w:rsidRPr="008978C1" w:rsidRDefault="0017740E" w:rsidP="00030FEB">
      <w:pPr>
        <w:keepLines/>
        <w:tabs>
          <w:tab w:val="left" w:pos="540"/>
        </w:tabs>
        <w:autoSpaceDE w:val="0"/>
        <w:autoSpaceDN w:val="0"/>
        <w:adjustRightInd w:val="0"/>
        <w:ind w:left="720"/>
        <w:rPr>
          <w:rFonts w:asciiTheme="minorHAnsi" w:hAnsiTheme="minorHAnsi" w:cs="Arial"/>
          <w:color w:val="000000"/>
          <w:sz w:val="22"/>
          <w:szCs w:val="20"/>
        </w:rPr>
      </w:pPr>
      <w:r>
        <w:rPr>
          <w:rFonts w:asciiTheme="minorHAnsi" w:hAnsiTheme="minorHAnsi" w:cs="Arial"/>
          <w:color w:val="000000"/>
          <w:sz w:val="22"/>
          <w:szCs w:val="20"/>
        </w:rPr>
        <w:t>c</w:t>
      </w:r>
      <w:r w:rsidR="00030FEB"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splnenie </w:t>
      </w:r>
      <w:r w:rsidR="00030FEB"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00030FEB" w:rsidRPr="008978C1">
        <w:rPr>
          <w:rFonts w:asciiTheme="minorHAnsi" w:hAnsiTheme="minorHAnsi" w:cs="Arial"/>
          <w:color w:val="000000"/>
          <w:sz w:val="22"/>
          <w:szCs w:val="20"/>
        </w:rPr>
        <w:t>iela:</w:t>
      </w:r>
    </w:p>
    <w:p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zhotovenie prípadného podrobnejšieho projektu (ak je pri realizácii Diela potrebný</w:t>
      </w:r>
      <w:r w:rsidR="001E1A73" w:rsidRPr="008978C1">
        <w:rPr>
          <w:rFonts w:asciiTheme="minorHAnsi" w:hAnsiTheme="minorHAnsi" w:cs="Arial"/>
          <w:color w:val="000000"/>
          <w:sz w:val="22"/>
          <w:szCs w:val="20"/>
        </w:rPr>
        <w:t>)</w:t>
      </w:r>
      <w:r w:rsidRPr="008978C1">
        <w:rPr>
          <w:rFonts w:asciiTheme="minorHAnsi" w:hAnsiTheme="minorHAnsi" w:cs="Arial"/>
          <w:color w:val="000000"/>
          <w:sz w:val="22"/>
          <w:szCs w:val="20"/>
        </w:rPr>
        <w:t>,</w:t>
      </w:r>
    </w:p>
    <w:p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p>
    <w:p w:rsidR="003349F2" w:rsidRPr="008978C1" w:rsidRDefault="001B2117" w:rsidP="0017740E">
      <w:pPr>
        <w:keepLines/>
        <w:autoSpaceDE w:val="0"/>
        <w:autoSpaceDN w:val="0"/>
        <w:adjustRightInd w:val="0"/>
        <w:ind w:left="1276" w:hanging="284"/>
        <w:jc w:val="both"/>
        <w:rPr>
          <w:rFonts w:asciiTheme="minorHAnsi" w:hAnsiTheme="minorHAnsi" w:cs="Arial"/>
          <w:color w:val="000000"/>
          <w:sz w:val="22"/>
          <w:szCs w:val="20"/>
        </w:rPr>
      </w:pPr>
      <w:r>
        <w:rPr>
          <w:rFonts w:asciiTheme="minorHAnsi" w:hAnsiTheme="minorHAnsi" w:cs="Arial"/>
          <w:color w:val="000000"/>
          <w:sz w:val="22"/>
          <w:szCs w:val="20"/>
        </w:rPr>
        <w:tab/>
      </w:r>
      <w:r w:rsidR="003349F2" w:rsidRPr="008978C1">
        <w:rPr>
          <w:rFonts w:asciiTheme="minorHAnsi" w:hAnsiTheme="minorHAnsi" w:cs="Arial"/>
          <w:color w:val="000000"/>
          <w:sz w:val="22"/>
          <w:szCs w:val="20"/>
        </w:rPr>
        <w:t>a konštrukcií,</w:t>
      </w:r>
    </w:p>
    <w:p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7740E">
      <w:pPr>
        <w:keepLines/>
        <w:autoSpaceDE w:val="0"/>
        <w:autoSpaceDN w:val="0"/>
        <w:adjustRightInd w:val="0"/>
        <w:ind w:left="1276"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osadenie informačných tabúl po dobu odo dňa prevzatia staveniska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súlade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so zmluvou až do dokončenia Diela a jej následnú likvidáciu. Informačná tabuľa bude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obsahovať text s názvom stavby, obchodné meno Objednávateľa, meno projektanta,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obchodné meno Zhotoviteľa, termíny začatia a dokončenia Diela, meno zodpovedného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stavbyvedúceho ako aj prípadné ďalšie informácie požadované všeobecne záväznými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právnymi predpismi;</w:t>
      </w:r>
      <w:r w:rsidR="00141E9F" w:rsidRPr="00141E9F">
        <w:t xml:space="preserve"> </w:t>
      </w:r>
      <w:r w:rsidR="00141E9F" w:rsidRPr="00141E9F">
        <w:rPr>
          <w:rFonts w:asciiTheme="minorHAnsi" w:hAnsiTheme="minorHAnsi" w:cs="Arial"/>
          <w:color w:val="000000"/>
          <w:sz w:val="22"/>
          <w:szCs w:val="20"/>
        </w:rPr>
        <w:t>Zhotoviteľ bude povinný vyrobiť a osadiť na informačné tabule aj grafické znázornenie, ktoré mu dodá investor, v prípade zmien oproti návrhu spracovateľa PD bude nutné aby realizátor upravil na svoje náklady aj grafické znázornenie.</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na odvoz a poplatky za uloženie prebytočného výkopu, stavebného odpadu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a jeho subdodávateľov,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 a jeho subdodávateľov,</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všetky bezpečnostné opatrenia do doby prevzatia dokončeného Diela</w:t>
      </w:r>
      <w:r w:rsidR="00782FFD" w:rsidRPr="008978C1">
        <w:rPr>
          <w:rFonts w:asciiTheme="minorHAnsi" w:hAnsiTheme="minorHAnsi" w:cs="Arial"/>
          <w:color w:val="000000"/>
          <w:sz w:val="22"/>
          <w:szCs w:val="20"/>
        </w:rPr>
        <w:t xml:space="preserve"> </w:t>
      </w:r>
      <w:r w:rsidR="003640F4">
        <w:rPr>
          <w:rFonts w:asciiTheme="minorHAnsi" w:hAnsiTheme="minorHAnsi" w:cs="Arial"/>
          <w:color w:val="000000"/>
          <w:sz w:val="22"/>
          <w:szCs w:val="20"/>
        </w:rPr>
        <w:t>O</w:t>
      </w:r>
      <w:r w:rsidRPr="008978C1">
        <w:rPr>
          <w:rFonts w:asciiTheme="minorHAnsi" w:hAnsiTheme="minorHAnsi" w:cs="Arial"/>
          <w:color w:val="000000"/>
          <w:sz w:val="22"/>
          <w:szCs w:val="20"/>
        </w:rPr>
        <w:t>bjednávateľom, náklady na zabezpečenie dokladovej časti ku kolaudácii stavby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troch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vyhotoveniach v slovenskom jazyku, a to konkrétne v prípade zmien Diela projekty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skutočného vyhotovenia, ďalej certifikáty, doklady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revízne správy, záručné listy v kópii, doklady o vykonaní tlakových a skúšok tesnosti,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návody na obsluhu a údržbu technologických zariadení, návody na údržbu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použitie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výplňových konštrukcií, doklady a certifikáty na akúkoľvek časť Diela, pokiaľ sa takéto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doklady v súlade so všeobecne záväznými právnymi predpismi alebo technickými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normami a stavebným konaním vyžadujú;</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zariadenie staveniska, stráženie a na vypratanie staveniska, náklady na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geodetické vytýčenie pre účely vytyčovania realizácie Diela a </w:t>
      </w:r>
      <w:proofErr w:type="spellStart"/>
      <w:r w:rsidRPr="008978C1">
        <w:rPr>
          <w:rFonts w:asciiTheme="minorHAnsi" w:hAnsiTheme="minorHAnsi" w:cs="Arial"/>
          <w:color w:val="000000"/>
          <w:sz w:val="22"/>
          <w:szCs w:val="20"/>
        </w:rPr>
        <w:t>porealizačné</w:t>
      </w:r>
      <w:proofErr w:type="spellEnd"/>
      <w:r w:rsidRPr="008978C1">
        <w:rPr>
          <w:rFonts w:asciiTheme="minorHAnsi" w:hAnsiTheme="minorHAnsi" w:cs="Arial"/>
          <w:color w:val="000000"/>
          <w:sz w:val="22"/>
          <w:szCs w:val="20"/>
        </w:rPr>
        <w:t xml:space="preserve"> geodetické</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zameranie Diela a vyhotovenie geometrického plánu;</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spojené s dovozom materiálov a výrobkov zo zahraničia, (vrátane colných</w:t>
      </w:r>
      <w:r w:rsidR="00556F2D">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colné a dovozné poplatky,</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597F8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POV, náklady na zariadenie staveniska, na stráženie,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vypracovanie podrobnejšieho realizačného projektu, projektu skutočného vyhotovenia,</w:t>
      </w:r>
    </w:p>
    <w:p w:rsidR="003349F2" w:rsidRPr="008978C1"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koordinátora dokumentácie, koordinátora bezpečnosti práce,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SR </w:t>
      </w:r>
      <w:r w:rsidR="00597F87">
        <w:rPr>
          <w:rFonts w:asciiTheme="minorHAnsi" w:hAnsiTheme="minorHAnsi" w:cs="Arial"/>
          <w:color w:val="000000"/>
          <w:sz w:val="22"/>
          <w:szCs w:val="20"/>
        </w:rPr>
        <w:t xml:space="preserve">   </w:t>
      </w:r>
      <w:r w:rsidRPr="008978C1">
        <w:rPr>
          <w:rFonts w:asciiTheme="minorHAnsi" w:hAnsiTheme="minorHAnsi" w:cs="Arial"/>
          <w:color w:val="000000"/>
          <w:sz w:val="22"/>
          <w:szCs w:val="20"/>
        </w:rPr>
        <w:t>č. 396/2006,</w:t>
      </w:r>
    </w:p>
    <w:p w:rsidR="00782FFD" w:rsidRDefault="003349F2" w:rsidP="0017740E">
      <w:pPr>
        <w:keepLines/>
        <w:autoSpaceDE w:val="0"/>
        <w:autoSpaceDN w:val="0"/>
        <w:adjustRightInd w:val="0"/>
        <w:ind w:left="1276" w:hanging="283"/>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rsidR="00597F87" w:rsidRPr="008978C1" w:rsidRDefault="00597F87" w:rsidP="0017740E">
      <w:pPr>
        <w:keepLines/>
        <w:autoSpaceDE w:val="0"/>
        <w:autoSpaceDN w:val="0"/>
        <w:adjustRightInd w:val="0"/>
        <w:ind w:left="1276" w:hanging="283"/>
        <w:jc w:val="both"/>
        <w:rPr>
          <w:rFonts w:asciiTheme="minorHAnsi" w:hAnsiTheme="minorHAnsi" w:cs="Arial"/>
          <w:color w:val="000000"/>
          <w:sz w:val="22"/>
          <w:szCs w:val="20"/>
        </w:rPr>
      </w:pP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nepochopenia súťažných podkladov,</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 xml:space="preserve">fikácie dodávok boli predložené </w:t>
      </w:r>
      <w:r w:rsidRPr="008978C1">
        <w:rPr>
          <w:rFonts w:asciiTheme="minorHAnsi" w:hAnsiTheme="minorHAnsi" w:cs="Arial"/>
          <w:snapToGrid w:val="0"/>
          <w:sz w:val="22"/>
          <w:szCs w:val="20"/>
        </w:rPr>
        <w:t xml:space="preserve">súťažné podklady </w:t>
      </w:r>
      <w:r w:rsidR="00152E3F" w:rsidRPr="008978C1">
        <w:rPr>
          <w:rFonts w:asciiTheme="minorHAnsi" w:hAnsiTheme="minorHAnsi" w:cs="Arial"/>
          <w:snapToGrid w:val="0"/>
          <w:sz w:val="22"/>
          <w:szCs w:val="20"/>
        </w:rPr>
        <w:t>s prílohami.</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4.7.      </w:t>
      </w:r>
      <w:r w:rsidR="002E603B">
        <w:rPr>
          <w:rFonts w:asciiTheme="minorHAnsi" w:hAnsiTheme="minorHAnsi" w:cs="Arial"/>
          <w:sz w:val="22"/>
          <w:szCs w:val="20"/>
        </w:rPr>
        <w:tab/>
      </w:r>
      <w:r w:rsidR="008C6609" w:rsidRPr="008978C1">
        <w:rPr>
          <w:rFonts w:asciiTheme="minorHAnsi" w:hAnsiTheme="minorHAnsi" w:cs="Arial"/>
          <w:sz w:val="22"/>
          <w:szCs w:val="20"/>
        </w:rPr>
        <w:t xml:space="preserve">Ak </w:t>
      </w:r>
      <w:r w:rsidR="001B2117">
        <w:rPr>
          <w:rFonts w:asciiTheme="minorHAnsi" w:hAnsiTheme="minorHAnsi" w:cs="Arial"/>
          <w:sz w:val="22"/>
          <w:szCs w:val="20"/>
        </w:rPr>
        <w:t>Z</w:t>
      </w:r>
      <w:r w:rsidR="008C6609" w:rsidRPr="008978C1">
        <w:rPr>
          <w:rFonts w:asciiTheme="minorHAnsi" w:hAnsiTheme="minorHAnsi" w:cs="Arial"/>
          <w:sz w:val="22"/>
          <w:szCs w:val="20"/>
        </w:rPr>
        <w:t>hotoviteľ predložil materiály alebo zariadenia odlišné od projektovej dokumentácie, tieto musia spĺňať kvalitatívne rovnaké alebo lepšie param</w:t>
      </w:r>
      <w:r w:rsidR="001B2117">
        <w:rPr>
          <w:rFonts w:asciiTheme="minorHAnsi" w:hAnsiTheme="minorHAnsi" w:cs="Arial"/>
          <w:sz w:val="22"/>
          <w:szCs w:val="20"/>
        </w:rPr>
        <w:t>etre a o každej zmene musí byť O</w:t>
      </w:r>
      <w:r w:rsidR="008C6609" w:rsidRPr="008978C1">
        <w:rPr>
          <w:rFonts w:asciiTheme="minorHAnsi" w:hAnsiTheme="minorHAnsi" w:cs="Arial"/>
          <w:sz w:val="22"/>
          <w:szCs w:val="20"/>
        </w:rPr>
        <w:t xml:space="preserve">bjednávateľ informovaný. </w:t>
      </w:r>
      <w:r w:rsidRPr="008978C1">
        <w:rPr>
          <w:rFonts w:asciiTheme="minorHAnsi" w:hAnsiTheme="minorHAnsi" w:cs="Arial"/>
          <w:sz w:val="22"/>
          <w:szCs w:val="20"/>
        </w:rPr>
        <w:t xml:space="preserve">Zhotoviteľ zodpovedá za to, že pri realizácii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nepoužije materiál, o ktorom je v dobe jeho zabudovania známe, že je škodlivý resp. je po záručnej dobe, alebo vykazuje iné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 nedostatky. </w:t>
      </w:r>
    </w:p>
    <w:p w:rsidR="006E3A78" w:rsidRDefault="00782FFD"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w:t>
      </w:r>
      <w:r w:rsidR="006954CC">
        <w:rPr>
          <w:rFonts w:asciiTheme="minorHAnsi" w:hAnsiTheme="minorHAnsi" w:cs="Arial"/>
          <w:sz w:val="22"/>
          <w:szCs w:val="20"/>
        </w:rPr>
        <w:t>8</w:t>
      </w:r>
      <w:r w:rsidRPr="008978C1">
        <w:rPr>
          <w:rFonts w:asciiTheme="minorHAnsi" w:hAnsiTheme="minorHAnsi" w:cs="Arial"/>
          <w:sz w:val="22"/>
          <w:szCs w:val="20"/>
        </w:rPr>
        <w:t xml:space="preserve">.    </w:t>
      </w:r>
      <w:r w:rsidR="001B2117">
        <w:rPr>
          <w:rFonts w:asciiTheme="minorHAnsi" w:hAnsiTheme="minorHAnsi" w:cs="Arial"/>
          <w:sz w:val="22"/>
          <w:szCs w:val="20"/>
        </w:rPr>
        <w:tab/>
      </w:r>
      <w:r w:rsidRPr="008978C1">
        <w:rPr>
          <w:rFonts w:asciiTheme="minorHAnsi" w:hAnsiTheme="minorHAnsi" w:cs="Arial"/>
          <w:sz w:val="22"/>
          <w:szCs w:val="20"/>
        </w:rPr>
        <w:t>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w:t>
      </w:r>
      <w:r w:rsidR="0017740E">
        <w:rPr>
          <w:rFonts w:asciiTheme="minorHAnsi" w:hAnsiTheme="minorHAnsi" w:cs="Arial"/>
          <w:sz w:val="22"/>
          <w:szCs w:val="20"/>
        </w:rPr>
        <w:t xml:space="preserve">e </w:t>
      </w:r>
      <w:r w:rsidRPr="008978C1">
        <w:rPr>
          <w:rFonts w:asciiTheme="minorHAnsi" w:hAnsiTheme="minorHAnsi" w:cs="Arial"/>
          <w:sz w:val="22"/>
          <w:szCs w:val="20"/>
        </w:rPr>
        <w:t>formou</w:t>
      </w:r>
      <w:r w:rsidR="0017740E">
        <w:rPr>
          <w:rFonts w:asciiTheme="minorHAnsi" w:hAnsiTheme="minorHAnsi" w:cs="Arial"/>
          <w:sz w:val="22"/>
          <w:szCs w:val="20"/>
        </w:rPr>
        <w:t xml:space="preserve"> dodatku k tejto zmluve.</w:t>
      </w:r>
      <w:r w:rsidRPr="008978C1">
        <w:rPr>
          <w:rFonts w:asciiTheme="minorHAnsi" w:hAnsiTheme="minorHAnsi" w:cs="Arial"/>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D7454D" w:rsidRPr="008978C1" w:rsidRDefault="00D7454D"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 xml:space="preserve">tvorí prílohu </w:t>
      </w:r>
      <w:r w:rsidR="008D302F">
        <w:rPr>
          <w:rFonts w:asciiTheme="minorHAnsi" w:hAnsiTheme="minorHAnsi" w:cs="Arial"/>
          <w:sz w:val="22"/>
          <w:szCs w:val="20"/>
        </w:rPr>
        <w:t xml:space="preserve">    </w:t>
      </w:r>
      <w:r w:rsidR="00782FFD" w:rsidRPr="008978C1">
        <w:rPr>
          <w:rFonts w:asciiTheme="minorHAnsi" w:hAnsiTheme="minorHAnsi" w:cs="Arial"/>
          <w:sz w:val="22"/>
          <w:szCs w:val="20"/>
        </w:rPr>
        <w:t>č. 2 tejto zmluvy (ďalej len „Harmonogram”)</w:t>
      </w:r>
    </w:p>
    <w:p w:rsidR="00030FEB" w:rsidRPr="008978C1"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Pr="008978C1">
        <w:rPr>
          <w:rFonts w:asciiTheme="minorHAnsi" w:hAnsiTheme="minorHAnsi" w:cs="Arial"/>
          <w:sz w:val="22"/>
          <w:szCs w:val="20"/>
        </w:rPr>
        <w:t xml:space="preserve">: </w:t>
      </w:r>
      <w:r w:rsidR="008D302F">
        <w:rPr>
          <w:rFonts w:asciiTheme="minorHAnsi" w:hAnsiTheme="minorHAnsi" w:cs="Arial"/>
          <w:sz w:val="22"/>
          <w:szCs w:val="20"/>
        </w:rPr>
        <w:t xml:space="preserve">do </w:t>
      </w:r>
      <w:r w:rsidRPr="008D302F">
        <w:rPr>
          <w:rFonts w:asciiTheme="minorHAnsi" w:hAnsiTheme="minorHAnsi" w:cs="Arial"/>
          <w:b/>
          <w:sz w:val="22"/>
          <w:szCs w:val="20"/>
        </w:rPr>
        <w:t>7 dní</w:t>
      </w:r>
      <w:r w:rsidRPr="008978C1">
        <w:rPr>
          <w:rFonts w:asciiTheme="minorHAnsi" w:hAnsiTheme="minorHAnsi" w:cs="Arial"/>
          <w:sz w:val="22"/>
          <w:szCs w:val="20"/>
        </w:rPr>
        <w:t xml:space="preserve"> od</w:t>
      </w:r>
      <w:r w:rsidR="008D302F">
        <w:rPr>
          <w:rFonts w:asciiTheme="minorHAnsi" w:hAnsiTheme="minorHAnsi" w:cs="Arial"/>
          <w:sz w:val="22"/>
          <w:szCs w:val="20"/>
        </w:rPr>
        <w:t xml:space="preserve">o dňa nadobudnutia </w:t>
      </w:r>
      <w:r w:rsidR="001F3BAC" w:rsidRPr="002121B6">
        <w:rPr>
          <w:rFonts w:asciiTheme="minorHAnsi" w:hAnsiTheme="minorHAnsi" w:cs="Arial"/>
          <w:sz w:val="22"/>
          <w:szCs w:val="20"/>
        </w:rPr>
        <w:t>právoplatnosti príslušných povolení stavby</w:t>
      </w:r>
      <w:r w:rsidR="006954CC" w:rsidRPr="002121B6">
        <w:rPr>
          <w:rFonts w:asciiTheme="minorHAnsi" w:hAnsiTheme="minorHAnsi" w:cs="Arial"/>
          <w:sz w:val="22"/>
          <w:szCs w:val="20"/>
        </w:rPr>
        <w:t>,</w:t>
      </w:r>
      <w:r w:rsidRPr="008978C1">
        <w:rPr>
          <w:rFonts w:asciiTheme="minorHAnsi" w:hAnsiTheme="minorHAnsi" w:cs="Arial"/>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0F0C72">
        <w:rPr>
          <w:rFonts w:asciiTheme="minorHAnsi" w:hAnsiTheme="minorHAnsi" w:cs="Arial"/>
          <w:sz w:val="22"/>
          <w:szCs w:val="20"/>
        </w:rPr>
        <w:tab/>
      </w:r>
      <w:r w:rsidR="008D302F">
        <w:rPr>
          <w:rFonts w:asciiTheme="minorHAnsi" w:hAnsiTheme="minorHAnsi" w:cs="Arial"/>
          <w:sz w:val="22"/>
          <w:szCs w:val="20"/>
        </w:rPr>
        <w:t>Ukončenie prác aj s vyprataním staveniska:</w:t>
      </w:r>
      <w:r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247832" w:rsidRPr="00247832">
        <w:rPr>
          <w:rFonts w:asciiTheme="minorHAnsi" w:hAnsiTheme="minorHAnsi" w:cs="Arial"/>
          <w:b/>
          <w:sz w:val="22"/>
          <w:szCs w:val="20"/>
        </w:rPr>
        <w:t>3</w:t>
      </w:r>
      <w:r w:rsidR="00377887" w:rsidRPr="00247832">
        <w:rPr>
          <w:rFonts w:asciiTheme="minorHAnsi" w:hAnsiTheme="minorHAnsi" w:cs="Arial"/>
          <w:b/>
          <w:sz w:val="22"/>
          <w:szCs w:val="20"/>
        </w:rPr>
        <w:t xml:space="preserve"> mesiac</w:t>
      </w:r>
      <w:r w:rsidR="00247832" w:rsidRPr="00247832">
        <w:rPr>
          <w:rFonts w:asciiTheme="minorHAnsi" w:hAnsiTheme="minorHAnsi" w:cs="Arial"/>
          <w:b/>
          <w:sz w:val="22"/>
          <w:szCs w:val="20"/>
        </w:rPr>
        <w:t>e</w:t>
      </w:r>
      <w:r w:rsidR="006954CC">
        <w:rPr>
          <w:rFonts w:asciiTheme="minorHAnsi" w:hAnsiTheme="minorHAnsi" w:cs="Arial"/>
          <w:b/>
          <w:sz w:val="22"/>
          <w:szCs w:val="20"/>
        </w:rPr>
        <w:t>.</w:t>
      </w:r>
      <w:r w:rsidRPr="008978C1">
        <w:rPr>
          <w:rFonts w:asciiTheme="minorHAnsi" w:hAnsiTheme="minorHAnsi" w:cs="Arial"/>
          <w:sz w:val="22"/>
          <w:szCs w:val="20"/>
        </w:rPr>
        <w:t xml:space="preserve"> </w:t>
      </w:r>
    </w:p>
    <w:p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 xml:space="preserve">5.3.   </w:t>
      </w:r>
      <w:r w:rsidRPr="008D302F">
        <w:rPr>
          <w:rFonts w:asciiTheme="minorHAnsi" w:hAnsiTheme="minorHAnsi"/>
          <w:sz w:val="22"/>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sankcie podľa čl. </w:t>
      </w:r>
      <w:r w:rsidR="005B2F21">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7A11F6" w:rsidRPr="001A180D">
        <w:rPr>
          <w:rFonts w:asciiTheme="minorHAnsi" w:hAnsiTheme="minorHAnsi"/>
          <w:sz w:val="22"/>
        </w:rPr>
        <w:t>, čas plnenia bude adekvátne upravený dodatkom k zmluve.</w:t>
      </w:r>
    </w:p>
    <w:p w:rsidR="00030FEB"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r w:rsidRPr="008978C1">
        <w:rPr>
          <w:rFonts w:asciiTheme="minorHAnsi" w:hAnsiTheme="minorHAnsi" w:cs="Arial"/>
          <w:sz w:val="22"/>
          <w:szCs w:val="20"/>
        </w:rPr>
        <w:t xml:space="preserve">5.6  </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(napr. nepriaznivé počasie vylučujúce výkon prác, živelná pohroma) </w:t>
      </w:r>
      <w:r w:rsidRPr="008978C1">
        <w:rPr>
          <w:rFonts w:asciiTheme="minorHAnsi" w:hAnsiTheme="minorHAnsi" w:cs="Arial"/>
          <w:sz w:val="22"/>
          <w:szCs w:val="20"/>
        </w:rPr>
        <w:t>dodatk</w:t>
      </w:r>
      <w:r w:rsidR="00613DB3">
        <w:rPr>
          <w:rFonts w:asciiTheme="minorHAnsi" w:hAnsiTheme="minorHAnsi" w:cs="Arial"/>
          <w:sz w:val="22"/>
          <w:szCs w:val="20"/>
        </w:rPr>
        <w:t>om</w:t>
      </w:r>
      <w:r w:rsidRPr="008978C1">
        <w:rPr>
          <w:rFonts w:asciiTheme="minorHAnsi" w:hAnsiTheme="minorHAnsi" w:cs="Arial"/>
          <w:sz w:val="22"/>
          <w:szCs w:val="20"/>
        </w:rPr>
        <w:t xml:space="preserve"> k zmluve na zmenu termínu.</w:t>
      </w:r>
    </w:p>
    <w:p w:rsidR="00597F87" w:rsidRDefault="00597F87"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p>
    <w:p w:rsidR="00597F87" w:rsidRDefault="00597F87"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D7454D" w:rsidRPr="008978C1" w:rsidRDefault="00D7454D"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mesačne zostaví súpis vykonaných prác a dodávok, ktoré ocení podľa položiek uvedených 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 xml:space="preserve">ľa. Ak má súpis </w:t>
      </w:r>
      <w:proofErr w:type="spellStart"/>
      <w:r>
        <w:rPr>
          <w:rFonts w:asciiTheme="minorHAnsi" w:hAnsiTheme="minorHAnsi" w:cs="Arial"/>
          <w:sz w:val="22"/>
          <w:szCs w:val="20"/>
          <w:lang w:eastAsia="cs-CZ"/>
        </w:rPr>
        <w:t>vady</w:t>
      </w:r>
      <w:proofErr w:type="spellEnd"/>
      <w:r>
        <w:rPr>
          <w:rFonts w:asciiTheme="minorHAnsi" w:hAnsiTheme="minorHAnsi" w:cs="Arial"/>
          <w:sz w:val="22"/>
          <w:szCs w:val="20"/>
          <w:lang w:eastAsia="cs-CZ"/>
        </w:rPr>
        <w:t>, vráti ho Z</w:t>
      </w:r>
      <w:r w:rsidRPr="000F0C72">
        <w:rPr>
          <w:rFonts w:asciiTheme="minorHAnsi" w:hAnsiTheme="minorHAnsi" w:cs="Arial"/>
          <w:sz w:val="22"/>
          <w:szCs w:val="20"/>
          <w:lang w:eastAsia="cs-CZ"/>
        </w:rPr>
        <w:t>hotoviteľovi na prepracovanie. Na základe potvrdeného mesačného súpisu tec</w:t>
      </w:r>
      <w:r>
        <w:rPr>
          <w:rFonts w:asciiTheme="minorHAnsi" w:hAnsiTheme="minorHAnsi" w:cs="Arial"/>
          <w:sz w:val="22"/>
          <w:szCs w:val="20"/>
          <w:lang w:eastAsia="cs-CZ"/>
        </w:rPr>
        <w:t>hnického dozoru investora môže Z</w:t>
      </w:r>
      <w:r w:rsidRPr="000F0C72">
        <w:rPr>
          <w:rFonts w:asciiTheme="minorHAnsi" w:hAnsiTheme="minorHAnsi" w:cs="Arial"/>
          <w:sz w:val="22"/>
          <w:szCs w:val="20"/>
          <w:lang w:eastAsia="cs-CZ"/>
        </w:rPr>
        <w:t xml:space="preserve">hotoviteľ vystaviť mesačnú čiastkovú faktúru.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 xml:space="preserve">Zhotoviteľ sa zaväzuje, že bude svoje práce vyúčtovávať overiteľným spôsobom, mesačné faktúry budú zostavené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bjednávateľa. Objednávateľ si vyhradzuje právo uhradiť iba skutočne zrealizované a písomne odsúhlasené stavebné práce, výkony a dodávky.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6.3.   </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w:t>
      </w:r>
      <w:proofErr w:type="spellStart"/>
      <w:r w:rsidRPr="000F0C72">
        <w:rPr>
          <w:rFonts w:asciiTheme="minorHAnsi" w:hAnsiTheme="minorHAnsi" w:cs="Arial"/>
          <w:sz w:val="22"/>
          <w:szCs w:val="20"/>
          <w:lang w:eastAsia="cs-CZ"/>
        </w:rPr>
        <w:t>vád</w:t>
      </w:r>
      <w:proofErr w:type="spellEnd"/>
      <w:r w:rsidRPr="000F0C72">
        <w:rPr>
          <w:rFonts w:asciiTheme="minorHAnsi" w:hAnsiTheme="minorHAnsi" w:cs="Arial"/>
          <w:sz w:val="22"/>
          <w:szCs w:val="20"/>
          <w:lang w:eastAsia="cs-CZ"/>
        </w:rPr>
        <w:t xml:space="preserve"> a nedorobkov. Zádržné bude vyplatené </w:t>
      </w:r>
      <w:r w:rsidR="00DE3F16">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6.4.   </w:t>
      </w:r>
      <w:r w:rsidRPr="000F0C72">
        <w:rPr>
          <w:rFonts w:asciiTheme="minorHAnsi" w:hAnsiTheme="minorHAnsi" w:cs="Arial"/>
          <w:sz w:val="22"/>
          <w:szCs w:val="20"/>
          <w:lang w:eastAsia="cs-CZ"/>
        </w:rPr>
        <w:tab/>
        <w:t xml:space="preserve">Zhotoviteľ má právo vystaviť </w:t>
      </w:r>
      <w:r w:rsidRPr="000F0C72">
        <w:rPr>
          <w:rFonts w:asciiTheme="minorHAnsi" w:hAnsiTheme="minorHAnsi" w:cs="Arial"/>
          <w:b/>
          <w:sz w:val="22"/>
          <w:szCs w:val="20"/>
          <w:lang w:eastAsia="cs-CZ"/>
        </w:rPr>
        <w:t xml:space="preserve">konečnú </w:t>
      </w:r>
      <w:r w:rsidRPr="000F0C72">
        <w:rPr>
          <w:rFonts w:asciiTheme="minorHAnsi" w:hAnsiTheme="minorHAnsi" w:cs="Arial"/>
          <w:b/>
          <w:bCs/>
          <w:sz w:val="22"/>
          <w:szCs w:val="20"/>
          <w:lang w:eastAsia="cs-CZ"/>
        </w:rPr>
        <w:t xml:space="preserve">faktúru, </w:t>
      </w:r>
      <w:r w:rsidRPr="000F0C72">
        <w:rPr>
          <w:rFonts w:asciiTheme="minorHAnsi" w:hAnsiTheme="minorHAnsi" w:cs="Arial"/>
          <w:sz w:val="22"/>
          <w:szCs w:val="20"/>
          <w:lang w:eastAsia="cs-CZ"/>
        </w:rPr>
        <w:t xml:space="preserve">ktorá bude mať náležitosti daňového dokladu, po odovzdaní </w:t>
      </w:r>
      <w:r>
        <w:rPr>
          <w:rFonts w:asciiTheme="minorHAnsi" w:hAnsiTheme="minorHAnsi" w:cs="Arial"/>
          <w:sz w:val="22"/>
          <w:szCs w:val="20"/>
          <w:lang w:eastAsia="cs-CZ"/>
        </w:rPr>
        <w:t>Diela a jeho prevzatí O</w:t>
      </w:r>
      <w:r w:rsidRPr="000F0C72">
        <w:rPr>
          <w:rFonts w:asciiTheme="minorHAnsi" w:hAnsiTheme="minorHAnsi" w:cs="Arial"/>
          <w:sz w:val="22"/>
          <w:szCs w:val="20"/>
          <w:lang w:eastAsia="cs-CZ"/>
        </w:rPr>
        <w:t xml:space="preserve">bjednávateľom bez </w:t>
      </w:r>
      <w:proofErr w:type="spellStart"/>
      <w:r w:rsidRPr="000F0C72">
        <w:rPr>
          <w:rFonts w:asciiTheme="minorHAnsi" w:hAnsiTheme="minorHAnsi" w:cs="Arial"/>
          <w:sz w:val="22"/>
          <w:szCs w:val="20"/>
          <w:lang w:eastAsia="cs-CZ"/>
        </w:rPr>
        <w:t>vád</w:t>
      </w:r>
      <w:proofErr w:type="spellEnd"/>
      <w:r w:rsidRPr="000F0C72">
        <w:rPr>
          <w:rFonts w:asciiTheme="minorHAnsi" w:hAnsiTheme="minorHAnsi" w:cs="Arial"/>
          <w:sz w:val="22"/>
          <w:szCs w:val="20"/>
          <w:lang w:eastAsia="cs-CZ"/>
        </w:rPr>
        <w:t xml:space="preserve"> a nedorobkov.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6.5.    </w:t>
      </w:r>
      <w:r w:rsidRPr="000F0C72">
        <w:rPr>
          <w:rFonts w:asciiTheme="minorHAnsi" w:hAnsiTheme="minorHAnsi" w:cs="Arial"/>
          <w:sz w:val="22"/>
          <w:szCs w:val="20"/>
          <w:lang w:eastAsia="cs-CZ"/>
        </w:rPr>
        <w:tab/>
        <w:t xml:space="preserve">Objednávateľ bude uhrádzať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postupne cenu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čiastkovými (mesačnými) faktúrami a konečnou faktúrou. Objednávateľ zaplatí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vyúčtovanie dohodnutej ceny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hotoviteľom vystavenej faktúry, a to do 14 dní od jej doručenia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6.6.</w:t>
      </w:r>
      <w:r w:rsidRPr="000F0C72">
        <w:rPr>
          <w:rFonts w:asciiTheme="minorHAnsi" w:hAnsiTheme="minorHAnsi" w:cs="Arial"/>
          <w:sz w:val="22"/>
          <w:szCs w:val="20"/>
          <w:lang w:eastAsia="cs-CZ"/>
        </w:rPr>
        <w:tab/>
        <w:t>Objednávateľ si vyhradzuje právo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6.6.1. </w:t>
      </w:r>
      <w:r w:rsidRPr="000F0C72">
        <w:rPr>
          <w:rFonts w:asciiTheme="minorHAnsi" w:hAnsiTheme="minorHAnsi" w:cs="Arial"/>
          <w:sz w:val="22"/>
          <w:szCs w:val="20"/>
          <w:lang w:eastAsia="cs-CZ"/>
        </w:rPr>
        <w:tab/>
        <w:t xml:space="preserve">odúčtovať z konečnej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6.6.2. </w:t>
      </w:r>
      <w:r w:rsidRPr="000F0C72">
        <w:rPr>
          <w:rFonts w:asciiTheme="minorHAnsi" w:hAnsiTheme="minorHAnsi" w:cs="Arial"/>
          <w:sz w:val="22"/>
          <w:szCs w:val="20"/>
          <w:lang w:eastAsia="cs-CZ"/>
        </w:rPr>
        <w:tab/>
        <w:t>znížiť úhradu konečnej faktúry o zádržné pri dodržaní podmienok uvedených v bode 6.4.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6.7. </w:t>
      </w:r>
      <w:r w:rsidRPr="000F0C72">
        <w:rPr>
          <w:rFonts w:asciiTheme="minorHAnsi" w:hAnsiTheme="minorHAnsi" w:cs="Arial"/>
          <w:sz w:val="22"/>
          <w:szCs w:val="20"/>
          <w:lang w:eastAsia="cs-CZ"/>
        </w:rPr>
        <w:tab/>
        <w:t xml:space="preserve">Neoddeliteľnou súčasťou každej z faktúr bude súpis vykonaných prác, ktorý musí byť v súlade     s položkami prác uvedenými v ocenenom výkaze výmer, ktorý je súčasťou </w:t>
      </w:r>
      <w:r>
        <w:rPr>
          <w:rFonts w:asciiTheme="minorHAnsi" w:hAnsiTheme="minorHAnsi" w:cs="Arial"/>
          <w:sz w:val="22"/>
          <w:szCs w:val="20"/>
          <w:lang w:eastAsia="cs-CZ"/>
        </w:rPr>
        <w:t>z</w:t>
      </w:r>
      <w:r w:rsidRPr="000F0C72">
        <w:rPr>
          <w:rFonts w:asciiTheme="minorHAnsi" w:hAnsiTheme="minorHAnsi" w:cs="Arial"/>
          <w:sz w:val="22"/>
          <w:szCs w:val="20"/>
          <w:lang w:eastAsia="cs-CZ"/>
        </w:rPr>
        <w:t>mluvy a ktorý musí byť potvrdený technickým dozorom Objednávateľa v súlade s bodom 6.2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 xml:space="preserve">6.8.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a číslo účtu, množstvo a cenu tovaru, fakturovanú čiastku, pečiatku a podpis oprávnenej osoby. </w:t>
      </w:r>
    </w:p>
    <w:p w:rsidR="00D7454D" w:rsidRDefault="000F0C72"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6.9.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EE4728" w:rsidRPr="00EE4728" w:rsidRDefault="00EE4728"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EE4728">
        <w:rPr>
          <w:rFonts w:asciiTheme="minorHAnsi" w:hAnsiTheme="minorHAnsi" w:cs="Arial"/>
          <w:sz w:val="22"/>
          <w:szCs w:val="20"/>
        </w:rPr>
        <w:t>6.</w:t>
      </w:r>
      <w:r>
        <w:rPr>
          <w:rFonts w:asciiTheme="minorHAnsi" w:hAnsiTheme="minorHAnsi" w:cs="Arial"/>
          <w:sz w:val="22"/>
          <w:szCs w:val="20"/>
        </w:rPr>
        <w:t>10</w:t>
      </w:r>
      <w:r w:rsidRPr="00EE4728">
        <w:rPr>
          <w:rFonts w:asciiTheme="minorHAnsi" w:hAnsiTheme="minorHAnsi" w:cs="Arial"/>
          <w:sz w:val="22"/>
          <w:szCs w:val="20"/>
        </w:rPr>
        <w:t xml:space="preserve">.  </w:t>
      </w:r>
      <w:r w:rsidRPr="00EE4728">
        <w:rPr>
          <w:rFonts w:asciiTheme="minorHAnsi" w:hAnsiTheme="minorHAnsi" w:cs="Arial"/>
          <w:sz w:val="22"/>
          <w:szCs w:val="20"/>
        </w:rPr>
        <w:tab/>
        <w:t>Objednávateľ je oprávnený požadovať a Zhotoviteľ je povinný s predložením konečnej faktúry predložiť písomné potvrdenie, že má uhradené všetky svoje splatné záväzky voči svojim subdodávateľom</w:t>
      </w:r>
      <w:r>
        <w:rPr>
          <w:rFonts w:asciiTheme="minorHAnsi" w:hAnsiTheme="minorHAnsi" w:cs="Arial"/>
          <w:sz w:val="22"/>
          <w:szCs w:val="20"/>
        </w:rPr>
        <w:t xml:space="preserve"> uvedeným v prílohe č. 3 tejto </w:t>
      </w:r>
      <w:proofErr w:type="spellStart"/>
      <w:r>
        <w:rPr>
          <w:rFonts w:asciiTheme="minorHAnsi" w:hAnsiTheme="minorHAnsi" w:cs="Arial"/>
          <w:sz w:val="22"/>
          <w:szCs w:val="20"/>
        </w:rPr>
        <w:t>zmluv</w:t>
      </w:r>
      <w:proofErr w:type="spellEnd"/>
      <w:r w:rsidR="007E04C4">
        <w:rPr>
          <w:rFonts w:asciiTheme="minorHAnsi" w:hAnsiTheme="minorHAnsi" w:cs="Arial"/>
          <w:sz w:val="22"/>
          <w:szCs w:val="20"/>
        </w:rPr>
        <w:t xml:space="preserve"> </w:t>
      </w:r>
      <w:r w:rsidRPr="00EE4728">
        <w:rPr>
          <w:rFonts w:asciiTheme="minorHAnsi" w:hAnsiTheme="minorHAnsi" w:cs="Arial"/>
          <w:sz w:val="22"/>
          <w:szCs w:val="20"/>
        </w:rPr>
        <w:t xml:space="preserve">. V prípade ak Zhotoviteľ nebude mať riadne zaplatené všetky svoje splatné záväzky voči svojím subdodávateľom a/alebo na požiadanie Objednávateľa nevydá potvrdenie </w:t>
      </w:r>
      <w:r>
        <w:rPr>
          <w:rFonts w:asciiTheme="minorHAnsi" w:hAnsiTheme="minorHAnsi" w:cs="Arial"/>
          <w:sz w:val="22"/>
          <w:szCs w:val="20"/>
        </w:rPr>
        <w:t xml:space="preserve">  </w:t>
      </w:r>
      <w:r w:rsidRPr="00EE4728">
        <w:rPr>
          <w:rFonts w:asciiTheme="minorHAnsi" w:hAnsiTheme="minorHAnsi" w:cs="Arial"/>
          <w:sz w:val="22"/>
          <w:szCs w:val="20"/>
        </w:rPr>
        <w:t>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w:t>
      </w:r>
      <w:r>
        <w:rPr>
          <w:rFonts w:asciiTheme="minorHAnsi" w:hAnsiTheme="minorHAnsi" w:cs="Arial"/>
          <w:sz w:val="22"/>
          <w:szCs w:val="20"/>
        </w:rPr>
        <w:t xml:space="preserve"> </w:t>
      </w:r>
      <w:r w:rsidRPr="00EE4728">
        <w:rPr>
          <w:rFonts w:asciiTheme="minorHAnsi" w:hAnsiTheme="minorHAnsi" w:cs="Arial"/>
          <w:sz w:val="22"/>
          <w:szCs w:val="20"/>
        </w:rPr>
        <w:t>v súlade s týmto bodom zmluvy sa nepovažuje za porušenie zmluvy a objednávateľ sa nedostáva do akéhokoľvek omeškania.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D7454D" w:rsidRPr="008978C1" w:rsidRDefault="00D7454D"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i </w:t>
      </w:r>
      <w:r w:rsidR="00030FEB" w:rsidRPr="002121B6">
        <w:rPr>
          <w:rFonts w:asciiTheme="minorHAnsi" w:hAnsiTheme="minorHAnsi"/>
          <w:sz w:val="22"/>
        </w:rPr>
        <w:t>povolen</w:t>
      </w:r>
      <w:r w:rsidR="001F3BAC" w:rsidRPr="002121B6">
        <w:rPr>
          <w:rFonts w:asciiTheme="minorHAnsi" w:hAnsiTheme="minorHAnsi"/>
          <w:sz w:val="22"/>
        </w:rPr>
        <w:t xml:space="preserve">iami </w:t>
      </w:r>
      <w:r w:rsidR="00030FEB" w:rsidRPr="002121B6">
        <w:rPr>
          <w:rFonts w:asciiTheme="minorHAnsi" w:hAnsiTheme="minorHAnsi"/>
          <w:sz w:val="22"/>
        </w:rPr>
        <w:t xml:space="preserve">stavby najneskôr do </w:t>
      </w:r>
      <w:r w:rsidRPr="002121B6">
        <w:rPr>
          <w:rFonts w:asciiTheme="minorHAnsi" w:hAnsiTheme="minorHAnsi"/>
          <w:sz w:val="22"/>
        </w:rPr>
        <w:t>7</w:t>
      </w:r>
      <w:r w:rsidR="00030FEB" w:rsidRPr="002121B6">
        <w:rPr>
          <w:rFonts w:asciiTheme="minorHAnsi" w:hAnsiTheme="minorHAnsi"/>
          <w:sz w:val="22"/>
        </w:rPr>
        <w:t xml:space="preserve"> dní od nadobudnutia </w:t>
      </w:r>
      <w:r w:rsidR="001F3BAC" w:rsidRPr="002121B6">
        <w:rPr>
          <w:rFonts w:asciiTheme="minorHAnsi" w:hAnsiTheme="minorHAnsi"/>
          <w:sz w:val="22"/>
        </w:rPr>
        <w:t>ich právoplatnosti.</w:t>
      </w:r>
      <w:r w:rsidR="00030FEB" w:rsidRPr="00F57E67">
        <w:rPr>
          <w:rFonts w:asciiTheme="minorHAnsi" w:hAnsiTheme="minorHAnsi"/>
          <w:sz w:val="22"/>
        </w:rPr>
        <w:t xml:space="preserve"> Túto skutočnosť zaznamenajú zmluvné strany  zápisom v stavebnom denníku. </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rsidR="00030FEB" w:rsidRPr="008978C1" w:rsidRDefault="003640F4" w:rsidP="00030FEB">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F57E67">
        <w:rPr>
          <w:rFonts w:asciiTheme="minorHAnsi" w:eastAsia="Calibri" w:hAnsiTheme="minorHAnsi" w:cs="Arial"/>
          <w:sz w:val="22"/>
          <w:szCs w:val="20"/>
          <w:lang w:eastAsia="en-US"/>
        </w:rPr>
        <w:t>1 vyhotovenie</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 súťažných podkladoch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w:t>
      </w:r>
      <w:proofErr w:type="spellStart"/>
      <w:r w:rsidRPr="008978C1">
        <w:rPr>
          <w:rFonts w:asciiTheme="minorHAnsi" w:eastAsia="Calibri" w:hAnsiTheme="minorHAnsi" w:cs="Arial"/>
          <w:sz w:val="22"/>
          <w:szCs w:val="20"/>
          <w:lang w:eastAsia="en-US"/>
        </w:rPr>
        <w:t>vady</w:t>
      </w:r>
      <w:proofErr w:type="spellEnd"/>
      <w:r w:rsidRPr="008978C1">
        <w:rPr>
          <w:rFonts w:asciiTheme="minorHAnsi" w:eastAsia="Calibri" w:hAnsiTheme="minorHAnsi" w:cs="Arial"/>
          <w:sz w:val="22"/>
          <w:szCs w:val="20"/>
          <w:lang w:eastAsia="en-US"/>
        </w:rPr>
        <w:t xml:space="preserve">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Pr="00F57E67"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F57E67">
        <w:rPr>
          <w:rFonts w:asciiTheme="minorHAnsi" w:hAnsiTheme="minorHAnsi" w:cs="Arial"/>
          <w:sz w:val="22"/>
          <w:szCs w:val="20"/>
        </w:rPr>
        <w:t xml:space="preserve">Objednávateľ je oprávnený kontrolovať priebeh stavebných prác, dodávateľský systém </w:t>
      </w:r>
      <w:r w:rsidR="00F57E67" w:rsidRPr="00F57E67">
        <w:rPr>
          <w:rFonts w:asciiTheme="minorHAnsi" w:hAnsiTheme="minorHAnsi" w:cs="Arial"/>
          <w:sz w:val="22"/>
          <w:szCs w:val="20"/>
        </w:rPr>
        <w:t xml:space="preserve">                 </w:t>
      </w:r>
      <w:r w:rsidRPr="00F57E67">
        <w:rPr>
          <w:rFonts w:asciiTheme="minorHAnsi" w:hAnsiTheme="minorHAnsi" w:cs="Arial"/>
          <w:sz w:val="22"/>
          <w:szCs w:val="20"/>
        </w:rPr>
        <w:t>i dodržiavanie všeobecných pravidiel bezpečnosti práce. Ak Objednávateľ zistí na stavbe prítomnosť neo</w:t>
      </w:r>
      <w:r w:rsidR="00695750" w:rsidRPr="00F57E67">
        <w:rPr>
          <w:rFonts w:asciiTheme="minorHAnsi" w:hAnsiTheme="minorHAnsi" w:cs="Arial"/>
          <w:sz w:val="22"/>
          <w:szCs w:val="20"/>
        </w:rPr>
        <w:t>známených</w:t>
      </w:r>
      <w:r w:rsidRPr="00F57E67">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613DB3">
        <w:rPr>
          <w:rFonts w:asciiTheme="minorHAnsi" w:hAnsiTheme="minorHAnsi" w:cs="Arial"/>
          <w:sz w:val="22"/>
          <w:szCs w:val="20"/>
        </w:rPr>
        <w:t>1</w:t>
      </w:r>
      <w:r w:rsidR="00565025">
        <w:rPr>
          <w:rFonts w:asciiTheme="minorHAnsi" w:hAnsiTheme="minorHAnsi" w:cs="Arial"/>
          <w:sz w:val="22"/>
          <w:szCs w:val="20"/>
        </w:rPr>
        <w:t xml:space="preserve"> 000 (slovom </w:t>
      </w:r>
      <w:r w:rsidRPr="00F57E67">
        <w:rPr>
          <w:rFonts w:asciiTheme="minorHAnsi" w:hAnsiTheme="minorHAnsi" w:cs="Arial"/>
          <w:sz w:val="22"/>
          <w:szCs w:val="20"/>
        </w:rPr>
        <w:t>tisíc) eur, ktorú je Objednávateľ oprávnený uplatniť opakovane</w:t>
      </w:r>
      <w:r w:rsidR="00695750" w:rsidRPr="00F57E67">
        <w:rPr>
          <w:rFonts w:asciiTheme="minorHAnsi" w:hAnsiTheme="minorHAnsi" w:cs="Arial"/>
          <w:sz w:val="22"/>
          <w:szCs w:val="20"/>
        </w:rPr>
        <w:t>.</w:t>
      </w:r>
      <w:r w:rsidR="00C27067" w:rsidRPr="00F57E67">
        <w:rPr>
          <w:rFonts w:asciiTheme="minorHAnsi" w:hAnsiTheme="minorHAnsi" w:cs="Arial"/>
          <w:sz w:val="22"/>
          <w:szCs w:val="20"/>
        </w:rPr>
        <w:t xml:space="preserve"> </w:t>
      </w:r>
    </w:p>
    <w:p w:rsidR="00030FEB" w:rsidRPr="008978C1" w:rsidRDefault="00030FEB" w:rsidP="00E624D7">
      <w:pPr>
        <w:pStyle w:val="Odsekzoznamu"/>
        <w:widowControl w:val="0"/>
        <w:numPr>
          <w:ilvl w:val="1"/>
          <w:numId w:val="6"/>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5A4D6B" w:rsidRDefault="00E624D7" w:rsidP="00F52A24">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w:t>
      </w:r>
      <w:r w:rsidR="00030FEB" w:rsidRPr="00141E9F">
        <w:rPr>
          <w:rFonts w:asciiTheme="minorHAnsi" w:hAnsiTheme="minorHAnsi" w:cs="Arial"/>
          <w:sz w:val="22"/>
          <w:szCs w:val="20"/>
        </w:rPr>
        <w:t xml:space="preserve">Zhotoviteľ je povinný zabezpečiť osadenie </w:t>
      </w:r>
      <w:r w:rsidR="00A42E3C" w:rsidRPr="00141E9F">
        <w:rPr>
          <w:rFonts w:asciiTheme="minorHAnsi" w:hAnsiTheme="minorHAnsi" w:cs="Arial"/>
          <w:sz w:val="22"/>
          <w:szCs w:val="20"/>
        </w:rPr>
        <w:t xml:space="preserve">informačnej </w:t>
      </w:r>
      <w:r w:rsidR="00030FEB" w:rsidRPr="00141E9F">
        <w:rPr>
          <w:rFonts w:asciiTheme="minorHAnsi" w:hAnsiTheme="minorHAnsi" w:cs="Arial"/>
          <w:sz w:val="22"/>
          <w:szCs w:val="20"/>
        </w:rPr>
        <w:t>tabule s identifikačnými údajmi o stavbe v zmysle zákona č. 50/1976 Z. z.</w:t>
      </w:r>
      <w:r w:rsidR="00A42E3C" w:rsidRPr="00141E9F">
        <w:rPr>
          <w:rFonts w:asciiTheme="minorHAnsi" w:hAnsiTheme="minorHAnsi" w:cs="Arial"/>
          <w:sz w:val="22"/>
          <w:szCs w:val="20"/>
        </w:rPr>
        <w:t xml:space="preserve"> </w:t>
      </w:r>
      <w:r w:rsidR="007E4D5C" w:rsidRPr="007E4D5C">
        <w:rPr>
          <w:rFonts w:asciiTheme="minorHAnsi" w:hAnsiTheme="minorHAnsi" w:cs="Arial"/>
          <w:sz w:val="22"/>
          <w:szCs w:val="20"/>
        </w:rPr>
        <w:t>Zhotoviteľ bude povinný vyrobiť a osadiť na informačné tabule aj grafické znázornenie, ktoré mu dodá investor, v prípade zmien oproti návrhu spracovateľa PD bude nutné aby realizátor upravil na svoje náklady aj grafické znázornenie.</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7.3.5.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7.3.6.  </w:t>
      </w:r>
      <w:r w:rsidR="004E1201">
        <w:rPr>
          <w:rFonts w:asciiTheme="minorHAnsi" w:hAnsiTheme="minorHAnsi" w:cs="Arial"/>
          <w:sz w:val="22"/>
          <w:szCs w:val="20"/>
        </w:rPr>
        <w:tab/>
      </w:r>
      <w:r w:rsidRPr="008978C1">
        <w:rPr>
          <w:rFonts w:asciiTheme="minorHAnsi" w:hAnsiTheme="minorHAnsi" w:cs="Arial"/>
          <w:sz w:val="22"/>
          <w:szCs w:val="20"/>
        </w:rPr>
        <w:t xml:space="preserve">Zhotoviteľ je v súlade s § 551 zákona č. 513/1991 Zb. – Obchodného zákonníka v znení neskorších predpisov povinný bez zbytočného odkladu upozorniť na nevhodnú povahu alebo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7.3.7.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7.3.8.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 xml:space="preserve">7.3.9.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7A11F6" w:rsidRPr="00C577C1">
        <w:rPr>
          <w:rFonts w:asciiTheme="minorHAnsi" w:hAnsiTheme="minorHAnsi"/>
          <w:sz w:val="22"/>
        </w:rPr>
        <w:t xml:space="preserve"> </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 xml:space="preserve">iela.  </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predmetu zmluvy, v náležitom technickom stave, bude udržovať všestranný poriadok na mieste realizácie predmetu zmluvy (stavbe) a zabezpečí koordináciu svojich subdodávateľov (ak sa vyskytnú). </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lastRenderedPageBreak/>
        <w:t>7.3.1</w:t>
      </w:r>
      <w:r w:rsidR="009B2BB1">
        <w:rPr>
          <w:rFonts w:asciiTheme="minorHAnsi" w:hAnsiTheme="minorHAnsi" w:cs="Arial"/>
          <w:sz w:val="22"/>
          <w:szCs w:val="20"/>
        </w:rPr>
        <w:t>5</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9B2BB1">
        <w:rPr>
          <w:rFonts w:asciiTheme="minorHAnsi" w:hAnsiTheme="minorHAnsi" w:cs="Arial"/>
          <w:color w:val="000000"/>
          <w:sz w:val="22"/>
          <w:szCs w:val="20"/>
        </w:rPr>
        <w:t>6</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w:t>
      </w:r>
      <w:r w:rsidR="009B2BB1">
        <w:rPr>
          <w:rFonts w:asciiTheme="minorHAnsi" w:hAnsiTheme="minorHAnsi" w:cs="Arial"/>
          <w:color w:val="000000"/>
          <w:sz w:val="22"/>
          <w:szCs w:val="20"/>
        </w:rPr>
        <w:t xml:space="preserve">  </w:t>
      </w:r>
      <w:r w:rsidR="009C0285" w:rsidRPr="008978C1">
        <w:rPr>
          <w:rFonts w:asciiTheme="minorHAnsi" w:hAnsiTheme="minorHAnsi" w:cs="Arial"/>
          <w:color w:val="000000"/>
          <w:sz w:val="22"/>
          <w:szCs w:val="20"/>
        </w:rPr>
        <w:t xml:space="preserve">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17</w:t>
      </w:r>
      <w:r w:rsidRPr="008978C1">
        <w:rPr>
          <w:rFonts w:asciiTheme="minorHAnsi" w:hAnsiTheme="minorHAnsi" w:cs="Arial"/>
          <w:color w:val="000000"/>
          <w:sz w:val="22"/>
          <w:szCs w:val="20"/>
        </w:rPr>
        <w:t xml:space="preserve">. </w:t>
      </w:r>
      <w:r w:rsidRPr="008978C1">
        <w:rPr>
          <w:rFonts w:asciiTheme="minorHAnsi" w:hAnsiTheme="minorHAnsi" w:cs="Arial"/>
          <w:snapToGrid w:val="0"/>
          <w:sz w:val="22"/>
          <w:szCs w:val="20"/>
        </w:rPr>
        <w:t xml:space="preserve">Zhotoviteľ je povinný pred začatím prác vytýčiť na stavenisku osi všetkých inžinierskych sietí </w:t>
      </w:r>
      <w:r w:rsidR="009B2BB1">
        <w:rPr>
          <w:rFonts w:asciiTheme="minorHAnsi" w:hAnsiTheme="minorHAnsi" w:cs="Arial"/>
          <w:snapToGrid w:val="0"/>
          <w:sz w:val="22"/>
          <w:szCs w:val="20"/>
        </w:rPr>
        <w:t xml:space="preserve">        </w:t>
      </w:r>
      <w:r w:rsidRPr="008978C1">
        <w:rPr>
          <w:rFonts w:asciiTheme="minorHAnsi" w:hAnsiTheme="minorHAnsi" w:cs="Arial"/>
          <w:snapToGrid w:val="0"/>
          <w:sz w:val="22"/>
          <w:szCs w:val="2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Pr="008978C1">
        <w:rPr>
          <w:rFonts w:asciiTheme="minorHAnsi" w:hAnsiTheme="minorHAnsi" w:cs="Arial"/>
          <w:snapToGrid w:val="0"/>
          <w:sz w:val="22"/>
          <w:szCs w:val="20"/>
        </w:rPr>
        <w:b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r w:rsidRPr="008978C1">
        <w:rPr>
          <w:rFonts w:asciiTheme="minorHAnsi" w:hAnsiTheme="minorHAnsi"/>
          <w:snapToGrid w:val="0"/>
          <w:sz w:val="22"/>
          <w:szCs w:val="20"/>
        </w:rPr>
        <w:t> </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3.18.</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3.19.</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3.20.</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7.3.21.</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w:t>
      </w:r>
      <w:r w:rsidRPr="00E9569C">
        <w:rPr>
          <w:rFonts w:asciiTheme="minorHAnsi" w:hAnsiTheme="minorHAnsi"/>
          <w:snapToGrid w:val="0"/>
          <w:sz w:val="22"/>
          <w:szCs w:val="22"/>
        </w:rPr>
        <w:t xml:space="preserve">          </w:t>
      </w:r>
      <w:r w:rsidR="00030FEB" w:rsidRPr="00E9569C">
        <w:rPr>
          <w:rFonts w:asciiTheme="minorHAnsi" w:hAnsiTheme="minorHAnsi"/>
          <w:snapToGrid w:val="0"/>
          <w:sz w:val="22"/>
          <w:szCs w:val="22"/>
        </w:rPr>
        <w:t xml:space="preserve">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7.3.22.</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rsidR="00D7454D" w:rsidRPr="008978C1" w:rsidRDefault="00D7454D"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36D51">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w:t>
      </w:r>
      <w:r w:rsidR="00E9569C" w:rsidRPr="00E9569C">
        <w:rPr>
          <w:rFonts w:asciiTheme="minorHAnsi" w:hAnsiTheme="minorHAnsi"/>
          <w:sz w:val="22"/>
        </w:rPr>
        <w:t xml:space="preserve">    </w:t>
      </w:r>
      <w:r w:rsidR="00030FEB" w:rsidRPr="00E9569C">
        <w:rPr>
          <w:rFonts w:asciiTheme="minorHAnsi" w:hAnsiTheme="minorHAnsi"/>
          <w:sz w:val="22"/>
        </w:rPr>
        <w:t xml:space="preserve">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w:t>
      </w:r>
      <w:proofErr w:type="spellStart"/>
      <w:r w:rsidRPr="008978C1">
        <w:rPr>
          <w:rFonts w:asciiTheme="minorHAnsi" w:hAnsiTheme="minorHAnsi" w:cs="Arial"/>
          <w:sz w:val="22"/>
          <w:szCs w:val="20"/>
        </w:rPr>
        <w:t>vadách</w:t>
      </w:r>
      <w:proofErr w:type="spellEnd"/>
      <w:r w:rsidRPr="008978C1">
        <w:rPr>
          <w:rFonts w:asciiTheme="minorHAnsi" w:hAnsiTheme="minorHAnsi" w:cs="Arial"/>
          <w:sz w:val="22"/>
          <w:szCs w:val="20"/>
        </w:rPr>
        <w:t xml:space="preserve">,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po odstránení týchto </w:t>
      </w:r>
      <w:proofErr w:type="spellStart"/>
      <w:r w:rsidRPr="008978C1">
        <w:rPr>
          <w:rFonts w:asciiTheme="minorHAnsi" w:hAnsiTheme="minorHAnsi" w:cs="Arial"/>
          <w:sz w:val="22"/>
          <w:szCs w:val="20"/>
        </w:rPr>
        <w:t>vád</w:t>
      </w:r>
      <w:proofErr w:type="spellEnd"/>
      <w:r w:rsidR="009C0285" w:rsidRPr="008978C1">
        <w:rPr>
          <w:rFonts w:asciiTheme="minorHAnsi" w:hAnsiTheme="minorHAnsi" w:cs="Arial"/>
          <w:sz w:val="22"/>
          <w:szCs w:val="20"/>
        </w:rPr>
        <w:t xml:space="preserve"> a Objednávateľ má povinnosť Dielo bez </w:t>
      </w:r>
      <w:proofErr w:type="spellStart"/>
      <w:r w:rsidR="009C0285" w:rsidRPr="008978C1">
        <w:rPr>
          <w:rFonts w:asciiTheme="minorHAnsi" w:hAnsiTheme="minorHAnsi" w:cs="Arial"/>
          <w:sz w:val="22"/>
          <w:szCs w:val="20"/>
        </w:rPr>
        <w:t>vád</w:t>
      </w:r>
      <w:proofErr w:type="spellEnd"/>
      <w:r w:rsidR="009C0285" w:rsidRPr="008978C1">
        <w:rPr>
          <w:rFonts w:asciiTheme="minorHAnsi" w:hAnsiTheme="minorHAnsi" w:cs="Arial"/>
          <w:sz w:val="22"/>
          <w:szCs w:val="20"/>
        </w:rPr>
        <w:t xml:space="preserve"> a nedorobkov prevziať.</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 xml:space="preserve">Dokladom o splnení Diela Zhotoviteľom je protokol o odovzdaní a prevzatí Diela, ktorého návrh pripraví Zhotoviteľ a ktorým Objednávateľ potvrdí prevzatie Diela bez </w:t>
      </w:r>
      <w:proofErr w:type="spellStart"/>
      <w:r w:rsidR="009C0285" w:rsidRPr="008978C1">
        <w:rPr>
          <w:rFonts w:asciiTheme="minorHAnsi" w:hAnsiTheme="minorHAnsi" w:cs="Arial"/>
          <w:color w:val="000000"/>
          <w:sz w:val="22"/>
          <w:szCs w:val="20"/>
        </w:rPr>
        <w:t>vád</w:t>
      </w:r>
      <w:proofErr w:type="spellEnd"/>
      <w:r w:rsidR="009C0285" w:rsidRPr="008978C1">
        <w:rPr>
          <w:rFonts w:asciiTheme="minorHAnsi" w:hAnsiTheme="minorHAnsi" w:cs="Arial"/>
          <w:color w:val="000000"/>
          <w:sz w:val="22"/>
          <w:szCs w:val="20"/>
        </w:rPr>
        <w:t xml:space="preserve"> a nedorobkov.</w:t>
      </w:r>
    </w:p>
    <w:p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rsidR="005A4D6B" w:rsidRDefault="005A4D6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D7454D" w:rsidRPr="005A4D6B" w:rsidRDefault="00D7454D"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10"/>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5A4D6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rsidR="00225F9F" w:rsidRPr="008978C1" w:rsidRDefault="00030FEB" w:rsidP="005A4D6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225F9F" w:rsidRPr="008978C1" w:rsidRDefault="00225F9F" w:rsidP="005A4D6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9.2.3</w:t>
      </w:r>
      <w:r w:rsidR="00D0575C">
        <w:rPr>
          <w:rFonts w:asciiTheme="minorHAnsi" w:hAnsiTheme="minorHAnsi" w:cs="Arial"/>
          <w:sz w:val="22"/>
          <w:szCs w:val="20"/>
        </w:rPr>
        <w:t>.</w:t>
      </w:r>
      <w:r w:rsidRPr="008978C1">
        <w:rPr>
          <w:rFonts w:asciiTheme="minorHAnsi" w:hAnsiTheme="minorHAnsi" w:cs="Arial"/>
          <w:sz w:val="22"/>
          <w:szCs w:val="20"/>
        </w:rPr>
        <w:t xml:space="preserve"> V prípade, že dôjde k navýšeniu rozsahu prác</w:t>
      </w:r>
      <w:r w:rsidR="008D7F55">
        <w:rPr>
          <w:rFonts w:asciiTheme="minorHAnsi" w:hAnsiTheme="minorHAnsi" w:cs="Arial"/>
          <w:sz w:val="22"/>
          <w:szCs w:val="20"/>
        </w:rPr>
        <w:t xml:space="preserve"> z dôvodu nepredvídateľných okolností</w:t>
      </w:r>
      <w:r w:rsidRPr="008978C1">
        <w:rPr>
          <w:rFonts w:asciiTheme="minorHAnsi" w:hAnsiTheme="minorHAnsi" w:cs="Arial"/>
          <w:sz w:val="22"/>
          <w:szCs w:val="20"/>
        </w:rPr>
        <w:t>, tak sa ich cena určí:</w:t>
      </w:r>
    </w:p>
    <w:p w:rsidR="00225F9F" w:rsidRPr="008978C1" w:rsidRDefault="00225F9F" w:rsidP="00D7454D">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rsidR="00225F9F" w:rsidRPr="008978C1" w:rsidRDefault="00225F9F" w:rsidP="00D7454D">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CENKROS budú cenníkové ceny požadovaných </w:t>
      </w:r>
      <w:proofErr w:type="spellStart"/>
      <w:r w:rsidRPr="008978C1">
        <w:rPr>
          <w:rFonts w:asciiTheme="minorHAnsi" w:hAnsiTheme="minorHAnsi" w:cs="Arial"/>
          <w:sz w:val="22"/>
          <w:szCs w:val="20"/>
        </w:rPr>
        <w:t>naviac</w:t>
      </w:r>
      <w:proofErr w:type="spellEnd"/>
      <w:r w:rsidRPr="008978C1">
        <w:rPr>
          <w:rFonts w:asciiTheme="minorHAnsi" w:hAnsiTheme="minorHAnsi" w:cs="Arial"/>
          <w:sz w:val="22"/>
          <w:szCs w:val="20"/>
        </w:rPr>
        <w:t xml:space="preserve">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rsidR="00225F9F" w:rsidRPr="008978C1" w:rsidRDefault="00850AB3" w:rsidP="00D7454D">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ch sa v priloženom rozpočte a ani v cenníku CENKROS 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priamy materiál</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priame mzdy</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Ostatné priame náklady (odvody z miezd, stroje a tarifná doprava)</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Výrobná réžia zo základne 2 + 3</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Správna réžia zo základne 2 + 3 + 4</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00225F9F" w:rsidRPr="008978C1">
        <w:rPr>
          <w:rFonts w:asciiTheme="minorHAnsi" w:hAnsiTheme="minorHAnsi" w:cs="Arial"/>
          <w:sz w:val="22"/>
          <w:szCs w:val="20"/>
        </w:rPr>
        <w:t>ačná činnosť</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Zisk zo základne 2 + 3 +4 + 5 + 6</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Jednotková cena spolu:</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Priamy materiál:</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Priame mzdy:</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00225F9F" w:rsidRPr="008978C1">
        <w:rPr>
          <w:rFonts w:asciiTheme="minorHAnsi" w:hAnsiTheme="minorHAnsi" w:cs="Arial"/>
          <w:sz w:val="22"/>
          <w:szCs w:val="20"/>
          <w:u w:val="single"/>
        </w:rPr>
        <w:t xml:space="preserve">hotoviteľa upravené o nezaručenú časť mzdy v určenej výške. </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Ostatné priame náklady:</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00225F9F" w:rsidRPr="008978C1">
        <w:rPr>
          <w:rFonts w:asciiTheme="minorHAnsi" w:hAnsiTheme="minorHAnsi" w:cs="Arial"/>
          <w:sz w:val="22"/>
          <w:szCs w:val="20"/>
          <w:u w:val="single"/>
        </w:rPr>
        <w:t>strojhodiny</w:t>
      </w:r>
      <w:proofErr w:type="spellEnd"/>
      <w:r w:rsidR="00225F9F" w:rsidRPr="008978C1">
        <w:rPr>
          <w:rFonts w:asciiTheme="minorHAnsi" w:hAnsiTheme="minorHAnsi" w:cs="Arial"/>
          <w:sz w:val="22"/>
          <w:szCs w:val="20"/>
          <w:u w:val="single"/>
        </w:rPr>
        <w:t>), v prípade prenájmu podkladom bude príslušná faktúra prenajímateľa, resp. dopravcu.</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Sadzby nepriamych nákladov:</w:t>
      </w:r>
    </w:p>
    <w:p w:rsidR="00225F9F" w:rsidRPr="008978C1" w:rsidRDefault="00D7454D"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(podľa skutočných režijných nákladov firmy)</w:t>
      </w:r>
    </w:p>
    <w:p w:rsidR="00225F9F" w:rsidRPr="008978C1" w:rsidRDefault="00225F9F"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HSV   %</w:t>
      </w:r>
    </w:p>
    <w:p w:rsidR="00225F9F" w:rsidRPr="008978C1" w:rsidRDefault="00225F9F"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PSV   %</w:t>
      </w:r>
    </w:p>
    <w:p w:rsidR="00225F9F" w:rsidRPr="008978C1" w:rsidRDefault="00225F9F"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správna réžia HSV   %</w:t>
      </w:r>
    </w:p>
    <w:p w:rsidR="00225F9F" w:rsidRPr="008978C1" w:rsidRDefault="00225F9F"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PSV........%</w:t>
      </w:r>
    </w:p>
    <w:p w:rsidR="00225F9F" w:rsidRPr="008978C1" w:rsidRDefault="00225F9F"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VRN........%</w:t>
      </w:r>
    </w:p>
    <w:p w:rsidR="00225F9F" w:rsidRPr="008978C1" w:rsidRDefault="00225F9F"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rsidR="00225F9F" w:rsidRPr="008978C1" w:rsidRDefault="00225F9F" w:rsidP="00D7454D">
      <w:pPr>
        <w:pStyle w:val="Odsekzoznamu"/>
        <w:widowControl w:val="0"/>
        <w:tabs>
          <w:tab w:val="left" w:pos="2304"/>
          <w:tab w:val="left" w:pos="3456"/>
          <w:tab w:val="left" w:pos="4608"/>
          <w:tab w:val="left" w:pos="5760"/>
          <w:tab w:val="left" w:pos="6912"/>
          <w:tab w:val="left" w:pos="8064"/>
        </w:tabs>
        <w:autoSpaceDE w:val="0"/>
        <w:autoSpaceDN w:val="0"/>
        <w:adjustRightInd w:val="0"/>
        <w:ind w:left="1276" w:hanging="142"/>
        <w:contextualSpacing/>
        <w:jc w:val="both"/>
        <w:rPr>
          <w:rFonts w:asciiTheme="minorHAnsi" w:hAnsiTheme="minorHAnsi" w:cs="Arial"/>
          <w:sz w:val="22"/>
          <w:szCs w:val="20"/>
          <w:u w:val="single"/>
        </w:rPr>
      </w:pPr>
      <w:r w:rsidRPr="008978C1">
        <w:rPr>
          <w:rFonts w:asciiTheme="minorHAnsi" w:hAnsiTheme="minorHAnsi" w:cs="Arial"/>
          <w:sz w:val="22"/>
          <w:szCs w:val="20"/>
          <w:u w:val="single"/>
        </w:rPr>
        <w:t>- zisk.........%</w:t>
      </w:r>
    </w:p>
    <w:p w:rsidR="00225F9F"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lastRenderedPageBreak/>
        <w:tab/>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 xml:space="preserve">hotoviteľ vykonal </w:t>
      </w:r>
      <w:r w:rsidR="00536D51">
        <w:rPr>
          <w:rFonts w:asciiTheme="minorHAnsi" w:hAnsiTheme="minorHAnsi" w:cs="Arial"/>
          <w:sz w:val="22"/>
          <w:szCs w:val="20"/>
        </w:rPr>
        <w:t>bez</w:t>
      </w:r>
      <w:r w:rsidR="000A3EF3" w:rsidRPr="008978C1">
        <w:rPr>
          <w:rFonts w:asciiTheme="minorHAnsi" w:hAnsiTheme="minorHAnsi" w:cs="Arial"/>
          <w:sz w:val="22"/>
          <w:szCs w:val="20"/>
        </w:rPr>
        <w:t xml:space="preserve"> písomn</w:t>
      </w:r>
      <w:r w:rsidR="00536D51">
        <w:rPr>
          <w:rFonts w:asciiTheme="minorHAnsi" w:hAnsiTheme="minorHAnsi" w:cs="Arial"/>
          <w:sz w:val="22"/>
          <w:szCs w:val="20"/>
        </w:rPr>
        <w:t>ého</w:t>
      </w:r>
      <w:r w:rsidR="000A3EF3" w:rsidRPr="008978C1">
        <w:rPr>
          <w:rFonts w:asciiTheme="minorHAnsi" w:hAnsiTheme="minorHAnsi" w:cs="Arial"/>
          <w:sz w:val="22"/>
          <w:szCs w:val="20"/>
        </w:rPr>
        <w:t xml:space="preserve"> potvrden</w:t>
      </w:r>
      <w:r w:rsidR="00536D51">
        <w:rPr>
          <w:rFonts w:asciiTheme="minorHAnsi" w:hAnsiTheme="minorHAnsi" w:cs="Arial"/>
          <w:sz w:val="22"/>
          <w:szCs w:val="20"/>
        </w:rPr>
        <w:t>ia</w:t>
      </w:r>
      <w:r w:rsidR="0010099B">
        <w:rPr>
          <w:rFonts w:asciiTheme="minorHAnsi" w:hAnsiTheme="minorHAnsi" w:cs="Arial"/>
          <w:sz w:val="22"/>
          <w:szCs w:val="20"/>
        </w:rPr>
        <w:t xml:space="preserve"> Objednávateľom, </w:t>
      </w:r>
      <w:r w:rsidRPr="008978C1">
        <w:rPr>
          <w:rFonts w:asciiTheme="minorHAnsi" w:hAnsiTheme="minorHAnsi" w:cs="Arial"/>
          <w:sz w:val="22"/>
          <w:szCs w:val="20"/>
        </w:rPr>
        <w:t>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rsidR="00030FEB"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Pr="008978C1"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rsidR="006E3A78" w:rsidRPr="007E04C4"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sidRPr="007E04C4">
        <w:rPr>
          <w:rFonts w:asciiTheme="minorHAnsi" w:hAnsiTheme="minorHAnsi" w:cs="Arial"/>
          <w:sz w:val="22"/>
          <w:szCs w:val="20"/>
        </w:rPr>
        <w:t>.</w:t>
      </w:r>
      <w:r w:rsidR="00030FEB" w:rsidRPr="007E04C4">
        <w:rPr>
          <w:rFonts w:asciiTheme="minorHAnsi" w:hAnsiTheme="minorHAnsi" w:cs="Arial"/>
          <w:sz w:val="22"/>
          <w:szCs w:val="20"/>
        </w:rPr>
        <w:t xml:space="preserve"> </w:t>
      </w:r>
      <w:r w:rsidR="0010099B" w:rsidRPr="007E04C4">
        <w:rPr>
          <w:rFonts w:asciiTheme="minorHAnsi" w:hAnsiTheme="minorHAnsi" w:cs="Arial"/>
          <w:sz w:val="22"/>
          <w:szCs w:val="20"/>
        </w:rPr>
        <w:tab/>
      </w:r>
      <w:r w:rsidR="00030FEB" w:rsidRPr="007E04C4">
        <w:rPr>
          <w:rFonts w:asciiTheme="minorHAnsi" w:hAnsiTheme="minorHAnsi" w:cs="Arial"/>
          <w:sz w:val="22"/>
          <w:szCs w:val="20"/>
        </w:rPr>
        <w:t xml:space="preserve">V prípade, že zmenu </w:t>
      </w:r>
      <w:r w:rsidR="001849AC" w:rsidRPr="007E04C4">
        <w:rPr>
          <w:rFonts w:asciiTheme="minorHAnsi" w:hAnsiTheme="minorHAnsi" w:cs="Arial"/>
          <w:sz w:val="22"/>
          <w:szCs w:val="20"/>
        </w:rPr>
        <w:t>zmluvy</w:t>
      </w:r>
      <w:r w:rsidR="00030FEB" w:rsidRPr="007E04C4">
        <w:rPr>
          <w:rFonts w:asciiTheme="minorHAnsi" w:hAnsiTheme="minorHAnsi" w:cs="Arial"/>
          <w:sz w:val="22"/>
          <w:szCs w:val="20"/>
        </w:rPr>
        <w:t xml:space="preserve"> bude požadovať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 postupujú zmluvné strany </w:t>
      </w:r>
      <w:r w:rsidR="00536D51">
        <w:rPr>
          <w:rFonts w:asciiTheme="minorHAnsi" w:hAnsiTheme="minorHAnsi" w:cs="Arial"/>
          <w:sz w:val="22"/>
          <w:szCs w:val="20"/>
        </w:rPr>
        <w:t>podľa tohto článku zmluvy</w:t>
      </w:r>
      <w:r w:rsidR="00030FEB" w:rsidRPr="007E04C4">
        <w:rPr>
          <w:rFonts w:asciiTheme="minorHAnsi" w:hAnsiTheme="minorHAnsi" w:cs="Arial"/>
          <w:sz w:val="22"/>
          <w:szCs w:val="20"/>
        </w:rPr>
        <w:t xml:space="preserve">. Naviac práce požadované zo strany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hotoviteľa môžu byť realizované len na základe </w:t>
      </w:r>
      <w:r w:rsidR="00225F9F" w:rsidRPr="007E04C4">
        <w:rPr>
          <w:rFonts w:asciiTheme="minorHAnsi" w:hAnsiTheme="minorHAnsi" w:cs="Arial"/>
          <w:sz w:val="22"/>
          <w:szCs w:val="20"/>
        </w:rPr>
        <w:t>Z</w:t>
      </w:r>
      <w:r w:rsidR="00030FEB" w:rsidRPr="007E04C4">
        <w:rPr>
          <w:rFonts w:asciiTheme="minorHAnsi" w:hAnsiTheme="minorHAnsi" w:cs="Arial"/>
          <w:sz w:val="22"/>
          <w:szCs w:val="20"/>
        </w:rPr>
        <w:t xml:space="preserve">meny zmluvy.  </w:t>
      </w:r>
      <w:r w:rsidR="00030FEB" w:rsidRPr="007E04C4">
        <w:rPr>
          <w:rFonts w:asciiTheme="minorHAnsi" w:hAnsiTheme="minorHAnsi" w:cs="Arial"/>
          <w:sz w:val="22"/>
          <w:szCs w:val="20"/>
        </w:rPr>
        <w:tab/>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r w:rsidR="00D7454D">
        <w:rPr>
          <w:rFonts w:asciiTheme="minorHAnsi" w:hAnsiTheme="minorHAnsi" w:cs="Arial"/>
          <w:b/>
          <w:bCs/>
          <w:sz w:val="22"/>
          <w:szCs w:val="20"/>
        </w:rPr>
        <w:t xml:space="preserve"> </w:t>
      </w:r>
    </w:p>
    <w:p w:rsidR="00D7454D" w:rsidRPr="008978C1" w:rsidRDefault="00D7454D"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220744" w:rsidRPr="008978C1" w:rsidRDefault="00220744" w:rsidP="00220744">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Pr>
          <w:rFonts w:asciiTheme="minorHAnsi" w:hAnsiTheme="minorHAnsi" w:cs="Arial"/>
          <w:sz w:val="22"/>
          <w:szCs w:val="20"/>
        </w:rPr>
        <w:tab/>
      </w:r>
      <w:r w:rsidRPr="008978C1">
        <w:rPr>
          <w:rFonts w:asciiTheme="minorHAnsi" w:hAnsiTheme="minorHAnsi" w:cs="Arial"/>
          <w:sz w:val="22"/>
          <w:szCs w:val="20"/>
        </w:rPr>
        <w:t>Zhotoviteľ je povinný zaplatiť zmluvnú pokutu vo výške 0,</w:t>
      </w:r>
      <w:r>
        <w:rPr>
          <w:rFonts w:asciiTheme="minorHAnsi" w:hAnsiTheme="minorHAnsi" w:cs="Arial"/>
          <w:sz w:val="22"/>
          <w:szCs w:val="20"/>
        </w:rPr>
        <w:t>0</w:t>
      </w:r>
      <w:r w:rsidRPr="008978C1">
        <w:rPr>
          <w:rFonts w:asciiTheme="minorHAnsi" w:hAnsiTheme="minorHAnsi" w:cs="Arial"/>
          <w:sz w:val="22"/>
          <w:szCs w:val="20"/>
        </w:rPr>
        <w:t xml:space="preserve">5% z celkovej zmluvnej ceny Diela eur bez DPH za každý deň omeškania s  plnením svojej povinnosti dodať Dielo riadne a včas. </w:t>
      </w:r>
    </w:p>
    <w:p w:rsidR="00220744" w:rsidRPr="008978C1" w:rsidRDefault="00220744" w:rsidP="00220744">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8978C1">
        <w:rPr>
          <w:rFonts w:asciiTheme="minorHAnsi" w:hAnsiTheme="minorHAnsi" w:cs="Arial"/>
          <w:sz w:val="22"/>
          <w:szCs w:val="20"/>
        </w:rPr>
        <w:t xml:space="preserve">Zmluvnú pokutu uhradí </w:t>
      </w:r>
      <w:r>
        <w:rPr>
          <w:rFonts w:asciiTheme="minorHAnsi" w:hAnsiTheme="minorHAnsi" w:cs="Arial"/>
          <w:sz w:val="22"/>
          <w:szCs w:val="20"/>
        </w:rPr>
        <w:t>O</w:t>
      </w:r>
      <w:r w:rsidRPr="008978C1">
        <w:rPr>
          <w:rFonts w:asciiTheme="minorHAnsi" w:hAnsiTheme="minorHAnsi" w:cs="Arial"/>
          <w:sz w:val="22"/>
          <w:szCs w:val="20"/>
        </w:rPr>
        <w:t xml:space="preserve">bjednávateľ Zhotoviteľovi na základe faktúry so splatnosťou 14 dní od jej doručenia </w:t>
      </w:r>
      <w:r>
        <w:rPr>
          <w:rFonts w:asciiTheme="minorHAnsi" w:hAnsiTheme="minorHAnsi" w:cs="Arial"/>
          <w:sz w:val="22"/>
          <w:szCs w:val="20"/>
        </w:rPr>
        <w:t>Z</w:t>
      </w:r>
      <w:r w:rsidRPr="008978C1">
        <w:rPr>
          <w:rFonts w:asciiTheme="minorHAnsi" w:hAnsiTheme="minorHAnsi" w:cs="Arial"/>
          <w:sz w:val="22"/>
          <w:szCs w:val="20"/>
        </w:rPr>
        <w:t>hotoviteľovi.</w:t>
      </w:r>
    </w:p>
    <w:p w:rsidR="00220744" w:rsidRDefault="00220744" w:rsidP="00220744">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Pr>
          <w:rFonts w:asciiTheme="minorHAnsi" w:hAnsiTheme="minorHAnsi" w:cs="Arial"/>
          <w:sz w:val="22"/>
          <w:szCs w:val="20"/>
        </w:rPr>
        <w:tab/>
      </w:r>
      <w:r w:rsidRPr="008978C1">
        <w:rPr>
          <w:rFonts w:asciiTheme="minorHAnsi" w:hAnsiTheme="minorHAnsi" w:cs="Arial"/>
          <w:sz w:val="22"/>
          <w:szCs w:val="20"/>
        </w:rPr>
        <w:t xml:space="preserve">Ak je Objednávateľ v omeškaní s úhradou faktúry vystavenej Zhotoviteľom, má Zhotoviteľ právo uplatniť si úrok z omeškania vo </w:t>
      </w:r>
      <w:r w:rsidRPr="002121B6">
        <w:rPr>
          <w:rFonts w:asciiTheme="minorHAnsi" w:hAnsiTheme="minorHAnsi" w:cs="Arial"/>
          <w:sz w:val="22"/>
          <w:szCs w:val="20"/>
        </w:rPr>
        <w:t xml:space="preserve">výške </w:t>
      </w:r>
      <w:r>
        <w:rPr>
          <w:rFonts w:asciiTheme="minorHAnsi" w:hAnsiTheme="minorHAnsi" w:cs="Arial"/>
          <w:sz w:val="22"/>
          <w:szCs w:val="20"/>
        </w:rPr>
        <w:t>0,05%</w:t>
      </w:r>
      <w:r w:rsidRPr="002121B6">
        <w:rPr>
          <w:rFonts w:asciiTheme="minorHAnsi" w:hAnsiTheme="minorHAnsi" w:cs="Arial"/>
          <w:sz w:val="22"/>
          <w:szCs w:val="20"/>
        </w:rPr>
        <w:t xml:space="preserve"> eur za každý deň omeškania</w:t>
      </w:r>
      <w:r w:rsidRPr="008978C1">
        <w:rPr>
          <w:rFonts w:asciiTheme="minorHAnsi" w:hAnsiTheme="minorHAnsi" w:cs="Arial"/>
          <w:sz w:val="22"/>
          <w:szCs w:val="20"/>
        </w:rPr>
        <w:t>. Úrok</w:t>
      </w:r>
      <w:r>
        <w:rPr>
          <w:rFonts w:asciiTheme="minorHAnsi" w:hAnsiTheme="minorHAnsi" w:cs="Arial"/>
          <w:sz w:val="22"/>
          <w:szCs w:val="20"/>
        </w:rPr>
        <w:t xml:space="preserve"> </w:t>
      </w:r>
      <w:r w:rsidRPr="008978C1">
        <w:rPr>
          <w:rFonts w:asciiTheme="minorHAnsi" w:hAnsiTheme="minorHAnsi" w:cs="Arial"/>
          <w:sz w:val="22"/>
          <w:szCs w:val="20"/>
        </w:rPr>
        <w:t xml:space="preserve">z omeškania bude uhradený na základe vystavenej faktúry Zhotoviteľa so splatnosťou 14 dní od jej doručenia Objednávateľovi. </w:t>
      </w:r>
    </w:p>
    <w:p w:rsidR="00536D51" w:rsidRDefault="00706F37" w:rsidP="00220744">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10.3.</w:t>
      </w:r>
      <w:r>
        <w:rPr>
          <w:rFonts w:asciiTheme="minorHAnsi" w:hAnsiTheme="minorHAnsi" w:cs="Arial"/>
          <w:sz w:val="22"/>
          <w:szCs w:val="20"/>
        </w:rPr>
        <w:tab/>
        <w:t>V prípade nesplnenia povinnosti Zhotoviteľa podľa bodu 11.8. tejto zmluvy je Zhotoviteľ povinný zaplatiť zmluvnú pokutu 100,- eur za každý aj začatý deň omeškania.</w:t>
      </w:r>
    </w:p>
    <w:p w:rsidR="00706F37" w:rsidRDefault="00706F37" w:rsidP="00220744">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10.4.</w:t>
      </w:r>
      <w:r>
        <w:rPr>
          <w:rFonts w:asciiTheme="minorHAnsi" w:hAnsiTheme="minorHAnsi" w:cs="Arial"/>
          <w:sz w:val="22"/>
          <w:szCs w:val="20"/>
        </w:rPr>
        <w:tab/>
        <w:t>V prípade nesplnenia inej povinnosti Zhotoviteľa podľa tejto zmluvy je Zhotoviteľ povinný zaplatiť zmluvnú pokutu 20,- eur za každý aj začatý deň omeškania.</w:t>
      </w:r>
    </w:p>
    <w:p w:rsidR="00706F37" w:rsidRPr="008978C1" w:rsidRDefault="00706F37" w:rsidP="00220744">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C72A1C" w:rsidRPr="008978C1" w:rsidRDefault="00C72A1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w:t>
      </w:r>
      <w:proofErr w:type="spellStart"/>
      <w:r w:rsidR="00030FEB" w:rsidRPr="008978C1">
        <w:rPr>
          <w:rFonts w:asciiTheme="minorHAnsi" w:hAnsiTheme="minorHAnsi" w:cs="Arial"/>
          <w:sz w:val="22"/>
          <w:szCs w:val="20"/>
        </w:rPr>
        <w:t>vady</w:t>
      </w:r>
      <w:proofErr w:type="spellEnd"/>
      <w:r w:rsidR="00030FEB" w:rsidRPr="008978C1">
        <w:rPr>
          <w:rFonts w:asciiTheme="minorHAnsi" w:hAnsiTheme="minorHAnsi" w:cs="Arial"/>
          <w:sz w:val="22"/>
          <w:szCs w:val="20"/>
        </w:rPr>
        <w:t xml:space="preserve">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w:t>
      </w:r>
      <w:proofErr w:type="spellStart"/>
      <w:r w:rsidRPr="008978C1">
        <w:rPr>
          <w:rFonts w:asciiTheme="minorHAnsi" w:hAnsiTheme="minorHAnsi" w:cs="Arial"/>
          <w:sz w:val="22"/>
          <w:szCs w:val="20"/>
        </w:rPr>
        <w:t>vád</w:t>
      </w:r>
      <w:proofErr w:type="spellEnd"/>
      <w:r w:rsidRPr="008978C1">
        <w:rPr>
          <w:rFonts w:asciiTheme="minorHAnsi" w:hAnsiTheme="minorHAnsi" w:cs="Arial"/>
          <w:sz w:val="22"/>
          <w:szCs w:val="20"/>
        </w:rPr>
        <w:t xml:space="preserve">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 xml:space="preserve">v zmysle § 562, ods. 2, </w:t>
      </w:r>
      <w:r w:rsidR="00930646" w:rsidRPr="008978C1">
        <w:rPr>
          <w:rFonts w:asciiTheme="minorHAnsi" w:hAnsiTheme="minorHAnsi" w:cs="Arial"/>
          <w:sz w:val="22"/>
          <w:szCs w:val="20"/>
        </w:rPr>
        <w:lastRenderedPageBreak/>
        <w:t>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 xml:space="preserve">Záručná lehota na Dielo, ktoré je predmetom tejto zmluvy, je 60 mesiacov. Záručná lehota začína plynúť dňom protokolárneho odovzdania Diela Zhotoviteľom a prevzatia Diela Objednávateľom, pričom neplynie v čase, kedy Objednávateľ nemohol dielo užívať pre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za ktoré zodpovedá Zhotoviteľ. Záruka sa nevzťahuje na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2616C2"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7</w:t>
      </w: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030FEB"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8</w:t>
      </w:r>
      <w:r w:rsidRPr="008978C1">
        <w:rPr>
          <w:rFonts w:asciiTheme="minorHAnsi" w:hAnsiTheme="minorHAnsi" w:cs="Arial"/>
          <w:sz w:val="22"/>
          <w:szCs w:val="20"/>
        </w:rPr>
        <w:t xml:space="preserve">.   </w:t>
      </w:r>
      <w:r w:rsidR="00706F37">
        <w:rPr>
          <w:rFonts w:asciiTheme="minorHAnsi" w:hAnsiTheme="minorHAnsi" w:cs="Arial"/>
          <w:sz w:val="22"/>
          <w:szCs w:val="20"/>
        </w:rPr>
        <w:tab/>
      </w:r>
      <w:r w:rsidR="00930646" w:rsidRPr="008978C1">
        <w:rPr>
          <w:rFonts w:asciiTheme="minorHAnsi" w:hAnsiTheme="minorHAnsi" w:cs="Arial"/>
          <w:sz w:val="22"/>
          <w:szCs w:val="20"/>
        </w:rPr>
        <w:t xml:space="preserve">Zhotoviteľ sa zaväzuje začať s odstraňovaním </w:t>
      </w:r>
      <w:proofErr w:type="spellStart"/>
      <w:r w:rsidR="00930646" w:rsidRPr="008978C1">
        <w:rPr>
          <w:rFonts w:asciiTheme="minorHAnsi" w:hAnsiTheme="minorHAnsi" w:cs="Arial"/>
          <w:sz w:val="22"/>
          <w:szCs w:val="20"/>
        </w:rPr>
        <w:t>vád</w:t>
      </w:r>
      <w:proofErr w:type="spellEnd"/>
      <w:r w:rsidR="00930646" w:rsidRPr="008978C1">
        <w:rPr>
          <w:rFonts w:asciiTheme="minorHAnsi" w:hAnsiTheme="minorHAnsi" w:cs="Arial"/>
          <w:sz w:val="22"/>
          <w:szCs w:val="20"/>
        </w:rPr>
        <w:t xml:space="preserve"> Diela </w:t>
      </w:r>
      <w:r w:rsidR="00706F37">
        <w:rPr>
          <w:rFonts w:asciiTheme="minorHAnsi" w:hAnsiTheme="minorHAnsi" w:cs="Arial"/>
          <w:sz w:val="22"/>
          <w:szCs w:val="20"/>
        </w:rPr>
        <w:t xml:space="preserve">do 3 pracovných dní </w:t>
      </w:r>
      <w:r w:rsidR="00930646" w:rsidRPr="008978C1">
        <w:rPr>
          <w:rFonts w:asciiTheme="minorHAnsi" w:hAnsiTheme="minorHAnsi" w:cs="Arial"/>
          <w:sz w:val="22"/>
          <w:szCs w:val="20"/>
        </w:rPr>
        <w:t>od prijatia písomnej reklamácie podľa bodu 11.</w:t>
      </w:r>
      <w:r w:rsidR="00706F37">
        <w:rPr>
          <w:rFonts w:asciiTheme="minorHAnsi" w:hAnsiTheme="minorHAnsi" w:cs="Arial"/>
          <w:sz w:val="22"/>
          <w:szCs w:val="20"/>
        </w:rPr>
        <w:t>7</w:t>
      </w:r>
      <w:r w:rsidR="00930646" w:rsidRPr="008978C1">
        <w:rPr>
          <w:rFonts w:asciiTheme="minorHAnsi" w:hAnsiTheme="minorHAnsi" w:cs="Arial"/>
          <w:sz w:val="22"/>
          <w:szCs w:val="20"/>
        </w:rPr>
        <w:t xml:space="preserve">. tohto článku a odstrániť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bez zbytočného odkladu. Ak Zhotoviteľ nemôže odstrániť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Diela, </w:t>
      </w:r>
      <w:r w:rsidR="00CD23FD">
        <w:rPr>
          <w:rFonts w:asciiTheme="minorHAnsi" w:hAnsiTheme="minorHAnsi" w:cs="Arial"/>
          <w:sz w:val="22"/>
          <w:szCs w:val="20"/>
        </w:rPr>
        <w:t>O</w:t>
      </w:r>
      <w:r w:rsidR="00930646" w:rsidRPr="008978C1">
        <w:rPr>
          <w:rFonts w:asciiTheme="minorHAnsi" w:hAnsiTheme="minorHAnsi" w:cs="Arial"/>
          <w:sz w:val="22"/>
          <w:szCs w:val="20"/>
        </w:rPr>
        <w:t>bjednávateľ môže požadovať zníženie ceny Diela.</w:t>
      </w:r>
    </w:p>
    <w:p w:rsidR="007E4D5C" w:rsidRPr="008978C1" w:rsidRDefault="007E4D5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r w:rsidR="00C72A1C">
        <w:rPr>
          <w:rFonts w:asciiTheme="minorHAnsi" w:hAnsiTheme="minorHAnsi" w:cs="Arial"/>
          <w:b/>
          <w:bCs/>
          <w:sz w:val="22"/>
          <w:szCs w:val="20"/>
        </w:rPr>
        <w:t xml:space="preserve"> </w:t>
      </w:r>
    </w:p>
    <w:p w:rsidR="00C72A1C" w:rsidRPr="008978C1" w:rsidRDefault="00C72A1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6E3A78" w:rsidRPr="008978C1"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C72A1C" w:rsidRPr="008978C1" w:rsidRDefault="00C72A1C"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6E3A78" w:rsidRDefault="00930646"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F52A24" w:rsidRPr="008978C1" w:rsidRDefault="00F52A24"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C72A1C" w:rsidRPr="008978C1" w:rsidRDefault="00C72A1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030FEB" w:rsidRDefault="00030FEB" w:rsidP="00CD23FD">
      <w:pPr>
        <w:pStyle w:val="Bezriadkovania"/>
        <w:ind w:left="709" w:hanging="709"/>
        <w:jc w:val="both"/>
        <w:rPr>
          <w:rFonts w:asciiTheme="minorHAnsi" w:eastAsia="Calibri" w:hAnsiTheme="minorHAnsi"/>
          <w:sz w:val="22"/>
          <w:lang w:eastAsia="en-US"/>
        </w:rPr>
      </w:pPr>
      <w:r w:rsidRPr="00CD23FD">
        <w:rPr>
          <w:rFonts w:asciiTheme="minorHAnsi" w:hAnsiTheme="minorHAnsi"/>
          <w:sz w:val="22"/>
        </w:rPr>
        <w:t>14.2</w:t>
      </w:r>
      <w:r w:rsidR="00D0575C">
        <w:rPr>
          <w:rFonts w:asciiTheme="minorHAnsi" w:hAnsiTheme="minorHAnsi"/>
          <w:sz w:val="22"/>
        </w:rPr>
        <w:t>.</w:t>
      </w:r>
      <w:r w:rsidRPr="00CD23FD">
        <w:rPr>
          <w:rFonts w:asciiTheme="minorHAnsi" w:hAnsiTheme="minorHAnsi"/>
          <w:sz w:val="22"/>
        </w:rPr>
        <w:t xml:space="preserve">  </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r w:rsidRPr="00CD23FD">
        <w:rPr>
          <w:rFonts w:asciiTheme="minorHAnsi" w:eastAsia="Calibri" w:hAnsiTheme="minorHAnsi"/>
          <w:sz w:val="22"/>
          <w:lang w:eastAsia="en-US"/>
        </w:rPr>
        <w:t xml:space="preserve"> </w:t>
      </w:r>
    </w:p>
    <w:p w:rsidR="00597F87" w:rsidRDefault="00597F87" w:rsidP="00CD23FD">
      <w:pPr>
        <w:pStyle w:val="Bezriadkovania"/>
        <w:ind w:left="709" w:hanging="709"/>
        <w:jc w:val="both"/>
        <w:rPr>
          <w:rFonts w:asciiTheme="minorHAnsi" w:eastAsia="Calibri" w:hAnsiTheme="minorHAnsi"/>
          <w:sz w:val="22"/>
          <w:lang w:eastAsia="en-US"/>
        </w:rPr>
      </w:pPr>
    </w:p>
    <w:p w:rsidR="00597F87" w:rsidRDefault="00597F87" w:rsidP="00CD23FD">
      <w:pPr>
        <w:pStyle w:val="Bezriadkovania"/>
        <w:ind w:left="709" w:hanging="709"/>
        <w:jc w:val="both"/>
        <w:rPr>
          <w:rFonts w:asciiTheme="minorHAnsi" w:eastAsia="Calibri" w:hAnsiTheme="minorHAnsi"/>
          <w:sz w:val="22"/>
          <w:lang w:eastAsia="en-US"/>
        </w:rPr>
      </w:pPr>
    </w:p>
    <w:p w:rsidR="00597F87" w:rsidRPr="00CD23FD" w:rsidRDefault="00597F87" w:rsidP="00CD23FD">
      <w:pPr>
        <w:pStyle w:val="Bezriadkovania"/>
        <w:ind w:left="709" w:hanging="709"/>
        <w:jc w:val="both"/>
        <w:rPr>
          <w:rFonts w:asciiTheme="minorHAnsi" w:hAnsiTheme="minorHAnsi"/>
          <w:sz w:val="22"/>
        </w:rPr>
      </w:pPr>
    </w:p>
    <w:p w:rsidR="00D0575C" w:rsidRPr="008978C1" w:rsidRDefault="00D057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C72A1C" w:rsidRPr="008978C1" w:rsidRDefault="00C72A1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2616C2"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15.5.  </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15.6.  </w:t>
      </w:r>
      <w:r w:rsidRPr="008978C1">
        <w:rPr>
          <w:rFonts w:asciiTheme="minorHAnsi" w:hAnsiTheme="minorHAnsi" w:cs="Arial"/>
          <w:sz w:val="22"/>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15.7.    </w:t>
      </w:r>
      <w:r w:rsidRPr="008978C1">
        <w:rPr>
          <w:rFonts w:asciiTheme="minorHAnsi" w:hAnsiTheme="minorHAnsi" w:cs="Arial"/>
          <w:sz w:val="22"/>
          <w:szCs w:val="20"/>
        </w:rPr>
        <w:tab/>
        <w:t xml:space="preserve">Pri </w:t>
      </w:r>
      <w:proofErr w:type="spellStart"/>
      <w:r w:rsidRPr="008978C1">
        <w:rPr>
          <w:rFonts w:asciiTheme="minorHAnsi" w:hAnsiTheme="minorHAnsi" w:cs="Arial"/>
          <w:sz w:val="22"/>
          <w:szCs w:val="20"/>
        </w:rPr>
        <w:t>vysporiadaní</w:t>
      </w:r>
      <w:proofErr w:type="spellEnd"/>
      <w:r w:rsidRPr="008978C1">
        <w:rPr>
          <w:rFonts w:asciiTheme="minorHAnsi" w:hAnsiTheme="minorHAnsi" w:cs="Arial"/>
          <w:sz w:val="22"/>
          <w:szCs w:val="20"/>
        </w:rPr>
        <w:t xml:space="preserve">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proofErr w:type="spellStart"/>
      <w:r w:rsidRPr="008978C1">
        <w:rPr>
          <w:rFonts w:asciiTheme="minorHAnsi" w:hAnsiTheme="minorHAnsi" w:cs="Arial"/>
          <w:sz w:val="22"/>
          <w:szCs w:val="20"/>
        </w:rPr>
        <w:t>vysporiada</w:t>
      </w:r>
      <w:proofErr w:type="spellEnd"/>
      <w:r w:rsidRPr="008978C1">
        <w:rPr>
          <w:rFonts w:asciiTheme="minorHAnsi" w:hAnsiTheme="minorHAnsi" w:cs="Arial"/>
          <w:sz w:val="22"/>
          <w:szCs w:val="20"/>
        </w:rPr>
        <w:t xml:space="preserve">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 xml:space="preserve">c) zmluvné strany si </w:t>
      </w:r>
      <w:proofErr w:type="spellStart"/>
      <w:r w:rsidRPr="008978C1">
        <w:rPr>
          <w:rFonts w:asciiTheme="minorHAnsi" w:hAnsiTheme="minorHAnsi" w:cs="Arial"/>
          <w:sz w:val="22"/>
          <w:szCs w:val="20"/>
        </w:rPr>
        <w:t>vysporiadajú</w:t>
      </w:r>
      <w:proofErr w:type="spellEnd"/>
      <w:r w:rsidRPr="008978C1">
        <w:rPr>
          <w:rFonts w:asciiTheme="minorHAnsi" w:hAnsiTheme="minorHAnsi" w:cs="Arial"/>
          <w:sz w:val="22"/>
          <w:szCs w:val="20"/>
        </w:rPr>
        <w:t xml:space="preserve"> všetky záväzky v zmysle tejto zmluvy po ich vzájomnom odsúhlasení, a to najneskôr do 14 dní od doručenia konečnej faktúry Objednávateľovi.</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C72A1C" w:rsidRPr="008978C1" w:rsidRDefault="00C72A1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597F87"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Ostatné zmeny zmluvy možno uskutočniť len písomne po predchádzajúcej dohode obidvoch zmluvných strán, inak je zmena či doplnenie neplatné.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lastRenderedPageBreak/>
        <w:t xml:space="preserve">16.4. </w:t>
      </w:r>
      <w:r w:rsidR="0050782D">
        <w:rPr>
          <w:rFonts w:asciiTheme="minorHAnsi" w:hAnsiTheme="minorHAnsi"/>
          <w:sz w:val="22"/>
        </w:rPr>
        <w:tab/>
      </w:r>
      <w:r w:rsidRPr="0050782D">
        <w:rPr>
          <w:rFonts w:asciiTheme="minorHAnsi" w:hAnsiTheme="minorHAnsi"/>
          <w:sz w:val="22"/>
        </w:rPr>
        <w:t xml:space="preserve">Neoddeliteľnou súčasťou tejto zmluvy sú prílohy č. : </w:t>
      </w:r>
    </w:p>
    <w:p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50782D">
        <w:rPr>
          <w:rFonts w:asciiTheme="minorHAnsi" w:hAnsiTheme="minorHAnsi" w:cs="Arial"/>
          <w:color w:val="000000"/>
          <w:sz w:val="22"/>
          <w:szCs w:val="20"/>
        </w:rPr>
        <w:t>, finančný</w:t>
      </w:r>
      <w:r w:rsidR="006E3A78">
        <w:rPr>
          <w:rFonts w:asciiTheme="minorHAnsi" w:hAnsiTheme="minorHAnsi" w:cs="Arial"/>
          <w:color w:val="000000"/>
          <w:sz w:val="22"/>
          <w:szCs w:val="20"/>
        </w:rPr>
        <w:t xml:space="preserve">/, </w:t>
      </w:r>
    </w:p>
    <w:p w:rsidR="0050782D" w:rsidRDefault="006E3A78"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Pr>
          <w:rFonts w:asciiTheme="minorHAnsi" w:hAnsiTheme="minorHAnsi" w:cs="Arial"/>
          <w:color w:val="000000"/>
          <w:sz w:val="22"/>
          <w:szCs w:val="20"/>
        </w:rPr>
        <w:tab/>
      </w:r>
      <w:r w:rsidR="004B4295" w:rsidRPr="008978C1">
        <w:rPr>
          <w:rFonts w:asciiTheme="minorHAnsi" w:hAnsiTheme="minorHAnsi" w:cs="Arial"/>
          <w:color w:val="000000"/>
          <w:sz w:val="22"/>
          <w:szCs w:val="20"/>
        </w:rPr>
        <w:t xml:space="preserve">3. </w:t>
      </w:r>
      <w:r w:rsidR="0050782D">
        <w:rPr>
          <w:rFonts w:asciiTheme="minorHAnsi" w:hAnsiTheme="minorHAnsi" w:cs="Arial"/>
          <w:color w:val="000000"/>
          <w:sz w:val="22"/>
          <w:szCs w:val="20"/>
        </w:rPr>
        <w:tab/>
      </w:r>
      <w:r w:rsidR="00030FEB" w:rsidRPr="008978C1">
        <w:rPr>
          <w:rFonts w:asciiTheme="minorHAnsi" w:hAnsiTheme="minorHAnsi" w:cs="Arial"/>
          <w:color w:val="000000"/>
          <w:sz w:val="22"/>
          <w:szCs w:val="20"/>
        </w:rPr>
        <w:t xml:space="preserve">Zoznam subdodávateľov s </w:t>
      </w:r>
      <w:r w:rsidR="00CC556A" w:rsidRPr="008978C1">
        <w:rPr>
          <w:rFonts w:asciiTheme="minorHAnsi" w:hAnsiTheme="minorHAnsi" w:cs="Arial"/>
          <w:color w:val="000000"/>
          <w:sz w:val="22"/>
          <w:szCs w:val="20"/>
        </w:rPr>
        <w:t>finančným</w:t>
      </w:r>
      <w:r w:rsidR="00030FEB" w:rsidRPr="008978C1">
        <w:rPr>
          <w:rFonts w:asciiTheme="minorHAnsi" w:hAnsiTheme="minorHAnsi" w:cs="Arial"/>
          <w:color w:val="000000"/>
          <w:sz w:val="22"/>
          <w:szCs w:val="20"/>
        </w:rPr>
        <w:t xml:space="preserve"> vyjadrením poddodávok a ich špecifikáciou</w:t>
      </w:r>
      <w:r w:rsidR="00CC556A" w:rsidRPr="008978C1">
        <w:rPr>
          <w:rFonts w:asciiTheme="minorHAnsi" w:hAnsiTheme="minorHAnsi" w:cs="Arial"/>
          <w:color w:val="000000"/>
          <w:sz w:val="22"/>
          <w:szCs w:val="20"/>
        </w:rPr>
        <w:t xml:space="preserve"> </w:t>
      </w:r>
      <w:r w:rsidR="0050782D">
        <w:rPr>
          <w:rFonts w:asciiTheme="minorHAnsi" w:hAnsiTheme="minorHAnsi" w:cs="Arial"/>
          <w:color w:val="000000"/>
          <w:sz w:val="22"/>
          <w:szCs w:val="20"/>
        </w:rPr>
        <w:t>(v prípade</w:t>
      </w:r>
    </w:p>
    <w:p w:rsidR="00030FEB" w:rsidRDefault="0050782D" w:rsidP="0050782D">
      <w:pPr>
        <w:keepLines/>
        <w:tabs>
          <w:tab w:val="left" w:pos="993"/>
        </w:tabs>
        <w:autoSpaceDE w:val="0"/>
        <w:autoSpaceDN w:val="0"/>
        <w:adjustRightInd w:val="0"/>
        <w:spacing w:line="240" w:lineRule="atLeast"/>
        <w:ind w:left="1134" w:hanging="1134"/>
        <w:jc w:val="both"/>
        <w:rPr>
          <w:rFonts w:asciiTheme="minorHAnsi" w:hAnsiTheme="minorHAnsi" w:cs="Arial"/>
          <w:color w:val="000000"/>
          <w:sz w:val="22"/>
          <w:szCs w:val="20"/>
        </w:rPr>
      </w:pPr>
      <w:r>
        <w:rPr>
          <w:rFonts w:asciiTheme="minorHAnsi" w:hAnsiTheme="minorHAnsi" w:cs="Arial"/>
          <w:color w:val="000000"/>
          <w:sz w:val="22"/>
          <w:szCs w:val="20"/>
        </w:rPr>
        <w:t xml:space="preserve"> </w:t>
      </w:r>
      <w:r>
        <w:rPr>
          <w:rFonts w:asciiTheme="minorHAnsi" w:hAnsiTheme="minorHAnsi" w:cs="Arial"/>
          <w:color w:val="000000"/>
          <w:sz w:val="22"/>
          <w:szCs w:val="20"/>
        </w:rPr>
        <w:tab/>
        <w:t>ak</w:t>
      </w:r>
      <w:r>
        <w:rPr>
          <w:rFonts w:asciiTheme="minorHAnsi" w:hAnsiTheme="minorHAnsi" w:cs="Arial"/>
          <w:color w:val="000000"/>
          <w:sz w:val="22"/>
          <w:szCs w:val="20"/>
        </w:rPr>
        <w:tab/>
      </w:r>
      <w:r w:rsidR="00030FEB" w:rsidRPr="008978C1">
        <w:rPr>
          <w:rFonts w:asciiTheme="minorHAnsi" w:hAnsiTheme="minorHAnsi" w:cs="Arial"/>
          <w:color w:val="000000"/>
          <w:sz w:val="22"/>
          <w:szCs w:val="20"/>
        </w:rPr>
        <w:t xml:space="preserve">sa nevyskytnú vyhlásenie, že </w:t>
      </w:r>
      <w:r w:rsidR="003640F4">
        <w:rPr>
          <w:rFonts w:asciiTheme="minorHAnsi" w:hAnsiTheme="minorHAnsi" w:cs="Arial"/>
          <w:color w:val="000000"/>
          <w:sz w:val="22"/>
          <w:szCs w:val="20"/>
        </w:rPr>
        <w:t>Z</w:t>
      </w:r>
      <w:r w:rsidR="00030FEB" w:rsidRPr="008978C1">
        <w:rPr>
          <w:rFonts w:asciiTheme="minorHAnsi" w:hAnsiTheme="minorHAnsi" w:cs="Arial"/>
          <w:color w:val="000000"/>
          <w:sz w:val="22"/>
          <w:szCs w:val="20"/>
        </w:rPr>
        <w:t>hotoviteľ zrealizuje vše</w:t>
      </w:r>
      <w:r w:rsidR="007158D2" w:rsidRPr="008978C1">
        <w:rPr>
          <w:rFonts w:asciiTheme="minorHAnsi" w:hAnsiTheme="minorHAnsi" w:cs="Arial"/>
          <w:color w:val="000000"/>
          <w:sz w:val="22"/>
          <w:szCs w:val="20"/>
        </w:rPr>
        <w:t>tky práce vlastnými kapacitami)</w:t>
      </w:r>
      <w:r w:rsidR="00A04863">
        <w:rPr>
          <w:rFonts w:asciiTheme="minorHAnsi" w:hAnsiTheme="minorHAnsi" w:cs="Arial"/>
          <w:color w:val="000000"/>
          <w:sz w:val="22"/>
          <w:szCs w:val="20"/>
        </w:rPr>
        <w:t>,</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C31BB" w:rsidRDefault="001C31B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bookmarkStart w:id="0" w:name="_GoBack"/>
      <w:bookmarkEnd w:id="0"/>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97483F" w:rsidRPr="008978C1" w:rsidRDefault="00030FEB">
      <w:pPr>
        <w:rPr>
          <w:rFonts w:asciiTheme="minorHAnsi" w:hAnsiTheme="minorHAnsi"/>
          <w:sz w:val="2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sectPr w:rsidR="0097483F" w:rsidRPr="008978C1" w:rsidSect="005A4D6B">
      <w:headerReference w:type="default" r:id="rId8"/>
      <w:pgSz w:w="11906" w:h="16838"/>
      <w:pgMar w:top="578" w:right="113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C9" w:rsidRDefault="00AD13C9" w:rsidP="00030FEB">
      <w:r>
        <w:separator/>
      </w:r>
    </w:p>
  </w:endnote>
  <w:endnote w:type="continuationSeparator" w:id="0">
    <w:p w:rsidR="00AD13C9" w:rsidRDefault="00AD13C9"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C9" w:rsidRDefault="00AD13C9" w:rsidP="00030FEB">
      <w:r>
        <w:separator/>
      </w:r>
    </w:p>
  </w:footnote>
  <w:footnote w:type="continuationSeparator" w:id="0">
    <w:p w:rsidR="00AD13C9" w:rsidRDefault="00AD13C9" w:rsidP="0003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21"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6AE6BC70" wp14:editId="30D80DD9">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zmluvy........../2018</w:t>
    </w:r>
  </w:p>
  <w:p w:rsidR="00D7454D" w:rsidRPr="008978C1" w:rsidRDefault="00D7454D"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3891698"/>
    <w:multiLevelType w:val="hybridMultilevel"/>
    <w:tmpl w:val="F38A9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339940DF"/>
    <w:multiLevelType w:val="hybridMultilevel"/>
    <w:tmpl w:val="BEA0AD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3">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nsid w:val="4AFF4C7C"/>
    <w:multiLevelType w:val="hybridMultilevel"/>
    <w:tmpl w:val="E2B02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9"/>
  </w:num>
  <w:num w:numId="18">
    <w:abstractNumId w:val="5"/>
  </w:num>
  <w:num w:numId="19">
    <w:abstractNumId w:val="21"/>
  </w:num>
  <w:num w:numId="20">
    <w:abstractNumId w:val="22"/>
  </w:num>
  <w:num w:numId="21">
    <w:abstractNumId w:val="17"/>
  </w:num>
  <w:num w:numId="22">
    <w:abstractNumId w:val="15"/>
  </w:num>
  <w:num w:numId="23">
    <w:abstractNumId w:val="2"/>
  </w:num>
  <w:num w:numId="24">
    <w:abstractNumId w:val="1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00"/>
    <w:rsid w:val="000109B8"/>
    <w:rsid w:val="00030FEB"/>
    <w:rsid w:val="00037D00"/>
    <w:rsid w:val="00062859"/>
    <w:rsid w:val="00070DE9"/>
    <w:rsid w:val="000A3EF3"/>
    <w:rsid w:val="000B7911"/>
    <w:rsid w:val="000C7BE3"/>
    <w:rsid w:val="000E4FBE"/>
    <w:rsid w:val="000F0C72"/>
    <w:rsid w:val="0010099B"/>
    <w:rsid w:val="0011198E"/>
    <w:rsid w:val="00112923"/>
    <w:rsid w:val="00120DB9"/>
    <w:rsid w:val="00133414"/>
    <w:rsid w:val="00136298"/>
    <w:rsid w:val="00137ADE"/>
    <w:rsid w:val="00141E9F"/>
    <w:rsid w:val="00147D13"/>
    <w:rsid w:val="00152E3F"/>
    <w:rsid w:val="00154332"/>
    <w:rsid w:val="0017740E"/>
    <w:rsid w:val="00177FBB"/>
    <w:rsid w:val="001849AC"/>
    <w:rsid w:val="001A180D"/>
    <w:rsid w:val="001B2117"/>
    <w:rsid w:val="001C31BB"/>
    <w:rsid w:val="001D1095"/>
    <w:rsid w:val="001E1A73"/>
    <w:rsid w:val="001F3BAC"/>
    <w:rsid w:val="001F7186"/>
    <w:rsid w:val="00203A1A"/>
    <w:rsid w:val="002121B6"/>
    <w:rsid w:val="00220744"/>
    <w:rsid w:val="00225F9F"/>
    <w:rsid w:val="0024077B"/>
    <w:rsid w:val="0024689E"/>
    <w:rsid w:val="00247832"/>
    <w:rsid w:val="002616C2"/>
    <w:rsid w:val="002955B4"/>
    <w:rsid w:val="002D7076"/>
    <w:rsid w:val="002D7452"/>
    <w:rsid w:val="002E603B"/>
    <w:rsid w:val="003349F2"/>
    <w:rsid w:val="003640F4"/>
    <w:rsid w:val="0037470F"/>
    <w:rsid w:val="00377887"/>
    <w:rsid w:val="00377944"/>
    <w:rsid w:val="0038283E"/>
    <w:rsid w:val="003D2C6A"/>
    <w:rsid w:val="003F06C3"/>
    <w:rsid w:val="004A4C5C"/>
    <w:rsid w:val="004B4295"/>
    <w:rsid w:val="004E1201"/>
    <w:rsid w:val="0050782D"/>
    <w:rsid w:val="005142EC"/>
    <w:rsid w:val="00526FD4"/>
    <w:rsid w:val="00527D68"/>
    <w:rsid w:val="00536D51"/>
    <w:rsid w:val="00554646"/>
    <w:rsid w:val="00555E15"/>
    <w:rsid w:val="00556F2D"/>
    <w:rsid w:val="00561B14"/>
    <w:rsid w:val="00565025"/>
    <w:rsid w:val="005769F9"/>
    <w:rsid w:val="00597148"/>
    <w:rsid w:val="00597F87"/>
    <w:rsid w:val="005A05AB"/>
    <w:rsid w:val="005A4D6B"/>
    <w:rsid w:val="005B27D8"/>
    <w:rsid w:val="005B2F21"/>
    <w:rsid w:val="005B6985"/>
    <w:rsid w:val="005C48A0"/>
    <w:rsid w:val="005E05AB"/>
    <w:rsid w:val="005E6907"/>
    <w:rsid w:val="00604C21"/>
    <w:rsid w:val="00613DB3"/>
    <w:rsid w:val="00615276"/>
    <w:rsid w:val="006244CC"/>
    <w:rsid w:val="006326F2"/>
    <w:rsid w:val="006352DF"/>
    <w:rsid w:val="00655905"/>
    <w:rsid w:val="0066030C"/>
    <w:rsid w:val="00670332"/>
    <w:rsid w:val="006954CC"/>
    <w:rsid w:val="00695750"/>
    <w:rsid w:val="006D17C8"/>
    <w:rsid w:val="006D6F97"/>
    <w:rsid w:val="006E3A78"/>
    <w:rsid w:val="00706F37"/>
    <w:rsid w:val="00711E0D"/>
    <w:rsid w:val="007158D2"/>
    <w:rsid w:val="007159DC"/>
    <w:rsid w:val="00726439"/>
    <w:rsid w:val="0072787A"/>
    <w:rsid w:val="007377D1"/>
    <w:rsid w:val="0076233D"/>
    <w:rsid w:val="0076567A"/>
    <w:rsid w:val="0076702B"/>
    <w:rsid w:val="00782FFD"/>
    <w:rsid w:val="007A11F6"/>
    <w:rsid w:val="007A506C"/>
    <w:rsid w:val="007E04C4"/>
    <w:rsid w:val="007E3B00"/>
    <w:rsid w:val="007E4BBB"/>
    <w:rsid w:val="007E4D5C"/>
    <w:rsid w:val="007E5C76"/>
    <w:rsid w:val="0081282E"/>
    <w:rsid w:val="00833340"/>
    <w:rsid w:val="00850AB3"/>
    <w:rsid w:val="00853FA0"/>
    <w:rsid w:val="00856D21"/>
    <w:rsid w:val="00861614"/>
    <w:rsid w:val="00883199"/>
    <w:rsid w:val="008874A6"/>
    <w:rsid w:val="008978C1"/>
    <w:rsid w:val="008C6609"/>
    <w:rsid w:val="008D07A9"/>
    <w:rsid w:val="008D136E"/>
    <w:rsid w:val="008D302F"/>
    <w:rsid w:val="008D7F55"/>
    <w:rsid w:val="008E0F16"/>
    <w:rsid w:val="008E4FFE"/>
    <w:rsid w:val="008E5F92"/>
    <w:rsid w:val="00901677"/>
    <w:rsid w:val="0090678A"/>
    <w:rsid w:val="00925DBA"/>
    <w:rsid w:val="00930646"/>
    <w:rsid w:val="009321E7"/>
    <w:rsid w:val="00942F03"/>
    <w:rsid w:val="009735C4"/>
    <w:rsid w:val="0097483F"/>
    <w:rsid w:val="00992961"/>
    <w:rsid w:val="009968EE"/>
    <w:rsid w:val="009A483A"/>
    <w:rsid w:val="009B2BB1"/>
    <w:rsid w:val="009C0285"/>
    <w:rsid w:val="009C1E40"/>
    <w:rsid w:val="009D3E53"/>
    <w:rsid w:val="009F7DB2"/>
    <w:rsid w:val="00A00CB7"/>
    <w:rsid w:val="00A036BF"/>
    <w:rsid w:val="00A04863"/>
    <w:rsid w:val="00A175C7"/>
    <w:rsid w:val="00A42171"/>
    <w:rsid w:val="00A42E3C"/>
    <w:rsid w:val="00A463F3"/>
    <w:rsid w:val="00A73983"/>
    <w:rsid w:val="00A770FB"/>
    <w:rsid w:val="00A9586D"/>
    <w:rsid w:val="00AA07F0"/>
    <w:rsid w:val="00AB7EBD"/>
    <w:rsid w:val="00AC580A"/>
    <w:rsid w:val="00AC6F99"/>
    <w:rsid w:val="00AD13C9"/>
    <w:rsid w:val="00B07617"/>
    <w:rsid w:val="00B222C5"/>
    <w:rsid w:val="00B50E71"/>
    <w:rsid w:val="00B701C8"/>
    <w:rsid w:val="00B82191"/>
    <w:rsid w:val="00B83B96"/>
    <w:rsid w:val="00B86726"/>
    <w:rsid w:val="00BA764B"/>
    <w:rsid w:val="00BB07D7"/>
    <w:rsid w:val="00BC2F29"/>
    <w:rsid w:val="00BC42F0"/>
    <w:rsid w:val="00BD1570"/>
    <w:rsid w:val="00BD4D67"/>
    <w:rsid w:val="00BF536B"/>
    <w:rsid w:val="00C03156"/>
    <w:rsid w:val="00C1369D"/>
    <w:rsid w:val="00C27067"/>
    <w:rsid w:val="00C32E5C"/>
    <w:rsid w:val="00C35451"/>
    <w:rsid w:val="00C50103"/>
    <w:rsid w:val="00C577C1"/>
    <w:rsid w:val="00C72A1C"/>
    <w:rsid w:val="00C744B1"/>
    <w:rsid w:val="00C911D0"/>
    <w:rsid w:val="00CB0631"/>
    <w:rsid w:val="00CC556A"/>
    <w:rsid w:val="00CD23FD"/>
    <w:rsid w:val="00CD51D8"/>
    <w:rsid w:val="00CE0479"/>
    <w:rsid w:val="00CE4513"/>
    <w:rsid w:val="00D0374D"/>
    <w:rsid w:val="00D055B5"/>
    <w:rsid w:val="00D0575C"/>
    <w:rsid w:val="00D42638"/>
    <w:rsid w:val="00D7454D"/>
    <w:rsid w:val="00DA1621"/>
    <w:rsid w:val="00DA210B"/>
    <w:rsid w:val="00DD1A22"/>
    <w:rsid w:val="00DD203C"/>
    <w:rsid w:val="00DE29A0"/>
    <w:rsid w:val="00DE3F16"/>
    <w:rsid w:val="00DF3AAB"/>
    <w:rsid w:val="00E23D38"/>
    <w:rsid w:val="00E2592C"/>
    <w:rsid w:val="00E624D7"/>
    <w:rsid w:val="00E6366A"/>
    <w:rsid w:val="00E659EC"/>
    <w:rsid w:val="00E676C8"/>
    <w:rsid w:val="00E80676"/>
    <w:rsid w:val="00E9569C"/>
    <w:rsid w:val="00EA7984"/>
    <w:rsid w:val="00EB1A1E"/>
    <w:rsid w:val="00EB4A4B"/>
    <w:rsid w:val="00ED071F"/>
    <w:rsid w:val="00ED2E93"/>
    <w:rsid w:val="00ED36D1"/>
    <w:rsid w:val="00EE4728"/>
    <w:rsid w:val="00EE61D3"/>
    <w:rsid w:val="00F23D4B"/>
    <w:rsid w:val="00F2522A"/>
    <w:rsid w:val="00F52A24"/>
    <w:rsid w:val="00F57E67"/>
    <w:rsid w:val="00FD7BD8"/>
    <w:rsid w:val="00FE31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15</Pages>
  <Words>6799</Words>
  <Characters>38756</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renata.gregusova</cp:lastModifiedBy>
  <cp:revision>87</cp:revision>
  <dcterms:created xsi:type="dcterms:W3CDTF">2018-05-02T14:43:00Z</dcterms:created>
  <dcterms:modified xsi:type="dcterms:W3CDTF">2018-06-13T08:27:00Z</dcterms:modified>
</cp:coreProperties>
</file>