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1175" w:rsidRPr="00D61175" w:rsidRDefault="00D61175" w:rsidP="00BD3B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1175">
        <w:rPr>
          <w:rFonts w:ascii="Times New Roman" w:hAnsi="Times New Roman" w:cs="Times New Roman"/>
          <w:b/>
          <w:sz w:val="28"/>
          <w:szCs w:val="28"/>
        </w:rPr>
        <w:t>Technická špecifikácia okien a dverí, rozsah prác</w:t>
      </w:r>
      <w:r w:rsidRPr="00D611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D3B0B" w:rsidRDefault="00D61175" w:rsidP="00BD3B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1175">
        <w:rPr>
          <w:rFonts w:ascii="Times New Roman" w:hAnsi="Times New Roman" w:cs="Times New Roman"/>
          <w:b/>
          <w:bCs/>
          <w:sz w:val="24"/>
          <w:szCs w:val="24"/>
        </w:rPr>
        <w:t xml:space="preserve">Predelenie dennej miestnosti vodičov – Výpravňa II.DPA Vajnorská, areál </w:t>
      </w:r>
      <w:proofErr w:type="spellStart"/>
      <w:r w:rsidRPr="00D61175">
        <w:rPr>
          <w:rFonts w:ascii="Times New Roman" w:hAnsi="Times New Roman" w:cs="Times New Roman"/>
          <w:b/>
          <w:bCs/>
          <w:sz w:val="24"/>
          <w:szCs w:val="24"/>
        </w:rPr>
        <w:t>DPB</w:t>
      </w:r>
      <w:r w:rsidR="00460EE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61175">
        <w:rPr>
          <w:rFonts w:ascii="Times New Roman" w:hAnsi="Times New Roman" w:cs="Times New Roman"/>
          <w:b/>
          <w:bCs/>
          <w:sz w:val="24"/>
          <w:szCs w:val="24"/>
        </w:rPr>
        <w:t>a.s</w:t>
      </w:r>
      <w:proofErr w:type="spellEnd"/>
      <w:r w:rsidRPr="00D61175">
        <w:rPr>
          <w:rFonts w:ascii="Times New Roman" w:hAnsi="Times New Roman" w:cs="Times New Roman"/>
          <w:b/>
          <w:bCs/>
          <w:sz w:val="24"/>
          <w:szCs w:val="24"/>
        </w:rPr>
        <w:t>. Jurajov dvor.</w:t>
      </w:r>
    </w:p>
    <w:p w:rsidR="00CE1FC8" w:rsidRDefault="00CE1FC8" w:rsidP="00BD3B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1FC8" w:rsidRPr="00D22A59" w:rsidRDefault="00CE1FC8" w:rsidP="00BD3B0B">
      <w:pPr>
        <w:jc w:val="center"/>
        <w:rPr>
          <w:rFonts w:ascii="Times New Roman" w:hAnsi="Times New Roman" w:cs="Times New Roman"/>
          <w:b/>
          <w:bCs/>
        </w:rPr>
      </w:pPr>
    </w:p>
    <w:p w:rsidR="00D61175" w:rsidRPr="00D22A59" w:rsidRDefault="00E10524" w:rsidP="00E10524">
      <w:pPr>
        <w:rPr>
          <w:rFonts w:ascii="Times New Roman" w:hAnsi="Times New Roman" w:cs="Times New Roman"/>
          <w:b/>
          <w:bCs/>
          <w:u w:val="single"/>
        </w:rPr>
      </w:pPr>
      <w:r w:rsidRPr="00D22A59">
        <w:rPr>
          <w:rFonts w:ascii="Times New Roman" w:hAnsi="Times New Roman" w:cs="Times New Roman"/>
          <w:b/>
          <w:bCs/>
          <w:u w:val="single"/>
        </w:rPr>
        <w:t>p. č.</w:t>
      </w:r>
      <w:r w:rsidR="00BD3B0B" w:rsidRPr="00D22A59">
        <w:rPr>
          <w:rFonts w:ascii="Times New Roman" w:hAnsi="Times New Roman" w:cs="Times New Roman"/>
          <w:b/>
          <w:bCs/>
          <w:u w:val="single"/>
        </w:rPr>
        <w:t xml:space="preserve"> 1</w:t>
      </w:r>
      <w:r w:rsidR="00BD3B0B"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="00D61175" w:rsidRPr="00D22A59">
        <w:rPr>
          <w:rFonts w:ascii="Times New Roman" w:hAnsi="Times New Roman" w:cs="Times New Roman"/>
          <w:b/>
          <w:bCs/>
          <w:u w:val="single"/>
        </w:rPr>
        <w:tab/>
      </w:r>
      <w:r w:rsidR="00D61175" w:rsidRPr="00D22A59">
        <w:rPr>
          <w:rFonts w:ascii="Times New Roman" w:hAnsi="Times New Roman" w:cs="Times New Roman"/>
          <w:b/>
          <w:bCs/>
          <w:u w:val="single"/>
        </w:rPr>
        <w:tab/>
      </w:r>
      <w:r w:rsidR="00D61175" w:rsidRPr="00D22A59">
        <w:rPr>
          <w:rFonts w:ascii="Times New Roman" w:hAnsi="Times New Roman" w:cs="Times New Roman"/>
          <w:b/>
          <w:bCs/>
          <w:u w:val="single"/>
        </w:rPr>
        <w:tab/>
      </w:r>
      <w:r w:rsidR="00D61175"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>ks</w:t>
      </w:r>
      <w:r w:rsidR="00BD3B0B" w:rsidRPr="00D22A59">
        <w:rPr>
          <w:rFonts w:ascii="Times New Roman" w:hAnsi="Times New Roman" w:cs="Times New Roman"/>
          <w:b/>
          <w:bCs/>
          <w:u w:val="single"/>
        </w:rPr>
        <w:t xml:space="preserve"> 1</w:t>
      </w:r>
    </w:p>
    <w:p w:rsidR="00D61175" w:rsidRPr="00D22A59" w:rsidRDefault="00D61175" w:rsidP="00E1052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D22A59">
        <w:rPr>
          <w:rFonts w:ascii="Times New Roman" w:hAnsi="Times New Roman" w:cs="Times New Roman"/>
          <w:b/>
          <w:bCs/>
          <w:sz w:val="24"/>
          <w:szCs w:val="24"/>
        </w:rPr>
        <w:t>Dvere</w:t>
      </w:r>
      <w:r w:rsidR="00CE1FC8" w:rsidRPr="00D22A59">
        <w:rPr>
          <w:rFonts w:ascii="Times New Roman" w:hAnsi="Times New Roman" w:cs="Times New Roman"/>
          <w:b/>
          <w:bCs/>
          <w:sz w:val="24"/>
          <w:szCs w:val="24"/>
        </w:rPr>
        <w:t xml:space="preserve"> – PVC zostava</w:t>
      </w:r>
    </w:p>
    <w:p w:rsidR="000F6EDC" w:rsidRPr="000F6EDC" w:rsidRDefault="00D61175" w:rsidP="00CD284D">
      <w:pPr>
        <w:tabs>
          <w:tab w:val="left" w:pos="936"/>
        </w:tabs>
        <w:rPr>
          <w:rFonts w:ascii="Times New Roman" w:hAnsi="Times New Roman" w:cs="Times New Roman"/>
          <w:b/>
          <w:bCs/>
          <w:noProof/>
        </w:rPr>
      </w:pPr>
      <w:r w:rsidRPr="00D22A5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903767" y="2232837"/>
            <wp:positionH relativeFrom="column">
              <wp:align>left</wp:align>
            </wp:positionH>
            <wp:positionV relativeFrom="paragraph">
              <wp:align>top</wp:align>
            </wp:positionV>
            <wp:extent cx="3232298" cy="3454934"/>
            <wp:effectExtent l="0" t="0" r="6350" b="0"/>
            <wp:wrapSquare wrapText="bothSides"/>
            <wp:docPr id="73059788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298" cy="345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6EDC" w:rsidRPr="00D22A59">
        <w:rPr>
          <w:rFonts w:ascii="Times New Roman" w:hAnsi="Times New Roman" w:cs="Times New Roman"/>
          <w:b/>
          <w:bCs/>
          <w:noProof/>
          <w:sz w:val="24"/>
          <w:szCs w:val="24"/>
        </w:rPr>
        <w:t>Popis</w:t>
      </w:r>
      <w:r w:rsidR="000F6EDC" w:rsidRPr="000F6EDC">
        <w:rPr>
          <w:rFonts w:ascii="Times New Roman" w:hAnsi="Times New Roman" w:cs="Times New Roman"/>
          <w:b/>
          <w:bCs/>
          <w:noProof/>
        </w:rPr>
        <w:t>:</w:t>
      </w:r>
    </w:p>
    <w:p w:rsidR="00D61175" w:rsidRPr="00D22A59" w:rsidRDefault="000F6EDC" w:rsidP="00CD284D">
      <w:pPr>
        <w:tabs>
          <w:tab w:val="left" w:pos="936"/>
        </w:tabs>
        <w:rPr>
          <w:noProof/>
        </w:rPr>
      </w:pPr>
      <w:r w:rsidRPr="00D22A59">
        <w:rPr>
          <w:rFonts w:ascii="Times New Roman" w:hAnsi="Times New Roman" w:cs="Times New Roman"/>
        </w:rPr>
        <w:t xml:space="preserve">PVC zostava dvere, pohľad z vnútornej strany, dvere ľavé, presklené + </w:t>
      </w:r>
      <w:r w:rsidR="00460EE9" w:rsidRPr="00D22A59">
        <w:rPr>
          <w:rFonts w:ascii="Times New Roman" w:hAnsi="Times New Roman" w:cs="Times New Roman"/>
        </w:rPr>
        <w:t>PVC</w:t>
      </w:r>
      <w:r w:rsidRPr="00D22A59">
        <w:rPr>
          <w:rFonts w:ascii="Times New Roman" w:hAnsi="Times New Roman" w:cs="Times New Roman"/>
        </w:rPr>
        <w:t xml:space="preserve"> výplň v spodnej časti 24 mm, výška 400 mm, kľučka / kľučka, </w:t>
      </w:r>
      <w:proofErr w:type="spellStart"/>
      <w:r w:rsidRPr="00D22A59">
        <w:rPr>
          <w:rFonts w:ascii="Times New Roman" w:hAnsi="Times New Roman" w:cs="Times New Roman"/>
        </w:rPr>
        <w:t>samozatvárač</w:t>
      </w:r>
      <w:proofErr w:type="spellEnd"/>
      <w:r w:rsidRPr="00D22A59">
        <w:rPr>
          <w:rFonts w:ascii="Times New Roman" w:hAnsi="Times New Roman" w:cs="Times New Roman"/>
        </w:rPr>
        <w:t>, farba biela</w:t>
      </w:r>
      <w:r w:rsidR="00CE1FC8" w:rsidRPr="00D22A59">
        <w:rPr>
          <w:noProof/>
        </w:rPr>
        <w:br w:type="textWrapping" w:clear="all"/>
      </w:r>
    </w:p>
    <w:p w:rsidR="00CE1FC8" w:rsidRPr="00D22A59" w:rsidRDefault="00CE1FC8" w:rsidP="00CD284D">
      <w:pPr>
        <w:tabs>
          <w:tab w:val="left" w:pos="936"/>
        </w:tabs>
        <w:rPr>
          <w:noProof/>
        </w:rPr>
      </w:pPr>
    </w:p>
    <w:p w:rsidR="00CE1FC8" w:rsidRPr="00D22A59" w:rsidRDefault="00CE1FC8" w:rsidP="00CE1FC8">
      <w:pPr>
        <w:rPr>
          <w:rFonts w:ascii="Times New Roman" w:hAnsi="Times New Roman" w:cs="Times New Roman"/>
          <w:b/>
          <w:bCs/>
          <w:u w:val="single"/>
        </w:rPr>
      </w:pPr>
      <w:r w:rsidRPr="00D22A59">
        <w:rPr>
          <w:rFonts w:ascii="Times New Roman" w:hAnsi="Times New Roman" w:cs="Times New Roman"/>
          <w:b/>
          <w:bCs/>
          <w:u w:val="single"/>
        </w:rPr>
        <w:t>p. č. 2</w:t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  <w:t>ks 1</w:t>
      </w:r>
    </w:p>
    <w:p w:rsidR="00CE1FC8" w:rsidRPr="00D22A59" w:rsidRDefault="00CE1FC8" w:rsidP="00CE1FC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D22A59">
        <w:rPr>
          <w:rFonts w:ascii="Times New Roman" w:hAnsi="Times New Roman" w:cs="Times New Roman"/>
          <w:b/>
          <w:bCs/>
          <w:sz w:val="24"/>
          <w:szCs w:val="24"/>
        </w:rPr>
        <w:t>Okn</w:t>
      </w:r>
      <w:r w:rsidR="00315F03" w:rsidRPr="00D22A59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D22A59">
        <w:rPr>
          <w:rFonts w:ascii="Times New Roman" w:hAnsi="Times New Roman" w:cs="Times New Roman"/>
          <w:b/>
          <w:bCs/>
          <w:sz w:val="24"/>
          <w:szCs w:val="24"/>
        </w:rPr>
        <w:t xml:space="preserve"> – PVC zostava</w:t>
      </w:r>
    </w:p>
    <w:p w:rsidR="00CE1FC8" w:rsidRDefault="00CE1FC8" w:rsidP="00CD284D">
      <w:pPr>
        <w:tabs>
          <w:tab w:val="left" w:pos="936"/>
        </w:tabs>
        <w:rPr>
          <w:noProof/>
        </w:rPr>
      </w:pPr>
      <w:r w:rsidRPr="00CE1FC8">
        <w:rPr>
          <w:noProof/>
        </w:rPr>
        <w:drawing>
          <wp:inline distT="0" distB="0" distL="0" distR="0">
            <wp:extent cx="5760720" cy="1923415"/>
            <wp:effectExtent l="0" t="0" r="0" b="635"/>
            <wp:docPr id="176837031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1B5" w:rsidRPr="00A341B5" w:rsidRDefault="000F6EDC" w:rsidP="00CD284D">
      <w:pPr>
        <w:tabs>
          <w:tab w:val="left" w:pos="936"/>
        </w:tabs>
        <w:rPr>
          <w:rFonts w:ascii="Times New Roman" w:hAnsi="Times New Roman" w:cs="Times New Roman"/>
          <w:b/>
          <w:bCs/>
          <w:noProof/>
        </w:rPr>
      </w:pPr>
      <w:r w:rsidRPr="00D22A59">
        <w:rPr>
          <w:rFonts w:ascii="Times New Roman" w:hAnsi="Times New Roman" w:cs="Times New Roman"/>
          <w:b/>
          <w:bCs/>
          <w:noProof/>
          <w:sz w:val="24"/>
          <w:szCs w:val="24"/>
        </w:rPr>
        <w:t>Popis</w:t>
      </w:r>
      <w:r w:rsidR="00A341B5" w:rsidRPr="00D22A59">
        <w:rPr>
          <w:rFonts w:ascii="Times New Roman" w:hAnsi="Times New Roman" w:cs="Times New Roman"/>
          <w:b/>
          <w:bCs/>
          <w:noProof/>
          <w:sz w:val="24"/>
          <w:szCs w:val="24"/>
        </w:rPr>
        <w:t>:</w:t>
      </w:r>
      <w:r w:rsidR="00A341B5">
        <w:rPr>
          <w:rFonts w:ascii="Times New Roman" w:hAnsi="Times New Roman" w:cs="Times New Roman"/>
          <w:b/>
          <w:bCs/>
          <w:noProof/>
        </w:rPr>
        <w:t xml:space="preserve"> </w:t>
      </w:r>
      <w:r w:rsidR="00A341B5">
        <w:rPr>
          <w:rFonts w:ascii="Times New Roman" w:hAnsi="Times New Roman" w:cs="Times New Roman"/>
        </w:rPr>
        <w:t>PVC</w:t>
      </w:r>
      <w:r w:rsidR="00A341B5" w:rsidRPr="00A341B5">
        <w:rPr>
          <w:rFonts w:ascii="Times New Roman" w:hAnsi="Times New Roman" w:cs="Times New Roman"/>
        </w:rPr>
        <w:t xml:space="preserve"> zostava okná fix , 4 x statický spoj</w:t>
      </w:r>
      <w:r w:rsidR="00A341B5">
        <w:rPr>
          <w:rFonts w:ascii="Times New Roman" w:hAnsi="Times New Roman" w:cs="Times New Roman"/>
        </w:rPr>
        <w:t>, farba biela</w:t>
      </w:r>
    </w:p>
    <w:p w:rsidR="00CE1FC8" w:rsidRPr="00D22A59" w:rsidRDefault="00CE1FC8" w:rsidP="00CE1FC8">
      <w:pPr>
        <w:rPr>
          <w:rFonts w:ascii="Times New Roman" w:hAnsi="Times New Roman" w:cs="Times New Roman"/>
          <w:b/>
          <w:bCs/>
          <w:u w:val="single"/>
        </w:rPr>
      </w:pPr>
      <w:r w:rsidRPr="00D22A59">
        <w:rPr>
          <w:rFonts w:ascii="Times New Roman" w:hAnsi="Times New Roman" w:cs="Times New Roman"/>
          <w:b/>
          <w:bCs/>
          <w:u w:val="single"/>
        </w:rPr>
        <w:lastRenderedPageBreak/>
        <w:t>p. č. 3</w:t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  <w:t>ks 1</w:t>
      </w:r>
    </w:p>
    <w:p w:rsidR="00CE1FC8" w:rsidRPr="00D22A59" w:rsidRDefault="00CE1FC8" w:rsidP="00CE1FC8">
      <w:pPr>
        <w:tabs>
          <w:tab w:val="left" w:pos="936"/>
        </w:tabs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w:tab/>
      </w:r>
      <w:r>
        <w:rPr>
          <w:noProof/>
        </w:rPr>
        <w:tab/>
      </w:r>
      <w:r w:rsidRPr="00D22A5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PVC zostava spolu </w:t>
      </w:r>
      <w:r w:rsidR="00315F03" w:rsidRPr="00D22A59">
        <w:rPr>
          <w:rFonts w:ascii="Times New Roman" w:hAnsi="Times New Roman" w:cs="Times New Roman"/>
          <w:b/>
          <w:bCs/>
          <w:noProof/>
          <w:sz w:val="24"/>
          <w:szCs w:val="24"/>
        </w:rPr>
        <w:t>Dvere a okná</w:t>
      </w:r>
    </w:p>
    <w:p w:rsidR="00CE1FC8" w:rsidRDefault="00315F03" w:rsidP="00CD284D">
      <w:pPr>
        <w:tabs>
          <w:tab w:val="left" w:pos="936"/>
        </w:tabs>
        <w:rPr>
          <w:rFonts w:ascii="Times New Roman" w:hAnsi="Times New Roman" w:cs="Times New Roman"/>
          <w:noProof/>
        </w:rPr>
      </w:pPr>
      <w:r w:rsidRPr="00315F03">
        <w:rPr>
          <w:rFonts w:ascii="Times New Roman" w:hAnsi="Times New Roman" w:cs="Times New Roman"/>
          <w:noProof/>
        </w:rPr>
        <w:drawing>
          <wp:inline distT="0" distB="0" distL="0" distR="0">
            <wp:extent cx="5760720" cy="2829560"/>
            <wp:effectExtent l="0" t="0" r="0" b="8890"/>
            <wp:docPr id="57476746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F03" w:rsidRPr="00CE1FC8" w:rsidRDefault="00315F03" w:rsidP="00CD284D">
      <w:pPr>
        <w:tabs>
          <w:tab w:val="left" w:pos="936"/>
        </w:tabs>
        <w:rPr>
          <w:rFonts w:ascii="Times New Roman" w:hAnsi="Times New Roman" w:cs="Times New Roman"/>
          <w:noProof/>
        </w:rPr>
      </w:pPr>
    </w:p>
    <w:p w:rsidR="005D4A1A" w:rsidRPr="00D22A59" w:rsidRDefault="005D4A1A" w:rsidP="00CD284D">
      <w:pPr>
        <w:tabs>
          <w:tab w:val="left" w:pos="936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22A59">
        <w:rPr>
          <w:rFonts w:ascii="Times New Roman" w:hAnsi="Times New Roman" w:cs="Times New Roman"/>
          <w:b/>
          <w:bCs/>
          <w:sz w:val="24"/>
          <w:szCs w:val="24"/>
          <w:u w:val="single"/>
        </w:rPr>
        <w:t>Popis :</w:t>
      </w:r>
    </w:p>
    <w:p w:rsidR="00C87473" w:rsidRPr="00D22A59" w:rsidRDefault="00C87473" w:rsidP="00C87473">
      <w:pPr>
        <w:rPr>
          <w:rFonts w:ascii="Times New Roman" w:hAnsi="Times New Roman" w:cs="Times New Roman"/>
          <w:bCs/>
        </w:rPr>
      </w:pPr>
      <w:r w:rsidRPr="00D22A59">
        <w:rPr>
          <w:rFonts w:ascii="Times New Roman" w:hAnsi="Times New Roman" w:cs="Times New Roman"/>
          <w:bCs/>
        </w:rPr>
        <w:t xml:space="preserve">Dodávka a montáž PVC zostavy okien a dverí v objekte Výpravne Vajnorská. Predelením jestvujúceho priestoru za pomoci PVC komponentov, dosiahneme vznik samostatnej miestnosti. </w:t>
      </w:r>
    </w:p>
    <w:p w:rsidR="00C87473" w:rsidRPr="00D22A59" w:rsidRDefault="00C87473" w:rsidP="00C87473">
      <w:pPr>
        <w:rPr>
          <w:rFonts w:ascii="Times New Roman" w:hAnsi="Times New Roman" w:cs="Times New Roman"/>
          <w:bCs/>
        </w:rPr>
      </w:pPr>
      <w:r w:rsidRPr="00D22A59">
        <w:rPr>
          <w:rFonts w:ascii="Times New Roman" w:hAnsi="Times New Roman" w:cs="Times New Roman"/>
          <w:bCs/>
        </w:rPr>
        <w:t>Účelom je vznik dennej miestnosti pre vodičov, ktorá je priestorovo a zvukovo oddelená od zvyšnej časti výpravne.</w:t>
      </w:r>
    </w:p>
    <w:p w:rsidR="00460EE9" w:rsidRPr="00D22A59" w:rsidRDefault="00C87473" w:rsidP="003E44CA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t xml:space="preserve">PVC zostava </w:t>
      </w:r>
      <w:r w:rsidR="008B2B5D" w:rsidRPr="00D22A59">
        <w:rPr>
          <w:rFonts w:ascii="Times New Roman" w:hAnsi="Times New Roman" w:cs="Times New Roman"/>
        </w:rPr>
        <w:t>dvere a okná</w:t>
      </w:r>
      <w:r w:rsidR="003E44CA" w:rsidRPr="00D22A59">
        <w:rPr>
          <w:rFonts w:ascii="Times New Roman" w:hAnsi="Times New Roman" w:cs="Times New Roman"/>
        </w:rPr>
        <w:t>,</w:t>
      </w:r>
      <w:r w:rsidR="008B2B5D" w:rsidRPr="00D22A59">
        <w:rPr>
          <w:rFonts w:ascii="Times New Roman" w:hAnsi="Times New Roman" w:cs="Times New Roman"/>
        </w:rPr>
        <w:t xml:space="preserve"> pohľad z vnútornej strany, dvere ľavé, presklené + </w:t>
      </w:r>
      <w:r w:rsidR="009525B3" w:rsidRPr="00D22A59">
        <w:rPr>
          <w:rFonts w:ascii="Times New Roman" w:hAnsi="Times New Roman" w:cs="Times New Roman"/>
        </w:rPr>
        <w:t>PVC</w:t>
      </w:r>
      <w:r w:rsidR="008B2B5D" w:rsidRPr="00D22A59">
        <w:rPr>
          <w:rFonts w:ascii="Times New Roman" w:hAnsi="Times New Roman" w:cs="Times New Roman"/>
        </w:rPr>
        <w:t xml:space="preserve"> výplň v spodnej časti 24 mm, výška 400 mm, kľučka / kľučka, </w:t>
      </w:r>
      <w:proofErr w:type="spellStart"/>
      <w:r w:rsidR="008B2B5D" w:rsidRPr="00D22A59">
        <w:rPr>
          <w:rFonts w:ascii="Times New Roman" w:hAnsi="Times New Roman" w:cs="Times New Roman"/>
        </w:rPr>
        <w:t>samozatvárač</w:t>
      </w:r>
      <w:proofErr w:type="spellEnd"/>
      <w:r w:rsidR="003E44CA" w:rsidRPr="00D22A59">
        <w:rPr>
          <w:rFonts w:ascii="Times New Roman" w:hAnsi="Times New Roman" w:cs="Times New Roman"/>
        </w:rPr>
        <w:t xml:space="preserve"> </w:t>
      </w:r>
      <w:r w:rsidR="008B2B5D" w:rsidRPr="00D22A59">
        <w:rPr>
          <w:rFonts w:ascii="Times New Roman" w:hAnsi="Times New Roman" w:cs="Times New Roman"/>
        </w:rPr>
        <w:t xml:space="preserve">, </w:t>
      </w:r>
      <w:r w:rsidR="009525B3" w:rsidRPr="00D22A59">
        <w:rPr>
          <w:rFonts w:ascii="Times New Roman" w:hAnsi="Times New Roman" w:cs="Times New Roman"/>
        </w:rPr>
        <w:t>PVC</w:t>
      </w:r>
      <w:r w:rsidR="008B2B5D" w:rsidRPr="00D22A59">
        <w:rPr>
          <w:rFonts w:ascii="Times New Roman" w:hAnsi="Times New Roman" w:cs="Times New Roman"/>
        </w:rPr>
        <w:t xml:space="preserve"> </w:t>
      </w:r>
      <w:r w:rsidR="000F6EDC" w:rsidRPr="00D22A59">
        <w:rPr>
          <w:rFonts w:ascii="Times New Roman" w:hAnsi="Times New Roman" w:cs="Times New Roman"/>
        </w:rPr>
        <w:t xml:space="preserve">zostava </w:t>
      </w:r>
      <w:r w:rsidR="008B2B5D" w:rsidRPr="00D22A59">
        <w:rPr>
          <w:rFonts w:ascii="Times New Roman" w:hAnsi="Times New Roman" w:cs="Times New Roman"/>
        </w:rPr>
        <w:t>okn</w:t>
      </w:r>
      <w:r w:rsidR="000F6EDC" w:rsidRPr="00D22A59">
        <w:rPr>
          <w:rFonts w:ascii="Times New Roman" w:hAnsi="Times New Roman" w:cs="Times New Roman"/>
        </w:rPr>
        <w:t>á</w:t>
      </w:r>
      <w:r w:rsidR="008B2B5D" w:rsidRPr="00D22A59">
        <w:rPr>
          <w:rFonts w:ascii="Times New Roman" w:hAnsi="Times New Roman" w:cs="Times New Roman"/>
        </w:rPr>
        <w:t xml:space="preserve"> fix , 4 x statický spoj, </w:t>
      </w:r>
      <w:r w:rsidR="003E44CA" w:rsidRPr="00D22A59">
        <w:rPr>
          <w:rFonts w:ascii="Times New Roman" w:hAnsi="Times New Roman" w:cs="Times New Roman"/>
        </w:rPr>
        <w:t>vrchná časť</w:t>
      </w:r>
      <w:r w:rsidR="008B2B5D" w:rsidRPr="00D22A59">
        <w:rPr>
          <w:rFonts w:ascii="Times New Roman" w:hAnsi="Times New Roman" w:cs="Times New Roman"/>
        </w:rPr>
        <w:t xml:space="preserve"> </w:t>
      </w:r>
      <w:r w:rsidR="009525B3" w:rsidRPr="00D22A59">
        <w:rPr>
          <w:rFonts w:ascii="Times New Roman" w:hAnsi="Times New Roman" w:cs="Times New Roman"/>
        </w:rPr>
        <w:t xml:space="preserve">celej </w:t>
      </w:r>
      <w:r w:rsidR="008B2B5D" w:rsidRPr="00D22A59">
        <w:rPr>
          <w:rFonts w:ascii="Times New Roman" w:hAnsi="Times New Roman" w:cs="Times New Roman"/>
        </w:rPr>
        <w:t>zostavy</w:t>
      </w:r>
      <w:r w:rsidR="000F6EDC" w:rsidRPr="00D22A59">
        <w:rPr>
          <w:rFonts w:ascii="Times New Roman" w:hAnsi="Times New Roman" w:cs="Times New Roman"/>
        </w:rPr>
        <w:t xml:space="preserve"> bez výplne – výška 280 mm</w:t>
      </w:r>
      <w:r w:rsidR="00460EE9" w:rsidRPr="00D22A59">
        <w:rPr>
          <w:rFonts w:ascii="Times New Roman" w:hAnsi="Times New Roman" w:cs="Times New Roman"/>
        </w:rPr>
        <w:t xml:space="preserve">. Táto časť </w:t>
      </w:r>
      <w:r w:rsidR="000F6EDC" w:rsidRPr="00D22A59">
        <w:rPr>
          <w:rFonts w:ascii="Times New Roman" w:hAnsi="Times New Roman" w:cs="Times New Roman"/>
        </w:rPr>
        <w:t>slúži na ukotvenie k železobetónovému stropu</w:t>
      </w:r>
      <w:r w:rsidR="00460EE9" w:rsidRPr="00D22A59">
        <w:rPr>
          <w:rFonts w:ascii="Times New Roman" w:hAnsi="Times New Roman" w:cs="Times New Roman"/>
        </w:rPr>
        <w:t xml:space="preserve"> a nachádzať sa bude v priestore medzi kazetovým podhľadom a stropom, farba</w:t>
      </w:r>
      <w:r w:rsidR="000F6EDC" w:rsidRPr="00D22A59">
        <w:rPr>
          <w:rFonts w:ascii="Times New Roman" w:hAnsi="Times New Roman" w:cs="Times New Roman"/>
        </w:rPr>
        <w:t xml:space="preserve"> </w:t>
      </w:r>
      <w:r w:rsidR="003E44CA" w:rsidRPr="00D22A59">
        <w:rPr>
          <w:rFonts w:ascii="Times New Roman" w:hAnsi="Times New Roman" w:cs="Times New Roman"/>
        </w:rPr>
        <w:t xml:space="preserve">exteriér </w:t>
      </w:r>
      <w:r w:rsidRPr="00D22A59">
        <w:rPr>
          <w:rFonts w:ascii="Times New Roman" w:hAnsi="Times New Roman" w:cs="Times New Roman"/>
        </w:rPr>
        <w:t>biela</w:t>
      </w:r>
      <w:r w:rsidR="003E44CA" w:rsidRPr="00D22A59">
        <w:rPr>
          <w:rFonts w:ascii="Times New Roman" w:hAnsi="Times New Roman" w:cs="Times New Roman"/>
        </w:rPr>
        <w:t xml:space="preserve"> / interiér biela</w:t>
      </w:r>
      <w:r w:rsidR="00460EE9" w:rsidRPr="00D22A59">
        <w:rPr>
          <w:rFonts w:ascii="Times New Roman" w:hAnsi="Times New Roman" w:cs="Times New Roman"/>
        </w:rPr>
        <w:t>.</w:t>
      </w:r>
      <w:r w:rsidR="003E44CA" w:rsidRPr="00D22A59">
        <w:rPr>
          <w:rFonts w:ascii="Times New Roman" w:hAnsi="Times New Roman" w:cs="Times New Roman"/>
        </w:rPr>
        <w:t xml:space="preserve"> </w:t>
      </w:r>
    </w:p>
    <w:p w:rsidR="003E44CA" w:rsidRPr="00D22A59" w:rsidRDefault="003E44CA" w:rsidP="003E44CA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t>Šesťkomorový profil</w:t>
      </w:r>
      <w:r w:rsidR="00315F03" w:rsidRPr="00D22A59">
        <w:rPr>
          <w:rFonts w:ascii="Times New Roman" w:hAnsi="Times New Roman" w:cs="Times New Roman"/>
        </w:rPr>
        <w:t xml:space="preserve"> , zasklenie 24mm </w:t>
      </w:r>
      <w:proofErr w:type="spellStart"/>
      <w:r w:rsidR="00315F03" w:rsidRPr="00D22A59">
        <w:rPr>
          <w:rFonts w:ascii="Times New Roman" w:hAnsi="Times New Roman" w:cs="Times New Roman"/>
        </w:rPr>
        <w:t>dvojsklo</w:t>
      </w:r>
      <w:proofErr w:type="spellEnd"/>
      <w:r w:rsidR="00315F03" w:rsidRPr="00D22A59">
        <w:rPr>
          <w:rFonts w:ascii="Times New Roman" w:hAnsi="Times New Roman" w:cs="Times New Roman"/>
        </w:rPr>
        <w:t xml:space="preserve"> + argón U=1,0 W(m²·K)</w:t>
      </w:r>
    </w:p>
    <w:p w:rsidR="003E44CA" w:rsidRPr="00D22A59" w:rsidRDefault="00C87473" w:rsidP="003E44CA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t xml:space="preserve">Kovanie bezpečnostné </w:t>
      </w:r>
      <w:proofErr w:type="spellStart"/>
      <w:r w:rsidRPr="00D22A59">
        <w:rPr>
          <w:rFonts w:ascii="Times New Roman" w:hAnsi="Times New Roman" w:cs="Times New Roman"/>
        </w:rPr>
        <w:t>WinkHaus</w:t>
      </w:r>
      <w:proofErr w:type="spellEnd"/>
      <w:r w:rsidRPr="00D22A59">
        <w:rPr>
          <w:rFonts w:ascii="Times New Roman" w:hAnsi="Times New Roman" w:cs="Times New Roman"/>
        </w:rPr>
        <w:t xml:space="preserve"> </w:t>
      </w:r>
      <w:proofErr w:type="spellStart"/>
      <w:r w:rsidRPr="00D22A59">
        <w:rPr>
          <w:rFonts w:ascii="Times New Roman" w:hAnsi="Times New Roman" w:cs="Times New Roman"/>
        </w:rPr>
        <w:t>activPilot</w:t>
      </w:r>
      <w:proofErr w:type="spellEnd"/>
      <w:r w:rsidRPr="00D22A59">
        <w:rPr>
          <w:rFonts w:ascii="Times New Roman" w:hAnsi="Times New Roman" w:cs="Times New Roman"/>
        </w:rPr>
        <w:t>, celoobvodové, dvojité tesnenie</w:t>
      </w:r>
    </w:p>
    <w:p w:rsidR="009525B3" w:rsidRPr="00D22A59" w:rsidRDefault="009525B3" w:rsidP="003E44CA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t xml:space="preserve">Rozobratie kazetového stropu, úprava </w:t>
      </w:r>
      <w:r w:rsidR="004817A5">
        <w:rPr>
          <w:rFonts w:ascii="Times New Roman" w:hAnsi="Times New Roman" w:cs="Times New Roman"/>
        </w:rPr>
        <w:t xml:space="preserve">a prispôsobenie </w:t>
      </w:r>
      <w:r w:rsidRPr="00D22A59">
        <w:rPr>
          <w:rFonts w:ascii="Times New Roman" w:hAnsi="Times New Roman" w:cs="Times New Roman"/>
        </w:rPr>
        <w:t xml:space="preserve">kazetového stropu po montáži PVC zostavy a spätná montáž </w:t>
      </w:r>
      <w:r w:rsidR="00B9395D">
        <w:rPr>
          <w:rFonts w:ascii="Times New Roman" w:hAnsi="Times New Roman" w:cs="Times New Roman"/>
        </w:rPr>
        <w:t>kazetového podhľadu</w:t>
      </w:r>
      <w:r w:rsidRPr="00D22A59">
        <w:rPr>
          <w:rFonts w:ascii="Times New Roman" w:hAnsi="Times New Roman" w:cs="Times New Roman"/>
        </w:rPr>
        <w:t xml:space="preserve"> – 1x</w:t>
      </w:r>
    </w:p>
    <w:p w:rsidR="009525B3" w:rsidRPr="00D22A59" w:rsidRDefault="009525B3" w:rsidP="003E44CA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t xml:space="preserve">Demontáž drevenej dosky umiestnenej na múriku, </w:t>
      </w:r>
      <w:proofErr w:type="spellStart"/>
      <w:r w:rsidRPr="00D22A59">
        <w:rPr>
          <w:rFonts w:ascii="Times New Roman" w:hAnsi="Times New Roman" w:cs="Times New Roman"/>
        </w:rPr>
        <w:t>vyspravenie</w:t>
      </w:r>
      <w:proofErr w:type="spellEnd"/>
      <w:r w:rsidRPr="00D22A59">
        <w:rPr>
          <w:rFonts w:ascii="Times New Roman" w:hAnsi="Times New Roman" w:cs="Times New Roman"/>
        </w:rPr>
        <w:t xml:space="preserve"> po demontáži - 1x</w:t>
      </w:r>
    </w:p>
    <w:p w:rsidR="009525B3" w:rsidRPr="00D22A59" w:rsidRDefault="009525B3" w:rsidP="009525B3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t>Montáž - osadenie PVC zostavy 1x</w:t>
      </w:r>
    </w:p>
    <w:p w:rsidR="003E44CA" w:rsidRPr="00D22A59" w:rsidRDefault="003E44CA" w:rsidP="003E44CA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t>Dodávka a montáž parapet vnútorný, PVC, biela /</w:t>
      </w:r>
      <w:r w:rsidR="00460EE9" w:rsidRPr="00D22A59">
        <w:rPr>
          <w:rFonts w:ascii="Times New Roman" w:hAnsi="Times New Roman" w:cs="Times New Roman"/>
        </w:rPr>
        <w:t>1</w:t>
      </w:r>
      <w:r w:rsidRPr="00D22A59">
        <w:rPr>
          <w:rFonts w:ascii="Times New Roman" w:hAnsi="Times New Roman" w:cs="Times New Roman"/>
        </w:rPr>
        <w:t xml:space="preserve">50 mm x </w:t>
      </w:r>
      <w:r w:rsidR="00460EE9" w:rsidRPr="00D22A59">
        <w:rPr>
          <w:rFonts w:ascii="Times New Roman" w:hAnsi="Times New Roman" w:cs="Times New Roman"/>
        </w:rPr>
        <w:t>7 240</w:t>
      </w:r>
      <w:r w:rsidRPr="00D22A59">
        <w:rPr>
          <w:rFonts w:ascii="Times New Roman" w:hAnsi="Times New Roman" w:cs="Times New Roman"/>
        </w:rPr>
        <w:t xml:space="preserve"> mm/</w:t>
      </w:r>
      <w:r w:rsidR="009525B3" w:rsidRPr="00D22A59">
        <w:rPr>
          <w:rFonts w:ascii="Times New Roman" w:hAnsi="Times New Roman" w:cs="Times New Roman"/>
        </w:rPr>
        <w:t xml:space="preserve"> -</w:t>
      </w:r>
      <w:r w:rsidRPr="00D22A59">
        <w:rPr>
          <w:rFonts w:ascii="Times New Roman" w:hAnsi="Times New Roman" w:cs="Times New Roman"/>
        </w:rPr>
        <w:t xml:space="preserve"> </w:t>
      </w:r>
      <w:r w:rsidR="00460EE9" w:rsidRPr="00D22A59">
        <w:rPr>
          <w:rFonts w:ascii="Times New Roman" w:hAnsi="Times New Roman" w:cs="Times New Roman"/>
        </w:rPr>
        <w:t>2</w:t>
      </w:r>
      <w:r w:rsidRPr="00D22A59">
        <w:rPr>
          <w:rFonts w:ascii="Times New Roman" w:hAnsi="Times New Roman" w:cs="Times New Roman"/>
        </w:rPr>
        <w:t>ks</w:t>
      </w:r>
    </w:p>
    <w:p w:rsidR="009525B3" w:rsidRPr="00D22A59" w:rsidRDefault="009525B3" w:rsidP="009525B3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t>Oprava omietok</w:t>
      </w:r>
      <w:r w:rsidR="00D22A59" w:rsidRPr="00D22A59">
        <w:rPr>
          <w:rFonts w:ascii="Times New Roman" w:hAnsi="Times New Roman" w:cs="Times New Roman"/>
        </w:rPr>
        <w:t xml:space="preserve"> po montáži PVC zostavy – 1x</w:t>
      </w:r>
    </w:p>
    <w:p w:rsidR="003E44CA" w:rsidRPr="00D22A59" w:rsidRDefault="003E44CA" w:rsidP="003E44CA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t xml:space="preserve">Odvoz odpadu </w:t>
      </w:r>
    </w:p>
    <w:p w:rsidR="003E44CA" w:rsidRPr="00D22A59" w:rsidRDefault="003E44CA" w:rsidP="003E44CA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t>Doprava</w:t>
      </w:r>
    </w:p>
    <w:p w:rsidR="00C87473" w:rsidRDefault="00C87473" w:rsidP="003E44CA">
      <w:pPr>
        <w:rPr>
          <w:rFonts w:ascii="Times New Roman" w:hAnsi="Times New Roman" w:cs="Times New Roman"/>
          <w:sz w:val="20"/>
          <w:szCs w:val="20"/>
        </w:rPr>
      </w:pPr>
    </w:p>
    <w:p w:rsidR="00C87473" w:rsidRPr="003E44CA" w:rsidRDefault="00C87473" w:rsidP="003E44CA">
      <w:pPr>
        <w:rPr>
          <w:rFonts w:ascii="Times New Roman" w:hAnsi="Times New Roman" w:cs="Times New Roman"/>
          <w:sz w:val="20"/>
          <w:szCs w:val="20"/>
        </w:rPr>
      </w:pPr>
    </w:p>
    <w:p w:rsidR="009A232C" w:rsidRPr="009A232C" w:rsidRDefault="00D22A59" w:rsidP="009A232C">
      <w:r>
        <w:rPr>
          <w:noProof/>
        </w:rPr>
        <w:drawing>
          <wp:inline distT="0" distB="0" distL="0" distR="0">
            <wp:extent cx="5759317" cy="4007633"/>
            <wp:effectExtent l="0" t="0" r="0" b="0"/>
            <wp:docPr id="109099095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90954" name="Obrázok 109099095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090" cy="404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FFB" w:rsidRPr="00B56FFB" w:rsidRDefault="00B56FFB" w:rsidP="00B56FFB"/>
    <w:p w:rsidR="00B56FFB" w:rsidRPr="00B56FFB" w:rsidRDefault="005A54F2" w:rsidP="00B56FFB">
      <w:r>
        <w:rPr>
          <w:noProof/>
        </w:rPr>
        <w:drawing>
          <wp:inline distT="0" distB="0" distL="0" distR="0">
            <wp:extent cx="5760009" cy="3795823"/>
            <wp:effectExtent l="0" t="0" r="0" b="0"/>
            <wp:docPr id="63074929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749294" name="Obrázok 63074929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208" cy="380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32C" w:rsidRDefault="005A54F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6803A73">
            <wp:simplePos x="0" y="0"/>
            <wp:positionH relativeFrom="margin">
              <wp:align>left</wp:align>
            </wp:positionH>
            <wp:positionV relativeFrom="paragraph">
              <wp:posOffset>4784090</wp:posOffset>
            </wp:positionV>
            <wp:extent cx="4399915" cy="2985135"/>
            <wp:effectExtent l="2540" t="0" r="3175" b="3175"/>
            <wp:wrapSquare wrapText="bothSides"/>
            <wp:docPr id="1991563439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140201" name="Obrázok 81614020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99915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1AB6B7D" wp14:editId="68477991">
            <wp:simplePos x="0" y="0"/>
            <wp:positionH relativeFrom="margin">
              <wp:posOffset>2449830</wp:posOffset>
            </wp:positionH>
            <wp:positionV relativeFrom="paragraph">
              <wp:posOffset>4820920</wp:posOffset>
            </wp:positionV>
            <wp:extent cx="4388485" cy="2922270"/>
            <wp:effectExtent l="9208" t="0" r="2222" b="2223"/>
            <wp:wrapSquare wrapText="bothSides"/>
            <wp:docPr id="1340706688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552123" name="Obrázok 134555212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88485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6092456" cy="3954780"/>
            <wp:effectExtent l="0" t="0" r="3810" b="7620"/>
            <wp:docPr id="1831285505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85505" name="Obrázok 183128550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577" cy="397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4F2" w:rsidRPr="005A54F2" w:rsidRDefault="005A54F2" w:rsidP="005A54F2"/>
    <w:sectPr w:rsidR="005A54F2" w:rsidRPr="005A5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4514" w:rsidRDefault="00A74514" w:rsidP="00EE5717">
      <w:pPr>
        <w:spacing w:after="0" w:line="240" w:lineRule="auto"/>
      </w:pPr>
      <w:r>
        <w:separator/>
      </w:r>
    </w:p>
  </w:endnote>
  <w:endnote w:type="continuationSeparator" w:id="0">
    <w:p w:rsidR="00A74514" w:rsidRDefault="00A74514" w:rsidP="00EE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4514" w:rsidRDefault="00A74514" w:rsidP="00EE5717">
      <w:pPr>
        <w:spacing w:after="0" w:line="240" w:lineRule="auto"/>
      </w:pPr>
      <w:r>
        <w:separator/>
      </w:r>
    </w:p>
  </w:footnote>
  <w:footnote w:type="continuationSeparator" w:id="0">
    <w:p w:rsidR="00A74514" w:rsidRDefault="00A74514" w:rsidP="00EE5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17"/>
    <w:rsid w:val="00001015"/>
    <w:rsid w:val="00005CD2"/>
    <w:rsid w:val="000B5F7C"/>
    <w:rsid w:val="000F6EDC"/>
    <w:rsid w:val="001166E6"/>
    <w:rsid w:val="001D2D30"/>
    <w:rsid w:val="00220E0C"/>
    <w:rsid w:val="00243C6E"/>
    <w:rsid w:val="00282B28"/>
    <w:rsid w:val="00315F03"/>
    <w:rsid w:val="0032357A"/>
    <w:rsid w:val="00326361"/>
    <w:rsid w:val="00355626"/>
    <w:rsid w:val="003B79E6"/>
    <w:rsid w:val="003E1C2A"/>
    <w:rsid w:val="003E44CA"/>
    <w:rsid w:val="00460EE9"/>
    <w:rsid w:val="0047156D"/>
    <w:rsid w:val="004817A5"/>
    <w:rsid w:val="004F52F8"/>
    <w:rsid w:val="005159D1"/>
    <w:rsid w:val="00555B8D"/>
    <w:rsid w:val="00574766"/>
    <w:rsid w:val="0059694D"/>
    <w:rsid w:val="005A54F2"/>
    <w:rsid w:val="005C7318"/>
    <w:rsid w:val="005D4A1A"/>
    <w:rsid w:val="00637C87"/>
    <w:rsid w:val="00643412"/>
    <w:rsid w:val="007003E9"/>
    <w:rsid w:val="007B4B57"/>
    <w:rsid w:val="008147CD"/>
    <w:rsid w:val="00836A9F"/>
    <w:rsid w:val="008B2B5D"/>
    <w:rsid w:val="009525B3"/>
    <w:rsid w:val="009A232C"/>
    <w:rsid w:val="00A20856"/>
    <w:rsid w:val="00A341B5"/>
    <w:rsid w:val="00A74514"/>
    <w:rsid w:val="00B56FFB"/>
    <w:rsid w:val="00B9395D"/>
    <w:rsid w:val="00BD3B0B"/>
    <w:rsid w:val="00C87473"/>
    <w:rsid w:val="00CD284D"/>
    <w:rsid w:val="00CE1FC8"/>
    <w:rsid w:val="00D22A59"/>
    <w:rsid w:val="00D31C80"/>
    <w:rsid w:val="00D61175"/>
    <w:rsid w:val="00DE0780"/>
    <w:rsid w:val="00E10524"/>
    <w:rsid w:val="00E67F15"/>
    <w:rsid w:val="00E94E8D"/>
    <w:rsid w:val="00ED7030"/>
    <w:rsid w:val="00EE0760"/>
    <w:rsid w:val="00EE5717"/>
    <w:rsid w:val="00EF44B9"/>
    <w:rsid w:val="00F14AB7"/>
    <w:rsid w:val="00F7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BDE9"/>
  <w15:chartTrackingRefBased/>
  <w15:docId w15:val="{E927A062-D4F0-4862-BBED-83B751DC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E5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5717"/>
  </w:style>
  <w:style w:type="paragraph" w:styleId="Pta">
    <w:name w:val="footer"/>
    <w:basedOn w:val="Normlny"/>
    <w:link w:val="PtaChar"/>
    <w:uiPriority w:val="99"/>
    <w:unhideWhenUsed/>
    <w:rsid w:val="00EE5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5717"/>
  </w:style>
  <w:style w:type="paragraph" w:styleId="Normlnywebov">
    <w:name w:val="Normal (Web)"/>
    <w:basedOn w:val="Normlny"/>
    <w:uiPriority w:val="99"/>
    <w:semiHidden/>
    <w:unhideWhenUsed/>
    <w:rsid w:val="00CD284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Lovecky Peter</dc:creator>
  <cp:keywords/>
  <dc:description/>
  <cp:lastModifiedBy>Peter Lovecký</cp:lastModifiedBy>
  <cp:revision>8</cp:revision>
  <dcterms:created xsi:type="dcterms:W3CDTF">2025-03-26T13:03:00Z</dcterms:created>
  <dcterms:modified xsi:type="dcterms:W3CDTF">2025-03-27T07:26:00Z</dcterms:modified>
</cp:coreProperties>
</file>