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53ECBBA2" w:rsidR="00416575" w:rsidRDefault="0003790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47C9DE0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2B4223">
        <w:rPr>
          <w:rFonts w:ascii="Arial Narrow" w:hAnsi="Arial Narrow" w:cs="Arial"/>
          <w:b/>
          <w:sz w:val="22"/>
          <w:szCs w:val="22"/>
        </w:rPr>
        <w:t>5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262470">
        <w:rPr>
          <w:rFonts w:ascii="Arial Narrow" w:hAnsi="Arial Narrow" w:cs="Arial"/>
          <w:b/>
          <w:bCs/>
          <w:sz w:val="22"/>
          <w:szCs w:val="22"/>
        </w:rPr>
        <w:t>Pyrotechnické prostriedky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016174BF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dodávky:</w:t>
      </w:r>
    </w:p>
    <w:p w14:paraId="43A1FD78" w14:textId="4CF8ECF7" w:rsidR="00A858D0" w:rsidRPr="002B4223" w:rsidRDefault="00262470" w:rsidP="002B422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B4223">
        <w:rPr>
          <w:rFonts w:ascii="Arial Narrow" w:hAnsi="Arial Narrow"/>
          <w:b/>
          <w:sz w:val="22"/>
          <w:szCs w:val="22"/>
        </w:rPr>
        <w:t>Zapaľovač zápalnice</w:t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hAnsi="Arial Narrow"/>
          <w:b/>
          <w:sz w:val="22"/>
          <w:szCs w:val="22"/>
        </w:rPr>
        <w:tab/>
      </w:r>
      <w:r w:rsidR="00037905" w:rsidRPr="002B422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  </w:t>
      </w:r>
      <w:r w:rsidR="00A858D0" w:rsidRPr="002B4223">
        <w:rPr>
          <w:rFonts w:ascii="Arial Narrow" w:hAnsi="Arial Narrow"/>
          <w:b/>
          <w:sz w:val="22"/>
          <w:szCs w:val="22"/>
        </w:rPr>
        <w:t xml:space="preserve">–  </w:t>
      </w:r>
      <w:r w:rsidR="00037905" w:rsidRPr="002B4223">
        <w:rPr>
          <w:rFonts w:ascii="Arial Narrow" w:hAnsi="Arial Narrow"/>
          <w:b/>
          <w:sz w:val="22"/>
          <w:szCs w:val="22"/>
        </w:rPr>
        <w:t xml:space="preserve"> </w:t>
      </w:r>
      <w:r w:rsidR="00572C8D" w:rsidRPr="002B4223">
        <w:rPr>
          <w:rFonts w:ascii="Arial Narrow" w:hAnsi="Arial Narrow"/>
          <w:b/>
          <w:sz w:val="22"/>
          <w:szCs w:val="22"/>
        </w:rPr>
        <w:t xml:space="preserve">   </w:t>
      </w:r>
      <w:r w:rsidRPr="002B4223">
        <w:rPr>
          <w:rFonts w:ascii="Arial Narrow" w:hAnsi="Arial Narrow"/>
          <w:b/>
          <w:sz w:val="22"/>
          <w:szCs w:val="22"/>
        </w:rPr>
        <w:t>3 0</w:t>
      </w:r>
      <w:r w:rsidR="00037905" w:rsidRPr="002B4223">
        <w:rPr>
          <w:rFonts w:ascii="Arial Narrow" w:hAnsi="Arial Narrow"/>
          <w:b/>
          <w:sz w:val="22"/>
          <w:szCs w:val="22"/>
        </w:rPr>
        <w:t>00 k</w:t>
      </w:r>
      <w:r w:rsidR="00572C8D" w:rsidRPr="002B4223">
        <w:rPr>
          <w:rFonts w:ascii="Arial Narrow" w:hAnsi="Arial Narrow"/>
          <w:b/>
          <w:sz w:val="22"/>
          <w:szCs w:val="22"/>
        </w:rPr>
        <w:t>s</w:t>
      </w:r>
    </w:p>
    <w:p w14:paraId="724D1E5E" w14:textId="4646A8B2" w:rsidR="00A858D0" w:rsidRPr="002B4223" w:rsidRDefault="00262470" w:rsidP="002B422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B4223">
        <w:rPr>
          <w:rFonts w:ascii="Arial Narrow" w:hAnsi="Arial Narrow"/>
          <w:b/>
          <w:sz w:val="22"/>
          <w:szCs w:val="22"/>
        </w:rPr>
        <w:t>Nábojka do VORO-EI</w:t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hAnsi="Arial Narrow"/>
          <w:b/>
          <w:sz w:val="22"/>
          <w:szCs w:val="22"/>
        </w:rPr>
        <w:tab/>
      </w:r>
      <w:r w:rsidR="00037905" w:rsidRPr="002B422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</w:t>
      </w:r>
      <w:r w:rsidR="00A858D0" w:rsidRPr="002B4223">
        <w:rPr>
          <w:rFonts w:ascii="Arial Narrow" w:hAnsi="Arial Narrow"/>
          <w:b/>
          <w:sz w:val="22"/>
          <w:szCs w:val="22"/>
        </w:rPr>
        <w:t>–</w:t>
      </w:r>
      <w:r w:rsidRPr="002B4223">
        <w:rPr>
          <w:rFonts w:ascii="Arial Narrow" w:hAnsi="Arial Narrow"/>
          <w:b/>
          <w:sz w:val="22"/>
          <w:szCs w:val="22"/>
        </w:rPr>
        <w:t xml:space="preserve">   </w:t>
      </w:r>
      <w:r w:rsidR="00A858D0" w:rsidRPr="002B4223">
        <w:rPr>
          <w:rFonts w:ascii="Arial Narrow" w:hAnsi="Arial Narrow"/>
          <w:b/>
          <w:sz w:val="22"/>
          <w:szCs w:val="22"/>
        </w:rPr>
        <w:t xml:space="preserve"> </w:t>
      </w:r>
      <w:r w:rsidR="00037905" w:rsidRPr="002B4223">
        <w:rPr>
          <w:rFonts w:ascii="Arial Narrow" w:hAnsi="Arial Narrow"/>
          <w:b/>
          <w:sz w:val="22"/>
          <w:szCs w:val="22"/>
        </w:rPr>
        <w:t xml:space="preserve">  </w:t>
      </w:r>
      <w:r w:rsidR="00572C8D" w:rsidRPr="002B4223">
        <w:rPr>
          <w:rFonts w:ascii="Arial Narrow" w:hAnsi="Arial Narrow"/>
          <w:b/>
          <w:sz w:val="22"/>
          <w:szCs w:val="22"/>
        </w:rPr>
        <w:t xml:space="preserve">  </w:t>
      </w:r>
      <w:r w:rsidR="00037905" w:rsidRPr="002B4223">
        <w:rPr>
          <w:rFonts w:ascii="Arial Narrow" w:hAnsi="Arial Narrow"/>
          <w:b/>
          <w:sz w:val="22"/>
          <w:szCs w:val="22"/>
        </w:rPr>
        <w:t> </w:t>
      </w:r>
      <w:r w:rsidR="00572C8D" w:rsidRPr="002B4223">
        <w:rPr>
          <w:rFonts w:ascii="Arial Narrow" w:hAnsi="Arial Narrow"/>
          <w:b/>
          <w:sz w:val="22"/>
          <w:szCs w:val="22"/>
        </w:rPr>
        <w:t>5</w:t>
      </w:r>
      <w:r w:rsidR="00037905" w:rsidRPr="002B4223">
        <w:rPr>
          <w:rFonts w:ascii="Arial Narrow" w:hAnsi="Arial Narrow"/>
          <w:b/>
          <w:sz w:val="22"/>
          <w:szCs w:val="22"/>
        </w:rPr>
        <w:t>00 ks</w:t>
      </w:r>
    </w:p>
    <w:p w14:paraId="5DA34F12" w14:textId="233A9FF2" w:rsidR="00262470" w:rsidRPr="002B4223" w:rsidRDefault="00262470" w:rsidP="002B4223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B4223">
        <w:rPr>
          <w:rFonts w:ascii="Arial Narrow" w:hAnsi="Arial Narrow"/>
          <w:b/>
          <w:sz w:val="22"/>
          <w:szCs w:val="22"/>
        </w:rPr>
        <w:t>Nábojka do VORO-M</w:t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hAnsi="Arial Narrow"/>
          <w:b/>
          <w:sz w:val="22"/>
          <w:szCs w:val="22"/>
        </w:rPr>
        <w:tab/>
      </w:r>
      <w:r w:rsidRPr="002B4223">
        <w:rPr>
          <w:rFonts w:ascii="Arial Narrow" w:eastAsia="SimSun" w:hAnsi="Arial Narrow"/>
          <w:b/>
          <w:sz w:val="22"/>
          <w:szCs w:val="22"/>
          <w:lang w:eastAsia="zh-CN"/>
        </w:rPr>
        <w:t xml:space="preserve">     </w:t>
      </w:r>
      <w:r w:rsidRPr="002B4223">
        <w:rPr>
          <w:rFonts w:ascii="Arial Narrow" w:hAnsi="Arial Narrow"/>
          <w:b/>
          <w:sz w:val="22"/>
          <w:szCs w:val="22"/>
        </w:rPr>
        <w:t>–         500 ks</w:t>
      </w:r>
    </w:p>
    <w:p w14:paraId="1103A7CE" w14:textId="77777777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682D21">
        <w:rPr>
          <w:rFonts w:ascii="Arial Narrow" w:hAnsi="Arial Narrow"/>
          <w:b/>
          <w:sz w:val="22"/>
          <w:szCs w:val="22"/>
        </w:rPr>
        <w:t>Výbuška A-10 el</w:t>
      </w:r>
      <w:r w:rsidRPr="00682D21">
        <w:rPr>
          <w:rFonts w:ascii="Arial Narrow" w:hAnsi="Arial Narrow"/>
          <w:b/>
          <w:sz w:val="22"/>
          <w:szCs w:val="22"/>
        </w:rPr>
        <w:tab/>
      </w:r>
      <w:r w:rsidRPr="00682D21">
        <w:rPr>
          <w:rFonts w:ascii="Arial Narrow" w:hAnsi="Arial Narrow"/>
          <w:b/>
          <w:sz w:val="22"/>
          <w:szCs w:val="22"/>
        </w:rPr>
        <w:tab/>
      </w:r>
      <w:r w:rsidRPr="00682D21">
        <w:rPr>
          <w:rFonts w:ascii="Arial Narrow" w:hAnsi="Arial Narrow"/>
          <w:b/>
          <w:sz w:val="22"/>
          <w:szCs w:val="22"/>
        </w:rPr>
        <w:tab/>
      </w:r>
      <w:r w:rsidRPr="00682D21">
        <w:rPr>
          <w:rFonts w:ascii="Arial Narrow" w:eastAsia="SimSun" w:hAnsi="Arial Narrow"/>
          <w:b/>
          <w:sz w:val="22"/>
          <w:szCs w:val="22"/>
          <w:lang w:eastAsia="zh-CN"/>
        </w:rPr>
        <w:t xml:space="preserve">     </w:t>
      </w:r>
      <w:r w:rsidRPr="00682D21">
        <w:rPr>
          <w:rFonts w:ascii="Arial Narrow" w:hAnsi="Arial Narrow"/>
          <w:b/>
          <w:sz w:val="22"/>
          <w:szCs w:val="22"/>
        </w:rPr>
        <w:t>–      1 000 ks</w:t>
      </w:r>
    </w:p>
    <w:p w14:paraId="03AF029F" w14:textId="32776139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Petarda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</w:t>
      </w:r>
      <w:r w:rsidRPr="00A858D0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Pr="00A858D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300 000 ks</w:t>
      </w:r>
    </w:p>
    <w:p w14:paraId="401D0946" w14:textId="6B6DD96D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Pyrotechnický zapaľovač</w:t>
      </w:r>
      <w:r>
        <w:rPr>
          <w:rFonts w:ascii="Arial Narrow" w:hAnsi="Arial Narrow"/>
          <w:bCs/>
          <w:sz w:val="22"/>
          <w:szCs w:val="22"/>
        </w:rPr>
        <w:t xml:space="preserve">                           </w:t>
      </w:r>
      <w:r w:rsidRPr="00A858D0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Cs/>
          <w:sz w:val="22"/>
          <w:szCs w:val="22"/>
        </w:rPr>
        <w:t xml:space="preserve">      </w:t>
      </w:r>
      <w:r w:rsidRPr="002B4223">
        <w:rPr>
          <w:rFonts w:ascii="Arial Narrow" w:hAnsi="Arial Narrow"/>
          <w:b/>
          <w:sz w:val="22"/>
          <w:szCs w:val="22"/>
        </w:rPr>
        <w:t>5 000 ks</w:t>
      </w:r>
    </w:p>
    <w:p w14:paraId="0DA02904" w14:textId="3070D018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Pyrotechnický posúvač „EL“</w:t>
      </w:r>
      <w:r w:rsidR="00D315D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</w:t>
      </w:r>
      <w:r w:rsidRPr="00A858D0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00 ks</w:t>
      </w:r>
    </w:p>
    <w:p w14:paraId="2F002D91" w14:textId="30037105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Pyrotechnický posúvač  „M“</w:t>
      </w:r>
      <w:r w:rsidR="00D315DB">
        <w:rPr>
          <w:rFonts w:ascii="Arial Narrow" w:hAnsi="Arial Narrow"/>
          <w:b/>
          <w:sz w:val="22"/>
          <w:szCs w:val="22"/>
        </w:rPr>
        <w:t xml:space="preserve">                      </w:t>
      </w:r>
      <w:r w:rsidR="00D315DB" w:rsidRPr="00A858D0">
        <w:rPr>
          <w:rFonts w:ascii="Arial Narrow" w:hAnsi="Arial Narrow"/>
          <w:b/>
          <w:sz w:val="22"/>
          <w:szCs w:val="22"/>
        </w:rPr>
        <w:t xml:space="preserve">–  </w:t>
      </w:r>
      <w:r w:rsidR="00D315DB">
        <w:rPr>
          <w:rFonts w:ascii="Arial Narrow" w:hAnsi="Arial Narrow"/>
          <w:b/>
          <w:sz w:val="22"/>
          <w:szCs w:val="22"/>
        </w:rPr>
        <w:t xml:space="preserve">    1 500 ks</w:t>
      </w:r>
    </w:p>
    <w:p w14:paraId="643CBED3" w14:textId="5F3FC6C1" w:rsidR="00682D21" w:rsidRPr="00682D21" w:rsidRDefault="00682D21" w:rsidP="00682D21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Pyrotechnický prerušovač „EL“</w:t>
      </w:r>
      <w:r w:rsidR="00D315D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D315DB">
        <w:rPr>
          <w:rFonts w:ascii="Arial Narrow" w:hAnsi="Arial Narrow"/>
          <w:b/>
          <w:sz w:val="22"/>
          <w:szCs w:val="22"/>
        </w:rPr>
        <w:t xml:space="preserve">    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</w:t>
      </w:r>
      <w:r w:rsidRPr="00A858D0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 xml:space="preserve">    </w:t>
      </w:r>
      <w:r w:rsidR="00D315DB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D315DB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00 ks</w:t>
      </w:r>
    </w:p>
    <w:p w14:paraId="3A9F8624" w14:textId="6E6EF358" w:rsidR="00D315DB" w:rsidRPr="00682D21" w:rsidRDefault="00D315DB" w:rsidP="00D315DB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hanging="793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>Pyrotechnický prerušovač  „M“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</w:t>
      </w: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  </w:t>
      </w:r>
      <w:r w:rsidRPr="00A858D0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b/>
          <w:sz w:val="22"/>
          <w:szCs w:val="22"/>
        </w:rPr>
        <w:t xml:space="preserve"> 1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00 ks</w:t>
      </w:r>
    </w:p>
    <w:p w14:paraId="536DB4A1" w14:textId="3402F892" w:rsidR="00262470" w:rsidRPr="00037905" w:rsidRDefault="00682D21" w:rsidP="00D315DB">
      <w:pPr>
        <w:tabs>
          <w:tab w:val="clear" w:pos="2160"/>
          <w:tab w:val="clear" w:pos="2880"/>
          <w:tab w:val="clear" w:pos="4500"/>
        </w:tabs>
        <w:ind w:left="360" w:hanging="76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hAnsi="Arial Narrow"/>
          <w:b/>
          <w:sz w:val="22"/>
          <w:szCs w:val="22"/>
        </w:rPr>
        <w:t xml:space="preserve">    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17B8943" w14:textId="77777777" w:rsidR="002B4223" w:rsidRDefault="002B4223" w:rsidP="002B4223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1B4D843E" w14:textId="484D8248" w:rsidR="002B4223" w:rsidRPr="00D315DB" w:rsidRDefault="002B4223" w:rsidP="00D315DB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Zapaľovač zápalnice</w:t>
      </w:r>
      <w:r w:rsidRPr="00D315DB">
        <w:rPr>
          <w:rFonts w:ascii="Arial Narrow" w:hAnsi="Arial Narrow"/>
          <w:bCs/>
          <w:sz w:val="22"/>
          <w:szCs w:val="22"/>
        </w:rPr>
        <w:t xml:space="preserve"> </w:t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>3 </w:t>
      </w:r>
      <w:r w:rsidRPr="00D315DB">
        <w:rPr>
          <w:rFonts w:ascii="Arial Narrow" w:hAnsi="Arial Narrow"/>
          <w:sz w:val="22"/>
          <w:szCs w:val="22"/>
        </w:rPr>
        <w:t>000 ks</w:t>
      </w:r>
    </w:p>
    <w:p w14:paraId="07D6FB25" w14:textId="77777777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Škrtací zapaľovač zápalnice PVC (JDR3)</w:t>
      </w:r>
    </w:p>
    <w:p w14:paraId="5D6D6BE5" w14:textId="50F6DBA9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Materiál dutinky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hliník, alebo tvrdený papier</w:t>
      </w:r>
    </w:p>
    <w:p w14:paraId="49D10589" w14:textId="25ED0F2D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Vnútorný priemer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6 - 6,5 mm</w:t>
      </w:r>
    </w:p>
    <w:p w14:paraId="72CE2E56" w14:textId="69C05274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Dĺžka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30 - 45 mm</w:t>
      </w:r>
    </w:p>
    <w:p w14:paraId="6AD483B7" w14:textId="0E360419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Balenie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5 - 10 ks vo vode odolnom PE vrecku</w:t>
      </w:r>
    </w:p>
    <w:p w14:paraId="75CDE1AA" w14:textId="77777777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Balené v papierovej škatuľke s dvoma škrtacími plôškami na bočných stranách </w:t>
      </w:r>
    </w:p>
    <w:p w14:paraId="76571D08" w14:textId="77777777" w:rsidR="002B4223" w:rsidRDefault="002B4223" w:rsidP="002B4223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0701B9DD" w14:textId="6F0918E5" w:rsidR="002B4223" w:rsidRPr="00D315DB" w:rsidRDefault="002B4223" w:rsidP="00D315DB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 xml:space="preserve">Nábojka do VORO-El       </w:t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>5</w:t>
      </w:r>
      <w:r w:rsidRPr="00D315DB">
        <w:rPr>
          <w:rFonts w:ascii="Arial Narrow" w:hAnsi="Arial Narrow"/>
          <w:sz w:val="22"/>
          <w:szCs w:val="22"/>
        </w:rPr>
        <w:t>00 ks</w:t>
      </w:r>
    </w:p>
    <w:p w14:paraId="684413CC" w14:textId="77777777" w:rsidR="002B4223" w:rsidRPr="00675F09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Nábojka kalibru 20 mm pre vodný rozstreľovač VORO 98 s elektrickou iniciáciou</w:t>
      </w:r>
    </w:p>
    <w:p w14:paraId="16B86203" w14:textId="77777777" w:rsidR="002B4223" w:rsidRPr="0020231C" w:rsidRDefault="002B4223" w:rsidP="002B4223">
      <w:pPr>
        <w:rPr>
          <w:rFonts w:ascii="Arial Narrow" w:hAnsi="Arial Narrow"/>
          <w:b/>
          <w:sz w:val="22"/>
          <w:szCs w:val="22"/>
        </w:rPr>
      </w:pPr>
    </w:p>
    <w:p w14:paraId="3A94CBF5" w14:textId="0574C99E" w:rsidR="002B4223" w:rsidRPr="00D315DB" w:rsidRDefault="002B4223" w:rsidP="00D315DB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 xml:space="preserve">Nábojka do VORO-M </w:t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sz w:val="22"/>
          <w:szCs w:val="22"/>
        </w:rPr>
        <w:t>500 ks</w:t>
      </w:r>
    </w:p>
    <w:p w14:paraId="796138B0" w14:textId="49D0D0C9" w:rsidR="002B4223" w:rsidRDefault="002B4223" w:rsidP="002B4223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Nábojka kalibru 20 mm pre vodný rozstreľovač VORO 98 iniciovaná pomocou zápalnice a škrtacieho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>zapaľovača</w:t>
      </w:r>
    </w:p>
    <w:p w14:paraId="21C8AB1B" w14:textId="77777777" w:rsidR="002B4223" w:rsidRDefault="002B4223" w:rsidP="002B4223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2A58E554" w14:textId="40B41BFD" w:rsidR="002B4223" w:rsidRPr="00D315DB" w:rsidRDefault="002B4223" w:rsidP="00D315DB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 xml:space="preserve">Výbuška A-10 el </w:t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b/>
          <w:sz w:val="22"/>
          <w:szCs w:val="22"/>
        </w:rPr>
        <w:tab/>
      </w:r>
      <w:r w:rsidRPr="00D315DB">
        <w:rPr>
          <w:rFonts w:ascii="Arial Narrow" w:hAnsi="Arial Narrow"/>
          <w:sz w:val="22"/>
          <w:szCs w:val="22"/>
        </w:rPr>
        <w:t>1 000 ks</w:t>
      </w:r>
    </w:p>
    <w:p w14:paraId="2F629C09" w14:textId="77777777" w:rsidR="002B4223" w:rsidRDefault="002B4223" w:rsidP="002B4223">
      <w:pPr>
        <w:ind w:left="357"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Výbuška s telom z PVC, iniciovaná elektricky. Náplň pyrotechnickej výbuškovej zlože 10 - 15 g</w:t>
      </w:r>
    </w:p>
    <w:p w14:paraId="7508DAE9" w14:textId="77777777" w:rsidR="002B4223" w:rsidRDefault="002B4223" w:rsidP="002B4223">
      <w:pPr>
        <w:rPr>
          <w:rFonts w:ascii="Arial Narrow" w:hAnsi="Arial Narrow"/>
          <w:b/>
          <w:sz w:val="22"/>
          <w:szCs w:val="22"/>
        </w:rPr>
      </w:pPr>
    </w:p>
    <w:p w14:paraId="6FC30E15" w14:textId="3B88E028" w:rsidR="002B4223" w:rsidRDefault="00D315DB" w:rsidP="00D315DB">
      <w:pPr>
        <w:pStyle w:val="Normlnywebov"/>
        <w:numPr>
          <w:ilvl w:val="1"/>
          <w:numId w:val="38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top"/>
        <w:rPr>
          <w:rFonts w:ascii="Arial Narrow" w:hAnsi="Arial Narrow" w:cs="Arial"/>
          <w:color w:val="1F242D"/>
          <w:sz w:val="22"/>
          <w:szCs w:val="22"/>
        </w:rPr>
      </w:pPr>
      <w:r>
        <w:rPr>
          <w:rFonts w:ascii="Arial Narrow" w:hAnsi="Arial Narrow" w:cs="Arial"/>
          <w:b/>
          <w:color w:val="1F242D"/>
          <w:sz w:val="22"/>
          <w:szCs w:val="22"/>
        </w:rPr>
        <w:t xml:space="preserve"> </w:t>
      </w:r>
      <w:r w:rsidR="002B4223" w:rsidRPr="0020231C">
        <w:rPr>
          <w:rFonts w:ascii="Arial Narrow" w:hAnsi="Arial Narrow" w:cs="Arial"/>
          <w:b/>
          <w:color w:val="1F242D"/>
          <w:sz w:val="22"/>
          <w:szCs w:val="22"/>
        </w:rPr>
        <w:t>Petarda</w:t>
      </w:r>
      <w:r w:rsidR="002B4223" w:rsidRPr="0020231C">
        <w:rPr>
          <w:rFonts w:ascii="Arial Narrow" w:hAnsi="Arial Narrow" w:cs="Arial"/>
          <w:color w:val="1F242D"/>
          <w:sz w:val="22"/>
          <w:szCs w:val="22"/>
        </w:rPr>
        <w:t xml:space="preserve"> </w:t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</w:r>
      <w:r w:rsidR="002B4223">
        <w:rPr>
          <w:rFonts w:ascii="Arial Narrow" w:hAnsi="Arial Narrow" w:cs="Arial"/>
          <w:color w:val="1F242D"/>
          <w:sz w:val="22"/>
          <w:szCs w:val="22"/>
        </w:rPr>
        <w:tab/>
        <w:t>300 000 ks</w:t>
      </w:r>
    </w:p>
    <w:p w14:paraId="29003C22" w14:textId="052CB1A6" w:rsidR="002B4223" w:rsidRPr="002B4223" w:rsidRDefault="002B4223" w:rsidP="002B4223">
      <w:pPr>
        <w:pStyle w:val="Normlnywebov"/>
        <w:shd w:val="clear" w:color="auto" w:fill="FFFFFF"/>
        <w:spacing w:before="0" w:beforeAutospacing="0" w:after="0" w:afterAutospacing="0"/>
        <w:ind w:left="714"/>
        <w:jc w:val="both"/>
        <w:textAlignment w:val="top"/>
        <w:rPr>
          <w:rFonts w:ascii="Arial Narrow" w:hAnsi="Arial Narrow" w:cs="Arial"/>
          <w:color w:val="1F242D"/>
          <w:sz w:val="22"/>
          <w:szCs w:val="22"/>
          <w:lang w:val="sk-SK"/>
        </w:rPr>
      </w:pPr>
      <w:r w:rsidRPr="002B4223">
        <w:rPr>
          <w:rFonts w:ascii="Arial Narrow" w:hAnsi="Arial Narrow" w:cs="Arial"/>
          <w:color w:val="1F242D"/>
          <w:sz w:val="22"/>
          <w:szCs w:val="22"/>
          <w:lang w:val="sk-SK"/>
        </w:rPr>
        <w:t>klasická bez kn</w:t>
      </w:r>
      <w:r>
        <w:rPr>
          <w:rFonts w:ascii="Arial Narrow" w:hAnsi="Arial Narrow" w:cs="Arial"/>
          <w:color w:val="1F242D"/>
          <w:sz w:val="22"/>
          <w:szCs w:val="22"/>
          <w:lang w:val="sk-SK"/>
        </w:rPr>
        <w:t>ô</w:t>
      </w:r>
      <w:r w:rsidRPr="002B4223">
        <w:rPr>
          <w:rFonts w:ascii="Arial Narrow" w:hAnsi="Arial Narrow" w:cs="Arial"/>
          <w:color w:val="1F242D"/>
          <w:sz w:val="22"/>
          <w:szCs w:val="22"/>
          <w:lang w:val="sk-SK"/>
        </w:rPr>
        <w:t>tu, alebo so zápalným kn</w:t>
      </w:r>
      <w:r>
        <w:rPr>
          <w:rFonts w:ascii="Arial Narrow" w:hAnsi="Arial Narrow" w:cs="Arial"/>
          <w:color w:val="1F242D"/>
          <w:sz w:val="22"/>
          <w:szCs w:val="22"/>
          <w:lang w:val="sk-SK"/>
        </w:rPr>
        <w:t>ô</w:t>
      </w:r>
      <w:r w:rsidRPr="002B4223">
        <w:rPr>
          <w:rFonts w:ascii="Arial Narrow" w:hAnsi="Arial Narrow" w:cs="Arial"/>
          <w:color w:val="1F242D"/>
          <w:sz w:val="22"/>
          <w:szCs w:val="22"/>
          <w:lang w:val="sk-SK"/>
        </w:rPr>
        <w:t>tom, s obsahom zložiek na báze práškový kov a okysličovadlo. Hádže sa do diaľky najmenej 10 m od iných osôb, zvierat alebo ľahko zápalných predmetov, silná explózia s výbuchom a so zábleskom sa ozve po 3 až 6-tich sekundách. Balenie v papierovej krabičke po 100 kusoch.</w:t>
      </w:r>
    </w:p>
    <w:p w14:paraId="090FAB9D" w14:textId="77777777" w:rsidR="002B4223" w:rsidRDefault="002B4223" w:rsidP="002B4223">
      <w:pPr>
        <w:rPr>
          <w:rFonts w:ascii="Arial Narrow" w:hAnsi="Arial Narrow"/>
          <w:b/>
          <w:sz w:val="22"/>
          <w:szCs w:val="22"/>
        </w:rPr>
      </w:pPr>
    </w:p>
    <w:p w14:paraId="2AB00EA0" w14:textId="77777777" w:rsidR="00D315DB" w:rsidRDefault="00D315DB" w:rsidP="002B4223">
      <w:pPr>
        <w:rPr>
          <w:rFonts w:ascii="Arial Narrow" w:hAnsi="Arial Narrow"/>
          <w:b/>
          <w:sz w:val="22"/>
          <w:szCs w:val="22"/>
        </w:rPr>
      </w:pPr>
    </w:p>
    <w:p w14:paraId="5E7E4586" w14:textId="77777777" w:rsidR="00D315DB" w:rsidRDefault="00D315DB" w:rsidP="002B4223">
      <w:pPr>
        <w:rPr>
          <w:rFonts w:ascii="Arial Narrow" w:hAnsi="Arial Narrow"/>
          <w:b/>
          <w:sz w:val="22"/>
          <w:szCs w:val="22"/>
        </w:rPr>
      </w:pPr>
    </w:p>
    <w:p w14:paraId="39374F8C" w14:textId="14BF0F38" w:rsidR="002B4223" w:rsidRPr="00D315DB" w:rsidRDefault="002B4223" w:rsidP="00D315DB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lastRenderedPageBreak/>
        <w:t>Pyrotechnický zapaľovač</w:t>
      </w:r>
      <w:r w:rsidRPr="00D315DB">
        <w:rPr>
          <w:rFonts w:ascii="Arial Narrow" w:hAnsi="Arial Narrow"/>
          <w:bCs/>
          <w:sz w:val="22"/>
          <w:szCs w:val="22"/>
        </w:rPr>
        <w:t xml:space="preserve">   </w:t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  <w:t>5 000 ks</w:t>
      </w:r>
    </w:p>
    <w:p w14:paraId="19F37977" w14:textId="77777777" w:rsidR="002B4223" w:rsidRDefault="002B4223" w:rsidP="002B4223">
      <w:pPr>
        <w:ind w:left="714"/>
        <w:jc w:val="both"/>
        <w:rPr>
          <w:rFonts w:ascii="Arial Narrow" w:hAnsi="Arial Narrow"/>
          <w:color w:val="FFFFFF"/>
          <w:sz w:val="22"/>
          <w:szCs w:val="22"/>
          <w:shd w:val="clear" w:color="auto" w:fill="000000"/>
        </w:rPr>
      </w:pPr>
      <w:r w:rsidRPr="00843687">
        <w:rPr>
          <w:rFonts w:ascii="Arial Narrow" w:hAnsi="Arial Narrow"/>
          <w:sz w:val="22"/>
          <w:szCs w:val="22"/>
        </w:rPr>
        <w:t xml:space="preserve">Jedná sa o </w:t>
      </w:r>
      <w:r>
        <w:rPr>
          <w:rFonts w:ascii="Arial Narrow" w:hAnsi="Arial Narrow"/>
          <w:sz w:val="22"/>
          <w:szCs w:val="22"/>
        </w:rPr>
        <w:t>p</w:t>
      </w:r>
      <w:r w:rsidRPr="005471CA">
        <w:rPr>
          <w:rFonts w:ascii="Arial Narrow" w:hAnsi="Arial Narrow"/>
          <w:sz w:val="22"/>
          <w:szCs w:val="22"/>
        </w:rPr>
        <w:t>yrotechnický zapa</w:t>
      </w:r>
      <w:r>
        <w:rPr>
          <w:rFonts w:ascii="Arial Narrow" w:hAnsi="Arial Narrow"/>
          <w:sz w:val="22"/>
          <w:szCs w:val="22"/>
        </w:rPr>
        <w:t>ľ</w:t>
      </w:r>
      <w:r w:rsidRPr="005471CA">
        <w:rPr>
          <w:rFonts w:ascii="Arial Narrow" w:hAnsi="Arial Narrow"/>
          <w:sz w:val="22"/>
          <w:szCs w:val="22"/>
        </w:rPr>
        <w:t>ovač</w:t>
      </w:r>
      <w:r>
        <w:rPr>
          <w:rFonts w:ascii="Arial Narrow" w:hAnsi="Arial Narrow"/>
          <w:sz w:val="22"/>
          <w:szCs w:val="22"/>
        </w:rPr>
        <w:t xml:space="preserve">, ktorý </w:t>
      </w:r>
      <w:r w:rsidRPr="005471CA">
        <w:rPr>
          <w:rFonts w:ascii="Arial Narrow" w:hAnsi="Arial Narrow"/>
          <w:sz w:val="22"/>
          <w:szCs w:val="22"/>
        </w:rPr>
        <w:t>je tvo</w:t>
      </w:r>
      <w:r>
        <w:rPr>
          <w:rFonts w:ascii="Arial Narrow" w:hAnsi="Arial Narrow"/>
          <w:sz w:val="22"/>
          <w:szCs w:val="22"/>
        </w:rPr>
        <w:t>r</w:t>
      </w:r>
      <w:r w:rsidRPr="005471CA">
        <w:rPr>
          <w:rFonts w:ascii="Arial Narrow" w:hAnsi="Arial Narrow"/>
          <w:sz w:val="22"/>
          <w:szCs w:val="22"/>
        </w:rPr>
        <w:t>en</w:t>
      </w:r>
      <w:r>
        <w:rPr>
          <w:rFonts w:ascii="Arial Narrow" w:hAnsi="Arial Narrow"/>
          <w:sz w:val="22"/>
          <w:szCs w:val="22"/>
        </w:rPr>
        <w:t>ý</w:t>
      </w:r>
      <w:r w:rsidRPr="005471CA">
        <w:rPr>
          <w:rFonts w:ascii="Arial Narrow" w:hAnsi="Arial Narrow"/>
          <w:sz w:val="22"/>
          <w:szCs w:val="22"/>
        </w:rPr>
        <w:t xml:space="preserve"> tenkost</w:t>
      </w:r>
      <w:r>
        <w:rPr>
          <w:rFonts w:ascii="Arial Narrow" w:hAnsi="Arial Narrow"/>
          <w:sz w:val="22"/>
          <w:szCs w:val="22"/>
        </w:rPr>
        <w:t>e</w:t>
      </w:r>
      <w:r w:rsidRPr="005471CA">
        <w:rPr>
          <w:rFonts w:ascii="Arial Narrow" w:hAnsi="Arial Narrow"/>
          <w:sz w:val="22"/>
          <w:szCs w:val="22"/>
        </w:rPr>
        <w:t xml:space="preserve">nnou trubičkou. Dutina trubičky je </w:t>
      </w:r>
      <w:r>
        <w:rPr>
          <w:rFonts w:ascii="Arial Narrow" w:hAnsi="Arial Narrow"/>
          <w:sz w:val="22"/>
          <w:szCs w:val="22"/>
        </w:rPr>
        <w:t>na</w:t>
      </w:r>
      <w:r w:rsidRPr="005471CA">
        <w:rPr>
          <w:rFonts w:ascii="Arial Narrow" w:hAnsi="Arial Narrow"/>
          <w:sz w:val="22"/>
          <w:szCs w:val="22"/>
        </w:rPr>
        <w:t>pln</w:t>
      </w:r>
      <w:r>
        <w:rPr>
          <w:rFonts w:ascii="Arial Narrow" w:hAnsi="Arial Narrow"/>
          <w:sz w:val="22"/>
          <w:szCs w:val="22"/>
        </w:rPr>
        <w:t>e</w:t>
      </w:r>
      <w:r w:rsidRPr="005471CA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á</w:t>
      </w:r>
      <w:r w:rsidRPr="005471CA">
        <w:rPr>
          <w:rFonts w:ascii="Arial Narrow" w:hAnsi="Arial Narrow"/>
          <w:sz w:val="22"/>
          <w:szCs w:val="22"/>
        </w:rPr>
        <w:t xml:space="preserve"> ho</w:t>
      </w:r>
      <w:r>
        <w:rPr>
          <w:rFonts w:ascii="Arial Narrow" w:hAnsi="Arial Narrow"/>
          <w:sz w:val="22"/>
          <w:szCs w:val="22"/>
        </w:rPr>
        <w:t>ria</w:t>
      </w:r>
      <w:r w:rsidRPr="005471CA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>ou</w:t>
      </w:r>
      <w:r w:rsidRPr="005471CA">
        <w:rPr>
          <w:rFonts w:ascii="Arial Narrow" w:hAnsi="Arial Narrow"/>
          <w:sz w:val="22"/>
          <w:szCs w:val="22"/>
        </w:rPr>
        <w:t xml:space="preserve"> pyrotechnickou </w:t>
      </w:r>
      <w:r>
        <w:rPr>
          <w:rFonts w:ascii="Arial Narrow" w:hAnsi="Arial Narrow"/>
          <w:sz w:val="22"/>
          <w:szCs w:val="22"/>
        </w:rPr>
        <w:t>z</w:t>
      </w:r>
      <w:r w:rsidRPr="005471CA">
        <w:rPr>
          <w:rFonts w:ascii="Arial Narrow" w:hAnsi="Arial Narrow"/>
          <w:sz w:val="22"/>
          <w:szCs w:val="22"/>
        </w:rPr>
        <w:t>lož</w:t>
      </w:r>
      <w:r>
        <w:rPr>
          <w:rFonts w:ascii="Arial Narrow" w:hAnsi="Arial Narrow"/>
          <w:sz w:val="22"/>
          <w:szCs w:val="22"/>
        </w:rPr>
        <w:t>ou.</w:t>
      </w:r>
      <w:r w:rsidRPr="005471CA">
        <w:rPr>
          <w:rFonts w:ascii="Arial Narrow" w:hAnsi="Arial Narrow"/>
          <w:sz w:val="22"/>
          <w:szCs w:val="22"/>
        </w:rPr>
        <w:t xml:space="preserve"> Jedna strana dutinky je vypln</w:t>
      </w:r>
      <w:r>
        <w:rPr>
          <w:rFonts w:ascii="Arial Narrow" w:hAnsi="Arial Narrow"/>
          <w:sz w:val="22"/>
          <w:szCs w:val="22"/>
        </w:rPr>
        <w:t>e</w:t>
      </w:r>
      <w:r w:rsidRPr="005471CA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á</w:t>
      </w:r>
      <w:r w:rsidRPr="005471CA">
        <w:rPr>
          <w:rFonts w:ascii="Arial Narrow" w:hAnsi="Arial Narrow"/>
          <w:sz w:val="22"/>
          <w:szCs w:val="22"/>
        </w:rPr>
        <w:t xml:space="preserve"> neho</w:t>
      </w:r>
      <w:r>
        <w:rPr>
          <w:rFonts w:ascii="Arial Narrow" w:hAnsi="Arial Narrow"/>
          <w:sz w:val="22"/>
          <w:szCs w:val="22"/>
        </w:rPr>
        <w:t>rľ</w:t>
      </w:r>
      <w:r w:rsidRPr="005471CA">
        <w:rPr>
          <w:rFonts w:ascii="Arial Narrow" w:hAnsi="Arial Narrow"/>
          <w:sz w:val="22"/>
          <w:szCs w:val="22"/>
        </w:rPr>
        <w:t>avou hmotou. T</w:t>
      </w:r>
      <w:r>
        <w:rPr>
          <w:rFonts w:ascii="Arial Narrow" w:hAnsi="Arial Narrow"/>
          <w:sz w:val="22"/>
          <w:szCs w:val="22"/>
        </w:rPr>
        <w:t>á</w:t>
      </w:r>
      <w:r w:rsidRPr="005471CA">
        <w:rPr>
          <w:rFonts w:ascii="Arial Narrow" w:hAnsi="Arial Narrow"/>
          <w:sz w:val="22"/>
          <w:szCs w:val="22"/>
        </w:rPr>
        <w:t>to strana zapa</w:t>
      </w:r>
      <w:r>
        <w:rPr>
          <w:rFonts w:ascii="Arial Narrow" w:hAnsi="Arial Narrow"/>
          <w:sz w:val="22"/>
          <w:szCs w:val="22"/>
        </w:rPr>
        <w:t>ľ</w:t>
      </w:r>
      <w:r w:rsidRPr="005471CA">
        <w:rPr>
          <w:rFonts w:ascii="Arial Narrow" w:hAnsi="Arial Narrow"/>
          <w:sz w:val="22"/>
          <w:szCs w:val="22"/>
        </w:rPr>
        <w:t>ovač</w:t>
      </w:r>
      <w:r>
        <w:rPr>
          <w:rFonts w:ascii="Arial Narrow" w:hAnsi="Arial Narrow"/>
          <w:sz w:val="22"/>
          <w:szCs w:val="22"/>
        </w:rPr>
        <w:t>a</w:t>
      </w:r>
      <w:r w:rsidRPr="005471CA">
        <w:rPr>
          <w:rFonts w:ascii="Arial Narrow" w:hAnsi="Arial Narrow"/>
          <w:sz w:val="22"/>
          <w:szCs w:val="22"/>
        </w:rPr>
        <w:t xml:space="preserve"> sl</w:t>
      </w:r>
      <w:r>
        <w:rPr>
          <w:rFonts w:ascii="Arial Narrow" w:hAnsi="Arial Narrow"/>
          <w:sz w:val="22"/>
          <w:szCs w:val="22"/>
        </w:rPr>
        <w:t>ú</w:t>
      </w:r>
      <w:r w:rsidRPr="005471CA">
        <w:rPr>
          <w:rFonts w:ascii="Arial Narrow" w:hAnsi="Arial Narrow"/>
          <w:sz w:val="22"/>
          <w:szCs w:val="22"/>
        </w:rPr>
        <w:t>ž</w:t>
      </w:r>
      <w:r>
        <w:rPr>
          <w:rFonts w:ascii="Arial Narrow" w:hAnsi="Arial Narrow"/>
          <w:sz w:val="22"/>
          <w:szCs w:val="22"/>
        </w:rPr>
        <w:t>i</w:t>
      </w:r>
      <w:r w:rsidRPr="005471CA">
        <w:rPr>
          <w:rFonts w:ascii="Arial Narrow" w:hAnsi="Arial Narrow"/>
          <w:sz w:val="22"/>
          <w:szCs w:val="22"/>
        </w:rPr>
        <w:t xml:space="preserve"> ako ruko</w:t>
      </w:r>
      <w:r>
        <w:rPr>
          <w:rFonts w:ascii="Arial Narrow" w:hAnsi="Arial Narrow"/>
          <w:sz w:val="22"/>
          <w:szCs w:val="22"/>
        </w:rPr>
        <w:t>vä</w:t>
      </w:r>
      <w:r w:rsidRPr="005471CA">
        <w:rPr>
          <w:rFonts w:ascii="Arial Narrow" w:hAnsi="Arial Narrow"/>
          <w:sz w:val="22"/>
          <w:szCs w:val="22"/>
        </w:rPr>
        <w:t>ť, kt</w:t>
      </w:r>
      <w:r>
        <w:rPr>
          <w:rFonts w:ascii="Arial Narrow" w:hAnsi="Arial Narrow"/>
          <w:sz w:val="22"/>
          <w:szCs w:val="22"/>
        </w:rPr>
        <w:t>o</w:t>
      </w:r>
      <w:r w:rsidRPr="005471CA">
        <w:rPr>
          <w:rFonts w:ascii="Arial Narrow" w:hAnsi="Arial Narrow"/>
          <w:sz w:val="22"/>
          <w:szCs w:val="22"/>
        </w:rPr>
        <w:t>rá zabraňuje popálen</w:t>
      </w:r>
      <w:r>
        <w:rPr>
          <w:rFonts w:ascii="Arial Narrow" w:hAnsi="Arial Narrow"/>
          <w:sz w:val="22"/>
          <w:szCs w:val="22"/>
        </w:rPr>
        <w:t>iu</w:t>
      </w:r>
      <w:r w:rsidRPr="005471CA">
        <w:rPr>
          <w:rFonts w:ascii="Arial Narrow" w:hAnsi="Arial Narrow"/>
          <w:sz w:val="22"/>
          <w:szCs w:val="22"/>
        </w:rPr>
        <w:t xml:space="preserve"> prst</w:t>
      </w:r>
      <w:r>
        <w:rPr>
          <w:rFonts w:ascii="Arial Narrow" w:hAnsi="Arial Narrow"/>
          <w:sz w:val="22"/>
          <w:szCs w:val="22"/>
        </w:rPr>
        <w:t>ov</w:t>
      </w:r>
      <w:r w:rsidRPr="005471CA">
        <w:rPr>
          <w:rFonts w:ascii="Arial Narrow" w:hAnsi="Arial Narrow"/>
          <w:sz w:val="22"/>
          <w:szCs w:val="22"/>
        </w:rPr>
        <w:t xml:space="preserve"> p</w:t>
      </w:r>
      <w:r>
        <w:rPr>
          <w:rFonts w:ascii="Arial Narrow" w:hAnsi="Arial Narrow"/>
          <w:sz w:val="22"/>
          <w:szCs w:val="22"/>
        </w:rPr>
        <w:t>r</w:t>
      </w:r>
      <w:r w:rsidRPr="005471CA">
        <w:rPr>
          <w:rFonts w:ascii="Arial Narrow" w:hAnsi="Arial Narrow"/>
          <w:sz w:val="22"/>
          <w:szCs w:val="22"/>
        </w:rPr>
        <w:t>i manipul</w:t>
      </w:r>
      <w:r>
        <w:rPr>
          <w:rFonts w:ascii="Arial Narrow" w:hAnsi="Arial Narrow"/>
          <w:sz w:val="22"/>
          <w:szCs w:val="22"/>
        </w:rPr>
        <w:t>á</w:t>
      </w:r>
      <w:r w:rsidRPr="005471CA">
        <w:rPr>
          <w:rFonts w:ascii="Arial Narrow" w:hAnsi="Arial Narrow"/>
          <w:sz w:val="22"/>
          <w:szCs w:val="22"/>
        </w:rPr>
        <w:t>ci</w:t>
      </w:r>
      <w:r>
        <w:rPr>
          <w:rFonts w:ascii="Arial Narrow" w:hAnsi="Arial Narrow"/>
          <w:sz w:val="22"/>
          <w:szCs w:val="22"/>
        </w:rPr>
        <w:t>i</w:t>
      </w:r>
      <w:r w:rsidRPr="005471CA">
        <w:rPr>
          <w:rFonts w:ascii="Arial Narrow" w:hAnsi="Arial Narrow"/>
          <w:sz w:val="22"/>
          <w:szCs w:val="22"/>
        </w:rPr>
        <w:t xml:space="preserve"> s doho</w:t>
      </w:r>
      <w:r>
        <w:rPr>
          <w:rFonts w:ascii="Arial Narrow" w:hAnsi="Arial Narrow"/>
          <w:sz w:val="22"/>
          <w:szCs w:val="22"/>
        </w:rPr>
        <w:t>rie</w:t>
      </w:r>
      <w:r w:rsidRPr="005471CA">
        <w:rPr>
          <w:rFonts w:ascii="Arial Narrow" w:hAnsi="Arial Narrow"/>
          <w:sz w:val="22"/>
          <w:szCs w:val="22"/>
        </w:rPr>
        <w:t>vaj</w:t>
      </w:r>
      <w:r>
        <w:rPr>
          <w:rFonts w:ascii="Arial Narrow" w:hAnsi="Arial Narrow"/>
          <w:sz w:val="22"/>
          <w:szCs w:val="22"/>
        </w:rPr>
        <w:t>ú</w:t>
      </w:r>
      <w:r w:rsidRPr="005471CA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>i</w:t>
      </w:r>
      <w:r w:rsidRPr="005471CA">
        <w:rPr>
          <w:rFonts w:ascii="Arial Narrow" w:hAnsi="Arial Narrow"/>
          <w:sz w:val="22"/>
          <w:szCs w:val="22"/>
        </w:rPr>
        <w:t>m zapa</w:t>
      </w:r>
      <w:r>
        <w:rPr>
          <w:rFonts w:ascii="Arial Narrow" w:hAnsi="Arial Narrow"/>
          <w:sz w:val="22"/>
          <w:szCs w:val="22"/>
        </w:rPr>
        <w:t>ľ</w:t>
      </w:r>
      <w:r w:rsidRPr="005471CA">
        <w:rPr>
          <w:rFonts w:ascii="Arial Narrow" w:hAnsi="Arial Narrow"/>
          <w:sz w:val="22"/>
          <w:szCs w:val="22"/>
        </w:rPr>
        <w:t>ovač</w:t>
      </w:r>
      <w:r>
        <w:rPr>
          <w:rFonts w:ascii="Arial Narrow" w:hAnsi="Arial Narrow"/>
          <w:sz w:val="22"/>
          <w:szCs w:val="22"/>
        </w:rPr>
        <w:t>o</w:t>
      </w:r>
      <w:r w:rsidRPr="005471CA">
        <w:rPr>
          <w:rFonts w:ascii="Arial Narrow" w:hAnsi="Arial Narrow"/>
          <w:sz w:val="22"/>
          <w:szCs w:val="22"/>
        </w:rPr>
        <w:t xml:space="preserve">m. </w:t>
      </w:r>
      <w:r>
        <w:rPr>
          <w:rFonts w:ascii="Arial Narrow" w:hAnsi="Arial Narrow"/>
          <w:sz w:val="22"/>
          <w:szCs w:val="22"/>
        </w:rPr>
        <w:t>N</w:t>
      </w:r>
      <w:r w:rsidRPr="005471CA">
        <w:rPr>
          <w:rFonts w:ascii="Arial Narrow" w:hAnsi="Arial Narrow"/>
          <w:sz w:val="22"/>
          <w:szCs w:val="22"/>
        </w:rPr>
        <w:t>a druh</w:t>
      </w:r>
      <w:r>
        <w:rPr>
          <w:rFonts w:ascii="Arial Narrow" w:hAnsi="Arial Narrow"/>
          <w:sz w:val="22"/>
          <w:szCs w:val="22"/>
        </w:rPr>
        <w:t>ej</w:t>
      </w:r>
      <w:r w:rsidRPr="005471CA">
        <w:rPr>
          <w:rFonts w:ascii="Arial Narrow" w:hAnsi="Arial Narrow"/>
          <w:sz w:val="22"/>
          <w:szCs w:val="22"/>
        </w:rPr>
        <w:t xml:space="preserve"> stran</w:t>
      </w:r>
      <w:r>
        <w:rPr>
          <w:rFonts w:ascii="Arial Narrow" w:hAnsi="Arial Narrow"/>
          <w:sz w:val="22"/>
          <w:szCs w:val="22"/>
        </w:rPr>
        <w:t>e</w:t>
      </w:r>
      <w:r w:rsidRPr="005471CA">
        <w:rPr>
          <w:rFonts w:ascii="Arial Narrow" w:hAnsi="Arial Narrow"/>
          <w:sz w:val="22"/>
          <w:szCs w:val="22"/>
        </w:rPr>
        <w:t xml:space="preserve"> je vyveden</w:t>
      </w:r>
      <w:r>
        <w:rPr>
          <w:rFonts w:ascii="Arial Narrow" w:hAnsi="Arial Narrow"/>
          <w:sz w:val="22"/>
          <w:szCs w:val="22"/>
        </w:rPr>
        <w:t>á</w:t>
      </w:r>
      <w:r w:rsidRPr="005471CA">
        <w:rPr>
          <w:rFonts w:ascii="Arial Narrow" w:hAnsi="Arial Narrow"/>
          <w:sz w:val="22"/>
          <w:szCs w:val="22"/>
        </w:rPr>
        <w:t xml:space="preserve"> zápalná š</w:t>
      </w:r>
      <w:r>
        <w:rPr>
          <w:rFonts w:ascii="Arial Narrow" w:hAnsi="Arial Narrow"/>
          <w:sz w:val="22"/>
          <w:szCs w:val="22"/>
        </w:rPr>
        <w:t>nú</w:t>
      </w:r>
      <w:r w:rsidRPr="005471CA">
        <w:rPr>
          <w:rFonts w:ascii="Arial Narrow" w:hAnsi="Arial Narrow"/>
          <w:sz w:val="22"/>
          <w:szCs w:val="22"/>
        </w:rPr>
        <w:t>ra</w:t>
      </w:r>
      <w:r>
        <w:rPr>
          <w:rFonts w:ascii="Arial Narrow" w:hAnsi="Arial Narrow"/>
          <w:sz w:val="22"/>
          <w:szCs w:val="22"/>
        </w:rPr>
        <w:t xml:space="preserve">, alebo škrtacia zlož k </w:t>
      </w:r>
      <w:r w:rsidRPr="005471CA">
        <w:rPr>
          <w:rFonts w:ascii="Arial Narrow" w:hAnsi="Arial Narrow"/>
          <w:sz w:val="22"/>
          <w:szCs w:val="22"/>
        </w:rPr>
        <w:t>zapálen</w:t>
      </w:r>
      <w:r>
        <w:rPr>
          <w:rFonts w:ascii="Arial Narrow" w:hAnsi="Arial Narrow"/>
          <w:sz w:val="22"/>
          <w:szCs w:val="22"/>
        </w:rPr>
        <w:t>iu</w:t>
      </w:r>
      <w:r w:rsidRPr="005471CA">
        <w:rPr>
          <w:rFonts w:ascii="Arial Narrow" w:hAnsi="Arial Narrow"/>
          <w:sz w:val="22"/>
          <w:szCs w:val="22"/>
        </w:rPr>
        <w:t xml:space="preserve"> zapa</w:t>
      </w:r>
      <w:r>
        <w:rPr>
          <w:rFonts w:ascii="Arial Narrow" w:hAnsi="Arial Narrow"/>
          <w:sz w:val="22"/>
          <w:szCs w:val="22"/>
        </w:rPr>
        <w:t>ľ</w:t>
      </w:r>
      <w:r w:rsidRPr="005471CA">
        <w:rPr>
          <w:rFonts w:ascii="Arial Narrow" w:hAnsi="Arial Narrow"/>
          <w:sz w:val="22"/>
          <w:szCs w:val="22"/>
        </w:rPr>
        <w:t>ovač</w:t>
      </w:r>
      <w:r>
        <w:rPr>
          <w:rFonts w:ascii="Arial Narrow" w:hAnsi="Arial Narrow"/>
          <w:sz w:val="22"/>
          <w:szCs w:val="22"/>
        </w:rPr>
        <w:t>a</w:t>
      </w:r>
      <w:r w:rsidRPr="00F128BC">
        <w:rPr>
          <w:rFonts w:ascii="Arial Narrow" w:hAnsi="Arial Narrow"/>
          <w:sz w:val="22"/>
          <w:szCs w:val="22"/>
        </w:rPr>
        <w:t>.</w:t>
      </w:r>
    </w:p>
    <w:p w14:paraId="2C878846" w14:textId="77777777" w:rsidR="002B4223" w:rsidRDefault="002B4223" w:rsidP="002B4223">
      <w:pPr>
        <w:ind w:left="714"/>
        <w:jc w:val="both"/>
        <w:rPr>
          <w:rFonts w:ascii="Arial Narrow" w:hAnsi="Arial Narrow"/>
          <w:bCs/>
          <w:sz w:val="22"/>
          <w:szCs w:val="22"/>
        </w:rPr>
      </w:pPr>
      <w:r w:rsidRPr="005471CA">
        <w:rPr>
          <w:rFonts w:ascii="Arial Narrow" w:hAnsi="Arial Narrow"/>
          <w:bCs/>
          <w:sz w:val="22"/>
          <w:szCs w:val="22"/>
        </w:rPr>
        <w:t>Priemer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max. 10 mm</w:t>
      </w:r>
    </w:p>
    <w:p w14:paraId="6683A830" w14:textId="77777777" w:rsidR="002B4223" w:rsidRDefault="002B4223" w:rsidP="002B4223">
      <w:pPr>
        <w:ind w:left="71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Dĺžka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max. 26 cm</w:t>
      </w:r>
    </w:p>
    <w:p w14:paraId="63D83392" w14:textId="6D3E9D6B" w:rsidR="002B4223" w:rsidRDefault="002B4223" w:rsidP="002B4223">
      <w:pPr>
        <w:ind w:left="71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Doba horenia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 xml:space="preserve">                             </w:t>
      </w:r>
      <w:r>
        <w:rPr>
          <w:rFonts w:ascii="Arial Narrow" w:hAnsi="Arial Narrow"/>
          <w:bCs/>
          <w:sz w:val="22"/>
          <w:szCs w:val="22"/>
        </w:rPr>
        <w:t xml:space="preserve">min. 0,5 min </w:t>
      </w:r>
    </w:p>
    <w:p w14:paraId="783F44B9" w14:textId="77777777" w:rsidR="002B4223" w:rsidRPr="005471CA" w:rsidRDefault="002B4223" w:rsidP="002B4223">
      <w:pPr>
        <w:ind w:left="71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Balenie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>od 3 do 10 ks</w:t>
      </w:r>
    </w:p>
    <w:p w14:paraId="2E3C617F" w14:textId="77777777" w:rsidR="002B4223" w:rsidRDefault="002B4223" w:rsidP="002B4223">
      <w:pPr>
        <w:ind w:left="714"/>
        <w:jc w:val="both"/>
        <w:rPr>
          <w:rFonts w:ascii="Arial Narrow" w:hAnsi="Arial Narrow"/>
          <w:bCs/>
          <w:sz w:val="22"/>
          <w:szCs w:val="22"/>
        </w:rPr>
      </w:pPr>
    </w:p>
    <w:p w14:paraId="70A834B2" w14:textId="08BD0E00" w:rsidR="002B4223" w:rsidRPr="00D315DB" w:rsidRDefault="002B4223" w:rsidP="00D315DB">
      <w:pPr>
        <w:pStyle w:val="Odsekzoznamu"/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/>
          <w:b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Pyrotechnický posúvač</w:t>
      </w:r>
    </w:p>
    <w:p w14:paraId="7FFA9668" w14:textId="33BAE19D" w:rsidR="002B4223" w:rsidRPr="00D315DB" w:rsidRDefault="002B4223" w:rsidP="00D315DB">
      <w:pPr>
        <w:pStyle w:val="Odsekzoznamu"/>
        <w:numPr>
          <w:ilvl w:val="1"/>
          <w:numId w:val="3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Pyrotechnický posúvač elektrický „EL“</w:t>
      </w:r>
      <w:r w:rsidRPr="00D315DB">
        <w:rPr>
          <w:rFonts w:ascii="Arial Narrow" w:hAnsi="Arial Narrow"/>
          <w:sz w:val="22"/>
          <w:szCs w:val="22"/>
        </w:rPr>
        <w:t xml:space="preserve"> </w:t>
      </w:r>
      <w:r w:rsidRPr="00D315DB">
        <w:rPr>
          <w:rFonts w:ascii="Arial Narrow" w:hAnsi="Arial Narrow"/>
          <w:sz w:val="22"/>
          <w:szCs w:val="22"/>
        </w:rPr>
        <w:tab/>
      </w:r>
      <w:r w:rsidRPr="00D315DB">
        <w:rPr>
          <w:rFonts w:ascii="Arial Narrow" w:hAnsi="Arial Narrow"/>
          <w:sz w:val="22"/>
          <w:szCs w:val="22"/>
        </w:rPr>
        <w:tab/>
      </w:r>
      <w:r w:rsidRPr="00D315DB">
        <w:rPr>
          <w:rFonts w:ascii="Arial Narrow" w:hAnsi="Arial Narrow"/>
          <w:sz w:val="22"/>
          <w:szCs w:val="22"/>
        </w:rPr>
        <w:tab/>
      </w:r>
      <w:r w:rsidRPr="00D315DB">
        <w:rPr>
          <w:rFonts w:ascii="Arial Narrow" w:hAnsi="Arial Narrow"/>
          <w:sz w:val="22"/>
          <w:szCs w:val="22"/>
        </w:rPr>
        <w:tab/>
        <w:t>1 500 ks</w:t>
      </w:r>
    </w:p>
    <w:p w14:paraId="4B691CD3" w14:textId="1FCAA9F3" w:rsidR="002B4223" w:rsidRPr="00D315DB" w:rsidRDefault="002B4223" w:rsidP="00D315DB">
      <w:pPr>
        <w:pStyle w:val="Odsekzoznamu"/>
        <w:numPr>
          <w:ilvl w:val="1"/>
          <w:numId w:val="3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Pyrotechnický posúvač mechanický „M“</w:t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  <w:t>1 500 ks</w:t>
      </w:r>
    </w:p>
    <w:p w14:paraId="1A83AD09" w14:textId="77777777" w:rsidR="002B4223" w:rsidRPr="00F128BC" w:rsidRDefault="002B4223" w:rsidP="002B4223">
      <w:pPr>
        <w:ind w:left="717"/>
        <w:jc w:val="both"/>
        <w:rPr>
          <w:rFonts w:ascii="Arial Narrow" w:hAnsi="Arial Narrow"/>
          <w:sz w:val="22"/>
          <w:szCs w:val="22"/>
        </w:rPr>
      </w:pPr>
      <w:r w:rsidRPr="00F128BC">
        <w:rPr>
          <w:rFonts w:ascii="Arial Narrow" w:hAnsi="Arial Narrow"/>
          <w:sz w:val="22"/>
          <w:szCs w:val="22"/>
        </w:rPr>
        <w:t xml:space="preserve">Pyrotechnický posúvač je výbuška, ktorá pozostáva z papierového obalu s náplňou pyrotechnickej zlože. Používa sa na posunutie, odhodenie bremena do váhy cca 2 kg,  na vytrhnutie materiálu (napr. priamym priložením na kufrík, balík a pod.), na odstránenie sklenenej výplne (sklobetón, okná, autá a pod.) na otváranie balíkov a obálok, na imitáciu výbuchu výbušniny atď. </w:t>
      </w:r>
    </w:p>
    <w:p w14:paraId="4891F8B4" w14:textId="77777777" w:rsidR="002B4223" w:rsidRPr="00F128BC" w:rsidRDefault="002B4223" w:rsidP="002B4223">
      <w:pPr>
        <w:ind w:left="717"/>
        <w:jc w:val="both"/>
        <w:rPr>
          <w:rFonts w:ascii="Arial Narrow" w:hAnsi="Arial Narrow"/>
          <w:sz w:val="22"/>
          <w:szCs w:val="22"/>
        </w:rPr>
      </w:pPr>
      <w:r w:rsidRPr="00F128BC">
        <w:rPr>
          <w:rFonts w:ascii="Arial Narrow" w:hAnsi="Arial Narrow"/>
          <w:bCs/>
          <w:sz w:val="22"/>
          <w:szCs w:val="22"/>
        </w:rPr>
        <w:t>Pyrotechnický posúvač elektrický „EL“</w:t>
      </w:r>
      <w:r w:rsidRPr="00F128BC">
        <w:rPr>
          <w:rFonts w:ascii="Arial Narrow" w:hAnsi="Arial Narrow"/>
          <w:sz w:val="22"/>
          <w:szCs w:val="22"/>
        </w:rPr>
        <w:t xml:space="preserve"> obsahuje elektrický palník so strednou odolnosťou. Iniciuje sa roznetnicou prípadne iným alternatívnym zdrojom el</w:t>
      </w:r>
      <w:r>
        <w:rPr>
          <w:rFonts w:ascii="Arial Narrow" w:hAnsi="Arial Narrow"/>
          <w:sz w:val="22"/>
          <w:szCs w:val="22"/>
        </w:rPr>
        <w:t>ektrickej</w:t>
      </w:r>
      <w:r w:rsidRPr="00F128BC">
        <w:rPr>
          <w:rFonts w:ascii="Arial Narrow" w:hAnsi="Arial Narrow"/>
          <w:sz w:val="22"/>
          <w:szCs w:val="22"/>
        </w:rPr>
        <w:t xml:space="preserve"> energie. </w:t>
      </w:r>
    </w:p>
    <w:p w14:paraId="22FEE157" w14:textId="77777777" w:rsidR="002B4223" w:rsidRPr="00F128BC" w:rsidRDefault="002B4223" w:rsidP="002B4223">
      <w:pPr>
        <w:ind w:left="717"/>
        <w:jc w:val="both"/>
        <w:rPr>
          <w:rFonts w:ascii="Arial Narrow" w:hAnsi="Arial Narrow"/>
          <w:b/>
          <w:sz w:val="22"/>
          <w:szCs w:val="22"/>
        </w:rPr>
      </w:pPr>
      <w:r w:rsidRPr="00F128BC">
        <w:rPr>
          <w:rFonts w:ascii="Arial Narrow" w:hAnsi="Arial Narrow"/>
          <w:bCs/>
          <w:sz w:val="22"/>
          <w:szCs w:val="22"/>
        </w:rPr>
        <w:t>Pyrotechnický posúvač mechanický „M“</w:t>
      </w:r>
      <w:r w:rsidRPr="00F128BC">
        <w:rPr>
          <w:rFonts w:ascii="Arial Narrow" w:hAnsi="Arial Narrow"/>
          <w:sz w:val="22"/>
          <w:szCs w:val="22"/>
        </w:rPr>
        <w:t xml:space="preserve"> obsahuje zápalnicu PVC ukončenú škrtacím zapaľovačom.</w:t>
      </w:r>
      <w:r>
        <w:rPr>
          <w:rFonts w:ascii="Arial Narrow" w:hAnsi="Arial Narrow"/>
          <w:sz w:val="22"/>
          <w:szCs w:val="22"/>
        </w:rPr>
        <w:t xml:space="preserve"> Dĺžka </w:t>
      </w:r>
      <w:r w:rsidRPr="00F128BC">
        <w:rPr>
          <w:rFonts w:ascii="Arial Narrow" w:hAnsi="Arial Narrow"/>
          <w:sz w:val="22"/>
          <w:szCs w:val="22"/>
        </w:rPr>
        <w:t>zápalnice PVC musí byť na oneskorenie 60 sekúnd.</w:t>
      </w:r>
    </w:p>
    <w:p w14:paraId="2717992E" w14:textId="77777777" w:rsidR="002B4223" w:rsidRDefault="002B4223" w:rsidP="002B4223">
      <w:pPr>
        <w:ind w:left="357"/>
        <w:rPr>
          <w:rFonts w:ascii="Arial Narrow" w:hAnsi="Arial Narrow"/>
          <w:bCs/>
          <w:sz w:val="22"/>
          <w:szCs w:val="22"/>
        </w:rPr>
      </w:pPr>
    </w:p>
    <w:p w14:paraId="4F5C33A1" w14:textId="2CB1190E" w:rsidR="002B4223" w:rsidRPr="003F1049" w:rsidRDefault="00D315DB" w:rsidP="00D315DB">
      <w:pPr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2B4223" w:rsidRPr="003F1049">
        <w:rPr>
          <w:rFonts w:ascii="Arial Narrow" w:hAnsi="Arial Narrow"/>
          <w:b/>
          <w:sz w:val="22"/>
          <w:szCs w:val="22"/>
        </w:rPr>
        <w:t>Pyrotechnický prerušov</w:t>
      </w:r>
      <w:r w:rsidR="002B4223">
        <w:rPr>
          <w:rFonts w:ascii="Arial Narrow" w:hAnsi="Arial Narrow"/>
          <w:b/>
          <w:sz w:val="22"/>
          <w:szCs w:val="22"/>
        </w:rPr>
        <w:t>a</w:t>
      </w:r>
      <w:r w:rsidR="002B4223" w:rsidRPr="003F1049">
        <w:rPr>
          <w:rFonts w:ascii="Arial Narrow" w:hAnsi="Arial Narrow"/>
          <w:b/>
          <w:sz w:val="22"/>
          <w:szCs w:val="22"/>
        </w:rPr>
        <w:t>č</w:t>
      </w:r>
    </w:p>
    <w:p w14:paraId="1F3590FD" w14:textId="4AAF356F" w:rsidR="002B4223" w:rsidRPr="00D315DB" w:rsidRDefault="002B4223" w:rsidP="00D315DB">
      <w:pPr>
        <w:pStyle w:val="Odsekzoznamu"/>
        <w:numPr>
          <w:ilvl w:val="1"/>
          <w:numId w:val="38"/>
        </w:numPr>
        <w:ind w:left="567" w:hanging="567"/>
        <w:rPr>
          <w:rFonts w:ascii="Arial Narrow" w:hAnsi="Arial Narrow"/>
          <w:bCs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Pyrotechnický prerušovač káblov „EL“</w:t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  <w:t>1 500 ks</w:t>
      </w:r>
    </w:p>
    <w:p w14:paraId="65080A28" w14:textId="2638A01C" w:rsidR="002B4223" w:rsidRPr="00D315DB" w:rsidRDefault="002B4223" w:rsidP="00D315DB">
      <w:pPr>
        <w:pStyle w:val="Odsekzoznamu"/>
        <w:numPr>
          <w:ilvl w:val="1"/>
          <w:numId w:val="38"/>
        </w:numPr>
        <w:ind w:left="567" w:hanging="567"/>
        <w:rPr>
          <w:rFonts w:ascii="Arial Narrow" w:hAnsi="Arial Narrow"/>
          <w:bCs/>
          <w:sz w:val="22"/>
          <w:szCs w:val="22"/>
        </w:rPr>
      </w:pPr>
      <w:r w:rsidRPr="00D315DB">
        <w:rPr>
          <w:rFonts w:ascii="Arial Narrow" w:hAnsi="Arial Narrow"/>
          <w:b/>
          <w:sz w:val="22"/>
          <w:szCs w:val="22"/>
        </w:rPr>
        <w:t>Pyrotechnický prerušovač káblov „M“</w:t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</w:r>
      <w:r w:rsidRPr="00D315DB">
        <w:rPr>
          <w:rFonts w:ascii="Arial Narrow" w:hAnsi="Arial Narrow"/>
          <w:bCs/>
          <w:sz w:val="22"/>
          <w:szCs w:val="22"/>
        </w:rPr>
        <w:tab/>
        <w:t>1 500 ks</w:t>
      </w:r>
    </w:p>
    <w:p w14:paraId="007A8EFB" w14:textId="77777777" w:rsidR="002B4223" w:rsidRDefault="002B4223" w:rsidP="002B4223">
      <w:pPr>
        <w:pStyle w:val="Textpoznmkypodiarou"/>
        <w:tabs>
          <w:tab w:val="left" w:pos="4820"/>
          <w:tab w:val="left" w:pos="6237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B47CEE">
        <w:rPr>
          <w:rFonts w:ascii="Arial Narrow" w:hAnsi="Arial Narrow"/>
          <w:sz w:val="22"/>
          <w:szCs w:val="22"/>
        </w:rPr>
        <w:t xml:space="preserve">Pyrotechnický prerušovač káblov elektrický slúži k  prerušeniu  vodičov v nastraženom výbušnom systéme do priemeru  vodiča 3,5 mm vrátane izolácie a drôtu do priemeru 1,5 mm. </w:t>
      </w:r>
    </w:p>
    <w:p w14:paraId="78CBDC9E" w14:textId="77777777" w:rsidR="002B4223" w:rsidRPr="00B47CEE" w:rsidRDefault="002B4223" w:rsidP="002B4223">
      <w:pPr>
        <w:pStyle w:val="Textpoznmkypodiarou"/>
        <w:ind w:left="714"/>
        <w:jc w:val="both"/>
        <w:rPr>
          <w:rFonts w:ascii="Arial Narrow" w:hAnsi="Arial Narrow"/>
          <w:sz w:val="22"/>
          <w:szCs w:val="22"/>
        </w:rPr>
      </w:pPr>
      <w:r w:rsidRPr="00B47CEE">
        <w:rPr>
          <w:rFonts w:ascii="Arial Narrow" w:hAnsi="Arial Narrow"/>
          <w:bCs/>
          <w:sz w:val="22"/>
          <w:szCs w:val="22"/>
        </w:rPr>
        <w:t>Pyrotechnický prerušovač káblov elektrický „EL“</w:t>
      </w:r>
      <w:r w:rsidRPr="00B47CEE">
        <w:rPr>
          <w:rFonts w:ascii="Arial Narrow" w:hAnsi="Arial Narrow"/>
          <w:sz w:val="22"/>
          <w:szCs w:val="22"/>
        </w:rPr>
        <w:t xml:space="preserve"> - na iniciáciu slúži  el</w:t>
      </w:r>
      <w:r>
        <w:rPr>
          <w:rFonts w:ascii="Arial Narrow" w:hAnsi="Arial Narrow"/>
          <w:sz w:val="22"/>
          <w:szCs w:val="22"/>
        </w:rPr>
        <w:t>ektrický</w:t>
      </w:r>
      <w:r w:rsidRPr="00B47CEE">
        <w:rPr>
          <w:rFonts w:ascii="Arial Narrow" w:hAnsi="Arial Narrow"/>
          <w:sz w:val="22"/>
          <w:szCs w:val="22"/>
        </w:rPr>
        <w:t xml:space="preserve">  palník  so strednou odolnosťou. Iniciuje  sa  roznetnicou   prípadne   iným   alternatívnym zdrojom elektrickej energie.</w:t>
      </w:r>
      <w:r w:rsidRPr="00B47CEE">
        <w:rPr>
          <w:rFonts w:ascii="Arial Narrow" w:hAnsi="Arial Narrow"/>
          <w:b/>
          <w:sz w:val="22"/>
          <w:szCs w:val="22"/>
        </w:rPr>
        <w:t xml:space="preserve">   </w:t>
      </w:r>
    </w:p>
    <w:p w14:paraId="3FDB8466" w14:textId="77777777" w:rsidR="002B4223" w:rsidRPr="00B47CEE" w:rsidRDefault="002B4223" w:rsidP="002B4223">
      <w:pPr>
        <w:pStyle w:val="Textpoznmkypodiarou"/>
        <w:ind w:left="714"/>
        <w:jc w:val="both"/>
        <w:rPr>
          <w:rFonts w:ascii="Arial Narrow" w:hAnsi="Arial Narrow"/>
          <w:sz w:val="22"/>
          <w:szCs w:val="22"/>
        </w:rPr>
      </w:pPr>
      <w:r w:rsidRPr="00B47CEE">
        <w:rPr>
          <w:rFonts w:ascii="Arial Narrow" w:hAnsi="Arial Narrow"/>
          <w:bCs/>
          <w:sz w:val="22"/>
          <w:szCs w:val="22"/>
        </w:rPr>
        <w:t>Pyrotechnický prerušovač káblov mechanický „M“</w:t>
      </w:r>
      <w:r w:rsidRPr="00B47CEE">
        <w:rPr>
          <w:rFonts w:ascii="Arial Narrow" w:hAnsi="Arial Narrow"/>
          <w:sz w:val="22"/>
          <w:szCs w:val="22"/>
        </w:rPr>
        <w:t xml:space="preserve"> - na iniciáciu je použitá zápalnica PVC, ktorá je ukončená škrtacím  zapaľovačom. Dĺžka zápalnice PVC musí byť na oneskorenie 60 sekúnd.</w:t>
      </w:r>
    </w:p>
    <w:p w14:paraId="730BD7BF" w14:textId="77777777" w:rsidR="002B4223" w:rsidRDefault="002B4223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2311CEF2" w14:textId="77777777" w:rsidR="006D0ECF" w:rsidRDefault="006D0ECF" w:rsidP="00EC4BF4">
      <w:pPr>
        <w:ind w:left="1071" w:hanging="1071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7D3CE477" w14:textId="77777777" w:rsidR="006D0ECF" w:rsidRDefault="006D0ECF" w:rsidP="006D0ECF">
      <w:pPr>
        <w:numPr>
          <w:ilvl w:val="0"/>
          <w:numId w:val="35"/>
        </w:numPr>
        <w:tabs>
          <w:tab w:val="left" w:pos="708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24159F2B" w14:textId="77777777" w:rsidR="006D0ECF" w:rsidRDefault="006D0ECF" w:rsidP="006D0ECF">
      <w:pPr>
        <w:numPr>
          <w:ilvl w:val="0"/>
          <w:numId w:val="35"/>
        </w:numPr>
        <w:tabs>
          <w:tab w:val="left" w:pos="708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6C880ADC" w14:textId="77777777" w:rsidR="006D0ECF" w:rsidRDefault="006D0ECF" w:rsidP="00EC4BF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>
        <w:rPr>
          <w:rFonts w:ascii="Arial Narrow" w:hAnsi="Arial Narrow"/>
          <w:sz w:val="22"/>
          <w:szCs w:val="22"/>
        </w:rPr>
        <w:t xml:space="preserve">, </w:t>
      </w:r>
      <w:r w:rsidRPr="00EC4BF4">
        <w:rPr>
          <w:rFonts w:ascii="Arial Narrow" w:hAnsi="Arial Narrow"/>
          <w:b/>
          <w:bCs/>
          <w:sz w:val="22"/>
          <w:szCs w:val="22"/>
        </w:rPr>
        <w:t>vrátane technického opisu/špecifikácie výrobku</w:t>
      </w:r>
      <w:r>
        <w:rPr>
          <w:rFonts w:ascii="Arial Narrow" w:hAnsi="Arial Narrow"/>
          <w:sz w:val="22"/>
          <w:szCs w:val="22"/>
        </w:rPr>
        <w:t>.</w:t>
      </w:r>
    </w:p>
    <w:p w14:paraId="3A159CBF" w14:textId="77777777" w:rsidR="006D0ECF" w:rsidRDefault="006D0ECF" w:rsidP="00EC4BF4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Dodávateľ pri dodaní tovaru predloží bezpečnostné opatrenia pri manipulácii, skladovaní a preprave, technické požiadavky na skladovanie a prepravu, návod na použitie, záručné podmienky a preberací zápis.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118D"/>
    <w:multiLevelType w:val="hybridMultilevel"/>
    <w:tmpl w:val="C1428944"/>
    <w:lvl w:ilvl="0" w:tplc="356CF21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F2861"/>
    <w:multiLevelType w:val="multilevel"/>
    <w:tmpl w:val="86864C2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b/>
      </w:rPr>
    </w:lvl>
  </w:abstractNum>
  <w:abstractNum w:abstractNumId="10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4560A"/>
    <w:multiLevelType w:val="multilevel"/>
    <w:tmpl w:val="253610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  <w:b/>
      </w:rPr>
    </w:lvl>
  </w:abstractNum>
  <w:abstractNum w:abstractNumId="14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61413"/>
    <w:multiLevelType w:val="hybridMultilevel"/>
    <w:tmpl w:val="7BE0E448"/>
    <w:lvl w:ilvl="0" w:tplc="356CF21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53B67"/>
    <w:multiLevelType w:val="multilevel"/>
    <w:tmpl w:val="3B06BD1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eastAsia="Times New Roman" w:hint="default"/>
        <w:b/>
      </w:rPr>
    </w:lvl>
  </w:abstractNum>
  <w:abstractNum w:abstractNumId="32" w15:restartNumberingAfterBreak="0">
    <w:nsid w:val="6A1B5733"/>
    <w:multiLevelType w:val="hybridMultilevel"/>
    <w:tmpl w:val="54D619CA"/>
    <w:lvl w:ilvl="0" w:tplc="E0886EF0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5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4"/>
  </w:num>
  <w:num w:numId="2" w16cid:durableId="224074229">
    <w:abstractNumId w:val="5"/>
  </w:num>
  <w:num w:numId="3" w16cid:durableId="1254972361">
    <w:abstractNumId w:val="24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9"/>
  </w:num>
  <w:num w:numId="7" w16cid:durableId="1655062472">
    <w:abstractNumId w:val="6"/>
  </w:num>
  <w:num w:numId="8" w16cid:durableId="117996860">
    <w:abstractNumId w:val="27"/>
  </w:num>
  <w:num w:numId="9" w16cid:durableId="516582518">
    <w:abstractNumId w:val="18"/>
  </w:num>
  <w:num w:numId="10" w16cid:durableId="163204597">
    <w:abstractNumId w:val="10"/>
  </w:num>
  <w:num w:numId="11" w16cid:durableId="666714972">
    <w:abstractNumId w:val="21"/>
  </w:num>
  <w:num w:numId="12" w16cid:durableId="335888322">
    <w:abstractNumId w:val="0"/>
  </w:num>
  <w:num w:numId="13" w16cid:durableId="1926306628">
    <w:abstractNumId w:val="23"/>
  </w:num>
  <w:num w:numId="14" w16cid:durableId="1987734829">
    <w:abstractNumId w:val="25"/>
  </w:num>
  <w:num w:numId="15" w16cid:durableId="2131852907">
    <w:abstractNumId w:val="12"/>
  </w:num>
  <w:num w:numId="16" w16cid:durableId="2138990327">
    <w:abstractNumId w:val="30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5"/>
  </w:num>
  <w:num w:numId="20" w16cid:durableId="2053385509">
    <w:abstractNumId w:val="16"/>
  </w:num>
  <w:num w:numId="21" w16cid:durableId="1158425093">
    <w:abstractNumId w:val="14"/>
  </w:num>
  <w:num w:numId="22" w16cid:durableId="890115919">
    <w:abstractNumId w:val="36"/>
  </w:num>
  <w:num w:numId="23" w16cid:durableId="625814388">
    <w:abstractNumId w:val="17"/>
  </w:num>
  <w:num w:numId="24" w16cid:durableId="956913257">
    <w:abstractNumId w:val="28"/>
  </w:num>
  <w:num w:numId="25" w16cid:durableId="267852799">
    <w:abstractNumId w:val="34"/>
  </w:num>
  <w:num w:numId="26" w16cid:durableId="540171679">
    <w:abstractNumId w:val="19"/>
  </w:num>
  <w:num w:numId="27" w16cid:durableId="2075275370">
    <w:abstractNumId w:val="26"/>
  </w:num>
  <w:num w:numId="28" w16cid:durableId="1525554490">
    <w:abstractNumId w:val="33"/>
  </w:num>
  <w:num w:numId="29" w16cid:durableId="1908874941">
    <w:abstractNumId w:val="35"/>
  </w:num>
  <w:num w:numId="30" w16cid:durableId="1613784719">
    <w:abstractNumId w:val="20"/>
  </w:num>
  <w:num w:numId="31" w16cid:durableId="1064140436">
    <w:abstractNumId w:val="11"/>
  </w:num>
  <w:num w:numId="32" w16cid:durableId="1934825694">
    <w:abstractNumId w:val="32"/>
  </w:num>
  <w:num w:numId="33" w16cid:durableId="1715538851">
    <w:abstractNumId w:val="3"/>
  </w:num>
  <w:num w:numId="34" w16cid:durableId="528638954">
    <w:abstractNumId w:val="22"/>
  </w:num>
  <w:num w:numId="35" w16cid:durableId="6712197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3152962">
    <w:abstractNumId w:val="31"/>
  </w:num>
  <w:num w:numId="37" w16cid:durableId="267935427">
    <w:abstractNumId w:val="9"/>
  </w:num>
  <w:num w:numId="38" w16cid:durableId="168836779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37905"/>
    <w:rsid w:val="00041E55"/>
    <w:rsid w:val="00077A04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62470"/>
    <w:rsid w:val="00265FCA"/>
    <w:rsid w:val="00275783"/>
    <w:rsid w:val="00282893"/>
    <w:rsid w:val="002A71AA"/>
    <w:rsid w:val="002B4223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453"/>
    <w:rsid w:val="004D3CF3"/>
    <w:rsid w:val="005359E8"/>
    <w:rsid w:val="00572C8D"/>
    <w:rsid w:val="00593C34"/>
    <w:rsid w:val="005B7022"/>
    <w:rsid w:val="006106E4"/>
    <w:rsid w:val="0061153A"/>
    <w:rsid w:val="0061608D"/>
    <w:rsid w:val="00633F3C"/>
    <w:rsid w:val="00662E2F"/>
    <w:rsid w:val="006746CB"/>
    <w:rsid w:val="00682D21"/>
    <w:rsid w:val="00693A51"/>
    <w:rsid w:val="006B0515"/>
    <w:rsid w:val="006B3194"/>
    <w:rsid w:val="006D0ECF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228F5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B4D6B"/>
    <w:rsid w:val="00CC7F00"/>
    <w:rsid w:val="00CF57B3"/>
    <w:rsid w:val="00D14B55"/>
    <w:rsid w:val="00D315DB"/>
    <w:rsid w:val="00D46688"/>
    <w:rsid w:val="00D84019"/>
    <w:rsid w:val="00E00E4F"/>
    <w:rsid w:val="00E2423B"/>
    <w:rsid w:val="00E33DB2"/>
    <w:rsid w:val="00E80CF8"/>
    <w:rsid w:val="00E810B9"/>
    <w:rsid w:val="00EC4BF4"/>
    <w:rsid w:val="00ED66EC"/>
    <w:rsid w:val="00EF1ED2"/>
    <w:rsid w:val="00F27183"/>
    <w:rsid w:val="00F6287E"/>
    <w:rsid w:val="00F96C96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poznmkypodiarou">
    <w:name w:val="footnote text"/>
    <w:basedOn w:val="Normlny"/>
    <w:link w:val="TextpoznmkypodiarouChar"/>
    <w:semiHidden/>
    <w:rsid w:val="002B4223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B4223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40</cp:revision>
  <dcterms:created xsi:type="dcterms:W3CDTF">2019-05-12T20:23:00Z</dcterms:created>
  <dcterms:modified xsi:type="dcterms:W3CDTF">2025-11-07T09:49:00Z</dcterms:modified>
</cp:coreProperties>
</file>