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21" w:rsidRPr="000C36F3" w:rsidRDefault="00A12321" w:rsidP="00A12321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Zmluva </w:t>
      </w:r>
      <w:bookmarkEnd w:id="0"/>
      <w:r w:rsidRPr="000C36F3">
        <w:rPr>
          <w:rStyle w:val="CharStyle9"/>
          <w:rFonts w:asciiTheme="minorHAnsi" w:hAnsiTheme="minorHAnsi" w:cs="Calibri"/>
          <w:b/>
          <w:color w:val="000000"/>
        </w:rPr>
        <w:t xml:space="preserve">o dielo č. </w:t>
      </w:r>
    </w:p>
    <w:p w:rsidR="00A12321" w:rsidRPr="003C7F66" w:rsidRDefault="00A12321" w:rsidP="00A12321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</w:t>
      </w:r>
      <w:proofErr w:type="spellStart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nasl</w:t>
      </w:r>
      <w:proofErr w:type="spellEnd"/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zákona č. 513/1991 Zb. Obchodný zákonník v znení neskorších predpisov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>
        <w:rPr>
          <w:rFonts w:asciiTheme="minorHAnsi" w:hAnsiTheme="minorHAnsi" w:cstheme="minorHAnsi"/>
          <w:bCs/>
          <w:sz w:val="24"/>
          <w:szCs w:val="24"/>
        </w:rPr>
        <w:t>343</w:t>
      </w:r>
      <w:r w:rsidRPr="003C7F66">
        <w:rPr>
          <w:rFonts w:asciiTheme="minorHAnsi" w:hAnsiTheme="minorHAnsi" w:cstheme="minorHAnsi"/>
          <w:bCs/>
          <w:sz w:val="24"/>
          <w:szCs w:val="24"/>
        </w:rPr>
        <w:t>/20</w:t>
      </w:r>
      <w:r>
        <w:rPr>
          <w:rFonts w:asciiTheme="minorHAnsi" w:hAnsiTheme="minorHAnsi" w:cstheme="minorHAnsi"/>
          <w:bCs/>
          <w:sz w:val="24"/>
          <w:szCs w:val="24"/>
        </w:rPr>
        <w:t>15</w:t>
      </w:r>
      <w:r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>
        <w:rPr>
          <w:rFonts w:asciiTheme="minorHAnsi" w:hAnsiTheme="minorHAnsi" w:cstheme="minorHAnsi"/>
          <w:bCs/>
          <w:sz w:val="24"/>
          <w:szCs w:val="24"/>
        </w:rPr>
        <w:t xml:space="preserve"> v znení neskorších predpisov (ďalej ako „zákon o verejnom obstarávaní“)</w:t>
      </w:r>
    </w:p>
    <w:p w:rsidR="00A12321" w:rsidRPr="000D0555" w:rsidRDefault="00A12321" w:rsidP="00A12321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A12321" w:rsidRPr="00AB375B" w:rsidRDefault="00A12321" w:rsidP="00A12321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:rsidR="00A12321" w:rsidRPr="000D0555" w:rsidRDefault="00A12321" w:rsidP="00A12321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ab/>
      </w:r>
    </w:p>
    <w:p w:rsidR="00A12321" w:rsidRPr="000D0555" w:rsidRDefault="00A12321" w:rsidP="00A12321">
      <w:pPr>
        <w:pStyle w:val="Bezriadkovania"/>
        <w:rPr>
          <w:rStyle w:val="CharStyle10"/>
          <w:rFonts w:asciiTheme="minorHAnsi" w:hAnsiTheme="minorHAnsi" w:cs="Calibri"/>
          <w:b/>
        </w:rPr>
      </w:pPr>
    </w:p>
    <w:p w:rsidR="00A12321" w:rsidRDefault="00A12321" w:rsidP="00A12321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na </w:t>
      </w:r>
      <w:r>
        <w:rPr>
          <w:rFonts w:asciiTheme="minorHAnsi" w:hAnsiTheme="minorHAnsi" w:cstheme="minorHAnsi"/>
          <w:b/>
          <w:noProof/>
          <w:sz w:val="28"/>
          <w:szCs w:val="28"/>
        </w:rPr>
        <w:t>vy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pracovanie 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projektovej </w:t>
      </w:r>
      <w:r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dokumentácie </w:t>
      </w:r>
      <w:r>
        <w:rPr>
          <w:rFonts w:asciiTheme="minorHAnsi" w:hAnsiTheme="minorHAnsi" w:cstheme="minorHAnsi"/>
          <w:b/>
          <w:noProof/>
          <w:sz w:val="28"/>
          <w:szCs w:val="28"/>
        </w:rPr>
        <w:t>pre projekt s </w:t>
      </w:r>
      <w:bookmarkStart w:id="1" w:name="bookmark2"/>
      <w:r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:rsidR="00A12321" w:rsidRPr="000D0555" w:rsidRDefault="00A12321" w:rsidP="00A12321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673DF3">
        <w:rPr>
          <w:rStyle w:val="CharStyle13"/>
          <w:rFonts w:asciiTheme="minorHAnsi" w:hAnsiTheme="minorHAnsi" w:cstheme="minorHAnsi"/>
          <w:sz w:val="28"/>
          <w:szCs w:val="28"/>
          <w:highlight w:val="lightGray"/>
        </w:rPr>
        <w:t>„</w:t>
      </w:r>
      <w:r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 xml:space="preserve">Vybudovanie cyklotrasy </w:t>
      </w:r>
      <w:r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BB</w:t>
      </w:r>
      <w:r w:rsidRPr="00673DF3"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-Vlkanová-Sliač</w:t>
      </w:r>
      <w:r>
        <w:rPr>
          <w:rFonts w:asciiTheme="minorHAnsi" w:hAnsiTheme="minorHAnsi" w:cstheme="minorHAnsi"/>
          <w:b/>
          <w:bCs/>
          <w:noProof/>
          <w:sz w:val="28"/>
          <w:szCs w:val="28"/>
          <w:highlight w:val="lightGray"/>
        </w:rPr>
        <w:t>, vybudovanie cyklistickej lávky</w:t>
      </w:r>
      <w:r w:rsidRPr="00673DF3">
        <w:rPr>
          <w:rFonts w:asciiTheme="minorHAnsi" w:hAnsiTheme="minorHAnsi" w:cstheme="minorHAnsi"/>
          <w:b/>
          <w:sz w:val="28"/>
          <w:szCs w:val="28"/>
          <w:highlight w:val="lightGray"/>
        </w:rPr>
        <w:t xml:space="preserve"> </w:t>
      </w:r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“</w:t>
      </w:r>
      <w:bookmarkEnd w:id="1"/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 xml:space="preserve"> </w:t>
      </w:r>
      <w:r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 xml:space="preserve"> </w:t>
      </w:r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( ďalej iba „</w:t>
      </w:r>
      <w:r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S</w:t>
      </w:r>
      <w:r w:rsidRPr="00673DF3">
        <w:rPr>
          <w:rStyle w:val="CharStyle13"/>
          <w:rFonts w:asciiTheme="minorHAnsi" w:hAnsiTheme="minorHAnsi" w:cs="Calibri"/>
          <w:sz w:val="28"/>
          <w:szCs w:val="28"/>
          <w:highlight w:val="lightGray"/>
        </w:rPr>
        <w:t>tavba“ )</w:t>
      </w:r>
      <w:r w:rsidRPr="00673DF3">
        <w:rPr>
          <w:rStyle w:val="CharStyle13"/>
          <w:rFonts w:asciiTheme="minorHAnsi" w:hAnsiTheme="minorHAnsi" w:cs="Calibri"/>
          <w:sz w:val="28"/>
          <w:szCs w:val="28"/>
        </w:rPr>
        <w:t xml:space="preserve"> </w:t>
      </w:r>
    </w:p>
    <w:p w:rsidR="00A12321" w:rsidRPr="000D0555" w:rsidRDefault="00A12321" w:rsidP="00A12321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</w:rPr>
        <w:t xml:space="preserve">(ďalej </w:t>
      </w:r>
      <w:r>
        <w:rPr>
          <w:rStyle w:val="CharStyle13"/>
          <w:rFonts w:asciiTheme="minorHAnsi" w:hAnsiTheme="minorHAnsi" w:cs="Calibri"/>
        </w:rPr>
        <w:t>ako</w:t>
      </w:r>
      <w:r w:rsidRPr="000D0555">
        <w:rPr>
          <w:rStyle w:val="CharStyle13"/>
          <w:rFonts w:asciiTheme="minorHAnsi" w:hAnsiTheme="minorHAnsi" w:cs="Calibri"/>
        </w:rPr>
        <w:t xml:space="preserve"> „Zmluva“)</w:t>
      </w:r>
    </w:p>
    <w:p w:rsidR="00A12321" w:rsidRPr="000D0555" w:rsidRDefault="00A12321" w:rsidP="00A12321">
      <w:pPr>
        <w:pStyle w:val="Bezriadkovania"/>
        <w:jc w:val="center"/>
        <w:rPr>
          <w:rStyle w:val="CharStyle10"/>
          <w:rFonts w:asciiTheme="minorHAnsi" w:hAnsiTheme="minorHAnsi" w:cs="Calibri"/>
        </w:rPr>
      </w:pPr>
    </w:p>
    <w:p w:rsidR="00A12321" w:rsidRPr="000D0555" w:rsidRDefault="00A12321" w:rsidP="00A12321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C36F3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C36F3">
        <w:rPr>
          <w:rStyle w:val="CharStyle13"/>
          <w:rFonts w:asciiTheme="minorHAnsi" w:hAnsiTheme="minorHAnsi" w:cs="Calibri"/>
        </w:rPr>
        <w:t xml:space="preserve"> </w:t>
      </w:r>
      <w:r w:rsidRPr="000D0555">
        <w:rPr>
          <w:rStyle w:val="CharStyle13"/>
          <w:rFonts w:asciiTheme="minorHAnsi" w:hAnsiTheme="minorHAnsi" w:cs="Calibri"/>
        </w:rPr>
        <w:t>medzi týmito zmluvnými stranami:</w:t>
      </w:r>
    </w:p>
    <w:p w:rsidR="00A12321" w:rsidRPr="000D0555" w:rsidRDefault="00A12321" w:rsidP="00A12321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:rsidR="00A12321" w:rsidRPr="000C36F3" w:rsidRDefault="00A12321" w:rsidP="00A12321">
      <w:pPr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Objednávateľ: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>Banskobystrický samosprávny kraj</w:t>
      </w:r>
    </w:p>
    <w:p w:rsidR="00A12321" w:rsidRPr="000C36F3" w:rsidRDefault="00A12321" w:rsidP="00A12321">
      <w:pPr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Sídlo: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Námestie SNP č. 23, 974 01 Banská Bystrica</w:t>
      </w:r>
    </w:p>
    <w:p w:rsidR="00A12321" w:rsidRPr="000C36F3" w:rsidRDefault="00A12321" w:rsidP="00A12321">
      <w:pPr>
        <w:ind w:left="2835" w:hanging="2835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Právna forma:</w:t>
      </w:r>
      <w:r w:rsidRPr="000C36F3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vyšší územný celok ako samostatný územný </w:t>
      </w:r>
      <w:r w:rsidRPr="000C36F3">
        <w:rPr>
          <w:rFonts w:asciiTheme="minorHAnsi" w:hAnsiTheme="minorHAnsi" w:cs="Calibri"/>
          <w:sz w:val="24"/>
          <w:szCs w:val="24"/>
        </w:rPr>
        <w:t xml:space="preserve">samosprávny </w:t>
      </w:r>
      <w:r>
        <w:rPr>
          <w:rFonts w:asciiTheme="minorHAnsi" w:hAnsiTheme="minorHAnsi" w:cs="Calibri"/>
          <w:sz w:val="24"/>
          <w:szCs w:val="24"/>
        </w:rPr>
        <w:t>a správny celok Slovenskej republiky</w:t>
      </w:r>
    </w:p>
    <w:p w:rsidR="00A12321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Štatutárny orgán: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 xml:space="preserve">Ing. Ján </w:t>
      </w:r>
      <w:proofErr w:type="spellStart"/>
      <w:r w:rsidRPr="000C36F3">
        <w:rPr>
          <w:rFonts w:asciiTheme="minorHAnsi" w:hAnsiTheme="minorHAnsi" w:cs="Calibri"/>
          <w:sz w:val="24"/>
          <w:szCs w:val="24"/>
        </w:rPr>
        <w:t>Lunter</w:t>
      </w:r>
      <w:proofErr w:type="spellEnd"/>
      <w:r w:rsidRPr="000C36F3">
        <w:rPr>
          <w:rFonts w:asciiTheme="minorHAnsi" w:hAnsiTheme="minorHAnsi" w:cs="Calibri"/>
          <w:sz w:val="24"/>
          <w:szCs w:val="24"/>
        </w:rPr>
        <w:t xml:space="preserve">, predseda Banskobystrického samosprávneho </w:t>
      </w:r>
    </w:p>
    <w:p w:rsidR="00A12321" w:rsidRPr="000C36F3" w:rsidRDefault="00A12321" w:rsidP="00A12321">
      <w:pPr>
        <w:ind w:left="2124" w:firstLine="708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>kraja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v zmluvných veciach: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Ing. Peter Muránsky, riaditeľ odboru 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technických veciach:</w:t>
      </w:r>
      <w:r>
        <w:rPr>
          <w:rFonts w:asciiTheme="minorHAnsi" w:hAnsiTheme="minorHAnsi" w:cs="Calibri"/>
          <w:sz w:val="24"/>
          <w:szCs w:val="24"/>
        </w:rPr>
        <w:tab/>
      </w:r>
      <w:r w:rsidRPr="00D57BFF">
        <w:rPr>
          <w:rFonts w:asciiTheme="minorHAnsi" w:hAnsiTheme="minorHAnsi" w:cs="Calibri"/>
          <w:sz w:val="24"/>
          <w:szCs w:val="24"/>
        </w:rPr>
        <w:t>Ing. Matúš Kutlák,</w:t>
      </w:r>
      <w:r>
        <w:rPr>
          <w:rFonts w:asciiTheme="minorHAnsi" w:hAnsiTheme="minorHAnsi" w:cs="Calibri"/>
          <w:sz w:val="24"/>
          <w:szCs w:val="24"/>
        </w:rPr>
        <w:t xml:space="preserve"> odborný</w:t>
      </w:r>
      <w:r w:rsidRPr="00D57BFF">
        <w:rPr>
          <w:rFonts w:asciiTheme="minorHAnsi" w:hAnsiTheme="minorHAnsi" w:cs="Calibri"/>
          <w:sz w:val="24"/>
          <w:szCs w:val="24"/>
        </w:rPr>
        <w:t xml:space="preserve"> referent pre investície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IČO: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37828100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DIČ: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2021627333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IČ DPH: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Bankové spojenie: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Štátna pokladnica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Číslo účtu: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  <w:t>SK92 8180 0000 0070 0038 9679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ab/>
      </w:r>
      <w:r w:rsidRPr="004B5E0F">
        <w:rPr>
          <w:rFonts w:asciiTheme="minorHAnsi" w:hAnsiTheme="minorHAnsi" w:cs="Calibri"/>
          <w:sz w:val="24"/>
          <w:szCs w:val="24"/>
        </w:rPr>
        <w:t>048/4325 111, 048/4325 512, 048/4325 164</w:t>
      </w:r>
    </w:p>
    <w:p w:rsidR="00A12321" w:rsidRDefault="00A12321" w:rsidP="00A12321">
      <w:pPr>
        <w:ind w:hanging="284"/>
        <w:rPr>
          <w:rStyle w:val="Hypertextovprepojenie"/>
          <w:rFonts w:ascii="Calibri" w:hAnsi="Calibr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hyperlink r:id="rId8" w:history="1">
        <w:r w:rsidRPr="005C37FF">
          <w:rPr>
            <w:rStyle w:val="Hypertextovprepojenie"/>
            <w:rFonts w:asciiTheme="minorHAnsi" w:hAnsiTheme="minorHAnsi" w:cs="Calibri"/>
            <w:sz w:val="24"/>
            <w:szCs w:val="24"/>
          </w:rPr>
          <w:t>peter.muransky@bbsk.sk</w:t>
        </w:r>
      </w:hyperlink>
      <w:r>
        <w:rPr>
          <w:rFonts w:asciiTheme="minorHAnsi" w:hAnsiTheme="minorHAnsi" w:cs="Calibri"/>
          <w:sz w:val="24"/>
          <w:szCs w:val="24"/>
        </w:rPr>
        <w:t xml:space="preserve">, </w:t>
      </w:r>
      <w:hyperlink r:id="rId9" w:history="1">
        <w:r w:rsidRPr="00D57BFF">
          <w:rPr>
            <w:rStyle w:val="Hypertextovprepojenie"/>
            <w:rFonts w:ascii="Calibri" w:hAnsi="Calibri" w:cs="Calibri"/>
            <w:sz w:val="24"/>
            <w:szCs w:val="24"/>
          </w:rPr>
          <w:t>matus.kutlak@bbsk.sk</w:t>
        </w:r>
      </w:hyperlink>
    </w:p>
    <w:p w:rsidR="00A12321" w:rsidRPr="000C36F3" w:rsidRDefault="00A12321" w:rsidP="00A12321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 xml:space="preserve">(ďalej </w:t>
      </w:r>
      <w:r>
        <w:rPr>
          <w:rFonts w:asciiTheme="minorHAnsi" w:hAnsiTheme="minorHAnsi" w:cstheme="minorHAnsi"/>
          <w:sz w:val="24"/>
          <w:szCs w:val="24"/>
        </w:rPr>
        <w:t>ako</w:t>
      </w:r>
      <w:r w:rsidRPr="000C36F3">
        <w:rPr>
          <w:rFonts w:asciiTheme="minorHAnsi" w:hAnsiTheme="minorHAnsi" w:cstheme="minorHAnsi"/>
          <w:b/>
          <w:sz w:val="24"/>
          <w:szCs w:val="24"/>
        </w:rPr>
        <w:t xml:space="preserve"> „objednávateľ“ </w:t>
      </w:r>
      <w:r w:rsidRPr="000C36F3">
        <w:rPr>
          <w:rFonts w:asciiTheme="minorHAnsi" w:hAnsiTheme="minorHAnsi" w:cstheme="minorHAnsi"/>
          <w:sz w:val="24"/>
          <w:szCs w:val="24"/>
        </w:rPr>
        <w:t>na strane jednej)</w:t>
      </w:r>
    </w:p>
    <w:p w:rsidR="00A12321" w:rsidRPr="000C36F3" w:rsidRDefault="00A12321" w:rsidP="00A1232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12321" w:rsidRPr="000C36F3" w:rsidRDefault="00A12321" w:rsidP="00A12321">
      <w:pPr>
        <w:jc w:val="both"/>
        <w:rPr>
          <w:rFonts w:asciiTheme="minorHAnsi" w:hAnsiTheme="minorHAnsi" w:cs="Calibri"/>
          <w:bCs/>
          <w:sz w:val="24"/>
          <w:szCs w:val="24"/>
        </w:rPr>
      </w:pP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>Zhotoviteľ:</w:t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</w:r>
      <w:r w:rsidRPr="000C36F3">
        <w:rPr>
          <w:rFonts w:asciiTheme="minorHAnsi" w:hAnsiTheme="minorHAnsi" w:cs="Calibri"/>
          <w:b/>
          <w:iCs/>
          <w:sz w:val="24"/>
          <w:szCs w:val="24"/>
          <w:lang w:eastAsia="cs-CZ"/>
        </w:rPr>
        <w:tab/>
        <w:t xml:space="preserve"> </w:t>
      </w:r>
      <w:r w:rsidRPr="000C36F3">
        <w:rPr>
          <w:rFonts w:asciiTheme="minorHAnsi" w:hAnsiTheme="minorHAnsi" w:cs="Calibri"/>
          <w:bCs/>
          <w:sz w:val="24"/>
          <w:szCs w:val="24"/>
        </w:rPr>
        <w:tab/>
      </w:r>
    </w:p>
    <w:p w:rsidR="00A12321" w:rsidRPr="008126FE" w:rsidRDefault="00A12321" w:rsidP="00A12321">
      <w:pPr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Sídlo: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8126FE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8126FE">
        <w:rPr>
          <w:rFonts w:asciiTheme="minorHAnsi" w:hAnsiTheme="minorHAnsi" w:cs="Calibri"/>
          <w:sz w:val="24"/>
          <w:szCs w:val="24"/>
        </w:rPr>
        <w:tab/>
        <w:t>Právna forma:</w:t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  <w:r w:rsidRPr="008126FE"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Štatutárny orgán: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Osoba oprávnená jednať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zmluvných veciach: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Osoby oprávnené jednať 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v realizačných veciach:</w:t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IČO: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DIČ: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IČ DPH 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ab/>
        <w:t>Bankové spojenie: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lastRenderedPageBreak/>
        <w:tab/>
        <w:t>Číslo účtu</w:t>
      </w:r>
      <w:r>
        <w:rPr>
          <w:rFonts w:asciiTheme="minorHAnsi" w:hAnsiTheme="minorHAnsi" w:cs="Calibri"/>
          <w:sz w:val="24"/>
          <w:szCs w:val="24"/>
        </w:rPr>
        <w:t>/IBAN</w:t>
      </w:r>
      <w:r w:rsidRPr="000C36F3">
        <w:rPr>
          <w:rFonts w:asciiTheme="minorHAnsi" w:hAnsiTheme="minorHAnsi" w:cs="Calibri"/>
          <w:sz w:val="24"/>
          <w:szCs w:val="24"/>
        </w:rPr>
        <w:t>: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 w:rsidRPr="000C36F3">
        <w:rPr>
          <w:rFonts w:asciiTheme="minorHAnsi" w:hAnsiTheme="minorHAnsi" w:cs="Calibri"/>
          <w:sz w:val="24"/>
          <w:szCs w:val="24"/>
        </w:rPr>
        <w:t xml:space="preserve"> </w:t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Telefón/ fax:</w:t>
      </w:r>
      <w:r w:rsidRPr="000C36F3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sz w:val="24"/>
          <w:szCs w:val="24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>E mail:</w:t>
      </w:r>
      <w:r w:rsidRPr="000C36F3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</w:p>
    <w:p w:rsidR="00A12321" w:rsidRPr="000C36F3" w:rsidRDefault="00A12321" w:rsidP="00A12321">
      <w:pPr>
        <w:ind w:hanging="284"/>
        <w:rPr>
          <w:rFonts w:asciiTheme="minorHAnsi" w:hAnsiTheme="minorHAnsi" w:cs="Calibri"/>
          <w:i/>
          <w:sz w:val="24"/>
          <w:szCs w:val="24"/>
          <w:lang w:eastAsia="cs-CZ"/>
        </w:rPr>
      </w:pPr>
      <w:r w:rsidRPr="000C36F3">
        <w:rPr>
          <w:rFonts w:asciiTheme="minorHAnsi" w:hAnsiTheme="minorHAnsi" w:cs="Calibri"/>
          <w:sz w:val="24"/>
          <w:szCs w:val="24"/>
        </w:rPr>
        <w:tab/>
        <w:t xml:space="preserve">(ďalej </w:t>
      </w:r>
      <w:r>
        <w:rPr>
          <w:rFonts w:asciiTheme="minorHAnsi" w:hAnsiTheme="minorHAnsi" w:cs="Calibri"/>
          <w:sz w:val="24"/>
          <w:szCs w:val="24"/>
        </w:rPr>
        <w:t>ako</w:t>
      </w:r>
      <w:r w:rsidRPr="000C36F3">
        <w:rPr>
          <w:rFonts w:asciiTheme="minorHAnsi" w:hAnsiTheme="minorHAnsi" w:cs="Calibri"/>
          <w:sz w:val="24"/>
          <w:szCs w:val="24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„zhotoviteľ“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 a spolu s objednávateľom ďalej </w:t>
      </w:r>
      <w:r>
        <w:rPr>
          <w:rFonts w:asciiTheme="minorHAnsi" w:hAnsiTheme="minorHAnsi" w:cs="Calibri"/>
          <w:sz w:val="24"/>
          <w:szCs w:val="24"/>
        </w:rPr>
        <w:t>ako</w:t>
      </w:r>
      <w:r w:rsidRPr="000C36F3">
        <w:rPr>
          <w:rFonts w:asciiTheme="minorHAnsi" w:hAnsiTheme="minorHAnsi" w:cs="Calibri"/>
          <w:i/>
          <w:sz w:val="24"/>
          <w:szCs w:val="24"/>
          <w:lang w:eastAsia="cs-CZ"/>
        </w:rPr>
        <w:t xml:space="preserve"> </w:t>
      </w:r>
      <w:r w:rsidRPr="000C36F3">
        <w:rPr>
          <w:rFonts w:asciiTheme="minorHAnsi" w:hAnsiTheme="minorHAnsi" w:cs="Calibri"/>
          <w:b/>
          <w:sz w:val="24"/>
          <w:szCs w:val="24"/>
        </w:rPr>
        <w:t>„zmluvné strany</w:t>
      </w:r>
      <w:r w:rsidRPr="000C36F3">
        <w:rPr>
          <w:rFonts w:asciiTheme="minorHAnsi" w:hAnsiTheme="minorHAnsi" w:cs="Calibri"/>
          <w:b/>
          <w:bCs/>
          <w:sz w:val="24"/>
          <w:szCs w:val="24"/>
        </w:rPr>
        <w:t>“</w:t>
      </w:r>
      <w:r w:rsidRPr="000C36F3">
        <w:rPr>
          <w:rFonts w:asciiTheme="minorHAnsi" w:hAnsiTheme="minorHAnsi" w:cs="Calibri"/>
          <w:sz w:val="24"/>
          <w:szCs w:val="24"/>
        </w:rPr>
        <w:t xml:space="preserve"> v príslušnom gramatickom tvare) </w:t>
      </w:r>
    </w:p>
    <w:p w:rsidR="00A12321" w:rsidRPr="000C36F3" w:rsidRDefault="00A12321" w:rsidP="00A12321">
      <w:pPr>
        <w:jc w:val="both"/>
        <w:rPr>
          <w:rFonts w:asciiTheme="minorHAnsi" w:hAnsiTheme="minorHAnsi" w:cstheme="minorHAnsi"/>
          <w:sz w:val="24"/>
          <w:szCs w:val="24"/>
        </w:rPr>
      </w:pPr>
      <w:r w:rsidRPr="000C36F3">
        <w:rPr>
          <w:rFonts w:asciiTheme="minorHAnsi" w:hAnsiTheme="minorHAnsi" w:cstheme="minorHAnsi"/>
          <w:sz w:val="24"/>
          <w:szCs w:val="24"/>
        </w:rPr>
        <w:tab/>
      </w:r>
      <w:r w:rsidRPr="000C36F3">
        <w:rPr>
          <w:rFonts w:asciiTheme="minorHAnsi" w:hAnsiTheme="minorHAnsi" w:cstheme="minorHAnsi"/>
          <w:sz w:val="24"/>
          <w:szCs w:val="24"/>
        </w:rPr>
        <w:tab/>
      </w:r>
    </w:p>
    <w:p w:rsidR="00A12321" w:rsidRDefault="00A12321" w:rsidP="00A123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</w:p>
    <w:p w:rsidR="00A12321" w:rsidRDefault="00A12321" w:rsidP="00A123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47C0">
        <w:rPr>
          <w:rFonts w:asciiTheme="minorHAnsi" w:hAnsiTheme="minorHAnsi" w:cstheme="minorHAnsi"/>
          <w:b/>
          <w:sz w:val="24"/>
          <w:szCs w:val="24"/>
        </w:rPr>
        <w:t>Úvodné ustanovenia</w:t>
      </w:r>
    </w:p>
    <w:p w:rsidR="00A12321" w:rsidRPr="00B247C0" w:rsidRDefault="00A12321" w:rsidP="00A123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12321" w:rsidRPr="006C4364" w:rsidRDefault="00A12321" w:rsidP="00A12321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4364">
        <w:rPr>
          <w:rFonts w:asciiTheme="minorHAnsi" w:hAnsiTheme="minorHAnsi" w:cstheme="minorHAnsi"/>
        </w:rPr>
        <w:t xml:space="preserve">Táto </w:t>
      </w:r>
      <w:r>
        <w:rPr>
          <w:rFonts w:asciiTheme="minorHAnsi" w:hAnsiTheme="minorHAnsi" w:cstheme="minorHAnsi"/>
        </w:rPr>
        <w:t>Z</w:t>
      </w:r>
      <w:r w:rsidRPr="006C4364">
        <w:rPr>
          <w:rFonts w:asciiTheme="minorHAnsi" w:hAnsiTheme="minorHAnsi" w:cstheme="minorHAnsi"/>
        </w:rPr>
        <w:t xml:space="preserve">mluva sa uzatvára ako výsledok verejného obstarávania realizovaného postupom zadávania zákazky </w:t>
      </w:r>
      <w:r>
        <w:rPr>
          <w:rFonts w:asciiTheme="minorHAnsi" w:hAnsiTheme="minorHAnsi" w:cstheme="minorHAnsi"/>
        </w:rPr>
        <w:t>verejnej súťaže</w:t>
      </w:r>
      <w:r w:rsidRPr="006C4364">
        <w:rPr>
          <w:rFonts w:asciiTheme="minorHAnsi" w:hAnsiTheme="minorHAnsi" w:cstheme="minorHAnsi"/>
        </w:rPr>
        <w:t xml:space="preserve"> podľa § </w:t>
      </w:r>
      <w:r>
        <w:rPr>
          <w:rFonts w:asciiTheme="minorHAnsi" w:hAnsiTheme="minorHAnsi" w:cstheme="minorHAnsi"/>
        </w:rPr>
        <w:t xml:space="preserve">66 </w:t>
      </w:r>
      <w:r w:rsidRPr="006C4364">
        <w:rPr>
          <w:rFonts w:asciiTheme="minorHAnsi" w:hAnsiTheme="minorHAnsi" w:cstheme="minorHAnsi"/>
        </w:rPr>
        <w:t>zákona o verejnom obstarávaní, na predmet zákazky „</w:t>
      </w:r>
      <w:r w:rsidRPr="006C4364">
        <w:rPr>
          <w:rFonts w:asciiTheme="minorHAnsi" w:hAnsiTheme="minorHAnsi" w:cstheme="minorHAnsi"/>
          <w:b/>
          <w:noProof/>
        </w:rPr>
        <w:t xml:space="preserve">vypracovanie projektovej dokumentácie pre projekt - stavbu s názvom: </w:t>
      </w:r>
      <w:r w:rsidRPr="006C4364">
        <w:rPr>
          <w:rStyle w:val="CharStyle13"/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  <w:b/>
        </w:rPr>
        <w:t>Vybudovanie cyklotrasy BB</w:t>
      </w:r>
      <w:r w:rsidRPr="006C4364">
        <w:rPr>
          <w:rFonts w:asciiTheme="minorHAnsi" w:hAnsiTheme="minorHAnsi" w:cstheme="minorHAnsi"/>
          <w:b/>
        </w:rPr>
        <w:t xml:space="preserve">-Vlkanová-Sliač, </w:t>
      </w:r>
      <w:r w:rsidRPr="00A12321">
        <w:rPr>
          <w:rFonts w:asciiTheme="minorHAnsi" w:hAnsiTheme="minorHAnsi" w:cstheme="minorHAnsi"/>
          <w:b/>
        </w:rPr>
        <w:t>vybudovanie cyklistickej lávky</w:t>
      </w:r>
      <w:r w:rsidRPr="006C4364">
        <w:rPr>
          <w:rFonts w:asciiTheme="minorHAnsi" w:hAnsiTheme="minorHAnsi" w:cstheme="minorHAnsi"/>
          <w:b/>
        </w:rPr>
        <w:t>“ – projektová dokumentácia“</w:t>
      </w:r>
      <w:r w:rsidRPr="006C4364">
        <w:rPr>
          <w:rFonts w:asciiTheme="minorHAnsi" w:hAnsiTheme="minorHAnsi" w:cstheme="minorHAnsi"/>
        </w:rPr>
        <w:t xml:space="preserve"> (ďalej </w:t>
      </w:r>
      <w:r>
        <w:rPr>
          <w:rFonts w:asciiTheme="minorHAnsi" w:hAnsiTheme="minorHAnsi" w:cstheme="minorHAnsi"/>
        </w:rPr>
        <w:t>ako</w:t>
      </w:r>
      <w:r w:rsidRPr="006C4364">
        <w:rPr>
          <w:rFonts w:asciiTheme="minorHAnsi" w:hAnsiTheme="minorHAnsi" w:cstheme="minorHAnsi"/>
        </w:rPr>
        <w:t xml:space="preserve"> „verejné obstarávanie“). </w:t>
      </w:r>
    </w:p>
    <w:p w:rsidR="00A12321" w:rsidRPr="00B247C0" w:rsidRDefault="00A12321" w:rsidP="00A12321">
      <w:pPr>
        <w:pStyle w:val="Bezriadkovani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247C0">
        <w:rPr>
          <w:rFonts w:asciiTheme="minorHAnsi" w:hAnsiTheme="minorHAnsi" w:cstheme="minorHAnsi"/>
        </w:rPr>
        <w:t xml:space="preserve">Objednávateľ na základe uplatnenia stanovených kritérií na vyhodnotenie ponúk, prijal zhotoviteľom predloženú ponuku (ďalej </w:t>
      </w:r>
      <w:r>
        <w:rPr>
          <w:rFonts w:asciiTheme="minorHAnsi" w:hAnsiTheme="minorHAnsi" w:cstheme="minorHAnsi"/>
        </w:rPr>
        <w:t>ako</w:t>
      </w:r>
      <w:r w:rsidRPr="00B247C0">
        <w:rPr>
          <w:rFonts w:asciiTheme="minorHAnsi" w:hAnsiTheme="minorHAnsi" w:cstheme="minorHAnsi"/>
        </w:rPr>
        <w:t xml:space="preserve"> „ponuka“) a vyhodnotil ju ako najvýhodnejšiu. Cenová ponuka zhotoviteľa tvorí neoddeliteľnú </w:t>
      </w:r>
      <w:r w:rsidRPr="00B247C0">
        <w:rPr>
          <w:rFonts w:asciiTheme="minorHAnsi" w:hAnsiTheme="minorHAnsi" w:cstheme="minorHAnsi"/>
          <w:b/>
        </w:rPr>
        <w:t>prílohu č. 1</w:t>
      </w:r>
      <w:r w:rsidRPr="00B247C0">
        <w:rPr>
          <w:rFonts w:asciiTheme="minorHAnsi" w:hAnsiTheme="minorHAnsi" w:cstheme="minorHAnsi"/>
        </w:rPr>
        <w:t xml:space="preserve"> tejto Zmluvy.</w:t>
      </w:r>
    </w:p>
    <w:p w:rsidR="00A12321" w:rsidRPr="00B247C0" w:rsidRDefault="00A12321" w:rsidP="00A12321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>
        <w:rPr>
          <w:rFonts w:ascii="Calibri" w:hAnsi="Calibri" w:cs="Calibri"/>
          <w:sz w:val="24"/>
          <w:szCs w:val="24"/>
        </w:rPr>
        <w:t xml:space="preserve"> špecifikovaného v tejto Zmluve</w:t>
      </w:r>
      <w:r w:rsidRPr="00B247C0">
        <w:rPr>
          <w:rFonts w:ascii="Calibri" w:hAnsi="Calibri" w:cs="Calibri"/>
          <w:sz w:val="24"/>
          <w:szCs w:val="24"/>
        </w:rPr>
        <w:t xml:space="preserve"> v</w:t>
      </w:r>
      <w:r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zmysle</w:t>
      </w:r>
      <w:r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na predmet Zmluvy sa vzťahujúcich platných všeobecne záväzných právnych predpisov a technických noriem Slovenskej republiky a Európskej únie, spĺňa podmienky zákona č. 315/2016 Z. z. o registri partnerov verejného sektora a o zmene a doplnení niektorých zákonov </w:t>
      </w:r>
      <w:r>
        <w:rPr>
          <w:rFonts w:ascii="Calibri" w:hAnsi="Calibri" w:cs="Calibri"/>
          <w:sz w:val="24"/>
          <w:szCs w:val="24"/>
        </w:rPr>
        <w:t xml:space="preserve">v znení neskorších predpisov </w:t>
      </w:r>
      <w:r w:rsidRPr="00B247C0">
        <w:rPr>
          <w:rFonts w:ascii="Calibri" w:hAnsi="Calibri" w:cs="Calibri"/>
          <w:sz w:val="24"/>
          <w:szCs w:val="24"/>
        </w:rPr>
        <w:t>a je oprávnený túto Zmluvu uzavrieť a naplniť účel Zmluvy.</w:t>
      </w:r>
    </w:p>
    <w:p w:rsidR="00A12321" w:rsidRPr="00B247C0" w:rsidRDefault="00A12321" w:rsidP="00A12321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>Zhotoviteľ je povinný pri plnení predmetu Zmluvy dodržiavať všetky platné všeobecne záväzné právne predpisy, podzákonné predpisy a technické normy Slovenskej republiky a</w:t>
      </w:r>
      <w:r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Európskej</w:t>
      </w:r>
      <w:r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únie vzťahujúce sa na verejné obstarávanie a na vykonanie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>, a to najmä, nie však výlučne, predpisy a normy v platnom znení vymenované v</w:t>
      </w:r>
      <w:r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Zmluve</w:t>
      </w:r>
      <w:r>
        <w:rPr>
          <w:rFonts w:ascii="Calibri" w:hAnsi="Calibri" w:cs="Calibri"/>
          <w:sz w:val="24"/>
          <w:szCs w:val="24"/>
        </w:rPr>
        <w:t>.</w:t>
      </w:r>
    </w:p>
    <w:p w:rsidR="00A12321" w:rsidRPr="00B247C0" w:rsidRDefault="00A12321" w:rsidP="00A12321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berie na vedomie, že pri realizácii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 xml:space="preserve">iela </w:t>
      </w:r>
      <w:r>
        <w:rPr>
          <w:rFonts w:ascii="Calibri" w:hAnsi="Calibri" w:cs="Calibri"/>
          <w:sz w:val="24"/>
          <w:szCs w:val="24"/>
        </w:rPr>
        <w:t xml:space="preserve">podľa tejto Zmluvy </w:t>
      </w:r>
      <w:r w:rsidRPr="00B247C0">
        <w:rPr>
          <w:rFonts w:ascii="Calibri" w:hAnsi="Calibri" w:cs="Calibri"/>
          <w:sz w:val="24"/>
          <w:szCs w:val="24"/>
        </w:rPr>
        <w:t xml:space="preserve">prostredníctvom subdodávateľov (ďalej aj </w:t>
      </w:r>
      <w:r>
        <w:rPr>
          <w:rFonts w:ascii="Calibri" w:hAnsi="Calibri" w:cs="Calibri"/>
          <w:sz w:val="24"/>
          <w:szCs w:val="24"/>
        </w:rPr>
        <w:t>ako</w:t>
      </w:r>
      <w:r w:rsidRPr="00B247C0">
        <w:rPr>
          <w:rFonts w:ascii="Calibri" w:hAnsi="Calibri" w:cs="Calibri"/>
          <w:sz w:val="24"/>
          <w:szCs w:val="24"/>
        </w:rPr>
        <w:t xml:space="preserve"> „subdodávka“) zodpovedá </w:t>
      </w:r>
      <w:r>
        <w:rPr>
          <w:rFonts w:ascii="Calibri" w:hAnsi="Calibri" w:cs="Calibri"/>
          <w:sz w:val="24"/>
          <w:szCs w:val="24"/>
        </w:rPr>
        <w:t>z</w:t>
      </w:r>
      <w:r w:rsidRPr="00B247C0">
        <w:rPr>
          <w:rFonts w:ascii="Calibri" w:hAnsi="Calibri" w:cs="Calibri"/>
          <w:sz w:val="24"/>
          <w:szCs w:val="24"/>
        </w:rPr>
        <w:t xml:space="preserve">hotoviteľ tak, ako keby </w:t>
      </w:r>
      <w:r>
        <w:rPr>
          <w:rFonts w:ascii="Calibri" w:hAnsi="Calibri" w:cs="Calibri"/>
          <w:sz w:val="24"/>
          <w:szCs w:val="24"/>
        </w:rPr>
        <w:t>toto d</w:t>
      </w:r>
      <w:r w:rsidRPr="00B247C0">
        <w:rPr>
          <w:rFonts w:ascii="Calibri" w:hAnsi="Calibri" w:cs="Calibri"/>
          <w:sz w:val="24"/>
          <w:szCs w:val="24"/>
        </w:rPr>
        <w:t xml:space="preserve">ielo, resp. jeho časť realizoval sám. Zhotoviteľ je povinný oznámiť objednávateľovi akékoľvek zmeny týkajúce sa subdodávok.  </w:t>
      </w:r>
    </w:p>
    <w:p w:rsidR="00A12321" w:rsidRDefault="00A12321" w:rsidP="00A12321">
      <w:pPr>
        <w:pStyle w:val="Odsekzoznamu"/>
        <w:numPr>
          <w:ilvl w:val="0"/>
          <w:numId w:val="4"/>
        </w:numPr>
        <w:spacing w:line="259" w:lineRule="auto"/>
        <w:jc w:val="both"/>
        <w:rPr>
          <w:rFonts w:ascii="Calibri" w:hAnsi="Calibri" w:cs="Calibri"/>
          <w:sz w:val="24"/>
          <w:szCs w:val="24"/>
        </w:rPr>
      </w:pPr>
      <w:r w:rsidRPr="00B247C0">
        <w:rPr>
          <w:rFonts w:ascii="Calibri" w:hAnsi="Calibri" w:cs="Calibri"/>
          <w:sz w:val="24"/>
          <w:szCs w:val="24"/>
        </w:rPr>
        <w:t xml:space="preserve">Zhotoviteľ vyhlasuje, že pred uzavretím Zmluvy dostatočne zvážil a s vynaložením odbornej starostlivosti a všetkého úsilia posúdil do úvahy prichádzajúce riziká spojené s realizáciou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, v Ponuke vzal do úvahy komplexný rozsah materiálov, prác, služieb, správnych poplatkov, iných výdavkov potrebných na dokončenie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>
        <w:rPr>
          <w:rFonts w:ascii="Calibri" w:hAnsi="Calibri" w:cs="Calibri"/>
          <w:sz w:val="24"/>
          <w:szCs w:val="24"/>
        </w:rPr>
        <w:t xml:space="preserve"> podľa tejto Zmluvy</w:t>
      </w:r>
      <w:r w:rsidRPr="00B247C0">
        <w:rPr>
          <w:rFonts w:ascii="Calibri" w:hAnsi="Calibri" w:cs="Calibri"/>
          <w:sz w:val="24"/>
          <w:szCs w:val="24"/>
        </w:rPr>
        <w:t xml:space="preserve"> ako celku a všetkých do úvahy prichádzajúcich nákladov na takéto materiály, práce a služby a</w:t>
      </w:r>
      <w:r>
        <w:rPr>
          <w:rFonts w:ascii="Calibri" w:hAnsi="Calibri" w:cs="Calibri"/>
          <w:sz w:val="24"/>
          <w:szCs w:val="24"/>
        </w:rPr>
        <w:t> </w:t>
      </w:r>
      <w:r w:rsidRPr="00B247C0">
        <w:rPr>
          <w:rFonts w:ascii="Calibri" w:hAnsi="Calibri" w:cs="Calibri"/>
          <w:sz w:val="24"/>
          <w:szCs w:val="24"/>
        </w:rPr>
        <w:t>tieto</w:t>
      </w:r>
      <w:r>
        <w:rPr>
          <w:rFonts w:ascii="Calibri" w:hAnsi="Calibri" w:cs="Calibri"/>
          <w:sz w:val="24"/>
          <w:szCs w:val="24"/>
        </w:rPr>
        <w:t xml:space="preserve"> </w:t>
      </w:r>
      <w:r w:rsidRPr="00B247C0">
        <w:rPr>
          <w:rFonts w:ascii="Calibri" w:hAnsi="Calibri" w:cs="Calibri"/>
          <w:sz w:val="24"/>
          <w:szCs w:val="24"/>
        </w:rPr>
        <w:t xml:space="preserve">zahrnul do ceny </w:t>
      </w:r>
      <w:r>
        <w:rPr>
          <w:rFonts w:ascii="Calibri" w:hAnsi="Calibri" w:cs="Calibri"/>
          <w:sz w:val="24"/>
          <w:szCs w:val="24"/>
        </w:rPr>
        <w:t>d</w:t>
      </w:r>
      <w:r w:rsidRPr="00B247C0">
        <w:rPr>
          <w:rFonts w:ascii="Calibri" w:hAnsi="Calibri" w:cs="Calibri"/>
          <w:sz w:val="24"/>
          <w:szCs w:val="24"/>
        </w:rPr>
        <w:t>iela</w:t>
      </w:r>
      <w:r>
        <w:rPr>
          <w:rFonts w:ascii="Calibri" w:hAnsi="Calibri" w:cs="Calibri"/>
          <w:sz w:val="24"/>
          <w:szCs w:val="24"/>
        </w:rPr>
        <w:t xml:space="preserve"> dohodnutej touto Zmluvou</w:t>
      </w:r>
      <w:r w:rsidRPr="00B247C0">
        <w:rPr>
          <w:rFonts w:ascii="Calibri" w:hAnsi="Calibri" w:cs="Calibri"/>
          <w:sz w:val="24"/>
          <w:szCs w:val="24"/>
        </w:rPr>
        <w:t>.</w:t>
      </w:r>
    </w:p>
    <w:p w:rsidR="00A12321" w:rsidRDefault="00A12321" w:rsidP="00A12321">
      <w:pPr>
        <w:spacing w:line="240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12321" w:rsidRPr="00A276D7" w:rsidRDefault="00A12321" w:rsidP="00A12321">
      <w:pPr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A276D7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:rsidR="00A12321" w:rsidRPr="00A276D7" w:rsidRDefault="00A12321" w:rsidP="00A12321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Predmet Zmluvy</w:t>
      </w:r>
    </w:p>
    <w:p w:rsidR="00A12321" w:rsidRPr="001A0CD3" w:rsidRDefault="00A12321" w:rsidP="00A12321">
      <w:pPr>
        <w:pStyle w:val="Odsekzoznamu"/>
        <w:widowControl w:val="0"/>
        <w:numPr>
          <w:ilvl w:val="0"/>
          <w:numId w:val="2"/>
        </w:numPr>
        <w:suppressAutoHyphens/>
        <w:snapToGrid w:val="0"/>
        <w:spacing w:after="100" w:afterAutospacing="1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1A0CD3">
        <w:rPr>
          <w:rFonts w:asciiTheme="minorHAnsi" w:hAnsiTheme="minorHAnsi" w:cs="Calibri"/>
          <w:sz w:val="24"/>
          <w:szCs w:val="24"/>
        </w:rPr>
        <w:t xml:space="preserve">Predmetom tejto Zmluvy je záväzok zhotoviteľa v dohodnutom čase, mieste a podľa </w:t>
      </w:r>
      <w:r w:rsidRPr="001A0CD3">
        <w:rPr>
          <w:rFonts w:asciiTheme="minorHAnsi" w:hAnsiTheme="minorHAnsi" w:cs="Calibri"/>
          <w:sz w:val="24"/>
          <w:szCs w:val="24"/>
        </w:rPr>
        <w:lastRenderedPageBreak/>
        <w:t xml:space="preserve">ostatných podmienok Zmluvy, najmä </w:t>
      </w:r>
      <w:r w:rsidRPr="00BA2131">
        <w:rPr>
          <w:rFonts w:asciiTheme="minorHAnsi" w:hAnsiTheme="minorHAnsi" w:cs="Calibri"/>
          <w:b/>
          <w:sz w:val="24"/>
          <w:szCs w:val="24"/>
        </w:rPr>
        <w:t>v rozsahu a obsahu špecifikovanom v</w:t>
      </w:r>
      <w:r w:rsidRPr="00A66482">
        <w:rPr>
          <w:rFonts w:asciiTheme="minorHAnsi" w:hAnsiTheme="minorHAnsi" w:cs="Calibri"/>
          <w:b/>
          <w:sz w:val="24"/>
          <w:szCs w:val="24"/>
        </w:rPr>
        <w:t xml:space="preserve"> článku III. </w:t>
      </w:r>
      <w:r w:rsidRPr="001A0CD3">
        <w:rPr>
          <w:rFonts w:asciiTheme="minorHAnsi" w:hAnsiTheme="minorHAnsi" w:cs="Calibri"/>
          <w:b/>
          <w:sz w:val="24"/>
          <w:szCs w:val="24"/>
        </w:rPr>
        <w:t>a IV. tejto Zmluvy a v Prílohe č. 1</w:t>
      </w:r>
      <w:r w:rsidRPr="001A0CD3">
        <w:rPr>
          <w:rFonts w:asciiTheme="minorHAnsi" w:hAnsiTheme="minorHAnsi" w:cs="Calibri"/>
          <w:sz w:val="24"/>
          <w:szCs w:val="24"/>
        </w:rPr>
        <w:t xml:space="preserve"> k Zmluve, na svoje náklady, na svoje nebezpečenstvo a podľa pokynov objednávateľa vykonať a objednávateľovi odovzdať dielo vymedzené v  tejto Zmluve, ako aj záväzok </w:t>
      </w:r>
      <w:r>
        <w:rPr>
          <w:rFonts w:asciiTheme="minorHAnsi" w:hAnsiTheme="minorHAnsi" w:cs="Calibri"/>
          <w:sz w:val="24"/>
          <w:szCs w:val="24"/>
        </w:rPr>
        <w:t>o</w:t>
      </w:r>
      <w:r w:rsidRPr="001A0CD3">
        <w:rPr>
          <w:rFonts w:asciiTheme="minorHAnsi" w:hAnsiTheme="minorHAnsi" w:cs="Calibri"/>
          <w:sz w:val="24"/>
          <w:szCs w:val="24"/>
        </w:rPr>
        <w:t>bjednávateľ</w:t>
      </w:r>
      <w:r>
        <w:rPr>
          <w:rFonts w:asciiTheme="minorHAnsi" w:hAnsiTheme="minorHAnsi" w:cs="Calibri"/>
          <w:sz w:val="24"/>
          <w:szCs w:val="24"/>
        </w:rPr>
        <w:t>a</w:t>
      </w:r>
      <w:r w:rsidRPr="001A0CD3">
        <w:rPr>
          <w:rFonts w:asciiTheme="minorHAnsi" w:hAnsiTheme="minorHAnsi" w:cs="Calibri"/>
          <w:sz w:val="24"/>
          <w:szCs w:val="24"/>
        </w:rPr>
        <w:t xml:space="preserve"> riadne a včas vykonané </w:t>
      </w:r>
      <w:r>
        <w:rPr>
          <w:rFonts w:asciiTheme="minorHAnsi" w:hAnsiTheme="minorHAnsi" w:cs="Calibri"/>
          <w:sz w:val="24"/>
          <w:szCs w:val="24"/>
        </w:rPr>
        <w:t>d</w:t>
      </w:r>
      <w:r w:rsidRPr="001A0CD3">
        <w:rPr>
          <w:rFonts w:asciiTheme="minorHAnsi" w:hAnsiTheme="minorHAnsi" w:cs="Calibri"/>
          <w:sz w:val="24"/>
          <w:szCs w:val="24"/>
        </w:rPr>
        <w:t xml:space="preserve">ielo </w:t>
      </w:r>
      <w:r>
        <w:rPr>
          <w:rFonts w:asciiTheme="minorHAnsi" w:hAnsiTheme="minorHAnsi" w:cs="Calibri"/>
          <w:sz w:val="24"/>
          <w:szCs w:val="24"/>
        </w:rPr>
        <w:t xml:space="preserve">špecifikované v tejto Zmluve od zhotoviteľa </w:t>
      </w:r>
      <w:r w:rsidRPr="001A0CD3">
        <w:rPr>
          <w:rFonts w:asciiTheme="minorHAnsi" w:hAnsiTheme="minorHAnsi" w:cs="Calibri"/>
          <w:sz w:val="24"/>
          <w:szCs w:val="24"/>
        </w:rPr>
        <w:t xml:space="preserve">prevziať spôsobom dohodnutým v Zmluve a zaplatiť zaň </w:t>
      </w:r>
      <w:r>
        <w:rPr>
          <w:rFonts w:asciiTheme="minorHAnsi" w:hAnsiTheme="minorHAnsi" w:cs="Calibri"/>
          <w:sz w:val="24"/>
          <w:szCs w:val="24"/>
        </w:rPr>
        <w:t>c</w:t>
      </w:r>
      <w:r w:rsidRPr="001A0CD3">
        <w:rPr>
          <w:rFonts w:asciiTheme="minorHAnsi" w:hAnsiTheme="minorHAnsi" w:cs="Calibri"/>
          <w:sz w:val="24"/>
          <w:szCs w:val="24"/>
        </w:rPr>
        <w:t xml:space="preserve">enu dohodnutú v článku V. Zmluvy.  </w:t>
      </w:r>
    </w:p>
    <w:p w:rsidR="00A12321" w:rsidRPr="00A276D7" w:rsidRDefault="00A12321" w:rsidP="00A12321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II</w:t>
      </w:r>
      <w:r>
        <w:rPr>
          <w:rFonts w:asciiTheme="minorHAnsi" w:hAnsiTheme="minorHAnsi" w:cs="Calibri"/>
          <w:b/>
          <w:sz w:val="24"/>
          <w:szCs w:val="24"/>
        </w:rPr>
        <w:t>I</w:t>
      </w:r>
      <w:r w:rsidRPr="00A276D7">
        <w:rPr>
          <w:rFonts w:asciiTheme="minorHAnsi" w:hAnsiTheme="minorHAnsi" w:cs="Calibri"/>
          <w:b/>
          <w:sz w:val="24"/>
          <w:szCs w:val="24"/>
        </w:rPr>
        <w:t>.</w:t>
      </w:r>
    </w:p>
    <w:p w:rsidR="00A12321" w:rsidRPr="00A276D7" w:rsidRDefault="00A12321" w:rsidP="00A12321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 w:rsidRPr="00A276D7">
        <w:rPr>
          <w:rFonts w:asciiTheme="minorHAnsi" w:hAnsiTheme="minorHAnsi" w:cs="Calibri"/>
          <w:b/>
          <w:sz w:val="24"/>
          <w:szCs w:val="24"/>
        </w:rPr>
        <w:t>D</w:t>
      </w:r>
      <w:r>
        <w:rPr>
          <w:rFonts w:asciiTheme="minorHAnsi" w:hAnsiTheme="minorHAnsi" w:cs="Calibri"/>
          <w:b/>
          <w:sz w:val="24"/>
          <w:szCs w:val="24"/>
        </w:rPr>
        <w:t>ielo</w:t>
      </w:r>
    </w:p>
    <w:p w:rsidR="00A12321" w:rsidRPr="00A276D7" w:rsidRDefault="00A12321" w:rsidP="00A12321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(</w:t>
      </w:r>
      <w:r w:rsidRPr="00A276D7">
        <w:rPr>
          <w:rFonts w:asciiTheme="minorHAnsi" w:hAnsiTheme="minorHAnsi" w:cs="Calibri"/>
          <w:b/>
          <w:sz w:val="24"/>
          <w:szCs w:val="24"/>
        </w:rPr>
        <w:t>členenie a rozsah Diela, Všeobecné požiadavky na Dielo</w:t>
      </w:r>
      <w:r>
        <w:rPr>
          <w:rFonts w:asciiTheme="minorHAnsi" w:hAnsiTheme="minorHAnsi" w:cs="Calibri"/>
          <w:b/>
          <w:sz w:val="24"/>
          <w:szCs w:val="24"/>
        </w:rPr>
        <w:t>)</w:t>
      </w:r>
    </w:p>
    <w:p w:rsidR="00A12321" w:rsidRPr="00A276D7" w:rsidRDefault="00A12321" w:rsidP="00A12321">
      <w:pPr>
        <w:suppressAutoHyphens/>
        <w:snapToGrid w:val="0"/>
        <w:jc w:val="center"/>
        <w:rPr>
          <w:rFonts w:asciiTheme="minorHAnsi" w:hAnsiTheme="minorHAnsi" w:cs="Calibri"/>
          <w:b/>
          <w:sz w:val="24"/>
          <w:szCs w:val="24"/>
        </w:rPr>
      </w:pPr>
    </w:p>
    <w:p w:rsidR="00A12321" w:rsidRPr="00DA75D9" w:rsidRDefault="00A12321" w:rsidP="00A1232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673DF3">
        <w:rPr>
          <w:rFonts w:asciiTheme="minorHAnsi" w:hAnsiTheme="minorHAnsi" w:cstheme="minorHAnsi"/>
          <w:color w:val="000000"/>
          <w:sz w:val="24"/>
          <w:szCs w:val="24"/>
        </w:rPr>
        <w:t>Dielom</w:t>
      </w:r>
      <w:r w:rsidRPr="00A276D7">
        <w:rPr>
          <w:rFonts w:asciiTheme="minorHAnsi" w:hAnsiTheme="minorHAnsi" w:cs="Calibri"/>
          <w:sz w:val="24"/>
          <w:szCs w:val="24"/>
        </w:rPr>
        <w:t xml:space="preserve"> sa na účely </w:t>
      </w:r>
      <w:r w:rsidRPr="00A12321">
        <w:rPr>
          <w:rFonts w:asciiTheme="minorHAnsi" w:hAnsiTheme="minorHAnsi" w:cstheme="minorHAnsi"/>
          <w:color w:val="000000"/>
          <w:sz w:val="24"/>
          <w:szCs w:val="24"/>
        </w:rPr>
        <w:t>Zmluvy</w:t>
      </w:r>
      <w:r w:rsidRPr="00A276D7">
        <w:rPr>
          <w:rFonts w:asciiTheme="minorHAnsi" w:hAnsiTheme="minorHAnsi" w:cs="Calibri"/>
          <w:sz w:val="24"/>
          <w:szCs w:val="24"/>
        </w:rPr>
        <w:t xml:space="preserve"> rozume</w:t>
      </w:r>
      <w:r>
        <w:rPr>
          <w:rFonts w:asciiTheme="minorHAnsi" w:hAnsiTheme="minorHAnsi" w:cs="Calibri"/>
          <w:sz w:val="24"/>
          <w:szCs w:val="24"/>
        </w:rPr>
        <w:t>jú</w:t>
      </w:r>
      <w:r w:rsidRPr="00A276D7">
        <w:rPr>
          <w:rFonts w:asciiTheme="minorHAnsi" w:hAnsiTheme="minorHAnsi" w:cs="Calibri"/>
          <w:sz w:val="24"/>
          <w:szCs w:val="24"/>
        </w:rPr>
        <w:t xml:space="preserve"> zmluvné činnosti a</w:t>
      </w:r>
      <w:r>
        <w:rPr>
          <w:rFonts w:asciiTheme="minorHAnsi" w:hAnsiTheme="minorHAnsi" w:cs="Calibri"/>
          <w:sz w:val="24"/>
          <w:szCs w:val="24"/>
        </w:rPr>
        <w:t xml:space="preserve"> vypracovanie 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projektov</w:t>
      </w:r>
      <w:r>
        <w:rPr>
          <w:rFonts w:asciiTheme="minorHAnsi" w:hAnsiTheme="minorHAnsi" w:cstheme="minorHAnsi"/>
          <w:color w:val="000000"/>
          <w:sz w:val="24"/>
          <w:szCs w:val="24"/>
        </w:rPr>
        <w:t>ej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dokumentáci</w:t>
      </w:r>
      <w:r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s názvom „</w:t>
      </w:r>
      <w:r w:rsidRPr="00673DF3">
        <w:rPr>
          <w:rFonts w:asciiTheme="minorHAnsi" w:hAnsiTheme="minorHAnsi" w:cstheme="minorHAnsi"/>
          <w:b/>
          <w:sz w:val="24"/>
          <w:szCs w:val="24"/>
        </w:rPr>
        <w:t>Vypracovanie projektovej dokumentácie pre pr</w:t>
      </w:r>
      <w:r>
        <w:rPr>
          <w:rFonts w:asciiTheme="minorHAnsi" w:hAnsiTheme="minorHAnsi" w:cstheme="minorHAnsi"/>
          <w:b/>
          <w:sz w:val="24"/>
          <w:szCs w:val="24"/>
        </w:rPr>
        <w:t>ojekt: Vybudovanie cyklotrasy BB</w:t>
      </w:r>
      <w:r w:rsidRPr="00673DF3">
        <w:rPr>
          <w:rFonts w:asciiTheme="minorHAnsi" w:hAnsiTheme="minorHAnsi" w:cstheme="minorHAnsi"/>
          <w:b/>
          <w:sz w:val="24"/>
          <w:szCs w:val="24"/>
        </w:rPr>
        <w:t>-Vlkanová-Sliač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A12321">
        <w:rPr>
          <w:rFonts w:asciiTheme="minorHAnsi" w:hAnsiTheme="minorHAnsi" w:cstheme="minorHAnsi"/>
          <w:b/>
          <w:sz w:val="24"/>
          <w:szCs w:val="24"/>
        </w:rPr>
        <w:t>vybudovanie cyklistickej lávky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"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DA75D9">
        <w:rPr>
          <w:rFonts w:asciiTheme="minorHAnsi" w:hAnsiTheme="minorHAnsi" w:cstheme="minorHAnsi"/>
          <w:color w:val="000000"/>
          <w:sz w:val="24"/>
          <w:szCs w:val="24"/>
        </w:rPr>
        <w:t>projektová dokumentácia pre vydanie územného rozhodnutia</w:t>
      </w:r>
      <w:r w:rsidR="00DA75D9" w:rsidRPr="00DA75D9">
        <w:rPr>
          <w:rFonts w:asciiTheme="minorHAnsi" w:hAnsiTheme="minorHAnsi" w:cstheme="minorHAnsi"/>
          <w:color w:val="000000"/>
          <w:sz w:val="24"/>
          <w:szCs w:val="24"/>
        </w:rPr>
        <w:t xml:space="preserve"> a</w:t>
      </w:r>
      <w:r w:rsidRPr="00DA75D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A75D9" w:rsidRPr="00DA75D9">
        <w:rPr>
          <w:rFonts w:asciiTheme="minorHAnsi" w:hAnsiTheme="minorHAnsi" w:cstheme="minorHAnsi"/>
          <w:color w:val="000000"/>
          <w:sz w:val="24"/>
          <w:szCs w:val="24"/>
        </w:rPr>
        <w:t>projektová</w:t>
      </w:r>
      <w:r w:rsidRPr="00DA75D9">
        <w:rPr>
          <w:rFonts w:asciiTheme="minorHAnsi" w:hAnsiTheme="minorHAnsi" w:cstheme="minorHAnsi"/>
          <w:color w:val="000000"/>
          <w:sz w:val="24"/>
          <w:szCs w:val="24"/>
        </w:rPr>
        <w:t xml:space="preserve"> dokumentácie </w:t>
      </w:r>
      <w:r w:rsidR="00DA75D9" w:rsidRPr="00DA75D9">
        <w:rPr>
          <w:rFonts w:asciiTheme="minorHAnsi" w:hAnsiTheme="minorHAnsi" w:cstheme="minorHAnsi"/>
          <w:color w:val="000000"/>
          <w:sz w:val="24"/>
          <w:szCs w:val="24"/>
        </w:rPr>
        <w:t xml:space="preserve">pre vydanie stavebného povolenia </w:t>
      </w:r>
      <w:r w:rsidR="000D1418">
        <w:rPr>
          <w:rFonts w:asciiTheme="minorHAnsi" w:hAnsiTheme="minorHAnsi" w:cstheme="minorHAnsi"/>
          <w:color w:val="000000"/>
          <w:sz w:val="24"/>
          <w:szCs w:val="24"/>
        </w:rPr>
        <w:t>s náležitosťami</w:t>
      </w:r>
      <w:r w:rsidR="00DA75D9" w:rsidRPr="00DA75D9">
        <w:rPr>
          <w:rFonts w:asciiTheme="minorHAnsi" w:hAnsiTheme="minorHAnsi" w:cstheme="minorHAnsi"/>
          <w:color w:val="000000"/>
          <w:sz w:val="24"/>
          <w:szCs w:val="24"/>
        </w:rPr>
        <w:t xml:space="preserve"> realizačnej </w:t>
      </w:r>
      <w:r w:rsidR="000D1418">
        <w:rPr>
          <w:rFonts w:asciiTheme="minorHAnsi" w:hAnsiTheme="minorHAnsi" w:cstheme="minorHAnsi"/>
          <w:color w:val="000000"/>
          <w:sz w:val="24"/>
          <w:szCs w:val="24"/>
        </w:rPr>
        <w:t xml:space="preserve">dokumentácie </w:t>
      </w:r>
      <w:r w:rsidRPr="00DA75D9">
        <w:rPr>
          <w:rFonts w:asciiTheme="minorHAnsi" w:hAnsiTheme="minorHAnsi" w:cstheme="minorHAnsi"/>
          <w:color w:val="000000"/>
          <w:sz w:val="24"/>
          <w:szCs w:val="24"/>
        </w:rPr>
        <w:t>(ďalej ako „Dielo“ alebo aj ako „Dokumentácia“).</w:t>
      </w:r>
    </w:p>
    <w:p w:rsidR="00A12321" w:rsidRPr="00FE7E40" w:rsidRDefault="00A12321" w:rsidP="00A1232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="Calibri"/>
          <w:sz w:val="24"/>
          <w:szCs w:val="24"/>
        </w:rPr>
      </w:pP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Rozsah a obsah </w:t>
      </w:r>
      <w:r>
        <w:rPr>
          <w:rFonts w:asciiTheme="minorHAnsi" w:hAnsiTheme="minorHAnsi" w:cstheme="minorHAnsi"/>
          <w:color w:val="000000"/>
          <w:sz w:val="24"/>
          <w:szCs w:val="24"/>
        </w:rPr>
        <w:t>Diela/D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okumentácie</w:t>
      </w:r>
      <w:r>
        <w:rPr>
          <w:rFonts w:asciiTheme="minorHAnsi" w:hAnsiTheme="minorHAnsi" w:cstheme="minorHAnsi"/>
          <w:color w:val="000000"/>
          <w:sz w:val="24"/>
          <w:szCs w:val="24"/>
        </w:rPr>
        <w:t>, ktoré/ú je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 xml:space="preserve"> zhotoviteľ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povinný dodať objednávateľovi</w:t>
      </w:r>
      <w:r w:rsidRPr="00A276D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A12321" w:rsidRPr="005E1EE2" w:rsidRDefault="00A12321" w:rsidP="00A12321">
      <w:pPr>
        <w:pStyle w:val="Odsekzoznamu"/>
        <w:widowControl w:val="0"/>
        <w:suppressAutoHyphens/>
        <w:snapToGrid w:val="0"/>
        <w:ind w:left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:rsidR="0076439E" w:rsidRPr="00DB388F" w:rsidRDefault="00A12321" w:rsidP="0076439E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B388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Dokumentácia </w:t>
      </w:r>
      <w:r w:rsidRPr="00DB388F">
        <w:rPr>
          <w:rFonts w:asciiTheme="minorHAnsi" w:hAnsiTheme="minorHAnsi" w:cs="Calibri"/>
          <w:b/>
          <w:sz w:val="24"/>
          <w:szCs w:val="24"/>
        </w:rPr>
        <w:t>pre</w:t>
      </w:r>
      <w:r w:rsidRPr="00DB388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územné </w:t>
      </w:r>
      <w:r w:rsidR="00DB388F" w:rsidRPr="00DB38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rozhodnutie</w:t>
      </w:r>
      <w:r w:rsidRPr="00DB388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DB388F">
        <w:rPr>
          <w:rFonts w:asciiTheme="minorHAnsi" w:hAnsiTheme="minorHAnsi" w:cstheme="minorHAnsi"/>
          <w:sz w:val="24"/>
          <w:szCs w:val="24"/>
        </w:rPr>
        <w:t>ďalej aj ako</w:t>
      </w:r>
      <w:r w:rsidRPr="00DB388F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DB388F">
        <w:rPr>
          <w:rFonts w:asciiTheme="minorHAnsi" w:hAnsiTheme="minorHAnsi" w:cstheme="minorHAnsi"/>
          <w:b/>
          <w:sz w:val="24"/>
          <w:szCs w:val="24"/>
        </w:rPr>
        <w:t>DUR</w:t>
      </w:r>
      <w:r w:rsidRPr="00DB388F">
        <w:rPr>
          <w:rFonts w:asciiTheme="minorHAnsi" w:hAnsiTheme="minorHAnsi" w:cstheme="minorHAnsi"/>
          <w:b/>
          <w:sz w:val="24"/>
          <w:szCs w:val="24"/>
        </w:rPr>
        <w:t>“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 xml:space="preserve">). </w:t>
      </w:r>
      <w:r w:rsidRPr="00DB388F">
        <w:rPr>
          <w:rFonts w:asciiTheme="minorHAnsi" w:hAnsiTheme="minorHAnsi" w:cstheme="minorHAnsi"/>
          <w:sz w:val="24"/>
          <w:szCs w:val="24"/>
        </w:rPr>
        <w:t xml:space="preserve">Zhotoviteľ je povinný navrhnúť logickú skladbu DUR v zmysle Technických podmienok </w:t>
      </w:r>
      <w:proofErr w:type="spellStart"/>
      <w:r w:rsidRPr="00DB388F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Pr="00DB388F">
        <w:rPr>
          <w:rFonts w:asciiTheme="minorHAnsi" w:hAnsiTheme="minorHAnsi" w:cstheme="minorHAnsi"/>
          <w:sz w:val="24"/>
          <w:szCs w:val="24"/>
        </w:rPr>
        <w:t xml:space="preserve"> SR 019 (03/2006).</w:t>
      </w:r>
      <w:r w:rsidR="0076439E">
        <w:rPr>
          <w:rFonts w:asciiTheme="minorHAnsi" w:hAnsiTheme="minorHAnsi" w:cstheme="minorHAnsi"/>
          <w:sz w:val="24"/>
          <w:szCs w:val="24"/>
        </w:rPr>
        <w:t xml:space="preserve"> </w:t>
      </w:r>
      <w:r w:rsidR="0076439E" w:rsidRPr="005E1EE2">
        <w:rPr>
          <w:rFonts w:asciiTheme="minorHAnsi" w:hAnsiTheme="minorHAnsi" w:cstheme="minorHAnsi"/>
          <w:color w:val="000000"/>
          <w:sz w:val="24"/>
          <w:szCs w:val="24"/>
        </w:rPr>
        <w:t>Dopracovanie pripomienok z prerokovania projektovej dokumentácie</w:t>
      </w:r>
      <w:r w:rsidR="0076439E">
        <w:rPr>
          <w:rFonts w:asciiTheme="minorHAnsi" w:hAnsiTheme="minorHAnsi" w:cstheme="minorHAnsi"/>
          <w:color w:val="000000"/>
          <w:sz w:val="24"/>
          <w:szCs w:val="24"/>
        </w:rPr>
        <w:t xml:space="preserve"> s dotknutými orgánmi</w:t>
      </w:r>
      <w:r w:rsidR="0076439E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 w:rsidR="0076439E">
        <w:rPr>
          <w:rFonts w:asciiTheme="minorHAnsi" w:hAnsiTheme="minorHAnsi" w:cstheme="minorHAnsi"/>
          <w:color w:val="000000"/>
          <w:sz w:val="24"/>
          <w:szCs w:val="24"/>
        </w:rPr>
        <w:t>DUR</w:t>
      </w:r>
      <w:r w:rsidR="0076439E"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a rozpočtovej časti.</w:t>
      </w:r>
    </w:p>
    <w:p w:rsidR="00A12321" w:rsidRPr="00DB388F" w:rsidRDefault="00DB388F" w:rsidP="00A12321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Počet vyhotovení DUR</w:t>
      </w:r>
      <w:r w:rsidR="00A12321" w:rsidRPr="00DB388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A12321"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A12321" w:rsidRPr="00DB388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6 ks vyhotovení v tlačenej podobe, </w:t>
      </w:r>
    </w:p>
    <w:p w:rsidR="00A12321" w:rsidRPr="00DB388F" w:rsidRDefault="00A12321" w:rsidP="00A12321">
      <w:pPr>
        <w:autoSpaceDE w:val="0"/>
        <w:autoSpaceDN w:val="0"/>
        <w:adjustRightInd w:val="0"/>
        <w:ind w:left="284" w:firstLine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  <w:t>3 ks rozpočet a výkaz výmer v tlačenej podobe,</w:t>
      </w:r>
    </w:p>
    <w:p w:rsidR="00A12321" w:rsidRDefault="00A12321" w:rsidP="00A12321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B388F">
        <w:rPr>
          <w:rFonts w:asciiTheme="minorHAnsi" w:hAnsiTheme="minorHAnsi" w:cstheme="minorHAnsi"/>
          <w:color w:val="000000"/>
          <w:sz w:val="24"/>
          <w:szCs w:val="24"/>
        </w:rPr>
        <w:t>1 ks USB vo formáte PDF/DGN/DXF/DWG</w:t>
      </w:r>
      <w:r w:rsidR="00DB388F">
        <w:rPr>
          <w:rFonts w:asciiTheme="minorHAnsi" w:hAnsiTheme="minorHAnsi" w:cstheme="minorHAnsi"/>
          <w:color w:val="000000"/>
          <w:sz w:val="24"/>
          <w:szCs w:val="24"/>
        </w:rPr>
        <w:t>/ DOC/XLS;</w:t>
      </w:r>
    </w:p>
    <w:p w:rsidR="00DB388F" w:rsidRPr="00DB388F" w:rsidRDefault="00DB388F" w:rsidP="000D1418">
      <w:pPr>
        <w:pStyle w:val="Odsekzoznamu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B388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Dokumentácia </w:t>
      </w:r>
      <w:r w:rsidRPr="00DB388F">
        <w:rPr>
          <w:rFonts w:asciiTheme="minorHAnsi" w:hAnsiTheme="minorHAnsi" w:cs="Calibri"/>
          <w:b/>
          <w:sz w:val="24"/>
          <w:szCs w:val="24"/>
        </w:rPr>
        <w:t>pre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stavebné povolenie </w:t>
      </w:r>
      <w:r w:rsidR="000D1418" w:rsidRPr="000D1418">
        <w:rPr>
          <w:rFonts w:asciiTheme="minorHAnsi" w:hAnsiTheme="minorHAnsi" w:cstheme="minorHAnsi"/>
          <w:b/>
          <w:bCs/>
          <w:color w:val="000000"/>
          <w:sz w:val="24"/>
          <w:szCs w:val="24"/>
        </w:rPr>
        <w:t>s náležitosťami realizačnej dokumentácie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Pr="00DB388F">
        <w:rPr>
          <w:rFonts w:asciiTheme="minorHAnsi" w:hAnsiTheme="minorHAnsi" w:cstheme="minorHAnsi"/>
          <w:sz w:val="24"/>
          <w:szCs w:val="24"/>
        </w:rPr>
        <w:t>ďalej aj ako</w:t>
      </w:r>
      <w:r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Pr="00DB388F">
        <w:rPr>
          <w:rFonts w:asciiTheme="minorHAnsi" w:hAnsiTheme="minorHAnsi" w:cstheme="minorHAnsi"/>
          <w:b/>
          <w:sz w:val="24"/>
          <w:szCs w:val="24"/>
        </w:rPr>
        <w:t>DSP</w:t>
      </w:r>
      <w:r>
        <w:rPr>
          <w:rFonts w:asciiTheme="minorHAnsi" w:hAnsiTheme="minorHAnsi" w:cstheme="minorHAnsi"/>
          <w:b/>
          <w:sz w:val="24"/>
          <w:szCs w:val="24"/>
        </w:rPr>
        <w:t xml:space="preserve"> s DRS</w:t>
      </w:r>
      <w:r w:rsidRPr="00DB388F">
        <w:rPr>
          <w:rFonts w:asciiTheme="minorHAnsi" w:hAnsiTheme="minorHAnsi" w:cstheme="minorHAnsi"/>
          <w:b/>
          <w:sz w:val="24"/>
          <w:szCs w:val="24"/>
        </w:rPr>
        <w:t>“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>)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DB388F">
        <w:rPr>
          <w:rFonts w:asciiTheme="minorHAnsi" w:hAnsiTheme="minorHAnsi" w:cstheme="minorHAnsi"/>
          <w:sz w:val="24"/>
          <w:szCs w:val="24"/>
        </w:rPr>
        <w:t xml:space="preserve">Zhotoviteľ je povinný navrhnúť logickú skladbu </w:t>
      </w:r>
      <w:r>
        <w:rPr>
          <w:rFonts w:asciiTheme="minorHAnsi" w:hAnsiTheme="minorHAnsi" w:cstheme="minorHAnsi"/>
          <w:sz w:val="24"/>
          <w:szCs w:val="24"/>
        </w:rPr>
        <w:t>DSP s DRS</w:t>
      </w:r>
      <w:r w:rsidRPr="00DB388F">
        <w:rPr>
          <w:rFonts w:asciiTheme="minorHAnsi" w:hAnsiTheme="minorHAnsi" w:cstheme="minorHAnsi"/>
          <w:sz w:val="24"/>
          <w:szCs w:val="24"/>
        </w:rPr>
        <w:t xml:space="preserve"> v zmysle Technických podmienok </w:t>
      </w:r>
      <w:proofErr w:type="spellStart"/>
      <w:r w:rsidRPr="00DB388F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Pr="00DB388F">
        <w:rPr>
          <w:rFonts w:asciiTheme="minorHAnsi" w:hAnsiTheme="minorHAnsi" w:cstheme="minorHAnsi"/>
          <w:sz w:val="24"/>
          <w:szCs w:val="24"/>
        </w:rPr>
        <w:t xml:space="preserve"> SR 019 (03/2006).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E1EE2">
        <w:rPr>
          <w:rFonts w:asciiTheme="minorHAnsi" w:hAnsiTheme="minorHAnsi" w:cstheme="minorHAnsi"/>
          <w:color w:val="000000"/>
          <w:sz w:val="24"/>
          <w:szCs w:val="24"/>
        </w:rPr>
        <w:t>Dopracovanie pripomienok z prerokovania projektovej dokumentácie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s dotknutými orgánmi</w:t>
      </w:r>
      <w:r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do </w:t>
      </w:r>
      <w:r>
        <w:rPr>
          <w:rFonts w:asciiTheme="minorHAnsi" w:hAnsiTheme="minorHAnsi" w:cstheme="minorHAnsi"/>
          <w:color w:val="000000"/>
          <w:sz w:val="24"/>
          <w:szCs w:val="24"/>
        </w:rPr>
        <w:t>DSP s DRS</w:t>
      </w:r>
      <w:r w:rsidRPr="005E1EE2">
        <w:rPr>
          <w:rFonts w:asciiTheme="minorHAnsi" w:hAnsiTheme="minorHAnsi" w:cstheme="minorHAnsi"/>
          <w:color w:val="000000"/>
          <w:sz w:val="24"/>
          <w:szCs w:val="24"/>
        </w:rPr>
        <w:t xml:space="preserve"> a rozpočtovej časti.</w:t>
      </w:r>
    </w:p>
    <w:p w:rsidR="00DB388F" w:rsidRPr="00DB388F" w:rsidRDefault="00DB388F" w:rsidP="00DB388F">
      <w:pPr>
        <w:pStyle w:val="Odsekzoznamu"/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B388F">
        <w:rPr>
          <w:rFonts w:asciiTheme="minorHAnsi" w:hAnsiTheme="minorHAnsi" w:cstheme="minorHAnsi"/>
          <w:color w:val="000000"/>
          <w:sz w:val="24"/>
          <w:szCs w:val="24"/>
        </w:rPr>
        <w:t xml:space="preserve">Počet vyhotovení </w:t>
      </w:r>
      <w:r>
        <w:rPr>
          <w:rFonts w:asciiTheme="minorHAnsi" w:hAnsiTheme="minorHAnsi" w:cstheme="minorHAnsi"/>
          <w:color w:val="000000"/>
          <w:sz w:val="24"/>
          <w:szCs w:val="24"/>
        </w:rPr>
        <w:t>DSP s DRS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6 ks vyhotovení v tlačenej podobe, </w:t>
      </w:r>
    </w:p>
    <w:p w:rsidR="00DB388F" w:rsidRPr="00DB388F" w:rsidRDefault="00DB388F" w:rsidP="00DB388F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3 </w:t>
      </w:r>
      <w:r w:rsidRPr="00DB388F">
        <w:rPr>
          <w:rFonts w:asciiTheme="minorHAnsi" w:hAnsiTheme="minorHAnsi" w:cstheme="minorHAnsi"/>
          <w:color w:val="000000"/>
          <w:sz w:val="24"/>
          <w:szCs w:val="24"/>
        </w:rPr>
        <w:t>ks rozpočet a výkaz výmer v tlačenej podobe,</w:t>
      </w:r>
    </w:p>
    <w:p w:rsidR="00DB388F" w:rsidRDefault="00DB388F" w:rsidP="00A12321">
      <w:pPr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sz w:val="24"/>
          <w:szCs w:val="24"/>
        </w:rPr>
      </w:pPr>
      <w:r w:rsidRPr="00DB388F">
        <w:rPr>
          <w:rFonts w:asciiTheme="minorHAnsi" w:hAnsiTheme="minorHAnsi" w:cstheme="minorHAnsi"/>
          <w:color w:val="000000"/>
          <w:sz w:val="24"/>
          <w:szCs w:val="24"/>
        </w:rPr>
        <w:t>1 ks USB vo formáte PDF/DGN/DXF/DWG</w:t>
      </w:r>
      <w:r>
        <w:rPr>
          <w:rFonts w:asciiTheme="minorHAnsi" w:hAnsiTheme="minorHAnsi" w:cstheme="minorHAnsi"/>
          <w:color w:val="000000"/>
          <w:sz w:val="24"/>
          <w:szCs w:val="24"/>
        </w:rPr>
        <w:t>/ DOC/XLS;</w:t>
      </w:r>
    </w:p>
    <w:p w:rsidR="00A12321" w:rsidRDefault="00A12321" w:rsidP="00A12321">
      <w:pPr>
        <w:suppressAutoHyphens/>
        <w:snapToGrid w:val="0"/>
        <w:jc w:val="both"/>
        <w:rPr>
          <w:rFonts w:asciiTheme="minorHAnsi" w:hAnsiTheme="minorHAnsi" w:cs="Calibri"/>
        </w:rPr>
      </w:pPr>
    </w:p>
    <w:p w:rsidR="00A12321" w:rsidRPr="00071E80" w:rsidRDefault="00A12321" w:rsidP="00A12321">
      <w:pPr>
        <w:suppressAutoHyphens/>
        <w:snapToGri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65D2B">
        <w:rPr>
          <w:rFonts w:asciiTheme="minorHAnsi" w:hAnsiTheme="minorHAnsi" w:cstheme="minorHAnsi"/>
          <w:sz w:val="24"/>
          <w:szCs w:val="24"/>
        </w:rPr>
        <w:t xml:space="preserve">pričom zhotoviteľ je povinný zhotoviť Dielo podľa STN a STN EN platných v čase zhotovenia Diela, dotknutých zákonov platných v čase zhotovovania Diela, platných technicko-kvalitatívnych podmienok Ministerstva dopravy, výstavby a regionálneho rozvoja SR, Dielo zhotoviť v zmysle Technických podmienok </w:t>
      </w:r>
      <w:proofErr w:type="spellStart"/>
      <w:r w:rsidRPr="00B65D2B">
        <w:rPr>
          <w:rFonts w:asciiTheme="minorHAnsi" w:hAnsiTheme="minorHAnsi" w:cstheme="minorHAnsi"/>
          <w:sz w:val="24"/>
          <w:szCs w:val="24"/>
        </w:rPr>
        <w:t>MDaV</w:t>
      </w:r>
      <w:proofErr w:type="spellEnd"/>
      <w:r w:rsidRPr="00B65D2B">
        <w:rPr>
          <w:rFonts w:asciiTheme="minorHAnsi" w:hAnsiTheme="minorHAnsi" w:cstheme="minorHAnsi"/>
          <w:sz w:val="24"/>
          <w:szCs w:val="24"/>
        </w:rPr>
        <w:t xml:space="preserve"> SR „Navrhovanie cyklistickej infraštruktúry“ č. 085 účinných od 10.06.2019, Dielo zhotoviť v zmysle Technických podmienok </w:t>
      </w:r>
      <w:proofErr w:type="spellStart"/>
      <w:r w:rsidRPr="00B65D2B">
        <w:rPr>
          <w:rFonts w:asciiTheme="minorHAnsi" w:hAnsiTheme="minorHAnsi" w:cstheme="minorHAnsi"/>
          <w:sz w:val="24"/>
          <w:szCs w:val="24"/>
        </w:rPr>
        <w:t>MDPaT</w:t>
      </w:r>
      <w:proofErr w:type="spellEnd"/>
      <w:r w:rsidRPr="00B65D2B">
        <w:rPr>
          <w:rFonts w:asciiTheme="minorHAnsi" w:hAnsiTheme="minorHAnsi" w:cstheme="minorHAnsi"/>
          <w:sz w:val="24"/>
          <w:szCs w:val="24"/>
        </w:rPr>
        <w:t xml:space="preserve"> SR 019 (03/2006) Dokumentácia stavieb ciest (</w:t>
      </w:r>
      <w:hyperlink r:id="rId10" w:history="1">
        <w:r w:rsidRPr="00B65D2B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</w:rPr>
          <w:t>www.ssc.sk</w:t>
        </w:r>
      </w:hyperlink>
      <w:r w:rsidRPr="00B65D2B">
        <w:rPr>
          <w:rFonts w:asciiTheme="minorHAnsi" w:hAnsiTheme="minorHAnsi" w:cstheme="minorHAnsi"/>
          <w:sz w:val="24"/>
          <w:szCs w:val="24"/>
        </w:rPr>
        <w:t xml:space="preserve">), ako aj v zmysle všetkých ostatných príslušných právnych predpisov. </w:t>
      </w:r>
      <w:r w:rsidRPr="00DA75D9">
        <w:rPr>
          <w:rFonts w:asciiTheme="minorHAnsi" w:hAnsiTheme="minorHAnsi" w:cstheme="minorHAnsi"/>
          <w:sz w:val="24"/>
          <w:szCs w:val="24"/>
        </w:rPr>
        <w:t>Zhotoviteľ je ďalej povinný Dielo zhotoviť podľa Smernice na vyhotovovanie geometrických plánov a vytyčovanie hraníc pozemkov ÚGKK SR č. S 74.20.73.43.00/1997.</w:t>
      </w:r>
    </w:p>
    <w:p w:rsidR="00A12321" w:rsidRPr="00071E80" w:rsidRDefault="00A12321" w:rsidP="00A12321">
      <w:p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A75D9" w:rsidRPr="00CA5E9D" w:rsidRDefault="00DA75D9" w:rsidP="00DA75D9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A5E9D">
        <w:rPr>
          <w:rFonts w:asciiTheme="minorHAnsi" w:hAnsiTheme="minorHAnsi" w:cstheme="minorHAnsi"/>
          <w:sz w:val="24"/>
          <w:szCs w:val="24"/>
        </w:rPr>
        <w:t xml:space="preserve">Stavba (cyklistická lávka) </w:t>
      </w:r>
      <w:r w:rsidRPr="00CA5E9D">
        <w:rPr>
          <w:rFonts w:asciiTheme="minorHAnsi" w:hAnsiTheme="minorHAnsi" w:cs="Calibri"/>
          <w:sz w:val="24"/>
          <w:szCs w:val="24"/>
        </w:rPr>
        <w:t>bude</w:t>
      </w:r>
      <w:r w:rsidRPr="00CA5E9D">
        <w:rPr>
          <w:rFonts w:asciiTheme="minorHAnsi" w:hAnsiTheme="minorHAnsi" w:cstheme="minorHAnsi"/>
          <w:sz w:val="24"/>
          <w:szCs w:val="24"/>
        </w:rPr>
        <w:t xml:space="preserve"> začínať pri športovom ihrisku Kremnička, kde sa bude </w:t>
      </w:r>
      <w:r w:rsidRPr="00CA5E9D">
        <w:rPr>
          <w:rFonts w:asciiTheme="minorHAnsi" w:hAnsiTheme="minorHAnsi" w:cstheme="minorHAnsi"/>
          <w:sz w:val="24"/>
          <w:szCs w:val="24"/>
        </w:rPr>
        <w:lastRenderedPageBreak/>
        <w:t xml:space="preserve">napájať na plánovanú cyklistickú komunikáciu, a končiť bude pri odpočívadle „U mlčanlivého Fera“. Dĺžka premostenia je cca 80m, svetlá šírka lávky 4m. Stavbu bude tvoriť priehradová oceľová konštrukcia, spojitá, </w:t>
      </w:r>
      <w:proofErr w:type="spellStart"/>
      <w:r w:rsidRPr="00CA5E9D">
        <w:rPr>
          <w:rFonts w:asciiTheme="minorHAnsi" w:hAnsiTheme="minorHAnsi" w:cstheme="minorHAnsi"/>
          <w:sz w:val="24"/>
          <w:szCs w:val="24"/>
        </w:rPr>
        <w:t>priamopásová</w:t>
      </w:r>
      <w:proofErr w:type="spellEnd"/>
      <w:r w:rsidRPr="00CA5E9D">
        <w:rPr>
          <w:rFonts w:asciiTheme="minorHAnsi" w:hAnsiTheme="minorHAnsi" w:cstheme="minorHAnsi"/>
          <w:sz w:val="24"/>
          <w:szCs w:val="24"/>
        </w:rPr>
        <w:t xml:space="preserve"> s 2 oporami a dvoma medziľahlými piliermi v </w:t>
      </w:r>
      <w:r w:rsidR="00CA5E9D" w:rsidRPr="00CA5E9D">
        <w:rPr>
          <w:rFonts w:asciiTheme="minorHAnsi" w:hAnsiTheme="minorHAnsi" w:cstheme="minorHAnsi"/>
          <w:sz w:val="24"/>
          <w:szCs w:val="24"/>
        </w:rPr>
        <w:t>inundačnom</w:t>
      </w:r>
      <w:r w:rsidRPr="00CA5E9D">
        <w:rPr>
          <w:rFonts w:asciiTheme="minorHAnsi" w:hAnsiTheme="minorHAnsi" w:cstheme="minorHAnsi"/>
          <w:sz w:val="24"/>
          <w:szCs w:val="24"/>
        </w:rPr>
        <w:t xml:space="preserve"> území. Zaťažiteľnosť pre lávky pre peších s možným prejazdom 12 tonového vozidla. Výška zábradlie v zmysle aktualizovaných Technických podmienok </w:t>
      </w:r>
      <w:proofErr w:type="spellStart"/>
      <w:r w:rsidRPr="00CA5E9D">
        <w:rPr>
          <w:rFonts w:asciiTheme="minorHAnsi" w:hAnsiTheme="minorHAnsi" w:cstheme="minorHAnsi"/>
          <w:sz w:val="24"/>
          <w:szCs w:val="24"/>
        </w:rPr>
        <w:t>MDaV</w:t>
      </w:r>
      <w:proofErr w:type="spellEnd"/>
      <w:r w:rsidRPr="00CA5E9D">
        <w:rPr>
          <w:rFonts w:asciiTheme="minorHAnsi" w:hAnsiTheme="minorHAnsi" w:cstheme="minorHAnsi"/>
          <w:sz w:val="24"/>
          <w:szCs w:val="24"/>
        </w:rPr>
        <w:t xml:space="preserve"> SR „Navrhovanie cyklistickej infraštruktúry“ č. 085 účinných od 10.06.2019 bude 1,4m. Súčasťou projektu premostenia bude aj technické vyriešenie nájazdov na most a pripojenie na projekty cyklotrás v dotknutom území (Cyklotrasa Banská Bystrica – Vlkanová, 1. časť – variant E).</w:t>
      </w:r>
      <w:r w:rsidR="00CA5E9D" w:rsidRPr="00CA5E9D">
        <w:rPr>
          <w:rFonts w:asciiTheme="minorHAnsi" w:hAnsiTheme="minorHAnsi" w:cstheme="minorHAnsi"/>
          <w:sz w:val="24"/>
          <w:szCs w:val="24"/>
        </w:rPr>
        <w:t xml:space="preserve"> Súčasťou projektovej dokumentácie bude aj p</w:t>
      </w:r>
      <w:r w:rsidRPr="00CA5E9D">
        <w:rPr>
          <w:rFonts w:asciiTheme="minorHAnsi" w:hAnsiTheme="minorHAnsi" w:cstheme="minorHAnsi"/>
          <w:sz w:val="24"/>
          <w:szCs w:val="24"/>
        </w:rPr>
        <w:t>olohopisné a výškopis</w:t>
      </w:r>
      <w:r w:rsidR="00CA5E9D" w:rsidRPr="00CA5E9D">
        <w:rPr>
          <w:rFonts w:asciiTheme="minorHAnsi" w:hAnsiTheme="minorHAnsi" w:cstheme="minorHAnsi"/>
          <w:sz w:val="24"/>
          <w:szCs w:val="24"/>
        </w:rPr>
        <w:t>né zameranie dotknutej lokality, i</w:t>
      </w:r>
      <w:r w:rsidRPr="00CA5E9D">
        <w:rPr>
          <w:rFonts w:asciiTheme="minorHAnsi" w:hAnsiTheme="minorHAnsi" w:cstheme="minorHAnsi"/>
          <w:sz w:val="24"/>
          <w:szCs w:val="24"/>
        </w:rPr>
        <w:t>nformatívne zákresy priebehov inžiniers</w:t>
      </w:r>
      <w:r w:rsidR="00CA5E9D" w:rsidRPr="00CA5E9D">
        <w:rPr>
          <w:rFonts w:asciiTheme="minorHAnsi" w:hAnsiTheme="minorHAnsi" w:cstheme="minorHAnsi"/>
          <w:sz w:val="24"/>
          <w:szCs w:val="24"/>
        </w:rPr>
        <w:t>kych sietí v dotknutej lokalite, i</w:t>
      </w:r>
      <w:r w:rsidRPr="00CA5E9D">
        <w:rPr>
          <w:rFonts w:asciiTheme="minorHAnsi" w:hAnsiTheme="minorHAnsi" w:cstheme="minorHAnsi"/>
          <w:sz w:val="24"/>
          <w:szCs w:val="24"/>
        </w:rPr>
        <w:t>nžiniersko-geologický a hydrogeologic</w:t>
      </w:r>
      <w:r w:rsidR="00CA5E9D" w:rsidRPr="00CA5E9D">
        <w:rPr>
          <w:rFonts w:asciiTheme="minorHAnsi" w:hAnsiTheme="minorHAnsi" w:cstheme="minorHAnsi"/>
          <w:sz w:val="24"/>
          <w:szCs w:val="24"/>
        </w:rPr>
        <w:t>ký prieskum v potrebnom rozsahu, p</w:t>
      </w:r>
      <w:r w:rsidRPr="00CA5E9D">
        <w:rPr>
          <w:rFonts w:asciiTheme="minorHAnsi" w:hAnsiTheme="minorHAnsi" w:cstheme="minorHAnsi"/>
          <w:sz w:val="24"/>
          <w:szCs w:val="24"/>
        </w:rPr>
        <w:t>lán p</w:t>
      </w:r>
      <w:r w:rsidR="00CA5E9D" w:rsidRPr="00CA5E9D">
        <w:rPr>
          <w:rFonts w:asciiTheme="minorHAnsi" w:hAnsiTheme="minorHAnsi" w:cstheme="minorHAnsi"/>
          <w:sz w:val="24"/>
          <w:szCs w:val="24"/>
        </w:rPr>
        <w:t>ovodňových zabezpečovacích prác, dendrologický prieskum, p</w:t>
      </w:r>
      <w:r w:rsidRPr="00CA5E9D">
        <w:rPr>
          <w:rFonts w:asciiTheme="minorHAnsi" w:hAnsiTheme="minorHAnsi" w:cstheme="minorHAnsi"/>
          <w:sz w:val="24"/>
          <w:szCs w:val="24"/>
        </w:rPr>
        <w:t>rojekt osvetlenia mosta.</w:t>
      </w:r>
    </w:p>
    <w:p w:rsidR="00A12321" w:rsidRPr="00DA75D9" w:rsidRDefault="00A12321" w:rsidP="00DA75D9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75D9">
        <w:rPr>
          <w:rFonts w:asciiTheme="minorHAnsi" w:hAnsiTheme="minorHAnsi" w:cstheme="minorHAnsi"/>
          <w:sz w:val="24"/>
          <w:szCs w:val="24"/>
        </w:rPr>
        <w:t xml:space="preserve">Prehľad </w:t>
      </w:r>
      <w:r w:rsidR="00B65D2B" w:rsidRPr="00DA75D9">
        <w:rPr>
          <w:rFonts w:asciiTheme="minorHAnsi" w:hAnsiTheme="minorHAnsi" w:cstheme="minorHAnsi"/>
          <w:sz w:val="24"/>
          <w:szCs w:val="24"/>
        </w:rPr>
        <w:t>umiestnenia</w:t>
      </w:r>
      <w:r w:rsidRPr="00DA75D9">
        <w:rPr>
          <w:rFonts w:asciiTheme="minorHAnsi" w:hAnsiTheme="minorHAnsi" w:cstheme="minorHAnsi"/>
          <w:sz w:val="24"/>
          <w:szCs w:val="24"/>
        </w:rPr>
        <w:t xml:space="preserve"> Stavby (</w:t>
      </w:r>
      <w:r w:rsidRPr="00DA75D9">
        <w:rPr>
          <w:rFonts w:asciiTheme="minorHAnsi" w:hAnsiTheme="minorHAnsi" w:cs="Calibri"/>
          <w:sz w:val="24"/>
          <w:szCs w:val="24"/>
        </w:rPr>
        <w:t>budúcej</w:t>
      </w:r>
      <w:r w:rsidRPr="00DA75D9">
        <w:rPr>
          <w:rFonts w:asciiTheme="minorHAnsi" w:hAnsiTheme="minorHAnsi" w:cstheme="minorHAnsi"/>
          <w:sz w:val="24"/>
          <w:szCs w:val="24"/>
        </w:rPr>
        <w:t xml:space="preserve"> cyklistickej </w:t>
      </w:r>
      <w:r w:rsidR="00B65D2B" w:rsidRPr="00DA75D9">
        <w:rPr>
          <w:rFonts w:asciiTheme="minorHAnsi" w:hAnsiTheme="minorHAnsi" w:cstheme="minorHAnsi"/>
          <w:sz w:val="24"/>
          <w:szCs w:val="24"/>
        </w:rPr>
        <w:t>lávky</w:t>
      </w:r>
      <w:r w:rsidRPr="00DA75D9">
        <w:rPr>
          <w:rFonts w:asciiTheme="minorHAnsi" w:hAnsiTheme="minorHAnsi" w:cstheme="minorHAnsi"/>
          <w:sz w:val="24"/>
          <w:szCs w:val="24"/>
        </w:rPr>
        <w:t xml:space="preserve">) znázorňuje </w:t>
      </w:r>
      <w:r w:rsidRPr="00DA75D9">
        <w:rPr>
          <w:rFonts w:asciiTheme="minorHAnsi" w:hAnsiTheme="minorHAnsi" w:cstheme="minorHAnsi"/>
          <w:b/>
          <w:sz w:val="24"/>
          <w:szCs w:val="24"/>
        </w:rPr>
        <w:t>príloha č. 2</w:t>
      </w:r>
      <w:r w:rsidRPr="00DA75D9">
        <w:rPr>
          <w:rFonts w:asciiTheme="minorHAnsi" w:hAnsiTheme="minorHAnsi" w:cstheme="minorHAnsi"/>
          <w:sz w:val="24"/>
          <w:szCs w:val="24"/>
        </w:rPr>
        <w:t xml:space="preserve">  Zmluvy. </w:t>
      </w:r>
    </w:p>
    <w:p w:rsidR="00A12321" w:rsidRPr="00FA2282" w:rsidRDefault="00A12321" w:rsidP="00A1232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A2282">
        <w:rPr>
          <w:rFonts w:asciiTheme="minorHAnsi" w:hAnsiTheme="minorHAnsi" w:cstheme="minorHAnsi"/>
          <w:sz w:val="24"/>
          <w:szCs w:val="24"/>
        </w:rPr>
        <w:t xml:space="preserve">Dokumentáciu je zhotoviteľ povinný spracovať v zmysle zákona č. 50/1976 Z. z. o územnom plánovaní a stavebnom poriadku (stavebný zákon) v znení neskorších predpisov a Vyhlášky MŽP SR č. 453/2000 Z. z., ktorou sa vykonávajú niektoré ustanovenia stavebného zákona. </w:t>
      </w:r>
    </w:p>
    <w:p w:rsidR="00A12321" w:rsidRPr="00FA2282" w:rsidRDefault="00A12321" w:rsidP="00A1232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2282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FA2282">
        <w:rPr>
          <w:rFonts w:asciiTheme="minorHAnsi" w:hAnsiTheme="minorHAnsi" w:cs="Calibri"/>
          <w:b/>
          <w:sz w:val="24"/>
          <w:szCs w:val="24"/>
        </w:rPr>
        <w:t>povinný</w:t>
      </w:r>
      <w:r w:rsidRPr="00FA2282">
        <w:rPr>
          <w:rFonts w:asciiTheme="minorHAnsi" w:hAnsiTheme="minorHAnsi" w:cstheme="minorHAnsi"/>
          <w:b/>
          <w:sz w:val="24"/>
          <w:szCs w:val="24"/>
        </w:rPr>
        <w:t xml:space="preserve"> pri vypracovaní Diela postupovať v zmysle § 42 ods. 3 zákona o verejnom obstarávaní a o zmene a doplnení niektorých zákonov (neuvádzať v Dokumentácii ani výkaze výmer konkrétne názvy stavebných výrobkov). </w:t>
      </w:r>
    </w:p>
    <w:p w:rsidR="00A12321" w:rsidRDefault="00A12321" w:rsidP="00A12321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5452B">
        <w:rPr>
          <w:rFonts w:asciiTheme="minorHAnsi" w:hAnsiTheme="minorHAnsi" w:cstheme="minorHAnsi"/>
          <w:b/>
          <w:sz w:val="24"/>
          <w:szCs w:val="24"/>
        </w:rPr>
        <w:t xml:space="preserve">Zhotoviteľ je </w:t>
      </w:r>
      <w:r w:rsidRPr="00E5452B">
        <w:rPr>
          <w:rFonts w:asciiTheme="minorHAnsi" w:hAnsiTheme="minorHAnsi" w:cs="Calibri"/>
          <w:b/>
          <w:sz w:val="24"/>
          <w:szCs w:val="24"/>
        </w:rPr>
        <w:t>povinný</w:t>
      </w:r>
      <w:r w:rsidRPr="00E5452B">
        <w:rPr>
          <w:rFonts w:asciiTheme="minorHAnsi" w:hAnsiTheme="minorHAnsi" w:cstheme="minorHAnsi"/>
          <w:b/>
          <w:sz w:val="24"/>
          <w:szCs w:val="24"/>
        </w:rPr>
        <w:t xml:space="preserve"> kedykoľ</w:t>
      </w:r>
      <w:r>
        <w:rPr>
          <w:rFonts w:asciiTheme="minorHAnsi" w:hAnsiTheme="minorHAnsi" w:cstheme="minorHAnsi"/>
          <w:b/>
          <w:sz w:val="24"/>
          <w:szCs w:val="24"/>
        </w:rPr>
        <w:t>vek na žiadosť objednávateľa (verejného obstarávateľa</w:t>
      </w:r>
      <w:r w:rsidRPr="00E5452B">
        <w:rPr>
          <w:rFonts w:asciiTheme="minorHAnsi" w:hAnsiTheme="minorHAnsi" w:cstheme="minorHAnsi"/>
          <w:b/>
          <w:sz w:val="24"/>
          <w:szCs w:val="24"/>
        </w:rPr>
        <w:t>) bezodkladne poskytnúť písomné vysvetlenie týkajúce sa technických otázok a záležitostí Diela (</w:t>
      </w:r>
      <w:r>
        <w:rPr>
          <w:rFonts w:asciiTheme="minorHAnsi" w:hAnsiTheme="minorHAnsi" w:cstheme="minorHAnsi"/>
          <w:b/>
          <w:sz w:val="24"/>
          <w:szCs w:val="24"/>
        </w:rPr>
        <w:t>D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okumentácie) ako súťažného podkladu vo verejnom obstarávaní vyhlásenom na realizáciu Stavby, ak takáto </w:t>
      </w:r>
      <w:r w:rsidRPr="000D2468">
        <w:rPr>
          <w:rFonts w:asciiTheme="minorHAnsi" w:hAnsiTheme="minorHAnsi" w:cstheme="minorHAnsi"/>
          <w:b/>
          <w:sz w:val="24"/>
          <w:szCs w:val="24"/>
        </w:rPr>
        <w:t>situácia v procese verejného obstarávania</w:t>
      </w:r>
      <w:r w:rsidRPr="005E1EE2">
        <w:rPr>
          <w:rFonts w:asciiTheme="minorHAnsi" w:hAnsiTheme="minorHAnsi" w:cstheme="minorHAnsi"/>
          <w:b/>
          <w:sz w:val="24"/>
          <w:szCs w:val="24"/>
        </w:rPr>
        <w:t xml:space="preserve"> nastane.</w:t>
      </w:r>
    </w:p>
    <w:p w:rsidR="00A12321" w:rsidRPr="00E44DA4" w:rsidRDefault="00A12321" w:rsidP="00A12321">
      <w:pPr>
        <w:rPr>
          <w:rFonts w:asciiTheme="minorHAnsi" w:hAnsiTheme="minorHAnsi" w:cstheme="minorHAnsi"/>
          <w:b/>
          <w:sz w:val="24"/>
          <w:szCs w:val="24"/>
        </w:rPr>
      </w:pPr>
    </w:p>
    <w:p w:rsidR="00A12321" w:rsidRPr="000C36F3" w:rsidRDefault="00A12321" w:rsidP="00A123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t>I</w:t>
      </w:r>
      <w:r>
        <w:rPr>
          <w:rFonts w:asciiTheme="minorHAnsi" w:hAnsiTheme="minorHAnsi" w:cstheme="minorHAnsi"/>
          <w:b/>
          <w:sz w:val="24"/>
          <w:szCs w:val="24"/>
        </w:rPr>
        <w:t>V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:rsidR="00A12321" w:rsidRPr="000D0555" w:rsidRDefault="00A12321" w:rsidP="00A1232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</w:t>
      </w:r>
      <w:r>
        <w:rPr>
          <w:rStyle w:val="CharStyle37"/>
          <w:rFonts w:asciiTheme="minorHAnsi" w:hAnsiTheme="minorHAnsi" w:cs="Calibri"/>
        </w:rPr>
        <w:t>iesto, čas a spôsob plnenia</w:t>
      </w:r>
      <w:r w:rsidRPr="000D0555">
        <w:rPr>
          <w:rStyle w:val="CharStyle37"/>
          <w:rFonts w:asciiTheme="minorHAnsi" w:hAnsiTheme="minorHAnsi" w:cs="Calibri"/>
        </w:rPr>
        <w:t>,</w:t>
      </w:r>
    </w:p>
    <w:p w:rsidR="00A12321" w:rsidRPr="00071E80" w:rsidRDefault="00A12321" w:rsidP="00A12321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odovzdávacie a preberacie konanie</w:t>
      </w:r>
    </w:p>
    <w:p w:rsidR="000D1418" w:rsidRDefault="00A12321" w:rsidP="000D1418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0D1418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(vykonané) </w:t>
      </w:r>
      <w:r w:rsidRPr="000D1418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v rozsahu podľa </w:t>
      </w:r>
      <w:r w:rsidRPr="000D1418">
        <w:rPr>
          <w:rStyle w:val="CharStyle10"/>
          <w:rFonts w:asciiTheme="minorHAnsi" w:hAnsiTheme="minorHAnsi" w:cstheme="minorHAnsi"/>
          <w:b/>
          <w:sz w:val="24"/>
          <w:szCs w:val="24"/>
        </w:rPr>
        <w:t>Zmluvy</w:t>
      </w:r>
      <w:r w:rsidRPr="000D1418">
        <w:rPr>
          <w:rStyle w:val="CharStyle10"/>
          <w:rFonts w:asciiTheme="minorHAnsi" w:hAnsiTheme="minorHAnsi" w:cstheme="minorHAnsi"/>
          <w:sz w:val="24"/>
          <w:szCs w:val="24"/>
        </w:rPr>
        <w:t xml:space="preserve"> odovzdá objednávateľovi v sídle objednávateľa </w:t>
      </w:r>
      <w:r w:rsidR="000D1418" w:rsidRPr="000D1418">
        <w:rPr>
          <w:rStyle w:val="CharStyle10"/>
          <w:rFonts w:asciiTheme="minorHAnsi" w:hAnsiTheme="minorHAnsi" w:cstheme="minorHAnsi"/>
          <w:sz w:val="24"/>
          <w:szCs w:val="24"/>
        </w:rPr>
        <w:t xml:space="preserve">nasledovne: </w:t>
      </w:r>
    </w:p>
    <w:p w:rsidR="000D1418" w:rsidRPr="00B30398" w:rsidRDefault="000D1418" w:rsidP="000D1418">
      <w:pPr>
        <w:pStyle w:val="Bezriadkovania"/>
        <w:spacing w:after="100" w:afterAutospacing="1"/>
        <w:ind w:left="720"/>
        <w:jc w:val="both"/>
        <w:rPr>
          <w:rFonts w:asciiTheme="minorHAnsi" w:hAnsiTheme="minorHAnsi" w:cstheme="minorHAnsi"/>
        </w:rPr>
      </w:pPr>
      <w:r w:rsidRPr="00B30398">
        <w:rPr>
          <w:rStyle w:val="CharStyle10"/>
          <w:rFonts w:asciiTheme="minorHAnsi" w:hAnsiTheme="minorHAnsi" w:cstheme="minorHAnsi"/>
          <w:sz w:val="24"/>
          <w:szCs w:val="24"/>
        </w:rPr>
        <w:t xml:space="preserve">a/ </w:t>
      </w:r>
      <w:r>
        <w:rPr>
          <w:rFonts w:asciiTheme="minorHAnsi" w:hAnsiTheme="minorHAnsi" w:cstheme="minorHAnsi"/>
        </w:rPr>
        <w:t xml:space="preserve">DUR </w:t>
      </w:r>
      <w:r w:rsidRPr="00B3039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dokumentácia pre územné rozhodnutie</w:t>
      </w:r>
      <w:r w:rsidRPr="00B30398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b/>
          <w:bCs/>
        </w:rPr>
        <w:t>do 60</w:t>
      </w:r>
      <w:r w:rsidRPr="00B3039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dní</w:t>
      </w:r>
      <w:r w:rsidRPr="00B30398">
        <w:rPr>
          <w:rFonts w:asciiTheme="minorHAnsi" w:hAnsiTheme="minorHAnsi" w:cstheme="minorHAnsi"/>
          <w:b/>
          <w:bCs/>
        </w:rPr>
        <w:t xml:space="preserve"> </w:t>
      </w:r>
      <w:r w:rsidRPr="00B30398">
        <w:rPr>
          <w:rFonts w:asciiTheme="minorHAnsi" w:hAnsiTheme="minorHAnsi" w:cstheme="minorHAnsi"/>
        </w:rPr>
        <w:t xml:space="preserve">od nadobudnutia účinnosti Zmluvy. </w:t>
      </w:r>
    </w:p>
    <w:p w:rsidR="000D1418" w:rsidRPr="00B30398" w:rsidRDefault="000D1418" w:rsidP="000D1418">
      <w:pPr>
        <w:pStyle w:val="Bezriadkovania"/>
        <w:spacing w:after="100" w:afterAutospacing="1"/>
        <w:ind w:left="720"/>
        <w:jc w:val="both"/>
        <w:rPr>
          <w:rFonts w:asciiTheme="minorHAnsi" w:hAnsiTheme="minorHAnsi" w:cstheme="minorHAnsi"/>
        </w:rPr>
      </w:pPr>
      <w:r w:rsidRPr="00B30398">
        <w:rPr>
          <w:rFonts w:asciiTheme="minorHAnsi" w:hAnsiTheme="minorHAnsi" w:cstheme="minorHAnsi"/>
        </w:rPr>
        <w:t xml:space="preserve">b/ DSP s DRS (dokumentácia pre </w:t>
      </w:r>
      <w:r w:rsidRPr="00B30398">
        <w:rPr>
          <w:rFonts w:asciiTheme="minorHAnsi" w:hAnsiTheme="minorHAnsi" w:cstheme="minorHAnsi"/>
          <w:bCs/>
        </w:rPr>
        <w:t>stavebné povolenie s náležitosťami dokumentácie na realizáciu stavby)</w:t>
      </w:r>
      <w:r w:rsidRPr="00B30398">
        <w:rPr>
          <w:rFonts w:asciiTheme="minorHAnsi" w:hAnsiTheme="minorHAnsi" w:cstheme="minorHAnsi"/>
        </w:rPr>
        <w:t xml:space="preserve"> </w:t>
      </w:r>
      <w:r w:rsidRPr="00B30398">
        <w:rPr>
          <w:rFonts w:asciiTheme="minorHAnsi" w:hAnsiTheme="minorHAnsi" w:cstheme="minorHAnsi"/>
          <w:b/>
          <w:bCs/>
        </w:rPr>
        <w:t xml:space="preserve">do </w:t>
      </w:r>
      <w:r>
        <w:rPr>
          <w:rFonts w:asciiTheme="minorHAnsi" w:hAnsiTheme="minorHAnsi" w:cstheme="minorHAnsi"/>
          <w:b/>
          <w:bCs/>
        </w:rPr>
        <w:t>60</w:t>
      </w:r>
      <w:r w:rsidRPr="00B30398">
        <w:rPr>
          <w:rFonts w:asciiTheme="minorHAnsi" w:hAnsiTheme="minorHAnsi" w:cstheme="minorHAnsi"/>
          <w:b/>
          <w:bCs/>
        </w:rPr>
        <w:t xml:space="preserve"> </w:t>
      </w:r>
      <w:r w:rsidR="002C2255">
        <w:rPr>
          <w:rFonts w:asciiTheme="minorHAnsi" w:hAnsiTheme="minorHAnsi" w:cstheme="minorHAnsi"/>
          <w:b/>
          <w:bCs/>
        </w:rPr>
        <w:t>dní</w:t>
      </w:r>
      <w:r w:rsidRPr="00B30398">
        <w:rPr>
          <w:rFonts w:asciiTheme="minorHAnsi" w:hAnsiTheme="minorHAnsi" w:cstheme="minorHAnsi"/>
        </w:rPr>
        <w:t xml:space="preserve"> od vydania územného rozhodnutia.</w:t>
      </w:r>
    </w:p>
    <w:p w:rsidR="00A12321" w:rsidRPr="00766403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91323C">
        <w:rPr>
          <w:rFonts w:asciiTheme="minorHAnsi" w:hAnsiTheme="minorHAnsi" w:cs="Calibri"/>
          <w:noProof/>
          <w:sz w:val="22"/>
        </w:rPr>
        <w:t xml:space="preserve"> </w:t>
      </w:r>
      <w:r w:rsidRPr="00071E80">
        <w:rPr>
          <w:rFonts w:asciiTheme="minorHAnsi" w:hAnsiTheme="minorHAnsi" w:cs="Calibri"/>
          <w:noProof/>
        </w:rPr>
        <w:t>je povinný odovzdať Do</w:t>
      </w:r>
      <w:r>
        <w:rPr>
          <w:rFonts w:asciiTheme="minorHAnsi" w:hAnsiTheme="minorHAnsi" w:cs="Calibri"/>
          <w:noProof/>
        </w:rPr>
        <w:t>kumentáciu</w:t>
      </w:r>
      <w:r w:rsidRPr="00071E80">
        <w:rPr>
          <w:rFonts w:asciiTheme="minorHAnsi" w:hAnsiTheme="minorHAnsi" w:cs="Calibri"/>
          <w:noProof/>
        </w:rPr>
        <w:t xml:space="preserve"> </w:t>
      </w:r>
      <w:r w:rsidRPr="00071E80">
        <w:rPr>
          <w:rFonts w:asciiTheme="minorHAnsi" w:hAnsiTheme="minorHAnsi" w:cs="Calibri"/>
          <w:b/>
          <w:noProof/>
        </w:rPr>
        <w:t>v tlačenej forme, elektronickej forme needitovateľnej (.pdf</w:t>
      </w:r>
      <w:r w:rsidRPr="000D0555">
        <w:rPr>
          <w:rFonts w:asciiTheme="minorHAnsi" w:hAnsiTheme="minorHAnsi" w:cs="Calibri"/>
          <w:b/>
          <w:noProof/>
        </w:rPr>
        <w:t xml:space="preserve">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</w:t>
      </w:r>
      <w:r>
        <w:rPr>
          <w:rFonts w:asciiTheme="minorHAnsi" w:hAnsiTheme="minorHAnsi" w:cs="Calibri"/>
          <w:noProof/>
        </w:rPr>
        <w:t>vedať identickému členeniu ako D</w:t>
      </w:r>
      <w:r w:rsidRPr="00766403">
        <w:rPr>
          <w:rFonts w:asciiTheme="minorHAnsi" w:hAnsiTheme="minorHAnsi" w:cs="Calibri"/>
          <w:noProof/>
        </w:rPr>
        <w:t>okumentácia v tlačenej forme.</w:t>
      </w:r>
    </w:p>
    <w:p w:rsidR="00A12321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Zhotoviteľ</w:t>
      </w:r>
      <w:r w:rsidRPr="00766403">
        <w:rPr>
          <w:rFonts w:asciiTheme="minorHAnsi" w:hAnsiTheme="minorHAnsi" w:cs="Calibri"/>
          <w:noProof/>
        </w:rPr>
        <w:t xml:space="preserve"> je povinný odovzdať Dielo v tlačenej forme a v elektronickej forme v počt</w:t>
      </w:r>
      <w:r>
        <w:rPr>
          <w:rFonts w:asciiTheme="minorHAnsi" w:hAnsiTheme="minorHAnsi" w:cs="Calibri"/>
          <w:noProof/>
        </w:rPr>
        <w:t>och</w:t>
      </w:r>
      <w:r w:rsidRPr="00766403">
        <w:rPr>
          <w:rFonts w:asciiTheme="minorHAnsi" w:hAnsiTheme="minorHAnsi" w:cs="Calibri"/>
          <w:noProof/>
        </w:rPr>
        <w:t xml:space="preserve"> vyhotovení </w:t>
      </w:r>
      <w:r>
        <w:rPr>
          <w:rFonts w:asciiTheme="minorHAnsi" w:hAnsiTheme="minorHAnsi" w:cs="Calibri"/>
          <w:noProof/>
        </w:rPr>
        <w:t>uvedených v článku III. ods. 2 Zmluvy.</w:t>
      </w:r>
    </w:p>
    <w:p w:rsidR="00A12321" w:rsidRPr="005D0A7D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>
        <w:rPr>
          <w:rStyle w:val="CharStyle11"/>
          <w:rFonts w:asciiTheme="minorHAnsi" w:hAnsiTheme="minorHAnsi" w:cs="Calibri"/>
          <w:sz w:val="24"/>
          <w:szCs w:val="24"/>
        </w:rPr>
        <w:t>Zhotovením (Vykonaním</w:t>
      </w:r>
      <w:r w:rsidRPr="000139A2">
        <w:rPr>
          <w:rStyle w:val="CharStyle11"/>
          <w:rFonts w:asciiTheme="minorHAnsi" w:hAnsiTheme="minorHAnsi" w:cs="Calibri"/>
          <w:sz w:val="24"/>
          <w:szCs w:val="24"/>
        </w:rPr>
        <w:t>) Diela</w:t>
      </w:r>
      <w:r w:rsidRPr="005D0A7D">
        <w:rPr>
          <w:rStyle w:val="CharStyle11"/>
          <w:rFonts w:asciiTheme="minorHAnsi" w:hAnsiTheme="minorHAnsi" w:cs="Calibri"/>
          <w:sz w:val="24"/>
          <w:szCs w:val="24"/>
        </w:rPr>
        <w:t xml:space="preserve"> sa na účely Zmluvy rozumie včasné, bezchybné, vecne správne a úplné dokončenie Diela podľa podmienok dohodnutých v Zmluve a jeho odovzdanie a protokolárne prevzatie objednávateľom. </w:t>
      </w:r>
    </w:p>
    <w:p w:rsidR="00A12321" w:rsidRPr="005D7A1C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781FFF">
        <w:rPr>
          <w:rStyle w:val="CharStyle10"/>
          <w:rFonts w:asciiTheme="minorHAnsi" w:hAnsiTheme="minorHAnsi" w:cstheme="minorHAnsi"/>
          <w:sz w:val="24"/>
          <w:szCs w:val="22"/>
        </w:rPr>
        <w:t>Preberacie</w:t>
      </w:r>
      <w:r w:rsidRPr="00781FFF">
        <w:rPr>
          <w:rStyle w:val="CharStyle10"/>
          <w:rFonts w:asciiTheme="minorHAnsi" w:hAnsiTheme="minorHAnsi" w:cs="Calibri"/>
          <w:sz w:val="28"/>
          <w:szCs w:val="24"/>
        </w:rPr>
        <w:t xml:space="preserve">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protokoly k 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jednotlivým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>čast</w:t>
      </w:r>
      <w:r>
        <w:rPr>
          <w:rStyle w:val="CharStyle10"/>
          <w:rFonts w:asciiTheme="minorHAnsi" w:hAnsiTheme="minorHAnsi" w:cs="Calibri"/>
          <w:sz w:val="24"/>
          <w:szCs w:val="24"/>
        </w:rPr>
        <w:t>ia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m </w:t>
      </w:r>
      <w:r w:rsidRPr="005D7A1C">
        <w:rPr>
          <w:rStyle w:val="CharStyle10"/>
          <w:rFonts w:asciiTheme="minorHAnsi" w:hAnsiTheme="minorHAnsi" w:cs="Calibri"/>
          <w:b/>
          <w:sz w:val="24"/>
          <w:szCs w:val="24"/>
        </w:rPr>
        <w:t>D</w:t>
      </w:r>
      <w:r w:rsidRPr="005D7A1C">
        <w:rPr>
          <w:rStyle w:val="CharStyle11"/>
          <w:rFonts w:asciiTheme="minorHAnsi" w:hAnsiTheme="minorHAnsi" w:cs="Calibri"/>
          <w:b w:val="0"/>
          <w:sz w:val="24"/>
          <w:szCs w:val="24"/>
        </w:rPr>
        <w:t>i</w:t>
      </w:r>
      <w:r w:rsidRPr="005D7A1C">
        <w:rPr>
          <w:rStyle w:val="CharStyle11"/>
          <w:rFonts w:asciiTheme="minorHAnsi" w:hAnsiTheme="minorHAnsi" w:cs="Calibri"/>
          <w:sz w:val="24"/>
          <w:szCs w:val="24"/>
        </w:rPr>
        <w:t xml:space="preserve">ela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za 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lastRenderedPageBreak/>
        <w:t xml:space="preserve">každú zo zmluvných strán. Za deň vykonania Diela sa považuje deň uvedený v preberacom protokole k čiastkovému Dielu ako deň </w:t>
      </w:r>
      <w:r w:rsidRPr="005D7A1C">
        <w:rPr>
          <w:rFonts w:asciiTheme="minorHAnsi" w:hAnsiTheme="minorHAnsi" w:cs="Calibri"/>
          <w:noProof/>
        </w:rPr>
        <w:t>podpisu objednávateľa - osoby oprávnenej rokovať za objednávateľa</w:t>
      </w:r>
      <w:r w:rsidRPr="005D7A1C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:rsidR="00A12321" w:rsidRPr="00071E80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781FFF">
        <w:rPr>
          <w:rStyle w:val="CharStyle10"/>
          <w:rFonts w:asciiTheme="minorHAnsi" w:hAnsiTheme="minorHAnsi" w:cstheme="minorHAnsi"/>
          <w:sz w:val="24"/>
          <w:szCs w:val="24"/>
        </w:rPr>
        <w:t>Zhotoviteľ</w:t>
      </w:r>
      <w:r w:rsidRPr="00071E80">
        <w:rPr>
          <w:rFonts w:asciiTheme="minorHAnsi" w:hAnsiTheme="minorHAnsi" w:cs="Calibri"/>
          <w:noProof/>
        </w:rPr>
        <w:t xml:space="preserve"> je povinný predložiť  </w:t>
      </w:r>
      <w:r>
        <w:rPr>
          <w:rFonts w:asciiTheme="minorHAnsi" w:hAnsiTheme="minorHAnsi" w:cs="Calibri"/>
          <w:noProof/>
        </w:rPr>
        <w:t>Dielo</w:t>
      </w:r>
      <w:r w:rsidRPr="00071E80">
        <w:rPr>
          <w:rFonts w:asciiTheme="minorHAnsi" w:hAnsiTheme="minorHAnsi" w:cs="Calibri"/>
          <w:noProof/>
        </w:rPr>
        <w:t xml:space="preserve"> </w:t>
      </w:r>
      <w:r>
        <w:rPr>
          <w:rFonts w:asciiTheme="minorHAnsi" w:hAnsiTheme="minorHAnsi" w:cs="Calibri"/>
          <w:noProof/>
        </w:rPr>
        <w:t>na  záverečnú kontrolu</w:t>
      </w:r>
      <w:r w:rsidRPr="00071E80">
        <w:rPr>
          <w:rFonts w:asciiTheme="minorHAnsi" w:hAnsiTheme="minorHAnsi" w:cs="Calibri"/>
          <w:noProof/>
        </w:rPr>
        <w:t xml:space="preserve"> a schválenie objednávateľovi vždy najneskôr do 15 kalendárnych dní pred časom </w:t>
      </w:r>
      <w:r>
        <w:rPr>
          <w:rFonts w:asciiTheme="minorHAnsi" w:hAnsiTheme="minorHAnsi" w:cs="Calibri"/>
          <w:noProof/>
        </w:rPr>
        <w:t xml:space="preserve">protokolárneho </w:t>
      </w:r>
      <w:r w:rsidRPr="00071E80">
        <w:rPr>
          <w:rFonts w:asciiTheme="minorHAnsi" w:hAnsiTheme="minorHAnsi" w:cs="Calibri"/>
          <w:noProof/>
        </w:rPr>
        <w:t>odovzdania Diel</w:t>
      </w:r>
      <w:r>
        <w:rPr>
          <w:rFonts w:asciiTheme="minorHAnsi" w:hAnsiTheme="minorHAnsi" w:cs="Calibri"/>
          <w:noProof/>
        </w:rPr>
        <w:t>a</w:t>
      </w:r>
      <w:r w:rsidRPr="00071E80">
        <w:rPr>
          <w:rFonts w:asciiTheme="minorHAnsi" w:hAnsiTheme="minorHAnsi" w:cs="Calibri"/>
          <w:noProof/>
        </w:rPr>
        <w:t xml:space="preserve"> dohodnutým </w:t>
      </w:r>
      <w:r w:rsidRPr="009A0F4E">
        <w:rPr>
          <w:rFonts w:asciiTheme="minorHAnsi" w:hAnsiTheme="minorHAnsi" w:cs="Calibri"/>
          <w:b/>
          <w:noProof/>
        </w:rPr>
        <w:t>v článku I</w:t>
      </w:r>
      <w:r>
        <w:rPr>
          <w:rFonts w:asciiTheme="minorHAnsi" w:hAnsiTheme="minorHAnsi" w:cs="Calibri"/>
          <w:b/>
          <w:noProof/>
        </w:rPr>
        <w:t>V</w:t>
      </w:r>
      <w:r w:rsidRPr="009A0F4E">
        <w:rPr>
          <w:rFonts w:asciiTheme="minorHAnsi" w:hAnsiTheme="minorHAnsi" w:cs="Calibri"/>
          <w:b/>
          <w:noProof/>
        </w:rPr>
        <w:t>. ods. 1 Zmluvy</w:t>
      </w:r>
      <w:r w:rsidRPr="00071E80">
        <w:rPr>
          <w:rFonts w:asciiTheme="minorHAnsi" w:hAnsiTheme="minorHAnsi" w:cs="Calibri"/>
          <w:noProof/>
        </w:rPr>
        <w:t>. Po vykonaní kontroly Diela pripraví zhotoviteľ Protokol o odovzdaní a prevzatí Diela</w:t>
      </w:r>
      <w:r>
        <w:rPr>
          <w:rFonts w:asciiTheme="minorHAnsi" w:hAnsiTheme="minorHAnsi" w:cs="Calibri"/>
          <w:noProof/>
        </w:rPr>
        <w:t xml:space="preserve"> (ďalej ako „Protokol“)</w:t>
      </w:r>
      <w:r w:rsidRPr="00071E80">
        <w:rPr>
          <w:rFonts w:asciiTheme="minorHAnsi" w:hAnsiTheme="minorHAnsi" w:cs="Calibri"/>
          <w:noProof/>
        </w:rPr>
        <w:t xml:space="preserve">. Povinnými obsahovými náležitosťami každého Protokolu sú: 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popis D</w:t>
      </w:r>
      <w:r w:rsidRPr="000D0555">
        <w:rPr>
          <w:rFonts w:asciiTheme="minorHAnsi" w:hAnsiTheme="minorHAnsi" w:cs="Calibri"/>
          <w:noProof/>
        </w:rPr>
        <w:t>okumentácie (Diela</w:t>
      </w:r>
      <w:r>
        <w:rPr>
          <w:rFonts w:asciiTheme="minorHAnsi" w:hAnsiTheme="minorHAnsi" w:cs="Calibri"/>
          <w:noProof/>
        </w:rPr>
        <w:t>, ktorá je predmetom Protokolu</w:t>
      </w:r>
      <w:r w:rsidRPr="000D0555">
        <w:rPr>
          <w:rFonts w:asciiTheme="minorHAnsi" w:hAnsiTheme="minorHAnsi" w:cs="Calibri"/>
          <w:noProof/>
        </w:rPr>
        <w:t>)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>
        <w:rPr>
          <w:rFonts w:asciiTheme="minorHAnsi" w:hAnsiTheme="minorHAnsi" w:cs="Calibri"/>
          <w:noProof/>
        </w:rPr>
        <w:t>forma a počet vyhotovení D</w:t>
      </w:r>
      <w:r w:rsidRPr="000D0555">
        <w:rPr>
          <w:rFonts w:asciiTheme="minorHAnsi" w:hAnsiTheme="minorHAnsi" w:cs="Calibri"/>
          <w:noProof/>
        </w:rPr>
        <w:t>okumentácie</w:t>
      </w:r>
      <w:r>
        <w:rPr>
          <w:rFonts w:asciiTheme="minorHAnsi" w:hAnsiTheme="minorHAnsi" w:cs="Calibri"/>
          <w:noProof/>
        </w:rPr>
        <w:t xml:space="preserve"> 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:rsidR="00A12321" w:rsidRPr="000D0555" w:rsidRDefault="00A12321" w:rsidP="00A12321">
      <w:pPr>
        <w:pStyle w:val="Bezriadkovania"/>
        <w:numPr>
          <w:ilvl w:val="0"/>
          <w:numId w:val="6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</w:t>
      </w:r>
      <w:r>
        <w:rPr>
          <w:rFonts w:asciiTheme="minorHAnsi" w:hAnsiTheme="minorHAnsi" w:cs="Calibri"/>
          <w:noProof/>
        </w:rPr>
        <w:t>vád</w:t>
      </w:r>
      <w:r w:rsidRPr="000D0555">
        <w:rPr>
          <w:rFonts w:asciiTheme="minorHAnsi" w:hAnsiTheme="minorHAnsi" w:cs="Calibri"/>
          <w:noProof/>
        </w:rPr>
        <w:t xml:space="preserve"> a nedorobkov </w:t>
      </w:r>
      <w:r>
        <w:rPr>
          <w:rFonts w:asciiTheme="minorHAnsi" w:hAnsiTheme="minorHAnsi" w:cs="Calibri"/>
          <w:noProof/>
        </w:rPr>
        <w:t>Diela.</w:t>
      </w:r>
    </w:p>
    <w:p w:rsidR="00A12321" w:rsidRPr="00071E80" w:rsidRDefault="00A12321" w:rsidP="00A12321">
      <w:pPr>
        <w:ind w:firstLine="360"/>
        <w:rPr>
          <w:rFonts w:asciiTheme="minorHAnsi" w:hAnsiTheme="minorHAnsi" w:cs="Calibri"/>
          <w:noProof/>
          <w:sz w:val="24"/>
          <w:szCs w:val="24"/>
        </w:rPr>
      </w:pPr>
    </w:p>
    <w:p w:rsidR="00A12321" w:rsidRPr="001D636C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theme="minorHAnsi"/>
          <w:noProof/>
        </w:rPr>
      </w:pPr>
      <w:r w:rsidRPr="001D636C">
        <w:rPr>
          <w:rFonts w:asciiTheme="minorHAnsi" w:hAnsiTheme="minorHAnsi" w:cstheme="minorHAnsi"/>
          <w:noProof/>
        </w:rPr>
        <w:t xml:space="preserve">Pokiaľ </w:t>
      </w:r>
      <w:r w:rsidRPr="001D636C">
        <w:rPr>
          <w:rStyle w:val="CharStyle10"/>
          <w:rFonts w:asciiTheme="minorHAnsi" w:hAnsiTheme="minorHAnsi" w:cstheme="minorHAnsi"/>
          <w:sz w:val="24"/>
          <w:szCs w:val="24"/>
        </w:rPr>
        <w:t>bude</w:t>
      </w:r>
      <w:r w:rsidRPr="001D636C">
        <w:rPr>
          <w:rFonts w:asciiTheme="minorHAnsi" w:hAnsiTheme="minorHAnsi" w:cstheme="minorHAnsi"/>
          <w:noProof/>
        </w:rPr>
        <w:t xml:space="preserve"> Dokumentácia vykazovať drobné </w:t>
      </w:r>
      <w:r>
        <w:rPr>
          <w:rFonts w:asciiTheme="minorHAnsi" w:hAnsiTheme="minorHAnsi" w:cstheme="minorHAnsi"/>
          <w:noProof/>
        </w:rPr>
        <w:t>vady</w:t>
      </w:r>
      <w:r w:rsidRPr="001D636C">
        <w:rPr>
          <w:rFonts w:asciiTheme="minorHAnsi" w:hAnsiTheme="minorHAnsi" w:cstheme="minorHAnsi"/>
          <w:noProof/>
        </w:rPr>
        <w:t xml:space="preserve"> alebo nedorobky, ktoré nebránia jej riadnemu užívaniu, objednávateľ má právo rozhodnúť, či Dielo (príslušnú časť Diela) prevezme s drobnými </w:t>
      </w:r>
      <w:r>
        <w:rPr>
          <w:rFonts w:asciiTheme="minorHAnsi" w:hAnsiTheme="minorHAnsi" w:cstheme="minorHAnsi"/>
          <w:noProof/>
        </w:rPr>
        <w:t>vadami</w:t>
      </w:r>
      <w:r w:rsidRPr="001D636C">
        <w:rPr>
          <w:rFonts w:asciiTheme="minorHAnsi" w:hAnsiTheme="minorHAnsi" w:cstheme="minorHAnsi"/>
          <w:noProof/>
        </w:rPr>
        <w:t xml:space="preserve"> alebo nedorobkami alebo ho neprevezme. Ak Dielo prevezme v Protokole určí lehotu na odstránenie drobných </w:t>
      </w:r>
      <w:r>
        <w:rPr>
          <w:rFonts w:asciiTheme="minorHAnsi" w:hAnsiTheme="minorHAnsi" w:cstheme="minorHAnsi"/>
          <w:noProof/>
        </w:rPr>
        <w:t>vád</w:t>
      </w:r>
      <w:r w:rsidRPr="001D636C">
        <w:rPr>
          <w:rFonts w:asciiTheme="minorHAnsi" w:hAnsiTheme="minorHAnsi" w:cstheme="minorHAnsi"/>
          <w:noProof/>
        </w:rPr>
        <w:t xml:space="preserve"> alebo nedorobkov. O tom, či má Dokumentácia </w:t>
      </w:r>
      <w:r>
        <w:rPr>
          <w:rFonts w:asciiTheme="minorHAnsi" w:hAnsiTheme="minorHAnsi" w:cstheme="minorHAnsi"/>
          <w:noProof/>
        </w:rPr>
        <w:t>vady</w:t>
      </w:r>
      <w:r w:rsidRPr="001D636C">
        <w:rPr>
          <w:rFonts w:asciiTheme="minorHAnsi" w:hAnsiTheme="minorHAnsi" w:cstheme="minorHAnsi"/>
          <w:noProof/>
        </w:rPr>
        <w:t xml:space="preserve"> alebo nedorobky a aký majú vplyv na Dokumentáciu a jej užívanie, rozhoduje objednávateľ. </w:t>
      </w:r>
    </w:p>
    <w:p w:rsidR="00A12321" w:rsidRPr="00071E80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Riadnym odovzdaním Diela tzn. okamihom podpisu oprávnenej osoby konajúcej za objednávateľa na </w:t>
      </w:r>
      <w:r>
        <w:rPr>
          <w:rFonts w:asciiTheme="minorHAnsi" w:hAnsiTheme="minorHAnsi" w:cs="Calibri"/>
          <w:noProof/>
        </w:rPr>
        <w:t>P</w:t>
      </w:r>
      <w:r w:rsidRPr="00071E80">
        <w:rPr>
          <w:rFonts w:asciiTheme="minorHAnsi" w:hAnsiTheme="minorHAnsi" w:cs="Calibri"/>
          <w:noProof/>
        </w:rPr>
        <w:t>rotokole, prechádza na objednávateľa jednak vla</w:t>
      </w:r>
      <w:r>
        <w:rPr>
          <w:rFonts w:asciiTheme="minorHAnsi" w:hAnsiTheme="minorHAnsi" w:cs="Calibri"/>
          <w:noProof/>
        </w:rPr>
        <w:t xml:space="preserve">stnícke právo k Dielu a jednak </w:t>
      </w:r>
      <w:r w:rsidRPr="00071E80">
        <w:rPr>
          <w:rFonts w:asciiTheme="minorHAnsi" w:hAnsiTheme="minorHAnsi" w:cs="Calibri"/>
          <w:noProof/>
        </w:rPr>
        <w:t xml:space="preserve">nebezpečenstvo vzniku škody na Diele. Za poškodenie, stratu alebo zničenie Diela zodpovedá zhotoviteľ až do času riadneho odovzdania Diela objednávateľovi. </w:t>
      </w:r>
    </w:p>
    <w:p w:rsidR="00A12321" w:rsidRPr="00071E80" w:rsidRDefault="00A12321" w:rsidP="00A12321">
      <w:pPr>
        <w:pStyle w:val="Odsekzoznamu"/>
        <w:widowControl w:val="0"/>
        <w:numPr>
          <w:ilvl w:val="0"/>
          <w:numId w:val="5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Momentom prevzatia Diela </w:t>
      </w:r>
      <w:r w:rsidRPr="00071E80">
        <w:rPr>
          <w:rFonts w:asciiTheme="minorHAnsi" w:hAnsiTheme="minorHAnsi" w:cs="Calibri"/>
          <w:sz w:val="24"/>
          <w:szCs w:val="24"/>
        </w:rPr>
        <w:t xml:space="preserve">Objednávateľom </w:t>
      </w:r>
      <w:r>
        <w:rPr>
          <w:rFonts w:asciiTheme="minorHAnsi" w:hAnsiTheme="minorHAnsi" w:cs="Calibri"/>
          <w:sz w:val="24"/>
          <w:szCs w:val="24"/>
        </w:rPr>
        <w:t>Z</w:t>
      </w:r>
      <w:r w:rsidRPr="00071E80">
        <w:rPr>
          <w:rFonts w:asciiTheme="minorHAnsi" w:hAnsiTheme="minorHAnsi" w:cs="Calibri"/>
          <w:sz w:val="24"/>
          <w:szCs w:val="24"/>
        </w:rPr>
        <w:t>hotoviteľ bezodplatne prevádza na Objednávateľa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všetky práva viažuce sa k</w:t>
      </w:r>
      <w:r>
        <w:rPr>
          <w:rFonts w:asciiTheme="minorHAnsi" w:hAnsiTheme="minorHAnsi" w:cs="Calibri"/>
          <w:sz w:val="24"/>
          <w:szCs w:val="24"/>
        </w:rPr>
        <w:t> </w:t>
      </w:r>
      <w:r w:rsidRPr="00071E80">
        <w:rPr>
          <w:rFonts w:asciiTheme="minorHAnsi" w:hAnsiTheme="minorHAnsi" w:cs="Calibri"/>
          <w:sz w:val="24"/>
          <w:szCs w:val="24"/>
        </w:rPr>
        <w:t>Dielu</w:t>
      </w:r>
      <w:r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resp. poskytuje Objednávateľovi </w:t>
      </w:r>
      <w:r w:rsidRPr="00841810">
        <w:rPr>
          <w:rFonts w:asciiTheme="minorHAnsi" w:hAnsiTheme="minorHAnsi" w:cs="Calibri"/>
          <w:b/>
          <w:sz w:val="24"/>
          <w:szCs w:val="24"/>
        </w:rPr>
        <w:t>trvalú, výhradnú a neobmedzenú, bez osobitného súhlasu Zhotoviteľa prevoditeľnú licenciu (súhlas) na používanie Diela</w:t>
      </w:r>
      <w:r w:rsidRPr="00071E80">
        <w:rPr>
          <w:rFonts w:asciiTheme="minorHAnsi" w:hAnsiTheme="minorHAnsi" w:cs="Calibri"/>
          <w:sz w:val="24"/>
          <w:szCs w:val="24"/>
        </w:rPr>
        <w:t xml:space="preserve"> tak, že Objednávateľ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</w:rPr>
        <w:t>je výlučne a neobmedzene oprávnený Dielo nerušene a neobmedzene aplikovať, užívať, požívať, šíriť, rozmnožovať, prepracovať, spracovať, adaptovať, ďalej vyvíjať, nakladať alebo disponovať s ním bez osobitného súhlasu Zhotoviteľa na účel</w:t>
      </w:r>
      <w:r>
        <w:rPr>
          <w:rFonts w:asciiTheme="minorHAnsi" w:hAnsiTheme="minorHAnsi" w:cs="Calibri"/>
          <w:sz w:val="24"/>
          <w:szCs w:val="24"/>
        </w:rPr>
        <w:t xml:space="preserve"> vyplývajúci zo Zmluvy</w:t>
      </w:r>
      <w:r w:rsidRPr="00071E80">
        <w:rPr>
          <w:rFonts w:asciiTheme="minorHAnsi" w:hAnsiTheme="minorHAnsi" w:cs="Calibri"/>
          <w:sz w:val="24"/>
          <w:szCs w:val="24"/>
        </w:rPr>
        <w:t>, prípadne v rovnakom rozsahu práva previesť či poskytnúť čiastočne alebo v celosti tretej strane</w:t>
      </w:r>
      <w:r>
        <w:rPr>
          <w:rFonts w:asciiTheme="minorHAnsi" w:hAnsiTheme="minorHAnsi" w:cs="Calibri"/>
          <w:sz w:val="24"/>
          <w:szCs w:val="24"/>
        </w:rPr>
        <w:t>,</w:t>
      </w:r>
      <w:r w:rsidRPr="00071E80">
        <w:rPr>
          <w:rFonts w:asciiTheme="minorHAnsi" w:hAnsiTheme="minorHAnsi" w:cs="Calibri"/>
          <w:sz w:val="24"/>
          <w:szCs w:val="24"/>
        </w:rPr>
        <w:t xml:space="preserve"> a to </w:t>
      </w:r>
      <w:r w:rsidRPr="00071E80">
        <w:rPr>
          <w:rStyle w:val="CharStyle36"/>
          <w:rFonts w:asciiTheme="minorHAnsi" w:hAnsiTheme="minorHAnsi" w:cs="Calibri"/>
          <w:sz w:val="24"/>
          <w:szCs w:val="24"/>
        </w:rPr>
        <w:t xml:space="preserve">aj vtedy, 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</w:t>
      </w:r>
      <w:r>
        <w:rPr>
          <w:rStyle w:val="CharStyle36"/>
          <w:rFonts w:asciiTheme="minorHAnsi" w:hAnsiTheme="minorHAnsi" w:cstheme="minorHAnsi"/>
          <w:sz w:val="24"/>
          <w:szCs w:val="24"/>
        </w:rPr>
        <w:t>Z</w:t>
      </w:r>
      <w:r w:rsidRPr="00071E80">
        <w:rPr>
          <w:rStyle w:val="CharStyle36"/>
          <w:rFonts w:asciiTheme="minorHAnsi" w:hAnsiTheme="minorHAnsi" w:cstheme="minorHAnsi"/>
          <w:sz w:val="24"/>
          <w:szCs w:val="24"/>
        </w:rPr>
        <w:t xml:space="preserve">hotoviteľom. </w:t>
      </w:r>
    </w:p>
    <w:p w:rsidR="00A12321" w:rsidRPr="00071E80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noProof/>
        </w:rPr>
      </w:pPr>
      <w:r w:rsidRPr="00071E80">
        <w:rPr>
          <w:rFonts w:asciiTheme="minorHAnsi" w:hAnsiTheme="minorHAnsi" w:cs="Calibri"/>
          <w:noProof/>
        </w:rPr>
        <w:t xml:space="preserve">Zmluvné strany sa dohodli, že pre prípad porušenia čo i len jednej z týchto povinností </w:t>
      </w:r>
      <w:r w:rsidRPr="00071E80">
        <w:rPr>
          <w:rFonts w:asciiTheme="minorHAnsi" w:hAnsiTheme="minorHAnsi" w:cs="Calibri"/>
          <w:lang w:eastAsia="cs-CZ"/>
        </w:rPr>
        <w:t>zhotoviteľa:</w:t>
      </w:r>
    </w:p>
    <w:p w:rsidR="00A12321" w:rsidRDefault="00A12321" w:rsidP="00A12321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vykonať Dielo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( </w:t>
      </w:r>
      <w:r>
        <w:rPr>
          <w:rFonts w:asciiTheme="minorHAnsi" w:hAnsiTheme="minorHAnsi" w:cs="Calibri"/>
          <w:noProof/>
          <w:sz w:val="24"/>
          <w:szCs w:val="24"/>
        </w:rPr>
        <w:t xml:space="preserve">každú </w:t>
      </w:r>
      <w:r w:rsidRPr="00071E80">
        <w:rPr>
          <w:rFonts w:asciiTheme="minorHAnsi" w:hAnsiTheme="minorHAnsi" w:cs="Calibri"/>
          <w:noProof/>
          <w:sz w:val="24"/>
          <w:szCs w:val="24"/>
        </w:rPr>
        <w:t xml:space="preserve">príslušnú časť Diela )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riadne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( bez vád a nedorobkov ) alebo</w:t>
      </w:r>
    </w:p>
    <w:p w:rsidR="00A12321" w:rsidRPr="00071E80" w:rsidRDefault="00A12321" w:rsidP="00A12321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riadne a včas odstrániť vady a nedorobky na Diele, ktoré sú uvedené v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Protokole</w:t>
      </w:r>
      <w:r>
        <w:rPr>
          <w:rFonts w:asciiTheme="minorHAnsi" w:hAnsiTheme="minorHAnsi" w:cs="Calibri"/>
          <w:sz w:val="24"/>
          <w:szCs w:val="24"/>
          <w:lang w:eastAsia="cs-CZ"/>
        </w:rPr>
        <w:t>,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 a to za omeškanie s odstránením každej jednotlivej vady alebo nedorobku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zvlášť, alebo </w:t>
      </w:r>
    </w:p>
    <w:p w:rsidR="00A12321" w:rsidRPr="00071E80" w:rsidRDefault="00A12321" w:rsidP="00A12321">
      <w:pPr>
        <w:pStyle w:val="Odsekzoznamu"/>
        <w:widowControl w:val="0"/>
        <w:numPr>
          <w:ilvl w:val="1"/>
          <w:numId w:val="6"/>
        </w:numPr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včas odstrániť vady uplatnené objednávateľom v záručnej dobe a  to za omeškanie s odstránením každej reklamovanej vady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Diela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zvlášť  </w:t>
      </w:r>
    </w:p>
    <w:p w:rsidR="00A12321" w:rsidRPr="00071E80" w:rsidRDefault="00A12321" w:rsidP="00A12321">
      <w:pPr>
        <w:pStyle w:val="Odsekzoznamu"/>
        <w:ind w:left="36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071E80">
        <w:rPr>
          <w:rFonts w:asciiTheme="minorHAnsi" w:hAnsiTheme="minorHAnsi" w:cs="Calibri"/>
          <w:sz w:val="24"/>
          <w:szCs w:val="24"/>
          <w:lang w:eastAsia="cs-CZ"/>
        </w:rPr>
        <w:t>je zhotoviteľ povinný zaplatiť objednávateľovi zmluvnú pokutu vo výške 0,</w:t>
      </w:r>
      <w:r>
        <w:rPr>
          <w:rFonts w:asciiTheme="minorHAnsi" w:hAnsiTheme="minorHAnsi" w:cs="Calibri"/>
          <w:sz w:val="24"/>
          <w:szCs w:val="24"/>
          <w:lang w:eastAsia="cs-CZ"/>
        </w:rPr>
        <w:t>5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>% z ceny Diela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uvedenej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>v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 článku V. </w:t>
      </w:r>
      <w:r w:rsidRPr="004D4CA0">
        <w:rPr>
          <w:rFonts w:asciiTheme="minorHAnsi" w:hAnsiTheme="minorHAnsi" w:cs="Calibri"/>
          <w:sz w:val="24"/>
          <w:szCs w:val="24"/>
          <w:lang w:eastAsia="cs-CZ"/>
        </w:rPr>
        <w:t xml:space="preserve">ods. 1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t xml:space="preserve">Zmluvy za každý začatý deň omeškania a za každé jednotlivé </w:t>
      </w:r>
      <w:r w:rsidRPr="00071E80">
        <w:rPr>
          <w:rFonts w:asciiTheme="minorHAnsi" w:hAnsiTheme="minorHAnsi" w:cs="Calibri"/>
          <w:sz w:val="24"/>
          <w:szCs w:val="24"/>
          <w:lang w:eastAsia="cs-CZ"/>
        </w:rPr>
        <w:lastRenderedPageBreak/>
        <w:t>porušenie povinnosti zvlášť, splatnú v lehote do 3 kalendárnych dní odo dňa doručenia výzvy objednávateľa na zaplatenie zmluvnej pokuty spolu s f</w:t>
      </w:r>
      <w:r>
        <w:rPr>
          <w:rFonts w:asciiTheme="minorHAnsi" w:hAnsiTheme="minorHAnsi" w:cs="Calibri"/>
          <w:sz w:val="24"/>
          <w:szCs w:val="24"/>
          <w:lang w:eastAsia="cs-CZ"/>
        </w:rPr>
        <w:t>aktúrou, na účet objednávateľa.</w:t>
      </w:r>
    </w:p>
    <w:p w:rsidR="00A12321" w:rsidRPr="00071E80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71E80">
        <w:rPr>
          <w:rFonts w:asciiTheme="minorHAnsi" w:hAnsiTheme="minorHAnsi" w:cs="Calibri"/>
        </w:rPr>
        <w:t>Zmluvné strany považujú výšku dohodnutých zmluvných pokút uvedených v </w:t>
      </w:r>
      <w:r>
        <w:rPr>
          <w:rFonts w:asciiTheme="minorHAnsi" w:hAnsiTheme="minorHAnsi" w:cs="Calibri"/>
        </w:rPr>
        <w:t xml:space="preserve">tejto </w:t>
      </w:r>
      <w:r w:rsidRPr="00071E80">
        <w:rPr>
          <w:rFonts w:asciiTheme="minorHAnsi" w:hAnsiTheme="minorHAnsi" w:cs="Calibri"/>
        </w:rPr>
        <w:t>Zmluv</w:t>
      </w:r>
      <w:r>
        <w:rPr>
          <w:rFonts w:asciiTheme="minorHAnsi" w:hAnsiTheme="minorHAnsi" w:cs="Calibri"/>
        </w:rPr>
        <w:t>e</w:t>
      </w:r>
      <w:r w:rsidRPr="00071E80">
        <w:rPr>
          <w:rFonts w:asciiTheme="minorHAnsi" w:hAnsiTheme="minorHAnsi" w:cs="Calibri"/>
        </w:rPr>
        <w:t xml:space="preserve"> za primeranú vzhľadom na charakter a povahu zmluvnými pokutami zabezpečovaných povinností zhotoviteľa vyplývajúcich z tejto Zmluvy a cenu Diela. </w:t>
      </w:r>
    </w:p>
    <w:p w:rsidR="00A12321" w:rsidRDefault="00A12321" w:rsidP="00A12321">
      <w:pPr>
        <w:pStyle w:val="Bezriadkovania"/>
        <w:numPr>
          <w:ilvl w:val="0"/>
          <w:numId w:val="5"/>
        </w:numPr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E32113">
        <w:rPr>
          <w:rStyle w:val="CharStyle10"/>
          <w:rFonts w:asciiTheme="minorHAnsi" w:hAnsiTheme="minorHAnsi" w:cstheme="minorHAnsi"/>
          <w:sz w:val="24"/>
          <w:szCs w:val="24"/>
        </w:rPr>
        <w:t>Uplatnením</w:t>
      </w:r>
      <w:r w:rsidRPr="00071E80">
        <w:rPr>
          <w:rFonts w:asciiTheme="minorHAnsi" w:hAnsiTheme="minorHAnsi" w:cs="Calibri"/>
          <w:lang w:eastAsia="cs-CZ"/>
        </w:rPr>
        <w:t xml:space="preserve"> alebo zaplatením zmluvnej pokuty nie je dotknuté právo objednávateľa na odstúpenie od zmluvy, zákonný úrok z omeškania a na náhradu vzniknutej škody. Zaplatenie zmluvnej pokuty zhotoviteľom nezbavuje zhotoviteľa splnenia povinnosti, ktorú povinnosť zmluvná pokuta zabezpečuje. </w:t>
      </w:r>
    </w:p>
    <w:p w:rsidR="00A12321" w:rsidRPr="003B1C0B" w:rsidRDefault="00A12321" w:rsidP="00A12321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2" w:name="bookmark5"/>
      <w:r w:rsidRPr="003B1C0B">
        <w:rPr>
          <w:rStyle w:val="CharStyle37"/>
          <w:rFonts w:asciiTheme="minorHAnsi" w:hAnsiTheme="minorHAnsi" w:cs="Calibri"/>
        </w:rPr>
        <w:t>V.</w:t>
      </w:r>
    </w:p>
    <w:bookmarkEnd w:id="2"/>
    <w:p w:rsidR="00A12321" w:rsidRPr="003B1C0B" w:rsidRDefault="00A12321" w:rsidP="00A12321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3B1C0B">
        <w:rPr>
          <w:rStyle w:val="CharStyle37"/>
          <w:rFonts w:asciiTheme="minorHAnsi" w:hAnsiTheme="minorHAnsi" w:cs="Calibri"/>
        </w:rPr>
        <w:t>Cena</w:t>
      </w:r>
      <w:r>
        <w:rPr>
          <w:rStyle w:val="CharStyle37"/>
          <w:rFonts w:asciiTheme="minorHAnsi" w:hAnsiTheme="minorHAnsi" w:cs="Calibri"/>
        </w:rPr>
        <w:t xml:space="preserve"> Diela</w:t>
      </w:r>
      <w:r w:rsidRPr="003B1C0B">
        <w:rPr>
          <w:rStyle w:val="CharStyle37"/>
          <w:rFonts w:asciiTheme="minorHAnsi" w:hAnsiTheme="minorHAnsi" w:cs="Calibri"/>
        </w:rPr>
        <w:t xml:space="preserve"> a platobné podmienky</w:t>
      </w:r>
    </w:p>
    <w:p w:rsidR="00A12321" w:rsidRPr="00CA5E9D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Cena za vykonanie a odovzdanie Diela je dohodnutá na základe </w:t>
      </w:r>
      <w:r w:rsidRPr="00CA5E9D">
        <w:rPr>
          <w:rFonts w:asciiTheme="minorHAnsi" w:hAnsiTheme="minorHAnsi" w:cs="Calibri"/>
          <w:b/>
          <w:sz w:val="24"/>
          <w:szCs w:val="24"/>
          <w:lang w:eastAsia="cs-CZ"/>
        </w:rPr>
        <w:t>Špecifikácie ceny z Ponuky zhotoviteľa v</w:t>
      </w:r>
      <w:r w:rsidRPr="00CA5E9D">
        <w:rPr>
          <w:rFonts w:asciiTheme="minorHAnsi" w:hAnsiTheme="minorHAnsi" w:cs="Calibri"/>
          <w:b/>
          <w:bCs/>
          <w:sz w:val="24"/>
          <w:szCs w:val="24"/>
        </w:rPr>
        <w:t>o verejnom obstarávaní zo dňa ....., ktorá tvorí Prílohu č. 1 k Zmluve (ďalej iba „cena Diela“)</w:t>
      </w:r>
      <w:r w:rsidRPr="00CA5E9D">
        <w:rPr>
          <w:rFonts w:asciiTheme="minorHAnsi" w:hAnsiTheme="minorHAnsi" w:cs="Calibri"/>
          <w:bCs/>
          <w:sz w:val="24"/>
          <w:szCs w:val="24"/>
        </w:rPr>
        <w:t xml:space="preserve">. Cena Diela sa </w:t>
      </w:r>
      <w:r w:rsidRPr="00CA5E9D">
        <w:rPr>
          <w:rFonts w:asciiTheme="minorHAnsi" w:hAnsiTheme="minorHAnsi" w:cs="Calibri"/>
          <w:sz w:val="24"/>
          <w:szCs w:val="24"/>
        </w:rPr>
        <w:t xml:space="preserve">považuje </w:t>
      </w:r>
      <w:r w:rsidRPr="00CA5E9D">
        <w:rPr>
          <w:rFonts w:asciiTheme="minorHAnsi" w:hAnsiTheme="minorHAnsi" w:cs="Calibri"/>
          <w:b/>
          <w:sz w:val="24"/>
          <w:szCs w:val="24"/>
        </w:rPr>
        <w:t>za cenu maximálnu</w:t>
      </w:r>
      <w:r w:rsidRPr="00CA5E9D">
        <w:rPr>
          <w:rFonts w:asciiTheme="minorHAnsi" w:hAnsiTheme="minorHAnsi" w:cs="Calibri"/>
          <w:sz w:val="24"/>
          <w:szCs w:val="24"/>
        </w:rPr>
        <w:t xml:space="preserve"> a platnú počas celej doby trvania Zmluvy. Cena Diela je stanovená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 podľa zákona NR SR č. 18/1996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 </w:t>
      </w:r>
    </w:p>
    <w:p w:rsidR="00A12321" w:rsidRPr="00CA5E9D" w:rsidRDefault="00A12321" w:rsidP="00A12321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>Cena Diela predstavuje celkom sumu:</w:t>
      </w:r>
    </w:p>
    <w:p w:rsidR="00A12321" w:rsidRPr="00CA5E9D" w:rsidRDefault="00A12321" w:rsidP="00A12321">
      <w:pPr>
        <w:pStyle w:val="Odsekzoznamu"/>
        <w:tabs>
          <w:tab w:val="left" w:pos="567"/>
          <w:tab w:val="left" w:pos="7088"/>
        </w:tabs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:rsidR="00A12321" w:rsidRPr="00CA5E9D" w:rsidRDefault="00A12321" w:rsidP="00A12321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Cena bez DPH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>,- Eur</w:t>
      </w:r>
    </w:p>
    <w:p w:rsidR="00A12321" w:rsidRPr="00CA5E9D" w:rsidRDefault="00A12321" w:rsidP="00A1232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DPH 20 %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,- Eur            </w:t>
      </w:r>
    </w:p>
    <w:p w:rsidR="00A12321" w:rsidRPr="00CA5E9D" w:rsidRDefault="00A12321" w:rsidP="00A12321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  <w:t>,- Eur</w:t>
      </w:r>
      <w:r w:rsidRPr="00CA5E9D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</w:t>
      </w:r>
    </w:p>
    <w:p w:rsidR="00A12321" w:rsidRPr="00CA5E9D" w:rsidRDefault="00A12321" w:rsidP="00A1232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</w:p>
    <w:p w:rsidR="00A12321" w:rsidRDefault="00A12321" w:rsidP="00A1232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b/>
          <w:sz w:val="24"/>
          <w:szCs w:val="24"/>
          <w:lang w:eastAsia="cs-CZ"/>
        </w:rPr>
        <w:t>(slovom:    Eur, 00/100 ) s DPH.</w:t>
      </w:r>
    </w:p>
    <w:p w:rsidR="00381CF5" w:rsidRPr="003B1C0B" w:rsidRDefault="00381CF5" w:rsidP="00A12321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A12321" w:rsidRPr="00381CF5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F3392">
        <w:rPr>
          <w:rFonts w:asciiTheme="minorHAnsi" w:hAnsiTheme="minorHAnsi" w:cs="Calibri"/>
          <w:b/>
          <w:sz w:val="24"/>
          <w:szCs w:val="24"/>
          <w:lang w:eastAsia="cs-CZ"/>
        </w:rPr>
        <w:t>Podk</w:t>
      </w:r>
      <w:r w:rsidR="00CA5E9D">
        <w:rPr>
          <w:rFonts w:asciiTheme="minorHAnsi" w:hAnsiTheme="minorHAnsi" w:cs="Calibri"/>
          <w:b/>
          <w:sz w:val="24"/>
          <w:szCs w:val="24"/>
          <w:lang w:eastAsia="cs-CZ"/>
        </w:rPr>
        <w:t xml:space="preserve">ladom pre úhradu ceny Diela budú 2 samostatné faktúry </w:t>
      </w:r>
      <w:r w:rsidR="00CA5E9D" w:rsidRPr="003B1C0B">
        <w:rPr>
          <w:rFonts w:asciiTheme="minorHAnsi" w:hAnsiTheme="minorHAnsi" w:cstheme="minorHAnsi"/>
          <w:noProof/>
          <w:sz w:val="24"/>
          <w:szCs w:val="24"/>
        </w:rPr>
        <w:t>( prvá faktúra za výkony podľa ods. 3. I., druhá faktúra za výkony podľa ods. 3. II.</w:t>
      </w:r>
      <w:r w:rsidR="00CA5E9D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CA5E9D" w:rsidRPr="003B1C0B">
        <w:rPr>
          <w:rFonts w:asciiTheme="minorHAnsi" w:hAnsiTheme="minorHAnsi" w:cstheme="minorHAnsi"/>
          <w:noProof/>
          <w:sz w:val="24"/>
          <w:szCs w:val="24"/>
        </w:rPr>
        <w:t>tohto článku Zmluvy</w:t>
      </w:r>
      <w:r w:rsidR="00CA5E9D">
        <w:rPr>
          <w:rFonts w:asciiTheme="minorHAnsi" w:hAnsiTheme="minorHAnsi" w:cstheme="minorHAnsi"/>
          <w:noProof/>
          <w:sz w:val="24"/>
          <w:szCs w:val="24"/>
        </w:rPr>
        <w:t>)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CA5E9D" w:rsidRPr="003B1C0B">
        <w:rPr>
          <w:rFonts w:asciiTheme="minorHAnsi" w:hAnsiTheme="minorHAnsi" w:cs="Calibri"/>
          <w:sz w:val="24"/>
          <w:szCs w:val="24"/>
          <w:lang w:eastAsia="cs-CZ"/>
        </w:rPr>
        <w:t>vystavené zhotoviteľom až po riadnom prevzatí jednotli</w:t>
      </w:r>
      <w:r w:rsidR="00CA5E9D">
        <w:rPr>
          <w:rFonts w:asciiTheme="minorHAnsi" w:hAnsiTheme="minorHAnsi" w:cs="Calibri"/>
          <w:sz w:val="24"/>
          <w:szCs w:val="24"/>
          <w:lang w:eastAsia="cs-CZ"/>
        </w:rPr>
        <w:t>vých častí Diela objednávateľom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. Na účely fakturácie sa za deň dodania Diela </w:t>
      </w:r>
      <w:r w:rsidR="00CA5E9D">
        <w:rPr>
          <w:rFonts w:asciiTheme="minorHAnsi" w:hAnsiTheme="minorHAnsi" w:cs="Calibri"/>
          <w:sz w:val="24"/>
          <w:szCs w:val="24"/>
          <w:lang w:eastAsia="cs-CZ"/>
        </w:rPr>
        <w:t xml:space="preserve">(jeho časti) 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>považuje deň podpísania Protokolu op</w:t>
      </w:r>
      <w:r>
        <w:rPr>
          <w:rFonts w:asciiTheme="minorHAnsi" w:hAnsiTheme="minorHAnsi" w:cs="Calibri"/>
          <w:sz w:val="24"/>
          <w:szCs w:val="24"/>
          <w:lang w:eastAsia="cs-CZ"/>
        </w:rPr>
        <w:t>rávnenou osobou objednávateľa</w:t>
      </w:r>
      <w:r w:rsidRPr="00EF3392">
        <w:rPr>
          <w:rFonts w:asciiTheme="minorHAnsi" w:hAnsiTheme="minorHAnsi" w:cs="Calibri"/>
          <w:sz w:val="24"/>
          <w:szCs w:val="24"/>
          <w:lang w:eastAsia="cs-CZ"/>
        </w:rPr>
        <w:t xml:space="preserve">. 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Zhotoviteľovi bude uhradená cena iba v rozsahu za skutoč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ne vykonané a odovzdané </w:t>
      </w:r>
      <w:r w:rsidR="00CA5E9D">
        <w:rPr>
          <w:rFonts w:asciiTheme="minorHAnsi" w:hAnsiTheme="minorHAnsi" w:cstheme="minorHAnsi"/>
          <w:b/>
          <w:noProof/>
          <w:sz w:val="24"/>
          <w:szCs w:val="24"/>
        </w:rPr>
        <w:t xml:space="preserve">časti </w:t>
      </w:r>
      <w:r>
        <w:rPr>
          <w:rFonts w:asciiTheme="minorHAnsi" w:hAnsiTheme="minorHAnsi" w:cstheme="minorHAnsi"/>
          <w:b/>
          <w:noProof/>
          <w:sz w:val="24"/>
          <w:szCs w:val="24"/>
        </w:rPr>
        <w:t>Dielo (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skutočne vyhotovenú a objednávateľovi odovzdanú</w:t>
      </w:r>
      <w:r w:rsidRPr="00EF3392">
        <w:rPr>
          <w:rFonts w:asciiTheme="minorHAnsi" w:hAnsiTheme="minorHAnsi" w:cstheme="minorHAnsi"/>
          <w:b/>
          <w:noProof/>
        </w:rPr>
        <w:t xml:space="preserve"> 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Do</w:t>
      </w:r>
      <w:r>
        <w:rPr>
          <w:rFonts w:asciiTheme="minorHAnsi" w:hAnsiTheme="minorHAnsi" w:cstheme="minorHAnsi"/>
          <w:b/>
          <w:noProof/>
          <w:sz w:val="24"/>
          <w:szCs w:val="24"/>
        </w:rPr>
        <w:t>kumentáciu</w:t>
      </w:r>
      <w:r w:rsidRPr="00EF3392">
        <w:rPr>
          <w:rFonts w:asciiTheme="minorHAnsi" w:hAnsiTheme="minorHAnsi" w:cstheme="minorHAnsi"/>
          <w:b/>
          <w:noProof/>
          <w:sz w:val="24"/>
          <w:szCs w:val="24"/>
        </w:rPr>
        <w:t>)</w:t>
      </w:r>
      <w:r w:rsidRPr="00EF3392">
        <w:rPr>
          <w:rFonts w:asciiTheme="minorHAnsi" w:hAnsiTheme="minorHAnsi" w:cstheme="minorHAnsi"/>
          <w:b/>
          <w:noProof/>
        </w:rPr>
        <w:t>.</w:t>
      </w:r>
    </w:p>
    <w:p w:rsidR="00381CF5" w:rsidRDefault="00381CF5" w:rsidP="00381CF5">
      <w:pPr>
        <w:pStyle w:val="Odsekzoznamu"/>
        <w:widowControl w:val="0"/>
        <w:tabs>
          <w:tab w:val="left" w:pos="7088"/>
        </w:tabs>
        <w:spacing w:after="100" w:afterAutospacing="1"/>
        <w:ind w:left="426"/>
        <w:contextualSpacing w:val="0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381CF5" w:rsidRDefault="00381CF5" w:rsidP="00381CF5">
      <w:pPr>
        <w:pStyle w:val="Odsekzoznamu"/>
        <w:widowControl w:val="0"/>
        <w:tabs>
          <w:tab w:val="left" w:pos="7088"/>
        </w:tabs>
        <w:spacing w:after="100" w:afterAutospacing="1"/>
        <w:ind w:left="426"/>
        <w:contextualSpacing w:val="0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381CF5" w:rsidRPr="00CA5E9D" w:rsidRDefault="00381CF5" w:rsidP="00381CF5">
      <w:pPr>
        <w:pStyle w:val="Odsekzoznamu"/>
        <w:widowControl w:val="0"/>
        <w:tabs>
          <w:tab w:val="left" w:pos="7088"/>
        </w:tabs>
        <w:spacing w:after="100" w:afterAutospacing="1"/>
        <w:ind w:left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:rsidR="00381CF5" w:rsidRPr="00381CF5" w:rsidRDefault="00CA5E9D" w:rsidP="00CA5E9D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spacing w:after="100" w:afterAutospacing="1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381CF5">
        <w:rPr>
          <w:rFonts w:asciiTheme="minorHAnsi" w:hAnsiTheme="minorHAnsi" w:cs="Calibri"/>
          <w:lang w:eastAsia="cs-CZ"/>
        </w:rPr>
        <w:t>I</w:t>
      </w:r>
      <w:r w:rsidRPr="00381CF5">
        <w:rPr>
          <w:rFonts w:asciiTheme="minorHAnsi" w:hAnsiTheme="minorHAnsi" w:cs="Calibri"/>
          <w:sz w:val="24"/>
          <w:szCs w:val="24"/>
          <w:lang w:eastAsia="cs-CZ"/>
        </w:rPr>
        <w:t>. Faktúra za výkony:</w:t>
      </w:r>
    </w:p>
    <w:p w:rsidR="00CA5E9D" w:rsidRPr="00381CF5" w:rsidRDefault="00CA5E9D" w:rsidP="00381CF5">
      <w:pPr>
        <w:pStyle w:val="Odsekzoznamu"/>
        <w:widowControl w:val="0"/>
        <w:tabs>
          <w:tab w:val="left" w:pos="7088"/>
        </w:tabs>
        <w:spacing w:after="100" w:afterAutospacing="1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381CF5">
        <w:rPr>
          <w:rFonts w:asciiTheme="minorHAnsi" w:hAnsiTheme="minorHAnsi" w:cstheme="minorHAnsi"/>
          <w:b/>
          <w:sz w:val="24"/>
          <w:szCs w:val="24"/>
        </w:rPr>
        <w:lastRenderedPageBreak/>
        <w:t>DUR</w:t>
      </w:r>
      <w:r w:rsidRPr="00381CF5">
        <w:rPr>
          <w:rFonts w:asciiTheme="minorHAnsi" w:hAnsiTheme="minorHAnsi" w:cstheme="minorHAnsi"/>
          <w:sz w:val="24"/>
          <w:szCs w:val="24"/>
        </w:rPr>
        <w:t xml:space="preserve"> vrátane dokladovej časti, náklady za tlačenú aj elektronickú podobu </w:t>
      </w:r>
      <w:r w:rsidRPr="00381CF5">
        <w:rPr>
          <w:rFonts w:asciiTheme="minorHAnsi" w:hAnsiTheme="minorHAnsi" w:cstheme="minorHAnsi"/>
          <w:b/>
          <w:sz w:val="24"/>
          <w:szCs w:val="24"/>
        </w:rPr>
        <w:t>celkom:</w:t>
      </w:r>
      <w:r w:rsidRPr="00381CF5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:rsidR="00CA5E9D" w:rsidRPr="00CA5E9D" w:rsidRDefault="00CA5E9D" w:rsidP="00CA5E9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Cena bez DPH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>,- Eur</w:t>
      </w:r>
    </w:p>
    <w:p w:rsidR="00CA5E9D" w:rsidRPr="00CA5E9D" w:rsidRDefault="00CA5E9D" w:rsidP="00CA5E9D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DPH 20 %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,- Eur            </w:t>
      </w:r>
    </w:p>
    <w:p w:rsidR="00CA5E9D" w:rsidRPr="003B1C0B" w:rsidRDefault="00CA5E9D" w:rsidP="00CA5E9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  <w:t>,- Eur</w:t>
      </w:r>
      <w:r w:rsidRPr="00CA5E9D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</w:t>
      </w:r>
    </w:p>
    <w:p w:rsidR="00CA5E9D" w:rsidRPr="003B1C0B" w:rsidRDefault="00CA5E9D" w:rsidP="00CA5E9D">
      <w:pPr>
        <w:pStyle w:val="Odsekzoznamu"/>
        <w:tabs>
          <w:tab w:val="left" w:pos="7088"/>
        </w:tabs>
        <w:spacing w:after="100" w:afterAutospacing="1"/>
        <w:ind w:left="426" w:hanging="142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 xml:space="preserve">II. Faktúra za výkony: </w:t>
      </w:r>
    </w:p>
    <w:p w:rsidR="00CA5E9D" w:rsidRPr="003B1C0B" w:rsidRDefault="00381CF5" w:rsidP="00CA5E9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theme="minorHAnsi"/>
          <w:b/>
          <w:sz w:val="24"/>
          <w:szCs w:val="24"/>
        </w:rPr>
        <w:t>DSP s DRS</w:t>
      </w:r>
      <w:r w:rsidR="00CA5E9D" w:rsidRPr="003B1C0B">
        <w:rPr>
          <w:rFonts w:asciiTheme="minorHAnsi" w:hAnsiTheme="minorHAnsi" w:cstheme="minorHAnsi"/>
          <w:sz w:val="24"/>
          <w:szCs w:val="24"/>
        </w:rPr>
        <w:t xml:space="preserve"> vrátane dokladovej časti, náklady za tlačenú aj elektronickú podobu </w:t>
      </w:r>
      <w:r w:rsidR="00CA5E9D" w:rsidRPr="003B1C0B">
        <w:rPr>
          <w:rFonts w:asciiTheme="minorHAnsi" w:hAnsiTheme="minorHAnsi" w:cstheme="minorHAnsi"/>
          <w:b/>
          <w:sz w:val="24"/>
          <w:szCs w:val="24"/>
        </w:rPr>
        <w:t>celkom:</w:t>
      </w:r>
    </w:p>
    <w:p w:rsidR="00CA5E9D" w:rsidRPr="00CA5E9D" w:rsidRDefault="00CA5E9D" w:rsidP="00CA5E9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3B1C0B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Cena bez DPH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>,- Eur</w:t>
      </w:r>
    </w:p>
    <w:p w:rsidR="00CA5E9D" w:rsidRPr="00CA5E9D" w:rsidRDefault="00CA5E9D" w:rsidP="00CA5E9D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 xml:space="preserve">         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DPH 20 %             </w:t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  <w:t xml:space="preserve">,- Eur            </w:t>
      </w:r>
    </w:p>
    <w:p w:rsidR="00CA5E9D" w:rsidRDefault="00CA5E9D" w:rsidP="00CA5E9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sz w:val="24"/>
          <w:szCs w:val="24"/>
          <w:lang w:eastAsia="cs-CZ"/>
        </w:rPr>
        <w:tab/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 xml:space="preserve">Cena s DPH </w:t>
      </w:r>
      <w:r w:rsidRPr="00CA5E9D">
        <w:rPr>
          <w:rFonts w:asciiTheme="minorHAnsi" w:hAnsiTheme="minorHAnsi" w:cs="Calibri"/>
          <w:b/>
          <w:sz w:val="24"/>
          <w:szCs w:val="24"/>
          <w:bdr w:val="single" w:sz="4" w:space="0" w:color="auto"/>
          <w:lang w:eastAsia="cs-CZ"/>
        </w:rPr>
        <w:tab/>
        <w:t>,- Eur</w:t>
      </w:r>
      <w:r w:rsidRPr="00CA5E9D">
        <w:rPr>
          <w:rFonts w:asciiTheme="minorHAnsi" w:hAnsiTheme="minorHAnsi" w:cs="Calibri"/>
          <w:b/>
          <w:sz w:val="24"/>
          <w:szCs w:val="24"/>
          <w:lang w:eastAsia="cs-CZ"/>
        </w:rPr>
        <w:t xml:space="preserve">                  </w:t>
      </w:r>
    </w:p>
    <w:p w:rsidR="00CA5E9D" w:rsidRPr="00EF3392" w:rsidRDefault="00CA5E9D" w:rsidP="00CA5E9D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sz w:val="24"/>
          <w:szCs w:val="24"/>
          <w:lang w:eastAsia="cs-CZ"/>
        </w:rPr>
      </w:pP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Pr</w:t>
      </w:r>
      <w:r>
        <w:rPr>
          <w:rFonts w:asciiTheme="minorHAnsi" w:hAnsiTheme="minorHAnsi" w:cstheme="minorHAnsi"/>
          <w:sz w:val="24"/>
          <w:szCs w:val="24"/>
          <w:lang w:eastAsia="cs-CZ"/>
        </w:rPr>
        <w:t>eddavky sa neposkytujú vôbec.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K zmene dohodnutej ceny 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Diela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môže dôjsť iba výnimočne, z dôvodov hodných osobitného zreteľa a nepredvídateľných v čase uzavretia Zmluvy, výlučne so súhlasom objednávateľa, formou písomného dodatku k Zmluve a len za podmienky, že uzatvorenie takého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to dodatku nebude v rozpore so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zákonom č. 343/2015 Z. z. o verejnom obstarávaní a o zmene a doplnení niektorých zákonov </w:t>
      </w:r>
      <w:r w:rsidRPr="00A53F0B">
        <w:rPr>
          <w:rFonts w:asciiTheme="minorHAnsi" w:hAnsiTheme="minorHAnsi" w:cstheme="minorHAnsi"/>
          <w:sz w:val="24"/>
          <w:szCs w:val="24"/>
        </w:rPr>
        <w:t xml:space="preserve">v znení neskorších predpisov. 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Splatnosť faktúr</w:t>
      </w:r>
      <w:r>
        <w:rPr>
          <w:rFonts w:asciiTheme="minorHAnsi" w:hAnsiTheme="minorHAnsi" w:cstheme="minorHAnsi"/>
          <w:sz w:val="24"/>
          <w:szCs w:val="24"/>
          <w:lang w:eastAsia="cs-CZ"/>
        </w:rPr>
        <w:t>y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je 30 dní od dňa doporučeného doručenia faktúry do podateľne objednávateľa.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37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Každá faktúra musí obsahovať všetky náležitosti daňového dokladu podľa zákona č. 222/2004 Z. z. o dani z pridanej hodnoty v znení neskorších predpisov a jej nevyhnutnou prílohou je objednávateľom podpísaný Protokol. V prípade, že faktúra nebude obsahovať všetky náležitosti v zmysle zákona č. 222/2004 Z. z. o dani z pridanej hodnoty v znení neskorších predpisov, alebo ak prílohu faktúry nebude tvoriť Protokol, objednávateľ je oprávnený vrátiť faktúru zhotoviteľovi na doplnenie v lehote do 10 /desať/ pracovných dní. Vrátením faktúry sa preruší splatnosť faktúry a nová 30-dňová leho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ta splatnosti začína plynúť od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doručenia novej faktúry. </w:t>
      </w:r>
      <w:r>
        <w:rPr>
          <w:rFonts w:asciiTheme="minorHAnsi" w:hAnsiTheme="minorHAnsi" w:cstheme="minorHAnsi"/>
          <w:sz w:val="24"/>
          <w:szCs w:val="24"/>
          <w:lang w:eastAsia="cs-CZ"/>
        </w:rPr>
        <w:t>Zhotoviteľ je povinný svoje práce vyúčtovať overiteľným spôsobom a v súlade s cenou Diela z Ponuky zhotoviteľa z verejného obstarávania.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Faktúra sa považuje za zaplatenú dňom pripísania </w:t>
      </w:r>
      <w:r>
        <w:rPr>
          <w:rFonts w:asciiTheme="minorHAnsi" w:hAnsiTheme="minorHAnsi" w:cstheme="minorHAnsi"/>
          <w:sz w:val="24"/>
          <w:szCs w:val="24"/>
          <w:lang w:eastAsia="cs-CZ"/>
        </w:rPr>
        <w:t>príslušnej sumy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na účet zhotoviteľa. 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Zhotoviteľ je v prípade omeškania objednávateľa s úhradou faktúry, oprávnený účtovať objednávateľovi úroky 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z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omeškania vo výške uvedenej v § 369 ods. 2 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zákona č. 513/1991 Zb.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>Obchodného zákonníka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 v znení neskorších predpisov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.  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Zmluvné strany sa dohodli, že v prípade porušenia povinnosti zhotovit</w:t>
      </w:r>
      <w:r>
        <w:rPr>
          <w:rFonts w:asciiTheme="minorHAnsi" w:hAnsiTheme="minorHAnsi" w:cstheme="minorHAnsi"/>
          <w:sz w:val="24"/>
          <w:szCs w:val="24"/>
          <w:lang w:eastAsia="cs-CZ"/>
        </w:rPr>
        <w:t>eľa odovzdať Dielo (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aj </w:t>
      </w:r>
      <w:r>
        <w:rPr>
          <w:rFonts w:asciiTheme="minorHAnsi" w:hAnsiTheme="minorHAnsi" w:cstheme="minorHAnsi"/>
          <w:sz w:val="24"/>
          <w:szCs w:val="24"/>
          <w:lang w:eastAsia="cs-CZ"/>
        </w:rPr>
        <w:t>len jeho časť) včas má objednávateľ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právo na zmluvnú pokutu dohodnutú vo výške 0,5 % z ceny Diela </w:t>
      </w:r>
      <w:r>
        <w:rPr>
          <w:rFonts w:asciiTheme="minorHAnsi" w:hAnsiTheme="minorHAnsi" w:cstheme="minorHAnsi"/>
          <w:sz w:val="24"/>
          <w:szCs w:val="24"/>
          <w:lang w:eastAsia="cs-CZ"/>
        </w:rPr>
        <w:t xml:space="preserve">za každý aj začatý </w:t>
      </w: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deň omeškania, v lehote do 3 kalendárnych dní odo dňa doručenia výzvy objednávateľa na zaplatenie zmluvnej pokuty spolu s faktúrou, na účet objednávateľa. </w:t>
      </w:r>
    </w:p>
    <w:p w:rsidR="00A12321" w:rsidRPr="00A53F0B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A12321" w:rsidRDefault="00A12321" w:rsidP="00A12321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 alebo jeho časť.</w:t>
      </w:r>
    </w:p>
    <w:p w:rsidR="00A12321" w:rsidRDefault="00A12321" w:rsidP="00A123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73CF7" w:rsidRDefault="00E73CF7" w:rsidP="00A1232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12321" w:rsidRPr="000C36F3" w:rsidRDefault="00A12321" w:rsidP="00A1232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_GoBack"/>
      <w:bookmarkEnd w:id="3"/>
      <w:r w:rsidRPr="000C36F3">
        <w:rPr>
          <w:rFonts w:asciiTheme="minorHAnsi" w:hAnsiTheme="minorHAnsi" w:cstheme="minorHAnsi"/>
          <w:b/>
          <w:sz w:val="24"/>
          <w:szCs w:val="24"/>
        </w:rPr>
        <w:t>V</w:t>
      </w:r>
      <w:r>
        <w:rPr>
          <w:rFonts w:asciiTheme="minorHAnsi" w:hAnsiTheme="minorHAnsi" w:cstheme="minorHAnsi"/>
          <w:b/>
          <w:sz w:val="24"/>
          <w:szCs w:val="24"/>
        </w:rPr>
        <w:t>I</w:t>
      </w:r>
      <w:r w:rsidRPr="000C36F3">
        <w:rPr>
          <w:rFonts w:asciiTheme="minorHAnsi" w:hAnsiTheme="minorHAnsi" w:cstheme="minorHAnsi"/>
          <w:b/>
          <w:sz w:val="24"/>
          <w:szCs w:val="24"/>
        </w:rPr>
        <w:t>.</w:t>
      </w:r>
    </w:p>
    <w:p w:rsidR="00A12321" w:rsidRPr="000C36F3" w:rsidRDefault="00A12321" w:rsidP="00A12321">
      <w:pPr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36F3">
        <w:rPr>
          <w:rFonts w:asciiTheme="minorHAnsi" w:hAnsiTheme="minorHAnsi" w:cstheme="minorHAnsi"/>
          <w:b/>
          <w:sz w:val="24"/>
          <w:szCs w:val="24"/>
        </w:rPr>
        <w:lastRenderedPageBreak/>
        <w:t>Podklady, údaje a spolupôsobenie objednávateľa</w:t>
      </w:r>
    </w:p>
    <w:p w:rsidR="00A12321" w:rsidRPr="000C36F3" w:rsidRDefault="00A12321" w:rsidP="00A12321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2321" w:rsidRPr="00583660" w:rsidRDefault="00A12321" w:rsidP="00A12321">
      <w:pPr>
        <w:pStyle w:val="Odsekzoznamu"/>
        <w:widowControl w:val="0"/>
        <w:numPr>
          <w:ilvl w:val="0"/>
          <w:numId w:val="1"/>
        </w:numPr>
        <w:tabs>
          <w:tab w:val="left" w:pos="426"/>
          <w:tab w:val="left" w:pos="7088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1406A">
        <w:rPr>
          <w:rFonts w:asciiTheme="minorHAnsi" w:hAnsiTheme="minorHAnsi" w:cstheme="minorHAnsi"/>
          <w:color w:val="000000"/>
          <w:sz w:val="24"/>
          <w:szCs w:val="24"/>
        </w:rPr>
        <w:t>Objednávateľ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sa zaväzuje, že počas spracúvania </w:t>
      </w:r>
      <w:r>
        <w:rPr>
          <w:rFonts w:asciiTheme="minorHAnsi" w:hAnsiTheme="minorHAnsi" w:cstheme="minorHAnsi"/>
          <w:color w:val="000000"/>
          <w:sz w:val="24"/>
          <w:szCs w:val="24"/>
        </w:rPr>
        <w:t>Diela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 poskytne zhotoviteľovi na jeho písomnú žiadosť v nevyhnutnom rozsahu potrebné spolupôsobenie,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ktoré je v objektívnych možnostiach objednávateľa a zhotoviteľ si ho pri vynaložení všetkej odbornej starostlivosti nevie zabezpečiť inak, a ktoré 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spočíva v odovzdaní najmä podkladov, vyjadrení, stanovísk, ktorých potreba odovzdania vznikne v priebehu plnenia tejto </w:t>
      </w: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583660">
        <w:rPr>
          <w:rFonts w:asciiTheme="minorHAnsi" w:hAnsiTheme="minorHAnsi" w:cstheme="minorHAnsi"/>
          <w:color w:val="000000"/>
          <w:sz w:val="24"/>
          <w:szCs w:val="24"/>
        </w:rPr>
        <w:t xml:space="preserve">mluvy. </w:t>
      </w:r>
    </w:p>
    <w:p w:rsidR="00A12321" w:rsidRPr="00641D39" w:rsidRDefault="00A12321" w:rsidP="00A12321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pri zhotovovaní Diela postupovať s odbornou starostlivosťou, spolupracovať s objednávateľom, s dotknutými orgánmi štátnej správy a orgánmi samosprávy, s ostatnými dotknutými subjektmi, ktoré ustanoví príslušný stavebný úrad alebo právne predpisy a ich požiadavky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,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 resp. pripomienky zapracovať do Diela.</w:t>
      </w:r>
    </w:p>
    <w:p w:rsidR="00A12321" w:rsidRPr="00641D39" w:rsidRDefault="00A12321" w:rsidP="00A12321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Zhotoviteľ je povinný v súčinnosti s objednávateľom vypracovať a následne predložiť na pripomienkovanie objednávateľovi návrh technického ri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ešenia Diela v podobe konceptu D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 xml:space="preserve">okumentácie na vstupnom pracovnom rokovaní. Tiež je zhotoviteľ povinný vypracovať vecný a časový harmonogram prác, tento predložiť objednávateľovi na vstupnom pracovnom rokovaní objednávateľovi na odsúhlasenie. Po odsúhlasení harmonogramu prác objednávateľom je harmonogram prác pre zhotoviteľa záväzný a zhotoviteľ je povinný postupovať v zmysle harmonogramu prác. Vstupné pracovné rokovanie zmluvné strany dohodnú tak, aby sa konalo najneskôr do 7 dní odo dňa uzavretia </w:t>
      </w:r>
      <w:r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Z</w:t>
      </w:r>
      <w:r w:rsidRPr="00641D39">
        <w:rPr>
          <w:rStyle w:val="CharStyle10"/>
          <w:rFonts w:asciiTheme="minorHAnsi" w:hAnsiTheme="minorHAnsi" w:cstheme="minorHAnsi"/>
          <w:color w:val="000000"/>
          <w:sz w:val="24"/>
          <w:szCs w:val="24"/>
        </w:rPr>
        <w:t>mluvy.</w:t>
      </w:r>
    </w:p>
    <w:p w:rsidR="00A12321" w:rsidRPr="00B82E51" w:rsidRDefault="00A12321" w:rsidP="00A12321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v sídle objednávateľa,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</w:t>
      </w: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>racovné rokovania rozpracovanú D</w:t>
      </w:r>
      <w:r w:rsidRPr="00B82E51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okumentáciu s prílohami za účelom ich prerokovania a odsúhlasenia objednávateľom. Pripomienky objednávateľa z pracovného rokovania sú po ich prerokovaní záväzným pokynom objednávateľa pre zhotoviteľa. </w:t>
      </w:r>
    </w:p>
    <w:p w:rsidR="00A12321" w:rsidRDefault="00A12321" w:rsidP="00A12321">
      <w:pPr>
        <w:pStyle w:val="Style2"/>
        <w:numPr>
          <w:ilvl w:val="0"/>
          <w:numId w:val="1"/>
        </w:numPr>
        <w:shd w:val="clear" w:color="auto" w:fill="auto"/>
        <w:tabs>
          <w:tab w:val="left" w:pos="560"/>
        </w:tabs>
        <w:spacing w:before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82E51">
        <w:rPr>
          <w:rFonts w:asciiTheme="minorHAnsi" w:hAnsiTheme="minorHAnsi" w:cs="Calibri"/>
          <w:noProof/>
          <w:sz w:val="24"/>
          <w:szCs w:val="24"/>
        </w:rPr>
        <w:t>Po odsúhlasení technického riešenia objednávateľom je</w:t>
      </w:r>
      <w:r>
        <w:rPr>
          <w:rFonts w:asciiTheme="minorHAnsi" w:hAnsiTheme="minorHAnsi" w:cs="Calibri"/>
          <w:noProof/>
          <w:sz w:val="24"/>
          <w:szCs w:val="24"/>
        </w:rPr>
        <w:t xml:space="preserve"> zhotoviteľ povinný prerokovať D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okumentáciu so všetkými dotknutými správcami resp. vlastníkmi inžinierskych sietí a s ďalšími dotknutými účastníkmi stavebného konania. O požadovaných zmenách riešenia vyplývajúcich z vyjadrení oboznámi ihneď objednávateľa a následne po schválení objednávateľom zapracuje </w:t>
      </w:r>
      <w:r>
        <w:rPr>
          <w:rFonts w:asciiTheme="minorHAnsi" w:hAnsiTheme="minorHAnsi" w:cs="Calibri"/>
          <w:noProof/>
          <w:sz w:val="24"/>
          <w:szCs w:val="24"/>
        </w:rPr>
        <w:t>podmienky do D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okumentácie. Objednávateľ požaduje účasť </w:t>
      </w:r>
      <w:r>
        <w:rPr>
          <w:rFonts w:asciiTheme="minorHAnsi" w:hAnsiTheme="minorHAnsi" w:cs="Calibri"/>
          <w:noProof/>
          <w:sz w:val="24"/>
          <w:szCs w:val="24"/>
        </w:rPr>
        <w:t>Zhotoviteľa</w:t>
      </w:r>
      <w:r w:rsidRPr="00B82E51">
        <w:rPr>
          <w:rFonts w:asciiTheme="minorHAnsi" w:hAnsiTheme="minorHAnsi" w:cs="Calibri"/>
          <w:noProof/>
          <w:sz w:val="24"/>
          <w:szCs w:val="24"/>
        </w:rPr>
        <w:t xml:space="preserve"> na stavebných konaniach, prípadne iných rokovaniach, súvisiacich so </w:t>
      </w:r>
      <w:r>
        <w:rPr>
          <w:rFonts w:asciiTheme="minorHAnsi" w:hAnsiTheme="minorHAnsi" w:cs="Calibri"/>
          <w:noProof/>
          <w:sz w:val="24"/>
          <w:szCs w:val="24"/>
        </w:rPr>
        <w:t>S</w:t>
      </w:r>
      <w:r w:rsidRPr="00B82E51">
        <w:rPr>
          <w:rFonts w:asciiTheme="minorHAnsi" w:hAnsiTheme="minorHAnsi" w:cs="Calibri"/>
          <w:noProof/>
          <w:sz w:val="24"/>
          <w:szCs w:val="24"/>
        </w:rPr>
        <w:t>tavbou.</w:t>
      </w:r>
      <w:r w:rsidRPr="000C36F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A12321" w:rsidRPr="000C36F3" w:rsidRDefault="00A12321" w:rsidP="00A12321">
      <w:pPr>
        <w:pStyle w:val="Style2"/>
        <w:shd w:val="clear" w:color="auto" w:fill="auto"/>
        <w:tabs>
          <w:tab w:val="left" w:pos="560"/>
        </w:tabs>
        <w:spacing w:before="0" w:line="240" w:lineRule="auto"/>
        <w:ind w:left="360" w:firstLine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A12321" w:rsidRPr="000D0555" w:rsidRDefault="00A12321" w:rsidP="00A12321">
      <w:pPr>
        <w:pStyle w:val="Bezriadkovania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</w:t>
      </w:r>
      <w:r>
        <w:rPr>
          <w:rStyle w:val="CharStyle37"/>
          <w:rFonts w:asciiTheme="minorHAnsi" w:hAnsiTheme="minorHAnsi" w:cs="Calibri"/>
        </w:rPr>
        <w:t>I</w:t>
      </w:r>
      <w:r w:rsidRPr="000D0555">
        <w:rPr>
          <w:rStyle w:val="CharStyle37"/>
          <w:rFonts w:asciiTheme="minorHAnsi" w:hAnsiTheme="minorHAnsi" w:cs="Calibri"/>
        </w:rPr>
        <w:t>.</w:t>
      </w:r>
    </w:p>
    <w:p w:rsidR="00A12321" w:rsidRPr="000D0555" w:rsidRDefault="00A12321" w:rsidP="00A12321">
      <w:pPr>
        <w:pStyle w:val="Bezriadkovania"/>
        <w:spacing w:after="100" w:afterAutospacing="1"/>
        <w:ind w:left="360"/>
        <w:jc w:val="center"/>
        <w:rPr>
          <w:rStyle w:val="CharStyle37"/>
          <w:rFonts w:asciiTheme="minorHAnsi" w:hAnsiTheme="minorHAnsi" w:cs="Calibri"/>
          <w:bCs w:val="0"/>
        </w:rPr>
      </w:pPr>
      <w:r>
        <w:rPr>
          <w:rStyle w:val="CharStyle37"/>
          <w:rFonts w:asciiTheme="minorHAnsi" w:hAnsiTheme="minorHAnsi" w:cs="Calibri"/>
        </w:rPr>
        <w:t>Zodpovednosť zhotoviteľa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Zhotoviteľ je povinný postupovať pri zhotovovaní Diela s odbornou starostlivosťou,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záväzných </w:t>
      </w:r>
      <w:r>
        <w:rPr>
          <w:rStyle w:val="CharStyle10"/>
          <w:rFonts w:asciiTheme="minorHAnsi" w:hAnsiTheme="minorHAnsi" w:cstheme="minorHAnsi"/>
          <w:sz w:val="24"/>
          <w:szCs w:val="24"/>
        </w:rPr>
        <w:t>v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SR, podmienok dohodnutých v Zmluve a Prílohe č. 1 k Zmluve, požiadaviek a pokynov objednávateľa </w:t>
      </w:r>
      <w:proofErr w:type="spellStart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lege</w:t>
      </w:r>
      <w:proofErr w:type="spellEnd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artis</w:t>
      </w:r>
      <w:proofErr w:type="spellEnd"/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.</w:t>
      </w:r>
      <w:r>
        <w:rPr>
          <w:rStyle w:val="CharStyle10"/>
          <w:rFonts w:asciiTheme="minorHAnsi" w:hAnsiTheme="minorHAnsi" w:cstheme="minorHAnsi"/>
          <w:sz w:val="24"/>
          <w:szCs w:val="24"/>
        </w:rPr>
        <w:t xml:space="preserve">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>
        <w:rPr>
          <w:rStyle w:val="CharStyle36"/>
          <w:rFonts w:asciiTheme="minorHAnsi" w:hAnsiTheme="minorHAnsi" w:cstheme="minorHAnsi"/>
          <w:sz w:val="24"/>
          <w:szCs w:val="24"/>
        </w:rPr>
        <w:t>zodpovedá za to, že Dielo (každá jeho časť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) je zhotovené v najvyššej kvalite podľa požiadaviek 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uvedených v 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ods. 1 Zmluvy a že počas plynutia záručnej doby bude mať okrem súladu s</w:t>
      </w:r>
      <w:r>
        <w:rPr>
          <w:rStyle w:val="CharStyle36"/>
          <w:rFonts w:asciiTheme="minorHAnsi" w:hAnsiTheme="minorHAnsi" w:cstheme="minorHAnsi"/>
          <w:sz w:val="24"/>
          <w:szCs w:val="24"/>
        </w:rPr>
        <w:t> 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požiadavkami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 uvedenými v článku VII.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ods. 1 Zmluvy aj vlastnosti podľa 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článku VII.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ods. 5 Zmluvy.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Zhotoviteľ zodpovedá za </w:t>
      </w:r>
      <w:r w:rsidRPr="00A53F0B">
        <w:rPr>
          <w:rStyle w:val="CharStyle10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ktoré má Dielo alebo ktorákoľvek jeho časť v čase jeho riadneho </w:t>
      </w:r>
      <w:r>
        <w:rPr>
          <w:rStyle w:val="CharStyle10"/>
          <w:rFonts w:asciiTheme="minorHAnsi" w:hAnsiTheme="minorHAnsi" w:cstheme="minorHAnsi"/>
          <w:sz w:val="24"/>
          <w:szCs w:val="24"/>
        </w:rPr>
        <w:t xml:space="preserve">protokolárneho 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>odovzdania a prevzatia objednávateľom a za vady, ktor</w:t>
      </w:r>
      <w:r>
        <w:rPr>
          <w:rStyle w:val="CharStyle10"/>
          <w:rFonts w:asciiTheme="minorHAnsi" w:hAnsiTheme="minorHAnsi" w:cstheme="minorHAnsi"/>
          <w:sz w:val="24"/>
          <w:szCs w:val="24"/>
        </w:rPr>
        <w:t xml:space="preserve">é sa vyskytnú v záručnej dobe. </w:t>
      </w:r>
      <w:r w:rsidRPr="000163E6">
        <w:rPr>
          <w:rStyle w:val="CharStyle10"/>
          <w:rFonts w:asciiTheme="minorHAnsi" w:hAnsiTheme="minorHAnsi" w:cstheme="minorHAnsi"/>
          <w:sz w:val="24"/>
          <w:szCs w:val="24"/>
        </w:rPr>
        <w:t>Zmluvné strany sa dohodli, že záručná doba bude</w:t>
      </w:r>
      <w:r>
        <w:rPr>
          <w:rStyle w:val="CharStyle10"/>
          <w:rFonts w:asciiTheme="minorHAnsi" w:hAnsiTheme="minorHAnsi" w:cstheme="minorHAnsi"/>
          <w:sz w:val="24"/>
          <w:szCs w:val="24"/>
        </w:rPr>
        <w:t xml:space="preserve"> trvať 60 (šesťdesiat) mesiacov.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Záručná doba začína plynúť odo dňa riadneho odovzdania a prevzatia Diela objednávateľom (dňom podpisu oprávneného zástupcu objednávateľa na </w:t>
      </w:r>
      <w:r>
        <w:rPr>
          <w:rStyle w:val="CharStyle10"/>
          <w:rFonts w:asciiTheme="minorHAnsi" w:hAnsiTheme="minorHAnsi" w:cstheme="minorHAnsi"/>
          <w:sz w:val="24"/>
          <w:szCs w:val="24"/>
        </w:rPr>
        <w:t>Protokole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) a neuplynie skôr ako deň nasledujúci po dni, v ktorom nadobudne právoplatnosť kolaudačné rozhodnutie Stavby,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:rsidR="00A12321" w:rsidRPr="00846DBD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846DBD">
        <w:rPr>
          <w:rFonts w:asciiTheme="minorHAnsi" w:hAnsiTheme="minorHAnsi" w:cstheme="minorHAnsi"/>
          <w:lang w:eastAsia="cs-CZ"/>
        </w:rPr>
        <w:t xml:space="preserve">Zhotoviteľ je povinný  zhotoviť Dokumentáciu podľa </w:t>
      </w:r>
      <w:r w:rsidRPr="00846DBD">
        <w:rPr>
          <w:rFonts w:asciiTheme="minorHAnsi" w:hAnsiTheme="minorHAnsi" w:cstheme="minorHAnsi"/>
        </w:rPr>
        <w:t xml:space="preserve">Technických podmienok </w:t>
      </w:r>
      <w:proofErr w:type="spellStart"/>
      <w:r w:rsidRPr="00846DBD">
        <w:rPr>
          <w:rFonts w:asciiTheme="minorHAnsi" w:hAnsiTheme="minorHAnsi" w:cstheme="minorHAnsi"/>
        </w:rPr>
        <w:t>MDaV</w:t>
      </w:r>
      <w:proofErr w:type="spellEnd"/>
      <w:r w:rsidRPr="00846DBD">
        <w:rPr>
          <w:rFonts w:asciiTheme="minorHAnsi" w:hAnsiTheme="minorHAnsi" w:cstheme="minorHAnsi"/>
        </w:rPr>
        <w:t xml:space="preserve"> SR „Navrhovanie cyklistickej infraštruktúry“ č. 085 účinných od 10.06.2019,</w:t>
      </w:r>
      <w:r w:rsidRPr="00846DBD">
        <w:rPr>
          <w:rFonts w:asciiTheme="minorHAnsi" w:hAnsiTheme="minorHAnsi" w:cstheme="minorHAnsi"/>
          <w:lang w:eastAsia="cs-CZ"/>
        </w:rPr>
        <w:t xml:space="preserve"> </w:t>
      </w:r>
      <w:r w:rsidRPr="00846DBD">
        <w:rPr>
          <w:rFonts w:asciiTheme="minorHAnsi" w:hAnsiTheme="minorHAnsi" w:cstheme="minorHAnsi"/>
        </w:rPr>
        <w:t xml:space="preserve">zhotoviť Dokumentáciu v zmysle Technických podmienok </w:t>
      </w:r>
      <w:proofErr w:type="spellStart"/>
      <w:r w:rsidRPr="00846DBD">
        <w:rPr>
          <w:rFonts w:asciiTheme="minorHAnsi" w:hAnsiTheme="minorHAnsi" w:cstheme="minorHAnsi"/>
        </w:rPr>
        <w:t>MDPaT</w:t>
      </w:r>
      <w:proofErr w:type="spellEnd"/>
      <w:r w:rsidRPr="00846DBD">
        <w:rPr>
          <w:rFonts w:asciiTheme="minorHAnsi" w:hAnsiTheme="minorHAnsi" w:cstheme="minorHAnsi"/>
        </w:rPr>
        <w:t xml:space="preserve"> SR 019 (03/2006) Dokumentácia stavieb ciest (www.ssc.sk)</w:t>
      </w:r>
      <w:r w:rsidRPr="00846DBD">
        <w:rPr>
          <w:rFonts w:asciiTheme="minorHAnsi" w:hAnsiTheme="minorHAnsi" w:cstheme="minorHAnsi"/>
          <w:lang w:eastAsia="cs-CZ"/>
        </w:rPr>
        <w:t xml:space="preserve">. </w:t>
      </w:r>
      <w:r w:rsidRPr="00846DBD">
        <w:rPr>
          <w:rFonts w:asciiTheme="minorHAnsi" w:hAnsiTheme="minorHAnsi" w:cstheme="minorHAnsi"/>
        </w:rPr>
        <w:t xml:space="preserve">Zhotoviteľ sa zaväzuje, že Dokumentácia bude vypracovaná a potvrdená autorizovaným stavebným inžinierom pre  kategóriu I 2  Inžinier pre konštrukcie inžinierskych stavieb - cesty, oprávnenie autorizovaného geodeta a kartografa podľa zákona č. 512/2007 Z. z., ktorým sa mení a dopĺňa zákon Národnej rady Slovenskej republiky č. 216/1995 Z. z. o Komore geodetov a kartografov.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objednávateľovi za všetky nepresnosti, rozdiely a odchýlky iné </w:t>
      </w:r>
      <w:r w:rsidRPr="00846DBD">
        <w:rPr>
          <w:rStyle w:val="CharStyle36"/>
          <w:rFonts w:asciiTheme="minorHAnsi" w:hAnsiTheme="minorHAnsi" w:cstheme="minorHAnsi"/>
          <w:sz w:val="24"/>
          <w:szCs w:val="24"/>
          <w:lang w:eastAsia="cs-CZ"/>
        </w:rPr>
        <w:t>nezrovnalosti zistené na D</w:t>
      </w:r>
      <w:r w:rsidRPr="00846DBD">
        <w:rPr>
          <w:rStyle w:val="CharStyle36"/>
          <w:rFonts w:asciiTheme="minorHAnsi" w:hAnsiTheme="minorHAnsi" w:cstheme="minorHAnsi"/>
          <w:sz w:val="24"/>
          <w:szCs w:val="24"/>
        </w:rPr>
        <w:t xml:space="preserve">iele oproti skutočne nameraným hodnotám (rozdielne hodnoty vo výkaze výmer).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  <w:lang w:eastAsia="cs-CZ"/>
        </w:rPr>
        <w:t>Zh</w:t>
      </w:r>
      <w:r>
        <w:rPr>
          <w:rFonts w:asciiTheme="minorHAnsi" w:hAnsiTheme="minorHAnsi" w:cstheme="minorHAnsi"/>
          <w:lang w:eastAsia="cs-CZ"/>
        </w:rPr>
        <w:t>otoviteľ zodpovedá za škodu na Dokumentácii (Diele</w:t>
      </w:r>
      <w:r w:rsidRPr="00A53F0B">
        <w:rPr>
          <w:rFonts w:asciiTheme="minorHAnsi" w:hAnsiTheme="minorHAnsi" w:cstheme="minorHAnsi"/>
          <w:lang w:eastAsia="cs-CZ"/>
        </w:rPr>
        <w:t xml:space="preserve">) spôsobenú vlastným konaním počas svojich pracovných postupov, ako aj za škodu spôsobenú tými, ktorých použil na realizáciu Diela a  za škody s tým súvisiace. Pokiaľ zhotoviteľ použije na vykonanie Diela tretie osoby, v plnej miere zodpovedá za ich činnosť, akoby túto vykonával sám.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zodpovedá v plnom rozsahu za komplexnosť výkazu výmer ktorý predložil, že výkaz výmer predstavuje skutočný rozsah požadovaných prác objednávateľom a je v plnom rozsahu v</w:t>
      </w:r>
      <w:r>
        <w:rPr>
          <w:rFonts w:asciiTheme="minorHAnsi" w:hAnsiTheme="minorHAnsi" w:cstheme="minorHAnsi"/>
        </w:rPr>
        <w:t xml:space="preserve"> súlade s ostatnou predloženou D</w:t>
      </w:r>
      <w:r w:rsidRPr="00A53F0B">
        <w:rPr>
          <w:rFonts w:asciiTheme="minorHAnsi" w:hAnsiTheme="minorHAnsi" w:cstheme="minorHAnsi"/>
        </w:rPr>
        <w:t>okumentáciou a to výkresovou časťou, technickou správ</w:t>
      </w:r>
      <w:r>
        <w:rPr>
          <w:rFonts w:asciiTheme="minorHAnsi" w:hAnsiTheme="minorHAnsi" w:cstheme="minorHAnsi"/>
        </w:rPr>
        <w:t>ou a inými časťami D</w:t>
      </w:r>
      <w:r w:rsidRPr="00A53F0B">
        <w:rPr>
          <w:rFonts w:asciiTheme="minorHAnsi" w:hAnsiTheme="minorHAnsi" w:cstheme="minorHAnsi"/>
        </w:rPr>
        <w:t xml:space="preserve">okumentácie.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>Zhotoviteľ je povinný predložiť poistenie</w:t>
      </w:r>
      <w:r>
        <w:rPr>
          <w:rFonts w:asciiTheme="minorHAnsi" w:hAnsiTheme="minorHAnsi" w:cstheme="minorHAnsi"/>
        </w:rPr>
        <w:t xml:space="preserve"> n</w:t>
      </w:r>
      <w:r w:rsidRPr="00A53F0B">
        <w:rPr>
          <w:rFonts w:asciiTheme="minorHAnsi" w:hAnsiTheme="minorHAnsi" w:cstheme="minorHAnsi"/>
        </w:rPr>
        <w:t xml:space="preserve">a škody spôsobené vadou </w:t>
      </w:r>
      <w:r>
        <w:rPr>
          <w:rFonts w:asciiTheme="minorHAnsi" w:hAnsiTheme="minorHAnsi" w:cstheme="minorHAnsi"/>
        </w:rPr>
        <w:t>projektovej dokumentácie</w:t>
      </w:r>
      <w:r w:rsidRPr="00A53F0B">
        <w:rPr>
          <w:rFonts w:asciiTheme="minorHAnsi" w:hAnsiTheme="minorHAnsi" w:cstheme="minorHAnsi"/>
        </w:rPr>
        <w:t xml:space="preserve"> do výšky </w:t>
      </w:r>
      <w:r w:rsidRPr="00A53F0B">
        <w:rPr>
          <w:rFonts w:asciiTheme="minorHAnsi" w:hAnsiTheme="minorHAnsi" w:cstheme="minorHAnsi"/>
          <w:b/>
          <w:bCs/>
        </w:rPr>
        <w:t xml:space="preserve">min. </w:t>
      </w:r>
      <w:r w:rsidRPr="00381CF5">
        <w:rPr>
          <w:rFonts w:asciiTheme="minorHAnsi" w:hAnsiTheme="minorHAnsi" w:cstheme="minorHAnsi"/>
          <w:b/>
          <w:bCs/>
        </w:rPr>
        <w:t>150 000,00</w:t>
      </w:r>
      <w:r w:rsidRPr="00A53F0B">
        <w:rPr>
          <w:rFonts w:asciiTheme="minorHAnsi" w:hAnsiTheme="minorHAnsi" w:cstheme="minorHAnsi"/>
          <w:b/>
          <w:bCs/>
        </w:rPr>
        <w:t xml:space="preserve"> Eur</w:t>
      </w:r>
      <w:r w:rsidRPr="00A53F0B">
        <w:rPr>
          <w:rFonts w:asciiTheme="minorHAnsi" w:hAnsiTheme="minorHAnsi" w:cstheme="minorHAnsi"/>
        </w:rPr>
        <w:t xml:space="preserve">. Poistnú zmluvu, resp. poistné osvedčenie predloží zhotoviteľ objednávateľovi najneskôr do 5 dní po podpísaní </w:t>
      </w:r>
      <w:r>
        <w:rPr>
          <w:rFonts w:asciiTheme="minorHAnsi" w:hAnsiTheme="minorHAnsi" w:cstheme="minorHAnsi"/>
        </w:rPr>
        <w:t>Z</w:t>
      </w:r>
      <w:r w:rsidRPr="00A53F0B">
        <w:rPr>
          <w:rFonts w:asciiTheme="minorHAnsi" w:hAnsiTheme="minorHAnsi" w:cstheme="minorHAnsi"/>
        </w:rPr>
        <w:t xml:space="preserve">mluvy. Objednávateľ si vyhradzuje právo neuhradiť faktúru, pokiaľ poistná zmluva resp. poistné osvedčenie nebudú predložené.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theme="minorHAnsi"/>
          <w:b w:val="0"/>
          <w:bCs w:val="0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Dielo má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ak Dielo alebo jeho ktorákoľvek časť, </w:t>
      </w: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nezodpovedá </w:t>
      </w:r>
      <w:r w:rsidRPr="00994B06">
        <w:rPr>
          <w:rStyle w:val="CharStyle30"/>
          <w:rFonts w:asciiTheme="minorHAnsi" w:hAnsiTheme="minorHAnsi" w:cstheme="minorHAnsi"/>
          <w:b/>
          <w:sz w:val="24"/>
          <w:szCs w:val="24"/>
        </w:rPr>
        <w:t>r</w:t>
      </w:r>
      <w:r w:rsidRPr="00A53F0B">
        <w:rPr>
          <w:rStyle w:val="CharStyle48"/>
          <w:rFonts w:asciiTheme="minorHAnsi" w:hAnsiTheme="minorHAnsi" w:cstheme="minorHAnsi"/>
        </w:rPr>
        <w:t xml:space="preserve">ozsahu alebo kvalite vymedzenej v tejto Zmluve, právnym predpisom alebo technickým požiadavkám, technickým normám alebo je zhotovené postupom zhotoviteľa, ktorý nezodpovedá požiadavkám na Dielo alebo jeho časť kladeným. 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theme="minorHAnsi"/>
          <w:sz w:val="24"/>
          <w:szCs w:val="24"/>
        </w:rPr>
      </w:pPr>
      <w:r w:rsidRPr="00A53F0B">
        <w:rPr>
          <w:rStyle w:val="CharStyle30"/>
          <w:rFonts w:asciiTheme="minorHAnsi" w:hAnsiTheme="minorHAnsi" w:cstheme="minorHAns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C58E114" wp14:editId="18BF7F8E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2321" w:rsidRDefault="00A12321" w:rsidP="00A12321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8E1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:rsidR="00A12321" w:rsidRDefault="00A12321" w:rsidP="00A12321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Ak počas plynutia záručnej doby - ( najmä v stavebnom alebo kolaudačnom konaní ) na základe požiadavky, podnetu stavebného úradu alebo akéhokoľvek iného orgánu verejnej správy</w:t>
      </w:r>
      <w:r>
        <w:rPr>
          <w:rStyle w:val="CharStyle36"/>
          <w:rFonts w:asciiTheme="minorHAnsi" w:hAnsiTheme="minorHAnsi" w:cstheme="minorHAnsi"/>
          <w:sz w:val="24"/>
          <w:szCs w:val="24"/>
        </w:rPr>
        <w:t>, štátnej správy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alebo verejnej moci alebo i bez takéhoto podnetu - vyjde najavo vada Diela,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  <w:lang w:val="cs-CZ" w:eastAsia="cs-CZ"/>
        </w:rPr>
        <w:t>vady D</w:t>
      </w:r>
      <w:proofErr w:type="spellStart"/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iela</w:t>
      </w:r>
      <w:proofErr w:type="spellEnd"/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 xml:space="preserve"> ako napr.: nezrovnalosti v stavebnej časti, nesúlad s výkazom výme</w:t>
      </w:r>
      <w:r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r, chýbajúce časti projektovej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chýbajúce alebo neúp</w:t>
      </w:r>
      <w:r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lné časti inej D</w:t>
      </w:r>
      <w:r w:rsidRPr="00A53F0B">
        <w:rPr>
          <w:rStyle w:val="CharStyle36"/>
          <w:rFonts w:asciiTheme="minorHAnsi" w:hAnsiTheme="minorHAnsi" w:cstheme="minorHAnsi"/>
          <w:i/>
          <w:sz w:val="24"/>
          <w:szCs w:val="24"/>
          <w:u w:val="single"/>
        </w:rPr>
        <w:t>okumentácie, ktoré sú potrebné pre realizáciu Stavby a úspešné skolaudovanie Stavby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Oznámenie vád a nedorobkov </w:t>
      </w:r>
      <w:r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>v záručnej dobe súvisiacich s t</w:t>
      </w:r>
      <w:r>
        <w:rPr>
          <w:rFonts w:asciiTheme="minorHAnsi" w:hAnsiTheme="minorHAnsi" w:cstheme="minorHAnsi"/>
        </w:rPr>
        <w:t>echnickým riešením projektovej D</w:t>
      </w:r>
      <w:r w:rsidRPr="00A53F0B">
        <w:rPr>
          <w:rFonts w:asciiTheme="minorHAnsi" w:hAnsiTheme="minorHAnsi" w:cstheme="minorHAnsi"/>
        </w:rPr>
        <w:t>okumentácie, chyby vo výkresovej a textovej časti,</w:t>
      </w:r>
      <w:r>
        <w:rPr>
          <w:rFonts w:asciiTheme="minorHAnsi" w:hAnsiTheme="minorHAnsi" w:cstheme="minorHAnsi"/>
        </w:rPr>
        <w:t xml:space="preserve"> prípadne nezhody projektovej D</w:t>
      </w:r>
      <w:r w:rsidRPr="00A53F0B">
        <w:rPr>
          <w:rFonts w:asciiTheme="minorHAnsi" w:hAnsiTheme="minorHAnsi" w:cstheme="minorHAnsi"/>
        </w:rPr>
        <w:t xml:space="preserve">okumentácie s podmienkami stanovenými dotknutými orgánmi a organizáciami (Výzva objednávateľa) musí byť podaná písomne bez zbytočného odkladu potom, čo vady a nedorobky </w:t>
      </w:r>
      <w:r>
        <w:rPr>
          <w:rFonts w:asciiTheme="minorHAnsi" w:hAnsiTheme="minorHAnsi" w:cstheme="minorHAnsi"/>
        </w:rPr>
        <w:t xml:space="preserve">Diela </w:t>
      </w:r>
      <w:r w:rsidRPr="00A53F0B">
        <w:rPr>
          <w:rFonts w:asciiTheme="minorHAnsi" w:hAnsiTheme="minorHAnsi" w:cstheme="minorHAnsi"/>
        </w:rPr>
        <w:t xml:space="preserve">objednávateľ zistil, najneskôr v lehote 3 </w:t>
      </w:r>
      <w:r>
        <w:rPr>
          <w:rFonts w:asciiTheme="minorHAnsi" w:hAnsiTheme="minorHAnsi" w:cstheme="minorHAnsi"/>
        </w:rPr>
        <w:t xml:space="preserve">pracovných </w:t>
      </w:r>
      <w:r w:rsidRPr="00A53F0B">
        <w:rPr>
          <w:rFonts w:asciiTheme="minorHAnsi" w:hAnsiTheme="minorHAnsi" w:cstheme="minorHAnsi"/>
        </w:rPr>
        <w:t xml:space="preserve">dní odo dňa zistenia vád a nedorobkov, inak je neplatná.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Zmluvné strany sa dohodli, že ak zhotoviteľ nedoplní alebo neprepracuje Dielo alebo jeho časť (neodstráni vady a nedorobky) vôbec alebo v lehote najneskôr do 10 kalendárnych dní odo dňa doručenia výzvy objednávateľa zhotoviteľovi, </w:t>
      </w:r>
      <w:r w:rsidRPr="00A53F0B">
        <w:rPr>
          <w:rFonts w:asciiTheme="minorHAnsi" w:hAnsiTheme="minorHAnsi" w:cstheme="minorHAnsi"/>
          <w:lang w:eastAsia="cs-CZ"/>
        </w:rPr>
        <w:t>zhotoviteľ zaplatí objednávateľovi jednorazovú zmluvnú pokutu vo výške 25 % z ceny Diela uvedenej v</w:t>
      </w:r>
      <w:r>
        <w:rPr>
          <w:rFonts w:asciiTheme="minorHAnsi" w:hAnsiTheme="minorHAnsi" w:cstheme="minorHAnsi"/>
          <w:lang w:eastAsia="cs-CZ"/>
        </w:rPr>
        <w:t xml:space="preserve"> článku V. </w:t>
      </w:r>
      <w:r w:rsidRPr="00A53F0B">
        <w:rPr>
          <w:rFonts w:asciiTheme="minorHAnsi" w:hAnsiTheme="minorHAnsi" w:cstheme="minorHAnsi"/>
          <w:lang w:eastAsia="cs-CZ"/>
        </w:rPr>
        <w:t xml:space="preserve">ods. 1 Zmluvy, splatnú v lehote do 3 kalendárnych dní odo dňa doručenia výzvy objednávateľa na zaplatenie zmluvnej pokuty spolu s faktúrou.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Fonts w:asciiTheme="minorHAnsi" w:hAnsiTheme="minorHAnsi" w:cstheme="minorHAnsi"/>
        </w:rPr>
      </w:pPr>
      <w:r w:rsidRPr="00A53F0B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nezodpovedá za </w:t>
      </w:r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vady,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ktoré boli spôsobené použitím podkladov prevzatých od objednávateľa a:</w:t>
      </w:r>
    </w:p>
    <w:p w:rsidR="00A12321" w:rsidRPr="00A53F0B" w:rsidRDefault="00A12321" w:rsidP="00A12321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a/ </w:t>
      </w:r>
      <w:proofErr w:type="spellStart"/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>ak</w:t>
      </w:r>
      <w:proofErr w:type="spellEnd"/>
      <w:r w:rsidRPr="00A53F0B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 zhotovitel’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ani pri vynaložení všetkej odbornej starostlivosti a úsilia nemohol zistiť ich nevhodnosť alebo</w:t>
      </w:r>
    </w:p>
    <w:p w:rsidR="00A12321" w:rsidRPr="00A53F0B" w:rsidRDefault="00A12321" w:rsidP="00A12321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b/ ak na ich nevhodnosť preukázateľne písomne upozornil objednávateľa a objednávateľ na ich použití napriek tomu trval.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theme="minorHAnsi"/>
          <w:color w:val="auto"/>
          <w:sz w:val="24"/>
          <w:szCs w:val="24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Ostatné nároky zo zodpovednosti zhotoviteľa za akosť, množstvo a kvalitu Diela sa uplatnia v zmysle platných ustanovení o náhrade škody podľa 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zákona č. 513/1991 Zb. 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Obchodn</w:t>
      </w:r>
      <w:r>
        <w:rPr>
          <w:rStyle w:val="CharStyle36"/>
          <w:rFonts w:asciiTheme="minorHAnsi" w:hAnsiTheme="minorHAnsi" w:cstheme="minorHAnsi"/>
          <w:sz w:val="24"/>
          <w:szCs w:val="24"/>
        </w:rPr>
        <w:t>ý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 xml:space="preserve"> zákonník</w:t>
      </w:r>
      <w:r>
        <w:rPr>
          <w:rStyle w:val="CharStyle36"/>
          <w:rFonts w:asciiTheme="minorHAnsi" w:hAnsiTheme="minorHAnsi" w:cstheme="minorHAnsi"/>
          <w:sz w:val="24"/>
          <w:szCs w:val="24"/>
        </w:rPr>
        <w:t xml:space="preserve"> v znení neskorších predpisov</w:t>
      </w: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, ak nie je dohodnuté inak</w:t>
      </w:r>
      <w:r w:rsidRPr="00A53F0B">
        <w:rPr>
          <w:rStyle w:val="CharStyle10"/>
          <w:rFonts w:asciiTheme="minorHAnsi" w:hAnsiTheme="minorHAnsi" w:cstheme="minorHAnsi"/>
          <w:sz w:val="24"/>
          <w:szCs w:val="24"/>
        </w:rPr>
        <w:t xml:space="preserve">.  </w:t>
      </w:r>
    </w:p>
    <w:p w:rsidR="00A12321" w:rsidRPr="00A53F0B" w:rsidRDefault="00A12321" w:rsidP="00A12321">
      <w:pPr>
        <w:pStyle w:val="Bezriadkovania"/>
        <w:numPr>
          <w:ilvl w:val="0"/>
          <w:numId w:val="9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theme="minorHAnsi"/>
          <w:color w:val="auto"/>
        </w:rPr>
      </w:pPr>
      <w:r w:rsidRPr="00A53F0B">
        <w:rPr>
          <w:rStyle w:val="CharStyle36"/>
          <w:rFonts w:asciiTheme="minorHAnsi" w:hAnsiTheme="minorHAnsi" w:cstheme="minorHAnsi"/>
          <w:sz w:val="24"/>
          <w:szCs w:val="24"/>
        </w:rPr>
        <w:t>Uplatnením nárokov z vád Diela nie sú dotknuté nároky objednávateľa na náhradu škody alebo na odstúpenie od Zmluvy.</w:t>
      </w:r>
    </w:p>
    <w:p w:rsidR="00A12321" w:rsidRPr="006A2CE3" w:rsidRDefault="00A12321" w:rsidP="00A12321">
      <w:pPr>
        <w:jc w:val="both"/>
        <w:rPr>
          <w:rFonts w:asciiTheme="minorHAnsi" w:hAnsiTheme="minorHAnsi" w:cstheme="minorHAnsi"/>
          <w:sz w:val="24"/>
          <w:szCs w:val="24"/>
          <w:lang w:bidi="si-LK"/>
        </w:rPr>
      </w:pPr>
      <w:r w:rsidRPr="00A53F0B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</w:p>
    <w:p w:rsidR="00A12321" w:rsidRPr="006A2CE3" w:rsidRDefault="00A12321" w:rsidP="00A12321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VII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:rsidR="00A12321" w:rsidRPr="006A2CE3" w:rsidRDefault="00A12321" w:rsidP="00A12321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Ostatné zmluvné dojednania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sa zaväzujú, že pristúpia na zmenu záväzku v prípadoch, kedy sa po uzavretí zmluvy zmenia východiskové podklady, rozhodujúce pre uzatvorenie zmluvy, alebo vzniknú nové požiadavky objednávateľa. K tejto zmene dôjde len na základe predchádzajúceho písomného dodatku k zmluve, pokiaľ jeho uzatvorenie nebude v rozpore so zákonom o verejnom obstarávaní.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Všetky oznámenia, výzvy a iná korešpondencia podľa tejto zmluvy budú medzi zmluvnými stranami doručené v písomnej forme osobne, mailom alebo listami doručenými doporučenou zásielkou na adresu uvedenú v záhlaví tejto zmluvy. Odosielateľ akejkoľvek písomnej správy môže požadovať písomné potvrdenie príjemcu. </w:t>
      </w:r>
    </w:p>
    <w:p w:rsidR="00A12321" w:rsidRPr="00715B18" w:rsidRDefault="00A12321" w:rsidP="00A12321">
      <w:pPr>
        <w:pStyle w:val="Odsekzoznamu"/>
        <w:widowControl w:val="0"/>
        <w:numPr>
          <w:ilvl w:val="0"/>
          <w:numId w:val="8"/>
        </w:numPr>
        <w:tabs>
          <w:tab w:val="left" w:pos="567"/>
          <w:tab w:val="left" w:pos="7088"/>
        </w:tabs>
        <w:ind w:left="425" w:hanging="425"/>
        <w:contextualSpacing w:val="0"/>
        <w:jc w:val="both"/>
        <w:rPr>
          <w:rStyle w:val="CharStyle10"/>
          <w:rFonts w:asciiTheme="minorHAnsi" w:hAnsiTheme="minorHAnsi" w:cs="Calibri"/>
          <w:sz w:val="24"/>
          <w:szCs w:val="24"/>
          <w:shd w:val="clear" w:color="auto" w:fill="auto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Ak sa v tejto Zmluve používa pojem Dielo, myslí sa tým aj jednotlivá časť Diela vymedzená v </w:t>
      </w:r>
      <w:r>
        <w:rPr>
          <w:rStyle w:val="CharStyle10"/>
          <w:rFonts w:asciiTheme="minorHAnsi" w:hAnsiTheme="minorHAnsi" w:cs="Calibri"/>
          <w:sz w:val="24"/>
          <w:szCs w:val="24"/>
        </w:rPr>
        <w:t xml:space="preserve">článku III. ods. 2 </w:t>
      </w:r>
      <w:r w:rsidRPr="006A2CE3">
        <w:rPr>
          <w:rStyle w:val="CharStyle10"/>
          <w:rFonts w:asciiTheme="minorHAnsi" w:hAnsiTheme="minorHAnsi" w:cs="Calibri"/>
          <w:sz w:val="24"/>
          <w:szCs w:val="24"/>
        </w:rPr>
        <w:t>Zmluvy.</w:t>
      </w:r>
    </w:p>
    <w:p w:rsidR="00A12321" w:rsidRDefault="00A12321" w:rsidP="00A12321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</w:p>
    <w:p w:rsidR="00A12321" w:rsidRPr="006A2CE3" w:rsidRDefault="00A12321" w:rsidP="00A12321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I</w:t>
      </w: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X</w:t>
      </w:r>
      <w:r w:rsidRPr="006A2CE3">
        <w:rPr>
          <w:rFonts w:asciiTheme="minorHAnsi" w:hAnsiTheme="minorHAnsi" w:cs="Calibri"/>
          <w:b/>
          <w:iCs/>
          <w:sz w:val="24"/>
          <w:szCs w:val="24"/>
          <w:lang w:eastAsia="cs-CZ"/>
        </w:rPr>
        <w:t>.</w:t>
      </w:r>
    </w:p>
    <w:p w:rsidR="00A12321" w:rsidRPr="006A2CE3" w:rsidRDefault="00A12321" w:rsidP="00A12321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iCs/>
          <w:sz w:val="24"/>
          <w:szCs w:val="24"/>
          <w:lang w:eastAsia="cs-CZ"/>
        </w:rPr>
        <w:t>Odstúpenie od Zmluvy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Počas samotného zhotovovania Diela je objednávateľ,  pokiaľ v tejto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mluve nie je výslovne uvedené niečo iné, oprávnený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odstúpiť titulom jej podstatného porušenia v prípade, že:</w:t>
      </w:r>
    </w:p>
    <w:p w:rsidR="00A12321" w:rsidRPr="006A2CE3" w:rsidRDefault="00A12321" w:rsidP="00A12321">
      <w:pPr>
        <w:tabs>
          <w:tab w:val="left" w:pos="567"/>
          <w:tab w:val="left" w:pos="993"/>
          <w:tab w:val="left" w:pos="7088"/>
        </w:tabs>
        <w:ind w:left="851" w:hanging="1135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je v omeškaní  s riadnym zhotovením Diela oproti termínu odovzdania Diela dohodnutého v Zmluve o viac ako 30 kalendárnych dní,</w:t>
      </w:r>
    </w:p>
    <w:p w:rsidR="00A12321" w:rsidRPr="006A2CE3" w:rsidRDefault="00A12321" w:rsidP="00A12321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ab/>
        <w:t xml:space="preserve"> - zhotoviteľ nezhotovuje Dielo s odbornou starostlivosťou, hoci ho objednávateľ písomne vyzval na vykonanie nápravy, pričom na vykonanie nápravy poskytol zhotoviteľovi aspoň 7 dňovú lehotu,</w:t>
      </w:r>
    </w:p>
    <w:p w:rsidR="00A12321" w:rsidRPr="006A2CE3" w:rsidRDefault="00A12321" w:rsidP="00A12321">
      <w:pPr>
        <w:tabs>
          <w:tab w:val="left" w:pos="567"/>
          <w:tab w:val="left" w:pos="851"/>
          <w:tab w:val="left" w:pos="7088"/>
        </w:tabs>
        <w:ind w:left="851" w:hanging="284"/>
        <w:jc w:val="both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-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zhotoviteľ zhotovuje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okumentáciu v rozpore s podkladmi, ktoré podľa Zmluvy poskytol objednávateľ alebo v rozpore s pokynom objednávateľa a napriek písomnej výzve objednávateľa nedôjde k náprave. 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sa dohodli, že v prípade, ak objednávateľ odstúpi od tejto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z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dôvodov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podľa ods. 1 tohto článku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Zmluvy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ešte pred odovzdaním Diela, nemá zhotoviteľ nárok na poskytnutie plnenia ani sčasti a ani na úhradu nákladov, ktoré mu vznikli v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súvislosti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 už vykonanou časťou Diela.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Zhotoviteľ môže odstúpiť od tejto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v prípadoch, ak objednávateľ neuhradí riadne a včas faktúru vystavenú zhotoviteľom a  omeškanie objednávateľa trvá viac ako 30 dní. V takom prípade nevzniká objednávateľovi nárok na vrátenie doteraz poskytnutých plnení.</w:t>
      </w:r>
    </w:p>
    <w:p w:rsidR="00A12321" w:rsidRPr="006A2CE3" w:rsidRDefault="00A12321" w:rsidP="00A12321">
      <w:pPr>
        <w:pStyle w:val="Odsekzoznamu"/>
        <w:widowControl w:val="0"/>
        <w:numPr>
          <w:ilvl w:val="0"/>
          <w:numId w:val="10"/>
        </w:numPr>
        <w:tabs>
          <w:tab w:val="left" w:pos="567"/>
          <w:tab w:val="left" w:pos="851"/>
          <w:tab w:val="left" w:pos="7088"/>
        </w:tabs>
        <w:ind w:left="426" w:hanging="309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Odstúpením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zaniká, a to v momente keď prejav vôle oprávnenej zmluvnej strany odstúpiť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je doručený druhej zmluvnej strane; po tejto dobe nemožno účinky odstúpenia od 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odvolať alebo meniť bez súhlasu druhej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zmluvnej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strany.</w:t>
      </w:r>
    </w:p>
    <w:p w:rsidR="00A12321" w:rsidRPr="008126FE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A12321" w:rsidRPr="008126FE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X.</w:t>
      </w:r>
    </w:p>
    <w:p w:rsidR="00A12321" w:rsidRPr="00442D2A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Využitie subdodávateľov</w:t>
      </w:r>
    </w:p>
    <w:p w:rsidR="00A12321" w:rsidRPr="00442D2A" w:rsidRDefault="00A12321" w:rsidP="00A12321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A12321" w:rsidRPr="00442D2A" w:rsidRDefault="00A12321" w:rsidP="00A12321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predkladá </w:t>
      </w:r>
      <w:r w:rsidRPr="00B30398">
        <w:rPr>
          <w:rFonts w:asciiTheme="minorHAnsi" w:hAnsiTheme="minorHAnsi" w:cstheme="minorHAnsi"/>
          <w:sz w:val="24"/>
          <w:szCs w:val="24"/>
        </w:rPr>
        <w:t xml:space="preserve">v Prílohe č. </w:t>
      </w:r>
      <w:r w:rsidR="002C790A">
        <w:rPr>
          <w:rFonts w:asciiTheme="minorHAnsi" w:hAnsiTheme="minorHAnsi" w:cstheme="minorHAnsi"/>
          <w:sz w:val="24"/>
          <w:szCs w:val="24"/>
        </w:rPr>
        <w:t>3</w:t>
      </w:r>
      <w:r w:rsidRPr="00442D2A">
        <w:rPr>
          <w:rFonts w:asciiTheme="minorHAnsi" w:hAnsiTheme="minorHAnsi" w:cstheme="minorHAnsi"/>
          <w:sz w:val="24"/>
          <w:szCs w:val="24"/>
        </w:rPr>
        <w:t xml:space="preserve"> tejto Zmluvy zoznam všetkých svojich subdodávateľov s uvedením 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</w:t>
      </w:r>
      <w:r>
        <w:rPr>
          <w:rFonts w:asciiTheme="minorHAnsi" w:hAnsiTheme="minorHAnsi" w:cstheme="minorHAnsi"/>
          <w:sz w:val="24"/>
          <w:szCs w:val="24"/>
        </w:rPr>
        <w:t>zákona o verejnom obstarávaní</w:t>
      </w:r>
      <w:r w:rsidRPr="00442D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(ďalej aj ako „ZVO“) </w:t>
      </w:r>
      <w:r w:rsidRPr="00442D2A">
        <w:rPr>
          <w:rFonts w:asciiTheme="minorHAnsi" w:hAnsiTheme="minorHAnsi" w:cstheme="minorHAnsi"/>
          <w:sz w:val="24"/>
          <w:szCs w:val="24"/>
        </w:rPr>
        <w:t xml:space="preserve">a dôkaz o zápise do registra partnerov verejného sektora, ak zákon pre takéhoto subdodávateľa tento zápis vyžaduje. Až do splnenia všetkých záväzkov vyplývajúcich z tejto Zmluvy je zhotoviteľ povinný oznámiť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442D2A">
        <w:rPr>
          <w:rFonts w:asciiTheme="minorHAnsi" w:hAnsiTheme="minorHAnsi" w:cstheme="minorHAnsi"/>
          <w:sz w:val="24"/>
          <w:szCs w:val="24"/>
        </w:rPr>
        <w:t xml:space="preserve">bjednávateľovi akúkoľvek zmenu údajov o subdodávateľovi. </w:t>
      </w:r>
    </w:p>
    <w:p w:rsidR="00A12321" w:rsidRPr="00442D2A" w:rsidRDefault="00A12321" w:rsidP="00A12321">
      <w:pPr>
        <w:pStyle w:val="Odsekzoznamu"/>
        <w:numPr>
          <w:ilvl w:val="0"/>
          <w:numId w:val="12"/>
        </w:numPr>
        <w:autoSpaceDE w:val="0"/>
        <w:autoSpaceDN w:val="0"/>
        <w:ind w:left="425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Zhotoviteľ je oprávnený kedykoľvek počas trvania tejto Zmluvy vymeniť ktoréhokoľvek subdodávateľa, a to za predpokladu, že nový subdodávateľ disponuje oprávnením na príslušné plnenie zmluvy podľa § 32 ods. 1 písm. e) ZVO, ako aj spĺňa povinnosť </w:t>
      </w:r>
      <w:bookmarkStart w:id="4" w:name="_Hlk481159816"/>
      <w:r w:rsidRPr="00442D2A">
        <w:rPr>
          <w:rFonts w:asciiTheme="minorHAnsi" w:hAnsiTheme="minorHAnsi" w:cstheme="minorHAnsi"/>
          <w:sz w:val="24"/>
          <w:szCs w:val="24"/>
        </w:rPr>
        <w:t>zápisu do registra partnerov verejného sektora</w:t>
      </w:r>
      <w:bookmarkEnd w:id="4"/>
      <w:r w:rsidRPr="00442D2A">
        <w:rPr>
          <w:rFonts w:asciiTheme="minorHAnsi" w:hAnsiTheme="minorHAnsi" w:cstheme="minorHAnsi"/>
          <w:sz w:val="24"/>
          <w:szCs w:val="24"/>
        </w:rPr>
        <w:t>, ak zákon pre takéhoto subdodávateľa tento zápis vyžaduje. Najneskôr 7 dní pred prijatím subdodávky od nového subdodávateľa, alebo od uzavretia zmluvné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442D2A">
        <w:rPr>
          <w:rFonts w:asciiTheme="minorHAnsi" w:hAnsiTheme="minorHAnsi" w:cstheme="minorHAnsi"/>
          <w:sz w:val="24"/>
          <w:szCs w:val="24"/>
        </w:rPr>
        <w:t xml:space="preserve"> vzťahu s novým subdodávateľom (podľa toho ktorá udalosť nastane skôr), je zhotoviteľ povinný oznámiť objednávateľovi (identifikačné) údaje o novom subdodávateľovi a o osobe oprávnenej konať za nového subdodávateľa v rozsahu meno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priezvisko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42D2A">
        <w:rPr>
          <w:rFonts w:asciiTheme="minorHAnsi" w:hAnsiTheme="minorHAnsi" w:cstheme="minorHAnsi"/>
          <w:sz w:val="24"/>
          <w:szCs w:val="24"/>
        </w:rPr>
        <w:t xml:space="preserve"> adresa pobytu, dátum narodenia a zároveň predložiť zhotoviteľovi doklad preukazujúci, že nový subdodávateľ spĺňa podmienku účasti osobného postavenia podľa § 32 ods. 1 písm. e) ZVO pre daný predmet subdodávky. Až do splnenia všetkých záväzkov vyplývajúcich z tejto Zmluvy je zhotoviteľ povinný oznámiť objednávateľovi akúkoľvek zmenu údajov o novom subdodávateľovi.</w:t>
      </w:r>
    </w:p>
    <w:p w:rsidR="00A12321" w:rsidRPr="00442D2A" w:rsidRDefault="00A12321" w:rsidP="00A12321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Povinnosti uvedené v </w:t>
      </w:r>
      <w:r>
        <w:rPr>
          <w:rFonts w:asciiTheme="minorHAnsi" w:hAnsiTheme="minorHAnsi" w:cstheme="minorHAnsi"/>
          <w:sz w:val="24"/>
          <w:szCs w:val="24"/>
        </w:rPr>
        <w:t>ods.</w:t>
      </w:r>
      <w:r w:rsidRPr="00442D2A">
        <w:rPr>
          <w:rFonts w:asciiTheme="minorHAnsi" w:hAnsiTheme="minorHAnsi" w:cstheme="minorHAnsi"/>
          <w:sz w:val="24"/>
          <w:szCs w:val="24"/>
        </w:rPr>
        <w:t xml:space="preserve"> 1 a 2 tohto článku Zmluvy nie je zhotoviteľ povinný plniť v prípade subdodávateľov, ktorí mu dodávajú tovary.</w:t>
      </w:r>
    </w:p>
    <w:p w:rsidR="00A12321" w:rsidRPr="00442D2A" w:rsidRDefault="00A12321" w:rsidP="00A12321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42D2A">
        <w:rPr>
          <w:rFonts w:asciiTheme="minorHAnsi" w:hAnsiTheme="minorHAnsi" w:cstheme="minorHAnsi"/>
          <w:sz w:val="24"/>
          <w:szCs w:val="24"/>
        </w:rPr>
        <w:t>Zmluvné strany sa dohodli za účelom zabezpečenia všetkých povinností zhotoviteľa podľa tohto článku Zmluvy na zmluvnej pokute tak, že v prípade porušenia ktorejkoľvek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442D2A">
        <w:rPr>
          <w:rFonts w:asciiTheme="minorHAnsi" w:hAnsiTheme="minorHAnsi" w:cstheme="minorHAnsi"/>
          <w:sz w:val="24"/>
          <w:szCs w:val="24"/>
        </w:rPr>
        <w:t>povinností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2D2A">
        <w:rPr>
          <w:rFonts w:asciiTheme="minorHAnsi" w:hAnsiTheme="minorHAnsi" w:cstheme="minorHAnsi"/>
          <w:sz w:val="24"/>
          <w:szCs w:val="24"/>
        </w:rPr>
        <w:t xml:space="preserve">týkajúcej sa subdodávateľov alebo ich zmeny zo strany zhotoviteľa má objednávateľ okrem práva odstúpiť od Zmluvy aj nárok na zmluvnú </w:t>
      </w:r>
      <w:r w:rsidRPr="00CB17DC">
        <w:rPr>
          <w:rFonts w:asciiTheme="minorHAnsi" w:hAnsiTheme="minorHAnsi" w:cstheme="minorHAnsi"/>
          <w:sz w:val="24"/>
          <w:szCs w:val="24"/>
        </w:rPr>
        <w:t>pokutu vo výške 5%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CB17DC">
        <w:rPr>
          <w:rFonts w:asciiTheme="minorHAnsi" w:hAnsiTheme="minorHAnsi" w:cstheme="minorHAnsi"/>
          <w:sz w:val="24"/>
          <w:szCs w:val="24"/>
        </w:rPr>
        <w:t>ceny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17DC">
        <w:rPr>
          <w:rFonts w:asciiTheme="minorHAnsi" w:hAnsiTheme="minorHAnsi" w:cstheme="minorHAnsi"/>
          <w:sz w:val="24"/>
          <w:szCs w:val="24"/>
        </w:rPr>
        <w:t>Diela</w:t>
      </w:r>
      <w:r w:rsidRPr="00442D2A">
        <w:rPr>
          <w:rFonts w:asciiTheme="minorHAnsi" w:hAnsiTheme="minorHAnsi" w:cstheme="minorHAnsi"/>
          <w:sz w:val="24"/>
          <w:szCs w:val="24"/>
        </w:rPr>
        <w:t>, za každé porušenie ktorejkoľvek z vyššie uvedených povinností tohto článku Zmluvy zhotoviteľom , a to aj opakovane</w:t>
      </w:r>
      <w:r>
        <w:rPr>
          <w:rFonts w:asciiTheme="minorHAnsi" w:hAnsiTheme="minorHAnsi" w:cstheme="minorHAnsi"/>
          <w:sz w:val="24"/>
          <w:szCs w:val="24"/>
        </w:rPr>
        <w:t>, pokiaľ touto Zmluvou nie je dohodnutá iná zmluvná pokuta</w:t>
      </w:r>
      <w:r w:rsidRPr="00442D2A">
        <w:rPr>
          <w:rFonts w:asciiTheme="minorHAnsi" w:hAnsiTheme="minorHAnsi" w:cstheme="minorHAnsi"/>
          <w:sz w:val="24"/>
          <w:szCs w:val="24"/>
        </w:rPr>
        <w:t>.</w:t>
      </w:r>
    </w:p>
    <w:p w:rsidR="00A12321" w:rsidRPr="00442D2A" w:rsidRDefault="00A12321" w:rsidP="00A1232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</w:rPr>
        <w:t xml:space="preserve">Zmluvné strany prehlasujú, že považujú dohodnutú výšku zmluvnej pokuty za primeranú vzhľadom na charakter a povahu zmluvnou pokutou zabezpečovaných povinností zhotoviteľa a cenu Diela. </w:t>
      </w:r>
    </w:p>
    <w:p w:rsidR="00A12321" w:rsidRPr="00470D75" w:rsidRDefault="00A12321" w:rsidP="00A12321">
      <w:pPr>
        <w:pStyle w:val="Odsekzoznamu"/>
        <w:widowControl w:val="0"/>
        <w:numPr>
          <w:ilvl w:val="0"/>
          <w:numId w:val="12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  <w:lang w:eastAsia="cs-CZ"/>
        </w:rPr>
      </w:pPr>
      <w:r w:rsidRPr="00442D2A">
        <w:rPr>
          <w:rFonts w:asciiTheme="minorHAnsi" w:hAnsiTheme="minorHAnsi" w:cstheme="minorHAnsi"/>
          <w:sz w:val="24"/>
          <w:szCs w:val="24"/>
          <w:lang w:eastAsia="cs-CZ"/>
        </w:rPr>
        <w:t xml:space="preserve">Uplatnením alebo zaplatením zmluvnej pokuty nie je dotknuté právo objednávateľa na odstúpenie od </w:t>
      </w:r>
      <w:r>
        <w:rPr>
          <w:rFonts w:asciiTheme="minorHAnsi" w:hAnsiTheme="minorHAnsi" w:cstheme="minorHAnsi"/>
          <w:sz w:val="24"/>
          <w:szCs w:val="24"/>
          <w:lang w:eastAsia="cs-CZ"/>
        </w:rPr>
        <w:t>Z</w:t>
      </w:r>
      <w:r w:rsidRPr="00442D2A">
        <w:rPr>
          <w:rFonts w:asciiTheme="minorHAnsi" w:hAnsiTheme="minorHAnsi" w:cstheme="minorHAnsi"/>
          <w:sz w:val="24"/>
          <w:szCs w:val="24"/>
          <w:lang w:eastAsia="cs-CZ"/>
        </w:rPr>
        <w:t>mluvy, úrok z omeškania a na náhradu vzniknutej škody. Zaplatenie zmluvnej pokuty zhotoviteľom nezbavuje zhotoviteľa povinností podľa tohto článku Zmluvy.</w:t>
      </w:r>
    </w:p>
    <w:p w:rsidR="00A12321" w:rsidRPr="008126FE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X</w:t>
      </w:r>
      <w:r>
        <w:rPr>
          <w:rFonts w:asciiTheme="minorHAnsi" w:hAnsiTheme="minorHAnsi" w:cs="Calibri"/>
          <w:b/>
          <w:sz w:val="24"/>
          <w:szCs w:val="24"/>
          <w:lang w:eastAsia="cs-CZ"/>
        </w:rPr>
        <w:t>I</w:t>
      </w:r>
      <w:r w:rsidRPr="008126FE">
        <w:rPr>
          <w:rFonts w:asciiTheme="minorHAnsi" w:hAnsiTheme="minorHAnsi" w:cs="Calibri"/>
          <w:b/>
          <w:sz w:val="24"/>
          <w:szCs w:val="24"/>
          <w:lang w:eastAsia="cs-CZ"/>
        </w:rPr>
        <w:t>.</w:t>
      </w:r>
    </w:p>
    <w:p w:rsidR="00A12321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>
        <w:rPr>
          <w:rFonts w:asciiTheme="minorHAnsi" w:hAnsiTheme="minorHAnsi" w:cs="Calibri"/>
          <w:b/>
          <w:sz w:val="24"/>
          <w:szCs w:val="24"/>
          <w:lang w:eastAsia="cs-CZ"/>
        </w:rPr>
        <w:t>Záverečné</w:t>
      </w: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 </w:t>
      </w:r>
      <w:r>
        <w:rPr>
          <w:rFonts w:asciiTheme="minorHAnsi" w:hAnsiTheme="minorHAnsi" w:cs="Calibri"/>
          <w:b/>
          <w:sz w:val="24"/>
          <w:szCs w:val="24"/>
          <w:lang w:eastAsia="cs-CZ"/>
        </w:rPr>
        <w:t>ustanovenia</w:t>
      </w:r>
    </w:p>
    <w:p w:rsidR="00A12321" w:rsidRPr="006A2CE3" w:rsidRDefault="00A12321" w:rsidP="00A12321">
      <w:pPr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A12321" w:rsidRPr="006A2CE3" w:rsidRDefault="00A12321" w:rsidP="00A12321">
      <w:pPr>
        <w:pStyle w:val="Odsekzoznamu"/>
        <w:numPr>
          <w:ilvl w:val="0"/>
          <w:numId w:val="11"/>
        </w:numPr>
        <w:spacing w:after="100" w:afterAutospacing="1"/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442D2A">
        <w:rPr>
          <w:rFonts w:asciiTheme="minorHAnsi" w:hAnsiTheme="minorHAnsi" w:cs="Calibri"/>
          <w:sz w:val="24"/>
          <w:szCs w:val="24"/>
          <w:lang w:eastAsia="cs-CZ"/>
        </w:rPr>
        <w:t>Pri riešení otázok výslovne neupravených touto Zmluvou sa zmluvné strany budú riadiť príslušnými ustanoveniami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zákona č. 513/1991 Zb. Obchodného zákonníka v znení neskorších predpisov a ustanoveniami ostatných všeobecne záväzných právnych predpisov platných na území Slovenskej republiky.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Túto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mluvu možno meniť a dopĺňať len očíslovanými písomnými dodatkami podpísanými oprávnenými zástupcami zmluvných strán.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Zhotoviteľ sa z</w:t>
      </w:r>
      <w:r>
        <w:rPr>
          <w:rFonts w:asciiTheme="minorHAnsi" w:hAnsiTheme="minorHAnsi" w:cs="Calibri"/>
          <w:sz w:val="24"/>
          <w:szCs w:val="24"/>
          <w:lang w:eastAsia="cs-CZ"/>
        </w:rPr>
        <w:t>aväzuje, že počas zhotovovania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budú dostupné pre objednáva</w:t>
      </w:r>
      <w:r>
        <w:rPr>
          <w:rFonts w:asciiTheme="minorHAnsi" w:hAnsiTheme="minorHAnsi" w:cs="Calibri"/>
          <w:sz w:val="24"/>
          <w:szCs w:val="24"/>
          <w:lang w:eastAsia="cs-CZ"/>
        </w:rPr>
        <w:t>teľa na jeho požiadanie všetky 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okumenty a podklady potrebné na zhotovenie Diela. Zhotoviteľ umožní splnomocneným zástupcom objednávateľa nahliadnuť do tý</w:t>
      </w:r>
      <w:r>
        <w:rPr>
          <w:rFonts w:asciiTheme="minorHAnsi" w:hAnsiTheme="minorHAnsi" w:cs="Calibri"/>
          <w:sz w:val="24"/>
          <w:szCs w:val="24"/>
          <w:lang w:eastAsia="cs-CZ"/>
        </w:rPr>
        <w:t>chto dokumentov a už zhotovenej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>
        <w:rPr>
          <w:rFonts w:asciiTheme="minorHAnsi" w:hAnsiTheme="minorHAnsi" w:cs="Calibri"/>
          <w:sz w:val="24"/>
          <w:szCs w:val="24"/>
          <w:lang w:eastAsia="cs-CZ"/>
        </w:rPr>
        <w:t>D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okumentácie a vyhotoviť si z nich kópie a odpisy.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Táto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mluva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má 14 strán a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je vyhotovená v š</w:t>
      </w:r>
      <w:r>
        <w:rPr>
          <w:rFonts w:asciiTheme="minorHAnsi" w:hAnsiTheme="minorHAnsi" w:cs="Calibri"/>
          <w:sz w:val="24"/>
          <w:szCs w:val="24"/>
          <w:lang w:eastAsia="cs-CZ"/>
        </w:rPr>
        <w:t>tyroch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 rovnopisoch, pre objednávateľa v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dvoch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vyhotoveniach (rovnopisoch), pre zhotoviteľa v dvoch vyhotoveniach (rovnopisoch).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Zmluvu je možné zrušiť písomnou dohodou zmluvných strán alebo odstúpením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mluvy. 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Zmluvné strany prehlasujú, že budú spolupracovať tak, aby bol predmet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mluvy splnený v najlepšej možnej miere. Za týmto účelom sa budú zmluvné strany bez omeškania vzájomne informovať o všetkých okolnostiach, ktoré by bránili riadnemu splneniu predmetu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 doručené druhej zmluvnej strane.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Táto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doplnení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niektorých zákonov (zákon o slobode informácií) v znení neskorších predpisov. 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:rsidR="00A12321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A12321" w:rsidRPr="00E10F2A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Zhotoviteľ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ako „Zákon o RPVS“). Zhotoviteľ sa zaväzuje zabezpečiť, aby jeho subdodávatelia v zmysle § 2 ods. 1 písm. a) bod 7 Zákona o RPVS boli riadne zapísaní v registri partnerov verejného sektora po dobu trvania subdodávateľskej zmluvy, ak im taká povinnosť vyplýva zo Zákona o RPVS. Zhotoviteľ je povinný na požiadanie </w:t>
      </w:r>
      <w:r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predložiť všetky zmluvy so svojimi subdodávateľmi. Porušenie ktorejkoľvek z povinností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podľa tohto ustanovenia Zmluvy je jej podstatným porušením a zakladá právo </w:t>
      </w:r>
      <w:r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na odstúpenie od tejto Zmluvy s právnymi účinkami ukončenia Zmluvy ex </w:t>
      </w:r>
      <w:proofErr w:type="spellStart"/>
      <w:r w:rsidRPr="00E10F2A">
        <w:rPr>
          <w:rFonts w:asciiTheme="minorHAnsi" w:hAnsiTheme="minorHAnsi" w:cs="Calibri"/>
          <w:sz w:val="24"/>
          <w:szCs w:val="24"/>
          <w:lang w:eastAsia="cs-CZ"/>
        </w:rPr>
        <w:t>tunc</w:t>
      </w:r>
      <w:proofErr w:type="spellEnd"/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, a/alebo právo </w:t>
      </w:r>
      <w:r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zaplatenie zmluvnej pokuty vo výške ceny Diela dohodnutej podľa tejto Zmluvy, čím nie je nijako dotknutý nárok </w:t>
      </w:r>
      <w:r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bjednávateľa požadovať od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hotoviteľa náhradu škody vzniknutej </w:t>
      </w:r>
      <w:r>
        <w:rPr>
          <w:rFonts w:asciiTheme="minorHAnsi" w:hAnsiTheme="minorHAnsi" w:cs="Calibri"/>
          <w:sz w:val="24"/>
          <w:szCs w:val="24"/>
          <w:lang w:eastAsia="cs-CZ"/>
        </w:rPr>
        <w:t>o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bjednávateľovi v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dôsledku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 xml:space="preserve">nesplnenia vyššie uvedených povinností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hotoviteľa. Zmluvné strany prehlasujú, že výšku zmluvnej pokuty považujú za primeranú, pretože pri rokovaniach o</w:t>
      </w:r>
      <w:r>
        <w:rPr>
          <w:rFonts w:asciiTheme="minorHAnsi" w:hAnsiTheme="minorHAnsi" w:cs="Calibri"/>
          <w:sz w:val="24"/>
          <w:szCs w:val="24"/>
          <w:lang w:eastAsia="cs-CZ"/>
        </w:rPr>
        <w:t> 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dohode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E10F2A">
        <w:rPr>
          <w:rFonts w:asciiTheme="minorHAnsi" w:hAnsiTheme="minorHAnsi" w:cs="Calibri"/>
          <w:sz w:val="24"/>
          <w:szCs w:val="24"/>
          <w:lang w:eastAsia="cs-CZ"/>
        </w:rPr>
        <w:t>o výške zmluvnej pokuty prihliadali na hodnotu a význam touto zmluvnou pokutou zabezpečovanej zmluvnej povinnosti.</w:t>
      </w:r>
    </w:p>
    <w:p w:rsidR="00A12321" w:rsidRPr="00AA33FF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AA33FF">
        <w:rPr>
          <w:rFonts w:asciiTheme="minorHAnsi" w:hAnsiTheme="minorHAnsi" w:cs="Calibri"/>
          <w:sz w:val="24"/>
          <w:szCs w:val="24"/>
          <w:lang w:eastAsia="cs-CZ"/>
        </w:rPr>
        <w:t>Zmluvné strany sa týmto zaväzujú, že budú dodržiavať záväzok mlčanlivosti na základe zákona č. 18/2018 Z. z. o ochrane osobných údajov v znení neskorších predpisov, ktorý sa vzťahuje 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:rsidR="00A12321" w:rsidRPr="00470D75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prípade, ak bude podľa tejto Zmluvy potrebné doručovať inej zmluvnej strane akúkoľvek písomnosť, doručuje sa táto písomnosť na adresu zmluvnej strany uvedenú v záhlaví tejto </w:t>
      </w:r>
      <w:r>
        <w:rPr>
          <w:rFonts w:asciiTheme="minorHAnsi" w:hAnsiTheme="minorHAnsi" w:cs="Calibri"/>
          <w:sz w:val="24"/>
          <w:szCs w:val="24"/>
          <w:lang w:eastAsia="cs-CZ"/>
        </w:rPr>
        <w:t>Z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A12321" w:rsidRPr="006A2CE3" w:rsidRDefault="00A12321" w:rsidP="00A12321">
      <w:pPr>
        <w:pStyle w:val="Odsekzoznamu"/>
        <w:numPr>
          <w:ilvl w:val="0"/>
          <w:numId w:val="11"/>
        </w:numPr>
        <w:ind w:left="425" w:hanging="425"/>
        <w:contextualSpacing w:val="0"/>
        <w:jc w:val="both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Neoddeliteľnou súčasťou tejto Zmluvy sú: </w:t>
      </w:r>
    </w:p>
    <w:p w:rsidR="00A12321" w:rsidRPr="00B65D2B" w:rsidRDefault="00A12321" w:rsidP="00A12321">
      <w:pPr>
        <w:pStyle w:val="Odsekzoznamu"/>
        <w:ind w:left="425"/>
        <w:jc w:val="both"/>
        <w:rPr>
          <w:rFonts w:asciiTheme="minorHAnsi" w:hAnsiTheme="minorHAnsi" w:cs="Calibri"/>
          <w:sz w:val="24"/>
          <w:szCs w:val="24"/>
          <w:highlight w:val="yellow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Príloha č. 1   -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Pr="002C790A">
        <w:rPr>
          <w:rFonts w:asciiTheme="minorHAnsi" w:hAnsiTheme="minorHAnsi" w:cs="Calibri"/>
          <w:sz w:val="24"/>
          <w:szCs w:val="24"/>
          <w:lang w:eastAsia="cs-CZ"/>
        </w:rPr>
        <w:t xml:space="preserve">Špecifikácia ceny z ponuky zhotoviteľa. </w:t>
      </w:r>
    </w:p>
    <w:p w:rsidR="00A12321" w:rsidRPr="002C790A" w:rsidRDefault="00A12321" w:rsidP="00A12321">
      <w:pPr>
        <w:pStyle w:val="Odsekzoznamu"/>
        <w:ind w:left="425"/>
        <w:jc w:val="both"/>
        <w:rPr>
          <w:rFonts w:asciiTheme="minorHAnsi" w:hAnsiTheme="minorHAnsi" w:cstheme="minorHAnsi"/>
          <w:sz w:val="24"/>
          <w:szCs w:val="24"/>
        </w:rPr>
      </w:pPr>
      <w:r w:rsidRPr="002C790A">
        <w:rPr>
          <w:rFonts w:asciiTheme="minorHAnsi" w:hAnsiTheme="minorHAnsi" w:cs="Calibri"/>
          <w:sz w:val="24"/>
          <w:szCs w:val="24"/>
          <w:lang w:eastAsia="cs-CZ"/>
        </w:rPr>
        <w:t xml:space="preserve">Príloha č. 2   -  </w:t>
      </w:r>
      <w:r w:rsidRPr="002C790A">
        <w:rPr>
          <w:rFonts w:asciiTheme="minorHAnsi" w:hAnsiTheme="minorHAnsi" w:cstheme="minorHAnsi"/>
          <w:sz w:val="24"/>
          <w:szCs w:val="24"/>
        </w:rPr>
        <w:t xml:space="preserve">Prehľad </w:t>
      </w:r>
      <w:r w:rsidR="002C790A" w:rsidRPr="002C790A">
        <w:rPr>
          <w:rFonts w:asciiTheme="minorHAnsi" w:hAnsiTheme="minorHAnsi" w:cstheme="minorHAnsi"/>
          <w:sz w:val="24"/>
          <w:szCs w:val="24"/>
        </w:rPr>
        <w:t>umiestnenia</w:t>
      </w:r>
      <w:r w:rsidRPr="002C790A">
        <w:rPr>
          <w:rFonts w:asciiTheme="minorHAnsi" w:hAnsiTheme="minorHAnsi" w:cstheme="minorHAnsi"/>
          <w:sz w:val="24"/>
          <w:szCs w:val="24"/>
        </w:rPr>
        <w:t xml:space="preserve"> budúcej cyklistickej </w:t>
      </w:r>
      <w:r w:rsidR="002C790A" w:rsidRPr="002C790A">
        <w:rPr>
          <w:rFonts w:asciiTheme="minorHAnsi" w:hAnsiTheme="minorHAnsi" w:cstheme="minorHAnsi"/>
          <w:sz w:val="24"/>
          <w:szCs w:val="24"/>
        </w:rPr>
        <w:t>lávky</w:t>
      </w:r>
      <w:r w:rsidRPr="002C790A">
        <w:rPr>
          <w:rFonts w:asciiTheme="minorHAnsi" w:hAnsiTheme="minorHAnsi" w:cstheme="minorHAnsi"/>
          <w:sz w:val="24"/>
          <w:szCs w:val="24"/>
        </w:rPr>
        <w:t>.</w:t>
      </w:r>
    </w:p>
    <w:p w:rsidR="00A12321" w:rsidRDefault="00463722" w:rsidP="002C790A">
      <w:pPr>
        <w:pStyle w:val="Odsekzoznamu"/>
        <w:ind w:left="425"/>
        <w:rPr>
          <w:rFonts w:asciiTheme="minorHAnsi" w:hAnsiTheme="minorHAnsi" w:cs="Calibri"/>
          <w:sz w:val="24"/>
          <w:szCs w:val="24"/>
          <w:lang w:eastAsia="cs-CZ"/>
        </w:rPr>
      </w:pPr>
      <w:r>
        <w:rPr>
          <w:rFonts w:asciiTheme="minorHAnsi" w:hAnsiTheme="minorHAnsi" w:cs="Calibri"/>
          <w:sz w:val="24"/>
          <w:szCs w:val="24"/>
          <w:lang w:eastAsia="cs-CZ"/>
        </w:rPr>
        <w:t>Príloha č. 3</w:t>
      </w:r>
      <w:r w:rsidR="00A12321" w:rsidRPr="006A2CE3">
        <w:rPr>
          <w:rFonts w:asciiTheme="minorHAnsi" w:hAnsiTheme="minorHAnsi" w:cs="Calibri"/>
          <w:sz w:val="24"/>
          <w:szCs w:val="24"/>
          <w:lang w:eastAsia="cs-CZ"/>
        </w:rPr>
        <w:t xml:space="preserve">   -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</w:t>
      </w:r>
      <w:r w:rsidR="00A12321">
        <w:rPr>
          <w:rFonts w:asciiTheme="minorHAnsi" w:hAnsiTheme="minorHAnsi" w:cs="Calibri"/>
          <w:sz w:val="24"/>
          <w:szCs w:val="24"/>
          <w:lang w:eastAsia="cs-CZ"/>
        </w:rPr>
        <w:t>Zoznam subdodávateľov/čestné vyhlásenie,</w:t>
      </w:r>
      <w:r w:rsidR="002C790A">
        <w:rPr>
          <w:rFonts w:asciiTheme="minorHAnsi" w:hAnsiTheme="minorHAnsi" w:cs="Calibri"/>
          <w:sz w:val="24"/>
          <w:szCs w:val="24"/>
          <w:lang w:eastAsia="cs-CZ"/>
        </w:rPr>
        <w:t xml:space="preserve"> že na predmet zmluvy nebudú </w:t>
      </w:r>
      <w:r w:rsidR="00A12321">
        <w:rPr>
          <w:rFonts w:asciiTheme="minorHAnsi" w:hAnsiTheme="minorHAnsi" w:cs="Calibri"/>
          <w:sz w:val="24"/>
          <w:szCs w:val="24"/>
          <w:lang w:eastAsia="cs-CZ"/>
        </w:rPr>
        <w:t>využitý subdodávatelia.</w:t>
      </w:r>
    </w:p>
    <w:p w:rsidR="00A12321" w:rsidRDefault="00A12321" w:rsidP="00A12321">
      <w:pPr>
        <w:rPr>
          <w:rFonts w:asciiTheme="minorHAnsi" w:hAnsiTheme="minorHAnsi" w:cs="Calibri"/>
          <w:sz w:val="24"/>
          <w:szCs w:val="24"/>
          <w:lang w:eastAsia="cs-CZ"/>
        </w:rPr>
      </w:pPr>
    </w:p>
    <w:p w:rsidR="00A12321" w:rsidRPr="003B1C0B" w:rsidRDefault="00A12321" w:rsidP="00A12321">
      <w:pPr>
        <w:ind w:firstLine="720"/>
        <w:rPr>
          <w:rFonts w:asciiTheme="minorHAnsi" w:hAnsiTheme="minorHAnsi" w:cs="Calibri"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sz w:val="24"/>
          <w:szCs w:val="24"/>
          <w:lang w:eastAsia="cs-CZ"/>
        </w:rPr>
        <w:t xml:space="preserve">V Banskej Bystrici dňa:            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              </w:t>
      </w:r>
      <w:r>
        <w:rPr>
          <w:rFonts w:asciiTheme="minorHAnsi" w:hAnsiTheme="minorHAnsi" w:cs="Calibri"/>
          <w:sz w:val="24"/>
          <w:szCs w:val="24"/>
          <w:lang w:eastAsia="cs-CZ"/>
        </w:rPr>
        <w:tab/>
        <w:t xml:space="preserve">  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V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  </w:t>
      </w:r>
      <w:r w:rsidRPr="006A2CE3">
        <w:rPr>
          <w:rFonts w:asciiTheme="minorHAnsi" w:hAnsiTheme="minorHAnsi" w:cs="Calibri"/>
          <w:sz w:val="24"/>
          <w:szCs w:val="24"/>
          <w:lang w:eastAsia="cs-CZ"/>
        </w:rPr>
        <w:t>dňa:</w:t>
      </w:r>
      <w:r>
        <w:rPr>
          <w:rFonts w:asciiTheme="minorHAnsi" w:hAnsiTheme="minorHAnsi" w:cs="Calibri"/>
          <w:sz w:val="24"/>
          <w:szCs w:val="24"/>
          <w:lang w:eastAsia="cs-CZ"/>
        </w:rPr>
        <w:t xml:space="preserve">   </w:t>
      </w:r>
    </w:p>
    <w:p w:rsidR="00A12321" w:rsidRDefault="00A12321" w:rsidP="00A12321">
      <w:pPr>
        <w:rPr>
          <w:rFonts w:asciiTheme="minorHAnsi" w:hAnsiTheme="minorHAnsi" w:cs="Calibri"/>
          <w:b/>
          <w:sz w:val="24"/>
          <w:szCs w:val="24"/>
          <w:lang w:eastAsia="cs-CZ"/>
        </w:rPr>
      </w:pPr>
    </w:p>
    <w:p w:rsidR="00A12321" w:rsidRPr="000139A2" w:rsidRDefault="00A12321" w:rsidP="00A12321">
      <w:pPr>
        <w:ind w:firstLine="720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 xml:space="preserve">Za objednávateľa:                                                  </w:t>
      </w:r>
      <w:r w:rsidRPr="006A2CE3">
        <w:rPr>
          <w:rFonts w:asciiTheme="minorHAnsi" w:hAnsiTheme="minorHAnsi" w:cs="Calibri"/>
          <w:b/>
          <w:sz w:val="24"/>
          <w:szCs w:val="24"/>
          <w:lang w:eastAsia="cs-CZ"/>
        </w:rPr>
        <w:tab/>
        <w:t>Za zhotoviteľa:</w:t>
      </w:r>
    </w:p>
    <w:p w:rsidR="00A12321" w:rsidRDefault="00A12321" w:rsidP="00A12321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A12321" w:rsidRPr="000D0555" w:rsidRDefault="00A12321" w:rsidP="00A12321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A12321" w:rsidRDefault="00A12321" w:rsidP="00A12321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........................................</w:t>
      </w:r>
    </w:p>
    <w:p w:rsidR="00A12321" w:rsidRDefault="00A12321" w:rsidP="00A12321">
      <w:pPr>
        <w:tabs>
          <w:tab w:val="left" w:pos="1134"/>
          <w:tab w:val="left" w:pos="6096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 xml:space="preserve">Ing. Ján </w:t>
      </w:r>
      <w:proofErr w:type="spellStart"/>
      <w:r>
        <w:rPr>
          <w:rFonts w:asciiTheme="minorHAnsi" w:hAnsiTheme="minorHAnsi" w:cs="Calibri"/>
        </w:rPr>
        <w:t>Lunter</w:t>
      </w:r>
      <w:proofErr w:type="spellEnd"/>
      <w:r>
        <w:rPr>
          <w:rFonts w:asciiTheme="minorHAnsi" w:hAnsiTheme="minorHAnsi" w:cs="Calibri"/>
        </w:rPr>
        <w:tab/>
        <w:t xml:space="preserve"> </w:t>
      </w:r>
    </w:p>
    <w:p w:rsidR="00A12321" w:rsidRPr="00193B50" w:rsidRDefault="00A12321" w:rsidP="00A12321">
      <w:pPr>
        <w:tabs>
          <w:tab w:val="left" w:pos="1134"/>
          <w:tab w:val="left" w:pos="6237"/>
        </w:tabs>
        <w:spacing w:after="12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Predseda BBSK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  <w:t xml:space="preserve">    </w:t>
      </w:r>
    </w:p>
    <w:p w:rsidR="003C0B7E" w:rsidRPr="000357FA" w:rsidRDefault="00E73CF7" w:rsidP="008B19CD"/>
    <w:sectPr w:rsidR="003C0B7E" w:rsidRPr="000357FA" w:rsidSect="003B1C0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2D" w:rsidRDefault="00491D2D">
      <w:r>
        <w:separator/>
      </w:r>
    </w:p>
  </w:endnote>
  <w:endnote w:type="continuationSeparator" w:id="0">
    <w:p w:rsidR="00491D2D" w:rsidRDefault="0049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037958"/>
      <w:docPartObj>
        <w:docPartGallery w:val="Page Numbers (Bottom of Page)"/>
        <w:docPartUnique/>
      </w:docPartObj>
    </w:sdtPr>
    <w:sdtEndPr/>
    <w:sdtContent>
      <w:p w:rsidR="00292532" w:rsidRDefault="002C79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F7">
          <w:rPr>
            <w:noProof/>
          </w:rPr>
          <w:t>9</w:t>
        </w:r>
        <w:r>
          <w:fldChar w:fldCharType="end"/>
        </w:r>
      </w:p>
    </w:sdtContent>
  </w:sdt>
  <w:p w:rsidR="00292532" w:rsidRDefault="00E73C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2D" w:rsidRDefault="00491D2D">
      <w:r>
        <w:separator/>
      </w:r>
    </w:p>
  </w:footnote>
  <w:footnote w:type="continuationSeparator" w:id="0">
    <w:p w:rsidR="00491D2D" w:rsidRDefault="0049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7960513"/>
      <w:docPartObj>
        <w:docPartGallery w:val="Page Numbers (Margins)"/>
        <w:docPartUnique/>
      </w:docPartObj>
    </w:sdtPr>
    <w:sdtEndPr/>
    <w:sdtContent>
      <w:p w:rsidR="00292532" w:rsidRDefault="002C790A">
        <w:pPr>
          <w:pStyle w:val="Hlavika"/>
        </w:pPr>
        <w:r>
          <w:rPr>
            <w:noProof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9E2C26" wp14:editId="69108C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ĺž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2532" w:rsidRDefault="002C790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73CF7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9E2C26" id="Obdĺžnik 1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" o:allowincell="f" stroked="f">
                  <v:textbox>
                    <w:txbxContent>
                      <w:p w:rsidR="00292532" w:rsidRDefault="002C790A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73CF7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654FC6"/>
    <w:multiLevelType w:val="hybridMultilevel"/>
    <w:tmpl w:val="0966CC6C"/>
    <w:lvl w:ilvl="0" w:tplc="49F6D8D6">
      <w:start w:val="3"/>
      <w:numFmt w:val="decimal"/>
      <w:lvlText w:val="%1"/>
      <w:lvlJc w:val="left"/>
      <w:pPr>
        <w:ind w:left="3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619" w:hanging="360"/>
      </w:pPr>
    </w:lvl>
    <w:lvl w:ilvl="2" w:tplc="041B001B" w:tentative="1">
      <w:start w:val="1"/>
      <w:numFmt w:val="lowerRoman"/>
      <w:lvlText w:val="%3."/>
      <w:lvlJc w:val="right"/>
      <w:pPr>
        <w:ind w:left="5339" w:hanging="180"/>
      </w:pPr>
    </w:lvl>
    <w:lvl w:ilvl="3" w:tplc="041B000F" w:tentative="1">
      <w:start w:val="1"/>
      <w:numFmt w:val="decimal"/>
      <w:lvlText w:val="%4."/>
      <w:lvlJc w:val="left"/>
      <w:pPr>
        <w:ind w:left="6059" w:hanging="360"/>
      </w:pPr>
    </w:lvl>
    <w:lvl w:ilvl="4" w:tplc="041B0019" w:tentative="1">
      <w:start w:val="1"/>
      <w:numFmt w:val="lowerLetter"/>
      <w:lvlText w:val="%5."/>
      <w:lvlJc w:val="left"/>
      <w:pPr>
        <w:ind w:left="6779" w:hanging="360"/>
      </w:pPr>
    </w:lvl>
    <w:lvl w:ilvl="5" w:tplc="041B001B" w:tentative="1">
      <w:start w:val="1"/>
      <w:numFmt w:val="lowerRoman"/>
      <w:lvlText w:val="%6."/>
      <w:lvlJc w:val="right"/>
      <w:pPr>
        <w:ind w:left="7499" w:hanging="180"/>
      </w:pPr>
    </w:lvl>
    <w:lvl w:ilvl="6" w:tplc="041B000F" w:tentative="1">
      <w:start w:val="1"/>
      <w:numFmt w:val="decimal"/>
      <w:lvlText w:val="%7."/>
      <w:lvlJc w:val="left"/>
      <w:pPr>
        <w:ind w:left="8219" w:hanging="360"/>
      </w:pPr>
    </w:lvl>
    <w:lvl w:ilvl="7" w:tplc="041B0019" w:tentative="1">
      <w:start w:val="1"/>
      <w:numFmt w:val="lowerLetter"/>
      <w:lvlText w:val="%8."/>
      <w:lvlJc w:val="left"/>
      <w:pPr>
        <w:ind w:left="8939" w:hanging="360"/>
      </w:pPr>
    </w:lvl>
    <w:lvl w:ilvl="8" w:tplc="041B001B" w:tentative="1">
      <w:start w:val="1"/>
      <w:numFmt w:val="lowerRoman"/>
      <w:lvlText w:val="%9."/>
      <w:lvlJc w:val="right"/>
      <w:pPr>
        <w:ind w:left="9659" w:hanging="180"/>
      </w:pPr>
    </w:lvl>
  </w:abstractNum>
  <w:abstractNum w:abstractNumId="12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220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4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5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96"/>
    <w:rsid w:val="000357FA"/>
    <w:rsid w:val="000D1418"/>
    <w:rsid w:val="00126F1C"/>
    <w:rsid w:val="00224747"/>
    <w:rsid w:val="002C2255"/>
    <w:rsid w:val="002C790A"/>
    <w:rsid w:val="00381CF5"/>
    <w:rsid w:val="00463722"/>
    <w:rsid w:val="0047795F"/>
    <w:rsid w:val="00491D2D"/>
    <w:rsid w:val="004C16CB"/>
    <w:rsid w:val="00610C61"/>
    <w:rsid w:val="007352DF"/>
    <w:rsid w:val="0076439E"/>
    <w:rsid w:val="008B19CD"/>
    <w:rsid w:val="00A12321"/>
    <w:rsid w:val="00A91E60"/>
    <w:rsid w:val="00B65D2B"/>
    <w:rsid w:val="00CA5E9D"/>
    <w:rsid w:val="00DA75D9"/>
    <w:rsid w:val="00DB388F"/>
    <w:rsid w:val="00DE0001"/>
    <w:rsid w:val="00E73CF7"/>
    <w:rsid w:val="00FA2282"/>
    <w:rsid w:val="00F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671"/>
  <w15:chartTrackingRefBased/>
  <w15:docId w15:val="{DA1398F4-2A0C-4D05-8F2F-F3090242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23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A1232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A1232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A1232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A12321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1232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12321"/>
  </w:style>
  <w:style w:type="paragraph" w:styleId="Textbubliny">
    <w:name w:val="Balloon Text"/>
    <w:basedOn w:val="Normlny"/>
    <w:link w:val="TextbublinyChar"/>
    <w:uiPriority w:val="99"/>
    <w:semiHidden/>
    <w:unhideWhenUsed/>
    <w:rsid w:val="00A12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2321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12321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A12321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A12321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A12321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A12321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A12321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A1232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12321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A12321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A12321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A1232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1232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1232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A1232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12321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12321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12321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12321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12321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12321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"/>
    <w:link w:val="Odsekzoznamu"/>
    <w:rsid w:val="00A12321"/>
  </w:style>
  <w:style w:type="paragraph" w:styleId="Hlavika">
    <w:name w:val="header"/>
    <w:basedOn w:val="Normlny"/>
    <w:link w:val="HlavikaChar"/>
    <w:uiPriority w:val="99"/>
    <w:unhideWhenUsed/>
    <w:rsid w:val="00A123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2321"/>
  </w:style>
  <w:style w:type="character" w:customStyle="1" w:styleId="tl">
    <w:name w:val="tl"/>
    <w:basedOn w:val="Predvolenpsmoodseku"/>
    <w:rsid w:val="00A12321"/>
  </w:style>
  <w:style w:type="character" w:customStyle="1" w:styleId="ra">
    <w:name w:val="ra"/>
    <w:basedOn w:val="Predvolenpsmoodseku"/>
    <w:rsid w:val="00A12321"/>
  </w:style>
  <w:style w:type="character" w:styleId="Odkaznakomentr">
    <w:name w:val="annotation reference"/>
    <w:basedOn w:val="Predvolenpsmoodseku"/>
    <w:uiPriority w:val="99"/>
    <w:semiHidden/>
    <w:unhideWhenUsed/>
    <w:rsid w:val="00A1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23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232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23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2321"/>
    <w:rPr>
      <w:b/>
      <w:bCs/>
      <w:sz w:val="20"/>
      <w:szCs w:val="20"/>
    </w:rPr>
  </w:style>
  <w:style w:type="paragraph" w:customStyle="1" w:styleId="Default">
    <w:name w:val="Default"/>
    <w:rsid w:val="00A123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muransky@bbsk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sc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us.kutlak@bbs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c. 7 SP - Zmluva o dielo cyklistická lávka" edit="true"/>
    <f:field ref="objsubject" par="" text="" edit="true"/>
    <f:field ref="objcreatedby" par="" text="Kutlák, Matúš, Ing."/>
    <f:field ref="objcreatedat" par="" date="2020-02-21T12:41:32" text="21. 2. 2020 12:41:32"/>
    <f:field ref="objchangedby" par="" text="Kutlák, Matúš, Ing."/>
    <f:field ref="objmodifiedat" par="" date="2020-02-21T12:41:35" text="21. 2. 2020 12:41:35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c. 7 SP - Zmluva o dielo cyklistická lávk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5947</Words>
  <Characters>33899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Kutlák Matúš</dc:creator>
  <cp:keywords/>
  <dc:description/>
  <cp:lastModifiedBy>Mesiariková Ivana</cp:lastModifiedBy>
  <cp:revision>3</cp:revision>
  <dcterms:created xsi:type="dcterms:W3CDTF">2020-03-04T13:47:00Z</dcterms:created>
  <dcterms:modified xsi:type="dcterms:W3CDTF">2020-03-06T11:31:00Z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Matúš Kutlák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21. 2. 2020, 12:41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21. 2. 2020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21.2.2020, 12:41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Kutlák, Matúš,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ODDIPVP (Oddelenie investičnej prípravy, výstavby a prevádzky)</vt:lpwstr>
  </property>
  <property fmtid="{D5CDD505-2E9C-101B-9397-08002B2CF9AE}" pid="335" name="FSC#COOELAK@1.1001:CreatedAt">
    <vt:lpwstr>21.02.2020</vt:lpwstr>
  </property>
  <property fmtid="{D5CDD505-2E9C-101B-9397-08002B2CF9AE}" pid="336" name="FSC#COOELAK@1.1001:OU">
    <vt:lpwstr>ODDIPVP (Oddelenie investičnej prípravy, výstavby a prevádzky)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*COO.2090.100.9.2472532*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COO.2090.100.9.2472532</vt:lpwstr>
  </property>
  <property fmtid="{D5CDD505-2E9C-101B-9397-08002B2CF9AE}" pid="386" name="FSC#FSCFOLIO@1.1001:docpropproject">
    <vt:lpwstr/>
  </property>
</Properties>
</file>