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BDD1" w14:textId="77777777" w:rsidR="00F430F4" w:rsidRPr="00276B02" w:rsidRDefault="00F430F4" w:rsidP="00F430F4">
      <w:pPr>
        <w:pStyle w:val="wazza01"/>
        <w:ind w:right="-1"/>
        <w:rPr>
          <w:sz w:val="28"/>
          <w:szCs w:val="28"/>
        </w:rPr>
      </w:pPr>
      <w:bookmarkStart w:id="0" w:name="_Toc201738343"/>
      <w:r w:rsidRPr="00276B02">
        <w:rPr>
          <w:sz w:val="28"/>
          <w:szCs w:val="28"/>
        </w:rPr>
        <w:t>B.3 OBCHODNÉ PODMIENKY DODANIA PREDMETU ZÁKAZKY</w:t>
      </w:r>
      <w:bookmarkEnd w:id="0"/>
    </w:p>
    <w:p w14:paraId="56B0AACE" w14:textId="77777777" w:rsidR="00F430F4" w:rsidRPr="00276B02" w:rsidRDefault="00F430F4" w:rsidP="00F430F4">
      <w:pPr>
        <w:pStyle w:val="Zarkazkladnhotextu"/>
        <w:spacing w:before="120" w:after="0"/>
        <w:ind w:left="0"/>
        <w:rPr>
          <w:rFonts w:ascii="Arial" w:hAnsi="Arial" w:cs="Arial"/>
          <w:b/>
          <w:bCs/>
          <w:noProof w:val="0"/>
          <w:sz w:val="20"/>
          <w:szCs w:val="20"/>
        </w:rPr>
      </w:pPr>
    </w:p>
    <w:p w14:paraId="52957D4C" w14:textId="77777777" w:rsidR="00F430F4" w:rsidRPr="00276B02" w:rsidRDefault="00F430F4" w:rsidP="00F430F4">
      <w:pPr>
        <w:spacing w:before="120" w:after="0" w:line="240" w:lineRule="auto"/>
        <w:jc w:val="center"/>
        <w:rPr>
          <w:rFonts w:ascii="Arial" w:hAnsi="Arial" w:cs="Arial"/>
          <w:i/>
          <w:iCs/>
          <w:color w:val="FF0000"/>
          <w:sz w:val="20"/>
          <w:szCs w:val="20"/>
        </w:rPr>
      </w:pPr>
      <w:r w:rsidRPr="00276B02">
        <w:rPr>
          <w:rFonts w:ascii="Arial" w:hAnsi="Arial" w:cs="Arial"/>
          <w:i/>
          <w:iCs/>
          <w:color w:val="FF0000"/>
          <w:sz w:val="20"/>
          <w:szCs w:val="20"/>
        </w:rPr>
        <w:t>Uchádzač predloží návrh zmluvy (podpísaný uchádzačom, jeho štatutárnym orgánom, alebo členom štatutárneho orgánu alebo iným zástupcom uchádzača, ktorý je oprávnený konať v mene uchádzača v záväzkových vzťahoch), v ktorom budú uvedené nasledovné údaje:</w:t>
      </w:r>
    </w:p>
    <w:p w14:paraId="4BF4ABFE" w14:textId="77777777" w:rsidR="00F430F4" w:rsidRPr="00276B02" w:rsidRDefault="00F430F4" w:rsidP="00F430F4">
      <w:pPr>
        <w:spacing w:before="120" w:after="0" w:line="240" w:lineRule="auto"/>
        <w:jc w:val="both"/>
        <w:rPr>
          <w:rFonts w:ascii="Arial" w:eastAsia="Calibri" w:hAnsi="Arial" w:cs="Arial"/>
          <w:b/>
          <w:bCs/>
          <w:sz w:val="20"/>
          <w:szCs w:val="20"/>
          <w:lang w:eastAsia="sk-SK"/>
        </w:rPr>
      </w:pPr>
    </w:p>
    <w:p w14:paraId="047711E2" w14:textId="77777777" w:rsidR="00F430F4" w:rsidRPr="00276B02" w:rsidRDefault="00F430F4" w:rsidP="00F430F4">
      <w:pPr>
        <w:spacing w:before="120" w:after="0" w:line="240" w:lineRule="auto"/>
        <w:jc w:val="center"/>
        <w:rPr>
          <w:rFonts w:ascii="Arial" w:eastAsia="Calibri" w:hAnsi="Arial" w:cs="Arial"/>
          <w:b/>
          <w:sz w:val="32"/>
          <w:szCs w:val="32"/>
          <w:lang w:eastAsia="sk-SK"/>
        </w:rPr>
      </w:pPr>
      <w:r w:rsidRPr="00276B02">
        <w:rPr>
          <w:rFonts w:ascii="Arial" w:eastAsia="Calibri" w:hAnsi="Arial" w:cs="Arial"/>
          <w:b/>
          <w:sz w:val="32"/>
          <w:szCs w:val="32"/>
          <w:lang w:eastAsia="sk-SK"/>
        </w:rPr>
        <w:t>Zmluva o dielo</w:t>
      </w:r>
    </w:p>
    <w:p w14:paraId="66F5C013" w14:textId="77777777" w:rsidR="00F430F4" w:rsidRPr="00276B02" w:rsidRDefault="00F430F4" w:rsidP="00F430F4">
      <w:pPr>
        <w:spacing w:before="120" w:after="0" w:line="240" w:lineRule="auto"/>
        <w:rPr>
          <w:rFonts w:ascii="Arial" w:eastAsia="Calibri" w:hAnsi="Arial" w:cs="Arial"/>
          <w:b/>
          <w:sz w:val="20"/>
          <w:szCs w:val="20"/>
          <w:lang w:eastAsia="sk-SK"/>
        </w:rPr>
      </w:pPr>
    </w:p>
    <w:p w14:paraId="7CD682D9" w14:textId="77777777" w:rsidR="00F430F4" w:rsidRPr="00276B02" w:rsidRDefault="00F430F4" w:rsidP="00F430F4">
      <w:pPr>
        <w:pStyle w:val="Hlavika"/>
        <w:tabs>
          <w:tab w:val="left" w:pos="426"/>
          <w:tab w:val="left" w:pos="840"/>
          <w:tab w:val="left" w:pos="2160"/>
          <w:tab w:val="left" w:pos="2552"/>
          <w:tab w:val="left" w:pos="2694"/>
        </w:tabs>
        <w:spacing w:before="120"/>
        <w:jc w:val="center"/>
        <w:outlineLvl w:val="0"/>
        <w:rPr>
          <w:rFonts w:ascii="Arial" w:hAnsi="Arial" w:cs="Arial"/>
          <w:b/>
          <w:bCs/>
          <w:sz w:val="28"/>
          <w:szCs w:val="28"/>
        </w:rPr>
      </w:pPr>
      <w:r w:rsidRPr="00276B02">
        <w:rPr>
          <w:rFonts w:ascii="Arial" w:eastAsia="Calibri" w:hAnsi="Arial" w:cs="Arial"/>
          <w:b/>
          <w:sz w:val="28"/>
          <w:szCs w:val="28"/>
          <w:lang w:eastAsia="sk-SK"/>
        </w:rPr>
        <w:t>„</w:t>
      </w:r>
      <w:r w:rsidRPr="00276B02">
        <w:rPr>
          <w:rFonts w:ascii="Arial" w:hAnsi="Arial" w:cs="Arial"/>
          <w:b/>
          <w:bCs/>
          <w:sz w:val="28"/>
          <w:szCs w:val="28"/>
        </w:rPr>
        <w:t>Podrobný inžinierskogeologický a hydrogeologický prieskum a monitoring vôd pre stavbu:</w:t>
      </w:r>
    </w:p>
    <w:p w14:paraId="4C66B8E4" w14:textId="77777777" w:rsidR="00F430F4" w:rsidRPr="00276B02" w:rsidRDefault="00F430F4" w:rsidP="00F430F4">
      <w:pPr>
        <w:spacing w:before="120" w:after="0" w:line="240" w:lineRule="auto"/>
        <w:jc w:val="center"/>
        <w:rPr>
          <w:rFonts w:ascii="Arial" w:eastAsia="Calibri" w:hAnsi="Arial" w:cs="Arial"/>
          <w:b/>
          <w:sz w:val="28"/>
          <w:szCs w:val="28"/>
          <w:lang w:eastAsia="sk-SK"/>
        </w:rPr>
      </w:pPr>
      <w:r w:rsidRPr="00276B02">
        <w:rPr>
          <w:rFonts w:ascii="Arial" w:hAnsi="Arial" w:cs="Arial"/>
          <w:b/>
          <w:bCs/>
          <w:sz w:val="28"/>
          <w:szCs w:val="28"/>
        </w:rPr>
        <w:t>Diaľnica D4 Bratislava, Rača – Záhorská Bystrica</w:t>
      </w:r>
      <w:r w:rsidRPr="00276B02">
        <w:rPr>
          <w:rFonts w:ascii="Arial" w:eastAsia="Calibri" w:hAnsi="Arial" w:cs="Arial"/>
          <w:b/>
          <w:sz w:val="28"/>
          <w:szCs w:val="28"/>
          <w:lang w:eastAsia="sk-SK"/>
        </w:rPr>
        <w:t>“</w:t>
      </w:r>
    </w:p>
    <w:p w14:paraId="1BCFD8A0" w14:textId="77777777" w:rsidR="00F430F4" w:rsidRPr="00276B02" w:rsidRDefault="00F430F4" w:rsidP="00F430F4">
      <w:pPr>
        <w:spacing w:before="120" w:after="0" w:line="240" w:lineRule="auto"/>
        <w:rPr>
          <w:rFonts w:ascii="Arial" w:eastAsia="Calibri" w:hAnsi="Arial" w:cs="Arial"/>
          <w:b/>
          <w:sz w:val="20"/>
          <w:szCs w:val="20"/>
          <w:lang w:eastAsia="sk-SK"/>
        </w:rPr>
      </w:pPr>
    </w:p>
    <w:p w14:paraId="0FB624C8" w14:textId="77777777" w:rsidR="00F430F4" w:rsidRPr="00276B02" w:rsidRDefault="00F430F4" w:rsidP="00F430F4">
      <w:pPr>
        <w:spacing w:before="120" w:after="0" w:line="240" w:lineRule="auto"/>
        <w:ind w:left="142"/>
        <w:jc w:val="center"/>
        <w:rPr>
          <w:rFonts w:ascii="Arial" w:hAnsi="Arial" w:cs="Arial"/>
          <w:bCs/>
          <w:sz w:val="20"/>
          <w:szCs w:val="20"/>
        </w:rPr>
      </w:pPr>
      <w:r w:rsidRPr="00276B02">
        <w:rPr>
          <w:rFonts w:ascii="Arial" w:hAnsi="Arial" w:cs="Arial"/>
          <w:bCs/>
          <w:sz w:val="20"/>
          <w:szCs w:val="20"/>
        </w:rPr>
        <w:t>uzavretá v súlade s</w:t>
      </w:r>
      <w:r w:rsidRPr="00276B02">
        <w:rPr>
          <w:rFonts w:ascii="Arial" w:hAnsi="Arial" w:cs="Arial"/>
          <w:sz w:val="20"/>
          <w:szCs w:val="20"/>
        </w:rPr>
        <w:t xml:space="preserve"> § 269 ods. 2 a </w:t>
      </w:r>
      <w:proofErr w:type="spellStart"/>
      <w:r w:rsidRPr="00276B02">
        <w:rPr>
          <w:rFonts w:ascii="Arial" w:hAnsi="Arial" w:cs="Arial"/>
          <w:sz w:val="20"/>
          <w:szCs w:val="20"/>
        </w:rPr>
        <w:t>nasl</w:t>
      </w:r>
      <w:proofErr w:type="spellEnd"/>
      <w:r w:rsidRPr="00276B02">
        <w:rPr>
          <w:rFonts w:ascii="Arial" w:hAnsi="Arial" w:cs="Arial"/>
          <w:sz w:val="20"/>
          <w:szCs w:val="20"/>
        </w:rPr>
        <w:t>. a</w:t>
      </w:r>
      <w:r w:rsidRPr="00276B02">
        <w:rPr>
          <w:rFonts w:ascii="Arial" w:hAnsi="Arial" w:cs="Arial"/>
          <w:bCs/>
          <w:sz w:val="20"/>
          <w:szCs w:val="20"/>
        </w:rPr>
        <w:t xml:space="preserve"> § 536 a </w:t>
      </w:r>
      <w:proofErr w:type="spellStart"/>
      <w:r w:rsidRPr="00276B02">
        <w:rPr>
          <w:rFonts w:ascii="Arial" w:hAnsi="Arial" w:cs="Arial"/>
          <w:bCs/>
          <w:sz w:val="20"/>
          <w:szCs w:val="20"/>
        </w:rPr>
        <w:t>nasl</w:t>
      </w:r>
      <w:proofErr w:type="spellEnd"/>
      <w:r w:rsidRPr="00276B02">
        <w:rPr>
          <w:rFonts w:ascii="Arial" w:hAnsi="Arial" w:cs="Arial"/>
          <w:bCs/>
          <w:sz w:val="20"/>
          <w:szCs w:val="20"/>
        </w:rPr>
        <w:t>. zákona č. 513/1991 Zb. Obchodného zákonníka</w:t>
      </w:r>
    </w:p>
    <w:p w14:paraId="59ADB80A" w14:textId="77777777" w:rsidR="00F430F4" w:rsidRPr="00276B02" w:rsidRDefault="00F430F4" w:rsidP="00F430F4">
      <w:pPr>
        <w:spacing w:before="120" w:after="0" w:line="240" w:lineRule="auto"/>
        <w:ind w:left="142"/>
        <w:jc w:val="center"/>
        <w:rPr>
          <w:rFonts w:ascii="Arial" w:hAnsi="Arial" w:cs="Arial"/>
          <w:bCs/>
          <w:sz w:val="20"/>
          <w:szCs w:val="20"/>
        </w:rPr>
      </w:pPr>
      <w:r w:rsidRPr="00276B02">
        <w:rPr>
          <w:rFonts w:ascii="Arial" w:hAnsi="Arial" w:cs="Arial"/>
          <w:bCs/>
          <w:sz w:val="20"/>
          <w:szCs w:val="20"/>
        </w:rPr>
        <w:t>v znení neskorších predpisov (ďalej len „</w:t>
      </w:r>
      <w:r w:rsidRPr="00276B02">
        <w:rPr>
          <w:rFonts w:ascii="Arial" w:hAnsi="Arial" w:cs="Arial"/>
          <w:b/>
          <w:bCs/>
          <w:sz w:val="20"/>
          <w:szCs w:val="20"/>
        </w:rPr>
        <w:t>Obchodný zákonník</w:t>
      </w:r>
      <w:r w:rsidRPr="00276B02">
        <w:rPr>
          <w:rFonts w:ascii="Arial" w:hAnsi="Arial" w:cs="Arial"/>
          <w:bCs/>
          <w:sz w:val="20"/>
          <w:szCs w:val="20"/>
        </w:rPr>
        <w:t>“)</w:t>
      </w:r>
    </w:p>
    <w:p w14:paraId="787A37FD" w14:textId="77777777" w:rsidR="00F430F4" w:rsidRPr="00276B02" w:rsidRDefault="00F430F4" w:rsidP="00F430F4">
      <w:pPr>
        <w:spacing w:before="120" w:after="0" w:line="240" w:lineRule="auto"/>
        <w:ind w:left="142"/>
        <w:jc w:val="center"/>
        <w:rPr>
          <w:rFonts w:ascii="Arial" w:hAnsi="Arial" w:cs="Arial"/>
          <w:bCs/>
          <w:sz w:val="20"/>
          <w:szCs w:val="20"/>
        </w:rPr>
      </w:pPr>
      <w:r w:rsidRPr="00276B02">
        <w:rPr>
          <w:rFonts w:ascii="Arial" w:hAnsi="Arial" w:cs="Arial"/>
          <w:bCs/>
          <w:sz w:val="20"/>
          <w:szCs w:val="20"/>
        </w:rPr>
        <w:t>(ďalej len „</w:t>
      </w:r>
      <w:r w:rsidRPr="00276B02">
        <w:rPr>
          <w:rFonts w:ascii="Arial" w:hAnsi="Arial" w:cs="Arial"/>
          <w:b/>
          <w:bCs/>
          <w:sz w:val="20"/>
          <w:szCs w:val="20"/>
        </w:rPr>
        <w:t>zmluva</w:t>
      </w:r>
      <w:r w:rsidRPr="00276B02">
        <w:rPr>
          <w:rFonts w:ascii="Arial" w:hAnsi="Arial" w:cs="Arial"/>
          <w:bCs/>
          <w:sz w:val="20"/>
          <w:szCs w:val="20"/>
        </w:rPr>
        <w:t>“)</w:t>
      </w:r>
    </w:p>
    <w:p w14:paraId="03C2D562" w14:textId="77777777" w:rsidR="00F430F4" w:rsidRPr="00276B02" w:rsidRDefault="00F430F4" w:rsidP="00F430F4">
      <w:pPr>
        <w:spacing w:before="120" w:after="0" w:line="240" w:lineRule="auto"/>
        <w:rPr>
          <w:rFonts w:ascii="Arial" w:eastAsia="Calibri" w:hAnsi="Arial" w:cs="Arial"/>
          <w:b/>
          <w:sz w:val="20"/>
          <w:szCs w:val="20"/>
          <w:lang w:eastAsia="sk-SK"/>
        </w:rPr>
      </w:pPr>
    </w:p>
    <w:p w14:paraId="6480B670" w14:textId="77777777" w:rsidR="00F430F4" w:rsidRPr="00276B02" w:rsidRDefault="00F430F4" w:rsidP="00F430F4">
      <w:pPr>
        <w:tabs>
          <w:tab w:val="left" w:pos="4962"/>
        </w:tabs>
        <w:spacing w:before="120" w:after="0" w:line="240" w:lineRule="auto"/>
        <w:ind w:left="142"/>
        <w:rPr>
          <w:rFonts w:ascii="Arial" w:eastAsia="Calibri" w:hAnsi="Arial" w:cs="Arial"/>
          <w:b/>
          <w:sz w:val="20"/>
          <w:szCs w:val="20"/>
          <w:lang w:eastAsia="sk-SK"/>
        </w:rPr>
      </w:pPr>
      <w:r w:rsidRPr="00276B02">
        <w:rPr>
          <w:rFonts w:ascii="Arial" w:eastAsia="Calibri" w:hAnsi="Arial" w:cs="Arial"/>
          <w:b/>
          <w:sz w:val="20"/>
          <w:szCs w:val="20"/>
          <w:lang w:eastAsia="sk-SK"/>
        </w:rPr>
        <w:t>číslo objednávateľa: .........................................</w:t>
      </w:r>
      <w:r w:rsidRPr="00276B02">
        <w:rPr>
          <w:rFonts w:ascii="Arial" w:eastAsia="Calibri" w:hAnsi="Arial" w:cs="Arial"/>
          <w:b/>
          <w:sz w:val="20"/>
          <w:szCs w:val="20"/>
          <w:lang w:eastAsia="sk-SK"/>
        </w:rPr>
        <w:tab/>
        <w:t>číslo zhotoviteľa: .........................................</w:t>
      </w:r>
    </w:p>
    <w:p w14:paraId="38E3DC7A" w14:textId="77777777" w:rsidR="00F430F4" w:rsidRPr="00276B02" w:rsidRDefault="00F430F4" w:rsidP="00F430F4">
      <w:pPr>
        <w:tabs>
          <w:tab w:val="left" w:pos="-993"/>
        </w:tabs>
        <w:spacing w:before="120" w:after="0" w:line="240" w:lineRule="auto"/>
        <w:rPr>
          <w:rFonts w:ascii="Arial" w:hAnsi="Arial" w:cs="Arial"/>
          <w:sz w:val="20"/>
          <w:szCs w:val="20"/>
        </w:rPr>
      </w:pPr>
    </w:p>
    <w:p w14:paraId="188DFC7B" w14:textId="77777777" w:rsidR="00F430F4" w:rsidRPr="00276B02" w:rsidRDefault="00F430F4" w:rsidP="00F430F4">
      <w:pPr>
        <w:tabs>
          <w:tab w:val="left" w:pos="-993"/>
        </w:tabs>
        <w:spacing w:before="120" w:after="0" w:line="240" w:lineRule="auto"/>
        <w:jc w:val="center"/>
        <w:rPr>
          <w:rFonts w:ascii="Arial" w:hAnsi="Arial" w:cs="Arial"/>
          <w:sz w:val="20"/>
          <w:szCs w:val="20"/>
        </w:rPr>
      </w:pPr>
      <w:r w:rsidRPr="00276B02">
        <w:rPr>
          <w:rFonts w:ascii="Arial" w:hAnsi="Arial" w:cs="Arial"/>
          <w:sz w:val="20"/>
          <w:szCs w:val="20"/>
        </w:rPr>
        <w:t>medzi zmluvnými stranami</w:t>
      </w:r>
    </w:p>
    <w:p w14:paraId="1A1BAB17" w14:textId="77777777" w:rsidR="00F430F4" w:rsidRPr="00276B02" w:rsidRDefault="00F430F4" w:rsidP="00F430F4">
      <w:pPr>
        <w:spacing w:before="120" w:after="0" w:line="240" w:lineRule="auto"/>
        <w:rPr>
          <w:rFonts w:ascii="Arial" w:hAnsi="Arial" w:cs="Arial"/>
          <w:sz w:val="20"/>
          <w:szCs w:val="20"/>
        </w:rPr>
      </w:pPr>
    </w:p>
    <w:p w14:paraId="327F51DF" w14:textId="77777777" w:rsidR="00F430F4" w:rsidRPr="00276B02" w:rsidRDefault="00F430F4" w:rsidP="00F430F4">
      <w:pPr>
        <w:tabs>
          <w:tab w:val="left" w:pos="2694"/>
          <w:tab w:val="left" w:pos="3119"/>
          <w:tab w:val="left" w:pos="4253"/>
        </w:tabs>
        <w:spacing w:before="120" w:after="0" w:line="240" w:lineRule="auto"/>
        <w:jc w:val="both"/>
        <w:rPr>
          <w:rFonts w:ascii="Arial" w:hAnsi="Arial" w:cs="Arial"/>
          <w:b/>
          <w:sz w:val="20"/>
          <w:szCs w:val="20"/>
        </w:rPr>
      </w:pPr>
      <w:r w:rsidRPr="00276B02">
        <w:rPr>
          <w:rFonts w:ascii="Arial" w:hAnsi="Arial" w:cs="Arial"/>
          <w:b/>
          <w:sz w:val="20"/>
          <w:szCs w:val="20"/>
        </w:rPr>
        <w:t>Objednávateľ:</w:t>
      </w:r>
    </w:p>
    <w:p w14:paraId="59749A8C" w14:textId="77777777" w:rsidR="00F430F4" w:rsidRPr="00276B02" w:rsidRDefault="00F430F4" w:rsidP="00F430F4">
      <w:pPr>
        <w:tabs>
          <w:tab w:val="left" w:pos="3686"/>
        </w:tabs>
        <w:spacing w:before="120" w:after="0" w:line="240" w:lineRule="auto"/>
        <w:jc w:val="both"/>
        <w:rPr>
          <w:rFonts w:ascii="Arial" w:hAnsi="Arial" w:cs="Arial"/>
          <w:b/>
          <w:sz w:val="20"/>
          <w:szCs w:val="20"/>
        </w:rPr>
      </w:pPr>
      <w:r w:rsidRPr="00276B02">
        <w:rPr>
          <w:rFonts w:ascii="Arial" w:hAnsi="Arial" w:cs="Arial"/>
          <w:sz w:val="20"/>
          <w:szCs w:val="20"/>
        </w:rPr>
        <w:t>Obchodné meno:</w:t>
      </w:r>
      <w:r w:rsidRPr="00276B02">
        <w:rPr>
          <w:rFonts w:ascii="Arial" w:hAnsi="Arial" w:cs="Arial"/>
          <w:b/>
          <w:sz w:val="20"/>
          <w:szCs w:val="20"/>
        </w:rPr>
        <w:tab/>
        <w:t xml:space="preserve">Národná diaľničná spoločnosť, </w:t>
      </w:r>
      <w:proofErr w:type="spellStart"/>
      <w:r w:rsidRPr="00276B02">
        <w:rPr>
          <w:rFonts w:ascii="Arial" w:hAnsi="Arial" w:cs="Arial"/>
          <w:b/>
          <w:sz w:val="20"/>
          <w:szCs w:val="20"/>
        </w:rPr>
        <w:t>a.s</w:t>
      </w:r>
      <w:proofErr w:type="spellEnd"/>
      <w:r w:rsidRPr="00276B02">
        <w:rPr>
          <w:rFonts w:ascii="Arial" w:hAnsi="Arial" w:cs="Arial"/>
          <w:b/>
          <w:sz w:val="20"/>
          <w:szCs w:val="20"/>
        </w:rPr>
        <w:t xml:space="preserve">. </w:t>
      </w:r>
    </w:p>
    <w:p w14:paraId="6959D216" w14:textId="77777777" w:rsidR="00F430F4" w:rsidRPr="00276B02" w:rsidRDefault="00F430F4" w:rsidP="00F430F4">
      <w:pPr>
        <w:tabs>
          <w:tab w:val="left" w:pos="3686"/>
        </w:tabs>
        <w:spacing w:before="120" w:after="0" w:line="240" w:lineRule="auto"/>
        <w:jc w:val="both"/>
        <w:rPr>
          <w:rFonts w:ascii="Arial" w:hAnsi="Arial" w:cs="Arial"/>
          <w:sz w:val="20"/>
          <w:szCs w:val="20"/>
        </w:rPr>
      </w:pPr>
      <w:r w:rsidRPr="00276B02">
        <w:rPr>
          <w:rFonts w:ascii="Arial" w:hAnsi="Arial" w:cs="Arial"/>
          <w:sz w:val="20"/>
          <w:szCs w:val="20"/>
        </w:rPr>
        <w:t xml:space="preserve">Sídlo: </w:t>
      </w:r>
      <w:r w:rsidRPr="00276B02">
        <w:rPr>
          <w:rFonts w:ascii="Arial" w:hAnsi="Arial" w:cs="Arial"/>
          <w:sz w:val="20"/>
          <w:szCs w:val="20"/>
        </w:rPr>
        <w:tab/>
        <w:t>Dúbravská cesta 14, 841 04 Bratislava</w:t>
      </w:r>
      <w:r w:rsidRPr="00276B02">
        <w:rPr>
          <w:rFonts w:ascii="Arial" w:hAnsi="Arial" w:cs="Arial"/>
          <w:sz w:val="20"/>
          <w:szCs w:val="20"/>
        </w:rPr>
        <w:tab/>
      </w:r>
    </w:p>
    <w:p w14:paraId="35DD7F0B" w14:textId="77777777" w:rsidR="00F430F4" w:rsidRPr="00276B02" w:rsidRDefault="00F430F4" w:rsidP="00F430F4">
      <w:pPr>
        <w:tabs>
          <w:tab w:val="left" w:pos="3686"/>
        </w:tabs>
        <w:spacing w:before="120" w:after="0" w:line="240" w:lineRule="auto"/>
        <w:jc w:val="both"/>
        <w:rPr>
          <w:rFonts w:ascii="Arial" w:hAnsi="Arial" w:cs="Arial"/>
          <w:sz w:val="20"/>
          <w:szCs w:val="20"/>
        </w:rPr>
      </w:pPr>
      <w:r w:rsidRPr="00276B02">
        <w:rPr>
          <w:rFonts w:ascii="Arial" w:hAnsi="Arial" w:cs="Arial"/>
          <w:sz w:val="20"/>
          <w:szCs w:val="20"/>
        </w:rPr>
        <w:t xml:space="preserve">Zápis v obch. reg.: </w:t>
      </w:r>
      <w:r w:rsidRPr="00276B02">
        <w:rPr>
          <w:rFonts w:ascii="Arial" w:hAnsi="Arial" w:cs="Arial"/>
          <w:sz w:val="20"/>
          <w:szCs w:val="20"/>
        </w:rPr>
        <w:tab/>
        <w:t xml:space="preserve">akciová spoločnosť zapísaná v Obchodnom registri </w:t>
      </w:r>
    </w:p>
    <w:p w14:paraId="0D5F95CD" w14:textId="77777777" w:rsidR="00F430F4" w:rsidRPr="00276B02" w:rsidRDefault="00F430F4" w:rsidP="00F430F4">
      <w:pPr>
        <w:tabs>
          <w:tab w:val="left" w:pos="3686"/>
        </w:tabs>
        <w:spacing w:before="120" w:after="0" w:line="240" w:lineRule="auto"/>
        <w:jc w:val="both"/>
        <w:rPr>
          <w:rFonts w:ascii="Arial" w:hAnsi="Arial" w:cs="Arial"/>
          <w:sz w:val="20"/>
          <w:szCs w:val="20"/>
        </w:rPr>
      </w:pPr>
      <w:r w:rsidRPr="00276B02">
        <w:rPr>
          <w:rFonts w:ascii="Arial" w:hAnsi="Arial" w:cs="Arial"/>
          <w:sz w:val="20"/>
          <w:szCs w:val="20"/>
        </w:rPr>
        <w:tab/>
        <w:t>Mestského súdu Bratislava III, oddiel: Sa, vložka č.: 3518/B</w:t>
      </w:r>
    </w:p>
    <w:p w14:paraId="270293EB" w14:textId="77777777" w:rsidR="00F430F4" w:rsidRPr="00276B02" w:rsidRDefault="00F430F4" w:rsidP="00F430F4">
      <w:pPr>
        <w:tabs>
          <w:tab w:val="left" w:pos="3686"/>
        </w:tabs>
        <w:spacing w:before="120" w:after="0" w:line="240" w:lineRule="auto"/>
        <w:ind w:left="4395" w:hanging="4395"/>
        <w:jc w:val="both"/>
        <w:rPr>
          <w:rFonts w:ascii="Arial" w:hAnsi="Arial" w:cs="Arial"/>
          <w:sz w:val="20"/>
          <w:szCs w:val="20"/>
        </w:rPr>
      </w:pPr>
      <w:r w:rsidRPr="00276B02">
        <w:rPr>
          <w:rFonts w:ascii="Arial" w:hAnsi="Arial" w:cs="Arial"/>
          <w:sz w:val="20"/>
          <w:szCs w:val="20"/>
        </w:rPr>
        <w:t xml:space="preserve">Štatutárny orgán: </w:t>
      </w:r>
      <w:r w:rsidRPr="00276B02">
        <w:rPr>
          <w:rFonts w:ascii="Arial" w:hAnsi="Arial" w:cs="Arial"/>
          <w:sz w:val="20"/>
          <w:szCs w:val="20"/>
        </w:rPr>
        <w:tab/>
        <w:t>predstavenstvo, zastúpené:</w:t>
      </w:r>
    </w:p>
    <w:p w14:paraId="28F16BEC" w14:textId="77777777" w:rsidR="00F430F4" w:rsidRPr="00276B02" w:rsidRDefault="00F430F4" w:rsidP="00F430F4">
      <w:pPr>
        <w:tabs>
          <w:tab w:val="left" w:pos="3686"/>
        </w:tabs>
        <w:spacing w:before="120" w:after="0" w:line="240" w:lineRule="auto"/>
        <w:ind w:left="3686" w:hanging="3828"/>
        <w:jc w:val="both"/>
        <w:rPr>
          <w:rFonts w:ascii="Arial" w:hAnsi="Arial" w:cs="Arial"/>
          <w:sz w:val="20"/>
          <w:szCs w:val="20"/>
        </w:rPr>
      </w:pPr>
      <w:r w:rsidRPr="00276B02">
        <w:rPr>
          <w:rFonts w:ascii="Arial" w:hAnsi="Arial" w:cs="Arial"/>
          <w:sz w:val="20"/>
          <w:szCs w:val="20"/>
        </w:rPr>
        <w:tab/>
        <w:t xml:space="preserve">Ing. Filip </w:t>
      </w:r>
      <w:proofErr w:type="spellStart"/>
      <w:r w:rsidRPr="00276B02">
        <w:rPr>
          <w:rFonts w:ascii="Arial" w:hAnsi="Arial" w:cs="Arial"/>
          <w:sz w:val="20"/>
          <w:szCs w:val="20"/>
        </w:rPr>
        <w:t>Macháček</w:t>
      </w:r>
      <w:proofErr w:type="spellEnd"/>
      <w:r w:rsidRPr="00276B02">
        <w:rPr>
          <w:rFonts w:ascii="Arial" w:hAnsi="Arial" w:cs="Arial"/>
          <w:sz w:val="20"/>
          <w:szCs w:val="20"/>
        </w:rPr>
        <w:t xml:space="preserve">, predseda predstavenstva a generálny riaditeľ </w:t>
      </w:r>
    </w:p>
    <w:p w14:paraId="50C6167F" w14:textId="77777777" w:rsidR="00F430F4" w:rsidRPr="00276B02" w:rsidRDefault="00F430F4" w:rsidP="00F430F4">
      <w:pPr>
        <w:tabs>
          <w:tab w:val="left" w:pos="3686"/>
        </w:tabs>
        <w:spacing w:before="120" w:after="0" w:line="240" w:lineRule="auto"/>
        <w:ind w:left="3686" w:hanging="3828"/>
        <w:jc w:val="both"/>
        <w:rPr>
          <w:rFonts w:ascii="Arial" w:hAnsi="Arial" w:cs="Arial"/>
          <w:sz w:val="20"/>
          <w:szCs w:val="20"/>
        </w:rPr>
      </w:pPr>
      <w:r w:rsidRPr="00276B02">
        <w:rPr>
          <w:rFonts w:ascii="Arial" w:hAnsi="Arial" w:cs="Arial"/>
          <w:sz w:val="20"/>
          <w:szCs w:val="20"/>
        </w:rPr>
        <w:tab/>
        <w:t xml:space="preserve">Mgr. Tomáš </w:t>
      </w:r>
      <w:proofErr w:type="spellStart"/>
      <w:r w:rsidRPr="00276B02">
        <w:rPr>
          <w:rFonts w:ascii="Arial" w:hAnsi="Arial" w:cs="Arial"/>
          <w:sz w:val="20"/>
          <w:szCs w:val="20"/>
        </w:rPr>
        <w:t>Mateička</w:t>
      </w:r>
      <w:proofErr w:type="spellEnd"/>
      <w:r w:rsidRPr="00276B02">
        <w:rPr>
          <w:rFonts w:ascii="Arial" w:hAnsi="Arial" w:cs="Arial"/>
          <w:sz w:val="20"/>
          <w:szCs w:val="20"/>
        </w:rPr>
        <w:t xml:space="preserve">, člen predstavenstva </w:t>
      </w:r>
      <w:r w:rsidRPr="00276B02">
        <w:rPr>
          <w:rFonts w:ascii="Arial" w:hAnsi="Arial" w:cs="Arial"/>
          <w:sz w:val="20"/>
          <w:szCs w:val="20"/>
        </w:rPr>
        <w:tab/>
      </w:r>
    </w:p>
    <w:p w14:paraId="5A59F734" w14:textId="77777777" w:rsidR="00F430F4" w:rsidRPr="00276B02" w:rsidRDefault="00F430F4" w:rsidP="00F430F4">
      <w:pPr>
        <w:tabs>
          <w:tab w:val="left" w:pos="3686"/>
        </w:tabs>
        <w:spacing w:before="120" w:after="0" w:line="240" w:lineRule="auto"/>
        <w:ind w:left="4395" w:hanging="4395"/>
        <w:jc w:val="both"/>
        <w:rPr>
          <w:rFonts w:ascii="Arial" w:hAnsi="Arial" w:cs="Arial"/>
          <w:sz w:val="20"/>
          <w:szCs w:val="20"/>
        </w:rPr>
      </w:pPr>
      <w:r w:rsidRPr="00276B02">
        <w:rPr>
          <w:rFonts w:ascii="Arial" w:hAnsi="Arial" w:cs="Arial"/>
          <w:sz w:val="20"/>
          <w:szCs w:val="20"/>
        </w:rPr>
        <w:t>IČO:</w:t>
      </w:r>
      <w:r w:rsidRPr="00276B02">
        <w:rPr>
          <w:rFonts w:ascii="Arial" w:hAnsi="Arial" w:cs="Arial"/>
          <w:sz w:val="20"/>
          <w:szCs w:val="20"/>
        </w:rPr>
        <w:tab/>
        <w:t>35 919 001</w:t>
      </w:r>
    </w:p>
    <w:p w14:paraId="486D6367" w14:textId="77777777" w:rsidR="00F430F4" w:rsidRPr="00276B02" w:rsidRDefault="00F430F4" w:rsidP="00F430F4">
      <w:pPr>
        <w:tabs>
          <w:tab w:val="left" w:pos="3686"/>
        </w:tabs>
        <w:spacing w:before="120" w:after="0" w:line="240" w:lineRule="auto"/>
        <w:ind w:left="4395" w:hanging="4395"/>
        <w:jc w:val="both"/>
        <w:rPr>
          <w:rFonts w:ascii="Arial" w:hAnsi="Arial" w:cs="Arial"/>
          <w:sz w:val="20"/>
          <w:szCs w:val="20"/>
        </w:rPr>
      </w:pPr>
      <w:r w:rsidRPr="00276B02">
        <w:rPr>
          <w:rFonts w:ascii="Arial" w:hAnsi="Arial" w:cs="Arial"/>
          <w:sz w:val="20"/>
          <w:szCs w:val="20"/>
        </w:rPr>
        <w:t>DIČ:</w:t>
      </w:r>
      <w:r w:rsidRPr="00276B02">
        <w:rPr>
          <w:rFonts w:ascii="Arial" w:hAnsi="Arial" w:cs="Arial"/>
          <w:sz w:val="20"/>
          <w:szCs w:val="20"/>
        </w:rPr>
        <w:tab/>
        <w:t>202 193 7775</w:t>
      </w:r>
    </w:p>
    <w:p w14:paraId="278B3445" w14:textId="77777777" w:rsidR="00F430F4" w:rsidRPr="00276B02" w:rsidRDefault="00F430F4" w:rsidP="00F430F4">
      <w:pPr>
        <w:tabs>
          <w:tab w:val="left" w:pos="3686"/>
        </w:tabs>
        <w:spacing w:before="120" w:after="0" w:line="240" w:lineRule="auto"/>
        <w:ind w:left="4395" w:hanging="4395"/>
        <w:jc w:val="both"/>
        <w:rPr>
          <w:rFonts w:ascii="Arial" w:hAnsi="Arial" w:cs="Arial"/>
          <w:sz w:val="20"/>
          <w:szCs w:val="20"/>
        </w:rPr>
      </w:pPr>
      <w:r w:rsidRPr="00276B02">
        <w:rPr>
          <w:rFonts w:ascii="Arial" w:hAnsi="Arial" w:cs="Arial"/>
          <w:sz w:val="20"/>
          <w:szCs w:val="20"/>
        </w:rPr>
        <w:t>IČ DPH:</w:t>
      </w:r>
      <w:r w:rsidRPr="00276B02">
        <w:rPr>
          <w:rFonts w:ascii="Arial" w:hAnsi="Arial" w:cs="Arial"/>
          <w:sz w:val="20"/>
          <w:szCs w:val="20"/>
        </w:rPr>
        <w:tab/>
        <w:t>SK 202 193 7775</w:t>
      </w:r>
    </w:p>
    <w:p w14:paraId="22610A58" w14:textId="77777777" w:rsidR="00F430F4" w:rsidRPr="00276B02" w:rsidRDefault="00F430F4" w:rsidP="00F430F4">
      <w:pPr>
        <w:tabs>
          <w:tab w:val="left" w:pos="3686"/>
        </w:tabs>
        <w:spacing w:before="120" w:after="0" w:line="240" w:lineRule="auto"/>
        <w:jc w:val="both"/>
        <w:rPr>
          <w:rFonts w:ascii="Arial" w:hAnsi="Arial" w:cs="Arial"/>
          <w:sz w:val="20"/>
          <w:szCs w:val="20"/>
        </w:rPr>
      </w:pPr>
      <w:r w:rsidRPr="00276B02">
        <w:rPr>
          <w:rFonts w:ascii="Arial" w:hAnsi="Arial" w:cs="Arial"/>
          <w:sz w:val="20"/>
          <w:szCs w:val="20"/>
        </w:rPr>
        <w:t>Bankové spojenie:</w:t>
      </w:r>
      <w:r w:rsidRPr="00276B02">
        <w:rPr>
          <w:rFonts w:ascii="Arial" w:hAnsi="Arial" w:cs="Arial"/>
          <w:sz w:val="20"/>
          <w:szCs w:val="20"/>
        </w:rPr>
        <w:tab/>
        <w:t>Štátna pokladnica</w:t>
      </w:r>
    </w:p>
    <w:p w14:paraId="7FD68C2F" w14:textId="77777777" w:rsidR="00F430F4" w:rsidRPr="00276B02" w:rsidRDefault="00F430F4" w:rsidP="00F430F4">
      <w:pPr>
        <w:tabs>
          <w:tab w:val="left" w:pos="3686"/>
        </w:tabs>
        <w:spacing w:before="120" w:after="0" w:line="240" w:lineRule="auto"/>
        <w:ind w:left="4395" w:hanging="4395"/>
        <w:jc w:val="both"/>
        <w:rPr>
          <w:rFonts w:ascii="Arial" w:hAnsi="Arial" w:cs="Arial"/>
          <w:sz w:val="20"/>
          <w:szCs w:val="20"/>
        </w:rPr>
      </w:pPr>
      <w:r w:rsidRPr="00276B02">
        <w:rPr>
          <w:rFonts w:ascii="Arial" w:hAnsi="Arial" w:cs="Arial"/>
          <w:sz w:val="20"/>
          <w:szCs w:val="20"/>
        </w:rPr>
        <w:t>Číslo účtu (IBAN):</w:t>
      </w:r>
      <w:r w:rsidRPr="00276B02">
        <w:rPr>
          <w:rFonts w:ascii="Arial" w:hAnsi="Arial" w:cs="Arial"/>
          <w:sz w:val="20"/>
          <w:szCs w:val="20"/>
        </w:rPr>
        <w:tab/>
        <w:t>SK95 8180 0000 0070 0069 4593</w:t>
      </w:r>
    </w:p>
    <w:p w14:paraId="64CCEC72" w14:textId="77777777" w:rsidR="00F430F4" w:rsidRPr="00276B02" w:rsidRDefault="00F430F4" w:rsidP="00F430F4">
      <w:pPr>
        <w:tabs>
          <w:tab w:val="left" w:pos="3686"/>
        </w:tabs>
        <w:spacing w:before="120" w:after="0" w:line="240" w:lineRule="auto"/>
        <w:ind w:left="4395" w:hanging="4395"/>
        <w:jc w:val="both"/>
        <w:rPr>
          <w:rFonts w:ascii="Arial" w:hAnsi="Arial" w:cs="Arial"/>
          <w:sz w:val="20"/>
          <w:szCs w:val="20"/>
        </w:rPr>
      </w:pPr>
      <w:r w:rsidRPr="00276B02">
        <w:rPr>
          <w:rFonts w:ascii="Arial" w:hAnsi="Arial" w:cs="Arial"/>
          <w:sz w:val="20"/>
          <w:szCs w:val="20"/>
        </w:rPr>
        <w:t>SWIFT:</w:t>
      </w:r>
      <w:r w:rsidRPr="00276B02">
        <w:rPr>
          <w:rFonts w:ascii="Arial" w:hAnsi="Arial" w:cs="Arial"/>
          <w:sz w:val="20"/>
          <w:szCs w:val="20"/>
        </w:rPr>
        <w:tab/>
        <w:t>SPSRSKBA</w:t>
      </w:r>
    </w:p>
    <w:p w14:paraId="2497B78B" w14:textId="77777777" w:rsidR="00F430F4" w:rsidRPr="00276B02" w:rsidRDefault="00F430F4" w:rsidP="00F430F4">
      <w:pPr>
        <w:tabs>
          <w:tab w:val="left" w:pos="3686"/>
        </w:tabs>
        <w:spacing w:before="120" w:after="0" w:line="240" w:lineRule="auto"/>
        <w:ind w:left="4395" w:hanging="4395"/>
        <w:jc w:val="both"/>
        <w:rPr>
          <w:rFonts w:ascii="Arial" w:hAnsi="Arial" w:cs="Arial"/>
          <w:sz w:val="20"/>
          <w:szCs w:val="20"/>
        </w:rPr>
      </w:pPr>
      <w:r w:rsidRPr="00276B02">
        <w:rPr>
          <w:rFonts w:ascii="Arial" w:hAnsi="Arial" w:cs="Arial"/>
          <w:sz w:val="20"/>
          <w:szCs w:val="20"/>
        </w:rPr>
        <w:t>Tel. č.:</w:t>
      </w:r>
      <w:r w:rsidRPr="00276B02">
        <w:rPr>
          <w:rFonts w:ascii="Arial" w:hAnsi="Arial" w:cs="Arial"/>
          <w:sz w:val="20"/>
          <w:szCs w:val="20"/>
        </w:rPr>
        <w:tab/>
        <w:t>02/5831 1111</w:t>
      </w:r>
    </w:p>
    <w:p w14:paraId="6B691913" w14:textId="77777777" w:rsidR="00F430F4" w:rsidRPr="00276B02" w:rsidRDefault="00F430F4" w:rsidP="00F430F4">
      <w:pPr>
        <w:tabs>
          <w:tab w:val="left" w:pos="4253"/>
        </w:tabs>
        <w:spacing w:before="120" w:after="0" w:line="240" w:lineRule="auto"/>
        <w:jc w:val="both"/>
        <w:rPr>
          <w:rFonts w:ascii="Arial" w:hAnsi="Arial" w:cs="Arial"/>
          <w:sz w:val="20"/>
          <w:szCs w:val="20"/>
        </w:rPr>
      </w:pPr>
      <w:r w:rsidRPr="00276B02">
        <w:rPr>
          <w:rFonts w:ascii="Arial" w:hAnsi="Arial" w:cs="Arial"/>
          <w:sz w:val="20"/>
          <w:szCs w:val="20"/>
        </w:rPr>
        <w:t>(ďalej len „</w:t>
      </w:r>
      <w:r w:rsidRPr="00276B02">
        <w:rPr>
          <w:rFonts w:ascii="Arial" w:hAnsi="Arial" w:cs="Arial"/>
          <w:b/>
          <w:sz w:val="20"/>
          <w:szCs w:val="20"/>
        </w:rPr>
        <w:t>objednávateľ</w:t>
      </w:r>
      <w:r w:rsidRPr="00276B02">
        <w:rPr>
          <w:rFonts w:ascii="Arial" w:hAnsi="Arial" w:cs="Arial"/>
          <w:sz w:val="20"/>
          <w:szCs w:val="20"/>
        </w:rPr>
        <w:t>“ alebo len „</w:t>
      </w:r>
      <w:r w:rsidRPr="00276B02">
        <w:rPr>
          <w:rFonts w:ascii="Arial" w:hAnsi="Arial" w:cs="Arial"/>
          <w:b/>
          <w:sz w:val="20"/>
          <w:szCs w:val="20"/>
        </w:rPr>
        <w:t>NDS</w:t>
      </w:r>
      <w:r w:rsidRPr="00276B02">
        <w:rPr>
          <w:rFonts w:ascii="Arial" w:hAnsi="Arial" w:cs="Arial"/>
          <w:sz w:val="20"/>
          <w:szCs w:val="20"/>
        </w:rPr>
        <w:t>“ v príslušnom gramatickom tvare)</w:t>
      </w:r>
    </w:p>
    <w:p w14:paraId="39F3D5FA" w14:textId="77777777" w:rsidR="00F430F4" w:rsidRPr="00276B02" w:rsidRDefault="00F430F4" w:rsidP="00F430F4">
      <w:pPr>
        <w:tabs>
          <w:tab w:val="left" w:pos="2520"/>
          <w:tab w:val="left" w:pos="4253"/>
        </w:tabs>
        <w:spacing w:before="120" w:after="0" w:line="240" w:lineRule="auto"/>
        <w:ind w:left="426" w:hanging="426"/>
        <w:jc w:val="both"/>
        <w:rPr>
          <w:rFonts w:ascii="Arial" w:hAnsi="Arial" w:cs="Arial"/>
          <w:sz w:val="20"/>
          <w:szCs w:val="20"/>
        </w:rPr>
      </w:pPr>
    </w:p>
    <w:p w14:paraId="5A64BD32" w14:textId="77777777" w:rsidR="00F430F4" w:rsidRPr="00276B02" w:rsidRDefault="00F430F4" w:rsidP="00F430F4">
      <w:pPr>
        <w:tabs>
          <w:tab w:val="left" w:pos="2520"/>
        </w:tabs>
        <w:spacing w:before="120" w:after="0" w:line="240" w:lineRule="auto"/>
        <w:ind w:left="426" w:hanging="426"/>
        <w:rPr>
          <w:rFonts w:ascii="Arial" w:hAnsi="Arial" w:cs="Arial"/>
          <w:b/>
          <w:sz w:val="20"/>
          <w:szCs w:val="20"/>
        </w:rPr>
      </w:pPr>
      <w:r w:rsidRPr="00276B02">
        <w:rPr>
          <w:rFonts w:ascii="Arial" w:hAnsi="Arial" w:cs="Arial"/>
          <w:b/>
          <w:sz w:val="20"/>
          <w:szCs w:val="20"/>
        </w:rPr>
        <w:t>a</w:t>
      </w:r>
    </w:p>
    <w:p w14:paraId="65BB1E26" w14:textId="77777777" w:rsidR="00F430F4" w:rsidRPr="00276B02" w:rsidRDefault="00F430F4" w:rsidP="00F430F4">
      <w:pPr>
        <w:tabs>
          <w:tab w:val="left" w:pos="2520"/>
        </w:tabs>
        <w:spacing w:before="120" w:after="0" w:line="240" w:lineRule="auto"/>
        <w:ind w:hanging="426"/>
        <w:rPr>
          <w:rFonts w:ascii="Arial" w:hAnsi="Arial" w:cs="Arial"/>
          <w:b/>
          <w:bCs/>
          <w:color w:val="000000"/>
          <w:sz w:val="20"/>
          <w:szCs w:val="20"/>
        </w:rPr>
      </w:pPr>
      <w:r w:rsidRPr="00276B02">
        <w:rPr>
          <w:rFonts w:ascii="Arial" w:hAnsi="Arial" w:cs="Arial"/>
          <w:b/>
          <w:bCs/>
          <w:color w:val="000000"/>
          <w:sz w:val="20"/>
          <w:szCs w:val="20"/>
        </w:rPr>
        <w:lastRenderedPageBreak/>
        <w:tab/>
        <w:t>Zhotoviteľ:</w:t>
      </w:r>
    </w:p>
    <w:p w14:paraId="568082BA" w14:textId="77777777" w:rsidR="00F430F4" w:rsidRPr="00276B02" w:rsidRDefault="00F430F4" w:rsidP="00F430F4">
      <w:pPr>
        <w:shd w:val="clear" w:color="auto" w:fill="FFFFFF"/>
        <w:tabs>
          <w:tab w:val="left" w:pos="3686"/>
        </w:tabs>
        <w:spacing w:before="120" w:after="0" w:line="240" w:lineRule="auto"/>
        <w:rPr>
          <w:rFonts w:ascii="Arial" w:hAnsi="Arial" w:cs="Arial"/>
          <w:color w:val="000000"/>
          <w:sz w:val="20"/>
          <w:szCs w:val="20"/>
        </w:rPr>
      </w:pPr>
      <w:r w:rsidRPr="00276B02">
        <w:rPr>
          <w:rFonts w:ascii="Arial" w:hAnsi="Arial" w:cs="Arial"/>
          <w:color w:val="000000"/>
          <w:sz w:val="20"/>
          <w:szCs w:val="20"/>
        </w:rPr>
        <w:t>Obchodné meno:</w:t>
      </w:r>
      <w:r w:rsidRPr="00276B02">
        <w:rPr>
          <w:rFonts w:ascii="Arial" w:hAnsi="Arial" w:cs="Arial"/>
          <w:color w:val="000000"/>
          <w:sz w:val="20"/>
          <w:szCs w:val="20"/>
        </w:rPr>
        <w:tab/>
      </w:r>
      <w:r w:rsidRPr="00276B02">
        <w:rPr>
          <w:rFonts w:ascii="Arial" w:hAnsi="Arial" w:cs="Arial"/>
          <w:color w:val="000000"/>
          <w:sz w:val="20"/>
          <w:szCs w:val="20"/>
          <w:highlight w:val="yellow"/>
        </w:rPr>
        <w:t>..........................................</w:t>
      </w:r>
    </w:p>
    <w:p w14:paraId="1B23FB21" w14:textId="77777777" w:rsidR="00F430F4" w:rsidRPr="00276B02" w:rsidRDefault="00F430F4" w:rsidP="00F430F4">
      <w:pPr>
        <w:shd w:val="clear" w:color="auto" w:fill="FFFFFF"/>
        <w:tabs>
          <w:tab w:val="left" w:pos="3686"/>
        </w:tabs>
        <w:spacing w:before="120" w:after="0" w:line="240" w:lineRule="auto"/>
        <w:rPr>
          <w:rFonts w:ascii="Arial" w:hAnsi="Arial" w:cs="Arial"/>
          <w:color w:val="000000"/>
          <w:sz w:val="20"/>
          <w:szCs w:val="20"/>
        </w:rPr>
      </w:pPr>
      <w:r w:rsidRPr="00276B02">
        <w:rPr>
          <w:rFonts w:ascii="Arial" w:hAnsi="Arial" w:cs="Arial"/>
          <w:color w:val="000000"/>
          <w:sz w:val="20"/>
          <w:szCs w:val="20"/>
        </w:rPr>
        <w:t xml:space="preserve">Sídlo: </w:t>
      </w:r>
      <w:r w:rsidRPr="00276B02">
        <w:rPr>
          <w:rFonts w:ascii="Arial" w:hAnsi="Arial" w:cs="Arial"/>
          <w:color w:val="000000"/>
          <w:sz w:val="20"/>
          <w:szCs w:val="20"/>
        </w:rPr>
        <w:tab/>
      </w:r>
      <w:r w:rsidRPr="00276B02">
        <w:rPr>
          <w:rFonts w:ascii="Arial" w:hAnsi="Arial" w:cs="Arial"/>
          <w:color w:val="000000"/>
          <w:sz w:val="20"/>
          <w:szCs w:val="20"/>
          <w:highlight w:val="yellow"/>
        </w:rPr>
        <w:t>..........................................</w:t>
      </w:r>
    </w:p>
    <w:p w14:paraId="4E65E77F" w14:textId="77777777" w:rsidR="00F430F4" w:rsidRPr="00276B02" w:rsidRDefault="00F430F4" w:rsidP="00F430F4">
      <w:pPr>
        <w:shd w:val="clear" w:color="auto" w:fill="FFFFFF"/>
        <w:tabs>
          <w:tab w:val="left" w:pos="3686"/>
        </w:tabs>
        <w:spacing w:before="120" w:after="0" w:line="240" w:lineRule="auto"/>
        <w:rPr>
          <w:rFonts w:ascii="Arial" w:hAnsi="Arial" w:cs="Arial"/>
          <w:color w:val="000000"/>
          <w:sz w:val="20"/>
          <w:szCs w:val="20"/>
        </w:rPr>
      </w:pPr>
      <w:r w:rsidRPr="00276B02">
        <w:rPr>
          <w:rFonts w:ascii="Arial" w:hAnsi="Arial" w:cs="Arial"/>
          <w:color w:val="000000"/>
          <w:sz w:val="20"/>
          <w:szCs w:val="20"/>
        </w:rPr>
        <w:t xml:space="preserve">Zápis: </w:t>
      </w:r>
      <w:r w:rsidRPr="00276B02">
        <w:rPr>
          <w:rFonts w:ascii="Arial" w:hAnsi="Arial" w:cs="Arial"/>
          <w:color w:val="000000"/>
          <w:sz w:val="20"/>
          <w:szCs w:val="20"/>
        </w:rPr>
        <w:tab/>
      </w:r>
      <w:r w:rsidRPr="00276B02">
        <w:rPr>
          <w:rFonts w:ascii="Arial" w:hAnsi="Arial" w:cs="Arial"/>
          <w:color w:val="000000"/>
          <w:sz w:val="20"/>
          <w:szCs w:val="20"/>
          <w:highlight w:val="yellow"/>
        </w:rPr>
        <w:t>..........................................</w:t>
      </w:r>
    </w:p>
    <w:p w14:paraId="366ECA0E" w14:textId="77777777" w:rsidR="00F430F4" w:rsidRPr="00276B02" w:rsidRDefault="00F430F4" w:rsidP="00F430F4">
      <w:pPr>
        <w:shd w:val="clear" w:color="auto" w:fill="FFFFFF"/>
        <w:tabs>
          <w:tab w:val="left" w:pos="3686"/>
        </w:tabs>
        <w:spacing w:before="120" w:after="0" w:line="240" w:lineRule="auto"/>
        <w:rPr>
          <w:rFonts w:ascii="Arial" w:hAnsi="Arial" w:cs="Arial"/>
          <w:color w:val="000000"/>
          <w:sz w:val="20"/>
          <w:szCs w:val="20"/>
        </w:rPr>
      </w:pPr>
      <w:r w:rsidRPr="00276B02">
        <w:rPr>
          <w:rFonts w:ascii="Arial" w:hAnsi="Arial" w:cs="Arial"/>
          <w:color w:val="000000"/>
          <w:sz w:val="20"/>
          <w:szCs w:val="20"/>
        </w:rPr>
        <w:t xml:space="preserve">Štatutárny orgán: </w:t>
      </w:r>
      <w:r w:rsidRPr="00276B02">
        <w:rPr>
          <w:rFonts w:ascii="Arial" w:hAnsi="Arial" w:cs="Arial"/>
          <w:color w:val="000000"/>
          <w:sz w:val="20"/>
          <w:szCs w:val="20"/>
        </w:rPr>
        <w:tab/>
      </w:r>
      <w:r w:rsidRPr="00276B02">
        <w:rPr>
          <w:rFonts w:ascii="Arial" w:hAnsi="Arial" w:cs="Arial"/>
          <w:color w:val="000000"/>
          <w:sz w:val="20"/>
          <w:szCs w:val="20"/>
          <w:highlight w:val="yellow"/>
        </w:rPr>
        <w:t>..........................................</w:t>
      </w:r>
    </w:p>
    <w:p w14:paraId="534A4989" w14:textId="77777777" w:rsidR="00F430F4" w:rsidRPr="00276B02" w:rsidRDefault="00F430F4" w:rsidP="00F430F4">
      <w:pPr>
        <w:shd w:val="clear" w:color="auto" w:fill="FFFFFF"/>
        <w:tabs>
          <w:tab w:val="left" w:pos="3686"/>
        </w:tabs>
        <w:spacing w:before="120" w:after="0" w:line="240" w:lineRule="auto"/>
        <w:rPr>
          <w:rFonts w:ascii="Arial" w:hAnsi="Arial" w:cs="Arial"/>
          <w:color w:val="000000"/>
          <w:sz w:val="20"/>
          <w:szCs w:val="20"/>
        </w:rPr>
      </w:pPr>
      <w:r w:rsidRPr="00276B02">
        <w:rPr>
          <w:rFonts w:ascii="Arial" w:hAnsi="Arial" w:cs="Arial"/>
          <w:color w:val="000000"/>
          <w:sz w:val="20"/>
          <w:szCs w:val="20"/>
        </w:rPr>
        <w:t xml:space="preserve">Osoby oprávnené na rokovanie: </w:t>
      </w:r>
      <w:r w:rsidRPr="00276B02">
        <w:rPr>
          <w:rFonts w:ascii="Arial" w:hAnsi="Arial" w:cs="Arial"/>
          <w:color w:val="000000"/>
          <w:sz w:val="20"/>
          <w:szCs w:val="20"/>
        </w:rPr>
        <w:tab/>
      </w:r>
      <w:r w:rsidRPr="00276B02">
        <w:rPr>
          <w:rFonts w:ascii="Arial" w:hAnsi="Arial" w:cs="Arial"/>
          <w:color w:val="000000"/>
          <w:sz w:val="20"/>
          <w:szCs w:val="20"/>
          <w:highlight w:val="yellow"/>
        </w:rPr>
        <w:t>..........................................</w:t>
      </w:r>
    </w:p>
    <w:p w14:paraId="63F3ED6D" w14:textId="77777777" w:rsidR="00F430F4" w:rsidRPr="00276B02" w:rsidRDefault="00F430F4" w:rsidP="00F430F4">
      <w:pPr>
        <w:shd w:val="clear" w:color="auto" w:fill="FFFFFF"/>
        <w:tabs>
          <w:tab w:val="left" w:pos="3686"/>
        </w:tabs>
        <w:spacing w:before="120" w:after="0" w:line="240" w:lineRule="auto"/>
        <w:rPr>
          <w:rFonts w:ascii="Arial" w:hAnsi="Arial" w:cs="Arial"/>
          <w:color w:val="000000"/>
          <w:sz w:val="20"/>
          <w:szCs w:val="20"/>
        </w:rPr>
      </w:pPr>
      <w:r w:rsidRPr="00276B02">
        <w:rPr>
          <w:rFonts w:ascii="Arial" w:hAnsi="Arial" w:cs="Arial"/>
          <w:color w:val="000000"/>
          <w:sz w:val="20"/>
          <w:szCs w:val="20"/>
        </w:rPr>
        <w:t xml:space="preserve">- vo veciach zmluvných: </w:t>
      </w:r>
      <w:r w:rsidRPr="00276B02">
        <w:rPr>
          <w:rFonts w:ascii="Arial" w:hAnsi="Arial" w:cs="Arial"/>
          <w:color w:val="000000"/>
          <w:sz w:val="20"/>
          <w:szCs w:val="20"/>
        </w:rPr>
        <w:tab/>
      </w:r>
      <w:r w:rsidRPr="00276B02">
        <w:rPr>
          <w:rFonts w:ascii="Arial" w:hAnsi="Arial" w:cs="Arial"/>
          <w:color w:val="000000"/>
          <w:sz w:val="20"/>
          <w:szCs w:val="20"/>
          <w:highlight w:val="yellow"/>
        </w:rPr>
        <w:t>..........................................</w:t>
      </w:r>
    </w:p>
    <w:p w14:paraId="1FE85494" w14:textId="77777777" w:rsidR="00F430F4" w:rsidRPr="00276B02" w:rsidRDefault="00F430F4" w:rsidP="00F430F4">
      <w:pPr>
        <w:tabs>
          <w:tab w:val="left" w:pos="-3261"/>
          <w:tab w:val="left" w:pos="-3119"/>
          <w:tab w:val="left" w:pos="3686"/>
        </w:tabs>
        <w:spacing w:before="120" w:after="0" w:line="240" w:lineRule="auto"/>
        <w:ind w:right="-29"/>
        <w:rPr>
          <w:rFonts w:ascii="Arial" w:hAnsi="Arial" w:cs="Arial"/>
          <w:sz w:val="20"/>
          <w:szCs w:val="20"/>
        </w:rPr>
      </w:pPr>
      <w:r w:rsidRPr="00276B02">
        <w:rPr>
          <w:rFonts w:ascii="Arial" w:hAnsi="Arial" w:cs="Arial"/>
          <w:sz w:val="20"/>
          <w:szCs w:val="20"/>
        </w:rPr>
        <w:t>- vo veciach cenových:</w:t>
      </w:r>
      <w:r w:rsidRPr="00276B02">
        <w:rPr>
          <w:rFonts w:ascii="Arial" w:hAnsi="Arial" w:cs="Arial"/>
          <w:color w:val="000000"/>
          <w:sz w:val="20"/>
          <w:szCs w:val="20"/>
        </w:rPr>
        <w:t xml:space="preserve"> </w:t>
      </w:r>
      <w:r w:rsidRPr="00276B02">
        <w:rPr>
          <w:rFonts w:ascii="Arial" w:hAnsi="Arial" w:cs="Arial"/>
          <w:color w:val="000000"/>
          <w:sz w:val="20"/>
          <w:szCs w:val="20"/>
        </w:rPr>
        <w:tab/>
      </w:r>
      <w:r w:rsidRPr="00276B02">
        <w:rPr>
          <w:rFonts w:ascii="Arial" w:hAnsi="Arial" w:cs="Arial"/>
          <w:color w:val="000000"/>
          <w:sz w:val="20"/>
          <w:szCs w:val="20"/>
          <w:highlight w:val="yellow"/>
        </w:rPr>
        <w:t>..........................................</w:t>
      </w:r>
    </w:p>
    <w:p w14:paraId="2F016D69" w14:textId="77777777" w:rsidR="00F430F4" w:rsidRPr="00276B02" w:rsidRDefault="00F430F4" w:rsidP="00F430F4">
      <w:pPr>
        <w:shd w:val="clear" w:color="auto" w:fill="FFFFFF"/>
        <w:tabs>
          <w:tab w:val="left" w:pos="3686"/>
        </w:tabs>
        <w:spacing w:before="120" w:after="0" w:line="240" w:lineRule="auto"/>
        <w:rPr>
          <w:rFonts w:ascii="Arial" w:hAnsi="Arial" w:cs="Arial"/>
          <w:color w:val="000000"/>
          <w:sz w:val="20"/>
          <w:szCs w:val="20"/>
        </w:rPr>
      </w:pPr>
      <w:r w:rsidRPr="00276B02">
        <w:rPr>
          <w:rFonts w:ascii="Arial" w:hAnsi="Arial" w:cs="Arial"/>
          <w:color w:val="000000"/>
          <w:sz w:val="20"/>
          <w:szCs w:val="20"/>
        </w:rPr>
        <w:t>- vo veciach technických:</w:t>
      </w:r>
      <w:r w:rsidRPr="00276B02">
        <w:rPr>
          <w:rFonts w:ascii="Arial" w:hAnsi="Arial" w:cs="Arial"/>
          <w:color w:val="000000"/>
          <w:sz w:val="20"/>
          <w:szCs w:val="20"/>
        </w:rPr>
        <w:tab/>
      </w:r>
      <w:r w:rsidRPr="00276B02">
        <w:rPr>
          <w:rFonts w:ascii="Arial" w:hAnsi="Arial" w:cs="Arial"/>
          <w:color w:val="000000"/>
          <w:sz w:val="20"/>
          <w:szCs w:val="20"/>
          <w:highlight w:val="yellow"/>
        </w:rPr>
        <w:t>..........................................</w:t>
      </w:r>
    </w:p>
    <w:p w14:paraId="64CF1F19" w14:textId="77777777" w:rsidR="00F430F4" w:rsidRPr="00276B02" w:rsidRDefault="00F430F4" w:rsidP="00F430F4">
      <w:pPr>
        <w:shd w:val="clear" w:color="auto" w:fill="FFFFFF"/>
        <w:tabs>
          <w:tab w:val="left" w:pos="3686"/>
        </w:tabs>
        <w:spacing w:before="120" w:after="0" w:line="240" w:lineRule="auto"/>
        <w:rPr>
          <w:rFonts w:ascii="Arial" w:hAnsi="Arial" w:cs="Arial"/>
          <w:color w:val="000000"/>
          <w:sz w:val="20"/>
          <w:szCs w:val="20"/>
        </w:rPr>
      </w:pPr>
      <w:r w:rsidRPr="00276B02">
        <w:rPr>
          <w:rFonts w:ascii="Arial" w:hAnsi="Arial" w:cs="Arial"/>
          <w:color w:val="000000"/>
          <w:sz w:val="20"/>
          <w:szCs w:val="20"/>
        </w:rPr>
        <w:t xml:space="preserve">IČO: </w:t>
      </w:r>
      <w:r w:rsidRPr="00276B02">
        <w:rPr>
          <w:rFonts w:ascii="Arial" w:hAnsi="Arial" w:cs="Arial"/>
          <w:color w:val="000000"/>
          <w:sz w:val="20"/>
          <w:szCs w:val="20"/>
        </w:rPr>
        <w:tab/>
      </w:r>
      <w:r w:rsidRPr="00276B02">
        <w:rPr>
          <w:rFonts w:ascii="Arial" w:hAnsi="Arial" w:cs="Arial"/>
          <w:color w:val="000000"/>
          <w:sz w:val="20"/>
          <w:szCs w:val="20"/>
          <w:highlight w:val="yellow"/>
        </w:rPr>
        <w:t>..........................................</w:t>
      </w:r>
    </w:p>
    <w:p w14:paraId="78E8E6A2" w14:textId="77777777" w:rsidR="00F430F4" w:rsidRPr="00276B02" w:rsidRDefault="00F430F4" w:rsidP="00F430F4">
      <w:pPr>
        <w:shd w:val="clear" w:color="auto" w:fill="FFFFFF"/>
        <w:tabs>
          <w:tab w:val="left" w:pos="3686"/>
        </w:tabs>
        <w:spacing w:before="120" w:after="0" w:line="240" w:lineRule="auto"/>
        <w:rPr>
          <w:rFonts w:ascii="Arial" w:hAnsi="Arial" w:cs="Arial"/>
          <w:color w:val="000000"/>
          <w:sz w:val="20"/>
          <w:szCs w:val="20"/>
        </w:rPr>
      </w:pPr>
      <w:r w:rsidRPr="00276B02">
        <w:rPr>
          <w:rFonts w:ascii="Arial" w:hAnsi="Arial" w:cs="Arial"/>
          <w:color w:val="000000"/>
          <w:sz w:val="20"/>
          <w:szCs w:val="20"/>
        </w:rPr>
        <w:t xml:space="preserve">DIČ: </w:t>
      </w:r>
      <w:r w:rsidRPr="00276B02">
        <w:rPr>
          <w:rFonts w:ascii="Arial" w:hAnsi="Arial" w:cs="Arial"/>
          <w:color w:val="000000"/>
          <w:sz w:val="20"/>
          <w:szCs w:val="20"/>
        </w:rPr>
        <w:tab/>
      </w:r>
      <w:r w:rsidRPr="00276B02">
        <w:rPr>
          <w:rFonts w:ascii="Arial" w:hAnsi="Arial" w:cs="Arial"/>
          <w:color w:val="000000"/>
          <w:sz w:val="20"/>
          <w:szCs w:val="20"/>
          <w:highlight w:val="yellow"/>
        </w:rPr>
        <w:t>..........................................</w:t>
      </w:r>
    </w:p>
    <w:p w14:paraId="19E4CBEA" w14:textId="77777777" w:rsidR="00F430F4" w:rsidRPr="00276B02" w:rsidRDefault="00F430F4" w:rsidP="00F430F4">
      <w:pPr>
        <w:shd w:val="clear" w:color="auto" w:fill="FFFFFF"/>
        <w:tabs>
          <w:tab w:val="left" w:pos="3686"/>
        </w:tabs>
        <w:spacing w:before="120" w:after="0" w:line="240" w:lineRule="auto"/>
        <w:rPr>
          <w:rFonts w:ascii="Arial" w:hAnsi="Arial" w:cs="Arial"/>
          <w:color w:val="000000"/>
          <w:sz w:val="20"/>
          <w:szCs w:val="20"/>
        </w:rPr>
      </w:pPr>
      <w:r w:rsidRPr="00276B02">
        <w:rPr>
          <w:rFonts w:ascii="Arial" w:hAnsi="Arial" w:cs="Arial"/>
          <w:color w:val="000000"/>
          <w:sz w:val="20"/>
          <w:szCs w:val="20"/>
        </w:rPr>
        <w:t xml:space="preserve">IČ DPH: </w:t>
      </w:r>
      <w:r w:rsidRPr="00276B02">
        <w:rPr>
          <w:rFonts w:ascii="Arial" w:hAnsi="Arial" w:cs="Arial"/>
          <w:color w:val="000000"/>
          <w:sz w:val="20"/>
          <w:szCs w:val="20"/>
        </w:rPr>
        <w:tab/>
      </w:r>
      <w:r w:rsidRPr="00276B02">
        <w:rPr>
          <w:rFonts w:ascii="Arial" w:hAnsi="Arial" w:cs="Arial"/>
          <w:color w:val="000000"/>
          <w:sz w:val="20"/>
          <w:szCs w:val="20"/>
          <w:highlight w:val="yellow"/>
        </w:rPr>
        <w:t>..........................................</w:t>
      </w:r>
    </w:p>
    <w:p w14:paraId="796F9B9B" w14:textId="77777777" w:rsidR="00F430F4" w:rsidRPr="00276B02" w:rsidRDefault="00F430F4" w:rsidP="00F430F4">
      <w:pPr>
        <w:shd w:val="clear" w:color="auto" w:fill="FFFFFF"/>
        <w:tabs>
          <w:tab w:val="left" w:pos="3686"/>
        </w:tabs>
        <w:spacing w:before="120" w:after="0" w:line="240" w:lineRule="auto"/>
        <w:rPr>
          <w:rFonts w:ascii="Arial" w:hAnsi="Arial" w:cs="Arial"/>
          <w:color w:val="000000"/>
          <w:sz w:val="20"/>
          <w:szCs w:val="20"/>
        </w:rPr>
      </w:pPr>
      <w:r w:rsidRPr="00276B02">
        <w:rPr>
          <w:rFonts w:ascii="Arial" w:hAnsi="Arial" w:cs="Arial"/>
          <w:color w:val="000000"/>
          <w:sz w:val="20"/>
          <w:szCs w:val="20"/>
        </w:rPr>
        <w:t xml:space="preserve">Bankové spojenie: </w:t>
      </w:r>
      <w:r w:rsidRPr="00276B02">
        <w:rPr>
          <w:rFonts w:ascii="Arial" w:hAnsi="Arial" w:cs="Arial"/>
          <w:color w:val="000000"/>
          <w:sz w:val="20"/>
          <w:szCs w:val="20"/>
        </w:rPr>
        <w:tab/>
      </w:r>
      <w:r w:rsidRPr="00276B02">
        <w:rPr>
          <w:rFonts w:ascii="Arial" w:hAnsi="Arial" w:cs="Arial"/>
          <w:color w:val="000000"/>
          <w:sz w:val="20"/>
          <w:szCs w:val="20"/>
          <w:highlight w:val="yellow"/>
        </w:rPr>
        <w:t>..........................................</w:t>
      </w:r>
    </w:p>
    <w:p w14:paraId="49B19413" w14:textId="77777777" w:rsidR="00F430F4" w:rsidRPr="00276B02" w:rsidRDefault="00F430F4" w:rsidP="00F430F4">
      <w:pPr>
        <w:shd w:val="clear" w:color="auto" w:fill="FFFFFF"/>
        <w:tabs>
          <w:tab w:val="left" w:pos="3686"/>
        </w:tabs>
        <w:spacing w:before="120" w:after="0" w:line="240" w:lineRule="auto"/>
        <w:rPr>
          <w:rFonts w:ascii="Arial" w:hAnsi="Arial" w:cs="Arial"/>
          <w:color w:val="000000"/>
          <w:sz w:val="20"/>
          <w:szCs w:val="20"/>
        </w:rPr>
      </w:pPr>
      <w:r w:rsidRPr="00276B02">
        <w:rPr>
          <w:rFonts w:ascii="Arial" w:hAnsi="Arial" w:cs="Arial"/>
          <w:color w:val="000000"/>
          <w:sz w:val="20"/>
          <w:szCs w:val="20"/>
        </w:rPr>
        <w:t xml:space="preserve">IBAN: </w:t>
      </w:r>
      <w:r w:rsidRPr="00276B02">
        <w:rPr>
          <w:rFonts w:ascii="Arial" w:hAnsi="Arial" w:cs="Arial"/>
          <w:color w:val="000000"/>
          <w:sz w:val="20"/>
          <w:szCs w:val="20"/>
        </w:rPr>
        <w:tab/>
      </w:r>
      <w:r w:rsidRPr="00276B02">
        <w:rPr>
          <w:rFonts w:ascii="Arial" w:hAnsi="Arial" w:cs="Arial"/>
          <w:color w:val="000000"/>
          <w:sz w:val="20"/>
          <w:szCs w:val="20"/>
          <w:highlight w:val="yellow"/>
        </w:rPr>
        <w:t>..........................................</w:t>
      </w:r>
    </w:p>
    <w:p w14:paraId="3C8A8607" w14:textId="77777777" w:rsidR="00F430F4" w:rsidRPr="00276B02" w:rsidRDefault="00F430F4" w:rsidP="00F430F4">
      <w:pPr>
        <w:shd w:val="clear" w:color="auto" w:fill="FFFFFF"/>
        <w:tabs>
          <w:tab w:val="left" w:pos="3686"/>
        </w:tabs>
        <w:spacing w:before="120" w:after="0" w:line="240" w:lineRule="auto"/>
        <w:rPr>
          <w:rFonts w:ascii="Arial" w:hAnsi="Arial" w:cs="Arial"/>
          <w:color w:val="000000"/>
          <w:sz w:val="20"/>
          <w:szCs w:val="20"/>
        </w:rPr>
      </w:pPr>
      <w:r w:rsidRPr="00276B02">
        <w:rPr>
          <w:rFonts w:ascii="Arial" w:hAnsi="Arial" w:cs="Arial"/>
          <w:color w:val="000000"/>
          <w:sz w:val="20"/>
          <w:szCs w:val="20"/>
        </w:rPr>
        <w:t xml:space="preserve">BIC/SWIFT: </w:t>
      </w:r>
      <w:r w:rsidRPr="00276B02">
        <w:rPr>
          <w:rFonts w:ascii="Arial" w:hAnsi="Arial" w:cs="Arial"/>
          <w:color w:val="000000"/>
          <w:sz w:val="20"/>
          <w:szCs w:val="20"/>
        </w:rPr>
        <w:tab/>
      </w:r>
      <w:r w:rsidRPr="00276B02">
        <w:rPr>
          <w:rFonts w:ascii="Arial" w:hAnsi="Arial" w:cs="Arial"/>
          <w:color w:val="000000"/>
          <w:sz w:val="20"/>
          <w:szCs w:val="20"/>
          <w:highlight w:val="yellow"/>
        </w:rPr>
        <w:t>..........................................</w:t>
      </w:r>
    </w:p>
    <w:p w14:paraId="29448E51" w14:textId="77777777" w:rsidR="00F430F4" w:rsidRPr="00276B02" w:rsidRDefault="00F430F4" w:rsidP="00F430F4">
      <w:pPr>
        <w:shd w:val="clear" w:color="auto" w:fill="FFFFFF"/>
        <w:tabs>
          <w:tab w:val="left" w:pos="3686"/>
        </w:tabs>
        <w:spacing w:before="120" w:after="0" w:line="240" w:lineRule="auto"/>
        <w:rPr>
          <w:rFonts w:ascii="Arial" w:hAnsi="Arial" w:cs="Arial"/>
          <w:color w:val="000000"/>
          <w:sz w:val="20"/>
          <w:szCs w:val="20"/>
        </w:rPr>
      </w:pPr>
      <w:r w:rsidRPr="00276B02">
        <w:rPr>
          <w:rFonts w:ascii="Arial" w:hAnsi="Arial" w:cs="Arial"/>
          <w:color w:val="000000"/>
          <w:sz w:val="20"/>
          <w:szCs w:val="20"/>
        </w:rPr>
        <w:t xml:space="preserve">Tel.: </w:t>
      </w:r>
      <w:r w:rsidRPr="00276B02">
        <w:rPr>
          <w:rFonts w:ascii="Arial" w:hAnsi="Arial" w:cs="Arial"/>
          <w:color w:val="000000"/>
          <w:sz w:val="20"/>
          <w:szCs w:val="20"/>
        </w:rPr>
        <w:tab/>
      </w:r>
      <w:r w:rsidRPr="00276B02">
        <w:rPr>
          <w:rFonts w:ascii="Arial" w:hAnsi="Arial" w:cs="Arial"/>
          <w:color w:val="000000"/>
          <w:sz w:val="20"/>
          <w:szCs w:val="20"/>
          <w:highlight w:val="yellow"/>
        </w:rPr>
        <w:t>..........................................</w:t>
      </w:r>
    </w:p>
    <w:p w14:paraId="46146FC0" w14:textId="77777777" w:rsidR="00F430F4" w:rsidRPr="00276B02" w:rsidRDefault="00F430F4" w:rsidP="00F430F4">
      <w:pPr>
        <w:tabs>
          <w:tab w:val="left" w:pos="567"/>
          <w:tab w:val="left" w:pos="2552"/>
        </w:tabs>
        <w:spacing w:before="120" w:after="0" w:line="240" w:lineRule="auto"/>
        <w:rPr>
          <w:rFonts w:ascii="Arial" w:hAnsi="Arial" w:cs="Arial"/>
          <w:sz w:val="20"/>
          <w:szCs w:val="20"/>
          <w:lang w:eastAsia="cs-CZ"/>
        </w:rPr>
      </w:pPr>
      <w:r w:rsidRPr="00276B02">
        <w:rPr>
          <w:rFonts w:ascii="Arial" w:hAnsi="Arial" w:cs="Arial"/>
          <w:sz w:val="20"/>
          <w:szCs w:val="20"/>
          <w:lang w:eastAsia="cs-CZ"/>
        </w:rPr>
        <w:t>(ďalej len „</w:t>
      </w:r>
      <w:r w:rsidRPr="00276B02">
        <w:rPr>
          <w:rFonts w:ascii="Arial" w:hAnsi="Arial" w:cs="Arial"/>
          <w:b/>
          <w:sz w:val="20"/>
          <w:szCs w:val="20"/>
          <w:lang w:eastAsia="cs-CZ"/>
        </w:rPr>
        <w:t>zhotoviteľ</w:t>
      </w:r>
      <w:r w:rsidRPr="00276B02">
        <w:rPr>
          <w:rFonts w:ascii="Arial" w:hAnsi="Arial" w:cs="Arial"/>
          <w:sz w:val="20"/>
          <w:szCs w:val="20"/>
          <w:lang w:eastAsia="cs-CZ"/>
        </w:rPr>
        <w:t>“)</w:t>
      </w:r>
    </w:p>
    <w:p w14:paraId="190FE6AE" w14:textId="77777777" w:rsidR="00F430F4" w:rsidRPr="00276B02" w:rsidRDefault="00F430F4" w:rsidP="00F430F4">
      <w:pPr>
        <w:tabs>
          <w:tab w:val="left" w:pos="567"/>
          <w:tab w:val="left" w:pos="2552"/>
        </w:tabs>
        <w:spacing w:before="120" w:after="0" w:line="240" w:lineRule="auto"/>
        <w:rPr>
          <w:rFonts w:ascii="Arial" w:hAnsi="Arial" w:cs="Arial"/>
          <w:sz w:val="20"/>
          <w:szCs w:val="20"/>
          <w:lang w:eastAsia="cs-CZ"/>
        </w:rPr>
      </w:pPr>
      <w:r w:rsidRPr="00276B02">
        <w:rPr>
          <w:rFonts w:ascii="Arial" w:hAnsi="Arial" w:cs="Arial"/>
          <w:sz w:val="20"/>
          <w:szCs w:val="20"/>
          <w:lang w:eastAsia="cs-CZ"/>
        </w:rPr>
        <w:t>(objednávateľ a zhotoviteľ ďalej spoločne len „</w:t>
      </w:r>
      <w:r w:rsidRPr="00276B02">
        <w:rPr>
          <w:rFonts w:ascii="Arial" w:hAnsi="Arial" w:cs="Arial"/>
          <w:b/>
          <w:sz w:val="20"/>
          <w:szCs w:val="20"/>
          <w:lang w:eastAsia="cs-CZ"/>
        </w:rPr>
        <w:t>zmluvné strany</w:t>
      </w:r>
      <w:r w:rsidRPr="00276B02">
        <w:rPr>
          <w:rFonts w:ascii="Arial" w:hAnsi="Arial" w:cs="Arial"/>
          <w:sz w:val="20"/>
          <w:szCs w:val="20"/>
          <w:lang w:eastAsia="cs-CZ"/>
        </w:rPr>
        <w:t>“ alebo jednotlivo len „</w:t>
      </w:r>
      <w:r w:rsidRPr="00276B02">
        <w:rPr>
          <w:rFonts w:ascii="Arial" w:hAnsi="Arial" w:cs="Arial"/>
          <w:b/>
          <w:sz w:val="20"/>
          <w:szCs w:val="20"/>
          <w:lang w:eastAsia="cs-CZ"/>
        </w:rPr>
        <w:t>zmluvná strana</w:t>
      </w:r>
      <w:r w:rsidRPr="00276B02">
        <w:rPr>
          <w:rFonts w:ascii="Arial" w:hAnsi="Arial" w:cs="Arial"/>
          <w:sz w:val="20"/>
          <w:szCs w:val="20"/>
          <w:lang w:eastAsia="cs-CZ"/>
        </w:rPr>
        <w:t>“)</w:t>
      </w:r>
    </w:p>
    <w:p w14:paraId="12115118" w14:textId="77777777" w:rsidR="00F430F4" w:rsidRPr="00276B02" w:rsidRDefault="00F430F4" w:rsidP="00F430F4">
      <w:pPr>
        <w:tabs>
          <w:tab w:val="left" w:pos="567"/>
          <w:tab w:val="left" w:pos="2552"/>
        </w:tabs>
        <w:spacing w:before="120" w:after="0" w:line="240" w:lineRule="auto"/>
        <w:rPr>
          <w:rFonts w:ascii="Arial" w:hAnsi="Arial" w:cs="Arial"/>
          <w:sz w:val="20"/>
          <w:szCs w:val="20"/>
          <w:lang w:eastAsia="cs-CZ"/>
        </w:rPr>
      </w:pPr>
    </w:p>
    <w:p w14:paraId="3D60BBD1" w14:textId="77777777" w:rsidR="00F430F4" w:rsidRPr="00276B02" w:rsidRDefault="00F430F4" w:rsidP="00F430F4">
      <w:pPr>
        <w:pStyle w:val="Bezriadkovania"/>
        <w:spacing w:before="120"/>
        <w:jc w:val="center"/>
        <w:rPr>
          <w:rFonts w:ascii="Arial" w:hAnsi="Arial" w:cs="Arial"/>
          <w:b/>
          <w:sz w:val="20"/>
          <w:szCs w:val="20"/>
        </w:rPr>
      </w:pPr>
      <w:r w:rsidRPr="00276B02">
        <w:rPr>
          <w:rFonts w:ascii="Arial" w:hAnsi="Arial" w:cs="Arial"/>
          <w:b/>
          <w:sz w:val="20"/>
          <w:szCs w:val="20"/>
        </w:rPr>
        <w:t>Článok 1</w:t>
      </w:r>
    </w:p>
    <w:p w14:paraId="4312204F" w14:textId="77777777" w:rsidR="00F430F4" w:rsidRPr="00276B02" w:rsidRDefault="00F430F4" w:rsidP="00F430F4">
      <w:pPr>
        <w:pStyle w:val="Bezriadkovania"/>
        <w:spacing w:before="120"/>
        <w:jc w:val="center"/>
        <w:rPr>
          <w:rFonts w:ascii="Arial" w:hAnsi="Arial" w:cs="Arial"/>
          <w:b/>
          <w:sz w:val="20"/>
          <w:szCs w:val="20"/>
        </w:rPr>
      </w:pPr>
      <w:r w:rsidRPr="00276B02">
        <w:rPr>
          <w:rFonts w:ascii="Arial" w:hAnsi="Arial" w:cs="Arial"/>
          <w:b/>
          <w:sz w:val="20"/>
          <w:szCs w:val="20"/>
        </w:rPr>
        <w:t>PREAMBULA</w:t>
      </w:r>
    </w:p>
    <w:p w14:paraId="296E594E" w14:textId="77777777" w:rsidR="00F430F4" w:rsidRPr="00276B02" w:rsidRDefault="00F430F4" w:rsidP="00F430F4">
      <w:pPr>
        <w:pStyle w:val="Bezriadkovania"/>
        <w:spacing w:before="120"/>
        <w:jc w:val="both"/>
        <w:rPr>
          <w:rFonts w:ascii="Arial" w:hAnsi="Arial" w:cs="Arial"/>
          <w:sz w:val="20"/>
          <w:szCs w:val="20"/>
        </w:rPr>
      </w:pPr>
      <w:r w:rsidRPr="00276B02">
        <w:rPr>
          <w:rFonts w:ascii="Arial" w:hAnsi="Arial" w:cs="Arial"/>
          <w:sz w:val="20"/>
          <w:szCs w:val="20"/>
        </w:rPr>
        <w:t>VZHĽADOM NA TO, ŽE:</w:t>
      </w:r>
    </w:p>
    <w:p w14:paraId="0964E0AD" w14:textId="77777777" w:rsidR="00F430F4" w:rsidRPr="00276B02" w:rsidRDefault="00F430F4" w:rsidP="00F430F4">
      <w:pPr>
        <w:pStyle w:val="Bezriadkovania"/>
        <w:numPr>
          <w:ilvl w:val="0"/>
          <w:numId w:val="1"/>
        </w:numPr>
        <w:spacing w:before="120"/>
        <w:ind w:left="567" w:hanging="567"/>
        <w:jc w:val="both"/>
        <w:rPr>
          <w:rFonts w:ascii="Arial" w:hAnsi="Arial" w:cs="Arial"/>
          <w:sz w:val="20"/>
          <w:szCs w:val="20"/>
        </w:rPr>
      </w:pPr>
      <w:r w:rsidRPr="00276B02">
        <w:rPr>
          <w:rFonts w:ascii="Arial" w:hAnsi="Arial" w:cs="Arial"/>
          <w:sz w:val="20"/>
          <w:szCs w:val="20"/>
        </w:rPr>
        <w:t xml:space="preserve">objednávateľ má záujem na realizácii podrobného inžinierskogeologického a hydrogeologického prieskumu a monitoringu vôd pre stavbu diaľnice </w:t>
      </w:r>
      <w:r w:rsidRPr="00276B02">
        <w:rPr>
          <w:rFonts w:ascii="Arial" w:hAnsi="Arial" w:cs="Arial"/>
          <w:b/>
          <w:sz w:val="20"/>
          <w:szCs w:val="20"/>
        </w:rPr>
        <w:t>„D4 Bratislava, Rača – Záhorská Bystrica“</w:t>
      </w:r>
      <w:r w:rsidRPr="00276B02">
        <w:rPr>
          <w:rFonts w:ascii="Arial" w:hAnsi="Arial" w:cs="Arial"/>
          <w:sz w:val="20"/>
          <w:szCs w:val="20"/>
        </w:rPr>
        <w:t xml:space="preserve"> (ďalej len „</w:t>
      </w:r>
      <w:r w:rsidRPr="00276B02">
        <w:rPr>
          <w:rFonts w:ascii="Arial" w:hAnsi="Arial" w:cs="Arial"/>
          <w:b/>
          <w:sz w:val="20"/>
          <w:szCs w:val="20"/>
        </w:rPr>
        <w:t>stavba</w:t>
      </w:r>
      <w:r w:rsidRPr="00276B02">
        <w:rPr>
          <w:rFonts w:ascii="Arial" w:hAnsi="Arial" w:cs="Arial"/>
          <w:sz w:val="20"/>
          <w:szCs w:val="20"/>
        </w:rPr>
        <w:t>“),</w:t>
      </w:r>
    </w:p>
    <w:p w14:paraId="7E0C106E" w14:textId="77777777" w:rsidR="00F430F4" w:rsidRPr="00276B02" w:rsidRDefault="00F430F4" w:rsidP="00F430F4">
      <w:pPr>
        <w:pStyle w:val="Bezriadkovania"/>
        <w:numPr>
          <w:ilvl w:val="0"/>
          <w:numId w:val="1"/>
        </w:numPr>
        <w:spacing w:before="120"/>
        <w:ind w:left="567" w:hanging="567"/>
        <w:jc w:val="both"/>
        <w:rPr>
          <w:rFonts w:ascii="Arial" w:hAnsi="Arial" w:cs="Arial"/>
          <w:sz w:val="20"/>
          <w:szCs w:val="20"/>
        </w:rPr>
      </w:pPr>
      <w:r w:rsidRPr="00276B02">
        <w:rPr>
          <w:rFonts w:ascii="Arial" w:hAnsi="Arial" w:cs="Arial"/>
          <w:sz w:val="20"/>
          <w:szCs w:val="20"/>
        </w:rPr>
        <w:t>zhotoviteľ je právnickou osobou zapísanou v Obchodnom registri Slovenskej republiky s predmetom činnosti umožňujúcim mu realizáciu prieskumných geologických prác,</w:t>
      </w:r>
    </w:p>
    <w:p w14:paraId="2FDF4605" w14:textId="77777777" w:rsidR="00F430F4" w:rsidRPr="00276B02" w:rsidRDefault="00F430F4" w:rsidP="00F430F4">
      <w:pPr>
        <w:pStyle w:val="Bezriadkovania"/>
        <w:spacing w:before="120"/>
        <w:jc w:val="both"/>
        <w:rPr>
          <w:rFonts w:ascii="Arial" w:hAnsi="Arial" w:cs="Arial"/>
          <w:sz w:val="20"/>
          <w:szCs w:val="20"/>
        </w:rPr>
      </w:pPr>
      <w:r w:rsidRPr="00276B02">
        <w:rPr>
          <w:rFonts w:ascii="Arial" w:hAnsi="Arial" w:cs="Arial"/>
          <w:sz w:val="20"/>
          <w:szCs w:val="20"/>
        </w:rPr>
        <w:t>sa zmluvné strany spoločne dohodli na uzatvorení tejto zmluvy ako výsledku verejného obstarávania v súlade so zákonom č. 343/2015 Z. z. zákon o verejnom obstarávaní a o zmene a doplnení niektorých zákonov (ďalej len „</w:t>
      </w:r>
      <w:r w:rsidRPr="00276B02">
        <w:rPr>
          <w:rFonts w:ascii="Arial" w:hAnsi="Arial" w:cs="Arial"/>
          <w:b/>
          <w:sz w:val="20"/>
          <w:szCs w:val="20"/>
        </w:rPr>
        <w:t>ZVO</w:t>
      </w:r>
      <w:r w:rsidRPr="00276B02">
        <w:rPr>
          <w:rFonts w:ascii="Arial" w:hAnsi="Arial" w:cs="Arial"/>
          <w:sz w:val="20"/>
          <w:szCs w:val="20"/>
        </w:rPr>
        <w:t>“) v nasledujúcom znení:</w:t>
      </w:r>
    </w:p>
    <w:p w14:paraId="238E039D" w14:textId="77777777" w:rsidR="00F430F4" w:rsidRPr="00276B02" w:rsidRDefault="00F430F4" w:rsidP="00F430F4">
      <w:pPr>
        <w:pStyle w:val="Bezriadkovania"/>
        <w:spacing w:before="120"/>
        <w:jc w:val="center"/>
        <w:rPr>
          <w:rFonts w:ascii="Arial" w:hAnsi="Arial" w:cs="Arial"/>
          <w:b/>
          <w:sz w:val="20"/>
          <w:szCs w:val="20"/>
        </w:rPr>
      </w:pPr>
    </w:p>
    <w:p w14:paraId="1A2D50B0" w14:textId="77777777" w:rsidR="00F430F4" w:rsidRPr="00276B02" w:rsidRDefault="00F430F4" w:rsidP="00F430F4">
      <w:pPr>
        <w:pStyle w:val="Bezriadkovania"/>
        <w:spacing w:before="120"/>
        <w:jc w:val="center"/>
        <w:rPr>
          <w:rFonts w:ascii="Arial" w:hAnsi="Arial" w:cs="Arial"/>
          <w:b/>
          <w:sz w:val="20"/>
          <w:szCs w:val="20"/>
        </w:rPr>
      </w:pPr>
      <w:r w:rsidRPr="00276B02">
        <w:rPr>
          <w:rFonts w:ascii="Arial" w:hAnsi="Arial" w:cs="Arial"/>
          <w:b/>
          <w:sz w:val="20"/>
          <w:szCs w:val="20"/>
        </w:rPr>
        <w:t>Článok 2</w:t>
      </w:r>
    </w:p>
    <w:p w14:paraId="577D41AF" w14:textId="77777777" w:rsidR="00F430F4" w:rsidRPr="00276B02" w:rsidRDefault="00F430F4" w:rsidP="00F430F4">
      <w:pPr>
        <w:pStyle w:val="Bezriadkovania"/>
        <w:spacing w:before="120"/>
        <w:jc w:val="center"/>
        <w:rPr>
          <w:rFonts w:ascii="Arial" w:hAnsi="Arial" w:cs="Arial"/>
          <w:b/>
          <w:sz w:val="20"/>
          <w:szCs w:val="20"/>
        </w:rPr>
      </w:pPr>
      <w:r w:rsidRPr="00276B02">
        <w:rPr>
          <w:rFonts w:ascii="Arial" w:hAnsi="Arial" w:cs="Arial"/>
          <w:b/>
          <w:sz w:val="20"/>
          <w:szCs w:val="20"/>
        </w:rPr>
        <w:t>Predmet zmluvy</w:t>
      </w:r>
    </w:p>
    <w:p w14:paraId="7B4DB6EE" w14:textId="77777777" w:rsidR="00F430F4" w:rsidRPr="00276B02" w:rsidRDefault="00F430F4" w:rsidP="00F430F4">
      <w:pPr>
        <w:pStyle w:val="Bezriadkovania"/>
        <w:numPr>
          <w:ilvl w:val="0"/>
          <w:numId w:val="5"/>
        </w:numPr>
        <w:spacing w:before="120"/>
        <w:ind w:left="567" w:hanging="567"/>
        <w:jc w:val="both"/>
        <w:rPr>
          <w:rFonts w:ascii="Arial" w:hAnsi="Arial" w:cs="Arial"/>
          <w:sz w:val="20"/>
          <w:szCs w:val="20"/>
        </w:rPr>
      </w:pPr>
      <w:r w:rsidRPr="00276B02">
        <w:rPr>
          <w:rFonts w:ascii="Arial" w:hAnsi="Arial" w:cs="Arial"/>
          <w:color w:val="000000"/>
          <w:sz w:val="20"/>
          <w:szCs w:val="20"/>
        </w:rPr>
        <w:t xml:space="preserve">Zhotoviteľ sa zaväzuje, že pre objednávateľa zrealizuje, vyhotoví a odovzdá/doručí v rozsahu a za podmienok dohodnutých v tejto zmluve a v súťažných podkladoch dielo </w:t>
      </w:r>
      <w:r w:rsidRPr="00276B02">
        <w:rPr>
          <w:rFonts w:ascii="Arial" w:hAnsi="Arial" w:cs="Arial"/>
          <w:b/>
          <w:color w:val="000000"/>
          <w:sz w:val="20"/>
          <w:szCs w:val="20"/>
        </w:rPr>
        <w:t>„</w:t>
      </w:r>
      <w:r w:rsidRPr="00276B02">
        <w:rPr>
          <w:rFonts w:ascii="Arial" w:hAnsi="Arial" w:cs="Arial"/>
          <w:b/>
          <w:bCs/>
          <w:sz w:val="20"/>
          <w:szCs w:val="20"/>
        </w:rPr>
        <w:t>Podrobný inžinierskogeologický a hydrogeologický prieskum a monitoring vôd pre stavbu: Diaľnica D4 Bratislava, Rača – Záhorská Bystrica</w:t>
      </w:r>
      <w:r w:rsidRPr="00276B02">
        <w:rPr>
          <w:rFonts w:ascii="Arial" w:hAnsi="Arial" w:cs="Arial"/>
          <w:b/>
          <w:color w:val="000000"/>
          <w:sz w:val="20"/>
          <w:szCs w:val="20"/>
        </w:rPr>
        <w:t xml:space="preserve">“ </w:t>
      </w:r>
      <w:r w:rsidRPr="00276B02">
        <w:rPr>
          <w:rFonts w:ascii="Arial" w:hAnsi="Arial" w:cs="Arial"/>
          <w:color w:val="000000"/>
          <w:sz w:val="20"/>
          <w:szCs w:val="20"/>
        </w:rPr>
        <w:t>(ďalej len „</w:t>
      </w:r>
      <w:r w:rsidRPr="00276B02">
        <w:rPr>
          <w:rFonts w:ascii="Arial" w:hAnsi="Arial" w:cs="Arial"/>
          <w:b/>
          <w:color w:val="000000"/>
          <w:sz w:val="20"/>
          <w:szCs w:val="20"/>
        </w:rPr>
        <w:t>dielo</w:t>
      </w:r>
      <w:r w:rsidRPr="00276B02">
        <w:rPr>
          <w:rFonts w:ascii="Arial" w:hAnsi="Arial" w:cs="Arial"/>
          <w:color w:val="000000"/>
          <w:sz w:val="20"/>
          <w:szCs w:val="20"/>
        </w:rPr>
        <w:t>“ a/alebo „</w:t>
      </w:r>
      <w:r w:rsidRPr="00276B02">
        <w:rPr>
          <w:rFonts w:ascii="Arial" w:hAnsi="Arial" w:cs="Arial"/>
          <w:b/>
          <w:color w:val="000000"/>
          <w:sz w:val="20"/>
          <w:szCs w:val="20"/>
        </w:rPr>
        <w:t>predmet zmluvy</w:t>
      </w:r>
      <w:r w:rsidRPr="00276B02">
        <w:rPr>
          <w:rFonts w:ascii="Arial" w:hAnsi="Arial" w:cs="Arial"/>
          <w:color w:val="000000"/>
          <w:sz w:val="20"/>
          <w:szCs w:val="20"/>
        </w:rPr>
        <w:t>“), ktoré je bližšie špecifikované v Článku 3 tejto zmluvy, ako aj v časti B1 Opis predmetu zákazky súťažných podkladov, ktorá tvorí neoddeliteľnú súčasť tejto zmluvy ako Príloha č. 4.</w:t>
      </w:r>
    </w:p>
    <w:p w14:paraId="6F6FB8ED" w14:textId="77777777" w:rsidR="00F430F4" w:rsidRPr="00276B02" w:rsidRDefault="00F430F4" w:rsidP="00F430F4">
      <w:pPr>
        <w:pStyle w:val="Bezriadkovania"/>
        <w:numPr>
          <w:ilvl w:val="0"/>
          <w:numId w:val="5"/>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Objednávateľ sa zaväzuje, že spôsobom dohodnutým v tejto zmluve dielo dokončené riadne a včas prevezme, zaplatí za jeho realizáciu a vyhotovenie dohodnutú cenu a poskytne zhotoviteľovi dohodnuté spolupôsobenie.</w:t>
      </w:r>
    </w:p>
    <w:p w14:paraId="2C164EAA" w14:textId="77777777" w:rsidR="00F430F4" w:rsidRPr="00276B02" w:rsidRDefault="00F430F4" w:rsidP="00F430F4">
      <w:pPr>
        <w:pStyle w:val="Bezriadkovania"/>
        <w:numPr>
          <w:ilvl w:val="0"/>
          <w:numId w:val="5"/>
        </w:numPr>
        <w:spacing w:before="120"/>
        <w:ind w:left="567" w:hanging="567"/>
        <w:jc w:val="both"/>
        <w:rPr>
          <w:rFonts w:ascii="Arial" w:hAnsi="Arial" w:cs="Arial"/>
          <w:color w:val="000000"/>
          <w:sz w:val="20"/>
          <w:szCs w:val="20"/>
        </w:rPr>
      </w:pPr>
      <w:r w:rsidRPr="00276B02">
        <w:rPr>
          <w:rFonts w:ascii="Arial" w:hAnsi="Arial" w:cs="Arial"/>
          <w:color w:val="000000"/>
          <w:sz w:val="20"/>
          <w:szCs w:val="20"/>
        </w:rPr>
        <w:lastRenderedPageBreak/>
        <w:t>Za účelom vylúčenia pochybností, zmluvné strany týmto deklarujú, že pojem „dielo“ používaný v tejto zmluve predstavuje ktorúkoľvek časť diela v zmysle bodu 1.1 tohto článku zmluvy.</w:t>
      </w:r>
    </w:p>
    <w:p w14:paraId="6ED49F41" w14:textId="77777777" w:rsidR="00F430F4" w:rsidRPr="00276B02" w:rsidRDefault="00F430F4" w:rsidP="00F430F4">
      <w:pPr>
        <w:pStyle w:val="Bezriadkovania"/>
        <w:spacing w:before="120"/>
        <w:jc w:val="both"/>
        <w:rPr>
          <w:rFonts w:ascii="Arial" w:hAnsi="Arial" w:cs="Arial"/>
          <w:color w:val="000000"/>
          <w:sz w:val="20"/>
          <w:szCs w:val="20"/>
        </w:rPr>
      </w:pPr>
    </w:p>
    <w:p w14:paraId="6DEE7619" w14:textId="77777777" w:rsidR="00F430F4" w:rsidRPr="00276B02" w:rsidRDefault="00F430F4" w:rsidP="00F430F4">
      <w:pPr>
        <w:pStyle w:val="Bezriadkovania"/>
        <w:spacing w:before="120"/>
        <w:jc w:val="center"/>
        <w:rPr>
          <w:rFonts w:ascii="Arial" w:hAnsi="Arial" w:cs="Arial"/>
          <w:b/>
          <w:sz w:val="20"/>
          <w:szCs w:val="20"/>
        </w:rPr>
      </w:pPr>
      <w:r w:rsidRPr="00276B02">
        <w:rPr>
          <w:rFonts w:ascii="Arial" w:hAnsi="Arial" w:cs="Arial"/>
          <w:b/>
          <w:sz w:val="20"/>
          <w:szCs w:val="20"/>
        </w:rPr>
        <w:t>Článok 3</w:t>
      </w:r>
    </w:p>
    <w:p w14:paraId="70359617" w14:textId="77777777" w:rsidR="00F430F4" w:rsidRPr="00276B02" w:rsidRDefault="00F430F4" w:rsidP="00F430F4">
      <w:pPr>
        <w:pStyle w:val="Bezriadkovania"/>
        <w:spacing w:before="120"/>
        <w:jc w:val="center"/>
        <w:rPr>
          <w:rFonts w:ascii="Arial" w:hAnsi="Arial" w:cs="Arial"/>
          <w:b/>
          <w:sz w:val="20"/>
          <w:szCs w:val="20"/>
        </w:rPr>
      </w:pPr>
      <w:r w:rsidRPr="00276B02">
        <w:rPr>
          <w:rFonts w:ascii="Arial" w:hAnsi="Arial" w:cs="Arial"/>
          <w:b/>
          <w:sz w:val="20"/>
          <w:szCs w:val="20"/>
        </w:rPr>
        <w:t>Rozsah a obsah predmetu plnenia</w:t>
      </w:r>
    </w:p>
    <w:p w14:paraId="52CBD7AE" w14:textId="77777777" w:rsidR="00F430F4" w:rsidRPr="00276B02" w:rsidRDefault="00F430F4" w:rsidP="00F430F4">
      <w:pPr>
        <w:pStyle w:val="Bezriadkovania"/>
        <w:numPr>
          <w:ilvl w:val="1"/>
          <w:numId w:val="6"/>
        </w:numPr>
        <w:spacing w:before="120"/>
        <w:ind w:left="567" w:hanging="567"/>
        <w:jc w:val="both"/>
        <w:rPr>
          <w:rFonts w:ascii="Arial" w:hAnsi="Arial" w:cs="Arial"/>
          <w:sz w:val="20"/>
          <w:szCs w:val="20"/>
        </w:rPr>
      </w:pPr>
      <w:r w:rsidRPr="00276B02">
        <w:rPr>
          <w:rFonts w:ascii="Arial" w:hAnsi="Arial" w:cs="Arial"/>
          <w:sz w:val="20"/>
          <w:szCs w:val="20"/>
        </w:rPr>
        <w:t>Zhotoviteľ sa zaväzuje vykonávať dielo v rámci dohodnutej ceny v súlade s Článkom 6 tejto zmluvy v čase, mieste, frekvencii a spôsobom so zohľadnením požadovaných parametrov a metodiky meraní v súlade s prílohou č. 4 tejto zmluvy.</w:t>
      </w:r>
    </w:p>
    <w:p w14:paraId="711E1AA1" w14:textId="77777777" w:rsidR="00F430F4" w:rsidRPr="00276B02" w:rsidRDefault="00F430F4" w:rsidP="00F430F4">
      <w:pPr>
        <w:pStyle w:val="Bezriadkovania"/>
        <w:numPr>
          <w:ilvl w:val="1"/>
          <w:numId w:val="6"/>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Zhotoviteľ sa zaväzuje dodať dielo objednávateľovi v rámci dohodnutej ceny podľa Článku 6 bod 6.1 tejto zmluvy a v čase podľa Článku 5 tejto zmluvy nasledovne :</w:t>
      </w:r>
    </w:p>
    <w:p w14:paraId="2AF08C53" w14:textId="77777777" w:rsidR="00F430F4" w:rsidRPr="00276B02" w:rsidRDefault="00F430F4" w:rsidP="00F430F4">
      <w:pPr>
        <w:pStyle w:val="Bezriadkovania"/>
        <w:numPr>
          <w:ilvl w:val="2"/>
          <w:numId w:val="6"/>
        </w:numPr>
        <w:spacing w:before="120"/>
        <w:jc w:val="both"/>
        <w:rPr>
          <w:rFonts w:ascii="Arial" w:hAnsi="Arial" w:cs="Arial"/>
          <w:sz w:val="20"/>
          <w:szCs w:val="20"/>
        </w:rPr>
      </w:pPr>
      <w:r w:rsidRPr="00276B02">
        <w:rPr>
          <w:rFonts w:ascii="Arial" w:hAnsi="Arial" w:cs="Arial"/>
          <w:b/>
          <w:sz w:val="20"/>
          <w:szCs w:val="20"/>
        </w:rPr>
        <w:t>Záverečná správa z </w:t>
      </w:r>
      <w:proofErr w:type="spellStart"/>
      <w:r w:rsidRPr="00276B02">
        <w:rPr>
          <w:rFonts w:ascii="Arial" w:hAnsi="Arial" w:cs="Arial"/>
          <w:b/>
          <w:sz w:val="20"/>
          <w:szCs w:val="20"/>
        </w:rPr>
        <w:t>pIGHP</w:t>
      </w:r>
      <w:proofErr w:type="spellEnd"/>
      <w:r w:rsidRPr="00276B02">
        <w:rPr>
          <w:rFonts w:ascii="Arial" w:hAnsi="Arial" w:cs="Arial"/>
          <w:sz w:val="20"/>
          <w:szCs w:val="20"/>
        </w:rPr>
        <w:t>, samostatne v tlačenej forme 4x (štyrikrát) a v digitálnej forme 2x (dvakrát) na CD/DVD/USB nosiči v slovenskom jazyku, v needitovateľnom formáte (PDF) aj v editovateľných formátoch (*DOC, *XLS, *DWG) nezabezpečené voči tlačeniu a kopírovaniu;</w:t>
      </w:r>
    </w:p>
    <w:p w14:paraId="69440D1D" w14:textId="77777777" w:rsidR="00F430F4" w:rsidRPr="00276B02" w:rsidRDefault="00F430F4" w:rsidP="00F430F4">
      <w:pPr>
        <w:pStyle w:val="Bezriadkovania"/>
        <w:numPr>
          <w:ilvl w:val="2"/>
          <w:numId w:val="6"/>
        </w:numPr>
        <w:spacing w:before="120"/>
        <w:jc w:val="both"/>
        <w:rPr>
          <w:rFonts w:ascii="Arial" w:hAnsi="Arial" w:cs="Arial"/>
          <w:sz w:val="20"/>
          <w:szCs w:val="20"/>
        </w:rPr>
      </w:pPr>
      <w:r w:rsidRPr="00276B02">
        <w:rPr>
          <w:rFonts w:ascii="Arial" w:hAnsi="Arial" w:cs="Arial"/>
          <w:b/>
          <w:bCs/>
          <w:sz w:val="20"/>
          <w:szCs w:val="20"/>
        </w:rPr>
        <w:t>1.</w:t>
      </w:r>
      <w:r w:rsidRPr="00276B02">
        <w:rPr>
          <w:rFonts w:ascii="Arial" w:hAnsi="Arial" w:cs="Arial"/>
          <w:sz w:val="20"/>
          <w:szCs w:val="20"/>
        </w:rPr>
        <w:t xml:space="preserve"> </w:t>
      </w:r>
      <w:r w:rsidRPr="00276B02">
        <w:rPr>
          <w:rFonts w:ascii="Arial" w:hAnsi="Arial" w:cs="Arial"/>
          <w:b/>
          <w:sz w:val="20"/>
          <w:szCs w:val="20"/>
        </w:rPr>
        <w:t>Ročná správa z monitoringu vôd – 3 ročný monitoring</w:t>
      </w:r>
      <w:r w:rsidRPr="00276B02">
        <w:rPr>
          <w:rFonts w:ascii="Arial" w:hAnsi="Arial" w:cs="Arial"/>
          <w:sz w:val="20"/>
          <w:szCs w:val="20"/>
        </w:rPr>
        <w:t>, samostatne v tlačenej forme 2x (dvakrát) a v digitálnej forme 2x (dvakrát) na CD/DVD/USB nosiči v slovenskom jazyku, v needitovateľnom formáte (PDF) aj v editovateľných formátoch (*DOC, *XLS, *DWG) nezabezpečené voči tlačeniu a kopírovaniu;</w:t>
      </w:r>
    </w:p>
    <w:p w14:paraId="72B7FDE1" w14:textId="77777777" w:rsidR="00F430F4" w:rsidRPr="00276B02" w:rsidRDefault="00F430F4" w:rsidP="00F430F4">
      <w:pPr>
        <w:pStyle w:val="Bezriadkovania"/>
        <w:numPr>
          <w:ilvl w:val="2"/>
          <w:numId w:val="6"/>
        </w:numPr>
        <w:spacing w:before="120"/>
        <w:jc w:val="both"/>
        <w:rPr>
          <w:rFonts w:ascii="Arial" w:hAnsi="Arial" w:cs="Arial"/>
          <w:sz w:val="20"/>
          <w:szCs w:val="20"/>
        </w:rPr>
      </w:pPr>
      <w:r w:rsidRPr="00276B02">
        <w:rPr>
          <w:rFonts w:ascii="Arial" w:hAnsi="Arial" w:cs="Arial"/>
          <w:b/>
          <w:bCs/>
          <w:sz w:val="20"/>
          <w:szCs w:val="20"/>
        </w:rPr>
        <w:t>2.</w:t>
      </w:r>
      <w:r w:rsidRPr="00276B02">
        <w:rPr>
          <w:rFonts w:ascii="Arial" w:hAnsi="Arial" w:cs="Arial"/>
          <w:sz w:val="20"/>
          <w:szCs w:val="20"/>
        </w:rPr>
        <w:t xml:space="preserve"> </w:t>
      </w:r>
      <w:r w:rsidRPr="00276B02">
        <w:rPr>
          <w:rFonts w:ascii="Arial" w:hAnsi="Arial" w:cs="Arial"/>
          <w:b/>
          <w:sz w:val="20"/>
          <w:szCs w:val="20"/>
        </w:rPr>
        <w:t>Ročná správa z monitoringu vôd – 3 ročný monitoring</w:t>
      </w:r>
      <w:r w:rsidRPr="00276B02">
        <w:rPr>
          <w:rFonts w:ascii="Arial" w:hAnsi="Arial" w:cs="Arial"/>
          <w:sz w:val="20"/>
          <w:szCs w:val="20"/>
        </w:rPr>
        <w:t>, samostatne v tlačenej forme 2x (dvakrát) a v digitálnej forme 2x (dvakrát) na CD/DVD/USB nosiči v slovenskom jazyku, v needitovateľnom formáte (PDF) aj v editovateľných formátoch (*DOC, *XLS, *DWG) nezabezpečené voči tlačeniu a kopírovaniu;</w:t>
      </w:r>
    </w:p>
    <w:p w14:paraId="1793939B" w14:textId="77777777" w:rsidR="00F430F4" w:rsidRPr="00276B02" w:rsidRDefault="00F430F4" w:rsidP="00F430F4">
      <w:pPr>
        <w:pStyle w:val="Bezriadkovania"/>
        <w:numPr>
          <w:ilvl w:val="2"/>
          <w:numId w:val="6"/>
        </w:numPr>
        <w:spacing w:before="120"/>
        <w:jc w:val="both"/>
        <w:rPr>
          <w:rFonts w:ascii="Arial" w:hAnsi="Arial" w:cs="Arial"/>
          <w:sz w:val="20"/>
          <w:szCs w:val="20"/>
        </w:rPr>
      </w:pPr>
      <w:r w:rsidRPr="00276B02">
        <w:rPr>
          <w:rFonts w:ascii="Arial" w:hAnsi="Arial" w:cs="Arial"/>
          <w:b/>
          <w:bCs/>
          <w:sz w:val="20"/>
          <w:szCs w:val="20"/>
        </w:rPr>
        <w:t>3.</w:t>
      </w:r>
      <w:r w:rsidRPr="00276B02">
        <w:rPr>
          <w:rFonts w:ascii="Arial" w:hAnsi="Arial" w:cs="Arial"/>
          <w:sz w:val="20"/>
          <w:szCs w:val="20"/>
        </w:rPr>
        <w:t xml:space="preserve"> </w:t>
      </w:r>
      <w:r w:rsidRPr="00276B02">
        <w:rPr>
          <w:rFonts w:ascii="Arial" w:hAnsi="Arial" w:cs="Arial"/>
          <w:b/>
          <w:sz w:val="20"/>
          <w:szCs w:val="20"/>
        </w:rPr>
        <w:t>Ročná správa z monitoringu vôd – 3 ročný monitoring</w:t>
      </w:r>
      <w:r w:rsidRPr="00276B02">
        <w:rPr>
          <w:rFonts w:ascii="Arial" w:hAnsi="Arial" w:cs="Arial"/>
          <w:sz w:val="20"/>
          <w:szCs w:val="20"/>
        </w:rPr>
        <w:t>, samostatne v tlačenej forme 2x (dvakrát) a v digitálnej forme 2x (dvakrát) na CD/DVD/USB nosiči v slovenskom jazyku, v needitovateľnom formáte (PDF) aj v editovateľných formátoch (*DOC, *XLS, *DWG) nezabezpečené voči tlačeniu a kopírovaniu;</w:t>
      </w:r>
    </w:p>
    <w:p w14:paraId="13926652" w14:textId="77777777" w:rsidR="00F430F4" w:rsidRPr="00276B02" w:rsidRDefault="00F430F4" w:rsidP="00F430F4">
      <w:pPr>
        <w:pStyle w:val="Bezriadkovania"/>
        <w:numPr>
          <w:ilvl w:val="2"/>
          <w:numId w:val="6"/>
        </w:numPr>
        <w:spacing w:before="120"/>
        <w:jc w:val="both"/>
        <w:rPr>
          <w:rFonts w:ascii="Arial" w:hAnsi="Arial" w:cs="Arial"/>
          <w:sz w:val="20"/>
          <w:szCs w:val="20"/>
        </w:rPr>
      </w:pPr>
      <w:r w:rsidRPr="00276B02">
        <w:rPr>
          <w:rFonts w:ascii="Arial" w:hAnsi="Arial" w:cs="Arial"/>
          <w:b/>
          <w:sz w:val="20"/>
          <w:szCs w:val="20"/>
        </w:rPr>
        <w:t>Záverečná správa z 3 ročného monitoringu vôd</w:t>
      </w:r>
      <w:r w:rsidRPr="00276B02">
        <w:rPr>
          <w:rFonts w:ascii="Arial" w:hAnsi="Arial" w:cs="Arial"/>
          <w:sz w:val="20"/>
          <w:szCs w:val="20"/>
        </w:rPr>
        <w:t>, samostatne v tlačenej forme 3x (dvakrát) a v digitálnej forme 2x (dvakrát) na CD/DVD/USB nosiči v slovenskom jazyku, v needitovateľnom formáte (PDF) aj v editovateľných formátoch (*DOC, *XLS, *DWG) nezabezpečené voči tlačeniu a kopírovaniu;</w:t>
      </w:r>
    </w:p>
    <w:p w14:paraId="726C166D" w14:textId="77777777" w:rsidR="00F430F4" w:rsidRPr="00276B02" w:rsidRDefault="00F430F4" w:rsidP="00F430F4">
      <w:pPr>
        <w:pStyle w:val="Bezriadkovania"/>
        <w:numPr>
          <w:ilvl w:val="2"/>
          <w:numId w:val="6"/>
        </w:numPr>
        <w:spacing w:before="120"/>
        <w:jc w:val="both"/>
        <w:rPr>
          <w:rFonts w:ascii="Arial" w:hAnsi="Arial" w:cs="Arial"/>
          <w:sz w:val="20"/>
          <w:szCs w:val="20"/>
        </w:rPr>
      </w:pPr>
      <w:r w:rsidRPr="00276B02">
        <w:rPr>
          <w:rFonts w:ascii="Arial" w:hAnsi="Arial" w:cs="Arial"/>
          <w:b/>
          <w:bCs/>
          <w:sz w:val="20"/>
          <w:szCs w:val="20"/>
        </w:rPr>
        <w:t>1.</w:t>
      </w:r>
      <w:r w:rsidRPr="00276B02">
        <w:rPr>
          <w:rFonts w:ascii="Arial" w:hAnsi="Arial" w:cs="Arial"/>
          <w:sz w:val="20"/>
          <w:szCs w:val="20"/>
        </w:rPr>
        <w:t xml:space="preserve"> </w:t>
      </w:r>
      <w:r w:rsidRPr="00276B02">
        <w:rPr>
          <w:rFonts w:ascii="Arial" w:hAnsi="Arial" w:cs="Arial"/>
          <w:b/>
          <w:sz w:val="20"/>
          <w:szCs w:val="20"/>
        </w:rPr>
        <w:t>Ročná správa z monitoringu vôd – 12 ročný monitoring</w:t>
      </w:r>
      <w:r w:rsidRPr="00276B02">
        <w:rPr>
          <w:rFonts w:ascii="Arial" w:hAnsi="Arial" w:cs="Arial"/>
          <w:sz w:val="20"/>
          <w:szCs w:val="20"/>
        </w:rPr>
        <w:t>, samostatne v tlačenej forme 2x (dvakrát) a v digitálnej forme 2x (dvakrát) na CD/DVD/USB nosiči v slovenskom jazyku, v needitovateľnom formáte (PDF) aj v editovateľných formátoch (*DOC, *XLS, *DWG) nezabezpečené voči tlačeniu a kopírovaniu;</w:t>
      </w:r>
    </w:p>
    <w:p w14:paraId="37A54E1B" w14:textId="77777777" w:rsidR="00F430F4" w:rsidRPr="00276B02" w:rsidRDefault="00F430F4" w:rsidP="00F430F4">
      <w:pPr>
        <w:pStyle w:val="Bezriadkovania"/>
        <w:numPr>
          <w:ilvl w:val="2"/>
          <w:numId w:val="6"/>
        </w:numPr>
        <w:spacing w:before="120"/>
        <w:jc w:val="both"/>
        <w:rPr>
          <w:rFonts w:ascii="Arial" w:hAnsi="Arial" w:cs="Arial"/>
          <w:sz w:val="20"/>
          <w:szCs w:val="20"/>
        </w:rPr>
      </w:pPr>
      <w:r w:rsidRPr="00276B02">
        <w:rPr>
          <w:rFonts w:ascii="Arial" w:hAnsi="Arial" w:cs="Arial"/>
          <w:b/>
          <w:bCs/>
          <w:sz w:val="20"/>
          <w:szCs w:val="20"/>
        </w:rPr>
        <w:t>2.</w:t>
      </w:r>
      <w:r w:rsidRPr="00276B02">
        <w:rPr>
          <w:rFonts w:ascii="Arial" w:hAnsi="Arial" w:cs="Arial"/>
          <w:sz w:val="20"/>
          <w:szCs w:val="20"/>
        </w:rPr>
        <w:t xml:space="preserve"> </w:t>
      </w:r>
      <w:r w:rsidRPr="00276B02">
        <w:rPr>
          <w:rFonts w:ascii="Arial" w:hAnsi="Arial" w:cs="Arial"/>
          <w:b/>
          <w:sz w:val="20"/>
          <w:szCs w:val="20"/>
        </w:rPr>
        <w:t>Ročná správa z monitoringu vôd – 12 ročný monitoring</w:t>
      </w:r>
      <w:r w:rsidRPr="00276B02">
        <w:rPr>
          <w:rFonts w:ascii="Arial" w:hAnsi="Arial" w:cs="Arial"/>
          <w:sz w:val="20"/>
          <w:szCs w:val="20"/>
        </w:rPr>
        <w:t>, samostatne v tlačenej forme 2x (dvakrát) a v digitálnej forme 2x (dvakrát) na CD/DVD/USB nosiči v slovenskom jazyku, v needitovateľnom formáte (PDF) aj v editovateľných formátoch (*DOC, *XLS, *DWG) nezabezpečené voči tlačeniu a kopírovaniu;</w:t>
      </w:r>
    </w:p>
    <w:p w14:paraId="5BB23B0C" w14:textId="77777777" w:rsidR="00F430F4" w:rsidRPr="00276B02" w:rsidRDefault="00F430F4" w:rsidP="00F430F4">
      <w:pPr>
        <w:pStyle w:val="Bezriadkovania"/>
        <w:numPr>
          <w:ilvl w:val="2"/>
          <w:numId w:val="6"/>
        </w:numPr>
        <w:spacing w:before="120"/>
        <w:jc w:val="both"/>
        <w:rPr>
          <w:rFonts w:ascii="Arial" w:hAnsi="Arial" w:cs="Arial"/>
          <w:sz w:val="20"/>
          <w:szCs w:val="20"/>
        </w:rPr>
      </w:pPr>
      <w:r w:rsidRPr="00276B02">
        <w:rPr>
          <w:rFonts w:ascii="Arial" w:hAnsi="Arial" w:cs="Arial"/>
          <w:b/>
          <w:bCs/>
          <w:sz w:val="20"/>
          <w:szCs w:val="20"/>
        </w:rPr>
        <w:t>3.</w:t>
      </w:r>
      <w:r w:rsidRPr="00276B02">
        <w:rPr>
          <w:rFonts w:ascii="Arial" w:hAnsi="Arial" w:cs="Arial"/>
          <w:sz w:val="20"/>
          <w:szCs w:val="20"/>
        </w:rPr>
        <w:t xml:space="preserve"> </w:t>
      </w:r>
      <w:r w:rsidRPr="00276B02">
        <w:rPr>
          <w:rFonts w:ascii="Arial" w:hAnsi="Arial" w:cs="Arial"/>
          <w:b/>
          <w:sz w:val="20"/>
          <w:szCs w:val="20"/>
        </w:rPr>
        <w:t>Ročná správa z monitoringu vôd – 12 ročný monitoring</w:t>
      </w:r>
      <w:r w:rsidRPr="00276B02">
        <w:rPr>
          <w:rFonts w:ascii="Arial" w:hAnsi="Arial" w:cs="Arial"/>
          <w:sz w:val="20"/>
          <w:szCs w:val="20"/>
        </w:rPr>
        <w:t>, samostatne v tlačenej forme 2x (dvakrát) a v digitálnej forme 2x (dvakrát) na CD/DVD/USB nosiči v slovenskom jazyku, v needitovateľnom formáte (PDF) aj v editovateľných formátoch (*DOC, *XLS, *DWG) nezabezpečené voči tlačeniu a kopírovaniu;</w:t>
      </w:r>
    </w:p>
    <w:p w14:paraId="5F902202" w14:textId="77777777" w:rsidR="00F430F4" w:rsidRPr="00276B02" w:rsidRDefault="00F430F4" w:rsidP="00F430F4">
      <w:pPr>
        <w:pStyle w:val="Bezriadkovania"/>
        <w:numPr>
          <w:ilvl w:val="2"/>
          <w:numId w:val="6"/>
        </w:numPr>
        <w:spacing w:before="120"/>
        <w:jc w:val="both"/>
        <w:rPr>
          <w:rFonts w:ascii="Arial" w:hAnsi="Arial" w:cs="Arial"/>
          <w:sz w:val="20"/>
          <w:szCs w:val="20"/>
        </w:rPr>
      </w:pPr>
      <w:r w:rsidRPr="00276B02">
        <w:rPr>
          <w:rFonts w:ascii="Arial" w:hAnsi="Arial" w:cs="Arial"/>
          <w:b/>
          <w:bCs/>
          <w:sz w:val="20"/>
          <w:szCs w:val="20"/>
        </w:rPr>
        <w:t>4.</w:t>
      </w:r>
      <w:r w:rsidRPr="00276B02">
        <w:rPr>
          <w:rFonts w:ascii="Arial" w:hAnsi="Arial" w:cs="Arial"/>
          <w:sz w:val="20"/>
          <w:szCs w:val="20"/>
        </w:rPr>
        <w:t xml:space="preserve"> </w:t>
      </w:r>
      <w:r w:rsidRPr="00276B02">
        <w:rPr>
          <w:rFonts w:ascii="Arial" w:hAnsi="Arial" w:cs="Arial"/>
          <w:b/>
          <w:sz w:val="20"/>
          <w:szCs w:val="20"/>
        </w:rPr>
        <w:t>Ročná správa z monitoringu vôd – 12 ročný monitoring</w:t>
      </w:r>
      <w:r w:rsidRPr="00276B02">
        <w:rPr>
          <w:rFonts w:ascii="Arial" w:hAnsi="Arial" w:cs="Arial"/>
          <w:sz w:val="20"/>
          <w:szCs w:val="20"/>
        </w:rPr>
        <w:t>, samostatne v tlačenej forme 2x (dvakrát) a v digitálnej forme 2x (dvakrát) na CD/DVD/USB nosiči v slovenskom jazyku, v needitovateľnom formáte (PDF) aj v editovateľných formátoch (*DOC, *XLS, *DWG) nezabezpečené voči tlačeniu a kopírovaniu;</w:t>
      </w:r>
    </w:p>
    <w:p w14:paraId="3775A116" w14:textId="77777777" w:rsidR="00F430F4" w:rsidRPr="00276B02" w:rsidRDefault="00F430F4" w:rsidP="00F430F4">
      <w:pPr>
        <w:pStyle w:val="Bezriadkovania"/>
        <w:numPr>
          <w:ilvl w:val="2"/>
          <w:numId w:val="6"/>
        </w:numPr>
        <w:spacing w:before="120"/>
        <w:jc w:val="both"/>
        <w:rPr>
          <w:rFonts w:ascii="Arial" w:hAnsi="Arial" w:cs="Arial"/>
          <w:sz w:val="20"/>
          <w:szCs w:val="20"/>
        </w:rPr>
      </w:pPr>
      <w:r w:rsidRPr="00276B02">
        <w:rPr>
          <w:rFonts w:ascii="Arial" w:hAnsi="Arial" w:cs="Arial"/>
          <w:b/>
          <w:bCs/>
          <w:sz w:val="20"/>
          <w:szCs w:val="20"/>
        </w:rPr>
        <w:t>5.</w:t>
      </w:r>
      <w:r w:rsidRPr="00276B02">
        <w:rPr>
          <w:rFonts w:ascii="Arial" w:hAnsi="Arial" w:cs="Arial"/>
          <w:sz w:val="20"/>
          <w:szCs w:val="20"/>
        </w:rPr>
        <w:t xml:space="preserve"> </w:t>
      </w:r>
      <w:r w:rsidRPr="00276B02">
        <w:rPr>
          <w:rFonts w:ascii="Arial" w:hAnsi="Arial" w:cs="Arial"/>
          <w:b/>
          <w:sz w:val="20"/>
          <w:szCs w:val="20"/>
        </w:rPr>
        <w:t>Ročná správa z monitoringu vôd – 12 ročný monitoring</w:t>
      </w:r>
      <w:r w:rsidRPr="00276B02">
        <w:rPr>
          <w:rFonts w:ascii="Arial" w:hAnsi="Arial" w:cs="Arial"/>
          <w:sz w:val="20"/>
          <w:szCs w:val="20"/>
        </w:rPr>
        <w:t>, samostatne v tlačenej forme 2x (dvakrát) a v digitálnej forme 2x (dvakrát) na CD/DVD/USB nosiči v slovenskom jazyku, v needitovateľnom formáte (PDF) aj v editovateľných formátoch (*DOC, *XLS, *DWG) nezabezpečené voči tlačeniu a kopírovaniu;</w:t>
      </w:r>
    </w:p>
    <w:p w14:paraId="36B19439" w14:textId="77777777" w:rsidR="00F430F4" w:rsidRPr="00276B02" w:rsidRDefault="00F430F4" w:rsidP="00F430F4">
      <w:pPr>
        <w:pStyle w:val="Bezriadkovania"/>
        <w:numPr>
          <w:ilvl w:val="2"/>
          <w:numId w:val="6"/>
        </w:numPr>
        <w:spacing w:before="120"/>
        <w:jc w:val="both"/>
        <w:rPr>
          <w:rFonts w:ascii="Arial" w:hAnsi="Arial" w:cs="Arial"/>
          <w:sz w:val="20"/>
          <w:szCs w:val="20"/>
        </w:rPr>
      </w:pPr>
      <w:r w:rsidRPr="00276B02">
        <w:rPr>
          <w:rFonts w:ascii="Arial" w:hAnsi="Arial" w:cs="Arial"/>
          <w:b/>
          <w:bCs/>
          <w:sz w:val="20"/>
          <w:szCs w:val="20"/>
        </w:rPr>
        <w:t>6. Ročná správa z monitoringu vôd – 12 ročný monitoring</w:t>
      </w:r>
      <w:r w:rsidRPr="00276B02">
        <w:rPr>
          <w:rFonts w:ascii="Arial" w:hAnsi="Arial" w:cs="Arial"/>
          <w:sz w:val="20"/>
          <w:szCs w:val="20"/>
        </w:rPr>
        <w:t xml:space="preserve">, samostatne v tlačenej forme 2x (dvakrát) a v digitálnej forme 2x (dvakrát) na CD/DVD/USB nosiči v slovenskom jazyku, v </w:t>
      </w:r>
      <w:r w:rsidRPr="00276B02">
        <w:rPr>
          <w:rFonts w:ascii="Arial" w:hAnsi="Arial" w:cs="Arial"/>
          <w:sz w:val="20"/>
          <w:szCs w:val="20"/>
        </w:rPr>
        <w:lastRenderedPageBreak/>
        <w:t>needitovateľnom formáte (PDF) aj v editovateľných formátoch (*DOC, *XLS, *DWG) nezabezpečené voči tlačeniu a kopírovaniu;</w:t>
      </w:r>
    </w:p>
    <w:p w14:paraId="55901045" w14:textId="77777777" w:rsidR="00F430F4" w:rsidRPr="00276B02" w:rsidRDefault="00F430F4" w:rsidP="00F430F4">
      <w:pPr>
        <w:pStyle w:val="Bezriadkovania"/>
        <w:numPr>
          <w:ilvl w:val="2"/>
          <w:numId w:val="6"/>
        </w:numPr>
        <w:spacing w:before="120"/>
        <w:jc w:val="both"/>
        <w:rPr>
          <w:rFonts w:ascii="Arial" w:hAnsi="Arial" w:cs="Arial"/>
          <w:sz w:val="20"/>
          <w:szCs w:val="20"/>
        </w:rPr>
      </w:pPr>
      <w:r w:rsidRPr="00276B02">
        <w:rPr>
          <w:rFonts w:ascii="Arial" w:hAnsi="Arial" w:cs="Arial"/>
          <w:b/>
          <w:bCs/>
          <w:sz w:val="20"/>
          <w:szCs w:val="20"/>
        </w:rPr>
        <w:t>7. Ročná správa z monitoringu vôd – 12 ročný monitoring</w:t>
      </w:r>
      <w:r w:rsidRPr="00276B02">
        <w:rPr>
          <w:rFonts w:ascii="Arial" w:hAnsi="Arial" w:cs="Arial"/>
          <w:sz w:val="20"/>
          <w:szCs w:val="20"/>
        </w:rPr>
        <w:t>, samostatne v tlačenej forme 2x (dvakrát) a v digitálnej forme 2x (dvakrát) na CD/DVD/USB nosiči v slovenskom jazyku, v needitovateľnom formáte (PDF) aj v editovateľných formátoch (*DOC, *XLS, *DWG) nezabezpečené voči tlačeniu a kopírovaniu;</w:t>
      </w:r>
    </w:p>
    <w:p w14:paraId="12CCFE70" w14:textId="77777777" w:rsidR="00F430F4" w:rsidRPr="00276B02" w:rsidRDefault="00F430F4" w:rsidP="00F430F4">
      <w:pPr>
        <w:pStyle w:val="Bezriadkovania"/>
        <w:numPr>
          <w:ilvl w:val="2"/>
          <w:numId w:val="6"/>
        </w:numPr>
        <w:spacing w:before="120"/>
        <w:jc w:val="both"/>
        <w:rPr>
          <w:rFonts w:ascii="Arial" w:hAnsi="Arial" w:cs="Arial"/>
          <w:sz w:val="20"/>
          <w:szCs w:val="20"/>
        </w:rPr>
      </w:pPr>
      <w:r w:rsidRPr="00276B02">
        <w:rPr>
          <w:rFonts w:ascii="Arial" w:hAnsi="Arial" w:cs="Arial"/>
          <w:b/>
          <w:bCs/>
          <w:sz w:val="20"/>
          <w:szCs w:val="20"/>
        </w:rPr>
        <w:t>8. Ročná správa z monitoringu vôd – 12 ročný monitoring</w:t>
      </w:r>
      <w:r w:rsidRPr="00276B02">
        <w:rPr>
          <w:rFonts w:ascii="Arial" w:hAnsi="Arial" w:cs="Arial"/>
          <w:sz w:val="20"/>
          <w:szCs w:val="20"/>
        </w:rPr>
        <w:t>, samostatne v tlačenej forme 2x (dvakrát) a v digitálnej forme 2x (dvakrát) na CD/DVD/USB nosiči v slovenskom jazyku, v needitovateľnom formáte (PDF) aj v editovateľných formátoch (*DOC, *XLS, *DWG) nezabezpečené voči tlačeniu a kopírovaniu;</w:t>
      </w:r>
    </w:p>
    <w:p w14:paraId="5D49BA38" w14:textId="77777777" w:rsidR="00F430F4" w:rsidRPr="00276B02" w:rsidRDefault="00F430F4" w:rsidP="00F430F4">
      <w:pPr>
        <w:pStyle w:val="Bezriadkovania"/>
        <w:numPr>
          <w:ilvl w:val="2"/>
          <w:numId w:val="6"/>
        </w:numPr>
        <w:spacing w:before="120"/>
        <w:jc w:val="both"/>
        <w:rPr>
          <w:rFonts w:ascii="Arial" w:hAnsi="Arial" w:cs="Arial"/>
          <w:sz w:val="20"/>
          <w:szCs w:val="20"/>
        </w:rPr>
      </w:pPr>
      <w:r w:rsidRPr="00276B02">
        <w:rPr>
          <w:rFonts w:ascii="Arial" w:hAnsi="Arial" w:cs="Arial"/>
          <w:b/>
          <w:bCs/>
          <w:sz w:val="20"/>
          <w:szCs w:val="20"/>
        </w:rPr>
        <w:t>9. Ročná správa z monitoringu vôd – 12 ročný monitoring</w:t>
      </w:r>
      <w:r w:rsidRPr="00276B02">
        <w:rPr>
          <w:rFonts w:ascii="Arial" w:hAnsi="Arial" w:cs="Arial"/>
          <w:sz w:val="20"/>
          <w:szCs w:val="20"/>
        </w:rPr>
        <w:t>, samostatne v tlačenej forme 2x (dvakrát) a v digitálnej forme 2x (dvakrát) na CD/DVD/USB nosiči v slovenskom jazyku, v needitovateľnom formáte (PDF) aj v editovateľných formátoch (*DOC, *XLS, *DWG) nezabezpečené voči tlačeniu a kopírovaniu;</w:t>
      </w:r>
    </w:p>
    <w:p w14:paraId="7079E4A3" w14:textId="77777777" w:rsidR="00F430F4" w:rsidRPr="00276B02" w:rsidRDefault="00F430F4" w:rsidP="00F430F4">
      <w:pPr>
        <w:pStyle w:val="Bezriadkovania"/>
        <w:numPr>
          <w:ilvl w:val="2"/>
          <w:numId w:val="6"/>
        </w:numPr>
        <w:spacing w:before="120"/>
        <w:jc w:val="both"/>
        <w:rPr>
          <w:rFonts w:ascii="Arial" w:hAnsi="Arial" w:cs="Arial"/>
          <w:sz w:val="20"/>
          <w:szCs w:val="20"/>
        </w:rPr>
      </w:pPr>
      <w:r w:rsidRPr="00276B02">
        <w:rPr>
          <w:rFonts w:ascii="Arial" w:hAnsi="Arial" w:cs="Arial"/>
          <w:b/>
          <w:bCs/>
          <w:sz w:val="20"/>
          <w:szCs w:val="20"/>
        </w:rPr>
        <w:t>10. Ročná správa z monitoringu vôd – 12 ročný monitoring</w:t>
      </w:r>
      <w:r w:rsidRPr="00276B02">
        <w:rPr>
          <w:rFonts w:ascii="Arial" w:hAnsi="Arial" w:cs="Arial"/>
          <w:sz w:val="20"/>
          <w:szCs w:val="20"/>
        </w:rPr>
        <w:t>, samostatne v tlačenej forme 2x (dvakrát) a v digitálnej forme 2x (dvakrát) na CD/DVD/USB nosiči v slovenskom jazyku, v needitovateľnom formáte (PDF) aj v editovateľných formátoch (*DOC, *XLS, *DWG) nezabezpečené voči tlačeniu a kopírovaniu;</w:t>
      </w:r>
    </w:p>
    <w:p w14:paraId="0F452972" w14:textId="77777777" w:rsidR="00F430F4" w:rsidRPr="00276B02" w:rsidRDefault="00F430F4" w:rsidP="00F430F4">
      <w:pPr>
        <w:pStyle w:val="Bezriadkovania"/>
        <w:numPr>
          <w:ilvl w:val="2"/>
          <w:numId w:val="6"/>
        </w:numPr>
        <w:spacing w:before="120"/>
        <w:jc w:val="both"/>
        <w:rPr>
          <w:rFonts w:ascii="Arial" w:hAnsi="Arial" w:cs="Arial"/>
          <w:sz w:val="20"/>
          <w:szCs w:val="20"/>
        </w:rPr>
      </w:pPr>
      <w:r w:rsidRPr="00276B02">
        <w:rPr>
          <w:rFonts w:ascii="Arial" w:hAnsi="Arial" w:cs="Arial"/>
          <w:b/>
          <w:bCs/>
          <w:sz w:val="20"/>
          <w:szCs w:val="20"/>
        </w:rPr>
        <w:t>11. Ročná správa z monitoringu vôd – 12 ročný monitoring</w:t>
      </w:r>
      <w:r w:rsidRPr="00276B02">
        <w:rPr>
          <w:rFonts w:ascii="Arial" w:hAnsi="Arial" w:cs="Arial"/>
          <w:sz w:val="20"/>
          <w:szCs w:val="20"/>
        </w:rPr>
        <w:t>, samostatne v tlačenej forme 2x (dvakrát) a v digitálnej forme 2x (dvakrát) na CD/DVD/USB nosiči v slovenskom jazyku, v needitovateľnom formáte (PDF) aj v editovateľných formátoch (*DOC, *XLS, *DWG) nezabezpečené voči tlačeniu a kopírovaniu;</w:t>
      </w:r>
    </w:p>
    <w:p w14:paraId="6B53A100" w14:textId="77777777" w:rsidR="00F430F4" w:rsidRPr="00276B02" w:rsidRDefault="00F430F4" w:rsidP="00F430F4">
      <w:pPr>
        <w:pStyle w:val="Bezriadkovania"/>
        <w:numPr>
          <w:ilvl w:val="2"/>
          <w:numId w:val="6"/>
        </w:numPr>
        <w:spacing w:before="120"/>
        <w:jc w:val="both"/>
        <w:rPr>
          <w:rFonts w:ascii="Arial" w:hAnsi="Arial" w:cs="Arial"/>
          <w:sz w:val="20"/>
          <w:szCs w:val="20"/>
        </w:rPr>
      </w:pPr>
      <w:r w:rsidRPr="00276B02">
        <w:rPr>
          <w:rFonts w:ascii="Arial" w:hAnsi="Arial" w:cs="Arial"/>
          <w:b/>
          <w:bCs/>
          <w:sz w:val="20"/>
          <w:szCs w:val="20"/>
        </w:rPr>
        <w:t>12. Ročná správa z monitoringu vôd – 12 ročný monitoring</w:t>
      </w:r>
      <w:r w:rsidRPr="00276B02">
        <w:rPr>
          <w:rFonts w:ascii="Arial" w:hAnsi="Arial" w:cs="Arial"/>
          <w:sz w:val="20"/>
          <w:szCs w:val="20"/>
        </w:rPr>
        <w:t>, samostatne v tlačenej forme 2x (dvakrát) a v digitálnej forme 2x (dvakrát) na CD/DVD/USB nosiči v slovenskom jazyku, v needitovateľnom formáte (PDF) aj v editovateľných formátoch (*DOC, *XLS, *DWG) nezabezpečené voči tlačeniu a kopírovaniu;</w:t>
      </w:r>
    </w:p>
    <w:p w14:paraId="02546BC0" w14:textId="77777777" w:rsidR="00F430F4" w:rsidRPr="00276B02" w:rsidRDefault="00F430F4" w:rsidP="00F430F4">
      <w:pPr>
        <w:pStyle w:val="Bezriadkovania"/>
        <w:numPr>
          <w:ilvl w:val="2"/>
          <w:numId w:val="6"/>
        </w:numPr>
        <w:spacing w:before="120"/>
        <w:jc w:val="both"/>
        <w:rPr>
          <w:rFonts w:ascii="Arial" w:hAnsi="Arial" w:cs="Arial"/>
          <w:sz w:val="20"/>
          <w:szCs w:val="20"/>
        </w:rPr>
      </w:pPr>
      <w:r w:rsidRPr="00276B02">
        <w:rPr>
          <w:rFonts w:ascii="Arial" w:hAnsi="Arial" w:cs="Arial"/>
          <w:b/>
          <w:bCs/>
          <w:sz w:val="20"/>
          <w:szCs w:val="20"/>
        </w:rPr>
        <w:t>Záverečná správa z monitoringu vôd – celé 15 ročné obdobie monitoringu</w:t>
      </w:r>
      <w:r w:rsidRPr="00276B02">
        <w:rPr>
          <w:rFonts w:ascii="Arial" w:hAnsi="Arial" w:cs="Arial"/>
          <w:sz w:val="20"/>
          <w:szCs w:val="20"/>
        </w:rPr>
        <w:t>, samostatne v tlačenej forme 3x (dvakrát) a v digitálnej forme 2x (dvakrát) na CD/DVD/USB nosiči v slovenskom jazyku, v needitovateľnom formáte (PDF) aj v editovateľných formátoch (*DOC, *XLS, *DWG) nezabezpečené voči tlačeniu a kopírovaniu;</w:t>
      </w:r>
    </w:p>
    <w:p w14:paraId="7BB643D8" w14:textId="77777777" w:rsidR="00F430F4" w:rsidRPr="00276B02" w:rsidRDefault="00F430F4" w:rsidP="00F430F4">
      <w:pPr>
        <w:pStyle w:val="Bezriadkovania"/>
        <w:numPr>
          <w:ilvl w:val="1"/>
          <w:numId w:val="6"/>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Podrobná špecifikácia rozsahu a obsahu diela je uvedená v súťažných podkladoch objednávateľa a ich prílohách, v ponuke zhotoviteľa a vysvetleniach súťažných podkladov pre verejnú súťaž vyhlásenú objednávateľom vo Vestníku verejného obstarávania.</w:t>
      </w:r>
    </w:p>
    <w:p w14:paraId="1A559DEC" w14:textId="77777777" w:rsidR="00F430F4" w:rsidRPr="00276B02" w:rsidRDefault="00F430F4" w:rsidP="00F430F4">
      <w:pPr>
        <w:pStyle w:val="Bezriadkovania"/>
        <w:spacing w:before="120"/>
        <w:jc w:val="both"/>
        <w:rPr>
          <w:rFonts w:ascii="Arial" w:hAnsi="Arial" w:cs="Arial"/>
          <w:color w:val="000000"/>
          <w:sz w:val="20"/>
          <w:szCs w:val="20"/>
        </w:rPr>
      </w:pPr>
    </w:p>
    <w:p w14:paraId="6198393B" w14:textId="77777777" w:rsidR="00F430F4" w:rsidRPr="00276B02" w:rsidRDefault="00F430F4" w:rsidP="00F430F4">
      <w:pPr>
        <w:pStyle w:val="Bezriadkovania"/>
        <w:spacing w:before="120"/>
        <w:jc w:val="center"/>
        <w:rPr>
          <w:rFonts w:ascii="Arial" w:hAnsi="Arial" w:cs="Arial"/>
          <w:b/>
          <w:color w:val="000000"/>
          <w:sz w:val="20"/>
          <w:szCs w:val="20"/>
        </w:rPr>
      </w:pPr>
      <w:r w:rsidRPr="00276B02">
        <w:rPr>
          <w:rFonts w:ascii="Arial" w:hAnsi="Arial" w:cs="Arial"/>
          <w:b/>
          <w:color w:val="000000"/>
          <w:sz w:val="20"/>
          <w:szCs w:val="20"/>
        </w:rPr>
        <w:t>Článok 4</w:t>
      </w:r>
    </w:p>
    <w:p w14:paraId="27D865C0" w14:textId="77777777" w:rsidR="00F430F4" w:rsidRPr="00276B02" w:rsidRDefault="00F430F4" w:rsidP="00F430F4">
      <w:pPr>
        <w:pStyle w:val="Bezriadkovania"/>
        <w:spacing w:before="120"/>
        <w:jc w:val="center"/>
        <w:rPr>
          <w:rFonts w:ascii="Arial" w:hAnsi="Arial" w:cs="Arial"/>
          <w:b/>
          <w:color w:val="000000"/>
          <w:sz w:val="20"/>
          <w:szCs w:val="20"/>
        </w:rPr>
      </w:pPr>
      <w:r w:rsidRPr="00276B02">
        <w:rPr>
          <w:rFonts w:ascii="Arial" w:hAnsi="Arial" w:cs="Arial"/>
          <w:b/>
          <w:color w:val="000000"/>
          <w:sz w:val="20"/>
          <w:szCs w:val="20"/>
        </w:rPr>
        <w:t>Podklady a spolupôsobenie objednávateľa a zhotoviteľa</w:t>
      </w:r>
    </w:p>
    <w:p w14:paraId="33C43E02" w14:textId="77777777" w:rsidR="00F430F4" w:rsidRPr="00276B02" w:rsidRDefault="00F430F4" w:rsidP="00F430F4">
      <w:pPr>
        <w:pStyle w:val="Bezriadkovania"/>
        <w:numPr>
          <w:ilvl w:val="1"/>
          <w:numId w:val="13"/>
        </w:numPr>
        <w:spacing w:before="120"/>
        <w:ind w:left="567" w:hanging="567"/>
        <w:jc w:val="both"/>
        <w:rPr>
          <w:rFonts w:ascii="Arial" w:hAnsi="Arial" w:cs="Arial"/>
          <w:bCs/>
          <w:sz w:val="20"/>
          <w:szCs w:val="20"/>
        </w:rPr>
      </w:pPr>
      <w:r w:rsidRPr="00276B02">
        <w:rPr>
          <w:rFonts w:ascii="Arial" w:hAnsi="Arial" w:cs="Arial"/>
          <w:color w:val="000000"/>
          <w:sz w:val="20"/>
          <w:szCs w:val="20"/>
        </w:rPr>
        <w:t>Objednávateľ poskytne zhotoviteľovi po uzatvorení tejto zmluvy nasledujúce podklady:</w:t>
      </w:r>
    </w:p>
    <w:p w14:paraId="0A8BA29B" w14:textId="77777777" w:rsidR="00F430F4" w:rsidRPr="00276B02" w:rsidRDefault="00F430F4" w:rsidP="00F430F4">
      <w:pPr>
        <w:pStyle w:val="Bezriadkovania"/>
        <w:numPr>
          <w:ilvl w:val="2"/>
          <w:numId w:val="13"/>
        </w:numPr>
        <w:spacing w:before="120"/>
        <w:jc w:val="both"/>
        <w:rPr>
          <w:rFonts w:ascii="Arial" w:hAnsi="Arial" w:cs="Arial"/>
          <w:sz w:val="20"/>
          <w:szCs w:val="20"/>
        </w:rPr>
      </w:pPr>
      <w:r w:rsidRPr="00276B02">
        <w:rPr>
          <w:rFonts w:ascii="Arial" w:hAnsi="Arial" w:cs="Arial"/>
          <w:sz w:val="20"/>
          <w:szCs w:val="20"/>
        </w:rPr>
        <w:t>Technická štúdia a orientačný inžinierskogeologický a hydrogeologický prieskum pre stavbu diaľnice D4 Bratislava, Rača – Záhorská Bystrica“ rok 2015;</w:t>
      </w:r>
    </w:p>
    <w:p w14:paraId="29E9B98D" w14:textId="77777777" w:rsidR="00F430F4" w:rsidRPr="00276B02" w:rsidRDefault="00F430F4" w:rsidP="00F430F4">
      <w:pPr>
        <w:pStyle w:val="Bezriadkovania"/>
        <w:numPr>
          <w:ilvl w:val="2"/>
          <w:numId w:val="13"/>
        </w:numPr>
        <w:spacing w:before="120"/>
        <w:jc w:val="both"/>
        <w:rPr>
          <w:rFonts w:ascii="Arial" w:hAnsi="Arial" w:cs="Arial"/>
          <w:sz w:val="20"/>
          <w:szCs w:val="20"/>
        </w:rPr>
      </w:pPr>
      <w:r w:rsidRPr="00276B02">
        <w:rPr>
          <w:rFonts w:ascii="Arial" w:hAnsi="Arial" w:cs="Arial"/>
          <w:sz w:val="20"/>
          <w:szCs w:val="20"/>
        </w:rPr>
        <w:t>„Doplnkové prieskumné práce k inžinierskogeologickému a hydrogeologickému prieskumu D4 Bratislava, Rača – Záhorská Bystrica“ rok 2019.</w:t>
      </w:r>
    </w:p>
    <w:p w14:paraId="06801444" w14:textId="77777777" w:rsidR="00F430F4" w:rsidRPr="00276B02" w:rsidRDefault="00F430F4" w:rsidP="00F430F4">
      <w:pPr>
        <w:pStyle w:val="Bezriadkovania"/>
        <w:spacing w:before="120"/>
        <w:ind w:left="567"/>
        <w:jc w:val="both"/>
        <w:rPr>
          <w:rFonts w:ascii="Arial" w:hAnsi="Arial" w:cs="Arial"/>
          <w:sz w:val="20"/>
          <w:szCs w:val="20"/>
        </w:rPr>
      </w:pPr>
      <w:r w:rsidRPr="00276B02">
        <w:rPr>
          <w:rFonts w:ascii="Arial" w:hAnsi="Arial" w:cs="Arial"/>
          <w:sz w:val="20"/>
          <w:szCs w:val="20"/>
        </w:rPr>
        <w:t>Uvedené podklady objednávateľ poskytne zhotoviteľovi na osobnom rokovaní, ktoré sa uskutoční na podnet objednávateľa v ním určenom čase a mieste, pričom o tomto termíne je objednávateľ povinný zhotoviteľa riadne a včas písomne informovať. O odovzdaní a prebratí podkladov spíšu zmluvné strany preberací protokol.</w:t>
      </w:r>
    </w:p>
    <w:p w14:paraId="7A963776" w14:textId="77777777" w:rsidR="00F430F4" w:rsidRPr="00276B02" w:rsidRDefault="00F430F4" w:rsidP="00F430F4">
      <w:pPr>
        <w:pStyle w:val="Bezriadkovania"/>
        <w:numPr>
          <w:ilvl w:val="1"/>
          <w:numId w:val="13"/>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 xml:space="preserve">Objednávateľ sa zaväzuje, že počas spracovávania diela poskytne zhotoviteľovi v nevyhnutne potrebnom rozsahu spolupôsobenie, spočívajúce najmä v odovzdaní doplňujúcich údajov a upresnení odovzdaných podkladov. Toto spolupôsobenie poskytne zhotoviteľovi v rámci svojich odborných a technických možností v primeranom rozsahu a termíne. </w:t>
      </w:r>
    </w:p>
    <w:p w14:paraId="6FDAA3FF" w14:textId="77777777" w:rsidR="00F430F4" w:rsidRPr="00276B02" w:rsidRDefault="00F430F4" w:rsidP="00F430F4">
      <w:pPr>
        <w:pStyle w:val="Bezriadkovania"/>
        <w:numPr>
          <w:ilvl w:val="1"/>
          <w:numId w:val="13"/>
        </w:numPr>
        <w:spacing w:before="120"/>
        <w:ind w:left="567" w:hanging="567"/>
        <w:jc w:val="both"/>
        <w:rPr>
          <w:rFonts w:ascii="Arial" w:hAnsi="Arial" w:cs="Arial"/>
          <w:sz w:val="20"/>
          <w:szCs w:val="20"/>
        </w:rPr>
      </w:pPr>
      <w:r w:rsidRPr="00276B02">
        <w:rPr>
          <w:rFonts w:ascii="Arial" w:hAnsi="Arial" w:cs="Arial"/>
          <w:color w:val="000000"/>
          <w:sz w:val="20"/>
          <w:szCs w:val="20"/>
        </w:rPr>
        <w:lastRenderedPageBreak/>
        <w:t>V</w:t>
      </w:r>
      <w:r w:rsidRPr="00276B02">
        <w:rPr>
          <w:rFonts w:ascii="Arial" w:hAnsi="Arial" w:cs="Arial"/>
          <w:sz w:val="20"/>
          <w:szCs w:val="20"/>
        </w:rPr>
        <w:t> priebehu vykonávania diela je zhotoviteľ povinný sa pravidelne zúčastňovať pracovných rokovaní medzi projektantom stavby a objednávateľom a/alebo medzi zhotoviteľom a objednávateľom (ďalej len „</w:t>
      </w:r>
      <w:r w:rsidRPr="00276B02">
        <w:rPr>
          <w:rFonts w:ascii="Arial" w:hAnsi="Arial" w:cs="Arial"/>
          <w:b/>
          <w:sz w:val="20"/>
          <w:szCs w:val="20"/>
        </w:rPr>
        <w:t>pracovné rokovanie</w:t>
      </w:r>
      <w:r w:rsidRPr="00276B02">
        <w:rPr>
          <w:rFonts w:ascii="Arial" w:hAnsi="Arial" w:cs="Arial"/>
          <w:sz w:val="20"/>
          <w:szCs w:val="20"/>
        </w:rPr>
        <w:t xml:space="preserve">“) podľa požiadaviek objednávateľa a/ alebo zhotoviteľa stavby alebo aj na základe jeho požiadavky. Z pracovného rokovania vyhotoví zodpovedný riešiteľ </w:t>
      </w:r>
      <w:proofErr w:type="spellStart"/>
      <w:r w:rsidRPr="00276B02">
        <w:rPr>
          <w:rFonts w:ascii="Arial" w:hAnsi="Arial" w:cs="Arial"/>
          <w:sz w:val="20"/>
          <w:szCs w:val="20"/>
        </w:rPr>
        <w:t>pIGHP</w:t>
      </w:r>
      <w:proofErr w:type="spellEnd"/>
      <w:r w:rsidRPr="00276B02">
        <w:rPr>
          <w:rFonts w:ascii="Arial" w:hAnsi="Arial" w:cs="Arial"/>
          <w:sz w:val="20"/>
          <w:szCs w:val="20"/>
        </w:rPr>
        <w:t xml:space="preserve"> alebo ním poverená osoba zápis (ďalej len „</w:t>
      </w:r>
      <w:r w:rsidRPr="00276B02">
        <w:rPr>
          <w:rFonts w:ascii="Arial" w:hAnsi="Arial" w:cs="Arial"/>
          <w:b/>
          <w:sz w:val="20"/>
          <w:szCs w:val="20"/>
        </w:rPr>
        <w:t>zápis z pracovného rokovania</w:t>
      </w:r>
      <w:r w:rsidRPr="00276B02">
        <w:rPr>
          <w:rFonts w:ascii="Arial" w:hAnsi="Arial" w:cs="Arial"/>
          <w:sz w:val="20"/>
          <w:szCs w:val="20"/>
        </w:rPr>
        <w:t xml:space="preserve">“), ktorého jeden rovnopis obdrží každá zmluvná strana. </w:t>
      </w:r>
      <w:r w:rsidRPr="00276B02">
        <w:rPr>
          <w:rFonts w:ascii="Arial" w:hAnsi="Arial" w:cs="Arial"/>
          <w:color w:val="000000"/>
          <w:sz w:val="20"/>
          <w:szCs w:val="20"/>
        </w:rPr>
        <w:t>Zhotoviteľ je povinný uvedený zápis doručiť objednávateľovi do 5 (piatich) pracovných dní odo dňa uskutočnenia pracovného rokovania na odsúhlasenie. Objednávateľ je následne oprávnený do 5 (piatich) pracovných dní odo dňa doručenia zápisu z pracovného rokovania uviesť a doručiť zhotoviteľovi svoje písomné pripomienky k zápisu z pracovného rokovania. V prípade, ak objednávateľ k uvedenému zápisu z pracovného rokovaniu zhotoviteľovi nedoručí svoje pripomienky v stanovenej lehote podľa predchádzajúcej vety, má sa za to, že objednávateľ pripomienky nemá. Zhotoviteľ je povinný do 3 (troch) pracovných dní po doručení písomných pripomienok objednávateľa k zápisu z pracovného rokovania zapracovať pripomienky objednávateľa a doručiť objednávateľovi opravený zápis z pracovného rokovania.</w:t>
      </w:r>
    </w:p>
    <w:p w14:paraId="31D270D6" w14:textId="77777777" w:rsidR="00F430F4" w:rsidRPr="00276B02" w:rsidRDefault="00F430F4" w:rsidP="00F430F4">
      <w:pPr>
        <w:spacing w:before="120" w:after="0" w:line="240" w:lineRule="auto"/>
        <w:ind w:left="568" w:hanging="1"/>
        <w:jc w:val="both"/>
        <w:rPr>
          <w:rFonts w:ascii="Arial" w:hAnsi="Arial" w:cs="Arial"/>
          <w:sz w:val="20"/>
          <w:szCs w:val="20"/>
        </w:rPr>
      </w:pPr>
      <w:r w:rsidRPr="00276B02">
        <w:rPr>
          <w:rFonts w:ascii="Arial" w:hAnsi="Arial" w:cs="Arial"/>
          <w:sz w:val="20"/>
          <w:szCs w:val="20"/>
        </w:rPr>
        <w:t>Zhotoviteľ bude počas pracovných rokovaní informovať o stave rozpracovanosti diela v súlade s časovým harmonogramom prác.</w:t>
      </w:r>
    </w:p>
    <w:p w14:paraId="713F9DAD" w14:textId="77777777" w:rsidR="00F430F4" w:rsidRPr="00276B02" w:rsidRDefault="00F430F4" w:rsidP="00F430F4">
      <w:pPr>
        <w:pStyle w:val="Bezriadkovania"/>
        <w:numPr>
          <w:ilvl w:val="1"/>
          <w:numId w:val="13"/>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 xml:space="preserve">Pracovné rokovania sa budú uskutočňovať na základe potreby a podľa dohody. Zhotoviteľ je však povinný objednávateľa informovať o rozpracovanosti diela, a to najmä, avšak nie len na pravidelných pracovných rokovaniach, ktoré je povinný zorganizovať aj zhotoviteľ podľa nižšie uvedených bodov tohto článku zmluvy, ako aj, avšak nie len na základe aktuálnej potreby riešenia čiastkových problémov a/ alebo vzniknutých situácií, ktoré si takéto pracovné rokovanie vyžadujú, minimálne však 2x (dvakrát) v priebehu 1 (jedného) kalendárneho roka. Objednávateľ je oprávnený zvolať rokovanie kedykoľvek počas trvania tejto zmluvy, o čom je povinný zhotoviteľa včas písomne informovať. </w:t>
      </w:r>
    </w:p>
    <w:p w14:paraId="3090F12E" w14:textId="77777777" w:rsidR="00F430F4" w:rsidRPr="00276B02" w:rsidRDefault="00F430F4" w:rsidP="00F430F4">
      <w:pPr>
        <w:pStyle w:val="Bezriadkovania"/>
        <w:numPr>
          <w:ilvl w:val="1"/>
          <w:numId w:val="13"/>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V prípade ak pracovné rokovanie bude zvolávať zhotoviteľ v zmysle jeho povinnosti uvedenej v predošlom bode tohto článku zmluvy, je zhotoviteľ povinný doručiť objednávateľovi pozvánku na pracovné rokovanie vrátane podrobného programu pracovného rokovania a zúčastnených osôb za zhotoviteľa. Zhotoviteľ je povinný pozvánku na pracovné rokovanie, ktoré bude zvolávať doručiť objednávateľovi minimálne 5 (päť) pracovných dní vopred, pričom berie na vedomie, že objednávateľ je oprávnený navrhovaný termín pracovného rokovania posunúť najviac o 5 (päť) pracovných dní.</w:t>
      </w:r>
    </w:p>
    <w:p w14:paraId="43814AF3" w14:textId="77777777" w:rsidR="00F430F4" w:rsidRPr="00276B02" w:rsidRDefault="00F430F4" w:rsidP="00F430F4">
      <w:pPr>
        <w:pStyle w:val="Bezriadkovania"/>
        <w:numPr>
          <w:ilvl w:val="1"/>
          <w:numId w:val="13"/>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Zhotoviteľ je zároveň povinný zabezpečiť na pracovnom rokovaní účasť minimálne osoby</w:t>
      </w:r>
      <w:r>
        <w:rPr>
          <w:rFonts w:ascii="Arial" w:hAnsi="Arial" w:cs="Arial"/>
          <w:color w:val="000000"/>
          <w:sz w:val="20"/>
          <w:szCs w:val="20"/>
        </w:rPr>
        <w:t>:</w:t>
      </w:r>
      <w:r w:rsidRPr="00276B02">
        <w:rPr>
          <w:rFonts w:ascii="Arial" w:hAnsi="Arial" w:cs="Arial"/>
          <w:color w:val="000000"/>
          <w:sz w:val="20"/>
          <w:szCs w:val="20"/>
        </w:rPr>
        <w:t xml:space="preserve"> </w:t>
      </w:r>
      <w:r w:rsidRPr="00100C96">
        <w:rPr>
          <w:rFonts w:ascii="Arial" w:hAnsi="Arial" w:cs="Arial"/>
          <w:color w:val="000000"/>
          <w:sz w:val="20"/>
          <w:szCs w:val="20"/>
        </w:rPr>
        <w:t>kľúčový odborník na inžinierskogeologický prieskum - zodpovedný riešiteľ</w:t>
      </w:r>
      <w:r w:rsidRPr="00276B02">
        <w:rPr>
          <w:rFonts w:ascii="Arial" w:hAnsi="Arial" w:cs="Arial"/>
          <w:color w:val="000000"/>
          <w:sz w:val="20"/>
          <w:szCs w:val="20"/>
        </w:rPr>
        <w:t xml:space="preserve"> a</w:t>
      </w:r>
      <w:r>
        <w:rPr>
          <w:rFonts w:ascii="Arial" w:hAnsi="Arial" w:cs="Arial"/>
          <w:color w:val="000000"/>
          <w:sz w:val="20"/>
          <w:szCs w:val="20"/>
        </w:rPr>
        <w:t> </w:t>
      </w:r>
      <w:r w:rsidRPr="00100C96">
        <w:rPr>
          <w:rFonts w:ascii="Arial" w:hAnsi="Arial" w:cs="Arial"/>
          <w:color w:val="000000"/>
          <w:sz w:val="20"/>
          <w:szCs w:val="20"/>
        </w:rPr>
        <w:t>kľúčový odborník na hydrogeologický prieskum (</w:t>
      </w:r>
      <w:r>
        <w:rPr>
          <w:rFonts w:ascii="Arial" w:hAnsi="Arial" w:cs="Arial"/>
          <w:color w:val="000000"/>
          <w:sz w:val="20"/>
          <w:szCs w:val="20"/>
        </w:rPr>
        <w:t xml:space="preserve">hlavný </w:t>
      </w:r>
      <w:proofErr w:type="spellStart"/>
      <w:r w:rsidRPr="00276B02">
        <w:rPr>
          <w:rFonts w:ascii="Arial" w:hAnsi="Arial" w:cs="Arial"/>
          <w:color w:val="000000"/>
          <w:sz w:val="20"/>
          <w:szCs w:val="20"/>
        </w:rPr>
        <w:t>hydrogeológ</w:t>
      </w:r>
      <w:proofErr w:type="spellEnd"/>
      <w:r>
        <w:rPr>
          <w:rFonts w:ascii="Arial" w:hAnsi="Arial" w:cs="Arial"/>
          <w:color w:val="000000"/>
          <w:sz w:val="20"/>
          <w:szCs w:val="20"/>
        </w:rPr>
        <w:t>)</w:t>
      </w:r>
      <w:r w:rsidRPr="00276B02">
        <w:rPr>
          <w:rFonts w:ascii="Arial" w:hAnsi="Arial" w:cs="Arial"/>
          <w:color w:val="000000"/>
          <w:sz w:val="20"/>
          <w:szCs w:val="20"/>
        </w:rPr>
        <w:t>.</w:t>
      </w:r>
    </w:p>
    <w:p w14:paraId="522532EE" w14:textId="77777777" w:rsidR="00F430F4" w:rsidRPr="00276B02" w:rsidRDefault="00F430F4" w:rsidP="00F430F4">
      <w:pPr>
        <w:pStyle w:val="Bezriadkovania"/>
        <w:numPr>
          <w:ilvl w:val="1"/>
          <w:numId w:val="13"/>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Zhotoviteľ je povinný upovedomiť objednávateľa písomne e-mailom najneskôr 5 (päť) pracovných dní pred plánovaným zahájením výkonu monitorovacích prác a to v rozsahu uvedenia dátumu a času začatia, miestom merania v rámci stavby. Kontaktnú osobu pre účely tohto ustanovenia za objednávateľa určí objednávateľ na prvom (úvodnom) pracovnom rokovaní so zhotoviteľom.</w:t>
      </w:r>
    </w:p>
    <w:p w14:paraId="781FA874" w14:textId="77777777" w:rsidR="00F430F4" w:rsidRPr="00276B02" w:rsidRDefault="00F430F4" w:rsidP="00F430F4">
      <w:pPr>
        <w:pStyle w:val="Bezriadkovania"/>
        <w:numPr>
          <w:ilvl w:val="1"/>
          <w:numId w:val="13"/>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Zhotoviteľ zvolá úvodné pracovné rokovanie najneskôr do 10 pracovných dní od nadobudnutia účinnosti tejto zmluvy.</w:t>
      </w:r>
    </w:p>
    <w:p w14:paraId="718E5BBB" w14:textId="77777777" w:rsidR="00F430F4" w:rsidRPr="00276B02" w:rsidRDefault="00F430F4" w:rsidP="00F430F4">
      <w:pPr>
        <w:pStyle w:val="Bezriadkovania"/>
        <w:numPr>
          <w:ilvl w:val="1"/>
          <w:numId w:val="13"/>
        </w:numPr>
        <w:spacing w:before="120"/>
        <w:ind w:left="567" w:hanging="567"/>
        <w:jc w:val="both"/>
        <w:rPr>
          <w:rFonts w:ascii="Arial" w:hAnsi="Arial" w:cs="Arial"/>
          <w:sz w:val="20"/>
          <w:szCs w:val="20"/>
        </w:rPr>
      </w:pPr>
      <w:r w:rsidRPr="00276B02">
        <w:rPr>
          <w:rFonts w:ascii="Arial" w:hAnsi="Arial" w:cs="Arial"/>
          <w:color w:val="000000"/>
          <w:sz w:val="20"/>
          <w:szCs w:val="20"/>
        </w:rPr>
        <w:t>Zhotoviteľ</w:t>
      </w:r>
      <w:r w:rsidRPr="00276B02">
        <w:rPr>
          <w:rFonts w:ascii="Arial" w:hAnsi="Arial" w:cs="Arial"/>
          <w:sz w:val="20"/>
          <w:szCs w:val="20"/>
        </w:rPr>
        <w:t xml:space="preserve"> sa zaväzuje zabezpečiť:</w:t>
      </w:r>
    </w:p>
    <w:p w14:paraId="7D61FCDB" w14:textId="77777777" w:rsidR="00F430F4" w:rsidRPr="00276B02" w:rsidRDefault="00F430F4" w:rsidP="00F430F4">
      <w:pPr>
        <w:pStyle w:val="Odsekzoznamu"/>
        <w:numPr>
          <w:ilvl w:val="0"/>
          <w:numId w:val="4"/>
        </w:numPr>
        <w:spacing w:before="120" w:after="0" w:line="240" w:lineRule="auto"/>
        <w:ind w:left="1134" w:hanging="567"/>
        <w:contextualSpacing w:val="0"/>
        <w:jc w:val="both"/>
        <w:rPr>
          <w:rFonts w:cs="Arial"/>
          <w:color w:val="000000"/>
          <w:sz w:val="20"/>
          <w:szCs w:val="20"/>
        </w:rPr>
      </w:pPr>
      <w:r w:rsidRPr="00276B02">
        <w:rPr>
          <w:rFonts w:cs="Arial"/>
          <w:b/>
          <w:color w:val="000000"/>
          <w:sz w:val="20"/>
          <w:szCs w:val="20"/>
        </w:rPr>
        <w:t>pre IGHP prieskum</w:t>
      </w:r>
      <w:r w:rsidRPr="00276B02">
        <w:rPr>
          <w:rFonts w:cs="Arial"/>
          <w:color w:val="000000"/>
          <w:sz w:val="20"/>
          <w:szCs w:val="20"/>
        </w:rPr>
        <w:t xml:space="preserve"> vykonávanie činnosti </w:t>
      </w:r>
      <w:r>
        <w:rPr>
          <w:rFonts w:cs="Arial"/>
          <w:color w:val="000000"/>
          <w:sz w:val="20"/>
          <w:szCs w:val="20"/>
        </w:rPr>
        <w:t xml:space="preserve">kľúčového odborníka </w:t>
      </w:r>
      <w:r w:rsidRPr="00633538">
        <w:rPr>
          <w:rFonts w:cs="Arial"/>
          <w:bCs/>
          <w:sz w:val="20"/>
          <w:szCs w:val="20"/>
        </w:rPr>
        <w:t>na inžinierskogeologický prieskum</w:t>
      </w:r>
      <w:r>
        <w:rPr>
          <w:rFonts w:cs="Arial"/>
          <w:bCs/>
          <w:sz w:val="20"/>
          <w:szCs w:val="20"/>
        </w:rPr>
        <w:t xml:space="preserve"> </w:t>
      </w:r>
      <w:r>
        <w:rPr>
          <w:rFonts w:cs="Arial"/>
          <w:color w:val="000000"/>
          <w:sz w:val="20"/>
          <w:szCs w:val="20"/>
        </w:rPr>
        <w:t xml:space="preserve">– </w:t>
      </w:r>
      <w:r w:rsidRPr="00276B02">
        <w:rPr>
          <w:rFonts w:cs="Arial"/>
          <w:color w:val="000000"/>
          <w:sz w:val="20"/>
          <w:szCs w:val="20"/>
        </w:rPr>
        <w:t>zodpovedn</w:t>
      </w:r>
      <w:r>
        <w:rPr>
          <w:rFonts w:cs="Arial"/>
          <w:color w:val="000000"/>
          <w:sz w:val="20"/>
          <w:szCs w:val="20"/>
        </w:rPr>
        <w:t xml:space="preserve">ý </w:t>
      </w:r>
      <w:r w:rsidRPr="00276B02">
        <w:rPr>
          <w:rFonts w:cs="Arial"/>
          <w:color w:val="000000"/>
          <w:sz w:val="20"/>
          <w:szCs w:val="20"/>
        </w:rPr>
        <w:t xml:space="preserve"> riešiteľ  (ďalej aj len „zodpovedný riešiteľ </w:t>
      </w:r>
      <w:proofErr w:type="spellStart"/>
      <w:r w:rsidRPr="00276B02">
        <w:rPr>
          <w:rFonts w:cs="Arial"/>
          <w:color w:val="000000"/>
          <w:sz w:val="20"/>
          <w:szCs w:val="20"/>
        </w:rPr>
        <w:t>pIGHP</w:t>
      </w:r>
      <w:proofErr w:type="spellEnd"/>
      <w:r w:rsidRPr="00276B02">
        <w:rPr>
          <w:rFonts w:cs="Arial"/>
          <w:color w:val="000000"/>
          <w:sz w:val="20"/>
          <w:szCs w:val="20"/>
        </w:rPr>
        <w:t xml:space="preserve">“) osobou, ktorú uviedol vo svojej ponuke. Zodpovedný riešiteľ </w:t>
      </w:r>
      <w:proofErr w:type="spellStart"/>
      <w:r w:rsidRPr="00276B02">
        <w:rPr>
          <w:rFonts w:cs="Arial"/>
          <w:color w:val="000000"/>
          <w:sz w:val="20"/>
          <w:szCs w:val="20"/>
        </w:rPr>
        <w:t>pIGHP</w:t>
      </w:r>
      <w:proofErr w:type="spellEnd"/>
      <w:r w:rsidRPr="00276B02">
        <w:rPr>
          <w:rFonts w:cs="Arial"/>
          <w:color w:val="000000"/>
          <w:sz w:val="20"/>
          <w:szCs w:val="20"/>
        </w:rPr>
        <w:t xml:space="preserve"> je povinný najmä, avšak nie len: koordinovať a riadiť proces vyhotovenia diela podľa ustanovení tejto zmluvy v mene zhotoviteľa; zastupovať zhotoviteľa a zúčastňovať sa na všetkých pracovných rokovaniach s objednávateľom. Zhotoviteľ sa súčasne zaväzuje, že v prípade dočasnej neprítomnosti zodpovedného riešiteľa </w:t>
      </w:r>
      <w:proofErr w:type="spellStart"/>
      <w:r w:rsidRPr="00276B02">
        <w:rPr>
          <w:rFonts w:cs="Arial"/>
          <w:color w:val="000000"/>
          <w:sz w:val="20"/>
          <w:szCs w:val="20"/>
        </w:rPr>
        <w:t>pIGHP</w:t>
      </w:r>
      <w:proofErr w:type="spellEnd"/>
      <w:r w:rsidRPr="00276B02">
        <w:rPr>
          <w:rFonts w:cs="Arial"/>
          <w:color w:val="000000"/>
          <w:sz w:val="20"/>
          <w:szCs w:val="20"/>
        </w:rPr>
        <w:t xml:space="preserve">, objednávateľovi písomne najneskôr 1 (jeden) pracovný deň vopred oznámi jeho neprítomnosť súčasne s určením, ktorý z ostatných členov pracovnej skupiny bude zastupovať zodpovedného riešiteľa </w:t>
      </w:r>
      <w:proofErr w:type="spellStart"/>
      <w:r w:rsidRPr="00276B02">
        <w:rPr>
          <w:rFonts w:cs="Arial"/>
          <w:color w:val="000000"/>
          <w:sz w:val="20"/>
          <w:szCs w:val="20"/>
        </w:rPr>
        <w:t>pIGHP</w:t>
      </w:r>
      <w:proofErr w:type="spellEnd"/>
      <w:r w:rsidRPr="00276B02">
        <w:rPr>
          <w:rFonts w:cs="Arial"/>
          <w:color w:val="000000"/>
          <w:sz w:val="20"/>
          <w:szCs w:val="20"/>
        </w:rPr>
        <w:t>, a to najmä na pracovnom rokovaní;</w:t>
      </w:r>
    </w:p>
    <w:p w14:paraId="332E5B5D" w14:textId="77777777" w:rsidR="00F430F4" w:rsidRPr="00276B02" w:rsidRDefault="00F430F4" w:rsidP="00F430F4">
      <w:pPr>
        <w:pStyle w:val="Odsekzoznamu"/>
        <w:numPr>
          <w:ilvl w:val="0"/>
          <w:numId w:val="4"/>
        </w:numPr>
        <w:spacing w:before="120" w:after="0" w:line="240" w:lineRule="auto"/>
        <w:ind w:left="1134" w:hanging="567"/>
        <w:contextualSpacing w:val="0"/>
        <w:jc w:val="both"/>
        <w:rPr>
          <w:rFonts w:cs="Arial"/>
          <w:color w:val="000000"/>
          <w:sz w:val="20"/>
          <w:szCs w:val="20"/>
        </w:rPr>
      </w:pPr>
      <w:r w:rsidRPr="00276B02">
        <w:rPr>
          <w:rFonts w:cs="Arial"/>
          <w:b/>
          <w:color w:val="000000"/>
          <w:sz w:val="20"/>
          <w:szCs w:val="20"/>
        </w:rPr>
        <w:t>pre monitoring vôd</w:t>
      </w:r>
      <w:r w:rsidRPr="00276B02">
        <w:rPr>
          <w:rFonts w:cs="Arial"/>
          <w:color w:val="000000"/>
          <w:sz w:val="20"/>
          <w:szCs w:val="20"/>
        </w:rPr>
        <w:t xml:space="preserve"> vykonávanie činnosti </w:t>
      </w:r>
      <w:r>
        <w:rPr>
          <w:rFonts w:cs="Arial"/>
          <w:color w:val="000000"/>
          <w:sz w:val="20"/>
          <w:szCs w:val="20"/>
        </w:rPr>
        <w:t xml:space="preserve">kľúčového odborníka na hydrogeologický prieskum (hlavný </w:t>
      </w:r>
      <w:proofErr w:type="spellStart"/>
      <w:r>
        <w:rPr>
          <w:rFonts w:cs="Arial"/>
          <w:color w:val="000000"/>
          <w:sz w:val="20"/>
          <w:szCs w:val="20"/>
        </w:rPr>
        <w:t>hydrogeológ</w:t>
      </w:r>
      <w:proofErr w:type="spellEnd"/>
      <w:r>
        <w:rPr>
          <w:rFonts w:cs="Arial"/>
          <w:color w:val="000000"/>
          <w:sz w:val="20"/>
          <w:szCs w:val="20"/>
        </w:rPr>
        <w:t xml:space="preserve">) </w:t>
      </w:r>
      <w:r w:rsidRPr="00276B02">
        <w:rPr>
          <w:rFonts w:cs="Arial"/>
          <w:color w:val="000000"/>
          <w:sz w:val="20"/>
          <w:szCs w:val="20"/>
        </w:rPr>
        <w:t xml:space="preserve"> (ďalej aj len „</w:t>
      </w:r>
      <w:r>
        <w:rPr>
          <w:rFonts w:cs="Arial"/>
          <w:color w:val="000000"/>
          <w:sz w:val="20"/>
          <w:szCs w:val="20"/>
        </w:rPr>
        <w:t xml:space="preserve">hlavný </w:t>
      </w:r>
      <w:proofErr w:type="spellStart"/>
      <w:r w:rsidRPr="00276B02">
        <w:rPr>
          <w:rFonts w:cs="Arial"/>
          <w:b/>
          <w:color w:val="000000"/>
          <w:sz w:val="20"/>
          <w:szCs w:val="20"/>
        </w:rPr>
        <w:t>hydrogeológ</w:t>
      </w:r>
      <w:proofErr w:type="spellEnd"/>
      <w:r w:rsidRPr="00276B02">
        <w:rPr>
          <w:rFonts w:cs="Arial"/>
          <w:color w:val="000000"/>
          <w:sz w:val="20"/>
          <w:szCs w:val="20"/>
        </w:rPr>
        <w:t xml:space="preserve">“) osobou, ktorú uviedol vo svojej ponuke. </w:t>
      </w:r>
      <w:proofErr w:type="spellStart"/>
      <w:r w:rsidRPr="00276B02">
        <w:rPr>
          <w:rFonts w:cs="Arial"/>
          <w:color w:val="000000"/>
          <w:sz w:val="20"/>
          <w:szCs w:val="20"/>
        </w:rPr>
        <w:t>Hydrogeológ</w:t>
      </w:r>
      <w:proofErr w:type="spellEnd"/>
      <w:r w:rsidRPr="00276B02">
        <w:rPr>
          <w:rFonts w:cs="Arial"/>
          <w:color w:val="000000"/>
          <w:sz w:val="20"/>
          <w:szCs w:val="20"/>
        </w:rPr>
        <w:t xml:space="preserve"> je povinný najmä, avšak nie len: koordinovať a riadiť proces vyhotovenia diela podľa ustanovení tejto zmluvy v mene zhotoviteľa; zastupovať zhotoviteľa a zúčastňovať sa na všetkých pracovných rokovaniach s objednávateľom;</w:t>
      </w:r>
    </w:p>
    <w:p w14:paraId="1473D7BA" w14:textId="77777777" w:rsidR="00F430F4" w:rsidRPr="00276B02" w:rsidRDefault="00F430F4" w:rsidP="00F430F4">
      <w:pPr>
        <w:spacing w:before="120" w:after="0" w:line="240" w:lineRule="auto"/>
        <w:ind w:left="567"/>
        <w:jc w:val="both"/>
        <w:rPr>
          <w:rFonts w:ascii="Arial" w:hAnsi="Arial" w:cs="Arial"/>
          <w:color w:val="000000"/>
          <w:sz w:val="20"/>
          <w:szCs w:val="20"/>
        </w:rPr>
      </w:pPr>
      <w:r w:rsidRPr="00276B02">
        <w:rPr>
          <w:rFonts w:ascii="Arial" w:hAnsi="Arial" w:cs="Arial"/>
          <w:color w:val="000000"/>
          <w:sz w:val="20"/>
          <w:szCs w:val="20"/>
        </w:rPr>
        <w:lastRenderedPageBreak/>
        <w:t xml:space="preserve">pre osobu </w:t>
      </w:r>
      <w:r>
        <w:rPr>
          <w:rFonts w:ascii="Arial" w:hAnsi="Arial" w:cs="Arial"/>
          <w:color w:val="000000"/>
          <w:sz w:val="20"/>
          <w:szCs w:val="20"/>
        </w:rPr>
        <w:t>zodpovedný</w:t>
      </w:r>
      <w:r w:rsidRPr="00276B02">
        <w:rPr>
          <w:rFonts w:ascii="Arial" w:hAnsi="Arial" w:cs="Arial"/>
          <w:color w:val="000000"/>
          <w:sz w:val="20"/>
          <w:szCs w:val="20"/>
        </w:rPr>
        <w:t xml:space="preserve"> riešiteľ </w:t>
      </w:r>
      <w:proofErr w:type="spellStart"/>
      <w:r w:rsidRPr="00276B02">
        <w:rPr>
          <w:rFonts w:ascii="Arial" w:hAnsi="Arial" w:cs="Arial"/>
          <w:color w:val="000000"/>
          <w:sz w:val="20"/>
          <w:szCs w:val="20"/>
        </w:rPr>
        <w:t>pIGHP</w:t>
      </w:r>
      <w:proofErr w:type="spellEnd"/>
      <w:r w:rsidRPr="00276B02">
        <w:rPr>
          <w:rFonts w:ascii="Arial" w:hAnsi="Arial" w:cs="Arial"/>
          <w:color w:val="000000"/>
          <w:sz w:val="20"/>
          <w:szCs w:val="20"/>
        </w:rPr>
        <w:t xml:space="preserve"> a osobu </w:t>
      </w:r>
      <w:r>
        <w:rPr>
          <w:rFonts w:ascii="Arial" w:hAnsi="Arial" w:cs="Arial"/>
          <w:color w:val="000000"/>
          <w:sz w:val="20"/>
          <w:szCs w:val="20"/>
        </w:rPr>
        <w:t xml:space="preserve">hlavný </w:t>
      </w:r>
      <w:proofErr w:type="spellStart"/>
      <w:r w:rsidRPr="00276B02">
        <w:rPr>
          <w:rFonts w:ascii="Arial" w:hAnsi="Arial" w:cs="Arial"/>
          <w:color w:val="000000"/>
          <w:sz w:val="20"/>
          <w:szCs w:val="20"/>
        </w:rPr>
        <w:t>hydrogeológ</w:t>
      </w:r>
      <w:proofErr w:type="spellEnd"/>
      <w:r w:rsidRPr="00276B02">
        <w:rPr>
          <w:rFonts w:ascii="Arial" w:hAnsi="Arial" w:cs="Arial"/>
          <w:color w:val="000000"/>
          <w:sz w:val="20"/>
          <w:szCs w:val="20"/>
        </w:rPr>
        <w:t xml:space="preserve"> uvedenú v písmene a) a b) tohto bodu súčasne platí, že je povinná sa zúčastňovať na štatutárnych kontrolných dňoch stavby, a to podľa požiadaviek objednávateľa, ktorý je povinný túto osobu o konaní štatutárneho kontrolného dňa stavby riadne písomne informovať elektronicky na emailovú adresu </w:t>
      </w:r>
      <w:r>
        <w:rPr>
          <w:rFonts w:ascii="Arial" w:hAnsi="Arial" w:cs="Arial"/>
          <w:color w:val="000000"/>
          <w:sz w:val="20"/>
          <w:szCs w:val="20"/>
        </w:rPr>
        <w:t>zodpovedného</w:t>
      </w:r>
      <w:r w:rsidRPr="00276B02">
        <w:rPr>
          <w:rFonts w:ascii="Arial" w:hAnsi="Arial" w:cs="Arial"/>
          <w:color w:val="000000"/>
          <w:sz w:val="20"/>
          <w:szCs w:val="20"/>
        </w:rPr>
        <w:t xml:space="preserve"> riešiteľa </w:t>
      </w:r>
      <w:proofErr w:type="spellStart"/>
      <w:r w:rsidRPr="00276B02">
        <w:rPr>
          <w:rFonts w:ascii="Arial" w:hAnsi="Arial" w:cs="Arial"/>
          <w:color w:val="000000"/>
          <w:sz w:val="20"/>
          <w:szCs w:val="20"/>
        </w:rPr>
        <w:t>pIGHP</w:t>
      </w:r>
      <w:proofErr w:type="spellEnd"/>
      <w:r w:rsidRPr="00276B02">
        <w:rPr>
          <w:rFonts w:ascii="Arial" w:hAnsi="Arial" w:cs="Arial"/>
          <w:color w:val="000000"/>
          <w:sz w:val="20"/>
          <w:szCs w:val="20"/>
        </w:rPr>
        <w:t xml:space="preserve"> a</w:t>
      </w:r>
      <w:r>
        <w:rPr>
          <w:rFonts w:ascii="Arial" w:hAnsi="Arial" w:cs="Arial"/>
          <w:color w:val="000000"/>
          <w:sz w:val="20"/>
          <w:szCs w:val="20"/>
        </w:rPr>
        <w:t xml:space="preserve"> hlavného </w:t>
      </w:r>
      <w:proofErr w:type="spellStart"/>
      <w:r w:rsidRPr="00276B02">
        <w:rPr>
          <w:rFonts w:ascii="Arial" w:hAnsi="Arial" w:cs="Arial"/>
          <w:color w:val="000000"/>
          <w:sz w:val="20"/>
          <w:szCs w:val="20"/>
        </w:rPr>
        <w:t>hydrogeológ</w:t>
      </w:r>
      <w:r>
        <w:rPr>
          <w:rFonts w:ascii="Arial" w:hAnsi="Arial" w:cs="Arial"/>
          <w:color w:val="000000"/>
          <w:sz w:val="20"/>
          <w:szCs w:val="20"/>
        </w:rPr>
        <w:t>a</w:t>
      </w:r>
      <w:proofErr w:type="spellEnd"/>
      <w:r w:rsidRPr="00276B02">
        <w:rPr>
          <w:rFonts w:ascii="Arial" w:hAnsi="Arial" w:cs="Arial"/>
          <w:color w:val="000000"/>
          <w:sz w:val="20"/>
          <w:szCs w:val="20"/>
        </w:rPr>
        <w:t>, ktorá bude objednávateľovi poskytnutá na prvom pracovnom rokovaní podľa bodu 4.8 tohto článku zmluvy, pričom objednávateľ je povinný pozvánku na štatutárny kontrolný deň stavby resp. informáciu o jeho konaní doručiť 24 (dvadsaťštyri) hodín pred časom konania štatutárneho kontrolného dňa stavby a</w:t>
      </w:r>
      <w:r>
        <w:rPr>
          <w:rFonts w:ascii="Arial" w:hAnsi="Arial" w:cs="Arial"/>
          <w:color w:val="000000"/>
          <w:sz w:val="20"/>
          <w:szCs w:val="20"/>
        </w:rPr>
        <w:t> zodpovedný</w:t>
      </w:r>
      <w:r w:rsidRPr="00276B02">
        <w:rPr>
          <w:rFonts w:ascii="Arial" w:hAnsi="Arial" w:cs="Arial"/>
          <w:color w:val="000000"/>
          <w:sz w:val="20"/>
          <w:szCs w:val="20"/>
        </w:rPr>
        <w:t xml:space="preserve"> riešiteľ </w:t>
      </w:r>
      <w:proofErr w:type="spellStart"/>
      <w:r w:rsidRPr="00276B02">
        <w:rPr>
          <w:rFonts w:ascii="Arial" w:hAnsi="Arial" w:cs="Arial"/>
          <w:color w:val="000000"/>
          <w:sz w:val="20"/>
          <w:szCs w:val="20"/>
        </w:rPr>
        <w:t>pIGHP</w:t>
      </w:r>
      <w:proofErr w:type="spellEnd"/>
      <w:r w:rsidRPr="00276B02">
        <w:rPr>
          <w:rFonts w:ascii="Arial" w:hAnsi="Arial" w:cs="Arial"/>
          <w:color w:val="000000"/>
          <w:sz w:val="20"/>
          <w:szCs w:val="20"/>
        </w:rPr>
        <w:t xml:space="preserve"> a</w:t>
      </w:r>
      <w:r>
        <w:rPr>
          <w:rFonts w:ascii="Arial" w:hAnsi="Arial" w:cs="Arial"/>
          <w:color w:val="000000"/>
          <w:sz w:val="20"/>
          <w:szCs w:val="20"/>
        </w:rPr>
        <w:t xml:space="preserve"> hlavný </w:t>
      </w:r>
      <w:proofErr w:type="spellStart"/>
      <w:r w:rsidRPr="00276B02">
        <w:rPr>
          <w:rFonts w:ascii="Arial" w:hAnsi="Arial" w:cs="Arial"/>
          <w:color w:val="000000"/>
          <w:sz w:val="20"/>
          <w:szCs w:val="20"/>
        </w:rPr>
        <w:t>hydrogeológ</w:t>
      </w:r>
      <w:proofErr w:type="spellEnd"/>
      <w:r w:rsidRPr="00276B02">
        <w:rPr>
          <w:rFonts w:ascii="Arial" w:hAnsi="Arial" w:cs="Arial"/>
          <w:color w:val="000000"/>
          <w:sz w:val="20"/>
          <w:szCs w:val="20"/>
        </w:rPr>
        <w:t xml:space="preserve"> sú povinní najneskôr do 12 (dvanásť) hodín potvrdiť obdržanie tejto informácie na ten istý email z ktorého ich objednávateľ informoval, pričom platí, že v prípade porušenia akejkoľvek povinnosti zhotoviteľa uvedenej v tejto vete, zaväzuje sa zhotoviteľ uhradiť objednávateľovi zmluvnú pokutu vo výške 500,- EUR (slovom: päťsto eur) za každé jedno porušenie. </w:t>
      </w:r>
    </w:p>
    <w:p w14:paraId="3B27C559" w14:textId="77777777" w:rsidR="00F430F4" w:rsidRPr="00276B02" w:rsidRDefault="00F430F4" w:rsidP="00F430F4">
      <w:pPr>
        <w:pStyle w:val="Bezriadkovania"/>
        <w:numPr>
          <w:ilvl w:val="1"/>
          <w:numId w:val="13"/>
        </w:numPr>
        <w:spacing w:before="120"/>
        <w:ind w:left="567" w:hanging="567"/>
        <w:jc w:val="both"/>
        <w:rPr>
          <w:rFonts w:ascii="Arial" w:hAnsi="Arial" w:cs="Arial"/>
          <w:sz w:val="20"/>
          <w:szCs w:val="20"/>
          <w:lang w:eastAsia="sk-SK"/>
        </w:rPr>
      </w:pPr>
      <w:r w:rsidRPr="00276B02">
        <w:rPr>
          <w:rFonts w:ascii="Arial" w:hAnsi="Arial" w:cs="Arial"/>
          <w:color w:val="000000"/>
          <w:sz w:val="20"/>
          <w:szCs w:val="20"/>
        </w:rPr>
        <w:t>Pre vylúčenie akýchkoľvek pochybností sa zmluvné strany dohodli, že akákoľvek komunikácia (ústna a písomná) medzi zhotoviteľom a objednávateľom bude realizovaná v slovenskom jazyku a zhotoviteľ sa zaväzuje pri plnení predmetu zmluvy komunikovať v slovenskom jazyku.</w:t>
      </w:r>
    </w:p>
    <w:p w14:paraId="7FCACBCF" w14:textId="77777777" w:rsidR="00F430F4" w:rsidRPr="00276B02" w:rsidRDefault="00F430F4" w:rsidP="00F430F4">
      <w:pPr>
        <w:pStyle w:val="Bezriadkovania"/>
        <w:spacing w:before="120"/>
        <w:jc w:val="both"/>
        <w:rPr>
          <w:rFonts w:ascii="Arial" w:hAnsi="Arial" w:cs="Arial"/>
          <w:color w:val="000000"/>
          <w:sz w:val="20"/>
          <w:szCs w:val="20"/>
        </w:rPr>
      </w:pPr>
    </w:p>
    <w:p w14:paraId="21F9B44B" w14:textId="77777777" w:rsidR="00F430F4" w:rsidRPr="00276B02" w:rsidRDefault="00F430F4" w:rsidP="00F430F4">
      <w:pPr>
        <w:pStyle w:val="Bezriadkovania"/>
        <w:spacing w:before="120"/>
        <w:jc w:val="center"/>
        <w:rPr>
          <w:rFonts w:ascii="Arial" w:hAnsi="Arial" w:cs="Arial"/>
          <w:b/>
          <w:color w:val="000000"/>
          <w:sz w:val="20"/>
          <w:szCs w:val="20"/>
        </w:rPr>
      </w:pPr>
      <w:r w:rsidRPr="00276B02">
        <w:rPr>
          <w:rFonts w:ascii="Arial" w:hAnsi="Arial" w:cs="Arial"/>
          <w:b/>
          <w:color w:val="000000"/>
          <w:sz w:val="20"/>
          <w:szCs w:val="20"/>
        </w:rPr>
        <w:t>Článok 5</w:t>
      </w:r>
    </w:p>
    <w:p w14:paraId="038670E6" w14:textId="77777777" w:rsidR="00F430F4" w:rsidRPr="00276B02" w:rsidRDefault="00F430F4" w:rsidP="00F430F4">
      <w:pPr>
        <w:pStyle w:val="Bezriadkovania"/>
        <w:spacing w:before="120"/>
        <w:jc w:val="center"/>
        <w:rPr>
          <w:rFonts w:ascii="Arial" w:hAnsi="Arial" w:cs="Arial"/>
          <w:b/>
          <w:color w:val="000000"/>
          <w:sz w:val="20"/>
          <w:szCs w:val="20"/>
        </w:rPr>
      </w:pPr>
      <w:r w:rsidRPr="00276B02">
        <w:rPr>
          <w:rFonts w:ascii="Arial" w:hAnsi="Arial" w:cs="Arial"/>
          <w:b/>
          <w:color w:val="000000"/>
          <w:sz w:val="20"/>
          <w:szCs w:val="20"/>
        </w:rPr>
        <w:t>Čas, priebeh a spôsob odovzdania a preberania diela</w:t>
      </w:r>
    </w:p>
    <w:p w14:paraId="57A5DE40" w14:textId="77777777" w:rsidR="00F430F4" w:rsidRPr="00276B02" w:rsidRDefault="00F430F4" w:rsidP="00F430F4">
      <w:pPr>
        <w:pStyle w:val="Bezriadkovania"/>
        <w:numPr>
          <w:ilvl w:val="1"/>
          <w:numId w:val="3"/>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V súlade s Článkom 3 bod 3.2 tejto zmluvy sa zmluvné strany dohodli, že dielo bude zhotoviteľom objednávateľovi odovzdané nasledovne:</w:t>
      </w:r>
    </w:p>
    <w:p w14:paraId="114C2E05" w14:textId="77777777" w:rsidR="00F430F4" w:rsidRPr="00276B02" w:rsidRDefault="00F430F4" w:rsidP="00F430F4">
      <w:pPr>
        <w:pStyle w:val="Bezriadkovania"/>
        <w:numPr>
          <w:ilvl w:val="2"/>
          <w:numId w:val="3"/>
        </w:numPr>
        <w:spacing w:before="120"/>
        <w:ind w:left="1418" w:hanging="851"/>
        <w:jc w:val="both"/>
        <w:rPr>
          <w:rFonts w:ascii="Arial" w:hAnsi="Arial" w:cs="Arial"/>
          <w:bCs/>
          <w:sz w:val="20"/>
          <w:szCs w:val="20"/>
        </w:rPr>
      </w:pPr>
      <w:r w:rsidRPr="00276B02">
        <w:rPr>
          <w:rFonts w:ascii="Arial" w:hAnsi="Arial" w:cs="Arial"/>
          <w:bCs/>
          <w:sz w:val="20"/>
          <w:szCs w:val="20"/>
        </w:rPr>
        <w:t xml:space="preserve">Zhotoviteľ sa zaväzuje doručiť </w:t>
      </w:r>
      <w:r w:rsidRPr="00276B02">
        <w:rPr>
          <w:rFonts w:ascii="Arial" w:hAnsi="Arial" w:cs="Arial"/>
          <w:b/>
          <w:sz w:val="20"/>
          <w:szCs w:val="20"/>
        </w:rPr>
        <w:t xml:space="preserve">Záverečnú správu z </w:t>
      </w:r>
      <w:proofErr w:type="spellStart"/>
      <w:r w:rsidRPr="00276B02">
        <w:rPr>
          <w:rFonts w:ascii="Arial" w:hAnsi="Arial" w:cs="Arial"/>
          <w:b/>
          <w:sz w:val="20"/>
          <w:szCs w:val="20"/>
        </w:rPr>
        <w:t>pIGHP</w:t>
      </w:r>
      <w:proofErr w:type="spellEnd"/>
      <w:r w:rsidRPr="00276B02">
        <w:rPr>
          <w:rFonts w:ascii="Arial" w:hAnsi="Arial" w:cs="Arial"/>
          <w:b/>
          <w:sz w:val="20"/>
          <w:szCs w:val="20"/>
        </w:rPr>
        <w:t xml:space="preserve"> a 1. Ročnú správu z monitoringu vôd – 3 ročný monitoring</w:t>
      </w:r>
      <w:r w:rsidRPr="00276B02">
        <w:rPr>
          <w:rFonts w:ascii="Arial" w:hAnsi="Arial" w:cs="Arial"/>
          <w:bCs/>
          <w:sz w:val="20"/>
          <w:szCs w:val="20"/>
        </w:rPr>
        <w:t xml:space="preserve"> na adresu sídla objednávateľa do 26 (dvadsaťšesť) mesiacov odo dňa nadobudnutia účinnosti tejto zmluvy.</w:t>
      </w:r>
    </w:p>
    <w:p w14:paraId="328E3774" w14:textId="77777777" w:rsidR="00F430F4" w:rsidRPr="00276B02" w:rsidRDefault="00F430F4" w:rsidP="00F430F4">
      <w:pPr>
        <w:pStyle w:val="Bezriadkovania"/>
        <w:numPr>
          <w:ilvl w:val="2"/>
          <w:numId w:val="3"/>
        </w:numPr>
        <w:spacing w:before="120"/>
        <w:ind w:left="1418" w:hanging="851"/>
        <w:jc w:val="both"/>
        <w:rPr>
          <w:rFonts w:ascii="Arial" w:hAnsi="Arial" w:cs="Arial"/>
          <w:bCs/>
          <w:sz w:val="20"/>
          <w:szCs w:val="20"/>
        </w:rPr>
      </w:pPr>
      <w:r w:rsidRPr="00276B02">
        <w:rPr>
          <w:rFonts w:ascii="Arial" w:hAnsi="Arial" w:cs="Arial"/>
          <w:bCs/>
          <w:sz w:val="20"/>
          <w:szCs w:val="20"/>
        </w:rPr>
        <w:t xml:space="preserve">Zhotoviteľ sa zaväzuje doručiť </w:t>
      </w:r>
      <w:r w:rsidRPr="00276B02">
        <w:rPr>
          <w:rFonts w:ascii="Arial" w:hAnsi="Arial" w:cs="Arial"/>
          <w:b/>
          <w:sz w:val="20"/>
          <w:szCs w:val="20"/>
        </w:rPr>
        <w:t>2. Ročnú správu z monitoringu vôd – 3 ročný monitoring</w:t>
      </w:r>
      <w:r w:rsidRPr="00276B02">
        <w:rPr>
          <w:rFonts w:ascii="Arial" w:hAnsi="Arial" w:cs="Arial"/>
          <w:bCs/>
          <w:sz w:val="20"/>
          <w:szCs w:val="20"/>
        </w:rPr>
        <w:t xml:space="preserve"> na adresu sídla objednávateľa do 38 (tridsaťosem) mesiacov od nadobudnutia účinnosti tejto zmluvy.</w:t>
      </w:r>
    </w:p>
    <w:p w14:paraId="14F23B7A" w14:textId="77777777" w:rsidR="00F430F4" w:rsidRPr="00276B02" w:rsidRDefault="00F430F4" w:rsidP="00F430F4">
      <w:pPr>
        <w:pStyle w:val="Bezriadkovania"/>
        <w:numPr>
          <w:ilvl w:val="2"/>
          <w:numId w:val="3"/>
        </w:numPr>
        <w:spacing w:before="120"/>
        <w:ind w:left="1418" w:hanging="851"/>
        <w:jc w:val="both"/>
        <w:rPr>
          <w:rFonts w:ascii="Arial" w:hAnsi="Arial" w:cs="Arial"/>
          <w:bCs/>
          <w:sz w:val="20"/>
          <w:szCs w:val="20"/>
        </w:rPr>
      </w:pPr>
      <w:r w:rsidRPr="00276B02">
        <w:rPr>
          <w:rFonts w:ascii="Arial" w:hAnsi="Arial" w:cs="Arial"/>
          <w:bCs/>
          <w:sz w:val="20"/>
          <w:szCs w:val="20"/>
        </w:rPr>
        <w:t xml:space="preserve">Zhotoviteľ sa zaväzuje doručiť </w:t>
      </w:r>
      <w:r w:rsidRPr="00276B02">
        <w:rPr>
          <w:rFonts w:ascii="Arial" w:hAnsi="Arial" w:cs="Arial"/>
          <w:b/>
          <w:sz w:val="20"/>
          <w:szCs w:val="20"/>
        </w:rPr>
        <w:t>3. Ročnú správu z monitoringu vôd – 3 ročný monitoring</w:t>
      </w:r>
      <w:r w:rsidRPr="00276B02">
        <w:rPr>
          <w:rFonts w:ascii="Arial" w:hAnsi="Arial" w:cs="Arial"/>
          <w:bCs/>
          <w:sz w:val="20"/>
          <w:szCs w:val="20"/>
        </w:rPr>
        <w:t xml:space="preserve"> na adresu sídla objednávateľa do 50 (päťdesiat) mesiacov od nadobudnutia účinnosti tejto zmluvy.</w:t>
      </w:r>
    </w:p>
    <w:p w14:paraId="2BE08519" w14:textId="77777777" w:rsidR="00F430F4" w:rsidRPr="00276B02" w:rsidRDefault="00F430F4" w:rsidP="00F430F4">
      <w:pPr>
        <w:pStyle w:val="Bezriadkovania"/>
        <w:numPr>
          <w:ilvl w:val="2"/>
          <w:numId w:val="3"/>
        </w:numPr>
        <w:spacing w:before="120"/>
        <w:ind w:left="1418" w:hanging="851"/>
        <w:jc w:val="both"/>
        <w:rPr>
          <w:rFonts w:ascii="Arial" w:hAnsi="Arial" w:cs="Arial"/>
          <w:bCs/>
          <w:sz w:val="20"/>
          <w:szCs w:val="20"/>
        </w:rPr>
      </w:pPr>
      <w:r w:rsidRPr="00276B02">
        <w:rPr>
          <w:rFonts w:ascii="Arial" w:hAnsi="Arial" w:cs="Arial"/>
          <w:bCs/>
          <w:sz w:val="20"/>
          <w:szCs w:val="20"/>
        </w:rPr>
        <w:t xml:space="preserve">Zhotoviteľ sa zaväzuje doručiť </w:t>
      </w:r>
      <w:r w:rsidRPr="00276B02">
        <w:rPr>
          <w:rFonts w:ascii="Arial" w:hAnsi="Arial" w:cs="Arial"/>
          <w:b/>
          <w:sz w:val="20"/>
          <w:szCs w:val="20"/>
        </w:rPr>
        <w:t>Záverečnú správu z 3 ročného monitoringu</w:t>
      </w:r>
      <w:r w:rsidRPr="00276B02">
        <w:rPr>
          <w:rFonts w:ascii="Arial" w:hAnsi="Arial" w:cs="Arial"/>
          <w:bCs/>
          <w:sz w:val="20"/>
          <w:szCs w:val="20"/>
        </w:rPr>
        <w:t xml:space="preserve"> vôd na adresu sídla objednávateľa do 51 (päťdesiatjeden) mesiacov od nadobudnutia účinnosti tejto zmluvy.</w:t>
      </w:r>
    </w:p>
    <w:p w14:paraId="5F5ED863" w14:textId="77777777" w:rsidR="00F430F4" w:rsidRPr="00276B02" w:rsidRDefault="00F430F4" w:rsidP="00F430F4">
      <w:pPr>
        <w:pStyle w:val="Bezriadkovania"/>
        <w:numPr>
          <w:ilvl w:val="2"/>
          <w:numId w:val="3"/>
        </w:numPr>
        <w:spacing w:before="120"/>
        <w:ind w:left="1418" w:hanging="851"/>
        <w:jc w:val="both"/>
        <w:rPr>
          <w:rFonts w:ascii="Arial" w:hAnsi="Arial" w:cs="Arial"/>
          <w:bCs/>
          <w:sz w:val="20"/>
          <w:szCs w:val="20"/>
        </w:rPr>
      </w:pPr>
      <w:r w:rsidRPr="00276B02">
        <w:rPr>
          <w:rFonts w:ascii="Arial" w:hAnsi="Arial" w:cs="Arial"/>
          <w:bCs/>
          <w:sz w:val="20"/>
          <w:szCs w:val="20"/>
        </w:rPr>
        <w:t xml:space="preserve">Zhotoviteľ sa zaväzuje doručiť </w:t>
      </w:r>
      <w:r w:rsidRPr="00276B02">
        <w:rPr>
          <w:rFonts w:ascii="Arial" w:hAnsi="Arial" w:cs="Arial"/>
          <w:b/>
          <w:sz w:val="20"/>
          <w:szCs w:val="20"/>
        </w:rPr>
        <w:t>1. Ročnú správu z monitoringu vôd – 12 ročný monitoring</w:t>
      </w:r>
      <w:r w:rsidRPr="00276B02">
        <w:rPr>
          <w:rFonts w:ascii="Arial" w:hAnsi="Arial" w:cs="Arial"/>
          <w:bCs/>
          <w:sz w:val="20"/>
          <w:szCs w:val="20"/>
        </w:rPr>
        <w:t xml:space="preserve"> na adresu sídla objednávateľa do 62 (šesťdesiatdva) mesiacov od nadobudnutia účinnosti tejto zmluvy.</w:t>
      </w:r>
    </w:p>
    <w:p w14:paraId="54A032AB" w14:textId="77777777" w:rsidR="00F430F4" w:rsidRPr="00276B02" w:rsidRDefault="00F430F4" w:rsidP="00F430F4">
      <w:pPr>
        <w:pStyle w:val="Bezriadkovania"/>
        <w:numPr>
          <w:ilvl w:val="2"/>
          <w:numId w:val="3"/>
        </w:numPr>
        <w:spacing w:before="120"/>
        <w:ind w:left="1418" w:hanging="851"/>
        <w:jc w:val="both"/>
        <w:rPr>
          <w:rFonts w:ascii="Arial" w:hAnsi="Arial" w:cs="Arial"/>
          <w:bCs/>
          <w:sz w:val="20"/>
          <w:szCs w:val="20"/>
        </w:rPr>
      </w:pPr>
      <w:r w:rsidRPr="00276B02">
        <w:rPr>
          <w:rFonts w:ascii="Arial" w:hAnsi="Arial" w:cs="Arial"/>
          <w:bCs/>
          <w:sz w:val="20"/>
          <w:szCs w:val="20"/>
        </w:rPr>
        <w:t xml:space="preserve">Zhotoviteľ sa zaväzuje doručiť </w:t>
      </w:r>
      <w:r w:rsidRPr="00276B02">
        <w:rPr>
          <w:rFonts w:ascii="Arial" w:hAnsi="Arial" w:cs="Arial"/>
          <w:b/>
          <w:sz w:val="20"/>
          <w:szCs w:val="20"/>
        </w:rPr>
        <w:t>2. Ročnú správu z monitoringu vôd – 12 ročný monitoring</w:t>
      </w:r>
      <w:r w:rsidRPr="00276B02">
        <w:rPr>
          <w:rFonts w:ascii="Arial" w:hAnsi="Arial" w:cs="Arial"/>
          <w:bCs/>
          <w:sz w:val="20"/>
          <w:szCs w:val="20"/>
        </w:rPr>
        <w:t xml:space="preserve"> na adresu sídla objednávateľa do 74 (sedemdesiatštyri) mesiacov od nadobudnutia účinnosti tejto zmluvy.</w:t>
      </w:r>
    </w:p>
    <w:p w14:paraId="20C4A8C2" w14:textId="77777777" w:rsidR="00F430F4" w:rsidRPr="00276B02" w:rsidRDefault="00F430F4" w:rsidP="00F430F4">
      <w:pPr>
        <w:pStyle w:val="Bezriadkovania"/>
        <w:numPr>
          <w:ilvl w:val="2"/>
          <w:numId w:val="3"/>
        </w:numPr>
        <w:spacing w:before="120"/>
        <w:ind w:left="1418" w:hanging="851"/>
        <w:jc w:val="both"/>
        <w:rPr>
          <w:rFonts w:ascii="Arial" w:hAnsi="Arial" w:cs="Arial"/>
          <w:bCs/>
          <w:sz w:val="20"/>
          <w:szCs w:val="20"/>
        </w:rPr>
      </w:pPr>
      <w:r w:rsidRPr="00276B02">
        <w:rPr>
          <w:rFonts w:ascii="Arial" w:hAnsi="Arial" w:cs="Arial"/>
          <w:bCs/>
          <w:sz w:val="20"/>
          <w:szCs w:val="20"/>
        </w:rPr>
        <w:t xml:space="preserve">Zhotoviteľ sa zaväzuje doručiť </w:t>
      </w:r>
      <w:r w:rsidRPr="00276B02">
        <w:rPr>
          <w:rFonts w:ascii="Arial" w:hAnsi="Arial" w:cs="Arial"/>
          <w:b/>
          <w:sz w:val="20"/>
          <w:szCs w:val="20"/>
        </w:rPr>
        <w:t>3. Ročnú správu z monitoringu vôd – 12 ročný monitoring</w:t>
      </w:r>
      <w:r w:rsidRPr="00276B02">
        <w:rPr>
          <w:rFonts w:ascii="Arial" w:hAnsi="Arial" w:cs="Arial"/>
          <w:bCs/>
          <w:sz w:val="20"/>
          <w:szCs w:val="20"/>
        </w:rPr>
        <w:t xml:space="preserve"> na adresu sídla objednávateľa do 86 (osemdesiatšesť) mesiacov od nadobudnutia účinnosti tejto zmluvy.</w:t>
      </w:r>
    </w:p>
    <w:p w14:paraId="338ADDC3" w14:textId="77777777" w:rsidR="00F430F4" w:rsidRPr="00276B02" w:rsidRDefault="00F430F4" w:rsidP="00F430F4">
      <w:pPr>
        <w:pStyle w:val="Bezriadkovania"/>
        <w:numPr>
          <w:ilvl w:val="2"/>
          <w:numId w:val="3"/>
        </w:numPr>
        <w:spacing w:before="120"/>
        <w:ind w:left="1418" w:hanging="851"/>
        <w:jc w:val="both"/>
        <w:rPr>
          <w:rFonts w:ascii="Arial" w:hAnsi="Arial" w:cs="Arial"/>
          <w:bCs/>
          <w:sz w:val="20"/>
          <w:szCs w:val="20"/>
        </w:rPr>
      </w:pPr>
      <w:r w:rsidRPr="00276B02">
        <w:rPr>
          <w:rFonts w:ascii="Arial" w:hAnsi="Arial" w:cs="Arial"/>
          <w:bCs/>
          <w:sz w:val="20"/>
          <w:szCs w:val="20"/>
        </w:rPr>
        <w:t xml:space="preserve">Zhotoviteľ sa zaväzuje doručiť </w:t>
      </w:r>
      <w:r w:rsidRPr="00276B02">
        <w:rPr>
          <w:rFonts w:ascii="Arial" w:hAnsi="Arial" w:cs="Arial"/>
          <w:b/>
          <w:sz w:val="20"/>
          <w:szCs w:val="20"/>
        </w:rPr>
        <w:t>4. Ročnú správu z monitoringu vôd – 12 ročný monitoring</w:t>
      </w:r>
      <w:r w:rsidRPr="00276B02">
        <w:rPr>
          <w:rFonts w:ascii="Arial" w:hAnsi="Arial" w:cs="Arial"/>
          <w:bCs/>
          <w:sz w:val="20"/>
          <w:szCs w:val="20"/>
        </w:rPr>
        <w:t xml:space="preserve"> na adresu sídla objednávateľa do 98 (deväťdesiatosem) mesiacov od nadobudnutia účinnosti tejto zmluvy.</w:t>
      </w:r>
    </w:p>
    <w:p w14:paraId="716A6006" w14:textId="77777777" w:rsidR="00F430F4" w:rsidRPr="00276B02" w:rsidRDefault="00F430F4" w:rsidP="00F430F4">
      <w:pPr>
        <w:pStyle w:val="Bezriadkovania"/>
        <w:numPr>
          <w:ilvl w:val="2"/>
          <w:numId w:val="3"/>
        </w:numPr>
        <w:spacing w:before="120"/>
        <w:ind w:left="1418" w:hanging="851"/>
        <w:jc w:val="both"/>
        <w:rPr>
          <w:rFonts w:ascii="Arial" w:hAnsi="Arial" w:cs="Arial"/>
          <w:bCs/>
          <w:sz w:val="20"/>
          <w:szCs w:val="20"/>
        </w:rPr>
      </w:pPr>
      <w:r w:rsidRPr="00276B02">
        <w:rPr>
          <w:rFonts w:ascii="Arial" w:hAnsi="Arial" w:cs="Arial"/>
          <w:bCs/>
          <w:sz w:val="20"/>
          <w:szCs w:val="20"/>
        </w:rPr>
        <w:t xml:space="preserve">Zhotoviteľ sa zaväzuje doručiť </w:t>
      </w:r>
      <w:r w:rsidRPr="00276B02">
        <w:rPr>
          <w:rFonts w:ascii="Arial" w:hAnsi="Arial" w:cs="Arial"/>
          <w:b/>
          <w:sz w:val="20"/>
          <w:szCs w:val="20"/>
        </w:rPr>
        <w:t>5. Ročnú správu z monitoringu vôd – 12 ročný monitoring</w:t>
      </w:r>
      <w:r w:rsidRPr="00276B02">
        <w:rPr>
          <w:rFonts w:ascii="Arial" w:hAnsi="Arial" w:cs="Arial"/>
          <w:bCs/>
          <w:sz w:val="20"/>
          <w:szCs w:val="20"/>
        </w:rPr>
        <w:t xml:space="preserve"> na adresu sídla objednávateľa do 110 (stodesať) mesiacov od nadobudnutia účinnosti tejto zmluvy.</w:t>
      </w:r>
    </w:p>
    <w:p w14:paraId="18F2AC62" w14:textId="77777777" w:rsidR="00F430F4" w:rsidRPr="00276B02" w:rsidRDefault="00F430F4" w:rsidP="00F430F4">
      <w:pPr>
        <w:pStyle w:val="Bezriadkovania"/>
        <w:numPr>
          <w:ilvl w:val="2"/>
          <w:numId w:val="3"/>
        </w:numPr>
        <w:spacing w:before="120"/>
        <w:ind w:left="1418" w:hanging="851"/>
        <w:jc w:val="both"/>
        <w:rPr>
          <w:rFonts w:ascii="Arial" w:hAnsi="Arial" w:cs="Arial"/>
          <w:bCs/>
          <w:sz w:val="20"/>
          <w:szCs w:val="20"/>
        </w:rPr>
      </w:pPr>
      <w:r w:rsidRPr="00276B02">
        <w:rPr>
          <w:rFonts w:ascii="Arial" w:hAnsi="Arial" w:cs="Arial"/>
          <w:bCs/>
          <w:sz w:val="20"/>
          <w:szCs w:val="20"/>
        </w:rPr>
        <w:t xml:space="preserve">Zhotoviteľ sa zaväzuje doručiť </w:t>
      </w:r>
      <w:r w:rsidRPr="00276B02">
        <w:rPr>
          <w:rFonts w:ascii="Arial" w:hAnsi="Arial" w:cs="Arial"/>
          <w:b/>
          <w:sz w:val="20"/>
          <w:szCs w:val="20"/>
        </w:rPr>
        <w:t>6. Ročnú správu z monitoringu vôd – 12 ročný monitoring</w:t>
      </w:r>
      <w:r w:rsidRPr="00276B02">
        <w:rPr>
          <w:rFonts w:ascii="Arial" w:hAnsi="Arial" w:cs="Arial"/>
          <w:bCs/>
          <w:sz w:val="20"/>
          <w:szCs w:val="20"/>
        </w:rPr>
        <w:t xml:space="preserve"> na adresu sídla objednávateľa do 122 (stodvadsaťdva) mesiacov od nadobudnutia účinnosti tejto zmluvy.</w:t>
      </w:r>
    </w:p>
    <w:p w14:paraId="30CBFC27" w14:textId="77777777" w:rsidR="00F430F4" w:rsidRPr="00276B02" w:rsidRDefault="00F430F4" w:rsidP="00F430F4">
      <w:pPr>
        <w:pStyle w:val="Bezriadkovania"/>
        <w:numPr>
          <w:ilvl w:val="2"/>
          <w:numId w:val="3"/>
        </w:numPr>
        <w:spacing w:before="120"/>
        <w:ind w:left="1418" w:hanging="851"/>
        <w:jc w:val="both"/>
        <w:rPr>
          <w:rFonts w:ascii="Arial" w:hAnsi="Arial" w:cs="Arial"/>
          <w:bCs/>
          <w:sz w:val="20"/>
          <w:szCs w:val="20"/>
        </w:rPr>
      </w:pPr>
      <w:r w:rsidRPr="00276B02">
        <w:rPr>
          <w:rFonts w:ascii="Arial" w:hAnsi="Arial" w:cs="Arial"/>
          <w:bCs/>
          <w:sz w:val="20"/>
          <w:szCs w:val="20"/>
        </w:rPr>
        <w:lastRenderedPageBreak/>
        <w:t xml:space="preserve">Zhotoviteľ sa zaväzuje doručiť </w:t>
      </w:r>
      <w:r w:rsidRPr="00276B02">
        <w:rPr>
          <w:rFonts w:ascii="Arial" w:hAnsi="Arial" w:cs="Arial"/>
          <w:b/>
          <w:sz w:val="20"/>
          <w:szCs w:val="20"/>
        </w:rPr>
        <w:t>7. Ročnú správu z monitoringu vôd – 12 ročný monitoring</w:t>
      </w:r>
      <w:r w:rsidRPr="00276B02">
        <w:rPr>
          <w:rFonts w:ascii="Arial" w:hAnsi="Arial" w:cs="Arial"/>
          <w:bCs/>
          <w:sz w:val="20"/>
          <w:szCs w:val="20"/>
        </w:rPr>
        <w:t xml:space="preserve"> na adresu sídla objednávateľa do 134 (stotridsaťštyri) mesiacov od nadobudnutia účinnosti tejto zmluvy.</w:t>
      </w:r>
    </w:p>
    <w:p w14:paraId="1C9521C3" w14:textId="77777777" w:rsidR="00F430F4" w:rsidRPr="00276B02" w:rsidRDefault="00F430F4" w:rsidP="00F430F4">
      <w:pPr>
        <w:pStyle w:val="Bezriadkovania"/>
        <w:numPr>
          <w:ilvl w:val="2"/>
          <w:numId w:val="3"/>
        </w:numPr>
        <w:spacing w:before="120"/>
        <w:ind w:left="1418" w:hanging="851"/>
        <w:jc w:val="both"/>
        <w:rPr>
          <w:rFonts w:ascii="Arial" w:hAnsi="Arial" w:cs="Arial"/>
          <w:bCs/>
          <w:sz w:val="20"/>
          <w:szCs w:val="20"/>
        </w:rPr>
      </w:pPr>
      <w:r w:rsidRPr="00276B02">
        <w:rPr>
          <w:rFonts w:ascii="Arial" w:hAnsi="Arial" w:cs="Arial"/>
          <w:bCs/>
          <w:sz w:val="20"/>
          <w:szCs w:val="20"/>
        </w:rPr>
        <w:t xml:space="preserve">Zhotoviteľ sa zaväzuje doručiť </w:t>
      </w:r>
      <w:r w:rsidRPr="00276B02">
        <w:rPr>
          <w:rFonts w:ascii="Arial" w:hAnsi="Arial" w:cs="Arial"/>
          <w:b/>
          <w:sz w:val="20"/>
          <w:szCs w:val="20"/>
        </w:rPr>
        <w:t>8. Ročnú správu z monitoringu vôd – 12 ročný monitoring</w:t>
      </w:r>
      <w:r w:rsidRPr="00276B02">
        <w:rPr>
          <w:rFonts w:ascii="Arial" w:hAnsi="Arial" w:cs="Arial"/>
          <w:bCs/>
          <w:sz w:val="20"/>
          <w:szCs w:val="20"/>
        </w:rPr>
        <w:t xml:space="preserve"> na adresu sídla objednávateľa do 146 (stoštyridsaťšesť) mesiacov od nadobudnutia účinnosti tejto zmluvy.</w:t>
      </w:r>
    </w:p>
    <w:p w14:paraId="203CF528" w14:textId="77777777" w:rsidR="00F430F4" w:rsidRPr="00276B02" w:rsidRDefault="00F430F4" w:rsidP="00F430F4">
      <w:pPr>
        <w:pStyle w:val="Bezriadkovania"/>
        <w:numPr>
          <w:ilvl w:val="2"/>
          <w:numId w:val="3"/>
        </w:numPr>
        <w:spacing w:before="120"/>
        <w:ind w:left="1418" w:hanging="851"/>
        <w:jc w:val="both"/>
        <w:rPr>
          <w:rFonts w:ascii="Arial" w:hAnsi="Arial" w:cs="Arial"/>
          <w:bCs/>
          <w:sz w:val="20"/>
          <w:szCs w:val="20"/>
        </w:rPr>
      </w:pPr>
      <w:r w:rsidRPr="00276B02">
        <w:rPr>
          <w:rFonts w:ascii="Arial" w:hAnsi="Arial" w:cs="Arial"/>
          <w:bCs/>
          <w:sz w:val="20"/>
          <w:szCs w:val="20"/>
        </w:rPr>
        <w:t>Zhotoviteľ sa zaväzuje doručiť</w:t>
      </w:r>
      <w:r w:rsidRPr="00276B02">
        <w:rPr>
          <w:rFonts w:ascii="Arial" w:hAnsi="Arial" w:cs="Arial"/>
          <w:b/>
          <w:sz w:val="20"/>
          <w:szCs w:val="20"/>
        </w:rPr>
        <w:t xml:space="preserve"> 9. Ročnú správu z monitoringu vôd – 12 ročný monitoring</w:t>
      </w:r>
      <w:r w:rsidRPr="00276B02">
        <w:rPr>
          <w:rFonts w:ascii="Arial" w:hAnsi="Arial" w:cs="Arial"/>
          <w:bCs/>
          <w:sz w:val="20"/>
          <w:szCs w:val="20"/>
        </w:rPr>
        <w:t xml:space="preserve"> na adresu sídla objednávateľa do 158 (stopäťdesiatosem) mesiacov od nadobudnutia účinnosti tejto zmluvy.</w:t>
      </w:r>
    </w:p>
    <w:p w14:paraId="5D95C5AA" w14:textId="77777777" w:rsidR="00F430F4" w:rsidRPr="00276B02" w:rsidRDefault="00F430F4" w:rsidP="00F430F4">
      <w:pPr>
        <w:pStyle w:val="Bezriadkovania"/>
        <w:numPr>
          <w:ilvl w:val="2"/>
          <w:numId w:val="3"/>
        </w:numPr>
        <w:spacing w:before="120"/>
        <w:ind w:left="1418" w:hanging="851"/>
        <w:jc w:val="both"/>
        <w:rPr>
          <w:rFonts w:ascii="Arial" w:hAnsi="Arial" w:cs="Arial"/>
          <w:bCs/>
          <w:sz w:val="20"/>
          <w:szCs w:val="20"/>
        </w:rPr>
      </w:pPr>
      <w:r w:rsidRPr="00276B02">
        <w:rPr>
          <w:rFonts w:ascii="Arial" w:hAnsi="Arial" w:cs="Arial"/>
          <w:bCs/>
          <w:sz w:val="20"/>
          <w:szCs w:val="20"/>
        </w:rPr>
        <w:t xml:space="preserve">Zhotoviteľ sa zaväzuje doručiť </w:t>
      </w:r>
      <w:r w:rsidRPr="00276B02">
        <w:rPr>
          <w:rFonts w:ascii="Arial" w:hAnsi="Arial" w:cs="Arial"/>
          <w:b/>
          <w:sz w:val="20"/>
          <w:szCs w:val="20"/>
        </w:rPr>
        <w:t>10. Ročnú správu z monitoringu vôd – 12 ročný monitoring</w:t>
      </w:r>
      <w:r w:rsidRPr="00276B02">
        <w:rPr>
          <w:rFonts w:ascii="Arial" w:hAnsi="Arial" w:cs="Arial"/>
          <w:bCs/>
          <w:sz w:val="20"/>
          <w:szCs w:val="20"/>
        </w:rPr>
        <w:t xml:space="preserve"> na adresu sídla objednávateľa do 170 (stosedemdesiat) mesiacov od nadobudnutia účinnosti tejto zmluvy.</w:t>
      </w:r>
    </w:p>
    <w:p w14:paraId="55CCE532" w14:textId="77777777" w:rsidR="00F430F4" w:rsidRPr="00276B02" w:rsidRDefault="00F430F4" w:rsidP="00F430F4">
      <w:pPr>
        <w:pStyle w:val="Bezriadkovania"/>
        <w:numPr>
          <w:ilvl w:val="2"/>
          <w:numId w:val="3"/>
        </w:numPr>
        <w:spacing w:before="120"/>
        <w:ind w:left="1418" w:hanging="851"/>
        <w:jc w:val="both"/>
        <w:rPr>
          <w:rFonts w:ascii="Arial" w:hAnsi="Arial" w:cs="Arial"/>
          <w:bCs/>
          <w:sz w:val="20"/>
          <w:szCs w:val="20"/>
        </w:rPr>
      </w:pPr>
      <w:r w:rsidRPr="00276B02">
        <w:rPr>
          <w:rFonts w:ascii="Arial" w:hAnsi="Arial" w:cs="Arial"/>
          <w:bCs/>
          <w:sz w:val="20"/>
          <w:szCs w:val="20"/>
        </w:rPr>
        <w:t xml:space="preserve">Zhotoviteľ sa zaväzuje doručiť </w:t>
      </w:r>
      <w:r w:rsidRPr="00276B02">
        <w:rPr>
          <w:rFonts w:ascii="Arial" w:hAnsi="Arial" w:cs="Arial"/>
          <w:b/>
          <w:sz w:val="20"/>
          <w:szCs w:val="20"/>
        </w:rPr>
        <w:t>11. Ročnú správu z monitoringu vôd – 12 ročný monitoring</w:t>
      </w:r>
      <w:r w:rsidRPr="00276B02">
        <w:rPr>
          <w:rFonts w:ascii="Arial" w:hAnsi="Arial" w:cs="Arial"/>
          <w:bCs/>
          <w:sz w:val="20"/>
          <w:szCs w:val="20"/>
        </w:rPr>
        <w:t xml:space="preserve"> na adresu sídla objednávateľa do 182 (stoosemdesiatdva) mesiacov od nadobudnutia účinnosti tejto zmluvy.</w:t>
      </w:r>
    </w:p>
    <w:p w14:paraId="30819238" w14:textId="77777777" w:rsidR="00F430F4" w:rsidRPr="00276B02" w:rsidRDefault="00F430F4" w:rsidP="00F430F4">
      <w:pPr>
        <w:pStyle w:val="Bezriadkovania"/>
        <w:numPr>
          <w:ilvl w:val="2"/>
          <w:numId w:val="3"/>
        </w:numPr>
        <w:spacing w:before="120"/>
        <w:ind w:left="1418" w:hanging="851"/>
        <w:jc w:val="both"/>
        <w:rPr>
          <w:rFonts w:ascii="Arial" w:hAnsi="Arial" w:cs="Arial"/>
          <w:bCs/>
          <w:sz w:val="20"/>
          <w:szCs w:val="20"/>
        </w:rPr>
      </w:pPr>
      <w:r w:rsidRPr="00276B02">
        <w:rPr>
          <w:rFonts w:ascii="Arial" w:hAnsi="Arial" w:cs="Arial"/>
          <w:bCs/>
          <w:sz w:val="20"/>
          <w:szCs w:val="20"/>
        </w:rPr>
        <w:t xml:space="preserve">Zhotoviteľ sa zaväzuje doručiť </w:t>
      </w:r>
      <w:r w:rsidRPr="00276B02">
        <w:rPr>
          <w:rFonts w:ascii="Arial" w:hAnsi="Arial" w:cs="Arial"/>
          <w:b/>
          <w:sz w:val="20"/>
          <w:szCs w:val="20"/>
        </w:rPr>
        <w:t>12. Ročnú správu z monitoringu vôd – 12 ročný monitoring</w:t>
      </w:r>
      <w:r w:rsidRPr="00276B02">
        <w:rPr>
          <w:rFonts w:ascii="Arial" w:hAnsi="Arial" w:cs="Arial"/>
          <w:bCs/>
          <w:sz w:val="20"/>
          <w:szCs w:val="20"/>
        </w:rPr>
        <w:t xml:space="preserve"> na adresu sídla objednávateľa do 194 (stodeväťdesiatštyri) mesiacov od nadobudnutia účinnosti tejto zmluvy.</w:t>
      </w:r>
    </w:p>
    <w:p w14:paraId="75D34D20" w14:textId="77777777" w:rsidR="00F430F4" w:rsidRPr="00276B02" w:rsidRDefault="00F430F4" w:rsidP="00F430F4">
      <w:pPr>
        <w:pStyle w:val="Bezriadkovania"/>
        <w:numPr>
          <w:ilvl w:val="2"/>
          <w:numId w:val="3"/>
        </w:numPr>
        <w:spacing w:before="120"/>
        <w:ind w:left="1418" w:hanging="851"/>
        <w:jc w:val="both"/>
        <w:rPr>
          <w:rFonts w:ascii="Arial" w:hAnsi="Arial" w:cs="Arial"/>
          <w:bCs/>
          <w:sz w:val="20"/>
          <w:szCs w:val="20"/>
        </w:rPr>
      </w:pPr>
      <w:r w:rsidRPr="00276B02">
        <w:rPr>
          <w:rFonts w:ascii="Arial" w:hAnsi="Arial" w:cs="Arial"/>
          <w:bCs/>
          <w:sz w:val="20"/>
          <w:szCs w:val="20"/>
        </w:rPr>
        <w:t xml:space="preserve">Zhotoviteľ sa zaväzuje doručiť </w:t>
      </w:r>
      <w:r w:rsidRPr="00276B02">
        <w:rPr>
          <w:rFonts w:ascii="Arial" w:hAnsi="Arial" w:cs="Arial"/>
          <w:b/>
          <w:sz w:val="20"/>
          <w:szCs w:val="20"/>
        </w:rPr>
        <w:t>Záverečnú správu z monitoringu vôd – celé 15 ročné obdobie</w:t>
      </w:r>
      <w:r w:rsidRPr="00276B02">
        <w:rPr>
          <w:rFonts w:ascii="Arial" w:hAnsi="Arial" w:cs="Arial"/>
          <w:bCs/>
          <w:sz w:val="20"/>
          <w:szCs w:val="20"/>
        </w:rPr>
        <w:t xml:space="preserve"> monitoring na adresu sídla objednávateľa do 195 (stodeväťdesiatpäť) mesiacov od nadobudnutia účinnosti tejto zmluvy.</w:t>
      </w:r>
    </w:p>
    <w:p w14:paraId="4642BC36" w14:textId="77777777" w:rsidR="00F430F4" w:rsidRPr="00276B02" w:rsidRDefault="00F430F4" w:rsidP="00F430F4">
      <w:pPr>
        <w:pStyle w:val="Bezriadkovania"/>
        <w:numPr>
          <w:ilvl w:val="1"/>
          <w:numId w:val="3"/>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Zhotoviteľ je povinný doručiť v termínoch uvedených v tomto článku zmluvy objednávateľovi dielo bez vád. Pojem „</w:t>
      </w:r>
      <w:r w:rsidRPr="00276B02">
        <w:rPr>
          <w:rFonts w:ascii="Arial" w:hAnsi="Arial" w:cs="Arial"/>
          <w:b/>
          <w:color w:val="000000"/>
          <w:sz w:val="20"/>
          <w:szCs w:val="20"/>
        </w:rPr>
        <w:t>dielo bez vád</w:t>
      </w:r>
      <w:r w:rsidRPr="00276B02">
        <w:rPr>
          <w:rFonts w:ascii="Arial" w:hAnsi="Arial" w:cs="Arial"/>
          <w:color w:val="000000"/>
          <w:sz w:val="20"/>
          <w:szCs w:val="20"/>
        </w:rPr>
        <w:t>“ pre účely tejto zmluvy znamená dielo, ktoré spĺňa kvantitatívne a kvalitatívne vlastnosti uvedené v tejto zmluve a v súťažných podkladoch a zároveň je v súlade so všeobecne záväznými právnymi predpismi platnými na území Slovenskej republiky ako aj technickými normami a predpismi a sú v ňom zapracované pripomienky objednávateľa.</w:t>
      </w:r>
    </w:p>
    <w:p w14:paraId="093B3990" w14:textId="77777777" w:rsidR="00F430F4" w:rsidRPr="00276B02" w:rsidRDefault="00F430F4" w:rsidP="00F430F4">
      <w:pPr>
        <w:pStyle w:val="Bezriadkovania"/>
        <w:numPr>
          <w:ilvl w:val="1"/>
          <w:numId w:val="3"/>
        </w:numPr>
        <w:spacing w:before="120"/>
        <w:ind w:left="567" w:hanging="567"/>
        <w:jc w:val="both"/>
        <w:rPr>
          <w:rFonts w:ascii="Arial" w:hAnsi="Arial" w:cs="Arial"/>
          <w:sz w:val="20"/>
          <w:szCs w:val="20"/>
        </w:rPr>
      </w:pPr>
      <w:r w:rsidRPr="00276B02">
        <w:rPr>
          <w:rFonts w:ascii="Arial" w:hAnsi="Arial" w:cs="Arial"/>
          <w:color w:val="000000"/>
          <w:sz w:val="20"/>
          <w:szCs w:val="20"/>
        </w:rPr>
        <w:t>Dňom doručenia Ročných správ, ako aj Záverečných správy do sídla objednávateľa podľa bodu 5.1 tohto článku sa začína preberacie konanie pre každú jednu Ročnú správu a Záverečné správy samostatne</w:t>
      </w:r>
      <w:r w:rsidRPr="00276B02">
        <w:rPr>
          <w:rFonts w:ascii="Arial" w:hAnsi="Arial" w:cs="Arial"/>
          <w:sz w:val="20"/>
          <w:szCs w:val="20"/>
        </w:rPr>
        <w:t>. Účelom preberacieho konania je zistenie skutočnosti, či príslušná správa spĺňa kvantitatívne a kvalitatívne vlastnosti uvedené v tejto zmluve a v súťažných podkladoch.</w:t>
      </w:r>
    </w:p>
    <w:p w14:paraId="401C09E7" w14:textId="77777777" w:rsidR="00F430F4" w:rsidRPr="00276B02" w:rsidRDefault="00F430F4" w:rsidP="00F430F4">
      <w:pPr>
        <w:spacing w:before="120" w:after="0" w:line="240" w:lineRule="auto"/>
        <w:ind w:left="567"/>
        <w:jc w:val="both"/>
        <w:rPr>
          <w:rFonts w:ascii="Arial" w:hAnsi="Arial" w:cs="Arial"/>
          <w:sz w:val="20"/>
          <w:szCs w:val="20"/>
        </w:rPr>
      </w:pPr>
      <w:r w:rsidRPr="00276B02">
        <w:rPr>
          <w:rFonts w:ascii="Arial" w:hAnsi="Arial" w:cs="Arial"/>
          <w:sz w:val="20"/>
          <w:szCs w:val="20"/>
        </w:rPr>
        <w:tab/>
        <w:t>Na účely tejto zmluvy Ročné správy a Záverečné správy nespĺňajú kvantitatívne a kvalitatívne vlastnosti uvedené v tejto zmluve, ak majú vady, ktoré sú objednávateľom zistiteľné pri vynaložení náležitej odbornej starostlivosti počas preberacieho konania, alebo nespĺňajú aj ďalšie požiadavky uvedené v tejto zmluve (ďalej len „</w:t>
      </w:r>
      <w:r w:rsidRPr="00276B02">
        <w:rPr>
          <w:rFonts w:ascii="Arial" w:hAnsi="Arial" w:cs="Arial"/>
          <w:b/>
          <w:sz w:val="20"/>
          <w:szCs w:val="20"/>
        </w:rPr>
        <w:t>zjavné vady</w:t>
      </w:r>
      <w:r w:rsidRPr="00276B02">
        <w:rPr>
          <w:rFonts w:ascii="Arial" w:hAnsi="Arial" w:cs="Arial"/>
          <w:sz w:val="20"/>
          <w:szCs w:val="20"/>
        </w:rPr>
        <w:t>“).</w:t>
      </w:r>
    </w:p>
    <w:p w14:paraId="0EB4AC6D" w14:textId="77777777" w:rsidR="00F430F4" w:rsidRPr="00276B02" w:rsidRDefault="00F430F4" w:rsidP="00F430F4">
      <w:pPr>
        <w:pStyle w:val="Bezriadkovania"/>
        <w:numPr>
          <w:ilvl w:val="1"/>
          <w:numId w:val="3"/>
        </w:numPr>
        <w:spacing w:before="120"/>
        <w:ind w:left="567" w:hanging="567"/>
        <w:jc w:val="both"/>
        <w:rPr>
          <w:rFonts w:ascii="Arial" w:hAnsi="Arial" w:cs="Arial"/>
          <w:sz w:val="20"/>
          <w:szCs w:val="20"/>
        </w:rPr>
      </w:pPr>
      <w:r w:rsidRPr="00276B02">
        <w:rPr>
          <w:rFonts w:ascii="Arial" w:hAnsi="Arial" w:cs="Arial"/>
          <w:sz w:val="20"/>
          <w:szCs w:val="20"/>
        </w:rPr>
        <w:t>O odovzdaní a prevzatí každej jednotlivej Ročnej správy a každej jednotlivej Záverečnej správy spíšu zmluvné strany preberací protokol, ktorý podpíšu osoby oprávnené konať vo veciach technických za každú zo zmluvných strán. Preberacie protokoly sa vyhotovia v 2 (dvoch) vyhotoveniach, po 1 (jednom) vyhotovení pre každú zmluvnú stranu.</w:t>
      </w:r>
    </w:p>
    <w:p w14:paraId="44478C57" w14:textId="77777777" w:rsidR="00F430F4" w:rsidRPr="00276B02" w:rsidRDefault="00F430F4" w:rsidP="00F430F4">
      <w:pPr>
        <w:pStyle w:val="Bezriadkovania"/>
        <w:numPr>
          <w:ilvl w:val="1"/>
          <w:numId w:val="3"/>
        </w:numPr>
        <w:spacing w:before="120"/>
        <w:ind w:left="567" w:hanging="567"/>
        <w:jc w:val="both"/>
        <w:rPr>
          <w:rFonts w:ascii="Arial" w:hAnsi="Arial" w:cs="Arial"/>
          <w:sz w:val="20"/>
          <w:szCs w:val="20"/>
        </w:rPr>
      </w:pPr>
      <w:r w:rsidRPr="00276B02">
        <w:rPr>
          <w:rFonts w:ascii="Arial" w:hAnsi="Arial" w:cs="Arial"/>
          <w:sz w:val="20"/>
          <w:szCs w:val="20"/>
        </w:rPr>
        <w:t>Preberacie konanie je skončené dňom podpísania preberacieho protokolu objednávateľom a zhotoviteľom. Zhotoviteľ je povinný predložiť k odovzdávaciemu protokolu súpis skutočne vykonaných prác, ktorý bude podpísaný za zhotoviteľa osobou oprávnenou konať vo veciach technických. Podpísaním preberacieho protokolu deklaruje objednávateľ skutočnosť, že každá jedna Ročná správa samostatne a každá jedna Záverečná správa nemá/nemajú zjavné vady a/alebo skutočnosť uvedenú v prvej vete bodu 5.7 tohto článku zmluvy.</w:t>
      </w:r>
    </w:p>
    <w:p w14:paraId="07DFCF09" w14:textId="77777777" w:rsidR="00F430F4" w:rsidRPr="00276B02" w:rsidRDefault="00F430F4" w:rsidP="00F430F4">
      <w:pPr>
        <w:pStyle w:val="Bezriadkovania"/>
        <w:numPr>
          <w:ilvl w:val="1"/>
          <w:numId w:val="3"/>
        </w:numPr>
        <w:spacing w:before="120"/>
        <w:ind w:left="567" w:hanging="567"/>
        <w:jc w:val="both"/>
        <w:rPr>
          <w:rFonts w:ascii="Arial" w:hAnsi="Arial" w:cs="Arial"/>
          <w:sz w:val="20"/>
          <w:szCs w:val="20"/>
        </w:rPr>
      </w:pPr>
      <w:r w:rsidRPr="00276B02">
        <w:rPr>
          <w:rFonts w:ascii="Arial" w:hAnsi="Arial" w:cs="Arial"/>
          <w:sz w:val="20"/>
          <w:szCs w:val="20"/>
        </w:rPr>
        <w:t>V prípade ak:</w:t>
      </w:r>
    </w:p>
    <w:p w14:paraId="30162F30" w14:textId="77777777" w:rsidR="00F430F4" w:rsidRPr="00276B02" w:rsidRDefault="00F430F4" w:rsidP="00F430F4">
      <w:pPr>
        <w:pStyle w:val="Bezriadkovania"/>
        <w:numPr>
          <w:ilvl w:val="2"/>
          <w:numId w:val="3"/>
        </w:numPr>
        <w:spacing w:before="120"/>
        <w:ind w:left="1276"/>
        <w:jc w:val="both"/>
        <w:rPr>
          <w:rFonts w:ascii="Arial" w:hAnsi="Arial" w:cs="Arial"/>
          <w:sz w:val="20"/>
          <w:szCs w:val="20"/>
        </w:rPr>
      </w:pPr>
      <w:r w:rsidRPr="00276B02">
        <w:rPr>
          <w:rFonts w:ascii="Arial" w:hAnsi="Arial" w:cs="Arial"/>
          <w:sz w:val="20"/>
          <w:szCs w:val="20"/>
        </w:rPr>
        <w:t>každá jedna Ročná správa samostatne nemá zjavné vady, zaväzuje sa objednávateľ podpísať preberací protokol v lehote do 30 (tridsať) kalendárnych dní odo dňa jej doručenia</w:t>
      </w:r>
      <w:r w:rsidRPr="00276B02" w:rsidDel="0071291D">
        <w:rPr>
          <w:rFonts w:ascii="Arial" w:hAnsi="Arial" w:cs="Arial"/>
          <w:sz w:val="20"/>
          <w:szCs w:val="20"/>
        </w:rPr>
        <w:t xml:space="preserve"> </w:t>
      </w:r>
      <w:r w:rsidRPr="00276B02">
        <w:rPr>
          <w:rFonts w:ascii="Arial" w:hAnsi="Arial" w:cs="Arial"/>
          <w:sz w:val="20"/>
          <w:szCs w:val="20"/>
        </w:rPr>
        <w:t>na adresu sídla objednávateľa a</w:t>
      </w:r>
    </w:p>
    <w:p w14:paraId="5E1D10A3" w14:textId="77777777" w:rsidR="00F430F4" w:rsidRPr="00276B02" w:rsidRDefault="00F430F4" w:rsidP="00F430F4">
      <w:pPr>
        <w:pStyle w:val="Bezriadkovania"/>
        <w:numPr>
          <w:ilvl w:val="2"/>
          <w:numId w:val="3"/>
        </w:numPr>
        <w:spacing w:before="120"/>
        <w:ind w:left="1276"/>
        <w:jc w:val="both"/>
        <w:rPr>
          <w:rFonts w:ascii="Arial" w:hAnsi="Arial" w:cs="Arial"/>
          <w:sz w:val="20"/>
          <w:szCs w:val="20"/>
        </w:rPr>
      </w:pPr>
      <w:r w:rsidRPr="00276B02">
        <w:rPr>
          <w:rFonts w:ascii="Arial" w:hAnsi="Arial" w:cs="Arial"/>
          <w:sz w:val="20"/>
          <w:szCs w:val="20"/>
        </w:rPr>
        <w:t>každá jedna Záverečná správa nemá zjavné vady, zaväzuje sa objednávateľ podpísať preberací protokol v lehote 45 (štyridsaťpäť) kalendárnych dní odo dňa jej doručenia na adresu sídla objednávateľa.</w:t>
      </w:r>
    </w:p>
    <w:p w14:paraId="1C143301" w14:textId="77777777" w:rsidR="00F430F4" w:rsidRPr="00276B02" w:rsidRDefault="00F430F4" w:rsidP="00F430F4">
      <w:pPr>
        <w:pStyle w:val="Bezriadkovania"/>
        <w:numPr>
          <w:ilvl w:val="1"/>
          <w:numId w:val="3"/>
        </w:numPr>
        <w:spacing w:before="120"/>
        <w:ind w:left="567" w:hanging="567"/>
        <w:jc w:val="both"/>
        <w:rPr>
          <w:rFonts w:ascii="Arial" w:hAnsi="Arial" w:cs="Arial"/>
          <w:sz w:val="20"/>
          <w:szCs w:val="20"/>
        </w:rPr>
      </w:pPr>
      <w:r w:rsidRPr="00276B02">
        <w:rPr>
          <w:rFonts w:ascii="Arial" w:hAnsi="Arial" w:cs="Arial"/>
          <w:sz w:val="20"/>
          <w:szCs w:val="20"/>
        </w:rPr>
        <w:lastRenderedPageBreak/>
        <w:t>Ak objednávateľ počas preberacieho konania zistí skutočnosť, že Ročná správa (ktorákoľvek samostatne) a/alebo Záverečná správa (ktorákoľvek samostatne) má/majú zjavné vady, oznámi písomne túto skutočnosť zhotoviteľovi v primeranej lehote odoslaním doporučenej zásielky adresovanej do sídla zhotoviteľa (ďalej len „</w:t>
      </w:r>
      <w:r w:rsidRPr="00276B02">
        <w:rPr>
          <w:rFonts w:ascii="Arial" w:hAnsi="Arial" w:cs="Arial"/>
          <w:b/>
          <w:sz w:val="20"/>
          <w:szCs w:val="20"/>
        </w:rPr>
        <w:t>oznámenie o zjavných vadách</w:t>
      </w:r>
      <w:r w:rsidRPr="00276B02">
        <w:rPr>
          <w:rFonts w:ascii="Arial" w:hAnsi="Arial" w:cs="Arial"/>
          <w:sz w:val="20"/>
          <w:szCs w:val="20"/>
        </w:rPr>
        <w:t>“). Ak si adresát zásielku v odbernej lehote neprevezme, písomnosť sa považuje dňom vrátenia nedoručenej zásielky Objednávateľovi za doručenú, a to aj vtedy, ak sa adresát o tom nedozvie. Lehota na odstránenie zjavných vád bude pre každú jednu Ročnú správu a pre každú jednu Záverečnú správu stanovená Objednávateľom na základe závažnosť zjavnej/-</w:t>
      </w:r>
      <w:proofErr w:type="spellStart"/>
      <w:r w:rsidRPr="00276B02">
        <w:rPr>
          <w:rFonts w:ascii="Arial" w:hAnsi="Arial" w:cs="Arial"/>
          <w:sz w:val="20"/>
          <w:szCs w:val="20"/>
        </w:rPr>
        <w:t>ých</w:t>
      </w:r>
      <w:proofErr w:type="spellEnd"/>
      <w:r w:rsidRPr="00276B02">
        <w:rPr>
          <w:rFonts w:ascii="Arial" w:hAnsi="Arial" w:cs="Arial"/>
          <w:sz w:val="20"/>
          <w:szCs w:val="20"/>
        </w:rPr>
        <w:t xml:space="preserve"> vady/-</w:t>
      </w:r>
      <w:proofErr w:type="spellStart"/>
      <w:r w:rsidRPr="00276B02">
        <w:rPr>
          <w:rFonts w:ascii="Arial" w:hAnsi="Arial" w:cs="Arial"/>
          <w:sz w:val="20"/>
          <w:szCs w:val="20"/>
        </w:rPr>
        <w:t>ád</w:t>
      </w:r>
      <w:proofErr w:type="spellEnd"/>
      <w:r w:rsidRPr="00276B02">
        <w:rPr>
          <w:rFonts w:ascii="Arial" w:hAnsi="Arial" w:cs="Arial"/>
          <w:sz w:val="20"/>
          <w:szCs w:val="20"/>
        </w:rPr>
        <w:t>.</w:t>
      </w:r>
    </w:p>
    <w:p w14:paraId="4DF57585" w14:textId="77777777" w:rsidR="00F430F4" w:rsidRPr="00276B02" w:rsidRDefault="00F430F4" w:rsidP="00F430F4">
      <w:pPr>
        <w:pStyle w:val="Bezriadkovania"/>
        <w:numPr>
          <w:ilvl w:val="1"/>
          <w:numId w:val="3"/>
        </w:numPr>
        <w:spacing w:before="120"/>
        <w:ind w:left="567" w:hanging="567"/>
        <w:jc w:val="both"/>
        <w:rPr>
          <w:rFonts w:ascii="Arial" w:hAnsi="Arial" w:cs="Arial"/>
          <w:sz w:val="20"/>
          <w:szCs w:val="20"/>
        </w:rPr>
      </w:pPr>
      <w:r w:rsidRPr="00276B02">
        <w:rPr>
          <w:rFonts w:ascii="Arial" w:hAnsi="Arial" w:cs="Arial"/>
          <w:sz w:val="20"/>
          <w:szCs w:val="20"/>
        </w:rPr>
        <w:t>Odo dňa odoslania oznámenia o zjavných vadách lehoty uvedené v bode 5.6 tohto článku neplynú. Odo dňa doručenia opraveného diela (každej jednotlivej Ročnej správy alebo každej jednotlivej Záverečnej správy) spolu s písomným vyhlásením zhotoviteľa, že zjavné vady uvedené v oznámení o zjavných vadách boli odstránené, do sídla objednávateľa, plynie lehota uvedená v bode 5.6 tohto článku zmluvy ďalej, pričom sa jej dĺžka súčasne predlžuje o 10 (desať) pracovných dní (ďalej len „</w:t>
      </w:r>
      <w:r w:rsidRPr="00276B02">
        <w:rPr>
          <w:rFonts w:ascii="Arial" w:hAnsi="Arial" w:cs="Arial"/>
          <w:b/>
          <w:sz w:val="20"/>
          <w:szCs w:val="20"/>
        </w:rPr>
        <w:t>predĺžené preberacie konanie</w:t>
      </w:r>
      <w:r w:rsidRPr="00276B02">
        <w:rPr>
          <w:rFonts w:ascii="Arial" w:hAnsi="Arial" w:cs="Arial"/>
          <w:sz w:val="20"/>
          <w:szCs w:val="20"/>
        </w:rPr>
        <w:t>“). V prípade, ak doručené upravené dielo v zmysle predchádzajúceho bodu bude obsahovať zjavné vady, objednávateľ je oprávnený postupovať v zmysle bodu 5.7 a 5.8 prvej vety tohto článku zmluvy a to aj opakovane, až pokiaľ nenastane skutočnosť, že dielo nebude mať zjavné vady.</w:t>
      </w:r>
    </w:p>
    <w:p w14:paraId="5CAA4615" w14:textId="77777777" w:rsidR="00F430F4" w:rsidRPr="00276B02" w:rsidRDefault="00F430F4" w:rsidP="00F430F4">
      <w:pPr>
        <w:pStyle w:val="Bezriadkovania"/>
        <w:numPr>
          <w:ilvl w:val="1"/>
          <w:numId w:val="3"/>
        </w:numPr>
        <w:spacing w:before="120"/>
        <w:ind w:left="567" w:hanging="567"/>
        <w:jc w:val="both"/>
        <w:rPr>
          <w:rFonts w:ascii="Arial" w:hAnsi="Arial" w:cs="Arial"/>
          <w:sz w:val="20"/>
          <w:szCs w:val="20"/>
        </w:rPr>
      </w:pPr>
      <w:r w:rsidRPr="00276B02">
        <w:rPr>
          <w:rFonts w:ascii="Arial" w:hAnsi="Arial" w:cs="Arial"/>
          <w:sz w:val="20"/>
          <w:szCs w:val="20"/>
        </w:rPr>
        <w:t>Zmluvné strany sa dohodli, že v prípade ak zhotoviteľ na základe prvýkrát doručeného oznámenia o zjavných vadách podľa bodu 5.7. tohto článku zmluvy riadne a včas neodstráni všetky v ňom uvedené zjavné vady diela v súlade s bodom 5.8. tohto článku zmluvy, považuje sa to za podstatné porušenie zmluvných povinností zhotoviteľom. Uvedené platí aj v prípade, ak zhotoviteľ zjavné vady diela neskôr odstráni na základe opätovného oznámenia o zjavných vadách, uskutočneného zo strany objednávateľa v zmysle bodu 5.8. tohto článku zmluvy.</w:t>
      </w:r>
    </w:p>
    <w:p w14:paraId="0B4F7A82" w14:textId="77777777" w:rsidR="00F430F4" w:rsidRPr="00276B02" w:rsidRDefault="00F430F4" w:rsidP="00F430F4">
      <w:pPr>
        <w:pStyle w:val="Bezriadkovania"/>
        <w:numPr>
          <w:ilvl w:val="1"/>
          <w:numId w:val="3"/>
        </w:numPr>
        <w:spacing w:before="120"/>
        <w:ind w:left="567" w:hanging="567"/>
        <w:jc w:val="both"/>
        <w:rPr>
          <w:rFonts w:ascii="Arial" w:hAnsi="Arial" w:cs="Arial"/>
          <w:sz w:val="20"/>
          <w:szCs w:val="20"/>
        </w:rPr>
      </w:pPr>
      <w:r w:rsidRPr="00276B02">
        <w:rPr>
          <w:rFonts w:ascii="Arial" w:hAnsi="Arial" w:cs="Arial"/>
          <w:sz w:val="20"/>
          <w:szCs w:val="20"/>
        </w:rPr>
        <w:t>Ak objednávateľ počas predĺženého preberacieho konania zistí, že zjavné vady uvedené v oznámení o zjavných vadách boli skutočne odstránené, a dielo už nemá iné zjavné vady, zhotoviteľ vyhotoví preberací protokol a následne ho podpíšu obe zmluvné strany podľa bodu 5.5. tohto článku zmluvy.</w:t>
      </w:r>
    </w:p>
    <w:p w14:paraId="031B8FC4" w14:textId="77777777" w:rsidR="00F430F4" w:rsidRPr="00276B02" w:rsidRDefault="00F430F4" w:rsidP="00F430F4">
      <w:pPr>
        <w:pStyle w:val="Bezriadkovania"/>
        <w:numPr>
          <w:ilvl w:val="1"/>
          <w:numId w:val="3"/>
        </w:numPr>
        <w:spacing w:before="120"/>
        <w:ind w:left="567" w:hanging="567"/>
        <w:jc w:val="both"/>
        <w:rPr>
          <w:rFonts w:ascii="Arial" w:hAnsi="Arial" w:cs="Arial"/>
          <w:sz w:val="20"/>
          <w:szCs w:val="20"/>
        </w:rPr>
      </w:pPr>
      <w:r w:rsidRPr="00276B02">
        <w:rPr>
          <w:rFonts w:ascii="Arial" w:hAnsi="Arial" w:cs="Arial"/>
          <w:sz w:val="20"/>
          <w:szCs w:val="20"/>
        </w:rPr>
        <w:t>V prípade, ak objednávateľ v rámci preberacieho konania nezistí žiadne zjavné vady, prípadne zjavné vady boli odstránené postupom podľa tohto článku, objednávateľ písomne vyzve zhotoviteľa k dodaniu kompletných zmluvne dohodnutých počtov vyhotovení diela, a to ku dňu podpísania preberacieho protokolu oboma zmluvnými stranami.</w:t>
      </w:r>
    </w:p>
    <w:p w14:paraId="53671111" w14:textId="77777777" w:rsidR="00F430F4" w:rsidRPr="00276B02" w:rsidRDefault="00F430F4" w:rsidP="00F430F4">
      <w:pPr>
        <w:pStyle w:val="Bezriadkovania"/>
        <w:numPr>
          <w:ilvl w:val="1"/>
          <w:numId w:val="3"/>
        </w:numPr>
        <w:spacing w:before="120"/>
        <w:ind w:left="567" w:hanging="567"/>
        <w:jc w:val="both"/>
        <w:rPr>
          <w:rFonts w:ascii="Arial" w:hAnsi="Arial" w:cs="Arial"/>
          <w:sz w:val="20"/>
          <w:szCs w:val="20"/>
        </w:rPr>
      </w:pPr>
      <w:r w:rsidRPr="00276B02">
        <w:rPr>
          <w:rFonts w:ascii="Arial" w:hAnsi="Arial" w:cs="Arial"/>
          <w:sz w:val="20"/>
          <w:szCs w:val="20"/>
        </w:rPr>
        <w:t>Na účely tejto zmluvy sa deň podpísania preberacieho protokolu obidvoma zmluvnými stranami považuje za deň odovzdania diela zhotoviteľom objednávateľovi a súčasne aj za deň prevzatia diela objednávateľom od zhotoviteľa.</w:t>
      </w:r>
    </w:p>
    <w:p w14:paraId="3406A23B" w14:textId="77777777" w:rsidR="00F430F4" w:rsidRPr="00276B02" w:rsidRDefault="00F430F4" w:rsidP="00F430F4">
      <w:pPr>
        <w:pStyle w:val="Bezriadkovania"/>
        <w:numPr>
          <w:ilvl w:val="1"/>
          <w:numId w:val="3"/>
        </w:numPr>
        <w:spacing w:before="120"/>
        <w:ind w:left="567" w:hanging="567"/>
        <w:jc w:val="both"/>
        <w:rPr>
          <w:rFonts w:ascii="Arial" w:hAnsi="Arial" w:cs="Arial"/>
          <w:sz w:val="20"/>
          <w:szCs w:val="20"/>
        </w:rPr>
      </w:pPr>
      <w:r w:rsidRPr="00276B02">
        <w:rPr>
          <w:rFonts w:ascii="Arial" w:hAnsi="Arial" w:cs="Arial"/>
          <w:sz w:val="20"/>
          <w:szCs w:val="20"/>
        </w:rPr>
        <w:t>Na základe dohody zmluvných strán sa za okolnosti vylučujúce zodpovednosť zhotoviteľa za omeškanie s vyhotovením diela podľa ustanovení tejto zmluvy nepovažuje, ak toto omeškanie zhotoviteľa bolo spôsobené rozhodovacou činnosťou, prípadne nečinnosťou orgánov verejnej moci, orgánov územnej samosprávy, resp. konaním/opomenutím zo strany iných dotknutých subjektov.</w:t>
      </w:r>
    </w:p>
    <w:p w14:paraId="7D8A6EDF" w14:textId="77777777" w:rsidR="00F430F4" w:rsidRPr="00276B02" w:rsidRDefault="00F430F4" w:rsidP="00F430F4">
      <w:pPr>
        <w:pStyle w:val="Bezriadkovania"/>
        <w:numPr>
          <w:ilvl w:val="1"/>
          <w:numId w:val="3"/>
        </w:numPr>
        <w:spacing w:before="120"/>
        <w:ind w:left="567" w:hanging="567"/>
        <w:jc w:val="both"/>
        <w:rPr>
          <w:rFonts w:ascii="Arial" w:hAnsi="Arial" w:cs="Arial"/>
          <w:sz w:val="20"/>
          <w:szCs w:val="20"/>
        </w:rPr>
      </w:pPr>
      <w:r w:rsidRPr="00276B02">
        <w:rPr>
          <w:rFonts w:ascii="Arial" w:hAnsi="Arial" w:cs="Arial"/>
          <w:sz w:val="20"/>
          <w:szCs w:val="20"/>
        </w:rPr>
        <w:t>Zmluvné strany sa dohodli, že nesplnenie povinnosti zhotoviteľa dodať akékoľvek dielo podľa tejto zmluvy v zmluvne dohodnutom termíne nebude mať vplyv na splnenie povinnosti zhotoviteľa dodať akúkoľvek inú časť diela (jednotlivé Ročné správy a/alebo jednotlivé Záverečné správy) podľa tejto zmluvy v zmluvne dohodnutom termíne.</w:t>
      </w:r>
    </w:p>
    <w:p w14:paraId="42CC5F1E" w14:textId="77777777" w:rsidR="00F430F4" w:rsidRDefault="00F430F4" w:rsidP="00F430F4">
      <w:pPr>
        <w:spacing w:before="120" w:after="0" w:line="240" w:lineRule="auto"/>
        <w:ind w:left="567" w:hanging="567"/>
        <w:jc w:val="center"/>
        <w:rPr>
          <w:rFonts w:ascii="Arial" w:hAnsi="Arial" w:cs="Arial"/>
          <w:b/>
          <w:sz w:val="20"/>
          <w:szCs w:val="20"/>
        </w:rPr>
      </w:pPr>
    </w:p>
    <w:p w14:paraId="3569D059" w14:textId="77777777" w:rsidR="00F430F4" w:rsidRPr="00276B02" w:rsidRDefault="00F430F4" w:rsidP="00F430F4">
      <w:pPr>
        <w:spacing w:before="120" w:after="0" w:line="240" w:lineRule="auto"/>
        <w:ind w:left="567" w:hanging="567"/>
        <w:jc w:val="center"/>
        <w:rPr>
          <w:rFonts w:ascii="Arial" w:hAnsi="Arial" w:cs="Arial"/>
          <w:b/>
          <w:sz w:val="20"/>
          <w:szCs w:val="20"/>
        </w:rPr>
      </w:pPr>
      <w:r w:rsidRPr="00276B02">
        <w:rPr>
          <w:rFonts w:ascii="Arial" w:hAnsi="Arial" w:cs="Arial"/>
          <w:b/>
          <w:sz w:val="20"/>
          <w:szCs w:val="20"/>
        </w:rPr>
        <w:t>Článok 6</w:t>
      </w:r>
    </w:p>
    <w:p w14:paraId="376AC6FE" w14:textId="77777777" w:rsidR="00F430F4" w:rsidRPr="00276B02" w:rsidRDefault="00F430F4" w:rsidP="00F430F4">
      <w:pPr>
        <w:spacing w:before="120" w:after="0" w:line="240" w:lineRule="auto"/>
        <w:jc w:val="center"/>
        <w:rPr>
          <w:rFonts w:ascii="Arial" w:hAnsi="Arial" w:cs="Arial"/>
          <w:b/>
          <w:sz w:val="20"/>
          <w:szCs w:val="20"/>
        </w:rPr>
      </w:pPr>
      <w:r w:rsidRPr="00276B02">
        <w:rPr>
          <w:rFonts w:ascii="Arial" w:hAnsi="Arial" w:cs="Arial"/>
          <w:b/>
          <w:sz w:val="20"/>
          <w:szCs w:val="20"/>
        </w:rPr>
        <w:t>Cena diela, platobné a fakturačné podmienky</w:t>
      </w:r>
    </w:p>
    <w:p w14:paraId="1660BDE4" w14:textId="77777777" w:rsidR="00F430F4" w:rsidRPr="00276B02" w:rsidRDefault="00F430F4" w:rsidP="00F430F4">
      <w:pPr>
        <w:pStyle w:val="Bezriadkovania"/>
        <w:numPr>
          <w:ilvl w:val="1"/>
          <w:numId w:val="7"/>
        </w:numPr>
        <w:spacing w:before="120"/>
        <w:ind w:left="567" w:hanging="567"/>
        <w:jc w:val="both"/>
        <w:rPr>
          <w:rFonts w:ascii="Arial" w:hAnsi="Arial" w:cs="Arial"/>
          <w:color w:val="000000"/>
          <w:sz w:val="20"/>
          <w:szCs w:val="20"/>
        </w:rPr>
      </w:pPr>
      <w:r w:rsidRPr="00276B02">
        <w:rPr>
          <w:rFonts w:ascii="Arial" w:hAnsi="Arial" w:cs="Arial"/>
          <w:sz w:val="20"/>
          <w:szCs w:val="20"/>
        </w:rPr>
        <w:t>Cena diela je stanovená v zmysle zákona č. 18/1996 Z. z. o cenách v znení neskorších predpisov (ďalej len „</w:t>
      </w:r>
      <w:r w:rsidRPr="00276B02">
        <w:rPr>
          <w:rFonts w:ascii="Arial" w:hAnsi="Arial" w:cs="Arial"/>
          <w:b/>
          <w:sz w:val="20"/>
          <w:szCs w:val="20"/>
        </w:rPr>
        <w:t>zákon o cenách</w:t>
      </w:r>
      <w:r w:rsidRPr="00276B02">
        <w:rPr>
          <w:rFonts w:ascii="Arial" w:hAnsi="Arial" w:cs="Arial"/>
          <w:sz w:val="20"/>
          <w:szCs w:val="20"/>
        </w:rPr>
        <w:t>“) a vyhlášky Ministerstva financií Slovenskej republiky č. 87/1996 Z. z., ktorou sa vykonáva zákon o cenách (ďalej len „</w:t>
      </w:r>
      <w:r w:rsidRPr="00276B02">
        <w:rPr>
          <w:rFonts w:ascii="Arial" w:hAnsi="Arial" w:cs="Arial"/>
          <w:b/>
          <w:sz w:val="20"/>
          <w:szCs w:val="20"/>
        </w:rPr>
        <w:t>vyhláška</w:t>
      </w:r>
      <w:r w:rsidRPr="00276B02">
        <w:rPr>
          <w:rFonts w:ascii="Arial" w:hAnsi="Arial" w:cs="Arial"/>
          <w:sz w:val="20"/>
          <w:szCs w:val="20"/>
        </w:rPr>
        <w:t>“) a sú v nej zahrnuté všetky náklady, činnosti, práce, výkony alebo služby nevyhnutné za účelom riadneho vykonania diela.</w:t>
      </w:r>
    </w:p>
    <w:p w14:paraId="18618F79" w14:textId="77777777" w:rsidR="00F430F4" w:rsidRPr="00276B02" w:rsidRDefault="00F430F4" w:rsidP="00F430F4">
      <w:pPr>
        <w:pStyle w:val="Bezriadkovania"/>
        <w:numPr>
          <w:ilvl w:val="1"/>
          <w:numId w:val="7"/>
        </w:numPr>
        <w:tabs>
          <w:tab w:val="left" w:pos="4111"/>
        </w:tabs>
        <w:spacing w:before="120"/>
        <w:ind w:left="567" w:hanging="567"/>
        <w:jc w:val="both"/>
        <w:rPr>
          <w:rFonts w:ascii="Arial" w:hAnsi="Arial" w:cs="Arial"/>
          <w:sz w:val="20"/>
          <w:szCs w:val="20"/>
        </w:rPr>
      </w:pPr>
      <w:r w:rsidRPr="00276B02">
        <w:rPr>
          <w:rFonts w:ascii="Arial" w:hAnsi="Arial" w:cs="Arial"/>
          <w:b/>
          <w:bCs/>
          <w:color w:val="000000"/>
          <w:sz w:val="20"/>
          <w:szCs w:val="20"/>
        </w:rPr>
        <w:t>C</w:t>
      </w:r>
      <w:r w:rsidRPr="00276B02">
        <w:rPr>
          <w:rFonts w:ascii="Arial" w:hAnsi="Arial" w:cs="Arial"/>
          <w:b/>
          <w:sz w:val="20"/>
          <w:szCs w:val="20"/>
        </w:rPr>
        <w:t>ena diela bez DPH v EUR:</w:t>
      </w:r>
      <w:r w:rsidRPr="00276B02">
        <w:rPr>
          <w:rFonts w:ascii="Arial" w:hAnsi="Arial" w:cs="Arial"/>
          <w:b/>
          <w:sz w:val="20"/>
          <w:szCs w:val="20"/>
        </w:rPr>
        <w:tab/>
      </w:r>
      <w:r w:rsidRPr="00276B02">
        <w:rPr>
          <w:rFonts w:ascii="Arial" w:hAnsi="Arial" w:cs="Arial"/>
          <w:b/>
          <w:bCs/>
          <w:color w:val="000000"/>
          <w:sz w:val="20"/>
          <w:szCs w:val="20"/>
          <w:highlight w:val="yellow"/>
        </w:rPr>
        <w:t>[doplniť]</w:t>
      </w:r>
      <w:r w:rsidRPr="00276B02">
        <w:rPr>
          <w:rFonts w:ascii="Arial" w:hAnsi="Arial" w:cs="Arial"/>
          <w:color w:val="000000"/>
          <w:sz w:val="20"/>
          <w:szCs w:val="20"/>
        </w:rPr>
        <w:tab/>
      </w:r>
    </w:p>
    <w:p w14:paraId="71C9DEE9" w14:textId="77777777" w:rsidR="00F430F4" w:rsidRPr="00276B02" w:rsidRDefault="00F430F4" w:rsidP="00F430F4">
      <w:pPr>
        <w:pStyle w:val="Bezriadkovania"/>
        <w:tabs>
          <w:tab w:val="left" w:pos="4111"/>
        </w:tabs>
        <w:spacing w:before="120"/>
        <w:ind w:left="567"/>
        <w:jc w:val="both"/>
        <w:rPr>
          <w:rFonts w:ascii="Arial" w:hAnsi="Arial" w:cs="Arial"/>
          <w:sz w:val="20"/>
          <w:szCs w:val="20"/>
        </w:rPr>
      </w:pPr>
      <w:r w:rsidRPr="00276B02">
        <w:rPr>
          <w:rFonts w:ascii="Arial" w:hAnsi="Arial" w:cs="Arial"/>
          <w:b/>
          <w:sz w:val="20"/>
          <w:szCs w:val="20"/>
        </w:rPr>
        <w:t>Sadzba DPH 23 % v EUR</w:t>
      </w:r>
      <w:r w:rsidRPr="00276B02">
        <w:rPr>
          <w:rFonts w:ascii="Arial" w:hAnsi="Arial" w:cs="Arial"/>
          <w:sz w:val="20"/>
          <w:szCs w:val="20"/>
        </w:rPr>
        <w:t>:</w:t>
      </w:r>
      <w:r w:rsidRPr="00276B02">
        <w:rPr>
          <w:rFonts w:ascii="Arial" w:hAnsi="Arial" w:cs="Arial"/>
          <w:sz w:val="20"/>
          <w:szCs w:val="20"/>
        </w:rPr>
        <w:tab/>
      </w:r>
      <w:r w:rsidRPr="00276B02">
        <w:rPr>
          <w:rFonts w:ascii="Arial" w:hAnsi="Arial" w:cs="Arial"/>
          <w:b/>
          <w:bCs/>
          <w:color w:val="000000"/>
          <w:sz w:val="20"/>
          <w:szCs w:val="20"/>
          <w:highlight w:val="yellow"/>
        </w:rPr>
        <w:t>[doplniť]</w:t>
      </w:r>
      <w:r w:rsidRPr="00276B02">
        <w:rPr>
          <w:rFonts w:ascii="Arial" w:hAnsi="Arial" w:cs="Arial"/>
          <w:color w:val="000000"/>
          <w:sz w:val="20"/>
          <w:szCs w:val="20"/>
        </w:rPr>
        <w:tab/>
      </w:r>
    </w:p>
    <w:p w14:paraId="68797532" w14:textId="77777777" w:rsidR="00F430F4" w:rsidRPr="00276B02" w:rsidRDefault="00F430F4" w:rsidP="00F430F4">
      <w:pPr>
        <w:pStyle w:val="Bezriadkovania"/>
        <w:tabs>
          <w:tab w:val="left" w:pos="4111"/>
        </w:tabs>
        <w:spacing w:before="120"/>
        <w:ind w:left="567"/>
        <w:jc w:val="both"/>
        <w:rPr>
          <w:rFonts w:ascii="Arial" w:hAnsi="Arial" w:cs="Arial"/>
          <w:b/>
          <w:sz w:val="20"/>
          <w:szCs w:val="20"/>
        </w:rPr>
      </w:pPr>
      <w:r w:rsidRPr="00276B02">
        <w:rPr>
          <w:rFonts w:ascii="Arial" w:hAnsi="Arial" w:cs="Arial"/>
          <w:b/>
          <w:sz w:val="20"/>
          <w:szCs w:val="20"/>
        </w:rPr>
        <w:t>Cena diela vrátane DPH v EUR:</w:t>
      </w:r>
      <w:r w:rsidRPr="00276B02">
        <w:rPr>
          <w:rFonts w:ascii="Arial" w:hAnsi="Arial" w:cs="Arial"/>
          <w:b/>
          <w:sz w:val="20"/>
          <w:szCs w:val="20"/>
        </w:rPr>
        <w:tab/>
      </w:r>
      <w:r w:rsidRPr="00276B02">
        <w:rPr>
          <w:rFonts w:ascii="Arial" w:hAnsi="Arial" w:cs="Arial"/>
          <w:b/>
          <w:bCs/>
          <w:color w:val="000000"/>
          <w:sz w:val="20"/>
          <w:szCs w:val="20"/>
          <w:highlight w:val="yellow"/>
        </w:rPr>
        <w:t>[doplniť]</w:t>
      </w:r>
      <w:r w:rsidRPr="00276B02">
        <w:rPr>
          <w:rFonts w:ascii="Arial" w:hAnsi="Arial" w:cs="Arial"/>
          <w:color w:val="000000"/>
          <w:sz w:val="20"/>
          <w:szCs w:val="20"/>
        </w:rPr>
        <w:tab/>
      </w:r>
    </w:p>
    <w:p w14:paraId="1691F661" w14:textId="77777777" w:rsidR="00F430F4" w:rsidRPr="00276B02" w:rsidRDefault="00F430F4" w:rsidP="00F430F4">
      <w:pPr>
        <w:pStyle w:val="Bezriadkovania"/>
        <w:spacing w:before="120"/>
        <w:ind w:left="284" w:firstLine="284"/>
        <w:jc w:val="both"/>
        <w:rPr>
          <w:rFonts w:ascii="Arial" w:hAnsi="Arial" w:cs="Arial"/>
          <w:sz w:val="20"/>
          <w:szCs w:val="20"/>
        </w:rPr>
      </w:pPr>
      <w:r w:rsidRPr="00276B02">
        <w:rPr>
          <w:rFonts w:ascii="Arial" w:hAnsi="Arial" w:cs="Arial"/>
          <w:b/>
          <w:sz w:val="20"/>
          <w:szCs w:val="20"/>
        </w:rPr>
        <w:t>(slovom:</w:t>
      </w:r>
      <w:r w:rsidRPr="00276B02">
        <w:rPr>
          <w:rFonts w:ascii="Arial" w:hAnsi="Arial" w:cs="Arial"/>
          <w:sz w:val="20"/>
          <w:szCs w:val="20"/>
        </w:rPr>
        <w:t xml:space="preserve"> </w:t>
      </w:r>
      <w:r w:rsidRPr="00276B02">
        <w:rPr>
          <w:rFonts w:ascii="Arial" w:hAnsi="Arial" w:cs="Arial"/>
          <w:b/>
          <w:bCs/>
          <w:color w:val="000000"/>
          <w:sz w:val="20"/>
          <w:szCs w:val="20"/>
          <w:highlight w:val="yellow"/>
        </w:rPr>
        <w:t>[doplniť]</w:t>
      </w:r>
      <w:r w:rsidRPr="00276B02">
        <w:rPr>
          <w:rFonts w:ascii="Arial" w:hAnsi="Arial" w:cs="Arial"/>
          <w:b/>
          <w:sz w:val="20"/>
          <w:szCs w:val="20"/>
        </w:rPr>
        <w:t>);</w:t>
      </w:r>
    </w:p>
    <w:p w14:paraId="78A59A56" w14:textId="77777777" w:rsidR="00F430F4" w:rsidRPr="00276B02" w:rsidRDefault="00F430F4" w:rsidP="00F430F4">
      <w:pPr>
        <w:spacing w:before="120" w:after="0" w:line="240" w:lineRule="auto"/>
        <w:ind w:left="567"/>
        <w:jc w:val="both"/>
        <w:rPr>
          <w:rFonts w:ascii="Arial" w:hAnsi="Arial" w:cs="Arial"/>
          <w:sz w:val="20"/>
          <w:szCs w:val="20"/>
        </w:rPr>
      </w:pPr>
      <w:r w:rsidRPr="00276B02">
        <w:rPr>
          <w:rFonts w:ascii="Arial" w:hAnsi="Arial" w:cs="Arial"/>
          <w:sz w:val="20"/>
          <w:szCs w:val="20"/>
        </w:rPr>
        <w:lastRenderedPageBreak/>
        <w:t xml:space="preserve">Cena je vytvorená špecifikáciou ceny prác ako súčet súčinov jednotkových cien a ich požadovaného množstva. Špecifikácia ceny prác tvorí neoddeliteľnú súčasť tejto zmluvy ako Príloha č. 1. Prijaté jednotkové ceny uvedené v Prílohe č. 1 tejto zmluvy sú záväzné, stanovené v súlade s ponukou zhotoviteľa a pevné počas trvania zmluvy. K celkovej cene bude pripočítané DPH v zmysle ustanovení zákona č. 222/2004 Z. z. o dani z pridanej hodnoty v znení neskorších predpisov. </w:t>
      </w:r>
    </w:p>
    <w:p w14:paraId="041ED0CE" w14:textId="77777777" w:rsidR="00F430F4" w:rsidRPr="00276B02" w:rsidRDefault="00F430F4" w:rsidP="00F430F4">
      <w:pPr>
        <w:pStyle w:val="Bezriadkovania"/>
        <w:numPr>
          <w:ilvl w:val="1"/>
          <w:numId w:val="7"/>
        </w:numPr>
        <w:spacing w:before="120"/>
        <w:ind w:left="567" w:hanging="567"/>
        <w:jc w:val="both"/>
        <w:rPr>
          <w:rFonts w:ascii="Arial" w:hAnsi="Arial" w:cs="Arial"/>
          <w:sz w:val="20"/>
          <w:szCs w:val="20"/>
        </w:rPr>
      </w:pPr>
      <w:r w:rsidRPr="00276B02">
        <w:rPr>
          <w:rFonts w:ascii="Arial" w:hAnsi="Arial" w:cs="Arial"/>
          <w:sz w:val="20"/>
          <w:szCs w:val="20"/>
        </w:rPr>
        <w:t>Zhotoviteľ vyhotoví za dielo 29 (dvadsaťdeväť) faktúr nasledovne:</w:t>
      </w:r>
    </w:p>
    <w:p w14:paraId="2D3D102E" w14:textId="77777777" w:rsidR="00F430F4" w:rsidRPr="00276B02" w:rsidRDefault="00F430F4" w:rsidP="00F430F4">
      <w:pPr>
        <w:pStyle w:val="Bezriadkovania"/>
        <w:numPr>
          <w:ilvl w:val="2"/>
          <w:numId w:val="7"/>
        </w:numPr>
        <w:spacing w:before="120"/>
        <w:jc w:val="both"/>
        <w:rPr>
          <w:rFonts w:ascii="Arial" w:hAnsi="Arial" w:cs="Arial"/>
          <w:sz w:val="20"/>
          <w:szCs w:val="20"/>
        </w:rPr>
      </w:pPr>
      <w:r w:rsidRPr="00276B02">
        <w:rPr>
          <w:rFonts w:ascii="Arial" w:hAnsi="Arial" w:cs="Arial"/>
          <w:b/>
          <w:sz w:val="20"/>
          <w:szCs w:val="20"/>
        </w:rPr>
        <w:t xml:space="preserve">prvé obdobie (16 faktúr) </w:t>
      </w:r>
      <w:r w:rsidRPr="00276B02">
        <w:rPr>
          <w:rFonts w:ascii="Arial" w:hAnsi="Arial" w:cs="Arial"/>
          <w:bCs/>
          <w:sz w:val="20"/>
          <w:szCs w:val="20"/>
        </w:rPr>
        <w:t>tzn</w:t>
      </w:r>
      <w:r w:rsidRPr="00276B02">
        <w:rPr>
          <w:rFonts w:ascii="Arial" w:hAnsi="Arial" w:cs="Arial"/>
          <w:sz w:val="20"/>
          <w:szCs w:val="20"/>
        </w:rPr>
        <w:t xml:space="preserve">. obdobie realizácie </w:t>
      </w:r>
      <w:proofErr w:type="spellStart"/>
      <w:r w:rsidRPr="00276B02">
        <w:rPr>
          <w:rFonts w:ascii="Arial" w:hAnsi="Arial" w:cs="Arial"/>
          <w:sz w:val="20"/>
          <w:szCs w:val="20"/>
        </w:rPr>
        <w:t>pIGHP</w:t>
      </w:r>
      <w:proofErr w:type="spellEnd"/>
      <w:r w:rsidRPr="00276B02">
        <w:rPr>
          <w:rFonts w:ascii="Arial" w:hAnsi="Arial" w:cs="Arial"/>
          <w:sz w:val="20"/>
          <w:szCs w:val="20"/>
        </w:rPr>
        <w:t xml:space="preserve"> a 3 ročného monitoringu vôd v trvaní 4 roky sa bude fakturácia prác uskutočňovať na základe súpisu skutočne vykonaných prác a to každé ucelené 3 mesiace od nadobudnutia účinnosti tejto zmluvy. Prílohou týchto faktúr budú preberacie protokoly so súpisom skutočne zrealizovaných prác v súlade s článkom 5 tejto zmluvy, na ktoré sa fakturácia vzťahuje. </w:t>
      </w:r>
    </w:p>
    <w:p w14:paraId="1AA28809" w14:textId="77777777" w:rsidR="00F430F4" w:rsidRPr="00276B02" w:rsidRDefault="00F430F4" w:rsidP="00F430F4">
      <w:pPr>
        <w:pStyle w:val="Bezriadkovania"/>
        <w:spacing w:before="120"/>
        <w:ind w:left="1276"/>
        <w:jc w:val="both"/>
        <w:rPr>
          <w:rFonts w:ascii="Arial" w:hAnsi="Arial" w:cs="Arial"/>
          <w:sz w:val="20"/>
          <w:szCs w:val="20"/>
        </w:rPr>
      </w:pPr>
      <w:r w:rsidRPr="00276B02">
        <w:rPr>
          <w:rFonts w:ascii="Arial" w:hAnsi="Arial" w:cs="Arial"/>
          <w:sz w:val="20"/>
          <w:szCs w:val="20"/>
        </w:rPr>
        <w:t>V lehote do 15 (pätnástich) kalendárnych dní od podpísania preberacieho protokolu vystaví zhotoviteľ faktúru, ktorej splatnosť je 30 (tridsať) kalendárnych dní od jej doporučeného doručenia do sídla objednávateľa;</w:t>
      </w:r>
    </w:p>
    <w:p w14:paraId="68497425" w14:textId="77777777" w:rsidR="00F430F4" w:rsidRPr="00276B02" w:rsidRDefault="00F430F4" w:rsidP="00F430F4">
      <w:pPr>
        <w:pStyle w:val="Bezriadkovania"/>
        <w:numPr>
          <w:ilvl w:val="2"/>
          <w:numId w:val="7"/>
        </w:numPr>
        <w:spacing w:before="120"/>
        <w:jc w:val="both"/>
        <w:rPr>
          <w:rFonts w:ascii="Arial" w:hAnsi="Arial" w:cs="Arial"/>
          <w:sz w:val="20"/>
          <w:szCs w:val="20"/>
        </w:rPr>
      </w:pPr>
      <w:r w:rsidRPr="00276B02">
        <w:rPr>
          <w:rFonts w:ascii="Arial" w:hAnsi="Arial" w:cs="Arial"/>
          <w:b/>
          <w:sz w:val="20"/>
          <w:szCs w:val="20"/>
        </w:rPr>
        <w:t xml:space="preserve">druhé obdobie (13 faktúr) </w:t>
      </w:r>
      <w:r w:rsidRPr="00276B02">
        <w:rPr>
          <w:rFonts w:ascii="Arial" w:hAnsi="Arial" w:cs="Arial"/>
          <w:bCs/>
          <w:sz w:val="20"/>
          <w:szCs w:val="20"/>
        </w:rPr>
        <w:t>tzn.</w:t>
      </w:r>
      <w:r w:rsidRPr="00276B02">
        <w:rPr>
          <w:rFonts w:ascii="Arial" w:hAnsi="Arial" w:cs="Arial"/>
          <w:b/>
          <w:sz w:val="20"/>
          <w:szCs w:val="20"/>
        </w:rPr>
        <w:t xml:space="preserve"> </w:t>
      </w:r>
      <w:r w:rsidRPr="00276B02">
        <w:rPr>
          <w:rFonts w:ascii="Arial" w:hAnsi="Arial" w:cs="Arial"/>
          <w:bCs/>
          <w:sz w:val="20"/>
          <w:szCs w:val="20"/>
        </w:rPr>
        <w:t xml:space="preserve">obdobie realizácie 12 ročného monitoringu vôd v trvaní 12 rokov, ktoré sa začína ukončením 3 ročného monitoringu vôd, sa bude fakturácia uskutočňovať </w:t>
      </w:r>
      <w:r w:rsidRPr="00276B02">
        <w:rPr>
          <w:rFonts w:ascii="Arial" w:hAnsi="Arial" w:cs="Arial"/>
          <w:sz w:val="20"/>
          <w:szCs w:val="20"/>
        </w:rPr>
        <w:t>na základe odovzdanej „Ročnej správy z monitoringu vôd – 12 ročný monitoring“ a v prípade posledného roku aj na základe odovzdanej „Záverečnej správy z monitoringu vôd – celé 15 ročné obdobie monitoringu“. Prílohou týchto faktúr budú preberacie protokoly so súpisom skutočne zrealizovaných prác v súlade s článkom 5 tejto zmluvy, na ktoré sa fakturácia vzťahuje.</w:t>
      </w:r>
    </w:p>
    <w:p w14:paraId="64F99617" w14:textId="77777777" w:rsidR="00F430F4" w:rsidRPr="00276B02" w:rsidRDefault="00F430F4" w:rsidP="00F430F4">
      <w:pPr>
        <w:pStyle w:val="Bezriadkovania"/>
        <w:spacing w:before="120"/>
        <w:ind w:left="1134" w:firstLine="3"/>
        <w:jc w:val="both"/>
        <w:rPr>
          <w:rFonts w:ascii="Arial" w:hAnsi="Arial" w:cs="Arial"/>
          <w:bCs/>
          <w:sz w:val="20"/>
          <w:szCs w:val="20"/>
        </w:rPr>
      </w:pPr>
      <w:r w:rsidRPr="00276B02">
        <w:rPr>
          <w:rFonts w:ascii="Arial" w:hAnsi="Arial" w:cs="Arial"/>
          <w:sz w:val="20"/>
          <w:szCs w:val="20"/>
        </w:rPr>
        <w:t>V lehote do 15 (pätnástich) kalendárnych dní od podpísania preberacieho protokolu k Záverečnej správe vystaví zhotoviteľ faktúru, ktorej splatnosť je 30 (tridsať) kalendárnych dní od jej doporučeného doručenia do sídla objednávateľa.</w:t>
      </w:r>
    </w:p>
    <w:p w14:paraId="55FFEAB6" w14:textId="77777777" w:rsidR="00F430F4" w:rsidRPr="00276B02" w:rsidRDefault="00F430F4" w:rsidP="00F430F4">
      <w:pPr>
        <w:pStyle w:val="Bezriadkovania"/>
        <w:numPr>
          <w:ilvl w:val="1"/>
          <w:numId w:val="7"/>
        </w:numPr>
        <w:spacing w:before="120"/>
        <w:ind w:left="567" w:hanging="567"/>
        <w:jc w:val="both"/>
        <w:rPr>
          <w:rFonts w:ascii="Arial" w:hAnsi="Arial" w:cs="Arial"/>
          <w:sz w:val="20"/>
          <w:szCs w:val="20"/>
        </w:rPr>
      </w:pPr>
      <w:r w:rsidRPr="00276B02">
        <w:rPr>
          <w:rFonts w:ascii="Arial" w:hAnsi="Arial" w:cs="Arial"/>
          <w:sz w:val="20"/>
          <w:szCs w:val="20"/>
        </w:rPr>
        <w:t>Na účely fakturácie sa za deň dodania považuje deň podpísania príslušného preberacieho protokolu obidvoma zmluvnými stranami.</w:t>
      </w:r>
    </w:p>
    <w:p w14:paraId="55DC39B5" w14:textId="77777777" w:rsidR="00F430F4" w:rsidRPr="00276B02" w:rsidRDefault="00F430F4" w:rsidP="00F430F4">
      <w:pPr>
        <w:pStyle w:val="Bezriadkovania"/>
        <w:numPr>
          <w:ilvl w:val="1"/>
          <w:numId w:val="7"/>
        </w:numPr>
        <w:spacing w:before="120"/>
        <w:ind w:left="567" w:hanging="567"/>
        <w:jc w:val="both"/>
        <w:rPr>
          <w:rFonts w:ascii="Arial" w:hAnsi="Arial" w:cs="Arial"/>
          <w:sz w:val="20"/>
          <w:szCs w:val="20"/>
        </w:rPr>
      </w:pPr>
      <w:r w:rsidRPr="00276B02">
        <w:rPr>
          <w:rFonts w:ascii="Arial" w:hAnsi="Arial" w:cs="Arial"/>
          <w:sz w:val="20"/>
          <w:szCs w:val="20"/>
        </w:rPr>
        <w:t>Faktúra musí obsahovať obligatórne náležitosti podľa § 71 zákona č. 222/2004 Z. z. o dani z pridanej hodnoty v znení neskorších predpisov. Faktúra musí obsahovať aj nasledovné údaje: odvolávku na číslo zmluvy, dodatku, popis plnenia v zmysle predmetu zmluvy, bankové spojenie v zmysle zmluvy, číslo stavby podľa číselníka objednávateľa, fakturovanú sumu rozčleniť na náklady na prieskumné práce priradiť podľa špecifikácie verejnej práce na V_06. Ak faktúra nebude obsahovať vyššie uvedené údaje alebo ak bude obsahovať nesprávne údaje,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 do sídla objednávateľa.</w:t>
      </w:r>
    </w:p>
    <w:p w14:paraId="7C9EBCAD" w14:textId="77777777" w:rsidR="00F430F4" w:rsidRPr="00276B02" w:rsidRDefault="00F430F4" w:rsidP="00F430F4">
      <w:pPr>
        <w:pStyle w:val="Bezriadkovania"/>
        <w:numPr>
          <w:ilvl w:val="1"/>
          <w:numId w:val="7"/>
        </w:numPr>
        <w:spacing w:before="120"/>
        <w:ind w:left="567" w:hanging="567"/>
        <w:jc w:val="both"/>
        <w:rPr>
          <w:rFonts w:ascii="Arial" w:hAnsi="Arial" w:cs="Arial"/>
          <w:bCs/>
          <w:color w:val="000000"/>
          <w:sz w:val="20"/>
          <w:szCs w:val="20"/>
        </w:rPr>
      </w:pPr>
      <w:r w:rsidRPr="00276B02">
        <w:rPr>
          <w:rFonts w:ascii="Arial" w:hAnsi="Arial" w:cs="Arial"/>
          <w:sz w:val="20"/>
          <w:szCs w:val="20"/>
        </w:rPr>
        <w:t>Zmluvné strany sa zaväzujú uzatvoriť dodatok k zmluve, ktorým sa mení rozsah alebo obsah diela vyplývajúci</w:t>
      </w:r>
      <w:r w:rsidRPr="00276B02">
        <w:rPr>
          <w:rFonts w:ascii="Arial" w:hAnsi="Arial" w:cs="Arial"/>
          <w:bCs/>
          <w:color w:val="000000"/>
          <w:sz w:val="20"/>
          <w:szCs w:val="20"/>
        </w:rPr>
        <w:t xml:space="preserve"> z tejto zmluvy, ak vznikne potreba zmeny obsahu alebo rozsahu diela, ktorá nebola predvídateľná v čase uzatvorenia tejto zmluvy (ďalej len „</w:t>
      </w:r>
      <w:r w:rsidRPr="00276B02">
        <w:rPr>
          <w:rFonts w:ascii="Arial" w:hAnsi="Arial" w:cs="Arial"/>
          <w:b/>
          <w:bCs/>
          <w:color w:val="000000"/>
          <w:sz w:val="20"/>
          <w:szCs w:val="20"/>
        </w:rPr>
        <w:t>naviac práce</w:t>
      </w:r>
      <w:r w:rsidRPr="00276B02">
        <w:rPr>
          <w:rFonts w:ascii="Arial" w:hAnsi="Arial" w:cs="Arial"/>
          <w:bCs/>
          <w:color w:val="000000"/>
          <w:sz w:val="20"/>
          <w:szCs w:val="20"/>
        </w:rPr>
        <w:t>“). Podkladom na uzatvorenie tohto dodatku bude písomný súhlas objednávateľa s naviac prácami alebo písomná požiadavka objednávateľa na naviac práce. Cenu diela uvedenú v tomto článku je prípustné v tomto prípade zmeniť, ak naviac práce budú mať na ňu preukázateľný vplyv.</w:t>
      </w:r>
    </w:p>
    <w:p w14:paraId="70B93693" w14:textId="77777777" w:rsidR="00F430F4" w:rsidRPr="00276B02" w:rsidRDefault="00F430F4" w:rsidP="00F430F4">
      <w:pPr>
        <w:pStyle w:val="Bezriadkovania"/>
        <w:numPr>
          <w:ilvl w:val="1"/>
          <w:numId w:val="7"/>
        </w:numPr>
        <w:spacing w:before="120"/>
        <w:ind w:left="567" w:hanging="567"/>
        <w:jc w:val="both"/>
        <w:rPr>
          <w:rFonts w:ascii="Arial" w:hAnsi="Arial" w:cs="Arial"/>
          <w:sz w:val="20"/>
          <w:szCs w:val="20"/>
        </w:rPr>
      </w:pPr>
      <w:r w:rsidRPr="00276B02">
        <w:rPr>
          <w:rFonts w:ascii="Arial" w:hAnsi="Arial" w:cs="Arial"/>
          <w:sz w:val="20"/>
          <w:szCs w:val="20"/>
        </w:rPr>
        <w:t>V prípade zmeny ceny diela podľa bodu 6.6 tohto článku zmluvy, budú naviac práce ocenené podľa jednotkových cien uvedených v ponuke zhotoviteľa.</w:t>
      </w:r>
    </w:p>
    <w:p w14:paraId="0C6F9DD1" w14:textId="77777777" w:rsidR="00F430F4" w:rsidRPr="00276B02" w:rsidRDefault="00F430F4" w:rsidP="00F430F4">
      <w:pPr>
        <w:pStyle w:val="Bezriadkovania"/>
        <w:numPr>
          <w:ilvl w:val="1"/>
          <w:numId w:val="7"/>
        </w:numPr>
        <w:spacing w:before="120"/>
        <w:ind w:left="567" w:hanging="567"/>
        <w:jc w:val="both"/>
        <w:rPr>
          <w:rFonts w:ascii="Arial" w:hAnsi="Arial" w:cs="Arial"/>
          <w:sz w:val="20"/>
          <w:szCs w:val="20"/>
        </w:rPr>
      </w:pPr>
      <w:r w:rsidRPr="00276B02">
        <w:rPr>
          <w:rFonts w:ascii="Arial" w:hAnsi="Arial" w:cs="Arial"/>
          <w:sz w:val="20"/>
          <w:szCs w:val="20"/>
        </w:rPr>
        <w:t>V prípade zmeny ceny diela podľa bodu 6.6 tohto článku zmluvy a nemožnosti ocenenia naviac prác podľa bodu 6.7 tohto článku, budú tieto ocenené v režime ekonomicky oprávnených nákladov podľa zákona o cenách.</w:t>
      </w:r>
    </w:p>
    <w:p w14:paraId="31060A82" w14:textId="77777777" w:rsidR="00F430F4" w:rsidRPr="00276B02" w:rsidRDefault="00F430F4" w:rsidP="00F430F4">
      <w:pPr>
        <w:pStyle w:val="Bezriadkovania"/>
        <w:numPr>
          <w:ilvl w:val="1"/>
          <w:numId w:val="7"/>
        </w:numPr>
        <w:spacing w:before="120"/>
        <w:ind w:left="567" w:hanging="567"/>
        <w:jc w:val="both"/>
        <w:rPr>
          <w:rFonts w:ascii="Arial" w:hAnsi="Arial" w:cs="Arial"/>
          <w:sz w:val="20"/>
          <w:szCs w:val="20"/>
        </w:rPr>
      </w:pPr>
      <w:r w:rsidRPr="00276B02">
        <w:rPr>
          <w:rFonts w:ascii="Arial" w:hAnsi="Arial" w:cs="Arial"/>
          <w:sz w:val="20"/>
          <w:szCs w:val="20"/>
        </w:rPr>
        <w:t>Zmluvné strany sa dohodli, že v prípade ak pri plnení zmluvy nastane potreba vykonania nasledovných prác:</w:t>
      </w:r>
    </w:p>
    <w:p w14:paraId="4FCDDDD0" w14:textId="77777777" w:rsidR="00F430F4" w:rsidRPr="00276B02" w:rsidRDefault="00F430F4" w:rsidP="00F430F4">
      <w:pPr>
        <w:pStyle w:val="Bezriadkovania"/>
        <w:tabs>
          <w:tab w:val="left" w:pos="851"/>
        </w:tabs>
        <w:spacing w:before="120"/>
        <w:ind w:left="284" w:firstLine="284"/>
        <w:jc w:val="both"/>
        <w:rPr>
          <w:rFonts w:ascii="Arial" w:hAnsi="Arial" w:cs="Arial"/>
          <w:sz w:val="20"/>
          <w:szCs w:val="20"/>
        </w:rPr>
      </w:pPr>
      <w:r w:rsidRPr="00276B02">
        <w:rPr>
          <w:rFonts w:ascii="Arial" w:hAnsi="Arial" w:cs="Arial"/>
          <w:sz w:val="20"/>
          <w:szCs w:val="20"/>
        </w:rPr>
        <w:t>a)</w:t>
      </w:r>
      <w:r w:rsidRPr="00276B02">
        <w:rPr>
          <w:rFonts w:ascii="Arial" w:hAnsi="Arial" w:cs="Arial"/>
          <w:sz w:val="20"/>
          <w:szCs w:val="20"/>
        </w:rPr>
        <w:tab/>
        <w:t>Dobudovanie nových monitorovacích objektov v prípade zničenia monitorovacích objektov,</w:t>
      </w:r>
    </w:p>
    <w:p w14:paraId="27C3646F" w14:textId="77777777" w:rsidR="00F430F4" w:rsidRPr="00276B02" w:rsidRDefault="00F430F4" w:rsidP="00F430F4">
      <w:pPr>
        <w:pStyle w:val="Bezriadkovania"/>
        <w:spacing w:before="120"/>
        <w:ind w:left="852" w:hanging="284"/>
        <w:jc w:val="both"/>
        <w:rPr>
          <w:rFonts w:ascii="Arial" w:hAnsi="Arial" w:cs="Arial"/>
          <w:sz w:val="20"/>
          <w:szCs w:val="20"/>
        </w:rPr>
      </w:pPr>
      <w:r w:rsidRPr="00276B02">
        <w:rPr>
          <w:rFonts w:ascii="Arial" w:hAnsi="Arial" w:cs="Arial"/>
          <w:sz w:val="20"/>
          <w:szCs w:val="20"/>
        </w:rPr>
        <w:t>b)</w:t>
      </w:r>
      <w:r w:rsidRPr="00276B02">
        <w:rPr>
          <w:rFonts w:ascii="Arial" w:hAnsi="Arial" w:cs="Arial"/>
          <w:sz w:val="20"/>
          <w:szCs w:val="20"/>
        </w:rPr>
        <w:tab/>
        <w:t>Dobudovanie nových monitorovacích objektov v prípade ak je hustota objektov pre monitoring nepostačujúca a ich potreba vyplynie z požiadaviek zodpovedného riešiteľa geologickej úlohy alebo projektanta PD,</w:t>
      </w:r>
    </w:p>
    <w:p w14:paraId="0DF0B112" w14:textId="77777777" w:rsidR="00F430F4" w:rsidRPr="00276B02" w:rsidRDefault="00F430F4" w:rsidP="00F430F4">
      <w:pPr>
        <w:pStyle w:val="Bezriadkovania"/>
        <w:spacing w:before="120"/>
        <w:ind w:left="853" w:hanging="285"/>
        <w:jc w:val="both"/>
        <w:rPr>
          <w:rFonts w:ascii="Arial" w:hAnsi="Arial" w:cs="Arial"/>
          <w:sz w:val="20"/>
          <w:szCs w:val="20"/>
        </w:rPr>
      </w:pPr>
      <w:r w:rsidRPr="00276B02">
        <w:rPr>
          <w:rFonts w:ascii="Arial" w:hAnsi="Arial" w:cs="Arial"/>
          <w:sz w:val="20"/>
          <w:szCs w:val="20"/>
        </w:rPr>
        <w:lastRenderedPageBreak/>
        <w:t>c)</w:t>
      </w:r>
      <w:r w:rsidRPr="00276B02">
        <w:rPr>
          <w:rFonts w:ascii="Arial" w:hAnsi="Arial" w:cs="Arial"/>
          <w:sz w:val="20"/>
          <w:szCs w:val="20"/>
        </w:rPr>
        <w:tab/>
        <w:t>Dobudovanie nových monitorovacích objektov v prípade vzniku havarijného stavu (zosuvy, namerané zvýšené deformácie, klimatické extrémy ako napr. záplavy, a pod.).</w:t>
      </w:r>
    </w:p>
    <w:p w14:paraId="65C5C299" w14:textId="77777777" w:rsidR="00F430F4" w:rsidRPr="00276B02" w:rsidRDefault="00F430F4" w:rsidP="00F430F4">
      <w:pPr>
        <w:pStyle w:val="Bezriadkovania"/>
        <w:spacing w:before="120"/>
        <w:ind w:left="568"/>
        <w:jc w:val="both"/>
        <w:rPr>
          <w:rFonts w:ascii="Arial" w:hAnsi="Arial" w:cs="Arial"/>
          <w:bCs/>
          <w:sz w:val="20"/>
          <w:szCs w:val="20"/>
        </w:rPr>
      </w:pPr>
      <w:r w:rsidRPr="00276B02">
        <w:rPr>
          <w:rFonts w:ascii="Arial" w:hAnsi="Arial" w:cs="Arial"/>
          <w:bCs/>
          <w:sz w:val="20"/>
          <w:szCs w:val="20"/>
        </w:rPr>
        <w:t>bude cena diela upravená formou dodatku k zmluve podľa jednotkových cien uvedených v cenovej ponuke zhotoviteľa. V prípade, ak nebude možné určiť cenu týchto prác podľa cenovej ponuky zhotoviteľa, budú tieto práce ocenené v režime ekonomicky oprávnených nákladov podľa zákona o cenách.</w:t>
      </w:r>
    </w:p>
    <w:p w14:paraId="6EC75739" w14:textId="77777777" w:rsidR="00F430F4" w:rsidRPr="00276B02" w:rsidRDefault="00F430F4" w:rsidP="00F430F4">
      <w:pPr>
        <w:pStyle w:val="Bezriadkovania"/>
        <w:numPr>
          <w:ilvl w:val="1"/>
          <w:numId w:val="7"/>
        </w:numPr>
        <w:spacing w:before="120"/>
        <w:ind w:left="567" w:hanging="567"/>
        <w:jc w:val="both"/>
        <w:rPr>
          <w:rFonts w:ascii="Arial" w:hAnsi="Arial" w:cs="Arial"/>
          <w:sz w:val="20"/>
          <w:szCs w:val="20"/>
        </w:rPr>
      </w:pPr>
      <w:r w:rsidRPr="00276B02">
        <w:rPr>
          <w:rFonts w:ascii="Arial" w:hAnsi="Arial" w:cs="Arial"/>
          <w:sz w:val="20"/>
          <w:szCs w:val="20"/>
        </w:rPr>
        <w:t>Zmluvné strany sa dohodli, že zmena inkasných dát ktorejkoľvek zmluvnej strany nebude podliehať uzatvoreniu dodatku k tejto zmluve a medzi zmluvnými stranami bude postačovať písomné oznámenie o zmene týchto dát adresované druhej zmluvnej strane spolu s písomným prehlásením príslušnej banky o zmene týchto inkasných dát. Uvedenú zmenu inkasných dát sa zmluvné strany zaväzujú oznámiť si najneskôr do 10 (desať) kalendárnych dní odo dňa tejto zmeny.</w:t>
      </w:r>
    </w:p>
    <w:p w14:paraId="706A1845" w14:textId="77777777" w:rsidR="00F430F4" w:rsidRPr="00276B02" w:rsidRDefault="00F430F4" w:rsidP="00F430F4">
      <w:pPr>
        <w:pStyle w:val="Bezriadkovania"/>
        <w:numPr>
          <w:ilvl w:val="1"/>
          <w:numId w:val="7"/>
        </w:numPr>
        <w:spacing w:before="120"/>
        <w:ind w:left="567" w:hanging="567"/>
        <w:jc w:val="both"/>
        <w:rPr>
          <w:rFonts w:ascii="Arial" w:hAnsi="Arial" w:cs="Arial"/>
          <w:bCs/>
          <w:color w:val="000000"/>
          <w:sz w:val="20"/>
          <w:szCs w:val="20"/>
        </w:rPr>
      </w:pPr>
      <w:r w:rsidRPr="00276B02">
        <w:rPr>
          <w:rFonts w:ascii="Arial" w:hAnsi="Arial" w:cs="Arial"/>
          <w:sz w:val="20"/>
          <w:szCs w:val="20"/>
        </w:rPr>
        <w:t>Uskutočnenie prieskumu IGHP a monitoringu vôd je právom objednávateľa a nie jeho povinnosťou, pričom platí, že zhotoviteľ má nárok na odplatu len za skutočne vykonané práce a v prípade zníženia celkovej ceny, ak predmet zmluvy/ dielo a/ alebo jeho časť sa nebude realizovať, je zhotoviteľ uvedené povinný akceptovať a nemá nárok na tie a také práce, ktoré ním neboli skutočne vykonané, a teda nemá nárok na doplatenie rozdielu skutočne vykonaných prác do výšky celkovej ceny za vykonanie predmetu diela.</w:t>
      </w:r>
    </w:p>
    <w:p w14:paraId="313204EE" w14:textId="77777777" w:rsidR="00F430F4" w:rsidRPr="00276B02" w:rsidRDefault="00F430F4" w:rsidP="00F430F4">
      <w:pPr>
        <w:pStyle w:val="Bezriadkovania"/>
        <w:spacing w:before="120"/>
        <w:jc w:val="both"/>
        <w:rPr>
          <w:rFonts w:ascii="Arial" w:hAnsi="Arial" w:cs="Arial"/>
          <w:bCs/>
          <w:color w:val="000000"/>
          <w:sz w:val="20"/>
          <w:szCs w:val="20"/>
        </w:rPr>
      </w:pPr>
    </w:p>
    <w:p w14:paraId="66F3EDA8" w14:textId="77777777" w:rsidR="00F430F4" w:rsidRPr="00276B02" w:rsidRDefault="00F430F4" w:rsidP="00F430F4">
      <w:pPr>
        <w:spacing w:before="120" w:after="0" w:line="240" w:lineRule="auto"/>
        <w:ind w:left="567" w:hanging="567"/>
        <w:jc w:val="center"/>
        <w:rPr>
          <w:rFonts w:ascii="Arial" w:hAnsi="Arial" w:cs="Arial"/>
          <w:b/>
          <w:sz w:val="20"/>
          <w:szCs w:val="20"/>
        </w:rPr>
      </w:pPr>
      <w:r w:rsidRPr="00276B02">
        <w:rPr>
          <w:rFonts w:ascii="Arial" w:hAnsi="Arial" w:cs="Arial"/>
          <w:b/>
          <w:sz w:val="20"/>
          <w:szCs w:val="20"/>
        </w:rPr>
        <w:t>Článok 6A</w:t>
      </w:r>
    </w:p>
    <w:p w14:paraId="36F14602" w14:textId="77777777" w:rsidR="00F430F4" w:rsidRPr="00276B02" w:rsidRDefault="00F430F4" w:rsidP="00F430F4">
      <w:pPr>
        <w:spacing w:before="120" w:after="0" w:line="240" w:lineRule="auto"/>
        <w:jc w:val="center"/>
        <w:rPr>
          <w:rFonts w:ascii="Arial" w:hAnsi="Arial" w:cs="Arial"/>
          <w:b/>
          <w:sz w:val="20"/>
          <w:szCs w:val="20"/>
        </w:rPr>
      </w:pPr>
      <w:r w:rsidRPr="00276B02">
        <w:rPr>
          <w:rFonts w:ascii="Arial" w:hAnsi="Arial" w:cs="Arial"/>
          <w:b/>
          <w:sz w:val="20"/>
          <w:szCs w:val="20"/>
        </w:rPr>
        <w:t>Bankové záruky</w:t>
      </w:r>
    </w:p>
    <w:p w14:paraId="61179DDB" w14:textId="77777777" w:rsidR="00F430F4" w:rsidRPr="00276B02" w:rsidRDefault="00F430F4" w:rsidP="00F430F4">
      <w:pPr>
        <w:spacing w:before="120" w:after="0" w:line="240" w:lineRule="auto"/>
        <w:ind w:left="567" w:hanging="567"/>
        <w:jc w:val="both"/>
        <w:rPr>
          <w:rFonts w:ascii="Arial" w:hAnsi="Arial" w:cs="Arial"/>
          <w:sz w:val="20"/>
          <w:szCs w:val="20"/>
        </w:rPr>
      </w:pPr>
      <w:r w:rsidRPr="00276B02">
        <w:rPr>
          <w:rFonts w:ascii="Arial" w:hAnsi="Arial" w:cs="Arial"/>
          <w:sz w:val="20"/>
          <w:szCs w:val="20"/>
        </w:rPr>
        <w:t>6A.1.</w:t>
      </w:r>
      <w:r w:rsidRPr="00276B02">
        <w:rPr>
          <w:rFonts w:ascii="Arial" w:hAnsi="Arial" w:cs="Arial"/>
          <w:sz w:val="20"/>
          <w:szCs w:val="20"/>
        </w:rPr>
        <w:tab/>
        <w:t>Zhotoviteľ sa zaväzuje do 14 (štrnástich) kalendárnych dní odo dňa nadobudnutia účinnosti tejto zmluvy predložiť objednávateľovi bankovú záruku na zabezpečenie všetkých pohľadávok objednávateľa voči zhotoviteľovi, ktoré vzniknú v prípade, ak zhotoviteľ porušuje svoje záväzky vyplývajúce mu z tejto zmluvy a všeobecne záväzných právnych predpisov vzťahujúcich sa k dielu. Banková záruka v zmysle tohto bodu je vo výške 5 % (päť percent) z ceny diela bez DPH a je platná, účinná a vymáhateľná až do dňa podpísania posledného preberacieho protokolu. V prípade, ak zhotoviteľ poruší ktorúkoľvek povinnosť uvedenú v tomto bode, vzniká objednávateľovi nárok na zaplatenie zmluvnej pokuty vo výške 500,- EUR (slovom: päťsto eur) za každý deň, pokiaľ porušenie povinnosti trvá.</w:t>
      </w:r>
    </w:p>
    <w:p w14:paraId="620FC04F" w14:textId="77777777" w:rsidR="00F430F4" w:rsidRPr="00276B02" w:rsidRDefault="00F430F4" w:rsidP="00F430F4">
      <w:pPr>
        <w:spacing w:before="120" w:after="0" w:line="240" w:lineRule="auto"/>
        <w:ind w:left="567" w:hanging="567"/>
        <w:jc w:val="both"/>
        <w:rPr>
          <w:rFonts w:ascii="Arial" w:hAnsi="Arial" w:cs="Arial"/>
          <w:sz w:val="20"/>
          <w:szCs w:val="20"/>
        </w:rPr>
      </w:pPr>
      <w:r w:rsidRPr="00276B02">
        <w:rPr>
          <w:rFonts w:ascii="Arial" w:hAnsi="Arial" w:cs="Arial"/>
          <w:sz w:val="20"/>
          <w:szCs w:val="20"/>
        </w:rPr>
        <w:t>6A.2.</w:t>
      </w:r>
      <w:r w:rsidRPr="00276B02">
        <w:rPr>
          <w:rFonts w:ascii="Arial" w:hAnsi="Arial" w:cs="Arial"/>
          <w:sz w:val="20"/>
          <w:szCs w:val="20"/>
        </w:rPr>
        <w:tab/>
        <w:t>Pre bankové záruky uvedené v tomto článku platia nasledovné spoločné ustanovenia:</w:t>
      </w:r>
    </w:p>
    <w:p w14:paraId="11518A2B" w14:textId="77777777" w:rsidR="00F430F4" w:rsidRPr="00276B02" w:rsidRDefault="00F430F4" w:rsidP="00F430F4">
      <w:pPr>
        <w:spacing w:before="120" w:after="0" w:line="240" w:lineRule="auto"/>
        <w:ind w:left="1418" w:hanging="851"/>
        <w:jc w:val="both"/>
        <w:rPr>
          <w:rFonts w:ascii="Arial" w:hAnsi="Arial" w:cs="Arial"/>
          <w:sz w:val="20"/>
          <w:szCs w:val="20"/>
        </w:rPr>
      </w:pPr>
      <w:r w:rsidRPr="00276B02">
        <w:rPr>
          <w:rFonts w:ascii="Arial" w:hAnsi="Arial" w:cs="Arial"/>
          <w:sz w:val="20"/>
          <w:szCs w:val="20"/>
        </w:rPr>
        <w:t>6A.2.1.</w:t>
      </w:r>
      <w:r w:rsidRPr="00276B02">
        <w:rPr>
          <w:rFonts w:ascii="Arial" w:hAnsi="Arial" w:cs="Arial"/>
          <w:sz w:val="20"/>
          <w:szCs w:val="20"/>
        </w:rPr>
        <w:tab/>
        <w:t>Banková záruka musí byť poskytnutá bankou so sídlom v Slovenskej republike alebo pobočkou zahraničnej banky v Slovenskej republike.</w:t>
      </w:r>
    </w:p>
    <w:p w14:paraId="002E4394" w14:textId="77777777" w:rsidR="00F430F4" w:rsidRPr="00276B02" w:rsidRDefault="00F430F4" w:rsidP="00F430F4">
      <w:pPr>
        <w:spacing w:before="120" w:after="0" w:line="240" w:lineRule="auto"/>
        <w:ind w:left="1418" w:hanging="851"/>
        <w:jc w:val="both"/>
        <w:rPr>
          <w:rFonts w:ascii="Arial" w:hAnsi="Arial" w:cs="Arial"/>
          <w:sz w:val="20"/>
          <w:szCs w:val="20"/>
        </w:rPr>
      </w:pPr>
      <w:r w:rsidRPr="00276B02">
        <w:rPr>
          <w:rFonts w:ascii="Arial" w:hAnsi="Arial" w:cs="Arial"/>
          <w:sz w:val="20"/>
          <w:szCs w:val="20"/>
        </w:rPr>
        <w:t>6A.2.2.</w:t>
      </w:r>
      <w:r w:rsidRPr="00276B02">
        <w:rPr>
          <w:rFonts w:ascii="Arial" w:hAnsi="Arial" w:cs="Arial"/>
          <w:sz w:val="20"/>
          <w:szCs w:val="20"/>
        </w:rPr>
        <w:tab/>
        <w:t>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 bankovú záruku na zabezpečenie všetkých pohľadávok objednávateľa voči zhotoviteľovi, ktoré vzniknú v prípade, ak zhotoviteľ porušuje svoje záväzky vyplývajúce mu zo zmluvy a všeobecne záväzných právnych predpisov vzťahujúcich sa k dielu (Mesačným správam a/ alebo Záverečnej správe)</w:t>
      </w:r>
    </w:p>
    <w:p w14:paraId="09E341D6" w14:textId="77777777" w:rsidR="00F430F4" w:rsidRPr="00276B02" w:rsidRDefault="00F430F4" w:rsidP="00F430F4">
      <w:pPr>
        <w:spacing w:before="120" w:after="0" w:line="240" w:lineRule="auto"/>
        <w:ind w:left="1418" w:hanging="851"/>
        <w:jc w:val="both"/>
        <w:rPr>
          <w:rFonts w:ascii="Arial" w:hAnsi="Arial" w:cs="Arial"/>
          <w:sz w:val="20"/>
          <w:szCs w:val="20"/>
        </w:rPr>
      </w:pPr>
      <w:r w:rsidRPr="00276B02">
        <w:rPr>
          <w:rFonts w:ascii="Arial" w:hAnsi="Arial" w:cs="Arial"/>
          <w:sz w:val="20"/>
          <w:szCs w:val="20"/>
        </w:rPr>
        <w:t>6A.2.3.</w:t>
      </w:r>
      <w:r w:rsidRPr="00276B02">
        <w:rPr>
          <w:rFonts w:ascii="Arial" w:hAnsi="Arial" w:cs="Arial"/>
          <w:sz w:val="20"/>
          <w:szCs w:val="20"/>
        </w:rPr>
        <w:tab/>
        <w:t>Platnosť bankovej záruky končí:</w:t>
      </w:r>
    </w:p>
    <w:p w14:paraId="6E6163A4" w14:textId="77777777" w:rsidR="00F430F4" w:rsidRPr="00276B02" w:rsidRDefault="00F430F4" w:rsidP="00F430F4">
      <w:pPr>
        <w:spacing w:before="120" w:after="0" w:line="240" w:lineRule="auto"/>
        <w:ind w:left="1701" w:hanging="567"/>
        <w:jc w:val="both"/>
        <w:rPr>
          <w:rFonts w:ascii="Arial" w:hAnsi="Arial" w:cs="Arial"/>
          <w:sz w:val="20"/>
          <w:szCs w:val="20"/>
        </w:rPr>
      </w:pPr>
      <w:r w:rsidRPr="00276B02">
        <w:rPr>
          <w:rFonts w:ascii="Arial" w:hAnsi="Arial" w:cs="Arial"/>
          <w:sz w:val="20"/>
          <w:szCs w:val="20"/>
        </w:rPr>
        <w:t>(i)</w:t>
      </w:r>
      <w:r w:rsidRPr="00276B02">
        <w:rPr>
          <w:rFonts w:ascii="Arial" w:hAnsi="Arial" w:cs="Arial"/>
          <w:sz w:val="20"/>
          <w:szCs w:val="20"/>
        </w:rPr>
        <w:tab/>
        <w:t>dňom, kedy bude banke, ktorá vystavila bankovú záruku vrátený jej originál; alebo</w:t>
      </w:r>
    </w:p>
    <w:p w14:paraId="29387BF0" w14:textId="77777777" w:rsidR="00F430F4" w:rsidRPr="00276B02" w:rsidRDefault="00F430F4" w:rsidP="00F430F4">
      <w:pPr>
        <w:spacing w:before="120" w:after="0" w:line="240" w:lineRule="auto"/>
        <w:ind w:left="1701" w:hanging="567"/>
        <w:jc w:val="both"/>
        <w:rPr>
          <w:rFonts w:ascii="Arial" w:hAnsi="Arial" w:cs="Arial"/>
          <w:sz w:val="20"/>
          <w:szCs w:val="20"/>
        </w:rPr>
      </w:pPr>
      <w:r w:rsidRPr="00276B02">
        <w:rPr>
          <w:rFonts w:ascii="Arial" w:hAnsi="Arial" w:cs="Arial"/>
          <w:sz w:val="20"/>
          <w:szCs w:val="20"/>
        </w:rPr>
        <w:t>(ii)</w:t>
      </w:r>
      <w:r w:rsidRPr="00276B02">
        <w:rPr>
          <w:rFonts w:ascii="Arial" w:hAnsi="Arial" w:cs="Arial"/>
          <w:sz w:val="20"/>
          <w:szCs w:val="20"/>
        </w:rPr>
        <w:tab/>
        <w:t>dňom zníženia zaručenej sumy uvedenej na bankovej záruke na nulu v dôsledku zníženia zaručenej sumy uvedenej na bankovej záruke plnením podľa tejto bankovej záruky v prospech objednávateľa; alebo</w:t>
      </w:r>
    </w:p>
    <w:p w14:paraId="76F769FF" w14:textId="77777777" w:rsidR="00F430F4" w:rsidRPr="00276B02" w:rsidRDefault="00F430F4" w:rsidP="00F430F4">
      <w:pPr>
        <w:spacing w:before="120" w:after="0" w:line="240" w:lineRule="auto"/>
        <w:ind w:left="1701" w:hanging="567"/>
        <w:jc w:val="both"/>
        <w:rPr>
          <w:rFonts w:ascii="Arial" w:hAnsi="Arial" w:cs="Arial"/>
          <w:sz w:val="20"/>
          <w:szCs w:val="20"/>
        </w:rPr>
      </w:pPr>
      <w:r w:rsidRPr="00276B02">
        <w:rPr>
          <w:rFonts w:ascii="Arial" w:hAnsi="Arial" w:cs="Arial"/>
          <w:sz w:val="20"/>
          <w:szCs w:val="20"/>
        </w:rPr>
        <w:t>(iii)</w:t>
      </w:r>
      <w:r w:rsidRPr="00276B02">
        <w:rPr>
          <w:rFonts w:ascii="Arial" w:hAnsi="Arial" w:cs="Arial"/>
          <w:sz w:val="20"/>
          <w:szCs w:val="20"/>
        </w:rPr>
        <w:tab/>
        <w:t>dňom, kedy banka, ktorá vystavila bankovú záruku obdržala písomné prehlásenie objednávateľa, v ktorom bude uvedené, že túto bankovú záruku považuje objednávateľ za ukončenú a vzdáva sa akéhokoľvek nároku na plnenie z bankovej záruky; alebo</w:t>
      </w:r>
    </w:p>
    <w:p w14:paraId="0CAA443D" w14:textId="77777777" w:rsidR="00F430F4" w:rsidRPr="00276B02" w:rsidRDefault="00F430F4" w:rsidP="00F430F4">
      <w:pPr>
        <w:spacing w:before="120" w:after="0" w:line="240" w:lineRule="auto"/>
        <w:ind w:left="1701" w:hanging="567"/>
        <w:jc w:val="both"/>
        <w:rPr>
          <w:rFonts w:ascii="Arial" w:hAnsi="Arial" w:cs="Arial"/>
          <w:sz w:val="20"/>
          <w:szCs w:val="20"/>
        </w:rPr>
      </w:pPr>
      <w:r w:rsidRPr="00276B02">
        <w:rPr>
          <w:rFonts w:ascii="Arial" w:hAnsi="Arial" w:cs="Arial"/>
          <w:sz w:val="20"/>
          <w:szCs w:val="20"/>
        </w:rPr>
        <w:t>(iv)</w:t>
      </w:r>
      <w:r w:rsidRPr="00276B02">
        <w:rPr>
          <w:rFonts w:ascii="Arial" w:hAnsi="Arial" w:cs="Arial"/>
          <w:sz w:val="20"/>
          <w:szCs w:val="20"/>
        </w:rPr>
        <w:tab/>
        <w:t>uplynutím doby, na ktorú bola banková záruka vystavená;</w:t>
      </w:r>
    </w:p>
    <w:p w14:paraId="7B08A183" w14:textId="77777777" w:rsidR="00F430F4" w:rsidRPr="00276B02" w:rsidRDefault="00F430F4" w:rsidP="00F430F4">
      <w:pPr>
        <w:spacing w:before="120" w:after="0" w:line="240" w:lineRule="auto"/>
        <w:ind w:left="1134"/>
        <w:jc w:val="both"/>
        <w:rPr>
          <w:rFonts w:ascii="Arial" w:hAnsi="Arial" w:cs="Arial"/>
          <w:sz w:val="20"/>
          <w:szCs w:val="20"/>
        </w:rPr>
      </w:pPr>
      <w:r w:rsidRPr="00276B02">
        <w:rPr>
          <w:rFonts w:ascii="Arial" w:hAnsi="Arial" w:cs="Arial"/>
          <w:sz w:val="20"/>
          <w:szCs w:val="20"/>
        </w:rPr>
        <w:t>a to podľa toho, ktorá z uvedených skutočností nastane skôr.</w:t>
      </w:r>
    </w:p>
    <w:p w14:paraId="15291820" w14:textId="77777777" w:rsidR="00F430F4" w:rsidRPr="00276B02" w:rsidRDefault="00F430F4" w:rsidP="00F430F4">
      <w:pPr>
        <w:pStyle w:val="Bezriadkovania"/>
        <w:spacing w:before="120"/>
        <w:jc w:val="both"/>
        <w:rPr>
          <w:rFonts w:ascii="Arial" w:hAnsi="Arial" w:cs="Arial"/>
          <w:bCs/>
          <w:color w:val="000000"/>
          <w:sz w:val="20"/>
          <w:szCs w:val="20"/>
        </w:rPr>
      </w:pPr>
    </w:p>
    <w:p w14:paraId="648F4F13" w14:textId="77777777" w:rsidR="00F430F4" w:rsidRPr="00276B02" w:rsidRDefault="00F430F4" w:rsidP="00F430F4">
      <w:pPr>
        <w:pStyle w:val="Bezriadkovania"/>
        <w:spacing w:before="120"/>
        <w:jc w:val="center"/>
        <w:rPr>
          <w:rFonts w:ascii="Arial" w:hAnsi="Arial" w:cs="Arial"/>
          <w:b/>
          <w:bCs/>
          <w:color w:val="000000"/>
          <w:sz w:val="20"/>
          <w:szCs w:val="20"/>
        </w:rPr>
      </w:pPr>
      <w:r w:rsidRPr="00276B02">
        <w:rPr>
          <w:rFonts w:ascii="Arial" w:hAnsi="Arial" w:cs="Arial"/>
          <w:b/>
          <w:sz w:val="20"/>
          <w:szCs w:val="20"/>
        </w:rPr>
        <w:t>Článok 7</w:t>
      </w:r>
    </w:p>
    <w:p w14:paraId="68D988BB" w14:textId="77777777" w:rsidR="00F430F4" w:rsidRPr="00276B02" w:rsidRDefault="00F430F4" w:rsidP="00F430F4">
      <w:pPr>
        <w:pStyle w:val="Bezriadkovania"/>
        <w:spacing w:before="120"/>
        <w:jc w:val="center"/>
        <w:rPr>
          <w:rFonts w:ascii="Arial" w:hAnsi="Arial" w:cs="Arial"/>
          <w:b/>
          <w:sz w:val="20"/>
          <w:szCs w:val="20"/>
        </w:rPr>
      </w:pPr>
      <w:r w:rsidRPr="00276B02">
        <w:rPr>
          <w:rFonts w:ascii="Arial" w:hAnsi="Arial" w:cs="Arial"/>
          <w:b/>
          <w:sz w:val="20"/>
          <w:szCs w:val="20"/>
        </w:rPr>
        <w:lastRenderedPageBreak/>
        <w:t>Sankcie</w:t>
      </w:r>
    </w:p>
    <w:p w14:paraId="7C5F5F4C" w14:textId="77777777" w:rsidR="00F430F4" w:rsidRPr="00276B02" w:rsidRDefault="00F430F4" w:rsidP="00F430F4">
      <w:pPr>
        <w:pStyle w:val="Bezriadkovania"/>
        <w:numPr>
          <w:ilvl w:val="1"/>
          <w:numId w:val="8"/>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 xml:space="preserve">V prípade omeškania zhotoviteľa s doručením riadne vyhotoveného diela - </w:t>
      </w:r>
      <w:r w:rsidRPr="00276B02">
        <w:rPr>
          <w:rFonts w:ascii="Arial" w:hAnsi="Arial" w:cs="Arial"/>
          <w:sz w:val="20"/>
          <w:szCs w:val="20"/>
        </w:rPr>
        <w:t>jednotlivej Ročnej správy</w:t>
      </w:r>
      <w:r w:rsidRPr="00276B02">
        <w:rPr>
          <w:rFonts w:ascii="Arial" w:hAnsi="Arial" w:cs="Arial"/>
          <w:color w:val="FF0000"/>
          <w:sz w:val="20"/>
          <w:szCs w:val="20"/>
        </w:rPr>
        <w:t xml:space="preserve"> </w:t>
      </w:r>
      <w:r w:rsidRPr="00276B02">
        <w:rPr>
          <w:rFonts w:ascii="Arial" w:hAnsi="Arial" w:cs="Arial"/>
          <w:color w:val="000000"/>
          <w:sz w:val="20"/>
          <w:szCs w:val="20"/>
        </w:rPr>
        <w:t>bez zjavných vád v zmluvne dohodnutom termíne, má objednávateľ voči zhotoviteľovi nárok na zmluvnú pokutu vo výške 0,01 % (jedna stotina percenta) z celkovej ceny diela vrátane DPH uvedenej v Článku 6 bod 6.2 za každý aj začatý deň omeškania.</w:t>
      </w:r>
    </w:p>
    <w:p w14:paraId="71D7DFFE" w14:textId="77777777" w:rsidR="00F430F4" w:rsidRPr="00276B02" w:rsidRDefault="00F430F4" w:rsidP="00F430F4">
      <w:pPr>
        <w:pStyle w:val="Bezriadkovania"/>
        <w:numPr>
          <w:ilvl w:val="1"/>
          <w:numId w:val="8"/>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V prípade omeškania zhotoviteľa s doručením riadne vyhotoveného diela – jednotlivej Záverečnej správy bez zjavných vád v zmluvne dohodnutom termíne, má objednávateľ voči zhotoviteľovi nárok na zmluvnú pokutu vo výške 0,05 % (päť stotín percenta) z celkovej ceny diela vrátane DPH uvedenej v Článku 6 bod 6.2 za každý aj začatý deň omeškania.</w:t>
      </w:r>
    </w:p>
    <w:p w14:paraId="01B8F702" w14:textId="77777777" w:rsidR="00F430F4" w:rsidRPr="00276B02" w:rsidRDefault="00F430F4" w:rsidP="00F430F4">
      <w:pPr>
        <w:pStyle w:val="Bezriadkovania"/>
        <w:numPr>
          <w:ilvl w:val="1"/>
          <w:numId w:val="8"/>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V prípade, ak zhotoviteľ poruší povinnosť odstrániť zjavné vady uvedené v oznámení o zjavných vadách zmluvy, je zhotoviteľ povinný zaplatiť objednávateľovi zmluvnú pokutu vo výške 300 EUR (tristo eur) za každý deň, pokiaľ toto porušenie povinnosti trvá.</w:t>
      </w:r>
    </w:p>
    <w:p w14:paraId="2FE8B236" w14:textId="77777777" w:rsidR="00F430F4" w:rsidRPr="00276B02" w:rsidRDefault="00F430F4" w:rsidP="00F430F4">
      <w:pPr>
        <w:pStyle w:val="Bezriadkovania"/>
        <w:numPr>
          <w:ilvl w:val="1"/>
          <w:numId w:val="8"/>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V prípade, ak zhotoviteľ poruší svoju povinnosť zúčastňovať sa na pracovných rokovaniach a záverečnom prerokovaní alebo inú povinnosť s tým spojenú a/ alebo povinnosť uvedenú v Článku 4 bod 4.3 tejto zmluvy, je zhotoviteľ povinný zaplatiť objednávateľovi zmluvnú pokutu vo výške 500 EUR (päťsto eur) za každé porušenie povinnosti, t. j. za každú neúčasť na pracovnom rokovaní a záverečnom prerokovaní.</w:t>
      </w:r>
    </w:p>
    <w:p w14:paraId="0D099B16" w14:textId="77777777" w:rsidR="00F430F4" w:rsidRPr="00913D41" w:rsidRDefault="00F430F4" w:rsidP="00F430F4">
      <w:pPr>
        <w:pStyle w:val="Bezriadkovania"/>
        <w:numPr>
          <w:ilvl w:val="1"/>
          <w:numId w:val="8"/>
        </w:numPr>
        <w:spacing w:before="120"/>
        <w:ind w:left="567" w:hanging="567"/>
        <w:jc w:val="both"/>
        <w:rPr>
          <w:rFonts w:ascii="Arial" w:hAnsi="Arial" w:cs="Arial"/>
          <w:color w:val="000000"/>
          <w:sz w:val="20"/>
          <w:szCs w:val="20"/>
        </w:rPr>
      </w:pPr>
      <w:r w:rsidRPr="00913D41">
        <w:rPr>
          <w:rFonts w:ascii="Arial" w:hAnsi="Arial" w:cs="Arial"/>
          <w:color w:val="000000"/>
          <w:sz w:val="20"/>
          <w:szCs w:val="20"/>
        </w:rPr>
        <w:t>V prípade, ak zhotoviteľ poruší akúkoľvek povinnosť uvedenú v tejto zmluve, inú ako povinnosť uvedenú v bode 7.1 až 7.4 tohto článku zmluvy,</w:t>
      </w:r>
      <w:r w:rsidRPr="00913D41" w:rsidDel="00C21A83">
        <w:rPr>
          <w:rFonts w:ascii="Arial" w:hAnsi="Arial" w:cs="Arial"/>
          <w:color w:val="000000"/>
          <w:sz w:val="20"/>
          <w:szCs w:val="20"/>
        </w:rPr>
        <w:t xml:space="preserve"> </w:t>
      </w:r>
      <w:r w:rsidRPr="00913D41">
        <w:rPr>
          <w:rFonts w:ascii="Arial" w:hAnsi="Arial" w:cs="Arial"/>
          <w:color w:val="000000"/>
          <w:sz w:val="20"/>
          <w:szCs w:val="20"/>
        </w:rPr>
        <w:t>vzniká objednávateľovi nárok na zmluvnú pokutu vo výške 200 EUR (dvesto eur) za každý deň, pokiaľ porušenie povinnosti trvá a to za každé takéto porušenie samostatne.</w:t>
      </w:r>
    </w:p>
    <w:p w14:paraId="448F60D3" w14:textId="77777777" w:rsidR="00F430F4" w:rsidRPr="00276B02" w:rsidRDefault="00F430F4" w:rsidP="00F430F4">
      <w:pPr>
        <w:pStyle w:val="Bezriadkovania"/>
        <w:numPr>
          <w:ilvl w:val="1"/>
          <w:numId w:val="8"/>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V prípade omeškania objednávateľa s úhradou faktúry v súlade s Článkom 6 tejto zmluvy má zhotoviteľ nárok úhradu úroku z omeškania vo výške 0,05 % (päť stotín percenta) z dlžnej čiastky za každý deň omeškania.</w:t>
      </w:r>
    </w:p>
    <w:p w14:paraId="4B826395" w14:textId="77777777" w:rsidR="00F430F4" w:rsidRPr="00276B02" w:rsidRDefault="00F430F4" w:rsidP="00F430F4">
      <w:pPr>
        <w:pStyle w:val="Bezriadkovania"/>
        <w:numPr>
          <w:ilvl w:val="1"/>
          <w:numId w:val="8"/>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O použití ktorejkoľvek zo sankcií majú zmluvné strany povinnosť navzájom sa bezodkladne písomne informovať.</w:t>
      </w:r>
    </w:p>
    <w:p w14:paraId="6433184E" w14:textId="77777777" w:rsidR="00F430F4" w:rsidRPr="00276B02" w:rsidRDefault="00F430F4" w:rsidP="00F430F4">
      <w:pPr>
        <w:pStyle w:val="Bezriadkovania"/>
        <w:numPr>
          <w:ilvl w:val="1"/>
          <w:numId w:val="8"/>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Týmto článkom nie sú dotknuté nároky zmluvných strán na náhradu škody, ktorá vznikne zmluvnej strane porušením povinností vyplývajúcich z tejto zmluvy druhou zmluvnou stranou.</w:t>
      </w:r>
    </w:p>
    <w:p w14:paraId="173845A0" w14:textId="77777777" w:rsidR="00F430F4" w:rsidRPr="00276B02" w:rsidRDefault="00F430F4" w:rsidP="00F430F4">
      <w:pPr>
        <w:pStyle w:val="Bezriadkovania"/>
        <w:numPr>
          <w:ilvl w:val="1"/>
          <w:numId w:val="8"/>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V prípade vzájomných nárokov, budú tieto nároky vzájomne započítané v súlade ustanoveniami § 358 a </w:t>
      </w:r>
      <w:proofErr w:type="spellStart"/>
      <w:r w:rsidRPr="00276B02">
        <w:rPr>
          <w:rFonts w:ascii="Arial" w:hAnsi="Arial" w:cs="Arial"/>
          <w:color w:val="000000"/>
          <w:sz w:val="20"/>
          <w:szCs w:val="20"/>
        </w:rPr>
        <w:t>nasl</w:t>
      </w:r>
      <w:proofErr w:type="spellEnd"/>
      <w:r w:rsidRPr="00276B02">
        <w:rPr>
          <w:rFonts w:ascii="Arial" w:hAnsi="Arial" w:cs="Arial"/>
          <w:color w:val="000000"/>
          <w:sz w:val="20"/>
          <w:szCs w:val="20"/>
        </w:rPr>
        <w:t>. Obchodného zákonníka.</w:t>
      </w:r>
    </w:p>
    <w:p w14:paraId="64D3C412" w14:textId="77777777" w:rsidR="00F430F4" w:rsidRPr="00276B02" w:rsidRDefault="00F430F4" w:rsidP="00F430F4">
      <w:pPr>
        <w:pStyle w:val="Bezriadkovania"/>
        <w:numPr>
          <w:ilvl w:val="1"/>
          <w:numId w:val="8"/>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Zhotoviteľ sa týmto zaväzuje zmluvné pokuty v zmysle tejto zmluvy uhradiť objednávateľovi v lehote 30 (tridsať) kalendárnych dní odo dňa doručenia písomnej výzvy na jej úhradu. Zmluvné pokuty v zmysle tejto zmluvy je objednávateľ oprávnený uložiť zhotoviteľovi opakovane. Zaplatením zmluvnej pokuty sa zhotoviteľ nezbavuje povinnosti, ktorá bola zabezpečená zmluvnou pokutou. Objednávateľ má popri zmluvnej pokute nárok na náhradu škody v plnej výške spôsobenej porušením povinnosti zhotoviteľa, na ktorú sa vzťahuje zmluvná pokuta, pričom zmluvná pokuta sa nezapočítava na náhradu škody.</w:t>
      </w:r>
    </w:p>
    <w:p w14:paraId="2B15C22E" w14:textId="77777777" w:rsidR="00F430F4" w:rsidRPr="00100C96" w:rsidRDefault="00F430F4" w:rsidP="00F430F4">
      <w:pPr>
        <w:pStyle w:val="Bezriadkovania"/>
        <w:numPr>
          <w:ilvl w:val="1"/>
          <w:numId w:val="8"/>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 xml:space="preserve">Pre </w:t>
      </w:r>
      <w:r w:rsidRPr="00100C96">
        <w:rPr>
          <w:rFonts w:ascii="Arial" w:hAnsi="Arial" w:cs="Arial"/>
          <w:color w:val="000000"/>
          <w:sz w:val="20"/>
          <w:szCs w:val="20"/>
        </w:rPr>
        <w:t xml:space="preserve">vylúčenie pochybností zmluvné strany deklarujú, že zmluvné pokuty uplatnené objednávateľom voči zhotoviteľovi je možné kumulovať, </w:t>
      </w:r>
      <w:proofErr w:type="spellStart"/>
      <w:r w:rsidRPr="00100C96">
        <w:rPr>
          <w:rFonts w:ascii="Arial" w:hAnsi="Arial" w:cs="Arial"/>
          <w:color w:val="000000"/>
          <w:sz w:val="20"/>
          <w:szCs w:val="20"/>
        </w:rPr>
        <w:t>t.j</w:t>
      </w:r>
      <w:proofErr w:type="spellEnd"/>
      <w:r w:rsidRPr="00100C96">
        <w:rPr>
          <w:rFonts w:ascii="Arial" w:hAnsi="Arial" w:cs="Arial"/>
          <w:color w:val="000000"/>
          <w:sz w:val="20"/>
          <w:szCs w:val="20"/>
        </w:rPr>
        <w:t>., že uplatnením jednej zmluvnej pokuty objednávateľom nie je dotknuté právo objednávateľa na uplatnenie akejkoľvek inej zmluvnej pokuty podľa tejto zmluvy.</w:t>
      </w:r>
    </w:p>
    <w:p w14:paraId="7CC717CE" w14:textId="77777777" w:rsidR="00F430F4" w:rsidRPr="00100C96" w:rsidRDefault="00F430F4" w:rsidP="00F430F4">
      <w:pPr>
        <w:pStyle w:val="Bezriadkovania"/>
        <w:numPr>
          <w:ilvl w:val="1"/>
          <w:numId w:val="8"/>
        </w:numPr>
        <w:spacing w:before="120"/>
        <w:ind w:left="567" w:hanging="567"/>
        <w:jc w:val="both"/>
        <w:rPr>
          <w:rFonts w:ascii="Arial" w:hAnsi="Arial" w:cs="Arial"/>
          <w:color w:val="000000"/>
          <w:sz w:val="20"/>
          <w:szCs w:val="20"/>
        </w:rPr>
      </w:pPr>
      <w:r w:rsidRPr="00100C96">
        <w:rPr>
          <w:rFonts w:ascii="Arial" w:hAnsi="Arial" w:cs="Arial"/>
          <w:color w:val="000000"/>
          <w:sz w:val="20"/>
          <w:szCs w:val="20"/>
        </w:rPr>
        <w:t>V prípade, ak zhotoviteľ poruší ktorúkoľvek povinnosť uvedenú v bode 10.20 čl. 10 tejto zmluvy, je zhotoviteľ povinný zaplatiť objednávateľovi zmluvnú pokutu vo výške 300 EUR (tristo eur) za každý deň, pokiaľ toto porušenie povinnosti trvá.</w:t>
      </w:r>
    </w:p>
    <w:p w14:paraId="7CE92368" w14:textId="77777777" w:rsidR="00F430F4" w:rsidRPr="00276B02" w:rsidRDefault="00F430F4" w:rsidP="00F430F4">
      <w:pPr>
        <w:pStyle w:val="Bezriadkovania"/>
        <w:spacing w:before="120"/>
        <w:jc w:val="both"/>
        <w:rPr>
          <w:rFonts w:ascii="Arial" w:hAnsi="Arial" w:cs="Arial"/>
          <w:sz w:val="20"/>
          <w:szCs w:val="20"/>
        </w:rPr>
      </w:pPr>
    </w:p>
    <w:p w14:paraId="17004A70" w14:textId="77777777" w:rsidR="00F430F4" w:rsidRPr="00276B02" w:rsidRDefault="00F430F4" w:rsidP="00F430F4">
      <w:pPr>
        <w:pStyle w:val="Bezriadkovania"/>
        <w:spacing w:before="120"/>
        <w:jc w:val="center"/>
        <w:rPr>
          <w:rFonts w:ascii="Arial" w:hAnsi="Arial" w:cs="Arial"/>
          <w:b/>
          <w:sz w:val="20"/>
          <w:szCs w:val="20"/>
        </w:rPr>
      </w:pPr>
      <w:r w:rsidRPr="00276B02">
        <w:rPr>
          <w:rFonts w:ascii="Arial" w:hAnsi="Arial" w:cs="Arial"/>
          <w:b/>
          <w:sz w:val="20"/>
          <w:szCs w:val="20"/>
        </w:rPr>
        <w:t>Článok 8</w:t>
      </w:r>
    </w:p>
    <w:p w14:paraId="013475B2" w14:textId="77777777" w:rsidR="00F430F4" w:rsidRPr="00276B02" w:rsidRDefault="00F430F4" w:rsidP="00F430F4">
      <w:pPr>
        <w:pStyle w:val="Bezriadkovania"/>
        <w:spacing w:before="120"/>
        <w:jc w:val="center"/>
        <w:rPr>
          <w:rFonts w:ascii="Arial" w:hAnsi="Arial" w:cs="Arial"/>
          <w:b/>
          <w:sz w:val="20"/>
          <w:szCs w:val="20"/>
        </w:rPr>
      </w:pPr>
      <w:r w:rsidRPr="00276B02">
        <w:rPr>
          <w:rFonts w:ascii="Arial" w:hAnsi="Arial" w:cs="Arial"/>
          <w:b/>
          <w:sz w:val="20"/>
          <w:szCs w:val="20"/>
        </w:rPr>
        <w:t>Zodpovednosť za vady diela</w:t>
      </w:r>
    </w:p>
    <w:p w14:paraId="5493DA52" w14:textId="77777777" w:rsidR="00F430F4" w:rsidRPr="00276B02" w:rsidRDefault="00F430F4" w:rsidP="00F430F4">
      <w:pPr>
        <w:pStyle w:val="Bezriadkovania"/>
        <w:numPr>
          <w:ilvl w:val="1"/>
          <w:numId w:val="9"/>
        </w:numPr>
        <w:spacing w:before="120"/>
        <w:ind w:left="567" w:hanging="567"/>
        <w:jc w:val="both"/>
        <w:rPr>
          <w:rFonts w:ascii="Arial" w:hAnsi="Arial" w:cs="Arial"/>
          <w:sz w:val="20"/>
          <w:szCs w:val="20"/>
        </w:rPr>
      </w:pPr>
      <w:r w:rsidRPr="00276B02">
        <w:rPr>
          <w:rFonts w:ascii="Arial" w:hAnsi="Arial" w:cs="Arial"/>
          <w:sz w:val="20"/>
          <w:szCs w:val="20"/>
        </w:rPr>
        <w:t>Zhotoviteľ zodpovedá za vady diela podľa ustanovenia § 569 a </w:t>
      </w:r>
      <w:proofErr w:type="spellStart"/>
      <w:r w:rsidRPr="00276B02">
        <w:rPr>
          <w:rFonts w:ascii="Arial" w:hAnsi="Arial" w:cs="Arial"/>
          <w:sz w:val="20"/>
          <w:szCs w:val="20"/>
        </w:rPr>
        <w:t>nasl</w:t>
      </w:r>
      <w:proofErr w:type="spellEnd"/>
      <w:r w:rsidRPr="00276B02">
        <w:rPr>
          <w:rFonts w:ascii="Arial" w:hAnsi="Arial" w:cs="Arial"/>
          <w:sz w:val="20"/>
          <w:szCs w:val="20"/>
        </w:rPr>
        <w:t>. Obchodného zákonníka.</w:t>
      </w:r>
    </w:p>
    <w:p w14:paraId="472B5F85" w14:textId="77777777" w:rsidR="00F430F4" w:rsidRPr="00276B02" w:rsidRDefault="00F430F4" w:rsidP="00F430F4">
      <w:pPr>
        <w:pStyle w:val="Bezriadkovania"/>
        <w:numPr>
          <w:ilvl w:val="1"/>
          <w:numId w:val="9"/>
        </w:numPr>
        <w:spacing w:before="120"/>
        <w:ind w:left="567" w:hanging="567"/>
        <w:jc w:val="both"/>
        <w:rPr>
          <w:rFonts w:ascii="Arial" w:hAnsi="Arial" w:cs="Arial"/>
          <w:sz w:val="20"/>
          <w:szCs w:val="20"/>
        </w:rPr>
      </w:pPr>
      <w:r w:rsidRPr="00276B02">
        <w:rPr>
          <w:rFonts w:ascii="Arial" w:hAnsi="Arial" w:cs="Arial"/>
          <w:sz w:val="20"/>
          <w:szCs w:val="20"/>
        </w:rPr>
        <w:t>Zhotoviteľ sa zaväzuje, že pri vykonávaní diela bude postupovať s odbornou starostlivosťou, bude dodržiavať ustanovenia všeobecne záväzných právnych predpisov platných a účinných v Slovenskej republike, príslušné technické normy a technické podmienky vzťahujúce sa na dielo.</w:t>
      </w:r>
    </w:p>
    <w:p w14:paraId="65FC4D8D" w14:textId="77777777" w:rsidR="00F430F4" w:rsidRPr="00276B02" w:rsidRDefault="00F430F4" w:rsidP="00F430F4">
      <w:pPr>
        <w:pStyle w:val="Bezriadkovania"/>
        <w:numPr>
          <w:ilvl w:val="1"/>
          <w:numId w:val="9"/>
        </w:numPr>
        <w:spacing w:before="120"/>
        <w:ind w:left="567" w:hanging="567"/>
        <w:jc w:val="both"/>
        <w:rPr>
          <w:rFonts w:ascii="Arial" w:hAnsi="Arial" w:cs="Arial"/>
          <w:sz w:val="20"/>
          <w:szCs w:val="20"/>
        </w:rPr>
      </w:pPr>
      <w:r w:rsidRPr="00276B02">
        <w:rPr>
          <w:rFonts w:ascii="Arial" w:hAnsi="Arial" w:cs="Arial"/>
          <w:sz w:val="20"/>
          <w:szCs w:val="20"/>
        </w:rPr>
        <w:lastRenderedPageBreak/>
        <w:t xml:space="preserve">Zhotoviteľ sa zaväzuje, že dielo vykoná podľa podmienok uvedených v tejto zmluve a v súťažných podkladoch, že bude mať vlastnosti určené v tejto zmluve a v súťažných podkladoch a bude vykonané v súlade s pokynmi objednávateľa podľa tejto zmluvy a že bude bez vád. </w:t>
      </w:r>
    </w:p>
    <w:p w14:paraId="1B380B11" w14:textId="77777777" w:rsidR="00F430F4" w:rsidRPr="00276B02" w:rsidRDefault="00F430F4" w:rsidP="00F430F4">
      <w:pPr>
        <w:pStyle w:val="Bezriadkovania"/>
        <w:numPr>
          <w:ilvl w:val="1"/>
          <w:numId w:val="9"/>
        </w:numPr>
        <w:spacing w:before="120"/>
        <w:ind w:left="567" w:hanging="567"/>
        <w:jc w:val="both"/>
        <w:rPr>
          <w:rFonts w:ascii="Arial" w:hAnsi="Arial" w:cs="Arial"/>
          <w:sz w:val="20"/>
          <w:szCs w:val="20"/>
        </w:rPr>
      </w:pPr>
      <w:r w:rsidRPr="00276B02">
        <w:rPr>
          <w:rFonts w:ascii="Arial" w:hAnsi="Arial" w:cs="Arial"/>
          <w:sz w:val="20"/>
          <w:szCs w:val="20"/>
        </w:rPr>
        <w:t>Ak pri vykonávaní diela zhotoviteľom vzniknú nejasnosti týkajúce sa vlastností predmetu diela alebo spôsobu jeho vykonávania, ktoré nemožno odstrániť výkladom tejto zmluvy, zhotoviteľ sa zaväzuje pri ich riešení riadiť sa príslušnými písomnými pokynmi objednávateľa, písomnými dohodami zmluvných strán týkajúcich sa týchto nejasností a zápismi z pracovných stretnutí.</w:t>
      </w:r>
    </w:p>
    <w:p w14:paraId="500D53C8" w14:textId="77777777" w:rsidR="00F430F4" w:rsidRPr="00276B02" w:rsidRDefault="00F430F4" w:rsidP="00F430F4">
      <w:pPr>
        <w:pStyle w:val="Bezriadkovania"/>
        <w:numPr>
          <w:ilvl w:val="1"/>
          <w:numId w:val="9"/>
        </w:numPr>
        <w:spacing w:before="120"/>
        <w:ind w:left="567" w:hanging="567"/>
        <w:jc w:val="both"/>
        <w:rPr>
          <w:rFonts w:ascii="Arial" w:hAnsi="Arial" w:cs="Arial"/>
          <w:sz w:val="20"/>
          <w:szCs w:val="20"/>
        </w:rPr>
      </w:pPr>
      <w:r w:rsidRPr="00276B02">
        <w:rPr>
          <w:rFonts w:ascii="Arial" w:hAnsi="Arial" w:cs="Arial"/>
          <w:sz w:val="20"/>
          <w:szCs w:val="20"/>
        </w:rPr>
        <w:t>Objednávateľ sa zaväzuje oznámiť vadu diela zhotoviteľovi bezodkladne po jej zistení písomnou formou (ďalej len „</w:t>
      </w:r>
      <w:r w:rsidRPr="00276B02">
        <w:rPr>
          <w:rFonts w:ascii="Arial" w:hAnsi="Arial" w:cs="Arial"/>
          <w:b/>
          <w:sz w:val="20"/>
          <w:szCs w:val="20"/>
        </w:rPr>
        <w:t>oznámenie o vade</w:t>
      </w:r>
      <w:r w:rsidRPr="00276B02">
        <w:rPr>
          <w:rFonts w:ascii="Arial" w:hAnsi="Arial" w:cs="Arial"/>
          <w:sz w:val="20"/>
          <w:szCs w:val="20"/>
        </w:rPr>
        <w:t>“). Zhotoviteľ je povinný odstrániť vadu diela na svoje náklady v lehote 10 (desať) kalendárnych dní od doručenia oznámenia o vade alebo v inej lehote určenej objednávateľom v písomnom oznámení o v</w:t>
      </w:r>
      <w:r w:rsidRPr="00276B02">
        <w:rPr>
          <w:rFonts w:ascii="Arial" w:hAnsi="Arial" w:cs="Arial"/>
          <w:bCs/>
          <w:iCs/>
          <w:sz w:val="20"/>
          <w:szCs w:val="20"/>
        </w:rPr>
        <w:t>a</w:t>
      </w:r>
      <w:r w:rsidRPr="00276B02">
        <w:rPr>
          <w:rFonts w:ascii="Arial" w:hAnsi="Arial" w:cs="Arial"/>
          <w:sz w:val="20"/>
          <w:szCs w:val="20"/>
        </w:rPr>
        <w:t>de (ďalej len „</w:t>
      </w:r>
      <w:r w:rsidRPr="00276B02">
        <w:rPr>
          <w:rFonts w:ascii="Arial" w:hAnsi="Arial" w:cs="Arial"/>
          <w:b/>
          <w:sz w:val="20"/>
          <w:szCs w:val="20"/>
        </w:rPr>
        <w:t>lehota na odstránenie vady</w:t>
      </w:r>
      <w:r w:rsidRPr="00276B02">
        <w:rPr>
          <w:rFonts w:ascii="Arial" w:hAnsi="Arial" w:cs="Arial"/>
          <w:sz w:val="20"/>
          <w:szCs w:val="20"/>
        </w:rPr>
        <w:t>“). V prípade, ak zhotoviteľ v lehote na odstránenie vady neodstráni vadu diela na svoje náklady vzniká objednávateľovi nárok na zaplatenie zmluvnej pokuty vo výške 0,5 % (päť desatín percenta) z ceny diela uvedenej v Článku 6 bod 6.2 tejto zmluvy bez DPH. Zhotoviteľ sa týmto zaväzuje zmluvnú pokutu objednávateľovi zaplatiť v lehote 30 (tridsiatich) kalendárnych dní odo dňa doručenia písomnej výzvy na jej úhradu. Zaplatením zmluvnej pokuty sa zhotoviteľ nezbavuje povinnosti odstrániť vady diela. Objednávateľ sa zaväzuje zhotoviteľovi písomne potvrdiť skutočnosť, že vada diela bola odstránená, až po jej skutočnom odstránení.</w:t>
      </w:r>
    </w:p>
    <w:p w14:paraId="2A53F9DF" w14:textId="77777777" w:rsidR="00F430F4" w:rsidRPr="00276B02" w:rsidRDefault="00F430F4" w:rsidP="00F430F4">
      <w:pPr>
        <w:pStyle w:val="Bezriadkovania"/>
        <w:numPr>
          <w:ilvl w:val="1"/>
          <w:numId w:val="9"/>
        </w:numPr>
        <w:spacing w:before="120"/>
        <w:ind w:left="567" w:hanging="567"/>
        <w:jc w:val="both"/>
        <w:rPr>
          <w:rFonts w:ascii="Arial" w:hAnsi="Arial" w:cs="Arial"/>
          <w:sz w:val="20"/>
          <w:szCs w:val="20"/>
        </w:rPr>
      </w:pPr>
      <w:r w:rsidRPr="00276B02">
        <w:rPr>
          <w:rFonts w:ascii="Arial" w:hAnsi="Arial" w:cs="Arial"/>
          <w:sz w:val="20"/>
          <w:szCs w:val="20"/>
        </w:rPr>
        <w:t>Zhotoviteľ je povinný odstrániť vady diela po písomnej výzve objednávateľa podľa jeho požiadaviek, resp. po vrátení diela na opravu objednávateľom a v termíne, ktorý určí objednávateľ.</w:t>
      </w:r>
    </w:p>
    <w:p w14:paraId="72A5AE29" w14:textId="77777777" w:rsidR="00F430F4" w:rsidRPr="00276B02" w:rsidRDefault="00F430F4" w:rsidP="00F430F4">
      <w:pPr>
        <w:pStyle w:val="Bezriadkovania"/>
        <w:numPr>
          <w:ilvl w:val="1"/>
          <w:numId w:val="9"/>
        </w:numPr>
        <w:spacing w:before="120"/>
        <w:ind w:left="567" w:hanging="567"/>
        <w:jc w:val="both"/>
        <w:rPr>
          <w:rFonts w:ascii="Arial" w:hAnsi="Arial" w:cs="Arial"/>
          <w:sz w:val="20"/>
          <w:szCs w:val="20"/>
        </w:rPr>
      </w:pPr>
      <w:r w:rsidRPr="00276B02">
        <w:rPr>
          <w:rFonts w:ascii="Arial" w:hAnsi="Arial" w:cs="Arial"/>
          <w:sz w:val="20"/>
          <w:szCs w:val="20"/>
        </w:rPr>
        <w:t>Záručná doba začína plynúť dňom podpísania príslušného preberacieho protokolu pre jednotlivé Ročné správy a jednotlivé Záverečné správy oboma zmluvnými stranami a trvá po dobu 60 (šesťdesiat) mesiacov.</w:t>
      </w:r>
    </w:p>
    <w:p w14:paraId="5917460A" w14:textId="77777777" w:rsidR="00F430F4" w:rsidRPr="00276B02" w:rsidRDefault="00F430F4" w:rsidP="00F430F4">
      <w:pPr>
        <w:pStyle w:val="Bezriadkovania"/>
        <w:numPr>
          <w:ilvl w:val="1"/>
          <w:numId w:val="9"/>
        </w:numPr>
        <w:spacing w:before="120"/>
        <w:ind w:left="567" w:hanging="567"/>
        <w:jc w:val="both"/>
        <w:rPr>
          <w:rFonts w:ascii="Arial" w:hAnsi="Arial" w:cs="Arial"/>
          <w:sz w:val="20"/>
          <w:szCs w:val="20"/>
        </w:rPr>
      </w:pPr>
      <w:r w:rsidRPr="00276B02">
        <w:rPr>
          <w:rFonts w:ascii="Arial" w:hAnsi="Arial" w:cs="Arial"/>
          <w:sz w:val="20"/>
          <w:szCs w:val="20"/>
        </w:rPr>
        <w:t>Vady uvedené v tomto článku je zhotoviteľ povinný odstrániť na vlastné náklady.</w:t>
      </w:r>
    </w:p>
    <w:p w14:paraId="6CE6E43E" w14:textId="77777777" w:rsidR="00F430F4" w:rsidRPr="00276B02" w:rsidRDefault="00F430F4" w:rsidP="00F430F4">
      <w:pPr>
        <w:pStyle w:val="Bezriadkovania"/>
        <w:spacing w:before="120"/>
        <w:jc w:val="center"/>
        <w:rPr>
          <w:rFonts w:ascii="Arial" w:hAnsi="Arial" w:cs="Arial"/>
          <w:b/>
          <w:color w:val="000000"/>
          <w:sz w:val="20"/>
          <w:szCs w:val="20"/>
        </w:rPr>
      </w:pPr>
    </w:p>
    <w:p w14:paraId="70CF0CF7" w14:textId="77777777" w:rsidR="00F430F4" w:rsidRPr="00276B02" w:rsidRDefault="00F430F4" w:rsidP="00F430F4">
      <w:pPr>
        <w:pStyle w:val="Bezriadkovania"/>
        <w:spacing w:before="120"/>
        <w:jc w:val="center"/>
        <w:rPr>
          <w:rFonts w:ascii="Arial" w:hAnsi="Arial" w:cs="Arial"/>
          <w:b/>
          <w:color w:val="000000"/>
          <w:sz w:val="20"/>
          <w:szCs w:val="20"/>
        </w:rPr>
      </w:pPr>
      <w:r w:rsidRPr="00276B02">
        <w:rPr>
          <w:rFonts w:ascii="Arial" w:hAnsi="Arial" w:cs="Arial"/>
          <w:b/>
          <w:color w:val="000000"/>
          <w:sz w:val="20"/>
          <w:szCs w:val="20"/>
        </w:rPr>
        <w:t>Článok 9</w:t>
      </w:r>
    </w:p>
    <w:p w14:paraId="5231560B" w14:textId="77777777" w:rsidR="00F430F4" w:rsidRPr="00276B02" w:rsidRDefault="00F430F4" w:rsidP="00F430F4">
      <w:pPr>
        <w:pStyle w:val="Bezriadkovania"/>
        <w:spacing w:before="120"/>
        <w:jc w:val="center"/>
        <w:rPr>
          <w:rFonts w:ascii="Arial" w:hAnsi="Arial" w:cs="Arial"/>
          <w:b/>
          <w:color w:val="000000"/>
          <w:sz w:val="20"/>
          <w:szCs w:val="20"/>
        </w:rPr>
      </w:pPr>
      <w:r w:rsidRPr="00276B02">
        <w:rPr>
          <w:rFonts w:ascii="Arial" w:hAnsi="Arial" w:cs="Arial"/>
          <w:b/>
          <w:color w:val="000000"/>
          <w:sz w:val="20"/>
          <w:szCs w:val="20"/>
        </w:rPr>
        <w:t>Vlastnícke právo k dielu a nebezpečenstvo škody na diele</w:t>
      </w:r>
    </w:p>
    <w:p w14:paraId="49BEB6A4" w14:textId="77777777" w:rsidR="00F430F4" w:rsidRPr="00276B02" w:rsidRDefault="00F430F4" w:rsidP="00F430F4">
      <w:pPr>
        <w:pStyle w:val="Bezriadkovania"/>
        <w:numPr>
          <w:ilvl w:val="1"/>
          <w:numId w:val="2"/>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 xml:space="preserve">Nebezpečenstvo škody na diele- každej </w:t>
      </w:r>
      <w:proofErr w:type="spellStart"/>
      <w:r w:rsidRPr="00276B02">
        <w:rPr>
          <w:rFonts w:ascii="Arial" w:hAnsi="Arial" w:cs="Arial"/>
          <w:color w:val="000000"/>
          <w:sz w:val="20"/>
          <w:szCs w:val="20"/>
        </w:rPr>
        <w:t>jednoltivej</w:t>
      </w:r>
      <w:proofErr w:type="spellEnd"/>
      <w:r w:rsidRPr="00276B02">
        <w:rPr>
          <w:rFonts w:ascii="Arial" w:hAnsi="Arial" w:cs="Arial"/>
          <w:color w:val="000000"/>
          <w:sz w:val="20"/>
          <w:szCs w:val="20"/>
        </w:rPr>
        <w:t xml:space="preserve"> Ročnej správe a vlastnícke právo k nej prechádza na objednávateľa dňom podpísania preberacieho protokolu oboma zmluvnými stranami podľa tejto zmluvy. V prípade, že pred prevzatím diela podľa predchádzajúcej vety objednávateľ odsúhlasil časť diela v súlade s ustanoveniami tejto zmluvy, nebezpečenstvo škody a vlastnícke právo k nim prechádza na objednávateľa dňom podpísania príslušného zápisu o odsúhlasení časti diela oboma zmluvnými stranami.</w:t>
      </w:r>
    </w:p>
    <w:p w14:paraId="347198D5" w14:textId="77777777" w:rsidR="00F430F4" w:rsidRPr="00276B02" w:rsidRDefault="00F430F4" w:rsidP="00F430F4">
      <w:pPr>
        <w:pStyle w:val="Bezriadkovania"/>
        <w:numPr>
          <w:ilvl w:val="1"/>
          <w:numId w:val="2"/>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Nebezpečenstvo škody na diele- každej jednotlivej Záverečnej správe a vlastnícke právo k nej prechádza na objednávateľa dňom podpísania preberacieho protokolu oboma zmluvnými stranami podľa tejto zmluvy. V prípade, že pred prevzatím diela podľa predchádzajúcej vety objednávateľ odsúhlasil časť diela v súlade s ustanoveniami tejto zmluvy, nebezpečenstvo škody a vlastnícke právo k nim prechádza na objednávateľa dňom podpísania príslušného zápisu o odsúhlasení časti diela oboma zmluvnými stranami.</w:t>
      </w:r>
    </w:p>
    <w:p w14:paraId="0500E266" w14:textId="77777777" w:rsidR="00F430F4" w:rsidRPr="00276B02" w:rsidRDefault="00F430F4" w:rsidP="00F430F4">
      <w:pPr>
        <w:pStyle w:val="Bezriadkovania"/>
        <w:numPr>
          <w:ilvl w:val="1"/>
          <w:numId w:val="2"/>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 xml:space="preserve">V prípade, že dielo alebo jeho ktorákoľvek časť, ktorého vykonanie je predmetom tejto zmluvy spĺňa náležitosti autorského diela podľa zákona č. 185/2015 </w:t>
      </w:r>
      <w:proofErr w:type="spellStart"/>
      <w:r w:rsidRPr="00276B02">
        <w:rPr>
          <w:rFonts w:ascii="Arial" w:hAnsi="Arial" w:cs="Arial"/>
          <w:color w:val="000000"/>
          <w:sz w:val="20"/>
          <w:szCs w:val="20"/>
        </w:rPr>
        <w:t>Z.z</w:t>
      </w:r>
      <w:proofErr w:type="spellEnd"/>
      <w:r w:rsidRPr="00276B02">
        <w:rPr>
          <w:rFonts w:ascii="Arial" w:hAnsi="Arial" w:cs="Arial"/>
          <w:color w:val="000000"/>
          <w:sz w:val="20"/>
          <w:szCs w:val="20"/>
        </w:rPr>
        <w:t xml:space="preserve">. o autorskom práve a právach súvisiacich s autorským právom (autorský zákon) v znení neskorších predpisov (ďalej len „autorský zákon“), zhotoviteľ udeľuje objednávateľovi bezodplatne dňom prevzatia diela v zmysle článku 5 tejto zmluvy licenciu podľa § 65 autorského zákona, a to výhradnú, neobmedzenú (bez časového a teritoriálneho obmedzenia), v rozsahu uvedenom v § 19 ods. 4 autorského zákona (vrátane použitia diela alebo jeho časti na vytvorenie nového diela, spojenia diela alebo jeho časti s iným dielom), tak aby objednávateľ dielo mohol používať na vlastnú potrebu a za týmto účelom ho poskytovať aj tretím osobám, ako podklady pre plnenie úloh objednávateľa na úseku rozvoja, výstavby a údržby pozemných komunikácií, resp. výkon svojej podnikateľskej činnosti. Objednávateľ je tiež oprávnený tieto predmety duševného vlastníctva poskytnúť orgánom a organizáciám štátnej správy a územnej samosprávy, prípadne iným subjektom pre plnenie ich úloh vo všeobecnom verejnom záujme. Zhotoviteľ zároveň udeľuje dňom prevzatia diela v zmysle Článku 5 tejto zmluvy alebo v zmysle bodu 11.9 Článku 11 tejto zmluvy </w:t>
      </w:r>
      <w:r w:rsidRPr="00276B02">
        <w:rPr>
          <w:rFonts w:ascii="Arial" w:hAnsi="Arial" w:cs="Arial"/>
          <w:color w:val="000000"/>
          <w:sz w:val="20"/>
          <w:szCs w:val="20"/>
        </w:rPr>
        <w:lastRenderedPageBreak/>
        <w:t>objednávateľovi súhlas na postúpenie licencie a súhlas, aby objednávateľ udelil tretej osobe súhlas na použite diela (sublicenciu) v rozsahu udelenej licencie.</w:t>
      </w:r>
    </w:p>
    <w:p w14:paraId="0DFA0D51" w14:textId="77777777" w:rsidR="00F430F4" w:rsidRPr="00276B02" w:rsidRDefault="00F430F4" w:rsidP="00F430F4">
      <w:pPr>
        <w:pStyle w:val="Bezriadkovania"/>
        <w:numPr>
          <w:ilvl w:val="1"/>
          <w:numId w:val="2"/>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V prípade, že pred prevzatím diela podľa Článku 5 tejto zmluvy alebo podľa bodu 11.9 Článku 11 tejto zmluvy objednávateľ odsúhlasil časť diela v súlade s ustanoveniami tejto zmluvy, ustanovenie bodu 9.2. tohto článku zmluvy sa použije primerane, pričom zhotoviteľ udeľuje objednávateľovi vyššie uvedené práva dňom podpísania príslušného zápisu o odsúhlasení časti diela oboma zmluvnými stranami.</w:t>
      </w:r>
    </w:p>
    <w:p w14:paraId="4CDDA0FC" w14:textId="77777777" w:rsidR="00F430F4" w:rsidRPr="00276B02" w:rsidRDefault="00F430F4" w:rsidP="00F430F4">
      <w:pPr>
        <w:pStyle w:val="Bezriadkovania"/>
        <w:numPr>
          <w:ilvl w:val="1"/>
          <w:numId w:val="2"/>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Zmluvné strany sa výslovne dohodli, že objednávateľ je oprávnený odo dňa začatia preberacieho konania podľa bodu 5.3 Článku 5 tejto zmluvy poskytnúť dielo alebo jeho časť doručenú mu zhotoviteľom v súlade s ustanoveniami tejto zmluvy tretím osobám, avšak výlučne za účelom skontrolovania a pripomienkovania doručeného diela alebo jeho časti, a to na čas potrebný na ich skontrolovanie a pripomienkovanie bez možnosti ich ďalšieho použitia a šírenia tretími osobami, s čím zhotoviteľ podpísaním tejto zmluvy súhlasí. Postupom podľa predchádzajúcej vety nie je dotknutá zodpovednosť zhotoviteľa za prípadné vady diela alebo jeho časti podľa tejto zmluvy.</w:t>
      </w:r>
    </w:p>
    <w:p w14:paraId="6D75C51A" w14:textId="77777777" w:rsidR="00F430F4" w:rsidRPr="00276B02" w:rsidRDefault="00F430F4" w:rsidP="00F430F4">
      <w:pPr>
        <w:pStyle w:val="Bezriadkovania"/>
        <w:spacing w:before="120"/>
        <w:rPr>
          <w:rFonts w:ascii="Arial" w:hAnsi="Arial" w:cs="Arial"/>
          <w:b/>
          <w:color w:val="000000"/>
          <w:sz w:val="20"/>
          <w:szCs w:val="20"/>
        </w:rPr>
      </w:pPr>
    </w:p>
    <w:p w14:paraId="5A176351" w14:textId="77777777" w:rsidR="00F430F4" w:rsidRPr="00276B02" w:rsidRDefault="00F430F4" w:rsidP="00F430F4">
      <w:pPr>
        <w:pStyle w:val="Bezriadkovania"/>
        <w:spacing w:before="120"/>
        <w:jc w:val="center"/>
        <w:rPr>
          <w:rFonts w:ascii="Arial" w:hAnsi="Arial" w:cs="Arial"/>
          <w:b/>
          <w:color w:val="000000"/>
          <w:sz w:val="20"/>
          <w:szCs w:val="20"/>
        </w:rPr>
      </w:pPr>
      <w:r w:rsidRPr="00276B02">
        <w:rPr>
          <w:rFonts w:ascii="Arial" w:hAnsi="Arial" w:cs="Arial"/>
          <w:b/>
          <w:color w:val="000000"/>
          <w:sz w:val="20"/>
          <w:szCs w:val="20"/>
        </w:rPr>
        <w:t>Článok 10</w:t>
      </w:r>
    </w:p>
    <w:p w14:paraId="4E49F16B" w14:textId="77777777" w:rsidR="00F430F4" w:rsidRPr="00276B02" w:rsidRDefault="00F430F4" w:rsidP="00F430F4">
      <w:pPr>
        <w:pStyle w:val="Bezriadkovania"/>
        <w:spacing w:before="120"/>
        <w:jc w:val="center"/>
        <w:rPr>
          <w:rFonts w:ascii="Arial" w:hAnsi="Arial" w:cs="Arial"/>
          <w:b/>
          <w:color w:val="000000"/>
          <w:sz w:val="20"/>
          <w:szCs w:val="20"/>
        </w:rPr>
      </w:pPr>
      <w:r w:rsidRPr="00276B02">
        <w:rPr>
          <w:rFonts w:ascii="Arial" w:hAnsi="Arial" w:cs="Arial"/>
          <w:b/>
          <w:color w:val="000000"/>
          <w:sz w:val="20"/>
          <w:szCs w:val="20"/>
        </w:rPr>
        <w:t>Ostatné ustanovenia</w:t>
      </w:r>
    </w:p>
    <w:p w14:paraId="05BF6B4B" w14:textId="77777777" w:rsidR="00F430F4" w:rsidRPr="00276B02" w:rsidRDefault="00F430F4" w:rsidP="00F430F4">
      <w:pPr>
        <w:pStyle w:val="Bezriadkovania"/>
        <w:numPr>
          <w:ilvl w:val="1"/>
          <w:numId w:val="10"/>
        </w:numPr>
        <w:spacing w:before="120"/>
        <w:ind w:left="567" w:hanging="567"/>
        <w:jc w:val="both"/>
        <w:rPr>
          <w:rFonts w:ascii="Arial" w:hAnsi="Arial" w:cs="Arial"/>
          <w:sz w:val="20"/>
          <w:szCs w:val="20"/>
        </w:rPr>
      </w:pPr>
      <w:r w:rsidRPr="00276B02">
        <w:rPr>
          <w:rFonts w:ascii="Arial" w:hAnsi="Arial" w:cs="Arial"/>
          <w:color w:val="000000"/>
          <w:sz w:val="20"/>
          <w:szCs w:val="20"/>
        </w:rPr>
        <w:t xml:space="preserve">Zmluvné strany sa dohodli, že Prílohou č. 5 tejto zmluvy je osvedčená fotokópia poistnej zmluvy, ktorú zhotoviteľ ako poistený uzatvoril </w:t>
      </w:r>
      <w:r w:rsidRPr="00276B02">
        <w:rPr>
          <w:rFonts w:ascii="Arial" w:hAnsi="Arial" w:cs="Arial"/>
          <w:sz w:val="20"/>
          <w:szCs w:val="20"/>
        </w:rPr>
        <w:t>pre prípad zodpovednosti za škodu spôsobenú v súvislosti s vykonávaním všetkých jeho činností na predmete zmluvy a v rozsahu uvedenom v zmluve (profesijná zodpovednosť) na poistnú sumu 400 000,00 EUR (slovom: štyristotisíc eur) (ďalej len „</w:t>
      </w:r>
      <w:r w:rsidRPr="00276B02">
        <w:rPr>
          <w:rFonts w:ascii="Arial" w:hAnsi="Arial" w:cs="Arial"/>
          <w:b/>
          <w:sz w:val="20"/>
          <w:szCs w:val="20"/>
        </w:rPr>
        <w:t>poistná zmluva</w:t>
      </w:r>
      <w:r w:rsidRPr="00276B02">
        <w:rPr>
          <w:rFonts w:ascii="Arial" w:hAnsi="Arial" w:cs="Arial"/>
          <w:sz w:val="20"/>
          <w:szCs w:val="20"/>
        </w:rPr>
        <w:t>“), pričom okrem zhotoviteľa (s výnimkou člena skupiny dodávateľov v prípade, ak je zhotoviteľom skupina dodávateľov) nesmie byť v poistnej zmluve uvedený ako poistený žiaden iný subjekt. V prípade, ak je zhotoviteľom skupina dodávateľov, zhotoviteľ je povinný predložiť objednávateľovi poistnú zmluvu uzavretú medzi poistiteľom a všetkými členmi skupiny dodávateľov ako poistenými/</w:t>
      </w:r>
      <w:proofErr w:type="spellStart"/>
      <w:r w:rsidRPr="00276B02">
        <w:rPr>
          <w:rFonts w:ascii="Arial" w:hAnsi="Arial" w:cs="Arial"/>
          <w:sz w:val="20"/>
          <w:szCs w:val="20"/>
        </w:rPr>
        <w:t>spolupoistenými</w:t>
      </w:r>
      <w:proofErr w:type="spellEnd"/>
      <w:r w:rsidRPr="00276B02">
        <w:rPr>
          <w:rFonts w:ascii="Arial" w:hAnsi="Arial" w:cs="Arial"/>
          <w:sz w:val="20"/>
          <w:szCs w:val="20"/>
        </w:rPr>
        <w:t xml:space="preserve">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prvej vety tohto bodu, rovnajúceho sa výške percentuálneho podielu, akým sa uvedený člen skupiny dodávateľov podieľa na plnení predmetu zmluvy podľa zmluvy upravujúcej vzťahy medzi jednotlivými členmi skupiny dodávateľov. V prípade ak sa preukáže, že poistná zmluva nebude spĺňať podmienky dojednané v predošlých vetách tohto bodu, vzniká objednávateľovi nárok na zaplatenie zmluvnej pokuty vo výške 100,- EUR (slovom: sto eur) za každý deň, pokiaľ porušenie povinnosti trvá. Zaplatením zmluvnej pokuty nie je dotknutý nárok objednávateľa na náhradu škody v plnej výške.</w:t>
      </w:r>
    </w:p>
    <w:p w14:paraId="1B83D26C" w14:textId="77777777" w:rsidR="00F430F4" w:rsidRPr="00276B02" w:rsidRDefault="00F430F4" w:rsidP="00F430F4">
      <w:pPr>
        <w:pStyle w:val="Bezriadkovania"/>
        <w:numPr>
          <w:ilvl w:val="1"/>
          <w:numId w:val="10"/>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Zhotoviteľ sa zaväzuje zabezpečiť, aby bola zachovaná platnosť a účinnosť poistnej zmluvy po dobu 5 (piatich) rokov odo dňa podpísania posledného preberacieho protokolu k dielu a/ alebo k poslednej Záverečnej správe tzn. Záverečnej správy z monitoringu vôd – celé 15 ročné obdobie monitoringu (podľa toho, ktorá skutočnosť nastane neskôr). V tejto súvislosti sa zhotoviteľ zaväzuje v prípade poistnej zmluvy dojednanej na kratšiu poistnú dobu, predložiť objednávateľovi novú poistnú zmluvu, v lehote najneskôr ku dňu ukončenia platnosti predchádzajúcej poistnej zmluvy.</w:t>
      </w:r>
    </w:p>
    <w:p w14:paraId="2B2C393A" w14:textId="77777777" w:rsidR="00F430F4" w:rsidRPr="00276B02" w:rsidRDefault="00F430F4" w:rsidP="00F430F4">
      <w:pPr>
        <w:pStyle w:val="Bezriadkovania"/>
        <w:spacing w:before="120"/>
        <w:ind w:left="567"/>
        <w:jc w:val="both"/>
        <w:rPr>
          <w:rFonts w:ascii="Arial" w:hAnsi="Arial" w:cs="Arial"/>
          <w:color w:val="000000"/>
          <w:sz w:val="20"/>
          <w:szCs w:val="20"/>
        </w:rPr>
      </w:pPr>
      <w:r w:rsidRPr="00276B02">
        <w:rPr>
          <w:rFonts w:ascii="Arial" w:hAnsi="Arial" w:cs="Arial"/>
          <w:color w:val="000000"/>
          <w:sz w:val="20"/>
          <w:szCs w:val="20"/>
        </w:rPr>
        <w:t>V prípade, ak zhotoviteľ poruší povinnosť podľa tohto článku zmluvy zabezpečiť platnosť a účinnosť poistnej zmluvy vo vyššie ustanovenej dĺžke, vzniká objednávateľovi nárok na zaplatenie zmluvnej pokuty vo výške 100,- EUR (slovom: sto eur) za každý deň, pokiaľ porušenie povinnosti trvá. Zaplatením zmluvnej pokuty nie je dotknutý nárok objednávateľa na náhradu škody v plnej výške.</w:t>
      </w:r>
    </w:p>
    <w:p w14:paraId="5A9C1E31" w14:textId="77777777" w:rsidR="00F430F4" w:rsidRPr="00276B02" w:rsidRDefault="00F430F4" w:rsidP="00F430F4">
      <w:pPr>
        <w:pStyle w:val="Bezriadkovania"/>
        <w:numPr>
          <w:ilvl w:val="1"/>
          <w:numId w:val="10"/>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Zhotoviteľ sa zaväzuje, že nepoužije dielo bez súhlasu objednávateľa na iné účely ako na tie, ktoré sú určené v zmluve.</w:t>
      </w:r>
    </w:p>
    <w:p w14:paraId="323F1984" w14:textId="77777777" w:rsidR="00F430F4" w:rsidRPr="00276B02" w:rsidRDefault="00F430F4" w:rsidP="00F430F4">
      <w:pPr>
        <w:pStyle w:val="Bezriadkovania"/>
        <w:numPr>
          <w:ilvl w:val="1"/>
          <w:numId w:val="10"/>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Zhotoviteľ sa zaväzuje vrátiť objednávateľovi podklady poskytnuté k vypracovaniu diela do 14 (štrnástich) kalendárnych dní po odovzdaní poslednej Záverečnej správy tzn. Záverečnej správy z monitoringu vôd – celé 15 ročné obdobie monitoringu.</w:t>
      </w:r>
    </w:p>
    <w:p w14:paraId="39C29D04" w14:textId="77777777" w:rsidR="00F430F4" w:rsidRPr="00276B02" w:rsidRDefault="00F430F4" w:rsidP="00F430F4">
      <w:pPr>
        <w:pStyle w:val="Bezriadkovania"/>
        <w:numPr>
          <w:ilvl w:val="1"/>
          <w:numId w:val="10"/>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 xml:space="preserve">Zmluvné strany sa dohodli, že písomná komunikácia podľa tejto zmluvy alebo v súvislosti s touto zmluvou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w:t>
      </w:r>
      <w:r w:rsidRPr="00276B02">
        <w:rPr>
          <w:rFonts w:ascii="Arial" w:hAnsi="Arial" w:cs="Arial"/>
          <w:color w:val="000000"/>
          <w:sz w:val="20"/>
          <w:szCs w:val="20"/>
        </w:rPr>
        <w:lastRenderedPageBreak/>
        <w:t>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7A0E87E7" w14:textId="77777777" w:rsidR="00F430F4" w:rsidRPr="00276B02" w:rsidRDefault="00F430F4" w:rsidP="00F430F4">
      <w:pPr>
        <w:pStyle w:val="Bezriadkovania"/>
        <w:numPr>
          <w:ilvl w:val="1"/>
          <w:numId w:val="10"/>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Zhotoviteľ zodpovedá za bezpečnosť a ochranu zdravia vlastných zamestnancov, za ohrozenie bezpečnosti premávky na mieste plnenia a všetky prípadné škody zavinené svojou činnosťou. Pri vykonávaní diela je povinný dodržiavať všetky súvisiace predpisy o ochrane zdravia a bezpečnosti pri práci, predpisy o ochrane životného prostredia ako aj o bezpečnosti premávky vyplývajúce zo zákona č. 8/2009 Z. z. o cestnej premávke a o zmene a doplnení niektorých zákonov a vyhlášky MV SR č. 9/2009 Z. z., ktorou sa vykonáva zákon o cestnej premávke.</w:t>
      </w:r>
    </w:p>
    <w:p w14:paraId="1A80A6E0" w14:textId="77777777" w:rsidR="00F430F4" w:rsidRPr="00276B02" w:rsidRDefault="00F430F4" w:rsidP="00F430F4">
      <w:pPr>
        <w:pStyle w:val="Bezriadkovania"/>
        <w:numPr>
          <w:ilvl w:val="1"/>
          <w:numId w:val="10"/>
        </w:numPr>
        <w:spacing w:before="120"/>
        <w:ind w:left="567" w:hanging="567"/>
        <w:jc w:val="both"/>
        <w:rPr>
          <w:rFonts w:ascii="Arial" w:hAnsi="Arial" w:cs="Arial"/>
          <w:sz w:val="20"/>
          <w:szCs w:val="20"/>
        </w:rPr>
      </w:pPr>
      <w:r w:rsidRPr="00276B02">
        <w:rPr>
          <w:rFonts w:ascii="Arial" w:hAnsi="Arial" w:cs="Arial"/>
          <w:color w:val="000000"/>
          <w:sz w:val="20"/>
          <w:szCs w:val="20"/>
        </w:rPr>
        <w:t>Zhotoviteľ sa zaväzuje,</w:t>
      </w:r>
      <w:r w:rsidRPr="00276B02">
        <w:rPr>
          <w:rFonts w:ascii="Arial" w:hAnsi="Arial" w:cs="Arial"/>
          <w:sz w:val="20"/>
          <w:szCs w:val="20"/>
        </w:rPr>
        <w:t xml:space="preserve"> že nebude v súvislosti s predmetom zmluvy, resp. v súvislosti s vykonávaním činnosti, ktorá je predmetom zmluvy, zamestnávať zamestnancov v rozpore s právnymi predpismi Slovenskej republiky upravujúcimi nelegálnu prácu a nelegálne zamestnávanie, ako aj právnymi predpismi Európskej únie, a to najmä v rozpore so zákonom č.82/2005 Z. z. o nelegálnej práci a nelegálnom zamestnávaní a o zmene a doplnení niektorých zákonov (ďalej len „</w:t>
      </w:r>
      <w:r w:rsidRPr="00276B02">
        <w:rPr>
          <w:rFonts w:ascii="Arial" w:hAnsi="Arial" w:cs="Arial"/>
          <w:b/>
          <w:sz w:val="20"/>
          <w:szCs w:val="20"/>
        </w:rPr>
        <w:t>zákon o nelegálnej práci</w:t>
      </w:r>
      <w:r w:rsidRPr="00276B02">
        <w:rPr>
          <w:rFonts w:ascii="Arial" w:hAnsi="Arial" w:cs="Arial"/>
          <w:sz w:val="20"/>
          <w:szCs w:val="20"/>
        </w:rPr>
        <w:t>“), v spojení so zákonom č. 311/2001 Z. z.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zákonom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548E9FE3" w14:textId="77777777" w:rsidR="00F430F4" w:rsidRPr="00913D41" w:rsidRDefault="00F430F4" w:rsidP="00F430F4">
      <w:pPr>
        <w:pStyle w:val="Bezriadkovania"/>
        <w:numPr>
          <w:ilvl w:val="1"/>
          <w:numId w:val="10"/>
        </w:numPr>
        <w:spacing w:before="120"/>
        <w:ind w:left="567" w:hanging="567"/>
        <w:jc w:val="both"/>
        <w:rPr>
          <w:rFonts w:ascii="Arial" w:hAnsi="Arial" w:cs="Arial"/>
          <w:color w:val="000000"/>
          <w:sz w:val="20"/>
          <w:szCs w:val="20"/>
        </w:rPr>
      </w:pPr>
      <w:r w:rsidRPr="00913D41">
        <w:rPr>
          <w:rFonts w:ascii="Arial" w:hAnsi="Arial" w:cs="Arial"/>
          <w:color w:val="000000"/>
          <w:sz w:val="20"/>
          <w:szCs w:val="20"/>
        </w:rPr>
        <w:t xml:space="preserve">V prípade, že orgán vykonávajúci kontrolu nelegálnej práce a nelegálneho zamestnávania zistí porušenie § 7b ods. 5 zákona o nelegálnej práci, </w:t>
      </w:r>
      <w:proofErr w:type="spellStart"/>
      <w:r w:rsidRPr="00913D41">
        <w:rPr>
          <w:rFonts w:ascii="Arial" w:hAnsi="Arial" w:cs="Arial"/>
          <w:color w:val="000000"/>
          <w:sz w:val="20"/>
          <w:szCs w:val="20"/>
        </w:rPr>
        <w:t>t.j</w:t>
      </w:r>
      <w:proofErr w:type="spellEnd"/>
      <w:r w:rsidRPr="00913D41">
        <w:rPr>
          <w:rFonts w:ascii="Arial" w:hAnsi="Arial" w:cs="Arial"/>
          <w:color w:val="000000"/>
          <w:sz w:val="20"/>
          <w:szCs w:val="20"/>
        </w:rPr>
        <w:t>. porušenie zákazu prijať prácu alebo službu, ktorú objednávateľ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7E98B05C" w14:textId="77777777" w:rsidR="00F430F4" w:rsidRPr="00913D41" w:rsidRDefault="00F430F4" w:rsidP="00F430F4">
      <w:pPr>
        <w:pStyle w:val="Bezriadkovania"/>
        <w:numPr>
          <w:ilvl w:val="1"/>
          <w:numId w:val="10"/>
        </w:numPr>
        <w:spacing w:before="120"/>
        <w:ind w:left="567" w:hanging="567"/>
        <w:jc w:val="both"/>
        <w:rPr>
          <w:rFonts w:ascii="Arial" w:eastAsia="Calibri" w:hAnsi="Arial" w:cs="Arial"/>
          <w:sz w:val="20"/>
          <w:szCs w:val="20"/>
          <w:lang w:eastAsia="sk-SK"/>
        </w:rPr>
      </w:pPr>
      <w:r w:rsidRPr="00913D41">
        <w:rPr>
          <w:rFonts w:ascii="Arial" w:hAnsi="Arial" w:cs="Arial"/>
          <w:color w:val="000000"/>
          <w:sz w:val="20"/>
          <w:szCs w:val="20"/>
        </w:rPr>
        <w:t>Ak sa na zhotoviteľa a jeho subdodávateľov vzťahuje povinnosť zapisovať sa do registra partnerov verejného sektora, ak sú splnené podmienky podľa ustanovenia § 2 zákona č.315/2016 Z. z.</w:t>
      </w:r>
      <w:r w:rsidRPr="00913D41">
        <w:rPr>
          <w:rFonts w:ascii="Arial" w:eastAsia="Calibri" w:hAnsi="Arial" w:cs="Arial"/>
          <w:sz w:val="20"/>
          <w:szCs w:val="20"/>
          <w:lang w:eastAsia="sk-SK"/>
        </w:rPr>
        <w:t xml:space="preserve"> o registri partnerov verejného sektora a o zmene a doplnení niektorých zákonov (ďalej len „</w:t>
      </w:r>
      <w:r w:rsidRPr="00913D41">
        <w:rPr>
          <w:rFonts w:ascii="Arial" w:eastAsia="Calibri" w:hAnsi="Arial" w:cs="Arial"/>
          <w:b/>
          <w:sz w:val="20"/>
          <w:szCs w:val="20"/>
          <w:lang w:eastAsia="sk-SK"/>
        </w:rPr>
        <w:t>zákon o registri partnerov verejného sektora</w:t>
      </w:r>
      <w:r w:rsidRPr="00913D41">
        <w:rPr>
          <w:rFonts w:ascii="Arial" w:eastAsia="Calibri" w:hAnsi="Arial" w:cs="Arial"/>
          <w:sz w:val="20"/>
          <w:szCs w:val="20"/>
          <w:lang w:eastAsia="sk-SK"/>
        </w:rPr>
        <w:t>“), potom je zhotoviteľ ako aj jeho subdodávatelia povinný dodržať túto povinnosť po celú dobu trvania tejto zmluvy, pričom zhotoviteľ sa zaväzuje zabezpečiť splnenie tejto povinnosť aj zo strany subdodávateľov. V prípade porušenia povinnosti zhotoviteľa podľa predchádzajúcej vety je objednávateľ oprávnený od zmluvy odstúpiť v okamihu, čo sa o tomto porušení dozvedel. Ak v súvislosti s porušením vyššie uvedenej povinnosti uloží príslušný orgán objednávateľovi akúkoľvek sankciu, zhotoviteľ je povinný túto sankciu mu v plnej výške nahradiť.</w:t>
      </w:r>
    </w:p>
    <w:p w14:paraId="42B2C503" w14:textId="77777777" w:rsidR="00F430F4" w:rsidRPr="00913D41" w:rsidRDefault="00F430F4" w:rsidP="00F430F4">
      <w:pPr>
        <w:pStyle w:val="Bezriadkovania"/>
        <w:numPr>
          <w:ilvl w:val="1"/>
          <w:numId w:val="10"/>
        </w:numPr>
        <w:spacing w:before="120"/>
        <w:ind w:left="567" w:hanging="567"/>
        <w:jc w:val="both"/>
        <w:rPr>
          <w:rFonts w:ascii="Arial" w:hAnsi="Arial" w:cs="Arial"/>
          <w:color w:val="000000"/>
          <w:sz w:val="20"/>
          <w:szCs w:val="20"/>
        </w:rPr>
      </w:pPr>
      <w:r w:rsidRPr="00913D41">
        <w:rPr>
          <w:rFonts w:ascii="Arial" w:hAnsi="Arial" w:cs="Arial"/>
          <w:color w:val="000000"/>
          <w:sz w:val="20"/>
          <w:szCs w:val="20"/>
        </w:rPr>
        <w:t xml:space="preserve">Počas trvania zmluvy je zhotoviteľ oprávnený zmeniť subdodávateľa uvedeného v Prílohe č. 2 zmluvy výlučne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w:t>
      </w:r>
      <w:r w:rsidRPr="00913D41">
        <w:rPr>
          <w:rFonts w:ascii="Arial" w:eastAsia="Calibri" w:hAnsi="Arial" w:cs="Arial"/>
          <w:noProof/>
          <w:sz w:val="20"/>
          <w:szCs w:val="20"/>
          <w:lang w:eastAsia="sk-SK"/>
        </w:rPr>
        <w:t xml:space="preserve">Najneskôr päť (5) dní pred plánovaným podpisom zmluvy o subdodávke s novým subdodávateľom Zhotoviteľ doručí Objednávateľovi oznámenie, ktoré bude obsahovať názov nového subdodávateľa, označenie časti plnenia zmluvy, a podiel zo zmluvy, ktorú má tento nový subdodávateľ plniť, a kópie príslušných platných oprávnení, koncesií, schválení, certifikátov a licencií potrebných na plnenie takejto konkrétnej časti predmetu zmluvy subdodávateľom. </w:t>
      </w:r>
      <w:r w:rsidRPr="00913D41">
        <w:rPr>
          <w:rFonts w:ascii="Arial" w:hAnsi="Arial" w:cs="Arial"/>
          <w:color w:val="000000"/>
          <w:sz w:val="20"/>
          <w:szCs w:val="20"/>
        </w:rPr>
        <w:t xml:space="preserve">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w:t>
      </w:r>
      <w:proofErr w:type="spellStart"/>
      <w:r w:rsidRPr="00913D41">
        <w:rPr>
          <w:rFonts w:ascii="Arial" w:hAnsi="Arial" w:cs="Arial"/>
          <w:color w:val="000000"/>
          <w:sz w:val="20"/>
          <w:szCs w:val="20"/>
        </w:rPr>
        <w:t>atď</w:t>
      </w:r>
      <w:proofErr w:type="spellEnd"/>
      <w:r w:rsidRPr="00913D41">
        <w:rPr>
          <w:rFonts w:ascii="Arial" w:hAnsi="Arial" w:cs="Arial"/>
          <w:color w:val="000000"/>
          <w:sz w:val="20"/>
          <w:szCs w:val="20"/>
        </w:rPr>
        <w:t>).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r w:rsidRPr="00913D41">
        <w:rPr>
          <w:rFonts w:ascii="Arial" w:eastAsia="Calibri" w:hAnsi="Arial" w:cs="Arial"/>
          <w:noProof/>
          <w:sz w:val="20"/>
          <w:szCs w:val="20"/>
          <w:lang w:eastAsia="sk-SK"/>
        </w:rPr>
        <w:t xml:space="preserve"> </w:t>
      </w:r>
    </w:p>
    <w:p w14:paraId="5F3CED36" w14:textId="77777777" w:rsidR="00F430F4" w:rsidRPr="00913D41" w:rsidRDefault="00F430F4" w:rsidP="00F430F4">
      <w:pPr>
        <w:pStyle w:val="Bezriadkovania"/>
        <w:numPr>
          <w:ilvl w:val="1"/>
          <w:numId w:val="10"/>
        </w:numPr>
        <w:spacing w:before="120"/>
        <w:ind w:left="567" w:hanging="567"/>
        <w:jc w:val="both"/>
        <w:rPr>
          <w:rFonts w:ascii="Arial" w:hAnsi="Arial" w:cs="Arial"/>
          <w:color w:val="000000"/>
          <w:sz w:val="20"/>
          <w:szCs w:val="20"/>
        </w:rPr>
      </w:pPr>
      <w:r w:rsidRPr="00913D41">
        <w:rPr>
          <w:rFonts w:ascii="Arial" w:hAnsi="Arial" w:cs="Arial"/>
          <w:color w:val="000000"/>
          <w:sz w:val="20"/>
          <w:szCs w:val="20"/>
        </w:rPr>
        <w:lastRenderedPageBreak/>
        <w:t>Zhotoviteľ vyhlasuje, že Príloha č. 2 k tejto zmluve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má objednávateľ nárok na zmluvnú pokutu vo výške 500 EUR (päťsto eur) za každý neoznámený zmenený údaj, ako aj náhradu škody, ktorá objednávateľovi v tejto súvislosti vznikne. V dodatku k zmluve, ktorým sa mení pôvodný subdodávateľ, je zhotoviteľ povinný uviesť aktuálne a úplné Údaje nového subdodávateľa.</w:t>
      </w:r>
    </w:p>
    <w:p w14:paraId="3F652AC0" w14:textId="77777777" w:rsidR="00F430F4" w:rsidRPr="00913D41" w:rsidRDefault="00F430F4" w:rsidP="00F430F4">
      <w:pPr>
        <w:pStyle w:val="Bezriadkovania"/>
        <w:numPr>
          <w:ilvl w:val="1"/>
          <w:numId w:val="10"/>
        </w:numPr>
        <w:spacing w:before="120"/>
        <w:ind w:left="567" w:hanging="567"/>
        <w:jc w:val="both"/>
        <w:rPr>
          <w:rFonts w:ascii="Arial" w:hAnsi="Arial" w:cs="Arial"/>
          <w:color w:val="000000"/>
          <w:sz w:val="20"/>
          <w:szCs w:val="20"/>
        </w:rPr>
      </w:pPr>
      <w:r w:rsidRPr="00913D41">
        <w:rPr>
          <w:rFonts w:ascii="Arial" w:hAnsi="Arial" w:cs="Arial"/>
          <w:color w:val="000000"/>
          <w:sz w:val="20"/>
          <w:szCs w:val="20"/>
        </w:rPr>
        <w:t>V prípade, ak zhotoviteľ preukazoval splnenie podmienok účasti podľa § 33 ZVO inou osobou, je povinný pri plnení zmluvy skutočne používať zdroje osoby, ktorej postavenie využil na preukázanie finančného a ekonomického postavenia. V prípade, ak zhotoviteľ preukazoval splnenie podmienok účasti podľa § 34 ZVO inou osobou, je povinný pri plnení zmluvy skutočne používať kapacity osoby, ktorej spôsobilosť využíva na preukázanie technickej spôsobilosti alebo odbornej spôsobilosti.</w:t>
      </w:r>
    </w:p>
    <w:p w14:paraId="2725E470" w14:textId="77777777" w:rsidR="00F430F4" w:rsidRPr="00913D41" w:rsidRDefault="00F430F4" w:rsidP="00F430F4">
      <w:pPr>
        <w:pStyle w:val="Bezriadkovania"/>
        <w:numPr>
          <w:ilvl w:val="1"/>
          <w:numId w:val="10"/>
        </w:numPr>
        <w:spacing w:before="120"/>
        <w:ind w:left="567" w:hanging="567"/>
        <w:jc w:val="both"/>
        <w:rPr>
          <w:rFonts w:ascii="Arial" w:hAnsi="Arial" w:cs="Arial"/>
          <w:color w:val="000000"/>
          <w:sz w:val="20"/>
          <w:szCs w:val="20"/>
        </w:rPr>
      </w:pPr>
      <w:r w:rsidRPr="00913D41">
        <w:rPr>
          <w:rFonts w:ascii="Arial" w:hAnsi="Arial" w:cs="Arial"/>
          <w:color w:val="000000"/>
          <w:sz w:val="20"/>
          <w:szCs w:val="20"/>
        </w:rPr>
        <w:t>Zhotoviteľ sa zaväzuje vykonať plnenie prostredníctvom kľúčových odborníkov, ktorými preukazoval splnenie podmienok účasti podľa § 34 ods. 1 písm. g) Zákona o verejnom obstarávaní v nadlimitnej zákazke na predmet projektu „</w:t>
      </w:r>
      <w:r w:rsidRPr="00913D41">
        <w:rPr>
          <w:rFonts w:ascii="Arial" w:hAnsi="Arial" w:cs="Arial"/>
          <w:b/>
          <w:bCs/>
          <w:i/>
          <w:iCs/>
          <w:sz w:val="20"/>
          <w:szCs w:val="20"/>
        </w:rPr>
        <w:t>Podrobný inžinierskogeologický a hydrogeologický prieskum a monitoring vôd pre stavbu: Diaľnica D4 Bratislava, Rača – Záhorská Bystrica</w:t>
      </w:r>
      <w:r w:rsidRPr="00913D41">
        <w:rPr>
          <w:rFonts w:ascii="Arial" w:hAnsi="Arial" w:cs="Arial"/>
          <w:color w:val="000000"/>
          <w:sz w:val="20"/>
          <w:szCs w:val="20"/>
        </w:rPr>
        <w:t xml:space="preserve">“ (ďalej v tejto zmluve len „člen alebo členovia pracovnej skupiny“). Zoznam kľúčových odborníkov (členov pracovnej skupiny) je uvedený v Ponuke Zhotoviteľa a zároveň je aj Prílohou č.3 tejto zmluvy. </w:t>
      </w:r>
    </w:p>
    <w:p w14:paraId="73B96A9C" w14:textId="77777777" w:rsidR="00F430F4" w:rsidRPr="00D5244D" w:rsidRDefault="00F430F4" w:rsidP="00F430F4">
      <w:pPr>
        <w:pStyle w:val="Bezriadkovania"/>
        <w:spacing w:before="120"/>
        <w:ind w:left="567" w:firstLine="1"/>
        <w:jc w:val="both"/>
        <w:rPr>
          <w:rFonts w:ascii="Arial" w:hAnsi="Arial" w:cs="Arial"/>
          <w:color w:val="000000"/>
          <w:sz w:val="20"/>
          <w:szCs w:val="20"/>
        </w:rPr>
      </w:pPr>
      <w:r w:rsidRPr="00913D41">
        <w:rPr>
          <w:rFonts w:ascii="Arial" w:hAnsi="Arial" w:cs="Arial"/>
          <w:color w:val="000000"/>
          <w:sz w:val="20"/>
          <w:szCs w:val="20"/>
        </w:rPr>
        <w:t>Zmeniť člena pracovnej skupiny počas trvania zmluvy je možné len s predchádzajúcim písomným súhlasom objednávateľa vo forme dodatku, pričom objednávateľ si vyhradzuje právo nesúhlasiť s výmenou člena pracovnej skupiny bez udania dôvodu. Nový člen pracovnej skupiny musí spĺňať rovnaké podmienky aké objednávateľ požadoval v rámci preukázania splnenia podmienok účasti vo verejnej súťaži týkajúcej sa odbornej spôsobilosti podľa § 34 ods.1 písm. g) Zákona o verejnom obstarávaní pre daného kľúčového odborníka (člena pracovnej skupiny)</w:t>
      </w:r>
    </w:p>
    <w:p w14:paraId="2B3BDF47" w14:textId="77777777" w:rsidR="00F430F4" w:rsidRPr="00D5244D" w:rsidRDefault="00F430F4" w:rsidP="00F430F4">
      <w:pPr>
        <w:pStyle w:val="Bezriadkovania"/>
        <w:numPr>
          <w:ilvl w:val="1"/>
          <w:numId w:val="10"/>
        </w:numPr>
        <w:spacing w:before="120"/>
        <w:ind w:left="567" w:hanging="567"/>
        <w:jc w:val="both"/>
        <w:rPr>
          <w:rFonts w:ascii="Arial" w:hAnsi="Arial" w:cs="Arial"/>
          <w:color w:val="000000"/>
          <w:sz w:val="20"/>
          <w:szCs w:val="20"/>
        </w:rPr>
      </w:pPr>
      <w:r w:rsidRPr="00D5244D">
        <w:rPr>
          <w:rFonts w:ascii="Arial" w:hAnsi="Arial" w:cs="Arial"/>
          <w:color w:val="000000"/>
          <w:sz w:val="20"/>
          <w:szCs w:val="20"/>
        </w:rPr>
        <w:t xml:space="preserve">Ak zhotoviteľ nebude môcť splniť predmet plnenia podľa tejto zmluvy niektorým z členov pracovnej skupiny zhotoviteľa, a to z náhlych objektívnych dôvodov (napr. smrť, úraz člena pracovnej skupiny), je zhotoviteľ povinný v lehote do 7 (siedmych) pracovných dní zabezpečiť na danú konkrétnu pozíciu absentujúceho člena pracovnej skupiny náhradníka, ktorý musí spĺňať rovnaké podmienky aké objednávateľ požadoval v rámci preukázania splnenia podmienok účasti vo verejnej súťaži týkajúce sa odbornej spôsobilosti podľa § 34 ods.1 písm. g) Zákona o verejnom obstarávaní pre daného kľúčového odborníka (člena pracovnej skupiny) V lehote uvedenej v predchádzajúcej vete je zhotoviteľ zároveň povinný doručiť objednávateľovi písomný návrh dodatku k zmluve s uvedením mena náhradníka ako nového člena pracovnej skupiny a pripojením dokladov preukazujúcich, že nový člen pracovnej skupiny spĺňa rovnaké podmienky ako objednávateľ požadoval v rámci preukázania splnenia podmienok účasti vo verejnej súťaži týkajúce sa odbornej spôsobilosti podľa § 34 ods.1 písm. g) Zákona o verejnom obstarávaní pre daného kľúčového odborníka (člena pracovnej skupiny). </w:t>
      </w:r>
    </w:p>
    <w:p w14:paraId="32F18355" w14:textId="77777777" w:rsidR="00F430F4" w:rsidRPr="00276B02" w:rsidRDefault="00F430F4" w:rsidP="00F430F4">
      <w:pPr>
        <w:pStyle w:val="Bezriadkovania"/>
        <w:numPr>
          <w:ilvl w:val="1"/>
          <w:numId w:val="10"/>
        </w:numPr>
        <w:spacing w:before="120"/>
        <w:ind w:left="567" w:hanging="567"/>
        <w:jc w:val="both"/>
        <w:rPr>
          <w:rFonts w:ascii="Arial" w:hAnsi="Arial" w:cs="Arial"/>
          <w:color w:val="000000"/>
          <w:sz w:val="20"/>
          <w:szCs w:val="20"/>
        </w:rPr>
      </w:pPr>
      <w:r w:rsidRPr="00D5244D">
        <w:rPr>
          <w:rFonts w:ascii="Arial" w:hAnsi="Arial" w:cs="Arial"/>
          <w:color w:val="000000"/>
          <w:sz w:val="20"/>
          <w:szCs w:val="20"/>
        </w:rPr>
        <w:t>Pre vstup na nehnuteľnosti vo vlastníctve tretích osôb, ktorý je potrebný na vykonanie diela, zhotoviteľ zabezpečí s ich vlastníkmi poskytnutie príslušných súhlasov a uzatvorenie dohôd za podmienok uvedených v príslušných všeobecne záväzných právnych predpisoch platných</w:t>
      </w:r>
      <w:r w:rsidRPr="00276B02">
        <w:rPr>
          <w:rFonts w:ascii="Arial" w:hAnsi="Arial" w:cs="Arial"/>
          <w:color w:val="000000"/>
          <w:sz w:val="20"/>
          <w:szCs w:val="20"/>
        </w:rPr>
        <w:t xml:space="preserve"> a účinných v Slovenskej republike a podľa súťažných podkladov. Finančné nároky s týmto súvisiace znáša zhotoviteľ.</w:t>
      </w:r>
    </w:p>
    <w:p w14:paraId="764813DD" w14:textId="77777777" w:rsidR="00F430F4" w:rsidRPr="00276B02" w:rsidRDefault="00F430F4" w:rsidP="00F430F4">
      <w:pPr>
        <w:pStyle w:val="Bezriadkovania"/>
        <w:numPr>
          <w:ilvl w:val="1"/>
          <w:numId w:val="10"/>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Zhotoviteľ je oprávnený použiť skutočnosť, že vykonal dielo na referencie. Musí však pritom chrániť oprávnené záujmy objednávateľa. Ustanovenia osobitných všeobecne záväzných právnych predpisov platných a účinných v Slovenskej republike tým nie sú dotknuté.</w:t>
      </w:r>
    </w:p>
    <w:p w14:paraId="462F0A22" w14:textId="77777777" w:rsidR="00F430F4" w:rsidRPr="00276B02" w:rsidRDefault="00F430F4" w:rsidP="00F430F4">
      <w:pPr>
        <w:pStyle w:val="Bezriadkovania"/>
        <w:numPr>
          <w:ilvl w:val="1"/>
          <w:numId w:val="10"/>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Zhotoviteľ sa zaväzuje, že sa na základe písomnej výzvy objednávateľa zúčastní aj iných rokovaní, prípadne stretnutí s verejnosťou, aj keď sa uskutočnia po dni odovzdania a prevzatia diela podľa Článku 5 tejto časti zmluvy, a že si splní povinnosti z nich pre neho vyplývajúce v súlade s obsahom a rozsahom diela podľa tejto zmluvy.</w:t>
      </w:r>
    </w:p>
    <w:p w14:paraId="15A49624" w14:textId="77777777" w:rsidR="00F430F4" w:rsidRPr="00D5244D" w:rsidRDefault="00F430F4" w:rsidP="00F430F4">
      <w:pPr>
        <w:pStyle w:val="Bezriadkovania"/>
        <w:numPr>
          <w:ilvl w:val="1"/>
          <w:numId w:val="10"/>
        </w:numPr>
        <w:spacing w:before="120"/>
        <w:ind w:left="567" w:hanging="567"/>
        <w:jc w:val="both"/>
        <w:rPr>
          <w:rFonts w:ascii="Arial" w:hAnsi="Arial" w:cs="Arial"/>
          <w:color w:val="000000"/>
          <w:sz w:val="20"/>
          <w:szCs w:val="20"/>
        </w:rPr>
      </w:pPr>
      <w:r w:rsidRPr="00276B02">
        <w:rPr>
          <w:rFonts w:ascii="Arial" w:hAnsi="Arial" w:cs="Arial"/>
          <w:color w:val="000000"/>
          <w:sz w:val="20"/>
          <w:szCs w:val="20"/>
        </w:rPr>
        <w:tab/>
        <w:t>Na účely plnenia predmetu tejto zmluvy v prípade, ak pri lehote uvedenej v dňoch nie je uvedené, že lehota je uvedená v dňoch</w:t>
      </w:r>
      <w:r w:rsidRPr="00276B02">
        <w:rPr>
          <w:rFonts w:ascii="Arial" w:eastAsia="Calibri" w:hAnsi="Arial" w:cs="Arial"/>
          <w:sz w:val="20"/>
          <w:szCs w:val="20"/>
          <w:lang w:eastAsia="sk-SK"/>
        </w:rPr>
        <w:t xml:space="preserve"> pracovných, platí, že lehota tu uvedená je v dňoch kalendárnych.</w:t>
      </w:r>
    </w:p>
    <w:p w14:paraId="6620AA1C" w14:textId="77777777" w:rsidR="00F430F4" w:rsidRPr="00D5244D" w:rsidRDefault="00F430F4" w:rsidP="00F430F4">
      <w:pPr>
        <w:pStyle w:val="Bezriadkovania"/>
        <w:numPr>
          <w:ilvl w:val="1"/>
          <w:numId w:val="10"/>
        </w:numPr>
        <w:spacing w:before="120"/>
        <w:ind w:left="567" w:hanging="567"/>
        <w:jc w:val="both"/>
        <w:rPr>
          <w:rFonts w:ascii="Arial" w:hAnsi="Arial" w:cs="Arial"/>
          <w:sz w:val="20"/>
          <w:szCs w:val="20"/>
        </w:rPr>
      </w:pPr>
      <w:r w:rsidRPr="00D5244D">
        <w:rPr>
          <w:rFonts w:ascii="Arial" w:hAnsi="Arial" w:cs="Arial"/>
          <w:iCs/>
          <w:sz w:val="20"/>
          <w:szCs w:val="20"/>
        </w:rPr>
        <w:lastRenderedPageBreak/>
        <w:t>Osobami oprávnenými rokovať za objednávateľa vo veci tejto zmluvy sú osoby uvedené v osobitnom oznámení objednávateľa, ktoré oznámenie objednávateľ zhotoviteľovi zašle v súlade s bodom 10.5 tohto článku, a to v lehote do 14 dní odo dňa účinnosti tejto zmluvy. Objednávateľ je oprávnený v priebehu trvania zmluvy tieto osoby zmeniť, pričom oznámenie o ich zmene stačí zaslať zhotoviteľovi písomne, v súlade s bodom 10.5 tohto článku.</w:t>
      </w:r>
    </w:p>
    <w:p w14:paraId="0E2AD582" w14:textId="77777777" w:rsidR="00F430F4" w:rsidRPr="00D5244D" w:rsidRDefault="00F430F4" w:rsidP="00F430F4">
      <w:pPr>
        <w:pStyle w:val="Bezriadkovania"/>
        <w:numPr>
          <w:ilvl w:val="1"/>
          <w:numId w:val="10"/>
        </w:numPr>
        <w:spacing w:before="120"/>
        <w:ind w:left="567" w:hanging="567"/>
        <w:jc w:val="both"/>
        <w:rPr>
          <w:rFonts w:ascii="Arial" w:hAnsi="Arial" w:cs="Arial"/>
          <w:iCs/>
          <w:sz w:val="20"/>
          <w:szCs w:val="20"/>
        </w:rPr>
      </w:pPr>
      <w:r w:rsidRPr="00D5244D">
        <w:rPr>
          <w:rFonts w:ascii="Arial" w:hAnsi="Arial" w:cs="Arial"/>
          <w:iCs/>
          <w:sz w:val="20"/>
          <w:szCs w:val="20"/>
        </w:rPr>
        <w:t xml:space="preserve">Zhotoviteľ je povinný do 10 dní odo dňa nadobudnutia účinnosti tejto zmluvy predložiť objednávateľovi aktualizovaný Zoznam zariadení pre vykonanie geologických úloh, ktorý predkladal ako Prílohu č.5 časti A.3 súťažných podkladov, a ktorý sa stane Prílohou č.6 tejto zmluvy. Zároveň je zhotoviteľ povinný v lehote uvedenej v predošlej vete spolu s aktualizovaným Zoznamom zariadení pre vykonanie geologických úloh predložiť objednávateľovi dokumenty preukazujúce, že disponuje zariadeniami uvedenými v predmetnom Zozname zariadení pre vykonanie geologických úloh (ako napr. dokument, že zariadenie je v majetku zhotoviteľa, alebo v nájme, čoho dôkazom je nájomná zmluva). Zároveň je zhotoviteľ povinný realizovať dielo strojmi a zariadeniami, ktoré sú uvedené v Prílohe č.6 tejto zmluvy. V prípade, ak nastane skutočnosť, že zhotoviteľ zamýšľa použiť iný stroj alebo zariadenie ako sú stroje a zariadenia uvedené v Prílohe č.6 tejto zmluvy je povinný o tejto skutočnosti informovať objednávateľa a nahradiť stroj alebo zariadenie, ktoré zodpovedá </w:t>
      </w:r>
      <w:proofErr w:type="spellStart"/>
      <w:r w:rsidRPr="00D5244D">
        <w:rPr>
          <w:rFonts w:ascii="Arial" w:hAnsi="Arial" w:cs="Arial"/>
          <w:iCs/>
          <w:sz w:val="20"/>
          <w:szCs w:val="20"/>
        </w:rPr>
        <w:t>strojnotechnickému</w:t>
      </w:r>
      <w:proofErr w:type="spellEnd"/>
      <w:r w:rsidRPr="00D5244D">
        <w:rPr>
          <w:rFonts w:ascii="Arial" w:hAnsi="Arial" w:cs="Arial"/>
          <w:iCs/>
          <w:sz w:val="20"/>
          <w:szCs w:val="20"/>
        </w:rPr>
        <w:t xml:space="preserve"> vybaveniu uvedenému v Prílohe č.6 tejto zmluvy.</w:t>
      </w:r>
    </w:p>
    <w:p w14:paraId="1C4D8DD5" w14:textId="77777777" w:rsidR="00F430F4" w:rsidRPr="00276B02" w:rsidRDefault="00F430F4" w:rsidP="00F430F4">
      <w:pPr>
        <w:pStyle w:val="Bezriadkovania"/>
        <w:spacing w:before="120"/>
        <w:jc w:val="both"/>
        <w:rPr>
          <w:rFonts w:ascii="Arial" w:hAnsi="Arial" w:cs="Arial"/>
          <w:color w:val="000000"/>
          <w:sz w:val="20"/>
          <w:szCs w:val="20"/>
        </w:rPr>
      </w:pPr>
    </w:p>
    <w:p w14:paraId="6646E14B" w14:textId="77777777" w:rsidR="00F430F4" w:rsidRPr="00276B02" w:rsidRDefault="00F430F4" w:rsidP="00F430F4">
      <w:pPr>
        <w:pStyle w:val="Bezriadkovania"/>
        <w:spacing w:before="120"/>
        <w:jc w:val="center"/>
        <w:rPr>
          <w:rFonts w:ascii="Arial" w:hAnsi="Arial" w:cs="Arial"/>
          <w:b/>
          <w:color w:val="000000"/>
          <w:sz w:val="20"/>
          <w:szCs w:val="20"/>
        </w:rPr>
      </w:pPr>
      <w:r w:rsidRPr="00276B02">
        <w:rPr>
          <w:rFonts w:ascii="Arial" w:hAnsi="Arial" w:cs="Arial"/>
          <w:b/>
          <w:color w:val="000000"/>
          <w:sz w:val="20"/>
          <w:szCs w:val="20"/>
        </w:rPr>
        <w:t>Článok 11</w:t>
      </w:r>
    </w:p>
    <w:p w14:paraId="483DEDEF" w14:textId="77777777" w:rsidR="00F430F4" w:rsidRPr="00276B02" w:rsidRDefault="00F430F4" w:rsidP="00F430F4">
      <w:pPr>
        <w:pStyle w:val="Bezriadkovania"/>
        <w:spacing w:before="120"/>
        <w:jc w:val="center"/>
        <w:rPr>
          <w:rFonts w:ascii="Arial" w:hAnsi="Arial" w:cs="Arial"/>
          <w:b/>
          <w:color w:val="000000"/>
          <w:sz w:val="20"/>
          <w:szCs w:val="20"/>
        </w:rPr>
      </w:pPr>
      <w:r w:rsidRPr="00276B02">
        <w:rPr>
          <w:rFonts w:ascii="Arial" w:hAnsi="Arial" w:cs="Arial"/>
          <w:b/>
          <w:color w:val="000000"/>
          <w:sz w:val="20"/>
          <w:szCs w:val="20"/>
        </w:rPr>
        <w:t>Ukončenie zmluvy</w:t>
      </w:r>
    </w:p>
    <w:p w14:paraId="0ADDD50D" w14:textId="77777777" w:rsidR="00F430F4" w:rsidRPr="00276B02" w:rsidRDefault="00F430F4" w:rsidP="00F430F4">
      <w:pPr>
        <w:pStyle w:val="Bezriadkovania"/>
        <w:numPr>
          <w:ilvl w:val="1"/>
          <w:numId w:val="11"/>
        </w:numPr>
        <w:spacing w:before="120"/>
        <w:ind w:left="567" w:hanging="567"/>
        <w:jc w:val="both"/>
        <w:rPr>
          <w:rFonts w:ascii="Arial" w:hAnsi="Arial" w:cs="Arial"/>
          <w:sz w:val="20"/>
          <w:szCs w:val="20"/>
        </w:rPr>
      </w:pPr>
      <w:r w:rsidRPr="00276B02">
        <w:rPr>
          <w:rFonts w:ascii="Arial" w:hAnsi="Arial" w:cs="Arial"/>
          <w:sz w:val="20"/>
          <w:szCs w:val="20"/>
        </w:rPr>
        <w:t>Táto zmluva zanikne okrem splnenia všetkých práv a povinností obidvoch zmluvných strán aj písomnou dohodou zmluvných strán, písomným odstúpením od zmluvy niektorou zmluvnou stranou alebo písomnou výpoveďou objednávateľa.</w:t>
      </w:r>
    </w:p>
    <w:p w14:paraId="7B43046C" w14:textId="77777777" w:rsidR="00F430F4" w:rsidRPr="00276B02" w:rsidRDefault="00F430F4" w:rsidP="00F430F4">
      <w:pPr>
        <w:pStyle w:val="Bezriadkovania"/>
        <w:numPr>
          <w:ilvl w:val="1"/>
          <w:numId w:val="11"/>
        </w:numPr>
        <w:spacing w:before="120"/>
        <w:ind w:left="567" w:hanging="567"/>
        <w:jc w:val="both"/>
        <w:rPr>
          <w:rFonts w:ascii="Arial" w:hAnsi="Arial" w:cs="Arial"/>
          <w:sz w:val="20"/>
          <w:szCs w:val="20"/>
        </w:rPr>
      </w:pPr>
      <w:r w:rsidRPr="00276B02">
        <w:rPr>
          <w:rFonts w:ascii="Arial" w:hAnsi="Arial" w:cs="Arial"/>
          <w:sz w:val="20"/>
          <w:szCs w:val="20"/>
        </w:rPr>
        <w:t>V prípade zániku zmluvy dohodou zmluvných strán, táto zaniká dňom uvedeným v tejto dohode (ďalej len „</w:t>
      </w:r>
      <w:r w:rsidRPr="00276B02">
        <w:rPr>
          <w:rFonts w:ascii="Arial" w:hAnsi="Arial" w:cs="Arial"/>
          <w:b/>
          <w:sz w:val="20"/>
          <w:szCs w:val="20"/>
        </w:rPr>
        <w:t>deň zániku zmluvy dohodou</w:t>
      </w:r>
      <w:r w:rsidRPr="00276B02">
        <w:rPr>
          <w:rFonts w:ascii="Arial" w:hAnsi="Arial" w:cs="Arial"/>
          <w:sz w:val="20"/>
          <w:szCs w:val="20"/>
        </w:rPr>
        <w:t>“). V tejto dohode sa upravia aj vzájomné nároky zmluvných strán vzniknuté z plnenia zmluvných povinností alebo z ich porušenia druhou zmluvnou stranou ku dňu zániku zmluvy dohodou.</w:t>
      </w:r>
    </w:p>
    <w:p w14:paraId="550DA5FC" w14:textId="77777777" w:rsidR="00F430F4" w:rsidRPr="00276B02" w:rsidRDefault="00F430F4" w:rsidP="00F430F4">
      <w:pPr>
        <w:pStyle w:val="Bezriadkovania"/>
        <w:numPr>
          <w:ilvl w:val="1"/>
          <w:numId w:val="11"/>
        </w:numPr>
        <w:spacing w:before="120"/>
        <w:ind w:left="567" w:hanging="567"/>
        <w:jc w:val="both"/>
        <w:rPr>
          <w:rFonts w:ascii="Arial" w:hAnsi="Arial" w:cs="Arial"/>
          <w:sz w:val="20"/>
          <w:szCs w:val="20"/>
        </w:rPr>
      </w:pPr>
      <w:r w:rsidRPr="00276B02">
        <w:rPr>
          <w:rFonts w:ascii="Arial" w:hAnsi="Arial" w:cs="Arial"/>
          <w:sz w:val="20"/>
          <w:szCs w:val="20"/>
        </w:rPr>
        <w:t>Odstúpenie od zmluvy musí mať písomnú formu, musí byť doručené druhej zmluvnej strane (ktorá svoju povinnosť porušila) a jeho účinky nastávajú dňom doručenia zmluvnej strane, ktorá svoju povinnosť porušila.</w:t>
      </w:r>
    </w:p>
    <w:p w14:paraId="07A58D0A" w14:textId="77777777" w:rsidR="00F430F4" w:rsidRPr="00276B02" w:rsidRDefault="00F430F4" w:rsidP="00F430F4">
      <w:pPr>
        <w:pStyle w:val="Bezriadkovania"/>
        <w:numPr>
          <w:ilvl w:val="1"/>
          <w:numId w:val="11"/>
        </w:numPr>
        <w:spacing w:before="120"/>
        <w:ind w:left="567" w:hanging="567"/>
        <w:jc w:val="both"/>
        <w:rPr>
          <w:rFonts w:ascii="Arial" w:hAnsi="Arial" w:cs="Arial"/>
          <w:sz w:val="20"/>
          <w:szCs w:val="20"/>
        </w:rPr>
      </w:pPr>
      <w:r w:rsidRPr="00276B02">
        <w:rPr>
          <w:rFonts w:ascii="Arial" w:hAnsi="Arial" w:cs="Arial"/>
          <w:sz w:val="20"/>
          <w:szCs w:val="20"/>
        </w:rPr>
        <w:t>Pre právnu úpravu odstúpenia od zmluvy a vzájomných nárokov zmluvných strán z neho vyplývajúcich primerane platia ustanovenia § 344 a </w:t>
      </w:r>
      <w:proofErr w:type="spellStart"/>
      <w:r w:rsidRPr="00276B02">
        <w:rPr>
          <w:rFonts w:ascii="Arial" w:hAnsi="Arial" w:cs="Arial"/>
          <w:sz w:val="20"/>
          <w:szCs w:val="20"/>
        </w:rPr>
        <w:t>nasl</w:t>
      </w:r>
      <w:proofErr w:type="spellEnd"/>
      <w:r w:rsidRPr="00276B02">
        <w:rPr>
          <w:rFonts w:ascii="Arial" w:hAnsi="Arial" w:cs="Arial"/>
          <w:sz w:val="20"/>
          <w:szCs w:val="20"/>
        </w:rPr>
        <w:t>. Obchodného zákonníka.</w:t>
      </w:r>
    </w:p>
    <w:p w14:paraId="75207FF6" w14:textId="77777777" w:rsidR="00F430F4" w:rsidRPr="00276B02" w:rsidRDefault="00F430F4" w:rsidP="00F430F4">
      <w:pPr>
        <w:pStyle w:val="Bezriadkovania"/>
        <w:numPr>
          <w:ilvl w:val="1"/>
          <w:numId w:val="11"/>
        </w:numPr>
        <w:spacing w:before="120"/>
        <w:ind w:left="567" w:hanging="567"/>
        <w:jc w:val="both"/>
        <w:rPr>
          <w:rFonts w:ascii="Arial" w:hAnsi="Arial" w:cs="Arial"/>
          <w:sz w:val="20"/>
          <w:szCs w:val="20"/>
        </w:rPr>
      </w:pPr>
      <w:r w:rsidRPr="00276B02">
        <w:rPr>
          <w:rFonts w:ascii="Arial" w:hAnsi="Arial" w:cs="Arial"/>
          <w:sz w:val="20"/>
          <w:szCs w:val="20"/>
        </w:rPr>
        <w:t>Zmluvné strany sa dohodli, že v prípade podstatného porušenia zmluvy zo strany zhotoviteľa je objednávateľ oprávnený okamžite odstúpiť od tejto zmluvy, ako celku alebo len od jej príslušnej časti. Za podstatné porušenie zmluvy zo strany zhotoviteľa sa považuje najmä, avšak nie len:</w:t>
      </w:r>
    </w:p>
    <w:p w14:paraId="7AD9FD92" w14:textId="77777777" w:rsidR="00F430F4" w:rsidRPr="00276B02" w:rsidRDefault="00F430F4" w:rsidP="00F430F4">
      <w:pPr>
        <w:spacing w:before="120" w:after="0" w:line="240" w:lineRule="auto"/>
        <w:ind w:left="1134" w:hanging="567"/>
        <w:jc w:val="both"/>
        <w:rPr>
          <w:rFonts w:ascii="Arial" w:hAnsi="Arial" w:cs="Arial"/>
          <w:sz w:val="20"/>
          <w:szCs w:val="20"/>
        </w:rPr>
      </w:pPr>
      <w:r w:rsidRPr="00276B02">
        <w:rPr>
          <w:rFonts w:ascii="Arial" w:hAnsi="Arial" w:cs="Arial"/>
          <w:sz w:val="20"/>
          <w:szCs w:val="20"/>
        </w:rPr>
        <w:t xml:space="preserve">a) </w:t>
      </w:r>
      <w:r w:rsidRPr="00276B02">
        <w:rPr>
          <w:rFonts w:ascii="Arial" w:hAnsi="Arial" w:cs="Arial"/>
          <w:sz w:val="20"/>
          <w:szCs w:val="20"/>
        </w:rPr>
        <w:tab/>
        <w:t>ak zhotoviteľ v rámci procesu verejného obstarávania, ktorého výsledkom je uzatvorenie tejto zmluvy predložil nepravdivé doklady alebo uviedol nepravdivé, neúplné alebo skreslené údaje;</w:t>
      </w:r>
    </w:p>
    <w:p w14:paraId="17E1B7F6" w14:textId="77777777" w:rsidR="00F430F4" w:rsidRPr="00276B02" w:rsidRDefault="00F430F4" w:rsidP="00F430F4">
      <w:pPr>
        <w:spacing w:before="120" w:after="0" w:line="240" w:lineRule="auto"/>
        <w:ind w:left="1134" w:hanging="567"/>
        <w:jc w:val="both"/>
        <w:rPr>
          <w:rFonts w:ascii="Arial" w:hAnsi="Arial" w:cs="Arial"/>
          <w:sz w:val="20"/>
          <w:szCs w:val="20"/>
        </w:rPr>
      </w:pPr>
      <w:r w:rsidRPr="00276B02">
        <w:rPr>
          <w:rFonts w:ascii="Arial" w:hAnsi="Arial" w:cs="Arial"/>
          <w:sz w:val="20"/>
          <w:szCs w:val="20"/>
        </w:rPr>
        <w:t xml:space="preserve">b) </w:t>
      </w:r>
      <w:r w:rsidRPr="00276B02">
        <w:rPr>
          <w:rFonts w:ascii="Arial" w:hAnsi="Arial" w:cs="Arial"/>
          <w:sz w:val="20"/>
          <w:szCs w:val="20"/>
        </w:rPr>
        <w:tab/>
        <w:t>ak je zrejmé, že z dôvodov na strane zhotoviteľa dielo resp. jeho časť nebude vykonaná včas alebo riadne;</w:t>
      </w:r>
    </w:p>
    <w:p w14:paraId="495B1DD3" w14:textId="77777777" w:rsidR="00F430F4" w:rsidRPr="00276B02" w:rsidRDefault="00F430F4" w:rsidP="00F430F4">
      <w:pPr>
        <w:spacing w:before="120" w:after="0" w:line="240" w:lineRule="auto"/>
        <w:ind w:left="1134" w:hanging="567"/>
        <w:jc w:val="both"/>
        <w:rPr>
          <w:rFonts w:ascii="Arial" w:hAnsi="Arial" w:cs="Arial"/>
          <w:sz w:val="20"/>
          <w:szCs w:val="20"/>
        </w:rPr>
      </w:pPr>
      <w:r w:rsidRPr="00276B02">
        <w:rPr>
          <w:rFonts w:ascii="Arial" w:hAnsi="Arial" w:cs="Arial"/>
          <w:sz w:val="20"/>
          <w:szCs w:val="20"/>
        </w:rPr>
        <w:t xml:space="preserve">c) </w:t>
      </w:r>
      <w:r w:rsidRPr="00276B02">
        <w:rPr>
          <w:rFonts w:ascii="Arial" w:hAnsi="Arial" w:cs="Arial"/>
          <w:sz w:val="20"/>
          <w:szCs w:val="20"/>
        </w:rPr>
        <w:tab/>
        <w:t>ak zhotoviteľ na základe prvýkrát doručeného oznámenia o zjavných vadách podľa článku 5 bodu 5.9 tejto zmluvy riadne a včas neodstráni všetky v ňom uvedené zjavné vady diela;</w:t>
      </w:r>
    </w:p>
    <w:p w14:paraId="4794101A" w14:textId="77777777" w:rsidR="00F430F4" w:rsidRPr="00276B02" w:rsidRDefault="00F430F4" w:rsidP="00F430F4">
      <w:pPr>
        <w:tabs>
          <w:tab w:val="left" w:pos="1701"/>
        </w:tabs>
        <w:spacing w:before="120" w:after="0" w:line="240" w:lineRule="auto"/>
        <w:ind w:left="1134" w:hanging="567"/>
        <w:jc w:val="both"/>
        <w:rPr>
          <w:rFonts w:ascii="Arial" w:hAnsi="Arial" w:cs="Arial"/>
          <w:sz w:val="20"/>
          <w:szCs w:val="20"/>
        </w:rPr>
      </w:pPr>
      <w:r w:rsidRPr="00276B02">
        <w:rPr>
          <w:rFonts w:ascii="Arial" w:hAnsi="Arial" w:cs="Arial"/>
          <w:sz w:val="20"/>
          <w:szCs w:val="20"/>
        </w:rPr>
        <w:t xml:space="preserve">d) </w:t>
      </w:r>
      <w:r w:rsidRPr="00276B02">
        <w:rPr>
          <w:rFonts w:ascii="Arial" w:hAnsi="Arial" w:cs="Arial"/>
          <w:sz w:val="20"/>
          <w:szCs w:val="20"/>
        </w:rPr>
        <w:tab/>
        <w:t>ak zhotoviteľ poruší svoje povinnosti uvedené v Článku 10 tejto zmluvy;</w:t>
      </w:r>
    </w:p>
    <w:p w14:paraId="163A973B" w14:textId="77777777" w:rsidR="00F430F4" w:rsidRPr="00276B02" w:rsidRDefault="00F430F4" w:rsidP="00F430F4">
      <w:pPr>
        <w:spacing w:before="120" w:after="0" w:line="240" w:lineRule="auto"/>
        <w:ind w:left="1134" w:hanging="567"/>
        <w:jc w:val="both"/>
        <w:rPr>
          <w:rFonts w:ascii="Arial" w:hAnsi="Arial" w:cs="Arial"/>
          <w:sz w:val="20"/>
          <w:szCs w:val="20"/>
        </w:rPr>
      </w:pPr>
      <w:r w:rsidRPr="00276B02">
        <w:rPr>
          <w:rFonts w:ascii="Arial" w:hAnsi="Arial" w:cs="Arial"/>
          <w:sz w:val="20"/>
          <w:szCs w:val="20"/>
        </w:rPr>
        <w:t>e)</w:t>
      </w:r>
      <w:r w:rsidRPr="00276B02">
        <w:rPr>
          <w:rFonts w:ascii="Arial" w:hAnsi="Arial" w:cs="Arial"/>
          <w:sz w:val="20"/>
          <w:szCs w:val="20"/>
        </w:rPr>
        <w:tab/>
        <w:t>ak zhotoviteľ poruší ustanovenie bodu 12.3 čl. 12 tejto zmluvy;</w:t>
      </w:r>
    </w:p>
    <w:p w14:paraId="60C8677B" w14:textId="77777777" w:rsidR="00F430F4" w:rsidRPr="00276B02" w:rsidRDefault="00F430F4" w:rsidP="00F430F4">
      <w:pPr>
        <w:spacing w:before="120" w:after="0" w:line="240" w:lineRule="auto"/>
        <w:ind w:left="1134" w:hanging="567"/>
        <w:jc w:val="both"/>
        <w:rPr>
          <w:rFonts w:ascii="Arial" w:hAnsi="Arial" w:cs="Arial"/>
          <w:sz w:val="20"/>
          <w:szCs w:val="20"/>
        </w:rPr>
      </w:pPr>
      <w:r w:rsidRPr="00276B02">
        <w:rPr>
          <w:rFonts w:ascii="Arial" w:hAnsi="Arial" w:cs="Arial"/>
          <w:sz w:val="20"/>
          <w:szCs w:val="20"/>
        </w:rPr>
        <w:t xml:space="preserve">f) </w:t>
      </w:r>
      <w:r w:rsidRPr="00276B02">
        <w:rPr>
          <w:rFonts w:ascii="Arial" w:hAnsi="Arial" w:cs="Arial"/>
          <w:sz w:val="20"/>
          <w:szCs w:val="20"/>
        </w:rPr>
        <w:tab/>
        <w:t>v ostatných prípadoch uvedených v tejto zmluve;</w:t>
      </w:r>
    </w:p>
    <w:p w14:paraId="0336CA9B" w14:textId="77777777" w:rsidR="00F430F4" w:rsidRPr="00D5244D" w:rsidRDefault="00F430F4" w:rsidP="00F430F4">
      <w:pPr>
        <w:spacing w:before="120" w:after="0" w:line="240" w:lineRule="auto"/>
        <w:ind w:left="1134" w:hanging="567"/>
        <w:jc w:val="both"/>
        <w:rPr>
          <w:rFonts w:ascii="Arial" w:hAnsi="Arial" w:cs="Arial"/>
          <w:sz w:val="20"/>
          <w:szCs w:val="20"/>
        </w:rPr>
      </w:pPr>
      <w:r w:rsidRPr="00276B02">
        <w:rPr>
          <w:rFonts w:ascii="Arial" w:hAnsi="Arial" w:cs="Arial"/>
          <w:sz w:val="20"/>
          <w:szCs w:val="20"/>
        </w:rPr>
        <w:t>g)</w:t>
      </w:r>
      <w:r w:rsidRPr="00276B02">
        <w:rPr>
          <w:rFonts w:ascii="Arial" w:hAnsi="Arial" w:cs="Arial"/>
          <w:sz w:val="20"/>
          <w:szCs w:val="20"/>
        </w:rPr>
        <w:tab/>
      </w:r>
      <w:r w:rsidRPr="00D5244D">
        <w:rPr>
          <w:rFonts w:ascii="Arial" w:hAnsi="Arial" w:cs="Arial"/>
          <w:sz w:val="20"/>
          <w:szCs w:val="20"/>
        </w:rPr>
        <w:t>v ostatných prípadoch uvedených v ZVO.</w:t>
      </w:r>
    </w:p>
    <w:p w14:paraId="68074584" w14:textId="77777777" w:rsidR="00F430F4" w:rsidRPr="00276B02" w:rsidRDefault="00F430F4" w:rsidP="00F430F4">
      <w:pPr>
        <w:spacing w:before="120" w:after="0" w:line="240" w:lineRule="auto"/>
        <w:ind w:left="1134" w:hanging="567"/>
        <w:jc w:val="both"/>
        <w:rPr>
          <w:rFonts w:ascii="Arial" w:hAnsi="Arial" w:cs="Arial"/>
          <w:sz w:val="20"/>
          <w:szCs w:val="20"/>
        </w:rPr>
      </w:pPr>
    </w:p>
    <w:p w14:paraId="7A02D568" w14:textId="77777777" w:rsidR="00F430F4" w:rsidRPr="00276B02" w:rsidRDefault="00F430F4" w:rsidP="00F430F4">
      <w:pPr>
        <w:pStyle w:val="Bezriadkovania"/>
        <w:numPr>
          <w:ilvl w:val="1"/>
          <w:numId w:val="11"/>
        </w:numPr>
        <w:spacing w:before="120"/>
        <w:ind w:left="567" w:hanging="567"/>
        <w:jc w:val="both"/>
        <w:rPr>
          <w:rFonts w:ascii="Arial" w:hAnsi="Arial" w:cs="Arial"/>
          <w:sz w:val="20"/>
          <w:szCs w:val="20"/>
        </w:rPr>
      </w:pPr>
      <w:r w:rsidRPr="00276B02">
        <w:rPr>
          <w:rFonts w:ascii="Arial" w:hAnsi="Arial" w:cs="Arial"/>
          <w:sz w:val="20"/>
          <w:szCs w:val="20"/>
        </w:rPr>
        <w:t xml:space="preserve">V prípade nepodstatného porušenia zmluvy sú zmluvné strany oprávnené od zmluvy odstúpiť po márnom uplynutí primeranej lehoty uvedenej v písomnej výzve druhej zmluvnej strany na odstránenia konania v rozpore so zmluvou, prílohami a právnymi predpismi ako aj následkov takéhoto konania. Ak </w:t>
      </w:r>
      <w:r w:rsidRPr="00276B02">
        <w:rPr>
          <w:rFonts w:ascii="Arial" w:hAnsi="Arial" w:cs="Arial"/>
          <w:sz w:val="20"/>
          <w:szCs w:val="20"/>
        </w:rPr>
        <w:lastRenderedPageBreak/>
        <w:t>sa zmluvné strany písomne nedohodnú inak, primeranou lehotou podľa predchádzajúcej vety je 10 (desať) kalendárnych dní.</w:t>
      </w:r>
    </w:p>
    <w:p w14:paraId="59C202AC" w14:textId="77777777" w:rsidR="00F430F4" w:rsidRPr="00276B02" w:rsidRDefault="00F430F4" w:rsidP="00F430F4">
      <w:pPr>
        <w:pStyle w:val="Bezriadkovania"/>
        <w:numPr>
          <w:ilvl w:val="1"/>
          <w:numId w:val="11"/>
        </w:numPr>
        <w:spacing w:before="120"/>
        <w:ind w:left="567" w:hanging="567"/>
        <w:jc w:val="both"/>
        <w:rPr>
          <w:rFonts w:ascii="Arial" w:hAnsi="Arial" w:cs="Arial"/>
          <w:sz w:val="20"/>
          <w:szCs w:val="20"/>
        </w:rPr>
      </w:pPr>
      <w:r w:rsidRPr="00276B02">
        <w:rPr>
          <w:rFonts w:ascii="Arial" w:hAnsi="Arial" w:cs="Arial"/>
          <w:sz w:val="20"/>
          <w:szCs w:val="20"/>
        </w:rPr>
        <w:t>Objednávateľ je tiež oprávnený okamžite odstúpiť od zmluvy v prípade, ak zhotoviteľ vstúpil do likvidácie, na jeho majetok bol vyhlásený konkurz, bol podaný návrh na vyhlásenie konkurzu na jeho majetok ako aj vtedy, ak existuje dôvodná obava, že plnenie záväzkov zhotoviteľa podľa tejto zmluvy je vážne ohrozené, ako aj v prípade, že na miesto zhotoviteľa vstúpi iná osoba následkom právneho nástupníctva. Objednávateľ je tiež oprávnený odstúpiť od zmluvy aj v prípadoch uvedených v ZVO.</w:t>
      </w:r>
    </w:p>
    <w:p w14:paraId="02ED5F1F" w14:textId="77777777" w:rsidR="00F430F4" w:rsidRPr="00276B02" w:rsidRDefault="00F430F4" w:rsidP="00F430F4">
      <w:pPr>
        <w:spacing w:before="120" w:after="0" w:line="240" w:lineRule="auto"/>
        <w:ind w:left="567"/>
        <w:jc w:val="both"/>
        <w:rPr>
          <w:rFonts w:ascii="Arial" w:hAnsi="Arial" w:cs="Arial"/>
          <w:sz w:val="20"/>
          <w:szCs w:val="20"/>
        </w:rPr>
      </w:pPr>
      <w:r w:rsidRPr="00276B02">
        <w:rPr>
          <w:rFonts w:ascii="Arial" w:hAnsi="Arial" w:cs="Arial"/>
          <w:sz w:val="20"/>
          <w:szCs w:val="20"/>
        </w:rPr>
        <w:tab/>
        <w:t>V prípade odstúpenia od zmluvy zo strany objednávateľa, je objednávateľ oprávnený zvoliť si jeden z nasledovných postupov:</w:t>
      </w:r>
    </w:p>
    <w:p w14:paraId="6766EB8C" w14:textId="77777777" w:rsidR="00F430F4" w:rsidRPr="00276B02" w:rsidRDefault="00F430F4" w:rsidP="00F430F4">
      <w:pPr>
        <w:pStyle w:val="Bezriadkovania"/>
        <w:numPr>
          <w:ilvl w:val="2"/>
          <w:numId w:val="11"/>
        </w:numPr>
        <w:spacing w:before="120"/>
        <w:ind w:left="1276"/>
        <w:jc w:val="both"/>
        <w:rPr>
          <w:rFonts w:ascii="Arial" w:hAnsi="Arial" w:cs="Arial"/>
          <w:sz w:val="20"/>
          <w:szCs w:val="20"/>
        </w:rPr>
      </w:pPr>
      <w:r w:rsidRPr="00276B02">
        <w:rPr>
          <w:rFonts w:ascii="Arial" w:hAnsi="Arial" w:cs="Arial"/>
          <w:sz w:val="20"/>
          <w:szCs w:val="20"/>
        </w:rPr>
        <w:t>zmluvné strany nebudú povinné vrátiť si plnenia poskytnuté im pred odstúpením od zmluvy druhou zmluvnou stranou a nebudú oprávnené žiadať vrátenie plnení poskytnutých pred odstúpením od zmluvy druhej zmluvnej strane. V takomto prípade budú zmluvné strany postupovať podľa bodu 11.9 tohto článku</w:t>
      </w:r>
    </w:p>
    <w:p w14:paraId="7267380B" w14:textId="77777777" w:rsidR="00F430F4" w:rsidRPr="00276B02" w:rsidRDefault="00F430F4" w:rsidP="00F430F4">
      <w:pPr>
        <w:pStyle w:val="Bezriadkovania"/>
        <w:numPr>
          <w:ilvl w:val="2"/>
          <w:numId w:val="11"/>
        </w:numPr>
        <w:spacing w:before="120"/>
        <w:ind w:left="1276"/>
        <w:jc w:val="both"/>
        <w:rPr>
          <w:rFonts w:ascii="Arial" w:hAnsi="Arial" w:cs="Arial"/>
          <w:sz w:val="20"/>
          <w:szCs w:val="20"/>
        </w:rPr>
      </w:pPr>
      <w:r w:rsidRPr="00276B02">
        <w:rPr>
          <w:rFonts w:ascii="Arial" w:hAnsi="Arial" w:cs="Arial"/>
          <w:sz w:val="20"/>
          <w:szCs w:val="20"/>
        </w:rPr>
        <w:t>požadovať vrátenie už dodaných plnení.</w:t>
      </w:r>
    </w:p>
    <w:p w14:paraId="7CDDFB33" w14:textId="77777777" w:rsidR="00F430F4" w:rsidRPr="00276B02" w:rsidRDefault="00F430F4" w:rsidP="00F430F4">
      <w:pPr>
        <w:pStyle w:val="Bezriadkovania"/>
        <w:numPr>
          <w:ilvl w:val="1"/>
          <w:numId w:val="11"/>
        </w:numPr>
        <w:spacing w:before="120"/>
        <w:ind w:left="567" w:hanging="567"/>
        <w:jc w:val="both"/>
        <w:rPr>
          <w:rFonts w:ascii="Arial" w:hAnsi="Arial" w:cs="Arial"/>
          <w:sz w:val="20"/>
          <w:szCs w:val="20"/>
        </w:rPr>
      </w:pPr>
      <w:r w:rsidRPr="00276B02">
        <w:rPr>
          <w:rFonts w:ascii="Arial" w:hAnsi="Arial" w:cs="Arial"/>
          <w:sz w:val="20"/>
          <w:szCs w:val="20"/>
        </w:rPr>
        <w:t xml:space="preserve">Objednávateľ je oprávnený vypovedať zmluvu bez uvedenia dôvodu. Výpoveď musí mať písomnú formu. Výpovedná lehota je 1 (jeden) mesiac a začína plynúť prvým dňom kalendárneho mesiaca, ktorý nasleduje po kalendárnom mesiaci, v ktorom bola výpoveď doručená do sídla zhotoviteľa. Ak si adresát zásielku v odbernej lehote neprevezme, písomnosť sa považuje dňom vrátenia nedoručenej zásielky Objednávateľovi za doručenú, a to aj vtedy, ak sa adresát o tom </w:t>
      </w:r>
      <w:proofErr w:type="spellStart"/>
      <w:r w:rsidRPr="00276B02">
        <w:rPr>
          <w:rFonts w:ascii="Arial" w:hAnsi="Arial" w:cs="Arial"/>
          <w:sz w:val="20"/>
          <w:szCs w:val="20"/>
        </w:rPr>
        <w:t>nedozvie.Od</w:t>
      </w:r>
      <w:proofErr w:type="spellEnd"/>
      <w:r w:rsidRPr="00276B02">
        <w:rPr>
          <w:rFonts w:ascii="Arial" w:hAnsi="Arial" w:cs="Arial"/>
          <w:sz w:val="20"/>
          <w:szCs w:val="20"/>
        </w:rPr>
        <w:t xml:space="preserve"> účinnosti výpovede je zhotoviteľ povinný nepokračovať v plnení predmetu tejto zmluvy a je povinný objednávateľa upozorniť na opatrenia, ktoré je potrebné vykonať za účelom, aby sa zabránilo vzniku škody bezprostredne hroziacej objednávateľovi v dôsledku nepokračovania v činnosti zhotoviteľom, ktorej výkon predstavuje predmet plnenia zhotoviteľa v zmysle tejto zmluvy.</w:t>
      </w:r>
    </w:p>
    <w:p w14:paraId="6AFAC172" w14:textId="77777777" w:rsidR="00F430F4" w:rsidRPr="00276B02" w:rsidRDefault="00F430F4" w:rsidP="00F430F4">
      <w:pPr>
        <w:pStyle w:val="Bezriadkovania"/>
        <w:numPr>
          <w:ilvl w:val="1"/>
          <w:numId w:val="11"/>
        </w:numPr>
        <w:spacing w:before="120"/>
        <w:ind w:left="567" w:hanging="567"/>
        <w:jc w:val="both"/>
        <w:rPr>
          <w:rFonts w:ascii="Arial" w:hAnsi="Arial" w:cs="Arial"/>
          <w:sz w:val="20"/>
          <w:szCs w:val="20"/>
        </w:rPr>
      </w:pPr>
      <w:r w:rsidRPr="00276B02">
        <w:rPr>
          <w:rFonts w:ascii="Arial" w:hAnsi="Arial" w:cs="Arial"/>
          <w:sz w:val="20"/>
          <w:szCs w:val="20"/>
        </w:rPr>
        <w:t>V prípade ukončenia zmluvy v zmysle tohto článku, pokiaľ z jeho ustanovení nevyplýva niečo iné, má objednávateľ nárok, aby mu zhotoviteľ v lehote 2 (dvoch) týždňov odo dňa ukončenia zmluvy odovzdal dielo doručením do jeho sídla, resp. tie časti diela alebo dokumentácie, z ktorých povahy vyplýva iný spôsob dodania, týmto iným spôsobom dodania, a to v stave zodpovedajúcom rozpracovaniu ku dňu ukončenia zmluvy, čo zmluvné strany potvrdia podpísaním preberacieho protokolu. Nárok zhotoviteľa na uhradenie ceny tohto diela alebo jeho časti alebo inej dokumentácie nie je odstúpením od zmluvy dotknutý.</w:t>
      </w:r>
    </w:p>
    <w:p w14:paraId="30DC1E3D" w14:textId="77777777" w:rsidR="00F430F4" w:rsidRPr="00276B02" w:rsidRDefault="00F430F4" w:rsidP="00F430F4">
      <w:pPr>
        <w:pStyle w:val="Bezriadkovania"/>
        <w:numPr>
          <w:ilvl w:val="1"/>
          <w:numId w:val="11"/>
        </w:numPr>
        <w:spacing w:before="120"/>
        <w:ind w:left="567" w:hanging="567"/>
        <w:jc w:val="both"/>
        <w:rPr>
          <w:rFonts w:ascii="Arial" w:hAnsi="Arial" w:cs="Arial"/>
          <w:sz w:val="20"/>
          <w:szCs w:val="20"/>
        </w:rPr>
      </w:pPr>
      <w:r w:rsidRPr="00276B02">
        <w:rPr>
          <w:rFonts w:ascii="Arial" w:hAnsi="Arial" w:cs="Arial"/>
          <w:sz w:val="20"/>
          <w:szCs w:val="20"/>
        </w:rPr>
        <w:t>V prípade výpovede zmluvy podľa bodu 11.8 tohto článku má zhotoviteľ nárok, aby mu objednávateľ zaplatil alikvotnú časť ceny diela uvedenú v Článku 6 tejto zmluvy zodpovedajúcu vykonaným prácam na diele ku dňu uplynutia výpovednej lehoty. Pre platobné a fakturačné podmienky primerane platia ustanovenia Článku 6 tejto zmluvy.</w:t>
      </w:r>
    </w:p>
    <w:p w14:paraId="0780CC53" w14:textId="77777777" w:rsidR="00F430F4" w:rsidRPr="00276B02" w:rsidRDefault="00F430F4" w:rsidP="00F430F4">
      <w:pPr>
        <w:pStyle w:val="Bezriadkovania"/>
        <w:numPr>
          <w:ilvl w:val="1"/>
          <w:numId w:val="11"/>
        </w:numPr>
        <w:spacing w:before="120"/>
        <w:ind w:left="567" w:hanging="567"/>
        <w:jc w:val="both"/>
        <w:rPr>
          <w:rFonts w:ascii="Arial" w:hAnsi="Arial" w:cs="Arial"/>
          <w:sz w:val="20"/>
          <w:szCs w:val="20"/>
        </w:rPr>
      </w:pPr>
      <w:r w:rsidRPr="00276B02">
        <w:rPr>
          <w:rFonts w:ascii="Arial" w:hAnsi="Arial" w:cs="Arial"/>
          <w:sz w:val="20"/>
          <w:szCs w:val="20"/>
        </w:rPr>
        <w:t>V prípade výpovede zmluvy podľa bodu 11.8 tohto článku má objednávateľ nárok, aby mu zhotoviteľ v lehote 14 (štrnástich) kalendárnych dní odo dňa uplynutia výpovednej lehoty odovzdal dielo doručením do jeho sídla, resp. tie časti diela, z ktorých povahy vyplýva iný spôsob dodania, týmto iným spôsobom dodania, v stave zodpovedajúcemu rozpracovaniu diela ku dňu uplynutia výpovednej lehoty.</w:t>
      </w:r>
    </w:p>
    <w:p w14:paraId="732B4E89" w14:textId="77777777" w:rsidR="00F430F4" w:rsidRPr="00276B02" w:rsidRDefault="00F430F4" w:rsidP="00F430F4">
      <w:pPr>
        <w:pStyle w:val="Bezriadkovania"/>
        <w:spacing w:before="120"/>
        <w:rPr>
          <w:rFonts w:ascii="Arial" w:hAnsi="Arial" w:cs="Arial"/>
          <w:b/>
          <w:color w:val="000000"/>
          <w:sz w:val="20"/>
          <w:szCs w:val="20"/>
        </w:rPr>
      </w:pPr>
    </w:p>
    <w:p w14:paraId="5F70DB6C" w14:textId="77777777" w:rsidR="00F430F4" w:rsidRPr="00276B02" w:rsidRDefault="00F430F4" w:rsidP="00F430F4">
      <w:pPr>
        <w:pStyle w:val="Bezriadkovania"/>
        <w:spacing w:before="120"/>
        <w:jc w:val="center"/>
        <w:rPr>
          <w:rFonts w:ascii="Arial" w:hAnsi="Arial" w:cs="Arial"/>
          <w:b/>
          <w:color w:val="000000"/>
          <w:sz w:val="20"/>
          <w:szCs w:val="20"/>
        </w:rPr>
      </w:pPr>
      <w:r w:rsidRPr="00276B02">
        <w:rPr>
          <w:rFonts w:ascii="Arial" w:hAnsi="Arial" w:cs="Arial"/>
          <w:b/>
          <w:color w:val="000000"/>
          <w:sz w:val="20"/>
          <w:szCs w:val="20"/>
        </w:rPr>
        <w:t>Článok 12</w:t>
      </w:r>
    </w:p>
    <w:p w14:paraId="079EAF9B" w14:textId="77777777" w:rsidR="00F430F4" w:rsidRPr="00276B02" w:rsidRDefault="00F430F4" w:rsidP="00F430F4">
      <w:pPr>
        <w:pStyle w:val="Bezriadkovania"/>
        <w:spacing w:before="120"/>
        <w:jc w:val="center"/>
        <w:rPr>
          <w:rFonts w:ascii="Arial" w:hAnsi="Arial" w:cs="Arial"/>
          <w:b/>
          <w:color w:val="000000"/>
          <w:sz w:val="20"/>
          <w:szCs w:val="20"/>
        </w:rPr>
      </w:pPr>
      <w:r w:rsidRPr="00276B02">
        <w:rPr>
          <w:rFonts w:ascii="Arial" w:hAnsi="Arial" w:cs="Arial"/>
          <w:b/>
          <w:color w:val="000000"/>
          <w:sz w:val="20"/>
          <w:szCs w:val="20"/>
        </w:rPr>
        <w:t>Záverečné ustanovenia</w:t>
      </w:r>
    </w:p>
    <w:p w14:paraId="6DC379F7" w14:textId="77777777" w:rsidR="00F430F4" w:rsidRPr="00276B02" w:rsidRDefault="00F430F4" w:rsidP="00F430F4">
      <w:pPr>
        <w:pStyle w:val="Bezriadkovania"/>
        <w:numPr>
          <w:ilvl w:val="1"/>
          <w:numId w:val="12"/>
        </w:numPr>
        <w:spacing w:before="120"/>
        <w:ind w:left="567" w:hanging="567"/>
        <w:jc w:val="both"/>
        <w:rPr>
          <w:rFonts w:ascii="Arial" w:hAnsi="Arial" w:cs="Arial"/>
          <w:sz w:val="20"/>
          <w:szCs w:val="20"/>
        </w:rPr>
      </w:pPr>
      <w:r w:rsidRPr="00276B02">
        <w:rPr>
          <w:rFonts w:ascii="Arial" w:hAnsi="Arial" w:cs="Arial"/>
          <w:sz w:val="20"/>
          <w:szCs w:val="20"/>
        </w:rPr>
        <w:t>Práva a povinnosti zmluvných strán neupravené v tejto zmluve sa riadia príslušnými ustanoveniami Obchodného zákonníka a ostatných všeobecne záväzných právnych predpisov platných a účinných v Slovenskej republike.</w:t>
      </w:r>
    </w:p>
    <w:p w14:paraId="7F2ADC75" w14:textId="77777777" w:rsidR="00F430F4" w:rsidRPr="00276B02" w:rsidRDefault="00F430F4" w:rsidP="00F430F4">
      <w:pPr>
        <w:pStyle w:val="Bezriadkovania"/>
        <w:numPr>
          <w:ilvl w:val="1"/>
          <w:numId w:val="12"/>
        </w:numPr>
        <w:spacing w:before="120"/>
        <w:ind w:left="567" w:hanging="567"/>
        <w:jc w:val="both"/>
        <w:rPr>
          <w:rFonts w:ascii="Arial" w:hAnsi="Arial" w:cs="Arial"/>
          <w:sz w:val="20"/>
          <w:szCs w:val="20"/>
        </w:rPr>
      </w:pPr>
      <w:r w:rsidRPr="00276B02">
        <w:rPr>
          <w:rFonts w:ascii="Arial" w:hAnsi="Arial" w:cs="Arial"/>
          <w:sz w:val="20"/>
          <w:szCs w:val="20"/>
        </w:rPr>
        <w:t>Zmluvu je možné meniť a dopĺňať len na základe číslovaných, štatutárnymi orgánmi oboch zmluvných strán podpísaných, písomných dodatkov. Návrh dodatku k zmluve, ktorý predkladá zhotoviteľ musí obsahovať dôvod uzavretia tohto dodatku a v prípade zmeny ceny diela aj zdôvodnenie zmeny ceny. Dodatok k zmluve musí byť podpísaný oprávnenými zástupcami zmluvných strán, pričom podpisy musia byť na tej istej listine, v opačnom prípade sa má za to, že k uzatvoreniu dodatku k zmluve nedošlo. Zhotoviteľ berie na vedomie, že objednávateľ je pri uzatváraní dodatkov povinný postupovať v súlade s § 18 ZVO.</w:t>
      </w:r>
    </w:p>
    <w:p w14:paraId="2A586BB7" w14:textId="77777777" w:rsidR="00F430F4" w:rsidRPr="00276B02" w:rsidRDefault="00F430F4" w:rsidP="00F430F4">
      <w:pPr>
        <w:pStyle w:val="Bezriadkovania"/>
        <w:numPr>
          <w:ilvl w:val="1"/>
          <w:numId w:val="12"/>
        </w:numPr>
        <w:spacing w:before="120"/>
        <w:ind w:left="567" w:hanging="567"/>
        <w:jc w:val="both"/>
        <w:rPr>
          <w:rFonts w:ascii="Arial" w:hAnsi="Arial" w:cs="Arial"/>
          <w:sz w:val="20"/>
          <w:szCs w:val="20"/>
        </w:rPr>
      </w:pPr>
      <w:r w:rsidRPr="00276B02">
        <w:rPr>
          <w:rFonts w:ascii="Arial" w:hAnsi="Arial" w:cs="Arial"/>
          <w:sz w:val="20"/>
          <w:szCs w:val="20"/>
        </w:rPr>
        <w:lastRenderedPageBreak/>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14:paraId="1D292506" w14:textId="77777777" w:rsidR="00F430F4" w:rsidRPr="00276B02" w:rsidRDefault="00F430F4" w:rsidP="00F430F4">
      <w:pPr>
        <w:pStyle w:val="Bezriadkovania"/>
        <w:numPr>
          <w:ilvl w:val="1"/>
          <w:numId w:val="12"/>
        </w:numPr>
        <w:spacing w:before="120"/>
        <w:ind w:left="567" w:hanging="567"/>
        <w:jc w:val="both"/>
        <w:rPr>
          <w:rFonts w:ascii="Arial" w:hAnsi="Arial" w:cs="Arial"/>
          <w:sz w:val="20"/>
          <w:szCs w:val="20"/>
        </w:rPr>
      </w:pPr>
      <w:r w:rsidRPr="00276B02">
        <w:rPr>
          <w:rFonts w:ascii="Arial" w:hAnsi="Arial" w:cs="Arial"/>
          <w:sz w:val="20"/>
          <w:szCs w:val="20"/>
        </w:rPr>
        <w:t>V prípade, že zhotoviteľom je zoskupenie bez právnej subjektivity, účastníci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14:paraId="4E7E0CFA" w14:textId="77777777" w:rsidR="00F430F4" w:rsidRPr="00276B02" w:rsidRDefault="00F430F4" w:rsidP="00F430F4">
      <w:pPr>
        <w:pStyle w:val="Bezriadkovania"/>
        <w:numPr>
          <w:ilvl w:val="1"/>
          <w:numId w:val="12"/>
        </w:numPr>
        <w:spacing w:before="120"/>
        <w:ind w:left="567" w:hanging="567"/>
        <w:jc w:val="both"/>
        <w:rPr>
          <w:rFonts w:ascii="Arial" w:hAnsi="Arial" w:cs="Arial"/>
          <w:sz w:val="20"/>
          <w:szCs w:val="20"/>
        </w:rPr>
      </w:pPr>
      <w:r w:rsidRPr="00276B02">
        <w:rPr>
          <w:rFonts w:ascii="Arial" w:hAnsi="Arial" w:cs="Arial"/>
          <w:sz w:val="20"/>
          <w:szCs w:val="20"/>
        </w:rPr>
        <w:t>Zmluvné strany sa dohodli, že v prípade vzniku sporov zmluvných strán týkajúcich sa tejto zmluvy a jej aplikácie, ak sa ich nepodarí urovnať iným spôsobom a jednou zo zmluvných strán je zahraničný subjekt, je daná právomoc súdov Slovenskej republiky.</w:t>
      </w:r>
    </w:p>
    <w:p w14:paraId="54C4BCB1" w14:textId="77777777" w:rsidR="00F430F4" w:rsidRPr="00276B02" w:rsidRDefault="00F430F4" w:rsidP="00F430F4">
      <w:pPr>
        <w:pStyle w:val="Bezriadkovania"/>
        <w:numPr>
          <w:ilvl w:val="1"/>
          <w:numId w:val="12"/>
        </w:numPr>
        <w:spacing w:before="120"/>
        <w:ind w:left="567" w:hanging="567"/>
        <w:jc w:val="both"/>
        <w:rPr>
          <w:rFonts w:ascii="Arial" w:hAnsi="Arial" w:cs="Arial"/>
          <w:sz w:val="20"/>
          <w:szCs w:val="20"/>
        </w:rPr>
      </w:pPr>
      <w:r w:rsidRPr="00276B02">
        <w:rPr>
          <w:rFonts w:ascii="Arial" w:hAnsi="Arial" w:cs="Arial"/>
          <w:sz w:val="20"/>
          <w:szCs w:val="20"/>
        </w:rPr>
        <w:t xml:space="preserve">Zmluva je vyhotovená v 5 (piatich) rovnopisoch, z ktorých 3 (tri) rovnopisy obdrží objednávateľ a 2 (dva) rovnopisy obdrží zhotoviteľ. </w:t>
      </w:r>
    </w:p>
    <w:p w14:paraId="1A87C565" w14:textId="77777777" w:rsidR="00F430F4" w:rsidRPr="00276B02" w:rsidRDefault="00F430F4" w:rsidP="00F430F4">
      <w:pPr>
        <w:pStyle w:val="Bezriadkovania"/>
        <w:numPr>
          <w:ilvl w:val="1"/>
          <w:numId w:val="12"/>
        </w:numPr>
        <w:spacing w:before="120"/>
        <w:ind w:left="567" w:hanging="567"/>
        <w:jc w:val="both"/>
        <w:rPr>
          <w:rFonts w:ascii="Arial" w:hAnsi="Arial" w:cs="Arial"/>
          <w:sz w:val="20"/>
          <w:szCs w:val="20"/>
        </w:rPr>
      </w:pPr>
      <w:r w:rsidRPr="00276B02">
        <w:rPr>
          <w:rFonts w:ascii="Arial" w:hAnsi="Arial" w:cs="Arial"/>
          <w:sz w:val="20"/>
          <w:szCs w:val="20"/>
        </w:rPr>
        <w:t xml:space="preserve">Zmluva nadobúda platnosť dňom jej podpísania oboma zmluvnými stranami. Účinnosť táto zmluva nadobudne dňom nasledujúcim po dni jej zverejnenia v Centrálnom registri zmlúv vedenom Úradom vlády Slovenskej republiky podľa ustanovenia § 47a zákona č. 40/1964 Zb. Občiansky zákonník v znení neskorších predpisov v spojení s ustanovením § 5 zákona č. 211/2000 </w:t>
      </w:r>
      <w:proofErr w:type="spellStart"/>
      <w:r w:rsidRPr="00276B02">
        <w:rPr>
          <w:rFonts w:ascii="Arial" w:hAnsi="Arial" w:cs="Arial"/>
          <w:sz w:val="20"/>
          <w:szCs w:val="20"/>
        </w:rPr>
        <w:t>Z.z</w:t>
      </w:r>
      <w:proofErr w:type="spellEnd"/>
      <w:r w:rsidRPr="00276B02">
        <w:rPr>
          <w:rFonts w:ascii="Arial" w:hAnsi="Arial" w:cs="Arial"/>
          <w:sz w:val="20"/>
          <w:szCs w:val="20"/>
        </w:rPr>
        <w:t xml:space="preserve">. o slobodnom prístupe k informáciám a o zmene a doplnení niektorých zákonov (zákon o slobode informácií) v znení neskorších predpisov </w:t>
      </w:r>
    </w:p>
    <w:p w14:paraId="65AC672A" w14:textId="77777777" w:rsidR="00F430F4" w:rsidRPr="00276B02" w:rsidRDefault="00F430F4" w:rsidP="00F430F4">
      <w:pPr>
        <w:pStyle w:val="Bezriadkovania"/>
        <w:numPr>
          <w:ilvl w:val="1"/>
          <w:numId w:val="12"/>
        </w:numPr>
        <w:spacing w:before="120"/>
        <w:ind w:left="567" w:hanging="567"/>
        <w:jc w:val="both"/>
        <w:rPr>
          <w:rFonts w:ascii="Arial" w:hAnsi="Arial" w:cs="Arial"/>
          <w:sz w:val="20"/>
          <w:szCs w:val="20"/>
        </w:rPr>
      </w:pPr>
      <w:r w:rsidRPr="00276B02">
        <w:rPr>
          <w:rFonts w:ascii="Arial" w:hAnsi="Arial" w:cs="Arial"/>
          <w:sz w:val="20"/>
          <w:szCs w:val="20"/>
        </w:rPr>
        <w:t>Zmluvné strany prehlasujú, že sa s obsahom zmluvy oboznámili, túto uzatvorili slobodne a vážne, že sa zhoduje s ich prejavom vôle a svoj súhlas s jej obsahom potvrdzujú svojím vlastnoručným podpisom.</w:t>
      </w:r>
    </w:p>
    <w:p w14:paraId="21FEAE4C" w14:textId="77777777" w:rsidR="00F430F4" w:rsidRPr="00276B02" w:rsidRDefault="00F430F4" w:rsidP="00F430F4">
      <w:pPr>
        <w:pStyle w:val="Bezriadkovania"/>
        <w:numPr>
          <w:ilvl w:val="1"/>
          <w:numId w:val="12"/>
        </w:numPr>
        <w:spacing w:before="120"/>
        <w:ind w:left="567" w:hanging="567"/>
        <w:jc w:val="both"/>
        <w:rPr>
          <w:rFonts w:ascii="Arial" w:hAnsi="Arial" w:cs="Arial"/>
          <w:sz w:val="20"/>
          <w:szCs w:val="20"/>
        </w:rPr>
      </w:pPr>
      <w:r w:rsidRPr="00276B02">
        <w:rPr>
          <w:rFonts w:ascii="Arial" w:hAnsi="Arial" w:cs="Arial"/>
          <w:sz w:val="20"/>
          <w:szCs w:val="20"/>
        </w:rPr>
        <w:t xml:space="preserve">Neoddeliteľnou súčasťou tejto zmluvy je : </w:t>
      </w:r>
    </w:p>
    <w:p w14:paraId="42714CA3" w14:textId="77777777" w:rsidR="00F430F4" w:rsidRPr="00276B02" w:rsidRDefault="00F430F4" w:rsidP="00F430F4">
      <w:pPr>
        <w:spacing w:before="120" w:after="0" w:line="240" w:lineRule="auto"/>
        <w:ind w:left="567"/>
        <w:jc w:val="both"/>
        <w:rPr>
          <w:rFonts w:ascii="Arial" w:hAnsi="Arial" w:cs="Arial"/>
          <w:sz w:val="20"/>
          <w:szCs w:val="20"/>
        </w:rPr>
      </w:pPr>
      <w:r w:rsidRPr="00276B02">
        <w:rPr>
          <w:rFonts w:ascii="Arial" w:hAnsi="Arial" w:cs="Arial"/>
          <w:sz w:val="20"/>
          <w:szCs w:val="20"/>
        </w:rPr>
        <w:tab/>
        <w:t>Príloha č. 1 - Špecifikácia ceny</w:t>
      </w:r>
    </w:p>
    <w:p w14:paraId="0F95D771" w14:textId="77777777" w:rsidR="00F430F4" w:rsidRPr="00D5244D" w:rsidRDefault="00F430F4" w:rsidP="00F430F4">
      <w:pPr>
        <w:spacing w:before="120" w:after="0" w:line="240" w:lineRule="auto"/>
        <w:ind w:left="567"/>
        <w:jc w:val="both"/>
        <w:rPr>
          <w:rFonts w:ascii="Arial" w:hAnsi="Arial" w:cs="Arial"/>
          <w:bCs/>
          <w:sz w:val="20"/>
          <w:szCs w:val="20"/>
        </w:rPr>
      </w:pPr>
      <w:r w:rsidRPr="00276B02">
        <w:rPr>
          <w:rFonts w:ascii="Arial" w:hAnsi="Arial" w:cs="Arial"/>
          <w:sz w:val="20"/>
          <w:szCs w:val="20"/>
        </w:rPr>
        <w:tab/>
      </w:r>
      <w:r w:rsidRPr="00D5244D">
        <w:rPr>
          <w:rFonts w:ascii="Arial" w:hAnsi="Arial" w:cs="Arial"/>
          <w:sz w:val="20"/>
          <w:szCs w:val="20"/>
        </w:rPr>
        <w:t xml:space="preserve">Príloha č. 2 - </w:t>
      </w:r>
      <w:r w:rsidRPr="00D5244D">
        <w:rPr>
          <w:rFonts w:ascii="Arial" w:hAnsi="Arial" w:cs="Arial"/>
          <w:bCs/>
          <w:sz w:val="20"/>
          <w:szCs w:val="20"/>
        </w:rPr>
        <w:t>Zoznam subdodávateľov a podiel subdodávok</w:t>
      </w:r>
    </w:p>
    <w:p w14:paraId="0276D5CF" w14:textId="77777777" w:rsidR="00F430F4" w:rsidRPr="00D5244D" w:rsidRDefault="00F430F4" w:rsidP="00F430F4">
      <w:pPr>
        <w:spacing w:before="120" w:after="0" w:line="240" w:lineRule="auto"/>
        <w:ind w:left="567"/>
        <w:jc w:val="both"/>
        <w:rPr>
          <w:rFonts w:ascii="Arial" w:hAnsi="Arial" w:cs="Arial"/>
          <w:bCs/>
          <w:sz w:val="20"/>
          <w:szCs w:val="20"/>
        </w:rPr>
      </w:pPr>
      <w:r w:rsidRPr="00D5244D">
        <w:rPr>
          <w:rFonts w:ascii="Arial" w:hAnsi="Arial" w:cs="Arial"/>
          <w:bCs/>
          <w:sz w:val="20"/>
          <w:szCs w:val="20"/>
        </w:rPr>
        <w:tab/>
        <w:t xml:space="preserve">Príloha č. 3 </w:t>
      </w:r>
      <w:r>
        <w:rPr>
          <w:rFonts w:ascii="Arial" w:hAnsi="Arial" w:cs="Arial"/>
          <w:bCs/>
          <w:sz w:val="20"/>
          <w:szCs w:val="20"/>
        </w:rPr>
        <w:t>-</w:t>
      </w:r>
      <w:r w:rsidRPr="00D5244D">
        <w:rPr>
          <w:rFonts w:ascii="Arial" w:hAnsi="Arial" w:cs="Arial"/>
          <w:bCs/>
          <w:sz w:val="20"/>
          <w:szCs w:val="20"/>
        </w:rPr>
        <w:t xml:space="preserve"> Zoznam kľúčových odborníkov (členov pracovnej skupiny)</w:t>
      </w:r>
    </w:p>
    <w:p w14:paraId="23F50BD1" w14:textId="77777777" w:rsidR="00F430F4" w:rsidRPr="00D5244D" w:rsidRDefault="00F430F4" w:rsidP="00F430F4">
      <w:pPr>
        <w:spacing w:before="120" w:after="0" w:line="240" w:lineRule="auto"/>
        <w:ind w:left="567"/>
        <w:jc w:val="both"/>
        <w:rPr>
          <w:rFonts w:ascii="Arial" w:hAnsi="Arial" w:cs="Arial"/>
          <w:bCs/>
          <w:sz w:val="20"/>
          <w:szCs w:val="20"/>
        </w:rPr>
      </w:pPr>
      <w:r w:rsidRPr="00D5244D">
        <w:rPr>
          <w:rFonts w:ascii="Arial" w:hAnsi="Arial" w:cs="Arial"/>
          <w:bCs/>
          <w:sz w:val="20"/>
          <w:szCs w:val="20"/>
        </w:rPr>
        <w:tab/>
        <w:t>Príloha č. 4 - Časť B1 Opis predmetu zákazky súťažných podkladov</w:t>
      </w:r>
    </w:p>
    <w:p w14:paraId="0AD30B73" w14:textId="77777777" w:rsidR="00F430F4" w:rsidRPr="00D5244D" w:rsidRDefault="00F430F4" w:rsidP="00F430F4">
      <w:pPr>
        <w:spacing w:before="120" w:after="0" w:line="240" w:lineRule="auto"/>
        <w:ind w:left="567"/>
        <w:jc w:val="both"/>
        <w:rPr>
          <w:rFonts w:ascii="Arial" w:hAnsi="Arial" w:cs="Arial"/>
          <w:bCs/>
          <w:sz w:val="20"/>
          <w:szCs w:val="20"/>
        </w:rPr>
      </w:pPr>
      <w:r w:rsidRPr="00D5244D">
        <w:rPr>
          <w:rFonts w:ascii="Arial" w:hAnsi="Arial" w:cs="Arial"/>
          <w:bCs/>
          <w:sz w:val="20"/>
          <w:szCs w:val="20"/>
        </w:rPr>
        <w:tab/>
        <w:t xml:space="preserve">Príloha č. 5 </w:t>
      </w:r>
      <w:r>
        <w:rPr>
          <w:rFonts w:ascii="Arial" w:hAnsi="Arial" w:cs="Arial"/>
          <w:bCs/>
          <w:sz w:val="20"/>
          <w:szCs w:val="20"/>
        </w:rPr>
        <w:t>-</w:t>
      </w:r>
      <w:r w:rsidRPr="00D5244D">
        <w:rPr>
          <w:rFonts w:ascii="Arial" w:hAnsi="Arial" w:cs="Arial"/>
          <w:bCs/>
          <w:sz w:val="20"/>
          <w:szCs w:val="20"/>
        </w:rPr>
        <w:t xml:space="preserve"> Poistná zmluva</w:t>
      </w:r>
    </w:p>
    <w:p w14:paraId="5D6AFFEF" w14:textId="77777777" w:rsidR="00F430F4" w:rsidRPr="00276B02" w:rsidRDefault="00F430F4" w:rsidP="00F430F4">
      <w:pPr>
        <w:spacing w:before="120" w:after="0" w:line="240" w:lineRule="auto"/>
        <w:ind w:left="567"/>
        <w:jc w:val="both"/>
        <w:rPr>
          <w:rFonts w:ascii="Arial" w:hAnsi="Arial" w:cs="Arial"/>
          <w:sz w:val="20"/>
          <w:szCs w:val="20"/>
        </w:rPr>
      </w:pPr>
      <w:r w:rsidRPr="00D5244D">
        <w:rPr>
          <w:rFonts w:ascii="Arial" w:hAnsi="Arial" w:cs="Arial"/>
          <w:sz w:val="20"/>
          <w:szCs w:val="20"/>
        </w:rPr>
        <w:t>Príloha č. 6 - Zoznam zariadení pre vykonanie geologických úloh</w:t>
      </w:r>
      <w:r>
        <w:rPr>
          <w:rFonts w:ascii="Arial" w:hAnsi="Arial" w:cs="Arial"/>
          <w:sz w:val="20"/>
          <w:szCs w:val="20"/>
        </w:rPr>
        <w:t xml:space="preserve"> </w:t>
      </w:r>
    </w:p>
    <w:p w14:paraId="6CE966C3" w14:textId="77777777" w:rsidR="00F430F4" w:rsidRPr="00276B02" w:rsidRDefault="00F430F4" w:rsidP="00F430F4">
      <w:pPr>
        <w:pStyle w:val="Bezriadkovania"/>
        <w:numPr>
          <w:ilvl w:val="1"/>
          <w:numId w:val="12"/>
        </w:numPr>
        <w:spacing w:before="120"/>
        <w:ind w:left="567" w:hanging="567"/>
        <w:jc w:val="both"/>
        <w:rPr>
          <w:rFonts w:ascii="Arial" w:hAnsi="Arial" w:cs="Arial"/>
          <w:sz w:val="20"/>
          <w:szCs w:val="20"/>
        </w:rPr>
      </w:pPr>
      <w:r w:rsidRPr="00276B02">
        <w:rPr>
          <w:rFonts w:ascii="Arial" w:hAnsi="Arial" w:cs="Arial"/>
          <w:sz w:val="20"/>
          <w:szCs w:val="20"/>
        </w:rPr>
        <w:t>Súčasťou zmluvy sú súťažné podklady objednávateľa, ponuka zhotoviteľa a vysvetlenie súťažných podkladov. V prípade, ak vysvetlenia súťažných podkladov menia alebo dopĺňajú ustanovenia zmluvy, v takom prípade majú pred týmito ustanoveniami zmluvy prednosť a platia vysvetlenia súťažných podkladov.</w:t>
      </w:r>
    </w:p>
    <w:p w14:paraId="5118391B" w14:textId="77777777" w:rsidR="00F430F4" w:rsidRPr="00276B02" w:rsidRDefault="00F430F4" w:rsidP="00F430F4">
      <w:pPr>
        <w:pStyle w:val="Zarkazkladnhotextu"/>
        <w:tabs>
          <w:tab w:val="left" w:pos="5103"/>
        </w:tabs>
        <w:spacing w:before="120" w:after="0"/>
        <w:ind w:left="0"/>
        <w:jc w:val="both"/>
        <w:rPr>
          <w:rFonts w:ascii="Arial" w:hAnsi="Arial" w:cs="Arial"/>
          <w:noProof w:val="0"/>
          <w:color w:val="000000"/>
          <w:sz w:val="20"/>
          <w:szCs w:val="20"/>
          <w:lang w:eastAsia="en-US"/>
        </w:rPr>
      </w:pPr>
    </w:p>
    <w:p w14:paraId="29539ACD" w14:textId="77777777" w:rsidR="00F430F4" w:rsidRPr="00276B02" w:rsidRDefault="00F430F4" w:rsidP="00F430F4">
      <w:pPr>
        <w:pStyle w:val="Zarkazkladnhotextu"/>
        <w:tabs>
          <w:tab w:val="left" w:pos="5103"/>
        </w:tabs>
        <w:spacing w:before="120" w:after="0"/>
        <w:ind w:left="0"/>
        <w:jc w:val="both"/>
        <w:rPr>
          <w:rFonts w:ascii="Arial" w:hAnsi="Arial" w:cs="Arial"/>
          <w:noProof w:val="0"/>
          <w:color w:val="000000"/>
          <w:sz w:val="20"/>
          <w:szCs w:val="20"/>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430F4" w:rsidRPr="00276B02" w14:paraId="3B0B9140" w14:textId="77777777" w:rsidTr="00E30C23">
        <w:tc>
          <w:tcPr>
            <w:tcW w:w="4531" w:type="dxa"/>
            <w:vAlign w:val="center"/>
          </w:tcPr>
          <w:p w14:paraId="076663B9" w14:textId="77777777" w:rsidR="00F430F4" w:rsidRPr="00276B02" w:rsidRDefault="00F430F4" w:rsidP="00E30C23">
            <w:pPr>
              <w:pStyle w:val="Zarkazkladnhotextu"/>
              <w:tabs>
                <w:tab w:val="left" w:pos="5103"/>
              </w:tabs>
              <w:spacing w:before="60" w:after="60"/>
              <w:ind w:left="0"/>
              <w:rPr>
                <w:rFonts w:ascii="Arial" w:hAnsi="Arial" w:cs="Arial"/>
                <w:b/>
                <w:noProof w:val="0"/>
                <w:color w:val="000000"/>
                <w:sz w:val="20"/>
                <w:szCs w:val="20"/>
                <w:lang w:val="sk-SK" w:eastAsia="en-US"/>
              </w:rPr>
            </w:pPr>
            <w:r w:rsidRPr="00276B02">
              <w:rPr>
                <w:rFonts w:ascii="Arial" w:hAnsi="Arial" w:cs="Arial"/>
                <w:noProof w:val="0"/>
                <w:color w:val="000000"/>
                <w:sz w:val="20"/>
                <w:szCs w:val="20"/>
                <w:lang w:val="sk-SK" w:eastAsia="en-US"/>
              </w:rPr>
              <w:t>V ........................... dňa</w:t>
            </w:r>
          </w:p>
        </w:tc>
        <w:tc>
          <w:tcPr>
            <w:tcW w:w="4531" w:type="dxa"/>
            <w:vAlign w:val="center"/>
          </w:tcPr>
          <w:p w14:paraId="7E0C5AFD" w14:textId="77777777" w:rsidR="00F430F4" w:rsidRPr="00276B02" w:rsidRDefault="00F430F4" w:rsidP="00E30C23">
            <w:pPr>
              <w:pStyle w:val="Zarkazkladnhotextu"/>
              <w:tabs>
                <w:tab w:val="left" w:pos="5103"/>
              </w:tabs>
              <w:spacing w:before="60" w:after="60"/>
              <w:ind w:left="0"/>
              <w:rPr>
                <w:rFonts w:ascii="Arial" w:hAnsi="Arial" w:cs="Arial"/>
                <w:b/>
                <w:noProof w:val="0"/>
                <w:color w:val="000000"/>
                <w:sz w:val="20"/>
                <w:szCs w:val="20"/>
                <w:lang w:val="sk-SK" w:eastAsia="en-US"/>
              </w:rPr>
            </w:pPr>
            <w:r w:rsidRPr="00276B02">
              <w:rPr>
                <w:rFonts w:ascii="Arial" w:hAnsi="Arial" w:cs="Arial"/>
                <w:noProof w:val="0"/>
                <w:color w:val="000000"/>
                <w:sz w:val="20"/>
                <w:szCs w:val="20"/>
                <w:lang w:val="sk-SK" w:eastAsia="en-US"/>
              </w:rPr>
              <w:t>V Bratislave dňa .........................</w:t>
            </w:r>
          </w:p>
        </w:tc>
      </w:tr>
      <w:tr w:rsidR="00F430F4" w:rsidRPr="00276B02" w14:paraId="1598568D" w14:textId="77777777" w:rsidTr="00E30C23">
        <w:tc>
          <w:tcPr>
            <w:tcW w:w="4531" w:type="dxa"/>
            <w:vAlign w:val="center"/>
          </w:tcPr>
          <w:p w14:paraId="45D0091C" w14:textId="77777777" w:rsidR="00F430F4" w:rsidRPr="00276B02" w:rsidRDefault="00F430F4" w:rsidP="00E30C23">
            <w:pPr>
              <w:pStyle w:val="Zarkazkladnhotextu"/>
              <w:tabs>
                <w:tab w:val="left" w:pos="5103"/>
              </w:tabs>
              <w:spacing w:before="60" w:after="60"/>
              <w:ind w:left="0"/>
              <w:rPr>
                <w:rFonts w:ascii="Arial" w:hAnsi="Arial" w:cs="Arial"/>
                <w:b/>
                <w:noProof w:val="0"/>
                <w:color w:val="000000"/>
                <w:sz w:val="20"/>
                <w:szCs w:val="20"/>
                <w:lang w:val="sk-SK" w:eastAsia="en-US"/>
              </w:rPr>
            </w:pPr>
            <w:r w:rsidRPr="00276B02">
              <w:rPr>
                <w:rFonts w:ascii="Arial" w:hAnsi="Arial" w:cs="Arial"/>
                <w:b/>
                <w:noProof w:val="0"/>
                <w:color w:val="000000"/>
                <w:sz w:val="20"/>
                <w:szCs w:val="20"/>
                <w:lang w:val="sk-SK" w:eastAsia="en-US"/>
              </w:rPr>
              <w:t>Zhotoviteľ:</w:t>
            </w:r>
          </w:p>
        </w:tc>
        <w:tc>
          <w:tcPr>
            <w:tcW w:w="4531" w:type="dxa"/>
            <w:vAlign w:val="center"/>
          </w:tcPr>
          <w:p w14:paraId="58FA4E3D" w14:textId="77777777" w:rsidR="00F430F4" w:rsidRPr="00276B02" w:rsidRDefault="00F430F4" w:rsidP="00E30C23">
            <w:pPr>
              <w:pStyle w:val="Zarkazkladnhotextu"/>
              <w:tabs>
                <w:tab w:val="left" w:pos="5103"/>
              </w:tabs>
              <w:spacing w:before="60" w:after="60"/>
              <w:ind w:left="0"/>
              <w:rPr>
                <w:rFonts w:ascii="Arial" w:hAnsi="Arial" w:cs="Arial"/>
                <w:b/>
                <w:noProof w:val="0"/>
                <w:color w:val="000000"/>
                <w:sz w:val="20"/>
                <w:szCs w:val="20"/>
                <w:lang w:val="sk-SK" w:eastAsia="en-US"/>
              </w:rPr>
            </w:pPr>
            <w:r w:rsidRPr="00276B02">
              <w:rPr>
                <w:rFonts w:ascii="Arial" w:hAnsi="Arial" w:cs="Arial"/>
                <w:b/>
                <w:noProof w:val="0"/>
                <w:color w:val="000000"/>
                <w:sz w:val="20"/>
                <w:szCs w:val="20"/>
                <w:lang w:val="sk-SK" w:eastAsia="en-US"/>
              </w:rPr>
              <w:t>Objednávateľ:</w:t>
            </w:r>
            <w:r w:rsidRPr="00276B02">
              <w:rPr>
                <w:rFonts w:ascii="Arial" w:hAnsi="Arial" w:cs="Arial"/>
                <w:b/>
                <w:noProof w:val="0"/>
                <w:color w:val="000000"/>
                <w:sz w:val="20"/>
                <w:szCs w:val="20"/>
                <w:lang w:val="sk-SK" w:eastAsia="en-US"/>
              </w:rPr>
              <w:tab/>
            </w:r>
          </w:p>
        </w:tc>
      </w:tr>
      <w:tr w:rsidR="00F430F4" w:rsidRPr="00276B02" w14:paraId="6F6A0378" w14:textId="77777777" w:rsidTr="00E30C23">
        <w:tc>
          <w:tcPr>
            <w:tcW w:w="4531" w:type="dxa"/>
            <w:vAlign w:val="center"/>
          </w:tcPr>
          <w:p w14:paraId="103D1147" w14:textId="77777777" w:rsidR="00F430F4" w:rsidRPr="00276B02" w:rsidRDefault="00F430F4" w:rsidP="00E30C23">
            <w:pPr>
              <w:pStyle w:val="Zarkazkladnhotextu"/>
              <w:tabs>
                <w:tab w:val="left" w:pos="5103"/>
              </w:tabs>
              <w:spacing w:before="60" w:after="60"/>
              <w:ind w:left="0"/>
              <w:jc w:val="center"/>
              <w:rPr>
                <w:rFonts w:ascii="Arial" w:hAnsi="Arial" w:cs="Arial"/>
                <w:bCs/>
                <w:noProof w:val="0"/>
                <w:color w:val="000000"/>
                <w:sz w:val="20"/>
                <w:szCs w:val="20"/>
                <w:lang w:val="sk-SK" w:eastAsia="en-US"/>
              </w:rPr>
            </w:pPr>
          </w:p>
          <w:p w14:paraId="11CC9129" w14:textId="77777777" w:rsidR="00F430F4" w:rsidRPr="00276B02" w:rsidRDefault="00F430F4" w:rsidP="00E30C23">
            <w:pPr>
              <w:pStyle w:val="Zarkazkladnhotextu"/>
              <w:tabs>
                <w:tab w:val="left" w:pos="5103"/>
              </w:tabs>
              <w:spacing w:before="60" w:after="60"/>
              <w:ind w:left="0"/>
              <w:jc w:val="center"/>
              <w:rPr>
                <w:rFonts w:ascii="Arial" w:hAnsi="Arial" w:cs="Arial"/>
                <w:bCs/>
                <w:noProof w:val="0"/>
                <w:color w:val="000000"/>
                <w:sz w:val="20"/>
                <w:szCs w:val="20"/>
                <w:lang w:val="sk-SK" w:eastAsia="en-US"/>
              </w:rPr>
            </w:pPr>
          </w:p>
          <w:p w14:paraId="6FE9867E" w14:textId="77777777" w:rsidR="00F430F4" w:rsidRPr="00276B02" w:rsidRDefault="00F430F4" w:rsidP="00E30C23">
            <w:pPr>
              <w:pStyle w:val="Zarkazkladnhotextu"/>
              <w:tabs>
                <w:tab w:val="left" w:pos="5103"/>
              </w:tabs>
              <w:spacing w:before="60" w:after="60"/>
              <w:ind w:left="0"/>
              <w:jc w:val="center"/>
              <w:rPr>
                <w:rFonts w:ascii="Arial" w:hAnsi="Arial" w:cs="Arial"/>
                <w:bCs/>
                <w:noProof w:val="0"/>
                <w:color w:val="000000"/>
                <w:sz w:val="20"/>
                <w:szCs w:val="20"/>
                <w:lang w:val="sk-SK" w:eastAsia="en-US"/>
              </w:rPr>
            </w:pPr>
          </w:p>
          <w:p w14:paraId="6CD97D3E" w14:textId="77777777" w:rsidR="00F430F4" w:rsidRPr="00276B02" w:rsidRDefault="00F430F4" w:rsidP="00E30C23">
            <w:pPr>
              <w:pStyle w:val="Zarkazkladnhotextu"/>
              <w:tabs>
                <w:tab w:val="left" w:pos="5103"/>
              </w:tabs>
              <w:spacing w:before="60" w:after="60"/>
              <w:ind w:left="0"/>
              <w:jc w:val="center"/>
              <w:rPr>
                <w:rFonts w:ascii="Arial" w:hAnsi="Arial" w:cs="Arial"/>
                <w:bCs/>
                <w:noProof w:val="0"/>
                <w:color w:val="000000"/>
                <w:sz w:val="20"/>
                <w:szCs w:val="20"/>
                <w:lang w:val="sk-SK" w:eastAsia="en-US"/>
              </w:rPr>
            </w:pPr>
            <w:r w:rsidRPr="00276B02">
              <w:rPr>
                <w:rFonts w:ascii="Arial" w:hAnsi="Arial" w:cs="Arial"/>
                <w:bCs/>
                <w:noProof w:val="0"/>
                <w:color w:val="000000"/>
                <w:sz w:val="20"/>
                <w:szCs w:val="20"/>
                <w:lang w:val="sk-SK" w:eastAsia="en-US"/>
              </w:rPr>
              <w:t>…………………………</w:t>
            </w:r>
          </w:p>
          <w:p w14:paraId="6EA69BE5" w14:textId="77777777" w:rsidR="00F430F4" w:rsidRPr="00276B02" w:rsidRDefault="00F430F4" w:rsidP="00E30C23">
            <w:pPr>
              <w:pStyle w:val="Zarkazkladnhotextu"/>
              <w:tabs>
                <w:tab w:val="left" w:pos="5103"/>
              </w:tabs>
              <w:spacing w:before="60" w:after="60"/>
              <w:ind w:left="0"/>
              <w:jc w:val="center"/>
              <w:rPr>
                <w:rFonts w:ascii="Arial" w:hAnsi="Arial" w:cs="Arial"/>
                <w:b/>
                <w:noProof w:val="0"/>
                <w:color w:val="000000"/>
                <w:sz w:val="20"/>
                <w:szCs w:val="20"/>
                <w:lang w:val="sk-SK" w:eastAsia="en-US"/>
              </w:rPr>
            </w:pPr>
            <w:r w:rsidRPr="00276B02">
              <w:rPr>
                <w:rFonts w:ascii="Arial" w:hAnsi="Arial" w:cs="Arial"/>
                <w:b/>
                <w:noProof w:val="0"/>
                <w:color w:val="000000"/>
                <w:sz w:val="20"/>
                <w:szCs w:val="20"/>
                <w:lang w:val="sk-SK" w:eastAsia="en-US"/>
              </w:rPr>
              <w:t>Názov spoločnosti</w:t>
            </w:r>
          </w:p>
          <w:p w14:paraId="08B7A172" w14:textId="77777777" w:rsidR="00F430F4" w:rsidRPr="00276B02" w:rsidRDefault="00F430F4" w:rsidP="00E30C23">
            <w:pPr>
              <w:pStyle w:val="Zarkazkladnhotextu"/>
              <w:tabs>
                <w:tab w:val="left" w:pos="5103"/>
              </w:tabs>
              <w:spacing w:before="60" w:after="60"/>
              <w:ind w:left="0"/>
              <w:jc w:val="center"/>
              <w:rPr>
                <w:rFonts w:ascii="Arial" w:hAnsi="Arial" w:cs="Arial"/>
                <w:b/>
                <w:noProof w:val="0"/>
                <w:color w:val="000000"/>
                <w:sz w:val="20"/>
                <w:szCs w:val="20"/>
                <w:lang w:val="sk-SK" w:eastAsia="en-US"/>
              </w:rPr>
            </w:pPr>
            <w:r w:rsidRPr="00276B02">
              <w:rPr>
                <w:rFonts w:ascii="Arial" w:hAnsi="Arial" w:cs="Arial"/>
                <w:b/>
                <w:noProof w:val="0"/>
                <w:color w:val="000000"/>
                <w:sz w:val="20"/>
                <w:szCs w:val="20"/>
                <w:lang w:val="sk-SK" w:eastAsia="en-US"/>
              </w:rPr>
              <w:t>Meno</w:t>
            </w:r>
          </w:p>
          <w:p w14:paraId="07B952A2" w14:textId="77777777" w:rsidR="00F430F4" w:rsidRPr="00276B02" w:rsidRDefault="00F430F4" w:rsidP="00E30C23">
            <w:pPr>
              <w:pStyle w:val="Zarkazkladnhotextu"/>
              <w:tabs>
                <w:tab w:val="left" w:pos="5103"/>
              </w:tabs>
              <w:spacing w:before="60" w:after="60"/>
              <w:ind w:left="0"/>
              <w:jc w:val="center"/>
              <w:rPr>
                <w:rFonts w:ascii="Arial" w:hAnsi="Arial" w:cs="Arial"/>
                <w:bCs/>
                <w:noProof w:val="0"/>
                <w:color w:val="000000"/>
                <w:sz w:val="20"/>
                <w:szCs w:val="20"/>
                <w:lang w:val="sk-SK" w:eastAsia="en-US"/>
              </w:rPr>
            </w:pPr>
            <w:r w:rsidRPr="00276B02">
              <w:rPr>
                <w:rFonts w:ascii="Arial" w:hAnsi="Arial" w:cs="Arial"/>
                <w:bCs/>
                <w:noProof w:val="0"/>
                <w:color w:val="000000"/>
                <w:sz w:val="20"/>
                <w:szCs w:val="20"/>
                <w:lang w:val="sk-SK" w:eastAsia="en-US"/>
              </w:rPr>
              <w:t>funkcia</w:t>
            </w:r>
          </w:p>
        </w:tc>
        <w:tc>
          <w:tcPr>
            <w:tcW w:w="4531" w:type="dxa"/>
            <w:vAlign w:val="center"/>
          </w:tcPr>
          <w:p w14:paraId="6BA3B783" w14:textId="77777777" w:rsidR="00F430F4" w:rsidRPr="00276B02" w:rsidRDefault="00F430F4" w:rsidP="00E30C23">
            <w:pPr>
              <w:tabs>
                <w:tab w:val="left" w:pos="426"/>
                <w:tab w:val="left" w:pos="5103"/>
              </w:tabs>
              <w:spacing w:before="60" w:after="60" w:line="240" w:lineRule="auto"/>
              <w:ind w:right="284"/>
              <w:jc w:val="center"/>
              <w:rPr>
                <w:rFonts w:ascii="Arial" w:hAnsi="Arial" w:cs="Arial"/>
                <w:lang w:val="sk-SK"/>
              </w:rPr>
            </w:pPr>
          </w:p>
          <w:p w14:paraId="02C4124E" w14:textId="77777777" w:rsidR="00F430F4" w:rsidRPr="00276B02" w:rsidRDefault="00F430F4" w:rsidP="00E30C23">
            <w:pPr>
              <w:tabs>
                <w:tab w:val="left" w:pos="426"/>
                <w:tab w:val="left" w:pos="5103"/>
              </w:tabs>
              <w:spacing w:before="60" w:after="60" w:line="240" w:lineRule="auto"/>
              <w:ind w:right="284"/>
              <w:jc w:val="center"/>
              <w:rPr>
                <w:rFonts w:ascii="Arial" w:hAnsi="Arial" w:cs="Arial"/>
                <w:lang w:val="sk-SK"/>
              </w:rPr>
            </w:pPr>
          </w:p>
          <w:p w14:paraId="36FEFB99" w14:textId="77777777" w:rsidR="00F430F4" w:rsidRPr="00276B02" w:rsidRDefault="00F430F4" w:rsidP="00E30C23">
            <w:pPr>
              <w:tabs>
                <w:tab w:val="left" w:pos="426"/>
                <w:tab w:val="left" w:pos="5103"/>
              </w:tabs>
              <w:spacing w:before="60" w:after="60" w:line="240" w:lineRule="auto"/>
              <w:ind w:right="284"/>
              <w:jc w:val="center"/>
              <w:rPr>
                <w:rFonts w:ascii="Arial" w:hAnsi="Arial" w:cs="Arial"/>
                <w:lang w:val="sk-SK"/>
              </w:rPr>
            </w:pPr>
          </w:p>
          <w:p w14:paraId="6F06FE70" w14:textId="77777777" w:rsidR="00F430F4" w:rsidRPr="00276B02" w:rsidRDefault="00F430F4" w:rsidP="00E30C23">
            <w:pPr>
              <w:tabs>
                <w:tab w:val="left" w:pos="426"/>
                <w:tab w:val="left" w:pos="5103"/>
              </w:tabs>
              <w:spacing w:before="60" w:after="60" w:line="240" w:lineRule="auto"/>
              <w:ind w:right="284"/>
              <w:jc w:val="center"/>
              <w:rPr>
                <w:rFonts w:ascii="Arial" w:hAnsi="Arial" w:cs="Arial"/>
                <w:lang w:val="sk-SK"/>
              </w:rPr>
            </w:pPr>
            <w:r w:rsidRPr="00276B02">
              <w:rPr>
                <w:rFonts w:ascii="Arial" w:hAnsi="Arial" w:cs="Arial"/>
                <w:lang w:val="sk-SK"/>
              </w:rPr>
              <w:t>...........................................</w:t>
            </w:r>
          </w:p>
          <w:p w14:paraId="7A5C0811" w14:textId="77777777" w:rsidR="00F430F4" w:rsidRPr="00276B02" w:rsidRDefault="00F430F4" w:rsidP="00E30C23">
            <w:pPr>
              <w:tabs>
                <w:tab w:val="left" w:pos="426"/>
                <w:tab w:val="left" w:pos="5103"/>
              </w:tabs>
              <w:spacing w:before="60" w:after="60" w:line="240" w:lineRule="auto"/>
              <w:jc w:val="center"/>
              <w:rPr>
                <w:rFonts w:ascii="Arial" w:hAnsi="Arial" w:cs="Arial"/>
                <w:b/>
                <w:bCs/>
                <w:lang w:val="sk-SK"/>
              </w:rPr>
            </w:pPr>
            <w:r w:rsidRPr="00276B02">
              <w:rPr>
                <w:rFonts w:ascii="Arial" w:hAnsi="Arial" w:cs="Arial"/>
                <w:b/>
                <w:bCs/>
                <w:lang w:val="sk-SK"/>
              </w:rPr>
              <w:t>Národná diaľničná spoločnosť, a s.</w:t>
            </w:r>
          </w:p>
          <w:p w14:paraId="37AE7E45" w14:textId="77777777" w:rsidR="00F430F4" w:rsidRPr="00276B02" w:rsidRDefault="00F430F4" w:rsidP="00E30C23">
            <w:pPr>
              <w:tabs>
                <w:tab w:val="left" w:pos="567"/>
                <w:tab w:val="left" w:pos="5103"/>
              </w:tabs>
              <w:spacing w:before="60" w:after="60" w:line="240" w:lineRule="auto"/>
              <w:ind w:right="284"/>
              <w:jc w:val="center"/>
              <w:rPr>
                <w:rFonts w:ascii="Arial" w:hAnsi="Arial" w:cs="Arial"/>
                <w:b/>
                <w:lang w:val="sk-SK"/>
              </w:rPr>
            </w:pPr>
            <w:r w:rsidRPr="00276B02">
              <w:rPr>
                <w:rFonts w:ascii="Arial" w:hAnsi="Arial" w:cs="Arial"/>
                <w:b/>
                <w:lang w:val="sk-SK"/>
              </w:rPr>
              <w:t xml:space="preserve">Ing. Filip </w:t>
            </w:r>
            <w:proofErr w:type="spellStart"/>
            <w:r w:rsidRPr="00276B02">
              <w:rPr>
                <w:rFonts w:ascii="Arial" w:hAnsi="Arial" w:cs="Arial"/>
                <w:b/>
                <w:lang w:val="sk-SK"/>
              </w:rPr>
              <w:t>Macháček</w:t>
            </w:r>
            <w:proofErr w:type="spellEnd"/>
          </w:p>
          <w:p w14:paraId="3C2EEDEA" w14:textId="77777777" w:rsidR="00F430F4" w:rsidRPr="00276B02" w:rsidRDefault="00F430F4" w:rsidP="00E30C23">
            <w:pPr>
              <w:tabs>
                <w:tab w:val="left" w:pos="5103"/>
              </w:tabs>
              <w:spacing w:before="60" w:after="60" w:line="240" w:lineRule="auto"/>
              <w:ind w:right="284"/>
              <w:jc w:val="center"/>
              <w:rPr>
                <w:rFonts w:ascii="Arial" w:hAnsi="Arial" w:cs="Arial"/>
                <w:b/>
                <w:color w:val="000000"/>
                <w:lang w:val="sk-SK"/>
              </w:rPr>
            </w:pPr>
            <w:r w:rsidRPr="00276B02">
              <w:rPr>
                <w:rFonts w:ascii="Arial" w:hAnsi="Arial" w:cs="Arial"/>
                <w:lang w:val="sk-SK"/>
              </w:rPr>
              <w:t>predseda predstavenstva a generálny riaditeľ</w:t>
            </w:r>
          </w:p>
        </w:tc>
      </w:tr>
      <w:tr w:rsidR="00F430F4" w:rsidRPr="00276B02" w14:paraId="7D02BC2D" w14:textId="77777777" w:rsidTr="00E30C23">
        <w:tc>
          <w:tcPr>
            <w:tcW w:w="4531" w:type="dxa"/>
            <w:vAlign w:val="center"/>
          </w:tcPr>
          <w:p w14:paraId="51140E26" w14:textId="77777777" w:rsidR="00F430F4" w:rsidRPr="00276B02" w:rsidRDefault="00F430F4" w:rsidP="00E30C23">
            <w:pPr>
              <w:pStyle w:val="Zarkazkladnhotextu"/>
              <w:tabs>
                <w:tab w:val="left" w:pos="5103"/>
              </w:tabs>
              <w:spacing w:before="60" w:after="60"/>
              <w:ind w:left="0"/>
              <w:jc w:val="center"/>
              <w:rPr>
                <w:rFonts w:ascii="Arial" w:hAnsi="Arial" w:cs="Arial"/>
                <w:b/>
                <w:noProof w:val="0"/>
                <w:color w:val="000000"/>
                <w:sz w:val="20"/>
                <w:szCs w:val="20"/>
                <w:lang w:val="sk-SK" w:eastAsia="en-US"/>
              </w:rPr>
            </w:pPr>
          </w:p>
        </w:tc>
        <w:tc>
          <w:tcPr>
            <w:tcW w:w="4531" w:type="dxa"/>
            <w:vAlign w:val="center"/>
          </w:tcPr>
          <w:p w14:paraId="096FB5E1" w14:textId="77777777" w:rsidR="00F430F4" w:rsidRPr="00276B02" w:rsidRDefault="00F430F4" w:rsidP="00E30C23">
            <w:pPr>
              <w:tabs>
                <w:tab w:val="left" w:pos="426"/>
                <w:tab w:val="left" w:pos="3969"/>
              </w:tabs>
              <w:spacing w:before="60" w:after="60" w:line="240" w:lineRule="auto"/>
              <w:ind w:right="284"/>
              <w:jc w:val="center"/>
              <w:rPr>
                <w:rFonts w:ascii="Arial" w:hAnsi="Arial" w:cs="Arial"/>
                <w:lang w:val="sk-SK"/>
              </w:rPr>
            </w:pPr>
          </w:p>
          <w:p w14:paraId="1DA125B3" w14:textId="77777777" w:rsidR="00F430F4" w:rsidRPr="00276B02" w:rsidRDefault="00F430F4" w:rsidP="00E30C23">
            <w:pPr>
              <w:tabs>
                <w:tab w:val="left" w:pos="426"/>
                <w:tab w:val="left" w:pos="3969"/>
              </w:tabs>
              <w:spacing w:before="60" w:after="60" w:line="240" w:lineRule="auto"/>
              <w:ind w:right="284"/>
              <w:jc w:val="center"/>
              <w:rPr>
                <w:rFonts w:ascii="Arial" w:hAnsi="Arial" w:cs="Arial"/>
                <w:lang w:val="sk-SK"/>
              </w:rPr>
            </w:pPr>
          </w:p>
          <w:p w14:paraId="4A2FF6E7" w14:textId="77777777" w:rsidR="00F430F4" w:rsidRPr="00276B02" w:rsidRDefault="00F430F4" w:rsidP="00E30C23">
            <w:pPr>
              <w:tabs>
                <w:tab w:val="left" w:pos="426"/>
                <w:tab w:val="left" w:pos="3969"/>
              </w:tabs>
              <w:spacing w:before="60" w:after="60" w:line="240" w:lineRule="auto"/>
              <w:ind w:right="284"/>
              <w:jc w:val="center"/>
              <w:rPr>
                <w:rFonts w:ascii="Arial" w:hAnsi="Arial" w:cs="Arial"/>
                <w:lang w:val="sk-SK"/>
              </w:rPr>
            </w:pPr>
          </w:p>
          <w:p w14:paraId="2D1FE292" w14:textId="77777777" w:rsidR="00F430F4" w:rsidRPr="00276B02" w:rsidRDefault="00F430F4" w:rsidP="00E30C23">
            <w:pPr>
              <w:tabs>
                <w:tab w:val="left" w:pos="426"/>
                <w:tab w:val="left" w:pos="3969"/>
              </w:tabs>
              <w:spacing w:before="60" w:after="60" w:line="240" w:lineRule="auto"/>
              <w:ind w:right="284"/>
              <w:jc w:val="center"/>
              <w:rPr>
                <w:rFonts w:ascii="Arial" w:hAnsi="Arial" w:cs="Arial"/>
                <w:lang w:val="sk-SK"/>
              </w:rPr>
            </w:pPr>
            <w:r w:rsidRPr="00276B02">
              <w:rPr>
                <w:rFonts w:ascii="Arial" w:hAnsi="Arial" w:cs="Arial"/>
                <w:lang w:val="sk-SK"/>
              </w:rPr>
              <w:t>...........................................</w:t>
            </w:r>
          </w:p>
          <w:p w14:paraId="3B43CF09" w14:textId="77777777" w:rsidR="00F430F4" w:rsidRPr="00276B02" w:rsidRDefault="00F430F4" w:rsidP="00E30C23">
            <w:pPr>
              <w:tabs>
                <w:tab w:val="left" w:pos="426"/>
                <w:tab w:val="left" w:pos="5103"/>
              </w:tabs>
              <w:spacing w:before="60" w:after="60" w:line="240" w:lineRule="auto"/>
              <w:jc w:val="center"/>
              <w:rPr>
                <w:rFonts w:ascii="Arial" w:hAnsi="Arial" w:cs="Arial"/>
                <w:b/>
                <w:bCs/>
                <w:lang w:val="sk-SK"/>
              </w:rPr>
            </w:pPr>
            <w:r w:rsidRPr="00276B02">
              <w:rPr>
                <w:rFonts w:ascii="Arial" w:hAnsi="Arial" w:cs="Arial"/>
                <w:b/>
                <w:bCs/>
                <w:lang w:val="sk-SK"/>
              </w:rPr>
              <w:lastRenderedPageBreak/>
              <w:t xml:space="preserve">Národná diaľničná spoločnosť, </w:t>
            </w:r>
            <w:proofErr w:type="spellStart"/>
            <w:r w:rsidRPr="00276B02">
              <w:rPr>
                <w:rFonts w:ascii="Arial" w:hAnsi="Arial" w:cs="Arial"/>
                <w:b/>
                <w:bCs/>
                <w:lang w:val="sk-SK"/>
              </w:rPr>
              <w:t>a.s</w:t>
            </w:r>
            <w:proofErr w:type="spellEnd"/>
            <w:r w:rsidRPr="00276B02">
              <w:rPr>
                <w:rFonts w:ascii="Arial" w:hAnsi="Arial" w:cs="Arial"/>
                <w:b/>
                <w:bCs/>
                <w:lang w:val="sk-SK"/>
              </w:rPr>
              <w:t>.</w:t>
            </w:r>
          </w:p>
          <w:p w14:paraId="336A5780" w14:textId="77777777" w:rsidR="00F430F4" w:rsidRPr="00276B02" w:rsidRDefault="00F430F4" w:rsidP="00E30C23">
            <w:pPr>
              <w:tabs>
                <w:tab w:val="left" w:pos="426"/>
                <w:tab w:val="left" w:pos="5103"/>
              </w:tabs>
              <w:spacing w:before="60" w:after="60" w:line="240" w:lineRule="auto"/>
              <w:jc w:val="center"/>
              <w:rPr>
                <w:rFonts w:ascii="Arial" w:hAnsi="Arial" w:cs="Arial"/>
                <w:b/>
                <w:bCs/>
                <w:lang w:val="sk-SK"/>
              </w:rPr>
            </w:pPr>
            <w:r w:rsidRPr="00276B02">
              <w:rPr>
                <w:rFonts w:ascii="Arial" w:hAnsi="Arial" w:cs="Arial"/>
                <w:b/>
                <w:iCs/>
                <w:lang w:val="sk-SK"/>
              </w:rPr>
              <w:t xml:space="preserve">Mgr. Tomáš </w:t>
            </w:r>
            <w:proofErr w:type="spellStart"/>
            <w:r w:rsidRPr="00276B02">
              <w:rPr>
                <w:rFonts w:ascii="Arial" w:hAnsi="Arial" w:cs="Arial"/>
                <w:b/>
                <w:iCs/>
                <w:lang w:val="sk-SK"/>
              </w:rPr>
              <w:t>Mateička</w:t>
            </w:r>
            <w:proofErr w:type="spellEnd"/>
          </w:p>
          <w:p w14:paraId="11AB8B11" w14:textId="77777777" w:rsidR="00F430F4" w:rsidRPr="00276B02" w:rsidRDefault="00F430F4" w:rsidP="00E30C23">
            <w:pPr>
              <w:tabs>
                <w:tab w:val="left" w:pos="5670"/>
              </w:tabs>
              <w:spacing w:before="60" w:after="60" w:line="240" w:lineRule="auto"/>
              <w:ind w:right="284"/>
              <w:jc w:val="center"/>
              <w:rPr>
                <w:rFonts w:ascii="Arial" w:hAnsi="Arial" w:cs="Arial"/>
                <w:color w:val="000000"/>
                <w:lang w:val="sk-SK"/>
              </w:rPr>
            </w:pPr>
            <w:r w:rsidRPr="00276B02">
              <w:rPr>
                <w:rFonts w:ascii="Arial" w:hAnsi="Arial" w:cs="Arial"/>
                <w:iCs/>
                <w:lang w:val="sk-SK"/>
              </w:rPr>
              <w:t>člen predstavenstva</w:t>
            </w:r>
          </w:p>
        </w:tc>
      </w:tr>
    </w:tbl>
    <w:p w14:paraId="6CFA029B" w14:textId="77777777" w:rsidR="00F430F4" w:rsidRDefault="00F430F4" w:rsidP="00F430F4">
      <w:pPr>
        <w:spacing w:after="0" w:line="240" w:lineRule="auto"/>
        <w:rPr>
          <w:rFonts w:ascii="Arial" w:hAnsi="Arial" w:cs="Arial"/>
          <w:sz w:val="20"/>
          <w:szCs w:val="20"/>
        </w:rPr>
      </w:pPr>
      <w:r>
        <w:rPr>
          <w:rFonts w:ascii="Arial" w:hAnsi="Arial" w:cs="Arial"/>
          <w:sz w:val="20"/>
          <w:szCs w:val="20"/>
        </w:rPr>
        <w:lastRenderedPageBreak/>
        <w:br w:type="page"/>
      </w:r>
    </w:p>
    <w:p w14:paraId="4E42E2AD" w14:textId="77777777" w:rsidR="00F430F4" w:rsidRDefault="00F430F4" w:rsidP="00F430F4">
      <w:pPr>
        <w:pStyle w:val="wazza01"/>
        <w:ind w:right="-1"/>
        <w:rPr>
          <w:sz w:val="28"/>
          <w:szCs w:val="28"/>
        </w:rPr>
      </w:pPr>
      <w:bookmarkStart w:id="1" w:name="_Toc201738344"/>
      <w:r w:rsidRPr="00276B02">
        <w:rPr>
          <w:sz w:val="28"/>
          <w:szCs w:val="28"/>
        </w:rPr>
        <w:lastRenderedPageBreak/>
        <w:t>Prílohy k časti B.3 OBCHODNÉ PODMIENKY DODANIA PREDMETU ZÁKAZKY</w:t>
      </w:r>
      <w:bookmarkEnd w:id="1"/>
    </w:p>
    <w:p w14:paraId="76FEF61D" w14:textId="77777777" w:rsidR="00F430F4" w:rsidRDefault="00F430F4" w:rsidP="00F430F4">
      <w:pPr>
        <w:spacing w:after="0" w:line="240" w:lineRule="auto"/>
        <w:rPr>
          <w:rFonts w:ascii="Arial" w:hAnsi="Arial" w:cs="Arial"/>
          <w:b/>
          <w:bCs/>
          <w:caps/>
          <w:color w:val="808080"/>
          <w:sz w:val="28"/>
          <w:szCs w:val="28"/>
          <w:lang w:eastAsia="cs-CZ"/>
        </w:rPr>
      </w:pPr>
      <w:r>
        <w:rPr>
          <w:sz w:val="28"/>
          <w:szCs w:val="28"/>
        </w:rPr>
        <w:br w:type="page"/>
      </w:r>
    </w:p>
    <w:p w14:paraId="2E34ACA0" w14:textId="77777777" w:rsidR="00F430F4" w:rsidRPr="00F451B8" w:rsidRDefault="00F430F4" w:rsidP="00F430F4">
      <w:pPr>
        <w:pStyle w:val="wazza03"/>
        <w:rPr>
          <w:sz w:val="28"/>
          <w:szCs w:val="28"/>
        </w:rPr>
      </w:pPr>
      <w:bookmarkStart w:id="2" w:name="_Toc201738345"/>
      <w:r w:rsidRPr="00F451B8">
        <w:rPr>
          <w:sz w:val="28"/>
          <w:szCs w:val="28"/>
        </w:rPr>
        <w:lastRenderedPageBreak/>
        <w:t xml:space="preserve">Príloha č. 1 </w:t>
      </w:r>
      <w:r>
        <w:rPr>
          <w:sz w:val="28"/>
          <w:szCs w:val="28"/>
        </w:rPr>
        <w:br/>
      </w:r>
      <w:r w:rsidRPr="00F451B8">
        <w:rPr>
          <w:sz w:val="28"/>
          <w:szCs w:val="28"/>
        </w:rPr>
        <w:t>Špecifikácia ceny</w:t>
      </w:r>
      <w:bookmarkEnd w:id="2"/>
    </w:p>
    <w:p w14:paraId="35CF33CB" w14:textId="77777777" w:rsidR="00F430F4" w:rsidRDefault="00F430F4" w:rsidP="00F430F4">
      <w:pPr>
        <w:pStyle w:val="Bezriadkovania"/>
        <w:spacing w:before="120"/>
        <w:jc w:val="both"/>
        <w:rPr>
          <w:rFonts w:ascii="Arial" w:hAnsi="Arial" w:cs="Arial"/>
          <w:b/>
          <w:bCs/>
          <w:caps/>
          <w:color w:val="808080"/>
          <w:sz w:val="28"/>
          <w:szCs w:val="28"/>
          <w:lang w:eastAsia="cs-CZ"/>
        </w:rPr>
      </w:pPr>
      <w:r w:rsidRPr="00F451B8">
        <w:rPr>
          <w:rFonts w:ascii="Arial" w:hAnsi="Arial" w:cs="Arial"/>
          <w:sz w:val="20"/>
          <w:szCs w:val="20"/>
          <w:highlight w:val="yellow"/>
        </w:rPr>
        <w:t xml:space="preserve">Bude doplnené pred podpisom zmluvy </w:t>
      </w:r>
      <w:r>
        <w:rPr>
          <w:rFonts w:ascii="Arial" w:hAnsi="Arial" w:cs="Arial"/>
          <w:sz w:val="20"/>
          <w:szCs w:val="20"/>
          <w:highlight w:val="yellow"/>
        </w:rPr>
        <w:t>n</w:t>
      </w:r>
      <w:r w:rsidRPr="00F451B8">
        <w:rPr>
          <w:rFonts w:ascii="Arial" w:hAnsi="Arial" w:cs="Arial"/>
          <w:sz w:val="20"/>
          <w:szCs w:val="20"/>
          <w:highlight w:val="yellow"/>
        </w:rPr>
        <w:t>a základe ponuky úspešného uchádzača podľa Prílohy č. 1 k časti B.2</w:t>
      </w:r>
      <w:r>
        <w:rPr>
          <w:sz w:val="28"/>
          <w:szCs w:val="28"/>
        </w:rPr>
        <w:br w:type="page"/>
      </w:r>
    </w:p>
    <w:p w14:paraId="6902B907" w14:textId="77777777" w:rsidR="00F430F4" w:rsidRPr="00F451B8" w:rsidRDefault="00F430F4" w:rsidP="00F430F4">
      <w:pPr>
        <w:pStyle w:val="wazza03"/>
        <w:rPr>
          <w:sz w:val="28"/>
          <w:szCs w:val="28"/>
        </w:rPr>
      </w:pPr>
      <w:bookmarkStart w:id="3" w:name="_Toc201738346"/>
      <w:r w:rsidRPr="00F451B8">
        <w:rPr>
          <w:sz w:val="28"/>
          <w:szCs w:val="28"/>
        </w:rPr>
        <w:lastRenderedPageBreak/>
        <w:t xml:space="preserve">Príloha č. 2 </w:t>
      </w:r>
      <w:r>
        <w:rPr>
          <w:sz w:val="28"/>
          <w:szCs w:val="28"/>
        </w:rPr>
        <w:br/>
      </w:r>
      <w:r w:rsidRPr="00F451B8">
        <w:rPr>
          <w:sz w:val="28"/>
          <w:szCs w:val="28"/>
        </w:rPr>
        <w:t>Zoznam subdodávateľov a podiel subdodávok</w:t>
      </w:r>
      <w:bookmarkEnd w:id="3"/>
    </w:p>
    <w:p w14:paraId="288129EB" w14:textId="77777777" w:rsidR="00F430F4" w:rsidRDefault="00F430F4" w:rsidP="00F430F4">
      <w:pPr>
        <w:spacing w:after="0" w:line="240" w:lineRule="auto"/>
        <w:rPr>
          <w:sz w:val="28"/>
          <w:szCs w:val="28"/>
        </w:rPr>
      </w:pPr>
    </w:p>
    <w:tbl>
      <w:tblPr>
        <w:tblW w:w="0" w:type="auto"/>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28"/>
        <w:gridCol w:w="6678"/>
      </w:tblGrid>
      <w:tr w:rsidR="00F430F4" w:rsidRPr="00276B02" w14:paraId="27B21BED" w14:textId="77777777" w:rsidTr="00E30C23">
        <w:trPr>
          <w:trHeight w:val="530"/>
        </w:trPr>
        <w:tc>
          <w:tcPr>
            <w:tcW w:w="2551" w:type="dxa"/>
            <w:shd w:val="clear" w:color="auto" w:fill="auto"/>
            <w:vAlign w:val="center"/>
          </w:tcPr>
          <w:p w14:paraId="7E31F72E" w14:textId="77777777" w:rsidR="00F430F4" w:rsidRPr="00276B02" w:rsidRDefault="00F430F4" w:rsidP="00E30C23">
            <w:pPr>
              <w:widowControl w:val="0"/>
              <w:rPr>
                <w:rFonts w:ascii="Arial" w:hAnsi="Arial" w:cs="Arial"/>
                <w:i/>
                <w:sz w:val="20"/>
                <w:szCs w:val="20"/>
              </w:rPr>
            </w:pPr>
            <w:r w:rsidRPr="00276B02">
              <w:rPr>
                <w:rFonts w:ascii="Arial" w:hAnsi="Arial" w:cs="Arial"/>
                <w:i/>
                <w:sz w:val="20"/>
                <w:szCs w:val="20"/>
              </w:rPr>
              <w:t>Obchodné meno:</w:t>
            </w:r>
          </w:p>
        </w:tc>
        <w:tc>
          <w:tcPr>
            <w:tcW w:w="6799" w:type="dxa"/>
            <w:shd w:val="clear" w:color="auto" w:fill="auto"/>
            <w:vAlign w:val="center"/>
          </w:tcPr>
          <w:p w14:paraId="5DE4A59B" w14:textId="77777777" w:rsidR="00F430F4" w:rsidRPr="00276B02" w:rsidRDefault="00F430F4" w:rsidP="00E30C23">
            <w:pPr>
              <w:widowControl w:val="0"/>
              <w:rPr>
                <w:rFonts w:ascii="Arial" w:hAnsi="Arial" w:cs="Arial"/>
                <w:i/>
                <w:sz w:val="20"/>
                <w:szCs w:val="20"/>
              </w:rPr>
            </w:pPr>
          </w:p>
        </w:tc>
      </w:tr>
      <w:tr w:rsidR="00F430F4" w:rsidRPr="00276B02" w14:paraId="219E430F" w14:textId="77777777" w:rsidTr="00E30C23">
        <w:trPr>
          <w:trHeight w:val="552"/>
        </w:trPr>
        <w:tc>
          <w:tcPr>
            <w:tcW w:w="2551" w:type="dxa"/>
            <w:shd w:val="clear" w:color="auto" w:fill="auto"/>
            <w:vAlign w:val="center"/>
          </w:tcPr>
          <w:p w14:paraId="76E62D29" w14:textId="77777777" w:rsidR="00F430F4" w:rsidRPr="00276B02" w:rsidRDefault="00F430F4" w:rsidP="00E30C23">
            <w:pPr>
              <w:widowControl w:val="0"/>
              <w:rPr>
                <w:rFonts w:ascii="Arial" w:hAnsi="Arial" w:cs="Arial"/>
                <w:i/>
                <w:sz w:val="20"/>
                <w:szCs w:val="20"/>
              </w:rPr>
            </w:pPr>
            <w:r w:rsidRPr="00276B02">
              <w:rPr>
                <w:rFonts w:ascii="Arial" w:hAnsi="Arial" w:cs="Arial"/>
                <w:i/>
                <w:sz w:val="20"/>
                <w:szCs w:val="20"/>
              </w:rPr>
              <w:t>sídlo/miesto podnikania:</w:t>
            </w:r>
          </w:p>
        </w:tc>
        <w:tc>
          <w:tcPr>
            <w:tcW w:w="6799" w:type="dxa"/>
            <w:shd w:val="clear" w:color="auto" w:fill="auto"/>
            <w:vAlign w:val="center"/>
          </w:tcPr>
          <w:p w14:paraId="775F6478" w14:textId="77777777" w:rsidR="00F430F4" w:rsidRPr="00276B02" w:rsidRDefault="00F430F4" w:rsidP="00E30C23">
            <w:pPr>
              <w:widowControl w:val="0"/>
              <w:rPr>
                <w:rFonts w:ascii="Arial" w:hAnsi="Arial" w:cs="Arial"/>
                <w:i/>
                <w:sz w:val="20"/>
                <w:szCs w:val="20"/>
              </w:rPr>
            </w:pPr>
          </w:p>
        </w:tc>
      </w:tr>
      <w:tr w:rsidR="00F430F4" w:rsidRPr="00276B02" w14:paraId="3F595201" w14:textId="77777777" w:rsidTr="00E30C23">
        <w:trPr>
          <w:trHeight w:val="559"/>
        </w:trPr>
        <w:tc>
          <w:tcPr>
            <w:tcW w:w="2551" w:type="dxa"/>
            <w:shd w:val="clear" w:color="auto" w:fill="auto"/>
            <w:vAlign w:val="center"/>
          </w:tcPr>
          <w:p w14:paraId="4F7F6CD7" w14:textId="77777777" w:rsidR="00F430F4" w:rsidRPr="00276B02" w:rsidRDefault="00F430F4" w:rsidP="00E30C23">
            <w:pPr>
              <w:widowControl w:val="0"/>
              <w:rPr>
                <w:rFonts w:ascii="Arial" w:hAnsi="Arial" w:cs="Arial"/>
                <w:i/>
                <w:sz w:val="20"/>
                <w:szCs w:val="20"/>
              </w:rPr>
            </w:pPr>
            <w:r w:rsidRPr="00276B02">
              <w:rPr>
                <w:rFonts w:ascii="Arial" w:hAnsi="Arial" w:cs="Arial"/>
                <w:i/>
                <w:sz w:val="20"/>
                <w:szCs w:val="20"/>
              </w:rPr>
              <w:t>IČO:</w:t>
            </w:r>
          </w:p>
        </w:tc>
        <w:tc>
          <w:tcPr>
            <w:tcW w:w="6799" w:type="dxa"/>
            <w:shd w:val="clear" w:color="auto" w:fill="auto"/>
            <w:vAlign w:val="center"/>
          </w:tcPr>
          <w:p w14:paraId="667F5E80" w14:textId="77777777" w:rsidR="00F430F4" w:rsidRPr="00276B02" w:rsidRDefault="00F430F4" w:rsidP="00E30C23">
            <w:pPr>
              <w:widowControl w:val="0"/>
              <w:rPr>
                <w:rFonts w:ascii="Arial" w:hAnsi="Arial" w:cs="Arial"/>
                <w:i/>
                <w:sz w:val="20"/>
                <w:szCs w:val="20"/>
              </w:rPr>
            </w:pPr>
          </w:p>
        </w:tc>
      </w:tr>
    </w:tbl>
    <w:p w14:paraId="60ABD3B7" w14:textId="77777777" w:rsidR="00F430F4" w:rsidRPr="00C657EE" w:rsidRDefault="00F430F4" w:rsidP="00F430F4">
      <w:pPr>
        <w:rPr>
          <w:rFonts w:ascii="Arial" w:hAnsi="Arial" w:cs="Arial"/>
          <w:b/>
          <w:bCs/>
          <w:color w:val="000000" w:themeColor="text1"/>
          <w:sz w:val="20"/>
          <w:szCs w:val="20"/>
        </w:rPr>
      </w:pPr>
    </w:p>
    <w:p w14:paraId="3AE60E24" w14:textId="77777777" w:rsidR="00F430F4" w:rsidRPr="00C657EE" w:rsidRDefault="00F430F4" w:rsidP="00F430F4">
      <w:pPr>
        <w:ind w:left="567"/>
        <w:jc w:val="both"/>
        <w:rPr>
          <w:rFonts w:ascii="Arial" w:hAnsi="Arial" w:cs="Arial"/>
          <w:bCs/>
          <w:color w:val="000000" w:themeColor="text1"/>
          <w:sz w:val="20"/>
          <w:szCs w:val="20"/>
        </w:rPr>
      </w:pPr>
      <w:r w:rsidRPr="00C657EE">
        <w:rPr>
          <w:rFonts w:ascii="Arial" w:hAnsi="Arial" w:cs="Arial"/>
          <w:bCs/>
          <w:color w:val="000000" w:themeColor="text1"/>
          <w:sz w:val="20"/>
          <w:szCs w:val="20"/>
        </w:rPr>
        <w:t>V</w:t>
      </w:r>
      <w:r>
        <w:rPr>
          <w:rFonts w:ascii="Arial" w:hAnsi="Arial" w:cs="Arial"/>
          <w:bCs/>
          <w:color w:val="000000" w:themeColor="text1"/>
          <w:sz w:val="20"/>
          <w:szCs w:val="20"/>
        </w:rPr>
        <w:t> súlade s ustanovením § 41</w:t>
      </w:r>
      <w:r w:rsidRPr="00C657EE">
        <w:rPr>
          <w:rFonts w:ascii="Arial" w:hAnsi="Arial" w:cs="Arial"/>
          <w:bCs/>
          <w:color w:val="000000" w:themeColor="text1"/>
          <w:sz w:val="20"/>
          <w:szCs w:val="20"/>
        </w:rPr>
        <w:t xml:space="preserve"> </w:t>
      </w:r>
      <w:r>
        <w:rPr>
          <w:rFonts w:ascii="Arial" w:hAnsi="Arial" w:cs="Arial"/>
          <w:bCs/>
          <w:color w:val="000000" w:themeColor="text1"/>
          <w:sz w:val="20"/>
          <w:szCs w:val="20"/>
        </w:rPr>
        <w:t xml:space="preserve">ods. 3 </w:t>
      </w:r>
      <w:r w:rsidRPr="00C657EE">
        <w:rPr>
          <w:rFonts w:ascii="Arial" w:hAnsi="Arial" w:cs="Arial"/>
          <w:bCs/>
          <w:color w:val="000000" w:themeColor="text1"/>
          <w:sz w:val="20"/>
          <w:szCs w:val="20"/>
        </w:rPr>
        <w:t>Zákona o verejnom obstarávaní verejný obstarávateľ požaduje od úspešného uchádzača, aby najneskôr v čase uzavretia zmluvy uviedol:</w:t>
      </w:r>
    </w:p>
    <w:p w14:paraId="26B93BD1" w14:textId="77777777" w:rsidR="00F430F4" w:rsidRPr="00C657EE" w:rsidRDefault="00F430F4" w:rsidP="00F430F4">
      <w:pPr>
        <w:pStyle w:val="Odsekzoznamu"/>
        <w:numPr>
          <w:ilvl w:val="0"/>
          <w:numId w:val="14"/>
        </w:numPr>
        <w:spacing w:after="0" w:line="240" w:lineRule="auto"/>
        <w:ind w:left="993" w:hanging="426"/>
        <w:contextualSpacing w:val="0"/>
        <w:rPr>
          <w:rFonts w:cs="Arial"/>
          <w:bCs/>
          <w:color w:val="000000" w:themeColor="text1"/>
          <w:sz w:val="20"/>
          <w:szCs w:val="20"/>
        </w:rPr>
      </w:pPr>
      <w:r w:rsidRPr="00C657EE">
        <w:rPr>
          <w:rFonts w:cs="Arial"/>
          <w:bCs/>
          <w:color w:val="000000" w:themeColor="text1"/>
          <w:sz w:val="20"/>
          <w:szCs w:val="20"/>
        </w:rPr>
        <w:t>údaje všetkých známych subdodávateľoch v rozsahu obchodné meno, sídlo, IČO, zápis do príslušného obchodného registra</w:t>
      </w:r>
    </w:p>
    <w:p w14:paraId="2B38985E" w14:textId="77777777" w:rsidR="00F430F4" w:rsidRPr="00C657EE" w:rsidRDefault="00F430F4" w:rsidP="00F430F4">
      <w:pPr>
        <w:pStyle w:val="Odsekzoznamu"/>
        <w:numPr>
          <w:ilvl w:val="0"/>
          <w:numId w:val="14"/>
        </w:numPr>
        <w:spacing w:after="0" w:line="240" w:lineRule="auto"/>
        <w:ind w:left="993" w:hanging="426"/>
        <w:contextualSpacing w:val="0"/>
        <w:jc w:val="both"/>
        <w:rPr>
          <w:rFonts w:cs="Arial"/>
          <w:bCs/>
          <w:color w:val="000000" w:themeColor="text1"/>
          <w:sz w:val="20"/>
          <w:szCs w:val="20"/>
        </w:rPr>
      </w:pPr>
      <w:r w:rsidRPr="00C657EE">
        <w:rPr>
          <w:rFonts w:cs="Arial"/>
          <w:bCs/>
          <w:color w:val="000000" w:themeColor="text1"/>
          <w:sz w:val="20"/>
          <w:szCs w:val="20"/>
        </w:rPr>
        <w:t xml:space="preserve">údaje o osobe oprávnenej konať za subdodávateľa v rozsahu meno a priezvisko, adresa pobytu, dátum narodenia. </w:t>
      </w:r>
    </w:p>
    <w:p w14:paraId="353A2704" w14:textId="77777777" w:rsidR="00F430F4" w:rsidRPr="00C657EE" w:rsidRDefault="00F430F4" w:rsidP="00F430F4">
      <w:pPr>
        <w:pStyle w:val="Odsekzoznamu"/>
        <w:numPr>
          <w:ilvl w:val="0"/>
          <w:numId w:val="14"/>
        </w:numPr>
        <w:spacing w:after="0" w:line="240" w:lineRule="auto"/>
        <w:ind w:left="993" w:hanging="426"/>
        <w:contextualSpacing w:val="0"/>
        <w:rPr>
          <w:rFonts w:cs="Arial"/>
          <w:bCs/>
          <w:color w:val="000000" w:themeColor="text1"/>
          <w:sz w:val="20"/>
          <w:szCs w:val="20"/>
        </w:rPr>
      </w:pPr>
      <w:r w:rsidRPr="00C657EE">
        <w:rPr>
          <w:rFonts w:cs="Arial"/>
          <w:bCs/>
          <w:color w:val="000000" w:themeColor="text1"/>
          <w:sz w:val="20"/>
          <w:szCs w:val="20"/>
        </w:rPr>
        <w:t xml:space="preserve">uvedenie predmetu subdodávky </w:t>
      </w:r>
    </w:p>
    <w:p w14:paraId="12F78844" w14:textId="77777777" w:rsidR="00F430F4" w:rsidRPr="00C657EE" w:rsidRDefault="00F430F4" w:rsidP="00F430F4">
      <w:pPr>
        <w:pStyle w:val="Odsekzoznamu"/>
        <w:numPr>
          <w:ilvl w:val="0"/>
          <w:numId w:val="14"/>
        </w:numPr>
        <w:spacing w:after="0" w:line="240" w:lineRule="auto"/>
        <w:ind w:left="993" w:hanging="426"/>
        <w:contextualSpacing w:val="0"/>
        <w:rPr>
          <w:rFonts w:cs="Arial"/>
          <w:bCs/>
          <w:color w:val="000000" w:themeColor="text1"/>
          <w:sz w:val="20"/>
          <w:szCs w:val="20"/>
        </w:rPr>
      </w:pPr>
      <w:r w:rsidRPr="00C657EE">
        <w:rPr>
          <w:rFonts w:cs="Arial"/>
          <w:bCs/>
          <w:color w:val="000000" w:themeColor="text1"/>
          <w:sz w:val="20"/>
          <w:szCs w:val="20"/>
        </w:rPr>
        <w:t xml:space="preserve">podiel zákazky zabezpečovaný subdodávateľom. </w:t>
      </w:r>
    </w:p>
    <w:p w14:paraId="3D335AF1" w14:textId="77777777" w:rsidR="00F430F4" w:rsidRPr="00C657EE" w:rsidRDefault="00F430F4" w:rsidP="00F430F4">
      <w:pPr>
        <w:ind w:left="360"/>
        <w:rPr>
          <w:rFonts w:ascii="Arial" w:hAnsi="Arial" w:cs="Arial"/>
          <w:bCs/>
          <w:color w:val="000000" w:themeColor="text1"/>
          <w:sz w:val="20"/>
          <w:szCs w:val="20"/>
        </w:rPr>
      </w:pPr>
    </w:p>
    <w:tbl>
      <w:tblPr>
        <w:tblW w:w="93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996"/>
        <w:gridCol w:w="1931"/>
        <w:gridCol w:w="1917"/>
        <w:gridCol w:w="1397"/>
        <w:gridCol w:w="1397"/>
      </w:tblGrid>
      <w:tr w:rsidR="00F430F4" w:rsidRPr="00C657EE" w14:paraId="05F5CB81" w14:textId="77777777" w:rsidTr="00E30C23">
        <w:tc>
          <w:tcPr>
            <w:tcW w:w="697" w:type="dxa"/>
            <w:tcBorders>
              <w:top w:val="single" w:sz="12" w:space="0" w:color="auto"/>
              <w:left w:val="single" w:sz="12" w:space="0" w:color="auto"/>
              <w:bottom w:val="double" w:sz="4" w:space="0" w:color="auto"/>
            </w:tcBorders>
            <w:vAlign w:val="center"/>
          </w:tcPr>
          <w:p w14:paraId="763498E7" w14:textId="77777777" w:rsidR="00F430F4" w:rsidRPr="00F451B8" w:rsidRDefault="00F430F4" w:rsidP="00E30C23">
            <w:pPr>
              <w:spacing w:before="40" w:after="40" w:line="240" w:lineRule="auto"/>
              <w:jc w:val="center"/>
              <w:rPr>
                <w:rFonts w:ascii="Arial" w:hAnsi="Arial" w:cs="Arial"/>
                <w:b/>
                <w:color w:val="000000" w:themeColor="text1"/>
                <w:sz w:val="20"/>
                <w:szCs w:val="20"/>
              </w:rPr>
            </w:pPr>
            <w:proofErr w:type="spellStart"/>
            <w:r w:rsidRPr="00F451B8">
              <w:rPr>
                <w:rFonts w:ascii="Arial" w:hAnsi="Arial" w:cs="Arial"/>
                <w:b/>
                <w:color w:val="000000" w:themeColor="text1"/>
                <w:sz w:val="20"/>
                <w:szCs w:val="20"/>
              </w:rPr>
              <w:t>P.č</w:t>
            </w:r>
            <w:proofErr w:type="spellEnd"/>
            <w:r w:rsidRPr="00F451B8">
              <w:rPr>
                <w:rFonts w:ascii="Arial" w:hAnsi="Arial" w:cs="Arial"/>
                <w:b/>
                <w:color w:val="000000" w:themeColor="text1"/>
                <w:sz w:val="20"/>
                <w:szCs w:val="20"/>
              </w:rPr>
              <w:t>.</w:t>
            </w:r>
          </w:p>
        </w:tc>
        <w:tc>
          <w:tcPr>
            <w:tcW w:w="1996" w:type="dxa"/>
            <w:tcBorders>
              <w:top w:val="single" w:sz="12" w:space="0" w:color="auto"/>
              <w:bottom w:val="double" w:sz="4" w:space="0" w:color="auto"/>
            </w:tcBorders>
            <w:vAlign w:val="center"/>
          </w:tcPr>
          <w:p w14:paraId="5ADACF73" w14:textId="77777777" w:rsidR="00F430F4" w:rsidRPr="00F451B8" w:rsidRDefault="00F430F4" w:rsidP="00E30C23">
            <w:pPr>
              <w:spacing w:before="40" w:after="40" w:line="240" w:lineRule="auto"/>
              <w:jc w:val="center"/>
              <w:rPr>
                <w:rFonts w:ascii="Arial" w:hAnsi="Arial" w:cs="Arial"/>
                <w:b/>
                <w:color w:val="000000" w:themeColor="text1"/>
                <w:sz w:val="20"/>
                <w:szCs w:val="20"/>
              </w:rPr>
            </w:pPr>
            <w:r w:rsidRPr="00F451B8">
              <w:rPr>
                <w:rFonts w:ascii="Arial" w:hAnsi="Arial" w:cs="Arial"/>
                <w:b/>
                <w:color w:val="000000" w:themeColor="text1"/>
                <w:sz w:val="20"/>
                <w:szCs w:val="20"/>
              </w:rPr>
              <w:t>Subdodávateľ</w:t>
            </w:r>
          </w:p>
        </w:tc>
        <w:tc>
          <w:tcPr>
            <w:tcW w:w="1931" w:type="dxa"/>
            <w:tcBorders>
              <w:top w:val="single" w:sz="12" w:space="0" w:color="auto"/>
              <w:bottom w:val="double" w:sz="4" w:space="0" w:color="auto"/>
            </w:tcBorders>
            <w:vAlign w:val="center"/>
          </w:tcPr>
          <w:p w14:paraId="17556099" w14:textId="77777777" w:rsidR="00F430F4" w:rsidRPr="00F451B8" w:rsidRDefault="00F430F4" w:rsidP="00E30C23">
            <w:pPr>
              <w:spacing w:before="40" w:after="40" w:line="240" w:lineRule="auto"/>
              <w:jc w:val="center"/>
              <w:rPr>
                <w:rFonts w:ascii="Arial" w:hAnsi="Arial" w:cs="Arial"/>
                <w:b/>
                <w:color w:val="000000" w:themeColor="text1"/>
                <w:sz w:val="20"/>
                <w:szCs w:val="20"/>
              </w:rPr>
            </w:pPr>
            <w:r w:rsidRPr="00F451B8">
              <w:rPr>
                <w:rFonts w:ascii="Arial" w:hAnsi="Arial" w:cs="Arial"/>
                <w:b/>
                <w:color w:val="000000" w:themeColor="text1"/>
                <w:sz w:val="20"/>
                <w:szCs w:val="20"/>
              </w:rPr>
              <w:t>Údaje o osobe oprávnenej konať za subdodávateľa</w:t>
            </w:r>
          </w:p>
        </w:tc>
        <w:tc>
          <w:tcPr>
            <w:tcW w:w="1917" w:type="dxa"/>
            <w:tcBorders>
              <w:top w:val="single" w:sz="12" w:space="0" w:color="auto"/>
              <w:bottom w:val="double" w:sz="4" w:space="0" w:color="auto"/>
            </w:tcBorders>
            <w:vAlign w:val="center"/>
          </w:tcPr>
          <w:p w14:paraId="41677DB0" w14:textId="77777777" w:rsidR="00F430F4" w:rsidRPr="00F451B8" w:rsidRDefault="00F430F4" w:rsidP="00E30C23">
            <w:pPr>
              <w:spacing w:before="40" w:after="40" w:line="240" w:lineRule="auto"/>
              <w:jc w:val="center"/>
              <w:rPr>
                <w:rFonts w:ascii="Arial" w:hAnsi="Arial" w:cs="Arial"/>
                <w:b/>
                <w:color w:val="000000" w:themeColor="text1"/>
                <w:sz w:val="20"/>
                <w:szCs w:val="20"/>
              </w:rPr>
            </w:pPr>
            <w:r w:rsidRPr="00F451B8">
              <w:rPr>
                <w:rFonts w:ascii="Arial" w:hAnsi="Arial" w:cs="Arial"/>
                <w:b/>
                <w:color w:val="000000" w:themeColor="text1"/>
                <w:sz w:val="20"/>
                <w:szCs w:val="20"/>
              </w:rPr>
              <w:t>Predmet subdodávky</w:t>
            </w:r>
          </w:p>
        </w:tc>
        <w:tc>
          <w:tcPr>
            <w:tcW w:w="1397" w:type="dxa"/>
            <w:tcBorders>
              <w:top w:val="single" w:sz="12" w:space="0" w:color="auto"/>
              <w:bottom w:val="double" w:sz="4" w:space="0" w:color="auto"/>
            </w:tcBorders>
            <w:vAlign w:val="center"/>
          </w:tcPr>
          <w:p w14:paraId="3A4D93F1" w14:textId="77777777" w:rsidR="00F430F4" w:rsidRPr="00F451B8" w:rsidRDefault="00F430F4" w:rsidP="00E30C23">
            <w:pPr>
              <w:tabs>
                <w:tab w:val="left" w:pos="1147"/>
              </w:tabs>
              <w:spacing w:before="40" w:after="40" w:line="240" w:lineRule="auto"/>
              <w:jc w:val="center"/>
              <w:rPr>
                <w:rFonts w:ascii="Arial" w:hAnsi="Arial" w:cs="Arial"/>
                <w:b/>
                <w:color w:val="000000" w:themeColor="text1"/>
                <w:sz w:val="20"/>
                <w:szCs w:val="20"/>
              </w:rPr>
            </w:pPr>
            <w:r w:rsidRPr="00F451B8">
              <w:rPr>
                <w:rFonts w:ascii="Arial" w:hAnsi="Arial" w:cs="Arial"/>
                <w:b/>
                <w:color w:val="000000" w:themeColor="text1"/>
                <w:sz w:val="20"/>
                <w:szCs w:val="20"/>
              </w:rPr>
              <w:t>podiel subdodávok</w:t>
            </w:r>
          </w:p>
          <w:p w14:paraId="4D315792" w14:textId="77777777" w:rsidR="00F430F4" w:rsidRPr="00F451B8" w:rsidRDefault="00F430F4" w:rsidP="00E30C23">
            <w:pPr>
              <w:tabs>
                <w:tab w:val="left" w:pos="1147"/>
              </w:tabs>
              <w:spacing w:before="40" w:after="40" w:line="240" w:lineRule="auto"/>
              <w:jc w:val="center"/>
              <w:rPr>
                <w:rFonts w:ascii="Arial" w:hAnsi="Arial" w:cs="Arial"/>
                <w:b/>
                <w:color w:val="000000" w:themeColor="text1"/>
                <w:sz w:val="20"/>
                <w:szCs w:val="20"/>
              </w:rPr>
            </w:pPr>
            <w:r w:rsidRPr="00F451B8">
              <w:rPr>
                <w:rFonts w:ascii="Arial" w:hAnsi="Arial" w:cs="Arial"/>
                <w:b/>
                <w:color w:val="000000" w:themeColor="text1"/>
                <w:sz w:val="20"/>
                <w:szCs w:val="20"/>
              </w:rPr>
              <w:t>v  %*</w:t>
            </w:r>
          </w:p>
        </w:tc>
        <w:tc>
          <w:tcPr>
            <w:tcW w:w="1397" w:type="dxa"/>
            <w:tcBorders>
              <w:top w:val="single" w:sz="12" w:space="0" w:color="auto"/>
              <w:bottom w:val="double" w:sz="4" w:space="0" w:color="auto"/>
              <w:right w:val="single" w:sz="12" w:space="0" w:color="auto"/>
            </w:tcBorders>
            <w:vAlign w:val="center"/>
          </w:tcPr>
          <w:p w14:paraId="78F95FC4" w14:textId="77777777" w:rsidR="00F430F4" w:rsidRPr="00F451B8" w:rsidRDefault="00F430F4" w:rsidP="00E30C23">
            <w:pPr>
              <w:tabs>
                <w:tab w:val="left" w:pos="1147"/>
              </w:tabs>
              <w:spacing w:before="40" w:after="40" w:line="240" w:lineRule="auto"/>
              <w:jc w:val="center"/>
              <w:rPr>
                <w:rFonts w:ascii="Arial" w:hAnsi="Arial" w:cs="Arial"/>
                <w:b/>
                <w:color w:val="000000" w:themeColor="text1"/>
                <w:sz w:val="20"/>
                <w:szCs w:val="20"/>
              </w:rPr>
            </w:pPr>
            <w:r w:rsidRPr="00F451B8">
              <w:rPr>
                <w:rFonts w:ascii="Arial" w:hAnsi="Arial" w:cs="Arial"/>
                <w:b/>
                <w:color w:val="000000" w:themeColor="text1"/>
                <w:sz w:val="20"/>
                <w:szCs w:val="20"/>
              </w:rPr>
              <w:t>podiel subdodávok</w:t>
            </w:r>
          </w:p>
          <w:p w14:paraId="11DBD958" w14:textId="77777777" w:rsidR="00F430F4" w:rsidRPr="00F451B8" w:rsidRDefault="00F430F4" w:rsidP="00E30C23">
            <w:pPr>
              <w:tabs>
                <w:tab w:val="left" w:pos="1147"/>
              </w:tabs>
              <w:spacing w:before="40" w:after="40" w:line="240" w:lineRule="auto"/>
              <w:jc w:val="center"/>
              <w:rPr>
                <w:rFonts w:ascii="Arial" w:hAnsi="Arial" w:cs="Arial"/>
                <w:b/>
                <w:color w:val="000000" w:themeColor="text1"/>
                <w:sz w:val="20"/>
                <w:szCs w:val="20"/>
              </w:rPr>
            </w:pPr>
            <w:r w:rsidRPr="00F451B8">
              <w:rPr>
                <w:rFonts w:ascii="Arial" w:hAnsi="Arial" w:cs="Arial"/>
                <w:b/>
                <w:color w:val="000000" w:themeColor="text1"/>
                <w:sz w:val="20"/>
                <w:szCs w:val="20"/>
              </w:rPr>
              <w:t>v Euro</w:t>
            </w:r>
          </w:p>
          <w:p w14:paraId="3A2DB141" w14:textId="77777777" w:rsidR="00F430F4" w:rsidRPr="00F451B8" w:rsidRDefault="00F430F4" w:rsidP="00E30C23">
            <w:pPr>
              <w:tabs>
                <w:tab w:val="left" w:pos="1147"/>
              </w:tabs>
              <w:spacing w:before="40" w:after="40" w:line="240" w:lineRule="auto"/>
              <w:jc w:val="center"/>
              <w:rPr>
                <w:rFonts w:ascii="Arial" w:hAnsi="Arial" w:cs="Arial"/>
                <w:b/>
                <w:color w:val="000000" w:themeColor="text1"/>
                <w:sz w:val="20"/>
                <w:szCs w:val="20"/>
              </w:rPr>
            </w:pPr>
            <w:r w:rsidRPr="00F451B8">
              <w:rPr>
                <w:rFonts w:ascii="Arial" w:hAnsi="Arial" w:cs="Arial"/>
                <w:b/>
                <w:color w:val="000000" w:themeColor="text1"/>
                <w:sz w:val="20"/>
                <w:szCs w:val="20"/>
              </w:rPr>
              <w:t>s DPH**</w:t>
            </w:r>
          </w:p>
        </w:tc>
      </w:tr>
      <w:tr w:rsidR="00F430F4" w:rsidRPr="00C657EE" w14:paraId="62CD70FF" w14:textId="77777777" w:rsidTr="00E30C23">
        <w:tc>
          <w:tcPr>
            <w:tcW w:w="697" w:type="dxa"/>
            <w:tcBorders>
              <w:top w:val="double" w:sz="4" w:space="0" w:color="auto"/>
              <w:left w:val="single" w:sz="12" w:space="0" w:color="auto"/>
            </w:tcBorders>
            <w:vAlign w:val="center"/>
          </w:tcPr>
          <w:p w14:paraId="418CD2E1" w14:textId="77777777" w:rsidR="00F430F4" w:rsidRPr="00C657EE" w:rsidRDefault="00F430F4" w:rsidP="00E30C23">
            <w:pPr>
              <w:spacing w:before="40" w:after="40" w:line="240" w:lineRule="auto"/>
              <w:jc w:val="center"/>
              <w:rPr>
                <w:rFonts w:ascii="Arial" w:hAnsi="Arial" w:cs="Arial"/>
                <w:bCs/>
                <w:color w:val="000000" w:themeColor="text1"/>
                <w:sz w:val="20"/>
                <w:szCs w:val="20"/>
              </w:rPr>
            </w:pPr>
            <w:r w:rsidRPr="00C657EE">
              <w:rPr>
                <w:rFonts w:ascii="Arial" w:hAnsi="Arial" w:cs="Arial"/>
                <w:bCs/>
                <w:color w:val="000000" w:themeColor="text1"/>
                <w:sz w:val="20"/>
                <w:szCs w:val="20"/>
              </w:rPr>
              <w:t>1.</w:t>
            </w:r>
          </w:p>
        </w:tc>
        <w:tc>
          <w:tcPr>
            <w:tcW w:w="1996" w:type="dxa"/>
            <w:tcBorders>
              <w:top w:val="double" w:sz="4" w:space="0" w:color="auto"/>
            </w:tcBorders>
          </w:tcPr>
          <w:p w14:paraId="5282D25C" w14:textId="77777777" w:rsidR="00F430F4" w:rsidRPr="00C657EE" w:rsidRDefault="00F430F4" w:rsidP="00E30C23">
            <w:pPr>
              <w:spacing w:before="40" w:after="40" w:line="240" w:lineRule="auto"/>
              <w:rPr>
                <w:rFonts w:ascii="Arial" w:hAnsi="Arial" w:cs="Arial"/>
                <w:bCs/>
                <w:color w:val="000000" w:themeColor="text1"/>
                <w:sz w:val="20"/>
                <w:szCs w:val="20"/>
              </w:rPr>
            </w:pPr>
          </w:p>
          <w:p w14:paraId="7FCCFE57" w14:textId="77777777" w:rsidR="00F430F4" w:rsidRPr="00C657EE" w:rsidRDefault="00F430F4" w:rsidP="00E30C23">
            <w:pPr>
              <w:spacing w:before="40" w:after="40" w:line="240" w:lineRule="auto"/>
              <w:rPr>
                <w:rFonts w:ascii="Arial" w:hAnsi="Arial" w:cs="Arial"/>
                <w:bCs/>
                <w:color w:val="000000" w:themeColor="text1"/>
                <w:sz w:val="20"/>
                <w:szCs w:val="20"/>
              </w:rPr>
            </w:pPr>
          </w:p>
        </w:tc>
        <w:tc>
          <w:tcPr>
            <w:tcW w:w="1931" w:type="dxa"/>
            <w:tcBorders>
              <w:top w:val="double" w:sz="4" w:space="0" w:color="auto"/>
            </w:tcBorders>
          </w:tcPr>
          <w:p w14:paraId="76465786" w14:textId="77777777" w:rsidR="00F430F4" w:rsidRPr="00C657EE" w:rsidRDefault="00F430F4" w:rsidP="00E30C23">
            <w:pPr>
              <w:spacing w:before="40" w:after="40" w:line="240" w:lineRule="auto"/>
              <w:rPr>
                <w:rFonts w:ascii="Arial" w:hAnsi="Arial" w:cs="Arial"/>
                <w:bCs/>
                <w:color w:val="000000" w:themeColor="text1"/>
                <w:sz w:val="20"/>
                <w:szCs w:val="20"/>
              </w:rPr>
            </w:pPr>
          </w:p>
        </w:tc>
        <w:tc>
          <w:tcPr>
            <w:tcW w:w="1917" w:type="dxa"/>
            <w:tcBorders>
              <w:top w:val="double" w:sz="4" w:space="0" w:color="auto"/>
            </w:tcBorders>
          </w:tcPr>
          <w:p w14:paraId="03989CB4" w14:textId="77777777" w:rsidR="00F430F4" w:rsidRPr="00C657EE" w:rsidRDefault="00F430F4" w:rsidP="00E30C23">
            <w:pPr>
              <w:spacing w:before="40" w:after="40" w:line="240" w:lineRule="auto"/>
              <w:rPr>
                <w:rFonts w:ascii="Arial" w:hAnsi="Arial" w:cs="Arial"/>
                <w:bCs/>
                <w:color w:val="000000" w:themeColor="text1"/>
                <w:sz w:val="20"/>
                <w:szCs w:val="20"/>
              </w:rPr>
            </w:pPr>
          </w:p>
        </w:tc>
        <w:tc>
          <w:tcPr>
            <w:tcW w:w="1397" w:type="dxa"/>
            <w:tcBorders>
              <w:top w:val="double" w:sz="4" w:space="0" w:color="auto"/>
            </w:tcBorders>
          </w:tcPr>
          <w:p w14:paraId="10C063F5" w14:textId="77777777" w:rsidR="00F430F4" w:rsidRPr="00C657EE" w:rsidRDefault="00F430F4" w:rsidP="00E30C23">
            <w:pPr>
              <w:spacing w:before="40" w:after="40" w:line="240" w:lineRule="auto"/>
              <w:ind w:right="808"/>
              <w:rPr>
                <w:rFonts w:ascii="Arial" w:hAnsi="Arial" w:cs="Arial"/>
                <w:bCs/>
                <w:color w:val="000000" w:themeColor="text1"/>
                <w:sz w:val="20"/>
                <w:szCs w:val="20"/>
              </w:rPr>
            </w:pPr>
          </w:p>
        </w:tc>
        <w:tc>
          <w:tcPr>
            <w:tcW w:w="1397" w:type="dxa"/>
            <w:tcBorders>
              <w:top w:val="double" w:sz="4" w:space="0" w:color="auto"/>
              <w:right w:val="single" w:sz="12" w:space="0" w:color="auto"/>
            </w:tcBorders>
          </w:tcPr>
          <w:p w14:paraId="3FC77B2E" w14:textId="77777777" w:rsidR="00F430F4" w:rsidRPr="00C657EE" w:rsidRDefault="00F430F4" w:rsidP="00E30C23">
            <w:pPr>
              <w:spacing w:before="40" w:after="40" w:line="240" w:lineRule="auto"/>
              <w:ind w:right="808"/>
              <w:rPr>
                <w:rFonts w:ascii="Arial" w:hAnsi="Arial" w:cs="Arial"/>
                <w:bCs/>
                <w:color w:val="000000" w:themeColor="text1"/>
                <w:sz w:val="20"/>
                <w:szCs w:val="20"/>
              </w:rPr>
            </w:pPr>
          </w:p>
        </w:tc>
      </w:tr>
      <w:tr w:rsidR="00F430F4" w:rsidRPr="00C657EE" w14:paraId="37C82FB5" w14:textId="77777777" w:rsidTr="00E30C23">
        <w:tc>
          <w:tcPr>
            <w:tcW w:w="697" w:type="dxa"/>
            <w:tcBorders>
              <w:left w:val="single" w:sz="12" w:space="0" w:color="auto"/>
            </w:tcBorders>
            <w:vAlign w:val="center"/>
          </w:tcPr>
          <w:p w14:paraId="7E74C5F1" w14:textId="77777777" w:rsidR="00F430F4" w:rsidRPr="00C657EE" w:rsidRDefault="00F430F4" w:rsidP="00E30C23">
            <w:pPr>
              <w:spacing w:before="40" w:after="40" w:line="240" w:lineRule="auto"/>
              <w:jc w:val="center"/>
              <w:rPr>
                <w:rFonts w:ascii="Arial" w:hAnsi="Arial" w:cs="Arial"/>
                <w:bCs/>
                <w:color w:val="000000" w:themeColor="text1"/>
                <w:sz w:val="20"/>
                <w:szCs w:val="20"/>
              </w:rPr>
            </w:pPr>
            <w:r w:rsidRPr="00C657EE">
              <w:rPr>
                <w:rFonts w:ascii="Arial" w:hAnsi="Arial" w:cs="Arial"/>
                <w:bCs/>
                <w:color w:val="000000" w:themeColor="text1"/>
                <w:sz w:val="20"/>
                <w:szCs w:val="20"/>
              </w:rPr>
              <w:t>2.</w:t>
            </w:r>
          </w:p>
        </w:tc>
        <w:tc>
          <w:tcPr>
            <w:tcW w:w="1996" w:type="dxa"/>
          </w:tcPr>
          <w:p w14:paraId="60DAB08D" w14:textId="77777777" w:rsidR="00F430F4" w:rsidRPr="00C657EE" w:rsidRDefault="00F430F4" w:rsidP="00E30C23">
            <w:pPr>
              <w:spacing w:before="40" w:after="40" w:line="240" w:lineRule="auto"/>
              <w:rPr>
                <w:rFonts w:ascii="Arial" w:hAnsi="Arial" w:cs="Arial"/>
                <w:bCs/>
                <w:color w:val="000000" w:themeColor="text1"/>
                <w:sz w:val="20"/>
                <w:szCs w:val="20"/>
              </w:rPr>
            </w:pPr>
          </w:p>
          <w:p w14:paraId="40B3F0C2" w14:textId="77777777" w:rsidR="00F430F4" w:rsidRPr="00C657EE" w:rsidRDefault="00F430F4" w:rsidP="00E30C23">
            <w:pPr>
              <w:spacing w:before="40" w:after="40" w:line="240" w:lineRule="auto"/>
              <w:rPr>
                <w:rFonts w:ascii="Arial" w:hAnsi="Arial" w:cs="Arial"/>
                <w:bCs/>
                <w:color w:val="000000" w:themeColor="text1"/>
                <w:sz w:val="20"/>
                <w:szCs w:val="20"/>
              </w:rPr>
            </w:pPr>
          </w:p>
        </w:tc>
        <w:tc>
          <w:tcPr>
            <w:tcW w:w="1931" w:type="dxa"/>
          </w:tcPr>
          <w:p w14:paraId="52280CA8" w14:textId="77777777" w:rsidR="00F430F4" w:rsidRPr="00C657EE" w:rsidRDefault="00F430F4" w:rsidP="00E30C23">
            <w:pPr>
              <w:spacing w:before="40" w:after="40" w:line="240" w:lineRule="auto"/>
              <w:rPr>
                <w:rFonts w:ascii="Arial" w:hAnsi="Arial" w:cs="Arial"/>
                <w:bCs/>
                <w:color w:val="000000" w:themeColor="text1"/>
                <w:sz w:val="20"/>
                <w:szCs w:val="20"/>
              </w:rPr>
            </w:pPr>
          </w:p>
        </w:tc>
        <w:tc>
          <w:tcPr>
            <w:tcW w:w="1917" w:type="dxa"/>
          </w:tcPr>
          <w:p w14:paraId="657A5C20" w14:textId="77777777" w:rsidR="00F430F4" w:rsidRPr="00C657EE" w:rsidRDefault="00F430F4" w:rsidP="00E30C23">
            <w:pPr>
              <w:spacing w:before="40" w:after="40" w:line="240" w:lineRule="auto"/>
              <w:rPr>
                <w:rFonts w:ascii="Arial" w:hAnsi="Arial" w:cs="Arial"/>
                <w:bCs/>
                <w:color w:val="000000" w:themeColor="text1"/>
                <w:sz w:val="20"/>
                <w:szCs w:val="20"/>
              </w:rPr>
            </w:pPr>
          </w:p>
        </w:tc>
        <w:tc>
          <w:tcPr>
            <w:tcW w:w="1397" w:type="dxa"/>
          </w:tcPr>
          <w:p w14:paraId="222D2253" w14:textId="77777777" w:rsidR="00F430F4" w:rsidRPr="00C657EE" w:rsidRDefault="00F430F4" w:rsidP="00E30C23">
            <w:pPr>
              <w:spacing w:before="40" w:after="40" w:line="240" w:lineRule="auto"/>
              <w:ind w:right="808"/>
              <w:rPr>
                <w:rFonts w:ascii="Arial" w:hAnsi="Arial" w:cs="Arial"/>
                <w:bCs/>
                <w:color w:val="000000" w:themeColor="text1"/>
                <w:sz w:val="20"/>
                <w:szCs w:val="20"/>
              </w:rPr>
            </w:pPr>
          </w:p>
        </w:tc>
        <w:tc>
          <w:tcPr>
            <w:tcW w:w="1397" w:type="dxa"/>
            <w:tcBorders>
              <w:right w:val="single" w:sz="12" w:space="0" w:color="auto"/>
            </w:tcBorders>
          </w:tcPr>
          <w:p w14:paraId="388A96CE" w14:textId="77777777" w:rsidR="00F430F4" w:rsidRPr="00C657EE" w:rsidRDefault="00F430F4" w:rsidP="00E30C23">
            <w:pPr>
              <w:spacing w:before="40" w:after="40" w:line="240" w:lineRule="auto"/>
              <w:ind w:right="808"/>
              <w:rPr>
                <w:rFonts w:ascii="Arial" w:hAnsi="Arial" w:cs="Arial"/>
                <w:bCs/>
                <w:color w:val="000000" w:themeColor="text1"/>
                <w:sz w:val="20"/>
                <w:szCs w:val="20"/>
              </w:rPr>
            </w:pPr>
          </w:p>
        </w:tc>
      </w:tr>
      <w:tr w:rsidR="00F430F4" w:rsidRPr="00C657EE" w14:paraId="0C7CA408" w14:textId="77777777" w:rsidTr="00E30C23">
        <w:tc>
          <w:tcPr>
            <w:tcW w:w="697" w:type="dxa"/>
            <w:tcBorders>
              <w:left w:val="single" w:sz="12" w:space="0" w:color="auto"/>
              <w:bottom w:val="single" w:sz="12" w:space="0" w:color="auto"/>
            </w:tcBorders>
            <w:vAlign w:val="center"/>
          </w:tcPr>
          <w:p w14:paraId="15DB088D" w14:textId="77777777" w:rsidR="00F430F4" w:rsidRPr="00C657EE" w:rsidRDefault="00F430F4" w:rsidP="00E30C23">
            <w:pPr>
              <w:spacing w:before="40" w:after="40" w:line="240" w:lineRule="auto"/>
              <w:jc w:val="center"/>
              <w:rPr>
                <w:rFonts w:ascii="Arial" w:hAnsi="Arial" w:cs="Arial"/>
                <w:bCs/>
                <w:color w:val="000000" w:themeColor="text1"/>
                <w:sz w:val="20"/>
                <w:szCs w:val="20"/>
              </w:rPr>
            </w:pPr>
            <w:r w:rsidRPr="00C657EE">
              <w:rPr>
                <w:rFonts w:ascii="Arial" w:hAnsi="Arial" w:cs="Arial"/>
                <w:bCs/>
                <w:color w:val="000000" w:themeColor="text1"/>
                <w:sz w:val="20"/>
                <w:szCs w:val="20"/>
              </w:rPr>
              <w:t>3.</w:t>
            </w:r>
          </w:p>
        </w:tc>
        <w:tc>
          <w:tcPr>
            <w:tcW w:w="1996" w:type="dxa"/>
            <w:tcBorders>
              <w:bottom w:val="single" w:sz="12" w:space="0" w:color="auto"/>
            </w:tcBorders>
          </w:tcPr>
          <w:p w14:paraId="0EE3BBE1" w14:textId="77777777" w:rsidR="00F430F4" w:rsidRPr="00C657EE" w:rsidRDefault="00F430F4" w:rsidP="00E30C23">
            <w:pPr>
              <w:spacing w:before="40" w:after="40" w:line="240" w:lineRule="auto"/>
              <w:rPr>
                <w:rFonts w:ascii="Arial" w:hAnsi="Arial" w:cs="Arial"/>
                <w:bCs/>
                <w:color w:val="000000" w:themeColor="text1"/>
                <w:sz w:val="20"/>
                <w:szCs w:val="20"/>
              </w:rPr>
            </w:pPr>
          </w:p>
          <w:p w14:paraId="51AB521F" w14:textId="77777777" w:rsidR="00F430F4" w:rsidRPr="00C657EE" w:rsidRDefault="00F430F4" w:rsidP="00E30C23">
            <w:pPr>
              <w:spacing w:before="40" w:after="40" w:line="240" w:lineRule="auto"/>
              <w:rPr>
                <w:rFonts w:ascii="Arial" w:hAnsi="Arial" w:cs="Arial"/>
                <w:bCs/>
                <w:color w:val="000000" w:themeColor="text1"/>
                <w:sz w:val="20"/>
                <w:szCs w:val="20"/>
              </w:rPr>
            </w:pPr>
          </w:p>
        </w:tc>
        <w:tc>
          <w:tcPr>
            <w:tcW w:w="1931" w:type="dxa"/>
            <w:tcBorders>
              <w:bottom w:val="single" w:sz="12" w:space="0" w:color="auto"/>
            </w:tcBorders>
          </w:tcPr>
          <w:p w14:paraId="347A4F9F" w14:textId="77777777" w:rsidR="00F430F4" w:rsidRPr="00C657EE" w:rsidRDefault="00F430F4" w:rsidP="00E30C23">
            <w:pPr>
              <w:spacing w:before="40" w:after="40" w:line="240" w:lineRule="auto"/>
              <w:rPr>
                <w:rFonts w:ascii="Arial" w:hAnsi="Arial" w:cs="Arial"/>
                <w:bCs/>
                <w:color w:val="000000" w:themeColor="text1"/>
                <w:sz w:val="20"/>
                <w:szCs w:val="20"/>
              </w:rPr>
            </w:pPr>
          </w:p>
        </w:tc>
        <w:tc>
          <w:tcPr>
            <w:tcW w:w="1917" w:type="dxa"/>
            <w:tcBorders>
              <w:bottom w:val="single" w:sz="12" w:space="0" w:color="auto"/>
            </w:tcBorders>
          </w:tcPr>
          <w:p w14:paraId="534D50DD" w14:textId="77777777" w:rsidR="00F430F4" w:rsidRPr="00C657EE" w:rsidRDefault="00F430F4" w:rsidP="00E30C23">
            <w:pPr>
              <w:spacing w:before="40" w:after="40" w:line="240" w:lineRule="auto"/>
              <w:rPr>
                <w:rFonts w:ascii="Arial" w:hAnsi="Arial" w:cs="Arial"/>
                <w:bCs/>
                <w:color w:val="000000" w:themeColor="text1"/>
                <w:sz w:val="20"/>
                <w:szCs w:val="20"/>
              </w:rPr>
            </w:pPr>
          </w:p>
        </w:tc>
        <w:tc>
          <w:tcPr>
            <w:tcW w:w="1397" w:type="dxa"/>
            <w:tcBorders>
              <w:bottom w:val="single" w:sz="12" w:space="0" w:color="auto"/>
            </w:tcBorders>
          </w:tcPr>
          <w:p w14:paraId="582420C6" w14:textId="77777777" w:rsidR="00F430F4" w:rsidRPr="00C657EE" w:rsidRDefault="00F430F4" w:rsidP="00E30C23">
            <w:pPr>
              <w:spacing w:before="40" w:after="40" w:line="240" w:lineRule="auto"/>
              <w:ind w:right="808"/>
              <w:rPr>
                <w:rFonts w:ascii="Arial" w:hAnsi="Arial" w:cs="Arial"/>
                <w:bCs/>
                <w:color w:val="000000" w:themeColor="text1"/>
                <w:sz w:val="20"/>
                <w:szCs w:val="20"/>
              </w:rPr>
            </w:pPr>
          </w:p>
        </w:tc>
        <w:tc>
          <w:tcPr>
            <w:tcW w:w="1397" w:type="dxa"/>
            <w:tcBorders>
              <w:bottom w:val="single" w:sz="12" w:space="0" w:color="auto"/>
              <w:right w:val="single" w:sz="12" w:space="0" w:color="auto"/>
            </w:tcBorders>
          </w:tcPr>
          <w:p w14:paraId="7D0A3ABF" w14:textId="77777777" w:rsidR="00F430F4" w:rsidRPr="00C657EE" w:rsidRDefault="00F430F4" w:rsidP="00E30C23">
            <w:pPr>
              <w:spacing w:before="40" w:after="40" w:line="240" w:lineRule="auto"/>
              <w:ind w:right="808"/>
              <w:rPr>
                <w:rFonts w:ascii="Arial" w:hAnsi="Arial" w:cs="Arial"/>
                <w:bCs/>
                <w:color w:val="000000" w:themeColor="text1"/>
                <w:sz w:val="20"/>
                <w:szCs w:val="20"/>
              </w:rPr>
            </w:pPr>
          </w:p>
        </w:tc>
      </w:tr>
    </w:tbl>
    <w:p w14:paraId="24AD7716" w14:textId="77777777" w:rsidR="00F430F4" w:rsidRDefault="00F430F4" w:rsidP="00F430F4">
      <w:pPr>
        <w:spacing w:after="0" w:line="240" w:lineRule="auto"/>
        <w:ind w:left="426"/>
        <w:jc w:val="both"/>
        <w:rPr>
          <w:rFonts w:ascii="Arial" w:hAnsi="Arial" w:cs="Arial"/>
          <w:bCs/>
          <w:color w:val="000000" w:themeColor="text1"/>
          <w:sz w:val="20"/>
          <w:szCs w:val="20"/>
        </w:rPr>
      </w:pPr>
      <w:r w:rsidRPr="006E0CDE">
        <w:rPr>
          <w:rFonts w:ascii="Arial" w:hAnsi="Arial" w:cs="Arial"/>
          <w:bCs/>
          <w:color w:val="000000" w:themeColor="text1"/>
          <w:sz w:val="20"/>
          <w:szCs w:val="20"/>
        </w:rPr>
        <w:t xml:space="preserve">* </w:t>
      </w:r>
      <w:r>
        <w:rPr>
          <w:rFonts w:ascii="Arial" w:hAnsi="Arial" w:cs="Arial"/>
          <w:bCs/>
          <w:color w:val="000000" w:themeColor="text1"/>
          <w:sz w:val="20"/>
          <w:szCs w:val="20"/>
        </w:rPr>
        <w:t xml:space="preserve">, **  uchádzač zodpovedá za správne uvedený podiel zmluvnej hodnoty  </w:t>
      </w:r>
      <w:r w:rsidRPr="004735D4">
        <w:rPr>
          <w:rFonts w:ascii="Arial" w:hAnsi="Arial" w:cs="Arial"/>
          <w:bCs/>
          <w:color w:val="000000" w:themeColor="text1"/>
          <w:sz w:val="20"/>
          <w:szCs w:val="20"/>
          <w:u w:val="single"/>
        </w:rPr>
        <w:t>v % resp. v </w:t>
      </w:r>
      <w:r>
        <w:rPr>
          <w:rFonts w:ascii="Arial" w:hAnsi="Arial" w:cs="Arial"/>
          <w:bCs/>
          <w:color w:val="000000" w:themeColor="text1"/>
          <w:sz w:val="20"/>
          <w:szCs w:val="20"/>
          <w:u w:val="single"/>
        </w:rPr>
        <w:t>e</w:t>
      </w:r>
      <w:r w:rsidRPr="004735D4">
        <w:rPr>
          <w:rFonts w:ascii="Arial" w:hAnsi="Arial" w:cs="Arial"/>
          <w:bCs/>
          <w:color w:val="000000" w:themeColor="text1"/>
          <w:sz w:val="20"/>
          <w:szCs w:val="20"/>
          <w:u w:val="single"/>
        </w:rPr>
        <w:t>uro s DPH</w:t>
      </w:r>
      <w:r>
        <w:rPr>
          <w:rFonts w:ascii="Arial" w:hAnsi="Arial" w:cs="Arial"/>
          <w:bCs/>
          <w:color w:val="000000" w:themeColor="text1"/>
          <w:sz w:val="20"/>
          <w:szCs w:val="20"/>
        </w:rPr>
        <w:t>.</w:t>
      </w:r>
    </w:p>
    <w:p w14:paraId="2DBE58F7" w14:textId="77777777" w:rsidR="00F430F4" w:rsidRPr="00F451B8" w:rsidRDefault="00F430F4" w:rsidP="00F430F4">
      <w:pPr>
        <w:pStyle w:val="Zkladntext"/>
        <w:tabs>
          <w:tab w:val="num" w:pos="-720"/>
        </w:tabs>
        <w:spacing w:line="480" w:lineRule="auto"/>
        <w:rPr>
          <w:rFonts w:ascii="Arial" w:hAnsi="Arial" w:cs="Arial"/>
          <w:b/>
          <w:sz w:val="20"/>
          <w:szCs w:val="20"/>
        </w:rPr>
      </w:pPr>
    </w:p>
    <w:tbl>
      <w:tblPr>
        <w:tblW w:w="8641" w:type="dxa"/>
        <w:tblInd w:w="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964"/>
        <w:gridCol w:w="4677"/>
      </w:tblGrid>
      <w:tr w:rsidR="00F430F4" w:rsidRPr="00276B02" w14:paraId="56B879AB" w14:textId="77777777" w:rsidTr="00E30C23">
        <w:trPr>
          <w:trHeight w:val="807"/>
        </w:trPr>
        <w:tc>
          <w:tcPr>
            <w:tcW w:w="3964" w:type="dxa"/>
            <w:shd w:val="clear" w:color="auto" w:fill="auto"/>
            <w:tcMar>
              <w:top w:w="57" w:type="dxa"/>
              <w:left w:w="113" w:type="dxa"/>
              <w:bottom w:w="57" w:type="dxa"/>
            </w:tcMar>
          </w:tcPr>
          <w:p w14:paraId="7A67CAA0" w14:textId="77777777" w:rsidR="00F430F4" w:rsidRPr="00276B02" w:rsidRDefault="00F430F4" w:rsidP="00E30C23">
            <w:pPr>
              <w:spacing w:after="0" w:line="240" w:lineRule="auto"/>
              <w:jc w:val="center"/>
              <w:rPr>
                <w:rFonts w:ascii="Arial" w:hAnsi="Arial" w:cs="Arial"/>
                <w:sz w:val="20"/>
                <w:szCs w:val="20"/>
              </w:rPr>
            </w:pPr>
          </w:p>
          <w:p w14:paraId="7AD56697" w14:textId="77777777" w:rsidR="00F430F4" w:rsidRPr="00276B02" w:rsidRDefault="00F430F4" w:rsidP="00E30C23">
            <w:pPr>
              <w:spacing w:after="0" w:line="240" w:lineRule="auto"/>
              <w:jc w:val="center"/>
              <w:rPr>
                <w:rFonts w:ascii="Arial" w:hAnsi="Arial" w:cs="Arial"/>
                <w:sz w:val="20"/>
                <w:szCs w:val="20"/>
              </w:rPr>
            </w:pPr>
          </w:p>
          <w:p w14:paraId="67CDA278" w14:textId="77777777" w:rsidR="00F430F4" w:rsidRPr="00276B02" w:rsidRDefault="00F430F4" w:rsidP="00E30C23">
            <w:pPr>
              <w:spacing w:after="0" w:line="240" w:lineRule="auto"/>
              <w:jc w:val="center"/>
              <w:rPr>
                <w:rFonts w:ascii="Arial" w:hAnsi="Arial" w:cs="Arial"/>
                <w:b/>
                <w:sz w:val="20"/>
                <w:szCs w:val="20"/>
              </w:rPr>
            </w:pPr>
            <w:r w:rsidRPr="00276B02">
              <w:rPr>
                <w:rFonts w:ascii="Arial" w:hAnsi="Arial" w:cs="Arial"/>
                <w:sz w:val="20"/>
                <w:szCs w:val="20"/>
              </w:rPr>
              <w:t>V .............................., dňa ...............</w:t>
            </w:r>
          </w:p>
        </w:tc>
        <w:tc>
          <w:tcPr>
            <w:tcW w:w="4677" w:type="dxa"/>
            <w:shd w:val="clear" w:color="auto" w:fill="auto"/>
            <w:tcMar>
              <w:top w:w="57" w:type="dxa"/>
              <w:left w:w="113" w:type="dxa"/>
              <w:bottom w:w="57" w:type="dxa"/>
            </w:tcMar>
          </w:tcPr>
          <w:p w14:paraId="56DEB9EC" w14:textId="77777777" w:rsidR="00F430F4" w:rsidRPr="00276B02" w:rsidRDefault="00F430F4" w:rsidP="00E30C23">
            <w:pPr>
              <w:spacing w:after="0" w:line="240" w:lineRule="auto"/>
              <w:jc w:val="center"/>
              <w:rPr>
                <w:rFonts w:ascii="Arial" w:hAnsi="Arial" w:cs="Arial"/>
                <w:sz w:val="20"/>
                <w:szCs w:val="20"/>
              </w:rPr>
            </w:pPr>
          </w:p>
          <w:p w14:paraId="398F74E4" w14:textId="77777777" w:rsidR="00F430F4" w:rsidRPr="00276B02" w:rsidRDefault="00F430F4" w:rsidP="00E30C23">
            <w:pPr>
              <w:spacing w:after="0" w:line="240" w:lineRule="auto"/>
              <w:jc w:val="center"/>
              <w:rPr>
                <w:rFonts w:ascii="Arial" w:hAnsi="Arial" w:cs="Arial"/>
                <w:sz w:val="20"/>
                <w:szCs w:val="20"/>
              </w:rPr>
            </w:pPr>
          </w:p>
          <w:p w14:paraId="4F8426B8" w14:textId="77777777" w:rsidR="00F430F4" w:rsidRPr="00276B02" w:rsidRDefault="00F430F4" w:rsidP="00E30C23">
            <w:pPr>
              <w:spacing w:after="0" w:line="240" w:lineRule="auto"/>
              <w:jc w:val="center"/>
              <w:rPr>
                <w:rFonts w:ascii="Arial" w:hAnsi="Arial" w:cs="Arial"/>
                <w:sz w:val="20"/>
                <w:szCs w:val="20"/>
              </w:rPr>
            </w:pPr>
            <w:r w:rsidRPr="00276B02">
              <w:rPr>
                <w:rFonts w:ascii="Arial" w:hAnsi="Arial" w:cs="Arial"/>
                <w:sz w:val="20"/>
                <w:szCs w:val="20"/>
              </w:rPr>
              <w:t>.............................................................</w:t>
            </w:r>
          </w:p>
          <w:p w14:paraId="1BCE3D28" w14:textId="77777777" w:rsidR="00F430F4" w:rsidRPr="00276B02" w:rsidRDefault="00F430F4" w:rsidP="00E30C23">
            <w:pPr>
              <w:widowControl w:val="0"/>
              <w:tabs>
                <w:tab w:val="left" w:pos="5940"/>
              </w:tabs>
              <w:spacing w:after="0" w:line="240" w:lineRule="auto"/>
              <w:jc w:val="center"/>
              <w:rPr>
                <w:rFonts w:ascii="Arial" w:hAnsi="Arial" w:cs="Arial"/>
                <w:sz w:val="20"/>
                <w:szCs w:val="20"/>
              </w:rPr>
            </w:pPr>
            <w:r w:rsidRPr="00276B02">
              <w:rPr>
                <w:rFonts w:ascii="Arial" w:hAnsi="Arial" w:cs="Arial"/>
                <w:sz w:val="20"/>
                <w:szCs w:val="20"/>
              </w:rPr>
              <w:t>meno a priezvisko, funkcia</w:t>
            </w:r>
          </w:p>
          <w:p w14:paraId="520CF8FA" w14:textId="77777777" w:rsidR="00F430F4" w:rsidRPr="00276B02" w:rsidRDefault="00F430F4" w:rsidP="00E30C23">
            <w:pPr>
              <w:widowControl w:val="0"/>
              <w:spacing w:after="0" w:line="240" w:lineRule="auto"/>
              <w:jc w:val="center"/>
              <w:rPr>
                <w:rFonts w:ascii="Arial" w:hAnsi="Arial" w:cs="Arial"/>
                <w:sz w:val="20"/>
                <w:szCs w:val="20"/>
              </w:rPr>
            </w:pPr>
            <w:r w:rsidRPr="00276B02">
              <w:rPr>
                <w:rFonts w:ascii="Arial" w:hAnsi="Arial" w:cs="Arial"/>
                <w:sz w:val="20"/>
                <w:szCs w:val="20"/>
              </w:rPr>
              <w:t>podpis</w:t>
            </w:r>
            <w:r w:rsidRPr="00276B02">
              <w:rPr>
                <w:rStyle w:val="Odkaznapoznmkupodiarou"/>
                <w:rFonts w:ascii="Arial" w:hAnsi="Arial" w:cs="Arial"/>
                <w:sz w:val="20"/>
                <w:szCs w:val="20"/>
              </w:rPr>
              <w:footnoteReference w:customMarkFollows="1" w:id="1"/>
              <w:t>1</w:t>
            </w:r>
          </w:p>
        </w:tc>
      </w:tr>
    </w:tbl>
    <w:p w14:paraId="7E206FB5" w14:textId="77777777" w:rsidR="00F430F4" w:rsidRDefault="00F430F4" w:rsidP="00F430F4">
      <w:pPr>
        <w:spacing w:after="0" w:line="240" w:lineRule="auto"/>
        <w:jc w:val="both"/>
        <w:rPr>
          <w:rFonts w:ascii="Arial" w:hAnsi="Arial" w:cs="Arial"/>
          <w:bCs/>
          <w:color w:val="000000" w:themeColor="text1"/>
          <w:sz w:val="20"/>
          <w:szCs w:val="20"/>
        </w:rPr>
      </w:pPr>
    </w:p>
    <w:p w14:paraId="3D6A63BF" w14:textId="77777777" w:rsidR="00F430F4" w:rsidRDefault="00F430F4" w:rsidP="00F430F4">
      <w:pPr>
        <w:spacing w:after="0" w:line="240" w:lineRule="auto"/>
        <w:rPr>
          <w:rFonts w:ascii="Arial" w:hAnsi="Arial" w:cs="Arial"/>
          <w:b/>
          <w:bCs/>
          <w:caps/>
          <w:color w:val="808080"/>
          <w:sz w:val="28"/>
          <w:szCs w:val="28"/>
          <w:lang w:eastAsia="cs-CZ"/>
        </w:rPr>
      </w:pPr>
      <w:r>
        <w:rPr>
          <w:sz w:val="28"/>
          <w:szCs w:val="28"/>
        </w:rPr>
        <w:br w:type="page"/>
      </w:r>
    </w:p>
    <w:p w14:paraId="35816CEE" w14:textId="77777777" w:rsidR="00F430F4" w:rsidRPr="00F451B8" w:rsidRDefault="00F430F4" w:rsidP="00F430F4">
      <w:pPr>
        <w:pStyle w:val="wazza03"/>
        <w:rPr>
          <w:sz w:val="28"/>
          <w:szCs w:val="28"/>
        </w:rPr>
      </w:pPr>
      <w:bookmarkStart w:id="4" w:name="_Toc201738347"/>
      <w:r w:rsidRPr="00F451B8">
        <w:rPr>
          <w:sz w:val="28"/>
          <w:szCs w:val="28"/>
        </w:rPr>
        <w:lastRenderedPageBreak/>
        <w:t xml:space="preserve">Príloha č. 3 </w:t>
      </w:r>
      <w:r>
        <w:rPr>
          <w:sz w:val="28"/>
          <w:szCs w:val="28"/>
        </w:rPr>
        <w:br/>
      </w:r>
      <w:r w:rsidRPr="00F451B8">
        <w:rPr>
          <w:sz w:val="28"/>
          <w:szCs w:val="28"/>
        </w:rPr>
        <w:t>Zoznam kľúčových odborníkov (členov pracovnej skupiny)</w:t>
      </w:r>
      <w:bookmarkEnd w:id="4"/>
    </w:p>
    <w:p w14:paraId="413CB86F" w14:textId="77777777" w:rsidR="00F430F4" w:rsidRDefault="00F430F4" w:rsidP="00F430F4">
      <w:pPr>
        <w:spacing w:after="0" w:line="240" w:lineRule="auto"/>
        <w:rPr>
          <w:rFonts w:ascii="Arial" w:hAnsi="Arial" w:cs="Arial"/>
          <w:sz w:val="20"/>
          <w:szCs w:val="20"/>
          <w:highlight w:val="yellow"/>
        </w:rPr>
      </w:pPr>
    </w:p>
    <w:p w14:paraId="517C4939" w14:textId="77777777" w:rsidR="00F430F4" w:rsidRDefault="00F430F4" w:rsidP="00F430F4">
      <w:pPr>
        <w:spacing w:after="0" w:line="240" w:lineRule="auto"/>
        <w:rPr>
          <w:rFonts w:ascii="Arial" w:hAnsi="Arial" w:cs="Arial"/>
          <w:b/>
          <w:bCs/>
          <w:caps/>
          <w:color w:val="808080"/>
          <w:sz w:val="28"/>
          <w:szCs w:val="28"/>
          <w:lang w:eastAsia="cs-CZ"/>
        </w:rPr>
      </w:pPr>
      <w:r w:rsidRPr="00F451B8">
        <w:rPr>
          <w:rFonts w:ascii="Arial" w:hAnsi="Arial" w:cs="Arial"/>
          <w:sz w:val="20"/>
          <w:szCs w:val="20"/>
          <w:highlight w:val="yellow"/>
        </w:rPr>
        <w:t xml:space="preserve">Bude doplnené pred podpisom zmluvy </w:t>
      </w:r>
      <w:r>
        <w:rPr>
          <w:rFonts w:ascii="Arial" w:hAnsi="Arial" w:cs="Arial"/>
          <w:sz w:val="20"/>
          <w:szCs w:val="20"/>
          <w:highlight w:val="yellow"/>
        </w:rPr>
        <w:t>n</w:t>
      </w:r>
      <w:r w:rsidRPr="00F451B8">
        <w:rPr>
          <w:rFonts w:ascii="Arial" w:hAnsi="Arial" w:cs="Arial"/>
          <w:sz w:val="20"/>
          <w:szCs w:val="20"/>
          <w:highlight w:val="yellow"/>
        </w:rPr>
        <w:t xml:space="preserve">a základe ponuky úspešného uchádzača podľa Prílohy č. </w:t>
      </w:r>
      <w:r>
        <w:rPr>
          <w:rFonts w:ascii="Arial" w:hAnsi="Arial" w:cs="Arial"/>
          <w:sz w:val="20"/>
          <w:szCs w:val="20"/>
          <w:highlight w:val="yellow"/>
        </w:rPr>
        <w:t>3</w:t>
      </w:r>
      <w:r w:rsidRPr="00F451B8">
        <w:rPr>
          <w:rFonts w:ascii="Arial" w:hAnsi="Arial" w:cs="Arial"/>
          <w:sz w:val="20"/>
          <w:szCs w:val="20"/>
          <w:highlight w:val="yellow"/>
        </w:rPr>
        <w:t xml:space="preserve"> k </w:t>
      </w:r>
      <w:r w:rsidRPr="00DC3B13">
        <w:rPr>
          <w:rFonts w:ascii="Arial" w:hAnsi="Arial" w:cs="Arial"/>
          <w:sz w:val="20"/>
          <w:szCs w:val="20"/>
          <w:highlight w:val="yellow"/>
        </w:rPr>
        <w:t>časti A.3</w:t>
      </w:r>
      <w:r>
        <w:rPr>
          <w:sz w:val="28"/>
          <w:szCs w:val="28"/>
        </w:rPr>
        <w:br w:type="page"/>
      </w:r>
    </w:p>
    <w:p w14:paraId="2811F3D0" w14:textId="77777777" w:rsidR="00F430F4" w:rsidRPr="00F451B8" w:rsidRDefault="00F430F4" w:rsidP="00F430F4">
      <w:pPr>
        <w:pStyle w:val="wazza03"/>
        <w:rPr>
          <w:sz w:val="28"/>
          <w:szCs w:val="28"/>
        </w:rPr>
      </w:pPr>
      <w:bookmarkStart w:id="5" w:name="_Toc201738348"/>
      <w:r w:rsidRPr="00F451B8">
        <w:rPr>
          <w:sz w:val="28"/>
          <w:szCs w:val="28"/>
        </w:rPr>
        <w:lastRenderedPageBreak/>
        <w:t xml:space="preserve">Príloha č. 4 </w:t>
      </w:r>
      <w:r>
        <w:rPr>
          <w:sz w:val="28"/>
          <w:szCs w:val="28"/>
        </w:rPr>
        <w:br/>
      </w:r>
      <w:r w:rsidRPr="00F451B8">
        <w:rPr>
          <w:sz w:val="28"/>
          <w:szCs w:val="28"/>
        </w:rPr>
        <w:t>Časť B1 Opis predmetu zákazky súťažných podkladov</w:t>
      </w:r>
      <w:bookmarkEnd w:id="5"/>
    </w:p>
    <w:p w14:paraId="53C33FD0" w14:textId="77777777" w:rsidR="00F430F4" w:rsidRDefault="00F430F4" w:rsidP="00F430F4">
      <w:pPr>
        <w:spacing w:after="0" w:line="240" w:lineRule="auto"/>
        <w:rPr>
          <w:rFonts w:ascii="Arial" w:hAnsi="Arial" w:cs="Arial"/>
          <w:sz w:val="20"/>
          <w:szCs w:val="20"/>
          <w:highlight w:val="yellow"/>
        </w:rPr>
      </w:pPr>
    </w:p>
    <w:p w14:paraId="0473F2D2" w14:textId="77777777" w:rsidR="00F430F4" w:rsidRDefault="00F430F4" w:rsidP="00F430F4">
      <w:pPr>
        <w:spacing w:after="0" w:line="240" w:lineRule="auto"/>
        <w:rPr>
          <w:rFonts w:ascii="Arial" w:hAnsi="Arial" w:cs="Arial"/>
          <w:sz w:val="20"/>
          <w:szCs w:val="20"/>
        </w:rPr>
      </w:pPr>
      <w:r w:rsidRPr="00F451B8">
        <w:rPr>
          <w:rFonts w:ascii="Arial" w:hAnsi="Arial" w:cs="Arial"/>
          <w:sz w:val="20"/>
          <w:szCs w:val="20"/>
          <w:highlight w:val="yellow"/>
        </w:rPr>
        <w:t xml:space="preserve">Bude doplnené pred podpisom zmluvy podľa </w:t>
      </w:r>
      <w:r w:rsidRPr="00DC3B13">
        <w:rPr>
          <w:rFonts w:ascii="Arial" w:hAnsi="Arial" w:cs="Arial"/>
          <w:sz w:val="20"/>
          <w:szCs w:val="20"/>
          <w:highlight w:val="yellow"/>
        </w:rPr>
        <w:t>časti</w:t>
      </w:r>
      <w:r>
        <w:rPr>
          <w:rFonts w:ascii="Arial" w:hAnsi="Arial" w:cs="Arial"/>
          <w:sz w:val="20"/>
          <w:szCs w:val="20"/>
          <w:highlight w:val="yellow"/>
        </w:rPr>
        <w:t xml:space="preserve"> B</w:t>
      </w:r>
      <w:r w:rsidRPr="00DC3B13">
        <w:rPr>
          <w:rFonts w:ascii="Arial" w:hAnsi="Arial" w:cs="Arial"/>
          <w:sz w:val="20"/>
          <w:szCs w:val="20"/>
          <w:highlight w:val="yellow"/>
        </w:rPr>
        <w:t>.1</w:t>
      </w:r>
    </w:p>
    <w:p w14:paraId="6F37171C" w14:textId="77777777" w:rsidR="00F430F4" w:rsidRDefault="00F430F4" w:rsidP="00F430F4">
      <w:pPr>
        <w:spacing w:after="0" w:line="240" w:lineRule="auto"/>
        <w:rPr>
          <w:rFonts w:ascii="Arial" w:hAnsi="Arial" w:cs="Arial"/>
          <w:b/>
          <w:bCs/>
          <w:caps/>
          <w:color w:val="808080"/>
          <w:sz w:val="28"/>
          <w:szCs w:val="28"/>
          <w:lang w:eastAsia="cs-CZ"/>
        </w:rPr>
      </w:pPr>
      <w:r>
        <w:rPr>
          <w:sz w:val="28"/>
          <w:szCs w:val="28"/>
        </w:rPr>
        <w:br w:type="page"/>
      </w:r>
    </w:p>
    <w:p w14:paraId="2F7E8F8C" w14:textId="77777777" w:rsidR="00F430F4" w:rsidRPr="00F451B8" w:rsidRDefault="00F430F4" w:rsidP="00F430F4">
      <w:pPr>
        <w:pStyle w:val="wazza03"/>
        <w:rPr>
          <w:sz w:val="28"/>
          <w:szCs w:val="28"/>
        </w:rPr>
      </w:pPr>
      <w:bookmarkStart w:id="6" w:name="_Toc201738349"/>
      <w:r w:rsidRPr="00F451B8">
        <w:rPr>
          <w:sz w:val="28"/>
          <w:szCs w:val="28"/>
        </w:rPr>
        <w:lastRenderedPageBreak/>
        <w:t xml:space="preserve">Príloha č. 5 </w:t>
      </w:r>
      <w:r>
        <w:rPr>
          <w:sz w:val="28"/>
          <w:szCs w:val="28"/>
        </w:rPr>
        <w:br/>
      </w:r>
      <w:r w:rsidRPr="00F451B8">
        <w:rPr>
          <w:sz w:val="28"/>
          <w:szCs w:val="28"/>
        </w:rPr>
        <w:t>Poistná zmluva</w:t>
      </w:r>
      <w:bookmarkEnd w:id="6"/>
    </w:p>
    <w:p w14:paraId="2555C9CC" w14:textId="77777777" w:rsidR="00F430F4" w:rsidRDefault="00F430F4" w:rsidP="00F430F4">
      <w:pPr>
        <w:spacing w:after="0" w:line="240" w:lineRule="auto"/>
        <w:rPr>
          <w:rFonts w:ascii="Arial" w:hAnsi="Arial" w:cs="Arial"/>
          <w:b/>
          <w:bCs/>
          <w:caps/>
          <w:color w:val="808080"/>
          <w:sz w:val="28"/>
          <w:szCs w:val="28"/>
          <w:lang w:eastAsia="cs-CZ"/>
        </w:rPr>
      </w:pPr>
      <w:r w:rsidRPr="00F451B8">
        <w:rPr>
          <w:rFonts w:ascii="Arial" w:hAnsi="Arial" w:cs="Arial"/>
          <w:sz w:val="20"/>
          <w:szCs w:val="20"/>
          <w:highlight w:val="yellow"/>
        </w:rPr>
        <w:t>Bude doplnené pred podpisom zmluvy úspešn</w:t>
      </w:r>
      <w:r>
        <w:rPr>
          <w:rFonts w:ascii="Arial" w:hAnsi="Arial" w:cs="Arial"/>
          <w:sz w:val="20"/>
          <w:szCs w:val="20"/>
          <w:highlight w:val="yellow"/>
        </w:rPr>
        <w:t>ým</w:t>
      </w:r>
      <w:r w:rsidRPr="00F451B8">
        <w:rPr>
          <w:rFonts w:ascii="Arial" w:hAnsi="Arial" w:cs="Arial"/>
          <w:sz w:val="20"/>
          <w:szCs w:val="20"/>
          <w:highlight w:val="yellow"/>
        </w:rPr>
        <w:t xml:space="preserve"> uchádzač</w:t>
      </w:r>
      <w:r>
        <w:rPr>
          <w:rFonts w:ascii="Arial" w:hAnsi="Arial" w:cs="Arial"/>
          <w:sz w:val="20"/>
          <w:szCs w:val="20"/>
          <w:highlight w:val="yellow"/>
        </w:rPr>
        <w:t>om</w:t>
      </w:r>
      <w:r w:rsidRPr="00F451B8">
        <w:rPr>
          <w:rFonts w:ascii="Arial" w:hAnsi="Arial" w:cs="Arial"/>
          <w:sz w:val="20"/>
          <w:szCs w:val="20"/>
          <w:highlight w:val="yellow"/>
        </w:rPr>
        <w:t xml:space="preserve"> </w:t>
      </w:r>
      <w:r>
        <w:rPr>
          <w:sz w:val="28"/>
          <w:szCs w:val="28"/>
        </w:rPr>
        <w:br w:type="page"/>
      </w:r>
    </w:p>
    <w:p w14:paraId="672B6C13" w14:textId="77777777" w:rsidR="00F430F4" w:rsidRPr="00F451B8" w:rsidRDefault="00F430F4" w:rsidP="00F430F4">
      <w:pPr>
        <w:pStyle w:val="wazza03"/>
        <w:rPr>
          <w:sz w:val="28"/>
          <w:szCs w:val="28"/>
        </w:rPr>
      </w:pPr>
      <w:bookmarkStart w:id="7" w:name="_Toc201738350"/>
      <w:r w:rsidRPr="00F451B8">
        <w:rPr>
          <w:sz w:val="28"/>
          <w:szCs w:val="28"/>
        </w:rPr>
        <w:lastRenderedPageBreak/>
        <w:t xml:space="preserve">Príloha č. 6 </w:t>
      </w:r>
      <w:r>
        <w:rPr>
          <w:sz w:val="28"/>
          <w:szCs w:val="28"/>
        </w:rPr>
        <w:br/>
      </w:r>
      <w:r w:rsidRPr="00F451B8">
        <w:rPr>
          <w:sz w:val="28"/>
          <w:szCs w:val="28"/>
        </w:rPr>
        <w:t>Zoznam zariadení pre vykonanie geologických úloh</w:t>
      </w:r>
      <w:bookmarkEnd w:id="7"/>
      <w:r w:rsidRPr="00F451B8">
        <w:rPr>
          <w:sz w:val="28"/>
          <w:szCs w:val="28"/>
        </w:rPr>
        <w:t xml:space="preserve"> </w:t>
      </w:r>
    </w:p>
    <w:p w14:paraId="07DE145C" w14:textId="77777777" w:rsidR="00F430F4" w:rsidRDefault="00F430F4" w:rsidP="00F430F4">
      <w:pPr>
        <w:spacing w:after="0" w:line="240" w:lineRule="auto"/>
        <w:rPr>
          <w:rFonts w:ascii="Arial" w:hAnsi="Arial" w:cs="Arial"/>
          <w:sz w:val="20"/>
          <w:szCs w:val="20"/>
          <w:highlight w:val="yellow"/>
        </w:rPr>
      </w:pPr>
    </w:p>
    <w:p w14:paraId="6DBFBFC5" w14:textId="77777777" w:rsidR="00F430F4" w:rsidRDefault="00F430F4" w:rsidP="00F430F4">
      <w:pPr>
        <w:spacing w:after="0" w:line="240" w:lineRule="auto"/>
        <w:rPr>
          <w:rFonts w:ascii="Arial" w:hAnsi="Arial" w:cs="Arial"/>
          <w:sz w:val="20"/>
          <w:szCs w:val="20"/>
        </w:rPr>
      </w:pPr>
      <w:r w:rsidRPr="00F451B8">
        <w:rPr>
          <w:rFonts w:ascii="Arial" w:hAnsi="Arial" w:cs="Arial"/>
          <w:sz w:val="20"/>
          <w:szCs w:val="20"/>
          <w:highlight w:val="yellow"/>
        </w:rPr>
        <w:t xml:space="preserve">Bude doplnené pred podpisom zmluvy </w:t>
      </w:r>
      <w:r>
        <w:rPr>
          <w:rFonts w:ascii="Arial" w:hAnsi="Arial" w:cs="Arial"/>
          <w:sz w:val="20"/>
          <w:szCs w:val="20"/>
          <w:highlight w:val="yellow"/>
        </w:rPr>
        <w:t>n</w:t>
      </w:r>
      <w:r w:rsidRPr="00F451B8">
        <w:rPr>
          <w:rFonts w:ascii="Arial" w:hAnsi="Arial" w:cs="Arial"/>
          <w:sz w:val="20"/>
          <w:szCs w:val="20"/>
          <w:highlight w:val="yellow"/>
        </w:rPr>
        <w:t xml:space="preserve">a základe ponuky úspešného uchádzača podľa Prílohy č. </w:t>
      </w:r>
      <w:r>
        <w:rPr>
          <w:rFonts w:ascii="Arial" w:hAnsi="Arial" w:cs="Arial"/>
          <w:sz w:val="20"/>
          <w:szCs w:val="20"/>
          <w:highlight w:val="yellow"/>
        </w:rPr>
        <w:t>5</w:t>
      </w:r>
      <w:r w:rsidRPr="00F451B8">
        <w:rPr>
          <w:rFonts w:ascii="Arial" w:hAnsi="Arial" w:cs="Arial"/>
          <w:sz w:val="20"/>
          <w:szCs w:val="20"/>
          <w:highlight w:val="yellow"/>
        </w:rPr>
        <w:t xml:space="preserve"> k </w:t>
      </w:r>
      <w:r w:rsidRPr="00DC3B13">
        <w:rPr>
          <w:rFonts w:ascii="Arial" w:hAnsi="Arial" w:cs="Arial"/>
          <w:sz w:val="20"/>
          <w:szCs w:val="20"/>
          <w:highlight w:val="yellow"/>
        </w:rPr>
        <w:t>časti A.3</w:t>
      </w:r>
    </w:p>
    <w:p w14:paraId="702CEB2A" w14:textId="77777777" w:rsidR="00F430F4" w:rsidRPr="002B2471" w:rsidRDefault="00F430F4" w:rsidP="00F430F4">
      <w:pPr>
        <w:spacing w:after="0" w:line="240" w:lineRule="auto"/>
        <w:rPr>
          <w:rFonts w:ascii="Arial" w:hAnsi="Arial" w:cs="Arial"/>
          <w:sz w:val="20"/>
          <w:szCs w:val="20"/>
          <w:highlight w:val="yellow"/>
        </w:rPr>
      </w:pPr>
    </w:p>
    <w:p w14:paraId="06469B2E" w14:textId="77777777" w:rsidR="00F430F4" w:rsidRPr="002B2471" w:rsidRDefault="00F430F4" w:rsidP="00F430F4">
      <w:pPr>
        <w:spacing w:after="0" w:line="240" w:lineRule="auto"/>
        <w:rPr>
          <w:rFonts w:ascii="Arial" w:hAnsi="Arial" w:cs="Arial"/>
          <w:sz w:val="20"/>
          <w:szCs w:val="20"/>
          <w:highlight w:val="yellow"/>
        </w:rPr>
      </w:pPr>
    </w:p>
    <w:p w14:paraId="3203949C" w14:textId="77777777" w:rsidR="008C2351" w:rsidRDefault="008C2351"/>
    <w:sectPr w:rsidR="008C2351" w:rsidSect="00F430F4">
      <w:footerReference w:type="default" r:id="rId7"/>
      <w:pgSz w:w="11905" w:h="16837"/>
      <w:pgMar w:top="1701" w:right="1134" w:bottom="1418"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79BF8" w14:textId="77777777" w:rsidR="009D724D" w:rsidRDefault="009D724D" w:rsidP="00F430F4">
      <w:pPr>
        <w:spacing w:after="0" w:line="240" w:lineRule="auto"/>
      </w:pPr>
      <w:r>
        <w:separator/>
      </w:r>
    </w:p>
  </w:endnote>
  <w:endnote w:type="continuationSeparator" w:id="0">
    <w:p w14:paraId="6985AEB5" w14:textId="77777777" w:rsidR="009D724D" w:rsidRDefault="009D724D" w:rsidP="00F43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769823"/>
      <w:docPartObj>
        <w:docPartGallery w:val="Page Numbers (Bottom of Page)"/>
        <w:docPartUnique/>
      </w:docPartObj>
    </w:sdtPr>
    <w:sdtContent>
      <w:p w14:paraId="4AEC1D42" w14:textId="3FCE1497" w:rsidR="00AE5FE0" w:rsidRDefault="00AE5FE0" w:rsidP="00AE5FE0">
        <w:pPr>
          <w:pStyle w:val="Pt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E00DA" w14:textId="77777777" w:rsidR="009D724D" w:rsidRDefault="009D724D" w:rsidP="00F430F4">
      <w:pPr>
        <w:spacing w:after="0" w:line="240" w:lineRule="auto"/>
      </w:pPr>
      <w:r>
        <w:separator/>
      </w:r>
    </w:p>
  </w:footnote>
  <w:footnote w:type="continuationSeparator" w:id="0">
    <w:p w14:paraId="22B7FC76" w14:textId="77777777" w:rsidR="009D724D" w:rsidRDefault="009D724D" w:rsidP="00F430F4">
      <w:pPr>
        <w:spacing w:after="0" w:line="240" w:lineRule="auto"/>
      </w:pPr>
      <w:r>
        <w:continuationSeparator/>
      </w:r>
    </w:p>
  </w:footnote>
  <w:footnote w:id="1">
    <w:p w14:paraId="5DBBDCFF" w14:textId="77777777" w:rsidR="00F430F4" w:rsidRDefault="00F430F4" w:rsidP="00F430F4">
      <w:pPr>
        <w:jc w:val="both"/>
        <w:rPr>
          <w:rFonts w:ascii="Arial" w:hAnsi="Arial" w:cs="Arial"/>
          <w:sz w:val="16"/>
          <w:szCs w:val="16"/>
        </w:rPr>
      </w:pPr>
      <w:r>
        <w:rPr>
          <w:rStyle w:val="Odkaznapoznmkupodiarou"/>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0B19FFB4" w14:textId="77777777" w:rsidR="00F430F4" w:rsidRDefault="00F430F4" w:rsidP="00F430F4">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621"/>
    <w:multiLevelType w:val="hybridMultilevel"/>
    <w:tmpl w:val="91B67C58"/>
    <w:lvl w:ilvl="0" w:tplc="6B8EB9E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B96C87"/>
    <w:multiLevelType w:val="multilevel"/>
    <w:tmpl w:val="A32AE972"/>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44C43"/>
    <w:multiLevelType w:val="multilevel"/>
    <w:tmpl w:val="B612651E"/>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5AC1728"/>
    <w:multiLevelType w:val="multilevel"/>
    <w:tmpl w:val="B4B29BE8"/>
    <w:lvl w:ilvl="0">
      <w:start w:val="1"/>
      <w:numFmt w:val="decimal"/>
      <w:lvlText w:val="%1."/>
      <w:lvlJc w:val="left"/>
      <w:pPr>
        <w:ind w:left="704" w:hanging="4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CA10BBE"/>
    <w:multiLevelType w:val="multilevel"/>
    <w:tmpl w:val="5010DD6A"/>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6709FA"/>
    <w:multiLevelType w:val="multilevel"/>
    <w:tmpl w:val="C186A41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7D6101"/>
    <w:multiLevelType w:val="hybridMultilevel"/>
    <w:tmpl w:val="4452572E"/>
    <w:lvl w:ilvl="0" w:tplc="2EA82F90">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0F13DCA"/>
    <w:multiLevelType w:val="multilevel"/>
    <w:tmpl w:val="74E4E39A"/>
    <w:lvl w:ilvl="0">
      <w:start w:val="10"/>
      <w:numFmt w:val="decimal"/>
      <w:lvlText w:val="%1"/>
      <w:lvlJc w:val="left"/>
      <w:pPr>
        <w:ind w:left="390" w:hanging="390"/>
      </w:pPr>
      <w:rPr>
        <w:rFonts w:hint="default"/>
        <w:color w:val="000000"/>
      </w:rPr>
    </w:lvl>
    <w:lvl w:ilvl="1">
      <w:start w:val="1"/>
      <w:numFmt w:val="decimal"/>
      <w:lvlText w:val="%1.%2"/>
      <w:lvlJc w:val="left"/>
      <w:pPr>
        <w:ind w:left="1525"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3A7D1B60"/>
    <w:multiLevelType w:val="multilevel"/>
    <w:tmpl w:val="BAF01ED8"/>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9" w15:restartNumberingAfterBreak="0">
    <w:nsid w:val="47EC76B7"/>
    <w:multiLevelType w:val="hybridMultilevel"/>
    <w:tmpl w:val="627A4286"/>
    <w:lvl w:ilvl="0" w:tplc="62861ED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63FC1282"/>
    <w:multiLevelType w:val="multilevel"/>
    <w:tmpl w:val="677449A6"/>
    <w:lvl w:ilvl="0">
      <w:start w:val="6"/>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1" w15:restartNumberingAfterBreak="0">
    <w:nsid w:val="6F0144CF"/>
    <w:multiLevelType w:val="multilevel"/>
    <w:tmpl w:val="F162E5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2C00188"/>
    <w:multiLevelType w:val="hybridMultilevel"/>
    <w:tmpl w:val="FF366A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44D0718"/>
    <w:multiLevelType w:val="multilevel"/>
    <w:tmpl w:val="AB5ECC6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648486408">
    <w:abstractNumId w:val="0"/>
  </w:num>
  <w:num w:numId="2" w16cid:durableId="1601177916">
    <w:abstractNumId w:val="11"/>
  </w:num>
  <w:num w:numId="3" w16cid:durableId="1176385376">
    <w:abstractNumId w:val="3"/>
  </w:num>
  <w:num w:numId="4" w16cid:durableId="1399594396">
    <w:abstractNumId w:val="9"/>
  </w:num>
  <w:num w:numId="5" w16cid:durableId="750128316">
    <w:abstractNumId w:val="6"/>
  </w:num>
  <w:num w:numId="6" w16cid:durableId="885410195">
    <w:abstractNumId w:val="5"/>
  </w:num>
  <w:num w:numId="7" w16cid:durableId="204952960">
    <w:abstractNumId w:val="10"/>
  </w:num>
  <w:num w:numId="8" w16cid:durableId="2064676380">
    <w:abstractNumId w:val="13"/>
  </w:num>
  <w:num w:numId="9" w16cid:durableId="1607620420">
    <w:abstractNumId w:val="2"/>
  </w:num>
  <w:num w:numId="10" w16cid:durableId="265114877">
    <w:abstractNumId w:val="7"/>
  </w:num>
  <w:num w:numId="11" w16cid:durableId="964654295">
    <w:abstractNumId w:val="4"/>
  </w:num>
  <w:num w:numId="12" w16cid:durableId="686325179">
    <w:abstractNumId w:val="1"/>
  </w:num>
  <w:num w:numId="13" w16cid:durableId="985625285">
    <w:abstractNumId w:val="8"/>
  </w:num>
  <w:num w:numId="14" w16cid:durableId="7748647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F4"/>
    <w:rsid w:val="000225EB"/>
    <w:rsid w:val="004F51D4"/>
    <w:rsid w:val="0077319E"/>
    <w:rsid w:val="008C2351"/>
    <w:rsid w:val="008F6C74"/>
    <w:rsid w:val="009D724D"/>
    <w:rsid w:val="00AE5FE0"/>
    <w:rsid w:val="00D11EA4"/>
    <w:rsid w:val="00F430F4"/>
  </w:rsids>
  <m:mathPr>
    <m:mathFont m:val="Cambria Math"/>
    <m:brkBin m:val="before"/>
    <m:brkBinSub m:val="--"/>
    <m:smallFrac m:val="0"/>
    <m:dispDef/>
    <m:lMargin m:val="0"/>
    <m:rMargin m:val="0"/>
    <m:defJc m:val="centerGroup"/>
    <m:wrapIndent m:val="1440"/>
    <m:intLim m:val="subSup"/>
    <m:naryLim m:val="undOvr"/>
  </m:mathPr>
  <w:themeFontLang w:val="cs-CZ" w:eastAsia="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B6A0F"/>
  <w15:chartTrackingRefBased/>
  <w15:docId w15:val="{7EB58A2E-A84D-4FDF-99AE-286C3C70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430F4"/>
    <w:pPr>
      <w:spacing w:after="200" w:line="276" w:lineRule="auto"/>
    </w:pPr>
    <w:rPr>
      <w:rFonts w:ascii="Calibri" w:eastAsia="Times New Roman" w:hAnsi="Calibri" w:cs="Times New Roman"/>
      <w:kern w:val="0"/>
      <w14:ligatures w14:val="none"/>
    </w:rPr>
  </w:style>
  <w:style w:type="paragraph" w:styleId="Nadpis1">
    <w:name w:val="heading 1"/>
    <w:basedOn w:val="Normlny"/>
    <w:next w:val="Normlny"/>
    <w:link w:val="Nadpis1Char"/>
    <w:uiPriority w:val="9"/>
    <w:qFormat/>
    <w:rsid w:val="00F430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F430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F430F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F430F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F430F4"/>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F430F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F430F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F430F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F430F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430F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F430F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F430F4"/>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F430F4"/>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F430F4"/>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F430F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430F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430F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430F4"/>
    <w:rPr>
      <w:rFonts w:eastAsiaTheme="majorEastAsia" w:cstheme="majorBidi"/>
      <w:color w:val="272727" w:themeColor="text1" w:themeTint="D8"/>
    </w:rPr>
  </w:style>
  <w:style w:type="paragraph" w:styleId="Nzov">
    <w:name w:val="Title"/>
    <w:basedOn w:val="Normlny"/>
    <w:next w:val="Normlny"/>
    <w:link w:val="NzovChar"/>
    <w:uiPriority w:val="10"/>
    <w:qFormat/>
    <w:rsid w:val="00F43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430F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430F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430F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430F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430F4"/>
    <w:rPr>
      <w:i/>
      <w:iCs/>
      <w:color w:val="404040" w:themeColor="text1" w:themeTint="BF"/>
    </w:rPr>
  </w:style>
  <w:style w:type="paragraph" w:styleId="Odsekzoznamu">
    <w:name w:val="List Paragraph"/>
    <w:aliases w:val="body,lp1,Table,Bullet List,FooterText,numbered,Paragraphe de liste1,Bullet Number,lp11,List Paragraph11,Bullet 1,Use Case List Paragraph,ODRAZKY PRVA UROVEN,List Paragraph,Odsek,ZOZNAM,Tabuľka,HG obrázek,Table of contents numbered,Nad"/>
    <w:basedOn w:val="Normlny"/>
    <w:link w:val="OdsekzoznamuChar"/>
    <w:uiPriority w:val="34"/>
    <w:qFormat/>
    <w:rsid w:val="00F430F4"/>
    <w:pPr>
      <w:ind w:left="720"/>
      <w:contextualSpacing/>
    </w:pPr>
  </w:style>
  <w:style w:type="character" w:styleId="Intenzvnezvraznenie">
    <w:name w:val="Intense Emphasis"/>
    <w:basedOn w:val="Predvolenpsmoodseku"/>
    <w:uiPriority w:val="21"/>
    <w:qFormat/>
    <w:rsid w:val="00F430F4"/>
    <w:rPr>
      <w:i/>
      <w:iCs/>
      <w:color w:val="2F5496" w:themeColor="accent1" w:themeShade="BF"/>
    </w:rPr>
  </w:style>
  <w:style w:type="paragraph" w:styleId="Zvraznencitcia">
    <w:name w:val="Intense Quote"/>
    <w:basedOn w:val="Normlny"/>
    <w:next w:val="Normlny"/>
    <w:link w:val="ZvraznencitciaChar"/>
    <w:uiPriority w:val="30"/>
    <w:qFormat/>
    <w:rsid w:val="00F430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F430F4"/>
    <w:rPr>
      <w:i/>
      <w:iCs/>
      <w:color w:val="2F5496" w:themeColor="accent1" w:themeShade="BF"/>
    </w:rPr>
  </w:style>
  <w:style w:type="character" w:styleId="Zvraznenodkaz">
    <w:name w:val="Intense Reference"/>
    <w:basedOn w:val="Predvolenpsmoodseku"/>
    <w:uiPriority w:val="32"/>
    <w:qFormat/>
    <w:rsid w:val="00F430F4"/>
    <w:rPr>
      <w:b/>
      <w:bCs/>
      <w:smallCaps/>
      <w:color w:val="2F5496" w:themeColor="accent1" w:themeShade="BF"/>
      <w:spacing w:val="5"/>
    </w:rPr>
  </w:style>
  <w:style w:type="paragraph" w:styleId="Zarkazkladnhotextu">
    <w:name w:val="Body Text Indent"/>
    <w:basedOn w:val="Normlny"/>
    <w:link w:val="ZarkazkladnhotextuChar"/>
    <w:rsid w:val="00F430F4"/>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basedOn w:val="Predvolenpsmoodseku"/>
    <w:link w:val="Zarkazkladnhotextu"/>
    <w:rsid w:val="00F430F4"/>
    <w:rPr>
      <w:rFonts w:ascii="Times New Roman" w:eastAsia="Times New Roman" w:hAnsi="Times New Roman" w:cs="Times New Roman"/>
      <w:noProof/>
      <w:kern w:val="0"/>
      <w:sz w:val="24"/>
      <w:szCs w:val="24"/>
      <w:lang w:eastAsia="sk-SK"/>
      <w14:ligatures w14:val="none"/>
    </w:rPr>
  </w:style>
  <w:style w:type="paragraph" w:styleId="Zkladntext">
    <w:name w:val="Body Text"/>
    <w:aliases w:val="Char,Obsah,ubric,b"/>
    <w:basedOn w:val="Normlny"/>
    <w:link w:val="ZkladntextChar"/>
    <w:rsid w:val="00F430F4"/>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Obsah Char,ubric Char,b Char"/>
    <w:basedOn w:val="Predvolenpsmoodseku"/>
    <w:link w:val="Zkladntext"/>
    <w:rsid w:val="00F430F4"/>
    <w:rPr>
      <w:rFonts w:ascii="Times New Roman" w:eastAsia="Calibri" w:hAnsi="Times New Roman" w:cs="Times New Roman"/>
      <w:noProof/>
      <w:kern w:val="0"/>
      <w:sz w:val="24"/>
      <w:szCs w:val="24"/>
      <w:lang w:eastAsia="sk-SK"/>
      <w14:ligatures w14:val="none"/>
    </w:rPr>
  </w:style>
  <w:style w:type="paragraph" w:styleId="Hlavika">
    <w:name w:val="header"/>
    <w:aliases w:val=" 1"/>
    <w:basedOn w:val="Normlny"/>
    <w:link w:val="HlavikaChar"/>
    <w:rsid w:val="00F430F4"/>
    <w:pPr>
      <w:tabs>
        <w:tab w:val="center" w:pos="4536"/>
        <w:tab w:val="right" w:pos="9072"/>
      </w:tabs>
      <w:spacing w:after="0" w:line="240" w:lineRule="auto"/>
    </w:pPr>
  </w:style>
  <w:style w:type="character" w:customStyle="1" w:styleId="HlavikaChar">
    <w:name w:val="Hlavička Char"/>
    <w:aliases w:val=" 1 Char1"/>
    <w:basedOn w:val="Predvolenpsmoodseku"/>
    <w:link w:val="Hlavika"/>
    <w:rsid w:val="00F430F4"/>
    <w:rPr>
      <w:rFonts w:ascii="Calibri" w:eastAsia="Times New Roman" w:hAnsi="Calibri" w:cs="Times New Roman"/>
      <w:kern w:val="0"/>
      <w14:ligatures w14:val="none"/>
    </w:rPr>
  </w:style>
  <w:style w:type="table" w:styleId="Mriekatabuky">
    <w:name w:val="Table Grid"/>
    <w:basedOn w:val="Normlnatabuka"/>
    <w:uiPriority w:val="39"/>
    <w:rsid w:val="00F430F4"/>
    <w:pPr>
      <w:spacing w:after="0" w:line="240" w:lineRule="auto"/>
    </w:pPr>
    <w:rPr>
      <w:rFonts w:ascii="Times New Roman" w:eastAsia="Times New Roman" w:hAnsi="Times New Roman" w:cs="Times New Roman"/>
      <w:kern w:val="0"/>
      <w:sz w:val="20"/>
      <w:szCs w:val="20"/>
      <w:lang w:val="en-US"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F430F4"/>
    <w:pPr>
      <w:spacing w:after="0" w:line="240" w:lineRule="auto"/>
    </w:pPr>
    <w:rPr>
      <w:rFonts w:ascii="Arial" w:eastAsia="Calibri" w:hAnsi="Arial"/>
      <w:sz w:val="20"/>
      <w:szCs w:val="20"/>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F430F4"/>
    <w:rPr>
      <w:rFonts w:ascii="Arial" w:eastAsia="Calibri" w:hAnsi="Arial" w:cs="Times New Roman"/>
      <w:kern w:val="0"/>
      <w:sz w:val="20"/>
      <w:szCs w:val="20"/>
      <w14:ligatures w14:val="none"/>
    </w:rPr>
  </w:style>
  <w:style w:type="character" w:styleId="Odkaznapoznmkupodiarou">
    <w:name w:val="footnote reference"/>
    <w:uiPriority w:val="99"/>
    <w:qFormat/>
    <w:rsid w:val="00F430F4"/>
    <w:rPr>
      <w:vertAlign w:val="superscript"/>
    </w:rPr>
  </w:style>
  <w:style w:type="paragraph" w:styleId="Bezriadkovania">
    <w:name w:val="No Spacing"/>
    <w:aliases w:val="Klasický text"/>
    <w:uiPriority w:val="1"/>
    <w:qFormat/>
    <w:rsid w:val="00F430F4"/>
    <w:pPr>
      <w:spacing w:after="0" w:line="240" w:lineRule="auto"/>
    </w:pPr>
    <w:rPr>
      <w:rFonts w:ascii="Calibri" w:eastAsia="Times New Roman" w:hAnsi="Calibri" w:cs="Times New Roman"/>
      <w:kern w:val="0"/>
      <w14:ligatures w14:val="none"/>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34"/>
    <w:qFormat/>
    <w:rsid w:val="00F430F4"/>
  </w:style>
  <w:style w:type="paragraph" w:customStyle="1" w:styleId="wazza01">
    <w:name w:val="wazza_01"/>
    <w:qFormat/>
    <w:rsid w:val="00F430F4"/>
    <w:pPr>
      <w:spacing w:before="240" w:after="0" w:line="240" w:lineRule="auto"/>
      <w:jc w:val="right"/>
    </w:pPr>
    <w:rPr>
      <w:rFonts w:ascii="Arial" w:eastAsia="Times New Roman" w:hAnsi="Arial" w:cs="Arial"/>
      <w:b/>
      <w:bCs/>
      <w:caps/>
      <w:color w:val="808080"/>
      <w:kern w:val="0"/>
      <w:sz w:val="24"/>
      <w:szCs w:val="24"/>
      <w:lang w:eastAsia="cs-CZ"/>
      <w14:ligatures w14:val="none"/>
    </w:rPr>
  </w:style>
  <w:style w:type="paragraph" w:customStyle="1" w:styleId="wazza03">
    <w:name w:val="wazza_03"/>
    <w:basedOn w:val="Normlny"/>
    <w:qFormat/>
    <w:rsid w:val="00F430F4"/>
    <w:pPr>
      <w:spacing w:before="120" w:after="0" w:line="240" w:lineRule="auto"/>
      <w:jc w:val="center"/>
    </w:pPr>
    <w:rPr>
      <w:rFonts w:ascii="Arial" w:hAnsi="Arial" w:cs="Arial"/>
      <w:b/>
      <w:bCs/>
      <w:caps/>
      <w:color w:val="808080"/>
      <w:sz w:val="24"/>
      <w:szCs w:val="24"/>
      <w:lang w:eastAsia="cs-CZ"/>
    </w:rPr>
  </w:style>
  <w:style w:type="paragraph" w:styleId="Pta">
    <w:name w:val="footer"/>
    <w:basedOn w:val="Normlny"/>
    <w:link w:val="PtaChar"/>
    <w:uiPriority w:val="99"/>
    <w:unhideWhenUsed/>
    <w:rsid w:val="00AE5FE0"/>
    <w:pPr>
      <w:tabs>
        <w:tab w:val="center" w:pos="4536"/>
        <w:tab w:val="right" w:pos="9072"/>
      </w:tabs>
      <w:spacing w:after="0" w:line="240" w:lineRule="auto"/>
    </w:pPr>
  </w:style>
  <w:style w:type="character" w:customStyle="1" w:styleId="PtaChar">
    <w:name w:val="Päta Char"/>
    <w:basedOn w:val="Predvolenpsmoodseku"/>
    <w:link w:val="Pta"/>
    <w:uiPriority w:val="99"/>
    <w:rsid w:val="00AE5FE0"/>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10494</Words>
  <Characters>59818</Characters>
  <Application>Microsoft Office Word</Application>
  <DocSecurity>0</DocSecurity>
  <Lines>498</Lines>
  <Paragraphs>140</Paragraphs>
  <ScaleCrop>false</ScaleCrop>
  <Company/>
  <LinksUpToDate>false</LinksUpToDate>
  <CharactersWithSpaces>70172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2</cp:revision>
  <dcterms:created xsi:type="dcterms:W3CDTF">2025-06-26T21:12:00Z</dcterms:created>
  <dcterms:modified xsi:type="dcterms:W3CDTF">2025-06-26T21:12:00Z</dcterms:modified>
</cp:coreProperties>
</file>