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2FA78DE7" w:rsidR="004A689E" w:rsidRPr="00983C00" w:rsidRDefault="006056F6" w:rsidP="002B7E54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B5D40">
        <w:rPr>
          <w:rFonts w:ascii="Arial Narrow" w:hAnsi="Arial Narrow"/>
          <w:b/>
          <w:sz w:val="28"/>
          <w:szCs w:val="28"/>
        </w:rPr>
        <w:t>/RÁMCOVÁ KÚPNA 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4EF05D6F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497E2F">
        <w:rPr>
          <w:rFonts w:ascii="Arial Narrow" w:hAnsi="Arial Narrow" w:cstheme="majorHAnsi"/>
          <w:b/>
          <w:sz w:val="22"/>
          <w:szCs w:val="22"/>
        </w:rPr>
        <w:t>Nákup smetných košov, prepraviek a nádob a ich súčastí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31D4F214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2761BF" w:rsidRPr="002B7E54">
        <w:rPr>
          <w:rFonts w:ascii="Arial Narrow" w:hAnsi="Arial Narrow"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2B7E54">
        <w:rPr>
          <w:rFonts w:ascii="Arial Narrow" w:hAnsi="Arial Narrow" w:cs="Calibri"/>
          <w:i/>
          <w:sz w:val="22"/>
          <w:szCs w:val="22"/>
        </w:rPr>
        <w:t>„</w:t>
      </w:r>
      <w:r w:rsidR="002B7E54" w:rsidRPr="002B7E54">
        <w:rPr>
          <w:rFonts w:ascii="Arial Narrow" w:hAnsi="Arial Narrow" w:cs="Calibri"/>
          <w:b/>
          <w:i/>
          <w:sz w:val="22"/>
          <w:szCs w:val="22"/>
        </w:rPr>
        <w:t>Obstaranie smetných košov, prepraviek, nádob a vriec na odpad pre útvary MV SR a krajské CP“</w:t>
      </w:r>
      <w:r w:rsidR="002B7E54">
        <w:rPr>
          <w:rFonts w:ascii="Arial Narrow" w:hAnsi="Arial Narrow" w:cs="Calibri"/>
          <w:i/>
          <w:sz w:val="22"/>
          <w:szCs w:val="22"/>
        </w:rPr>
        <w:t xml:space="preserve"> (ID Josephine : 68663)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B64BB51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2B7E54" w:rsidRPr="002B7E54">
        <w:rPr>
          <w:rFonts w:ascii="Arial Narrow" w:hAnsi="Arial Narrow" w:cs="Calibri"/>
          <w:sz w:val="22"/>
          <w:szCs w:val="22"/>
        </w:rPr>
        <w:t>smetných košov, prepraviek, nádob a vriec na odpad</w:t>
      </w:r>
      <w:r w:rsidR="002B7E54">
        <w:rPr>
          <w:rFonts w:ascii="Arial Narrow" w:hAnsi="Arial Narrow" w:cs="Calibri"/>
          <w:sz w:val="22"/>
          <w:szCs w:val="22"/>
        </w:rPr>
        <w:t>,</w:t>
      </w:r>
      <w:r w:rsidR="002B7E54" w:rsidRPr="002B7E54">
        <w:rPr>
          <w:rFonts w:ascii="Arial Narrow" w:hAnsi="Arial Narrow" w:cs="Calibri"/>
          <w:b/>
          <w:i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76D56AE9" w14:textId="41185C43" w:rsidR="008503DC" w:rsidRDefault="008503DC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 w:rsidR="00530292"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 w:rsidR="00AF5EF4">
        <w:rPr>
          <w:rFonts w:ascii="Arial Narrow" w:hAnsi="Arial Narrow" w:cs="Calibri"/>
          <w:sz w:val="22"/>
          <w:szCs w:val="24"/>
        </w:rPr>
        <w:t xml:space="preserve"> </w:t>
      </w:r>
    </w:p>
    <w:p w14:paraId="0BECC988" w14:textId="190AAD5C" w:rsidR="008503DC" w:rsidRPr="00745160" w:rsidRDefault="00AF5EF4" w:rsidP="000D526E">
      <w:pPr>
        <w:pStyle w:val="CTL"/>
        <w:numPr>
          <w:ilvl w:val="0"/>
          <w:numId w:val="0"/>
        </w:numPr>
        <w:tabs>
          <w:tab w:val="left" w:pos="3600"/>
          <w:tab w:val="left" w:pos="7594"/>
        </w:tabs>
        <w:spacing w:line="276" w:lineRule="auto"/>
        <w:contextualSpacing/>
        <w:rPr>
          <w:rFonts w:ascii="Arial Narrow" w:hAnsi="Arial Narrow"/>
          <w:sz w:val="22"/>
          <w:szCs w:val="24"/>
        </w:rPr>
      </w:pPr>
      <w:r>
        <w:rPr>
          <w:rFonts w:ascii="Arial Narrow" w:hAnsi="Arial Narrow"/>
          <w:sz w:val="22"/>
          <w:szCs w:val="24"/>
        </w:rPr>
        <w:tab/>
      </w:r>
    </w:p>
    <w:p w14:paraId="15FC0C8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17A1BC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448918C8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A8888EC" w14:textId="584FAC22" w:rsidR="008503DC" w:rsidRPr="00745160" w:rsidRDefault="008503DC" w:rsidP="00697B0D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>4.1.</w:t>
      </w:r>
      <w:r w:rsidR="00971B30" w:rsidRPr="00745160">
        <w:rPr>
          <w:rFonts w:ascii="Arial Narrow" w:hAnsi="Arial Narrow" w:cs="Calibri"/>
          <w:sz w:val="22"/>
          <w:szCs w:val="24"/>
        </w:rPr>
        <w:t xml:space="preserve"> </w:t>
      </w:r>
      <w:r w:rsidR="00971B30" w:rsidRPr="00745160">
        <w:rPr>
          <w:rFonts w:ascii="Arial Narrow" w:hAnsi="Arial Narrow" w:cs="Calibri"/>
          <w:b/>
          <w:sz w:val="22"/>
          <w:szCs w:val="24"/>
        </w:rPr>
        <w:t xml:space="preserve">  </w:t>
      </w:r>
      <w:r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 w:rsidR="002B7E54" w:rsidRPr="002B7E54">
        <w:rPr>
          <w:rFonts w:ascii="Arial Narrow" w:hAnsi="Arial Narrow" w:cs="Calibri"/>
          <w:sz w:val="22"/>
          <w:szCs w:val="24"/>
        </w:rPr>
        <w:t>12</w:t>
      </w:r>
      <w:r w:rsidRPr="00745160">
        <w:rPr>
          <w:rFonts w:ascii="Arial Narrow" w:hAnsi="Arial Narrow" w:cs="Calibri"/>
          <w:sz w:val="22"/>
          <w:szCs w:val="24"/>
        </w:rPr>
        <w:t xml:space="preserve"> mesiacov odo dňa nadobudnutia jej účinnosti alebo </w:t>
      </w:r>
      <w:r w:rsidR="00697B0D">
        <w:rPr>
          <w:rFonts w:ascii="Arial Narrow" w:hAnsi="Arial Narrow" w:cs="Calibri"/>
          <w:sz w:val="22"/>
          <w:szCs w:val="24"/>
        </w:rPr>
        <w:t xml:space="preserve">               </w:t>
      </w:r>
      <w:r w:rsidRPr="00745160">
        <w:rPr>
          <w:rFonts w:ascii="Arial Narrow" w:hAnsi="Arial Narrow" w:cs="Calibri"/>
          <w:sz w:val="22"/>
          <w:szCs w:val="24"/>
        </w:rPr>
        <w:t>do</w:t>
      </w:r>
      <w:r w:rsidR="00697B0D">
        <w:rPr>
          <w:rFonts w:ascii="Arial Narrow" w:hAnsi="Arial Narrow" w:cs="Calibri"/>
          <w:sz w:val="22"/>
          <w:szCs w:val="24"/>
        </w:rPr>
        <w:t xml:space="preserve">      </w:t>
      </w:r>
      <w:r w:rsidR="00A41FD9">
        <w:rPr>
          <w:rFonts w:ascii="Arial Narrow" w:hAnsi="Arial Narrow" w:cs="Calibri"/>
          <w:sz w:val="22"/>
          <w:szCs w:val="24"/>
        </w:rPr>
        <w:t xml:space="preserve"> </w:t>
      </w:r>
      <w:r w:rsidRPr="00745160">
        <w:rPr>
          <w:rFonts w:ascii="Arial Narrow" w:hAnsi="Arial Narrow" w:cs="Calibri"/>
          <w:sz w:val="22"/>
          <w:szCs w:val="24"/>
        </w:rPr>
        <w:t>vyčerpania finančného limitu .</w:t>
      </w:r>
      <w:r w:rsidRPr="002B7E54">
        <w:rPr>
          <w:rFonts w:ascii="Arial Narrow" w:hAnsi="Arial Narrow" w:cs="Calibri"/>
          <w:sz w:val="22"/>
          <w:szCs w:val="24"/>
          <w:highlight w:val="yellow"/>
        </w:rPr>
        <w:t>.............</w:t>
      </w:r>
      <w:r w:rsidRPr="00745160">
        <w:rPr>
          <w:rFonts w:ascii="Arial Narrow" w:hAnsi="Arial Narrow" w:cs="Calibri"/>
          <w:sz w:val="22"/>
          <w:szCs w:val="24"/>
        </w:rPr>
        <w:t xml:space="preserve"> EUR bez DPH podľa toho, ktorá skutočnosť nastane skôr.</w:t>
      </w:r>
    </w:p>
    <w:p w14:paraId="1B9245CA" w14:textId="72798FAE" w:rsidR="00047724" w:rsidRPr="00745160" w:rsidRDefault="008503DC" w:rsidP="008503DC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Tovar bude kupujúcemu dodávaný priebežne, počas doby trvania tejto zmluvy, na základe písomných objednávok kupujúceho.  </w:t>
      </w:r>
    </w:p>
    <w:p w14:paraId="5E50BDA7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38709624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47419AE1" w:rsidR="00FC2417" w:rsidRPr="002B7E54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 w:rsidRPr="002B7E54">
        <w:rPr>
          <w:rFonts w:ascii="Arial Narrow" w:hAnsi="Arial Narrow" w:cs="Calibri"/>
          <w:sz w:val="22"/>
          <w:szCs w:val="22"/>
        </w:rPr>
        <w:t>lehote</w:t>
      </w:r>
      <w:r w:rsidR="003E5B18" w:rsidRPr="002B7E54">
        <w:rPr>
          <w:rFonts w:ascii="Arial Narrow" w:hAnsi="Arial Narrow" w:cs="Calibri"/>
          <w:sz w:val="22"/>
          <w:szCs w:val="22"/>
        </w:rPr>
        <w:t xml:space="preserve"> </w:t>
      </w:r>
      <w:r w:rsidR="002B7E54" w:rsidRPr="002B7E54">
        <w:rPr>
          <w:rFonts w:ascii="Arial Narrow" w:hAnsi="Arial Narrow" w:cs="Calibri"/>
          <w:sz w:val="22"/>
          <w:szCs w:val="22"/>
        </w:rPr>
        <w:t>do 20 dní, odo dňa doručenia objednávky</w:t>
      </w:r>
      <w:r w:rsidR="002B7E54" w:rsidRPr="002B7E54">
        <w:rPr>
          <w:rFonts w:ascii="Arial Narrow" w:hAnsi="Arial Narrow"/>
          <w:i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</w:t>
      </w:r>
      <w:r w:rsidRPr="004D27AE">
        <w:rPr>
          <w:rFonts w:ascii="Arial Narrow" w:hAnsi="Arial Narrow"/>
          <w:sz w:val="22"/>
        </w:rPr>
        <w:lastRenderedPageBreak/>
        <w:t>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B09582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7419CB55" w14:textId="77777777" w:rsidR="002B7E54" w:rsidRDefault="002B7E54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3B9FF79F" w14:textId="1CB558BB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52DB9E4A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2B7E54" w:rsidRPr="002B7E54">
        <w:rPr>
          <w:rFonts w:ascii="Arial Narrow" w:hAnsi="Arial Narrow"/>
          <w:i/>
          <w:sz w:val="22"/>
          <w:szCs w:val="22"/>
        </w:rPr>
        <w:t>24 mesiacov</w:t>
      </w:r>
      <w:r w:rsidRPr="002B7E5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21BFBC97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2B7E54">
        <w:rPr>
          <w:rFonts w:ascii="Arial Narrow" w:hAnsi="Arial Narrow"/>
          <w:sz w:val="22"/>
        </w:rPr>
        <w:t xml:space="preserve"> (30)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59D23AF3" w:rsidR="00F0274A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712C6207" w14:textId="77777777" w:rsidR="002B7E54" w:rsidRPr="00F50D9F" w:rsidRDefault="002B7E54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VIII.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6DBE5F1D" w14:textId="75059912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53836646" w14:textId="77777777" w:rsidR="00357D06" w:rsidRPr="00B02C77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7777777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proofErr w:type="spellEnd"/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4C39364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77777777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 bode 5.1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517E31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1AD73610" w:rsidR="00582DCF" w:rsidRPr="004D27AE" w:rsidRDefault="006056F6" w:rsidP="00DD699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232EAD4" w:rsidR="00613A8C" w:rsidRDefault="00745160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</w:t>
      </w:r>
      <w:r w:rsidR="007E5974" w:rsidRPr="00AD6D27">
        <w:rPr>
          <w:rFonts w:ascii="Arial Narrow" w:hAnsi="Arial Narrow" w:cs="Calibri"/>
          <w:sz w:val="22"/>
          <w:szCs w:val="22"/>
        </w:rPr>
        <w:lastRenderedPageBreak/>
        <w:t xml:space="preserve">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C16612E" w14:textId="77777777" w:rsidR="00233DAA" w:rsidRPr="00DD6996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6B30AC61" w14:textId="77777777" w:rsidR="002B7E54" w:rsidRDefault="001C1564" w:rsidP="002B7E5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</w:t>
      </w:r>
    </w:p>
    <w:p w14:paraId="122FCA5B" w14:textId="59DC1579" w:rsidR="00FC2417" w:rsidRPr="00930F80" w:rsidRDefault="001C1564" w:rsidP="002B7E5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673E8A">
        <w:rPr>
          <w:rFonts w:ascii="Arial Narrow" w:hAnsi="Arial Narrow"/>
          <w:sz w:val="22"/>
          <w:highlight w:val="yellow"/>
          <w:lang w:val="sk-SK"/>
        </w:rPr>
        <w:t>Predávajúci:</w:t>
      </w:r>
      <w:r w:rsidR="00FC2417" w:rsidRPr="00C33AE6">
        <w:rPr>
          <w:rFonts w:ascii="Arial Narrow" w:hAnsi="Arial Narrow"/>
          <w:sz w:val="22"/>
          <w:lang w:val="sk-SK"/>
        </w:rPr>
        <w:t xml:space="preserve">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3772B19B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D8BAC19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A632C46" w14:textId="49D61204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lastRenderedPageBreak/>
        <w:t xml:space="preserve">Táto </w:t>
      </w:r>
      <w:r w:rsidR="00673E8A" w:rsidRPr="000F0F7D">
        <w:rPr>
          <w:rFonts w:ascii="Arial Narrow" w:hAnsi="Arial Narrow"/>
          <w:sz w:val="22"/>
        </w:rPr>
        <w:t>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="00673E8A" w:rsidRPr="000F0F7D">
        <w:rPr>
          <w:rFonts w:ascii="Arial Narrow" w:hAnsi="Arial Narrow"/>
          <w:sz w:val="22"/>
        </w:rPr>
        <w:t>Governmente</w:t>
      </w:r>
      <w:proofErr w:type="spellEnd"/>
      <w:r w:rsidR="00673E8A" w:rsidRPr="000F0F7D">
        <w:rPr>
          <w:rFonts w:ascii="Arial Narrow" w:hAnsi="Arial Narrow"/>
          <w:sz w:val="22"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predávajúceho.</w:t>
      </w:r>
      <w:r w:rsidRPr="00C33AE6">
        <w:rPr>
          <w:rFonts w:ascii="Arial Narrow" w:hAnsi="Arial Narrow"/>
          <w:sz w:val="22"/>
          <w:szCs w:val="22"/>
        </w:rPr>
        <w:t>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F8A5A" w14:textId="77777777" w:rsidR="005B5474" w:rsidRDefault="005B5474" w:rsidP="00983CE3">
      <w:r>
        <w:separator/>
      </w:r>
    </w:p>
  </w:endnote>
  <w:endnote w:type="continuationSeparator" w:id="0">
    <w:p w14:paraId="7A40010A" w14:textId="77777777" w:rsidR="005B5474" w:rsidRDefault="005B5474" w:rsidP="00983CE3">
      <w:r>
        <w:continuationSeparator/>
      </w:r>
    </w:p>
  </w:endnote>
  <w:endnote w:type="continuationNotice" w:id="1">
    <w:p w14:paraId="1387E136" w14:textId="77777777" w:rsidR="005B5474" w:rsidRDefault="005B54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7768C15A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673E8A">
          <w:rPr>
            <w:rFonts w:ascii="Arial Narrow" w:hAnsi="Arial Narrow"/>
            <w:noProof/>
            <w:sz w:val="18"/>
            <w:szCs w:val="18"/>
          </w:rPr>
          <w:t>6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7C300" w14:textId="77777777" w:rsidR="005B5474" w:rsidRDefault="005B5474" w:rsidP="00983CE3">
      <w:r>
        <w:separator/>
      </w:r>
    </w:p>
  </w:footnote>
  <w:footnote w:type="continuationSeparator" w:id="0">
    <w:p w14:paraId="2108BFBA" w14:textId="77777777" w:rsidR="005B5474" w:rsidRDefault="005B5474" w:rsidP="00983CE3">
      <w:r>
        <w:continuationSeparator/>
      </w:r>
    </w:p>
  </w:footnote>
  <w:footnote w:type="continuationNotice" w:id="1">
    <w:p w14:paraId="69D73E78" w14:textId="77777777" w:rsidR="005B5474" w:rsidRDefault="005B54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5B5474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77777777" w:rsidR="000D4F91" w:rsidRDefault="005B5474" w:rsidP="00B57A27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B57A27" w:rsidRPr="000D4F91">
      <w:rPr>
        <w:rFonts w:ascii="Times New Roman" w:hAnsi="Times New Roman"/>
        <w:sz w:val="24"/>
        <w:szCs w:val="24"/>
      </w:rPr>
      <w:t xml:space="preserve">Príloha č. 3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52006D4E" w:rsidR="00DD6996" w:rsidRPr="000D4F91" w:rsidRDefault="00B57A27" w:rsidP="00B57A27">
    <w:pPr>
      <w:pStyle w:val="Hlavika"/>
      <w:jc w:val="right"/>
      <w:rPr>
        <w:rFonts w:ascii="Times New Roman" w:hAnsi="Times New Roman"/>
        <w:sz w:val="24"/>
        <w:szCs w:val="24"/>
      </w:rPr>
    </w:pPr>
    <w:r w:rsidRPr="00B57A27">
      <w:rPr>
        <w:rFonts w:asciiTheme="minorHAnsi" w:hAnsiTheme="minorHAnsi"/>
        <w:sz w:val="22"/>
        <w:szCs w:val="22"/>
      </w:rPr>
      <w:t xml:space="preserve"> </w:t>
    </w:r>
    <w:r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B7E54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3CF"/>
    <w:rsid w:val="004819EC"/>
    <w:rsid w:val="00485F33"/>
    <w:rsid w:val="00493053"/>
    <w:rsid w:val="00497E2F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E27F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17E31"/>
    <w:rsid w:val="0052010E"/>
    <w:rsid w:val="00525D56"/>
    <w:rsid w:val="005277B8"/>
    <w:rsid w:val="00530175"/>
    <w:rsid w:val="00530292"/>
    <w:rsid w:val="005413FA"/>
    <w:rsid w:val="0054359B"/>
    <w:rsid w:val="00543852"/>
    <w:rsid w:val="00545155"/>
    <w:rsid w:val="005464F8"/>
    <w:rsid w:val="0055172A"/>
    <w:rsid w:val="00554EC0"/>
    <w:rsid w:val="00556CEB"/>
    <w:rsid w:val="00561D5D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474"/>
    <w:rsid w:val="005B5D40"/>
    <w:rsid w:val="005B6A6B"/>
    <w:rsid w:val="005C78FF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3E8A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85DB4"/>
    <w:rsid w:val="009938E1"/>
    <w:rsid w:val="00997F19"/>
    <w:rsid w:val="009C4031"/>
    <w:rsid w:val="009C664D"/>
    <w:rsid w:val="009D018F"/>
    <w:rsid w:val="009D0370"/>
    <w:rsid w:val="009E27DA"/>
    <w:rsid w:val="009E3F1C"/>
    <w:rsid w:val="009E5D1A"/>
    <w:rsid w:val="009F0C40"/>
    <w:rsid w:val="009F1433"/>
    <w:rsid w:val="009F15E8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293D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247F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57F72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128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A1A37E2-E941-43C6-9DE9-98985188A5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FE1523-E420-4792-BA78-434939897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3152</Words>
  <Characters>17969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Sylvia Pavlíková</cp:lastModifiedBy>
  <cp:revision>11</cp:revision>
  <cp:lastPrinted>2023-04-24T09:11:00Z</cp:lastPrinted>
  <dcterms:created xsi:type="dcterms:W3CDTF">2023-04-17T13:33:00Z</dcterms:created>
  <dcterms:modified xsi:type="dcterms:W3CDTF">2025-06-30T07:37:00Z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