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71BD" w14:textId="1A08085B" w:rsidR="005A3B06" w:rsidRDefault="00B96A1E" w:rsidP="00966908">
      <w:pPr>
        <w:rPr>
          <w:b/>
          <w:sz w:val="40"/>
        </w:rPr>
      </w:pPr>
      <w:r w:rsidRPr="00406CD3">
        <w:rPr>
          <w:rFonts w:cs="Arial"/>
          <w:b/>
          <w:sz w:val="40"/>
        </w:rPr>
        <w:t>K</w:t>
      </w:r>
      <w:r w:rsidR="00406CD3">
        <w:rPr>
          <w:rFonts w:cs="Arial"/>
          <w:b/>
          <w:sz w:val="40"/>
        </w:rPr>
        <w:t>upní smlouva</w:t>
      </w:r>
    </w:p>
    <w:p w14:paraId="78761EAE" w14:textId="23857BE4" w:rsidR="00DE1F3E" w:rsidRPr="00966908" w:rsidRDefault="00406CD3" w:rsidP="00966908">
      <w:pPr>
        <w:autoSpaceDE w:val="0"/>
        <w:autoSpaceDN w:val="0"/>
        <w:adjustRightInd w:val="0"/>
        <w:spacing w:before="240"/>
        <w:ind w:right="40"/>
        <w:jc w:val="both"/>
        <w:rPr>
          <w:rFonts w:ascii="Times New Roman" w:hAnsi="Times New Roman"/>
          <w:sz w:val="22"/>
          <w:szCs w:val="24"/>
        </w:rPr>
      </w:pPr>
      <w:r w:rsidRPr="00966908">
        <w:rPr>
          <w:rFonts w:ascii="Times New Roman" w:hAnsi="Times New Roman"/>
          <w:sz w:val="22"/>
          <w:szCs w:val="24"/>
        </w:rPr>
        <w:t xml:space="preserve">uzavřená ve smyslu </w:t>
      </w:r>
      <w:r w:rsidR="003C5364" w:rsidRPr="00966908">
        <w:rPr>
          <w:rFonts w:ascii="Times New Roman" w:hAnsi="Times New Roman"/>
          <w:sz w:val="22"/>
          <w:szCs w:val="24"/>
        </w:rPr>
        <w:t>ustanovení</w:t>
      </w:r>
      <w:r w:rsidR="00B40D00" w:rsidRPr="00966908">
        <w:rPr>
          <w:rFonts w:ascii="Times New Roman" w:hAnsi="Times New Roman"/>
          <w:sz w:val="22"/>
          <w:szCs w:val="24"/>
        </w:rPr>
        <w:t xml:space="preserve"> </w:t>
      </w:r>
      <w:r w:rsidR="00EC19E6" w:rsidRPr="00966908">
        <w:rPr>
          <w:rFonts w:ascii="Times New Roman" w:hAnsi="Times New Roman"/>
          <w:sz w:val="22"/>
          <w:szCs w:val="24"/>
        </w:rPr>
        <w:t>§ </w:t>
      </w:r>
      <w:r w:rsidR="0003373D" w:rsidRPr="00966908">
        <w:rPr>
          <w:rFonts w:ascii="Times New Roman" w:hAnsi="Times New Roman"/>
          <w:sz w:val="22"/>
          <w:szCs w:val="24"/>
        </w:rPr>
        <w:t>2079</w:t>
      </w:r>
      <w:r w:rsidR="00B40D00" w:rsidRPr="00966908">
        <w:rPr>
          <w:rFonts w:ascii="Times New Roman" w:hAnsi="Times New Roman"/>
          <w:sz w:val="22"/>
          <w:szCs w:val="24"/>
        </w:rPr>
        <w:t xml:space="preserve"> a násl. zákona č. 89/2012 </w:t>
      </w:r>
      <w:r w:rsidRPr="00966908">
        <w:rPr>
          <w:rFonts w:ascii="Times New Roman" w:hAnsi="Times New Roman"/>
          <w:sz w:val="22"/>
          <w:szCs w:val="24"/>
        </w:rPr>
        <w:t>Sb., občanský zákoník, v</w:t>
      </w:r>
      <w:r w:rsidR="00B40D00" w:rsidRPr="00966908">
        <w:rPr>
          <w:rFonts w:ascii="Times New Roman" w:hAnsi="Times New Roman"/>
          <w:sz w:val="22"/>
          <w:szCs w:val="24"/>
        </w:rPr>
        <w:t>e</w:t>
      </w:r>
      <w:r w:rsidRPr="00966908">
        <w:rPr>
          <w:rFonts w:ascii="Times New Roman" w:hAnsi="Times New Roman"/>
          <w:sz w:val="22"/>
          <w:szCs w:val="24"/>
        </w:rPr>
        <w:t> znění</w:t>
      </w:r>
      <w:r w:rsidR="00B40D00" w:rsidRPr="00966908">
        <w:rPr>
          <w:rFonts w:ascii="Times New Roman" w:hAnsi="Times New Roman"/>
          <w:sz w:val="22"/>
          <w:szCs w:val="24"/>
        </w:rPr>
        <w:t xml:space="preserve"> pozdějších předpisů</w:t>
      </w:r>
      <w:r w:rsidR="0003373D" w:rsidRPr="00966908">
        <w:rPr>
          <w:rFonts w:ascii="Times New Roman" w:hAnsi="Times New Roman"/>
          <w:sz w:val="22"/>
          <w:szCs w:val="24"/>
        </w:rPr>
        <w:t xml:space="preserve"> (dále jen </w:t>
      </w:r>
      <w:r w:rsidR="0003373D" w:rsidRPr="00966908">
        <w:rPr>
          <w:rFonts w:ascii="Times New Roman" w:hAnsi="Times New Roman"/>
          <w:i/>
          <w:sz w:val="22"/>
          <w:szCs w:val="24"/>
        </w:rPr>
        <w:t>„</w:t>
      </w:r>
      <w:r w:rsidR="0003373D" w:rsidRPr="00966908">
        <w:rPr>
          <w:rFonts w:ascii="Times New Roman" w:hAnsi="Times New Roman"/>
          <w:b/>
          <w:i/>
          <w:sz w:val="22"/>
          <w:szCs w:val="24"/>
        </w:rPr>
        <w:t>Občanský zákoník</w:t>
      </w:r>
      <w:r w:rsidR="0003373D" w:rsidRPr="00966908">
        <w:rPr>
          <w:rFonts w:ascii="Times New Roman" w:hAnsi="Times New Roman"/>
          <w:i/>
          <w:sz w:val="22"/>
          <w:szCs w:val="24"/>
        </w:rPr>
        <w:t>“</w:t>
      </w:r>
      <w:r w:rsidR="0003373D" w:rsidRPr="00966908">
        <w:rPr>
          <w:rFonts w:ascii="Times New Roman" w:hAnsi="Times New Roman"/>
          <w:sz w:val="22"/>
          <w:szCs w:val="24"/>
        </w:rPr>
        <w:t>)</w:t>
      </w:r>
    </w:p>
    <w:p w14:paraId="03C26DF7" w14:textId="77777777" w:rsidR="00406CD3" w:rsidRPr="00966908" w:rsidRDefault="00406CD3" w:rsidP="00966908">
      <w:pPr>
        <w:pBdr>
          <w:bottom w:val="single" w:sz="6" w:space="1" w:color="auto"/>
        </w:pBdr>
        <w:tabs>
          <w:tab w:val="left" w:pos="0"/>
          <w:tab w:val="left" w:leader="underscore" w:pos="4706"/>
          <w:tab w:val="left" w:pos="4990"/>
          <w:tab w:val="left" w:leader="underscore" w:pos="9639"/>
        </w:tabs>
        <w:spacing w:before="360"/>
        <w:outlineLvl w:val="0"/>
        <w:rPr>
          <w:rFonts w:cs="Arial"/>
          <w:b/>
          <w:sz w:val="24"/>
          <w:szCs w:val="24"/>
        </w:rPr>
      </w:pPr>
      <w:r w:rsidRPr="00966908">
        <w:rPr>
          <w:rFonts w:cs="Arial"/>
          <w:b/>
          <w:sz w:val="24"/>
          <w:szCs w:val="24"/>
        </w:rPr>
        <w:t>Smluvní strany</w:t>
      </w:r>
    </w:p>
    <w:p w14:paraId="55014856" w14:textId="77777777" w:rsidR="00336A9C" w:rsidRPr="00966908" w:rsidRDefault="00336A9C" w:rsidP="00966908">
      <w:pPr>
        <w:pStyle w:val="Default"/>
        <w:spacing w:before="240"/>
        <w:rPr>
          <w:b/>
          <w:bCs/>
          <w:sz w:val="22"/>
        </w:rPr>
      </w:pPr>
      <w:r w:rsidRPr="00966908">
        <w:rPr>
          <w:b/>
          <w:bCs/>
          <w:sz w:val="22"/>
        </w:rPr>
        <w:t>statutární město Ostrava</w:t>
      </w:r>
    </w:p>
    <w:p w14:paraId="2D410082" w14:textId="77777777" w:rsidR="00336A9C" w:rsidRPr="00966908" w:rsidRDefault="00336A9C" w:rsidP="00966908">
      <w:pPr>
        <w:pStyle w:val="Default"/>
        <w:ind w:left="1843" w:hanging="1843"/>
        <w:rPr>
          <w:sz w:val="22"/>
        </w:rPr>
      </w:pPr>
      <w:r w:rsidRPr="00966908">
        <w:rPr>
          <w:sz w:val="22"/>
        </w:rPr>
        <w:t xml:space="preserve">sídlo: </w:t>
      </w:r>
      <w:r w:rsidRPr="00966908">
        <w:rPr>
          <w:sz w:val="22"/>
        </w:rPr>
        <w:tab/>
        <w:t>Prokešovo náměstí 1803/8, 72</w:t>
      </w:r>
      <w:r w:rsidR="00EB5E13" w:rsidRPr="00966908">
        <w:rPr>
          <w:sz w:val="22"/>
        </w:rPr>
        <w:t>9 30 Ostrava – Moravská Ostrava</w:t>
      </w:r>
    </w:p>
    <w:p w14:paraId="31BD38F8" w14:textId="77777777" w:rsidR="00336A9C" w:rsidRPr="00966908" w:rsidRDefault="00EB5E13" w:rsidP="00966908">
      <w:pPr>
        <w:pStyle w:val="Default"/>
        <w:ind w:left="1843" w:hanging="1843"/>
        <w:rPr>
          <w:sz w:val="22"/>
        </w:rPr>
      </w:pPr>
      <w:r w:rsidRPr="00966908">
        <w:rPr>
          <w:sz w:val="22"/>
        </w:rPr>
        <w:t xml:space="preserve">IČO: </w:t>
      </w:r>
      <w:r w:rsidRPr="00966908">
        <w:rPr>
          <w:sz w:val="22"/>
        </w:rPr>
        <w:tab/>
        <w:t>008 45 451</w:t>
      </w:r>
    </w:p>
    <w:p w14:paraId="433F4F58" w14:textId="77777777" w:rsidR="00336A9C" w:rsidRPr="00966908" w:rsidRDefault="00336A9C" w:rsidP="00966908">
      <w:pPr>
        <w:pStyle w:val="Default"/>
        <w:ind w:left="1843" w:hanging="1843"/>
        <w:rPr>
          <w:sz w:val="22"/>
        </w:rPr>
      </w:pPr>
      <w:r w:rsidRPr="00966908">
        <w:rPr>
          <w:sz w:val="22"/>
        </w:rPr>
        <w:t xml:space="preserve">DIČ: </w:t>
      </w:r>
      <w:r w:rsidRPr="00966908">
        <w:rPr>
          <w:sz w:val="22"/>
        </w:rPr>
        <w:tab/>
        <w:t>CZ00845451 – plátce DPH</w:t>
      </w:r>
    </w:p>
    <w:p w14:paraId="6ED3C738" w14:textId="77777777" w:rsidR="00336A9C" w:rsidRPr="00966908" w:rsidRDefault="00EB5E13" w:rsidP="00966908">
      <w:pPr>
        <w:pStyle w:val="Default"/>
        <w:spacing w:before="240"/>
        <w:rPr>
          <w:b/>
          <w:bCs/>
          <w:sz w:val="22"/>
        </w:rPr>
      </w:pPr>
      <w:r w:rsidRPr="00966908">
        <w:rPr>
          <w:b/>
          <w:bCs/>
          <w:sz w:val="22"/>
        </w:rPr>
        <w:t>městský obvod Slezská Ostrava</w:t>
      </w:r>
    </w:p>
    <w:p w14:paraId="4D8EB0E5" w14:textId="77777777" w:rsidR="00336A9C" w:rsidRPr="00966908" w:rsidRDefault="00336A9C" w:rsidP="00966908">
      <w:pPr>
        <w:pStyle w:val="Default"/>
        <w:ind w:left="1843" w:hanging="1843"/>
        <w:rPr>
          <w:sz w:val="22"/>
        </w:rPr>
      </w:pPr>
      <w:r w:rsidRPr="00966908">
        <w:rPr>
          <w:sz w:val="22"/>
        </w:rPr>
        <w:t xml:space="preserve">sídlo: </w:t>
      </w:r>
      <w:r w:rsidRPr="00966908">
        <w:rPr>
          <w:sz w:val="22"/>
        </w:rPr>
        <w:tab/>
        <w:t>Těšínská 138/35, 7</w:t>
      </w:r>
      <w:r w:rsidR="00EB5E13" w:rsidRPr="00966908">
        <w:rPr>
          <w:sz w:val="22"/>
        </w:rPr>
        <w:t>10 16 Ostrava – Slezská Ostrava</w:t>
      </w:r>
    </w:p>
    <w:p w14:paraId="76251D46" w14:textId="77777777" w:rsidR="00336A9C" w:rsidRPr="00966908" w:rsidRDefault="00EB5E13" w:rsidP="00966908">
      <w:pPr>
        <w:pStyle w:val="Default"/>
        <w:ind w:left="1843" w:hanging="1843"/>
        <w:rPr>
          <w:sz w:val="22"/>
        </w:rPr>
      </w:pPr>
      <w:r w:rsidRPr="00966908">
        <w:rPr>
          <w:sz w:val="22"/>
        </w:rPr>
        <w:t xml:space="preserve">ID DS: </w:t>
      </w:r>
      <w:r w:rsidRPr="00966908">
        <w:rPr>
          <w:sz w:val="22"/>
        </w:rPr>
        <w:tab/>
        <w:t>56zbpub</w:t>
      </w:r>
    </w:p>
    <w:p w14:paraId="2C2D4595" w14:textId="3BF43485" w:rsidR="00C6466D" w:rsidRDefault="00336A9C" w:rsidP="00966908">
      <w:pPr>
        <w:pStyle w:val="Default"/>
        <w:ind w:left="1843" w:hanging="1843"/>
        <w:rPr>
          <w:sz w:val="22"/>
        </w:rPr>
      </w:pPr>
      <w:r w:rsidRPr="00966908">
        <w:rPr>
          <w:sz w:val="22"/>
        </w:rPr>
        <w:t xml:space="preserve">zástupce: </w:t>
      </w:r>
      <w:r w:rsidRPr="00966908">
        <w:rPr>
          <w:sz w:val="22"/>
        </w:rPr>
        <w:tab/>
      </w:r>
      <w:r w:rsidR="00C92407">
        <w:rPr>
          <w:sz w:val="22"/>
        </w:rPr>
        <w:t>Mgr.</w:t>
      </w:r>
      <w:r w:rsidR="00C6466D">
        <w:rPr>
          <w:sz w:val="22"/>
          <w:szCs w:val="22"/>
        </w:rPr>
        <w:t xml:space="preserve"> Richard Vereš, starosta</w:t>
      </w:r>
      <w:r w:rsidR="00C6466D" w:rsidRPr="00966908">
        <w:rPr>
          <w:sz w:val="22"/>
        </w:rPr>
        <w:t xml:space="preserve"> </w:t>
      </w:r>
    </w:p>
    <w:p w14:paraId="3D2416E0" w14:textId="26BFEE7F" w:rsidR="00336A9C" w:rsidRPr="00966908" w:rsidRDefault="00336A9C" w:rsidP="00966908">
      <w:pPr>
        <w:pStyle w:val="Default"/>
        <w:ind w:left="1843" w:hanging="1843"/>
        <w:rPr>
          <w:sz w:val="22"/>
        </w:rPr>
      </w:pPr>
      <w:r w:rsidRPr="00966908">
        <w:rPr>
          <w:sz w:val="22"/>
        </w:rPr>
        <w:t xml:space="preserve">peněžní ústav: </w:t>
      </w:r>
      <w:r w:rsidRPr="00966908">
        <w:rPr>
          <w:sz w:val="22"/>
        </w:rPr>
        <w:tab/>
        <w:t>Česká spořitelna, a.s., pobočka Ostrava</w:t>
      </w:r>
    </w:p>
    <w:p w14:paraId="2C8E68D7" w14:textId="77777777" w:rsidR="00336A9C" w:rsidRPr="00966908" w:rsidRDefault="00336A9C" w:rsidP="00966908">
      <w:pPr>
        <w:autoSpaceDE w:val="0"/>
        <w:autoSpaceDN w:val="0"/>
        <w:adjustRightInd w:val="0"/>
        <w:ind w:left="1843" w:hanging="1843"/>
        <w:rPr>
          <w:rFonts w:ascii="Times New Roman" w:hAnsi="Times New Roman"/>
          <w:i/>
          <w:sz w:val="22"/>
          <w:szCs w:val="24"/>
        </w:rPr>
      </w:pPr>
      <w:r w:rsidRPr="00966908">
        <w:rPr>
          <w:rFonts w:ascii="Times New Roman" w:hAnsi="Times New Roman"/>
          <w:sz w:val="22"/>
          <w:szCs w:val="24"/>
        </w:rPr>
        <w:t xml:space="preserve">číslo účtu: </w:t>
      </w:r>
      <w:r w:rsidRPr="00966908">
        <w:rPr>
          <w:rFonts w:ascii="Times New Roman" w:hAnsi="Times New Roman"/>
          <w:sz w:val="22"/>
          <w:szCs w:val="24"/>
        </w:rPr>
        <w:tab/>
        <w:t>19-1649322359/0800</w:t>
      </w:r>
    </w:p>
    <w:p w14:paraId="132AF8A6" w14:textId="07341E84" w:rsidR="00C6466D" w:rsidRDefault="00336A9C" w:rsidP="00C6466D">
      <w:pPr>
        <w:pStyle w:val="Zhlav"/>
        <w:tabs>
          <w:tab w:val="clear" w:pos="4536"/>
          <w:tab w:val="clear" w:pos="9072"/>
          <w:tab w:val="right" w:pos="-142"/>
        </w:tabs>
        <w:ind w:left="1843" w:hanging="1843"/>
        <w:jc w:val="both"/>
        <w:rPr>
          <w:rFonts w:ascii="Times New Roman" w:hAnsi="Times New Roman"/>
          <w:b/>
          <w:sz w:val="22"/>
          <w:szCs w:val="22"/>
        </w:rPr>
      </w:pPr>
      <w:r w:rsidRPr="00B8197D">
        <w:rPr>
          <w:rFonts w:ascii="Times New Roman" w:hAnsi="Times New Roman"/>
          <w:sz w:val="22"/>
          <w:szCs w:val="24"/>
        </w:rPr>
        <w:t>číslo smlouvy:</w:t>
      </w:r>
      <w:r w:rsidRPr="00B8197D">
        <w:rPr>
          <w:rFonts w:ascii="Times New Roman" w:hAnsi="Times New Roman"/>
          <w:sz w:val="22"/>
          <w:szCs w:val="24"/>
        </w:rPr>
        <w:tab/>
      </w:r>
      <w:r w:rsidR="00C6466D" w:rsidRPr="00DE1F3E">
        <w:rPr>
          <w:rFonts w:ascii="Times New Roman" w:hAnsi="Times New Roman"/>
          <w:b/>
          <w:sz w:val="22"/>
          <w:szCs w:val="22"/>
        </w:rPr>
        <w:t>PS/MA</w:t>
      </w:r>
      <w:proofErr w:type="gramStart"/>
      <w:r w:rsidR="00C6466D" w:rsidRPr="003328DD">
        <w:rPr>
          <w:rFonts w:ascii="Times New Roman" w:hAnsi="Times New Roman"/>
          <w:b/>
          <w:sz w:val="22"/>
          <w:szCs w:val="22"/>
          <w:highlight w:val="yellow"/>
        </w:rPr>
        <w:t>/</w:t>
      </w:r>
      <w:r w:rsidR="003328DD" w:rsidRPr="003328DD">
        <w:rPr>
          <w:rFonts w:ascii="Times New Roman" w:hAnsi="Times New Roman"/>
          <w:b/>
          <w:sz w:val="22"/>
          <w:szCs w:val="22"/>
          <w:highlight w:val="yellow"/>
        </w:rPr>
        <w:t>….</w:t>
      </w:r>
      <w:proofErr w:type="gramEnd"/>
      <w:r w:rsidR="00C6466D" w:rsidRPr="003328DD">
        <w:rPr>
          <w:rFonts w:ascii="Times New Roman" w:hAnsi="Times New Roman"/>
          <w:b/>
          <w:sz w:val="22"/>
          <w:szCs w:val="22"/>
          <w:highlight w:val="yellow"/>
        </w:rPr>
        <w:t>/</w:t>
      </w:r>
      <w:r w:rsidR="00C6466D" w:rsidRPr="00DE1F3E">
        <w:rPr>
          <w:rFonts w:ascii="Times New Roman" w:hAnsi="Times New Roman"/>
          <w:b/>
          <w:sz w:val="22"/>
          <w:szCs w:val="22"/>
        </w:rPr>
        <w:t>202</w:t>
      </w:r>
      <w:r w:rsidR="003328DD">
        <w:rPr>
          <w:rFonts w:ascii="Times New Roman" w:hAnsi="Times New Roman"/>
          <w:b/>
          <w:sz w:val="22"/>
          <w:szCs w:val="22"/>
        </w:rPr>
        <w:t>5</w:t>
      </w:r>
    </w:p>
    <w:p w14:paraId="09DC1BF9" w14:textId="77777777" w:rsidR="005941A8" w:rsidRDefault="005941A8" w:rsidP="00C6466D">
      <w:pPr>
        <w:pStyle w:val="Zhlav"/>
        <w:tabs>
          <w:tab w:val="clear" w:pos="4536"/>
          <w:tab w:val="clear" w:pos="9072"/>
          <w:tab w:val="right" w:pos="-142"/>
        </w:tabs>
        <w:ind w:left="1843" w:hanging="1843"/>
        <w:jc w:val="both"/>
        <w:rPr>
          <w:rFonts w:ascii="Times New Roman" w:hAnsi="Times New Roman"/>
          <w:b/>
          <w:sz w:val="22"/>
          <w:szCs w:val="22"/>
        </w:rPr>
      </w:pPr>
    </w:p>
    <w:p w14:paraId="60FBB29A" w14:textId="5BF5641F" w:rsidR="005A3B06" w:rsidRPr="00966908" w:rsidRDefault="005A3B06" w:rsidP="00C6466D">
      <w:pPr>
        <w:pStyle w:val="Zhlav"/>
        <w:tabs>
          <w:tab w:val="clear" w:pos="4536"/>
          <w:tab w:val="clear" w:pos="9072"/>
          <w:tab w:val="right" w:pos="-142"/>
        </w:tabs>
        <w:ind w:left="1843" w:hanging="1843"/>
        <w:jc w:val="both"/>
        <w:rPr>
          <w:rFonts w:ascii="Times New Roman" w:hAnsi="Times New Roman"/>
          <w:i/>
          <w:sz w:val="22"/>
          <w:szCs w:val="24"/>
        </w:rPr>
      </w:pPr>
      <w:r w:rsidRPr="00966908">
        <w:rPr>
          <w:rFonts w:ascii="Times New Roman" w:hAnsi="Times New Roman"/>
          <w:i/>
          <w:sz w:val="22"/>
          <w:szCs w:val="24"/>
        </w:rPr>
        <w:t>na straně jedné jako prodávající, dále jen „</w:t>
      </w:r>
      <w:r w:rsidRPr="00966908">
        <w:rPr>
          <w:rFonts w:ascii="Times New Roman" w:hAnsi="Times New Roman"/>
          <w:b/>
          <w:i/>
          <w:sz w:val="22"/>
          <w:szCs w:val="24"/>
        </w:rPr>
        <w:t>Prodávající</w:t>
      </w:r>
      <w:r w:rsidRPr="00966908">
        <w:rPr>
          <w:rFonts w:ascii="Times New Roman" w:hAnsi="Times New Roman"/>
          <w:i/>
          <w:sz w:val="22"/>
          <w:szCs w:val="24"/>
        </w:rPr>
        <w:t xml:space="preserve">“ </w:t>
      </w:r>
    </w:p>
    <w:p w14:paraId="4AC661B5" w14:textId="3C7D1B27" w:rsidR="00C92407" w:rsidRPr="00817651" w:rsidRDefault="00EB5E13" w:rsidP="00817651">
      <w:pPr>
        <w:spacing w:before="240" w:after="240"/>
        <w:jc w:val="both"/>
        <w:rPr>
          <w:rFonts w:ascii="Times New Roman" w:hAnsi="Times New Roman"/>
          <w:b/>
          <w:bCs/>
          <w:sz w:val="22"/>
          <w:szCs w:val="24"/>
        </w:rPr>
      </w:pPr>
      <w:r w:rsidRPr="001122B8">
        <w:rPr>
          <w:rFonts w:ascii="Times New Roman" w:hAnsi="Times New Roman"/>
          <w:b/>
          <w:bCs/>
          <w:sz w:val="22"/>
          <w:szCs w:val="24"/>
        </w:rPr>
        <w:t>a</w:t>
      </w:r>
    </w:p>
    <w:p w14:paraId="625D40FC" w14:textId="5648BB55" w:rsidR="00DF6E7D" w:rsidRPr="00E12ED8" w:rsidRDefault="003328DD" w:rsidP="00DF6E7D">
      <w:pPr>
        <w:jc w:val="both"/>
        <w:rPr>
          <w:rFonts w:ascii="Times New Roman" w:hAnsi="Times New Roman"/>
          <w:b/>
          <w:sz w:val="22"/>
          <w:szCs w:val="22"/>
        </w:rPr>
      </w:pPr>
      <w:r w:rsidRPr="003328DD">
        <w:rPr>
          <w:rFonts w:ascii="Times New Roman" w:hAnsi="Times New Roman"/>
          <w:b/>
          <w:sz w:val="22"/>
          <w:szCs w:val="22"/>
          <w:highlight w:val="yellow"/>
        </w:rPr>
        <w:t>………………………………..</w:t>
      </w:r>
      <w:r w:rsidR="00DF6E7D">
        <w:rPr>
          <w:rFonts w:ascii="Times New Roman" w:hAnsi="Times New Roman"/>
          <w:b/>
          <w:sz w:val="22"/>
          <w:szCs w:val="22"/>
        </w:rPr>
        <w:t xml:space="preserve"> </w:t>
      </w:r>
    </w:p>
    <w:p w14:paraId="2B29769A" w14:textId="40DD5F48" w:rsidR="00846A2C" w:rsidRPr="00207260" w:rsidRDefault="003328DD" w:rsidP="003328DD">
      <w:pPr>
        <w:ind w:left="1843" w:hanging="1843"/>
        <w:jc w:val="both"/>
        <w:rPr>
          <w:rFonts w:ascii="Times New Roman" w:hAnsi="Times New Roman"/>
          <w:sz w:val="22"/>
          <w:szCs w:val="22"/>
        </w:rPr>
      </w:pPr>
      <w:r>
        <w:rPr>
          <w:rFonts w:ascii="Times New Roman" w:hAnsi="Times New Roman"/>
          <w:sz w:val="22"/>
          <w:szCs w:val="22"/>
        </w:rPr>
        <w:t>identifikační údaje smluvní strany</w:t>
      </w:r>
    </w:p>
    <w:p w14:paraId="5FAFDB06" w14:textId="01372E57" w:rsidR="005A3B06" w:rsidRPr="00966908" w:rsidRDefault="005A3B06" w:rsidP="00C92407">
      <w:pPr>
        <w:spacing w:before="240"/>
        <w:jc w:val="both"/>
        <w:rPr>
          <w:rFonts w:ascii="Times New Roman" w:hAnsi="Times New Roman"/>
          <w:i/>
          <w:sz w:val="22"/>
          <w:szCs w:val="24"/>
        </w:rPr>
      </w:pPr>
      <w:r w:rsidRPr="00966908">
        <w:rPr>
          <w:rFonts w:ascii="Times New Roman" w:hAnsi="Times New Roman"/>
          <w:i/>
          <w:sz w:val="22"/>
          <w:szCs w:val="24"/>
        </w:rPr>
        <w:t>na straně druhé jako kupující, dále jen „</w:t>
      </w:r>
      <w:r w:rsidRPr="00966908">
        <w:rPr>
          <w:rFonts w:ascii="Times New Roman" w:hAnsi="Times New Roman"/>
          <w:b/>
          <w:i/>
          <w:sz w:val="22"/>
          <w:szCs w:val="24"/>
        </w:rPr>
        <w:t>Kupující</w:t>
      </w:r>
      <w:r w:rsidRPr="00966908">
        <w:rPr>
          <w:rFonts w:ascii="Times New Roman" w:hAnsi="Times New Roman"/>
          <w:i/>
          <w:sz w:val="22"/>
          <w:szCs w:val="24"/>
        </w:rPr>
        <w:t xml:space="preserve">“ </w:t>
      </w:r>
    </w:p>
    <w:p w14:paraId="7088634E" w14:textId="761F22C3" w:rsidR="00DE1F3E" w:rsidRPr="00756102" w:rsidRDefault="005A3B06" w:rsidP="00756102">
      <w:pPr>
        <w:pStyle w:val="NormlnIMP"/>
        <w:spacing w:before="480" w:after="480" w:line="240" w:lineRule="auto"/>
        <w:jc w:val="both"/>
        <w:rPr>
          <w:sz w:val="22"/>
          <w:szCs w:val="24"/>
        </w:rPr>
      </w:pPr>
      <w:r w:rsidRPr="00966908">
        <w:rPr>
          <w:sz w:val="22"/>
          <w:szCs w:val="24"/>
        </w:rPr>
        <w:t xml:space="preserve">uzavírají níže uvedeného dne, měsíce a roku tuto </w:t>
      </w:r>
      <w:r w:rsidRPr="00966908">
        <w:rPr>
          <w:b/>
          <w:sz w:val="22"/>
          <w:szCs w:val="24"/>
        </w:rPr>
        <w:t xml:space="preserve">kupní smlouvu </w:t>
      </w:r>
      <w:r w:rsidRPr="00966908">
        <w:rPr>
          <w:sz w:val="22"/>
          <w:szCs w:val="24"/>
        </w:rPr>
        <w:t>(dále jen</w:t>
      </w:r>
      <w:r w:rsidRPr="00966908">
        <w:rPr>
          <w:i/>
          <w:sz w:val="22"/>
          <w:szCs w:val="24"/>
        </w:rPr>
        <w:t xml:space="preserve"> „</w:t>
      </w:r>
      <w:r w:rsidRPr="00966908">
        <w:rPr>
          <w:b/>
          <w:i/>
          <w:sz w:val="22"/>
          <w:szCs w:val="24"/>
        </w:rPr>
        <w:t>Smlouva</w:t>
      </w:r>
      <w:r w:rsidRPr="00966908">
        <w:rPr>
          <w:i/>
          <w:sz w:val="22"/>
          <w:szCs w:val="24"/>
        </w:rPr>
        <w:t>“</w:t>
      </w:r>
      <w:r w:rsidRPr="00966908">
        <w:rPr>
          <w:sz w:val="22"/>
          <w:szCs w:val="24"/>
        </w:rPr>
        <w:t>)</w:t>
      </w:r>
    </w:p>
    <w:p w14:paraId="5692EA5D" w14:textId="6683FCDC" w:rsidR="003B4618" w:rsidRPr="00966908" w:rsidRDefault="003B4618" w:rsidP="00966908">
      <w:pPr>
        <w:autoSpaceDE w:val="0"/>
        <w:autoSpaceDN w:val="0"/>
        <w:adjustRightInd w:val="0"/>
        <w:ind w:right="40"/>
        <w:rPr>
          <w:rFonts w:cs="Arial"/>
          <w:b/>
          <w:sz w:val="24"/>
          <w:szCs w:val="24"/>
        </w:rPr>
      </w:pPr>
      <w:r w:rsidRPr="00966908">
        <w:rPr>
          <w:rFonts w:cs="Arial"/>
          <w:b/>
          <w:sz w:val="24"/>
          <w:szCs w:val="24"/>
        </w:rPr>
        <w:t>Článek I.</w:t>
      </w:r>
    </w:p>
    <w:p w14:paraId="5D35D6B6" w14:textId="61B8BE05" w:rsidR="003B4618" w:rsidRPr="00966908" w:rsidRDefault="003B4618" w:rsidP="00966908">
      <w:pPr>
        <w:autoSpaceDE w:val="0"/>
        <w:autoSpaceDN w:val="0"/>
        <w:adjustRightInd w:val="0"/>
        <w:spacing w:after="120"/>
        <w:ind w:right="40"/>
        <w:rPr>
          <w:rFonts w:cs="Arial"/>
          <w:b/>
          <w:sz w:val="24"/>
          <w:szCs w:val="24"/>
        </w:rPr>
      </w:pPr>
      <w:r w:rsidRPr="00966908">
        <w:rPr>
          <w:rFonts w:cs="Arial"/>
          <w:b/>
          <w:sz w:val="24"/>
          <w:szCs w:val="24"/>
        </w:rPr>
        <w:t>Úvodní ustanovení, prohlášení a účel Smlouvy</w:t>
      </w:r>
    </w:p>
    <w:p w14:paraId="757AF7A7" w14:textId="77777777" w:rsidR="003B4618" w:rsidRPr="00966908" w:rsidRDefault="003B4618" w:rsidP="00966908">
      <w:pPr>
        <w:pStyle w:val="Nzev1"/>
        <w:numPr>
          <w:ilvl w:val="0"/>
          <w:numId w:val="7"/>
        </w:numPr>
        <w:ind w:left="426" w:hanging="426"/>
        <w:jc w:val="both"/>
        <w:rPr>
          <w:b w:val="0"/>
          <w:sz w:val="22"/>
          <w:szCs w:val="24"/>
        </w:rPr>
      </w:pPr>
      <w:r w:rsidRPr="00966908">
        <w:rPr>
          <w:b w:val="0"/>
          <w:sz w:val="22"/>
          <w:szCs w:val="24"/>
        </w:rPr>
        <w:t>Smluvní strany prohlašují,</w:t>
      </w:r>
      <w:r w:rsidR="00D45B35" w:rsidRPr="00966908">
        <w:rPr>
          <w:b w:val="0"/>
          <w:sz w:val="22"/>
          <w:szCs w:val="24"/>
        </w:rPr>
        <w:t xml:space="preserve"> že jsou způsobilé uzavřít </w:t>
      </w:r>
      <w:r w:rsidRPr="00966908">
        <w:rPr>
          <w:b w:val="0"/>
          <w:sz w:val="22"/>
          <w:szCs w:val="24"/>
        </w:rPr>
        <w:t>Smlouvu, stejně jako způsobilé nabývat v rámci právního řádu vlastním právním jednáním práva a povinnosti.</w:t>
      </w:r>
    </w:p>
    <w:p w14:paraId="097BC552" w14:textId="60BB9D65" w:rsidR="003B4618" w:rsidRPr="00966908" w:rsidRDefault="003B4618" w:rsidP="00966908">
      <w:pPr>
        <w:pStyle w:val="Nzev1"/>
        <w:numPr>
          <w:ilvl w:val="0"/>
          <w:numId w:val="7"/>
        </w:numPr>
        <w:ind w:left="426" w:hanging="426"/>
        <w:jc w:val="both"/>
        <w:rPr>
          <w:b w:val="0"/>
          <w:sz w:val="22"/>
          <w:szCs w:val="24"/>
        </w:rPr>
      </w:pPr>
      <w:r w:rsidRPr="00966908">
        <w:rPr>
          <w:b w:val="0"/>
          <w:sz w:val="22"/>
          <w:szCs w:val="24"/>
        </w:rPr>
        <w:t xml:space="preserve">Účelem Smlouvy je převod vlastnického práva k dále uvedenému </w:t>
      </w:r>
      <w:r w:rsidR="0042715E">
        <w:rPr>
          <w:b w:val="0"/>
          <w:sz w:val="22"/>
          <w:szCs w:val="24"/>
        </w:rPr>
        <w:t>P</w:t>
      </w:r>
      <w:r w:rsidRPr="00966908">
        <w:rPr>
          <w:b w:val="0"/>
          <w:sz w:val="22"/>
          <w:szCs w:val="24"/>
        </w:rPr>
        <w:t>ředmětu koupě</w:t>
      </w:r>
      <w:r w:rsidR="006670BC">
        <w:rPr>
          <w:b w:val="0"/>
          <w:sz w:val="22"/>
          <w:szCs w:val="24"/>
        </w:rPr>
        <w:t>.</w:t>
      </w:r>
    </w:p>
    <w:p w14:paraId="01F6BDE4" w14:textId="4999BDA2" w:rsidR="00DE1F3E" w:rsidRPr="00756102" w:rsidRDefault="003B4618" w:rsidP="00756102">
      <w:pPr>
        <w:pStyle w:val="Odstavecseseznamem"/>
        <w:numPr>
          <w:ilvl w:val="0"/>
          <w:numId w:val="7"/>
        </w:numPr>
        <w:autoSpaceDE w:val="0"/>
        <w:autoSpaceDN w:val="0"/>
        <w:adjustRightInd w:val="0"/>
        <w:ind w:left="426" w:right="40" w:hanging="426"/>
        <w:jc w:val="both"/>
        <w:rPr>
          <w:rFonts w:ascii="Times New Roman" w:hAnsi="Times New Roman"/>
          <w:szCs w:val="24"/>
        </w:rPr>
      </w:pPr>
      <w:r w:rsidRPr="00966908">
        <w:rPr>
          <w:rFonts w:ascii="Times New Roman" w:hAnsi="Times New Roman"/>
          <w:b/>
          <w:szCs w:val="24"/>
        </w:rPr>
        <w:t>Statutární město Ostrava</w:t>
      </w:r>
      <w:r w:rsidRPr="00966908">
        <w:rPr>
          <w:rFonts w:ascii="Times New Roman" w:hAnsi="Times New Roman"/>
          <w:szCs w:val="24"/>
        </w:rPr>
        <w:t xml:space="preserve"> je</w:t>
      </w:r>
      <w:r w:rsidR="00D45B35" w:rsidRPr="00966908">
        <w:rPr>
          <w:rFonts w:ascii="Times New Roman" w:hAnsi="Times New Roman"/>
          <w:szCs w:val="24"/>
        </w:rPr>
        <w:t>,</w:t>
      </w:r>
      <w:r w:rsidRPr="00966908">
        <w:rPr>
          <w:rFonts w:ascii="Times New Roman" w:hAnsi="Times New Roman"/>
          <w:szCs w:val="24"/>
        </w:rPr>
        <w:t xml:space="preserve"> v souladu s údaji zapsanými v katastru nemovitostí</w:t>
      </w:r>
      <w:r w:rsidR="00D45B35" w:rsidRPr="00966908">
        <w:rPr>
          <w:rFonts w:ascii="Times New Roman" w:hAnsi="Times New Roman"/>
          <w:szCs w:val="24"/>
        </w:rPr>
        <w:t>,</w:t>
      </w:r>
      <w:r w:rsidRPr="00966908">
        <w:rPr>
          <w:rFonts w:ascii="Times New Roman" w:hAnsi="Times New Roman"/>
          <w:szCs w:val="24"/>
        </w:rPr>
        <w:t xml:space="preserve"> </w:t>
      </w:r>
      <w:r w:rsidRPr="00966908">
        <w:rPr>
          <w:rFonts w:ascii="Times New Roman" w:hAnsi="Times New Roman"/>
          <w:b/>
          <w:szCs w:val="24"/>
        </w:rPr>
        <w:t>výlučným vlastníkem</w:t>
      </w:r>
      <w:r w:rsidRPr="00966908">
        <w:rPr>
          <w:rFonts w:ascii="Times New Roman" w:hAnsi="Times New Roman"/>
          <w:szCs w:val="24"/>
        </w:rPr>
        <w:t xml:space="preserve"> nemovit</w:t>
      </w:r>
      <w:r w:rsidR="003328DD">
        <w:rPr>
          <w:rFonts w:ascii="Times New Roman" w:hAnsi="Times New Roman"/>
          <w:szCs w:val="24"/>
        </w:rPr>
        <w:t>ých věcí</w:t>
      </w:r>
      <w:r w:rsidRPr="00966908">
        <w:rPr>
          <w:rFonts w:ascii="Times New Roman" w:hAnsi="Times New Roman"/>
          <w:szCs w:val="24"/>
        </w:rPr>
        <w:t xml:space="preserve">, a to </w:t>
      </w:r>
      <w:r w:rsidR="003328DD" w:rsidRPr="003328DD">
        <w:rPr>
          <w:rFonts w:ascii="Times New Roman" w:hAnsi="Times New Roman"/>
          <w:szCs w:val="24"/>
        </w:rPr>
        <w:t xml:space="preserve">podílu ve výši id. 30/71 na </w:t>
      </w:r>
      <w:r w:rsidR="003328DD" w:rsidRPr="003328DD">
        <w:rPr>
          <w:rFonts w:ascii="Times New Roman" w:hAnsi="Times New Roman"/>
          <w:b/>
          <w:bCs/>
          <w:szCs w:val="24"/>
        </w:rPr>
        <w:t>jednotce č. 101</w:t>
      </w:r>
      <w:r w:rsidR="003328DD" w:rsidRPr="003328DD">
        <w:rPr>
          <w:rFonts w:ascii="Times New Roman" w:hAnsi="Times New Roman"/>
          <w:szCs w:val="24"/>
        </w:rPr>
        <w:t xml:space="preserve">, garáž, umístěné v bytovém </w:t>
      </w:r>
      <w:r w:rsidR="003328DD" w:rsidRPr="003328DD">
        <w:rPr>
          <w:rFonts w:ascii="Times New Roman" w:hAnsi="Times New Roman"/>
          <w:b/>
          <w:bCs/>
          <w:szCs w:val="24"/>
        </w:rPr>
        <w:t>domě č.p. 1881</w:t>
      </w:r>
      <w:r w:rsidR="003328DD" w:rsidRPr="003328DD">
        <w:rPr>
          <w:rFonts w:ascii="Times New Roman" w:hAnsi="Times New Roman"/>
          <w:szCs w:val="24"/>
        </w:rPr>
        <w:t xml:space="preserve"> na </w:t>
      </w:r>
      <w:proofErr w:type="spellStart"/>
      <w:r w:rsidR="003328DD" w:rsidRPr="003328DD">
        <w:rPr>
          <w:rFonts w:ascii="Times New Roman" w:hAnsi="Times New Roman"/>
          <w:szCs w:val="24"/>
        </w:rPr>
        <w:t>parc</w:t>
      </w:r>
      <w:proofErr w:type="spellEnd"/>
      <w:r w:rsidR="003328DD" w:rsidRPr="003328DD">
        <w:rPr>
          <w:rFonts w:ascii="Times New Roman" w:hAnsi="Times New Roman"/>
          <w:szCs w:val="24"/>
        </w:rPr>
        <w:t xml:space="preserve">. č. 1142/3, 1177/2, 1179/2 a </w:t>
      </w:r>
      <w:r w:rsidR="003328DD" w:rsidRPr="003328DD">
        <w:rPr>
          <w:rFonts w:ascii="Times New Roman" w:hAnsi="Times New Roman"/>
          <w:b/>
          <w:bCs/>
          <w:szCs w:val="24"/>
        </w:rPr>
        <w:t>podílu na společných částech domu a pozemků ve výši id. 55410/344279</w:t>
      </w:r>
      <w:r w:rsidR="003328DD" w:rsidRPr="003328DD">
        <w:rPr>
          <w:rFonts w:ascii="Times New Roman" w:hAnsi="Times New Roman"/>
          <w:szCs w:val="24"/>
        </w:rPr>
        <w:t xml:space="preserve"> v k. </w:t>
      </w:r>
      <w:proofErr w:type="spellStart"/>
      <w:r w:rsidR="003328DD" w:rsidRPr="003328DD">
        <w:rPr>
          <w:rFonts w:ascii="Times New Roman" w:hAnsi="Times New Roman"/>
          <w:szCs w:val="24"/>
        </w:rPr>
        <w:t>ú.</w:t>
      </w:r>
      <w:proofErr w:type="spellEnd"/>
      <w:r w:rsidR="003328DD" w:rsidRPr="003328DD">
        <w:rPr>
          <w:rFonts w:ascii="Times New Roman" w:hAnsi="Times New Roman"/>
          <w:szCs w:val="24"/>
        </w:rPr>
        <w:t xml:space="preserve"> Slezská Ostrava, obec Ostrava</w:t>
      </w:r>
      <w:r w:rsidR="003328DD">
        <w:rPr>
          <w:rFonts w:ascii="Times New Roman" w:hAnsi="Times New Roman"/>
          <w:szCs w:val="24"/>
        </w:rPr>
        <w:t xml:space="preserve">, </w:t>
      </w:r>
      <w:bookmarkStart w:id="0" w:name="_Hlk187227024"/>
      <w:r w:rsidR="003328DD" w:rsidRPr="003328DD">
        <w:rPr>
          <w:rFonts w:ascii="Times New Roman" w:hAnsi="Times New Roman"/>
          <w:szCs w:val="24"/>
        </w:rPr>
        <w:t xml:space="preserve">zapsaných na listech vlastnictví č. 3500 a č.  3148, </w:t>
      </w:r>
      <w:bookmarkEnd w:id="0"/>
      <w:r w:rsidR="003328DD" w:rsidRPr="003328DD">
        <w:rPr>
          <w:rFonts w:ascii="Times New Roman" w:hAnsi="Times New Roman"/>
          <w:szCs w:val="24"/>
        </w:rPr>
        <w:t>vedených Katastrálním úřadem pro Moravskoslezský kraj, katastrální pracoviště Ostrava</w:t>
      </w:r>
      <w:r w:rsidR="00A23983" w:rsidRPr="003328DD">
        <w:rPr>
          <w:rFonts w:ascii="Times New Roman" w:hAnsi="Times New Roman"/>
          <w:i/>
          <w:szCs w:val="24"/>
        </w:rPr>
        <w:t xml:space="preserve"> </w:t>
      </w:r>
      <w:r w:rsidR="003328DD">
        <w:rPr>
          <w:rFonts w:ascii="Times New Roman" w:hAnsi="Times New Roman"/>
          <w:i/>
          <w:szCs w:val="24"/>
        </w:rPr>
        <w:t xml:space="preserve">(dále jen </w:t>
      </w:r>
      <w:r w:rsidR="00A23983" w:rsidRPr="003328DD">
        <w:rPr>
          <w:rFonts w:ascii="Times New Roman" w:hAnsi="Times New Roman"/>
          <w:i/>
          <w:szCs w:val="24"/>
        </w:rPr>
        <w:t>„</w:t>
      </w:r>
      <w:r w:rsidR="00A23983" w:rsidRPr="003328DD">
        <w:rPr>
          <w:rFonts w:ascii="Times New Roman" w:hAnsi="Times New Roman"/>
          <w:b/>
          <w:bCs/>
          <w:i/>
          <w:szCs w:val="24"/>
        </w:rPr>
        <w:t>Předmět koupě</w:t>
      </w:r>
      <w:r w:rsidR="00A23983" w:rsidRPr="003328DD">
        <w:rPr>
          <w:rFonts w:ascii="Times New Roman" w:hAnsi="Times New Roman"/>
          <w:i/>
          <w:szCs w:val="24"/>
        </w:rPr>
        <w:t>“</w:t>
      </w:r>
      <w:r w:rsidRPr="003328DD">
        <w:rPr>
          <w:rFonts w:ascii="Times New Roman" w:hAnsi="Times New Roman"/>
          <w:szCs w:val="24"/>
        </w:rPr>
        <w:t xml:space="preserve">). </w:t>
      </w:r>
      <w:r w:rsidRPr="003328DD">
        <w:rPr>
          <w:rFonts w:ascii="Times New Roman" w:hAnsi="Times New Roman"/>
          <w:b/>
          <w:szCs w:val="24"/>
        </w:rPr>
        <w:t>Správa</w:t>
      </w:r>
      <w:r w:rsidRPr="003328DD">
        <w:rPr>
          <w:rFonts w:ascii="Times New Roman" w:hAnsi="Times New Roman"/>
          <w:szCs w:val="24"/>
        </w:rPr>
        <w:t xml:space="preserve"> P</w:t>
      </w:r>
      <w:r w:rsidR="003328DD">
        <w:rPr>
          <w:rFonts w:ascii="Times New Roman" w:hAnsi="Times New Roman"/>
          <w:szCs w:val="24"/>
        </w:rPr>
        <w:t>ředmětu koupě</w:t>
      </w:r>
      <w:r w:rsidRPr="003328DD">
        <w:rPr>
          <w:rFonts w:ascii="Times New Roman" w:hAnsi="Times New Roman"/>
          <w:szCs w:val="24"/>
        </w:rPr>
        <w:t xml:space="preserve"> je dle čl. 9 obecně závazné vyh</w:t>
      </w:r>
      <w:r w:rsidR="00DF5EBB" w:rsidRPr="003328DD">
        <w:rPr>
          <w:rFonts w:ascii="Times New Roman" w:hAnsi="Times New Roman"/>
          <w:szCs w:val="24"/>
        </w:rPr>
        <w:t>lášky statutárního města Ostrava</w:t>
      </w:r>
      <w:r w:rsidRPr="003328DD">
        <w:rPr>
          <w:rFonts w:ascii="Times New Roman" w:hAnsi="Times New Roman"/>
          <w:szCs w:val="24"/>
        </w:rPr>
        <w:t xml:space="preserve"> č. 1</w:t>
      </w:r>
      <w:r w:rsidR="00C92407" w:rsidRPr="003328DD">
        <w:rPr>
          <w:rFonts w:ascii="Times New Roman" w:hAnsi="Times New Roman"/>
          <w:szCs w:val="24"/>
        </w:rPr>
        <w:t>0</w:t>
      </w:r>
      <w:r w:rsidRPr="003328DD">
        <w:rPr>
          <w:rFonts w:ascii="Times New Roman" w:hAnsi="Times New Roman"/>
          <w:szCs w:val="24"/>
        </w:rPr>
        <w:t>/20</w:t>
      </w:r>
      <w:r w:rsidR="00A23983" w:rsidRPr="003328DD">
        <w:rPr>
          <w:rFonts w:ascii="Times New Roman" w:hAnsi="Times New Roman"/>
          <w:szCs w:val="24"/>
        </w:rPr>
        <w:t>22</w:t>
      </w:r>
      <w:r w:rsidRPr="003328DD">
        <w:rPr>
          <w:rFonts w:ascii="Times New Roman" w:hAnsi="Times New Roman"/>
          <w:szCs w:val="24"/>
        </w:rPr>
        <w:t>, Statut města Ostravy, v</w:t>
      </w:r>
      <w:r w:rsidR="00DF5EBB" w:rsidRPr="003328DD">
        <w:rPr>
          <w:rFonts w:ascii="Times New Roman" w:hAnsi="Times New Roman"/>
          <w:szCs w:val="24"/>
        </w:rPr>
        <w:t>e</w:t>
      </w:r>
      <w:r w:rsidRPr="003328DD">
        <w:rPr>
          <w:rFonts w:ascii="Times New Roman" w:hAnsi="Times New Roman"/>
          <w:szCs w:val="24"/>
        </w:rPr>
        <w:t xml:space="preserve"> znění</w:t>
      </w:r>
      <w:r w:rsidR="00DF5EBB" w:rsidRPr="003328DD">
        <w:rPr>
          <w:rFonts w:ascii="Times New Roman" w:hAnsi="Times New Roman"/>
          <w:szCs w:val="24"/>
        </w:rPr>
        <w:t xml:space="preserve"> pozdějších změn a doplňků</w:t>
      </w:r>
      <w:r w:rsidRPr="003328DD">
        <w:rPr>
          <w:rFonts w:ascii="Times New Roman" w:hAnsi="Times New Roman"/>
          <w:szCs w:val="24"/>
        </w:rPr>
        <w:t xml:space="preserve">, a v souladu s údaji zapsanými v katastru nemovitostí </w:t>
      </w:r>
      <w:r w:rsidRPr="003328DD">
        <w:rPr>
          <w:rFonts w:ascii="Times New Roman" w:hAnsi="Times New Roman"/>
          <w:b/>
          <w:szCs w:val="24"/>
        </w:rPr>
        <w:t>svěřena městskému obvodu Slezská Ostrava</w:t>
      </w:r>
      <w:r w:rsidRPr="003328DD">
        <w:rPr>
          <w:rFonts w:ascii="Times New Roman" w:hAnsi="Times New Roman"/>
          <w:szCs w:val="24"/>
        </w:rPr>
        <w:t xml:space="preserve">. </w:t>
      </w:r>
    </w:p>
    <w:p w14:paraId="06AB86C7" w14:textId="77777777" w:rsidR="007A5502" w:rsidRDefault="007A5502" w:rsidP="00966908">
      <w:pPr>
        <w:pStyle w:val="Nzev1"/>
        <w:spacing w:before="240"/>
        <w:jc w:val="left"/>
        <w:rPr>
          <w:rFonts w:ascii="Arial" w:hAnsi="Arial" w:cs="Arial"/>
          <w:szCs w:val="24"/>
        </w:rPr>
      </w:pPr>
    </w:p>
    <w:p w14:paraId="742FA2E8" w14:textId="77777777" w:rsidR="007A5502" w:rsidRDefault="007A5502" w:rsidP="00966908">
      <w:pPr>
        <w:pStyle w:val="Nzev1"/>
        <w:spacing w:before="240"/>
        <w:jc w:val="left"/>
        <w:rPr>
          <w:rFonts w:ascii="Arial" w:hAnsi="Arial" w:cs="Arial"/>
          <w:szCs w:val="24"/>
        </w:rPr>
      </w:pPr>
    </w:p>
    <w:p w14:paraId="520DE9C3" w14:textId="77777777" w:rsidR="007A5502" w:rsidRDefault="007A5502" w:rsidP="00966908">
      <w:pPr>
        <w:pStyle w:val="Nzev1"/>
        <w:spacing w:before="240"/>
        <w:jc w:val="left"/>
        <w:rPr>
          <w:rFonts w:ascii="Arial" w:hAnsi="Arial" w:cs="Arial"/>
          <w:szCs w:val="24"/>
        </w:rPr>
      </w:pPr>
    </w:p>
    <w:p w14:paraId="772C4ECD" w14:textId="62898DB3" w:rsidR="003B4618" w:rsidRPr="00966908" w:rsidRDefault="003B4618" w:rsidP="00966908">
      <w:pPr>
        <w:pStyle w:val="Nzev1"/>
        <w:spacing w:before="240"/>
        <w:jc w:val="left"/>
        <w:rPr>
          <w:rFonts w:ascii="Arial" w:hAnsi="Arial" w:cs="Arial"/>
          <w:b w:val="0"/>
          <w:szCs w:val="24"/>
        </w:rPr>
      </w:pPr>
      <w:r w:rsidRPr="00966908">
        <w:rPr>
          <w:rFonts w:ascii="Arial" w:hAnsi="Arial" w:cs="Arial"/>
          <w:szCs w:val="24"/>
        </w:rPr>
        <w:lastRenderedPageBreak/>
        <w:t>Článek II.</w:t>
      </w:r>
    </w:p>
    <w:p w14:paraId="79D8102C" w14:textId="77777777" w:rsidR="003B4618" w:rsidRPr="00966908" w:rsidRDefault="003B4618" w:rsidP="00966908">
      <w:pPr>
        <w:pStyle w:val="Zkladntextodsazen"/>
        <w:ind w:left="0" w:right="40"/>
        <w:rPr>
          <w:rFonts w:cs="Arial"/>
          <w:b/>
          <w:sz w:val="24"/>
          <w:szCs w:val="24"/>
        </w:rPr>
      </w:pPr>
      <w:r w:rsidRPr="00966908">
        <w:rPr>
          <w:rFonts w:cs="Arial"/>
          <w:b/>
          <w:sz w:val="24"/>
          <w:szCs w:val="24"/>
        </w:rPr>
        <w:t>Předmět koupě</w:t>
      </w:r>
    </w:p>
    <w:p w14:paraId="046A7DA2" w14:textId="5164FD00" w:rsidR="00DE1F3E" w:rsidRPr="00756102" w:rsidRDefault="007D5EEB" w:rsidP="00756102">
      <w:pPr>
        <w:autoSpaceDE w:val="0"/>
        <w:autoSpaceDN w:val="0"/>
        <w:adjustRightInd w:val="0"/>
        <w:spacing w:line="264" w:lineRule="auto"/>
        <w:ind w:right="40"/>
        <w:jc w:val="both"/>
        <w:rPr>
          <w:rFonts w:ascii="Times New Roman" w:hAnsi="Times New Roman"/>
          <w:color w:val="000000"/>
          <w:sz w:val="22"/>
          <w:szCs w:val="22"/>
        </w:rPr>
      </w:pPr>
      <w:r w:rsidRPr="00804F23">
        <w:rPr>
          <w:rFonts w:ascii="Times New Roman" w:hAnsi="Times New Roman"/>
          <w:color w:val="000000"/>
          <w:sz w:val="22"/>
          <w:szCs w:val="22"/>
        </w:rPr>
        <w:t>Prodávající se zavazuje, že Kupujícím</w:t>
      </w:r>
      <w:r>
        <w:rPr>
          <w:rFonts w:ascii="Times New Roman" w:hAnsi="Times New Roman"/>
          <w:color w:val="000000"/>
          <w:sz w:val="22"/>
          <w:szCs w:val="22"/>
        </w:rPr>
        <w:t>u</w:t>
      </w:r>
      <w:r w:rsidRPr="00804F23">
        <w:rPr>
          <w:rFonts w:ascii="Times New Roman" w:hAnsi="Times New Roman"/>
          <w:color w:val="000000"/>
          <w:sz w:val="22"/>
          <w:szCs w:val="22"/>
        </w:rPr>
        <w:t xml:space="preserve"> odevzdá Předmět koupě a umožní </w:t>
      </w:r>
      <w:r>
        <w:rPr>
          <w:rFonts w:ascii="Times New Roman" w:hAnsi="Times New Roman"/>
          <w:color w:val="000000"/>
          <w:sz w:val="22"/>
          <w:szCs w:val="22"/>
        </w:rPr>
        <w:t>mu</w:t>
      </w:r>
      <w:r w:rsidRPr="00804F23">
        <w:rPr>
          <w:rFonts w:ascii="Times New Roman" w:hAnsi="Times New Roman"/>
          <w:color w:val="000000"/>
          <w:sz w:val="22"/>
          <w:szCs w:val="22"/>
        </w:rPr>
        <w:t xml:space="preserve"> nabýt vlastnické právo k Předmětu koupě a Kupující se zavazuj</w:t>
      </w:r>
      <w:r>
        <w:rPr>
          <w:rFonts w:ascii="Times New Roman" w:hAnsi="Times New Roman"/>
          <w:color w:val="000000"/>
          <w:sz w:val="22"/>
          <w:szCs w:val="22"/>
        </w:rPr>
        <w:t>e</w:t>
      </w:r>
      <w:r w:rsidRPr="00804F23">
        <w:rPr>
          <w:rFonts w:ascii="Times New Roman" w:hAnsi="Times New Roman"/>
          <w:color w:val="000000"/>
          <w:sz w:val="22"/>
          <w:szCs w:val="22"/>
        </w:rPr>
        <w:t>, že Předmět koupě od Prodávajícího převezm</w:t>
      </w:r>
      <w:r>
        <w:rPr>
          <w:rFonts w:ascii="Times New Roman" w:hAnsi="Times New Roman"/>
          <w:color w:val="000000"/>
          <w:sz w:val="22"/>
          <w:szCs w:val="22"/>
        </w:rPr>
        <w:t xml:space="preserve">e </w:t>
      </w:r>
      <w:r w:rsidRPr="00E67676">
        <w:rPr>
          <w:rFonts w:ascii="Times New Roman" w:hAnsi="Times New Roman"/>
          <w:color w:val="000000"/>
          <w:sz w:val="22"/>
          <w:szCs w:val="22"/>
        </w:rPr>
        <w:t>a</w:t>
      </w:r>
      <w:r w:rsidRPr="00804F23">
        <w:rPr>
          <w:rFonts w:ascii="Times New Roman" w:hAnsi="Times New Roman"/>
          <w:color w:val="000000"/>
          <w:sz w:val="22"/>
          <w:szCs w:val="22"/>
        </w:rPr>
        <w:t xml:space="preserve"> zaplatí Prodávajícímu kupní cenu dle čl. III. Smlouvy.</w:t>
      </w:r>
    </w:p>
    <w:p w14:paraId="1196C671" w14:textId="4B367D1C" w:rsidR="003B4618" w:rsidRPr="00966908" w:rsidRDefault="003B4618" w:rsidP="00966908">
      <w:pPr>
        <w:autoSpaceDE w:val="0"/>
        <w:autoSpaceDN w:val="0"/>
        <w:adjustRightInd w:val="0"/>
        <w:spacing w:before="240"/>
        <w:ind w:right="40"/>
        <w:rPr>
          <w:rFonts w:cs="Arial"/>
          <w:b/>
          <w:sz w:val="24"/>
          <w:szCs w:val="24"/>
        </w:rPr>
      </w:pPr>
      <w:r w:rsidRPr="00966908">
        <w:rPr>
          <w:rFonts w:cs="Arial"/>
          <w:b/>
          <w:sz w:val="24"/>
          <w:szCs w:val="24"/>
        </w:rPr>
        <w:t>Článek I</w:t>
      </w:r>
      <w:r w:rsidR="00A23983">
        <w:rPr>
          <w:rFonts w:cs="Arial"/>
          <w:b/>
          <w:sz w:val="24"/>
          <w:szCs w:val="24"/>
        </w:rPr>
        <w:t>II</w:t>
      </w:r>
      <w:r w:rsidRPr="00966908">
        <w:rPr>
          <w:rFonts w:cs="Arial"/>
          <w:b/>
          <w:sz w:val="24"/>
          <w:szCs w:val="24"/>
        </w:rPr>
        <w:t>.</w:t>
      </w:r>
    </w:p>
    <w:p w14:paraId="60479A44" w14:textId="77777777" w:rsidR="003B4618" w:rsidRPr="005F344B" w:rsidRDefault="003B4618" w:rsidP="00966908">
      <w:pPr>
        <w:autoSpaceDE w:val="0"/>
        <w:autoSpaceDN w:val="0"/>
        <w:adjustRightInd w:val="0"/>
        <w:spacing w:after="120"/>
        <w:ind w:right="40"/>
        <w:rPr>
          <w:rFonts w:cs="Arial"/>
          <w:b/>
          <w:sz w:val="24"/>
          <w:szCs w:val="24"/>
        </w:rPr>
      </w:pPr>
      <w:r w:rsidRPr="005F344B">
        <w:rPr>
          <w:rFonts w:cs="Arial"/>
          <w:b/>
          <w:sz w:val="24"/>
          <w:szCs w:val="24"/>
        </w:rPr>
        <w:t>Kupní cena, úhrada vynaložených nákladů</w:t>
      </w:r>
    </w:p>
    <w:p w14:paraId="35F60BE7" w14:textId="2848B626" w:rsidR="00A8218E" w:rsidRPr="005F344B" w:rsidRDefault="00A8218E" w:rsidP="001303E9">
      <w:pPr>
        <w:numPr>
          <w:ilvl w:val="0"/>
          <w:numId w:val="24"/>
        </w:numPr>
        <w:autoSpaceDE w:val="0"/>
        <w:autoSpaceDN w:val="0"/>
        <w:adjustRightInd w:val="0"/>
        <w:ind w:left="426" w:right="40" w:hanging="426"/>
        <w:jc w:val="both"/>
        <w:rPr>
          <w:rFonts w:ascii="Times New Roman" w:hAnsi="Times New Roman"/>
          <w:bCs/>
          <w:sz w:val="22"/>
          <w:szCs w:val="24"/>
        </w:rPr>
      </w:pPr>
      <w:r w:rsidRPr="005F344B">
        <w:rPr>
          <w:rFonts w:ascii="Times New Roman" w:hAnsi="Times New Roman"/>
          <w:bCs/>
          <w:sz w:val="22"/>
          <w:szCs w:val="24"/>
        </w:rPr>
        <w:t xml:space="preserve">Smluvní strany se dohodly na </w:t>
      </w:r>
      <w:r w:rsidRPr="005F344B">
        <w:rPr>
          <w:rFonts w:ascii="Times New Roman" w:hAnsi="Times New Roman"/>
          <w:b/>
          <w:bCs/>
          <w:sz w:val="22"/>
          <w:szCs w:val="24"/>
        </w:rPr>
        <w:t>kupní ceně</w:t>
      </w:r>
      <w:r w:rsidRPr="005F344B">
        <w:rPr>
          <w:rFonts w:ascii="Times New Roman" w:hAnsi="Times New Roman"/>
          <w:bCs/>
          <w:sz w:val="22"/>
          <w:szCs w:val="24"/>
        </w:rPr>
        <w:t xml:space="preserve"> za Předmět koupě ve výši </w:t>
      </w:r>
      <w:r w:rsidR="00D57EA1" w:rsidRPr="005F344B">
        <w:rPr>
          <w:rFonts w:ascii="Times New Roman" w:hAnsi="Times New Roman"/>
          <w:bCs/>
          <w:sz w:val="22"/>
          <w:szCs w:val="24"/>
        </w:rPr>
        <w:t>…</w:t>
      </w:r>
      <w:proofErr w:type="gramStart"/>
      <w:r w:rsidR="00D57EA1" w:rsidRPr="005F344B">
        <w:rPr>
          <w:rFonts w:ascii="Times New Roman" w:hAnsi="Times New Roman"/>
          <w:bCs/>
          <w:sz w:val="22"/>
          <w:szCs w:val="24"/>
        </w:rPr>
        <w:t>…….</w:t>
      </w:r>
      <w:proofErr w:type="gramEnd"/>
      <w:r w:rsidRPr="005F344B">
        <w:rPr>
          <w:rFonts w:ascii="Times New Roman" w:hAnsi="Times New Roman"/>
          <w:b/>
          <w:bCs/>
          <w:sz w:val="22"/>
          <w:szCs w:val="24"/>
        </w:rPr>
        <w:t>,- Kč</w:t>
      </w:r>
      <w:r w:rsidR="006C371F" w:rsidRPr="005F344B">
        <w:rPr>
          <w:rFonts w:ascii="Times New Roman" w:hAnsi="Times New Roman"/>
          <w:b/>
          <w:bCs/>
          <w:sz w:val="22"/>
          <w:szCs w:val="24"/>
        </w:rPr>
        <w:t xml:space="preserve"> </w:t>
      </w:r>
      <w:r w:rsidRPr="005F344B">
        <w:rPr>
          <w:rFonts w:ascii="Times New Roman" w:hAnsi="Times New Roman"/>
          <w:bCs/>
          <w:sz w:val="22"/>
          <w:szCs w:val="24"/>
        </w:rPr>
        <w:t>(</w:t>
      </w:r>
      <w:r w:rsidRPr="005F344B">
        <w:rPr>
          <w:rFonts w:ascii="Times New Roman" w:hAnsi="Times New Roman"/>
          <w:bCs/>
          <w:iCs/>
          <w:sz w:val="22"/>
          <w:szCs w:val="24"/>
        </w:rPr>
        <w:t xml:space="preserve">slovy: </w:t>
      </w:r>
      <w:r w:rsidR="00D57EA1" w:rsidRPr="005F344B">
        <w:rPr>
          <w:rFonts w:ascii="Times New Roman" w:hAnsi="Times New Roman"/>
          <w:bCs/>
          <w:iCs/>
          <w:sz w:val="22"/>
          <w:szCs w:val="24"/>
        </w:rPr>
        <w:t>………….</w:t>
      </w:r>
      <w:r w:rsidR="007D5EEB" w:rsidRPr="005F344B">
        <w:rPr>
          <w:rFonts w:ascii="Times New Roman" w:hAnsi="Times New Roman"/>
          <w:bCs/>
          <w:iCs/>
          <w:sz w:val="22"/>
          <w:szCs w:val="24"/>
        </w:rPr>
        <w:t xml:space="preserve"> </w:t>
      </w:r>
      <w:r w:rsidR="00A42409" w:rsidRPr="005F344B">
        <w:rPr>
          <w:rFonts w:ascii="Times New Roman" w:hAnsi="Times New Roman"/>
          <w:bCs/>
          <w:iCs/>
          <w:sz w:val="22"/>
          <w:szCs w:val="24"/>
        </w:rPr>
        <w:t>korun</w:t>
      </w:r>
      <w:r w:rsidR="006C371F" w:rsidRPr="005F344B">
        <w:rPr>
          <w:rFonts w:ascii="Times New Roman" w:hAnsi="Times New Roman"/>
          <w:bCs/>
          <w:iCs/>
          <w:sz w:val="22"/>
          <w:szCs w:val="24"/>
        </w:rPr>
        <w:t xml:space="preserve"> </w:t>
      </w:r>
      <w:r w:rsidR="0034325E" w:rsidRPr="005F344B">
        <w:rPr>
          <w:rFonts w:ascii="Times New Roman" w:hAnsi="Times New Roman"/>
          <w:bCs/>
          <w:iCs/>
          <w:sz w:val="22"/>
          <w:szCs w:val="24"/>
        </w:rPr>
        <w:t>českých</w:t>
      </w:r>
      <w:r w:rsidRPr="005F344B">
        <w:rPr>
          <w:rFonts w:ascii="Times New Roman" w:hAnsi="Times New Roman"/>
          <w:bCs/>
          <w:iCs/>
          <w:sz w:val="22"/>
          <w:szCs w:val="24"/>
        </w:rPr>
        <w:t>).</w:t>
      </w:r>
      <w:r w:rsidR="007204DE" w:rsidRPr="005F344B">
        <w:rPr>
          <w:rFonts w:ascii="Times New Roman" w:hAnsi="Times New Roman"/>
          <w:bCs/>
          <w:iCs/>
          <w:sz w:val="22"/>
          <w:szCs w:val="24"/>
        </w:rPr>
        <w:t xml:space="preserve"> </w:t>
      </w:r>
      <w:bookmarkStart w:id="1" w:name="_Hlk190171601"/>
      <w:r w:rsidR="001303E9" w:rsidRPr="005F344B">
        <w:rPr>
          <w:rFonts w:ascii="Times New Roman" w:hAnsi="Times New Roman"/>
          <w:bCs/>
          <w:iCs/>
          <w:sz w:val="22"/>
          <w:szCs w:val="24"/>
        </w:rPr>
        <w:t>Dle ustanovení § 56 odst. 3 zákona č. 235/2004 Sb., o dani z přidané hodnoty, ve znění pozdějších předpisů, je převod Předmětu koupě osvobozen od DPH.</w:t>
      </w:r>
      <w:bookmarkEnd w:id="1"/>
    </w:p>
    <w:p w14:paraId="38211303" w14:textId="77777777" w:rsidR="001303E9" w:rsidRPr="005F344B" w:rsidRDefault="001303E9" w:rsidP="001303E9">
      <w:pPr>
        <w:numPr>
          <w:ilvl w:val="0"/>
          <w:numId w:val="24"/>
        </w:numPr>
        <w:autoSpaceDE w:val="0"/>
        <w:autoSpaceDN w:val="0"/>
        <w:adjustRightInd w:val="0"/>
        <w:ind w:left="426" w:right="40" w:hanging="426"/>
        <w:jc w:val="both"/>
        <w:rPr>
          <w:rFonts w:ascii="Times New Roman" w:hAnsi="Times New Roman"/>
          <w:bCs/>
          <w:sz w:val="22"/>
          <w:szCs w:val="24"/>
        </w:rPr>
      </w:pPr>
      <w:r w:rsidRPr="005F344B">
        <w:rPr>
          <w:rFonts w:ascii="Times New Roman" w:hAnsi="Times New Roman"/>
          <w:bCs/>
          <w:iCs/>
          <w:sz w:val="22"/>
          <w:szCs w:val="24"/>
        </w:rPr>
        <w:t>Smluvní strany se dohodly, že kupní cena bude uhrazena takto:</w:t>
      </w:r>
    </w:p>
    <w:p w14:paraId="67E3380C" w14:textId="62C918FD" w:rsidR="001303E9" w:rsidRPr="005F344B" w:rsidRDefault="001303E9" w:rsidP="001303E9">
      <w:pPr>
        <w:pStyle w:val="Odstavecseseznamem"/>
        <w:numPr>
          <w:ilvl w:val="0"/>
          <w:numId w:val="28"/>
        </w:numPr>
        <w:autoSpaceDE w:val="0"/>
        <w:autoSpaceDN w:val="0"/>
        <w:adjustRightInd w:val="0"/>
        <w:ind w:right="40"/>
        <w:jc w:val="both"/>
        <w:rPr>
          <w:rFonts w:ascii="Times New Roman" w:hAnsi="Times New Roman"/>
          <w:bCs/>
          <w:iCs/>
          <w:szCs w:val="24"/>
        </w:rPr>
      </w:pPr>
      <w:r w:rsidRPr="005F344B">
        <w:rPr>
          <w:rFonts w:ascii="Times New Roman" w:hAnsi="Times New Roman"/>
          <w:bCs/>
          <w:iCs/>
          <w:szCs w:val="24"/>
        </w:rPr>
        <w:t>částka ve výši 90.000,- Kč byla uhrazena před uzavřením Smlouvy, dne xx.xx.2025</w:t>
      </w:r>
    </w:p>
    <w:p w14:paraId="685B65B5" w14:textId="435AA21C" w:rsidR="001303E9" w:rsidRDefault="001303E9" w:rsidP="001303E9">
      <w:pPr>
        <w:pStyle w:val="Odstavecseseznamem"/>
        <w:numPr>
          <w:ilvl w:val="0"/>
          <w:numId w:val="28"/>
        </w:numPr>
        <w:autoSpaceDE w:val="0"/>
        <w:autoSpaceDN w:val="0"/>
        <w:adjustRightInd w:val="0"/>
        <w:ind w:right="40"/>
        <w:jc w:val="both"/>
        <w:rPr>
          <w:rFonts w:ascii="Times New Roman" w:hAnsi="Times New Roman"/>
          <w:bCs/>
          <w:iCs/>
          <w:szCs w:val="24"/>
        </w:rPr>
      </w:pPr>
      <w:r w:rsidRPr="005F344B">
        <w:rPr>
          <w:rFonts w:ascii="Times New Roman" w:hAnsi="Times New Roman"/>
          <w:bCs/>
          <w:iCs/>
          <w:szCs w:val="24"/>
        </w:rPr>
        <w:t>zbývající část kupní ceny ve výši ……</w:t>
      </w:r>
      <w:proofErr w:type="gramStart"/>
      <w:r w:rsidRPr="005F344B">
        <w:rPr>
          <w:rFonts w:ascii="Times New Roman" w:hAnsi="Times New Roman"/>
          <w:bCs/>
          <w:iCs/>
          <w:szCs w:val="24"/>
        </w:rPr>
        <w:t>… ,</w:t>
      </w:r>
      <w:proofErr w:type="gramEnd"/>
      <w:r w:rsidRPr="005F344B">
        <w:rPr>
          <w:rFonts w:ascii="Times New Roman" w:hAnsi="Times New Roman"/>
          <w:bCs/>
          <w:iCs/>
          <w:szCs w:val="24"/>
        </w:rPr>
        <w:t xml:space="preserve">- Kč bude Kupujícím zaplacena </w:t>
      </w:r>
      <w:r w:rsidRPr="001303E9">
        <w:rPr>
          <w:rFonts w:ascii="Times New Roman" w:hAnsi="Times New Roman"/>
          <w:bCs/>
          <w:iCs/>
          <w:szCs w:val="24"/>
        </w:rPr>
        <w:t xml:space="preserve">do 30 dnů ode dne podepsání Smlouvy, a to </w:t>
      </w:r>
      <w:r w:rsidRPr="005F344B">
        <w:rPr>
          <w:rFonts w:ascii="Times New Roman" w:hAnsi="Times New Roman"/>
          <w:bCs/>
          <w:iCs/>
          <w:szCs w:val="24"/>
        </w:rPr>
        <w:t>bezhotovostním převodem na bankovní účet Prodávajícího č. 19-1649322359/0800, vedený u České spořitelny, a.s., pobočka Ostrava, pod variabilním symbolem (VS) 4280300… a specifickým symbolem (SS) 3111.</w:t>
      </w:r>
    </w:p>
    <w:p w14:paraId="5A9EBDD8" w14:textId="4726806A" w:rsidR="00891D6C" w:rsidRPr="00891D6C" w:rsidRDefault="00891D6C" w:rsidP="00891D6C">
      <w:pPr>
        <w:numPr>
          <w:ilvl w:val="0"/>
          <w:numId w:val="24"/>
        </w:numPr>
        <w:autoSpaceDE w:val="0"/>
        <w:autoSpaceDN w:val="0"/>
        <w:adjustRightInd w:val="0"/>
        <w:spacing w:line="264" w:lineRule="auto"/>
        <w:ind w:left="426" w:right="42" w:hanging="426"/>
        <w:jc w:val="both"/>
        <w:rPr>
          <w:rFonts w:ascii="Times New Roman" w:hAnsi="Times New Roman"/>
          <w:bCs/>
          <w:sz w:val="22"/>
          <w:szCs w:val="22"/>
        </w:rPr>
      </w:pPr>
      <w:r w:rsidRPr="00891D6C">
        <w:rPr>
          <w:rFonts w:ascii="Times New Roman" w:hAnsi="Times New Roman"/>
          <w:sz w:val="22"/>
          <w:szCs w:val="22"/>
        </w:rPr>
        <w:t xml:space="preserve">Kupující se dále zavazuje zároveň s kupní cenou Prodávajícímu zaplatit, v souladu s čl. III. odst. 2 </w:t>
      </w:r>
      <w:r w:rsidR="001303E9">
        <w:rPr>
          <w:rFonts w:ascii="Times New Roman" w:hAnsi="Times New Roman"/>
          <w:sz w:val="22"/>
          <w:szCs w:val="22"/>
        </w:rPr>
        <w:t xml:space="preserve">písm. b) </w:t>
      </w:r>
      <w:r w:rsidRPr="00891D6C">
        <w:rPr>
          <w:rFonts w:ascii="Times New Roman" w:hAnsi="Times New Roman"/>
          <w:sz w:val="22"/>
          <w:szCs w:val="22"/>
        </w:rPr>
        <w:t xml:space="preserve">Smlouvy, </w:t>
      </w:r>
      <w:r w:rsidRPr="00891D6C">
        <w:rPr>
          <w:rFonts w:ascii="Times New Roman" w:hAnsi="Times New Roman"/>
          <w:b/>
          <w:sz w:val="22"/>
          <w:szCs w:val="22"/>
        </w:rPr>
        <w:t>náklady vynaložené</w:t>
      </w:r>
      <w:r w:rsidRPr="00891D6C">
        <w:rPr>
          <w:rFonts w:ascii="Times New Roman" w:hAnsi="Times New Roman"/>
          <w:sz w:val="22"/>
          <w:szCs w:val="22"/>
        </w:rPr>
        <w:t xml:space="preserve"> na zpracování znaleckého posudku pro určení ceny obvyklé Předmětu koupě, které činí částku ve výši </w:t>
      </w:r>
      <w:proofErr w:type="gramStart"/>
      <w:r w:rsidR="00D57EA1">
        <w:rPr>
          <w:rFonts w:ascii="Times New Roman" w:hAnsi="Times New Roman"/>
          <w:b/>
          <w:sz w:val="22"/>
          <w:szCs w:val="22"/>
        </w:rPr>
        <w:t>5</w:t>
      </w:r>
      <w:r>
        <w:rPr>
          <w:rFonts w:ascii="Times New Roman" w:hAnsi="Times New Roman"/>
          <w:b/>
          <w:sz w:val="22"/>
          <w:szCs w:val="22"/>
        </w:rPr>
        <w:t>.</w:t>
      </w:r>
      <w:r w:rsidR="00D57EA1">
        <w:rPr>
          <w:rFonts w:ascii="Times New Roman" w:hAnsi="Times New Roman"/>
          <w:b/>
          <w:sz w:val="22"/>
          <w:szCs w:val="22"/>
        </w:rPr>
        <w:t>2</w:t>
      </w:r>
      <w:r w:rsidRPr="00891D6C">
        <w:rPr>
          <w:rFonts w:ascii="Times New Roman" w:hAnsi="Times New Roman"/>
          <w:b/>
          <w:sz w:val="22"/>
          <w:szCs w:val="22"/>
        </w:rPr>
        <w:t>00,-</w:t>
      </w:r>
      <w:proofErr w:type="gramEnd"/>
      <w:r w:rsidRPr="00891D6C">
        <w:rPr>
          <w:rFonts w:ascii="Times New Roman" w:hAnsi="Times New Roman"/>
          <w:b/>
          <w:sz w:val="22"/>
          <w:szCs w:val="22"/>
        </w:rPr>
        <w:t xml:space="preserve"> Kč</w:t>
      </w:r>
      <w:r w:rsidRPr="00891D6C">
        <w:rPr>
          <w:rFonts w:ascii="Times New Roman" w:hAnsi="Times New Roman"/>
          <w:sz w:val="22"/>
          <w:szCs w:val="22"/>
        </w:rPr>
        <w:t>.</w:t>
      </w:r>
    </w:p>
    <w:p w14:paraId="0168EA03" w14:textId="046256E5" w:rsidR="00B40D00" w:rsidRPr="00966908" w:rsidRDefault="00EE4B34" w:rsidP="00BC6D64">
      <w:pPr>
        <w:autoSpaceDE w:val="0"/>
        <w:autoSpaceDN w:val="0"/>
        <w:adjustRightInd w:val="0"/>
        <w:spacing w:before="240"/>
        <w:ind w:right="40"/>
        <w:rPr>
          <w:rFonts w:cs="Arial"/>
          <w:b/>
          <w:sz w:val="24"/>
          <w:szCs w:val="24"/>
        </w:rPr>
      </w:pPr>
      <w:r w:rsidRPr="00966908">
        <w:rPr>
          <w:rFonts w:cs="Arial"/>
          <w:b/>
          <w:sz w:val="24"/>
          <w:szCs w:val="24"/>
        </w:rPr>
        <w:t xml:space="preserve">Článek </w:t>
      </w:r>
      <w:r w:rsidR="00A23983">
        <w:rPr>
          <w:rFonts w:cs="Arial"/>
          <w:b/>
          <w:sz w:val="24"/>
          <w:szCs w:val="24"/>
        </w:rPr>
        <w:t>I</w:t>
      </w:r>
      <w:r w:rsidR="00B40D00" w:rsidRPr="00966908">
        <w:rPr>
          <w:rFonts w:cs="Arial"/>
          <w:b/>
          <w:sz w:val="24"/>
          <w:szCs w:val="24"/>
        </w:rPr>
        <w:t>V.</w:t>
      </w:r>
    </w:p>
    <w:p w14:paraId="30E6171C" w14:textId="77777777" w:rsidR="00262130" w:rsidRPr="00966908" w:rsidRDefault="008F449E" w:rsidP="00966908">
      <w:pPr>
        <w:autoSpaceDE w:val="0"/>
        <w:autoSpaceDN w:val="0"/>
        <w:adjustRightInd w:val="0"/>
        <w:spacing w:after="120"/>
        <w:ind w:right="40"/>
        <w:rPr>
          <w:rFonts w:cs="Arial"/>
          <w:b/>
          <w:sz w:val="24"/>
          <w:szCs w:val="24"/>
        </w:rPr>
      </w:pPr>
      <w:r w:rsidRPr="00966908">
        <w:rPr>
          <w:rFonts w:cs="Arial"/>
          <w:b/>
          <w:sz w:val="24"/>
          <w:szCs w:val="24"/>
        </w:rPr>
        <w:t>Prohlášení</w:t>
      </w:r>
    </w:p>
    <w:p w14:paraId="7C347A86" w14:textId="04200316" w:rsidR="00945792" w:rsidRDefault="0094771B" w:rsidP="00384610">
      <w:pPr>
        <w:pStyle w:val="Nzev1"/>
        <w:numPr>
          <w:ilvl w:val="0"/>
          <w:numId w:val="27"/>
        </w:numPr>
        <w:ind w:left="426" w:hanging="426"/>
        <w:jc w:val="both"/>
        <w:rPr>
          <w:b w:val="0"/>
          <w:sz w:val="22"/>
          <w:szCs w:val="24"/>
        </w:rPr>
      </w:pPr>
      <w:r w:rsidRPr="00D97F03">
        <w:rPr>
          <w:b w:val="0"/>
          <w:sz w:val="22"/>
          <w:szCs w:val="24"/>
        </w:rPr>
        <w:t>Prodávající p</w:t>
      </w:r>
      <w:r w:rsidR="00772A80">
        <w:rPr>
          <w:b w:val="0"/>
          <w:sz w:val="22"/>
          <w:szCs w:val="24"/>
        </w:rPr>
        <w:t>rohlašuje, že</w:t>
      </w:r>
      <w:r w:rsidR="00756102">
        <w:rPr>
          <w:b w:val="0"/>
          <w:sz w:val="22"/>
          <w:szCs w:val="24"/>
        </w:rPr>
        <w:t xml:space="preserve"> přístup k </w:t>
      </w:r>
      <w:r w:rsidR="00772A80">
        <w:rPr>
          <w:b w:val="0"/>
          <w:sz w:val="22"/>
          <w:szCs w:val="24"/>
        </w:rPr>
        <w:t>Předmět</w:t>
      </w:r>
      <w:r w:rsidR="00756102">
        <w:rPr>
          <w:b w:val="0"/>
          <w:sz w:val="22"/>
          <w:szCs w:val="24"/>
        </w:rPr>
        <w:t xml:space="preserve">u </w:t>
      </w:r>
      <w:r w:rsidR="00772A80">
        <w:rPr>
          <w:b w:val="0"/>
          <w:sz w:val="22"/>
          <w:szCs w:val="24"/>
        </w:rPr>
        <w:t xml:space="preserve">koupě </w:t>
      </w:r>
      <w:r w:rsidR="00756102">
        <w:rPr>
          <w:b w:val="0"/>
          <w:sz w:val="22"/>
          <w:szCs w:val="24"/>
        </w:rPr>
        <w:t xml:space="preserve">je ošetřen věcným břemenem, které je zapsáno v katastru nemovitostí. </w:t>
      </w:r>
    </w:p>
    <w:p w14:paraId="5955B894" w14:textId="1344D0FD" w:rsidR="0094771B" w:rsidRPr="00945792" w:rsidRDefault="00756102" w:rsidP="001303E9">
      <w:pPr>
        <w:pStyle w:val="Nzev1"/>
        <w:numPr>
          <w:ilvl w:val="0"/>
          <w:numId w:val="27"/>
        </w:numPr>
        <w:ind w:left="426" w:hanging="426"/>
        <w:jc w:val="both"/>
        <w:rPr>
          <w:b w:val="0"/>
          <w:sz w:val="22"/>
          <w:szCs w:val="24"/>
        </w:rPr>
      </w:pPr>
      <w:r w:rsidRPr="00945792">
        <w:rPr>
          <w:b w:val="0"/>
          <w:sz w:val="22"/>
          <w:szCs w:val="24"/>
        </w:rPr>
        <w:t xml:space="preserve">Prodávající prohlašuje, že Předmět koupě </w:t>
      </w:r>
      <w:r w:rsidR="00772A80" w:rsidRPr="00945792">
        <w:rPr>
          <w:b w:val="0"/>
          <w:sz w:val="22"/>
          <w:szCs w:val="24"/>
        </w:rPr>
        <w:t>není zatížen věcnými břemeny, zástavními právy, právem stavby či jinými vadami, ať už faktickými nebo právními, na které by měl Kupujícího upozornit</w:t>
      </w:r>
      <w:r w:rsidR="00945792" w:rsidRPr="00945792">
        <w:rPr>
          <w:b w:val="0"/>
          <w:sz w:val="22"/>
          <w:szCs w:val="24"/>
        </w:rPr>
        <w:t xml:space="preserve">, a že mu nejsou známy žádné skryté vady </w:t>
      </w:r>
      <w:r w:rsidR="00945792">
        <w:rPr>
          <w:b w:val="0"/>
          <w:sz w:val="22"/>
          <w:szCs w:val="24"/>
        </w:rPr>
        <w:t>Předmětu koupě</w:t>
      </w:r>
      <w:r w:rsidR="00772A80" w:rsidRPr="00945792">
        <w:rPr>
          <w:b w:val="0"/>
          <w:sz w:val="22"/>
          <w:szCs w:val="24"/>
        </w:rPr>
        <w:t xml:space="preserve">. </w:t>
      </w:r>
    </w:p>
    <w:p w14:paraId="5F98F49F" w14:textId="526F8CE8" w:rsidR="0045023A" w:rsidRPr="006C5EB3" w:rsidRDefault="0045023A" w:rsidP="00384610">
      <w:pPr>
        <w:pStyle w:val="Odstavecseseznamem"/>
        <w:numPr>
          <w:ilvl w:val="0"/>
          <w:numId w:val="27"/>
        </w:numPr>
        <w:spacing w:line="240" w:lineRule="auto"/>
        <w:ind w:left="426" w:hanging="426"/>
        <w:jc w:val="both"/>
        <w:rPr>
          <w:rFonts w:ascii="Times New Roman" w:hAnsi="Times New Roman"/>
        </w:rPr>
      </w:pPr>
      <w:r w:rsidRPr="006C5EB3">
        <w:rPr>
          <w:rFonts w:ascii="Times New Roman" w:hAnsi="Times New Roman"/>
        </w:rPr>
        <w:t>Kupující prohlašuj</w:t>
      </w:r>
      <w:r w:rsidR="00772A80">
        <w:rPr>
          <w:rFonts w:ascii="Times New Roman" w:hAnsi="Times New Roman"/>
        </w:rPr>
        <w:t>e</w:t>
      </w:r>
      <w:r w:rsidRPr="006C5EB3">
        <w:rPr>
          <w:rFonts w:ascii="Times New Roman" w:hAnsi="Times New Roman"/>
        </w:rPr>
        <w:t>, že si Předmět koupě řádně prohlédl, seznámil se s jeho stavem</w:t>
      </w:r>
      <w:r w:rsidR="007E57A2">
        <w:rPr>
          <w:rFonts w:ascii="Times New Roman" w:hAnsi="Times New Roman"/>
        </w:rPr>
        <w:t>, jak faktickým, tak právním</w:t>
      </w:r>
      <w:r w:rsidRPr="006C5EB3">
        <w:rPr>
          <w:rFonts w:ascii="Times New Roman" w:hAnsi="Times New Roman"/>
        </w:rPr>
        <w:t>, a po důkladném zvážení jej přijím</w:t>
      </w:r>
      <w:r w:rsidR="00772A80">
        <w:rPr>
          <w:rFonts w:ascii="Times New Roman" w:hAnsi="Times New Roman"/>
        </w:rPr>
        <w:t>á</w:t>
      </w:r>
      <w:r w:rsidRPr="006C5EB3">
        <w:rPr>
          <w:rFonts w:ascii="Times New Roman" w:hAnsi="Times New Roman"/>
        </w:rPr>
        <w:t xml:space="preserve"> do svého vlastnictví ve stavu, v jakém se nachází ke dni uzavření Smlouvy.</w:t>
      </w:r>
    </w:p>
    <w:p w14:paraId="60F8A11A" w14:textId="3204CD70" w:rsidR="0088710A" w:rsidRPr="006C5EB3" w:rsidRDefault="0088710A" w:rsidP="00384610">
      <w:pPr>
        <w:pStyle w:val="Odstavecseseznamem"/>
        <w:numPr>
          <w:ilvl w:val="0"/>
          <w:numId w:val="27"/>
        </w:numPr>
        <w:spacing w:line="240" w:lineRule="auto"/>
        <w:ind w:left="426" w:hanging="426"/>
        <w:jc w:val="both"/>
        <w:rPr>
          <w:rFonts w:ascii="Times New Roman" w:hAnsi="Times New Roman"/>
        </w:rPr>
      </w:pPr>
      <w:r w:rsidRPr="006C5EB3">
        <w:rPr>
          <w:rFonts w:ascii="Times New Roman" w:hAnsi="Times New Roman"/>
        </w:rPr>
        <w:t>Prodávající dále prohlašuj</w:t>
      </w:r>
      <w:r w:rsidR="000B46C1" w:rsidRPr="006C5EB3">
        <w:rPr>
          <w:rFonts w:ascii="Times New Roman" w:hAnsi="Times New Roman"/>
        </w:rPr>
        <w:t>e</w:t>
      </w:r>
      <w:r w:rsidRPr="006C5EB3">
        <w:rPr>
          <w:rFonts w:ascii="Times New Roman" w:hAnsi="Times New Roman"/>
        </w:rPr>
        <w:t>, že nemá nedoplatky na daních a jiných platbách, pro které by příslušný správce daně mohl na Předmětu koupě zřídit zástavní právo, a ani mu není známo, že by Předmět koupě byl předmětem soudního nebo rozhodčího řízení, insolvenčního řízení, vyvlastňovacího řízení, exekučního řízení nebo řízení o výkon rozhodnutí, ani mu nejsou známy důvody, na základě</w:t>
      </w:r>
      <w:r w:rsidR="000775DE" w:rsidRPr="006C5EB3">
        <w:rPr>
          <w:rFonts w:ascii="Times New Roman" w:hAnsi="Times New Roman"/>
        </w:rPr>
        <w:t xml:space="preserve"> </w:t>
      </w:r>
      <w:r w:rsidRPr="006C5EB3">
        <w:rPr>
          <w:rFonts w:ascii="Times New Roman" w:hAnsi="Times New Roman"/>
        </w:rPr>
        <w:t xml:space="preserve">kterých </w:t>
      </w:r>
      <w:r w:rsidR="00C517C5" w:rsidRPr="006C5EB3">
        <w:rPr>
          <w:rFonts w:ascii="Times New Roman" w:hAnsi="Times New Roman"/>
        </w:rPr>
        <w:br/>
      </w:r>
      <w:r w:rsidRPr="006C5EB3">
        <w:rPr>
          <w:rFonts w:ascii="Times New Roman" w:hAnsi="Times New Roman"/>
        </w:rPr>
        <w:t>by k zahájení takových řízení mohlo dojít.</w:t>
      </w:r>
    </w:p>
    <w:p w14:paraId="3D494281" w14:textId="1F3DD0E7" w:rsidR="0088710A" w:rsidRPr="006C5EB3" w:rsidRDefault="0088710A" w:rsidP="00384610">
      <w:pPr>
        <w:pStyle w:val="Odstavecseseznamem"/>
        <w:numPr>
          <w:ilvl w:val="0"/>
          <w:numId w:val="27"/>
        </w:numPr>
        <w:spacing w:line="240" w:lineRule="auto"/>
        <w:ind w:left="426" w:hanging="426"/>
        <w:jc w:val="both"/>
        <w:rPr>
          <w:rFonts w:ascii="Times New Roman" w:hAnsi="Times New Roman"/>
          <w:b/>
        </w:rPr>
      </w:pPr>
      <w:r w:rsidRPr="006C5EB3">
        <w:rPr>
          <w:rFonts w:ascii="Times New Roman" w:hAnsi="Times New Roman"/>
        </w:rPr>
        <w:t>Ukáže-li se některé z prohlášení Prodávajícího ve Smlouvě nepravdivým, j</w:t>
      </w:r>
      <w:r w:rsidR="00772A80">
        <w:rPr>
          <w:rFonts w:ascii="Times New Roman" w:hAnsi="Times New Roman"/>
        </w:rPr>
        <w:t>e</w:t>
      </w:r>
      <w:r w:rsidRPr="006C5EB3">
        <w:rPr>
          <w:rFonts w:ascii="Times New Roman" w:hAnsi="Times New Roman"/>
        </w:rPr>
        <w:t xml:space="preserve"> Kupující oprávněn </w:t>
      </w:r>
      <w:r w:rsidR="000775DE" w:rsidRPr="006C5EB3">
        <w:rPr>
          <w:rFonts w:ascii="Times New Roman" w:hAnsi="Times New Roman"/>
        </w:rPr>
        <w:br/>
      </w:r>
      <w:r w:rsidRPr="006C5EB3">
        <w:rPr>
          <w:rFonts w:ascii="Times New Roman" w:hAnsi="Times New Roman"/>
        </w:rPr>
        <w:t>od Smlouvy odstoupit.</w:t>
      </w:r>
    </w:p>
    <w:p w14:paraId="3E892375" w14:textId="38C3CD0B" w:rsidR="0088710A" w:rsidRPr="006C5EB3" w:rsidRDefault="0088710A" w:rsidP="00384610">
      <w:pPr>
        <w:pStyle w:val="Odstavecseseznamem"/>
        <w:numPr>
          <w:ilvl w:val="0"/>
          <w:numId w:val="27"/>
        </w:numPr>
        <w:spacing w:line="240" w:lineRule="auto"/>
        <w:ind w:left="426" w:hanging="426"/>
        <w:jc w:val="both"/>
        <w:rPr>
          <w:rFonts w:ascii="Times New Roman" w:hAnsi="Times New Roman"/>
          <w:b/>
        </w:rPr>
      </w:pPr>
      <w:r w:rsidRPr="006C5EB3">
        <w:rPr>
          <w:rFonts w:ascii="Times New Roman" w:hAnsi="Times New Roman"/>
        </w:rPr>
        <w:t>Prodávající se zavazuj</w:t>
      </w:r>
      <w:r w:rsidR="00EC7888" w:rsidRPr="006C5EB3">
        <w:rPr>
          <w:rFonts w:ascii="Times New Roman" w:hAnsi="Times New Roman"/>
        </w:rPr>
        <w:t>e</w:t>
      </w:r>
      <w:r w:rsidRPr="006C5EB3">
        <w:rPr>
          <w:rFonts w:ascii="Times New Roman" w:hAnsi="Times New Roman"/>
        </w:rPr>
        <w:t xml:space="preserve"> do okamžiku, než bude povolen vklad vlastnického práva do katastru nemovitostí dle Smlouvy ve prospěch Kupující</w:t>
      </w:r>
      <w:r w:rsidR="00772A80">
        <w:rPr>
          <w:rFonts w:ascii="Times New Roman" w:hAnsi="Times New Roman"/>
        </w:rPr>
        <w:t>ho</w:t>
      </w:r>
      <w:r w:rsidRPr="006C5EB3">
        <w:rPr>
          <w:rFonts w:ascii="Times New Roman" w:hAnsi="Times New Roman"/>
        </w:rPr>
        <w:t>, nezatížit Předmět koupě žádným věcným břemenem, právem stavby, závazky, zástavními právy, nájemními či pachtovními právy nebo jinými právními povinnostmi.</w:t>
      </w:r>
    </w:p>
    <w:p w14:paraId="7472CA94" w14:textId="1013783B" w:rsidR="00DE1F3E" w:rsidRPr="009C67E4" w:rsidRDefault="0088710A" w:rsidP="00756102">
      <w:pPr>
        <w:pStyle w:val="Odstavecseseznamem"/>
        <w:numPr>
          <w:ilvl w:val="0"/>
          <w:numId w:val="27"/>
        </w:numPr>
        <w:spacing w:line="240" w:lineRule="auto"/>
        <w:ind w:left="426" w:hanging="426"/>
        <w:jc w:val="both"/>
        <w:rPr>
          <w:rFonts w:ascii="Times New Roman" w:hAnsi="Times New Roman"/>
          <w:b/>
        </w:rPr>
      </w:pPr>
      <w:r w:rsidRPr="006C5EB3">
        <w:rPr>
          <w:rFonts w:ascii="Times New Roman" w:hAnsi="Times New Roman"/>
        </w:rPr>
        <w:t>Smluvní strany prohlašují, že ode dne podepsání Smlouvy až do zápisu vlastnického práva Kupujícíh</w:t>
      </w:r>
      <w:r w:rsidR="00772A80">
        <w:rPr>
          <w:rFonts w:ascii="Times New Roman" w:hAnsi="Times New Roman"/>
        </w:rPr>
        <w:t>o</w:t>
      </w:r>
      <w:r w:rsidRPr="006C5EB3">
        <w:rPr>
          <w:rFonts w:ascii="Times New Roman" w:hAnsi="Times New Roman"/>
        </w:rPr>
        <w:t xml:space="preserve"> na podkladě Smlouvy do katastru nemovitostí jsou smluvní strany vázány svými projevy vůle.</w:t>
      </w:r>
    </w:p>
    <w:p w14:paraId="12AE9765" w14:textId="7752B178" w:rsidR="00297862" w:rsidRPr="00756102" w:rsidRDefault="00297862" w:rsidP="00756102">
      <w:pPr>
        <w:pStyle w:val="Odstavecseseznamem"/>
        <w:numPr>
          <w:ilvl w:val="0"/>
          <w:numId w:val="27"/>
        </w:numPr>
        <w:spacing w:line="240" w:lineRule="auto"/>
        <w:ind w:left="426" w:hanging="426"/>
        <w:jc w:val="both"/>
        <w:rPr>
          <w:rFonts w:ascii="Times New Roman" w:hAnsi="Times New Roman"/>
          <w:b/>
        </w:rPr>
      </w:pPr>
      <w:r>
        <w:rPr>
          <w:rFonts w:ascii="Times New Roman" w:hAnsi="Times New Roman"/>
        </w:rPr>
        <w:t>Po nabytí účinnosti Smlouvy Kupující kontaktuje odbor technické správy Úřadu městského obvodu Slezská Ostrava ve věci předávacího protokolu k Předmětu koupě.</w:t>
      </w:r>
    </w:p>
    <w:p w14:paraId="4262707E" w14:textId="77777777" w:rsidR="007A5502" w:rsidRDefault="007A5502" w:rsidP="00966908">
      <w:pPr>
        <w:autoSpaceDE w:val="0"/>
        <w:autoSpaceDN w:val="0"/>
        <w:adjustRightInd w:val="0"/>
        <w:spacing w:before="360"/>
        <w:jc w:val="both"/>
        <w:rPr>
          <w:rFonts w:cs="Arial"/>
          <w:b/>
          <w:sz w:val="24"/>
          <w:szCs w:val="24"/>
        </w:rPr>
      </w:pPr>
    </w:p>
    <w:p w14:paraId="0897EA01" w14:textId="77777777" w:rsidR="007A5502" w:rsidRDefault="007A5502" w:rsidP="00966908">
      <w:pPr>
        <w:autoSpaceDE w:val="0"/>
        <w:autoSpaceDN w:val="0"/>
        <w:adjustRightInd w:val="0"/>
        <w:spacing w:before="360"/>
        <w:jc w:val="both"/>
        <w:rPr>
          <w:rFonts w:cs="Arial"/>
          <w:b/>
          <w:sz w:val="24"/>
          <w:szCs w:val="24"/>
        </w:rPr>
      </w:pPr>
    </w:p>
    <w:p w14:paraId="6D9D71DA" w14:textId="5582738E" w:rsidR="008566AA" w:rsidRPr="00966908" w:rsidRDefault="008566AA" w:rsidP="00966908">
      <w:pPr>
        <w:autoSpaceDE w:val="0"/>
        <w:autoSpaceDN w:val="0"/>
        <w:adjustRightInd w:val="0"/>
        <w:spacing w:before="360"/>
        <w:jc w:val="both"/>
        <w:rPr>
          <w:rFonts w:cs="Arial"/>
          <w:b/>
          <w:sz w:val="24"/>
          <w:szCs w:val="24"/>
        </w:rPr>
      </w:pPr>
      <w:r w:rsidRPr="00966908">
        <w:rPr>
          <w:rFonts w:cs="Arial"/>
          <w:b/>
          <w:sz w:val="24"/>
          <w:szCs w:val="24"/>
        </w:rPr>
        <w:lastRenderedPageBreak/>
        <w:t xml:space="preserve">Článek </w:t>
      </w:r>
      <w:r w:rsidR="00262130" w:rsidRPr="00966908">
        <w:rPr>
          <w:rFonts w:cs="Arial"/>
          <w:b/>
          <w:sz w:val="24"/>
          <w:szCs w:val="24"/>
        </w:rPr>
        <w:t>V.</w:t>
      </w:r>
    </w:p>
    <w:p w14:paraId="2741327C" w14:textId="7C7F69D0" w:rsidR="00F510DC" w:rsidRDefault="00D62D49" w:rsidP="001B5E51">
      <w:pPr>
        <w:autoSpaceDE w:val="0"/>
        <w:autoSpaceDN w:val="0"/>
        <w:adjustRightInd w:val="0"/>
        <w:jc w:val="both"/>
        <w:rPr>
          <w:rFonts w:cs="Arial"/>
          <w:b/>
          <w:sz w:val="24"/>
          <w:szCs w:val="24"/>
        </w:rPr>
      </w:pPr>
      <w:r w:rsidRPr="00966908">
        <w:rPr>
          <w:rFonts w:cs="Arial"/>
          <w:b/>
          <w:sz w:val="24"/>
          <w:szCs w:val="24"/>
        </w:rPr>
        <w:t>V</w:t>
      </w:r>
      <w:r w:rsidR="00EC6063" w:rsidRPr="00966908">
        <w:rPr>
          <w:rFonts w:cs="Arial"/>
          <w:b/>
          <w:sz w:val="24"/>
          <w:szCs w:val="24"/>
        </w:rPr>
        <w:t>klad vlastnického práva do katastru nemovitostí</w:t>
      </w:r>
      <w:r w:rsidR="00A37DBC" w:rsidRPr="00966908">
        <w:rPr>
          <w:rFonts w:cs="Arial"/>
          <w:b/>
          <w:sz w:val="24"/>
          <w:szCs w:val="24"/>
        </w:rPr>
        <w:t xml:space="preserve"> </w:t>
      </w:r>
    </w:p>
    <w:p w14:paraId="55973739" w14:textId="77777777" w:rsidR="008A56B3" w:rsidRPr="00966908" w:rsidRDefault="008A56B3" w:rsidP="001B5E51">
      <w:pPr>
        <w:autoSpaceDE w:val="0"/>
        <w:autoSpaceDN w:val="0"/>
        <w:adjustRightInd w:val="0"/>
        <w:jc w:val="both"/>
        <w:rPr>
          <w:rFonts w:cs="Arial"/>
          <w:b/>
          <w:sz w:val="24"/>
          <w:szCs w:val="24"/>
        </w:rPr>
      </w:pPr>
    </w:p>
    <w:p w14:paraId="0EA247F0" w14:textId="7D2B6CA8" w:rsidR="009825AE" w:rsidRPr="008A56B3" w:rsidRDefault="009825AE" w:rsidP="008A56B3">
      <w:pPr>
        <w:numPr>
          <w:ilvl w:val="0"/>
          <w:numId w:val="2"/>
        </w:numPr>
        <w:autoSpaceDE w:val="0"/>
        <w:autoSpaceDN w:val="0"/>
        <w:adjustRightInd w:val="0"/>
        <w:ind w:left="419" w:hanging="357"/>
        <w:jc w:val="both"/>
        <w:rPr>
          <w:rFonts w:ascii="Times New Roman" w:hAnsi="Times New Roman"/>
          <w:sz w:val="22"/>
          <w:szCs w:val="24"/>
        </w:rPr>
      </w:pPr>
      <w:r w:rsidRPr="008A56B3">
        <w:rPr>
          <w:rFonts w:ascii="Times New Roman" w:hAnsi="Times New Roman"/>
          <w:sz w:val="22"/>
          <w:szCs w:val="24"/>
        </w:rPr>
        <w:t>Vlastnické právo k Předmětu koupě na podkladě Smlouvy</w:t>
      </w:r>
      <w:r w:rsidR="0016518F" w:rsidRPr="008A56B3">
        <w:rPr>
          <w:rFonts w:ascii="Times New Roman" w:hAnsi="Times New Roman"/>
          <w:sz w:val="22"/>
          <w:szCs w:val="24"/>
        </w:rPr>
        <w:t xml:space="preserve"> </w:t>
      </w:r>
      <w:proofErr w:type="gramStart"/>
      <w:r w:rsidRPr="008A56B3">
        <w:rPr>
          <w:rFonts w:ascii="Times New Roman" w:hAnsi="Times New Roman"/>
          <w:sz w:val="22"/>
          <w:szCs w:val="24"/>
        </w:rPr>
        <w:t>nab</w:t>
      </w:r>
      <w:r w:rsidR="0032112F" w:rsidRPr="008A56B3">
        <w:rPr>
          <w:rFonts w:ascii="Times New Roman" w:hAnsi="Times New Roman"/>
          <w:sz w:val="22"/>
          <w:szCs w:val="24"/>
        </w:rPr>
        <w:t>y</w:t>
      </w:r>
      <w:r w:rsidRPr="008A56B3">
        <w:rPr>
          <w:rFonts w:ascii="Times New Roman" w:hAnsi="Times New Roman"/>
          <w:sz w:val="22"/>
          <w:szCs w:val="24"/>
        </w:rPr>
        <w:t>d</w:t>
      </w:r>
      <w:r w:rsidR="00772A80">
        <w:rPr>
          <w:rFonts w:ascii="Times New Roman" w:hAnsi="Times New Roman"/>
          <w:sz w:val="22"/>
          <w:szCs w:val="24"/>
        </w:rPr>
        <w:t>e</w:t>
      </w:r>
      <w:proofErr w:type="gramEnd"/>
      <w:r w:rsidR="00772A80">
        <w:rPr>
          <w:rFonts w:ascii="Times New Roman" w:hAnsi="Times New Roman"/>
          <w:sz w:val="22"/>
          <w:szCs w:val="24"/>
        </w:rPr>
        <w:t xml:space="preserve"> Kupující </w:t>
      </w:r>
      <w:r w:rsidRPr="008A56B3">
        <w:rPr>
          <w:rFonts w:ascii="Times New Roman" w:hAnsi="Times New Roman"/>
          <w:sz w:val="22"/>
          <w:szCs w:val="24"/>
        </w:rPr>
        <w:t>zápisem do katastru nemovitostí vedeného Katastrálním úřadem pro Moravskoslezský kraj, Katastrální pracoviště Ostrava, a to zpětně ke dni podání návrhu na vklad vlastnického práva příslušnému katastrálnímu úřadu.</w:t>
      </w:r>
    </w:p>
    <w:p w14:paraId="02AE8ACC" w14:textId="59FEDD62" w:rsidR="009825AE" w:rsidRPr="00966908" w:rsidRDefault="009825AE"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Smluvní strany se dohodly, že návrh na zahájení řízení o povolení vkladu vlastnického práva Kupujícíh</w:t>
      </w:r>
      <w:r w:rsidR="00772A80">
        <w:rPr>
          <w:rFonts w:ascii="Times New Roman" w:hAnsi="Times New Roman"/>
          <w:sz w:val="22"/>
          <w:szCs w:val="24"/>
        </w:rPr>
        <w:t>o</w:t>
      </w:r>
      <w:r w:rsidRPr="00966908">
        <w:rPr>
          <w:rFonts w:ascii="Times New Roman" w:hAnsi="Times New Roman"/>
          <w:sz w:val="22"/>
          <w:szCs w:val="24"/>
        </w:rPr>
        <w:t xml:space="preserve"> k Předmětu koupě na podkladě Smlouvy </w:t>
      </w:r>
      <w:r w:rsidR="00D6153E" w:rsidRPr="00966908">
        <w:rPr>
          <w:rFonts w:ascii="Times New Roman" w:hAnsi="Times New Roman"/>
          <w:sz w:val="22"/>
          <w:szCs w:val="24"/>
        </w:rPr>
        <w:t xml:space="preserve">připraví a </w:t>
      </w:r>
      <w:r w:rsidRPr="00966908">
        <w:rPr>
          <w:rFonts w:ascii="Times New Roman" w:hAnsi="Times New Roman"/>
          <w:sz w:val="22"/>
          <w:szCs w:val="24"/>
        </w:rPr>
        <w:t>podá k příslušnému katastrálnímu úřadu Prodávající, a to do 30 dnů od</w:t>
      </w:r>
      <w:r w:rsidR="0032112F">
        <w:rPr>
          <w:rFonts w:ascii="Times New Roman" w:hAnsi="Times New Roman"/>
          <w:sz w:val="22"/>
          <w:szCs w:val="24"/>
        </w:rPr>
        <w:t>e dne</w:t>
      </w:r>
      <w:r w:rsidRPr="00966908">
        <w:rPr>
          <w:rFonts w:ascii="Times New Roman" w:hAnsi="Times New Roman"/>
          <w:sz w:val="22"/>
          <w:szCs w:val="24"/>
        </w:rPr>
        <w:t xml:space="preserve"> zaplacení kupní ceny</w:t>
      </w:r>
      <w:r w:rsidR="00DA1D37">
        <w:rPr>
          <w:rFonts w:ascii="Times New Roman" w:hAnsi="Times New Roman"/>
          <w:sz w:val="22"/>
          <w:szCs w:val="24"/>
        </w:rPr>
        <w:t xml:space="preserve"> </w:t>
      </w:r>
      <w:r w:rsidRPr="00966908">
        <w:rPr>
          <w:rFonts w:ascii="Times New Roman" w:hAnsi="Times New Roman"/>
          <w:sz w:val="22"/>
          <w:szCs w:val="24"/>
        </w:rPr>
        <w:t>a vynaložených nákladů Ku</w:t>
      </w:r>
      <w:r w:rsidR="004578FA" w:rsidRPr="00966908">
        <w:rPr>
          <w:rFonts w:ascii="Times New Roman" w:hAnsi="Times New Roman"/>
          <w:sz w:val="22"/>
          <w:szCs w:val="24"/>
        </w:rPr>
        <w:t>pujícím v souladu s čl. </w:t>
      </w:r>
      <w:r w:rsidR="001F7627" w:rsidRPr="00966908">
        <w:rPr>
          <w:rFonts w:ascii="Times New Roman" w:hAnsi="Times New Roman"/>
          <w:sz w:val="22"/>
          <w:szCs w:val="24"/>
        </w:rPr>
        <w:t>I</w:t>
      </w:r>
      <w:r w:rsidR="00C660F2">
        <w:rPr>
          <w:rFonts w:ascii="Times New Roman" w:hAnsi="Times New Roman"/>
          <w:sz w:val="22"/>
          <w:szCs w:val="24"/>
        </w:rPr>
        <w:t>II.</w:t>
      </w:r>
      <w:r w:rsidRPr="00966908">
        <w:rPr>
          <w:rFonts w:ascii="Times New Roman" w:hAnsi="Times New Roman"/>
          <w:sz w:val="22"/>
          <w:szCs w:val="24"/>
        </w:rPr>
        <w:t xml:space="preserve"> Smlouvy, ne však dříve</w:t>
      </w:r>
      <w:r w:rsidR="008F2356" w:rsidRPr="00966908">
        <w:rPr>
          <w:rFonts w:ascii="Times New Roman" w:hAnsi="Times New Roman"/>
          <w:sz w:val="22"/>
          <w:szCs w:val="24"/>
        </w:rPr>
        <w:t>,</w:t>
      </w:r>
      <w:r w:rsidRPr="00966908">
        <w:rPr>
          <w:rFonts w:ascii="Times New Roman" w:hAnsi="Times New Roman"/>
          <w:sz w:val="22"/>
          <w:szCs w:val="24"/>
        </w:rPr>
        <w:t xml:space="preserve"> než bude Smlouva uveřejněna prostřednictvím registru smluv v souladu se </w:t>
      </w:r>
      <w:r w:rsidR="004578FA" w:rsidRPr="00966908">
        <w:rPr>
          <w:rFonts w:ascii="Times New Roman" w:hAnsi="Times New Roman"/>
          <w:sz w:val="22"/>
          <w:szCs w:val="24"/>
        </w:rPr>
        <w:t xml:space="preserve">zákonem č. 340/2015 Sb., o zvláštních podmínkách účinnosti některých smluv, uveřejňování těchto smluv a o registru smluv (zákon o registru smluv), ve znění pozdějších předpisů (dále jen </w:t>
      </w:r>
      <w:r w:rsidR="004578FA" w:rsidRPr="00966908">
        <w:rPr>
          <w:rFonts w:ascii="Times New Roman" w:hAnsi="Times New Roman"/>
          <w:i/>
          <w:sz w:val="22"/>
          <w:szCs w:val="24"/>
        </w:rPr>
        <w:t>„</w:t>
      </w:r>
      <w:r w:rsidR="004578FA" w:rsidRPr="00966908">
        <w:rPr>
          <w:rFonts w:ascii="Times New Roman" w:hAnsi="Times New Roman"/>
          <w:b/>
          <w:i/>
          <w:sz w:val="22"/>
          <w:szCs w:val="24"/>
        </w:rPr>
        <w:t>Zákon o registru smluv</w:t>
      </w:r>
      <w:r w:rsidR="004578FA" w:rsidRPr="00966908">
        <w:rPr>
          <w:rFonts w:ascii="Times New Roman" w:hAnsi="Times New Roman"/>
          <w:i/>
          <w:sz w:val="22"/>
          <w:szCs w:val="24"/>
        </w:rPr>
        <w:t>“</w:t>
      </w:r>
      <w:r w:rsidR="004578FA" w:rsidRPr="00966908">
        <w:rPr>
          <w:rFonts w:ascii="Times New Roman" w:hAnsi="Times New Roman"/>
          <w:sz w:val="22"/>
          <w:szCs w:val="24"/>
        </w:rPr>
        <w:t>),</w:t>
      </w:r>
      <w:r w:rsidR="00A37DBC" w:rsidRPr="00966908">
        <w:rPr>
          <w:rFonts w:ascii="Times New Roman" w:hAnsi="Times New Roman"/>
          <w:sz w:val="22"/>
          <w:szCs w:val="24"/>
        </w:rPr>
        <w:t xml:space="preserve"> </w:t>
      </w:r>
      <w:r w:rsidR="004578FA" w:rsidRPr="00966908">
        <w:rPr>
          <w:rFonts w:ascii="Times New Roman" w:hAnsi="Times New Roman"/>
          <w:sz w:val="22"/>
          <w:szCs w:val="24"/>
        </w:rPr>
        <w:t xml:space="preserve">dle </w:t>
      </w:r>
      <w:r w:rsidR="004578FA" w:rsidRPr="007B5B78">
        <w:rPr>
          <w:rFonts w:ascii="Times New Roman" w:hAnsi="Times New Roman"/>
          <w:sz w:val="22"/>
          <w:szCs w:val="24"/>
        </w:rPr>
        <w:t>čl. </w:t>
      </w:r>
      <w:r w:rsidR="007B5B78" w:rsidRPr="00C660F2">
        <w:rPr>
          <w:rFonts w:ascii="Times New Roman" w:hAnsi="Times New Roman"/>
          <w:sz w:val="22"/>
          <w:szCs w:val="24"/>
        </w:rPr>
        <w:t>VI</w:t>
      </w:r>
      <w:r w:rsidRPr="00C660F2">
        <w:rPr>
          <w:rFonts w:ascii="Times New Roman" w:hAnsi="Times New Roman"/>
          <w:sz w:val="22"/>
          <w:szCs w:val="24"/>
        </w:rPr>
        <w:t>. odst. </w:t>
      </w:r>
      <w:r w:rsidR="00F30DE5" w:rsidRPr="00C660F2">
        <w:rPr>
          <w:rFonts w:ascii="Times New Roman" w:hAnsi="Times New Roman"/>
          <w:sz w:val="22"/>
          <w:szCs w:val="24"/>
        </w:rPr>
        <w:t>4</w:t>
      </w:r>
      <w:r w:rsidRPr="00C660F2">
        <w:rPr>
          <w:rFonts w:ascii="Times New Roman" w:hAnsi="Times New Roman"/>
          <w:sz w:val="22"/>
          <w:szCs w:val="24"/>
        </w:rPr>
        <w:t xml:space="preserve"> Smlouvy</w:t>
      </w:r>
      <w:r w:rsidRPr="00966908">
        <w:rPr>
          <w:rFonts w:ascii="Times New Roman" w:hAnsi="Times New Roman"/>
          <w:sz w:val="22"/>
          <w:szCs w:val="24"/>
        </w:rPr>
        <w:t xml:space="preserve">. Smluvní strany si ujednaly, že návrh na vklad vlastnického práva na podkladě Smlouvy nelze podat dříve, než Kupující Prodávajícímu zaplatí </w:t>
      </w:r>
      <w:r w:rsidRPr="00817651">
        <w:rPr>
          <w:rFonts w:ascii="Times New Roman" w:hAnsi="Times New Roman"/>
          <w:sz w:val="22"/>
          <w:szCs w:val="24"/>
        </w:rPr>
        <w:t>kupní cenu</w:t>
      </w:r>
      <w:r w:rsidRPr="00966908">
        <w:rPr>
          <w:rFonts w:ascii="Times New Roman" w:hAnsi="Times New Roman"/>
          <w:sz w:val="22"/>
          <w:szCs w:val="24"/>
        </w:rPr>
        <w:t xml:space="preserve"> a vynalo</w:t>
      </w:r>
      <w:r w:rsidR="004578FA" w:rsidRPr="00966908">
        <w:rPr>
          <w:rFonts w:ascii="Times New Roman" w:hAnsi="Times New Roman"/>
          <w:sz w:val="22"/>
          <w:szCs w:val="24"/>
        </w:rPr>
        <w:t>žené náklady v souladu s čl. I</w:t>
      </w:r>
      <w:r w:rsidR="00C660F2">
        <w:rPr>
          <w:rFonts w:ascii="Times New Roman" w:hAnsi="Times New Roman"/>
          <w:sz w:val="22"/>
          <w:szCs w:val="24"/>
        </w:rPr>
        <w:t>II</w:t>
      </w:r>
      <w:r w:rsidRPr="00966908">
        <w:rPr>
          <w:rFonts w:ascii="Times New Roman" w:hAnsi="Times New Roman"/>
          <w:sz w:val="22"/>
          <w:szCs w:val="24"/>
        </w:rPr>
        <w:t>. Smlouvy.</w:t>
      </w:r>
    </w:p>
    <w:p w14:paraId="7D0F67F5" w14:textId="103F21E3" w:rsidR="009825AE" w:rsidRPr="00966908" w:rsidRDefault="009825AE"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 xml:space="preserve">Smluvní strany si ujednaly, že Kupující zaplatí správní poplatek související s vkladovým řízením v zákonné výši, tj. ve výši </w:t>
      </w:r>
      <w:proofErr w:type="gramStart"/>
      <w:r w:rsidR="00EE164B">
        <w:rPr>
          <w:rFonts w:ascii="Times New Roman" w:hAnsi="Times New Roman"/>
          <w:sz w:val="22"/>
          <w:szCs w:val="24"/>
        </w:rPr>
        <w:t>2</w:t>
      </w:r>
      <w:r w:rsidRPr="00966908">
        <w:rPr>
          <w:rFonts w:ascii="Times New Roman" w:hAnsi="Times New Roman"/>
          <w:sz w:val="22"/>
          <w:szCs w:val="24"/>
        </w:rPr>
        <w:t>.000</w:t>
      </w:r>
      <w:r w:rsidR="000775DE">
        <w:rPr>
          <w:rFonts w:ascii="Times New Roman" w:hAnsi="Times New Roman"/>
          <w:sz w:val="22"/>
          <w:szCs w:val="24"/>
        </w:rPr>
        <w:t>,-</w:t>
      </w:r>
      <w:proofErr w:type="gramEnd"/>
      <w:r w:rsidR="0016518F">
        <w:rPr>
          <w:rFonts w:ascii="Times New Roman" w:hAnsi="Times New Roman"/>
          <w:sz w:val="22"/>
          <w:szCs w:val="24"/>
        </w:rPr>
        <w:t xml:space="preserve"> </w:t>
      </w:r>
      <w:r w:rsidRPr="00966908">
        <w:rPr>
          <w:rFonts w:ascii="Times New Roman" w:hAnsi="Times New Roman"/>
          <w:sz w:val="22"/>
          <w:szCs w:val="24"/>
        </w:rPr>
        <w:t>Kč</w:t>
      </w:r>
      <w:r w:rsidR="00BC454A">
        <w:rPr>
          <w:rFonts w:ascii="Times New Roman" w:hAnsi="Times New Roman"/>
          <w:sz w:val="22"/>
          <w:szCs w:val="24"/>
        </w:rPr>
        <w:t>.</w:t>
      </w:r>
    </w:p>
    <w:p w14:paraId="53141685" w14:textId="77777777" w:rsidR="009825AE" w:rsidRPr="00966908" w:rsidRDefault="009825AE" w:rsidP="00966908">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Smluvní strany se zavazují poskytnout si vzájemně součinnost v řízení před příslušným katastrálním úřadem, zejména doložit potřebné doklady za účelem zápisu vlastnického práva dle Smlouvy do katastru nemovitostí.</w:t>
      </w:r>
    </w:p>
    <w:p w14:paraId="2CF44BBA" w14:textId="712471E8" w:rsidR="008A56B3" w:rsidRPr="00756102" w:rsidRDefault="00087288" w:rsidP="00756102">
      <w:pPr>
        <w:numPr>
          <w:ilvl w:val="0"/>
          <w:numId w:val="2"/>
        </w:numPr>
        <w:autoSpaceDE w:val="0"/>
        <w:autoSpaceDN w:val="0"/>
        <w:adjustRightInd w:val="0"/>
        <w:jc w:val="both"/>
        <w:rPr>
          <w:rFonts w:ascii="Times New Roman" w:hAnsi="Times New Roman"/>
          <w:sz w:val="22"/>
          <w:szCs w:val="24"/>
        </w:rPr>
      </w:pPr>
      <w:r w:rsidRPr="00966908">
        <w:rPr>
          <w:rFonts w:ascii="Times New Roman" w:hAnsi="Times New Roman"/>
          <w:sz w:val="22"/>
          <w:szCs w:val="24"/>
        </w:rPr>
        <w:t>V případě, že příslušný katastrální úřad neprovede na základě Smlouvy zápis do katastru nemovitostí, zavazují se smluvní strany uzavřít do</w:t>
      </w:r>
      <w:r w:rsidR="0016518F">
        <w:rPr>
          <w:rFonts w:ascii="Times New Roman" w:hAnsi="Times New Roman"/>
          <w:sz w:val="22"/>
          <w:szCs w:val="24"/>
        </w:rPr>
        <w:t xml:space="preserve">datek </w:t>
      </w:r>
      <w:r w:rsidR="00DA1D37">
        <w:rPr>
          <w:rFonts w:ascii="Times New Roman" w:hAnsi="Times New Roman"/>
          <w:sz w:val="22"/>
          <w:szCs w:val="24"/>
        </w:rPr>
        <w:t>ke</w:t>
      </w:r>
      <w:r w:rsidRPr="00966908">
        <w:rPr>
          <w:rFonts w:ascii="Times New Roman" w:hAnsi="Times New Roman"/>
          <w:sz w:val="22"/>
          <w:szCs w:val="24"/>
        </w:rPr>
        <w:t xml:space="preserve"> Smlouv</w:t>
      </w:r>
      <w:r w:rsidR="00DA1D37">
        <w:rPr>
          <w:rFonts w:ascii="Times New Roman" w:hAnsi="Times New Roman"/>
          <w:sz w:val="22"/>
          <w:szCs w:val="24"/>
        </w:rPr>
        <w:t>ě</w:t>
      </w:r>
      <w:r w:rsidRPr="00966908">
        <w:rPr>
          <w:rFonts w:ascii="Times New Roman" w:hAnsi="Times New Roman"/>
          <w:sz w:val="22"/>
          <w:szCs w:val="24"/>
        </w:rPr>
        <w:t xml:space="preserve">, vyhovující požadavkům příslušného katastrálního úřadu pro provedení vkladu, příp. novou smlouvu se stejným předmětem a za stejných podmínek, která bude vyhovovat požadavkům příslušného katastrálního úřadu pro provedení vkladu </w:t>
      </w:r>
      <w:r w:rsidR="000775DE">
        <w:rPr>
          <w:rFonts w:ascii="Times New Roman" w:hAnsi="Times New Roman"/>
          <w:sz w:val="22"/>
          <w:szCs w:val="24"/>
        </w:rPr>
        <w:br/>
      </w:r>
      <w:r w:rsidRPr="00966908">
        <w:rPr>
          <w:rFonts w:ascii="Times New Roman" w:hAnsi="Times New Roman"/>
          <w:sz w:val="22"/>
          <w:szCs w:val="24"/>
        </w:rPr>
        <w:t>a která Smlouvu nahradí, a to bez zbytečného odkladu od doručení předmětného rozhodnutí příslušného katastrálního úřadu, ne však dříve, než o uvedeném rozhodne příslušný orgán Prodávajícího. Pokud příslušný katastrální úřad z jakéhokoliv důvodu přeruší vkladové řízení, zavazují se smluvní strany k součinnosti při odstranění případných vad ve lhůtách stanovených příslušným katastrálním úřadem.</w:t>
      </w:r>
    </w:p>
    <w:p w14:paraId="122C3761" w14:textId="77777777" w:rsidR="00DE1F3E" w:rsidRDefault="00DE1F3E" w:rsidP="00C660F2">
      <w:pPr>
        <w:rPr>
          <w:rFonts w:cs="Arial"/>
          <w:b/>
          <w:sz w:val="24"/>
          <w:szCs w:val="24"/>
        </w:rPr>
      </w:pPr>
    </w:p>
    <w:p w14:paraId="7A962DDF" w14:textId="72D28B05" w:rsidR="001C4CE3" w:rsidRPr="00966908" w:rsidRDefault="00FE3DAE" w:rsidP="00C660F2">
      <w:pPr>
        <w:rPr>
          <w:rFonts w:cs="Arial"/>
          <w:b/>
          <w:sz w:val="24"/>
          <w:szCs w:val="24"/>
        </w:rPr>
      </w:pPr>
      <w:r w:rsidRPr="00966908">
        <w:rPr>
          <w:rFonts w:cs="Arial"/>
          <w:b/>
          <w:sz w:val="24"/>
          <w:szCs w:val="24"/>
        </w:rPr>
        <w:t xml:space="preserve">Článek </w:t>
      </w:r>
      <w:r w:rsidR="001B5E51">
        <w:rPr>
          <w:rFonts w:cs="Arial"/>
          <w:b/>
          <w:sz w:val="24"/>
          <w:szCs w:val="24"/>
        </w:rPr>
        <w:t>VI</w:t>
      </w:r>
      <w:r w:rsidR="001C4CE3" w:rsidRPr="00966908">
        <w:rPr>
          <w:rFonts w:cs="Arial"/>
          <w:b/>
          <w:sz w:val="24"/>
          <w:szCs w:val="24"/>
        </w:rPr>
        <w:t>.</w:t>
      </w:r>
    </w:p>
    <w:p w14:paraId="6E6AC064" w14:textId="77777777" w:rsidR="00FE3DAE" w:rsidRPr="00966908" w:rsidRDefault="00FE3DAE" w:rsidP="00966908">
      <w:pPr>
        <w:tabs>
          <w:tab w:val="left" w:pos="0"/>
        </w:tabs>
        <w:autoSpaceDE w:val="0"/>
        <w:autoSpaceDN w:val="0"/>
        <w:adjustRightInd w:val="0"/>
        <w:spacing w:after="120"/>
        <w:rPr>
          <w:rFonts w:cs="Arial"/>
          <w:b/>
          <w:sz w:val="24"/>
          <w:szCs w:val="24"/>
        </w:rPr>
      </w:pPr>
      <w:r w:rsidRPr="00966908">
        <w:rPr>
          <w:rFonts w:cs="Arial"/>
          <w:b/>
          <w:sz w:val="24"/>
          <w:szCs w:val="24"/>
        </w:rPr>
        <w:t>Zasílání a doručování písemností, registr smluv a ostatní ujednání</w:t>
      </w:r>
    </w:p>
    <w:p w14:paraId="1063AA40" w14:textId="77777777" w:rsidR="00FE3DAE" w:rsidRPr="00966908" w:rsidRDefault="00FE3DAE" w:rsidP="00966908">
      <w:pPr>
        <w:pStyle w:val="Default"/>
        <w:numPr>
          <w:ilvl w:val="0"/>
          <w:numId w:val="8"/>
        </w:numPr>
        <w:ind w:left="425" w:hanging="425"/>
        <w:jc w:val="both"/>
        <w:rPr>
          <w:bCs/>
          <w:color w:val="auto"/>
          <w:sz w:val="22"/>
        </w:rPr>
      </w:pPr>
      <w:r w:rsidRPr="00966908">
        <w:rPr>
          <w:bCs/>
          <w:color w:val="auto"/>
          <w:sz w:val="22"/>
        </w:rPr>
        <w:t>Smluvní strany prohlašují, že údaje uvedené v záhlaví Smlouvy jsou v souladu se skutečností v době uzavření Smlouvy. Smluvní strany se zavazují neprodleně, nejpozději do 5 pracovních dnů od okamžiku, kdy ke změně došlo (např. rozhodnutí příslušných orgánů), nebo kdy je změna účinná, resp. byla zapsána do příslušného rejstříku, písemně oznámit změnu dotčených údajů druhé smluvní straně.</w:t>
      </w:r>
    </w:p>
    <w:p w14:paraId="5A871EB5" w14:textId="77777777" w:rsidR="00FE3DAE" w:rsidRPr="00966908" w:rsidRDefault="00FE3DAE" w:rsidP="00966908">
      <w:pPr>
        <w:pStyle w:val="Default"/>
        <w:numPr>
          <w:ilvl w:val="0"/>
          <w:numId w:val="8"/>
        </w:numPr>
        <w:ind w:left="425" w:hanging="425"/>
        <w:jc w:val="both"/>
        <w:rPr>
          <w:color w:val="auto"/>
          <w:sz w:val="22"/>
        </w:rPr>
      </w:pPr>
      <w:r w:rsidRPr="00966908">
        <w:rPr>
          <w:bCs/>
          <w:sz w:val="22"/>
        </w:rPr>
        <w:t>Zasílání, doručování a dojití všech písemností týkajících se závazkového vztahu založeného Smlouvou, včetně písemností zasílaných po skončení právních účinků Smlouvy, se řídí příslušnými ustanoveními Občanského zákoníku.</w:t>
      </w:r>
    </w:p>
    <w:p w14:paraId="0CB1EE35" w14:textId="62DD2AC6" w:rsidR="00FE3DAE" w:rsidRPr="00966908" w:rsidRDefault="00FE3DAE" w:rsidP="00966908">
      <w:pPr>
        <w:pStyle w:val="Default"/>
        <w:numPr>
          <w:ilvl w:val="0"/>
          <w:numId w:val="8"/>
        </w:numPr>
        <w:ind w:left="426" w:hanging="426"/>
        <w:jc w:val="both"/>
        <w:rPr>
          <w:bCs/>
          <w:color w:val="auto"/>
          <w:sz w:val="22"/>
        </w:rPr>
      </w:pPr>
      <w:r w:rsidRPr="00966908">
        <w:rPr>
          <w:sz w:val="22"/>
        </w:rPr>
        <w:t xml:space="preserve">Na </w:t>
      </w:r>
      <w:r w:rsidRPr="00966908">
        <w:rPr>
          <w:bCs/>
          <w:color w:val="auto"/>
          <w:sz w:val="22"/>
        </w:rPr>
        <w:t xml:space="preserve">Smlouvu se vztahuje, </w:t>
      </w:r>
      <w:r w:rsidRPr="00966908">
        <w:rPr>
          <w:color w:val="auto"/>
          <w:sz w:val="22"/>
        </w:rPr>
        <w:t xml:space="preserve">dle Zákona </w:t>
      </w:r>
      <w:r w:rsidRPr="00966908">
        <w:rPr>
          <w:sz w:val="22"/>
        </w:rPr>
        <w:t>o registru smluv,</w:t>
      </w:r>
      <w:r w:rsidRPr="00966908">
        <w:rPr>
          <w:bCs/>
          <w:color w:val="auto"/>
          <w:sz w:val="22"/>
        </w:rPr>
        <w:t xml:space="preserve"> povinnost jejího uveřejnění prostřednictvím registru smluv, neboť Prodávající je územní samosprávný celek, resp. městský obvod územně členěného statutárního města, a jsou splněny další podmínky uvedené v Zákoně o registru smluv.</w:t>
      </w:r>
    </w:p>
    <w:p w14:paraId="72C867D2" w14:textId="68450D68" w:rsidR="00DE1F3E" w:rsidRPr="00756102" w:rsidRDefault="00FE3DAE" w:rsidP="00756102">
      <w:pPr>
        <w:pStyle w:val="Default"/>
        <w:numPr>
          <w:ilvl w:val="0"/>
          <w:numId w:val="8"/>
        </w:numPr>
        <w:ind w:left="425" w:hanging="425"/>
        <w:jc w:val="both"/>
        <w:rPr>
          <w:color w:val="auto"/>
          <w:sz w:val="22"/>
        </w:rPr>
      </w:pPr>
      <w:r w:rsidRPr="00966908">
        <w:rPr>
          <w:color w:val="auto"/>
          <w:sz w:val="22"/>
        </w:rPr>
        <w:t xml:space="preserve">S ohledem na to, že se na Smlouvu vztahuje povinnost jejího uveřejnění prostřednictvím registru smluv dle Zákona </w:t>
      </w:r>
      <w:r w:rsidRPr="00966908">
        <w:rPr>
          <w:sz w:val="22"/>
        </w:rPr>
        <w:t>o registru smluv (</w:t>
      </w:r>
      <w:r w:rsidRPr="007B5B78">
        <w:rPr>
          <w:sz w:val="22"/>
        </w:rPr>
        <w:t xml:space="preserve">viz odst. 3 </w:t>
      </w:r>
      <w:r w:rsidR="007F4FEA">
        <w:rPr>
          <w:sz w:val="22"/>
        </w:rPr>
        <w:t>tohoto článku</w:t>
      </w:r>
      <w:r w:rsidRPr="00966908">
        <w:rPr>
          <w:sz w:val="22"/>
        </w:rPr>
        <w:t xml:space="preserve">), se smluvní strany dohodly, že Smlouvu v souladu s příslušnými ustanoveními Zákona o registru smluv uveřejní prostřednictvím registru smluv </w:t>
      </w:r>
      <w:r w:rsidR="009852C6" w:rsidRPr="00966908">
        <w:rPr>
          <w:bCs/>
          <w:color w:val="auto"/>
          <w:sz w:val="22"/>
        </w:rPr>
        <w:t>Prodávající</w:t>
      </w:r>
      <w:r w:rsidRPr="00966908">
        <w:rPr>
          <w:sz w:val="22"/>
        </w:rPr>
        <w:t>.</w:t>
      </w:r>
    </w:p>
    <w:p w14:paraId="699AFBE5" w14:textId="455541C1" w:rsidR="00C769C9" w:rsidRPr="00966908" w:rsidRDefault="00C769C9" w:rsidP="00966908">
      <w:pPr>
        <w:pStyle w:val="Zkladntext"/>
        <w:spacing w:before="240" w:after="0"/>
        <w:ind w:right="40"/>
        <w:rPr>
          <w:rFonts w:cs="Arial"/>
          <w:b/>
          <w:sz w:val="24"/>
          <w:szCs w:val="24"/>
        </w:rPr>
      </w:pPr>
      <w:r w:rsidRPr="00966908">
        <w:rPr>
          <w:rFonts w:cs="Arial"/>
          <w:b/>
          <w:sz w:val="24"/>
          <w:szCs w:val="24"/>
        </w:rPr>
        <w:t xml:space="preserve">Článek </w:t>
      </w:r>
      <w:r w:rsidR="001B5E51">
        <w:rPr>
          <w:rFonts w:cs="Arial"/>
          <w:b/>
          <w:sz w:val="24"/>
          <w:szCs w:val="24"/>
        </w:rPr>
        <w:t>VII</w:t>
      </w:r>
      <w:r w:rsidRPr="00966908">
        <w:rPr>
          <w:rFonts w:cs="Arial"/>
          <w:b/>
          <w:sz w:val="24"/>
          <w:szCs w:val="24"/>
        </w:rPr>
        <w:t>.</w:t>
      </w:r>
    </w:p>
    <w:p w14:paraId="79BE711B" w14:textId="77777777" w:rsidR="00C769C9" w:rsidRPr="00966908" w:rsidRDefault="00C769C9" w:rsidP="00966908">
      <w:pPr>
        <w:pStyle w:val="Zkladntext"/>
        <w:ind w:right="40"/>
        <w:rPr>
          <w:rFonts w:cs="Arial"/>
          <w:b/>
          <w:sz w:val="24"/>
          <w:szCs w:val="24"/>
        </w:rPr>
      </w:pPr>
      <w:r w:rsidRPr="00966908">
        <w:rPr>
          <w:rFonts w:cs="Arial"/>
          <w:b/>
          <w:sz w:val="24"/>
          <w:szCs w:val="24"/>
        </w:rPr>
        <w:t>Závěrečná ujednání</w:t>
      </w:r>
    </w:p>
    <w:p w14:paraId="1A060EC0" w14:textId="77777777" w:rsidR="00C769C9" w:rsidRPr="00966908" w:rsidRDefault="00C769C9" w:rsidP="00966908">
      <w:pPr>
        <w:numPr>
          <w:ilvl w:val="0"/>
          <w:numId w:val="4"/>
        </w:numPr>
        <w:ind w:left="425" w:hanging="425"/>
        <w:jc w:val="both"/>
        <w:rPr>
          <w:rFonts w:ascii="Times New Roman" w:hAnsi="Times New Roman"/>
          <w:sz w:val="22"/>
          <w:szCs w:val="24"/>
        </w:rPr>
      </w:pPr>
      <w:r w:rsidRPr="00966908">
        <w:rPr>
          <w:rFonts w:ascii="Times New Roman" w:hAnsi="Times New Roman"/>
          <w:sz w:val="22"/>
          <w:szCs w:val="24"/>
        </w:rPr>
        <w:t>Práva a povinnosti smluvních stran vzniklé ze Smlouvy, uzavřené v souladu s českým právním řádem, a Smlouvou neupravené se řídí platnými právními předpisy České republiky, zejména příslušnými ustanoveními Občanského zákoníku, Zákona o registru smluv a právními předpisy souvisejícími.</w:t>
      </w:r>
    </w:p>
    <w:p w14:paraId="75708BA0" w14:textId="77777777" w:rsidR="00C769C9" w:rsidRPr="00966908" w:rsidRDefault="00C769C9" w:rsidP="00966908">
      <w:pPr>
        <w:numPr>
          <w:ilvl w:val="0"/>
          <w:numId w:val="4"/>
        </w:numPr>
        <w:ind w:left="426" w:hanging="426"/>
        <w:jc w:val="both"/>
        <w:rPr>
          <w:rFonts w:ascii="Times New Roman" w:hAnsi="Times New Roman"/>
          <w:sz w:val="22"/>
          <w:szCs w:val="24"/>
        </w:rPr>
      </w:pPr>
      <w:r w:rsidRPr="00966908">
        <w:rPr>
          <w:rFonts w:ascii="Times New Roman" w:hAnsi="Times New Roman"/>
          <w:sz w:val="22"/>
          <w:szCs w:val="24"/>
        </w:rPr>
        <w:t xml:space="preserve">Smlouva obsahuje úplné ujednání o předmětu Smlouvy a všech náležitostech, které smluvní strany měly a chtěly ve Smlouvě ujednat, a které považují za důležité pro závaznost Smlouvy. Žádný projev </w:t>
      </w:r>
      <w:r w:rsidRPr="00966908">
        <w:rPr>
          <w:rFonts w:ascii="Times New Roman" w:hAnsi="Times New Roman"/>
          <w:sz w:val="22"/>
          <w:szCs w:val="24"/>
        </w:rPr>
        <w:lastRenderedPageBreak/>
        <w:t>smluvních stran učiněný při jednání o Smlouvě ani projev učiněný po uzavření Smlouvy nesmí být vykládán v rozporu s výslovnými ujednáními Smlouvy a nezakládá žádný závazek žádné ze smluvních stran.</w:t>
      </w:r>
    </w:p>
    <w:p w14:paraId="79A97BF2" w14:textId="77777777" w:rsidR="00C769C9" w:rsidRPr="00966908" w:rsidRDefault="00C769C9" w:rsidP="00966908">
      <w:pPr>
        <w:numPr>
          <w:ilvl w:val="0"/>
          <w:numId w:val="4"/>
        </w:numPr>
        <w:ind w:left="426" w:hanging="426"/>
        <w:jc w:val="both"/>
        <w:rPr>
          <w:rFonts w:ascii="Times New Roman" w:hAnsi="Times New Roman"/>
          <w:sz w:val="22"/>
          <w:szCs w:val="24"/>
        </w:rPr>
      </w:pPr>
      <w:r w:rsidRPr="00966908">
        <w:rPr>
          <w:rFonts w:ascii="Times New Roman" w:hAnsi="Times New Roman"/>
          <w:sz w:val="22"/>
          <w:szCs w:val="24"/>
        </w:rPr>
        <w:t>V př</w:t>
      </w:r>
      <w:r w:rsidR="00CE1FE7" w:rsidRPr="00966908">
        <w:rPr>
          <w:rFonts w:ascii="Times New Roman" w:hAnsi="Times New Roman"/>
          <w:sz w:val="22"/>
          <w:szCs w:val="24"/>
        </w:rPr>
        <w:t xml:space="preserve">ípadě, že některé ujednání </w:t>
      </w:r>
      <w:r w:rsidRPr="00966908">
        <w:rPr>
          <w:rFonts w:ascii="Times New Roman" w:hAnsi="Times New Roman"/>
          <w:sz w:val="22"/>
          <w:szCs w:val="24"/>
        </w:rPr>
        <w:t>Smlouvy se stane neúčinným, neplatným či zdánlivým, zůstávají ostatní ujednání Smlouvy účinná či platná. Smluvní strany se zavazují takové ujednání nahradit ujednáním účinným či platným, které svým obsahem a smyslem odpovídá nejlépe obsahu a smyslu ujednání původního.</w:t>
      </w:r>
    </w:p>
    <w:p w14:paraId="7604F8CF" w14:textId="77777777" w:rsidR="00C769C9" w:rsidRPr="00966908" w:rsidRDefault="00C769C9" w:rsidP="00966908">
      <w:pPr>
        <w:numPr>
          <w:ilvl w:val="0"/>
          <w:numId w:val="4"/>
        </w:numPr>
        <w:suppressAutoHyphens/>
        <w:ind w:left="426" w:hanging="426"/>
        <w:jc w:val="both"/>
        <w:rPr>
          <w:rFonts w:ascii="Times New Roman" w:hAnsi="Times New Roman"/>
          <w:sz w:val="22"/>
          <w:szCs w:val="24"/>
        </w:rPr>
      </w:pPr>
      <w:r w:rsidRPr="00966908">
        <w:rPr>
          <w:rFonts w:ascii="Times New Roman" w:hAnsi="Times New Roman"/>
          <w:sz w:val="22"/>
          <w:szCs w:val="24"/>
        </w:rPr>
        <w:t>Smluvní strany se dohodly ve smyslu ustanovení § 1740 odst. 3 Občanského zákoníku, že vylučují přijetí nabídky s dodatkem nebo odchylkou, i když dodatek či odchylka podstatně nemění podmínky nabídky.</w:t>
      </w:r>
    </w:p>
    <w:p w14:paraId="37CA0DD1" w14:textId="11B86ECC" w:rsidR="00C769C9" w:rsidRPr="00966908" w:rsidRDefault="00C769C9" w:rsidP="00966908">
      <w:pPr>
        <w:numPr>
          <w:ilvl w:val="0"/>
          <w:numId w:val="4"/>
        </w:numPr>
        <w:suppressAutoHyphens/>
        <w:ind w:left="426" w:hanging="426"/>
        <w:jc w:val="both"/>
        <w:rPr>
          <w:rFonts w:ascii="Times New Roman" w:hAnsi="Times New Roman"/>
          <w:sz w:val="22"/>
          <w:szCs w:val="24"/>
        </w:rPr>
      </w:pPr>
      <w:r w:rsidRPr="00966908">
        <w:rPr>
          <w:rFonts w:ascii="Times New Roman" w:hAnsi="Times New Roman"/>
          <w:snapToGrid w:val="0"/>
          <w:color w:val="000000"/>
          <w:sz w:val="22"/>
          <w:szCs w:val="24"/>
        </w:rPr>
        <w:t>Veškeré změny a doplnění Smlouvy vyžadují písemn</w:t>
      </w:r>
      <w:r w:rsidR="00BC454A">
        <w:rPr>
          <w:rFonts w:ascii="Times New Roman" w:hAnsi="Times New Roman"/>
          <w:snapToGrid w:val="0"/>
          <w:color w:val="000000"/>
          <w:sz w:val="22"/>
          <w:szCs w:val="24"/>
        </w:rPr>
        <w:t>ý dodatek</w:t>
      </w:r>
      <w:r w:rsidRPr="00966908">
        <w:rPr>
          <w:rFonts w:ascii="Times New Roman" w:hAnsi="Times New Roman"/>
          <w:snapToGrid w:val="0"/>
          <w:color w:val="000000"/>
          <w:sz w:val="22"/>
          <w:szCs w:val="24"/>
        </w:rPr>
        <w:t xml:space="preserve"> smluvních stran, přičemž každ</w:t>
      </w:r>
      <w:r w:rsidR="00BD713A">
        <w:rPr>
          <w:rFonts w:ascii="Times New Roman" w:hAnsi="Times New Roman"/>
          <w:snapToGrid w:val="0"/>
          <w:color w:val="000000"/>
          <w:sz w:val="22"/>
          <w:szCs w:val="24"/>
        </w:rPr>
        <w:t>ý takový dodatek ke Smlouvě</w:t>
      </w:r>
      <w:r w:rsidRPr="00966908">
        <w:rPr>
          <w:rFonts w:ascii="Times New Roman" w:hAnsi="Times New Roman"/>
          <w:snapToGrid w:val="0"/>
          <w:color w:val="000000"/>
          <w:sz w:val="22"/>
          <w:szCs w:val="24"/>
        </w:rPr>
        <w:t xml:space="preserve"> musí být v listinné podobě a vzestupně očíslován.</w:t>
      </w:r>
    </w:p>
    <w:p w14:paraId="5D80E510" w14:textId="77777777" w:rsidR="00C769C9" w:rsidRPr="00966908" w:rsidRDefault="00C769C9" w:rsidP="00966908">
      <w:pPr>
        <w:numPr>
          <w:ilvl w:val="0"/>
          <w:numId w:val="4"/>
        </w:numPr>
        <w:ind w:left="426" w:right="42" w:hanging="426"/>
        <w:jc w:val="both"/>
        <w:rPr>
          <w:rFonts w:ascii="Times New Roman" w:hAnsi="Times New Roman"/>
          <w:sz w:val="22"/>
          <w:szCs w:val="24"/>
        </w:rPr>
      </w:pPr>
      <w:r w:rsidRPr="00966908">
        <w:rPr>
          <w:rFonts w:ascii="Times New Roman" w:hAnsi="Times New Roman"/>
          <w:bCs/>
          <w:sz w:val="22"/>
          <w:szCs w:val="24"/>
        </w:rPr>
        <w:t>Smluvní strany shodně prohlašují, že si Smlouvu před jejím podpisem řádně přečetly, že byla uzavřena po vzájemném projednání, podle jejich pravé a svobodné vůle, určitě, vážně a srozumitelně, nikoli v tísni za nápadně nevýhodných podmínek. Smluvní strany potvrzují správnost a autentičnost Smlouvy svými níže uvedenými vlastnoručními podpisy.</w:t>
      </w:r>
    </w:p>
    <w:p w14:paraId="34E0845C" w14:textId="43C2191C" w:rsidR="00CE1FE7" w:rsidRPr="00966908" w:rsidRDefault="00CE1FE7" w:rsidP="00966908">
      <w:pPr>
        <w:numPr>
          <w:ilvl w:val="0"/>
          <w:numId w:val="4"/>
        </w:numPr>
        <w:suppressAutoHyphens/>
        <w:ind w:left="426" w:hanging="426"/>
        <w:jc w:val="both"/>
        <w:rPr>
          <w:rFonts w:ascii="Times New Roman" w:hAnsi="Times New Roman"/>
          <w:sz w:val="22"/>
          <w:szCs w:val="24"/>
        </w:rPr>
      </w:pPr>
      <w:r w:rsidRPr="00966908">
        <w:rPr>
          <w:rFonts w:ascii="Times New Roman" w:hAnsi="Times New Roman"/>
          <w:sz w:val="22"/>
          <w:szCs w:val="24"/>
        </w:rPr>
        <w:t>Prodávající podepíše Smlouvu jako první v pořadí a Kupující jako dru</w:t>
      </w:r>
      <w:r w:rsidR="00772A80">
        <w:rPr>
          <w:rFonts w:ascii="Times New Roman" w:hAnsi="Times New Roman"/>
          <w:sz w:val="22"/>
          <w:szCs w:val="24"/>
        </w:rPr>
        <w:t>hý</w:t>
      </w:r>
      <w:r w:rsidRPr="00966908">
        <w:rPr>
          <w:rFonts w:ascii="Times New Roman" w:hAnsi="Times New Roman"/>
          <w:sz w:val="22"/>
          <w:szCs w:val="24"/>
        </w:rPr>
        <w:t>.</w:t>
      </w:r>
    </w:p>
    <w:p w14:paraId="24428654" w14:textId="24EF2EEE" w:rsidR="00C769C9" w:rsidRPr="00966908" w:rsidRDefault="00C769C9" w:rsidP="00966908">
      <w:pPr>
        <w:numPr>
          <w:ilvl w:val="0"/>
          <w:numId w:val="4"/>
        </w:numPr>
        <w:ind w:left="426" w:right="42" w:hanging="426"/>
        <w:jc w:val="both"/>
        <w:rPr>
          <w:rFonts w:ascii="Times New Roman" w:hAnsi="Times New Roman"/>
          <w:sz w:val="22"/>
          <w:szCs w:val="24"/>
        </w:rPr>
      </w:pPr>
      <w:r w:rsidRPr="00966908">
        <w:rPr>
          <w:rFonts w:ascii="Times New Roman" w:hAnsi="Times New Roman"/>
          <w:sz w:val="22"/>
          <w:szCs w:val="24"/>
        </w:rPr>
        <w:t xml:space="preserve">Smlouva je vyhotovena ve </w:t>
      </w:r>
      <w:r w:rsidR="00772A80">
        <w:rPr>
          <w:rFonts w:ascii="Times New Roman" w:hAnsi="Times New Roman"/>
          <w:sz w:val="22"/>
          <w:szCs w:val="24"/>
        </w:rPr>
        <w:t>třech</w:t>
      </w:r>
      <w:r w:rsidR="001954A1">
        <w:rPr>
          <w:rFonts w:ascii="Times New Roman" w:hAnsi="Times New Roman"/>
          <w:sz w:val="22"/>
          <w:szCs w:val="24"/>
        </w:rPr>
        <w:t xml:space="preserve"> </w:t>
      </w:r>
      <w:r w:rsidRPr="00966908">
        <w:rPr>
          <w:rFonts w:ascii="Times New Roman" w:hAnsi="Times New Roman"/>
          <w:sz w:val="22"/>
          <w:szCs w:val="24"/>
        </w:rPr>
        <w:t>(</w:t>
      </w:r>
      <w:r w:rsidR="00772A80">
        <w:rPr>
          <w:rFonts w:ascii="Times New Roman" w:hAnsi="Times New Roman"/>
          <w:sz w:val="22"/>
          <w:szCs w:val="24"/>
        </w:rPr>
        <w:t>3</w:t>
      </w:r>
      <w:r w:rsidRPr="00966908">
        <w:rPr>
          <w:rFonts w:ascii="Times New Roman" w:hAnsi="Times New Roman"/>
          <w:sz w:val="22"/>
          <w:szCs w:val="24"/>
        </w:rPr>
        <w:t xml:space="preserve">) stejnopisech majících platnost originálu, z nichž </w:t>
      </w:r>
      <w:r w:rsidR="000775DE">
        <w:rPr>
          <w:rFonts w:ascii="Times New Roman" w:hAnsi="Times New Roman"/>
          <w:sz w:val="22"/>
          <w:szCs w:val="24"/>
        </w:rPr>
        <w:br/>
      </w:r>
      <w:r w:rsidRPr="00966908">
        <w:rPr>
          <w:rFonts w:ascii="Times New Roman" w:hAnsi="Times New Roman"/>
          <w:sz w:val="22"/>
          <w:szCs w:val="24"/>
        </w:rPr>
        <w:t xml:space="preserve">si Prodávající ponechá </w:t>
      </w:r>
      <w:r w:rsidR="001954A1">
        <w:rPr>
          <w:rFonts w:ascii="Times New Roman" w:hAnsi="Times New Roman"/>
          <w:sz w:val="22"/>
          <w:szCs w:val="24"/>
        </w:rPr>
        <w:t>dva</w:t>
      </w:r>
      <w:r w:rsidRPr="00966908">
        <w:rPr>
          <w:rFonts w:ascii="Times New Roman" w:hAnsi="Times New Roman"/>
          <w:sz w:val="22"/>
          <w:szCs w:val="24"/>
        </w:rPr>
        <w:t> (</w:t>
      </w:r>
      <w:r w:rsidR="001954A1">
        <w:rPr>
          <w:rFonts w:ascii="Times New Roman" w:hAnsi="Times New Roman"/>
          <w:sz w:val="22"/>
          <w:szCs w:val="24"/>
        </w:rPr>
        <w:t>2</w:t>
      </w:r>
      <w:r w:rsidRPr="00966908">
        <w:rPr>
          <w:rFonts w:ascii="Times New Roman" w:hAnsi="Times New Roman"/>
          <w:sz w:val="22"/>
          <w:szCs w:val="24"/>
        </w:rPr>
        <w:t>) stejnopisy podepsané oběma smluvními stranami, přičemž jeden (1) takovýto stejnopis přiloží k návrhu na vklad vlastnického práva a Kupující si ponech</w:t>
      </w:r>
      <w:r w:rsidR="00772A80">
        <w:rPr>
          <w:rFonts w:ascii="Times New Roman" w:hAnsi="Times New Roman"/>
          <w:sz w:val="22"/>
          <w:szCs w:val="24"/>
        </w:rPr>
        <w:t>á jeden</w:t>
      </w:r>
      <w:r w:rsidR="00BD713A">
        <w:rPr>
          <w:rFonts w:ascii="Times New Roman" w:hAnsi="Times New Roman"/>
          <w:sz w:val="22"/>
          <w:szCs w:val="24"/>
        </w:rPr>
        <w:t xml:space="preserve"> (</w:t>
      </w:r>
      <w:r w:rsidR="00772A80">
        <w:rPr>
          <w:rFonts w:ascii="Times New Roman" w:hAnsi="Times New Roman"/>
          <w:sz w:val="22"/>
          <w:szCs w:val="24"/>
        </w:rPr>
        <w:t>1</w:t>
      </w:r>
      <w:r w:rsidR="00BD713A">
        <w:rPr>
          <w:rFonts w:ascii="Times New Roman" w:hAnsi="Times New Roman"/>
          <w:sz w:val="22"/>
          <w:szCs w:val="24"/>
        </w:rPr>
        <w:t>)</w:t>
      </w:r>
      <w:r w:rsidRPr="00966908">
        <w:rPr>
          <w:rFonts w:ascii="Times New Roman" w:hAnsi="Times New Roman"/>
          <w:sz w:val="22"/>
          <w:szCs w:val="24"/>
        </w:rPr>
        <w:t xml:space="preserve"> takov</w:t>
      </w:r>
      <w:r w:rsidR="00772A80">
        <w:rPr>
          <w:rFonts w:ascii="Times New Roman" w:hAnsi="Times New Roman"/>
          <w:sz w:val="22"/>
          <w:szCs w:val="24"/>
        </w:rPr>
        <w:t>ý</w:t>
      </w:r>
      <w:r w:rsidRPr="00966908">
        <w:rPr>
          <w:rFonts w:ascii="Times New Roman" w:hAnsi="Times New Roman"/>
          <w:sz w:val="22"/>
          <w:szCs w:val="24"/>
        </w:rPr>
        <w:t xml:space="preserve"> stejnopis.</w:t>
      </w:r>
    </w:p>
    <w:p w14:paraId="7BD98C1D" w14:textId="59836885" w:rsidR="000844C2" w:rsidRDefault="000844C2" w:rsidP="000844C2">
      <w:pPr>
        <w:numPr>
          <w:ilvl w:val="0"/>
          <w:numId w:val="4"/>
        </w:numPr>
        <w:ind w:left="426" w:hanging="426"/>
        <w:jc w:val="both"/>
        <w:rPr>
          <w:rFonts w:ascii="Times New Roman" w:hAnsi="Times New Roman"/>
          <w:sz w:val="22"/>
          <w:szCs w:val="24"/>
        </w:rPr>
      </w:pPr>
      <w:r>
        <w:rPr>
          <w:rFonts w:ascii="Times New Roman" w:hAnsi="Times New Roman"/>
          <w:sz w:val="22"/>
          <w:szCs w:val="24"/>
        </w:rPr>
        <w:t>Smluvní stany se dohodl</w:t>
      </w:r>
      <w:r w:rsidR="005F344B">
        <w:rPr>
          <w:rFonts w:ascii="Times New Roman" w:hAnsi="Times New Roman"/>
          <w:sz w:val="22"/>
          <w:szCs w:val="24"/>
        </w:rPr>
        <w:t>y</w:t>
      </w:r>
      <w:r>
        <w:rPr>
          <w:rFonts w:ascii="Times New Roman" w:hAnsi="Times New Roman"/>
          <w:sz w:val="22"/>
          <w:szCs w:val="24"/>
        </w:rPr>
        <w:t xml:space="preserve">, že Smlouva je uzavřena dnem, kdy je podepsána oběma smluvními stranami. </w:t>
      </w:r>
      <w:r w:rsidR="00BC6D64" w:rsidRPr="00966908">
        <w:rPr>
          <w:rFonts w:ascii="Times New Roman" w:hAnsi="Times New Roman"/>
          <w:sz w:val="22"/>
          <w:szCs w:val="24"/>
        </w:rPr>
        <w:t>Smlouva nabývá účinnosti dnem zaplacení celé kupní ceny a vynaložených nákladů Kupujícím</w:t>
      </w:r>
      <w:r w:rsidR="00BC6D64">
        <w:rPr>
          <w:rFonts w:ascii="Times New Roman" w:hAnsi="Times New Roman"/>
          <w:sz w:val="22"/>
          <w:szCs w:val="24"/>
        </w:rPr>
        <w:t xml:space="preserve"> </w:t>
      </w:r>
      <w:r w:rsidR="00BC6D64" w:rsidRPr="00966908">
        <w:rPr>
          <w:rFonts w:ascii="Times New Roman" w:hAnsi="Times New Roman"/>
          <w:sz w:val="22"/>
          <w:szCs w:val="24"/>
        </w:rPr>
        <w:t xml:space="preserve">dle </w:t>
      </w:r>
      <w:r w:rsidR="00BC6D64">
        <w:rPr>
          <w:rFonts w:ascii="Times New Roman" w:hAnsi="Times New Roman"/>
          <w:sz w:val="22"/>
          <w:szCs w:val="24"/>
        </w:rPr>
        <w:t>čl. I</w:t>
      </w:r>
      <w:r w:rsidR="00E96AF9">
        <w:rPr>
          <w:rFonts w:ascii="Times New Roman" w:hAnsi="Times New Roman"/>
          <w:sz w:val="22"/>
          <w:szCs w:val="24"/>
        </w:rPr>
        <w:t>II</w:t>
      </w:r>
      <w:r w:rsidR="00BC6D64">
        <w:rPr>
          <w:rFonts w:ascii="Times New Roman" w:hAnsi="Times New Roman"/>
          <w:sz w:val="22"/>
          <w:szCs w:val="24"/>
        </w:rPr>
        <w:t xml:space="preserve">. </w:t>
      </w:r>
      <w:r w:rsidR="00BC6D64" w:rsidRPr="00966908">
        <w:rPr>
          <w:rFonts w:ascii="Times New Roman" w:hAnsi="Times New Roman"/>
          <w:sz w:val="22"/>
          <w:szCs w:val="24"/>
        </w:rPr>
        <w:t xml:space="preserve">Smlouvy, </w:t>
      </w:r>
      <w:r w:rsidR="00BC6D64">
        <w:rPr>
          <w:rFonts w:ascii="Times New Roman" w:hAnsi="Times New Roman"/>
          <w:sz w:val="22"/>
          <w:szCs w:val="24"/>
        </w:rPr>
        <w:t>vyjma ustanovení čl. I</w:t>
      </w:r>
      <w:r w:rsidR="00E96AF9">
        <w:rPr>
          <w:rFonts w:ascii="Times New Roman" w:hAnsi="Times New Roman"/>
          <w:sz w:val="22"/>
          <w:szCs w:val="24"/>
        </w:rPr>
        <w:t>II.</w:t>
      </w:r>
      <w:r w:rsidR="00BC6D64">
        <w:rPr>
          <w:rFonts w:ascii="Times New Roman" w:hAnsi="Times New Roman"/>
          <w:sz w:val="22"/>
          <w:szCs w:val="24"/>
        </w:rPr>
        <w:t xml:space="preserve"> a tohoto odstavce, které nabývají účinnosti uveřejněním</w:t>
      </w:r>
      <w:r w:rsidR="00BC6D64" w:rsidRPr="00966908">
        <w:rPr>
          <w:rFonts w:ascii="Times New Roman" w:hAnsi="Times New Roman"/>
          <w:sz w:val="22"/>
          <w:szCs w:val="24"/>
        </w:rPr>
        <w:t xml:space="preserve"> Smlouvy prostřednictvím registru smluv.</w:t>
      </w:r>
    </w:p>
    <w:p w14:paraId="75B32FE2" w14:textId="09C7DE9D" w:rsidR="000844C2" w:rsidRPr="001303E9" w:rsidRDefault="000844C2" w:rsidP="001303E9">
      <w:pPr>
        <w:numPr>
          <w:ilvl w:val="0"/>
          <w:numId w:val="4"/>
        </w:numPr>
        <w:ind w:left="426" w:hanging="426"/>
        <w:jc w:val="both"/>
        <w:rPr>
          <w:rFonts w:ascii="Times New Roman" w:hAnsi="Times New Roman"/>
          <w:sz w:val="22"/>
          <w:szCs w:val="24"/>
        </w:rPr>
      </w:pPr>
      <w:r w:rsidRPr="000844C2">
        <w:rPr>
          <w:rFonts w:ascii="Times New Roman" w:hAnsi="Times New Roman"/>
          <w:b/>
          <w:bCs/>
          <w:sz w:val="22"/>
          <w:szCs w:val="22"/>
        </w:rPr>
        <w:t xml:space="preserve">Smluvní strany si pro případ, že Kupující Prodávajícímu nezaplatí kupní cenu ve výši dle čl. III. odst. 1 Smlouvy a vynaložené náklady ve výši dle čl. III. odst. 3, a to vše ve lhůtě a způsobem dle čl. III. odst. 2 </w:t>
      </w:r>
      <w:r w:rsidR="001303E9">
        <w:rPr>
          <w:rFonts w:ascii="Times New Roman" w:hAnsi="Times New Roman"/>
          <w:b/>
          <w:bCs/>
          <w:sz w:val="22"/>
          <w:szCs w:val="22"/>
        </w:rPr>
        <w:t xml:space="preserve">písm. b) </w:t>
      </w:r>
      <w:r w:rsidRPr="000844C2">
        <w:rPr>
          <w:rFonts w:ascii="Times New Roman" w:hAnsi="Times New Roman"/>
          <w:b/>
          <w:bCs/>
          <w:sz w:val="22"/>
          <w:szCs w:val="22"/>
        </w:rPr>
        <w:t>Smlouvy, ujednaly, že Smlouva pozbývá platnosti a účinnosti dn</w:t>
      </w:r>
      <w:r w:rsidR="00425E31">
        <w:rPr>
          <w:rFonts w:ascii="Times New Roman" w:hAnsi="Times New Roman"/>
          <w:b/>
          <w:bCs/>
          <w:sz w:val="22"/>
          <w:szCs w:val="22"/>
        </w:rPr>
        <w:t>em</w:t>
      </w:r>
      <w:r w:rsidRPr="000844C2">
        <w:rPr>
          <w:rFonts w:ascii="Times New Roman" w:hAnsi="Times New Roman"/>
          <w:b/>
          <w:bCs/>
          <w:sz w:val="22"/>
          <w:szCs w:val="22"/>
        </w:rPr>
        <w:t xml:space="preserve"> následující</w:t>
      </w:r>
      <w:r w:rsidR="00425E31">
        <w:rPr>
          <w:rFonts w:ascii="Times New Roman" w:hAnsi="Times New Roman"/>
          <w:b/>
          <w:bCs/>
          <w:sz w:val="22"/>
          <w:szCs w:val="22"/>
        </w:rPr>
        <w:t>m</w:t>
      </w:r>
      <w:r w:rsidRPr="000844C2">
        <w:rPr>
          <w:rFonts w:ascii="Times New Roman" w:hAnsi="Times New Roman"/>
          <w:b/>
          <w:bCs/>
          <w:sz w:val="22"/>
          <w:szCs w:val="22"/>
        </w:rPr>
        <w:t xml:space="preserve"> po uplynutí lhůty dle čl. III odst. 2 </w:t>
      </w:r>
      <w:r w:rsidR="001303E9">
        <w:rPr>
          <w:rFonts w:ascii="Times New Roman" w:hAnsi="Times New Roman"/>
          <w:b/>
          <w:bCs/>
          <w:sz w:val="22"/>
          <w:szCs w:val="22"/>
        </w:rPr>
        <w:t xml:space="preserve">písm. b) </w:t>
      </w:r>
      <w:r w:rsidRPr="000844C2">
        <w:rPr>
          <w:rFonts w:ascii="Times New Roman" w:hAnsi="Times New Roman"/>
          <w:b/>
          <w:bCs/>
          <w:sz w:val="22"/>
          <w:szCs w:val="22"/>
        </w:rPr>
        <w:t xml:space="preserve">Smlouvy. </w:t>
      </w:r>
    </w:p>
    <w:p w14:paraId="479D4C30" w14:textId="3DDE8C48" w:rsidR="00D51620" w:rsidRPr="00966908" w:rsidRDefault="00C42000" w:rsidP="00966908">
      <w:pPr>
        <w:pStyle w:val="JVS2"/>
        <w:spacing w:before="240" w:line="240" w:lineRule="auto"/>
        <w:rPr>
          <w:szCs w:val="24"/>
        </w:rPr>
      </w:pPr>
      <w:r w:rsidRPr="00966908">
        <w:rPr>
          <w:szCs w:val="24"/>
        </w:rPr>
        <w:t xml:space="preserve">Článek </w:t>
      </w:r>
      <w:r w:rsidR="00A23983">
        <w:rPr>
          <w:szCs w:val="24"/>
        </w:rPr>
        <w:t>VIII.</w:t>
      </w:r>
    </w:p>
    <w:p w14:paraId="7880BA15" w14:textId="77777777" w:rsidR="00D45B35" w:rsidRPr="00966908" w:rsidRDefault="00D51620" w:rsidP="00966908">
      <w:pPr>
        <w:pStyle w:val="JVS2"/>
        <w:spacing w:after="120" w:line="240" w:lineRule="auto"/>
        <w:rPr>
          <w:szCs w:val="24"/>
        </w:rPr>
      </w:pPr>
      <w:r w:rsidRPr="00966908">
        <w:rPr>
          <w:szCs w:val="24"/>
        </w:rPr>
        <w:t>Doložka platnosti</w:t>
      </w:r>
      <w:r w:rsidR="00160146" w:rsidRPr="00966908">
        <w:rPr>
          <w:szCs w:val="24"/>
        </w:rPr>
        <w:t xml:space="preserve"> právního jednání</w:t>
      </w:r>
    </w:p>
    <w:p w14:paraId="7D6FA000" w14:textId="08523CE8" w:rsidR="00262130" w:rsidRPr="00966908" w:rsidRDefault="00D51620" w:rsidP="001122B8">
      <w:pPr>
        <w:pStyle w:val="JVS2"/>
        <w:spacing w:after="120" w:line="240" w:lineRule="auto"/>
        <w:jc w:val="both"/>
        <w:rPr>
          <w:rFonts w:ascii="Times New Roman" w:hAnsi="Times New Roman" w:cs="Times New Roman"/>
          <w:sz w:val="22"/>
          <w:szCs w:val="24"/>
        </w:rPr>
      </w:pPr>
      <w:r w:rsidRPr="00966908">
        <w:rPr>
          <w:rFonts w:ascii="Times New Roman" w:hAnsi="Times New Roman" w:cs="Times New Roman"/>
          <w:b w:val="0"/>
          <w:sz w:val="22"/>
          <w:szCs w:val="24"/>
        </w:rPr>
        <w:t xml:space="preserve">Doložka platnosti právního </w:t>
      </w:r>
      <w:r w:rsidR="00B40D00" w:rsidRPr="00966908">
        <w:rPr>
          <w:rFonts w:ascii="Times New Roman" w:hAnsi="Times New Roman" w:cs="Times New Roman"/>
          <w:b w:val="0"/>
          <w:sz w:val="22"/>
          <w:szCs w:val="24"/>
        </w:rPr>
        <w:t xml:space="preserve">jednání dle </w:t>
      </w:r>
      <w:r w:rsidR="00EB5E13" w:rsidRPr="00966908">
        <w:rPr>
          <w:rFonts w:ascii="Times New Roman" w:hAnsi="Times New Roman" w:cs="Times New Roman"/>
          <w:b w:val="0"/>
          <w:sz w:val="22"/>
          <w:szCs w:val="24"/>
        </w:rPr>
        <w:t xml:space="preserve">ustanovení </w:t>
      </w:r>
      <w:r w:rsidR="00B40D00" w:rsidRPr="00966908">
        <w:rPr>
          <w:rFonts w:ascii="Times New Roman" w:hAnsi="Times New Roman" w:cs="Times New Roman"/>
          <w:b w:val="0"/>
          <w:sz w:val="22"/>
          <w:szCs w:val="24"/>
        </w:rPr>
        <w:t>§ </w:t>
      </w:r>
      <w:r w:rsidRPr="00966908">
        <w:rPr>
          <w:rFonts w:ascii="Times New Roman" w:hAnsi="Times New Roman" w:cs="Times New Roman"/>
          <w:b w:val="0"/>
          <w:sz w:val="22"/>
          <w:szCs w:val="24"/>
        </w:rPr>
        <w:t>41 zákona č</w:t>
      </w:r>
      <w:r w:rsidR="00B40D00" w:rsidRPr="00966908">
        <w:rPr>
          <w:rFonts w:ascii="Times New Roman" w:hAnsi="Times New Roman" w:cs="Times New Roman"/>
          <w:b w:val="0"/>
          <w:sz w:val="22"/>
          <w:szCs w:val="24"/>
        </w:rPr>
        <w:t>. 128/2000 </w:t>
      </w:r>
      <w:r w:rsidR="00262130" w:rsidRPr="00966908">
        <w:rPr>
          <w:rFonts w:ascii="Times New Roman" w:hAnsi="Times New Roman" w:cs="Times New Roman"/>
          <w:b w:val="0"/>
          <w:sz w:val="22"/>
          <w:szCs w:val="24"/>
        </w:rPr>
        <w:t>Sb., o obcích (obecní zřízení),</w:t>
      </w:r>
      <w:r w:rsidR="001122B8">
        <w:rPr>
          <w:rFonts w:ascii="Times New Roman" w:hAnsi="Times New Roman" w:cs="Times New Roman"/>
          <w:b w:val="0"/>
          <w:sz w:val="22"/>
          <w:szCs w:val="24"/>
        </w:rPr>
        <w:t xml:space="preserve"> </w:t>
      </w:r>
      <w:r w:rsidR="00262130" w:rsidRPr="00966908">
        <w:rPr>
          <w:rFonts w:ascii="Times New Roman" w:hAnsi="Times New Roman" w:cs="Times New Roman"/>
          <w:b w:val="0"/>
          <w:sz w:val="22"/>
          <w:szCs w:val="24"/>
        </w:rPr>
        <w:t>v</w:t>
      </w:r>
      <w:r w:rsidR="00B40D00" w:rsidRPr="00966908">
        <w:rPr>
          <w:rFonts w:ascii="Times New Roman" w:hAnsi="Times New Roman" w:cs="Times New Roman"/>
          <w:b w:val="0"/>
          <w:sz w:val="22"/>
          <w:szCs w:val="24"/>
        </w:rPr>
        <w:t>e</w:t>
      </w:r>
      <w:r w:rsidR="00262130" w:rsidRPr="00966908">
        <w:rPr>
          <w:rFonts w:ascii="Times New Roman" w:hAnsi="Times New Roman" w:cs="Times New Roman"/>
          <w:b w:val="0"/>
          <w:sz w:val="22"/>
          <w:szCs w:val="24"/>
        </w:rPr>
        <w:t> znění</w:t>
      </w:r>
      <w:r w:rsidR="00B40D00" w:rsidRPr="00966908">
        <w:rPr>
          <w:rFonts w:ascii="Times New Roman" w:hAnsi="Times New Roman" w:cs="Times New Roman"/>
          <w:b w:val="0"/>
          <w:sz w:val="22"/>
          <w:szCs w:val="24"/>
        </w:rPr>
        <w:t xml:space="preserve"> pozdějších předpisů</w:t>
      </w:r>
      <w:r w:rsidR="00262130" w:rsidRPr="00966908">
        <w:rPr>
          <w:rFonts w:ascii="Times New Roman" w:hAnsi="Times New Roman" w:cs="Times New Roman"/>
          <w:b w:val="0"/>
          <w:sz w:val="22"/>
          <w:szCs w:val="24"/>
        </w:rPr>
        <w:t>:</w:t>
      </w:r>
    </w:p>
    <w:p w14:paraId="3E5A2140" w14:textId="300DB0D3" w:rsidR="00D45B35" w:rsidRPr="001303E9" w:rsidRDefault="00BC454A" w:rsidP="00966908">
      <w:pPr>
        <w:spacing w:before="120"/>
        <w:jc w:val="both"/>
        <w:rPr>
          <w:rFonts w:ascii="Times New Roman" w:hAnsi="Times New Roman"/>
          <w:sz w:val="22"/>
          <w:szCs w:val="24"/>
        </w:rPr>
      </w:pPr>
      <w:r w:rsidRPr="001303E9">
        <w:rPr>
          <w:rFonts w:ascii="Times New Roman" w:hAnsi="Times New Roman"/>
          <w:sz w:val="22"/>
          <w:szCs w:val="24"/>
        </w:rPr>
        <w:t xml:space="preserve">Předchozí souhlas k prodeji </w:t>
      </w:r>
      <w:r w:rsidR="00AD0CCE" w:rsidRPr="001303E9">
        <w:rPr>
          <w:rFonts w:ascii="Times New Roman" w:hAnsi="Times New Roman"/>
          <w:sz w:val="22"/>
          <w:szCs w:val="24"/>
        </w:rPr>
        <w:t xml:space="preserve">Předmětu koupě </w:t>
      </w:r>
      <w:r w:rsidRPr="001303E9">
        <w:rPr>
          <w:rFonts w:ascii="Times New Roman" w:hAnsi="Times New Roman"/>
          <w:sz w:val="22"/>
          <w:szCs w:val="24"/>
        </w:rPr>
        <w:t>vydala Rada</w:t>
      </w:r>
      <w:r w:rsidR="00BB4689" w:rsidRPr="001303E9">
        <w:rPr>
          <w:rFonts w:ascii="Times New Roman" w:hAnsi="Times New Roman"/>
          <w:sz w:val="22"/>
          <w:szCs w:val="24"/>
        </w:rPr>
        <w:t xml:space="preserve"> </w:t>
      </w:r>
      <w:r w:rsidRPr="001303E9">
        <w:rPr>
          <w:rFonts w:ascii="Times New Roman" w:hAnsi="Times New Roman"/>
          <w:sz w:val="22"/>
          <w:szCs w:val="24"/>
        </w:rPr>
        <w:t>města dne 27.08.2024</w:t>
      </w:r>
      <w:r w:rsidR="00AD0CCE" w:rsidRPr="001303E9">
        <w:rPr>
          <w:rFonts w:ascii="Times New Roman" w:hAnsi="Times New Roman"/>
          <w:sz w:val="22"/>
          <w:szCs w:val="24"/>
        </w:rPr>
        <w:t xml:space="preserve"> svým </w:t>
      </w:r>
      <w:r w:rsidR="0058156C" w:rsidRPr="001303E9">
        <w:rPr>
          <w:rFonts w:ascii="Times New Roman" w:hAnsi="Times New Roman"/>
          <w:sz w:val="22"/>
          <w:szCs w:val="24"/>
        </w:rPr>
        <w:t>usnesením č. </w:t>
      </w:r>
      <w:r w:rsidRPr="001303E9">
        <w:rPr>
          <w:rFonts w:ascii="Times New Roman" w:hAnsi="Times New Roman"/>
          <w:sz w:val="22"/>
          <w:szCs w:val="24"/>
        </w:rPr>
        <w:t>05064</w:t>
      </w:r>
      <w:r w:rsidR="004F3807" w:rsidRPr="001303E9">
        <w:rPr>
          <w:rFonts w:ascii="Times New Roman" w:hAnsi="Times New Roman"/>
          <w:sz w:val="22"/>
          <w:szCs w:val="24"/>
        </w:rPr>
        <w:t>/</w:t>
      </w:r>
      <w:r w:rsidRPr="001303E9">
        <w:rPr>
          <w:rFonts w:ascii="Times New Roman" w:hAnsi="Times New Roman"/>
          <w:sz w:val="22"/>
          <w:szCs w:val="24"/>
        </w:rPr>
        <w:t>RM</w:t>
      </w:r>
      <w:r w:rsidR="0045023A" w:rsidRPr="001303E9">
        <w:rPr>
          <w:rFonts w:ascii="Times New Roman" w:hAnsi="Times New Roman"/>
          <w:sz w:val="22"/>
          <w:szCs w:val="24"/>
        </w:rPr>
        <w:t>2226</w:t>
      </w:r>
      <w:r w:rsidR="00F02BF2" w:rsidRPr="001303E9">
        <w:rPr>
          <w:rFonts w:ascii="Times New Roman" w:hAnsi="Times New Roman"/>
          <w:sz w:val="22"/>
          <w:szCs w:val="24"/>
        </w:rPr>
        <w:t>/</w:t>
      </w:r>
      <w:r w:rsidRPr="001303E9">
        <w:rPr>
          <w:rFonts w:ascii="Times New Roman" w:hAnsi="Times New Roman"/>
          <w:sz w:val="22"/>
          <w:szCs w:val="24"/>
        </w:rPr>
        <w:t>75</w:t>
      </w:r>
      <w:r w:rsidR="00F02BF2" w:rsidRPr="001303E9">
        <w:rPr>
          <w:rFonts w:ascii="Times New Roman" w:hAnsi="Times New Roman"/>
          <w:sz w:val="22"/>
          <w:szCs w:val="24"/>
        </w:rPr>
        <w:t>.</w:t>
      </w:r>
    </w:p>
    <w:p w14:paraId="22BA7AD4" w14:textId="36D2A91D" w:rsidR="00F02BF2" w:rsidRPr="00966908" w:rsidRDefault="00D91705" w:rsidP="00966908">
      <w:pPr>
        <w:spacing w:before="120"/>
        <w:jc w:val="both"/>
        <w:rPr>
          <w:rFonts w:ascii="Times New Roman" w:hAnsi="Times New Roman"/>
          <w:sz w:val="22"/>
          <w:szCs w:val="24"/>
        </w:rPr>
      </w:pPr>
      <w:r w:rsidRPr="001303E9">
        <w:rPr>
          <w:rFonts w:ascii="Times New Roman" w:hAnsi="Times New Roman"/>
          <w:sz w:val="22"/>
          <w:szCs w:val="24"/>
        </w:rPr>
        <w:t xml:space="preserve">Záměr </w:t>
      </w:r>
      <w:r w:rsidR="0058156C" w:rsidRPr="001303E9">
        <w:rPr>
          <w:rFonts w:ascii="Times New Roman" w:hAnsi="Times New Roman"/>
          <w:sz w:val="22"/>
          <w:szCs w:val="24"/>
        </w:rPr>
        <w:t>Prodávajícího</w:t>
      </w:r>
      <w:r w:rsidR="00B8236F" w:rsidRPr="001303E9">
        <w:rPr>
          <w:rFonts w:ascii="Times New Roman" w:hAnsi="Times New Roman"/>
          <w:sz w:val="22"/>
          <w:szCs w:val="24"/>
        </w:rPr>
        <w:t xml:space="preserve"> prodat P</w:t>
      </w:r>
      <w:r w:rsidRPr="001303E9">
        <w:rPr>
          <w:rFonts w:ascii="Times New Roman" w:hAnsi="Times New Roman"/>
          <w:sz w:val="22"/>
          <w:szCs w:val="24"/>
        </w:rPr>
        <w:t xml:space="preserve">ředmět </w:t>
      </w:r>
      <w:r w:rsidR="00B8236F" w:rsidRPr="001303E9">
        <w:rPr>
          <w:rFonts w:ascii="Times New Roman" w:hAnsi="Times New Roman"/>
          <w:sz w:val="22"/>
          <w:szCs w:val="24"/>
        </w:rPr>
        <w:t>koupě</w:t>
      </w:r>
      <w:r w:rsidR="00F02BF2" w:rsidRPr="001303E9">
        <w:rPr>
          <w:rFonts w:ascii="Times New Roman" w:hAnsi="Times New Roman"/>
          <w:sz w:val="22"/>
          <w:szCs w:val="24"/>
        </w:rPr>
        <w:t xml:space="preserve"> byl vyvěšen na úřední desce </w:t>
      </w:r>
      <w:r w:rsidR="00160146" w:rsidRPr="001303E9">
        <w:rPr>
          <w:rFonts w:ascii="Times New Roman" w:hAnsi="Times New Roman"/>
          <w:sz w:val="22"/>
          <w:szCs w:val="24"/>
        </w:rPr>
        <w:t xml:space="preserve">Úřadu </w:t>
      </w:r>
      <w:r w:rsidR="00F02BF2" w:rsidRPr="001303E9">
        <w:rPr>
          <w:rFonts w:ascii="Times New Roman" w:hAnsi="Times New Roman"/>
          <w:sz w:val="22"/>
          <w:szCs w:val="24"/>
        </w:rPr>
        <w:t>městského obvodu Slezská Ostrava od</w:t>
      </w:r>
      <w:r w:rsidR="00B40D00" w:rsidRPr="001303E9">
        <w:rPr>
          <w:rFonts w:ascii="Times New Roman" w:hAnsi="Times New Roman"/>
          <w:sz w:val="22"/>
          <w:szCs w:val="24"/>
        </w:rPr>
        <w:t>e dne</w:t>
      </w:r>
      <w:r w:rsidR="00F02BF2" w:rsidRPr="001303E9">
        <w:rPr>
          <w:rFonts w:ascii="Times New Roman" w:hAnsi="Times New Roman"/>
          <w:sz w:val="22"/>
          <w:szCs w:val="24"/>
        </w:rPr>
        <w:t xml:space="preserve"> </w:t>
      </w:r>
      <w:r w:rsidR="00BC454A" w:rsidRPr="001303E9">
        <w:rPr>
          <w:rFonts w:ascii="Times New Roman" w:hAnsi="Times New Roman"/>
          <w:sz w:val="22"/>
          <w:szCs w:val="24"/>
        </w:rPr>
        <w:t>01.10.2024</w:t>
      </w:r>
      <w:r w:rsidR="00F02BF2" w:rsidRPr="001303E9">
        <w:rPr>
          <w:rFonts w:ascii="Times New Roman" w:hAnsi="Times New Roman"/>
          <w:sz w:val="22"/>
          <w:szCs w:val="24"/>
        </w:rPr>
        <w:t xml:space="preserve"> do </w:t>
      </w:r>
      <w:r w:rsidR="00B40D00" w:rsidRPr="001303E9">
        <w:rPr>
          <w:rFonts w:ascii="Times New Roman" w:hAnsi="Times New Roman"/>
          <w:sz w:val="22"/>
          <w:szCs w:val="24"/>
        </w:rPr>
        <w:t xml:space="preserve">dne </w:t>
      </w:r>
      <w:r w:rsidR="00BC454A" w:rsidRPr="001303E9">
        <w:rPr>
          <w:rFonts w:ascii="Times New Roman" w:hAnsi="Times New Roman"/>
          <w:sz w:val="22"/>
          <w:szCs w:val="24"/>
        </w:rPr>
        <w:t>16.10.2024</w:t>
      </w:r>
      <w:r w:rsidR="003879F9">
        <w:rPr>
          <w:rFonts w:ascii="Times New Roman" w:hAnsi="Times New Roman"/>
          <w:sz w:val="22"/>
          <w:szCs w:val="24"/>
        </w:rPr>
        <w:t xml:space="preserve"> a od </w:t>
      </w:r>
      <w:proofErr w:type="spellStart"/>
      <w:r w:rsidR="00FE3860">
        <w:rPr>
          <w:rFonts w:ascii="Times New Roman" w:hAnsi="Times New Roman"/>
          <w:sz w:val="22"/>
          <w:szCs w:val="24"/>
        </w:rPr>
        <w:t>xx.</w:t>
      </w:r>
      <w:proofErr w:type="gramStart"/>
      <w:r w:rsidR="00FE3860">
        <w:rPr>
          <w:rFonts w:ascii="Times New Roman" w:hAnsi="Times New Roman"/>
          <w:sz w:val="22"/>
          <w:szCs w:val="24"/>
        </w:rPr>
        <w:t>xx.xxxx</w:t>
      </w:r>
      <w:proofErr w:type="spellEnd"/>
      <w:proofErr w:type="gramEnd"/>
      <w:r w:rsidR="00FE3860">
        <w:rPr>
          <w:rFonts w:ascii="Times New Roman" w:hAnsi="Times New Roman"/>
          <w:sz w:val="22"/>
          <w:szCs w:val="24"/>
        </w:rPr>
        <w:t xml:space="preserve"> </w:t>
      </w:r>
      <w:r w:rsidR="003879F9">
        <w:rPr>
          <w:rFonts w:ascii="Times New Roman" w:hAnsi="Times New Roman"/>
          <w:sz w:val="22"/>
          <w:szCs w:val="24"/>
        </w:rPr>
        <w:t>do</w:t>
      </w:r>
      <w:r w:rsidR="00FE3860">
        <w:rPr>
          <w:rFonts w:ascii="Times New Roman" w:hAnsi="Times New Roman"/>
          <w:sz w:val="22"/>
          <w:szCs w:val="24"/>
        </w:rPr>
        <w:t xml:space="preserve"> </w:t>
      </w:r>
      <w:proofErr w:type="spellStart"/>
      <w:r w:rsidR="00FE3860">
        <w:rPr>
          <w:rFonts w:ascii="Times New Roman" w:hAnsi="Times New Roman"/>
          <w:sz w:val="22"/>
          <w:szCs w:val="24"/>
        </w:rPr>
        <w:t>xx.</w:t>
      </w:r>
      <w:proofErr w:type="gramStart"/>
      <w:r w:rsidR="00FE3860">
        <w:rPr>
          <w:rFonts w:ascii="Times New Roman" w:hAnsi="Times New Roman"/>
          <w:sz w:val="22"/>
          <w:szCs w:val="24"/>
        </w:rPr>
        <w:t>xx.xxxx</w:t>
      </w:r>
      <w:proofErr w:type="spellEnd"/>
      <w:proofErr w:type="gramEnd"/>
      <w:r w:rsidR="006A3744" w:rsidRPr="001303E9">
        <w:rPr>
          <w:rFonts w:ascii="Times New Roman" w:hAnsi="Times New Roman"/>
          <w:sz w:val="22"/>
          <w:szCs w:val="24"/>
        </w:rPr>
        <w:t>.</w:t>
      </w:r>
    </w:p>
    <w:p w14:paraId="070FF8E1" w14:textId="46F8CC8E" w:rsidR="00DE1F3E" w:rsidRPr="007A5502" w:rsidRDefault="00F02BF2" w:rsidP="007A5502">
      <w:pPr>
        <w:spacing w:before="120"/>
        <w:jc w:val="both"/>
        <w:rPr>
          <w:rFonts w:ascii="Times New Roman" w:hAnsi="Times New Roman"/>
          <w:sz w:val="22"/>
          <w:szCs w:val="24"/>
        </w:rPr>
      </w:pPr>
      <w:r w:rsidRPr="00966908">
        <w:rPr>
          <w:rFonts w:ascii="Times New Roman" w:hAnsi="Times New Roman"/>
          <w:sz w:val="22"/>
          <w:szCs w:val="24"/>
        </w:rPr>
        <w:t xml:space="preserve">O prodeji </w:t>
      </w:r>
      <w:r w:rsidR="00B8236F" w:rsidRPr="00966908">
        <w:rPr>
          <w:rFonts w:ascii="Times New Roman" w:hAnsi="Times New Roman"/>
          <w:sz w:val="22"/>
          <w:szCs w:val="24"/>
        </w:rPr>
        <w:t>Předmětu koupě</w:t>
      </w:r>
      <w:r w:rsidR="00F510DC">
        <w:rPr>
          <w:rFonts w:ascii="Times New Roman" w:hAnsi="Times New Roman"/>
          <w:sz w:val="22"/>
          <w:szCs w:val="24"/>
        </w:rPr>
        <w:t xml:space="preserve"> </w:t>
      </w:r>
      <w:r w:rsidR="00EB5E13" w:rsidRPr="00966908">
        <w:rPr>
          <w:rFonts w:ascii="Times New Roman" w:hAnsi="Times New Roman"/>
          <w:sz w:val="22"/>
          <w:szCs w:val="24"/>
        </w:rPr>
        <w:t xml:space="preserve">a uzavření příslušné smlouvy </w:t>
      </w:r>
      <w:r w:rsidRPr="00966908">
        <w:rPr>
          <w:rFonts w:ascii="Times New Roman" w:hAnsi="Times New Roman"/>
          <w:sz w:val="22"/>
          <w:szCs w:val="24"/>
        </w:rPr>
        <w:t xml:space="preserve">rozhodlo Zastupitelstvo městského obvodu Slezská Ostrava dne </w:t>
      </w:r>
      <w:r w:rsidR="00BC454A">
        <w:rPr>
          <w:rFonts w:ascii="Times New Roman" w:hAnsi="Times New Roman"/>
          <w:sz w:val="22"/>
          <w:szCs w:val="24"/>
        </w:rPr>
        <w:t>.</w:t>
      </w:r>
      <w:r w:rsidR="00BC454A" w:rsidRPr="00BC454A">
        <w:rPr>
          <w:rFonts w:ascii="Times New Roman" w:hAnsi="Times New Roman"/>
          <w:sz w:val="22"/>
          <w:szCs w:val="24"/>
          <w:highlight w:val="yellow"/>
        </w:rPr>
        <w:t>.</w:t>
      </w:r>
      <w:r w:rsidR="005D2EF3" w:rsidRPr="00BC454A">
        <w:rPr>
          <w:rFonts w:ascii="Times New Roman" w:hAnsi="Times New Roman"/>
          <w:sz w:val="22"/>
          <w:szCs w:val="24"/>
          <w:highlight w:val="yellow"/>
        </w:rPr>
        <w:t>.</w:t>
      </w:r>
      <w:r w:rsidR="00BC454A" w:rsidRPr="00BC454A">
        <w:rPr>
          <w:rFonts w:ascii="Times New Roman" w:hAnsi="Times New Roman"/>
          <w:sz w:val="22"/>
          <w:szCs w:val="24"/>
          <w:highlight w:val="yellow"/>
        </w:rPr>
        <w:t>..</w:t>
      </w:r>
      <w:r w:rsidR="00A979C2" w:rsidRPr="00BC454A">
        <w:rPr>
          <w:rFonts w:ascii="Times New Roman" w:hAnsi="Times New Roman"/>
          <w:sz w:val="22"/>
          <w:szCs w:val="24"/>
          <w:highlight w:val="yellow"/>
        </w:rPr>
        <w:t>.202</w:t>
      </w:r>
      <w:r w:rsidR="00BC454A" w:rsidRPr="00BC454A">
        <w:rPr>
          <w:rFonts w:ascii="Times New Roman" w:hAnsi="Times New Roman"/>
          <w:sz w:val="22"/>
          <w:szCs w:val="24"/>
          <w:highlight w:val="yellow"/>
        </w:rPr>
        <w:t>5</w:t>
      </w:r>
      <w:r w:rsidR="001954A1" w:rsidRPr="00BC454A">
        <w:rPr>
          <w:rFonts w:ascii="Times New Roman" w:hAnsi="Times New Roman"/>
          <w:sz w:val="22"/>
          <w:szCs w:val="24"/>
          <w:highlight w:val="yellow"/>
        </w:rPr>
        <w:t xml:space="preserve"> </w:t>
      </w:r>
      <w:r w:rsidR="00020C69" w:rsidRPr="00BC454A">
        <w:rPr>
          <w:rFonts w:ascii="Times New Roman" w:hAnsi="Times New Roman"/>
          <w:sz w:val="22"/>
          <w:szCs w:val="24"/>
          <w:highlight w:val="yellow"/>
        </w:rPr>
        <w:t>svým usnesením č.</w:t>
      </w:r>
      <w:proofErr w:type="gramStart"/>
      <w:r w:rsidR="00D11711" w:rsidRPr="00BC454A">
        <w:rPr>
          <w:rFonts w:ascii="Times New Roman" w:hAnsi="Times New Roman"/>
          <w:sz w:val="22"/>
          <w:szCs w:val="24"/>
          <w:highlight w:val="yellow"/>
        </w:rPr>
        <w:t xml:space="preserve"> </w:t>
      </w:r>
      <w:r w:rsidR="00BC454A" w:rsidRPr="00BC454A">
        <w:rPr>
          <w:rFonts w:ascii="Times New Roman" w:hAnsi="Times New Roman"/>
          <w:sz w:val="22"/>
          <w:szCs w:val="24"/>
          <w:highlight w:val="yellow"/>
        </w:rPr>
        <w:t>….</w:t>
      </w:r>
      <w:proofErr w:type="gramEnd"/>
      <w:r w:rsidR="00A979C2" w:rsidRPr="00BC454A">
        <w:rPr>
          <w:rFonts w:ascii="Times New Roman" w:hAnsi="Times New Roman"/>
          <w:sz w:val="22"/>
          <w:szCs w:val="24"/>
          <w:highlight w:val="yellow"/>
        </w:rPr>
        <w:t>/</w:t>
      </w:r>
      <w:proofErr w:type="spellStart"/>
      <w:r w:rsidR="001B5E51" w:rsidRPr="00BC454A">
        <w:rPr>
          <w:rFonts w:ascii="Times New Roman" w:hAnsi="Times New Roman"/>
          <w:sz w:val="22"/>
          <w:szCs w:val="24"/>
          <w:highlight w:val="yellow"/>
        </w:rPr>
        <w:t>Z</w:t>
      </w:r>
      <w:r w:rsidRPr="00BC454A">
        <w:rPr>
          <w:rFonts w:ascii="Times New Roman" w:hAnsi="Times New Roman"/>
          <w:sz w:val="22"/>
          <w:szCs w:val="24"/>
          <w:highlight w:val="yellow"/>
        </w:rPr>
        <w:t>MOb-Sle</w:t>
      </w:r>
      <w:proofErr w:type="spellEnd"/>
      <w:r w:rsidRPr="00BC454A">
        <w:rPr>
          <w:rFonts w:ascii="Times New Roman" w:hAnsi="Times New Roman"/>
          <w:sz w:val="22"/>
          <w:szCs w:val="24"/>
          <w:highlight w:val="yellow"/>
        </w:rPr>
        <w:t>/</w:t>
      </w:r>
      <w:r w:rsidR="0066017B" w:rsidRPr="00BC454A">
        <w:rPr>
          <w:rFonts w:ascii="Times New Roman" w:hAnsi="Times New Roman"/>
          <w:sz w:val="22"/>
          <w:szCs w:val="24"/>
          <w:highlight w:val="yellow"/>
        </w:rPr>
        <w:t>2226</w:t>
      </w:r>
      <w:r w:rsidRPr="00BC454A">
        <w:rPr>
          <w:rFonts w:ascii="Times New Roman" w:hAnsi="Times New Roman"/>
          <w:sz w:val="22"/>
          <w:szCs w:val="24"/>
          <w:highlight w:val="yellow"/>
        </w:rPr>
        <w:t>/</w:t>
      </w:r>
      <w:r w:rsidR="00BC454A" w:rsidRPr="00BC454A">
        <w:rPr>
          <w:rFonts w:ascii="Times New Roman" w:hAnsi="Times New Roman"/>
          <w:sz w:val="22"/>
          <w:szCs w:val="24"/>
          <w:highlight w:val="yellow"/>
        </w:rPr>
        <w:t>..</w:t>
      </w:r>
      <w:r w:rsidR="00D8351F" w:rsidRPr="00BC454A">
        <w:rPr>
          <w:rFonts w:ascii="Times New Roman" w:hAnsi="Times New Roman"/>
          <w:sz w:val="22"/>
          <w:szCs w:val="24"/>
          <w:highlight w:val="yellow"/>
        </w:rPr>
        <w:t>.</w:t>
      </w:r>
    </w:p>
    <w:p w14:paraId="0E674959" w14:textId="31B1A4E7" w:rsidR="00C42000" w:rsidRPr="00966908" w:rsidRDefault="00C42000" w:rsidP="00966908">
      <w:pPr>
        <w:autoSpaceDE w:val="0"/>
        <w:autoSpaceDN w:val="0"/>
        <w:adjustRightInd w:val="0"/>
        <w:spacing w:before="480"/>
        <w:ind w:right="561"/>
        <w:rPr>
          <w:rFonts w:ascii="Times New Roman" w:hAnsi="Times New Roman"/>
          <w:i/>
          <w:sz w:val="22"/>
          <w:szCs w:val="24"/>
        </w:rPr>
      </w:pPr>
      <w:r w:rsidRPr="00966908">
        <w:rPr>
          <w:rFonts w:ascii="Times New Roman" w:hAnsi="Times New Roman"/>
          <w:i/>
          <w:sz w:val="22"/>
          <w:szCs w:val="24"/>
        </w:rPr>
        <w:t>Za Prodávajícího</w:t>
      </w:r>
      <w:r w:rsidR="001B5E51">
        <w:rPr>
          <w:rFonts w:ascii="Times New Roman" w:hAnsi="Times New Roman"/>
          <w:i/>
          <w:sz w:val="22"/>
          <w:szCs w:val="24"/>
        </w:rPr>
        <w:t xml:space="preserve">             </w:t>
      </w:r>
      <w:r w:rsidR="00E61120" w:rsidRPr="00966908">
        <w:rPr>
          <w:rFonts w:ascii="Times New Roman" w:hAnsi="Times New Roman"/>
          <w:i/>
          <w:sz w:val="22"/>
          <w:szCs w:val="24"/>
        </w:rPr>
        <w:tab/>
      </w:r>
      <w:r w:rsidR="00E61120" w:rsidRPr="00966908">
        <w:rPr>
          <w:rFonts w:ascii="Times New Roman" w:hAnsi="Times New Roman"/>
          <w:i/>
          <w:sz w:val="22"/>
          <w:szCs w:val="24"/>
        </w:rPr>
        <w:tab/>
      </w:r>
      <w:r w:rsidR="00EB5E13" w:rsidRPr="00966908">
        <w:rPr>
          <w:rFonts w:ascii="Times New Roman" w:hAnsi="Times New Roman"/>
          <w:i/>
          <w:sz w:val="22"/>
          <w:szCs w:val="24"/>
        </w:rPr>
        <w:tab/>
      </w:r>
      <w:r w:rsidR="00F7724D" w:rsidRPr="00966908">
        <w:rPr>
          <w:rFonts w:ascii="Times New Roman" w:hAnsi="Times New Roman"/>
          <w:i/>
          <w:sz w:val="22"/>
          <w:szCs w:val="24"/>
        </w:rPr>
        <w:tab/>
      </w:r>
      <w:r w:rsidR="005D2EF3">
        <w:rPr>
          <w:rFonts w:ascii="Times New Roman" w:hAnsi="Times New Roman"/>
          <w:i/>
          <w:sz w:val="22"/>
          <w:szCs w:val="24"/>
        </w:rPr>
        <w:t xml:space="preserve">Za </w:t>
      </w:r>
      <w:r w:rsidR="00BA46F8" w:rsidRPr="00966908">
        <w:rPr>
          <w:rFonts w:ascii="Times New Roman" w:hAnsi="Times New Roman"/>
          <w:i/>
          <w:sz w:val="22"/>
          <w:szCs w:val="24"/>
        </w:rPr>
        <w:t>Ku</w:t>
      </w:r>
      <w:r w:rsidR="00A94E79" w:rsidRPr="00966908">
        <w:rPr>
          <w:rFonts w:ascii="Times New Roman" w:hAnsi="Times New Roman"/>
          <w:i/>
          <w:sz w:val="22"/>
          <w:szCs w:val="24"/>
        </w:rPr>
        <w:t>pujíc</w:t>
      </w:r>
      <w:r w:rsidR="00E61120" w:rsidRPr="00966908">
        <w:rPr>
          <w:rFonts w:ascii="Times New Roman" w:hAnsi="Times New Roman"/>
          <w:i/>
          <w:sz w:val="22"/>
          <w:szCs w:val="24"/>
        </w:rPr>
        <w:t>í</w:t>
      </w:r>
      <w:r w:rsidR="005D2EF3">
        <w:rPr>
          <w:rFonts w:ascii="Times New Roman" w:hAnsi="Times New Roman"/>
          <w:i/>
          <w:sz w:val="22"/>
          <w:szCs w:val="24"/>
        </w:rPr>
        <w:t>ho</w:t>
      </w:r>
    </w:p>
    <w:p w14:paraId="2B759C85" w14:textId="4A38BD8F" w:rsidR="000F46CF" w:rsidRPr="00966908" w:rsidRDefault="00B40D00" w:rsidP="00966908">
      <w:pPr>
        <w:autoSpaceDE w:val="0"/>
        <w:autoSpaceDN w:val="0"/>
        <w:adjustRightInd w:val="0"/>
        <w:spacing w:before="360"/>
        <w:ind w:right="561"/>
        <w:rPr>
          <w:rFonts w:ascii="Times New Roman" w:hAnsi="Times New Roman"/>
          <w:sz w:val="22"/>
          <w:szCs w:val="24"/>
        </w:rPr>
      </w:pPr>
      <w:r w:rsidRPr="00966908">
        <w:rPr>
          <w:rFonts w:ascii="Times New Roman" w:hAnsi="Times New Roman"/>
          <w:sz w:val="22"/>
          <w:szCs w:val="24"/>
        </w:rPr>
        <w:t>V Ostravě dne</w:t>
      </w:r>
      <w:r w:rsidRPr="00966908">
        <w:rPr>
          <w:rFonts w:ascii="Times New Roman" w:hAnsi="Times New Roman"/>
          <w:sz w:val="22"/>
          <w:szCs w:val="24"/>
        </w:rPr>
        <w:tab/>
      </w:r>
      <w:r w:rsidRPr="00966908">
        <w:rPr>
          <w:rFonts w:ascii="Times New Roman" w:hAnsi="Times New Roman"/>
          <w:sz w:val="22"/>
          <w:szCs w:val="24"/>
        </w:rPr>
        <w:tab/>
      </w:r>
      <w:r w:rsidRPr="00966908">
        <w:rPr>
          <w:rFonts w:ascii="Times New Roman" w:hAnsi="Times New Roman"/>
          <w:sz w:val="22"/>
          <w:szCs w:val="24"/>
        </w:rPr>
        <w:tab/>
      </w:r>
      <w:r w:rsidRPr="00966908">
        <w:rPr>
          <w:rFonts w:ascii="Times New Roman" w:hAnsi="Times New Roman"/>
          <w:sz w:val="22"/>
          <w:szCs w:val="24"/>
        </w:rPr>
        <w:tab/>
      </w:r>
      <w:r w:rsidR="000F46CF" w:rsidRPr="00966908">
        <w:rPr>
          <w:rFonts w:ascii="Times New Roman" w:hAnsi="Times New Roman"/>
          <w:sz w:val="22"/>
          <w:szCs w:val="24"/>
        </w:rPr>
        <w:tab/>
      </w:r>
      <w:r w:rsidR="000F46CF" w:rsidRPr="00966908">
        <w:rPr>
          <w:rFonts w:ascii="Times New Roman" w:hAnsi="Times New Roman"/>
          <w:sz w:val="22"/>
          <w:szCs w:val="24"/>
        </w:rPr>
        <w:tab/>
      </w:r>
      <w:r w:rsidRPr="00846A2C">
        <w:rPr>
          <w:rFonts w:ascii="Times New Roman" w:hAnsi="Times New Roman"/>
          <w:sz w:val="22"/>
          <w:szCs w:val="24"/>
        </w:rPr>
        <w:t>V </w:t>
      </w:r>
      <w:r w:rsidR="00846A2C" w:rsidRPr="00846A2C">
        <w:rPr>
          <w:rFonts w:ascii="Times New Roman" w:hAnsi="Times New Roman"/>
          <w:sz w:val="22"/>
          <w:szCs w:val="24"/>
        </w:rPr>
        <w:t>Ostravě</w:t>
      </w:r>
      <w:r w:rsidRPr="00966908">
        <w:rPr>
          <w:rFonts w:ascii="Times New Roman" w:hAnsi="Times New Roman"/>
          <w:sz w:val="22"/>
          <w:szCs w:val="24"/>
        </w:rPr>
        <w:t xml:space="preserve"> dne</w:t>
      </w:r>
      <w:r w:rsidRPr="00966908">
        <w:rPr>
          <w:rFonts w:ascii="Times New Roman" w:hAnsi="Times New Roman"/>
          <w:sz w:val="22"/>
          <w:szCs w:val="24"/>
        </w:rPr>
        <w:tab/>
      </w:r>
    </w:p>
    <w:p w14:paraId="4B3512C0" w14:textId="77777777" w:rsidR="00F7724D" w:rsidRPr="00966908" w:rsidRDefault="00F7724D" w:rsidP="00966908">
      <w:pPr>
        <w:autoSpaceDE w:val="0"/>
        <w:autoSpaceDN w:val="0"/>
        <w:adjustRightInd w:val="0"/>
        <w:ind w:right="562"/>
        <w:rPr>
          <w:rFonts w:ascii="Times New Roman" w:hAnsi="Times New Roman"/>
          <w:sz w:val="22"/>
          <w:szCs w:val="24"/>
        </w:rPr>
      </w:pPr>
    </w:p>
    <w:p w14:paraId="4E1D2338" w14:textId="77777777" w:rsidR="00235283" w:rsidRPr="00966908" w:rsidRDefault="00235283" w:rsidP="00966908">
      <w:pPr>
        <w:autoSpaceDE w:val="0"/>
        <w:autoSpaceDN w:val="0"/>
        <w:adjustRightInd w:val="0"/>
        <w:ind w:right="562"/>
        <w:rPr>
          <w:rFonts w:ascii="Times New Roman" w:hAnsi="Times New Roman"/>
          <w:sz w:val="22"/>
          <w:szCs w:val="24"/>
        </w:rPr>
      </w:pPr>
    </w:p>
    <w:p w14:paraId="4EDD0285" w14:textId="77777777" w:rsidR="00EB5E13" w:rsidRPr="00966908" w:rsidRDefault="00EB5E13" w:rsidP="00966908">
      <w:pPr>
        <w:autoSpaceDE w:val="0"/>
        <w:autoSpaceDN w:val="0"/>
        <w:adjustRightInd w:val="0"/>
        <w:ind w:right="562"/>
        <w:rPr>
          <w:rFonts w:ascii="Times New Roman" w:hAnsi="Times New Roman"/>
          <w:sz w:val="22"/>
          <w:szCs w:val="24"/>
        </w:rPr>
      </w:pPr>
    </w:p>
    <w:p w14:paraId="0FB686BB" w14:textId="77777777" w:rsidR="000F46CF" w:rsidRPr="00966908" w:rsidRDefault="00B40D00" w:rsidP="00966908">
      <w:pPr>
        <w:autoSpaceDE w:val="0"/>
        <w:autoSpaceDN w:val="0"/>
        <w:adjustRightInd w:val="0"/>
        <w:ind w:right="562"/>
        <w:rPr>
          <w:rFonts w:ascii="Times New Roman" w:hAnsi="Times New Roman"/>
          <w:sz w:val="22"/>
          <w:szCs w:val="24"/>
        </w:rPr>
      </w:pPr>
      <w:r w:rsidRPr="00966908">
        <w:rPr>
          <w:rFonts w:ascii="Times New Roman" w:hAnsi="Times New Roman"/>
          <w:sz w:val="22"/>
          <w:szCs w:val="24"/>
        </w:rPr>
        <w:t>…………………………………</w:t>
      </w:r>
      <w:r w:rsidR="00836084" w:rsidRPr="00966908">
        <w:rPr>
          <w:rFonts w:ascii="Times New Roman" w:hAnsi="Times New Roman"/>
          <w:sz w:val="22"/>
          <w:szCs w:val="24"/>
        </w:rPr>
        <w:tab/>
      </w:r>
      <w:r w:rsidR="00836084" w:rsidRPr="00966908">
        <w:rPr>
          <w:rFonts w:ascii="Times New Roman" w:hAnsi="Times New Roman"/>
          <w:sz w:val="22"/>
          <w:szCs w:val="24"/>
        </w:rPr>
        <w:tab/>
      </w:r>
      <w:r w:rsidR="00836084" w:rsidRPr="00966908">
        <w:rPr>
          <w:rFonts w:ascii="Times New Roman" w:hAnsi="Times New Roman"/>
          <w:sz w:val="22"/>
          <w:szCs w:val="24"/>
        </w:rPr>
        <w:tab/>
      </w:r>
      <w:r w:rsidRPr="00966908">
        <w:rPr>
          <w:rFonts w:ascii="Times New Roman" w:hAnsi="Times New Roman"/>
          <w:sz w:val="22"/>
          <w:szCs w:val="24"/>
        </w:rPr>
        <w:t>…………………………………</w:t>
      </w:r>
    </w:p>
    <w:p w14:paraId="685B6250" w14:textId="7D06584A" w:rsidR="006A3744" w:rsidRPr="00966908" w:rsidRDefault="0036642D" w:rsidP="00966908">
      <w:pPr>
        <w:autoSpaceDE w:val="0"/>
        <w:autoSpaceDN w:val="0"/>
        <w:adjustRightInd w:val="0"/>
        <w:ind w:right="562"/>
        <w:rPr>
          <w:rFonts w:ascii="Times New Roman" w:hAnsi="Times New Roman"/>
          <w:b/>
          <w:sz w:val="22"/>
          <w:szCs w:val="24"/>
        </w:rPr>
      </w:pPr>
      <w:r w:rsidRPr="00966908">
        <w:rPr>
          <w:rFonts w:ascii="Times New Roman" w:hAnsi="Times New Roman"/>
          <w:b/>
          <w:sz w:val="22"/>
          <w:szCs w:val="24"/>
        </w:rPr>
        <w:t xml:space="preserve"> </w:t>
      </w:r>
      <w:r w:rsidR="00B40D00" w:rsidRPr="00966908">
        <w:rPr>
          <w:rFonts w:ascii="Times New Roman" w:hAnsi="Times New Roman"/>
          <w:b/>
          <w:sz w:val="22"/>
          <w:szCs w:val="24"/>
        </w:rPr>
        <w:t xml:space="preserve">  </w:t>
      </w:r>
      <w:r w:rsidR="001954A1">
        <w:rPr>
          <w:rFonts w:ascii="Times New Roman" w:hAnsi="Times New Roman"/>
          <w:b/>
          <w:sz w:val="22"/>
          <w:szCs w:val="24"/>
        </w:rPr>
        <w:t xml:space="preserve">     </w:t>
      </w:r>
      <w:r w:rsidR="00C92407">
        <w:rPr>
          <w:rFonts w:ascii="Times New Roman" w:hAnsi="Times New Roman"/>
          <w:b/>
          <w:sz w:val="22"/>
          <w:szCs w:val="24"/>
        </w:rPr>
        <w:t>Mgr.</w:t>
      </w:r>
      <w:r w:rsidR="001954A1">
        <w:rPr>
          <w:rFonts w:ascii="Times New Roman" w:hAnsi="Times New Roman"/>
          <w:b/>
          <w:sz w:val="22"/>
          <w:szCs w:val="24"/>
        </w:rPr>
        <w:t xml:space="preserve"> Richard Vereš</w:t>
      </w:r>
      <w:r w:rsidR="00836084" w:rsidRPr="00966908">
        <w:rPr>
          <w:rFonts w:ascii="Times New Roman" w:hAnsi="Times New Roman"/>
          <w:b/>
          <w:sz w:val="22"/>
          <w:szCs w:val="24"/>
        </w:rPr>
        <w:tab/>
      </w:r>
      <w:r w:rsidR="00846A2C">
        <w:rPr>
          <w:rFonts w:ascii="Times New Roman" w:hAnsi="Times New Roman"/>
          <w:b/>
          <w:sz w:val="22"/>
          <w:szCs w:val="24"/>
        </w:rPr>
        <w:t xml:space="preserve">       </w:t>
      </w:r>
      <w:r w:rsidR="00846A2C">
        <w:rPr>
          <w:rFonts w:ascii="Times New Roman" w:hAnsi="Times New Roman"/>
          <w:b/>
          <w:sz w:val="22"/>
          <w:szCs w:val="24"/>
        </w:rPr>
        <w:tab/>
      </w:r>
      <w:r w:rsidR="00836084" w:rsidRPr="00966908">
        <w:rPr>
          <w:rFonts w:ascii="Times New Roman" w:hAnsi="Times New Roman"/>
          <w:b/>
          <w:sz w:val="22"/>
          <w:szCs w:val="24"/>
        </w:rPr>
        <w:tab/>
      </w:r>
      <w:r w:rsidR="001954A1">
        <w:rPr>
          <w:rFonts w:ascii="Times New Roman" w:hAnsi="Times New Roman"/>
          <w:b/>
          <w:sz w:val="22"/>
          <w:szCs w:val="24"/>
        </w:rPr>
        <w:t xml:space="preserve">             </w:t>
      </w:r>
      <w:r w:rsidR="00914C67">
        <w:rPr>
          <w:rFonts w:ascii="Times New Roman" w:hAnsi="Times New Roman"/>
          <w:b/>
          <w:sz w:val="22"/>
          <w:szCs w:val="24"/>
        </w:rPr>
        <w:t xml:space="preserve">    </w:t>
      </w:r>
      <w:r w:rsidR="001954A1">
        <w:rPr>
          <w:rFonts w:ascii="Times New Roman" w:hAnsi="Times New Roman"/>
          <w:b/>
          <w:sz w:val="22"/>
          <w:szCs w:val="24"/>
        </w:rPr>
        <w:t xml:space="preserve"> </w:t>
      </w:r>
      <w:r w:rsidR="004A0424">
        <w:rPr>
          <w:rFonts w:ascii="Times New Roman" w:hAnsi="Times New Roman"/>
          <w:b/>
          <w:sz w:val="22"/>
          <w:szCs w:val="24"/>
        </w:rPr>
        <w:t xml:space="preserve"> </w:t>
      </w:r>
    </w:p>
    <w:p w14:paraId="65F8D488" w14:textId="2EF99FC4" w:rsidR="00846A2C" w:rsidRDefault="00B40D00" w:rsidP="00966908">
      <w:pPr>
        <w:autoSpaceDE w:val="0"/>
        <w:autoSpaceDN w:val="0"/>
        <w:adjustRightInd w:val="0"/>
        <w:ind w:left="709" w:right="562"/>
        <w:rPr>
          <w:rFonts w:ascii="Times New Roman" w:hAnsi="Times New Roman"/>
          <w:sz w:val="22"/>
          <w:szCs w:val="24"/>
        </w:rPr>
      </w:pPr>
      <w:r w:rsidRPr="00966908">
        <w:rPr>
          <w:rFonts w:ascii="Times New Roman" w:hAnsi="Times New Roman"/>
          <w:sz w:val="22"/>
          <w:szCs w:val="24"/>
        </w:rPr>
        <w:t xml:space="preserve">     </w:t>
      </w:r>
      <w:r w:rsidR="00846A2C">
        <w:rPr>
          <w:rFonts w:ascii="Times New Roman" w:hAnsi="Times New Roman"/>
          <w:sz w:val="22"/>
          <w:szCs w:val="24"/>
        </w:rPr>
        <w:t xml:space="preserve"> s</w:t>
      </w:r>
      <w:r w:rsidRPr="00966908">
        <w:rPr>
          <w:rFonts w:ascii="Times New Roman" w:hAnsi="Times New Roman"/>
          <w:sz w:val="22"/>
          <w:szCs w:val="24"/>
        </w:rPr>
        <w:t>tarost</w:t>
      </w:r>
      <w:r w:rsidR="001954A1">
        <w:rPr>
          <w:rFonts w:ascii="Times New Roman" w:hAnsi="Times New Roman"/>
          <w:sz w:val="22"/>
          <w:szCs w:val="24"/>
        </w:rPr>
        <w:t>a</w:t>
      </w:r>
      <w:r w:rsidR="00846A2C">
        <w:rPr>
          <w:rFonts w:ascii="Times New Roman" w:hAnsi="Times New Roman"/>
          <w:sz w:val="22"/>
          <w:szCs w:val="24"/>
        </w:rPr>
        <w:t xml:space="preserve">                                                                  </w:t>
      </w:r>
    </w:p>
    <w:p w14:paraId="14D7819D" w14:textId="4A446FE1" w:rsidR="00515763" w:rsidRPr="00966908" w:rsidRDefault="00846A2C" w:rsidP="00966908">
      <w:pPr>
        <w:autoSpaceDE w:val="0"/>
        <w:autoSpaceDN w:val="0"/>
        <w:adjustRightInd w:val="0"/>
        <w:ind w:left="709" w:right="562"/>
        <w:rPr>
          <w:rFonts w:ascii="Times New Roman" w:hAnsi="Times New Roman"/>
          <w:sz w:val="22"/>
          <w:szCs w:val="24"/>
        </w:rPr>
      </w:pPr>
      <w:r>
        <w:rPr>
          <w:rFonts w:ascii="Times New Roman" w:hAnsi="Times New Roman"/>
          <w:sz w:val="22"/>
          <w:szCs w:val="24"/>
        </w:rPr>
        <w:t xml:space="preserve">                                                                                   </w:t>
      </w:r>
    </w:p>
    <w:p w14:paraId="5AD81CF8" w14:textId="51CC3329" w:rsidR="00DE1F3E" w:rsidRDefault="00BD713A" w:rsidP="0069651F">
      <w:pPr>
        <w:autoSpaceDE w:val="0"/>
        <w:autoSpaceDN w:val="0"/>
        <w:adjustRightInd w:val="0"/>
        <w:ind w:right="562"/>
        <w:rPr>
          <w:rFonts w:ascii="Times New Roman" w:hAnsi="Times New Roman"/>
          <w:sz w:val="22"/>
          <w:szCs w:val="24"/>
        </w:rPr>
      </w:pPr>
      <w:r>
        <w:rPr>
          <w:rFonts w:ascii="Times New Roman" w:hAnsi="Times New Roman"/>
          <w:sz w:val="22"/>
          <w:szCs w:val="24"/>
        </w:rPr>
        <w:t xml:space="preserve">  </w:t>
      </w:r>
      <w:r w:rsidR="00A979C2">
        <w:rPr>
          <w:rFonts w:ascii="Times New Roman" w:hAnsi="Times New Roman"/>
          <w:sz w:val="22"/>
          <w:szCs w:val="24"/>
        </w:rPr>
        <w:t xml:space="preserve">    </w:t>
      </w:r>
      <w:r w:rsidR="005921FA">
        <w:rPr>
          <w:rFonts w:ascii="Times New Roman" w:hAnsi="Times New Roman"/>
          <w:sz w:val="22"/>
          <w:szCs w:val="24"/>
        </w:rPr>
        <w:t xml:space="preserve"> </w:t>
      </w:r>
      <w:r>
        <w:rPr>
          <w:rFonts w:ascii="Times New Roman" w:hAnsi="Times New Roman"/>
          <w:sz w:val="22"/>
          <w:szCs w:val="24"/>
        </w:rPr>
        <w:t xml:space="preserve">                                                                                       </w:t>
      </w:r>
      <w:r w:rsidR="00914C67">
        <w:rPr>
          <w:rFonts w:ascii="Times New Roman" w:hAnsi="Times New Roman"/>
          <w:sz w:val="22"/>
          <w:szCs w:val="24"/>
        </w:rPr>
        <w:t xml:space="preserve">  </w:t>
      </w:r>
      <w:r>
        <w:rPr>
          <w:rFonts w:ascii="Times New Roman" w:hAnsi="Times New Roman"/>
          <w:sz w:val="22"/>
          <w:szCs w:val="24"/>
        </w:rPr>
        <w:t xml:space="preserve">        </w:t>
      </w:r>
    </w:p>
    <w:sectPr w:rsidR="00DE1F3E" w:rsidSect="00680506">
      <w:headerReference w:type="default" r:id="rId8"/>
      <w:footerReference w:type="default" r:id="rId9"/>
      <w:pgSz w:w="11906" w:h="16838"/>
      <w:pgMar w:top="719" w:right="1106" w:bottom="1276" w:left="126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F307" w14:textId="77777777" w:rsidR="00615BB0" w:rsidRDefault="00615BB0">
      <w:r>
        <w:separator/>
      </w:r>
    </w:p>
  </w:endnote>
  <w:endnote w:type="continuationSeparator" w:id="0">
    <w:p w14:paraId="58871DA2" w14:textId="77777777" w:rsidR="00615BB0" w:rsidRDefault="0061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B189" w14:textId="3A6A1F77" w:rsidR="00752531" w:rsidRPr="0095773F" w:rsidRDefault="00752531" w:rsidP="00406CD3">
    <w:pPr>
      <w:pStyle w:val="Zpat"/>
      <w:tabs>
        <w:tab w:val="clear" w:pos="4536"/>
        <w:tab w:val="clear" w:pos="9072"/>
        <w:tab w:val="center" w:pos="0"/>
      </w:tabs>
      <w:rPr>
        <w:rFonts w:cs="Arial"/>
        <w:color w:val="003C69"/>
        <w:sz w:val="16"/>
      </w:rPr>
    </w:pPr>
    <w:r>
      <w:rPr>
        <w:rFonts w:cs="Arial"/>
        <w:noProof/>
        <w:color w:val="003C69"/>
      </w:rPr>
      <w:drawing>
        <wp:anchor distT="0" distB="0" distL="114300" distR="114300" simplePos="0" relativeHeight="251656192" behindDoc="0" locked="0" layoutInCell="1" allowOverlap="1" wp14:anchorId="2C2B417E" wp14:editId="127C4309">
          <wp:simplePos x="0" y="0"/>
          <wp:positionH relativeFrom="margin">
            <wp:align>right</wp:align>
          </wp:positionH>
          <wp:positionV relativeFrom="paragraph">
            <wp:posOffset>-97790</wp:posOffset>
          </wp:positionV>
          <wp:extent cx="1485900" cy="371475"/>
          <wp:effectExtent l="0" t="0" r="0" b="9525"/>
          <wp:wrapNone/>
          <wp:docPr id="4" name="obrázek 1"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srcRect/>
                  <a:stretch>
                    <a:fillRect/>
                  </a:stretch>
                </pic:blipFill>
                <pic:spPr bwMode="auto">
                  <a:xfrm>
                    <a:off x="0" y="0"/>
                    <a:ext cx="1485900" cy="371475"/>
                  </a:xfrm>
                  <a:prstGeom prst="rect">
                    <a:avLst/>
                  </a:prstGeom>
                  <a:noFill/>
                  <a:ln w="9525">
                    <a:noFill/>
                    <a:miter lim="800000"/>
                    <a:headEnd/>
                    <a:tailEnd/>
                  </a:ln>
                </pic:spPr>
              </pic:pic>
            </a:graphicData>
          </a:graphic>
        </wp:anchor>
      </w:drawing>
    </w: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932521">
      <w:rPr>
        <w:rStyle w:val="slostrnky"/>
        <w:rFonts w:cs="Arial"/>
        <w:noProof/>
        <w:color w:val="003C69"/>
        <w:sz w:val="16"/>
      </w:rPr>
      <w:t>2</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sidR="00932521">
      <w:rPr>
        <w:rStyle w:val="slostrnky"/>
        <w:rFonts w:cs="Arial"/>
        <w:noProof/>
        <w:color w:val="003C69"/>
        <w:sz w:val="16"/>
      </w:rPr>
      <w:t>5</w:t>
    </w:r>
    <w:r w:rsidRPr="00CA7728">
      <w:rPr>
        <w:rStyle w:val="slostrnky"/>
        <w:rFonts w:cs="Arial"/>
        <w:color w:val="003C69"/>
        <w:sz w:val="16"/>
      </w:rPr>
      <w:fldChar w:fldCharType="end"/>
    </w:r>
    <w:r>
      <w:rPr>
        <w:rStyle w:val="slostrnky"/>
        <w:rFonts w:cs="Arial"/>
        <w:color w:val="003C69"/>
        <w:sz w:val="16"/>
      </w:rPr>
      <w:t xml:space="preserve">   Kupní smlouva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8FCB" w14:textId="77777777" w:rsidR="00615BB0" w:rsidRDefault="00615BB0">
      <w:r>
        <w:separator/>
      </w:r>
    </w:p>
  </w:footnote>
  <w:footnote w:type="continuationSeparator" w:id="0">
    <w:p w14:paraId="22A88504" w14:textId="77777777" w:rsidR="00615BB0" w:rsidRDefault="0061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079E" w14:textId="77777777" w:rsidR="00752531" w:rsidRPr="00FB6A12" w:rsidRDefault="00D45B35" w:rsidP="00BA5B30">
    <w:pPr>
      <w:pStyle w:val="Zhlav"/>
      <w:tabs>
        <w:tab w:val="clear" w:pos="4536"/>
        <w:tab w:val="clear" w:pos="9072"/>
        <w:tab w:val="left" w:pos="3015"/>
      </w:tabs>
      <w:ind w:left="709"/>
      <w:rPr>
        <w:rFonts w:cs="Arial"/>
        <w:noProof/>
        <w:color w:val="003C69"/>
      </w:rPr>
    </w:pPr>
    <w:r>
      <w:rPr>
        <w:rFonts w:cs="Arial"/>
        <w:noProof/>
        <w:color w:val="003C69"/>
      </w:rPr>
      <mc:AlternateContent>
        <mc:Choice Requires="wps">
          <w:drawing>
            <wp:anchor distT="0" distB="0" distL="114300" distR="114300" simplePos="0" relativeHeight="251658240" behindDoc="0" locked="0" layoutInCell="1" allowOverlap="1" wp14:anchorId="6A5D0006" wp14:editId="0CD6DF44">
              <wp:simplePos x="0" y="0"/>
              <wp:positionH relativeFrom="column">
                <wp:posOffset>2543174</wp:posOffset>
              </wp:positionH>
              <wp:positionV relativeFrom="paragraph">
                <wp:posOffset>-154305</wp:posOffset>
              </wp:positionV>
              <wp:extent cx="3609975" cy="4756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75F4" w14:textId="77777777" w:rsidR="00752531" w:rsidRPr="00787F4C" w:rsidRDefault="00752531" w:rsidP="00B40D00">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D0006" id="_x0000_t202" coordsize="21600,21600" o:spt="202" path="m,l,21600r21600,l21600,xe">
              <v:stroke joinstyle="miter"/>
              <v:path gradientshapeok="t" o:connecttype="rect"/>
            </v:shapetype>
            <v:shape id="Text Box 3" o:spid="_x0000_s1026" type="#_x0000_t202" style="position:absolute;left:0;text-align:left;margin-left:200.25pt;margin-top:-12.15pt;width:284.25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" filled="f" stroked="f">
              <v:textbox>
                <w:txbxContent>
                  <w:p w14:paraId="442475F4" w14:textId="77777777" w:rsidR="00752531" w:rsidRPr="00787F4C" w:rsidRDefault="00752531" w:rsidP="00B40D00">
                    <w:pPr>
                      <w:jc w:val="right"/>
                      <w:rPr>
                        <w:b/>
                        <w:color w:val="00ADD0"/>
                        <w:sz w:val="40"/>
                        <w:szCs w:val="40"/>
                      </w:rPr>
                    </w:pPr>
                    <w:r>
                      <w:rPr>
                        <w:b/>
                        <w:color w:val="00ADD0"/>
                        <w:sz w:val="40"/>
                        <w:szCs w:val="40"/>
                      </w:rPr>
                      <w:t>Smlouva</w:t>
                    </w:r>
                  </w:p>
                </w:txbxContent>
              </v:textbox>
            </v:shape>
          </w:pict>
        </mc:Fallback>
      </mc:AlternateContent>
    </w:r>
    <w:r w:rsidR="00752531">
      <w:rPr>
        <w:rFonts w:cs="Arial"/>
        <w:noProof/>
        <w:color w:val="003C69"/>
      </w:rPr>
      <w:drawing>
        <wp:anchor distT="0" distB="0" distL="114300" distR="114300" simplePos="0" relativeHeight="251659264" behindDoc="0" locked="0" layoutInCell="1" allowOverlap="1" wp14:anchorId="2A3FFB90" wp14:editId="73A27E34">
          <wp:simplePos x="0" y="0"/>
          <wp:positionH relativeFrom="column">
            <wp:posOffset>-80010</wp:posOffset>
          </wp:positionH>
          <wp:positionV relativeFrom="paragraph">
            <wp:posOffset>15240</wp:posOffset>
          </wp:positionV>
          <wp:extent cx="400050" cy="457200"/>
          <wp:effectExtent l="19050" t="0" r="0" b="0"/>
          <wp:wrapSquare wrapText="bothSides"/>
          <wp:docPr id="1" name="obrázek 4"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ez_Ostrava_znak_2955_rgb"/>
                  <pic:cNvPicPr>
                    <a:picLocks noChangeAspect="1" noChangeArrowheads="1"/>
                  </pic:cNvPicPr>
                </pic:nvPicPr>
                <pic:blipFill>
                  <a:blip r:embed="rId1"/>
                  <a:srcRect/>
                  <a:stretch>
                    <a:fillRect/>
                  </a:stretch>
                </pic:blipFill>
                <pic:spPr bwMode="auto">
                  <a:xfrm>
                    <a:off x="0" y="0"/>
                    <a:ext cx="400050" cy="457200"/>
                  </a:xfrm>
                  <a:prstGeom prst="rect">
                    <a:avLst/>
                  </a:prstGeom>
                  <a:noFill/>
                  <a:ln w="9525">
                    <a:noFill/>
                    <a:miter lim="800000"/>
                    <a:headEnd/>
                    <a:tailEnd/>
                  </a:ln>
                </pic:spPr>
              </pic:pic>
            </a:graphicData>
          </a:graphic>
        </wp:anchor>
      </w:drawing>
    </w:r>
    <w:r w:rsidR="00752531">
      <w:rPr>
        <w:rFonts w:cs="Arial"/>
        <w:noProof/>
        <w:color w:val="003C69"/>
      </w:rPr>
      <mc:AlternateContent>
        <mc:Choice Requires="wps">
          <w:drawing>
            <wp:anchor distT="0" distB="0" distL="114300" distR="114300" simplePos="0" relativeHeight="251657216" behindDoc="0" locked="0" layoutInCell="1" allowOverlap="1" wp14:anchorId="3BD08841" wp14:editId="4A07E6BA">
              <wp:simplePos x="0" y="0"/>
              <wp:positionH relativeFrom="column">
                <wp:posOffset>4229100</wp:posOffset>
              </wp:positionH>
              <wp:positionV relativeFrom="paragraph">
                <wp:posOffset>-6985</wp:posOffset>
              </wp:positionV>
              <wp:extent cx="1828800" cy="3282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26446" w14:textId="77777777" w:rsidR="00752531" w:rsidRPr="00CA7728" w:rsidRDefault="00752531" w:rsidP="00B4233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8841" id="Text Box 2" o:spid="_x0000_s1027" type="#_x0000_t202" style="position:absolute;left:0;text-align:left;margin-left:333pt;margin-top:-.55pt;width:2in;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07626446" w14:textId="77777777" w:rsidR="00752531" w:rsidRPr="00CA7728" w:rsidRDefault="00752531" w:rsidP="00B4233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752531" w:rsidRPr="00FB6A12">
      <w:rPr>
        <w:rFonts w:cs="Arial"/>
        <w:noProof/>
        <w:color w:val="003C69"/>
      </w:rPr>
      <w:t>Statutární</w:t>
    </w:r>
    <w:r w:rsidR="00752531" w:rsidRPr="00FB6A12">
      <w:rPr>
        <w:rFonts w:cs="Arial"/>
      </w:rPr>
      <w:t xml:space="preserve"> </w:t>
    </w:r>
    <w:r w:rsidR="00752531" w:rsidRPr="00FB6A12">
      <w:rPr>
        <w:rFonts w:cs="Arial"/>
        <w:noProof/>
        <w:color w:val="003C69"/>
      </w:rPr>
      <w:t>město Ostrava</w:t>
    </w:r>
  </w:p>
  <w:p w14:paraId="48D91682" w14:textId="77777777" w:rsidR="00752531" w:rsidRPr="00337733" w:rsidRDefault="00752531" w:rsidP="00C276FF">
    <w:pPr>
      <w:widowControl w:val="0"/>
      <w:autoSpaceDE w:val="0"/>
      <w:autoSpaceDN w:val="0"/>
      <w:adjustRightInd w:val="0"/>
      <w:ind w:left="709"/>
      <w:rPr>
        <w:rFonts w:cs="Arial"/>
        <w:b/>
        <w:bCs/>
        <w:color w:val="00365F"/>
      </w:rPr>
    </w:pPr>
    <w:r>
      <w:rPr>
        <w:rFonts w:cs="Arial"/>
        <w:b/>
        <w:bCs/>
        <w:color w:val="00365F"/>
      </w:rPr>
      <w:t>m</w:t>
    </w:r>
    <w:r w:rsidRPr="00337733">
      <w:rPr>
        <w:rFonts w:cs="Arial"/>
        <w:b/>
        <w:bCs/>
        <w:color w:val="00365F"/>
      </w:rPr>
      <w:t xml:space="preserve">ěstský </w:t>
    </w:r>
    <w:r>
      <w:rPr>
        <w:rFonts w:cs="Arial"/>
        <w:b/>
        <w:bCs/>
        <w:color w:val="00365F"/>
      </w:rPr>
      <w:t>o</w:t>
    </w:r>
    <w:r w:rsidRPr="00337733">
      <w:rPr>
        <w:rFonts w:cs="Arial"/>
        <w:b/>
        <w:bCs/>
        <w:color w:val="00365F"/>
      </w:rPr>
      <w:t>bvod Slezská Ostrava</w:t>
    </w:r>
  </w:p>
  <w:p w14:paraId="4B415876" w14:textId="77777777" w:rsidR="00752531" w:rsidRPr="007E21D7" w:rsidRDefault="00752531" w:rsidP="00BA5B30">
    <w:pPr>
      <w:pStyle w:val="Zhlav"/>
      <w:tabs>
        <w:tab w:val="clear" w:pos="4536"/>
        <w:tab w:val="clear" w:pos="9072"/>
        <w:tab w:val="left" w:pos="3015"/>
      </w:tabs>
      <w:ind w:left="709"/>
      <w:rPr>
        <w:noProof/>
      </w:rPr>
    </w:pPr>
    <w:r>
      <w:rPr>
        <w:rFonts w:cs="Arial"/>
        <w:b/>
        <w:color w:val="004080"/>
      </w:rPr>
      <w:t>úřad městského obvodu</w:t>
    </w:r>
  </w:p>
  <w:p w14:paraId="24EB7B8A" w14:textId="77777777" w:rsidR="00752531" w:rsidRDefault="00752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C00"/>
    <w:multiLevelType w:val="hybridMultilevel"/>
    <w:tmpl w:val="3992F9C8"/>
    <w:lvl w:ilvl="0" w:tplc="201060D0">
      <w:start w:val="1"/>
      <w:numFmt w:val="decimal"/>
      <w:lvlText w:val="%1."/>
      <w:lvlJc w:val="left"/>
      <w:pPr>
        <w:ind w:left="720" w:hanging="360"/>
      </w:pPr>
      <w:rPr>
        <w:rFonts w:hint="default"/>
        <w:b/>
      </w:rPr>
    </w:lvl>
    <w:lvl w:ilvl="1" w:tplc="27009C3C">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F6CCC"/>
    <w:multiLevelType w:val="hybridMultilevel"/>
    <w:tmpl w:val="1744FCDC"/>
    <w:lvl w:ilvl="0" w:tplc="2E12B7D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D3193"/>
    <w:multiLevelType w:val="hybridMultilevel"/>
    <w:tmpl w:val="FD0C546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69D3D27"/>
    <w:multiLevelType w:val="hybridMultilevel"/>
    <w:tmpl w:val="35B85058"/>
    <w:lvl w:ilvl="0" w:tplc="B9F8F65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88F6838"/>
    <w:multiLevelType w:val="hybridMultilevel"/>
    <w:tmpl w:val="7828085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4911D8"/>
    <w:multiLevelType w:val="multilevel"/>
    <w:tmpl w:val="768089B0"/>
    <w:lvl w:ilvl="0">
      <w:start w:val="1"/>
      <w:numFmt w:val="decimal"/>
      <w:lvlText w:val="%1."/>
      <w:lvlJc w:val="left"/>
      <w:pPr>
        <w:tabs>
          <w:tab w:val="num" w:pos="420"/>
        </w:tabs>
        <w:ind w:left="420" w:hanging="360"/>
      </w:pPr>
      <w:rPr>
        <w:rFonts w:ascii="Times New Roman" w:hAnsi="Times New Roman" w:cs="Times New Roman"/>
        <w:b/>
        <w:color w:val="auto"/>
        <w:sz w:val="22"/>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B05FFB"/>
    <w:multiLevelType w:val="hybridMultilevel"/>
    <w:tmpl w:val="FB10580C"/>
    <w:lvl w:ilvl="0" w:tplc="306292A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4C67F4"/>
    <w:multiLevelType w:val="hybridMultilevel"/>
    <w:tmpl w:val="74069FBE"/>
    <w:lvl w:ilvl="0" w:tplc="7A6A96FC">
      <w:start w:val="1"/>
      <w:numFmt w:val="decimal"/>
      <w:lvlText w:val="%1."/>
      <w:lvlJc w:val="left"/>
      <w:pPr>
        <w:ind w:left="1070" w:hanging="360"/>
      </w:pPr>
      <w:rPr>
        <w:rFonts w:hint="default"/>
        <w:b/>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2D611A25"/>
    <w:multiLevelType w:val="hybridMultilevel"/>
    <w:tmpl w:val="7828085C"/>
    <w:lvl w:ilvl="0" w:tplc="2E12B7D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24A25CA">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710715"/>
    <w:multiLevelType w:val="hybridMultilevel"/>
    <w:tmpl w:val="2D22BC28"/>
    <w:lvl w:ilvl="0" w:tplc="78B42A3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1B81F19"/>
    <w:multiLevelType w:val="multilevel"/>
    <w:tmpl w:val="C8DC386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0D1C03"/>
    <w:multiLevelType w:val="hybridMultilevel"/>
    <w:tmpl w:val="DE4E02D6"/>
    <w:lvl w:ilvl="0" w:tplc="E1D077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78372C"/>
    <w:multiLevelType w:val="hybridMultilevel"/>
    <w:tmpl w:val="A6F24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9167FD"/>
    <w:multiLevelType w:val="hybridMultilevel"/>
    <w:tmpl w:val="016CC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8D1347"/>
    <w:multiLevelType w:val="hybridMultilevel"/>
    <w:tmpl w:val="3562385C"/>
    <w:lvl w:ilvl="0" w:tplc="7A6A96F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A21440"/>
    <w:multiLevelType w:val="hybridMultilevel"/>
    <w:tmpl w:val="2E9C616E"/>
    <w:lvl w:ilvl="0" w:tplc="1E12E3A2">
      <w:start w:val="1"/>
      <w:numFmt w:val="decimal"/>
      <w:lvlText w:val="%1."/>
      <w:lvlJc w:val="left"/>
      <w:pPr>
        <w:tabs>
          <w:tab w:val="num" w:pos="1800"/>
        </w:tabs>
        <w:ind w:left="1800" w:hanging="360"/>
      </w:pPr>
      <w:rPr>
        <w:rFonts w:ascii="Times New Roman" w:hAnsi="Times New Roman" w:hint="default"/>
        <w:b/>
        <w:i w:val="0"/>
        <w:sz w:val="22"/>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69C1044"/>
    <w:multiLevelType w:val="hybridMultilevel"/>
    <w:tmpl w:val="8108AF34"/>
    <w:lvl w:ilvl="0" w:tplc="0405000F">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A1871"/>
    <w:multiLevelType w:val="hybridMultilevel"/>
    <w:tmpl w:val="B5A4F90A"/>
    <w:lvl w:ilvl="0" w:tplc="7A6A96FC">
      <w:start w:val="1"/>
      <w:numFmt w:val="decimal"/>
      <w:lvlText w:val="%1."/>
      <w:lvlJc w:val="left"/>
      <w:pPr>
        <w:ind w:left="720" w:hanging="360"/>
      </w:pPr>
      <w:rPr>
        <w:rFonts w:hint="default"/>
        <w:b/>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0B20EC"/>
    <w:multiLevelType w:val="hybridMultilevel"/>
    <w:tmpl w:val="73C26C9A"/>
    <w:lvl w:ilvl="0" w:tplc="7396CC56">
      <w:numFmt w:val="bullet"/>
      <w:lvlText w:val="-"/>
      <w:lvlJc w:val="left"/>
      <w:pPr>
        <w:ind w:left="786" w:hanging="360"/>
      </w:pPr>
      <w:rPr>
        <w:rFonts w:ascii="Times New Roman" w:eastAsia="Calibri"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4E3D3246"/>
    <w:multiLevelType w:val="hybridMultilevel"/>
    <w:tmpl w:val="BB82F594"/>
    <w:lvl w:ilvl="0" w:tplc="C336A590">
      <w:start w:val="1"/>
      <w:numFmt w:val="decimal"/>
      <w:lvlText w:val="%1."/>
      <w:lvlJc w:val="left"/>
      <w:pPr>
        <w:ind w:left="720" w:hanging="360"/>
      </w:pPr>
      <w:rPr>
        <w:rFonts w:ascii="Times New Roman" w:hAnsi="Times New Roman" w:cs="Times New Roman" w:hint="default"/>
        <w:b/>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F30C10"/>
    <w:multiLevelType w:val="hybridMultilevel"/>
    <w:tmpl w:val="6A827F8E"/>
    <w:lvl w:ilvl="0" w:tplc="F48E9024">
      <w:start w:val="1"/>
      <w:numFmt w:val="decimal"/>
      <w:lvlText w:val="%1."/>
      <w:lvlJc w:val="left"/>
      <w:pPr>
        <w:ind w:left="720" w:hanging="360"/>
      </w:pPr>
      <w:rPr>
        <w:rFonts w:ascii="Times New Roman" w:eastAsia="Times New Roman" w:hAnsi="Times New Roman" w:cs="Times New Roman"/>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9022CA"/>
    <w:multiLevelType w:val="hybridMultilevel"/>
    <w:tmpl w:val="19DC7E44"/>
    <w:lvl w:ilvl="0" w:tplc="6CEAE89C">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9E4E43"/>
    <w:multiLevelType w:val="hybridMultilevel"/>
    <w:tmpl w:val="7C02ECEC"/>
    <w:lvl w:ilvl="0" w:tplc="9874372A">
      <w:start w:val="1"/>
      <w:numFmt w:val="decimal"/>
      <w:lvlText w:val="%1."/>
      <w:lvlJc w:val="left"/>
      <w:pPr>
        <w:tabs>
          <w:tab w:val="num" w:pos="360"/>
        </w:tabs>
        <w:ind w:left="360" w:hanging="360"/>
      </w:pPr>
      <w:rPr>
        <w:rFonts w:ascii="Times New Roman" w:hAnsi="Times New Roman"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B384F16"/>
    <w:multiLevelType w:val="hybridMultilevel"/>
    <w:tmpl w:val="C40CA84A"/>
    <w:lvl w:ilvl="0" w:tplc="8B1C4896">
      <w:start w:val="2"/>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721278E5"/>
    <w:multiLevelType w:val="hybridMultilevel"/>
    <w:tmpl w:val="8DE617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75B60F2B"/>
    <w:multiLevelType w:val="hybridMultilevel"/>
    <w:tmpl w:val="13AE4878"/>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num w:numId="1" w16cid:durableId="1372419702">
    <w:abstractNumId w:val="9"/>
  </w:num>
  <w:num w:numId="2" w16cid:durableId="1770009666">
    <w:abstractNumId w:val="5"/>
  </w:num>
  <w:num w:numId="3" w16cid:durableId="1191918369">
    <w:abstractNumId w:val="18"/>
  </w:num>
  <w:num w:numId="4" w16cid:durableId="591398982">
    <w:abstractNumId w:val="13"/>
  </w:num>
  <w:num w:numId="5" w16cid:durableId="1976793285">
    <w:abstractNumId w:val="17"/>
  </w:num>
  <w:num w:numId="6" w16cid:durableId="106781919">
    <w:abstractNumId w:val="27"/>
  </w:num>
  <w:num w:numId="7" w16cid:durableId="742677783">
    <w:abstractNumId w:val="16"/>
  </w:num>
  <w:num w:numId="8" w16cid:durableId="232542715">
    <w:abstractNumId w:val="6"/>
  </w:num>
  <w:num w:numId="9" w16cid:durableId="1662855197">
    <w:abstractNumId w:val="19"/>
  </w:num>
  <w:num w:numId="10" w16cid:durableId="516620443">
    <w:abstractNumId w:val="12"/>
  </w:num>
  <w:num w:numId="11" w16cid:durableId="1168449072">
    <w:abstractNumId w:val="21"/>
  </w:num>
  <w:num w:numId="12" w16cid:durableId="1936745628">
    <w:abstractNumId w:val="26"/>
  </w:num>
  <w:num w:numId="13" w16cid:durableId="805270991">
    <w:abstractNumId w:val="8"/>
  </w:num>
  <w:num w:numId="14" w16cid:durableId="1262445460">
    <w:abstractNumId w:val="20"/>
  </w:num>
  <w:num w:numId="15" w16cid:durableId="618486241">
    <w:abstractNumId w:val="1"/>
  </w:num>
  <w:num w:numId="16" w16cid:durableId="1353219263">
    <w:abstractNumId w:val="0"/>
  </w:num>
  <w:num w:numId="17" w16cid:durableId="685864944">
    <w:abstractNumId w:val="25"/>
  </w:num>
  <w:num w:numId="18" w16cid:durableId="1833644272">
    <w:abstractNumId w:val="2"/>
  </w:num>
  <w:num w:numId="19" w16cid:durableId="1451894440">
    <w:abstractNumId w:val="24"/>
  </w:num>
  <w:num w:numId="20" w16cid:durableId="152533085">
    <w:abstractNumId w:val="3"/>
  </w:num>
  <w:num w:numId="21" w16cid:durableId="1063869833">
    <w:abstractNumId w:val="22"/>
  </w:num>
  <w:num w:numId="22" w16cid:durableId="978730753">
    <w:abstractNumId w:val="11"/>
  </w:num>
  <w:num w:numId="23" w16cid:durableId="2028015479">
    <w:abstractNumId w:val="15"/>
  </w:num>
  <w:num w:numId="24" w16cid:durableId="1931312839">
    <w:abstractNumId w:val="4"/>
  </w:num>
  <w:num w:numId="25" w16cid:durableId="1715930627">
    <w:abstractNumId w:val="14"/>
  </w:num>
  <w:num w:numId="26" w16cid:durableId="990794562">
    <w:abstractNumId w:val="23"/>
  </w:num>
  <w:num w:numId="27" w16cid:durableId="236863926">
    <w:abstractNumId w:val="7"/>
  </w:num>
  <w:num w:numId="28" w16cid:durableId="36772485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10235"/>
    <w:rsid w:val="00011319"/>
    <w:rsid w:val="00011839"/>
    <w:rsid w:val="00012DA4"/>
    <w:rsid w:val="00015AB4"/>
    <w:rsid w:val="00016E04"/>
    <w:rsid w:val="00020C69"/>
    <w:rsid w:val="00021634"/>
    <w:rsid w:val="00025BC3"/>
    <w:rsid w:val="00025DD8"/>
    <w:rsid w:val="000262D6"/>
    <w:rsid w:val="00027EBF"/>
    <w:rsid w:val="000315DE"/>
    <w:rsid w:val="00032832"/>
    <w:rsid w:val="0003373D"/>
    <w:rsid w:val="00042CF3"/>
    <w:rsid w:val="000458AE"/>
    <w:rsid w:val="000458C4"/>
    <w:rsid w:val="000467D5"/>
    <w:rsid w:val="00047367"/>
    <w:rsid w:val="00047FE9"/>
    <w:rsid w:val="00052EC5"/>
    <w:rsid w:val="000546F4"/>
    <w:rsid w:val="00054FCA"/>
    <w:rsid w:val="00055293"/>
    <w:rsid w:val="00060305"/>
    <w:rsid w:val="0006253C"/>
    <w:rsid w:val="00064A31"/>
    <w:rsid w:val="000653B6"/>
    <w:rsid w:val="00065A9E"/>
    <w:rsid w:val="00066639"/>
    <w:rsid w:val="00070B5C"/>
    <w:rsid w:val="000746EF"/>
    <w:rsid w:val="00074EF1"/>
    <w:rsid w:val="000775DE"/>
    <w:rsid w:val="000844C2"/>
    <w:rsid w:val="000855E6"/>
    <w:rsid w:val="00085840"/>
    <w:rsid w:val="000869A3"/>
    <w:rsid w:val="00087288"/>
    <w:rsid w:val="0008740C"/>
    <w:rsid w:val="00091098"/>
    <w:rsid w:val="0009161D"/>
    <w:rsid w:val="000934B0"/>
    <w:rsid w:val="0009583F"/>
    <w:rsid w:val="000965D7"/>
    <w:rsid w:val="000971FE"/>
    <w:rsid w:val="000A1F89"/>
    <w:rsid w:val="000A2823"/>
    <w:rsid w:val="000A4580"/>
    <w:rsid w:val="000A5B35"/>
    <w:rsid w:val="000B35AC"/>
    <w:rsid w:val="000B46C1"/>
    <w:rsid w:val="000B5699"/>
    <w:rsid w:val="000B57ED"/>
    <w:rsid w:val="000B5AB2"/>
    <w:rsid w:val="000B5B58"/>
    <w:rsid w:val="000B6799"/>
    <w:rsid w:val="000B68C5"/>
    <w:rsid w:val="000B69F3"/>
    <w:rsid w:val="000B724C"/>
    <w:rsid w:val="000B7E74"/>
    <w:rsid w:val="000C12B4"/>
    <w:rsid w:val="000C3A65"/>
    <w:rsid w:val="000C47EC"/>
    <w:rsid w:val="000D0FDA"/>
    <w:rsid w:val="000D399A"/>
    <w:rsid w:val="000D5395"/>
    <w:rsid w:val="000D6B10"/>
    <w:rsid w:val="000E28DD"/>
    <w:rsid w:val="000F46A5"/>
    <w:rsid w:val="000F46CF"/>
    <w:rsid w:val="000F5477"/>
    <w:rsid w:val="000F6B76"/>
    <w:rsid w:val="00104A4E"/>
    <w:rsid w:val="00105DF2"/>
    <w:rsid w:val="00106E1B"/>
    <w:rsid w:val="00107230"/>
    <w:rsid w:val="00110A1D"/>
    <w:rsid w:val="00112288"/>
    <w:rsid w:val="001122B8"/>
    <w:rsid w:val="001124AC"/>
    <w:rsid w:val="00113764"/>
    <w:rsid w:val="00114D26"/>
    <w:rsid w:val="00120EFF"/>
    <w:rsid w:val="0012184E"/>
    <w:rsid w:val="0012395E"/>
    <w:rsid w:val="00124BBC"/>
    <w:rsid w:val="00125767"/>
    <w:rsid w:val="00127896"/>
    <w:rsid w:val="001303E9"/>
    <w:rsid w:val="00131CCA"/>
    <w:rsid w:val="00133862"/>
    <w:rsid w:val="00133A5D"/>
    <w:rsid w:val="00135DB2"/>
    <w:rsid w:val="001379A9"/>
    <w:rsid w:val="00137D56"/>
    <w:rsid w:val="001401F9"/>
    <w:rsid w:val="00140401"/>
    <w:rsid w:val="00144163"/>
    <w:rsid w:val="00146DFD"/>
    <w:rsid w:val="00150821"/>
    <w:rsid w:val="00151C99"/>
    <w:rsid w:val="001530A9"/>
    <w:rsid w:val="00153DCF"/>
    <w:rsid w:val="00155CBA"/>
    <w:rsid w:val="0015743F"/>
    <w:rsid w:val="001574C5"/>
    <w:rsid w:val="00160146"/>
    <w:rsid w:val="0016204A"/>
    <w:rsid w:val="0016518F"/>
    <w:rsid w:val="00173330"/>
    <w:rsid w:val="00176212"/>
    <w:rsid w:val="00176AA6"/>
    <w:rsid w:val="00183912"/>
    <w:rsid w:val="00184466"/>
    <w:rsid w:val="00185375"/>
    <w:rsid w:val="001866A6"/>
    <w:rsid w:val="00187E04"/>
    <w:rsid w:val="0019065C"/>
    <w:rsid w:val="00194FA2"/>
    <w:rsid w:val="001954A1"/>
    <w:rsid w:val="001A2D2A"/>
    <w:rsid w:val="001A3617"/>
    <w:rsid w:val="001A4F5A"/>
    <w:rsid w:val="001A523E"/>
    <w:rsid w:val="001A52BD"/>
    <w:rsid w:val="001A60D7"/>
    <w:rsid w:val="001A6104"/>
    <w:rsid w:val="001B036A"/>
    <w:rsid w:val="001B09A6"/>
    <w:rsid w:val="001B233A"/>
    <w:rsid w:val="001B4BB4"/>
    <w:rsid w:val="001B5E51"/>
    <w:rsid w:val="001B63E7"/>
    <w:rsid w:val="001C044C"/>
    <w:rsid w:val="001C04C2"/>
    <w:rsid w:val="001C0746"/>
    <w:rsid w:val="001C076C"/>
    <w:rsid w:val="001C134D"/>
    <w:rsid w:val="001C4CA4"/>
    <w:rsid w:val="001C4CE3"/>
    <w:rsid w:val="001C6AE3"/>
    <w:rsid w:val="001D5868"/>
    <w:rsid w:val="001E1873"/>
    <w:rsid w:val="001E33D0"/>
    <w:rsid w:val="001E63CE"/>
    <w:rsid w:val="001E71F3"/>
    <w:rsid w:val="001E7620"/>
    <w:rsid w:val="001E7B9C"/>
    <w:rsid w:val="001E7BDE"/>
    <w:rsid w:val="001F17E4"/>
    <w:rsid w:val="001F1CC6"/>
    <w:rsid w:val="001F3746"/>
    <w:rsid w:val="001F5399"/>
    <w:rsid w:val="001F7627"/>
    <w:rsid w:val="002003B9"/>
    <w:rsid w:val="002008E9"/>
    <w:rsid w:val="00210061"/>
    <w:rsid w:val="00210D59"/>
    <w:rsid w:val="00212A05"/>
    <w:rsid w:val="002135E8"/>
    <w:rsid w:val="00215DCA"/>
    <w:rsid w:val="00221010"/>
    <w:rsid w:val="00222C7E"/>
    <w:rsid w:val="00225899"/>
    <w:rsid w:val="002339F0"/>
    <w:rsid w:val="00233EA5"/>
    <w:rsid w:val="00235283"/>
    <w:rsid w:val="002352AC"/>
    <w:rsid w:val="00235945"/>
    <w:rsid w:val="00235E46"/>
    <w:rsid w:val="002360EE"/>
    <w:rsid w:val="00236148"/>
    <w:rsid w:val="00243BA8"/>
    <w:rsid w:val="00246E1C"/>
    <w:rsid w:val="00252B95"/>
    <w:rsid w:val="002544BE"/>
    <w:rsid w:val="00257F59"/>
    <w:rsid w:val="002601E4"/>
    <w:rsid w:val="00262130"/>
    <w:rsid w:val="002635A1"/>
    <w:rsid w:val="00264BDB"/>
    <w:rsid w:val="00266E6B"/>
    <w:rsid w:val="00267CCA"/>
    <w:rsid w:val="00267EAB"/>
    <w:rsid w:val="002702AA"/>
    <w:rsid w:val="00270560"/>
    <w:rsid w:val="00275FF7"/>
    <w:rsid w:val="0027669F"/>
    <w:rsid w:val="00281DFD"/>
    <w:rsid w:val="00283535"/>
    <w:rsid w:val="002871A2"/>
    <w:rsid w:val="00293577"/>
    <w:rsid w:val="0029522D"/>
    <w:rsid w:val="002968B1"/>
    <w:rsid w:val="00297862"/>
    <w:rsid w:val="00297C68"/>
    <w:rsid w:val="002A1654"/>
    <w:rsid w:val="002A4F3F"/>
    <w:rsid w:val="002A557C"/>
    <w:rsid w:val="002A6BF6"/>
    <w:rsid w:val="002A7097"/>
    <w:rsid w:val="002B14C9"/>
    <w:rsid w:val="002B6251"/>
    <w:rsid w:val="002B7745"/>
    <w:rsid w:val="002C0DAF"/>
    <w:rsid w:val="002C17D8"/>
    <w:rsid w:val="002C38E7"/>
    <w:rsid w:val="002C4C23"/>
    <w:rsid w:val="002C6581"/>
    <w:rsid w:val="002D47FB"/>
    <w:rsid w:val="002D5AAA"/>
    <w:rsid w:val="002E2B53"/>
    <w:rsid w:val="002E3BCC"/>
    <w:rsid w:val="002E4038"/>
    <w:rsid w:val="002E69CD"/>
    <w:rsid w:val="002E70FF"/>
    <w:rsid w:val="002F0D40"/>
    <w:rsid w:val="002F4842"/>
    <w:rsid w:val="00300038"/>
    <w:rsid w:val="00302FBF"/>
    <w:rsid w:val="00306B7E"/>
    <w:rsid w:val="003122BA"/>
    <w:rsid w:val="003158DD"/>
    <w:rsid w:val="00315E84"/>
    <w:rsid w:val="00316550"/>
    <w:rsid w:val="0032112F"/>
    <w:rsid w:val="00324DE3"/>
    <w:rsid w:val="003278A2"/>
    <w:rsid w:val="00327C6C"/>
    <w:rsid w:val="003328DD"/>
    <w:rsid w:val="00336A9C"/>
    <w:rsid w:val="00337733"/>
    <w:rsid w:val="003377FE"/>
    <w:rsid w:val="00340718"/>
    <w:rsid w:val="00342CF9"/>
    <w:rsid w:val="0034325E"/>
    <w:rsid w:val="003459D3"/>
    <w:rsid w:val="00345C4C"/>
    <w:rsid w:val="003474E8"/>
    <w:rsid w:val="00347E02"/>
    <w:rsid w:val="00351443"/>
    <w:rsid w:val="0035296C"/>
    <w:rsid w:val="0036097F"/>
    <w:rsid w:val="00361059"/>
    <w:rsid w:val="003615D8"/>
    <w:rsid w:val="00361B33"/>
    <w:rsid w:val="0036431C"/>
    <w:rsid w:val="00364C9E"/>
    <w:rsid w:val="00364EC2"/>
    <w:rsid w:val="0036642D"/>
    <w:rsid w:val="00366EFB"/>
    <w:rsid w:val="0036786C"/>
    <w:rsid w:val="00372F04"/>
    <w:rsid w:val="0037306E"/>
    <w:rsid w:val="00373953"/>
    <w:rsid w:val="00373F9A"/>
    <w:rsid w:val="003742CC"/>
    <w:rsid w:val="003750AC"/>
    <w:rsid w:val="00376BAC"/>
    <w:rsid w:val="00381289"/>
    <w:rsid w:val="00381485"/>
    <w:rsid w:val="003823E9"/>
    <w:rsid w:val="00384610"/>
    <w:rsid w:val="0038675C"/>
    <w:rsid w:val="0038788E"/>
    <w:rsid w:val="003879F9"/>
    <w:rsid w:val="00390450"/>
    <w:rsid w:val="00392076"/>
    <w:rsid w:val="00397A53"/>
    <w:rsid w:val="003A42C1"/>
    <w:rsid w:val="003A4A70"/>
    <w:rsid w:val="003A4DC0"/>
    <w:rsid w:val="003A66D2"/>
    <w:rsid w:val="003A6BB5"/>
    <w:rsid w:val="003B1B8D"/>
    <w:rsid w:val="003B280A"/>
    <w:rsid w:val="003B292E"/>
    <w:rsid w:val="003B306A"/>
    <w:rsid w:val="003B4618"/>
    <w:rsid w:val="003B5C71"/>
    <w:rsid w:val="003B5E23"/>
    <w:rsid w:val="003B6163"/>
    <w:rsid w:val="003B6C53"/>
    <w:rsid w:val="003B7AE7"/>
    <w:rsid w:val="003C0575"/>
    <w:rsid w:val="003C1E4B"/>
    <w:rsid w:val="003C3070"/>
    <w:rsid w:val="003C3874"/>
    <w:rsid w:val="003C5364"/>
    <w:rsid w:val="003C5F56"/>
    <w:rsid w:val="003C7FEF"/>
    <w:rsid w:val="003D1F49"/>
    <w:rsid w:val="003D6813"/>
    <w:rsid w:val="003D7E41"/>
    <w:rsid w:val="003E15A3"/>
    <w:rsid w:val="003E33E5"/>
    <w:rsid w:val="003E3E0C"/>
    <w:rsid w:val="003E4900"/>
    <w:rsid w:val="003F1258"/>
    <w:rsid w:val="003F1835"/>
    <w:rsid w:val="003F4BDA"/>
    <w:rsid w:val="0040372E"/>
    <w:rsid w:val="00406CD3"/>
    <w:rsid w:val="004101AD"/>
    <w:rsid w:val="004104B3"/>
    <w:rsid w:val="00413344"/>
    <w:rsid w:val="004142ED"/>
    <w:rsid w:val="00414D73"/>
    <w:rsid w:val="00417326"/>
    <w:rsid w:val="00417465"/>
    <w:rsid w:val="00424DDD"/>
    <w:rsid w:val="00425E31"/>
    <w:rsid w:val="00426B15"/>
    <w:rsid w:val="00426CDC"/>
    <w:rsid w:val="0042715E"/>
    <w:rsid w:val="00430638"/>
    <w:rsid w:val="0043135C"/>
    <w:rsid w:val="00436038"/>
    <w:rsid w:val="00440969"/>
    <w:rsid w:val="00440A1F"/>
    <w:rsid w:val="0044267E"/>
    <w:rsid w:val="00444E81"/>
    <w:rsid w:val="00447874"/>
    <w:rsid w:val="00447FAF"/>
    <w:rsid w:val="0045023A"/>
    <w:rsid w:val="00451A18"/>
    <w:rsid w:val="00451F72"/>
    <w:rsid w:val="00453650"/>
    <w:rsid w:val="004568CD"/>
    <w:rsid w:val="004570CA"/>
    <w:rsid w:val="004578FA"/>
    <w:rsid w:val="00461687"/>
    <w:rsid w:val="004618C7"/>
    <w:rsid w:val="004620EF"/>
    <w:rsid w:val="004626AB"/>
    <w:rsid w:val="0046503E"/>
    <w:rsid w:val="004672CB"/>
    <w:rsid w:val="00467FA1"/>
    <w:rsid w:val="00470057"/>
    <w:rsid w:val="00473371"/>
    <w:rsid w:val="0047361F"/>
    <w:rsid w:val="00474260"/>
    <w:rsid w:val="00476C40"/>
    <w:rsid w:val="004776C3"/>
    <w:rsid w:val="00481B07"/>
    <w:rsid w:val="0048321F"/>
    <w:rsid w:val="004856B6"/>
    <w:rsid w:val="0049118A"/>
    <w:rsid w:val="004953C2"/>
    <w:rsid w:val="00496784"/>
    <w:rsid w:val="004A0424"/>
    <w:rsid w:val="004A2060"/>
    <w:rsid w:val="004A3DE3"/>
    <w:rsid w:val="004A68B3"/>
    <w:rsid w:val="004B0442"/>
    <w:rsid w:val="004B105C"/>
    <w:rsid w:val="004B134A"/>
    <w:rsid w:val="004B3EE6"/>
    <w:rsid w:val="004B43C5"/>
    <w:rsid w:val="004B53D0"/>
    <w:rsid w:val="004C0230"/>
    <w:rsid w:val="004C7506"/>
    <w:rsid w:val="004C7C01"/>
    <w:rsid w:val="004D1482"/>
    <w:rsid w:val="004D199F"/>
    <w:rsid w:val="004D4462"/>
    <w:rsid w:val="004D5AE3"/>
    <w:rsid w:val="004E0722"/>
    <w:rsid w:val="004E1A86"/>
    <w:rsid w:val="004E2C35"/>
    <w:rsid w:val="004E3FA5"/>
    <w:rsid w:val="004E4B4F"/>
    <w:rsid w:val="004E73B1"/>
    <w:rsid w:val="004F039E"/>
    <w:rsid w:val="004F0413"/>
    <w:rsid w:val="004F068E"/>
    <w:rsid w:val="004F1BBF"/>
    <w:rsid w:val="004F34BF"/>
    <w:rsid w:val="004F3807"/>
    <w:rsid w:val="004F5097"/>
    <w:rsid w:val="0050017F"/>
    <w:rsid w:val="00500783"/>
    <w:rsid w:val="00500DE7"/>
    <w:rsid w:val="00501464"/>
    <w:rsid w:val="00501944"/>
    <w:rsid w:val="0050355E"/>
    <w:rsid w:val="005055B1"/>
    <w:rsid w:val="00505F5B"/>
    <w:rsid w:val="005074C0"/>
    <w:rsid w:val="00514823"/>
    <w:rsid w:val="00515763"/>
    <w:rsid w:val="005218C1"/>
    <w:rsid w:val="0052702A"/>
    <w:rsid w:val="00531292"/>
    <w:rsid w:val="00531C79"/>
    <w:rsid w:val="00534EDC"/>
    <w:rsid w:val="00536043"/>
    <w:rsid w:val="005364BD"/>
    <w:rsid w:val="00536D2A"/>
    <w:rsid w:val="00537F68"/>
    <w:rsid w:val="00542294"/>
    <w:rsid w:val="005445E2"/>
    <w:rsid w:val="00544E8A"/>
    <w:rsid w:val="00547D6E"/>
    <w:rsid w:val="005516B6"/>
    <w:rsid w:val="00552707"/>
    <w:rsid w:val="00553F5A"/>
    <w:rsid w:val="0055507F"/>
    <w:rsid w:val="0055519C"/>
    <w:rsid w:val="00555322"/>
    <w:rsid w:val="00556BE3"/>
    <w:rsid w:val="00556EBC"/>
    <w:rsid w:val="00560573"/>
    <w:rsid w:val="00563F1A"/>
    <w:rsid w:val="005649F2"/>
    <w:rsid w:val="005658AA"/>
    <w:rsid w:val="005663FF"/>
    <w:rsid w:val="00571CAD"/>
    <w:rsid w:val="00573827"/>
    <w:rsid w:val="00575E56"/>
    <w:rsid w:val="005765C3"/>
    <w:rsid w:val="00580D25"/>
    <w:rsid w:val="0058156C"/>
    <w:rsid w:val="00590E29"/>
    <w:rsid w:val="00591C72"/>
    <w:rsid w:val="005921FA"/>
    <w:rsid w:val="005941A8"/>
    <w:rsid w:val="00595B71"/>
    <w:rsid w:val="005977F2"/>
    <w:rsid w:val="005A127E"/>
    <w:rsid w:val="005A3B06"/>
    <w:rsid w:val="005A41FE"/>
    <w:rsid w:val="005A4B10"/>
    <w:rsid w:val="005A5AC9"/>
    <w:rsid w:val="005A6718"/>
    <w:rsid w:val="005A7B5B"/>
    <w:rsid w:val="005A7D74"/>
    <w:rsid w:val="005B2484"/>
    <w:rsid w:val="005B6A0D"/>
    <w:rsid w:val="005C5DA2"/>
    <w:rsid w:val="005C6B2A"/>
    <w:rsid w:val="005C6E94"/>
    <w:rsid w:val="005D1C99"/>
    <w:rsid w:val="005D2CD7"/>
    <w:rsid w:val="005D2EF3"/>
    <w:rsid w:val="005D3175"/>
    <w:rsid w:val="005D47D4"/>
    <w:rsid w:val="005D555C"/>
    <w:rsid w:val="005D7445"/>
    <w:rsid w:val="005E4788"/>
    <w:rsid w:val="005E5455"/>
    <w:rsid w:val="005E5F2A"/>
    <w:rsid w:val="005F2458"/>
    <w:rsid w:val="005F344B"/>
    <w:rsid w:val="005F683C"/>
    <w:rsid w:val="005F6AA7"/>
    <w:rsid w:val="005F70F7"/>
    <w:rsid w:val="00604B0D"/>
    <w:rsid w:val="00605552"/>
    <w:rsid w:val="00606291"/>
    <w:rsid w:val="00610543"/>
    <w:rsid w:val="006111BA"/>
    <w:rsid w:val="00614343"/>
    <w:rsid w:val="00615BB0"/>
    <w:rsid w:val="00615F51"/>
    <w:rsid w:val="00616BA2"/>
    <w:rsid w:val="00622D4C"/>
    <w:rsid w:val="00624030"/>
    <w:rsid w:val="00633909"/>
    <w:rsid w:val="006353CF"/>
    <w:rsid w:val="006417DE"/>
    <w:rsid w:val="00641BAB"/>
    <w:rsid w:val="0064382E"/>
    <w:rsid w:val="00643E97"/>
    <w:rsid w:val="006455EB"/>
    <w:rsid w:val="00645E4E"/>
    <w:rsid w:val="0065313B"/>
    <w:rsid w:val="0066017B"/>
    <w:rsid w:val="006621A5"/>
    <w:rsid w:val="00663541"/>
    <w:rsid w:val="0066516B"/>
    <w:rsid w:val="006659BB"/>
    <w:rsid w:val="00666879"/>
    <w:rsid w:val="006670BC"/>
    <w:rsid w:val="00667B45"/>
    <w:rsid w:val="00672643"/>
    <w:rsid w:val="00673895"/>
    <w:rsid w:val="00674951"/>
    <w:rsid w:val="00680506"/>
    <w:rsid w:val="00681751"/>
    <w:rsid w:val="00682C95"/>
    <w:rsid w:val="00686D26"/>
    <w:rsid w:val="00687FAA"/>
    <w:rsid w:val="00692440"/>
    <w:rsid w:val="006949D3"/>
    <w:rsid w:val="0069651F"/>
    <w:rsid w:val="00697342"/>
    <w:rsid w:val="006A0199"/>
    <w:rsid w:val="006A0E3F"/>
    <w:rsid w:val="006A1B76"/>
    <w:rsid w:val="006A3744"/>
    <w:rsid w:val="006A46DD"/>
    <w:rsid w:val="006B160C"/>
    <w:rsid w:val="006B20A2"/>
    <w:rsid w:val="006B272B"/>
    <w:rsid w:val="006B30DD"/>
    <w:rsid w:val="006B676D"/>
    <w:rsid w:val="006B6A8D"/>
    <w:rsid w:val="006C0BD5"/>
    <w:rsid w:val="006C3173"/>
    <w:rsid w:val="006C371F"/>
    <w:rsid w:val="006C5EB3"/>
    <w:rsid w:val="006C77B0"/>
    <w:rsid w:val="006C781C"/>
    <w:rsid w:val="006D1245"/>
    <w:rsid w:val="006D5924"/>
    <w:rsid w:val="006D73A7"/>
    <w:rsid w:val="006D74D1"/>
    <w:rsid w:val="006E6915"/>
    <w:rsid w:val="006E6A2D"/>
    <w:rsid w:val="006F121C"/>
    <w:rsid w:val="006F30D0"/>
    <w:rsid w:val="006F4D98"/>
    <w:rsid w:val="006F6030"/>
    <w:rsid w:val="006F6B8F"/>
    <w:rsid w:val="00700E07"/>
    <w:rsid w:val="007038BF"/>
    <w:rsid w:val="00704E11"/>
    <w:rsid w:val="007064BD"/>
    <w:rsid w:val="007076A8"/>
    <w:rsid w:val="00710785"/>
    <w:rsid w:val="007133DF"/>
    <w:rsid w:val="00717190"/>
    <w:rsid w:val="00717554"/>
    <w:rsid w:val="007204DE"/>
    <w:rsid w:val="00720562"/>
    <w:rsid w:val="00721ED4"/>
    <w:rsid w:val="0072433E"/>
    <w:rsid w:val="00730126"/>
    <w:rsid w:val="007303D3"/>
    <w:rsid w:val="007309CD"/>
    <w:rsid w:val="0073162B"/>
    <w:rsid w:val="0073699F"/>
    <w:rsid w:val="00740F32"/>
    <w:rsid w:val="0074108C"/>
    <w:rsid w:val="007418C4"/>
    <w:rsid w:val="00744B94"/>
    <w:rsid w:val="007451F3"/>
    <w:rsid w:val="00745931"/>
    <w:rsid w:val="0075116B"/>
    <w:rsid w:val="00751802"/>
    <w:rsid w:val="00752531"/>
    <w:rsid w:val="00753C07"/>
    <w:rsid w:val="00754122"/>
    <w:rsid w:val="00755DF2"/>
    <w:rsid w:val="00756102"/>
    <w:rsid w:val="00756B51"/>
    <w:rsid w:val="00756F9D"/>
    <w:rsid w:val="007603E5"/>
    <w:rsid w:val="00762F0C"/>
    <w:rsid w:val="00771C36"/>
    <w:rsid w:val="00772A80"/>
    <w:rsid w:val="00773465"/>
    <w:rsid w:val="00774EB2"/>
    <w:rsid w:val="007815BE"/>
    <w:rsid w:val="00781607"/>
    <w:rsid w:val="0079123C"/>
    <w:rsid w:val="007932DA"/>
    <w:rsid w:val="00794C9F"/>
    <w:rsid w:val="0079548D"/>
    <w:rsid w:val="0079570C"/>
    <w:rsid w:val="007A0965"/>
    <w:rsid w:val="007A5502"/>
    <w:rsid w:val="007A6749"/>
    <w:rsid w:val="007A7C4E"/>
    <w:rsid w:val="007B2C53"/>
    <w:rsid w:val="007B30EA"/>
    <w:rsid w:val="007B5B78"/>
    <w:rsid w:val="007B638A"/>
    <w:rsid w:val="007B7497"/>
    <w:rsid w:val="007B7C4F"/>
    <w:rsid w:val="007C05AA"/>
    <w:rsid w:val="007C0AE6"/>
    <w:rsid w:val="007C163E"/>
    <w:rsid w:val="007C1AB3"/>
    <w:rsid w:val="007C4564"/>
    <w:rsid w:val="007C50A5"/>
    <w:rsid w:val="007C6DE8"/>
    <w:rsid w:val="007D1488"/>
    <w:rsid w:val="007D1FDE"/>
    <w:rsid w:val="007D3F59"/>
    <w:rsid w:val="007D52D2"/>
    <w:rsid w:val="007D5EEB"/>
    <w:rsid w:val="007D62DC"/>
    <w:rsid w:val="007E21D7"/>
    <w:rsid w:val="007E57A2"/>
    <w:rsid w:val="007E754E"/>
    <w:rsid w:val="007F1A00"/>
    <w:rsid w:val="007F21F0"/>
    <w:rsid w:val="007F3722"/>
    <w:rsid w:val="007F4088"/>
    <w:rsid w:val="007F4EA8"/>
    <w:rsid w:val="007F4FEA"/>
    <w:rsid w:val="007F5B70"/>
    <w:rsid w:val="00801627"/>
    <w:rsid w:val="00807926"/>
    <w:rsid w:val="00810C6A"/>
    <w:rsid w:val="0081370D"/>
    <w:rsid w:val="008143AF"/>
    <w:rsid w:val="00816273"/>
    <w:rsid w:val="00816506"/>
    <w:rsid w:val="00817651"/>
    <w:rsid w:val="00817977"/>
    <w:rsid w:val="008202A9"/>
    <w:rsid w:val="00822788"/>
    <w:rsid w:val="00822EDE"/>
    <w:rsid w:val="0082464F"/>
    <w:rsid w:val="00825328"/>
    <w:rsid w:val="00832F6A"/>
    <w:rsid w:val="00834988"/>
    <w:rsid w:val="00836084"/>
    <w:rsid w:val="00837C65"/>
    <w:rsid w:val="0084019E"/>
    <w:rsid w:val="0084454C"/>
    <w:rsid w:val="008461AF"/>
    <w:rsid w:val="0084659B"/>
    <w:rsid w:val="00846A2C"/>
    <w:rsid w:val="00851CF2"/>
    <w:rsid w:val="00851EAA"/>
    <w:rsid w:val="008555CB"/>
    <w:rsid w:val="008566AA"/>
    <w:rsid w:val="00857B83"/>
    <w:rsid w:val="00861594"/>
    <w:rsid w:val="00861B3B"/>
    <w:rsid w:val="0086257C"/>
    <w:rsid w:val="00862583"/>
    <w:rsid w:val="00864428"/>
    <w:rsid w:val="00864B92"/>
    <w:rsid w:val="00866BB5"/>
    <w:rsid w:val="0086702D"/>
    <w:rsid w:val="00871C31"/>
    <w:rsid w:val="00874F0E"/>
    <w:rsid w:val="00875224"/>
    <w:rsid w:val="008754F5"/>
    <w:rsid w:val="00876354"/>
    <w:rsid w:val="008766AE"/>
    <w:rsid w:val="008766D9"/>
    <w:rsid w:val="00880329"/>
    <w:rsid w:val="00885A6B"/>
    <w:rsid w:val="0088710A"/>
    <w:rsid w:val="00891D6C"/>
    <w:rsid w:val="0089296A"/>
    <w:rsid w:val="00894C76"/>
    <w:rsid w:val="00895EA1"/>
    <w:rsid w:val="008A2447"/>
    <w:rsid w:val="008A2EC0"/>
    <w:rsid w:val="008A56B3"/>
    <w:rsid w:val="008A7704"/>
    <w:rsid w:val="008B14BE"/>
    <w:rsid w:val="008B4303"/>
    <w:rsid w:val="008B529D"/>
    <w:rsid w:val="008B65A4"/>
    <w:rsid w:val="008C17A3"/>
    <w:rsid w:val="008C1FD8"/>
    <w:rsid w:val="008C2A86"/>
    <w:rsid w:val="008C2BD2"/>
    <w:rsid w:val="008C3621"/>
    <w:rsid w:val="008C371E"/>
    <w:rsid w:val="008C60F6"/>
    <w:rsid w:val="008C75DE"/>
    <w:rsid w:val="008D15F6"/>
    <w:rsid w:val="008D3E9A"/>
    <w:rsid w:val="008E39EA"/>
    <w:rsid w:val="008E3BAC"/>
    <w:rsid w:val="008E449E"/>
    <w:rsid w:val="008E5002"/>
    <w:rsid w:val="008E5903"/>
    <w:rsid w:val="008E6F19"/>
    <w:rsid w:val="008E7D63"/>
    <w:rsid w:val="008F1DC0"/>
    <w:rsid w:val="008F2356"/>
    <w:rsid w:val="008F449E"/>
    <w:rsid w:val="008F4F98"/>
    <w:rsid w:val="008F4FA3"/>
    <w:rsid w:val="0090043D"/>
    <w:rsid w:val="0090693D"/>
    <w:rsid w:val="009120E3"/>
    <w:rsid w:val="009123E5"/>
    <w:rsid w:val="009138B1"/>
    <w:rsid w:val="00914C67"/>
    <w:rsid w:val="00915A0D"/>
    <w:rsid w:val="0091781C"/>
    <w:rsid w:val="00917BA9"/>
    <w:rsid w:val="009236B9"/>
    <w:rsid w:val="00924223"/>
    <w:rsid w:val="00924733"/>
    <w:rsid w:val="0092477B"/>
    <w:rsid w:val="00926F38"/>
    <w:rsid w:val="009273D5"/>
    <w:rsid w:val="00927995"/>
    <w:rsid w:val="0093123B"/>
    <w:rsid w:val="00931625"/>
    <w:rsid w:val="009320E2"/>
    <w:rsid w:val="00932521"/>
    <w:rsid w:val="00935C28"/>
    <w:rsid w:val="00942336"/>
    <w:rsid w:val="00943BC1"/>
    <w:rsid w:val="00945792"/>
    <w:rsid w:val="0094771B"/>
    <w:rsid w:val="00947F66"/>
    <w:rsid w:val="009502DC"/>
    <w:rsid w:val="009516DD"/>
    <w:rsid w:val="00952739"/>
    <w:rsid w:val="00953A91"/>
    <w:rsid w:val="00954001"/>
    <w:rsid w:val="0095773F"/>
    <w:rsid w:val="00960584"/>
    <w:rsid w:val="00961993"/>
    <w:rsid w:val="00962DE4"/>
    <w:rsid w:val="0096517B"/>
    <w:rsid w:val="00966857"/>
    <w:rsid w:val="00966908"/>
    <w:rsid w:val="009729DA"/>
    <w:rsid w:val="009754A5"/>
    <w:rsid w:val="0097752B"/>
    <w:rsid w:val="00977B68"/>
    <w:rsid w:val="009824B5"/>
    <w:rsid w:val="009825AE"/>
    <w:rsid w:val="009852C6"/>
    <w:rsid w:val="00986D3B"/>
    <w:rsid w:val="00987593"/>
    <w:rsid w:val="009879E7"/>
    <w:rsid w:val="00987EC5"/>
    <w:rsid w:val="00987F54"/>
    <w:rsid w:val="00993299"/>
    <w:rsid w:val="0099569B"/>
    <w:rsid w:val="00996F8F"/>
    <w:rsid w:val="00997337"/>
    <w:rsid w:val="00997B85"/>
    <w:rsid w:val="009A0097"/>
    <w:rsid w:val="009A40DB"/>
    <w:rsid w:val="009A68CB"/>
    <w:rsid w:val="009C5362"/>
    <w:rsid w:val="009C67E4"/>
    <w:rsid w:val="009D0608"/>
    <w:rsid w:val="009D0644"/>
    <w:rsid w:val="009D4072"/>
    <w:rsid w:val="009D62BB"/>
    <w:rsid w:val="009D725E"/>
    <w:rsid w:val="009E2775"/>
    <w:rsid w:val="009E2ACD"/>
    <w:rsid w:val="009E4E3D"/>
    <w:rsid w:val="009E6094"/>
    <w:rsid w:val="009F1069"/>
    <w:rsid w:val="009F1AC5"/>
    <w:rsid w:val="009F2789"/>
    <w:rsid w:val="009F4F2E"/>
    <w:rsid w:val="009F7174"/>
    <w:rsid w:val="009F777A"/>
    <w:rsid w:val="00A0056D"/>
    <w:rsid w:val="00A011CC"/>
    <w:rsid w:val="00A01504"/>
    <w:rsid w:val="00A05ECD"/>
    <w:rsid w:val="00A069B6"/>
    <w:rsid w:val="00A06A98"/>
    <w:rsid w:val="00A10327"/>
    <w:rsid w:val="00A10441"/>
    <w:rsid w:val="00A10671"/>
    <w:rsid w:val="00A1268D"/>
    <w:rsid w:val="00A139CF"/>
    <w:rsid w:val="00A13EA1"/>
    <w:rsid w:val="00A14B17"/>
    <w:rsid w:val="00A14E7A"/>
    <w:rsid w:val="00A150D0"/>
    <w:rsid w:val="00A1705C"/>
    <w:rsid w:val="00A21DC5"/>
    <w:rsid w:val="00A22205"/>
    <w:rsid w:val="00A23983"/>
    <w:rsid w:val="00A23BAD"/>
    <w:rsid w:val="00A30FC0"/>
    <w:rsid w:val="00A3454D"/>
    <w:rsid w:val="00A3510D"/>
    <w:rsid w:val="00A3681D"/>
    <w:rsid w:val="00A37DBC"/>
    <w:rsid w:val="00A42409"/>
    <w:rsid w:val="00A424A5"/>
    <w:rsid w:val="00A42D64"/>
    <w:rsid w:val="00A44264"/>
    <w:rsid w:val="00A569F6"/>
    <w:rsid w:val="00A56AAC"/>
    <w:rsid w:val="00A56D4C"/>
    <w:rsid w:val="00A61FF6"/>
    <w:rsid w:val="00A62ED7"/>
    <w:rsid w:val="00A663A1"/>
    <w:rsid w:val="00A726A3"/>
    <w:rsid w:val="00A752AC"/>
    <w:rsid w:val="00A8218E"/>
    <w:rsid w:val="00A84C77"/>
    <w:rsid w:val="00A94026"/>
    <w:rsid w:val="00A94973"/>
    <w:rsid w:val="00A94E79"/>
    <w:rsid w:val="00A96DB0"/>
    <w:rsid w:val="00A979C2"/>
    <w:rsid w:val="00A97D4E"/>
    <w:rsid w:val="00AA0042"/>
    <w:rsid w:val="00AA5FBB"/>
    <w:rsid w:val="00AA759B"/>
    <w:rsid w:val="00AB23A6"/>
    <w:rsid w:val="00AC0634"/>
    <w:rsid w:val="00AC0EB5"/>
    <w:rsid w:val="00AC1BD9"/>
    <w:rsid w:val="00AC40DC"/>
    <w:rsid w:val="00AC7732"/>
    <w:rsid w:val="00AD0CCE"/>
    <w:rsid w:val="00AD2E10"/>
    <w:rsid w:val="00AD3392"/>
    <w:rsid w:val="00AD46B0"/>
    <w:rsid w:val="00AD6BA7"/>
    <w:rsid w:val="00AE001C"/>
    <w:rsid w:val="00AE0D85"/>
    <w:rsid w:val="00AE1065"/>
    <w:rsid w:val="00AE163A"/>
    <w:rsid w:val="00AE1E83"/>
    <w:rsid w:val="00AE386A"/>
    <w:rsid w:val="00AE53A0"/>
    <w:rsid w:val="00AE7A49"/>
    <w:rsid w:val="00AF1086"/>
    <w:rsid w:val="00AF74F0"/>
    <w:rsid w:val="00B0229D"/>
    <w:rsid w:val="00B02D14"/>
    <w:rsid w:val="00B03995"/>
    <w:rsid w:val="00B0614D"/>
    <w:rsid w:val="00B06C09"/>
    <w:rsid w:val="00B158B5"/>
    <w:rsid w:val="00B16494"/>
    <w:rsid w:val="00B1758D"/>
    <w:rsid w:val="00B209A4"/>
    <w:rsid w:val="00B22850"/>
    <w:rsid w:val="00B22C12"/>
    <w:rsid w:val="00B23D3B"/>
    <w:rsid w:val="00B27D91"/>
    <w:rsid w:val="00B3216D"/>
    <w:rsid w:val="00B329CA"/>
    <w:rsid w:val="00B34689"/>
    <w:rsid w:val="00B35C1F"/>
    <w:rsid w:val="00B40D00"/>
    <w:rsid w:val="00B41852"/>
    <w:rsid w:val="00B42330"/>
    <w:rsid w:val="00B44291"/>
    <w:rsid w:val="00B465F7"/>
    <w:rsid w:val="00B504F0"/>
    <w:rsid w:val="00B50C17"/>
    <w:rsid w:val="00B52CBD"/>
    <w:rsid w:val="00B53DE5"/>
    <w:rsid w:val="00B548CD"/>
    <w:rsid w:val="00B6006A"/>
    <w:rsid w:val="00B617C5"/>
    <w:rsid w:val="00B64F2F"/>
    <w:rsid w:val="00B70D72"/>
    <w:rsid w:val="00B75357"/>
    <w:rsid w:val="00B77887"/>
    <w:rsid w:val="00B805BB"/>
    <w:rsid w:val="00B8197D"/>
    <w:rsid w:val="00B8236F"/>
    <w:rsid w:val="00B836FD"/>
    <w:rsid w:val="00B86A5C"/>
    <w:rsid w:val="00B90090"/>
    <w:rsid w:val="00B9110B"/>
    <w:rsid w:val="00B91204"/>
    <w:rsid w:val="00B93506"/>
    <w:rsid w:val="00B94AC4"/>
    <w:rsid w:val="00B965E9"/>
    <w:rsid w:val="00B96A1E"/>
    <w:rsid w:val="00BA37B5"/>
    <w:rsid w:val="00BA3E60"/>
    <w:rsid w:val="00BA46F8"/>
    <w:rsid w:val="00BA5B30"/>
    <w:rsid w:val="00BB0962"/>
    <w:rsid w:val="00BB4689"/>
    <w:rsid w:val="00BB4AFD"/>
    <w:rsid w:val="00BB5433"/>
    <w:rsid w:val="00BB5583"/>
    <w:rsid w:val="00BB7E9E"/>
    <w:rsid w:val="00BB7FC4"/>
    <w:rsid w:val="00BC3383"/>
    <w:rsid w:val="00BC454A"/>
    <w:rsid w:val="00BC67FB"/>
    <w:rsid w:val="00BC6D64"/>
    <w:rsid w:val="00BC78DE"/>
    <w:rsid w:val="00BC7902"/>
    <w:rsid w:val="00BD3A96"/>
    <w:rsid w:val="00BD4CCB"/>
    <w:rsid w:val="00BD664D"/>
    <w:rsid w:val="00BD713A"/>
    <w:rsid w:val="00BE1133"/>
    <w:rsid w:val="00BE30D7"/>
    <w:rsid w:val="00BE4479"/>
    <w:rsid w:val="00BE6057"/>
    <w:rsid w:val="00BE7E5A"/>
    <w:rsid w:val="00BF1668"/>
    <w:rsid w:val="00BF6C2F"/>
    <w:rsid w:val="00BF757A"/>
    <w:rsid w:val="00C003D8"/>
    <w:rsid w:val="00C02738"/>
    <w:rsid w:val="00C038B8"/>
    <w:rsid w:val="00C0445C"/>
    <w:rsid w:val="00C1026E"/>
    <w:rsid w:val="00C102C9"/>
    <w:rsid w:val="00C1574F"/>
    <w:rsid w:val="00C159D6"/>
    <w:rsid w:val="00C207A1"/>
    <w:rsid w:val="00C235FD"/>
    <w:rsid w:val="00C2473C"/>
    <w:rsid w:val="00C276FF"/>
    <w:rsid w:val="00C310F7"/>
    <w:rsid w:val="00C339DF"/>
    <w:rsid w:val="00C36602"/>
    <w:rsid w:val="00C37124"/>
    <w:rsid w:val="00C42000"/>
    <w:rsid w:val="00C439A3"/>
    <w:rsid w:val="00C44794"/>
    <w:rsid w:val="00C51151"/>
    <w:rsid w:val="00C517C5"/>
    <w:rsid w:val="00C51AD9"/>
    <w:rsid w:val="00C52199"/>
    <w:rsid w:val="00C52B48"/>
    <w:rsid w:val="00C57B32"/>
    <w:rsid w:val="00C61A89"/>
    <w:rsid w:val="00C62EAB"/>
    <w:rsid w:val="00C6466D"/>
    <w:rsid w:val="00C660F2"/>
    <w:rsid w:val="00C67805"/>
    <w:rsid w:val="00C7210A"/>
    <w:rsid w:val="00C75156"/>
    <w:rsid w:val="00C75912"/>
    <w:rsid w:val="00C769C9"/>
    <w:rsid w:val="00C773AA"/>
    <w:rsid w:val="00C80D59"/>
    <w:rsid w:val="00C82EAC"/>
    <w:rsid w:val="00C836D8"/>
    <w:rsid w:val="00C85B3B"/>
    <w:rsid w:val="00C85E83"/>
    <w:rsid w:val="00C87607"/>
    <w:rsid w:val="00C90971"/>
    <w:rsid w:val="00C9234A"/>
    <w:rsid w:val="00C92407"/>
    <w:rsid w:val="00C93AA5"/>
    <w:rsid w:val="00C94469"/>
    <w:rsid w:val="00C94EF4"/>
    <w:rsid w:val="00C96708"/>
    <w:rsid w:val="00C97CF9"/>
    <w:rsid w:val="00CA3F45"/>
    <w:rsid w:val="00CA566A"/>
    <w:rsid w:val="00CA6F44"/>
    <w:rsid w:val="00CA7728"/>
    <w:rsid w:val="00CA7BC4"/>
    <w:rsid w:val="00CB1332"/>
    <w:rsid w:val="00CB4400"/>
    <w:rsid w:val="00CB648F"/>
    <w:rsid w:val="00CB657F"/>
    <w:rsid w:val="00CB6E4D"/>
    <w:rsid w:val="00CC1EBB"/>
    <w:rsid w:val="00CC76A7"/>
    <w:rsid w:val="00CD10AD"/>
    <w:rsid w:val="00CD5788"/>
    <w:rsid w:val="00CD721E"/>
    <w:rsid w:val="00CD755A"/>
    <w:rsid w:val="00CE1FE7"/>
    <w:rsid w:val="00CE411B"/>
    <w:rsid w:val="00CE5462"/>
    <w:rsid w:val="00CE5653"/>
    <w:rsid w:val="00CE7094"/>
    <w:rsid w:val="00CF2425"/>
    <w:rsid w:val="00CF2701"/>
    <w:rsid w:val="00CF3596"/>
    <w:rsid w:val="00CF576A"/>
    <w:rsid w:val="00CF76F1"/>
    <w:rsid w:val="00D00FD6"/>
    <w:rsid w:val="00D034DF"/>
    <w:rsid w:val="00D10F53"/>
    <w:rsid w:val="00D11711"/>
    <w:rsid w:val="00D1225E"/>
    <w:rsid w:val="00D14755"/>
    <w:rsid w:val="00D162F3"/>
    <w:rsid w:val="00D1650E"/>
    <w:rsid w:val="00D16BFE"/>
    <w:rsid w:val="00D2069E"/>
    <w:rsid w:val="00D21122"/>
    <w:rsid w:val="00D24650"/>
    <w:rsid w:val="00D37A9F"/>
    <w:rsid w:val="00D41691"/>
    <w:rsid w:val="00D42FCF"/>
    <w:rsid w:val="00D44233"/>
    <w:rsid w:val="00D45B35"/>
    <w:rsid w:val="00D46A44"/>
    <w:rsid w:val="00D51620"/>
    <w:rsid w:val="00D54680"/>
    <w:rsid w:val="00D57ADE"/>
    <w:rsid w:val="00D57EA1"/>
    <w:rsid w:val="00D6153E"/>
    <w:rsid w:val="00D62D49"/>
    <w:rsid w:val="00D637DA"/>
    <w:rsid w:val="00D66163"/>
    <w:rsid w:val="00D705C6"/>
    <w:rsid w:val="00D74779"/>
    <w:rsid w:val="00D747AC"/>
    <w:rsid w:val="00D7627C"/>
    <w:rsid w:val="00D83245"/>
    <w:rsid w:val="00D8351F"/>
    <w:rsid w:val="00D84148"/>
    <w:rsid w:val="00D84A4B"/>
    <w:rsid w:val="00D85368"/>
    <w:rsid w:val="00D8726B"/>
    <w:rsid w:val="00D91405"/>
    <w:rsid w:val="00D91705"/>
    <w:rsid w:val="00D91AD3"/>
    <w:rsid w:val="00D9555E"/>
    <w:rsid w:val="00DA0F7B"/>
    <w:rsid w:val="00DA1D37"/>
    <w:rsid w:val="00DB00E0"/>
    <w:rsid w:val="00DB0811"/>
    <w:rsid w:val="00DB1BCE"/>
    <w:rsid w:val="00DB2B0D"/>
    <w:rsid w:val="00DB35FF"/>
    <w:rsid w:val="00DB6B78"/>
    <w:rsid w:val="00DB6BEC"/>
    <w:rsid w:val="00DB799A"/>
    <w:rsid w:val="00DC35CC"/>
    <w:rsid w:val="00DC3859"/>
    <w:rsid w:val="00DC39E2"/>
    <w:rsid w:val="00DC4A08"/>
    <w:rsid w:val="00DC7037"/>
    <w:rsid w:val="00DC7431"/>
    <w:rsid w:val="00DC7E58"/>
    <w:rsid w:val="00DD0486"/>
    <w:rsid w:val="00DD052E"/>
    <w:rsid w:val="00DE0492"/>
    <w:rsid w:val="00DE1F3E"/>
    <w:rsid w:val="00DE4CF7"/>
    <w:rsid w:val="00DF0ACC"/>
    <w:rsid w:val="00DF1748"/>
    <w:rsid w:val="00DF2DAA"/>
    <w:rsid w:val="00DF5EBB"/>
    <w:rsid w:val="00DF69E6"/>
    <w:rsid w:val="00DF6E7D"/>
    <w:rsid w:val="00DF7395"/>
    <w:rsid w:val="00DF7D01"/>
    <w:rsid w:val="00E04A59"/>
    <w:rsid w:val="00E04D72"/>
    <w:rsid w:val="00E05CC4"/>
    <w:rsid w:val="00E06B0D"/>
    <w:rsid w:val="00E06C3D"/>
    <w:rsid w:val="00E109DF"/>
    <w:rsid w:val="00E127E4"/>
    <w:rsid w:val="00E144A1"/>
    <w:rsid w:val="00E15356"/>
    <w:rsid w:val="00E15763"/>
    <w:rsid w:val="00E1615F"/>
    <w:rsid w:val="00E1677D"/>
    <w:rsid w:val="00E17F2D"/>
    <w:rsid w:val="00E203A7"/>
    <w:rsid w:val="00E22E31"/>
    <w:rsid w:val="00E24CCF"/>
    <w:rsid w:val="00E25930"/>
    <w:rsid w:val="00E3215B"/>
    <w:rsid w:val="00E32EDD"/>
    <w:rsid w:val="00E35180"/>
    <w:rsid w:val="00E36689"/>
    <w:rsid w:val="00E36C7E"/>
    <w:rsid w:val="00E37155"/>
    <w:rsid w:val="00E37BED"/>
    <w:rsid w:val="00E37F0D"/>
    <w:rsid w:val="00E40303"/>
    <w:rsid w:val="00E4095A"/>
    <w:rsid w:val="00E42EEF"/>
    <w:rsid w:val="00E45AED"/>
    <w:rsid w:val="00E46101"/>
    <w:rsid w:val="00E6066E"/>
    <w:rsid w:val="00E61120"/>
    <w:rsid w:val="00E62479"/>
    <w:rsid w:val="00E62A7D"/>
    <w:rsid w:val="00E62E95"/>
    <w:rsid w:val="00E65513"/>
    <w:rsid w:val="00E66399"/>
    <w:rsid w:val="00E72027"/>
    <w:rsid w:val="00E72805"/>
    <w:rsid w:val="00E72E06"/>
    <w:rsid w:val="00E733CD"/>
    <w:rsid w:val="00E74736"/>
    <w:rsid w:val="00E74A35"/>
    <w:rsid w:val="00E82EBC"/>
    <w:rsid w:val="00E83536"/>
    <w:rsid w:val="00E86205"/>
    <w:rsid w:val="00E90895"/>
    <w:rsid w:val="00E9107C"/>
    <w:rsid w:val="00E9301B"/>
    <w:rsid w:val="00E947D8"/>
    <w:rsid w:val="00E96AF9"/>
    <w:rsid w:val="00E96C84"/>
    <w:rsid w:val="00EA104D"/>
    <w:rsid w:val="00EA1CEE"/>
    <w:rsid w:val="00EA5B41"/>
    <w:rsid w:val="00EA6400"/>
    <w:rsid w:val="00EA6526"/>
    <w:rsid w:val="00EB13F9"/>
    <w:rsid w:val="00EB3113"/>
    <w:rsid w:val="00EB36A4"/>
    <w:rsid w:val="00EB3CBB"/>
    <w:rsid w:val="00EB438B"/>
    <w:rsid w:val="00EB5AB1"/>
    <w:rsid w:val="00EB5E13"/>
    <w:rsid w:val="00EB67DD"/>
    <w:rsid w:val="00EC19E6"/>
    <w:rsid w:val="00EC26E8"/>
    <w:rsid w:val="00EC409A"/>
    <w:rsid w:val="00EC5EB6"/>
    <w:rsid w:val="00EC6063"/>
    <w:rsid w:val="00EC6BC8"/>
    <w:rsid w:val="00EC7888"/>
    <w:rsid w:val="00ED0E50"/>
    <w:rsid w:val="00ED10CC"/>
    <w:rsid w:val="00ED36A2"/>
    <w:rsid w:val="00ED7E6C"/>
    <w:rsid w:val="00EE07BF"/>
    <w:rsid w:val="00EE164B"/>
    <w:rsid w:val="00EE1DC0"/>
    <w:rsid w:val="00EE48DB"/>
    <w:rsid w:val="00EE4B34"/>
    <w:rsid w:val="00EE65AF"/>
    <w:rsid w:val="00EF08E9"/>
    <w:rsid w:val="00F001CA"/>
    <w:rsid w:val="00F025AA"/>
    <w:rsid w:val="00F02BF2"/>
    <w:rsid w:val="00F1136B"/>
    <w:rsid w:val="00F11D09"/>
    <w:rsid w:val="00F11DE7"/>
    <w:rsid w:val="00F13E87"/>
    <w:rsid w:val="00F14012"/>
    <w:rsid w:val="00F212A1"/>
    <w:rsid w:val="00F21EED"/>
    <w:rsid w:val="00F22A08"/>
    <w:rsid w:val="00F22DDC"/>
    <w:rsid w:val="00F23EE0"/>
    <w:rsid w:val="00F27A2B"/>
    <w:rsid w:val="00F30DE5"/>
    <w:rsid w:val="00F31452"/>
    <w:rsid w:val="00F32A5A"/>
    <w:rsid w:val="00F32B7A"/>
    <w:rsid w:val="00F33044"/>
    <w:rsid w:val="00F33430"/>
    <w:rsid w:val="00F36B46"/>
    <w:rsid w:val="00F36DE9"/>
    <w:rsid w:val="00F40258"/>
    <w:rsid w:val="00F42B40"/>
    <w:rsid w:val="00F43094"/>
    <w:rsid w:val="00F457D1"/>
    <w:rsid w:val="00F459BF"/>
    <w:rsid w:val="00F464FF"/>
    <w:rsid w:val="00F50F07"/>
    <w:rsid w:val="00F510DC"/>
    <w:rsid w:val="00F530C1"/>
    <w:rsid w:val="00F53E14"/>
    <w:rsid w:val="00F55EAB"/>
    <w:rsid w:val="00F5669C"/>
    <w:rsid w:val="00F60144"/>
    <w:rsid w:val="00F648EB"/>
    <w:rsid w:val="00F65C75"/>
    <w:rsid w:val="00F65D7B"/>
    <w:rsid w:val="00F70F16"/>
    <w:rsid w:val="00F7248D"/>
    <w:rsid w:val="00F7724D"/>
    <w:rsid w:val="00F80F0B"/>
    <w:rsid w:val="00F80F7D"/>
    <w:rsid w:val="00F81CB2"/>
    <w:rsid w:val="00F82442"/>
    <w:rsid w:val="00F90104"/>
    <w:rsid w:val="00F91D5D"/>
    <w:rsid w:val="00F92F13"/>
    <w:rsid w:val="00F947DC"/>
    <w:rsid w:val="00F94FB9"/>
    <w:rsid w:val="00F9562D"/>
    <w:rsid w:val="00FA0314"/>
    <w:rsid w:val="00FA1C9A"/>
    <w:rsid w:val="00FA3237"/>
    <w:rsid w:val="00FA3674"/>
    <w:rsid w:val="00FA4DC9"/>
    <w:rsid w:val="00FA503F"/>
    <w:rsid w:val="00FA7BA0"/>
    <w:rsid w:val="00FA7FD4"/>
    <w:rsid w:val="00FB0A05"/>
    <w:rsid w:val="00FB21E2"/>
    <w:rsid w:val="00FB2319"/>
    <w:rsid w:val="00FB4344"/>
    <w:rsid w:val="00FB4D26"/>
    <w:rsid w:val="00FB57C6"/>
    <w:rsid w:val="00FB66C8"/>
    <w:rsid w:val="00FB6A12"/>
    <w:rsid w:val="00FB7F32"/>
    <w:rsid w:val="00FC125E"/>
    <w:rsid w:val="00FC1CAF"/>
    <w:rsid w:val="00FC495C"/>
    <w:rsid w:val="00FC5E49"/>
    <w:rsid w:val="00FD1798"/>
    <w:rsid w:val="00FD6768"/>
    <w:rsid w:val="00FD70C3"/>
    <w:rsid w:val="00FE0F1A"/>
    <w:rsid w:val="00FE2964"/>
    <w:rsid w:val="00FE3860"/>
    <w:rsid w:val="00FE3873"/>
    <w:rsid w:val="00FE3B72"/>
    <w:rsid w:val="00FE3DAE"/>
    <w:rsid w:val="00FE4822"/>
    <w:rsid w:val="00FF5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95B82"/>
  <w15:docId w15:val="{785AE54F-9558-439D-A1DB-5F7D3178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7F32"/>
    <w:rPr>
      <w:rFonts w:ascii="Arial" w:hAnsi="Arial"/>
    </w:rPr>
  </w:style>
  <w:style w:type="paragraph" w:styleId="Nadpis1">
    <w:name w:val="heading 1"/>
    <w:basedOn w:val="Normln"/>
    <w:next w:val="Normln"/>
    <w:link w:val="Nadpis1Char"/>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EA6526"/>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262130"/>
    <w:pPr>
      <w:keepNext/>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5D2CD7"/>
    <w:pPr>
      <w:spacing w:before="240" w:after="60"/>
      <w:outlineLvl w:val="4"/>
    </w:pPr>
    <w:rPr>
      <w:rFonts w:ascii="Calibri" w:hAnsi="Calibri"/>
      <w:b/>
      <w:bCs/>
      <w:i/>
      <w:iCs/>
      <w:sz w:val="26"/>
      <w:szCs w:val="26"/>
    </w:rPr>
  </w:style>
  <w:style w:type="paragraph" w:styleId="Nadpis7">
    <w:name w:val="heading 7"/>
    <w:basedOn w:val="Normln"/>
    <w:next w:val="Normln"/>
    <w:link w:val="Nadpis7Char"/>
    <w:unhideWhenUsed/>
    <w:qFormat/>
    <w:rsid w:val="005D2CD7"/>
    <w:p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5D2CD7"/>
    <w:p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262130"/>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5Char">
    <w:name w:val="Nadpis 5 Char"/>
    <w:link w:val="Nadpis5"/>
    <w:semiHidden/>
    <w:rsid w:val="005D2CD7"/>
    <w:rPr>
      <w:rFonts w:ascii="Calibri" w:eastAsia="Times New Roman" w:hAnsi="Calibri" w:cs="Times New Roman"/>
      <w:b/>
      <w:bCs/>
      <w:i/>
      <w:iCs/>
      <w:sz w:val="26"/>
      <w:szCs w:val="26"/>
    </w:rPr>
  </w:style>
  <w:style w:type="character" w:customStyle="1" w:styleId="Nadpis7Char">
    <w:name w:val="Nadpis 7 Char"/>
    <w:link w:val="Nadpis7"/>
    <w:rsid w:val="005D2CD7"/>
    <w:rPr>
      <w:rFonts w:ascii="Calibri" w:eastAsia="Times New Roman" w:hAnsi="Calibri" w:cs="Times New Roman"/>
      <w:sz w:val="24"/>
      <w:szCs w:val="24"/>
    </w:rPr>
  </w:style>
  <w:style w:type="character" w:customStyle="1" w:styleId="Nadpis8Char">
    <w:name w:val="Nadpis 8 Char"/>
    <w:link w:val="Nadpis8"/>
    <w:semiHidden/>
    <w:rsid w:val="005D2CD7"/>
    <w:rPr>
      <w:rFonts w:ascii="Calibri" w:eastAsia="Times New Roman" w:hAnsi="Calibri" w:cs="Times New Roman"/>
      <w:i/>
      <w:iCs/>
      <w:sz w:val="24"/>
      <w:szCs w:val="24"/>
    </w:rPr>
  </w:style>
  <w:style w:type="paragraph" w:styleId="Zkladntextodsazen">
    <w:name w:val="Body Text Indent"/>
    <w:basedOn w:val="Normln"/>
    <w:link w:val="ZkladntextodsazenChar"/>
    <w:rsid w:val="005D2CD7"/>
    <w:pPr>
      <w:spacing w:after="120"/>
      <w:ind w:left="283"/>
    </w:pPr>
  </w:style>
  <w:style w:type="character" w:customStyle="1" w:styleId="ZkladntextodsazenChar">
    <w:name w:val="Základní text odsazený Char"/>
    <w:link w:val="Zkladntextodsazen"/>
    <w:rsid w:val="005D2CD7"/>
    <w:rPr>
      <w:rFonts w:ascii="Arial" w:hAnsi="Arial"/>
    </w:rPr>
  </w:style>
  <w:style w:type="paragraph" w:styleId="Textbubliny">
    <w:name w:val="Balloon Text"/>
    <w:basedOn w:val="Normln"/>
    <w:link w:val="TextbublinyChar"/>
    <w:rsid w:val="007076A8"/>
    <w:rPr>
      <w:rFonts w:ascii="Tahoma" w:hAnsi="Tahoma" w:cs="Tahoma"/>
      <w:sz w:val="16"/>
      <w:szCs w:val="16"/>
    </w:rPr>
  </w:style>
  <w:style w:type="character" w:customStyle="1" w:styleId="TextbublinyChar">
    <w:name w:val="Text bubliny Char"/>
    <w:link w:val="Textbubliny"/>
    <w:rsid w:val="007076A8"/>
    <w:rPr>
      <w:rFonts w:ascii="Tahoma" w:hAnsi="Tahoma" w:cs="Tahoma"/>
      <w:sz w:val="16"/>
      <w:szCs w:val="16"/>
    </w:rPr>
  </w:style>
  <w:style w:type="character" w:customStyle="1" w:styleId="Nadpis4Char">
    <w:name w:val="Nadpis 4 Char"/>
    <w:link w:val="Nadpis4"/>
    <w:semiHidden/>
    <w:rsid w:val="00262130"/>
    <w:rPr>
      <w:rFonts w:ascii="Calibri" w:eastAsia="Times New Roman" w:hAnsi="Calibri" w:cs="Times New Roman"/>
      <w:b/>
      <w:bCs/>
      <w:sz w:val="28"/>
      <w:szCs w:val="28"/>
    </w:rPr>
  </w:style>
  <w:style w:type="character" w:customStyle="1" w:styleId="Nadpis9Char">
    <w:name w:val="Nadpis 9 Char"/>
    <w:link w:val="Nadpis9"/>
    <w:semiHidden/>
    <w:rsid w:val="00262130"/>
    <w:rPr>
      <w:rFonts w:ascii="Cambria" w:eastAsia="Times New Roman" w:hAnsi="Cambria" w:cs="Times New Roman"/>
      <w:sz w:val="22"/>
      <w:szCs w:val="22"/>
    </w:rPr>
  </w:style>
  <w:style w:type="paragraph" w:styleId="Odstavecseseznamem">
    <w:name w:val="List Paragraph"/>
    <w:basedOn w:val="Normln"/>
    <w:uiPriority w:val="34"/>
    <w:qFormat/>
    <w:rsid w:val="006C0BD5"/>
    <w:pPr>
      <w:spacing w:after="200" w:line="276" w:lineRule="auto"/>
      <w:ind w:left="720"/>
      <w:contextualSpacing/>
    </w:pPr>
    <w:rPr>
      <w:rFonts w:ascii="Calibri" w:eastAsia="Calibri" w:hAnsi="Calibri"/>
      <w:sz w:val="22"/>
      <w:szCs w:val="22"/>
      <w:lang w:eastAsia="en-US"/>
    </w:rPr>
  </w:style>
  <w:style w:type="character" w:customStyle="1" w:styleId="Nadpis1Char">
    <w:name w:val="Nadpis 1 Char"/>
    <w:link w:val="Nadpis1"/>
    <w:rsid w:val="00D747AC"/>
    <w:rPr>
      <w:b/>
      <w:bCs/>
      <w:sz w:val="24"/>
      <w:szCs w:val="24"/>
    </w:rPr>
  </w:style>
  <w:style w:type="character" w:customStyle="1" w:styleId="Nadpis3Char">
    <w:name w:val="Nadpis 3 Char"/>
    <w:link w:val="Nadpis3"/>
    <w:semiHidden/>
    <w:rsid w:val="00EA6526"/>
    <w:rPr>
      <w:rFonts w:ascii="Calibri Light" w:eastAsia="Times New Roman" w:hAnsi="Calibri Light" w:cs="Times New Roman"/>
      <w:b/>
      <w:bCs/>
      <w:sz w:val="26"/>
      <w:szCs w:val="26"/>
    </w:rPr>
  </w:style>
  <w:style w:type="paragraph" w:customStyle="1" w:styleId="Nzev1">
    <w:name w:val="Název1"/>
    <w:aliases w:val="tl"/>
    <w:basedOn w:val="Normln"/>
    <w:rsid w:val="00EC6063"/>
    <w:pPr>
      <w:widowControl w:val="0"/>
      <w:jc w:val="center"/>
    </w:pPr>
    <w:rPr>
      <w:rFonts w:ascii="Times New Roman" w:hAnsi="Times New Roman"/>
      <w:b/>
      <w:sz w:val="24"/>
    </w:rPr>
  </w:style>
  <w:style w:type="character" w:styleId="Siln">
    <w:name w:val="Strong"/>
    <w:uiPriority w:val="22"/>
    <w:qFormat/>
    <w:rsid w:val="00500DE7"/>
    <w:rPr>
      <w:b/>
      <w:bCs/>
    </w:rPr>
  </w:style>
  <w:style w:type="paragraph" w:customStyle="1" w:styleId="NormlnIMP">
    <w:name w:val="Normální_IMP"/>
    <w:basedOn w:val="Normln"/>
    <w:rsid w:val="00406CD3"/>
    <w:pPr>
      <w:suppressAutoHyphens/>
      <w:overflowPunct w:val="0"/>
      <w:autoSpaceDE w:val="0"/>
      <w:autoSpaceDN w:val="0"/>
      <w:adjustRightInd w:val="0"/>
      <w:spacing w:line="228" w:lineRule="auto"/>
    </w:pPr>
    <w:rPr>
      <w:rFonts w:ascii="Times New Roman" w:hAnsi="Times New Roman"/>
    </w:rPr>
  </w:style>
  <w:style w:type="character" w:customStyle="1" w:styleId="ZhlavChar">
    <w:name w:val="Záhlaví Char"/>
    <w:link w:val="Zhlav"/>
    <w:rsid w:val="00406CD3"/>
    <w:rPr>
      <w:rFonts w:ascii="Arial" w:hAnsi="Arial"/>
    </w:rPr>
  </w:style>
  <w:style w:type="paragraph" w:styleId="Seznam">
    <w:name w:val="List"/>
    <w:basedOn w:val="Normln"/>
    <w:rsid w:val="00CF76F1"/>
    <w:pPr>
      <w:ind w:left="283" w:hanging="283"/>
    </w:pPr>
    <w:rPr>
      <w:rFonts w:ascii="Times New Roman" w:hAnsi="Times New Roman"/>
    </w:rPr>
  </w:style>
  <w:style w:type="paragraph" w:styleId="Textvbloku">
    <w:name w:val="Block Text"/>
    <w:basedOn w:val="Normln"/>
    <w:rsid w:val="00CF76F1"/>
    <w:pPr>
      <w:ind w:left="-284" w:right="-284"/>
      <w:jc w:val="both"/>
    </w:pPr>
    <w:rPr>
      <w:rFonts w:ascii="Times New Roman" w:hAnsi="Times New Roman"/>
      <w:bCs/>
      <w:sz w:val="24"/>
      <w:szCs w:val="24"/>
    </w:rPr>
  </w:style>
  <w:style w:type="character" w:customStyle="1" w:styleId="ZpatChar">
    <w:name w:val="Zápatí Char"/>
    <w:link w:val="Zpat"/>
    <w:rsid w:val="00CF76F1"/>
    <w:rPr>
      <w:rFonts w:ascii="Arial" w:hAnsi="Arial"/>
    </w:rPr>
  </w:style>
  <w:style w:type="paragraph" w:customStyle="1" w:styleId="Default">
    <w:name w:val="Default"/>
    <w:rsid w:val="00336A9C"/>
    <w:pPr>
      <w:autoSpaceDE w:val="0"/>
      <w:autoSpaceDN w:val="0"/>
      <w:adjustRightInd w:val="0"/>
    </w:pPr>
    <w:rPr>
      <w:rFonts w:eastAsia="Calibri"/>
      <w:color w:val="000000"/>
      <w:sz w:val="24"/>
      <w:szCs w:val="24"/>
      <w:lang w:eastAsia="en-US"/>
    </w:rPr>
  </w:style>
  <w:style w:type="character" w:styleId="Odkaznakoment">
    <w:name w:val="annotation reference"/>
    <w:basedOn w:val="Standardnpsmoodstavce"/>
    <w:semiHidden/>
    <w:unhideWhenUsed/>
    <w:rsid w:val="0042715E"/>
    <w:rPr>
      <w:sz w:val="16"/>
      <w:szCs w:val="16"/>
    </w:rPr>
  </w:style>
  <w:style w:type="paragraph" w:styleId="Textkomente">
    <w:name w:val="annotation text"/>
    <w:basedOn w:val="Normln"/>
    <w:link w:val="TextkomenteChar"/>
    <w:unhideWhenUsed/>
    <w:rsid w:val="0042715E"/>
  </w:style>
  <w:style w:type="character" w:customStyle="1" w:styleId="TextkomenteChar">
    <w:name w:val="Text komentáře Char"/>
    <w:basedOn w:val="Standardnpsmoodstavce"/>
    <w:link w:val="Textkomente"/>
    <w:rsid w:val="0042715E"/>
    <w:rPr>
      <w:rFonts w:ascii="Arial" w:hAnsi="Arial"/>
    </w:rPr>
  </w:style>
  <w:style w:type="paragraph" w:styleId="Pedmtkomente">
    <w:name w:val="annotation subject"/>
    <w:basedOn w:val="Textkomente"/>
    <w:next w:val="Textkomente"/>
    <w:link w:val="PedmtkomenteChar"/>
    <w:semiHidden/>
    <w:unhideWhenUsed/>
    <w:rsid w:val="0042715E"/>
    <w:rPr>
      <w:b/>
      <w:bCs/>
    </w:rPr>
  </w:style>
  <w:style w:type="character" w:customStyle="1" w:styleId="PedmtkomenteChar">
    <w:name w:val="Předmět komentáře Char"/>
    <w:basedOn w:val="TextkomenteChar"/>
    <w:link w:val="Pedmtkomente"/>
    <w:semiHidden/>
    <w:rsid w:val="0042715E"/>
    <w:rPr>
      <w:rFonts w:ascii="Arial" w:hAnsi="Arial"/>
      <w:b/>
      <w:bCs/>
    </w:rPr>
  </w:style>
  <w:style w:type="paragraph" w:styleId="Revize">
    <w:name w:val="Revision"/>
    <w:hidden/>
    <w:uiPriority w:val="99"/>
    <w:semiHidden/>
    <w:rsid w:val="00372F0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8008">
      <w:bodyDiv w:val="1"/>
      <w:marLeft w:val="0"/>
      <w:marRight w:val="0"/>
      <w:marTop w:val="0"/>
      <w:marBottom w:val="0"/>
      <w:divBdr>
        <w:top w:val="none" w:sz="0" w:space="0" w:color="auto"/>
        <w:left w:val="none" w:sz="0" w:space="0" w:color="auto"/>
        <w:bottom w:val="none" w:sz="0" w:space="0" w:color="auto"/>
        <w:right w:val="none" w:sz="0" w:space="0" w:color="auto"/>
      </w:divBdr>
    </w:div>
    <w:div w:id="206378601">
      <w:bodyDiv w:val="1"/>
      <w:marLeft w:val="0"/>
      <w:marRight w:val="0"/>
      <w:marTop w:val="0"/>
      <w:marBottom w:val="0"/>
      <w:divBdr>
        <w:top w:val="none" w:sz="0" w:space="0" w:color="auto"/>
        <w:left w:val="none" w:sz="0" w:space="0" w:color="auto"/>
        <w:bottom w:val="none" w:sz="0" w:space="0" w:color="auto"/>
        <w:right w:val="none" w:sz="0" w:space="0" w:color="auto"/>
      </w:divBdr>
    </w:div>
    <w:div w:id="43328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9FCC1-59E2-454A-B235-E0F16706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1780</Words>
  <Characters>10636</Characters>
  <Application>Microsoft Office Word</Application>
  <DocSecurity>4</DocSecurity>
  <Lines>88</Lines>
  <Paragraphs>24</Paragraphs>
  <ScaleCrop>false</ScaleCrop>
  <HeadingPairs>
    <vt:vector size="2" baseType="variant">
      <vt:variant>
        <vt:lpstr>Název</vt:lpstr>
      </vt:variant>
      <vt:variant>
        <vt:i4>1</vt:i4>
      </vt:variant>
    </vt:vector>
  </HeadingPairs>
  <TitlesOfParts>
    <vt:vector size="1" baseType="lpstr">
      <vt:lpstr>smlouva_tri strany_vzor</vt:lpstr>
    </vt:vector>
  </TitlesOfParts>
  <Company>MMO</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smlouva_tri strany_vzor</dc:title>
  <dc:creator>MMO</dc:creator>
  <cp:lastModifiedBy>Stankovičová Michaela</cp:lastModifiedBy>
  <cp:revision>2</cp:revision>
  <cp:lastPrinted>2024-05-21T09:27:00Z</cp:lastPrinted>
  <dcterms:created xsi:type="dcterms:W3CDTF">2025-07-01T06:07:00Z</dcterms:created>
  <dcterms:modified xsi:type="dcterms:W3CDTF">2025-07-01T06:07:00Z</dcterms:modified>
</cp:coreProperties>
</file>