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02AF" w14:textId="10F13A3A" w:rsidR="00AF6636" w:rsidRPr="00657C68" w:rsidRDefault="00AF6636" w:rsidP="00657C68">
      <w:pPr>
        <w:jc w:val="both"/>
        <w:rPr>
          <w:lang w:val="pl-PL"/>
        </w:rPr>
      </w:pPr>
      <w:proofErr w:type="spellStart"/>
      <w:r>
        <w:rPr>
          <w:lang w:val="pl-PL"/>
        </w:rPr>
        <w:t>Tab</w:t>
      </w:r>
      <w:proofErr w:type="spellEnd"/>
      <w:r>
        <w:rPr>
          <w:lang w:val="pl-PL"/>
        </w:rPr>
        <w:t xml:space="preserve"> 1: </w:t>
      </w:r>
      <w:r w:rsidR="00657C68">
        <w:rPr>
          <w:lang w:val="pl-PL"/>
        </w:rPr>
        <w:t>Zestawienie</w:t>
      </w:r>
      <w:r>
        <w:rPr>
          <w:lang w:val="pl-PL"/>
        </w:rPr>
        <w:t xml:space="preserve"> oraz parametry</w:t>
      </w:r>
      <w:r w:rsidR="00657C68">
        <w:rPr>
          <w:lang w:val="pl-PL"/>
        </w:rPr>
        <w:t xml:space="preserve"> </w:t>
      </w:r>
      <w:r>
        <w:rPr>
          <w:lang w:val="pl-PL"/>
        </w:rPr>
        <w:t>urządzeń do monitoringu i sieci komputerowej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530"/>
        <w:gridCol w:w="6300"/>
        <w:gridCol w:w="805"/>
      </w:tblGrid>
      <w:tr w:rsidR="009E73E7" w:rsidRPr="009E73E7" w14:paraId="2DEDEF0F" w14:textId="77777777" w:rsidTr="009E73E7">
        <w:tc>
          <w:tcPr>
            <w:tcW w:w="715" w:type="dxa"/>
          </w:tcPr>
          <w:p w14:paraId="6D9E47B5" w14:textId="12F7C1F6" w:rsidR="009E73E7" w:rsidRPr="00AF6636" w:rsidRDefault="009E73E7" w:rsidP="009E73E7">
            <w:pPr>
              <w:jc w:val="center"/>
              <w:rPr>
                <w:sz w:val="20"/>
                <w:szCs w:val="20"/>
              </w:rPr>
            </w:pPr>
            <w:proofErr w:type="spellStart"/>
            <w:r w:rsidRPr="00AF6636">
              <w:rPr>
                <w:sz w:val="20"/>
                <w:szCs w:val="20"/>
              </w:rPr>
              <w:t>Lp</w:t>
            </w:r>
            <w:proofErr w:type="spellEnd"/>
            <w:r w:rsidRPr="00AF6636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14:paraId="6C31E329" w14:textId="421DDE87" w:rsidR="009E73E7" w:rsidRPr="00AF6636" w:rsidRDefault="009E73E7" w:rsidP="009E73E7">
            <w:pPr>
              <w:jc w:val="center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Nazwa</w:t>
            </w:r>
          </w:p>
        </w:tc>
        <w:tc>
          <w:tcPr>
            <w:tcW w:w="6300" w:type="dxa"/>
          </w:tcPr>
          <w:p w14:paraId="50E49833" w14:textId="7260EDF4" w:rsidR="009E73E7" w:rsidRPr="00AF6636" w:rsidRDefault="009E73E7" w:rsidP="009E73E7">
            <w:pPr>
              <w:jc w:val="center"/>
              <w:rPr>
                <w:sz w:val="20"/>
                <w:szCs w:val="20"/>
              </w:rPr>
            </w:pPr>
            <w:proofErr w:type="spellStart"/>
            <w:r w:rsidRPr="00AF6636">
              <w:rPr>
                <w:sz w:val="20"/>
                <w:szCs w:val="20"/>
              </w:rPr>
              <w:t>Specyfikacja</w:t>
            </w:r>
            <w:proofErr w:type="spellEnd"/>
          </w:p>
        </w:tc>
        <w:tc>
          <w:tcPr>
            <w:tcW w:w="805" w:type="dxa"/>
          </w:tcPr>
          <w:p w14:paraId="6CAFC38D" w14:textId="1EFE7218" w:rsidR="009E73E7" w:rsidRPr="00AF6636" w:rsidRDefault="009E73E7" w:rsidP="009E73E7">
            <w:pPr>
              <w:jc w:val="center"/>
              <w:rPr>
                <w:sz w:val="20"/>
                <w:szCs w:val="20"/>
              </w:rPr>
            </w:pPr>
            <w:proofErr w:type="spellStart"/>
            <w:r w:rsidRPr="00AF6636">
              <w:rPr>
                <w:sz w:val="20"/>
                <w:szCs w:val="20"/>
              </w:rPr>
              <w:t>Ilość</w:t>
            </w:r>
            <w:proofErr w:type="spellEnd"/>
            <w:r w:rsidRPr="00AF6636">
              <w:rPr>
                <w:sz w:val="20"/>
                <w:szCs w:val="20"/>
              </w:rPr>
              <w:t xml:space="preserve"> (</w:t>
            </w:r>
            <w:proofErr w:type="spellStart"/>
            <w:r w:rsidRPr="00AF6636">
              <w:rPr>
                <w:sz w:val="20"/>
                <w:szCs w:val="20"/>
              </w:rPr>
              <w:t>szt</w:t>
            </w:r>
            <w:proofErr w:type="spellEnd"/>
            <w:r w:rsidRPr="00AF6636">
              <w:rPr>
                <w:sz w:val="20"/>
                <w:szCs w:val="20"/>
              </w:rPr>
              <w:t>.)</w:t>
            </w:r>
          </w:p>
        </w:tc>
      </w:tr>
      <w:tr w:rsidR="009E73E7" w:rsidRPr="009E73E7" w14:paraId="730E7153" w14:textId="77777777" w:rsidTr="009E73E7">
        <w:tc>
          <w:tcPr>
            <w:tcW w:w="715" w:type="dxa"/>
          </w:tcPr>
          <w:p w14:paraId="556DA6E4" w14:textId="0C1E7078" w:rsidR="009E73E7" w:rsidRPr="00AF6636" w:rsidRDefault="009E73E7" w:rsidP="009E73E7">
            <w:pPr>
              <w:jc w:val="right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6AA85B35" w14:textId="6F069A0F" w:rsidR="009E73E7" w:rsidRPr="00AF6636" w:rsidRDefault="009E73E7" w:rsidP="009E73E7">
            <w:pPr>
              <w:jc w:val="both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Router + NVR</w:t>
            </w:r>
          </w:p>
        </w:tc>
        <w:tc>
          <w:tcPr>
            <w:tcW w:w="6300" w:type="dxa"/>
          </w:tcPr>
          <w:p w14:paraId="57BFF883" w14:textId="0C1C1CB2" w:rsidR="009E73E7" w:rsidRPr="00AF6636" w:rsidRDefault="009E73E7" w:rsidP="009E73E7">
            <w:pPr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Urządzenie do montażu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rack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1U, z funkcją routera,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firewalla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i rejestratora NVR. Obsługa do 100 urządzeń i 1000 użytkowników. Wbudowane aplikacje do zarządzania siecią, monitoringiem i dostępem. Obsługa do 24 kamer HD lub 8 kamer 4K. Porty: min. 9x LAN 1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GbE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, 1x WAN 1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GbE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, 2x SFP+ 10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GbE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>. Wsparcie dla VPN (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IPsec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WireGuard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OpenVPN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), segmentacja sieci, firewall warstwy 7, DPI, filtracja treści. Przepustowość zapory: min. 3,5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Gbps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>. Obsługa Multi-WAN, VRRP, BGP, OSPF. Możliwość montażu dysku HDD 3.5” na nagrania. Zasilanie AC i opcjonalnie RPS. Ekran dotykowy LCD, zarządzanie przez Ethernet/Bluetooth. Temperatura pracy: -10°C do +40°C.</w:t>
            </w:r>
          </w:p>
        </w:tc>
        <w:tc>
          <w:tcPr>
            <w:tcW w:w="805" w:type="dxa"/>
          </w:tcPr>
          <w:p w14:paraId="7AADA7E2" w14:textId="7BD276C9" w:rsidR="009E73E7" w:rsidRPr="00AF6636" w:rsidRDefault="009E73E7" w:rsidP="009E73E7">
            <w:pPr>
              <w:jc w:val="center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1</w:t>
            </w:r>
          </w:p>
        </w:tc>
      </w:tr>
      <w:tr w:rsidR="009E73E7" w:rsidRPr="009E73E7" w14:paraId="2F90A758" w14:textId="77777777" w:rsidTr="009E73E7">
        <w:tc>
          <w:tcPr>
            <w:tcW w:w="715" w:type="dxa"/>
          </w:tcPr>
          <w:p w14:paraId="03D3B95F" w14:textId="4C9A504E" w:rsidR="009E73E7" w:rsidRPr="00AF6636" w:rsidRDefault="009E73E7" w:rsidP="009E73E7">
            <w:pPr>
              <w:jc w:val="right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6C7B231D" w14:textId="25187707" w:rsidR="009E73E7" w:rsidRPr="00AF6636" w:rsidRDefault="009E73E7" w:rsidP="009E73E7">
            <w:pPr>
              <w:jc w:val="both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Kamer</w:t>
            </w:r>
            <w:r w:rsidRPr="00AF6636">
              <w:rPr>
                <w:sz w:val="20"/>
                <w:szCs w:val="20"/>
              </w:rPr>
              <w:t>y</w:t>
            </w:r>
          </w:p>
        </w:tc>
        <w:tc>
          <w:tcPr>
            <w:tcW w:w="6300" w:type="dxa"/>
          </w:tcPr>
          <w:p w14:paraId="4AFEF2D1" w14:textId="263D5D20" w:rsidR="009E73E7" w:rsidRPr="00AF6636" w:rsidRDefault="009E73E7" w:rsidP="009E73E7">
            <w:pPr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Kamera IP 4K (1/1.8” 8MP) z wbudowanym IR (do 30 m), mikrofonem oraz wsparciem dla detekcji twarzy, tablic rejestracyjnych i obiektów (ludzie, pojazdy, zwierzęta).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Stałoogniskowy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obiektyw, pole widzenia: H 110°, V 57°. Obudowa odporna na warunki zewnętrzne (IP66, IK04), montaż ścienny, sufitowy lub na słupie (w zestawie). Zasilanie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PoE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(9.9W), temperatura pracy -20°C do +50°C. Rozdzielczość: 3840x2160 przy 30 FPS. Zintegrowany tryb nocny z filtrem IR.</w:t>
            </w:r>
          </w:p>
        </w:tc>
        <w:tc>
          <w:tcPr>
            <w:tcW w:w="805" w:type="dxa"/>
          </w:tcPr>
          <w:p w14:paraId="31B60954" w14:textId="1B2A6420" w:rsidR="009E73E7" w:rsidRPr="00AF6636" w:rsidRDefault="009E73E7" w:rsidP="009E73E7">
            <w:pPr>
              <w:jc w:val="center"/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>4</w:t>
            </w:r>
          </w:p>
        </w:tc>
      </w:tr>
      <w:tr w:rsidR="009E73E7" w:rsidRPr="009E73E7" w14:paraId="340F8D35" w14:textId="77777777" w:rsidTr="009E73E7">
        <w:tc>
          <w:tcPr>
            <w:tcW w:w="715" w:type="dxa"/>
          </w:tcPr>
          <w:p w14:paraId="27A9CEC0" w14:textId="570795E7" w:rsidR="009E73E7" w:rsidRPr="00AF6636" w:rsidRDefault="009E73E7" w:rsidP="009E73E7">
            <w:pPr>
              <w:jc w:val="right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386D5140" w14:textId="5D401FF1" w:rsidR="009E73E7" w:rsidRPr="00AF6636" w:rsidRDefault="009E73E7" w:rsidP="009E73E7">
            <w:pPr>
              <w:jc w:val="both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Switch</w:t>
            </w:r>
          </w:p>
        </w:tc>
        <w:tc>
          <w:tcPr>
            <w:tcW w:w="6300" w:type="dxa"/>
          </w:tcPr>
          <w:p w14:paraId="54D2D240" w14:textId="4D04AE77" w:rsidR="009E73E7" w:rsidRPr="00AF6636" w:rsidRDefault="009E73E7" w:rsidP="009E73E7">
            <w:pPr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</w:rPr>
              <w:t xml:space="preserve">Switch 8-portowy Gigabit Ethernet (7x PoE+, 1x PoE++ input). </w:t>
            </w:r>
            <w:r w:rsidRPr="00AF6636">
              <w:rPr>
                <w:sz w:val="20"/>
                <w:szCs w:val="20"/>
                <w:lang w:val="pl-PL"/>
              </w:rPr>
              <w:t xml:space="preserve">Łączna moc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PoE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zależna od zasilania: do</w:t>
            </w:r>
            <w:r w:rsidRPr="00AF6636">
              <w:rPr>
                <w:sz w:val="20"/>
                <w:szCs w:val="20"/>
                <w:lang w:val="pl-PL"/>
              </w:rPr>
              <w:t xml:space="preserve"> 60w </w:t>
            </w:r>
            <w:r w:rsidRPr="00AF6636">
              <w:rPr>
                <w:sz w:val="20"/>
                <w:szCs w:val="20"/>
                <w:lang w:val="pl-PL"/>
              </w:rPr>
              <w:t xml:space="preserve">(przy zasilaczu </w:t>
            </w:r>
            <w:r w:rsidRPr="00AF6636">
              <w:rPr>
                <w:sz w:val="20"/>
                <w:szCs w:val="20"/>
                <w:lang w:val="pl-PL"/>
              </w:rPr>
              <w:t>60</w:t>
            </w:r>
            <w:r w:rsidRPr="00AF6636">
              <w:rPr>
                <w:sz w:val="20"/>
                <w:szCs w:val="20"/>
                <w:lang w:val="pl-PL"/>
              </w:rPr>
              <w:t>W)</w:t>
            </w:r>
            <w:r w:rsidRPr="00AF6636">
              <w:rPr>
                <w:sz w:val="20"/>
                <w:szCs w:val="20"/>
                <w:lang w:val="pl-PL"/>
              </w:rPr>
              <w:t xml:space="preserve"> lub</w:t>
            </w:r>
            <w:r w:rsidRPr="00AF6636">
              <w:rPr>
                <w:sz w:val="20"/>
                <w:szCs w:val="20"/>
                <w:lang w:val="pl-PL"/>
              </w:rPr>
              <w:t xml:space="preserve"> 202W (przy zasilaczu 210W).</w:t>
            </w:r>
            <w:r w:rsidRPr="00AF6636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F6636">
              <w:rPr>
                <w:sz w:val="20"/>
                <w:szCs w:val="20"/>
              </w:rPr>
              <w:t>Przepustowość</w:t>
            </w:r>
            <w:proofErr w:type="spellEnd"/>
            <w:r w:rsidRPr="00AF6636">
              <w:rPr>
                <w:sz w:val="20"/>
                <w:szCs w:val="20"/>
              </w:rPr>
              <w:t xml:space="preserve">: 16 Gbps, forwarding rate: 12 Mpps. </w:t>
            </w:r>
            <w:proofErr w:type="spellStart"/>
            <w:r w:rsidRPr="00AF6636">
              <w:rPr>
                <w:sz w:val="20"/>
                <w:szCs w:val="20"/>
              </w:rPr>
              <w:t>Obsługa</w:t>
            </w:r>
            <w:proofErr w:type="spellEnd"/>
            <w:r w:rsidRPr="00AF6636">
              <w:rPr>
                <w:sz w:val="20"/>
                <w:szCs w:val="20"/>
              </w:rPr>
              <w:t xml:space="preserve"> 256 VLAN</w:t>
            </w:r>
            <w:r w:rsidRPr="00AF6636">
              <w:rPr>
                <w:sz w:val="20"/>
                <w:szCs w:val="20"/>
              </w:rPr>
              <w:t xml:space="preserve">. </w:t>
            </w:r>
            <w:proofErr w:type="spellStart"/>
            <w:r w:rsidRPr="00AF6636">
              <w:rPr>
                <w:sz w:val="20"/>
                <w:szCs w:val="20"/>
              </w:rPr>
              <w:t>Funkcje</w:t>
            </w:r>
            <w:proofErr w:type="spellEnd"/>
            <w:r w:rsidRPr="00AF6636">
              <w:rPr>
                <w:sz w:val="20"/>
                <w:szCs w:val="20"/>
              </w:rPr>
              <w:t xml:space="preserve"> L2: STP/RSTP, port isolation, mirror, rate limiting, jumbo frames. </w:t>
            </w:r>
            <w:r w:rsidRPr="00AF6636">
              <w:rPr>
                <w:sz w:val="20"/>
                <w:szCs w:val="20"/>
                <w:lang w:val="pl-PL"/>
              </w:rPr>
              <w:t xml:space="preserve">Obudowa kompaktowa, montaż na biurku, ścianie lub magnetycznie. Temperatura pracy do 60°C, zasilanie DC lub przez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PoE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>++.</w:t>
            </w:r>
          </w:p>
        </w:tc>
        <w:tc>
          <w:tcPr>
            <w:tcW w:w="805" w:type="dxa"/>
          </w:tcPr>
          <w:p w14:paraId="36D8BE76" w14:textId="53E8F37A" w:rsidR="009E73E7" w:rsidRPr="00AF6636" w:rsidRDefault="009E73E7" w:rsidP="009E73E7">
            <w:pPr>
              <w:jc w:val="center"/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>1</w:t>
            </w:r>
          </w:p>
        </w:tc>
      </w:tr>
      <w:tr w:rsidR="009E73E7" w:rsidRPr="009E73E7" w14:paraId="7FCD818B" w14:textId="77777777" w:rsidTr="009E73E7">
        <w:tc>
          <w:tcPr>
            <w:tcW w:w="715" w:type="dxa"/>
          </w:tcPr>
          <w:p w14:paraId="4898C471" w14:textId="590EA964" w:rsidR="009E73E7" w:rsidRPr="00AF6636" w:rsidRDefault="009E73E7" w:rsidP="009E73E7">
            <w:pPr>
              <w:jc w:val="right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27B504D6" w14:textId="6B391CD3" w:rsidR="009E73E7" w:rsidRPr="00AF6636" w:rsidRDefault="009E73E7" w:rsidP="009E73E7">
            <w:pPr>
              <w:jc w:val="both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Access Point</w:t>
            </w:r>
          </w:p>
        </w:tc>
        <w:tc>
          <w:tcPr>
            <w:tcW w:w="6300" w:type="dxa"/>
          </w:tcPr>
          <w:p w14:paraId="66873ACA" w14:textId="6EB00CDF" w:rsidR="009E73E7" w:rsidRPr="00AF6636" w:rsidRDefault="009E73E7" w:rsidP="009E73E7">
            <w:pPr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Access Point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WiFi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6, 4 strumienie przestrzenne, pokrycie do 140 m². Obsługuje 300+ klientów, pasma 2.4 GHz (573.5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) i 5 GHz (2.4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Gbps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), MU-MIMO 2x2. Montaż sufit/ściana, zasilanie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PoE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. Wsparcie dla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roamingu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(802.11r/k/v),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captive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portal, PPSK, izolacji klientów i VLAN. Zużycie energii: 9W, interfejs 1x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GbE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>. Obudowa z poliwęglanu i aluminium, temperatura pracy do 60°C.</w:t>
            </w:r>
          </w:p>
        </w:tc>
        <w:tc>
          <w:tcPr>
            <w:tcW w:w="805" w:type="dxa"/>
          </w:tcPr>
          <w:p w14:paraId="6CE7484C" w14:textId="72EABE25" w:rsidR="009E73E7" w:rsidRPr="00AF6636" w:rsidRDefault="009E73E7" w:rsidP="009E73E7">
            <w:pPr>
              <w:jc w:val="center"/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>1</w:t>
            </w:r>
          </w:p>
        </w:tc>
      </w:tr>
      <w:tr w:rsidR="009E73E7" w:rsidRPr="009E73E7" w14:paraId="68DE5907" w14:textId="77777777" w:rsidTr="009E73E7">
        <w:tc>
          <w:tcPr>
            <w:tcW w:w="715" w:type="dxa"/>
          </w:tcPr>
          <w:p w14:paraId="3D45A697" w14:textId="22853F71" w:rsidR="009E73E7" w:rsidRPr="00AF6636" w:rsidRDefault="009E73E7" w:rsidP="009E73E7">
            <w:pPr>
              <w:jc w:val="right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414B1C4" w14:textId="37AC0F03" w:rsidR="009E73E7" w:rsidRPr="00AF6636" w:rsidRDefault="009E73E7" w:rsidP="009E73E7">
            <w:pPr>
              <w:jc w:val="both"/>
              <w:rPr>
                <w:sz w:val="20"/>
                <w:szCs w:val="20"/>
              </w:rPr>
            </w:pPr>
            <w:proofErr w:type="spellStart"/>
            <w:r w:rsidRPr="00AF6636">
              <w:rPr>
                <w:sz w:val="20"/>
                <w:szCs w:val="20"/>
              </w:rPr>
              <w:t>Dysk</w:t>
            </w:r>
            <w:proofErr w:type="spellEnd"/>
            <w:r w:rsidRPr="00AF6636">
              <w:rPr>
                <w:sz w:val="20"/>
                <w:szCs w:val="20"/>
              </w:rPr>
              <w:t xml:space="preserve"> HDD</w:t>
            </w:r>
          </w:p>
        </w:tc>
        <w:tc>
          <w:tcPr>
            <w:tcW w:w="6300" w:type="dxa"/>
          </w:tcPr>
          <w:p w14:paraId="18F48DEA" w14:textId="5402314C" w:rsidR="009E73E7" w:rsidRPr="00AF6636" w:rsidRDefault="009E73E7" w:rsidP="009E73E7">
            <w:pPr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Dysk 8TB 3.5" SATA III HDD do monitoringu. Prędkość 5400 RPM, bufor 256 MB, interfejs 6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Gb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>/s. Przystosowany do pracy 24/7 w systemach nadzoru wideo.</w:t>
            </w:r>
          </w:p>
        </w:tc>
        <w:tc>
          <w:tcPr>
            <w:tcW w:w="805" w:type="dxa"/>
          </w:tcPr>
          <w:p w14:paraId="78F4F816" w14:textId="732A0520" w:rsidR="009E73E7" w:rsidRPr="00AF6636" w:rsidRDefault="009E73E7" w:rsidP="009E73E7">
            <w:pPr>
              <w:jc w:val="center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1</w:t>
            </w:r>
          </w:p>
        </w:tc>
      </w:tr>
      <w:tr w:rsidR="009E73E7" w:rsidRPr="009E73E7" w14:paraId="6D4A7E3B" w14:textId="77777777" w:rsidTr="009E73E7">
        <w:tc>
          <w:tcPr>
            <w:tcW w:w="715" w:type="dxa"/>
          </w:tcPr>
          <w:p w14:paraId="350A571B" w14:textId="6CDF8AEB" w:rsidR="009E73E7" w:rsidRPr="00AF6636" w:rsidRDefault="009E73E7" w:rsidP="009E73E7">
            <w:pPr>
              <w:jc w:val="right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68BC806C" w14:textId="04CAE953" w:rsidR="009E73E7" w:rsidRPr="00AF6636" w:rsidRDefault="009E73E7" w:rsidP="009E73E7">
            <w:pPr>
              <w:jc w:val="both"/>
              <w:rPr>
                <w:sz w:val="20"/>
                <w:szCs w:val="20"/>
              </w:rPr>
            </w:pPr>
            <w:proofErr w:type="spellStart"/>
            <w:r w:rsidRPr="00AF6636">
              <w:rPr>
                <w:sz w:val="20"/>
                <w:szCs w:val="20"/>
              </w:rPr>
              <w:t>Szafa</w:t>
            </w:r>
            <w:proofErr w:type="spellEnd"/>
            <w:r w:rsidRPr="00AF6636">
              <w:rPr>
                <w:sz w:val="20"/>
                <w:szCs w:val="20"/>
              </w:rPr>
              <w:t xml:space="preserve"> Rack</w:t>
            </w:r>
          </w:p>
        </w:tc>
        <w:tc>
          <w:tcPr>
            <w:tcW w:w="6300" w:type="dxa"/>
          </w:tcPr>
          <w:p w14:paraId="2297925E" w14:textId="090A09E2" w:rsidR="009E73E7" w:rsidRPr="00AF6636" w:rsidRDefault="009E73E7" w:rsidP="009E73E7">
            <w:pPr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Szafa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rack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6U / 19" wisząca do złożenia. </w:t>
            </w:r>
            <w:proofErr w:type="spellStart"/>
            <w:r w:rsidRPr="00AF6636">
              <w:rPr>
                <w:sz w:val="20"/>
                <w:szCs w:val="20"/>
              </w:rPr>
              <w:t>Wymiary</w:t>
            </w:r>
            <w:proofErr w:type="spellEnd"/>
            <w:r w:rsidRPr="00AF6636">
              <w:rPr>
                <w:sz w:val="20"/>
                <w:szCs w:val="20"/>
              </w:rPr>
              <w:t xml:space="preserve"> 540x400 mm.</w:t>
            </w:r>
          </w:p>
        </w:tc>
        <w:tc>
          <w:tcPr>
            <w:tcW w:w="805" w:type="dxa"/>
          </w:tcPr>
          <w:p w14:paraId="2BD6DF8A" w14:textId="6129D334" w:rsidR="009E73E7" w:rsidRPr="00AF6636" w:rsidRDefault="009E73E7" w:rsidP="009E73E7">
            <w:pPr>
              <w:jc w:val="center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1</w:t>
            </w:r>
          </w:p>
        </w:tc>
      </w:tr>
      <w:tr w:rsidR="009E73E7" w:rsidRPr="009E73E7" w14:paraId="63C30B6D" w14:textId="77777777" w:rsidTr="009E73E7">
        <w:tc>
          <w:tcPr>
            <w:tcW w:w="715" w:type="dxa"/>
          </w:tcPr>
          <w:p w14:paraId="5DD99A1D" w14:textId="56E15467" w:rsidR="009E73E7" w:rsidRPr="00AF6636" w:rsidRDefault="009E73E7" w:rsidP="009E73E7">
            <w:pPr>
              <w:jc w:val="right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14:paraId="7FFA2DF6" w14:textId="2333F35E" w:rsidR="009E73E7" w:rsidRPr="00AF6636" w:rsidRDefault="009E73E7" w:rsidP="009E73E7">
            <w:pPr>
              <w:jc w:val="both"/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Półka doczołowa do szafy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rack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19"</w:t>
            </w:r>
          </w:p>
        </w:tc>
        <w:tc>
          <w:tcPr>
            <w:tcW w:w="6300" w:type="dxa"/>
          </w:tcPr>
          <w:p w14:paraId="3BC237FE" w14:textId="6F7F75BF" w:rsidR="009E73E7" w:rsidRPr="00AF6636" w:rsidRDefault="009E73E7" w:rsidP="009E73E7">
            <w:pPr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Półka doczołowa 1U uniwersalna, 440x300 do szaf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rack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19".</w:t>
            </w:r>
          </w:p>
        </w:tc>
        <w:tc>
          <w:tcPr>
            <w:tcW w:w="805" w:type="dxa"/>
          </w:tcPr>
          <w:p w14:paraId="24EAEE41" w14:textId="07D50E03" w:rsidR="009E73E7" w:rsidRPr="00AF6636" w:rsidRDefault="009E73E7" w:rsidP="009E73E7">
            <w:pPr>
              <w:jc w:val="center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1</w:t>
            </w:r>
          </w:p>
        </w:tc>
      </w:tr>
      <w:tr w:rsidR="009E73E7" w:rsidRPr="009E73E7" w14:paraId="62272E9A" w14:textId="77777777" w:rsidTr="009E73E7">
        <w:tc>
          <w:tcPr>
            <w:tcW w:w="715" w:type="dxa"/>
          </w:tcPr>
          <w:p w14:paraId="02CC0B60" w14:textId="1433A416" w:rsidR="009E73E7" w:rsidRPr="00AF6636" w:rsidRDefault="009E73E7" w:rsidP="009E73E7">
            <w:pPr>
              <w:jc w:val="right"/>
              <w:rPr>
                <w:sz w:val="20"/>
                <w:szCs w:val="20"/>
              </w:rPr>
            </w:pPr>
            <w:r w:rsidRPr="00AF6636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68DD0397" w14:textId="0B00B757" w:rsidR="009E73E7" w:rsidRPr="00AF6636" w:rsidRDefault="009E73E7" w:rsidP="009E73E7">
            <w:pPr>
              <w:jc w:val="both"/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Listwa zasilająca do szafy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rack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19"</w:t>
            </w:r>
          </w:p>
        </w:tc>
        <w:tc>
          <w:tcPr>
            <w:tcW w:w="6300" w:type="dxa"/>
          </w:tcPr>
          <w:p w14:paraId="01DFAE06" w14:textId="77B5F709" w:rsidR="009E73E7" w:rsidRPr="00AF6636" w:rsidRDefault="009E73E7" w:rsidP="009E73E7">
            <w:pPr>
              <w:tabs>
                <w:tab w:val="left" w:pos="1293"/>
              </w:tabs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>230V</w:t>
            </w:r>
            <w:r w:rsidRPr="00AF6636">
              <w:rPr>
                <w:sz w:val="20"/>
                <w:szCs w:val="20"/>
                <w:lang w:val="pl-PL"/>
              </w:rPr>
              <w:t xml:space="preserve"> </w:t>
            </w:r>
            <w:r w:rsidRPr="00AF6636">
              <w:rPr>
                <w:sz w:val="20"/>
                <w:szCs w:val="20"/>
                <w:lang w:val="pl-PL"/>
              </w:rPr>
              <w:t>AC - 8 gniazd</w:t>
            </w:r>
          </w:p>
        </w:tc>
        <w:tc>
          <w:tcPr>
            <w:tcW w:w="805" w:type="dxa"/>
          </w:tcPr>
          <w:p w14:paraId="7D23D173" w14:textId="1AD3190C" w:rsidR="009E73E7" w:rsidRPr="00AF6636" w:rsidRDefault="009E73E7" w:rsidP="009E73E7">
            <w:pPr>
              <w:jc w:val="center"/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>1</w:t>
            </w:r>
          </w:p>
        </w:tc>
      </w:tr>
      <w:tr w:rsidR="009E73E7" w:rsidRPr="009E73E7" w14:paraId="3E3844D5" w14:textId="77777777" w:rsidTr="009E73E7">
        <w:tc>
          <w:tcPr>
            <w:tcW w:w="715" w:type="dxa"/>
          </w:tcPr>
          <w:p w14:paraId="059D0958" w14:textId="5ABCD128" w:rsidR="009E73E7" w:rsidRPr="00AF6636" w:rsidRDefault="009E73E7" w:rsidP="009E73E7">
            <w:pPr>
              <w:jc w:val="right"/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1530" w:type="dxa"/>
          </w:tcPr>
          <w:p w14:paraId="747C2DFC" w14:textId="31F2D573" w:rsidR="009E73E7" w:rsidRPr="00AF6636" w:rsidRDefault="009E73E7" w:rsidP="009E73E7">
            <w:pPr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 xml:space="preserve">Zasilacz do </w:t>
            </w:r>
            <w:proofErr w:type="spellStart"/>
            <w:r w:rsidRPr="00AF6636">
              <w:rPr>
                <w:sz w:val="20"/>
                <w:szCs w:val="20"/>
                <w:lang w:val="pl-PL"/>
              </w:rPr>
              <w:t>switch</w:t>
            </w:r>
            <w:proofErr w:type="spellEnd"/>
            <w:r w:rsidRPr="00AF6636">
              <w:rPr>
                <w:sz w:val="20"/>
                <w:szCs w:val="20"/>
                <w:lang w:val="pl-PL"/>
              </w:rPr>
              <w:t xml:space="preserve"> </w:t>
            </w:r>
            <w:r w:rsidR="00657C68" w:rsidRPr="00AF6636">
              <w:rPr>
                <w:sz w:val="20"/>
                <w:szCs w:val="20"/>
                <w:lang w:val="pl-PL"/>
              </w:rPr>
              <w:t>60</w:t>
            </w:r>
            <w:r w:rsidRPr="00AF6636">
              <w:rPr>
                <w:sz w:val="20"/>
                <w:szCs w:val="20"/>
                <w:lang w:val="pl-PL"/>
              </w:rPr>
              <w:t>w</w:t>
            </w:r>
          </w:p>
        </w:tc>
        <w:tc>
          <w:tcPr>
            <w:tcW w:w="6300" w:type="dxa"/>
          </w:tcPr>
          <w:p w14:paraId="5AFD2584" w14:textId="4A42E9D3" w:rsidR="009E73E7" w:rsidRPr="00AF6636" w:rsidRDefault="009E73E7" w:rsidP="009E73E7">
            <w:pPr>
              <w:tabs>
                <w:tab w:val="left" w:pos="1293"/>
              </w:tabs>
              <w:rPr>
                <w:color w:val="000000"/>
                <w:sz w:val="20"/>
                <w:szCs w:val="20"/>
                <w:lang w:val="pl-PL"/>
              </w:rPr>
            </w:pPr>
            <w:r w:rsidRPr="00AF6636">
              <w:rPr>
                <w:color w:val="000000"/>
                <w:sz w:val="20"/>
                <w:szCs w:val="20"/>
                <w:lang w:val="pl-PL"/>
              </w:rPr>
              <w:t xml:space="preserve">Zasilacz do </w:t>
            </w:r>
            <w:proofErr w:type="spellStart"/>
            <w:r w:rsidRPr="00AF6636">
              <w:rPr>
                <w:color w:val="000000"/>
                <w:sz w:val="20"/>
                <w:szCs w:val="20"/>
                <w:lang w:val="pl-PL"/>
              </w:rPr>
              <w:t>switcha</w:t>
            </w:r>
            <w:proofErr w:type="spellEnd"/>
          </w:p>
        </w:tc>
        <w:tc>
          <w:tcPr>
            <w:tcW w:w="805" w:type="dxa"/>
          </w:tcPr>
          <w:p w14:paraId="3C95144B" w14:textId="041130FA" w:rsidR="009E73E7" w:rsidRPr="00AF6636" w:rsidRDefault="009E73E7" w:rsidP="009E73E7">
            <w:pPr>
              <w:jc w:val="center"/>
              <w:rPr>
                <w:sz w:val="20"/>
                <w:szCs w:val="20"/>
                <w:lang w:val="pl-PL"/>
              </w:rPr>
            </w:pPr>
            <w:r w:rsidRPr="00AF6636">
              <w:rPr>
                <w:sz w:val="20"/>
                <w:szCs w:val="20"/>
                <w:lang w:val="pl-PL"/>
              </w:rPr>
              <w:t>1</w:t>
            </w:r>
          </w:p>
        </w:tc>
      </w:tr>
    </w:tbl>
    <w:p w14:paraId="197F7CA7" w14:textId="77777777" w:rsidR="009E73E7" w:rsidRDefault="009E73E7">
      <w:pPr>
        <w:rPr>
          <w:sz w:val="22"/>
          <w:szCs w:val="22"/>
          <w:lang w:val="pl-PL"/>
        </w:rPr>
      </w:pPr>
    </w:p>
    <w:sectPr w:rsidR="009E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C04"/>
    <w:multiLevelType w:val="hybridMultilevel"/>
    <w:tmpl w:val="36DE4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E1387"/>
    <w:multiLevelType w:val="hybridMultilevel"/>
    <w:tmpl w:val="2AB8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07328">
    <w:abstractNumId w:val="0"/>
  </w:num>
  <w:num w:numId="2" w16cid:durableId="17723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E7"/>
    <w:rsid w:val="00417E81"/>
    <w:rsid w:val="004A4EFD"/>
    <w:rsid w:val="00657C68"/>
    <w:rsid w:val="007C0DFA"/>
    <w:rsid w:val="008C0510"/>
    <w:rsid w:val="009E73E7"/>
    <w:rsid w:val="00A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C2B10"/>
  <w15:chartTrackingRefBased/>
  <w15:docId w15:val="{E320CC02-FE72-F641-964C-21C6A3C5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3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Tomiczek</dc:creator>
  <cp:keywords/>
  <dc:description/>
  <cp:lastModifiedBy>Jakub Tomiczek</cp:lastModifiedBy>
  <cp:revision>1</cp:revision>
  <dcterms:created xsi:type="dcterms:W3CDTF">2025-07-16T11:28:00Z</dcterms:created>
  <dcterms:modified xsi:type="dcterms:W3CDTF">2025-07-16T13:00:00Z</dcterms:modified>
</cp:coreProperties>
</file>