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0C72" w14:textId="3D688648" w:rsidR="001E6640" w:rsidRDefault="00576A94" w:rsidP="001E6640">
      <w:pPr>
        <w:pStyle w:val="Default"/>
        <w:jc w:val="center"/>
        <w:rPr>
          <w:b/>
        </w:rPr>
      </w:pPr>
      <w:r w:rsidRPr="001A2E37">
        <w:rPr>
          <w:b/>
          <w:bCs/>
          <w:sz w:val="32"/>
          <w:szCs w:val="32"/>
        </w:rPr>
        <w:t>Cenová ponuka</w:t>
      </w:r>
      <w:r w:rsidR="006A4B20" w:rsidRPr="001A2E37">
        <w:rPr>
          <w:b/>
          <w:bCs/>
          <w:sz w:val="32"/>
          <w:szCs w:val="32"/>
        </w:rPr>
        <w:t xml:space="preserve"> pre MV SR</w:t>
      </w:r>
      <w:r w:rsidR="006A4B20">
        <w:rPr>
          <w:sz w:val="32"/>
          <w:szCs w:val="32"/>
        </w:rPr>
        <w:t xml:space="preserve"> </w:t>
      </w:r>
      <w:r w:rsidRPr="008B69B0">
        <w:t xml:space="preserve"> </w:t>
      </w:r>
      <w:r w:rsidR="00937C01">
        <w:t>–</w:t>
      </w:r>
      <w:r w:rsidRPr="008B69B0">
        <w:t xml:space="preserve"> </w:t>
      </w:r>
      <w:r w:rsidR="001E6640" w:rsidRPr="008E7114">
        <w:rPr>
          <w:rFonts w:ascii="Arial Narrow" w:hAnsi="Arial Narrow" w:cs="Arial"/>
          <w:b/>
        </w:rPr>
        <w:t>„</w:t>
      </w:r>
      <w:r w:rsidR="001209BF" w:rsidRPr="001209BF">
        <w:rPr>
          <w:b/>
        </w:rPr>
        <w:t>Pozáručn</w:t>
      </w:r>
      <w:r w:rsidR="001A3E6D">
        <w:rPr>
          <w:b/>
        </w:rPr>
        <w:t>é</w:t>
      </w:r>
      <w:r w:rsidR="001209BF" w:rsidRPr="001209BF">
        <w:rPr>
          <w:b/>
        </w:rPr>
        <w:t xml:space="preserve"> oprav</w:t>
      </w:r>
      <w:r w:rsidR="001A3E6D">
        <w:rPr>
          <w:b/>
        </w:rPr>
        <w:t>y</w:t>
      </w:r>
      <w:r w:rsidR="001209BF" w:rsidRPr="001209BF">
        <w:rPr>
          <w:b/>
        </w:rPr>
        <w:t>, údržba a servis kávovarov, rôznych typov a značiek.</w:t>
      </w:r>
      <w:r w:rsidR="001E6640" w:rsidRPr="008E7114">
        <w:rPr>
          <w:b/>
        </w:rPr>
        <w:t xml:space="preserve">“  </w:t>
      </w:r>
    </w:p>
    <w:p w14:paraId="74938C2E" w14:textId="77777777" w:rsidR="00F6188F" w:rsidRDefault="00F6188F" w:rsidP="008D578F">
      <w:pPr>
        <w:pStyle w:val="Default"/>
        <w:rPr>
          <w:b/>
        </w:rPr>
      </w:pPr>
    </w:p>
    <w:p w14:paraId="4C630630" w14:textId="77777777" w:rsidR="00F6188F" w:rsidRDefault="00F6188F" w:rsidP="008D578F">
      <w:pPr>
        <w:pStyle w:val="Default"/>
        <w:rPr>
          <w:b/>
        </w:rPr>
      </w:pPr>
    </w:p>
    <w:p w14:paraId="6792DDA5" w14:textId="2FB0A36D" w:rsidR="001209BF" w:rsidRPr="00F6188F" w:rsidRDefault="001A2E37" w:rsidP="008D578F">
      <w:pPr>
        <w:pStyle w:val="Default"/>
        <w:rPr>
          <w:b/>
          <w:i/>
          <w:iCs/>
          <w:color w:val="auto"/>
        </w:rPr>
      </w:pPr>
      <w:r w:rsidRPr="00F6188F">
        <w:rPr>
          <w:b/>
          <w:i/>
          <w:iCs/>
          <w:color w:val="FF0000"/>
        </w:rPr>
        <w:t xml:space="preserve">   </w:t>
      </w:r>
      <w:r w:rsidR="008D578F" w:rsidRPr="00F6188F">
        <w:rPr>
          <w:b/>
          <w:i/>
          <w:iCs/>
          <w:color w:val="auto"/>
        </w:rPr>
        <w:t>DOPLNÍ  UCHÁDZAČ</w:t>
      </w:r>
      <w:r w:rsidR="00F6188F" w:rsidRPr="00F6188F">
        <w:rPr>
          <w:b/>
          <w:i/>
          <w:iCs/>
          <w:color w:val="auto"/>
        </w:rPr>
        <w:t>!!!</w:t>
      </w:r>
    </w:p>
    <w:p w14:paraId="4FE458EF" w14:textId="77777777" w:rsidR="001A2E37" w:rsidRPr="00F6188F" w:rsidRDefault="001A2E37" w:rsidP="008D578F">
      <w:pPr>
        <w:pStyle w:val="Default"/>
        <w:rPr>
          <w:b/>
          <w:i/>
          <w:iCs/>
          <w:color w:val="auto"/>
        </w:rPr>
      </w:pPr>
    </w:p>
    <w:p w14:paraId="6BB063FD" w14:textId="3B20EF29" w:rsidR="008D578F" w:rsidRPr="00F6188F" w:rsidRDefault="008D578F" w:rsidP="008D578F">
      <w:pPr>
        <w:pStyle w:val="Odsekzoznamu"/>
        <w:numPr>
          <w:ilvl w:val="0"/>
          <w:numId w:val="9"/>
        </w:numPr>
        <w:spacing w:after="200"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F6188F">
        <w:rPr>
          <w:b/>
          <w:bCs/>
          <w:i/>
          <w:iCs/>
          <w:sz w:val="24"/>
          <w:szCs w:val="24"/>
          <w:u w:val="single"/>
        </w:rPr>
        <w:t>identifikačné údaje:</w:t>
      </w:r>
      <w:r w:rsidR="00F6188F" w:rsidRPr="00F6188F">
        <w:rPr>
          <w:b/>
          <w:bCs/>
          <w:i/>
          <w:iCs/>
          <w:sz w:val="24"/>
          <w:szCs w:val="24"/>
          <w:u w:val="single"/>
        </w:rPr>
        <w:t>............................</w:t>
      </w:r>
      <w:r w:rsidRPr="00F6188F">
        <w:rPr>
          <w:b/>
          <w:bCs/>
          <w:i/>
          <w:iCs/>
          <w:sz w:val="24"/>
          <w:szCs w:val="24"/>
          <w:u w:val="single"/>
        </w:rPr>
        <w:t xml:space="preserve">  (názov, adresa alebo sídlo uchádzača, štatutárny zástupca, IČO)</w:t>
      </w:r>
    </w:p>
    <w:p w14:paraId="5A113733" w14:textId="255B8344" w:rsidR="008D578F" w:rsidRPr="00F6188F" w:rsidRDefault="001A2E37" w:rsidP="008D578F">
      <w:pPr>
        <w:pStyle w:val="Default"/>
        <w:numPr>
          <w:ilvl w:val="0"/>
          <w:numId w:val="9"/>
        </w:numPr>
        <w:rPr>
          <w:b/>
          <w:i/>
          <w:iCs/>
          <w:color w:val="auto"/>
        </w:rPr>
      </w:pPr>
      <w:r w:rsidRPr="00F6188F">
        <w:rPr>
          <w:b/>
          <w:bCs/>
          <w:i/>
          <w:iCs/>
          <w:color w:val="auto"/>
          <w:u w:val="single"/>
        </w:rPr>
        <w:t>kontaktn</w:t>
      </w:r>
      <w:r w:rsidR="00F6188F" w:rsidRPr="00F6188F">
        <w:rPr>
          <w:b/>
          <w:bCs/>
          <w:i/>
          <w:iCs/>
          <w:color w:val="auto"/>
          <w:u w:val="single"/>
        </w:rPr>
        <w:t>á</w:t>
      </w:r>
      <w:r w:rsidRPr="00F6188F">
        <w:rPr>
          <w:b/>
          <w:bCs/>
          <w:i/>
          <w:iCs/>
          <w:color w:val="auto"/>
          <w:u w:val="single"/>
        </w:rPr>
        <w:t xml:space="preserve"> osob</w:t>
      </w:r>
      <w:r w:rsidR="00F6188F" w:rsidRPr="00F6188F">
        <w:rPr>
          <w:b/>
          <w:bCs/>
          <w:i/>
          <w:iCs/>
          <w:color w:val="auto"/>
          <w:u w:val="single"/>
        </w:rPr>
        <w:t>a</w:t>
      </w:r>
      <w:r w:rsidRPr="00F6188F">
        <w:rPr>
          <w:b/>
          <w:bCs/>
          <w:i/>
          <w:iCs/>
          <w:color w:val="auto"/>
          <w:u w:val="single"/>
        </w:rPr>
        <w:t xml:space="preserve"> k danej zákazke:</w:t>
      </w:r>
      <w:r w:rsidR="00F6188F" w:rsidRPr="00F6188F">
        <w:rPr>
          <w:b/>
          <w:bCs/>
          <w:i/>
          <w:iCs/>
          <w:color w:val="auto"/>
          <w:u w:val="single"/>
        </w:rPr>
        <w:t>......................................</w:t>
      </w:r>
      <w:r w:rsidRPr="00F6188F">
        <w:rPr>
          <w:b/>
          <w:bCs/>
          <w:i/>
          <w:iCs/>
          <w:color w:val="auto"/>
          <w:u w:val="single"/>
        </w:rPr>
        <w:t xml:space="preserve"> (meno, priezvisko, telefónne číslo, e-mail)</w:t>
      </w:r>
    </w:p>
    <w:p w14:paraId="0D68C6FE" w14:textId="07A6B606" w:rsidR="008D578F" w:rsidRDefault="008D578F" w:rsidP="001E6640">
      <w:pPr>
        <w:pStyle w:val="Default"/>
        <w:jc w:val="center"/>
        <w:rPr>
          <w:b/>
        </w:rPr>
      </w:pPr>
    </w:p>
    <w:p w14:paraId="0C7C696D" w14:textId="77777777" w:rsidR="008D578F" w:rsidRDefault="008D578F" w:rsidP="001E6640">
      <w:pPr>
        <w:pStyle w:val="Default"/>
        <w:jc w:val="center"/>
        <w:rPr>
          <w:b/>
        </w:rPr>
      </w:pPr>
    </w:p>
    <w:p w14:paraId="3D4153F3" w14:textId="77777777" w:rsidR="001209BF" w:rsidRPr="001209BF" w:rsidRDefault="001209BF" w:rsidP="001209BF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2552"/>
      </w:tblGrid>
      <w:tr w:rsidR="006F3BF3" w:rsidRPr="001209BF" w14:paraId="30D23106" w14:textId="77777777" w:rsidTr="00F6188F">
        <w:trPr>
          <w:trHeight w:val="827"/>
          <w:jc w:val="center"/>
        </w:trPr>
        <w:tc>
          <w:tcPr>
            <w:tcW w:w="3539" w:type="dxa"/>
            <w:tcBorders>
              <w:right w:val="single" w:sz="12" w:space="0" w:color="auto"/>
            </w:tcBorders>
            <w:shd w:val="clear" w:color="auto" w:fill="auto"/>
          </w:tcPr>
          <w:p w14:paraId="0E3E6E7E" w14:textId="77777777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</w:p>
          <w:p w14:paraId="0C2189C1" w14:textId="56BD15AF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AE6A81" w14:textId="2DAF6403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209BF">
              <w:rPr>
                <w:b/>
              </w:rPr>
              <w:t>ena v € za MJ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</w:p>
          <w:p w14:paraId="2738DC50" w14:textId="4EAA065E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1209BF">
              <w:rPr>
                <w:b/>
              </w:rPr>
              <w:t>odina</w:t>
            </w:r>
            <w:r>
              <w:rPr>
                <w:b/>
              </w:rPr>
              <w:t xml:space="preserve"> ( 60 min)</w:t>
            </w:r>
            <w:r w:rsidRPr="001209BF">
              <w:rPr>
                <w:b/>
              </w:rPr>
              <w:t xml:space="preserve"> bez DPH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68AFDF" w14:textId="77777777" w:rsidR="006F3BF3" w:rsidRPr="006F3BF3" w:rsidRDefault="006F3BF3" w:rsidP="006F3BF3">
            <w:pPr>
              <w:pStyle w:val="Default"/>
              <w:jc w:val="center"/>
              <w:rPr>
                <w:bCs/>
              </w:rPr>
            </w:pPr>
          </w:p>
          <w:p w14:paraId="0A2FCA71" w14:textId="140C290B" w:rsidR="006F3BF3" w:rsidRPr="006F3BF3" w:rsidRDefault="006F3BF3" w:rsidP="006F3BF3">
            <w:pPr>
              <w:pStyle w:val="Default"/>
              <w:jc w:val="center"/>
              <w:rPr>
                <w:b/>
                <w:vertAlign w:val="subscript"/>
              </w:rPr>
            </w:pPr>
            <w:r w:rsidRPr="006F3BF3">
              <w:rPr>
                <w:b/>
              </w:rPr>
              <w:t>Sadzba DPH  v %</w:t>
            </w:r>
          </w:p>
        </w:tc>
        <w:tc>
          <w:tcPr>
            <w:tcW w:w="2552" w:type="dxa"/>
            <w:shd w:val="clear" w:color="auto" w:fill="auto"/>
          </w:tcPr>
          <w:p w14:paraId="327973F7" w14:textId="6BC3130C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209BF">
              <w:rPr>
                <w:b/>
              </w:rPr>
              <w:t>ena v € za MJ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>.</w:t>
            </w:r>
          </w:p>
          <w:p w14:paraId="569FE0E3" w14:textId="126BBBF1" w:rsidR="006F3BF3" w:rsidRPr="001209BF" w:rsidRDefault="006F3BF3" w:rsidP="006F3BF3">
            <w:pPr>
              <w:pStyle w:val="Default"/>
              <w:jc w:val="center"/>
            </w:pPr>
            <w:r>
              <w:rPr>
                <w:b/>
              </w:rPr>
              <w:t>h</w:t>
            </w:r>
            <w:r w:rsidRPr="001209BF">
              <w:rPr>
                <w:b/>
              </w:rPr>
              <w:t>odina</w:t>
            </w:r>
            <w:r>
              <w:rPr>
                <w:b/>
              </w:rPr>
              <w:t xml:space="preserve"> ( 60 min)</w:t>
            </w:r>
            <w:r w:rsidRPr="001209BF">
              <w:rPr>
                <w:b/>
              </w:rPr>
              <w:t xml:space="preserve"> </w:t>
            </w:r>
            <w:r>
              <w:rPr>
                <w:b/>
              </w:rPr>
              <w:t xml:space="preserve">s </w:t>
            </w:r>
            <w:r w:rsidRPr="001209BF">
              <w:rPr>
                <w:b/>
              </w:rPr>
              <w:t>DPH</w:t>
            </w:r>
          </w:p>
        </w:tc>
      </w:tr>
      <w:tr w:rsidR="006F3BF3" w:rsidRPr="001209BF" w14:paraId="6CED5CE3" w14:textId="77777777" w:rsidTr="00F6188F">
        <w:trPr>
          <w:trHeight w:val="410"/>
          <w:jc w:val="center"/>
        </w:trPr>
        <w:tc>
          <w:tcPr>
            <w:tcW w:w="3539" w:type="dxa"/>
            <w:tcBorders>
              <w:right w:val="single" w:sz="12" w:space="0" w:color="auto"/>
            </w:tcBorders>
            <w:shd w:val="clear" w:color="auto" w:fill="auto"/>
          </w:tcPr>
          <w:p w14:paraId="0A93F812" w14:textId="1D52A519" w:rsidR="006F3BF3" w:rsidRPr="006F3BF3" w:rsidRDefault="006F3BF3" w:rsidP="001209BF">
            <w:pPr>
              <w:pStyle w:val="Default"/>
              <w:rPr>
                <w:rFonts w:ascii="Arial Narrow" w:hAnsi="Arial Narrow"/>
              </w:rPr>
            </w:pPr>
            <w:r w:rsidRPr="006F3BF3">
              <w:rPr>
                <w:rFonts w:ascii="Arial Narrow" w:hAnsi="Arial Narrow"/>
              </w:rPr>
              <w:t>cena práce – normohodina za opravu, resp. servisu kávovaru (</w:t>
            </w:r>
            <w:r w:rsidRPr="006F3BF3">
              <w:rPr>
                <w:rFonts w:ascii="Arial Narrow" w:hAnsi="Arial Narrow"/>
                <w:u w:val="single"/>
              </w:rPr>
              <w:t>bez ND</w:t>
            </w:r>
            <w:r w:rsidRPr="006F3BF3">
              <w:rPr>
                <w:rFonts w:ascii="Arial Narrow" w:hAnsi="Arial Narrow"/>
              </w:rPr>
              <w:t xml:space="preserve">), vrátane diagnostiky </w:t>
            </w:r>
            <w:proofErr w:type="spellStart"/>
            <w:r w:rsidRPr="006F3BF3">
              <w:rPr>
                <w:rFonts w:ascii="Arial Narrow" w:hAnsi="Arial Narrow"/>
              </w:rPr>
              <w:t>závady</w:t>
            </w:r>
            <w:proofErr w:type="spellEnd"/>
            <w:r w:rsidRPr="006F3BF3">
              <w:rPr>
                <w:rFonts w:ascii="Arial Narrow" w:hAnsi="Arial Narrow"/>
              </w:rPr>
              <w:t xml:space="preserve"> (príp. vystavenie vyraďovacieho protokolu), vrátane dopravy (zvoz a dovoz kávovarov v rámci BA )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08847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E98FF68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9E5BD76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</w:tr>
    </w:tbl>
    <w:p w14:paraId="766E75EF" w14:textId="7DB4BAED" w:rsidR="009838B7" w:rsidRPr="008B69B0" w:rsidRDefault="009838B7" w:rsidP="00E57520"/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6AFB3A4B" w14:textId="05D33597" w:rsidR="001E6640" w:rsidRPr="00E57520" w:rsidRDefault="001209BF" w:rsidP="00E57520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209BF">
        <w:rPr>
          <w:rFonts w:ascii="Times New Roman" w:hAnsi="Times New Roman"/>
          <w:sz w:val="24"/>
          <w:szCs w:val="24"/>
        </w:rPr>
        <w:t xml:space="preserve">V cene normohodiny za opravu, resp. servisu kávovaru po záruke musia byť započítané všetky náklady spojené s  realizáciou zákazky, diagnostika </w:t>
      </w:r>
      <w:proofErr w:type="spellStart"/>
      <w:r w:rsidRPr="001209BF">
        <w:rPr>
          <w:rFonts w:ascii="Times New Roman" w:hAnsi="Times New Roman"/>
          <w:sz w:val="24"/>
          <w:szCs w:val="24"/>
        </w:rPr>
        <w:t>závady</w:t>
      </w:r>
      <w:proofErr w:type="spellEnd"/>
      <w:r w:rsidR="009E02F7">
        <w:rPr>
          <w:rFonts w:ascii="Times New Roman" w:hAnsi="Times New Roman"/>
          <w:sz w:val="24"/>
          <w:szCs w:val="24"/>
        </w:rPr>
        <w:t xml:space="preserve"> </w:t>
      </w:r>
      <w:r w:rsidR="009E02F7" w:rsidRPr="009E02F7">
        <w:rPr>
          <w:rFonts w:ascii="Times New Roman" w:hAnsi="Times New Roman"/>
          <w:sz w:val="24"/>
          <w:szCs w:val="24"/>
        </w:rPr>
        <w:t>(príp. vystavenie vyraďovacieho protokolu)</w:t>
      </w:r>
      <w:r w:rsidRPr="001209BF">
        <w:rPr>
          <w:rFonts w:ascii="Times New Roman" w:hAnsi="Times New Roman"/>
          <w:sz w:val="24"/>
          <w:szCs w:val="24"/>
        </w:rPr>
        <w:t>, vrátane dopravy  z / na miesto plnenia, ktoré uchádzač bude  účtovať verejnému obstarávateľovi.</w:t>
      </w:r>
    </w:p>
    <w:p w14:paraId="201452EF" w14:textId="35D2E086" w:rsidR="00576A94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</w:t>
      </w:r>
      <w:r w:rsidRPr="001A3E6D">
        <w:rPr>
          <w:rFonts w:ascii="Times New Roman" w:hAnsi="Times New Roman"/>
          <w:strike/>
          <w:sz w:val="24"/>
          <w:szCs w:val="24"/>
        </w:rPr>
        <w:t>tovarom</w:t>
      </w:r>
      <w:r w:rsidRPr="006F1128">
        <w:rPr>
          <w:rFonts w:ascii="Times New Roman" w:hAnsi="Times New Roman"/>
          <w:strike/>
          <w:sz w:val="24"/>
          <w:szCs w:val="24"/>
        </w:rPr>
        <w:t>/</w:t>
      </w:r>
      <w:r w:rsidRPr="000F396F">
        <w:rPr>
          <w:rFonts w:ascii="Times New Roman" w:hAnsi="Times New Roman"/>
          <w:sz w:val="24"/>
          <w:szCs w:val="24"/>
        </w:rPr>
        <w:t>službou</w:t>
      </w:r>
      <w:r w:rsidRPr="006F1128">
        <w:rPr>
          <w:rFonts w:ascii="Times New Roman" w:hAnsi="Times New Roman"/>
          <w:strike/>
          <w:sz w:val="24"/>
          <w:szCs w:val="24"/>
        </w:rPr>
        <w:t>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 w:rsidRPr="00576A94">
        <w:rPr>
          <w:rFonts w:ascii="Times New Roman" w:hAnsi="Times New Roman"/>
          <w:sz w:val="24"/>
          <w:szCs w:val="24"/>
        </w:rPr>
        <w:t>voči verejnému obstarávateľovi. Ako napríklad</w:t>
      </w:r>
      <w:r w:rsidR="00A7625D">
        <w:rPr>
          <w:rFonts w:ascii="Times New Roman" w:hAnsi="Times New Roman"/>
          <w:sz w:val="24"/>
          <w:szCs w:val="24"/>
        </w:rPr>
        <w:t>:</w:t>
      </w:r>
      <w:r w:rsidR="009838B7">
        <w:rPr>
          <w:rFonts w:ascii="Times New Roman" w:hAnsi="Times New Roman"/>
          <w:sz w:val="24"/>
          <w:szCs w:val="24"/>
        </w:rPr>
        <w:t xml:space="preserve"> </w:t>
      </w:r>
      <w:r w:rsidRPr="00576A94">
        <w:rPr>
          <w:rFonts w:ascii="Times New Roman" w:hAnsi="Times New Roman"/>
          <w:sz w:val="24"/>
          <w:szCs w:val="24"/>
        </w:rPr>
        <w:t>balné, vyskladnenie, uskladnenie, kilometrovné, nakládka, vykládka, stojné a pod..</w:t>
      </w:r>
    </w:p>
    <w:p w14:paraId="75FC37BD" w14:textId="23343750" w:rsidR="009E02F7" w:rsidRPr="00576A94" w:rsidRDefault="009E02F7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E02F7">
        <w:rPr>
          <w:rFonts w:ascii="Times New Roman" w:hAnsi="Times New Roman"/>
          <w:sz w:val="24"/>
          <w:szCs w:val="24"/>
        </w:rPr>
        <w:lastRenderedPageBreak/>
        <w:t xml:space="preserve">V prípade potreby použitia náhradných dielov bude ich cena zložená z nákupnej ceny náhradných dielov a ostatných nákladov (clo, doprava a ostatné súvisiace náklady). </w:t>
      </w:r>
      <w:r>
        <w:rPr>
          <w:rFonts w:ascii="Times New Roman" w:hAnsi="Times New Roman"/>
          <w:sz w:val="24"/>
          <w:szCs w:val="24"/>
        </w:rPr>
        <w:t>C</w:t>
      </w:r>
      <w:r w:rsidRPr="009E02F7">
        <w:rPr>
          <w:rFonts w:ascii="Times New Roman" w:hAnsi="Times New Roman"/>
          <w:sz w:val="24"/>
          <w:szCs w:val="24"/>
        </w:rPr>
        <w:t>ena náhradných dielov nesmie byť vyššia o viac ako 20 % oproti nákupným cenám. Dodávateľ sa na požiadanie verejného obstarávateľa zaväzuje predložiť k nahliadnutiu faktúry za nakúpené náhradné diely.</w:t>
      </w:r>
    </w:p>
    <w:p w14:paraId="46BE4FA6" w14:textId="414A45E5" w:rsidR="009838B7" w:rsidRPr="008D578F" w:rsidRDefault="00576A94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D578F">
        <w:rPr>
          <w:rFonts w:ascii="Times New Roman" w:hAnsi="Times New Roman"/>
          <w:sz w:val="24"/>
          <w:szCs w:val="24"/>
        </w:rPr>
        <w:t>K neprevzatiu tovaru</w:t>
      </w:r>
      <w:r w:rsidR="008D578F" w:rsidRPr="008D578F">
        <w:rPr>
          <w:rFonts w:ascii="Times New Roman" w:hAnsi="Times New Roman"/>
          <w:sz w:val="24"/>
          <w:szCs w:val="24"/>
        </w:rPr>
        <w:t xml:space="preserve">, resp. </w:t>
      </w:r>
      <w:r w:rsidR="009838B7" w:rsidRPr="008D578F">
        <w:rPr>
          <w:rFonts w:ascii="Times New Roman" w:hAnsi="Times New Roman"/>
          <w:sz w:val="24"/>
          <w:szCs w:val="24"/>
        </w:rPr>
        <w:t>odmietnutiu služby</w:t>
      </w:r>
      <w:r w:rsidRPr="008D578F">
        <w:rPr>
          <w:rFonts w:ascii="Times New Roman" w:hAnsi="Times New Roman"/>
          <w:sz w:val="24"/>
          <w:szCs w:val="24"/>
        </w:rPr>
        <w:t xml:space="preserve"> bude spísaný protokol, z ktorého bude zrejmý dôvod, pre ktorý nebol tovar</w:t>
      </w:r>
      <w:r w:rsidR="008D578F" w:rsidRPr="008D578F">
        <w:rPr>
          <w:rFonts w:ascii="Times New Roman" w:hAnsi="Times New Roman"/>
          <w:sz w:val="24"/>
          <w:szCs w:val="24"/>
        </w:rPr>
        <w:t>, resp.</w:t>
      </w:r>
      <w:r w:rsidR="009838B7" w:rsidRPr="008D578F">
        <w:rPr>
          <w:rFonts w:ascii="Times New Roman" w:hAnsi="Times New Roman"/>
          <w:sz w:val="24"/>
          <w:szCs w:val="24"/>
        </w:rPr>
        <w:t xml:space="preserve"> služba</w:t>
      </w:r>
      <w:r w:rsidRPr="008D578F">
        <w:rPr>
          <w:rFonts w:ascii="Times New Roman" w:hAnsi="Times New Roman"/>
          <w:sz w:val="24"/>
          <w:szCs w:val="24"/>
        </w:rPr>
        <w:t xml:space="preserve"> prevzatý</w:t>
      </w:r>
      <w:r w:rsidR="009838B7" w:rsidRPr="008D578F">
        <w:rPr>
          <w:rFonts w:ascii="Times New Roman" w:hAnsi="Times New Roman"/>
          <w:sz w:val="24"/>
          <w:szCs w:val="24"/>
        </w:rPr>
        <w:t>/á</w:t>
      </w:r>
      <w:r w:rsidRPr="008D578F">
        <w:rPr>
          <w:rFonts w:ascii="Times New Roman" w:hAnsi="Times New Roman"/>
          <w:sz w:val="24"/>
          <w:szCs w:val="24"/>
        </w:rPr>
        <w:t xml:space="preserve"> a bude uvedený náhradný termín dodania tovaru</w:t>
      </w:r>
      <w:r w:rsidR="008D578F" w:rsidRPr="008D578F">
        <w:rPr>
          <w:rFonts w:ascii="Times New Roman" w:hAnsi="Times New Roman"/>
          <w:sz w:val="24"/>
          <w:szCs w:val="24"/>
        </w:rPr>
        <w:t xml:space="preserve">, resp. </w:t>
      </w:r>
      <w:r w:rsidR="009838B7" w:rsidRPr="008D578F">
        <w:rPr>
          <w:rFonts w:ascii="Times New Roman" w:hAnsi="Times New Roman"/>
          <w:sz w:val="24"/>
          <w:szCs w:val="24"/>
        </w:rPr>
        <w:t>služby</w:t>
      </w:r>
      <w:r w:rsidRPr="008D578F">
        <w:rPr>
          <w:rFonts w:ascii="Times New Roman" w:hAnsi="Times New Roman"/>
          <w:sz w:val="24"/>
          <w:szCs w:val="24"/>
        </w:rPr>
        <w:t>. V opačnom prípade si vyhradzuje právo nepodpísať dodací list, neprebrať dodaný tovar a nezaplatiť cenu za neprebraný tovar</w:t>
      </w:r>
      <w:r w:rsidR="009838B7" w:rsidRPr="008D578F">
        <w:rPr>
          <w:rFonts w:ascii="Times New Roman" w:hAnsi="Times New Roman"/>
          <w:sz w:val="24"/>
          <w:szCs w:val="24"/>
        </w:rPr>
        <w:t xml:space="preserve"> alebo službu</w:t>
      </w:r>
      <w:r w:rsidRPr="008D578F">
        <w:rPr>
          <w:rFonts w:ascii="Times New Roman" w:hAnsi="Times New Roman"/>
          <w:sz w:val="24"/>
          <w:szCs w:val="24"/>
        </w:rPr>
        <w:t>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D578F">
        <w:rPr>
          <w:rFonts w:ascii="Times New Roman" w:hAnsi="Times New Roman"/>
          <w:bCs/>
          <w:sz w:val="24"/>
          <w:szCs w:val="24"/>
        </w:rPr>
        <w:t xml:space="preserve">Všetky výdavky spojené s prípravou a predložením ponuky znáša uchádzač bez finančného nároku voči verejnému obstarávateľovi a to aj v prípade, že verejný obstarávateľ neprijme ani jednu ponuku z predložených ponúk alebo zruší </w:t>
      </w:r>
      <w:r w:rsidRPr="009838B7">
        <w:rPr>
          <w:rFonts w:ascii="Times New Roman" w:hAnsi="Times New Roman"/>
          <w:bCs/>
          <w:sz w:val="24"/>
          <w:szCs w:val="24"/>
        </w:rPr>
        <w:t>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766B31EB" w14:textId="3D50C432" w:rsidR="00A7625D" w:rsidRPr="008D578F" w:rsidRDefault="009838B7" w:rsidP="00A762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225C6">
        <w:rPr>
          <w:b/>
          <w:bCs/>
          <w:sz w:val="24"/>
          <w:szCs w:val="24"/>
        </w:rPr>
        <w:t>Miesta dodania</w:t>
      </w:r>
      <w:r w:rsidR="008D578F">
        <w:rPr>
          <w:b/>
          <w:bCs/>
          <w:sz w:val="24"/>
          <w:szCs w:val="24"/>
        </w:rPr>
        <w:t xml:space="preserve">: </w:t>
      </w:r>
      <w:r w:rsidR="008D578F" w:rsidRPr="008D578F">
        <w:rPr>
          <w:sz w:val="24"/>
          <w:szCs w:val="24"/>
        </w:rPr>
        <w:t>Sklad MV SR,  Košická 47, Bratislava, alebo podľa</w:t>
      </w:r>
      <w:r w:rsidR="008D578F" w:rsidRPr="008D578F">
        <w:rPr>
          <w:b/>
          <w:bCs/>
          <w:sz w:val="24"/>
          <w:szCs w:val="24"/>
        </w:rPr>
        <w:t xml:space="preserve"> </w:t>
      </w:r>
      <w:r w:rsidR="00B02E26" w:rsidRPr="008D578F">
        <w:rPr>
          <w:bCs/>
          <w:sz w:val="24"/>
          <w:szCs w:val="24"/>
        </w:rPr>
        <w:t xml:space="preserve"> požiadavky verejného obstarávateľa </w:t>
      </w:r>
      <w:r w:rsidR="008D578F" w:rsidRPr="008D578F">
        <w:rPr>
          <w:bCs/>
          <w:sz w:val="24"/>
          <w:szCs w:val="24"/>
        </w:rPr>
        <w:t xml:space="preserve">objekty MV SR </w:t>
      </w:r>
      <w:r w:rsidR="00B02E26" w:rsidRPr="008D578F">
        <w:rPr>
          <w:sz w:val="24"/>
          <w:szCs w:val="24"/>
        </w:rPr>
        <w:t xml:space="preserve"> v rámci </w:t>
      </w:r>
      <w:r w:rsidR="008D578F" w:rsidRPr="008D578F">
        <w:rPr>
          <w:sz w:val="24"/>
          <w:szCs w:val="24"/>
        </w:rPr>
        <w:t xml:space="preserve"> Bratislavy.</w:t>
      </w:r>
      <w:r w:rsidR="00B02E26" w:rsidRPr="008D578F">
        <w:rPr>
          <w:sz w:val="24"/>
          <w:szCs w:val="24"/>
        </w:rPr>
        <w:t xml:space="preserve"> </w:t>
      </w:r>
    </w:p>
    <w:p w14:paraId="27EB62B8" w14:textId="56328E16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C81D501" w14:textId="5E220849" w:rsidR="00A7625D" w:rsidRPr="00901B02" w:rsidRDefault="00A7625D" w:rsidP="00B02E26">
      <w:pPr>
        <w:spacing w:after="200" w:line="276" w:lineRule="auto"/>
        <w:rPr>
          <w:color w:val="00B050"/>
          <w:sz w:val="24"/>
          <w:szCs w:val="24"/>
        </w:rPr>
      </w:pPr>
      <w:r w:rsidRPr="00A7625D">
        <w:rPr>
          <w:b/>
          <w:bCs/>
          <w:sz w:val="24"/>
          <w:szCs w:val="24"/>
        </w:rPr>
        <w:t xml:space="preserve">Lehota </w:t>
      </w:r>
      <w:r>
        <w:rPr>
          <w:b/>
          <w:bCs/>
          <w:sz w:val="24"/>
          <w:szCs w:val="24"/>
        </w:rPr>
        <w:t xml:space="preserve"> na </w:t>
      </w:r>
      <w:r w:rsidRPr="00A7625D">
        <w:rPr>
          <w:b/>
          <w:bCs/>
          <w:sz w:val="24"/>
          <w:szCs w:val="24"/>
        </w:rPr>
        <w:t>realizáciu dodávok</w:t>
      </w:r>
      <w:r>
        <w:rPr>
          <w:sz w:val="24"/>
          <w:szCs w:val="24"/>
        </w:rPr>
        <w:t xml:space="preserve">: </w:t>
      </w:r>
      <w:r w:rsidRPr="008D578F">
        <w:rPr>
          <w:sz w:val="24"/>
          <w:szCs w:val="24"/>
        </w:rPr>
        <w:t xml:space="preserve">do </w:t>
      </w:r>
      <w:r w:rsidR="008D578F" w:rsidRPr="008D578F">
        <w:rPr>
          <w:sz w:val="24"/>
          <w:szCs w:val="24"/>
        </w:rPr>
        <w:t>14</w:t>
      </w:r>
      <w:r w:rsidRPr="008D578F">
        <w:rPr>
          <w:sz w:val="24"/>
          <w:szCs w:val="24"/>
        </w:rPr>
        <w:t xml:space="preserve"> kalendárnych  dní od doručenia objednávky alebo na základe dohody</w:t>
      </w:r>
      <w:r w:rsidR="00E57520" w:rsidRPr="008D578F">
        <w:rPr>
          <w:sz w:val="24"/>
          <w:szCs w:val="24"/>
        </w:rPr>
        <w:t>.</w:t>
      </w:r>
    </w:p>
    <w:p w14:paraId="7CCCC1C5" w14:textId="77777777" w:rsidR="00A7625D" w:rsidRPr="00901B02" w:rsidRDefault="00A7625D" w:rsidP="00B02E26">
      <w:pPr>
        <w:spacing w:after="200" w:line="276" w:lineRule="auto"/>
        <w:rPr>
          <w:color w:val="00B050"/>
          <w:sz w:val="24"/>
          <w:szCs w:val="24"/>
        </w:rPr>
      </w:pPr>
    </w:p>
    <w:p w14:paraId="657DC08B" w14:textId="2164E0A8" w:rsidR="009838B7" w:rsidRPr="009838B7" w:rsidRDefault="009838B7" w:rsidP="009838B7">
      <w:pPr>
        <w:spacing w:after="200" w:line="276" w:lineRule="auto"/>
        <w:rPr>
          <w:sz w:val="24"/>
          <w:szCs w:val="24"/>
        </w:rPr>
      </w:pPr>
      <w:r w:rsidRPr="00B225C6">
        <w:rPr>
          <w:b/>
          <w:bCs/>
          <w:sz w:val="24"/>
          <w:szCs w:val="24"/>
        </w:rPr>
        <w:t>Požado</w:t>
      </w:r>
      <w:r w:rsidR="005B2C34" w:rsidRPr="00B225C6">
        <w:rPr>
          <w:b/>
          <w:bCs/>
          <w:sz w:val="24"/>
          <w:szCs w:val="24"/>
        </w:rPr>
        <w:t>vaná lehota</w:t>
      </w:r>
      <w:r w:rsidR="00A7625D">
        <w:rPr>
          <w:b/>
          <w:bCs/>
          <w:sz w:val="24"/>
          <w:szCs w:val="24"/>
        </w:rPr>
        <w:t>:</w:t>
      </w:r>
      <w:r w:rsidR="005B2C34">
        <w:rPr>
          <w:sz w:val="24"/>
          <w:szCs w:val="24"/>
        </w:rPr>
        <w:t xml:space="preserve"> </w:t>
      </w:r>
      <w:r w:rsidR="008D578F">
        <w:rPr>
          <w:sz w:val="24"/>
          <w:szCs w:val="24"/>
        </w:rPr>
        <w:t xml:space="preserve">Priebežne </w:t>
      </w:r>
      <w:r w:rsidRPr="009838B7">
        <w:rPr>
          <w:sz w:val="24"/>
          <w:szCs w:val="24"/>
        </w:rPr>
        <w:t>do vyčerpania finančného limitu</w:t>
      </w:r>
      <w:r w:rsidR="008D578F">
        <w:rPr>
          <w:sz w:val="24"/>
          <w:szCs w:val="24"/>
        </w:rPr>
        <w:t xml:space="preserve"> 3 000,00 € bez DPH.</w:t>
      </w:r>
      <w:r w:rsidR="008D578F" w:rsidRPr="00534C38">
        <w:rPr>
          <w:sz w:val="24"/>
          <w:szCs w:val="24"/>
        </w:rPr>
        <w:t xml:space="preserve">  </w:t>
      </w:r>
      <w:r w:rsidRPr="009838B7">
        <w:rPr>
          <w:sz w:val="24"/>
          <w:szCs w:val="24"/>
        </w:rPr>
        <w:t xml:space="preserve">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sectPr w:rsidR="009D7263" w:rsidSect="005B3B8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F1EF" w14:textId="77777777" w:rsidR="003E616A" w:rsidRDefault="003E616A" w:rsidP="00576A94">
      <w:r>
        <w:separator/>
      </w:r>
    </w:p>
  </w:endnote>
  <w:endnote w:type="continuationSeparator" w:id="0">
    <w:p w14:paraId="1E8238FB" w14:textId="77777777" w:rsidR="003E616A" w:rsidRDefault="003E616A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99D0" w14:textId="77777777" w:rsidR="003E616A" w:rsidRDefault="003E616A" w:rsidP="00576A94">
      <w:r>
        <w:separator/>
      </w:r>
    </w:p>
  </w:footnote>
  <w:footnote w:type="continuationSeparator" w:id="0">
    <w:p w14:paraId="4670B6B6" w14:textId="77777777" w:rsidR="003E616A" w:rsidRDefault="003E616A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4C7E"/>
    <w:multiLevelType w:val="hybridMultilevel"/>
    <w:tmpl w:val="A98E1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25D92"/>
    <w:multiLevelType w:val="hybridMultilevel"/>
    <w:tmpl w:val="E3249ADE"/>
    <w:lvl w:ilvl="0" w:tplc="CA1C1CD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663C3A"/>
    <w:multiLevelType w:val="hybridMultilevel"/>
    <w:tmpl w:val="557868A2"/>
    <w:lvl w:ilvl="0" w:tplc="D45E921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7E7589"/>
    <w:multiLevelType w:val="hybridMultilevel"/>
    <w:tmpl w:val="B86ECE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B402C"/>
    <w:multiLevelType w:val="hybridMultilevel"/>
    <w:tmpl w:val="18B4F6F8"/>
    <w:lvl w:ilvl="0" w:tplc="7DBE6034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57"/>
    <w:rsid w:val="000F396F"/>
    <w:rsid w:val="00102682"/>
    <w:rsid w:val="001209BF"/>
    <w:rsid w:val="00181709"/>
    <w:rsid w:val="001A2E37"/>
    <w:rsid w:val="001A3E6D"/>
    <w:rsid w:val="001C47F5"/>
    <w:rsid w:val="001E6640"/>
    <w:rsid w:val="001F7069"/>
    <w:rsid w:val="00222E49"/>
    <w:rsid w:val="002252BD"/>
    <w:rsid w:val="00240EF7"/>
    <w:rsid w:val="00244F9F"/>
    <w:rsid w:val="002763E4"/>
    <w:rsid w:val="0028218E"/>
    <w:rsid w:val="002F1134"/>
    <w:rsid w:val="00346E14"/>
    <w:rsid w:val="00370476"/>
    <w:rsid w:val="003A3D48"/>
    <w:rsid w:val="003E616A"/>
    <w:rsid w:val="00457257"/>
    <w:rsid w:val="00496CE4"/>
    <w:rsid w:val="00505C4F"/>
    <w:rsid w:val="00521B92"/>
    <w:rsid w:val="00576A94"/>
    <w:rsid w:val="005B2C34"/>
    <w:rsid w:val="005B319A"/>
    <w:rsid w:val="005B3B88"/>
    <w:rsid w:val="005E2480"/>
    <w:rsid w:val="00640159"/>
    <w:rsid w:val="006470A3"/>
    <w:rsid w:val="006A4B20"/>
    <w:rsid w:val="006D54CF"/>
    <w:rsid w:val="006F3BF3"/>
    <w:rsid w:val="007C628F"/>
    <w:rsid w:val="008204D1"/>
    <w:rsid w:val="0083061B"/>
    <w:rsid w:val="008406BE"/>
    <w:rsid w:val="008B69B0"/>
    <w:rsid w:val="008C615B"/>
    <w:rsid w:val="008D578F"/>
    <w:rsid w:val="00901B02"/>
    <w:rsid w:val="00937C01"/>
    <w:rsid w:val="00943F9B"/>
    <w:rsid w:val="009838B7"/>
    <w:rsid w:val="009944D7"/>
    <w:rsid w:val="009D7263"/>
    <w:rsid w:val="009E02F7"/>
    <w:rsid w:val="009E7B12"/>
    <w:rsid w:val="00A53E1C"/>
    <w:rsid w:val="00A7625D"/>
    <w:rsid w:val="00AE5119"/>
    <w:rsid w:val="00B02E26"/>
    <w:rsid w:val="00B225C6"/>
    <w:rsid w:val="00B43F7A"/>
    <w:rsid w:val="00CB3495"/>
    <w:rsid w:val="00CC4009"/>
    <w:rsid w:val="00CD61C5"/>
    <w:rsid w:val="00E57520"/>
    <w:rsid w:val="00EE0215"/>
    <w:rsid w:val="00EE40E4"/>
    <w:rsid w:val="00EF277B"/>
    <w:rsid w:val="00F2006B"/>
    <w:rsid w:val="00F50678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2B64B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Katarína Kováčová</cp:lastModifiedBy>
  <cp:revision>13</cp:revision>
  <cp:lastPrinted>2023-06-05T13:43:00Z</cp:lastPrinted>
  <dcterms:created xsi:type="dcterms:W3CDTF">2025-06-25T08:05:00Z</dcterms:created>
  <dcterms:modified xsi:type="dcterms:W3CDTF">2025-06-26T13:42:00Z</dcterms:modified>
</cp:coreProperties>
</file>