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6127" w14:textId="17B98655" w:rsidR="00871E9C" w:rsidRDefault="00F33331" w:rsidP="00871E9C">
      <w:pPr>
        <w:jc w:val="right"/>
        <w:rPr>
          <w:b/>
        </w:rPr>
      </w:pPr>
      <w:r>
        <w:rPr>
          <w:b/>
        </w:rPr>
        <w:t xml:space="preserve">Zał. Nr 9.2 do SWZ </w:t>
      </w: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7C1D04D3" w14:textId="7089F2AB" w:rsidR="001F3AFF" w:rsidRDefault="00871E9C" w:rsidP="00871E9C">
      <w:pPr>
        <w:jc w:val="both"/>
        <w:rPr>
          <w:b/>
        </w:rPr>
      </w:pPr>
      <w:r>
        <w:rPr>
          <w:b/>
        </w:rPr>
        <w:t xml:space="preserve">Pana </w:t>
      </w:r>
      <w:r w:rsidR="00AD371F">
        <w:rPr>
          <w:b/>
        </w:rPr>
        <w:t xml:space="preserve">Wojciecha </w:t>
      </w:r>
      <w:proofErr w:type="spellStart"/>
      <w:r w:rsidR="00AD371F">
        <w:rPr>
          <w:b/>
        </w:rPr>
        <w:t>Gdesza</w:t>
      </w:r>
      <w:proofErr w:type="spellEnd"/>
      <w:r>
        <w:rPr>
          <w:b/>
        </w:rPr>
        <w:t xml:space="preserve"> – Burmistrza Miasta Kuźnia Raciborska, </w:t>
      </w:r>
    </w:p>
    <w:p w14:paraId="2791EB88" w14:textId="02CC8BD4" w:rsidR="00871E9C" w:rsidRDefault="00167A3C" w:rsidP="00871E9C">
      <w:pPr>
        <w:jc w:val="both"/>
        <w:rPr>
          <w:b/>
        </w:rPr>
      </w:pPr>
      <w:r>
        <w:rPr>
          <w:b/>
        </w:rPr>
        <w:t xml:space="preserve">przy </w:t>
      </w:r>
      <w:r w:rsidR="00871E9C"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08FD52DF" w:rsidR="00871E9C" w:rsidRDefault="00871E9C" w:rsidP="00871E9C">
      <w:pPr>
        <w:jc w:val="both"/>
      </w:pPr>
      <w:r>
        <w:t>Na podstawie dokonanego przez Zamawiającego wyboru oferty Wykonawcy w</w:t>
      </w:r>
      <w:r w:rsidR="001F3AFF">
        <w:t xml:space="preserve"> trybie podstawowym </w:t>
      </w:r>
      <w:r w:rsidR="00F94F24">
        <w:t xml:space="preserve">  </w:t>
      </w:r>
      <w:r w:rsidR="001F3AFF">
        <w:t xml:space="preserve">z art. 275 pkt. 1 ustawy z dnia 11 września 2019 r. Prawo zamówień publicznych </w:t>
      </w:r>
      <w:r>
        <w:t xml:space="preserve"> (t. j. Dz. U.  20</w:t>
      </w:r>
      <w:r w:rsidR="007D4655">
        <w:t>2</w:t>
      </w:r>
      <w:r w:rsidR="00D120D3">
        <w:t>4</w:t>
      </w:r>
      <w:r w:rsidR="00601226">
        <w:t xml:space="preserve"> r.</w:t>
      </w:r>
      <w:r>
        <w:t xml:space="preserve"> poz.</w:t>
      </w:r>
      <w:r w:rsidR="001F3AFF">
        <w:t xml:space="preserve"> 1</w:t>
      </w:r>
      <w:r w:rsidR="00D120D3">
        <w:t>320</w:t>
      </w:r>
      <w:r w:rsidR="001F3AFF">
        <w:t xml:space="preserve"> ze zm.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45D4832B" w:rsidR="00E97DC4" w:rsidRPr="005F471D" w:rsidRDefault="00AA3A09" w:rsidP="006D2D7B">
      <w:pPr>
        <w:pStyle w:val="Akapitzlist"/>
        <w:numPr>
          <w:ilvl w:val="0"/>
          <w:numId w:val="1"/>
        </w:numPr>
        <w:jc w:val="both"/>
        <w:rPr>
          <w:b/>
        </w:rPr>
      </w:pPr>
      <w:r>
        <w:t>Zamawiający zleca, a Wykonawca przyjmuje do wykonania zadanie, pn.: „</w:t>
      </w:r>
      <w:r w:rsidRPr="005F471D">
        <w:rPr>
          <w:b/>
        </w:rPr>
        <w:t xml:space="preserve">Dowóz uczniów do Szkoły Podstawowej im. Jana III Sobieskiego przy ul. Rogera 2 w Rudach i dzieci do Przedszkola przy ul. Raciborskiej 17 w Rudach”, </w:t>
      </w:r>
      <w:r w:rsidRPr="005F471D">
        <w:rPr>
          <w:bCs/>
        </w:rPr>
        <w:t xml:space="preserve">stanowiące część nr 2 </w:t>
      </w:r>
      <w:r w:rsidR="00E97DC4" w:rsidRPr="005F471D">
        <w:rPr>
          <w:bCs/>
        </w:rPr>
        <w:t>zamówienia</w:t>
      </w:r>
      <w:r w:rsidR="00E97DC4">
        <w:t xml:space="preserve"> pn. „</w:t>
      </w:r>
      <w:r w:rsidR="00E97DC4" w:rsidRPr="005F471D">
        <w:rPr>
          <w:b/>
        </w:rPr>
        <w:t>Dowóz dzieci do placówek oświatowych w roku szkolnym 20</w:t>
      </w:r>
      <w:r w:rsidR="007D4655" w:rsidRPr="005F471D">
        <w:rPr>
          <w:b/>
        </w:rPr>
        <w:t>2</w:t>
      </w:r>
      <w:r w:rsidR="00D120D3">
        <w:rPr>
          <w:b/>
        </w:rPr>
        <w:t>5</w:t>
      </w:r>
      <w:r w:rsidR="00E97DC4" w:rsidRPr="005F471D">
        <w:rPr>
          <w:b/>
        </w:rPr>
        <w:t>/202</w:t>
      </w:r>
      <w:r w:rsidR="00D120D3">
        <w:rPr>
          <w:b/>
        </w:rPr>
        <w:t>6</w:t>
      </w:r>
      <w:r w:rsidR="00E97DC4" w:rsidRPr="005F471D">
        <w:rPr>
          <w:b/>
        </w:rPr>
        <w:t>”.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FD04672" w14:textId="7058DC14" w:rsidR="0055100B" w:rsidRPr="0055100B" w:rsidRDefault="00A62725" w:rsidP="00661007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5F471D">
        <w:rPr>
          <w:rFonts w:cs="Calibri"/>
          <w:lang w:eastAsia="ar-SA"/>
        </w:rPr>
        <w:t xml:space="preserve"> </w:t>
      </w:r>
      <w:r w:rsidR="00E97DC4" w:rsidRPr="005F471D">
        <w:rPr>
          <w:rFonts w:cs="Calibri"/>
        </w:rPr>
        <w:t>świadczenie usługi polegającej na regularnym przewozie dzieci w roku szkolnym 20</w:t>
      </w:r>
      <w:r w:rsidR="007D4655" w:rsidRPr="005F471D">
        <w:rPr>
          <w:rFonts w:cs="Calibri"/>
        </w:rPr>
        <w:t>2</w:t>
      </w:r>
      <w:r w:rsidR="00D120D3">
        <w:rPr>
          <w:rFonts w:cs="Calibri"/>
        </w:rPr>
        <w:t>5</w:t>
      </w:r>
      <w:r w:rsidR="00E97DC4" w:rsidRPr="005F471D">
        <w:rPr>
          <w:rFonts w:cs="Calibri"/>
        </w:rPr>
        <w:t>/202</w:t>
      </w:r>
      <w:r w:rsidR="00D120D3">
        <w:rPr>
          <w:rFonts w:cs="Calibri"/>
        </w:rPr>
        <w:t>6</w:t>
      </w:r>
      <w:r w:rsidR="00E97DC4" w:rsidRPr="005F471D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</w:t>
      </w:r>
      <w:r w:rsidR="005F471D" w:rsidRPr="005F471D">
        <w:rPr>
          <w:rFonts w:cs="Calibri"/>
        </w:rPr>
        <w:t>.</w:t>
      </w:r>
    </w:p>
    <w:p w14:paraId="61A2867B" w14:textId="5FE2EDF9" w:rsidR="00661007" w:rsidRPr="0055100B" w:rsidRDefault="00661007" w:rsidP="00661007">
      <w:pPr>
        <w:pStyle w:val="Akapitzlist"/>
        <w:numPr>
          <w:ilvl w:val="0"/>
          <w:numId w:val="1"/>
        </w:numPr>
        <w:jc w:val="both"/>
      </w:pPr>
      <w:r w:rsidRPr="0055100B">
        <w:rPr>
          <w:lang w:eastAsia="ar-SA"/>
        </w:rPr>
        <w:t>Świadczenie usług w ramach zadania obejmuje:</w:t>
      </w:r>
    </w:p>
    <w:p w14:paraId="330DFCE5" w14:textId="77777777" w:rsidR="00661007" w:rsidRPr="00656EC2" w:rsidRDefault="00661007" w:rsidP="001A6B16">
      <w:pPr>
        <w:numPr>
          <w:ilvl w:val="0"/>
          <w:numId w:val="25"/>
        </w:numPr>
        <w:suppressLineNumbers/>
        <w:tabs>
          <w:tab w:val="left" w:pos="993"/>
        </w:tabs>
        <w:suppressAutoHyphens/>
        <w:spacing w:after="0"/>
        <w:ind w:hanging="11"/>
        <w:jc w:val="both"/>
        <w:rPr>
          <w:lang w:eastAsia="ar-SA"/>
        </w:rPr>
      </w:pPr>
      <w:r w:rsidRPr="00656EC2">
        <w:rPr>
          <w:lang w:eastAsia="ar-SA"/>
        </w:rPr>
        <w:t xml:space="preserve">świadczenie usługi transportowej polegającej na dowożeniu i odwożeniu do/z: </w:t>
      </w:r>
    </w:p>
    <w:p w14:paraId="62F7077E" w14:textId="4307B734" w:rsidR="0055100B" w:rsidRDefault="00661007" w:rsidP="001A6B16">
      <w:pPr>
        <w:pStyle w:val="Akapitzlist"/>
        <w:numPr>
          <w:ilvl w:val="0"/>
          <w:numId w:val="26"/>
        </w:numPr>
        <w:suppressLineNumbers/>
        <w:suppressAutoHyphens/>
        <w:jc w:val="both"/>
        <w:rPr>
          <w:lang w:eastAsia="ar-SA"/>
        </w:rPr>
      </w:pPr>
      <w:r w:rsidRPr="00656EC2">
        <w:rPr>
          <w:lang w:eastAsia="ar-SA"/>
        </w:rPr>
        <w:t>Szkoły Podstawowej im. Jana III Sobieskiego przy ul. Rogera 2 w Rudach - 1</w:t>
      </w:r>
      <w:r w:rsidR="00AD371F">
        <w:rPr>
          <w:lang w:eastAsia="ar-SA"/>
        </w:rPr>
        <w:t>8</w:t>
      </w:r>
      <w:r w:rsidR="00D120D3">
        <w:rPr>
          <w:lang w:eastAsia="ar-SA"/>
        </w:rPr>
        <w:t>6</w:t>
      </w:r>
      <w:r w:rsidRPr="00656EC2">
        <w:rPr>
          <w:lang w:eastAsia="ar-SA"/>
        </w:rPr>
        <w:t xml:space="preserve"> uczniów,</w:t>
      </w:r>
    </w:p>
    <w:p w14:paraId="4ED45D74" w14:textId="2728DE33" w:rsidR="00661007" w:rsidRPr="00656EC2" w:rsidRDefault="00661007" w:rsidP="001A6B16">
      <w:pPr>
        <w:pStyle w:val="Akapitzlist"/>
        <w:numPr>
          <w:ilvl w:val="0"/>
          <w:numId w:val="26"/>
        </w:numPr>
        <w:suppressLineNumbers/>
        <w:suppressAutoHyphens/>
        <w:ind w:left="993" w:firstLine="0"/>
        <w:jc w:val="both"/>
        <w:rPr>
          <w:lang w:eastAsia="ar-SA"/>
        </w:rPr>
      </w:pPr>
      <w:r w:rsidRPr="00656EC2">
        <w:rPr>
          <w:lang w:eastAsia="ar-SA"/>
        </w:rPr>
        <w:t xml:space="preserve">Przedszkola przy ul. Raciborskiej 17 w Rudach - </w:t>
      </w:r>
      <w:r w:rsidR="00D120D3">
        <w:rPr>
          <w:lang w:eastAsia="ar-SA"/>
        </w:rPr>
        <w:t>55</w:t>
      </w:r>
      <w:r w:rsidRPr="00656EC2">
        <w:rPr>
          <w:lang w:eastAsia="ar-SA"/>
        </w:rPr>
        <w:t xml:space="preserve"> dzieci</w:t>
      </w:r>
      <w:r w:rsidR="00513B50">
        <w:rPr>
          <w:lang w:eastAsia="ar-SA"/>
        </w:rPr>
        <w:t xml:space="preserve">                                                                 </w:t>
      </w:r>
      <w:r w:rsidRPr="00656EC2">
        <w:rPr>
          <w:lang w:eastAsia="ar-SA"/>
        </w:rPr>
        <w:t xml:space="preserve">(dopuszcza się zwiększenia lub zmniejszenia liczby uczniów w ciągu roku o </w:t>
      </w:r>
      <w:r w:rsidR="00E50F00">
        <w:rPr>
          <w:lang w:eastAsia="ar-SA"/>
        </w:rPr>
        <w:t>7</w:t>
      </w:r>
      <w:r w:rsidRPr="00656EC2">
        <w:rPr>
          <w:lang w:eastAsia="ar-SA"/>
        </w:rPr>
        <w:t xml:space="preserve"> uczniów);</w:t>
      </w:r>
    </w:p>
    <w:p w14:paraId="5D51FD09" w14:textId="77777777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 xml:space="preserve">odbieranie i wysadzanie </w:t>
      </w:r>
      <w:r w:rsidRPr="00FE67EA">
        <w:rPr>
          <w:lang w:eastAsia="ar-SA"/>
        </w:rPr>
        <w:t xml:space="preserve">uczniów i dzieci </w:t>
      </w:r>
      <w:r w:rsidRPr="00656EC2">
        <w:rPr>
          <w:lang w:eastAsia="ar-SA"/>
        </w:rPr>
        <w:t>na przystankach autobusowych w miejscowości:</w:t>
      </w:r>
      <w:r w:rsidR="00513B50">
        <w:rPr>
          <w:lang w:eastAsia="ar-SA"/>
        </w:rPr>
        <w:t xml:space="preserve"> </w:t>
      </w:r>
      <w:r w:rsidRPr="00513B50">
        <w:rPr>
          <w:b/>
          <w:lang w:eastAsia="ar-SA"/>
        </w:rPr>
        <w:t xml:space="preserve">Ruda Kozielska, Szymocice, Jankowice, Rudy – Kolonia </w:t>
      </w:r>
      <w:proofErr w:type="spellStart"/>
      <w:r w:rsidRPr="00513B50">
        <w:rPr>
          <w:b/>
          <w:lang w:eastAsia="ar-SA"/>
        </w:rPr>
        <w:t>Renerowska</w:t>
      </w:r>
      <w:proofErr w:type="spellEnd"/>
      <w:r w:rsidRPr="00513B50">
        <w:rPr>
          <w:b/>
          <w:lang w:eastAsia="ar-SA"/>
        </w:rPr>
        <w:t xml:space="preserve">, Rudy – Podbiała, Rudy – Pod Dębami, Rudy – Biały Dwór, Rudy – Przerycie, Rudy – </w:t>
      </w:r>
      <w:proofErr w:type="spellStart"/>
      <w:r w:rsidRPr="00513B50">
        <w:rPr>
          <w:b/>
          <w:lang w:eastAsia="ar-SA"/>
        </w:rPr>
        <w:t>Brantolka</w:t>
      </w:r>
      <w:proofErr w:type="spellEnd"/>
      <w:r w:rsidRPr="00513B50">
        <w:rPr>
          <w:b/>
          <w:lang w:eastAsia="ar-SA"/>
        </w:rPr>
        <w:t>;</w:t>
      </w:r>
    </w:p>
    <w:p w14:paraId="4036E53F" w14:textId="77777777" w:rsidR="00513B50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lastRenderedPageBreak/>
        <w:t>w ciągu jednego dnia realizacji usługi przewidzianych jest do wykonania ok. 62 kilometrów  (przywóz i odwóz);</w:t>
      </w:r>
    </w:p>
    <w:p w14:paraId="797E57C3" w14:textId="506E8ADA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>szacowana ilość kilometrów  w  roku szkolnym 202</w:t>
      </w:r>
      <w:r w:rsidR="00D120D3">
        <w:rPr>
          <w:lang w:eastAsia="ar-SA"/>
        </w:rPr>
        <w:t>5</w:t>
      </w:r>
      <w:r w:rsidRPr="00656EC2">
        <w:rPr>
          <w:lang w:eastAsia="ar-SA"/>
        </w:rPr>
        <w:t>/202</w:t>
      </w:r>
      <w:r w:rsidR="00D120D3">
        <w:rPr>
          <w:lang w:eastAsia="ar-SA"/>
        </w:rPr>
        <w:t>6</w:t>
      </w:r>
      <w:r w:rsidRPr="00656EC2">
        <w:rPr>
          <w:lang w:eastAsia="ar-SA"/>
        </w:rPr>
        <w:t xml:space="preserve">  wynosi: 11 </w:t>
      </w:r>
      <w:r w:rsidR="00D120D3">
        <w:rPr>
          <w:lang w:eastAsia="ar-SA"/>
        </w:rPr>
        <w:t>656</w:t>
      </w:r>
      <w:r w:rsidRPr="00656EC2">
        <w:rPr>
          <w:lang w:eastAsia="ar-SA"/>
        </w:rPr>
        <w:t xml:space="preserve"> km;</w:t>
      </w:r>
    </w:p>
    <w:p w14:paraId="3E9E8223" w14:textId="745323E2" w:rsidR="00E956FB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t>szacowana ilość dni w  roku szkolnym 202</w:t>
      </w:r>
      <w:r w:rsidR="00D120D3">
        <w:rPr>
          <w:lang w:eastAsia="ar-SA"/>
        </w:rPr>
        <w:t>5</w:t>
      </w:r>
      <w:r w:rsidRPr="00E956FB">
        <w:rPr>
          <w:lang w:eastAsia="ar-SA"/>
        </w:rPr>
        <w:t>/202</w:t>
      </w:r>
      <w:r w:rsidR="00D120D3">
        <w:rPr>
          <w:lang w:eastAsia="ar-SA"/>
        </w:rPr>
        <w:t>6</w:t>
      </w:r>
      <w:r w:rsidRPr="00E956FB">
        <w:rPr>
          <w:lang w:eastAsia="ar-SA"/>
        </w:rPr>
        <w:t xml:space="preserve">  wynosi: 18</w:t>
      </w:r>
      <w:r w:rsidR="00D120D3">
        <w:rPr>
          <w:lang w:eastAsia="ar-SA"/>
        </w:rPr>
        <w:t>8</w:t>
      </w:r>
      <w:r w:rsidRPr="00E956FB">
        <w:rPr>
          <w:lang w:eastAsia="ar-SA"/>
        </w:rPr>
        <w:t xml:space="preserve"> dni</w:t>
      </w:r>
      <w:r w:rsidR="00E956FB" w:rsidRPr="00E956FB">
        <w:rPr>
          <w:lang w:eastAsia="ar-SA"/>
        </w:rPr>
        <w:t>;</w:t>
      </w:r>
    </w:p>
    <w:p w14:paraId="7032A81A" w14:textId="68BC46CB" w:rsidR="00E956FB" w:rsidRPr="00E956FB" w:rsidRDefault="007D4655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t>liczba dzieci/uczniów dowożonych wynosi:</w:t>
      </w:r>
      <w:r w:rsidR="00174910" w:rsidRPr="00E956FB">
        <w:t xml:space="preserve"> 2</w:t>
      </w:r>
      <w:r w:rsidR="00D120D3">
        <w:t>41</w:t>
      </w:r>
      <w:r w:rsidR="00E956FB" w:rsidRPr="00E956FB">
        <w:rPr>
          <w:lang w:eastAsia="ar-SA"/>
        </w:rPr>
        <w:t>;</w:t>
      </w:r>
    </w:p>
    <w:p w14:paraId="602F2635" w14:textId="6267EF25" w:rsidR="007D4655" w:rsidRPr="00E956FB" w:rsidRDefault="007D4655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E956FB">
        <w:t xml:space="preserve">przewóz dzieci/uczniów będzie odbywał się na podstawie biletów miesięcznych ulgowych szkolnych autobusami kursowymi </w:t>
      </w:r>
      <w:r w:rsidRPr="00E956FB">
        <w:rPr>
          <w:color w:val="000000" w:themeColor="text1"/>
        </w:rPr>
        <w:t>w komunikacji regularnej ogólnodostępnej,</w:t>
      </w:r>
      <w:r w:rsidRPr="00E956FB">
        <w:rPr>
          <w:color w:val="FF0000"/>
        </w:rPr>
        <w:t xml:space="preserve"> </w:t>
      </w:r>
      <w:r w:rsidRPr="00E956FB">
        <w:t>którą Wykonawca</w:t>
      </w:r>
      <w:r>
        <w:t xml:space="preserve"> wykonuje liniami przebiegającymi przez teren Gminy Kuźnia Raciborska</w:t>
      </w:r>
      <w:r w:rsidR="002B6B0C">
        <w:t xml:space="preserve"> zgodnie 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53B8706A" w14:textId="77777777" w:rsidR="00E956FB" w:rsidRDefault="00A62725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 xml:space="preserve">świadczenie wskazanej usługi </w:t>
      </w:r>
      <w:r w:rsidRPr="001F3AFF">
        <w:rPr>
          <w:color w:val="000000" w:themeColor="text1"/>
        </w:rPr>
        <w:t xml:space="preserve">w ramach linii regularnej </w:t>
      </w:r>
      <w:r w:rsidR="00802775" w:rsidRPr="001F3AFF">
        <w:rPr>
          <w:color w:val="000000" w:themeColor="text1"/>
        </w:rPr>
        <w:t>ogólnodostępnej</w:t>
      </w:r>
      <w:r w:rsidR="00E97DC4" w:rsidRPr="001F3AFF">
        <w:rPr>
          <w:color w:val="000000" w:themeColor="text1"/>
        </w:rPr>
        <w:t>,</w:t>
      </w:r>
    </w:p>
    <w:p w14:paraId="26078BCF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służące do przewozu uczniów winne posiadać aktualne badanie techniczne,</w:t>
      </w:r>
    </w:p>
    <w:p w14:paraId="365AC9A3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przewożące uczniów powinny posiadać oznaczenia, że służą do przewozu uczniów,</w:t>
      </w:r>
    </w:p>
    <w:p w14:paraId="3BA76AB6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 xml:space="preserve">pojazdy powinny posiadać sprawny system ogrzewania w okresie </w:t>
      </w:r>
      <w:proofErr w:type="spellStart"/>
      <w:r w:rsidRPr="00E956FB">
        <w:rPr>
          <w:bCs/>
        </w:rPr>
        <w:t>jesienno</w:t>
      </w:r>
      <w:proofErr w:type="spellEnd"/>
      <w:r w:rsidRPr="00E956FB">
        <w:rPr>
          <w:bCs/>
        </w:rPr>
        <w:t xml:space="preserve"> – zimowym,</w:t>
      </w:r>
    </w:p>
    <w:p w14:paraId="09A8D2B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muszą posiadać apteczkę doraźnej pomocy oraz dwie gaśnice, z których jedna powinna być umieszczona możliwie blisko kierowcy, a druga wewnątrz pojazdu w miejscu dostępnym  w razie potrzeby jej użycia,</w:t>
      </w:r>
    </w:p>
    <w:p w14:paraId="329CE18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posiadają wystarczającą liczbę miejsc siedzących dostosowaną do liczby dowożonych uczniów,</w:t>
      </w:r>
    </w:p>
    <w:p w14:paraId="46C5C02C" w14:textId="6B36DBD8" w:rsidR="00E97DC4" w:rsidRPr="00F33331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17821053" w14:textId="48909A4A" w:rsidR="00F33331" w:rsidRDefault="00F33331" w:rsidP="00F33331">
      <w:pPr>
        <w:pStyle w:val="Akapitzlist"/>
        <w:numPr>
          <w:ilvl w:val="0"/>
          <w:numId w:val="1"/>
        </w:numPr>
        <w:jc w:val="both"/>
      </w:pPr>
      <w:r>
        <w:t>W przypadku niepodstawienia autobusu podstawowego lub zastępczego w określonym dniu zajęć lekcyjnych, Zamawiający na koszt Wykonawcy zorganizuje transport dzieci.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3119FFBF" w14:textId="77777777" w:rsidR="00AB0B04" w:rsidRDefault="00AB0B04" w:rsidP="00AB0B04">
      <w:pPr>
        <w:pStyle w:val="Akapitzlist6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562A42">
        <w:t>Wykonawca podczas wykonywania przewozu dzieci na poszczególnych trasach nie może przewozić jednocześnie osób trzecich.</w:t>
      </w:r>
    </w:p>
    <w:p w14:paraId="4D750E11" w14:textId="4C82162F" w:rsidR="00AB0B04" w:rsidRPr="0098515C" w:rsidRDefault="00AB0B04" w:rsidP="00D1697B">
      <w:pPr>
        <w:numPr>
          <w:ilvl w:val="0"/>
          <w:numId w:val="1"/>
        </w:numPr>
        <w:suppressAutoHyphens/>
        <w:spacing w:after="120"/>
        <w:jc w:val="both"/>
        <w:rPr>
          <w:bCs/>
          <w:color w:val="000000"/>
        </w:rPr>
      </w:pPr>
      <w:r w:rsidRPr="0098515C">
        <w:rPr>
          <w:bCs/>
          <w:color w:val="000000"/>
        </w:rPr>
        <w:t>Wykonawca winien posiadać opłaconą polisę ubezpieczeń OC i N</w:t>
      </w:r>
      <w:r w:rsidR="00F33331">
        <w:rPr>
          <w:bCs/>
          <w:color w:val="000000"/>
        </w:rPr>
        <w:t>N</w:t>
      </w:r>
      <w:r w:rsidRPr="0098515C">
        <w:rPr>
          <w:bCs/>
          <w:color w:val="000000"/>
        </w:rPr>
        <w:t xml:space="preserve">W (odpowiedzialności cywilnej i ubezpieczenie następstw nieszczęśliwych wypadków kierowcy, opiekunów </w:t>
      </w:r>
      <w:r w:rsidR="00D1697B">
        <w:rPr>
          <w:bCs/>
          <w:color w:val="000000"/>
        </w:rPr>
        <w:t xml:space="preserve">                                 </w:t>
      </w:r>
      <w:r w:rsidRPr="0098515C">
        <w:rPr>
          <w:bCs/>
          <w:color w:val="000000"/>
        </w:rPr>
        <w:t xml:space="preserve"> i pasażerów) na cały okres realizacji zamówienia.</w:t>
      </w:r>
    </w:p>
    <w:p w14:paraId="2FC9C019" w14:textId="501B422F" w:rsidR="00606852" w:rsidRPr="00F00601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Warunków Zamówienia</w:t>
      </w:r>
      <w:r w:rsidR="00F33331">
        <w:rPr>
          <w:rFonts w:cs="Calibri"/>
          <w:color w:val="000000" w:themeColor="text1"/>
        </w:rPr>
        <w:t xml:space="preserve"> (SWZ)</w:t>
      </w:r>
      <w:r w:rsidRPr="00606852">
        <w:rPr>
          <w:rFonts w:cs="Calibri"/>
          <w:color w:val="000000" w:themeColor="text1"/>
        </w:rPr>
        <w:t>, stanowiąca załączniki do niniejszej umowy.</w:t>
      </w:r>
    </w:p>
    <w:p w14:paraId="6042087E" w14:textId="0C64600A" w:rsidR="00F00601" w:rsidRPr="00F00601" w:rsidRDefault="00F00601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>W trakcie realizacji przedmiotu umowy, Zamawiający uprawniony jest do wykonania czynności kontrolnych wobec Wykonawcy w zakresie:</w:t>
      </w:r>
    </w:p>
    <w:p w14:paraId="5F5CBB30" w14:textId="56A4DCE8" w:rsidR="00F00601" w:rsidRPr="00606852" w:rsidRDefault="00F00601" w:rsidP="001A6B16">
      <w:pPr>
        <w:pStyle w:val="Akapitzlist1"/>
        <w:numPr>
          <w:ilvl w:val="0"/>
          <w:numId w:val="24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Kontroli pojazdów</w:t>
      </w:r>
      <w:r w:rsidR="004D03CD">
        <w:rPr>
          <w:color w:val="000000" w:themeColor="text1"/>
        </w:rPr>
        <w:t xml:space="preserve"> zgodnie z zapisami SWZ</w:t>
      </w:r>
      <w:r w:rsidR="00B31395">
        <w:rPr>
          <w:color w:val="000000" w:themeColor="text1"/>
        </w:rPr>
        <w:t>.</w:t>
      </w:r>
    </w:p>
    <w:p w14:paraId="0B6063DE" w14:textId="77777777" w:rsidR="00AB0B04" w:rsidRDefault="00AB0B04" w:rsidP="00871E9C">
      <w:pPr>
        <w:pStyle w:val="Akapitzlist"/>
        <w:jc w:val="center"/>
        <w:rPr>
          <w:rFonts w:cstheme="minorHAnsi"/>
          <w:b/>
        </w:rPr>
      </w:pPr>
    </w:p>
    <w:p w14:paraId="3687CC37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5966B1DD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63241D48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1A545214" w14:textId="77777777" w:rsidR="00F33331" w:rsidRDefault="00F33331" w:rsidP="00871E9C">
      <w:pPr>
        <w:pStyle w:val="Akapitzlist"/>
        <w:jc w:val="center"/>
        <w:rPr>
          <w:rFonts w:cstheme="minorHAnsi"/>
          <w:b/>
        </w:rPr>
      </w:pPr>
    </w:p>
    <w:p w14:paraId="68E158E4" w14:textId="4CC06145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7C5EEAB6" w:rsidR="00871E9C" w:rsidRDefault="00871E9C" w:rsidP="00E956FB">
      <w:pPr>
        <w:pStyle w:val="Akapitzlist"/>
        <w:numPr>
          <w:ilvl w:val="0"/>
          <w:numId w:val="7"/>
        </w:numPr>
        <w:ind w:left="709" w:hanging="425"/>
        <w:rPr>
          <w:b/>
        </w:rPr>
      </w:pPr>
      <w:r>
        <w:t xml:space="preserve">Umowa zostaje zawarta na czas określony od  dnia </w:t>
      </w:r>
      <w:r w:rsidR="00D120D3" w:rsidRPr="00D120D3">
        <w:rPr>
          <w:b/>
          <w:bCs/>
        </w:rPr>
        <w:t>1</w:t>
      </w:r>
      <w:r w:rsidR="00AD371F">
        <w:rPr>
          <w:b/>
          <w:bCs/>
        </w:rPr>
        <w:t xml:space="preserve"> </w:t>
      </w:r>
      <w:r w:rsidR="00F67A54">
        <w:rPr>
          <w:b/>
        </w:rPr>
        <w:t>września 20</w:t>
      </w:r>
      <w:r w:rsidR="002B6B0C">
        <w:rPr>
          <w:b/>
        </w:rPr>
        <w:t>2</w:t>
      </w:r>
      <w:r w:rsidR="00D120D3">
        <w:rPr>
          <w:b/>
        </w:rPr>
        <w:t>5</w:t>
      </w:r>
      <w:r w:rsidR="00F67A54">
        <w:rPr>
          <w:b/>
        </w:rPr>
        <w:t xml:space="preserve"> roku do dnia</w:t>
      </w:r>
      <w:r w:rsidR="00107472">
        <w:rPr>
          <w:b/>
        </w:rPr>
        <w:t xml:space="preserve"> 2</w:t>
      </w:r>
      <w:r w:rsidR="00D120D3">
        <w:rPr>
          <w:b/>
        </w:rPr>
        <w:t>6</w:t>
      </w:r>
      <w:r w:rsidR="00107472">
        <w:rPr>
          <w:b/>
        </w:rPr>
        <w:t xml:space="preserve"> </w:t>
      </w:r>
      <w:r w:rsidRPr="00871B9E">
        <w:rPr>
          <w:b/>
        </w:rPr>
        <w:t>czerwca 202</w:t>
      </w:r>
      <w:r w:rsidR="00D120D3">
        <w:rPr>
          <w:b/>
        </w:rPr>
        <w:t>6</w:t>
      </w:r>
      <w:r w:rsidRPr="00871B9E">
        <w:rPr>
          <w:b/>
        </w:rPr>
        <w:t xml:space="preserve"> roku</w:t>
      </w:r>
      <w:r w:rsidR="00E956FB">
        <w:rPr>
          <w:b/>
        </w:rPr>
        <w:t>, tj.</w:t>
      </w:r>
      <w:r w:rsidR="00E956FB" w:rsidRPr="00A21F7E">
        <w:rPr>
          <w:b/>
        </w:rPr>
        <w:t xml:space="preserve"> </w:t>
      </w:r>
      <w:r w:rsidR="00A00AA9">
        <w:rPr>
          <w:b/>
        </w:rPr>
        <w:t>na okres 29</w:t>
      </w:r>
      <w:r w:rsidR="00AD371F">
        <w:rPr>
          <w:b/>
        </w:rPr>
        <w:t>9</w:t>
      </w:r>
      <w:r w:rsidR="00A00AA9">
        <w:rPr>
          <w:b/>
        </w:rPr>
        <w:t xml:space="preserve"> dni</w:t>
      </w:r>
      <w:r w:rsidR="00E956FB">
        <w:rPr>
          <w:b/>
        </w:rPr>
        <w:t>.</w:t>
      </w:r>
    </w:p>
    <w:p w14:paraId="6A58F46E" w14:textId="265B6C4C" w:rsidR="00871E9C" w:rsidRPr="00AE5B0C" w:rsidRDefault="00E956FB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550D00A6" w14:textId="0725D509" w:rsidR="00D1697B" w:rsidRPr="00745B95" w:rsidRDefault="00D1697B" w:rsidP="001A6B16">
      <w:pPr>
        <w:pStyle w:val="Akapitzlist7"/>
        <w:numPr>
          <w:ilvl w:val="0"/>
          <w:numId w:val="15"/>
        </w:numPr>
        <w:jc w:val="both"/>
      </w:pPr>
      <w:bookmarkStart w:id="0" w:name="_Hlk140746951"/>
      <w:r w:rsidRPr="00745B95">
        <w:t>Maksymaln</w:t>
      </w:r>
      <w:r w:rsidR="00F33331">
        <w:t xml:space="preserve">e wynagrodzenie Wykonawcy </w:t>
      </w:r>
      <w:r w:rsidRPr="00745B95">
        <w:t>przewidzian</w:t>
      </w:r>
      <w:r w:rsidR="00F33331">
        <w:t>e</w:t>
      </w:r>
      <w:r w:rsidRPr="00745B95">
        <w:t xml:space="preserve"> za realizację umowy</w:t>
      </w:r>
      <w:r w:rsidR="00F33331">
        <w:t xml:space="preserve"> </w:t>
      </w:r>
      <w:r w:rsidRPr="00745B95">
        <w:t xml:space="preserve">nie może przekroczyć kwoty ………………….. zł netto + 8% VAT ……… zł,                  tj. ………………….. brutto (słownie ………………………………………………..), za wykonanie całego przedmiotu zamówienia. </w:t>
      </w:r>
    </w:p>
    <w:bookmarkEnd w:id="0"/>
    <w:p w14:paraId="0F11C5BD" w14:textId="77777777" w:rsidR="001C364C" w:rsidRPr="001C364C" w:rsidRDefault="00D1697B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 w:rsidRPr="00745B95">
        <w:t xml:space="preserve">Wynagrodzenie, o którym mowa w ust. 1 obejmuje wszelkie koszty związane z wykonaniem przedmiotu zamówienia, wszystkie podatki oraz inne zobowiązania Wykonawcy. </w:t>
      </w:r>
      <w:bookmarkStart w:id="1" w:name="_Hlk140392143"/>
    </w:p>
    <w:p w14:paraId="43C964C6" w14:textId="44BFD9C2" w:rsidR="001C364C" w:rsidRPr="001C364C" w:rsidRDefault="001C364C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>
        <w:t>Wynagrodzenie brutto za jeden bilet miesięczny ulgowy szkolny na poszczególnych trasach będzie wynosić:</w:t>
      </w:r>
    </w:p>
    <w:p w14:paraId="202BCEE8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4BAD5EFD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>Trasa II: Ruda Kozielska – Rudy ….. zł/ na ucznia/ m-c brutto</w:t>
      </w:r>
    </w:p>
    <w:p w14:paraId="5521FF67" w14:textId="37DBAA78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brutto.</w:t>
      </w:r>
    </w:p>
    <w:p w14:paraId="48317B42" w14:textId="77777777" w:rsidR="001C364C" w:rsidRDefault="00D1697B" w:rsidP="001A6B16">
      <w:pPr>
        <w:numPr>
          <w:ilvl w:val="0"/>
          <w:numId w:val="15"/>
        </w:numPr>
        <w:suppressAutoHyphens/>
        <w:spacing w:after="0"/>
        <w:jc w:val="both"/>
      </w:pPr>
      <w:bookmarkStart w:id="2" w:name="_Hlk140746908"/>
      <w:bookmarkStart w:id="3" w:name="_Hlk140747306"/>
      <w:bookmarkEnd w:id="1"/>
      <w:r w:rsidRPr="00745B95">
        <w:t xml:space="preserve">Wynagrodzenie określone w ust. 1 nie stanowi ostatecznego wynagrodzenia Wykonawcy, gdyż wynika z szacunkowego wyliczenia zakresu przedmiotu umowy. Zamawiający zastrzega możliwość niezrealizowania całości przedmiotu zamówienia. Minimalny gwarantowany zakres zamówienia Zamawiający określa na poziomie 70% wartości przedmiotu zamówienia. </w:t>
      </w:r>
      <w:bookmarkEnd w:id="2"/>
      <w:bookmarkEnd w:id="3"/>
    </w:p>
    <w:p w14:paraId="198DAFD2" w14:textId="77777777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>Wynagrodzenie, o którym mowa w ust. 1 obejmuje wszelkie koszty związane z wykonywaniem przedmiotu zamówienia, wszystkie podatki oraz inne zobowiązania Wykonawcy.</w:t>
      </w:r>
    </w:p>
    <w:p w14:paraId="4E89314D" w14:textId="14D7DBAC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</w:t>
      </w:r>
      <w:proofErr w:type="spellStart"/>
      <w:r w:rsidR="00174910">
        <w:t>t.j</w:t>
      </w:r>
      <w:proofErr w:type="spellEnd"/>
      <w:r w:rsidR="00174910">
        <w:t>.</w:t>
      </w:r>
      <w:r>
        <w:t xml:space="preserve"> Dz. U. z 20</w:t>
      </w:r>
      <w:r w:rsidR="004A0469">
        <w:t>24</w:t>
      </w:r>
      <w:r w:rsidR="00601226">
        <w:t xml:space="preserve"> r.</w:t>
      </w:r>
      <w:r>
        <w:t xml:space="preserve"> poz. </w:t>
      </w:r>
      <w:r w:rsidR="004A0469">
        <w:t>380</w:t>
      </w:r>
      <w:r>
        <w:t>).</w:t>
      </w:r>
    </w:p>
    <w:p w14:paraId="6635D8B6" w14:textId="461B2A27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</w:t>
      </w:r>
      <w:r w:rsidR="005B2CB7">
        <w:t>5</w:t>
      </w:r>
      <w:r>
        <w:t xml:space="preserve"> roku do czerwca 202</w:t>
      </w:r>
      <w:r w:rsidR="005B2CB7">
        <w:t>6</w:t>
      </w:r>
      <w:r>
        <w:t xml:space="preserve"> roku.</w:t>
      </w:r>
    </w:p>
    <w:p w14:paraId="37B471F8" w14:textId="77777777" w:rsidR="001C364C" w:rsidRDefault="00B744CB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0959D96C" w14:textId="77777777" w:rsidR="001C364C" w:rsidRDefault="00481ED3" w:rsidP="001A6B16">
      <w:pPr>
        <w:numPr>
          <w:ilvl w:val="0"/>
          <w:numId w:val="15"/>
        </w:numPr>
        <w:suppressAutoHyphens/>
        <w:spacing w:after="0"/>
        <w:jc w:val="both"/>
      </w:pPr>
      <w:r w:rsidRPr="004448F7">
        <w:t>Strony umowy uzgadniają, że płatności za wykonany przedmiot umowy będą dokonywane tylko i wyłącznie na konta bankowe Wykonawcy, których numery widnieją na „białej liście podatników VAT” dostępnej na stronie internetowej Ministerstwa Finansów.</w:t>
      </w:r>
    </w:p>
    <w:p w14:paraId="6FB3FF73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535FA37E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lastRenderedPageBreak/>
        <w:t>Wszelkie kwoty należne Zamawiającemu w szczególności z tytułu kar umownych, mogą być potrącone z płatności realizowanych na rzecz  Wykonawcy.</w:t>
      </w:r>
    </w:p>
    <w:p w14:paraId="57CB6773" w14:textId="77777777" w:rsidR="001C364C" w:rsidRDefault="00606852" w:rsidP="001A6B16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EBE4215" w14:textId="77777777" w:rsidR="001C364C" w:rsidRDefault="00606852" w:rsidP="001A6B16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587294AB" w:rsidR="00606852" w:rsidRPr="001C364C" w:rsidRDefault="00606852" w:rsidP="001A6B16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45135490" w14:textId="77777777" w:rsidR="001C364C" w:rsidRDefault="00606852" w:rsidP="001C364C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35526CBD" w:rsidR="00606852" w:rsidRPr="001C364C" w:rsidRDefault="00606852" w:rsidP="001A6B16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1C364C">
        <w:rPr>
          <w:color w:val="000000" w:themeColor="text1"/>
          <w:szCs w:val="20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r w:rsidR="00174910" w:rsidRPr="001C364C">
        <w:rPr>
          <w:color w:val="000000" w:themeColor="text1"/>
          <w:szCs w:val="20"/>
        </w:rPr>
        <w:t xml:space="preserve"> </w:t>
      </w:r>
      <w:proofErr w:type="spellStart"/>
      <w:r w:rsidR="00174910" w:rsidRPr="001C364C">
        <w:rPr>
          <w:color w:val="000000" w:themeColor="text1"/>
          <w:szCs w:val="20"/>
        </w:rPr>
        <w:t>t.j</w:t>
      </w:r>
      <w:proofErr w:type="spellEnd"/>
      <w:r w:rsidR="00174910" w:rsidRPr="001C364C">
        <w:rPr>
          <w:color w:val="000000" w:themeColor="text1"/>
          <w:szCs w:val="20"/>
        </w:rPr>
        <w:t xml:space="preserve">. </w:t>
      </w:r>
      <w:r w:rsidRPr="001C364C">
        <w:rPr>
          <w:color w:val="000000" w:themeColor="text1"/>
          <w:szCs w:val="20"/>
        </w:rPr>
        <w:t xml:space="preserve">Dz.U. </w:t>
      </w:r>
      <w:r w:rsidR="008C1E56" w:rsidRPr="001C364C">
        <w:rPr>
          <w:color w:val="000000" w:themeColor="text1"/>
          <w:szCs w:val="20"/>
        </w:rPr>
        <w:br/>
      </w:r>
      <w:r w:rsidRPr="001C364C">
        <w:rPr>
          <w:color w:val="000000" w:themeColor="text1"/>
          <w:szCs w:val="20"/>
        </w:rPr>
        <w:t>z 20</w:t>
      </w:r>
      <w:r w:rsidR="003F4AB5" w:rsidRPr="001C364C">
        <w:rPr>
          <w:color w:val="000000" w:themeColor="text1"/>
          <w:szCs w:val="20"/>
        </w:rPr>
        <w:t>20</w:t>
      </w:r>
      <w:r w:rsidRPr="001C364C">
        <w:rPr>
          <w:color w:val="000000" w:themeColor="text1"/>
          <w:szCs w:val="20"/>
        </w:rPr>
        <w:t xml:space="preserve"> r. poz. </w:t>
      </w:r>
      <w:r w:rsidR="003F4AB5" w:rsidRPr="001C364C">
        <w:rPr>
          <w:color w:val="000000" w:themeColor="text1"/>
          <w:szCs w:val="20"/>
        </w:rPr>
        <w:t>1666</w:t>
      </w:r>
      <w:r w:rsidR="00792BDB" w:rsidRPr="001C364C">
        <w:rPr>
          <w:color w:val="000000" w:themeColor="text1"/>
          <w:szCs w:val="20"/>
        </w:rPr>
        <w:t xml:space="preserve"> ze zm.</w:t>
      </w:r>
      <w:r w:rsidRPr="001C364C">
        <w:rPr>
          <w:color w:val="000000" w:themeColor="text1"/>
          <w:szCs w:val="20"/>
        </w:rPr>
        <w:t>).</w:t>
      </w:r>
    </w:p>
    <w:p w14:paraId="5F79AA79" w14:textId="40C6D4CC" w:rsidR="00C2136F" w:rsidRPr="00481ED3" w:rsidRDefault="00C2136F" w:rsidP="001A6B16">
      <w:pPr>
        <w:pStyle w:val="pkt"/>
        <w:numPr>
          <w:ilvl w:val="0"/>
          <w:numId w:val="15"/>
        </w:numPr>
        <w:spacing w:line="276" w:lineRule="auto"/>
        <w:rPr>
          <w:rFonts w:ascii="Calibri" w:hAnsi="Calibri" w:cs="Calibri"/>
          <w:color w:val="000000" w:themeColor="text1"/>
          <w:sz w:val="22"/>
        </w:rPr>
      </w:pPr>
      <w:r w:rsidRPr="00C2136F">
        <w:rPr>
          <w:rFonts w:ascii="Calibri" w:hAnsi="Calibri" w:cs="Calibri"/>
          <w:color w:val="000000" w:themeColor="text1"/>
          <w:sz w:val="22"/>
        </w:rPr>
        <w:t xml:space="preserve">W przypadku zatrudnienia podwykonawców i dalszych podwykonawców, dodatkowym, warunkującym wypłatę wynagrodzenia załącznikiem do wystawianych faktur, jest dowód zapłaty wymagalnego wynagrodzenia dla podwykonawcy i dalszych podwykonawców. Za dowód zapłaty należy rozumieć: oryginał oświadczenia podwykonawcy potwierdzający dokonanie zapłaty należnej kwoty podwykonawcy wraz z potwierdzoną za zgodność z oryginałem kopią przelewu płatności na konto Podwykonawcy lub dalszego Podwykonawcy, lub </w:t>
      </w:r>
      <w:r w:rsidRPr="00C2136F">
        <w:rPr>
          <w:rFonts w:ascii="Calibri" w:hAnsi="Calibri" w:cs="Calibri"/>
          <w:bCs/>
          <w:color w:val="000000" w:themeColor="text1"/>
          <w:sz w:val="22"/>
        </w:rPr>
        <w:t>oświadczenie Wykonawcy, że wykonane elementy usługi zostały wykonane bez udziału Podwykonawców.</w:t>
      </w:r>
    </w:p>
    <w:p w14:paraId="0004EB4A" w14:textId="77777777" w:rsidR="00481ED3" w:rsidRPr="004448F7" w:rsidRDefault="00481ED3" w:rsidP="001A6B16">
      <w:pPr>
        <w:pStyle w:val="pkt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</w:rPr>
      </w:pPr>
      <w:r w:rsidRPr="004448F7">
        <w:rPr>
          <w:rFonts w:ascii="Calibri" w:hAnsi="Calibri" w:cs="Calibri"/>
          <w:sz w:val="22"/>
        </w:rPr>
        <w:t>Wykonawca nie może dokonać przelewu całości lub części swojej wierzytelności z tytułu należnego wynagrodzenia na osobę trzecią bez zgody Zamawiającego wyrażonej w formie pisemnej pod rygorem nieważności.</w:t>
      </w:r>
    </w:p>
    <w:p w14:paraId="74D99E59" w14:textId="7C5F022A" w:rsidR="00871E9C" w:rsidRDefault="008C1E56" w:rsidP="00C2136F">
      <w:pPr>
        <w:jc w:val="center"/>
        <w:rPr>
          <w:b/>
        </w:rPr>
      </w:pPr>
      <w:r>
        <w:rPr>
          <w:rFonts w:cstheme="minorHAnsi"/>
          <w:b/>
        </w:rPr>
        <w:br/>
      </w:r>
      <w:r w:rsidR="00871E9C">
        <w:rPr>
          <w:rFonts w:cstheme="minorHAnsi"/>
          <w:b/>
        </w:rPr>
        <w:t>§</w:t>
      </w:r>
      <w:r w:rsidR="00871E9C"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zobowiązuje się do:</w:t>
      </w:r>
    </w:p>
    <w:p w14:paraId="3DAF0B22" w14:textId="0950573C" w:rsidR="00871E9C" w:rsidRPr="004E2BB7" w:rsidRDefault="00871E9C" w:rsidP="001A6B16">
      <w:pPr>
        <w:pStyle w:val="Akapitzlist"/>
        <w:numPr>
          <w:ilvl w:val="0"/>
          <w:numId w:val="9"/>
        </w:numPr>
        <w:jc w:val="both"/>
      </w:pPr>
      <w:r w:rsidRPr="004E2BB7">
        <w:t xml:space="preserve">dowożenia uczniów od </w:t>
      </w:r>
      <w:r w:rsidRPr="004E2BB7">
        <w:rPr>
          <w:b/>
        </w:rPr>
        <w:t>dnia 0</w:t>
      </w:r>
      <w:r w:rsidR="00D120D3">
        <w:rPr>
          <w:b/>
        </w:rPr>
        <w:t>1</w:t>
      </w:r>
      <w:r w:rsidRPr="004E2BB7">
        <w:rPr>
          <w:b/>
        </w:rPr>
        <w:t>.09.20</w:t>
      </w:r>
      <w:r w:rsidR="003B0CAD" w:rsidRPr="004E2BB7">
        <w:rPr>
          <w:b/>
        </w:rPr>
        <w:t>2</w:t>
      </w:r>
      <w:r w:rsidR="00D120D3">
        <w:rPr>
          <w:b/>
        </w:rPr>
        <w:t>5</w:t>
      </w:r>
      <w:r w:rsidRPr="004E2BB7">
        <w:rPr>
          <w:b/>
        </w:rPr>
        <w:t xml:space="preserve"> r. do dnia </w:t>
      </w:r>
      <w:r w:rsidR="00107472" w:rsidRPr="004E2BB7">
        <w:rPr>
          <w:b/>
        </w:rPr>
        <w:t>2</w:t>
      </w:r>
      <w:r w:rsidR="00D120D3">
        <w:rPr>
          <w:b/>
        </w:rPr>
        <w:t>6</w:t>
      </w:r>
      <w:r w:rsidRPr="004E2BB7">
        <w:rPr>
          <w:b/>
        </w:rPr>
        <w:t>.06.202</w:t>
      </w:r>
      <w:r w:rsidR="00D120D3">
        <w:rPr>
          <w:b/>
        </w:rPr>
        <w:t>6</w:t>
      </w:r>
      <w:r w:rsidRPr="004E2BB7">
        <w:rPr>
          <w:b/>
        </w:rPr>
        <w:t xml:space="preserve"> r</w:t>
      </w:r>
      <w:r w:rsidRPr="004E2BB7">
        <w:t>.,</w:t>
      </w:r>
      <w:r w:rsidR="004E2BB7" w:rsidRPr="004E2BB7">
        <w:t xml:space="preserve"> </w:t>
      </w:r>
      <w:r w:rsidR="004E2BB7" w:rsidRPr="004E2BB7">
        <w:rPr>
          <w:b/>
        </w:rPr>
        <w:t xml:space="preserve">tj. przez </w:t>
      </w:r>
      <w:r w:rsidR="00256DF0">
        <w:rPr>
          <w:b/>
        </w:rPr>
        <w:t>okres 29</w:t>
      </w:r>
      <w:r w:rsidR="004A0469">
        <w:rPr>
          <w:b/>
        </w:rPr>
        <w:t>9</w:t>
      </w:r>
      <w:r w:rsidR="00256DF0">
        <w:rPr>
          <w:b/>
        </w:rPr>
        <w:t xml:space="preserve"> dni</w:t>
      </w:r>
      <w:r w:rsidR="004E2BB7" w:rsidRPr="004E2BB7">
        <w:rPr>
          <w:b/>
        </w:rPr>
        <w:t>,</w:t>
      </w:r>
      <w:r w:rsidR="004E2BB7" w:rsidRPr="004E2BB7">
        <w:t xml:space="preserve"> </w:t>
      </w:r>
      <w:r w:rsidRPr="004E2BB7">
        <w:t>zgodnie z ustalonym z Zamawiającym rozkładem jazdy w dniach nauki szkolnej;</w:t>
      </w:r>
    </w:p>
    <w:p w14:paraId="7F4AFEC0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1A6B16">
      <w:pPr>
        <w:pStyle w:val="Akapitzlist"/>
        <w:numPr>
          <w:ilvl w:val="0"/>
          <w:numId w:val="9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lastRenderedPageBreak/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8C4912" w:rsid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</w:t>
      </w:r>
      <w:r w:rsidR="00174910">
        <w:t xml:space="preserve">        </w:t>
      </w:r>
      <w:r>
        <w:t xml:space="preserve"> (</w:t>
      </w:r>
      <w:r w:rsidR="00174910">
        <w:t xml:space="preserve"> t. j. </w:t>
      </w:r>
      <w:r>
        <w:t>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3F4AB5">
        <w:rPr>
          <w:color w:val="000000" w:themeColor="text1"/>
        </w:rPr>
        <w:t xml:space="preserve"> z </w:t>
      </w:r>
      <w:proofErr w:type="spellStart"/>
      <w:r w:rsidR="003F4AB5">
        <w:rPr>
          <w:color w:val="000000" w:themeColor="text1"/>
        </w:rPr>
        <w:t>późn</w:t>
      </w:r>
      <w:proofErr w:type="spellEnd"/>
      <w:r w:rsidR="003F4AB5">
        <w:rPr>
          <w:color w:val="000000" w:themeColor="text1"/>
        </w:rPr>
        <w:t>. 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1A6B16">
      <w:pPr>
        <w:pStyle w:val="Akapitzlist"/>
        <w:numPr>
          <w:ilvl w:val="0"/>
          <w:numId w:val="16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1A6B16">
      <w:pPr>
        <w:pStyle w:val="Akapitzlist"/>
        <w:numPr>
          <w:ilvl w:val="0"/>
          <w:numId w:val="1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1A6B16">
      <w:pPr>
        <w:pStyle w:val="Akapitzlist"/>
        <w:numPr>
          <w:ilvl w:val="0"/>
          <w:numId w:val="1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25F04FBC" w14:textId="77777777" w:rsidR="00F41A56" w:rsidRPr="00D120D3" w:rsidRDefault="00D054B5" w:rsidP="00F41A56">
      <w:pPr>
        <w:spacing w:line="360" w:lineRule="auto"/>
        <w:jc w:val="both"/>
        <w:rPr>
          <w:rFonts w:cstheme="minorHAnsi"/>
          <w:b/>
          <w:bCs/>
        </w:rPr>
      </w:pPr>
      <w:r w:rsidRPr="00D120D3">
        <w:rPr>
          <w:rFonts w:cstheme="minorHAnsi"/>
          <w:b/>
          <w:bCs/>
        </w:rPr>
        <w:t>Wymagania Zamawiającego w zakresie zatrudnienia pracowników przy realizacji przedmiotu zamówienia.</w:t>
      </w:r>
      <w:r w:rsidR="00F41A56" w:rsidRPr="00D120D3">
        <w:rPr>
          <w:rFonts w:cstheme="minorHAnsi"/>
          <w:b/>
          <w:bCs/>
        </w:rPr>
        <w:t xml:space="preserve"> </w:t>
      </w:r>
    </w:p>
    <w:p w14:paraId="11C73037" w14:textId="468FFB05" w:rsidR="00F41A56" w:rsidRPr="00D120D3" w:rsidRDefault="00F41A56" w:rsidP="00F41A56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D120D3">
        <w:rPr>
          <w:rFonts w:eastAsia="Times New Roman" w:cstheme="minorHAnsi"/>
          <w:lang w:eastAsia="pl-PL"/>
        </w:rPr>
        <w:t xml:space="preserve">1. Zamawiający na podstawie art. 95 ust. 2 ustawy </w:t>
      </w:r>
      <w:proofErr w:type="spellStart"/>
      <w:r w:rsidRPr="00D120D3">
        <w:rPr>
          <w:rFonts w:eastAsia="Times New Roman" w:cstheme="minorHAnsi"/>
          <w:lang w:eastAsia="pl-PL"/>
        </w:rPr>
        <w:t>Pzp</w:t>
      </w:r>
      <w:proofErr w:type="spellEnd"/>
      <w:r w:rsidRPr="00D120D3">
        <w:rPr>
          <w:rFonts w:eastAsia="Times New Roman" w:cstheme="minorHAnsi"/>
          <w:lang w:eastAsia="pl-PL"/>
        </w:rPr>
        <w:t xml:space="preserve"> wymaga, aby osoby wykonujące czynności przy realizacji zamówienia (obejmujące zakres rzeczowy zadania), polegające na wykonywaniu pracy w rozumieniu przepisów ustawy z dnia 26 czerwca 1974 r. – Kodeks pracy </w:t>
      </w:r>
      <w:bookmarkStart w:id="4" w:name="_Hlk126790669"/>
      <w:r w:rsidRPr="00D120D3">
        <w:rPr>
          <w:rFonts w:eastAsia="Times New Roman" w:cstheme="minorHAnsi"/>
          <w:lang w:eastAsia="pl-PL"/>
        </w:rPr>
        <w:t>(</w:t>
      </w:r>
      <w:proofErr w:type="spellStart"/>
      <w:r w:rsidRPr="00D120D3">
        <w:rPr>
          <w:rFonts w:eastAsia="Times New Roman" w:cstheme="minorHAnsi"/>
          <w:lang w:eastAsia="pl-PL"/>
        </w:rPr>
        <w:t>t.j</w:t>
      </w:r>
      <w:proofErr w:type="spellEnd"/>
      <w:r w:rsidRPr="00D120D3">
        <w:rPr>
          <w:rFonts w:eastAsia="Times New Roman" w:cstheme="minorHAnsi"/>
          <w:lang w:eastAsia="pl-PL"/>
        </w:rPr>
        <w:t>. Dz.U. z 202</w:t>
      </w:r>
      <w:r w:rsidR="00F346B8">
        <w:rPr>
          <w:rFonts w:eastAsia="Times New Roman" w:cstheme="minorHAnsi"/>
          <w:lang w:eastAsia="pl-PL"/>
        </w:rPr>
        <w:t>5</w:t>
      </w:r>
      <w:r w:rsidRPr="00D120D3">
        <w:rPr>
          <w:rFonts w:eastAsia="Times New Roman" w:cstheme="minorHAnsi"/>
          <w:lang w:eastAsia="pl-PL"/>
        </w:rPr>
        <w:t xml:space="preserve"> r. poz. </w:t>
      </w:r>
      <w:r w:rsidR="00F346B8">
        <w:rPr>
          <w:rFonts w:eastAsia="Times New Roman" w:cstheme="minorHAnsi"/>
          <w:lang w:eastAsia="pl-PL"/>
        </w:rPr>
        <w:t>277</w:t>
      </w:r>
      <w:r w:rsidRPr="00D120D3">
        <w:rPr>
          <w:rFonts w:eastAsia="Times New Roman" w:cstheme="minorHAnsi"/>
          <w:lang w:eastAsia="pl-PL"/>
        </w:rPr>
        <w:t xml:space="preserve"> ze zm.)</w:t>
      </w:r>
      <w:bookmarkEnd w:id="4"/>
      <w:r w:rsidRPr="00D120D3">
        <w:rPr>
          <w:rFonts w:eastAsia="Times New Roman" w:cstheme="minorHAnsi"/>
          <w:lang w:eastAsia="pl-PL"/>
        </w:rPr>
        <w:t xml:space="preserve">, były zatrudnione na podstawie umowy o pracę. </w:t>
      </w:r>
      <w:bookmarkStart w:id="5" w:name="_Hlk126790817"/>
      <w:bookmarkStart w:id="6" w:name="_Hlk126790871"/>
    </w:p>
    <w:bookmarkEnd w:id="5"/>
    <w:bookmarkEnd w:id="6"/>
    <w:p w14:paraId="219179A9" w14:textId="77777777" w:rsidR="00F41A56" w:rsidRPr="00703F55" w:rsidRDefault="00F41A56" w:rsidP="00F41A56">
      <w:pPr>
        <w:spacing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D120D3">
        <w:rPr>
          <w:rFonts w:eastAsia="Times New Roman" w:cstheme="minorHAnsi"/>
          <w:lang w:eastAsia="pl-PL"/>
        </w:rPr>
        <w:t>2. Zamawiający wymaga zatrudnienia na podstawie umowy o pracę przez Wykonawcę lub Podwykonawcę osób wykonujących wskazane poniżej czynności w trakcie realizacji zamówienia</w:t>
      </w:r>
      <w:r w:rsidRPr="00703F55">
        <w:rPr>
          <w:rFonts w:eastAsia="Times New Roman" w:cstheme="minorHAnsi"/>
          <w:lang w:eastAsia="pl-PL"/>
        </w:rPr>
        <w:t xml:space="preserve">:  </w:t>
      </w:r>
    </w:p>
    <w:p w14:paraId="64F50D67" w14:textId="77777777" w:rsidR="00F41A56" w:rsidRPr="00703F55" w:rsidRDefault="00F41A56" w:rsidP="001A6B16">
      <w:pPr>
        <w:numPr>
          <w:ilvl w:val="0"/>
          <w:numId w:val="2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lastRenderedPageBreak/>
        <w:t xml:space="preserve">kierowanie pojazdem w zakresie realizacji zamówienia                                                                                                                                                 </w:t>
      </w:r>
    </w:p>
    <w:p w14:paraId="28100D6C" w14:textId="636F958F" w:rsidR="00F41A56" w:rsidRPr="00703F55" w:rsidRDefault="00F41A56" w:rsidP="00F41A56">
      <w:pPr>
        <w:spacing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3. Wykonawca, w terminie do 7 dni od dnia zawarcia umowy, przedstawi Zamawiającemu wykaz osób biorących udział w realizacji zamówienia </w:t>
      </w:r>
      <w:r w:rsidRPr="00703F55">
        <w:rPr>
          <w:rFonts w:eastAsia="Times New Roman" w:cstheme="minorHAnsi"/>
          <w:b/>
          <w:lang w:eastAsia="pl-PL"/>
        </w:rPr>
        <w:t>ze wskazaniem imienia i nazwiska pracownika, datą zawarcia umowy, rodzaju umowy o pracę i wymiar etatu oraz</w:t>
      </w:r>
      <w:r w:rsidRPr="00703F55">
        <w:rPr>
          <w:rFonts w:eastAsia="Times New Roman" w:cstheme="minorHAnsi"/>
          <w:lang w:eastAsia="pl-PL"/>
        </w:rPr>
        <w:t xml:space="preserve">  wskazaniem czynności, jakie osoby te będą wykonywać oraz informacją o </w:t>
      </w:r>
      <w:r w:rsidR="004E2BB7">
        <w:rPr>
          <w:rFonts w:eastAsia="Times New Roman" w:cstheme="minorHAnsi"/>
          <w:lang w:eastAsia="pl-PL"/>
        </w:rPr>
        <w:t>formie</w:t>
      </w:r>
      <w:r w:rsidRPr="00703F55">
        <w:rPr>
          <w:rFonts w:eastAsia="Times New Roman" w:cstheme="minorHAnsi"/>
          <w:lang w:eastAsia="pl-PL"/>
        </w:rPr>
        <w:t xml:space="preserve"> zatrudnienia tych osób. Wykonawca zobowiązany jest do informowania Zamawiającego o każdym przypadku zmiany osób wykonujących czynności wymienione w ust. </w:t>
      </w:r>
      <w:r w:rsidR="00684F74">
        <w:rPr>
          <w:rFonts w:eastAsia="Times New Roman" w:cstheme="minorHAnsi"/>
          <w:lang w:eastAsia="pl-PL"/>
        </w:rPr>
        <w:t>2</w:t>
      </w:r>
      <w:r w:rsidRPr="00703F55">
        <w:rPr>
          <w:rFonts w:eastAsia="Times New Roman" w:cstheme="minorHAnsi"/>
          <w:lang w:eastAsia="pl-PL"/>
        </w:rPr>
        <w:t xml:space="preserve"> lub zmiany </w:t>
      </w:r>
      <w:r w:rsidR="004E2BB7">
        <w:rPr>
          <w:rFonts w:eastAsia="Times New Roman" w:cstheme="minorHAnsi"/>
          <w:lang w:eastAsia="pl-PL"/>
        </w:rPr>
        <w:t>formy</w:t>
      </w:r>
      <w:r w:rsidRPr="00703F55">
        <w:rPr>
          <w:rFonts w:eastAsia="Times New Roman" w:cstheme="minorHAnsi"/>
          <w:lang w:eastAsia="pl-PL"/>
        </w:rPr>
        <w:t xml:space="preserve"> zatrudnienia tych osób, nie później niż w terminie 7 dni od dokonania takiej zmiany.</w:t>
      </w:r>
    </w:p>
    <w:p w14:paraId="0ADFBC62" w14:textId="046DA18F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4. W trakcie realizacji zamówienia Zamawiający uprawniony jest do wykonywania czynności kontrolnych wobec Wykonawcy odnośnie spełniania przez Wykonawcę lub Podwykonawcę wymogu zatrudnienia na podstawie umowy o pracę osób wykonujących wskazane w ust.</w:t>
      </w:r>
      <w:r w:rsidR="003D3EB4">
        <w:rPr>
          <w:rFonts w:eastAsia="Times New Roman" w:cstheme="minorHAnsi"/>
        </w:rPr>
        <w:t xml:space="preserve">  2</w:t>
      </w:r>
      <w:r w:rsidRPr="00703F55">
        <w:rPr>
          <w:rFonts w:eastAsia="Times New Roman" w:cstheme="minorHAnsi"/>
        </w:rPr>
        <w:t xml:space="preserve"> czynności. Zamawiający uprawniony jest w szczególności do:</w:t>
      </w:r>
    </w:p>
    <w:p w14:paraId="2922BA75" w14:textId="47E0D365" w:rsidR="004E2BB7" w:rsidRPr="00256DF0" w:rsidRDefault="00F41A56" w:rsidP="001A6B1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theme="minorHAnsi"/>
          <w:sz w:val="24"/>
          <w:szCs w:val="24"/>
        </w:rPr>
      </w:pPr>
      <w:r w:rsidRPr="00256DF0">
        <w:rPr>
          <w:rFonts w:eastAsia="Times New Roman" w:cstheme="minorHAnsi"/>
        </w:rPr>
        <w:t>żądania oświadczeń i dokumentów w zakresie potwierdzenia spełniania ww. wymogów</w:t>
      </w:r>
      <w:r w:rsidR="004E2BB7" w:rsidRPr="00256DF0">
        <w:rPr>
          <w:rFonts w:eastAsia="Times New Roman" w:cstheme="minorHAnsi"/>
        </w:rPr>
        <w:t xml:space="preserve">, </w:t>
      </w:r>
      <w:r w:rsidRPr="00256DF0">
        <w:rPr>
          <w:rFonts w:eastAsia="Times New Roman" w:cstheme="minorHAnsi"/>
        </w:rPr>
        <w:t xml:space="preserve"> </w:t>
      </w:r>
      <w:r w:rsidR="004E2BB7" w:rsidRPr="00256DF0">
        <w:rPr>
          <w:rFonts w:eastAsia="Times New Roman" w:cs="Calibri"/>
        </w:rPr>
        <w:t>których mowa w ust. 5 i dokonywania ich oceny,</w:t>
      </w:r>
      <w:r w:rsidR="004E2BB7" w:rsidRPr="00256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1851B" w14:textId="77777777" w:rsidR="00F41A56" w:rsidRPr="00703F55" w:rsidRDefault="00F41A56" w:rsidP="001A6B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256DF0">
        <w:rPr>
          <w:rFonts w:eastAsia="Times New Roman" w:cstheme="minorHAnsi"/>
        </w:rPr>
        <w:t>żądania wyjaśnień w przypadku wątpliwości w zakresie potwierdzenia spełniania ww. wymogów</w:t>
      </w:r>
      <w:r w:rsidRPr="00703F55">
        <w:rPr>
          <w:rFonts w:eastAsia="Times New Roman" w:cstheme="minorHAnsi"/>
        </w:rPr>
        <w:t>,</w:t>
      </w:r>
    </w:p>
    <w:p w14:paraId="3B2C0E90" w14:textId="77777777" w:rsidR="00F41A56" w:rsidRPr="00703F55" w:rsidRDefault="00F41A56" w:rsidP="001A6B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przeprowadzania kontroli na miejscu wykonywania świadczenia.</w:t>
      </w:r>
    </w:p>
    <w:p w14:paraId="2437752B" w14:textId="72EC37C3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5. 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9D4B0C">
        <w:rPr>
          <w:rFonts w:eastAsia="Times New Roman" w:cstheme="minorHAnsi"/>
        </w:rPr>
        <w:t>ust.</w:t>
      </w:r>
      <w:r w:rsidRPr="00703F55">
        <w:rPr>
          <w:rFonts w:eastAsia="Times New Roman" w:cstheme="minorHAnsi"/>
        </w:rPr>
        <w:t xml:space="preserve">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w trakcie realizacji zamówienia:</w:t>
      </w:r>
    </w:p>
    <w:p w14:paraId="7E96C557" w14:textId="14565380" w:rsidR="00F41A56" w:rsidRPr="00703F55" w:rsidRDefault="00F41A56" w:rsidP="001A6B16">
      <w:pPr>
        <w:numPr>
          <w:ilvl w:val="0"/>
          <w:numId w:val="20"/>
        </w:numPr>
        <w:spacing w:after="0" w:line="360" w:lineRule="auto"/>
        <w:ind w:left="709" w:hanging="283"/>
        <w:contextualSpacing/>
        <w:jc w:val="both"/>
        <w:rPr>
          <w:rFonts w:eastAsia="Times New Roman" w:cstheme="minorHAnsi"/>
          <w:strike/>
        </w:rPr>
      </w:pPr>
      <w:r w:rsidRPr="00703F55">
        <w:rPr>
          <w:rFonts w:eastAsia="Times New Roman" w:cstheme="minorHAnsi"/>
          <w:b/>
        </w:rPr>
        <w:t xml:space="preserve"> oświadczenie Wykonawcy lub Podwykonawcy </w:t>
      </w:r>
      <w:r w:rsidRPr="00703F55">
        <w:rPr>
          <w:rFonts w:eastAsia="Times New Roman" w:cstheme="minorHAnsi"/>
        </w:rPr>
        <w:t>o zatrudnieniu na podstawie umowy o pracę osób wykonujących czynności, których dotyczy wezwanie Zamawiającego.</w:t>
      </w:r>
      <w:r w:rsidRPr="00703F55">
        <w:rPr>
          <w:rFonts w:eastAsia="Times New Roman" w:cstheme="minorHAnsi"/>
          <w:b/>
        </w:rPr>
        <w:t xml:space="preserve"> </w:t>
      </w:r>
      <w:r w:rsidRPr="00703F55">
        <w:rPr>
          <w:rFonts w:eastAsia="Times New Roman" w:cstheme="minorHAnsi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</w:t>
      </w:r>
      <w:r w:rsidR="00F33331">
        <w:rPr>
          <w:rFonts w:eastAsia="Times New Roman" w:cstheme="minorHAnsi"/>
        </w:rPr>
        <w:t>, daty zawarcia umowy o pracę</w:t>
      </w:r>
      <w:r w:rsidRPr="00703F55">
        <w:rPr>
          <w:rFonts w:eastAsia="Times New Roman" w:cstheme="minorHAnsi"/>
        </w:rPr>
        <w:t xml:space="preserve"> i wymiaru etatu oraz podpis osoby uprawnionej do złożenia oświadczenia w imieniu Wykonawcy lub Podwykonawcy; </w:t>
      </w:r>
    </w:p>
    <w:p w14:paraId="791D88D2" w14:textId="77777777" w:rsidR="00F41A56" w:rsidRPr="00703F55" w:rsidRDefault="00F41A56" w:rsidP="001A6B16">
      <w:pPr>
        <w:numPr>
          <w:ilvl w:val="0"/>
          <w:numId w:val="20"/>
        </w:numPr>
        <w:tabs>
          <w:tab w:val="num" w:pos="567"/>
        </w:tabs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umowy/umów o pracę</w:t>
      </w:r>
      <w:r w:rsidRPr="00703F55">
        <w:rPr>
          <w:rFonts w:eastAsia="Times New Roman" w:cstheme="minorHAnsi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</w:t>
      </w:r>
      <w:r w:rsidRPr="00703F55">
        <w:rPr>
          <w:rFonts w:eastAsia="Times New Roman" w:cstheme="minorHAnsi"/>
        </w:rPr>
        <w:lastRenderedPageBreak/>
        <w:t xml:space="preserve">zostać zanonimizowana w sposób zapewniający ochronę danych osobowych pracowników, zgodnie z przepisami ustawy z dnia 10 maja 2018 r. o ochronie danych osobowych </w:t>
      </w:r>
      <w:hyperlink r:id="rId7" w:history="1">
        <w:r w:rsidRPr="00703F55">
          <w:rPr>
            <w:rFonts w:eastAsia="Times New Roman" w:cstheme="minorHAnsi"/>
          </w:rPr>
          <w:t>(</w:t>
        </w:r>
        <w:proofErr w:type="spellStart"/>
        <w:r w:rsidRPr="00703F55">
          <w:rPr>
            <w:rFonts w:eastAsia="Times New Roman" w:cstheme="minorHAnsi"/>
          </w:rPr>
          <w:t>t.j</w:t>
        </w:r>
        <w:proofErr w:type="spellEnd"/>
        <w:r w:rsidRPr="00703F55">
          <w:rPr>
            <w:rFonts w:eastAsia="Times New Roman" w:cstheme="minorHAnsi"/>
          </w:rPr>
          <w:t>. Dz.U. z 2019 r. poz. 1781)</w:t>
        </w:r>
      </w:hyperlink>
      <w:r w:rsidRPr="00703F55">
        <w:rPr>
          <w:rFonts w:eastAsia="Times New Roman" w:cstheme="minorHAnsi"/>
        </w:rPr>
        <w:t xml:space="preserve"> (tj. w szczególności bez adresów, nr PESEL pracowników). Imię i nazwisko pracownika nie podlega </w:t>
      </w:r>
      <w:proofErr w:type="spellStart"/>
      <w:r w:rsidRPr="00703F55">
        <w:rPr>
          <w:rFonts w:eastAsia="Times New Roman" w:cstheme="minorHAnsi"/>
        </w:rPr>
        <w:t>anonimizacji</w:t>
      </w:r>
      <w:proofErr w:type="spellEnd"/>
      <w:r w:rsidRPr="00703F55">
        <w:rPr>
          <w:rFonts w:eastAsia="Times New Roman" w:cstheme="minorHAnsi"/>
        </w:rPr>
        <w:t>. Informacje takie jak: data zawarcia umowy, rodzaj umowy o pracę i wymiar etatu powinny być możliwe do zidentyfikowania;</w:t>
      </w:r>
    </w:p>
    <w:p w14:paraId="7D16E7FB" w14:textId="77777777" w:rsidR="00F41A56" w:rsidRPr="00703F55" w:rsidRDefault="00F41A56" w:rsidP="001A6B16">
      <w:pPr>
        <w:numPr>
          <w:ilvl w:val="0"/>
          <w:numId w:val="20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  <w:b/>
        </w:rPr>
        <w:t>zaświadczenie właściwego oddziału ZUS,</w:t>
      </w:r>
      <w:r w:rsidRPr="00703F55">
        <w:rPr>
          <w:rFonts w:eastAsia="Times New Roman" w:cstheme="minorHAnsi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2CE8696" w14:textId="77777777" w:rsidR="00F41A56" w:rsidRPr="00703F55" w:rsidRDefault="00F41A56" w:rsidP="001A6B16">
      <w:pPr>
        <w:numPr>
          <w:ilvl w:val="0"/>
          <w:numId w:val="20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dowodu potwierdzającego zgłoszenie pracownika przez pracodawcę do ubezpieczeń</w:t>
      </w:r>
      <w:r w:rsidRPr="00703F55">
        <w:rPr>
          <w:rFonts w:eastAsia="Times New Roman" w:cstheme="minorHAnsi"/>
        </w:rPr>
        <w:t xml:space="preserve">, zanonimizowaną w sposób zapewniający ochronę danych osobowych pracowników, zgodnie z przepisami ustawy z dnia 10 maja 2018 r. o ochronie danych osobowych </w:t>
      </w:r>
      <w:hyperlink r:id="rId8" w:history="1">
        <w:r w:rsidRPr="00703F55">
          <w:rPr>
            <w:rFonts w:eastAsia="Times New Roman" w:cstheme="minorHAnsi"/>
          </w:rPr>
          <w:t>(</w:t>
        </w:r>
        <w:proofErr w:type="spellStart"/>
        <w:r w:rsidRPr="00703F55">
          <w:rPr>
            <w:rFonts w:eastAsia="Times New Roman" w:cstheme="minorHAnsi"/>
          </w:rPr>
          <w:t>t.j</w:t>
        </w:r>
        <w:proofErr w:type="spellEnd"/>
        <w:r w:rsidRPr="00703F55">
          <w:rPr>
            <w:rFonts w:eastAsia="Times New Roman" w:cstheme="minorHAnsi"/>
          </w:rPr>
          <w:t>. Dz.U. z 2019 r. poz. 1781)</w:t>
        </w:r>
      </w:hyperlink>
      <w:r w:rsidRPr="00703F55">
        <w:rPr>
          <w:rFonts w:eastAsia="Times New Roman" w:cstheme="minorHAnsi"/>
        </w:rPr>
        <w:t xml:space="preserve">. Imię i nazwisko pracownika nie podlega </w:t>
      </w:r>
      <w:proofErr w:type="spellStart"/>
      <w:r w:rsidRPr="00703F55">
        <w:rPr>
          <w:rFonts w:eastAsia="Times New Roman" w:cstheme="minorHAnsi"/>
        </w:rPr>
        <w:t>anonimizacji</w:t>
      </w:r>
      <w:proofErr w:type="spellEnd"/>
      <w:r w:rsidRPr="00703F55">
        <w:rPr>
          <w:rFonts w:eastAsia="Times New Roman" w:cstheme="minorHAnsi"/>
        </w:rPr>
        <w:t>.</w:t>
      </w:r>
    </w:p>
    <w:p w14:paraId="780E12D0" w14:textId="6B6871BB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6. Z tytułu niespełnienia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Zamawiający przewiduje sankcję w postaci obowiązku zapłaty przez wykonawcę kary </w:t>
      </w:r>
      <w:r w:rsidRPr="00677A70">
        <w:rPr>
          <w:rFonts w:eastAsia="Times New Roman" w:cstheme="minorHAnsi"/>
        </w:rPr>
        <w:t>umownej w wysokości określonej w projekcie</w:t>
      </w:r>
      <w:r w:rsidRPr="00703F55">
        <w:rPr>
          <w:rFonts w:eastAsia="Times New Roman" w:cstheme="minorHAnsi"/>
        </w:rPr>
        <w:t xml:space="preserve">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czynności.</w:t>
      </w:r>
    </w:p>
    <w:p w14:paraId="4EF4AC2C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7. W przypadku uzasadnionych wątpliwości co do przestrzegania prawa pracy przez  Wykonawcę lub Podwykonawcę, Zamawiający może zwrócić się o przeprowadzenie  kontroli przez Państwową Inspekcję Pracy.</w:t>
      </w:r>
    </w:p>
    <w:p w14:paraId="1B7E0282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8. </w:t>
      </w:r>
      <w:bookmarkStart w:id="7" w:name="_Hlk110344550"/>
      <w:r w:rsidRPr="00703F55">
        <w:rPr>
          <w:rFonts w:eastAsia="Times New Roman" w:cstheme="minorHAnsi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bookmarkEnd w:id="7"/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6543B6">
        <w:rPr>
          <w:rFonts w:cstheme="minorHAnsi"/>
          <w:b/>
        </w:rPr>
        <w:t xml:space="preserve">                                                                    §</w:t>
      </w:r>
      <w:r w:rsidR="00745947" w:rsidRPr="006543B6">
        <w:rPr>
          <w:rFonts w:cstheme="minorHAnsi"/>
          <w:b/>
        </w:rPr>
        <w:t>7</w:t>
      </w:r>
      <w:r w:rsidRPr="006543B6">
        <w:rPr>
          <w:rFonts w:cstheme="minorHAnsi"/>
          <w:b/>
        </w:rPr>
        <w:br/>
      </w:r>
      <w:r w:rsidRPr="00E5315E">
        <w:rPr>
          <w:b/>
        </w:rPr>
        <w:t xml:space="preserve">                                                       Podwykonawcy</w:t>
      </w:r>
    </w:p>
    <w:p w14:paraId="5136EEF5" w14:textId="7C38579F" w:rsidR="002C0E0C" w:rsidRPr="00BB0786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</w:t>
      </w:r>
      <w:r w:rsidR="00F33331">
        <w:rPr>
          <w:color w:val="000000" w:themeColor="text1"/>
          <w:lang w:eastAsia="pl-PL"/>
        </w:rPr>
        <w:t>…………………………………. w zakresie ………………………………………………………………………………………….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67AF24B2" w14:textId="77777777" w:rsidR="004E2BB7" w:rsidRPr="00276812" w:rsidRDefault="004E2BB7" w:rsidP="001A6B16">
      <w:pPr>
        <w:numPr>
          <w:ilvl w:val="0"/>
          <w:numId w:val="12"/>
        </w:numPr>
        <w:suppressAutoHyphens/>
        <w:spacing w:after="0"/>
        <w:ind w:left="284" w:hanging="284"/>
        <w:jc w:val="both"/>
      </w:pPr>
      <w:r w:rsidRPr="00276812">
        <w:t xml:space="preserve">Zamawiający żąda aby przed przystąpieniem do wykonania zamówienia Wykonawca, o ile są już znane, podał nazwy albo imiona i nazwiska oraz dane kontaktowe podwykonawców i osób do </w:t>
      </w:r>
      <w:r w:rsidRPr="00276812">
        <w:lastRenderedPageBreak/>
        <w:t>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6E16B78B" w14:textId="77777777" w:rsidR="00684F74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>Jeżeli zmiana albo rezygnacja z podwykonawcy dotyczy podmiotu na którego zasoby wykonawca powołał się,</w:t>
      </w:r>
      <w:r w:rsidR="00643472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w celu wykazania spełnienia warunków udziału w postępowaniu,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1FF75222" w:rsidR="002C0E0C" w:rsidRPr="00684F74" w:rsidRDefault="002C0E0C" w:rsidP="001A6B16">
      <w:pPr>
        <w:numPr>
          <w:ilvl w:val="0"/>
          <w:numId w:val="12"/>
        </w:numPr>
        <w:spacing w:after="0"/>
        <w:ind w:left="284" w:hanging="284"/>
        <w:jc w:val="both"/>
        <w:rPr>
          <w:color w:val="000000" w:themeColor="text1"/>
        </w:rPr>
      </w:pPr>
      <w:r w:rsidRPr="00684F74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A43AE26" w14:textId="4C738DB7" w:rsidR="00256DF0" w:rsidRPr="00BB0786" w:rsidRDefault="00871E9C" w:rsidP="00256DF0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każdy przypadek niewykonania przewozu – w wysokości </w:t>
      </w:r>
      <w:r w:rsidR="00256DF0">
        <w:t>0,</w:t>
      </w:r>
      <w:r>
        <w:t>5 %</w:t>
      </w:r>
      <w:r w:rsidR="00256DF0" w:rsidRPr="00256DF0">
        <w:rPr>
          <w:color w:val="000000" w:themeColor="text1"/>
        </w:rPr>
        <w:t xml:space="preserve"> </w:t>
      </w:r>
      <w:r w:rsidR="00256DF0">
        <w:rPr>
          <w:color w:val="000000" w:themeColor="text1"/>
        </w:rPr>
        <w:t>wynagrodzenia umownego brutto, o którym mowa w</w:t>
      </w:r>
      <w:r w:rsidR="00256DF0" w:rsidRPr="004C31A3">
        <w:rPr>
          <w:bCs/>
          <w:color w:val="000000" w:themeColor="text1"/>
        </w:rPr>
        <w:t xml:space="preserve"> </w:t>
      </w:r>
      <w:r w:rsidR="00256DF0" w:rsidRPr="004C31A3">
        <w:rPr>
          <w:rFonts w:cstheme="minorHAnsi"/>
          <w:bCs/>
          <w:color w:val="000000" w:themeColor="text1"/>
        </w:rPr>
        <w:t>§</w:t>
      </w:r>
      <w:r w:rsidR="00256DF0">
        <w:rPr>
          <w:color w:val="000000" w:themeColor="text1"/>
        </w:rPr>
        <w:t xml:space="preserve"> 3 ust. 1 umowy,</w:t>
      </w:r>
    </w:p>
    <w:p w14:paraId="604A85A9" w14:textId="552D990F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umowy,</w:t>
      </w:r>
    </w:p>
    <w:p w14:paraId="25F68AE6" w14:textId="13B4EAB3" w:rsidR="005A1850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</w:t>
      </w:r>
      <w:r w:rsidR="00256DF0">
        <w:rPr>
          <w:rFonts w:cs="Calibri"/>
          <w:b/>
          <w:bCs/>
        </w:rPr>
        <w:t>,</w:t>
      </w:r>
    </w:p>
    <w:p w14:paraId="4AA1DA31" w14:textId="77777777" w:rsidR="001C364C" w:rsidRPr="001C364C" w:rsidRDefault="001C364C" w:rsidP="001C364C">
      <w:pPr>
        <w:pStyle w:val="Akapitzlist7"/>
        <w:numPr>
          <w:ilvl w:val="0"/>
          <w:numId w:val="3"/>
        </w:numPr>
        <w:jc w:val="both"/>
      </w:pPr>
      <w:r w:rsidRPr="001C364C">
        <w:rPr>
          <w:bCs/>
        </w:rPr>
        <w:t xml:space="preserve">za każdy stwierdzony przypadek braku zapewnienia  pojazdu zastępczego lub zastępstwa dla kierowcy - </w:t>
      </w:r>
      <w:r w:rsidRPr="001C364C">
        <w:t xml:space="preserve">w wysokości 0,5 % wynagrodzenia umownego brutto, o którym mowa w § 3 ust. 1 umowy.  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3A40309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 xml:space="preserve">Zamawiający zapłaci Wykonawcy karę umowną w </w:t>
      </w:r>
      <w:r w:rsidR="004C31A3" w:rsidRPr="00BB0786">
        <w:rPr>
          <w:color w:val="000000" w:themeColor="text1"/>
        </w:rPr>
        <w:t xml:space="preserve">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5DF7F9D2" w14:textId="568FF37A" w:rsidR="004C31A3" w:rsidRPr="00D94CE5" w:rsidRDefault="004C31A3" w:rsidP="004C31A3">
      <w:pPr>
        <w:pStyle w:val="Akapitzlist"/>
        <w:numPr>
          <w:ilvl w:val="0"/>
          <w:numId w:val="2"/>
        </w:numPr>
        <w:jc w:val="both"/>
      </w:pPr>
      <w:r>
        <w:t xml:space="preserve">Całkowita maksymalna </w:t>
      </w:r>
      <w:r w:rsidRPr="00276812">
        <w:t>wysokość kar umownych nie może przekroczyć 20% wynagrodzenia umownego brutto, o którym mowa w § 3 ust. 1 umowy.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5CB7E312" w14:textId="04D8F3F5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lastRenderedPageBreak/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1AC0D5BC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 xml:space="preserve">Zamawiający </w:t>
      </w:r>
      <w:r w:rsidR="007F7F28">
        <w:t xml:space="preserve">przysługuje prawo odstąpienia od </w:t>
      </w:r>
      <w:r>
        <w:t>umowy, gdy: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11BBEDBB" w14:textId="4D9EA417" w:rsidR="004C31A3" w:rsidRPr="00276812" w:rsidRDefault="00B37EF2" w:rsidP="004C31A3">
      <w:pPr>
        <w:pStyle w:val="Akapitzlist4"/>
        <w:numPr>
          <w:ilvl w:val="0"/>
          <w:numId w:val="5"/>
        </w:numPr>
        <w:jc w:val="both"/>
      </w:pPr>
      <w:r>
        <w:t xml:space="preserve">wykonawca </w:t>
      </w:r>
      <w:r w:rsidR="004C31A3" w:rsidRPr="00276812">
        <w:t>nie realizuje umowy przez 3 kolejne dni lub łącznie przez 10 dni, pomimo pisemnego wezwania Zamawiającego,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4C8C34F5" w14:textId="77777777" w:rsidR="00F33331" w:rsidRDefault="00F33331" w:rsidP="00F33331">
      <w:pPr>
        <w:pStyle w:val="Akapitzlist"/>
        <w:numPr>
          <w:ilvl w:val="0"/>
          <w:numId w:val="4"/>
        </w:numPr>
        <w:jc w:val="both"/>
      </w:pPr>
      <w:r>
        <w:t xml:space="preserve">Wykonawcy przysługuje prawo odstąpienia od umowy, jeżeli Zamawiający: </w:t>
      </w:r>
    </w:p>
    <w:p w14:paraId="39D86CFA" w14:textId="3DA3193B" w:rsidR="00F33331" w:rsidRDefault="00F33331" w:rsidP="007F7F28">
      <w:pPr>
        <w:pStyle w:val="Akapitzlist"/>
        <w:numPr>
          <w:ilvl w:val="1"/>
          <w:numId w:val="20"/>
        </w:numPr>
        <w:tabs>
          <w:tab w:val="clear" w:pos="1440"/>
        </w:tabs>
        <w:ind w:hanging="731"/>
        <w:jc w:val="both"/>
      </w:pPr>
      <w:r>
        <w:t>nie wywiązuje się z obowiązku zapłaty faktury VAT, mimo dodatkowego pisemnego wezwania, w terminie 30 dni od upływu terminu zapłaty, określonego w niniejszej umowie.</w:t>
      </w:r>
    </w:p>
    <w:p w14:paraId="3ED981B8" w14:textId="716D4FCB" w:rsidR="00F33331" w:rsidRDefault="00F33331" w:rsidP="00F33331">
      <w:pPr>
        <w:pStyle w:val="Akapitzlist"/>
        <w:numPr>
          <w:ilvl w:val="0"/>
          <w:numId w:val="4"/>
        </w:numPr>
        <w:jc w:val="both"/>
      </w:pPr>
      <w:r>
        <w:t>Odstąpienie od umowy przez Wykonawcę powinno nastąpić w terminie 30 dni od zaistnienia zdarzenia stanowiącego podstawę odstąpienia, w formie pisemnej pod rygorem nieważności takiego oświadczenia i powinno zawierać uzasadnienie.</w:t>
      </w:r>
    </w:p>
    <w:p w14:paraId="5E21610A" w14:textId="77777777" w:rsidR="00F33331" w:rsidRDefault="00F33331" w:rsidP="00F33331">
      <w:pPr>
        <w:pStyle w:val="Akapitzlist"/>
        <w:jc w:val="both"/>
      </w:pP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12093499" w14:textId="77777777" w:rsidR="004C31A3" w:rsidRPr="00240FA7" w:rsidRDefault="004C31A3" w:rsidP="001A6B16">
      <w:pPr>
        <w:pStyle w:val="Akapitzlist4"/>
        <w:numPr>
          <w:ilvl w:val="3"/>
          <w:numId w:val="23"/>
        </w:numPr>
        <w:ind w:left="709" w:hanging="283"/>
        <w:jc w:val="both"/>
        <w:rPr>
          <w:color w:val="000000"/>
        </w:rPr>
      </w:pPr>
      <w:r w:rsidRPr="00240FA7">
        <w:rPr>
          <w:color w:val="000000"/>
        </w:rPr>
        <w:t xml:space="preserve">Zamawiający przewiduje możliwość istotnych zmian postanowień zawartej umowy, </w:t>
      </w:r>
      <w:r w:rsidRPr="00240FA7">
        <w:rPr>
          <w:color w:val="000000"/>
        </w:rPr>
        <w:br/>
        <w:t>w stosunku do treści oferty, na podstawie której dokonano wyboru Wykonawcy w niżej opisanych przypadkach:</w:t>
      </w:r>
    </w:p>
    <w:p w14:paraId="063399D1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zmiany stawki podatku od towarów i usług (VAT)</w:t>
      </w:r>
      <w:r>
        <w:rPr>
          <w:color w:val="000000"/>
        </w:rPr>
        <w:t xml:space="preserve"> - </w:t>
      </w:r>
      <w:r w:rsidRPr="00CF6687">
        <w:rPr>
          <w:color w:val="000000"/>
        </w:rPr>
        <w:t>w tym przypadku Zamawiający dokona zmiany wynagrodzenia w ten sposób, że cena netto pozostanie                bez zmian, a podatek VAT zostanie podwyższony lub obniżony zgodnie z obowiązującymi przepisami;</w:t>
      </w:r>
    </w:p>
    <w:p w14:paraId="04A09E4D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wystąpienia zdarzeń losowych (np. siła wyższa, klęska żywiołowa, stan epidemii), mających wpływ na wykonywanie przedmiotu umowy;</w:t>
      </w:r>
      <w:r>
        <w:rPr>
          <w:color w:val="000000"/>
        </w:rPr>
        <w:t xml:space="preserve">   </w:t>
      </w:r>
    </w:p>
    <w:p w14:paraId="74C89D27" w14:textId="77777777" w:rsidR="004C31A3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w przypadku </w:t>
      </w:r>
      <w:r w:rsidRPr="00CF6687">
        <w:rPr>
          <w:color w:val="000000"/>
        </w:rPr>
        <w:t>zmian</w:t>
      </w:r>
      <w:r>
        <w:rPr>
          <w:color w:val="000000"/>
        </w:rPr>
        <w:t>y</w:t>
      </w:r>
      <w:r w:rsidRPr="00CF6687">
        <w:rPr>
          <w:color w:val="000000"/>
        </w:rPr>
        <w:t xml:space="preserve"> przepisów prawa w zakresie przedmiotu zamówienia;</w:t>
      </w:r>
    </w:p>
    <w:p w14:paraId="26125510" w14:textId="7C0206B7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4C31A3">
        <w:rPr>
          <w:rFonts w:cs="Calibri"/>
          <w:bCs/>
        </w:rPr>
        <w:t xml:space="preserve">w przypadku zmiany okresu trwania roku szkolnego, okresowego zawieszenia lub ograniczenia działalności placówek oświatowych,  uniemożliwiających lub ograniczających realizowanie w pełnym zakresie usług przewozu uczniów i dzieci w związku z obowiązywaniem stanu zagrożenia epidemicznego albo stanu epidemii na skutek </w:t>
      </w:r>
      <w:r w:rsidRPr="00256DF0">
        <w:rPr>
          <w:rFonts w:cs="Calibri"/>
          <w:bCs/>
        </w:rPr>
        <w:t xml:space="preserve">występowania wirusa,  Zamawiający może dokonać zmiany umowy, poprzez: </w:t>
      </w:r>
    </w:p>
    <w:p w14:paraId="28560228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czasowe zawieszenie  wykonywania umowy lub jej części,</w:t>
      </w:r>
    </w:p>
    <w:p w14:paraId="069D8CFB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lastRenderedPageBreak/>
        <w:t>zmianę sposobu wykonywania usług objętych umową,</w:t>
      </w:r>
    </w:p>
    <w:p w14:paraId="6536217E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zmniejszenie zakresu świadczenia Wykonawcy, w tym zmniejszenie wynagrodzenia Wykonawcy lub zmianę sposobu rozliczenia wynagrodzenia Wykonawcy;</w:t>
      </w:r>
    </w:p>
    <w:p w14:paraId="68AFD455" w14:textId="77777777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256DF0">
        <w:t>w przypadku zmiany w zakresie podwykonawstwa w zakresie:</w:t>
      </w:r>
    </w:p>
    <w:p w14:paraId="3C71C0DB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zakresu zamówienia powierzonej do wykonania podwykonawcy,</w:t>
      </w:r>
    </w:p>
    <w:p w14:paraId="730074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podwykonawcy,</w:t>
      </w:r>
    </w:p>
    <w:p w14:paraId="738969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 xml:space="preserve">rezygnacji z podwykonawcy, </w:t>
      </w:r>
    </w:p>
    <w:p w14:paraId="79A8788C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powierzenie części zamówienia do wykonania innemu podwykonawcy;</w:t>
      </w:r>
    </w:p>
    <w:p w14:paraId="4F259D8D" w14:textId="4DE97017" w:rsidR="004C31A3" w:rsidRPr="00256DF0" w:rsidRDefault="004C31A3" w:rsidP="001A6B16">
      <w:pPr>
        <w:pStyle w:val="Akapitzlist4"/>
        <w:numPr>
          <w:ilvl w:val="0"/>
          <w:numId w:val="28"/>
        </w:numPr>
      </w:pPr>
      <w:r w:rsidRPr="00256DF0">
        <w:t xml:space="preserve">Stosownie do treści art. 439 ustawy </w:t>
      </w:r>
      <w:proofErr w:type="spellStart"/>
      <w:r w:rsidRPr="00256DF0">
        <w:t>Pzp</w:t>
      </w:r>
      <w:proofErr w:type="spellEnd"/>
      <w:r w:rsidRPr="00256DF0">
        <w:t xml:space="preserve"> Zamawiający przewiduje możliwość zmiany wysokości wynagrodzenia należnego Wykonawcy w przypadku zmiany kosztów związanych z realizacją zamówienia,</w:t>
      </w:r>
      <w:r w:rsidR="004A0469">
        <w:t xml:space="preserve"> </w:t>
      </w:r>
      <w:r w:rsidRPr="00256DF0">
        <w:t>z tym zastrzeżeniem, że:</w:t>
      </w:r>
      <w:r w:rsidRPr="00256DF0">
        <w:br/>
        <w:t>1)    minimalny poziom zmiany ceny paliwa, uprawniający strony umowy do żądania zmiany wynagrodzenia wynosi 40 % w stosunku do średniej hurtowej ceny paliwa podanej przez PKN Orlen, w dniu poprzedzającym dzień składania ofert,</w:t>
      </w:r>
    </w:p>
    <w:p w14:paraId="711A0C73" w14:textId="77777777" w:rsidR="004C31A3" w:rsidRPr="00256DF0" w:rsidRDefault="004C31A3" w:rsidP="004C31A3">
      <w:pPr>
        <w:pStyle w:val="Akapitzlist4"/>
        <w:ind w:left="720"/>
        <w:jc w:val="both"/>
      </w:pPr>
      <w:r w:rsidRPr="00256DF0">
        <w:t>2)  podstawą do ustalenia poziomu zmiany wynagrodzenia Wykonawcy jest relacja wskaźnika wzrostu cen towarów i usług konsumpcyjnych ogłaszanego w komunikacie Prezesa Głównego Urzędu Statystycznego w miesiącu, w którym upłynął termin składania ofert i analogicznego wskaźnika ogłoszonego w miesiącu zgłoszenia wniosku o waloryzację wynagrodzenia,</w:t>
      </w:r>
    </w:p>
    <w:p w14:paraId="0F5C9D01" w14:textId="77777777" w:rsidR="004C31A3" w:rsidRPr="00256DF0" w:rsidRDefault="004C31A3" w:rsidP="001A6B16">
      <w:pPr>
        <w:pStyle w:val="Akapitzlist4"/>
        <w:ind w:left="720"/>
        <w:rPr>
          <w:i/>
          <w:iCs/>
        </w:rPr>
      </w:pPr>
      <w:r w:rsidRPr="00256DF0">
        <w:t xml:space="preserve">3) maksymalna wartość zmiany wynagrodzenia, jaką dopuszcza Zamawiający, to łącznie 10% w stosunku do wartości całkowitego wynagrodzenia brutto określonego w § 3 ust. 1 umowy;   </w:t>
      </w:r>
      <w:r w:rsidRPr="00256DF0">
        <w:br/>
        <w:t>4)    zmiana wynagrodzenia może następować co kwartał, począwszy najwcześniej od 7-ego miesiąca obowiązywania niniejszej Umowy.</w:t>
      </w:r>
      <w:r w:rsidRPr="00256DF0">
        <w:br/>
      </w:r>
    </w:p>
    <w:p w14:paraId="6EFFE157" w14:textId="77777777" w:rsidR="004C31A3" w:rsidRPr="00256DF0" w:rsidRDefault="004C31A3" w:rsidP="004C31A3">
      <w:pPr>
        <w:pStyle w:val="Akapitzlist4"/>
        <w:ind w:left="720" w:hanging="436"/>
        <w:jc w:val="both"/>
        <w:rPr>
          <w:i/>
          <w:iCs/>
        </w:rPr>
      </w:pPr>
      <w:r w:rsidRPr="00256DF0">
        <w:t xml:space="preserve">  3.  Waloryzacja będzie dotyczyła wyłącznie części wynagrodzenia należnego po dacie złożenia wniosku o którym mowa w ust. 4.</w:t>
      </w:r>
    </w:p>
    <w:p w14:paraId="6974A65D" w14:textId="58DB2B00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>Strona umowy żądająca zmiany wysokości wynagrodzenia należnego Wykonawcy, przedstawia drugiej Stronie odpowiednio uzasadniony wniosek</w:t>
      </w:r>
      <w:r w:rsidR="00256DF0" w:rsidRPr="00256DF0">
        <w:t xml:space="preserve"> wraz z dokumentami</w:t>
      </w:r>
      <w:r w:rsidRPr="00256DF0">
        <w:t>,</w:t>
      </w:r>
      <w:r w:rsidR="00256DF0" w:rsidRPr="00256DF0">
        <w:t xml:space="preserve"> potwierdzającymi okoliczności stanowiące podstawę żądania wniosku.</w:t>
      </w:r>
    </w:p>
    <w:p w14:paraId="3B1F1D05" w14:textId="77777777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 xml:space="preserve">Zamawiający może występować o przedłożenie w oznaczonym terminie dodatkowych informacji, wyjaśnień lub dokumentów, jeśli dane przekazane wraz z wnioskiem budzą wątpliwości Zamawiającego. Zamawiający informuje w formie pisemnej o braku podstaw do uwzględnienia wniosku w całości lub w części.   </w:t>
      </w:r>
    </w:p>
    <w:p w14:paraId="12B72FFE" w14:textId="77777777" w:rsidR="00C2136F" w:rsidRPr="00256DF0" w:rsidRDefault="00C2136F" w:rsidP="00C2136F">
      <w:pPr>
        <w:pStyle w:val="Akapitzlist3"/>
        <w:ind w:left="426"/>
        <w:jc w:val="both"/>
      </w:pPr>
      <w:r w:rsidRPr="00256DF0">
        <w:t xml:space="preserve">4.  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18B8E54A" w14:textId="77777777" w:rsidR="00C2136F" w:rsidRPr="00256DF0" w:rsidRDefault="00C2136F" w:rsidP="001A6B16">
      <w:pPr>
        <w:pStyle w:val="Akapitzlist3"/>
        <w:numPr>
          <w:ilvl w:val="0"/>
          <w:numId w:val="23"/>
        </w:numPr>
        <w:jc w:val="both"/>
      </w:pPr>
      <w:r w:rsidRPr="00256DF0">
        <w:t>Nie stanowi zmiany umowy w szczególności:</w:t>
      </w:r>
    </w:p>
    <w:p w14:paraId="0840FC56" w14:textId="77777777" w:rsidR="00C2136F" w:rsidRPr="00256DF0" w:rsidRDefault="00C2136F" w:rsidP="001A6B16">
      <w:pPr>
        <w:pStyle w:val="Akapitzlist3"/>
        <w:numPr>
          <w:ilvl w:val="0"/>
          <w:numId w:val="17"/>
        </w:numPr>
        <w:jc w:val="both"/>
      </w:pPr>
      <w:r w:rsidRPr="00256DF0">
        <w:t xml:space="preserve"> zmiana danych związanych z obsługą administracyjno-organizacyjną umowy,</w:t>
      </w:r>
    </w:p>
    <w:p w14:paraId="401D286A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256DF0">
        <w:t xml:space="preserve">zmiany danych </w:t>
      </w:r>
      <w:r w:rsidRPr="00C2136F">
        <w:rPr>
          <w:color w:val="000000" w:themeColor="text1"/>
        </w:rPr>
        <w:t>teleadresowych stron, zmiany osób wskazanych do kontaktów miedzy stronami,</w:t>
      </w:r>
    </w:p>
    <w:p w14:paraId="39A434B0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 xml:space="preserve">utrata mocy obowiązującej lub zmiana aktów prawnych przywołanych w treści umowy.  W każdym takim przypadku wykonawca ma obowiązek stosowania się do obowiązujących w danym czasie aktów prawnych. </w:t>
      </w:r>
    </w:p>
    <w:p w14:paraId="6B861708" w14:textId="3AF57F59" w:rsidR="00C2136F" w:rsidRPr="00C2136F" w:rsidRDefault="00C2136F" w:rsidP="001A6B16">
      <w:pPr>
        <w:pStyle w:val="Akapitzlist3"/>
        <w:numPr>
          <w:ilvl w:val="0"/>
          <w:numId w:val="23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Ewentualna zmiana niniejszej umowy może nastąpić wyłącznie na warunkach określonych w formie aneksu podpisanego przez obie strony</w:t>
      </w:r>
      <w:r w:rsidR="007F7F28">
        <w:rPr>
          <w:color w:val="000000" w:themeColor="text1"/>
        </w:rPr>
        <w:t>.</w:t>
      </w:r>
    </w:p>
    <w:p w14:paraId="122E789B" w14:textId="77777777" w:rsidR="00C2136F" w:rsidRPr="00C2136F" w:rsidRDefault="00C2136F" w:rsidP="001A6B16">
      <w:pPr>
        <w:pStyle w:val="Akapitzlist3"/>
        <w:numPr>
          <w:ilvl w:val="0"/>
          <w:numId w:val="23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lastRenderedPageBreak/>
        <w:t>O wszelkich zmianach mogących mieć wpływ na realizację niniejszej umowy wykonawca winien natychmiast zgłaszać zamawiającemu.</w:t>
      </w:r>
    </w:p>
    <w:p w14:paraId="6E7B6E98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§ 11</w:t>
      </w:r>
    </w:p>
    <w:p w14:paraId="7E937559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</w:rPr>
      </w:pPr>
    </w:p>
    <w:p w14:paraId="104EAE37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Ubezpieczenie od odpowiedzialności cywilnej</w:t>
      </w:r>
    </w:p>
    <w:p w14:paraId="27A8E5C7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</w:rPr>
      </w:pPr>
    </w:p>
    <w:p w14:paraId="357E2429" w14:textId="2BC28B01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w okresie realizacji przedmiotu umowy musi posiadać aktualne ubezpieczenie od odpowiedzialności cywilnej w zakresie prowadzonej działalności związanej z przedmiotem umowy na sumę gwarancyjną nie mniejszą </w:t>
      </w:r>
      <w:r w:rsidRPr="004C31A3">
        <w:rPr>
          <w:rFonts w:cs="Calibri"/>
        </w:rPr>
        <w:t xml:space="preserve">niż 100 000,00 PLN </w:t>
      </w:r>
      <w:r w:rsidRPr="007E3557">
        <w:rPr>
          <w:rFonts w:cs="Calibri"/>
        </w:rPr>
        <w:t xml:space="preserve">(słownie: </w:t>
      </w:r>
      <w:r w:rsidR="00F94F24">
        <w:rPr>
          <w:rFonts w:cs="Calibri"/>
        </w:rPr>
        <w:t>sto tysięcy złotych,</w:t>
      </w:r>
      <w:r w:rsidRPr="007E3557">
        <w:rPr>
          <w:rFonts w:cs="Calibri"/>
        </w:rPr>
        <w:t xml:space="preserve"> 00/100). </w:t>
      </w:r>
    </w:p>
    <w:p w14:paraId="433E0ADE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zobowiązuje się do posiadania nieprzerwanej ochrony ubezpieczeniowej w całym okresie obowiązywania umowy. Nie później niż w ostatnim dniu ważności ubezpieczenia Wykonawca przedstawi Zamawiającemu kopię polisy lub innego dokumentu potwierdzającego ubezpieczenie od odpowiedzialności cywilnej w zakresie prowadzonej działalności o przedłużonym terminie ważności. </w:t>
      </w:r>
    </w:p>
    <w:p w14:paraId="3E33B58C" w14:textId="79C626AF" w:rsidR="004C31A3" w:rsidRPr="007E3557" w:rsidRDefault="00AE1A0A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>
        <w:rPr>
          <w:rFonts w:cs="Calibri"/>
        </w:rPr>
        <w:t xml:space="preserve">Nieprzedłożenie przez Wykonawcę </w:t>
      </w:r>
      <w:r w:rsidR="004C31A3" w:rsidRPr="007E3557">
        <w:rPr>
          <w:rFonts w:cs="Calibri"/>
        </w:rPr>
        <w:t xml:space="preserve"> dokumentu potwierdzającego przedłużenie ubezpieczenia od odpowiedzialności cywilnej w zakresie prowadzonej działalności </w:t>
      </w:r>
      <w:r>
        <w:rPr>
          <w:rFonts w:cs="Calibri"/>
        </w:rPr>
        <w:t xml:space="preserve">w terminie, o którym mowa w ust. 2 będzie </w:t>
      </w:r>
      <w:r w:rsidRPr="007F7F28">
        <w:rPr>
          <w:rFonts w:cs="Calibri"/>
        </w:rPr>
        <w:t>stanowić podstawę do odstąpienia przez Zamawiającego</w:t>
      </w:r>
      <w:r w:rsidR="007F7F28" w:rsidRPr="007F7F28">
        <w:rPr>
          <w:rFonts w:cs="Calibri"/>
        </w:rPr>
        <w:t xml:space="preserve"> od umowy z przyczyn, za które odpowiedzialność ponosi Wykonawca i obciążenia Wykonawcy kara umowną, o której mowa w </w:t>
      </w:r>
      <w:r w:rsidR="004C31A3" w:rsidRPr="007F7F28">
        <w:rPr>
          <w:rFonts w:cs="Calibri"/>
        </w:rPr>
        <w:t xml:space="preserve">§ </w:t>
      </w:r>
      <w:r w:rsidR="007F7F28" w:rsidRPr="007F7F28">
        <w:rPr>
          <w:rFonts w:cs="Calibri"/>
        </w:rPr>
        <w:t xml:space="preserve">8 ust. 1 pkt 2) </w:t>
      </w:r>
      <w:r w:rsidR="004C31A3" w:rsidRPr="007F7F28">
        <w:rPr>
          <w:rFonts w:cs="Calibri"/>
        </w:rPr>
        <w:t>umowy.</w:t>
      </w:r>
    </w:p>
    <w:p w14:paraId="60C89FF6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Koszt zawarcia i obowiązywania umowy, o której mowa w ust. 1, w szczególności składki ubezpieczeniowej pokrywa w całości Wykonawca.</w:t>
      </w:r>
    </w:p>
    <w:p w14:paraId="0BAD93FC" w14:textId="77777777" w:rsidR="004C31A3" w:rsidRDefault="004C31A3" w:rsidP="004C31A3">
      <w:pPr>
        <w:rPr>
          <w:rFonts w:cs="Calibri"/>
          <w:b/>
        </w:rPr>
      </w:pPr>
    </w:p>
    <w:p w14:paraId="6E16923E" w14:textId="0C8252B5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</w:t>
      </w:r>
      <w:r w:rsidR="00F94F24">
        <w:rPr>
          <w:b/>
        </w:rPr>
        <w:t>2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5CEC95C6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661403">
        <w:t xml:space="preserve"> z zastosowaniem mediacji, </w:t>
      </w:r>
      <w:r>
        <w:t xml:space="preserve"> zgodnie z przepisami prawa cywilnego.</w:t>
      </w:r>
    </w:p>
    <w:p w14:paraId="1184F381" w14:textId="1814F99C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F94F24">
        <w:rPr>
          <w:b/>
        </w:rPr>
        <w:t>3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2596418B" w14:textId="77777777" w:rsidR="001C364C" w:rsidRDefault="00871E9C" w:rsidP="001C364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7E712DA5" w14:textId="2E73A539" w:rsidR="001C364C" w:rsidRPr="00745B95" w:rsidRDefault="001C364C" w:rsidP="001C364C">
      <w:pPr>
        <w:pStyle w:val="Akapitzlist"/>
        <w:numPr>
          <w:ilvl w:val="0"/>
          <w:numId w:val="6"/>
        </w:numPr>
        <w:jc w:val="both"/>
      </w:pPr>
      <w:r w:rsidRPr="00745B95">
        <w:t>Integralną częścią niniejszej umowy są:</w:t>
      </w:r>
    </w:p>
    <w:p w14:paraId="70DEA988" w14:textId="77777777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1 – SWZ,</w:t>
      </w:r>
    </w:p>
    <w:p w14:paraId="7EB11732" w14:textId="0AAED99A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2 – Oferta Wykonawcy z dnia …....................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DDC5" w14:textId="77777777" w:rsidR="00850A03" w:rsidRDefault="00850A03" w:rsidP="00E5315E">
      <w:pPr>
        <w:spacing w:after="0" w:line="240" w:lineRule="auto"/>
      </w:pPr>
      <w:r>
        <w:separator/>
      </w:r>
    </w:p>
  </w:endnote>
  <w:endnote w:type="continuationSeparator" w:id="0">
    <w:p w14:paraId="6D28DE36" w14:textId="77777777" w:rsidR="00850A03" w:rsidRDefault="00850A03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1225">
    <w:altName w:val="Times New Roman"/>
    <w:charset w:val="EE"/>
    <w:family w:val="auto"/>
    <w:pitch w:val="variable"/>
  </w:font>
  <w:font w:name="font1227">
    <w:altName w:val="Times New Roman"/>
    <w:charset w:val="EE"/>
    <w:family w:val="auto"/>
    <w:pitch w:val="variable"/>
  </w:font>
  <w:font w:name="font1224">
    <w:altName w:val="Times New Roman"/>
    <w:charset w:val="EE"/>
    <w:family w:val="auto"/>
    <w:pitch w:val="variable"/>
  </w:font>
  <w:font w:name="font1220">
    <w:altName w:val="Times New Roman"/>
    <w:charset w:val="EE"/>
    <w:family w:val="auto"/>
    <w:pitch w:val="variable"/>
  </w:font>
  <w:font w:name="font213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5535" w14:textId="77777777" w:rsidR="00850A03" w:rsidRDefault="00850A03" w:rsidP="00E5315E">
      <w:pPr>
        <w:spacing w:after="0" w:line="240" w:lineRule="auto"/>
      </w:pPr>
      <w:r>
        <w:separator/>
      </w:r>
    </w:p>
  </w:footnote>
  <w:footnote w:type="continuationSeparator" w:id="0">
    <w:p w14:paraId="2568788E" w14:textId="77777777" w:rsidR="00850A03" w:rsidRDefault="00850A03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C7632F2"/>
    <w:name w:val="WW8Num3"/>
    <w:lvl w:ilvl="0">
      <w:start w:val="1"/>
      <w:numFmt w:val="decimal"/>
      <w:lvlText w:val="%1)"/>
      <w:lvlJc w:val="left"/>
      <w:rPr>
        <w:rFonts w:cs="Calibri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B1CA000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8" w15:restartNumberingAfterBreak="0">
    <w:nsid w:val="0000000D"/>
    <w:multiLevelType w:val="multilevel"/>
    <w:tmpl w:val="53CC18B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23"/>
    <w:multiLevelType w:val="multilevel"/>
    <w:tmpl w:val="1B12E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575"/>
        </w:tabs>
        <w:ind w:left="575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6" w15:restartNumberingAfterBreak="0">
    <w:nsid w:val="0704546A"/>
    <w:multiLevelType w:val="hybridMultilevel"/>
    <w:tmpl w:val="E6640C6C"/>
    <w:lvl w:ilvl="0" w:tplc="E6EC7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21421"/>
    <w:multiLevelType w:val="hybridMultilevel"/>
    <w:tmpl w:val="18F8659C"/>
    <w:lvl w:ilvl="0" w:tplc="BE901B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91C3279"/>
    <w:multiLevelType w:val="hybridMultilevel"/>
    <w:tmpl w:val="2A568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E0244F"/>
    <w:multiLevelType w:val="hybridMultilevel"/>
    <w:tmpl w:val="4CC6A6CA"/>
    <w:lvl w:ilvl="0" w:tplc="1BBEB3EE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5E49"/>
    <w:multiLevelType w:val="hybridMultilevel"/>
    <w:tmpl w:val="354C14E6"/>
    <w:lvl w:ilvl="0" w:tplc="2CB21DC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96DC3"/>
    <w:multiLevelType w:val="hybridMultilevel"/>
    <w:tmpl w:val="F1640B92"/>
    <w:lvl w:ilvl="0" w:tplc="26A866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14B5E"/>
    <w:multiLevelType w:val="multilevel"/>
    <w:tmpl w:val="08866314"/>
    <w:name w:val="WW8Num4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76CB1C1F"/>
    <w:multiLevelType w:val="hybridMultilevel"/>
    <w:tmpl w:val="40963A4A"/>
    <w:lvl w:ilvl="0" w:tplc="B3DA52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20C160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C256FDC"/>
    <w:multiLevelType w:val="multilevel"/>
    <w:tmpl w:val="F4D088A8"/>
    <w:name w:val="WW8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C353E6A"/>
    <w:multiLevelType w:val="multilevel"/>
    <w:tmpl w:val="3A60B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9667B1"/>
    <w:multiLevelType w:val="hybridMultilevel"/>
    <w:tmpl w:val="195E73F4"/>
    <w:lvl w:ilvl="0" w:tplc="EFAC5F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22295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602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06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297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671167">
    <w:abstractNumId w:val="16"/>
  </w:num>
  <w:num w:numId="8" w16cid:durableId="24253376">
    <w:abstractNumId w:val="21"/>
  </w:num>
  <w:num w:numId="9" w16cid:durableId="1194733313">
    <w:abstractNumId w:val="18"/>
  </w:num>
  <w:num w:numId="10" w16cid:durableId="1512522755">
    <w:abstractNumId w:val="28"/>
  </w:num>
  <w:num w:numId="11" w16cid:durableId="905921352">
    <w:abstractNumId w:val="35"/>
  </w:num>
  <w:num w:numId="12" w16cid:durableId="1416896345">
    <w:abstractNumId w:val="24"/>
  </w:num>
  <w:num w:numId="13" w16cid:durableId="1826627403">
    <w:abstractNumId w:val="20"/>
  </w:num>
  <w:num w:numId="14" w16cid:durableId="2050303125">
    <w:abstractNumId w:val="32"/>
  </w:num>
  <w:num w:numId="15" w16cid:durableId="1711493357">
    <w:abstractNumId w:val="5"/>
  </w:num>
  <w:num w:numId="16" w16cid:durableId="550117528">
    <w:abstractNumId w:val="6"/>
  </w:num>
  <w:num w:numId="17" w16cid:durableId="545410972">
    <w:abstractNumId w:val="11"/>
  </w:num>
  <w:num w:numId="18" w16cid:durableId="265114098">
    <w:abstractNumId w:val="12"/>
  </w:num>
  <w:num w:numId="19" w16cid:durableId="802579043">
    <w:abstractNumId w:val="13"/>
  </w:num>
  <w:num w:numId="20" w16cid:durableId="2129203965">
    <w:abstractNumId w:val="37"/>
  </w:num>
  <w:num w:numId="21" w16cid:durableId="434054655">
    <w:abstractNumId w:val="31"/>
  </w:num>
  <w:num w:numId="22" w16cid:durableId="1386492057">
    <w:abstractNumId w:val="34"/>
  </w:num>
  <w:num w:numId="23" w16cid:durableId="1743020635">
    <w:abstractNumId w:val="2"/>
  </w:num>
  <w:num w:numId="24" w16cid:durableId="1892761780">
    <w:abstractNumId w:val="27"/>
  </w:num>
  <w:num w:numId="25" w16cid:durableId="789860353">
    <w:abstractNumId w:val="14"/>
  </w:num>
  <w:num w:numId="26" w16cid:durableId="1079599049">
    <w:abstractNumId w:val="25"/>
  </w:num>
  <w:num w:numId="27" w16cid:durableId="1944141711">
    <w:abstractNumId w:val="29"/>
  </w:num>
  <w:num w:numId="28" w16cid:durableId="260070864">
    <w:abstractNumId w:val="36"/>
  </w:num>
  <w:num w:numId="29" w16cid:durableId="1079792202">
    <w:abstractNumId w:val="33"/>
  </w:num>
  <w:num w:numId="30" w16cid:durableId="828441222">
    <w:abstractNumId w:val="8"/>
  </w:num>
  <w:num w:numId="31" w16cid:durableId="147366986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46DE1"/>
    <w:rsid w:val="00061F68"/>
    <w:rsid w:val="0007166D"/>
    <w:rsid w:val="00074FCA"/>
    <w:rsid w:val="001026D9"/>
    <w:rsid w:val="00107472"/>
    <w:rsid w:val="00137612"/>
    <w:rsid w:val="00167A3C"/>
    <w:rsid w:val="00174910"/>
    <w:rsid w:val="001A6B16"/>
    <w:rsid w:val="001B5CEC"/>
    <w:rsid w:val="001C364C"/>
    <w:rsid w:val="001E2157"/>
    <w:rsid w:val="001F3AFF"/>
    <w:rsid w:val="00240298"/>
    <w:rsid w:val="00252B55"/>
    <w:rsid w:val="00256DF0"/>
    <w:rsid w:val="00271663"/>
    <w:rsid w:val="002B2DD5"/>
    <w:rsid w:val="002B6B0C"/>
    <w:rsid w:val="002C0E0C"/>
    <w:rsid w:val="002C2922"/>
    <w:rsid w:val="002F2783"/>
    <w:rsid w:val="00331C51"/>
    <w:rsid w:val="00354C86"/>
    <w:rsid w:val="003A3EB2"/>
    <w:rsid w:val="003B0CAD"/>
    <w:rsid w:val="003D3EB4"/>
    <w:rsid w:val="003F4AB5"/>
    <w:rsid w:val="0041462A"/>
    <w:rsid w:val="004723D3"/>
    <w:rsid w:val="00481ED3"/>
    <w:rsid w:val="004A0469"/>
    <w:rsid w:val="004C31A3"/>
    <w:rsid w:val="004D03CD"/>
    <w:rsid w:val="004D6953"/>
    <w:rsid w:val="004E243E"/>
    <w:rsid w:val="004E2BB7"/>
    <w:rsid w:val="004E35D7"/>
    <w:rsid w:val="00500654"/>
    <w:rsid w:val="00513B50"/>
    <w:rsid w:val="00543FBC"/>
    <w:rsid w:val="0055100B"/>
    <w:rsid w:val="005759B7"/>
    <w:rsid w:val="005A1850"/>
    <w:rsid w:val="005B2CB7"/>
    <w:rsid w:val="005F471D"/>
    <w:rsid w:val="00601226"/>
    <w:rsid w:val="00606852"/>
    <w:rsid w:val="00643472"/>
    <w:rsid w:val="006543B6"/>
    <w:rsid w:val="00661007"/>
    <w:rsid w:val="00661403"/>
    <w:rsid w:val="00677A70"/>
    <w:rsid w:val="00684F74"/>
    <w:rsid w:val="006B7DC1"/>
    <w:rsid w:val="00703F55"/>
    <w:rsid w:val="00713F08"/>
    <w:rsid w:val="00745947"/>
    <w:rsid w:val="00754B57"/>
    <w:rsid w:val="00772859"/>
    <w:rsid w:val="00792BDB"/>
    <w:rsid w:val="007B4F09"/>
    <w:rsid w:val="007B583E"/>
    <w:rsid w:val="007D0748"/>
    <w:rsid w:val="007D35B2"/>
    <w:rsid w:val="007D4655"/>
    <w:rsid w:val="007D5A70"/>
    <w:rsid w:val="007F1E22"/>
    <w:rsid w:val="007F7F28"/>
    <w:rsid w:val="00802775"/>
    <w:rsid w:val="00850A03"/>
    <w:rsid w:val="00871E9C"/>
    <w:rsid w:val="008C03E1"/>
    <w:rsid w:val="008C1E56"/>
    <w:rsid w:val="008D58AF"/>
    <w:rsid w:val="00941F50"/>
    <w:rsid w:val="009D4B0C"/>
    <w:rsid w:val="00A00AA9"/>
    <w:rsid w:val="00A14C86"/>
    <w:rsid w:val="00A37CA1"/>
    <w:rsid w:val="00A62725"/>
    <w:rsid w:val="00A75A39"/>
    <w:rsid w:val="00A90785"/>
    <w:rsid w:val="00AA3A09"/>
    <w:rsid w:val="00AB0B04"/>
    <w:rsid w:val="00AB15BB"/>
    <w:rsid w:val="00AB2928"/>
    <w:rsid w:val="00AB4A8F"/>
    <w:rsid w:val="00AC7012"/>
    <w:rsid w:val="00AD371F"/>
    <w:rsid w:val="00AD6218"/>
    <w:rsid w:val="00AE1A0A"/>
    <w:rsid w:val="00AE5B0C"/>
    <w:rsid w:val="00B31395"/>
    <w:rsid w:val="00B37EF2"/>
    <w:rsid w:val="00B40406"/>
    <w:rsid w:val="00B604E6"/>
    <w:rsid w:val="00B6137F"/>
    <w:rsid w:val="00B744CB"/>
    <w:rsid w:val="00BB0786"/>
    <w:rsid w:val="00BB278D"/>
    <w:rsid w:val="00C172DA"/>
    <w:rsid w:val="00C2136F"/>
    <w:rsid w:val="00CB2700"/>
    <w:rsid w:val="00D054B5"/>
    <w:rsid w:val="00D120D3"/>
    <w:rsid w:val="00D1697B"/>
    <w:rsid w:val="00DA6DC9"/>
    <w:rsid w:val="00DD320D"/>
    <w:rsid w:val="00DD6420"/>
    <w:rsid w:val="00E50F00"/>
    <w:rsid w:val="00E5315E"/>
    <w:rsid w:val="00E5317B"/>
    <w:rsid w:val="00E72862"/>
    <w:rsid w:val="00E74E95"/>
    <w:rsid w:val="00E757C8"/>
    <w:rsid w:val="00E956FB"/>
    <w:rsid w:val="00E97DC4"/>
    <w:rsid w:val="00EE16F6"/>
    <w:rsid w:val="00EF0113"/>
    <w:rsid w:val="00F00601"/>
    <w:rsid w:val="00F33331"/>
    <w:rsid w:val="00F346B8"/>
    <w:rsid w:val="00F41A56"/>
    <w:rsid w:val="00F472B3"/>
    <w:rsid w:val="00F50CD3"/>
    <w:rsid w:val="00F67A54"/>
    <w:rsid w:val="00F85DF8"/>
    <w:rsid w:val="00F94F24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1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1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1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1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1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1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1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1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1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wypunktowanie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E35D7"/>
    <w:pPr>
      <w:suppressAutoHyphens/>
      <w:spacing w:after="0"/>
    </w:pPr>
    <w:rPr>
      <w:rFonts w:ascii="Calibri" w:eastAsia="Calibri" w:hAnsi="Calibri" w:cs="font1225"/>
      <w:kern w:val="1"/>
      <w:lang w:eastAsia="zh-CN"/>
    </w:rPr>
  </w:style>
  <w:style w:type="character" w:customStyle="1" w:styleId="pktZnak">
    <w:name w:val="pkt Znak"/>
    <w:link w:val="pkt"/>
    <w:locked/>
    <w:rsid w:val="00C2136F"/>
    <w:rPr>
      <w:sz w:val="24"/>
    </w:rPr>
  </w:style>
  <w:style w:type="paragraph" w:customStyle="1" w:styleId="pkt">
    <w:name w:val="pkt"/>
    <w:basedOn w:val="Normalny"/>
    <w:link w:val="pktZnak"/>
    <w:rsid w:val="00C2136F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Akapitzlist3">
    <w:name w:val="Akapit z listą3"/>
    <w:basedOn w:val="Normalny"/>
    <w:rsid w:val="00C2136F"/>
    <w:pPr>
      <w:suppressAutoHyphens/>
      <w:spacing w:after="0"/>
    </w:pPr>
    <w:rPr>
      <w:rFonts w:ascii="Calibri" w:eastAsia="Calibri" w:hAnsi="Calibri" w:cs="font1227"/>
      <w:kern w:val="1"/>
      <w:lang w:eastAsia="zh-CN"/>
    </w:rPr>
  </w:style>
  <w:style w:type="paragraph" w:customStyle="1" w:styleId="Akapitzlist4">
    <w:name w:val="Akapit z listą4"/>
    <w:basedOn w:val="Normalny"/>
    <w:rsid w:val="00481ED3"/>
    <w:pPr>
      <w:suppressAutoHyphens/>
      <w:spacing w:after="0"/>
    </w:pPr>
    <w:rPr>
      <w:rFonts w:ascii="Calibri" w:eastAsia="Calibri" w:hAnsi="Calibri" w:cs="font1224"/>
      <w:kern w:val="1"/>
      <w:lang w:eastAsia="zh-CN"/>
    </w:rPr>
  </w:style>
  <w:style w:type="paragraph" w:customStyle="1" w:styleId="Akapitzlist6">
    <w:name w:val="Akapit z listą6"/>
    <w:basedOn w:val="Normalny"/>
    <w:rsid w:val="00AB0B04"/>
    <w:pPr>
      <w:suppressAutoHyphens/>
      <w:spacing w:after="0"/>
    </w:pPr>
    <w:rPr>
      <w:rFonts w:ascii="Calibri" w:eastAsia="Calibri" w:hAnsi="Calibri" w:cs="font1220"/>
      <w:kern w:val="1"/>
      <w:lang w:eastAsia="zh-CN"/>
    </w:rPr>
  </w:style>
  <w:style w:type="paragraph" w:customStyle="1" w:styleId="Akapitzlist7">
    <w:name w:val="Akapit z listą7"/>
    <w:basedOn w:val="Normalny"/>
    <w:rsid w:val="00D1697B"/>
    <w:pPr>
      <w:suppressAutoHyphens/>
      <w:spacing w:after="0"/>
    </w:pPr>
    <w:rPr>
      <w:rFonts w:ascii="Calibri" w:eastAsia="Calibri" w:hAnsi="Calibri" w:cs="font213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mzvha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4130</Words>
  <Characters>24781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6</cp:revision>
  <cp:lastPrinted>2024-06-13T09:51:00Z</cp:lastPrinted>
  <dcterms:created xsi:type="dcterms:W3CDTF">2025-06-16T10:58:00Z</dcterms:created>
  <dcterms:modified xsi:type="dcterms:W3CDTF">2025-07-17T10:33:00Z</dcterms:modified>
</cp:coreProperties>
</file>