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66" w:rsidRPr="008C75EE" w:rsidRDefault="008C75EE">
      <w:pPr>
        <w:rPr>
          <w:b/>
        </w:rPr>
      </w:pPr>
      <w:r w:rsidRPr="008C75EE">
        <w:rPr>
          <w:b/>
        </w:rPr>
        <w:t>Specifikace instalačních skříní (racků) pro nový přepojovač</w:t>
      </w:r>
    </w:p>
    <w:p w:rsidR="008C75EE" w:rsidRDefault="008C75EE"/>
    <w:p w:rsidR="008C75EE" w:rsidRDefault="008C75EE">
      <w:r>
        <w:t>Technologická místnost nového přepojovače bude vybavena sestavou 12 ks instalačních skříní (19“ racků) normovaného rozměru 800x1000mm, výšky 2000mm, ve dvou řadách po 6 ks.</w:t>
      </w:r>
    </w:p>
    <w:p w:rsidR="008C75EE" w:rsidRDefault="008C75EE">
      <w:r>
        <w:t>Orientace je přední stranou k sobě (s uličkou 120cm) a systémem „studené uličky“ mezi racky, včetně provedení tepelných zástěn nad racky a posuvných dveří v čele uličky.</w:t>
      </w:r>
    </w:p>
    <w:p w:rsidR="008C75EE" w:rsidRDefault="008C75EE">
      <w:r>
        <w:t xml:space="preserve">Každá skříň bude vybavena dvěma </w:t>
      </w:r>
      <w:proofErr w:type="gramStart"/>
      <w:r>
        <w:t>nezávislými 1-fázovými</w:t>
      </w:r>
      <w:proofErr w:type="gramEnd"/>
      <w:r>
        <w:t xml:space="preserve"> přívody (230V/16A) z různých částí rozvaděče (UPS1/UPS2), zakončenými přes montážní krabici v napájecím bloku skříně.</w:t>
      </w:r>
      <w:r w:rsidR="00055E01">
        <w:t xml:space="preserve"> Napájecí přívody by měly poskytovat </w:t>
      </w:r>
      <w:r w:rsidR="0048466C">
        <w:t>ideálně</w:t>
      </w:r>
      <w:r w:rsidR="00055E01">
        <w:t xml:space="preserve"> </w:t>
      </w:r>
      <w:r w:rsidR="0048466C">
        <w:t xml:space="preserve">16 </w:t>
      </w:r>
      <w:r w:rsidR="00055E01">
        <w:t xml:space="preserve">vývodů </w:t>
      </w:r>
      <w:r w:rsidR="0048466C">
        <w:t>C13 a 4 x UTE (ČSN)</w:t>
      </w:r>
      <w:r w:rsidR="00055E01">
        <w:t xml:space="preserve"> </w:t>
      </w:r>
      <w:r w:rsidR="0048466C">
        <w:t xml:space="preserve">na každé </w:t>
      </w:r>
      <w:r w:rsidR="00D5770C">
        <w:t xml:space="preserve">vertikální </w:t>
      </w:r>
      <w:r w:rsidR="0048466C">
        <w:t>napájecí liště</w:t>
      </w:r>
      <w:r w:rsidR="00DA58B9">
        <w:t xml:space="preserve"> s indikací napájecího stavu a přepěťovou ochranou.</w:t>
      </w:r>
      <w:r w:rsidR="00055E01">
        <w:t xml:space="preserve"> </w:t>
      </w:r>
      <w:r w:rsidR="00DA58B9">
        <w:t>N</w:t>
      </w:r>
      <w:r w:rsidR="00055E01">
        <w:t>apájecí rozvod by neměl zasahovat do vnitřního 19“ montážního prostoru pro technologie.</w:t>
      </w:r>
    </w:p>
    <w:p w:rsidR="00055E01" w:rsidRDefault="00055E01"/>
    <w:p w:rsidR="00055E01" w:rsidRPr="000A18A1" w:rsidRDefault="001D7351">
      <w:pPr>
        <w:rPr>
          <w:b/>
        </w:rPr>
      </w:pPr>
      <w:r w:rsidRPr="000A18A1">
        <w:rPr>
          <w:b/>
        </w:rPr>
        <w:t xml:space="preserve">Popis </w:t>
      </w:r>
      <w:proofErr w:type="gramStart"/>
      <w:r w:rsidRPr="000A18A1">
        <w:rPr>
          <w:b/>
        </w:rPr>
        <w:t>skříně :</w:t>
      </w:r>
      <w:proofErr w:type="gramEnd"/>
    </w:p>
    <w:p w:rsidR="00DA58B9" w:rsidRDefault="001D7351" w:rsidP="00DA58B9">
      <w:pPr>
        <w:pStyle w:val="Odstavecseseznamem"/>
        <w:numPr>
          <w:ilvl w:val="0"/>
          <w:numId w:val="1"/>
        </w:numPr>
      </w:pPr>
      <w:r>
        <w:t>Instalační rack - standard 19“, výška 42U</w:t>
      </w:r>
    </w:p>
    <w:p w:rsidR="001D7351" w:rsidRDefault="001D7351" w:rsidP="00DA58B9">
      <w:pPr>
        <w:pStyle w:val="Odstavecseseznamem"/>
        <w:numPr>
          <w:ilvl w:val="0"/>
          <w:numId w:val="1"/>
        </w:numPr>
        <w:rPr>
          <w:ins w:id="0" w:author="Jana Peslova" w:date="2025-01-10T15:25:00Z"/>
        </w:rPr>
      </w:pPr>
      <w:r>
        <w:t>Vnější šířka 800</w:t>
      </w:r>
      <w:r w:rsidR="00DA58B9">
        <w:t xml:space="preserve"> </w:t>
      </w:r>
      <w:r>
        <w:t>mm, celková hloubka 1000</w:t>
      </w:r>
      <w:r w:rsidR="00DA58B9">
        <w:t xml:space="preserve"> </w:t>
      </w:r>
      <w:r>
        <w:t>mm</w:t>
      </w:r>
    </w:p>
    <w:p w:rsidR="003C587E" w:rsidRDefault="003C587E" w:rsidP="003C587E">
      <w:pPr>
        <w:pStyle w:val="Odstavecseseznamem"/>
        <w:numPr>
          <w:ilvl w:val="0"/>
          <w:numId w:val="1"/>
        </w:numPr>
      </w:pPr>
      <w:r w:rsidRPr="005D58F6">
        <w:t>Rack pro ICT technologie bude vyroben tak, aby statické zatížení bylo na hmotnost min. 1500 kg bez dalších úprav (doplňování výztuh atp.) konstrukce racku.</w:t>
      </w:r>
    </w:p>
    <w:p w:rsidR="001D7351" w:rsidRDefault="001D7351" w:rsidP="001D7351">
      <w:pPr>
        <w:pStyle w:val="Odstavecseseznamem"/>
        <w:numPr>
          <w:ilvl w:val="0"/>
          <w:numId w:val="1"/>
        </w:numPr>
      </w:pPr>
      <w:r>
        <w:t>Dvoukřídlé dveře</w:t>
      </w:r>
      <w:r w:rsidR="00EB500A">
        <w:t xml:space="preserve"> (vpředu i vzadu)</w:t>
      </w:r>
      <w:r>
        <w:t>,</w:t>
      </w:r>
      <w:r w:rsidR="0048466C">
        <w:t xml:space="preserve"> </w:t>
      </w:r>
      <w:r w:rsidR="003C587E">
        <w:t>ventilované</w:t>
      </w:r>
      <w:r>
        <w:t>, perforovaný plech,</w:t>
      </w:r>
      <w:r w:rsidR="003C587E">
        <w:t xml:space="preserve"> </w:t>
      </w:r>
      <w:r w:rsidR="003C587E" w:rsidRPr="005D58F6">
        <w:t>stupeň perforace min. 85 %</w:t>
      </w:r>
      <w:r w:rsidR="003C587E">
        <w:t>,</w:t>
      </w:r>
      <w:r>
        <w:t xml:space="preserve"> mechanický zámek/klička</w:t>
      </w:r>
      <w:r w:rsidR="0048466C">
        <w:t>.</w:t>
      </w:r>
    </w:p>
    <w:p w:rsidR="00320EFD" w:rsidRDefault="001D7351" w:rsidP="00320EFD">
      <w:pPr>
        <w:pStyle w:val="Odstavecseseznamem"/>
        <w:numPr>
          <w:ilvl w:val="0"/>
          <w:numId w:val="1"/>
        </w:numPr>
      </w:pPr>
      <w:r>
        <w:t>Prostor mezi montážním systémem a vnějšími stěnami zpředu utěsněn krycím systémem pro kontrolu proudění vzduchu</w:t>
      </w:r>
    </w:p>
    <w:p w:rsidR="00320EFD" w:rsidRDefault="00320EFD" w:rsidP="00320EFD">
      <w:pPr>
        <w:pStyle w:val="Odstavecseseznamem"/>
        <w:numPr>
          <w:ilvl w:val="0"/>
          <w:numId w:val="1"/>
        </w:numPr>
      </w:pPr>
      <w:r w:rsidRPr="005D58F6">
        <w:t>Při manipulaci, musí racky umožnit demontáž (vysazení) předních a zadních dveří bez použití nástroje.</w:t>
      </w:r>
    </w:p>
    <w:p w:rsidR="00320EFD" w:rsidRPr="005D58F6" w:rsidRDefault="00320EFD" w:rsidP="00320EFD">
      <w:pPr>
        <w:pStyle w:val="Odstavecseseznamem"/>
        <w:numPr>
          <w:ilvl w:val="0"/>
          <w:numId w:val="1"/>
        </w:numPr>
      </w:pPr>
      <w:r w:rsidRPr="005D58F6">
        <w:t>Všechny dveře racku budou opatřeny minimálně 3 bodovým zamykáním</w:t>
      </w:r>
    </w:p>
    <w:p w:rsidR="00320EFD" w:rsidRDefault="00320EFD" w:rsidP="00320EFD">
      <w:pPr>
        <w:pStyle w:val="Odstavecseseznamem"/>
        <w:numPr>
          <w:ilvl w:val="0"/>
          <w:numId w:val="1"/>
        </w:numPr>
      </w:pPr>
      <w:r w:rsidRPr="005D58F6">
        <w:t>Úhel otevření dveří musí být 180° u volně stojícího rozvaděče a 130° u řadově spojeného rozvaděče.</w:t>
      </w:r>
    </w:p>
    <w:p w:rsidR="001D7351" w:rsidRDefault="001D7351" w:rsidP="001D7351">
      <w:pPr>
        <w:pStyle w:val="Odstavecseseznamem"/>
        <w:numPr>
          <w:ilvl w:val="0"/>
          <w:numId w:val="1"/>
        </w:numPr>
      </w:pPr>
      <w:r>
        <w:t>Montážní systém 19“ – lišty přední i zadní, nastavitelná předozadní rozteč</w:t>
      </w:r>
    </w:p>
    <w:p w:rsidR="003C587E" w:rsidRDefault="003C587E" w:rsidP="001D7351">
      <w:pPr>
        <w:pStyle w:val="Odstavecseseznamem"/>
        <w:numPr>
          <w:ilvl w:val="0"/>
          <w:numId w:val="1"/>
        </w:numPr>
      </w:pPr>
      <w:r w:rsidRPr="005D58F6">
        <w:t xml:space="preserve">Na 19“ rovinách budou permanentně, viditelně a </w:t>
      </w:r>
      <w:proofErr w:type="gramStart"/>
      <w:r w:rsidRPr="005D58F6">
        <w:t>čitelně v předu</w:t>
      </w:r>
      <w:proofErr w:type="gramEnd"/>
      <w:r w:rsidRPr="005D58F6">
        <w:t xml:space="preserve"> i vzadu vyznačeny pozice U</w:t>
      </w:r>
    </w:p>
    <w:p w:rsidR="001D7351" w:rsidRDefault="001D7351" w:rsidP="001D7351">
      <w:pPr>
        <w:pStyle w:val="Odstavecseseznamem"/>
        <w:numPr>
          <w:ilvl w:val="0"/>
          <w:numId w:val="1"/>
        </w:numPr>
      </w:pPr>
      <w:r>
        <w:t xml:space="preserve">V zadní části svisle mezi stěnou racku a montážním systémem </w:t>
      </w:r>
      <w:r w:rsidR="0048466C">
        <w:t xml:space="preserve">bude instalována </w:t>
      </w:r>
      <w:r>
        <w:t xml:space="preserve">elektrická napájecí lišta, </w:t>
      </w:r>
      <w:r w:rsidR="0048466C">
        <w:t>basic</w:t>
      </w:r>
      <w:r>
        <w:t xml:space="preserve"> 1f 230V/16A</w:t>
      </w:r>
      <w:r w:rsidR="0033622F">
        <w:t>,</w:t>
      </w:r>
      <w:r>
        <w:t xml:space="preserve"> každý okruh min</w:t>
      </w:r>
      <w:r w:rsidR="0033622F">
        <w:t xml:space="preserve"> 16 </w:t>
      </w:r>
      <w:r>
        <w:t>výstupních zásuvek</w:t>
      </w:r>
      <w:r w:rsidR="0033622F">
        <w:t xml:space="preserve"> C13 a 4 x UTE (ČSN). V</w:t>
      </w:r>
      <w:r>
        <w:t>hodná je indikace napájeného stavu (LED)</w:t>
      </w:r>
      <w:r w:rsidR="0048466C">
        <w:t xml:space="preserve"> a přepěťová ochrana.</w:t>
      </w:r>
    </w:p>
    <w:p w:rsidR="001D7351" w:rsidRDefault="00EB500A" w:rsidP="001D7351">
      <w:pPr>
        <w:pStyle w:val="Odstavecseseznamem"/>
        <w:numPr>
          <w:ilvl w:val="0"/>
          <w:numId w:val="1"/>
        </w:numPr>
      </w:pPr>
      <w:r>
        <w:t>Standardní podstavec – výška</w:t>
      </w:r>
      <w:r w:rsidR="0033622F">
        <w:t xml:space="preserve"> max. </w:t>
      </w:r>
      <w:r>
        <w:t>100mm</w:t>
      </w:r>
    </w:p>
    <w:p w:rsidR="00EB500A" w:rsidRDefault="00EB500A" w:rsidP="001D7351">
      <w:pPr>
        <w:pStyle w:val="Odstavecseseznamem"/>
        <w:numPr>
          <w:ilvl w:val="0"/>
          <w:numId w:val="1"/>
        </w:numPr>
      </w:pPr>
      <w:r>
        <w:t>Podlaha – krycí plechy, průchod pro kabely z podlahy (cca 100x600mm), krytí kartáčovou lištou</w:t>
      </w:r>
    </w:p>
    <w:p w:rsidR="00EB500A" w:rsidRDefault="00EB500A" w:rsidP="001D7351">
      <w:pPr>
        <w:pStyle w:val="Odstavecseseznamem"/>
        <w:numPr>
          <w:ilvl w:val="0"/>
          <w:numId w:val="1"/>
        </w:numPr>
      </w:pPr>
      <w:r>
        <w:t>Strop – pevný, průchod pro kabely stropem (cca 80x400mm), krytí kartáčovou lištou</w:t>
      </w:r>
    </w:p>
    <w:p w:rsidR="00B20BA8" w:rsidRPr="00B20BA8" w:rsidRDefault="00B20BA8" w:rsidP="00B20BA8">
      <w:pPr>
        <w:pStyle w:val="Odstavecseseznamem"/>
        <w:numPr>
          <w:ilvl w:val="0"/>
          <w:numId w:val="1"/>
        </w:numPr>
      </w:pPr>
      <w:r w:rsidRPr="00B20BA8">
        <w:t xml:space="preserve">Všechny hrany kovových částí racku budou opracovány tak, aby nedošlo při manipulaci k poranění osob nebo k poškození kabeláže proříznutím  </w:t>
      </w:r>
    </w:p>
    <w:p w:rsidR="00B20BA8" w:rsidRPr="00B20BA8" w:rsidRDefault="00B20BA8" w:rsidP="00BC18E5">
      <w:pPr>
        <w:pStyle w:val="Odstavecseseznamem"/>
        <w:numPr>
          <w:ilvl w:val="0"/>
          <w:numId w:val="1"/>
        </w:numPr>
        <w:spacing w:after="0"/>
      </w:pPr>
      <w:r w:rsidRPr="00B20BA8">
        <w:t>Rack musí umožnit změnu 19“ instalačních rovin na 21“ – 23“ z důvodu instalace atypického HW bez instalace dalších doplňků.</w:t>
      </w:r>
    </w:p>
    <w:p w:rsidR="00B20BA8" w:rsidRPr="00B20BA8" w:rsidRDefault="00B20BA8" w:rsidP="00B20BA8">
      <w:pPr>
        <w:pStyle w:val="Default"/>
        <w:numPr>
          <w:ilvl w:val="0"/>
          <w:numId w:val="1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B20BA8">
        <w:rPr>
          <w:rFonts w:asciiTheme="minorHAnsi" w:hAnsiTheme="minorHAnsi" w:cstheme="minorBidi"/>
          <w:color w:val="auto"/>
          <w:sz w:val="22"/>
          <w:szCs w:val="22"/>
        </w:rPr>
        <w:t>Všechny části racku musí být zpracovány tak aby byly použitelné v prostředí s vlhkostí 30-70% a teplotou 18-40 °C</w:t>
      </w:r>
      <w:r w:rsidR="00BC18E5">
        <w:rPr>
          <w:rFonts w:asciiTheme="minorHAnsi" w:hAnsiTheme="minorHAnsi" w:cstheme="minorBidi"/>
          <w:color w:val="auto"/>
          <w:sz w:val="22"/>
          <w:szCs w:val="22"/>
        </w:rPr>
        <w:t>,</w:t>
      </w:r>
      <w:r w:rsidRPr="00B20BA8">
        <w:rPr>
          <w:rFonts w:asciiTheme="minorHAnsi" w:hAnsiTheme="minorHAnsi" w:cstheme="minorBidi"/>
          <w:color w:val="auto"/>
          <w:sz w:val="22"/>
          <w:szCs w:val="22"/>
        </w:rPr>
        <w:t xml:space="preserve"> aniž by se na jednotlivých částech po čase provozu projevovaly známky poškození vlivem prostředí. </w:t>
      </w:r>
    </w:p>
    <w:p w:rsidR="00B20BA8" w:rsidRPr="00B20BA8" w:rsidRDefault="00B20BA8" w:rsidP="00B20BA8">
      <w:pPr>
        <w:pStyle w:val="Default"/>
        <w:numPr>
          <w:ilvl w:val="0"/>
          <w:numId w:val="1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B20BA8">
        <w:rPr>
          <w:rFonts w:asciiTheme="minorHAnsi" w:hAnsiTheme="minorHAnsi" w:cstheme="minorBidi"/>
          <w:color w:val="auto"/>
          <w:sz w:val="22"/>
          <w:szCs w:val="22"/>
        </w:rPr>
        <w:t>Ke každému racku bude doložen katalogový list s deklarovaným údajem PCF (</w:t>
      </w:r>
      <w:proofErr w:type="spellStart"/>
      <w:r w:rsidRPr="00B20BA8">
        <w:rPr>
          <w:rFonts w:asciiTheme="minorHAnsi" w:hAnsiTheme="minorHAnsi" w:cstheme="minorBidi"/>
          <w:color w:val="auto"/>
          <w:sz w:val="22"/>
          <w:szCs w:val="22"/>
        </w:rPr>
        <w:t>Product</w:t>
      </w:r>
      <w:proofErr w:type="spellEnd"/>
      <w:r w:rsidRPr="00B20BA8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B20BA8">
        <w:rPr>
          <w:rFonts w:asciiTheme="minorHAnsi" w:hAnsiTheme="minorHAnsi" w:cstheme="minorBidi"/>
          <w:color w:val="auto"/>
          <w:sz w:val="22"/>
          <w:szCs w:val="22"/>
        </w:rPr>
        <w:t>Carbon</w:t>
      </w:r>
      <w:proofErr w:type="spellEnd"/>
      <w:r w:rsidRPr="00B20BA8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B20BA8">
        <w:rPr>
          <w:rFonts w:asciiTheme="minorHAnsi" w:hAnsiTheme="minorHAnsi" w:cstheme="minorBidi"/>
          <w:color w:val="auto"/>
          <w:sz w:val="22"/>
          <w:szCs w:val="22"/>
        </w:rPr>
        <w:t>Footprint</w:t>
      </w:r>
      <w:proofErr w:type="spellEnd"/>
      <w:r w:rsidRPr="00B20BA8">
        <w:rPr>
          <w:rFonts w:asciiTheme="minorHAnsi" w:hAnsiTheme="minorHAnsi" w:cstheme="minorBidi"/>
          <w:color w:val="auto"/>
          <w:sz w:val="22"/>
          <w:szCs w:val="22"/>
        </w:rPr>
        <w:t>)</w:t>
      </w:r>
      <w:r w:rsidR="00BC18E5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B20BA8" w:rsidRPr="00B20BA8" w:rsidRDefault="00B20BA8" w:rsidP="00B20BA8">
      <w:pPr>
        <w:pStyle w:val="Odstavecseseznamem"/>
        <w:numPr>
          <w:ilvl w:val="0"/>
          <w:numId w:val="1"/>
        </w:numPr>
      </w:pPr>
      <w:r w:rsidRPr="00BC18E5">
        <w:lastRenderedPageBreak/>
        <w:t xml:space="preserve">Všechny části racku budou mít povrchovou úpravu lakováním s použitím </w:t>
      </w:r>
      <w:proofErr w:type="spellStart"/>
      <w:r w:rsidRPr="00BC18E5">
        <w:t>nanokeramické</w:t>
      </w:r>
      <w:proofErr w:type="spellEnd"/>
      <w:r w:rsidRPr="00BC18E5">
        <w:t xml:space="preserve"> vrstvy, jako ochrany před korozí. Z důvodu snížení ekologické zátěže není dovoleno použít technologii fosfátováním. Bude doloženo certifikátem výrobce o použití metody bez fosfátování.</w:t>
      </w:r>
    </w:p>
    <w:p w:rsidR="00EB500A" w:rsidRDefault="00EB500A" w:rsidP="00EB500A"/>
    <w:p w:rsidR="00EB500A" w:rsidRPr="000A18A1" w:rsidRDefault="00EB500A" w:rsidP="00EB500A">
      <w:pPr>
        <w:rPr>
          <w:b/>
        </w:rPr>
      </w:pPr>
      <w:proofErr w:type="gramStart"/>
      <w:r w:rsidRPr="000A18A1">
        <w:rPr>
          <w:b/>
        </w:rPr>
        <w:t>Montáž :</w:t>
      </w:r>
      <w:proofErr w:type="gramEnd"/>
    </w:p>
    <w:p w:rsidR="00EB500A" w:rsidRDefault="00EB500A" w:rsidP="00EB500A">
      <w:pPr>
        <w:pStyle w:val="Odstavecseseznamem"/>
        <w:numPr>
          <w:ilvl w:val="0"/>
          <w:numId w:val="1"/>
        </w:numPr>
      </w:pPr>
      <w:r>
        <w:t>6 ks racků v jedné řadě, bokem natěsno spojené</w:t>
      </w:r>
    </w:p>
    <w:p w:rsidR="00EB500A" w:rsidRDefault="00EB500A" w:rsidP="00EB500A">
      <w:pPr>
        <w:pStyle w:val="Odstavecseseznamem"/>
        <w:numPr>
          <w:ilvl w:val="0"/>
          <w:numId w:val="1"/>
        </w:numPr>
      </w:pPr>
      <w:r>
        <w:t>Vnější bočnice – odnímatelné, jednodílné nebo dvoudílné (horní/dolní), pouze na krajích řady</w:t>
      </w:r>
      <w:r w:rsidR="00AA1568">
        <w:t>, tj. 1xlevá a 1xpravá sada</w:t>
      </w:r>
    </w:p>
    <w:p w:rsidR="00EB500A" w:rsidRDefault="00EB500A" w:rsidP="00EB500A">
      <w:pPr>
        <w:pStyle w:val="Odstavecseseznamem"/>
        <w:numPr>
          <w:ilvl w:val="0"/>
          <w:numId w:val="1"/>
        </w:numPr>
      </w:pPr>
      <w:r>
        <w:t xml:space="preserve">Přepážky mezi racky </w:t>
      </w:r>
      <w:r w:rsidR="00AA1568">
        <w:t xml:space="preserve">(5 ks) </w:t>
      </w:r>
      <w:r>
        <w:t>– pro těsnou montáž, jako předěl prostorů, s možností vytvoření příčného průchodu mezi racky</w:t>
      </w:r>
    </w:p>
    <w:p w:rsidR="00B20BA8" w:rsidRDefault="00B20BA8" w:rsidP="00B20BA8">
      <w:pPr>
        <w:pStyle w:val="Odstavecseseznamem"/>
        <w:numPr>
          <w:ilvl w:val="0"/>
          <w:numId w:val="1"/>
        </w:numPr>
      </w:pPr>
      <w:r>
        <w:t>Racky budou mezi sebou připevněny spojovacími sadami</w:t>
      </w:r>
    </w:p>
    <w:p w:rsidR="00AA1568" w:rsidRDefault="00AA1568" w:rsidP="00EB500A">
      <w:pPr>
        <w:pStyle w:val="Odstavecseseznamem"/>
        <w:numPr>
          <w:ilvl w:val="0"/>
          <w:numId w:val="1"/>
        </w:numPr>
      </w:pPr>
      <w:r>
        <w:t>Druhá řada racků čelem proti první (viz výkres), šířka uličky cca 120 cm</w:t>
      </w:r>
    </w:p>
    <w:p w:rsidR="00AA1568" w:rsidRDefault="00AA1568" w:rsidP="00AA1568"/>
    <w:p w:rsidR="00AA1568" w:rsidRPr="000A18A1" w:rsidRDefault="00AA1568" w:rsidP="00AA1568">
      <w:pPr>
        <w:rPr>
          <w:b/>
        </w:rPr>
      </w:pPr>
      <w:proofErr w:type="gramStart"/>
      <w:r w:rsidRPr="000A18A1">
        <w:rPr>
          <w:b/>
        </w:rPr>
        <w:t>Elektrorozvody :</w:t>
      </w:r>
      <w:proofErr w:type="gramEnd"/>
    </w:p>
    <w:p w:rsidR="00AA1568" w:rsidRDefault="00AA1568" w:rsidP="00AA1568">
      <w:pPr>
        <w:pStyle w:val="Odstavecseseznamem"/>
        <w:numPr>
          <w:ilvl w:val="0"/>
          <w:numId w:val="1"/>
        </w:numPr>
      </w:pPr>
      <w:r>
        <w:t xml:space="preserve">Pro každý rack 2 přívody z rozvaděče, z různých větví UPS 1 a UPS2, 1f </w:t>
      </w:r>
      <w:proofErr w:type="gramStart"/>
      <w:r>
        <w:t>230V/16A L,N, PE</w:t>
      </w:r>
      <w:proofErr w:type="gramEnd"/>
      <w:r>
        <w:t xml:space="preserve"> systém</w:t>
      </w:r>
    </w:p>
    <w:p w:rsidR="00AA1568" w:rsidRDefault="00AA1568" w:rsidP="00AA1568">
      <w:pPr>
        <w:pStyle w:val="Odstavecseseznamem"/>
        <w:numPr>
          <w:ilvl w:val="0"/>
          <w:numId w:val="1"/>
        </w:numPr>
      </w:pPr>
      <w:r>
        <w:t>Přívod z rozvaděče zakončit ve standardní krabici v prostoru podlahy pod rackem (2x krabice)</w:t>
      </w:r>
    </w:p>
    <w:p w:rsidR="00AA1568" w:rsidRDefault="00AA1568" w:rsidP="00AA1568">
      <w:pPr>
        <w:pStyle w:val="Odstavecseseznamem"/>
        <w:numPr>
          <w:ilvl w:val="0"/>
          <w:numId w:val="1"/>
        </w:numPr>
      </w:pPr>
      <w:r>
        <w:t xml:space="preserve">Z krabic následně připojit do technologických napájecích lišt – z každého okruhu </w:t>
      </w:r>
      <w:r w:rsidR="00BC18E5">
        <w:t>ideálně</w:t>
      </w:r>
      <w:r>
        <w:t xml:space="preserve"> 1</w:t>
      </w:r>
      <w:r w:rsidR="00BC18E5">
        <w:t>6</w:t>
      </w:r>
      <w:r>
        <w:t xml:space="preserve"> zásuvek</w:t>
      </w:r>
      <w:r w:rsidR="00BC18E5">
        <w:t xml:space="preserve"> C13 a 4 zásuvky UTE (ČSN)</w:t>
      </w:r>
    </w:p>
    <w:p w:rsidR="00AA1568" w:rsidRDefault="00AA1568" w:rsidP="00AA1568">
      <w:pPr>
        <w:pStyle w:val="Odstavecseseznamem"/>
        <w:numPr>
          <w:ilvl w:val="0"/>
          <w:numId w:val="1"/>
        </w:numPr>
      </w:pPr>
      <w:r>
        <w:t>Kromě hlavní</w:t>
      </w:r>
      <w:r w:rsidR="00B20BA8">
        <w:t>ch</w:t>
      </w:r>
      <w:r>
        <w:t xml:space="preserve"> technologických přívodů v každé řadě racků zajistit min. 1 přívod „neprovozní“ rezervy, také zakončený v krabici pod rackem a následně vyvedený do obvyklé zásuvkové lišty</w:t>
      </w:r>
    </w:p>
    <w:p w:rsidR="000A18A1" w:rsidRDefault="000A18A1" w:rsidP="000A18A1"/>
    <w:p w:rsidR="000A18A1" w:rsidRPr="000A18A1" w:rsidRDefault="000A18A1" w:rsidP="000A18A1">
      <w:pPr>
        <w:rPr>
          <w:b/>
        </w:rPr>
      </w:pPr>
      <w:r w:rsidRPr="000A18A1">
        <w:rPr>
          <w:b/>
        </w:rPr>
        <w:t>Chlazení – systém uzavřené studené uličky</w:t>
      </w:r>
    </w:p>
    <w:p w:rsidR="000A18A1" w:rsidRDefault="000A18A1" w:rsidP="000A18A1">
      <w:pPr>
        <w:pStyle w:val="Odstavecseseznamem"/>
        <w:numPr>
          <w:ilvl w:val="0"/>
          <w:numId w:val="1"/>
        </w:numPr>
      </w:pPr>
      <w:r>
        <w:t>Sestavy racků (2x 6 ks proti sobě) vytvářejí uličku, do které se shora přivádí chlazený vzduch z podstropního rozvodu chlazení</w:t>
      </w:r>
    </w:p>
    <w:p w:rsidR="000A18A1" w:rsidRDefault="000A18A1" w:rsidP="000A18A1">
      <w:pPr>
        <w:pStyle w:val="Odstavecseseznamem"/>
        <w:numPr>
          <w:ilvl w:val="0"/>
          <w:numId w:val="1"/>
        </w:numPr>
      </w:pPr>
      <w:r>
        <w:t>Prostor mez racky a stropem je utěsněn/zastavěn systémovými krycími panely – rámová konstrukce/plastové panely/plexisklo – celková šířka 6 x 800 mm, instalace v přední části racku</w:t>
      </w:r>
    </w:p>
    <w:p w:rsidR="000A18A1" w:rsidRDefault="000A18A1" w:rsidP="000A18A1">
      <w:pPr>
        <w:pStyle w:val="Odstavecseseznamem"/>
        <w:numPr>
          <w:ilvl w:val="0"/>
          <w:numId w:val="1"/>
        </w:numPr>
      </w:pPr>
      <w:r>
        <w:t>Vstupy do uličky jsou kryté posuvnými dveřmi – celková šířka 100-120 cm, mechanické odsouvání (závěs/pojezd), mechanická klička/aretace</w:t>
      </w:r>
    </w:p>
    <w:p w:rsidR="000A18A1" w:rsidRDefault="000A18A1" w:rsidP="000A18A1">
      <w:pPr>
        <w:pStyle w:val="Odstavecseseznamem"/>
        <w:numPr>
          <w:ilvl w:val="0"/>
          <w:numId w:val="1"/>
        </w:numPr>
      </w:pPr>
      <w:r>
        <w:t>Prostor nad dveřmi je též uzavřený panelem, kter</w:t>
      </w:r>
      <w:r w:rsidR="00232056">
        <w:t>ým</w:t>
      </w:r>
      <w:r>
        <w:t xml:space="preserve"> zároveň vstupuje vzduchotechnické potrubí do prostoru studené uličky</w:t>
      </w:r>
    </w:p>
    <w:p w:rsidR="000A18A1" w:rsidRDefault="000A18A1" w:rsidP="000A18A1">
      <w:pPr>
        <w:pStyle w:val="Odstavecseseznamem"/>
        <w:numPr>
          <w:ilvl w:val="0"/>
          <w:numId w:val="1"/>
        </w:numPr>
      </w:pPr>
      <w:r>
        <w:t>Všechna zařízení nasávají chlazený vzduch přes perforované dveře z</w:t>
      </w:r>
      <w:r w:rsidR="00BC18E5">
        <w:t>e</w:t>
      </w:r>
      <w:r>
        <w:t>předu (z uličky) a vyfukují ohřátý do prostoru racku, resp. přes zadní dveře do vnějšího prostoru technologické místnosti.</w:t>
      </w:r>
    </w:p>
    <w:p w:rsidR="000A18A1" w:rsidRDefault="000A18A1" w:rsidP="000A18A1">
      <w:pPr>
        <w:pStyle w:val="Odstavecseseznamem"/>
        <w:numPr>
          <w:ilvl w:val="0"/>
          <w:numId w:val="1"/>
        </w:numPr>
      </w:pPr>
      <w:r>
        <w:t>Nevyužívaný prostor v </w:t>
      </w:r>
      <w:proofErr w:type="spellStart"/>
      <w:r>
        <w:t>rackách</w:t>
      </w:r>
      <w:proofErr w:type="spellEnd"/>
      <w:r>
        <w:t xml:space="preserve"> (čelní část) je odpovídajícím způsobem zatěsněn, aby se teplý a studený vzduch zbytečně nemísil</w:t>
      </w:r>
      <w:r w:rsidR="00C36295">
        <w:t>, přepážky mezi racky také omezují nesprávné proudění</w:t>
      </w:r>
      <w:r>
        <w:t xml:space="preserve"> </w:t>
      </w:r>
    </w:p>
    <w:sectPr w:rsidR="000A18A1" w:rsidSect="00711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239AE"/>
    <w:multiLevelType w:val="hybridMultilevel"/>
    <w:tmpl w:val="98FC614C"/>
    <w:lvl w:ilvl="0" w:tplc="8496D6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na Peslova">
    <w15:presenceInfo w15:providerId="AD" w15:userId="S::peslova.j@rittal.cz::5046a98b-1874-4961-b3fd-7c02366ba2d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75EE"/>
    <w:rsid w:val="00055E01"/>
    <w:rsid w:val="000A18A1"/>
    <w:rsid w:val="001D7351"/>
    <w:rsid w:val="00232056"/>
    <w:rsid w:val="00320EFD"/>
    <w:rsid w:val="0033622F"/>
    <w:rsid w:val="003B6F12"/>
    <w:rsid w:val="003C587E"/>
    <w:rsid w:val="0048466C"/>
    <w:rsid w:val="004847AC"/>
    <w:rsid w:val="005C1572"/>
    <w:rsid w:val="0071188E"/>
    <w:rsid w:val="0076556C"/>
    <w:rsid w:val="008C75EE"/>
    <w:rsid w:val="008E5F46"/>
    <w:rsid w:val="00AA1568"/>
    <w:rsid w:val="00B20BA8"/>
    <w:rsid w:val="00BC18E5"/>
    <w:rsid w:val="00C36295"/>
    <w:rsid w:val="00C76751"/>
    <w:rsid w:val="00C87E66"/>
    <w:rsid w:val="00D5770C"/>
    <w:rsid w:val="00DA58B9"/>
    <w:rsid w:val="00E32B62"/>
    <w:rsid w:val="00E4222A"/>
    <w:rsid w:val="00EB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18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351"/>
    <w:pPr>
      <w:ind w:left="720"/>
      <w:contextualSpacing/>
    </w:pPr>
  </w:style>
  <w:style w:type="paragraph" w:styleId="Revize">
    <w:name w:val="Revision"/>
    <w:hidden/>
    <w:uiPriority w:val="99"/>
    <w:semiHidden/>
    <w:rsid w:val="003C587E"/>
    <w:pPr>
      <w:spacing w:after="0" w:line="240" w:lineRule="auto"/>
    </w:pPr>
  </w:style>
  <w:style w:type="paragraph" w:customStyle="1" w:styleId="Default">
    <w:name w:val="Default"/>
    <w:rsid w:val="00B20BA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720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Balíček Pavel</dc:creator>
  <cp:keywords/>
  <dc:description/>
  <cp:lastModifiedBy>Máca</cp:lastModifiedBy>
  <cp:revision>8</cp:revision>
  <dcterms:created xsi:type="dcterms:W3CDTF">2025-04-27T21:18:00Z</dcterms:created>
  <dcterms:modified xsi:type="dcterms:W3CDTF">2025-04-29T13:53:00Z</dcterms:modified>
</cp:coreProperties>
</file>