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751C3BBF" w14:textId="60D2C95E" w:rsidR="00590035" w:rsidRPr="009B228B" w:rsidRDefault="00590035" w:rsidP="00EE3E6C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AC124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Nákup vozidla kategórie M1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35F4C42" w14:textId="023003C5" w:rsidR="00AE4015" w:rsidRPr="00F43C47" w:rsidRDefault="0059003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  <w:r w:rsidR="00AE4015" w:rsidRPr="00F43C47">
        <w:rPr>
          <w:rFonts w:ascii="Garamond" w:hAnsi="Garamond"/>
          <w:sz w:val="22"/>
          <w:szCs w:val="22"/>
        </w:rPr>
        <w:t>Kontaktná osoba:</w:t>
      </w:r>
      <w:r w:rsidR="00AE4015" w:rsidRPr="00F43C47">
        <w:rPr>
          <w:rFonts w:ascii="Garamond" w:hAnsi="Garamond"/>
          <w:sz w:val="22"/>
          <w:szCs w:val="22"/>
        </w:rPr>
        <w:tab/>
      </w:r>
      <w:r w:rsidR="00AE4015" w:rsidRPr="00F43C47">
        <w:rPr>
          <w:rFonts w:ascii="Garamond" w:hAnsi="Garamond"/>
          <w:sz w:val="22"/>
          <w:szCs w:val="22"/>
        </w:rPr>
        <w:tab/>
      </w:r>
      <w:r w:rsidR="00AC124C">
        <w:rPr>
          <w:rFonts w:ascii="Garamond" w:hAnsi="Garamond"/>
          <w:sz w:val="22"/>
          <w:szCs w:val="22"/>
        </w:rPr>
        <w:tab/>
        <w:t>Alena Morvayová</w:t>
      </w:r>
    </w:p>
    <w:p w14:paraId="19FD4DC1" w14:textId="37B59B61" w:rsidR="00AE4015" w:rsidRPr="00F43C47" w:rsidRDefault="00AE401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 </w:t>
      </w:r>
      <w:r w:rsidR="00AC124C">
        <w:rPr>
          <w:rFonts w:ascii="Garamond" w:hAnsi="Garamond"/>
          <w:sz w:val="22"/>
          <w:szCs w:val="22"/>
        </w:rPr>
        <w:t>1484</w:t>
      </w:r>
    </w:p>
    <w:p w14:paraId="259CAD6C" w14:textId="1EB1C9B3" w:rsidR="00AE4015" w:rsidRPr="00F43C47" w:rsidRDefault="00AE401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hyperlink r:id="rId8" w:history="1">
        <w:r w:rsidR="00AC124C" w:rsidRPr="00494402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396730D9" w14:textId="06B5C694" w:rsidR="00590035" w:rsidRPr="00400178" w:rsidRDefault="00590035" w:rsidP="00AE401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38C83768" w:rsidR="00590035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  <w:r w:rsidR="00EE3E6C" w:rsidRPr="00AC124C">
        <w:rPr>
          <w:rFonts w:ascii="Garamond" w:hAnsi="Garamond"/>
        </w:rPr>
        <w:t>O</w:t>
      </w:r>
      <w:r w:rsidR="00EE3E6C" w:rsidRPr="00400178">
        <w:rPr>
          <w:rFonts w:ascii="Garamond" w:hAnsi="Garamond"/>
        </w:rPr>
        <w:t>bstarávateľ podľa § 9 zákona o verejnom obstarávaní.</w:t>
      </w:r>
    </w:p>
    <w:p w14:paraId="167E9214" w14:textId="77777777" w:rsidR="00AC124C" w:rsidRDefault="00AC124C" w:rsidP="00AC124C">
      <w:pPr>
        <w:pStyle w:val="Bezriadkovania"/>
        <w:ind w:left="360"/>
        <w:rPr>
          <w:rFonts w:ascii="Garamond" w:hAnsi="Garamond"/>
          <w:b/>
          <w:bCs/>
        </w:rPr>
      </w:pPr>
    </w:p>
    <w:p w14:paraId="35DDC506" w14:textId="397A7BEF" w:rsidR="00E60A16" w:rsidRPr="00EE3E6C" w:rsidRDefault="00590035" w:rsidP="00EE3E6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EE3E6C">
        <w:rPr>
          <w:rFonts w:ascii="Garamond" w:hAnsi="Garamond"/>
          <w:b/>
          <w:bCs/>
        </w:rPr>
        <w:t xml:space="preserve">Názov zákazky:  </w:t>
      </w:r>
      <w:r w:rsidR="00AC124C">
        <w:rPr>
          <w:rFonts w:ascii="Garamond" w:hAnsi="Garamond"/>
          <w:b/>
          <w:bCs/>
        </w:rPr>
        <w:tab/>
      </w:r>
      <w:r w:rsidR="00AC124C">
        <w:rPr>
          <w:rFonts w:ascii="Garamond" w:hAnsi="Garamond"/>
          <w:b/>
          <w:bCs/>
        </w:rPr>
        <w:tab/>
      </w:r>
      <w:r w:rsidR="00AC124C">
        <w:rPr>
          <w:rFonts w:ascii="Garamond" w:hAnsi="Garamond"/>
        </w:rPr>
        <w:t>Nákup vozidla kategórie M1</w:t>
      </w:r>
    </w:p>
    <w:p w14:paraId="65E7EAB5" w14:textId="0706EC13" w:rsidR="00590035" w:rsidRPr="00400178" w:rsidRDefault="00590035" w:rsidP="00EE3E6C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D71EE9">
        <w:rPr>
          <w:rFonts w:ascii="Garamond" w:hAnsi="Garamond"/>
        </w:rPr>
        <w:t xml:space="preserve">CP </w:t>
      </w:r>
      <w:r w:rsidR="00E60A16">
        <w:rPr>
          <w:rFonts w:ascii="Garamond" w:hAnsi="Garamond"/>
        </w:rPr>
        <w:t>2</w:t>
      </w:r>
      <w:r w:rsidR="00AC124C">
        <w:rPr>
          <w:rFonts w:ascii="Garamond" w:hAnsi="Garamond"/>
        </w:rPr>
        <w:t>8</w:t>
      </w:r>
      <w:r w:rsidRPr="00D71EE9">
        <w:rPr>
          <w:rFonts w:ascii="Garamond" w:hAnsi="Garamond"/>
        </w:rPr>
        <w:t>/202</w:t>
      </w:r>
      <w:r w:rsidR="00557C9E">
        <w:rPr>
          <w:rFonts w:ascii="Garamond" w:hAnsi="Garamond"/>
        </w:rPr>
        <w:t>5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7D3A39AA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</w:t>
      </w:r>
      <w:r w:rsidR="00EE3E6C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223B5C10" w:rsidR="00590035" w:rsidRPr="00BC5FB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>Dopravn</w:t>
      </w:r>
      <w:r w:rsidR="005A69A2" w:rsidRPr="00BC5FB6">
        <w:rPr>
          <w:rFonts w:ascii="Garamond" w:hAnsi="Garamond"/>
          <w:bCs/>
        </w:rPr>
        <w:t>ý</w:t>
      </w:r>
      <w:r w:rsidR="00A038F2" w:rsidRPr="00BC5FB6">
        <w:rPr>
          <w:rFonts w:ascii="Garamond" w:hAnsi="Garamond"/>
          <w:bCs/>
        </w:rPr>
        <w:t xml:space="preserve"> podnik Bratislava, a.</w:t>
      </w:r>
      <w:r w:rsidR="005A69A2" w:rsidRPr="00BC5FB6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 xml:space="preserve">s. </w:t>
      </w:r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5EFF21CD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C124C">
        <w:rPr>
          <w:rFonts w:ascii="Garamond" w:hAnsi="Garamond"/>
          <w:bCs/>
        </w:rPr>
        <w:t>Kúpna zmluva</w:t>
      </w:r>
      <w:r w:rsidR="00BE6242" w:rsidRPr="00A038F2">
        <w:rPr>
          <w:rFonts w:ascii="Garamond" w:hAnsi="Garamond"/>
          <w:bCs/>
        </w:rPr>
        <w:t xml:space="preserve"> </w:t>
      </w:r>
    </w:p>
    <w:p w14:paraId="0861E7BA" w14:textId="66857B78" w:rsidR="002C572A" w:rsidRPr="002C572A" w:rsidRDefault="00AC124C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>
        <w:rPr>
          <w:rFonts w:ascii="Garamond" w:hAnsi="Garamond"/>
          <w:bCs/>
        </w:rPr>
        <w:t>Lehota dodania</w:t>
      </w:r>
      <w:r w:rsidR="00F210CB" w:rsidRPr="00200340">
        <w:rPr>
          <w:rFonts w:ascii="Garamond" w:hAnsi="Garamond"/>
          <w:bCs/>
        </w:rPr>
        <w:t xml:space="preserve">: </w:t>
      </w:r>
      <w:r>
        <w:rPr>
          <w:rFonts w:ascii="Garamond" w:hAnsi="Garamond"/>
          <w:bCs/>
        </w:rPr>
        <w:t xml:space="preserve">do 2 týždňov odo dňa </w:t>
      </w:r>
      <w:r w:rsidR="00BC30BB">
        <w:rPr>
          <w:rFonts w:ascii="Garamond" w:hAnsi="Garamond"/>
          <w:bCs/>
        </w:rPr>
        <w:t>doručenia objednávky na základe kúpnej zmluvy</w:t>
      </w:r>
      <w:r w:rsidR="002C572A">
        <w:rPr>
          <w:rFonts w:ascii="Garamond" w:hAnsi="Garamond"/>
          <w:bCs/>
        </w:rPr>
        <w:t xml:space="preserve">   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2D5509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263B5034" w14:textId="7DA46D3C" w:rsidR="00AC124C" w:rsidRDefault="00AC124C" w:rsidP="00AC124C">
      <w:pPr>
        <w:ind w:left="360"/>
        <w:rPr>
          <w:rFonts w:ascii="Garamond" w:hAnsi="Garamond"/>
          <w:bCs/>
        </w:rPr>
      </w:pPr>
      <w:r w:rsidRPr="00AC124C">
        <w:rPr>
          <w:rFonts w:ascii="Garamond" w:hAnsi="Garamond" w:cstheme="minorHAnsi"/>
          <w:sz w:val="22"/>
          <w:szCs w:val="22"/>
        </w:rPr>
        <w:t>Predmetom</w:t>
      </w:r>
      <w:r>
        <w:rPr>
          <w:rFonts w:ascii="Garamond" w:hAnsi="Garamond" w:cstheme="minorHAnsi"/>
          <w:sz w:val="22"/>
          <w:szCs w:val="22"/>
        </w:rPr>
        <w:t xml:space="preserve"> zákazky je dodanie osobného motorového vozidla kategórie M1, ktorého technická špecifikácia a osobitné podmienky dodania sú bližšie špecifikované v </w:t>
      </w:r>
      <w:r w:rsidR="00637D02">
        <w:rPr>
          <w:rFonts w:ascii="Garamond" w:hAnsi="Garamond" w:cstheme="minorHAnsi"/>
          <w:sz w:val="22"/>
          <w:szCs w:val="22"/>
        </w:rPr>
        <w:t>P</w:t>
      </w:r>
      <w:r>
        <w:rPr>
          <w:rFonts w:ascii="Garamond" w:hAnsi="Garamond" w:cstheme="minorHAnsi"/>
          <w:sz w:val="22"/>
          <w:szCs w:val="22"/>
        </w:rPr>
        <w:t>rílohe č. 1 tejto výzvy</w:t>
      </w:r>
      <w:r w:rsidR="00637D02">
        <w:rPr>
          <w:rFonts w:ascii="Garamond" w:hAnsi="Garamond" w:cstheme="minorHAnsi"/>
          <w:sz w:val="22"/>
          <w:szCs w:val="22"/>
        </w:rPr>
        <w:t xml:space="preserve"> – Opis predmetu zákazky</w:t>
      </w:r>
      <w:r>
        <w:rPr>
          <w:rFonts w:ascii="Garamond" w:hAnsi="Garamond" w:cstheme="minorHAnsi"/>
          <w:sz w:val="22"/>
          <w:szCs w:val="22"/>
        </w:rPr>
        <w:t>.</w:t>
      </w:r>
    </w:p>
    <w:p w14:paraId="52C995AE" w14:textId="77777777" w:rsidR="00F210CB" w:rsidRPr="002D5509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00FCB4C4" w:rsidR="00EC1DE3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2D5509">
        <w:rPr>
          <w:rFonts w:ascii="Garamond" w:hAnsi="Garamond"/>
          <w:b/>
        </w:rPr>
        <w:t>Spoločný slovník obstarávania</w:t>
      </w:r>
      <w:r w:rsidRPr="002D5509">
        <w:rPr>
          <w:rFonts w:ascii="Garamond" w:hAnsi="Garamond"/>
          <w:bCs/>
        </w:rPr>
        <w:t xml:space="preserve">:  CPV kód:  </w:t>
      </w:r>
      <w:r w:rsidRPr="002D5509">
        <w:rPr>
          <w:rFonts w:ascii="Garamond" w:hAnsi="Garamond"/>
          <w:bCs/>
        </w:rPr>
        <w:tab/>
      </w:r>
      <w:r w:rsidR="00AC124C">
        <w:rPr>
          <w:rFonts w:ascii="Garamond" w:hAnsi="Garamond"/>
          <w:bCs/>
        </w:rPr>
        <w:t>341</w:t>
      </w:r>
      <w:r w:rsidR="00637D02">
        <w:rPr>
          <w:rFonts w:ascii="Garamond" w:hAnsi="Garamond"/>
          <w:bCs/>
        </w:rPr>
        <w:t>00000-8</w:t>
      </w:r>
      <w:r w:rsidR="00637D02">
        <w:rPr>
          <w:rFonts w:ascii="Garamond" w:hAnsi="Garamond"/>
          <w:bCs/>
        </w:rPr>
        <w:tab/>
        <w:t>Motorové vozidlá</w:t>
      </w:r>
    </w:p>
    <w:p w14:paraId="5AC7CA20" w14:textId="1B89D623" w:rsidR="00637D02" w:rsidRDefault="00637D02" w:rsidP="00637D02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  <w:r w:rsidRPr="00637D02">
        <w:rPr>
          <w:rFonts w:ascii="Garamond" w:hAnsi="Garamond"/>
          <w:bCs/>
        </w:rPr>
        <w:t>34110000-1</w:t>
      </w:r>
      <w:r w:rsidRPr="00637D02">
        <w:rPr>
          <w:rFonts w:ascii="Garamond" w:hAnsi="Garamond"/>
          <w:bCs/>
        </w:rPr>
        <w:tab/>
        <w:t>Osobné automobily</w:t>
      </w:r>
    </w:p>
    <w:p w14:paraId="281509F5" w14:textId="450F8F5B" w:rsidR="00637D02" w:rsidRPr="00637D02" w:rsidRDefault="00637D02" w:rsidP="00637D02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  <w:r>
        <w:rPr>
          <w:rFonts w:ascii="Garamond" w:hAnsi="Garamond"/>
          <w:bCs/>
        </w:rPr>
        <w:t>34115300-9</w:t>
      </w:r>
      <w:r>
        <w:rPr>
          <w:rFonts w:ascii="Garamond" w:hAnsi="Garamond"/>
          <w:bCs/>
        </w:rPr>
        <w:tab/>
        <w:t>Použité dopravné vozidlá</w:t>
      </w:r>
    </w:p>
    <w:p w14:paraId="3B74DA98" w14:textId="77777777" w:rsidR="00590035" w:rsidRPr="002D5509" w:rsidRDefault="00590035" w:rsidP="009A2FBB">
      <w:pPr>
        <w:rPr>
          <w:rFonts w:ascii="Garamond" w:hAnsi="Garamond"/>
          <w:bCs/>
          <w:sz w:val="22"/>
          <w:szCs w:val="22"/>
        </w:rPr>
      </w:pPr>
    </w:p>
    <w:p w14:paraId="10F23688" w14:textId="200FE10C" w:rsidR="002C572A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41F6402A" w14:textId="77777777" w:rsidR="008E339B" w:rsidRDefault="008E339B" w:rsidP="008E339B">
      <w:pPr>
        <w:pStyle w:val="Odsekzoznamu"/>
        <w:ind w:left="360"/>
        <w:rPr>
          <w:rFonts w:ascii="Garamond" w:hAnsi="Garamond"/>
          <w:b/>
          <w:bCs/>
        </w:rPr>
      </w:pPr>
    </w:p>
    <w:p w14:paraId="59F3DF7E" w14:textId="12E5B234" w:rsidR="00590035" w:rsidRDefault="00590035" w:rsidP="00637D02">
      <w:pPr>
        <w:pStyle w:val="Odsekzoznamu"/>
        <w:numPr>
          <w:ilvl w:val="1"/>
          <w:numId w:val="3"/>
        </w:numPr>
        <w:spacing w:after="0"/>
        <w:rPr>
          <w:rFonts w:ascii="Garamond" w:hAnsi="Garamond"/>
          <w:b/>
          <w:bCs/>
        </w:rPr>
      </w:pPr>
      <w:r w:rsidRPr="002D5509">
        <w:rPr>
          <w:rFonts w:ascii="Garamond" w:hAnsi="Garamond"/>
          <w:b/>
          <w:bCs/>
        </w:rPr>
        <w:t>Osobné postavenie</w:t>
      </w:r>
    </w:p>
    <w:p w14:paraId="5FA9B104" w14:textId="5148139E" w:rsidR="009A7675" w:rsidRPr="00E07E83" w:rsidRDefault="009A7675" w:rsidP="009A7675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>
        <w:rPr>
          <w:rFonts w:ascii="Garamond" w:hAnsi="Garamond"/>
          <w:bCs/>
          <w:sz w:val="22"/>
          <w:szCs w:val="22"/>
        </w:rPr>
        <w:t>:</w:t>
      </w:r>
    </w:p>
    <w:p w14:paraId="0BF8C7A3" w14:textId="77777777" w:rsidR="009A7675" w:rsidRPr="009A7675" w:rsidRDefault="009A7675" w:rsidP="00637D02">
      <w:pPr>
        <w:pStyle w:val="Odsekzoznamu"/>
        <w:numPr>
          <w:ilvl w:val="2"/>
          <w:numId w:val="3"/>
        </w:numPr>
        <w:ind w:left="1418" w:hanging="709"/>
        <w:rPr>
          <w:rFonts w:ascii="Garamond" w:hAnsi="Garamond"/>
        </w:rPr>
      </w:pPr>
      <w:r w:rsidRPr="009A7675">
        <w:rPr>
          <w:rFonts w:ascii="Garamond" w:hAnsi="Garamond"/>
        </w:rPr>
        <w:t>v zmysle § 32 ods. 1 písm. e) ZVO je oprávnený dodávať tovar, uskutočňovať stavebné práce alebo poskytovať službu, ktoré zodpovedajú predmetu zákazky,</w:t>
      </w:r>
    </w:p>
    <w:p w14:paraId="620F823E" w14:textId="77777777" w:rsidR="009A7675" w:rsidRPr="009A7675" w:rsidRDefault="009A7675" w:rsidP="009A7675">
      <w:pPr>
        <w:pStyle w:val="Odsekzoznamu"/>
        <w:numPr>
          <w:ilvl w:val="2"/>
          <w:numId w:val="3"/>
        </w:numPr>
        <w:ind w:left="1418" w:hanging="709"/>
        <w:rPr>
          <w:rFonts w:ascii="Garamond" w:hAnsi="Garamond"/>
        </w:rPr>
      </w:pPr>
      <w:r w:rsidRPr="009A7675">
        <w:rPr>
          <w:rFonts w:ascii="Garamond" w:hAnsi="Garamond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2E5B06CF" w14:textId="22AB0408" w:rsidR="00590035" w:rsidRPr="002D5509" w:rsidRDefault="00590035" w:rsidP="002D5509">
      <w:pPr>
        <w:pStyle w:val="Odsekzoznamu"/>
        <w:numPr>
          <w:ilvl w:val="1"/>
          <w:numId w:val="3"/>
        </w:numPr>
        <w:rPr>
          <w:rFonts w:ascii="Garamond" w:hAnsi="Garamond"/>
          <w:b/>
          <w:bCs/>
        </w:rPr>
      </w:pPr>
      <w:r w:rsidRPr="002D5509">
        <w:rPr>
          <w:rFonts w:ascii="Garamond" w:hAnsi="Garamond"/>
          <w:b/>
          <w:bCs/>
        </w:rPr>
        <w:lastRenderedPageBreak/>
        <w:t>Finančné a ekonomické postavenie</w:t>
      </w:r>
    </w:p>
    <w:p w14:paraId="752107CA" w14:textId="77777777" w:rsidR="00590035" w:rsidRPr="00400178" w:rsidRDefault="00590035" w:rsidP="00637D02">
      <w:pPr>
        <w:pStyle w:val="Odsekzoznamu"/>
        <w:numPr>
          <w:ilvl w:val="2"/>
          <w:numId w:val="3"/>
        </w:numPr>
        <w:ind w:left="1560" w:hanging="709"/>
        <w:rPr>
          <w:rFonts w:ascii="Garamond" w:hAnsi="Garamond"/>
          <w:bCs/>
        </w:rPr>
      </w:pPr>
      <w:r w:rsidRPr="002D5509">
        <w:rPr>
          <w:rFonts w:ascii="Garamond" w:hAnsi="Garamond"/>
        </w:rPr>
        <w:t>Nepožaduje</w:t>
      </w:r>
      <w:r w:rsidRPr="00400178">
        <w:rPr>
          <w:rFonts w:ascii="Garamond" w:hAnsi="Garamond"/>
          <w:bCs/>
        </w:rPr>
        <w:t xml:space="preserve"> sa</w:t>
      </w:r>
    </w:p>
    <w:p w14:paraId="07565AD5" w14:textId="77777777" w:rsidR="008E339B" w:rsidRDefault="008E339B" w:rsidP="008E339B">
      <w:pPr>
        <w:pStyle w:val="Odsekzoznamu"/>
        <w:ind w:left="792"/>
        <w:rPr>
          <w:rFonts w:ascii="Garamond" w:hAnsi="Garamond"/>
          <w:b/>
          <w:bCs/>
        </w:rPr>
      </w:pPr>
    </w:p>
    <w:p w14:paraId="789D3760" w14:textId="723571A9" w:rsidR="00590035" w:rsidRPr="002D5509" w:rsidRDefault="00590035" w:rsidP="002D5509">
      <w:pPr>
        <w:pStyle w:val="Odsekzoznamu"/>
        <w:numPr>
          <w:ilvl w:val="1"/>
          <w:numId w:val="3"/>
        </w:numPr>
        <w:rPr>
          <w:rFonts w:ascii="Garamond" w:hAnsi="Garamond"/>
          <w:b/>
          <w:bCs/>
        </w:rPr>
      </w:pPr>
      <w:r w:rsidRPr="002D5509">
        <w:rPr>
          <w:rFonts w:ascii="Garamond" w:hAnsi="Garamond"/>
          <w:b/>
          <w:bCs/>
        </w:rPr>
        <w:t>Technická spôsobilosť alebo odborná spôsobilosť:</w:t>
      </w:r>
    </w:p>
    <w:p w14:paraId="5F89B23A" w14:textId="607B6638" w:rsidR="00637D02" w:rsidRDefault="00543176" w:rsidP="00637D02">
      <w:pPr>
        <w:pStyle w:val="Odsekzoznamu"/>
        <w:numPr>
          <w:ilvl w:val="2"/>
          <w:numId w:val="3"/>
        </w:numPr>
        <w:ind w:left="1560" w:hanging="709"/>
        <w:rPr>
          <w:rFonts w:ascii="Garamond" w:hAnsi="Garamond"/>
          <w:bCs/>
        </w:rPr>
      </w:pPr>
      <w:r w:rsidRPr="002D5509">
        <w:rPr>
          <w:rFonts w:ascii="Garamond" w:hAnsi="Garamond"/>
        </w:rPr>
        <w:t>Nepožaduje</w:t>
      </w:r>
      <w:r w:rsidRPr="00400178">
        <w:rPr>
          <w:rFonts w:ascii="Garamond" w:hAnsi="Garamond"/>
          <w:bCs/>
        </w:rPr>
        <w:t xml:space="preserve"> sa</w:t>
      </w:r>
    </w:p>
    <w:p w14:paraId="107ADE5E" w14:textId="77777777" w:rsidR="00637D02" w:rsidRPr="00637D02" w:rsidRDefault="00637D02" w:rsidP="00637D02">
      <w:pPr>
        <w:pStyle w:val="Odsekzoznamu"/>
        <w:ind w:left="1560"/>
        <w:rPr>
          <w:rFonts w:ascii="Garamond" w:hAnsi="Garamond"/>
          <w:bCs/>
        </w:rPr>
      </w:pPr>
    </w:p>
    <w:p w14:paraId="13665546" w14:textId="62544063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</w:t>
      </w:r>
      <w:r w:rsidR="00637D02">
        <w:rPr>
          <w:rFonts w:ascii="Garamond" w:hAnsi="Garamond"/>
        </w:rPr>
        <w:t>ceny</w:t>
      </w:r>
      <w:r w:rsidRPr="00400178">
        <w:rPr>
          <w:rFonts w:ascii="Garamond" w:hAnsi="Garamond"/>
        </w:rPr>
        <w:t xml:space="preserve">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44048099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7B247A">
        <w:rPr>
          <w:rFonts w:ascii="Garamond" w:hAnsi="Garamond"/>
          <w:b/>
          <w:bCs/>
        </w:rPr>
        <w:t>31</w:t>
      </w:r>
      <w:r w:rsidR="001458C5">
        <w:rPr>
          <w:rFonts w:ascii="Garamond" w:hAnsi="Garamond"/>
          <w:b/>
          <w:bCs/>
        </w:rPr>
        <w:t>.0</w:t>
      </w:r>
      <w:r w:rsidR="007B247A">
        <w:rPr>
          <w:rFonts w:ascii="Garamond" w:hAnsi="Garamond"/>
          <w:b/>
          <w:bCs/>
        </w:rPr>
        <w:t>7</w:t>
      </w:r>
      <w:r w:rsidR="001458C5">
        <w:rPr>
          <w:rFonts w:ascii="Garamond" w:hAnsi="Garamond"/>
          <w:b/>
          <w:bCs/>
        </w:rPr>
        <w:t>.</w:t>
      </w:r>
      <w:r w:rsidR="0075165E" w:rsidRPr="00466FFC">
        <w:rPr>
          <w:rFonts w:ascii="Garamond" w:hAnsi="Garamond"/>
          <w:b/>
          <w:bCs/>
        </w:rPr>
        <w:t>202</w:t>
      </w:r>
      <w:r w:rsidR="00557C9E">
        <w:rPr>
          <w:rFonts w:ascii="Garamond" w:hAnsi="Garamond"/>
          <w:b/>
          <w:bCs/>
        </w:rPr>
        <w:t>5</w:t>
      </w:r>
      <w:r w:rsidR="00637D02">
        <w:rPr>
          <w:rFonts w:ascii="Garamond" w:hAnsi="Garamond"/>
          <w:b/>
          <w:bCs/>
        </w:rPr>
        <w:t xml:space="preserve"> o</w:t>
      </w:r>
      <w:r w:rsidR="001458C5">
        <w:rPr>
          <w:rFonts w:ascii="Garamond" w:hAnsi="Garamond"/>
          <w:b/>
          <w:bCs/>
        </w:rPr>
        <w:t xml:space="preserve"> </w:t>
      </w:r>
      <w:r w:rsidR="007B247A">
        <w:rPr>
          <w:rFonts w:ascii="Garamond" w:hAnsi="Garamond"/>
          <w:b/>
          <w:bCs/>
        </w:rPr>
        <w:t>15</w:t>
      </w:r>
      <w:r w:rsidRPr="00466FFC">
        <w:rPr>
          <w:rFonts w:ascii="Garamond" w:hAnsi="Garamond"/>
          <w:b/>
          <w:bCs/>
        </w:rPr>
        <w:t>:</w:t>
      </w:r>
      <w:r w:rsidR="00637D02">
        <w:rPr>
          <w:rFonts w:ascii="Garamond" w:hAnsi="Garamond"/>
          <w:b/>
          <w:bCs/>
        </w:rPr>
        <w:t>00</w:t>
      </w:r>
      <w:r w:rsidRPr="00466FFC">
        <w:rPr>
          <w:rFonts w:ascii="Garamond" w:hAnsi="Garamond"/>
          <w:b/>
          <w:bCs/>
        </w:rPr>
        <w:t xml:space="preserve"> </w:t>
      </w:r>
      <w:r w:rsidRPr="00400178">
        <w:rPr>
          <w:rFonts w:ascii="Garamond" w:hAnsi="Garamond"/>
          <w:b/>
          <w:bCs/>
        </w:rPr>
        <w:t>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2D5F9C1D" w:rsidR="00590035" w:rsidRPr="00557C9E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 xml:space="preserve">ponuky sa predkladajú prostredníctvom </w:t>
      </w:r>
      <w:r w:rsidRPr="00557C9E">
        <w:rPr>
          <w:rFonts w:ascii="Garamond" w:hAnsi="Garamond"/>
        </w:rPr>
        <w:t>systému na elektronickú komunikáciu IS Josephine:</w:t>
      </w:r>
      <w:r w:rsidR="00DF59E4" w:rsidRPr="00557C9E">
        <w:rPr>
          <w:rFonts w:ascii="Garamond" w:hAnsi="Garamond"/>
        </w:rPr>
        <w:t xml:space="preserve"> </w:t>
      </w:r>
      <w:hyperlink r:id="rId9" w:history="1">
        <w:r w:rsidR="00932CA6" w:rsidRPr="0065287B">
          <w:rPr>
            <w:rStyle w:val="Hypertextovprepojenie"/>
            <w:rFonts w:ascii="Garamond" w:hAnsi="Garamond"/>
          </w:rPr>
          <w:t>https://josephine.proebiz.com/sk/tender/69386/summary</w:t>
        </w:r>
      </w:hyperlink>
      <w:r w:rsidR="00557C9E" w:rsidRPr="00557C9E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3B73E750" w14:textId="0F33A64E" w:rsidR="00637D02" w:rsidRDefault="00637D02" w:rsidP="002D5509">
      <w:pPr>
        <w:pStyle w:val="Odsekzoznamu"/>
        <w:numPr>
          <w:ilvl w:val="1"/>
          <w:numId w:val="3"/>
        </w:numPr>
        <w:rPr>
          <w:rFonts w:ascii="Garamond" w:hAnsi="Garamond"/>
        </w:rPr>
      </w:pPr>
      <w:r>
        <w:rPr>
          <w:rFonts w:ascii="Garamond" w:hAnsi="Garamond" w:cs="Calibri"/>
          <w:spacing w:val="-4"/>
        </w:rPr>
        <w:t>O</w:t>
      </w:r>
      <w:r w:rsidRPr="00832924">
        <w:rPr>
          <w:rFonts w:ascii="Garamond" w:hAnsi="Garamond" w:cs="Calibri"/>
          <w:spacing w:val="-4"/>
        </w:rPr>
        <w:t>pis predmetu zákazky v súlade s opisom v</w:t>
      </w:r>
      <w:r>
        <w:rPr>
          <w:rFonts w:ascii="Garamond" w:hAnsi="Garamond" w:cs="Calibri"/>
          <w:spacing w:val="-4"/>
        </w:rPr>
        <w:t> </w:t>
      </w:r>
      <w:r w:rsidRPr="00637D02">
        <w:rPr>
          <w:rFonts w:ascii="Garamond" w:hAnsi="Garamond" w:cs="Calibri"/>
          <w:bCs/>
          <w:spacing w:val="-4"/>
        </w:rPr>
        <w:t>Prílohe</w:t>
      </w:r>
      <w:r>
        <w:rPr>
          <w:rFonts w:ascii="Garamond" w:hAnsi="Garamond" w:cs="Calibri"/>
          <w:bCs/>
          <w:spacing w:val="-4"/>
        </w:rPr>
        <w:t xml:space="preserve"> č.</w:t>
      </w:r>
      <w:r w:rsidRPr="00637D02">
        <w:rPr>
          <w:rFonts w:ascii="Garamond" w:hAnsi="Garamond" w:cs="Calibri"/>
          <w:bCs/>
          <w:spacing w:val="-4"/>
        </w:rPr>
        <w:t xml:space="preserve"> 1 </w:t>
      </w:r>
      <w:r>
        <w:rPr>
          <w:rFonts w:ascii="Garamond" w:hAnsi="Garamond" w:cs="Calibri"/>
          <w:bCs/>
          <w:spacing w:val="-4"/>
        </w:rPr>
        <w:t xml:space="preserve">tejto </w:t>
      </w:r>
      <w:r w:rsidRPr="00637D02">
        <w:rPr>
          <w:rFonts w:ascii="Garamond" w:hAnsi="Garamond" w:cs="Calibri"/>
          <w:bCs/>
          <w:spacing w:val="-4"/>
        </w:rPr>
        <w:t>výzvy</w:t>
      </w:r>
      <w:r>
        <w:rPr>
          <w:rFonts w:ascii="Garamond" w:hAnsi="Garamond" w:cs="Calibri"/>
          <w:bCs/>
          <w:spacing w:val="-4"/>
        </w:rPr>
        <w:t xml:space="preserve"> – Opis predmetu zákazky</w:t>
      </w:r>
      <w:r w:rsidRPr="004B7AFA">
        <w:rPr>
          <w:rFonts w:ascii="Garamond" w:hAnsi="Garamond" w:cstheme="minorHAnsi"/>
        </w:rPr>
        <w:t>.</w:t>
      </w:r>
    </w:p>
    <w:p w14:paraId="24776267" w14:textId="45551B38" w:rsidR="00590035" w:rsidRPr="002D5509" w:rsidRDefault="00090AA4" w:rsidP="002D5509">
      <w:pPr>
        <w:pStyle w:val="Odsekzoznamu"/>
        <w:numPr>
          <w:ilvl w:val="1"/>
          <w:numId w:val="3"/>
        </w:numPr>
        <w:rPr>
          <w:rFonts w:ascii="Garamond" w:hAnsi="Garamond"/>
        </w:rPr>
      </w:pPr>
      <w:r w:rsidRPr="002D5509">
        <w:rPr>
          <w:rFonts w:ascii="Garamond" w:hAnsi="Garamond"/>
        </w:rPr>
        <w:t>V</w:t>
      </w:r>
      <w:r w:rsidR="00590035" w:rsidRPr="002D5509">
        <w:rPr>
          <w:rFonts w:ascii="Garamond" w:hAnsi="Garamond"/>
        </w:rPr>
        <w:t xml:space="preserve">yplnenú a osobou oprávnenou konať za uchádzača podpísanú </w:t>
      </w:r>
      <w:r w:rsidR="00637D02">
        <w:rPr>
          <w:rFonts w:ascii="Garamond" w:hAnsi="Garamond"/>
        </w:rPr>
        <w:t>P</w:t>
      </w:r>
      <w:r w:rsidR="00590035" w:rsidRPr="002D5509">
        <w:rPr>
          <w:rFonts w:ascii="Garamond" w:hAnsi="Garamond"/>
        </w:rPr>
        <w:t xml:space="preserve">rílohu </w:t>
      </w:r>
      <w:r w:rsidR="00637D02">
        <w:rPr>
          <w:rFonts w:ascii="Garamond" w:hAnsi="Garamond"/>
        </w:rPr>
        <w:t xml:space="preserve">č. </w:t>
      </w:r>
      <w:r w:rsidR="00D87573" w:rsidRPr="002D5509">
        <w:rPr>
          <w:rFonts w:ascii="Garamond" w:hAnsi="Garamond"/>
        </w:rPr>
        <w:t>2</w:t>
      </w:r>
      <w:r w:rsidR="004E037D" w:rsidRPr="002D5509">
        <w:rPr>
          <w:rFonts w:ascii="Garamond" w:hAnsi="Garamond"/>
        </w:rPr>
        <w:t xml:space="preserve"> tejto výzvy - </w:t>
      </w:r>
      <w:r w:rsidR="00590035" w:rsidRPr="002D5509">
        <w:rPr>
          <w:rFonts w:ascii="Garamond" w:hAnsi="Garamond"/>
        </w:rPr>
        <w:t xml:space="preserve"> Návrh uchádzača na plnenie kritéria; </w:t>
      </w:r>
    </w:p>
    <w:p w14:paraId="1306D4A6" w14:textId="26A713DA" w:rsidR="00590035" w:rsidRPr="002D5509" w:rsidRDefault="00090AA4" w:rsidP="002D5509">
      <w:pPr>
        <w:pStyle w:val="Odsekzoznamu"/>
        <w:numPr>
          <w:ilvl w:val="1"/>
          <w:numId w:val="3"/>
        </w:numPr>
        <w:rPr>
          <w:rFonts w:ascii="Garamond" w:hAnsi="Garamond"/>
        </w:rPr>
      </w:pPr>
      <w:r w:rsidRPr="002D5509">
        <w:rPr>
          <w:rFonts w:ascii="Garamond" w:hAnsi="Garamond"/>
        </w:rPr>
        <w:t>Č</w:t>
      </w:r>
      <w:r w:rsidR="00590035" w:rsidRPr="002D5509">
        <w:rPr>
          <w:rFonts w:ascii="Garamond" w:hAnsi="Garamond"/>
        </w:rPr>
        <w:t xml:space="preserve">estné vyhlásenie podľa Prílohy č. </w:t>
      </w:r>
      <w:r w:rsidR="00637D02">
        <w:rPr>
          <w:rFonts w:ascii="Garamond" w:hAnsi="Garamond"/>
        </w:rPr>
        <w:t>3 a Prílohy č. 3a tejto výzvy</w:t>
      </w:r>
      <w:r w:rsidR="00590035" w:rsidRPr="002D5509">
        <w:rPr>
          <w:rFonts w:ascii="Garamond" w:hAnsi="Garamond"/>
        </w:rPr>
        <w:t xml:space="preserve">; </w:t>
      </w:r>
    </w:p>
    <w:p w14:paraId="602BBCF9" w14:textId="17AAB390" w:rsidR="007148DA" w:rsidRDefault="007148DA" w:rsidP="002D5509">
      <w:pPr>
        <w:pStyle w:val="Odsekzoznamu"/>
        <w:numPr>
          <w:ilvl w:val="1"/>
          <w:numId w:val="3"/>
        </w:numPr>
        <w:rPr>
          <w:rFonts w:ascii="Garamond" w:hAnsi="Garamond"/>
        </w:rPr>
      </w:pPr>
      <w:r w:rsidRPr="002D5509">
        <w:rPr>
          <w:rFonts w:ascii="Garamond" w:hAnsi="Garamond"/>
        </w:rPr>
        <w:t xml:space="preserve">Informačný formulár podľa </w:t>
      </w:r>
      <w:r w:rsidR="00637D02">
        <w:rPr>
          <w:rFonts w:ascii="Garamond" w:hAnsi="Garamond"/>
        </w:rPr>
        <w:t>P</w:t>
      </w:r>
      <w:r w:rsidRPr="002D5509">
        <w:rPr>
          <w:rFonts w:ascii="Garamond" w:hAnsi="Garamond"/>
        </w:rPr>
        <w:t xml:space="preserve">rílohy č. </w:t>
      </w:r>
      <w:r w:rsidR="00637D02">
        <w:rPr>
          <w:rFonts w:ascii="Garamond" w:hAnsi="Garamond"/>
        </w:rPr>
        <w:t>4 tejto výzvy</w:t>
      </w:r>
      <w:r w:rsidRPr="002D5509">
        <w:rPr>
          <w:rFonts w:ascii="Garamond" w:hAnsi="Garamond"/>
        </w:rPr>
        <w:t>;</w:t>
      </w:r>
    </w:p>
    <w:p w14:paraId="7C59AFCB" w14:textId="75801CAB" w:rsidR="00637D02" w:rsidRPr="00932CA6" w:rsidRDefault="00932CA6" w:rsidP="00932CA6">
      <w:pPr>
        <w:pStyle w:val="Odsekzoznamu"/>
        <w:numPr>
          <w:ilvl w:val="1"/>
          <w:numId w:val="3"/>
        </w:numPr>
        <w:rPr>
          <w:rFonts w:ascii="Garamond" w:hAnsi="Garamond" w:cs="Calibri"/>
          <w:bCs/>
          <w:spacing w:val="-4"/>
        </w:rPr>
      </w:pPr>
      <w:r>
        <w:rPr>
          <w:rFonts w:ascii="Garamond" w:hAnsi="Garamond" w:cstheme="minorHAnsi"/>
          <w:lang w:eastAsia="sk-SK"/>
        </w:rPr>
        <w:t>N</w:t>
      </w:r>
      <w:r w:rsidR="00637D02">
        <w:rPr>
          <w:rFonts w:ascii="Garamond" w:hAnsi="Garamond" w:cstheme="minorHAnsi"/>
          <w:lang w:eastAsia="sk-SK"/>
        </w:rPr>
        <w:t xml:space="preserve">ávrh </w:t>
      </w:r>
      <w:r>
        <w:rPr>
          <w:rFonts w:ascii="Garamond" w:hAnsi="Garamond" w:cstheme="minorHAnsi"/>
          <w:lang w:eastAsia="sk-SK"/>
        </w:rPr>
        <w:t xml:space="preserve">kúpnej </w:t>
      </w:r>
      <w:r w:rsidR="00637D02">
        <w:rPr>
          <w:rFonts w:ascii="Garamond" w:hAnsi="Garamond" w:cstheme="minorHAnsi"/>
          <w:lang w:eastAsia="sk-SK"/>
        </w:rPr>
        <w:t xml:space="preserve">zmluvy </w:t>
      </w:r>
      <w:r w:rsidR="00637D02" w:rsidRPr="0015572B">
        <w:rPr>
          <w:rFonts w:ascii="Garamond" w:hAnsi="Garamond" w:cstheme="minorHAnsi"/>
          <w:lang w:eastAsia="sk-SK"/>
        </w:rPr>
        <w:t xml:space="preserve">v zmysle </w:t>
      </w:r>
      <w:r w:rsidR="00637D02" w:rsidRPr="00637D02">
        <w:rPr>
          <w:rFonts w:ascii="Garamond" w:hAnsi="Garamond" w:cstheme="minorHAnsi"/>
          <w:bCs/>
          <w:spacing w:val="-4"/>
        </w:rPr>
        <w:t xml:space="preserve">Prílohy č. 5 tejto výzvy </w:t>
      </w:r>
      <w:r w:rsidR="00637D02">
        <w:rPr>
          <w:rFonts w:ascii="Garamond" w:hAnsi="Garamond" w:cstheme="minorHAnsi"/>
          <w:bCs/>
          <w:spacing w:val="-4"/>
        </w:rPr>
        <w:t>–</w:t>
      </w:r>
      <w:r w:rsidR="00637D02">
        <w:rPr>
          <w:rFonts w:ascii="Garamond" w:hAnsi="Garamond" w:cstheme="minorHAnsi"/>
          <w:b/>
          <w:spacing w:val="-4"/>
        </w:rPr>
        <w:t xml:space="preserve"> </w:t>
      </w:r>
      <w:r w:rsidR="00637D02">
        <w:rPr>
          <w:rFonts w:ascii="Garamond" w:hAnsi="Garamond" w:cs="Calibri"/>
          <w:spacing w:val="-4"/>
        </w:rPr>
        <w:t>Kúpna zmluva</w:t>
      </w:r>
      <w:r>
        <w:rPr>
          <w:rFonts w:ascii="Garamond" w:hAnsi="Garamond" w:cs="Calibri"/>
          <w:spacing w:val="-4"/>
        </w:rPr>
        <w:t>;</w:t>
      </w:r>
      <w:r w:rsidRPr="00932CA6">
        <w:rPr>
          <w:rFonts w:ascii="Garamond" w:hAnsi="Garamond" w:cs="Calibri"/>
          <w:bCs/>
          <w:spacing w:val="-4"/>
        </w:rPr>
        <w:t xml:space="preserve"> v jej </w:t>
      </w:r>
      <w:r w:rsidRPr="00932CA6">
        <w:rPr>
          <w:rFonts w:ascii="Garamond" w:hAnsi="Garamond" w:cs="Calibri"/>
          <w:bCs/>
          <w:spacing w:val="-4"/>
          <w:u w:val="single"/>
        </w:rPr>
        <w:t>nepodpísanej</w:t>
      </w:r>
      <w:r w:rsidRPr="00932CA6">
        <w:rPr>
          <w:rFonts w:ascii="Garamond" w:hAnsi="Garamond" w:cs="Calibri"/>
          <w:bCs/>
          <w:spacing w:val="-4"/>
        </w:rPr>
        <w:t xml:space="preserve"> verzii (t.j. vo verzii MS WORD) . </w:t>
      </w:r>
      <w:r w:rsidRPr="00932CA6">
        <w:rPr>
          <w:rFonts w:ascii="Garamond" w:hAnsi="Garamond" w:cs="Calibri"/>
          <w:bCs/>
          <w:spacing w:val="-4"/>
          <w:u w:val="single"/>
        </w:rPr>
        <w:t xml:space="preserve">V texte zmluvy uchádzač </w:t>
      </w:r>
      <w:r w:rsidRPr="00932CA6">
        <w:rPr>
          <w:rFonts w:ascii="Garamond" w:hAnsi="Garamond" w:cs="Calibri"/>
          <w:b/>
          <w:spacing w:val="-4"/>
          <w:u w:val="single"/>
        </w:rPr>
        <w:t>doplní</w:t>
      </w:r>
      <w:r w:rsidRPr="00932CA6">
        <w:rPr>
          <w:rFonts w:ascii="Garamond" w:hAnsi="Garamond" w:cs="Calibri"/>
          <w:bCs/>
          <w:spacing w:val="-4"/>
          <w:u w:val="single"/>
        </w:rPr>
        <w:t xml:space="preserve"> informácie, ktoré je v zmysle inštrukcií potrebné zo strany uchádzača upresniť.</w:t>
      </w:r>
    </w:p>
    <w:p w14:paraId="1B1F58A1" w14:textId="68037EA3" w:rsidR="00590035" w:rsidRPr="002D5509" w:rsidRDefault="006E37FD" w:rsidP="002D5509">
      <w:pPr>
        <w:pStyle w:val="Odsekzoznamu"/>
        <w:numPr>
          <w:ilvl w:val="1"/>
          <w:numId w:val="3"/>
        </w:numPr>
        <w:rPr>
          <w:rFonts w:ascii="Garamond" w:hAnsi="Garamond"/>
        </w:rPr>
      </w:pPr>
      <w:r w:rsidRPr="002D5509">
        <w:rPr>
          <w:rFonts w:ascii="Garamond" w:hAnsi="Garamond"/>
        </w:rPr>
        <w:t>Ď</w:t>
      </w:r>
      <w:r w:rsidR="00590035" w:rsidRPr="002D5509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64CF8FFE" w:rsidR="00590035" w:rsidRPr="00400178" w:rsidRDefault="00590035" w:rsidP="00637D02">
      <w:pPr>
        <w:ind w:left="360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637D02">
        <w:rPr>
          <w:rFonts w:ascii="Garamond" w:hAnsi="Garamond"/>
          <w:sz w:val="22"/>
          <w:szCs w:val="22"/>
        </w:rPr>
        <w:t>zmluvy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096F841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cena </w:t>
      </w:r>
      <w:r w:rsidR="00637D02">
        <w:rPr>
          <w:rFonts w:ascii="Garamond" w:hAnsi="Garamond"/>
          <w:bCs/>
          <w:sz w:val="22"/>
          <w:szCs w:val="22"/>
        </w:rPr>
        <w:t>za predmet zákazky v EUR b</w:t>
      </w:r>
      <w:r w:rsidRPr="00400178">
        <w:rPr>
          <w:rFonts w:ascii="Garamond" w:hAnsi="Garamond"/>
          <w:bCs/>
          <w:sz w:val="22"/>
          <w:szCs w:val="22"/>
        </w:rPr>
        <w:t>ez DPH.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cenou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4FE55BCF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V prípade, že uchádzač predbežne nahradil doklady preukazujúce splnenie podmienok účasti uvedené v bode </w:t>
      </w:r>
      <w:r w:rsidR="00637D02">
        <w:rPr>
          <w:rFonts w:ascii="Garamond" w:hAnsi="Garamond"/>
          <w:bCs/>
          <w:sz w:val="22"/>
          <w:szCs w:val="22"/>
        </w:rPr>
        <w:t>9 tejto v</w:t>
      </w:r>
      <w:r w:rsidRPr="00400178">
        <w:rPr>
          <w:rFonts w:ascii="Garamond" w:hAnsi="Garamond"/>
          <w:bCs/>
          <w:sz w:val="22"/>
          <w:szCs w:val="22"/>
        </w:rPr>
        <w:t xml:space="preserve">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1206025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</w:t>
      </w:r>
      <w:r w:rsidR="00F72B14" w:rsidRPr="00434747">
        <w:rPr>
          <w:rFonts w:ascii="Garamond" w:hAnsi="Garamond"/>
          <w:bCs/>
          <w:sz w:val="22"/>
          <w:szCs w:val="22"/>
        </w:rPr>
        <w:lastRenderedPageBreak/>
        <w:t xml:space="preserve">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>za všetkých známych subdodávateľoch, ktorí budú využití na plnenie rámcovej dohody, predloží údaje</w:t>
      </w:r>
      <w:r w:rsidR="00F5780C" w:rsidRPr="00F5780C">
        <w:rPr>
          <w:rFonts w:ascii="Garamond" w:hAnsi="Garamond"/>
          <w:bCs/>
          <w:sz w:val="22"/>
          <w:szCs w:val="22"/>
        </w:rPr>
        <w:t>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>Lehota viazanosti cenovej ponuky:</w:t>
      </w:r>
      <w:r w:rsidRPr="0065548E">
        <w:rPr>
          <w:rFonts w:ascii="Garamond" w:hAnsi="Garamond" w:cs="Calibri"/>
          <w:b/>
          <w:spacing w:val="-1"/>
        </w:rPr>
        <w:t xml:space="preserve"> </w:t>
      </w:r>
      <w:r w:rsidR="00434747" w:rsidRPr="00637D02">
        <w:rPr>
          <w:rFonts w:ascii="Garamond" w:hAnsi="Garamond"/>
          <w:bCs/>
        </w:rPr>
        <w:t>6</w:t>
      </w:r>
      <w:r w:rsidRPr="0065548E">
        <w:rPr>
          <w:rFonts w:ascii="Garamond" w:hAnsi="Garamond"/>
          <w:bCs/>
        </w:rPr>
        <w:t xml:space="preserve"> </w:t>
      </w:r>
      <w:r w:rsidRPr="00400178">
        <w:rPr>
          <w:rFonts w:ascii="Garamond" w:hAnsi="Garamond"/>
          <w:bCs/>
        </w:rPr>
        <w:t>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3946E041" w14:textId="655E2E6C" w:rsidR="00590035" w:rsidRDefault="00590035" w:rsidP="00D86B17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D86B17">
        <w:rPr>
          <w:rFonts w:ascii="Garamond" w:hAnsi="Garamond"/>
        </w:rPr>
        <w:t>nie</w:t>
      </w:r>
    </w:p>
    <w:p w14:paraId="5F0CB594" w14:textId="77777777" w:rsidR="00D8611B" w:rsidRPr="00AC124C" w:rsidRDefault="00D8611B" w:rsidP="00AC124C">
      <w:pPr>
        <w:rPr>
          <w:rFonts w:ascii="Garamond" w:hAnsi="Garamond"/>
          <w:color w:val="000000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095C041D" w14:textId="77777777" w:rsidR="00932CA6" w:rsidRPr="00F43C47" w:rsidRDefault="00932CA6" w:rsidP="00932CA6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634B0EFF" w14:textId="1CE9BB1C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AC124C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1919C8E1" w14:textId="2F4A0E1C" w:rsidR="00AC124C" w:rsidRPr="00AC124C" w:rsidRDefault="00AC124C" w:rsidP="00AC124C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>
        <w:rPr>
          <w:rFonts w:ascii="Garamond" w:hAnsi="Garamond"/>
        </w:rPr>
        <w:t>3a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  <w:t>Čestné vyhlásenie uchádzača</w:t>
      </w:r>
      <w:r>
        <w:rPr>
          <w:rFonts w:ascii="Garamond" w:hAnsi="Garamond"/>
        </w:rPr>
        <w:t xml:space="preserve"> – sankčné opatrenia</w:t>
      </w:r>
    </w:p>
    <w:p w14:paraId="1EEDD68C" w14:textId="7CBDD177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AC124C">
        <w:rPr>
          <w:rFonts w:ascii="Garamond" w:hAnsi="Garamond"/>
        </w:rPr>
        <w:t>4</w:t>
      </w:r>
      <w:r>
        <w:rPr>
          <w:rFonts w:ascii="Garamond" w:hAnsi="Garamond"/>
        </w:rPr>
        <w:t>:       Informačný formulár</w:t>
      </w:r>
    </w:p>
    <w:p w14:paraId="19A9DAD9" w14:textId="3BEA9E2E" w:rsidR="00D87573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AC124C">
        <w:rPr>
          <w:rFonts w:ascii="Garamond" w:hAnsi="Garamond"/>
        </w:rPr>
        <w:t>5</w:t>
      </w:r>
      <w:r>
        <w:rPr>
          <w:rFonts w:ascii="Garamond" w:hAnsi="Garamond"/>
        </w:rPr>
        <w:t xml:space="preserve">:       </w:t>
      </w:r>
      <w:r w:rsidR="00AC124C">
        <w:rPr>
          <w:rFonts w:ascii="Garamond" w:hAnsi="Garamond"/>
        </w:rPr>
        <w:t>Kúpna zmluva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42BD3E43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A23838">
        <w:rPr>
          <w:rFonts w:ascii="Garamond" w:hAnsi="Garamond"/>
        </w:rPr>
        <w:t>24.7.2</w:t>
      </w:r>
      <w:r w:rsidR="00466FFC" w:rsidRPr="00466FFC">
        <w:rPr>
          <w:rFonts w:ascii="Garamond" w:hAnsi="Garamond"/>
        </w:rPr>
        <w:t>02</w:t>
      </w:r>
      <w:r w:rsidR="00557C9E">
        <w:rPr>
          <w:rFonts w:ascii="Garamond" w:hAnsi="Garamond"/>
        </w:rPr>
        <w:t>5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53280AFF" w14:textId="77777777" w:rsidR="0071453B" w:rsidRDefault="0071453B" w:rsidP="00DF59E4">
      <w:pPr>
        <w:rPr>
          <w:rFonts w:ascii="Garamond" w:hAnsi="Garamond"/>
        </w:rPr>
      </w:pPr>
    </w:p>
    <w:p w14:paraId="636D2681" w14:textId="77777777" w:rsidR="0071453B" w:rsidRDefault="0071453B" w:rsidP="00DF59E4">
      <w:pPr>
        <w:rPr>
          <w:rFonts w:ascii="Garamond" w:hAnsi="Garamond"/>
        </w:rPr>
      </w:pPr>
    </w:p>
    <w:p w14:paraId="3F477637" w14:textId="77777777" w:rsidR="0071453B" w:rsidRDefault="0071453B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71453B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71453B">
      <w:pPr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1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bookmarkEnd w:id="1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2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04A05601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AC124C">
        <w:rPr>
          <w:rFonts w:ascii="Garamond" w:hAnsi="Garamond" w:cs="Calibri"/>
          <w:b/>
          <w:sz w:val="22"/>
          <w:szCs w:val="22"/>
        </w:rPr>
        <w:t>3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198814DA" w14:textId="67176E9E" w:rsidR="00D42CA7" w:rsidRDefault="000A6A51" w:rsidP="00AE401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C124C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AC124C">
        <w:rPr>
          <w:rFonts w:ascii="Garamond" w:hAnsi="Garamond"/>
          <w:bCs/>
          <w:i/>
          <w:iCs/>
          <w:sz w:val="22"/>
          <w:szCs w:val="22"/>
        </w:rPr>
        <w:t>–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  <w:bookmarkStart w:id="3" w:name="_Hlk139875389"/>
      <w:bookmarkStart w:id="4" w:name="_Hlk144832286"/>
    </w:p>
    <w:p w14:paraId="032E3113" w14:textId="77777777" w:rsidR="00AC124C" w:rsidRDefault="00AC124C" w:rsidP="00AE401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65F18C7A" w14:textId="77777777" w:rsidR="00932CA6" w:rsidRDefault="00932CA6" w:rsidP="00AE401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685FD1D5" w14:textId="77777777" w:rsidR="00932CA6" w:rsidRDefault="00932CA6" w:rsidP="00AE401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2A818697" w14:textId="77777777" w:rsidR="00932CA6" w:rsidRDefault="00932CA6" w:rsidP="00AE401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</w:p>
    <w:p w14:paraId="7A99B402" w14:textId="24678727" w:rsidR="00AC124C" w:rsidRPr="00400178" w:rsidRDefault="00AC124C" w:rsidP="00AC124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3a</w:t>
      </w:r>
    </w:p>
    <w:p w14:paraId="759BBB1E" w14:textId="77777777" w:rsidR="00AC124C" w:rsidRPr="00400178" w:rsidRDefault="00AC124C" w:rsidP="00AC124C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72665A9E" w14:textId="77777777" w:rsidR="00AC124C" w:rsidRPr="00400178" w:rsidRDefault="00AC124C" w:rsidP="00AC124C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5BAF4ED1" w14:textId="77777777" w:rsidR="00AC124C" w:rsidRPr="00400178" w:rsidRDefault="00AC124C" w:rsidP="00AC124C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6F6F85A9" w14:textId="28916DAE" w:rsidR="00AC124C" w:rsidRDefault="00AC124C" w:rsidP="00AC124C">
      <w:pPr>
        <w:ind w:firstLine="708"/>
        <w:jc w:val="left"/>
        <w:rPr>
          <w:rFonts w:ascii="Garamond" w:hAnsi="Garamond"/>
          <w:b/>
          <w:b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3a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>
        <w:rPr>
          <w:rFonts w:ascii="Garamond" w:hAnsi="Garamond"/>
          <w:bCs/>
          <w:i/>
          <w:iCs/>
          <w:sz w:val="22"/>
          <w:szCs w:val="22"/>
        </w:rPr>
        <w:t xml:space="preserve"> – Sankčné opatrenia</w:t>
      </w:r>
    </w:p>
    <w:p w14:paraId="35F45CD2" w14:textId="77777777" w:rsidR="00AC124C" w:rsidRDefault="00AC124C" w:rsidP="00AE4015">
      <w:pPr>
        <w:ind w:firstLine="708"/>
        <w:jc w:val="left"/>
        <w:rPr>
          <w:rFonts w:ascii="Garamond" w:hAnsi="Garamond"/>
          <w:b/>
          <w:bCs/>
          <w:sz w:val="22"/>
          <w:szCs w:val="22"/>
        </w:rPr>
      </w:pPr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F8C1B1A" w14:textId="77777777" w:rsidR="00932CA6" w:rsidRDefault="00932CA6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A12C10A" w14:textId="77777777" w:rsidR="00932CA6" w:rsidRDefault="00932CA6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1884BB6" w14:textId="77777777" w:rsidR="00932CA6" w:rsidRDefault="00932CA6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0501A72A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AC124C">
        <w:rPr>
          <w:rFonts w:ascii="Garamond" w:hAnsi="Garamond"/>
          <w:b/>
          <w:bCs/>
          <w:sz w:val="22"/>
          <w:szCs w:val="22"/>
        </w:rPr>
        <w:t>4</w:t>
      </w:r>
    </w:p>
    <w:bookmarkEnd w:id="3"/>
    <w:bookmarkEnd w:id="4"/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69A33F29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C124C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65ED5E66" w14:textId="77777777" w:rsidR="00932CA6" w:rsidRDefault="00932CA6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0496693D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AC124C">
        <w:rPr>
          <w:rFonts w:ascii="Garamond" w:hAnsi="Garamond"/>
          <w:b/>
          <w:bCs/>
          <w:sz w:val="22"/>
          <w:szCs w:val="22"/>
        </w:rPr>
        <w:t>5</w:t>
      </w:r>
    </w:p>
    <w:p w14:paraId="7CD18D02" w14:textId="5D887CF2" w:rsidR="007148DA" w:rsidRPr="00400178" w:rsidRDefault="00AC124C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Kúpna zmluva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155A20C4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AC124C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AC124C">
        <w:rPr>
          <w:rFonts w:ascii="Garamond" w:hAnsi="Garamond"/>
          <w:bCs/>
          <w:i/>
          <w:iCs/>
          <w:sz w:val="22"/>
          <w:szCs w:val="22"/>
        </w:rPr>
        <w:t>Kúpna zmluva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01C3A1C7" w14:textId="098113A7" w:rsidR="003A4220" w:rsidRPr="003F2839" w:rsidRDefault="00EC1DE3" w:rsidP="00BC5FB6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3A4220">
        <w:rPr>
          <w:rFonts w:ascii="Garamond" w:hAnsi="Garamond"/>
          <w:b/>
          <w:bCs/>
          <w:sz w:val="22"/>
          <w:szCs w:val="22"/>
        </w:rPr>
        <w:t xml:space="preserve">     </w:t>
      </w:r>
    </w:p>
    <w:sectPr w:rsidR="003A4220" w:rsidRPr="003F2839">
      <w:headerReference w:type="first" r:id="rId10"/>
      <w:footerReference w:type="first" r:id="rId11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CD68" w14:textId="77777777" w:rsidR="00583E1C" w:rsidRDefault="00583E1C" w:rsidP="00590035">
      <w:r>
        <w:separator/>
      </w:r>
    </w:p>
  </w:endnote>
  <w:endnote w:type="continuationSeparator" w:id="0">
    <w:p w14:paraId="59DEC507" w14:textId="77777777" w:rsidR="00583E1C" w:rsidRDefault="00583E1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2449" w14:textId="77777777" w:rsidR="00583E1C" w:rsidRDefault="00583E1C" w:rsidP="00590035">
      <w:r>
        <w:separator/>
      </w:r>
    </w:p>
  </w:footnote>
  <w:footnote w:type="continuationSeparator" w:id="0">
    <w:p w14:paraId="384C71E4" w14:textId="77777777" w:rsidR="00583E1C" w:rsidRDefault="00583E1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18418440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B7A"/>
    <w:multiLevelType w:val="multilevel"/>
    <w:tmpl w:val="10F4B88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9"/>
  </w:num>
  <w:num w:numId="2" w16cid:durableId="441726825">
    <w:abstractNumId w:val="3"/>
  </w:num>
  <w:num w:numId="3" w16cid:durableId="2082871520">
    <w:abstractNumId w:val="0"/>
  </w:num>
  <w:num w:numId="4" w16cid:durableId="288903976">
    <w:abstractNumId w:val="11"/>
  </w:num>
  <w:num w:numId="5" w16cid:durableId="1811052271">
    <w:abstractNumId w:val="2"/>
  </w:num>
  <w:num w:numId="6" w16cid:durableId="234702813">
    <w:abstractNumId w:val="14"/>
  </w:num>
  <w:num w:numId="7" w16cid:durableId="766852647">
    <w:abstractNumId w:val="13"/>
  </w:num>
  <w:num w:numId="8" w16cid:durableId="204492846">
    <w:abstractNumId w:val="12"/>
  </w:num>
  <w:num w:numId="9" w16cid:durableId="1413047619">
    <w:abstractNumId w:val="7"/>
  </w:num>
  <w:num w:numId="10" w16cid:durableId="1731732297">
    <w:abstractNumId w:val="1"/>
  </w:num>
  <w:num w:numId="11" w16cid:durableId="1478497031">
    <w:abstractNumId w:val="8"/>
  </w:num>
  <w:num w:numId="12" w16cid:durableId="1859198921">
    <w:abstractNumId w:val="5"/>
  </w:num>
  <w:num w:numId="13" w16cid:durableId="1387803553">
    <w:abstractNumId w:val="4"/>
  </w:num>
  <w:num w:numId="14" w16cid:durableId="201721118">
    <w:abstractNumId w:val="10"/>
  </w:num>
  <w:num w:numId="15" w16cid:durableId="1176917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7130"/>
    <w:rsid w:val="000254B8"/>
    <w:rsid w:val="00062267"/>
    <w:rsid w:val="00062A74"/>
    <w:rsid w:val="00090AA4"/>
    <w:rsid w:val="000A6A51"/>
    <w:rsid w:val="000A7B42"/>
    <w:rsid w:val="000C1013"/>
    <w:rsid w:val="000E6443"/>
    <w:rsid w:val="000F2417"/>
    <w:rsid w:val="00136C6D"/>
    <w:rsid w:val="001458C5"/>
    <w:rsid w:val="0014633D"/>
    <w:rsid w:val="001663BF"/>
    <w:rsid w:val="0019742C"/>
    <w:rsid w:val="001C7AB2"/>
    <w:rsid w:val="001E1500"/>
    <w:rsid w:val="001F7A18"/>
    <w:rsid w:val="00200340"/>
    <w:rsid w:val="002240C5"/>
    <w:rsid w:val="0022429A"/>
    <w:rsid w:val="002266F3"/>
    <w:rsid w:val="00227F72"/>
    <w:rsid w:val="00254584"/>
    <w:rsid w:val="002906A8"/>
    <w:rsid w:val="002A4EC6"/>
    <w:rsid w:val="002C3E34"/>
    <w:rsid w:val="002C572A"/>
    <w:rsid w:val="002D5509"/>
    <w:rsid w:val="002F12F1"/>
    <w:rsid w:val="002F3A7C"/>
    <w:rsid w:val="003066D8"/>
    <w:rsid w:val="00333314"/>
    <w:rsid w:val="0036525B"/>
    <w:rsid w:val="00390DAA"/>
    <w:rsid w:val="003A2DA2"/>
    <w:rsid w:val="003A4220"/>
    <w:rsid w:val="003C43DD"/>
    <w:rsid w:val="003E109D"/>
    <w:rsid w:val="003F2839"/>
    <w:rsid w:val="00400717"/>
    <w:rsid w:val="00434747"/>
    <w:rsid w:val="00452743"/>
    <w:rsid w:val="00466FFC"/>
    <w:rsid w:val="00474E97"/>
    <w:rsid w:val="004773BD"/>
    <w:rsid w:val="004C6BE2"/>
    <w:rsid w:val="004E037D"/>
    <w:rsid w:val="004F60D6"/>
    <w:rsid w:val="0050583E"/>
    <w:rsid w:val="00510B59"/>
    <w:rsid w:val="00530EA6"/>
    <w:rsid w:val="00543176"/>
    <w:rsid w:val="00557C9E"/>
    <w:rsid w:val="005665A3"/>
    <w:rsid w:val="00583E1C"/>
    <w:rsid w:val="00590035"/>
    <w:rsid w:val="005A69A2"/>
    <w:rsid w:val="005E0680"/>
    <w:rsid w:val="005E212A"/>
    <w:rsid w:val="00601AB1"/>
    <w:rsid w:val="0061245E"/>
    <w:rsid w:val="00616BBF"/>
    <w:rsid w:val="00626B7E"/>
    <w:rsid w:val="0063499C"/>
    <w:rsid w:val="00637D02"/>
    <w:rsid w:val="00644FB7"/>
    <w:rsid w:val="00650513"/>
    <w:rsid w:val="0065548E"/>
    <w:rsid w:val="006A664C"/>
    <w:rsid w:val="006C45E0"/>
    <w:rsid w:val="006D290F"/>
    <w:rsid w:val="006D4A89"/>
    <w:rsid w:val="006E37FD"/>
    <w:rsid w:val="0071453B"/>
    <w:rsid w:val="007148DA"/>
    <w:rsid w:val="00714F91"/>
    <w:rsid w:val="00717D28"/>
    <w:rsid w:val="00723E65"/>
    <w:rsid w:val="0075165E"/>
    <w:rsid w:val="00794A24"/>
    <w:rsid w:val="00794B4E"/>
    <w:rsid w:val="007B247A"/>
    <w:rsid w:val="007C0E0C"/>
    <w:rsid w:val="0081175C"/>
    <w:rsid w:val="008237CE"/>
    <w:rsid w:val="008754C3"/>
    <w:rsid w:val="00887CE4"/>
    <w:rsid w:val="0089105D"/>
    <w:rsid w:val="008E339B"/>
    <w:rsid w:val="00917241"/>
    <w:rsid w:val="00924757"/>
    <w:rsid w:val="00932CA6"/>
    <w:rsid w:val="00973AE9"/>
    <w:rsid w:val="00992B62"/>
    <w:rsid w:val="009A251B"/>
    <w:rsid w:val="009A2FBB"/>
    <w:rsid w:val="009A554E"/>
    <w:rsid w:val="009A7675"/>
    <w:rsid w:val="009B228B"/>
    <w:rsid w:val="009C2873"/>
    <w:rsid w:val="009C2E58"/>
    <w:rsid w:val="009D5C27"/>
    <w:rsid w:val="009F4D54"/>
    <w:rsid w:val="00A038F2"/>
    <w:rsid w:val="00A23838"/>
    <w:rsid w:val="00A35339"/>
    <w:rsid w:val="00A41053"/>
    <w:rsid w:val="00A5667D"/>
    <w:rsid w:val="00A56FA6"/>
    <w:rsid w:val="00A74180"/>
    <w:rsid w:val="00AA5FFC"/>
    <w:rsid w:val="00AA75B0"/>
    <w:rsid w:val="00AB3B93"/>
    <w:rsid w:val="00AC124C"/>
    <w:rsid w:val="00AC2A2A"/>
    <w:rsid w:val="00AE4015"/>
    <w:rsid w:val="00AF32E6"/>
    <w:rsid w:val="00B010C2"/>
    <w:rsid w:val="00B41BF7"/>
    <w:rsid w:val="00B645DE"/>
    <w:rsid w:val="00B80A55"/>
    <w:rsid w:val="00BC30BB"/>
    <w:rsid w:val="00BC5FB6"/>
    <w:rsid w:val="00BD2919"/>
    <w:rsid w:val="00BE6242"/>
    <w:rsid w:val="00C35F68"/>
    <w:rsid w:val="00C51F0C"/>
    <w:rsid w:val="00C547DA"/>
    <w:rsid w:val="00C72424"/>
    <w:rsid w:val="00C85773"/>
    <w:rsid w:val="00CA746D"/>
    <w:rsid w:val="00D12922"/>
    <w:rsid w:val="00D42CA7"/>
    <w:rsid w:val="00D50ABE"/>
    <w:rsid w:val="00D53BD1"/>
    <w:rsid w:val="00D660E7"/>
    <w:rsid w:val="00D71EE9"/>
    <w:rsid w:val="00D855FB"/>
    <w:rsid w:val="00D8611B"/>
    <w:rsid w:val="00D86B17"/>
    <w:rsid w:val="00D87573"/>
    <w:rsid w:val="00DE6D55"/>
    <w:rsid w:val="00DF532C"/>
    <w:rsid w:val="00DF59E4"/>
    <w:rsid w:val="00DF71B3"/>
    <w:rsid w:val="00E04C76"/>
    <w:rsid w:val="00E11835"/>
    <w:rsid w:val="00E60A16"/>
    <w:rsid w:val="00E83020"/>
    <w:rsid w:val="00E84C52"/>
    <w:rsid w:val="00EC1DE3"/>
    <w:rsid w:val="00EE2E9E"/>
    <w:rsid w:val="00EE3E6C"/>
    <w:rsid w:val="00F210CB"/>
    <w:rsid w:val="00F41D3D"/>
    <w:rsid w:val="00F44FC3"/>
    <w:rsid w:val="00F46375"/>
    <w:rsid w:val="00F5780C"/>
    <w:rsid w:val="00F66C5A"/>
    <w:rsid w:val="00F72B14"/>
    <w:rsid w:val="00F830B3"/>
    <w:rsid w:val="00F95C10"/>
    <w:rsid w:val="00FB6598"/>
    <w:rsid w:val="00FC3EEE"/>
    <w:rsid w:val="00FC7E7E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386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FD69-4275-4F2D-BF32-4BBCE932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cp:lastPrinted>2025-07-23T06:49:00Z</cp:lastPrinted>
  <dcterms:created xsi:type="dcterms:W3CDTF">2025-07-11T05:52:00Z</dcterms:created>
  <dcterms:modified xsi:type="dcterms:W3CDTF">2025-07-24T14:08:00Z</dcterms:modified>
</cp:coreProperties>
</file>