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1E162C96" w:rsidR="004D7BF2" w:rsidRDefault="004D7BF2" w:rsidP="009B3C19">
      <w:pPr>
        <w:pStyle w:val="Zkladntext3"/>
        <w:spacing w:after="0" w:line="240" w:lineRule="auto"/>
        <w:jc w:val="center"/>
        <w:rPr>
          <w:rFonts w:ascii="Arial Narrow" w:hAnsi="Arial Narrow" w:cs="Arial"/>
          <w:b/>
          <w:sz w:val="36"/>
          <w:szCs w:val="36"/>
        </w:rPr>
      </w:pPr>
    </w:p>
    <w:p w14:paraId="53B939C7" w14:textId="776F40E8" w:rsidR="0070055C" w:rsidRDefault="0070055C" w:rsidP="009B3C19">
      <w:pPr>
        <w:pStyle w:val="Zkladntext3"/>
        <w:spacing w:after="0" w:line="240" w:lineRule="auto"/>
        <w:jc w:val="center"/>
        <w:rPr>
          <w:rFonts w:ascii="Arial Narrow" w:hAnsi="Arial Narrow" w:cs="Arial"/>
          <w:b/>
          <w:sz w:val="36"/>
          <w:szCs w:val="36"/>
        </w:rPr>
      </w:pPr>
    </w:p>
    <w:p w14:paraId="0219F880" w14:textId="77777777" w:rsidR="0070055C" w:rsidRDefault="0070055C"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BC4D736" w:rsidR="004D7554" w:rsidRDefault="004D7554"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6B89BA2F" w:rsidR="001938CB" w:rsidRPr="00892275" w:rsidRDefault="00892275" w:rsidP="001938CB">
      <w:pPr>
        <w:spacing w:before="120" w:after="120" w:line="240" w:lineRule="auto"/>
        <w:jc w:val="center"/>
        <w:rPr>
          <w:rFonts w:ascii="Arial Narrow" w:eastAsia="Times New Roman" w:hAnsi="Arial Narrow" w:cs="Arial"/>
          <w:b/>
          <w:bCs/>
          <w:sz w:val="36"/>
          <w:szCs w:val="36"/>
          <w:lang w:eastAsia="sk-SK"/>
        </w:rPr>
      </w:pPr>
      <w:bookmarkStart w:id="0" w:name="nazov"/>
      <w:bookmarkEnd w:id="0"/>
      <w:r w:rsidRPr="00892275">
        <w:rPr>
          <w:rFonts w:ascii="Arial Narrow" w:eastAsia="Times New Roman" w:hAnsi="Arial Narrow" w:cs="Arial"/>
          <w:b/>
          <w:bCs/>
          <w:sz w:val="36"/>
          <w:szCs w:val="36"/>
          <w:lang w:eastAsia="sk-SK"/>
        </w:rPr>
        <w:t>Mobilná vetracia jednotka</w:t>
      </w:r>
      <w:r w:rsidR="00A360E9" w:rsidRPr="00892275">
        <w:rPr>
          <w:rFonts w:ascii="Arial Narrow" w:eastAsia="Times New Roman" w:hAnsi="Arial Narrow" w:cs="Arial"/>
          <w:b/>
          <w:bCs/>
          <w:sz w:val="36"/>
          <w:szCs w:val="36"/>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0929816" w14:textId="0523C82B"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755079A0"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9C3AEC">
        <w:rPr>
          <w:rStyle w:val="normaltextrun"/>
          <w:rFonts w:ascii="Arial Narrow" w:hAnsi="Arial Narrow"/>
          <w:color w:val="000000"/>
          <w:sz w:val="22"/>
          <w:szCs w:val="22"/>
          <w:shd w:val="clear" w:color="auto" w:fill="FFFFFF"/>
        </w:rPr>
        <w:t>september</w:t>
      </w:r>
      <w:r w:rsidRPr="00622058">
        <w:rPr>
          <w:rStyle w:val="normaltextrun"/>
          <w:rFonts w:ascii="Arial Narrow" w:hAnsi="Arial Narrow"/>
          <w:color w:val="000000"/>
          <w:sz w:val="22"/>
          <w:szCs w:val="22"/>
          <w:shd w:val="clear" w:color="auto" w:fill="FFFF00"/>
        </w:rPr>
        <w:t xml:space="preserve"> 202</w:t>
      </w:r>
      <w:r w:rsidR="00625003" w:rsidRPr="00622058">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0CDF5852" w14:textId="0D91051F" w:rsidR="00FF66BB" w:rsidRDefault="5E3AD013" w:rsidP="7A8D587B">
      <w:pPr>
        <w:spacing w:after="0" w:line="240" w:lineRule="auto"/>
        <w:rPr>
          <w:rFonts w:ascii="Arial Narrow" w:hAnsi="Arial Narrow"/>
        </w:rPr>
      </w:pPr>
      <w:r w:rsidRPr="00914AB0">
        <w:rPr>
          <w:rFonts w:ascii="Arial Narrow" w:hAnsi="Arial Narrow"/>
        </w:rPr>
        <w:t xml:space="preserve">Príloha č. </w:t>
      </w:r>
      <w:r w:rsidR="6A1BEC99" w:rsidRPr="00914AB0">
        <w:rPr>
          <w:rFonts w:ascii="Arial Narrow" w:hAnsi="Arial Narrow"/>
        </w:rPr>
        <w:t>7</w:t>
      </w:r>
      <w:r w:rsidRPr="00914AB0">
        <w:rPr>
          <w:rFonts w:ascii="Arial Narrow" w:hAnsi="Arial Narrow"/>
        </w:rPr>
        <w:t>:</w:t>
      </w:r>
      <w:r w:rsidR="00FF66BB" w:rsidRPr="00914AB0">
        <w:tab/>
      </w:r>
      <w:r w:rsidR="006B50FC" w:rsidRPr="0081401D">
        <w:rPr>
          <w:rFonts w:ascii="Arial Narrow" w:hAnsi="Arial Narrow" w:cs="Arial"/>
          <w:szCs w:val="20"/>
        </w:rPr>
        <w:t>Zdôvodnenie nerozdelenia predmetu zákazky</w:t>
      </w:r>
      <w:r w:rsidR="006B50FC" w:rsidRPr="00914AB0">
        <w:rPr>
          <w:rFonts w:ascii="Arial Narrow" w:hAnsi="Arial Narrow"/>
        </w:rPr>
        <w:t xml:space="preserve"> </w:t>
      </w:r>
      <w:r w:rsidR="009B02E8" w:rsidRPr="00970572">
        <w:rPr>
          <w:rFonts w:ascii="Arial Narrow" w:hAnsi="Arial Narrow"/>
        </w:rPr>
        <w:t xml:space="preserve"> </w:t>
      </w:r>
    </w:p>
    <w:p w14:paraId="45C3F555" w14:textId="34B58747" w:rsidR="009166FF" w:rsidRPr="000766EB" w:rsidRDefault="009166FF" w:rsidP="7A8D587B">
      <w:pPr>
        <w:spacing w:after="0" w:line="240" w:lineRule="auto"/>
        <w:rPr>
          <w:rFonts w:ascii="Arial Narrow" w:hAnsi="Arial Narrow"/>
        </w:rPr>
      </w:pPr>
      <w:r>
        <w:rPr>
          <w:rFonts w:ascii="Arial Narrow" w:hAnsi="Arial Narrow"/>
        </w:rPr>
        <w:tab/>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B71403C" w:rsidR="00B83417" w:rsidRDefault="00B83417"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4CC17991" w14:textId="7064432B"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7EAED5B" w14:textId="5CE497D7" w:rsidR="00812C26" w:rsidRPr="00511C43" w:rsidRDefault="00A0357F" w:rsidP="00511C43">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r w:rsidR="00892275" w:rsidRPr="00892275">
        <w:rPr>
          <w:rFonts w:ascii="Arial Narrow" w:hAnsi="Arial Narrow" w:cs="Arial"/>
          <w:b/>
          <w:szCs w:val="16"/>
          <w:lang w:val="sk-SK"/>
        </w:rPr>
        <w:t>Mobilná vetracia jednotka</w:t>
      </w:r>
      <w:r w:rsidR="00511C43">
        <w:rPr>
          <w:rFonts w:ascii="Arial Narrow" w:hAnsi="Arial Narrow" w:cs="Arial"/>
          <w:szCs w:val="16"/>
          <w:lang w:val="sk-SK"/>
        </w:rPr>
        <w:t>“</w:t>
      </w:r>
      <w:r w:rsidR="00511C43" w:rsidRPr="00511C43">
        <w:rPr>
          <w:rFonts w:ascii="Arial Narrow" w:hAnsi="Arial Narrow" w:cs="Arial"/>
          <w:szCs w:val="16"/>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94FCB2A" w14:textId="4C2C0718" w:rsidR="00593108" w:rsidRPr="00BD2194" w:rsidRDefault="00105509" w:rsidP="0016174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892275">
        <w:rPr>
          <w:rFonts w:ascii="Arial Narrow" w:hAnsi="Arial Narrow" w:cs="Arial"/>
          <w:sz w:val="22"/>
          <w:lang w:eastAsia="sk-SK"/>
        </w:rPr>
        <w:t>34223300-9</w:t>
      </w:r>
      <w:r w:rsidR="00A360E9">
        <w:rPr>
          <w:rFonts w:ascii="Arial Narrow" w:hAnsi="Arial Narrow" w:cs="Arial"/>
          <w:sz w:val="22"/>
          <w:lang w:eastAsia="sk-SK"/>
        </w:rPr>
        <w:tab/>
      </w:r>
      <w:r w:rsidR="00892275">
        <w:rPr>
          <w:rFonts w:ascii="Arial Narrow" w:hAnsi="Arial Narrow" w:cs="Arial"/>
          <w:sz w:val="22"/>
          <w:lang w:eastAsia="sk-SK"/>
        </w:rPr>
        <w:t>Prívesy</w:t>
      </w:r>
      <w:r w:rsidR="00A360E9" w:rsidRPr="00A360E9">
        <w:rPr>
          <w:rFonts w:ascii="Arial Narrow" w:hAnsi="Arial Narrow" w:cs="Arial"/>
          <w:sz w:val="22"/>
          <w:lang w:eastAsia="sk-SK"/>
        </w:rPr>
        <w:t xml:space="preserve"> </w:t>
      </w:r>
    </w:p>
    <w:p w14:paraId="05320359" w14:textId="77777777" w:rsidR="00065F6B" w:rsidRPr="00BD2194" w:rsidRDefault="00065F6B" w:rsidP="00BF72C1">
      <w:pPr>
        <w:pStyle w:val="Nadpis1"/>
      </w:pPr>
      <w:bookmarkStart w:id="6" w:name="opis1"/>
      <w:bookmarkEnd w:id="6"/>
      <w:r w:rsidRPr="00BD2194">
        <w:t>rozdelenie predmetu zákazky</w:t>
      </w:r>
    </w:p>
    <w:p w14:paraId="5ECFDB6D" w14:textId="468AB949" w:rsidR="005B79C8" w:rsidRPr="00161745" w:rsidRDefault="00130CF0" w:rsidP="00161745">
      <w:pPr>
        <w:pStyle w:val="Zkladntext3"/>
        <w:numPr>
          <w:ilvl w:val="1"/>
          <w:numId w:val="22"/>
        </w:numPr>
        <w:spacing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2F5D019" w:rsidR="00105509" w:rsidRPr="00C004C2"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C004C2">
        <w:rPr>
          <w:rFonts w:ascii="Arial Narrow" w:hAnsi="Arial Narrow" w:cs="Arial"/>
          <w:sz w:val="22"/>
          <w:szCs w:val="22"/>
        </w:rPr>
        <w:t>Miesto</w:t>
      </w:r>
      <w:r w:rsidRPr="00C004C2">
        <w:rPr>
          <w:rFonts w:ascii="Arial Narrow" w:hAnsi="Arial Narrow" w:cs="Arial"/>
          <w:sz w:val="22"/>
          <w:szCs w:val="22"/>
          <w:lang w:eastAsia="sk-SK"/>
        </w:rPr>
        <w:t xml:space="preserve"> dodania predmetu zákazky: </w:t>
      </w:r>
    </w:p>
    <w:p w14:paraId="312C79B0" w14:textId="62DD8E6E" w:rsidR="00A360E9" w:rsidRPr="00A360E9" w:rsidRDefault="00C004C2" w:rsidP="00A360E9">
      <w:pPr>
        <w:pStyle w:val="Zkladntext3"/>
        <w:spacing w:after="60" w:line="240" w:lineRule="auto"/>
        <w:ind w:left="567"/>
        <w:jc w:val="both"/>
        <w:rPr>
          <w:rFonts w:ascii="Arial Narrow" w:hAnsi="Arial Narrow" w:cs="Arial"/>
          <w:sz w:val="22"/>
          <w:szCs w:val="22"/>
          <w:lang w:eastAsia="sk-SK"/>
        </w:rPr>
      </w:pPr>
      <w:r w:rsidRPr="009771F9">
        <w:rPr>
          <w:rFonts w:ascii="Arial Narrow" w:hAnsi="Arial Narrow"/>
          <w:sz w:val="22"/>
          <w:szCs w:val="22"/>
        </w:rPr>
        <w:t>Záchranná brigáda HaZZ v Žiline, Bánovská cesta 8111, 010 01 Žilina</w:t>
      </w:r>
      <w:r>
        <w:rPr>
          <w:rFonts w:ascii="Arial Narrow" w:hAnsi="Arial Narrow"/>
          <w:sz w:val="22"/>
          <w:szCs w:val="22"/>
        </w:rPr>
        <w:t>.</w:t>
      </w:r>
    </w:p>
    <w:p w14:paraId="67B826D2" w14:textId="77777777" w:rsidR="00892275" w:rsidRDefault="00892275" w:rsidP="00892275">
      <w:pPr>
        <w:pStyle w:val="Nadpis1"/>
        <w:numPr>
          <w:ilvl w:val="0"/>
          <w:numId w:val="0"/>
        </w:numPr>
        <w:ind w:left="567"/>
      </w:pPr>
    </w:p>
    <w:p w14:paraId="20D09F19" w14:textId="28FF5DA4"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8" w:name="lehota_dodania"/>
      <w:bookmarkEnd w:id="8"/>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67AA374D" w14:textId="0EFE47B3" w:rsidR="00CD3C94" w:rsidRPr="00161745" w:rsidRDefault="00F55BBC" w:rsidP="00161745">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sidR="00892275">
        <w:rPr>
          <w:rFonts w:ascii="Arial Narrow" w:eastAsia="Calibri" w:hAnsi="Arial Narrow" w:cs="Arial"/>
          <w:sz w:val="22"/>
          <w:szCs w:val="22"/>
          <w:lang w:eastAsia="en-US"/>
        </w:rPr>
        <w:t>24</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4B8AC220" w14:textId="77777777"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9" w:name="financovanie"/>
      <w:bookmarkEnd w:id="9"/>
      <w:r w:rsidRPr="00511C43">
        <w:rPr>
          <w:rFonts w:ascii="Arial Narrow" w:hAnsi="Arial Narrow" w:cs="Arial"/>
          <w:sz w:val="22"/>
          <w:szCs w:val="22"/>
        </w:rPr>
        <w:t xml:space="preserve">Predmet zákazky bude financovaný </w:t>
      </w:r>
      <w:r w:rsidR="00511C43" w:rsidRPr="00511C43">
        <w:rPr>
          <w:rFonts w:ascii="Arial Narrow" w:hAnsi="Arial Narrow" w:cs="Arial"/>
          <w:sz w:val="22"/>
          <w:szCs w:val="22"/>
        </w:rPr>
        <w:t>z prostriedkov verejného obstarávateľa a štátneho rozpočtu.</w:t>
      </w:r>
    </w:p>
    <w:p w14:paraId="56D6BBAC" w14:textId="26769C22" w:rsidR="00351196" w:rsidRPr="00A715E3"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A360E9" w:rsidRPr="00A360E9">
        <w:rPr>
          <w:rFonts w:ascii="Arial Narrow" w:hAnsi="Arial Narrow" w:cs="Arial"/>
          <w:b/>
          <w:sz w:val="22"/>
          <w:szCs w:val="22"/>
        </w:rPr>
        <w:t>1 0</w:t>
      </w:r>
      <w:r w:rsidR="00892275">
        <w:rPr>
          <w:rFonts w:ascii="Arial Narrow" w:hAnsi="Arial Narrow" w:cs="Arial"/>
          <w:b/>
          <w:sz w:val="22"/>
          <w:szCs w:val="22"/>
        </w:rPr>
        <w:t>27</w:t>
      </w:r>
      <w:r w:rsidR="00A360E9" w:rsidRPr="00A360E9">
        <w:rPr>
          <w:rFonts w:ascii="Arial Narrow" w:hAnsi="Arial Narrow" w:cs="Arial"/>
          <w:b/>
          <w:sz w:val="22"/>
          <w:szCs w:val="22"/>
        </w:rPr>
        <w:t xml:space="preserve"> </w:t>
      </w:r>
      <w:r w:rsidR="00892275">
        <w:rPr>
          <w:rFonts w:ascii="Arial Narrow" w:hAnsi="Arial Narrow" w:cs="Arial"/>
          <w:b/>
          <w:sz w:val="22"/>
          <w:szCs w:val="22"/>
        </w:rPr>
        <w:t>391</w:t>
      </w:r>
      <w:r w:rsidR="00511C43" w:rsidRPr="00A360E9">
        <w:rPr>
          <w:rFonts w:ascii="Arial Narrow" w:hAnsi="Arial Narrow" w:cs="Arial"/>
          <w:b/>
          <w:sz w:val="22"/>
          <w:szCs w:val="22"/>
        </w:rPr>
        <w:t>,</w:t>
      </w:r>
      <w:r w:rsidR="00892275">
        <w:rPr>
          <w:rFonts w:ascii="Arial Narrow" w:hAnsi="Arial Narrow" w:cs="Arial"/>
          <w:b/>
          <w:sz w:val="22"/>
          <w:szCs w:val="22"/>
        </w:rPr>
        <w:t>68</w:t>
      </w:r>
      <w:r w:rsidR="00511C43" w:rsidRPr="00511C43">
        <w:rPr>
          <w:rFonts w:ascii="Arial Narrow" w:hAnsi="Arial Narrow" w:cs="Arial"/>
          <w:i/>
          <w:sz w:val="22"/>
          <w:szCs w:val="22"/>
        </w:rPr>
        <w:t xml:space="preserve"> </w:t>
      </w:r>
      <w:r w:rsidR="00F4682E" w:rsidRPr="00A715E3">
        <w:rPr>
          <w:rFonts w:ascii="Arial Narrow" w:hAnsi="Arial Narrow" w:cs="Arial"/>
          <w:sz w:val="22"/>
          <w:szCs w:val="22"/>
        </w:rPr>
        <w:t>eur</w:t>
      </w:r>
      <w:r w:rsidRPr="00A715E3">
        <w:rPr>
          <w:rFonts w:ascii="Arial Narrow" w:hAnsi="Arial Narrow" w:cs="Arial"/>
          <w:sz w:val="22"/>
          <w:szCs w:val="22"/>
        </w:rPr>
        <w:t xml:space="preserve"> bez DPH. </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B40B57">
      <w:pPr>
        <w:pStyle w:val="Zkladntext3"/>
        <w:numPr>
          <w:ilvl w:val="1"/>
          <w:numId w:val="27"/>
        </w:numPr>
        <w:spacing w:after="6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50077971" w14:textId="77777777" w:rsidR="00321B27" w:rsidRDefault="00321B27" w:rsidP="00321B27">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xml:space="preserve">, </w:t>
      </w:r>
      <w:r w:rsidRPr="00CE6A22">
        <w:rPr>
          <w:rFonts w:ascii="Arial Narrow" w:hAnsi="Arial Narrow"/>
          <w:sz w:val="22"/>
          <w:szCs w:val="22"/>
        </w:rPr>
        <w:t>uvedie DPH v</w:t>
      </w:r>
      <w:r w:rsidRPr="00CE6A22">
        <w:rPr>
          <w:rFonts w:ascii="Arial" w:hAnsi="Arial" w:cs="Arial"/>
          <w:sz w:val="22"/>
          <w:szCs w:val="22"/>
        </w:rPr>
        <w:t> </w:t>
      </w:r>
      <w:r w:rsidRPr="00CE6A22">
        <w:rPr>
          <w:rFonts w:ascii="Arial Narrow" w:hAnsi="Arial Narrow"/>
          <w:sz w:val="22"/>
          <w:szCs w:val="22"/>
        </w:rPr>
        <w:t>sadzbe a</w:t>
      </w:r>
      <w:r w:rsidRPr="00CE6A22">
        <w:rPr>
          <w:rFonts w:ascii="Arial" w:hAnsi="Arial" w:cs="Arial"/>
          <w:sz w:val="22"/>
          <w:szCs w:val="22"/>
        </w:rPr>
        <w:t> </w:t>
      </w:r>
      <w:r w:rsidRPr="00CE6A22">
        <w:rPr>
          <w:rFonts w:ascii="Arial Narrow" w:hAnsi="Arial Narrow"/>
          <w:sz w:val="22"/>
          <w:szCs w:val="22"/>
        </w:rPr>
        <w:t>výške 0</w:t>
      </w:r>
      <w:r>
        <w:rPr>
          <w:rFonts w:ascii="Arial Narrow" w:hAnsi="Arial Narrow"/>
          <w:sz w:val="22"/>
          <w:szCs w:val="22"/>
        </w:rPr>
        <w:t xml:space="preserve">. Na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278823DB"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Zábezpeka ponuky sa vyžaduje</w:t>
      </w:r>
      <w:r w:rsidR="00892275">
        <w:rPr>
          <w:rFonts w:ascii="Arial Narrow" w:hAnsi="Arial Narrow" w:cs="Arial"/>
          <w:sz w:val="22"/>
          <w:szCs w:val="16"/>
        </w:rPr>
        <w:t xml:space="preserve"> vo výške </w:t>
      </w:r>
      <w:r w:rsidR="00892275" w:rsidRPr="00892275">
        <w:rPr>
          <w:rFonts w:ascii="Arial Narrow" w:hAnsi="Arial Narrow" w:cs="Arial"/>
          <w:b/>
          <w:sz w:val="22"/>
          <w:szCs w:val="16"/>
        </w:rPr>
        <w:t>50 000 eur</w:t>
      </w:r>
      <w:r w:rsidR="00BC42A0">
        <w:rPr>
          <w:rFonts w:ascii="Arial Narrow" w:hAnsi="Arial Narrow" w:cs="Arial"/>
          <w:sz w:val="22"/>
          <w:szCs w:val="16"/>
        </w:rPr>
        <w:t>.</w:t>
      </w:r>
      <w:r w:rsidRPr="00FA7ECE">
        <w:rPr>
          <w:rFonts w:ascii="Arial Narrow" w:hAnsi="Arial Narrow" w:cs="Arial"/>
          <w:sz w:val="22"/>
          <w:szCs w:val="16"/>
        </w:rPr>
        <w:t xml:space="preserve"> </w:t>
      </w:r>
    </w:p>
    <w:p w14:paraId="622B2BB8" w14:textId="77777777" w:rsidR="006B6E4F" w:rsidRPr="00FA7ECE" w:rsidRDefault="006B6E4F" w:rsidP="006B6E4F">
      <w:pPr>
        <w:spacing w:after="120" w:line="240" w:lineRule="auto"/>
        <w:ind w:left="567"/>
        <w:jc w:val="both"/>
        <w:rPr>
          <w:rFonts w:ascii="Arial Narrow" w:hAnsi="Arial Narrow" w:cs="Arial"/>
          <w:sz w:val="22"/>
          <w:szCs w:val="16"/>
        </w:rPr>
      </w:pPr>
      <w:r w:rsidRPr="00FA7ECE">
        <w:rPr>
          <w:rFonts w:ascii="Arial Narrow" w:hAnsi="Arial Narrow" w:cs="Arial"/>
          <w:sz w:val="22"/>
          <w:szCs w:val="16"/>
        </w:rPr>
        <w:t>Zábezpeka zabezpečuje ponuku uchádzača počas lehoty viazanosti ponúk.</w:t>
      </w:r>
    </w:p>
    <w:p w14:paraId="2D391AD2" w14:textId="77777777" w:rsidR="006B6E4F" w:rsidRPr="00FA7ECE" w:rsidRDefault="006B6E4F" w:rsidP="006B6E4F">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Spôsoby zloženia zábezpeky ponuky:</w:t>
      </w:r>
    </w:p>
    <w:p w14:paraId="02C6B020" w14:textId="77777777" w:rsidR="006B6E4F" w:rsidRPr="00FA7ECE" w:rsidRDefault="006B6E4F" w:rsidP="006B6E4F">
      <w:pPr>
        <w:numPr>
          <w:ilvl w:val="0"/>
          <w:numId w:val="16"/>
        </w:numPr>
        <w:spacing w:after="0" w:line="240" w:lineRule="auto"/>
        <w:jc w:val="both"/>
        <w:rPr>
          <w:rFonts w:ascii="Arial Narrow" w:hAnsi="Arial Narrow" w:cs="Arial"/>
          <w:sz w:val="22"/>
          <w:szCs w:val="16"/>
        </w:rPr>
      </w:pPr>
      <w:r w:rsidRPr="00FA7ECE">
        <w:rPr>
          <w:rFonts w:ascii="Arial Narrow" w:hAnsi="Arial Narrow" w:cs="Arial"/>
          <w:sz w:val="22"/>
          <w:szCs w:val="16"/>
        </w:rPr>
        <w:t>poskytnutím bankovej záruky za uchádzača</w:t>
      </w:r>
    </w:p>
    <w:p w14:paraId="1B5F7A31" w14:textId="77777777" w:rsidR="006B6E4F" w:rsidRPr="00FA7ECE" w:rsidRDefault="006B6E4F" w:rsidP="006B6E4F">
      <w:pPr>
        <w:numPr>
          <w:ilvl w:val="0"/>
          <w:numId w:val="16"/>
        </w:numPr>
        <w:spacing w:after="0" w:line="240" w:lineRule="auto"/>
        <w:jc w:val="both"/>
        <w:rPr>
          <w:rFonts w:ascii="Arial Narrow" w:hAnsi="Arial Narrow" w:cs="Arial"/>
          <w:sz w:val="22"/>
          <w:szCs w:val="16"/>
        </w:rPr>
      </w:pPr>
      <w:r w:rsidRPr="00FA7ECE">
        <w:rPr>
          <w:rFonts w:ascii="Arial Narrow" w:hAnsi="Arial Narrow" w:cs="Arial"/>
          <w:sz w:val="22"/>
          <w:szCs w:val="16"/>
        </w:rPr>
        <w:t>zložením finančných prostriedkov na bankový účet verejného obstarávateľa.</w:t>
      </w:r>
    </w:p>
    <w:p w14:paraId="38DF76FB" w14:textId="77777777" w:rsidR="006B6E4F" w:rsidRPr="00FA7ECE" w:rsidRDefault="006B6E4F" w:rsidP="006B6E4F">
      <w:pPr>
        <w:numPr>
          <w:ilvl w:val="0"/>
          <w:numId w:val="16"/>
        </w:numPr>
        <w:spacing w:after="60" w:line="240" w:lineRule="auto"/>
        <w:ind w:left="1293" w:hanging="357"/>
        <w:jc w:val="both"/>
        <w:rPr>
          <w:rFonts w:ascii="Arial Narrow" w:hAnsi="Arial Narrow" w:cs="Arial"/>
          <w:sz w:val="22"/>
          <w:szCs w:val="16"/>
        </w:rPr>
      </w:pPr>
      <w:r w:rsidRPr="00FA7ECE">
        <w:rPr>
          <w:rFonts w:ascii="Arial Narrow" w:hAnsi="Arial Narrow" w:cs="Arial"/>
          <w:sz w:val="22"/>
          <w:szCs w:val="16"/>
        </w:rPr>
        <w:t>poistením záruky</w:t>
      </w:r>
    </w:p>
    <w:p w14:paraId="6FE4491B" w14:textId="77777777" w:rsidR="006B6E4F" w:rsidRPr="00FA7ECE" w:rsidRDefault="006B6E4F" w:rsidP="006B6E4F">
      <w:pPr>
        <w:spacing w:after="120" w:line="240" w:lineRule="auto"/>
        <w:ind w:left="578"/>
        <w:jc w:val="both"/>
        <w:rPr>
          <w:rFonts w:ascii="Arial Narrow" w:hAnsi="Arial Narrow" w:cs="Arial"/>
          <w:b/>
          <w:bCs/>
          <w:sz w:val="22"/>
          <w:szCs w:val="16"/>
        </w:rPr>
      </w:pPr>
      <w:r w:rsidRPr="00FA7ECE">
        <w:rPr>
          <w:rFonts w:ascii="Arial Narrow" w:hAnsi="Arial Narrow" w:cs="Arial"/>
          <w:b/>
          <w:bCs/>
          <w:sz w:val="22"/>
          <w:szCs w:val="16"/>
        </w:rPr>
        <w:t>Spôsob zloženia zábezpeky si vyberie uchádzač.</w:t>
      </w:r>
    </w:p>
    <w:p w14:paraId="23D58D6B" w14:textId="77777777" w:rsidR="006B6E4F" w:rsidRPr="00FA7ECE" w:rsidRDefault="006B6E4F" w:rsidP="006B6E4F">
      <w:pPr>
        <w:numPr>
          <w:ilvl w:val="1"/>
          <w:numId w:val="31"/>
        </w:numPr>
        <w:spacing w:after="120" w:line="240" w:lineRule="auto"/>
        <w:ind w:left="567" w:hanging="567"/>
        <w:jc w:val="both"/>
        <w:rPr>
          <w:rFonts w:ascii="Arial Narrow" w:hAnsi="Arial Narrow" w:cs="Arial"/>
          <w:sz w:val="22"/>
          <w:szCs w:val="16"/>
        </w:rPr>
      </w:pPr>
      <w:r w:rsidRPr="00FA7ECE">
        <w:rPr>
          <w:rFonts w:ascii="Arial Narrow" w:hAnsi="Arial Narrow" w:cs="Arial"/>
          <w:sz w:val="22"/>
          <w:szCs w:val="16"/>
        </w:rPr>
        <w:t>Postup pri jednotlivých spôsoboch zloženia zábezpeky:</w:t>
      </w:r>
    </w:p>
    <w:p w14:paraId="529EF80B" w14:textId="77777777" w:rsidR="006B6E4F" w:rsidRPr="00FA7ECE" w:rsidRDefault="006B6E4F" w:rsidP="006B6E4F">
      <w:pPr>
        <w:numPr>
          <w:ilvl w:val="0"/>
          <w:numId w:val="17"/>
        </w:numPr>
        <w:spacing w:after="0" w:line="240" w:lineRule="auto"/>
        <w:rPr>
          <w:rFonts w:ascii="Arial Narrow" w:hAnsi="Arial Narrow" w:cs="Arial"/>
          <w:sz w:val="22"/>
          <w:szCs w:val="16"/>
          <w:lang w:bidi="sk-SK"/>
        </w:rPr>
      </w:pPr>
      <w:r w:rsidRPr="00FA7ECE">
        <w:rPr>
          <w:rFonts w:ascii="Arial Narrow" w:hAnsi="Arial Narrow" w:cs="Arial"/>
          <w:b/>
          <w:sz w:val="22"/>
          <w:szCs w:val="16"/>
          <w:lang w:bidi="sk-SK"/>
        </w:rPr>
        <w:t>Poskytnutie bankovej záruky za uchádzača</w:t>
      </w:r>
      <w:r w:rsidRPr="00FA7ECE">
        <w:rPr>
          <w:rFonts w:ascii="Arial Narrow" w:hAnsi="Arial Narrow" w:cs="Arial"/>
          <w:sz w:val="22"/>
          <w:szCs w:val="16"/>
          <w:lang w:bidi="sk-SK"/>
        </w:rPr>
        <w:t xml:space="preserve"> - podmienky:</w:t>
      </w:r>
    </w:p>
    <w:p w14:paraId="379EA459" w14:textId="77777777" w:rsidR="006B6E4F" w:rsidRPr="00FA7ECE" w:rsidRDefault="006B6E4F" w:rsidP="006B6E4F">
      <w:pPr>
        <w:spacing w:after="0" w:line="240" w:lineRule="auto"/>
        <w:ind w:left="899"/>
        <w:jc w:val="both"/>
        <w:rPr>
          <w:rFonts w:ascii="Arial Narrow" w:hAnsi="Arial Narrow" w:cs="Arial"/>
          <w:sz w:val="22"/>
          <w:lang w:bidi="sk-SK"/>
        </w:rPr>
      </w:pPr>
      <w:r w:rsidRPr="00FA7ECE">
        <w:rPr>
          <w:rFonts w:ascii="Arial Narrow" w:hAnsi="Arial Narrow" w:cs="Arial"/>
          <w:sz w:val="22"/>
          <w:lang w:bidi="sk-SK"/>
        </w:rPr>
        <w:lastRenderedPageBreak/>
        <w:t xml:space="preserve">Poskytnutie  bankovej  záruky  nesmie  byť  v  rozpore  s  ustanoveniami  §  313  až  §  322  zákona  </w:t>
      </w:r>
      <w:r w:rsidRPr="00FA7ECE">
        <w:rPr>
          <w:sz w:val="16"/>
          <w:szCs w:val="16"/>
        </w:rPr>
        <w:br/>
      </w:r>
      <w:r w:rsidRPr="00FA7ECE">
        <w:rPr>
          <w:rFonts w:ascii="Arial Narrow" w:hAnsi="Arial Narrow" w:cs="Arial"/>
          <w:sz w:val="22"/>
          <w:lang w:bidi="sk-SK"/>
        </w:rPr>
        <w:t>č. 513/1991 Zb. Obchodný zákonník v znení neskorších predpisov (ďalej len „Obchodný zákonník“)  alebo iným právnym predpisom členského štátu Európskej únie.</w:t>
      </w:r>
    </w:p>
    <w:p w14:paraId="5C13C8D1" w14:textId="77777777" w:rsidR="006B6E4F" w:rsidRPr="00FA7ECE" w:rsidRDefault="006B6E4F" w:rsidP="006B6E4F">
      <w:pPr>
        <w:spacing w:after="0" w:line="240" w:lineRule="auto"/>
        <w:ind w:left="899"/>
        <w:jc w:val="both"/>
        <w:rPr>
          <w:rFonts w:ascii="Arial Narrow" w:hAnsi="Arial Narrow" w:cs="Arial"/>
          <w:sz w:val="22"/>
          <w:lang w:bidi="sk-SK"/>
        </w:rPr>
      </w:pPr>
      <w:r w:rsidRPr="00FA7ECE">
        <w:rPr>
          <w:rFonts w:ascii="Arial Narrow" w:hAnsi="Arial Narrow" w:cs="Arial"/>
          <w:sz w:val="22"/>
          <w:lang w:bidi="sk-SK"/>
        </w:rPr>
        <w:t xml:space="preserve">Banková záruka môže byť vystavená bankou so sídlom v Slovenskej republike alebo pobočkou zahraničnej banky v Slovenskej republike alebo zahraničnou bankou so sídlom v členkom štáte Európskej únie (ďalej len „banka“). </w:t>
      </w:r>
    </w:p>
    <w:p w14:paraId="7E0BD5A2" w14:textId="77777777" w:rsidR="006B6E4F" w:rsidRPr="00FA7ECE" w:rsidRDefault="006B6E4F" w:rsidP="006B6E4F">
      <w:pPr>
        <w:spacing w:after="0" w:line="240" w:lineRule="auto"/>
        <w:ind w:left="899"/>
        <w:rPr>
          <w:rFonts w:ascii="Arial Narrow" w:hAnsi="Arial Narrow" w:cs="Arial"/>
          <w:sz w:val="22"/>
          <w:szCs w:val="16"/>
          <w:lang w:bidi="sk-SK"/>
        </w:rPr>
      </w:pPr>
      <w:r w:rsidRPr="00FA7ECE">
        <w:rPr>
          <w:rFonts w:ascii="Arial Narrow" w:hAnsi="Arial Narrow" w:cs="Arial"/>
          <w:sz w:val="22"/>
          <w:szCs w:val="16"/>
          <w:lang w:bidi="sk-SK"/>
        </w:rPr>
        <w:t>Z bankovej záruky vystavenej bankou musí vyplývať, že:</w:t>
      </w:r>
    </w:p>
    <w:p w14:paraId="270FB4A5" w14:textId="77777777" w:rsidR="006B6E4F" w:rsidRPr="00FA7ECE" w:rsidRDefault="006B6E4F" w:rsidP="006B6E4F">
      <w:pPr>
        <w:spacing w:after="0" w:line="240" w:lineRule="auto"/>
        <w:ind w:left="899"/>
        <w:jc w:val="both"/>
        <w:rPr>
          <w:rFonts w:ascii="Arial Narrow" w:hAnsi="Arial Narrow" w:cs="Arial"/>
          <w:sz w:val="22"/>
          <w:lang w:bidi="sk-SK"/>
        </w:rPr>
      </w:pPr>
      <w:r w:rsidRPr="00FA7ECE">
        <w:rPr>
          <w:rFonts w:ascii="Arial Narrow" w:hAnsi="Arial Narrow" w:cs="Arial"/>
          <w:sz w:val="22"/>
          <w:lang w:bidi="sk-SK"/>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2091DD1C" w14:textId="77777777" w:rsidR="006B6E4F" w:rsidRPr="00FA7ECE" w:rsidRDefault="006B6E4F" w:rsidP="006B6E4F">
      <w:pPr>
        <w:spacing w:after="0" w:line="240" w:lineRule="auto"/>
        <w:ind w:left="899"/>
        <w:rPr>
          <w:rFonts w:ascii="Arial Narrow" w:hAnsi="Arial Narrow" w:cs="Arial"/>
          <w:sz w:val="22"/>
          <w:szCs w:val="16"/>
          <w:lang w:bidi="sk-SK"/>
        </w:rPr>
      </w:pPr>
      <w:r w:rsidRPr="00FA7ECE">
        <w:rPr>
          <w:rFonts w:ascii="Arial Narrow" w:hAnsi="Arial Narrow" w:cs="Arial"/>
          <w:sz w:val="22"/>
          <w:szCs w:val="16"/>
          <w:lang w:bidi="sk-SK"/>
        </w:rPr>
        <w:t>Banková záruka zanikne:</w:t>
      </w:r>
    </w:p>
    <w:p w14:paraId="16DC335F" w14:textId="77777777" w:rsidR="006B6E4F" w:rsidRPr="00FA7ECE" w:rsidRDefault="006B6E4F" w:rsidP="006B6E4F">
      <w:pPr>
        <w:numPr>
          <w:ilvl w:val="0"/>
          <w:numId w:val="18"/>
        </w:numPr>
        <w:spacing w:after="0" w:line="240" w:lineRule="auto"/>
        <w:rPr>
          <w:rFonts w:ascii="Arial Narrow" w:hAnsi="Arial Narrow" w:cs="Arial"/>
          <w:sz w:val="22"/>
          <w:szCs w:val="16"/>
          <w:lang w:bidi="sk-SK"/>
        </w:rPr>
      </w:pPr>
      <w:r w:rsidRPr="00FA7ECE">
        <w:rPr>
          <w:rFonts w:ascii="Arial Narrow" w:hAnsi="Arial Narrow" w:cs="Arial"/>
          <w:sz w:val="22"/>
          <w:szCs w:val="16"/>
          <w:lang w:bidi="sk-SK"/>
        </w:rPr>
        <w:t>plnením banky v rozsahu, v akom banka za uchádzača poskytla plnenie v prospech verejného obstarávateľa,</w:t>
      </w:r>
    </w:p>
    <w:p w14:paraId="18AB7FD5" w14:textId="77777777" w:rsidR="006B6E4F" w:rsidRPr="00FA7ECE" w:rsidRDefault="006B6E4F" w:rsidP="006B6E4F">
      <w:pPr>
        <w:numPr>
          <w:ilvl w:val="0"/>
          <w:numId w:val="18"/>
        </w:numPr>
        <w:spacing w:after="0" w:line="240" w:lineRule="auto"/>
        <w:rPr>
          <w:rFonts w:ascii="Arial Narrow" w:hAnsi="Arial Narrow" w:cs="Arial"/>
          <w:sz w:val="22"/>
          <w:szCs w:val="16"/>
          <w:lang w:bidi="sk-SK"/>
        </w:rPr>
      </w:pPr>
      <w:r w:rsidRPr="00FA7ECE">
        <w:rPr>
          <w:rFonts w:ascii="Arial Narrow" w:hAnsi="Arial Narrow" w:cs="Arial"/>
          <w:sz w:val="22"/>
          <w:szCs w:val="16"/>
          <w:lang w:bidi="sk-SK"/>
        </w:rPr>
        <w:t>uplynutím doby platnosti, ak si verejný obstarávateľ do uplynutia doby platnosti neuplatnil svoje nároky voči banke vyplývajúce z vystavenej bankovej záruky.</w:t>
      </w:r>
    </w:p>
    <w:p w14:paraId="0653CA53" w14:textId="77777777" w:rsidR="006B6E4F" w:rsidRPr="00FA7ECE" w:rsidRDefault="006B6E4F" w:rsidP="006B6E4F">
      <w:pPr>
        <w:spacing w:after="120" w:line="240" w:lineRule="auto"/>
        <w:ind w:left="902"/>
        <w:jc w:val="both"/>
        <w:rPr>
          <w:rFonts w:ascii="Arial Narrow" w:hAnsi="Arial Narrow" w:cs="Arial"/>
          <w:sz w:val="22"/>
          <w:lang w:bidi="sk-SK"/>
        </w:rPr>
      </w:pPr>
      <w:r w:rsidRPr="00FA7ECE">
        <w:rPr>
          <w:rFonts w:ascii="Arial Narrow" w:hAnsi="Arial Narrow" w:cs="Arial"/>
          <w:sz w:val="22"/>
          <w:lang w:bidi="sk-SK"/>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 uvedie názov predmetu zákazky. 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Ak banková záruka nebude súčasťou ponuky uchádzača, resp. nebude predložená v listinnej podobe v lehote na predkladanie ponúk, bude ponuka uchádzača vylúčená z verejného obstarávania.</w:t>
      </w:r>
    </w:p>
    <w:p w14:paraId="5785919E" w14:textId="77777777" w:rsidR="006B6E4F" w:rsidRPr="00FA7ECE" w:rsidRDefault="006B6E4F" w:rsidP="006B6E4F">
      <w:pPr>
        <w:numPr>
          <w:ilvl w:val="0"/>
          <w:numId w:val="17"/>
        </w:numPr>
        <w:spacing w:after="0" w:line="240" w:lineRule="auto"/>
        <w:jc w:val="both"/>
        <w:rPr>
          <w:rFonts w:ascii="Arial Narrow" w:hAnsi="Arial Narrow" w:cs="Arial"/>
          <w:sz w:val="22"/>
          <w:szCs w:val="16"/>
        </w:rPr>
      </w:pPr>
      <w:bookmarkStart w:id="18" w:name="_Ref64037096"/>
      <w:r w:rsidRPr="00FA7ECE">
        <w:rPr>
          <w:rFonts w:ascii="Arial Narrow" w:hAnsi="Arial Narrow" w:cs="Arial"/>
          <w:b/>
          <w:bCs/>
          <w:sz w:val="22"/>
          <w:szCs w:val="16"/>
        </w:rPr>
        <w:t>Zloženie finančných prostriedkov na bankový účet verejného obstarávateľa</w:t>
      </w:r>
      <w:r w:rsidRPr="00FA7ECE">
        <w:rPr>
          <w:rFonts w:ascii="Arial Narrow" w:hAnsi="Arial Narrow" w:cs="Arial"/>
          <w:sz w:val="22"/>
          <w:szCs w:val="16"/>
        </w:rPr>
        <w:t>.</w:t>
      </w:r>
      <w:bookmarkEnd w:id="18"/>
    </w:p>
    <w:p w14:paraId="3A302E78" w14:textId="77777777" w:rsidR="006B6E4F" w:rsidRPr="00FA7ECE" w:rsidRDefault="006B6E4F" w:rsidP="006B6E4F">
      <w:pPr>
        <w:spacing w:after="0" w:line="240" w:lineRule="auto"/>
        <w:ind w:left="927"/>
        <w:jc w:val="both"/>
        <w:rPr>
          <w:rFonts w:ascii="Arial Narrow" w:eastAsia="Times New Roman" w:hAnsi="Arial Narrow" w:cs="Arial"/>
          <w:sz w:val="22"/>
          <w:lang w:eastAsia="cs-CZ"/>
        </w:rPr>
      </w:pPr>
      <w:r w:rsidRPr="00FA7ECE">
        <w:rPr>
          <w:rFonts w:ascii="Arial Narrow" w:eastAsia="Times New Roman" w:hAnsi="Arial Narrow" w:cs="Arial"/>
          <w:sz w:val="22"/>
          <w:lang w:eastAsia="cs-CZ"/>
        </w:rPr>
        <w:t>Finančné prostriedky vo výške podľa bodu 14.1 musia byť zložené na účet verejného obstarávateľa vedený v Štátnej pokladnici,</w:t>
      </w:r>
    </w:p>
    <w:p w14:paraId="657383CA" w14:textId="77777777" w:rsidR="006B6E4F" w:rsidRPr="00FA7ECE" w:rsidRDefault="006B6E4F" w:rsidP="006B6E4F">
      <w:pPr>
        <w:spacing w:after="0" w:line="240" w:lineRule="auto"/>
        <w:ind w:left="708" w:firstLine="219"/>
        <w:rPr>
          <w:rFonts w:ascii="Arial Narrow" w:eastAsia="Times New Roman" w:hAnsi="Arial Narrow"/>
          <w:sz w:val="22"/>
          <w:lang w:eastAsia="cs-CZ"/>
        </w:rPr>
      </w:pPr>
      <w:r w:rsidRPr="00FA7ECE">
        <w:rPr>
          <w:rFonts w:ascii="Arial Narrow" w:eastAsia="Times New Roman" w:hAnsi="Arial Narrow" w:cs="Arial"/>
          <w:sz w:val="22"/>
          <w:lang w:eastAsia="cs-CZ"/>
        </w:rPr>
        <w:t>Číslo účtu:</w:t>
      </w:r>
      <w:r w:rsidRPr="00FA7ECE">
        <w:rPr>
          <w:rFonts w:ascii="Arial Narrow" w:eastAsia="Times New Roman" w:hAnsi="Arial Narrow" w:cs="Arial"/>
          <w:sz w:val="22"/>
          <w:lang w:eastAsia="cs-CZ"/>
        </w:rPr>
        <w:tab/>
      </w:r>
      <w:r w:rsidRPr="00FA7ECE">
        <w:rPr>
          <w:rFonts w:ascii="Arial Narrow" w:eastAsia="Times New Roman" w:hAnsi="Arial Narrow" w:cs="Arial"/>
          <w:sz w:val="22"/>
          <w:lang w:eastAsia="cs-CZ"/>
        </w:rPr>
        <w:tab/>
      </w:r>
      <w:r w:rsidRPr="00FA7ECE">
        <w:rPr>
          <w:rFonts w:ascii="Arial Narrow" w:eastAsia="Times New Roman" w:hAnsi="Arial Narrow"/>
          <w:sz w:val="22"/>
          <w:lang w:eastAsia="cs-CZ"/>
        </w:rPr>
        <w:t>7000180074/8180</w:t>
      </w:r>
    </w:p>
    <w:p w14:paraId="1B93C031" w14:textId="77777777"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Konštantný symbol:</w:t>
      </w:r>
      <w:r w:rsidRPr="00FA7ECE">
        <w:rPr>
          <w:rFonts w:ascii="Arial Narrow" w:eastAsia="Times New Roman" w:hAnsi="Arial Narrow" w:cs="Arial"/>
          <w:sz w:val="22"/>
          <w:lang w:eastAsia="cs-CZ"/>
        </w:rPr>
        <w:tab/>
        <w:t>0558</w:t>
      </w:r>
    </w:p>
    <w:p w14:paraId="0E40C92F" w14:textId="77777777"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Variabilný symbol:</w:t>
      </w:r>
      <w:r w:rsidRPr="00FA7ECE">
        <w:rPr>
          <w:rFonts w:ascii="Arial Narrow" w:eastAsia="Times New Roman" w:hAnsi="Arial Narrow" w:cs="Arial"/>
          <w:sz w:val="22"/>
          <w:lang w:eastAsia="cs-CZ"/>
        </w:rPr>
        <w:tab/>
        <w:t xml:space="preserve">IČO uchádzača (v prípade skupiny dodávateľov IČO jedného z členov </w:t>
      </w:r>
    </w:p>
    <w:p w14:paraId="6672B815" w14:textId="77777777"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 xml:space="preserve">                                      skupiny dodávateľov)</w:t>
      </w:r>
    </w:p>
    <w:p w14:paraId="5A0CFDAE" w14:textId="5F5E8028"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Špecifický symbol:</w:t>
      </w:r>
      <w:r w:rsidRPr="00FA7ECE">
        <w:rPr>
          <w:rFonts w:ascii="Arial Narrow" w:eastAsia="Times New Roman" w:hAnsi="Arial Narrow" w:cs="Arial"/>
          <w:sz w:val="22"/>
          <w:lang w:eastAsia="cs-CZ"/>
        </w:rPr>
        <w:tab/>
      </w:r>
      <w:r w:rsidRPr="00C004C2">
        <w:rPr>
          <w:rFonts w:ascii="Arial Narrow" w:eastAsia="Times New Roman" w:hAnsi="Arial Narrow" w:cs="Arial"/>
          <w:sz w:val="22"/>
          <w:lang w:eastAsia="cs-CZ"/>
        </w:rPr>
        <w:t>2025000</w:t>
      </w:r>
      <w:r w:rsidR="00C004C2" w:rsidRPr="00C004C2">
        <w:rPr>
          <w:rFonts w:ascii="Arial Narrow" w:eastAsia="Times New Roman" w:hAnsi="Arial Narrow" w:cs="Arial"/>
          <w:sz w:val="22"/>
          <w:lang w:eastAsia="cs-CZ"/>
        </w:rPr>
        <w:t>830</w:t>
      </w:r>
    </w:p>
    <w:p w14:paraId="3F6CE64F" w14:textId="765A81F8" w:rsidR="006B6E4F" w:rsidRPr="00FA7ECE" w:rsidRDefault="006B6E4F" w:rsidP="006B6E4F">
      <w:pPr>
        <w:spacing w:after="0" w:line="240" w:lineRule="auto"/>
        <w:ind w:left="2832" w:hanging="1905"/>
        <w:rPr>
          <w:rFonts w:ascii="Arial Narrow" w:eastAsia="Times New Roman" w:hAnsi="Arial Narrow" w:cs="Arial"/>
          <w:sz w:val="22"/>
          <w:lang w:eastAsia="cs-CZ"/>
        </w:rPr>
      </w:pPr>
      <w:r w:rsidRPr="00FA7ECE">
        <w:rPr>
          <w:rFonts w:ascii="Arial Narrow" w:eastAsia="Times New Roman" w:hAnsi="Arial Narrow" w:cs="Arial"/>
          <w:sz w:val="22"/>
          <w:lang w:eastAsia="cs-CZ"/>
        </w:rPr>
        <w:t>Poznámka:</w:t>
      </w:r>
      <w:r w:rsidRPr="00FA7ECE">
        <w:rPr>
          <w:rFonts w:ascii="Arial Narrow" w:eastAsia="Times New Roman" w:hAnsi="Arial Narrow" w:cs="Arial"/>
          <w:sz w:val="22"/>
          <w:lang w:eastAsia="cs-CZ"/>
        </w:rPr>
        <w:tab/>
        <w:t xml:space="preserve">Zábezpeka ponuky -  </w:t>
      </w:r>
      <w:r>
        <w:rPr>
          <w:rFonts w:ascii="Arial Narrow" w:eastAsia="Times New Roman" w:hAnsi="Arial Narrow" w:cs="Arial"/>
          <w:sz w:val="22"/>
          <w:lang w:eastAsia="cs-CZ"/>
        </w:rPr>
        <w:t xml:space="preserve">Mobilná vetracia jednotka </w:t>
      </w:r>
      <w:r w:rsidRPr="00FA7ECE">
        <w:rPr>
          <w:rFonts w:ascii="Arial Narrow" w:eastAsia="Times New Roman" w:hAnsi="Arial Narrow" w:cs="Arial"/>
          <w:sz w:val="22"/>
          <w:lang w:eastAsia="cs-CZ"/>
        </w:rPr>
        <w:t xml:space="preserve">      </w:t>
      </w:r>
    </w:p>
    <w:p w14:paraId="4FCC4655" w14:textId="77777777"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IBAN:</w:t>
      </w:r>
      <w:r w:rsidRPr="00FA7ECE">
        <w:rPr>
          <w:rFonts w:ascii="Arial Narrow" w:eastAsia="Times New Roman" w:hAnsi="Arial Narrow" w:cs="Arial"/>
          <w:sz w:val="22"/>
          <w:lang w:eastAsia="cs-CZ"/>
        </w:rPr>
        <w:tab/>
      </w:r>
      <w:r w:rsidRPr="00FA7ECE">
        <w:rPr>
          <w:rFonts w:ascii="Arial Narrow" w:eastAsia="Times New Roman" w:hAnsi="Arial Narrow" w:cs="Arial"/>
          <w:sz w:val="22"/>
          <w:lang w:eastAsia="cs-CZ"/>
        </w:rPr>
        <w:tab/>
      </w:r>
      <w:r w:rsidRPr="00FA7ECE">
        <w:rPr>
          <w:rFonts w:ascii="Arial Narrow" w:eastAsia="Times New Roman" w:hAnsi="Arial Narrow" w:cs="Arial"/>
          <w:sz w:val="22"/>
          <w:lang w:eastAsia="cs-CZ"/>
        </w:rPr>
        <w:tab/>
        <w:t>SK5981800000007000180074</w:t>
      </w:r>
    </w:p>
    <w:p w14:paraId="6AB2F85A" w14:textId="77777777"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BIC/SWIFT kód:</w:t>
      </w:r>
      <w:r w:rsidRPr="00FA7ECE">
        <w:rPr>
          <w:rFonts w:ascii="Arial Narrow" w:eastAsia="Times New Roman" w:hAnsi="Arial Narrow" w:cs="Arial"/>
          <w:sz w:val="22"/>
          <w:lang w:eastAsia="cs-CZ"/>
        </w:rPr>
        <w:tab/>
        <w:t>SPSRSKBA</w:t>
      </w:r>
    </w:p>
    <w:p w14:paraId="6EEE8DDA" w14:textId="77777777" w:rsidR="006B6E4F" w:rsidRPr="00FA7ECE" w:rsidRDefault="006B6E4F" w:rsidP="006B6E4F">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Banka príjemcu:</w:t>
      </w:r>
      <w:r w:rsidRPr="00FA7ECE">
        <w:rPr>
          <w:rFonts w:ascii="Arial Narrow" w:eastAsia="Times New Roman" w:hAnsi="Arial Narrow" w:cs="Arial"/>
          <w:sz w:val="22"/>
          <w:lang w:eastAsia="cs-CZ"/>
        </w:rPr>
        <w:tab/>
        <w:t>Štátna pokladnica, Radlinského 32, 810 05 Bratislava, SR</w:t>
      </w:r>
    </w:p>
    <w:p w14:paraId="50C4D962" w14:textId="77777777" w:rsidR="006B6E4F" w:rsidRPr="00FA7ECE" w:rsidRDefault="006B6E4F" w:rsidP="006B6E4F">
      <w:pPr>
        <w:spacing w:after="0" w:line="240" w:lineRule="auto"/>
        <w:ind w:left="219" w:firstLine="708"/>
        <w:rPr>
          <w:rFonts w:ascii="Arial Narrow" w:eastAsia="Times New Roman" w:hAnsi="Arial Narrow" w:cs="Arial"/>
          <w:sz w:val="22"/>
          <w:lang w:eastAsia="cs-CZ"/>
        </w:rPr>
      </w:pPr>
      <w:r w:rsidRPr="00FA7ECE">
        <w:rPr>
          <w:rFonts w:ascii="Arial Narrow" w:eastAsia="Times New Roman" w:hAnsi="Arial Narrow" w:cs="Arial"/>
          <w:sz w:val="22"/>
          <w:lang w:eastAsia="cs-CZ"/>
        </w:rPr>
        <w:t>Účet v Štátnej pokladnici nie je úročený.</w:t>
      </w:r>
    </w:p>
    <w:p w14:paraId="2AD461BD" w14:textId="77777777" w:rsidR="006B6E4F" w:rsidRPr="00FA7ECE" w:rsidRDefault="006B6E4F" w:rsidP="006B6E4F">
      <w:pPr>
        <w:spacing w:after="120" w:line="240" w:lineRule="auto"/>
        <w:ind w:left="924"/>
        <w:jc w:val="both"/>
        <w:rPr>
          <w:rFonts w:ascii="Arial Narrow" w:hAnsi="Arial Narrow" w:cs="Arial"/>
          <w:sz w:val="22"/>
        </w:rPr>
      </w:pPr>
      <w:r w:rsidRPr="00FA7ECE">
        <w:rPr>
          <w:rFonts w:ascii="Arial Narrow" w:hAnsi="Arial Narrow" w:cs="Arial"/>
          <w:sz w:val="22"/>
        </w:rPr>
        <w:t>Finančné prostriedky musia byť pripísané na účte verejného obstarávateľa najneskôr do uplynutia lehoty na predkladanie ponúk, ak finančné prostriedky nebudú zložené na účte verejného obstarávateľa, bude ponuka uchádzača vylúčená.</w:t>
      </w:r>
    </w:p>
    <w:p w14:paraId="30B66109" w14:textId="77777777" w:rsidR="006B6E4F" w:rsidRPr="00FA7ECE" w:rsidRDefault="006B6E4F" w:rsidP="006B6E4F">
      <w:pPr>
        <w:numPr>
          <w:ilvl w:val="0"/>
          <w:numId w:val="17"/>
        </w:numPr>
        <w:tabs>
          <w:tab w:val="left" w:pos="2160"/>
          <w:tab w:val="left" w:pos="2880"/>
          <w:tab w:val="left" w:pos="4500"/>
        </w:tabs>
        <w:spacing w:after="0" w:line="240" w:lineRule="auto"/>
        <w:jc w:val="both"/>
        <w:rPr>
          <w:rFonts w:ascii="Arial Narrow" w:eastAsia="Times New Roman" w:hAnsi="Arial Narrow" w:cs="Arial"/>
          <w:sz w:val="22"/>
          <w:szCs w:val="20"/>
          <w:lang w:eastAsia="cs-CZ"/>
        </w:rPr>
      </w:pPr>
      <w:bookmarkStart w:id="19" w:name="_Ref64037115"/>
      <w:r w:rsidRPr="00FA7ECE">
        <w:rPr>
          <w:rFonts w:ascii="Arial Narrow" w:eastAsia="Times New Roman" w:hAnsi="Arial Narrow" w:cs="Arial"/>
          <w:b/>
          <w:bCs/>
          <w:sz w:val="22"/>
          <w:szCs w:val="20"/>
          <w:lang w:eastAsia="cs-CZ"/>
        </w:rPr>
        <w:t>Poskytnutie poistenia záruky</w:t>
      </w:r>
      <w:r w:rsidRPr="00FA7ECE">
        <w:rPr>
          <w:rFonts w:ascii="Arial Narrow" w:eastAsia="Times New Roman" w:hAnsi="Arial Narrow" w:cs="Arial"/>
          <w:sz w:val="22"/>
          <w:szCs w:val="20"/>
          <w:lang w:eastAsia="cs-CZ"/>
        </w:rPr>
        <w:t xml:space="preserve"> </w:t>
      </w:r>
    </w:p>
    <w:p w14:paraId="5FB553C9" w14:textId="77777777" w:rsidR="006B6E4F" w:rsidRPr="00FA7ECE" w:rsidRDefault="006B6E4F" w:rsidP="006B6E4F">
      <w:pPr>
        <w:tabs>
          <w:tab w:val="left" w:pos="2160"/>
          <w:tab w:val="left" w:pos="2880"/>
          <w:tab w:val="left" w:pos="4500"/>
        </w:tabs>
        <w:spacing w:after="0" w:line="240" w:lineRule="auto"/>
        <w:ind w:left="899"/>
        <w:jc w:val="both"/>
        <w:rPr>
          <w:rFonts w:ascii="Arial Narrow" w:eastAsia="Times New Roman" w:hAnsi="Arial Narrow" w:cs="Arial"/>
          <w:sz w:val="22"/>
          <w:lang w:eastAsia="cs-CZ"/>
        </w:rPr>
      </w:pPr>
      <w:r w:rsidRPr="00FA7ECE">
        <w:rPr>
          <w:rFonts w:ascii="Arial Narrow" w:eastAsia="Times New Roman" w:hAnsi="Arial Narrow" w:cs="Arial"/>
          <w:sz w:val="22"/>
          <w:lang w:eastAsia="cs-CZ"/>
        </w:rPr>
        <w:t>Poskytnutie  poistenia  záruky  nesmie  byť  v  rozpore  so  zákonom  č.  39/2015  Z.  z.  o  poisťovníctve  a  o  zmene  a  doplnení  niektorých  zákonov  v  znení  neskorších  predpisov  alebo  iným  právnym predpisom  členského  štátu  Európskej  únie.</w:t>
      </w:r>
    </w:p>
    <w:p w14:paraId="4A5C24BB" w14:textId="77777777" w:rsidR="006B6E4F" w:rsidRPr="00FA7ECE" w:rsidRDefault="006B6E4F" w:rsidP="006B6E4F">
      <w:pPr>
        <w:tabs>
          <w:tab w:val="left" w:pos="2160"/>
          <w:tab w:val="left" w:pos="2880"/>
          <w:tab w:val="left" w:pos="4500"/>
        </w:tabs>
        <w:spacing w:after="0" w:line="240" w:lineRule="auto"/>
        <w:ind w:left="899"/>
        <w:jc w:val="both"/>
        <w:rPr>
          <w:rFonts w:ascii="Arial Narrow" w:eastAsia="Times New Roman" w:hAnsi="Arial Narrow" w:cs="Arial"/>
          <w:sz w:val="22"/>
          <w:lang w:eastAsia="cs-CZ"/>
        </w:rPr>
      </w:pPr>
      <w:r w:rsidRPr="00FA7ECE">
        <w:rPr>
          <w:rFonts w:ascii="Arial Narrow" w:eastAsia="Times New Roman" w:hAnsi="Arial Narrow" w:cs="Arial"/>
          <w:sz w:val="22"/>
          <w:lang w:eastAsia="cs-CZ"/>
        </w:rPr>
        <w:t xml:space="preserve">Uchádzač uzavrie poistenie záruky z poisťovňou so sídlom v Slovenskej republike elebo pobočkou zahraničnej poisťovne v Slovenskej republike alebo zahraničnou poisťovňou so sídlom v členkom štáte Európskej únie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w:t>
      </w:r>
      <w:r w:rsidRPr="00FA7ECE">
        <w:rPr>
          <w:rFonts w:ascii="Arial Narrow" w:eastAsia="Times New Roman" w:hAnsi="Arial Narrow" w:cs="Arial"/>
          <w:sz w:val="22"/>
          <w:lang w:eastAsia="cs-CZ"/>
        </w:rPr>
        <w:lastRenderedPageBreak/>
        <w:t>zábezpeka ponuky v prospech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p>
    <w:bookmarkEnd w:id="19"/>
    <w:p w14:paraId="4BF9E430" w14:textId="77777777" w:rsidR="006B6E4F" w:rsidRPr="00A27823" w:rsidRDefault="006B6E4F" w:rsidP="006B6E4F">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Podmienky prepadnutia zábezpeky a podmienky vrátenia alebo uvoľnenia zábezpeky sú stanovené v § 46 zákona.</w:t>
      </w:r>
    </w:p>
    <w:p w14:paraId="3BAA6BA0" w14:textId="6155D38A" w:rsidR="00892275" w:rsidRPr="00BD2194" w:rsidRDefault="00892275" w:rsidP="006B6E4F">
      <w:pPr>
        <w:pStyle w:val="Zkladntext3"/>
        <w:spacing w:after="0" w:line="240" w:lineRule="auto"/>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lastRenderedPageBreak/>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5"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5"/>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6A6CD6" w:rsidRDefault="00065F6B" w:rsidP="003C0DA5">
      <w:pPr>
        <w:pStyle w:val="Nadpis1"/>
      </w:pPr>
      <w:r w:rsidRPr="006A6CD6">
        <w:t>lehota viazanosti ponuky</w:t>
      </w:r>
    </w:p>
    <w:p w14:paraId="106DBED2" w14:textId="5F83149A" w:rsidR="00065F6B" w:rsidRPr="006A6CD6"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6A6CD6">
        <w:rPr>
          <w:rFonts w:ascii="Arial Narrow" w:hAnsi="Arial Narrow" w:cs="Arial"/>
          <w:sz w:val="22"/>
          <w:szCs w:val="22"/>
        </w:rPr>
        <w:t xml:space="preserve">Uchádzač je svojou ponukou viazaný počas lehoty viazanosti ponúk. </w:t>
      </w:r>
      <w:r w:rsidR="005B79C8" w:rsidRPr="006A6CD6">
        <w:rPr>
          <w:rFonts w:ascii="Arial Narrow" w:hAnsi="Arial Narrow" w:cs="Arial"/>
          <w:sz w:val="22"/>
          <w:szCs w:val="22"/>
        </w:rPr>
        <w:t xml:space="preserve">Lehota viazanosti ponúk plynie </w:t>
      </w:r>
      <w:r w:rsidR="005B79C8" w:rsidRPr="006A6CD6">
        <w:br/>
      </w:r>
      <w:r w:rsidR="005B79C8" w:rsidRPr="006A6CD6">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3"/>
      <w:r w:rsidR="00065F6B" w:rsidRPr="0053664E">
        <w:rPr>
          <w:rFonts w:ascii="Arial Narrow" w:hAnsi="Arial Narrow" w:cs="ITCBookmanEE"/>
          <w:b/>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775478D0"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 poradí.</w:t>
      </w:r>
    </w:p>
    <w:p w14:paraId="0854DE48" w14:textId="269B52AA" w:rsidR="008A6816" w:rsidRDefault="008A6816" w:rsidP="009B3C19">
      <w:pPr>
        <w:tabs>
          <w:tab w:val="left" w:pos="708"/>
        </w:tabs>
        <w:spacing w:after="0" w:line="240" w:lineRule="auto"/>
        <w:jc w:val="both"/>
        <w:rPr>
          <w:rFonts w:ascii="Arial Narrow" w:hAnsi="Arial Narrow"/>
          <w:sz w:val="22"/>
        </w:rPr>
      </w:pPr>
      <w:bookmarkStart w:id="42" w:name="_GoBack"/>
      <w:bookmarkEnd w:id="42"/>
    </w:p>
    <w:p w14:paraId="3FDCD151" w14:textId="04B0FCBE" w:rsidR="00161745" w:rsidRPr="00A715E3" w:rsidRDefault="00161745"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CBDFF10"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370E90">
      <w:pPr>
        <w:pStyle w:val="Nadpis1"/>
        <w:spacing w:after="120"/>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197B89E2"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5B7D8A35"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2EA6E" w14:textId="77777777" w:rsidR="00DF2176" w:rsidRDefault="00DF2176" w:rsidP="00116B5E">
      <w:pPr>
        <w:spacing w:after="0" w:line="240" w:lineRule="auto"/>
      </w:pPr>
      <w:r>
        <w:separator/>
      </w:r>
    </w:p>
  </w:endnote>
  <w:endnote w:type="continuationSeparator" w:id="0">
    <w:p w14:paraId="0D798895" w14:textId="77777777" w:rsidR="00DF2176" w:rsidRDefault="00DF2176" w:rsidP="00116B5E">
      <w:pPr>
        <w:spacing w:after="0" w:line="240" w:lineRule="auto"/>
      </w:pPr>
      <w:r>
        <w:continuationSeparator/>
      </w:r>
    </w:p>
  </w:endnote>
  <w:endnote w:type="continuationNotice" w:id="1">
    <w:p w14:paraId="7228430B" w14:textId="77777777" w:rsidR="00DF2176" w:rsidRDefault="00DF2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332A3DEA"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D614C9" w:rsidRPr="00D614C9">
          <w:rPr>
            <w:rFonts w:ascii="Arial Narrow" w:hAnsi="Arial Narrow"/>
            <w:noProof/>
            <w:sz w:val="20"/>
            <w:szCs w:val="20"/>
            <w:lang w:val="sk-SK"/>
          </w:rPr>
          <w:t>10</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58CA3" w14:textId="77777777" w:rsidR="00DF2176" w:rsidRDefault="00DF2176" w:rsidP="00116B5E">
      <w:pPr>
        <w:spacing w:after="0" w:line="240" w:lineRule="auto"/>
      </w:pPr>
      <w:r>
        <w:separator/>
      </w:r>
    </w:p>
  </w:footnote>
  <w:footnote w:type="continuationSeparator" w:id="0">
    <w:p w14:paraId="48FECB41" w14:textId="77777777" w:rsidR="00DF2176" w:rsidRDefault="00DF2176" w:rsidP="00116B5E">
      <w:pPr>
        <w:spacing w:after="0" w:line="240" w:lineRule="auto"/>
      </w:pPr>
      <w:r>
        <w:continuationSeparator/>
      </w:r>
    </w:p>
  </w:footnote>
  <w:footnote w:type="continuationNotice" w:id="1">
    <w:p w14:paraId="2F5E5E28" w14:textId="77777777" w:rsidR="00DF2176" w:rsidRDefault="00DF21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30C4"/>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2E3"/>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3AE4"/>
    <w:rsid w:val="00234728"/>
    <w:rsid w:val="0023573D"/>
    <w:rsid w:val="00235CE6"/>
    <w:rsid w:val="00235ECC"/>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7487"/>
    <w:rsid w:val="0027762C"/>
    <w:rsid w:val="00283965"/>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1B27"/>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0E90"/>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2D2A"/>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1D7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A6CD6"/>
    <w:rsid w:val="006B033D"/>
    <w:rsid w:val="006B0917"/>
    <w:rsid w:val="006B50FC"/>
    <w:rsid w:val="006B55AA"/>
    <w:rsid w:val="006B5F57"/>
    <w:rsid w:val="006B6E4F"/>
    <w:rsid w:val="006C2C71"/>
    <w:rsid w:val="006C550B"/>
    <w:rsid w:val="006C5AF7"/>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03FD"/>
    <w:rsid w:val="0070055C"/>
    <w:rsid w:val="00701FA6"/>
    <w:rsid w:val="00702051"/>
    <w:rsid w:val="007029CE"/>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275"/>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3AEC"/>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360E9"/>
    <w:rsid w:val="00A40B0B"/>
    <w:rsid w:val="00A41238"/>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3170"/>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8A0"/>
    <w:rsid w:val="00B02BEC"/>
    <w:rsid w:val="00B03C42"/>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B57"/>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4C2"/>
    <w:rsid w:val="00C0089D"/>
    <w:rsid w:val="00C01705"/>
    <w:rsid w:val="00C02B00"/>
    <w:rsid w:val="00C04004"/>
    <w:rsid w:val="00C0438A"/>
    <w:rsid w:val="00C05BDF"/>
    <w:rsid w:val="00C0678D"/>
    <w:rsid w:val="00C1064F"/>
    <w:rsid w:val="00C1128D"/>
    <w:rsid w:val="00C120C0"/>
    <w:rsid w:val="00C129E5"/>
    <w:rsid w:val="00C14966"/>
    <w:rsid w:val="00C15825"/>
    <w:rsid w:val="00C171CF"/>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3C7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4C9"/>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367"/>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2176"/>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96412F-D15D-40EC-9080-2BBD1B8E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4524</Words>
  <Characters>25791</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2025-09-17T07:38:00Z</dcterms:created>
  <dcterms:modified xsi:type="dcterms:W3CDTF">2025-09-17T07:38:00Z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