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0FBE" w14:textId="4B00F3F8" w:rsidR="00F22542" w:rsidRPr="00A46500" w:rsidRDefault="00F22542" w:rsidP="0029062B">
      <w:pPr>
        <w:tabs>
          <w:tab w:val="left" w:pos="5670"/>
        </w:tabs>
        <w:spacing w:after="120" w:line="240" w:lineRule="auto"/>
        <w:jc w:val="center"/>
        <w:rPr>
          <w:rFonts w:cstheme="minorHAnsi"/>
          <w:b/>
          <w:sz w:val="28"/>
          <w:szCs w:val="28"/>
        </w:rPr>
      </w:pPr>
      <w:r w:rsidRPr="00601161">
        <w:rPr>
          <w:rFonts w:cstheme="minorHAnsi"/>
          <w:b/>
          <w:sz w:val="28"/>
          <w:szCs w:val="28"/>
        </w:rPr>
        <w:t xml:space="preserve">VÝZVA NA </w:t>
      </w:r>
      <w:r w:rsidRPr="00A46500">
        <w:rPr>
          <w:rFonts w:cstheme="minorHAnsi"/>
          <w:b/>
          <w:sz w:val="28"/>
          <w:szCs w:val="28"/>
        </w:rPr>
        <w:t>PREDLOŽENIE PONUKY</w:t>
      </w:r>
      <w:r w:rsidR="00437B95" w:rsidRPr="00A46500">
        <w:rPr>
          <w:rFonts w:cstheme="minorHAnsi"/>
          <w:b/>
          <w:sz w:val="28"/>
          <w:szCs w:val="28"/>
        </w:rPr>
        <w:t xml:space="preserve"> č</w:t>
      </w:r>
      <w:r w:rsidR="00A03B46" w:rsidRPr="00A46500">
        <w:rPr>
          <w:rFonts w:cstheme="minorHAnsi"/>
          <w:b/>
          <w:sz w:val="28"/>
          <w:szCs w:val="28"/>
        </w:rPr>
        <w:t xml:space="preserve">. </w:t>
      </w:r>
      <w:r w:rsidR="005917A5">
        <w:rPr>
          <w:rFonts w:cstheme="minorHAnsi"/>
          <w:b/>
          <w:sz w:val="28"/>
          <w:szCs w:val="28"/>
        </w:rPr>
        <w:t>6</w:t>
      </w:r>
      <w:r w:rsidR="009F378B">
        <w:rPr>
          <w:rFonts w:cstheme="minorHAnsi"/>
          <w:b/>
          <w:sz w:val="28"/>
          <w:szCs w:val="28"/>
        </w:rPr>
        <w:t>4</w:t>
      </w:r>
      <w:r w:rsidR="004C067B" w:rsidRPr="00A46500">
        <w:rPr>
          <w:rFonts w:cstheme="minorHAnsi"/>
          <w:b/>
          <w:sz w:val="28"/>
          <w:szCs w:val="28"/>
        </w:rPr>
        <w:t>/2025</w:t>
      </w:r>
      <w:r w:rsidR="002214E3" w:rsidRPr="00A46500">
        <w:rPr>
          <w:rFonts w:cstheme="minorHAnsi"/>
          <w:b/>
          <w:sz w:val="28"/>
          <w:szCs w:val="28"/>
        </w:rPr>
        <w:t xml:space="preserve"> s názvom: </w:t>
      </w:r>
    </w:p>
    <w:p w14:paraId="753946AC" w14:textId="297D159D" w:rsidR="002214E3" w:rsidRPr="00601161" w:rsidRDefault="005A2833" w:rsidP="0029062B">
      <w:pPr>
        <w:tabs>
          <w:tab w:val="left" w:pos="5670"/>
        </w:tabs>
        <w:spacing w:after="120" w:line="240" w:lineRule="auto"/>
        <w:jc w:val="center"/>
        <w:rPr>
          <w:rFonts w:cstheme="minorHAnsi"/>
          <w:b/>
          <w:sz w:val="28"/>
          <w:szCs w:val="28"/>
        </w:rPr>
      </w:pPr>
      <w:r w:rsidRPr="00A46500">
        <w:rPr>
          <w:rFonts w:cstheme="minorHAnsi"/>
          <w:b/>
          <w:sz w:val="28"/>
          <w:szCs w:val="28"/>
        </w:rPr>
        <w:t>„</w:t>
      </w:r>
      <w:r w:rsidR="00273CB2" w:rsidRPr="00A46500">
        <w:rPr>
          <w:rFonts w:cstheme="minorHAnsi"/>
          <w:b/>
          <w:sz w:val="28"/>
          <w:szCs w:val="28"/>
        </w:rPr>
        <w:t xml:space="preserve">DNS VAKM výzva </w:t>
      </w:r>
      <w:r w:rsidR="005917A5">
        <w:rPr>
          <w:rFonts w:cstheme="minorHAnsi"/>
          <w:b/>
          <w:sz w:val="28"/>
          <w:szCs w:val="28"/>
        </w:rPr>
        <w:t>6</w:t>
      </w:r>
      <w:r w:rsidR="009F378B">
        <w:rPr>
          <w:rFonts w:cstheme="minorHAnsi"/>
          <w:b/>
          <w:sz w:val="28"/>
          <w:szCs w:val="28"/>
        </w:rPr>
        <w:t>4</w:t>
      </w:r>
      <w:r w:rsidR="00273CB2" w:rsidRPr="00A46500">
        <w:rPr>
          <w:rFonts w:cstheme="minorHAnsi"/>
          <w:b/>
          <w:sz w:val="28"/>
          <w:szCs w:val="28"/>
        </w:rPr>
        <w:t>/2025</w:t>
      </w:r>
      <w:r w:rsidR="000C3592">
        <w:rPr>
          <w:rFonts w:cstheme="minorHAnsi"/>
          <w:b/>
          <w:sz w:val="28"/>
          <w:szCs w:val="28"/>
        </w:rPr>
        <w:t xml:space="preserve"> pre závod</w:t>
      </w:r>
      <w:r w:rsidR="00282C08">
        <w:rPr>
          <w:rFonts w:cstheme="minorHAnsi"/>
          <w:b/>
          <w:sz w:val="28"/>
          <w:szCs w:val="28"/>
        </w:rPr>
        <w:t xml:space="preserve"> </w:t>
      </w:r>
      <w:r w:rsidR="009F378B">
        <w:rPr>
          <w:rFonts w:cstheme="minorHAnsi"/>
          <w:b/>
          <w:sz w:val="28"/>
          <w:szCs w:val="28"/>
        </w:rPr>
        <w:t>Svidník</w:t>
      </w:r>
      <w:r w:rsidR="00282C08">
        <w:rPr>
          <w:rFonts w:cstheme="minorHAnsi"/>
          <w:b/>
          <w:sz w:val="28"/>
          <w:szCs w:val="28"/>
        </w:rPr>
        <w:t xml:space="preserve"> </w:t>
      </w:r>
      <w:r w:rsidR="009F378B">
        <w:rPr>
          <w:rFonts w:cstheme="minorHAnsi"/>
          <w:b/>
          <w:sz w:val="28"/>
          <w:szCs w:val="28"/>
        </w:rPr>
        <w:t>–</w:t>
      </w:r>
      <w:r w:rsidR="00282C08">
        <w:rPr>
          <w:rFonts w:cstheme="minorHAnsi"/>
          <w:b/>
          <w:sz w:val="28"/>
          <w:szCs w:val="28"/>
        </w:rPr>
        <w:t xml:space="preserve"> </w:t>
      </w:r>
      <w:r w:rsidR="009F378B">
        <w:rPr>
          <w:rFonts w:cstheme="minorHAnsi"/>
          <w:b/>
          <w:sz w:val="28"/>
          <w:szCs w:val="28"/>
        </w:rPr>
        <w:t>Stropkov, ul. Nový Riadok – rozšírenie vodovodu“</w:t>
      </w:r>
    </w:p>
    <w:p w14:paraId="033E57A2" w14:textId="77777777" w:rsidR="002214E3" w:rsidRPr="005C5DF1" w:rsidRDefault="002214E3" w:rsidP="0029062B">
      <w:pPr>
        <w:tabs>
          <w:tab w:val="left" w:pos="5670"/>
        </w:tabs>
        <w:spacing w:after="120" w:line="240" w:lineRule="auto"/>
        <w:jc w:val="center"/>
        <w:rPr>
          <w:rFonts w:cstheme="minorHAnsi"/>
        </w:rPr>
      </w:pPr>
    </w:p>
    <w:p w14:paraId="58DDD3F3" w14:textId="7F1A30A6" w:rsidR="00F22542" w:rsidRPr="00601161" w:rsidRDefault="00F22542" w:rsidP="0029062B">
      <w:pPr>
        <w:spacing w:after="120" w:line="240" w:lineRule="auto"/>
        <w:jc w:val="center"/>
        <w:rPr>
          <w:rFonts w:cstheme="minorHAnsi"/>
          <w:b/>
          <w:sz w:val="24"/>
          <w:szCs w:val="24"/>
        </w:rPr>
      </w:pPr>
      <w:r w:rsidRPr="00601161">
        <w:rPr>
          <w:rFonts w:cstheme="minorHAnsi"/>
          <w:sz w:val="24"/>
          <w:szCs w:val="24"/>
        </w:rPr>
        <w:t>v rámci zriadeného DNS s</w:t>
      </w:r>
      <w:r w:rsidR="007F20FA" w:rsidRPr="00601161">
        <w:rPr>
          <w:rFonts w:cstheme="minorHAnsi"/>
          <w:sz w:val="24"/>
          <w:szCs w:val="24"/>
        </w:rPr>
        <w:t> </w:t>
      </w:r>
      <w:r w:rsidRPr="00601161">
        <w:rPr>
          <w:rFonts w:cstheme="minorHAnsi"/>
          <w:sz w:val="24"/>
          <w:szCs w:val="24"/>
        </w:rPr>
        <w:t>názvom</w:t>
      </w:r>
    </w:p>
    <w:p w14:paraId="5118E8A5" w14:textId="785CFC10" w:rsidR="00F22542" w:rsidRPr="00601161" w:rsidRDefault="00F22542" w:rsidP="0029062B">
      <w:pPr>
        <w:autoSpaceDE w:val="0"/>
        <w:spacing w:after="120" w:line="240" w:lineRule="auto"/>
        <w:jc w:val="center"/>
        <w:rPr>
          <w:rFonts w:cstheme="minorHAnsi"/>
          <w:sz w:val="24"/>
          <w:szCs w:val="24"/>
        </w:rPr>
      </w:pPr>
      <w:r w:rsidRPr="00601161">
        <w:rPr>
          <w:rFonts w:eastAsia="Arial" w:cstheme="minorHAnsi"/>
          <w:b/>
          <w:color w:val="000000"/>
          <w:sz w:val="24"/>
          <w:szCs w:val="24"/>
        </w:rPr>
        <w:t>„</w:t>
      </w:r>
      <w:r w:rsidR="004C067B">
        <w:rPr>
          <w:rFonts w:cstheme="minorHAnsi"/>
          <w:sz w:val="24"/>
          <w:szCs w:val="24"/>
        </w:rPr>
        <w:t>Vodárenský a kanalizačný materiál pre inžinierske siete</w:t>
      </w:r>
      <w:r w:rsidR="00DA4824" w:rsidRPr="00601161">
        <w:rPr>
          <w:rFonts w:cstheme="minorHAnsi"/>
          <w:b/>
          <w:i/>
          <w:sz w:val="24"/>
          <w:szCs w:val="24"/>
        </w:rPr>
        <w:t xml:space="preserve"> </w:t>
      </w:r>
      <w:r w:rsidRPr="00601161">
        <w:rPr>
          <w:rFonts w:eastAsia="Arial" w:cstheme="minorHAnsi"/>
          <w:b/>
          <w:color w:val="000000"/>
          <w:sz w:val="24"/>
          <w:szCs w:val="24"/>
        </w:rPr>
        <w:t>“</w:t>
      </w:r>
    </w:p>
    <w:p w14:paraId="43A1D3D7" w14:textId="4106818A"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(v súlade s § 58</w:t>
      </w:r>
      <w:r w:rsidR="00133F6C" w:rsidRPr="00601161">
        <w:rPr>
          <w:rFonts w:cstheme="minorHAnsi"/>
          <w:sz w:val="24"/>
          <w:szCs w:val="24"/>
        </w:rPr>
        <w:t xml:space="preserve"> – </w:t>
      </w:r>
      <w:r w:rsidRPr="00601161">
        <w:rPr>
          <w:rFonts w:cstheme="minorHAnsi"/>
          <w:sz w:val="24"/>
          <w:szCs w:val="24"/>
        </w:rPr>
        <w:t>61</w:t>
      </w:r>
      <w:r w:rsidR="0029062B" w:rsidRPr="00601161">
        <w:rPr>
          <w:rFonts w:cstheme="minorHAnsi"/>
          <w:sz w:val="24"/>
          <w:szCs w:val="24"/>
        </w:rPr>
        <w:t xml:space="preserve"> </w:t>
      </w:r>
      <w:r w:rsidRPr="00601161">
        <w:rPr>
          <w:rFonts w:cstheme="minorHAnsi"/>
          <w:sz w:val="24"/>
          <w:szCs w:val="24"/>
        </w:rPr>
        <w:t>zákona č. 343/2015 Z. z. o verejnom obstarávaní</w:t>
      </w:r>
    </w:p>
    <w:p w14:paraId="3248A70A" w14:textId="77777777" w:rsidR="00F22542" w:rsidRPr="00601161" w:rsidRDefault="00F22542" w:rsidP="0029062B">
      <w:pPr>
        <w:spacing w:after="120" w:line="240" w:lineRule="auto"/>
        <w:jc w:val="center"/>
        <w:rPr>
          <w:rFonts w:cstheme="minorHAnsi"/>
          <w:sz w:val="24"/>
          <w:szCs w:val="24"/>
        </w:rPr>
      </w:pPr>
      <w:r w:rsidRPr="00601161">
        <w:rPr>
          <w:rFonts w:cstheme="minorHAnsi"/>
          <w:sz w:val="24"/>
          <w:szCs w:val="24"/>
        </w:rPr>
        <w:t>a o zmene a doplnení niektorých zákonov )</w:t>
      </w:r>
    </w:p>
    <w:p w14:paraId="283CEC7F" w14:textId="77777777" w:rsidR="00F22542" w:rsidRPr="005C5DF1" w:rsidRDefault="00F22542" w:rsidP="0029062B">
      <w:pPr>
        <w:spacing w:after="120" w:line="240" w:lineRule="auto"/>
        <w:jc w:val="both"/>
        <w:rPr>
          <w:rFonts w:cstheme="minorHAnsi"/>
          <w:b/>
        </w:rPr>
      </w:pPr>
    </w:p>
    <w:p w14:paraId="2511A8FA" w14:textId="648AEBC5"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Identifikácia</w:t>
      </w:r>
      <w:r w:rsidR="0029062B" w:rsidRPr="005C5DF1">
        <w:rPr>
          <w:rFonts w:asciiTheme="minorHAnsi" w:hAnsiTheme="minorHAnsi" w:cstheme="minorHAnsi"/>
          <w:b/>
          <w:sz w:val="22"/>
          <w:szCs w:val="22"/>
        </w:rPr>
        <w:t xml:space="preserve"> </w:t>
      </w:r>
      <w:r w:rsidRPr="005C5DF1">
        <w:rPr>
          <w:rFonts w:asciiTheme="minorHAnsi" w:hAnsiTheme="minorHAnsi" w:cstheme="minorHAnsi"/>
          <w:b/>
          <w:sz w:val="22"/>
          <w:szCs w:val="22"/>
        </w:rPr>
        <w:t>obstarávateľa :</w:t>
      </w:r>
    </w:p>
    <w:p w14:paraId="4E7C2E6F" w14:textId="1AA2804F" w:rsidR="000E4AD5" w:rsidRPr="005C5DF1" w:rsidRDefault="000E4AD5" w:rsidP="006D0D14">
      <w:pPr>
        <w:spacing w:after="0" w:line="240" w:lineRule="auto"/>
        <w:ind w:left="426"/>
        <w:jc w:val="both"/>
        <w:rPr>
          <w:rFonts w:cstheme="minorHAnsi"/>
        </w:rPr>
      </w:pPr>
      <w:r w:rsidRPr="005C5DF1">
        <w:rPr>
          <w:rFonts w:cstheme="minorHAnsi"/>
        </w:rPr>
        <w:t>Názov:</w:t>
      </w:r>
      <w:r w:rsidRPr="005C5DF1">
        <w:rPr>
          <w:rFonts w:cstheme="minorHAnsi"/>
        </w:rPr>
        <w:tab/>
      </w:r>
      <w:r w:rsidRPr="005C5DF1">
        <w:rPr>
          <w:rFonts w:cstheme="minorHAnsi"/>
        </w:rPr>
        <w:tab/>
      </w:r>
      <w:r w:rsidRPr="005C5DF1">
        <w:rPr>
          <w:rFonts w:cstheme="minorHAnsi"/>
        </w:rPr>
        <w:tab/>
        <w:t xml:space="preserve">Východoslovenská vodárenská spoločnosť, </w:t>
      </w:r>
      <w:proofErr w:type="spellStart"/>
      <w:r w:rsidRPr="005C5DF1">
        <w:rPr>
          <w:rFonts w:cstheme="minorHAnsi"/>
        </w:rPr>
        <w:t>a.s</w:t>
      </w:r>
      <w:proofErr w:type="spellEnd"/>
      <w:r w:rsidRPr="005C5DF1">
        <w:rPr>
          <w:rFonts w:cstheme="minorHAnsi"/>
        </w:rPr>
        <w:t>.</w:t>
      </w:r>
    </w:p>
    <w:p w14:paraId="109E9A5A" w14:textId="747F75E7" w:rsidR="007D0071" w:rsidRPr="005C5DF1" w:rsidRDefault="007D0071" w:rsidP="006D0D14">
      <w:pPr>
        <w:tabs>
          <w:tab w:val="left" w:pos="708"/>
          <w:tab w:val="left" w:pos="1416"/>
          <w:tab w:val="left" w:pos="2124"/>
          <w:tab w:val="left" w:pos="2832"/>
          <w:tab w:val="left" w:pos="3540"/>
          <w:tab w:val="left" w:pos="7620"/>
        </w:tabs>
        <w:spacing w:after="0" w:line="240" w:lineRule="auto"/>
        <w:ind w:left="426"/>
        <w:jc w:val="both"/>
        <w:rPr>
          <w:rFonts w:cstheme="minorHAnsi"/>
          <w:b/>
          <w:sz w:val="20"/>
          <w:szCs w:val="20"/>
        </w:rPr>
      </w:pPr>
      <w:r w:rsidRPr="005C5DF1">
        <w:rPr>
          <w:rFonts w:cstheme="minorHAnsi"/>
        </w:rPr>
        <w:t>IČO:</w:t>
      </w:r>
      <w:r w:rsidRPr="005C5DF1">
        <w:rPr>
          <w:rFonts w:cstheme="minorHAnsi"/>
        </w:rPr>
        <w:tab/>
      </w:r>
      <w:r w:rsidRPr="005C5DF1">
        <w:rPr>
          <w:rFonts w:cstheme="minorHAnsi"/>
        </w:rPr>
        <w:tab/>
      </w:r>
      <w:r w:rsidRPr="005C5DF1">
        <w:rPr>
          <w:rFonts w:cstheme="minorHAnsi"/>
        </w:rPr>
        <w:tab/>
      </w:r>
      <w:r w:rsidR="000E4AD5" w:rsidRPr="005C5DF1">
        <w:rPr>
          <w:rFonts w:cstheme="minorHAnsi"/>
        </w:rPr>
        <w:t>36 570 460</w:t>
      </w:r>
      <w:r w:rsidR="00A412CF" w:rsidRPr="005C5DF1">
        <w:rPr>
          <w:rFonts w:cstheme="minorHAnsi"/>
        </w:rPr>
        <w:tab/>
      </w:r>
    </w:p>
    <w:p w14:paraId="2F943907" w14:textId="34E89F76"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Sídlo:</w:t>
      </w:r>
      <w:r w:rsidRPr="005C5DF1">
        <w:rPr>
          <w:rFonts w:cstheme="minorHAnsi"/>
        </w:rPr>
        <w:tab/>
      </w:r>
      <w:r w:rsidRPr="005C5DF1">
        <w:rPr>
          <w:rFonts w:cstheme="minorHAnsi"/>
        </w:rPr>
        <w:tab/>
      </w:r>
      <w:r w:rsidRPr="005C5DF1">
        <w:rPr>
          <w:rFonts w:cstheme="minorHAnsi"/>
        </w:rPr>
        <w:tab/>
      </w:r>
      <w:r w:rsidR="000E4AD5" w:rsidRPr="005C5DF1">
        <w:rPr>
          <w:rFonts w:cstheme="minorHAnsi"/>
        </w:rPr>
        <w:t>Komenského 50, 042 48 Košice</w:t>
      </w:r>
    </w:p>
    <w:p w14:paraId="645C7C36" w14:textId="7ADB2269" w:rsidR="007D0071" w:rsidRPr="005C5DF1" w:rsidRDefault="00183FD2" w:rsidP="006D0D14">
      <w:pPr>
        <w:spacing w:after="0" w:line="240" w:lineRule="auto"/>
        <w:ind w:left="426"/>
        <w:jc w:val="both"/>
        <w:rPr>
          <w:rFonts w:cstheme="minorHAnsi"/>
        </w:rPr>
      </w:pPr>
      <w:r w:rsidRPr="005C5DF1">
        <w:rPr>
          <w:rFonts w:cstheme="minorHAnsi"/>
        </w:rPr>
        <w:t xml:space="preserve">Kontaktná osoba: </w:t>
      </w:r>
      <w:r w:rsidRPr="005C5DF1">
        <w:rPr>
          <w:rFonts w:cstheme="minorHAnsi"/>
        </w:rPr>
        <w:tab/>
      </w:r>
      <w:r w:rsidR="00A93262">
        <w:rPr>
          <w:rFonts w:cstheme="minorHAnsi"/>
        </w:rPr>
        <w:tab/>
      </w:r>
      <w:r w:rsidR="00EC1B8B">
        <w:rPr>
          <w:rFonts w:eastAsia="Arial" w:cstheme="minorHAnsi"/>
          <w:bCs/>
          <w:lang w:eastAsia="sk"/>
        </w:rPr>
        <w:t xml:space="preserve">PROCESS MANAGEMENT, </w:t>
      </w:r>
      <w:proofErr w:type="spellStart"/>
      <w:r w:rsidR="00EC1B8B">
        <w:rPr>
          <w:rFonts w:eastAsia="Arial" w:cstheme="minorHAnsi"/>
          <w:bCs/>
          <w:lang w:eastAsia="sk"/>
        </w:rPr>
        <w:t>s.r.o</w:t>
      </w:r>
      <w:proofErr w:type="spellEnd"/>
      <w:r w:rsidR="00EC1B8B">
        <w:rPr>
          <w:rFonts w:eastAsia="Arial" w:cstheme="minorHAnsi"/>
          <w:bCs/>
          <w:lang w:eastAsia="sk"/>
        </w:rPr>
        <w:t>.</w:t>
      </w:r>
    </w:p>
    <w:p w14:paraId="26F3D44E" w14:textId="223EF53D" w:rsidR="007D0071" w:rsidRPr="005C5DF1" w:rsidRDefault="007D0071" w:rsidP="006D0D14">
      <w:pPr>
        <w:spacing w:after="0" w:line="240" w:lineRule="auto"/>
        <w:ind w:left="426"/>
        <w:jc w:val="both"/>
        <w:rPr>
          <w:rFonts w:eastAsia="Arial" w:cstheme="minorHAnsi"/>
          <w:bCs/>
          <w:lang w:eastAsia="sk"/>
        </w:rPr>
      </w:pPr>
      <w:r w:rsidRPr="005C5DF1">
        <w:rPr>
          <w:rFonts w:cstheme="minorHAnsi"/>
        </w:rPr>
        <w:t>e-mail:</w:t>
      </w:r>
      <w:r w:rsidRPr="005C5DF1">
        <w:rPr>
          <w:rFonts w:cstheme="minorHAnsi"/>
        </w:rPr>
        <w:tab/>
      </w:r>
      <w:r w:rsidRPr="005C5DF1">
        <w:rPr>
          <w:rFonts w:cstheme="minorHAnsi"/>
        </w:rPr>
        <w:tab/>
      </w:r>
      <w:r w:rsidRPr="005C5DF1">
        <w:rPr>
          <w:rFonts w:cstheme="minorHAnsi"/>
        </w:rPr>
        <w:tab/>
      </w:r>
      <w:r w:rsidR="00EC1B8B">
        <w:rPr>
          <w:rFonts w:eastAsia="Arial" w:cstheme="minorHAnsi"/>
          <w:bCs/>
          <w:lang w:eastAsia="sk"/>
        </w:rPr>
        <w:t>vvs@p-m.sk</w:t>
      </w:r>
    </w:p>
    <w:p w14:paraId="5CB966BE" w14:textId="77777777" w:rsidR="00667226" w:rsidRPr="005C5DF1" w:rsidRDefault="00667226" w:rsidP="006D0D14">
      <w:pPr>
        <w:spacing w:after="0" w:line="240" w:lineRule="auto"/>
        <w:ind w:left="426"/>
        <w:jc w:val="both"/>
        <w:rPr>
          <w:rFonts w:cstheme="minorHAnsi"/>
        </w:rPr>
      </w:pPr>
    </w:p>
    <w:p w14:paraId="207076B4" w14:textId="5B173065" w:rsidR="006C301F" w:rsidRPr="005C5DF1" w:rsidRDefault="006C301F" w:rsidP="006C301F">
      <w:pPr>
        <w:widowControl w:val="0"/>
        <w:tabs>
          <w:tab w:val="left" w:pos="284"/>
          <w:tab w:val="left" w:pos="426"/>
        </w:tabs>
        <w:autoSpaceDE w:val="0"/>
        <w:autoSpaceDN w:val="0"/>
        <w:spacing w:after="0" w:line="288" w:lineRule="auto"/>
        <w:rPr>
          <w:rFonts w:eastAsia="Arial" w:cstheme="minorHAnsi"/>
          <w:bCs/>
          <w:lang w:val="sk" w:eastAsia="sk"/>
        </w:rPr>
      </w:pPr>
      <w:r w:rsidRPr="005C5DF1">
        <w:rPr>
          <w:rFonts w:eastAsia="Arial" w:cstheme="minorHAnsi"/>
          <w:bCs/>
          <w:lang w:val="sk" w:eastAsia="sk"/>
        </w:rPr>
        <w:tab/>
      </w:r>
      <w:r w:rsidRPr="005C5DF1">
        <w:rPr>
          <w:rFonts w:eastAsia="Arial" w:cstheme="minorHAnsi"/>
          <w:bCs/>
          <w:lang w:val="sk" w:eastAsia="sk"/>
        </w:rPr>
        <w:tab/>
        <w:t>Komunikačné rozhranie</w:t>
      </w:r>
      <w:r w:rsidRPr="005C5DF1">
        <w:rPr>
          <w:rFonts w:eastAsia="Arial" w:cstheme="minorHAnsi"/>
          <w:b/>
          <w:lang w:val="sk" w:eastAsia="sk"/>
        </w:rPr>
        <w:t xml:space="preserve">: </w:t>
      </w:r>
      <w:hyperlink r:id="rId8" w:history="1">
        <w:r w:rsidR="00A16F0B" w:rsidRPr="005C5DF1">
          <w:rPr>
            <w:rStyle w:val="Hypertextovprepojenie"/>
            <w:rFonts w:eastAsia="Arial" w:cstheme="minorHAnsi"/>
            <w:bCs/>
            <w:lang w:val="sk" w:eastAsia="sk"/>
          </w:rPr>
          <w:t>https://josephine.proebiz.com</w:t>
        </w:r>
      </w:hyperlink>
    </w:p>
    <w:p w14:paraId="67E885F9" w14:textId="6964331A" w:rsidR="004C067B" w:rsidRDefault="006C301F" w:rsidP="004C067B">
      <w:pPr>
        <w:ind w:firstLine="426"/>
      </w:pPr>
      <w:r w:rsidRPr="005C5DF1">
        <w:rPr>
          <w:rFonts w:eastAsia="Arial" w:cstheme="minorHAnsi"/>
          <w:bCs/>
          <w:lang w:val="sk" w:eastAsia="sk"/>
        </w:rPr>
        <w:t>Internetová adresa zákazky:</w:t>
      </w:r>
      <w:r w:rsidRPr="005C5DF1">
        <w:rPr>
          <w:rFonts w:eastAsia="Arial" w:cstheme="minorHAnsi"/>
          <w:b/>
          <w:lang w:val="sk" w:eastAsia="sk"/>
        </w:rPr>
        <w:t xml:space="preserve"> </w:t>
      </w:r>
      <w:hyperlink r:id="rId9" w:history="1">
        <w:r w:rsidR="004C067B" w:rsidRPr="00116FF4">
          <w:rPr>
            <w:rStyle w:val="Hypertextovprepojenie"/>
          </w:rPr>
          <w:t>https://josephine.proebiz.com/sk/tender/50032/summary</w:t>
        </w:r>
      </w:hyperlink>
    </w:p>
    <w:p w14:paraId="2F3ACD6B" w14:textId="136D6C82" w:rsidR="00F2025C" w:rsidRPr="000110CC" w:rsidRDefault="00F2025C" w:rsidP="004C067B">
      <w:pPr>
        <w:ind w:left="426"/>
        <w:rPr>
          <w:rFonts w:cstheme="minorHAnsi"/>
          <w:i/>
        </w:rPr>
      </w:pPr>
      <w:r w:rsidRPr="000110CC">
        <w:rPr>
          <w:rFonts w:cstheme="minorHAnsi"/>
          <w:i/>
        </w:rPr>
        <w:t>E</w:t>
      </w:r>
      <w:r w:rsidR="007770BE" w:rsidRPr="000110CC">
        <w:rPr>
          <w:rFonts w:cstheme="minorHAnsi"/>
          <w:i/>
        </w:rPr>
        <w:t>-</w:t>
      </w:r>
      <w:r w:rsidRPr="000110CC">
        <w:rPr>
          <w:rFonts w:cstheme="minorHAnsi"/>
          <w:i/>
        </w:rPr>
        <w:t xml:space="preserve">mailová adresa slúži len na kontaktovanie v prípade neočakávaného a preukázateľného výpadku systému </w:t>
      </w:r>
      <w:proofErr w:type="spellStart"/>
      <w:r w:rsidRPr="000110CC">
        <w:rPr>
          <w:rFonts w:cstheme="minorHAnsi"/>
          <w:i/>
        </w:rPr>
        <w:t>Josephine</w:t>
      </w:r>
      <w:proofErr w:type="spellEnd"/>
      <w:r w:rsidRPr="000110CC">
        <w:rPr>
          <w:rFonts w:cstheme="minorHAnsi"/>
          <w:i/>
        </w:rPr>
        <w:t xml:space="preserve">. </w:t>
      </w:r>
    </w:p>
    <w:p w14:paraId="5ADC4090" w14:textId="7E27488A" w:rsidR="00913A7A" w:rsidRPr="005C5DF1" w:rsidRDefault="00913A7A" w:rsidP="001D25DA">
      <w:pPr>
        <w:pStyle w:val="Odsekzoznamu"/>
        <w:numPr>
          <w:ilvl w:val="0"/>
          <w:numId w:val="18"/>
        </w:numPr>
        <w:spacing w:after="120"/>
        <w:jc w:val="both"/>
        <w:rPr>
          <w:rFonts w:asciiTheme="minorHAnsi" w:hAnsiTheme="minorHAnsi" w:cstheme="minorHAnsi"/>
          <w:b/>
          <w:sz w:val="22"/>
          <w:szCs w:val="22"/>
        </w:rPr>
      </w:pPr>
      <w:r w:rsidRPr="005C5DF1">
        <w:rPr>
          <w:rFonts w:asciiTheme="minorHAnsi" w:hAnsiTheme="minorHAnsi" w:cstheme="minorHAnsi"/>
          <w:b/>
          <w:sz w:val="22"/>
          <w:szCs w:val="22"/>
        </w:rPr>
        <w:t xml:space="preserve">Predmet zákazky: </w:t>
      </w:r>
    </w:p>
    <w:p w14:paraId="69DCCC30" w14:textId="00CF8A24" w:rsidR="004C15FA" w:rsidRPr="004C15FA" w:rsidRDefault="00C0719E"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Predmetom zákazky je dodanie vodárenských a kanalizačných materiálov v</w:t>
      </w:r>
      <w:r w:rsidR="004C15FA">
        <w:rPr>
          <w:rFonts w:asciiTheme="minorHAnsi" w:eastAsia="Arial" w:hAnsiTheme="minorHAnsi" w:cstheme="minorHAnsi"/>
          <w:bCs/>
          <w:sz w:val="22"/>
          <w:szCs w:val="22"/>
        </w:rPr>
        <w:t> </w:t>
      </w:r>
      <w:r>
        <w:rPr>
          <w:rFonts w:asciiTheme="minorHAnsi" w:eastAsia="Arial" w:hAnsiTheme="minorHAnsi" w:cstheme="minorHAnsi"/>
          <w:bCs/>
          <w:sz w:val="22"/>
          <w:szCs w:val="22"/>
        </w:rPr>
        <w:t>rozsahu</w:t>
      </w:r>
      <w:r w:rsidR="004C15FA">
        <w:rPr>
          <w:rFonts w:asciiTheme="minorHAnsi" w:eastAsia="Arial" w:hAnsiTheme="minorHAnsi" w:cstheme="minorHAnsi"/>
          <w:bCs/>
          <w:sz w:val="22"/>
          <w:szCs w:val="22"/>
        </w:rPr>
        <w:t xml:space="preserve"> uvedenom v </w:t>
      </w:r>
      <w:r w:rsidR="00667E74">
        <w:rPr>
          <w:rFonts w:asciiTheme="minorHAnsi" w:eastAsia="Arial" w:hAnsiTheme="minorHAnsi" w:cstheme="minorHAnsi"/>
          <w:bCs/>
          <w:sz w:val="22"/>
          <w:szCs w:val="22"/>
        </w:rPr>
        <w:t>P</w:t>
      </w:r>
      <w:r w:rsidR="004C15FA">
        <w:rPr>
          <w:rFonts w:asciiTheme="minorHAnsi" w:eastAsia="Arial" w:hAnsiTheme="minorHAnsi" w:cstheme="minorHAnsi"/>
          <w:bCs/>
          <w:sz w:val="22"/>
          <w:szCs w:val="22"/>
        </w:rPr>
        <w:t xml:space="preserve">rílohe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 xml:space="preserve"> Výzvy na predkladanie ponúk</w:t>
      </w:r>
      <w:r w:rsidR="00667E74">
        <w:rPr>
          <w:rFonts w:asciiTheme="minorHAnsi" w:eastAsia="Arial" w:hAnsiTheme="minorHAnsi" w:cstheme="minorHAnsi"/>
          <w:bCs/>
          <w:sz w:val="22"/>
          <w:szCs w:val="22"/>
        </w:rPr>
        <w:t>, ktorá tvorí samostatnú prílohu tejto Výzvy</w:t>
      </w:r>
      <w:r w:rsidR="004C15FA">
        <w:rPr>
          <w:rFonts w:asciiTheme="minorHAnsi" w:eastAsia="Arial" w:hAnsiTheme="minorHAnsi" w:cstheme="minorHAnsi"/>
          <w:bCs/>
          <w:sz w:val="22"/>
          <w:szCs w:val="22"/>
        </w:rPr>
        <w:t xml:space="preserve"> (ďalej len „Príloha č. </w:t>
      </w:r>
      <w:r w:rsidR="00667E74">
        <w:rPr>
          <w:rFonts w:asciiTheme="minorHAnsi" w:eastAsia="Arial" w:hAnsiTheme="minorHAnsi" w:cstheme="minorHAnsi"/>
          <w:bCs/>
          <w:sz w:val="22"/>
          <w:szCs w:val="22"/>
        </w:rPr>
        <w:t>3</w:t>
      </w:r>
      <w:r w:rsidR="004C15FA">
        <w:rPr>
          <w:rFonts w:asciiTheme="minorHAnsi" w:eastAsia="Arial" w:hAnsiTheme="minorHAnsi" w:cstheme="minorHAnsi"/>
          <w:bCs/>
          <w:sz w:val="22"/>
          <w:szCs w:val="22"/>
        </w:rPr>
        <w:t>“).</w:t>
      </w:r>
    </w:p>
    <w:p w14:paraId="20CA2137" w14:textId="77777777" w:rsidR="004C15FA"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Pr>
          <w:rFonts w:asciiTheme="minorHAnsi" w:eastAsia="Arial" w:hAnsiTheme="minorHAnsi" w:cstheme="minorHAnsi"/>
          <w:bCs/>
          <w:sz w:val="22"/>
          <w:szCs w:val="22"/>
        </w:rPr>
        <w:t>Tovar musí byť nový, (nie repasovaný alebo inak renovovaný, testovaný, vystavovaný) v bezchybnom stave, s </w:t>
      </w:r>
      <w:r w:rsidRPr="00A46500">
        <w:rPr>
          <w:rFonts w:asciiTheme="minorHAnsi" w:eastAsia="Arial" w:hAnsiTheme="minorHAnsi" w:cstheme="minorHAnsi"/>
          <w:bCs/>
          <w:sz w:val="22"/>
          <w:szCs w:val="22"/>
        </w:rPr>
        <w:t xml:space="preserve">požadovanými vlastnosťami. </w:t>
      </w:r>
    </w:p>
    <w:p w14:paraId="17FA6048" w14:textId="3BD34DFE" w:rsidR="00C25738" w:rsidRPr="00A46500" w:rsidRDefault="004C15FA" w:rsidP="00CA0A53">
      <w:pPr>
        <w:pStyle w:val="Odsekzoznamu"/>
        <w:numPr>
          <w:ilvl w:val="1"/>
          <w:numId w:val="18"/>
        </w:numPr>
        <w:tabs>
          <w:tab w:val="left" w:pos="426"/>
        </w:tabs>
        <w:spacing w:after="120"/>
        <w:contextualSpacing w:val="0"/>
        <w:jc w:val="both"/>
        <w:rPr>
          <w:rFonts w:asciiTheme="minorHAnsi" w:hAnsiTheme="minorHAnsi" w:cstheme="minorHAnsi"/>
          <w:b/>
          <w:sz w:val="22"/>
          <w:szCs w:val="22"/>
          <w:u w:val="single"/>
        </w:rPr>
      </w:pPr>
      <w:r w:rsidRPr="00A46500">
        <w:rPr>
          <w:rFonts w:asciiTheme="minorHAnsi" w:eastAsia="Arial" w:hAnsiTheme="minorHAnsi" w:cstheme="minorHAnsi"/>
          <w:bCs/>
          <w:sz w:val="22"/>
          <w:szCs w:val="22"/>
        </w:rPr>
        <w:t xml:space="preserve">Predmet zákazky je rozdelený na časti a ponuka sa môže predkladať na každú časť samostatne. </w:t>
      </w:r>
      <w:r w:rsidR="00C25738" w:rsidRPr="00A46500">
        <w:rPr>
          <w:rFonts w:asciiTheme="minorHAnsi" w:eastAsia="Arial" w:hAnsiTheme="minorHAnsi" w:cstheme="minorHAnsi"/>
          <w:bCs/>
          <w:sz w:val="22"/>
          <w:szCs w:val="22"/>
        </w:rPr>
        <w:t xml:space="preserve"> </w:t>
      </w:r>
    </w:p>
    <w:p w14:paraId="50168711" w14:textId="77777777" w:rsidR="009F159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Špecifikácia predmetu zákazky (pre jednotlivé časti) je uvedená v Prílohe č. </w:t>
      </w:r>
      <w:r w:rsidR="00667E74">
        <w:rPr>
          <w:rFonts w:asciiTheme="minorHAnsi" w:hAnsiTheme="minorHAnsi" w:cstheme="minorHAnsi"/>
          <w:b/>
          <w:sz w:val="22"/>
          <w:szCs w:val="22"/>
          <w:u w:val="single"/>
        </w:rPr>
        <w:t>3</w:t>
      </w:r>
      <w:r>
        <w:rPr>
          <w:rFonts w:asciiTheme="minorHAnsi" w:hAnsiTheme="minorHAnsi" w:cstheme="minorHAnsi"/>
          <w:b/>
          <w:sz w:val="22"/>
          <w:szCs w:val="22"/>
          <w:u w:val="single"/>
        </w:rPr>
        <w:t xml:space="preserve">. </w:t>
      </w:r>
    </w:p>
    <w:p w14:paraId="7720C04C" w14:textId="03D9250E" w:rsidR="004C15FA" w:rsidRPr="00CA7785" w:rsidRDefault="00591362"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
          <w:sz w:val="22"/>
          <w:szCs w:val="22"/>
          <w:u w:val="single"/>
        </w:rPr>
        <w:t>Upozorňujeme</w:t>
      </w:r>
      <w:r w:rsidR="00553660">
        <w:rPr>
          <w:rFonts w:asciiTheme="minorHAnsi" w:hAnsiTheme="minorHAnsi" w:cstheme="minorHAnsi"/>
          <w:b/>
          <w:sz w:val="22"/>
          <w:szCs w:val="22"/>
          <w:u w:val="single"/>
        </w:rPr>
        <w:t>, že</w:t>
      </w:r>
      <w:r>
        <w:rPr>
          <w:rFonts w:asciiTheme="minorHAnsi" w:hAnsiTheme="minorHAnsi" w:cstheme="minorHAnsi"/>
          <w:b/>
          <w:sz w:val="22"/>
          <w:szCs w:val="22"/>
          <w:u w:val="single"/>
        </w:rPr>
        <w:t xml:space="preserve"> položky uvedené v</w:t>
      </w:r>
      <w:r w:rsidR="00553660">
        <w:rPr>
          <w:rFonts w:asciiTheme="minorHAnsi" w:hAnsiTheme="minorHAnsi" w:cstheme="minorHAnsi"/>
          <w:b/>
          <w:sz w:val="22"/>
          <w:szCs w:val="22"/>
          <w:u w:val="single"/>
        </w:rPr>
        <w:t xml:space="preserve"> Prílohe č. </w:t>
      </w:r>
      <w:r w:rsidR="00667E74">
        <w:rPr>
          <w:rFonts w:asciiTheme="minorHAnsi" w:hAnsiTheme="minorHAnsi" w:cstheme="minorHAnsi"/>
          <w:b/>
          <w:sz w:val="22"/>
          <w:szCs w:val="22"/>
          <w:u w:val="single"/>
        </w:rPr>
        <w:t>3</w:t>
      </w:r>
      <w:r w:rsidR="00553660">
        <w:rPr>
          <w:rFonts w:asciiTheme="minorHAnsi" w:hAnsiTheme="minorHAnsi" w:cstheme="minorHAnsi"/>
          <w:b/>
          <w:sz w:val="22"/>
          <w:szCs w:val="22"/>
          <w:u w:val="single"/>
        </w:rPr>
        <w:t xml:space="preserve"> pre Časť 1 – Certifikované tovary, nesmú byť nahradené za ekvivalentné</w:t>
      </w:r>
      <w:r w:rsidR="004E0704">
        <w:rPr>
          <w:rFonts w:asciiTheme="minorHAnsi" w:hAnsiTheme="minorHAnsi" w:cstheme="minorHAnsi"/>
          <w:b/>
          <w:sz w:val="22"/>
          <w:szCs w:val="22"/>
          <w:u w:val="single"/>
        </w:rPr>
        <w:t xml:space="preserve"> pričom</w:t>
      </w:r>
      <w:r w:rsidR="00CA7510">
        <w:rPr>
          <w:rFonts w:asciiTheme="minorHAnsi" w:hAnsiTheme="minorHAnsi" w:cstheme="minorHAnsi"/>
          <w:b/>
          <w:sz w:val="22"/>
          <w:szCs w:val="22"/>
          <w:u w:val="single"/>
        </w:rPr>
        <w:t xml:space="preserve"> kompletný</w:t>
      </w:r>
      <w:r w:rsidR="004E0704">
        <w:rPr>
          <w:rFonts w:asciiTheme="minorHAnsi" w:hAnsiTheme="minorHAnsi" w:cstheme="minorHAnsi"/>
          <w:b/>
          <w:sz w:val="22"/>
          <w:szCs w:val="22"/>
          <w:u w:val="single"/>
        </w:rPr>
        <w:t xml:space="preserve"> </w:t>
      </w:r>
      <w:r w:rsidR="00CA7510">
        <w:rPr>
          <w:rFonts w:asciiTheme="minorHAnsi" w:hAnsiTheme="minorHAnsi" w:cstheme="minorHAnsi"/>
          <w:b/>
          <w:sz w:val="22"/>
          <w:szCs w:val="22"/>
          <w:u w:val="single"/>
        </w:rPr>
        <w:t>z</w:t>
      </w:r>
      <w:r w:rsidR="004E0704">
        <w:rPr>
          <w:rFonts w:asciiTheme="minorHAnsi" w:hAnsiTheme="minorHAnsi" w:cstheme="minorHAnsi"/>
          <w:b/>
          <w:sz w:val="22"/>
          <w:szCs w:val="22"/>
          <w:u w:val="single"/>
        </w:rPr>
        <w:t>oznam certifikovaných produktov</w:t>
      </w:r>
      <w:r w:rsidR="00CA7510">
        <w:rPr>
          <w:rFonts w:asciiTheme="minorHAnsi" w:hAnsiTheme="minorHAnsi" w:cstheme="minorHAnsi"/>
          <w:b/>
          <w:sz w:val="22"/>
          <w:szCs w:val="22"/>
          <w:u w:val="single"/>
        </w:rPr>
        <w:t xml:space="preserve">, ktorý prešiel technickým posúdením VVS, </w:t>
      </w:r>
      <w:proofErr w:type="spellStart"/>
      <w:r w:rsidR="00CA7510">
        <w:rPr>
          <w:rFonts w:asciiTheme="minorHAnsi" w:hAnsiTheme="minorHAnsi" w:cstheme="minorHAnsi"/>
          <w:b/>
          <w:sz w:val="22"/>
          <w:szCs w:val="22"/>
          <w:u w:val="single"/>
        </w:rPr>
        <w:t>a.s</w:t>
      </w:r>
      <w:proofErr w:type="spellEnd"/>
      <w:r w:rsidR="00CA7510">
        <w:rPr>
          <w:rFonts w:asciiTheme="minorHAnsi" w:hAnsiTheme="minorHAnsi" w:cstheme="minorHAnsi"/>
          <w:b/>
          <w:sz w:val="22"/>
          <w:szCs w:val="22"/>
          <w:u w:val="single"/>
        </w:rPr>
        <w:t>.</w:t>
      </w:r>
      <w:r w:rsidR="002A1331">
        <w:rPr>
          <w:rFonts w:asciiTheme="minorHAnsi" w:hAnsiTheme="minorHAnsi" w:cstheme="minorHAnsi"/>
          <w:b/>
          <w:sz w:val="22"/>
          <w:szCs w:val="22"/>
          <w:u w:val="single"/>
        </w:rPr>
        <w:t>,</w:t>
      </w:r>
      <w:r w:rsidR="00CA7510">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 xml:space="preserve">je uvedený v samostatnej </w:t>
      </w:r>
      <w:r w:rsidR="007C7312">
        <w:rPr>
          <w:rFonts w:asciiTheme="minorHAnsi" w:hAnsiTheme="minorHAnsi" w:cstheme="minorHAnsi"/>
          <w:b/>
          <w:sz w:val="22"/>
          <w:szCs w:val="22"/>
          <w:u w:val="single"/>
        </w:rPr>
        <w:t>P</w:t>
      </w:r>
      <w:r w:rsidR="004E0704">
        <w:rPr>
          <w:rFonts w:asciiTheme="minorHAnsi" w:hAnsiTheme="minorHAnsi" w:cstheme="minorHAnsi"/>
          <w:b/>
          <w:sz w:val="22"/>
          <w:szCs w:val="22"/>
          <w:u w:val="single"/>
        </w:rPr>
        <w:t xml:space="preserve">rílohe </w:t>
      </w:r>
      <w:r w:rsidR="007C7312">
        <w:rPr>
          <w:rFonts w:asciiTheme="minorHAnsi" w:hAnsiTheme="minorHAnsi" w:cstheme="minorHAnsi"/>
          <w:b/>
          <w:sz w:val="22"/>
          <w:szCs w:val="22"/>
          <w:u w:val="single"/>
        </w:rPr>
        <w:t xml:space="preserve">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s názvom „</w:t>
      </w:r>
      <w:r w:rsidR="007C7312">
        <w:rPr>
          <w:rFonts w:asciiTheme="minorHAnsi" w:hAnsiTheme="minorHAnsi" w:cstheme="minorHAnsi"/>
          <w:b/>
          <w:sz w:val="22"/>
          <w:szCs w:val="22"/>
          <w:u w:val="single"/>
        </w:rPr>
        <w:t xml:space="preserve">Príloha č. </w:t>
      </w:r>
      <w:r w:rsidR="006C25E0">
        <w:rPr>
          <w:rFonts w:asciiTheme="minorHAnsi" w:hAnsiTheme="minorHAnsi" w:cstheme="minorHAnsi"/>
          <w:b/>
          <w:sz w:val="22"/>
          <w:szCs w:val="22"/>
          <w:u w:val="single"/>
        </w:rPr>
        <w:t>2</w:t>
      </w:r>
      <w:r w:rsidR="007C7312">
        <w:rPr>
          <w:rFonts w:asciiTheme="minorHAnsi" w:hAnsiTheme="minorHAnsi" w:cstheme="minorHAnsi"/>
          <w:b/>
          <w:sz w:val="22"/>
          <w:szCs w:val="22"/>
          <w:u w:val="single"/>
        </w:rPr>
        <w:t xml:space="preserve"> </w:t>
      </w:r>
      <w:r w:rsidR="004E0704">
        <w:rPr>
          <w:rFonts w:asciiTheme="minorHAnsi" w:hAnsiTheme="minorHAnsi" w:cstheme="minorHAnsi"/>
          <w:b/>
          <w:sz w:val="22"/>
          <w:szCs w:val="22"/>
          <w:u w:val="single"/>
        </w:rPr>
        <w:t>Zoznam certifikovaných produktov“</w:t>
      </w:r>
      <w:r w:rsidR="00553660">
        <w:rPr>
          <w:rFonts w:asciiTheme="minorHAnsi" w:hAnsiTheme="minorHAnsi" w:cstheme="minorHAnsi"/>
          <w:b/>
          <w:sz w:val="22"/>
          <w:szCs w:val="22"/>
          <w:u w:val="single"/>
        </w:rPr>
        <w:t>.</w:t>
      </w:r>
      <w:r w:rsidR="009F1595">
        <w:rPr>
          <w:rFonts w:asciiTheme="minorHAnsi" w:hAnsiTheme="minorHAnsi" w:cstheme="minorHAnsi"/>
          <w:bCs/>
          <w:sz w:val="22"/>
          <w:szCs w:val="22"/>
        </w:rPr>
        <w:t xml:space="preserve"> Uvedené sa netýka požadovaných necertifikovaných tovarov uvedených v Prílohe č. 3 pre Časť 2 – Necertifikované tovary. </w:t>
      </w:r>
      <w:r w:rsidR="00CA7785">
        <w:rPr>
          <w:rFonts w:asciiTheme="minorHAnsi" w:hAnsiTheme="minorHAnsi" w:cstheme="minorHAnsi"/>
          <w:bCs/>
          <w:sz w:val="22"/>
          <w:szCs w:val="22"/>
        </w:rPr>
        <w:t xml:space="preserve">Súčasne upozorňujeme, že tovary/ výrobky, ktoré prichádzajú do styku s pitnou vodou, musia byť v súlade so zákonom č. 355/2007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xml:space="preserve">. o ochrane, podpore a rozvoji verejného zdravia a o zmene a doplnení niektorých zákonov a s vyhláškou Ministerstva zdravotníctva SR č. 550/2007 </w:t>
      </w:r>
      <w:proofErr w:type="spellStart"/>
      <w:r w:rsidR="00CA7785">
        <w:rPr>
          <w:rFonts w:asciiTheme="minorHAnsi" w:hAnsiTheme="minorHAnsi" w:cstheme="minorHAnsi"/>
          <w:bCs/>
          <w:sz w:val="22"/>
          <w:szCs w:val="22"/>
        </w:rPr>
        <w:t>Z.z</w:t>
      </w:r>
      <w:proofErr w:type="spellEnd"/>
      <w:r w:rsidR="00CA7785">
        <w:rPr>
          <w:rFonts w:asciiTheme="minorHAnsi" w:hAnsiTheme="minorHAnsi" w:cstheme="minorHAnsi"/>
          <w:bCs/>
          <w:sz w:val="22"/>
          <w:szCs w:val="22"/>
        </w:rPr>
        <w:t>. o podrobnostiach o požiadavkách na výrobky určené na styk s pitnou vodou.</w:t>
      </w:r>
    </w:p>
    <w:p w14:paraId="65730C13" w14:textId="635E98BC" w:rsidR="00CA7785" w:rsidRPr="00CA7785" w:rsidRDefault="00CA7785" w:rsidP="00CA7785">
      <w:pPr>
        <w:pStyle w:val="Odsekzoznamu"/>
        <w:numPr>
          <w:ilvl w:val="1"/>
          <w:numId w:val="18"/>
        </w:numPr>
        <w:tabs>
          <w:tab w:val="left" w:pos="426"/>
        </w:tabs>
        <w:spacing w:after="120"/>
        <w:ind w:left="788" w:hanging="431"/>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Predmetná zákazka je rozdelená na časti: </w:t>
      </w:r>
    </w:p>
    <w:p w14:paraId="0D9B5AC8" w14:textId="77777777" w:rsidR="00CA7785" w:rsidRPr="00CA7785" w:rsidRDefault="00CA7785" w:rsidP="00CA7785">
      <w:pPr>
        <w:pStyle w:val="Odsekzoznamu"/>
        <w:tabs>
          <w:tab w:val="left" w:pos="426"/>
        </w:tabs>
        <w:spacing w:after="120"/>
        <w:ind w:left="851"/>
        <w:contextualSpacing w:val="0"/>
        <w:jc w:val="both"/>
        <w:rPr>
          <w:rFonts w:asciiTheme="minorHAnsi" w:hAnsiTheme="minorHAnsi" w:cstheme="minorHAnsi"/>
          <w:bCs/>
          <w:sz w:val="22"/>
          <w:szCs w:val="22"/>
        </w:rPr>
      </w:pPr>
      <w:r w:rsidRPr="00CA7785">
        <w:rPr>
          <w:rFonts w:asciiTheme="minorHAnsi" w:hAnsiTheme="minorHAnsi" w:cstheme="minorHAnsi"/>
          <w:bCs/>
          <w:sz w:val="22"/>
          <w:szCs w:val="22"/>
        </w:rPr>
        <w:t xml:space="preserve">Časť č. 1 - Certifikované tovary </w:t>
      </w:r>
    </w:p>
    <w:p w14:paraId="539F9348" w14:textId="6A9FC026" w:rsidR="00CA7785" w:rsidRDefault="00CA7785" w:rsidP="00A46500">
      <w:pPr>
        <w:pStyle w:val="Odsekzoznamu"/>
        <w:tabs>
          <w:tab w:val="left" w:pos="426"/>
        </w:tabs>
        <w:spacing w:after="120"/>
        <w:ind w:left="851"/>
        <w:contextualSpacing w:val="0"/>
        <w:jc w:val="both"/>
        <w:rPr>
          <w:rFonts w:asciiTheme="minorHAnsi" w:hAnsiTheme="minorHAnsi" w:cstheme="minorHAnsi"/>
          <w:bCs/>
          <w:sz w:val="22"/>
          <w:szCs w:val="22"/>
        </w:rPr>
      </w:pPr>
      <w:r w:rsidRPr="00A46500">
        <w:rPr>
          <w:rFonts w:asciiTheme="minorHAnsi" w:hAnsiTheme="minorHAnsi" w:cstheme="minorHAnsi"/>
          <w:bCs/>
          <w:sz w:val="22"/>
          <w:szCs w:val="22"/>
        </w:rPr>
        <w:t>Časť č. 2 - Necertifikované tovary</w:t>
      </w:r>
    </w:p>
    <w:p w14:paraId="5B055FA7" w14:textId="256E89E7" w:rsidR="00CE3A1E" w:rsidRDefault="00CE3A1E"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lastRenderedPageBreak/>
        <w:t>Zaradený záujemca môže predložiť ponuku na všetky časti predmetu zákazky alebo na jednu z častí predmetu zákazky tak, ako je definované v</w:t>
      </w:r>
      <w:r w:rsidR="007925C0">
        <w:rPr>
          <w:rFonts w:asciiTheme="minorHAnsi" w:hAnsiTheme="minorHAnsi" w:cstheme="minorHAnsi"/>
          <w:bCs/>
          <w:sz w:val="22"/>
          <w:szCs w:val="22"/>
        </w:rPr>
        <w:t> tejto Výzve</w:t>
      </w:r>
      <w:r>
        <w:rPr>
          <w:rFonts w:asciiTheme="minorHAnsi" w:hAnsiTheme="minorHAnsi" w:cstheme="minorHAnsi"/>
          <w:bCs/>
          <w:sz w:val="22"/>
          <w:szCs w:val="22"/>
        </w:rPr>
        <w:t xml:space="preserve">. </w:t>
      </w:r>
    </w:p>
    <w:p w14:paraId="2CB07A92" w14:textId="6103F23D" w:rsidR="00CE3A1E" w:rsidRDefault="00BE4087" w:rsidP="00CE3A1E">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1BAFB82" w14:textId="77777777" w:rsidR="00D615D0" w:rsidRDefault="00D615D0" w:rsidP="00D615D0">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Spoločný slovník obstarávania (CPV):</w:t>
      </w:r>
    </w:p>
    <w:p w14:paraId="1E4ABE17" w14:textId="6A37AD87" w:rsidR="00D615D0" w:rsidRDefault="00D615D0" w:rsidP="00CE3A1E">
      <w:pPr>
        <w:pStyle w:val="Odsekzoznamu"/>
        <w:tabs>
          <w:tab w:val="left" w:pos="426"/>
        </w:tabs>
        <w:spacing w:after="120"/>
        <w:ind w:left="2127" w:hanging="1339"/>
        <w:contextualSpacing w:val="0"/>
        <w:jc w:val="both"/>
        <w:rPr>
          <w:rFonts w:asciiTheme="minorHAnsi" w:hAnsiTheme="minorHAnsi" w:cstheme="minorHAnsi"/>
          <w:bCs/>
          <w:sz w:val="22"/>
          <w:szCs w:val="22"/>
        </w:rPr>
      </w:pPr>
      <w:r>
        <w:rPr>
          <w:rFonts w:asciiTheme="minorHAnsi" w:hAnsiTheme="minorHAnsi" w:cstheme="minorHAnsi"/>
          <w:bCs/>
          <w:sz w:val="22"/>
          <w:szCs w:val="22"/>
        </w:rPr>
        <w:t>Hlavný CPV:</w:t>
      </w:r>
      <w:r>
        <w:rPr>
          <w:rFonts w:asciiTheme="minorHAnsi" w:hAnsiTheme="minorHAnsi" w:cstheme="minorHAnsi"/>
          <w:bCs/>
          <w:sz w:val="22"/>
          <w:szCs w:val="22"/>
        </w:rPr>
        <w:tab/>
        <w:t xml:space="preserve"> </w:t>
      </w:r>
      <w:r w:rsidR="00CE3A1E">
        <w:rPr>
          <w:rFonts w:asciiTheme="minorHAnsi" w:hAnsiTheme="minorHAnsi" w:cstheme="minorHAnsi"/>
          <w:bCs/>
          <w:sz w:val="22"/>
          <w:szCs w:val="22"/>
        </w:rPr>
        <w:t>44160000-9 Diaľkové potrubia, potrubia, rúry, obalenie/ obloženie, kladenie a podobné prvky</w:t>
      </w:r>
    </w:p>
    <w:p w14:paraId="7B4C6B91" w14:textId="153453C4" w:rsidR="00C25738" w:rsidRPr="00CA7785" w:rsidRDefault="00CF06DC" w:rsidP="009264FE">
      <w:pPr>
        <w:pStyle w:val="Odsekzoznamu"/>
        <w:numPr>
          <w:ilvl w:val="1"/>
          <w:numId w:val="18"/>
        </w:numPr>
        <w:spacing w:after="120"/>
        <w:ind w:hanging="508"/>
        <w:jc w:val="both"/>
        <w:rPr>
          <w:rFonts w:asciiTheme="minorHAnsi" w:hAnsiTheme="minorHAnsi" w:cstheme="minorHAnsi"/>
          <w:b/>
          <w:sz w:val="22"/>
          <w:szCs w:val="22"/>
        </w:rPr>
      </w:pPr>
      <w:r>
        <w:rPr>
          <w:rFonts w:asciiTheme="minorHAnsi" w:eastAsia="Arial" w:hAnsiTheme="minorHAnsi" w:cstheme="minorHAnsi"/>
          <w:bCs/>
          <w:sz w:val="22"/>
          <w:szCs w:val="22"/>
        </w:rPr>
        <w:t>Rozsah</w:t>
      </w:r>
      <w:r w:rsidR="00CA7785">
        <w:rPr>
          <w:rFonts w:asciiTheme="minorHAnsi" w:eastAsia="Arial" w:hAnsiTheme="minorHAnsi" w:cstheme="minorHAnsi"/>
          <w:bCs/>
          <w:sz w:val="22"/>
          <w:szCs w:val="22"/>
        </w:rPr>
        <w:t xml:space="preserve"> tejto </w:t>
      </w:r>
      <w:r w:rsidR="00DB6961">
        <w:rPr>
          <w:rFonts w:asciiTheme="minorHAnsi" w:eastAsia="Arial" w:hAnsiTheme="minorHAnsi" w:cstheme="minorHAnsi"/>
          <w:bCs/>
          <w:sz w:val="22"/>
          <w:szCs w:val="22"/>
        </w:rPr>
        <w:t>V</w:t>
      </w:r>
      <w:r w:rsidR="00CA7785">
        <w:rPr>
          <w:rFonts w:asciiTheme="minorHAnsi" w:eastAsia="Arial" w:hAnsiTheme="minorHAnsi" w:cstheme="minorHAnsi"/>
          <w:bCs/>
          <w:sz w:val="22"/>
          <w:szCs w:val="22"/>
        </w:rPr>
        <w:t>ýzvy je vyjadren</w:t>
      </w:r>
      <w:r>
        <w:rPr>
          <w:rFonts w:asciiTheme="minorHAnsi" w:eastAsia="Arial" w:hAnsiTheme="minorHAnsi" w:cstheme="minorHAnsi"/>
          <w:bCs/>
          <w:sz w:val="22"/>
          <w:szCs w:val="22"/>
        </w:rPr>
        <w:t>ý</w:t>
      </w:r>
      <w:r w:rsidR="00CA7785">
        <w:rPr>
          <w:rFonts w:asciiTheme="minorHAnsi" w:eastAsia="Arial" w:hAnsiTheme="minorHAnsi" w:cstheme="minorHAnsi"/>
          <w:bCs/>
          <w:sz w:val="22"/>
          <w:szCs w:val="22"/>
        </w:rPr>
        <w:t xml:space="preserve"> celkovým množstvom tovaru </w:t>
      </w:r>
      <w:r w:rsidR="00CA7785" w:rsidRPr="00DD49AC">
        <w:rPr>
          <w:rFonts w:asciiTheme="minorHAnsi" w:eastAsia="Arial" w:hAnsiTheme="minorHAnsi" w:cstheme="minorHAnsi"/>
          <w:bCs/>
          <w:sz w:val="22"/>
          <w:szCs w:val="22"/>
        </w:rPr>
        <w:t>(v počte kusov a metrov),</w:t>
      </w:r>
      <w:r w:rsidR="00CA7785">
        <w:rPr>
          <w:rFonts w:asciiTheme="minorHAnsi" w:eastAsia="Arial" w:hAnsiTheme="minorHAnsi" w:cstheme="minorHAnsi"/>
          <w:bCs/>
          <w:sz w:val="22"/>
          <w:szCs w:val="22"/>
        </w:rPr>
        <w:t xml:space="preserve"> pričom presné množstvá položiek pre jednotlivé časti predmetu zákazky sú uvedené v Prílohe č. </w:t>
      </w:r>
      <w:r w:rsidR="004E0704">
        <w:rPr>
          <w:rFonts w:asciiTheme="minorHAnsi" w:eastAsia="Arial" w:hAnsiTheme="minorHAnsi" w:cstheme="minorHAnsi"/>
          <w:bCs/>
          <w:sz w:val="22"/>
          <w:szCs w:val="22"/>
        </w:rPr>
        <w:t>3</w:t>
      </w:r>
      <w:r w:rsidR="00C25738" w:rsidRPr="00C577B6">
        <w:rPr>
          <w:rFonts w:asciiTheme="minorHAnsi" w:eastAsia="Arial" w:hAnsiTheme="minorHAnsi" w:cstheme="minorHAnsi"/>
          <w:bCs/>
          <w:sz w:val="22"/>
          <w:szCs w:val="22"/>
        </w:rPr>
        <w:t>.</w:t>
      </w:r>
    </w:p>
    <w:p w14:paraId="0E2B9395" w14:textId="7CD67C43" w:rsidR="00CA7785" w:rsidRPr="006973D4" w:rsidRDefault="00CA7785" w:rsidP="00E73C06">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Celkové množstvo </w:t>
      </w:r>
      <w:r w:rsidRPr="00CD5AEC">
        <w:rPr>
          <w:rFonts w:asciiTheme="minorHAnsi" w:eastAsia="Arial" w:hAnsiTheme="minorHAnsi" w:cstheme="minorHAnsi"/>
          <w:bCs/>
          <w:sz w:val="22"/>
          <w:szCs w:val="22"/>
        </w:rPr>
        <w:t xml:space="preserve">zákazky: </w:t>
      </w:r>
      <w:r w:rsidR="009F378B">
        <w:rPr>
          <w:rFonts w:asciiTheme="minorHAnsi" w:eastAsia="Arial" w:hAnsiTheme="minorHAnsi" w:cstheme="minorHAnsi"/>
          <w:bCs/>
          <w:sz w:val="22"/>
          <w:szCs w:val="22"/>
        </w:rPr>
        <w:t>485</w:t>
      </w:r>
      <w:r w:rsidR="00993BD8" w:rsidRPr="00CD5AEC">
        <w:rPr>
          <w:rFonts w:asciiTheme="minorHAnsi" w:eastAsia="Arial" w:hAnsiTheme="minorHAnsi" w:cstheme="minorHAnsi"/>
          <w:bCs/>
          <w:sz w:val="22"/>
          <w:szCs w:val="22"/>
        </w:rPr>
        <w:t xml:space="preserve"> </w:t>
      </w:r>
      <w:r w:rsidRPr="00CD5AEC">
        <w:rPr>
          <w:rFonts w:asciiTheme="minorHAnsi" w:eastAsia="Arial" w:hAnsiTheme="minorHAnsi" w:cstheme="minorHAnsi"/>
          <w:bCs/>
          <w:sz w:val="22"/>
          <w:szCs w:val="22"/>
        </w:rPr>
        <w:t>celkového</w:t>
      </w:r>
      <w:r w:rsidRPr="006973D4">
        <w:rPr>
          <w:rFonts w:asciiTheme="minorHAnsi" w:eastAsia="Arial" w:hAnsiTheme="minorHAnsi" w:cstheme="minorHAnsi"/>
          <w:bCs/>
          <w:sz w:val="22"/>
          <w:szCs w:val="22"/>
        </w:rPr>
        <w:t xml:space="preserve"> množstvo materiálu</w:t>
      </w:r>
      <w:r w:rsidR="00E73C06">
        <w:rPr>
          <w:rFonts w:asciiTheme="minorHAnsi" w:eastAsia="Arial" w:hAnsiTheme="minorHAnsi" w:cstheme="minorHAnsi"/>
          <w:bCs/>
          <w:sz w:val="22"/>
          <w:szCs w:val="22"/>
        </w:rPr>
        <w:t>:</w:t>
      </w:r>
    </w:p>
    <w:p w14:paraId="5B648092" w14:textId="504DB7C6" w:rsidR="00CA7785" w:rsidRPr="006973D4" w:rsidRDefault="00CA7785"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1 –</w:t>
      </w:r>
      <w:r w:rsidR="007D649A">
        <w:rPr>
          <w:rFonts w:asciiTheme="minorHAnsi" w:eastAsia="Arial" w:hAnsiTheme="minorHAnsi" w:cstheme="minorHAnsi"/>
          <w:bCs/>
          <w:sz w:val="22"/>
          <w:szCs w:val="22"/>
        </w:rPr>
        <w:t xml:space="preserve"> </w:t>
      </w:r>
      <w:r w:rsidR="009F378B">
        <w:rPr>
          <w:rFonts w:asciiTheme="minorHAnsi" w:eastAsia="Arial" w:hAnsiTheme="minorHAnsi" w:cstheme="minorHAnsi"/>
          <w:bCs/>
          <w:sz w:val="22"/>
          <w:szCs w:val="22"/>
        </w:rPr>
        <w:t>240</w:t>
      </w:r>
      <w:r w:rsidR="007D649A">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Certifikované tovary –množstvo materiál</w:t>
      </w:r>
      <w:r w:rsidR="006869C4">
        <w:rPr>
          <w:rFonts w:asciiTheme="minorHAnsi" w:eastAsia="Arial" w:hAnsiTheme="minorHAnsi" w:cstheme="minorHAnsi"/>
          <w:bCs/>
          <w:sz w:val="22"/>
          <w:szCs w:val="22"/>
        </w:rPr>
        <w:t>u</w:t>
      </w:r>
    </w:p>
    <w:p w14:paraId="2307C35E" w14:textId="5A292785" w:rsidR="004104E9" w:rsidRDefault="004104E9" w:rsidP="00DD449F">
      <w:pPr>
        <w:pStyle w:val="Odsekzoznamu"/>
        <w:tabs>
          <w:tab w:val="left" w:pos="426"/>
        </w:tabs>
        <w:spacing w:before="120" w:after="120"/>
        <w:ind w:left="794"/>
        <w:contextualSpacing w:val="0"/>
        <w:jc w:val="both"/>
        <w:rPr>
          <w:rFonts w:asciiTheme="minorHAnsi" w:eastAsia="Arial" w:hAnsiTheme="minorHAnsi" w:cstheme="minorHAnsi"/>
          <w:bCs/>
          <w:sz w:val="22"/>
          <w:szCs w:val="22"/>
        </w:rPr>
      </w:pPr>
      <w:r w:rsidRPr="006973D4">
        <w:rPr>
          <w:rFonts w:asciiTheme="minorHAnsi" w:eastAsia="Arial" w:hAnsiTheme="minorHAnsi" w:cstheme="minorHAnsi"/>
          <w:bCs/>
          <w:sz w:val="22"/>
          <w:szCs w:val="22"/>
        </w:rPr>
        <w:t>Pre časť č. 2 –</w:t>
      </w:r>
      <w:r w:rsidR="007D649A">
        <w:rPr>
          <w:rFonts w:asciiTheme="minorHAnsi" w:eastAsia="Arial" w:hAnsiTheme="minorHAnsi" w:cstheme="minorHAnsi"/>
          <w:bCs/>
          <w:sz w:val="22"/>
          <w:szCs w:val="22"/>
        </w:rPr>
        <w:t xml:space="preserve"> </w:t>
      </w:r>
      <w:r w:rsidR="009F378B">
        <w:rPr>
          <w:rFonts w:asciiTheme="minorHAnsi" w:eastAsia="Arial" w:hAnsiTheme="minorHAnsi" w:cstheme="minorHAnsi"/>
          <w:bCs/>
          <w:sz w:val="22"/>
          <w:szCs w:val="22"/>
        </w:rPr>
        <w:t>245</w:t>
      </w:r>
      <w:r w:rsidR="007D649A">
        <w:rPr>
          <w:rFonts w:asciiTheme="minorHAnsi" w:eastAsia="Arial" w:hAnsiTheme="minorHAnsi" w:cstheme="minorHAnsi"/>
          <w:bCs/>
          <w:sz w:val="22"/>
          <w:szCs w:val="22"/>
        </w:rPr>
        <w:t xml:space="preserve"> </w:t>
      </w:r>
      <w:r w:rsidRPr="006973D4">
        <w:rPr>
          <w:rFonts w:asciiTheme="minorHAnsi" w:eastAsia="Arial" w:hAnsiTheme="minorHAnsi" w:cstheme="minorHAnsi"/>
          <w:bCs/>
          <w:sz w:val="22"/>
          <w:szCs w:val="22"/>
        </w:rPr>
        <w:t>Necertifikované tovary –množstva materiálu.</w:t>
      </w:r>
    </w:p>
    <w:p w14:paraId="447571CE" w14:textId="55A2B49C" w:rsidR="00CE3A1E" w:rsidRDefault="00CE3A1E" w:rsidP="00BE4087">
      <w:pPr>
        <w:pStyle w:val="Odsekzoznamu"/>
        <w:numPr>
          <w:ilvl w:val="1"/>
          <w:numId w:val="18"/>
        </w:numPr>
        <w:tabs>
          <w:tab w:val="left" w:pos="426"/>
        </w:tabs>
        <w:ind w:left="794" w:hanging="510"/>
        <w:contextualSpacing w:val="0"/>
        <w:jc w:val="both"/>
        <w:rPr>
          <w:rFonts w:asciiTheme="minorHAnsi" w:eastAsia="Arial" w:hAnsiTheme="minorHAnsi" w:cstheme="minorHAnsi"/>
          <w:bCs/>
          <w:sz w:val="22"/>
          <w:szCs w:val="22"/>
        </w:rPr>
      </w:pPr>
      <w:r w:rsidRPr="00CE3A1E">
        <w:rPr>
          <w:rFonts w:asciiTheme="minorHAnsi" w:eastAsia="Arial" w:hAnsiTheme="minorHAnsi" w:cstheme="minorHAnsi"/>
          <w:bCs/>
          <w:sz w:val="22"/>
          <w:szCs w:val="22"/>
        </w:rPr>
        <w:t>Zdroj finančných prostriedkov</w:t>
      </w:r>
      <w:r>
        <w:rPr>
          <w:rFonts w:asciiTheme="minorHAnsi" w:eastAsia="Arial" w:hAnsiTheme="minorHAnsi" w:cstheme="minorHAnsi"/>
          <w:bCs/>
          <w:sz w:val="22"/>
          <w:szCs w:val="22"/>
        </w:rPr>
        <w:t>:</w:t>
      </w:r>
    </w:p>
    <w:p w14:paraId="7EDC6105" w14:textId="3813BC31" w:rsidR="00CE3A1E" w:rsidRPr="00CE3A1E" w:rsidRDefault="00CE3A1E" w:rsidP="005F2F68">
      <w:pPr>
        <w:pStyle w:val="Odsekzoznamu"/>
        <w:tabs>
          <w:tab w:val="left" w:pos="426"/>
        </w:tabs>
        <w:spacing w:after="120"/>
        <w:ind w:left="794"/>
        <w:contextualSpacing w:val="0"/>
        <w:jc w:val="both"/>
        <w:rPr>
          <w:rFonts w:asciiTheme="minorHAnsi" w:eastAsia="Arial" w:hAnsiTheme="minorHAnsi" w:cstheme="minorHAnsi"/>
          <w:bCs/>
          <w:sz w:val="22"/>
          <w:szCs w:val="22"/>
        </w:rPr>
      </w:pPr>
      <w:r>
        <w:rPr>
          <w:rFonts w:asciiTheme="minorHAnsi" w:eastAsia="Arial" w:hAnsiTheme="minorHAnsi" w:cstheme="minorHAnsi"/>
          <w:bCs/>
          <w:sz w:val="22"/>
          <w:szCs w:val="22"/>
        </w:rPr>
        <w:t xml:space="preserve">Predmet zákazky bude financovaný z rozpočtových prostriedkov obstarávateľa. </w:t>
      </w:r>
    </w:p>
    <w:p w14:paraId="0A0AD4E9" w14:textId="77777777" w:rsidR="001D25DA" w:rsidRPr="005C5DF1" w:rsidRDefault="00913A7A" w:rsidP="002C7B0C">
      <w:pPr>
        <w:pStyle w:val="Odsekzoznamu"/>
        <w:numPr>
          <w:ilvl w:val="0"/>
          <w:numId w:val="18"/>
        </w:numPr>
        <w:tabs>
          <w:tab w:val="left" w:pos="426"/>
        </w:tabs>
        <w:spacing w:after="120"/>
        <w:ind w:left="357" w:hanging="357"/>
        <w:contextualSpacing w:val="0"/>
        <w:jc w:val="both"/>
        <w:rPr>
          <w:rFonts w:asciiTheme="minorHAnsi" w:hAnsiTheme="minorHAnsi" w:cstheme="minorHAnsi"/>
          <w:b/>
          <w:sz w:val="22"/>
          <w:szCs w:val="22"/>
        </w:rPr>
      </w:pPr>
      <w:r w:rsidRPr="005C5DF1">
        <w:rPr>
          <w:rFonts w:asciiTheme="minorHAnsi" w:hAnsiTheme="minorHAnsi" w:cstheme="minorHAnsi"/>
          <w:b/>
          <w:sz w:val="22"/>
          <w:szCs w:val="22"/>
        </w:rPr>
        <w:t>Miesto a termín dodania zákazky:</w:t>
      </w:r>
    </w:p>
    <w:p w14:paraId="7B28375F" w14:textId="6998F08E" w:rsidR="007556EE" w:rsidRPr="007D649A" w:rsidRDefault="009D04F5" w:rsidP="00641FDA">
      <w:pPr>
        <w:pStyle w:val="Odsekzoznamu"/>
        <w:numPr>
          <w:ilvl w:val="1"/>
          <w:numId w:val="18"/>
        </w:numPr>
        <w:tabs>
          <w:tab w:val="left" w:pos="426"/>
        </w:tabs>
        <w:ind w:left="788" w:hanging="431"/>
        <w:contextualSpacing w:val="0"/>
        <w:jc w:val="both"/>
        <w:rPr>
          <w:rFonts w:asciiTheme="minorHAnsi" w:hAnsiTheme="minorHAnsi" w:cstheme="minorHAnsi"/>
          <w:b/>
          <w:sz w:val="22"/>
          <w:szCs w:val="22"/>
          <w:u w:val="single"/>
        </w:rPr>
      </w:pPr>
      <w:r w:rsidRPr="006973D4">
        <w:rPr>
          <w:rFonts w:asciiTheme="minorHAnsi" w:hAnsiTheme="minorHAnsi" w:cstheme="minorHAnsi"/>
          <w:b/>
          <w:sz w:val="22"/>
          <w:szCs w:val="22"/>
        </w:rPr>
        <w:t>Miesto dodania:</w:t>
      </w:r>
      <w:r w:rsidR="004104E9" w:rsidRPr="006973D4">
        <w:rPr>
          <w:rFonts w:asciiTheme="minorHAnsi" w:hAnsiTheme="minorHAnsi" w:cstheme="minorHAnsi"/>
          <w:b/>
          <w:sz w:val="22"/>
          <w:szCs w:val="22"/>
        </w:rPr>
        <w:t xml:space="preserve"> </w:t>
      </w:r>
      <w:r w:rsidR="009673F9" w:rsidRPr="006973D4">
        <w:rPr>
          <w:rFonts w:asciiTheme="minorHAnsi" w:hAnsiTheme="minorHAnsi" w:cstheme="minorHAnsi"/>
          <w:b/>
          <w:sz w:val="22"/>
          <w:szCs w:val="22"/>
        </w:rPr>
        <w:t xml:space="preserve"> </w:t>
      </w:r>
    </w:p>
    <w:p w14:paraId="6E9B7B7E" w14:textId="14AF8875" w:rsidR="007D649A" w:rsidRDefault="007D649A" w:rsidP="007D649A">
      <w:pPr>
        <w:pStyle w:val="Odsekzoznamu"/>
        <w:tabs>
          <w:tab w:val="left" w:pos="426"/>
        </w:tabs>
        <w:ind w:left="788"/>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3.1.1 Pre časť č. 1 – Certifikované tovary – </w:t>
      </w:r>
      <w:r w:rsidR="005B5B9D">
        <w:rPr>
          <w:rFonts w:asciiTheme="minorHAnsi" w:hAnsiTheme="minorHAnsi" w:cstheme="minorHAnsi"/>
          <w:bCs/>
          <w:sz w:val="22"/>
          <w:szCs w:val="22"/>
        </w:rPr>
        <w:t xml:space="preserve">Stropkov, ul. </w:t>
      </w:r>
      <w:proofErr w:type="spellStart"/>
      <w:r w:rsidR="005B5B9D">
        <w:rPr>
          <w:rFonts w:asciiTheme="minorHAnsi" w:hAnsiTheme="minorHAnsi" w:cstheme="minorHAnsi"/>
          <w:bCs/>
          <w:sz w:val="22"/>
          <w:szCs w:val="22"/>
        </w:rPr>
        <w:t>Petejovská</w:t>
      </w:r>
      <w:proofErr w:type="spellEnd"/>
      <w:r w:rsidR="005B5B9D">
        <w:rPr>
          <w:rFonts w:asciiTheme="minorHAnsi" w:hAnsiTheme="minorHAnsi" w:cstheme="minorHAnsi"/>
          <w:bCs/>
          <w:sz w:val="22"/>
          <w:szCs w:val="22"/>
        </w:rPr>
        <w:t xml:space="preserve"> 2138/38 A</w:t>
      </w:r>
    </w:p>
    <w:p w14:paraId="601B3F0F" w14:textId="30E9CECE" w:rsidR="007D649A" w:rsidRPr="00641FDA" w:rsidRDefault="007D649A" w:rsidP="007D649A">
      <w:pPr>
        <w:pStyle w:val="Odsekzoznamu"/>
        <w:tabs>
          <w:tab w:val="left" w:pos="426"/>
        </w:tabs>
        <w:ind w:left="788"/>
        <w:contextualSpacing w:val="0"/>
        <w:jc w:val="both"/>
        <w:rPr>
          <w:rFonts w:asciiTheme="minorHAnsi" w:hAnsiTheme="minorHAnsi" w:cstheme="minorHAnsi"/>
          <w:b/>
          <w:sz w:val="22"/>
          <w:szCs w:val="22"/>
          <w:u w:val="single"/>
        </w:rPr>
      </w:pPr>
      <w:r>
        <w:rPr>
          <w:rFonts w:asciiTheme="minorHAnsi" w:hAnsiTheme="minorHAnsi" w:cstheme="minorHAnsi"/>
          <w:bCs/>
          <w:sz w:val="22"/>
          <w:szCs w:val="22"/>
        </w:rPr>
        <w:t xml:space="preserve">3.1.2 Pre časť č. 2 – Necertifikované tovary – </w:t>
      </w:r>
      <w:r w:rsidR="005B5B9D">
        <w:rPr>
          <w:rFonts w:asciiTheme="minorHAnsi" w:hAnsiTheme="minorHAnsi" w:cstheme="minorHAnsi"/>
          <w:bCs/>
          <w:sz w:val="22"/>
          <w:szCs w:val="22"/>
        </w:rPr>
        <w:t xml:space="preserve">Stropkov, ul. </w:t>
      </w:r>
      <w:proofErr w:type="spellStart"/>
      <w:r w:rsidR="005B5B9D">
        <w:rPr>
          <w:rFonts w:asciiTheme="minorHAnsi" w:hAnsiTheme="minorHAnsi" w:cstheme="minorHAnsi"/>
          <w:bCs/>
          <w:sz w:val="22"/>
          <w:szCs w:val="22"/>
        </w:rPr>
        <w:t>Petejovská</w:t>
      </w:r>
      <w:proofErr w:type="spellEnd"/>
      <w:r w:rsidR="005B5B9D">
        <w:rPr>
          <w:rFonts w:asciiTheme="minorHAnsi" w:hAnsiTheme="minorHAnsi" w:cstheme="minorHAnsi"/>
          <w:bCs/>
          <w:sz w:val="22"/>
          <w:szCs w:val="22"/>
        </w:rPr>
        <w:t xml:space="preserve"> 2138/38 A </w:t>
      </w:r>
    </w:p>
    <w:p w14:paraId="6CF6F902" w14:textId="2E5F499D" w:rsidR="00AD4DA8" w:rsidRPr="006973D4" w:rsidRDefault="00AD4DA8" w:rsidP="006973D4">
      <w:pPr>
        <w:pStyle w:val="Odsekzoznamu"/>
        <w:numPr>
          <w:ilvl w:val="1"/>
          <w:numId w:val="18"/>
        </w:numPr>
        <w:tabs>
          <w:tab w:val="left" w:pos="426"/>
        </w:tabs>
        <w:ind w:left="788" w:hanging="431"/>
        <w:contextualSpacing w:val="0"/>
        <w:jc w:val="both"/>
        <w:rPr>
          <w:rFonts w:asciiTheme="minorHAnsi" w:hAnsiTheme="minorHAnsi" w:cstheme="minorHAnsi"/>
          <w:b/>
          <w:sz w:val="22"/>
          <w:szCs w:val="22"/>
        </w:rPr>
      </w:pPr>
      <w:r w:rsidRPr="006973D4">
        <w:rPr>
          <w:rFonts w:asciiTheme="minorHAnsi" w:hAnsiTheme="minorHAnsi" w:cstheme="minorHAnsi"/>
          <w:b/>
          <w:sz w:val="22"/>
          <w:szCs w:val="22"/>
        </w:rPr>
        <w:t xml:space="preserve">Obhliadka: </w:t>
      </w:r>
      <w:r w:rsidR="00DD49AC" w:rsidRPr="006973D4">
        <w:rPr>
          <w:rFonts w:asciiTheme="minorHAnsi" w:hAnsiTheme="minorHAnsi" w:cstheme="minorHAnsi"/>
          <w:sz w:val="22"/>
          <w:szCs w:val="22"/>
        </w:rPr>
        <w:t>Nevyžaduje sa</w:t>
      </w:r>
      <w:r w:rsidRPr="006973D4">
        <w:rPr>
          <w:rFonts w:asciiTheme="minorHAnsi" w:hAnsiTheme="minorHAnsi" w:cstheme="minorHAnsi"/>
          <w:sz w:val="22"/>
          <w:szCs w:val="22"/>
        </w:rPr>
        <w:t>.</w:t>
      </w:r>
    </w:p>
    <w:p w14:paraId="44E77CCA" w14:textId="1A4D1BAB" w:rsidR="00F60E54" w:rsidRPr="007556EE" w:rsidRDefault="00913A7A" w:rsidP="00E73C06">
      <w:pPr>
        <w:pStyle w:val="Odsekzoznamu"/>
        <w:numPr>
          <w:ilvl w:val="1"/>
          <w:numId w:val="18"/>
        </w:numPr>
        <w:tabs>
          <w:tab w:val="left" w:pos="426"/>
        </w:tabs>
        <w:spacing w:after="120"/>
        <w:ind w:left="788" w:hanging="431"/>
        <w:contextualSpacing w:val="0"/>
        <w:jc w:val="both"/>
        <w:rPr>
          <w:rFonts w:asciiTheme="minorHAnsi" w:eastAsia="Times New Roman" w:hAnsiTheme="minorHAnsi" w:cstheme="minorHAnsi"/>
          <w:sz w:val="22"/>
          <w:szCs w:val="22"/>
        </w:rPr>
      </w:pPr>
      <w:r w:rsidRPr="006973D4">
        <w:rPr>
          <w:rFonts w:asciiTheme="minorHAnsi" w:hAnsiTheme="minorHAnsi" w:cstheme="minorHAnsi"/>
          <w:b/>
          <w:sz w:val="22"/>
          <w:szCs w:val="22"/>
        </w:rPr>
        <w:t>Termín dodania</w:t>
      </w:r>
      <w:r w:rsidRPr="005B5B9D">
        <w:rPr>
          <w:rFonts w:asciiTheme="minorHAnsi" w:hAnsiTheme="minorHAnsi" w:cstheme="minorHAnsi"/>
          <w:sz w:val="22"/>
          <w:szCs w:val="22"/>
        </w:rPr>
        <w:t xml:space="preserve">: </w:t>
      </w:r>
      <w:r w:rsidR="003F295D" w:rsidRPr="005B5B9D">
        <w:rPr>
          <w:rFonts w:asciiTheme="minorHAnsi" w:hAnsiTheme="minorHAnsi" w:cstheme="minorHAnsi"/>
          <w:sz w:val="22"/>
          <w:szCs w:val="22"/>
        </w:rPr>
        <w:t xml:space="preserve"> </w:t>
      </w:r>
      <w:r w:rsidR="00ED75AD" w:rsidRPr="005B5B9D">
        <w:rPr>
          <w:rFonts w:asciiTheme="minorHAnsi" w:hAnsiTheme="minorHAnsi" w:cstheme="minorHAnsi"/>
          <w:sz w:val="22"/>
          <w:szCs w:val="22"/>
        </w:rPr>
        <w:t xml:space="preserve">do </w:t>
      </w:r>
      <w:r w:rsidR="005B5B9D" w:rsidRPr="005B5B9D">
        <w:rPr>
          <w:rFonts w:asciiTheme="minorHAnsi" w:hAnsiTheme="minorHAnsi" w:cstheme="minorHAnsi"/>
          <w:sz w:val="22"/>
          <w:szCs w:val="22"/>
        </w:rPr>
        <w:t>10</w:t>
      </w:r>
      <w:r w:rsidR="005B5B9D">
        <w:rPr>
          <w:rFonts w:asciiTheme="minorHAnsi" w:hAnsiTheme="minorHAnsi" w:cstheme="minorHAnsi"/>
          <w:sz w:val="22"/>
          <w:szCs w:val="22"/>
        </w:rPr>
        <w:t xml:space="preserve"> pracovných dní o</w:t>
      </w:r>
      <w:r w:rsidR="00ED75AD" w:rsidRPr="005B5B9D">
        <w:rPr>
          <w:rFonts w:asciiTheme="minorHAnsi" w:hAnsiTheme="minorHAnsi" w:cstheme="minorHAnsi"/>
          <w:sz w:val="22"/>
          <w:szCs w:val="22"/>
        </w:rPr>
        <w:t>d doručenia</w:t>
      </w:r>
      <w:r w:rsidR="00ED75AD">
        <w:rPr>
          <w:rFonts w:asciiTheme="minorHAnsi" w:hAnsiTheme="minorHAnsi" w:cstheme="minorHAnsi"/>
          <w:sz w:val="22"/>
          <w:szCs w:val="22"/>
        </w:rPr>
        <w:t xml:space="preserve"> objednávky, pričom za deň doručenia objednávky sa považuje nasledujúci pracovný deň od odoslania objednávky.</w:t>
      </w:r>
    </w:p>
    <w:p w14:paraId="3750641D" w14:textId="0EBE2830" w:rsidR="00F60E54" w:rsidRDefault="00F60E54" w:rsidP="002C7B0C">
      <w:pPr>
        <w:pStyle w:val="Odsekzoznamu"/>
        <w:numPr>
          <w:ilvl w:val="0"/>
          <w:numId w:val="18"/>
        </w:numPr>
        <w:tabs>
          <w:tab w:val="left" w:pos="567"/>
          <w:tab w:val="left" w:pos="851"/>
        </w:tabs>
        <w:spacing w:after="120"/>
        <w:ind w:left="357" w:hanging="357"/>
        <w:contextualSpacing w:val="0"/>
        <w:jc w:val="both"/>
        <w:rPr>
          <w:rFonts w:asciiTheme="minorHAnsi" w:hAnsiTheme="minorHAnsi" w:cstheme="minorHAnsi"/>
          <w:b/>
          <w:sz w:val="22"/>
          <w:szCs w:val="22"/>
        </w:rPr>
      </w:pPr>
      <w:r>
        <w:rPr>
          <w:rFonts w:asciiTheme="minorHAnsi" w:hAnsiTheme="minorHAnsi" w:cstheme="minorHAnsi"/>
          <w:b/>
          <w:sz w:val="22"/>
          <w:szCs w:val="22"/>
        </w:rPr>
        <w:t xml:space="preserve">Komunikácia a vysvetľovanie </w:t>
      </w:r>
    </w:p>
    <w:p w14:paraId="32FAF729" w14:textId="5AF11945" w:rsidR="00F60E54" w:rsidRDefault="00F60E54"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bude pri komunikácii so za</w:t>
      </w:r>
      <w:r w:rsidR="000E6B2A">
        <w:rPr>
          <w:rFonts w:asciiTheme="minorHAnsi" w:hAnsiTheme="minorHAnsi" w:cstheme="minorHAnsi"/>
          <w:bCs/>
          <w:sz w:val="22"/>
          <w:szCs w:val="22"/>
        </w:rPr>
        <w:t xml:space="preserve">radenými záujemcami/ uchádzačmi postupovať v zmysle § 20 ZVO prostredníctvom komunikačného rozhrania systému JOSEPHINE, tento spôsob komunikácie sa týka akejkoľvek komunikácie a podaní medzi obstarávateľom a zaradenými záujemcami/ uchádzačmi počas celého procese verejného obstarávania. </w:t>
      </w:r>
    </w:p>
    <w:p w14:paraId="58034F04" w14:textId="59FA3FAB" w:rsidR="000E6B2A" w:rsidRDefault="000E6B2A"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Pravidlá pre doručovanie – zásielka sa považuje za doručenú zaradenému záujemcovi/ uchádzačovi, ak jej adresát bude mať objektívnu možnosť oboznámiť sa s jej obsahom,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ako náhle sa dostane zásielka do sféry jeho dispozície. Za okamih doručenia sa v systéme JOSEPHINE považuje okamih jej odoslania v</w:t>
      </w:r>
      <w:r w:rsidR="006628CC">
        <w:rPr>
          <w:rFonts w:asciiTheme="minorHAnsi" w:hAnsiTheme="minorHAnsi" w:cstheme="minorHAnsi"/>
          <w:bCs/>
          <w:sz w:val="22"/>
          <w:szCs w:val="22"/>
        </w:rPr>
        <w:t> </w:t>
      </w:r>
      <w:r>
        <w:rPr>
          <w:rFonts w:asciiTheme="minorHAnsi" w:hAnsiTheme="minorHAnsi" w:cstheme="minorHAnsi"/>
          <w:bCs/>
          <w:sz w:val="22"/>
          <w:szCs w:val="22"/>
        </w:rPr>
        <w:t>sys</w:t>
      </w:r>
      <w:r w:rsidR="006628CC">
        <w:rPr>
          <w:rFonts w:asciiTheme="minorHAnsi" w:hAnsiTheme="minorHAnsi" w:cstheme="minorHAnsi"/>
          <w:bCs/>
          <w:sz w:val="22"/>
          <w:szCs w:val="22"/>
        </w:rPr>
        <w:t>téme JOSEPHINE, a to v súlade s funkcionalitou systému.</w:t>
      </w:r>
    </w:p>
    <w:p w14:paraId="1805B9AD" w14:textId="0847EC8A"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zásielky obstarávateľ, tak zaradenému záujemcovi/ uchádzačovi bude na ním určený kontaktný email (zadaný pri registrácií do systému JOSEPHINE) bezodkladne odoslaná informácia, že k predmetnej zákazke existuje nová zásielka/ správa. Zaradený záujemca/ uchádzač sa prihlási do systému a v komunikačnom rozhraní zákazky bude mať zobrazený obsah komunikácie – zásielky, správy. Zaradený záujemca/ uchádzač si môže v komunikačnom rozhraní zobraziť celú históriu o svojej komunikácií s obstarávateľom. </w:t>
      </w:r>
    </w:p>
    <w:p w14:paraId="1A83C2A5" w14:textId="27BE181B"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Ak je odosielateľom informácie zaradený záujemca/ uchádzač,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0598B334" w14:textId="18B0ABA4" w:rsidR="006628CC" w:rsidRDefault="006628CC"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w:t>
      </w:r>
      <w:r w:rsidR="003D4595">
        <w:rPr>
          <w:rFonts w:asciiTheme="minorHAnsi" w:hAnsiTheme="minorHAnsi" w:cstheme="minorHAnsi"/>
          <w:bCs/>
          <w:sz w:val="22"/>
          <w:szCs w:val="22"/>
        </w:rPr>
        <w:t>e</w:t>
      </w:r>
      <w:r w:rsidR="00912C4D">
        <w:rPr>
          <w:rFonts w:asciiTheme="minorHAnsi" w:hAnsiTheme="minorHAnsi" w:cstheme="minorHAnsi"/>
          <w:bCs/>
          <w:sz w:val="22"/>
          <w:szCs w:val="22"/>
        </w:rPr>
        <w:t xml:space="preserve"> na predkladanie ponúk, podmienok účasti vo verejnom </w:t>
      </w:r>
      <w:r w:rsidR="00912C4D">
        <w:rPr>
          <w:rFonts w:asciiTheme="minorHAnsi" w:hAnsiTheme="minorHAnsi" w:cstheme="minorHAnsi"/>
          <w:bCs/>
          <w:sz w:val="22"/>
          <w:szCs w:val="22"/>
        </w:rPr>
        <w:lastRenderedPageBreak/>
        <w:t xml:space="preserve">obstarávaní, informatívneho dokumentu alebo inej sprievodnej dokumentácie budú obstarávateľom zverejnené ako elektronické dokumenty v profile obstarávateľa formou odkazu na systém JOSEPHINE. </w:t>
      </w:r>
    </w:p>
    <w:p w14:paraId="76464FEA" w14:textId="5F3D1E8F"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V profile obstarávateľa zriadenom v elektronickom úložisku na webovej stránke Úradu pre verejné obstarávanie je vo forme linku uvedená informácia o verejnom portáli systému JOSEPHINE – kde budú všetky informácie k dispozícii.</w:t>
      </w:r>
    </w:p>
    <w:p w14:paraId="59E31B29" w14:textId="00A442DD" w:rsidR="00912C4D" w:rsidRDefault="00912C4D" w:rsidP="00D246F0">
      <w:pPr>
        <w:pStyle w:val="Odsekzoznamu"/>
        <w:numPr>
          <w:ilvl w:val="1"/>
          <w:numId w:val="18"/>
        </w:numPr>
        <w:tabs>
          <w:tab w:val="left" w:pos="426"/>
        </w:tabs>
        <w:spacing w:after="120"/>
        <w:ind w:left="788" w:hanging="431"/>
        <w:contextualSpacing w:val="0"/>
        <w:jc w:val="both"/>
        <w:rPr>
          <w:rFonts w:asciiTheme="minorHAnsi" w:hAnsiTheme="minorHAnsi" w:cstheme="minorBidi"/>
          <w:sz w:val="22"/>
          <w:szCs w:val="22"/>
        </w:rPr>
      </w:pPr>
      <w:r w:rsidRPr="4E374902">
        <w:rPr>
          <w:rFonts w:asciiTheme="minorHAnsi" w:hAnsiTheme="minorHAnsi" w:cstheme="minorBidi"/>
          <w:sz w:val="22"/>
          <w:szCs w:val="22"/>
        </w:rPr>
        <w:t>V prípade nejasností alebo potreby objasnenia požiadaviek a/ alebo podmienok účasti vo verejnom obstarávaní, uvedených v oznámení o vyhlásení verejného obst</w:t>
      </w:r>
      <w:r w:rsidR="6FE38E5D" w:rsidRPr="4E374902">
        <w:rPr>
          <w:rFonts w:asciiTheme="minorHAnsi" w:hAnsiTheme="minorHAnsi" w:cstheme="minorBidi"/>
          <w:sz w:val="22"/>
          <w:szCs w:val="22"/>
        </w:rPr>
        <w:t>a</w:t>
      </w:r>
      <w:r w:rsidRPr="4E374902">
        <w:rPr>
          <w:rFonts w:asciiTheme="minorHAnsi" w:hAnsiTheme="minorHAnsi" w:cstheme="minorBidi"/>
          <w:sz w:val="22"/>
          <w:szCs w:val="22"/>
        </w:rPr>
        <w:t>rávania a/ alebo v súťažných podkladoch,</w:t>
      </w:r>
      <w:r w:rsidR="2B3939DD" w:rsidRPr="4E374902">
        <w:rPr>
          <w:rFonts w:asciiTheme="minorHAnsi" w:hAnsiTheme="minorHAnsi" w:cstheme="minorBidi"/>
          <w:sz w:val="22"/>
          <w:szCs w:val="22"/>
        </w:rPr>
        <w:t xml:space="preserve"> </w:t>
      </w:r>
      <w:r w:rsidRPr="4E374902">
        <w:rPr>
          <w:rFonts w:asciiTheme="minorHAnsi" w:hAnsiTheme="minorHAnsi" w:cstheme="minorBidi"/>
          <w:sz w:val="22"/>
          <w:szCs w:val="22"/>
        </w:rPr>
        <w:t xml:space="preserve">vo Výzve na predloženie ponuky a v inej sprievodnej dokumentácií a/ alebo </w:t>
      </w:r>
      <w:r w:rsidR="4C05E720" w:rsidRPr="4E374902">
        <w:rPr>
          <w:rFonts w:asciiTheme="minorHAnsi" w:hAnsiTheme="minorHAnsi" w:cstheme="minorBidi"/>
          <w:sz w:val="22"/>
          <w:szCs w:val="22"/>
        </w:rPr>
        <w:t xml:space="preserve">v </w:t>
      </w:r>
      <w:r w:rsidRPr="4E374902">
        <w:rPr>
          <w:rFonts w:asciiTheme="minorHAnsi" w:hAnsiTheme="minorHAnsi" w:cstheme="minorBidi"/>
          <w:sz w:val="22"/>
          <w:szCs w:val="22"/>
        </w:rPr>
        <w:t>iných dokumentoch poskytnutých obstarávateľom v lehote na podanie žiadosti o účasť alebo v lehote na predkladanie ponúk, môže ktorýkoľvek zo záujemcov/ uchádzačov požiadať prostredníctvom komunikačného rozhrania systému JOSEPHINE o vysvetlenie.</w:t>
      </w:r>
    </w:p>
    <w:p w14:paraId="6002D345" w14:textId="27C96230" w:rsidR="00912C4D"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6EB0DD8E" w14:textId="07027BC7" w:rsidR="00912C4D" w:rsidRPr="006628CC" w:rsidRDefault="00912C4D" w:rsidP="00CA0A53">
      <w:pPr>
        <w:pStyle w:val="Odsekzoznamu"/>
        <w:numPr>
          <w:ilvl w:val="1"/>
          <w:numId w:val="18"/>
        </w:numPr>
        <w:tabs>
          <w:tab w:val="left" w:pos="426"/>
        </w:tabs>
        <w:spacing w:after="120"/>
        <w:ind w:left="788" w:hanging="431"/>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Podania a dokumenty súvisiace s uplatnením revíznych postupov sú medzi obstarávateľom a záujemcami/ uchádzačmi doručované prostredníctvom komunikačného rozhrania systému JOSEPHINE. Doručovanie námietky a ich odvolávanie vo vzťahu k Úradu pre verejné obstarávanie je riešené v zmysle §170 ods. 8 písm. b) zákona o verejnom obstarávaní. </w:t>
      </w:r>
    </w:p>
    <w:p w14:paraId="7E3700E1" w14:textId="77777777" w:rsidR="001D25DA" w:rsidRPr="00C577B6" w:rsidRDefault="00913A7A" w:rsidP="0029062B">
      <w:pPr>
        <w:pStyle w:val="Odsekzoznamu"/>
        <w:numPr>
          <w:ilvl w:val="0"/>
          <w:numId w:val="18"/>
        </w:numPr>
        <w:tabs>
          <w:tab w:val="left" w:pos="567"/>
          <w:tab w:val="left" w:pos="851"/>
        </w:tabs>
        <w:spacing w:after="120"/>
        <w:jc w:val="both"/>
        <w:rPr>
          <w:rFonts w:asciiTheme="minorHAnsi" w:hAnsiTheme="minorHAnsi" w:cstheme="minorHAnsi"/>
          <w:b/>
          <w:sz w:val="22"/>
          <w:szCs w:val="22"/>
        </w:rPr>
      </w:pPr>
      <w:r w:rsidRPr="00C577B6">
        <w:rPr>
          <w:rFonts w:asciiTheme="minorHAnsi" w:hAnsiTheme="minorHAnsi" w:cstheme="minorHAnsi"/>
          <w:b/>
          <w:sz w:val="22"/>
          <w:szCs w:val="22"/>
        </w:rPr>
        <w:t>Požiadavky na obsah ponuky:</w:t>
      </w:r>
    </w:p>
    <w:p w14:paraId="1D8062AC" w14:textId="39081A52" w:rsidR="004C30CE" w:rsidRPr="00CA0A53" w:rsidRDefault="004C30CE"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Titulný list</w:t>
      </w:r>
    </w:p>
    <w:p w14:paraId="61561A07" w14:textId="77777777" w:rsidR="004C30CE" w:rsidRPr="005C5DF1" w:rsidRDefault="004C30CE" w:rsidP="009A339F">
      <w:pPr>
        <w:numPr>
          <w:ilvl w:val="3"/>
          <w:numId w:val="28"/>
        </w:numPr>
        <w:spacing w:after="0" w:line="240" w:lineRule="auto"/>
        <w:ind w:left="1276" w:hanging="425"/>
        <w:contextualSpacing/>
        <w:jc w:val="both"/>
        <w:rPr>
          <w:rFonts w:eastAsia="Calibri" w:cstheme="minorHAnsi"/>
          <w:bdr w:val="none" w:sz="0" w:space="0" w:color="auto" w:frame="1"/>
        </w:rPr>
      </w:pPr>
      <w:r w:rsidRPr="005C5DF1">
        <w:rPr>
          <w:rFonts w:eastAsia="Calibri" w:cstheme="minorHAnsi"/>
          <w:bdr w:val="none" w:sz="0" w:space="0" w:color="auto" w:frame="1"/>
        </w:rPr>
        <w:t>s uvedením mena a priezviska kontaktnej osoby, telefónny kontakt a e-mailová adresa, obchodné meno uchádzača a označenie súťaže;</w:t>
      </w:r>
    </w:p>
    <w:p w14:paraId="035B2FD5" w14:textId="0EB6A9D2" w:rsidR="004C30CE" w:rsidRPr="00CA0A53" w:rsidRDefault="00D615D0" w:rsidP="00CA0A53">
      <w:pPr>
        <w:pStyle w:val="Odsekzoznamu"/>
        <w:numPr>
          <w:ilvl w:val="1"/>
          <w:numId w:val="30"/>
        </w:numPr>
        <w:ind w:left="851" w:hanging="502"/>
        <w:jc w:val="both"/>
        <w:rPr>
          <w:rFonts w:asciiTheme="minorHAnsi" w:hAnsiTheme="minorHAnsi" w:cstheme="minorHAnsi"/>
          <w:b/>
          <w:sz w:val="22"/>
          <w:szCs w:val="22"/>
          <w:bdr w:val="none" w:sz="0" w:space="0" w:color="auto" w:frame="1"/>
        </w:rPr>
      </w:pPr>
      <w:r w:rsidRPr="00CA0A53">
        <w:rPr>
          <w:rFonts w:asciiTheme="minorHAnsi" w:hAnsiTheme="minorHAnsi" w:cstheme="minorHAnsi"/>
          <w:b/>
          <w:sz w:val="22"/>
          <w:szCs w:val="22"/>
          <w:bdr w:val="none" w:sz="0" w:space="0" w:color="auto" w:frame="1"/>
        </w:rPr>
        <w:t xml:space="preserve">Čestné vyhlásenie o súhlase so všeobecnými zmluvnými podmienkami spoločnosti VVS, </w:t>
      </w:r>
      <w:proofErr w:type="spellStart"/>
      <w:r w:rsidRPr="00CA0A53">
        <w:rPr>
          <w:rFonts w:asciiTheme="minorHAnsi" w:hAnsiTheme="minorHAnsi" w:cstheme="minorHAnsi"/>
          <w:b/>
          <w:sz w:val="22"/>
          <w:szCs w:val="22"/>
          <w:bdr w:val="none" w:sz="0" w:space="0" w:color="auto" w:frame="1"/>
        </w:rPr>
        <w:t>a.s</w:t>
      </w:r>
      <w:proofErr w:type="spellEnd"/>
      <w:r w:rsidRPr="00CA0A53">
        <w:rPr>
          <w:rFonts w:asciiTheme="minorHAnsi" w:hAnsiTheme="minorHAnsi" w:cstheme="minorHAnsi"/>
          <w:b/>
          <w:sz w:val="22"/>
          <w:szCs w:val="22"/>
          <w:bdr w:val="none" w:sz="0" w:space="0" w:color="auto" w:frame="1"/>
        </w:rPr>
        <w:t>. bez výhrad</w:t>
      </w:r>
      <w:r w:rsidR="00D77BD2" w:rsidRPr="00CA0A53">
        <w:rPr>
          <w:rFonts w:asciiTheme="minorHAnsi" w:hAnsiTheme="minorHAnsi" w:cstheme="minorHAnsi"/>
          <w:bCs/>
          <w:sz w:val="22"/>
          <w:szCs w:val="22"/>
          <w:bdr w:val="none" w:sz="0" w:space="0" w:color="auto" w:frame="1"/>
        </w:rPr>
        <w:t xml:space="preserve"> v zmysle </w:t>
      </w:r>
      <w:r w:rsidR="00D77BD2" w:rsidRPr="009673F9">
        <w:rPr>
          <w:rFonts w:asciiTheme="minorHAnsi" w:hAnsiTheme="minorHAnsi" w:cstheme="minorHAnsi"/>
          <w:bCs/>
          <w:sz w:val="22"/>
          <w:szCs w:val="22"/>
          <w:bdr w:val="none" w:sz="0" w:space="0" w:color="auto" w:frame="1"/>
        </w:rPr>
        <w:t xml:space="preserve">Prílohy č. </w:t>
      </w:r>
      <w:r w:rsidR="007D7273" w:rsidRPr="009673F9">
        <w:rPr>
          <w:rFonts w:asciiTheme="minorHAnsi" w:hAnsiTheme="minorHAnsi" w:cstheme="minorHAnsi"/>
          <w:bCs/>
          <w:sz w:val="22"/>
          <w:szCs w:val="22"/>
          <w:bdr w:val="none" w:sz="0" w:space="0" w:color="auto" w:frame="1"/>
        </w:rPr>
        <w:t>1</w:t>
      </w:r>
      <w:r w:rsidR="0000604B" w:rsidRPr="009673F9">
        <w:rPr>
          <w:rFonts w:asciiTheme="minorHAnsi" w:hAnsiTheme="minorHAnsi" w:cstheme="minorHAnsi"/>
          <w:bCs/>
          <w:sz w:val="22"/>
          <w:szCs w:val="22"/>
          <w:bdr w:val="none" w:sz="0" w:space="0" w:color="auto" w:frame="1"/>
        </w:rPr>
        <w:t xml:space="preserve"> Čestné vyhlásenia</w:t>
      </w:r>
      <w:r w:rsidR="00D77BD2" w:rsidRPr="009673F9">
        <w:rPr>
          <w:rFonts w:asciiTheme="minorHAnsi" w:hAnsiTheme="minorHAnsi" w:cstheme="minorHAnsi"/>
          <w:bCs/>
          <w:sz w:val="22"/>
          <w:szCs w:val="22"/>
          <w:bdr w:val="none" w:sz="0" w:space="0" w:color="auto" w:frame="1"/>
        </w:rPr>
        <w:t xml:space="preserve"> tejto</w:t>
      </w:r>
      <w:r w:rsidR="00D77BD2" w:rsidRPr="00CA0A53">
        <w:rPr>
          <w:rFonts w:asciiTheme="minorHAnsi" w:hAnsiTheme="minorHAnsi" w:cstheme="minorHAnsi"/>
          <w:bCs/>
          <w:sz w:val="22"/>
          <w:szCs w:val="22"/>
          <w:bdr w:val="none" w:sz="0" w:space="0" w:color="auto" w:frame="1"/>
        </w:rPr>
        <w:t xml:space="preserve"> Výzvy</w:t>
      </w:r>
    </w:p>
    <w:p w14:paraId="6F04D9D7" w14:textId="5CBEDE55"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w:t>
      </w:r>
      <w:r w:rsidRPr="00D77BD2">
        <w:rPr>
          <w:rFonts w:eastAsia="Calibri" w:cstheme="minorHAnsi"/>
          <w:bdr w:val="none" w:sz="0" w:space="0" w:color="auto" w:frame="1"/>
        </w:rPr>
        <w:t>redkladá sa za každú časť</w:t>
      </w:r>
      <w:r>
        <w:rPr>
          <w:rFonts w:eastAsia="Calibri" w:cstheme="minorHAnsi"/>
          <w:bdr w:val="none" w:sz="0" w:space="0" w:color="auto" w:frame="1"/>
        </w:rPr>
        <w:t>, na ktorú uchádzač predkladá ponuku;</w:t>
      </w:r>
    </w:p>
    <w:p w14:paraId="0872A3FC" w14:textId="24A5F8E8" w:rsid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podpísané štatutárnym zástupcom uchádzača alebo na to splnomocnenou osobou;</w:t>
      </w:r>
    </w:p>
    <w:p w14:paraId="5FF7FA70" w14:textId="7EBCC69F" w:rsidR="00D77BD2" w:rsidRPr="00D77BD2" w:rsidRDefault="00D77BD2" w:rsidP="009A339F">
      <w:pPr>
        <w:numPr>
          <w:ilvl w:val="3"/>
          <w:numId w:val="28"/>
        </w:numPr>
        <w:tabs>
          <w:tab w:val="left" w:pos="1418"/>
        </w:tabs>
        <w:spacing w:after="0" w:line="240" w:lineRule="auto"/>
        <w:ind w:left="1276" w:hanging="425"/>
        <w:contextualSpacing/>
        <w:jc w:val="both"/>
        <w:rPr>
          <w:rFonts w:eastAsia="Calibri" w:cstheme="minorHAnsi"/>
          <w:bdr w:val="none" w:sz="0" w:space="0" w:color="auto" w:frame="1"/>
        </w:rPr>
      </w:pPr>
      <w:r>
        <w:rPr>
          <w:rFonts w:eastAsia="Calibri" w:cstheme="minorHAnsi"/>
          <w:bdr w:val="none" w:sz="0" w:space="0" w:color="auto" w:frame="1"/>
        </w:rPr>
        <w:t xml:space="preserve">čestné vyhlásenie môže byť podpísané kvalifikovaným elektronickým podpisom osôb konajúcich v mene uchádzača alebo môže byť podpísaná listinne a v ponuke bude predložená ako naskenovaný dokument (napr. vo formáte </w:t>
      </w:r>
      <w:proofErr w:type="spellStart"/>
      <w:r>
        <w:rPr>
          <w:rFonts w:eastAsia="Calibri" w:cstheme="minorHAnsi"/>
          <w:bdr w:val="none" w:sz="0" w:space="0" w:color="auto" w:frame="1"/>
        </w:rPr>
        <w:t>pdf</w:t>
      </w:r>
      <w:proofErr w:type="spellEnd"/>
      <w:r>
        <w:rPr>
          <w:rFonts w:eastAsia="Calibri" w:cstheme="minorHAnsi"/>
          <w:bdr w:val="none" w:sz="0" w:space="0" w:color="auto" w:frame="1"/>
        </w:rPr>
        <w:t>.)</w:t>
      </w:r>
    </w:p>
    <w:p w14:paraId="68DB8B1D" w14:textId="5224051E" w:rsidR="00AC0352" w:rsidRPr="00CA0A53" w:rsidRDefault="00F92129" w:rsidP="000D1162">
      <w:pPr>
        <w:pStyle w:val="Odsekzoznamu"/>
        <w:numPr>
          <w:ilvl w:val="1"/>
          <w:numId w:val="30"/>
        </w:numPr>
        <w:autoSpaceDE w:val="0"/>
        <w:autoSpaceDN w:val="0"/>
        <w:adjustRightInd w:val="0"/>
        <w:ind w:left="851" w:hanging="567"/>
        <w:jc w:val="both"/>
        <w:rPr>
          <w:rFonts w:asciiTheme="minorHAnsi" w:hAnsiTheme="minorHAnsi" w:cstheme="minorHAnsi"/>
          <w:sz w:val="22"/>
          <w:szCs w:val="22"/>
          <w:bdr w:val="none" w:sz="0" w:space="0" w:color="auto" w:frame="1"/>
        </w:rPr>
      </w:pPr>
      <w:r w:rsidRPr="00CA0A53">
        <w:rPr>
          <w:rFonts w:asciiTheme="minorHAnsi" w:hAnsiTheme="minorHAnsi" w:cstheme="minorHAnsi"/>
          <w:b/>
          <w:sz w:val="22"/>
          <w:szCs w:val="22"/>
          <w:bdr w:val="none" w:sz="0" w:space="0" w:color="auto" w:frame="1"/>
        </w:rPr>
        <w:t xml:space="preserve">Cenový návrh na plnenie kritérií </w:t>
      </w:r>
      <w:r w:rsidR="00AC0352" w:rsidRPr="00CA0A53">
        <w:rPr>
          <w:rFonts w:asciiTheme="minorHAnsi" w:hAnsiTheme="minorHAnsi" w:cstheme="minorHAnsi"/>
          <w:b/>
          <w:sz w:val="22"/>
          <w:szCs w:val="22"/>
          <w:bdr w:val="none" w:sz="0" w:space="0" w:color="auto" w:frame="1"/>
        </w:rPr>
        <w:t xml:space="preserve"> </w:t>
      </w:r>
    </w:p>
    <w:p w14:paraId="6C15905F" w14:textId="05D28E31" w:rsidR="00F92129" w:rsidRDefault="000C78A5" w:rsidP="4E374902">
      <w:pPr>
        <w:spacing w:after="0" w:line="240" w:lineRule="auto"/>
        <w:ind w:left="851"/>
        <w:contextualSpacing/>
        <w:jc w:val="both"/>
        <w:rPr>
          <w:rFonts w:eastAsia="Calibri"/>
          <w:bdr w:val="none" w:sz="0" w:space="0" w:color="auto" w:frame="1"/>
        </w:rPr>
      </w:pPr>
      <w:r w:rsidRPr="4E374902">
        <w:rPr>
          <w:rFonts w:eastAsia="Calibri"/>
          <w:bdr w:val="none" w:sz="0" w:space="0" w:color="auto" w:frame="1"/>
        </w:rPr>
        <w:t>v</w:t>
      </w:r>
      <w:r w:rsidR="00F92129" w:rsidRPr="4E374902">
        <w:rPr>
          <w:rFonts w:eastAsia="Calibri"/>
          <w:bdr w:val="none" w:sz="0" w:space="0" w:color="auto" w:frame="1"/>
        </w:rPr>
        <w:t xml:space="preserve">yplnená Príloha č. </w:t>
      </w:r>
      <w:r w:rsidR="004E0704" w:rsidRPr="4E374902">
        <w:rPr>
          <w:rFonts w:eastAsia="Calibri"/>
          <w:bdr w:val="none" w:sz="0" w:space="0" w:color="auto" w:frame="1"/>
        </w:rPr>
        <w:t>3</w:t>
      </w:r>
      <w:r w:rsidR="00F92129" w:rsidRPr="4E374902">
        <w:rPr>
          <w:rFonts w:eastAsia="Calibri"/>
          <w:bdr w:val="none" w:sz="0" w:space="0" w:color="auto" w:frame="1"/>
        </w:rPr>
        <w:t xml:space="preserve"> Výzvy na predloženie ponuky č. </w:t>
      </w:r>
      <w:r w:rsidR="00A7526B">
        <w:rPr>
          <w:rFonts w:eastAsia="Calibri"/>
          <w:bdr w:val="none" w:sz="0" w:space="0" w:color="auto" w:frame="1"/>
        </w:rPr>
        <w:t>6</w:t>
      </w:r>
      <w:r w:rsidR="009477D6">
        <w:rPr>
          <w:rFonts w:eastAsia="Calibri"/>
          <w:bdr w:val="none" w:sz="0" w:space="0" w:color="auto" w:frame="1"/>
        </w:rPr>
        <w:t>4</w:t>
      </w:r>
      <w:r w:rsidR="00273CB2" w:rsidRPr="009673F9">
        <w:rPr>
          <w:rFonts w:eastAsia="Calibri"/>
          <w:bdr w:val="none" w:sz="0" w:space="0" w:color="auto" w:frame="1"/>
        </w:rPr>
        <w:t>/2025</w:t>
      </w:r>
      <w:r w:rsidR="00F92129" w:rsidRPr="4E374902">
        <w:rPr>
          <w:rFonts w:eastAsia="Calibri"/>
          <w:b/>
          <w:bCs/>
          <w:bdr w:val="none" w:sz="0" w:space="0" w:color="auto" w:frame="1"/>
        </w:rPr>
        <w:t xml:space="preserve"> </w:t>
      </w:r>
      <w:r w:rsidR="00F92129" w:rsidRPr="4E374902">
        <w:rPr>
          <w:rFonts w:eastAsia="Calibri"/>
          <w:bdr w:val="none" w:sz="0" w:space="0" w:color="auto" w:frame="1"/>
        </w:rPr>
        <w:t>v požadovanej štruktúre</w:t>
      </w:r>
      <w:r w:rsidRPr="4E374902">
        <w:rPr>
          <w:rFonts w:eastAsia="Calibri"/>
          <w:bdr w:val="none" w:sz="0" w:space="0" w:color="auto" w:frame="1"/>
        </w:rPr>
        <w:t xml:space="preserve"> (</w:t>
      </w:r>
      <w:proofErr w:type="spellStart"/>
      <w:r w:rsidRPr="4E374902">
        <w:rPr>
          <w:rFonts w:eastAsia="Calibri"/>
          <w:bdr w:val="none" w:sz="0" w:space="0" w:color="auto" w:frame="1"/>
        </w:rPr>
        <w:t>pdf</w:t>
      </w:r>
      <w:proofErr w:type="spellEnd"/>
      <w:r w:rsidRPr="4E374902">
        <w:rPr>
          <w:rFonts w:eastAsia="Calibri"/>
          <w:bdr w:val="none" w:sz="0" w:space="0" w:color="auto" w:frame="1"/>
        </w:rPr>
        <w:t xml:space="preserve"> formát) </w:t>
      </w:r>
      <w:r w:rsidR="00F92129" w:rsidRPr="4E374902">
        <w:rPr>
          <w:rFonts w:eastAsia="Calibri"/>
          <w:bdr w:val="none" w:sz="0" w:space="0" w:color="auto" w:frame="1"/>
        </w:rPr>
        <w:t>podpísaná štatutárnym orgánom uchádzača alebo osob</w:t>
      </w:r>
      <w:r w:rsidR="001D4D17" w:rsidRPr="4E374902">
        <w:rPr>
          <w:rFonts w:eastAsia="Calibri"/>
          <w:bdr w:val="none" w:sz="0" w:space="0" w:color="auto" w:frame="1"/>
        </w:rPr>
        <w:t>o</w:t>
      </w:r>
      <w:r w:rsidR="00F92129" w:rsidRPr="4E374902">
        <w:rPr>
          <w:rFonts w:eastAsia="Calibri"/>
          <w:bdr w:val="none" w:sz="0" w:space="0" w:color="auto" w:frame="1"/>
        </w:rPr>
        <w:t>u oprávnenou konať za uchádzača</w:t>
      </w:r>
      <w:r w:rsidRPr="4E374902">
        <w:rPr>
          <w:rFonts w:eastAsia="Calibri"/>
          <w:bdr w:val="none" w:sz="0" w:space="0" w:color="auto" w:frame="1"/>
        </w:rPr>
        <w:t xml:space="preserve">; pričom Príloha č. </w:t>
      </w:r>
      <w:r w:rsidR="00667E74" w:rsidRPr="4E374902">
        <w:rPr>
          <w:rFonts w:eastAsia="Calibri"/>
          <w:bdr w:val="none" w:sz="0" w:space="0" w:color="auto" w:frame="1"/>
        </w:rPr>
        <w:t>3</w:t>
      </w:r>
      <w:r w:rsidRPr="4E374902">
        <w:rPr>
          <w:rFonts w:eastAsia="Calibri"/>
          <w:bdr w:val="none" w:sz="0" w:space="0" w:color="auto" w:frame="1"/>
        </w:rPr>
        <w:t xml:space="preserve"> je rozdelená na dve časti</w:t>
      </w:r>
      <w:r w:rsidR="619EACE6" w:rsidRPr="4E374902">
        <w:rPr>
          <w:rFonts w:eastAsia="Calibri"/>
          <w:bdr w:val="none" w:sz="0" w:space="0" w:color="auto" w:frame="1"/>
        </w:rPr>
        <w:t>: Príloha č. 3 pre časť 1 a Príloha č. 3 pre časť 2</w:t>
      </w:r>
      <w:r w:rsidR="00387C78" w:rsidRPr="4E374902">
        <w:rPr>
          <w:rFonts w:eastAsia="Calibri"/>
          <w:bdr w:val="none" w:sz="0" w:space="0" w:color="auto" w:frame="1"/>
        </w:rPr>
        <w:t>. V</w:t>
      </w:r>
      <w:r w:rsidRPr="4E374902">
        <w:rPr>
          <w:rFonts w:eastAsia="Calibri"/>
          <w:bdr w:val="none" w:sz="0" w:space="0" w:color="auto" w:frame="1"/>
        </w:rPr>
        <w:t> prípade záujmu o </w:t>
      </w:r>
      <w:r w:rsidR="00387C78" w:rsidRPr="4E374902">
        <w:rPr>
          <w:rFonts w:eastAsia="Calibri"/>
          <w:bdr w:val="none" w:sz="0" w:space="0" w:color="auto" w:frame="1"/>
        </w:rPr>
        <w:t>Č</w:t>
      </w:r>
      <w:r w:rsidRPr="4E374902">
        <w:rPr>
          <w:rFonts w:eastAsia="Calibri"/>
          <w:bdr w:val="none" w:sz="0" w:space="0" w:color="auto" w:frame="1"/>
        </w:rPr>
        <w:t xml:space="preserve">asť č. 1, uchádzač vyplní a podľa vyššie uvedených pokynov zašle vyplnenú Prílohu č. </w:t>
      </w:r>
      <w:r w:rsidR="00667E74" w:rsidRPr="4E374902">
        <w:rPr>
          <w:rFonts w:eastAsia="Calibri"/>
          <w:bdr w:val="none" w:sz="0" w:space="0" w:color="auto" w:frame="1"/>
        </w:rPr>
        <w:t>3</w:t>
      </w:r>
      <w:r w:rsidRPr="4E374902">
        <w:rPr>
          <w:rFonts w:eastAsia="Calibri"/>
          <w:bdr w:val="none" w:sz="0" w:space="0" w:color="auto" w:frame="1"/>
        </w:rPr>
        <w:t xml:space="preserve"> </w:t>
      </w:r>
      <w:r w:rsidR="6C11A22B" w:rsidRPr="4E374902">
        <w:rPr>
          <w:rFonts w:eastAsia="Calibri"/>
          <w:bdr w:val="none" w:sz="0" w:space="0" w:color="auto" w:frame="1"/>
        </w:rPr>
        <w:t>pre časť 1</w:t>
      </w:r>
      <w:r w:rsidRPr="4E374902">
        <w:rPr>
          <w:rFonts w:eastAsia="Calibri"/>
          <w:bdr w:val="none" w:sz="0" w:space="0" w:color="auto" w:frame="1"/>
        </w:rPr>
        <w:t xml:space="preserve"> „Časť 1: Certifikované tovary“, v prípade záujmu o </w:t>
      </w:r>
      <w:r w:rsidR="00387C78" w:rsidRPr="4E374902">
        <w:rPr>
          <w:rFonts w:eastAsia="Calibri"/>
          <w:bdr w:val="none" w:sz="0" w:space="0" w:color="auto" w:frame="1"/>
        </w:rPr>
        <w:t>Č</w:t>
      </w:r>
      <w:r w:rsidRPr="4E374902">
        <w:rPr>
          <w:rFonts w:eastAsia="Calibri"/>
          <w:bdr w:val="none" w:sz="0" w:space="0" w:color="auto" w:frame="1"/>
        </w:rPr>
        <w:t xml:space="preserve">asť 2, uchádzač vyplní a podľa vyššie uvedených pokynov zašle vyplnenú Prílohu č. </w:t>
      </w:r>
      <w:r w:rsidR="008848ED" w:rsidRPr="4E374902">
        <w:rPr>
          <w:rFonts w:eastAsia="Calibri"/>
          <w:bdr w:val="none" w:sz="0" w:space="0" w:color="auto" w:frame="1"/>
        </w:rPr>
        <w:t>3</w:t>
      </w:r>
      <w:r w:rsidRPr="4E374902">
        <w:rPr>
          <w:rFonts w:eastAsia="Calibri"/>
          <w:bdr w:val="none" w:sz="0" w:space="0" w:color="auto" w:frame="1"/>
        </w:rPr>
        <w:t xml:space="preserve"> </w:t>
      </w:r>
      <w:r w:rsidR="3697B51B" w:rsidRPr="4E374902">
        <w:rPr>
          <w:rFonts w:eastAsia="Calibri"/>
          <w:bdr w:val="none" w:sz="0" w:space="0" w:color="auto" w:frame="1"/>
        </w:rPr>
        <w:t>pre časť 2</w:t>
      </w:r>
      <w:r w:rsidRPr="4E374902">
        <w:rPr>
          <w:rFonts w:eastAsia="Calibri"/>
          <w:bdr w:val="none" w:sz="0" w:space="0" w:color="auto" w:frame="1"/>
        </w:rPr>
        <w:t xml:space="preserve"> „Časť 2: Necertifikované tovary“. Týmto nie je dotknutá možnosť predložiť ponuku na obidve časti</w:t>
      </w:r>
      <w:r w:rsidR="00C66BE8" w:rsidRPr="4E374902">
        <w:rPr>
          <w:rFonts w:eastAsia="Calibri"/>
          <w:bdr w:val="none" w:sz="0" w:space="0" w:color="auto" w:frame="1"/>
        </w:rPr>
        <w:t xml:space="preserve"> predmetu zákazky</w:t>
      </w:r>
      <w:r w:rsidRPr="4E374902">
        <w:rPr>
          <w:rFonts w:eastAsia="Calibri"/>
          <w:bdr w:val="none" w:sz="0" w:space="0" w:color="auto" w:frame="1"/>
        </w:rPr>
        <w:t>.</w:t>
      </w:r>
    </w:p>
    <w:p w14:paraId="212D6E24" w14:textId="53DF9A24" w:rsidR="00427DAA" w:rsidRPr="00CA0A53" w:rsidRDefault="000D1162" w:rsidP="000D1162">
      <w:pPr>
        <w:pStyle w:val="Odsekzoznamu"/>
        <w:ind w:left="851"/>
        <w:jc w:val="both"/>
        <w:rPr>
          <w:rFonts w:asciiTheme="minorHAnsi" w:hAnsiTheme="minorHAnsi" w:cstheme="minorHAnsi"/>
          <w:sz w:val="22"/>
          <w:szCs w:val="22"/>
          <w:bdr w:val="none" w:sz="0" w:space="0" w:color="auto" w:frame="1"/>
        </w:rPr>
      </w:pPr>
      <w:r>
        <w:rPr>
          <w:rFonts w:asciiTheme="minorHAnsi" w:hAnsiTheme="minorHAnsi" w:cstheme="minorHAnsi"/>
          <w:sz w:val="22"/>
          <w:szCs w:val="22"/>
          <w:bdr w:val="none" w:sz="0" w:space="0" w:color="auto" w:frame="1"/>
        </w:rPr>
        <w:t>U</w:t>
      </w:r>
      <w:r w:rsidR="00427DAA" w:rsidRPr="00CA0A53">
        <w:rPr>
          <w:rFonts w:asciiTheme="minorHAnsi" w:hAnsiTheme="minorHAnsi" w:cstheme="minorHAnsi"/>
          <w:sz w:val="22"/>
          <w:szCs w:val="22"/>
          <w:bdr w:val="none" w:sz="0" w:space="0" w:color="auto" w:frame="1"/>
        </w:rPr>
        <w:t xml:space="preserve">chádzač je povinný pre každú časť, do ktorej predkladá ponuku, uviesť požadované informácie v stĺpcoch s názvom „Výrobca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a „Typológia </w:t>
      </w:r>
      <w:proofErr w:type="spellStart"/>
      <w:r w:rsidR="00427DAA" w:rsidRPr="00CA0A53">
        <w:rPr>
          <w:rFonts w:asciiTheme="minorHAnsi" w:hAnsiTheme="minorHAnsi" w:cstheme="minorHAnsi"/>
          <w:sz w:val="22"/>
          <w:szCs w:val="22"/>
          <w:bdr w:val="none" w:sz="0" w:space="0" w:color="auto" w:frame="1"/>
        </w:rPr>
        <w:t>naceneného</w:t>
      </w:r>
      <w:proofErr w:type="spellEnd"/>
      <w:r w:rsidR="00427DAA" w:rsidRPr="00CA0A53">
        <w:rPr>
          <w:rFonts w:asciiTheme="minorHAnsi" w:hAnsiTheme="minorHAnsi" w:cstheme="minorHAnsi"/>
          <w:sz w:val="22"/>
          <w:szCs w:val="22"/>
          <w:bdr w:val="none" w:sz="0" w:space="0" w:color="auto" w:frame="1"/>
        </w:rPr>
        <w:t xml:space="preserve"> materiálu“, pre každý jeden materiál uvedený v tabuľke.</w:t>
      </w:r>
    </w:p>
    <w:p w14:paraId="65FA845A" w14:textId="661026DB" w:rsidR="000C78A5" w:rsidRPr="00CA0A53" w:rsidRDefault="00427DAA" w:rsidP="00576710">
      <w:pPr>
        <w:pStyle w:val="Odsekzoznamu"/>
        <w:spacing w:after="120"/>
        <w:ind w:left="851"/>
        <w:contextualSpacing w:val="0"/>
        <w:jc w:val="both"/>
        <w:rPr>
          <w:rFonts w:asciiTheme="minorHAnsi" w:hAnsiTheme="minorHAnsi" w:cstheme="minorHAnsi"/>
          <w:sz w:val="22"/>
          <w:szCs w:val="22"/>
          <w:bdr w:val="none" w:sz="0" w:space="0" w:color="auto" w:frame="1"/>
        </w:rPr>
      </w:pPr>
      <w:r w:rsidRPr="00CA0A53">
        <w:rPr>
          <w:rFonts w:asciiTheme="minorHAnsi" w:hAnsiTheme="minorHAnsi" w:cstheme="minorHAnsi"/>
          <w:sz w:val="22"/>
          <w:szCs w:val="22"/>
          <w:bdr w:val="none" w:sz="0" w:space="0" w:color="auto" w:frame="1"/>
        </w:rPr>
        <w:t xml:space="preserve">Uchádzač je povinný uviesť aj všetky požadované údaje v riadkoch pre identifikáciu dodávateľa. </w:t>
      </w:r>
      <w:r w:rsidR="000C78A5" w:rsidRPr="00CA0A53">
        <w:rPr>
          <w:rFonts w:asciiTheme="minorHAnsi" w:hAnsiTheme="minorHAnsi" w:cstheme="minorHAnsi"/>
          <w:sz w:val="22"/>
          <w:szCs w:val="22"/>
          <w:bdr w:val="none" w:sz="0" w:space="0" w:color="auto" w:frame="1"/>
        </w:rPr>
        <w:t xml:space="preserve"> </w:t>
      </w:r>
    </w:p>
    <w:p w14:paraId="47D0D63E" w14:textId="3466B289" w:rsidR="00F92129" w:rsidRPr="002D56C4" w:rsidRDefault="00775FE7"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2D56C4">
        <w:rPr>
          <w:rFonts w:eastAsia="TimesNewRomanPSMT" w:cstheme="minorHAnsi"/>
          <w:b/>
          <w:bdr w:val="none" w:sz="0" w:space="0" w:color="auto" w:frame="1"/>
        </w:rPr>
        <w:t>Produktové listy/ manuály</w:t>
      </w:r>
      <w:r w:rsidRPr="002D56C4">
        <w:rPr>
          <w:rFonts w:eastAsia="TimesNewRomanPSMT" w:cstheme="minorHAnsi"/>
          <w:bCs/>
          <w:bdr w:val="none" w:sz="0" w:space="0" w:color="auto" w:frame="1"/>
        </w:rPr>
        <w:t xml:space="preserve"> alebo iné dôveryhodné dokumenty/ doklady alebo požadované dôkazy (napr. atest pre styk s pitnou vodou) objektívne preukazujúce splnenie požiadaviek na každý jeden materiál uvedený v Prílohe č. </w:t>
      </w:r>
      <w:r w:rsidR="00667E74" w:rsidRPr="002D56C4">
        <w:rPr>
          <w:rFonts w:eastAsia="TimesNewRomanPSMT" w:cstheme="minorHAnsi"/>
          <w:bCs/>
          <w:bdr w:val="none" w:sz="0" w:space="0" w:color="auto" w:frame="1"/>
        </w:rPr>
        <w:t>3</w:t>
      </w:r>
      <w:r w:rsidRPr="002D56C4">
        <w:rPr>
          <w:rFonts w:eastAsia="TimesNewRomanPSMT" w:cstheme="minorHAnsi"/>
          <w:bCs/>
          <w:bdr w:val="none" w:sz="0" w:space="0" w:color="auto" w:frame="1"/>
        </w:rPr>
        <w:t xml:space="preserve"> v záložke Časť 2: Necertifikované tovary</w:t>
      </w:r>
      <w:r w:rsidR="00DB005E" w:rsidRPr="002D56C4">
        <w:rPr>
          <w:rFonts w:eastAsia="TimesNewRomanPSMT" w:cstheme="minorHAnsi"/>
          <w:b/>
          <w:bdr w:val="none" w:sz="0" w:space="0" w:color="auto" w:frame="1"/>
        </w:rPr>
        <w:t>,</w:t>
      </w:r>
    </w:p>
    <w:p w14:paraId="43A0B62C" w14:textId="4E753C57" w:rsidR="004C30CE" w:rsidRPr="00BC29E3" w:rsidRDefault="004C30CE" w:rsidP="00CA0A53">
      <w:pPr>
        <w:numPr>
          <w:ilvl w:val="1"/>
          <w:numId w:val="30"/>
        </w:numPr>
        <w:tabs>
          <w:tab w:val="left" w:pos="851"/>
        </w:tabs>
        <w:autoSpaceDE w:val="0"/>
        <w:autoSpaceDN w:val="0"/>
        <w:adjustRightInd w:val="0"/>
        <w:spacing w:after="120" w:line="240" w:lineRule="auto"/>
        <w:ind w:left="850" w:hanging="425"/>
        <w:jc w:val="both"/>
        <w:rPr>
          <w:rFonts w:eastAsia="TimesNewRomanPSMT" w:cstheme="minorHAnsi"/>
          <w:bdr w:val="none" w:sz="0" w:space="0" w:color="auto" w:frame="1"/>
        </w:rPr>
      </w:pPr>
      <w:r w:rsidRPr="005C5DF1">
        <w:rPr>
          <w:rFonts w:eastAsia="Calibri" w:cstheme="minorHAnsi"/>
          <w:bdr w:val="none" w:sz="0" w:space="0" w:color="auto" w:frame="1"/>
        </w:rPr>
        <w:lastRenderedPageBreak/>
        <w:t>V prípade, ak sa na príprave ponuky podieľali aj iné osoby ako sú zamestnanci uchádzača (napr. externí poradcovia zodpovedajúci za súlad ponuky s</w:t>
      </w:r>
      <w:r w:rsidR="00DB005E">
        <w:rPr>
          <w:rFonts w:eastAsia="Calibri" w:cstheme="minorHAnsi"/>
          <w:bdr w:val="none" w:sz="0" w:space="0" w:color="auto" w:frame="1"/>
        </w:rPr>
        <w:t>o</w:t>
      </w:r>
      <w:r w:rsidRPr="005C5DF1">
        <w:rPr>
          <w:rFonts w:eastAsia="Calibri" w:cstheme="minorHAnsi"/>
          <w:bdr w:val="none" w:sz="0" w:space="0" w:color="auto" w:frame="1"/>
        </w:rPr>
        <w:t xml:space="preserve"> všetkými požiadavkami alebo rôzni experti nevyhnutní pre </w:t>
      </w:r>
      <w:proofErr w:type="spellStart"/>
      <w:r w:rsidRPr="005C5DF1">
        <w:rPr>
          <w:rFonts w:eastAsia="Calibri" w:cstheme="minorHAnsi"/>
          <w:bdr w:val="none" w:sz="0" w:space="0" w:color="auto" w:frame="1"/>
        </w:rPr>
        <w:t>nacenenie</w:t>
      </w:r>
      <w:proofErr w:type="spellEnd"/>
      <w:r w:rsidRPr="005C5DF1">
        <w:rPr>
          <w:rFonts w:eastAsia="Calibri" w:cstheme="minorHAnsi"/>
          <w:bdr w:val="none" w:sz="0" w:space="0" w:color="auto" w:frame="1"/>
        </w:rPr>
        <w:t xml:space="preserve"> predmetu zákazky), uchádzač je povinný v ponuke identifikovať tieto osoby (zákonná povinnosť podľa § 49 ods. 5 ZVO). V prípade, ak sa na príprave ponuky podieľali len zamestnanci uchádzača, takýto dokume</w:t>
      </w:r>
      <w:r w:rsidR="00AC0352" w:rsidRPr="005C5DF1">
        <w:rPr>
          <w:rFonts w:eastAsia="Calibri" w:cstheme="minorHAnsi"/>
          <w:bdr w:val="none" w:sz="0" w:space="0" w:color="auto" w:frame="1"/>
        </w:rPr>
        <w:t>nt / informácia sa nepredkladá;</w:t>
      </w:r>
    </w:p>
    <w:p w14:paraId="5504DD23" w14:textId="7FF7E64B" w:rsidR="001C0B16" w:rsidRPr="00E9534F" w:rsidRDefault="004C6D62" w:rsidP="4E374902">
      <w:pPr>
        <w:numPr>
          <w:ilvl w:val="1"/>
          <w:numId w:val="30"/>
        </w:numPr>
        <w:tabs>
          <w:tab w:val="left" w:pos="851"/>
        </w:tabs>
        <w:autoSpaceDE w:val="0"/>
        <w:autoSpaceDN w:val="0"/>
        <w:adjustRightInd w:val="0"/>
        <w:spacing w:after="120" w:line="240" w:lineRule="auto"/>
        <w:ind w:left="850" w:hanging="425"/>
        <w:jc w:val="both"/>
        <w:rPr>
          <w:rFonts w:eastAsia="TimesNewRomanPSMT"/>
          <w:bdr w:val="none" w:sz="0" w:space="0" w:color="auto" w:frame="1"/>
        </w:rPr>
      </w:pPr>
      <w:r w:rsidRPr="4E374902">
        <w:rPr>
          <w:b/>
          <w:bCs/>
        </w:rPr>
        <w:t>Čestné vyhlásenie</w:t>
      </w:r>
      <w:r w:rsidR="4947A461" w:rsidRPr="4E374902">
        <w:rPr>
          <w:b/>
          <w:bCs/>
        </w:rPr>
        <w:t xml:space="preserve"> uchádzača</w:t>
      </w:r>
      <w:r w:rsidRPr="4E374902">
        <w:rPr>
          <w:b/>
          <w:bCs/>
        </w:rPr>
        <w:t xml:space="preserve">, k spracovaniu osobných údajov, </w:t>
      </w:r>
      <w:r w:rsidR="00E73C06">
        <w:t xml:space="preserve">v zmysle </w:t>
      </w:r>
      <w:r w:rsidRPr="4E374902">
        <w:t>Prílo</w:t>
      </w:r>
      <w:r w:rsidR="00E73C06">
        <w:t>hy</w:t>
      </w:r>
      <w:r w:rsidRPr="4E374902">
        <w:t xml:space="preserve"> č. </w:t>
      </w:r>
      <w:r w:rsidR="0000604B" w:rsidRPr="4E374902">
        <w:t>1 Čestné vyhlásenia</w:t>
      </w:r>
      <w:r w:rsidR="000175A9" w:rsidRPr="4E374902">
        <w:t xml:space="preserve"> tejto Výzvy.</w:t>
      </w:r>
    </w:p>
    <w:p w14:paraId="65A2982E" w14:textId="450A65F5" w:rsidR="00913A7A" w:rsidRPr="005C5DF1" w:rsidRDefault="00312C77" w:rsidP="00312C77">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Pr>
          <w:rFonts w:asciiTheme="minorHAnsi" w:hAnsiTheme="minorHAnsi" w:cstheme="minorHAnsi"/>
          <w:b/>
          <w:bCs/>
          <w:sz w:val="22"/>
          <w:szCs w:val="22"/>
        </w:rPr>
        <w:t>Lehota</w:t>
      </w:r>
      <w:r w:rsidR="00517424">
        <w:rPr>
          <w:rFonts w:asciiTheme="minorHAnsi" w:hAnsiTheme="minorHAnsi" w:cstheme="minorHAnsi"/>
          <w:b/>
          <w:bCs/>
          <w:sz w:val="22"/>
          <w:szCs w:val="22"/>
        </w:rPr>
        <w:t xml:space="preserve"> a podmienky</w:t>
      </w:r>
      <w:r w:rsidR="00913A7A" w:rsidRPr="005C5DF1">
        <w:rPr>
          <w:rFonts w:asciiTheme="minorHAnsi" w:hAnsiTheme="minorHAnsi" w:cstheme="minorHAnsi"/>
          <w:b/>
          <w:bCs/>
          <w:sz w:val="22"/>
          <w:szCs w:val="22"/>
        </w:rPr>
        <w:t xml:space="preserve"> na predkladanie cenových ponúk:</w:t>
      </w:r>
    </w:p>
    <w:p w14:paraId="29B500E4" w14:textId="687AC8A1" w:rsidR="00913A7A" w:rsidRDefault="00913A7A" w:rsidP="001F15CC">
      <w:pPr>
        <w:pStyle w:val="Odsekzoznamu"/>
        <w:numPr>
          <w:ilvl w:val="1"/>
          <w:numId w:val="18"/>
        </w:numPr>
        <w:tabs>
          <w:tab w:val="left" w:pos="426"/>
        </w:tabs>
        <w:spacing w:after="120"/>
        <w:jc w:val="both"/>
        <w:rPr>
          <w:rFonts w:asciiTheme="minorHAnsi" w:hAnsiTheme="minorHAnsi" w:cstheme="minorHAnsi"/>
          <w:sz w:val="22"/>
          <w:szCs w:val="24"/>
        </w:rPr>
      </w:pPr>
      <w:r w:rsidRPr="001F15CC">
        <w:rPr>
          <w:rFonts w:asciiTheme="minorHAnsi" w:hAnsiTheme="minorHAnsi" w:cstheme="minorHAnsi"/>
          <w:sz w:val="22"/>
          <w:szCs w:val="24"/>
        </w:rPr>
        <w:t xml:space="preserve">Uchádzač môže </w:t>
      </w:r>
      <w:r w:rsidR="00E73C06">
        <w:rPr>
          <w:rFonts w:asciiTheme="minorHAnsi" w:hAnsiTheme="minorHAnsi" w:cstheme="minorHAnsi"/>
          <w:sz w:val="22"/>
          <w:szCs w:val="24"/>
        </w:rPr>
        <w:t xml:space="preserve">pre každú časť </w:t>
      </w:r>
      <w:r w:rsidRPr="001F15CC">
        <w:rPr>
          <w:rFonts w:asciiTheme="minorHAnsi" w:hAnsiTheme="minorHAnsi" w:cstheme="minorHAnsi"/>
          <w:sz w:val="22"/>
          <w:szCs w:val="24"/>
        </w:rPr>
        <w:t>predložiť len jednu ponuku. Uchádzač predkladá ponuku v elektronickej podobe v lehote na predkladanie ponú</w:t>
      </w:r>
      <w:r w:rsidR="00310800" w:rsidRPr="001F15CC">
        <w:rPr>
          <w:rFonts w:asciiTheme="minorHAnsi" w:hAnsiTheme="minorHAnsi" w:cstheme="minorHAnsi"/>
          <w:sz w:val="22"/>
          <w:szCs w:val="24"/>
        </w:rPr>
        <w:t xml:space="preserve">k podľa požiadaviek uvedených </w:t>
      </w:r>
      <w:r w:rsidR="008D3CB5" w:rsidRPr="001F15CC">
        <w:rPr>
          <w:rFonts w:asciiTheme="minorHAnsi" w:hAnsiTheme="minorHAnsi" w:cstheme="minorHAnsi"/>
          <w:sz w:val="22"/>
          <w:szCs w:val="24"/>
        </w:rPr>
        <w:t>v tejto Výzve na predloženie ponuky</w:t>
      </w:r>
      <w:r w:rsidRPr="001F15CC">
        <w:rPr>
          <w:rFonts w:asciiTheme="minorHAnsi" w:hAnsiTheme="minorHAnsi" w:cstheme="minorHAnsi"/>
          <w:sz w:val="22"/>
          <w:szCs w:val="24"/>
        </w:rPr>
        <w:t xml:space="preserve">. </w:t>
      </w:r>
      <w:r w:rsidR="00B04384">
        <w:rPr>
          <w:rFonts w:asciiTheme="minorHAnsi" w:hAnsiTheme="minorHAnsi" w:cstheme="minorHAnsi"/>
          <w:sz w:val="22"/>
          <w:szCs w:val="24"/>
        </w:rPr>
        <w:t>Týmto nie je dotknutá možnosť predložiť ponuku na všetky časti predmetu zákazky.</w:t>
      </w:r>
    </w:p>
    <w:p w14:paraId="75AC7677" w14:textId="125A222A" w:rsidR="00DD70B9" w:rsidRDefault="00DD70B9" w:rsidP="001F15CC">
      <w:pPr>
        <w:pStyle w:val="Odsekzoznamu"/>
        <w:numPr>
          <w:ilvl w:val="1"/>
          <w:numId w:val="18"/>
        </w:numPr>
        <w:tabs>
          <w:tab w:val="left" w:pos="426"/>
        </w:tabs>
        <w:spacing w:after="120"/>
        <w:jc w:val="both"/>
        <w:rPr>
          <w:rFonts w:asciiTheme="minorHAnsi" w:hAnsiTheme="minorHAnsi" w:cstheme="minorHAnsi"/>
          <w:sz w:val="22"/>
          <w:szCs w:val="24"/>
        </w:rPr>
      </w:pPr>
      <w:r>
        <w:rPr>
          <w:rFonts w:asciiTheme="minorHAnsi" w:hAnsiTheme="minorHAnsi" w:cstheme="minorHAnsi"/>
          <w:b/>
          <w:bCs/>
          <w:sz w:val="22"/>
          <w:szCs w:val="24"/>
          <w:u w:val="single"/>
        </w:rPr>
        <w:t>Ponuku môžu predkladať iba zaraden</w:t>
      </w:r>
      <w:r w:rsidR="00130632">
        <w:rPr>
          <w:rFonts w:asciiTheme="minorHAnsi" w:hAnsiTheme="minorHAnsi" w:cstheme="minorHAnsi"/>
          <w:b/>
          <w:bCs/>
          <w:sz w:val="22"/>
          <w:szCs w:val="24"/>
          <w:u w:val="single"/>
        </w:rPr>
        <w:t>í</w:t>
      </w:r>
      <w:r>
        <w:rPr>
          <w:rFonts w:asciiTheme="minorHAnsi" w:hAnsiTheme="minorHAnsi" w:cstheme="minorHAnsi"/>
          <w:b/>
          <w:bCs/>
          <w:sz w:val="22"/>
          <w:szCs w:val="24"/>
          <w:u w:val="single"/>
        </w:rPr>
        <w:t xml:space="preserve"> záujemcovia</w:t>
      </w:r>
      <w:r>
        <w:rPr>
          <w:rFonts w:asciiTheme="minorHAnsi" w:hAnsiTheme="minorHAnsi" w:cstheme="minorHAnsi"/>
          <w:sz w:val="22"/>
          <w:szCs w:val="24"/>
        </w:rPr>
        <w:t xml:space="preserve"> v danej kategórií DNS (fyzické, právnické osoby alebo skupina fyzických alebo právnických osôb vystupujúcich voči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14:paraId="4120A63A" w14:textId="7BFADCE7"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3B83FC83" w14:textId="2A69C043" w:rsidR="00DD70B9" w:rsidRDefault="00DD70B9" w:rsidP="00DD70B9">
      <w:pPr>
        <w:pStyle w:val="Odsekzoznamu"/>
        <w:tabs>
          <w:tab w:val="left" w:pos="426"/>
        </w:tabs>
        <w:spacing w:after="120"/>
        <w:ind w:left="792"/>
        <w:jc w:val="both"/>
        <w:rPr>
          <w:rFonts w:asciiTheme="minorHAnsi" w:hAnsiTheme="minorHAnsi" w:cstheme="minorHAnsi"/>
          <w:sz w:val="22"/>
          <w:szCs w:val="24"/>
        </w:rPr>
      </w:pPr>
      <w:r>
        <w:rPr>
          <w:rFonts w:asciiTheme="minorHAnsi" w:hAnsiTheme="minorHAnsi" w:cstheme="minorHAnsi"/>
          <w:sz w:val="22"/>
          <w:szCs w:val="24"/>
        </w:rPr>
        <w:t xml:space="preserve">Obstarávateľ vylúči ponuku predloženú zaradeným záujemcom, ktorý je súčasne členom skupiny dodávateľov. </w:t>
      </w:r>
    </w:p>
    <w:p w14:paraId="76665D01" w14:textId="140B9B57" w:rsidR="00DD70B9" w:rsidRDefault="00DD70B9" w:rsidP="00F411EA">
      <w:pPr>
        <w:pStyle w:val="Odsekzoznamu"/>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1FEFFF0D" w14:textId="05D06EA0" w:rsidR="00913A7A" w:rsidRPr="001F15CC" w:rsidRDefault="00913A7A" w:rsidP="4E374902">
      <w:pPr>
        <w:pStyle w:val="Odsekzoznamu"/>
        <w:numPr>
          <w:ilvl w:val="1"/>
          <w:numId w:val="18"/>
        </w:numPr>
        <w:tabs>
          <w:tab w:val="left" w:pos="426"/>
        </w:tabs>
        <w:spacing w:after="120"/>
        <w:jc w:val="both"/>
        <w:rPr>
          <w:rFonts w:asciiTheme="minorHAnsi" w:hAnsiTheme="minorHAnsi" w:cstheme="minorBidi"/>
          <w:sz w:val="22"/>
          <w:szCs w:val="22"/>
        </w:rPr>
      </w:pPr>
      <w:r w:rsidRPr="4E374902">
        <w:rPr>
          <w:rFonts w:asciiTheme="minorHAnsi" w:hAnsiTheme="minorHAnsi" w:cstheme="minorBidi"/>
          <w:sz w:val="22"/>
          <w:szCs w:val="22"/>
          <w:u w:val="single"/>
        </w:rPr>
        <w:t>Ponuka je vyhotovená elektronicky</w:t>
      </w:r>
      <w:r w:rsidR="008D3CB5" w:rsidRPr="4E374902">
        <w:rPr>
          <w:rFonts w:asciiTheme="minorHAnsi" w:hAnsiTheme="minorHAnsi" w:cstheme="minorBidi"/>
          <w:sz w:val="22"/>
          <w:szCs w:val="22"/>
          <w:u w:val="single"/>
        </w:rPr>
        <w:t xml:space="preserve"> podľa § 49 ods. 1 písm. a) zákona o verejnom obstarávaní</w:t>
      </w:r>
      <w:r w:rsidRPr="4E374902">
        <w:rPr>
          <w:rFonts w:asciiTheme="minorHAnsi" w:hAnsiTheme="minorHAnsi" w:cstheme="minorBidi"/>
          <w:sz w:val="22"/>
          <w:szCs w:val="22"/>
          <w:u w:val="single"/>
        </w:rPr>
        <w:t xml:space="preserve"> a vložená do systému JOSEPHINE</w:t>
      </w:r>
      <w:r w:rsidRPr="4E374902">
        <w:rPr>
          <w:rFonts w:asciiTheme="minorHAnsi" w:hAnsiTheme="minorHAnsi" w:cstheme="minorBidi"/>
          <w:sz w:val="22"/>
          <w:szCs w:val="22"/>
        </w:rPr>
        <w:t xml:space="preserve"> umiestnenom na webovej adrese </w:t>
      </w:r>
      <w:hyperlink r:id="rId10">
        <w:r w:rsidR="006C301F" w:rsidRPr="4E374902">
          <w:rPr>
            <w:rStyle w:val="Hypertextovprepojenie"/>
            <w:rFonts w:asciiTheme="minorHAnsi" w:hAnsiTheme="minorHAnsi" w:cstheme="minorBidi"/>
            <w:sz w:val="22"/>
            <w:szCs w:val="22"/>
          </w:rPr>
          <w:t>https://josephine.proebiz.com/</w:t>
        </w:r>
      </w:hyperlink>
    </w:p>
    <w:p w14:paraId="55184F7E" w14:textId="53EC02DA" w:rsidR="00913A7A" w:rsidRPr="001F15CC" w:rsidRDefault="00913A7A" w:rsidP="4E374902">
      <w:pPr>
        <w:pStyle w:val="Bezriadkovania"/>
        <w:rPr>
          <w:rStyle w:val="Hypertextovprepojenie"/>
          <w:lang w:val="sk-SK"/>
        </w:rPr>
      </w:pPr>
      <w:r w:rsidRPr="4E374902">
        <w:rPr>
          <w:lang w:val="sk-SK"/>
        </w:rPr>
        <w:t>Elektronick</w:t>
      </w:r>
      <w:r w:rsidR="50ABBA7F" w:rsidRPr="4E374902">
        <w:rPr>
          <w:lang w:val="sk-SK"/>
        </w:rPr>
        <w:t>á</w:t>
      </w:r>
      <w:r w:rsidRPr="4E374902">
        <w:rPr>
          <w:lang w:val="sk-SK"/>
        </w:rPr>
        <w:t xml:space="preserve"> ponuk</w:t>
      </w:r>
      <w:r w:rsidR="5024ECFE" w:rsidRPr="4E374902">
        <w:rPr>
          <w:lang w:val="sk-SK"/>
        </w:rPr>
        <w:t>a</w:t>
      </w:r>
      <w:r w:rsidR="004772EA" w:rsidRPr="4E374902">
        <w:rPr>
          <w:lang w:val="sk-SK"/>
        </w:rPr>
        <w:t xml:space="preserve"> sa predkladá</w:t>
      </w:r>
      <w:r w:rsidRPr="4E374902">
        <w:rPr>
          <w:lang w:val="sk-SK"/>
        </w:rPr>
        <w:t xml:space="preserve"> vložením požadovaných dokladov a dokumentov v systéme JOSEPHINE umiestnenom na webovej adrese </w:t>
      </w:r>
      <w:hyperlink r:id="rId11">
        <w:r w:rsidRPr="4E374902">
          <w:rPr>
            <w:rStyle w:val="Hypertextovprepojenie"/>
            <w:lang w:val="sk-SK"/>
          </w:rPr>
          <w:t>https://josephine.proebiz.com/</w:t>
        </w:r>
      </w:hyperlink>
    </w:p>
    <w:p w14:paraId="20AE7057" w14:textId="76A88484" w:rsidR="00913A7A" w:rsidRPr="005C5DF1" w:rsidRDefault="00913A7A" w:rsidP="4E374902">
      <w:pPr>
        <w:spacing w:after="120" w:line="240" w:lineRule="auto"/>
        <w:ind w:left="851"/>
        <w:jc w:val="both"/>
      </w:pPr>
      <w:r w:rsidRPr="4E374902">
        <w:rPr>
          <w:b/>
          <w:bCs/>
        </w:rPr>
        <w:t xml:space="preserve">UPOZORNENIE: </w:t>
      </w:r>
      <w:r w:rsidRPr="4E374902">
        <w:t>Prosíme uchádzačov, aby pri vklada</w:t>
      </w:r>
      <w:r w:rsidR="00310800" w:rsidRPr="4E374902">
        <w:t>ní svojej ponuky boli obozretní</w:t>
      </w:r>
      <w:r w:rsidRPr="4E374902">
        <w:t xml:space="preserve"> a</w:t>
      </w:r>
      <w:r w:rsidR="00310800" w:rsidRPr="4E374902">
        <w:t> </w:t>
      </w:r>
      <w:r w:rsidRPr="4E374902">
        <w:t>skontrolovali</w:t>
      </w:r>
      <w:r w:rsidR="00310800" w:rsidRPr="4E374902">
        <w:t xml:space="preserve"> si</w:t>
      </w:r>
      <w:r w:rsidRPr="4E374902">
        <w:t xml:space="preserve">, či ponuku vkladajú skutočne k výzve prostredníctvom </w:t>
      </w:r>
      <w:proofErr w:type="spellStart"/>
      <w:r w:rsidRPr="4E374902">
        <w:t>sw</w:t>
      </w:r>
      <w:proofErr w:type="spellEnd"/>
      <w:r w:rsidRPr="4E374902">
        <w:t xml:space="preserve">. </w:t>
      </w:r>
      <w:proofErr w:type="spellStart"/>
      <w:r w:rsidRPr="4E374902">
        <w:t>Josephine</w:t>
      </w:r>
      <w:proofErr w:type="spellEnd"/>
      <w:r w:rsidR="00772280" w:rsidRPr="4E374902">
        <w:t xml:space="preserve"> (a nie do komunikačného rozhrania zriadeného DNS)</w:t>
      </w:r>
      <w:r w:rsidRPr="4E374902">
        <w:t xml:space="preserve">. </w:t>
      </w:r>
    </w:p>
    <w:p w14:paraId="5F186BBB" w14:textId="19E94ED5" w:rsidR="00913A7A" w:rsidRPr="001F15CC" w:rsidRDefault="001D25DA" w:rsidP="001F15CC">
      <w:pPr>
        <w:pStyle w:val="Odsekzoznamu"/>
        <w:numPr>
          <w:ilvl w:val="1"/>
          <w:numId w:val="18"/>
        </w:numPr>
        <w:tabs>
          <w:tab w:val="left" w:pos="426"/>
        </w:tabs>
        <w:spacing w:after="120"/>
        <w:jc w:val="both"/>
        <w:rPr>
          <w:rFonts w:asciiTheme="minorHAnsi" w:hAnsiTheme="minorHAnsi" w:cstheme="minorHAnsi"/>
          <w:sz w:val="22"/>
          <w:szCs w:val="22"/>
        </w:rPr>
      </w:pPr>
      <w:r w:rsidRPr="001F15CC">
        <w:rPr>
          <w:rFonts w:asciiTheme="minorHAnsi" w:hAnsiTheme="minorHAnsi" w:cstheme="minorHAnsi"/>
          <w:b/>
          <w:sz w:val="22"/>
          <w:szCs w:val="22"/>
        </w:rPr>
        <w:t>L</w:t>
      </w:r>
      <w:r w:rsidR="00913A7A" w:rsidRPr="001F15CC">
        <w:rPr>
          <w:rFonts w:asciiTheme="minorHAnsi" w:hAnsiTheme="minorHAnsi" w:cstheme="minorHAnsi"/>
          <w:b/>
          <w:sz w:val="22"/>
          <w:szCs w:val="22"/>
        </w:rPr>
        <w:t>ehota na predkladanie ponúk</w:t>
      </w:r>
      <w:r w:rsidR="00913A7A" w:rsidRPr="001F15CC">
        <w:rPr>
          <w:rFonts w:asciiTheme="minorHAnsi" w:hAnsiTheme="minorHAnsi" w:cstheme="minorHAnsi"/>
          <w:sz w:val="22"/>
          <w:szCs w:val="22"/>
        </w:rPr>
        <w:t>:</w:t>
      </w:r>
      <w:r w:rsidR="0029062B" w:rsidRPr="001F15CC">
        <w:rPr>
          <w:rFonts w:asciiTheme="minorHAnsi" w:hAnsiTheme="minorHAnsi" w:cstheme="minorHAnsi"/>
          <w:sz w:val="22"/>
          <w:szCs w:val="22"/>
        </w:rPr>
        <w:t xml:space="preserve"> </w:t>
      </w:r>
      <w:r w:rsidR="0061595A">
        <w:rPr>
          <w:rFonts w:asciiTheme="minorHAnsi" w:hAnsiTheme="minorHAnsi" w:cstheme="minorHAnsi"/>
          <w:b/>
          <w:color w:val="FF0000"/>
          <w:sz w:val="22"/>
          <w:szCs w:val="22"/>
        </w:rPr>
        <w:t>12.08.</w:t>
      </w:r>
      <w:r w:rsidR="00772280" w:rsidRPr="00CD2BB9">
        <w:rPr>
          <w:rFonts w:asciiTheme="minorHAnsi" w:hAnsiTheme="minorHAnsi" w:cstheme="minorHAnsi"/>
          <w:b/>
          <w:color w:val="FF0000"/>
          <w:sz w:val="22"/>
          <w:szCs w:val="22"/>
        </w:rPr>
        <w:t>202</w:t>
      </w:r>
      <w:r w:rsidR="00D77FA9" w:rsidRPr="00CD2BB9">
        <w:rPr>
          <w:rFonts w:asciiTheme="minorHAnsi" w:hAnsiTheme="minorHAnsi" w:cstheme="minorHAnsi"/>
          <w:b/>
          <w:color w:val="FF0000"/>
          <w:sz w:val="22"/>
          <w:szCs w:val="22"/>
        </w:rPr>
        <w:t>5</w:t>
      </w:r>
      <w:r w:rsidR="00772280" w:rsidRPr="006973D4">
        <w:rPr>
          <w:rFonts w:asciiTheme="minorHAnsi" w:hAnsiTheme="minorHAnsi" w:cstheme="minorHAnsi"/>
          <w:b/>
          <w:color w:val="FF0000"/>
          <w:sz w:val="22"/>
          <w:szCs w:val="22"/>
        </w:rPr>
        <w:t xml:space="preserve"> do</w:t>
      </w:r>
      <w:r w:rsidR="00772280" w:rsidRPr="001F15CC">
        <w:rPr>
          <w:rFonts w:asciiTheme="minorHAnsi" w:hAnsiTheme="minorHAnsi" w:cstheme="minorHAnsi"/>
          <w:b/>
          <w:color w:val="FF0000"/>
          <w:sz w:val="22"/>
          <w:szCs w:val="22"/>
        </w:rPr>
        <w:t xml:space="preserve"> </w:t>
      </w:r>
      <w:r w:rsidR="009A4648" w:rsidRPr="001F15CC">
        <w:rPr>
          <w:rFonts w:asciiTheme="minorHAnsi" w:hAnsiTheme="minorHAnsi" w:cstheme="minorHAnsi"/>
          <w:b/>
          <w:color w:val="FF0000"/>
          <w:sz w:val="22"/>
          <w:szCs w:val="22"/>
        </w:rPr>
        <w:t>10:00</w:t>
      </w:r>
      <w:r w:rsidR="006C301F" w:rsidRPr="001F15CC">
        <w:rPr>
          <w:rFonts w:asciiTheme="minorHAnsi" w:hAnsiTheme="minorHAnsi" w:cstheme="minorHAnsi"/>
          <w:b/>
          <w:color w:val="FF0000"/>
          <w:sz w:val="22"/>
          <w:szCs w:val="22"/>
        </w:rPr>
        <w:t xml:space="preserve"> hod.</w:t>
      </w:r>
    </w:p>
    <w:p w14:paraId="4454F87F" w14:textId="0ACDFF13" w:rsidR="008D1E3D" w:rsidRDefault="008D1E3D" w:rsidP="00312C77">
      <w:pPr>
        <w:spacing w:after="120" w:line="240" w:lineRule="auto"/>
        <w:ind w:left="851"/>
        <w:jc w:val="both"/>
        <w:rPr>
          <w:rFonts w:cstheme="minorHAnsi"/>
        </w:rPr>
      </w:pPr>
      <w:r w:rsidRPr="005C5DF1">
        <w:rPr>
          <w:rFonts w:cstheme="minorHAnsi"/>
        </w:rPr>
        <w:t>Ponuka predložená po uplynutí lehoty na predkladanie ponúk sa v systéme JOSEPHINE nesprístupní.</w:t>
      </w:r>
    </w:p>
    <w:p w14:paraId="3370DF3C" w14:textId="710AAE06" w:rsidR="00F411EA" w:rsidRPr="00F411EA" w:rsidRDefault="00F411EA"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2"/>
        </w:rPr>
      </w:pPr>
      <w:r>
        <w:rPr>
          <w:rFonts w:asciiTheme="minorHAnsi" w:hAnsiTheme="minorHAnsi" w:cstheme="minorHAnsi"/>
          <w:b/>
          <w:sz w:val="22"/>
          <w:szCs w:val="22"/>
        </w:rPr>
        <w:t xml:space="preserve">Lehota viazanosti ponúk: je </w:t>
      </w:r>
      <w:r w:rsidR="00366A4D">
        <w:rPr>
          <w:rFonts w:asciiTheme="minorHAnsi" w:hAnsiTheme="minorHAnsi" w:cstheme="minorHAnsi"/>
          <w:b/>
          <w:sz w:val="22"/>
          <w:szCs w:val="22"/>
        </w:rPr>
        <w:t>6</w:t>
      </w:r>
      <w:r>
        <w:rPr>
          <w:rFonts w:asciiTheme="minorHAnsi" w:hAnsiTheme="minorHAnsi" w:cstheme="minorHAnsi"/>
          <w:b/>
          <w:sz w:val="22"/>
          <w:szCs w:val="22"/>
        </w:rPr>
        <w:t xml:space="preserve">0 dní od lehoty na predkladanie ponúk </w:t>
      </w:r>
    </w:p>
    <w:p w14:paraId="47DD7466" w14:textId="519B9B0A" w:rsidR="00F411EA" w:rsidRPr="00F411EA" w:rsidRDefault="00F411EA" w:rsidP="00082BDF">
      <w:pPr>
        <w:pStyle w:val="Odsekzoznamu"/>
        <w:tabs>
          <w:tab w:val="left" w:pos="426"/>
        </w:tabs>
        <w:spacing w:after="120"/>
        <w:ind w:left="794"/>
        <w:contextualSpacing w:val="0"/>
        <w:jc w:val="both"/>
        <w:rPr>
          <w:rFonts w:asciiTheme="minorHAnsi" w:hAnsiTheme="minorHAnsi" w:cstheme="minorHAnsi"/>
          <w:bCs/>
          <w:sz w:val="22"/>
          <w:szCs w:val="22"/>
        </w:rPr>
      </w:pPr>
      <w:r>
        <w:rPr>
          <w:rFonts w:asciiTheme="minorHAnsi" w:hAnsiTheme="minorHAnsi" w:cstheme="minorHAnsi"/>
          <w:bCs/>
          <w:sz w:val="22"/>
          <w:szCs w:val="22"/>
        </w:rPr>
        <w:t>Uchádzač je viazaný svojou ponukou od uplynutia lehoty na predkladanie ponúk až do uplynutia lehoty viazanosti ponúk stanovenej obstarávateľom.</w:t>
      </w:r>
    </w:p>
    <w:p w14:paraId="5E5A5BEB" w14:textId="5D7B7938" w:rsidR="005A1FFD" w:rsidRDefault="005A1FFD" w:rsidP="00082BDF">
      <w:pPr>
        <w:pStyle w:val="Odsekzoznamu"/>
        <w:numPr>
          <w:ilvl w:val="1"/>
          <w:numId w:val="18"/>
        </w:numPr>
        <w:tabs>
          <w:tab w:val="left" w:pos="426"/>
        </w:tabs>
        <w:spacing w:after="120"/>
        <w:ind w:left="794"/>
        <w:contextualSpacing w:val="0"/>
        <w:jc w:val="both"/>
        <w:rPr>
          <w:rFonts w:asciiTheme="minorHAnsi" w:hAnsiTheme="minorHAnsi" w:cstheme="minorHAnsi"/>
          <w:sz w:val="22"/>
          <w:szCs w:val="24"/>
        </w:rPr>
      </w:pPr>
      <w:r>
        <w:rPr>
          <w:rFonts w:asciiTheme="minorHAnsi" w:hAnsiTheme="minorHAnsi" w:cstheme="minorHAnsi"/>
          <w:sz w:val="22"/>
          <w:szCs w:val="24"/>
        </w:rPr>
        <w:lastRenderedPageBreak/>
        <w:t>V predloženej ponuke prostredníctvom systému JOSEPHINE musia byť pripojené požadované naskenované doklady</w:t>
      </w:r>
      <w:r w:rsidR="00CA5C19">
        <w:rPr>
          <w:rFonts w:asciiTheme="minorHAnsi" w:hAnsiTheme="minorHAnsi" w:cstheme="minorHAnsi"/>
          <w:sz w:val="22"/>
          <w:szCs w:val="24"/>
        </w:rPr>
        <w:t xml:space="preserve"> v zmysle bodu 5 tejto Výzvy na predloženie ponuky. V Prípade, že zaradený záujemca predloží listinnú ponuku, obstarávateľ na ňu nebude prihliadať. </w:t>
      </w:r>
    </w:p>
    <w:p w14:paraId="020C6FB6" w14:textId="5C621D50" w:rsidR="00CA5C19" w:rsidRPr="005A1FFD" w:rsidRDefault="00BE0FE6" w:rsidP="00312C77">
      <w:pPr>
        <w:pStyle w:val="Odsekzoznamu"/>
        <w:numPr>
          <w:ilvl w:val="1"/>
          <w:numId w:val="18"/>
        </w:numPr>
        <w:tabs>
          <w:tab w:val="left" w:pos="426"/>
        </w:tabs>
        <w:spacing w:after="120"/>
        <w:contextualSpacing w:val="0"/>
        <w:jc w:val="both"/>
        <w:rPr>
          <w:rFonts w:asciiTheme="minorHAnsi" w:hAnsiTheme="minorHAnsi" w:cstheme="minorHAnsi"/>
          <w:sz w:val="22"/>
          <w:szCs w:val="24"/>
        </w:rPr>
      </w:pPr>
      <w:r>
        <w:rPr>
          <w:rFonts w:asciiTheme="minorHAnsi" w:hAnsiTheme="minorHAnsi" w:cstheme="minorHAnsi"/>
          <w:sz w:val="22"/>
          <w:szCs w:val="24"/>
        </w:rPr>
        <w:t>Ponuka, pre účely zadávania tejto zákazky, je prejav slobodnej vôle zaradeného záujemcu, že chce za úhradu poskytnúť obstarávateľovi ur</w:t>
      </w:r>
      <w:r w:rsidR="00312C77">
        <w:rPr>
          <w:rFonts w:asciiTheme="minorHAnsi" w:hAnsiTheme="minorHAnsi" w:cstheme="minorHAnsi"/>
          <w:sz w:val="22"/>
          <w:szCs w:val="24"/>
        </w:rPr>
        <w:t xml:space="preserve">čené plnenie pri dodržaní podmienok stanovených obstarávateľom bez určovania svojich osobitných podmienok. </w:t>
      </w:r>
    </w:p>
    <w:p w14:paraId="013AE6ED" w14:textId="76478F59" w:rsidR="005A1FFD" w:rsidRPr="005A1FFD" w:rsidRDefault="00F411EA" w:rsidP="00637F1F">
      <w:pPr>
        <w:pStyle w:val="Odsekzoznamu"/>
        <w:numPr>
          <w:ilvl w:val="1"/>
          <w:numId w:val="18"/>
        </w:numPr>
        <w:tabs>
          <w:tab w:val="left" w:pos="426"/>
        </w:tabs>
        <w:spacing w:after="120"/>
        <w:ind w:left="788" w:hanging="431"/>
        <w:contextualSpacing w:val="0"/>
        <w:jc w:val="both"/>
        <w:rPr>
          <w:rFonts w:asciiTheme="minorHAnsi" w:hAnsiTheme="minorHAnsi" w:cstheme="minorHAnsi"/>
          <w:sz w:val="22"/>
          <w:szCs w:val="24"/>
        </w:rPr>
      </w:pPr>
      <w:r>
        <w:rPr>
          <w:rFonts w:asciiTheme="minorHAnsi" w:hAnsiTheme="minorHAnsi" w:cstheme="minorHAnsi"/>
          <w:sz w:val="22"/>
          <w:szCs w:val="24"/>
        </w:rPr>
        <w:t xml:space="preserve">Všetky výdavky spojené s prípravou a predložením ponuky znáša uchádzač bez akéhokoľvek finančného alebo iného nároku voči obstarávateľovi, a to aj v prípade, že obstarávateľ neprijme ani jednu z predložených ponúk alebo zruší postup zadávania zákazky. </w:t>
      </w:r>
    </w:p>
    <w:p w14:paraId="13424155" w14:textId="7DFBE86F" w:rsidR="00913A7A" w:rsidRPr="005C5DF1" w:rsidRDefault="00913A7A" w:rsidP="00E37AC9">
      <w:pPr>
        <w:pStyle w:val="Odsekzoznamu"/>
        <w:numPr>
          <w:ilvl w:val="0"/>
          <w:numId w:val="18"/>
        </w:numPr>
        <w:tabs>
          <w:tab w:val="left" w:pos="567"/>
        </w:tabs>
        <w:spacing w:after="120"/>
        <w:ind w:left="357" w:hanging="357"/>
        <w:contextualSpacing w:val="0"/>
        <w:jc w:val="both"/>
        <w:rPr>
          <w:rFonts w:asciiTheme="minorHAnsi" w:hAnsiTheme="minorHAnsi" w:cstheme="minorHAnsi"/>
          <w:b/>
          <w:bCs/>
          <w:sz w:val="22"/>
          <w:szCs w:val="22"/>
        </w:rPr>
      </w:pPr>
      <w:r w:rsidRPr="005C5DF1">
        <w:rPr>
          <w:rFonts w:asciiTheme="minorHAnsi" w:hAnsiTheme="minorHAnsi" w:cstheme="minorHAnsi"/>
          <w:b/>
          <w:bCs/>
          <w:sz w:val="22"/>
          <w:szCs w:val="22"/>
        </w:rPr>
        <w:t>Spôsob stanovenia ceny:</w:t>
      </w:r>
    </w:p>
    <w:p w14:paraId="4262EF12" w14:textId="01A88A88"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p>
    <w:p w14:paraId="687A5988" w14:textId="7F74ED98" w:rsidR="00A85EA7" w:rsidRPr="005C5DF1" w:rsidRDefault="00663629"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 xml:space="preserve">V cene musia byť započítané všetky náklady uchádzača v zmysle zákona NR SR č. 18/1996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o cenách v znení neskorších predpisov. Náklady, ktoré súvisia s dodávkou tovaru sú náklady za tovar, dopravu na miesto určenia, nakládka a vykládka tovaru, náklady na obalovú techniku a balenie, dovozné clá a pod. a primeraný zisk uchádzača. Jednotková cena uvádzaná v Prílohe č. </w:t>
      </w:r>
      <w:r w:rsidR="008658B3">
        <w:rPr>
          <w:rFonts w:asciiTheme="minorHAnsi" w:hAnsiTheme="minorHAnsi" w:cstheme="minorHAnsi"/>
          <w:sz w:val="22"/>
          <w:szCs w:val="22"/>
        </w:rPr>
        <w:t>3</w:t>
      </w:r>
      <w:r>
        <w:rPr>
          <w:rFonts w:asciiTheme="minorHAnsi" w:hAnsiTheme="minorHAnsi" w:cstheme="minorHAnsi"/>
          <w:sz w:val="22"/>
          <w:szCs w:val="22"/>
        </w:rPr>
        <w:t xml:space="preserve"> musí byť stanovená na dve desatinné miesta.</w:t>
      </w:r>
      <w:r w:rsidR="00A85EA7" w:rsidRPr="005C5DF1">
        <w:rPr>
          <w:rFonts w:asciiTheme="minorHAnsi" w:hAnsiTheme="minorHAnsi" w:cstheme="minorHAnsi"/>
          <w:sz w:val="22"/>
          <w:szCs w:val="22"/>
        </w:rPr>
        <w:t xml:space="preserve"> </w:t>
      </w:r>
      <w:r w:rsidR="00D62067">
        <w:rPr>
          <w:rFonts w:asciiTheme="minorHAnsi" w:hAnsiTheme="minorHAnsi" w:cstheme="minorHAnsi"/>
          <w:sz w:val="22"/>
          <w:szCs w:val="22"/>
        </w:rPr>
        <w:t xml:space="preserve">Jednotkové ceny nesmú byť vyjadrené číslom „0“ ani záporným číslom. </w:t>
      </w:r>
    </w:p>
    <w:p w14:paraId="2CF695C7" w14:textId="6CA4CDE3" w:rsidR="00A85EA7" w:rsidRPr="005C5DF1" w:rsidRDefault="00A85EA7" w:rsidP="4E374902">
      <w:pPr>
        <w:pStyle w:val="Odsekzoznamu"/>
        <w:numPr>
          <w:ilvl w:val="1"/>
          <w:numId w:val="18"/>
        </w:numPr>
        <w:tabs>
          <w:tab w:val="left" w:pos="567"/>
          <w:tab w:val="left" w:pos="993"/>
        </w:tabs>
        <w:spacing w:after="120"/>
        <w:jc w:val="both"/>
        <w:rPr>
          <w:rFonts w:asciiTheme="minorHAnsi" w:hAnsiTheme="minorHAnsi" w:cstheme="minorBidi"/>
          <w:sz w:val="22"/>
          <w:szCs w:val="22"/>
        </w:rPr>
      </w:pPr>
      <w:r w:rsidRPr="4E374902">
        <w:rPr>
          <w:rFonts w:asciiTheme="minorHAnsi" w:hAnsiTheme="minorHAnsi" w:cstheme="minorBidi"/>
          <w:sz w:val="22"/>
          <w:szCs w:val="22"/>
        </w:rPr>
        <w:t>Ak uchádzač nie je platiteľom DPH, uvedie navrhovanú celkovú cenu.</w:t>
      </w:r>
    </w:p>
    <w:p w14:paraId="0ADCB9F4" w14:textId="40C8B144"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Skutočnosť, že nie je platiteľom DPH uchádzač výslovne uvedie v predloženej ponuke.</w:t>
      </w:r>
    </w:p>
    <w:p w14:paraId="50D68421" w14:textId="20311EFD" w:rsidR="00A85EA7" w:rsidRPr="005C5DF1" w:rsidRDefault="00A85EA7" w:rsidP="001D25DA">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Ak sa uchádzač v priebehu zmluvného vzťahu stane platiteľom DPH, zmluvná cena sa nezvýši.</w:t>
      </w:r>
    </w:p>
    <w:p w14:paraId="07799020" w14:textId="2548B182" w:rsidR="004C30CE" w:rsidRDefault="00A85EA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sidRPr="005C5DF1">
        <w:rPr>
          <w:rFonts w:asciiTheme="minorHAnsi" w:hAnsiTheme="minorHAnsi" w:cstheme="minorHAnsi"/>
          <w:sz w:val="22"/>
          <w:szCs w:val="22"/>
        </w:rPr>
        <w:t>V prípade, že v priebehu procesu verejného obstarávania dôjde k legislatívnym zmenám v oblasti DPH, dotknut</w:t>
      </w:r>
      <w:r w:rsidR="000724BC" w:rsidRPr="005C5DF1">
        <w:rPr>
          <w:rFonts w:asciiTheme="minorHAnsi" w:hAnsiTheme="minorHAnsi" w:cstheme="minorHAnsi"/>
          <w:sz w:val="22"/>
          <w:szCs w:val="22"/>
        </w:rPr>
        <w:t>é časti budú príslušne upravené</w:t>
      </w:r>
      <w:r w:rsidRPr="005C5DF1">
        <w:rPr>
          <w:rFonts w:asciiTheme="minorHAnsi" w:hAnsiTheme="minorHAnsi" w:cstheme="minorHAnsi"/>
          <w:sz w:val="22"/>
          <w:szCs w:val="22"/>
        </w:rPr>
        <w:t xml:space="preserve"> v súlade s aktuálne platným právnym poriadkom Slovenskej republiky.</w:t>
      </w:r>
    </w:p>
    <w:p w14:paraId="4D6CAE01" w14:textId="276BB1CE" w:rsidR="00D62067" w:rsidRDefault="00D62067" w:rsidP="00A412CF">
      <w:pPr>
        <w:pStyle w:val="Odsekzoznamu"/>
        <w:numPr>
          <w:ilvl w:val="1"/>
          <w:numId w:val="18"/>
        </w:numPr>
        <w:tabs>
          <w:tab w:val="left" w:pos="567"/>
          <w:tab w:val="left" w:pos="993"/>
        </w:tabs>
        <w:spacing w:after="120"/>
        <w:jc w:val="both"/>
        <w:rPr>
          <w:rFonts w:asciiTheme="minorHAnsi" w:hAnsiTheme="minorHAnsi" w:cstheme="minorHAnsi"/>
          <w:sz w:val="22"/>
          <w:szCs w:val="22"/>
        </w:rPr>
      </w:pPr>
      <w:r>
        <w:rPr>
          <w:rFonts w:asciiTheme="minorHAnsi" w:hAnsiTheme="minorHAnsi" w:cstheme="minorHAnsi"/>
          <w:sz w:val="22"/>
          <w:szCs w:val="22"/>
        </w:rPr>
        <w:t>Uchádzač stanoví svoju cenu na základe svojho slobodného rozhodnutia.</w:t>
      </w:r>
    </w:p>
    <w:p w14:paraId="6099FE8B" w14:textId="0D748617"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Kritéria na </w:t>
      </w:r>
      <w:r w:rsidR="00DE7686">
        <w:rPr>
          <w:rFonts w:asciiTheme="minorHAnsi" w:hAnsiTheme="minorHAnsi" w:cstheme="minorHAnsi"/>
          <w:b/>
          <w:sz w:val="22"/>
        </w:rPr>
        <w:t>vy</w:t>
      </w:r>
      <w:r w:rsidRPr="005C5DF1">
        <w:rPr>
          <w:rFonts w:asciiTheme="minorHAnsi" w:hAnsiTheme="minorHAnsi" w:cstheme="minorHAnsi"/>
          <w:b/>
          <w:sz w:val="22"/>
        </w:rPr>
        <w:t>hodnotenie ponúk:</w:t>
      </w:r>
    </w:p>
    <w:p w14:paraId="26E0807C" w14:textId="0A0A2D3C" w:rsidR="005C0312" w:rsidRDefault="006C301F" w:rsidP="007216DE">
      <w:pPr>
        <w:pStyle w:val="Odsekzoznamu"/>
        <w:numPr>
          <w:ilvl w:val="1"/>
          <w:numId w:val="18"/>
        </w:numPr>
        <w:tabs>
          <w:tab w:val="left" w:pos="567"/>
          <w:tab w:val="left" w:pos="993"/>
        </w:tabs>
        <w:spacing w:after="120"/>
        <w:jc w:val="both"/>
        <w:rPr>
          <w:rFonts w:asciiTheme="minorHAnsi" w:hAnsiTheme="minorHAnsi" w:cstheme="minorHAnsi"/>
          <w:b/>
          <w:sz w:val="22"/>
        </w:rPr>
      </w:pPr>
      <w:r w:rsidRPr="00C577B6">
        <w:rPr>
          <w:rFonts w:asciiTheme="minorHAnsi" w:hAnsiTheme="minorHAnsi" w:cstheme="minorHAnsi"/>
          <w:b/>
          <w:sz w:val="22"/>
          <w:u w:val="single"/>
        </w:rPr>
        <w:t>Kritérium na hodnotenie ponúk:</w:t>
      </w:r>
      <w:r w:rsidRPr="00C577B6">
        <w:rPr>
          <w:rFonts w:asciiTheme="minorHAnsi" w:hAnsiTheme="minorHAnsi" w:cstheme="minorHAnsi"/>
          <w:b/>
          <w:sz w:val="22"/>
        </w:rPr>
        <w:t xml:space="preserve"> </w:t>
      </w:r>
      <w:r w:rsidR="00A1607E">
        <w:rPr>
          <w:rFonts w:asciiTheme="minorHAnsi" w:hAnsiTheme="minorHAnsi" w:cstheme="minorHAnsi"/>
          <w:b/>
          <w:sz w:val="22"/>
        </w:rPr>
        <w:t xml:space="preserve"> C</w:t>
      </w:r>
      <w:r w:rsidR="00E37AC9">
        <w:rPr>
          <w:rFonts w:asciiTheme="minorHAnsi" w:hAnsiTheme="minorHAnsi" w:cstheme="minorHAnsi"/>
          <w:b/>
          <w:sz w:val="22"/>
        </w:rPr>
        <w:t>elková cena</w:t>
      </w:r>
      <w:r w:rsidR="003F295D">
        <w:rPr>
          <w:rFonts w:asciiTheme="minorHAnsi" w:hAnsiTheme="minorHAnsi" w:cstheme="minorHAnsi"/>
          <w:b/>
          <w:sz w:val="22"/>
        </w:rPr>
        <w:t xml:space="preserve"> v EUR bez DPH</w:t>
      </w:r>
      <w:r w:rsidR="00BC50D9">
        <w:rPr>
          <w:rFonts w:asciiTheme="minorHAnsi" w:hAnsiTheme="minorHAnsi" w:cstheme="minorHAnsi"/>
          <w:b/>
          <w:sz w:val="22"/>
        </w:rPr>
        <w:t>.</w:t>
      </w:r>
    </w:p>
    <w:p w14:paraId="5141090C" w14:textId="62AE91F1" w:rsidR="00E37AC9" w:rsidRDefault="00E37AC9" w:rsidP="007216DE">
      <w:pPr>
        <w:pStyle w:val="Zarkazkladnhotextu"/>
        <w:spacing w:line="240" w:lineRule="auto"/>
        <w:ind w:left="851"/>
        <w:rPr>
          <w:rFonts w:asciiTheme="minorHAnsi" w:hAnsiTheme="minorHAnsi" w:cstheme="minorHAnsi"/>
          <w:bCs/>
          <w:sz w:val="22"/>
        </w:rPr>
      </w:pPr>
      <w:r>
        <w:rPr>
          <w:rFonts w:asciiTheme="minorHAnsi" w:hAnsiTheme="minorHAnsi" w:cstheme="minorHAnsi"/>
          <w:b/>
          <w:sz w:val="22"/>
        </w:rPr>
        <w:t xml:space="preserve">Predložené ponuky budú vyhodnocované pre každú časť zvlášť na základe vyššie uvedeného kritéria, </w:t>
      </w:r>
      <w:proofErr w:type="spellStart"/>
      <w:r>
        <w:rPr>
          <w:rFonts w:asciiTheme="minorHAnsi" w:hAnsiTheme="minorHAnsi" w:cstheme="minorHAnsi"/>
          <w:b/>
          <w:sz w:val="22"/>
        </w:rPr>
        <w:t>t.j</w:t>
      </w:r>
      <w:proofErr w:type="spellEnd"/>
      <w:r>
        <w:rPr>
          <w:rFonts w:asciiTheme="minorHAnsi" w:hAnsiTheme="minorHAnsi" w:cstheme="minorHAnsi"/>
          <w:b/>
          <w:sz w:val="22"/>
        </w:rPr>
        <w:t xml:space="preserve">. </w:t>
      </w:r>
      <w:r w:rsidR="00A1607E">
        <w:rPr>
          <w:rFonts w:asciiTheme="minorHAnsi" w:hAnsiTheme="minorHAnsi" w:cstheme="minorHAnsi"/>
          <w:b/>
          <w:sz w:val="22"/>
        </w:rPr>
        <w:t>C</w:t>
      </w:r>
      <w:r>
        <w:rPr>
          <w:rFonts w:asciiTheme="minorHAnsi" w:hAnsiTheme="minorHAnsi" w:cstheme="minorHAnsi"/>
          <w:b/>
          <w:sz w:val="22"/>
        </w:rPr>
        <w:t>elková cena</w:t>
      </w:r>
      <w:r w:rsidR="003F295D">
        <w:rPr>
          <w:rFonts w:asciiTheme="minorHAnsi" w:hAnsiTheme="minorHAnsi" w:cstheme="minorHAnsi"/>
          <w:b/>
          <w:sz w:val="22"/>
        </w:rPr>
        <w:t xml:space="preserve"> v EUR bez DPH</w:t>
      </w:r>
      <w:r>
        <w:rPr>
          <w:rFonts w:asciiTheme="minorHAnsi" w:hAnsiTheme="minorHAnsi" w:cstheme="minorHAnsi"/>
          <w:b/>
          <w:sz w:val="22"/>
        </w:rPr>
        <w:t>, pričom celková cena predstavuje súčet</w:t>
      </w:r>
      <w:r w:rsidR="003F295D">
        <w:rPr>
          <w:rFonts w:asciiTheme="minorHAnsi" w:hAnsiTheme="minorHAnsi" w:cstheme="minorHAnsi"/>
          <w:b/>
          <w:sz w:val="22"/>
        </w:rPr>
        <w:t xml:space="preserve"> jednotkových </w:t>
      </w:r>
      <w:r w:rsidR="00A12EE4">
        <w:rPr>
          <w:rFonts w:asciiTheme="minorHAnsi" w:hAnsiTheme="minorHAnsi" w:cstheme="minorHAnsi"/>
          <w:b/>
          <w:sz w:val="22"/>
        </w:rPr>
        <w:t xml:space="preserve">cien za dodávku všetkých požadovaných materiálov v predmetnej časti vynásobených množstvom </w:t>
      </w:r>
      <w:r w:rsidR="00BC50D9">
        <w:rPr>
          <w:rFonts w:asciiTheme="minorHAnsi" w:hAnsiTheme="minorHAnsi" w:cstheme="minorHAnsi"/>
          <w:b/>
          <w:sz w:val="22"/>
        </w:rPr>
        <w:t xml:space="preserve">toho ktorého materiálu </w:t>
      </w:r>
      <w:r w:rsidR="00A12EE4">
        <w:rPr>
          <w:rFonts w:asciiTheme="minorHAnsi" w:hAnsiTheme="minorHAnsi" w:cstheme="minorHAnsi"/>
          <w:b/>
          <w:sz w:val="22"/>
        </w:rPr>
        <w:t xml:space="preserve">uvedených v Prílohe č. </w:t>
      </w:r>
      <w:r w:rsidR="001E1288">
        <w:rPr>
          <w:rFonts w:asciiTheme="minorHAnsi" w:hAnsiTheme="minorHAnsi" w:cstheme="minorHAnsi"/>
          <w:b/>
          <w:sz w:val="22"/>
        </w:rPr>
        <w:t>3</w:t>
      </w:r>
      <w:r w:rsidR="0019664A">
        <w:rPr>
          <w:rFonts w:asciiTheme="minorHAnsi" w:hAnsiTheme="minorHAnsi" w:cstheme="minorHAnsi"/>
          <w:b/>
          <w:sz w:val="22"/>
        </w:rPr>
        <w:t xml:space="preserve"> tejto Výzvy</w:t>
      </w:r>
      <w:r w:rsidR="00A12EE4">
        <w:rPr>
          <w:rFonts w:asciiTheme="minorHAnsi" w:hAnsiTheme="minorHAnsi" w:cstheme="minorHAnsi"/>
          <w:b/>
          <w:sz w:val="22"/>
        </w:rPr>
        <w:t xml:space="preserve">. </w:t>
      </w:r>
    </w:p>
    <w:p w14:paraId="58988A6D" w14:textId="38B65B69" w:rsidR="006C301F" w:rsidRPr="005C0312" w:rsidRDefault="006C301F" w:rsidP="007216DE">
      <w:pPr>
        <w:pStyle w:val="Zarkazkladnhotextu"/>
        <w:spacing w:line="240" w:lineRule="auto"/>
        <w:ind w:left="851"/>
        <w:rPr>
          <w:rFonts w:asciiTheme="minorHAnsi" w:hAnsiTheme="minorHAnsi" w:cstheme="minorHAnsi"/>
          <w:sz w:val="22"/>
        </w:rPr>
      </w:pPr>
      <w:r w:rsidRPr="005C0312">
        <w:rPr>
          <w:rFonts w:asciiTheme="minorHAnsi" w:hAnsiTheme="minorHAnsi" w:cstheme="minorHAnsi"/>
          <w:sz w:val="22"/>
        </w:rPr>
        <w:t>Vyhodnotenie ponúk z hľadiska splnenia požiadaviek na predmet zákazky (</w:t>
      </w:r>
      <w:r w:rsidR="00D93DEE">
        <w:rPr>
          <w:rFonts w:asciiTheme="minorHAnsi" w:hAnsiTheme="minorHAnsi" w:cstheme="minorHAnsi"/>
          <w:sz w:val="22"/>
        </w:rPr>
        <w:t xml:space="preserve">tiež </w:t>
      </w:r>
      <w:r w:rsidRPr="005C0312">
        <w:rPr>
          <w:rFonts w:asciiTheme="minorHAnsi" w:hAnsiTheme="minorHAnsi" w:cstheme="minorHAnsi"/>
          <w:sz w:val="22"/>
        </w:rPr>
        <w:t xml:space="preserve">súhlas so zmluvnými podmienkami a posúdenie ceny) sa uskutoční </w:t>
      </w:r>
      <w:r w:rsidR="00DE7686">
        <w:rPr>
          <w:rFonts w:asciiTheme="minorHAnsi" w:hAnsiTheme="minorHAnsi" w:cstheme="minorHAnsi"/>
          <w:sz w:val="22"/>
        </w:rPr>
        <w:t>samostatn</w:t>
      </w:r>
      <w:r w:rsidR="00BC50D9">
        <w:rPr>
          <w:rFonts w:asciiTheme="minorHAnsi" w:hAnsiTheme="minorHAnsi" w:cstheme="minorHAnsi"/>
          <w:sz w:val="22"/>
        </w:rPr>
        <w:t>e</w:t>
      </w:r>
      <w:r w:rsidR="00DE7686">
        <w:rPr>
          <w:rFonts w:asciiTheme="minorHAnsi" w:hAnsiTheme="minorHAnsi" w:cstheme="minorHAnsi"/>
          <w:sz w:val="22"/>
        </w:rPr>
        <w:t xml:space="preserve"> pre každú časť zvlášť, </w:t>
      </w:r>
      <w:r w:rsidRPr="005C0312">
        <w:rPr>
          <w:rFonts w:asciiTheme="minorHAnsi" w:hAnsiTheme="minorHAnsi" w:cstheme="minorHAnsi"/>
          <w:sz w:val="22"/>
        </w:rPr>
        <w:t>po vyhodnotení ponúk na základe kritéria na vyhodnotenie ponúk, a to v</w:t>
      </w:r>
      <w:r w:rsidR="00DE7686">
        <w:rPr>
          <w:rFonts w:asciiTheme="minorHAnsi" w:hAnsiTheme="minorHAnsi" w:cstheme="minorHAnsi"/>
          <w:sz w:val="22"/>
        </w:rPr>
        <w:t> </w:t>
      </w:r>
      <w:r w:rsidRPr="005C0312">
        <w:rPr>
          <w:rFonts w:asciiTheme="minorHAnsi" w:hAnsiTheme="minorHAnsi" w:cstheme="minorHAnsi"/>
          <w:sz w:val="22"/>
        </w:rPr>
        <w:t>prípade</w:t>
      </w:r>
      <w:r w:rsidR="00DE7686">
        <w:rPr>
          <w:rFonts w:asciiTheme="minorHAnsi" w:hAnsiTheme="minorHAnsi" w:cstheme="minorHAnsi"/>
          <w:sz w:val="22"/>
        </w:rPr>
        <w:t xml:space="preserve"> ponuky</w:t>
      </w:r>
      <w:r w:rsidRPr="005C0312">
        <w:rPr>
          <w:rFonts w:asciiTheme="minorHAnsi" w:hAnsiTheme="minorHAnsi" w:cstheme="minorHAnsi"/>
          <w:sz w:val="22"/>
        </w:rPr>
        <w:t xml:space="preserve"> uchádzača, ktor</w:t>
      </w:r>
      <w:r w:rsidR="00DE7686">
        <w:rPr>
          <w:rFonts w:asciiTheme="minorHAnsi" w:hAnsiTheme="minorHAnsi" w:cstheme="minorHAnsi"/>
          <w:sz w:val="22"/>
        </w:rPr>
        <w:t>á</w:t>
      </w:r>
      <w:r w:rsidRPr="005C0312">
        <w:rPr>
          <w:rFonts w:asciiTheme="minorHAnsi" w:hAnsiTheme="minorHAnsi" w:cstheme="minorHAnsi"/>
          <w:sz w:val="22"/>
        </w:rPr>
        <w:t xml:space="preserve"> sa umiestnil</w:t>
      </w:r>
      <w:r w:rsidR="00BC50D9">
        <w:rPr>
          <w:rFonts w:asciiTheme="minorHAnsi" w:hAnsiTheme="minorHAnsi" w:cstheme="minorHAnsi"/>
          <w:sz w:val="22"/>
        </w:rPr>
        <w:t>a</w:t>
      </w:r>
      <w:r w:rsidRPr="005C0312">
        <w:rPr>
          <w:rFonts w:asciiTheme="minorHAnsi" w:hAnsiTheme="minorHAnsi" w:cstheme="minorHAnsi"/>
          <w:sz w:val="22"/>
        </w:rPr>
        <w:t xml:space="preserve"> na prvom mieste v</w:t>
      </w:r>
      <w:r w:rsidR="00DE7686">
        <w:rPr>
          <w:rFonts w:asciiTheme="minorHAnsi" w:hAnsiTheme="minorHAnsi" w:cstheme="minorHAnsi"/>
          <w:sz w:val="22"/>
        </w:rPr>
        <w:t> </w:t>
      </w:r>
      <w:r w:rsidRPr="005C0312">
        <w:rPr>
          <w:rFonts w:asciiTheme="minorHAnsi" w:hAnsiTheme="minorHAnsi" w:cstheme="minorHAnsi"/>
          <w:sz w:val="22"/>
        </w:rPr>
        <w:t>poradí</w:t>
      </w:r>
      <w:r w:rsidR="00DE7686">
        <w:rPr>
          <w:rFonts w:asciiTheme="minorHAnsi" w:hAnsiTheme="minorHAnsi" w:cstheme="minorHAnsi"/>
          <w:sz w:val="22"/>
        </w:rPr>
        <w:t xml:space="preserve"> pre danú časť predmetu zákazky</w:t>
      </w:r>
      <w:r w:rsidR="00F07FED">
        <w:rPr>
          <w:rFonts w:asciiTheme="minorHAnsi" w:hAnsiTheme="minorHAnsi" w:cstheme="minorHAnsi"/>
          <w:sz w:val="22"/>
        </w:rPr>
        <w:t xml:space="preserve">, Ponuky budú zoradené vzostupne pričom na prvom mieste v poradí sa umiestni uchádzač s najnižšou </w:t>
      </w:r>
      <w:r w:rsidR="00A1607E">
        <w:rPr>
          <w:rFonts w:asciiTheme="minorHAnsi" w:hAnsiTheme="minorHAnsi" w:cstheme="minorHAnsi"/>
          <w:sz w:val="22"/>
        </w:rPr>
        <w:t xml:space="preserve">celkovou </w:t>
      </w:r>
      <w:r w:rsidR="00F07FED">
        <w:rPr>
          <w:rFonts w:asciiTheme="minorHAnsi" w:hAnsiTheme="minorHAnsi" w:cstheme="minorHAnsi"/>
          <w:sz w:val="22"/>
        </w:rPr>
        <w:t>cenou v EUR bez DPH</w:t>
      </w:r>
      <w:r w:rsidR="00514B4C">
        <w:rPr>
          <w:rFonts w:asciiTheme="minorHAnsi" w:hAnsiTheme="minorHAnsi" w:cstheme="minorHAnsi"/>
          <w:sz w:val="22"/>
        </w:rPr>
        <w:t xml:space="preserve"> pre danú časť zákazky.</w:t>
      </w:r>
    </w:p>
    <w:p w14:paraId="09060A2A" w14:textId="5324EADC" w:rsidR="00A32C9C" w:rsidRPr="005C5DF1" w:rsidRDefault="00DE7686" w:rsidP="00BC50D9">
      <w:pPr>
        <w:pStyle w:val="Zarkazkladnhotextu"/>
        <w:spacing w:line="240" w:lineRule="auto"/>
        <w:ind w:left="851"/>
        <w:rPr>
          <w:rFonts w:asciiTheme="minorHAnsi" w:hAnsiTheme="minorHAnsi" w:cstheme="minorHAnsi"/>
          <w:sz w:val="22"/>
        </w:rPr>
      </w:pPr>
      <w:r>
        <w:rPr>
          <w:rFonts w:asciiTheme="minorHAnsi" w:hAnsiTheme="minorHAnsi" w:cstheme="minorHAnsi"/>
          <w:sz w:val="22"/>
        </w:rPr>
        <w:t xml:space="preserve">Obstarávateľ použije na vyhodnocovanie ponúk elektronickú aukciu v prípade, ak komisia pri vyhodnocovaní ponúk zistí, že na predbežnom 1. mieste sa nachádzajú dve (alebo viac ako dve) ponuky so zhodnou celkovou cenou. Postup realizácie elektronickej aukcie pri takejto situácií je bližšie popísaný v bode </w:t>
      </w:r>
      <w:r w:rsidR="00BC50D9">
        <w:rPr>
          <w:rFonts w:asciiTheme="minorHAnsi" w:hAnsiTheme="minorHAnsi" w:cstheme="minorHAnsi"/>
          <w:sz w:val="22"/>
        </w:rPr>
        <w:t>1</w:t>
      </w:r>
      <w:r w:rsidR="001E1288">
        <w:rPr>
          <w:rFonts w:asciiTheme="minorHAnsi" w:hAnsiTheme="minorHAnsi" w:cstheme="minorHAnsi"/>
          <w:sz w:val="22"/>
        </w:rPr>
        <w:t>3 tejto Výzvy.</w:t>
      </w:r>
    </w:p>
    <w:p w14:paraId="319DA0A3" w14:textId="3501C80A" w:rsidR="00F22542" w:rsidRPr="005C5DF1" w:rsidRDefault="00F22542" w:rsidP="00321B16">
      <w:pPr>
        <w:pStyle w:val="Odsekzoznamu"/>
        <w:numPr>
          <w:ilvl w:val="0"/>
          <w:numId w:val="18"/>
        </w:numPr>
        <w:tabs>
          <w:tab w:val="left" w:pos="567"/>
        </w:tabs>
        <w:spacing w:after="120"/>
        <w:jc w:val="both"/>
        <w:rPr>
          <w:rFonts w:asciiTheme="minorHAnsi" w:hAnsiTheme="minorHAnsi" w:cstheme="minorHAnsi"/>
          <w:b/>
          <w:sz w:val="22"/>
          <w:szCs w:val="22"/>
        </w:rPr>
      </w:pPr>
      <w:r w:rsidRPr="005C5DF1">
        <w:rPr>
          <w:rFonts w:asciiTheme="minorHAnsi" w:hAnsiTheme="minorHAnsi" w:cstheme="minorHAnsi"/>
          <w:b/>
          <w:sz w:val="22"/>
          <w:szCs w:val="22"/>
        </w:rPr>
        <w:t>Zábezpeka ponúk:</w:t>
      </w:r>
    </w:p>
    <w:p w14:paraId="3527A661" w14:textId="1A7767AC" w:rsidR="005603AF" w:rsidRDefault="00F22542" w:rsidP="00282C08">
      <w:pPr>
        <w:spacing w:after="120" w:line="240" w:lineRule="auto"/>
        <w:ind w:firstLine="426"/>
        <w:jc w:val="both"/>
        <w:rPr>
          <w:rFonts w:cstheme="minorHAnsi"/>
        </w:rPr>
      </w:pPr>
      <w:r w:rsidRPr="005C5DF1">
        <w:rPr>
          <w:rFonts w:cstheme="minorHAnsi"/>
        </w:rPr>
        <w:t>Nepožaduje sa.</w:t>
      </w:r>
    </w:p>
    <w:p w14:paraId="15D18C4C" w14:textId="0ACF6409" w:rsidR="008730CC" w:rsidRPr="008730CC" w:rsidRDefault="008730CC" w:rsidP="00C73252">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sidRPr="008730CC">
        <w:rPr>
          <w:rFonts w:asciiTheme="minorHAnsi" w:hAnsiTheme="minorHAnsi" w:cstheme="minorHAnsi"/>
          <w:b/>
          <w:sz w:val="22"/>
          <w:szCs w:val="22"/>
        </w:rPr>
        <w:t>Jazyk ponuky</w:t>
      </w:r>
    </w:p>
    <w:p w14:paraId="7D09065E" w14:textId="5ECBBDAE" w:rsidR="008730CC" w:rsidRDefault="008730CC" w:rsidP="0021664E">
      <w:pPr>
        <w:pStyle w:val="Odsekzoznamu"/>
        <w:numPr>
          <w:ilvl w:val="1"/>
          <w:numId w:val="18"/>
        </w:numPr>
        <w:spacing w:after="120"/>
        <w:ind w:left="851" w:hanging="567"/>
        <w:contextualSpacing w:val="0"/>
        <w:jc w:val="both"/>
        <w:rPr>
          <w:rFonts w:asciiTheme="minorHAnsi" w:hAnsiTheme="minorHAnsi" w:cstheme="minorHAnsi"/>
          <w:bCs/>
          <w:sz w:val="22"/>
          <w:szCs w:val="22"/>
        </w:rPr>
      </w:pPr>
      <w:r w:rsidRPr="4668A0AA">
        <w:rPr>
          <w:rFonts w:asciiTheme="minorHAnsi" w:hAnsiTheme="minorHAnsi" w:cstheme="minorBidi"/>
          <w:sz w:val="22"/>
          <w:szCs w:val="22"/>
        </w:rPr>
        <w:lastRenderedPageBreak/>
        <w:t xml:space="preserve">Zaradený záujemca predkladá ponuku v slovenskom jazyku. Ak je jej súčasťou doklad alebo dokument vyhotovený v cudzom jazyku, predkladá sa spolu s jeho úradným prekladom do slovenčiny. To neplatí pre doklady a dokumenty vyhotovené v českom jazyku a pre dokumenty, </w:t>
      </w:r>
      <w:r w:rsidRPr="009673F9">
        <w:rPr>
          <w:rFonts w:asciiTheme="minorHAnsi" w:hAnsiTheme="minorHAnsi" w:cstheme="minorBidi"/>
          <w:sz w:val="22"/>
          <w:szCs w:val="22"/>
        </w:rPr>
        <w:t>ktoré sú predložené za účelom preukázania parametrov vyjadriteľných/ definovaných všeobecne zaužívanými jednotkami (napr. kg, m, m</w:t>
      </w:r>
      <w:r w:rsidRPr="009673F9">
        <w:rPr>
          <w:rFonts w:asciiTheme="minorHAnsi" w:hAnsiTheme="minorHAnsi" w:cstheme="minorBidi"/>
          <w:sz w:val="22"/>
          <w:szCs w:val="22"/>
          <w:vertAlign w:val="superscript"/>
        </w:rPr>
        <w:t>3</w:t>
      </w:r>
      <w:r w:rsidRPr="009673F9">
        <w:rPr>
          <w:rFonts w:asciiTheme="minorHAnsi" w:hAnsiTheme="minorHAnsi" w:cstheme="minorBidi"/>
          <w:sz w:val="22"/>
          <w:szCs w:val="22"/>
        </w:rPr>
        <w:t xml:space="preserve">, atď.) </w:t>
      </w:r>
      <w:r w:rsidRPr="4668A0AA">
        <w:rPr>
          <w:rFonts w:asciiTheme="minorHAnsi" w:hAnsiTheme="minorHAnsi" w:cstheme="minorBidi"/>
          <w:sz w:val="22"/>
          <w:szCs w:val="22"/>
        </w:rPr>
        <w:t xml:space="preserve">Ponuka musí byť predložená v čitateľnej a reprodukovateľnej podobe. V prípade zistenia rozdielov medzi slovenským </w:t>
      </w:r>
      <w:r w:rsidR="002D2A72" w:rsidRPr="4668A0AA">
        <w:rPr>
          <w:rFonts w:asciiTheme="minorHAnsi" w:hAnsiTheme="minorHAnsi" w:cstheme="minorBidi"/>
          <w:sz w:val="22"/>
          <w:szCs w:val="22"/>
        </w:rPr>
        <w:t>úradným prekladom</w:t>
      </w:r>
      <w:r w:rsidRPr="4668A0AA">
        <w:rPr>
          <w:rFonts w:asciiTheme="minorHAnsi" w:hAnsiTheme="minorHAnsi" w:cstheme="minorBidi"/>
          <w:sz w:val="22"/>
          <w:szCs w:val="22"/>
        </w:rPr>
        <w:t xml:space="preserve"> a znením v cudzom jazyku, bude mať  prednosť </w:t>
      </w:r>
      <w:r w:rsidR="002D2A72" w:rsidRPr="4668A0AA">
        <w:rPr>
          <w:rFonts w:asciiTheme="minorHAnsi" w:hAnsiTheme="minorHAnsi" w:cstheme="minorBidi"/>
          <w:sz w:val="22"/>
          <w:szCs w:val="22"/>
        </w:rPr>
        <w:t>znenie v </w:t>
      </w:r>
      <w:r w:rsidRPr="4668A0AA">
        <w:rPr>
          <w:rFonts w:asciiTheme="minorHAnsi" w:hAnsiTheme="minorHAnsi" w:cstheme="minorBidi"/>
          <w:sz w:val="22"/>
          <w:szCs w:val="22"/>
        </w:rPr>
        <w:t>slovensk</w:t>
      </w:r>
      <w:r w:rsidR="002D2A72" w:rsidRPr="4668A0AA">
        <w:rPr>
          <w:rFonts w:asciiTheme="minorHAnsi" w:hAnsiTheme="minorHAnsi" w:cstheme="minorBidi"/>
          <w:sz w:val="22"/>
          <w:szCs w:val="22"/>
        </w:rPr>
        <w:t>om úradnom preklade</w:t>
      </w:r>
      <w:r w:rsidRPr="4668A0AA">
        <w:rPr>
          <w:rFonts w:asciiTheme="minorHAnsi" w:hAnsiTheme="minorHAnsi" w:cstheme="minorBidi"/>
          <w:sz w:val="22"/>
          <w:szCs w:val="22"/>
        </w:rPr>
        <w:t>.</w:t>
      </w:r>
    </w:p>
    <w:p w14:paraId="21B56465" w14:textId="7C3799DC" w:rsidR="008730CC" w:rsidRPr="002D2A72" w:rsidRDefault="002D2A72"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Otváranie ponúk</w:t>
      </w:r>
    </w:p>
    <w:p w14:paraId="1DE85CB8" w14:textId="37B50909" w:rsidR="002D2A72" w:rsidRPr="002D2A72" w:rsidRDefault="002D2A72" w:rsidP="00636066">
      <w:pPr>
        <w:pStyle w:val="Odsekzoznamu"/>
        <w:numPr>
          <w:ilvl w:val="1"/>
          <w:numId w:val="18"/>
        </w:numPr>
        <w:spacing w:after="120"/>
        <w:ind w:left="851" w:hanging="567"/>
        <w:contextualSpacing w:val="0"/>
        <w:jc w:val="both"/>
        <w:rPr>
          <w:rFonts w:asciiTheme="minorHAnsi" w:hAnsiTheme="minorHAnsi" w:cstheme="minorHAnsi"/>
          <w:bCs/>
        </w:rPr>
      </w:pPr>
      <w:r>
        <w:rPr>
          <w:rFonts w:asciiTheme="minorHAnsi" w:hAnsiTheme="minorHAnsi" w:cstheme="minorHAnsi"/>
          <w:bCs/>
          <w:sz w:val="22"/>
          <w:szCs w:val="22"/>
        </w:rPr>
        <w:t xml:space="preserve">Otváranie ponúk sa uskutoční elektronicky a v zmysle § 61 ods. 4 ZVO bude otváranie ponúk neverejné a údaje z otvárania ponúk obstarávateľ </w:t>
      </w:r>
      <w:r w:rsidR="00897F8B">
        <w:rPr>
          <w:rFonts w:asciiTheme="minorHAnsi" w:hAnsiTheme="minorHAnsi" w:cstheme="minorHAnsi"/>
          <w:bCs/>
          <w:sz w:val="22"/>
          <w:szCs w:val="22"/>
        </w:rPr>
        <w:t>nezverejní a ani nebude posielať uchádzačom zápisnicu z otvárania ponúk.</w:t>
      </w:r>
    </w:p>
    <w:p w14:paraId="06F7848C" w14:textId="7B261431" w:rsidR="002D2A72" w:rsidRPr="00D73422" w:rsidRDefault="00D73422" w:rsidP="00636066">
      <w:pPr>
        <w:pStyle w:val="Odsekzoznamu"/>
        <w:numPr>
          <w:ilvl w:val="0"/>
          <w:numId w:val="18"/>
        </w:numPr>
        <w:tabs>
          <w:tab w:val="left" w:pos="567"/>
        </w:tabs>
        <w:spacing w:after="120"/>
        <w:contextualSpacing w:val="0"/>
        <w:jc w:val="both"/>
        <w:rPr>
          <w:rFonts w:asciiTheme="minorHAnsi" w:hAnsiTheme="minorHAnsi" w:cstheme="minorHAnsi"/>
          <w:b/>
        </w:rPr>
      </w:pPr>
      <w:r>
        <w:rPr>
          <w:rFonts w:asciiTheme="minorHAnsi" w:hAnsiTheme="minorHAnsi" w:cstheme="minorHAnsi"/>
          <w:b/>
          <w:sz w:val="22"/>
          <w:szCs w:val="22"/>
        </w:rPr>
        <w:t>Vyhodnotenie ponúk</w:t>
      </w:r>
    </w:p>
    <w:p w14:paraId="623F0B5A" w14:textId="43884CAD" w:rsidR="00D73422" w:rsidRDefault="00D73422" w:rsidP="4E374902">
      <w:pPr>
        <w:pStyle w:val="Odsekzoznamu"/>
        <w:numPr>
          <w:ilvl w:val="1"/>
          <w:numId w:val="18"/>
        </w:numPr>
        <w:spacing w:after="120"/>
        <w:ind w:left="851" w:hanging="491"/>
        <w:jc w:val="both"/>
        <w:rPr>
          <w:rFonts w:asciiTheme="minorHAnsi" w:hAnsiTheme="minorHAnsi" w:cstheme="minorBidi"/>
          <w:sz w:val="22"/>
          <w:szCs w:val="22"/>
        </w:rPr>
      </w:pPr>
      <w:r w:rsidRPr="4E374902">
        <w:rPr>
          <w:rFonts w:asciiTheme="minorHAnsi" w:hAnsiTheme="minorHAnsi" w:cstheme="minorBidi"/>
          <w:sz w:val="22"/>
          <w:szCs w:val="22"/>
        </w:rPr>
        <w:t xml:space="preserve">Vyhodnotenie ponúk z hľadiska splnenia požiadaviek na predmet </w:t>
      </w:r>
      <w:r w:rsidRPr="009673F9">
        <w:rPr>
          <w:rFonts w:asciiTheme="minorHAnsi" w:hAnsiTheme="minorHAnsi" w:cstheme="minorBidi"/>
          <w:sz w:val="22"/>
          <w:szCs w:val="22"/>
        </w:rPr>
        <w:t>zákazky (</w:t>
      </w:r>
      <w:r w:rsidR="00A76CA6" w:rsidRPr="009673F9">
        <w:rPr>
          <w:rFonts w:asciiTheme="minorHAnsi" w:hAnsiTheme="minorHAnsi" w:cstheme="minorBidi"/>
          <w:sz w:val="22"/>
          <w:szCs w:val="22"/>
        </w:rPr>
        <w:t xml:space="preserve">tiež </w:t>
      </w:r>
      <w:r w:rsidRPr="009673F9">
        <w:rPr>
          <w:rFonts w:asciiTheme="minorHAnsi" w:hAnsiTheme="minorHAnsi" w:cstheme="minorBidi"/>
          <w:sz w:val="22"/>
          <w:szCs w:val="22"/>
        </w:rPr>
        <w:t>súhlas s</w:t>
      </w:r>
      <w:r w:rsidR="00A76CA6" w:rsidRPr="009673F9">
        <w:rPr>
          <w:rFonts w:asciiTheme="minorHAnsi" w:hAnsiTheme="minorHAnsi" w:cstheme="minorBidi"/>
          <w:sz w:val="22"/>
          <w:szCs w:val="22"/>
        </w:rPr>
        <w:t>o</w:t>
      </w:r>
      <w:r w:rsidRPr="009673F9">
        <w:rPr>
          <w:rFonts w:asciiTheme="minorHAnsi" w:hAnsiTheme="minorHAnsi" w:cstheme="minorBidi"/>
          <w:sz w:val="22"/>
          <w:szCs w:val="22"/>
        </w:rPr>
        <w:t xml:space="preserve"> </w:t>
      </w:r>
      <w:r w:rsidR="00A76CA6" w:rsidRPr="009673F9">
        <w:rPr>
          <w:rFonts w:asciiTheme="minorHAnsi" w:hAnsiTheme="minorHAnsi" w:cstheme="minorBidi"/>
          <w:sz w:val="22"/>
          <w:szCs w:val="22"/>
        </w:rPr>
        <w:t xml:space="preserve">všeobecnými </w:t>
      </w:r>
      <w:r w:rsidRPr="009673F9">
        <w:rPr>
          <w:rFonts w:asciiTheme="minorHAnsi" w:hAnsiTheme="minorHAnsi" w:cstheme="minorBidi"/>
          <w:sz w:val="22"/>
          <w:szCs w:val="22"/>
        </w:rPr>
        <w:t>zmluvnými podmie</w:t>
      </w:r>
      <w:r w:rsidR="007216DE" w:rsidRPr="009673F9">
        <w:rPr>
          <w:rFonts w:asciiTheme="minorHAnsi" w:hAnsiTheme="minorHAnsi" w:cstheme="minorBidi"/>
          <w:sz w:val="22"/>
          <w:szCs w:val="22"/>
        </w:rPr>
        <w:t>n</w:t>
      </w:r>
      <w:r w:rsidRPr="009673F9">
        <w:rPr>
          <w:rFonts w:asciiTheme="minorHAnsi" w:hAnsiTheme="minorHAnsi" w:cstheme="minorBidi"/>
          <w:sz w:val="22"/>
          <w:szCs w:val="22"/>
        </w:rPr>
        <w:t xml:space="preserve">kami </w:t>
      </w:r>
      <w:r w:rsidR="007216DE" w:rsidRPr="009673F9">
        <w:rPr>
          <w:rFonts w:asciiTheme="minorHAnsi" w:hAnsiTheme="minorHAnsi" w:cstheme="minorBidi"/>
          <w:sz w:val="22"/>
          <w:szCs w:val="22"/>
        </w:rPr>
        <w:t>)</w:t>
      </w:r>
      <w:r w:rsidR="007216DE" w:rsidRPr="4E374902">
        <w:rPr>
          <w:rFonts w:asciiTheme="minorHAnsi" w:hAnsiTheme="minorHAnsi" w:cstheme="minorBidi"/>
          <w:sz w:val="22"/>
          <w:szCs w:val="22"/>
        </w:rPr>
        <w:t xml:space="preserve"> sa uskutoční po vyhodnotení ponúk na základe kritéria na vyhodnotenie ponúk, a to v prípade ponuky uchádzača, ktorý sa umiestnil na prvom mieste v poradí. </w:t>
      </w:r>
    </w:p>
    <w:p w14:paraId="67AC2F2B" w14:textId="41AC5FAD" w:rsidR="007216DE" w:rsidRPr="00A76CA6" w:rsidRDefault="007216DE" w:rsidP="00A76CA6">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A76CA6">
        <w:rPr>
          <w:rFonts w:asciiTheme="minorHAnsi" w:hAnsiTheme="minorHAnsi" w:cstheme="minorHAnsi"/>
          <w:bCs/>
          <w:sz w:val="22"/>
          <w:szCs w:val="22"/>
        </w:rPr>
        <w:t xml:space="preserve">Obstarávateľ použije na vyhodnocovanie ponúk </w:t>
      </w:r>
      <w:r w:rsidR="00636066" w:rsidRPr="00A76CA6">
        <w:rPr>
          <w:rFonts w:asciiTheme="minorHAnsi" w:hAnsiTheme="minorHAnsi" w:cstheme="minorHAnsi"/>
          <w:bCs/>
          <w:sz w:val="22"/>
          <w:szCs w:val="22"/>
        </w:rPr>
        <w:t xml:space="preserve">elektronickú aukciu len v prípade, ak komisia pri vyhodnocovaní ponúk zistí, že na predbežnom 1. mieste sa nachádzajú dve (alebo viac ako dve) ponuky so zhodnou celkovou cenou. Postup realizácie elektronickej aukcie pri takejto situácii je bližšie popísaný v bode </w:t>
      </w:r>
      <w:r w:rsidR="00C16A83" w:rsidRPr="00A76CA6">
        <w:rPr>
          <w:rFonts w:asciiTheme="minorHAnsi" w:hAnsiTheme="minorHAnsi" w:cstheme="minorHAnsi"/>
          <w:bCs/>
          <w:sz w:val="22"/>
          <w:szCs w:val="22"/>
        </w:rPr>
        <w:t>13 tejto Výzvy.</w:t>
      </w:r>
    </w:p>
    <w:p w14:paraId="6B4ECB4D" w14:textId="0637E8EF" w:rsidR="00C16A83" w:rsidRDefault="00C16A83" w:rsidP="00A76CA6">
      <w:pPr>
        <w:pStyle w:val="Odsekzoznamu"/>
        <w:numPr>
          <w:ilvl w:val="0"/>
          <w:numId w:val="18"/>
        </w:numPr>
        <w:tabs>
          <w:tab w:val="left" w:pos="567"/>
        </w:tabs>
        <w:spacing w:after="120"/>
        <w:ind w:left="357" w:hanging="357"/>
        <w:contextualSpacing w:val="0"/>
        <w:jc w:val="both"/>
        <w:rPr>
          <w:rFonts w:asciiTheme="minorHAnsi" w:hAnsiTheme="minorHAnsi" w:cstheme="minorHAnsi"/>
          <w:b/>
          <w:sz w:val="22"/>
          <w:szCs w:val="22"/>
        </w:rPr>
      </w:pPr>
      <w:r w:rsidRPr="00C16A83">
        <w:rPr>
          <w:rFonts w:asciiTheme="minorHAnsi" w:hAnsiTheme="minorHAnsi" w:cstheme="minorHAnsi"/>
          <w:b/>
          <w:sz w:val="22"/>
          <w:szCs w:val="22"/>
        </w:rPr>
        <w:t xml:space="preserve">Elektronická aukcie </w:t>
      </w:r>
    </w:p>
    <w:p w14:paraId="7CBF4BB1" w14:textId="2B4B21F6" w:rsidR="00C16A83" w:rsidRPr="00C16A83" w:rsidRDefault="00C16A83" w:rsidP="00C16A83">
      <w:pPr>
        <w:pStyle w:val="Odsekzoznamu"/>
        <w:numPr>
          <w:ilvl w:val="1"/>
          <w:numId w:val="18"/>
        </w:numPr>
        <w:spacing w:after="120"/>
        <w:ind w:left="851" w:hanging="491"/>
        <w:jc w:val="both"/>
        <w:rPr>
          <w:rFonts w:asciiTheme="minorHAnsi" w:hAnsiTheme="minorHAnsi" w:cstheme="minorHAnsi"/>
          <w:b/>
          <w:sz w:val="22"/>
          <w:szCs w:val="22"/>
        </w:rPr>
      </w:pPr>
      <w:r>
        <w:rPr>
          <w:rFonts w:asciiTheme="minorHAnsi" w:hAnsiTheme="minorHAnsi" w:cstheme="minorHAnsi"/>
          <w:bCs/>
          <w:sz w:val="22"/>
          <w:szCs w:val="22"/>
        </w:rPr>
        <w:t xml:space="preserve">V prípade, ak sa pri vyhodnocovaní ponúk zistí, že na predbežnom prvom mieste sa nachádzajú dve alebo viac ako dve ponuky (zhodné najnižšie celkové ceny dvoch alebo viacerých ponúk) </w:t>
      </w:r>
      <w:r>
        <w:rPr>
          <w:rFonts w:asciiTheme="minorHAnsi" w:hAnsiTheme="minorHAnsi" w:cstheme="minorHAnsi"/>
          <w:b/>
          <w:sz w:val="22"/>
          <w:szCs w:val="22"/>
        </w:rPr>
        <w:t xml:space="preserve"> </w:t>
      </w:r>
      <w:r>
        <w:rPr>
          <w:rFonts w:asciiTheme="minorHAnsi" w:hAnsiTheme="minorHAnsi" w:cstheme="minorHAnsi"/>
          <w:bCs/>
          <w:sz w:val="22"/>
          <w:szCs w:val="22"/>
        </w:rPr>
        <w:t>so zhodnou celkovou cenou za jednotlivé časti, obstarávateľ vyzve týchto uchádzačov na účasť v elektronickej aukcii v súlade s § 54 ods. 7 ZVO, predmetom ktorej bude ponúknutie nižších jednotkových cien definovaných položiek v Prílohe č. 3 tejto Výzvy. Podrobnosti o priebehu elektronickej aukcie budú bližšie špecifikované vo výzve na účasť v elektronickej aukcii, pričom:</w:t>
      </w:r>
    </w:p>
    <w:p w14:paraId="6CF3BD1C" w14:textId="5F2B7A3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prvky (položky) elektronickej aukcie, budú všetky položky, ktorých hodnoty sú predmetom ponuky uchádzača, </w:t>
      </w:r>
      <w:proofErr w:type="spellStart"/>
      <w:r>
        <w:rPr>
          <w:rFonts w:asciiTheme="minorHAnsi" w:hAnsiTheme="minorHAnsi" w:cstheme="minorHAnsi"/>
          <w:bCs/>
          <w:sz w:val="22"/>
          <w:szCs w:val="22"/>
        </w:rPr>
        <w:t>t.j</w:t>
      </w:r>
      <w:proofErr w:type="spellEnd"/>
      <w:r>
        <w:rPr>
          <w:rFonts w:asciiTheme="minorHAnsi" w:hAnsiTheme="minorHAnsi" w:cstheme="minorHAnsi"/>
          <w:bCs/>
          <w:sz w:val="22"/>
          <w:szCs w:val="22"/>
        </w:rPr>
        <w:t>. všetky položky a množstvá uvedené pre danú časť v Prílohe č. 3 tejto Výzvy;</w:t>
      </w:r>
    </w:p>
    <w:p w14:paraId="171C7825" w14:textId="1DEE8A5E"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vstupné ceny na začiatku aukcie budú jednotkové ceny v EUR bez DPH jednotlivých položiek</w:t>
      </w:r>
      <w:r w:rsidR="007152C4">
        <w:rPr>
          <w:rFonts w:asciiTheme="minorHAnsi" w:hAnsiTheme="minorHAnsi" w:cstheme="minorHAnsi"/>
          <w:bCs/>
          <w:sz w:val="22"/>
          <w:szCs w:val="22"/>
        </w:rPr>
        <w:t xml:space="preserve"> v zmysle Prílohy č. 3,</w:t>
      </w:r>
      <w:r>
        <w:rPr>
          <w:rFonts w:asciiTheme="minorHAnsi" w:hAnsiTheme="minorHAnsi" w:cstheme="minorHAnsi"/>
          <w:bCs/>
          <w:sz w:val="22"/>
          <w:szCs w:val="22"/>
        </w:rPr>
        <w:t xml:space="preserve"> uvedených v ponuke uchádzača;</w:t>
      </w:r>
    </w:p>
    <w:p w14:paraId="2AD97754" w14:textId="6DD3D555" w:rsidR="00C16A83" w:rsidRPr="00C16A83" w:rsidRDefault="00C16A83" w:rsidP="00C16A83">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minimálny krok zníženia ceny bude pre každú položku 1% z aktuálnej ceny položky uchádzača;</w:t>
      </w:r>
    </w:p>
    <w:p w14:paraId="6D769862" w14:textId="5D458C77" w:rsidR="0010053B" w:rsidRPr="0010053B" w:rsidRDefault="00C16A83" w:rsidP="0010053B">
      <w:pPr>
        <w:pStyle w:val="Odsekzoznamu"/>
        <w:numPr>
          <w:ilvl w:val="3"/>
          <w:numId w:val="28"/>
        </w:numPr>
        <w:spacing w:after="120"/>
        <w:ind w:left="1276"/>
        <w:jc w:val="both"/>
        <w:rPr>
          <w:rFonts w:asciiTheme="minorHAnsi" w:hAnsiTheme="minorHAnsi" w:cstheme="minorHAnsi"/>
          <w:b/>
          <w:sz w:val="22"/>
          <w:szCs w:val="22"/>
        </w:rPr>
      </w:pPr>
      <w:r>
        <w:rPr>
          <w:rFonts w:asciiTheme="minorHAnsi" w:hAnsiTheme="minorHAnsi" w:cstheme="minorHAnsi"/>
          <w:bCs/>
          <w:sz w:val="22"/>
          <w:szCs w:val="22"/>
        </w:rPr>
        <w:t xml:space="preserve">aukčné kolo sa začne a skončí v termínoch uvedených vo Výzve na účasť v elektronickej aukcii (aukcia bude ukončená automaticky, ak nedôjde k jej predlžovaniu, uplynutím časového limitu 30 minút, koniec aukcie sa môže predĺžiť </w:t>
      </w:r>
      <w:r w:rsidR="0010053B">
        <w:rPr>
          <w:rFonts w:asciiTheme="minorHAnsi" w:hAnsiTheme="minorHAnsi" w:cstheme="minorHAnsi"/>
          <w:bCs/>
          <w:sz w:val="22"/>
          <w:szCs w:val="22"/>
        </w:rPr>
        <w:t>v prípade predkladania nových cien teda pri akejkoľvek zmene ceny, v posledných 2 minútach trvania elektronickej aukcie vždy o ďalšie 2 minúty).</w:t>
      </w:r>
    </w:p>
    <w:p w14:paraId="66780A43" w14:textId="53080016" w:rsidR="00E6733C" w:rsidRDefault="0010053B" w:rsidP="00282C08">
      <w:pPr>
        <w:pStyle w:val="Odsekzoznamu"/>
        <w:numPr>
          <w:ilvl w:val="1"/>
          <w:numId w:val="18"/>
        </w:numPr>
        <w:spacing w:after="120"/>
        <w:ind w:left="851" w:hanging="567"/>
        <w:jc w:val="both"/>
        <w:rPr>
          <w:rFonts w:asciiTheme="minorHAnsi" w:hAnsiTheme="minorHAnsi" w:cstheme="minorHAnsi"/>
          <w:bCs/>
          <w:sz w:val="22"/>
          <w:szCs w:val="22"/>
        </w:rPr>
      </w:pPr>
      <w:r w:rsidRPr="0010053B">
        <w:rPr>
          <w:rFonts w:asciiTheme="minorHAnsi" w:hAnsiTheme="minorHAnsi" w:cstheme="minorHAnsi"/>
          <w:bCs/>
          <w:sz w:val="22"/>
          <w:szCs w:val="22"/>
        </w:rPr>
        <w:t>Predložením nových cien v elektronickej aukcii systém pre elektronickú aukciu</w:t>
      </w:r>
      <w:r>
        <w:rPr>
          <w:rFonts w:asciiTheme="minorHAnsi" w:hAnsiTheme="minorHAnsi" w:cstheme="minorHAnsi"/>
          <w:bCs/>
          <w:sz w:val="22"/>
          <w:szCs w:val="22"/>
        </w:rPr>
        <w:t xml:space="preserve"> zostaví poradie ponúk automatizovaným vyhodnotením podľa stanoveného kritéria. Počas trvania elektronickej aukcie uchádzači predkladajú nové ceny až do ukončenia elektronickej aukcie. Na základe výsledku elektronickej aukcie obstarávateľ vyhodnotí poradie ponúk podľa kritéria stanoveného v bode 8 tejto Výzvy. </w:t>
      </w:r>
    </w:p>
    <w:p w14:paraId="0749C1D9" w14:textId="77777777" w:rsidR="00282C08" w:rsidRPr="00282C08" w:rsidRDefault="00282C08" w:rsidP="00282C08">
      <w:pPr>
        <w:pStyle w:val="Odsekzoznamu"/>
        <w:spacing w:after="120"/>
        <w:ind w:left="851"/>
        <w:jc w:val="both"/>
        <w:rPr>
          <w:rFonts w:asciiTheme="minorHAnsi" w:hAnsiTheme="minorHAnsi" w:cstheme="minorHAnsi"/>
          <w:bCs/>
          <w:sz w:val="22"/>
          <w:szCs w:val="22"/>
        </w:rPr>
      </w:pPr>
    </w:p>
    <w:p w14:paraId="25F65070" w14:textId="08A3F07B" w:rsidR="00D73422" w:rsidRPr="004F707B" w:rsidRDefault="004F707B" w:rsidP="00927863">
      <w:pPr>
        <w:pStyle w:val="Odsekzoznamu"/>
        <w:numPr>
          <w:ilvl w:val="0"/>
          <w:numId w:val="18"/>
        </w:numPr>
        <w:tabs>
          <w:tab w:val="left" w:pos="567"/>
        </w:tabs>
        <w:spacing w:after="120"/>
        <w:ind w:left="357" w:hanging="357"/>
        <w:contextualSpacing w:val="0"/>
        <w:jc w:val="both"/>
        <w:rPr>
          <w:rFonts w:asciiTheme="minorHAnsi" w:hAnsiTheme="minorHAnsi" w:cstheme="minorHAnsi"/>
          <w:b/>
        </w:rPr>
      </w:pPr>
      <w:r>
        <w:rPr>
          <w:rFonts w:asciiTheme="minorHAnsi" w:hAnsiTheme="minorHAnsi" w:cstheme="minorHAnsi"/>
          <w:b/>
          <w:sz w:val="22"/>
          <w:szCs w:val="22"/>
        </w:rPr>
        <w:t xml:space="preserve">Informácia o výsledku vyhodnotenia ponúk a uzatvorenia </w:t>
      </w:r>
      <w:r w:rsidR="0019664A">
        <w:rPr>
          <w:rFonts w:asciiTheme="minorHAnsi" w:hAnsiTheme="minorHAnsi" w:cstheme="minorHAnsi"/>
          <w:b/>
          <w:sz w:val="22"/>
          <w:szCs w:val="22"/>
        </w:rPr>
        <w:t>zmluvného vzťahu</w:t>
      </w:r>
      <w:r w:rsidR="005705E0">
        <w:rPr>
          <w:rFonts w:asciiTheme="minorHAnsi" w:hAnsiTheme="minorHAnsi" w:cstheme="minorHAnsi"/>
          <w:b/>
          <w:sz w:val="22"/>
          <w:szCs w:val="22"/>
        </w:rPr>
        <w:t xml:space="preserve"> (formou objednávky)</w:t>
      </w:r>
    </w:p>
    <w:p w14:paraId="05645545" w14:textId="3A8C2B90" w:rsidR="004F707B" w:rsidRDefault="004F707B" w:rsidP="00927863">
      <w:pPr>
        <w:pStyle w:val="Odsekzoznamu"/>
        <w:numPr>
          <w:ilvl w:val="1"/>
          <w:numId w:val="18"/>
        </w:numPr>
        <w:spacing w:after="120"/>
        <w:ind w:left="850" w:hanging="493"/>
        <w:contextualSpacing w:val="0"/>
        <w:jc w:val="both"/>
      </w:pPr>
      <w:r w:rsidRPr="004F707B">
        <w:rPr>
          <w:rFonts w:asciiTheme="minorHAnsi" w:hAnsiTheme="minorHAnsi" w:cstheme="minorHAnsi"/>
          <w:bCs/>
          <w:sz w:val="22"/>
          <w:szCs w:val="22"/>
        </w:rPr>
        <w:lastRenderedPageBreak/>
        <w:t>Obstarávateľ zašle uchádzačom informáciu o výsledku vyhodnotenia ponúk pre každú časť v súlade s § 55 zákona o verejnom obstarávaní. Obstarávateľ nebude v informácií o výsledku vyhodnotenia ponúk uvádzať informácie, ktoré by mohli zmariť budúcu čestnú hospodársku súťaž v zriadenom DNS (napr. nebude zverejňovať poradie ponúk s identifikáciou uchádzačov, okrem úspešného uchádzača). Obstarávateľ identifikuje úspešného uchádzača a uvedie výhody a charakteristiky jeho ponuky.</w:t>
      </w:r>
      <w:r>
        <w:t xml:space="preserve"> </w:t>
      </w:r>
    </w:p>
    <w:p w14:paraId="4247B504" w14:textId="668BDC63" w:rsidR="000B4982" w:rsidRPr="000B4982" w:rsidRDefault="004F707B" w:rsidP="00182F11">
      <w:pPr>
        <w:pStyle w:val="Odsekzoznamu"/>
        <w:numPr>
          <w:ilvl w:val="1"/>
          <w:numId w:val="18"/>
        </w:numPr>
        <w:spacing w:after="120"/>
        <w:ind w:left="850" w:hanging="493"/>
        <w:contextualSpacing w:val="0"/>
        <w:jc w:val="both"/>
        <w:rPr>
          <w:rFonts w:asciiTheme="minorHAnsi" w:hAnsiTheme="minorHAnsi" w:cstheme="minorBidi"/>
        </w:rPr>
      </w:pPr>
      <w:r w:rsidRPr="4668A0AA">
        <w:rPr>
          <w:rFonts w:asciiTheme="minorHAnsi" w:hAnsiTheme="minorHAnsi" w:cstheme="minorBidi"/>
          <w:sz w:val="22"/>
          <w:szCs w:val="22"/>
        </w:rPr>
        <w:t xml:space="preserve">Obstarávateľ súbežne s prijatím ponuky vyzve úspešného uchádzača na poskytnutie súčinnosti pred </w:t>
      </w:r>
      <w:r w:rsidR="457550D0" w:rsidRPr="4668A0AA">
        <w:rPr>
          <w:rFonts w:asciiTheme="minorHAnsi" w:hAnsiTheme="minorHAnsi" w:cstheme="minorBidi"/>
          <w:sz w:val="22"/>
          <w:szCs w:val="22"/>
        </w:rPr>
        <w:t>uzavretím zmluvného vzťahu</w:t>
      </w:r>
      <w:r w:rsidRPr="4668A0AA">
        <w:rPr>
          <w:rFonts w:asciiTheme="minorHAnsi" w:hAnsiTheme="minorHAnsi" w:cstheme="minorBidi"/>
          <w:sz w:val="22"/>
          <w:szCs w:val="22"/>
        </w:rPr>
        <w:t xml:space="preserve">. Úspešný uchádzač je povinný poskytnúť obstarávateľovi riadnu súčinnosť potrebnú pre </w:t>
      </w:r>
      <w:r w:rsidR="5759BBE2"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do desiatich pracovných dní od písomného vyzvania.</w:t>
      </w:r>
      <w:r w:rsidRPr="4668A0AA">
        <w:rPr>
          <w:sz w:val="22"/>
          <w:szCs w:val="22"/>
        </w:rPr>
        <w:t xml:space="preserve"> </w:t>
      </w:r>
    </w:p>
    <w:p w14:paraId="79B0C1DF" w14:textId="6AE61066" w:rsidR="000B4982" w:rsidRPr="000B4982" w:rsidRDefault="004F707B" w:rsidP="4668A0AA">
      <w:pPr>
        <w:pStyle w:val="Odsekzoznamu"/>
        <w:numPr>
          <w:ilvl w:val="1"/>
          <w:numId w:val="18"/>
        </w:numPr>
        <w:spacing w:after="120"/>
        <w:ind w:left="851" w:hanging="491"/>
        <w:jc w:val="both"/>
        <w:rPr>
          <w:rFonts w:asciiTheme="minorHAnsi" w:hAnsiTheme="minorHAnsi" w:cstheme="minorBidi"/>
          <w:sz w:val="22"/>
          <w:szCs w:val="22"/>
        </w:rPr>
      </w:pPr>
      <w:r w:rsidRPr="4668A0AA">
        <w:rPr>
          <w:rFonts w:asciiTheme="minorHAnsi" w:hAnsiTheme="minorHAnsi" w:cstheme="minorBidi"/>
          <w:sz w:val="22"/>
          <w:szCs w:val="22"/>
        </w:rPr>
        <w:t xml:space="preserve">Za poskytnutie riadnej súčinnosti potrebnej pre </w:t>
      </w:r>
      <w:r w:rsidR="26602DD7" w:rsidRPr="4668A0AA">
        <w:rPr>
          <w:rFonts w:asciiTheme="minorHAnsi" w:hAnsiTheme="minorHAnsi" w:cstheme="minorBidi"/>
          <w:sz w:val="22"/>
          <w:szCs w:val="22"/>
        </w:rPr>
        <w:t>uzavretie zmluvného vzťahu</w:t>
      </w:r>
      <w:r w:rsidRPr="4668A0AA">
        <w:rPr>
          <w:rFonts w:asciiTheme="minorHAnsi" w:hAnsiTheme="minorHAnsi" w:cstheme="minorBidi"/>
          <w:sz w:val="22"/>
          <w:szCs w:val="22"/>
        </w:rPr>
        <w:t xml:space="preserve"> sa považuje: </w:t>
      </w:r>
    </w:p>
    <w:p w14:paraId="044D6B30" w14:textId="2B22A0CA" w:rsidR="000B4982" w:rsidRPr="000B4982" w:rsidRDefault="000B4982" w:rsidP="00555321">
      <w:pPr>
        <w:pStyle w:val="Odsekzoznamu"/>
        <w:spacing w:after="120"/>
        <w:ind w:left="1134" w:hanging="283"/>
        <w:jc w:val="both"/>
        <w:rPr>
          <w:rFonts w:asciiTheme="minorHAnsi" w:hAnsiTheme="minorHAnsi" w:cstheme="minorHAnsi"/>
          <w:sz w:val="22"/>
          <w:szCs w:val="22"/>
        </w:rPr>
      </w:pPr>
      <w:r>
        <w:rPr>
          <w:rFonts w:asciiTheme="minorHAnsi" w:hAnsiTheme="minorHAnsi" w:cstheme="minorHAnsi"/>
          <w:sz w:val="22"/>
          <w:szCs w:val="22"/>
        </w:rPr>
        <w:t xml:space="preserve">a)  </w:t>
      </w:r>
      <w:r w:rsidR="004F707B" w:rsidRPr="000B4982">
        <w:rPr>
          <w:rFonts w:asciiTheme="minorHAnsi" w:hAnsiTheme="minorHAnsi" w:cstheme="minorHAnsi"/>
          <w:sz w:val="22"/>
          <w:szCs w:val="22"/>
        </w:rPr>
        <w:t>Predloženie zoznamu subdodávateľov</w:t>
      </w:r>
      <w:r w:rsidR="00555321">
        <w:rPr>
          <w:rFonts w:asciiTheme="minorHAnsi" w:hAnsiTheme="minorHAnsi" w:cstheme="minorHAnsi"/>
          <w:sz w:val="22"/>
          <w:szCs w:val="22"/>
        </w:rPr>
        <w:t xml:space="preserve"> (jeho názov, sídlo, IČO, podiel akým sa bude podieľať na plnení predmetu zákazky); v prípade ak víťazný uchádzač pri plnení predmetu zákazky nebude využívať subdodávateľov, túto informáciu uvedie obstarávateľovi</w:t>
      </w:r>
      <w:r w:rsidR="004F707B" w:rsidRPr="000B4982">
        <w:rPr>
          <w:rFonts w:cstheme="minorHAnsi"/>
        </w:rPr>
        <w:t xml:space="preserve">; </w:t>
      </w:r>
    </w:p>
    <w:p w14:paraId="199BFA9A" w14:textId="77777777" w:rsidR="00555321" w:rsidRDefault="004F707B" w:rsidP="00555321">
      <w:pPr>
        <w:pStyle w:val="Odsekzoznamu"/>
        <w:spacing w:after="120"/>
        <w:ind w:left="1135" w:hanging="284"/>
        <w:contextualSpacing w:val="0"/>
        <w:jc w:val="both"/>
        <w:rPr>
          <w:rFonts w:asciiTheme="minorHAnsi" w:hAnsiTheme="minorHAnsi" w:cstheme="minorBidi"/>
          <w:sz w:val="22"/>
          <w:szCs w:val="22"/>
        </w:rPr>
      </w:pPr>
      <w:r w:rsidRPr="000B4982">
        <w:rPr>
          <w:rFonts w:asciiTheme="minorHAnsi" w:hAnsiTheme="minorHAnsi" w:cstheme="minorHAnsi"/>
          <w:sz w:val="22"/>
          <w:szCs w:val="22"/>
        </w:rPr>
        <w:t xml:space="preserve">b) </w:t>
      </w:r>
      <w:r w:rsidR="00555321" w:rsidRPr="4668A0AA">
        <w:rPr>
          <w:rFonts w:asciiTheme="minorHAnsi" w:hAnsiTheme="minorHAnsi" w:cstheme="minorBidi"/>
          <w:sz w:val="22"/>
          <w:szCs w:val="22"/>
        </w:rPr>
        <w:t>Predloženie čestného vyhlásenia (vzor v Prílohe č. 1 Čestné vyhlásenia), že neexistuje prekážka v uzatvorení zmluvného vzťahu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w:t>
      </w:r>
      <w:r w:rsidR="00555321">
        <w:rPr>
          <w:rFonts w:asciiTheme="minorHAnsi" w:hAnsiTheme="minorHAnsi" w:cstheme="minorBidi"/>
          <w:sz w:val="22"/>
          <w:szCs w:val="22"/>
        </w:rPr>
        <w:t> </w:t>
      </w:r>
      <w:r w:rsidR="00555321" w:rsidRPr="4668A0AA">
        <w:rPr>
          <w:rFonts w:asciiTheme="minorHAnsi" w:hAnsiTheme="minorHAnsi" w:cstheme="minorBidi"/>
          <w:sz w:val="22"/>
          <w:szCs w:val="22"/>
        </w:rPr>
        <w:t>12</w:t>
      </w:r>
      <w:r w:rsidR="00555321">
        <w:rPr>
          <w:rFonts w:asciiTheme="minorHAnsi" w:hAnsiTheme="minorHAnsi" w:cstheme="minorBidi"/>
          <w:sz w:val="22"/>
          <w:szCs w:val="22"/>
        </w:rPr>
        <w:t>. Predovšetkým, že spoločnosť:</w:t>
      </w:r>
    </w:p>
    <w:p w14:paraId="0FE9A543" w14:textId="77777777" w:rsidR="00555321" w:rsidRDefault="00555321" w:rsidP="00555321">
      <w:pPr>
        <w:pStyle w:val="Odsekzoznamu"/>
        <w:spacing w:after="120"/>
        <w:ind w:left="1276" w:hanging="142"/>
        <w:contextualSpacing w:val="0"/>
        <w:jc w:val="both"/>
        <w:rPr>
          <w:rFonts w:asciiTheme="minorHAnsi" w:hAnsiTheme="minorHAnsi" w:cstheme="minorHAnsi"/>
          <w:sz w:val="22"/>
          <w:szCs w:val="22"/>
        </w:rPr>
      </w:pPr>
      <w:r>
        <w:rPr>
          <w:rFonts w:asciiTheme="minorHAnsi" w:hAnsiTheme="minorHAnsi" w:cstheme="minorHAnsi"/>
          <w:sz w:val="22"/>
          <w:szCs w:val="22"/>
        </w:rPr>
        <w:t>i</w:t>
      </w:r>
      <w:r w:rsidRPr="000B4982">
        <w:rPr>
          <w:rFonts w:asciiTheme="minorHAnsi" w:hAnsiTheme="minorHAnsi" w:cstheme="minorHAnsi"/>
          <w:sz w:val="22"/>
          <w:szCs w:val="22"/>
        </w:rPr>
        <w:t xml:space="preserve">) nie je ruským štátnym príslušníkom ani fyzickou alebo právnickou osobou, subjektom alebo orgánom sídliacim v Rusku, </w:t>
      </w:r>
    </w:p>
    <w:p w14:paraId="1175C17A" w14:textId="77777777" w:rsidR="00555321" w:rsidRDefault="00555321" w:rsidP="00555321">
      <w:pPr>
        <w:pStyle w:val="Odsekzoznamu"/>
        <w:spacing w:after="120"/>
        <w:ind w:left="1418" w:hanging="284"/>
        <w:contextualSpacing w:val="0"/>
        <w:jc w:val="both"/>
        <w:rPr>
          <w:rFonts w:asciiTheme="minorHAnsi" w:hAnsiTheme="minorHAnsi" w:cstheme="minorHAnsi"/>
          <w:sz w:val="22"/>
          <w:szCs w:val="22"/>
        </w:rPr>
      </w:pPr>
      <w:r>
        <w:rPr>
          <w:rFonts w:asciiTheme="minorHAnsi" w:hAnsiTheme="minorHAnsi" w:cstheme="minorHAnsi"/>
          <w:sz w:val="22"/>
          <w:szCs w:val="22"/>
        </w:rPr>
        <w:t>ii</w:t>
      </w:r>
      <w:r w:rsidRPr="000B4982">
        <w:rPr>
          <w:rFonts w:asciiTheme="minorHAnsi" w:hAnsiTheme="minorHAnsi" w:cstheme="minorHAnsi"/>
          <w:sz w:val="22"/>
          <w:szCs w:val="22"/>
        </w:rPr>
        <w:t xml:space="preserve">) nie je právnickou osobou, subjektom alebo orgánom, ktorých vlastnícke práva priamo alebo nepriamo vlastní z viac ako 50 % subjekt uvedený v predchádzajúcom písmene a) tohto odseku; </w:t>
      </w:r>
    </w:p>
    <w:p w14:paraId="33DF0858" w14:textId="6D8C1965" w:rsidR="00D772E3" w:rsidRDefault="00555321" w:rsidP="00555321">
      <w:pPr>
        <w:pStyle w:val="Odsekzoznamu"/>
        <w:spacing w:after="120"/>
        <w:ind w:left="1418" w:hanging="284"/>
        <w:contextualSpacing w:val="0"/>
        <w:jc w:val="both"/>
        <w:rPr>
          <w:rFonts w:asciiTheme="minorHAnsi" w:hAnsiTheme="minorHAnsi" w:cstheme="minorBidi"/>
          <w:sz w:val="22"/>
          <w:szCs w:val="22"/>
        </w:rPr>
      </w:pPr>
      <w:r>
        <w:rPr>
          <w:rFonts w:asciiTheme="minorHAnsi" w:hAnsiTheme="minorHAnsi" w:cstheme="minorHAnsi"/>
          <w:sz w:val="22"/>
          <w:szCs w:val="22"/>
        </w:rPr>
        <w:t>iii</w:t>
      </w:r>
      <w:r w:rsidRPr="000B4982">
        <w:rPr>
          <w:rFonts w:asciiTheme="minorHAnsi" w:hAnsiTheme="minorHAnsi" w:cstheme="minorHAnsi"/>
          <w:sz w:val="22"/>
          <w:szCs w:val="22"/>
        </w:rPr>
        <w:t xml:space="preserve">) nie sme fyzická alebo právnická osoba, subjekt alebo orgán, ktorý koná v mene alebo na príkaz subjektu uvedeného v predchádzajúcich písmenách a) alebo b) tohto </w:t>
      </w:r>
      <w:proofErr w:type="spellStart"/>
      <w:r w:rsidRPr="000B4982">
        <w:rPr>
          <w:rFonts w:asciiTheme="minorHAnsi" w:hAnsiTheme="minorHAnsi" w:cstheme="minorHAnsi"/>
          <w:sz w:val="22"/>
          <w:szCs w:val="22"/>
        </w:rPr>
        <w:t>odseku,</w:t>
      </w:r>
      <w:r w:rsidR="004F707B" w:rsidRPr="4668A0AA">
        <w:rPr>
          <w:rFonts w:asciiTheme="minorHAnsi" w:hAnsiTheme="minorHAnsi" w:cstheme="minorBidi"/>
          <w:sz w:val="22"/>
          <w:szCs w:val="22"/>
        </w:rPr>
        <w:t>c</w:t>
      </w:r>
      <w:proofErr w:type="spellEnd"/>
      <w:r w:rsidR="004F707B" w:rsidRPr="4668A0AA">
        <w:rPr>
          <w:rFonts w:asciiTheme="minorHAnsi" w:hAnsiTheme="minorHAnsi" w:cstheme="minorBidi"/>
          <w:sz w:val="22"/>
          <w:szCs w:val="22"/>
        </w:rPr>
        <w:t>) Predloženie čestného vyhlásenia</w:t>
      </w:r>
      <w:r w:rsidR="00F3131C" w:rsidRPr="4668A0AA">
        <w:rPr>
          <w:rFonts w:asciiTheme="minorHAnsi" w:hAnsiTheme="minorHAnsi" w:cstheme="minorBidi"/>
          <w:sz w:val="22"/>
          <w:szCs w:val="22"/>
        </w:rPr>
        <w:t xml:space="preserve"> (vzor v Prílohe č. 1 Čestné vyhlásenia)</w:t>
      </w:r>
      <w:r w:rsidR="004F707B" w:rsidRPr="4668A0AA">
        <w:rPr>
          <w:rFonts w:asciiTheme="minorHAnsi" w:hAnsiTheme="minorHAnsi" w:cstheme="minorBidi"/>
          <w:sz w:val="22"/>
          <w:szCs w:val="22"/>
        </w:rPr>
        <w:t xml:space="preserve">, že neexistuje prekážka v uzatvorení </w:t>
      </w:r>
      <w:r w:rsidR="00887853" w:rsidRPr="4668A0AA">
        <w:rPr>
          <w:rFonts w:asciiTheme="minorHAnsi" w:hAnsiTheme="minorHAnsi" w:cstheme="minorBidi"/>
          <w:sz w:val="22"/>
          <w:szCs w:val="22"/>
        </w:rPr>
        <w:t xml:space="preserve">zmluvného vzťahu </w:t>
      </w:r>
      <w:r w:rsidR="004F707B" w:rsidRPr="4668A0AA">
        <w:rPr>
          <w:rFonts w:asciiTheme="minorHAnsi" w:hAnsiTheme="minorHAnsi" w:cstheme="minorBidi"/>
          <w:sz w:val="22"/>
          <w:szCs w:val="22"/>
        </w:rPr>
        <w:t xml:space="preserve">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dokumentom zverejnením dňa 04.10.2022 na stránke Úradu pre verejného obstarávanie, bod 11 a 12. </w:t>
      </w:r>
    </w:p>
    <w:p w14:paraId="6C24E159" w14:textId="77777777" w:rsidR="00D772E3" w:rsidRPr="00D772E3" w:rsidRDefault="004F707B" w:rsidP="00C0730E">
      <w:pPr>
        <w:pStyle w:val="Odsekzoznamu"/>
        <w:numPr>
          <w:ilvl w:val="1"/>
          <w:numId w:val="18"/>
        </w:numPr>
        <w:spacing w:after="120"/>
        <w:ind w:left="851" w:hanging="491"/>
        <w:contextualSpacing w:val="0"/>
        <w:jc w:val="both"/>
        <w:rPr>
          <w:rFonts w:asciiTheme="minorHAnsi" w:hAnsiTheme="minorHAnsi" w:cstheme="minorHAnsi"/>
          <w:bCs/>
        </w:rPr>
      </w:pPr>
      <w:r w:rsidRPr="000B4982">
        <w:rPr>
          <w:rFonts w:asciiTheme="minorHAnsi" w:hAnsiTheme="minorHAnsi" w:cstheme="minorHAnsi"/>
          <w:sz w:val="22"/>
          <w:szCs w:val="22"/>
        </w:rPr>
        <w:t xml:space="preserve">Za poskytnutie riadnej súčinnosti potrebnej pre vystavenie objednávky sa budú považovať aj nasledovné doklady (podľa výsledku vyhodnotenia ponúk): </w:t>
      </w:r>
    </w:p>
    <w:p w14:paraId="5BCDBFDE" w14:textId="7F115CDD" w:rsidR="00D772E3" w:rsidRPr="00D772E3" w:rsidRDefault="004F707B" w:rsidP="00AB30C4">
      <w:pPr>
        <w:pStyle w:val="Odsekzoznamu"/>
        <w:spacing w:after="120"/>
        <w:ind w:left="1134" w:hanging="283"/>
        <w:contextualSpacing w:val="0"/>
        <w:jc w:val="both"/>
        <w:rPr>
          <w:rFonts w:asciiTheme="minorHAnsi" w:hAnsiTheme="minorHAnsi" w:cstheme="minorHAnsi"/>
          <w:sz w:val="22"/>
          <w:szCs w:val="22"/>
        </w:rPr>
      </w:pPr>
      <w:r w:rsidRPr="000B4982">
        <w:rPr>
          <w:rFonts w:asciiTheme="minorHAnsi" w:hAnsiTheme="minorHAnsi" w:cstheme="minorHAnsi"/>
          <w:sz w:val="22"/>
          <w:szCs w:val="22"/>
        </w:rPr>
        <w:t xml:space="preserve">a) </w:t>
      </w:r>
      <w:r w:rsidR="00AB30C4">
        <w:rPr>
          <w:rFonts w:asciiTheme="minorHAnsi" w:hAnsiTheme="minorHAnsi" w:cstheme="minorHAnsi"/>
          <w:sz w:val="22"/>
          <w:szCs w:val="22"/>
        </w:rPr>
        <w:t xml:space="preserve"> </w:t>
      </w:r>
      <w:r w:rsidRPr="000B4982">
        <w:rPr>
          <w:rFonts w:asciiTheme="minorHAnsi" w:hAnsiTheme="minorHAnsi" w:cstheme="minorHAnsi"/>
          <w:sz w:val="22"/>
          <w:szCs w:val="22"/>
        </w:rPr>
        <w:t xml:space="preserve">Ak </w:t>
      </w:r>
      <w:r w:rsidRPr="00D772E3">
        <w:rPr>
          <w:rFonts w:asciiTheme="minorHAnsi" w:hAnsiTheme="minorHAnsi" w:cstheme="minorHAnsi"/>
          <w:sz w:val="22"/>
          <w:szCs w:val="22"/>
        </w:rPr>
        <w:t>úspešný uchádzač má povinnosť zapisovať sa do registra partnerov verejného sektora a nie je zapísaný v registri partnerov verejného sektora predloží právoplatný zápis do registra partnerov verejného sektora v zmysle zákona č. 315/2016 Z. z. . Tento zápis sa vzťahuje na všetky osoby podľa § 11 zákona o verejnom obstarávaní v nadväznosti na zák. č. 315/2016 Z. z.,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na uchádzača samotného), a to aj vo vzťahu k subdodávateľom, na ktorých sa podľa citovaného zákona táto povinnosť vzťahuje (</w:t>
      </w:r>
      <w:proofErr w:type="spellStart"/>
      <w:r w:rsidRPr="00D772E3">
        <w:rPr>
          <w:rFonts w:asciiTheme="minorHAnsi" w:hAnsiTheme="minorHAnsi" w:cstheme="minorHAnsi"/>
          <w:sz w:val="22"/>
          <w:szCs w:val="22"/>
        </w:rPr>
        <w:t>t.j</w:t>
      </w:r>
      <w:proofErr w:type="spellEnd"/>
      <w:r w:rsidRPr="00D772E3">
        <w:rPr>
          <w:rFonts w:asciiTheme="minorHAnsi" w:hAnsiTheme="minorHAnsi" w:cstheme="minorHAnsi"/>
          <w:sz w:val="22"/>
          <w:szCs w:val="22"/>
        </w:rPr>
        <w:t xml:space="preserve">. na subdodávateľov, ktorých plnenie bude presahovať 100.000 EUR bez DPH); </w:t>
      </w:r>
    </w:p>
    <w:p w14:paraId="76F23E70" w14:textId="312C66BA" w:rsidR="00D772E3" w:rsidRPr="00B35B89" w:rsidRDefault="004F707B" w:rsidP="00B35B89">
      <w:pPr>
        <w:pStyle w:val="Odsekzoznamu"/>
        <w:numPr>
          <w:ilvl w:val="1"/>
          <w:numId w:val="18"/>
        </w:numPr>
        <w:spacing w:after="120"/>
        <w:ind w:left="850" w:hanging="493"/>
        <w:contextualSpacing w:val="0"/>
        <w:jc w:val="both"/>
        <w:rPr>
          <w:rFonts w:asciiTheme="minorHAnsi" w:hAnsiTheme="minorHAnsi" w:cstheme="minorHAnsi"/>
          <w:sz w:val="22"/>
          <w:szCs w:val="22"/>
        </w:rPr>
      </w:pPr>
      <w:r w:rsidRPr="00B35B89">
        <w:rPr>
          <w:rFonts w:asciiTheme="minorHAnsi" w:hAnsiTheme="minorHAnsi" w:cstheme="minorHAnsi"/>
          <w:sz w:val="22"/>
          <w:szCs w:val="22"/>
        </w:rPr>
        <w:t xml:space="preserve">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w:t>
      </w:r>
      <w:r w:rsidRPr="00B35B89">
        <w:rPr>
          <w:rFonts w:asciiTheme="minorHAnsi" w:hAnsiTheme="minorHAnsi" w:cstheme="minorHAnsi"/>
          <w:sz w:val="22"/>
          <w:szCs w:val="22"/>
        </w:rPr>
        <w:lastRenderedPageBreak/>
        <w:t xml:space="preserve">osobitného predpisu, ktorí majú povinnosť zapisovať sa do registra partnerov verejného sektora a nie sú zapísaní v registri partnerov verejného sektora, uchádzačom, ktorý má povinnosť zapisovať sa do registra partnerov verejného sektora 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písmena c) zákona o verejnom obstarávaní. </w:t>
      </w:r>
    </w:p>
    <w:p w14:paraId="6D79B157" w14:textId="2B3C296A" w:rsidR="004F707B" w:rsidRPr="00182F11" w:rsidRDefault="004F707B"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sidRPr="00D772E3">
        <w:rPr>
          <w:rFonts w:asciiTheme="minorHAnsi" w:hAnsiTheme="minorHAnsi" w:cstheme="minorHAnsi"/>
          <w:sz w:val="22"/>
          <w:szCs w:val="22"/>
        </w:rPr>
        <w:t xml:space="preserve">Obstarávateľ apeluje na uchádzačov, aby pristúpili zodpovedne k poskytnutiu súčinnosti potrebnej na uzatvorenie </w:t>
      </w:r>
      <w:r w:rsidR="00182F11">
        <w:rPr>
          <w:rFonts w:asciiTheme="minorHAnsi" w:hAnsiTheme="minorHAnsi" w:cstheme="minorHAnsi"/>
          <w:sz w:val="22"/>
          <w:szCs w:val="22"/>
        </w:rPr>
        <w:t>zmluvného vzťahu</w:t>
      </w:r>
      <w:r w:rsidRPr="00D772E3">
        <w:rPr>
          <w:rFonts w:asciiTheme="minorHAnsi" w:hAnsiTheme="minorHAnsi" w:cstheme="minorHAnsi"/>
          <w:sz w:val="22"/>
          <w:szCs w:val="22"/>
        </w:rPr>
        <w:t xml:space="preserve">,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 Obstarávateľ si dovoľuje dať do pozornosti úspešnému uchádzačovi povinnosť </w:t>
      </w:r>
      <w:r w:rsidRPr="00514B4C">
        <w:rPr>
          <w:rFonts w:asciiTheme="minorHAnsi" w:hAnsiTheme="minorHAnsi" w:cstheme="minorHAnsi"/>
          <w:b/>
          <w:bCs/>
          <w:sz w:val="22"/>
          <w:szCs w:val="22"/>
        </w:rPr>
        <w:t xml:space="preserve">verifikácie / overenia konečného užívateľa výhod podľa § 11 ods. 2 písm. d) zákona č. 315/2016 </w:t>
      </w:r>
      <w:proofErr w:type="spellStart"/>
      <w:r w:rsidRPr="00514B4C">
        <w:rPr>
          <w:rFonts w:asciiTheme="minorHAnsi" w:hAnsiTheme="minorHAnsi" w:cstheme="minorHAnsi"/>
          <w:b/>
          <w:bCs/>
          <w:sz w:val="22"/>
          <w:szCs w:val="22"/>
        </w:rPr>
        <w:t>Z.z</w:t>
      </w:r>
      <w:proofErr w:type="spellEnd"/>
      <w:r w:rsidRPr="00514B4C">
        <w:rPr>
          <w:rFonts w:asciiTheme="minorHAnsi" w:hAnsiTheme="minorHAnsi" w:cstheme="minorHAnsi"/>
          <w:b/>
          <w:bCs/>
          <w:sz w:val="22"/>
          <w:szCs w:val="22"/>
        </w:rPr>
        <w:t>.</w:t>
      </w:r>
    </w:p>
    <w:p w14:paraId="2C2A598D" w14:textId="3D0CCBE1" w:rsidR="00182F11" w:rsidRPr="00464C94" w:rsidRDefault="00182F11"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Na všetky uzatvorené zmluvné vzťah</w:t>
      </w:r>
      <w:r w:rsidR="00514B4C">
        <w:rPr>
          <w:rFonts w:asciiTheme="minorHAnsi" w:hAnsiTheme="minorHAnsi" w:cstheme="minorHAnsi"/>
          <w:sz w:val="22"/>
          <w:szCs w:val="22"/>
        </w:rPr>
        <w:t>y</w:t>
      </w:r>
      <w:r>
        <w:rPr>
          <w:rFonts w:asciiTheme="minorHAnsi" w:hAnsiTheme="minorHAnsi" w:cstheme="minorHAnsi"/>
          <w:sz w:val="22"/>
          <w:szCs w:val="22"/>
        </w:rPr>
        <w:t xml:space="preserve"> sa aplikujú Všeobecné zmluvné podmienky spoločnosti VVS, </w:t>
      </w:r>
      <w:proofErr w:type="spellStart"/>
      <w:r>
        <w:rPr>
          <w:rFonts w:asciiTheme="minorHAnsi" w:hAnsiTheme="minorHAnsi" w:cstheme="minorHAnsi"/>
          <w:sz w:val="22"/>
          <w:szCs w:val="22"/>
        </w:rPr>
        <w:t>a.s</w:t>
      </w:r>
      <w:proofErr w:type="spellEnd"/>
      <w:r>
        <w:rPr>
          <w:rFonts w:asciiTheme="minorHAnsi" w:hAnsiTheme="minorHAnsi" w:cstheme="minorHAnsi"/>
          <w:sz w:val="22"/>
          <w:szCs w:val="22"/>
        </w:rPr>
        <w:t>. pre nákup tovaru uvedené v Prílohe č. 4 tejto výzvy.</w:t>
      </w:r>
    </w:p>
    <w:p w14:paraId="22DB579D" w14:textId="48FDF312" w:rsidR="00464C94" w:rsidRPr="00D772E3" w:rsidRDefault="00464C94" w:rsidP="00C0730E">
      <w:pPr>
        <w:pStyle w:val="Odsekzoznamu"/>
        <w:numPr>
          <w:ilvl w:val="1"/>
          <w:numId w:val="18"/>
        </w:numPr>
        <w:spacing w:after="120"/>
        <w:ind w:left="850" w:hanging="493"/>
        <w:contextualSpacing w:val="0"/>
        <w:jc w:val="both"/>
        <w:rPr>
          <w:rFonts w:asciiTheme="minorHAnsi" w:hAnsiTheme="minorHAnsi" w:cstheme="minorHAnsi"/>
          <w:bCs/>
          <w:sz w:val="22"/>
          <w:szCs w:val="22"/>
        </w:rPr>
      </w:pPr>
      <w:r>
        <w:rPr>
          <w:rFonts w:asciiTheme="minorHAnsi" w:hAnsiTheme="minorHAnsi" w:cstheme="minorHAnsi"/>
          <w:sz w:val="22"/>
          <w:szCs w:val="22"/>
        </w:rPr>
        <w:t xml:space="preserve">Podrobné vymedzenie zmluvných podmienok je uvedené v Prílohe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 tejto Výzvy.</w:t>
      </w:r>
    </w:p>
    <w:p w14:paraId="22A3F18A" w14:textId="4032FAC9" w:rsidR="004F707B" w:rsidRPr="00D772E3" w:rsidRDefault="004F707B" w:rsidP="008730CC">
      <w:pPr>
        <w:pStyle w:val="Odsekzoznamu"/>
        <w:numPr>
          <w:ilvl w:val="0"/>
          <w:numId w:val="18"/>
        </w:numPr>
        <w:tabs>
          <w:tab w:val="left" w:pos="567"/>
        </w:tabs>
        <w:spacing w:after="120"/>
        <w:jc w:val="both"/>
        <w:rPr>
          <w:rFonts w:asciiTheme="minorHAnsi" w:hAnsiTheme="minorHAnsi" w:cstheme="minorHAnsi"/>
          <w:b/>
        </w:rPr>
      </w:pPr>
      <w:r>
        <w:rPr>
          <w:rFonts w:asciiTheme="minorHAnsi" w:hAnsiTheme="minorHAnsi" w:cstheme="minorHAnsi"/>
          <w:b/>
          <w:sz w:val="22"/>
          <w:szCs w:val="22"/>
        </w:rPr>
        <w:t xml:space="preserve">Zrušenie postupu </w:t>
      </w:r>
    </w:p>
    <w:p w14:paraId="39025B90" w14:textId="5EC5944E" w:rsidR="00D772E3" w:rsidRPr="00D772E3" w:rsidRDefault="00D772E3" w:rsidP="00986D32">
      <w:pPr>
        <w:pStyle w:val="Odsekzoznamu"/>
        <w:numPr>
          <w:ilvl w:val="1"/>
          <w:numId w:val="18"/>
        </w:numPr>
        <w:spacing w:after="120"/>
        <w:ind w:left="851" w:hanging="491"/>
        <w:jc w:val="both"/>
        <w:rPr>
          <w:rFonts w:asciiTheme="minorHAnsi" w:hAnsiTheme="minorHAnsi" w:cstheme="minorHAnsi"/>
          <w:bCs/>
        </w:rPr>
      </w:pPr>
      <w:r>
        <w:rPr>
          <w:rFonts w:asciiTheme="minorHAnsi" w:hAnsiTheme="minorHAnsi" w:cstheme="minorHAnsi"/>
          <w:bCs/>
          <w:sz w:val="22"/>
          <w:szCs w:val="22"/>
        </w:rPr>
        <w:t xml:space="preserve">Obstarávateľ má právo zrušiť verejné obstarávanie podľa ustanovenia § 57 ods. 1 a 2 zákona o verejnom obstarávaní. </w:t>
      </w:r>
    </w:p>
    <w:p w14:paraId="7F0D6AF1" w14:textId="0F0BCF65" w:rsidR="00F22542" w:rsidRPr="005C5DF1" w:rsidRDefault="00F22542" w:rsidP="00321B16">
      <w:pPr>
        <w:pStyle w:val="Zarkazkladnhotextu"/>
        <w:numPr>
          <w:ilvl w:val="0"/>
          <w:numId w:val="18"/>
        </w:numPr>
        <w:tabs>
          <w:tab w:val="left" w:pos="567"/>
        </w:tabs>
        <w:spacing w:line="240" w:lineRule="auto"/>
        <w:rPr>
          <w:rFonts w:asciiTheme="minorHAnsi" w:hAnsiTheme="minorHAnsi" w:cstheme="minorHAnsi"/>
          <w:b/>
          <w:sz w:val="22"/>
        </w:rPr>
      </w:pPr>
      <w:r w:rsidRPr="005C5DF1">
        <w:rPr>
          <w:rFonts w:asciiTheme="minorHAnsi" w:hAnsiTheme="minorHAnsi" w:cstheme="minorHAnsi"/>
          <w:b/>
          <w:sz w:val="22"/>
        </w:rPr>
        <w:t xml:space="preserve">Ďalšie informácie: </w:t>
      </w:r>
    </w:p>
    <w:p w14:paraId="152225F5" w14:textId="08EE029E" w:rsidR="00FD6C2C" w:rsidRPr="005C5DF1" w:rsidRDefault="00FD6C2C" w:rsidP="00D772E3">
      <w:pPr>
        <w:pStyle w:val="Odsekzoznamu"/>
        <w:numPr>
          <w:ilvl w:val="1"/>
          <w:numId w:val="18"/>
        </w:numPr>
        <w:spacing w:after="120"/>
        <w:ind w:left="851" w:hanging="491"/>
        <w:rPr>
          <w:rStyle w:val="Hypertextovprepojenie"/>
          <w:rFonts w:asciiTheme="minorHAnsi" w:hAnsiTheme="minorHAnsi" w:cstheme="minorHAnsi"/>
          <w:color w:val="auto"/>
          <w:sz w:val="22"/>
          <w:szCs w:val="22"/>
          <w:u w:val="none"/>
        </w:rPr>
      </w:pPr>
      <w:r w:rsidRPr="005C5DF1">
        <w:rPr>
          <w:rFonts w:asciiTheme="minorHAnsi" w:hAnsiTheme="minorHAnsi" w:cstheme="minorHAnsi"/>
          <w:sz w:val="22"/>
          <w:szCs w:val="22"/>
        </w:rPr>
        <w:t>Informatívny odkaz na oznámenie o vyhlásení verejného obstarávania, ktorým obstarávateľ vytvoril dynamický nákupný systém</w:t>
      </w:r>
      <w:r w:rsidR="00451C46" w:rsidRPr="005C5DF1">
        <w:rPr>
          <w:rFonts w:asciiTheme="minorHAnsi" w:hAnsiTheme="minorHAnsi" w:cstheme="minorHAnsi"/>
          <w:sz w:val="22"/>
          <w:szCs w:val="22"/>
        </w:rPr>
        <w:t xml:space="preserve"> a v ktorom sú uvedené podmienky účasti na zaradenie do DNS</w:t>
      </w:r>
      <w:r w:rsidRPr="005C5DF1">
        <w:rPr>
          <w:rFonts w:asciiTheme="minorHAnsi" w:hAnsiTheme="minorHAnsi" w:cstheme="minorHAnsi"/>
          <w:sz w:val="22"/>
          <w:szCs w:val="22"/>
        </w:rPr>
        <w:t>:</w:t>
      </w:r>
      <w:r w:rsidR="00554257" w:rsidRPr="005C5DF1">
        <w:rPr>
          <w:rFonts w:asciiTheme="minorHAnsi" w:hAnsiTheme="minorHAnsi" w:cstheme="minorHAnsi"/>
          <w:sz w:val="22"/>
          <w:szCs w:val="22"/>
        </w:rPr>
        <w:t xml:space="preserve"> </w:t>
      </w:r>
      <w:hyperlink r:id="rId12" w:history="1">
        <w:r w:rsidR="00161A47" w:rsidRPr="00EF4401">
          <w:rPr>
            <w:rStyle w:val="Hypertextovprepojenie"/>
            <w:rFonts w:asciiTheme="minorHAnsi" w:hAnsiTheme="minorHAnsi" w:cstheme="minorHAnsi"/>
            <w:sz w:val="22"/>
            <w:szCs w:val="22"/>
          </w:rPr>
          <w:t>https://ted.europa.eu/sk/notice/-/detail/784300-2023</w:t>
        </w:r>
      </w:hyperlink>
      <w:r w:rsidR="00161A47">
        <w:rPr>
          <w:rFonts w:asciiTheme="minorHAnsi" w:hAnsiTheme="minorHAnsi" w:cstheme="minorHAnsi"/>
          <w:sz w:val="22"/>
          <w:szCs w:val="22"/>
        </w:rPr>
        <w:t xml:space="preserve"> </w:t>
      </w:r>
    </w:p>
    <w:p w14:paraId="72801E50" w14:textId="77777777" w:rsidR="00F22542" w:rsidRPr="005C5DF1" w:rsidRDefault="00F22542" w:rsidP="0029062B">
      <w:pPr>
        <w:pStyle w:val="Zarkazkladnhotextu"/>
        <w:spacing w:line="240" w:lineRule="auto"/>
        <w:ind w:left="0"/>
        <w:rPr>
          <w:rFonts w:asciiTheme="minorHAnsi" w:hAnsiTheme="minorHAnsi" w:cstheme="minorHAnsi"/>
          <w:sz w:val="22"/>
        </w:rPr>
      </w:pPr>
    </w:p>
    <w:p w14:paraId="7D742234" w14:textId="31799789" w:rsidR="000525A7" w:rsidRDefault="00F22542" w:rsidP="0029062B">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V </w:t>
      </w:r>
      <w:r w:rsidR="000E4AD5" w:rsidRPr="005C5DF1">
        <w:rPr>
          <w:rFonts w:asciiTheme="minorHAnsi" w:hAnsiTheme="minorHAnsi" w:cstheme="minorHAnsi"/>
          <w:sz w:val="22"/>
        </w:rPr>
        <w:t>Košiciach</w:t>
      </w:r>
      <w:r w:rsidRPr="005C5DF1">
        <w:rPr>
          <w:rFonts w:asciiTheme="minorHAnsi" w:hAnsiTheme="minorHAnsi" w:cstheme="minorHAnsi"/>
          <w:sz w:val="22"/>
        </w:rPr>
        <w:t xml:space="preserve">, dňa </w:t>
      </w:r>
      <w:r w:rsidR="00282C08">
        <w:rPr>
          <w:rFonts w:asciiTheme="minorHAnsi" w:hAnsiTheme="minorHAnsi" w:cstheme="minorHAnsi"/>
          <w:sz w:val="22"/>
        </w:rPr>
        <w:t>30</w:t>
      </w:r>
      <w:r w:rsidR="005D5543">
        <w:rPr>
          <w:rFonts w:asciiTheme="minorHAnsi" w:hAnsiTheme="minorHAnsi" w:cstheme="minorHAnsi"/>
          <w:sz w:val="22"/>
        </w:rPr>
        <w:t>.07.</w:t>
      </w:r>
      <w:r w:rsidR="009E71D4" w:rsidRPr="00472CDD">
        <w:rPr>
          <w:rFonts w:asciiTheme="minorHAnsi" w:hAnsiTheme="minorHAnsi" w:cstheme="minorHAnsi"/>
          <w:sz w:val="22"/>
        </w:rPr>
        <w:t>202</w:t>
      </w:r>
      <w:r w:rsidR="00D77FA9" w:rsidRPr="00472CDD">
        <w:rPr>
          <w:rFonts w:asciiTheme="minorHAnsi" w:hAnsiTheme="minorHAnsi" w:cstheme="minorHAnsi"/>
          <w:sz w:val="22"/>
        </w:rPr>
        <w:t>5</w:t>
      </w:r>
    </w:p>
    <w:p w14:paraId="456A4806" w14:textId="71B4BDBD" w:rsidR="00A9275C" w:rsidRDefault="00A9275C" w:rsidP="0029062B">
      <w:pPr>
        <w:pStyle w:val="Zarkazkladnhotextu"/>
        <w:spacing w:line="240" w:lineRule="auto"/>
        <w:ind w:left="0"/>
        <w:rPr>
          <w:rFonts w:asciiTheme="minorHAnsi" w:hAnsiTheme="minorHAnsi" w:cstheme="minorHAnsi"/>
          <w:sz w:val="22"/>
        </w:rPr>
      </w:pPr>
    </w:p>
    <w:p w14:paraId="3DDFF232" w14:textId="20B7326C" w:rsidR="00A9275C" w:rsidRDefault="00A9275C" w:rsidP="00A9275C">
      <w:pPr>
        <w:pStyle w:val="Zarkazkladnhotextu"/>
        <w:tabs>
          <w:tab w:val="left" w:pos="6237"/>
        </w:tabs>
        <w:spacing w:after="0" w:line="240" w:lineRule="auto"/>
        <w:ind w:left="0"/>
        <w:rPr>
          <w:rFonts w:asciiTheme="minorHAnsi" w:hAnsiTheme="minorHAnsi" w:cstheme="minorHAnsi"/>
          <w:sz w:val="22"/>
        </w:rPr>
      </w:pP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r>
      <w:r>
        <w:rPr>
          <w:rFonts w:asciiTheme="minorHAnsi" w:hAnsiTheme="minorHAnsi" w:cstheme="minorHAnsi"/>
          <w:sz w:val="22"/>
        </w:rPr>
        <w:tab/>
        <w:t xml:space="preserve">   </w:t>
      </w:r>
    </w:p>
    <w:p w14:paraId="0D2677DE" w14:textId="6E58CB1B" w:rsidR="00A9275C" w:rsidRDefault="00A9275C" w:rsidP="009477D6">
      <w:pPr>
        <w:pStyle w:val="Zarkazkladnhotextu"/>
        <w:spacing w:after="0" w:line="240" w:lineRule="auto"/>
        <w:ind w:left="8534" w:hanging="2864"/>
        <w:jc w:val="center"/>
        <w:rPr>
          <w:rFonts w:asciiTheme="minorHAnsi" w:hAnsiTheme="minorHAnsi" w:cstheme="minorHAnsi"/>
          <w:sz w:val="22"/>
        </w:rPr>
      </w:pPr>
      <w:r>
        <w:rPr>
          <w:rFonts w:asciiTheme="minorHAnsi" w:hAnsiTheme="minorHAnsi" w:cstheme="minorHAnsi"/>
          <w:sz w:val="22"/>
        </w:rPr>
        <w:t>------------------------------------</w:t>
      </w:r>
    </w:p>
    <w:p w14:paraId="4D074793" w14:textId="64CC2772" w:rsidR="00A9275C" w:rsidRDefault="009477D6" w:rsidP="009477D6">
      <w:pPr>
        <w:pStyle w:val="Zarkazkladnhotextu"/>
        <w:spacing w:after="0" w:line="240" w:lineRule="auto"/>
        <w:ind w:left="8505" w:hanging="2835"/>
        <w:jc w:val="center"/>
        <w:rPr>
          <w:rFonts w:asciiTheme="minorHAnsi" w:hAnsiTheme="minorHAnsi" w:cstheme="minorHAnsi"/>
          <w:sz w:val="22"/>
        </w:rPr>
      </w:pPr>
      <w:r>
        <w:rPr>
          <w:rFonts w:asciiTheme="minorHAnsi" w:hAnsiTheme="minorHAnsi" w:cstheme="minorHAnsi"/>
          <w:sz w:val="22"/>
        </w:rPr>
        <w:t>Radovan Ivanko</w:t>
      </w:r>
    </w:p>
    <w:p w14:paraId="7E82B92E" w14:textId="4D08B0EE" w:rsidR="00353441" w:rsidRDefault="00353441" w:rsidP="009477D6">
      <w:pPr>
        <w:pStyle w:val="Zarkazkladnhotextu"/>
        <w:spacing w:after="0" w:line="240" w:lineRule="auto"/>
        <w:ind w:left="8080" w:hanging="2410"/>
        <w:jc w:val="center"/>
        <w:rPr>
          <w:rFonts w:asciiTheme="minorHAnsi" w:hAnsiTheme="minorHAnsi" w:cstheme="minorHAnsi"/>
          <w:sz w:val="22"/>
        </w:rPr>
      </w:pPr>
      <w:r>
        <w:rPr>
          <w:rFonts w:asciiTheme="minorHAnsi" w:hAnsiTheme="minorHAnsi" w:cstheme="minorHAnsi"/>
          <w:sz w:val="22"/>
        </w:rPr>
        <w:t xml:space="preserve">Vedúci </w:t>
      </w:r>
      <w:r w:rsidR="009477D6">
        <w:rPr>
          <w:rFonts w:asciiTheme="minorHAnsi" w:hAnsiTheme="minorHAnsi" w:cstheme="minorHAnsi"/>
          <w:sz w:val="22"/>
        </w:rPr>
        <w:t>strediska</w:t>
      </w:r>
    </w:p>
    <w:p w14:paraId="721DFA8C" w14:textId="77777777" w:rsidR="00A9275C" w:rsidRDefault="00DB3D0C" w:rsidP="00A9275C">
      <w:pPr>
        <w:pStyle w:val="Zarkazkladnhotextu"/>
        <w:spacing w:line="240" w:lineRule="auto"/>
        <w:ind w:left="0"/>
        <w:rPr>
          <w:rFonts w:asciiTheme="minorHAnsi" w:hAnsiTheme="minorHAnsi" w:cstheme="minorHAnsi"/>
          <w:sz w:val="22"/>
        </w:rPr>
      </w:pP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r w:rsidRPr="005C5DF1">
        <w:rPr>
          <w:rFonts w:asciiTheme="minorHAnsi" w:hAnsiTheme="minorHAnsi" w:cstheme="minorHAnsi"/>
          <w:sz w:val="22"/>
        </w:rPr>
        <w:tab/>
      </w:r>
    </w:p>
    <w:p w14:paraId="7E5683DE" w14:textId="303D0AAF" w:rsidR="00531B50" w:rsidRPr="005F67D4" w:rsidRDefault="00F22542" w:rsidP="005F67D4">
      <w:pPr>
        <w:pStyle w:val="Zarkazkladnhotextu"/>
        <w:spacing w:line="240" w:lineRule="auto"/>
        <w:ind w:left="0"/>
        <w:rPr>
          <w:rFonts w:cstheme="minorHAnsi"/>
          <w:b/>
        </w:rPr>
      </w:pPr>
      <w:r w:rsidRPr="00A9275C">
        <w:rPr>
          <w:rFonts w:cstheme="minorHAnsi"/>
          <w:b/>
        </w:rPr>
        <w:t>Prílohy:</w:t>
      </w:r>
      <w:r w:rsidRPr="005C5DF1">
        <w:rPr>
          <w:rFonts w:cstheme="minorHAnsi"/>
          <w:b/>
        </w:rPr>
        <w:t xml:space="preserve"> </w:t>
      </w:r>
    </w:p>
    <w:p w14:paraId="290EAD4E" w14:textId="38046B79" w:rsidR="0012583F" w:rsidRDefault="00DD1E89"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1</w:t>
      </w:r>
      <w:r w:rsidR="0000604B">
        <w:rPr>
          <w:rFonts w:asciiTheme="minorHAnsi" w:hAnsiTheme="minorHAnsi" w:cstheme="minorHAnsi"/>
          <w:sz w:val="22"/>
          <w:szCs w:val="22"/>
        </w:rPr>
        <w:t xml:space="preserve"> Čestné vyhlásenia</w:t>
      </w:r>
    </w:p>
    <w:p w14:paraId="682E3611" w14:textId="247AEE9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2 Zoznam certifikovaných produktov</w:t>
      </w:r>
    </w:p>
    <w:p w14:paraId="3FCFBF2C" w14:textId="08E5BBF6"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Príloha č. 3 Cenový návrh na plnenie kritérií</w:t>
      </w:r>
    </w:p>
    <w:p w14:paraId="71F7EA6B" w14:textId="1A0AA37A" w:rsidR="006C25E0" w:rsidRDefault="006C25E0" w:rsidP="0062432B">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4 </w:t>
      </w:r>
      <w:r w:rsidR="0019664A">
        <w:rPr>
          <w:rFonts w:asciiTheme="minorHAnsi" w:hAnsiTheme="minorHAnsi" w:cstheme="minorHAnsi"/>
          <w:sz w:val="22"/>
          <w:szCs w:val="22"/>
        </w:rPr>
        <w:t>Všeobecné zmluvné podmienky</w:t>
      </w:r>
    </w:p>
    <w:p w14:paraId="60B5E044" w14:textId="7C9E0323" w:rsidR="000525A7" w:rsidRPr="005603AF" w:rsidRDefault="0019664A" w:rsidP="0012583F">
      <w:pPr>
        <w:pStyle w:val="Odsekzoznamu"/>
        <w:numPr>
          <w:ilvl w:val="0"/>
          <w:numId w:val="9"/>
        </w:numPr>
        <w:tabs>
          <w:tab w:val="left" w:pos="360"/>
        </w:tabs>
        <w:spacing w:after="120"/>
        <w:jc w:val="both"/>
        <w:rPr>
          <w:rFonts w:asciiTheme="minorHAnsi" w:hAnsiTheme="minorHAnsi" w:cstheme="minorHAnsi"/>
          <w:sz w:val="22"/>
          <w:szCs w:val="22"/>
        </w:rPr>
      </w:pPr>
      <w:r>
        <w:rPr>
          <w:rFonts w:asciiTheme="minorHAnsi" w:hAnsiTheme="minorHAnsi" w:cstheme="minorHAnsi"/>
          <w:sz w:val="22"/>
          <w:szCs w:val="22"/>
        </w:rPr>
        <w:t xml:space="preserve">Príloha č. </w:t>
      </w:r>
      <w:r w:rsidR="00CC6165">
        <w:rPr>
          <w:rFonts w:asciiTheme="minorHAnsi" w:hAnsiTheme="minorHAnsi" w:cstheme="minorHAnsi"/>
          <w:sz w:val="22"/>
          <w:szCs w:val="22"/>
        </w:rPr>
        <w:t>5</w:t>
      </w:r>
      <w:r>
        <w:rPr>
          <w:rFonts w:asciiTheme="minorHAnsi" w:hAnsiTheme="minorHAnsi" w:cstheme="minorHAnsi"/>
          <w:sz w:val="22"/>
          <w:szCs w:val="22"/>
        </w:rPr>
        <w:t xml:space="preserve"> Informatívna objednávka</w:t>
      </w:r>
    </w:p>
    <w:sectPr w:rsidR="000525A7" w:rsidRPr="005603AF" w:rsidSect="00DD0F21">
      <w:headerReference w:type="default" r:id="rId13"/>
      <w:footerReference w:type="default" r:id="rId14"/>
      <w:pgSz w:w="11906" w:h="16838"/>
      <w:pgMar w:top="1418" w:right="1134" w:bottom="1474" w:left="1418" w:header="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9EC6" w14:textId="77777777" w:rsidR="00172A3F" w:rsidRDefault="00172A3F">
      <w:pPr>
        <w:spacing w:after="0" w:line="240" w:lineRule="auto"/>
      </w:pPr>
      <w:r>
        <w:separator/>
      </w:r>
    </w:p>
  </w:endnote>
  <w:endnote w:type="continuationSeparator" w:id="0">
    <w:p w14:paraId="07D24D94" w14:textId="77777777" w:rsidR="00172A3F" w:rsidRDefault="0017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23913"/>
      <w:docPartObj>
        <w:docPartGallery w:val="Page Numbers (Bottom of Page)"/>
        <w:docPartUnique/>
      </w:docPartObj>
    </w:sdtPr>
    <w:sdtContent>
      <w:p w14:paraId="165BAD86" w14:textId="67E7F999" w:rsidR="00DD0F21" w:rsidRDefault="00DD0F21" w:rsidP="00DD0F21">
        <w:pPr>
          <w:pStyle w:val="Pta"/>
          <w:jc w:val="center"/>
        </w:pPr>
        <w:r>
          <w:fldChar w:fldCharType="begin"/>
        </w:r>
        <w:r>
          <w:instrText>PAGE   \* MERGEFORMAT</w:instrText>
        </w:r>
        <w:r>
          <w:fldChar w:fldCharType="separate"/>
        </w:r>
        <w:r w:rsidR="00EC1B8B">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D07A9" w14:textId="77777777" w:rsidR="00172A3F" w:rsidRDefault="00172A3F">
      <w:pPr>
        <w:spacing w:after="0" w:line="240" w:lineRule="auto"/>
      </w:pPr>
      <w:r>
        <w:separator/>
      </w:r>
    </w:p>
  </w:footnote>
  <w:footnote w:type="continuationSeparator" w:id="0">
    <w:p w14:paraId="188A2A3F" w14:textId="77777777" w:rsidR="00172A3F" w:rsidRDefault="00172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0592" w14:textId="0341DB48" w:rsidR="0034660E" w:rsidRDefault="0034660E">
    <w:pPr>
      <w:pStyle w:val="Hlavika"/>
    </w:pPr>
  </w:p>
  <w:p w14:paraId="4879D214" w14:textId="77777777" w:rsidR="0012583F" w:rsidRDefault="0012583F" w:rsidP="0012583F">
    <w:pPr>
      <w:spacing w:after="0" w:line="269" w:lineRule="auto"/>
      <w:ind w:left="-142" w:hanging="11"/>
      <w:jc w:val="center"/>
      <w:rPr>
        <w:rFonts w:ascii="Arial" w:hAnsi="Arial" w:cs="Arial"/>
        <w:caps/>
        <w:sz w:val="20"/>
        <w:szCs w:val="20"/>
      </w:rPr>
    </w:pPr>
  </w:p>
  <w:p w14:paraId="765CAB23" w14:textId="5B11A367" w:rsidR="009B1CCC" w:rsidRDefault="009B1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629"/>
    <w:multiLevelType w:val="hybridMultilevel"/>
    <w:tmpl w:val="341A12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A3503"/>
    <w:multiLevelType w:val="multilevel"/>
    <w:tmpl w:val="D8B88ED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CB5109"/>
    <w:multiLevelType w:val="hybridMultilevel"/>
    <w:tmpl w:val="1A6ABDDE"/>
    <w:lvl w:ilvl="0" w:tplc="D7C66CB6">
      <w:start w:val="1"/>
      <w:numFmt w:val="decimal"/>
      <w:lvlText w:val="2.%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7771787"/>
    <w:multiLevelType w:val="hybridMultilevel"/>
    <w:tmpl w:val="ACBAC5D6"/>
    <w:lvl w:ilvl="0" w:tplc="041B000F">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8827B1"/>
    <w:multiLevelType w:val="hybridMultilevel"/>
    <w:tmpl w:val="E748499A"/>
    <w:lvl w:ilvl="0" w:tplc="041B000B">
      <w:start w:val="1"/>
      <w:numFmt w:val="bullet"/>
      <w:lvlText w:val=""/>
      <w:lvlJc w:val="left"/>
      <w:pPr>
        <w:ind w:left="1506" w:hanging="360"/>
      </w:pPr>
      <w:rPr>
        <w:rFonts w:ascii="Wingdings" w:hAnsi="Wingdings" w:hint="default"/>
      </w:rPr>
    </w:lvl>
    <w:lvl w:ilvl="1" w:tplc="041B0003">
      <w:start w:val="1"/>
      <w:numFmt w:val="bullet"/>
      <w:lvlText w:val="o"/>
      <w:lvlJc w:val="left"/>
      <w:pPr>
        <w:ind w:left="2226" w:hanging="360"/>
      </w:pPr>
      <w:rPr>
        <w:rFonts w:ascii="Courier New" w:hAnsi="Courier New" w:cs="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cs="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cs="Courier New" w:hint="default"/>
      </w:rPr>
    </w:lvl>
    <w:lvl w:ilvl="8" w:tplc="041B0005">
      <w:start w:val="1"/>
      <w:numFmt w:val="bullet"/>
      <w:lvlText w:val=""/>
      <w:lvlJc w:val="left"/>
      <w:pPr>
        <w:ind w:left="7266" w:hanging="360"/>
      </w:pPr>
      <w:rPr>
        <w:rFonts w:ascii="Wingdings" w:hAnsi="Wingdings" w:hint="default"/>
      </w:rPr>
    </w:lvl>
  </w:abstractNum>
  <w:abstractNum w:abstractNumId="5" w15:restartNumberingAfterBreak="0">
    <w:nsid w:val="1DF61401"/>
    <w:multiLevelType w:val="hybridMultilevel"/>
    <w:tmpl w:val="284AFB6E"/>
    <w:lvl w:ilvl="0" w:tplc="6368EDAA">
      <w:start w:val="1"/>
      <w:numFmt w:val="decimal"/>
      <w:lvlText w:val="%1."/>
      <w:lvlJc w:val="left"/>
      <w:pPr>
        <w:tabs>
          <w:tab w:val="num" w:pos="360"/>
        </w:tabs>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 w15:restartNumberingAfterBreak="0">
    <w:nsid w:val="1F8D0F79"/>
    <w:multiLevelType w:val="hybridMultilevel"/>
    <w:tmpl w:val="943E99CE"/>
    <w:lvl w:ilvl="0" w:tplc="7A487744">
      <w:start w:val="1"/>
      <w:numFmt w:val="lowerLetter"/>
      <w:lvlText w:val="%1."/>
      <w:lvlJc w:val="left"/>
      <w:pPr>
        <w:ind w:left="2007"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3B6EA8"/>
    <w:multiLevelType w:val="hybridMultilevel"/>
    <w:tmpl w:val="CD3288C0"/>
    <w:lvl w:ilvl="0" w:tplc="B7C22BB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22E97C68"/>
    <w:multiLevelType w:val="hybridMultilevel"/>
    <w:tmpl w:val="15F01DC8"/>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664576"/>
    <w:multiLevelType w:val="multilevel"/>
    <w:tmpl w:val="041B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3B015B"/>
    <w:multiLevelType w:val="hybridMultilevel"/>
    <w:tmpl w:val="2FAAE300"/>
    <w:lvl w:ilvl="0" w:tplc="581C9E1C">
      <w:start w:val="1"/>
      <w:numFmt w:val="bullet"/>
      <w:lvlText w:val="-"/>
      <w:lvlJc w:val="left"/>
      <w:pPr>
        <w:ind w:left="1353" w:hanging="360"/>
      </w:pPr>
      <w:rPr>
        <w:rFonts w:ascii="Arial" w:eastAsia="Calibri" w:hAnsi="Arial" w:cs="Arial" w:hint="default"/>
      </w:rPr>
    </w:lvl>
    <w:lvl w:ilvl="1" w:tplc="041B0003">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1" w15:restartNumberingAfterBreak="0">
    <w:nsid w:val="39D60DFA"/>
    <w:multiLevelType w:val="hybridMultilevel"/>
    <w:tmpl w:val="95FA3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73989"/>
    <w:multiLevelType w:val="hybridMultilevel"/>
    <w:tmpl w:val="584E235C"/>
    <w:lvl w:ilvl="0" w:tplc="041B000F">
      <w:start w:val="1"/>
      <w:numFmt w:val="decimal"/>
      <w:lvlText w:val="%1."/>
      <w:lvlJc w:val="left"/>
      <w:pPr>
        <w:ind w:left="720" w:hanging="360"/>
      </w:pPr>
      <w:rPr>
        <w:rFonts w:hint="default"/>
      </w:r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5796F"/>
    <w:multiLevelType w:val="hybridMultilevel"/>
    <w:tmpl w:val="BFA4A900"/>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C64672"/>
    <w:multiLevelType w:val="hybridMultilevel"/>
    <w:tmpl w:val="7C1A7BD4"/>
    <w:lvl w:ilvl="0" w:tplc="39F25DAC">
      <w:start w:val="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07B07"/>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E84CA5"/>
    <w:multiLevelType w:val="multilevel"/>
    <w:tmpl w:val="EE360DD8"/>
    <w:lvl w:ilvl="0">
      <w:start w:val="1"/>
      <w:numFmt w:val="decimal"/>
      <w:lvlText w:val="%1."/>
      <w:lvlJc w:val="lef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185128"/>
    <w:multiLevelType w:val="hybridMultilevel"/>
    <w:tmpl w:val="F536A342"/>
    <w:lvl w:ilvl="0" w:tplc="041B0017">
      <w:start w:val="1"/>
      <w:numFmt w:val="lowerLetter"/>
      <w:lvlText w:val="%1)"/>
      <w:lvlJc w:val="left"/>
      <w:pPr>
        <w:ind w:left="1287" w:hanging="360"/>
      </w:pPr>
    </w:lvl>
    <w:lvl w:ilvl="1" w:tplc="BFF8195E">
      <w:start w:val="1"/>
      <w:numFmt w:val="lowerLetter"/>
      <w:lvlText w:val="%2."/>
      <w:lvlJc w:val="left"/>
      <w:pPr>
        <w:ind w:left="2007" w:hanging="360"/>
      </w:pPr>
      <w:rPr>
        <w:b w:val="0"/>
        <w:bCs/>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0B01A25"/>
    <w:multiLevelType w:val="multilevel"/>
    <w:tmpl w:val="7DF6EEB0"/>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9" w15:restartNumberingAfterBreak="0">
    <w:nsid w:val="60FC74A4"/>
    <w:multiLevelType w:val="hybridMultilevel"/>
    <w:tmpl w:val="2BFE10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AD7150"/>
    <w:multiLevelType w:val="hybridMultilevel"/>
    <w:tmpl w:val="A8D2232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642478C"/>
    <w:multiLevelType w:val="hybridMultilevel"/>
    <w:tmpl w:val="3F02C174"/>
    <w:lvl w:ilvl="0" w:tplc="442A7D94">
      <w:start w:val="1"/>
      <w:numFmt w:val="decimal"/>
      <w:lvlText w:val="%1."/>
      <w:lvlJc w:val="left"/>
      <w:pPr>
        <w:ind w:left="720" w:hanging="360"/>
      </w:pPr>
      <w:rPr>
        <w:rFonts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6B03347"/>
    <w:multiLevelType w:val="multilevel"/>
    <w:tmpl w:val="C36CA492"/>
    <w:lvl w:ilvl="0">
      <w:start w:val="3"/>
      <w:numFmt w:val="decimal"/>
      <w:lvlText w:val="%1"/>
      <w:lvlJc w:val="left"/>
      <w:pPr>
        <w:ind w:left="435" w:hanging="435"/>
      </w:pPr>
      <w:rPr>
        <w:rFonts w:eastAsia="Calibri" w:hint="default"/>
      </w:rPr>
    </w:lvl>
    <w:lvl w:ilvl="1">
      <w:start w:val="3"/>
      <w:numFmt w:val="decimal"/>
      <w:lvlText w:val="%1.%2"/>
      <w:lvlJc w:val="left"/>
      <w:pPr>
        <w:ind w:left="829" w:hanging="435"/>
      </w:pPr>
      <w:rPr>
        <w:rFonts w:eastAsia="Calibri" w:hint="default"/>
      </w:rPr>
    </w:lvl>
    <w:lvl w:ilvl="2">
      <w:start w:val="1"/>
      <w:numFmt w:val="decimal"/>
      <w:lvlText w:val="%1.%2.%3"/>
      <w:lvlJc w:val="left"/>
      <w:pPr>
        <w:ind w:left="1508" w:hanging="720"/>
      </w:pPr>
      <w:rPr>
        <w:rFonts w:eastAsia="Calibri" w:hint="default"/>
      </w:rPr>
    </w:lvl>
    <w:lvl w:ilvl="3">
      <w:start w:val="1"/>
      <w:numFmt w:val="decimal"/>
      <w:lvlText w:val="%1.%2.%3.%4"/>
      <w:lvlJc w:val="left"/>
      <w:pPr>
        <w:ind w:left="1902" w:hanging="720"/>
      </w:pPr>
      <w:rPr>
        <w:rFonts w:eastAsia="Calibri" w:hint="default"/>
      </w:rPr>
    </w:lvl>
    <w:lvl w:ilvl="4">
      <w:start w:val="1"/>
      <w:numFmt w:val="decimal"/>
      <w:lvlText w:val="%1.%2.%3.%4.%5"/>
      <w:lvlJc w:val="left"/>
      <w:pPr>
        <w:ind w:left="2656" w:hanging="1080"/>
      </w:pPr>
      <w:rPr>
        <w:rFonts w:eastAsia="Calibri" w:hint="default"/>
      </w:rPr>
    </w:lvl>
    <w:lvl w:ilvl="5">
      <w:start w:val="1"/>
      <w:numFmt w:val="decimal"/>
      <w:lvlText w:val="%1.%2.%3.%4.%5.%6"/>
      <w:lvlJc w:val="left"/>
      <w:pPr>
        <w:ind w:left="3050" w:hanging="1080"/>
      </w:pPr>
      <w:rPr>
        <w:rFonts w:eastAsia="Calibri" w:hint="default"/>
      </w:rPr>
    </w:lvl>
    <w:lvl w:ilvl="6">
      <w:start w:val="1"/>
      <w:numFmt w:val="decimal"/>
      <w:lvlText w:val="%1.%2.%3.%4.%5.%6.%7"/>
      <w:lvlJc w:val="left"/>
      <w:pPr>
        <w:ind w:left="3804" w:hanging="1440"/>
      </w:pPr>
      <w:rPr>
        <w:rFonts w:eastAsia="Calibri" w:hint="default"/>
      </w:rPr>
    </w:lvl>
    <w:lvl w:ilvl="7">
      <w:start w:val="1"/>
      <w:numFmt w:val="decimal"/>
      <w:lvlText w:val="%1.%2.%3.%4.%5.%6.%7.%8"/>
      <w:lvlJc w:val="left"/>
      <w:pPr>
        <w:ind w:left="4198" w:hanging="1440"/>
      </w:pPr>
      <w:rPr>
        <w:rFonts w:eastAsia="Calibri" w:hint="default"/>
      </w:rPr>
    </w:lvl>
    <w:lvl w:ilvl="8">
      <w:start w:val="1"/>
      <w:numFmt w:val="decimal"/>
      <w:lvlText w:val="%1.%2.%3.%4.%5.%6.%7.%8.%9"/>
      <w:lvlJc w:val="left"/>
      <w:pPr>
        <w:ind w:left="4592" w:hanging="1440"/>
      </w:pPr>
      <w:rPr>
        <w:rFonts w:eastAsia="Calibri" w:hint="default"/>
      </w:rPr>
    </w:lvl>
  </w:abstractNum>
  <w:abstractNum w:abstractNumId="23" w15:restartNumberingAfterBreak="0">
    <w:nsid w:val="6B321EFD"/>
    <w:multiLevelType w:val="hybridMultilevel"/>
    <w:tmpl w:val="F50C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E1D1A31"/>
    <w:multiLevelType w:val="hybridMultilevel"/>
    <w:tmpl w:val="D22EEFCE"/>
    <w:lvl w:ilvl="0" w:tplc="6BFAC260">
      <w:start w:val="1"/>
      <w:numFmt w:val="decimal"/>
      <w:lvlText w:val="%1."/>
      <w:lvlJc w:val="left"/>
      <w:pPr>
        <w:ind w:left="720" w:hanging="360"/>
      </w:pPr>
      <w:rPr>
        <w:rFonts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F59004E"/>
    <w:multiLevelType w:val="hybridMultilevel"/>
    <w:tmpl w:val="B5284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2F028C0"/>
    <w:multiLevelType w:val="hybridMultilevel"/>
    <w:tmpl w:val="061838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tentative="1">
      <w:start w:val="1"/>
      <w:numFmt w:val="bullet"/>
      <w:lvlText w:val=""/>
      <w:lvlJc w:val="left"/>
      <w:pPr>
        <w:ind w:left="3510" w:hanging="360"/>
      </w:pPr>
      <w:rPr>
        <w:rFonts w:ascii="Wingdings" w:hAnsi="Wingdings" w:hint="default"/>
      </w:rPr>
    </w:lvl>
    <w:lvl w:ilvl="3" w:tplc="041B0001" w:tentative="1">
      <w:start w:val="1"/>
      <w:numFmt w:val="bullet"/>
      <w:lvlText w:val=""/>
      <w:lvlJc w:val="left"/>
      <w:pPr>
        <w:ind w:left="4230" w:hanging="360"/>
      </w:pPr>
      <w:rPr>
        <w:rFonts w:ascii="Symbol" w:hAnsi="Symbol" w:hint="default"/>
      </w:rPr>
    </w:lvl>
    <w:lvl w:ilvl="4" w:tplc="041B0003" w:tentative="1">
      <w:start w:val="1"/>
      <w:numFmt w:val="bullet"/>
      <w:lvlText w:val="o"/>
      <w:lvlJc w:val="left"/>
      <w:pPr>
        <w:ind w:left="4950" w:hanging="360"/>
      </w:pPr>
      <w:rPr>
        <w:rFonts w:ascii="Courier New" w:hAnsi="Courier New" w:cs="Courier New" w:hint="default"/>
      </w:rPr>
    </w:lvl>
    <w:lvl w:ilvl="5" w:tplc="041B0005" w:tentative="1">
      <w:start w:val="1"/>
      <w:numFmt w:val="bullet"/>
      <w:lvlText w:val=""/>
      <w:lvlJc w:val="left"/>
      <w:pPr>
        <w:ind w:left="5670" w:hanging="360"/>
      </w:pPr>
      <w:rPr>
        <w:rFonts w:ascii="Wingdings" w:hAnsi="Wingdings" w:hint="default"/>
      </w:rPr>
    </w:lvl>
    <w:lvl w:ilvl="6" w:tplc="041B0001" w:tentative="1">
      <w:start w:val="1"/>
      <w:numFmt w:val="bullet"/>
      <w:lvlText w:val=""/>
      <w:lvlJc w:val="left"/>
      <w:pPr>
        <w:ind w:left="6390" w:hanging="360"/>
      </w:pPr>
      <w:rPr>
        <w:rFonts w:ascii="Symbol" w:hAnsi="Symbol" w:hint="default"/>
      </w:rPr>
    </w:lvl>
    <w:lvl w:ilvl="7" w:tplc="041B0003" w:tentative="1">
      <w:start w:val="1"/>
      <w:numFmt w:val="bullet"/>
      <w:lvlText w:val="o"/>
      <w:lvlJc w:val="left"/>
      <w:pPr>
        <w:ind w:left="7110" w:hanging="360"/>
      </w:pPr>
      <w:rPr>
        <w:rFonts w:ascii="Courier New" w:hAnsi="Courier New" w:cs="Courier New" w:hint="default"/>
      </w:rPr>
    </w:lvl>
    <w:lvl w:ilvl="8" w:tplc="041B0005" w:tentative="1">
      <w:start w:val="1"/>
      <w:numFmt w:val="bullet"/>
      <w:lvlText w:val=""/>
      <w:lvlJc w:val="left"/>
      <w:pPr>
        <w:ind w:left="7830" w:hanging="360"/>
      </w:pPr>
      <w:rPr>
        <w:rFonts w:ascii="Wingdings" w:hAnsi="Wingdings" w:hint="default"/>
      </w:rPr>
    </w:lvl>
  </w:abstractNum>
  <w:abstractNum w:abstractNumId="28" w15:restartNumberingAfterBreak="0">
    <w:nsid w:val="7C261BEF"/>
    <w:multiLevelType w:val="hybridMultilevel"/>
    <w:tmpl w:val="89A05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4225279">
    <w:abstractNumId w:val="4"/>
  </w:num>
  <w:num w:numId="2" w16cid:durableId="1999309194">
    <w:abstractNumId w:val="21"/>
  </w:num>
  <w:num w:numId="3" w16cid:durableId="353922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266684">
    <w:abstractNumId w:val="7"/>
  </w:num>
  <w:num w:numId="5" w16cid:durableId="1360010693">
    <w:abstractNumId w:val="10"/>
  </w:num>
  <w:num w:numId="6" w16cid:durableId="733745830">
    <w:abstractNumId w:val="5"/>
  </w:num>
  <w:num w:numId="7" w16cid:durableId="305284615">
    <w:abstractNumId w:val="25"/>
  </w:num>
  <w:num w:numId="8" w16cid:durableId="900211064">
    <w:abstractNumId w:val="20"/>
  </w:num>
  <w:num w:numId="9" w16cid:durableId="1416434571">
    <w:abstractNumId w:val="12"/>
  </w:num>
  <w:num w:numId="10" w16cid:durableId="679891050">
    <w:abstractNumId w:val="23"/>
  </w:num>
  <w:num w:numId="11" w16cid:durableId="1376807098">
    <w:abstractNumId w:val="3"/>
  </w:num>
  <w:num w:numId="12" w16cid:durableId="674265793">
    <w:abstractNumId w:val="0"/>
  </w:num>
  <w:num w:numId="13" w16cid:durableId="987712415">
    <w:abstractNumId w:val="11"/>
  </w:num>
  <w:num w:numId="14" w16cid:durableId="95640124">
    <w:abstractNumId w:val="2"/>
  </w:num>
  <w:num w:numId="15" w16cid:durableId="68385230">
    <w:abstractNumId w:val="19"/>
  </w:num>
  <w:num w:numId="16" w16cid:durableId="1590385648">
    <w:abstractNumId w:val="9"/>
  </w:num>
  <w:num w:numId="17" w16cid:durableId="412511282">
    <w:abstractNumId w:val="26"/>
  </w:num>
  <w:num w:numId="18" w16cid:durableId="1673800587">
    <w:abstractNumId w:val="16"/>
  </w:num>
  <w:num w:numId="19" w16cid:durableId="1933855453">
    <w:abstractNumId w:val="1"/>
  </w:num>
  <w:num w:numId="20" w16cid:durableId="1378553039">
    <w:abstractNumId w:val="15"/>
  </w:num>
  <w:num w:numId="21" w16cid:durableId="375662948">
    <w:abstractNumId w:val="17"/>
  </w:num>
  <w:num w:numId="22" w16cid:durableId="1699433464">
    <w:abstractNumId w:val="27"/>
  </w:num>
  <w:num w:numId="23" w16cid:durableId="583951848">
    <w:abstractNumId w:val="28"/>
  </w:num>
  <w:num w:numId="24" w16cid:durableId="1656837677">
    <w:abstractNumId w:val="8"/>
  </w:num>
  <w:num w:numId="25" w16cid:durableId="348485974">
    <w:abstractNumId w:val="14"/>
  </w:num>
  <w:num w:numId="26" w16cid:durableId="1025251695">
    <w:abstractNumId w:val="13"/>
  </w:num>
  <w:num w:numId="27" w16cid:durableId="1803383084">
    <w:abstractNumId w:val="24"/>
  </w:num>
  <w:num w:numId="28" w16cid:durableId="185303042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0475507">
    <w:abstractNumId w:val="6"/>
  </w:num>
  <w:num w:numId="30" w16cid:durableId="703679345">
    <w:abstractNumId w:val="18"/>
  </w:num>
  <w:num w:numId="31" w16cid:durableId="19294616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9A"/>
    <w:rsid w:val="00003392"/>
    <w:rsid w:val="00005A6F"/>
    <w:rsid w:val="0000604B"/>
    <w:rsid w:val="0000644D"/>
    <w:rsid w:val="000110CC"/>
    <w:rsid w:val="000114D5"/>
    <w:rsid w:val="00012858"/>
    <w:rsid w:val="000175A9"/>
    <w:rsid w:val="000207B9"/>
    <w:rsid w:val="0002701C"/>
    <w:rsid w:val="000313A4"/>
    <w:rsid w:val="000325EB"/>
    <w:rsid w:val="00032990"/>
    <w:rsid w:val="00033AF7"/>
    <w:rsid w:val="0004699B"/>
    <w:rsid w:val="00050291"/>
    <w:rsid w:val="000525A7"/>
    <w:rsid w:val="000529D5"/>
    <w:rsid w:val="00052CD9"/>
    <w:rsid w:val="000570BE"/>
    <w:rsid w:val="000724BC"/>
    <w:rsid w:val="00073FB7"/>
    <w:rsid w:val="00074A4F"/>
    <w:rsid w:val="0007553F"/>
    <w:rsid w:val="000760C5"/>
    <w:rsid w:val="00082BDF"/>
    <w:rsid w:val="000838EF"/>
    <w:rsid w:val="00085D78"/>
    <w:rsid w:val="0008665C"/>
    <w:rsid w:val="000946AB"/>
    <w:rsid w:val="00094FCB"/>
    <w:rsid w:val="00095E51"/>
    <w:rsid w:val="000960DE"/>
    <w:rsid w:val="000B18A9"/>
    <w:rsid w:val="000B298B"/>
    <w:rsid w:val="000B4982"/>
    <w:rsid w:val="000B4AC5"/>
    <w:rsid w:val="000B6031"/>
    <w:rsid w:val="000B7AEA"/>
    <w:rsid w:val="000C1BA8"/>
    <w:rsid w:val="000C3592"/>
    <w:rsid w:val="000C38E9"/>
    <w:rsid w:val="000C58F2"/>
    <w:rsid w:val="000C78A5"/>
    <w:rsid w:val="000D1162"/>
    <w:rsid w:val="000D1D6F"/>
    <w:rsid w:val="000D4561"/>
    <w:rsid w:val="000D55A8"/>
    <w:rsid w:val="000D5C18"/>
    <w:rsid w:val="000E356B"/>
    <w:rsid w:val="000E4AD5"/>
    <w:rsid w:val="000E6B2A"/>
    <w:rsid w:val="000E6C93"/>
    <w:rsid w:val="000F5432"/>
    <w:rsid w:val="0010053B"/>
    <w:rsid w:val="0010129B"/>
    <w:rsid w:val="00101B29"/>
    <w:rsid w:val="00105EB6"/>
    <w:rsid w:val="00107F1E"/>
    <w:rsid w:val="00122169"/>
    <w:rsid w:val="0012356B"/>
    <w:rsid w:val="0012583F"/>
    <w:rsid w:val="00130632"/>
    <w:rsid w:val="00133F6C"/>
    <w:rsid w:val="001369F4"/>
    <w:rsid w:val="001436D8"/>
    <w:rsid w:val="0014374D"/>
    <w:rsid w:val="00161092"/>
    <w:rsid w:val="00161A47"/>
    <w:rsid w:val="00161B84"/>
    <w:rsid w:val="00172A3F"/>
    <w:rsid w:val="00181202"/>
    <w:rsid w:val="0018179A"/>
    <w:rsid w:val="00182F11"/>
    <w:rsid w:val="0018372D"/>
    <w:rsid w:val="001837FE"/>
    <w:rsid w:val="00183FD2"/>
    <w:rsid w:val="00186D38"/>
    <w:rsid w:val="00192F83"/>
    <w:rsid w:val="0019664A"/>
    <w:rsid w:val="00197C25"/>
    <w:rsid w:val="001A4138"/>
    <w:rsid w:val="001B731E"/>
    <w:rsid w:val="001C08D2"/>
    <w:rsid w:val="001C0B16"/>
    <w:rsid w:val="001C2EFF"/>
    <w:rsid w:val="001C3F14"/>
    <w:rsid w:val="001C7EC0"/>
    <w:rsid w:val="001D25DA"/>
    <w:rsid w:val="001D4704"/>
    <w:rsid w:val="001D4D17"/>
    <w:rsid w:val="001D6B25"/>
    <w:rsid w:val="001E1288"/>
    <w:rsid w:val="001E3E67"/>
    <w:rsid w:val="001F04F0"/>
    <w:rsid w:val="001F15CC"/>
    <w:rsid w:val="001F1BF5"/>
    <w:rsid w:val="001F5ED6"/>
    <w:rsid w:val="002052B9"/>
    <w:rsid w:val="0021664E"/>
    <w:rsid w:val="0022043E"/>
    <w:rsid w:val="002214E3"/>
    <w:rsid w:val="00221698"/>
    <w:rsid w:val="00224660"/>
    <w:rsid w:val="0023465F"/>
    <w:rsid w:val="00241034"/>
    <w:rsid w:val="00243266"/>
    <w:rsid w:val="002455C4"/>
    <w:rsid w:val="00247486"/>
    <w:rsid w:val="00253185"/>
    <w:rsid w:val="00255EC1"/>
    <w:rsid w:val="00266518"/>
    <w:rsid w:val="00273CB2"/>
    <w:rsid w:val="00274BC1"/>
    <w:rsid w:val="00276C49"/>
    <w:rsid w:val="00282C08"/>
    <w:rsid w:val="00287B28"/>
    <w:rsid w:val="0029062B"/>
    <w:rsid w:val="00290A8C"/>
    <w:rsid w:val="002934A8"/>
    <w:rsid w:val="00293E45"/>
    <w:rsid w:val="002A1331"/>
    <w:rsid w:val="002A3154"/>
    <w:rsid w:val="002C7B0C"/>
    <w:rsid w:val="002D00BE"/>
    <w:rsid w:val="002D2A72"/>
    <w:rsid w:val="002D56C4"/>
    <w:rsid w:val="002D60E2"/>
    <w:rsid w:val="002E353F"/>
    <w:rsid w:val="002E3F63"/>
    <w:rsid w:val="002F4412"/>
    <w:rsid w:val="002F4CBD"/>
    <w:rsid w:val="002F6A16"/>
    <w:rsid w:val="00300AB4"/>
    <w:rsid w:val="00310800"/>
    <w:rsid w:val="00312C77"/>
    <w:rsid w:val="00317656"/>
    <w:rsid w:val="00321B16"/>
    <w:rsid w:val="0033732D"/>
    <w:rsid w:val="0034660E"/>
    <w:rsid w:val="00346B67"/>
    <w:rsid w:val="00353441"/>
    <w:rsid w:val="003561FE"/>
    <w:rsid w:val="003602EE"/>
    <w:rsid w:val="00360347"/>
    <w:rsid w:val="00366A4D"/>
    <w:rsid w:val="00367AAF"/>
    <w:rsid w:val="00372AF2"/>
    <w:rsid w:val="0038252D"/>
    <w:rsid w:val="00384E73"/>
    <w:rsid w:val="003857A5"/>
    <w:rsid w:val="00387C78"/>
    <w:rsid w:val="00391748"/>
    <w:rsid w:val="00391893"/>
    <w:rsid w:val="003963B3"/>
    <w:rsid w:val="00397266"/>
    <w:rsid w:val="003A4C24"/>
    <w:rsid w:val="003A6E3A"/>
    <w:rsid w:val="003B4161"/>
    <w:rsid w:val="003B548C"/>
    <w:rsid w:val="003B55F6"/>
    <w:rsid w:val="003B7D8B"/>
    <w:rsid w:val="003C40CE"/>
    <w:rsid w:val="003D2C9F"/>
    <w:rsid w:val="003D4595"/>
    <w:rsid w:val="003E0493"/>
    <w:rsid w:val="003E18D5"/>
    <w:rsid w:val="003E3212"/>
    <w:rsid w:val="003F0F30"/>
    <w:rsid w:val="003F295D"/>
    <w:rsid w:val="003F5B8D"/>
    <w:rsid w:val="0040067D"/>
    <w:rsid w:val="00407A70"/>
    <w:rsid w:val="004104E9"/>
    <w:rsid w:val="00410657"/>
    <w:rsid w:val="00416C3E"/>
    <w:rsid w:val="00426B56"/>
    <w:rsid w:val="004273EF"/>
    <w:rsid w:val="00427DAA"/>
    <w:rsid w:val="00437B0F"/>
    <w:rsid w:val="00437B95"/>
    <w:rsid w:val="004417FF"/>
    <w:rsid w:val="004420F2"/>
    <w:rsid w:val="0044324D"/>
    <w:rsid w:val="00451C46"/>
    <w:rsid w:val="00457750"/>
    <w:rsid w:val="00457848"/>
    <w:rsid w:val="00457C63"/>
    <w:rsid w:val="0046437F"/>
    <w:rsid w:val="00464C94"/>
    <w:rsid w:val="00467594"/>
    <w:rsid w:val="00472CDD"/>
    <w:rsid w:val="00476345"/>
    <w:rsid w:val="00476FC2"/>
    <w:rsid w:val="004772EA"/>
    <w:rsid w:val="00480E5B"/>
    <w:rsid w:val="004818B1"/>
    <w:rsid w:val="00485668"/>
    <w:rsid w:val="00486E6F"/>
    <w:rsid w:val="004A19D8"/>
    <w:rsid w:val="004B2082"/>
    <w:rsid w:val="004B2B50"/>
    <w:rsid w:val="004C067B"/>
    <w:rsid w:val="004C15FA"/>
    <w:rsid w:val="004C30CE"/>
    <w:rsid w:val="004C6D62"/>
    <w:rsid w:val="004C7005"/>
    <w:rsid w:val="004D1317"/>
    <w:rsid w:val="004E0704"/>
    <w:rsid w:val="004E09EB"/>
    <w:rsid w:val="004E57F6"/>
    <w:rsid w:val="004F056B"/>
    <w:rsid w:val="004F6792"/>
    <w:rsid w:val="004F707B"/>
    <w:rsid w:val="0050191B"/>
    <w:rsid w:val="00502380"/>
    <w:rsid w:val="005046B6"/>
    <w:rsid w:val="00510932"/>
    <w:rsid w:val="00514B4C"/>
    <w:rsid w:val="00517424"/>
    <w:rsid w:val="00531B50"/>
    <w:rsid w:val="00533DF0"/>
    <w:rsid w:val="005423C5"/>
    <w:rsid w:val="00544A0E"/>
    <w:rsid w:val="00546591"/>
    <w:rsid w:val="00550B2D"/>
    <w:rsid w:val="00550E0E"/>
    <w:rsid w:val="00553660"/>
    <w:rsid w:val="00554257"/>
    <w:rsid w:val="00555321"/>
    <w:rsid w:val="00557BDF"/>
    <w:rsid w:val="005600AC"/>
    <w:rsid w:val="005603AF"/>
    <w:rsid w:val="005610A7"/>
    <w:rsid w:val="0056212A"/>
    <w:rsid w:val="00567450"/>
    <w:rsid w:val="005705E0"/>
    <w:rsid w:val="0057099A"/>
    <w:rsid w:val="00572477"/>
    <w:rsid w:val="005744DE"/>
    <w:rsid w:val="0057480A"/>
    <w:rsid w:val="00576710"/>
    <w:rsid w:val="00585A3D"/>
    <w:rsid w:val="00590AD1"/>
    <w:rsid w:val="00591362"/>
    <w:rsid w:val="005917A5"/>
    <w:rsid w:val="00591F74"/>
    <w:rsid w:val="005A1FFD"/>
    <w:rsid w:val="005A2833"/>
    <w:rsid w:val="005A4D2B"/>
    <w:rsid w:val="005B5B9D"/>
    <w:rsid w:val="005B7C2D"/>
    <w:rsid w:val="005C0312"/>
    <w:rsid w:val="005C5DF1"/>
    <w:rsid w:val="005C7E2A"/>
    <w:rsid w:val="005D5543"/>
    <w:rsid w:val="005D75A3"/>
    <w:rsid w:val="005E38E1"/>
    <w:rsid w:val="005E7345"/>
    <w:rsid w:val="005F24C9"/>
    <w:rsid w:val="005F2F68"/>
    <w:rsid w:val="005F67D4"/>
    <w:rsid w:val="00601161"/>
    <w:rsid w:val="00614EC2"/>
    <w:rsid w:val="0061595A"/>
    <w:rsid w:val="00621FD1"/>
    <w:rsid w:val="0062432B"/>
    <w:rsid w:val="00636066"/>
    <w:rsid w:val="00637535"/>
    <w:rsid w:val="00637F1F"/>
    <w:rsid w:val="00641B5E"/>
    <w:rsid w:val="00641FDA"/>
    <w:rsid w:val="0064340C"/>
    <w:rsid w:val="00652B24"/>
    <w:rsid w:val="006532A7"/>
    <w:rsid w:val="006613F1"/>
    <w:rsid w:val="00661E17"/>
    <w:rsid w:val="006628CC"/>
    <w:rsid w:val="006631EC"/>
    <w:rsid w:val="00663629"/>
    <w:rsid w:val="0066460F"/>
    <w:rsid w:val="00667226"/>
    <w:rsid w:val="00667E74"/>
    <w:rsid w:val="00671CE8"/>
    <w:rsid w:val="00671D03"/>
    <w:rsid w:val="00680315"/>
    <w:rsid w:val="006852E3"/>
    <w:rsid w:val="006869C4"/>
    <w:rsid w:val="00692AE0"/>
    <w:rsid w:val="006973D4"/>
    <w:rsid w:val="006A1225"/>
    <w:rsid w:val="006A7721"/>
    <w:rsid w:val="006A7B35"/>
    <w:rsid w:val="006B0BAA"/>
    <w:rsid w:val="006B2603"/>
    <w:rsid w:val="006B4EAB"/>
    <w:rsid w:val="006C25E0"/>
    <w:rsid w:val="006C301F"/>
    <w:rsid w:val="006C5DBF"/>
    <w:rsid w:val="006D0D14"/>
    <w:rsid w:val="006D187D"/>
    <w:rsid w:val="006E43B9"/>
    <w:rsid w:val="006E71F8"/>
    <w:rsid w:val="006F0D20"/>
    <w:rsid w:val="006F16BB"/>
    <w:rsid w:val="006F2B23"/>
    <w:rsid w:val="006F2FB1"/>
    <w:rsid w:val="00702C0A"/>
    <w:rsid w:val="00703603"/>
    <w:rsid w:val="007079E3"/>
    <w:rsid w:val="00710694"/>
    <w:rsid w:val="007152C4"/>
    <w:rsid w:val="00717695"/>
    <w:rsid w:val="007216DE"/>
    <w:rsid w:val="00722A36"/>
    <w:rsid w:val="00723C7B"/>
    <w:rsid w:val="00726012"/>
    <w:rsid w:val="007343E8"/>
    <w:rsid w:val="0073542F"/>
    <w:rsid w:val="0074538A"/>
    <w:rsid w:val="007556EE"/>
    <w:rsid w:val="0075591F"/>
    <w:rsid w:val="007622FE"/>
    <w:rsid w:val="00764B08"/>
    <w:rsid w:val="007702F2"/>
    <w:rsid w:val="00772280"/>
    <w:rsid w:val="00775FE7"/>
    <w:rsid w:val="007770BE"/>
    <w:rsid w:val="0078494F"/>
    <w:rsid w:val="00790EF9"/>
    <w:rsid w:val="007920C8"/>
    <w:rsid w:val="007925C0"/>
    <w:rsid w:val="007A4DAE"/>
    <w:rsid w:val="007A57E2"/>
    <w:rsid w:val="007A5E67"/>
    <w:rsid w:val="007B17AA"/>
    <w:rsid w:val="007B5345"/>
    <w:rsid w:val="007B5A06"/>
    <w:rsid w:val="007B5E9C"/>
    <w:rsid w:val="007C1A62"/>
    <w:rsid w:val="007C59F9"/>
    <w:rsid w:val="007C7312"/>
    <w:rsid w:val="007D0071"/>
    <w:rsid w:val="007D2B7D"/>
    <w:rsid w:val="007D2D68"/>
    <w:rsid w:val="007D649A"/>
    <w:rsid w:val="007D7273"/>
    <w:rsid w:val="007E01CB"/>
    <w:rsid w:val="007E1A53"/>
    <w:rsid w:val="007E249D"/>
    <w:rsid w:val="007F20FA"/>
    <w:rsid w:val="007F5D6C"/>
    <w:rsid w:val="00805E98"/>
    <w:rsid w:val="00813FBA"/>
    <w:rsid w:val="00833CCE"/>
    <w:rsid w:val="008353C7"/>
    <w:rsid w:val="00840769"/>
    <w:rsid w:val="00840B30"/>
    <w:rsid w:val="00840F33"/>
    <w:rsid w:val="00842CDA"/>
    <w:rsid w:val="00843680"/>
    <w:rsid w:val="00843EAF"/>
    <w:rsid w:val="008517B0"/>
    <w:rsid w:val="00854C57"/>
    <w:rsid w:val="00857A37"/>
    <w:rsid w:val="008658B3"/>
    <w:rsid w:val="0086621A"/>
    <w:rsid w:val="00870203"/>
    <w:rsid w:val="008730CC"/>
    <w:rsid w:val="008740C2"/>
    <w:rsid w:val="00882350"/>
    <w:rsid w:val="00883966"/>
    <w:rsid w:val="008848ED"/>
    <w:rsid w:val="00887853"/>
    <w:rsid w:val="00892FDF"/>
    <w:rsid w:val="00895514"/>
    <w:rsid w:val="0089587E"/>
    <w:rsid w:val="0089685E"/>
    <w:rsid w:val="00897F47"/>
    <w:rsid w:val="00897F8B"/>
    <w:rsid w:val="008A75F5"/>
    <w:rsid w:val="008B0EDD"/>
    <w:rsid w:val="008B29FD"/>
    <w:rsid w:val="008C401C"/>
    <w:rsid w:val="008C5D4A"/>
    <w:rsid w:val="008C6F26"/>
    <w:rsid w:val="008D1E3D"/>
    <w:rsid w:val="008D204C"/>
    <w:rsid w:val="008D2DCA"/>
    <w:rsid w:val="008D3CB5"/>
    <w:rsid w:val="008F4E77"/>
    <w:rsid w:val="008F6BC3"/>
    <w:rsid w:val="00900D5A"/>
    <w:rsid w:val="00907D24"/>
    <w:rsid w:val="00907D63"/>
    <w:rsid w:val="00912C4D"/>
    <w:rsid w:val="00913A7A"/>
    <w:rsid w:val="009202BB"/>
    <w:rsid w:val="0092600C"/>
    <w:rsid w:val="009264FE"/>
    <w:rsid w:val="00927863"/>
    <w:rsid w:val="00932312"/>
    <w:rsid w:val="00937755"/>
    <w:rsid w:val="00940D55"/>
    <w:rsid w:val="009477D6"/>
    <w:rsid w:val="00955523"/>
    <w:rsid w:val="00956D77"/>
    <w:rsid w:val="009571D6"/>
    <w:rsid w:val="009653E4"/>
    <w:rsid w:val="009673F9"/>
    <w:rsid w:val="00973B09"/>
    <w:rsid w:val="00974E99"/>
    <w:rsid w:val="00974EE3"/>
    <w:rsid w:val="0097644E"/>
    <w:rsid w:val="00976FB8"/>
    <w:rsid w:val="00981B40"/>
    <w:rsid w:val="009821BC"/>
    <w:rsid w:val="00986D32"/>
    <w:rsid w:val="009913B8"/>
    <w:rsid w:val="00993BD8"/>
    <w:rsid w:val="009A266D"/>
    <w:rsid w:val="009A339F"/>
    <w:rsid w:val="009A4648"/>
    <w:rsid w:val="009A4681"/>
    <w:rsid w:val="009B1CCC"/>
    <w:rsid w:val="009C5CFF"/>
    <w:rsid w:val="009D04F5"/>
    <w:rsid w:val="009D272C"/>
    <w:rsid w:val="009D3073"/>
    <w:rsid w:val="009E2504"/>
    <w:rsid w:val="009E3260"/>
    <w:rsid w:val="009E71D4"/>
    <w:rsid w:val="009F1595"/>
    <w:rsid w:val="009F378B"/>
    <w:rsid w:val="009F41FC"/>
    <w:rsid w:val="009F6CFB"/>
    <w:rsid w:val="009F707E"/>
    <w:rsid w:val="00A03B46"/>
    <w:rsid w:val="00A046FE"/>
    <w:rsid w:val="00A12C8A"/>
    <w:rsid w:val="00A12EE4"/>
    <w:rsid w:val="00A15900"/>
    <w:rsid w:val="00A1607E"/>
    <w:rsid w:val="00A16F0B"/>
    <w:rsid w:val="00A20479"/>
    <w:rsid w:val="00A206DA"/>
    <w:rsid w:val="00A263AE"/>
    <w:rsid w:val="00A31F9F"/>
    <w:rsid w:val="00A32C9C"/>
    <w:rsid w:val="00A412CF"/>
    <w:rsid w:val="00A41745"/>
    <w:rsid w:val="00A41E08"/>
    <w:rsid w:val="00A46500"/>
    <w:rsid w:val="00A501A1"/>
    <w:rsid w:val="00A514A4"/>
    <w:rsid w:val="00A547CA"/>
    <w:rsid w:val="00A648E9"/>
    <w:rsid w:val="00A659E7"/>
    <w:rsid w:val="00A7091D"/>
    <w:rsid w:val="00A7526B"/>
    <w:rsid w:val="00A76CA6"/>
    <w:rsid w:val="00A80A30"/>
    <w:rsid w:val="00A8190B"/>
    <w:rsid w:val="00A85EA7"/>
    <w:rsid w:val="00A872A2"/>
    <w:rsid w:val="00A90529"/>
    <w:rsid w:val="00A9067E"/>
    <w:rsid w:val="00A9275C"/>
    <w:rsid w:val="00A93262"/>
    <w:rsid w:val="00A97C3B"/>
    <w:rsid w:val="00AA09BC"/>
    <w:rsid w:val="00AB00D7"/>
    <w:rsid w:val="00AB30C4"/>
    <w:rsid w:val="00AB4A88"/>
    <w:rsid w:val="00AB5828"/>
    <w:rsid w:val="00AC0352"/>
    <w:rsid w:val="00AC11DF"/>
    <w:rsid w:val="00AC3AE3"/>
    <w:rsid w:val="00AC77D4"/>
    <w:rsid w:val="00AD4DA8"/>
    <w:rsid w:val="00AE134A"/>
    <w:rsid w:val="00AE25E9"/>
    <w:rsid w:val="00AE2F34"/>
    <w:rsid w:val="00AE64BF"/>
    <w:rsid w:val="00B04384"/>
    <w:rsid w:val="00B07D33"/>
    <w:rsid w:val="00B17082"/>
    <w:rsid w:val="00B2137C"/>
    <w:rsid w:val="00B26173"/>
    <w:rsid w:val="00B31959"/>
    <w:rsid w:val="00B35B89"/>
    <w:rsid w:val="00B55105"/>
    <w:rsid w:val="00B705CD"/>
    <w:rsid w:val="00B8002D"/>
    <w:rsid w:val="00B86421"/>
    <w:rsid w:val="00B9020B"/>
    <w:rsid w:val="00B924DD"/>
    <w:rsid w:val="00B945A5"/>
    <w:rsid w:val="00B96E21"/>
    <w:rsid w:val="00BA04E8"/>
    <w:rsid w:val="00BA4EA4"/>
    <w:rsid w:val="00BA5882"/>
    <w:rsid w:val="00BC29E3"/>
    <w:rsid w:val="00BC50D9"/>
    <w:rsid w:val="00BC7D70"/>
    <w:rsid w:val="00BD3DFF"/>
    <w:rsid w:val="00BD7061"/>
    <w:rsid w:val="00BE0FE6"/>
    <w:rsid w:val="00BE14E6"/>
    <w:rsid w:val="00BE4087"/>
    <w:rsid w:val="00BF1491"/>
    <w:rsid w:val="00BF1562"/>
    <w:rsid w:val="00C03614"/>
    <w:rsid w:val="00C06E58"/>
    <w:rsid w:val="00C0719E"/>
    <w:rsid w:val="00C0730E"/>
    <w:rsid w:val="00C118B1"/>
    <w:rsid w:val="00C13002"/>
    <w:rsid w:val="00C1599D"/>
    <w:rsid w:val="00C16A83"/>
    <w:rsid w:val="00C22294"/>
    <w:rsid w:val="00C25738"/>
    <w:rsid w:val="00C30920"/>
    <w:rsid w:val="00C3122D"/>
    <w:rsid w:val="00C35FE7"/>
    <w:rsid w:val="00C3646A"/>
    <w:rsid w:val="00C40BB0"/>
    <w:rsid w:val="00C40CE5"/>
    <w:rsid w:val="00C41CFD"/>
    <w:rsid w:val="00C4717A"/>
    <w:rsid w:val="00C51C83"/>
    <w:rsid w:val="00C577B6"/>
    <w:rsid w:val="00C57B6D"/>
    <w:rsid w:val="00C66BE8"/>
    <w:rsid w:val="00C73252"/>
    <w:rsid w:val="00C8020B"/>
    <w:rsid w:val="00C809F8"/>
    <w:rsid w:val="00C80E04"/>
    <w:rsid w:val="00C85A92"/>
    <w:rsid w:val="00C87381"/>
    <w:rsid w:val="00C92CB5"/>
    <w:rsid w:val="00C951B4"/>
    <w:rsid w:val="00CA0A53"/>
    <w:rsid w:val="00CA4B41"/>
    <w:rsid w:val="00CA51BD"/>
    <w:rsid w:val="00CA5BE9"/>
    <w:rsid w:val="00CA5C19"/>
    <w:rsid w:val="00CA7510"/>
    <w:rsid w:val="00CA7785"/>
    <w:rsid w:val="00CB6FE5"/>
    <w:rsid w:val="00CC1889"/>
    <w:rsid w:val="00CC1F6A"/>
    <w:rsid w:val="00CC4F3B"/>
    <w:rsid w:val="00CC6165"/>
    <w:rsid w:val="00CD082B"/>
    <w:rsid w:val="00CD0DFC"/>
    <w:rsid w:val="00CD10B8"/>
    <w:rsid w:val="00CD2BB9"/>
    <w:rsid w:val="00CD51D7"/>
    <w:rsid w:val="00CD5AEC"/>
    <w:rsid w:val="00CE3A1E"/>
    <w:rsid w:val="00CE58B8"/>
    <w:rsid w:val="00CF06DC"/>
    <w:rsid w:val="00CF0940"/>
    <w:rsid w:val="00CF2030"/>
    <w:rsid w:val="00CF4BAD"/>
    <w:rsid w:val="00D005B5"/>
    <w:rsid w:val="00D00918"/>
    <w:rsid w:val="00D03053"/>
    <w:rsid w:val="00D171D7"/>
    <w:rsid w:val="00D236A3"/>
    <w:rsid w:val="00D23750"/>
    <w:rsid w:val="00D23D85"/>
    <w:rsid w:val="00D246F0"/>
    <w:rsid w:val="00D2651A"/>
    <w:rsid w:val="00D276C7"/>
    <w:rsid w:val="00D32B04"/>
    <w:rsid w:val="00D34BC6"/>
    <w:rsid w:val="00D41629"/>
    <w:rsid w:val="00D43BF7"/>
    <w:rsid w:val="00D47093"/>
    <w:rsid w:val="00D50374"/>
    <w:rsid w:val="00D572F3"/>
    <w:rsid w:val="00D60641"/>
    <w:rsid w:val="00D615D0"/>
    <w:rsid w:val="00D62067"/>
    <w:rsid w:val="00D656A5"/>
    <w:rsid w:val="00D66609"/>
    <w:rsid w:val="00D677F0"/>
    <w:rsid w:val="00D73422"/>
    <w:rsid w:val="00D75410"/>
    <w:rsid w:val="00D772E3"/>
    <w:rsid w:val="00D777C7"/>
    <w:rsid w:val="00D77982"/>
    <w:rsid w:val="00D77BD2"/>
    <w:rsid w:val="00D77FA9"/>
    <w:rsid w:val="00D93DEE"/>
    <w:rsid w:val="00D95F67"/>
    <w:rsid w:val="00DA070B"/>
    <w:rsid w:val="00DA27D5"/>
    <w:rsid w:val="00DA4824"/>
    <w:rsid w:val="00DB005E"/>
    <w:rsid w:val="00DB3D0C"/>
    <w:rsid w:val="00DB6961"/>
    <w:rsid w:val="00DC10CB"/>
    <w:rsid w:val="00DC3016"/>
    <w:rsid w:val="00DC446C"/>
    <w:rsid w:val="00DC675C"/>
    <w:rsid w:val="00DC6E88"/>
    <w:rsid w:val="00DC7D7C"/>
    <w:rsid w:val="00DD0F21"/>
    <w:rsid w:val="00DD1E89"/>
    <w:rsid w:val="00DD449F"/>
    <w:rsid w:val="00DD49AC"/>
    <w:rsid w:val="00DD70B9"/>
    <w:rsid w:val="00DE21AC"/>
    <w:rsid w:val="00DE4488"/>
    <w:rsid w:val="00DE7686"/>
    <w:rsid w:val="00DF558D"/>
    <w:rsid w:val="00DF7019"/>
    <w:rsid w:val="00E06377"/>
    <w:rsid w:val="00E07D5C"/>
    <w:rsid w:val="00E10783"/>
    <w:rsid w:val="00E20BCB"/>
    <w:rsid w:val="00E37AC9"/>
    <w:rsid w:val="00E45DD7"/>
    <w:rsid w:val="00E551A6"/>
    <w:rsid w:val="00E57EBC"/>
    <w:rsid w:val="00E6733C"/>
    <w:rsid w:val="00E73C06"/>
    <w:rsid w:val="00E76B5E"/>
    <w:rsid w:val="00E818F5"/>
    <w:rsid w:val="00E962FE"/>
    <w:rsid w:val="00EA426F"/>
    <w:rsid w:val="00EB5284"/>
    <w:rsid w:val="00EB5F2F"/>
    <w:rsid w:val="00EC1B8B"/>
    <w:rsid w:val="00EC42E2"/>
    <w:rsid w:val="00ED237A"/>
    <w:rsid w:val="00ED39F5"/>
    <w:rsid w:val="00ED3F4D"/>
    <w:rsid w:val="00ED75AD"/>
    <w:rsid w:val="00EF7444"/>
    <w:rsid w:val="00F00911"/>
    <w:rsid w:val="00F02161"/>
    <w:rsid w:val="00F02B35"/>
    <w:rsid w:val="00F04DE1"/>
    <w:rsid w:val="00F07FED"/>
    <w:rsid w:val="00F11EFA"/>
    <w:rsid w:val="00F13152"/>
    <w:rsid w:val="00F2025C"/>
    <w:rsid w:val="00F22542"/>
    <w:rsid w:val="00F27585"/>
    <w:rsid w:val="00F3131C"/>
    <w:rsid w:val="00F411EA"/>
    <w:rsid w:val="00F41905"/>
    <w:rsid w:val="00F53A74"/>
    <w:rsid w:val="00F54BDE"/>
    <w:rsid w:val="00F55130"/>
    <w:rsid w:val="00F565BC"/>
    <w:rsid w:val="00F60715"/>
    <w:rsid w:val="00F60E54"/>
    <w:rsid w:val="00F6554C"/>
    <w:rsid w:val="00F66B14"/>
    <w:rsid w:val="00F745B8"/>
    <w:rsid w:val="00F76BDB"/>
    <w:rsid w:val="00F8408F"/>
    <w:rsid w:val="00F85B4D"/>
    <w:rsid w:val="00F86D1B"/>
    <w:rsid w:val="00F90230"/>
    <w:rsid w:val="00F90ACA"/>
    <w:rsid w:val="00F92129"/>
    <w:rsid w:val="00FA5E84"/>
    <w:rsid w:val="00FA61C4"/>
    <w:rsid w:val="00FB74C7"/>
    <w:rsid w:val="00FC04FF"/>
    <w:rsid w:val="00FC5718"/>
    <w:rsid w:val="00FC7437"/>
    <w:rsid w:val="00FD6C2C"/>
    <w:rsid w:val="00FE35BD"/>
    <w:rsid w:val="00FE46ED"/>
    <w:rsid w:val="00FE77FC"/>
    <w:rsid w:val="1272FD06"/>
    <w:rsid w:val="15ED8D6B"/>
    <w:rsid w:val="252512E3"/>
    <w:rsid w:val="26602DD7"/>
    <w:rsid w:val="2B3939DD"/>
    <w:rsid w:val="2DBF9CC7"/>
    <w:rsid w:val="2F7C7BB0"/>
    <w:rsid w:val="3697B51B"/>
    <w:rsid w:val="3FFB7B5B"/>
    <w:rsid w:val="451D120C"/>
    <w:rsid w:val="457550D0"/>
    <w:rsid w:val="4668A0AA"/>
    <w:rsid w:val="4947A461"/>
    <w:rsid w:val="4C05E720"/>
    <w:rsid w:val="4E374902"/>
    <w:rsid w:val="5024ECFE"/>
    <w:rsid w:val="50ABBA7F"/>
    <w:rsid w:val="5759BBE2"/>
    <w:rsid w:val="5C2A0C11"/>
    <w:rsid w:val="619EACE6"/>
    <w:rsid w:val="6838B7A6"/>
    <w:rsid w:val="6C11A22B"/>
    <w:rsid w:val="6FE38E5D"/>
    <w:rsid w:val="73AA46C3"/>
    <w:rsid w:val="76DE330C"/>
    <w:rsid w:val="77109763"/>
    <w:rsid w:val="79696CA8"/>
    <w:rsid w:val="7A03F5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3E0AF"/>
  <w15:chartTrackingRefBased/>
  <w15:docId w15:val="{85435452-DD92-482E-9EB7-B8681E61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525A7"/>
  </w:style>
  <w:style w:type="paragraph" w:styleId="Nadpis7">
    <w:name w:val="heading 7"/>
    <w:basedOn w:val="Normlny"/>
    <w:next w:val="Normlny"/>
    <w:link w:val="Nadpis7Char"/>
    <w:uiPriority w:val="9"/>
    <w:semiHidden/>
    <w:unhideWhenUsed/>
    <w:qFormat/>
    <w:rsid w:val="00052CD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HlavikaChar">
    <w:name w:val="Hlavička Char"/>
    <w:basedOn w:val="Predvolenpsmoodseku"/>
    <w:link w:val="Hlavika"/>
    <w:rsid w:val="0057099A"/>
    <w:rPr>
      <w:rFonts w:ascii="Times New Roman" w:eastAsia="Times New Roman" w:hAnsi="Times New Roman" w:cs="Times New Roman"/>
      <w:sz w:val="24"/>
      <w:szCs w:val="24"/>
      <w:lang w:eastAsia="sk-SK"/>
    </w:rPr>
  </w:style>
  <w:style w:type="paragraph" w:styleId="Pta">
    <w:name w:val="footer"/>
    <w:basedOn w:val="Normlny"/>
    <w:link w:val="PtaChar"/>
    <w:uiPriority w:val="99"/>
    <w:rsid w:val="0057099A"/>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rsid w:val="0057099A"/>
    <w:rPr>
      <w:rFonts w:ascii="Times New Roman" w:eastAsia="Times New Roman" w:hAnsi="Times New Roman" w:cs="Times New Roman"/>
      <w:sz w:val="24"/>
      <w:szCs w:val="24"/>
      <w:lang w:eastAsia="sk-SK"/>
    </w:rPr>
  </w:style>
  <w:style w:type="table" w:styleId="Mriekatabuky">
    <w:name w:val="Table Grid"/>
    <w:basedOn w:val="Normlnatabuka"/>
    <w:uiPriority w:val="39"/>
    <w:rsid w:val="009E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420F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20F2"/>
    <w:rPr>
      <w:rFonts w:ascii="Segoe UI" w:hAnsi="Segoe UI" w:cs="Segoe UI"/>
      <w:sz w:val="18"/>
      <w:szCs w:val="18"/>
    </w:rPr>
  </w:style>
  <w:style w:type="character" w:styleId="Hypertextovprepojenie">
    <w:name w:val="Hyperlink"/>
    <w:basedOn w:val="Predvolenpsmoodseku"/>
    <w:uiPriority w:val="99"/>
    <w:unhideWhenUsed/>
    <w:rsid w:val="003B55F6"/>
    <w:rPr>
      <w:color w:val="0563C1" w:themeColor="hyperlink"/>
      <w:u w:val="single"/>
    </w:rPr>
  </w:style>
  <w:style w:type="paragraph" w:styleId="Odsekzoznamu">
    <w:name w:val="List Paragraph"/>
    <w:aliases w:val="body,Odsek zoznamu2,List Paragraph,Odsek"/>
    <w:basedOn w:val="Normlny"/>
    <w:link w:val="OdsekzoznamuChar"/>
    <w:uiPriority w:val="34"/>
    <w:qFormat/>
    <w:rsid w:val="00A648E9"/>
    <w:pPr>
      <w:spacing w:after="0" w:line="240" w:lineRule="auto"/>
      <w:ind w:left="720"/>
      <w:contextualSpacing/>
    </w:pPr>
    <w:rPr>
      <w:rFonts w:ascii="Times New Roman" w:eastAsia="Calibri" w:hAnsi="Times New Roman" w:cs="Times New Roman"/>
      <w:sz w:val="20"/>
      <w:szCs w:val="20"/>
      <w:lang w:eastAsia="sk-SK"/>
    </w:rPr>
  </w:style>
  <w:style w:type="paragraph" w:styleId="Zoznam2">
    <w:name w:val="List 2"/>
    <w:basedOn w:val="Normlny"/>
    <w:uiPriority w:val="99"/>
    <w:rsid w:val="00A648E9"/>
    <w:pPr>
      <w:spacing w:after="0" w:line="240" w:lineRule="auto"/>
      <w:ind w:left="566" w:hanging="283"/>
    </w:pPr>
    <w:rPr>
      <w:rFonts w:ascii="Times New Roman" w:eastAsia="Times New Roman" w:hAnsi="Times New Roman" w:cs="Times New Roman"/>
      <w:sz w:val="20"/>
      <w:szCs w:val="20"/>
      <w:lang w:eastAsia="sk-SK"/>
    </w:rPr>
  </w:style>
  <w:style w:type="character" w:styleId="Odkaznakomentr">
    <w:name w:val="annotation reference"/>
    <w:uiPriority w:val="99"/>
    <w:semiHidden/>
    <w:unhideWhenUsed/>
    <w:rsid w:val="00A648E9"/>
    <w:rPr>
      <w:sz w:val="16"/>
      <w:szCs w:val="16"/>
    </w:rPr>
  </w:style>
  <w:style w:type="paragraph" w:styleId="Textkomentra">
    <w:name w:val="annotation text"/>
    <w:basedOn w:val="Normlny"/>
    <w:link w:val="TextkomentraChar"/>
    <w:uiPriority w:val="99"/>
    <w:semiHidden/>
    <w:unhideWhenUsed/>
    <w:rsid w:val="00A648E9"/>
    <w:pPr>
      <w:spacing w:after="0" w:line="240" w:lineRule="auto"/>
    </w:pPr>
    <w:rPr>
      <w:rFonts w:ascii="Times New Roman" w:eastAsia="Times New Roman" w:hAnsi="Times New Roman" w:cs="Times New Roman"/>
      <w:sz w:val="20"/>
      <w:szCs w:val="20"/>
      <w:lang w:eastAsia="sk-SK"/>
    </w:rPr>
  </w:style>
  <w:style w:type="character" w:customStyle="1" w:styleId="TextkomentraChar">
    <w:name w:val="Text komentára Char"/>
    <w:basedOn w:val="Predvolenpsmoodseku"/>
    <w:link w:val="Textkomentra"/>
    <w:uiPriority w:val="99"/>
    <w:semiHidden/>
    <w:rsid w:val="00A648E9"/>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F22542"/>
    <w:pPr>
      <w:spacing w:after="120" w:line="360" w:lineRule="auto"/>
      <w:ind w:left="283"/>
      <w:jc w:val="both"/>
    </w:pPr>
    <w:rPr>
      <w:rFonts w:ascii="Times New Roman" w:eastAsia="Calibri" w:hAnsi="Times New Roman" w:cs="Times New Roman"/>
      <w:sz w:val="24"/>
    </w:rPr>
  </w:style>
  <w:style w:type="character" w:customStyle="1" w:styleId="ZarkazkladnhotextuChar">
    <w:name w:val="Zarážka základného textu Char"/>
    <w:basedOn w:val="Predvolenpsmoodseku"/>
    <w:link w:val="Zarkazkladnhotextu"/>
    <w:rsid w:val="00F22542"/>
    <w:rPr>
      <w:rFonts w:ascii="Times New Roman" w:eastAsia="Calibri" w:hAnsi="Times New Roman" w:cs="Times New Roman"/>
      <w:sz w:val="24"/>
    </w:rPr>
  </w:style>
  <w:style w:type="paragraph" w:customStyle="1" w:styleId="Default">
    <w:name w:val="Default"/>
    <w:rsid w:val="00F2254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autoRedefine/>
    <w:qFormat/>
    <w:rsid w:val="00312C77"/>
    <w:pPr>
      <w:spacing w:after="120" w:line="240" w:lineRule="auto"/>
      <w:ind w:left="851"/>
      <w:jc w:val="both"/>
    </w:pPr>
    <w:rPr>
      <w:rFonts w:eastAsia="Times New Roman" w:cstheme="minorHAnsi"/>
      <w:szCs w:val="20"/>
      <w:shd w:val="clear" w:color="auto" w:fill="FFFFFF"/>
      <w:lang w:val="cs-CZ" w:eastAsia="cs-CZ"/>
    </w:rPr>
  </w:style>
  <w:style w:type="paragraph" w:styleId="Predmetkomentra">
    <w:name w:val="annotation subject"/>
    <w:basedOn w:val="Textkomentra"/>
    <w:next w:val="Textkomentra"/>
    <w:link w:val="PredmetkomentraChar"/>
    <w:uiPriority w:val="99"/>
    <w:semiHidden/>
    <w:unhideWhenUsed/>
    <w:rsid w:val="006A7721"/>
    <w:pPr>
      <w:spacing w:after="160"/>
    </w:pPr>
    <w:rPr>
      <w:rFonts w:asciiTheme="minorHAnsi" w:eastAsiaTheme="minorHAnsi" w:hAnsiTheme="minorHAnsi" w:cstheme="minorBidi"/>
      <w:b/>
      <w:bCs/>
      <w:lang w:eastAsia="en-US"/>
    </w:rPr>
  </w:style>
  <w:style w:type="character" w:customStyle="1" w:styleId="PredmetkomentraChar">
    <w:name w:val="Predmet komentára Char"/>
    <w:basedOn w:val="TextkomentraChar"/>
    <w:link w:val="Predmetkomentra"/>
    <w:uiPriority w:val="99"/>
    <w:semiHidden/>
    <w:rsid w:val="006A7721"/>
    <w:rPr>
      <w:rFonts w:ascii="Times New Roman" w:eastAsia="Times New Roman" w:hAnsi="Times New Roman" w:cs="Times New Roman"/>
      <w:b/>
      <w:bCs/>
      <w:sz w:val="20"/>
      <w:szCs w:val="20"/>
      <w:lang w:eastAsia="sk-SK"/>
    </w:rPr>
  </w:style>
  <w:style w:type="character" w:customStyle="1" w:styleId="OdsekzoznamuChar">
    <w:name w:val="Odsek zoznamu Char"/>
    <w:aliases w:val="body Char,Odsek zoznamu2 Char,List Paragraph Char,Odsek Char"/>
    <w:link w:val="Odsekzoznamu"/>
    <w:uiPriority w:val="34"/>
    <w:locked/>
    <w:rsid w:val="009D04F5"/>
    <w:rPr>
      <w:rFonts w:ascii="Times New Roman" w:eastAsia="Calibri" w:hAnsi="Times New Roman" w:cs="Times New Roman"/>
      <w:sz w:val="20"/>
      <w:szCs w:val="20"/>
      <w:lang w:eastAsia="sk-SK"/>
    </w:rPr>
  </w:style>
  <w:style w:type="paragraph" w:customStyle="1" w:styleId="tl1">
    <w:name w:val="Štýl1"/>
    <w:basedOn w:val="Normlny"/>
    <w:next w:val="Nadpis7"/>
    <w:uiPriority w:val="99"/>
    <w:rsid w:val="00052CD9"/>
    <w:pPr>
      <w:spacing w:after="0" w:line="240" w:lineRule="auto"/>
    </w:pPr>
    <w:rPr>
      <w:rFonts w:ascii="Times New Roman" w:eastAsia="Times New Roman" w:hAnsi="Times New Roman" w:cs="Times New Roman"/>
      <w:sz w:val="28"/>
      <w:szCs w:val="28"/>
      <w:lang w:eastAsia="sk-SK"/>
    </w:rPr>
  </w:style>
  <w:style w:type="character" w:customStyle="1" w:styleId="Nadpis7Char">
    <w:name w:val="Nadpis 7 Char"/>
    <w:basedOn w:val="Predvolenpsmoodseku"/>
    <w:link w:val="Nadpis7"/>
    <w:uiPriority w:val="9"/>
    <w:semiHidden/>
    <w:rsid w:val="00052CD9"/>
    <w:rPr>
      <w:rFonts w:asciiTheme="majorHAnsi" w:eastAsiaTheme="majorEastAsia" w:hAnsiTheme="majorHAnsi" w:cstheme="majorBidi"/>
      <w:i/>
      <w:iCs/>
      <w:color w:val="1F4D78" w:themeColor="accent1" w:themeShade="7F"/>
    </w:rPr>
  </w:style>
  <w:style w:type="character" w:styleId="PouitHypertextovPrepojenie">
    <w:name w:val="FollowedHyperlink"/>
    <w:basedOn w:val="Predvolenpsmoodseku"/>
    <w:uiPriority w:val="99"/>
    <w:semiHidden/>
    <w:unhideWhenUsed/>
    <w:rsid w:val="00D43BF7"/>
    <w:rPr>
      <w:color w:val="954F72" w:themeColor="followedHyperlink"/>
      <w:u w:val="single"/>
    </w:rPr>
  </w:style>
  <w:style w:type="paragraph" w:styleId="Revzia">
    <w:name w:val="Revision"/>
    <w:hidden/>
    <w:uiPriority w:val="99"/>
    <w:semiHidden/>
    <w:rsid w:val="00FE77FC"/>
    <w:pPr>
      <w:spacing w:after="0" w:line="240" w:lineRule="auto"/>
    </w:pPr>
  </w:style>
  <w:style w:type="character" w:styleId="Nevyrieenzmienka">
    <w:name w:val="Unresolved Mention"/>
    <w:basedOn w:val="Predvolenpsmoodseku"/>
    <w:uiPriority w:val="99"/>
    <w:semiHidden/>
    <w:unhideWhenUsed/>
    <w:rsid w:val="00DC10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469466">
      <w:bodyDiv w:val="1"/>
      <w:marLeft w:val="0"/>
      <w:marRight w:val="0"/>
      <w:marTop w:val="0"/>
      <w:marBottom w:val="0"/>
      <w:divBdr>
        <w:top w:val="none" w:sz="0" w:space="0" w:color="auto"/>
        <w:left w:val="none" w:sz="0" w:space="0" w:color="auto"/>
        <w:bottom w:val="none" w:sz="0" w:space="0" w:color="auto"/>
        <w:right w:val="none" w:sz="0" w:space="0" w:color="auto"/>
      </w:divBdr>
    </w:div>
    <w:div w:id="1110782668">
      <w:bodyDiv w:val="1"/>
      <w:marLeft w:val="0"/>
      <w:marRight w:val="0"/>
      <w:marTop w:val="0"/>
      <w:marBottom w:val="0"/>
      <w:divBdr>
        <w:top w:val="none" w:sz="0" w:space="0" w:color="auto"/>
        <w:left w:val="none" w:sz="0" w:space="0" w:color="auto"/>
        <w:bottom w:val="none" w:sz="0" w:space="0" w:color="auto"/>
        <w:right w:val="none" w:sz="0" w:space="0" w:color="auto"/>
      </w:divBdr>
    </w:div>
    <w:div w:id="1738165529">
      <w:bodyDiv w:val="1"/>
      <w:marLeft w:val="0"/>
      <w:marRight w:val="0"/>
      <w:marTop w:val="0"/>
      <w:marBottom w:val="0"/>
      <w:divBdr>
        <w:top w:val="none" w:sz="0" w:space="0" w:color="auto"/>
        <w:left w:val="none" w:sz="0" w:space="0" w:color="auto"/>
        <w:bottom w:val="none" w:sz="0" w:space="0" w:color="auto"/>
        <w:right w:val="none" w:sz="0" w:space="0" w:color="auto"/>
      </w:divBdr>
    </w:div>
    <w:div w:id="18987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d.europa.eu/sk/notice/-/detail/784300-20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sk/tender/50032/summary"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422A9-0841-4710-9E63-796969BB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8</Pages>
  <Words>3822</Words>
  <Characters>21789</Characters>
  <Application>Microsoft Office Word</Application>
  <DocSecurity>0</DocSecurity>
  <Lines>181</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dc:creator>
  <cp:keywords/>
  <dc:description/>
  <cp:lastModifiedBy>Dana Ďurajová</cp:lastModifiedBy>
  <cp:revision>32</cp:revision>
  <cp:lastPrinted>2023-05-12T13:49:00Z</cp:lastPrinted>
  <dcterms:created xsi:type="dcterms:W3CDTF">2025-05-23T11:08:00Z</dcterms:created>
  <dcterms:modified xsi:type="dcterms:W3CDTF">2025-08-01T08:20:00Z</dcterms:modified>
</cp:coreProperties>
</file>