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4FCAA" w14:textId="77777777" w:rsidR="005D4424" w:rsidRDefault="005D4424" w:rsidP="005D4424">
      <w:pPr>
        <w:rPr>
          <w:rFonts w:ascii="Garamond" w:hAnsi="Garamond"/>
          <w:b/>
        </w:rPr>
      </w:pPr>
    </w:p>
    <w:p w14:paraId="336DBEA1" w14:textId="77777777" w:rsidR="005D4424" w:rsidRDefault="005D4424" w:rsidP="005D4424">
      <w:pPr>
        <w:rPr>
          <w:rFonts w:ascii="Garamond" w:hAnsi="Garamond"/>
          <w:b/>
        </w:rPr>
      </w:pPr>
    </w:p>
    <w:p w14:paraId="1436FB29" w14:textId="77777777" w:rsidR="005D4424" w:rsidRPr="00135610" w:rsidRDefault="005D4424" w:rsidP="005D4424">
      <w:pPr>
        <w:rPr>
          <w:rFonts w:ascii="Garamond" w:hAnsi="Garamond"/>
          <w:b/>
        </w:rPr>
      </w:pPr>
      <w:r w:rsidRPr="00135610">
        <w:rPr>
          <w:rFonts w:ascii="Garamond" w:hAnsi="Garamond"/>
          <w:noProof/>
        </w:rPr>
        <w:drawing>
          <wp:inline distT="0" distB="0" distL="0" distR="0" wp14:anchorId="523B55FC" wp14:editId="495E7CF6">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5867B16A" w14:textId="77777777" w:rsidR="00371D28" w:rsidRPr="004D4741" w:rsidRDefault="00371D28" w:rsidP="005D4424">
      <w:pPr>
        <w:tabs>
          <w:tab w:val="left" w:pos="708"/>
        </w:tabs>
        <w:spacing w:line="280" w:lineRule="exact"/>
        <w:jc w:val="both"/>
        <w:rPr>
          <w:rFonts w:ascii="Garamond" w:hAnsi="Garamond"/>
          <w:bCs/>
          <w:color w:val="000000"/>
          <w:sz w:val="22"/>
        </w:rPr>
      </w:pPr>
      <w:bookmarkStart w:id="0" w:name="adresa3"/>
      <w:bookmarkStart w:id="1" w:name="adresa4"/>
      <w:bookmarkStart w:id="2" w:name="adresa5"/>
      <w:bookmarkStart w:id="3" w:name="adresa6"/>
      <w:bookmarkEnd w:id="0"/>
      <w:bookmarkEnd w:id="1"/>
      <w:bookmarkEnd w:id="2"/>
      <w:bookmarkEnd w:id="3"/>
    </w:p>
    <w:p w14:paraId="052C3F41" w14:textId="77777777" w:rsidR="005D4424" w:rsidRPr="00615266" w:rsidRDefault="005D4424" w:rsidP="005D4424">
      <w:pPr>
        <w:pBdr>
          <w:top w:val="single" w:sz="4" w:space="1" w:color="auto"/>
          <w:bottom w:val="single" w:sz="4" w:space="1" w:color="auto"/>
        </w:pBdr>
        <w:spacing w:before="360"/>
        <w:jc w:val="both"/>
        <w:rPr>
          <w:rFonts w:ascii="Garamond" w:hAnsi="Garamond"/>
          <w:sz w:val="20"/>
          <w:szCs w:val="20"/>
        </w:rPr>
      </w:pPr>
      <w:r w:rsidRPr="00615266">
        <w:rPr>
          <w:rFonts w:ascii="Garamond" w:hAnsi="Garamond"/>
          <w:sz w:val="20"/>
          <w:szCs w:val="20"/>
        </w:rPr>
        <w:t>Váš list značky / zo dňa</w:t>
      </w:r>
      <w:r w:rsidRPr="00615266">
        <w:rPr>
          <w:rFonts w:ascii="Garamond" w:hAnsi="Garamond"/>
          <w:sz w:val="20"/>
          <w:szCs w:val="20"/>
        </w:rPr>
        <w:tab/>
      </w:r>
      <w:r>
        <w:rPr>
          <w:rFonts w:ascii="Garamond" w:hAnsi="Garamond"/>
          <w:sz w:val="20"/>
          <w:szCs w:val="20"/>
        </w:rPr>
        <w:tab/>
      </w:r>
      <w:r>
        <w:rPr>
          <w:rFonts w:ascii="Garamond" w:hAnsi="Garamond"/>
          <w:sz w:val="20"/>
          <w:szCs w:val="20"/>
        </w:rPr>
        <w:tab/>
      </w:r>
      <w:r w:rsidRPr="00615266">
        <w:rPr>
          <w:rFonts w:ascii="Garamond" w:hAnsi="Garamond"/>
          <w:sz w:val="20"/>
          <w:szCs w:val="20"/>
        </w:rPr>
        <w:t xml:space="preserve"> Naša značka</w:t>
      </w:r>
      <w:r w:rsidRPr="00615266">
        <w:rPr>
          <w:rFonts w:ascii="Garamond" w:hAnsi="Garamond"/>
          <w:sz w:val="20"/>
          <w:szCs w:val="20"/>
        </w:rPr>
        <w:tab/>
      </w:r>
      <w:r>
        <w:rPr>
          <w:rFonts w:ascii="Garamond" w:hAnsi="Garamond"/>
          <w:sz w:val="20"/>
          <w:szCs w:val="20"/>
        </w:rPr>
        <w:tab/>
      </w:r>
      <w:r>
        <w:rPr>
          <w:rFonts w:ascii="Garamond" w:hAnsi="Garamond"/>
          <w:sz w:val="20"/>
          <w:szCs w:val="20"/>
        </w:rPr>
        <w:tab/>
      </w:r>
      <w:r w:rsidRPr="00615266">
        <w:rPr>
          <w:rFonts w:ascii="Garamond" w:hAnsi="Garamond"/>
          <w:sz w:val="20"/>
          <w:szCs w:val="20"/>
        </w:rPr>
        <w:t>Vybavuje</w:t>
      </w:r>
      <w:r w:rsidRPr="00615266">
        <w:rPr>
          <w:rFonts w:ascii="Garamond" w:hAnsi="Garamond"/>
          <w:sz w:val="20"/>
          <w:szCs w:val="20"/>
        </w:rPr>
        <w:tab/>
      </w:r>
      <w:r>
        <w:rPr>
          <w:rFonts w:ascii="Garamond" w:hAnsi="Garamond"/>
          <w:sz w:val="20"/>
          <w:szCs w:val="20"/>
        </w:rPr>
        <w:tab/>
        <w:t xml:space="preserve">      </w:t>
      </w:r>
      <w:r w:rsidRPr="00615266">
        <w:rPr>
          <w:rFonts w:ascii="Garamond" w:hAnsi="Garamond"/>
          <w:sz w:val="20"/>
          <w:szCs w:val="20"/>
        </w:rPr>
        <w:t>Bratislava</w:t>
      </w:r>
    </w:p>
    <w:p w14:paraId="0D8352E5" w14:textId="35D89A04" w:rsidR="005D4424" w:rsidRPr="0019693A" w:rsidRDefault="005D4424" w:rsidP="005D4424">
      <w:pPr>
        <w:pBdr>
          <w:top w:val="single" w:sz="4" w:space="1" w:color="auto"/>
          <w:bottom w:val="single" w:sz="4" w:space="1" w:color="auto"/>
        </w:pBdr>
        <w:jc w:val="both"/>
        <w:rPr>
          <w:rFonts w:ascii="Garamond" w:hAnsi="Garamond"/>
          <w:sz w:val="20"/>
          <w:szCs w:val="20"/>
        </w:rPr>
      </w:pPr>
      <w:bookmarkStart w:id="4" w:name="vasList"/>
      <w:bookmarkStart w:id="5" w:name="nasList"/>
      <w:bookmarkStart w:id="6" w:name="vybavuje"/>
      <w:bookmarkStart w:id="7" w:name="datum"/>
      <w:bookmarkEnd w:id="4"/>
      <w:bookmarkEnd w:id="5"/>
      <w:bookmarkEnd w:id="6"/>
      <w:bookmarkEnd w:id="7"/>
      <w:r w:rsidRPr="00615266">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sidR="00997055">
        <w:rPr>
          <w:rFonts w:ascii="Garamond" w:hAnsi="Garamond"/>
          <w:sz w:val="20"/>
          <w:szCs w:val="20"/>
        </w:rPr>
        <w:t>A. Morvayová</w:t>
      </w:r>
      <w:r>
        <w:rPr>
          <w:rFonts w:ascii="Garamond" w:hAnsi="Garamond"/>
          <w:sz w:val="20"/>
          <w:szCs w:val="20"/>
        </w:rPr>
        <w:t xml:space="preserve">                           </w:t>
      </w:r>
      <w:r w:rsidR="00BE430E">
        <w:rPr>
          <w:rFonts w:ascii="Garamond" w:hAnsi="Garamond"/>
          <w:sz w:val="20"/>
          <w:szCs w:val="20"/>
        </w:rPr>
        <w:t>06.10</w:t>
      </w:r>
      <w:r>
        <w:rPr>
          <w:rFonts w:ascii="Garamond" w:hAnsi="Garamond"/>
          <w:sz w:val="20"/>
          <w:szCs w:val="20"/>
        </w:rPr>
        <w:t>.202</w:t>
      </w:r>
      <w:r w:rsidR="00A25151">
        <w:rPr>
          <w:rFonts w:ascii="Garamond" w:hAnsi="Garamond"/>
          <w:sz w:val="20"/>
          <w:szCs w:val="20"/>
        </w:rPr>
        <w:t>5</w:t>
      </w:r>
    </w:p>
    <w:p w14:paraId="32C8EFAF" w14:textId="77777777" w:rsidR="005D4424" w:rsidRPr="00FC1F23" w:rsidRDefault="005D4424" w:rsidP="005D4424">
      <w:pPr>
        <w:rPr>
          <w:rFonts w:ascii="Garamond" w:hAnsi="Garamond"/>
          <w:b/>
          <w:sz w:val="20"/>
          <w:szCs w:val="20"/>
        </w:rPr>
      </w:pPr>
      <w:r>
        <w:rPr>
          <w:rFonts w:ascii="Garamond" w:hAnsi="Garamond"/>
          <w:sz w:val="20"/>
          <w:szCs w:val="20"/>
        </w:rPr>
        <w:t>Vec:</w:t>
      </w:r>
      <w:r>
        <w:rPr>
          <w:rFonts w:ascii="Garamond" w:hAnsi="Garamond"/>
          <w:b/>
          <w:sz w:val="20"/>
          <w:szCs w:val="20"/>
        </w:rPr>
        <w:tab/>
      </w:r>
      <w:r w:rsidRPr="00FC1F23">
        <w:rPr>
          <w:rFonts w:ascii="Garamond" w:hAnsi="Garamond"/>
          <w:b/>
          <w:sz w:val="20"/>
          <w:szCs w:val="20"/>
        </w:rPr>
        <w:t>Oznámenie o zrušení verejného obstarávania</w:t>
      </w:r>
    </w:p>
    <w:p w14:paraId="619FD4CE" w14:textId="77777777" w:rsidR="005D4424" w:rsidRPr="00FC1F23" w:rsidRDefault="005D4424" w:rsidP="005D4424">
      <w:pPr>
        <w:jc w:val="center"/>
        <w:rPr>
          <w:rFonts w:ascii="Garamond" w:hAnsi="Garamond"/>
          <w:b/>
          <w:sz w:val="20"/>
          <w:szCs w:val="20"/>
        </w:rPr>
      </w:pPr>
    </w:p>
    <w:p w14:paraId="680ECD83" w14:textId="2CD150C5" w:rsidR="00DB0F41" w:rsidRPr="00FC1F23" w:rsidRDefault="00EB43CF" w:rsidP="00DB0F41">
      <w:pPr>
        <w:ind w:left="3540" w:hanging="2832"/>
        <w:jc w:val="both"/>
        <w:rPr>
          <w:rFonts w:ascii="Garamond" w:hAnsi="Garamond"/>
          <w:b/>
          <w:bCs/>
          <w:sz w:val="20"/>
          <w:szCs w:val="20"/>
        </w:rPr>
      </w:pPr>
      <w:r w:rsidRPr="00FC1F23">
        <w:rPr>
          <w:rFonts w:ascii="Garamond" w:hAnsi="Garamond"/>
          <w:sz w:val="20"/>
          <w:szCs w:val="20"/>
        </w:rPr>
        <w:t>Názov</w:t>
      </w:r>
      <w:r w:rsidR="005D4424" w:rsidRPr="00FC1F23">
        <w:rPr>
          <w:rFonts w:ascii="Garamond" w:hAnsi="Garamond"/>
          <w:sz w:val="20"/>
          <w:szCs w:val="20"/>
        </w:rPr>
        <w:t xml:space="preserve"> zákazky:</w:t>
      </w:r>
      <w:r w:rsidR="005D4424" w:rsidRPr="00FC1F23">
        <w:rPr>
          <w:rFonts w:ascii="Garamond" w:hAnsi="Garamond"/>
          <w:sz w:val="20"/>
          <w:szCs w:val="20"/>
        </w:rPr>
        <w:tab/>
      </w:r>
      <w:bookmarkStart w:id="8" w:name="_Hlk196893417"/>
      <w:r w:rsidR="00EF3CE3" w:rsidRPr="00FC1F23">
        <w:rPr>
          <w:rFonts w:ascii="Garamond" w:hAnsi="Garamond"/>
          <w:b/>
          <w:bCs/>
          <w:sz w:val="20"/>
          <w:szCs w:val="20"/>
        </w:rPr>
        <w:t>Služby pre produkciu audio-vizuálneho a vizuálneho diela</w:t>
      </w:r>
    </w:p>
    <w:bookmarkEnd w:id="8"/>
    <w:p w14:paraId="60BE7C9C" w14:textId="72B064E1" w:rsidR="00DB0F41" w:rsidRPr="00FC1F23" w:rsidRDefault="005D4424" w:rsidP="00DB0F41">
      <w:pPr>
        <w:ind w:left="3540" w:hanging="2832"/>
        <w:jc w:val="both"/>
        <w:rPr>
          <w:rFonts w:ascii="Garamond" w:hAnsi="Garamond"/>
          <w:sz w:val="20"/>
          <w:szCs w:val="20"/>
        </w:rPr>
      </w:pPr>
      <w:r w:rsidRPr="00FC1F23">
        <w:rPr>
          <w:rFonts w:ascii="Garamond" w:hAnsi="Garamond"/>
          <w:sz w:val="20"/>
          <w:szCs w:val="20"/>
        </w:rPr>
        <w:t>Druh zákazky:</w:t>
      </w:r>
      <w:r w:rsidRPr="00FC1F23">
        <w:rPr>
          <w:rFonts w:ascii="Garamond" w:hAnsi="Garamond"/>
          <w:sz w:val="20"/>
          <w:szCs w:val="20"/>
        </w:rPr>
        <w:tab/>
      </w:r>
      <w:r w:rsidR="003645B3" w:rsidRPr="00FC1F23">
        <w:rPr>
          <w:rFonts w:ascii="Garamond" w:hAnsi="Garamond"/>
          <w:sz w:val="20"/>
          <w:szCs w:val="20"/>
        </w:rPr>
        <w:t>obstarávateľ nie je v zmysle zákona č. 343/2015 Z. z. o verejnom obstarávaní a o zmene a doplnení niektorých zákonov (ďalej len „ZVO“) postupovať podľa ZVO v prípade zákaziek, ktoré nedosahujú limity pre nadlimitnú zákazku. Súťaž podľa tejto Výzvy na predloženie cenovej ponuky preto nepodlieha úprave ZVO</w:t>
      </w:r>
    </w:p>
    <w:p w14:paraId="2EA8F868" w14:textId="63260C77" w:rsidR="005D4424" w:rsidRPr="00FC1F23" w:rsidRDefault="005D4424" w:rsidP="00DB0F41">
      <w:pPr>
        <w:tabs>
          <w:tab w:val="left" w:pos="3544"/>
        </w:tabs>
        <w:ind w:firstLine="708"/>
        <w:jc w:val="both"/>
        <w:rPr>
          <w:rFonts w:ascii="Garamond" w:hAnsi="Garamond"/>
          <w:sz w:val="20"/>
          <w:szCs w:val="20"/>
        </w:rPr>
      </w:pPr>
      <w:r w:rsidRPr="00FC1F23">
        <w:rPr>
          <w:rFonts w:ascii="Garamond" w:hAnsi="Garamond"/>
          <w:sz w:val="20"/>
          <w:szCs w:val="20"/>
        </w:rPr>
        <w:t>Interné označenie:</w:t>
      </w:r>
      <w:r w:rsidR="00A04871" w:rsidRPr="00FC1F23">
        <w:rPr>
          <w:rFonts w:ascii="Garamond" w:hAnsi="Garamond"/>
          <w:sz w:val="20"/>
          <w:szCs w:val="20"/>
        </w:rPr>
        <w:t xml:space="preserve">                            </w:t>
      </w:r>
      <w:r w:rsidR="00DB0F41" w:rsidRPr="00FC1F23">
        <w:rPr>
          <w:rFonts w:ascii="Garamond" w:hAnsi="Garamond"/>
          <w:sz w:val="20"/>
          <w:szCs w:val="20"/>
        </w:rPr>
        <w:t xml:space="preserve">CP </w:t>
      </w:r>
      <w:r w:rsidR="007D1952" w:rsidRPr="00FC1F23">
        <w:rPr>
          <w:rFonts w:ascii="Garamond" w:hAnsi="Garamond"/>
          <w:sz w:val="20"/>
          <w:szCs w:val="20"/>
        </w:rPr>
        <w:t>27</w:t>
      </w:r>
      <w:r w:rsidR="00A04871" w:rsidRPr="00FC1F23">
        <w:rPr>
          <w:rFonts w:ascii="Garamond" w:hAnsi="Garamond"/>
          <w:sz w:val="20"/>
          <w:szCs w:val="20"/>
        </w:rPr>
        <w:t>/202</w:t>
      </w:r>
      <w:r w:rsidR="007D1952" w:rsidRPr="00FC1F23">
        <w:rPr>
          <w:rFonts w:ascii="Garamond" w:hAnsi="Garamond"/>
          <w:sz w:val="20"/>
          <w:szCs w:val="20"/>
        </w:rPr>
        <w:t>5</w:t>
      </w:r>
      <w:r w:rsidRPr="00FC1F23">
        <w:rPr>
          <w:rFonts w:ascii="Garamond" w:hAnsi="Garamond"/>
          <w:sz w:val="20"/>
          <w:szCs w:val="20"/>
        </w:rPr>
        <w:tab/>
      </w:r>
      <w:r w:rsidR="00A04871" w:rsidRPr="00FC1F23">
        <w:rPr>
          <w:rFonts w:ascii="Garamond" w:hAnsi="Garamond"/>
          <w:sz w:val="20"/>
          <w:szCs w:val="20"/>
        </w:rPr>
        <w:t xml:space="preserve">     </w:t>
      </w:r>
      <w:r w:rsidR="003645B3" w:rsidRPr="00FC1F23">
        <w:rPr>
          <w:rFonts w:ascii="Garamond" w:hAnsi="Garamond"/>
          <w:sz w:val="20"/>
          <w:szCs w:val="20"/>
        </w:rPr>
        <w:t xml:space="preserve"> </w:t>
      </w:r>
      <w:r w:rsidRPr="00FC1F23">
        <w:rPr>
          <w:rFonts w:ascii="Garamond" w:hAnsi="Garamond"/>
          <w:sz w:val="20"/>
          <w:szCs w:val="20"/>
        </w:rPr>
        <w:tab/>
      </w:r>
      <w:r w:rsidR="007220D9" w:rsidRPr="00FC1F23">
        <w:rPr>
          <w:rFonts w:ascii="Garamond" w:eastAsiaTheme="minorEastAsia" w:hAnsi="Garamond"/>
          <w:sz w:val="20"/>
          <w:szCs w:val="20"/>
        </w:rPr>
        <w:t xml:space="preserve">                                                                                                                                                                                                                                                                                                                                                                                                                                          </w:t>
      </w:r>
    </w:p>
    <w:p w14:paraId="234E80BB" w14:textId="77777777" w:rsidR="005D4424" w:rsidRPr="00FC1F23" w:rsidRDefault="005D4424" w:rsidP="005D4424">
      <w:pPr>
        <w:jc w:val="both"/>
        <w:rPr>
          <w:rFonts w:ascii="Garamond" w:hAnsi="Garamond"/>
          <w:sz w:val="20"/>
          <w:szCs w:val="20"/>
        </w:rPr>
      </w:pPr>
    </w:p>
    <w:p w14:paraId="15AD3C56" w14:textId="6A131DB2" w:rsidR="005D4424" w:rsidRPr="00FC1F23" w:rsidRDefault="005D4424" w:rsidP="00DB0F41">
      <w:pPr>
        <w:pStyle w:val="Bezriadkovania"/>
        <w:ind w:left="708"/>
        <w:rPr>
          <w:rFonts w:ascii="Garamond" w:hAnsi="Garamond"/>
          <w:b/>
          <w:bCs/>
          <w:sz w:val="20"/>
          <w:szCs w:val="20"/>
        </w:rPr>
      </w:pPr>
      <w:r w:rsidRPr="00FC1F23">
        <w:rPr>
          <w:rFonts w:ascii="Garamond" w:hAnsi="Garamond"/>
          <w:sz w:val="20"/>
          <w:szCs w:val="20"/>
        </w:rPr>
        <w:t>V zmysle § 5</w:t>
      </w:r>
      <w:r w:rsidR="00456D63" w:rsidRPr="00FC1F23">
        <w:rPr>
          <w:rFonts w:ascii="Garamond" w:hAnsi="Garamond"/>
          <w:sz w:val="20"/>
          <w:szCs w:val="20"/>
        </w:rPr>
        <w:t>7</w:t>
      </w:r>
      <w:r w:rsidRPr="00FC1F23">
        <w:rPr>
          <w:rFonts w:ascii="Garamond" w:hAnsi="Garamond"/>
          <w:sz w:val="20"/>
          <w:szCs w:val="20"/>
        </w:rPr>
        <w:t xml:space="preserve"> ods. 2 zákona č. 343/2015 Z. z. o verejnom obstarávaní a o zmene a doplnení niektorých zákonov v znení neskorších predpisov (ďalej len „zákon o verejnom obstarávaní“) Vám oznamujeme</w:t>
      </w:r>
      <w:r w:rsidR="00456D63" w:rsidRPr="00FC1F23">
        <w:rPr>
          <w:rFonts w:ascii="Garamond" w:hAnsi="Garamond"/>
          <w:sz w:val="20"/>
          <w:szCs w:val="20"/>
        </w:rPr>
        <w:t xml:space="preserve">, že obstarávanie </w:t>
      </w:r>
      <w:r w:rsidRPr="00FC1F23">
        <w:rPr>
          <w:rFonts w:ascii="Garamond" w:hAnsi="Garamond"/>
          <w:sz w:val="20"/>
          <w:szCs w:val="20"/>
        </w:rPr>
        <w:t>predmet</w:t>
      </w:r>
      <w:r w:rsidR="00456D63" w:rsidRPr="00FC1F23">
        <w:rPr>
          <w:rFonts w:ascii="Garamond" w:hAnsi="Garamond"/>
          <w:sz w:val="20"/>
          <w:szCs w:val="20"/>
        </w:rPr>
        <w:t>u</w:t>
      </w:r>
      <w:r w:rsidRPr="00FC1F23">
        <w:rPr>
          <w:rFonts w:ascii="Garamond" w:hAnsi="Garamond"/>
          <w:sz w:val="20"/>
          <w:szCs w:val="20"/>
        </w:rPr>
        <w:t xml:space="preserve"> zákazky: </w:t>
      </w:r>
      <w:r w:rsidRPr="00FC1F23">
        <w:rPr>
          <w:rFonts w:ascii="Garamond" w:hAnsi="Garamond"/>
          <w:b/>
          <w:sz w:val="20"/>
          <w:szCs w:val="20"/>
        </w:rPr>
        <w:t>„</w:t>
      </w:r>
      <w:r w:rsidR="007D1952" w:rsidRPr="00FC1F23">
        <w:rPr>
          <w:rFonts w:ascii="Garamond" w:hAnsi="Garamond"/>
          <w:b/>
          <w:bCs/>
          <w:sz w:val="20"/>
          <w:szCs w:val="20"/>
        </w:rPr>
        <w:t>Služby pre produkciu audio-vizuálneho a vizuálneho diela</w:t>
      </w:r>
      <w:r w:rsidRPr="00FC1F23">
        <w:rPr>
          <w:rFonts w:ascii="Garamond" w:hAnsi="Garamond"/>
          <w:b/>
          <w:bCs/>
          <w:i/>
          <w:color w:val="000000"/>
          <w:sz w:val="20"/>
          <w:szCs w:val="20"/>
        </w:rPr>
        <w:t xml:space="preserve">“ </w:t>
      </w:r>
    </w:p>
    <w:p w14:paraId="31F05DC6" w14:textId="77777777" w:rsidR="005D4424" w:rsidRPr="00FC1F23" w:rsidRDefault="005D4424" w:rsidP="005D4424">
      <w:pPr>
        <w:pStyle w:val="Bezriadkovania"/>
        <w:ind w:left="708"/>
        <w:jc w:val="both"/>
        <w:rPr>
          <w:rFonts w:ascii="Garamond" w:hAnsi="Garamond"/>
          <w:sz w:val="20"/>
          <w:szCs w:val="20"/>
        </w:rPr>
      </w:pPr>
      <w:r w:rsidRPr="00FC1F23">
        <w:rPr>
          <w:rFonts w:ascii="Garamond" w:hAnsi="Garamond"/>
          <w:sz w:val="20"/>
          <w:szCs w:val="20"/>
        </w:rPr>
        <w:t xml:space="preserve"> </w:t>
      </w:r>
    </w:p>
    <w:p w14:paraId="0E0CF23A" w14:textId="55F0B46D" w:rsidR="005D4424" w:rsidRPr="00FC1F23" w:rsidRDefault="00456D63" w:rsidP="005D4424">
      <w:pPr>
        <w:pStyle w:val="Bezriadkovania"/>
        <w:ind w:left="708"/>
        <w:jc w:val="center"/>
        <w:rPr>
          <w:rFonts w:ascii="Garamond" w:hAnsi="Garamond"/>
          <w:b/>
          <w:bCs/>
          <w:sz w:val="20"/>
          <w:szCs w:val="20"/>
          <w:u w:val="single"/>
        </w:rPr>
      </w:pPr>
      <w:r w:rsidRPr="00FC1F23">
        <w:rPr>
          <w:rFonts w:ascii="Garamond" w:hAnsi="Garamond"/>
          <w:b/>
          <w:bCs/>
          <w:sz w:val="20"/>
          <w:szCs w:val="20"/>
          <w:u w:val="single"/>
        </w:rPr>
        <w:t xml:space="preserve">zrušuje v celom rozsahu. </w:t>
      </w:r>
    </w:p>
    <w:p w14:paraId="21B550F2" w14:textId="77777777" w:rsidR="005D4424" w:rsidRPr="00FC1F23" w:rsidRDefault="005D4424" w:rsidP="005D4424">
      <w:pPr>
        <w:pStyle w:val="Bezriadkovania"/>
        <w:ind w:left="708"/>
        <w:jc w:val="center"/>
        <w:rPr>
          <w:rFonts w:ascii="Garamond" w:hAnsi="Garamond"/>
          <w:b/>
          <w:bCs/>
          <w:sz w:val="20"/>
          <w:szCs w:val="20"/>
          <w:u w:val="single"/>
        </w:rPr>
      </w:pPr>
    </w:p>
    <w:p w14:paraId="43EF1E65" w14:textId="77777777" w:rsidR="005D4424" w:rsidRDefault="005D4424" w:rsidP="005D4424">
      <w:pPr>
        <w:jc w:val="center"/>
        <w:rPr>
          <w:rFonts w:ascii="Garamond" w:hAnsi="Garamond"/>
          <w:sz w:val="20"/>
          <w:szCs w:val="20"/>
          <w:u w:val="single"/>
        </w:rPr>
      </w:pPr>
    </w:p>
    <w:p w14:paraId="476DD14C" w14:textId="77777777" w:rsidR="005D4424" w:rsidRDefault="005D4424" w:rsidP="005D4424">
      <w:pPr>
        <w:jc w:val="center"/>
        <w:rPr>
          <w:rFonts w:ascii="Garamond" w:hAnsi="Garamond"/>
          <w:sz w:val="20"/>
          <w:szCs w:val="20"/>
          <w:u w:val="single"/>
        </w:rPr>
      </w:pPr>
      <w:r w:rsidRPr="00FE1A76">
        <w:rPr>
          <w:rFonts w:ascii="Garamond" w:hAnsi="Garamond"/>
          <w:sz w:val="20"/>
          <w:szCs w:val="20"/>
          <w:u w:val="single"/>
        </w:rPr>
        <w:t>Odôvodnenie:</w:t>
      </w:r>
    </w:p>
    <w:p w14:paraId="38106FB8" w14:textId="77777777" w:rsidR="00456D63" w:rsidRPr="00591C6B" w:rsidRDefault="00456D63" w:rsidP="005D4424">
      <w:pPr>
        <w:jc w:val="center"/>
        <w:rPr>
          <w:rFonts w:ascii="Garamond" w:hAnsi="Garamond"/>
          <w:sz w:val="20"/>
          <w:szCs w:val="20"/>
          <w:u w:val="single"/>
        </w:rPr>
      </w:pPr>
    </w:p>
    <w:p w14:paraId="71216D7F" w14:textId="4D02FBE6" w:rsidR="00456D63" w:rsidRPr="00456D63" w:rsidRDefault="00456D63" w:rsidP="00456D63">
      <w:pPr>
        <w:pStyle w:val="Zkladntext3"/>
        <w:ind w:left="708"/>
        <w:jc w:val="both"/>
        <w:rPr>
          <w:color w:val="auto"/>
        </w:rPr>
      </w:pPr>
      <w:r>
        <w:rPr>
          <w:color w:val="auto"/>
        </w:rPr>
        <w:t>O</w:t>
      </w:r>
      <w:r w:rsidRPr="00456D63">
        <w:rPr>
          <w:color w:val="auto"/>
        </w:rPr>
        <w:t>bstarávateľ môže zrušiť</w:t>
      </w:r>
      <w:r>
        <w:rPr>
          <w:color w:val="auto"/>
        </w:rPr>
        <w:t xml:space="preserve"> </w:t>
      </w:r>
      <w:r w:rsidRPr="00456D63">
        <w:rPr>
          <w:color w:val="auto"/>
        </w:rPr>
        <w:t>použitý postupu zadávania zákazky, ak nastanú okolnosti podľa § 57 ods. 2 Zákona o</w:t>
      </w:r>
      <w:r>
        <w:rPr>
          <w:color w:val="auto"/>
        </w:rPr>
        <w:t> </w:t>
      </w:r>
      <w:r w:rsidRPr="00456D63">
        <w:rPr>
          <w:color w:val="auto"/>
        </w:rPr>
        <w:t>verejnom</w:t>
      </w:r>
      <w:r>
        <w:rPr>
          <w:color w:val="auto"/>
        </w:rPr>
        <w:t xml:space="preserve"> </w:t>
      </w:r>
      <w:r w:rsidRPr="00456D63">
        <w:rPr>
          <w:color w:val="auto"/>
        </w:rPr>
        <w:t>obstarávaní.“</w:t>
      </w:r>
    </w:p>
    <w:p w14:paraId="70183E73" w14:textId="77777777" w:rsidR="00456D63" w:rsidRDefault="00456D63" w:rsidP="00456D63">
      <w:pPr>
        <w:pStyle w:val="Zkladntext3"/>
        <w:ind w:firstLine="708"/>
        <w:jc w:val="both"/>
        <w:rPr>
          <w:color w:val="auto"/>
        </w:rPr>
      </w:pPr>
    </w:p>
    <w:p w14:paraId="406AF890" w14:textId="78E9ECD5" w:rsidR="00456D63" w:rsidRDefault="00456D63" w:rsidP="00456D63">
      <w:pPr>
        <w:pStyle w:val="Zkladntext3"/>
        <w:ind w:left="709" w:hanging="1"/>
        <w:jc w:val="both"/>
        <w:rPr>
          <w:color w:val="auto"/>
        </w:rPr>
      </w:pPr>
      <w:r w:rsidRPr="00456D63">
        <w:rPr>
          <w:color w:val="auto"/>
        </w:rPr>
        <w:t>Podľa § 57 ods. 2 zákona cit.: „</w:t>
      </w:r>
      <w:r w:rsidRPr="00456D63">
        <w:rPr>
          <w:i/>
          <w:iCs/>
          <w:color w:val="auto"/>
        </w:rPr>
        <w:t>Verejný obstarávateľ a obstarávateľ môžu zrušiť verejné obstarávanie alebo jeho časť aj vtedy, ak sa zmenili okolnosti, za ktorých sa vyhlásilo verejné obstarávanie, ak sa v priebehu postupu verejného obstarávania vyskytli dôvody hodne osobitného zreteľa, pre ktoré nemožno od verejného obstarávateľa alebo obstarávateľa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w:t>
      </w:r>
      <w:r w:rsidRPr="00456D63">
        <w:rPr>
          <w:color w:val="auto"/>
        </w:rPr>
        <w:t>.“</w:t>
      </w:r>
    </w:p>
    <w:p w14:paraId="5D4824C6" w14:textId="77777777" w:rsidR="00456D63" w:rsidRPr="00456D63" w:rsidRDefault="00456D63" w:rsidP="00456D63">
      <w:pPr>
        <w:pStyle w:val="Zkladntext3"/>
        <w:ind w:left="709" w:hanging="1"/>
        <w:jc w:val="both"/>
        <w:rPr>
          <w:color w:val="auto"/>
        </w:rPr>
      </w:pPr>
    </w:p>
    <w:p w14:paraId="57AD7A6D" w14:textId="067EE941" w:rsidR="00456D63" w:rsidRDefault="00456D63" w:rsidP="00456D63">
      <w:pPr>
        <w:pStyle w:val="Zkladntext3"/>
        <w:ind w:left="709"/>
        <w:jc w:val="both"/>
        <w:rPr>
          <w:color w:val="auto"/>
        </w:rPr>
      </w:pPr>
      <w:r>
        <w:rPr>
          <w:color w:val="auto"/>
        </w:rPr>
        <w:t>Obstarávateľ</w:t>
      </w:r>
      <w:r w:rsidRPr="00456D63">
        <w:rPr>
          <w:color w:val="auto"/>
        </w:rPr>
        <w:t xml:space="preserve"> konštatuje, že v predmetnom verejnom obstarávaní </w:t>
      </w:r>
      <w:r w:rsidR="00DB0F41">
        <w:rPr>
          <w:color w:val="auto"/>
        </w:rPr>
        <w:t xml:space="preserve">sa zmenili okolnosti, za ktorých sa vyhlásilo toto verejné obstarávanie </w:t>
      </w:r>
      <w:r w:rsidRPr="00456D63">
        <w:rPr>
          <w:color w:val="auto"/>
        </w:rPr>
        <w:t>, a</w:t>
      </w:r>
      <w:r w:rsidR="00AA50ED">
        <w:rPr>
          <w:color w:val="auto"/>
        </w:rPr>
        <w:t xml:space="preserve"> to </w:t>
      </w:r>
      <w:r w:rsidRPr="00456D63">
        <w:rPr>
          <w:color w:val="auto"/>
        </w:rPr>
        <w:t>obstarávateľa oprávňuje na</w:t>
      </w:r>
      <w:r>
        <w:rPr>
          <w:color w:val="auto"/>
        </w:rPr>
        <w:t xml:space="preserve"> </w:t>
      </w:r>
      <w:r w:rsidRPr="00456D63">
        <w:rPr>
          <w:color w:val="auto"/>
        </w:rPr>
        <w:t>aplikáciu postupu v súlade s § 57 ods. 2 zákona, konkrétne na zrušenie vyhláseného verejného</w:t>
      </w:r>
      <w:r>
        <w:rPr>
          <w:color w:val="auto"/>
        </w:rPr>
        <w:t xml:space="preserve"> </w:t>
      </w:r>
      <w:r w:rsidRPr="00456D63">
        <w:rPr>
          <w:color w:val="auto"/>
        </w:rPr>
        <w:t xml:space="preserve">obstarávania. </w:t>
      </w:r>
    </w:p>
    <w:p w14:paraId="01EC782E" w14:textId="77777777" w:rsidR="00E5196C" w:rsidRPr="00E5196C" w:rsidRDefault="00E5196C" w:rsidP="006C1667">
      <w:pPr>
        <w:pStyle w:val="Zkladntext3"/>
        <w:jc w:val="both"/>
        <w:rPr>
          <w:rFonts w:cs="Arial"/>
          <w:color w:val="auto"/>
          <w:szCs w:val="48"/>
        </w:rPr>
      </w:pPr>
    </w:p>
    <w:p w14:paraId="6CE6C69C" w14:textId="67CB2EFC" w:rsidR="00E5196C" w:rsidRPr="00E5196C" w:rsidRDefault="00E5196C" w:rsidP="00E5196C">
      <w:pPr>
        <w:pStyle w:val="Zkladntext3"/>
        <w:ind w:left="709"/>
        <w:jc w:val="both"/>
        <w:rPr>
          <w:rFonts w:cs="Arial"/>
          <w:b/>
          <w:bCs/>
          <w:color w:val="auto"/>
          <w:szCs w:val="48"/>
        </w:rPr>
      </w:pPr>
      <w:r w:rsidRPr="00E5196C">
        <w:rPr>
          <w:rFonts w:cs="Arial"/>
          <w:b/>
          <w:bCs/>
          <w:color w:val="auto"/>
          <w:szCs w:val="48"/>
        </w:rPr>
        <w:t>Informácia o ďalšom postupe obstarávateľa:</w:t>
      </w:r>
    </w:p>
    <w:p w14:paraId="565A4B50" w14:textId="77777777" w:rsidR="00E5196C" w:rsidRDefault="00E5196C" w:rsidP="00E5196C">
      <w:pPr>
        <w:pStyle w:val="Zkladntext3"/>
        <w:ind w:left="709"/>
        <w:jc w:val="both"/>
        <w:rPr>
          <w:rFonts w:cs="Arial"/>
          <w:color w:val="auto"/>
          <w:szCs w:val="48"/>
        </w:rPr>
      </w:pPr>
    </w:p>
    <w:p w14:paraId="2129F91B" w14:textId="4A40A557" w:rsidR="00E5196C" w:rsidRDefault="00E5196C" w:rsidP="00E5196C">
      <w:pPr>
        <w:pStyle w:val="Zkladntext3"/>
        <w:ind w:left="709"/>
        <w:jc w:val="both"/>
        <w:rPr>
          <w:rFonts w:cs="Arial"/>
          <w:color w:val="auto"/>
          <w:szCs w:val="48"/>
        </w:rPr>
      </w:pPr>
      <w:r w:rsidRPr="00E5196C">
        <w:rPr>
          <w:rFonts w:cs="Arial"/>
          <w:color w:val="auto"/>
          <w:szCs w:val="48"/>
        </w:rPr>
        <w:t>Podľa § 57 ods. 3 zákona verejný obstarávateľ a obstarávateľ sú povinní bezodkladne upovedomiť</w:t>
      </w:r>
      <w:r>
        <w:rPr>
          <w:rFonts w:cs="Arial"/>
          <w:color w:val="auto"/>
          <w:szCs w:val="48"/>
        </w:rPr>
        <w:t xml:space="preserve"> </w:t>
      </w:r>
      <w:r w:rsidRPr="00E5196C">
        <w:rPr>
          <w:rFonts w:cs="Arial"/>
          <w:color w:val="auto"/>
          <w:szCs w:val="48"/>
        </w:rPr>
        <w:t>všetkých uchádzačov a záujemcov o zrušení použitého postupu zadávania zákazky, koncesie alebo jeho</w:t>
      </w:r>
      <w:r>
        <w:rPr>
          <w:rFonts w:cs="Arial"/>
          <w:color w:val="auto"/>
          <w:szCs w:val="48"/>
        </w:rPr>
        <w:t xml:space="preserve"> </w:t>
      </w:r>
      <w:r w:rsidRPr="00E5196C">
        <w:rPr>
          <w:rFonts w:cs="Arial"/>
          <w:color w:val="auto"/>
          <w:szCs w:val="48"/>
        </w:rPr>
        <w:t>časti s uvedením dôvodu a oznámiť postup, ktorý použijú pri zadávaní zákazky na pôvodný predmet</w:t>
      </w:r>
      <w:r>
        <w:rPr>
          <w:rFonts w:cs="Arial"/>
          <w:color w:val="auto"/>
          <w:szCs w:val="48"/>
        </w:rPr>
        <w:t xml:space="preserve"> </w:t>
      </w:r>
      <w:r w:rsidRPr="00E5196C">
        <w:rPr>
          <w:rFonts w:cs="Arial"/>
          <w:color w:val="auto"/>
          <w:szCs w:val="48"/>
        </w:rPr>
        <w:t>zákazky alebo na pôvodný predmet koncesie.</w:t>
      </w:r>
    </w:p>
    <w:p w14:paraId="6CB2EC1E" w14:textId="77777777" w:rsidR="00E5196C" w:rsidRPr="00E5196C" w:rsidRDefault="00E5196C" w:rsidP="00E5196C">
      <w:pPr>
        <w:pStyle w:val="Zkladntext3"/>
        <w:ind w:left="709"/>
        <w:jc w:val="both"/>
        <w:rPr>
          <w:rFonts w:cs="Arial"/>
          <w:color w:val="auto"/>
          <w:szCs w:val="48"/>
        </w:rPr>
      </w:pPr>
    </w:p>
    <w:p w14:paraId="07AD78DD" w14:textId="45FF31CA" w:rsidR="005D4424" w:rsidRDefault="00E5196C" w:rsidP="00E5196C">
      <w:pPr>
        <w:pStyle w:val="Zkladntext3"/>
        <w:ind w:left="709"/>
        <w:jc w:val="both"/>
      </w:pPr>
      <w:r>
        <w:rPr>
          <w:rFonts w:cs="Arial"/>
          <w:color w:val="auto"/>
          <w:szCs w:val="48"/>
        </w:rPr>
        <w:t>O</w:t>
      </w:r>
      <w:r w:rsidRPr="00E5196C">
        <w:rPr>
          <w:rFonts w:cs="Arial"/>
          <w:color w:val="auto"/>
          <w:szCs w:val="48"/>
        </w:rPr>
        <w:t xml:space="preserve">bstarávateľ oznamuje, že pôvodný predmet </w:t>
      </w:r>
      <w:r w:rsidR="00AA50ED">
        <w:rPr>
          <w:rFonts w:cs="Arial"/>
          <w:color w:val="auto"/>
          <w:szCs w:val="48"/>
        </w:rPr>
        <w:t xml:space="preserve">zákazky </w:t>
      </w:r>
      <w:r w:rsidRPr="00E5196C">
        <w:rPr>
          <w:rFonts w:cs="Arial"/>
          <w:color w:val="auto"/>
          <w:szCs w:val="48"/>
        </w:rPr>
        <w:t xml:space="preserve">bude realizovať </w:t>
      </w:r>
      <w:r>
        <w:rPr>
          <w:rFonts w:cs="Arial"/>
          <w:color w:val="auto"/>
          <w:szCs w:val="48"/>
        </w:rPr>
        <w:t>vyhlásením novej zákazky</w:t>
      </w:r>
      <w:r w:rsidR="00612858">
        <w:rPr>
          <w:rFonts w:cs="Arial"/>
          <w:color w:val="auto"/>
          <w:szCs w:val="48"/>
        </w:rPr>
        <w:t xml:space="preserve"> v najbližšom možnom čase.</w:t>
      </w:r>
    </w:p>
    <w:p w14:paraId="27A06A8C" w14:textId="77777777" w:rsidR="00DD7FE5" w:rsidRPr="000D4F41" w:rsidRDefault="00DD7FE5" w:rsidP="00DD7FE5">
      <w:pPr>
        <w:pStyle w:val="Default"/>
        <w:jc w:val="both"/>
        <w:rPr>
          <w:rFonts w:ascii="Garamond" w:hAnsi="Garamond"/>
          <w:spacing w:val="2"/>
          <w:sz w:val="20"/>
          <w:szCs w:val="20"/>
        </w:rPr>
      </w:pPr>
    </w:p>
    <w:p w14:paraId="69A00400" w14:textId="77777777" w:rsidR="005D4424" w:rsidRPr="00FE1A76" w:rsidRDefault="005D4424" w:rsidP="00DB0F41">
      <w:pPr>
        <w:jc w:val="both"/>
        <w:rPr>
          <w:rFonts w:ascii="Garamond" w:hAnsi="Garamond"/>
          <w:sz w:val="20"/>
          <w:szCs w:val="20"/>
        </w:rPr>
      </w:pPr>
    </w:p>
    <w:p w14:paraId="062BFDD5" w14:textId="08D1FFE7" w:rsidR="005D4424" w:rsidRDefault="005D4424" w:rsidP="00DB0F41">
      <w:pPr>
        <w:ind w:firstLine="708"/>
        <w:jc w:val="both"/>
        <w:rPr>
          <w:rFonts w:ascii="Garamond" w:hAnsi="Garamond"/>
          <w:sz w:val="20"/>
          <w:szCs w:val="20"/>
        </w:rPr>
      </w:pPr>
      <w:r w:rsidRPr="00FE1A76">
        <w:rPr>
          <w:rFonts w:ascii="Garamond" w:hAnsi="Garamond"/>
          <w:sz w:val="20"/>
          <w:szCs w:val="20"/>
        </w:rPr>
        <w:t>S</w:t>
      </w:r>
      <w:r w:rsidR="00DD7FE5">
        <w:rPr>
          <w:rFonts w:ascii="Garamond" w:hAnsi="Garamond"/>
          <w:sz w:val="20"/>
          <w:szCs w:val="20"/>
        </w:rPr>
        <w:t> </w:t>
      </w:r>
      <w:r w:rsidRPr="00FE1A76">
        <w:rPr>
          <w:rFonts w:ascii="Garamond" w:hAnsi="Garamond"/>
          <w:sz w:val="20"/>
          <w:szCs w:val="20"/>
        </w:rPr>
        <w:t>pozdravo</w:t>
      </w:r>
      <w:r w:rsidR="00DB0F41">
        <w:rPr>
          <w:rFonts w:ascii="Garamond" w:hAnsi="Garamond"/>
          <w:sz w:val="20"/>
          <w:szCs w:val="20"/>
        </w:rPr>
        <w:t>m</w:t>
      </w:r>
    </w:p>
    <w:p w14:paraId="3EF02D11" w14:textId="77777777" w:rsidR="00DD7FE5" w:rsidRDefault="00DD7FE5" w:rsidP="00DB0F41">
      <w:pPr>
        <w:ind w:firstLine="708"/>
        <w:jc w:val="both"/>
        <w:rPr>
          <w:rFonts w:ascii="Garamond" w:hAnsi="Garamond"/>
          <w:sz w:val="20"/>
          <w:szCs w:val="20"/>
        </w:rPr>
      </w:pPr>
    </w:p>
    <w:p w14:paraId="39738CFC" w14:textId="77777777" w:rsidR="00DD7FE5" w:rsidRDefault="00DD7FE5" w:rsidP="00DB0F41">
      <w:pPr>
        <w:ind w:firstLine="708"/>
        <w:jc w:val="both"/>
        <w:rPr>
          <w:rFonts w:ascii="Garamond" w:hAnsi="Garamond"/>
          <w:sz w:val="20"/>
          <w:szCs w:val="20"/>
        </w:rPr>
      </w:pPr>
    </w:p>
    <w:p w14:paraId="5B3B3B28" w14:textId="77777777" w:rsidR="00DD7FE5" w:rsidRDefault="00DD7FE5" w:rsidP="00DB0F41">
      <w:pPr>
        <w:ind w:firstLine="708"/>
        <w:jc w:val="both"/>
        <w:rPr>
          <w:rFonts w:ascii="Garamond" w:hAnsi="Garamond"/>
          <w:sz w:val="20"/>
          <w:szCs w:val="20"/>
        </w:rPr>
      </w:pPr>
    </w:p>
    <w:p w14:paraId="4ED95BBD" w14:textId="77777777" w:rsidR="00DD7FE5" w:rsidRDefault="00DD7FE5" w:rsidP="00DD7FE5">
      <w:pPr>
        <w:jc w:val="both"/>
        <w:rPr>
          <w:rFonts w:ascii="Garamond" w:hAnsi="Garamond"/>
          <w:sz w:val="20"/>
          <w:szCs w:val="20"/>
        </w:rPr>
      </w:pPr>
    </w:p>
    <w:p w14:paraId="5986056A" w14:textId="77777777" w:rsidR="00DD7FE5" w:rsidRPr="00DB0F41" w:rsidRDefault="00DD7FE5" w:rsidP="00DB0F41">
      <w:pPr>
        <w:ind w:firstLine="708"/>
        <w:jc w:val="both"/>
        <w:rPr>
          <w:rFonts w:ascii="Garamond" w:hAnsi="Garamond"/>
          <w:sz w:val="20"/>
          <w:szCs w:val="20"/>
        </w:rPr>
      </w:pPr>
    </w:p>
    <w:p w14:paraId="60B5914B" w14:textId="77777777" w:rsidR="005D4424" w:rsidRDefault="005D4424" w:rsidP="005D4424">
      <w:pPr>
        <w:jc w:val="both"/>
        <w:rPr>
          <w:rFonts w:ascii="Garamond" w:hAnsi="Garamond"/>
          <w:b/>
          <w:sz w:val="20"/>
          <w:szCs w:val="20"/>
        </w:rPr>
      </w:pPr>
      <w:r>
        <w:rPr>
          <w:rFonts w:ascii="Garamond" w:hAnsi="Garamond"/>
          <w:b/>
          <w:sz w:val="20"/>
          <w:szCs w:val="20"/>
        </w:rPr>
        <w:t xml:space="preserve">              _________________________________________</w:t>
      </w:r>
      <w:r>
        <w:rPr>
          <w:rFonts w:ascii="Garamond" w:hAnsi="Garamond"/>
          <w:b/>
          <w:sz w:val="20"/>
          <w:szCs w:val="20"/>
        </w:rPr>
        <w:tab/>
        <w:t xml:space="preserve">       _________________________________________</w:t>
      </w:r>
    </w:p>
    <w:p w14:paraId="3093DDF0" w14:textId="77777777" w:rsidR="005D4424" w:rsidRDefault="005D4424" w:rsidP="005D4424">
      <w:pPr>
        <w:ind w:firstLine="708"/>
        <w:jc w:val="both"/>
        <w:rPr>
          <w:rFonts w:ascii="Garamond" w:hAnsi="Garamond"/>
          <w:b/>
          <w:sz w:val="20"/>
          <w:szCs w:val="20"/>
        </w:rPr>
      </w:pPr>
      <w:r>
        <w:rPr>
          <w:rFonts w:ascii="Garamond" w:hAnsi="Garamond"/>
          <w:b/>
          <w:sz w:val="20"/>
          <w:szCs w:val="20"/>
        </w:rPr>
        <w:t>Dopravný podnik Bratislava, akciová spoločnosť</w:t>
      </w:r>
      <w:r>
        <w:rPr>
          <w:rFonts w:ascii="Garamond" w:hAnsi="Garamond"/>
          <w:b/>
          <w:sz w:val="20"/>
          <w:szCs w:val="20"/>
        </w:rPr>
        <w:tab/>
        <w:t xml:space="preserve">       Dopravný podnik Bratislava, akciová spoločnosť</w:t>
      </w:r>
    </w:p>
    <w:p w14:paraId="33B6050C" w14:textId="5CE67F82" w:rsidR="005D4424" w:rsidRDefault="005D4424" w:rsidP="005D4424">
      <w:pPr>
        <w:ind w:firstLine="708"/>
        <w:jc w:val="both"/>
        <w:rPr>
          <w:rFonts w:ascii="Garamond" w:hAnsi="Garamond"/>
          <w:sz w:val="20"/>
          <w:szCs w:val="20"/>
        </w:rPr>
      </w:pPr>
      <w:r>
        <w:rPr>
          <w:rFonts w:ascii="Garamond" w:hAnsi="Garamond"/>
          <w:sz w:val="20"/>
          <w:szCs w:val="20"/>
        </w:rPr>
        <w:t>Ing. M</w:t>
      </w:r>
      <w:r w:rsidR="00DD7FE5">
        <w:rPr>
          <w:rFonts w:ascii="Garamond" w:hAnsi="Garamond"/>
          <w:sz w:val="20"/>
          <w:szCs w:val="20"/>
        </w:rPr>
        <w:t>artin Rybanský</w:t>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t xml:space="preserve">       </w:t>
      </w:r>
      <w:r w:rsidR="00DB0F41">
        <w:rPr>
          <w:rFonts w:ascii="Garamond" w:hAnsi="Garamond"/>
          <w:sz w:val="20"/>
          <w:szCs w:val="20"/>
        </w:rPr>
        <w:t>Mgr. Gabriela Dikošová</w:t>
      </w:r>
    </w:p>
    <w:p w14:paraId="68EC746D" w14:textId="285FC518" w:rsidR="005D4424" w:rsidRPr="006214B1" w:rsidRDefault="005D4424" w:rsidP="005D4424">
      <w:pPr>
        <w:ind w:firstLine="708"/>
        <w:jc w:val="both"/>
        <w:rPr>
          <w:rFonts w:ascii="Garamond" w:hAnsi="Garamond"/>
          <w:sz w:val="20"/>
          <w:szCs w:val="20"/>
        </w:rPr>
      </w:pPr>
      <w:r>
        <w:rPr>
          <w:rFonts w:ascii="Garamond" w:hAnsi="Garamond"/>
          <w:sz w:val="20"/>
          <w:szCs w:val="20"/>
        </w:rPr>
        <w:t>predseda predstavenstva</w:t>
      </w:r>
      <w:r w:rsidR="005C1E59">
        <w:rPr>
          <w:rFonts w:ascii="Garamond" w:hAnsi="Garamond"/>
          <w:sz w:val="20"/>
          <w:szCs w:val="20"/>
        </w:rPr>
        <w:t xml:space="preserve"> </w:t>
      </w:r>
      <w:r>
        <w:rPr>
          <w:rFonts w:ascii="Garamond" w:hAnsi="Garamond"/>
          <w:sz w:val="20"/>
          <w:szCs w:val="20"/>
        </w:rPr>
        <w:tab/>
      </w:r>
      <w:r>
        <w:rPr>
          <w:rFonts w:ascii="Garamond" w:hAnsi="Garamond"/>
          <w:sz w:val="20"/>
          <w:szCs w:val="20"/>
        </w:rPr>
        <w:tab/>
      </w:r>
      <w:r>
        <w:rPr>
          <w:rFonts w:ascii="Garamond" w:hAnsi="Garamond"/>
          <w:sz w:val="20"/>
          <w:szCs w:val="20"/>
        </w:rPr>
        <w:tab/>
      </w:r>
      <w:r w:rsidR="005C1E59">
        <w:rPr>
          <w:rFonts w:ascii="Garamond" w:hAnsi="Garamond"/>
          <w:sz w:val="20"/>
          <w:szCs w:val="20"/>
        </w:rPr>
        <w:t xml:space="preserve">      </w:t>
      </w:r>
      <w:r w:rsidR="00DD7FE5">
        <w:rPr>
          <w:rFonts w:ascii="Garamond" w:hAnsi="Garamond"/>
          <w:sz w:val="20"/>
          <w:szCs w:val="20"/>
        </w:rPr>
        <w:t xml:space="preserve">              </w:t>
      </w:r>
      <w:r w:rsidR="005C1E59">
        <w:rPr>
          <w:rFonts w:ascii="Garamond" w:hAnsi="Garamond"/>
          <w:sz w:val="20"/>
          <w:szCs w:val="20"/>
        </w:rPr>
        <w:t xml:space="preserve"> </w:t>
      </w:r>
      <w:r w:rsidR="00DB0F41">
        <w:rPr>
          <w:rFonts w:ascii="Garamond" w:hAnsi="Garamond"/>
          <w:sz w:val="20"/>
          <w:szCs w:val="20"/>
        </w:rPr>
        <w:t>členka predstavenstva</w:t>
      </w:r>
      <w:r w:rsidRPr="00B429BA">
        <w:rPr>
          <w:rFonts w:ascii="Garamond" w:hAnsi="Garamond"/>
          <w:sz w:val="20"/>
          <w:szCs w:val="20"/>
        </w:rPr>
        <w:t xml:space="preserve"> - C</w:t>
      </w:r>
      <w:r w:rsidR="00DB0F41">
        <w:rPr>
          <w:rFonts w:ascii="Garamond" w:hAnsi="Garamond"/>
          <w:sz w:val="20"/>
          <w:szCs w:val="20"/>
        </w:rPr>
        <w:t>F</w:t>
      </w:r>
      <w:r w:rsidR="003216C4">
        <w:rPr>
          <w:rFonts w:ascii="Garamond" w:hAnsi="Garamond"/>
          <w:sz w:val="20"/>
          <w:szCs w:val="20"/>
        </w:rPr>
        <w:t>O</w:t>
      </w:r>
    </w:p>
    <w:sectPr w:rsidR="005D4424" w:rsidRPr="006214B1" w:rsidSect="00DB0F41">
      <w:pgSz w:w="11906" w:h="16838"/>
      <w:pgMar w:top="567" w:right="1274"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Liberation Sans">
    <w:altName w:val="Arial"/>
    <w:panose1 w:val="00000000000000000000"/>
    <w:charset w:val="EE"/>
    <w:family w:val="modern"/>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71594"/>
    <w:multiLevelType w:val="hybridMultilevel"/>
    <w:tmpl w:val="792E6644"/>
    <w:lvl w:ilvl="0" w:tplc="3B884354">
      <w:start w:val="1"/>
      <w:numFmt w:val="lowerLetter"/>
      <w:lvlText w:val="%1)"/>
      <w:lvlJc w:val="left"/>
      <w:pPr>
        <w:ind w:left="1069" w:hanging="360"/>
      </w:pPr>
      <w:rPr>
        <w:rFonts w:cs="Times New Roman"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16cid:durableId="16197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424"/>
    <w:rsid w:val="00062A74"/>
    <w:rsid w:val="00125E2E"/>
    <w:rsid w:val="0013615F"/>
    <w:rsid w:val="00154B83"/>
    <w:rsid w:val="001D56F9"/>
    <w:rsid w:val="00310528"/>
    <w:rsid w:val="003216C4"/>
    <w:rsid w:val="003645B3"/>
    <w:rsid w:val="00371D28"/>
    <w:rsid w:val="00395C1E"/>
    <w:rsid w:val="00456D63"/>
    <w:rsid w:val="005C1E59"/>
    <w:rsid w:val="005D4424"/>
    <w:rsid w:val="00612858"/>
    <w:rsid w:val="00616BBF"/>
    <w:rsid w:val="00664015"/>
    <w:rsid w:val="006C1667"/>
    <w:rsid w:val="007220D9"/>
    <w:rsid w:val="0075091E"/>
    <w:rsid w:val="007D1952"/>
    <w:rsid w:val="00951230"/>
    <w:rsid w:val="00997055"/>
    <w:rsid w:val="00A04871"/>
    <w:rsid w:val="00A25151"/>
    <w:rsid w:val="00A51C3B"/>
    <w:rsid w:val="00A867F6"/>
    <w:rsid w:val="00AA50ED"/>
    <w:rsid w:val="00B45F0D"/>
    <w:rsid w:val="00B4651B"/>
    <w:rsid w:val="00BE430E"/>
    <w:rsid w:val="00DB0F41"/>
    <w:rsid w:val="00DD7FE5"/>
    <w:rsid w:val="00E35C6A"/>
    <w:rsid w:val="00E5196C"/>
    <w:rsid w:val="00EB43CF"/>
    <w:rsid w:val="00EE45FF"/>
    <w:rsid w:val="00EE796E"/>
    <w:rsid w:val="00EF3CE3"/>
    <w:rsid w:val="00FA22B9"/>
    <w:rsid w:val="00FC1F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04C57"/>
  <w15:chartTrackingRefBased/>
  <w15:docId w15:val="{C437D4E0-F8C5-4CDB-B99F-AACD3854C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D4424"/>
    <w:pPr>
      <w:spacing w:after="0" w:line="240" w:lineRule="auto"/>
    </w:pPr>
    <w:rPr>
      <w:rFonts w:ascii="Times New Roman" w:eastAsia="Times New Roman" w:hAnsi="Times New Roman" w:cs="Times New Roman"/>
      <w:kern w:val="0"/>
      <w:sz w:val="24"/>
      <w:szCs w:val="24"/>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5D4424"/>
    <w:pPr>
      <w:jc w:val="center"/>
    </w:pPr>
    <w:rPr>
      <w:rFonts w:ascii="Garamond" w:hAnsi="Garamond"/>
      <w:color w:val="FF0000"/>
      <w:sz w:val="20"/>
      <w:szCs w:val="20"/>
    </w:rPr>
  </w:style>
  <w:style w:type="character" w:customStyle="1" w:styleId="Zkladntext3Char">
    <w:name w:val="Základný text 3 Char"/>
    <w:basedOn w:val="Predvolenpsmoodseku"/>
    <w:link w:val="Zkladntext3"/>
    <w:semiHidden/>
    <w:rsid w:val="005D4424"/>
    <w:rPr>
      <w:rFonts w:ascii="Garamond" w:eastAsia="Times New Roman" w:hAnsi="Garamond" w:cs="Times New Roman"/>
      <w:color w:val="FF0000"/>
      <w:kern w:val="0"/>
      <w:sz w:val="20"/>
      <w:szCs w:val="20"/>
      <w:lang w:eastAsia="sk-SK"/>
      <w14:ligatures w14:val="none"/>
    </w:rPr>
  </w:style>
  <w:style w:type="paragraph" w:styleId="Bezriadkovania">
    <w:name w:val="No Spacing"/>
    <w:uiPriority w:val="1"/>
    <w:qFormat/>
    <w:rsid w:val="005D4424"/>
    <w:pPr>
      <w:spacing w:after="0" w:line="240" w:lineRule="auto"/>
    </w:pPr>
    <w:rPr>
      <w:rFonts w:ascii="Calibri" w:eastAsia="Calibri" w:hAnsi="Calibri" w:cs="Times New Roman"/>
      <w:kern w:val="0"/>
      <w14:ligatures w14:val="none"/>
    </w:rPr>
  </w:style>
  <w:style w:type="paragraph" w:customStyle="1" w:styleId="Default">
    <w:name w:val="Default"/>
    <w:rsid w:val="005D4424"/>
    <w:pPr>
      <w:autoSpaceDE w:val="0"/>
      <w:autoSpaceDN w:val="0"/>
      <w:adjustRightInd w:val="0"/>
      <w:spacing w:after="0" w:line="240" w:lineRule="auto"/>
    </w:pPr>
    <w:rPr>
      <w:rFonts w:ascii="Liberation Sans" w:hAnsi="Liberation Sans" w:cs="Liberation Sans"/>
      <w:color w:val="000000"/>
      <w:kern w:val="0"/>
      <w:sz w:val="24"/>
      <w:szCs w:val="24"/>
      <w14:ligatures w14:val="none"/>
    </w:rPr>
  </w:style>
  <w:style w:type="paragraph" w:styleId="Odsekzoznamu">
    <w:name w:val="List Paragraph"/>
    <w:basedOn w:val="Normlny"/>
    <w:link w:val="OdsekzoznamuChar"/>
    <w:uiPriority w:val="34"/>
    <w:qFormat/>
    <w:rsid w:val="00456D63"/>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OdsekzoznamuChar">
    <w:name w:val="Odsek zoznamu Char"/>
    <w:link w:val="Odsekzoznamu"/>
    <w:uiPriority w:val="34"/>
    <w:qFormat/>
    <w:locked/>
    <w:rsid w:val="00456D6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495</Words>
  <Characters>2823</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Morvayová Alena</dc:creator>
  <cp:keywords/>
  <dc:description/>
  <cp:lastModifiedBy>Morvayová Alena</cp:lastModifiedBy>
  <cp:revision>12</cp:revision>
  <cp:lastPrinted>2025-04-30T12:53:00Z</cp:lastPrinted>
  <dcterms:created xsi:type="dcterms:W3CDTF">2025-04-30T06:03:00Z</dcterms:created>
  <dcterms:modified xsi:type="dcterms:W3CDTF">2025-10-06T10:45:00Z</dcterms:modified>
</cp:coreProperties>
</file>