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E0F2" w14:textId="77777777" w:rsidR="003F7CD4" w:rsidRDefault="003F7CD4" w:rsidP="009B3C19">
      <w:pPr>
        <w:pStyle w:val="Zkladntext3"/>
        <w:spacing w:after="0" w:line="240" w:lineRule="auto"/>
        <w:jc w:val="center"/>
        <w:rPr>
          <w:rFonts w:ascii="Arial Narrow" w:hAnsi="Arial Narrow" w:cs="Arial"/>
          <w:b/>
          <w:sz w:val="36"/>
          <w:szCs w:val="36"/>
        </w:rPr>
      </w:pPr>
    </w:p>
    <w:p w14:paraId="36B2A012" w14:textId="77777777" w:rsidR="003F7CD4" w:rsidRDefault="003F7CD4" w:rsidP="009B3C19">
      <w:pPr>
        <w:pStyle w:val="Zkladntext3"/>
        <w:spacing w:after="0" w:line="240" w:lineRule="auto"/>
        <w:jc w:val="center"/>
        <w:rPr>
          <w:rFonts w:ascii="Arial Narrow" w:hAnsi="Arial Narrow" w:cs="Arial"/>
          <w:b/>
          <w:sz w:val="36"/>
          <w:szCs w:val="36"/>
        </w:rPr>
      </w:pPr>
    </w:p>
    <w:p w14:paraId="7DB3AB8D"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70C93854" w14:textId="7777777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7282F54F" w14:textId="77777777" w:rsidR="00065F6B" w:rsidRPr="00F0396C" w:rsidRDefault="00065F6B" w:rsidP="009B3C19">
      <w:pPr>
        <w:pStyle w:val="Zkladntext3"/>
        <w:spacing w:after="0" w:line="240" w:lineRule="auto"/>
        <w:rPr>
          <w:rFonts w:ascii="Arial Narrow" w:hAnsi="Arial Narrow" w:cs="Arial"/>
          <w:sz w:val="22"/>
          <w:szCs w:val="22"/>
        </w:rPr>
      </w:pPr>
    </w:p>
    <w:p w14:paraId="2509CF36" w14:textId="77777777" w:rsidR="00BD2194" w:rsidRDefault="00BD2194" w:rsidP="009B3C19">
      <w:pPr>
        <w:pStyle w:val="Zkladntext3"/>
        <w:spacing w:after="0" w:line="240" w:lineRule="auto"/>
        <w:rPr>
          <w:rFonts w:ascii="Arial Narrow" w:hAnsi="Arial Narrow" w:cs="Arial"/>
          <w:sz w:val="22"/>
          <w:szCs w:val="22"/>
        </w:rPr>
      </w:pPr>
    </w:p>
    <w:p w14:paraId="045F19AC" w14:textId="77777777" w:rsidR="00F0396C" w:rsidRDefault="00F0396C" w:rsidP="009B3C19">
      <w:pPr>
        <w:pStyle w:val="Zkladntext3"/>
        <w:spacing w:after="0" w:line="240" w:lineRule="auto"/>
        <w:rPr>
          <w:rFonts w:ascii="Arial Narrow" w:hAnsi="Arial Narrow" w:cs="Arial"/>
          <w:sz w:val="22"/>
          <w:szCs w:val="22"/>
        </w:rPr>
      </w:pPr>
    </w:p>
    <w:p w14:paraId="4F6880CC" w14:textId="77777777" w:rsidR="00F0396C" w:rsidRDefault="00F0396C" w:rsidP="009B3C19">
      <w:pPr>
        <w:pStyle w:val="Zkladntext3"/>
        <w:spacing w:after="0" w:line="240" w:lineRule="auto"/>
        <w:rPr>
          <w:rFonts w:ascii="Arial Narrow" w:hAnsi="Arial Narrow" w:cs="Arial"/>
          <w:sz w:val="22"/>
          <w:szCs w:val="22"/>
        </w:rPr>
      </w:pPr>
    </w:p>
    <w:p w14:paraId="7721FD7B" w14:textId="77777777" w:rsidR="00F0396C" w:rsidRPr="00F0396C" w:rsidRDefault="00F0396C" w:rsidP="009B3C19">
      <w:pPr>
        <w:pStyle w:val="Zkladntext3"/>
        <w:spacing w:after="0" w:line="240" w:lineRule="auto"/>
        <w:rPr>
          <w:rFonts w:ascii="Arial Narrow" w:hAnsi="Arial Narrow" w:cs="Arial"/>
          <w:sz w:val="22"/>
          <w:szCs w:val="22"/>
        </w:rPr>
      </w:pPr>
    </w:p>
    <w:p w14:paraId="6E063CAF"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w:t>
      </w:r>
    </w:p>
    <w:p w14:paraId="00530016" w14:textId="27CE0E68" w:rsidR="00065F6B" w:rsidRDefault="00F654D8"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Ťažký zásahový ochranný odev s membráno</w:t>
      </w:r>
      <w:r w:rsidR="00DD0900">
        <w:rPr>
          <w:rFonts w:ascii="Arial Narrow" w:hAnsi="Arial Narrow" w:cs="Arial"/>
          <w:b/>
          <w:noProof/>
          <w:sz w:val="28"/>
          <w:szCs w:val="28"/>
          <w:lang w:eastAsia="sk-SK"/>
        </w:rPr>
        <w:t>u</w:t>
      </w:r>
      <w:r>
        <w:rPr>
          <w:rFonts w:ascii="Arial Narrow" w:hAnsi="Arial Narrow" w:cs="Arial"/>
          <w:b/>
          <w:noProof/>
          <w:sz w:val="28"/>
          <w:szCs w:val="28"/>
          <w:lang w:eastAsia="sk-SK"/>
        </w:rPr>
        <w:t xml:space="preserve"> pre príslušníkov HaZZ</w:t>
      </w:r>
    </w:p>
    <w:p w14:paraId="0B36FEDF" w14:textId="77777777" w:rsidR="00F0396C" w:rsidRDefault="00F0396C" w:rsidP="009B3C19">
      <w:pPr>
        <w:pStyle w:val="Zkladntext3"/>
        <w:spacing w:after="0" w:line="240" w:lineRule="auto"/>
        <w:rPr>
          <w:rFonts w:ascii="Arial Narrow" w:hAnsi="Arial Narrow" w:cs="Arial"/>
          <w:sz w:val="22"/>
          <w:szCs w:val="22"/>
        </w:rPr>
      </w:pPr>
    </w:p>
    <w:p w14:paraId="57DC714D" w14:textId="77777777" w:rsidR="00F0396C" w:rsidRDefault="00F0396C" w:rsidP="009B3C19">
      <w:pPr>
        <w:pStyle w:val="Zkladntext3"/>
        <w:spacing w:after="0" w:line="240" w:lineRule="auto"/>
        <w:rPr>
          <w:rFonts w:ascii="Arial Narrow" w:hAnsi="Arial Narrow" w:cs="Arial"/>
          <w:sz w:val="22"/>
          <w:szCs w:val="22"/>
        </w:rPr>
      </w:pPr>
    </w:p>
    <w:p w14:paraId="3EF37958" w14:textId="77777777" w:rsidR="00F0396C" w:rsidRDefault="00F0396C" w:rsidP="009B3C19">
      <w:pPr>
        <w:pStyle w:val="Zkladntext3"/>
        <w:spacing w:after="0" w:line="240" w:lineRule="auto"/>
        <w:rPr>
          <w:rFonts w:ascii="Arial Narrow" w:hAnsi="Arial Narrow" w:cs="Arial"/>
          <w:sz w:val="22"/>
          <w:szCs w:val="22"/>
        </w:rPr>
      </w:pPr>
    </w:p>
    <w:p w14:paraId="1D83027B" w14:textId="77777777" w:rsidR="00F0396C" w:rsidRPr="00D83531" w:rsidRDefault="00F0396C" w:rsidP="009B3C19">
      <w:pPr>
        <w:pStyle w:val="Zkladntext3"/>
        <w:spacing w:after="0" w:line="240" w:lineRule="auto"/>
        <w:rPr>
          <w:rFonts w:ascii="Arial Narrow" w:hAnsi="Arial Narrow" w:cs="Arial"/>
          <w:sz w:val="22"/>
          <w:szCs w:val="22"/>
        </w:rPr>
      </w:pPr>
    </w:p>
    <w:p w14:paraId="4602F689" w14:textId="77777777" w:rsidR="00160497" w:rsidRDefault="00160497" w:rsidP="009B3C19">
      <w:pPr>
        <w:pStyle w:val="Zkladntext3"/>
        <w:spacing w:after="0" w:line="240" w:lineRule="auto"/>
        <w:rPr>
          <w:rFonts w:ascii="Arial Narrow" w:hAnsi="Arial Narrow" w:cs="Arial"/>
          <w:sz w:val="22"/>
          <w:szCs w:val="22"/>
        </w:rPr>
      </w:pPr>
    </w:p>
    <w:p w14:paraId="7AB8B50A" w14:textId="77777777" w:rsidR="0089052D" w:rsidRDefault="0089052D" w:rsidP="009B3C19">
      <w:pPr>
        <w:pStyle w:val="Zkladntext3"/>
        <w:spacing w:after="0" w:line="240" w:lineRule="auto"/>
        <w:rPr>
          <w:rFonts w:ascii="Arial Narrow" w:hAnsi="Arial Narrow" w:cs="Arial"/>
          <w:sz w:val="22"/>
          <w:szCs w:val="22"/>
        </w:rPr>
      </w:pPr>
    </w:p>
    <w:p w14:paraId="1B064795" w14:textId="77777777" w:rsidR="0089052D" w:rsidRDefault="0089052D" w:rsidP="009B3C19">
      <w:pPr>
        <w:pStyle w:val="Zkladntext3"/>
        <w:spacing w:after="0" w:line="240" w:lineRule="auto"/>
        <w:rPr>
          <w:rFonts w:ascii="Arial Narrow" w:hAnsi="Arial Narrow" w:cs="Arial"/>
          <w:sz w:val="22"/>
          <w:szCs w:val="22"/>
        </w:rPr>
      </w:pPr>
    </w:p>
    <w:p w14:paraId="5AF4D7D9" w14:textId="77777777" w:rsidR="0089052D" w:rsidRDefault="0089052D" w:rsidP="009B3C19">
      <w:pPr>
        <w:pStyle w:val="Zkladntext3"/>
        <w:spacing w:after="0" w:line="240" w:lineRule="auto"/>
        <w:rPr>
          <w:rFonts w:ascii="Arial Narrow" w:hAnsi="Arial Narrow" w:cs="Arial"/>
          <w:sz w:val="22"/>
          <w:szCs w:val="22"/>
        </w:rPr>
      </w:pPr>
    </w:p>
    <w:p w14:paraId="7E098CED" w14:textId="77777777" w:rsidR="0089052D" w:rsidRDefault="0089052D" w:rsidP="009B3C19">
      <w:pPr>
        <w:pStyle w:val="Zkladntext3"/>
        <w:spacing w:after="0" w:line="240" w:lineRule="auto"/>
        <w:rPr>
          <w:rFonts w:ascii="Arial Narrow" w:hAnsi="Arial Narrow" w:cs="Arial"/>
          <w:sz w:val="22"/>
          <w:szCs w:val="22"/>
        </w:rPr>
      </w:pPr>
    </w:p>
    <w:p w14:paraId="4F704BEB" w14:textId="77777777" w:rsidR="0089052D" w:rsidRDefault="0089052D" w:rsidP="009B3C19">
      <w:pPr>
        <w:pStyle w:val="Zkladntext3"/>
        <w:spacing w:after="0" w:line="240" w:lineRule="auto"/>
        <w:rPr>
          <w:rFonts w:ascii="Arial Narrow" w:hAnsi="Arial Narrow" w:cs="Arial"/>
          <w:sz w:val="22"/>
          <w:szCs w:val="22"/>
        </w:rPr>
      </w:pPr>
    </w:p>
    <w:p w14:paraId="221D5EE6" w14:textId="77777777" w:rsidR="0089052D" w:rsidRDefault="0089052D" w:rsidP="009B3C19">
      <w:pPr>
        <w:pStyle w:val="Zkladntext3"/>
        <w:spacing w:after="0" w:line="240" w:lineRule="auto"/>
        <w:rPr>
          <w:rFonts w:ascii="Arial Narrow" w:hAnsi="Arial Narrow" w:cs="Arial"/>
          <w:sz w:val="22"/>
          <w:szCs w:val="22"/>
        </w:rPr>
      </w:pPr>
    </w:p>
    <w:p w14:paraId="5BCE5FF1" w14:textId="77777777" w:rsidR="0089052D" w:rsidRDefault="0089052D" w:rsidP="009B3C19">
      <w:pPr>
        <w:pStyle w:val="Zkladntext3"/>
        <w:spacing w:after="0" w:line="240" w:lineRule="auto"/>
        <w:rPr>
          <w:rFonts w:ascii="Arial Narrow" w:hAnsi="Arial Narrow" w:cs="Arial"/>
          <w:sz w:val="22"/>
          <w:szCs w:val="22"/>
        </w:rPr>
      </w:pPr>
    </w:p>
    <w:p w14:paraId="174377D8" w14:textId="77777777" w:rsidR="0089052D" w:rsidRDefault="0089052D" w:rsidP="009B3C19">
      <w:pPr>
        <w:pStyle w:val="Zkladntext3"/>
        <w:spacing w:after="0" w:line="240" w:lineRule="auto"/>
        <w:rPr>
          <w:rFonts w:ascii="Arial Narrow" w:hAnsi="Arial Narrow" w:cs="Arial"/>
          <w:sz w:val="22"/>
          <w:szCs w:val="22"/>
        </w:rPr>
      </w:pPr>
    </w:p>
    <w:p w14:paraId="12596466" w14:textId="77777777" w:rsidR="0089052D" w:rsidRDefault="0089052D" w:rsidP="009B3C19">
      <w:pPr>
        <w:pStyle w:val="Zkladntext3"/>
        <w:spacing w:after="0" w:line="240" w:lineRule="auto"/>
        <w:rPr>
          <w:rFonts w:ascii="Arial Narrow" w:hAnsi="Arial Narrow" w:cs="Arial"/>
          <w:sz w:val="22"/>
          <w:szCs w:val="22"/>
        </w:rPr>
      </w:pPr>
    </w:p>
    <w:p w14:paraId="0A6D691C" w14:textId="77777777" w:rsidR="0089052D" w:rsidRDefault="0089052D" w:rsidP="009B3C19">
      <w:pPr>
        <w:pStyle w:val="Zkladntext3"/>
        <w:spacing w:after="0" w:line="240" w:lineRule="auto"/>
        <w:rPr>
          <w:rFonts w:ascii="Arial Narrow" w:hAnsi="Arial Narrow" w:cs="Arial"/>
          <w:sz w:val="22"/>
          <w:szCs w:val="22"/>
        </w:rPr>
      </w:pPr>
    </w:p>
    <w:p w14:paraId="226618A9" w14:textId="77777777" w:rsidR="0089052D" w:rsidRDefault="0089052D" w:rsidP="009B3C19">
      <w:pPr>
        <w:pStyle w:val="Zkladntext3"/>
        <w:spacing w:after="0" w:line="240" w:lineRule="auto"/>
        <w:rPr>
          <w:rFonts w:ascii="Arial Narrow" w:hAnsi="Arial Narrow" w:cs="Arial"/>
          <w:sz w:val="22"/>
          <w:szCs w:val="22"/>
        </w:rPr>
      </w:pPr>
    </w:p>
    <w:p w14:paraId="41CCDBCB" w14:textId="77777777" w:rsidR="0089052D" w:rsidRDefault="0089052D" w:rsidP="009B3C19">
      <w:pPr>
        <w:pStyle w:val="Zkladntext3"/>
        <w:spacing w:after="0" w:line="240" w:lineRule="auto"/>
        <w:rPr>
          <w:rFonts w:ascii="Arial Narrow" w:hAnsi="Arial Narrow" w:cs="Arial"/>
          <w:sz w:val="22"/>
          <w:szCs w:val="22"/>
        </w:rPr>
      </w:pPr>
    </w:p>
    <w:p w14:paraId="6B18D0C3" w14:textId="77777777" w:rsidR="0089052D" w:rsidRDefault="0089052D" w:rsidP="009B3C19">
      <w:pPr>
        <w:pStyle w:val="Zkladntext3"/>
        <w:spacing w:after="0" w:line="240" w:lineRule="auto"/>
        <w:rPr>
          <w:rFonts w:ascii="Arial Narrow" w:hAnsi="Arial Narrow" w:cs="Arial"/>
          <w:sz w:val="22"/>
          <w:szCs w:val="22"/>
        </w:rPr>
      </w:pPr>
    </w:p>
    <w:p w14:paraId="320DB6C3" w14:textId="77777777" w:rsidR="0089052D" w:rsidRDefault="0089052D" w:rsidP="009B3C19">
      <w:pPr>
        <w:pStyle w:val="Zkladntext3"/>
        <w:spacing w:after="0" w:line="240" w:lineRule="auto"/>
        <w:rPr>
          <w:rFonts w:ascii="Arial Narrow" w:hAnsi="Arial Narrow" w:cs="Arial"/>
          <w:sz w:val="22"/>
          <w:szCs w:val="22"/>
        </w:rPr>
      </w:pPr>
    </w:p>
    <w:p w14:paraId="53291C4C" w14:textId="77777777" w:rsidR="0089052D" w:rsidRDefault="0089052D" w:rsidP="009B3C19">
      <w:pPr>
        <w:pStyle w:val="Zkladntext3"/>
        <w:spacing w:after="0" w:line="240" w:lineRule="auto"/>
        <w:rPr>
          <w:rFonts w:ascii="Arial Narrow" w:hAnsi="Arial Narrow" w:cs="Arial"/>
          <w:sz w:val="22"/>
          <w:szCs w:val="22"/>
        </w:rPr>
      </w:pPr>
    </w:p>
    <w:p w14:paraId="6B2F780F" w14:textId="77777777" w:rsidR="0089052D" w:rsidRDefault="0089052D" w:rsidP="009B3C19">
      <w:pPr>
        <w:pStyle w:val="Zkladntext3"/>
        <w:spacing w:after="0" w:line="240" w:lineRule="auto"/>
        <w:rPr>
          <w:rFonts w:ascii="Arial Narrow" w:hAnsi="Arial Narrow" w:cs="Arial"/>
          <w:sz w:val="22"/>
          <w:szCs w:val="22"/>
        </w:rPr>
      </w:pPr>
    </w:p>
    <w:p w14:paraId="171DB93C" w14:textId="77777777" w:rsidR="0089052D" w:rsidRDefault="0089052D" w:rsidP="009B3C19">
      <w:pPr>
        <w:pStyle w:val="Zkladntext3"/>
        <w:spacing w:after="0" w:line="240" w:lineRule="auto"/>
        <w:rPr>
          <w:rFonts w:ascii="Arial Narrow" w:hAnsi="Arial Narrow" w:cs="Arial"/>
          <w:sz w:val="22"/>
          <w:szCs w:val="22"/>
        </w:rPr>
      </w:pPr>
    </w:p>
    <w:p w14:paraId="6A57E7EB" w14:textId="77777777" w:rsidR="0089052D" w:rsidRDefault="0089052D" w:rsidP="009B3C19">
      <w:pPr>
        <w:pStyle w:val="Zkladntext3"/>
        <w:spacing w:after="0" w:line="240" w:lineRule="auto"/>
        <w:rPr>
          <w:rFonts w:ascii="Arial Narrow" w:hAnsi="Arial Narrow" w:cs="Arial"/>
          <w:sz w:val="22"/>
          <w:szCs w:val="22"/>
        </w:rPr>
      </w:pPr>
    </w:p>
    <w:p w14:paraId="49691A42" w14:textId="77777777" w:rsidR="0089052D" w:rsidRDefault="0089052D" w:rsidP="009B3C19">
      <w:pPr>
        <w:pStyle w:val="Zkladntext3"/>
        <w:spacing w:after="0" w:line="240" w:lineRule="auto"/>
        <w:rPr>
          <w:rFonts w:ascii="Arial Narrow" w:hAnsi="Arial Narrow" w:cs="Arial"/>
          <w:sz w:val="22"/>
          <w:szCs w:val="22"/>
        </w:rPr>
      </w:pPr>
    </w:p>
    <w:p w14:paraId="6021216D" w14:textId="77777777" w:rsidR="0089052D" w:rsidRDefault="0089052D" w:rsidP="009B3C19">
      <w:pPr>
        <w:pStyle w:val="Zkladntext3"/>
        <w:spacing w:after="0" w:line="240" w:lineRule="auto"/>
        <w:rPr>
          <w:rFonts w:ascii="Arial Narrow" w:hAnsi="Arial Narrow" w:cs="Arial"/>
          <w:sz w:val="22"/>
          <w:szCs w:val="22"/>
        </w:rPr>
      </w:pPr>
    </w:p>
    <w:p w14:paraId="720C4F6D" w14:textId="77777777" w:rsidR="0089052D" w:rsidRDefault="0089052D" w:rsidP="009B3C19">
      <w:pPr>
        <w:pStyle w:val="Zkladntext3"/>
        <w:spacing w:after="0" w:line="240" w:lineRule="auto"/>
        <w:rPr>
          <w:rFonts w:ascii="Arial Narrow" w:hAnsi="Arial Narrow" w:cs="Arial"/>
          <w:sz w:val="22"/>
          <w:szCs w:val="22"/>
        </w:rPr>
      </w:pPr>
    </w:p>
    <w:p w14:paraId="5D4FF9F6" w14:textId="77777777" w:rsidR="0089052D" w:rsidRDefault="0089052D" w:rsidP="009B3C19">
      <w:pPr>
        <w:pStyle w:val="Zkladntext3"/>
        <w:spacing w:after="0" w:line="240" w:lineRule="auto"/>
        <w:rPr>
          <w:rFonts w:ascii="Arial Narrow" w:hAnsi="Arial Narrow" w:cs="Arial"/>
          <w:sz w:val="22"/>
          <w:szCs w:val="22"/>
        </w:rPr>
      </w:pPr>
    </w:p>
    <w:p w14:paraId="60354BD3" w14:textId="77777777" w:rsidR="0089052D" w:rsidRDefault="0089052D" w:rsidP="009B3C19">
      <w:pPr>
        <w:pStyle w:val="Zkladntext3"/>
        <w:spacing w:after="0" w:line="240" w:lineRule="auto"/>
        <w:rPr>
          <w:rFonts w:ascii="Arial Narrow" w:hAnsi="Arial Narrow" w:cs="Arial"/>
          <w:sz w:val="22"/>
          <w:szCs w:val="22"/>
        </w:rPr>
      </w:pPr>
    </w:p>
    <w:p w14:paraId="77AAC859" w14:textId="77777777" w:rsidR="0089052D" w:rsidRDefault="0089052D" w:rsidP="009B3C19">
      <w:pPr>
        <w:pStyle w:val="Zkladntext3"/>
        <w:spacing w:after="0" w:line="240" w:lineRule="auto"/>
        <w:rPr>
          <w:rFonts w:ascii="Arial Narrow" w:hAnsi="Arial Narrow" w:cs="Arial"/>
          <w:sz w:val="22"/>
          <w:szCs w:val="22"/>
        </w:rPr>
      </w:pPr>
    </w:p>
    <w:p w14:paraId="6DD4F158" w14:textId="77777777" w:rsidR="0089052D" w:rsidRDefault="0089052D" w:rsidP="009B3C19">
      <w:pPr>
        <w:pStyle w:val="Zkladntext3"/>
        <w:spacing w:after="0" w:line="240" w:lineRule="auto"/>
        <w:rPr>
          <w:rFonts w:ascii="Arial Narrow" w:hAnsi="Arial Narrow" w:cs="Arial"/>
          <w:sz w:val="22"/>
          <w:szCs w:val="22"/>
        </w:rPr>
      </w:pPr>
    </w:p>
    <w:p w14:paraId="1D3BB648" w14:textId="77777777" w:rsidR="0089052D" w:rsidRDefault="0089052D" w:rsidP="009B3C19">
      <w:pPr>
        <w:pStyle w:val="Zkladntext3"/>
        <w:spacing w:after="0" w:line="240" w:lineRule="auto"/>
        <w:rPr>
          <w:rFonts w:ascii="Arial Narrow" w:hAnsi="Arial Narrow" w:cs="Arial"/>
          <w:sz w:val="22"/>
          <w:szCs w:val="22"/>
        </w:rPr>
      </w:pPr>
    </w:p>
    <w:p w14:paraId="16CC9EA2" w14:textId="77777777" w:rsidR="0089052D" w:rsidRDefault="0089052D" w:rsidP="009B3C19">
      <w:pPr>
        <w:pStyle w:val="Zkladntext3"/>
        <w:spacing w:after="0" w:line="240" w:lineRule="auto"/>
        <w:rPr>
          <w:rFonts w:ascii="Arial Narrow" w:hAnsi="Arial Narrow" w:cs="Arial"/>
          <w:sz w:val="22"/>
          <w:szCs w:val="22"/>
        </w:rPr>
      </w:pPr>
    </w:p>
    <w:p w14:paraId="42EE625A" w14:textId="77777777" w:rsidR="0089052D" w:rsidRPr="00D83531" w:rsidRDefault="0089052D" w:rsidP="009B3C19">
      <w:pPr>
        <w:pStyle w:val="Zkladntext3"/>
        <w:spacing w:after="0" w:line="240" w:lineRule="auto"/>
        <w:rPr>
          <w:rFonts w:ascii="Arial Narrow" w:hAnsi="Arial Narrow" w:cs="Arial"/>
          <w:sz w:val="22"/>
          <w:szCs w:val="22"/>
        </w:rPr>
      </w:pPr>
    </w:p>
    <w:p w14:paraId="4E3FE4B2" w14:textId="77777777" w:rsidR="00306661" w:rsidRDefault="00306661" w:rsidP="009B3C19">
      <w:pPr>
        <w:pStyle w:val="Zkladntext3"/>
        <w:spacing w:after="0" w:line="240" w:lineRule="auto"/>
        <w:rPr>
          <w:rFonts w:ascii="Arial Narrow" w:hAnsi="Arial Narrow" w:cs="Arial"/>
          <w:sz w:val="22"/>
          <w:szCs w:val="22"/>
        </w:rPr>
      </w:pPr>
    </w:p>
    <w:p w14:paraId="04355DE1" w14:textId="77777777" w:rsidR="00F0396C" w:rsidRDefault="00F0396C" w:rsidP="009B3C19">
      <w:pPr>
        <w:pStyle w:val="Zkladntext3"/>
        <w:spacing w:after="0" w:line="240" w:lineRule="auto"/>
        <w:rPr>
          <w:rFonts w:ascii="Arial Narrow" w:hAnsi="Arial Narrow" w:cs="Arial"/>
          <w:sz w:val="22"/>
          <w:szCs w:val="22"/>
        </w:rPr>
      </w:pPr>
    </w:p>
    <w:p w14:paraId="0E5F32B8" w14:textId="77777777" w:rsidR="00F0396C" w:rsidRPr="00D83531" w:rsidRDefault="00F0396C" w:rsidP="009B3C19">
      <w:pPr>
        <w:pStyle w:val="Zkladntext3"/>
        <w:spacing w:after="0" w:line="240" w:lineRule="auto"/>
        <w:rPr>
          <w:rFonts w:ascii="Arial Narrow" w:hAnsi="Arial Narrow" w:cs="Arial"/>
          <w:sz w:val="22"/>
          <w:szCs w:val="22"/>
        </w:rPr>
      </w:pPr>
    </w:p>
    <w:p w14:paraId="7529763C" w14:textId="2EA938C4"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F46D5F">
        <w:rPr>
          <w:rFonts w:ascii="Arial Narrow" w:hAnsi="Arial Narrow" w:cs="Arial"/>
          <w:sz w:val="22"/>
          <w:szCs w:val="22"/>
        </w:rPr>
        <w:t>novembe</w:t>
      </w:r>
      <w:r w:rsidR="0043173D">
        <w:rPr>
          <w:rFonts w:ascii="Arial Narrow" w:hAnsi="Arial Narrow" w:cs="Arial"/>
          <w:sz w:val="22"/>
          <w:szCs w:val="22"/>
        </w:rPr>
        <w:t>r</w:t>
      </w:r>
      <w:r w:rsidR="00922FC9">
        <w:rPr>
          <w:rFonts w:ascii="Arial Narrow" w:hAnsi="Arial Narrow" w:cs="Arial"/>
          <w:sz w:val="22"/>
          <w:szCs w:val="22"/>
        </w:rPr>
        <w:t xml:space="preserve"> </w:t>
      </w:r>
      <w:r w:rsidR="00F345B8">
        <w:rPr>
          <w:rFonts w:ascii="Arial Narrow" w:hAnsi="Arial Narrow" w:cs="Arial"/>
          <w:sz w:val="22"/>
          <w:szCs w:val="22"/>
        </w:rPr>
        <w:t xml:space="preserve"> </w:t>
      </w:r>
      <w:r w:rsidR="00FF66BB" w:rsidRPr="003F7CD4">
        <w:rPr>
          <w:rFonts w:ascii="Arial Narrow" w:hAnsi="Arial Narrow" w:cs="Arial"/>
          <w:sz w:val="22"/>
          <w:szCs w:val="22"/>
        </w:rPr>
        <w:t>202</w:t>
      </w:r>
      <w:r w:rsidR="00922FC9">
        <w:rPr>
          <w:rFonts w:ascii="Arial Narrow" w:hAnsi="Arial Narrow" w:cs="Arial"/>
          <w:sz w:val="22"/>
          <w:szCs w:val="22"/>
        </w:rPr>
        <w:t>5</w:t>
      </w:r>
    </w:p>
    <w:p w14:paraId="52A9E13E"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5A32F4B1" w14:textId="77777777" w:rsidR="007502A8" w:rsidRDefault="007502A8" w:rsidP="009B3C19">
      <w:pPr>
        <w:spacing w:after="0" w:line="240" w:lineRule="auto"/>
        <w:rPr>
          <w:rFonts w:ascii="Arial Narrow" w:hAnsi="Arial Narrow"/>
          <w:b/>
          <w:szCs w:val="20"/>
        </w:rPr>
      </w:pPr>
    </w:p>
    <w:p w14:paraId="6FE21D17"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082DFA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47CC1ECE"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7CC6A3B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6B82BBDA"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116D927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33985A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76D51C6B"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68B023FD"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48618923"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60D6D09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2C0D18A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0D76C849"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20EE4C4C"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70F1C6CA"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66422A8"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A923077"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655A303A"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4FF90998"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1FF1F4F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204FA56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2A8891E5"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5451CA3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60C8945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09F0F747"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7C4B0E7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6761955"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5BB6BD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0C98647B"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4D537E1A"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171986DC"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4957707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A82C7E5" w14:textId="77777777" w:rsidR="00E13779" w:rsidRPr="00155A95" w:rsidRDefault="00E13779" w:rsidP="009B3C19">
      <w:pPr>
        <w:spacing w:after="0" w:line="240" w:lineRule="auto"/>
        <w:ind w:left="142"/>
        <w:rPr>
          <w:rFonts w:ascii="Arial Narrow" w:hAnsi="Arial Narrow"/>
          <w:szCs w:val="20"/>
        </w:rPr>
      </w:pPr>
    </w:p>
    <w:p w14:paraId="463B7249"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19C290B" w14:textId="77777777"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0EDF72A0" w14:textId="06C81337"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597183" w:rsidRPr="006641CD">
        <w:rPr>
          <w:rFonts w:ascii="Arial Narrow" w:hAnsi="Arial Narrow"/>
          <w:szCs w:val="20"/>
        </w:rPr>
        <w:t xml:space="preserve">Návrh </w:t>
      </w:r>
      <w:r w:rsidR="00597183">
        <w:rPr>
          <w:rFonts w:ascii="Arial Narrow" w:hAnsi="Arial Narrow"/>
          <w:szCs w:val="20"/>
        </w:rPr>
        <w:t>Rámcovej dohody</w:t>
      </w:r>
    </w:p>
    <w:p w14:paraId="2D3D1FB2" w14:textId="2501DCA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597183">
        <w:rPr>
          <w:rFonts w:ascii="Arial Narrow" w:hAnsi="Arial Narrow"/>
          <w:szCs w:val="20"/>
        </w:rPr>
        <w:t>Štruktúrovaný rozpočet ceny</w:t>
      </w:r>
    </w:p>
    <w:p w14:paraId="1CF5B2A7"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18D372FB" w14:textId="77777777"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02EED783" w14:textId="77777777"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1FCE6547"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4C102079"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21BA9DF9"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0F4B0F09" w14:textId="77777777" w:rsidR="00351196" w:rsidRPr="00D83531" w:rsidRDefault="00351196" w:rsidP="009B3C19">
      <w:pPr>
        <w:spacing w:after="0" w:line="240" w:lineRule="auto"/>
        <w:ind w:left="567"/>
        <w:jc w:val="both"/>
        <w:rPr>
          <w:rFonts w:ascii="Arial Narrow" w:hAnsi="Arial Narrow" w:cs="Arial"/>
          <w:sz w:val="22"/>
        </w:rPr>
      </w:pPr>
    </w:p>
    <w:p w14:paraId="4D8C7AE0"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2152BC78"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7E14F9F1"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5C59528" w14:textId="77777777"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07F7C3BA" w14:textId="7777777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471C5FC8"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269351C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7CB4014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20A1C20F"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789E7504" w14:textId="77777777"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 xml:space="preserve">Ing. </w:t>
      </w:r>
      <w:r w:rsidR="009835F5">
        <w:rPr>
          <w:rFonts w:ascii="Arial Narrow" w:hAnsi="Arial Narrow" w:cs="Arial"/>
          <w:sz w:val="22"/>
        </w:rPr>
        <w:t>Ľuboš Mravík</w:t>
      </w:r>
    </w:p>
    <w:p w14:paraId="71FC03CD"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C2AB84C"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3DED19F2" w14:textId="77777777" w:rsidR="00065F6B" w:rsidRDefault="00065F6B" w:rsidP="009B3C19">
      <w:pPr>
        <w:spacing w:after="0" w:line="240" w:lineRule="auto"/>
        <w:ind w:left="567"/>
        <w:rPr>
          <w:rFonts w:ascii="Arial Narrow" w:hAnsi="Arial Narrow" w:cs="Arial"/>
          <w:b/>
          <w:sz w:val="22"/>
        </w:rPr>
      </w:pPr>
    </w:p>
    <w:p w14:paraId="4C0926C4" w14:textId="77777777" w:rsidR="00351196" w:rsidRPr="00BD2194" w:rsidRDefault="00351196" w:rsidP="009B3C19">
      <w:pPr>
        <w:spacing w:after="0" w:line="240" w:lineRule="auto"/>
        <w:ind w:left="567"/>
        <w:rPr>
          <w:rFonts w:ascii="Arial Narrow" w:hAnsi="Arial Narrow" w:cs="Arial"/>
          <w:b/>
          <w:sz w:val="22"/>
          <w:highlight w:val="yellow"/>
        </w:rPr>
      </w:pPr>
    </w:p>
    <w:p w14:paraId="1620FC7B"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0A82B4E8"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5362E0ED" w14:textId="77777777" w:rsidR="008A6615" w:rsidRPr="00BD2194" w:rsidRDefault="008A6615" w:rsidP="009B3C19">
      <w:pPr>
        <w:spacing w:after="0" w:line="240" w:lineRule="auto"/>
        <w:jc w:val="center"/>
        <w:rPr>
          <w:rFonts w:ascii="Arial Narrow" w:hAnsi="Arial Narrow"/>
          <w:b/>
          <w:sz w:val="22"/>
        </w:rPr>
      </w:pPr>
    </w:p>
    <w:p w14:paraId="135BCA3A"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4369DCA6" w14:textId="77777777" w:rsidR="005B08F3" w:rsidRPr="006537DB" w:rsidRDefault="008A6615">
      <w:pPr>
        <w:pStyle w:val="Odsekzoznamu"/>
        <w:numPr>
          <w:ilvl w:val="1"/>
          <w:numId w:val="17"/>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4F42B461" w14:textId="77777777" w:rsidR="005B08F3" w:rsidRPr="00812C26" w:rsidRDefault="006537DB">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4D0ED28A" w14:textId="77777777" w:rsidR="005B08F3" w:rsidRPr="00812C26"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CAFE826" w14:textId="77777777" w:rsidR="00744408" w:rsidRPr="00C247FE" w:rsidRDefault="0074440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1369E8DA"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6116AE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3E1E997C"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36F2EF35" w14:textId="77777777" w:rsidR="00CC7F1D" w:rsidRPr="00CC7F1D" w:rsidRDefault="009705E6">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20CF90D5"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55F40748" w14:textId="77777777" w:rsidR="00CC7F1D" w:rsidRPr="00CC7F1D" w:rsidRDefault="00A14C55">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0DC82F13" w14:textId="77777777" w:rsidR="00CC7F1D" w:rsidRDefault="0017427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53C29E2E" w14:textId="77777777" w:rsidR="00D7034C" w:rsidRPr="00CC7F1D" w:rsidRDefault="00D7034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C3B1FFA" w14:textId="77777777" w:rsidR="00CC7F1D" w:rsidRPr="00CC7F1D" w:rsidRDefault="00BE6648">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3346AEC9" w14:textId="77777777" w:rsidR="008E0C3E" w:rsidRDefault="008E0C3E">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39AC1D5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1AEDDDDC"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3264F932"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66B8B673"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573C37F6"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C3BBE92" w14:textId="77777777" w:rsidR="00CD52A2" w:rsidRPr="00812C26" w:rsidRDefault="00CD52A2">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B0AB796"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4531D972" w14:textId="77777777"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246FD018"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708EEED9"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366DFBA2"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r w:rsidR="003A4C0F">
        <w:rPr>
          <w:rFonts w:ascii="Arial Narrow" w:hAnsi="Arial Narrow" w:cs="Arial"/>
          <w:sz w:val="22"/>
          <w:lang w:bidi="sk-SK"/>
        </w:rPr>
        <w:t>.</w:t>
      </w:r>
    </w:p>
    <w:p w14:paraId="345B58FC" w14:textId="77777777" w:rsidR="009D7FDF" w:rsidRPr="00812C26" w:rsidRDefault="0085275C">
      <w:pPr>
        <w:pStyle w:val="Odsekzoznamu"/>
        <w:numPr>
          <w:ilvl w:val="1"/>
          <w:numId w:val="17"/>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2F717AF0" w14:textId="77777777" w:rsidR="009705E6" w:rsidRPr="00744408" w:rsidRDefault="009705E6" w:rsidP="009705E6">
      <w:pPr>
        <w:pStyle w:val="Odsekzoznamu"/>
        <w:ind w:left="567" w:hanging="567"/>
        <w:jc w:val="both"/>
        <w:rPr>
          <w:rFonts w:ascii="Arial Narrow" w:hAnsi="Arial Narrow" w:cs="Arial"/>
          <w:sz w:val="22"/>
          <w:szCs w:val="22"/>
        </w:rPr>
      </w:pPr>
    </w:p>
    <w:p w14:paraId="2F86164A" w14:textId="77777777" w:rsidR="00904D7D" w:rsidRPr="00904D7D" w:rsidRDefault="005B08F3" w:rsidP="00812C26">
      <w:pPr>
        <w:pStyle w:val="Nadpis1"/>
      </w:pPr>
      <w:r>
        <w:t xml:space="preserve">identifikácia a </w:t>
      </w:r>
      <w:r w:rsidRPr="00904D7D">
        <w:t xml:space="preserve"> </w:t>
      </w:r>
      <w:r>
        <w:t>autentifikácia</w:t>
      </w:r>
    </w:p>
    <w:p w14:paraId="4611EB33" w14:textId="77777777" w:rsidR="00A07ED8" w:rsidRPr="00904D7D"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3878E6F5" w14:textId="77777777" w:rsidR="00A07ED8" w:rsidRPr="00812C26" w:rsidRDefault="00904D7D">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11412045" w14:textId="77777777" w:rsidR="00A07ED8"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A7FB3B0" w14:textId="77777777" w:rsidR="00596850" w:rsidRDefault="00596850">
      <w:pPr>
        <w:pStyle w:val="Odsekzoznamu"/>
        <w:numPr>
          <w:ilvl w:val="1"/>
          <w:numId w:val="18"/>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601D1863" w14:textId="77777777"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573D89AC"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ED7610D"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7B31A32"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0D00CE5A"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72F91288" w14:textId="77777777" w:rsidR="00812C26" w:rsidRPr="00812C26" w:rsidRDefault="00812C26">
      <w:pPr>
        <w:pStyle w:val="Odsekzoznamu"/>
        <w:numPr>
          <w:ilvl w:val="1"/>
          <w:numId w:val="18"/>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5848E251" w14:textId="77777777" w:rsidR="005526F7" w:rsidRPr="0007156F" w:rsidRDefault="005526F7" w:rsidP="00BF72C1">
      <w:pPr>
        <w:tabs>
          <w:tab w:val="num" w:pos="284"/>
        </w:tabs>
        <w:spacing w:after="0" w:line="240" w:lineRule="auto"/>
        <w:jc w:val="both"/>
        <w:rPr>
          <w:rFonts w:ascii="Arial Narrow" w:hAnsi="Arial Narrow"/>
          <w:sz w:val="22"/>
        </w:rPr>
      </w:pPr>
    </w:p>
    <w:p w14:paraId="7F1F2174" w14:textId="77777777" w:rsidR="005526F7" w:rsidRDefault="005526F7" w:rsidP="009B3C19">
      <w:pPr>
        <w:spacing w:after="0" w:line="240" w:lineRule="auto"/>
        <w:ind w:left="432"/>
        <w:jc w:val="center"/>
        <w:rPr>
          <w:rFonts w:ascii="Arial Narrow" w:hAnsi="Arial Narrow" w:cs="Arial"/>
          <w:b/>
          <w:sz w:val="22"/>
        </w:rPr>
      </w:pPr>
    </w:p>
    <w:p w14:paraId="68534BC9"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5E8F468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39922B3F" w14:textId="77777777" w:rsidR="00353C2A" w:rsidRPr="00BD2194" w:rsidRDefault="00353C2A" w:rsidP="009B3C19">
      <w:pPr>
        <w:spacing w:after="0" w:line="240" w:lineRule="auto"/>
        <w:jc w:val="center"/>
        <w:rPr>
          <w:rFonts w:ascii="Arial Narrow" w:hAnsi="Arial Narrow"/>
          <w:b/>
          <w:sz w:val="22"/>
        </w:rPr>
      </w:pPr>
    </w:p>
    <w:p w14:paraId="3791E72E" w14:textId="77777777" w:rsidR="00814020" w:rsidRPr="00BD2194" w:rsidRDefault="00814020" w:rsidP="00BF72C1">
      <w:pPr>
        <w:pStyle w:val="Nadpis1"/>
      </w:pPr>
      <w:r w:rsidRPr="00BD2194">
        <w:t>predmet zákazky</w:t>
      </w:r>
    </w:p>
    <w:p w14:paraId="735E9AA3" w14:textId="5724956B" w:rsidR="00812C26" w:rsidRPr="00A863C0" w:rsidRDefault="00A0357F">
      <w:pPr>
        <w:pStyle w:val="Zarkazkladnhotextu2"/>
        <w:numPr>
          <w:ilvl w:val="1"/>
          <w:numId w:val="19"/>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277957">
        <w:rPr>
          <w:rFonts w:ascii="Arial Narrow" w:hAnsi="Arial Narrow" w:cs="Arial"/>
          <w:b/>
          <w:szCs w:val="16"/>
          <w:lang w:val="sk-SK"/>
        </w:rPr>
        <w:t xml:space="preserve">Ťažký zásahový </w:t>
      </w:r>
      <w:r w:rsidR="00393834">
        <w:rPr>
          <w:rFonts w:ascii="Arial Narrow" w:hAnsi="Arial Narrow" w:cs="Arial"/>
          <w:b/>
          <w:szCs w:val="16"/>
          <w:lang w:val="sk-SK"/>
        </w:rPr>
        <w:t xml:space="preserve">ochranný </w:t>
      </w:r>
      <w:r w:rsidR="00277957">
        <w:rPr>
          <w:rFonts w:ascii="Arial Narrow" w:hAnsi="Arial Narrow" w:cs="Arial"/>
          <w:b/>
          <w:szCs w:val="16"/>
          <w:lang w:val="sk-SK"/>
        </w:rPr>
        <w:t>odev s membránou  pre príslušníkov HaZZ</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47DF2A01" w14:textId="77777777" w:rsidR="00A863C0" w:rsidRDefault="00A863C0">
      <w:pPr>
        <w:pStyle w:val="Zarkazkladnhotextu2"/>
        <w:numPr>
          <w:ilvl w:val="1"/>
          <w:numId w:val="19"/>
        </w:numPr>
        <w:spacing w:after="0" w:line="240" w:lineRule="auto"/>
        <w:ind w:left="567" w:hanging="567"/>
        <w:jc w:val="both"/>
        <w:rPr>
          <w:rFonts w:ascii="Arial Narrow" w:hAnsi="Arial Narrow" w:cs="Arial"/>
        </w:rPr>
      </w:pPr>
      <w:r>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575B5070" w14:textId="77777777" w:rsidR="00A863C0" w:rsidRDefault="00A863C0" w:rsidP="00A863C0">
      <w:pPr>
        <w:pStyle w:val="Zarkazkladnhotextu2"/>
        <w:spacing w:after="0" w:line="240" w:lineRule="auto"/>
        <w:ind w:left="3264" w:hanging="429"/>
        <w:rPr>
          <w:rFonts w:ascii="Arial Narrow" w:hAnsi="Arial Narrow" w:cs="Arial"/>
        </w:rPr>
      </w:pPr>
      <w:r>
        <w:rPr>
          <w:rFonts w:ascii="Arial Narrow" w:hAnsi="Arial Narrow" w:cs="Arial"/>
        </w:rPr>
        <w:t>Hlavný slovník:</w:t>
      </w:r>
      <w:r>
        <w:rPr>
          <w:rFonts w:ascii="Arial Narrow" w:hAnsi="Arial Narrow" w:cs="Arial"/>
        </w:rPr>
        <w:tab/>
      </w:r>
      <w:r>
        <w:rPr>
          <w:rFonts w:ascii="Arial Narrow" w:hAnsi="Arial Narrow" w:cs="Arial"/>
        </w:rPr>
        <w:tab/>
      </w:r>
      <w:r>
        <w:rPr>
          <w:rFonts w:ascii="Arial Narrow" w:hAnsi="Arial Narrow" w:cs="Arial"/>
        </w:rPr>
        <w:tab/>
        <w:t xml:space="preserve">              </w:t>
      </w:r>
    </w:p>
    <w:p w14:paraId="6529BDFD" w14:textId="0F97A562" w:rsidR="00A863C0" w:rsidRDefault="00A863C0" w:rsidP="00A863C0">
      <w:pPr>
        <w:spacing w:after="0" w:line="240" w:lineRule="auto"/>
        <w:ind w:left="720"/>
        <w:jc w:val="both"/>
        <w:rPr>
          <w:rFonts w:ascii="Arial Narrow" w:hAnsi="Arial Narrow" w:cs="Arial"/>
          <w:sz w:val="22"/>
          <w:lang w:val="x-none"/>
        </w:rPr>
      </w:pPr>
      <w:r>
        <w:rPr>
          <w:rFonts w:ascii="Arial Narrow" w:hAnsi="Arial Narrow" w:cs="Arial"/>
          <w:sz w:val="22"/>
          <w:lang w:val="x-none"/>
        </w:rPr>
        <w:t>Hlavný predmet: 35113400-3 Ochranné a bezpečnostné odevy</w:t>
      </w:r>
    </w:p>
    <w:p w14:paraId="0D6A82EE" w14:textId="4B96F247" w:rsidR="00A863C0" w:rsidRDefault="00A863C0" w:rsidP="00A863C0">
      <w:pPr>
        <w:spacing w:after="0" w:line="240" w:lineRule="auto"/>
        <w:ind w:left="720"/>
        <w:jc w:val="both"/>
        <w:rPr>
          <w:i/>
        </w:rPr>
      </w:pPr>
      <w:r>
        <w:rPr>
          <w:rFonts w:ascii="Arial Narrow" w:hAnsi="Arial Narrow" w:cs="Arial"/>
          <w:sz w:val="22"/>
          <w:lang w:val="x-none"/>
        </w:rPr>
        <w:t xml:space="preserve">                           18100000-0 Pracovné odevy, špeciálne pracovné odevy a doplnky</w:t>
      </w:r>
    </w:p>
    <w:p w14:paraId="1E031F0F" w14:textId="77777777" w:rsidR="00A863C0" w:rsidRPr="000A35D5" w:rsidRDefault="00A863C0" w:rsidP="00A863C0">
      <w:pPr>
        <w:pStyle w:val="Zarkazkladnhotextu2"/>
        <w:spacing w:after="0" w:line="240" w:lineRule="auto"/>
        <w:ind w:left="567"/>
        <w:jc w:val="both"/>
        <w:rPr>
          <w:rFonts w:ascii="Arial Narrow" w:hAnsi="Arial Narrow" w:cs="Arial"/>
          <w:lang w:val="sk-SK"/>
        </w:rPr>
      </w:pPr>
    </w:p>
    <w:p w14:paraId="0F5F51A2" w14:textId="77777777" w:rsidR="00065F6B" w:rsidRPr="00BF72C1" w:rsidRDefault="00065F6B">
      <w:pPr>
        <w:pStyle w:val="Zarkazkladnhotextu2"/>
        <w:numPr>
          <w:ilvl w:val="1"/>
          <w:numId w:val="19"/>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6CB756A"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56643AE0" w14:textId="77777777" w:rsidR="00593108" w:rsidRPr="00BD2194" w:rsidRDefault="00593108" w:rsidP="009B3C19">
      <w:pPr>
        <w:spacing w:after="0" w:line="240" w:lineRule="auto"/>
        <w:ind w:left="567"/>
        <w:jc w:val="both"/>
        <w:rPr>
          <w:rFonts w:ascii="Arial Narrow" w:hAnsi="Arial Narrow" w:cs="Arial"/>
          <w:sz w:val="22"/>
          <w:lang w:eastAsia="sk-SK"/>
        </w:rPr>
      </w:pPr>
    </w:p>
    <w:p w14:paraId="5E337545" w14:textId="77777777" w:rsidR="00065F6B" w:rsidRPr="00BD2194" w:rsidRDefault="00065F6B" w:rsidP="00BF72C1">
      <w:pPr>
        <w:pStyle w:val="Nadpis1"/>
      </w:pPr>
      <w:bookmarkStart w:id="7" w:name="opis1"/>
      <w:bookmarkEnd w:id="7"/>
      <w:r w:rsidRPr="00BD2194">
        <w:t>rozdelenie predmetu zákazky</w:t>
      </w:r>
    </w:p>
    <w:p w14:paraId="785A79F6" w14:textId="5A0D8CD5" w:rsidR="00B968F5" w:rsidRPr="00B968F5" w:rsidRDefault="00130CF0">
      <w:pPr>
        <w:pStyle w:val="Zkladntext3"/>
        <w:numPr>
          <w:ilvl w:val="1"/>
          <w:numId w:val="20"/>
        </w:numPr>
        <w:spacing w:after="0" w:line="240" w:lineRule="auto"/>
        <w:ind w:left="567" w:hanging="567"/>
        <w:jc w:val="both"/>
        <w:rPr>
          <w:rFonts w:ascii="Arial Narrow" w:hAnsi="Arial Narrow" w:cs="Arial"/>
        </w:rPr>
      </w:pPr>
      <w:bookmarkStart w:id="8" w:name="urcite_vsetko"/>
      <w:bookmarkEnd w:id="8"/>
      <w:r w:rsidRPr="009835F5">
        <w:rPr>
          <w:rFonts w:ascii="Arial Narrow" w:hAnsi="Arial Narrow" w:cs="Arial"/>
          <w:sz w:val="22"/>
          <w:szCs w:val="22"/>
        </w:rPr>
        <w:t xml:space="preserve">Predmet zákazky </w:t>
      </w:r>
      <w:r w:rsidR="00277957">
        <w:rPr>
          <w:rFonts w:ascii="Arial Narrow" w:hAnsi="Arial Narrow" w:cs="Arial"/>
          <w:sz w:val="22"/>
          <w:szCs w:val="22"/>
        </w:rPr>
        <w:t>nie j</w:t>
      </w:r>
      <w:r w:rsidRPr="009835F5">
        <w:rPr>
          <w:rFonts w:ascii="Arial Narrow" w:hAnsi="Arial Narrow" w:cs="Arial"/>
          <w:sz w:val="22"/>
          <w:szCs w:val="22"/>
        </w:rPr>
        <w:t>e rozdelen</w:t>
      </w:r>
      <w:r w:rsidR="00506ECE" w:rsidRPr="009835F5">
        <w:rPr>
          <w:rFonts w:ascii="Arial Narrow" w:hAnsi="Arial Narrow" w:cs="Arial"/>
          <w:sz w:val="22"/>
          <w:szCs w:val="22"/>
        </w:rPr>
        <w:t>ý</w:t>
      </w:r>
      <w:r w:rsidRPr="009835F5">
        <w:rPr>
          <w:rFonts w:ascii="Arial Narrow" w:hAnsi="Arial Narrow" w:cs="Arial"/>
          <w:sz w:val="22"/>
          <w:szCs w:val="22"/>
        </w:rPr>
        <w:t xml:space="preserve"> časti.</w:t>
      </w:r>
    </w:p>
    <w:p w14:paraId="5E09C7F9" w14:textId="54E0BC44" w:rsidR="00B968F5" w:rsidRDefault="00B968F5" w:rsidP="00277957">
      <w:pPr>
        <w:pStyle w:val="Zarkazkladnhotextu2"/>
        <w:spacing w:after="0" w:line="240" w:lineRule="auto"/>
        <w:ind w:left="360"/>
        <w:jc w:val="both"/>
        <w:rPr>
          <w:rFonts w:ascii="Arial Narrow" w:hAnsi="Arial Narrow" w:cs="Arial"/>
          <w:lang w:val="sk-SK"/>
        </w:rPr>
      </w:pPr>
      <w:r>
        <w:rPr>
          <w:rFonts w:ascii="Arial Narrow" w:hAnsi="Arial Narrow" w:cs="Arial"/>
          <w:lang w:val="sk-SK"/>
        </w:rPr>
        <w:t xml:space="preserve">    </w:t>
      </w:r>
    </w:p>
    <w:p w14:paraId="7726C65C" w14:textId="1D023304" w:rsidR="003F7B01" w:rsidRPr="009835F5" w:rsidRDefault="00B968F5" w:rsidP="00B968F5">
      <w:pPr>
        <w:pStyle w:val="Zkladntext3"/>
        <w:spacing w:after="0" w:line="240" w:lineRule="auto"/>
        <w:ind w:left="567"/>
        <w:jc w:val="both"/>
        <w:rPr>
          <w:rFonts w:ascii="Arial Narrow" w:hAnsi="Arial Narrow" w:cs="Arial"/>
        </w:rPr>
      </w:pPr>
      <w:r>
        <w:rPr>
          <w:rFonts w:ascii="Arial Narrow" w:hAnsi="Arial Narrow" w:cs="Arial"/>
          <w:sz w:val="22"/>
          <w:szCs w:val="22"/>
        </w:rPr>
        <w:t xml:space="preserve"> </w:t>
      </w:r>
      <w:r w:rsidR="00864119" w:rsidRPr="009835F5">
        <w:rPr>
          <w:rFonts w:ascii="Arial Narrow" w:hAnsi="Arial Narrow" w:cs="Arial"/>
          <w:sz w:val="22"/>
          <w:szCs w:val="22"/>
        </w:rPr>
        <w:t xml:space="preserve"> </w:t>
      </w:r>
    </w:p>
    <w:p w14:paraId="25949FA6" w14:textId="77777777" w:rsidR="00065F6B" w:rsidRPr="00BD2194" w:rsidRDefault="00065F6B" w:rsidP="00BF72C1">
      <w:pPr>
        <w:pStyle w:val="Nadpis1"/>
      </w:pPr>
      <w:r w:rsidRPr="00BD2194">
        <w:t>miesto dodania</w:t>
      </w:r>
      <w:r w:rsidR="00B3548D">
        <w:t>/poskytnutia</w:t>
      </w:r>
      <w:r w:rsidRPr="00BD2194">
        <w:t xml:space="preserve"> predmetu zákazky</w:t>
      </w:r>
    </w:p>
    <w:p w14:paraId="52CE27A5" w14:textId="60DEFD69" w:rsidR="00D36B9C" w:rsidRPr="00D36B9C" w:rsidRDefault="00593108">
      <w:pPr>
        <w:pStyle w:val="Zkladntext3"/>
        <w:numPr>
          <w:ilvl w:val="1"/>
          <w:numId w:val="21"/>
        </w:numPr>
        <w:spacing w:after="0" w:line="240" w:lineRule="auto"/>
        <w:ind w:left="567" w:hanging="567"/>
        <w:jc w:val="both"/>
        <w:rPr>
          <w:rFonts w:ascii="Arial Narrow" w:hAnsi="Arial Narrow" w:cs="Arial"/>
          <w:sz w:val="22"/>
          <w:lang w:eastAsia="sk-SK"/>
        </w:rPr>
      </w:pPr>
      <w:r w:rsidRPr="00506ECE">
        <w:rPr>
          <w:rFonts w:ascii="Arial Narrow" w:hAnsi="Arial Narrow" w:cs="Arial"/>
          <w:sz w:val="22"/>
          <w:szCs w:val="22"/>
        </w:rPr>
        <w:t>Miesto</w:t>
      </w:r>
      <w:r w:rsidRPr="00506ECE">
        <w:rPr>
          <w:rFonts w:ascii="Arial Narrow" w:hAnsi="Arial Narrow" w:cs="Arial"/>
          <w:sz w:val="22"/>
          <w:szCs w:val="22"/>
          <w:lang w:eastAsia="sk-SK"/>
        </w:rPr>
        <w:t xml:space="preserve"> dodania predmetu zákazky: </w:t>
      </w:r>
      <w:r w:rsidR="00D36B9C" w:rsidRPr="00D36B9C">
        <w:rPr>
          <w:rFonts w:ascii="Arial Narrow" w:hAnsi="Arial Narrow" w:cs="Arial"/>
          <w:sz w:val="22"/>
          <w:lang w:eastAsia="sk-SK"/>
        </w:rPr>
        <w:t xml:space="preserve"> Záchranná brigáda HaZZ v Žiline, Bánovská cesta 8111, 010 01 Žilina.</w:t>
      </w:r>
    </w:p>
    <w:p w14:paraId="6B885C5B" w14:textId="49D3D5EF" w:rsidR="009204FD" w:rsidRDefault="009204FD" w:rsidP="009204FD">
      <w:pPr>
        <w:spacing w:after="120" w:line="240" w:lineRule="auto"/>
        <w:ind w:left="357"/>
        <w:jc w:val="both"/>
        <w:rPr>
          <w:rFonts w:ascii="Arial Narrow" w:hAnsi="Arial Narrow" w:cs="Arial"/>
          <w:color w:val="000000"/>
          <w:sz w:val="22"/>
        </w:rPr>
      </w:pPr>
    </w:p>
    <w:p w14:paraId="694BFABA" w14:textId="77777777" w:rsidR="00C66F0F" w:rsidRPr="00BD2194" w:rsidRDefault="00C66F0F" w:rsidP="00BF72C1">
      <w:pPr>
        <w:pStyle w:val="Nadpis1"/>
      </w:pPr>
      <w:r w:rsidRPr="00BD2194">
        <w:t>obhliadka miesta dodania/poskytnutia predmetu zákazky</w:t>
      </w:r>
    </w:p>
    <w:p w14:paraId="22DEB286" w14:textId="77777777" w:rsidR="00C66F0F" w:rsidRPr="00D83531" w:rsidRDefault="00C66F0F">
      <w:pPr>
        <w:pStyle w:val="Zkladntext3"/>
        <w:numPr>
          <w:ilvl w:val="1"/>
          <w:numId w:val="22"/>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5473894F" w14:textId="77777777" w:rsidR="00593108" w:rsidRPr="00BD2194" w:rsidRDefault="00593108" w:rsidP="009B3C19">
      <w:pPr>
        <w:spacing w:after="0" w:line="240" w:lineRule="auto"/>
        <w:ind w:left="567"/>
        <w:jc w:val="both"/>
        <w:rPr>
          <w:rFonts w:ascii="Arial Narrow" w:hAnsi="Arial Narrow" w:cs="Arial"/>
          <w:sz w:val="22"/>
          <w:lang w:eastAsia="sk-SK"/>
        </w:rPr>
      </w:pPr>
    </w:p>
    <w:p w14:paraId="6F67723D"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2A08FA21" w14:textId="14C14DE8" w:rsidR="00F42B50" w:rsidRDefault="00CF632A">
      <w:pPr>
        <w:pStyle w:val="Zkladntext3"/>
        <w:numPr>
          <w:ilvl w:val="1"/>
          <w:numId w:val="23"/>
        </w:numPr>
        <w:spacing w:after="0" w:line="240" w:lineRule="auto"/>
        <w:ind w:left="567" w:hanging="567"/>
        <w:jc w:val="both"/>
        <w:rPr>
          <w:rFonts w:ascii="Arial Narrow" w:hAnsi="Arial Narrow" w:cs="Arial"/>
          <w:sz w:val="22"/>
          <w:szCs w:val="22"/>
          <w:lang w:eastAsia="sk-SK"/>
        </w:rPr>
      </w:pPr>
      <w:r w:rsidRPr="00CF632A">
        <w:rPr>
          <w:rFonts w:ascii="Arial Narrow" w:hAnsi="Arial Narrow" w:cs="Arial"/>
          <w:sz w:val="22"/>
          <w:szCs w:val="22"/>
        </w:rPr>
        <w:t xml:space="preserve">Trvanie Rámcovej dohody </w:t>
      </w:r>
      <w:r w:rsidR="001844EA">
        <w:rPr>
          <w:rFonts w:ascii="Arial Narrow" w:hAnsi="Arial Narrow" w:cs="Arial"/>
          <w:sz w:val="22"/>
          <w:szCs w:val="22"/>
        </w:rPr>
        <w:t>predmetu zákazky je</w:t>
      </w:r>
      <w:r w:rsidR="00F42B50">
        <w:rPr>
          <w:rFonts w:ascii="Arial Narrow" w:hAnsi="Arial Narrow" w:cs="Arial"/>
          <w:sz w:val="22"/>
          <w:szCs w:val="22"/>
        </w:rPr>
        <w:t xml:space="preserve"> </w:t>
      </w:r>
      <w:r w:rsidR="00641F81">
        <w:rPr>
          <w:rFonts w:ascii="Arial Narrow" w:hAnsi="Arial Narrow" w:cs="Arial"/>
          <w:sz w:val="22"/>
          <w:szCs w:val="22"/>
        </w:rPr>
        <w:t>štyri</w:t>
      </w:r>
      <w:r w:rsidR="00F42B50">
        <w:rPr>
          <w:rFonts w:ascii="Arial Narrow" w:hAnsi="Arial Narrow" w:cs="Arial"/>
          <w:sz w:val="22"/>
          <w:szCs w:val="22"/>
        </w:rPr>
        <w:t xml:space="preserve"> (</w:t>
      </w:r>
      <w:r w:rsidR="00641F81">
        <w:rPr>
          <w:rFonts w:ascii="Arial Narrow" w:hAnsi="Arial Narrow" w:cs="Arial"/>
          <w:sz w:val="22"/>
          <w:szCs w:val="22"/>
        </w:rPr>
        <w:t>4</w:t>
      </w:r>
      <w:r w:rsidR="00F42B50">
        <w:rPr>
          <w:rFonts w:ascii="Arial Narrow" w:hAnsi="Arial Narrow" w:cs="Arial"/>
          <w:sz w:val="22"/>
          <w:szCs w:val="22"/>
        </w:rPr>
        <w:t>)</w:t>
      </w:r>
      <w:r w:rsidR="00F42B50" w:rsidRPr="00F42B50">
        <w:rPr>
          <w:rFonts w:ascii="Arial Narrow" w:hAnsi="Arial Narrow" w:cs="Arial"/>
          <w:sz w:val="22"/>
          <w:szCs w:val="22"/>
        </w:rPr>
        <w:t xml:space="preserve"> roky odo dňa nadobudnutia </w:t>
      </w:r>
      <w:r w:rsidR="00476BBB">
        <w:rPr>
          <w:rFonts w:ascii="Arial Narrow" w:hAnsi="Arial Narrow" w:cs="Arial"/>
          <w:sz w:val="22"/>
          <w:szCs w:val="22"/>
        </w:rPr>
        <w:t xml:space="preserve">jej </w:t>
      </w:r>
      <w:r w:rsidR="00F42B50" w:rsidRPr="00F42B50">
        <w:rPr>
          <w:rFonts w:ascii="Arial Narrow" w:hAnsi="Arial Narrow" w:cs="Arial"/>
          <w:sz w:val="22"/>
          <w:szCs w:val="22"/>
        </w:rPr>
        <w:t>účinnosti, respektíve do vyčerpania maximálnej ceny celkom uvedenej v Rámcovej dohode ktorá je Prílohou č. 3 súťažných podkladov, podľa toho, ktorá skutočnosť nastane skôr</w:t>
      </w:r>
      <w:r w:rsidR="001844EA">
        <w:rPr>
          <w:rFonts w:ascii="Arial Narrow" w:hAnsi="Arial Narrow" w:cs="Arial"/>
          <w:sz w:val="22"/>
          <w:szCs w:val="22"/>
        </w:rPr>
        <w:t>.</w:t>
      </w:r>
    </w:p>
    <w:p w14:paraId="560BF8E0" w14:textId="0218FF55" w:rsidR="00393834" w:rsidRPr="00393834" w:rsidRDefault="00393834">
      <w:pPr>
        <w:pStyle w:val="Zkladntext3"/>
        <w:numPr>
          <w:ilvl w:val="1"/>
          <w:numId w:val="23"/>
        </w:numPr>
        <w:spacing w:after="0" w:line="240" w:lineRule="auto"/>
        <w:ind w:left="567" w:hanging="567"/>
        <w:jc w:val="both"/>
        <w:rPr>
          <w:rFonts w:ascii="Arial Narrow" w:hAnsi="Arial Narrow"/>
          <w:sz w:val="22"/>
          <w:szCs w:val="22"/>
        </w:rPr>
      </w:pPr>
      <w:r w:rsidRPr="00393834">
        <w:rPr>
          <w:rFonts w:ascii="Arial Narrow" w:hAnsi="Arial Narrow" w:cs="Arial"/>
          <w:sz w:val="22"/>
          <w:szCs w:val="22"/>
          <w:lang w:eastAsia="sk-SK"/>
        </w:rPr>
        <w:t xml:space="preserve">Konkrétny počet kusov zásahových odevov resp. jednotlivých položiek </w:t>
      </w:r>
      <w:r w:rsidRPr="00393834">
        <w:rPr>
          <w:rFonts w:ascii="Arial Narrow" w:hAnsi="Arial Narrow"/>
          <w:sz w:val="22"/>
          <w:szCs w:val="22"/>
        </w:rPr>
        <w:t xml:space="preserve">(zásahový kabát, zásahové nohavice a integrovaná záchranná slučka) </w:t>
      </w:r>
      <w:r w:rsidRPr="00393834">
        <w:rPr>
          <w:rFonts w:ascii="Arial Narrow" w:hAnsi="Arial Narrow" w:cs="Arial"/>
          <w:sz w:val="22"/>
          <w:szCs w:val="22"/>
          <w:lang w:eastAsia="sk-SK"/>
        </w:rPr>
        <w:t>sa uvedie v objednávkach, ktoré budú vystavené priebežne podľa potreby</w:t>
      </w:r>
      <w:r w:rsidRPr="00393834">
        <w:rPr>
          <w:rFonts w:ascii="Arial Narrow" w:hAnsi="Arial Narrow" w:cs="Arial"/>
          <w:sz w:val="22"/>
          <w:szCs w:val="22"/>
        </w:rPr>
        <w:t xml:space="preserve"> </w:t>
      </w:r>
      <w:r w:rsidRPr="00393834">
        <w:rPr>
          <w:rFonts w:ascii="Arial Narrow" w:hAnsi="Arial Narrow"/>
          <w:sz w:val="22"/>
          <w:szCs w:val="22"/>
        </w:rPr>
        <w:t>počas trvania Rámcovej dohody.</w:t>
      </w:r>
    </w:p>
    <w:p w14:paraId="1EAC4E31" w14:textId="094CED39" w:rsidR="00CF632A" w:rsidRDefault="00CF632A" w:rsidP="001844EA">
      <w:pPr>
        <w:pStyle w:val="Odsekzoznamu"/>
        <w:widowControl w:val="0"/>
        <w:tabs>
          <w:tab w:val="clear" w:pos="2160"/>
          <w:tab w:val="clear" w:pos="2880"/>
          <w:tab w:val="clear" w:pos="4500"/>
          <w:tab w:val="left" w:pos="709"/>
        </w:tabs>
        <w:autoSpaceDE w:val="0"/>
        <w:autoSpaceDN w:val="0"/>
        <w:ind w:left="720" w:right="673"/>
        <w:jc w:val="both"/>
        <w:rPr>
          <w:rFonts w:ascii="Arial Narrow" w:hAnsi="Arial Narrow"/>
          <w:sz w:val="22"/>
          <w:szCs w:val="22"/>
        </w:rPr>
      </w:pPr>
    </w:p>
    <w:p w14:paraId="6B8CA82C" w14:textId="77777777" w:rsidR="00065F6B" w:rsidRPr="00BD2194" w:rsidRDefault="00065F6B" w:rsidP="00095E17">
      <w:pPr>
        <w:pStyle w:val="Nadpis1"/>
      </w:pPr>
      <w:r w:rsidRPr="00BD2194">
        <w:t>zdroj finančných prostriedkov</w:t>
      </w:r>
    </w:p>
    <w:p w14:paraId="0E1C9ADF" w14:textId="77777777" w:rsidR="00812C26" w:rsidRPr="00D83531" w:rsidRDefault="00AC249C">
      <w:pPr>
        <w:pStyle w:val="Zkladntext3"/>
        <w:numPr>
          <w:ilvl w:val="1"/>
          <w:numId w:val="24"/>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7A6E0C4A" w14:textId="768E778F" w:rsidR="0008742B" w:rsidRPr="00B968F5" w:rsidRDefault="0008742B">
      <w:pPr>
        <w:pStyle w:val="Zkladntext3"/>
        <w:numPr>
          <w:ilvl w:val="1"/>
          <w:numId w:val="24"/>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77957">
        <w:rPr>
          <w:rFonts w:ascii="Arial Narrow" w:hAnsi="Arial Narrow" w:cs="Arial"/>
          <w:b/>
          <w:sz w:val="22"/>
          <w:szCs w:val="22"/>
        </w:rPr>
        <w:t>13 007</w:t>
      </w:r>
      <w:r w:rsidR="00476BBB">
        <w:rPr>
          <w:rFonts w:ascii="Arial Narrow" w:hAnsi="Arial Narrow" w:cs="Arial"/>
          <w:b/>
          <w:sz w:val="22"/>
          <w:szCs w:val="22"/>
        </w:rPr>
        <w:t> </w:t>
      </w:r>
      <w:r w:rsidR="00277957">
        <w:rPr>
          <w:rFonts w:ascii="Arial Narrow" w:hAnsi="Arial Narrow" w:cs="Arial"/>
          <w:b/>
          <w:sz w:val="22"/>
          <w:szCs w:val="22"/>
        </w:rPr>
        <w:t>300</w:t>
      </w:r>
      <w:r w:rsidR="00476BBB">
        <w:rPr>
          <w:rFonts w:ascii="Arial Narrow" w:hAnsi="Arial Narrow" w:cs="Arial"/>
          <w:b/>
          <w:sz w:val="22"/>
          <w:szCs w:val="22"/>
        </w:rPr>
        <w:t>,00</w:t>
      </w:r>
      <w:r w:rsidR="00B968F5">
        <w:rPr>
          <w:rFonts w:ascii="Arial Narrow" w:hAnsi="Arial Narrow" w:cs="Arial"/>
          <w:b/>
          <w:sz w:val="22"/>
          <w:szCs w:val="22"/>
        </w:rPr>
        <w:t> </w:t>
      </w:r>
      <w:r w:rsidRPr="00963577">
        <w:rPr>
          <w:rFonts w:ascii="Arial Narrow" w:hAnsi="Arial Narrow" w:cs="Arial"/>
          <w:b/>
          <w:sz w:val="22"/>
          <w:szCs w:val="22"/>
        </w:rPr>
        <w:t>bez DPH</w:t>
      </w:r>
      <w:r w:rsidRPr="00864119">
        <w:rPr>
          <w:rFonts w:ascii="Arial Narrow" w:hAnsi="Arial Narrow" w:cs="Arial"/>
          <w:sz w:val="22"/>
          <w:szCs w:val="22"/>
        </w:rPr>
        <w:t>.</w:t>
      </w:r>
      <w:r w:rsidRPr="003F7CD4">
        <w:rPr>
          <w:rFonts w:ascii="Arial Narrow" w:hAnsi="Arial Narrow" w:cs="Arial"/>
          <w:sz w:val="22"/>
          <w:szCs w:val="22"/>
        </w:rPr>
        <w:t xml:space="preserve"> </w:t>
      </w:r>
    </w:p>
    <w:p w14:paraId="6ADA6452" w14:textId="2BDA59F2" w:rsidR="007A0E6B" w:rsidRPr="007A0E6B" w:rsidRDefault="00B968F5" w:rsidP="00277957">
      <w:pPr>
        <w:pStyle w:val="Zarkazkladnhotextu2"/>
        <w:spacing w:after="0" w:line="240" w:lineRule="auto"/>
        <w:ind w:left="360"/>
        <w:jc w:val="both"/>
        <w:rPr>
          <w:rFonts w:ascii="Arial Narrow" w:hAnsi="Arial Narrow" w:cs="Arial"/>
        </w:rPr>
      </w:pPr>
      <w:r>
        <w:rPr>
          <w:rFonts w:ascii="Arial Narrow" w:hAnsi="Arial Narrow" w:cs="Arial"/>
          <w:lang w:val="sk-SK"/>
        </w:rPr>
        <w:t xml:space="preserve">    </w:t>
      </w:r>
    </w:p>
    <w:p w14:paraId="71906A80"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4C52A6BD"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19D36C6A"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5EF2EA7C"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81A77EE" w14:textId="77777777" w:rsidR="00065F6B" w:rsidRPr="00BD2194" w:rsidRDefault="00065F6B" w:rsidP="00095E17">
      <w:pPr>
        <w:pStyle w:val="Nadpis1"/>
      </w:pPr>
      <w:bookmarkStart w:id="11" w:name="_Ref63764075"/>
      <w:r w:rsidRPr="00BD2194">
        <w:t>vyhotovenie ponuky</w:t>
      </w:r>
      <w:bookmarkEnd w:id="11"/>
    </w:p>
    <w:p w14:paraId="1A77B9FC" w14:textId="77777777" w:rsidR="00812C26" w:rsidRPr="00681159" w:rsidRDefault="00637AF1">
      <w:pPr>
        <w:pStyle w:val="Zkladntext3"/>
        <w:numPr>
          <w:ilvl w:val="1"/>
          <w:numId w:val="25"/>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lastRenderedPageBreak/>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7E26A7D3" w14:textId="77777777" w:rsidR="00BF72C1" w:rsidRPr="00BF72C1" w:rsidRDefault="004951D9">
      <w:pPr>
        <w:pStyle w:val="Zkladntext3"/>
        <w:numPr>
          <w:ilvl w:val="1"/>
          <w:numId w:val="25"/>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2C013B18" w14:textId="77777777" w:rsidR="00BF72C1" w:rsidRPr="00095E17" w:rsidRDefault="00286F9C">
      <w:pPr>
        <w:pStyle w:val="Zkladntext3"/>
        <w:numPr>
          <w:ilvl w:val="1"/>
          <w:numId w:val="25"/>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4644E1DC" w14:textId="77777777" w:rsidR="00BF72C1" w:rsidRPr="00095E17" w:rsidRDefault="004B4339">
      <w:pPr>
        <w:pStyle w:val="Zkladntext3"/>
        <w:numPr>
          <w:ilvl w:val="1"/>
          <w:numId w:val="25"/>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5B997C1A"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2A3AE0B7" w14:textId="77777777" w:rsidR="00065F6B" w:rsidRPr="00BD2194" w:rsidRDefault="00065F6B" w:rsidP="00095E17">
      <w:pPr>
        <w:pStyle w:val="Nadpis1"/>
      </w:pPr>
      <w:r w:rsidRPr="00BD2194">
        <w:t>jazyk ponuky</w:t>
      </w:r>
    </w:p>
    <w:p w14:paraId="2FCB9C35"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31345AEC"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090D604"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0F6F3FD5" w14:textId="77777777" w:rsidR="00065F6B" w:rsidRPr="00BD2194" w:rsidRDefault="00065F6B" w:rsidP="00095E17">
      <w:pPr>
        <w:pStyle w:val="Nadpis1"/>
      </w:pPr>
      <w:r w:rsidRPr="00BD2194">
        <w:t>variantné riešenie</w:t>
      </w:r>
    </w:p>
    <w:p w14:paraId="39F082D4" w14:textId="77777777" w:rsidR="00BF72C1" w:rsidRPr="00BD2194" w:rsidRDefault="00065F6B">
      <w:pPr>
        <w:pStyle w:val="Zkladntext3"/>
        <w:numPr>
          <w:ilvl w:val="1"/>
          <w:numId w:val="27"/>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5AD7DE8C" w14:textId="77777777" w:rsidR="00065F6B" w:rsidRPr="00BF72C1" w:rsidRDefault="00065F6B">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6819167" w14:textId="77777777" w:rsidR="008D1B63" w:rsidRPr="00BD2194" w:rsidRDefault="008D1B63" w:rsidP="009B3C19">
      <w:pPr>
        <w:spacing w:after="0" w:line="240" w:lineRule="auto"/>
        <w:ind w:left="567" w:hanging="567"/>
        <w:rPr>
          <w:rFonts w:ascii="Arial Narrow" w:hAnsi="Arial Narrow" w:cs="Arial"/>
          <w:sz w:val="22"/>
        </w:rPr>
      </w:pPr>
    </w:p>
    <w:p w14:paraId="53B3EF83" w14:textId="77777777" w:rsidR="00065F6B" w:rsidRPr="00BD2194" w:rsidRDefault="00065F6B" w:rsidP="00095E17">
      <w:pPr>
        <w:pStyle w:val="Nadpis1"/>
      </w:pPr>
      <w:r w:rsidRPr="00BD2194">
        <w:t>mena a ceny uvádzané v ponuke, mena finančného plnenia</w:t>
      </w:r>
    </w:p>
    <w:p w14:paraId="38F85F4A" w14:textId="77777777" w:rsidR="00BF72C1" w:rsidRPr="00BF72C1" w:rsidRDefault="005D3CC4">
      <w:pPr>
        <w:pStyle w:val="Zkladntext3"/>
        <w:numPr>
          <w:ilvl w:val="1"/>
          <w:numId w:val="28"/>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2B6C6689" w14:textId="77777777" w:rsidR="002B0D65" w:rsidRPr="00BF72C1" w:rsidRDefault="002B0D65">
      <w:pPr>
        <w:pStyle w:val="Zkladntext3"/>
        <w:numPr>
          <w:ilvl w:val="1"/>
          <w:numId w:val="2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w:t>
      </w:r>
      <w:r w:rsidR="000A0CBE">
        <w:rPr>
          <w:rFonts w:ascii="Arial Narrow" w:hAnsi="Arial Narrow" w:cs="Arial"/>
          <w:sz w:val="22"/>
          <w:szCs w:val="22"/>
        </w:rPr>
        <w:t xml:space="preserve">k </w:t>
      </w:r>
      <w:r w:rsidR="000A0CBE" w:rsidRPr="0019268E">
        <w:rPr>
          <w:rFonts w:ascii="Arial Narrow" w:hAnsi="Arial Narrow"/>
          <w:sz w:val="22"/>
          <w:szCs w:val="22"/>
        </w:rPr>
        <w:t xml:space="preserve"> fakturovanej Cene </w:t>
      </w:r>
      <w:r w:rsidR="000A0CBE">
        <w:rPr>
          <w:rFonts w:ascii="Arial Narrow" w:hAnsi="Arial Narrow"/>
          <w:sz w:val="22"/>
          <w:szCs w:val="22"/>
        </w:rPr>
        <w:t xml:space="preserve">uvedenej </w:t>
      </w:r>
      <w:r w:rsidR="000A0CBE">
        <w:rPr>
          <w:rFonts w:ascii="Arial Narrow" w:hAnsi="Arial Narrow" w:cs="Arial"/>
          <w:sz w:val="22"/>
          <w:szCs w:val="22"/>
        </w:rPr>
        <w:t>v prílohe č. 2 Vzor štruktúrovaného rozpočtu ceny týchto SP</w:t>
      </w:r>
      <w:r w:rsidR="000A0CBE" w:rsidRPr="0019268E">
        <w:rPr>
          <w:rFonts w:ascii="Arial Narrow" w:hAnsi="Arial Narrow"/>
          <w:sz w:val="22"/>
          <w:szCs w:val="22"/>
        </w:rPr>
        <w:t xml:space="preserve"> bude vždy pripočítaná DPH stanovená v súlade s</w:t>
      </w:r>
      <w:r w:rsidR="000A0CBE">
        <w:rPr>
          <w:rFonts w:ascii="Arial Narrow" w:hAnsi="Arial Narrow"/>
          <w:sz w:val="22"/>
          <w:szCs w:val="22"/>
        </w:rPr>
        <w:t>o všeobecne záväznými</w:t>
      </w:r>
      <w:r w:rsidR="000A0CBE" w:rsidRPr="0019268E">
        <w:rPr>
          <w:rFonts w:ascii="Arial Narrow" w:hAnsi="Arial Narrow"/>
          <w:sz w:val="22"/>
          <w:szCs w:val="22"/>
        </w:rPr>
        <w:t xml:space="preserve"> právnymi predpismi platnými </w:t>
      </w:r>
      <w:r w:rsidR="000A0CBE">
        <w:rPr>
          <w:rFonts w:ascii="Arial Narrow" w:hAnsi="Arial Narrow"/>
          <w:sz w:val="22"/>
          <w:szCs w:val="22"/>
        </w:rPr>
        <w:t xml:space="preserve">na území Slovenskej republiky </w:t>
      </w:r>
      <w:r w:rsidR="000A0CBE" w:rsidRPr="0019268E">
        <w:rPr>
          <w:rFonts w:ascii="Arial Narrow" w:hAnsi="Arial Narrow"/>
          <w:sz w:val="22"/>
          <w:szCs w:val="22"/>
        </w:rPr>
        <w:t>v čase dodania Tovaru</w:t>
      </w:r>
      <w:r w:rsidR="000A0CBE">
        <w:rPr>
          <w:rFonts w:ascii="Arial Narrow" w:hAnsi="Arial Narrow"/>
          <w:sz w:val="22"/>
          <w:szCs w:val="22"/>
        </w:rPr>
        <w:t xml:space="preserve"> </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78A668A3"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3093160"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2B7E29A" w14:textId="77777777"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537D06A9" w14:textId="77777777" w:rsidR="00BF72C1"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7E755DA1" w14:textId="77777777" w:rsidR="00BF72C1"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7795DA54" w14:textId="77777777" w:rsidR="006F69CF" w:rsidRPr="00095E17" w:rsidRDefault="002B0D6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E5B7A2" w14:textId="77777777" w:rsidR="00065F6B" w:rsidRPr="00BD2194" w:rsidRDefault="00065F6B" w:rsidP="009B3C19">
      <w:pPr>
        <w:spacing w:after="0" w:line="240" w:lineRule="auto"/>
        <w:ind w:left="539"/>
        <w:jc w:val="both"/>
        <w:rPr>
          <w:rFonts w:ascii="Arial Narrow" w:hAnsi="Arial Narrow" w:cs="Arial"/>
          <w:sz w:val="22"/>
        </w:rPr>
      </w:pPr>
    </w:p>
    <w:p w14:paraId="69C2AA13" w14:textId="77777777" w:rsidR="00065F6B" w:rsidRPr="00BD2194" w:rsidRDefault="00065F6B" w:rsidP="00095E17">
      <w:pPr>
        <w:pStyle w:val="Nadpis1"/>
      </w:pPr>
      <w:r w:rsidRPr="00BD2194">
        <w:t>zábezpeka ponuky</w:t>
      </w:r>
    </w:p>
    <w:p w14:paraId="3376659B" w14:textId="6A1EA171" w:rsidR="001A3E97" w:rsidRPr="001A3E97" w:rsidRDefault="00277957">
      <w:pPr>
        <w:pStyle w:val="Zkladntext3"/>
        <w:numPr>
          <w:ilvl w:val="1"/>
          <w:numId w:val="29"/>
        </w:numPr>
        <w:spacing w:line="240" w:lineRule="auto"/>
        <w:ind w:left="567" w:hanging="567"/>
        <w:jc w:val="both"/>
        <w:rPr>
          <w:rFonts w:ascii="Arial Narrow" w:hAnsi="Arial Narrow" w:cs="Arial"/>
          <w:b/>
          <w:bCs/>
          <w:sz w:val="22"/>
        </w:rPr>
      </w:pPr>
      <w:bookmarkStart w:id="19" w:name="_Ref64037130"/>
      <w:r>
        <w:rPr>
          <w:rFonts w:ascii="Arial Narrow" w:hAnsi="Arial Narrow" w:cs="Arial"/>
          <w:sz w:val="22"/>
        </w:rPr>
        <w:t>V</w:t>
      </w:r>
      <w:r w:rsidR="001A3E97" w:rsidRPr="001A3E97">
        <w:rPr>
          <w:rFonts w:ascii="Arial Narrow" w:hAnsi="Arial Narrow" w:cs="Arial"/>
          <w:sz w:val="22"/>
        </w:rPr>
        <w:t xml:space="preserve">yžaduje </w:t>
      </w:r>
      <w:r>
        <w:rPr>
          <w:rFonts w:ascii="Arial Narrow" w:hAnsi="Arial Narrow" w:cs="Arial"/>
          <w:sz w:val="22"/>
        </w:rPr>
        <w:t xml:space="preserve">sa </w:t>
      </w:r>
      <w:r w:rsidR="00A3284D">
        <w:rPr>
          <w:rFonts w:ascii="Arial Narrow" w:hAnsi="Arial Narrow" w:cs="Arial"/>
          <w:sz w:val="22"/>
        </w:rPr>
        <w:t xml:space="preserve">zábezpeka ponuky </w:t>
      </w:r>
      <w:r w:rsidR="001A3E97" w:rsidRPr="001A3E97">
        <w:rPr>
          <w:rFonts w:ascii="Arial Narrow" w:hAnsi="Arial Narrow" w:cs="Arial"/>
          <w:sz w:val="22"/>
        </w:rPr>
        <w:t xml:space="preserve">vo výške </w:t>
      </w:r>
      <w:r w:rsidR="00393834">
        <w:rPr>
          <w:rFonts w:ascii="Arial Narrow" w:hAnsi="Arial Narrow" w:cs="Arial"/>
          <w:b/>
          <w:bCs/>
          <w:sz w:val="22"/>
        </w:rPr>
        <w:t>100</w:t>
      </w:r>
      <w:r w:rsidR="000C47B2">
        <w:rPr>
          <w:rFonts w:ascii="Arial Narrow" w:hAnsi="Arial Narrow" w:cs="Arial"/>
          <w:b/>
          <w:bCs/>
          <w:sz w:val="22"/>
        </w:rPr>
        <w:t xml:space="preserve"> 000</w:t>
      </w:r>
      <w:r w:rsidR="001A3E97" w:rsidRPr="001A3E97">
        <w:rPr>
          <w:rFonts w:ascii="Arial Narrow" w:hAnsi="Arial Narrow" w:cs="Arial"/>
          <w:b/>
          <w:bCs/>
          <w:sz w:val="22"/>
        </w:rPr>
        <w:t>,00 EUR.</w:t>
      </w:r>
      <w:r w:rsidR="001A3E97" w:rsidRPr="001A3E97">
        <w:rPr>
          <w:rFonts w:ascii="Arial Narrow" w:hAnsi="Arial Narrow" w:cs="Arial"/>
          <w:sz w:val="22"/>
        </w:rPr>
        <w:t xml:space="preserve"> Zábezpeka zabezpečuje ponuku uchádzača počas lehoty viazanosti ponúk.</w:t>
      </w:r>
    </w:p>
    <w:p w14:paraId="6024CBE4" w14:textId="77777777" w:rsid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Spôsoby zloženia zábezpeky ponuky: </w:t>
      </w:r>
    </w:p>
    <w:p w14:paraId="4EFE5849" w14:textId="77777777" w:rsidR="000C47B2" w:rsidRPr="00277957" w:rsidRDefault="000C47B2">
      <w:pPr>
        <w:pStyle w:val="Odsekzoznamu"/>
        <w:numPr>
          <w:ilvl w:val="0"/>
          <w:numId w:val="40"/>
        </w:numPr>
        <w:rPr>
          <w:rFonts w:ascii="Arial Narrow" w:hAnsi="Arial Narrow"/>
          <w:sz w:val="22"/>
          <w:szCs w:val="22"/>
          <w:lang w:eastAsia="en-US"/>
        </w:rPr>
      </w:pPr>
      <w:r w:rsidRPr="00277957">
        <w:rPr>
          <w:rFonts w:ascii="Arial Narrow" w:hAnsi="Arial Narrow"/>
          <w:sz w:val="22"/>
          <w:szCs w:val="22"/>
        </w:rPr>
        <w:t>poskytnutím bankovej záruky za uchádzača, </w:t>
      </w:r>
    </w:p>
    <w:p w14:paraId="735C0A9B" w14:textId="77777777" w:rsidR="000C47B2" w:rsidRPr="00277957" w:rsidRDefault="000C47B2">
      <w:pPr>
        <w:numPr>
          <w:ilvl w:val="0"/>
          <w:numId w:val="40"/>
        </w:numPr>
        <w:spacing w:after="0" w:line="240" w:lineRule="auto"/>
        <w:rPr>
          <w:rFonts w:ascii="Arial Narrow" w:eastAsia="Times New Roman" w:hAnsi="Arial Narrow"/>
          <w:sz w:val="22"/>
        </w:rPr>
      </w:pPr>
      <w:r w:rsidRPr="00277957">
        <w:rPr>
          <w:rFonts w:ascii="Arial Narrow" w:eastAsia="Times New Roman" w:hAnsi="Arial Narrow"/>
          <w:sz w:val="22"/>
          <w:lang w:eastAsia="cs-CZ"/>
        </w:rPr>
        <w:t>z</w:t>
      </w:r>
      <w:r w:rsidRPr="00277957">
        <w:rPr>
          <w:rFonts w:ascii="Arial Narrow" w:eastAsia="Times New Roman" w:hAnsi="Arial Narrow"/>
          <w:sz w:val="22"/>
        </w:rPr>
        <w:t>l</w:t>
      </w:r>
      <w:r w:rsidRPr="00277957">
        <w:rPr>
          <w:rFonts w:ascii="Arial Narrow" w:eastAsia="Times New Roman" w:hAnsi="Arial Narrow"/>
          <w:sz w:val="22"/>
          <w:lang w:eastAsia="cs-CZ"/>
        </w:rPr>
        <w:t>ožením finančných prostriedkov na bankový účet verejného obstarávateľa,</w:t>
      </w:r>
    </w:p>
    <w:p w14:paraId="7EC0DDC1" w14:textId="7CAAD6A7" w:rsidR="000C47B2" w:rsidRPr="001A3E97" w:rsidRDefault="000C47B2">
      <w:pPr>
        <w:pStyle w:val="Zkladntext3"/>
        <w:numPr>
          <w:ilvl w:val="0"/>
          <w:numId w:val="40"/>
        </w:numPr>
        <w:rPr>
          <w:rFonts w:ascii="Arial Narrow" w:hAnsi="Arial Narrow" w:cs="Arial"/>
          <w:sz w:val="22"/>
        </w:rPr>
      </w:pPr>
      <w:r w:rsidRPr="00277957">
        <w:rPr>
          <w:rFonts w:ascii="Arial Narrow" w:hAnsi="Arial Narrow" w:cs="Arial"/>
          <w:sz w:val="22"/>
          <w:szCs w:val="22"/>
        </w:rPr>
        <w:t>poistením záruky</w:t>
      </w:r>
      <w:r w:rsidRPr="000C47B2">
        <w:rPr>
          <w:rFonts w:ascii="Arial Narrow" w:hAnsi="Arial Narrow" w:cs="Arial"/>
          <w:sz w:val="22"/>
        </w:rPr>
        <w:t>. </w:t>
      </w:r>
    </w:p>
    <w:p w14:paraId="05FA23CE" w14:textId="77777777" w:rsidR="001A3E97" w:rsidRPr="001A3E97" w:rsidRDefault="001A3E97" w:rsidP="000C47B2">
      <w:pPr>
        <w:pStyle w:val="Zkladntext3"/>
        <w:rPr>
          <w:rFonts w:ascii="Arial Narrow" w:hAnsi="Arial Narrow" w:cs="Arial"/>
          <w:sz w:val="22"/>
        </w:rPr>
      </w:pPr>
      <w:r w:rsidRPr="001A3E97">
        <w:rPr>
          <w:rFonts w:ascii="Arial Narrow" w:hAnsi="Arial Narrow" w:cs="Arial"/>
          <w:b/>
          <w:bCs/>
          <w:sz w:val="22"/>
        </w:rPr>
        <w:lastRenderedPageBreak/>
        <w:t>Spôsob zloženia zábezpeky si vyberie uchádzač.</w:t>
      </w:r>
      <w:r w:rsidRPr="001A3E97">
        <w:rPr>
          <w:rFonts w:ascii="Arial Narrow" w:hAnsi="Arial Narrow" w:cs="Arial"/>
          <w:sz w:val="22"/>
        </w:rPr>
        <w:t> </w:t>
      </w:r>
    </w:p>
    <w:p w14:paraId="683C50A7" w14:textId="52ADE914" w:rsidR="001A3E97" w:rsidRPr="001A3E97" w:rsidRDefault="001A3E97">
      <w:pPr>
        <w:pStyle w:val="Zkladntext3"/>
        <w:numPr>
          <w:ilvl w:val="1"/>
          <w:numId w:val="29"/>
        </w:numPr>
        <w:ind w:left="567" w:hanging="567"/>
        <w:rPr>
          <w:rFonts w:ascii="Arial Narrow" w:hAnsi="Arial Narrow" w:cs="Arial"/>
          <w:sz w:val="22"/>
        </w:rPr>
      </w:pPr>
      <w:r w:rsidRPr="001A3E97">
        <w:rPr>
          <w:rFonts w:ascii="Arial Narrow" w:hAnsi="Arial Narrow" w:cs="Arial"/>
          <w:sz w:val="22"/>
        </w:rPr>
        <w:t>Postup pri jednotlivých spôsoboch zloženia zábezpeky: </w:t>
      </w:r>
    </w:p>
    <w:p w14:paraId="6CEF070F" w14:textId="77777777" w:rsidR="001A3E97" w:rsidRPr="001A3E97" w:rsidRDefault="001A3E97" w:rsidP="00BA01D2">
      <w:pPr>
        <w:pStyle w:val="Zkladntext3"/>
        <w:ind w:left="567"/>
        <w:rPr>
          <w:rFonts w:ascii="Arial Narrow" w:hAnsi="Arial Narrow" w:cs="Arial"/>
          <w:sz w:val="22"/>
        </w:rPr>
      </w:pPr>
      <w:r w:rsidRPr="001A3E97">
        <w:rPr>
          <w:rFonts w:ascii="Arial Narrow" w:hAnsi="Arial Narrow" w:cs="Arial"/>
          <w:b/>
          <w:bCs/>
          <w:sz w:val="22"/>
        </w:rPr>
        <w:t>            A.  Poskytnutie bankovej záruky za uchádzača</w:t>
      </w:r>
      <w:r w:rsidRPr="001A3E97">
        <w:rPr>
          <w:rFonts w:ascii="Arial Narrow" w:hAnsi="Arial Narrow" w:cs="Arial"/>
          <w:sz w:val="22"/>
        </w:rPr>
        <w:t xml:space="preserve"> - podmienky: </w:t>
      </w:r>
    </w:p>
    <w:p w14:paraId="28EEB5F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bankovej  záruky  nesmie  byť  v  rozpore  s  ustanoveniami  §  313  až  §  322  zákona   </w:t>
      </w:r>
      <w:r w:rsidRPr="001A3E97">
        <w:rPr>
          <w:rFonts w:ascii="Arial Narrow" w:hAnsi="Arial Narrow" w:cs="Arial"/>
          <w:sz w:val="22"/>
        </w:rPr>
        <w:br/>
        <w:t>č. 513/1991 Zb. Obchodný zákonník v znení neskorších predpisov (ďalej len „Obchodný zákonník“)  alebo iným právnym predpisom členského štátu Európskej únie. </w:t>
      </w:r>
    </w:p>
    <w:p w14:paraId="68C7DE1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môže byť vystavená bankou so sídlom v</w:t>
      </w:r>
      <w:r w:rsidRPr="001A3E97">
        <w:rPr>
          <w:rFonts w:ascii="Arial" w:hAnsi="Arial" w:cs="Arial"/>
          <w:sz w:val="22"/>
        </w:rPr>
        <w:t> </w:t>
      </w:r>
      <w:r w:rsidRPr="001A3E97">
        <w:rPr>
          <w:rFonts w:ascii="Arial Narrow" w:hAnsi="Arial Narrow" w:cs="Arial"/>
          <w:sz w:val="22"/>
        </w:rPr>
        <w:t xml:space="preserve">Slovenskej republike, pobočkou zahraničnej banky v </w:t>
      </w:r>
      <w:r w:rsidRPr="001A3E97">
        <w:rPr>
          <w:rFonts w:ascii="Arial" w:hAnsi="Arial" w:cs="Arial"/>
          <w:sz w:val="22"/>
        </w:rPr>
        <w:t> </w:t>
      </w:r>
      <w:r w:rsidRPr="001A3E97">
        <w:rPr>
          <w:rFonts w:ascii="Arial Narrow" w:hAnsi="Arial Narrow" w:cs="Arial"/>
          <w:sz w:val="22"/>
        </w:rPr>
        <w:t>Slovenskej republike alebo zahraničnou bankou so sídlom v</w:t>
      </w:r>
      <w:r w:rsidRPr="001A3E97">
        <w:rPr>
          <w:rFonts w:ascii="Arial" w:hAnsi="Arial" w:cs="Arial"/>
          <w:sz w:val="22"/>
        </w:rPr>
        <w:t> </w:t>
      </w:r>
      <w:r w:rsidRPr="001A3E97">
        <w:rPr>
          <w:rFonts w:ascii="Arial Narrow" w:hAnsi="Arial Narrow" w:cs="Arial"/>
          <w:sz w:val="22"/>
        </w:rPr>
        <w:t>členskom štáte Európskej únie (ďalej len „banka“).  </w:t>
      </w:r>
    </w:p>
    <w:p w14:paraId="56A0AB0B"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Z bankovej záruky vystavenej bankou musí vyplývať, že: </w:t>
      </w:r>
    </w:p>
    <w:p w14:paraId="6CCE9AC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 </w:t>
      </w:r>
    </w:p>
    <w:p w14:paraId="4D15106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Banková záruka zanikne: </w:t>
      </w:r>
    </w:p>
    <w:p w14:paraId="3C22EACD" w14:textId="5FDB664F"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plnením banky v rozsahu, v akom banka za uchádzača poskytla plnenie v prospech verejného   </w:t>
      </w:r>
      <w:r w:rsidR="001A3E97" w:rsidRPr="001A3E97">
        <w:rPr>
          <w:rFonts w:ascii="Arial Narrow" w:hAnsi="Arial Narrow" w:cs="Arial"/>
          <w:sz w:val="22"/>
        </w:rPr>
        <w:br/>
        <w:t>   obstarávateľa, </w:t>
      </w:r>
    </w:p>
    <w:p w14:paraId="22969AD5" w14:textId="266082F2"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sz w:val="22"/>
        </w:rPr>
        <w:t xml:space="preserve">- </w:t>
      </w:r>
      <w:r w:rsidR="001A3E97" w:rsidRPr="001A3E97">
        <w:rPr>
          <w:rFonts w:ascii="Arial Narrow" w:hAnsi="Arial Narrow" w:cs="Arial"/>
          <w:sz w:val="22"/>
        </w:rPr>
        <w:t xml:space="preserve">uplynutím doby platnosti, ak si verejný obstarávateľ do uplynutia doby platnosti neuplatnil svoje </w:t>
      </w:r>
      <w:r w:rsidR="001A3E97" w:rsidRPr="001A3E97">
        <w:rPr>
          <w:rFonts w:ascii="Arial Narrow" w:hAnsi="Arial Narrow" w:cs="Arial"/>
          <w:sz w:val="22"/>
        </w:rPr>
        <w:br/>
        <w:t>    nároky voči banke vyplývajúce z vystavenej bankovej záruky. </w:t>
      </w:r>
    </w:p>
    <w:p w14:paraId="06BEA77D"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sidRPr="001A3E97">
        <w:rPr>
          <w:rFonts w:ascii="Arial" w:hAnsi="Arial" w:cs="Arial"/>
          <w:sz w:val="22"/>
        </w:rPr>
        <w:t> </w:t>
      </w:r>
      <w:r w:rsidRPr="001A3E97">
        <w:rPr>
          <w:rFonts w:ascii="Arial Narrow" w:hAnsi="Arial Narrow" w:cs="Arial"/>
          <w:sz w:val="22"/>
        </w:rPr>
        <w:t>uvedie názov predmetu zákazky. Uchádzač v</w:t>
      </w:r>
      <w:r w:rsidRPr="001A3E97">
        <w:rPr>
          <w:rFonts w:ascii="Arial" w:hAnsi="Arial" w:cs="Arial"/>
          <w:sz w:val="22"/>
        </w:rPr>
        <w:t> </w:t>
      </w:r>
      <w:r w:rsidRPr="001A3E97">
        <w:rPr>
          <w:rFonts w:ascii="Arial Narrow" w:hAnsi="Arial Narrow" w:cs="Arial"/>
          <w:sz w:val="22"/>
        </w:rPr>
        <w:t>lehote na predkladanie ponúk vždy predloží listinné vyhotovenie originálu bankovej záruky, ak je potrebné na uplatnenie nárokov verejného obstarávateľa, uvoľnenie bankovej záruky alebo ak banková záruka zaniká aj v</w:t>
      </w:r>
      <w:r w:rsidRPr="001A3E97">
        <w:rPr>
          <w:rFonts w:ascii="Arial" w:hAnsi="Arial" w:cs="Arial"/>
          <w:sz w:val="22"/>
        </w:rPr>
        <w:t> </w:t>
      </w:r>
      <w:r w:rsidRPr="001A3E97">
        <w:rPr>
          <w:rFonts w:ascii="Arial Narrow" w:hAnsi="Arial Narrow" w:cs="Arial"/>
          <w:sz w:val="22"/>
        </w:rPr>
        <w:t>okamihu vrátenia jej originálu banke. Ak banková záruka nebude súčasťou ponuky uchádzača, resp. nebude predložená v listinnej podobe v lehote na predkladanie ponúk, bude ponuka uchádzača vylúčená z verejného obstarávania. </w:t>
      </w:r>
    </w:p>
    <w:p w14:paraId="5B2C0C2C" w14:textId="63FAB404"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B.</w:t>
      </w:r>
      <w:r w:rsidR="001A3E97" w:rsidRPr="001A3E97">
        <w:rPr>
          <w:rFonts w:ascii="Arial Narrow" w:hAnsi="Arial Narrow" w:cs="Arial"/>
          <w:b/>
          <w:bCs/>
          <w:sz w:val="22"/>
        </w:rPr>
        <w:t>   Zloženie finančných prostriedkov na bankový účet verejného obstarávateľa</w:t>
      </w:r>
      <w:r w:rsidR="001A3E97" w:rsidRPr="001A3E97">
        <w:rPr>
          <w:rFonts w:ascii="Arial Narrow" w:hAnsi="Arial Narrow" w:cs="Arial"/>
          <w:sz w:val="22"/>
        </w:rPr>
        <w:t>. </w:t>
      </w:r>
    </w:p>
    <w:p w14:paraId="43DBE2C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vo výške podľa bodu 14.1 musia byť zložené na účet verejného obstarávateľa vedený v</w:t>
      </w:r>
      <w:r w:rsidRPr="001A3E97">
        <w:rPr>
          <w:rFonts w:ascii="Arial" w:hAnsi="Arial" w:cs="Arial"/>
          <w:sz w:val="22"/>
        </w:rPr>
        <w:t> </w:t>
      </w:r>
      <w:r w:rsidRPr="001A3E97">
        <w:rPr>
          <w:rFonts w:ascii="Arial Narrow" w:hAnsi="Arial Narrow" w:cs="Arial"/>
          <w:sz w:val="22"/>
        </w:rPr>
        <w:t>Štátnej pokladnici, </w:t>
      </w:r>
    </w:p>
    <w:p w14:paraId="6598C51C"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Číslo účtu:               7000180074/8180 </w:t>
      </w:r>
    </w:p>
    <w:p w14:paraId="30CEBFEE"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Konštantný symbol: 0558 </w:t>
      </w:r>
    </w:p>
    <w:p w14:paraId="06A5D18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Variabilný symbol:   IČO uchádzača (v prípade skupiny dodávateľov IČO jedného z</w:t>
      </w:r>
      <w:r w:rsidRPr="001A3E97">
        <w:rPr>
          <w:rFonts w:ascii="Arial" w:hAnsi="Arial" w:cs="Arial"/>
          <w:sz w:val="22"/>
        </w:rPr>
        <w:t> </w:t>
      </w:r>
      <w:r w:rsidRPr="001A3E97">
        <w:rPr>
          <w:rFonts w:ascii="Arial Narrow" w:hAnsi="Arial Narrow" w:cs="Arial"/>
          <w:sz w:val="22"/>
        </w:rPr>
        <w:t>členov  </w:t>
      </w:r>
    </w:p>
    <w:p w14:paraId="2262CC48"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                                            skupiny dodávateľov) </w:t>
      </w:r>
    </w:p>
    <w:p w14:paraId="4343A326"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Špecifický symbol:  2025000021 </w:t>
      </w:r>
    </w:p>
    <w:p w14:paraId="14D6BD1A" w14:textId="1572AD2A"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 xml:space="preserve">Poznámka:              Zábezpeka ponuky </w:t>
      </w:r>
      <w:r w:rsidR="00314248">
        <w:rPr>
          <w:rFonts w:ascii="Arial Narrow" w:hAnsi="Arial Narrow" w:cs="Arial"/>
          <w:sz w:val="22"/>
        </w:rPr>
        <w:t>69760</w:t>
      </w:r>
    </w:p>
    <w:p w14:paraId="0D214F30"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IBAN:                       SK5981800000007000180074 </w:t>
      </w:r>
    </w:p>
    <w:p w14:paraId="51E79584"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BIC/SWIFT kód:      SPSRSKBA </w:t>
      </w:r>
    </w:p>
    <w:p w14:paraId="3C5FC1D2"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Banka príjemcu:      Štátna pokladnica, Radlinského 32, 810 05 Bratislava, SR </w:t>
      </w:r>
    </w:p>
    <w:p w14:paraId="409B5919"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Účet vedený v</w:t>
      </w:r>
      <w:r w:rsidRPr="001A3E97">
        <w:rPr>
          <w:rFonts w:ascii="Arial" w:hAnsi="Arial" w:cs="Arial"/>
          <w:sz w:val="22"/>
        </w:rPr>
        <w:t> </w:t>
      </w:r>
      <w:r w:rsidRPr="001A3E97">
        <w:rPr>
          <w:rFonts w:ascii="Arial Narrow" w:hAnsi="Arial Narrow" w:cs="Arial"/>
          <w:sz w:val="22"/>
        </w:rPr>
        <w:t>Štátnej pokladnici, na ktorom bude uložená zábezpeka uchádzača,  nie je úročený. </w:t>
      </w:r>
    </w:p>
    <w:p w14:paraId="22B5FCAF"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Finančné prostriedky musia byť pripísané na účte verejného obstarávateľa najneskôr v</w:t>
      </w:r>
      <w:r w:rsidRPr="001A3E97">
        <w:rPr>
          <w:rFonts w:ascii="Arial" w:hAnsi="Arial" w:cs="Arial"/>
          <w:sz w:val="22"/>
        </w:rPr>
        <w:t> </w:t>
      </w:r>
      <w:r w:rsidRPr="001A3E97">
        <w:rPr>
          <w:rFonts w:ascii="Arial Narrow" w:hAnsi="Arial Narrow" w:cs="Arial"/>
          <w:sz w:val="22"/>
        </w:rPr>
        <w:t>deň uplynutia lehoty na predkladanie ponúk, ak finančné prostriedky nebudú zložené na účte verejného obstarávateľa, bude ponuka uchádzača vylúčená. </w:t>
      </w:r>
    </w:p>
    <w:p w14:paraId="3AAB8EEE" w14:textId="51498419" w:rsidR="001A3E97" w:rsidRPr="001A3E97" w:rsidRDefault="00BA01D2" w:rsidP="00163F71">
      <w:pPr>
        <w:pStyle w:val="Zkladntext3"/>
        <w:spacing w:after="0" w:line="240" w:lineRule="auto"/>
        <w:ind w:left="567"/>
        <w:rPr>
          <w:rFonts w:ascii="Arial Narrow" w:hAnsi="Arial Narrow" w:cs="Arial"/>
          <w:sz w:val="22"/>
        </w:rPr>
      </w:pPr>
      <w:r>
        <w:rPr>
          <w:rFonts w:ascii="Arial Narrow" w:hAnsi="Arial Narrow" w:cs="Arial"/>
          <w:b/>
          <w:bCs/>
          <w:sz w:val="22"/>
        </w:rPr>
        <w:t>C.</w:t>
      </w:r>
      <w:r w:rsidR="001A3E97" w:rsidRPr="001A3E97">
        <w:rPr>
          <w:rFonts w:ascii="Arial Narrow" w:hAnsi="Arial Narrow" w:cs="Arial"/>
          <w:b/>
          <w:bCs/>
          <w:sz w:val="22"/>
        </w:rPr>
        <w:t>   Poskytnutie poistenia záruky</w:t>
      </w:r>
      <w:r w:rsidR="001A3E97" w:rsidRPr="001A3E97">
        <w:rPr>
          <w:rFonts w:ascii="Arial Narrow" w:hAnsi="Arial Narrow" w:cs="Arial"/>
          <w:sz w:val="22"/>
        </w:rPr>
        <w:t>  </w:t>
      </w:r>
    </w:p>
    <w:p w14:paraId="629713A1"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t>Poskytnutie  poistenia  záruky  nesmie  byť  v  rozpore  so  zákonom  č.  39/2015  Z.  z.  o  poisťovníctve  a  o  zmene  a  doplnení  niektorých  zákonov  v  znení  neskorších  predpisov  alebo  iným  právnym predpisom  členského  štátu  Európskej  únie. </w:t>
      </w:r>
    </w:p>
    <w:p w14:paraId="58D8F927" w14:textId="77777777" w:rsidR="001A3E97" w:rsidRPr="001A3E97" w:rsidRDefault="001A3E97" w:rsidP="00163F71">
      <w:pPr>
        <w:pStyle w:val="Zkladntext3"/>
        <w:spacing w:after="0" w:line="240" w:lineRule="auto"/>
        <w:ind w:left="567"/>
        <w:rPr>
          <w:rFonts w:ascii="Arial Narrow" w:hAnsi="Arial Narrow" w:cs="Arial"/>
          <w:sz w:val="22"/>
        </w:rPr>
      </w:pPr>
      <w:r w:rsidRPr="001A3E97">
        <w:rPr>
          <w:rFonts w:ascii="Arial Narrow" w:hAnsi="Arial Narrow" w:cs="Arial"/>
          <w:sz w:val="22"/>
        </w:rPr>
        <w:lastRenderedPageBreak/>
        <w:t>Uchádzač uzavrie poistenie záruky s</w:t>
      </w:r>
      <w:r w:rsidRPr="001A3E97">
        <w:rPr>
          <w:rFonts w:ascii="Arial" w:hAnsi="Arial" w:cs="Arial"/>
          <w:sz w:val="22"/>
        </w:rPr>
        <w:t> </w:t>
      </w:r>
      <w:r w:rsidRPr="001A3E97">
        <w:rPr>
          <w:rFonts w:ascii="Arial Narrow" w:hAnsi="Arial Narrow" w:cs="Arial"/>
          <w:sz w:val="22"/>
        </w:rPr>
        <w:t>poisťovňou so sídlom v</w:t>
      </w:r>
      <w:r w:rsidRPr="001A3E97">
        <w:rPr>
          <w:rFonts w:ascii="Arial" w:hAnsi="Arial" w:cs="Arial"/>
          <w:sz w:val="22"/>
        </w:rPr>
        <w:t> </w:t>
      </w:r>
      <w:r w:rsidRPr="001A3E97">
        <w:rPr>
          <w:rFonts w:ascii="Arial Narrow" w:hAnsi="Arial Narrow" w:cs="Arial"/>
          <w:sz w:val="22"/>
        </w:rPr>
        <w:t>Slovenskej republike alebo pobočkou zahraničnej poisťovne v</w:t>
      </w:r>
      <w:r w:rsidRPr="001A3E97">
        <w:rPr>
          <w:rFonts w:ascii="Arial" w:hAnsi="Arial" w:cs="Arial"/>
          <w:sz w:val="22"/>
        </w:rPr>
        <w:t> </w:t>
      </w:r>
      <w:r w:rsidRPr="001A3E97">
        <w:rPr>
          <w:rFonts w:ascii="Arial Narrow" w:hAnsi="Arial Narrow" w:cs="Arial"/>
          <w:sz w:val="22"/>
        </w:rPr>
        <w:t>Slovenskej republike alebo zahraničnou poisťovňou so sídlom v</w:t>
      </w:r>
      <w:r w:rsidRPr="001A3E97">
        <w:rPr>
          <w:rFonts w:ascii="Arial" w:hAnsi="Arial" w:cs="Arial"/>
          <w:sz w:val="22"/>
        </w:rPr>
        <w:t> </w:t>
      </w:r>
      <w:r w:rsidRPr="001A3E97">
        <w:rPr>
          <w:rFonts w:ascii="Arial Narrow" w:hAnsi="Arial Narrow" w:cs="Arial"/>
          <w:sz w:val="22"/>
        </w:rPr>
        <w:t>členkom štáte Európskej únie a to na celú sumu zábezpeky minimálne na obdobie lehoty viazanosti ponúk a to takým spôsobom, aby zahrňovalo povinnosť poisťovne plniť finančné prostriedky vo výške zábezpeky </w:t>
      </w:r>
      <w:r w:rsidRPr="001A3E97">
        <w:rPr>
          <w:rFonts w:ascii="Arial Narrow" w:hAnsi="Arial Narrow" w:cs="Arial"/>
          <w:sz w:val="22"/>
        </w:rPr>
        <w:br/>
        <w:t>v prospech beneficienta, ktorým je verejný obstarávateľ v prípade, ak v súlade so zákonom prepadne zábezpeka ponuky v prospech verejného obstarávateľa. Poisťovňa sa zaväzuje zaplatiť vzniknutú pohľadávku do 30 dní po doručení výzvy verejného obstarávateľa na zaplatenie, na účet verejného obstarávateľa. 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 </w:t>
      </w:r>
    </w:p>
    <w:p w14:paraId="6C038E24" w14:textId="3D9EB23D" w:rsidR="00BF72C1" w:rsidRPr="00BA01D2" w:rsidRDefault="001A3E97">
      <w:pPr>
        <w:pStyle w:val="Zkladntext3"/>
        <w:numPr>
          <w:ilvl w:val="1"/>
          <w:numId w:val="29"/>
        </w:numPr>
        <w:spacing w:after="0" w:line="240" w:lineRule="auto"/>
        <w:ind w:left="567" w:hanging="567"/>
        <w:rPr>
          <w:rFonts w:ascii="Arial Narrow" w:hAnsi="Arial Narrow" w:cs="Arial"/>
          <w:sz w:val="22"/>
        </w:rPr>
      </w:pPr>
      <w:r w:rsidRPr="001A3E97">
        <w:rPr>
          <w:rFonts w:ascii="Arial Narrow" w:hAnsi="Arial Narrow" w:cs="Arial"/>
          <w:sz w:val="22"/>
        </w:rPr>
        <w:t>Podmienky prepadnutia zábezpeky a</w:t>
      </w:r>
      <w:r w:rsidRPr="001A3E97">
        <w:rPr>
          <w:rFonts w:ascii="Arial" w:hAnsi="Arial" w:cs="Arial"/>
          <w:sz w:val="22"/>
        </w:rPr>
        <w:t> </w:t>
      </w:r>
      <w:r w:rsidRPr="001A3E97">
        <w:rPr>
          <w:rFonts w:ascii="Arial Narrow" w:hAnsi="Arial Narrow" w:cs="Arial"/>
          <w:sz w:val="22"/>
        </w:rPr>
        <w:t xml:space="preserve">podmienky vrátenia alebo uvoľnenia zábezpeky sú stanovené v § 46 </w:t>
      </w:r>
      <w:r w:rsidRPr="001A3E97">
        <w:rPr>
          <w:rFonts w:ascii="Arial Narrow" w:hAnsi="Arial Narrow" w:cs="Arial"/>
          <w:sz w:val="22"/>
        </w:rPr>
        <w:br/>
        <w:t>zákona. </w:t>
      </w:r>
      <w:bookmarkEnd w:id="19"/>
    </w:p>
    <w:p w14:paraId="5F70E2DA"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08BBB511" w14:textId="77777777" w:rsidR="00065F6B" w:rsidRPr="00BD2194" w:rsidRDefault="00065F6B" w:rsidP="00095E17">
      <w:pPr>
        <w:pStyle w:val="Nadpis1"/>
      </w:pPr>
      <w:r w:rsidRPr="00BD2194">
        <w:t>obsah ponuky</w:t>
      </w:r>
    </w:p>
    <w:p w14:paraId="241E07EC" w14:textId="77777777" w:rsidR="00095E17" w:rsidRPr="00C77D58" w:rsidRDefault="00C77D58">
      <w:pPr>
        <w:pStyle w:val="Zkladntext3"/>
        <w:numPr>
          <w:ilvl w:val="1"/>
          <w:numId w:val="30"/>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F22ABCC" w14:textId="77777777" w:rsidR="00095E17" w:rsidRPr="003C0DA5" w:rsidRDefault="00C77D58">
      <w:pPr>
        <w:pStyle w:val="Zkladntext3"/>
        <w:numPr>
          <w:ilvl w:val="1"/>
          <w:numId w:val="30"/>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60257A63" w14:textId="77777777" w:rsidR="00095E17" w:rsidRPr="003C0DA5" w:rsidRDefault="0018161D">
      <w:pPr>
        <w:pStyle w:val="Zkladntext3"/>
        <w:numPr>
          <w:ilvl w:val="1"/>
          <w:numId w:val="30"/>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8D51A88" w14:textId="77777777" w:rsidR="001F0DD6" w:rsidRPr="003D65E6" w:rsidRDefault="00FC232C">
      <w:pPr>
        <w:pStyle w:val="Zkladntext3"/>
        <w:numPr>
          <w:ilvl w:val="1"/>
          <w:numId w:val="30"/>
        </w:numPr>
        <w:spacing w:after="0" w:line="240" w:lineRule="auto"/>
        <w:ind w:left="567" w:hanging="567"/>
        <w:jc w:val="both"/>
        <w:rPr>
          <w:rFonts w:ascii="Arial Narrow" w:hAnsi="Arial Narrow" w:cs="Arial"/>
          <w:sz w:val="22"/>
          <w:szCs w:val="22"/>
        </w:rPr>
      </w:pPr>
      <w:r w:rsidRPr="003D65E6">
        <w:rPr>
          <w:rFonts w:ascii="Arial Narrow" w:hAnsi="Arial Narrow" w:cs="Arial"/>
          <w:sz w:val="22"/>
          <w:szCs w:val="22"/>
        </w:rPr>
        <w:t>Ponuka uchádzača musí obsahovať:</w:t>
      </w:r>
      <w:bookmarkEnd w:id="20"/>
    </w:p>
    <w:p w14:paraId="4267A2D5" w14:textId="77777777" w:rsidR="008D0A06" w:rsidRPr="00F2405F" w:rsidRDefault="00976FAF">
      <w:pPr>
        <w:pStyle w:val="Zkladntext3"/>
        <w:numPr>
          <w:ilvl w:val="2"/>
          <w:numId w:val="30"/>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1CDE8D8A" w14:textId="77777777" w:rsidR="00DE11B2" w:rsidRPr="00F56A14" w:rsidRDefault="00DE11B2">
      <w:pPr>
        <w:pStyle w:val="Zkladntext3"/>
        <w:numPr>
          <w:ilvl w:val="2"/>
          <w:numId w:val="30"/>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20E8978A" w14:textId="6728196D" w:rsidR="0013407E" w:rsidRDefault="00976FAF">
      <w:pPr>
        <w:pStyle w:val="Zkladntext3"/>
        <w:numPr>
          <w:ilvl w:val="2"/>
          <w:numId w:val="30"/>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 xml:space="preserve">Uchádzač predloží aj ocenenú prílohu č. </w:t>
      </w:r>
      <w:r w:rsidR="009553CD">
        <w:rPr>
          <w:rFonts w:ascii="Arial Narrow" w:hAnsi="Arial Narrow" w:cs="Arial"/>
          <w:b/>
          <w:sz w:val="22"/>
        </w:rPr>
        <w:t>3</w:t>
      </w:r>
      <w:r w:rsidR="00CF27F4">
        <w:rPr>
          <w:rFonts w:ascii="Arial Narrow" w:hAnsi="Arial Narrow" w:cs="Arial"/>
          <w:sz w:val="22"/>
        </w:rPr>
        <w:t xml:space="preserve"> Štruktúrovaný rozpočet ceny týchto SP.</w:t>
      </w:r>
    </w:p>
    <w:p w14:paraId="160A49A6" w14:textId="77777777" w:rsidR="00A81AA6" w:rsidRPr="0038077B" w:rsidRDefault="00A81AA6">
      <w:pPr>
        <w:pStyle w:val="Zkladntext3"/>
        <w:numPr>
          <w:ilvl w:val="2"/>
          <w:numId w:val="30"/>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23B827D8" w14:textId="77777777" w:rsidR="00DB2E80" w:rsidRPr="00971C11" w:rsidRDefault="00DB2E80">
      <w:pPr>
        <w:pStyle w:val="Zkladntext3"/>
        <w:numPr>
          <w:ilvl w:val="2"/>
          <w:numId w:val="30"/>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6ADD4855" w14:textId="77777777" w:rsidR="00B16008" w:rsidRDefault="00B16008">
      <w:pPr>
        <w:pStyle w:val="Zkladntext3"/>
        <w:numPr>
          <w:ilvl w:val="2"/>
          <w:numId w:val="30"/>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462CCDEE" w14:textId="77777777" w:rsidR="00E43C6E"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FE4F06A" w14:textId="77777777" w:rsidR="00A333E2" w:rsidRDefault="00E41A57">
      <w:pPr>
        <w:pStyle w:val="Odsekzoznamu"/>
        <w:numPr>
          <w:ilvl w:val="1"/>
          <w:numId w:val="30"/>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4CE7DAE3"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75C52222" w14:textId="77777777" w:rsidR="00065F6B" w:rsidRPr="00BD2194" w:rsidRDefault="00065F6B" w:rsidP="003C0DA5">
      <w:pPr>
        <w:pStyle w:val="Nadpis1"/>
      </w:pPr>
      <w:r w:rsidRPr="00BD2194">
        <w:t>náklady na ponuku</w:t>
      </w:r>
    </w:p>
    <w:p w14:paraId="26BB733B"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0406219" w14:textId="77777777" w:rsidR="003A22E0" w:rsidRPr="00BD2194" w:rsidRDefault="003A22E0" w:rsidP="009B3C19">
      <w:pPr>
        <w:pStyle w:val="Zkladntext"/>
        <w:spacing w:after="0" w:line="240" w:lineRule="auto"/>
        <w:ind w:left="567"/>
        <w:jc w:val="both"/>
        <w:rPr>
          <w:rFonts w:ascii="Arial Narrow" w:hAnsi="Arial Narrow" w:cs="Arial"/>
          <w:sz w:val="22"/>
        </w:rPr>
      </w:pPr>
    </w:p>
    <w:p w14:paraId="41000D62" w14:textId="77777777" w:rsidR="00065F6B" w:rsidRPr="00BD2194" w:rsidRDefault="00065F6B" w:rsidP="003C0DA5">
      <w:pPr>
        <w:pStyle w:val="Nadpis1"/>
      </w:pPr>
      <w:r w:rsidRPr="00BD2194">
        <w:t>oprávnenie predložiť ponuku</w:t>
      </w:r>
    </w:p>
    <w:p w14:paraId="3A0E3A33"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vystupujúcich voči verejnému obstarávateľovi spoločne. Skupina dodávateľov nemusí vytvoriť právnu formu, musí však stanoviť lídra skupiny dodávateľov. Všetci členovia takejto skupiny dodávateľov utvorenej na </w:t>
      </w:r>
      <w:r w:rsidRPr="00BD2194">
        <w:rPr>
          <w:rFonts w:ascii="Arial Narrow" w:hAnsi="Arial Narrow" w:cs="Arial"/>
          <w:color w:val="000000"/>
          <w:sz w:val="22"/>
          <w:szCs w:val="22"/>
        </w:rPr>
        <w:lastRenderedPageBreak/>
        <w:t>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4EDB9756" w14:textId="77777777" w:rsidR="00FF3351" w:rsidRDefault="00FF3351" w:rsidP="009B3C19">
      <w:pPr>
        <w:spacing w:after="0" w:line="240" w:lineRule="auto"/>
        <w:ind w:left="567" w:hanging="567"/>
        <w:jc w:val="both"/>
        <w:rPr>
          <w:rFonts w:ascii="Arial Narrow" w:hAnsi="Arial Narrow" w:cs="Arial"/>
          <w:sz w:val="22"/>
        </w:rPr>
      </w:pPr>
    </w:p>
    <w:p w14:paraId="59498BCB"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7584C482"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0173A04C"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4BD93AD5" w14:textId="77777777" w:rsidR="00095E17" w:rsidRPr="00DF3623" w:rsidRDefault="00095E17">
      <w:pPr>
        <w:pStyle w:val="Odsekzoznamu"/>
        <w:numPr>
          <w:ilvl w:val="0"/>
          <w:numId w:val="30"/>
        </w:numPr>
        <w:tabs>
          <w:tab w:val="clear" w:pos="2160"/>
          <w:tab w:val="clear" w:pos="2880"/>
          <w:tab w:val="clear" w:pos="4500"/>
        </w:tabs>
        <w:jc w:val="both"/>
        <w:rPr>
          <w:rFonts w:ascii="Arial Narrow" w:eastAsia="Calibri" w:hAnsi="Arial Narrow" w:cs="Arial"/>
          <w:vanish/>
          <w:sz w:val="22"/>
          <w:szCs w:val="22"/>
          <w:lang w:eastAsia="en-US"/>
        </w:rPr>
      </w:pPr>
    </w:p>
    <w:p w14:paraId="67B2D232" w14:textId="77777777" w:rsidR="00065F6B" w:rsidRDefault="00065F6B">
      <w:pPr>
        <w:pStyle w:val="Zkladntext3"/>
        <w:numPr>
          <w:ilvl w:val="1"/>
          <w:numId w:val="30"/>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5"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5"/>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36C525" w14:textId="77777777" w:rsidR="00065F6B"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1A35F562" w14:textId="77777777" w:rsidR="00944B16" w:rsidRPr="00BD2194" w:rsidRDefault="00C7275A">
      <w:pPr>
        <w:pStyle w:val="Zkladntext3"/>
        <w:numPr>
          <w:ilvl w:val="1"/>
          <w:numId w:val="3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23137B62"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3D711CB8"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37678893"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19EF3F0E"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0A52B2CA" w14:textId="77777777" w:rsidR="0082520F" w:rsidRPr="00BD2194" w:rsidRDefault="0082520F">
      <w:pPr>
        <w:pStyle w:val="Zkladntext3"/>
        <w:numPr>
          <w:ilvl w:val="1"/>
          <w:numId w:val="3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21A1936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EA17E3C" w14:textId="77777777" w:rsidR="00065F6B" w:rsidRPr="00BD2194" w:rsidRDefault="00DA5C29" w:rsidP="003C0DA5">
      <w:pPr>
        <w:pStyle w:val="Nadpis1"/>
      </w:pPr>
      <w:r w:rsidRPr="00BD2194">
        <w:t xml:space="preserve">miesto a </w:t>
      </w:r>
      <w:r w:rsidR="00065F6B" w:rsidRPr="00BD2194">
        <w:t>lehota na predkladanie ponuky</w:t>
      </w:r>
    </w:p>
    <w:p w14:paraId="2474A222" w14:textId="77777777" w:rsidR="003C0DA5"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297CC021" w14:textId="77777777" w:rsidR="00EB68A9" w:rsidRPr="003C0DA5" w:rsidRDefault="00936059">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31E37A4C" w14:textId="77777777" w:rsidR="009A71B7" w:rsidRPr="00BD2194" w:rsidRDefault="009A71B7" w:rsidP="009B3C19">
      <w:pPr>
        <w:spacing w:after="0" w:line="240" w:lineRule="auto"/>
        <w:ind w:left="567"/>
        <w:jc w:val="both"/>
        <w:rPr>
          <w:rFonts w:ascii="Arial Narrow" w:hAnsi="Arial Narrow" w:cs="Arial"/>
          <w:sz w:val="22"/>
        </w:rPr>
      </w:pPr>
    </w:p>
    <w:p w14:paraId="7ED773F2" w14:textId="77777777" w:rsidR="00065F6B" w:rsidRPr="00BD2194" w:rsidRDefault="00065F6B" w:rsidP="003C0DA5">
      <w:pPr>
        <w:pStyle w:val="Nadpis1"/>
      </w:pPr>
      <w:r w:rsidRPr="00BD2194">
        <w:t>lehota viazanosti ponuky</w:t>
      </w:r>
    </w:p>
    <w:p w14:paraId="2A880FEA" w14:textId="77777777" w:rsidR="00065F6B" w:rsidRPr="003244B5" w:rsidRDefault="00065F6B">
      <w:pPr>
        <w:pStyle w:val="Zkladntext3"/>
        <w:numPr>
          <w:ilvl w:val="1"/>
          <w:numId w:val="32"/>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40D7475E" w14:textId="77777777" w:rsidR="00306661" w:rsidRPr="00BD2194" w:rsidRDefault="00306661" w:rsidP="009B3C19">
      <w:pPr>
        <w:spacing w:after="0" w:line="240" w:lineRule="auto"/>
        <w:jc w:val="center"/>
        <w:rPr>
          <w:rFonts w:ascii="Arial Narrow" w:hAnsi="Arial Narrow" w:cs="Arial"/>
          <w:sz w:val="22"/>
        </w:rPr>
      </w:pPr>
    </w:p>
    <w:p w14:paraId="1DD9C64E"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46995A0E"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04209C03"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720DD928" w14:textId="77777777" w:rsidR="00065F6B" w:rsidRPr="00BD2194" w:rsidRDefault="00065F6B" w:rsidP="003C0DA5">
      <w:pPr>
        <w:pStyle w:val="Nadpis1"/>
      </w:pPr>
      <w:r w:rsidRPr="00BD2194">
        <w:t>otváranie ponúk</w:t>
      </w:r>
    </w:p>
    <w:p w14:paraId="1850CAF8" w14:textId="77777777" w:rsidR="003C0DA5" w:rsidRPr="003C0DA5" w:rsidRDefault="001814FD">
      <w:pPr>
        <w:pStyle w:val="Zkladntext3"/>
        <w:numPr>
          <w:ilvl w:val="1"/>
          <w:numId w:val="33"/>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E87543F" w14:textId="77777777" w:rsidR="003C0DA5" w:rsidRPr="003C0DA5" w:rsidRDefault="00E66A74">
      <w:pPr>
        <w:pStyle w:val="Zkladntext3"/>
        <w:numPr>
          <w:ilvl w:val="1"/>
          <w:numId w:val="33"/>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8B7F204"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23CC6A7B" w14:textId="77777777" w:rsidR="003C0DA5" w:rsidRPr="003C0DA5" w:rsidRDefault="00AE646D">
      <w:pPr>
        <w:pStyle w:val="Zkladntext3"/>
        <w:numPr>
          <w:ilvl w:val="1"/>
          <w:numId w:val="33"/>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41DC127" w14:textId="77777777" w:rsidR="00065F6B" w:rsidRPr="003C0DA5" w:rsidRDefault="006F5D04">
      <w:pPr>
        <w:pStyle w:val="Zkladntext3"/>
        <w:numPr>
          <w:ilvl w:val="1"/>
          <w:numId w:val="33"/>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487F885" w14:textId="77777777" w:rsidR="009A71B7" w:rsidRPr="00BD2194" w:rsidRDefault="009A71B7" w:rsidP="009B3C19">
      <w:pPr>
        <w:spacing w:after="0" w:line="240" w:lineRule="auto"/>
        <w:ind w:left="567" w:hanging="567"/>
        <w:jc w:val="both"/>
        <w:rPr>
          <w:rFonts w:ascii="Arial Narrow" w:hAnsi="Arial Narrow" w:cs="Arial"/>
          <w:sz w:val="22"/>
        </w:rPr>
      </w:pPr>
    </w:p>
    <w:p w14:paraId="5F55C9D3" w14:textId="77777777" w:rsidR="004F3237" w:rsidRPr="00BD2194" w:rsidRDefault="004F3237" w:rsidP="003C0DA5">
      <w:pPr>
        <w:pStyle w:val="Nadpis1"/>
      </w:pPr>
      <w:r w:rsidRPr="00BD2194">
        <w:t>elektronická aukcia</w:t>
      </w:r>
    </w:p>
    <w:p w14:paraId="792C96BD"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3E9FD0DD" w14:textId="77777777" w:rsidR="00065F6B" w:rsidRPr="00BD2194" w:rsidRDefault="00065F6B" w:rsidP="009B3C19">
      <w:pPr>
        <w:spacing w:after="0" w:line="240" w:lineRule="auto"/>
        <w:rPr>
          <w:rFonts w:ascii="Arial Narrow" w:hAnsi="Arial Narrow" w:cs="Arial"/>
          <w:b/>
          <w:bCs/>
          <w:sz w:val="22"/>
        </w:rPr>
      </w:pPr>
    </w:p>
    <w:p w14:paraId="141C8009" w14:textId="77777777" w:rsidR="00065F6B" w:rsidRPr="00BD2194" w:rsidRDefault="004C14DD" w:rsidP="003C0DA5">
      <w:pPr>
        <w:pStyle w:val="Nadpis1"/>
      </w:pPr>
      <w:r>
        <w:t>hodnotenie ponúk</w:t>
      </w:r>
      <w:r w:rsidR="003D4C8E">
        <w:t xml:space="preserve"> a splnenia podmienok účasti</w:t>
      </w:r>
    </w:p>
    <w:p w14:paraId="24689344"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5AE661CE" w14:textId="77777777" w:rsidR="003C0DA5" w:rsidRDefault="004C14DD">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53430E53" w14:textId="77777777" w:rsidR="003C0DA5" w:rsidRPr="003C0DA5" w:rsidRDefault="00100B5E">
      <w:pPr>
        <w:pStyle w:val="Zkladntext3"/>
        <w:numPr>
          <w:ilvl w:val="1"/>
          <w:numId w:val="34"/>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4E8974F9"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006C2098" w14:textId="77777777" w:rsidR="00E7583B" w:rsidRDefault="00E7583B" w:rsidP="009B3C19">
      <w:pPr>
        <w:spacing w:after="0" w:line="240" w:lineRule="auto"/>
        <w:jc w:val="center"/>
        <w:rPr>
          <w:rFonts w:ascii="Arial Narrow" w:hAnsi="Arial Narrow" w:cs="Arial"/>
          <w:b/>
          <w:sz w:val="22"/>
        </w:rPr>
      </w:pPr>
    </w:p>
    <w:p w14:paraId="0A5940BD" w14:textId="4F2B21BD"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1D1542B1"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53AC4456" w14:textId="77777777" w:rsidR="0081764A" w:rsidRPr="00BD2194" w:rsidRDefault="0081764A" w:rsidP="009B3C19">
      <w:pPr>
        <w:spacing w:after="0" w:line="240" w:lineRule="auto"/>
        <w:jc w:val="center"/>
        <w:rPr>
          <w:rFonts w:ascii="Arial Narrow" w:hAnsi="Arial Narrow"/>
          <w:b/>
          <w:sz w:val="22"/>
        </w:rPr>
      </w:pPr>
    </w:p>
    <w:p w14:paraId="12C66E63" w14:textId="77777777" w:rsidR="00065F6B" w:rsidRPr="00BD2194" w:rsidRDefault="00065F6B" w:rsidP="003C0DA5">
      <w:pPr>
        <w:pStyle w:val="Nadpis1"/>
      </w:pPr>
      <w:r w:rsidRPr="00BD2194">
        <w:t>typ zmluvy</w:t>
      </w:r>
    </w:p>
    <w:p w14:paraId="618588F4" w14:textId="05B19997" w:rsidR="003C0DA5" w:rsidRPr="00D00D5F" w:rsidRDefault="00FF4BDD">
      <w:pPr>
        <w:pStyle w:val="Zkladntext3"/>
        <w:numPr>
          <w:ilvl w:val="1"/>
          <w:numId w:val="35"/>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A92BD8">
        <w:rPr>
          <w:rFonts w:ascii="Arial Narrow" w:hAnsi="Arial Narrow" w:cs="Arial"/>
          <w:sz w:val="22"/>
          <w:szCs w:val="22"/>
        </w:rPr>
        <w:t>Rámcová dohoda</w:t>
      </w:r>
      <w:r w:rsidR="00E7583B">
        <w:rPr>
          <w:rFonts w:ascii="Arial Narrow" w:hAnsi="Arial Narrow" w:cs="Arial"/>
          <w:sz w:val="22"/>
          <w:szCs w:val="22"/>
        </w:rPr>
        <w:t xml:space="preserve"> </w:t>
      </w:r>
      <w:r w:rsidR="001F1DA1">
        <w:rPr>
          <w:rFonts w:ascii="Arial Narrow" w:hAnsi="Arial Narrow" w:cs="Arial"/>
          <w:sz w:val="22"/>
          <w:szCs w:val="22"/>
        </w:rPr>
        <w:t>s jedným uchádzačom</w:t>
      </w:r>
      <w:r w:rsidR="00D00D5F" w:rsidRPr="000D561D">
        <w:rPr>
          <w:rFonts w:ascii="Arial Narrow" w:hAnsi="Arial Narrow" w:cs="Arial"/>
          <w:sz w:val="22"/>
          <w:szCs w:val="22"/>
        </w:rPr>
        <w:t>.</w:t>
      </w:r>
    </w:p>
    <w:p w14:paraId="5AE3F34C" w14:textId="77777777" w:rsidR="00065F6B" w:rsidRPr="001E2A35" w:rsidRDefault="00065F6B">
      <w:pPr>
        <w:pStyle w:val="Zkladntext3"/>
        <w:numPr>
          <w:ilvl w:val="1"/>
          <w:numId w:val="35"/>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5F991B5" w14:textId="77777777" w:rsidR="008127ED" w:rsidRPr="00BD2194" w:rsidRDefault="008127ED" w:rsidP="001E2A35">
      <w:pPr>
        <w:pStyle w:val="Zkladntext3"/>
        <w:spacing w:after="0" w:line="240" w:lineRule="auto"/>
        <w:jc w:val="both"/>
        <w:rPr>
          <w:rFonts w:ascii="Arial Narrow" w:hAnsi="Arial Narrow" w:cs="Arial"/>
          <w:sz w:val="22"/>
        </w:rPr>
      </w:pPr>
    </w:p>
    <w:p w14:paraId="0257CA90" w14:textId="77777777" w:rsidR="00065F6B" w:rsidRPr="00BD2194" w:rsidRDefault="00065F6B" w:rsidP="003C0DA5">
      <w:pPr>
        <w:pStyle w:val="Nadpis1"/>
      </w:pPr>
      <w:r w:rsidRPr="00BD2194">
        <w:t>uzavretie zmluvy</w:t>
      </w:r>
    </w:p>
    <w:p w14:paraId="7D02A8E3" w14:textId="77777777" w:rsidR="003C0DA5" w:rsidRPr="00BD2194" w:rsidRDefault="008E6782">
      <w:pPr>
        <w:pStyle w:val="Zkladntext3"/>
        <w:numPr>
          <w:ilvl w:val="1"/>
          <w:numId w:val="36"/>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6A15FD9B" w14:textId="77777777" w:rsidR="00AE0062" w:rsidRPr="003C0DA5" w:rsidRDefault="00643D91">
      <w:pPr>
        <w:pStyle w:val="Zkladntext3"/>
        <w:numPr>
          <w:ilvl w:val="1"/>
          <w:numId w:val="36"/>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2"/>
      <w:r w:rsidR="00AE0062" w:rsidRPr="003C0DA5">
        <w:rPr>
          <w:rFonts w:ascii="Arial Narrow" w:hAnsi="Arial Narrow"/>
          <w:sz w:val="22"/>
          <w:szCs w:val="22"/>
        </w:rPr>
        <w:t>:</w:t>
      </w:r>
    </w:p>
    <w:p w14:paraId="68AF1ED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13FF248" w14:textId="77777777"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00D4A22D" w14:textId="77777777" w:rsidR="000903BF" w:rsidRDefault="000903BF" w:rsidP="00834304">
      <w:pPr>
        <w:pStyle w:val="Zkladntext3"/>
        <w:numPr>
          <w:ilvl w:val="1"/>
          <w:numId w:val="36"/>
        </w:numPr>
        <w:spacing w:after="0" w:line="240" w:lineRule="auto"/>
        <w:ind w:left="284" w:hanging="283"/>
        <w:jc w:val="both"/>
        <w:rPr>
          <w:rFonts w:ascii="Arial Narrow" w:hAnsi="Arial Narrow"/>
          <w:sz w:val="22"/>
          <w:szCs w:val="22"/>
        </w:rPr>
      </w:pPr>
      <w:r>
        <w:rPr>
          <w:rFonts w:ascii="Arial Narrow" w:hAnsi="Arial Narrow"/>
          <w:sz w:val="22"/>
          <w:szCs w:val="22"/>
        </w:rPr>
        <w:t>P</w:t>
      </w:r>
      <w:r w:rsidRPr="000903BF">
        <w:rPr>
          <w:rFonts w:ascii="Arial Narrow" w:hAnsi="Arial Narrow"/>
          <w:sz w:val="22"/>
          <w:szCs w:val="22"/>
        </w:rPr>
        <w:t xml:space="preserve">o písomnej výzve </w:t>
      </w:r>
      <w:r>
        <w:rPr>
          <w:rFonts w:ascii="Arial Narrow" w:hAnsi="Arial Narrow"/>
          <w:sz w:val="22"/>
          <w:szCs w:val="22"/>
        </w:rPr>
        <w:t xml:space="preserve">predložiť </w:t>
      </w:r>
      <w:r w:rsidRPr="000903BF">
        <w:rPr>
          <w:rFonts w:ascii="Arial Narrow" w:hAnsi="Arial Narrow"/>
          <w:sz w:val="22"/>
          <w:szCs w:val="22"/>
        </w:rPr>
        <w:t xml:space="preserve">do 6 týždňov funkčnú vzorku (1 ks zásahového kabátu - </w:t>
      </w:r>
      <w:r>
        <w:rPr>
          <w:rFonts w:ascii="Arial Narrow" w:hAnsi="Arial Narrow"/>
          <w:sz w:val="22"/>
          <w:szCs w:val="22"/>
        </w:rPr>
        <w:t xml:space="preserve">   </w:t>
      </w:r>
      <w:r w:rsidRPr="000903BF">
        <w:rPr>
          <w:rFonts w:ascii="Arial Narrow" w:hAnsi="Arial Narrow"/>
          <w:sz w:val="22"/>
          <w:szCs w:val="22"/>
        </w:rPr>
        <w:t xml:space="preserve">veľkosť 182/96, 1 </w:t>
      </w:r>
      <w:r>
        <w:rPr>
          <w:rFonts w:ascii="Arial Narrow" w:hAnsi="Arial Narrow"/>
          <w:sz w:val="22"/>
          <w:szCs w:val="22"/>
        </w:rPr>
        <w:t xml:space="preserve"> </w:t>
      </w:r>
    </w:p>
    <w:p w14:paraId="1EB85923" w14:textId="46F64220" w:rsidR="000903BF" w:rsidRPr="000903BF" w:rsidRDefault="000903BF" w:rsidP="000903BF">
      <w:pPr>
        <w:pStyle w:val="Zkladntext3"/>
        <w:spacing w:after="0" w:line="240" w:lineRule="auto"/>
        <w:ind w:left="567"/>
        <w:jc w:val="both"/>
        <w:rPr>
          <w:rFonts w:ascii="Arial Narrow" w:hAnsi="Arial Narrow"/>
          <w:sz w:val="22"/>
          <w:szCs w:val="22"/>
        </w:rPr>
      </w:pPr>
      <w:r>
        <w:rPr>
          <w:rFonts w:ascii="Arial Narrow" w:hAnsi="Arial Narrow"/>
          <w:sz w:val="22"/>
          <w:szCs w:val="22"/>
        </w:rPr>
        <w:t xml:space="preserve">   </w:t>
      </w:r>
      <w:r w:rsidRPr="000903BF">
        <w:rPr>
          <w:rFonts w:ascii="Arial Narrow" w:hAnsi="Arial Narrow"/>
          <w:sz w:val="22"/>
          <w:szCs w:val="22"/>
        </w:rPr>
        <w:t xml:space="preserve">ks zásahových nohavíc - veľkosť 182/88 a 1 ks integrovanej záchrannej slučky - prislúchajúcu veľkosť): </w:t>
      </w:r>
    </w:p>
    <w:p w14:paraId="560E4294" w14:textId="77777777" w:rsidR="000903BF" w:rsidRDefault="000903BF" w:rsidP="000903BF">
      <w:pPr>
        <w:pStyle w:val="Zkladntext3"/>
        <w:numPr>
          <w:ilvl w:val="0"/>
          <w:numId w:val="14"/>
        </w:numPr>
        <w:spacing w:after="0" w:line="240" w:lineRule="auto"/>
        <w:ind w:left="993" w:hanging="360"/>
        <w:jc w:val="both"/>
        <w:rPr>
          <w:rFonts w:ascii="Arial Narrow" w:hAnsi="Arial Narrow"/>
          <w:sz w:val="22"/>
          <w:szCs w:val="22"/>
        </w:rPr>
      </w:pPr>
      <w:r w:rsidRPr="000903BF">
        <w:rPr>
          <w:rFonts w:ascii="Arial Narrow" w:hAnsi="Arial Narrow"/>
          <w:sz w:val="22"/>
          <w:szCs w:val="22"/>
        </w:rPr>
        <w:t>predkladané vzorky musia byť označené akreditovanou skúšobňou z dôvodu zabezpečenia identity vzorky s predkladanými výsledkami skúšok a certifikátmi. Predkladaná vzorka musí byť označená priamo na vzorke s vyznačením čísla certifikátu (nie na obale), a je potrebné, aby značenie bolo pripevnené tak, že ho nie je možné bez porušenia zameniť</w:t>
      </w:r>
      <w:r>
        <w:rPr>
          <w:rFonts w:ascii="Arial Narrow" w:hAnsi="Arial Narrow"/>
          <w:sz w:val="22"/>
          <w:szCs w:val="22"/>
        </w:rPr>
        <w:t>,</w:t>
      </w:r>
    </w:p>
    <w:p w14:paraId="21405F18" w14:textId="25DD2DBE" w:rsidR="000903BF" w:rsidRPr="000903BF" w:rsidRDefault="000903BF" w:rsidP="000903BF">
      <w:pPr>
        <w:pStyle w:val="Zkladntext3"/>
        <w:numPr>
          <w:ilvl w:val="0"/>
          <w:numId w:val="14"/>
        </w:numPr>
        <w:spacing w:after="0" w:line="240" w:lineRule="auto"/>
        <w:ind w:left="993" w:hanging="360"/>
        <w:jc w:val="both"/>
        <w:rPr>
          <w:rFonts w:ascii="Arial Narrow" w:hAnsi="Arial Narrow"/>
          <w:sz w:val="22"/>
          <w:szCs w:val="22"/>
        </w:rPr>
      </w:pPr>
      <w:r w:rsidRPr="000903BF">
        <w:rPr>
          <w:rFonts w:ascii="Arial Narrow" w:hAnsi="Arial Narrow"/>
          <w:sz w:val="22"/>
          <w:szCs w:val="22"/>
        </w:rPr>
        <w:t>pri dodaní vzorky požaduje verejný obstarávateľ predložiť kompletnú dokumentáciu výrobku ohľadne</w:t>
      </w:r>
    </w:p>
    <w:p w14:paraId="05AD50C0" w14:textId="069C979E" w:rsidR="00730F23" w:rsidRPr="00834304" w:rsidRDefault="000903BF" w:rsidP="000903BF">
      <w:pPr>
        <w:spacing w:after="0" w:line="240" w:lineRule="auto"/>
        <w:ind w:left="993"/>
        <w:jc w:val="both"/>
        <w:rPr>
          <w:rFonts w:ascii="Arial Narrow" w:hAnsi="Arial Narrow" w:cs="Arial"/>
          <w:sz w:val="22"/>
        </w:rPr>
      </w:pPr>
      <w:r w:rsidRPr="000903BF">
        <w:rPr>
          <w:rFonts w:ascii="Arial Narrow" w:hAnsi="Arial Narrow"/>
          <w:sz w:val="22"/>
        </w:rPr>
        <w:t>spôsobu skladovania, používania, čistenia, údržby, nastavovania a dezinfekcií; vhodných prostriedkov na čistenie, údržbu a dezinfekciu odporúčaných výrobcom, ktoré nesmú mať žiadny nepriaznivý účinok na požadovaný tovar alebo na používateľa, ak sa používajú v súlade s príslušnou dokumentáciou</w:t>
      </w:r>
      <w:r>
        <w:rPr>
          <w:rFonts w:ascii="Arial Narrow" w:hAnsi="Arial Narrow"/>
          <w:sz w:val="22"/>
        </w:rPr>
        <w:t xml:space="preserve">,  </w:t>
      </w:r>
      <w:r w:rsidRPr="00834304">
        <w:rPr>
          <w:rFonts w:ascii="Arial Narrow" w:hAnsi="Arial Narrow"/>
          <w:sz w:val="22"/>
        </w:rPr>
        <w:t>Tieto pokyny musia byť presné a zrozumiteľné a v slovenskom jazyku (akceptovateľný je aj český jazyk).</w:t>
      </w:r>
    </w:p>
    <w:p w14:paraId="3CF992FD" w14:textId="77777777" w:rsidR="0043467D" w:rsidRDefault="0043467D" w:rsidP="0043467D">
      <w:pPr>
        <w:spacing w:after="0" w:line="240" w:lineRule="auto"/>
        <w:ind w:left="993"/>
        <w:jc w:val="both"/>
        <w:rPr>
          <w:rFonts w:ascii="Arial Narrow" w:hAnsi="Arial Narrow" w:cs="Arial"/>
          <w:sz w:val="22"/>
        </w:rPr>
      </w:pPr>
    </w:p>
    <w:p w14:paraId="4D88CFEC" w14:textId="77777777" w:rsidR="00026F2C" w:rsidRPr="0043467D" w:rsidRDefault="00CA6FD8">
      <w:pPr>
        <w:pStyle w:val="Zkladntext3"/>
        <w:numPr>
          <w:ilvl w:val="1"/>
          <w:numId w:val="36"/>
        </w:numPr>
        <w:spacing w:after="0" w:line="240" w:lineRule="auto"/>
        <w:ind w:left="567" w:hanging="567"/>
        <w:jc w:val="both"/>
        <w:rPr>
          <w:rFonts w:ascii="Arial Narrow" w:hAnsi="Arial Narrow" w:cs="Arial"/>
          <w:sz w:val="22"/>
        </w:rPr>
      </w:pPr>
      <w:bookmarkStart w:id="43" w:name="_Hlk534982438"/>
      <w:r w:rsidRPr="0043467D">
        <w:rPr>
          <w:rFonts w:ascii="Arial Narrow" w:hAnsi="Arial Narrow" w:cs="Arial"/>
          <w:sz w:val="22"/>
        </w:rPr>
        <w:t>Verejný obstarávateľ</w:t>
      </w:r>
      <w:r w:rsidR="00026F2C" w:rsidRPr="0043467D">
        <w:rPr>
          <w:rFonts w:ascii="Arial Narrow" w:hAnsi="Arial Narrow" w:cs="Arial"/>
          <w:sz w:val="22"/>
        </w:rPr>
        <w:t xml:space="preserve"> nesmie uzavrieť zmluvu</w:t>
      </w:r>
      <w:r w:rsidRPr="0043467D">
        <w:rPr>
          <w:rFonts w:ascii="Arial Narrow" w:hAnsi="Arial Narrow" w:cs="Arial"/>
          <w:sz w:val="22"/>
        </w:rPr>
        <w:t xml:space="preserve"> alebo rámcovú dohodu</w:t>
      </w:r>
      <w:r w:rsidR="00026F2C" w:rsidRPr="0043467D">
        <w:rPr>
          <w:rFonts w:ascii="Arial Narrow" w:hAnsi="Arial Narrow" w:cs="Arial"/>
          <w:sz w:val="22"/>
        </w:rPr>
        <w:t xml:space="preserve"> s</w:t>
      </w:r>
    </w:p>
    <w:p w14:paraId="149D6CAD" w14:textId="77777777" w:rsid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65ED773" w14:textId="77777777" w:rsidR="00026F2C" w:rsidRPr="00026F2C" w:rsidRDefault="00026F2C">
      <w:pPr>
        <w:pStyle w:val="Odsekzoznamu"/>
        <w:numPr>
          <w:ilvl w:val="0"/>
          <w:numId w:val="39"/>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F7C563B" w14:textId="77777777" w:rsidR="00026F2C" w:rsidRPr="00026F2C" w:rsidRDefault="00026F2C">
      <w:pPr>
        <w:numPr>
          <w:ilvl w:val="0"/>
          <w:numId w:val="39"/>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5004EE39" w14:textId="77777777" w:rsidR="00026F2C" w:rsidRPr="00F822FC" w:rsidRDefault="00026F2C">
      <w:pPr>
        <w:pStyle w:val="Odsekzoznamu"/>
        <w:numPr>
          <w:ilvl w:val="0"/>
          <w:numId w:val="39"/>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833E3E9" w14:textId="77777777" w:rsidR="00D5691A" w:rsidRPr="003C0DA5" w:rsidRDefault="00D5691A">
      <w:pPr>
        <w:pStyle w:val="Zkladntext3"/>
        <w:numPr>
          <w:ilvl w:val="1"/>
          <w:numId w:val="36"/>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29BB4E5E" w14:textId="77777777" w:rsidR="00FD2343" w:rsidRDefault="00FD2343" w:rsidP="009B3C19">
      <w:pPr>
        <w:spacing w:after="0" w:line="240" w:lineRule="auto"/>
        <w:ind w:left="567"/>
        <w:jc w:val="both"/>
        <w:rPr>
          <w:rFonts w:ascii="Arial Narrow" w:hAnsi="Arial Narrow" w:cs="Arial"/>
          <w:sz w:val="22"/>
          <w:highlight w:val="yellow"/>
        </w:rPr>
      </w:pPr>
    </w:p>
    <w:p w14:paraId="6EB8EEE2" w14:textId="77777777" w:rsidR="00083780" w:rsidRDefault="00083780" w:rsidP="009B3C19">
      <w:pPr>
        <w:spacing w:after="0" w:line="240" w:lineRule="auto"/>
        <w:ind w:left="567"/>
        <w:jc w:val="both"/>
        <w:rPr>
          <w:rFonts w:ascii="Arial Narrow" w:hAnsi="Arial Narrow" w:cs="Arial"/>
          <w:sz w:val="22"/>
          <w:highlight w:val="yellow"/>
        </w:rPr>
      </w:pPr>
    </w:p>
    <w:p w14:paraId="76896246" w14:textId="77777777" w:rsidR="00083780" w:rsidRDefault="00083780" w:rsidP="009B3C19">
      <w:pPr>
        <w:spacing w:after="0" w:line="240" w:lineRule="auto"/>
        <w:ind w:left="567"/>
        <w:jc w:val="both"/>
        <w:rPr>
          <w:rFonts w:ascii="Arial Narrow" w:hAnsi="Arial Narrow" w:cs="Arial"/>
          <w:sz w:val="22"/>
          <w:highlight w:val="yellow"/>
        </w:rPr>
      </w:pPr>
    </w:p>
    <w:p w14:paraId="11BA3522" w14:textId="77777777" w:rsidR="008C0340" w:rsidRPr="00BD2194" w:rsidRDefault="008C0340" w:rsidP="003C0DA5">
      <w:pPr>
        <w:pStyle w:val="Nadpis1"/>
      </w:pPr>
      <w:bookmarkStart w:id="44" w:name="_Toc531356116"/>
      <w:r w:rsidRPr="00BD2194">
        <w:t>Ochrana osobných údajov</w:t>
      </w:r>
      <w:bookmarkEnd w:id="44"/>
    </w:p>
    <w:p w14:paraId="2F9509AF" w14:textId="77777777" w:rsidR="003C0DA5" w:rsidRPr="00BD2194" w:rsidRDefault="008C0340">
      <w:pPr>
        <w:pStyle w:val="Zkladntext3"/>
        <w:numPr>
          <w:ilvl w:val="1"/>
          <w:numId w:val="37"/>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03A13820" w14:textId="77777777" w:rsidR="008629A2" w:rsidRPr="00C33C0B" w:rsidRDefault="008C0340">
      <w:pPr>
        <w:pStyle w:val="Zkladntext3"/>
        <w:numPr>
          <w:ilvl w:val="1"/>
          <w:numId w:val="37"/>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3"/>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5230" w14:textId="77777777" w:rsidR="00066C25" w:rsidRDefault="00066C25" w:rsidP="00116B5E">
      <w:pPr>
        <w:spacing w:after="0" w:line="240" w:lineRule="auto"/>
      </w:pPr>
      <w:r>
        <w:separator/>
      </w:r>
    </w:p>
  </w:endnote>
  <w:endnote w:type="continuationSeparator" w:id="0">
    <w:p w14:paraId="27A6FCB1" w14:textId="77777777" w:rsidR="00066C25" w:rsidRDefault="00066C2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sz w:val="18"/>
        <w:szCs w:val="18"/>
      </w:rPr>
    </w:sdtEndPr>
    <w:sdtContent>
      <w:p w14:paraId="463A52AA" w14:textId="77777777" w:rsidR="00F822FC" w:rsidRPr="0043467D" w:rsidRDefault="00F822FC">
        <w:pPr>
          <w:pStyle w:val="Pta"/>
          <w:jc w:val="center"/>
          <w:rPr>
            <w:sz w:val="18"/>
            <w:szCs w:val="18"/>
          </w:rPr>
        </w:pPr>
        <w:r w:rsidRPr="0043467D">
          <w:rPr>
            <w:rFonts w:ascii="Arial Narrow" w:hAnsi="Arial Narrow"/>
            <w:sz w:val="18"/>
            <w:szCs w:val="18"/>
          </w:rPr>
          <w:fldChar w:fldCharType="begin"/>
        </w:r>
        <w:r w:rsidRPr="0043467D">
          <w:rPr>
            <w:rFonts w:ascii="Arial Narrow" w:hAnsi="Arial Narrow"/>
            <w:sz w:val="18"/>
            <w:szCs w:val="18"/>
          </w:rPr>
          <w:instrText>PAGE   \* MERGEFORMAT</w:instrText>
        </w:r>
        <w:r w:rsidRPr="0043467D">
          <w:rPr>
            <w:rFonts w:ascii="Arial Narrow" w:hAnsi="Arial Narrow"/>
            <w:sz w:val="18"/>
            <w:szCs w:val="18"/>
          </w:rPr>
          <w:fldChar w:fldCharType="separate"/>
        </w:r>
        <w:r w:rsidR="00642A60" w:rsidRPr="00642A60">
          <w:rPr>
            <w:rFonts w:ascii="Arial Narrow" w:hAnsi="Arial Narrow"/>
            <w:noProof/>
            <w:sz w:val="18"/>
            <w:szCs w:val="18"/>
            <w:lang w:val="sk-SK"/>
          </w:rPr>
          <w:t>5</w:t>
        </w:r>
        <w:r w:rsidRPr="0043467D">
          <w:rPr>
            <w:rFonts w:ascii="Arial Narrow" w:hAnsi="Arial Narrow"/>
            <w:sz w:val="18"/>
            <w:szCs w:val="18"/>
          </w:rPr>
          <w:fldChar w:fldCharType="end"/>
        </w:r>
      </w:p>
    </w:sdtContent>
  </w:sdt>
  <w:p w14:paraId="468230EE"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EC546" w14:textId="77777777" w:rsidR="00066C25" w:rsidRDefault="00066C25" w:rsidP="00116B5E">
      <w:pPr>
        <w:spacing w:after="0" w:line="240" w:lineRule="auto"/>
      </w:pPr>
      <w:r>
        <w:separator/>
      </w:r>
    </w:p>
  </w:footnote>
  <w:footnote w:type="continuationSeparator" w:id="0">
    <w:p w14:paraId="725DAAAC" w14:textId="77777777" w:rsidR="00066C25" w:rsidRDefault="00066C2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76CA" w14:textId="77777777"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1FA0E541" wp14:editId="7A87B7D1">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0E541"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1ADD38DB" w14:textId="77777777" w:rsidR="00277487" w:rsidRDefault="00277487" w:rsidP="00277487">
                    <w:pPr>
                      <w:spacing w:after="0"/>
                      <w:ind w:right="113" w:firstLine="284"/>
                      <w:suppressOverlap/>
                      <w:rPr>
                        <w:sz w:val="22"/>
                      </w:rPr>
                    </w:pPr>
                    <w:r>
                      <w:rPr>
                        <w:sz w:val="22"/>
                      </w:rPr>
                      <w:t>SEKCIA VEREJNÉHO OBSTARÁVANIA</w:t>
                    </w:r>
                  </w:p>
                  <w:p w14:paraId="33DADDA3" w14:textId="77777777"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43A3B886" wp14:editId="7AEAC039">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6" w15:restartNumberingAfterBreak="0">
    <w:nsid w:val="61356A02"/>
    <w:multiLevelType w:val="multilevel"/>
    <w:tmpl w:val="275C3ECC"/>
    <w:lvl w:ilvl="0">
      <w:start w:val="1"/>
      <w:numFmt w:val="lowerLetter"/>
      <w:lvlText w:val="%1)"/>
      <w:lvlJc w:val="left"/>
      <w:pPr>
        <w:ind w:left="927" w:hanging="360"/>
      </w:pPr>
      <w:rPr>
        <w:rFonts w:hint="default"/>
        <w:b w:val="0"/>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7" w15:restartNumberingAfterBreak="0">
    <w:nsid w:val="62A47136"/>
    <w:multiLevelType w:val="hybridMultilevel"/>
    <w:tmpl w:val="41280A34"/>
    <w:lvl w:ilvl="0" w:tplc="26A29B4C">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673609338">
    <w:abstractNumId w:val="37"/>
  </w:num>
  <w:num w:numId="2" w16cid:durableId="564687289">
    <w:abstractNumId w:val="16"/>
  </w:num>
  <w:num w:numId="3" w16cid:durableId="1910841324">
    <w:abstractNumId w:val="29"/>
  </w:num>
  <w:num w:numId="4" w16cid:durableId="2006854349">
    <w:abstractNumId w:val="21"/>
  </w:num>
  <w:num w:numId="5" w16cid:durableId="115612421">
    <w:abstractNumId w:val="34"/>
  </w:num>
  <w:num w:numId="6" w16cid:durableId="1831289419">
    <w:abstractNumId w:val="36"/>
  </w:num>
  <w:num w:numId="7" w16cid:durableId="893740898">
    <w:abstractNumId w:val="7"/>
  </w:num>
  <w:num w:numId="8" w16cid:durableId="665287449">
    <w:abstractNumId w:val="25"/>
  </w:num>
  <w:num w:numId="9" w16cid:durableId="1679035703">
    <w:abstractNumId w:val="32"/>
  </w:num>
  <w:num w:numId="10" w16cid:durableId="176358628">
    <w:abstractNumId w:val="13"/>
  </w:num>
  <w:num w:numId="11" w16cid:durableId="205416686">
    <w:abstractNumId w:val="4"/>
  </w:num>
  <w:num w:numId="12" w16cid:durableId="2081245060">
    <w:abstractNumId w:val="20"/>
  </w:num>
  <w:num w:numId="13" w16cid:durableId="1304694452">
    <w:abstractNumId w:val="8"/>
  </w:num>
  <w:num w:numId="14" w16cid:durableId="1875731051">
    <w:abstractNumId w:val="15"/>
  </w:num>
  <w:num w:numId="15" w16cid:durableId="1809660954">
    <w:abstractNumId w:val="10"/>
  </w:num>
  <w:num w:numId="16" w16cid:durableId="1830635512">
    <w:abstractNumId w:val="35"/>
  </w:num>
  <w:num w:numId="17" w16cid:durableId="547567345">
    <w:abstractNumId w:val="11"/>
  </w:num>
  <w:num w:numId="18" w16cid:durableId="1863473608">
    <w:abstractNumId w:val="38"/>
  </w:num>
  <w:num w:numId="19" w16cid:durableId="422645694">
    <w:abstractNumId w:val="2"/>
  </w:num>
  <w:num w:numId="20" w16cid:durableId="1466849739">
    <w:abstractNumId w:val="22"/>
  </w:num>
  <w:num w:numId="21" w16cid:durableId="1428697706">
    <w:abstractNumId w:val="18"/>
  </w:num>
  <w:num w:numId="22" w16cid:durableId="934240618">
    <w:abstractNumId w:val="3"/>
  </w:num>
  <w:num w:numId="23" w16cid:durableId="1772815394">
    <w:abstractNumId w:val="14"/>
  </w:num>
  <w:num w:numId="24" w16cid:durableId="218367570">
    <w:abstractNumId w:val="1"/>
  </w:num>
  <w:num w:numId="25" w16cid:durableId="1060783861">
    <w:abstractNumId w:val="33"/>
  </w:num>
  <w:num w:numId="26" w16cid:durableId="393897780">
    <w:abstractNumId w:val="28"/>
  </w:num>
  <w:num w:numId="27" w16cid:durableId="1199395227">
    <w:abstractNumId w:val="23"/>
  </w:num>
  <w:num w:numId="28" w16cid:durableId="498161217">
    <w:abstractNumId w:val="24"/>
  </w:num>
  <w:num w:numId="29" w16cid:durableId="85418390">
    <w:abstractNumId w:val="30"/>
  </w:num>
  <w:num w:numId="30" w16cid:durableId="670063381">
    <w:abstractNumId w:val="0"/>
  </w:num>
  <w:num w:numId="31" w16cid:durableId="591208276">
    <w:abstractNumId w:val="6"/>
  </w:num>
  <w:num w:numId="32" w16cid:durableId="706032090">
    <w:abstractNumId w:val="17"/>
  </w:num>
  <w:num w:numId="33" w16cid:durableId="856118447">
    <w:abstractNumId w:val="39"/>
  </w:num>
  <w:num w:numId="34" w16cid:durableId="1289239780">
    <w:abstractNumId w:val="31"/>
  </w:num>
  <w:num w:numId="35" w16cid:durableId="580138478">
    <w:abstractNumId w:val="19"/>
  </w:num>
  <w:num w:numId="36" w16cid:durableId="1208833119">
    <w:abstractNumId w:val="12"/>
  </w:num>
  <w:num w:numId="37" w16cid:durableId="1425301032">
    <w:abstractNumId w:val="9"/>
  </w:num>
  <w:num w:numId="38" w16cid:durableId="1056511226">
    <w:abstractNumId w:val="5"/>
  </w:num>
  <w:num w:numId="39" w16cid:durableId="1403748235">
    <w:abstractNumId w:val="26"/>
  </w:num>
  <w:num w:numId="40" w16cid:durableId="355887421">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2CBC"/>
    <w:rsid w:val="00026F2C"/>
    <w:rsid w:val="00027BC3"/>
    <w:rsid w:val="00030B6A"/>
    <w:rsid w:val="00031BD0"/>
    <w:rsid w:val="0003491A"/>
    <w:rsid w:val="0003585E"/>
    <w:rsid w:val="000366BD"/>
    <w:rsid w:val="00036CA9"/>
    <w:rsid w:val="00040DDE"/>
    <w:rsid w:val="00041145"/>
    <w:rsid w:val="00043683"/>
    <w:rsid w:val="00043999"/>
    <w:rsid w:val="00044364"/>
    <w:rsid w:val="00046F77"/>
    <w:rsid w:val="00052BCB"/>
    <w:rsid w:val="00054439"/>
    <w:rsid w:val="00061E8C"/>
    <w:rsid w:val="00063777"/>
    <w:rsid w:val="00064AAA"/>
    <w:rsid w:val="00065F6B"/>
    <w:rsid w:val="00066A85"/>
    <w:rsid w:val="00066C25"/>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3780"/>
    <w:rsid w:val="000844A9"/>
    <w:rsid w:val="00086AA4"/>
    <w:rsid w:val="0008742B"/>
    <w:rsid w:val="000901BA"/>
    <w:rsid w:val="000903BF"/>
    <w:rsid w:val="00091214"/>
    <w:rsid w:val="0009162A"/>
    <w:rsid w:val="0009191A"/>
    <w:rsid w:val="00091DDB"/>
    <w:rsid w:val="000926C0"/>
    <w:rsid w:val="00093153"/>
    <w:rsid w:val="00093257"/>
    <w:rsid w:val="000947B7"/>
    <w:rsid w:val="00095191"/>
    <w:rsid w:val="00095E00"/>
    <w:rsid w:val="00095E17"/>
    <w:rsid w:val="000A00A2"/>
    <w:rsid w:val="000A0CBE"/>
    <w:rsid w:val="000A1519"/>
    <w:rsid w:val="000A35D5"/>
    <w:rsid w:val="000A5E76"/>
    <w:rsid w:val="000B1468"/>
    <w:rsid w:val="000B39FE"/>
    <w:rsid w:val="000B65BF"/>
    <w:rsid w:val="000C02EE"/>
    <w:rsid w:val="000C21D0"/>
    <w:rsid w:val="000C3377"/>
    <w:rsid w:val="000C3DDB"/>
    <w:rsid w:val="000C47B2"/>
    <w:rsid w:val="000C4E9E"/>
    <w:rsid w:val="000C7344"/>
    <w:rsid w:val="000D16D9"/>
    <w:rsid w:val="000D2277"/>
    <w:rsid w:val="000D2649"/>
    <w:rsid w:val="000D2897"/>
    <w:rsid w:val="000D41A5"/>
    <w:rsid w:val="000D561D"/>
    <w:rsid w:val="000D6BBD"/>
    <w:rsid w:val="000E046F"/>
    <w:rsid w:val="000E0B0C"/>
    <w:rsid w:val="000E2647"/>
    <w:rsid w:val="000E2DC2"/>
    <w:rsid w:val="000E33E6"/>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3F71"/>
    <w:rsid w:val="001667D8"/>
    <w:rsid w:val="00166C4D"/>
    <w:rsid w:val="00166D47"/>
    <w:rsid w:val="00167C8B"/>
    <w:rsid w:val="00167E2B"/>
    <w:rsid w:val="00174278"/>
    <w:rsid w:val="001814FD"/>
    <w:rsid w:val="0018161D"/>
    <w:rsid w:val="00183153"/>
    <w:rsid w:val="001844EA"/>
    <w:rsid w:val="00184636"/>
    <w:rsid w:val="00184D6A"/>
    <w:rsid w:val="00190D31"/>
    <w:rsid w:val="001917FB"/>
    <w:rsid w:val="00193E37"/>
    <w:rsid w:val="00194120"/>
    <w:rsid w:val="00194EA1"/>
    <w:rsid w:val="00196757"/>
    <w:rsid w:val="001A0378"/>
    <w:rsid w:val="001A0592"/>
    <w:rsid w:val="001A2289"/>
    <w:rsid w:val="001A3E97"/>
    <w:rsid w:val="001B2DCB"/>
    <w:rsid w:val="001B4196"/>
    <w:rsid w:val="001B4E46"/>
    <w:rsid w:val="001B685F"/>
    <w:rsid w:val="001B70AA"/>
    <w:rsid w:val="001B7198"/>
    <w:rsid w:val="001C0153"/>
    <w:rsid w:val="001C02BD"/>
    <w:rsid w:val="001C0F57"/>
    <w:rsid w:val="001C124D"/>
    <w:rsid w:val="001C18B8"/>
    <w:rsid w:val="001C3382"/>
    <w:rsid w:val="001C44D3"/>
    <w:rsid w:val="001C6C09"/>
    <w:rsid w:val="001C795D"/>
    <w:rsid w:val="001D1AF3"/>
    <w:rsid w:val="001D2A10"/>
    <w:rsid w:val="001D31A4"/>
    <w:rsid w:val="001D3370"/>
    <w:rsid w:val="001D61C1"/>
    <w:rsid w:val="001E161A"/>
    <w:rsid w:val="001E1C18"/>
    <w:rsid w:val="001E26B7"/>
    <w:rsid w:val="001E2A35"/>
    <w:rsid w:val="001E4634"/>
    <w:rsid w:val="001E51EB"/>
    <w:rsid w:val="001E60C0"/>
    <w:rsid w:val="001F0DD6"/>
    <w:rsid w:val="001F1DA1"/>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77957"/>
    <w:rsid w:val="00280FE6"/>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5E6F"/>
    <w:rsid w:val="002D707F"/>
    <w:rsid w:val="002D73D5"/>
    <w:rsid w:val="002D7492"/>
    <w:rsid w:val="002E2914"/>
    <w:rsid w:val="002E33BB"/>
    <w:rsid w:val="002E35E0"/>
    <w:rsid w:val="002E43F3"/>
    <w:rsid w:val="002E4D90"/>
    <w:rsid w:val="002F26FB"/>
    <w:rsid w:val="002F402E"/>
    <w:rsid w:val="002F4994"/>
    <w:rsid w:val="002F4C18"/>
    <w:rsid w:val="0030083C"/>
    <w:rsid w:val="00300977"/>
    <w:rsid w:val="00304756"/>
    <w:rsid w:val="00306661"/>
    <w:rsid w:val="00307AFF"/>
    <w:rsid w:val="003109F3"/>
    <w:rsid w:val="00311632"/>
    <w:rsid w:val="00312DFF"/>
    <w:rsid w:val="00313623"/>
    <w:rsid w:val="00313F07"/>
    <w:rsid w:val="00314248"/>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1866"/>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834"/>
    <w:rsid w:val="00393910"/>
    <w:rsid w:val="003952FD"/>
    <w:rsid w:val="00396915"/>
    <w:rsid w:val="00397C2A"/>
    <w:rsid w:val="003A22E0"/>
    <w:rsid w:val="003A280C"/>
    <w:rsid w:val="003A3018"/>
    <w:rsid w:val="003A3EF6"/>
    <w:rsid w:val="003A4C0F"/>
    <w:rsid w:val="003A4C72"/>
    <w:rsid w:val="003A5A95"/>
    <w:rsid w:val="003A63EE"/>
    <w:rsid w:val="003A6826"/>
    <w:rsid w:val="003B101F"/>
    <w:rsid w:val="003B209B"/>
    <w:rsid w:val="003B5819"/>
    <w:rsid w:val="003C022D"/>
    <w:rsid w:val="003C09A3"/>
    <w:rsid w:val="003C0DA5"/>
    <w:rsid w:val="003C2419"/>
    <w:rsid w:val="003C2952"/>
    <w:rsid w:val="003C3B0B"/>
    <w:rsid w:val="003C5014"/>
    <w:rsid w:val="003C5254"/>
    <w:rsid w:val="003D1862"/>
    <w:rsid w:val="003D35C4"/>
    <w:rsid w:val="003D410F"/>
    <w:rsid w:val="003D4C8E"/>
    <w:rsid w:val="003D65E6"/>
    <w:rsid w:val="003D7572"/>
    <w:rsid w:val="003E2A12"/>
    <w:rsid w:val="003E2EDC"/>
    <w:rsid w:val="003E39EE"/>
    <w:rsid w:val="003E56A4"/>
    <w:rsid w:val="003F40EB"/>
    <w:rsid w:val="003F4667"/>
    <w:rsid w:val="003F4CE0"/>
    <w:rsid w:val="003F62BB"/>
    <w:rsid w:val="003F7637"/>
    <w:rsid w:val="003F7B01"/>
    <w:rsid w:val="003F7CD4"/>
    <w:rsid w:val="004013C8"/>
    <w:rsid w:val="00403399"/>
    <w:rsid w:val="004037F6"/>
    <w:rsid w:val="00403F00"/>
    <w:rsid w:val="00403FE6"/>
    <w:rsid w:val="004055CB"/>
    <w:rsid w:val="0040607B"/>
    <w:rsid w:val="0040711B"/>
    <w:rsid w:val="00410009"/>
    <w:rsid w:val="00410D42"/>
    <w:rsid w:val="00411631"/>
    <w:rsid w:val="00411C4D"/>
    <w:rsid w:val="0041279D"/>
    <w:rsid w:val="004150EC"/>
    <w:rsid w:val="00416DEE"/>
    <w:rsid w:val="004177E5"/>
    <w:rsid w:val="004179F8"/>
    <w:rsid w:val="004223E4"/>
    <w:rsid w:val="00422672"/>
    <w:rsid w:val="00423070"/>
    <w:rsid w:val="004255A3"/>
    <w:rsid w:val="0042702C"/>
    <w:rsid w:val="00430487"/>
    <w:rsid w:val="00431685"/>
    <w:rsid w:val="0043173D"/>
    <w:rsid w:val="004342E8"/>
    <w:rsid w:val="0043467D"/>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76BBB"/>
    <w:rsid w:val="0047726E"/>
    <w:rsid w:val="0048134B"/>
    <w:rsid w:val="0048146A"/>
    <w:rsid w:val="0048158E"/>
    <w:rsid w:val="004822ED"/>
    <w:rsid w:val="00485459"/>
    <w:rsid w:val="0048784C"/>
    <w:rsid w:val="00492B45"/>
    <w:rsid w:val="00493180"/>
    <w:rsid w:val="004951D9"/>
    <w:rsid w:val="004955CE"/>
    <w:rsid w:val="00495748"/>
    <w:rsid w:val="00495A24"/>
    <w:rsid w:val="004A02D9"/>
    <w:rsid w:val="004A444E"/>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6ECE"/>
    <w:rsid w:val="005070C0"/>
    <w:rsid w:val="00510318"/>
    <w:rsid w:val="00512187"/>
    <w:rsid w:val="00515354"/>
    <w:rsid w:val="005161F9"/>
    <w:rsid w:val="00517EFB"/>
    <w:rsid w:val="00520309"/>
    <w:rsid w:val="00520C44"/>
    <w:rsid w:val="00521C71"/>
    <w:rsid w:val="00521D5E"/>
    <w:rsid w:val="00521E70"/>
    <w:rsid w:val="00523B82"/>
    <w:rsid w:val="00525732"/>
    <w:rsid w:val="0053037C"/>
    <w:rsid w:val="00531709"/>
    <w:rsid w:val="0053213C"/>
    <w:rsid w:val="005352EA"/>
    <w:rsid w:val="00543478"/>
    <w:rsid w:val="0054442D"/>
    <w:rsid w:val="00544989"/>
    <w:rsid w:val="00545FC3"/>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B17"/>
    <w:rsid w:val="00595E04"/>
    <w:rsid w:val="0059658A"/>
    <w:rsid w:val="00596850"/>
    <w:rsid w:val="00597183"/>
    <w:rsid w:val="00597310"/>
    <w:rsid w:val="00597635"/>
    <w:rsid w:val="005A188E"/>
    <w:rsid w:val="005A3FC6"/>
    <w:rsid w:val="005A5B5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0654"/>
    <w:rsid w:val="005C1124"/>
    <w:rsid w:val="005C16A0"/>
    <w:rsid w:val="005C42AA"/>
    <w:rsid w:val="005C624B"/>
    <w:rsid w:val="005C6488"/>
    <w:rsid w:val="005C661D"/>
    <w:rsid w:val="005C6D1E"/>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1F81"/>
    <w:rsid w:val="00642A60"/>
    <w:rsid w:val="00643D91"/>
    <w:rsid w:val="0064531A"/>
    <w:rsid w:val="00645782"/>
    <w:rsid w:val="00646C2B"/>
    <w:rsid w:val="00647AA2"/>
    <w:rsid w:val="00651E32"/>
    <w:rsid w:val="0065296E"/>
    <w:rsid w:val="00652EB4"/>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2D57"/>
    <w:rsid w:val="006A5CE3"/>
    <w:rsid w:val="006B033D"/>
    <w:rsid w:val="006B0917"/>
    <w:rsid w:val="006B55AA"/>
    <w:rsid w:val="006B5F57"/>
    <w:rsid w:val="006B7A64"/>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6A5"/>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0F23"/>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3C9"/>
    <w:rsid w:val="00784AEE"/>
    <w:rsid w:val="0078505F"/>
    <w:rsid w:val="00786E08"/>
    <w:rsid w:val="0079348A"/>
    <w:rsid w:val="00795162"/>
    <w:rsid w:val="0079714C"/>
    <w:rsid w:val="007A01F3"/>
    <w:rsid w:val="007A0E6B"/>
    <w:rsid w:val="007A5913"/>
    <w:rsid w:val="007A7306"/>
    <w:rsid w:val="007A7D75"/>
    <w:rsid w:val="007A7F35"/>
    <w:rsid w:val="007B036B"/>
    <w:rsid w:val="007B127E"/>
    <w:rsid w:val="007B12A5"/>
    <w:rsid w:val="007B22E8"/>
    <w:rsid w:val="007B432F"/>
    <w:rsid w:val="007B75C4"/>
    <w:rsid w:val="007C2A77"/>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304"/>
    <w:rsid w:val="00834B55"/>
    <w:rsid w:val="00837035"/>
    <w:rsid w:val="00840BB2"/>
    <w:rsid w:val="00840D72"/>
    <w:rsid w:val="008427EB"/>
    <w:rsid w:val="008452C2"/>
    <w:rsid w:val="0084583D"/>
    <w:rsid w:val="0085275C"/>
    <w:rsid w:val="00853849"/>
    <w:rsid w:val="00853C05"/>
    <w:rsid w:val="00854061"/>
    <w:rsid w:val="0085629F"/>
    <w:rsid w:val="0085666A"/>
    <w:rsid w:val="00861DA7"/>
    <w:rsid w:val="008629A2"/>
    <w:rsid w:val="00864119"/>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259"/>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A87"/>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069"/>
    <w:rsid w:val="008F4356"/>
    <w:rsid w:val="008F5E69"/>
    <w:rsid w:val="00901C4E"/>
    <w:rsid w:val="00904D7D"/>
    <w:rsid w:val="009061D1"/>
    <w:rsid w:val="009067F3"/>
    <w:rsid w:val="00910FC6"/>
    <w:rsid w:val="00911BFB"/>
    <w:rsid w:val="00911EEA"/>
    <w:rsid w:val="00913CAE"/>
    <w:rsid w:val="00915B70"/>
    <w:rsid w:val="00916319"/>
    <w:rsid w:val="00916732"/>
    <w:rsid w:val="00920006"/>
    <w:rsid w:val="009204FD"/>
    <w:rsid w:val="0092190D"/>
    <w:rsid w:val="00922FC9"/>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52488"/>
    <w:rsid w:val="00952E9E"/>
    <w:rsid w:val="00954C22"/>
    <w:rsid w:val="009553CD"/>
    <w:rsid w:val="009564EE"/>
    <w:rsid w:val="00960C08"/>
    <w:rsid w:val="00960C43"/>
    <w:rsid w:val="0096129D"/>
    <w:rsid w:val="00963577"/>
    <w:rsid w:val="009645FA"/>
    <w:rsid w:val="00964802"/>
    <w:rsid w:val="00964F22"/>
    <w:rsid w:val="009705E6"/>
    <w:rsid w:val="00971C11"/>
    <w:rsid w:val="00972C9A"/>
    <w:rsid w:val="00974119"/>
    <w:rsid w:val="00976FAF"/>
    <w:rsid w:val="009823B9"/>
    <w:rsid w:val="009835F5"/>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1AC9"/>
    <w:rsid w:val="009C5D09"/>
    <w:rsid w:val="009C64EC"/>
    <w:rsid w:val="009C722D"/>
    <w:rsid w:val="009C7881"/>
    <w:rsid w:val="009C7CD9"/>
    <w:rsid w:val="009D477A"/>
    <w:rsid w:val="009D49DB"/>
    <w:rsid w:val="009D58E5"/>
    <w:rsid w:val="009D5C0D"/>
    <w:rsid w:val="009D6FAA"/>
    <w:rsid w:val="009D7FDF"/>
    <w:rsid w:val="009E0721"/>
    <w:rsid w:val="009E244C"/>
    <w:rsid w:val="009E2FE5"/>
    <w:rsid w:val="009E422B"/>
    <w:rsid w:val="009E6CA2"/>
    <w:rsid w:val="009F0770"/>
    <w:rsid w:val="009F3465"/>
    <w:rsid w:val="009F472C"/>
    <w:rsid w:val="009F4B86"/>
    <w:rsid w:val="009F5F78"/>
    <w:rsid w:val="009F6C75"/>
    <w:rsid w:val="00A024F1"/>
    <w:rsid w:val="00A02AC6"/>
    <w:rsid w:val="00A0357F"/>
    <w:rsid w:val="00A03E55"/>
    <w:rsid w:val="00A03EAC"/>
    <w:rsid w:val="00A04E6E"/>
    <w:rsid w:val="00A05924"/>
    <w:rsid w:val="00A07ED8"/>
    <w:rsid w:val="00A10432"/>
    <w:rsid w:val="00A12F00"/>
    <w:rsid w:val="00A14C55"/>
    <w:rsid w:val="00A15271"/>
    <w:rsid w:val="00A15D33"/>
    <w:rsid w:val="00A15EED"/>
    <w:rsid w:val="00A1640B"/>
    <w:rsid w:val="00A165DE"/>
    <w:rsid w:val="00A167E4"/>
    <w:rsid w:val="00A20161"/>
    <w:rsid w:val="00A22C79"/>
    <w:rsid w:val="00A23870"/>
    <w:rsid w:val="00A251E7"/>
    <w:rsid w:val="00A27E17"/>
    <w:rsid w:val="00A3284D"/>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4692"/>
    <w:rsid w:val="00A85D5F"/>
    <w:rsid w:val="00A863C0"/>
    <w:rsid w:val="00A86984"/>
    <w:rsid w:val="00A86CFA"/>
    <w:rsid w:val="00A8783A"/>
    <w:rsid w:val="00A9198F"/>
    <w:rsid w:val="00A92BD8"/>
    <w:rsid w:val="00A93F81"/>
    <w:rsid w:val="00A94C09"/>
    <w:rsid w:val="00A957E4"/>
    <w:rsid w:val="00AA055E"/>
    <w:rsid w:val="00AA0C96"/>
    <w:rsid w:val="00AA22AA"/>
    <w:rsid w:val="00AA487E"/>
    <w:rsid w:val="00AA4A8C"/>
    <w:rsid w:val="00AA7C7F"/>
    <w:rsid w:val="00AA7CC5"/>
    <w:rsid w:val="00AB0E3A"/>
    <w:rsid w:val="00AB16F1"/>
    <w:rsid w:val="00AB5632"/>
    <w:rsid w:val="00AC15E2"/>
    <w:rsid w:val="00AC249C"/>
    <w:rsid w:val="00AC256B"/>
    <w:rsid w:val="00AC2B75"/>
    <w:rsid w:val="00AC51FB"/>
    <w:rsid w:val="00AD0371"/>
    <w:rsid w:val="00AD2247"/>
    <w:rsid w:val="00AD2B22"/>
    <w:rsid w:val="00AD5621"/>
    <w:rsid w:val="00AD65C6"/>
    <w:rsid w:val="00AD799E"/>
    <w:rsid w:val="00AD79B9"/>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07444"/>
    <w:rsid w:val="00B1338A"/>
    <w:rsid w:val="00B13638"/>
    <w:rsid w:val="00B14E06"/>
    <w:rsid w:val="00B15853"/>
    <w:rsid w:val="00B16008"/>
    <w:rsid w:val="00B16E90"/>
    <w:rsid w:val="00B1743C"/>
    <w:rsid w:val="00B20DC6"/>
    <w:rsid w:val="00B21AD2"/>
    <w:rsid w:val="00B21CAD"/>
    <w:rsid w:val="00B235AF"/>
    <w:rsid w:val="00B24186"/>
    <w:rsid w:val="00B24D89"/>
    <w:rsid w:val="00B256A2"/>
    <w:rsid w:val="00B2755B"/>
    <w:rsid w:val="00B337FF"/>
    <w:rsid w:val="00B3548D"/>
    <w:rsid w:val="00B372C6"/>
    <w:rsid w:val="00B3731E"/>
    <w:rsid w:val="00B3740E"/>
    <w:rsid w:val="00B40C53"/>
    <w:rsid w:val="00B414AD"/>
    <w:rsid w:val="00B429CC"/>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2958"/>
    <w:rsid w:val="00B968F5"/>
    <w:rsid w:val="00B96FAF"/>
    <w:rsid w:val="00B9788B"/>
    <w:rsid w:val="00BA01D2"/>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D6E91"/>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1A1"/>
    <w:rsid w:val="00C85374"/>
    <w:rsid w:val="00C8704E"/>
    <w:rsid w:val="00C91AEA"/>
    <w:rsid w:val="00C92CE8"/>
    <w:rsid w:val="00C968CA"/>
    <w:rsid w:val="00CA026C"/>
    <w:rsid w:val="00CA0B37"/>
    <w:rsid w:val="00CA22C2"/>
    <w:rsid w:val="00CA3DD8"/>
    <w:rsid w:val="00CA416A"/>
    <w:rsid w:val="00CA432E"/>
    <w:rsid w:val="00CA5F00"/>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2E4B"/>
    <w:rsid w:val="00CD3E3A"/>
    <w:rsid w:val="00CD43F1"/>
    <w:rsid w:val="00CD4BFB"/>
    <w:rsid w:val="00CD52A2"/>
    <w:rsid w:val="00CE62F1"/>
    <w:rsid w:val="00CE70E5"/>
    <w:rsid w:val="00CF0466"/>
    <w:rsid w:val="00CF250E"/>
    <w:rsid w:val="00CF27F4"/>
    <w:rsid w:val="00CF3617"/>
    <w:rsid w:val="00CF5A08"/>
    <w:rsid w:val="00CF5BD0"/>
    <w:rsid w:val="00CF6310"/>
    <w:rsid w:val="00CF632A"/>
    <w:rsid w:val="00CF67D4"/>
    <w:rsid w:val="00CF7925"/>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36B9C"/>
    <w:rsid w:val="00D40C2C"/>
    <w:rsid w:val="00D428A1"/>
    <w:rsid w:val="00D4298C"/>
    <w:rsid w:val="00D45CF8"/>
    <w:rsid w:val="00D4789B"/>
    <w:rsid w:val="00D47E22"/>
    <w:rsid w:val="00D513A0"/>
    <w:rsid w:val="00D518A4"/>
    <w:rsid w:val="00D51A8B"/>
    <w:rsid w:val="00D522C2"/>
    <w:rsid w:val="00D52D0A"/>
    <w:rsid w:val="00D54946"/>
    <w:rsid w:val="00D552F2"/>
    <w:rsid w:val="00D5691A"/>
    <w:rsid w:val="00D5708B"/>
    <w:rsid w:val="00D614AD"/>
    <w:rsid w:val="00D61BAB"/>
    <w:rsid w:val="00D62F84"/>
    <w:rsid w:val="00D64290"/>
    <w:rsid w:val="00D650C4"/>
    <w:rsid w:val="00D67D95"/>
    <w:rsid w:val="00D7034C"/>
    <w:rsid w:val="00D7122B"/>
    <w:rsid w:val="00D7212C"/>
    <w:rsid w:val="00D7369C"/>
    <w:rsid w:val="00D73C78"/>
    <w:rsid w:val="00D7717F"/>
    <w:rsid w:val="00D802F3"/>
    <w:rsid w:val="00D82578"/>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900"/>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562"/>
    <w:rsid w:val="00E13779"/>
    <w:rsid w:val="00E13E9D"/>
    <w:rsid w:val="00E1406A"/>
    <w:rsid w:val="00E14387"/>
    <w:rsid w:val="00E1441F"/>
    <w:rsid w:val="00E14F57"/>
    <w:rsid w:val="00E16D27"/>
    <w:rsid w:val="00E22120"/>
    <w:rsid w:val="00E2240E"/>
    <w:rsid w:val="00E23AE6"/>
    <w:rsid w:val="00E24C62"/>
    <w:rsid w:val="00E252B1"/>
    <w:rsid w:val="00E265DF"/>
    <w:rsid w:val="00E32701"/>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583B"/>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446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2B50"/>
    <w:rsid w:val="00F44C74"/>
    <w:rsid w:val="00F460E9"/>
    <w:rsid w:val="00F4682E"/>
    <w:rsid w:val="00F46967"/>
    <w:rsid w:val="00F46D5F"/>
    <w:rsid w:val="00F47524"/>
    <w:rsid w:val="00F50422"/>
    <w:rsid w:val="00F510A5"/>
    <w:rsid w:val="00F539F2"/>
    <w:rsid w:val="00F54CBA"/>
    <w:rsid w:val="00F55EC0"/>
    <w:rsid w:val="00F56361"/>
    <w:rsid w:val="00F56A14"/>
    <w:rsid w:val="00F56CDC"/>
    <w:rsid w:val="00F6421C"/>
    <w:rsid w:val="00F64B5D"/>
    <w:rsid w:val="00F654C6"/>
    <w:rsid w:val="00F654D8"/>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A6212"/>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AFF"/>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A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26244850">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161284528">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5813231">
      <w:bodyDiv w:val="1"/>
      <w:marLeft w:val="0"/>
      <w:marRight w:val="0"/>
      <w:marTop w:val="0"/>
      <w:marBottom w:val="0"/>
      <w:divBdr>
        <w:top w:val="none" w:sz="0" w:space="0" w:color="auto"/>
        <w:left w:val="none" w:sz="0" w:space="0" w:color="auto"/>
        <w:bottom w:val="none" w:sz="0" w:space="0" w:color="auto"/>
        <w:right w:val="none" w:sz="0" w:space="0" w:color="auto"/>
      </w:divBdr>
    </w:div>
    <w:div w:id="385417559">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15319811">
      <w:bodyDiv w:val="1"/>
      <w:marLeft w:val="0"/>
      <w:marRight w:val="0"/>
      <w:marTop w:val="0"/>
      <w:marBottom w:val="0"/>
      <w:divBdr>
        <w:top w:val="none" w:sz="0" w:space="0" w:color="auto"/>
        <w:left w:val="none" w:sz="0" w:space="0" w:color="auto"/>
        <w:bottom w:val="none" w:sz="0" w:space="0" w:color="auto"/>
        <w:right w:val="none" w:sz="0" w:space="0" w:color="auto"/>
      </w:divBdr>
    </w:div>
    <w:div w:id="8279381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01054037">
      <w:bodyDiv w:val="1"/>
      <w:marLeft w:val="0"/>
      <w:marRight w:val="0"/>
      <w:marTop w:val="0"/>
      <w:marBottom w:val="0"/>
      <w:divBdr>
        <w:top w:val="none" w:sz="0" w:space="0" w:color="auto"/>
        <w:left w:val="none" w:sz="0" w:space="0" w:color="auto"/>
        <w:bottom w:val="none" w:sz="0" w:space="0" w:color="auto"/>
        <w:right w:val="none" w:sz="0" w:space="0" w:color="auto"/>
      </w:divBdr>
      <w:divsChild>
        <w:div w:id="1625112674">
          <w:marLeft w:val="0"/>
          <w:marRight w:val="0"/>
          <w:marTop w:val="0"/>
          <w:marBottom w:val="0"/>
          <w:divBdr>
            <w:top w:val="none" w:sz="0" w:space="0" w:color="auto"/>
            <w:left w:val="none" w:sz="0" w:space="0" w:color="auto"/>
            <w:bottom w:val="none" w:sz="0" w:space="0" w:color="auto"/>
            <w:right w:val="none" w:sz="0" w:space="0" w:color="auto"/>
          </w:divBdr>
        </w:div>
        <w:div w:id="281422046">
          <w:marLeft w:val="0"/>
          <w:marRight w:val="0"/>
          <w:marTop w:val="0"/>
          <w:marBottom w:val="0"/>
          <w:divBdr>
            <w:top w:val="none" w:sz="0" w:space="0" w:color="auto"/>
            <w:left w:val="none" w:sz="0" w:space="0" w:color="auto"/>
            <w:bottom w:val="none" w:sz="0" w:space="0" w:color="auto"/>
            <w:right w:val="none" w:sz="0" w:space="0" w:color="auto"/>
          </w:divBdr>
        </w:div>
        <w:div w:id="179710311">
          <w:marLeft w:val="0"/>
          <w:marRight w:val="0"/>
          <w:marTop w:val="0"/>
          <w:marBottom w:val="0"/>
          <w:divBdr>
            <w:top w:val="none" w:sz="0" w:space="0" w:color="auto"/>
            <w:left w:val="none" w:sz="0" w:space="0" w:color="auto"/>
            <w:bottom w:val="none" w:sz="0" w:space="0" w:color="auto"/>
            <w:right w:val="none" w:sz="0" w:space="0" w:color="auto"/>
          </w:divBdr>
        </w:div>
        <w:div w:id="1856187070">
          <w:marLeft w:val="0"/>
          <w:marRight w:val="0"/>
          <w:marTop w:val="0"/>
          <w:marBottom w:val="0"/>
          <w:divBdr>
            <w:top w:val="none" w:sz="0" w:space="0" w:color="auto"/>
            <w:left w:val="none" w:sz="0" w:space="0" w:color="auto"/>
            <w:bottom w:val="none" w:sz="0" w:space="0" w:color="auto"/>
            <w:right w:val="none" w:sz="0" w:space="0" w:color="auto"/>
          </w:divBdr>
        </w:div>
        <w:div w:id="1191258256">
          <w:marLeft w:val="0"/>
          <w:marRight w:val="0"/>
          <w:marTop w:val="0"/>
          <w:marBottom w:val="0"/>
          <w:divBdr>
            <w:top w:val="none" w:sz="0" w:space="0" w:color="auto"/>
            <w:left w:val="none" w:sz="0" w:space="0" w:color="auto"/>
            <w:bottom w:val="none" w:sz="0" w:space="0" w:color="auto"/>
            <w:right w:val="none" w:sz="0" w:space="0" w:color="auto"/>
          </w:divBdr>
        </w:div>
        <w:div w:id="45102803">
          <w:marLeft w:val="0"/>
          <w:marRight w:val="0"/>
          <w:marTop w:val="0"/>
          <w:marBottom w:val="0"/>
          <w:divBdr>
            <w:top w:val="none" w:sz="0" w:space="0" w:color="auto"/>
            <w:left w:val="none" w:sz="0" w:space="0" w:color="auto"/>
            <w:bottom w:val="none" w:sz="0" w:space="0" w:color="auto"/>
            <w:right w:val="none" w:sz="0" w:space="0" w:color="auto"/>
          </w:divBdr>
        </w:div>
        <w:div w:id="1636837864">
          <w:marLeft w:val="0"/>
          <w:marRight w:val="0"/>
          <w:marTop w:val="0"/>
          <w:marBottom w:val="0"/>
          <w:divBdr>
            <w:top w:val="none" w:sz="0" w:space="0" w:color="auto"/>
            <w:left w:val="none" w:sz="0" w:space="0" w:color="auto"/>
            <w:bottom w:val="none" w:sz="0" w:space="0" w:color="auto"/>
            <w:right w:val="none" w:sz="0" w:space="0" w:color="auto"/>
          </w:divBdr>
        </w:div>
        <w:div w:id="1510100265">
          <w:marLeft w:val="0"/>
          <w:marRight w:val="0"/>
          <w:marTop w:val="0"/>
          <w:marBottom w:val="0"/>
          <w:divBdr>
            <w:top w:val="none" w:sz="0" w:space="0" w:color="auto"/>
            <w:left w:val="none" w:sz="0" w:space="0" w:color="auto"/>
            <w:bottom w:val="none" w:sz="0" w:space="0" w:color="auto"/>
            <w:right w:val="none" w:sz="0" w:space="0" w:color="auto"/>
          </w:divBdr>
        </w:div>
        <w:div w:id="695665125">
          <w:marLeft w:val="0"/>
          <w:marRight w:val="0"/>
          <w:marTop w:val="0"/>
          <w:marBottom w:val="0"/>
          <w:divBdr>
            <w:top w:val="none" w:sz="0" w:space="0" w:color="auto"/>
            <w:left w:val="none" w:sz="0" w:space="0" w:color="auto"/>
            <w:bottom w:val="none" w:sz="0" w:space="0" w:color="auto"/>
            <w:right w:val="none" w:sz="0" w:space="0" w:color="auto"/>
          </w:divBdr>
        </w:div>
        <w:div w:id="750661340">
          <w:marLeft w:val="0"/>
          <w:marRight w:val="0"/>
          <w:marTop w:val="0"/>
          <w:marBottom w:val="0"/>
          <w:divBdr>
            <w:top w:val="none" w:sz="0" w:space="0" w:color="auto"/>
            <w:left w:val="none" w:sz="0" w:space="0" w:color="auto"/>
            <w:bottom w:val="none" w:sz="0" w:space="0" w:color="auto"/>
            <w:right w:val="none" w:sz="0" w:space="0" w:color="auto"/>
          </w:divBdr>
        </w:div>
        <w:div w:id="1855219678">
          <w:marLeft w:val="0"/>
          <w:marRight w:val="0"/>
          <w:marTop w:val="0"/>
          <w:marBottom w:val="0"/>
          <w:divBdr>
            <w:top w:val="none" w:sz="0" w:space="0" w:color="auto"/>
            <w:left w:val="none" w:sz="0" w:space="0" w:color="auto"/>
            <w:bottom w:val="none" w:sz="0" w:space="0" w:color="auto"/>
            <w:right w:val="none" w:sz="0" w:space="0" w:color="auto"/>
          </w:divBdr>
        </w:div>
        <w:div w:id="742600917">
          <w:marLeft w:val="0"/>
          <w:marRight w:val="0"/>
          <w:marTop w:val="0"/>
          <w:marBottom w:val="0"/>
          <w:divBdr>
            <w:top w:val="none" w:sz="0" w:space="0" w:color="auto"/>
            <w:left w:val="none" w:sz="0" w:space="0" w:color="auto"/>
            <w:bottom w:val="none" w:sz="0" w:space="0" w:color="auto"/>
            <w:right w:val="none" w:sz="0" w:space="0" w:color="auto"/>
          </w:divBdr>
        </w:div>
        <w:div w:id="2057773390">
          <w:marLeft w:val="0"/>
          <w:marRight w:val="0"/>
          <w:marTop w:val="0"/>
          <w:marBottom w:val="0"/>
          <w:divBdr>
            <w:top w:val="none" w:sz="0" w:space="0" w:color="auto"/>
            <w:left w:val="none" w:sz="0" w:space="0" w:color="auto"/>
            <w:bottom w:val="none" w:sz="0" w:space="0" w:color="auto"/>
            <w:right w:val="none" w:sz="0" w:space="0" w:color="auto"/>
          </w:divBdr>
        </w:div>
        <w:div w:id="899747439">
          <w:marLeft w:val="0"/>
          <w:marRight w:val="0"/>
          <w:marTop w:val="0"/>
          <w:marBottom w:val="0"/>
          <w:divBdr>
            <w:top w:val="none" w:sz="0" w:space="0" w:color="auto"/>
            <w:left w:val="none" w:sz="0" w:space="0" w:color="auto"/>
            <w:bottom w:val="none" w:sz="0" w:space="0" w:color="auto"/>
            <w:right w:val="none" w:sz="0" w:space="0" w:color="auto"/>
          </w:divBdr>
        </w:div>
        <w:div w:id="1101025028">
          <w:marLeft w:val="0"/>
          <w:marRight w:val="0"/>
          <w:marTop w:val="0"/>
          <w:marBottom w:val="0"/>
          <w:divBdr>
            <w:top w:val="none" w:sz="0" w:space="0" w:color="auto"/>
            <w:left w:val="none" w:sz="0" w:space="0" w:color="auto"/>
            <w:bottom w:val="none" w:sz="0" w:space="0" w:color="auto"/>
            <w:right w:val="none" w:sz="0" w:space="0" w:color="auto"/>
          </w:divBdr>
        </w:div>
        <w:div w:id="2050494369">
          <w:marLeft w:val="0"/>
          <w:marRight w:val="0"/>
          <w:marTop w:val="0"/>
          <w:marBottom w:val="0"/>
          <w:divBdr>
            <w:top w:val="none" w:sz="0" w:space="0" w:color="auto"/>
            <w:left w:val="none" w:sz="0" w:space="0" w:color="auto"/>
            <w:bottom w:val="none" w:sz="0" w:space="0" w:color="auto"/>
            <w:right w:val="none" w:sz="0" w:space="0" w:color="auto"/>
          </w:divBdr>
        </w:div>
        <w:div w:id="503664932">
          <w:marLeft w:val="0"/>
          <w:marRight w:val="0"/>
          <w:marTop w:val="0"/>
          <w:marBottom w:val="0"/>
          <w:divBdr>
            <w:top w:val="none" w:sz="0" w:space="0" w:color="auto"/>
            <w:left w:val="none" w:sz="0" w:space="0" w:color="auto"/>
            <w:bottom w:val="none" w:sz="0" w:space="0" w:color="auto"/>
            <w:right w:val="none" w:sz="0" w:space="0" w:color="auto"/>
          </w:divBdr>
        </w:div>
        <w:div w:id="1782063965">
          <w:marLeft w:val="0"/>
          <w:marRight w:val="0"/>
          <w:marTop w:val="0"/>
          <w:marBottom w:val="0"/>
          <w:divBdr>
            <w:top w:val="none" w:sz="0" w:space="0" w:color="auto"/>
            <w:left w:val="none" w:sz="0" w:space="0" w:color="auto"/>
            <w:bottom w:val="none" w:sz="0" w:space="0" w:color="auto"/>
            <w:right w:val="none" w:sz="0" w:space="0" w:color="auto"/>
          </w:divBdr>
        </w:div>
        <w:div w:id="1857378026">
          <w:marLeft w:val="0"/>
          <w:marRight w:val="0"/>
          <w:marTop w:val="0"/>
          <w:marBottom w:val="0"/>
          <w:divBdr>
            <w:top w:val="none" w:sz="0" w:space="0" w:color="auto"/>
            <w:left w:val="none" w:sz="0" w:space="0" w:color="auto"/>
            <w:bottom w:val="none" w:sz="0" w:space="0" w:color="auto"/>
            <w:right w:val="none" w:sz="0" w:space="0" w:color="auto"/>
          </w:divBdr>
        </w:div>
        <w:div w:id="1693338303">
          <w:marLeft w:val="0"/>
          <w:marRight w:val="0"/>
          <w:marTop w:val="0"/>
          <w:marBottom w:val="0"/>
          <w:divBdr>
            <w:top w:val="none" w:sz="0" w:space="0" w:color="auto"/>
            <w:left w:val="none" w:sz="0" w:space="0" w:color="auto"/>
            <w:bottom w:val="none" w:sz="0" w:space="0" w:color="auto"/>
            <w:right w:val="none" w:sz="0" w:space="0" w:color="auto"/>
          </w:divBdr>
        </w:div>
        <w:div w:id="557132160">
          <w:marLeft w:val="0"/>
          <w:marRight w:val="0"/>
          <w:marTop w:val="0"/>
          <w:marBottom w:val="0"/>
          <w:divBdr>
            <w:top w:val="none" w:sz="0" w:space="0" w:color="auto"/>
            <w:left w:val="none" w:sz="0" w:space="0" w:color="auto"/>
            <w:bottom w:val="none" w:sz="0" w:space="0" w:color="auto"/>
            <w:right w:val="none" w:sz="0" w:space="0" w:color="auto"/>
          </w:divBdr>
        </w:div>
        <w:div w:id="704982201">
          <w:marLeft w:val="0"/>
          <w:marRight w:val="0"/>
          <w:marTop w:val="0"/>
          <w:marBottom w:val="0"/>
          <w:divBdr>
            <w:top w:val="none" w:sz="0" w:space="0" w:color="auto"/>
            <w:left w:val="none" w:sz="0" w:space="0" w:color="auto"/>
            <w:bottom w:val="none" w:sz="0" w:space="0" w:color="auto"/>
            <w:right w:val="none" w:sz="0" w:space="0" w:color="auto"/>
          </w:divBdr>
        </w:div>
        <w:div w:id="1300840224">
          <w:marLeft w:val="0"/>
          <w:marRight w:val="0"/>
          <w:marTop w:val="0"/>
          <w:marBottom w:val="0"/>
          <w:divBdr>
            <w:top w:val="none" w:sz="0" w:space="0" w:color="auto"/>
            <w:left w:val="none" w:sz="0" w:space="0" w:color="auto"/>
            <w:bottom w:val="none" w:sz="0" w:space="0" w:color="auto"/>
            <w:right w:val="none" w:sz="0" w:space="0" w:color="auto"/>
          </w:divBdr>
        </w:div>
        <w:div w:id="1022517319">
          <w:marLeft w:val="0"/>
          <w:marRight w:val="0"/>
          <w:marTop w:val="0"/>
          <w:marBottom w:val="0"/>
          <w:divBdr>
            <w:top w:val="none" w:sz="0" w:space="0" w:color="auto"/>
            <w:left w:val="none" w:sz="0" w:space="0" w:color="auto"/>
            <w:bottom w:val="none" w:sz="0" w:space="0" w:color="auto"/>
            <w:right w:val="none" w:sz="0" w:space="0" w:color="auto"/>
          </w:divBdr>
        </w:div>
        <w:div w:id="908729953">
          <w:marLeft w:val="0"/>
          <w:marRight w:val="0"/>
          <w:marTop w:val="0"/>
          <w:marBottom w:val="0"/>
          <w:divBdr>
            <w:top w:val="none" w:sz="0" w:space="0" w:color="auto"/>
            <w:left w:val="none" w:sz="0" w:space="0" w:color="auto"/>
            <w:bottom w:val="none" w:sz="0" w:space="0" w:color="auto"/>
            <w:right w:val="none" w:sz="0" w:space="0" w:color="auto"/>
          </w:divBdr>
        </w:div>
        <w:div w:id="1916476383">
          <w:marLeft w:val="0"/>
          <w:marRight w:val="0"/>
          <w:marTop w:val="0"/>
          <w:marBottom w:val="0"/>
          <w:divBdr>
            <w:top w:val="none" w:sz="0" w:space="0" w:color="auto"/>
            <w:left w:val="none" w:sz="0" w:space="0" w:color="auto"/>
            <w:bottom w:val="none" w:sz="0" w:space="0" w:color="auto"/>
            <w:right w:val="none" w:sz="0" w:space="0" w:color="auto"/>
          </w:divBdr>
        </w:div>
        <w:div w:id="1453591536">
          <w:marLeft w:val="0"/>
          <w:marRight w:val="0"/>
          <w:marTop w:val="0"/>
          <w:marBottom w:val="0"/>
          <w:divBdr>
            <w:top w:val="none" w:sz="0" w:space="0" w:color="auto"/>
            <w:left w:val="none" w:sz="0" w:space="0" w:color="auto"/>
            <w:bottom w:val="none" w:sz="0" w:space="0" w:color="auto"/>
            <w:right w:val="none" w:sz="0" w:space="0" w:color="auto"/>
          </w:divBdr>
        </w:div>
        <w:div w:id="2051883154">
          <w:marLeft w:val="0"/>
          <w:marRight w:val="0"/>
          <w:marTop w:val="0"/>
          <w:marBottom w:val="0"/>
          <w:divBdr>
            <w:top w:val="none" w:sz="0" w:space="0" w:color="auto"/>
            <w:left w:val="none" w:sz="0" w:space="0" w:color="auto"/>
            <w:bottom w:val="none" w:sz="0" w:space="0" w:color="auto"/>
            <w:right w:val="none" w:sz="0" w:space="0" w:color="auto"/>
          </w:divBdr>
        </w:div>
        <w:div w:id="749698149">
          <w:marLeft w:val="0"/>
          <w:marRight w:val="0"/>
          <w:marTop w:val="0"/>
          <w:marBottom w:val="0"/>
          <w:divBdr>
            <w:top w:val="none" w:sz="0" w:space="0" w:color="auto"/>
            <w:left w:val="none" w:sz="0" w:space="0" w:color="auto"/>
            <w:bottom w:val="none" w:sz="0" w:space="0" w:color="auto"/>
            <w:right w:val="none" w:sz="0" w:space="0" w:color="auto"/>
          </w:divBdr>
        </w:div>
        <w:div w:id="1860780104">
          <w:marLeft w:val="0"/>
          <w:marRight w:val="0"/>
          <w:marTop w:val="0"/>
          <w:marBottom w:val="0"/>
          <w:divBdr>
            <w:top w:val="none" w:sz="0" w:space="0" w:color="auto"/>
            <w:left w:val="none" w:sz="0" w:space="0" w:color="auto"/>
            <w:bottom w:val="none" w:sz="0" w:space="0" w:color="auto"/>
            <w:right w:val="none" w:sz="0" w:space="0" w:color="auto"/>
          </w:divBdr>
        </w:div>
        <w:div w:id="902181343">
          <w:marLeft w:val="0"/>
          <w:marRight w:val="0"/>
          <w:marTop w:val="0"/>
          <w:marBottom w:val="0"/>
          <w:divBdr>
            <w:top w:val="none" w:sz="0" w:space="0" w:color="auto"/>
            <w:left w:val="none" w:sz="0" w:space="0" w:color="auto"/>
            <w:bottom w:val="none" w:sz="0" w:space="0" w:color="auto"/>
            <w:right w:val="none" w:sz="0" w:space="0" w:color="auto"/>
          </w:divBdr>
        </w:div>
        <w:div w:id="1092360471">
          <w:marLeft w:val="0"/>
          <w:marRight w:val="0"/>
          <w:marTop w:val="0"/>
          <w:marBottom w:val="0"/>
          <w:divBdr>
            <w:top w:val="none" w:sz="0" w:space="0" w:color="auto"/>
            <w:left w:val="none" w:sz="0" w:space="0" w:color="auto"/>
            <w:bottom w:val="none" w:sz="0" w:space="0" w:color="auto"/>
            <w:right w:val="none" w:sz="0" w:space="0" w:color="auto"/>
          </w:divBdr>
        </w:div>
        <w:div w:id="370498915">
          <w:marLeft w:val="0"/>
          <w:marRight w:val="0"/>
          <w:marTop w:val="0"/>
          <w:marBottom w:val="0"/>
          <w:divBdr>
            <w:top w:val="none" w:sz="0" w:space="0" w:color="auto"/>
            <w:left w:val="none" w:sz="0" w:space="0" w:color="auto"/>
            <w:bottom w:val="none" w:sz="0" w:space="0" w:color="auto"/>
            <w:right w:val="none" w:sz="0" w:space="0" w:color="auto"/>
          </w:divBdr>
        </w:div>
        <w:div w:id="971063094">
          <w:marLeft w:val="0"/>
          <w:marRight w:val="0"/>
          <w:marTop w:val="0"/>
          <w:marBottom w:val="0"/>
          <w:divBdr>
            <w:top w:val="none" w:sz="0" w:space="0" w:color="auto"/>
            <w:left w:val="none" w:sz="0" w:space="0" w:color="auto"/>
            <w:bottom w:val="none" w:sz="0" w:space="0" w:color="auto"/>
            <w:right w:val="none" w:sz="0" w:space="0" w:color="auto"/>
          </w:divBdr>
        </w:div>
        <w:div w:id="60566232">
          <w:marLeft w:val="0"/>
          <w:marRight w:val="0"/>
          <w:marTop w:val="0"/>
          <w:marBottom w:val="0"/>
          <w:divBdr>
            <w:top w:val="none" w:sz="0" w:space="0" w:color="auto"/>
            <w:left w:val="none" w:sz="0" w:space="0" w:color="auto"/>
            <w:bottom w:val="none" w:sz="0" w:space="0" w:color="auto"/>
            <w:right w:val="none" w:sz="0" w:space="0" w:color="auto"/>
          </w:divBdr>
        </w:div>
        <w:div w:id="711538035">
          <w:marLeft w:val="0"/>
          <w:marRight w:val="0"/>
          <w:marTop w:val="0"/>
          <w:marBottom w:val="0"/>
          <w:divBdr>
            <w:top w:val="none" w:sz="0" w:space="0" w:color="auto"/>
            <w:left w:val="none" w:sz="0" w:space="0" w:color="auto"/>
            <w:bottom w:val="none" w:sz="0" w:space="0" w:color="auto"/>
            <w:right w:val="none" w:sz="0" w:space="0" w:color="auto"/>
          </w:divBdr>
        </w:div>
        <w:div w:id="331420045">
          <w:marLeft w:val="0"/>
          <w:marRight w:val="0"/>
          <w:marTop w:val="0"/>
          <w:marBottom w:val="0"/>
          <w:divBdr>
            <w:top w:val="none" w:sz="0" w:space="0" w:color="auto"/>
            <w:left w:val="none" w:sz="0" w:space="0" w:color="auto"/>
            <w:bottom w:val="none" w:sz="0" w:space="0" w:color="auto"/>
            <w:right w:val="none" w:sz="0" w:space="0" w:color="auto"/>
          </w:divBdr>
        </w:div>
        <w:div w:id="1438209264">
          <w:marLeft w:val="0"/>
          <w:marRight w:val="0"/>
          <w:marTop w:val="0"/>
          <w:marBottom w:val="0"/>
          <w:divBdr>
            <w:top w:val="none" w:sz="0" w:space="0" w:color="auto"/>
            <w:left w:val="none" w:sz="0" w:space="0" w:color="auto"/>
            <w:bottom w:val="none" w:sz="0" w:space="0" w:color="auto"/>
            <w:right w:val="none" w:sz="0" w:space="0" w:color="auto"/>
          </w:divBdr>
        </w:div>
        <w:div w:id="401487650">
          <w:marLeft w:val="0"/>
          <w:marRight w:val="0"/>
          <w:marTop w:val="0"/>
          <w:marBottom w:val="0"/>
          <w:divBdr>
            <w:top w:val="none" w:sz="0" w:space="0" w:color="auto"/>
            <w:left w:val="none" w:sz="0" w:space="0" w:color="auto"/>
            <w:bottom w:val="none" w:sz="0" w:space="0" w:color="auto"/>
            <w:right w:val="none" w:sz="0" w:space="0" w:color="auto"/>
          </w:divBdr>
        </w:div>
        <w:div w:id="932393970">
          <w:marLeft w:val="0"/>
          <w:marRight w:val="0"/>
          <w:marTop w:val="0"/>
          <w:marBottom w:val="0"/>
          <w:divBdr>
            <w:top w:val="none" w:sz="0" w:space="0" w:color="auto"/>
            <w:left w:val="none" w:sz="0" w:space="0" w:color="auto"/>
            <w:bottom w:val="none" w:sz="0" w:space="0" w:color="auto"/>
            <w:right w:val="none" w:sz="0" w:space="0" w:color="auto"/>
          </w:divBdr>
        </w:div>
        <w:div w:id="1526555908">
          <w:marLeft w:val="0"/>
          <w:marRight w:val="0"/>
          <w:marTop w:val="0"/>
          <w:marBottom w:val="0"/>
          <w:divBdr>
            <w:top w:val="none" w:sz="0" w:space="0" w:color="auto"/>
            <w:left w:val="none" w:sz="0" w:space="0" w:color="auto"/>
            <w:bottom w:val="none" w:sz="0" w:space="0" w:color="auto"/>
            <w:right w:val="none" w:sz="0" w:space="0" w:color="auto"/>
          </w:divBdr>
        </w:div>
        <w:div w:id="1266765946">
          <w:marLeft w:val="0"/>
          <w:marRight w:val="0"/>
          <w:marTop w:val="0"/>
          <w:marBottom w:val="0"/>
          <w:divBdr>
            <w:top w:val="none" w:sz="0" w:space="0" w:color="auto"/>
            <w:left w:val="none" w:sz="0" w:space="0" w:color="auto"/>
            <w:bottom w:val="none" w:sz="0" w:space="0" w:color="auto"/>
            <w:right w:val="none" w:sz="0" w:space="0" w:color="auto"/>
          </w:divBdr>
        </w:div>
      </w:divsChild>
    </w:div>
    <w:div w:id="1794669604">
      <w:bodyDiv w:val="1"/>
      <w:marLeft w:val="0"/>
      <w:marRight w:val="0"/>
      <w:marTop w:val="0"/>
      <w:marBottom w:val="0"/>
      <w:divBdr>
        <w:top w:val="none" w:sz="0" w:space="0" w:color="auto"/>
        <w:left w:val="none" w:sz="0" w:space="0" w:color="auto"/>
        <w:bottom w:val="none" w:sz="0" w:space="0" w:color="auto"/>
        <w:right w:val="none" w:sz="0" w:space="0" w:color="auto"/>
      </w:divBdr>
      <w:divsChild>
        <w:div w:id="1012685557">
          <w:marLeft w:val="0"/>
          <w:marRight w:val="0"/>
          <w:marTop w:val="0"/>
          <w:marBottom w:val="0"/>
          <w:divBdr>
            <w:top w:val="none" w:sz="0" w:space="0" w:color="auto"/>
            <w:left w:val="none" w:sz="0" w:space="0" w:color="auto"/>
            <w:bottom w:val="none" w:sz="0" w:space="0" w:color="auto"/>
            <w:right w:val="none" w:sz="0" w:space="0" w:color="auto"/>
          </w:divBdr>
        </w:div>
        <w:div w:id="1396507003">
          <w:marLeft w:val="0"/>
          <w:marRight w:val="0"/>
          <w:marTop w:val="0"/>
          <w:marBottom w:val="0"/>
          <w:divBdr>
            <w:top w:val="none" w:sz="0" w:space="0" w:color="auto"/>
            <w:left w:val="none" w:sz="0" w:space="0" w:color="auto"/>
            <w:bottom w:val="none" w:sz="0" w:space="0" w:color="auto"/>
            <w:right w:val="none" w:sz="0" w:space="0" w:color="auto"/>
          </w:divBdr>
        </w:div>
        <w:div w:id="1338582284">
          <w:marLeft w:val="0"/>
          <w:marRight w:val="0"/>
          <w:marTop w:val="0"/>
          <w:marBottom w:val="0"/>
          <w:divBdr>
            <w:top w:val="none" w:sz="0" w:space="0" w:color="auto"/>
            <w:left w:val="none" w:sz="0" w:space="0" w:color="auto"/>
            <w:bottom w:val="none" w:sz="0" w:space="0" w:color="auto"/>
            <w:right w:val="none" w:sz="0" w:space="0" w:color="auto"/>
          </w:divBdr>
        </w:div>
        <w:div w:id="187255494">
          <w:marLeft w:val="0"/>
          <w:marRight w:val="0"/>
          <w:marTop w:val="0"/>
          <w:marBottom w:val="0"/>
          <w:divBdr>
            <w:top w:val="none" w:sz="0" w:space="0" w:color="auto"/>
            <w:left w:val="none" w:sz="0" w:space="0" w:color="auto"/>
            <w:bottom w:val="none" w:sz="0" w:space="0" w:color="auto"/>
            <w:right w:val="none" w:sz="0" w:space="0" w:color="auto"/>
          </w:divBdr>
        </w:div>
        <w:div w:id="925574608">
          <w:marLeft w:val="0"/>
          <w:marRight w:val="0"/>
          <w:marTop w:val="0"/>
          <w:marBottom w:val="0"/>
          <w:divBdr>
            <w:top w:val="none" w:sz="0" w:space="0" w:color="auto"/>
            <w:left w:val="none" w:sz="0" w:space="0" w:color="auto"/>
            <w:bottom w:val="none" w:sz="0" w:space="0" w:color="auto"/>
            <w:right w:val="none" w:sz="0" w:space="0" w:color="auto"/>
          </w:divBdr>
        </w:div>
        <w:div w:id="1820725797">
          <w:marLeft w:val="0"/>
          <w:marRight w:val="0"/>
          <w:marTop w:val="0"/>
          <w:marBottom w:val="0"/>
          <w:divBdr>
            <w:top w:val="none" w:sz="0" w:space="0" w:color="auto"/>
            <w:left w:val="none" w:sz="0" w:space="0" w:color="auto"/>
            <w:bottom w:val="none" w:sz="0" w:space="0" w:color="auto"/>
            <w:right w:val="none" w:sz="0" w:space="0" w:color="auto"/>
          </w:divBdr>
        </w:div>
        <w:div w:id="1038508035">
          <w:marLeft w:val="0"/>
          <w:marRight w:val="0"/>
          <w:marTop w:val="0"/>
          <w:marBottom w:val="0"/>
          <w:divBdr>
            <w:top w:val="none" w:sz="0" w:space="0" w:color="auto"/>
            <w:left w:val="none" w:sz="0" w:space="0" w:color="auto"/>
            <w:bottom w:val="none" w:sz="0" w:space="0" w:color="auto"/>
            <w:right w:val="none" w:sz="0" w:space="0" w:color="auto"/>
          </w:divBdr>
        </w:div>
        <w:div w:id="1168208192">
          <w:marLeft w:val="0"/>
          <w:marRight w:val="0"/>
          <w:marTop w:val="0"/>
          <w:marBottom w:val="0"/>
          <w:divBdr>
            <w:top w:val="none" w:sz="0" w:space="0" w:color="auto"/>
            <w:left w:val="none" w:sz="0" w:space="0" w:color="auto"/>
            <w:bottom w:val="none" w:sz="0" w:space="0" w:color="auto"/>
            <w:right w:val="none" w:sz="0" w:space="0" w:color="auto"/>
          </w:divBdr>
        </w:div>
        <w:div w:id="979965199">
          <w:marLeft w:val="0"/>
          <w:marRight w:val="0"/>
          <w:marTop w:val="0"/>
          <w:marBottom w:val="0"/>
          <w:divBdr>
            <w:top w:val="none" w:sz="0" w:space="0" w:color="auto"/>
            <w:left w:val="none" w:sz="0" w:space="0" w:color="auto"/>
            <w:bottom w:val="none" w:sz="0" w:space="0" w:color="auto"/>
            <w:right w:val="none" w:sz="0" w:space="0" w:color="auto"/>
          </w:divBdr>
        </w:div>
        <w:div w:id="2031837112">
          <w:marLeft w:val="0"/>
          <w:marRight w:val="0"/>
          <w:marTop w:val="0"/>
          <w:marBottom w:val="0"/>
          <w:divBdr>
            <w:top w:val="none" w:sz="0" w:space="0" w:color="auto"/>
            <w:left w:val="none" w:sz="0" w:space="0" w:color="auto"/>
            <w:bottom w:val="none" w:sz="0" w:space="0" w:color="auto"/>
            <w:right w:val="none" w:sz="0" w:space="0" w:color="auto"/>
          </w:divBdr>
        </w:div>
        <w:div w:id="1411973281">
          <w:marLeft w:val="0"/>
          <w:marRight w:val="0"/>
          <w:marTop w:val="0"/>
          <w:marBottom w:val="0"/>
          <w:divBdr>
            <w:top w:val="none" w:sz="0" w:space="0" w:color="auto"/>
            <w:left w:val="none" w:sz="0" w:space="0" w:color="auto"/>
            <w:bottom w:val="none" w:sz="0" w:space="0" w:color="auto"/>
            <w:right w:val="none" w:sz="0" w:space="0" w:color="auto"/>
          </w:divBdr>
        </w:div>
        <w:div w:id="916548960">
          <w:marLeft w:val="0"/>
          <w:marRight w:val="0"/>
          <w:marTop w:val="0"/>
          <w:marBottom w:val="0"/>
          <w:divBdr>
            <w:top w:val="none" w:sz="0" w:space="0" w:color="auto"/>
            <w:left w:val="none" w:sz="0" w:space="0" w:color="auto"/>
            <w:bottom w:val="none" w:sz="0" w:space="0" w:color="auto"/>
            <w:right w:val="none" w:sz="0" w:space="0" w:color="auto"/>
          </w:divBdr>
        </w:div>
        <w:div w:id="697701430">
          <w:marLeft w:val="0"/>
          <w:marRight w:val="0"/>
          <w:marTop w:val="0"/>
          <w:marBottom w:val="0"/>
          <w:divBdr>
            <w:top w:val="none" w:sz="0" w:space="0" w:color="auto"/>
            <w:left w:val="none" w:sz="0" w:space="0" w:color="auto"/>
            <w:bottom w:val="none" w:sz="0" w:space="0" w:color="auto"/>
            <w:right w:val="none" w:sz="0" w:space="0" w:color="auto"/>
          </w:divBdr>
        </w:div>
        <w:div w:id="1671711286">
          <w:marLeft w:val="0"/>
          <w:marRight w:val="0"/>
          <w:marTop w:val="0"/>
          <w:marBottom w:val="0"/>
          <w:divBdr>
            <w:top w:val="none" w:sz="0" w:space="0" w:color="auto"/>
            <w:left w:val="none" w:sz="0" w:space="0" w:color="auto"/>
            <w:bottom w:val="none" w:sz="0" w:space="0" w:color="auto"/>
            <w:right w:val="none" w:sz="0" w:space="0" w:color="auto"/>
          </w:divBdr>
        </w:div>
        <w:div w:id="292175913">
          <w:marLeft w:val="0"/>
          <w:marRight w:val="0"/>
          <w:marTop w:val="0"/>
          <w:marBottom w:val="0"/>
          <w:divBdr>
            <w:top w:val="none" w:sz="0" w:space="0" w:color="auto"/>
            <w:left w:val="none" w:sz="0" w:space="0" w:color="auto"/>
            <w:bottom w:val="none" w:sz="0" w:space="0" w:color="auto"/>
            <w:right w:val="none" w:sz="0" w:space="0" w:color="auto"/>
          </w:divBdr>
        </w:div>
        <w:div w:id="1998536361">
          <w:marLeft w:val="0"/>
          <w:marRight w:val="0"/>
          <w:marTop w:val="0"/>
          <w:marBottom w:val="0"/>
          <w:divBdr>
            <w:top w:val="none" w:sz="0" w:space="0" w:color="auto"/>
            <w:left w:val="none" w:sz="0" w:space="0" w:color="auto"/>
            <w:bottom w:val="none" w:sz="0" w:space="0" w:color="auto"/>
            <w:right w:val="none" w:sz="0" w:space="0" w:color="auto"/>
          </w:divBdr>
        </w:div>
        <w:div w:id="1780640949">
          <w:marLeft w:val="0"/>
          <w:marRight w:val="0"/>
          <w:marTop w:val="0"/>
          <w:marBottom w:val="0"/>
          <w:divBdr>
            <w:top w:val="none" w:sz="0" w:space="0" w:color="auto"/>
            <w:left w:val="none" w:sz="0" w:space="0" w:color="auto"/>
            <w:bottom w:val="none" w:sz="0" w:space="0" w:color="auto"/>
            <w:right w:val="none" w:sz="0" w:space="0" w:color="auto"/>
          </w:divBdr>
        </w:div>
        <w:div w:id="1953631515">
          <w:marLeft w:val="0"/>
          <w:marRight w:val="0"/>
          <w:marTop w:val="0"/>
          <w:marBottom w:val="0"/>
          <w:divBdr>
            <w:top w:val="none" w:sz="0" w:space="0" w:color="auto"/>
            <w:left w:val="none" w:sz="0" w:space="0" w:color="auto"/>
            <w:bottom w:val="none" w:sz="0" w:space="0" w:color="auto"/>
            <w:right w:val="none" w:sz="0" w:space="0" w:color="auto"/>
          </w:divBdr>
        </w:div>
        <w:div w:id="497112420">
          <w:marLeft w:val="0"/>
          <w:marRight w:val="0"/>
          <w:marTop w:val="0"/>
          <w:marBottom w:val="0"/>
          <w:divBdr>
            <w:top w:val="none" w:sz="0" w:space="0" w:color="auto"/>
            <w:left w:val="none" w:sz="0" w:space="0" w:color="auto"/>
            <w:bottom w:val="none" w:sz="0" w:space="0" w:color="auto"/>
            <w:right w:val="none" w:sz="0" w:space="0" w:color="auto"/>
          </w:divBdr>
        </w:div>
        <w:div w:id="2113091562">
          <w:marLeft w:val="0"/>
          <w:marRight w:val="0"/>
          <w:marTop w:val="0"/>
          <w:marBottom w:val="0"/>
          <w:divBdr>
            <w:top w:val="none" w:sz="0" w:space="0" w:color="auto"/>
            <w:left w:val="none" w:sz="0" w:space="0" w:color="auto"/>
            <w:bottom w:val="none" w:sz="0" w:space="0" w:color="auto"/>
            <w:right w:val="none" w:sz="0" w:space="0" w:color="auto"/>
          </w:divBdr>
        </w:div>
        <w:div w:id="312874130">
          <w:marLeft w:val="0"/>
          <w:marRight w:val="0"/>
          <w:marTop w:val="0"/>
          <w:marBottom w:val="0"/>
          <w:divBdr>
            <w:top w:val="none" w:sz="0" w:space="0" w:color="auto"/>
            <w:left w:val="none" w:sz="0" w:space="0" w:color="auto"/>
            <w:bottom w:val="none" w:sz="0" w:space="0" w:color="auto"/>
            <w:right w:val="none" w:sz="0" w:space="0" w:color="auto"/>
          </w:divBdr>
        </w:div>
        <w:div w:id="1084108125">
          <w:marLeft w:val="0"/>
          <w:marRight w:val="0"/>
          <w:marTop w:val="0"/>
          <w:marBottom w:val="0"/>
          <w:divBdr>
            <w:top w:val="none" w:sz="0" w:space="0" w:color="auto"/>
            <w:left w:val="none" w:sz="0" w:space="0" w:color="auto"/>
            <w:bottom w:val="none" w:sz="0" w:space="0" w:color="auto"/>
            <w:right w:val="none" w:sz="0" w:space="0" w:color="auto"/>
          </w:divBdr>
        </w:div>
        <w:div w:id="1798913609">
          <w:marLeft w:val="0"/>
          <w:marRight w:val="0"/>
          <w:marTop w:val="0"/>
          <w:marBottom w:val="0"/>
          <w:divBdr>
            <w:top w:val="none" w:sz="0" w:space="0" w:color="auto"/>
            <w:left w:val="none" w:sz="0" w:space="0" w:color="auto"/>
            <w:bottom w:val="none" w:sz="0" w:space="0" w:color="auto"/>
            <w:right w:val="none" w:sz="0" w:space="0" w:color="auto"/>
          </w:divBdr>
        </w:div>
        <w:div w:id="402601213">
          <w:marLeft w:val="0"/>
          <w:marRight w:val="0"/>
          <w:marTop w:val="0"/>
          <w:marBottom w:val="0"/>
          <w:divBdr>
            <w:top w:val="none" w:sz="0" w:space="0" w:color="auto"/>
            <w:left w:val="none" w:sz="0" w:space="0" w:color="auto"/>
            <w:bottom w:val="none" w:sz="0" w:space="0" w:color="auto"/>
            <w:right w:val="none" w:sz="0" w:space="0" w:color="auto"/>
          </w:divBdr>
        </w:div>
        <w:div w:id="1424449408">
          <w:marLeft w:val="0"/>
          <w:marRight w:val="0"/>
          <w:marTop w:val="0"/>
          <w:marBottom w:val="0"/>
          <w:divBdr>
            <w:top w:val="none" w:sz="0" w:space="0" w:color="auto"/>
            <w:left w:val="none" w:sz="0" w:space="0" w:color="auto"/>
            <w:bottom w:val="none" w:sz="0" w:space="0" w:color="auto"/>
            <w:right w:val="none" w:sz="0" w:space="0" w:color="auto"/>
          </w:divBdr>
        </w:div>
        <w:div w:id="1474252371">
          <w:marLeft w:val="0"/>
          <w:marRight w:val="0"/>
          <w:marTop w:val="0"/>
          <w:marBottom w:val="0"/>
          <w:divBdr>
            <w:top w:val="none" w:sz="0" w:space="0" w:color="auto"/>
            <w:left w:val="none" w:sz="0" w:space="0" w:color="auto"/>
            <w:bottom w:val="none" w:sz="0" w:space="0" w:color="auto"/>
            <w:right w:val="none" w:sz="0" w:space="0" w:color="auto"/>
          </w:divBdr>
        </w:div>
        <w:div w:id="1400438962">
          <w:marLeft w:val="0"/>
          <w:marRight w:val="0"/>
          <w:marTop w:val="0"/>
          <w:marBottom w:val="0"/>
          <w:divBdr>
            <w:top w:val="none" w:sz="0" w:space="0" w:color="auto"/>
            <w:left w:val="none" w:sz="0" w:space="0" w:color="auto"/>
            <w:bottom w:val="none" w:sz="0" w:space="0" w:color="auto"/>
            <w:right w:val="none" w:sz="0" w:space="0" w:color="auto"/>
          </w:divBdr>
        </w:div>
        <w:div w:id="1168179500">
          <w:marLeft w:val="0"/>
          <w:marRight w:val="0"/>
          <w:marTop w:val="0"/>
          <w:marBottom w:val="0"/>
          <w:divBdr>
            <w:top w:val="none" w:sz="0" w:space="0" w:color="auto"/>
            <w:left w:val="none" w:sz="0" w:space="0" w:color="auto"/>
            <w:bottom w:val="none" w:sz="0" w:space="0" w:color="auto"/>
            <w:right w:val="none" w:sz="0" w:space="0" w:color="auto"/>
          </w:divBdr>
        </w:div>
        <w:div w:id="2047294274">
          <w:marLeft w:val="0"/>
          <w:marRight w:val="0"/>
          <w:marTop w:val="0"/>
          <w:marBottom w:val="0"/>
          <w:divBdr>
            <w:top w:val="none" w:sz="0" w:space="0" w:color="auto"/>
            <w:left w:val="none" w:sz="0" w:space="0" w:color="auto"/>
            <w:bottom w:val="none" w:sz="0" w:space="0" w:color="auto"/>
            <w:right w:val="none" w:sz="0" w:space="0" w:color="auto"/>
          </w:divBdr>
        </w:div>
        <w:div w:id="1872382257">
          <w:marLeft w:val="0"/>
          <w:marRight w:val="0"/>
          <w:marTop w:val="0"/>
          <w:marBottom w:val="0"/>
          <w:divBdr>
            <w:top w:val="none" w:sz="0" w:space="0" w:color="auto"/>
            <w:left w:val="none" w:sz="0" w:space="0" w:color="auto"/>
            <w:bottom w:val="none" w:sz="0" w:space="0" w:color="auto"/>
            <w:right w:val="none" w:sz="0" w:space="0" w:color="auto"/>
          </w:divBdr>
        </w:div>
        <w:div w:id="78018037">
          <w:marLeft w:val="0"/>
          <w:marRight w:val="0"/>
          <w:marTop w:val="0"/>
          <w:marBottom w:val="0"/>
          <w:divBdr>
            <w:top w:val="none" w:sz="0" w:space="0" w:color="auto"/>
            <w:left w:val="none" w:sz="0" w:space="0" w:color="auto"/>
            <w:bottom w:val="none" w:sz="0" w:space="0" w:color="auto"/>
            <w:right w:val="none" w:sz="0" w:space="0" w:color="auto"/>
          </w:divBdr>
        </w:div>
        <w:div w:id="1364556285">
          <w:marLeft w:val="0"/>
          <w:marRight w:val="0"/>
          <w:marTop w:val="0"/>
          <w:marBottom w:val="0"/>
          <w:divBdr>
            <w:top w:val="none" w:sz="0" w:space="0" w:color="auto"/>
            <w:left w:val="none" w:sz="0" w:space="0" w:color="auto"/>
            <w:bottom w:val="none" w:sz="0" w:space="0" w:color="auto"/>
            <w:right w:val="none" w:sz="0" w:space="0" w:color="auto"/>
          </w:divBdr>
        </w:div>
        <w:div w:id="2136171762">
          <w:marLeft w:val="0"/>
          <w:marRight w:val="0"/>
          <w:marTop w:val="0"/>
          <w:marBottom w:val="0"/>
          <w:divBdr>
            <w:top w:val="none" w:sz="0" w:space="0" w:color="auto"/>
            <w:left w:val="none" w:sz="0" w:space="0" w:color="auto"/>
            <w:bottom w:val="none" w:sz="0" w:space="0" w:color="auto"/>
            <w:right w:val="none" w:sz="0" w:space="0" w:color="auto"/>
          </w:divBdr>
        </w:div>
        <w:div w:id="1005209016">
          <w:marLeft w:val="0"/>
          <w:marRight w:val="0"/>
          <w:marTop w:val="0"/>
          <w:marBottom w:val="0"/>
          <w:divBdr>
            <w:top w:val="none" w:sz="0" w:space="0" w:color="auto"/>
            <w:left w:val="none" w:sz="0" w:space="0" w:color="auto"/>
            <w:bottom w:val="none" w:sz="0" w:space="0" w:color="auto"/>
            <w:right w:val="none" w:sz="0" w:space="0" w:color="auto"/>
          </w:divBdr>
        </w:div>
        <w:div w:id="1015425963">
          <w:marLeft w:val="0"/>
          <w:marRight w:val="0"/>
          <w:marTop w:val="0"/>
          <w:marBottom w:val="0"/>
          <w:divBdr>
            <w:top w:val="none" w:sz="0" w:space="0" w:color="auto"/>
            <w:left w:val="none" w:sz="0" w:space="0" w:color="auto"/>
            <w:bottom w:val="none" w:sz="0" w:space="0" w:color="auto"/>
            <w:right w:val="none" w:sz="0" w:space="0" w:color="auto"/>
          </w:divBdr>
        </w:div>
        <w:div w:id="1117217130">
          <w:marLeft w:val="0"/>
          <w:marRight w:val="0"/>
          <w:marTop w:val="0"/>
          <w:marBottom w:val="0"/>
          <w:divBdr>
            <w:top w:val="none" w:sz="0" w:space="0" w:color="auto"/>
            <w:left w:val="none" w:sz="0" w:space="0" w:color="auto"/>
            <w:bottom w:val="none" w:sz="0" w:space="0" w:color="auto"/>
            <w:right w:val="none" w:sz="0" w:space="0" w:color="auto"/>
          </w:divBdr>
        </w:div>
        <w:div w:id="548961573">
          <w:marLeft w:val="0"/>
          <w:marRight w:val="0"/>
          <w:marTop w:val="0"/>
          <w:marBottom w:val="0"/>
          <w:divBdr>
            <w:top w:val="none" w:sz="0" w:space="0" w:color="auto"/>
            <w:left w:val="none" w:sz="0" w:space="0" w:color="auto"/>
            <w:bottom w:val="none" w:sz="0" w:space="0" w:color="auto"/>
            <w:right w:val="none" w:sz="0" w:space="0" w:color="auto"/>
          </w:divBdr>
        </w:div>
        <w:div w:id="579559729">
          <w:marLeft w:val="0"/>
          <w:marRight w:val="0"/>
          <w:marTop w:val="0"/>
          <w:marBottom w:val="0"/>
          <w:divBdr>
            <w:top w:val="none" w:sz="0" w:space="0" w:color="auto"/>
            <w:left w:val="none" w:sz="0" w:space="0" w:color="auto"/>
            <w:bottom w:val="none" w:sz="0" w:space="0" w:color="auto"/>
            <w:right w:val="none" w:sz="0" w:space="0" w:color="auto"/>
          </w:divBdr>
        </w:div>
        <w:div w:id="799885266">
          <w:marLeft w:val="0"/>
          <w:marRight w:val="0"/>
          <w:marTop w:val="0"/>
          <w:marBottom w:val="0"/>
          <w:divBdr>
            <w:top w:val="none" w:sz="0" w:space="0" w:color="auto"/>
            <w:left w:val="none" w:sz="0" w:space="0" w:color="auto"/>
            <w:bottom w:val="none" w:sz="0" w:space="0" w:color="auto"/>
            <w:right w:val="none" w:sz="0" w:space="0" w:color="auto"/>
          </w:divBdr>
        </w:div>
        <w:div w:id="1509716340">
          <w:marLeft w:val="0"/>
          <w:marRight w:val="0"/>
          <w:marTop w:val="0"/>
          <w:marBottom w:val="0"/>
          <w:divBdr>
            <w:top w:val="none" w:sz="0" w:space="0" w:color="auto"/>
            <w:left w:val="none" w:sz="0" w:space="0" w:color="auto"/>
            <w:bottom w:val="none" w:sz="0" w:space="0" w:color="auto"/>
            <w:right w:val="none" w:sz="0" w:space="0" w:color="auto"/>
          </w:divBdr>
        </w:div>
        <w:div w:id="614795053">
          <w:marLeft w:val="0"/>
          <w:marRight w:val="0"/>
          <w:marTop w:val="0"/>
          <w:marBottom w:val="0"/>
          <w:divBdr>
            <w:top w:val="none" w:sz="0" w:space="0" w:color="auto"/>
            <w:left w:val="none" w:sz="0" w:space="0" w:color="auto"/>
            <w:bottom w:val="none" w:sz="0" w:space="0" w:color="auto"/>
            <w:right w:val="none" w:sz="0" w:space="0" w:color="auto"/>
          </w:divBdr>
        </w:div>
        <w:div w:id="2088261788">
          <w:marLeft w:val="0"/>
          <w:marRight w:val="0"/>
          <w:marTop w:val="0"/>
          <w:marBottom w:val="0"/>
          <w:divBdr>
            <w:top w:val="none" w:sz="0" w:space="0" w:color="auto"/>
            <w:left w:val="none" w:sz="0" w:space="0" w:color="auto"/>
            <w:bottom w:val="none" w:sz="0" w:space="0" w:color="auto"/>
            <w:right w:val="none" w:sz="0" w:space="0" w:color="auto"/>
          </w:divBdr>
        </w:div>
      </w:divsChild>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0BBA1F50-B0E8-4404-B305-822E34F0520D}">
  <ds:schemaRefs>
    <ds:schemaRef ds:uri="http://schemas.openxmlformats.org/officeDocument/2006/bibliography"/>
  </ds:schemaRefs>
</ds:datastoreItem>
</file>

<file path=customXml/itemProps4.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4712</Words>
  <Characters>26862</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2025-11-21T09:54:00Z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