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29B3" w14:textId="10C54CE6" w:rsidR="00BF1351" w:rsidRDefault="00BF1351" w:rsidP="00EA15E5">
      <w:pPr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3</w:t>
      </w:r>
      <w:r w:rsidR="003F6327">
        <w:rPr>
          <w:rFonts w:ascii="Cambria" w:hAnsi="Cambria" w:cs="Arial"/>
          <w:b/>
          <w:bCs/>
          <w:sz w:val="22"/>
          <w:szCs w:val="22"/>
        </w:rPr>
        <w:t>A</w:t>
      </w:r>
      <w:r w:rsidR="006F1673">
        <w:rPr>
          <w:rFonts w:ascii="Cambria" w:hAnsi="Cambria" w:cs="Arial"/>
          <w:b/>
          <w:bCs/>
          <w:sz w:val="22"/>
          <w:szCs w:val="22"/>
        </w:rPr>
        <w:t xml:space="preserve"> do SWZ</w:t>
      </w:r>
    </w:p>
    <w:p w14:paraId="7C23DC75" w14:textId="204598EB" w:rsidR="006F1673" w:rsidRDefault="003629C1" w:rsidP="00EA15E5">
      <w:pPr>
        <w:jc w:val="right"/>
        <w:rPr>
          <w:rFonts w:ascii="Cambria" w:hAnsi="Cambria" w:cs="Arial"/>
          <w:b/>
          <w:bCs/>
          <w:sz w:val="22"/>
          <w:szCs w:val="22"/>
        </w:rPr>
      </w:pPr>
      <w:r w:rsidRPr="003629C1">
        <w:rPr>
          <w:rFonts w:ascii="Cambria" w:hAnsi="Cambria" w:cs="Arial"/>
          <w:b/>
          <w:bCs/>
          <w:sz w:val="22"/>
          <w:szCs w:val="22"/>
        </w:rPr>
        <w:t>SA.270.32.2025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1E40B1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692440A" w14:textId="6CE9C49E" w:rsidR="001C36ED" w:rsidRPr="001C36ED" w:rsidRDefault="00BF1351" w:rsidP="001C36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A163F">
        <w:rPr>
          <w:rFonts w:ascii="Cambria" w:hAnsi="Cambria" w:cs="Arial"/>
          <w:bCs/>
          <w:sz w:val="22"/>
          <w:szCs w:val="22"/>
        </w:rPr>
        <w:t xml:space="preserve">PGL LP Nadleśnictwo </w:t>
      </w:r>
      <w:r w:rsidR="006358BD">
        <w:rPr>
          <w:rFonts w:ascii="Cambria" w:hAnsi="Cambria" w:cs="Arial"/>
          <w:bCs/>
          <w:sz w:val="22"/>
          <w:szCs w:val="22"/>
        </w:rPr>
        <w:t xml:space="preserve">Strzelce Opolskie </w:t>
      </w:r>
      <w:r>
        <w:rPr>
          <w:rFonts w:ascii="Cambria" w:hAnsi="Cambria" w:cs="Arial"/>
          <w:bCs/>
          <w:sz w:val="22"/>
          <w:szCs w:val="22"/>
        </w:rPr>
        <w:t>w trybie podstawowym bez negocjacji, o którym mowa w art. 275 pkt 1 ustawy 11 września 2019 r. Prawo zamówień publicznych (tekst jedn. Dz. U. z 20</w:t>
      </w:r>
      <w:r w:rsidR="00244F83">
        <w:rPr>
          <w:rFonts w:ascii="Cambria" w:hAnsi="Cambria" w:cs="Arial"/>
          <w:bCs/>
          <w:sz w:val="22"/>
          <w:szCs w:val="22"/>
        </w:rPr>
        <w:t>2</w:t>
      </w:r>
      <w:r w:rsidR="00223429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D7686F">
        <w:rPr>
          <w:rFonts w:ascii="Cambria" w:hAnsi="Cambria" w:cs="Arial"/>
          <w:bCs/>
          <w:sz w:val="22"/>
          <w:szCs w:val="22"/>
        </w:rPr>
        <w:t>1</w:t>
      </w:r>
      <w:r w:rsidR="00223429">
        <w:rPr>
          <w:rFonts w:ascii="Cambria" w:hAnsi="Cambria" w:cs="Arial"/>
          <w:bCs/>
          <w:sz w:val="22"/>
          <w:szCs w:val="22"/>
        </w:rPr>
        <w:t>320</w:t>
      </w:r>
      <w:r w:rsidR="00BF6E58">
        <w:rPr>
          <w:rFonts w:ascii="Cambria" w:hAnsi="Cambria" w:cs="Arial"/>
          <w:bCs/>
          <w:sz w:val="22"/>
          <w:szCs w:val="22"/>
        </w:rPr>
        <w:t xml:space="preserve"> ze zm.</w:t>
      </w:r>
      <w:r w:rsidR="001E40B1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BA163F">
        <w:rPr>
          <w:rFonts w:ascii="Cambria" w:hAnsi="Cambria" w:cs="Arial"/>
          <w:bCs/>
          <w:sz w:val="22"/>
          <w:szCs w:val="22"/>
        </w:rPr>
        <w:t>pn</w:t>
      </w:r>
      <w:r w:rsidR="00D7686F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1C36ED" w:rsidRPr="001C36ED">
        <w:rPr>
          <w:rFonts w:ascii="Cambria" w:hAnsi="Cambria" w:cs="Arial"/>
          <w:b/>
          <w:bCs/>
          <w:sz w:val="22"/>
          <w:szCs w:val="22"/>
        </w:rPr>
        <w:t>Budowa budynku biurowo-konferencyjnego siedziby Nadleśnictwa Strzelce Opolskie wraz z towarzyszącą infrastrukturą techniczną oraz układem komunikacyjnym i parkingami, budowa budynku gospodarczego z generatorem prądu oraz budowa masztu antenowego wys. ok. 35 m.</w:t>
      </w:r>
    </w:p>
    <w:p w14:paraId="6C4430C2" w14:textId="3448DE7E" w:rsidR="00BF1351" w:rsidRDefault="00BF1351" w:rsidP="0022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</w:t>
      </w:r>
      <w:r w:rsidR="00CE0612">
        <w:rPr>
          <w:rFonts w:ascii="Cambria" w:hAnsi="Cambria" w:cs="Arial"/>
          <w:bCs/>
          <w:sz w:val="22"/>
          <w:szCs w:val="22"/>
        </w:rPr>
        <w:t>/a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pBdr>
          <w:bottom w:val="single" w:sz="12" w:space="1" w:color="auto"/>
        </w:pBd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26F6CAE" w14:textId="7C0C2A93" w:rsidR="001E40B1" w:rsidRDefault="001E40B1" w:rsidP="001E40B1">
      <w:pPr>
        <w:pBdr>
          <w:bottom w:val="single" w:sz="12" w:space="1" w:color="auto"/>
        </w:pBdr>
        <w:spacing w:before="120" w:line="480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B5CFA27" w14:textId="77777777" w:rsidR="001E40B1" w:rsidRDefault="001E40B1" w:rsidP="001E40B1">
      <w:pPr>
        <w:pBdr>
          <w:bottom w:val="single" w:sz="12" w:space="1" w:color="auto"/>
        </w:pBdr>
        <w:jc w:val="both"/>
        <w:rPr>
          <w:rFonts w:ascii="Cambria" w:hAnsi="Cambria" w:cs="Arial"/>
          <w:bCs/>
          <w:sz w:val="22"/>
          <w:szCs w:val="22"/>
        </w:rPr>
      </w:pPr>
    </w:p>
    <w:p w14:paraId="77A64A96" w14:textId="77777777" w:rsidR="001E40B1" w:rsidRDefault="001E40B1" w:rsidP="00D04692">
      <w:pPr>
        <w:spacing w:line="276" w:lineRule="auto"/>
        <w:jc w:val="both"/>
        <w:rPr>
          <w:rFonts w:ascii="Cambria" w:hAnsi="Cambria" w:cs="Arial"/>
          <w:sz w:val="21"/>
          <w:szCs w:val="21"/>
        </w:rPr>
      </w:pPr>
    </w:p>
    <w:p w14:paraId="1BB83FB5" w14:textId="6737568F" w:rsidR="00BF1351" w:rsidRPr="00BF1351" w:rsidRDefault="00BF1351" w:rsidP="00D04692">
      <w:pPr>
        <w:spacing w:line="276" w:lineRule="auto"/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D04692">
        <w:rPr>
          <w:rFonts w:ascii="Cambria" w:hAnsi="Cambria" w:cs="Arial"/>
          <w:sz w:val="21"/>
          <w:szCs w:val="21"/>
        </w:rPr>
        <w:br/>
      </w:r>
      <w:r w:rsidRPr="00BF1351">
        <w:rPr>
          <w:rFonts w:ascii="Cambria" w:hAnsi="Cambria" w:cs="Arial"/>
          <w:sz w:val="21"/>
          <w:szCs w:val="21"/>
        </w:rPr>
        <w:t>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w/w postępowaniu</w:t>
      </w:r>
      <w:r w:rsidR="0088542F">
        <w:rPr>
          <w:rFonts w:ascii="Cambria" w:hAnsi="Cambria" w:cs="Arial"/>
          <w:sz w:val="21"/>
          <w:szCs w:val="21"/>
        </w:rPr>
        <w:t xml:space="preserve"> na zasadach określonych w art. 118 PZP</w:t>
      </w:r>
      <w:r>
        <w:rPr>
          <w:rFonts w:ascii="Cambria" w:hAnsi="Cambria" w:cs="Arial"/>
          <w:sz w:val="21"/>
          <w:szCs w:val="21"/>
        </w:rPr>
        <w:t xml:space="preserve">. </w:t>
      </w:r>
    </w:p>
    <w:p w14:paraId="4A3D80C9" w14:textId="77777777" w:rsidR="00BF1351" w:rsidRDefault="00BF1351" w:rsidP="00D0469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D0469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8C51398" w14:textId="77777777" w:rsidR="00244F83" w:rsidRDefault="00244F83" w:rsidP="00BF135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558605C" w14:textId="6A5F657B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2841379D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bookmarkStart w:id="1" w:name="_Hlk6300351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elektronicznej, o której mowa w art. 78(1) KC</w:t>
      </w:r>
      <w:r w:rsidRPr="00BF1351">
        <w:rPr>
          <w:rFonts w:ascii="Cambria" w:hAnsi="Cambria" w:cs="Arial"/>
          <w:bCs/>
          <w:i/>
          <w:sz w:val="18"/>
          <w:szCs w:val="18"/>
        </w:rPr>
        <w:br/>
        <w:t>(tj. podpisany kwalifikowanym podpisem elektronicznym),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54878384" w:rsidR="00790244" w:rsidRDefault="00BF1351">
      <w:r w:rsidRPr="00BF1351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>
        <w:rPr>
          <w:rFonts w:ascii="Cambria" w:hAnsi="Cambria" w:cs="Arial"/>
          <w:bCs/>
          <w:i/>
          <w:sz w:val="22"/>
          <w:szCs w:val="22"/>
        </w:rPr>
        <w:tab/>
      </w:r>
      <w:bookmarkEnd w:id="1"/>
    </w:p>
    <w:sectPr w:rsidR="00790244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178E" w14:textId="77777777" w:rsidR="00D33C4E" w:rsidRDefault="00D33C4E">
      <w:r>
        <w:separator/>
      </w:r>
    </w:p>
  </w:endnote>
  <w:endnote w:type="continuationSeparator" w:id="0">
    <w:p w14:paraId="107F3376" w14:textId="77777777" w:rsidR="00D33C4E" w:rsidRDefault="00D3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21A8" w14:textId="77777777" w:rsidR="00485717" w:rsidRDefault="0048571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6FF09360" w:rsidR="00485717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20D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485717" w:rsidRDefault="0048571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A317" w14:textId="77777777" w:rsidR="00D33C4E" w:rsidRDefault="00D33C4E">
      <w:r>
        <w:separator/>
      </w:r>
    </w:p>
  </w:footnote>
  <w:footnote w:type="continuationSeparator" w:id="0">
    <w:p w14:paraId="5C6794FD" w14:textId="77777777" w:rsidR="00D33C4E" w:rsidRDefault="00D3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4FE1" w14:textId="77777777" w:rsidR="00485717" w:rsidRDefault="00A41CC3">
    <w:pPr>
      <w:pStyle w:val="Nagwek"/>
    </w:pPr>
    <w:r>
      <w:t xml:space="preserve"> </w:t>
    </w:r>
  </w:p>
  <w:p w14:paraId="665C4EC4" w14:textId="77777777" w:rsidR="00485717" w:rsidRDefault="004857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4A5E"/>
    <w:rsid w:val="000C02D2"/>
    <w:rsid w:val="000D7C43"/>
    <w:rsid w:val="00133FA0"/>
    <w:rsid w:val="00162437"/>
    <w:rsid w:val="00177F83"/>
    <w:rsid w:val="00184E92"/>
    <w:rsid w:val="001C36ED"/>
    <w:rsid w:val="001E40B1"/>
    <w:rsid w:val="001E6DF9"/>
    <w:rsid w:val="001F6BC7"/>
    <w:rsid w:val="00223429"/>
    <w:rsid w:val="002249AE"/>
    <w:rsid w:val="00244F83"/>
    <w:rsid w:val="00265EA0"/>
    <w:rsid w:val="00285AAD"/>
    <w:rsid w:val="002C4888"/>
    <w:rsid w:val="002C5DF5"/>
    <w:rsid w:val="0032138B"/>
    <w:rsid w:val="003629C1"/>
    <w:rsid w:val="003E1C0C"/>
    <w:rsid w:val="003F4F40"/>
    <w:rsid w:val="003F6327"/>
    <w:rsid w:val="00452683"/>
    <w:rsid w:val="0047017E"/>
    <w:rsid w:val="00485717"/>
    <w:rsid w:val="0049359C"/>
    <w:rsid w:val="004C55DB"/>
    <w:rsid w:val="004D26CB"/>
    <w:rsid w:val="005307E7"/>
    <w:rsid w:val="00591649"/>
    <w:rsid w:val="005D13DF"/>
    <w:rsid w:val="00600814"/>
    <w:rsid w:val="00617183"/>
    <w:rsid w:val="0061739E"/>
    <w:rsid w:val="0063544D"/>
    <w:rsid w:val="006358BD"/>
    <w:rsid w:val="006928A9"/>
    <w:rsid w:val="006F1673"/>
    <w:rsid w:val="0073389B"/>
    <w:rsid w:val="007512A0"/>
    <w:rsid w:val="00782616"/>
    <w:rsid w:val="0078461E"/>
    <w:rsid w:val="00790244"/>
    <w:rsid w:val="008015BF"/>
    <w:rsid w:val="00804426"/>
    <w:rsid w:val="0088542F"/>
    <w:rsid w:val="008B4D62"/>
    <w:rsid w:val="009416B0"/>
    <w:rsid w:val="0095290A"/>
    <w:rsid w:val="00965483"/>
    <w:rsid w:val="0096644C"/>
    <w:rsid w:val="0097697B"/>
    <w:rsid w:val="009A255C"/>
    <w:rsid w:val="009D3397"/>
    <w:rsid w:val="00A30FEE"/>
    <w:rsid w:val="00A41CC3"/>
    <w:rsid w:val="00A434D2"/>
    <w:rsid w:val="00A732C0"/>
    <w:rsid w:val="00AA0268"/>
    <w:rsid w:val="00B0597B"/>
    <w:rsid w:val="00B30DA0"/>
    <w:rsid w:val="00B7584E"/>
    <w:rsid w:val="00BA163F"/>
    <w:rsid w:val="00BC20D8"/>
    <w:rsid w:val="00BD07EC"/>
    <w:rsid w:val="00BD2E5C"/>
    <w:rsid w:val="00BE3BB2"/>
    <w:rsid w:val="00BF1351"/>
    <w:rsid w:val="00BF6E58"/>
    <w:rsid w:val="00C0608B"/>
    <w:rsid w:val="00C45676"/>
    <w:rsid w:val="00CC6F2E"/>
    <w:rsid w:val="00CE0612"/>
    <w:rsid w:val="00D04692"/>
    <w:rsid w:val="00D049F5"/>
    <w:rsid w:val="00D30BE8"/>
    <w:rsid w:val="00D33C4E"/>
    <w:rsid w:val="00D43494"/>
    <w:rsid w:val="00D73A11"/>
    <w:rsid w:val="00D7686F"/>
    <w:rsid w:val="00E47B59"/>
    <w:rsid w:val="00E6022B"/>
    <w:rsid w:val="00EA15E5"/>
    <w:rsid w:val="00EA6DB7"/>
    <w:rsid w:val="00EF1A70"/>
    <w:rsid w:val="00F72CA4"/>
    <w:rsid w:val="00F76461"/>
    <w:rsid w:val="00F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C9F393E-9E67-4887-83CE-008B1BCC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635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D50FD-B730-4135-B08D-205EB402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Dariusz Krzysztofowicz</cp:lastModifiedBy>
  <cp:revision>57</cp:revision>
  <cp:lastPrinted>2021-02-01T10:04:00Z</cp:lastPrinted>
  <dcterms:created xsi:type="dcterms:W3CDTF">2021-06-10T06:57:00Z</dcterms:created>
  <dcterms:modified xsi:type="dcterms:W3CDTF">2025-08-06T08:54:00Z</dcterms:modified>
</cp:coreProperties>
</file>