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DC9CB" w14:textId="32C493BE" w:rsidR="00A26C7A" w:rsidRPr="00623DD5" w:rsidRDefault="0085793B" w:rsidP="00623DD5">
      <w:pPr>
        <w:jc w:val="center"/>
        <w:rPr>
          <w:rFonts w:ascii="Times New Roman" w:hAnsi="Times New Roman"/>
          <w:b/>
          <w:sz w:val="28"/>
          <w:szCs w:val="28"/>
        </w:rPr>
      </w:pPr>
      <w:r w:rsidRPr="00623DD5">
        <w:rPr>
          <w:rFonts w:ascii="Times New Roman" w:hAnsi="Times New Roman"/>
          <w:b/>
          <w:sz w:val="28"/>
          <w:szCs w:val="28"/>
        </w:rPr>
        <w:t>KÚPNA ZMLUVA</w:t>
      </w:r>
      <w:r w:rsidR="00852913">
        <w:rPr>
          <w:rFonts w:ascii="Times New Roman" w:hAnsi="Times New Roman"/>
          <w:b/>
          <w:sz w:val="28"/>
          <w:szCs w:val="28"/>
        </w:rPr>
        <w:t>,</w:t>
      </w:r>
      <w:r w:rsidR="00A26C7A" w:rsidRPr="00623DD5">
        <w:rPr>
          <w:rFonts w:ascii="Times New Roman" w:hAnsi="Times New Roman"/>
          <w:b/>
          <w:sz w:val="28"/>
          <w:szCs w:val="28"/>
        </w:rPr>
        <w:t> ZMLUVA O POSKYTNUTÍ SLUŽIEB</w:t>
      </w:r>
      <w:r w:rsidR="00852913">
        <w:rPr>
          <w:rFonts w:ascii="Times New Roman" w:hAnsi="Times New Roman"/>
          <w:b/>
          <w:sz w:val="28"/>
          <w:szCs w:val="28"/>
        </w:rPr>
        <w:t xml:space="preserve"> A LICENČNÁ ZMLUVA</w:t>
      </w:r>
    </w:p>
    <w:p w14:paraId="4A1A9BD8" w14:textId="53A7BDEB" w:rsidR="0085793B" w:rsidRPr="00623DD5" w:rsidRDefault="00223E72" w:rsidP="0085793B">
      <w:pPr>
        <w:spacing w:after="120"/>
        <w:jc w:val="center"/>
        <w:rPr>
          <w:rFonts w:ascii="Times New Roman" w:hAnsi="Times New Roman"/>
          <w:b/>
          <w:sz w:val="28"/>
          <w:szCs w:val="28"/>
        </w:rPr>
      </w:pPr>
      <w:r w:rsidRPr="00623DD5">
        <w:rPr>
          <w:rFonts w:ascii="Times New Roman" w:hAnsi="Times New Roman"/>
          <w:b/>
          <w:sz w:val="28"/>
          <w:szCs w:val="28"/>
        </w:rPr>
        <w:t xml:space="preserve">č. </w:t>
      </w:r>
    </w:p>
    <w:p w14:paraId="79D982CF" w14:textId="50B1F0D8" w:rsidR="0085793B" w:rsidRPr="00263BC2" w:rsidRDefault="0085793B" w:rsidP="0085793B">
      <w:pPr>
        <w:jc w:val="center"/>
        <w:rPr>
          <w:rFonts w:ascii="Times New Roman" w:hAnsi="Times New Roman"/>
          <w:sz w:val="24"/>
          <w:szCs w:val="24"/>
        </w:rPr>
      </w:pPr>
      <w:r w:rsidRPr="00263BC2">
        <w:rPr>
          <w:rFonts w:ascii="Times New Roman" w:hAnsi="Times New Roman"/>
          <w:sz w:val="24"/>
          <w:szCs w:val="24"/>
        </w:rPr>
        <w:t xml:space="preserve">uzatvorená podľa § </w:t>
      </w:r>
      <w:r w:rsidR="006B303B">
        <w:rPr>
          <w:rFonts w:ascii="Times New Roman" w:hAnsi="Times New Roman"/>
          <w:sz w:val="24"/>
          <w:szCs w:val="24"/>
        </w:rPr>
        <w:t>269 ods. 2 a</w:t>
      </w:r>
      <w:r w:rsidR="00623DD5">
        <w:rPr>
          <w:rFonts w:ascii="Times New Roman" w:hAnsi="Times New Roman"/>
          <w:sz w:val="24"/>
          <w:szCs w:val="24"/>
        </w:rPr>
        <w:t xml:space="preserve"> §</w:t>
      </w:r>
      <w:r w:rsidR="006B303B">
        <w:rPr>
          <w:rFonts w:ascii="Times New Roman" w:hAnsi="Times New Roman"/>
          <w:sz w:val="24"/>
          <w:szCs w:val="24"/>
        </w:rPr>
        <w:t xml:space="preserve"> </w:t>
      </w:r>
      <w:r w:rsidRPr="00263BC2">
        <w:rPr>
          <w:rFonts w:ascii="Times New Roman" w:hAnsi="Times New Roman"/>
          <w:sz w:val="24"/>
          <w:szCs w:val="24"/>
        </w:rPr>
        <w:t>409 a nasl. zákona č. 513/1991 Zb. Obchodný zákonník</w:t>
      </w:r>
    </w:p>
    <w:p w14:paraId="40F54B9D" w14:textId="6041840F" w:rsidR="0085793B" w:rsidRPr="00263BC2" w:rsidRDefault="0085793B" w:rsidP="00223E72">
      <w:pPr>
        <w:jc w:val="center"/>
        <w:rPr>
          <w:rFonts w:ascii="Times New Roman" w:hAnsi="Times New Roman"/>
          <w:sz w:val="24"/>
          <w:szCs w:val="24"/>
        </w:rPr>
      </w:pPr>
      <w:r w:rsidRPr="00263BC2">
        <w:rPr>
          <w:rFonts w:ascii="Times New Roman" w:hAnsi="Times New Roman"/>
          <w:sz w:val="24"/>
          <w:szCs w:val="24"/>
        </w:rPr>
        <w:t>v znení neskorších predpisov (ďalej len „</w:t>
      </w:r>
      <w:r w:rsidRPr="00E3132F">
        <w:rPr>
          <w:rFonts w:ascii="Times New Roman" w:hAnsi="Times New Roman"/>
          <w:b/>
          <w:bCs/>
          <w:sz w:val="24"/>
          <w:szCs w:val="24"/>
        </w:rPr>
        <w:t>Obchodný zákonník</w:t>
      </w:r>
      <w:r w:rsidRPr="00263BC2">
        <w:rPr>
          <w:rFonts w:ascii="Times New Roman" w:hAnsi="Times New Roman"/>
          <w:sz w:val="24"/>
          <w:szCs w:val="24"/>
        </w:rPr>
        <w:t>“)</w:t>
      </w:r>
      <w:r w:rsidR="00223E72">
        <w:rPr>
          <w:rFonts w:ascii="Times New Roman" w:hAnsi="Times New Roman"/>
          <w:sz w:val="24"/>
          <w:szCs w:val="24"/>
        </w:rPr>
        <w:t>, § 65 a nasl. zákona č. 185/2015 Z. z. Autorský zákon v znení neskorších predpisov (ďalej len „</w:t>
      </w:r>
      <w:r w:rsidR="00223E72">
        <w:rPr>
          <w:rFonts w:ascii="Times New Roman" w:hAnsi="Times New Roman"/>
          <w:b/>
          <w:bCs/>
          <w:sz w:val="24"/>
          <w:szCs w:val="24"/>
        </w:rPr>
        <w:t>Autorský zákon</w:t>
      </w:r>
      <w:r w:rsidR="00223E72">
        <w:rPr>
          <w:rFonts w:ascii="Times New Roman" w:hAnsi="Times New Roman"/>
          <w:sz w:val="24"/>
          <w:szCs w:val="24"/>
        </w:rPr>
        <w:t xml:space="preserve">“) </w:t>
      </w:r>
      <w:r w:rsidRPr="00263BC2">
        <w:rPr>
          <w:rFonts w:ascii="Times New Roman" w:hAnsi="Times New Roman"/>
          <w:sz w:val="24"/>
          <w:szCs w:val="24"/>
        </w:rPr>
        <w:t xml:space="preserve"> a podľa zákona č. 343/2015 Z. z. 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Pr="00E3132F">
        <w:rPr>
          <w:rFonts w:ascii="Times New Roman" w:hAnsi="Times New Roman"/>
          <w:b/>
          <w:bCs/>
          <w:sz w:val="24"/>
          <w:szCs w:val="24"/>
        </w:rPr>
        <w:t>Zákon o verejnom obstarávaní</w:t>
      </w:r>
      <w:r w:rsidRPr="00263BC2">
        <w:rPr>
          <w:rFonts w:ascii="Times New Roman" w:hAnsi="Times New Roman"/>
          <w:sz w:val="24"/>
          <w:szCs w:val="24"/>
        </w:rPr>
        <w:t>“)</w:t>
      </w:r>
    </w:p>
    <w:p w14:paraId="1D628BB9" w14:textId="77777777" w:rsidR="0085793B" w:rsidRPr="00263BC2" w:rsidRDefault="0085793B" w:rsidP="0085793B">
      <w:pPr>
        <w:jc w:val="center"/>
        <w:rPr>
          <w:rFonts w:ascii="Times New Roman" w:hAnsi="Times New Roman"/>
          <w:sz w:val="24"/>
          <w:szCs w:val="24"/>
        </w:rPr>
      </w:pPr>
      <w:r w:rsidRPr="00263BC2">
        <w:rPr>
          <w:rFonts w:ascii="Times New Roman" w:hAnsi="Times New Roman"/>
          <w:sz w:val="24"/>
          <w:szCs w:val="24"/>
        </w:rPr>
        <w:t>(ďalej len „</w:t>
      </w:r>
      <w:r w:rsidRPr="00263BC2">
        <w:rPr>
          <w:rFonts w:ascii="Times New Roman" w:hAnsi="Times New Roman"/>
          <w:b/>
          <w:sz w:val="24"/>
          <w:szCs w:val="24"/>
        </w:rPr>
        <w:t>Zmluva</w:t>
      </w:r>
      <w:r w:rsidRPr="00263BC2">
        <w:rPr>
          <w:rFonts w:ascii="Times New Roman" w:hAnsi="Times New Roman"/>
          <w:sz w:val="24"/>
          <w:szCs w:val="24"/>
        </w:rPr>
        <w:t>“)</w:t>
      </w:r>
    </w:p>
    <w:p w14:paraId="6896E8D5" w14:textId="77777777" w:rsidR="0085793B" w:rsidRPr="00263BC2" w:rsidRDefault="0085793B" w:rsidP="0085793B">
      <w:pPr>
        <w:rPr>
          <w:rFonts w:ascii="Times New Roman" w:hAnsi="Times New Roman"/>
          <w:sz w:val="24"/>
          <w:szCs w:val="24"/>
        </w:rPr>
      </w:pPr>
    </w:p>
    <w:p w14:paraId="4471146E" w14:textId="3650C9BB" w:rsidR="0085793B" w:rsidRPr="00263BC2" w:rsidRDefault="0085793B" w:rsidP="00623DD5">
      <w:pPr>
        <w:pStyle w:val="CTLhead"/>
        <w:spacing w:after="120"/>
        <w:rPr>
          <w:sz w:val="24"/>
          <w:szCs w:val="24"/>
        </w:rPr>
      </w:pPr>
      <w:r w:rsidRPr="00263BC2">
        <w:rPr>
          <w:sz w:val="24"/>
          <w:szCs w:val="24"/>
        </w:rPr>
        <w:t>Zmluvné strany</w:t>
      </w:r>
    </w:p>
    <w:tbl>
      <w:tblPr>
        <w:tblW w:w="9214" w:type="dxa"/>
        <w:tblLook w:val="04A0" w:firstRow="1" w:lastRow="0" w:firstColumn="1" w:lastColumn="0" w:noHBand="0" w:noVBand="1"/>
      </w:tblPr>
      <w:tblGrid>
        <w:gridCol w:w="2977"/>
        <w:gridCol w:w="6237"/>
      </w:tblGrid>
      <w:tr w:rsidR="0085793B" w:rsidRPr="00263BC2" w14:paraId="68A487C8" w14:textId="77777777" w:rsidTr="00623DD5">
        <w:tc>
          <w:tcPr>
            <w:tcW w:w="2977" w:type="dxa"/>
          </w:tcPr>
          <w:p w14:paraId="4129A650"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b/>
                <w:sz w:val="24"/>
                <w:szCs w:val="24"/>
              </w:rPr>
              <w:t>Kupujúci:</w:t>
            </w:r>
          </w:p>
        </w:tc>
        <w:tc>
          <w:tcPr>
            <w:tcW w:w="6237" w:type="dxa"/>
          </w:tcPr>
          <w:p w14:paraId="75DE3502" w14:textId="77777777" w:rsidR="0085793B" w:rsidRPr="00263BC2"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p>
        </w:tc>
      </w:tr>
      <w:tr w:rsidR="0085793B" w:rsidRPr="00263BC2" w14:paraId="7344AA82" w14:textId="77777777" w:rsidTr="00623DD5">
        <w:tc>
          <w:tcPr>
            <w:tcW w:w="2977" w:type="dxa"/>
          </w:tcPr>
          <w:p w14:paraId="0AF9FFD1"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 xml:space="preserve">Názov:                                                            </w:t>
            </w:r>
          </w:p>
        </w:tc>
        <w:tc>
          <w:tcPr>
            <w:tcW w:w="6237" w:type="dxa"/>
          </w:tcPr>
          <w:p w14:paraId="33D7A794" w14:textId="77777777" w:rsidR="0085793B" w:rsidRPr="00263BC2" w:rsidRDefault="0085793B" w:rsidP="00623DD5">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 zastúpení Ministerstva vnútra Slovenskej republiky</w:t>
            </w:r>
          </w:p>
        </w:tc>
      </w:tr>
      <w:tr w:rsidR="0085793B" w:rsidRPr="00263BC2" w14:paraId="57A2BA78" w14:textId="77777777" w:rsidTr="00623DD5">
        <w:tc>
          <w:tcPr>
            <w:tcW w:w="2977" w:type="dxa"/>
          </w:tcPr>
          <w:p w14:paraId="2C4E43F3"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Sídlo:</w:t>
            </w:r>
          </w:p>
        </w:tc>
        <w:tc>
          <w:tcPr>
            <w:tcW w:w="6237" w:type="dxa"/>
          </w:tcPr>
          <w:p w14:paraId="51918B88" w14:textId="77777777" w:rsidR="0085793B" w:rsidRPr="00263BC2"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rPr>
            </w:pPr>
            <w:r w:rsidRPr="00263BC2">
              <w:rPr>
                <w:rFonts w:ascii="Times New Roman" w:hAnsi="Times New Roman"/>
                <w:sz w:val="24"/>
                <w:szCs w:val="24"/>
              </w:rPr>
              <w:t>Pribinova 2, 812 72 Bratislava, Slovenská republika</w:t>
            </w:r>
          </w:p>
        </w:tc>
      </w:tr>
      <w:tr w:rsidR="0085793B" w:rsidRPr="00263BC2" w14:paraId="2DAE0771" w14:textId="77777777" w:rsidTr="00623DD5">
        <w:tc>
          <w:tcPr>
            <w:tcW w:w="2977" w:type="dxa"/>
          </w:tcPr>
          <w:p w14:paraId="18D8742C"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 xml:space="preserve">Zastúpený:                                      </w:t>
            </w:r>
          </w:p>
        </w:tc>
        <w:tc>
          <w:tcPr>
            <w:tcW w:w="6237" w:type="dxa"/>
          </w:tcPr>
          <w:p w14:paraId="42ED8903" w14:textId="77777777"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001D6B">
              <w:rPr>
                <w:rFonts w:ascii="Times New Roman" w:hAnsi="Times New Roman"/>
                <w:sz w:val="24"/>
                <w:szCs w:val="24"/>
              </w:rPr>
              <w:t>[●]</w:t>
            </w:r>
          </w:p>
        </w:tc>
      </w:tr>
      <w:tr w:rsidR="0085793B" w:rsidRPr="00263BC2" w14:paraId="5A03A8DC" w14:textId="77777777" w:rsidTr="00623DD5">
        <w:tc>
          <w:tcPr>
            <w:tcW w:w="2977" w:type="dxa"/>
          </w:tcPr>
          <w:p w14:paraId="08603B3E"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IČO:</w:t>
            </w:r>
          </w:p>
        </w:tc>
        <w:tc>
          <w:tcPr>
            <w:tcW w:w="6237" w:type="dxa"/>
          </w:tcPr>
          <w:p w14:paraId="6ECD6E0C" w14:textId="77777777"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001D6B">
              <w:rPr>
                <w:rFonts w:ascii="Times New Roman" w:hAnsi="Times New Roman"/>
                <w:sz w:val="24"/>
                <w:szCs w:val="24"/>
              </w:rPr>
              <w:t>00 151 866</w:t>
            </w:r>
          </w:p>
        </w:tc>
      </w:tr>
      <w:tr w:rsidR="0085793B" w:rsidRPr="00263BC2" w14:paraId="39B112DD" w14:textId="77777777" w:rsidTr="00623DD5">
        <w:tc>
          <w:tcPr>
            <w:tcW w:w="2977" w:type="dxa"/>
          </w:tcPr>
          <w:p w14:paraId="5971EC58" w14:textId="77777777" w:rsidR="0085793B" w:rsidRPr="004B0B2B"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DIČ:</w:t>
            </w:r>
          </w:p>
        </w:tc>
        <w:tc>
          <w:tcPr>
            <w:tcW w:w="6237" w:type="dxa"/>
          </w:tcPr>
          <w:p w14:paraId="0284BF71" w14:textId="3200B2E2"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001D6B">
              <w:rPr>
                <w:rFonts w:ascii="Times New Roman" w:hAnsi="Times New Roman"/>
                <w:color w:val="000000"/>
                <w:spacing w:val="-3"/>
                <w:sz w:val="24"/>
                <w:szCs w:val="24"/>
              </w:rPr>
              <w:t>20</w:t>
            </w:r>
            <w:r w:rsidR="00223E72" w:rsidRPr="00001D6B">
              <w:rPr>
                <w:rFonts w:ascii="Times New Roman" w:hAnsi="Times New Roman"/>
                <w:color w:val="000000"/>
                <w:spacing w:val="-3"/>
                <w:sz w:val="24"/>
                <w:szCs w:val="24"/>
              </w:rPr>
              <w:t xml:space="preserve"> </w:t>
            </w:r>
            <w:r w:rsidRPr="00001D6B">
              <w:rPr>
                <w:rFonts w:ascii="Times New Roman" w:hAnsi="Times New Roman"/>
                <w:color w:val="000000"/>
                <w:spacing w:val="-3"/>
                <w:sz w:val="24"/>
                <w:szCs w:val="24"/>
              </w:rPr>
              <w:t>20</w:t>
            </w:r>
            <w:r w:rsidR="00223E72" w:rsidRPr="00001D6B">
              <w:rPr>
                <w:rFonts w:ascii="Times New Roman" w:hAnsi="Times New Roman"/>
                <w:color w:val="000000"/>
                <w:spacing w:val="-3"/>
                <w:sz w:val="24"/>
                <w:szCs w:val="24"/>
              </w:rPr>
              <w:t xml:space="preserve"> </w:t>
            </w:r>
            <w:r w:rsidRPr="00001D6B">
              <w:rPr>
                <w:rFonts w:ascii="Times New Roman" w:hAnsi="Times New Roman"/>
                <w:color w:val="000000"/>
                <w:spacing w:val="-3"/>
                <w:sz w:val="24"/>
                <w:szCs w:val="24"/>
              </w:rPr>
              <w:t>57</w:t>
            </w:r>
            <w:r w:rsidR="00223E72" w:rsidRPr="00001D6B">
              <w:rPr>
                <w:rFonts w:ascii="Times New Roman" w:hAnsi="Times New Roman"/>
                <w:color w:val="000000"/>
                <w:spacing w:val="-3"/>
                <w:sz w:val="24"/>
                <w:szCs w:val="24"/>
              </w:rPr>
              <w:t xml:space="preserve"> </w:t>
            </w:r>
            <w:r w:rsidRPr="00001D6B">
              <w:rPr>
                <w:rFonts w:ascii="Times New Roman" w:hAnsi="Times New Roman"/>
                <w:color w:val="000000"/>
                <w:spacing w:val="-3"/>
                <w:sz w:val="24"/>
                <w:szCs w:val="24"/>
              </w:rPr>
              <w:t>15</w:t>
            </w:r>
            <w:r w:rsidR="00223E72" w:rsidRPr="00001D6B">
              <w:rPr>
                <w:rFonts w:ascii="Times New Roman" w:hAnsi="Times New Roman"/>
                <w:color w:val="000000"/>
                <w:spacing w:val="-3"/>
                <w:sz w:val="24"/>
                <w:szCs w:val="24"/>
              </w:rPr>
              <w:t xml:space="preserve"> </w:t>
            </w:r>
            <w:r w:rsidRPr="00001D6B">
              <w:rPr>
                <w:rFonts w:ascii="Times New Roman" w:hAnsi="Times New Roman"/>
                <w:color w:val="000000"/>
                <w:spacing w:val="-3"/>
                <w:sz w:val="24"/>
                <w:szCs w:val="24"/>
              </w:rPr>
              <w:t>20</w:t>
            </w:r>
          </w:p>
        </w:tc>
      </w:tr>
      <w:tr w:rsidR="0085793B" w:rsidRPr="00263BC2" w14:paraId="1AADEA95" w14:textId="77777777" w:rsidTr="00623DD5">
        <w:tc>
          <w:tcPr>
            <w:tcW w:w="2977" w:type="dxa"/>
          </w:tcPr>
          <w:p w14:paraId="592D86B2" w14:textId="77777777" w:rsidR="0085793B"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08CCD3D8" w14:textId="77777777" w:rsidR="00223E72" w:rsidRDefault="00223E72"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2954669" w14:textId="34E7B0DA" w:rsidR="0085793B" w:rsidRPr="004B0B2B"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4B0B2B">
              <w:rPr>
                <w:rFonts w:ascii="Times New Roman" w:hAnsi="Times New Roman"/>
                <w:sz w:val="24"/>
                <w:szCs w:val="24"/>
              </w:rPr>
              <w:t>Bankové spojenie:</w:t>
            </w:r>
          </w:p>
        </w:tc>
        <w:tc>
          <w:tcPr>
            <w:tcW w:w="6237" w:type="dxa"/>
          </w:tcPr>
          <w:p w14:paraId="73BB0BA0" w14:textId="4A75126D"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001D6B">
              <w:rPr>
                <w:rFonts w:ascii="Times New Roman" w:hAnsi="Times New Roman"/>
                <w:sz w:val="24"/>
                <w:szCs w:val="24"/>
              </w:rPr>
              <w:t>SK2020571520</w:t>
            </w:r>
            <w:r w:rsidR="00223E72" w:rsidRPr="00001D6B">
              <w:rPr>
                <w:rFonts w:ascii="Times New Roman" w:hAnsi="Times New Roman"/>
                <w:sz w:val="24"/>
                <w:szCs w:val="24"/>
              </w:rPr>
              <w:t xml:space="preserve"> (registrácia podľa § 7 zákona č. 222/2004 Z. z. o dani z pridanej hodnoty v znení neskorších predpisov)</w:t>
            </w:r>
          </w:p>
          <w:p w14:paraId="69B9DF06" w14:textId="77777777"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001D6B">
              <w:rPr>
                <w:rFonts w:ascii="Times New Roman" w:hAnsi="Times New Roman"/>
                <w:sz w:val="24"/>
                <w:szCs w:val="24"/>
              </w:rPr>
              <w:t>Štátna pokladnica</w:t>
            </w:r>
          </w:p>
        </w:tc>
      </w:tr>
      <w:tr w:rsidR="0085793B" w:rsidRPr="00263BC2" w14:paraId="62725DC2" w14:textId="77777777" w:rsidTr="00623DD5">
        <w:tc>
          <w:tcPr>
            <w:tcW w:w="2977" w:type="dxa"/>
          </w:tcPr>
          <w:p w14:paraId="1D0D2435" w14:textId="77777777" w:rsidR="0085793B" w:rsidRPr="004B0B2B"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4B0B2B">
              <w:rPr>
                <w:rFonts w:ascii="Times New Roman" w:hAnsi="Times New Roman"/>
                <w:sz w:val="24"/>
                <w:szCs w:val="24"/>
              </w:rPr>
              <w:t>Číslo účtu:</w:t>
            </w:r>
          </w:p>
        </w:tc>
        <w:tc>
          <w:tcPr>
            <w:tcW w:w="6237" w:type="dxa"/>
          </w:tcPr>
          <w:p w14:paraId="1C32C312" w14:textId="77777777"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001D6B">
              <w:rPr>
                <w:rFonts w:ascii="Times New Roman" w:hAnsi="Times New Roman"/>
                <w:sz w:val="24"/>
                <w:szCs w:val="24"/>
              </w:rPr>
              <w:t>SK78 8180 0000 0070 0018 0023</w:t>
            </w:r>
          </w:p>
        </w:tc>
      </w:tr>
      <w:tr w:rsidR="0085793B" w:rsidRPr="00263BC2" w14:paraId="1DA4754A" w14:textId="77777777" w:rsidTr="00623DD5">
        <w:tc>
          <w:tcPr>
            <w:tcW w:w="2977" w:type="dxa"/>
          </w:tcPr>
          <w:p w14:paraId="5883BB9C" w14:textId="77777777" w:rsidR="0085793B" w:rsidRPr="004B0B2B"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4B0B2B">
              <w:rPr>
                <w:rFonts w:ascii="Times New Roman" w:hAnsi="Times New Roman"/>
                <w:sz w:val="24"/>
                <w:szCs w:val="24"/>
              </w:rPr>
              <w:t>BIC/SWIFT kód:   </w:t>
            </w:r>
          </w:p>
        </w:tc>
        <w:tc>
          <w:tcPr>
            <w:tcW w:w="6237" w:type="dxa"/>
          </w:tcPr>
          <w:p w14:paraId="50C12B3C" w14:textId="77777777"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001D6B">
              <w:rPr>
                <w:rFonts w:ascii="Times New Roman" w:hAnsi="Times New Roman"/>
                <w:sz w:val="24"/>
                <w:szCs w:val="24"/>
              </w:rPr>
              <w:t>SPSRSKBA</w:t>
            </w:r>
          </w:p>
        </w:tc>
      </w:tr>
      <w:tr w:rsidR="0085793B" w:rsidRPr="00263BC2" w14:paraId="180E4123" w14:textId="77777777" w:rsidTr="00623DD5">
        <w:tc>
          <w:tcPr>
            <w:tcW w:w="2977" w:type="dxa"/>
          </w:tcPr>
          <w:p w14:paraId="49345F37"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6237" w:type="dxa"/>
          </w:tcPr>
          <w:p w14:paraId="793597D2" w14:textId="77777777"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001D6B">
              <w:rPr>
                <w:rFonts w:ascii="Times New Roman" w:hAnsi="Times New Roman"/>
                <w:sz w:val="24"/>
                <w:szCs w:val="24"/>
              </w:rPr>
              <w:t>http://www.minv.sk/</w:t>
            </w:r>
          </w:p>
        </w:tc>
      </w:tr>
      <w:tr w:rsidR="0085793B" w:rsidRPr="00263BC2" w14:paraId="35D86D69" w14:textId="77777777" w:rsidTr="00623DD5">
        <w:tc>
          <w:tcPr>
            <w:tcW w:w="2977" w:type="dxa"/>
          </w:tcPr>
          <w:p w14:paraId="75E59A47" w14:textId="77777777" w:rsidR="0085793B"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Pr>
                <w:rFonts w:ascii="Times New Roman" w:hAnsi="Times New Roman"/>
                <w:bCs/>
                <w:sz w:val="24"/>
                <w:szCs w:val="24"/>
              </w:rPr>
              <w:t>Kontaktná/oprávnená osoba:</w:t>
            </w:r>
          </w:p>
          <w:p w14:paraId="045C8956" w14:textId="77777777" w:rsidR="0085793B"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Pr>
                <w:rFonts w:ascii="Times New Roman" w:hAnsi="Times New Roman"/>
                <w:bCs/>
                <w:sz w:val="24"/>
                <w:szCs w:val="24"/>
              </w:rPr>
              <w:t>Tel. kontakt:</w:t>
            </w:r>
          </w:p>
          <w:p w14:paraId="6D0D5F50" w14:textId="77777777" w:rsidR="0085793B" w:rsidRPr="00AF4C28"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Pr>
                <w:rFonts w:ascii="Times New Roman" w:hAnsi="Times New Roman"/>
                <w:bCs/>
                <w:sz w:val="24"/>
                <w:szCs w:val="24"/>
              </w:rPr>
              <w:t>E-mail:</w:t>
            </w:r>
          </w:p>
        </w:tc>
        <w:tc>
          <w:tcPr>
            <w:tcW w:w="6237" w:type="dxa"/>
          </w:tcPr>
          <w:p w14:paraId="350E6D4F" w14:textId="77777777"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001D6B">
              <w:rPr>
                <w:rFonts w:ascii="Times New Roman" w:hAnsi="Times New Roman"/>
                <w:sz w:val="24"/>
                <w:szCs w:val="24"/>
              </w:rPr>
              <w:t>[●]</w:t>
            </w:r>
          </w:p>
          <w:p w14:paraId="05844340" w14:textId="77777777"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001D6B">
              <w:rPr>
                <w:rFonts w:ascii="Times New Roman" w:hAnsi="Times New Roman"/>
                <w:sz w:val="24"/>
                <w:szCs w:val="24"/>
              </w:rPr>
              <w:t>[●]</w:t>
            </w:r>
          </w:p>
          <w:p w14:paraId="3E148FAB" w14:textId="77777777" w:rsidR="0085793B" w:rsidRPr="00001D6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001D6B">
              <w:rPr>
                <w:rFonts w:ascii="Times New Roman" w:hAnsi="Times New Roman"/>
                <w:sz w:val="24"/>
                <w:szCs w:val="24"/>
              </w:rPr>
              <w:t>[●]</w:t>
            </w:r>
          </w:p>
        </w:tc>
      </w:tr>
      <w:tr w:rsidR="0085793B" w:rsidRPr="00263BC2" w14:paraId="63136D9F" w14:textId="77777777" w:rsidTr="00623DD5">
        <w:tc>
          <w:tcPr>
            <w:tcW w:w="2977" w:type="dxa"/>
          </w:tcPr>
          <w:p w14:paraId="4AEA2A43" w14:textId="77777777" w:rsidR="0085793B" w:rsidRPr="00263BC2" w:rsidRDefault="0085793B" w:rsidP="004E5F82">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6237" w:type="dxa"/>
          </w:tcPr>
          <w:p w14:paraId="1464335F" w14:textId="77777777" w:rsidR="0085793B" w:rsidRPr="00263BC2"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p>
        </w:tc>
      </w:tr>
    </w:tbl>
    <w:p w14:paraId="7B6149BF" w14:textId="77777777" w:rsidR="0085793B" w:rsidRPr="00263BC2" w:rsidRDefault="0085793B" w:rsidP="0085793B">
      <w:pPr>
        <w:rPr>
          <w:rFonts w:ascii="Times New Roman" w:hAnsi="Times New Roman"/>
          <w:sz w:val="24"/>
          <w:szCs w:val="24"/>
        </w:rPr>
      </w:pPr>
    </w:p>
    <w:p w14:paraId="5E570E2F" w14:textId="77777777" w:rsidR="0085793B" w:rsidRPr="00263BC2" w:rsidRDefault="0085793B" w:rsidP="0085793B">
      <w:pPr>
        <w:rPr>
          <w:rFonts w:ascii="Times New Roman" w:hAnsi="Times New Roman"/>
          <w:sz w:val="24"/>
          <w:szCs w:val="24"/>
        </w:rPr>
      </w:pPr>
      <w:r w:rsidRPr="00263BC2">
        <w:rPr>
          <w:rFonts w:ascii="Times New Roman" w:hAnsi="Times New Roman"/>
          <w:sz w:val="24"/>
          <w:szCs w:val="24"/>
        </w:rPr>
        <w:t xml:space="preserve">  a</w:t>
      </w:r>
    </w:p>
    <w:p w14:paraId="4CC80D32" w14:textId="77777777" w:rsidR="0085793B" w:rsidRPr="00263BC2" w:rsidRDefault="0085793B" w:rsidP="0085793B">
      <w:pPr>
        <w:rPr>
          <w:rFonts w:ascii="Times New Roman" w:hAnsi="Times New Roman"/>
          <w:sz w:val="24"/>
          <w:szCs w:val="24"/>
        </w:rPr>
      </w:pPr>
    </w:p>
    <w:tbl>
      <w:tblPr>
        <w:tblW w:w="9214" w:type="dxa"/>
        <w:tblLook w:val="04A0" w:firstRow="1" w:lastRow="0" w:firstColumn="1" w:lastColumn="0" w:noHBand="0" w:noVBand="1"/>
      </w:tblPr>
      <w:tblGrid>
        <w:gridCol w:w="2977"/>
        <w:gridCol w:w="6237"/>
      </w:tblGrid>
      <w:tr w:rsidR="0085793B" w:rsidRPr="00263BC2" w14:paraId="7DB663A4" w14:textId="77777777" w:rsidTr="00623DD5">
        <w:tc>
          <w:tcPr>
            <w:tcW w:w="2977" w:type="dxa"/>
          </w:tcPr>
          <w:p w14:paraId="31AF1520" w14:textId="77777777" w:rsidR="0085793B" w:rsidRPr="00263BC2" w:rsidRDefault="0085793B" w:rsidP="004E5F82">
            <w:pPr>
              <w:rPr>
                <w:rFonts w:ascii="Times New Roman" w:hAnsi="Times New Roman"/>
                <w:b/>
                <w:sz w:val="24"/>
                <w:szCs w:val="24"/>
              </w:rPr>
            </w:pPr>
            <w:r w:rsidRPr="00263BC2">
              <w:rPr>
                <w:rFonts w:ascii="Times New Roman" w:hAnsi="Times New Roman"/>
                <w:b/>
                <w:sz w:val="24"/>
                <w:szCs w:val="24"/>
              </w:rPr>
              <w:t>Predávajúci:</w:t>
            </w:r>
          </w:p>
        </w:tc>
        <w:tc>
          <w:tcPr>
            <w:tcW w:w="6237" w:type="dxa"/>
          </w:tcPr>
          <w:p w14:paraId="24CA3DED" w14:textId="77777777" w:rsidR="0085793B" w:rsidRPr="00263BC2"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p>
        </w:tc>
      </w:tr>
      <w:tr w:rsidR="0085793B" w:rsidRPr="00263BC2" w14:paraId="4A94AEA8" w14:textId="77777777" w:rsidTr="00623DD5">
        <w:tc>
          <w:tcPr>
            <w:tcW w:w="2977" w:type="dxa"/>
          </w:tcPr>
          <w:p w14:paraId="591993C5"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 xml:space="preserve">Názov:                                                            </w:t>
            </w:r>
          </w:p>
        </w:tc>
        <w:tc>
          <w:tcPr>
            <w:tcW w:w="6237" w:type="dxa"/>
          </w:tcPr>
          <w:p w14:paraId="4546DCE2" w14:textId="77777777" w:rsidR="0085793B" w:rsidRPr="00263BC2" w:rsidRDefault="0085793B" w:rsidP="00623DD5">
            <w:pPr>
              <w:jc w:val="both"/>
              <w:rPr>
                <w:rFonts w:ascii="Times New Roman" w:hAnsi="Times New Roman"/>
                <w:sz w:val="24"/>
                <w:szCs w:val="24"/>
              </w:rPr>
            </w:pPr>
            <w:r w:rsidRPr="00263BC2">
              <w:rPr>
                <w:rFonts w:ascii="Times New Roman" w:hAnsi="Times New Roman"/>
                <w:sz w:val="24"/>
                <w:szCs w:val="24"/>
                <w:highlight w:val="yellow"/>
              </w:rPr>
              <w:t>[●]</w:t>
            </w:r>
          </w:p>
        </w:tc>
      </w:tr>
      <w:tr w:rsidR="0085793B" w:rsidRPr="00263BC2" w14:paraId="2E6C844E" w14:textId="77777777" w:rsidTr="00623DD5">
        <w:tc>
          <w:tcPr>
            <w:tcW w:w="2977" w:type="dxa"/>
          </w:tcPr>
          <w:p w14:paraId="44FD33BB"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Sídlo/Miesto podnikania:</w:t>
            </w:r>
          </w:p>
        </w:tc>
        <w:tc>
          <w:tcPr>
            <w:tcW w:w="6237" w:type="dxa"/>
          </w:tcPr>
          <w:p w14:paraId="40B65876" w14:textId="77777777" w:rsidR="0085793B" w:rsidRPr="00263BC2" w:rsidRDefault="0085793B" w:rsidP="00623DD5">
            <w:pPr>
              <w:jc w:val="both"/>
              <w:rPr>
                <w:rFonts w:ascii="Times New Roman" w:hAnsi="Times New Roman"/>
                <w:sz w:val="24"/>
                <w:szCs w:val="24"/>
              </w:rPr>
            </w:pPr>
            <w:r w:rsidRPr="00263BC2">
              <w:rPr>
                <w:rFonts w:ascii="Times New Roman" w:hAnsi="Times New Roman"/>
                <w:sz w:val="24"/>
                <w:szCs w:val="24"/>
                <w:highlight w:val="yellow"/>
              </w:rPr>
              <w:t>[●]</w:t>
            </w:r>
          </w:p>
        </w:tc>
      </w:tr>
      <w:tr w:rsidR="0085793B" w:rsidRPr="00263BC2" w14:paraId="325730DF" w14:textId="77777777" w:rsidTr="00623DD5">
        <w:tc>
          <w:tcPr>
            <w:tcW w:w="2977" w:type="dxa"/>
          </w:tcPr>
          <w:p w14:paraId="141C6B39"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Zastúpený:</w:t>
            </w:r>
          </w:p>
        </w:tc>
        <w:tc>
          <w:tcPr>
            <w:tcW w:w="6237" w:type="dxa"/>
          </w:tcPr>
          <w:p w14:paraId="214A16BE" w14:textId="77777777" w:rsidR="0085793B" w:rsidRPr="00263BC2" w:rsidRDefault="0085793B" w:rsidP="00623DD5">
            <w:pPr>
              <w:jc w:val="both"/>
              <w:rPr>
                <w:rFonts w:ascii="Times New Roman" w:hAnsi="Times New Roman"/>
                <w:sz w:val="24"/>
                <w:szCs w:val="24"/>
              </w:rPr>
            </w:pPr>
            <w:r w:rsidRPr="00263BC2">
              <w:rPr>
                <w:rFonts w:ascii="Times New Roman" w:hAnsi="Times New Roman"/>
                <w:sz w:val="24"/>
                <w:szCs w:val="24"/>
                <w:highlight w:val="yellow"/>
              </w:rPr>
              <w:t>[●]</w:t>
            </w:r>
          </w:p>
        </w:tc>
      </w:tr>
      <w:tr w:rsidR="0085793B" w:rsidRPr="00263BC2" w14:paraId="0AEBB157" w14:textId="77777777" w:rsidTr="00623DD5">
        <w:tc>
          <w:tcPr>
            <w:tcW w:w="2977" w:type="dxa"/>
          </w:tcPr>
          <w:p w14:paraId="55FA972E"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IČO:</w:t>
            </w:r>
          </w:p>
        </w:tc>
        <w:tc>
          <w:tcPr>
            <w:tcW w:w="6237" w:type="dxa"/>
          </w:tcPr>
          <w:p w14:paraId="09869415" w14:textId="77777777" w:rsidR="0085793B" w:rsidRPr="00263BC2" w:rsidRDefault="0085793B" w:rsidP="00623DD5">
            <w:pPr>
              <w:jc w:val="both"/>
              <w:rPr>
                <w:rFonts w:ascii="Times New Roman" w:hAnsi="Times New Roman"/>
                <w:sz w:val="24"/>
                <w:szCs w:val="24"/>
              </w:rPr>
            </w:pPr>
            <w:r w:rsidRPr="00263BC2">
              <w:rPr>
                <w:rFonts w:ascii="Times New Roman" w:hAnsi="Times New Roman"/>
                <w:sz w:val="24"/>
                <w:szCs w:val="24"/>
                <w:highlight w:val="yellow"/>
              </w:rPr>
              <w:t>[●]</w:t>
            </w:r>
          </w:p>
        </w:tc>
      </w:tr>
      <w:tr w:rsidR="0085793B" w:rsidRPr="00263BC2" w14:paraId="0010CBBE" w14:textId="77777777" w:rsidTr="00623DD5">
        <w:tc>
          <w:tcPr>
            <w:tcW w:w="2977" w:type="dxa"/>
          </w:tcPr>
          <w:p w14:paraId="0EFF0391" w14:textId="77777777" w:rsidR="0085793B"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838848D" w14:textId="77777777" w:rsidR="0085793B" w:rsidRPr="00E3132F"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Pr>
                <w:rFonts w:ascii="Times New Roman" w:hAnsi="Times New Roman"/>
                <w:bCs/>
                <w:sz w:val="24"/>
                <w:szCs w:val="24"/>
              </w:rPr>
              <w:t>IČ DPH (ak je pridelené)</w:t>
            </w:r>
          </w:p>
        </w:tc>
        <w:tc>
          <w:tcPr>
            <w:tcW w:w="6237" w:type="dxa"/>
          </w:tcPr>
          <w:p w14:paraId="5B41FBE0" w14:textId="77777777" w:rsidR="0085793B" w:rsidRDefault="0085793B" w:rsidP="00623DD5">
            <w:pPr>
              <w:jc w:val="both"/>
              <w:rPr>
                <w:rFonts w:ascii="Times New Roman" w:hAnsi="Times New Roman"/>
                <w:sz w:val="24"/>
                <w:szCs w:val="24"/>
              </w:rPr>
            </w:pPr>
            <w:r w:rsidRPr="00263BC2">
              <w:rPr>
                <w:rFonts w:ascii="Times New Roman" w:hAnsi="Times New Roman"/>
                <w:sz w:val="24"/>
                <w:szCs w:val="24"/>
                <w:highlight w:val="yellow"/>
              </w:rPr>
              <w:t>[●]</w:t>
            </w:r>
          </w:p>
          <w:p w14:paraId="0D68945F" w14:textId="77777777" w:rsidR="0085793B" w:rsidRPr="00263BC2" w:rsidRDefault="0085793B" w:rsidP="00623DD5">
            <w:pPr>
              <w:jc w:val="both"/>
              <w:rPr>
                <w:rFonts w:ascii="Times New Roman" w:hAnsi="Times New Roman"/>
                <w:sz w:val="24"/>
                <w:szCs w:val="24"/>
              </w:rPr>
            </w:pPr>
            <w:r w:rsidRPr="00263BC2">
              <w:rPr>
                <w:rFonts w:ascii="Times New Roman" w:hAnsi="Times New Roman"/>
                <w:sz w:val="24"/>
                <w:szCs w:val="24"/>
                <w:highlight w:val="yellow"/>
              </w:rPr>
              <w:t>[●]</w:t>
            </w:r>
          </w:p>
        </w:tc>
      </w:tr>
      <w:tr w:rsidR="0085793B" w:rsidRPr="00263BC2" w14:paraId="2E24C575" w14:textId="77777777" w:rsidTr="00623DD5">
        <w:tc>
          <w:tcPr>
            <w:tcW w:w="2977" w:type="dxa"/>
          </w:tcPr>
          <w:p w14:paraId="1F64F997" w14:textId="77777777" w:rsidR="0085793B" w:rsidRPr="00263BC2" w:rsidRDefault="0085793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E-mail:</w:t>
            </w:r>
          </w:p>
        </w:tc>
        <w:tc>
          <w:tcPr>
            <w:tcW w:w="6237" w:type="dxa"/>
          </w:tcPr>
          <w:p w14:paraId="7FC7C6DB" w14:textId="77777777" w:rsidR="0085793B" w:rsidRPr="00263BC2" w:rsidRDefault="0085793B" w:rsidP="00623DD5">
            <w:pPr>
              <w:jc w:val="both"/>
              <w:rPr>
                <w:rFonts w:ascii="Times New Roman" w:hAnsi="Times New Roman"/>
                <w:sz w:val="24"/>
                <w:szCs w:val="24"/>
              </w:rPr>
            </w:pPr>
            <w:r w:rsidRPr="00263BC2">
              <w:rPr>
                <w:rFonts w:ascii="Times New Roman" w:hAnsi="Times New Roman"/>
                <w:sz w:val="24"/>
                <w:szCs w:val="24"/>
                <w:highlight w:val="yellow"/>
              </w:rPr>
              <w:t>[●]</w:t>
            </w:r>
          </w:p>
        </w:tc>
      </w:tr>
      <w:tr w:rsidR="0085793B" w:rsidRPr="00263BC2" w14:paraId="0D5C8BB7" w14:textId="77777777" w:rsidTr="00623DD5">
        <w:tc>
          <w:tcPr>
            <w:tcW w:w="2977" w:type="dxa"/>
          </w:tcPr>
          <w:p w14:paraId="53B7E3C2" w14:textId="77777777" w:rsidR="0085793B" w:rsidRPr="00263BC2" w:rsidRDefault="0085793B" w:rsidP="004E5F82">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Tel.:</w:t>
            </w:r>
          </w:p>
        </w:tc>
        <w:tc>
          <w:tcPr>
            <w:tcW w:w="6237" w:type="dxa"/>
          </w:tcPr>
          <w:p w14:paraId="50A9638A" w14:textId="77777777" w:rsidR="0085793B" w:rsidRPr="00263BC2" w:rsidRDefault="0085793B" w:rsidP="00623DD5">
            <w:pPr>
              <w:jc w:val="both"/>
              <w:rPr>
                <w:rFonts w:ascii="Times New Roman" w:hAnsi="Times New Roman"/>
                <w:sz w:val="24"/>
                <w:szCs w:val="24"/>
              </w:rPr>
            </w:pPr>
            <w:r w:rsidRPr="00263BC2">
              <w:rPr>
                <w:rFonts w:ascii="Times New Roman" w:hAnsi="Times New Roman"/>
                <w:sz w:val="24"/>
                <w:szCs w:val="24"/>
                <w:highlight w:val="yellow"/>
              </w:rPr>
              <w:t>[●]</w:t>
            </w:r>
          </w:p>
        </w:tc>
      </w:tr>
      <w:tr w:rsidR="0085793B" w:rsidRPr="00263BC2" w14:paraId="601680EF" w14:textId="77777777" w:rsidTr="00623DD5">
        <w:tc>
          <w:tcPr>
            <w:tcW w:w="2977" w:type="dxa"/>
          </w:tcPr>
          <w:p w14:paraId="32689225" w14:textId="3AA6E9D3" w:rsidR="0085793B" w:rsidRPr="00263BC2" w:rsidRDefault="0085793B" w:rsidP="004E5F82">
            <w:pPr>
              <w:autoSpaceDE w:val="0"/>
              <w:autoSpaceDN w:val="0"/>
              <w:adjustRightInd w:val="0"/>
              <w:jc w:val="both"/>
              <w:rPr>
                <w:rFonts w:ascii="Times New Roman" w:hAnsi="Times New Roman"/>
                <w:sz w:val="24"/>
                <w:szCs w:val="24"/>
              </w:rPr>
            </w:pPr>
            <w:r w:rsidRPr="00263BC2">
              <w:rPr>
                <w:rFonts w:ascii="Times New Roman" w:hAnsi="Times New Roman"/>
                <w:sz w:val="24"/>
                <w:szCs w:val="24"/>
              </w:rPr>
              <w:t>Internetová adresa (URL):</w:t>
            </w:r>
          </w:p>
        </w:tc>
        <w:tc>
          <w:tcPr>
            <w:tcW w:w="6237" w:type="dxa"/>
          </w:tcPr>
          <w:p w14:paraId="70BB64CA" w14:textId="77777777" w:rsidR="0085793B" w:rsidRPr="00263BC2" w:rsidRDefault="0085793B" w:rsidP="00623DD5">
            <w:pPr>
              <w:jc w:val="both"/>
              <w:rPr>
                <w:rFonts w:ascii="Times New Roman" w:hAnsi="Times New Roman"/>
                <w:sz w:val="24"/>
                <w:szCs w:val="24"/>
              </w:rPr>
            </w:pPr>
            <w:r w:rsidRPr="00263BC2">
              <w:rPr>
                <w:rFonts w:ascii="Times New Roman" w:hAnsi="Times New Roman"/>
                <w:sz w:val="24"/>
                <w:szCs w:val="24"/>
                <w:highlight w:val="yellow"/>
              </w:rPr>
              <w:t>[●]</w:t>
            </w:r>
          </w:p>
        </w:tc>
      </w:tr>
      <w:tr w:rsidR="0085793B" w:rsidRPr="00263BC2" w14:paraId="3A36E42A" w14:textId="77777777" w:rsidTr="00623DD5">
        <w:tc>
          <w:tcPr>
            <w:tcW w:w="2977" w:type="dxa"/>
          </w:tcPr>
          <w:p w14:paraId="5A5D2BDC" w14:textId="77777777" w:rsidR="0085793B" w:rsidRPr="00263BC2" w:rsidRDefault="0085793B" w:rsidP="004E5F82">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p>
        </w:tc>
        <w:tc>
          <w:tcPr>
            <w:tcW w:w="6237" w:type="dxa"/>
          </w:tcPr>
          <w:p w14:paraId="43688B5C" w14:textId="77777777" w:rsidR="0085793B" w:rsidRPr="00263BC2" w:rsidRDefault="0085793B" w:rsidP="00623DD5">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1CB72C9A" w14:textId="0C100CE1" w:rsidR="0085793B" w:rsidRPr="00263BC2" w:rsidRDefault="00623DD5"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bookmarkStart w:id="0" w:name="_Hlk183092816"/>
            <w:r>
              <w:rPr>
                <w:rFonts w:ascii="Times New Roman" w:hAnsi="Times New Roman"/>
                <w:i/>
                <w:iCs/>
                <w:sz w:val="24"/>
                <w:szCs w:val="24"/>
                <w:highlight w:val="yellow"/>
              </w:rPr>
              <w:t>a</w:t>
            </w:r>
            <w:r w:rsidR="0085793B" w:rsidRPr="00AF4C28">
              <w:rPr>
                <w:rFonts w:ascii="Times New Roman" w:hAnsi="Times New Roman"/>
                <w:i/>
                <w:iCs/>
                <w:sz w:val="24"/>
                <w:szCs w:val="24"/>
                <w:highlight w:val="yellow"/>
              </w:rPr>
              <w:t>lternatívne</w:t>
            </w:r>
            <w:bookmarkEnd w:id="0"/>
            <w:r w:rsidR="0085793B">
              <w:rPr>
                <w:rFonts w:ascii="Times New Roman" w:hAnsi="Times New Roman"/>
                <w:sz w:val="24"/>
                <w:szCs w:val="24"/>
              </w:rPr>
              <w:t xml:space="preserve"> </w:t>
            </w:r>
            <w:r w:rsidR="0085793B" w:rsidRPr="00263BC2">
              <w:rPr>
                <w:rFonts w:ascii="Times New Roman" w:hAnsi="Times New Roman"/>
                <w:sz w:val="24"/>
                <w:szCs w:val="24"/>
              </w:rPr>
              <w:t xml:space="preserve">v Živnostenskom registri Okresného úradu </w:t>
            </w:r>
            <w:r w:rsidR="0085793B" w:rsidRPr="00263BC2">
              <w:rPr>
                <w:rFonts w:ascii="Times New Roman" w:hAnsi="Times New Roman"/>
                <w:sz w:val="24"/>
                <w:szCs w:val="24"/>
                <w:highlight w:val="yellow"/>
              </w:rPr>
              <w:t>[●]</w:t>
            </w:r>
            <w:r w:rsidR="0085793B" w:rsidRPr="00263BC2">
              <w:rPr>
                <w:rFonts w:ascii="Times New Roman" w:hAnsi="Times New Roman"/>
                <w:sz w:val="24"/>
                <w:szCs w:val="24"/>
              </w:rPr>
              <w:t xml:space="preserve">, číslo živ. registra: </w:t>
            </w:r>
            <w:r w:rsidR="0085793B" w:rsidRPr="00263BC2">
              <w:rPr>
                <w:rFonts w:ascii="Times New Roman" w:hAnsi="Times New Roman"/>
                <w:sz w:val="24"/>
                <w:szCs w:val="24"/>
                <w:highlight w:val="yellow"/>
              </w:rPr>
              <w:t>[●]</w:t>
            </w:r>
          </w:p>
        </w:tc>
      </w:tr>
      <w:tr w:rsidR="0085793B" w:rsidRPr="00263BC2" w14:paraId="57BBEC2A" w14:textId="77777777" w:rsidTr="00623DD5">
        <w:tc>
          <w:tcPr>
            <w:tcW w:w="2977" w:type="dxa"/>
          </w:tcPr>
          <w:p w14:paraId="66DBFF64" w14:textId="77777777" w:rsidR="0085793B" w:rsidRDefault="0085793B" w:rsidP="004E5F82">
            <w:pPr>
              <w:jc w:val="both"/>
              <w:rPr>
                <w:rFonts w:ascii="Times New Roman" w:hAnsi="Times New Roman"/>
                <w:sz w:val="24"/>
                <w:szCs w:val="24"/>
              </w:rPr>
            </w:pPr>
            <w:r>
              <w:rPr>
                <w:rFonts w:ascii="Times New Roman" w:hAnsi="Times New Roman"/>
                <w:sz w:val="24"/>
                <w:szCs w:val="24"/>
              </w:rPr>
              <w:t>Kontaktná/oprávnená osoba:</w:t>
            </w:r>
          </w:p>
          <w:p w14:paraId="20E17AE5" w14:textId="77777777" w:rsidR="0085793B" w:rsidRDefault="0085793B" w:rsidP="004E5F82">
            <w:pPr>
              <w:jc w:val="both"/>
              <w:rPr>
                <w:rFonts w:ascii="Times New Roman" w:hAnsi="Times New Roman"/>
                <w:sz w:val="24"/>
                <w:szCs w:val="24"/>
              </w:rPr>
            </w:pPr>
            <w:r>
              <w:rPr>
                <w:rFonts w:ascii="Times New Roman" w:hAnsi="Times New Roman"/>
                <w:sz w:val="24"/>
                <w:szCs w:val="24"/>
              </w:rPr>
              <w:t xml:space="preserve">Tel. kontakt: </w:t>
            </w:r>
          </w:p>
          <w:p w14:paraId="05345553" w14:textId="77777777" w:rsidR="0085793B" w:rsidRPr="00263BC2" w:rsidRDefault="0085793B" w:rsidP="004E5F82">
            <w:pPr>
              <w:jc w:val="both"/>
              <w:rPr>
                <w:rFonts w:ascii="Times New Roman" w:hAnsi="Times New Roman"/>
                <w:sz w:val="24"/>
                <w:szCs w:val="24"/>
              </w:rPr>
            </w:pPr>
            <w:r>
              <w:rPr>
                <w:rFonts w:ascii="Times New Roman" w:hAnsi="Times New Roman"/>
                <w:sz w:val="24"/>
                <w:szCs w:val="24"/>
              </w:rPr>
              <w:t xml:space="preserve">E-mail: </w:t>
            </w:r>
          </w:p>
          <w:p w14:paraId="43B9F21F" w14:textId="77777777" w:rsidR="0085793B" w:rsidRPr="00263BC2" w:rsidRDefault="0085793B" w:rsidP="004E5F82">
            <w:pPr>
              <w:jc w:val="both"/>
              <w:rPr>
                <w:rFonts w:ascii="Times New Roman" w:hAnsi="Times New Roman"/>
                <w:sz w:val="24"/>
                <w:szCs w:val="24"/>
              </w:rPr>
            </w:pPr>
            <w:r w:rsidRPr="00263BC2">
              <w:rPr>
                <w:rFonts w:ascii="Times New Roman" w:hAnsi="Times New Roman"/>
                <w:sz w:val="24"/>
                <w:szCs w:val="24"/>
              </w:rPr>
              <w:t>(ďalej len „</w:t>
            </w:r>
            <w:r w:rsidRPr="00263BC2">
              <w:rPr>
                <w:rFonts w:ascii="Times New Roman" w:hAnsi="Times New Roman"/>
                <w:b/>
                <w:sz w:val="24"/>
                <w:szCs w:val="24"/>
              </w:rPr>
              <w:t>Predávajúci</w:t>
            </w:r>
            <w:r w:rsidRPr="00263BC2">
              <w:rPr>
                <w:rFonts w:ascii="Times New Roman" w:hAnsi="Times New Roman"/>
                <w:sz w:val="24"/>
                <w:szCs w:val="24"/>
              </w:rPr>
              <w:t>“)</w:t>
            </w:r>
          </w:p>
        </w:tc>
        <w:tc>
          <w:tcPr>
            <w:tcW w:w="6237" w:type="dxa"/>
          </w:tcPr>
          <w:p w14:paraId="4F8A661A" w14:textId="77777777" w:rsidR="0085793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B7BE14B" w14:textId="77777777" w:rsidR="0085793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2A7EB8AA" w14:textId="77777777" w:rsidR="0085793B"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7F10FF" w14:textId="77777777" w:rsidR="0085793B" w:rsidRPr="00263BC2"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p>
        </w:tc>
      </w:tr>
      <w:tr w:rsidR="0085793B" w:rsidRPr="00263BC2" w14:paraId="1346CD9E" w14:textId="77777777" w:rsidTr="00623DD5">
        <w:tc>
          <w:tcPr>
            <w:tcW w:w="9214" w:type="dxa"/>
            <w:gridSpan w:val="2"/>
          </w:tcPr>
          <w:p w14:paraId="5F5FE5D1" w14:textId="77777777" w:rsidR="0085793B" w:rsidRPr="00207E17" w:rsidRDefault="0085793B" w:rsidP="00623DD5">
            <w:pPr>
              <w:pStyle w:val="CTLhead"/>
              <w:jc w:val="both"/>
              <w:rPr>
                <w:b w:val="0"/>
                <w:bCs w:val="0"/>
                <w:sz w:val="24"/>
                <w:szCs w:val="24"/>
                <w:lang w:eastAsia="cs-CZ"/>
              </w:rPr>
            </w:pPr>
            <w:r w:rsidRPr="00207E17">
              <w:rPr>
                <w:b w:val="0"/>
                <w:bCs w:val="0"/>
                <w:sz w:val="24"/>
                <w:szCs w:val="24"/>
              </w:rPr>
              <w:t>(Kupujúci a Predávajúci spoločne ďalej len „</w:t>
            </w:r>
            <w:r w:rsidRPr="00BF4619">
              <w:rPr>
                <w:sz w:val="24"/>
                <w:szCs w:val="24"/>
              </w:rPr>
              <w:t>Zmluvné strany</w:t>
            </w:r>
            <w:r w:rsidRPr="00207E17">
              <w:rPr>
                <w:b w:val="0"/>
                <w:bCs w:val="0"/>
                <w:sz w:val="24"/>
                <w:szCs w:val="24"/>
              </w:rPr>
              <w:t>“ a jednotlivo len „</w:t>
            </w:r>
            <w:r w:rsidRPr="00BF4619">
              <w:rPr>
                <w:sz w:val="24"/>
                <w:szCs w:val="24"/>
              </w:rPr>
              <w:t>Zmluvná    strana</w:t>
            </w:r>
            <w:r w:rsidRPr="00207E17">
              <w:rPr>
                <w:b w:val="0"/>
                <w:bCs w:val="0"/>
                <w:sz w:val="24"/>
                <w:szCs w:val="24"/>
              </w:rPr>
              <w:t>“)</w:t>
            </w:r>
          </w:p>
          <w:p w14:paraId="7D00659A" w14:textId="77777777" w:rsidR="0085793B" w:rsidRPr="00263BC2" w:rsidRDefault="0085793B" w:rsidP="00623DD5">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3A61235B" w14:textId="77777777" w:rsidR="0085793B" w:rsidRPr="00263BC2" w:rsidRDefault="0085793B" w:rsidP="00623DD5">
      <w:pPr>
        <w:pStyle w:val="CTLhead"/>
        <w:rPr>
          <w:sz w:val="24"/>
          <w:szCs w:val="24"/>
        </w:rPr>
      </w:pPr>
      <w:r w:rsidRPr="00263BC2">
        <w:rPr>
          <w:sz w:val="24"/>
          <w:szCs w:val="24"/>
        </w:rPr>
        <w:lastRenderedPageBreak/>
        <w:t>Článok I</w:t>
      </w:r>
    </w:p>
    <w:p w14:paraId="3B962C41" w14:textId="77777777" w:rsidR="0085793B" w:rsidRPr="00263BC2" w:rsidRDefault="0085793B" w:rsidP="0085793B">
      <w:pPr>
        <w:pStyle w:val="CTLhead"/>
        <w:spacing w:after="120"/>
        <w:rPr>
          <w:sz w:val="24"/>
          <w:szCs w:val="24"/>
        </w:rPr>
      </w:pPr>
      <w:r w:rsidRPr="00263BC2">
        <w:rPr>
          <w:sz w:val="24"/>
          <w:szCs w:val="24"/>
        </w:rPr>
        <w:t>Úvodné ustanoveni</w:t>
      </w:r>
      <w:r>
        <w:rPr>
          <w:sz w:val="24"/>
          <w:szCs w:val="24"/>
        </w:rPr>
        <w:t>a</w:t>
      </w:r>
    </w:p>
    <w:p w14:paraId="0B2C9D6C" w14:textId="3B99F287" w:rsidR="0085793B" w:rsidRDefault="0085793B" w:rsidP="00001D6B">
      <w:pPr>
        <w:pStyle w:val="CTL"/>
        <w:numPr>
          <w:ilvl w:val="1"/>
          <w:numId w:val="18"/>
        </w:numPr>
        <w:ind w:left="709" w:hanging="709"/>
        <w:rPr>
          <w:szCs w:val="24"/>
        </w:rPr>
      </w:pPr>
      <w:r w:rsidRPr="00001D6B">
        <w:rPr>
          <w:szCs w:val="24"/>
        </w:rPr>
        <w:t xml:space="preserve">Kupujúci uskutočnil verejnú súťaž uverejnenú vo Vestníku verejného obstarávania č. </w:t>
      </w:r>
      <w:bookmarkStart w:id="1" w:name="_Hlk191044926"/>
      <w:r w:rsidRPr="00001D6B">
        <w:rPr>
          <w:szCs w:val="24"/>
        </w:rPr>
        <w:t>[●]</w:t>
      </w:r>
      <w:bookmarkEnd w:id="1"/>
      <w:r w:rsidRPr="00001D6B">
        <w:rPr>
          <w:szCs w:val="24"/>
        </w:rPr>
        <w:t xml:space="preserve"> zo dňa [●] pod značkou [●] n</w:t>
      </w:r>
      <w:r>
        <w:rPr>
          <w:szCs w:val="24"/>
        </w:rPr>
        <w:t>a predmet zákazky „</w:t>
      </w:r>
      <w:r w:rsidR="00623DD5" w:rsidRPr="00623DD5">
        <w:rPr>
          <w:b/>
          <w:bCs/>
          <w:szCs w:val="24"/>
        </w:rPr>
        <w:t>Rozšírenie pilotného projektu SmartHUB na ďalšie pracoviská MV SR – dodávka a nasadenie biometrických pracovísk</w:t>
      </w:r>
      <w:r>
        <w:rPr>
          <w:szCs w:val="24"/>
        </w:rPr>
        <w:t>“ (ďalej len „</w:t>
      </w:r>
      <w:r w:rsidRPr="00E3132F">
        <w:rPr>
          <w:b/>
          <w:bCs/>
          <w:szCs w:val="24"/>
        </w:rPr>
        <w:t>Verejné obstarávanie</w:t>
      </w:r>
      <w:r>
        <w:rPr>
          <w:szCs w:val="24"/>
        </w:rPr>
        <w:t xml:space="preserve">“).      </w:t>
      </w:r>
    </w:p>
    <w:p w14:paraId="2857DF50" w14:textId="26F08ADD" w:rsidR="005C4C53" w:rsidRPr="005C4C53" w:rsidRDefault="0085793B" w:rsidP="00001D6B">
      <w:pPr>
        <w:pStyle w:val="CTL"/>
        <w:numPr>
          <w:ilvl w:val="1"/>
          <w:numId w:val="18"/>
        </w:numPr>
        <w:ind w:left="709" w:hanging="709"/>
        <w:rPr>
          <w:szCs w:val="24"/>
        </w:rPr>
      </w:pPr>
      <w:r>
        <w:rPr>
          <w:szCs w:val="24"/>
        </w:rPr>
        <w:t xml:space="preserve">Výsledkom verejnej súťaže je výber úspešného uchádzača – Predávajúceho, s ktorým je  uzatvorená táto Zmluva. </w:t>
      </w:r>
    </w:p>
    <w:p w14:paraId="16D1FA6A" w14:textId="77777777" w:rsidR="0085793B" w:rsidRPr="00263BC2" w:rsidRDefault="0085793B" w:rsidP="0085793B">
      <w:pPr>
        <w:pStyle w:val="CTL"/>
        <w:numPr>
          <w:ilvl w:val="0"/>
          <w:numId w:val="0"/>
        </w:numPr>
        <w:ind w:left="567"/>
        <w:rPr>
          <w:szCs w:val="24"/>
        </w:rPr>
      </w:pPr>
    </w:p>
    <w:p w14:paraId="108067D6" w14:textId="77777777" w:rsidR="0085793B" w:rsidRPr="00263BC2" w:rsidRDefault="0085793B" w:rsidP="0085793B">
      <w:pPr>
        <w:pStyle w:val="CTLhead"/>
        <w:rPr>
          <w:sz w:val="24"/>
          <w:szCs w:val="24"/>
        </w:rPr>
      </w:pPr>
      <w:r w:rsidRPr="00263BC2">
        <w:rPr>
          <w:sz w:val="24"/>
          <w:szCs w:val="24"/>
        </w:rPr>
        <w:t>Článok II</w:t>
      </w:r>
    </w:p>
    <w:p w14:paraId="291C407B" w14:textId="6EB6A543" w:rsidR="0085793B" w:rsidRPr="00263BC2" w:rsidRDefault="0085793B" w:rsidP="0085793B">
      <w:pPr>
        <w:pStyle w:val="CTLhead"/>
        <w:spacing w:after="120"/>
        <w:rPr>
          <w:sz w:val="24"/>
          <w:szCs w:val="24"/>
        </w:rPr>
      </w:pPr>
      <w:r w:rsidRPr="00263BC2">
        <w:rPr>
          <w:sz w:val="24"/>
          <w:szCs w:val="24"/>
        </w:rPr>
        <w:t xml:space="preserve">Predmet </w:t>
      </w:r>
      <w:r w:rsidR="002D0016">
        <w:rPr>
          <w:sz w:val="24"/>
          <w:szCs w:val="24"/>
        </w:rPr>
        <w:t>Z</w:t>
      </w:r>
      <w:r w:rsidRPr="00263BC2">
        <w:rPr>
          <w:sz w:val="24"/>
          <w:szCs w:val="24"/>
        </w:rPr>
        <w:t>mluvy</w:t>
      </w:r>
    </w:p>
    <w:p w14:paraId="2E9DCD39" w14:textId="77777777" w:rsidR="004E655B" w:rsidRDefault="0085793B" w:rsidP="004E655B">
      <w:pPr>
        <w:pStyle w:val="CTL"/>
        <w:tabs>
          <w:tab w:val="clear" w:pos="720"/>
        </w:tabs>
        <w:ind w:left="709" w:hanging="709"/>
      </w:pPr>
      <w:bookmarkStart w:id="2" w:name="_Ref531291982"/>
      <w:r>
        <w:t xml:space="preserve">Predmetom tejto Zmluvy je záväzok Predávajúceho odovzdať Kupujúcemu a previesť do výlučného vlastníctva Kupujúceho veci </w:t>
      </w:r>
      <w:bookmarkStart w:id="3" w:name="_Hlk180065674"/>
      <w:r>
        <w:t>uvedené v bode 2.2 tohto článku tejto Zmluvy</w:t>
      </w:r>
      <w:r w:rsidR="0D8C0657">
        <w:t>, vrátane udelenia licencie k Položke č. 8 podľa Prílohy č. 1 Zmluvy</w:t>
      </w:r>
      <w:r w:rsidR="0D4706D9">
        <w:t xml:space="preserve"> (ďalej aj „</w:t>
      </w:r>
      <w:r w:rsidR="0D4706D9" w:rsidRPr="2DACA82A">
        <w:rPr>
          <w:b/>
          <w:bCs/>
        </w:rPr>
        <w:t>Licencia</w:t>
      </w:r>
      <w:r w:rsidR="0D4706D9">
        <w:t>“)</w:t>
      </w:r>
      <w:r>
        <w:t xml:space="preserve"> </w:t>
      </w:r>
      <w:bookmarkEnd w:id="3"/>
      <w:r>
        <w:t>(ďalej</w:t>
      </w:r>
      <w:r w:rsidR="0337F688">
        <w:t xml:space="preserve"> spolu</w:t>
      </w:r>
      <w:r>
        <w:t xml:space="preserve"> len „</w:t>
      </w:r>
      <w:r w:rsidRPr="2DACA82A">
        <w:rPr>
          <w:b/>
          <w:bCs/>
        </w:rPr>
        <w:t>Predmet prevodu</w:t>
      </w:r>
      <w:r>
        <w:t xml:space="preserve">“) a povinnosť Kupujúceho zaplatiť Predávajúcemu kúpnu cenu podľa čl. </w:t>
      </w:r>
      <w:r w:rsidR="00852913">
        <w:t>II, bodu 2.2</w:t>
      </w:r>
      <w:r>
        <w:t xml:space="preserve"> tejto Zmluvy a Predmet prevodu prevziať, a to všetko za podmienok ustanovených v tejto Zmluve.</w:t>
      </w:r>
      <w:bookmarkEnd w:id="2"/>
      <w:r>
        <w:t xml:space="preserve"> </w:t>
      </w:r>
      <w:r w:rsidR="00223E72">
        <w:t xml:space="preserve">Dodanie Predmetu prevodu zahŕňa aj </w:t>
      </w:r>
      <w:r w:rsidR="006B303B">
        <w:t>poskytnutie služieb expertov</w:t>
      </w:r>
      <w:r w:rsidR="003E1EBB">
        <w:t>, tak ako sú definované v bode 1.12 Prílohy č. 1 Zmluvy (ďalej len „</w:t>
      </w:r>
      <w:r w:rsidR="003E1EBB" w:rsidRPr="2DACA82A">
        <w:rPr>
          <w:b/>
          <w:bCs/>
        </w:rPr>
        <w:t>Plnenia expertov</w:t>
      </w:r>
      <w:r w:rsidR="003E1EBB">
        <w:t>“)</w:t>
      </w:r>
      <w:r w:rsidR="006B303B">
        <w:t xml:space="preserve">, </w:t>
      </w:r>
      <w:r w:rsidR="00223E72">
        <w:t>ako aj ďalšie plnenia uvedené v Prílohe č. 1 Zmluvy</w:t>
      </w:r>
      <w:r w:rsidR="006B303B">
        <w:t>.</w:t>
      </w:r>
      <w:r w:rsidR="00223E72">
        <w:t xml:space="preserve"> </w:t>
      </w:r>
      <w:bookmarkStart w:id="4" w:name="_Hlk180065838"/>
    </w:p>
    <w:p w14:paraId="533DE8B2" w14:textId="4EABC47D" w:rsidR="0085793B" w:rsidRPr="00623DD5" w:rsidRDefault="0085793B" w:rsidP="004E655B">
      <w:pPr>
        <w:pStyle w:val="CTL"/>
        <w:tabs>
          <w:tab w:val="clear" w:pos="720"/>
        </w:tabs>
        <w:ind w:left="709" w:hanging="709"/>
      </w:pPr>
      <w:r w:rsidRPr="00AF4C28">
        <w:t xml:space="preserve">Predmetom tejto </w:t>
      </w:r>
      <w:r>
        <w:t>Z</w:t>
      </w:r>
      <w:r w:rsidRPr="00AF4C28">
        <w:t xml:space="preserve">mluvy je dodanie </w:t>
      </w:r>
      <w:r>
        <w:t>Predmetu prevodu</w:t>
      </w:r>
      <w:r w:rsidRPr="00AF4C28">
        <w:t xml:space="preserve"> podľa špecifikácie:</w:t>
      </w:r>
      <w:bookmarkEnd w:id="4"/>
    </w:p>
    <w:tbl>
      <w:tblPr>
        <w:tblStyle w:val="Mriekatabuky"/>
        <w:tblW w:w="4690" w:type="pct"/>
        <w:tblInd w:w="704" w:type="dxa"/>
        <w:tblLook w:val="04A0" w:firstRow="1" w:lastRow="0" w:firstColumn="1" w:lastColumn="0" w:noHBand="0" w:noVBand="1"/>
      </w:tblPr>
      <w:tblGrid>
        <w:gridCol w:w="1842"/>
        <w:gridCol w:w="6656"/>
      </w:tblGrid>
      <w:tr w:rsidR="0085793B" w:rsidRPr="00263BC2" w14:paraId="7C9F4F6A" w14:textId="77777777" w:rsidTr="2DACA82A">
        <w:trPr>
          <w:tblHeader/>
        </w:trPr>
        <w:tc>
          <w:tcPr>
            <w:tcW w:w="5000" w:type="pct"/>
            <w:gridSpan w:val="2"/>
          </w:tcPr>
          <w:p w14:paraId="0914C391" w14:textId="77777777" w:rsidR="0085793B" w:rsidRPr="00263BC2" w:rsidRDefault="0085793B" w:rsidP="004E5F82">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85793B" w:rsidRPr="00263BC2" w14:paraId="23B74E98" w14:textId="77777777" w:rsidTr="2DACA82A">
        <w:tc>
          <w:tcPr>
            <w:tcW w:w="5000" w:type="pct"/>
            <w:gridSpan w:val="2"/>
          </w:tcPr>
          <w:p w14:paraId="06B68920" w14:textId="574DD3FF" w:rsidR="0085793B" w:rsidRPr="00223E72" w:rsidRDefault="00223E72" w:rsidP="004E5F82">
            <w:pPr>
              <w:tabs>
                <w:tab w:val="left" w:pos="2835"/>
              </w:tabs>
              <w:spacing w:before="120" w:after="120"/>
              <w:jc w:val="both"/>
              <w:rPr>
                <w:rFonts w:ascii="Times New Roman" w:hAnsi="Times New Roman"/>
                <w:b/>
                <w:sz w:val="24"/>
                <w:szCs w:val="24"/>
              </w:rPr>
            </w:pPr>
            <w:r>
              <w:rPr>
                <w:rFonts w:ascii="Times New Roman" w:hAnsi="Times New Roman"/>
                <w:sz w:val="24"/>
                <w:szCs w:val="24"/>
              </w:rPr>
              <w:t>Rozšírenie pilotného projektu SmartHUB</w:t>
            </w:r>
            <w:r w:rsidR="002D0016">
              <w:rPr>
                <w:rFonts w:ascii="Times New Roman" w:hAnsi="Times New Roman"/>
                <w:sz w:val="24"/>
                <w:szCs w:val="24"/>
              </w:rPr>
              <w:t>, tak ako je definovaný v bode 2.1 Zmluvy</w:t>
            </w:r>
            <w:r>
              <w:rPr>
                <w:rFonts w:ascii="Times New Roman" w:hAnsi="Times New Roman"/>
                <w:sz w:val="24"/>
                <w:szCs w:val="24"/>
              </w:rPr>
              <w:t xml:space="preserve"> </w:t>
            </w:r>
            <w:r w:rsidR="002D0016">
              <w:rPr>
                <w:rFonts w:ascii="Times New Roman" w:hAnsi="Times New Roman"/>
                <w:sz w:val="24"/>
                <w:szCs w:val="24"/>
              </w:rPr>
              <w:t xml:space="preserve">a v </w:t>
            </w:r>
            <w:r>
              <w:rPr>
                <w:rFonts w:ascii="Times New Roman" w:hAnsi="Times New Roman"/>
                <w:sz w:val="24"/>
                <w:szCs w:val="24"/>
              </w:rPr>
              <w:t>Príloh</w:t>
            </w:r>
            <w:r w:rsidR="002D0016">
              <w:rPr>
                <w:rFonts w:ascii="Times New Roman" w:hAnsi="Times New Roman"/>
                <w:sz w:val="24"/>
                <w:szCs w:val="24"/>
              </w:rPr>
              <w:t>e</w:t>
            </w:r>
            <w:r>
              <w:rPr>
                <w:rFonts w:ascii="Times New Roman" w:hAnsi="Times New Roman"/>
                <w:sz w:val="24"/>
                <w:szCs w:val="24"/>
              </w:rPr>
              <w:t xml:space="preserve"> č. 1 Zmluvy.</w:t>
            </w:r>
          </w:p>
        </w:tc>
      </w:tr>
      <w:tr w:rsidR="0085793B" w:rsidRPr="00263BC2" w14:paraId="78E8E468" w14:textId="77777777" w:rsidTr="2DACA82A">
        <w:tc>
          <w:tcPr>
            <w:tcW w:w="1084" w:type="pct"/>
          </w:tcPr>
          <w:p w14:paraId="4A4ED903" w14:textId="77777777" w:rsidR="0085793B" w:rsidRDefault="0085793B" w:rsidP="004E5F82">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916" w:type="pct"/>
          </w:tcPr>
          <w:p w14:paraId="2FEC7C1E" w14:textId="1794AE62" w:rsidR="0021475B" w:rsidRPr="0021475B" w:rsidRDefault="0021475B" w:rsidP="004E5F82">
            <w:pPr>
              <w:tabs>
                <w:tab w:val="left" w:pos="2835"/>
              </w:tabs>
              <w:spacing w:before="120" w:after="120"/>
              <w:jc w:val="both"/>
              <w:rPr>
                <w:rFonts w:ascii="Times New Roman" w:hAnsi="Times New Roman"/>
                <w:sz w:val="24"/>
                <w:szCs w:val="24"/>
              </w:rPr>
            </w:pPr>
            <w:r w:rsidRPr="0021475B">
              <w:rPr>
                <w:rFonts w:ascii="Times New Roman" w:hAnsi="Times New Roman"/>
                <w:sz w:val="24"/>
                <w:szCs w:val="24"/>
              </w:rPr>
              <w:t>Predávajúci spolu s Predmetom prevodu dodá Kupujúcemu príslušnú dokumentáciu:</w:t>
            </w:r>
          </w:p>
          <w:p w14:paraId="09D310C9" w14:textId="1242332D" w:rsidR="0021475B" w:rsidRPr="0021475B" w:rsidRDefault="00912EFB" w:rsidP="00001D6B">
            <w:pPr>
              <w:pStyle w:val="Odsekzoznamu"/>
              <w:numPr>
                <w:ilvl w:val="0"/>
                <w:numId w:val="35"/>
              </w:numPr>
              <w:tabs>
                <w:tab w:val="left" w:pos="2835"/>
              </w:tabs>
              <w:spacing w:before="120" w:after="120"/>
              <w:ind w:left="465" w:hanging="284"/>
              <w:jc w:val="both"/>
              <w:rPr>
                <w:rFonts w:ascii="Times New Roman" w:hAnsi="Times New Roman"/>
                <w:sz w:val="24"/>
                <w:szCs w:val="24"/>
              </w:rPr>
            </w:pPr>
            <w:r>
              <w:rPr>
                <w:rFonts w:ascii="Times New Roman" w:hAnsi="Times New Roman"/>
                <w:sz w:val="24"/>
                <w:szCs w:val="24"/>
              </w:rPr>
              <w:t>t</w:t>
            </w:r>
            <w:r w:rsidR="0021475B" w:rsidRPr="0021475B">
              <w:rPr>
                <w:rFonts w:ascii="Times New Roman" w:hAnsi="Times New Roman"/>
                <w:sz w:val="24"/>
                <w:szCs w:val="24"/>
              </w:rPr>
              <w:t>echnická dokumentácia od výrobcu v elektronickej forme</w:t>
            </w:r>
          </w:p>
          <w:p w14:paraId="66289DAE" w14:textId="334A68DB" w:rsidR="0021475B" w:rsidRPr="0021475B" w:rsidRDefault="00912EFB" w:rsidP="00001D6B">
            <w:pPr>
              <w:pStyle w:val="Odsekzoznamu"/>
              <w:numPr>
                <w:ilvl w:val="0"/>
                <w:numId w:val="35"/>
              </w:numPr>
              <w:tabs>
                <w:tab w:val="left" w:pos="2835"/>
              </w:tabs>
              <w:spacing w:before="120" w:after="120"/>
              <w:ind w:left="465" w:hanging="284"/>
              <w:jc w:val="both"/>
              <w:rPr>
                <w:rFonts w:ascii="Times New Roman" w:hAnsi="Times New Roman"/>
                <w:sz w:val="24"/>
                <w:szCs w:val="24"/>
              </w:rPr>
            </w:pPr>
            <w:r>
              <w:rPr>
                <w:rFonts w:ascii="Times New Roman" w:hAnsi="Times New Roman"/>
                <w:sz w:val="24"/>
                <w:szCs w:val="24"/>
              </w:rPr>
              <w:t>n</w:t>
            </w:r>
            <w:r w:rsidR="0021475B" w:rsidRPr="0021475B">
              <w:rPr>
                <w:rFonts w:ascii="Times New Roman" w:hAnsi="Times New Roman"/>
                <w:sz w:val="24"/>
                <w:szCs w:val="24"/>
              </w:rPr>
              <w:t xml:space="preserve">ávod na použitie/manuál pre obsluhu v slovenskom alebo českom jazyku; </w:t>
            </w:r>
            <w:r w:rsidR="0021475B">
              <w:rPr>
                <w:rFonts w:ascii="Times New Roman" w:hAnsi="Times New Roman"/>
                <w:sz w:val="24"/>
                <w:szCs w:val="24"/>
              </w:rPr>
              <w:t xml:space="preserve">pre vylúčenie pochybností, </w:t>
            </w:r>
            <w:r w:rsidR="0021475B" w:rsidRPr="0021475B">
              <w:rPr>
                <w:rFonts w:ascii="Times New Roman" w:hAnsi="Times New Roman"/>
                <w:sz w:val="24"/>
                <w:szCs w:val="24"/>
              </w:rPr>
              <w:t xml:space="preserve">návod na použitie Predmetu prevodu je Kupujúci oprávnený </w:t>
            </w:r>
            <w:r w:rsidR="0021475B">
              <w:rPr>
                <w:rFonts w:ascii="Times New Roman" w:hAnsi="Times New Roman"/>
                <w:sz w:val="24"/>
                <w:szCs w:val="24"/>
              </w:rPr>
              <w:t>sprístupniť</w:t>
            </w:r>
            <w:r>
              <w:rPr>
                <w:rFonts w:ascii="Times New Roman" w:hAnsi="Times New Roman"/>
                <w:sz w:val="24"/>
                <w:szCs w:val="24"/>
              </w:rPr>
              <w:t xml:space="preserve"> vo svojom internom systéme na účely zabezpečenia prístupu zamestnancov k návodu na použitie Predmetu prevodu</w:t>
            </w:r>
          </w:p>
          <w:p w14:paraId="7FA1AFF9" w14:textId="09048138" w:rsidR="0085793B" w:rsidRPr="00B83B95" w:rsidRDefault="00912EFB" w:rsidP="00001D6B">
            <w:pPr>
              <w:pStyle w:val="Odsekzoznamu"/>
              <w:numPr>
                <w:ilvl w:val="0"/>
                <w:numId w:val="35"/>
              </w:numPr>
              <w:tabs>
                <w:tab w:val="left" w:pos="2835"/>
              </w:tabs>
              <w:spacing w:before="120" w:after="120"/>
              <w:ind w:left="465" w:hanging="284"/>
              <w:jc w:val="both"/>
              <w:rPr>
                <w:rFonts w:ascii="Times New Roman" w:hAnsi="Times New Roman"/>
                <w:sz w:val="24"/>
                <w:szCs w:val="24"/>
              </w:rPr>
            </w:pPr>
            <w:r>
              <w:rPr>
                <w:rFonts w:ascii="Times New Roman" w:hAnsi="Times New Roman"/>
                <w:sz w:val="24"/>
                <w:szCs w:val="24"/>
              </w:rPr>
              <w:t>z</w:t>
            </w:r>
            <w:r w:rsidR="0021475B" w:rsidRPr="0021475B">
              <w:rPr>
                <w:rFonts w:ascii="Times New Roman" w:hAnsi="Times New Roman"/>
                <w:sz w:val="24"/>
                <w:szCs w:val="24"/>
              </w:rPr>
              <w:t>áručné listy</w:t>
            </w:r>
          </w:p>
        </w:tc>
      </w:tr>
      <w:tr w:rsidR="0085793B" w:rsidRPr="00263BC2" w14:paraId="442521B1" w14:textId="77777777" w:rsidTr="2DACA82A">
        <w:tc>
          <w:tcPr>
            <w:tcW w:w="1084" w:type="pct"/>
          </w:tcPr>
          <w:p w14:paraId="198F5ADA" w14:textId="77777777" w:rsidR="0085793B" w:rsidRPr="00263BC2" w:rsidRDefault="0085793B" w:rsidP="004E5F82">
            <w:pPr>
              <w:tabs>
                <w:tab w:val="left" w:pos="2835"/>
              </w:tabs>
              <w:spacing w:before="120" w:after="120"/>
              <w:jc w:val="both"/>
              <w:rPr>
                <w:rFonts w:ascii="Times New Roman" w:hAnsi="Times New Roman"/>
                <w:sz w:val="24"/>
                <w:szCs w:val="24"/>
              </w:rPr>
            </w:pPr>
            <w:r>
              <w:rPr>
                <w:rFonts w:ascii="Times New Roman" w:hAnsi="Times New Roman"/>
                <w:b/>
                <w:sz w:val="24"/>
                <w:szCs w:val="24"/>
              </w:rPr>
              <w:t>Lehota dodania:</w:t>
            </w:r>
          </w:p>
        </w:tc>
        <w:tc>
          <w:tcPr>
            <w:tcW w:w="3916" w:type="pct"/>
          </w:tcPr>
          <w:p w14:paraId="345565D4" w14:textId="5BC67984" w:rsidR="002D0016" w:rsidRDefault="0085793B" w:rsidP="004E5F82">
            <w:pPr>
              <w:tabs>
                <w:tab w:val="left" w:pos="2835"/>
              </w:tabs>
              <w:spacing w:before="120" w:after="120"/>
              <w:jc w:val="both"/>
              <w:rPr>
                <w:rFonts w:ascii="Times New Roman" w:hAnsi="Times New Roman"/>
                <w:sz w:val="24"/>
                <w:szCs w:val="24"/>
              </w:rPr>
            </w:pPr>
            <w:r w:rsidRPr="00263BC2">
              <w:rPr>
                <w:rFonts w:ascii="Times New Roman" w:hAnsi="Times New Roman"/>
                <w:sz w:val="24"/>
                <w:szCs w:val="24"/>
              </w:rPr>
              <w:t xml:space="preserve">Predávajúci je povinný </w:t>
            </w:r>
            <w:r w:rsidR="006B303B">
              <w:rPr>
                <w:rFonts w:ascii="Times New Roman" w:hAnsi="Times New Roman"/>
                <w:sz w:val="24"/>
                <w:szCs w:val="24"/>
              </w:rPr>
              <w:t>dodať a</w:t>
            </w:r>
            <w:r w:rsidR="0021475B">
              <w:rPr>
                <w:rFonts w:ascii="Times New Roman" w:hAnsi="Times New Roman"/>
                <w:sz w:val="24"/>
                <w:szCs w:val="24"/>
              </w:rPr>
              <w:t> </w:t>
            </w:r>
            <w:r w:rsidR="006B303B">
              <w:rPr>
                <w:rFonts w:ascii="Times New Roman" w:hAnsi="Times New Roman"/>
                <w:sz w:val="24"/>
                <w:szCs w:val="24"/>
              </w:rPr>
              <w:t>nainštalovať</w:t>
            </w:r>
            <w:r w:rsidR="0021475B">
              <w:rPr>
                <w:rFonts w:ascii="Times New Roman" w:hAnsi="Times New Roman"/>
                <w:sz w:val="24"/>
                <w:szCs w:val="24"/>
              </w:rPr>
              <w:t xml:space="preserve"> </w:t>
            </w:r>
            <w:r w:rsidRPr="00263BC2">
              <w:rPr>
                <w:rFonts w:ascii="Times New Roman" w:hAnsi="Times New Roman"/>
                <w:sz w:val="24"/>
                <w:szCs w:val="24"/>
              </w:rPr>
              <w:t xml:space="preserve">Predmet prevodu </w:t>
            </w:r>
            <w:r w:rsidR="0021475B">
              <w:rPr>
                <w:rFonts w:ascii="Times New Roman" w:hAnsi="Times New Roman"/>
                <w:sz w:val="24"/>
                <w:szCs w:val="24"/>
              </w:rPr>
              <w:t xml:space="preserve">špecifikovaný v Prílohe č. 1 Zmluvy,  položky č. 1 – 8 </w:t>
            </w:r>
            <w:r w:rsidRPr="00263BC2">
              <w:rPr>
                <w:rFonts w:ascii="Times New Roman" w:hAnsi="Times New Roman"/>
                <w:sz w:val="24"/>
                <w:szCs w:val="24"/>
              </w:rPr>
              <w:t>do</w:t>
            </w:r>
            <w:r w:rsidR="0021475B">
              <w:rPr>
                <w:rFonts w:ascii="Times New Roman" w:hAnsi="Times New Roman"/>
                <w:sz w:val="24"/>
                <w:szCs w:val="24"/>
              </w:rPr>
              <w:t xml:space="preserve"> šiestich</w:t>
            </w:r>
            <w:r w:rsidR="006B303B">
              <w:rPr>
                <w:rFonts w:ascii="Times New Roman" w:hAnsi="Times New Roman"/>
                <w:sz w:val="24"/>
                <w:szCs w:val="24"/>
              </w:rPr>
              <w:t xml:space="preserve"> </w:t>
            </w:r>
            <w:r w:rsidR="0021475B">
              <w:rPr>
                <w:rFonts w:ascii="Times New Roman" w:hAnsi="Times New Roman"/>
                <w:sz w:val="24"/>
                <w:szCs w:val="24"/>
              </w:rPr>
              <w:t>(</w:t>
            </w:r>
            <w:r w:rsidR="006B303B">
              <w:rPr>
                <w:rFonts w:ascii="Times New Roman" w:hAnsi="Times New Roman"/>
                <w:sz w:val="24"/>
                <w:szCs w:val="24"/>
              </w:rPr>
              <w:t>6</w:t>
            </w:r>
            <w:r w:rsidR="0021475B">
              <w:rPr>
                <w:rFonts w:ascii="Times New Roman" w:hAnsi="Times New Roman"/>
                <w:sz w:val="24"/>
                <w:szCs w:val="24"/>
              </w:rPr>
              <w:t>)</w:t>
            </w:r>
            <w:r w:rsidR="006B303B">
              <w:rPr>
                <w:rFonts w:ascii="Times New Roman" w:hAnsi="Times New Roman"/>
                <w:sz w:val="24"/>
                <w:szCs w:val="24"/>
              </w:rPr>
              <w:t xml:space="preserve"> mesiacov</w:t>
            </w:r>
            <w:r w:rsidRPr="00263BC2">
              <w:rPr>
                <w:rFonts w:ascii="Times New Roman" w:hAnsi="Times New Roman"/>
                <w:sz w:val="24"/>
                <w:szCs w:val="24"/>
              </w:rPr>
              <w:t xml:space="preserve"> odo dňa nadobudnutia účinnosti </w:t>
            </w:r>
            <w:r w:rsidR="0021475B">
              <w:rPr>
                <w:rFonts w:ascii="Times New Roman" w:hAnsi="Times New Roman"/>
                <w:sz w:val="24"/>
                <w:szCs w:val="24"/>
              </w:rPr>
              <w:t xml:space="preserve">tejto </w:t>
            </w:r>
            <w:r w:rsidRPr="00263BC2">
              <w:rPr>
                <w:rFonts w:ascii="Times New Roman" w:hAnsi="Times New Roman"/>
                <w:sz w:val="24"/>
                <w:szCs w:val="24"/>
              </w:rPr>
              <w:t>Zmluvy</w:t>
            </w:r>
            <w:r>
              <w:rPr>
                <w:rFonts w:ascii="Times New Roman" w:hAnsi="Times New Roman"/>
                <w:sz w:val="24"/>
                <w:szCs w:val="24"/>
              </w:rPr>
              <w:t>.</w:t>
            </w:r>
            <w:r w:rsidR="006B303B">
              <w:rPr>
                <w:rFonts w:ascii="Times New Roman" w:hAnsi="Times New Roman"/>
                <w:sz w:val="24"/>
                <w:szCs w:val="24"/>
              </w:rPr>
              <w:t xml:space="preserve"> </w:t>
            </w:r>
          </w:p>
          <w:p w14:paraId="125578AF" w14:textId="77777777" w:rsidR="0021475B" w:rsidRDefault="006B303B" w:rsidP="004E5F82">
            <w:pPr>
              <w:tabs>
                <w:tab w:val="left" w:pos="2835"/>
              </w:tabs>
              <w:spacing w:before="120" w:after="120"/>
              <w:jc w:val="both"/>
              <w:rPr>
                <w:rFonts w:ascii="Times New Roman" w:hAnsi="Times New Roman"/>
                <w:sz w:val="24"/>
                <w:szCs w:val="24"/>
              </w:rPr>
            </w:pPr>
            <w:r>
              <w:rPr>
                <w:rFonts w:ascii="Times New Roman" w:hAnsi="Times New Roman"/>
                <w:sz w:val="24"/>
                <w:szCs w:val="24"/>
              </w:rPr>
              <w:t xml:space="preserve">Predávajúci je povinný zlikvidovať obaly Predmetu prevodu podľa Prílohy č. 1 Zmluvy. </w:t>
            </w:r>
          </w:p>
          <w:p w14:paraId="102B43EA" w14:textId="77777777" w:rsidR="0021475B" w:rsidRDefault="006B303B" w:rsidP="004E5F82">
            <w:pPr>
              <w:tabs>
                <w:tab w:val="left" w:pos="2835"/>
              </w:tabs>
              <w:spacing w:before="120" w:after="120"/>
              <w:jc w:val="both"/>
              <w:rPr>
                <w:rFonts w:ascii="Times New Roman" w:hAnsi="Times New Roman"/>
                <w:sz w:val="24"/>
                <w:szCs w:val="24"/>
              </w:rPr>
            </w:pPr>
            <w:r>
              <w:rPr>
                <w:rFonts w:ascii="Times New Roman" w:hAnsi="Times New Roman"/>
                <w:sz w:val="24"/>
                <w:szCs w:val="24"/>
              </w:rPr>
              <w:t xml:space="preserve">Predávajúci je povinný poskytovať systémovú podporu k položke č. 8 Prílohy č. 1 Zmluvy </w:t>
            </w:r>
            <w:r w:rsidR="003E1EBB">
              <w:rPr>
                <w:rFonts w:ascii="Times New Roman" w:hAnsi="Times New Roman"/>
                <w:sz w:val="24"/>
                <w:szCs w:val="24"/>
              </w:rPr>
              <w:t>po dobu</w:t>
            </w:r>
            <w:r w:rsidR="0021475B">
              <w:rPr>
                <w:rFonts w:ascii="Times New Roman" w:hAnsi="Times New Roman"/>
                <w:sz w:val="24"/>
                <w:szCs w:val="24"/>
              </w:rPr>
              <w:t xml:space="preserve"> tridsiatich šiestich</w:t>
            </w:r>
            <w:r w:rsidR="003E1EBB">
              <w:rPr>
                <w:rFonts w:ascii="Times New Roman" w:hAnsi="Times New Roman"/>
                <w:sz w:val="24"/>
                <w:szCs w:val="24"/>
              </w:rPr>
              <w:t xml:space="preserve"> </w:t>
            </w:r>
            <w:r w:rsidR="0021475B">
              <w:rPr>
                <w:rFonts w:ascii="Times New Roman" w:hAnsi="Times New Roman"/>
                <w:sz w:val="24"/>
                <w:szCs w:val="24"/>
              </w:rPr>
              <w:t>(</w:t>
            </w:r>
            <w:r w:rsidR="003E1EBB">
              <w:rPr>
                <w:rFonts w:ascii="Times New Roman" w:hAnsi="Times New Roman"/>
                <w:sz w:val="24"/>
                <w:szCs w:val="24"/>
              </w:rPr>
              <w:t>36</w:t>
            </w:r>
            <w:r w:rsidR="0021475B">
              <w:rPr>
                <w:rFonts w:ascii="Times New Roman" w:hAnsi="Times New Roman"/>
                <w:sz w:val="24"/>
                <w:szCs w:val="24"/>
              </w:rPr>
              <w:t>)</w:t>
            </w:r>
            <w:r w:rsidR="003E1EBB">
              <w:rPr>
                <w:rFonts w:ascii="Times New Roman" w:hAnsi="Times New Roman"/>
                <w:sz w:val="24"/>
                <w:szCs w:val="24"/>
              </w:rPr>
              <w:t xml:space="preserve"> </w:t>
            </w:r>
            <w:r w:rsidR="000069D5">
              <w:rPr>
                <w:rFonts w:ascii="Times New Roman" w:hAnsi="Times New Roman"/>
                <w:sz w:val="24"/>
                <w:szCs w:val="24"/>
              </w:rPr>
              <w:t xml:space="preserve">mesiacov </w:t>
            </w:r>
            <w:r w:rsidR="003E1EBB">
              <w:rPr>
                <w:rFonts w:ascii="Times New Roman" w:hAnsi="Times New Roman"/>
                <w:sz w:val="24"/>
                <w:szCs w:val="24"/>
              </w:rPr>
              <w:t xml:space="preserve">odo dňa ich prevzatia. </w:t>
            </w:r>
          </w:p>
          <w:p w14:paraId="2B9D146B" w14:textId="2C567D63" w:rsidR="0085793B" w:rsidRPr="00263BC2" w:rsidRDefault="003E1EBB" w:rsidP="004E5F82">
            <w:pPr>
              <w:tabs>
                <w:tab w:val="left" w:pos="2835"/>
              </w:tabs>
              <w:spacing w:before="120" w:after="120"/>
              <w:jc w:val="both"/>
              <w:rPr>
                <w:rFonts w:ascii="Times New Roman" w:hAnsi="Times New Roman"/>
                <w:sz w:val="24"/>
                <w:szCs w:val="24"/>
              </w:rPr>
            </w:pPr>
            <w:r w:rsidRPr="2DACA82A">
              <w:rPr>
                <w:rFonts w:ascii="Times New Roman" w:hAnsi="Times New Roman"/>
                <w:sz w:val="24"/>
                <w:szCs w:val="24"/>
              </w:rPr>
              <w:lastRenderedPageBreak/>
              <w:t>Plnenia</w:t>
            </w:r>
            <w:r w:rsidR="006B303B" w:rsidRPr="2DACA82A">
              <w:rPr>
                <w:rFonts w:ascii="Times New Roman" w:hAnsi="Times New Roman"/>
                <w:sz w:val="24"/>
                <w:szCs w:val="24"/>
              </w:rPr>
              <w:t xml:space="preserve"> Expertov </w:t>
            </w:r>
            <w:r w:rsidR="0021475B" w:rsidRPr="2DACA82A">
              <w:rPr>
                <w:rFonts w:ascii="Times New Roman" w:hAnsi="Times New Roman"/>
                <w:sz w:val="24"/>
                <w:szCs w:val="24"/>
              </w:rPr>
              <w:t>je Predávajúci povinný poskytovať Kupujúcemu po dobu šiestich (6) mesiacov odo dňa podpisu dodacieho listu/preberacieho protokolu, resp. posledného dodacieho listu/preberacieho protokolu, ak bude Predmet prevodu dodávaný po častiach tak</w:t>
            </w:r>
            <w:r w:rsidR="10D2526C" w:rsidRPr="2DACA82A">
              <w:rPr>
                <w:rFonts w:ascii="Times New Roman" w:hAnsi="Times New Roman"/>
                <w:sz w:val="24"/>
                <w:szCs w:val="24"/>
              </w:rPr>
              <w:t>,</w:t>
            </w:r>
            <w:r w:rsidR="0021475B" w:rsidRPr="2DACA82A">
              <w:rPr>
                <w:rFonts w:ascii="Times New Roman" w:hAnsi="Times New Roman"/>
                <w:sz w:val="24"/>
                <w:szCs w:val="24"/>
              </w:rPr>
              <w:t xml:space="preserve"> ako sú tieto Plnenia expertov špecifikované v bode 1.12 Prílohy č. 1 tejto Zmluvy. </w:t>
            </w:r>
          </w:p>
        </w:tc>
      </w:tr>
      <w:tr w:rsidR="0085793B" w:rsidRPr="00263BC2" w14:paraId="442E2F92" w14:textId="77777777" w:rsidTr="2DACA82A">
        <w:tc>
          <w:tcPr>
            <w:tcW w:w="1084" w:type="pct"/>
          </w:tcPr>
          <w:p w14:paraId="5F8A4E74" w14:textId="77777777" w:rsidR="0085793B" w:rsidRPr="00263BC2" w:rsidRDefault="0085793B" w:rsidP="004E5F82">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 xml:space="preserve">Miesto dodania:  </w:t>
            </w:r>
          </w:p>
        </w:tc>
        <w:tc>
          <w:tcPr>
            <w:tcW w:w="3916" w:type="pct"/>
          </w:tcPr>
          <w:p w14:paraId="33F45067" w14:textId="77777777" w:rsidR="00D13988" w:rsidRDefault="0085793B" w:rsidP="004E5F82">
            <w:pPr>
              <w:tabs>
                <w:tab w:val="left" w:pos="2835"/>
              </w:tabs>
              <w:spacing w:before="120" w:after="120"/>
              <w:jc w:val="both"/>
              <w:rPr>
                <w:rFonts w:ascii="Times New Roman" w:hAnsi="Times New Roman"/>
                <w:sz w:val="24"/>
                <w:szCs w:val="24"/>
              </w:rPr>
            </w:pPr>
            <w:r>
              <w:rPr>
                <w:rFonts w:ascii="Times New Roman" w:hAnsi="Times New Roman"/>
                <w:sz w:val="24"/>
                <w:szCs w:val="24"/>
              </w:rPr>
              <w:t>Miest</w:t>
            </w:r>
            <w:r w:rsidR="00D13988">
              <w:rPr>
                <w:rFonts w:ascii="Times New Roman" w:hAnsi="Times New Roman"/>
                <w:sz w:val="24"/>
                <w:szCs w:val="24"/>
              </w:rPr>
              <w:t>om</w:t>
            </w:r>
            <w:r w:rsidR="005B3ACA">
              <w:rPr>
                <w:rFonts w:ascii="Times New Roman" w:hAnsi="Times New Roman"/>
                <w:sz w:val="24"/>
                <w:szCs w:val="24"/>
              </w:rPr>
              <w:t xml:space="preserve"> </w:t>
            </w:r>
            <w:r>
              <w:rPr>
                <w:rFonts w:ascii="Times New Roman" w:hAnsi="Times New Roman"/>
                <w:sz w:val="24"/>
                <w:szCs w:val="24"/>
              </w:rPr>
              <w:t xml:space="preserve">dodania </w:t>
            </w:r>
            <w:r w:rsidR="005B3ACA">
              <w:rPr>
                <w:rFonts w:ascii="Times New Roman" w:hAnsi="Times New Roman"/>
                <w:sz w:val="24"/>
                <w:szCs w:val="24"/>
              </w:rPr>
              <w:t xml:space="preserve">sú </w:t>
            </w:r>
            <w:r w:rsidR="00D13988">
              <w:rPr>
                <w:rFonts w:ascii="Times New Roman" w:hAnsi="Times New Roman"/>
                <w:sz w:val="24"/>
                <w:szCs w:val="24"/>
              </w:rPr>
              <w:t xml:space="preserve">Centrá podpory Ministerstva vnútra Slovenskej republiky. </w:t>
            </w:r>
          </w:p>
          <w:p w14:paraId="57F09919" w14:textId="2520C2F3" w:rsidR="0085793B" w:rsidRPr="00263BC2" w:rsidRDefault="00D13988" w:rsidP="004E5F82">
            <w:pPr>
              <w:tabs>
                <w:tab w:val="left" w:pos="2835"/>
              </w:tabs>
              <w:spacing w:before="120" w:after="120"/>
              <w:jc w:val="both"/>
              <w:rPr>
                <w:rFonts w:ascii="Times New Roman" w:hAnsi="Times New Roman"/>
                <w:sz w:val="24"/>
                <w:szCs w:val="24"/>
              </w:rPr>
            </w:pPr>
            <w:r>
              <w:rPr>
                <w:rFonts w:ascii="Times New Roman" w:hAnsi="Times New Roman"/>
                <w:sz w:val="24"/>
                <w:szCs w:val="24"/>
              </w:rPr>
              <w:t xml:space="preserve">Zoznam miest dodania je </w:t>
            </w:r>
            <w:r w:rsidR="005B3ACA">
              <w:rPr>
                <w:rFonts w:ascii="Times New Roman" w:hAnsi="Times New Roman"/>
                <w:sz w:val="24"/>
                <w:szCs w:val="24"/>
              </w:rPr>
              <w:t>uveden</w:t>
            </w:r>
            <w:r>
              <w:rPr>
                <w:rFonts w:ascii="Times New Roman" w:hAnsi="Times New Roman"/>
                <w:sz w:val="24"/>
                <w:szCs w:val="24"/>
              </w:rPr>
              <w:t>ý</w:t>
            </w:r>
            <w:r w:rsidR="005B3ACA">
              <w:rPr>
                <w:rFonts w:ascii="Times New Roman" w:hAnsi="Times New Roman"/>
                <w:sz w:val="24"/>
                <w:szCs w:val="24"/>
              </w:rPr>
              <w:t xml:space="preserve"> v Prílohe č. 4 Zmluvy</w:t>
            </w:r>
            <w:r w:rsidR="0085793B">
              <w:rPr>
                <w:rFonts w:ascii="Times New Roman" w:hAnsi="Times New Roman"/>
                <w:i/>
                <w:iCs/>
                <w:sz w:val="24"/>
                <w:szCs w:val="24"/>
              </w:rPr>
              <w:t>.</w:t>
            </w:r>
          </w:p>
        </w:tc>
      </w:tr>
      <w:tr w:rsidR="0085793B" w:rsidRPr="00263BC2" w14:paraId="43D4427D" w14:textId="77777777" w:rsidTr="2DACA82A">
        <w:tc>
          <w:tcPr>
            <w:tcW w:w="1084" w:type="pct"/>
          </w:tcPr>
          <w:p w14:paraId="3AE3C590" w14:textId="77777777" w:rsidR="0085793B" w:rsidRPr="00263BC2" w:rsidRDefault="0085793B" w:rsidP="004E5F82">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916" w:type="pct"/>
          </w:tcPr>
          <w:p w14:paraId="710765AB" w14:textId="3910026D" w:rsidR="005B3ACA" w:rsidRPr="00263BC2" w:rsidRDefault="005B3ACA" w:rsidP="004E5F82">
            <w:pPr>
              <w:tabs>
                <w:tab w:val="left" w:pos="2835"/>
              </w:tabs>
              <w:spacing w:before="120" w:after="120"/>
              <w:jc w:val="both"/>
              <w:rPr>
                <w:rFonts w:ascii="Times New Roman" w:hAnsi="Times New Roman"/>
                <w:sz w:val="24"/>
                <w:szCs w:val="24"/>
              </w:rPr>
            </w:pPr>
            <w:r>
              <w:rPr>
                <w:rFonts w:ascii="Times New Roman" w:hAnsi="Times New Roman"/>
                <w:sz w:val="24"/>
                <w:szCs w:val="24"/>
              </w:rPr>
              <w:t>Kupujúci nepožaduje zaškolenie svojich zamestnancov a pracovníkov.</w:t>
            </w:r>
          </w:p>
        </w:tc>
      </w:tr>
      <w:tr w:rsidR="0085793B" w:rsidRPr="00263BC2" w14:paraId="481B0DC0" w14:textId="77777777" w:rsidTr="2DACA82A">
        <w:tc>
          <w:tcPr>
            <w:tcW w:w="1084" w:type="pct"/>
          </w:tcPr>
          <w:p w14:paraId="41078882" w14:textId="73D09B68" w:rsidR="0085793B" w:rsidRPr="00263BC2" w:rsidRDefault="0085793B" w:rsidP="004E5F82">
            <w:pPr>
              <w:tabs>
                <w:tab w:val="left" w:pos="2835"/>
              </w:tabs>
              <w:spacing w:before="120" w:after="120"/>
              <w:rPr>
                <w:rFonts w:ascii="Times New Roman" w:hAnsi="Times New Roman"/>
                <w:b/>
                <w:sz w:val="24"/>
                <w:szCs w:val="24"/>
              </w:rPr>
            </w:pPr>
            <w:r w:rsidRPr="00263BC2">
              <w:rPr>
                <w:rFonts w:ascii="Times New Roman" w:hAnsi="Times New Roman"/>
                <w:b/>
                <w:sz w:val="24"/>
                <w:szCs w:val="24"/>
              </w:rPr>
              <w:t xml:space="preserve">Kúpna cena bez </w:t>
            </w:r>
            <w:r w:rsidR="005B3ACA">
              <w:rPr>
                <w:rFonts w:ascii="Times New Roman" w:hAnsi="Times New Roman"/>
                <w:b/>
                <w:sz w:val="24"/>
                <w:szCs w:val="24"/>
              </w:rPr>
              <w:t>dane z pridanej hodnoty</w:t>
            </w:r>
            <w:r w:rsidR="00852913">
              <w:rPr>
                <w:rFonts w:ascii="Times New Roman" w:hAnsi="Times New Roman"/>
                <w:b/>
                <w:sz w:val="24"/>
                <w:szCs w:val="24"/>
              </w:rPr>
              <w:t>:</w:t>
            </w:r>
          </w:p>
        </w:tc>
        <w:tc>
          <w:tcPr>
            <w:tcW w:w="3916" w:type="pct"/>
          </w:tcPr>
          <w:p w14:paraId="590CA78F" w14:textId="2E19D265" w:rsidR="0085793B" w:rsidRDefault="00852913" w:rsidP="004E5F82">
            <w:pPr>
              <w:tabs>
                <w:tab w:val="left" w:pos="2835"/>
              </w:tabs>
              <w:spacing w:before="120" w:after="120"/>
              <w:jc w:val="both"/>
              <w:rPr>
                <w:rFonts w:ascii="Times New Roman" w:hAnsi="Times New Roman"/>
                <w:sz w:val="24"/>
                <w:szCs w:val="24"/>
              </w:rPr>
            </w:pPr>
            <w:r w:rsidRPr="00263BC2">
              <w:rPr>
                <w:rFonts w:ascii="Times New Roman" w:hAnsi="Times New Roman"/>
                <w:sz w:val="24"/>
                <w:szCs w:val="24"/>
                <w:highlight w:val="yellow"/>
              </w:rPr>
              <w:t>[●]</w:t>
            </w:r>
            <w:r>
              <w:rPr>
                <w:rFonts w:ascii="Times New Roman" w:hAnsi="Times New Roman"/>
                <w:sz w:val="24"/>
                <w:szCs w:val="24"/>
              </w:rPr>
              <w:t xml:space="preserve"> </w:t>
            </w:r>
            <w:r w:rsidR="0085793B" w:rsidRPr="005B0F89">
              <w:rPr>
                <w:rFonts w:ascii="Times New Roman" w:hAnsi="Times New Roman"/>
                <w:sz w:val="24"/>
                <w:szCs w:val="24"/>
              </w:rPr>
              <w:t>EUR bez DPH</w:t>
            </w:r>
            <w:r w:rsidR="00D13988">
              <w:rPr>
                <w:rFonts w:ascii="Times New Roman" w:hAnsi="Times New Roman"/>
                <w:sz w:val="24"/>
                <w:szCs w:val="24"/>
              </w:rPr>
              <w:t xml:space="preserve"> </w:t>
            </w:r>
            <w:r w:rsidR="0085793B">
              <w:rPr>
                <w:rFonts w:ascii="Times New Roman" w:hAnsi="Times New Roman"/>
                <w:sz w:val="24"/>
                <w:szCs w:val="24"/>
              </w:rPr>
              <w:t>(ďalej len „</w:t>
            </w:r>
            <w:r w:rsidR="0085793B" w:rsidRPr="00E750FF">
              <w:rPr>
                <w:rFonts w:ascii="Times New Roman" w:hAnsi="Times New Roman"/>
                <w:b/>
                <w:bCs/>
                <w:sz w:val="24"/>
                <w:szCs w:val="24"/>
              </w:rPr>
              <w:t>Kúpna cena</w:t>
            </w:r>
            <w:r w:rsidR="0085793B">
              <w:rPr>
                <w:rFonts w:ascii="Times New Roman" w:hAnsi="Times New Roman"/>
                <w:sz w:val="24"/>
                <w:szCs w:val="24"/>
              </w:rPr>
              <w:t>“)</w:t>
            </w:r>
          </w:p>
          <w:p w14:paraId="75974ABC" w14:textId="267922D3" w:rsidR="0085793B" w:rsidRPr="00263BC2" w:rsidRDefault="0085793B" w:rsidP="004E5F82">
            <w:pPr>
              <w:pStyle w:val="Textkomentra"/>
              <w:jc w:val="both"/>
              <w:rPr>
                <w:rFonts w:ascii="Times New Roman" w:hAnsi="Times New Roman"/>
                <w:sz w:val="24"/>
                <w:szCs w:val="24"/>
              </w:rPr>
            </w:pPr>
            <w:r w:rsidRPr="005B0F89">
              <w:rPr>
                <w:rFonts w:ascii="Times New Roman" w:hAnsi="Times New Roman"/>
                <w:sz w:val="24"/>
                <w:szCs w:val="24"/>
              </w:rPr>
              <w:t>Daň z pridanej hodnoty</w:t>
            </w:r>
            <w:r w:rsidR="00852913">
              <w:rPr>
                <w:rFonts w:ascii="Times New Roman" w:hAnsi="Times New Roman"/>
                <w:sz w:val="24"/>
                <w:szCs w:val="24"/>
              </w:rPr>
              <w:t xml:space="preserve"> (ďalej len „</w:t>
            </w:r>
            <w:r w:rsidR="00852913" w:rsidRPr="00852913">
              <w:rPr>
                <w:rFonts w:ascii="Times New Roman" w:hAnsi="Times New Roman"/>
                <w:b/>
                <w:bCs/>
                <w:sz w:val="24"/>
                <w:szCs w:val="24"/>
              </w:rPr>
              <w:t>DPH</w:t>
            </w:r>
            <w:r w:rsidR="00852913">
              <w:rPr>
                <w:rFonts w:ascii="Times New Roman" w:hAnsi="Times New Roman"/>
                <w:sz w:val="24"/>
                <w:szCs w:val="24"/>
              </w:rPr>
              <w:t xml:space="preserve">“) </w:t>
            </w:r>
            <w:r w:rsidRPr="005B0F89">
              <w:rPr>
                <w:rFonts w:ascii="Times New Roman" w:hAnsi="Times New Roman"/>
                <w:sz w:val="24"/>
                <w:szCs w:val="24"/>
              </w:rPr>
              <w:t>bude účtovaná v aktuálnej sadzbe podľa platných právnych predpisov</w:t>
            </w:r>
            <w:r>
              <w:rPr>
                <w:rFonts w:ascii="Times New Roman" w:hAnsi="Times New Roman"/>
                <w:sz w:val="24"/>
                <w:szCs w:val="24"/>
              </w:rPr>
              <w:t>.</w:t>
            </w:r>
            <w:r w:rsidRPr="005B0F89">
              <w:rPr>
                <w:rFonts w:ascii="Times New Roman" w:hAnsi="Times New Roman"/>
                <w:sz w:val="24"/>
                <w:szCs w:val="24"/>
              </w:rPr>
              <w:t xml:space="preserve"> </w:t>
            </w:r>
          </w:p>
        </w:tc>
      </w:tr>
      <w:tr w:rsidR="0085793B" w:rsidRPr="00263BC2" w14:paraId="03DA6D3E" w14:textId="77777777" w:rsidTr="2DACA82A">
        <w:tc>
          <w:tcPr>
            <w:tcW w:w="1084" w:type="pct"/>
          </w:tcPr>
          <w:p w14:paraId="0AB37BAF" w14:textId="77777777" w:rsidR="0085793B" w:rsidRPr="00263BC2" w:rsidRDefault="0085793B" w:rsidP="004E5F82">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6D662D08" w14:textId="2722B8AC" w:rsidR="0085793B" w:rsidRPr="00B83B95" w:rsidRDefault="00B83B95" w:rsidP="004E5F82">
            <w:pPr>
              <w:tabs>
                <w:tab w:val="left" w:pos="2835"/>
              </w:tabs>
              <w:spacing w:before="120" w:after="120"/>
              <w:jc w:val="both"/>
              <w:rPr>
                <w:rFonts w:ascii="Times New Roman" w:hAnsi="Times New Roman"/>
                <w:sz w:val="24"/>
                <w:szCs w:val="24"/>
              </w:rPr>
            </w:pPr>
            <w:r w:rsidRPr="2DACA82A">
              <w:rPr>
                <w:rFonts w:ascii="Times New Roman" w:hAnsi="Times New Roman"/>
                <w:sz w:val="24"/>
                <w:szCs w:val="24"/>
              </w:rPr>
              <w:t xml:space="preserve">Šesťdesiat (60) </w:t>
            </w:r>
            <w:r w:rsidR="0085793B" w:rsidRPr="2DACA82A">
              <w:rPr>
                <w:rFonts w:ascii="Times New Roman" w:hAnsi="Times New Roman"/>
                <w:sz w:val="24"/>
                <w:szCs w:val="24"/>
              </w:rPr>
              <w:t>dní odo dňa doručeni</w:t>
            </w:r>
            <w:r w:rsidR="711937AF" w:rsidRPr="2DACA82A">
              <w:rPr>
                <w:rFonts w:ascii="Times New Roman" w:hAnsi="Times New Roman"/>
                <w:sz w:val="24"/>
                <w:szCs w:val="24"/>
              </w:rPr>
              <w:t>a</w:t>
            </w:r>
            <w:r w:rsidR="0085793B" w:rsidRPr="2DACA82A">
              <w:rPr>
                <w:rFonts w:ascii="Times New Roman" w:hAnsi="Times New Roman"/>
                <w:sz w:val="24"/>
                <w:szCs w:val="24"/>
              </w:rPr>
              <w:t xml:space="preserve"> faktúry Kupujúcemu.</w:t>
            </w:r>
          </w:p>
        </w:tc>
      </w:tr>
      <w:tr w:rsidR="0085793B" w:rsidRPr="00263BC2" w14:paraId="3E17697A" w14:textId="77777777" w:rsidTr="2DACA82A">
        <w:tc>
          <w:tcPr>
            <w:tcW w:w="1084" w:type="pct"/>
          </w:tcPr>
          <w:p w14:paraId="6D9D9533" w14:textId="4E5BE89B" w:rsidR="0085793B" w:rsidRPr="00263BC2" w:rsidRDefault="0085793B" w:rsidP="004E5F82">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sidR="005B3ACA">
              <w:rPr>
                <w:rFonts w:ascii="Times New Roman" w:hAnsi="Times New Roman"/>
                <w:b/>
                <w:sz w:val="24"/>
                <w:szCs w:val="24"/>
              </w:rPr>
              <w:t>, záruka za akosť</w:t>
            </w:r>
            <w:r>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1DD8A92C" w14:textId="7B4312F2" w:rsidR="00912EFB" w:rsidRDefault="005B3ACA" w:rsidP="004E5F82">
            <w:pPr>
              <w:tabs>
                <w:tab w:val="left" w:pos="2835"/>
              </w:tabs>
              <w:spacing w:before="120" w:after="120"/>
              <w:jc w:val="both"/>
              <w:rPr>
                <w:rFonts w:ascii="Times New Roman" w:hAnsi="Times New Roman"/>
                <w:sz w:val="24"/>
                <w:szCs w:val="24"/>
              </w:rPr>
            </w:pPr>
            <w:r w:rsidRPr="00912EFB">
              <w:rPr>
                <w:rFonts w:ascii="Times New Roman" w:hAnsi="Times New Roman"/>
                <w:sz w:val="24"/>
                <w:szCs w:val="24"/>
              </w:rPr>
              <w:t>Predávajúci poskytuje</w:t>
            </w:r>
            <w:r w:rsidR="003E1EBB" w:rsidRPr="00912EFB">
              <w:rPr>
                <w:rFonts w:ascii="Times New Roman" w:hAnsi="Times New Roman"/>
                <w:sz w:val="24"/>
                <w:szCs w:val="24"/>
              </w:rPr>
              <w:t xml:space="preserve"> na Predmet prevodu</w:t>
            </w:r>
            <w:r w:rsidR="00912EFB">
              <w:rPr>
                <w:rFonts w:ascii="Times New Roman" w:hAnsi="Times New Roman"/>
                <w:sz w:val="24"/>
                <w:szCs w:val="24"/>
              </w:rPr>
              <w:t xml:space="preserve">, položky </w:t>
            </w:r>
            <w:r w:rsidR="003E1EBB" w:rsidRPr="00912EFB">
              <w:rPr>
                <w:rFonts w:ascii="Times New Roman" w:hAnsi="Times New Roman"/>
                <w:sz w:val="24"/>
                <w:szCs w:val="24"/>
              </w:rPr>
              <w:t xml:space="preserve">č. 1 </w:t>
            </w:r>
            <w:r w:rsidR="00912EFB">
              <w:rPr>
                <w:rFonts w:ascii="Times New Roman" w:hAnsi="Times New Roman"/>
                <w:sz w:val="24"/>
                <w:szCs w:val="24"/>
              </w:rPr>
              <w:t>–</w:t>
            </w:r>
            <w:r w:rsidR="003E1EBB" w:rsidRPr="00912EFB">
              <w:rPr>
                <w:rFonts w:ascii="Times New Roman" w:hAnsi="Times New Roman"/>
                <w:sz w:val="24"/>
                <w:szCs w:val="24"/>
              </w:rPr>
              <w:t xml:space="preserve"> 7 </w:t>
            </w:r>
            <w:r w:rsidR="00912EFB">
              <w:rPr>
                <w:rFonts w:ascii="Times New Roman" w:hAnsi="Times New Roman"/>
                <w:sz w:val="24"/>
                <w:szCs w:val="24"/>
              </w:rPr>
              <w:t xml:space="preserve">Prílohy č. 1 Zmluvy, </w:t>
            </w:r>
            <w:r w:rsidR="003E1EBB" w:rsidRPr="00912EFB">
              <w:rPr>
                <w:rFonts w:ascii="Times New Roman" w:hAnsi="Times New Roman"/>
                <w:sz w:val="24"/>
                <w:szCs w:val="24"/>
              </w:rPr>
              <w:t xml:space="preserve">záruku za akosť v trvaní </w:t>
            </w:r>
            <w:r w:rsidRPr="00912EFB">
              <w:rPr>
                <w:rFonts w:ascii="Times New Roman" w:hAnsi="Times New Roman"/>
                <w:sz w:val="24"/>
                <w:szCs w:val="24"/>
              </w:rPr>
              <w:t xml:space="preserve"> </w:t>
            </w:r>
            <w:r w:rsidR="00912EFB">
              <w:rPr>
                <w:rFonts w:ascii="Times New Roman" w:hAnsi="Times New Roman"/>
                <w:sz w:val="24"/>
                <w:szCs w:val="24"/>
              </w:rPr>
              <w:t>(</w:t>
            </w:r>
            <w:r w:rsidR="003E1EBB" w:rsidRPr="00912EFB">
              <w:rPr>
                <w:rFonts w:ascii="Times New Roman" w:hAnsi="Times New Roman"/>
                <w:sz w:val="24"/>
                <w:szCs w:val="24"/>
              </w:rPr>
              <w:t>36</w:t>
            </w:r>
            <w:r w:rsidR="00912EFB">
              <w:rPr>
                <w:rFonts w:ascii="Times New Roman" w:hAnsi="Times New Roman"/>
                <w:sz w:val="24"/>
                <w:szCs w:val="24"/>
              </w:rPr>
              <w:t xml:space="preserve">) </w:t>
            </w:r>
            <w:r w:rsidR="0085793B" w:rsidRPr="00912EFB">
              <w:rPr>
                <w:rFonts w:ascii="Times New Roman" w:hAnsi="Times New Roman"/>
                <w:sz w:val="24"/>
                <w:szCs w:val="24"/>
              </w:rPr>
              <w:t>mesiacov</w:t>
            </w:r>
            <w:r w:rsidR="00912EFB">
              <w:rPr>
                <w:rFonts w:ascii="Times New Roman" w:hAnsi="Times New Roman"/>
                <w:sz w:val="24"/>
                <w:szCs w:val="24"/>
              </w:rPr>
              <w:t xml:space="preserve">. </w:t>
            </w:r>
            <w:r w:rsidR="003E1EBB" w:rsidRPr="00912EFB">
              <w:rPr>
                <w:rFonts w:ascii="Times New Roman" w:hAnsi="Times New Roman"/>
                <w:sz w:val="24"/>
                <w:szCs w:val="24"/>
              </w:rPr>
              <w:t xml:space="preserve">Záruka za akosť sa vzťahuje aj na súčasti </w:t>
            </w:r>
            <w:r w:rsidR="00912EFB">
              <w:rPr>
                <w:rFonts w:ascii="Times New Roman" w:hAnsi="Times New Roman"/>
                <w:sz w:val="24"/>
                <w:szCs w:val="24"/>
              </w:rPr>
              <w:t>p</w:t>
            </w:r>
            <w:r w:rsidR="003E1EBB" w:rsidRPr="00912EFB">
              <w:rPr>
                <w:rFonts w:ascii="Times New Roman" w:hAnsi="Times New Roman"/>
                <w:sz w:val="24"/>
                <w:szCs w:val="24"/>
              </w:rPr>
              <w:t xml:space="preserve">oložiek č. 1 </w:t>
            </w:r>
            <w:r w:rsidR="00912EFB">
              <w:rPr>
                <w:rFonts w:ascii="Times New Roman" w:hAnsi="Times New Roman"/>
                <w:sz w:val="24"/>
                <w:szCs w:val="24"/>
              </w:rPr>
              <w:t>–</w:t>
            </w:r>
            <w:r w:rsidR="003E1EBB" w:rsidRPr="00912EFB">
              <w:rPr>
                <w:rFonts w:ascii="Times New Roman" w:hAnsi="Times New Roman"/>
                <w:sz w:val="24"/>
                <w:szCs w:val="24"/>
              </w:rPr>
              <w:t xml:space="preserve"> 7 a ich príslušenstvo, ak ich Kupujúci nadobudol na základe Zmluvy. </w:t>
            </w:r>
          </w:p>
          <w:p w14:paraId="11712EA7" w14:textId="327DF8FB" w:rsidR="0085793B" w:rsidRPr="00912EFB" w:rsidRDefault="003E1EBB" w:rsidP="004E5F82">
            <w:pPr>
              <w:tabs>
                <w:tab w:val="left" w:pos="2835"/>
              </w:tabs>
              <w:spacing w:before="120" w:after="120"/>
              <w:jc w:val="both"/>
              <w:rPr>
                <w:rFonts w:ascii="Times New Roman" w:hAnsi="Times New Roman"/>
                <w:sz w:val="24"/>
                <w:szCs w:val="24"/>
              </w:rPr>
            </w:pPr>
            <w:r w:rsidRPr="00912EFB">
              <w:rPr>
                <w:rFonts w:ascii="Times New Roman" w:hAnsi="Times New Roman"/>
                <w:sz w:val="24"/>
                <w:szCs w:val="24"/>
              </w:rPr>
              <w:t xml:space="preserve">Záručná doba, v ktorej si Kupujúci môže uplatniť svoje práva </w:t>
            </w:r>
            <w:r w:rsidR="009A3A6C" w:rsidRPr="00912EFB">
              <w:rPr>
                <w:rFonts w:ascii="Times New Roman" w:hAnsi="Times New Roman"/>
                <w:sz w:val="24"/>
                <w:szCs w:val="24"/>
              </w:rPr>
              <w:t>vyplývajúce zo záruky za akosť</w:t>
            </w:r>
            <w:r w:rsidR="00912EFB">
              <w:rPr>
                <w:rFonts w:ascii="Times New Roman" w:hAnsi="Times New Roman"/>
                <w:sz w:val="24"/>
                <w:szCs w:val="24"/>
              </w:rPr>
              <w:t xml:space="preserve">, </w:t>
            </w:r>
            <w:r w:rsidR="009A3A6C" w:rsidRPr="00912EFB">
              <w:rPr>
                <w:rFonts w:ascii="Times New Roman" w:hAnsi="Times New Roman"/>
                <w:sz w:val="24"/>
                <w:szCs w:val="24"/>
              </w:rPr>
              <w:t xml:space="preserve">začína plynúť odo dňa podpisu </w:t>
            </w:r>
            <w:r w:rsidR="0072763D" w:rsidRPr="00912EFB">
              <w:rPr>
                <w:rFonts w:ascii="Times New Roman" w:hAnsi="Times New Roman"/>
                <w:sz w:val="24"/>
                <w:szCs w:val="24"/>
              </w:rPr>
              <w:t>dodacieho listu/p</w:t>
            </w:r>
            <w:r w:rsidR="009A3A6C" w:rsidRPr="00912EFB">
              <w:rPr>
                <w:rFonts w:ascii="Times New Roman" w:hAnsi="Times New Roman"/>
                <w:sz w:val="24"/>
                <w:szCs w:val="24"/>
              </w:rPr>
              <w:t>reberacieho protokolu podľa čl. III bod 3.</w:t>
            </w:r>
            <w:r w:rsidR="0072763D" w:rsidRPr="00912EFB">
              <w:rPr>
                <w:rFonts w:ascii="Times New Roman" w:hAnsi="Times New Roman"/>
                <w:sz w:val="24"/>
                <w:szCs w:val="24"/>
              </w:rPr>
              <w:t>4</w:t>
            </w:r>
            <w:r w:rsidR="009A3A6C" w:rsidRPr="00912EFB">
              <w:rPr>
                <w:rFonts w:ascii="Times New Roman" w:hAnsi="Times New Roman"/>
                <w:sz w:val="24"/>
                <w:szCs w:val="24"/>
              </w:rPr>
              <w:t xml:space="preserve"> Zmluvy. V</w:t>
            </w:r>
            <w:r w:rsidR="00912EFB">
              <w:rPr>
                <w:rFonts w:ascii="Times New Roman" w:hAnsi="Times New Roman"/>
                <w:sz w:val="24"/>
                <w:szCs w:val="24"/>
              </w:rPr>
              <w:t> </w:t>
            </w:r>
            <w:r w:rsidR="009A3A6C" w:rsidRPr="00912EFB">
              <w:rPr>
                <w:rFonts w:ascii="Times New Roman" w:hAnsi="Times New Roman"/>
                <w:sz w:val="24"/>
                <w:szCs w:val="24"/>
              </w:rPr>
              <w:t>prípade</w:t>
            </w:r>
            <w:r w:rsidR="00912EFB">
              <w:rPr>
                <w:rFonts w:ascii="Times New Roman" w:hAnsi="Times New Roman"/>
                <w:sz w:val="24"/>
                <w:szCs w:val="24"/>
              </w:rPr>
              <w:t>,</w:t>
            </w:r>
            <w:r w:rsidR="009A3A6C" w:rsidRPr="00912EFB">
              <w:rPr>
                <w:rFonts w:ascii="Times New Roman" w:hAnsi="Times New Roman"/>
                <w:sz w:val="24"/>
                <w:szCs w:val="24"/>
              </w:rPr>
              <w:t xml:space="preserve"> ak bude Predmet prevodu prevzatý po častiach, </w:t>
            </w:r>
            <w:r w:rsidR="00912EFB">
              <w:rPr>
                <w:rFonts w:ascii="Times New Roman" w:hAnsi="Times New Roman"/>
                <w:sz w:val="24"/>
                <w:szCs w:val="24"/>
              </w:rPr>
              <w:t>z</w:t>
            </w:r>
            <w:r w:rsidR="009A3A6C" w:rsidRPr="00912EFB">
              <w:rPr>
                <w:rFonts w:ascii="Times New Roman" w:hAnsi="Times New Roman"/>
                <w:sz w:val="24"/>
                <w:szCs w:val="24"/>
              </w:rPr>
              <w:t xml:space="preserve">áručná doba začína plynúť podpisom jednotlivého </w:t>
            </w:r>
            <w:r w:rsidR="00912EFB">
              <w:rPr>
                <w:rFonts w:ascii="Times New Roman" w:hAnsi="Times New Roman"/>
                <w:sz w:val="24"/>
                <w:szCs w:val="24"/>
              </w:rPr>
              <w:t>dodacieho listu/p</w:t>
            </w:r>
            <w:r w:rsidR="009A3A6C" w:rsidRPr="00912EFB">
              <w:rPr>
                <w:rFonts w:ascii="Times New Roman" w:hAnsi="Times New Roman"/>
                <w:sz w:val="24"/>
                <w:szCs w:val="24"/>
              </w:rPr>
              <w:t>reberacieho protokolu pre danú časť.</w:t>
            </w:r>
          </w:p>
        </w:tc>
      </w:tr>
      <w:tr w:rsidR="0085793B" w:rsidRPr="00263BC2" w14:paraId="61367246" w14:textId="77777777" w:rsidTr="2DACA82A">
        <w:tc>
          <w:tcPr>
            <w:tcW w:w="1084" w:type="pct"/>
          </w:tcPr>
          <w:p w14:paraId="233638A0" w14:textId="77777777" w:rsidR="0085793B" w:rsidRPr="00263BC2" w:rsidRDefault="0085793B" w:rsidP="004E5F82">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záručnej vady</w:t>
            </w:r>
            <w:r>
              <w:rPr>
                <w:rFonts w:ascii="Times New Roman" w:hAnsi="Times New Roman"/>
                <w:b/>
                <w:sz w:val="24"/>
                <w:szCs w:val="24"/>
              </w:rPr>
              <w:t>:</w:t>
            </w:r>
          </w:p>
        </w:tc>
        <w:tc>
          <w:tcPr>
            <w:tcW w:w="3916" w:type="pct"/>
          </w:tcPr>
          <w:p w14:paraId="72271AA7" w14:textId="0A643B25" w:rsidR="0085793B" w:rsidRPr="00263BC2" w:rsidRDefault="29DF4FFD" w:rsidP="2DACA82A">
            <w:pPr>
              <w:tabs>
                <w:tab w:val="left" w:pos="2835"/>
              </w:tabs>
              <w:spacing w:before="120" w:after="120"/>
              <w:jc w:val="both"/>
              <w:rPr>
                <w:rFonts w:ascii="Times New Roman" w:hAnsi="Times New Roman"/>
                <w:sz w:val="24"/>
                <w:szCs w:val="24"/>
              </w:rPr>
            </w:pPr>
            <w:r w:rsidRPr="2DACA82A">
              <w:rPr>
                <w:rFonts w:ascii="Times New Roman" w:hAnsi="Times New Roman"/>
                <w:sz w:val="24"/>
                <w:szCs w:val="24"/>
              </w:rPr>
              <w:t xml:space="preserve">Odstránenie vád bude prebiehať systémom </w:t>
            </w:r>
            <w:proofErr w:type="spellStart"/>
            <w:r w:rsidRPr="2DACA82A">
              <w:rPr>
                <w:rFonts w:ascii="Times New Roman" w:hAnsi="Times New Roman"/>
                <w:sz w:val="24"/>
                <w:szCs w:val="24"/>
              </w:rPr>
              <w:t>Bring</w:t>
            </w:r>
            <w:proofErr w:type="spellEnd"/>
            <w:r w:rsidRPr="2DACA82A">
              <w:rPr>
                <w:rFonts w:ascii="Times New Roman" w:hAnsi="Times New Roman"/>
                <w:sz w:val="24"/>
                <w:szCs w:val="24"/>
              </w:rPr>
              <w:t>-In v servisnom stredisku Predávajúceho podľa Prílohy č. 1 Zmluvy.</w:t>
            </w:r>
          </w:p>
        </w:tc>
      </w:tr>
      <w:tr w:rsidR="009A3A6C" w:rsidRPr="00263BC2" w14:paraId="5DAD11DB" w14:textId="77777777" w:rsidTr="2DACA82A">
        <w:tc>
          <w:tcPr>
            <w:tcW w:w="1084" w:type="pct"/>
          </w:tcPr>
          <w:p w14:paraId="75A4B638" w14:textId="0BB16BC3" w:rsidR="009A3A6C" w:rsidRPr="00263BC2" w:rsidRDefault="009A3A6C" w:rsidP="009A3A6C">
            <w:pPr>
              <w:tabs>
                <w:tab w:val="left" w:pos="2835"/>
              </w:tabs>
              <w:spacing w:before="120" w:after="120"/>
              <w:rPr>
                <w:rFonts w:ascii="Times New Roman" w:hAnsi="Times New Roman"/>
                <w:b/>
                <w:sz w:val="24"/>
                <w:szCs w:val="24"/>
              </w:rPr>
            </w:pPr>
            <w:r w:rsidRPr="440C797F">
              <w:rPr>
                <w:rFonts w:ascii="Times New Roman" w:hAnsi="Times New Roman"/>
                <w:b/>
                <w:bCs/>
                <w:color w:val="000000" w:themeColor="text1"/>
                <w:sz w:val="24"/>
                <w:szCs w:val="24"/>
              </w:rPr>
              <w:t>Predmet zákazky financovaný z fondov Európskej únie:</w:t>
            </w:r>
          </w:p>
        </w:tc>
        <w:tc>
          <w:tcPr>
            <w:tcW w:w="3916" w:type="pct"/>
          </w:tcPr>
          <w:p w14:paraId="4AEF6972" w14:textId="7B2B7386" w:rsidR="009A3A6C" w:rsidRPr="00001D6B" w:rsidDel="009A3A6C" w:rsidRDefault="00912EFB" w:rsidP="00001D6B">
            <w:pPr>
              <w:spacing w:before="120" w:after="120"/>
              <w:jc w:val="both"/>
              <w:rPr>
                <w:rFonts w:ascii="Times New Roman" w:hAnsi="Times New Roman"/>
                <w:color w:val="000000" w:themeColor="text1"/>
                <w:sz w:val="24"/>
                <w:szCs w:val="24"/>
              </w:rPr>
            </w:pPr>
            <w:r w:rsidRPr="00852913">
              <w:rPr>
                <w:rFonts w:ascii="Times New Roman" w:hAnsi="Times New Roman"/>
                <w:color w:val="000000" w:themeColor="text1"/>
                <w:sz w:val="24"/>
                <w:szCs w:val="24"/>
              </w:rPr>
              <w:t xml:space="preserve">Predmet prevodu je financovaný z prostriedkov Európskej únie z Programu Slovensko, spolufinancovaný Európskym fondom regionálneho rozvoja v rámci projektu s názvom „Rozšírenie pilotného projektu SmartHUB na ďalšie pracoviská MV SR“ s kódovým označením 401101A208. </w:t>
            </w:r>
            <w:bookmarkStart w:id="5" w:name="_GoBack"/>
            <w:bookmarkEnd w:id="5"/>
          </w:p>
        </w:tc>
      </w:tr>
    </w:tbl>
    <w:p w14:paraId="00CAE025" w14:textId="77777777" w:rsidR="0085793B" w:rsidRPr="002B1BD3" w:rsidRDefault="0085793B" w:rsidP="0085793B">
      <w:pPr>
        <w:tabs>
          <w:tab w:val="clear" w:pos="2160"/>
          <w:tab w:val="clear" w:pos="2880"/>
          <w:tab w:val="clear" w:pos="4500"/>
        </w:tabs>
        <w:jc w:val="both"/>
        <w:rPr>
          <w:rFonts w:ascii="Times New Roman" w:hAnsi="Times New Roman"/>
          <w:sz w:val="24"/>
          <w:szCs w:val="24"/>
        </w:rPr>
      </w:pPr>
    </w:p>
    <w:p w14:paraId="02059076" w14:textId="48B1AA63" w:rsidR="0085793B" w:rsidRDefault="0085793B" w:rsidP="00001D6B">
      <w:pPr>
        <w:pStyle w:val="Odsekzoznamu"/>
        <w:numPr>
          <w:ilvl w:val="1"/>
          <w:numId w:val="30"/>
        </w:numPr>
        <w:tabs>
          <w:tab w:val="clear" w:pos="2160"/>
          <w:tab w:val="clear" w:pos="2880"/>
          <w:tab w:val="clear" w:pos="4500"/>
        </w:tabs>
        <w:spacing w:after="120"/>
        <w:ind w:left="709" w:hanging="709"/>
        <w:contextualSpacing w:val="0"/>
        <w:jc w:val="both"/>
        <w:rPr>
          <w:rFonts w:ascii="Times New Roman" w:hAnsi="Times New Roman"/>
          <w:sz w:val="24"/>
          <w:szCs w:val="24"/>
        </w:rPr>
      </w:pPr>
      <w:r>
        <w:rPr>
          <w:rFonts w:ascii="Times New Roman" w:hAnsi="Times New Roman"/>
          <w:sz w:val="24"/>
          <w:szCs w:val="24"/>
        </w:rPr>
        <w:t xml:space="preserve">V prípade, ak sa počas doby trvania Zmluvy vyskytne situácia, kedy by musel Predávajúci dodať Kupujúcemu Predmet prevodu, ktorý by nebol v súlade s technickou špecifikáciou, ktorá je výsledkom </w:t>
      </w:r>
      <w:r w:rsidR="00852913">
        <w:rPr>
          <w:rFonts w:ascii="Times New Roman" w:hAnsi="Times New Roman"/>
          <w:sz w:val="24"/>
          <w:szCs w:val="24"/>
        </w:rPr>
        <w:t>V</w:t>
      </w:r>
      <w:r>
        <w:rPr>
          <w:rFonts w:ascii="Times New Roman" w:hAnsi="Times New Roman"/>
          <w:sz w:val="24"/>
          <w:szCs w:val="24"/>
        </w:rPr>
        <w:t>erejného obstarávania</w:t>
      </w:r>
      <w:r w:rsidR="00270C5A">
        <w:rPr>
          <w:rFonts w:ascii="Times New Roman" w:hAnsi="Times New Roman"/>
          <w:sz w:val="24"/>
          <w:szCs w:val="24"/>
        </w:rPr>
        <w:t>,</w:t>
      </w:r>
      <w:r>
        <w:rPr>
          <w:rFonts w:ascii="Times New Roman" w:hAnsi="Times New Roman"/>
          <w:sz w:val="24"/>
          <w:szCs w:val="24"/>
        </w:rPr>
        <w:t xml:space="preserve">  t. j. jednalo by sa o náhradu Predmetu prevodu, a to z dôvodu generačnej výmeny Predmetu prevodu, zmeny </w:t>
      </w:r>
      <w:r>
        <w:rPr>
          <w:rFonts w:ascii="Times New Roman" w:hAnsi="Times New Roman"/>
          <w:sz w:val="24"/>
          <w:szCs w:val="24"/>
        </w:rPr>
        <w:lastRenderedPageBreak/>
        <w:t xml:space="preserve">výrobnej technológie a podobne, tak je Predávajúci povinný Kupujúcemu predložiť novú špecifikáciu a popis ku každej položke samostatne. Dodávaná náhrada za Predmet prevodu  musí mať porovnateľné alebo lepšie vlastnosti ako Predmet prevodu, ktorý bol  výsledkom </w:t>
      </w:r>
      <w:r w:rsidR="004913E9">
        <w:rPr>
          <w:rFonts w:ascii="Times New Roman" w:hAnsi="Times New Roman"/>
          <w:sz w:val="24"/>
          <w:szCs w:val="24"/>
        </w:rPr>
        <w:t>V</w:t>
      </w:r>
      <w:r>
        <w:rPr>
          <w:rFonts w:ascii="Times New Roman" w:hAnsi="Times New Roman"/>
          <w:sz w:val="24"/>
          <w:szCs w:val="24"/>
        </w:rPr>
        <w:t xml:space="preserve">erejného obstarávania, pričom </w:t>
      </w:r>
      <w:r w:rsidR="00852913">
        <w:rPr>
          <w:rFonts w:ascii="Times New Roman" w:hAnsi="Times New Roman"/>
          <w:sz w:val="24"/>
          <w:szCs w:val="24"/>
        </w:rPr>
        <w:t>K</w:t>
      </w:r>
      <w:r>
        <w:rPr>
          <w:rFonts w:ascii="Times New Roman" w:hAnsi="Times New Roman"/>
          <w:sz w:val="24"/>
          <w:szCs w:val="24"/>
        </w:rPr>
        <w:t xml:space="preserve">úpna cena musí zostať nezmenená. </w:t>
      </w:r>
      <w:r w:rsidR="00852913">
        <w:rPr>
          <w:rFonts w:ascii="Times New Roman" w:hAnsi="Times New Roman"/>
          <w:sz w:val="24"/>
          <w:szCs w:val="24"/>
        </w:rPr>
        <w:t xml:space="preserve">Predávajúci je povinný preukázať a predložiť Kupujúcemu doklady o tom, že náhrada za Predmet prevodu spĺňa všetky požiadavky vyplývajúce z Verejného obstarávania. </w:t>
      </w:r>
    </w:p>
    <w:p w14:paraId="2A83A801" w14:textId="7C414593" w:rsidR="0085793B" w:rsidRPr="005C225A" w:rsidRDefault="0085793B" w:rsidP="00001D6B">
      <w:pPr>
        <w:pStyle w:val="Odsekzoznamu"/>
        <w:numPr>
          <w:ilvl w:val="1"/>
          <w:numId w:val="30"/>
        </w:numPr>
        <w:tabs>
          <w:tab w:val="clear" w:pos="2160"/>
          <w:tab w:val="clear" w:pos="2880"/>
          <w:tab w:val="clear" w:pos="4500"/>
        </w:tabs>
        <w:spacing w:after="120"/>
        <w:ind w:left="709" w:hanging="709"/>
        <w:contextualSpacing w:val="0"/>
        <w:jc w:val="both"/>
        <w:rPr>
          <w:rFonts w:ascii="Times New Roman" w:hAnsi="Times New Roman"/>
          <w:sz w:val="24"/>
          <w:szCs w:val="24"/>
        </w:rPr>
      </w:pPr>
      <w:r>
        <w:rPr>
          <w:rFonts w:ascii="Times New Roman" w:hAnsi="Times New Roman"/>
          <w:sz w:val="24"/>
          <w:szCs w:val="24"/>
          <w:lang w:eastAsia="en-US"/>
        </w:rPr>
        <w:t xml:space="preserve">Ak je </w:t>
      </w:r>
      <w:r w:rsidR="00852913">
        <w:rPr>
          <w:rFonts w:ascii="Times New Roman" w:hAnsi="Times New Roman"/>
          <w:sz w:val="24"/>
          <w:szCs w:val="24"/>
          <w:lang w:eastAsia="en-US"/>
        </w:rPr>
        <w:t>Zmluvnými stranami</w:t>
      </w:r>
      <w:r>
        <w:rPr>
          <w:rFonts w:ascii="Times New Roman" w:hAnsi="Times New Roman"/>
          <w:sz w:val="24"/>
          <w:szCs w:val="24"/>
          <w:lang w:eastAsia="en-US"/>
        </w:rPr>
        <w:t xml:space="preserve"> definovaný pojem ako zmluvná skratka, pri definícii ktorého bolo použité veľké začiatočné písmeno, účelom zavedenia zmluvnej skratky je lepšia orientácia v texte </w:t>
      </w:r>
      <w:r w:rsidR="00852913">
        <w:rPr>
          <w:rFonts w:ascii="Times New Roman" w:hAnsi="Times New Roman"/>
          <w:sz w:val="24"/>
          <w:szCs w:val="24"/>
          <w:lang w:eastAsia="en-US"/>
        </w:rPr>
        <w:t>Zmluvy</w:t>
      </w:r>
      <w:r>
        <w:rPr>
          <w:rFonts w:ascii="Times New Roman" w:hAnsi="Times New Roman"/>
          <w:sz w:val="24"/>
          <w:szCs w:val="24"/>
          <w:lang w:eastAsia="en-US"/>
        </w:rPr>
        <w:t xml:space="preserve"> a pojem má rovnaký význam aj v prípade, ak je uvedený s malým začiatočným písmenom z dôvodu chyby v písaní, ak z kontextu obsahu ustanovenia </w:t>
      </w:r>
      <w:r w:rsidR="00852913">
        <w:rPr>
          <w:rFonts w:ascii="Times New Roman" w:hAnsi="Times New Roman"/>
          <w:sz w:val="24"/>
          <w:szCs w:val="24"/>
          <w:lang w:eastAsia="en-US"/>
        </w:rPr>
        <w:t>Zmluvy</w:t>
      </w:r>
      <w:r>
        <w:rPr>
          <w:rFonts w:ascii="Times New Roman" w:hAnsi="Times New Roman"/>
          <w:sz w:val="24"/>
          <w:szCs w:val="24"/>
          <w:lang w:eastAsia="en-US"/>
        </w:rPr>
        <w:t xml:space="preserve"> nevyplýva inak. Ak z obsahu a kontextu ustanovenia </w:t>
      </w:r>
      <w:r w:rsidR="00852913">
        <w:rPr>
          <w:rFonts w:ascii="Times New Roman" w:hAnsi="Times New Roman"/>
          <w:sz w:val="24"/>
          <w:szCs w:val="24"/>
          <w:lang w:eastAsia="en-US"/>
        </w:rPr>
        <w:t>Zmluvy</w:t>
      </w:r>
      <w:r>
        <w:rPr>
          <w:rFonts w:ascii="Times New Roman" w:hAnsi="Times New Roman"/>
          <w:sz w:val="24"/>
          <w:szCs w:val="24"/>
          <w:lang w:eastAsia="en-US"/>
        </w:rPr>
        <w:t xml:space="preserve"> nevyplýva iné, zmluvné skratky uvedené a v jednotnom alebo množnom čísle majú rovnaký význam.</w:t>
      </w:r>
    </w:p>
    <w:p w14:paraId="17D108FD" w14:textId="77777777" w:rsidR="0085793B" w:rsidRDefault="0085793B" w:rsidP="0085793B">
      <w:pPr>
        <w:pStyle w:val="CTLhead"/>
        <w:rPr>
          <w:sz w:val="24"/>
          <w:szCs w:val="24"/>
        </w:rPr>
      </w:pPr>
    </w:p>
    <w:p w14:paraId="49529C34" w14:textId="77777777" w:rsidR="0085793B" w:rsidRPr="00263BC2" w:rsidRDefault="0085793B" w:rsidP="0085793B">
      <w:pPr>
        <w:pStyle w:val="CTLhead"/>
        <w:rPr>
          <w:sz w:val="24"/>
          <w:szCs w:val="24"/>
        </w:rPr>
      </w:pPr>
      <w:r w:rsidRPr="00263BC2">
        <w:rPr>
          <w:sz w:val="24"/>
          <w:szCs w:val="24"/>
        </w:rPr>
        <w:t>Článok I</w:t>
      </w:r>
      <w:r>
        <w:rPr>
          <w:sz w:val="24"/>
          <w:szCs w:val="24"/>
        </w:rPr>
        <w:t>II</w:t>
      </w:r>
    </w:p>
    <w:p w14:paraId="013F4143" w14:textId="77777777" w:rsidR="0085793B" w:rsidRPr="00263BC2" w:rsidRDefault="0085793B" w:rsidP="0085793B">
      <w:pPr>
        <w:pStyle w:val="CTLhead"/>
        <w:spacing w:after="120"/>
        <w:rPr>
          <w:sz w:val="24"/>
          <w:szCs w:val="24"/>
        </w:rPr>
      </w:pPr>
      <w:r w:rsidRPr="00263BC2">
        <w:rPr>
          <w:sz w:val="24"/>
          <w:szCs w:val="24"/>
        </w:rPr>
        <w:t>Dodacie podmienky</w:t>
      </w:r>
    </w:p>
    <w:p w14:paraId="2569A01A" w14:textId="40D319C0" w:rsidR="004E655B" w:rsidRDefault="739A59CB" w:rsidP="00001D6B">
      <w:pPr>
        <w:pStyle w:val="CTL"/>
        <w:numPr>
          <w:ilvl w:val="0"/>
          <w:numId w:val="36"/>
        </w:numPr>
        <w:ind w:left="709" w:hanging="709"/>
      </w:pPr>
      <w:r>
        <w:t xml:space="preserve">Predávajúci sa zaväzuje dodať Predmet prevodu v kvalite podľa Prílohy č. 1 Zmluvy. Predmet prevodu musí byť bez akýchkoľvek vád, predovšetkým v súlade s dohodnutými technickými a funkčnými charakteristikami podľa Prílohy č. 1, platnými všeobecne záväznými právnymi predpismi SR, technickými normami a podmienkami tejto Zmluvy. </w:t>
      </w:r>
      <w:bookmarkStart w:id="6" w:name="_Ref531292261"/>
      <w:r>
        <w:t>Predávajúci je povinný spolu s odovzdaním Predmetu prevodu odovzdať Kupujúcemu aj dokumentáciu týkajúcu sa Predmetu prevodu uvedenú v čl. II, bode 2.2 Zmluvy, a to vždy v</w:t>
      </w:r>
      <w:r w:rsidR="004913E9">
        <w:t> </w:t>
      </w:r>
      <w:r w:rsidRPr="00E06128">
        <w:t>slovenskom</w:t>
      </w:r>
      <w:r w:rsidR="004913E9" w:rsidRPr="00E06128">
        <w:t xml:space="preserve"> alebo českom</w:t>
      </w:r>
      <w:r w:rsidRPr="00E06128">
        <w:t xml:space="preserve"> jazyku alebo spolu s prekladom do slovenského jazyka, za ktorého správnosť zodpovedá Predávajúci</w:t>
      </w:r>
      <w:r>
        <w:t>.</w:t>
      </w:r>
      <w:bookmarkEnd w:id="6"/>
      <w:r>
        <w:t xml:space="preserve"> </w:t>
      </w:r>
      <w:bookmarkStart w:id="7" w:name="_Ref531292290"/>
      <w:bookmarkStart w:id="8" w:name="_Hlk210048525"/>
      <w:r w:rsidR="00A40142">
        <w:t>Predávajúci je povinný pri odovzdaní Predmetu prevodu uskutočniť zaškolenie personálu Kupujúceho v rozsahu uvedenom v čl. II, bode 2.2 Zmluvy.</w:t>
      </w:r>
      <w:bookmarkEnd w:id="7"/>
      <w:bookmarkEnd w:id="8"/>
    </w:p>
    <w:p w14:paraId="091437A6" w14:textId="3D8D2785" w:rsidR="004E655B" w:rsidRDefault="0085793B" w:rsidP="00001D6B">
      <w:pPr>
        <w:pStyle w:val="CTL"/>
        <w:numPr>
          <w:ilvl w:val="0"/>
          <w:numId w:val="36"/>
        </w:numPr>
        <w:ind w:left="709" w:hanging="709"/>
      </w:pPr>
      <w:r>
        <w:t xml:space="preserve">Súčasťou Zmluvy je aj povinnosť Predávajúceho vykonať/zabezpečiť aj súvisiace </w:t>
      </w:r>
      <w:r w:rsidR="00C27E9E">
        <w:t xml:space="preserve">plnenia a </w:t>
      </w:r>
      <w:r w:rsidRPr="00E06128">
        <w:t xml:space="preserve">služby spojené s dodaním Predmetu prevodu na miesto dodania uvedené v Prílohe č. </w:t>
      </w:r>
      <w:r w:rsidR="004913E9" w:rsidRPr="00E06128">
        <w:t>4</w:t>
      </w:r>
      <w:r w:rsidRPr="00E06128">
        <w:t>, a to najmä</w:t>
      </w:r>
      <w:r>
        <w:t xml:space="preserve"> služby súvisiace s</w:t>
      </w:r>
      <w:r w:rsidR="00C27E9E">
        <w:t> </w:t>
      </w:r>
      <w:r>
        <w:t>vyložením</w:t>
      </w:r>
      <w:r w:rsidR="00C27E9E">
        <w:t>, montážou a inštaláciou</w:t>
      </w:r>
      <w:r>
        <w:t xml:space="preserve"> Predmetu prevodu v mieste dodania</w:t>
      </w:r>
      <w:r w:rsidR="00C27E9E">
        <w:t>, likvidácie obalového materiálu, poskytnutia Služieb expertov a ekologickej likvidácie vyradeného Predmetu prevodu</w:t>
      </w:r>
      <w:r>
        <w:t xml:space="preserve">. </w:t>
      </w:r>
    </w:p>
    <w:p w14:paraId="4535BB74" w14:textId="77777777" w:rsidR="004E655B" w:rsidRDefault="0085793B" w:rsidP="00001D6B">
      <w:pPr>
        <w:pStyle w:val="CTL"/>
        <w:numPr>
          <w:ilvl w:val="0"/>
          <w:numId w:val="36"/>
        </w:numPr>
        <w:ind w:left="709" w:hanging="709"/>
      </w:pPr>
      <w:r w:rsidRPr="004E655B">
        <w:rPr>
          <w:szCs w:val="24"/>
        </w:rPr>
        <w:t>Deň dodania Predmetu prevodu písomne alebo elektronicky oznámi Predávajúci Kupujúcemu najneskôr dva (2) pracovné dni vopred. Deň dodania Predmetu prevodu musí byť elektronicky odsúhlasený Predávajúcim. V prípade, ak je viacero miest dodania, má Kupujúci právo zvoliť odlišné dni a časové rozpätie dodania Predmetu prevodu pre jednotlivé miesta dodania. Kupujúci je však povinný zachovať lehotu dodania podľa čl. II, bodu 2.2 Zmluvy.</w:t>
      </w:r>
    </w:p>
    <w:p w14:paraId="30CD09CD" w14:textId="77777777" w:rsidR="004E655B" w:rsidRDefault="0085793B" w:rsidP="00001D6B">
      <w:pPr>
        <w:pStyle w:val="CTL"/>
        <w:numPr>
          <w:ilvl w:val="0"/>
          <w:numId w:val="36"/>
        </w:numPr>
        <w:ind w:left="709" w:hanging="709"/>
      </w:pPr>
      <w:r w:rsidRPr="004E655B">
        <w:rPr>
          <w:szCs w:val="24"/>
        </w:rPr>
        <w:t>Dodanie Predmetu prevodu bude preukázané  podpisom  oprávnenej  osoby Kupujúceho na príslušnom dodacom liste/preberacom protokole.</w:t>
      </w:r>
    </w:p>
    <w:p w14:paraId="7E52CD1D" w14:textId="77777777" w:rsidR="004E655B" w:rsidRDefault="0085793B" w:rsidP="00001D6B">
      <w:pPr>
        <w:pStyle w:val="CTL"/>
        <w:numPr>
          <w:ilvl w:val="0"/>
          <w:numId w:val="36"/>
        </w:numPr>
        <w:ind w:left="709" w:hanging="709"/>
      </w:pPr>
      <w:r>
        <w:t xml:space="preserve">Po riadnom a úplnom prevzatí Predmetu prevodu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w:t>
      </w:r>
      <w:r w:rsidRPr="004E655B">
        <w:rPr>
          <w:color w:val="000000" w:themeColor="text1"/>
        </w:rPr>
        <w:t xml:space="preserve">Kupujúci si vyhradzuje právo prevziať iba </w:t>
      </w:r>
      <w:r>
        <w:t>Predmetu prevodu</w:t>
      </w:r>
      <w:r w:rsidRPr="004E655B">
        <w:rPr>
          <w:color w:val="000000" w:themeColor="text1"/>
        </w:rPr>
        <w:t xml:space="preserve"> funkčný, bez zjavných vád, dodaný v kompletnom stave a v požadovanom množstve. V opačnom prípade si vyhradzuje právo nepodpísať dodací list/preberací protokol, neprebrať dodaný </w:t>
      </w:r>
      <w:r>
        <w:t>Predmet prevodu</w:t>
      </w:r>
      <w:r w:rsidRPr="004E655B">
        <w:rPr>
          <w:color w:val="000000" w:themeColor="text1"/>
        </w:rPr>
        <w:t xml:space="preserve"> a nezaplatiť cenu za neprebraný </w:t>
      </w:r>
      <w:r>
        <w:t>Predmet prevodu</w:t>
      </w:r>
      <w:r w:rsidRPr="004E655B">
        <w:rPr>
          <w:color w:val="000000" w:themeColor="text1"/>
        </w:rPr>
        <w:t>.</w:t>
      </w:r>
    </w:p>
    <w:p w14:paraId="1DB990C4" w14:textId="77777777" w:rsidR="004E655B" w:rsidRDefault="0085793B" w:rsidP="00001D6B">
      <w:pPr>
        <w:pStyle w:val="CTL"/>
        <w:numPr>
          <w:ilvl w:val="0"/>
          <w:numId w:val="36"/>
        </w:numPr>
        <w:ind w:left="709" w:hanging="709"/>
      </w:pPr>
      <w:r>
        <w:t xml:space="preserve">Vlastnícke právo k Predmetu prevodu a nebezpečenstvo škody na Predmete prevodu </w:t>
      </w:r>
      <w:r>
        <w:lastRenderedPageBreak/>
        <w:t>prechádza na Kupujúceho dňom odovzdania Predmetu prevodu Kupujúcemu.</w:t>
      </w:r>
    </w:p>
    <w:p w14:paraId="652523A0" w14:textId="77777777" w:rsidR="004E655B" w:rsidRDefault="0085793B" w:rsidP="00001D6B">
      <w:pPr>
        <w:pStyle w:val="CTL"/>
        <w:numPr>
          <w:ilvl w:val="0"/>
          <w:numId w:val="36"/>
        </w:numPr>
        <w:ind w:left="709" w:hanging="709"/>
      </w:pPr>
      <w:r w:rsidRPr="004E655B">
        <w:rPr>
          <w:szCs w:val="24"/>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p>
    <w:p w14:paraId="1E78BA8C" w14:textId="77777777" w:rsidR="004E655B" w:rsidRDefault="0085793B" w:rsidP="00001D6B">
      <w:pPr>
        <w:pStyle w:val="CTL"/>
        <w:numPr>
          <w:ilvl w:val="0"/>
          <w:numId w:val="36"/>
        </w:numPr>
        <w:ind w:left="709" w:hanging="709"/>
      </w:pPr>
      <w:r w:rsidRPr="004E655B">
        <w:rPr>
          <w:szCs w:val="24"/>
        </w:rPr>
        <w:t xml:space="preserve">Predávajúci je povinný Kupujúcemu oznámiť akúkoľvek zmenu údajov u subdodávateľov uvedených v Prílohe č. 3 tejto Zmluvy, a to bezodkladne po tom, ako sa o tejto skutočnosti dozvie. </w:t>
      </w:r>
    </w:p>
    <w:p w14:paraId="55FBFF55" w14:textId="77777777" w:rsidR="004E655B" w:rsidRDefault="0085793B" w:rsidP="00001D6B">
      <w:pPr>
        <w:pStyle w:val="CTL"/>
        <w:numPr>
          <w:ilvl w:val="0"/>
          <w:numId w:val="36"/>
        </w:numPr>
        <w:ind w:left="709" w:hanging="709"/>
      </w:pPr>
      <w:r w:rsidRPr="004E655B">
        <w:rPr>
          <w:szCs w:val="24"/>
        </w:rPr>
        <w:t xml:space="preserve">V prípade zmeny subdodávateľa je Predávajúci povinný najneskôr do piatich (5) pracovných dní odo dňa zmeny subdodávateľa predložiť/zaslať Kupujúcemu informácie o novom subdodávateľovi v rozsahu údajov podľa bodu 3.7 tohto článku Zmluvy a predmety príslušných subdodávok. Pri výbere subdodávateľa musí Predávajúci postupovať tak, aby vynaložené náklady na zabezpečenie plnenia na základe Zmluvy o subdodávke boli primerané jeho kvalite a cene. </w:t>
      </w:r>
    </w:p>
    <w:p w14:paraId="6B1FF0DC" w14:textId="77777777" w:rsidR="004E655B" w:rsidRPr="004E655B" w:rsidRDefault="00852913" w:rsidP="00001D6B">
      <w:pPr>
        <w:pStyle w:val="CTL"/>
        <w:numPr>
          <w:ilvl w:val="0"/>
          <w:numId w:val="36"/>
        </w:numPr>
        <w:ind w:left="709" w:hanging="709"/>
      </w:pPr>
      <w:r w:rsidRPr="004E655B">
        <w:rPr>
          <w:szCs w:val="24"/>
        </w:rPr>
        <w:t xml:space="preserve">Predávajúci  je  povinný zabezpečiť, aby každý existujúci, ako aj nový subdodávateľ boli vybraní tak, aby spĺňali rovnaké podmienky vyžadované od subdodávateľov vo Verejnom obstarávaní, pričom tieto podmienky je  Predávajúci povinný kedykoľvek na žiadosť Kupujúceho bezodkladne preukázať. V prípade, ak Kupujúci písomne odsúhlasí zmenu subdodávateľa, Poskytovateľ vypracuje aktualizovanú Prílohu č. 3 tejto Zmluvy, ktorá v celom rozsahu nahradí pôvodnú Prílohu č. 3 Zmluvy. Zmenu podľa predchádzajúcej vety vykonajú Zmluvné strany vo forme písomného dodatku o zmene zmluvy v súlade s ustanovením § 18 ods. 1 písm. a) Zákona o verejnom obstarávaní. </w:t>
      </w:r>
    </w:p>
    <w:p w14:paraId="133D41B8" w14:textId="77777777" w:rsidR="004E655B" w:rsidRDefault="00852913" w:rsidP="00001D6B">
      <w:pPr>
        <w:pStyle w:val="CTL"/>
        <w:numPr>
          <w:ilvl w:val="0"/>
          <w:numId w:val="36"/>
        </w:numPr>
        <w:ind w:left="709" w:hanging="709"/>
      </w:pPr>
      <w:r w:rsidRPr="004E655B">
        <w:rPr>
          <w:szCs w:val="24"/>
        </w:rPr>
        <w:t>Predávajúci  sa zaväzuje  zabezpečiť  dodanie  Predmetu prevodu a súvisiacich  služieb a plnení  špecifikovaných v Prílohe č. 1 tejto Zmluvy osobami uvedenými v Prílohe č. 5 Zmluvy</w:t>
      </w:r>
      <w:r w:rsidR="0049672E" w:rsidRPr="004E655B">
        <w:rPr>
          <w:szCs w:val="24"/>
        </w:rPr>
        <w:t xml:space="preserve"> </w:t>
      </w:r>
      <w:r w:rsidRPr="004E655B">
        <w:rPr>
          <w:szCs w:val="24"/>
        </w:rPr>
        <w:t xml:space="preserve">– Menný zoznam expertov. V prípade, ak bude mať Predávajúci  záujem zabezpečovať Predmet  prevodu a súvisiacich  služieb a plnení  špecifikovaných v Prílohe č. 1 tejto Zmluvy inými osobami, než osobami uvedenými v Prílohe č. 5 Zmluvy, musia tieto osoby spĺňať podmienky účasti podľa § 34 ods. 1 písm.  g) Zákona o verejnom obstarávaní,  ktoré sú uvedené v Prílohe č. 6 Zmluvy, čo  Predávajúci  preukáže  Kupujúcemu  pred plánovanou zmenou/doplnením takejto osoby. V prípade, ak Kupujúci písomne odsúhlasí zmenu experta, Predávajúci  vypracuje  aktualizovanú Prílohu č. 5  tejto Zmluvy, ktorá  v súlade  s týmto bodom v plnom rozsahu  nahradí  pôvodnú Prílohu č. 5 Zmluvy. Zmenu podľa predchádzajúcej vety vykonajú Zmluvné strany vo forme písomného dodatku o zmene zmluvy v súlade s ustanovením § 18 ods. 1 písm. a) Zákona o verejnom obstarávaní.  </w:t>
      </w:r>
    </w:p>
    <w:p w14:paraId="03501527" w14:textId="77777777" w:rsidR="004E655B" w:rsidRDefault="0085793B" w:rsidP="00001D6B">
      <w:pPr>
        <w:pStyle w:val="CTL"/>
        <w:numPr>
          <w:ilvl w:val="0"/>
          <w:numId w:val="36"/>
        </w:numPr>
        <w:ind w:left="709" w:hanging="709"/>
      </w:pPr>
      <w:r w:rsidRPr="004E655B">
        <w:rPr>
          <w:szCs w:val="24"/>
        </w:rPr>
        <w:t>Predávajúci vyhlasuje, že v čase uzatvorenia tejto Zmluvy je zapísaný v registri partnerov verejného sektora v súlade so zákonom č. 315/2016 Z. z. o registri partnerov verejného sektora a o zmene a doplnení niektorých zákonov</w:t>
      </w:r>
      <w:r w:rsidRPr="004E655B">
        <w:rPr>
          <w:bCs/>
          <w:szCs w:val="24"/>
          <w:lang w:eastAsia="cs-CZ"/>
        </w:rPr>
        <w:t xml:space="preserve"> v znení neskorších predpisov (ďalej len „</w:t>
      </w:r>
      <w:r w:rsidRPr="004E655B">
        <w:rPr>
          <w:b/>
          <w:szCs w:val="24"/>
          <w:lang w:eastAsia="cs-CZ"/>
        </w:rPr>
        <w:t>Zákon o registri partnerov verejného sektora</w:t>
      </w:r>
      <w:r w:rsidRPr="004E655B">
        <w:rPr>
          <w:bCs/>
          <w:szCs w:val="24"/>
          <w:lang w:eastAsia="cs-CZ"/>
        </w:rPr>
        <w:t>“ a „</w:t>
      </w:r>
      <w:r w:rsidRPr="004E655B">
        <w:rPr>
          <w:b/>
          <w:szCs w:val="24"/>
          <w:lang w:eastAsia="cs-CZ"/>
        </w:rPr>
        <w:t>Register partnerov verejného sektora</w:t>
      </w:r>
      <w:r w:rsidRPr="004E655B">
        <w:rPr>
          <w:bCs/>
          <w:szCs w:val="24"/>
          <w:lang w:eastAsia="cs-CZ"/>
        </w:rPr>
        <w:t>“),</w:t>
      </w:r>
      <w:r w:rsidRPr="004E655B">
        <w:rPr>
          <w:szCs w:val="24"/>
        </w:rPr>
        <w:t xml:space="preserve"> pokiaľ sa ho povinnosť zápisu do Registra partnerov verejného sektora týka. Ak sa na strane Predávajúceho ako Zmluvnej strany podieľa skupina dodávateľov podľa § 37 Zákona o verejnom obstarávaní, má každý člen tejto skupiny dodávateľov povinnosť </w:t>
      </w:r>
      <w:r w:rsidRPr="004E655B">
        <w:rPr>
          <w:bCs/>
          <w:szCs w:val="24"/>
          <w:lang w:eastAsia="cs-CZ"/>
        </w:rPr>
        <w:t>byť zapísaný</w:t>
      </w:r>
      <w:r w:rsidRPr="004E655B">
        <w:rPr>
          <w:szCs w:val="24"/>
        </w:rPr>
        <w:t xml:space="preserve"> v Registri </w:t>
      </w:r>
      <w:r w:rsidRPr="004E655B">
        <w:rPr>
          <w:bCs/>
          <w:szCs w:val="24"/>
          <w:lang w:eastAsia="cs-CZ"/>
        </w:rPr>
        <w:t>partnerov verejného sektora</w:t>
      </w:r>
      <w:r w:rsidRPr="004E655B">
        <w:rPr>
          <w:szCs w:val="24"/>
        </w:rPr>
        <w:t>.</w:t>
      </w:r>
    </w:p>
    <w:p w14:paraId="6D2B5EBD" w14:textId="77777777" w:rsidR="004E655B" w:rsidRDefault="0085793B" w:rsidP="00001D6B">
      <w:pPr>
        <w:pStyle w:val="CTL"/>
        <w:numPr>
          <w:ilvl w:val="0"/>
          <w:numId w:val="36"/>
        </w:numPr>
        <w:ind w:left="709" w:hanging="709"/>
      </w:pPr>
      <w:r w:rsidRPr="004E655B">
        <w:rPr>
          <w:szCs w:val="24"/>
        </w:rPr>
        <w:t xml:space="preserve">Subdodávateľ alebo subdodávateľ podľa osobitného predpisu, ktorý podľa § 11 ods. 1 Zákona </w:t>
      </w:r>
      <w:r w:rsidRPr="004E655B">
        <w:rPr>
          <w:bCs/>
          <w:szCs w:val="24"/>
          <w:lang w:eastAsia="cs-CZ"/>
        </w:rPr>
        <w:t>o verejnom obstarávaní</w:t>
      </w:r>
      <w:r w:rsidRPr="004E655B">
        <w:rPr>
          <w:szCs w:val="24"/>
        </w:rPr>
        <w:t xml:space="preserve"> má povinnosť zapisovať sa do Registra partnerov verejného sektora, musí byť zapísaný v Registri partnerov verejného sektora, a to najneskôr v čase poskytnutia svojho plnenia Predávajúcemu. </w:t>
      </w:r>
    </w:p>
    <w:p w14:paraId="06A7912A" w14:textId="77777777" w:rsidR="004E655B" w:rsidRDefault="0085793B" w:rsidP="00001D6B">
      <w:pPr>
        <w:pStyle w:val="CTL"/>
        <w:numPr>
          <w:ilvl w:val="0"/>
          <w:numId w:val="36"/>
        </w:numPr>
        <w:ind w:left="709" w:hanging="709"/>
      </w:pPr>
      <w:r w:rsidRPr="004E655B">
        <w:rPr>
          <w:szCs w:val="24"/>
        </w:rPr>
        <w:t xml:space="preserve">Povinnosti Predávajúceho vrátane pravidiel výberu subdodávateľa platia aj pri zmene </w:t>
      </w:r>
      <w:r w:rsidRPr="004E655B">
        <w:rPr>
          <w:szCs w:val="24"/>
        </w:rPr>
        <w:lastRenderedPageBreak/>
        <w:t xml:space="preserve">subdodávateľa počas </w:t>
      </w:r>
      <w:r w:rsidRPr="004E655B">
        <w:rPr>
          <w:bCs/>
          <w:szCs w:val="24"/>
        </w:rPr>
        <w:t>doby platnosti</w:t>
      </w:r>
      <w:r w:rsidRPr="004E655B">
        <w:rPr>
          <w:szCs w:val="24"/>
        </w:rPr>
        <w:t xml:space="preserve"> Zmluvy.</w:t>
      </w:r>
    </w:p>
    <w:p w14:paraId="08312CE1" w14:textId="77777777" w:rsidR="004E655B" w:rsidRDefault="0085793B" w:rsidP="00001D6B">
      <w:pPr>
        <w:pStyle w:val="CTL"/>
        <w:numPr>
          <w:ilvl w:val="0"/>
          <w:numId w:val="36"/>
        </w:numPr>
        <w:ind w:left="709" w:hanging="709"/>
      </w:pPr>
      <w:r w:rsidRPr="004E655B">
        <w:rPr>
          <w:szCs w:val="24"/>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096E6388" w14:textId="0C5085FF" w:rsidR="0085793B" w:rsidRPr="00E06128" w:rsidRDefault="0085793B" w:rsidP="00001D6B">
      <w:pPr>
        <w:pStyle w:val="CTL"/>
        <w:numPr>
          <w:ilvl w:val="0"/>
          <w:numId w:val="36"/>
        </w:numPr>
        <w:ind w:left="709" w:hanging="709"/>
      </w:pPr>
      <w:r w:rsidRPr="004E655B">
        <w:rPr>
          <w:szCs w:val="24"/>
        </w:rPr>
        <w:t xml:space="preserve">V prípade, že Predávajúci, jeho subdodávateľ podľa zákona o verejnom obstarávaní alebo subdodávateľ podľa Zákona o </w:t>
      </w:r>
      <w:r w:rsidRPr="004E655B">
        <w:rPr>
          <w:bCs/>
          <w:szCs w:val="24"/>
          <w:lang w:eastAsia="cs-CZ"/>
        </w:rPr>
        <w:t>registri partnerov verejného sektora</w:t>
      </w:r>
      <w:r w:rsidRPr="004E655B">
        <w:rPr>
          <w:szCs w:val="24"/>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w:t>
      </w:r>
      <w:bookmarkStart w:id="9" w:name="_Hlk183158850"/>
      <w:r w:rsidRPr="004E655B">
        <w:rPr>
          <w:szCs w:val="24"/>
        </w:rPr>
        <w:t xml:space="preserve">nie je osoba podľa § 11 ods. 1 písm. c) Zákona o verejnom </w:t>
      </w:r>
      <w:r w:rsidRPr="00E06128">
        <w:rPr>
          <w:szCs w:val="24"/>
        </w:rPr>
        <w:t>obstarávaní.</w:t>
      </w:r>
      <w:bookmarkEnd w:id="9"/>
    </w:p>
    <w:p w14:paraId="30DFA7D1" w14:textId="3D41BF61" w:rsidR="00E763E7" w:rsidRPr="00E06128" w:rsidRDefault="00E763E7" w:rsidP="00001D6B">
      <w:pPr>
        <w:pStyle w:val="CTL"/>
        <w:numPr>
          <w:ilvl w:val="0"/>
          <w:numId w:val="36"/>
        </w:numPr>
        <w:ind w:left="709" w:hanging="709"/>
      </w:pPr>
      <w:r w:rsidRPr="00E06128">
        <w:t>Predávajúci sa zaväzuje zachovávať mlčanlivosť o všetkých informáciách alebo skutočnostiach týkajúcich sa Kupujúceho a jeho činnosti, ktoré Kupujúci  sprístupní  Predávajúcemu v rámci  plnenia tejto Zmluvy (ďalej len „</w:t>
      </w:r>
      <w:r w:rsidRPr="00E06128">
        <w:rPr>
          <w:b/>
          <w:bCs/>
        </w:rPr>
        <w:t>Dôverné informácie</w:t>
      </w:r>
      <w:r w:rsidRPr="00E06128">
        <w:t>”). Za dôverné informácie sa pre účely  Zmluvy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plnenia tejto Zmluvy</w:t>
      </w:r>
      <w:r w:rsidR="00A40142" w:rsidRPr="00E06128">
        <w:t>.</w:t>
      </w:r>
    </w:p>
    <w:p w14:paraId="6AED1492" w14:textId="77777777" w:rsidR="0085793B" w:rsidRDefault="0085793B" w:rsidP="0085793B">
      <w:pPr>
        <w:pStyle w:val="CTLhead"/>
        <w:rPr>
          <w:sz w:val="24"/>
          <w:szCs w:val="24"/>
        </w:rPr>
      </w:pPr>
    </w:p>
    <w:p w14:paraId="243B1FC6" w14:textId="77777777" w:rsidR="0085793B" w:rsidRPr="00263BC2" w:rsidRDefault="0085793B" w:rsidP="0085793B">
      <w:pPr>
        <w:pStyle w:val="CTLhead"/>
        <w:rPr>
          <w:sz w:val="24"/>
          <w:szCs w:val="24"/>
        </w:rPr>
      </w:pPr>
      <w:r w:rsidRPr="00263BC2">
        <w:rPr>
          <w:sz w:val="24"/>
          <w:szCs w:val="24"/>
        </w:rPr>
        <w:t xml:space="preserve">Článok </w:t>
      </w:r>
      <w:r>
        <w:rPr>
          <w:sz w:val="24"/>
          <w:szCs w:val="24"/>
        </w:rPr>
        <w:t>I</w:t>
      </w:r>
      <w:r w:rsidRPr="00263BC2">
        <w:rPr>
          <w:sz w:val="24"/>
          <w:szCs w:val="24"/>
        </w:rPr>
        <w:t>V</w:t>
      </w:r>
    </w:p>
    <w:p w14:paraId="0B3EB6CA" w14:textId="77777777" w:rsidR="0085793B" w:rsidRPr="00263BC2" w:rsidRDefault="0085793B" w:rsidP="0085793B">
      <w:pPr>
        <w:pStyle w:val="CTLhead"/>
        <w:spacing w:after="120"/>
        <w:rPr>
          <w:sz w:val="24"/>
          <w:szCs w:val="24"/>
        </w:rPr>
      </w:pPr>
      <w:r w:rsidRPr="00263BC2">
        <w:rPr>
          <w:sz w:val="24"/>
          <w:szCs w:val="24"/>
        </w:rPr>
        <w:t>Kúpna cena a platobné podmienky</w:t>
      </w:r>
    </w:p>
    <w:p w14:paraId="66783453" w14:textId="5FF3B2C2" w:rsidR="004E655B" w:rsidRPr="004E655B" w:rsidRDefault="0085793B" w:rsidP="00001D6B">
      <w:pPr>
        <w:pStyle w:val="CTL"/>
        <w:numPr>
          <w:ilvl w:val="1"/>
          <w:numId w:val="37"/>
        </w:numPr>
        <w:ind w:hanging="720"/>
      </w:pPr>
      <w:r>
        <w:t xml:space="preserve">Kúpna cena je stanovená dohodou Zmluvných strán v súlade so zákonom Národnej rady Slovenskej republiky č. 18/1996 Z. z. o cenách v znení neskorších predpisov  a vyhlášky Ministerstva financií Slovenskej republiky č. 87/1996Z. z., ktorou sa vykonáva zákon o cenách a je uvedená v čl. II, bode 2.2 Zmluvy </w:t>
      </w:r>
      <w:bookmarkStart w:id="10" w:name="_Hlk180125704"/>
      <w:r>
        <w:t>a štruktúrovaný rozpočet Kúpnej ceny je uvedený v Prílohe č. 2 tejto Zmluvy.</w:t>
      </w:r>
      <w:bookmarkStart w:id="11" w:name="_Hlk180125771"/>
      <w:bookmarkEnd w:id="10"/>
    </w:p>
    <w:p w14:paraId="46515ACA" w14:textId="5AF86C05" w:rsidR="0085793B" w:rsidRDefault="0085793B" w:rsidP="00001D6B">
      <w:pPr>
        <w:pStyle w:val="CTL"/>
        <w:numPr>
          <w:ilvl w:val="1"/>
          <w:numId w:val="37"/>
        </w:numPr>
        <w:ind w:hanging="720"/>
        <w:rPr>
          <w:szCs w:val="24"/>
        </w:rPr>
      </w:pPr>
      <w:r w:rsidRPr="00263BC2">
        <w:rPr>
          <w:szCs w:val="24"/>
        </w:rPr>
        <w:t xml:space="preserve">Ak je </w:t>
      </w:r>
      <w:r>
        <w:rPr>
          <w:szCs w:val="24"/>
        </w:rPr>
        <w:t>P</w:t>
      </w:r>
      <w:r w:rsidRPr="00263BC2">
        <w:rPr>
          <w:szCs w:val="24"/>
        </w:rPr>
        <w:t>redávajúci plat</w:t>
      </w:r>
      <w:r w:rsidR="00852913">
        <w:rPr>
          <w:szCs w:val="24"/>
        </w:rPr>
        <w:t>iteľom</w:t>
      </w:r>
      <w:r w:rsidRPr="00263BC2">
        <w:rPr>
          <w:szCs w:val="24"/>
        </w:rPr>
        <w:t xml:space="preserve"> DPH, k fakturovanej kúpnej cene bude pripočítaná </w:t>
      </w:r>
      <w:r w:rsidR="00C27E9E">
        <w:rPr>
          <w:szCs w:val="24"/>
        </w:rPr>
        <w:t xml:space="preserve">DPH </w:t>
      </w:r>
      <w:r w:rsidRPr="00263BC2">
        <w:rPr>
          <w:szCs w:val="24"/>
        </w:rPr>
        <w:t xml:space="preserve"> stanovená v súlade so všeobecnými záväznými právnymi predpismi platnými na území SR v čase dodania Predmetu prevodu. </w:t>
      </w:r>
      <w:bookmarkEnd w:id="11"/>
      <w:r>
        <w:rPr>
          <w:szCs w:val="24"/>
        </w:rPr>
        <w:t>Kúpna c</w:t>
      </w:r>
      <w:r w:rsidRPr="00263BC2">
        <w:rPr>
          <w:szCs w:val="24"/>
        </w:rPr>
        <w:t xml:space="preserve">ena musí zahŕňať všetky ekonomicky oprávnené náklady Predávajúceho vynaložené v súvislosti s dodávkou Predmetu prevodu a súvisiacich služieb </w:t>
      </w:r>
      <w:r>
        <w:rPr>
          <w:szCs w:val="24"/>
        </w:rPr>
        <w:t>podľa čl. II, bodu 2.2</w:t>
      </w:r>
      <w:r w:rsidRPr="00263BC2">
        <w:rPr>
          <w:szCs w:val="24"/>
        </w:rPr>
        <w:t xml:space="preserve"> Zmluvy,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 balenie</w:t>
      </w:r>
      <w:r>
        <w:rPr>
          <w:szCs w:val="24"/>
        </w:rPr>
        <w:t xml:space="preserve"> </w:t>
      </w:r>
      <w:bookmarkStart w:id="12" w:name="_Hlk183159333"/>
      <w:r>
        <w:rPr>
          <w:szCs w:val="24"/>
        </w:rPr>
        <w:t>ako aj náklady na zaškolenie personálu Kupujúceho</w:t>
      </w:r>
      <w:r w:rsidRPr="00263BC2">
        <w:rPr>
          <w:szCs w:val="24"/>
        </w:rPr>
        <w:t>.</w:t>
      </w:r>
      <w:bookmarkEnd w:id="12"/>
    </w:p>
    <w:p w14:paraId="3A14DEDC" w14:textId="6641620E" w:rsidR="0085793B" w:rsidRPr="00FD63A1" w:rsidRDefault="0085793B" w:rsidP="00001D6B">
      <w:pPr>
        <w:pStyle w:val="CTL"/>
        <w:numPr>
          <w:ilvl w:val="1"/>
          <w:numId w:val="37"/>
        </w:numPr>
        <w:ind w:left="709" w:hanging="709"/>
        <w:rPr>
          <w:szCs w:val="24"/>
        </w:rPr>
      </w:pPr>
      <w:bookmarkStart w:id="13" w:name="_Hlk183159659"/>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plat</w:t>
      </w:r>
      <w:r w:rsidR="00852913">
        <w:rPr>
          <w:szCs w:val="24"/>
        </w:rPr>
        <w:t>iteľom</w:t>
      </w:r>
      <w:r w:rsidRPr="00D63985">
        <w:rPr>
          <w:szCs w:val="24"/>
        </w:rPr>
        <w:t xml:space="preserve"> DPH a počas trvania Zmluvy sa v zmysle </w:t>
      </w:r>
      <w:r w:rsidRPr="00263BC2">
        <w:rPr>
          <w:szCs w:val="24"/>
        </w:rPr>
        <w:t>zákona č. 222/2004 Z. z. o dani z pridanej hodnoty v znení neskorších predpisov</w:t>
      </w:r>
      <w:r w:rsidR="00C27E9E">
        <w:rPr>
          <w:szCs w:val="24"/>
        </w:rPr>
        <w:t xml:space="preserve"> (ďalej len „</w:t>
      </w:r>
      <w:r w:rsidR="00C27E9E">
        <w:rPr>
          <w:b/>
          <w:bCs/>
          <w:szCs w:val="24"/>
        </w:rPr>
        <w:t>Zákon o DPH</w:t>
      </w:r>
      <w:r w:rsidR="00C27E9E">
        <w:rPr>
          <w:szCs w:val="24"/>
        </w:rPr>
        <w:t>“)</w:t>
      </w:r>
      <w:r w:rsidRPr="00D63985">
        <w:rPr>
          <w:szCs w:val="24"/>
        </w:rPr>
        <w:t xml:space="preserve"> stane </w:t>
      </w:r>
      <w:r w:rsidR="00852913">
        <w:rPr>
          <w:szCs w:val="24"/>
        </w:rPr>
        <w:t>platiteľom</w:t>
      </w:r>
      <w:r w:rsidRPr="00D63985">
        <w:rPr>
          <w:szCs w:val="24"/>
        </w:rPr>
        <w:t xml:space="preserve"> DPH, </w:t>
      </w:r>
      <w:r>
        <w:rPr>
          <w:szCs w:val="24"/>
        </w:rPr>
        <w:t>kúpna cena</w:t>
      </w:r>
      <w:r w:rsidRPr="00D63985">
        <w:rPr>
          <w:szCs w:val="24"/>
        </w:rPr>
        <w:t xml:space="preserve"> sa bude považovať</w:t>
      </w:r>
      <w:r>
        <w:rPr>
          <w:szCs w:val="24"/>
        </w:rPr>
        <w:t xml:space="preserve"> za cenu</w:t>
      </w:r>
      <w:r w:rsidRPr="00D63985">
        <w:rPr>
          <w:szCs w:val="24"/>
        </w:rPr>
        <w:t xml:space="preserve"> vrátane DPH. Pre vylúčenie pochybností, zmena </w:t>
      </w:r>
      <w:r>
        <w:rPr>
          <w:szCs w:val="24"/>
        </w:rPr>
        <w:t xml:space="preserve">kúpnej ceny </w:t>
      </w:r>
      <w:r w:rsidRPr="00D63985">
        <w:rPr>
          <w:szCs w:val="24"/>
        </w:rPr>
        <w:t>z tohto dôvodu nie je možná.</w:t>
      </w:r>
    </w:p>
    <w:bookmarkEnd w:id="13"/>
    <w:p w14:paraId="4DB671D7" w14:textId="0D2F06D5" w:rsidR="0085793B" w:rsidRPr="00E06128" w:rsidRDefault="0085793B" w:rsidP="00001D6B">
      <w:pPr>
        <w:pStyle w:val="CTL"/>
        <w:numPr>
          <w:ilvl w:val="1"/>
          <w:numId w:val="37"/>
        </w:numPr>
        <w:ind w:left="709" w:hanging="709"/>
        <w:rPr>
          <w:i/>
          <w:szCs w:val="24"/>
        </w:rPr>
      </w:pPr>
      <w:r w:rsidRPr="00263BC2">
        <w:rPr>
          <w:szCs w:val="24"/>
        </w:rPr>
        <w:t xml:space="preserve">Zálohové </w:t>
      </w:r>
      <w:r w:rsidRPr="00E06128">
        <w:rPr>
          <w:szCs w:val="24"/>
        </w:rPr>
        <w:t>platby</w:t>
      </w:r>
      <w:r w:rsidR="004913E9" w:rsidRPr="00E06128">
        <w:rPr>
          <w:szCs w:val="24"/>
        </w:rPr>
        <w:t>, preddavky</w:t>
      </w:r>
      <w:r w:rsidRPr="00E06128">
        <w:rPr>
          <w:szCs w:val="24"/>
        </w:rPr>
        <w:t xml:space="preserve"> ani platba vopred sa neposkytujú. Úhrada kúpnej ceny sa uskutoční po prebratí Predmetu prevodu Kupujúcim, formou prevodu na bankový účet Predávajúceho uvedený v</w:t>
      </w:r>
      <w:r w:rsidR="00852913" w:rsidRPr="00E06128">
        <w:rPr>
          <w:szCs w:val="24"/>
        </w:rPr>
        <w:t> záhlaví tejto</w:t>
      </w:r>
      <w:r w:rsidRPr="00E06128">
        <w:rPr>
          <w:szCs w:val="24"/>
        </w:rPr>
        <w:t xml:space="preserve"> Zmluvy.</w:t>
      </w:r>
      <w:r w:rsidRPr="00E06128">
        <w:rPr>
          <w:i/>
          <w:szCs w:val="24"/>
        </w:rPr>
        <w:t xml:space="preserve"> </w:t>
      </w:r>
      <w:r w:rsidRPr="00E06128">
        <w:rPr>
          <w:szCs w:val="24"/>
        </w:rPr>
        <w:t xml:space="preserve">Bezhotovostný platobný styk sa uskutoční prostredníctvom finančného ústavu Kupujúceho na základe faktúry, ktorej splatnosť je dohodnutá </w:t>
      </w:r>
      <w:bookmarkStart w:id="14" w:name="_Hlk183159717"/>
      <w:r w:rsidRPr="00E06128">
        <w:rPr>
          <w:szCs w:val="24"/>
        </w:rPr>
        <w:t xml:space="preserve">v čl. II, bode 2.2 Zmluvy. </w:t>
      </w:r>
      <w:bookmarkEnd w:id="14"/>
      <w:r w:rsidRPr="00E06128">
        <w:rPr>
          <w:szCs w:val="24"/>
        </w:rPr>
        <w:t xml:space="preserve">Faktúra sa považuje za uhradenú dňom odpísania finančných prostriedkov z účtu Kupujúceho </w:t>
      </w:r>
      <w:bookmarkStart w:id="15" w:name="_Hlk180125931"/>
      <w:r w:rsidRPr="00E06128">
        <w:rPr>
          <w:szCs w:val="24"/>
        </w:rPr>
        <w:t xml:space="preserve">na účet Predávajúceho uvedený </w:t>
      </w:r>
      <w:r w:rsidRPr="00E06128">
        <w:rPr>
          <w:szCs w:val="24"/>
        </w:rPr>
        <w:lastRenderedPageBreak/>
        <w:t>v čl. II,  bode 2.2 Zmluvy.</w:t>
      </w:r>
      <w:bookmarkEnd w:id="15"/>
      <w:r w:rsidRPr="00E06128">
        <w:rPr>
          <w:szCs w:val="24"/>
        </w:rPr>
        <w:t xml:space="preserve"> </w:t>
      </w:r>
    </w:p>
    <w:p w14:paraId="0400AA25" w14:textId="77777777" w:rsidR="004E655B" w:rsidRPr="00E06128" w:rsidRDefault="0085793B" w:rsidP="00001D6B">
      <w:pPr>
        <w:pStyle w:val="CTL"/>
        <w:numPr>
          <w:ilvl w:val="1"/>
          <w:numId w:val="37"/>
        </w:numPr>
        <w:ind w:left="709" w:hanging="709"/>
        <w:rPr>
          <w:szCs w:val="24"/>
        </w:rPr>
      </w:pPr>
      <w:r w:rsidRPr="00E06128">
        <w:rPr>
          <w:szCs w:val="24"/>
        </w:rPr>
        <w:t xml:space="preserve">Neoddeliteľnou súčasťou faktúry bude dodací list/preberací protokol potvrdený Kupujúcim. </w:t>
      </w:r>
    </w:p>
    <w:p w14:paraId="085029FF" w14:textId="7A7736A3" w:rsidR="004E655B" w:rsidRPr="00E06128" w:rsidRDefault="0085793B" w:rsidP="00001D6B">
      <w:pPr>
        <w:pStyle w:val="CTL"/>
        <w:numPr>
          <w:ilvl w:val="1"/>
          <w:numId w:val="37"/>
        </w:numPr>
        <w:ind w:left="709" w:hanging="709"/>
        <w:rPr>
          <w:szCs w:val="24"/>
        </w:rPr>
      </w:pPr>
      <w:r w:rsidRPr="00E06128">
        <w:t xml:space="preserve">Faktúra musí spĺňať všetky náležitosti daňového dokladu v zmysle </w:t>
      </w:r>
      <w:r w:rsidR="00C27E9E" w:rsidRPr="00E06128">
        <w:t>Z</w:t>
      </w:r>
      <w:r w:rsidRPr="00E06128">
        <w:t xml:space="preserve">ákona </w:t>
      </w:r>
      <w:r w:rsidR="00C27E9E" w:rsidRPr="00E06128">
        <w:t>o DPH</w:t>
      </w:r>
      <w:r w:rsidRPr="00E06128">
        <w:t>. V prípade, že faktúra bude obsahovať nesprávne alebo neúplné údaje</w:t>
      </w:r>
      <w:r w:rsidR="004913E9" w:rsidRPr="00E06128">
        <w:t xml:space="preserve"> alebo ak nebude obsahovať kópiu </w:t>
      </w:r>
      <w:r w:rsidR="006505FD" w:rsidRPr="00E06128">
        <w:t xml:space="preserve">dodacieho listu alebo preberacieho </w:t>
      </w:r>
      <w:r w:rsidR="004913E9" w:rsidRPr="00E06128">
        <w:t>protokolu</w:t>
      </w:r>
      <w:r w:rsidR="006505FD" w:rsidRPr="00E06128">
        <w:t xml:space="preserve"> potvrdeného Kupujúcim</w:t>
      </w:r>
      <w:r w:rsidRPr="00E06128">
        <w:t>, Kupujúci je oprávnený ju vrátiť</w:t>
      </w:r>
      <w:r w:rsidR="004913E9" w:rsidRPr="00E06128">
        <w:t xml:space="preserve"> na prepracovanie</w:t>
      </w:r>
      <w:r w:rsidR="006505FD" w:rsidRPr="00E06128">
        <w:t xml:space="preserve"> alebo </w:t>
      </w:r>
      <w:r w:rsidR="004913E9" w:rsidRPr="00E06128">
        <w:t>doplnenie</w:t>
      </w:r>
      <w:r w:rsidRPr="00E06128">
        <w:t xml:space="preserve"> a Predávajúci je povinný faktúru podľa charakteru nedostatku opraviť, doplniť alebo vystaviť novú. V takomto prípade sa Kupujúci nedostane do omeškania a nová lehota splatnosti takejto faktúry začne plynúť prevzatím nového, resp. upraveného  správneho daňového dokladu. </w:t>
      </w:r>
    </w:p>
    <w:p w14:paraId="137F24B8" w14:textId="542AC83A" w:rsidR="7F4990C5" w:rsidRPr="004E655B" w:rsidRDefault="7F4990C5" w:rsidP="00001D6B">
      <w:pPr>
        <w:pStyle w:val="CTL"/>
        <w:numPr>
          <w:ilvl w:val="1"/>
          <w:numId w:val="37"/>
        </w:numPr>
        <w:ind w:left="709" w:hanging="709"/>
        <w:rPr>
          <w:szCs w:val="24"/>
        </w:rPr>
      </w:pPr>
      <w:r>
        <w:t>Predávajúci je oprávnený vystaviť faktúr</w:t>
      </w:r>
      <w:r w:rsidR="32CD1829">
        <w:t>u</w:t>
      </w:r>
      <w:r>
        <w:t xml:space="preserve"> za Predmet prevodu</w:t>
      </w:r>
      <w:r w:rsidR="1725736F">
        <w:t xml:space="preserve"> </w:t>
      </w:r>
      <w:r w:rsidR="27F7C7B8">
        <w:t xml:space="preserve">a Plnenia expertov </w:t>
      </w:r>
      <w:r w:rsidR="1725736F">
        <w:t xml:space="preserve">do tridsiatich (30) dní po </w:t>
      </w:r>
      <w:r w:rsidR="641F3BF9">
        <w:t xml:space="preserve">riadnom a úplnom </w:t>
      </w:r>
      <w:r w:rsidR="1725736F">
        <w:t>dodaní a prevzatí Predmetu prevodu</w:t>
      </w:r>
      <w:r w:rsidR="5DF0A8BA">
        <w:t xml:space="preserve"> a Plnení expertov</w:t>
      </w:r>
      <w:r w:rsidR="440607E7">
        <w:t xml:space="preserve"> v súlade s </w:t>
      </w:r>
      <w:r w:rsidR="5A0DD812">
        <w:t>touto Zmluvou</w:t>
      </w:r>
      <w:r w:rsidR="440607E7">
        <w:t>.</w:t>
      </w:r>
      <w:r w:rsidR="7BDF9195">
        <w:t xml:space="preserve"> Pre vylúčenie pochybností sa Zmluvné strany dohodli, že faktúra za Predmet prevodu a Plnenia expertov</w:t>
      </w:r>
      <w:r w:rsidR="43E425EE">
        <w:t xml:space="preserve"> bude zahŕňať aj </w:t>
      </w:r>
      <w:r w:rsidR="739C2F31" w:rsidRPr="004E655B">
        <w:rPr>
          <w:szCs w:val="24"/>
        </w:rPr>
        <w:t>systémovú podporu k položke č. 8 Prílohy č. 1 Zmluvy v súlade s čl. II, bodom 2.</w:t>
      </w:r>
      <w:r w:rsidR="4FD01ED9" w:rsidRPr="004E655B">
        <w:rPr>
          <w:szCs w:val="24"/>
        </w:rPr>
        <w:t>2</w:t>
      </w:r>
      <w:r w:rsidR="739C2F31" w:rsidRPr="004E655B">
        <w:rPr>
          <w:szCs w:val="24"/>
        </w:rPr>
        <w:t xml:space="preserve"> Zmluvy.</w:t>
      </w:r>
    </w:p>
    <w:p w14:paraId="3D7A2A8A" w14:textId="39A73B60" w:rsidR="0085793B" w:rsidRPr="00DB72FD" w:rsidRDefault="0085793B" w:rsidP="0085793B">
      <w:pPr>
        <w:pStyle w:val="CTL"/>
        <w:numPr>
          <w:ilvl w:val="0"/>
          <w:numId w:val="0"/>
        </w:numPr>
        <w:tabs>
          <w:tab w:val="left" w:pos="567"/>
        </w:tabs>
        <w:spacing w:after="0"/>
        <w:ind w:left="567"/>
        <w:rPr>
          <w:szCs w:val="24"/>
        </w:rPr>
      </w:pPr>
    </w:p>
    <w:p w14:paraId="12BED37E" w14:textId="77777777" w:rsidR="0085793B" w:rsidRPr="00263BC2" w:rsidRDefault="0085793B" w:rsidP="0085793B">
      <w:pPr>
        <w:pStyle w:val="CTLhead"/>
        <w:rPr>
          <w:sz w:val="24"/>
          <w:szCs w:val="24"/>
        </w:rPr>
      </w:pPr>
      <w:r w:rsidRPr="00263BC2">
        <w:rPr>
          <w:sz w:val="24"/>
          <w:szCs w:val="24"/>
        </w:rPr>
        <w:t>Článok V</w:t>
      </w:r>
    </w:p>
    <w:p w14:paraId="3DC436B4" w14:textId="77777777" w:rsidR="0085793B" w:rsidRPr="00263BC2" w:rsidRDefault="0085793B" w:rsidP="0085793B">
      <w:pPr>
        <w:pStyle w:val="CTLhead"/>
        <w:spacing w:after="120"/>
        <w:ind w:left="360"/>
        <w:rPr>
          <w:sz w:val="24"/>
          <w:szCs w:val="24"/>
        </w:rPr>
      </w:pPr>
      <w:bookmarkStart w:id="16" w:name="_Hlk180126186"/>
      <w:r w:rsidRPr="00263BC2">
        <w:rPr>
          <w:sz w:val="24"/>
          <w:szCs w:val="24"/>
        </w:rPr>
        <w:t>Záručná doba a zodpovednosť za vady</w:t>
      </w:r>
    </w:p>
    <w:bookmarkEnd w:id="16"/>
    <w:p w14:paraId="2B737E7E" w14:textId="7C4A6D54" w:rsidR="0085793B" w:rsidRPr="00263BC2" w:rsidRDefault="0085793B" w:rsidP="0085793B">
      <w:pPr>
        <w:pStyle w:val="CTL"/>
        <w:numPr>
          <w:ilvl w:val="1"/>
          <w:numId w:val="2"/>
        </w:numPr>
        <w:ind w:left="709" w:hanging="709"/>
        <w:rPr>
          <w:szCs w:val="24"/>
        </w:rPr>
      </w:pPr>
      <w:r>
        <w:rPr>
          <w:szCs w:val="24"/>
        </w:rPr>
        <w:t xml:space="preserve">Predávajúci poskytuje na Predmet prevodu </w:t>
      </w:r>
      <w:r w:rsidR="005C4C53">
        <w:rPr>
          <w:szCs w:val="24"/>
        </w:rPr>
        <w:t>z</w:t>
      </w:r>
      <w:r>
        <w:rPr>
          <w:szCs w:val="24"/>
        </w:rPr>
        <w:t xml:space="preserve">áručnú dobu </w:t>
      </w:r>
      <w:r w:rsidR="00C27E9E">
        <w:rPr>
          <w:szCs w:val="24"/>
        </w:rPr>
        <w:t>a </w:t>
      </w:r>
      <w:r w:rsidR="005C4C53">
        <w:rPr>
          <w:szCs w:val="24"/>
        </w:rPr>
        <w:t>z</w:t>
      </w:r>
      <w:r w:rsidR="00C27E9E">
        <w:rPr>
          <w:szCs w:val="24"/>
        </w:rPr>
        <w:t xml:space="preserve">áruku za akosť </w:t>
      </w:r>
      <w:r>
        <w:rPr>
          <w:szCs w:val="24"/>
        </w:rPr>
        <w:t xml:space="preserve">v dĺžke uvedenej </w:t>
      </w:r>
      <w:bookmarkStart w:id="17" w:name="_Hlk183160997"/>
      <w:r>
        <w:rPr>
          <w:szCs w:val="24"/>
        </w:rPr>
        <w:t xml:space="preserve">v čl. II, bode 2.2 Zmluvy </w:t>
      </w:r>
      <w:bookmarkEnd w:id="17"/>
      <w:r>
        <w:rPr>
          <w:szCs w:val="24"/>
        </w:rPr>
        <w:t>a počas tejto doby sa zaväzuje zabezpečiť záručnú opravu, resp. odstránenie všetkých vád</w:t>
      </w:r>
      <w:r w:rsidR="00C27E9E">
        <w:rPr>
          <w:szCs w:val="24"/>
        </w:rPr>
        <w:t xml:space="preserve"> Predmetu prevodu podľa Prílohy č. 1 Zmluvy</w:t>
      </w:r>
      <w:r>
        <w:rPr>
          <w:szCs w:val="24"/>
        </w:rPr>
        <w:t xml:space="preserve">. Záručná doba začína plynúť dňom prevzatia Predmetu prevodu Kupujúcim podľa tejto Zmluvy. </w:t>
      </w:r>
      <w:r w:rsidRPr="00263BC2">
        <w:rPr>
          <w:szCs w:val="24"/>
        </w:rPr>
        <w:t xml:space="preserve">V prípade oprávnenej reklamácie sa záručná doba predlžuje o čas, počas ktorého bola vada odstraňovaná. </w:t>
      </w:r>
    </w:p>
    <w:p w14:paraId="08C87F38" w14:textId="77777777" w:rsidR="0085793B" w:rsidRPr="00263BC2" w:rsidRDefault="0085793B" w:rsidP="0085793B">
      <w:pPr>
        <w:pStyle w:val="CTL"/>
        <w:numPr>
          <w:ilvl w:val="1"/>
          <w:numId w:val="2"/>
        </w:numPr>
        <w:ind w:left="709" w:hanging="709"/>
        <w:rPr>
          <w:szCs w:val="24"/>
        </w:rPr>
      </w:pPr>
      <w:r w:rsidRPr="00263BC2">
        <w:rPr>
          <w:szCs w:val="24"/>
        </w:rPr>
        <w:t xml:space="preserve">V prípade vady zo záruky </w:t>
      </w:r>
      <w:r>
        <w:rPr>
          <w:szCs w:val="24"/>
        </w:rPr>
        <w:t>Predmetu prevodu</w:t>
      </w:r>
      <w:r w:rsidRPr="00263BC2">
        <w:rPr>
          <w:szCs w:val="24"/>
        </w:rPr>
        <w:t xml:space="preserve"> počas záručnej doby má </w:t>
      </w:r>
      <w:r>
        <w:rPr>
          <w:szCs w:val="24"/>
        </w:rPr>
        <w:t>K</w:t>
      </w:r>
      <w:r w:rsidRPr="00263BC2">
        <w:rPr>
          <w:szCs w:val="24"/>
        </w:rPr>
        <w:t xml:space="preserve">upujúci právo na bezplatné odstránenie vád a Predávajúci povinnosť vady odstrániť na svoje náklady. Predávajúci nezodpovedá za vady, ktoré vznikli poškodením </w:t>
      </w:r>
      <w:r>
        <w:rPr>
          <w:szCs w:val="24"/>
        </w:rPr>
        <w:t>Predmetu prevodu</w:t>
      </w:r>
      <w:r w:rsidRPr="00263BC2">
        <w:rPr>
          <w:szCs w:val="24"/>
        </w:rPr>
        <w:t xml:space="preserve"> hrubou nedbanlivosťou </w:t>
      </w:r>
      <w:r>
        <w:rPr>
          <w:szCs w:val="24"/>
        </w:rPr>
        <w:t>K</w:t>
      </w:r>
      <w:r w:rsidRPr="00263BC2">
        <w:rPr>
          <w:szCs w:val="24"/>
        </w:rPr>
        <w:t xml:space="preserve">upujúceho, jeho konaním v rozpore s inštrukciami ohľadne používania </w:t>
      </w:r>
      <w:r>
        <w:rPr>
          <w:szCs w:val="24"/>
        </w:rPr>
        <w:t>Predmetu prevodu</w:t>
      </w:r>
      <w:r w:rsidRPr="00263BC2">
        <w:rPr>
          <w:szCs w:val="24"/>
        </w:rPr>
        <w:t xml:space="preserve">, neodbornou údržbou, používaním v rozpore s návodom na použitie, alebo neobvyklým spôsobom užívania </w:t>
      </w:r>
      <w:r>
        <w:rPr>
          <w:szCs w:val="24"/>
        </w:rPr>
        <w:t>Predmetu prevodu</w:t>
      </w:r>
      <w:r w:rsidRPr="00263BC2">
        <w:rPr>
          <w:szCs w:val="24"/>
        </w:rPr>
        <w:t>.</w:t>
      </w:r>
    </w:p>
    <w:p w14:paraId="0EC539D9" w14:textId="77777777" w:rsidR="0085793B" w:rsidRPr="00263BC2" w:rsidRDefault="0085793B" w:rsidP="0085793B">
      <w:pPr>
        <w:pStyle w:val="CTL"/>
        <w:numPr>
          <w:ilvl w:val="1"/>
          <w:numId w:val="2"/>
        </w:numPr>
        <w:ind w:left="709" w:hanging="709"/>
        <w:rPr>
          <w:szCs w:val="24"/>
        </w:rPr>
      </w:pPr>
      <w:r w:rsidRPr="00263BC2">
        <w:rPr>
          <w:szCs w:val="24"/>
        </w:rPr>
        <w:t xml:space="preserve">Kupujúci za zaväzuje, že reklamáciu vady zo záruky </w:t>
      </w:r>
      <w:r>
        <w:rPr>
          <w:szCs w:val="24"/>
        </w:rPr>
        <w:t>Predmetu prevodu</w:t>
      </w:r>
      <w:r w:rsidRPr="00263BC2">
        <w:rPr>
          <w:szCs w:val="24"/>
        </w:rPr>
        <w:t xml:space="preserve"> uplatní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w:t>
      </w:r>
      <w:r>
        <w:rPr>
          <w:szCs w:val="24"/>
        </w:rPr>
        <w:t xml:space="preserve"> ktorú adresuje</w:t>
      </w:r>
      <w:r w:rsidRPr="00263BC2">
        <w:rPr>
          <w:szCs w:val="24"/>
        </w:rPr>
        <w:t xml:space="preserve"> oprávnenému zástupcovi Predávajúceho.</w:t>
      </w:r>
    </w:p>
    <w:p w14:paraId="3F48FDA4" w14:textId="77777777" w:rsidR="0085793B" w:rsidRPr="00263BC2" w:rsidRDefault="0085793B" w:rsidP="0085793B">
      <w:pPr>
        <w:pStyle w:val="CTL"/>
        <w:numPr>
          <w:ilvl w:val="1"/>
          <w:numId w:val="2"/>
        </w:numPr>
        <w:spacing w:after="0"/>
        <w:ind w:left="709" w:hanging="709"/>
        <w:rPr>
          <w:szCs w:val="24"/>
        </w:rPr>
      </w:pPr>
      <w:r w:rsidRPr="00263BC2">
        <w:rPr>
          <w:szCs w:val="24"/>
        </w:rPr>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p>
    <w:p w14:paraId="6E37652D" w14:textId="77777777" w:rsidR="0085793B" w:rsidRPr="00263BC2" w:rsidRDefault="0085793B" w:rsidP="00001D6B">
      <w:pPr>
        <w:pStyle w:val="CTL"/>
        <w:numPr>
          <w:ilvl w:val="0"/>
          <w:numId w:val="19"/>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5E315F10" w14:textId="77777777" w:rsidR="0085793B" w:rsidRPr="00263BC2" w:rsidRDefault="0085793B" w:rsidP="00001D6B">
      <w:pPr>
        <w:pStyle w:val="CTL"/>
        <w:numPr>
          <w:ilvl w:val="0"/>
          <w:numId w:val="19"/>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2718E26C" w14:textId="77777777" w:rsidR="0085793B" w:rsidRPr="00D3482D" w:rsidRDefault="0085793B" w:rsidP="00001D6B">
      <w:pPr>
        <w:pStyle w:val="CTL"/>
        <w:numPr>
          <w:ilvl w:val="0"/>
          <w:numId w:val="19"/>
        </w:numPr>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p>
    <w:p w14:paraId="00B31B83" w14:textId="77777777" w:rsidR="0085793B" w:rsidRPr="00AF4C28" w:rsidRDefault="0085793B" w:rsidP="0085793B">
      <w:pPr>
        <w:pStyle w:val="CTL"/>
        <w:numPr>
          <w:ilvl w:val="1"/>
          <w:numId w:val="2"/>
        </w:numPr>
        <w:ind w:left="709" w:hanging="709"/>
        <w:rPr>
          <w:i/>
          <w:szCs w:val="24"/>
        </w:rPr>
      </w:pPr>
      <w:r w:rsidRPr="00263BC2">
        <w:rPr>
          <w:szCs w:val="24"/>
        </w:rPr>
        <w:t xml:space="preserve">Právo voľby uplatneného nároku podľa bodu </w:t>
      </w:r>
      <w:r>
        <w:rPr>
          <w:szCs w:val="24"/>
        </w:rPr>
        <w:t>5</w:t>
      </w:r>
      <w:r w:rsidRPr="00263BC2">
        <w:rPr>
          <w:szCs w:val="24"/>
        </w:rPr>
        <w:t>.4</w:t>
      </w:r>
      <w:r>
        <w:rPr>
          <w:szCs w:val="24"/>
        </w:rPr>
        <w:t>,</w:t>
      </w:r>
      <w:r w:rsidRPr="00263BC2">
        <w:rPr>
          <w:szCs w:val="24"/>
        </w:rPr>
        <w:t xml:space="preserve"> písm. a), b) alebo c) </w:t>
      </w:r>
      <w:r>
        <w:rPr>
          <w:szCs w:val="24"/>
        </w:rPr>
        <w:t xml:space="preserve">tohto článku Zmluvy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2.2</w:t>
      </w:r>
      <w:r w:rsidRPr="00263BC2">
        <w:rPr>
          <w:szCs w:val="24"/>
        </w:rPr>
        <w:t xml:space="preserve"> Zmluvy.</w:t>
      </w:r>
    </w:p>
    <w:p w14:paraId="72330EA2" w14:textId="77777777" w:rsidR="0085793B" w:rsidRPr="00263BC2" w:rsidRDefault="0085793B" w:rsidP="0085793B">
      <w:pPr>
        <w:pStyle w:val="CTL"/>
        <w:numPr>
          <w:ilvl w:val="1"/>
          <w:numId w:val="2"/>
        </w:numPr>
        <w:ind w:left="709" w:hanging="709"/>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r w:rsidRPr="00263BC2">
        <w:rPr>
          <w:szCs w:val="24"/>
        </w:rPr>
        <w:t>.</w:t>
      </w:r>
    </w:p>
    <w:p w14:paraId="2BC556D6" w14:textId="77777777" w:rsidR="0085793B" w:rsidRPr="00263BC2" w:rsidRDefault="0085793B" w:rsidP="0085793B">
      <w:pPr>
        <w:pStyle w:val="CTL"/>
        <w:numPr>
          <w:ilvl w:val="0"/>
          <w:numId w:val="0"/>
        </w:numPr>
        <w:tabs>
          <w:tab w:val="left" w:pos="708"/>
        </w:tabs>
        <w:spacing w:after="0"/>
        <w:rPr>
          <w:szCs w:val="24"/>
        </w:rPr>
      </w:pPr>
    </w:p>
    <w:p w14:paraId="4CA12A08" w14:textId="77777777" w:rsidR="0085793B" w:rsidRPr="00263BC2" w:rsidRDefault="0085793B" w:rsidP="0085793B">
      <w:pPr>
        <w:pStyle w:val="CTLhead"/>
        <w:rPr>
          <w:sz w:val="24"/>
          <w:szCs w:val="24"/>
        </w:rPr>
      </w:pPr>
      <w:r w:rsidRPr="00263BC2">
        <w:rPr>
          <w:sz w:val="24"/>
          <w:szCs w:val="24"/>
        </w:rPr>
        <w:lastRenderedPageBreak/>
        <w:t>Článok VI</w:t>
      </w:r>
    </w:p>
    <w:p w14:paraId="5DD64A06" w14:textId="77777777" w:rsidR="0085793B" w:rsidRPr="00263BC2" w:rsidRDefault="0085793B" w:rsidP="0085793B">
      <w:pPr>
        <w:pStyle w:val="CTLhead"/>
        <w:spacing w:after="120"/>
        <w:rPr>
          <w:sz w:val="24"/>
          <w:szCs w:val="24"/>
        </w:rPr>
      </w:pPr>
      <w:r w:rsidRPr="00263BC2">
        <w:rPr>
          <w:sz w:val="24"/>
          <w:szCs w:val="24"/>
        </w:rPr>
        <w:t>Ostatné dojednania</w:t>
      </w:r>
    </w:p>
    <w:p w14:paraId="00E2AF36" w14:textId="2D28FA50" w:rsidR="0085793B" w:rsidRPr="00263BC2" w:rsidRDefault="0085793B" w:rsidP="0085793B">
      <w:pPr>
        <w:pStyle w:val="CTL"/>
        <w:numPr>
          <w:ilvl w:val="1"/>
          <w:numId w:val="3"/>
        </w:numPr>
        <w:ind w:left="709" w:hanging="709"/>
        <w:rPr>
          <w:szCs w:val="24"/>
        </w:rPr>
      </w:pPr>
      <w:r w:rsidRPr="00263BC2">
        <w:rPr>
          <w:szCs w:val="24"/>
        </w:rPr>
        <w:t xml:space="preserve">Predávajúci </w:t>
      </w:r>
      <w:r>
        <w:rPr>
          <w:szCs w:val="24"/>
        </w:rPr>
        <w:t>vyhlasuje</w:t>
      </w:r>
      <w:r w:rsidRPr="00263BC2">
        <w:rPr>
          <w:szCs w:val="24"/>
        </w:rPr>
        <w:t xml:space="preserve">, že </w:t>
      </w:r>
      <w:r>
        <w:rPr>
          <w:szCs w:val="24"/>
        </w:rPr>
        <w:t>Predmet prevodu</w:t>
      </w:r>
      <w:r w:rsidRPr="00263BC2">
        <w:rPr>
          <w:szCs w:val="24"/>
        </w:rPr>
        <w:t xml:space="preserve"> nie je zaťažený právami tretích osôb.</w:t>
      </w:r>
      <w:r w:rsidR="00C27E9E">
        <w:rPr>
          <w:szCs w:val="24"/>
        </w:rPr>
        <w:t xml:space="preserve"> Súčasťou Predmetu prevodu je aj odplatný prevod </w:t>
      </w:r>
      <w:r w:rsidR="00270C5A">
        <w:rPr>
          <w:szCs w:val="24"/>
        </w:rPr>
        <w:t>Licencie</w:t>
      </w:r>
      <w:r w:rsidR="00C27E9E">
        <w:rPr>
          <w:szCs w:val="24"/>
        </w:rPr>
        <w:t xml:space="preserve"> k Položke č. 8 Prílohy č. 1 Zmluvy – Biometrická licencia. Licencia sa poskytuje ako nevýhradná</w:t>
      </w:r>
      <w:r w:rsidR="0072763D">
        <w:rPr>
          <w:szCs w:val="24"/>
        </w:rPr>
        <w:t>,</w:t>
      </w:r>
      <w:r w:rsidR="00C27E9E">
        <w:rPr>
          <w:szCs w:val="24"/>
        </w:rPr>
        <w:t xml:space="preserve"> </w:t>
      </w:r>
      <w:r w:rsidR="000069D5">
        <w:rPr>
          <w:szCs w:val="24"/>
        </w:rPr>
        <w:t>viažuca</w:t>
      </w:r>
      <w:r w:rsidR="0072763D">
        <w:rPr>
          <w:szCs w:val="24"/>
        </w:rPr>
        <w:t xml:space="preserve"> sa na konkrétne zariadenie, ktoré Kupujúci získal ako časť Predmetu prevodu, </w:t>
      </w:r>
      <w:r w:rsidR="00C27E9E">
        <w:rPr>
          <w:szCs w:val="24"/>
        </w:rPr>
        <w:t>v</w:t>
      </w:r>
      <w:r w:rsidR="00B83B95">
        <w:rPr>
          <w:szCs w:val="24"/>
        </w:rPr>
        <w:t> </w:t>
      </w:r>
      <w:r w:rsidR="00C27E9E">
        <w:rPr>
          <w:szCs w:val="24"/>
        </w:rPr>
        <w:t>dĺžke</w:t>
      </w:r>
      <w:r w:rsidR="00B83B95">
        <w:rPr>
          <w:szCs w:val="24"/>
        </w:rPr>
        <w:t xml:space="preserve"> tridsaťšesť</w:t>
      </w:r>
      <w:r w:rsidR="00C27E9E">
        <w:rPr>
          <w:szCs w:val="24"/>
        </w:rPr>
        <w:t xml:space="preserve"> </w:t>
      </w:r>
      <w:r w:rsidR="00B83B95">
        <w:rPr>
          <w:szCs w:val="24"/>
        </w:rPr>
        <w:t>(</w:t>
      </w:r>
      <w:r w:rsidR="00C27E9E">
        <w:rPr>
          <w:szCs w:val="24"/>
        </w:rPr>
        <w:t>36</w:t>
      </w:r>
      <w:r w:rsidR="00B83B95">
        <w:rPr>
          <w:szCs w:val="24"/>
        </w:rPr>
        <w:t>)</w:t>
      </w:r>
      <w:r w:rsidR="00C27E9E">
        <w:rPr>
          <w:szCs w:val="24"/>
        </w:rPr>
        <w:t xml:space="preserve"> mesiacov odo</w:t>
      </w:r>
      <w:r w:rsidR="0072763D" w:rsidRPr="440C797F">
        <w:rPr>
          <w:szCs w:val="24"/>
        </w:rPr>
        <w:t xml:space="preserve"> dňa podpisu </w:t>
      </w:r>
      <w:r w:rsidR="0072763D">
        <w:rPr>
          <w:szCs w:val="24"/>
        </w:rPr>
        <w:t>dodacieho list</w:t>
      </w:r>
      <w:r w:rsidR="00B83B95">
        <w:rPr>
          <w:szCs w:val="24"/>
        </w:rPr>
        <w:t>u</w:t>
      </w:r>
      <w:r w:rsidR="0072763D">
        <w:rPr>
          <w:szCs w:val="24"/>
        </w:rPr>
        <w:t>/p</w:t>
      </w:r>
      <w:r w:rsidR="0072763D" w:rsidRPr="440C797F">
        <w:rPr>
          <w:szCs w:val="24"/>
        </w:rPr>
        <w:t xml:space="preserve">reberacieho protokolu </w:t>
      </w:r>
      <w:r w:rsidR="0049672E">
        <w:rPr>
          <w:szCs w:val="24"/>
        </w:rPr>
        <w:t xml:space="preserve">Kupujúcim </w:t>
      </w:r>
      <w:r w:rsidR="0072763D" w:rsidRPr="440C797F">
        <w:rPr>
          <w:szCs w:val="24"/>
        </w:rPr>
        <w:t>podľa čl. III</w:t>
      </w:r>
      <w:r w:rsidR="00B83B95">
        <w:rPr>
          <w:szCs w:val="24"/>
        </w:rPr>
        <w:t>,</w:t>
      </w:r>
      <w:r w:rsidR="0072763D" w:rsidRPr="440C797F">
        <w:rPr>
          <w:szCs w:val="24"/>
        </w:rPr>
        <w:t xml:space="preserve"> bod</w:t>
      </w:r>
      <w:r w:rsidR="00B83B95">
        <w:rPr>
          <w:szCs w:val="24"/>
        </w:rPr>
        <w:t>u</w:t>
      </w:r>
      <w:r w:rsidR="0072763D" w:rsidRPr="440C797F">
        <w:rPr>
          <w:szCs w:val="24"/>
        </w:rPr>
        <w:t xml:space="preserve"> 3.</w:t>
      </w:r>
      <w:r w:rsidR="0072763D">
        <w:rPr>
          <w:szCs w:val="24"/>
        </w:rPr>
        <w:t>4</w:t>
      </w:r>
      <w:r w:rsidR="0072763D" w:rsidRPr="440C797F">
        <w:rPr>
          <w:szCs w:val="24"/>
        </w:rPr>
        <w:t xml:space="preserve"> Zmluvy</w:t>
      </w:r>
      <w:r w:rsidR="0072763D">
        <w:rPr>
          <w:szCs w:val="24"/>
        </w:rPr>
        <w:t>. Objednávateľ je oprávnený udeliť sublicenciu tretej osobe a postúpiť ju tretej osobe, ak je táto v jeho zriaďovateľskej pôsobnosti, alebo je svojim rozpočtom napojená na rozpočet Kupujúceho.</w:t>
      </w:r>
      <w:r w:rsidR="0049672E">
        <w:rPr>
          <w:szCs w:val="24"/>
        </w:rPr>
        <w:t xml:space="preserve"> Predávajúci vyhlasuje, že je oprávnený udeliť Kupujúcemu Licenciu podľa tejto Zmluvy a disponuje všetkými právami k softvéru, ktoré touto Zmluvou poskytuje Kupujúcemu, </w:t>
      </w:r>
      <w:r w:rsidR="0049672E" w:rsidRPr="00B573AC">
        <w:rPr>
          <w:szCs w:val="24"/>
        </w:rPr>
        <w:t xml:space="preserve">pričom má vysporiadané autorské práva so všetkými autormi softvéru, resp. že vo vlastnom mene a na vlastnú zodpovednosť vykonáva majetkové práva k softvéru v zmysle ustanovení Autorského zákona. Predávajúci nesie zodpovednosť za to, že udelením Licencie podľa tejto </w:t>
      </w:r>
      <w:r w:rsidR="0049672E">
        <w:rPr>
          <w:szCs w:val="24"/>
        </w:rPr>
        <w:t>Z</w:t>
      </w:r>
      <w:r w:rsidR="0049672E" w:rsidRPr="00B573AC">
        <w:rPr>
          <w:szCs w:val="24"/>
        </w:rPr>
        <w:t>mluvy nebude porušený žiadny právny predpis vrátane autorských práv a práv súvisiacich s autorským právom ani žiadne iné práva tretích osôb.</w:t>
      </w:r>
    </w:p>
    <w:p w14:paraId="136854BB" w14:textId="77777777" w:rsidR="0085793B" w:rsidRPr="00874AA9" w:rsidRDefault="0085793B" w:rsidP="0085793B">
      <w:pPr>
        <w:pStyle w:val="CTL"/>
        <w:numPr>
          <w:ilvl w:val="1"/>
          <w:numId w:val="3"/>
        </w:numPr>
        <w:ind w:left="709" w:hanging="709"/>
        <w:rPr>
          <w:szCs w:val="24"/>
        </w:rPr>
      </w:pPr>
      <w:r w:rsidRPr="00263BC2">
        <w:rPr>
          <w:szCs w:val="24"/>
        </w:rPr>
        <w:t xml:space="preserve">Predávajúci je povinný dodať </w:t>
      </w:r>
      <w:r>
        <w:rPr>
          <w:szCs w:val="24"/>
        </w:rPr>
        <w:t>Predmet prevodu</w:t>
      </w:r>
      <w:r w:rsidRPr="00263BC2">
        <w:rPr>
          <w:szCs w:val="24"/>
        </w:rPr>
        <w:t xml:space="preserve"> Kupujúcemu v dohodnutom množstve, rozsahu, kvalite,</w:t>
      </w:r>
      <w:r>
        <w:rPr>
          <w:szCs w:val="24"/>
        </w:rPr>
        <w:t xml:space="preserve"> </w:t>
      </w:r>
      <w:r w:rsidRPr="00263BC2">
        <w:rPr>
          <w:szCs w:val="24"/>
        </w:rPr>
        <w:t>v požadovaných technických parametroch, v bezchybnom stave a dohodnutom termíne v zmysle</w:t>
      </w:r>
      <w:r>
        <w:rPr>
          <w:szCs w:val="24"/>
        </w:rPr>
        <w:t xml:space="preserve"> špecifikácie podľa čl. II, bodu 2.2 Z</w:t>
      </w:r>
      <w:r w:rsidRPr="00263BC2">
        <w:rPr>
          <w:szCs w:val="24"/>
        </w:rPr>
        <w:t>mluvy.</w:t>
      </w:r>
    </w:p>
    <w:p w14:paraId="68B46AE5" w14:textId="77777777" w:rsidR="004E655B" w:rsidRDefault="0085793B" w:rsidP="004E655B">
      <w:pPr>
        <w:pStyle w:val="CTL"/>
        <w:numPr>
          <w:ilvl w:val="1"/>
          <w:numId w:val="3"/>
        </w:numPr>
        <w:ind w:left="709" w:hanging="709"/>
        <w:rPr>
          <w:szCs w:val="24"/>
        </w:rPr>
      </w:pPr>
      <w:r w:rsidRPr="00263BC2">
        <w:rPr>
          <w:szCs w:val="24"/>
        </w:rPr>
        <w:t xml:space="preserve">Kupujúci má v prípade pochybností o kvalite </w:t>
      </w:r>
      <w:r>
        <w:rPr>
          <w:szCs w:val="24"/>
        </w:rPr>
        <w:t>Predmetu prevodu právo</w:t>
      </w:r>
      <w:r w:rsidRPr="00263BC2">
        <w:rPr>
          <w:szCs w:val="24"/>
        </w:rPr>
        <w:t xml:space="preserve"> vyžiadať</w:t>
      </w:r>
      <w:r>
        <w:rPr>
          <w:szCs w:val="24"/>
        </w:rPr>
        <w:t xml:space="preserve"> si</w:t>
      </w:r>
      <w:r w:rsidRPr="00263BC2">
        <w:rPr>
          <w:szCs w:val="24"/>
        </w:rPr>
        <w:t xml:space="preserve"> vzorku ktorejkoľvek časti </w:t>
      </w:r>
      <w:r>
        <w:rPr>
          <w:szCs w:val="24"/>
        </w:rPr>
        <w:t>Predmetu prevodu</w:t>
      </w:r>
      <w:r w:rsidRPr="00263BC2">
        <w:rPr>
          <w:szCs w:val="24"/>
        </w:rPr>
        <w:t xml:space="preserve"> na otestovanie, </w:t>
      </w:r>
      <w:r>
        <w:rPr>
          <w:szCs w:val="24"/>
        </w:rPr>
        <w:t>ktorú</w:t>
      </w:r>
      <w:r w:rsidRPr="00263BC2">
        <w:rPr>
          <w:szCs w:val="24"/>
        </w:rPr>
        <w:t xml:space="preserve"> mu je </w:t>
      </w:r>
      <w:r>
        <w:rPr>
          <w:szCs w:val="24"/>
        </w:rPr>
        <w:t>P</w:t>
      </w:r>
      <w:r w:rsidRPr="00263BC2">
        <w:rPr>
          <w:szCs w:val="24"/>
        </w:rPr>
        <w:t>redávajúci povinný poskytnúť do piatich (5) pracovných dní</w:t>
      </w:r>
      <w:r>
        <w:rPr>
          <w:szCs w:val="24"/>
        </w:rPr>
        <w:t xml:space="preserve"> odo dňa doručenia takejto žiadosti a spôsobom uvedeným v požiadavke Kupujúceho</w:t>
      </w:r>
      <w:r w:rsidRPr="00263BC2">
        <w:rPr>
          <w:szCs w:val="24"/>
        </w:rPr>
        <w:t>.</w:t>
      </w:r>
      <w:r>
        <w:rPr>
          <w:szCs w:val="24"/>
        </w:rPr>
        <w:t xml:space="preserve"> </w:t>
      </w:r>
    </w:p>
    <w:p w14:paraId="73C47CE2" w14:textId="5256D84A" w:rsidR="0085793B" w:rsidRPr="004E655B" w:rsidRDefault="0085793B" w:rsidP="004E655B">
      <w:pPr>
        <w:pStyle w:val="CTL"/>
        <w:numPr>
          <w:ilvl w:val="1"/>
          <w:numId w:val="3"/>
        </w:numPr>
        <w:ind w:left="709" w:hanging="709"/>
        <w:rPr>
          <w:szCs w:val="24"/>
        </w:rPr>
      </w:pPr>
      <w:r>
        <w:t>Ak má Kupujúci odôvodnenú pochybnosť o tom, že dodaná vzorka Predmetu prevodu nezodpovedá požadovanej špecifikáci</w:t>
      </w:r>
      <w:r w:rsidR="55D6FE7A">
        <w:t>i</w:t>
      </w:r>
      <w:r>
        <w:t xml:space="preserve">, Predávajúci zabezpečí preukázanie zhody s ponúkanou špecifikáciou, a to obvyklým spôsobom, treťou nezávislou odbornou stranou, ktorá má oprávnenie takúto zhodu preukázať, do piatich (5) pracovných dní od doručenia žiadosti o preukázanie zhody Predmetu prevodu. </w:t>
      </w:r>
    </w:p>
    <w:p w14:paraId="53F7E4DF" w14:textId="77777777" w:rsidR="0085793B" w:rsidRDefault="0085793B" w:rsidP="00001D6B">
      <w:pPr>
        <w:pStyle w:val="CTL"/>
        <w:numPr>
          <w:ilvl w:val="1"/>
          <w:numId w:val="32"/>
        </w:numPr>
        <w:ind w:hanging="720"/>
        <w:rPr>
          <w:szCs w:val="24"/>
        </w:rPr>
      </w:pPr>
      <w:r w:rsidRPr="00105A16">
        <w:rPr>
          <w:szCs w:val="24"/>
        </w:rPr>
        <w:t xml:space="preserve">Predávajúci </w:t>
      </w:r>
      <w:r>
        <w:rPr>
          <w:szCs w:val="24"/>
        </w:rPr>
        <w:t>berie na vedomie, že finančné prostriedky Kupujúceho určené na zaplatenie kúpnej ceny sú verejnými prostriedkami, a sú sčasti prostriedkami z Programu Slovensko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Programu Slovensko.</w:t>
      </w:r>
    </w:p>
    <w:p w14:paraId="68141D7F" w14:textId="1FC4E110" w:rsidR="0085793B" w:rsidRDefault="0085793B" w:rsidP="0085793B">
      <w:pPr>
        <w:pStyle w:val="CTL"/>
        <w:numPr>
          <w:ilvl w:val="0"/>
          <w:numId w:val="0"/>
        </w:numPr>
        <w:ind w:left="709"/>
        <w:rPr>
          <w:szCs w:val="24"/>
        </w:rPr>
      </w:pPr>
      <w:r>
        <w:rPr>
          <w:szCs w:val="24"/>
        </w:rPr>
        <w:t xml:space="preserve">Zmluvné strany sa dohodli, že obsah všetkých dokumentov, ktoré ustanovujú pravidlá použitia prostriedkov poskytnutých z rozpočtu Európskej únie na vykonanie Programu Slovensko, ak aj nejde o všeobecne záväzný právny predpis, ako aj všetky dokumenty v tejto oblasti, z ktorých pre Predávajúceho vyplývajú povinnosti v súvislosti s plnením podľa </w:t>
      </w:r>
      <w:r w:rsidR="0049672E">
        <w:rPr>
          <w:szCs w:val="24"/>
        </w:rPr>
        <w:t>Zmluvy</w:t>
      </w:r>
      <w:r>
        <w:rPr>
          <w:szCs w:val="24"/>
        </w:rPr>
        <w:t xml:space="preserve">, sú pre Kupujúceho záväzné dňom ich zverejnenia, ak boli zverejnené spôsobom, ktorý je Predávajúceho dostupný. </w:t>
      </w:r>
    </w:p>
    <w:p w14:paraId="66BC6CD9" w14:textId="3DCAB6CA" w:rsidR="0085793B" w:rsidRPr="007831EF" w:rsidRDefault="0085793B" w:rsidP="0085793B">
      <w:pPr>
        <w:pStyle w:val="CTL"/>
        <w:numPr>
          <w:ilvl w:val="0"/>
          <w:numId w:val="0"/>
        </w:numPr>
        <w:spacing w:after="0"/>
        <w:ind w:left="709"/>
        <w:rPr>
          <w:szCs w:val="24"/>
        </w:rPr>
      </w:pPr>
      <w:r w:rsidRPr="007831EF">
        <w:rPr>
          <w:szCs w:val="24"/>
        </w:rPr>
        <w:t xml:space="preserve">Predávajúci je </w:t>
      </w:r>
      <w:r>
        <w:rPr>
          <w:szCs w:val="24"/>
        </w:rPr>
        <w:t xml:space="preserve">povinný strpieť výkon kontroly, auditu či overovania oprávnenými osobami v súvislosti s poskytnutými plneniami </w:t>
      </w:r>
      <w:r w:rsidR="0049672E">
        <w:rPr>
          <w:szCs w:val="24"/>
        </w:rPr>
        <w:t>zo Zmluvy</w:t>
      </w:r>
      <w:r>
        <w:rPr>
          <w:szCs w:val="24"/>
        </w:rPr>
        <w:t xml:space="preserve">, poskytnúť im všetku potrebnú súčinnosť a vytvoriť podmienky pre výkon v zmysle príslušných právnych predpisov platných na území Slovenskej republiky, a to kedykoľvek počas trvania </w:t>
      </w:r>
      <w:r w:rsidR="0049672E">
        <w:rPr>
          <w:szCs w:val="24"/>
        </w:rPr>
        <w:t>Zmluvy</w:t>
      </w:r>
      <w:r>
        <w:rPr>
          <w:szCs w:val="24"/>
        </w:rPr>
        <w:t xml:space="preserve">. Povinnosť podľa prvej vety je Predávajúci povinný splniť v termínoch </w:t>
      </w:r>
      <w:r>
        <w:rPr>
          <w:szCs w:val="24"/>
        </w:rPr>
        <w:lastRenderedPageBreak/>
        <w:t>určených Kupujúcim v zmluvných vzťahoch s príslušnými orgánmi zapojenými do systému použitia prostriedkov poskytnutých z rozpočtu Európskej únie na vykonanie Programu Slovensko, v rámci ktorých si Kupujúci nárokuje financovanie výdavkov uhradených Predávajúcemu, ktoré mu vznikli z plnenia Zmluvy.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SR a EÚ, pričom zamestnanci oprávnení na výkon kontroly sú napríklad:</w:t>
      </w:r>
    </w:p>
    <w:p w14:paraId="65A8A742" w14:textId="77777777" w:rsidR="0085793B" w:rsidRPr="007831EF" w:rsidRDefault="0085793B" w:rsidP="00001D6B">
      <w:pPr>
        <w:pStyle w:val="Odsekzoznamu"/>
        <w:numPr>
          <w:ilvl w:val="0"/>
          <w:numId w:val="26"/>
        </w:numPr>
        <w:tabs>
          <w:tab w:val="clear" w:pos="2160"/>
          <w:tab w:val="clear" w:pos="2880"/>
          <w:tab w:val="clear" w:pos="4500"/>
        </w:tabs>
        <w:ind w:left="1134" w:hanging="283"/>
        <w:jc w:val="both"/>
        <w:rPr>
          <w:rFonts w:ascii="Times New Roman" w:hAnsi="Times New Roman"/>
          <w:sz w:val="24"/>
          <w:szCs w:val="24"/>
          <w:lang w:eastAsia="en-US"/>
        </w:rPr>
      </w:pPr>
      <w:r w:rsidRPr="007831EF">
        <w:rPr>
          <w:rFonts w:ascii="Times New Roman" w:hAnsi="Times New Roman"/>
          <w:sz w:val="24"/>
          <w:szCs w:val="24"/>
          <w:lang w:eastAsia="en-US"/>
        </w:rPr>
        <w:t xml:space="preserve">poverení zamestnanci </w:t>
      </w:r>
      <w:r>
        <w:rPr>
          <w:rFonts w:ascii="Times New Roman" w:hAnsi="Times New Roman"/>
          <w:sz w:val="24"/>
          <w:szCs w:val="24"/>
          <w:lang w:eastAsia="en-US"/>
        </w:rPr>
        <w:t>Kupujúceho</w:t>
      </w:r>
      <w:r w:rsidRPr="007831EF">
        <w:rPr>
          <w:rFonts w:ascii="Times New Roman" w:hAnsi="Times New Roman"/>
          <w:sz w:val="24"/>
          <w:szCs w:val="24"/>
          <w:lang w:eastAsia="en-US"/>
        </w:rPr>
        <w:t>,</w:t>
      </w:r>
    </w:p>
    <w:p w14:paraId="1225746F" w14:textId="77777777" w:rsidR="0085793B" w:rsidRPr="007831EF" w:rsidRDefault="0085793B" w:rsidP="00001D6B">
      <w:pPr>
        <w:pStyle w:val="Odsekzoznamu"/>
        <w:numPr>
          <w:ilvl w:val="0"/>
          <w:numId w:val="26"/>
        </w:numPr>
        <w:tabs>
          <w:tab w:val="clear" w:pos="2160"/>
          <w:tab w:val="clear" w:pos="2880"/>
          <w:tab w:val="clear" w:pos="4500"/>
        </w:tabs>
        <w:ind w:left="1134" w:hanging="283"/>
        <w:jc w:val="both"/>
        <w:rPr>
          <w:rFonts w:ascii="Times New Roman" w:hAnsi="Times New Roman"/>
          <w:sz w:val="24"/>
          <w:szCs w:val="24"/>
          <w:lang w:eastAsia="en-US"/>
        </w:rPr>
      </w:pPr>
      <w:r w:rsidRPr="007831EF">
        <w:rPr>
          <w:rFonts w:ascii="Times New Roman" w:hAnsi="Times New Roman"/>
          <w:sz w:val="24"/>
          <w:szCs w:val="24"/>
          <w:lang w:eastAsia="en-US"/>
        </w:rPr>
        <w:t xml:space="preserve">Orgán auditu, </w:t>
      </w:r>
    </w:p>
    <w:p w14:paraId="41F0778D" w14:textId="77777777" w:rsidR="0085793B" w:rsidRPr="007831EF" w:rsidRDefault="0085793B" w:rsidP="00001D6B">
      <w:pPr>
        <w:pStyle w:val="Odsekzoznamu"/>
        <w:numPr>
          <w:ilvl w:val="0"/>
          <w:numId w:val="26"/>
        </w:numPr>
        <w:tabs>
          <w:tab w:val="clear" w:pos="2160"/>
          <w:tab w:val="clear" w:pos="2880"/>
          <w:tab w:val="clear" w:pos="4500"/>
        </w:tabs>
        <w:ind w:left="1134" w:hanging="283"/>
        <w:jc w:val="both"/>
        <w:rPr>
          <w:rFonts w:ascii="Times New Roman" w:hAnsi="Times New Roman"/>
          <w:sz w:val="24"/>
          <w:szCs w:val="24"/>
          <w:lang w:eastAsia="en-US"/>
        </w:rPr>
      </w:pPr>
      <w:r w:rsidRPr="007831EF">
        <w:rPr>
          <w:rFonts w:ascii="Times New Roman" w:hAnsi="Times New Roman"/>
          <w:sz w:val="24"/>
          <w:szCs w:val="24"/>
          <w:lang w:eastAsia="en-US"/>
        </w:rPr>
        <w:t>Najvyšší kontrolný úrad SR</w:t>
      </w:r>
      <w:r>
        <w:rPr>
          <w:rFonts w:ascii="Times New Roman" w:hAnsi="Times New Roman"/>
          <w:sz w:val="24"/>
          <w:szCs w:val="24"/>
          <w:lang w:eastAsia="en-US"/>
        </w:rPr>
        <w:t>,</w:t>
      </w:r>
    </w:p>
    <w:p w14:paraId="41274306" w14:textId="77777777" w:rsidR="0085793B" w:rsidRDefault="0085793B" w:rsidP="00001D6B">
      <w:pPr>
        <w:pStyle w:val="Odsekzoznamu"/>
        <w:numPr>
          <w:ilvl w:val="0"/>
          <w:numId w:val="26"/>
        </w:numPr>
        <w:tabs>
          <w:tab w:val="clear" w:pos="2160"/>
          <w:tab w:val="clear" w:pos="2880"/>
          <w:tab w:val="clear" w:pos="4500"/>
        </w:tabs>
        <w:ind w:left="1134" w:hanging="283"/>
        <w:jc w:val="both"/>
        <w:rPr>
          <w:rFonts w:ascii="Times New Roman" w:hAnsi="Times New Roman"/>
          <w:sz w:val="24"/>
          <w:szCs w:val="24"/>
          <w:lang w:eastAsia="en-US"/>
        </w:rPr>
      </w:pPr>
      <w:r w:rsidRPr="007831EF">
        <w:rPr>
          <w:rFonts w:ascii="Times New Roman" w:hAnsi="Times New Roman"/>
          <w:sz w:val="24"/>
          <w:szCs w:val="24"/>
          <w:lang w:eastAsia="en-US"/>
        </w:rPr>
        <w:t>Úrad pre verejné obstarávanie SR</w:t>
      </w:r>
      <w:r>
        <w:rPr>
          <w:rFonts w:ascii="Times New Roman" w:hAnsi="Times New Roman"/>
          <w:sz w:val="24"/>
          <w:szCs w:val="24"/>
          <w:lang w:eastAsia="en-US"/>
        </w:rPr>
        <w:t>,</w:t>
      </w:r>
    </w:p>
    <w:p w14:paraId="1A431F1D" w14:textId="77777777" w:rsidR="0085793B" w:rsidRPr="007831EF" w:rsidRDefault="0085793B" w:rsidP="00001D6B">
      <w:pPr>
        <w:pStyle w:val="Odsekzoznamu"/>
        <w:numPr>
          <w:ilvl w:val="0"/>
          <w:numId w:val="26"/>
        </w:numPr>
        <w:tabs>
          <w:tab w:val="clear" w:pos="2160"/>
          <w:tab w:val="clear" w:pos="2880"/>
          <w:tab w:val="clear" w:pos="4500"/>
        </w:tabs>
        <w:ind w:left="1134" w:hanging="283"/>
        <w:jc w:val="both"/>
        <w:rPr>
          <w:rFonts w:ascii="Times New Roman" w:hAnsi="Times New Roman"/>
          <w:sz w:val="24"/>
          <w:szCs w:val="24"/>
          <w:lang w:eastAsia="en-US"/>
        </w:rPr>
      </w:pPr>
      <w:r>
        <w:rPr>
          <w:rFonts w:ascii="Times New Roman" w:hAnsi="Times New Roman"/>
          <w:sz w:val="24"/>
          <w:szCs w:val="24"/>
          <w:lang w:eastAsia="en-US"/>
        </w:rPr>
        <w:t>Úrad vlády SR,</w:t>
      </w:r>
    </w:p>
    <w:p w14:paraId="1C0D5E86" w14:textId="77777777" w:rsidR="0085793B" w:rsidRPr="007831EF" w:rsidRDefault="0085793B" w:rsidP="00001D6B">
      <w:pPr>
        <w:pStyle w:val="Odsekzoznamu"/>
        <w:numPr>
          <w:ilvl w:val="0"/>
          <w:numId w:val="26"/>
        </w:numPr>
        <w:tabs>
          <w:tab w:val="clear" w:pos="2160"/>
          <w:tab w:val="clear" w:pos="2880"/>
          <w:tab w:val="clear" w:pos="4500"/>
        </w:tabs>
        <w:ind w:left="1134" w:hanging="283"/>
        <w:jc w:val="both"/>
        <w:rPr>
          <w:rFonts w:ascii="Times New Roman" w:hAnsi="Times New Roman"/>
          <w:sz w:val="24"/>
          <w:szCs w:val="24"/>
          <w:lang w:eastAsia="en-US"/>
        </w:rPr>
      </w:pPr>
      <w:r w:rsidRPr="007831EF">
        <w:rPr>
          <w:rFonts w:ascii="Times New Roman" w:hAnsi="Times New Roman"/>
          <w:sz w:val="24"/>
          <w:szCs w:val="24"/>
          <w:lang w:eastAsia="en-US"/>
        </w:rPr>
        <w:t>splnomocnení zástupcovia Európskej komisie, Európskeho úradu na boj proti podvodom</w:t>
      </w:r>
      <w:r>
        <w:rPr>
          <w:rFonts w:ascii="Times New Roman" w:hAnsi="Times New Roman"/>
          <w:sz w:val="24"/>
          <w:szCs w:val="24"/>
          <w:lang w:eastAsia="en-US"/>
        </w:rPr>
        <w:t xml:space="preserve"> (OLAF)</w:t>
      </w:r>
      <w:r w:rsidRPr="007831EF">
        <w:rPr>
          <w:rFonts w:ascii="Times New Roman" w:hAnsi="Times New Roman"/>
          <w:sz w:val="24"/>
          <w:szCs w:val="24"/>
          <w:lang w:eastAsia="en-US"/>
        </w:rPr>
        <w:t xml:space="preserve"> a Európskeho dvora audítorov</w:t>
      </w:r>
      <w:r>
        <w:rPr>
          <w:rFonts w:ascii="Times New Roman" w:hAnsi="Times New Roman"/>
          <w:sz w:val="24"/>
          <w:szCs w:val="24"/>
          <w:lang w:eastAsia="en-US"/>
        </w:rPr>
        <w:t>,</w:t>
      </w:r>
    </w:p>
    <w:p w14:paraId="47EFFCFE" w14:textId="77777777" w:rsidR="0085793B" w:rsidRPr="007831EF" w:rsidRDefault="0085793B" w:rsidP="00001D6B">
      <w:pPr>
        <w:pStyle w:val="Odsekzoznamu"/>
        <w:numPr>
          <w:ilvl w:val="0"/>
          <w:numId w:val="26"/>
        </w:numPr>
        <w:tabs>
          <w:tab w:val="clear" w:pos="2160"/>
          <w:tab w:val="clear" w:pos="2880"/>
          <w:tab w:val="clear" w:pos="4500"/>
        </w:tabs>
        <w:ind w:left="1134" w:hanging="283"/>
        <w:jc w:val="both"/>
        <w:rPr>
          <w:rFonts w:ascii="Times New Roman" w:hAnsi="Times New Roman"/>
          <w:sz w:val="24"/>
          <w:szCs w:val="24"/>
          <w:lang w:eastAsia="en-US"/>
        </w:rPr>
      </w:pPr>
      <w:r w:rsidRPr="007831EF">
        <w:rPr>
          <w:rFonts w:ascii="Times New Roman" w:hAnsi="Times New Roman"/>
          <w:sz w:val="24"/>
          <w:szCs w:val="24"/>
          <w:lang w:eastAsia="en-US"/>
        </w:rPr>
        <w:t xml:space="preserve">osoby prizvané kontrolnými orgánmi v súlade s pravidlami uvedenými v grantovej zmluve/ internom predpise. </w:t>
      </w:r>
    </w:p>
    <w:p w14:paraId="5CC96C98" w14:textId="77777777" w:rsidR="0085793B" w:rsidRDefault="0085793B" w:rsidP="0085793B">
      <w:pPr>
        <w:pStyle w:val="CTL"/>
        <w:numPr>
          <w:ilvl w:val="0"/>
          <w:numId w:val="0"/>
        </w:numPr>
        <w:ind w:left="709"/>
        <w:rPr>
          <w:szCs w:val="24"/>
        </w:rPr>
      </w:pPr>
      <w:r w:rsidRPr="007831EF">
        <w:rPr>
          <w:szCs w:val="24"/>
        </w:rPr>
        <w:t>Predávajúci poskytne oprávneným osobám na výkon kontroly/auditu všetku potrebnú súčinnosť.</w:t>
      </w:r>
      <w:r>
        <w:rPr>
          <w:szCs w:val="24"/>
        </w:rPr>
        <w:t xml:space="preserve"> </w:t>
      </w:r>
    </w:p>
    <w:p w14:paraId="3657F8A2" w14:textId="5AC328CC" w:rsidR="0085793B" w:rsidRDefault="0085793B" w:rsidP="0085793B">
      <w:pPr>
        <w:pStyle w:val="CTL"/>
        <w:numPr>
          <w:ilvl w:val="0"/>
          <w:numId w:val="0"/>
        </w:numPr>
        <w:spacing w:after="0"/>
        <w:ind w:left="709"/>
        <w:rPr>
          <w:szCs w:val="24"/>
        </w:rPr>
      </w:pPr>
      <w:r>
        <w:rPr>
          <w:szCs w:val="24"/>
        </w:rPr>
        <w:t xml:space="preserve">Predávajúci podpisom </w:t>
      </w:r>
      <w:r w:rsidR="0049672E">
        <w:rPr>
          <w:szCs w:val="24"/>
        </w:rPr>
        <w:t>Zmluvy</w:t>
      </w:r>
      <w:r>
        <w:rPr>
          <w:szCs w:val="24"/>
        </w:rPr>
        <w:t xml:space="preserve"> berie na vedomie, že oprávnené osoby v rámci výkonu kontroly alebo auditu majú okrem iných aj oprávnenie:</w:t>
      </w:r>
    </w:p>
    <w:p w14:paraId="67EA2A87" w14:textId="77777777" w:rsidR="0085793B" w:rsidRDefault="0085793B" w:rsidP="00001D6B">
      <w:pPr>
        <w:pStyle w:val="CTL"/>
        <w:numPr>
          <w:ilvl w:val="0"/>
          <w:numId w:val="31"/>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D6E686B" w14:textId="77777777" w:rsidR="0085793B" w:rsidRDefault="0085793B" w:rsidP="00001D6B">
      <w:pPr>
        <w:pStyle w:val="CTL"/>
        <w:numPr>
          <w:ilvl w:val="0"/>
          <w:numId w:val="31"/>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FA88F83" w14:textId="77777777" w:rsidR="0085793B" w:rsidRDefault="0085793B" w:rsidP="00001D6B">
      <w:pPr>
        <w:pStyle w:val="CTL"/>
        <w:numPr>
          <w:ilvl w:val="0"/>
          <w:numId w:val="31"/>
        </w:numPr>
        <w:spacing w:after="0"/>
        <w:ind w:left="1134" w:hanging="283"/>
        <w:rPr>
          <w:szCs w:val="24"/>
        </w:rPr>
      </w:pPr>
      <w:r>
        <w:rPr>
          <w:szCs w:val="24"/>
        </w:rPr>
        <w:t>požadovať prítomnosť oprávnených osôb zo strany Predávajúceho počas vykonávania kontroly, auditu, či overovania u Predávajúceho;</w:t>
      </w:r>
    </w:p>
    <w:p w14:paraId="709668BB" w14:textId="77777777" w:rsidR="0085793B" w:rsidRDefault="0085793B" w:rsidP="00001D6B">
      <w:pPr>
        <w:pStyle w:val="CTL"/>
        <w:numPr>
          <w:ilvl w:val="0"/>
          <w:numId w:val="31"/>
        </w:numPr>
        <w:ind w:left="1134" w:hanging="283"/>
        <w:rPr>
          <w:szCs w:val="24"/>
        </w:rPr>
      </w:pPr>
      <w:r>
        <w:rPr>
          <w:szCs w:val="24"/>
        </w:rPr>
        <w:t>požadovať od Predávajúceho prijatie nápravných opatrení a odstránenie zistených nedostatkov u Predávajúceho.</w:t>
      </w:r>
    </w:p>
    <w:p w14:paraId="7363E070" w14:textId="59A62ECF" w:rsidR="004E655B" w:rsidRDefault="004E655B" w:rsidP="00001D6B">
      <w:pPr>
        <w:pStyle w:val="CTL"/>
        <w:numPr>
          <w:ilvl w:val="1"/>
          <w:numId w:val="32"/>
        </w:numPr>
        <w:ind w:hanging="720"/>
        <w:rPr>
          <w:szCs w:val="24"/>
        </w:rPr>
      </w:pPr>
      <w:r>
        <w:rPr>
          <w:szCs w:val="24"/>
        </w:rPr>
        <w:t>Predávajúci je povinný na základe prechádzajúcej výzvy Kupujúceho vykonať ekologickú likvidáciu Kupujúcim označenú časť Predmetu prevodu v lehote určenej Kupujúcim vo výzve, a to v najneskôr v čase do piatich (5) rokov, od kedy ich  Kupujúci na základe dodacieho listu/preberacieho protokolu prevzal. Táto povinnosť Predávajúceho trvá aj po zániku Zmluvy.</w:t>
      </w:r>
    </w:p>
    <w:p w14:paraId="59997202" w14:textId="77777777" w:rsidR="004E655B" w:rsidRDefault="005C7083" w:rsidP="00001D6B">
      <w:pPr>
        <w:pStyle w:val="CTL"/>
        <w:numPr>
          <w:ilvl w:val="1"/>
          <w:numId w:val="32"/>
        </w:numPr>
        <w:ind w:hanging="720"/>
        <w:rPr>
          <w:szCs w:val="24"/>
        </w:rPr>
      </w:pPr>
      <w:r>
        <w:rPr>
          <w:szCs w:val="24"/>
        </w:rPr>
        <w:t>Súčasťou dodania Licencie k položke č. 8 Prílohy č. 1</w:t>
      </w:r>
      <w:r w:rsidR="00B83B95">
        <w:rPr>
          <w:szCs w:val="24"/>
        </w:rPr>
        <w:t xml:space="preserve"> Zmluvy</w:t>
      </w:r>
      <w:r>
        <w:rPr>
          <w:szCs w:val="24"/>
        </w:rPr>
        <w:t xml:space="preserve"> je aj poskytovanie technickej podpory Predávajúcim alebo výrobcom položky č. 8 Prílohy č. 1</w:t>
      </w:r>
      <w:r w:rsidR="00B83B95">
        <w:rPr>
          <w:szCs w:val="24"/>
        </w:rPr>
        <w:t xml:space="preserve"> Zmluvy</w:t>
      </w:r>
      <w:r>
        <w:rPr>
          <w:szCs w:val="24"/>
        </w:rPr>
        <w:t xml:space="preserve"> v rozsahu a spôsobom podľa Prílohy č. 1 Zmluvy.</w:t>
      </w:r>
    </w:p>
    <w:p w14:paraId="0DC2CA62" w14:textId="4A131856" w:rsidR="0072763D" w:rsidRPr="004E655B" w:rsidRDefault="00B83B95" w:rsidP="00001D6B">
      <w:pPr>
        <w:pStyle w:val="CTL"/>
        <w:numPr>
          <w:ilvl w:val="1"/>
          <w:numId w:val="32"/>
        </w:numPr>
        <w:ind w:hanging="720"/>
        <w:rPr>
          <w:szCs w:val="24"/>
        </w:rPr>
      </w:pPr>
      <w:r w:rsidRPr="004E655B">
        <w:rPr>
          <w:szCs w:val="24"/>
        </w:rPr>
        <w:t>Plnenia</w:t>
      </w:r>
      <w:r w:rsidR="0072763D" w:rsidRPr="004E655B">
        <w:rPr>
          <w:szCs w:val="24"/>
        </w:rPr>
        <w:t xml:space="preserve"> expertov </w:t>
      </w:r>
      <w:r w:rsidR="0049672E" w:rsidRPr="004E655B">
        <w:rPr>
          <w:szCs w:val="24"/>
        </w:rPr>
        <w:t xml:space="preserve">sa Predávajúci zaväzuje poskytovať </w:t>
      </w:r>
      <w:r w:rsidR="00365161" w:rsidRPr="004E655B">
        <w:rPr>
          <w:szCs w:val="24"/>
        </w:rPr>
        <w:t>počas celého trvania</w:t>
      </w:r>
      <w:r w:rsidR="0072763D" w:rsidRPr="004E655B">
        <w:rPr>
          <w:szCs w:val="24"/>
        </w:rPr>
        <w:t xml:space="preserve"> </w:t>
      </w:r>
      <w:r w:rsidR="0049672E" w:rsidRPr="004E655B">
        <w:rPr>
          <w:szCs w:val="24"/>
        </w:rPr>
        <w:t xml:space="preserve">tejto Zmluvy. </w:t>
      </w:r>
      <w:r w:rsidR="00365161" w:rsidRPr="004E655B">
        <w:rPr>
          <w:color w:val="000000" w:themeColor="text1"/>
          <w:szCs w:val="24"/>
        </w:rPr>
        <w:t xml:space="preserve">Experti sú povinní poskytovať Plnenia expertov na základe </w:t>
      </w:r>
      <w:r w:rsidR="0049672E" w:rsidRPr="004E655B">
        <w:rPr>
          <w:color w:val="000000" w:themeColor="text1"/>
          <w:szCs w:val="24"/>
        </w:rPr>
        <w:t xml:space="preserve">písomných </w:t>
      </w:r>
      <w:r w:rsidR="00365161" w:rsidRPr="004E655B">
        <w:rPr>
          <w:color w:val="000000" w:themeColor="text1"/>
          <w:szCs w:val="24"/>
        </w:rPr>
        <w:t>žiadost</w:t>
      </w:r>
      <w:r w:rsidR="0049672E" w:rsidRPr="004E655B">
        <w:rPr>
          <w:color w:val="000000" w:themeColor="text1"/>
          <w:szCs w:val="24"/>
        </w:rPr>
        <w:t xml:space="preserve">í </w:t>
      </w:r>
      <w:r w:rsidR="00365161" w:rsidRPr="004E655B">
        <w:rPr>
          <w:color w:val="000000" w:themeColor="text1"/>
          <w:szCs w:val="24"/>
        </w:rPr>
        <w:t xml:space="preserve"> oprávneného zástupcu Kupujúceho</w:t>
      </w:r>
      <w:r w:rsidR="0049672E" w:rsidRPr="004E655B">
        <w:rPr>
          <w:color w:val="000000" w:themeColor="text1"/>
          <w:szCs w:val="24"/>
        </w:rPr>
        <w:t xml:space="preserve"> a v súlade s touto Zmluvou</w:t>
      </w:r>
      <w:r w:rsidR="00365161" w:rsidRPr="004E655B">
        <w:rPr>
          <w:color w:val="000000" w:themeColor="text1"/>
          <w:szCs w:val="24"/>
        </w:rPr>
        <w:t xml:space="preserve">. </w:t>
      </w:r>
    </w:p>
    <w:p w14:paraId="553CCD76" w14:textId="77777777" w:rsidR="0085793B" w:rsidRDefault="0085793B" w:rsidP="0085793B">
      <w:pPr>
        <w:pStyle w:val="CTL"/>
        <w:numPr>
          <w:ilvl w:val="0"/>
          <w:numId w:val="0"/>
        </w:numPr>
        <w:ind w:left="709"/>
        <w:rPr>
          <w:szCs w:val="24"/>
        </w:rPr>
      </w:pPr>
    </w:p>
    <w:p w14:paraId="18A307B4" w14:textId="77777777" w:rsidR="0085793B" w:rsidRPr="00263BC2" w:rsidRDefault="0085793B" w:rsidP="0085793B">
      <w:pPr>
        <w:pStyle w:val="CTLhead"/>
        <w:rPr>
          <w:sz w:val="24"/>
          <w:szCs w:val="24"/>
        </w:rPr>
      </w:pPr>
      <w:r w:rsidRPr="00263BC2">
        <w:rPr>
          <w:sz w:val="24"/>
          <w:szCs w:val="24"/>
        </w:rPr>
        <w:t>Článok VII</w:t>
      </w:r>
    </w:p>
    <w:p w14:paraId="4B1F9C3D" w14:textId="7F597114" w:rsidR="0085793B" w:rsidRPr="003E1EBB" w:rsidRDefault="0085793B" w:rsidP="2DACA82A">
      <w:pPr>
        <w:widowControl w:val="0"/>
        <w:autoSpaceDE w:val="0"/>
        <w:autoSpaceDN w:val="0"/>
        <w:adjustRightInd w:val="0"/>
        <w:spacing w:after="120"/>
        <w:jc w:val="center"/>
        <w:rPr>
          <w:rFonts w:ascii="Times New Roman" w:hAnsi="Times New Roman"/>
          <w:b/>
          <w:bCs/>
          <w:sz w:val="24"/>
          <w:szCs w:val="24"/>
          <w:lang w:eastAsia="en-US"/>
        </w:rPr>
      </w:pPr>
      <w:r w:rsidRPr="2DACA82A">
        <w:rPr>
          <w:rFonts w:ascii="Times New Roman" w:hAnsi="Times New Roman"/>
          <w:b/>
          <w:bCs/>
          <w:sz w:val="24"/>
          <w:szCs w:val="24"/>
        </w:rPr>
        <w:t>Zmluvné pokuty a úroky z omeškania</w:t>
      </w:r>
    </w:p>
    <w:p w14:paraId="16B9BC5C" w14:textId="77777777" w:rsidR="0085793B" w:rsidRPr="00263BC2" w:rsidRDefault="0085793B" w:rsidP="00001D6B">
      <w:pPr>
        <w:pStyle w:val="CTL"/>
        <w:numPr>
          <w:ilvl w:val="1"/>
          <w:numId w:val="28"/>
        </w:numPr>
        <w:spacing w:after="0"/>
        <w:ind w:left="709" w:hanging="709"/>
        <w:rPr>
          <w:szCs w:val="24"/>
        </w:rPr>
      </w:pPr>
      <w:bookmarkStart w:id="18" w:name="_Hlk180126495"/>
      <w:r w:rsidRPr="00263BC2">
        <w:rPr>
          <w:szCs w:val="24"/>
        </w:rPr>
        <w:t>Pre príp</w:t>
      </w:r>
      <w:r>
        <w:rPr>
          <w:szCs w:val="24"/>
        </w:rPr>
        <w:t>ad nedodržania podmienok tejto Z</w:t>
      </w:r>
      <w:r w:rsidRPr="00263BC2">
        <w:rPr>
          <w:szCs w:val="24"/>
        </w:rPr>
        <w:t xml:space="preserve">mluvy </w:t>
      </w:r>
      <w:r>
        <w:rPr>
          <w:szCs w:val="24"/>
        </w:rPr>
        <w:t>si</w:t>
      </w:r>
      <w:r w:rsidRPr="00263BC2">
        <w:rPr>
          <w:szCs w:val="24"/>
        </w:rPr>
        <w:t xml:space="preserve"> </w:t>
      </w:r>
      <w:r>
        <w:rPr>
          <w:szCs w:val="24"/>
        </w:rPr>
        <w:t>Z</w:t>
      </w:r>
      <w:r w:rsidRPr="00263BC2">
        <w:rPr>
          <w:szCs w:val="24"/>
        </w:rPr>
        <w:t xml:space="preserve">mluvné strany </w:t>
      </w:r>
      <w:r>
        <w:rPr>
          <w:szCs w:val="24"/>
        </w:rPr>
        <w:t xml:space="preserve">dohodli </w:t>
      </w:r>
      <w:r w:rsidRPr="00263BC2">
        <w:rPr>
          <w:szCs w:val="24"/>
        </w:rPr>
        <w:t xml:space="preserve">nasledovné </w:t>
      </w:r>
      <w:r w:rsidRPr="00263BC2">
        <w:rPr>
          <w:szCs w:val="24"/>
        </w:rPr>
        <w:lastRenderedPageBreak/>
        <w:t>zmluvné pokuty a úroky z omeškania:</w:t>
      </w:r>
    </w:p>
    <w:bookmarkEnd w:id="18"/>
    <w:p w14:paraId="6E7BD3FC" w14:textId="77777777" w:rsidR="0085793B" w:rsidRPr="00263BC2" w:rsidRDefault="0085793B" w:rsidP="00001D6B">
      <w:pPr>
        <w:pStyle w:val="CTL"/>
        <w:numPr>
          <w:ilvl w:val="0"/>
          <w:numId w:val="20"/>
        </w:numPr>
        <w:spacing w:after="0"/>
        <w:ind w:left="1134" w:hanging="283"/>
        <w:rPr>
          <w:szCs w:val="24"/>
        </w:rPr>
      </w:pPr>
      <w:r w:rsidRPr="00263BC2">
        <w:rPr>
          <w:szCs w:val="24"/>
        </w:rPr>
        <w:t xml:space="preserve">za omeškanie </w:t>
      </w:r>
      <w:r>
        <w:rPr>
          <w:szCs w:val="24"/>
        </w:rPr>
        <w:t>P</w:t>
      </w:r>
      <w:r w:rsidRPr="00263BC2">
        <w:rPr>
          <w:szCs w:val="24"/>
        </w:rPr>
        <w:t xml:space="preserve">redávajúceho s dodaním </w:t>
      </w:r>
      <w:r>
        <w:rPr>
          <w:szCs w:val="24"/>
        </w:rPr>
        <w:t>Predmetu prevodu</w:t>
      </w:r>
      <w:r w:rsidRPr="00263BC2">
        <w:rPr>
          <w:szCs w:val="24"/>
        </w:rPr>
        <w:t xml:space="preserve"> a/alebo dokladov, ktoré sa na daný </w:t>
      </w:r>
      <w:r>
        <w:rPr>
          <w:szCs w:val="24"/>
        </w:rPr>
        <w:t>Predmet prevodu</w:t>
      </w:r>
      <w:r w:rsidRPr="00263BC2">
        <w:rPr>
          <w:szCs w:val="24"/>
        </w:rPr>
        <w:t xml:space="preserve"> vzťahujú podľa </w:t>
      </w:r>
      <w:r>
        <w:rPr>
          <w:szCs w:val="24"/>
        </w:rPr>
        <w:t>čl. II, bodu 2.2 Z</w:t>
      </w:r>
      <w:r w:rsidRPr="00263BC2">
        <w:rPr>
          <w:szCs w:val="24"/>
        </w:rPr>
        <w:t xml:space="preserve">mluvy je </w:t>
      </w:r>
      <w:r>
        <w:rPr>
          <w:szCs w:val="24"/>
        </w:rPr>
        <w:t>K</w:t>
      </w:r>
      <w:r w:rsidRPr="00263BC2">
        <w:rPr>
          <w:szCs w:val="24"/>
        </w:rPr>
        <w:t xml:space="preserve">upujúci oprávnený uplatniť si </w:t>
      </w:r>
      <w:r>
        <w:rPr>
          <w:szCs w:val="24"/>
        </w:rPr>
        <w:t>voči P</w:t>
      </w:r>
      <w:r w:rsidRPr="00263BC2">
        <w:rPr>
          <w:szCs w:val="24"/>
        </w:rPr>
        <w:t>redávajúcemu zmluvnú pokutu vo výške 0,05 % z</w:t>
      </w:r>
      <w:r>
        <w:rPr>
          <w:szCs w:val="24"/>
        </w:rPr>
        <w:t xml:space="preserve"> Kúpnej </w:t>
      </w:r>
      <w:r w:rsidRPr="00263BC2">
        <w:rPr>
          <w:szCs w:val="24"/>
        </w:rPr>
        <w:t xml:space="preserve">ceny </w:t>
      </w:r>
      <w:r>
        <w:rPr>
          <w:szCs w:val="24"/>
        </w:rPr>
        <w:t>Predmetu prevodu</w:t>
      </w:r>
      <w:r w:rsidRPr="00263BC2">
        <w:rPr>
          <w:szCs w:val="24"/>
        </w:rPr>
        <w:t xml:space="preserve"> za každý</w:t>
      </w:r>
      <w:r>
        <w:rPr>
          <w:szCs w:val="24"/>
        </w:rPr>
        <w:t>,</w:t>
      </w:r>
      <w:r w:rsidRPr="00263BC2">
        <w:rPr>
          <w:szCs w:val="24"/>
        </w:rPr>
        <w:t xml:space="preserve"> aj začatý deň omeškania, </w:t>
      </w:r>
    </w:p>
    <w:p w14:paraId="1F805E17" w14:textId="77777777" w:rsidR="0085793B" w:rsidRPr="00263BC2" w:rsidRDefault="0085793B" w:rsidP="00001D6B">
      <w:pPr>
        <w:pStyle w:val="CTL"/>
        <w:numPr>
          <w:ilvl w:val="0"/>
          <w:numId w:val="20"/>
        </w:numPr>
        <w:spacing w:after="0"/>
        <w:ind w:left="1134" w:hanging="283"/>
        <w:rPr>
          <w:szCs w:val="24"/>
        </w:rPr>
      </w:pPr>
      <w:r w:rsidRPr="00263BC2">
        <w:rPr>
          <w:szCs w:val="24"/>
        </w:rPr>
        <w:t xml:space="preserve">za omeškanie </w:t>
      </w:r>
      <w:r>
        <w:rPr>
          <w:szCs w:val="24"/>
        </w:rPr>
        <w:t>P</w:t>
      </w:r>
      <w:r w:rsidRPr="00263BC2">
        <w:rPr>
          <w:szCs w:val="24"/>
        </w:rPr>
        <w:t xml:space="preserve">redávajúceho s odstránením vady </w:t>
      </w:r>
      <w:r>
        <w:rPr>
          <w:szCs w:val="24"/>
        </w:rPr>
        <w:t>Predmetu prevodu</w:t>
      </w:r>
      <w:r w:rsidRPr="00263BC2">
        <w:rPr>
          <w:szCs w:val="24"/>
        </w:rPr>
        <w:t xml:space="preserve"> v lehote podľa </w:t>
      </w:r>
      <w:r>
        <w:rPr>
          <w:szCs w:val="24"/>
        </w:rPr>
        <w:t>čl. II, bodu 2.2 Zmluvy je K</w:t>
      </w:r>
      <w:r w:rsidRPr="00263BC2">
        <w:rPr>
          <w:szCs w:val="24"/>
        </w:rPr>
        <w:t xml:space="preserve">upujúci oprávnený uplatniť si </w:t>
      </w:r>
      <w:r>
        <w:rPr>
          <w:szCs w:val="24"/>
        </w:rPr>
        <w:t>voči P</w:t>
      </w:r>
      <w:r w:rsidRPr="00263BC2">
        <w:rPr>
          <w:szCs w:val="24"/>
        </w:rPr>
        <w:t>redávajúcemu zmluvnú pokutu vo výške 0,05% z</w:t>
      </w:r>
      <w:r>
        <w:rPr>
          <w:szCs w:val="24"/>
        </w:rPr>
        <w:t xml:space="preserve"> Kúpnej</w:t>
      </w:r>
      <w:r w:rsidRPr="00263BC2">
        <w:rPr>
          <w:szCs w:val="24"/>
        </w:rPr>
        <w:t xml:space="preserve"> ceny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každý</w:t>
      </w:r>
      <w:r>
        <w:rPr>
          <w:szCs w:val="24"/>
        </w:rPr>
        <w:t>,</w:t>
      </w:r>
      <w:r w:rsidRPr="00263BC2">
        <w:rPr>
          <w:szCs w:val="24"/>
        </w:rPr>
        <w:t xml:space="preserve"> aj začatý deň omeškania,</w:t>
      </w:r>
    </w:p>
    <w:p w14:paraId="1AA64F6E" w14:textId="77777777" w:rsidR="0085793B" w:rsidRPr="00263BC2" w:rsidRDefault="0085793B" w:rsidP="00001D6B">
      <w:pPr>
        <w:pStyle w:val="CTL"/>
        <w:numPr>
          <w:ilvl w:val="0"/>
          <w:numId w:val="20"/>
        </w:numPr>
        <w:spacing w:after="0"/>
        <w:ind w:left="1134" w:hanging="283"/>
        <w:rPr>
          <w:szCs w:val="24"/>
        </w:rPr>
      </w:pPr>
      <w:bookmarkStart w:id="19" w:name="_Hlk180127029"/>
      <w:r w:rsidRPr="00263BC2">
        <w:rPr>
          <w:szCs w:val="24"/>
        </w:rPr>
        <w:t xml:space="preserve">za omeškanie </w:t>
      </w:r>
      <w:r>
        <w:rPr>
          <w:szCs w:val="24"/>
        </w:rPr>
        <w:t>K</w:t>
      </w:r>
      <w:r w:rsidRPr="00263BC2">
        <w:rPr>
          <w:szCs w:val="24"/>
        </w:rPr>
        <w:t xml:space="preserve">upujúceho so zaplatením kúpnej ceny je </w:t>
      </w:r>
      <w:r>
        <w:rPr>
          <w:szCs w:val="24"/>
        </w:rPr>
        <w:t>P</w:t>
      </w:r>
      <w:r w:rsidRPr="00263BC2">
        <w:rPr>
          <w:szCs w:val="24"/>
        </w:rPr>
        <w:t xml:space="preserve">redávajúci oprávnený </w:t>
      </w:r>
      <w:bookmarkStart w:id="20" w:name="_Hlk180127123"/>
      <w:r w:rsidRPr="00263BC2">
        <w:rPr>
          <w:szCs w:val="24"/>
        </w:rPr>
        <w:t>uplatniť si zákonný úrok z omeškania z nezaplatenej ceny za každý</w:t>
      </w:r>
      <w:r>
        <w:rPr>
          <w:szCs w:val="24"/>
        </w:rPr>
        <w:t>,</w:t>
      </w:r>
      <w:r w:rsidRPr="00263BC2">
        <w:rPr>
          <w:szCs w:val="24"/>
        </w:rPr>
        <w:t xml:space="preserve"> aj začatý deň omeškania,</w:t>
      </w:r>
      <w:bookmarkEnd w:id="20"/>
    </w:p>
    <w:bookmarkEnd w:id="19"/>
    <w:p w14:paraId="7941F5D7" w14:textId="77777777" w:rsidR="0085793B" w:rsidRPr="00263BC2" w:rsidRDefault="0085793B" w:rsidP="00001D6B">
      <w:pPr>
        <w:pStyle w:val="CTL"/>
        <w:numPr>
          <w:ilvl w:val="0"/>
          <w:numId w:val="20"/>
        </w:numPr>
        <w:spacing w:after="0"/>
        <w:ind w:left="1134" w:hanging="283"/>
        <w:rPr>
          <w:szCs w:val="24"/>
        </w:rPr>
      </w:pPr>
      <w:r w:rsidRPr="00263BC2">
        <w:rPr>
          <w:szCs w:val="24"/>
        </w:rPr>
        <w:t xml:space="preserve">v prípade, že </w:t>
      </w:r>
      <w:r>
        <w:rPr>
          <w:szCs w:val="24"/>
        </w:rPr>
        <w:t>Predávajúci dodá K</w:t>
      </w:r>
      <w:r w:rsidRPr="00263BC2">
        <w:rPr>
          <w:szCs w:val="24"/>
        </w:rPr>
        <w:t xml:space="preserve">upujúcemu </w:t>
      </w:r>
      <w:r>
        <w:rPr>
          <w:szCs w:val="24"/>
        </w:rPr>
        <w:t>Predmet prevodu</w:t>
      </w:r>
      <w:r w:rsidRPr="00263BC2">
        <w:rPr>
          <w:szCs w:val="24"/>
        </w:rPr>
        <w:t xml:space="preserve">, ktorý nespĺňa stanovenú požiadavku na </w:t>
      </w:r>
      <w:r>
        <w:rPr>
          <w:szCs w:val="24"/>
        </w:rPr>
        <w:t>Predmet prevodu</w:t>
      </w:r>
      <w:r w:rsidRPr="00263BC2">
        <w:rPr>
          <w:szCs w:val="24"/>
        </w:rPr>
        <w:t xml:space="preserve"> podľa čl. I</w:t>
      </w:r>
      <w:r>
        <w:rPr>
          <w:szCs w:val="24"/>
        </w:rPr>
        <w:t>II,</w:t>
      </w:r>
      <w:r w:rsidRPr="00263BC2">
        <w:rPr>
          <w:szCs w:val="24"/>
        </w:rPr>
        <w:t xml:space="preserve"> bod </w:t>
      </w:r>
      <w:r>
        <w:rPr>
          <w:szCs w:val="24"/>
        </w:rPr>
        <w:t>3.1 Z</w:t>
      </w:r>
      <w:r w:rsidRPr="00263BC2">
        <w:rPr>
          <w:szCs w:val="24"/>
        </w:rPr>
        <w:t xml:space="preserve">mluvy, </w:t>
      </w:r>
      <w:r>
        <w:rPr>
          <w:szCs w:val="24"/>
        </w:rPr>
        <w:t>je K</w:t>
      </w:r>
      <w:r w:rsidRPr="00263BC2">
        <w:rPr>
          <w:szCs w:val="24"/>
        </w:rPr>
        <w:t>upujúci oprávnený uplatniť si zmluvnú pokutu vo výške 10% z</w:t>
      </w:r>
      <w:r>
        <w:rPr>
          <w:szCs w:val="24"/>
        </w:rPr>
        <w:t xml:space="preserve"> kúpnej </w:t>
      </w:r>
      <w:r w:rsidRPr="00263BC2">
        <w:rPr>
          <w:szCs w:val="24"/>
        </w:rPr>
        <w:t xml:space="preserve">ceny takého </w:t>
      </w:r>
      <w:r>
        <w:rPr>
          <w:szCs w:val="24"/>
        </w:rPr>
        <w:t>Predmetu prevodu</w:t>
      </w:r>
      <w:r w:rsidRPr="00263BC2">
        <w:rPr>
          <w:szCs w:val="24"/>
        </w:rPr>
        <w:t>,</w:t>
      </w:r>
    </w:p>
    <w:p w14:paraId="3CE7FBD0" w14:textId="77777777" w:rsidR="00A40142" w:rsidRPr="009776F4" w:rsidRDefault="0085793B" w:rsidP="00001D6B">
      <w:pPr>
        <w:pStyle w:val="CTL"/>
        <w:numPr>
          <w:ilvl w:val="0"/>
          <w:numId w:val="20"/>
        </w:numPr>
        <w:spacing w:after="0"/>
        <w:ind w:left="1134" w:hanging="283"/>
      </w:pPr>
      <w:r>
        <w:t>v prípade nepravdivosti vyhlásen</w:t>
      </w:r>
      <w:r w:rsidR="00DB1DFB">
        <w:t>í</w:t>
      </w:r>
      <w:r>
        <w:t xml:space="preserve"> Predávajúceho, ktoré </w:t>
      </w:r>
      <w:r w:rsidR="00DB1DFB">
        <w:t>sú</w:t>
      </w:r>
      <w:r>
        <w:t xml:space="preserve"> uvedené v čl. III, bod</w:t>
      </w:r>
      <w:r w:rsidR="00DB1DFB">
        <w:t>och</w:t>
      </w:r>
      <w:r>
        <w:t xml:space="preserve"> </w:t>
      </w:r>
      <w:r w:rsidR="00DB1DFB">
        <w:t>3.12</w:t>
      </w:r>
      <w:r w:rsidR="00A40142">
        <w:t xml:space="preserve"> a</w:t>
      </w:r>
      <w:r w:rsidR="00E763E7">
        <w:t xml:space="preserve"> </w:t>
      </w:r>
      <w:r>
        <w:t>3.1</w:t>
      </w:r>
      <w:r w:rsidR="00182E12">
        <w:t>6</w:t>
      </w:r>
      <w:r w:rsidR="00E763E7">
        <w:t xml:space="preserve"> </w:t>
      </w:r>
      <w:r>
        <w:t xml:space="preserve">Zmluvy, je Predávajúci povinný zaplatiť Kupujúcemu zmluvnú pokutu vo </w:t>
      </w:r>
      <w:r w:rsidRPr="009776F4">
        <w:t>výške 30.000,- EUR (slovom: tridsať tisíc EUR)</w:t>
      </w:r>
      <w:r w:rsidR="00A40142" w:rsidRPr="009776F4">
        <w:t>,</w:t>
      </w:r>
    </w:p>
    <w:p w14:paraId="728132DC" w14:textId="1DA84BD9" w:rsidR="0085793B" w:rsidRPr="009776F4" w:rsidRDefault="00A40142" w:rsidP="00001D6B">
      <w:pPr>
        <w:pStyle w:val="CTL"/>
        <w:numPr>
          <w:ilvl w:val="0"/>
          <w:numId w:val="20"/>
        </w:numPr>
        <w:ind w:left="1134" w:hanging="283"/>
      </w:pPr>
      <w:r w:rsidRPr="009776F4">
        <w:t xml:space="preserve">v prípade porušenia povinnosti Predávajúceho, ktorá je uvedená v čl. III, bode 3.17 Zmluvy, si Kupujúci </w:t>
      </w:r>
      <w:r w:rsidRPr="009776F4">
        <w:rPr>
          <w:rFonts w:eastAsia="MS Mincho"/>
          <w:szCs w:val="24"/>
          <w:lang w:eastAsia="de-DE"/>
        </w:rPr>
        <w:t xml:space="preserve">uplatní voči Predávajúcemu </w:t>
      </w:r>
      <w:r w:rsidRPr="009776F4">
        <w:rPr>
          <w:rFonts w:eastAsia="MS Mincho"/>
          <w:lang w:eastAsia="de-DE"/>
        </w:rPr>
        <w:t>zmluvnú pokutu vo výške 30% z Kúpnej ceny za každé jednotlivé porušenie</w:t>
      </w:r>
      <w:r w:rsidR="0085793B" w:rsidRPr="009776F4">
        <w:t>.</w:t>
      </w:r>
    </w:p>
    <w:p w14:paraId="61892891" w14:textId="77777777" w:rsidR="0085793B" w:rsidRPr="00DB72FD" w:rsidRDefault="0085793B" w:rsidP="00001D6B">
      <w:pPr>
        <w:pStyle w:val="CTL"/>
        <w:numPr>
          <w:ilvl w:val="1"/>
          <w:numId w:val="33"/>
        </w:numPr>
        <w:ind w:left="709" w:hanging="709"/>
        <w:rPr>
          <w:szCs w:val="24"/>
        </w:rPr>
      </w:pPr>
      <w:r w:rsidRPr="009776F4">
        <w:rPr>
          <w:szCs w:val="24"/>
        </w:rPr>
        <w:t>Zmluvné strany vyhlasujú, že nepovažujú výšku zmluvných pokút za</w:t>
      </w:r>
      <w:r w:rsidRPr="00DB72FD">
        <w:rPr>
          <w:szCs w:val="24"/>
        </w:rPr>
        <w:t xml:space="preserve"> neprimeranú, ale  považujú </w:t>
      </w:r>
      <w:r>
        <w:rPr>
          <w:szCs w:val="24"/>
        </w:rPr>
        <w:t xml:space="preserve">ju </w:t>
      </w:r>
      <w:r w:rsidRPr="00DB72FD">
        <w:rPr>
          <w:szCs w:val="24"/>
        </w:rPr>
        <w:t xml:space="preserve">za zodpovedajúcu významu povinností, ktoré ochraňuje. </w:t>
      </w:r>
    </w:p>
    <w:p w14:paraId="65E62C3F" w14:textId="77777777" w:rsidR="0085793B" w:rsidRPr="00263BC2" w:rsidRDefault="0085793B" w:rsidP="00001D6B">
      <w:pPr>
        <w:pStyle w:val="CTL"/>
        <w:numPr>
          <w:ilvl w:val="1"/>
          <w:numId w:val="33"/>
        </w:numPr>
        <w:ind w:hanging="720"/>
        <w:rPr>
          <w:szCs w:val="24"/>
        </w:rPr>
      </w:pPr>
      <w:bookmarkStart w:id="21" w:name="_Hlk180126743"/>
      <w:r w:rsidRPr="00263BC2">
        <w:rPr>
          <w:szCs w:val="24"/>
        </w:rPr>
        <w:t xml:space="preserve">Zaplatením zmluvnej pokuty </w:t>
      </w:r>
      <w:r>
        <w:rPr>
          <w:szCs w:val="24"/>
        </w:rPr>
        <w:t>P</w:t>
      </w:r>
      <w:r w:rsidRPr="00263BC2">
        <w:rPr>
          <w:szCs w:val="24"/>
        </w:rPr>
        <w:t xml:space="preserve">redávajúcim podľa bodu </w:t>
      </w:r>
      <w:r>
        <w:rPr>
          <w:szCs w:val="24"/>
        </w:rPr>
        <w:t>7.1 tohto článku Z</w:t>
      </w:r>
      <w:r w:rsidRPr="00263BC2">
        <w:rPr>
          <w:szCs w:val="24"/>
        </w:rPr>
        <w:t xml:space="preserve">mluvy nezaniká nárok </w:t>
      </w:r>
      <w:r>
        <w:rPr>
          <w:szCs w:val="24"/>
        </w:rPr>
        <w:t>K</w:t>
      </w:r>
      <w:r w:rsidRPr="00263BC2">
        <w:rPr>
          <w:szCs w:val="24"/>
        </w:rPr>
        <w:t>upujúceho na prípadnú náhradu škody, ktorá vznikla v príčinnej súvislosti s porušením zmluvnej povinnosti, za ktorú je uplatňovaná zmluvná pokuta.</w:t>
      </w:r>
    </w:p>
    <w:bookmarkEnd w:id="21"/>
    <w:p w14:paraId="4A3C6A77" w14:textId="77777777" w:rsidR="0085793B" w:rsidRPr="00263BC2" w:rsidRDefault="0085793B" w:rsidP="00001D6B">
      <w:pPr>
        <w:pStyle w:val="CTL"/>
        <w:numPr>
          <w:ilvl w:val="1"/>
          <w:numId w:val="33"/>
        </w:numPr>
        <w:ind w:hanging="720"/>
        <w:rPr>
          <w:szCs w:val="24"/>
        </w:rPr>
      </w:pPr>
      <w:r w:rsidRPr="00263BC2">
        <w:rPr>
          <w:szCs w:val="24"/>
        </w:rPr>
        <w:t xml:space="preserve">Nárok na zmluvnú pokutu nevzniká vtedy, ak sa preukáže, že omeškanie je spôsobené okolnosťami vylučujúcimi zodpovednosť (vyššia moc). Zmluvnú pokutu zaplatí </w:t>
      </w:r>
      <w:r>
        <w:rPr>
          <w:szCs w:val="24"/>
        </w:rPr>
        <w:t>Predávajúci K</w:t>
      </w:r>
      <w:r w:rsidRPr="00263BC2">
        <w:rPr>
          <w:szCs w:val="24"/>
        </w:rPr>
        <w:t xml:space="preserve">upujúcemu v lehote tridsiatich (30) dní odo dňa doručenia faktúry do sídla </w:t>
      </w:r>
      <w:r>
        <w:rPr>
          <w:szCs w:val="24"/>
        </w:rPr>
        <w:t>Predávajúceho</w:t>
      </w:r>
      <w:r w:rsidRPr="00263BC2">
        <w:rPr>
          <w:szCs w:val="24"/>
        </w:rPr>
        <w:t xml:space="preserve">. </w:t>
      </w:r>
      <w:r>
        <w:rPr>
          <w:szCs w:val="24"/>
        </w:rPr>
        <w:t>Pre účely tejto Z</w:t>
      </w:r>
      <w:r w:rsidRPr="00263BC2">
        <w:rPr>
          <w:szCs w:val="24"/>
        </w:rPr>
        <w:t>mluvy sa za vyššiu moc považujú udalosti, k</w:t>
      </w:r>
      <w:r>
        <w:rPr>
          <w:szCs w:val="24"/>
        </w:rPr>
        <w:t>toré nie sú závislé od vôle alebo konania Zmluvných strán, a ktoré nemôžu Z</w:t>
      </w:r>
      <w:r w:rsidRPr="00263BC2">
        <w:rPr>
          <w:szCs w:val="24"/>
        </w:rPr>
        <w:t xml:space="preserve">mluvné strany ani predvídať ani nijakým spôsobom priamo ovplyvniť, a to najmä vojna, mobilizácia, povstanie, živelné pohromy, požiare, embargo, karantény. Oslobodenie od zodpovednosti za nesplnenie dodania </w:t>
      </w:r>
      <w:r>
        <w:rPr>
          <w:szCs w:val="24"/>
        </w:rPr>
        <w:t>Predmetu prevodu</w:t>
      </w:r>
      <w:r w:rsidRPr="00263BC2">
        <w:rPr>
          <w:szCs w:val="24"/>
        </w:rPr>
        <w:t xml:space="preserve"> trvá po dobu pôsobenia vyššej moci, najviac však dva (2) mesiace. </w:t>
      </w:r>
      <w:r>
        <w:rPr>
          <w:szCs w:val="24"/>
        </w:rPr>
        <w:t>Po uplynutí tejto doby sa Z</w:t>
      </w:r>
      <w:r w:rsidRPr="00263BC2">
        <w:rPr>
          <w:szCs w:val="24"/>
        </w:rPr>
        <w:t xml:space="preserve">mluvné strany dohodnú o ďalšom postupe. Ak nedôjde k dohode, má </w:t>
      </w:r>
      <w:r>
        <w:rPr>
          <w:szCs w:val="24"/>
        </w:rPr>
        <w:t xml:space="preserve">Zmluvná </w:t>
      </w:r>
      <w:r w:rsidRPr="00263BC2">
        <w:rPr>
          <w:szCs w:val="24"/>
        </w:rPr>
        <w:t xml:space="preserve">strana, ktorá sa odvolala na okolnosti vylučujúce zodpovednosť, právo odstúpiť od zmluvy. </w:t>
      </w:r>
    </w:p>
    <w:p w14:paraId="0ACD418F" w14:textId="77777777" w:rsidR="0085793B" w:rsidRPr="00263BC2" w:rsidRDefault="0085793B" w:rsidP="0085793B">
      <w:pPr>
        <w:pStyle w:val="CTLhead"/>
        <w:rPr>
          <w:sz w:val="24"/>
          <w:szCs w:val="24"/>
        </w:rPr>
      </w:pPr>
    </w:p>
    <w:p w14:paraId="7F58B4C1" w14:textId="77777777" w:rsidR="0085793B" w:rsidRPr="00263BC2" w:rsidRDefault="0085793B" w:rsidP="0085793B">
      <w:pPr>
        <w:pStyle w:val="CTLhead"/>
        <w:rPr>
          <w:sz w:val="24"/>
          <w:szCs w:val="24"/>
        </w:rPr>
      </w:pPr>
      <w:r w:rsidRPr="00263BC2">
        <w:rPr>
          <w:sz w:val="24"/>
          <w:szCs w:val="24"/>
        </w:rPr>
        <w:t xml:space="preserve">Článok </w:t>
      </w:r>
      <w:r>
        <w:rPr>
          <w:sz w:val="24"/>
          <w:szCs w:val="24"/>
        </w:rPr>
        <w:t>VIII</w:t>
      </w:r>
    </w:p>
    <w:p w14:paraId="091B5DF5" w14:textId="77777777" w:rsidR="0085793B" w:rsidRPr="00263BC2" w:rsidRDefault="0085793B" w:rsidP="0085793B">
      <w:pPr>
        <w:spacing w:after="120"/>
        <w:jc w:val="center"/>
        <w:rPr>
          <w:rFonts w:ascii="Times New Roman" w:hAnsi="Times New Roman"/>
          <w:b/>
          <w:sz w:val="24"/>
          <w:szCs w:val="24"/>
        </w:rPr>
      </w:pPr>
      <w:r w:rsidRPr="00263BC2">
        <w:rPr>
          <w:rFonts w:ascii="Times New Roman" w:hAnsi="Times New Roman"/>
          <w:b/>
          <w:sz w:val="24"/>
          <w:szCs w:val="24"/>
        </w:rPr>
        <w:t xml:space="preserve">Skončenie </w:t>
      </w:r>
      <w:r>
        <w:rPr>
          <w:rFonts w:ascii="Times New Roman" w:hAnsi="Times New Roman"/>
          <w:b/>
          <w:sz w:val="24"/>
          <w:szCs w:val="24"/>
        </w:rPr>
        <w:t>Z</w:t>
      </w:r>
      <w:r w:rsidRPr="00263BC2">
        <w:rPr>
          <w:rFonts w:ascii="Times New Roman" w:hAnsi="Times New Roman"/>
          <w:b/>
          <w:sz w:val="24"/>
          <w:szCs w:val="24"/>
        </w:rPr>
        <w:t>mluvy</w:t>
      </w:r>
    </w:p>
    <w:p w14:paraId="79F02DA2" w14:textId="77777777" w:rsidR="0085793B" w:rsidRPr="007E3949" w:rsidRDefault="0085793B" w:rsidP="0085793B">
      <w:pPr>
        <w:pStyle w:val="Odsekzoznamu"/>
        <w:numPr>
          <w:ilvl w:val="1"/>
          <w:numId w:val="4"/>
        </w:numPr>
        <w:tabs>
          <w:tab w:val="clear" w:pos="2160"/>
          <w:tab w:val="clear" w:pos="2880"/>
          <w:tab w:val="clear" w:pos="4500"/>
        </w:tabs>
        <w:ind w:left="709" w:hanging="709"/>
        <w:contextualSpacing w:val="0"/>
        <w:jc w:val="both"/>
        <w:rPr>
          <w:rFonts w:ascii="Times New Roman" w:hAnsi="Times New Roman"/>
          <w:sz w:val="24"/>
          <w:szCs w:val="24"/>
        </w:rPr>
      </w:pPr>
      <w:r w:rsidRPr="00263BC2">
        <w:rPr>
          <w:rFonts w:ascii="Times New Roman" w:hAnsi="Times New Roman"/>
          <w:sz w:val="24"/>
          <w:szCs w:val="24"/>
        </w:rPr>
        <w:t xml:space="preserve">Zmluvné strany sa dohodli, že </w:t>
      </w:r>
      <w:r>
        <w:rPr>
          <w:rFonts w:ascii="Times New Roman" w:hAnsi="Times New Roman"/>
          <w:sz w:val="24"/>
          <w:szCs w:val="24"/>
        </w:rPr>
        <w:t>Z</w:t>
      </w:r>
      <w:r w:rsidRPr="00263BC2">
        <w:rPr>
          <w:rFonts w:ascii="Times New Roman" w:hAnsi="Times New Roman"/>
          <w:sz w:val="24"/>
          <w:szCs w:val="24"/>
        </w:rPr>
        <w:t>mluvu je možné skončiť:</w:t>
      </w:r>
    </w:p>
    <w:p w14:paraId="0E139172" w14:textId="77777777" w:rsidR="0085793B" w:rsidRPr="00263BC2" w:rsidRDefault="0085793B" w:rsidP="00001D6B">
      <w:pPr>
        <w:pStyle w:val="CTL"/>
        <w:numPr>
          <w:ilvl w:val="0"/>
          <w:numId w:val="21"/>
        </w:numPr>
        <w:spacing w:after="0"/>
        <w:ind w:left="1134" w:hanging="283"/>
        <w:rPr>
          <w:szCs w:val="24"/>
        </w:rPr>
      </w:pPr>
      <w:r>
        <w:rPr>
          <w:szCs w:val="24"/>
        </w:rPr>
        <w:t>písomnou dohodou Z</w:t>
      </w:r>
      <w:r w:rsidRPr="00263BC2">
        <w:rPr>
          <w:szCs w:val="24"/>
        </w:rPr>
        <w:t>mluvných strán, a to dňom uvedeným v takejto dohode; v dohode o s</w:t>
      </w:r>
      <w:r>
        <w:rPr>
          <w:szCs w:val="24"/>
        </w:rPr>
        <w:t>končení Z</w:t>
      </w:r>
      <w:r w:rsidRPr="00263BC2">
        <w:rPr>
          <w:szCs w:val="24"/>
        </w:rPr>
        <w:t xml:space="preserve">mluvy </w:t>
      </w:r>
      <w:r>
        <w:rPr>
          <w:szCs w:val="24"/>
        </w:rPr>
        <w:t>sa súčasne upravia nároky Z</w:t>
      </w:r>
      <w:r w:rsidRPr="00263BC2">
        <w:rPr>
          <w:szCs w:val="24"/>
        </w:rPr>
        <w:t>mluvných strán vzniknuté na základe alebo v súvislosti s touto</w:t>
      </w:r>
      <w:r>
        <w:rPr>
          <w:szCs w:val="24"/>
        </w:rPr>
        <w:t xml:space="preserve"> Z</w:t>
      </w:r>
      <w:r w:rsidRPr="00263BC2">
        <w:rPr>
          <w:szCs w:val="24"/>
        </w:rPr>
        <w:t>mluvou,</w:t>
      </w:r>
    </w:p>
    <w:p w14:paraId="1FBF83FB" w14:textId="77777777" w:rsidR="0085793B" w:rsidRDefault="0085793B" w:rsidP="00001D6B">
      <w:pPr>
        <w:pStyle w:val="CTL"/>
        <w:numPr>
          <w:ilvl w:val="0"/>
          <w:numId w:val="21"/>
        </w:numPr>
        <w:spacing w:after="0"/>
        <w:ind w:left="1134" w:hanging="283"/>
        <w:rPr>
          <w:szCs w:val="24"/>
        </w:rPr>
      </w:pPr>
      <w:r w:rsidRPr="00263BC2">
        <w:rPr>
          <w:szCs w:val="24"/>
        </w:rPr>
        <w:t>písomným</w:t>
      </w:r>
      <w:r>
        <w:rPr>
          <w:szCs w:val="24"/>
        </w:rPr>
        <w:t xml:space="preserve"> odstúpením od Z</w:t>
      </w:r>
      <w:r w:rsidRPr="00263BC2">
        <w:rPr>
          <w:szCs w:val="24"/>
        </w:rPr>
        <w:t>mluvy v prípa</w:t>
      </w:r>
      <w:r>
        <w:rPr>
          <w:szCs w:val="24"/>
        </w:rPr>
        <w:t>de podstatného porušenia Z</w:t>
      </w:r>
      <w:r w:rsidRPr="00263BC2">
        <w:rPr>
          <w:szCs w:val="24"/>
        </w:rPr>
        <w:t>mluvy</w:t>
      </w:r>
      <w:r>
        <w:rPr>
          <w:szCs w:val="24"/>
        </w:rPr>
        <w:t>,</w:t>
      </w:r>
    </w:p>
    <w:p w14:paraId="1136E531" w14:textId="77777777" w:rsidR="0085793B" w:rsidRPr="007E3949" w:rsidRDefault="0085793B" w:rsidP="00001D6B">
      <w:pPr>
        <w:pStyle w:val="CTL"/>
        <w:numPr>
          <w:ilvl w:val="0"/>
          <w:numId w:val="21"/>
        </w:numPr>
        <w:ind w:left="1134" w:hanging="283"/>
        <w:rPr>
          <w:szCs w:val="24"/>
        </w:rPr>
      </w:pPr>
      <w:r>
        <w:rPr>
          <w:szCs w:val="24"/>
        </w:rPr>
        <w:t>písomnou výpoveďou v súlade s bodmi 8.5 a 8.6 tohto článku Zmluvy</w:t>
      </w:r>
      <w:r w:rsidRPr="00263BC2">
        <w:rPr>
          <w:szCs w:val="24"/>
        </w:rPr>
        <w:t>.</w:t>
      </w:r>
    </w:p>
    <w:p w14:paraId="02033457" w14:textId="34D38D3D" w:rsidR="0085793B" w:rsidRPr="00E06128" w:rsidRDefault="0085793B" w:rsidP="0085793B">
      <w:pPr>
        <w:pStyle w:val="Odsekzoznamu"/>
        <w:numPr>
          <w:ilvl w:val="1"/>
          <w:numId w:val="4"/>
        </w:numPr>
        <w:tabs>
          <w:tab w:val="clear" w:pos="2160"/>
          <w:tab w:val="clear" w:pos="2880"/>
          <w:tab w:val="clear" w:pos="4500"/>
        </w:tabs>
        <w:spacing w:after="120"/>
        <w:ind w:left="709" w:hanging="709"/>
        <w:contextualSpacing w:val="0"/>
        <w:jc w:val="both"/>
        <w:rPr>
          <w:rFonts w:ascii="Times New Roman" w:hAnsi="Times New Roman"/>
          <w:sz w:val="24"/>
          <w:szCs w:val="24"/>
        </w:rPr>
      </w:pPr>
      <w:r>
        <w:rPr>
          <w:rFonts w:ascii="Times New Roman" w:hAnsi="Times New Roman"/>
          <w:sz w:val="24"/>
          <w:szCs w:val="24"/>
        </w:rPr>
        <w:t>Odstúpenie od Z</w:t>
      </w:r>
      <w:r w:rsidRPr="00263BC2">
        <w:rPr>
          <w:rFonts w:ascii="Times New Roman" w:hAnsi="Times New Roman"/>
          <w:sz w:val="24"/>
          <w:szCs w:val="24"/>
        </w:rPr>
        <w:t>mluvy sa uskutoční p</w:t>
      </w:r>
      <w:r>
        <w:rPr>
          <w:rFonts w:ascii="Times New Roman" w:hAnsi="Times New Roman"/>
          <w:sz w:val="24"/>
          <w:szCs w:val="24"/>
        </w:rPr>
        <w:t xml:space="preserve">ísomným </w:t>
      </w:r>
      <w:r w:rsidRPr="00E06128">
        <w:rPr>
          <w:rFonts w:ascii="Times New Roman" w:hAnsi="Times New Roman"/>
          <w:sz w:val="24"/>
          <w:szCs w:val="24"/>
        </w:rPr>
        <w:t xml:space="preserve">oznámením odstupujúcej Zmluvnej strany adresovaným druhej Zmluvnej strane zároveň s uvedením dôvodu odstúpenia od </w:t>
      </w:r>
      <w:r w:rsidRPr="00E06128">
        <w:rPr>
          <w:rFonts w:ascii="Times New Roman" w:hAnsi="Times New Roman"/>
          <w:sz w:val="24"/>
          <w:szCs w:val="24"/>
        </w:rPr>
        <w:lastRenderedPageBreak/>
        <w:t xml:space="preserve">Zmluvy a je účinné okamihom jeho doručenia druhej Zmluvnej strane. V prípade pochybností sa má za to, že je odstúpenie doručené </w:t>
      </w:r>
      <w:r w:rsidR="00E763E7" w:rsidRPr="00E06128">
        <w:rPr>
          <w:rFonts w:ascii="Times New Roman" w:hAnsi="Times New Roman"/>
          <w:sz w:val="24"/>
          <w:szCs w:val="24"/>
        </w:rPr>
        <w:t>v piaty (5.) deň po jeho odoslaní</w:t>
      </w:r>
      <w:r w:rsidRPr="00E06128">
        <w:rPr>
          <w:rFonts w:ascii="Times New Roman" w:hAnsi="Times New Roman"/>
          <w:sz w:val="24"/>
          <w:szCs w:val="24"/>
        </w:rPr>
        <w:t xml:space="preserve">. Zmluvné strany dohody sa dohodli, že odstúpenie od </w:t>
      </w:r>
      <w:r w:rsidR="00EA091D" w:rsidRPr="00E06128">
        <w:rPr>
          <w:rFonts w:ascii="Times New Roman" w:hAnsi="Times New Roman"/>
          <w:sz w:val="24"/>
          <w:szCs w:val="24"/>
        </w:rPr>
        <w:t>Zmluvy</w:t>
      </w:r>
      <w:r w:rsidRPr="00E06128">
        <w:rPr>
          <w:rFonts w:ascii="Times New Roman" w:hAnsi="Times New Roman"/>
          <w:sz w:val="24"/>
          <w:szCs w:val="24"/>
        </w:rPr>
        <w:t xml:space="preserve"> si budú vždy doručovať na adresu Zmluvnej strany uvedenej v záhlaví tejto </w:t>
      </w:r>
      <w:r w:rsidR="00EA091D" w:rsidRPr="00E06128">
        <w:rPr>
          <w:rFonts w:ascii="Times New Roman" w:hAnsi="Times New Roman"/>
          <w:sz w:val="24"/>
          <w:szCs w:val="24"/>
        </w:rPr>
        <w:t>Zmluvy</w:t>
      </w:r>
      <w:r w:rsidRPr="00E06128">
        <w:rPr>
          <w:rFonts w:ascii="Times New Roman" w:hAnsi="Times New Roman"/>
          <w:sz w:val="24"/>
          <w:szCs w:val="24"/>
        </w:rPr>
        <w:t>.</w:t>
      </w:r>
    </w:p>
    <w:p w14:paraId="4FFB8F2C" w14:textId="77777777" w:rsidR="0085793B" w:rsidRPr="00E06128" w:rsidRDefault="0085793B" w:rsidP="0085793B">
      <w:pPr>
        <w:pStyle w:val="Odsekzoznamu"/>
        <w:numPr>
          <w:ilvl w:val="1"/>
          <w:numId w:val="4"/>
        </w:numPr>
        <w:tabs>
          <w:tab w:val="clear" w:pos="2160"/>
          <w:tab w:val="clear" w:pos="2880"/>
          <w:tab w:val="clear" w:pos="4500"/>
        </w:tabs>
        <w:ind w:left="709" w:hanging="709"/>
        <w:contextualSpacing w:val="0"/>
        <w:jc w:val="both"/>
        <w:rPr>
          <w:rFonts w:ascii="Times New Roman" w:hAnsi="Times New Roman"/>
          <w:sz w:val="24"/>
          <w:szCs w:val="24"/>
        </w:rPr>
      </w:pPr>
      <w:r w:rsidRPr="00E06128">
        <w:rPr>
          <w:rFonts w:ascii="Times New Roman" w:hAnsi="Times New Roman"/>
          <w:sz w:val="24"/>
          <w:szCs w:val="24"/>
        </w:rPr>
        <w:t>Za podstatné porušenie Zmluvy sa považuje:</w:t>
      </w:r>
    </w:p>
    <w:p w14:paraId="00B07337" w14:textId="77777777" w:rsidR="0085793B" w:rsidRPr="00E06128" w:rsidRDefault="0085793B" w:rsidP="00001D6B">
      <w:pPr>
        <w:pStyle w:val="CTL"/>
        <w:numPr>
          <w:ilvl w:val="0"/>
          <w:numId w:val="22"/>
        </w:numPr>
        <w:spacing w:after="0"/>
        <w:ind w:left="1134" w:hanging="283"/>
        <w:rPr>
          <w:szCs w:val="24"/>
        </w:rPr>
      </w:pPr>
      <w:r w:rsidRPr="00E06128">
        <w:rPr>
          <w:szCs w:val="24"/>
        </w:rPr>
        <w:t xml:space="preserve">omeškanie Predávajúceho s dodaním Predmetu prevodu oproti dohodnutému termínu plnenia o viac ako dva (2) týždne bez uvedenia dôvodu, ktorý by omeškanie ospravedlňoval (vyššia moc), </w:t>
      </w:r>
    </w:p>
    <w:p w14:paraId="0C40C280" w14:textId="7D112F11" w:rsidR="0085793B" w:rsidRPr="00E06128" w:rsidRDefault="0085793B" w:rsidP="00001D6B">
      <w:pPr>
        <w:pStyle w:val="CTL"/>
        <w:numPr>
          <w:ilvl w:val="0"/>
          <w:numId w:val="22"/>
        </w:numPr>
        <w:spacing w:after="0"/>
        <w:ind w:left="1134" w:hanging="283"/>
        <w:rPr>
          <w:szCs w:val="24"/>
        </w:rPr>
      </w:pPr>
      <w:r w:rsidRPr="00E06128">
        <w:rPr>
          <w:szCs w:val="24"/>
        </w:rPr>
        <w:t>ak kúpna cena bude fakturovaná v rozpore s podmienkami dohodnutými v tejto Zmluve</w:t>
      </w:r>
      <w:r w:rsidR="00E763E7" w:rsidRPr="00E06128">
        <w:rPr>
          <w:szCs w:val="24"/>
        </w:rPr>
        <w:t xml:space="preserve"> a jej prílohách</w:t>
      </w:r>
      <w:r w:rsidRPr="00E06128">
        <w:rPr>
          <w:szCs w:val="24"/>
        </w:rPr>
        <w:t>,</w:t>
      </w:r>
    </w:p>
    <w:p w14:paraId="2B7260D9" w14:textId="77777777" w:rsidR="0085793B" w:rsidRPr="00E06128" w:rsidRDefault="0085793B" w:rsidP="00001D6B">
      <w:pPr>
        <w:pStyle w:val="CTL"/>
        <w:numPr>
          <w:ilvl w:val="0"/>
          <w:numId w:val="22"/>
        </w:numPr>
        <w:spacing w:after="0"/>
        <w:ind w:left="1134" w:hanging="283"/>
        <w:rPr>
          <w:szCs w:val="24"/>
        </w:rPr>
      </w:pPr>
      <w:r w:rsidRPr="00E06128">
        <w:rPr>
          <w:szCs w:val="24"/>
        </w:rPr>
        <w:t>Predávajúci dodá Kupujúcemu Predmet prevodu takých parametrov, ktoré sú v rozpore s touto Zmluvou,</w:t>
      </w:r>
    </w:p>
    <w:p w14:paraId="5DFA3A96" w14:textId="6E90366B" w:rsidR="0085793B" w:rsidRPr="00E06128" w:rsidRDefault="0085793B" w:rsidP="00001D6B">
      <w:pPr>
        <w:pStyle w:val="CTL"/>
        <w:numPr>
          <w:ilvl w:val="0"/>
          <w:numId w:val="22"/>
        </w:numPr>
        <w:spacing w:after="0"/>
        <w:ind w:left="1134" w:hanging="283"/>
        <w:rPr>
          <w:szCs w:val="24"/>
        </w:rPr>
      </w:pPr>
      <w:r w:rsidRPr="00E06128">
        <w:rPr>
          <w:szCs w:val="24"/>
        </w:rPr>
        <w:t>Kupujúci je v omeškaní so zaplatením faktúry o viac ako šesťdesiat (60) dní po lehote jej splatnosti</w:t>
      </w:r>
      <w:r w:rsidR="00EA091D" w:rsidRPr="00E06128">
        <w:rPr>
          <w:szCs w:val="24"/>
        </w:rPr>
        <w:t xml:space="preserve"> a zároveň nedôjde k náprave v primeranej lehote na základe písomnej výzvy Predávajúceho,</w:t>
      </w:r>
    </w:p>
    <w:p w14:paraId="63A67534" w14:textId="53E242E5" w:rsidR="0085793B" w:rsidRPr="007E3949" w:rsidRDefault="0085793B" w:rsidP="00001D6B">
      <w:pPr>
        <w:pStyle w:val="CTL"/>
        <w:numPr>
          <w:ilvl w:val="0"/>
          <w:numId w:val="22"/>
        </w:numPr>
        <w:ind w:left="1134" w:hanging="283"/>
        <w:rPr>
          <w:szCs w:val="24"/>
        </w:rPr>
      </w:pPr>
      <w:r w:rsidRPr="00E06128">
        <w:rPr>
          <w:szCs w:val="24"/>
        </w:rPr>
        <w:t>Predávajúci poruší jeho povinnosti podľa čl. III, bod 3.8 až 3.1</w:t>
      </w:r>
      <w:r w:rsidR="00EA091D" w:rsidRPr="00E06128">
        <w:rPr>
          <w:szCs w:val="24"/>
        </w:rPr>
        <w:t>6</w:t>
      </w:r>
      <w:r w:rsidRPr="00E06128">
        <w:rPr>
          <w:szCs w:val="24"/>
        </w:rPr>
        <w:t xml:space="preserve"> tejto</w:t>
      </w:r>
      <w:r>
        <w:rPr>
          <w:szCs w:val="24"/>
        </w:rPr>
        <w:t xml:space="preserve"> Z</w:t>
      </w:r>
      <w:r w:rsidRPr="00263BC2">
        <w:rPr>
          <w:szCs w:val="24"/>
        </w:rPr>
        <w:t>mluvy.</w:t>
      </w:r>
    </w:p>
    <w:p w14:paraId="03EB32D9" w14:textId="77777777" w:rsidR="0085793B" w:rsidRPr="00263BC2" w:rsidRDefault="0085793B" w:rsidP="0085793B">
      <w:pPr>
        <w:pStyle w:val="Odsekzoznamu"/>
        <w:numPr>
          <w:ilvl w:val="1"/>
          <w:numId w:val="4"/>
        </w:numPr>
        <w:tabs>
          <w:tab w:val="clear" w:pos="2160"/>
          <w:tab w:val="clear" w:pos="2880"/>
          <w:tab w:val="clear" w:pos="4500"/>
          <w:tab w:val="left" w:pos="1418"/>
        </w:tabs>
        <w:ind w:left="709" w:hanging="709"/>
        <w:contextualSpacing w:val="0"/>
        <w:jc w:val="both"/>
        <w:rPr>
          <w:rFonts w:ascii="Times New Roman" w:hAnsi="Times New Roman"/>
          <w:sz w:val="24"/>
          <w:szCs w:val="24"/>
        </w:rPr>
      </w:pPr>
      <w:r w:rsidRPr="00263BC2">
        <w:rPr>
          <w:rFonts w:ascii="Times New Roman" w:hAnsi="Times New Roman"/>
          <w:sz w:val="24"/>
          <w:szCs w:val="24"/>
        </w:rPr>
        <w:t xml:space="preserve">Kupujúci je oprávnený písomne </w:t>
      </w:r>
      <w:r>
        <w:rPr>
          <w:rFonts w:ascii="Times New Roman" w:hAnsi="Times New Roman"/>
          <w:sz w:val="24"/>
          <w:szCs w:val="24"/>
        </w:rPr>
        <w:t>odstúpiť od tejto Z</w:t>
      </w:r>
      <w:r w:rsidRPr="00263BC2">
        <w:rPr>
          <w:rFonts w:ascii="Times New Roman" w:hAnsi="Times New Roman"/>
          <w:sz w:val="24"/>
          <w:szCs w:val="24"/>
        </w:rPr>
        <w:t>mluvy aj v prípade, ak:</w:t>
      </w:r>
    </w:p>
    <w:p w14:paraId="710A51F9" w14:textId="77777777" w:rsidR="0085793B" w:rsidRPr="00263BC2" w:rsidRDefault="0085793B" w:rsidP="00001D6B">
      <w:pPr>
        <w:pStyle w:val="CTL"/>
        <w:numPr>
          <w:ilvl w:val="0"/>
          <w:numId w:val="23"/>
        </w:numPr>
        <w:spacing w:after="0"/>
        <w:ind w:left="1134" w:hanging="283"/>
        <w:rPr>
          <w:bCs/>
          <w:iCs/>
          <w:szCs w:val="24"/>
        </w:rPr>
      </w:pPr>
      <w:r>
        <w:rPr>
          <w:szCs w:val="24"/>
        </w:rPr>
        <w:t>proti P</w:t>
      </w:r>
      <w:r w:rsidRPr="00263BC2">
        <w:rPr>
          <w:szCs w:val="24"/>
        </w:rPr>
        <w:t>redávajúcemu začalo konkurzné konanie alebo reštrukturalizácia,</w:t>
      </w:r>
    </w:p>
    <w:p w14:paraId="33F79E91" w14:textId="77777777" w:rsidR="0085793B" w:rsidRPr="00263BC2" w:rsidRDefault="0085793B" w:rsidP="00001D6B">
      <w:pPr>
        <w:pStyle w:val="CTL"/>
        <w:numPr>
          <w:ilvl w:val="0"/>
          <w:numId w:val="23"/>
        </w:numPr>
        <w:spacing w:after="0"/>
        <w:ind w:left="1135" w:hanging="284"/>
        <w:rPr>
          <w:bCs/>
          <w:iCs/>
          <w:szCs w:val="24"/>
        </w:rPr>
      </w:pPr>
      <w:r>
        <w:rPr>
          <w:szCs w:val="24"/>
        </w:rPr>
        <w:t>P</w:t>
      </w:r>
      <w:r w:rsidRPr="00263BC2">
        <w:rPr>
          <w:szCs w:val="24"/>
        </w:rPr>
        <w:t>redávajúci vstúpil do likvidácie,</w:t>
      </w:r>
    </w:p>
    <w:p w14:paraId="13FFBE6D" w14:textId="77777777" w:rsidR="00EA091D" w:rsidRPr="00EA091D" w:rsidRDefault="0085793B" w:rsidP="00001D6B">
      <w:pPr>
        <w:pStyle w:val="CTL"/>
        <w:numPr>
          <w:ilvl w:val="0"/>
          <w:numId w:val="23"/>
        </w:numPr>
        <w:spacing w:after="0"/>
        <w:ind w:left="1135" w:hanging="284"/>
        <w:rPr>
          <w:bCs/>
          <w:iCs/>
          <w:szCs w:val="24"/>
        </w:rPr>
      </w:pPr>
      <w:r w:rsidRPr="006618C8">
        <w:rPr>
          <w:szCs w:val="24"/>
        </w:rPr>
        <w:t>Predávajúci koná v rozpore s touto Zmluvou a/alebo všeobecne záväznými právnymi predpismi platnými na území SR a na písomnú výzvu Kupujúceho toto konanie a jeho následky v určenej primeranej lehote neodstráni</w:t>
      </w:r>
      <w:r w:rsidR="00EA091D">
        <w:rPr>
          <w:szCs w:val="24"/>
        </w:rPr>
        <w:t>,</w:t>
      </w:r>
    </w:p>
    <w:p w14:paraId="4415902B" w14:textId="4A4A1E4F" w:rsidR="00EA091D" w:rsidRPr="00EA091D" w:rsidRDefault="00EA091D" w:rsidP="00001D6B">
      <w:pPr>
        <w:pStyle w:val="CTL"/>
        <w:numPr>
          <w:ilvl w:val="0"/>
          <w:numId w:val="23"/>
        </w:numPr>
        <w:spacing w:after="0"/>
        <w:ind w:left="1135" w:hanging="284"/>
        <w:rPr>
          <w:bCs/>
          <w:iCs/>
          <w:szCs w:val="24"/>
        </w:rPr>
      </w:pPr>
      <w:r w:rsidRPr="00EA091D">
        <w:rPr>
          <w:szCs w:val="24"/>
        </w:rPr>
        <w:t>existuje dôvod na vylúčenie Predávajúceho  pre nesplnenie podmienky účasti podľa § 32 ods. 1 písm. a) Zákona o verejnom obst</w:t>
      </w:r>
      <w:r>
        <w:rPr>
          <w:szCs w:val="24"/>
        </w:rPr>
        <w:t>a</w:t>
      </w:r>
      <w:r w:rsidRPr="00EA091D">
        <w:rPr>
          <w:szCs w:val="24"/>
        </w:rPr>
        <w:t>rávaní  alebo podľa § 40 ods. 8 Zákona o verejnom obst</w:t>
      </w:r>
      <w:r>
        <w:rPr>
          <w:szCs w:val="24"/>
        </w:rPr>
        <w:t>a</w:t>
      </w:r>
      <w:r w:rsidRPr="00EA091D">
        <w:rPr>
          <w:szCs w:val="24"/>
        </w:rPr>
        <w:t>rávaní alebo existuje akýkoľvek iný dôvod na vylúčenie Predávajúceho  stanovený Zákonom o verejnom obstarávaní</w:t>
      </w:r>
      <w:r>
        <w:rPr>
          <w:szCs w:val="24"/>
        </w:rPr>
        <w:t>,</w:t>
      </w:r>
    </w:p>
    <w:p w14:paraId="4BA17488" w14:textId="77777777" w:rsidR="00EA091D" w:rsidRPr="00EA091D" w:rsidRDefault="00EA091D" w:rsidP="00001D6B">
      <w:pPr>
        <w:pStyle w:val="Odsekzoznamu"/>
        <w:numPr>
          <w:ilvl w:val="0"/>
          <w:numId w:val="23"/>
        </w:numPr>
        <w:ind w:left="1135" w:hanging="284"/>
        <w:contextualSpacing w:val="0"/>
        <w:rPr>
          <w:rFonts w:ascii="Times New Roman" w:hAnsi="Times New Roman"/>
          <w:bCs/>
          <w:iCs/>
          <w:sz w:val="24"/>
          <w:szCs w:val="24"/>
          <w:lang w:eastAsia="en-US"/>
        </w:rPr>
      </w:pPr>
      <w:r w:rsidRPr="00EA091D">
        <w:rPr>
          <w:rFonts w:ascii="Times New Roman" w:hAnsi="Times New Roman"/>
          <w:bCs/>
          <w:iCs/>
          <w:sz w:val="24"/>
          <w:szCs w:val="24"/>
          <w:lang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p>
    <w:p w14:paraId="4393F07A" w14:textId="24F814C6" w:rsidR="2DACA82A" w:rsidRDefault="00EA091D" w:rsidP="00001D6B">
      <w:pPr>
        <w:pStyle w:val="CTL"/>
        <w:numPr>
          <w:ilvl w:val="0"/>
          <w:numId w:val="20"/>
        </w:numPr>
        <w:spacing w:after="0"/>
        <w:ind w:left="1135" w:hanging="284"/>
      </w:pPr>
      <w:bookmarkStart w:id="22" w:name="_Hlk194586532"/>
      <w:r>
        <w:t>Predávajúci alebo jeho subdodávateľ nebol v čase uzatvorenia tejto Zmluvy  zapísaný v Registri partnerov verejného sektora alebo bol vymazaný z Registra partnerov verejného sektora</w:t>
      </w:r>
      <w:bookmarkEnd w:id="22"/>
      <w:r>
        <w:t>.</w:t>
      </w:r>
    </w:p>
    <w:p w14:paraId="402AA434" w14:textId="1ED18C2B" w:rsidR="2DACA82A" w:rsidRPr="00182E12" w:rsidRDefault="4D6F35B6" w:rsidP="00001D6B">
      <w:pPr>
        <w:pStyle w:val="CTL"/>
        <w:numPr>
          <w:ilvl w:val="0"/>
          <w:numId w:val="20"/>
        </w:numPr>
        <w:ind w:left="1135" w:hanging="284"/>
        <w:rPr>
          <w:lang w:val=""/>
        </w:rPr>
      </w:pPr>
      <w:r w:rsidRPr="2DACA82A">
        <w:t>Z</w:t>
      </w:r>
      <w:r w:rsidR="0C09065D" w:rsidRPr="2DACA82A">
        <w:t xml:space="preserve">mluva  nenadobudne účinnosť ani po uplynutí štyroch </w:t>
      </w:r>
      <w:r w:rsidR="4C06F587" w:rsidRPr="2DACA82A">
        <w:t xml:space="preserve">(4) </w:t>
      </w:r>
      <w:r w:rsidR="0C09065D" w:rsidRPr="2DACA82A">
        <w:t xml:space="preserve">mesiacov odo dňa nadobudnutia jej platnosti alebo ak Kupujúci </w:t>
      </w:r>
      <w:r w:rsidR="43438ABB" w:rsidRPr="2DACA82A">
        <w:t>ako prijímateľ</w:t>
      </w:r>
      <w:r w:rsidR="0C09065D" w:rsidRPr="2DACA82A">
        <w:t xml:space="preserve"> vzal späť návrh na vykonanie kontroly </w:t>
      </w:r>
      <w:r w:rsidR="0C09065D" w:rsidRPr="2DACA82A">
        <w:rPr>
          <w:lang w:val=""/>
        </w:rPr>
        <w:t>poskytovateľom finančných prostriedkov (NFP).</w:t>
      </w:r>
    </w:p>
    <w:p w14:paraId="144F92F1" w14:textId="3E171794" w:rsidR="0085793B" w:rsidRPr="0048560C" w:rsidRDefault="0085793B" w:rsidP="0085793B">
      <w:pPr>
        <w:pStyle w:val="Odsekzoznamu"/>
        <w:numPr>
          <w:ilvl w:val="1"/>
          <w:numId w:val="4"/>
        </w:numPr>
        <w:spacing w:after="120"/>
        <w:ind w:left="709" w:hanging="709"/>
        <w:contextualSpacing w:val="0"/>
        <w:jc w:val="both"/>
        <w:rPr>
          <w:rFonts w:ascii="Times New Roman" w:hAnsi="Times New Roman"/>
          <w:sz w:val="24"/>
          <w:szCs w:val="24"/>
          <w:lang w:eastAsia="en-US"/>
        </w:rPr>
      </w:pPr>
      <w:r w:rsidRPr="00550836">
        <w:rPr>
          <w:rFonts w:ascii="Times New Roman" w:hAnsi="Times New Roman"/>
          <w:sz w:val="24"/>
          <w:szCs w:val="24"/>
          <w:lang w:eastAsia="en-US"/>
        </w:rPr>
        <w:t xml:space="preserve">Kupujúci je oprávnený písomne vypovedať túto Zmluvu aj bez uvedenia dôvodu s výpovednou dobou dva (2) mesiace. Výpovedná doba začína plynúť dňom nasledujúcim po dni doručenia písomnej výpovede </w:t>
      </w:r>
      <w:r w:rsidRPr="00E06128">
        <w:rPr>
          <w:rFonts w:ascii="Times New Roman" w:hAnsi="Times New Roman"/>
          <w:sz w:val="24"/>
          <w:szCs w:val="24"/>
          <w:lang w:eastAsia="en-US"/>
        </w:rPr>
        <w:t xml:space="preserve">druhej </w:t>
      </w:r>
      <w:r w:rsidR="005C108C" w:rsidRPr="00E06128">
        <w:rPr>
          <w:rFonts w:ascii="Times New Roman" w:hAnsi="Times New Roman"/>
          <w:sz w:val="24"/>
          <w:szCs w:val="24"/>
          <w:lang w:eastAsia="en-US"/>
        </w:rPr>
        <w:t>Z</w:t>
      </w:r>
      <w:r w:rsidRPr="00E06128">
        <w:rPr>
          <w:rFonts w:ascii="Times New Roman" w:hAnsi="Times New Roman"/>
          <w:sz w:val="24"/>
          <w:szCs w:val="24"/>
          <w:lang w:eastAsia="en-US"/>
        </w:rPr>
        <w:t>mluvnej</w:t>
      </w:r>
      <w:r w:rsidRPr="00550836">
        <w:rPr>
          <w:rFonts w:ascii="Times New Roman" w:hAnsi="Times New Roman"/>
          <w:sz w:val="24"/>
          <w:szCs w:val="24"/>
          <w:lang w:eastAsia="en-US"/>
        </w:rPr>
        <w:t xml:space="preserve"> strane.</w:t>
      </w:r>
    </w:p>
    <w:p w14:paraId="4BC4F3C1" w14:textId="77777777" w:rsidR="0085793B" w:rsidRDefault="0085793B" w:rsidP="0085793B">
      <w:pPr>
        <w:pStyle w:val="Odsekzoznamu"/>
        <w:numPr>
          <w:ilvl w:val="1"/>
          <w:numId w:val="4"/>
        </w:numPr>
        <w:ind w:left="709" w:hanging="709"/>
        <w:contextualSpacing w:val="0"/>
        <w:jc w:val="both"/>
        <w:rPr>
          <w:rFonts w:ascii="Times New Roman" w:hAnsi="Times New Roman"/>
          <w:sz w:val="24"/>
          <w:szCs w:val="24"/>
          <w:lang w:eastAsia="en-US"/>
        </w:rPr>
      </w:pPr>
      <w:r>
        <w:rPr>
          <w:rFonts w:ascii="Times New Roman" w:hAnsi="Times New Roman"/>
          <w:sz w:val="24"/>
          <w:szCs w:val="24"/>
          <w:lang w:eastAsia="en-US"/>
        </w:rPr>
        <w:t xml:space="preserve">Predávajúci je oprávnený písomne vypovedať túto Zmluvu z nasledujúcich dôvodov s výpovednou dobou šesť (6) mesiacov: </w:t>
      </w:r>
    </w:p>
    <w:p w14:paraId="5DC80289" w14:textId="5785E6C0" w:rsidR="0085793B" w:rsidRPr="0048560C" w:rsidRDefault="0085793B" w:rsidP="00001D6B">
      <w:pPr>
        <w:pStyle w:val="Odsekzoznamu"/>
        <w:numPr>
          <w:ilvl w:val="0"/>
          <w:numId w:val="29"/>
        </w:numPr>
        <w:ind w:left="1134" w:hanging="283"/>
        <w:contextualSpacing w:val="0"/>
        <w:jc w:val="both"/>
        <w:rPr>
          <w:rFonts w:ascii="Times New Roman" w:hAnsi="Times New Roman"/>
          <w:sz w:val="24"/>
          <w:szCs w:val="24"/>
          <w:lang w:eastAsia="en-US"/>
        </w:rPr>
      </w:pPr>
      <w:r>
        <w:rPr>
          <w:rFonts w:ascii="Times New Roman" w:hAnsi="Times New Roman"/>
          <w:sz w:val="24"/>
          <w:szCs w:val="24"/>
          <w:lang w:eastAsia="en-US"/>
        </w:rPr>
        <w:t xml:space="preserve">ak Kupujúci neuhradil riadne doručenú a riadne vystavenú faktúru Predávajúcemu, </w:t>
      </w:r>
      <w:r w:rsidRPr="0048560C">
        <w:rPr>
          <w:rFonts w:ascii="Times New Roman" w:hAnsi="Times New Roman"/>
          <w:sz w:val="24"/>
          <w:szCs w:val="24"/>
          <w:lang w:eastAsia="en-US"/>
        </w:rPr>
        <w:t>ak je Kupujúci v omeškaní dlhšie ako šesťdesiat (60) dní</w:t>
      </w:r>
      <w:r w:rsidR="00EA091D">
        <w:rPr>
          <w:rFonts w:ascii="Times New Roman" w:hAnsi="Times New Roman"/>
          <w:sz w:val="24"/>
          <w:szCs w:val="24"/>
          <w:lang w:eastAsia="en-US"/>
        </w:rPr>
        <w:t xml:space="preserve"> a zároveň nedôjde k náprave </w:t>
      </w:r>
      <w:r w:rsidR="00DB1DFB">
        <w:rPr>
          <w:rFonts w:ascii="Times New Roman" w:hAnsi="Times New Roman"/>
          <w:sz w:val="24"/>
          <w:szCs w:val="24"/>
          <w:lang w:eastAsia="en-US"/>
        </w:rPr>
        <w:t>v primeranej lehote na základe písomnej výzvy Predávajúceho</w:t>
      </w:r>
      <w:r>
        <w:rPr>
          <w:rFonts w:ascii="Times New Roman" w:hAnsi="Times New Roman"/>
          <w:sz w:val="24"/>
          <w:szCs w:val="24"/>
          <w:lang w:eastAsia="en-US"/>
        </w:rPr>
        <w:t>, alebo</w:t>
      </w:r>
    </w:p>
    <w:p w14:paraId="5D16304A" w14:textId="706DDCB1" w:rsidR="0085793B" w:rsidRPr="0048560C" w:rsidRDefault="0085793B" w:rsidP="00001D6B">
      <w:pPr>
        <w:pStyle w:val="Odsekzoznamu"/>
        <w:numPr>
          <w:ilvl w:val="0"/>
          <w:numId w:val="29"/>
        </w:numPr>
        <w:ind w:left="1134" w:hanging="283"/>
        <w:contextualSpacing w:val="0"/>
        <w:jc w:val="both"/>
        <w:rPr>
          <w:rFonts w:ascii="Times New Roman" w:hAnsi="Times New Roman"/>
          <w:sz w:val="24"/>
          <w:szCs w:val="24"/>
          <w:lang w:eastAsia="en-US"/>
        </w:rPr>
      </w:pPr>
      <w:r>
        <w:rPr>
          <w:rFonts w:ascii="Times New Roman" w:hAnsi="Times New Roman"/>
          <w:sz w:val="24"/>
          <w:szCs w:val="24"/>
          <w:lang w:eastAsia="en-US"/>
        </w:rPr>
        <w:t>ak Kupujúci neprevzal riadne poskytnutý predmet prevodu v súlade s čl. I</w:t>
      </w:r>
      <w:r w:rsidR="00DD2EDD">
        <w:rPr>
          <w:rFonts w:ascii="Times New Roman" w:hAnsi="Times New Roman"/>
          <w:sz w:val="24"/>
          <w:szCs w:val="24"/>
          <w:lang w:eastAsia="en-US"/>
        </w:rPr>
        <w:t>II</w:t>
      </w:r>
      <w:r>
        <w:rPr>
          <w:rFonts w:ascii="Times New Roman" w:hAnsi="Times New Roman"/>
          <w:sz w:val="24"/>
          <w:szCs w:val="24"/>
          <w:lang w:eastAsia="en-US"/>
        </w:rPr>
        <w:t xml:space="preserve"> tejto Zmluvy.</w:t>
      </w:r>
    </w:p>
    <w:p w14:paraId="37475DA7" w14:textId="77777777" w:rsidR="0085793B" w:rsidRPr="00550836" w:rsidRDefault="0085793B" w:rsidP="0085793B">
      <w:pPr>
        <w:pStyle w:val="CTL"/>
        <w:numPr>
          <w:ilvl w:val="0"/>
          <w:numId w:val="0"/>
        </w:numPr>
        <w:ind w:left="720" w:hanging="11"/>
        <w:rPr>
          <w:bCs/>
          <w:iCs/>
          <w:szCs w:val="24"/>
        </w:rPr>
      </w:pPr>
      <w:r>
        <w:rPr>
          <w:szCs w:val="24"/>
        </w:rPr>
        <w:t>Výpovedná doba</w:t>
      </w:r>
      <w:r w:rsidRPr="00550836">
        <w:rPr>
          <w:szCs w:val="24"/>
        </w:rPr>
        <w:t xml:space="preserve"> </w:t>
      </w:r>
      <w:r>
        <w:rPr>
          <w:szCs w:val="24"/>
        </w:rPr>
        <w:t>začína plynúť dňom nasledujúcim po dni doručenia písomnej výpovede druhej zmluvnej strane.</w:t>
      </w:r>
    </w:p>
    <w:p w14:paraId="47E0902E" w14:textId="77777777" w:rsidR="0085793B" w:rsidRPr="007E3949" w:rsidRDefault="0085793B" w:rsidP="0085793B">
      <w:pPr>
        <w:pStyle w:val="Odsekzoznamu"/>
        <w:numPr>
          <w:ilvl w:val="1"/>
          <w:numId w:val="4"/>
        </w:numPr>
        <w:spacing w:after="120"/>
        <w:ind w:left="709" w:hanging="709"/>
        <w:contextualSpacing w:val="0"/>
        <w:jc w:val="both"/>
        <w:rPr>
          <w:rFonts w:ascii="Times New Roman" w:hAnsi="Times New Roman"/>
          <w:sz w:val="24"/>
          <w:szCs w:val="24"/>
          <w:lang w:eastAsia="en-US"/>
        </w:rPr>
      </w:pPr>
      <w:r w:rsidRPr="00263BC2">
        <w:rPr>
          <w:rFonts w:ascii="Times New Roman" w:hAnsi="Times New Roman"/>
          <w:sz w:val="24"/>
          <w:szCs w:val="24"/>
        </w:rPr>
        <w:lastRenderedPageBreak/>
        <w:t xml:space="preserve">Zmluvné strany sa dohodli, že po skončení tejto </w:t>
      </w:r>
      <w:r>
        <w:rPr>
          <w:rFonts w:ascii="Times New Roman" w:hAnsi="Times New Roman"/>
          <w:sz w:val="24"/>
          <w:szCs w:val="24"/>
        </w:rPr>
        <w:t>Z</w:t>
      </w:r>
      <w:r w:rsidRPr="00263BC2">
        <w:rPr>
          <w:rFonts w:ascii="Times New Roman" w:hAnsi="Times New Roman"/>
          <w:sz w:val="24"/>
          <w:szCs w:val="24"/>
        </w:rPr>
        <w:t xml:space="preserve">mluvy odstúpením si ponechajú plnenia, ktoré si vzájomne </w:t>
      </w:r>
      <w:r w:rsidRPr="00263BC2">
        <w:rPr>
          <w:rFonts w:ascii="Times New Roman" w:hAnsi="Times New Roman"/>
          <w:sz w:val="24"/>
          <w:szCs w:val="24"/>
          <w:lang w:eastAsia="en-US"/>
        </w:rPr>
        <w:t xml:space="preserve">poskytli do dňa skončenia tejto </w:t>
      </w:r>
      <w:r>
        <w:rPr>
          <w:rFonts w:ascii="Times New Roman" w:hAnsi="Times New Roman"/>
          <w:sz w:val="24"/>
          <w:szCs w:val="24"/>
          <w:lang w:eastAsia="en-US"/>
        </w:rPr>
        <w:t>Z</w:t>
      </w:r>
      <w:r w:rsidRPr="00263BC2">
        <w:rPr>
          <w:rFonts w:ascii="Times New Roman" w:hAnsi="Times New Roman"/>
          <w:sz w:val="24"/>
          <w:szCs w:val="24"/>
          <w:lang w:eastAsia="en-US"/>
        </w:rPr>
        <w:t>mluvy.</w:t>
      </w:r>
      <w:r w:rsidRPr="007E3949">
        <w:rPr>
          <w:sz w:val="24"/>
          <w:szCs w:val="24"/>
        </w:rPr>
        <w:t xml:space="preserve"> </w:t>
      </w:r>
      <w:r>
        <w:rPr>
          <w:rFonts w:ascii="Times New Roman" w:hAnsi="Times New Roman"/>
          <w:sz w:val="24"/>
          <w:szCs w:val="24"/>
          <w:lang w:eastAsia="en-US"/>
        </w:rPr>
        <w:t xml:space="preserve">Plnenia, ktoré boli poskytnuté s vadami spočívajúcimi na Predmete prevodu je Predávajúci povinný vrátiť Kupujúcemu na jeho náklady, alebo má nárok na náhradu nákladov, ktoré mu v súvislosti s vrátením </w:t>
      </w:r>
      <w:proofErr w:type="spellStart"/>
      <w:r>
        <w:rPr>
          <w:rFonts w:ascii="Times New Roman" w:hAnsi="Times New Roman"/>
          <w:sz w:val="24"/>
          <w:szCs w:val="24"/>
          <w:lang w:eastAsia="en-US"/>
        </w:rPr>
        <w:t>vadného</w:t>
      </w:r>
      <w:proofErr w:type="spellEnd"/>
      <w:r>
        <w:rPr>
          <w:rFonts w:ascii="Times New Roman" w:hAnsi="Times New Roman"/>
          <w:sz w:val="24"/>
          <w:szCs w:val="24"/>
          <w:lang w:eastAsia="en-US"/>
        </w:rPr>
        <w:t xml:space="preserve"> Predmetu prevodu vznikli. Predávajúci je povinný vrátiť Kupujúcemu kúpnu cenu vo výške obstarávacej ceny </w:t>
      </w:r>
      <w:proofErr w:type="spellStart"/>
      <w:r>
        <w:rPr>
          <w:rFonts w:ascii="Times New Roman" w:hAnsi="Times New Roman"/>
          <w:sz w:val="24"/>
          <w:szCs w:val="24"/>
          <w:lang w:eastAsia="en-US"/>
        </w:rPr>
        <w:t>vadného</w:t>
      </w:r>
      <w:proofErr w:type="spellEnd"/>
      <w:r>
        <w:rPr>
          <w:rFonts w:ascii="Times New Roman" w:hAnsi="Times New Roman"/>
          <w:sz w:val="24"/>
          <w:szCs w:val="24"/>
          <w:lang w:eastAsia="en-US"/>
        </w:rPr>
        <w:t xml:space="preserve"> Predmetu prevodu.</w:t>
      </w:r>
      <w:r w:rsidRPr="007E3949">
        <w:rPr>
          <w:sz w:val="24"/>
          <w:szCs w:val="24"/>
        </w:rPr>
        <w:t xml:space="preserve">        </w:t>
      </w:r>
    </w:p>
    <w:p w14:paraId="0D081D9D" w14:textId="77777777" w:rsidR="0085793B" w:rsidRDefault="0085793B" w:rsidP="0085793B">
      <w:pPr>
        <w:pStyle w:val="Odsekzoznamu"/>
        <w:numPr>
          <w:ilvl w:val="1"/>
          <w:numId w:val="4"/>
        </w:numPr>
        <w:spacing w:after="120"/>
        <w:ind w:left="709" w:hanging="709"/>
        <w:contextualSpacing w:val="0"/>
        <w:jc w:val="both"/>
        <w:rPr>
          <w:rFonts w:ascii="Times New Roman" w:hAnsi="Times New Roman"/>
          <w:sz w:val="24"/>
          <w:szCs w:val="24"/>
        </w:rPr>
      </w:pPr>
      <w:r>
        <w:rPr>
          <w:rFonts w:ascii="Times New Roman" w:hAnsi="Times New Roman"/>
          <w:sz w:val="24"/>
          <w:szCs w:val="24"/>
        </w:rPr>
        <w:t>Odstúpenie od Z</w:t>
      </w:r>
      <w:r w:rsidRPr="00263BC2">
        <w:rPr>
          <w:rFonts w:ascii="Times New Roman" w:hAnsi="Times New Roman"/>
          <w:sz w:val="24"/>
          <w:szCs w:val="24"/>
        </w:rPr>
        <w:t xml:space="preserve">mluvy má následky stanovené príslušnými ustanoveniami Obchodného zákonníka, </w:t>
      </w:r>
      <w:r>
        <w:rPr>
          <w:rFonts w:ascii="Times New Roman" w:hAnsi="Times New Roman"/>
          <w:sz w:val="24"/>
          <w:szCs w:val="24"/>
        </w:rPr>
        <w:t>pokiaľ sa Z</w:t>
      </w:r>
      <w:r w:rsidRPr="00263BC2">
        <w:rPr>
          <w:rFonts w:ascii="Times New Roman" w:hAnsi="Times New Roman"/>
          <w:sz w:val="24"/>
          <w:szCs w:val="24"/>
        </w:rPr>
        <w:t xml:space="preserve">mluvné strany písomne nedohodnú inak. </w:t>
      </w:r>
    </w:p>
    <w:p w14:paraId="0B64CEE7" w14:textId="77777777" w:rsidR="0085793B" w:rsidRPr="0048560C" w:rsidRDefault="0085793B" w:rsidP="0085793B">
      <w:pPr>
        <w:pStyle w:val="Odsekzoznamu"/>
        <w:numPr>
          <w:ilvl w:val="1"/>
          <w:numId w:val="4"/>
        </w:numPr>
        <w:spacing w:after="120"/>
        <w:ind w:left="709" w:hanging="709"/>
        <w:contextualSpacing w:val="0"/>
        <w:jc w:val="both"/>
        <w:rPr>
          <w:rFonts w:ascii="Times New Roman" w:hAnsi="Times New Roman"/>
          <w:sz w:val="24"/>
          <w:szCs w:val="24"/>
        </w:rPr>
      </w:pPr>
      <w:bookmarkStart w:id="23" w:name="_Hlk183161506"/>
      <w:r w:rsidRPr="00AF4C28">
        <w:rPr>
          <w:rFonts w:ascii="Times New Roman" w:hAnsi="Times New Roman"/>
          <w:sz w:val="24"/>
          <w:szCs w:val="24"/>
        </w:rPr>
        <w:t xml:space="preserve">Ukončením Zmluvy nie sú dotknuté ustanovenia týkajúce sa zodpovednosti za vady, sankcií, </w:t>
      </w:r>
      <w:r>
        <w:rPr>
          <w:rFonts w:ascii="Times New Roman" w:hAnsi="Times New Roman"/>
          <w:sz w:val="24"/>
          <w:szCs w:val="24"/>
        </w:rPr>
        <w:t xml:space="preserve">náhrady škody </w:t>
      </w:r>
      <w:r w:rsidRPr="00AF4C28">
        <w:rPr>
          <w:rFonts w:ascii="Times New Roman" w:hAnsi="Times New Roman"/>
          <w:sz w:val="24"/>
          <w:szCs w:val="24"/>
        </w:rPr>
        <w:t xml:space="preserve">a ďalších ustanovení tejto </w:t>
      </w:r>
      <w:r>
        <w:rPr>
          <w:rFonts w:ascii="Times New Roman" w:hAnsi="Times New Roman"/>
          <w:sz w:val="24"/>
          <w:szCs w:val="24"/>
        </w:rPr>
        <w:t>Zmluvy</w:t>
      </w:r>
      <w:r w:rsidRPr="00AF4C28">
        <w:rPr>
          <w:rFonts w:ascii="Times New Roman" w:hAnsi="Times New Roman"/>
          <w:sz w:val="24"/>
          <w:szCs w:val="24"/>
        </w:rPr>
        <w:t xml:space="preserve">, z ktorých povahy vyplýva, že majú byť zachované aj po ukončení tejto </w:t>
      </w:r>
      <w:r>
        <w:rPr>
          <w:rFonts w:ascii="Times New Roman" w:hAnsi="Times New Roman"/>
          <w:sz w:val="24"/>
          <w:szCs w:val="24"/>
        </w:rPr>
        <w:t>Zmluvy</w:t>
      </w:r>
      <w:r w:rsidRPr="00AF4C28">
        <w:rPr>
          <w:rFonts w:ascii="Times New Roman" w:hAnsi="Times New Roman"/>
          <w:sz w:val="24"/>
          <w:szCs w:val="24"/>
        </w:rPr>
        <w:t>.</w:t>
      </w:r>
      <w:r w:rsidRPr="0048560C">
        <w:rPr>
          <w:rFonts w:ascii="Times New Roman" w:hAnsi="Times New Roman"/>
          <w:sz w:val="24"/>
          <w:szCs w:val="24"/>
        </w:rPr>
        <w:t xml:space="preserve"> </w:t>
      </w:r>
    </w:p>
    <w:bookmarkEnd w:id="23"/>
    <w:p w14:paraId="3562369B" w14:textId="77777777" w:rsidR="0085793B" w:rsidRDefault="0085793B" w:rsidP="0085793B">
      <w:pPr>
        <w:pStyle w:val="CTLhead"/>
        <w:rPr>
          <w:sz w:val="24"/>
          <w:szCs w:val="24"/>
        </w:rPr>
      </w:pPr>
    </w:p>
    <w:p w14:paraId="13D5A51D" w14:textId="77777777" w:rsidR="0085793B" w:rsidRPr="0048560C" w:rsidRDefault="0085793B" w:rsidP="0085793B">
      <w:pPr>
        <w:tabs>
          <w:tab w:val="clear" w:pos="2160"/>
          <w:tab w:val="clear" w:pos="2880"/>
          <w:tab w:val="clear" w:pos="4500"/>
        </w:tabs>
        <w:jc w:val="center"/>
        <w:rPr>
          <w:rFonts w:ascii="Times New Roman" w:hAnsi="Times New Roman"/>
          <w:b/>
          <w:bCs/>
          <w:sz w:val="24"/>
          <w:szCs w:val="24"/>
          <w:lang w:eastAsia="en-US"/>
        </w:rPr>
      </w:pPr>
      <w:r w:rsidRPr="0048560C">
        <w:rPr>
          <w:rFonts w:ascii="Times New Roman" w:hAnsi="Times New Roman"/>
          <w:b/>
          <w:bCs/>
          <w:sz w:val="24"/>
          <w:szCs w:val="24"/>
        </w:rPr>
        <w:t xml:space="preserve">Článok </w:t>
      </w:r>
      <w:r>
        <w:rPr>
          <w:rFonts w:ascii="Times New Roman" w:hAnsi="Times New Roman"/>
          <w:b/>
          <w:bCs/>
          <w:sz w:val="24"/>
          <w:szCs w:val="24"/>
        </w:rPr>
        <w:t>I</w:t>
      </w:r>
      <w:r w:rsidRPr="0048560C">
        <w:rPr>
          <w:rFonts w:ascii="Times New Roman" w:hAnsi="Times New Roman"/>
          <w:b/>
          <w:bCs/>
          <w:sz w:val="24"/>
          <w:szCs w:val="24"/>
        </w:rPr>
        <w:t>X</w:t>
      </w:r>
    </w:p>
    <w:p w14:paraId="062C03FC" w14:textId="77777777" w:rsidR="0085793B" w:rsidRPr="00D03E5C" w:rsidRDefault="0085793B" w:rsidP="0085793B">
      <w:pPr>
        <w:pStyle w:val="CTLhead"/>
        <w:spacing w:after="240"/>
      </w:pPr>
      <w:r w:rsidRPr="00263BC2">
        <w:rPr>
          <w:sz w:val="24"/>
          <w:szCs w:val="24"/>
        </w:rPr>
        <w:t xml:space="preserve">Spoločné a záverečné ustanovenia </w:t>
      </w:r>
      <w:bookmarkStart w:id="24" w:name="_Hlk180128092"/>
    </w:p>
    <w:p w14:paraId="61A181BC" w14:textId="77777777" w:rsidR="0085793B" w:rsidRPr="00832D9D" w:rsidRDefault="0085793B" w:rsidP="00001D6B">
      <w:pPr>
        <w:pStyle w:val="Odsekzoznamu"/>
        <w:numPr>
          <w:ilvl w:val="1"/>
          <w:numId w:val="27"/>
        </w:numPr>
        <w:tabs>
          <w:tab w:val="clear" w:pos="2160"/>
          <w:tab w:val="clear" w:pos="2880"/>
          <w:tab w:val="clear" w:pos="4500"/>
        </w:tabs>
        <w:ind w:left="709" w:hanging="703"/>
        <w:contextualSpacing w:val="0"/>
        <w:jc w:val="both"/>
        <w:rPr>
          <w:rFonts w:ascii="Times New Roman" w:hAnsi="Times New Roman"/>
          <w:sz w:val="24"/>
          <w:szCs w:val="24"/>
        </w:rPr>
      </w:pPr>
      <w:r w:rsidRPr="00832D9D">
        <w:rPr>
          <w:rFonts w:ascii="Times New Roman" w:hAnsi="Times New Roman"/>
          <w:sz w:val="24"/>
          <w:szCs w:val="24"/>
        </w:rPr>
        <w:t>Akákoľvek písomnosť alebo iné správy, ktoré sa doručujú v súvislosti s touto Zmluvou druhej Zmluvnej strane (každá z nich ďalej ako „</w:t>
      </w:r>
      <w:r>
        <w:rPr>
          <w:rFonts w:ascii="Times New Roman" w:hAnsi="Times New Roman"/>
          <w:b/>
          <w:bCs/>
          <w:sz w:val="24"/>
          <w:szCs w:val="24"/>
        </w:rPr>
        <w:t>O</w:t>
      </w:r>
      <w:r w:rsidRPr="00832D9D">
        <w:rPr>
          <w:rFonts w:ascii="Times New Roman" w:hAnsi="Times New Roman"/>
          <w:b/>
          <w:bCs/>
          <w:sz w:val="24"/>
          <w:szCs w:val="24"/>
        </w:rPr>
        <w:t>známenie</w:t>
      </w:r>
      <w:r w:rsidRPr="00832D9D">
        <w:rPr>
          <w:rFonts w:ascii="Times New Roman" w:hAnsi="Times New Roman"/>
          <w:sz w:val="24"/>
          <w:szCs w:val="24"/>
        </w:rPr>
        <w:t>“) musia byť:</w:t>
      </w:r>
    </w:p>
    <w:p w14:paraId="0BFAE311" w14:textId="77777777" w:rsidR="0085793B" w:rsidRPr="00263BC2" w:rsidRDefault="0085793B" w:rsidP="00001D6B">
      <w:pPr>
        <w:pStyle w:val="CTL"/>
        <w:numPr>
          <w:ilvl w:val="0"/>
          <w:numId w:val="24"/>
        </w:numPr>
        <w:spacing w:after="0"/>
        <w:ind w:left="1134" w:hanging="283"/>
        <w:rPr>
          <w:szCs w:val="24"/>
        </w:rPr>
      </w:pPr>
      <w:r w:rsidRPr="00263BC2">
        <w:rPr>
          <w:szCs w:val="24"/>
        </w:rPr>
        <w:t>v písomnej podobe,</w:t>
      </w:r>
    </w:p>
    <w:p w14:paraId="32E5A784" w14:textId="77777777" w:rsidR="0085793B" w:rsidRPr="007E3949" w:rsidRDefault="0085793B" w:rsidP="00001D6B">
      <w:pPr>
        <w:pStyle w:val="CTL"/>
        <w:numPr>
          <w:ilvl w:val="0"/>
          <w:numId w:val="24"/>
        </w:numPr>
        <w:ind w:left="1134" w:hanging="283"/>
        <w:rPr>
          <w:szCs w:val="24"/>
        </w:rPr>
      </w:pPr>
      <w:r w:rsidRPr="00263BC2">
        <w:rPr>
          <w:szCs w:val="24"/>
        </w:rPr>
        <w:t>doručené (i) osobne, (ii) poštou prvou triedou s uhradeným poštovným, (iii) kuriérom prostredníctvom kuriérskej spoločnosti alebo (iv) elektronickou poštou na adresy, ktoré budú ozn</w:t>
      </w:r>
      <w:r>
        <w:rPr>
          <w:szCs w:val="24"/>
        </w:rPr>
        <w:t>ámené v súlade s týmto článkom Z</w:t>
      </w:r>
      <w:r w:rsidRPr="00263BC2">
        <w:rPr>
          <w:szCs w:val="24"/>
        </w:rPr>
        <w:t>mluvy.</w:t>
      </w:r>
    </w:p>
    <w:p w14:paraId="2F585077" w14:textId="77777777" w:rsidR="0085793B" w:rsidRPr="00832D9D" w:rsidRDefault="0085793B" w:rsidP="00001D6B">
      <w:pPr>
        <w:pStyle w:val="Odsekzoznamu"/>
        <w:numPr>
          <w:ilvl w:val="1"/>
          <w:numId w:val="27"/>
        </w:numPr>
        <w:tabs>
          <w:tab w:val="clear" w:pos="2160"/>
          <w:tab w:val="clear" w:pos="2880"/>
          <w:tab w:val="clear" w:pos="4500"/>
        </w:tabs>
        <w:spacing w:after="120"/>
        <w:ind w:left="709" w:hanging="709"/>
        <w:contextualSpacing w:val="0"/>
        <w:jc w:val="both"/>
        <w:rPr>
          <w:rFonts w:ascii="Times New Roman" w:hAnsi="Times New Roman"/>
          <w:sz w:val="24"/>
          <w:szCs w:val="24"/>
        </w:rPr>
      </w:pPr>
      <w:r w:rsidRPr="00832D9D">
        <w:rPr>
          <w:rFonts w:ascii="Times New Roman" w:hAnsi="Times New Roman"/>
          <w:sz w:val="24"/>
          <w:szCs w:val="24"/>
        </w:rPr>
        <w:t>Oznámenie poskytované Kupujúcemu bude zaslané na adresu uvedenú v záhlaví tejto Zmluvy alebo inej osobe alebo na inú adresu, ktorú Kupujúci priebežne písomne oznámi Predávajúcemu v súlade s týmto čl</w:t>
      </w:r>
      <w:r>
        <w:rPr>
          <w:rFonts w:ascii="Times New Roman" w:hAnsi="Times New Roman"/>
          <w:sz w:val="24"/>
          <w:szCs w:val="24"/>
        </w:rPr>
        <w:t>ánkom</w:t>
      </w:r>
      <w:r w:rsidRPr="00832D9D">
        <w:rPr>
          <w:rFonts w:ascii="Times New Roman" w:hAnsi="Times New Roman"/>
          <w:sz w:val="24"/>
          <w:szCs w:val="24"/>
        </w:rPr>
        <w:t xml:space="preserve"> Zmluvy.</w:t>
      </w:r>
    </w:p>
    <w:p w14:paraId="6A13B314" w14:textId="77777777" w:rsidR="0085793B" w:rsidRPr="007E3949" w:rsidRDefault="0085793B" w:rsidP="00001D6B">
      <w:pPr>
        <w:pStyle w:val="Odsekzoznamu"/>
        <w:numPr>
          <w:ilvl w:val="1"/>
          <w:numId w:val="27"/>
        </w:numPr>
        <w:tabs>
          <w:tab w:val="clear" w:pos="2160"/>
          <w:tab w:val="clear" w:pos="2880"/>
          <w:tab w:val="clear" w:pos="4500"/>
        </w:tabs>
        <w:spacing w:after="120"/>
        <w:ind w:left="709" w:hanging="709"/>
        <w:contextualSpacing w:val="0"/>
        <w:jc w:val="both"/>
        <w:rPr>
          <w:rFonts w:ascii="Times New Roman" w:hAnsi="Times New Roman"/>
          <w:sz w:val="24"/>
          <w:szCs w:val="24"/>
        </w:rPr>
      </w:pPr>
      <w:r w:rsidRPr="003E66C6">
        <w:rPr>
          <w:rFonts w:ascii="Times New Roman" w:hAnsi="Times New Roman"/>
          <w:sz w:val="24"/>
          <w:szCs w:val="24"/>
        </w:rPr>
        <w:t xml:space="preserve">Oznámenie poskytované </w:t>
      </w:r>
      <w:r>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Pr>
          <w:rFonts w:ascii="Times New Roman" w:hAnsi="Times New Roman"/>
          <w:sz w:val="24"/>
          <w:szCs w:val="24"/>
        </w:rPr>
        <w:t xml:space="preserve">v záhlaví tejto Zmluvy </w:t>
      </w:r>
      <w:r w:rsidRPr="003E66C6">
        <w:rPr>
          <w:rFonts w:ascii="Times New Roman" w:hAnsi="Times New Roman"/>
          <w:sz w:val="24"/>
          <w:szCs w:val="24"/>
        </w:rPr>
        <w:t xml:space="preserve">alebo inej osobe alebo na inú adresu, ktorú </w:t>
      </w:r>
      <w:r>
        <w:rPr>
          <w:rFonts w:ascii="Times New Roman" w:hAnsi="Times New Roman"/>
          <w:sz w:val="24"/>
          <w:szCs w:val="24"/>
        </w:rPr>
        <w:t>P</w:t>
      </w:r>
      <w:r w:rsidRPr="003E66C6">
        <w:rPr>
          <w:rFonts w:ascii="Times New Roman" w:hAnsi="Times New Roman"/>
          <w:sz w:val="24"/>
          <w:szCs w:val="24"/>
        </w:rPr>
        <w:t xml:space="preserve">redávajúci priebežne písomne oznámi </w:t>
      </w:r>
      <w:r>
        <w:rPr>
          <w:rFonts w:ascii="Times New Roman" w:hAnsi="Times New Roman"/>
          <w:sz w:val="24"/>
          <w:szCs w:val="24"/>
        </w:rPr>
        <w:t>K</w:t>
      </w:r>
      <w:r w:rsidRPr="003E66C6">
        <w:rPr>
          <w:rFonts w:ascii="Times New Roman" w:hAnsi="Times New Roman"/>
          <w:sz w:val="24"/>
          <w:szCs w:val="24"/>
        </w:rPr>
        <w:t>upuj</w:t>
      </w:r>
      <w:r>
        <w:rPr>
          <w:rFonts w:ascii="Times New Roman" w:hAnsi="Times New Roman"/>
          <w:sz w:val="24"/>
          <w:szCs w:val="24"/>
        </w:rPr>
        <w:t>úcemu v súlade s týmto článkom Z</w:t>
      </w:r>
      <w:r w:rsidRPr="003E66C6">
        <w:rPr>
          <w:rFonts w:ascii="Times New Roman" w:hAnsi="Times New Roman"/>
          <w:sz w:val="24"/>
          <w:szCs w:val="24"/>
        </w:rPr>
        <w:t>ml</w:t>
      </w:r>
      <w:r>
        <w:rPr>
          <w:rFonts w:ascii="Times New Roman" w:hAnsi="Times New Roman"/>
          <w:sz w:val="24"/>
          <w:szCs w:val="24"/>
        </w:rPr>
        <w:t>uvy.</w:t>
      </w:r>
    </w:p>
    <w:p w14:paraId="10C9FBE8" w14:textId="77777777" w:rsidR="0085793B" w:rsidRPr="007E3949" w:rsidRDefault="0085793B" w:rsidP="00001D6B">
      <w:pPr>
        <w:pStyle w:val="Odsekzoznamu"/>
        <w:numPr>
          <w:ilvl w:val="1"/>
          <w:numId w:val="27"/>
        </w:numPr>
        <w:tabs>
          <w:tab w:val="clear" w:pos="2160"/>
          <w:tab w:val="clear" w:pos="2880"/>
          <w:tab w:val="clear" w:pos="4500"/>
        </w:tabs>
        <w:ind w:left="709" w:hanging="709"/>
        <w:contextualSpacing w:val="0"/>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2FD1AD80" w14:textId="77777777" w:rsidR="0085793B" w:rsidRPr="007018D8" w:rsidRDefault="0085793B" w:rsidP="00001D6B">
      <w:pPr>
        <w:pStyle w:val="CTL"/>
        <w:numPr>
          <w:ilvl w:val="0"/>
          <w:numId w:val="25"/>
        </w:numPr>
        <w:spacing w:after="0"/>
        <w:ind w:left="1134" w:hanging="283"/>
        <w:rPr>
          <w:szCs w:val="24"/>
        </w:rPr>
      </w:pPr>
      <w:r w:rsidRPr="007018D8">
        <w:rPr>
          <w:szCs w:val="24"/>
        </w:rPr>
        <w:t>v čase jeho doručenia (alebo odmietnutia jeho prevzatia), pokiaľ sa doručuje osobne alebo kuriérom; alebo</w:t>
      </w:r>
    </w:p>
    <w:p w14:paraId="19F9E683" w14:textId="77777777" w:rsidR="0085793B" w:rsidRDefault="0085793B" w:rsidP="00001D6B">
      <w:pPr>
        <w:pStyle w:val="CTL"/>
        <w:numPr>
          <w:ilvl w:val="0"/>
          <w:numId w:val="25"/>
        </w:numPr>
        <w:spacing w:after="0"/>
        <w:ind w:left="1134" w:hanging="283"/>
        <w:rPr>
          <w:szCs w:val="24"/>
        </w:rPr>
      </w:pPr>
      <w:r w:rsidRPr="007018D8">
        <w:rPr>
          <w:szCs w:val="24"/>
        </w:rPr>
        <w:t>v čase jeho doručenia, ale najneskôr v piaty (5</w:t>
      </w:r>
      <w:r>
        <w:rPr>
          <w:szCs w:val="24"/>
        </w:rPr>
        <w:t>.</w:t>
      </w:r>
      <w:r w:rsidRPr="007018D8">
        <w:rPr>
          <w:szCs w:val="24"/>
        </w:rPr>
        <w:t>) deň po jeho odoslaní, pokiaľ sa doručuje ako poštová zásielka prvej triedy s uhradeným poštovným; alebo</w:t>
      </w:r>
    </w:p>
    <w:p w14:paraId="230CEF5B" w14:textId="77777777" w:rsidR="0085793B" w:rsidRPr="00D63985" w:rsidRDefault="0085793B" w:rsidP="00001D6B">
      <w:pPr>
        <w:pStyle w:val="CTL"/>
        <w:numPr>
          <w:ilvl w:val="0"/>
          <w:numId w:val="25"/>
        </w:numPr>
        <w:ind w:left="1134" w:hanging="283"/>
        <w:rPr>
          <w:szCs w:val="24"/>
        </w:rPr>
      </w:pPr>
      <w:r w:rsidRPr="007018D8">
        <w:rPr>
          <w:szCs w:val="24"/>
        </w:rPr>
        <w:t>v čase jeho doručenia, ale najneskôr nasledujúci deň po jeho odoslaní, pokiaľ sa doručuje prostredníctvom elektronickej pošty.</w:t>
      </w:r>
    </w:p>
    <w:p w14:paraId="42473FA3" w14:textId="77777777" w:rsidR="0085793B" w:rsidRPr="007E3949" w:rsidRDefault="0085793B" w:rsidP="00001D6B">
      <w:pPr>
        <w:pStyle w:val="CTL"/>
        <w:numPr>
          <w:ilvl w:val="1"/>
          <w:numId w:val="27"/>
        </w:numPr>
        <w:ind w:left="709" w:hanging="709"/>
        <w:rPr>
          <w:szCs w:val="24"/>
        </w:rPr>
      </w:pPr>
      <w:r w:rsidRPr="00705430">
        <w:rPr>
          <w:szCs w:val="24"/>
        </w:rPr>
        <w:t>V prípade</w:t>
      </w:r>
      <w:r w:rsidRPr="007E3949">
        <w:rPr>
          <w:szCs w:val="24"/>
        </w:rPr>
        <w:t xml:space="preserve"> </w:t>
      </w:r>
      <w:r w:rsidRPr="00705430">
        <w:rPr>
          <w:szCs w:val="24"/>
        </w:rPr>
        <w:t xml:space="preserve">zmeny obchodného mena, názvu, sídla, právnej formy, štatutárnych orgánov alebo i spôsobu ich konania za Zmluvnú stranu, bankového spojenia alebo čísla účtu, oznámi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w:t>
      </w:r>
      <w:r>
        <w:rPr>
          <w:szCs w:val="24"/>
        </w:rPr>
        <w:t xml:space="preserve">V prípade zmien podľa predchádzajúcej vety, nie je potrebný písomný dodatok k Zmluve, písomné oznámenie   je dostačujúce. </w:t>
      </w:r>
    </w:p>
    <w:p w14:paraId="4261384A" w14:textId="77777777" w:rsidR="0085793B" w:rsidRDefault="0085793B" w:rsidP="00001D6B">
      <w:pPr>
        <w:pStyle w:val="CTL"/>
        <w:numPr>
          <w:ilvl w:val="1"/>
          <w:numId w:val="27"/>
        </w:numPr>
        <w:ind w:left="709" w:hanging="709"/>
        <w:rPr>
          <w:szCs w:val="24"/>
        </w:rPr>
      </w:pPr>
      <w:r w:rsidRPr="00263BC2">
        <w:rPr>
          <w:szCs w:val="24"/>
        </w:rPr>
        <w:t xml:space="preserve">Táto </w:t>
      </w:r>
      <w:r>
        <w:rPr>
          <w:szCs w:val="24"/>
        </w:rPr>
        <w:t>Z</w:t>
      </w:r>
      <w:r w:rsidRPr="00263BC2">
        <w:rPr>
          <w:szCs w:val="24"/>
        </w:rPr>
        <w:t xml:space="preserve">mluva môže byť doplnená alebo zmenená v súlade so všeobecne záväznými právnymi predpismi platnými na území Slovenskej republiky len písomnými a očíslovanými dodatkami, ktoré sa po podpísaní </w:t>
      </w:r>
      <w:r>
        <w:rPr>
          <w:szCs w:val="24"/>
        </w:rPr>
        <w:t>obidvoma Z</w:t>
      </w:r>
      <w:r w:rsidRPr="00263BC2">
        <w:rPr>
          <w:szCs w:val="24"/>
        </w:rPr>
        <w:t>mluvnými stranami stávajú</w:t>
      </w:r>
      <w:r>
        <w:rPr>
          <w:szCs w:val="24"/>
        </w:rPr>
        <w:t xml:space="preserve"> neoddeliteľnou súčasťou tejto Z</w:t>
      </w:r>
      <w:r w:rsidRPr="00263BC2">
        <w:rPr>
          <w:szCs w:val="24"/>
        </w:rPr>
        <w:t>mluvy.</w:t>
      </w:r>
      <w:r>
        <w:rPr>
          <w:szCs w:val="24"/>
        </w:rPr>
        <w:t xml:space="preserve"> Ustanovenie bodu 9.5 tohto článku týmto nie je dotknuté. </w:t>
      </w:r>
    </w:p>
    <w:p w14:paraId="26B95430" w14:textId="77777777" w:rsidR="0085793B" w:rsidRPr="006C2BEE" w:rsidRDefault="0085793B" w:rsidP="00001D6B">
      <w:pPr>
        <w:pStyle w:val="Odsekzoznamu"/>
        <w:numPr>
          <w:ilvl w:val="1"/>
          <w:numId w:val="27"/>
        </w:numPr>
        <w:spacing w:after="120"/>
        <w:ind w:left="709" w:hanging="709"/>
        <w:contextualSpacing w:val="0"/>
        <w:jc w:val="both"/>
        <w:rPr>
          <w:szCs w:val="24"/>
        </w:rPr>
      </w:pPr>
      <w:r w:rsidRPr="00D03E5C">
        <w:rPr>
          <w:rFonts w:ascii="Times New Roman" w:hAnsi="Times New Roman"/>
          <w:sz w:val="24"/>
          <w:szCs w:val="24"/>
          <w:lang w:eastAsia="en-US"/>
        </w:rPr>
        <w:lastRenderedPageBreak/>
        <w:t xml:space="preserve">Pokiaľ sa niektoré ustanovenie tejto </w:t>
      </w:r>
      <w:r>
        <w:rPr>
          <w:rFonts w:ascii="Times New Roman" w:hAnsi="Times New Roman"/>
          <w:sz w:val="24"/>
          <w:szCs w:val="24"/>
          <w:lang w:eastAsia="en-US"/>
        </w:rPr>
        <w:t>Zmluvy</w:t>
      </w:r>
      <w:r w:rsidRPr="00D03E5C">
        <w:rPr>
          <w:rFonts w:ascii="Times New Roman" w:hAnsi="Times New Roman"/>
          <w:sz w:val="24"/>
          <w:szCs w:val="24"/>
          <w:lang w:eastAsia="en-US"/>
        </w:rPr>
        <w:t xml:space="preserve"> stane čiastočne alebo úplne neplatným alebo neúčinným, nebude to mať vplyv na platnosť a účinnosť ostatných ustanovení tejto </w:t>
      </w:r>
      <w:r>
        <w:rPr>
          <w:rFonts w:ascii="Times New Roman" w:hAnsi="Times New Roman"/>
          <w:sz w:val="24"/>
          <w:szCs w:val="24"/>
          <w:lang w:eastAsia="en-US"/>
        </w:rPr>
        <w:t>Zmluvy</w:t>
      </w:r>
      <w:r w:rsidRPr="00D03E5C">
        <w:rPr>
          <w:rFonts w:ascii="Times New Roman" w:hAnsi="Times New Roman"/>
          <w:sz w:val="24"/>
          <w:szCs w:val="24"/>
          <w:lang w:eastAsia="en-US"/>
        </w:rPr>
        <w:t>. Zmluvné strany sa v takomto prípade zaväzujú dohodou na</w:t>
      </w:r>
      <w:r>
        <w:rPr>
          <w:rFonts w:ascii="Times New Roman" w:hAnsi="Times New Roman"/>
          <w:sz w:val="24"/>
          <w:szCs w:val="24"/>
          <w:lang w:eastAsia="en-US"/>
        </w:rPr>
        <w:t>h</w:t>
      </w:r>
      <w:r w:rsidRPr="00D03E5C">
        <w:rPr>
          <w:rFonts w:ascii="Times New Roman" w:hAnsi="Times New Roman"/>
          <w:sz w:val="24"/>
          <w:szCs w:val="24"/>
          <w:lang w:eastAsia="en-US"/>
        </w:rPr>
        <w:t xml:space="preserve">radiť také ustanovenie alebo jeho časť iným ustanovením, a to tak, aby hospodársky účel a význam </w:t>
      </w:r>
      <w:r>
        <w:rPr>
          <w:rFonts w:ascii="Times New Roman" w:hAnsi="Times New Roman"/>
          <w:sz w:val="24"/>
          <w:szCs w:val="24"/>
          <w:lang w:eastAsia="en-US"/>
        </w:rPr>
        <w:t>tejto Zmluvy</w:t>
      </w:r>
      <w:r w:rsidRPr="00D03E5C">
        <w:rPr>
          <w:rFonts w:ascii="Times New Roman" w:hAnsi="Times New Roman"/>
          <w:sz w:val="24"/>
          <w:szCs w:val="24"/>
          <w:lang w:eastAsia="en-US"/>
        </w:rPr>
        <w:t xml:space="preserve"> zostal v čo najväčšej miere zachovaný a aby nové ustanovenie zodpovedalo zamýšľanému účelu pôvodného ustanovenia </w:t>
      </w:r>
      <w:r>
        <w:rPr>
          <w:rFonts w:ascii="Times New Roman" w:hAnsi="Times New Roman"/>
          <w:sz w:val="24"/>
          <w:szCs w:val="24"/>
          <w:lang w:eastAsia="en-US"/>
        </w:rPr>
        <w:t>tejto Zmluvy</w:t>
      </w:r>
      <w:r w:rsidRPr="00D03E5C">
        <w:rPr>
          <w:rFonts w:ascii="Times New Roman" w:hAnsi="Times New Roman"/>
          <w:sz w:val="24"/>
          <w:szCs w:val="24"/>
          <w:lang w:eastAsia="en-US"/>
        </w:rPr>
        <w:t xml:space="preserve">. </w:t>
      </w:r>
    </w:p>
    <w:p w14:paraId="2EDF7F18" w14:textId="77777777" w:rsidR="0085793B" w:rsidRPr="007E3949" w:rsidRDefault="0085793B" w:rsidP="00001D6B">
      <w:pPr>
        <w:pStyle w:val="CTL"/>
        <w:numPr>
          <w:ilvl w:val="1"/>
          <w:numId w:val="27"/>
        </w:numPr>
        <w:ind w:left="709" w:hanging="709"/>
        <w:rPr>
          <w:szCs w:val="24"/>
        </w:rPr>
      </w:pPr>
      <w:r w:rsidRPr="00263BC2">
        <w:rPr>
          <w:szCs w:val="24"/>
        </w:rPr>
        <w:t>V ostatných</w:t>
      </w:r>
      <w:r>
        <w:rPr>
          <w:szCs w:val="24"/>
        </w:rPr>
        <w:t xml:space="preserve"> právach a povinnostiach touto Z</w:t>
      </w:r>
      <w:r w:rsidRPr="00263BC2">
        <w:rPr>
          <w:szCs w:val="24"/>
        </w:rPr>
        <w:t>mluvou neupravených platia príslušné ustanovenia Obchodného zákonníka a ostatných všeobecne záväzných právnych predpisov platných na území Slovenskej republiky.</w:t>
      </w:r>
    </w:p>
    <w:p w14:paraId="4F1B8466" w14:textId="77777777" w:rsidR="0085793B" w:rsidRPr="007E3949" w:rsidRDefault="0085793B" w:rsidP="00001D6B">
      <w:pPr>
        <w:pStyle w:val="CTL"/>
        <w:numPr>
          <w:ilvl w:val="1"/>
          <w:numId w:val="27"/>
        </w:numPr>
        <w:ind w:left="709" w:hanging="709"/>
        <w:rPr>
          <w:szCs w:val="24"/>
        </w:rPr>
      </w:pPr>
      <w:r w:rsidRPr="00263BC2">
        <w:rPr>
          <w:szCs w:val="24"/>
        </w:rPr>
        <w:t>Zmluvné strany sa dohodli, že prípadné spory vyplýv</w:t>
      </w:r>
      <w:r>
        <w:rPr>
          <w:szCs w:val="24"/>
        </w:rPr>
        <w:t>ajúce z plnenia tejto Z</w:t>
      </w:r>
      <w:r w:rsidRPr="00263BC2">
        <w:rPr>
          <w:szCs w:val="24"/>
        </w:rPr>
        <w:t>mluvy budú riešiť najprv dohodou alebo zmierom. Ak nepríde k dohode, bude vec riešiť vecne a miestne príslušný súd Slovenskej republiky.</w:t>
      </w:r>
    </w:p>
    <w:p w14:paraId="6DB31E3C" w14:textId="77BB26BD" w:rsidR="0085793B" w:rsidRPr="007E3949" w:rsidRDefault="0085793B" w:rsidP="00001D6B">
      <w:pPr>
        <w:pStyle w:val="CTL"/>
        <w:numPr>
          <w:ilvl w:val="1"/>
          <w:numId w:val="27"/>
        </w:numPr>
        <w:ind w:left="709" w:hanging="709"/>
        <w:rPr>
          <w:szCs w:val="24"/>
        </w:rPr>
      </w:pPr>
      <w:bookmarkStart w:id="25" w:name="_Hlk183161917"/>
      <w:r w:rsidRPr="00263BC2">
        <w:rPr>
          <w:szCs w:val="24"/>
        </w:rPr>
        <w:t>Zmluvné strany vyhlasujú, že túto</w:t>
      </w:r>
      <w:r>
        <w:rPr>
          <w:szCs w:val="24"/>
        </w:rPr>
        <w:t xml:space="preserve"> Z</w:t>
      </w:r>
      <w:r w:rsidRPr="00263BC2">
        <w:rPr>
          <w:szCs w:val="24"/>
        </w:rPr>
        <w:t>mluvu uzatvorili slobodne a</w:t>
      </w:r>
      <w:r w:rsidR="00DB1DFB">
        <w:rPr>
          <w:szCs w:val="24"/>
        </w:rPr>
        <w:t> </w:t>
      </w:r>
      <w:r w:rsidRPr="00263BC2">
        <w:rPr>
          <w:szCs w:val="24"/>
        </w:rPr>
        <w:t>vážne</w:t>
      </w:r>
      <w:r w:rsidR="00DB1DFB">
        <w:rPr>
          <w:szCs w:val="24"/>
        </w:rPr>
        <w:t xml:space="preserve"> a </w:t>
      </w:r>
      <w:r w:rsidRPr="00263BC2">
        <w:rPr>
          <w:szCs w:val="24"/>
        </w:rPr>
        <w:t>prečítali ju, porozumeli jej a nemajú proti jej forme a obsahu žiadne výhrady.</w:t>
      </w:r>
    </w:p>
    <w:p w14:paraId="428549F2" w14:textId="4297FACE" w:rsidR="0085793B" w:rsidRPr="00A863AE" w:rsidRDefault="0085793B" w:rsidP="00001D6B">
      <w:pPr>
        <w:pStyle w:val="CTL"/>
        <w:numPr>
          <w:ilvl w:val="1"/>
          <w:numId w:val="27"/>
        </w:numPr>
        <w:ind w:left="709" w:hanging="709"/>
        <w:rPr>
          <w:szCs w:val="24"/>
        </w:rPr>
      </w:pPr>
      <w:bookmarkStart w:id="26" w:name="_Hlk182907843"/>
      <w:r w:rsidRPr="00D63985">
        <w:rPr>
          <w:szCs w:val="24"/>
        </w:rPr>
        <w:t xml:space="preserve">Táto </w:t>
      </w:r>
      <w:r>
        <w:rPr>
          <w:szCs w:val="24"/>
        </w:rPr>
        <w:t>Zmluva</w:t>
      </w:r>
      <w:r w:rsidRPr="00D63985">
        <w:rPr>
          <w:szCs w:val="24"/>
        </w:rPr>
        <w:t xml:space="preserve"> podlieha  zverejneniu  v zmysle zákona č. 211/2000 Z. z o slobodnom prístupe k informáciám  v platnom znení a nadobúda účinnosť až  deň  po  jej zverejnení  v Centrálnom registri zmlúv v zmysle  zák</w:t>
      </w:r>
      <w:r>
        <w:rPr>
          <w:szCs w:val="24"/>
        </w:rPr>
        <w:t>ona</w:t>
      </w:r>
      <w:r w:rsidRPr="00D63985">
        <w:rPr>
          <w:szCs w:val="24"/>
        </w:rPr>
        <w:t xml:space="preserve"> č. 40/1964 </w:t>
      </w:r>
      <w:r w:rsidRPr="00A863AE">
        <w:rPr>
          <w:szCs w:val="24"/>
        </w:rPr>
        <w:t>Zb. Občiansky  zákonník v znení  neskorších predpisov (ďalej aj „</w:t>
      </w:r>
      <w:r w:rsidRPr="00AF4C28">
        <w:rPr>
          <w:b/>
          <w:bCs/>
          <w:szCs w:val="24"/>
        </w:rPr>
        <w:t>Občiansky zákonník</w:t>
      </w:r>
      <w:r w:rsidRPr="00D63985">
        <w:rPr>
          <w:szCs w:val="24"/>
        </w:rPr>
        <w:t xml:space="preserve">“). </w:t>
      </w:r>
      <w:r w:rsidRPr="00AF4C28">
        <w:rPr>
          <w:szCs w:val="24"/>
        </w:rPr>
        <w:t>Pre vylúčenie pochybností  účinnosť tejto Z</w:t>
      </w:r>
      <w:r>
        <w:rPr>
          <w:szCs w:val="24"/>
        </w:rPr>
        <w:t>mluvy</w:t>
      </w:r>
      <w:r w:rsidRPr="00AF4C28">
        <w:rPr>
          <w:szCs w:val="24"/>
        </w:rPr>
        <w:t xml:space="preserve"> je podmienená  odkladacou podmienkou  uvedenou v tomto bode. </w:t>
      </w:r>
      <w:r w:rsidRPr="00D63985">
        <w:rPr>
          <w:szCs w:val="24"/>
        </w:rPr>
        <w:t>Vzhľadom na  financovanie predmetu zákazky</w:t>
      </w:r>
      <w:r w:rsidRPr="00A863AE">
        <w:rPr>
          <w:szCs w:val="24"/>
        </w:rPr>
        <w:t xml:space="preserve"> zo  štrukturálnych fondov EÚ  sa zmluvné strany v súlade s </w:t>
      </w:r>
      <w:proofErr w:type="spellStart"/>
      <w:r w:rsidRPr="00A863AE">
        <w:rPr>
          <w:szCs w:val="24"/>
        </w:rPr>
        <w:t>ust</w:t>
      </w:r>
      <w:proofErr w:type="spellEnd"/>
      <w:r w:rsidRPr="00A863AE">
        <w:rPr>
          <w:szCs w:val="24"/>
        </w:rPr>
        <w:t>. § 47a ods. 2 Občianskeho zákonníka  dohodli, že táto Z</w:t>
      </w:r>
      <w:r>
        <w:rPr>
          <w:szCs w:val="24"/>
        </w:rPr>
        <w:t>mluva</w:t>
      </w:r>
      <w:r w:rsidRPr="00D63985">
        <w:rPr>
          <w:szCs w:val="24"/>
        </w:rPr>
        <w:t xml:space="preserve"> nadobudne účinnosť </w:t>
      </w:r>
      <w:r w:rsidRPr="00AF4C28">
        <w:rPr>
          <w:szCs w:val="24"/>
        </w:rPr>
        <w:t>po ukončení kontroly, ak Úrad pre verejné obstarávanie  neidentifikoval nedostatky, ktoré by mali alebo mohli mať vplyv na výsledok verejného obstarávania, pričom rozhodujúci je dátum doručenia záznamu z kontroly Ministerstvu ako prijímateľovi</w:t>
      </w:r>
      <w:r w:rsidRPr="00D63985">
        <w:rPr>
          <w:szCs w:val="24"/>
        </w:rPr>
        <w:t xml:space="preserve"> v súlade s príslušnou  Zmluvou o poskytnutí NFP.</w:t>
      </w:r>
      <w:r w:rsidRPr="00AF4C28">
        <w:rPr>
          <w:szCs w:val="24"/>
        </w:rPr>
        <w:t xml:space="preserve"> Ak boli v rámci kontroly verejného obstarávania  identifikované nedostatky, ktoré mali alebo mohli mať vplyv na výsledok verejného obstarávania, Z</w:t>
      </w:r>
      <w:r>
        <w:rPr>
          <w:szCs w:val="24"/>
        </w:rPr>
        <w:t>mluva</w:t>
      </w:r>
      <w:r w:rsidRPr="00AF4C28">
        <w:rPr>
          <w:szCs w:val="24"/>
        </w:rPr>
        <w:t xml:space="preserve"> nadobudne účinnosť momentom doručenia písomnej akceptácie navrhovanej ex </w:t>
      </w:r>
      <w:proofErr w:type="spellStart"/>
      <w:r w:rsidRPr="00AF4C28">
        <w:rPr>
          <w:szCs w:val="24"/>
        </w:rPr>
        <w:t>ante</w:t>
      </w:r>
      <w:proofErr w:type="spellEnd"/>
      <w:r w:rsidRPr="00AF4C28">
        <w:rPr>
          <w:szCs w:val="24"/>
        </w:rPr>
        <w:t xml:space="preserve"> finančnej opravy uvedenej v správe z kontroly vypracovanej poskytovateľom finančných prostriedkov  a kumulatívneho splnenia podmienky na uplatnenie ex </w:t>
      </w:r>
      <w:proofErr w:type="spellStart"/>
      <w:r w:rsidRPr="00AF4C28">
        <w:rPr>
          <w:szCs w:val="24"/>
        </w:rPr>
        <w:t>ante</w:t>
      </w:r>
      <w:proofErr w:type="spellEnd"/>
      <w:r w:rsidRPr="00AF4C28">
        <w:rPr>
          <w:szCs w:val="24"/>
        </w:rPr>
        <w:t xml:space="preserve"> finančnej opravy </w:t>
      </w:r>
      <w:r w:rsidRPr="00D63985">
        <w:rPr>
          <w:szCs w:val="24"/>
        </w:rPr>
        <w:t xml:space="preserve">v súlade s príslušnou  Zmluvou o poskytnutí NFP. </w:t>
      </w:r>
      <w:bookmarkEnd w:id="26"/>
      <w:r w:rsidR="00DB1DFB" w:rsidRPr="2B4805C1">
        <w:rPr>
          <w:szCs w:val="24"/>
        </w:rPr>
        <w:t xml:space="preserve">Ak táto </w:t>
      </w:r>
      <w:r w:rsidR="00DB1DFB">
        <w:rPr>
          <w:szCs w:val="24"/>
        </w:rPr>
        <w:t>Zmluva</w:t>
      </w:r>
      <w:r w:rsidR="00DB1DFB" w:rsidRPr="2B4805C1">
        <w:rPr>
          <w:szCs w:val="24"/>
        </w:rPr>
        <w:t xml:space="preserve"> nebola predmetom kontroly Úradu pre verejné obstarávanie ako sprostredkovateľského orgánu z dôvodu, že nebola vyhodnotená ako riziková, </w:t>
      </w:r>
      <w:r w:rsidR="00DB1DFB">
        <w:rPr>
          <w:szCs w:val="24"/>
        </w:rPr>
        <w:t>Zmluva</w:t>
      </w:r>
      <w:r w:rsidR="00DB1DFB" w:rsidRPr="2B4805C1">
        <w:rPr>
          <w:szCs w:val="24"/>
        </w:rPr>
        <w:t xml:space="preserve"> nadobudne účinnosť dňom doručenia oznámenia poskytovateľa NFP </w:t>
      </w:r>
      <w:r w:rsidR="00DB1DFB">
        <w:rPr>
          <w:szCs w:val="24"/>
        </w:rPr>
        <w:t>Kupujúcemu</w:t>
      </w:r>
      <w:r w:rsidR="00DB1DFB" w:rsidRPr="2B4805C1">
        <w:rPr>
          <w:szCs w:val="24"/>
        </w:rPr>
        <w:t xml:space="preserve"> ako prijímateľovi v súlade s príslušnou Zmluvou o poskytnutí NFP, že Verejné obstarávanie nebolo na základe poskytovateľom vykonanej rizikovej analýzy vyhodnotené ako rizikové a zároveň dôjde k naplneniu povinnosti v zmysle ustanovenia § 47a ods. 1 Občianskeho zákonníka. Dohodu zverejní  </w:t>
      </w:r>
      <w:r w:rsidR="00DB1DFB">
        <w:rPr>
          <w:szCs w:val="24"/>
        </w:rPr>
        <w:t>Kupujúci</w:t>
      </w:r>
      <w:r w:rsidR="00DB1DFB" w:rsidRPr="2B4805C1">
        <w:rPr>
          <w:szCs w:val="24"/>
        </w:rPr>
        <w:t xml:space="preserve">. </w:t>
      </w:r>
      <w:r w:rsidR="00DB1DFB">
        <w:rPr>
          <w:szCs w:val="24"/>
        </w:rPr>
        <w:t xml:space="preserve">Kupujúci </w:t>
      </w:r>
      <w:r w:rsidR="00DB1DFB" w:rsidRPr="2B4805C1">
        <w:rPr>
          <w:szCs w:val="24"/>
        </w:rPr>
        <w:t xml:space="preserve"> oznámi</w:t>
      </w:r>
      <w:r w:rsidR="00DB1DFB">
        <w:rPr>
          <w:szCs w:val="24"/>
        </w:rPr>
        <w:t xml:space="preserve"> Predávajúcemu </w:t>
      </w:r>
      <w:r w:rsidR="00DB1DFB" w:rsidRPr="2B4805C1">
        <w:rPr>
          <w:szCs w:val="24"/>
        </w:rPr>
        <w:t xml:space="preserve"> dátum nadobudnutia účinnosti </w:t>
      </w:r>
      <w:r w:rsidR="00DB1DFB">
        <w:rPr>
          <w:szCs w:val="24"/>
        </w:rPr>
        <w:t xml:space="preserve"> Zmluvy </w:t>
      </w:r>
      <w:r w:rsidR="00DB1DFB" w:rsidRPr="2B4805C1">
        <w:rPr>
          <w:szCs w:val="24"/>
        </w:rPr>
        <w:t xml:space="preserve">  v primeranej  lehote odo dňa nadobudnutia jej účinnosti.</w:t>
      </w:r>
    </w:p>
    <w:p w14:paraId="0E7294F8" w14:textId="77777777" w:rsidR="0085793B" w:rsidRPr="00A863AE" w:rsidRDefault="0085793B" w:rsidP="00001D6B">
      <w:pPr>
        <w:pStyle w:val="CTL"/>
        <w:numPr>
          <w:ilvl w:val="1"/>
          <w:numId w:val="27"/>
        </w:numPr>
        <w:ind w:left="709" w:hanging="709"/>
        <w:rPr>
          <w:szCs w:val="24"/>
        </w:rPr>
      </w:pPr>
      <w:r w:rsidRPr="00A863AE">
        <w:rPr>
          <w:szCs w:val="24"/>
        </w:rPr>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v znení neskorších predp</w:t>
      </w:r>
      <w:r w:rsidRPr="00423EF3">
        <w:rPr>
          <w:szCs w:val="24"/>
        </w:rPr>
        <w:t xml:space="preserve">isov a v súlade so zákonom č. 272/2016 Z. z. o dôveryhodných službách pre elektronické transakcie na vnútornom trhu a o zmene a doplnení niektorých zákonov v znení neskorších predpisov. V prípade podpisu Zmluvy v listinnej podobe sa Zmluva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5CC9AF94" w14:textId="77777777" w:rsidR="0085793B" w:rsidRDefault="0085793B" w:rsidP="00001D6B">
      <w:pPr>
        <w:pStyle w:val="CTL"/>
        <w:numPr>
          <w:ilvl w:val="1"/>
          <w:numId w:val="27"/>
        </w:numPr>
        <w:spacing w:after="0"/>
        <w:ind w:left="709" w:hanging="709"/>
        <w:rPr>
          <w:szCs w:val="24"/>
        </w:rPr>
      </w:pPr>
      <w:bookmarkStart w:id="27" w:name="_Hlk180068711"/>
      <w:bookmarkEnd w:id="24"/>
      <w:bookmarkEnd w:id="25"/>
      <w:r w:rsidRPr="00263BC2">
        <w:rPr>
          <w:szCs w:val="24"/>
        </w:rPr>
        <w:t>Zmluva má nasledujúce prílohy, ktoré tvoria jej neoddeliteľnú súčasť</w:t>
      </w:r>
      <w:r>
        <w:rPr>
          <w:szCs w:val="24"/>
        </w:rPr>
        <w:t xml:space="preserve">. </w:t>
      </w:r>
      <w:r w:rsidRPr="00464A73">
        <w:rPr>
          <w:szCs w:val="24"/>
        </w:rPr>
        <w:t xml:space="preserve">V prípade </w:t>
      </w:r>
      <w:r w:rsidRPr="00464A73">
        <w:rPr>
          <w:szCs w:val="24"/>
        </w:rPr>
        <w:lastRenderedPageBreak/>
        <w:t xml:space="preserve">rozporov medzi ustanoveniami Zmluvy a jej príloh, majú prednosť ustanovenia uvedené v prílohách.   </w:t>
      </w:r>
    </w:p>
    <w:p w14:paraId="4061B787" w14:textId="77777777" w:rsidR="0085793B" w:rsidRPr="007E3949" w:rsidRDefault="0085793B" w:rsidP="00001D6B">
      <w:pPr>
        <w:pStyle w:val="Odsekzoznamu"/>
        <w:numPr>
          <w:ilvl w:val="0"/>
          <w:numId w:val="34"/>
        </w:numPr>
        <w:tabs>
          <w:tab w:val="clear" w:pos="2160"/>
          <w:tab w:val="clear" w:pos="2880"/>
          <w:tab w:val="clear" w:pos="4500"/>
        </w:tabs>
        <w:ind w:left="1134" w:hanging="283"/>
        <w:contextualSpacing w:val="0"/>
        <w:jc w:val="both"/>
        <w:rPr>
          <w:rFonts w:ascii="Times New Roman" w:hAnsi="Times New Roman"/>
          <w:sz w:val="24"/>
          <w:szCs w:val="24"/>
        </w:rPr>
      </w:pPr>
      <w:r w:rsidRPr="007E3949">
        <w:rPr>
          <w:rFonts w:ascii="Times New Roman" w:hAnsi="Times New Roman"/>
          <w:sz w:val="24"/>
          <w:szCs w:val="24"/>
        </w:rPr>
        <w:t xml:space="preserve">Príloha č. </w:t>
      </w:r>
      <w:r>
        <w:rPr>
          <w:rFonts w:ascii="Times New Roman" w:hAnsi="Times New Roman"/>
          <w:sz w:val="24"/>
          <w:szCs w:val="24"/>
        </w:rPr>
        <w:t xml:space="preserve">1 – </w:t>
      </w:r>
      <w:r w:rsidRPr="007E3949">
        <w:rPr>
          <w:rFonts w:ascii="Times New Roman" w:hAnsi="Times New Roman"/>
          <w:sz w:val="24"/>
          <w:szCs w:val="24"/>
        </w:rPr>
        <w:t xml:space="preserve">Opis predmetu zákazky, </w:t>
      </w:r>
      <w:r>
        <w:rPr>
          <w:rFonts w:ascii="Times New Roman" w:hAnsi="Times New Roman"/>
          <w:sz w:val="24"/>
          <w:szCs w:val="24"/>
        </w:rPr>
        <w:t>V</w:t>
      </w:r>
      <w:r w:rsidRPr="007E3949">
        <w:rPr>
          <w:rFonts w:ascii="Times New Roman" w:hAnsi="Times New Roman"/>
          <w:sz w:val="24"/>
          <w:szCs w:val="24"/>
        </w:rPr>
        <w:t>lastný návrh plnenia</w:t>
      </w:r>
    </w:p>
    <w:p w14:paraId="7FCA8C0F" w14:textId="77777777" w:rsidR="0085793B" w:rsidRPr="007E3949" w:rsidRDefault="0085793B" w:rsidP="00001D6B">
      <w:pPr>
        <w:pStyle w:val="Odsekzoznamu"/>
        <w:numPr>
          <w:ilvl w:val="0"/>
          <w:numId w:val="34"/>
        </w:numPr>
        <w:tabs>
          <w:tab w:val="clear" w:pos="2160"/>
          <w:tab w:val="clear" w:pos="2880"/>
          <w:tab w:val="clear" w:pos="4500"/>
        </w:tabs>
        <w:ind w:left="1134" w:hanging="283"/>
        <w:contextualSpacing w:val="0"/>
        <w:jc w:val="both"/>
        <w:rPr>
          <w:rFonts w:ascii="Times New Roman" w:hAnsi="Times New Roman"/>
          <w:sz w:val="24"/>
          <w:szCs w:val="24"/>
        </w:rPr>
      </w:pPr>
      <w:r w:rsidRPr="007E3949">
        <w:rPr>
          <w:rFonts w:ascii="Times New Roman" w:hAnsi="Times New Roman"/>
          <w:sz w:val="24"/>
          <w:szCs w:val="24"/>
        </w:rPr>
        <w:t xml:space="preserve">Príloha č. </w:t>
      </w:r>
      <w:r>
        <w:rPr>
          <w:rFonts w:ascii="Times New Roman" w:hAnsi="Times New Roman"/>
          <w:sz w:val="24"/>
          <w:szCs w:val="24"/>
        </w:rPr>
        <w:t xml:space="preserve">2 – </w:t>
      </w:r>
      <w:r w:rsidRPr="007E3949">
        <w:rPr>
          <w:rFonts w:ascii="Times New Roman" w:hAnsi="Times New Roman"/>
          <w:sz w:val="24"/>
          <w:szCs w:val="24"/>
        </w:rPr>
        <w:t xml:space="preserve">Štruktúrovaný rozpočet kúpnej ceny </w:t>
      </w:r>
    </w:p>
    <w:p w14:paraId="186C095F" w14:textId="77777777" w:rsidR="0085793B" w:rsidRDefault="0085793B" w:rsidP="00001D6B">
      <w:pPr>
        <w:pStyle w:val="Odsekzoznamu"/>
        <w:numPr>
          <w:ilvl w:val="0"/>
          <w:numId w:val="34"/>
        </w:numPr>
        <w:tabs>
          <w:tab w:val="clear" w:pos="2160"/>
          <w:tab w:val="clear" w:pos="2880"/>
          <w:tab w:val="clear" w:pos="4500"/>
        </w:tabs>
        <w:ind w:left="1134" w:hanging="283"/>
        <w:contextualSpacing w:val="0"/>
        <w:jc w:val="both"/>
        <w:rPr>
          <w:rFonts w:ascii="Times New Roman" w:hAnsi="Times New Roman"/>
          <w:sz w:val="24"/>
          <w:szCs w:val="24"/>
        </w:rPr>
      </w:pPr>
      <w:r w:rsidRPr="007E3949">
        <w:rPr>
          <w:rFonts w:ascii="Times New Roman" w:hAnsi="Times New Roman"/>
          <w:sz w:val="24"/>
          <w:szCs w:val="24"/>
        </w:rPr>
        <w:t>Príloha č.</w:t>
      </w:r>
      <w:r w:rsidRPr="00263BC2">
        <w:rPr>
          <w:rFonts w:ascii="Times New Roman" w:hAnsi="Times New Roman"/>
          <w:sz w:val="24"/>
          <w:szCs w:val="24"/>
        </w:rPr>
        <w:t xml:space="preserve"> </w:t>
      </w:r>
      <w:r>
        <w:rPr>
          <w:rFonts w:ascii="Times New Roman" w:hAnsi="Times New Roman"/>
          <w:sz w:val="24"/>
          <w:szCs w:val="24"/>
        </w:rPr>
        <w:t xml:space="preserve">3 – </w:t>
      </w:r>
      <w:r w:rsidRPr="00263BC2">
        <w:rPr>
          <w:rFonts w:ascii="Times New Roman" w:hAnsi="Times New Roman"/>
          <w:sz w:val="24"/>
          <w:szCs w:val="24"/>
        </w:rPr>
        <w:t>Zoznam subdodávateľov</w:t>
      </w:r>
    </w:p>
    <w:p w14:paraId="31418C84" w14:textId="422391C8" w:rsidR="005B3ACA" w:rsidRDefault="005B3ACA" w:rsidP="00001D6B">
      <w:pPr>
        <w:pStyle w:val="Odsekzoznamu"/>
        <w:numPr>
          <w:ilvl w:val="0"/>
          <w:numId w:val="34"/>
        </w:numPr>
        <w:tabs>
          <w:tab w:val="clear" w:pos="2160"/>
          <w:tab w:val="clear" w:pos="2880"/>
          <w:tab w:val="clear" w:pos="4500"/>
        </w:tabs>
        <w:ind w:left="1134" w:hanging="283"/>
        <w:contextualSpacing w:val="0"/>
        <w:jc w:val="both"/>
        <w:rPr>
          <w:rFonts w:ascii="Times New Roman" w:hAnsi="Times New Roman"/>
          <w:sz w:val="24"/>
          <w:szCs w:val="24"/>
        </w:rPr>
      </w:pPr>
      <w:r>
        <w:rPr>
          <w:rFonts w:ascii="Times New Roman" w:hAnsi="Times New Roman"/>
          <w:sz w:val="24"/>
          <w:szCs w:val="24"/>
        </w:rPr>
        <w:t>Príloha č. 4 – Miesta dodania</w:t>
      </w:r>
    </w:p>
    <w:p w14:paraId="2573433F" w14:textId="55487E8D" w:rsidR="00365161" w:rsidRDefault="00365161" w:rsidP="00001D6B">
      <w:pPr>
        <w:pStyle w:val="Odsekzoznamu"/>
        <w:numPr>
          <w:ilvl w:val="0"/>
          <w:numId w:val="34"/>
        </w:numPr>
        <w:tabs>
          <w:tab w:val="clear" w:pos="2160"/>
          <w:tab w:val="clear" w:pos="2880"/>
          <w:tab w:val="clear" w:pos="4500"/>
        </w:tabs>
        <w:ind w:left="1134" w:hanging="283"/>
        <w:contextualSpacing w:val="0"/>
        <w:jc w:val="both"/>
        <w:rPr>
          <w:rFonts w:ascii="Times New Roman" w:hAnsi="Times New Roman"/>
          <w:sz w:val="24"/>
          <w:szCs w:val="24"/>
        </w:rPr>
      </w:pPr>
      <w:r>
        <w:rPr>
          <w:rFonts w:ascii="Times New Roman" w:hAnsi="Times New Roman"/>
          <w:sz w:val="24"/>
          <w:szCs w:val="24"/>
        </w:rPr>
        <w:t>Príloha č. 5 – Menný zoznam expertov</w:t>
      </w:r>
    </w:p>
    <w:p w14:paraId="66395C8A" w14:textId="053A89F1" w:rsidR="006A2710" w:rsidRPr="00BF4619" w:rsidRDefault="006A2710" w:rsidP="00001D6B">
      <w:pPr>
        <w:pStyle w:val="Odsekzoznamu"/>
        <w:numPr>
          <w:ilvl w:val="0"/>
          <w:numId w:val="34"/>
        </w:numPr>
        <w:tabs>
          <w:tab w:val="clear" w:pos="2160"/>
          <w:tab w:val="clear" w:pos="2880"/>
          <w:tab w:val="clear" w:pos="4500"/>
        </w:tabs>
        <w:ind w:left="1134" w:hanging="283"/>
        <w:jc w:val="both"/>
        <w:rPr>
          <w:rFonts w:ascii="Times New Roman" w:hAnsi="Times New Roman"/>
          <w:sz w:val="24"/>
          <w:szCs w:val="24"/>
          <w:lang w:eastAsia="en-US"/>
        </w:rPr>
      </w:pPr>
      <w:r w:rsidRPr="2DACA82A">
        <w:rPr>
          <w:rFonts w:ascii="Times New Roman" w:hAnsi="Times New Roman"/>
          <w:sz w:val="24"/>
          <w:szCs w:val="24"/>
        </w:rPr>
        <w:t>Príloha č. 6 – Podmienky účasti</w:t>
      </w:r>
      <w:r w:rsidR="4BB03550" w:rsidRPr="2DACA82A">
        <w:rPr>
          <w:rFonts w:ascii="Times New Roman" w:hAnsi="Times New Roman"/>
          <w:sz w:val="24"/>
          <w:szCs w:val="24"/>
        </w:rPr>
        <w:t xml:space="preserve"> podľa § 34 ods. 1 písm. g) Zákona o verejnom obstarávaní</w:t>
      </w:r>
    </w:p>
    <w:p w14:paraId="03B046F9" w14:textId="77777777" w:rsidR="0085793B" w:rsidRDefault="0085793B" w:rsidP="0085793B">
      <w:pPr>
        <w:pStyle w:val="Odsekzoznamu"/>
        <w:tabs>
          <w:tab w:val="clear" w:pos="2160"/>
          <w:tab w:val="clear" w:pos="2880"/>
          <w:tab w:val="clear" w:pos="4500"/>
        </w:tabs>
        <w:ind w:left="567"/>
        <w:jc w:val="both"/>
        <w:rPr>
          <w:rFonts w:ascii="Times New Roman" w:hAnsi="Times New Roman"/>
          <w:sz w:val="24"/>
          <w:szCs w:val="24"/>
        </w:rPr>
      </w:pPr>
    </w:p>
    <w:p w14:paraId="1C9F808C" w14:textId="77777777" w:rsidR="0085793B" w:rsidRPr="00263BC2" w:rsidRDefault="0085793B" w:rsidP="0085793B">
      <w:pPr>
        <w:tabs>
          <w:tab w:val="left" w:pos="1080"/>
        </w:tabs>
        <w:jc w:val="both"/>
        <w:rPr>
          <w:rFonts w:ascii="Times New Roman" w:hAnsi="Times New Roman"/>
          <w:sz w:val="24"/>
          <w:szCs w:val="24"/>
        </w:rPr>
      </w:pPr>
    </w:p>
    <w:p w14:paraId="2E133647" w14:textId="77777777" w:rsidR="0085793B" w:rsidRPr="00D16D18" w:rsidRDefault="0085793B" w:rsidP="0085793B">
      <w:pPr>
        <w:tabs>
          <w:tab w:val="clear" w:pos="2160"/>
          <w:tab w:val="clear" w:pos="2880"/>
          <w:tab w:val="clear" w:pos="4500"/>
          <w:tab w:val="center" w:pos="1701"/>
          <w:tab w:val="center" w:pos="5670"/>
        </w:tabs>
        <w:jc w:val="both"/>
        <w:rPr>
          <w:rFonts w:ascii="Times New Roman" w:hAnsi="Times New Roman"/>
          <w:sz w:val="24"/>
          <w:szCs w:val="24"/>
        </w:rPr>
      </w:pPr>
      <w:r>
        <w:rPr>
          <w:rFonts w:ascii="Times New Roman" w:hAnsi="Times New Roman"/>
          <w:sz w:val="24"/>
          <w:szCs w:val="24"/>
        </w:rPr>
        <w:t xml:space="preserve">         </w:t>
      </w:r>
      <w:r w:rsidRPr="00001D6B">
        <w:rPr>
          <w:rFonts w:ascii="Times New Roman" w:hAnsi="Times New Roman"/>
          <w:sz w:val="24"/>
          <w:szCs w:val="24"/>
        </w:rPr>
        <w:t>V [●], dňa [●]</w:t>
      </w:r>
      <w:r>
        <w:rPr>
          <w:rFonts w:ascii="Times New Roman" w:hAnsi="Times New Roman"/>
          <w:sz w:val="24"/>
          <w:szCs w:val="24"/>
        </w:rPr>
        <w:t xml:space="preserve">                                       </w:t>
      </w:r>
      <w:r w:rsidRPr="00D16D18">
        <w:rPr>
          <w:rFonts w:ascii="Times New Roman" w:hAnsi="Times New Roman"/>
          <w:sz w:val="24"/>
          <w:szCs w:val="24"/>
        </w:rPr>
        <w:t>V </w:t>
      </w:r>
      <w:r w:rsidRPr="00D16D18">
        <w:rPr>
          <w:rFonts w:ascii="Times New Roman" w:hAnsi="Times New Roman"/>
          <w:sz w:val="24"/>
          <w:szCs w:val="24"/>
          <w:highlight w:val="yellow"/>
        </w:rPr>
        <w:t>[●]</w:t>
      </w:r>
      <w:r>
        <w:rPr>
          <w:rFonts w:ascii="Times New Roman" w:hAnsi="Times New Roman"/>
          <w:sz w:val="24"/>
          <w:szCs w:val="24"/>
        </w:rPr>
        <w:t>,</w:t>
      </w:r>
      <w:r w:rsidRPr="00D16D18">
        <w:rPr>
          <w:rFonts w:ascii="Times New Roman" w:hAnsi="Times New Roman"/>
          <w:sz w:val="24"/>
          <w:szCs w:val="24"/>
        </w:rPr>
        <w:t xml:space="preserve"> dňa </w:t>
      </w:r>
      <w:r w:rsidRPr="00D16D18">
        <w:rPr>
          <w:rFonts w:ascii="Times New Roman" w:hAnsi="Times New Roman"/>
          <w:sz w:val="24"/>
          <w:szCs w:val="24"/>
          <w:highlight w:val="yellow"/>
        </w:rPr>
        <w:t>[●]</w:t>
      </w:r>
    </w:p>
    <w:p w14:paraId="32161D35" w14:textId="77777777" w:rsidR="0085793B" w:rsidRPr="00263BC2" w:rsidRDefault="0085793B" w:rsidP="0085793B">
      <w:pPr>
        <w:tabs>
          <w:tab w:val="clear" w:pos="2160"/>
          <w:tab w:val="clear" w:pos="2880"/>
          <w:tab w:val="clear" w:pos="4500"/>
          <w:tab w:val="center" w:pos="1701"/>
          <w:tab w:val="center" w:pos="5670"/>
        </w:tabs>
        <w:jc w:val="both"/>
        <w:rPr>
          <w:rFonts w:ascii="Times New Roman" w:hAnsi="Times New Roman"/>
          <w:sz w:val="24"/>
          <w:szCs w:val="24"/>
        </w:rPr>
      </w:pPr>
    </w:p>
    <w:p w14:paraId="156B44CF" w14:textId="43C2C3FE" w:rsidR="0085793B" w:rsidRPr="00263BC2" w:rsidRDefault="0085793B" w:rsidP="0085793B">
      <w:pPr>
        <w:pStyle w:val="Odsekzoznamu"/>
        <w:tabs>
          <w:tab w:val="clear" w:pos="2160"/>
          <w:tab w:val="clear" w:pos="2880"/>
          <w:tab w:val="clear" w:pos="4500"/>
        </w:tabs>
        <w:ind w:left="567"/>
        <w:jc w:val="both"/>
        <w:rPr>
          <w:rFonts w:ascii="Times New Roman" w:hAnsi="Times New Roman"/>
          <w:sz w:val="24"/>
          <w:szCs w:val="24"/>
        </w:rPr>
      </w:pPr>
      <w:r w:rsidRPr="2DACA82A">
        <w:rPr>
          <w:rFonts w:ascii="Times New Roman" w:hAnsi="Times New Roman"/>
          <w:sz w:val="24"/>
          <w:szCs w:val="24"/>
        </w:rPr>
        <w:t>Za Kupujúceho:</w:t>
      </w:r>
      <w:r>
        <w:tab/>
      </w:r>
      <w:r>
        <w:tab/>
      </w:r>
      <w:r>
        <w:tab/>
      </w:r>
      <w:r>
        <w:tab/>
      </w:r>
      <w:r>
        <w:tab/>
      </w:r>
      <w:r>
        <w:tab/>
      </w:r>
      <w:r w:rsidRPr="2DACA82A">
        <w:rPr>
          <w:rFonts w:ascii="Times New Roman" w:hAnsi="Times New Roman"/>
          <w:sz w:val="24"/>
          <w:szCs w:val="24"/>
        </w:rPr>
        <w:t>Za Predávajúceho:</w:t>
      </w:r>
    </w:p>
    <w:p w14:paraId="4F3B88C6" w14:textId="77777777" w:rsidR="0085793B" w:rsidRDefault="0085793B" w:rsidP="0085793B">
      <w:pPr>
        <w:tabs>
          <w:tab w:val="clear" w:pos="2160"/>
          <w:tab w:val="clear" w:pos="2880"/>
          <w:tab w:val="clear" w:pos="4500"/>
        </w:tabs>
        <w:jc w:val="both"/>
        <w:rPr>
          <w:rFonts w:ascii="Times New Roman" w:hAnsi="Times New Roman"/>
          <w:sz w:val="24"/>
          <w:szCs w:val="24"/>
        </w:rPr>
      </w:pPr>
      <w:r>
        <w:rPr>
          <w:rFonts w:ascii="Times New Roman" w:hAnsi="Times New Roman"/>
          <w:sz w:val="24"/>
          <w:szCs w:val="24"/>
        </w:rPr>
        <w:t xml:space="preserve">        </w:t>
      </w:r>
    </w:p>
    <w:p w14:paraId="39FAEA06" w14:textId="77777777" w:rsidR="0085793B" w:rsidRDefault="0085793B" w:rsidP="0085793B">
      <w:pPr>
        <w:tabs>
          <w:tab w:val="clear" w:pos="2160"/>
          <w:tab w:val="clear" w:pos="2880"/>
          <w:tab w:val="clear" w:pos="4500"/>
        </w:tabs>
        <w:jc w:val="both"/>
        <w:rPr>
          <w:rFonts w:ascii="Times New Roman" w:hAnsi="Times New Roman"/>
          <w:sz w:val="24"/>
          <w:szCs w:val="24"/>
        </w:rPr>
      </w:pPr>
    </w:p>
    <w:p w14:paraId="69F0B6B4" w14:textId="77777777" w:rsidR="0085793B" w:rsidRDefault="0085793B" w:rsidP="0085793B">
      <w:pPr>
        <w:tabs>
          <w:tab w:val="clear" w:pos="2160"/>
          <w:tab w:val="clear" w:pos="2880"/>
          <w:tab w:val="clear" w:pos="4500"/>
        </w:tabs>
        <w:jc w:val="both"/>
        <w:rPr>
          <w:rFonts w:ascii="Times New Roman" w:hAnsi="Times New Roman"/>
          <w:sz w:val="24"/>
          <w:szCs w:val="24"/>
        </w:rPr>
      </w:pPr>
    </w:p>
    <w:p w14:paraId="529DFF04" w14:textId="77777777" w:rsidR="0085793B" w:rsidRPr="00D16D18" w:rsidRDefault="0085793B" w:rsidP="0085793B">
      <w:pPr>
        <w:tabs>
          <w:tab w:val="clear" w:pos="2160"/>
          <w:tab w:val="clear" w:pos="2880"/>
          <w:tab w:val="clear" w:pos="4500"/>
        </w:tabs>
        <w:ind w:firstLine="567"/>
        <w:jc w:val="both"/>
        <w:rPr>
          <w:rFonts w:ascii="Times New Roman" w:hAnsi="Times New Roman"/>
          <w:sz w:val="24"/>
          <w:szCs w:val="24"/>
        </w:rPr>
      </w:pPr>
      <w:r>
        <w:rPr>
          <w:rFonts w:ascii="Times New Roman" w:hAnsi="Times New Roman"/>
          <w:sz w:val="24"/>
          <w:szCs w:val="24"/>
        </w:rPr>
        <w:t xml:space="preserve"> </w:t>
      </w:r>
      <w:r w:rsidRPr="00D16D18">
        <w:rPr>
          <w:rFonts w:ascii="Times New Roman" w:hAnsi="Times New Roman"/>
          <w:sz w:val="24"/>
          <w:szCs w:val="24"/>
        </w:rPr>
        <w:t>.......................................................</w:t>
      </w:r>
      <w:r>
        <w:rPr>
          <w:rFonts w:ascii="Times New Roman" w:hAnsi="Times New Roman"/>
          <w:sz w:val="24"/>
          <w:szCs w:val="24"/>
        </w:rPr>
        <w:t xml:space="preserve">       </w:t>
      </w:r>
      <w:r w:rsidRPr="00D16D18">
        <w:rPr>
          <w:rFonts w:ascii="Times New Roman" w:hAnsi="Times New Roman"/>
          <w:sz w:val="24"/>
          <w:szCs w:val="24"/>
        </w:rPr>
        <w:t>.......................................................</w:t>
      </w:r>
    </w:p>
    <w:p w14:paraId="124D1E50" w14:textId="77777777" w:rsidR="0085793B" w:rsidRPr="00263BC2" w:rsidRDefault="0085793B" w:rsidP="0085793B">
      <w:pPr>
        <w:pStyle w:val="Odsekzoznamu"/>
        <w:tabs>
          <w:tab w:val="clear" w:pos="2160"/>
          <w:tab w:val="clear" w:pos="2880"/>
          <w:tab w:val="clear" w:pos="4500"/>
        </w:tabs>
        <w:ind w:left="567"/>
        <w:jc w:val="both"/>
        <w:rPr>
          <w:rFonts w:ascii="Times New Roman" w:hAnsi="Times New Roman"/>
          <w:sz w:val="24"/>
          <w:szCs w:val="24"/>
        </w:rPr>
      </w:pPr>
      <w:r w:rsidRPr="00001D6B">
        <w:rPr>
          <w:rFonts w:ascii="Times New Roman" w:hAnsi="Times New Roman"/>
          <w:sz w:val="24"/>
          <w:szCs w:val="24"/>
        </w:rPr>
        <w:t>[●]</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highlight w:val="yellow"/>
        </w:rPr>
        <w:t>[●]</w:t>
      </w:r>
    </w:p>
    <w:p w14:paraId="33909F15" w14:textId="77777777" w:rsidR="0085793B" w:rsidRPr="00D16D18" w:rsidRDefault="0085793B" w:rsidP="0085793B">
      <w:pPr>
        <w:tabs>
          <w:tab w:val="clear" w:pos="2160"/>
          <w:tab w:val="clear" w:pos="2880"/>
          <w:tab w:val="clear" w:pos="4500"/>
        </w:tabs>
        <w:ind w:firstLine="567"/>
        <w:jc w:val="both"/>
        <w:rPr>
          <w:rFonts w:ascii="Times New Roman" w:hAnsi="Times New Roman"/>
          <w:sz w:val="24"/>
          <w:szCs w:val="24"/>
        </w:rPr>
      </w:pPr>
      <w:r w:rsidRPr="00001D6B">
        <w:rPr>
          <w:rFonts w:ascii="Times New Roman" w:hAnsi="Times New Roman"/>
          <w:sz w:val="24"/>
          <w:szCs w:val="24"/>
        </w:rPr>
        <w:t>[●]</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highlight w:val="yellow"/>
        </w:rPr>
        <w:t>[●]</w:t>
      </w:r>
    </w:p>
    <w:p w14:paraId="4E33AF10" w14:textId="77777777" w:rsidR="0085793B" w:rsidRPr="00263BC2" w:rsidRDefault="0085793B" w:rsidP="0085793B">
      <w:pPr>
        <w:tabs>
          <w:tab w:val="clear" w:pos="2160"/>
          <w:tab w:val="clear" w:pos="2880"/>
          <w:tab w:val="clear" w:pos="4500"/>
        </w:tabs>
        <w:ind w:firstLine="567"/>
        <w:jc w:val="both"/>
        <w:rPr>
          <w:rFonts w:ascii="Times New Roman" w:hAnsi="Times New Roman"/>
          <w:b/>
          <w:sz w:val="24"/>
          <w:szCs w:val="24"/>
        </w:rPr>
      </w:pPr>
    </w:p>
    <w:p w14:paraId="2FCFC8C3" w14:textId="77777777" w:rsidR="0085793B" w:rsidRPr="00263BC2" w:rsidRDefault="0085793B" w:rsidP="0085793B">
      <w:pPr>
        <w:tabs>
          <w:tab w:val="clear" w:pos="2160"/>
          <w:tab w:val="clear" w:pos="2880"/>
          <w:tab w:val="clear" w:pos="4500"/>
        </w:tabs>
        <w:ind w:firstLine="567"/>
        <w:jc w:val="both"/>
        <w:rPr>
          <w:rFonts w:ascii="Times New Roman" w:hAnsi="Times New Roman"/>
          <w:b/>
          <w:sz w:val="24"/>
          <w:szCs w:val="24"/>
        </w:rPr>
      </w:pPr>
    </w:p>
    <w:bookmarkEnd w:id="27"/>
    <w:p w14:paraId="737FCBD2" w14:textId="77777777" w:rsidR="004E655B" w:rsidRDefault="004E655B">
      <w:pPr>
        <w:tabs>
          <w:tab w:val="clear" w:pos="2160"/>
          <w:tab w:val="clear" w:pos="2880"/>
          <w:tab w:val="clear" w:pos="4500"/>
        </w:tabs>
        <w:spacing w:after="160" w:line="278" w:lineRule="auto"/>
        <w:rPr>
          <w:rFonts w:ascii="Times New Roman" w:hAnsi="Times New Roman"/>
          <w:b/>
          <w:sz w:val="24"/>
          <w:szCs w:val="24"/>
        </w:rPr>
      </w:pPr>
      <w:r>
        <w:rPr>
          <w:rFonts w:ascii="Times New Roman" w:hAnsi="Times New Roman"/>
          <w:b/>
          <w:sz w:val="24"/>
          <w:szCs w:val="24"/>
        </w:rPr>
        <w:br w:type="page"/>
      </w:r>
    </w:p>
    <w:p w14:paraId="621A7618" w14:textId="6F0D7CF6" w:rsidR="0085793B" w:rsidRPr="004759A9" w:rsidRDefault="0085793B" w:rsidP="004E655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1</w:t>
      </w:r>
    </w:p>
    <w:p w14:paraId="2C316D55" w14:textId="77777777" w:rsidR="0085793B" w:rsidRPr="004759A9" w:rsidRDefault="0085793B" w:rsidP="0085793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7F3C1DF5" w14:textId="77777777" w:rsidR="0085793B" w:rsidRDefault="0085793B" w:rsidP="0085793B">
      <w:pPr>
        <w:tabs>
          <w:tab w:val="clear" w:pos="2160"/>
          <w:tab w:val="clear" w:pos="2880"/>
          <w:tab w:val="clear" w:pos="4500"/>
        </w:tabs>
        <w:jc w:val="both"/>
        <w:rPr>
          <w:rFonts w:ascii="Times New Roman" w:hAnsi="Times New Roman"/>
          <w:sz w:val="24"/>
          <w:szCs w:val="24"/>
        </w:rPr>
      </w:pPr>
    </w:p>
    <w:p w14:paraId="4056362B" w14:textId="77777777" w:rsidR="0085793B" w:rsidRDefault="0085793B" w:rsidP="0085793B">
      <w:pPr>
        <w:tabs>
          <w:tab w:val="clear" w:pos="2160"/>
          <w:tab w:val="clear" w:pos="2880"/>
          <w:tab w:val="clear" w:pos="4500"/>
        </w:tabs>
        <w:jc w:val="both"/>
        <w:rPr>
          <w:rFonts w:ascii="Times New Roman" w:hAnsi="Times New Roman"/>
          <w:sz w:val="24"/>
          <w:szCs w:val="24"/>
        </w:rPr>
      </w:pPr>
    </w:p>
    <w:p w14:paraId="4668D455" w14:textId="77777777" w:rsidR="0085793B" w:rsidRDefault="0085793B" w:rsidP="0085793B">
      <w:pPr>
        <w:tabs>
          <w:tab w:val="clear" w:pos="2160"/>
          <w:tab w:val="clear" w:pos="2880"/>
          <w:tab w:val="clear" w:pos="4500"/>
        </w:tabs>
        <w:jc w:val="both"/>
        <w:rPr>
          <w:rFonts w:ascii="Times New Roman" w:hAnsi="Times New Roman"/>
          <w:sz w:val="24"/>
          <w:szCs w:val="24"/>
        </w:rPr>
      </w:pPr>
    </w:p>
    <w:p w14:paraId="3EA68A02" w14:textId="77777777" w:rsidR="0085793B" w:rsidRDefault="0085793B" w:rsidP="0085793B">
      <w:pPr>
        <w:tabs>
          <w:tab w:val="clear" w:pos="2160"/>
          <w:tab w:val="clear" w:pos="2880"/>
          <w:tab w:val="clear" w:pos="4500"/>
        </w:tabs>
        <w:jc w:val="both"/>
        <w:rPr>
          <w:rFonts w:ascii="Times New Roman" w:hAnsi="Times New Roman"/>
          <w:sz w:val="24"/>
          <w:szCs w:val="24"/>
        </w:rPr>
      </w:pPr>
    </w:p>
    <w:p w14:paraId="1609535C" w14:textId="77777777" w:rsidR="0085793B" w:rsidRDefault="0085793B" w:rsidP="0085793B">
      <w:pPr>
        <w:tabs>
          <w:tab w:val="clear" w:pos="2160"/>
          <w:tab w:val="clear" w:pos="2880"/>
          <w:tab w:val="clear" w:pos="4500"/>
        </w:tabs>
        <w:jc w:val="both"/>
        <w:rPr>
          <w:rFonts w:ascii="Times New Roman" w:hAnsi="Times New Roman"/>
          <w:sz w:val="24"/>
          <w:szCs w:val="24"/>
        </w:rPr>
      </w:pPr>
    </w:p>
    <w:p w14:paraId="7ECFA1B9" w14:textId="77777777" w:rsidR="0085793B" w:rsidRDefault="0085793B" w:rsidP="0085793B">
      <w:pPr>
        <w:tabs>
          <w:tab w:val="clear" w:pos="2160"/>
          <w:tab w:val="clear" w:pos="2880"/>
          <w:tab w:val="clear" w:pos="4500"/>
        </w:tabs>
        <w:jc w:val="both"/>
        <w:rPr>
          <w:rFonts w:ascii="Times New Roman" w:hAnsi="Times New Roman"/>
          <w:sz w:val="24"/>
          <w:szCs w:val="24"/>
        </w:rPr>
      </w:pPr>
    </w:p>
    <w:p w14:paraId="7E7C23F9" w14:textId="77777777" w:rsidR="0085793B" w:rsidRDefault="0085793B" w:rsidP="0085793B">
      <w:pPr>
        <w:tabs>
          <w:tab w:val="clear" w:pos="2160"/>
          <w:tab w:val="clear" w:pos="2880"/>
          <w:tab w:val="clear" w:pos="4500"/>
        </w:tabs>
        <w:jc w:val="both"/>
        <w:rPr>
          <w:rFonts w:ascii="Times New Roman" w:hAnsi="Times New Roman"/>
          <w:sz w:val="24"/>
          <w:szCs w:val="24"/>
        </w:rPr>
      </w:pPr>
    </w:p>
    <w:p w14:paraId="7B7D0BB4" w14:textId="77777777" w:rsidR="0085793B" w:rsidRDefault="0085793B" w:rsidP="0085793B">
      <w:pPr>
        <w:tabs>
          <w:tab w:val="clear" w:pos="2160"/>
          <w:tab w:val="clear" w:pos="2880"/>
          <w:tab w:val="clear" w:pos="4500"/>
        </w:tabs>
        <w:jc w:val="both"/>
        <w:rPr>
          <w:rFonts w:ascii="Times New Roman" w:hAnsi="Times New Roman"/>
          <w:sz w:val="24"/>
          <w:szCs w:val="24"/>
        </w:rPr>
      </w:pPr>
    </w:p>
    <w:p w14:paraId="0736E929" w14:textId="77777777" w:rsidR="0085793B" w:rsidRDefault="0085793B" w:rsidP="0085793B">
      <w:pPr>
        <w:tabs>
          <w:tab w:val="clear" w:pos="2160"/>
          <w:tab w:val="clear" w:pos="2880"/>
          <w:tab w:val="clear" w:pos="4500"/>
        </w:tabs>
        <w:jc w:val="both"/>
        <w:rPr>
          <w:rFonts w:ascii="Times New Roman" w:hAnsi="Times New Roman"/>
          <w:sz w:val="24"/>
          <w:szCs w:val="24"/>
        </w:rPr>
      </w:pPr>
    </w:p>
    <w:p w14:paraId="609B8B9B" w14:textId="77777777" w:rsidR="0085793B" w:rsidRDefault="0085793B" w:rsidP="0085793B">
      <w:pPr>
        <w:tabs>
          <w:tab w:val="clear" w:pos="2160"/>
          <w:tab w:val="clear" w:pos="2880"/>
          <w:tab w:val="clear" w:pos="4500"/>
        </w:tabs>
        <w:jc w:val="both"/>
        <w:rPr>
          <w:rFonts w:ascii="Times New Roman" w:hAnsi="Times New Roman"/>
          <w:sz w:val="24"/>
          <w:szCs w:val="24"/>
        </w:rPr>
      </w:pPr>
    </w:p>
    <w:p w14:paraId="4A479E9D" w14:textId="77777777" w:rsidR="0085793B" w:rsidRDefault="0085793B" w:rsidP="0085793B">
      <w:pPr>
        <w:tabs>
          <w:tab w:val="clear" w:pos="2160"/>
          <w:tab w:val="clear" w:pos="2880"/>
          <w:tab w:val="clear" w:pos="4500"/>
        </w:tabs>
        <w:jc w:val="both"/>
        <w:rPr>
          <w:rFonts w:ascii="Times New Roman" w:hAnsi="Times New Roman"/>
          <w:sz w:val="24"/>
          <w:szCs w:val="24"/>
        </w:rPr>
      </w:pPr>
    </w:p>
    <w:p w14:paraId="389CB6B1"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6F196CFB"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3D76BA5E"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0ED87241"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20A3F3BE"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4CCA887B"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10E2A2F7"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61928DC2"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4E5535E0"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3600A984"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5274104F"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49A27AFE"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7955495F"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57ECBF51"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30745F5E"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7B7B63EC"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47B55F94"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14207A93"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3D0B09A8"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6B7E4AF8"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670EFD3C"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4515CB6D"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7029EC43"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1359B41D"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735F740E"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2FF42DC8"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458D0C53"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4F1EAE9C"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671D6412"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6D94F8BA"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0716F0E2"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1623C494"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75391743" w14:textId="77777777" w:rsidR="0085793B" w:rsidRDefault="0085793B" w:rsidP="0085793B">
      <w:pPr>
        <w:tabs>
          <w:tab w:val="clear" w:pos="2160"/>
          <w:tab w:val="clear" w:pos="2880"/>
          <w:tab w:val="clear" w:pos="4500"/>
        </w:tabs>
        <w:jc w:val="both"/>
        <w:rPr>
          <w:rFonts w:ascii="Times New Roman" w:hAnsi="Times New Roman"/>
          <w:b/>
          <w:sz w:val="24"/>
          <w:szCs w:val="24"/>
        </w:rPr>
      </w:pPr>
    </w:p>
    <w:p w14:paraId="2A3E59B5" w14:textId="77777777" w:rsidR="0085793B" w:rsidRDefault="0085793B" w:rsidP="0085793B">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5042BAD" w14:textId="77777777" w:rsidR="0085793B" w:rsidRPr="004759A9" w:rsidRDefault="0085793B" w:rsidP="0085793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2</w:t>
      </w:r>
    </w:p>
    <w:p w14:paraId="7C0C6B27" w14:textId="77777777" w:rsidR="0085793B" w:rsidRPr="004759A9" w:rsidRDefault="0085793B" w:rsidP="0085793B">
      <w:pPr>
        <w:pStyle w:val="Odsekzoznamu"/>
        <w:tabs>
          <w:tab w:val="clear" w:pos="2160"/>
          <w:tab w:val="clear" w:pos="2880"/>
          <w:tab w:val="clear" w:pos="4500"/>
        </w:tabs>
        <w:ind w:left="709" w:hanging="709"/>
        <w:jc w:val="center"/>
        <w:rPr>
          <w:rFonts w:ascii="Times New Roman" w:hAnsi="Times New Roman"/>
          <w:b/>
          <w:sz w:val="24"/>
          <w:szCs w:val="24"/>
        </w:rPr>
      </w:pPr>
      <w:r w:rsidRPr="004759A9">
        <w:rPr>
          <w:rFonts w:ascii="Times New Roman" w:hAnsi="Times New Roman"/>
          <w:b/>
          <w:sz w:val="24"/>
          <w:szCs w:val="24"/>
        </w:rPr>
        <w:t>ŠTRUKTÚROVANÝ ROZPOČET KÚPNEJ CENY</w:t>
      </w:r>
    </w:p>
    <w:p w14:paraId="0377B92C" w14:textId="77777777" w:rsidR="0085793B" w:rsidRDefault="0085793B" w:rsidP="0085793B">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3078628" w14:textId="77777777" w:rsidR="0085793B" w:rsidRPr="004759A9" w:rsidRDefault="0085793B" w:rsidP="0085793B">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72B276B5" w14:textId="77777777" w:rsidR="0085793B" w:rsidRDefault="0085793B" w:rsidP="0085793B">
      <w:pPr>
        <w:pStyle w:val="Odsekzoznamu"/>
        <w:tabs>
          <w:tab w:val="clear" w:pos="2160"/>
          <w:tab w:val="clear" w:pos="2880"/>
          <w:tab w:val="clear" w:pos="4500"/>
        </w:tabs>
        <w:ind w:left="709" w:hanging="709"/>
        <w:jc w:val="center"/>
        <w:rPr>
          <w:rFonts w:ascii="Times New Roman" w:hAnsi="Times New Roman"/>
          <w:b/>
          <w:sz w:val="24"/>
          <w:szCs w:val="24"/>
        </w:rPr>
      </w:pPr>
      <w:r>
        <w:rPr>
          <w:rFonts w:ascii="Times New Roman" w:hAnsi="Times New Roman"/>
          <w:b/>
          <w:sz w:val="24"/>
          <w:szCs w:val="24"/>
        </w:rPr>
        <w:t>ZOZNAM SUBDODÁVATEĽOV</w:t>
      </w:r>
    </w:p>
    <w:p w14:paraId="4380F736" w14:textId="77777777" w:rsidR="0085793B" w:rsidRDefault="0085793B" w:rsidP="0085793B">
      <w:pPr>
        <w:pStyle w:val="Odsekzoznamu"/>
        <w:tabs>
          <w:tab w:val="clear" w:pos="2160"/>
          <w:tab w:val="clear" w:pos="2880"/>
          <w:tab w:val="clear" w:pos="4500"/>
        </w:tabs>
        <w:ind w:left="709" w:hanging="709"/>
        <w:jc w:val="center"/>
        <w:rPr>
          <w:rFonts w:ascii="Times New Roman" w:hAnsi="Times New Roman"/>
          <w:b/>
          <w:sz w:val="24"/>
          <w:szCs w:val="24"/>
        </w:rPr>
      </w:pPr>
    </w:p>
    <w:p w14:paraId="4598BD64" w14:textId="77777777" w:rsidR="0085793B" w:rsidRPr="00AF4C28" w:rsidRDefault="0085793B" w:rsidP="0085793B">
      <w:pPr>
        <w:pStyle w:val="Odsekzoznamu"/>
        <w:tabs>
          <w:tab w:val="clear" w:pos="2160"/>
          <w:tab w:val="clear" w:pos="2880"/>
          <w:tab w:val="clear" w:pos="4500"/>
        </w:tabs>
        <w:ind w:left="709" w:hanging="709"/>
        <w:jc w:val="both"/>
      </w:pPr>
      <w:r>
        <w:rPr>
          <w:rFonts w:ascii="Times New Roman" w:hAnsi="Times New Roman"/>
          <w:sz w:val="24"/>
          <w:szCs w:val="24"/>
        </w:rPr>
        <w:t xml:space="preserve">  </w:t>
      </w:r>
    </w:p>
    <w:tbl>
      <w:tblPr>
        <w:tblStyle w:val="Mriekatabuky"/>
        <w:tblW w:w="9285" w:type="dxa"/>
        <w:tblLook w:val="04A0" w:firstRow="1" w:lastRow="0" w:firstColumn="1" w:lastColumn="0" w:noHBand="0" w:noVBand="1"/>
      </w:tblPr>
      <w:tblGrid>
        <w:gridCol w:w="1027"/>
        <w:gridCol w:w="2796"/>
        <w:gridCol w:w="1829"/>
        <w:gridCol w:w="1685"/>
        <w:gridCol w:w="1948"/>
      </w:tblGrid>
      <w:tr w:rsidR="0085793B" w:rsidRPr="00A63A7A" w14:paraId="02AEB7D7" w14:textId="77777777" w:rsidTr="004E5F82">
        <w:tc>
          <w:tcPr>
            <w:tcW w:w="1027" w:type="dxa"/>
            <w:vAlign w:val="center"/>
          </w:tcPr>
          <w:p w14:paraId="0FA678F4" w14:textId="77777777" w:rsidR="0085793B" w:rsidRPr="00A63A7A" w:rsidRDefault="0085793B" w:rsidP="004E5F82">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796" w:type="dxa"/>
            <w:vAlign w:val="center"/>
          </w:tcPr>
          <w:p w14:paraId="007AD108" w14:textId="77777777" w:rsidR="0085793B" w:rsidRPr="00A63A7A" w:rsidRDefault="0085793B" w:rsidP="004E5F8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2B1CFB7" w14:textId="77777777" w:rsidR="0085793B" w:rsidRPr="00A63A7A" w:rsidRDefault="0085793B" w:rsidP="004E5F8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A7A4E9C" w14:textId="77777777" w:rsidR="0085793B" w:rsidRPr="00A63A7A" w:rsidRDefault="0085793B" w:rsidP="004E5F82">
            <w:pPr>
              <w:spacing w:after="160" w:line="259" w:lineRule="auto"/>
              <w:jc w:val="center"/>
              <w:rPr>
                <w:rFonts w:ascii="Times New Roman" w:hAnsi="Times New Roman"/>
              </w:rPr>
            </w:pPr>
            <w:r w:rsidRPr="00A63A7A">
              <w:rPr>
                <w:rFonts w:ascii="Times New Roman" w:hAnsi="Times New Roman"/>
                <w:b/>
                <w:bCs/>
                <w:color w:val="000000"/>
              </w:rPr>
              <w:t>Rozsah plnenia vyjadrený sumou</w:t>
            </w:r>
          </w:p>
        </w:tc>
        <w:tc>
          <w:tcPr>
            <w:tcW w:w="1948" w:type="dxa"/>
            <w:vAlign w:val="center"/>
          </w:tcPr>
          <w:p w14:paraId="4126A5AD" w14:textId="77777777" w:rsidR="0085793B" w:rsidRPr="00A63A7A" w:rsidRDefault="0085793B" w:rsidP="004E5F8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85793B" w:rsidRPr="00A63A7A" w14:paraId="037BB556" w14:textId="77777777" w:rsidTr="004E5F82">
        <w:tc>
          <w:tcPr>
            <w:tcW w:w="1027" w:type="dxa"/>
          </w:tcPr>
          <w:p w14:paraId="03CF6C5B" w14:textId="77777777" w:rsidR="0085793B" w:rsidRPr="00A63A7A" w:rsidRDefault="0085793B" w:rsidP="004E5F82">
            <w:pPr>
              <w:spacing w:after="160" w:line="259" w:lineRule="auto"/>
              <w:rPr>
                <w:rFonts w:ascii="Times New Roman" w:hAnsi="Times New Roman"/>
                <w:i/>
              </w:rPr>
            </w:pPr>
          </w:p>
        </w:tc>
        <w:tc>
          <w:tcPr>
            <w:tcW w:w="2796" w:type="dxa"/>
          </w:tcPr>
          <w:p w14:paraId="477C89D8" w14:textId="77777777" w:rsidR="0085793B" w:rsidRPr="00A63A7A" w:rsidRDefault="0085793B" w:rsidP="004E5F82">
            <w:pPr>
              <w:spacing w:after="160" w:line="259" w:lineRule="auto"/>
              <w:rPr>
                <w:rFonts w:ascii="Times New Roman" w:hAnsi="Times New Roman"/>
                <w:i/>
              </w:rPr>
            </w:pPr>
          </w:p>
        </w:tc>
        <w:tc>
          <w:tcPr>
            <w:tcW w:w="1829" w:type="dxa"/>
          </w:tcPr>
          <w:p w14:paraId="0FC10971" w14:textId="77777777" w:rsidR="0085793B" w:rsidRPr="00A63A7A" w:rsidRDefault="0085793B" w:rsidP="004E5F82">
            <w:pPr>
              <w:spacing w:after="160" w:line="259" w:lineRule="auto"/>
              <w:rPr>
                <w:rFonts w:ascii="Times New Roman" w:hAnsi="Times New Roman"/>
                <w:i/>
              </w:rPr>
            </w:pPr>
          </w:p>
        </w:tc>
        <w:tc>
          <w:tcPr>
            <w:tcW w:w="1685" w:type="dxa"/>
          </w:tcPr>
          <w:p w14:paraId="7B93E068" w14:textId="77777777" w:rsidR="0085793B" w:rsidRPr="00A63A7A" w:rsidRDefault="0085793B" w:rsidP="004E5F82">
            <w:pPr>
              <w:spacing w:after="160" w:line="259" w:lineRule="auto"/>
              <w:rPr>
                <w:rFonts w:ascii="Times New Roman" w:hAnsi="Times New Roman"/>
                <w:i/>
              </w:rPr>
            </w:pPr>
          </w:p>
        </w:tc>
        <w:tc>
          <w:tcPr>
            <w:tcW w:w="1948" w:type="dxa"/>
          </w:tcPr>
          <w:p w14:paraId="7314E3FF" w14:textId="77777777" w:rsidR="0085793B" w:rsidRPr="00A63A7A" w:rsidRDefault="0085793B" w:rsidP="004E5F82">
            <w:pPr>
              <w:spacing w:after="160" w:line="259" w:lineRule="auto"/>
              <w:rPr>
                <w:rFonts w:ascii="Times New Roman" w:hAnsi="Times New Roman"/>
                <w:i/>
              </w:rPr>
            </w:pPr>
          </w:p>
        </w:tc>
      </w:tr>
      <w:tr w:rsidR="0085793B" w:rsidRPr="00A63A7A" w14:paraId="015A0499" w14:textId="77777777" w:rsidTr="004E5F82">
        <w:tc>
          <w:tcPr>
            <w:tcW w:w="1027" w:type="dxa"/>
          </w:tcPr>
          <w:p w14:paraId="3BE855EC" w14:textId="77777777" w:rsidR="0085793B" w:rsidRPr="00A63A7A" w:rsidRDefault="0085793B" w:rsidP="004E5F82">
            <w:pPr>
              <w:spacing w:after="160" w:line="259" w:lineRule="auto"/>
              <w:rPr>
                <w:rFonts w:ascii="Times New Roman" w:hAnsi="Times New Roman"/>
                <w:i/>
              </w:rPr>
            </w:pPr>
          </w:p>
        </w:tc>
        <w:tc>
          <w:tcPr>
            <w:tcW w:w="2796" w:type="dxa"/>
          </w:tcPr>
          <w:p w14:paraId="5B35029E" w14:textId="77777777" w:rsidR="0085793B" w:rsidRPr="00A63A7A" w:rsidRDefault="0085793B" w:rsidP="004E5F82">
            <w:pPr>
              <w:spacing w:after="160" w:line="259" w:lineRule="auto"/>
              <w:rPr>
                <w:rFonts w:ascii="Times New Roman" w:hAnsi="Times New Roman"/>
                <w:i/>
              </w:rPr>
            </w:pPr>
          </w:p>
        </w:tc>
        <w:tc>
          <w:tcPr>
            <w:tcW w:w="1829" w:type="dxa"/>
          </w:tcPr>
          <w:p w14:paraId="1BB256F8" w14:textId="77777777" w:rsidR="0085793B" w:rsidRPr="00A63A7A" w:rsidRDefault="0085793B" w:rsidP="004E5F82">
            <w:pPr>
              <w:spacing w:after="160" w:line="259" w:lineRule="auto"/>
              <w:rPr>
                <w:rFonts w:ascii="Times New Roman" w:hAnsi="Times New Roman"/>
                <w:i/>
              </w:rPr>
            </w:pPr>
          </w:p>
        </w:tc>
        <w:tc>
          <w:tcPr>
            <w:tcW w:w="1685" w:type="dxa"/>
          </w:tcPr>
          <w:p w14:paraId="23BF2D54" w14:textId="77777777" w:rsidR="0085793B" w:rsidRPr="00A63A7A" w:rsidRDefault="0085793B" w:rsidP="004E5F82">
            <w:pPr>
              <w:spacing w:after="160" w:line="259" w:lineRule="auto"/>
              <w:rPr>
                <w:rFonts w:ascii="Times New Roman" w:hAnsi="Times New Roman"/>
                <w:i/>
              </w:rPr>
            </w:pPr>
          </w:p>
        </w:tc>
        <w:tc>
          <w:tcPr>
            <w:tcW w:w="1948" w:type="dxa"/>
          </w:tcPr>
          <w:p w14:paraId="783AC30F" w14:textId="77777777" w:rsidR="0085793B" w:rsidRPr="00A63A7A" w:rsidRDefault="0085793B" w:rsidP="004E5F82">
            <w:pPr>
              <w:spacing w:after="160" w:line="259" w:lineRule="auto"/>
              <w:rPr>
                <w:rFonts w:ascii="Times New Roman" w:hAnsi="Times New Roman"/>
                <w:i/>
              </w:rPr>
            </w:pPr>
          </w:p>
        </w:tc>
      </w:tr>
      <w:tr w:rsidR="0085793B" w:rsidRPr="00A63A7A" w14:paraId="06FB8E1D" w14:textId="77777777" w:rsidTr="004E5F82">
        <w:tc>
          <w:tcPr>
            <w:tcW w:w="1027" w:type="dxa"/>
          </w:tcPr>
          <w:p w14:paraId="756F15A7" w14:textId="77777777" w:rsidR="0085793B" w:rsidRPr="00A63A7A" w:rsidRDefault="0085793B" w:rsidP="004E5F82">
            <w:pPr>
              <w:spacing w:after="160" w:line="259" w:lineRule="auto"/>
              <w:rPr>
                <w:rFonts w:ascii="Times New Roman" w:hAnsi="Times New Roman"/>
                <w:i/>
              </w:rPr>
            </w:pPr>
          </w:p>
        </w:tc>
        <w:tc>
          <w:tcPr>
            <w:tcW w:w="2796" w:type="dxa"/>
          </w:tcPr>
          <w:p w14:paraId="419EB116" w14:textId="77777777" w:rsidR="0085793B" w:rsidRPr="00A63A7A" w:rsidRDefault="0085793B" w:rsidP="004E5F82">
            <w:pPr>
              <w:spacing w:after="160" w:line="259" w:lineRule="auto"/>
              <w:rPr>
                <w:rFonts w:ascii="Times New Roman" w:hAnsi="Times New Roman"/>
                <w:i/>
              </w:rPr>
            </w:pPr>
          </w:p>
        </w:tc>
        <w:tc>
          <w:tcPr>
            <w:tcW w:w="1829" w:type="dxa"/>
          </w:tcPr>
          <w:p w14:paraId="7FFC8350" w14:textId="77777777" w:rsidR="0085793B" w:rsidRPr="00A63A7A" w:rsidRDefault="0085793B" w:rsidP="004E5F82">
            <w:pPr>
              <w:spacing w:after="160" w:line="259" w:lineRule="auto"/>
              <w:rPr>
                <w:rFonts w:ascii="Times New Roman" w:hAnsi="Times New Roman"/>
                <w:i/>
              </w:rPr>
            </w:pPr>
          </w:p>
        </w:tc>
        <w:tc>
          <w:tcPr>
            <w:tcW w:w="1685" w:type="dxa"/>
          </w:tcPr>
          <w:p w14:paraId="15468A9A" w14:textId="77777777" w:rsidR="0085793B" w:rsidRPr="00A63A7A" w:rsidRDefault="0085793B" w:rsidP="004E5F82">
            <w:pPr>
              <w:spacing w:after="160" w:line="259" w:lineRule="auto"/>
              <w:rPr>
                <w:rFonts w:ascii="Times New Roman" w:hAnsi="Times New Roman"/>
                <w:i/>
              </w:rPr>
            </w:pPr>
          </w:p>
        </w:tc>
        <w:tc>
          <w:tcPr>
            <w:tcW w:w="1948" w:type="dxa"/>
          </w:tcPr>
          <w:p w14:paraId="4E3FF735" w14:textId="77777777" w:rsidR="0085793B" w:rsidRPr="00A63A7A" w:rsidRDefault="0085793B" w:rsidP="004E5F82">
            <w:pPr>
              <w:spacing w:after="160" w:line="259" w:lineRule="auto"/>
              <w:rPr>
                <w:rFonts w:ascii="Times New Roman" w:hAnsi="Times New Roman"/>
                <w:i/>
              </w:rPr>
            </w:pPr>
          </w:p>
        </w:tc>
      </w:tr>
      <w:tr w:rsidR="0085793B" w:rsidRPr="00A63A7A" w14:paraId="737AFC94" w14:textId="77777777" w:rsidTr="004E5F82">
        <w:tc>
          <w:tcPr>
            <w:tcW w:w="1027" w:type="dxa"/>
          </w:tcPr>
          <w:p w14:paraId="7B87AA8D" w14:textId="77777777" w:rsidR="0085793B" w:rsidRPr="00A63A7A" w:rsidRDefault="0085793B" w:rsidP="004E5F82">
            <w:pPr>
              <w:spacing w:after="160" w:line="259" w:lineRule="auto"/>
              <w:rPr>
                <w:rFonts w:ascii="Times New Roman" w:hAnsi="Times New Roman"/>
                <w:i/>
              </w:rPr>
            </w:pPr>
          </w:p>
        </w:tc>
        <w:tc>
          <w:tcPr>
            <w:tcW w:w="2796" w:type="dxa"/>
          </w:tcPr>
          <w:p w14:paraId="1EA6D005" w14:textId="77777777" w:rsidR="0085793B" w:rsidRPr="00A63A7A" w:rsidRDefault="0085793B" w:rsidP="004E5F82">
            <w:pPr>
              <w:spacing w:after="160" w:line="259" w:lineRule="auto"/>
              <w:rPr>
                <w:rFonts w:ascii="Times New Roman" w:hAnsi="Times New Roman"/>
                <w:i/>
              </w:rPr>
            </w:pPr>
          </w:p>
        </w:tc>
        <w:tc>
          <w:tcPr>
            <w:tcW w:w="1829" w:type="dxa"/>
          </w:tcPr>
          <w:p w14:paraId="00871FC5" w14:textId="77777777" w:rsidR="0085793B" w:rsidRPr="00A63A7A" w:rsidRDefault="0085793B" w:rsidP="004E5F82">
            <w:pPr>
              <w:spacing w:after="160" w:line="259" w:lineRule="auto"/>
              <w:rPr>
                <w:rFonts w:ascii="Times New Roman" w:hAnsi="Times New Roman"/>
                <w:i/>
              </w:rPr>
            </w:pPr>
          </w:p>
        </w:tc>
        <w:tc>
          <w:tcPr>
            <w:tcW w:w="1685" w:type="dxa"/>
          </w:tcPr>
          <w:p w14:paraId="5ADA74C6" w14:textId="77777777" w:rsidR="0085793B" w:rsidRPr="00A63A7A" w:rsidRDefault="0085793B" w:rsidP="004E5F82">
            <w:pPr>
              <w:spacing w:after="160" w:line="259" w:lineRule="auto"/>
              <w:rPr>
                <w:rFonts w:ascii="Times New Roman" w:hAnsi="Times New Roman"/>
                <w:i/>
              </w:rPr>
            </w:pPr>
          </w:p>
        </w:tc>
        <w:tc>
          <w:tcPr>
            <w:tcW w:w="1948" w:type="dxa"/>
          </w:tcPr>
          <w:p w14:paraId="09BEB038" w14:textId="77777777" w:rsidR="0085793B" w:rsidRPr="00A63A7A" w:rsidRDefault="0085793B" w:rsidP="004E5F82">
            <w:pPr>
              <w:spacing w:after="160" w:line="259" w:lineRule="auto"/>
              <w:rPr>
                <w:rFonts w:ascii="Times New Roman" w:hAnsi="Times New Roman"/>
                <w:i/>
              </w:rPr>
            </w:pPr>
          </w:p>
        </w:tc>
      </w:tr>
      <w:tr w:rsidR="0085793B" w:rsidRPr="00A63A7A" w14:paraId="3322D496" w14:textId="77777777" w:rsidTr="004E5F82">
        <w:tc>
          <w:tcPr>
            <w:tcW w:w="1027" w:type="dxa"/>
          </w:tcPr>
          <w:p w14:paraId="5038A85C" w14:textId="77777777" w:rsidR="0085793B" w:rsidRPr="00A63A7A" w:rsidRDefault="0085793B" w:rsidP="004E5F82">
            <w:pPr>
              <w:spacing w:after="160" w:line="259" w:lineRule="auto"/>
              <w:rPr>
                <w:rFonts w:ascii="Times New Roman" w:hAnsi="Times New Roman"/>
                <w:i/>
              </w:rPr>
            </w:pPr>
          </w:p>
        </w:tc>
        <w:tc>
          <w:tcPr>
            <w:tcW w:w="2796" w:type="dxa"/>
          </w:tcPr>
          <w:p w14:paraId="289FAF29" w14:textId="77777777" w:rsidR="0085793B" w:rsidRPr="00A63A7A" w:rsidRDefault="0085793B" w:rsidP="004E5F82">
            <w:pPr>
              <w:spacing w:after="160" w:line="259" w:lineRule="auto"/>
              <w:rPr>
                <w:rFonts w:ascii="Times New Roman" w:hAnsi="Times New Roman"/>
                <w:i/>
              </w:rPr>
            </w:pPr>
          </w:p>
        </w:tc>
        <w:tc>
          <w:tcPr>
            <w:tcW w:w="1829" w:type="dxa"/>
          </w:tcPr>
          <w:p w14:paraId="110F744A" w14:textId="77777777" w:rsidR="0085793B" w:rsidRPr="00A63A7A" w:rsidRDefault="0085793B" w:rsidP="004E5F82">
            <w:pPr>
              <w:spacing w:after="160" w:line="259" w:lineRule="auto"/>
              <w:rPr>
                <w:rFonts w:ascii="Times New Roman" w:hAnsi="Times New Roman"/>
                <w:i/>
              </w:rPr>
            </w:pPr>
          </w:p>
        </w:tc>
        <w:tc>
          <w:tcPr>
            <w:tcW w:w="1685" w:type="dxa"/>
          </w:tcPr>
          <w:p w14:paraId="18ECFDCC" w14:textId="77777777" w:rsidR="0085793B" w:rsidRPr="00A63A7A" w:rsidRDefault="0085793B" w:rsidP="004E5F82">
            <w:pPr>
              <w:spacing w:after="160" w:line="259" w:lineRule="auto"/>
              <w:rPr>
                <w:rFonts w:ascii="Times New Roman" w:hAnsi="Times New Roman"/>
                <w:i/>
              </w:rPr>
            </w:pPr>
          </w:p>
        </w:tc>
        <w:tc>
          <w:tcPr>
            <w:tcW w:w="1948" w:type="dxa"/>
          </w:tcPr>
          <w:p w14:paraId="56D13674" w14:textId="77777777" w:rsidR="0085793B" w:rsidRPr="00A63A7A" w:rsidRDefault="0085793B" w:rsidP="004E5F82">
            <w:pPr>
              <w:spacing w:after="160" w:line="259" w:lineRule="auto"/>
              <w:rPr>
                <w:rFonts w:ascii="Times New Roman" w:hAnsi="Times New Roman"/>
                <w:i/>
              </w:rPr>
            </w:pPr>
          </w:p>
        </w:tc>
      </w:tr>
      <w:tr w:rsidR="0085793B" w:rsidRPr="00A63A7A" w14:paraId="20E736A3" w14:textId="77777777" w:rsidTr="004E5F82">
        <w:tc>
          <w:tcPr>
            <w:tcW w:w="1027" w:type="dxa"/>
          </w:tcPr>
          <w:p w14:paraId="5A424D2A" w14:textId="77777777" w:rsidR="0085793B" w:rsidRPr="00A63A7A" w:rsidRDefault="0085793B" w:rsidP="004E5F82">
            <w:pPr>
              <w:spacing w:after="160" w:line="259" w:lineRule="auto"/>
              <w:rPr>
                <w:rFonts w:ascii="Times New Roman" w:hAnsi="Times New Roman"/>
                <w:i/>
              </w:rPr>
            </w:pPr>
          </w:p>
        </w:tc>
        <w:tc>
          <w:tcPr>
            <w:tcW w:w="2796" w:type="dxa"/>
          </w:tcPr>
          <w:p w14:paraId="3C9739D2" w14:textId="77777777" w:rsidR="0085793B" w:rsidRPr="00A63A7A" w:rsidRDefault="0085793B" w:rsidP="004E5F82">
            <w:pPr>
              <w:spacing w:after="160" w:line="259" w:lineRule="auto"/>
              <w:rPr>
                <w:rFonts w:ascii="Times New Roman" w:hAnsi="Times New Roman"/>
                <w:i/>
              </w:rPr>
            </w:pPr>
          </w:p>
        </w:tc>
        <w:tc>
          <w:tcPr>
            <w:tcW w:w="1829" w:type="dxa"/>
          </w:tcPr>
          <w:p w14:paraId="109206E8" w14:textId="77777777" w:rsidR="0085793B" w:rsidRPr="00A63A7A" w:rsidRDefault="0085793B" w:rsidP="004E5F82">
            <w:pPr>
              <w:spacing w:after="160" w:line="259" w:lineRule="auto"/>
              <w:rPr>
                <w:rFonts w:ascii="Times New Roman" w:hAnsi="Times New Roman"/>
                <w:i/>
              </w:rPr>
            </w:pPr>
          </w:p>
        </w:tc>
        <w:tc>
          <w:tcPr>
            <w:tcW w:w="1685" w:type="dxa"/>
          </w:tcPr>
          <w:p w14:paraId="4D1FAF0C" w14:textId="77777777" w:rsidR="0085793B" w:rsidRPr="00A63A7A" w:rsidRDefault="0085793B" w:rsidP="004E5F82">
            <w:pPr>
              <w:spacing w:after="160" w:line="259" w:lineRule="auto"/>
              <w:rPr>
                <w:rFonts w:ascii="Times New Roman" w:hAnsi="Times New Roman"/>
                <w:i/>
              </w:rPr>
            </w:pPr>
          </w:p>
        </w:tc>
        <w:tc>
          <w:tcPr>
            <w:tcW w:w="1948" w:type="dxa"/>
          </w:tcPr>
          <w:p w14:paraId="538B451C" w14:textId="77777777" w:rsidR="0085793B" w:rsidRPr="00A63A7A" w:rsidRDefault="0085793B" w:rsidP="004E5F82">
            <w:pPr>
              <w:spacing w:after="160" w:line="259" w:lineRule="auto"/>
              <w:rPr>
                <w:rFonts w:ascii="Times New Roman" w:hAnsi="Times New Roman"/>
                <w:i/>
              </w:rPr>
            </w:pPr>
          </w:p>
        </w:tc>
      </w:tr>
    </w:tbl>
    <w:p w14:paraId="6127E188" w14:textId="77777777" w:rsidR="0085793B" w:rsidRPr="00D16D18" w:rsidRDefault="0085793B" w:rsidP="0085793B">
      <w:pPr>
        <w:tabs>
          <w:tab w:val="clear" w:pos="2160"/>
          <w:tab w:val="clear" w:pos="2880"/>
          <w:tab w:val="clear" w:pos="4500"/>
        </w:tabs>
        <w:jc w:val="both"/>
        <w:rPr>
          <w:rFonts w:ascii="Times New Roman" w:hAnsi="Times New Roman"/>
          <w:sz w:val="24"/>
          <w:szCs w:val="24"/>
        </w:rPr>
      </w:pPr>
    </w:p>
    <w:p w14:paraId="520401D6" w14:textId="77777777" w:rsidR="005E54A4" w:rsidRDefault="005E54A4"/>
    <w:p w14:paraId="6B39BBF7" w14:textId="77777777" w:rsidR="006A2710" w:rsidRDefault="006A2710"/>
    <w:p w14:paraId="0E1C9DDF" w14:textId="77777777" w:rsidR="006A2710" w:rsidRDefault="006A2710"/>
    <w:p w14:paraId="7A46E79B" w14:textId="77777777" w:rsidR="006A2710" w:rsidRDefault="006A2710"/>
    <w:p w14:paraId="52AB1A88" w14:textId="77777777" w:rsidR="006A2710" w:rsidRDefault="006A2710"/>
    <w:p w14:paraId="7CF4409F" w14:textId="77777777" w:rsidR="006A2710" w:rsidRDefault="006A2710"/>
    <w:p w14:paraId="0BA620B9" w14:textId="77777777" w:rsidR="006A2710" w:rsidRDefault="006A2710"/>
    <w:p w14:paraId="542EC970" w14:textId="77777777" w:rsidR="006A2710" w:rsidRDefault="006A2710"/>
    <w:p w14:paraId="6338677E" w14:textId="77777777" w:rsidR="006A2710" w:rsidRDefault="006A2710"/>
    <w:p w14:paraId="743FB34E" w14:textId="77777777" w:rsidR="006A2710" w:rsidRDefault="006A2710"/>
    <w:p w14:paraId="2B8CB645" w14:textId="77777777" w:rsidR="006A2710" w:rsidRDefault="006A2710"/>
    <w:p w14:paraId="5811BA07" w14:textId="77777777" w:rsidR="006A2710" w:rsidRDefault="006A2710"/>
    <w:p w14:paraId="18961399" w14:textId="77777777" w:rsidR="006A2710" w:rsidRDefault="006A2710"/>
    <w:p w14:paraId="0A5EF46F" w14:textId="77777777" w:rsidR="006A2710" w:rsidRDefault="006A2710"/>
    <w:p w14:paraId="261C6FBD" w14:textId="77777777" w:rsidR="006A2710" w:rsidRDefault="006A2710"/>
    <w:p w14:paraId="074CD42D" w14:textId="77777777" w:rsidR="006A2710" w:rsidRDefault="006A2710"/>
    <w:p w14:paraId="2A5E37BF" w14:textId="77777777" w:rsidR="006A2710" w:rsidRDefault="006A2710"/>
    <w:p w14:paraId="18EB79E0" w14:textId="77777777" w:rsidR="006A2710" w:rsidRDefault="006A2710"/>
    <w:p w14:paraId="560BF4CC" w14:textId="77777777" w:rsidR="006A2710" w:rsidRDefault="006A2710"/>
    <w:p w14:paraId="27525002" w14:textId="77777777" w:rsidR="006A2710" w:rsidRDefault="006A2710"/>
    <w:p w14:paraId="5254E69F" w14:textId="77777777" w:rsidR="006A2710" w:rsidRDefault="006A2710"/>
    <w:p w14:paraId="29B3E5A5" w14:textId="77777777" w:rsidR="006A2710" w:rsidRDefault="006A2710"/>
    <w:p w14:paraId="084AC08A" w14:textId="77777777" w:rsidR="006A2710" w:rsidRDefault="006A2710"/>
    <w:p w14:paraId="6D5A1ECA" w14:textId="77777777" w:rsidR="006A2710" w:rsidRDefault="006A2710"/>
    <w:p w14:paraId="20A4532C" w14:textId="77777777" w:rsidR="006A2710" w:rsidRDefault="006A2710"/>
    <w:p w14:paraId="6F7C32CA" w14:textId="77777777" w:rsidR="006A2710" w:rsidRDefault="006A2710"/>
    <w:p w14:paraId="1E3D238B" w14:textId="77777777" w:rsidR="006A2710" w:rsidRDefault="006A2710"/>
    <w:p w14:paraId="2813D2E4" w14:textId="77777777" w:rsidR="006A2710" w:rsidRDefault="006A2710"/>
    <w:p w14:paraId="328F0845" w14:textId="77777777" w:rsidR="006A2710" w:rsidRDefault="006A2710"/>
    <w:p w14:paraId="7C9DDD02" w14:textId="77777777" w:rsidR="006A2710" w:rsidRDefault="006A2710"/>
    <w:p w14:paraId="1D18340E" w14:textId="77777777" w:rsidR="006A2710" w:rsidRDefault="006A2710"/>
    <w:p w14:paraId="781B4358" w14:textId="77777777" w:rsidR="006A2710" w:rsidRDefault="006A2710"/>
    <w:p w14:paraId="29CE9CD0" w14:textId="77777777" w:rsidR="006A2710" w:rsidRDefault="006A2710"/>
    <w:p w14:paraId="4951B721" w14:textId="77777777" w:rsidR="006A2710" w:rsidRDefault="006A2710"/>
    <w:p w14:paraId="67E7782D" w14:textId="77777777" w:rsidR="006A2710" w:rsidRDefault="006A2710"/>
    <w:p w14:paraId="03B67376" w14:textId="77777777" w:rsidR="006A2710" w:rsidRDefault="006A2710"/>
    <w:p w14:paraId="358C66F3" w14:textId="77777777" w:rsidR="006A2710" w:rsidRDefault="006A2710"/>
    <w:p w14:paraId="5F587E14" w14:textId="77777777" w:rsidR="006A2710" w:rsidRDefault="006A2710"/>
    <w:p w14:paraId="6678D8D3" w14:textId="260F9C49" w:rsidR="006A2710" w:rsidRPr="005C4C53" w:rsidRDefault="006A2710" w:rsidP="005C4C53">
      <w:pPr>
        <w:jc w:val="center"/>
        <w:rPr>
          <w:rFonts w:ascii="Times New Roman" w:hAnsi="Times New Roman"/>
          <w:sz w:val="24"/>
          <w:szCs w:val="24"/>
        </w:rPr>
      </w:pPr>
      <w:r w:rsidRPr="005C4C53">
        <w:rPr>
          <w:rFonts w:ascii="Times New Roman" w:hAnsi="Times New Roman"/>
          <w:b/>
          <w:bCs/>
          <w:sz w:val="24"/>
          <w:szCs w:val="24"/>
        </w:rPr>
        <w:lastRenderedPageBreak/>
        <w:t>PRÍLOHA č. 4</w:t>
      </w:r>
    </w:p>
    <w:p w14:paraId="4522F13E" w14:textId="183C0D09" w:rsidR="006A2710" w:rsidRDefault="006A2710" w:rsidP="006A2710">
      <w:pPr>
        <w:jc w:val="center"/>
        <w:rPr>
          <w:rFonts w:ascii="Times New Roman" w:hAnsi="Times New Roman"/>
          <w:b/>
          <w:bCs/>
          <w:sz w:val="24"/>
          <w:szCs w:val="24"/>
        </w:rPr>
      </w:pPr>
      <w:r w:rsidRPr="005C4C53">
        <w:rPr>
          <w:rFonts w:ascii="Times New Roman" w:hAnsi="Times New Roman"/>
          <w:b/>
          <w:bCs/>
          <w:sz w:val="24"/>
          <w:szCs w:val="24"/>
        </w:rPr>
        <w:t>M</w:t>
      </w:r>
      <w:r>
        <w:rPr>
          <w:rFonts w:ascii="Times New Roman" w:hAnsi="Times New Roman"/>
          <w:b/>
          <w:bCs/>
          <w:sz w:val="24"/>
          <w:szCs w:val="24"/>
        </w:rPr>
        <w:t>IESTA DODANIA</w:t>
      </w:r>
    </w:p>
    <w:p w14:paraId="48719D98" w14:textId="77777777" w:rsidR="006A2710" w:rsidRDefault="006A2710" w:rsidP="006A2710">
      <w:pPr>
        <w:jc w:val="center"/>
        <w:rPr>
          <w:rFonts w:ascii="Times New Roman" w:hAnsi="Times New Roman"/>
          <w:b/>
          <w:bCs/>
          <w:sz w:val="24"/>
          <w:szCs w:val="24"/>
        </w:rPr>
      </w:pPr>
    </w:p>
    <w:p w14:paraId="06172A2F" w14:textId="77777777" w:rsidR="006A2710" w:rsidRDefault="006A2710" w:rsidP="006A2710">
      <w:pPr>
        <w:jc w:val="center"/>
        <w:rPr>
          <w:rFonts w:ascii="Times New Roman" w:hAnsi="Times New Roman"/>
          <w:b/>
          <w:bCs/>
          <w:sz w:val="24"/>
          <w:szCs w:val="24"/>
        </w:rPr>
      </w:pPr>
    </w:p>
    <w:p w14:paraId="165B026B" w14:textId="77777777" w:rsidR="006A2710" w:rsidRDefault="006A2710" w:rsidP="006A2710">
      <w:pPr>
        <w:jc w:val="center"/>
        <w:rPr>
          <w:rFonts w:ascii="Times New Roman" w:hAnsi="Times New Roman"/>
          <w:b/>
          <w:bCs/>
          <w:sz w:val="24"/>
          <w:szCs w:val="24"/>
        </w:rPr>
      </w:pPr>
    </w:p>
    <w:p w14:paraId="73AECE05" w14:textId="77777777" w:rsidR="006A2710" w:rsidRDefault="006A2710" w:rsidP="006A2710">
      <w:pPr>
        <w:jc w:val="center"/>
        <w:rPr>
          <w:rFonts w:ascii="Times New Roman" w:hAnsi="Times New Roman"/>
          <w:b/>
          <w:bCs/>
          <w:sz w:val="24"/>
          <w:szCs w:val="24"/>
        </w:rPr>
      </w:pPr>
    </w:p>
    <w:p w14:paraId="6E6038B2" w14:textId="77777777" w:rsidR="006A2710" w:rsidRDefault="006A2710" w:rsidP="006A2710">
      <w:pPr>
        <w:jc w:val="center"/>
        <w:rPr>
          <w:rFonts w:ascii="Times New Roman" w:hAnsi="Times New Roman"/>
          <w:b/>
          <w:bCs/>
          <w:sz w:val="24"/>
          <w:szCs w:val="24"/>
        </w:rPr>
      </w:pPr>
    </w:p>
    <w:p w14:paraId="57B2E26E" w14:textId="77777777" w:rsidR="006A2710" w:rsidRDefault="006A2710" w:rsidP="006A2710">
      <w:pPr>
        <w:jc w:val="center"/>
        <w:rPr>
          <w:rFonts w:ascii="Times New Roman" w:hAnsi="Times New Roman"/>
          <w:b/>
          <w:bCs/>
          <w:sz w:val="24"/>
          <w:szCs w:val="24"/>
        </w:rPr>
      </w:pPr>
    </w:p>
    <w:p w14:paraId="5C42C02D" w14:textId="77777777" w:rsidR="006A2710" w:rsidRDefault="006A2710" w:rsidP="006A2710">
      <w:pPr>
        <w:jc w:val="center"/>
        <w:rPr>
          <w:rFonts w:ascii="Times New Roman" w:hAnsi="Times New Roman"/>
          <w:b/>
          <w:bCs/>
          <w:sz w:val="24"/>
          <w:szCs w:val="24"/>
        </w:rPr>
      </w:pPr>
    </w:p>
    <w:p w14:paraId="3239EB00" w14:textId="77777777" w:rsidR="006A2710" w:rsidRDefault="006A2710" w:rsidP="006A2710">
      <w:pPr>
        <w:jc w:val="center"/>
        <w:rPr>
          <w:rFonts w:ascii="Times New Roman" w:hAnsi="Times New Roman"/>
          <w:b/>
          <w:bCs/>
          <w:sz w:val="24"/>
          <w:szCs w:val="24"/>
        </w:rPr>
      </w:pPr>
    </w:p>
    <w:p w14:paraId="5A298E44" w14:textId="77777777" w:rsidR="006A2710" w:rsidRDefault="006A2710" w:rsidP="006A2710">
      <w:pPr>
        <w:jc w:val="center"/>
        <w:rPr>
          <w:rFonts w:ascii="Times New Roman" w:hAnsi="Times New Roman"/>
          <w:b/>
          <w:bCs/>
          <w:sz w:val="24"/>
          <w:szCs w:val="24"/>
        </w:rPr>
      </w:pPr>
    </w:p>
    <w:p w14:paraId="482249CA" w14:textId="77777777" w:rsidR="006A2710" w:rsidRDefault="006A2710" w:rsidP="006A2710">
      <w:pPr>
        <w:jc w:val="center"/>
        <w:rPr>
          <w:rFonts w:ascii="Times New Roman" w:hAnsi="Times New Roman"/>
          <w:b/>
          <w:bCs/>
          <w:sz w:val="24"/>
          <w:szCs w:val="24"/>
        </w:rPr>
      </w:pPr>
    </w:p>
    <w:p w14:paraId="4A2430A3" w14:textId="77777777" w:rsidR="006A2710" w:rsidRDefault="006A2710" w:rsidP="006A2710">
      <w:pPr>
        <w:jc w:val="center"/>
        <w:rPr>
          <w:rFonts w:ascii="Times New Roman" w:hAnsi="Times New Roman"/>
          <w:b/>
          <w:bCs/>
          <w:sz w:val="24"/>
          <w:szCs w:val="24"/>
        </w:rPr>
      </w:pPr>
    </w:p>
    <w:p w14:paraId="3F28584F" w14:textId="77777777" w:rsidR="006A2710" w:rsidRDefault="006A2710" w:rsidP="006A2710">
      <w:pPr>
        <w:jc w:val="center"/>
        <w:rPr>
          <w:rFonts w:ascii="Times New Roman" w:hAnsi="Times New Roman"/>
          <w:b/>
          <w:bCs/>
          <w:sz w:val="24"/>
          <w:szCs w:val="24"/>
        </w:rPr>
      </w:pPr>
    </w:p>
    <w:p w14:paraId="36A4E33C" w14:textId="77777777" w:rsidR="006A2710" w:rsidRDefault="006A2710" w:rsidP="006A2710">
      <w:pPr>
        <w:jc w:val="center"/>
        <w:rPr>
          <w:rFonts w:ascii="Times New Roman" w:hAnsi="Times New Roman"/>
          <w:b/>
          <w:bCs/>
          <w:sz w:val="24"/>
          <w:szCs w:val="24"/>
        </w:rPr>
      </w:pPr>
    </w:p>
    <w:p w14:paraId="5B4F17F4" w14:textId="77777777" w:rsidR="006A2710" w:rsidRDefault="006A2710" w:rsidP="006A2710">
      <w:pPr>
        <w:jc w:val="center"/>
        <w:rPr>
          <w:rFonts w:ascii="Times New Roman" w:hAnsi="Times New Roman"/>
          <w:b/>
          <w:bCs/>
          <w:sz w:val="24"/>
          <w:szCs w:val="24"/>
        </w:rPr>
      </w:pPr>
    </w:p>
    <w:p w14:paraId="3025BAF2" w14:textId="77777777" w:rsidR="006A2710" w:rsidRDefault="006A2710" w:rsidP="006A2710">
      <w:pPr>
        <w:jc w:val="center"/>
        <w:rPr>
          <w:rFonts w:ascii="Times New Roman" w:hAnsi="Times New Roman"/>
          <w:b/>
          <w:bCs/>
          <w:sz w:val="24"/>
          <w:szCs w:val="24"/>
        </w:rPr>
      </w:pPr>
    </w:p>
    <w:p w14:paraId="336B9A5B" w14:textId="77777777" w:rsidR="006A2710" w:rsidRDefault="006A2710" w:rsidP="006A2710">
      <w:pPr>
        <w:jc w:val="center"/>
        <w:rPr>
          <w:rFonts w:ascii="Times New Roman" w:hAnsi="Times New Roman"/>
          <w:b/>
          <w:bCs/>
          <w:sz w:val="24"/>
          <w:szCs w:val="24"/>
        </w:rPr>
      </w:pPr>
    </w:p>
    <w:p w14:paraId="1808435E" w14:textId="77777777" w:rsidR="006A2710" w:rsidRDefault="006A2710" w:rsidP="006A2710">
      <w:pPr>
        <w:jc w:val="center"/>
        <w:rPr>
          <w:rFonts w:ascii="Times New Roman" w:hAnsi="Times New Roman"/>
          <w:b/>
          <w:bCs/>
          <w:sz w:val="24"/>
          <w:szCs w:val="24"/>
        </w:rPr>
      </w:pPr>
    </w:p>
    <w:p w14:paraId="651C0F9A" w14:textId="77777777" w:rsidR="006A2710" w:rsidRDefault="006A2710" w:rsidP="006A2710">
      <w:pPr>
        <w:jc w:val="center"/>
        <w:rPr>
          <w:rFonts w:ascii="Times New Roman" w:hAnsi="Times New Roman"/>
          <w:b/>
          <w:bCs/>
          <w:sz w:val="24"/>
          <w:szCs w:val="24"/>
        </w:rPr>
      </w:pPr>
    </w:p>
    <w:p w14:paraId="514DAE3C" w14:textId="77777777" w:rsidR="006A2710" w:rsidRDefault="006A2710" w:rsidP="006A2710">
      <w:pPr>
        <w:jc w:val="center"/>
        <w:rPr>
          <w:rFonts w:ascii="Times New Roman" w:hAnsi="Times New Roman"/>
          <w:b/>
          <w:bCs/>
          <w:sz w:val="24"/>
          <w:szCs w:val="24"/>
        </w:rPr>
      </w:pPr>
    </w:p>
    <w:p w14:paraId="32A6FA06" w14:textId="77777777" w:rsidR="006A2710" w:rsidRDefault="006A2710" w:rsidP="006A2710">
      <w:pPr>
        <w:jc w:val="center"/>
        <w:rPr>
          <w:rFonts w:ascii="Times New Roman" w:hAnsi="Times New Roman"/>
          <w:b/>
          <w:bCs/>
          <w:sz w:val="24"/>
          <w:szCs w:val="24"/>
        </w:rPr>
      </w:pPr>
    </w:p>
    <w:p w14:paraId="0886BA88" w14:textId="77777777" w:rsidR="006A2710" w:rsidRDefault="006A2710" w:rsidP="006A2710">
      <w:pPr>
        <w:jc w:val="center"/>
        <w:rPr>
          <w:rFonts w:ascii="Times New Roman" w:hAnsi="Times New Roman"/>
          <w:b/>
          <w:bCs/>
          <w:sz w:val="24"/>
          <w:szCs w:val="24"/>
        </w:rPr>
      </w:pPr>
    </w:p>
    <w:p w14:paraId="4CF1CD09" w14:textId="77777777" w:rsidR="006A2710" w:rsidRDefault="006A2710" w:rsidP="006A2710">
      <w:pPr>
        <w:jc w:val="center"/>
        <w:rPr>
          <w:rFonts w:ascii="Times New Roman" w:hAnsi="Times New Roman"/>
          <w:b/>
          <w:bCs/>
          <w:sz w:val="24"/>
          <w:szCs w:val="24"/>
        </w:rPr>
      </w:pPr>
    </w:p>
    <w:p w14:paraId="6A101616" w14:textId="77777777" w:rsidR="006A2710" w:rsidRDefault="006A2710" w:rsidP="006A2710">
      <w:pPr>
        <w:jc w:val="center"/>
        <w:rPr>
          <w:rFonts w:ascii="Times New Roman" w:hAnsi="Times New Roman"/>
          <w:b/>
          <w:bCs/>
          <w:sz w:val="24"/>
          <w:szCs w:val="24"/>
        </w:rPr>
      </w:pPr>
    </w:p>
    <w:p w14:paraId="0087E4CE" w14:textId="77777777" w:rsidR="006A2710" w:rsidRDefault="006A2710" w:rsidP="006A2710">
      <w:pPr>
        <w:jc w:val="center"/>
        <w:rPr>
          <w:rFonts w:ascii="Times New Roman" w:hAnsi="Times New Roman"/>
          <w:b/>
          <w:bCs/>
          <w:sz w:val="24"/>
          <w:szCs w:val="24"/>
        </w:rPr>
      </w:pPr>
    </w:p>
    <w:p w14:paraId="4D0C62E0" w14:textId="77777777" w:rsidR="006A2710" w:rsidRDefault="006A2710" w:rsidP="006A2710">
      <w:pPr>
        <w:jc w:val="center"/>
        <w:rPr>
          <w:rFonts w:ascii="Times New Roman" w:hAnsi="Times New Roman"/>
          <w:b/>
          <w:bCs/>
          <w:sz w:val="24"/>
          <w:szCs w:val="24"/>
        </w:rPr>
      </w:pPr>
    </w:p>
    <w:p w14:paraId="2350B957" w14:textId="77777777" w:rsidR="006A2710" w:rsidRDefault="006A2710" w:rsidP="006A2710">
      <w:pPr>
        <w:jc w:val="center"/>
        <w:rPr>
          <w:rFonts w:ascii="Times New Roman" w:hAnsi="Times New Roman"/>
          <w:b/>
          <w:bCs/>
          <w:sz w:val="24"/>
          <w:szCs w:val="24"/>
        </w:rPr>
      </w:pPr>
    </w:p>
    <w:p w14:paraId="745700A0" w14:textId="77777777" w:rsidR="006A2710" w:rsidRDefault="006A2710" w:rsidP="006A2710">
      <w:pPr>
        <w:jc w:val="center"/>
        <w:rPr>
          <w:rFonts w:ascii="Times New Roman" w:hAnsi="Times New Roman"/>
          <w:b/>
          <w:bCs/>
          <w:sz w:val="24"/>
          <w:szCs w:val="24"/>
        </w:rPr>
      </w:pPr>
    </w:p>
    <w:p w14:paraId="05D6D294" w14:textId="77777777" w:rsidR="006A2710" w:rsidRDefault="006A2710" w:rsidP="006A2710">
      <w:pPr>
        <w:jc w:val="center"/>
        <w:rPr>
          <w:rFonts w:ascii="Times New Roman" w:hAnsi="Times New Roman"/>
          <w:b/>
          <w:bCs/>
          <w:sz w:val="24"/>
          <w:szCs w:val="24"/>
        </w:rPr>
      </w:pPr>
    </w:p>
    <w:p w14:paraId="02F64304" w14:textId="77777777" w:rsidR="006A2710" w:rsidRDefault="006A2710" w:rsidP="006A2710">
      <w:pPr>
        <w:jc w:val="center"/>
        <w:rPr>
          <w:rFonts w:ascii="Times New Roman" w:hAnsi="Times New Roman"/>
          <w:b/>
          <w:bCs/>
          <w:sz w:val="24"/>
          <w:szCs w:val="24"/>
        </w:rPr>
      </w:pPr>
    </w:p>
    <w:p w14:paraId="078C19BC" w14:textId="77777777" w:rsidR="006A2710" w:rsidRDefault="006A2710" w:rsidP="006A2710">
      <w:pPr>
        <w:jc w:val="center"/>
        <w:rPr>
          <w:rFonts w:ascii="Times New Roman" w:hAnsi="Times New Roman"/>
          <w:b/>
          <w:bCs/>
          <w:sz w:val="24"/>
          <w:szCs w:val="24"/>
        </w:rPr>
      </w:pPr>
    </w:p>
    <w:p w14:paraId="0CF3DD35" w14:textId="77777777" w:rsidR="006A2710" w:rsidRDefault="006A2710" w:rsidP="006A2710">
      <w:pPr>
        <w:jc w:val="center"/>
        <w:rPr>
          <w:rFonts w:ascii="Times New Roman" w:hAnsi="Times New Roman"/>
          <w:b/>
          <w:bCs/>
          <w:sz w:val="24"/>
          <w:szCs w:val="24"/>
        </w:rPr>
      </w:pPr>
    </w:p>
    <w:p w14:paraId="1C905A5D" w14:textId="77777777" w:rsidR="006A2710" w:rsidRDefault="006A2710" w:rsidP="006A2710">
      <w:pPr>
        <w:jc w:val="center"/>
        <w:rPr>
          <w:rFonts w:ascii="Times New Roman" w:hAnsi="Times New Roman"/>
          <w:b/>
          <w:bCs/>
          <w:sz w:val="24"/>
          <w:szCs w:val="24"/>
        </w:rPr>
      </w:pPr>
    </w:p>
    <w:p w14:paraId="10AFF222" w14:textId="77777777" w:rsidR="006A2710" w:rsidRDefault="006A2710" w:rsidP="006A2710">
      <w:pPr>
        <w:jc w:val="center"/>
        <w:rPr>
          <w:rFonts w:ascii="Times New Roman" w:hAnsi="Times New Roman"/>
          <w:b/>
          <w:bCs/>
          <w:sz w:val="24"/>
          <w:szCs w:val="24"/>
        </w:rPr>
      </w:pPr>
    </w:p>
    <w:p w14:paraId="04D974CD" w14:textId="77777777" w:rsidR="006A2710" w:rsidRDefault="006A2710" w:rsidP="006A2710">
      <w:pPr>
        <w:jc w:val="center"/>
        <w:rPr>
          <w:rFonts w:ascii="Times New Roman" w:hAnsi="Times New Roman"/>
          <w:b/>
          <w:bCs/>
          <w:sz w:val="24"/>
          <w:szCs w:val="24"/>
        </w:rPr>
      </w:pPr>
    </w:p>
    <w:p w14:paraId="53473748" w14:textId="77777777" w:rsidR="006A2710" w:rsidRDefault="006A2710" w:rsidP="006A2710">
      <w:pPr>
        <w:jc w:val="center"/>
        <w:rPr>
          <w:rFonts w:ascii="Times New Roman" w:hAnsi="Times New Roman"/>
          <w:b/>
          <w:bCs/>
          <w:sz w:val="24"/>
          <w:szCs w:val="24"/>
        </w:rPr>
      </w:pPr>
    </w:p>
    <w:p w14:paraId="76663873" w14:textId="77777777" w:rsidR="006A2710" w:rsidRDefault="006A2710" w:rsidP="006A2710">
      <w:pPr>
        <w:jc w:val="center"/>
        <w:rPr>
          <w:rFonts w:ascii="Times New Roman" w:hAnsi="Times New Roman"/>
          <w:b/>
          <w:bCs/>
          <w:sz w:val="24"/>
          <w:szCs w:val="24"/>
        </w:rPr>
      </w:pPr>
    </w:p>
    <w:p w14:paraId="269860CC" w14:textId="77777777" w:rsidR="006A2710" w:rsidRDefault="006A2710" w:rsidP="006A2710">
      <w:pPr>
        <w:jc w:val="center"/>
        <w:rPr>
          <w:rFonts w:ascii="Times New Roman" w:hAnsi="Times New Roman"/>
          <w:b/>
          <w:bCs/>
          <w:sz w:val="24"/>
          <w:szCs w:val="24"/>
        </w:rPr>
      </w:pPr>
    </w:p>
    <w:p w14:paraId="53B9505C" w14:textId="77777777" w:rsidR="006A2710" w:rsidRDefault="006A2710" w:rsidP="006A2710">
      <w:pPr>
        <w:jc w:val="center"/>
        <w:rPr>
          <w:rFonts w:ascii="Times New Roman" w:hAnsi="Times New Roman"/>
          <w:b/>
          <w:bCs/>
          <w:sz w:val="24"/>
          <w:szCs w:val="24"/>
        </w:rPr>
      </w:pPr>
    </w:p>
    <w:p w14:paraId="268E2B9B" w14:textId="77777777" w:rsidR="006A2710" w:rsidRDefault="006A2710" w:rsidP="006A2710">
      <w:pPr>
        <w:jc w:val="center"/>
        <w:rPr>
          <w:rFonts w:ascii="Times New Roman" w:hAnsi="Times New Roman"/>
          <w:b/>
          <w:bCs/>
          <w:sz w:val="24"/>
          <w:szCs w:val="24"/>
        </w:rPr>
      </w:pPr>
    </w:p>
    <w:p w14:paraId="5E440612" w14:textId="77777777" w:rsidR="006A2710" w:rsidRDefault="006A2710" w:rsidP="006A2710">
      <w:pPr>
        <w:jc w:val="center"/>
        <w:rPr>
          <w:rFonts w:ascii="Times New Roman" w:hAnsi="Times New Roman"/>
          <w:b/>
          <w:bCs/>
          <w:sz w:val="24"/>
          <w:szCs w:val="24"/>
        </w:rPr>
      </w:pPr>
    </w:p>
    <w:p w14:paraId="5C1A7989" w14:textId="77777777" w:rsidR="006A2710" w:rsidRDefault="006A2710" w:rsidP="006A2710">
      <w:pPr>
        <w:jc w:val="center"/>
        <w:rPr>
          <w:rFonts w:ascii="Times New Roman" w:hAnsi="Times New Roman"/>
          <w:b/>
          <w:bCs/>
          <w:sz w:val="24"/>
          <w:szCs w:val="24"/>
        </w:rPr>
      </w:pPr>
    </w:p>
    <w:p w14:paraId="44893EEB" w14:textId="77777777" w:rsidR="006A2710" w:rsidRDefault="006A2710" w:rsidP="006A2710">
      <w:pPr>
        <w:jc w:val="center"/>
        <w:rPr>
          <w:rFonts w:ascii="Times New Roman" w:hAnsi="Times New Roman"/>
          <w:b/>
          <w:bCs/>
          <w:sz w:val="24"/>
          <w:szCs w:val="24"/>
        </w:rPr>
      </w:pPr>
    </w:p>
    <w:p w14:paraId="5EB0F46C" w14:textId="77777777" w:rsidR="006A2710" w:rsidRDefault="006A2710" w:rsidP="006A2710">
      <w:pPr>
        <w:jc w:val="center"/>
        <w:rPr>
          <w:rFonts w:ascii="Times New Roman" w:hAnsi="Times New Roman"/>
          <w:b/>
          <w:bCs/>
          <w:sz w:val="24"/>
          <w:szCs w:val="24"/>
        </w:rPr>
      </w:pPr>
    </w:p>
    <w:p w14:paraId="56538182" w14:textId="77777777" w:rsidR="006A2710" w:rsidRDefault="006A2710" w:rsidP="006A2710">
      <w:pPr>
        <w:jc w:val="center"/>
        <w:rPr>
          <w:rFonts w:ascii="Times New Roman" w:hAnsi="Times New Roman"/>
          <w:b/>
          <w:bCs/>
          <w:sz w:val="24"/>
          <w:szCs w:val="24"/>
        </w:rPr>
      </w:pPr>
    </w:p>
    <w:p w14:paraId="1D3A2C98" w14:textId="77777777" w:rsidR="006A2710" w:rsidRDefault="006A2710" w:rsidP="006A2710">
      <w:pPr>
        <w:jc w:val="center"/>
        <w:rPr>
          <w:rFonts w:ascii="Times New Roman" w:hAnsi="Times New Roman"/>
          <w:b/>
          <w:bCs/>
          <w:sz w:val="24"/>
          <w:szCs w:val="24"/>
        </w:rPr>
      </w:pPr>
    </w:p>
    <w:p w14:paraId="177FF095" w14:textId="77777777" w:rsidR="006A2710" w:rsidRDefault="006A2710" w:rsidP="006A2710">
      <w:pPr>
        <w:jc w:val="center"/>
        <w:rPr>
          <w:rFonts w:ascii="Times New Roman" w:hAnsi="Times New Roman"/>
          <w:b/>
          <w:bCs/>
          <w:sz w:val="24"/>
          <w:szCs w:val="24"/>
        </w:rPr>
      </w:pPr>
    </w:p>
    <w:p w14:paraId="66499EAA" w14:textId="77777777" w:rsidR="006A2710" w:rsidRDefault="006A2710" w:rsidP="006A2710">
      <w:pPr>
        <w:jc w:val="center"/>
        <w:rPr>
          <w:rFonts w:ascii="Times New Roman" w:hAnsi="Times New Roman"/>
          <w:b/>
          <w:bCs/>
          <w:sz w:val="24"/>
          <w:szCs w:val="24"/>
        </w:rPr>
      </w:pPr>
    </w:p>
    <w:p w14:paraId="5F64D3FA" w14:textId="0CB8DC81" w:rsidR="004E655B" w:rsidRDefault="004E655B">
      <w:pPr>
        <w:tabs>
          <w:tab w:val="clear" w:pos="2160"/>
          <w:tab w:val="clear" w:pos="2880"/>
          <w:tab w:val="clear" w:pos="4500"/>
        </w:tabs>
        <w:spacing w:after="160" w:line="278" w:lineRule="auto"/>
      </w:pPr>
      <w:r>
        <w:br w:type="page"/>
      </w:r>
    </w:p>
    <w:p w14:paraId="2AEFECD9" w14:textId="77777777" w:rsidR="006A2710" w:rsidRPr="006A2710" w:rsidRDefault="006A2710" w:rsidP="2DACA82A"/>
    <w:p w14:paraId="483AB7CA" w14:textId="20F2CAFD" w:rsidR="006A2710" w:rsidRPr="006A2710" w:rsidRDefault="006A2710" w:rsidP="2DACA82A">
      <w:pPr>
        <w:jc w:val="center"/>
        <w:rPr>
          <w:rFonts w:ascii="Times New Roman" w:hAnsi="Times New Roman"/>
          <w:sz w:val="24"/>
          <w:szCs w:val="24"/>
        </w:rPr>
      </w:pPr>
      <w:r w:rsidRPr="2DACA82A">
        <w:rPr>
          <w:rFonts w:ascii="Times New Roman" w:hAnsi="Times New Roman"/>
          <w:b/>
          <w:bCs/>
          <w:sz w:val="24"/>
          <w:szCs w:val="24"/>
        </w:rPr>
        <w:t>PRÍLOHA č. 5</w:t>
      </w:r>
      <w:r w:rsidRPr="2DACA82A">
        <w:rPr>
          <w:rFonts w:ascii="Times New Roman" w:hAnsi="Times New Roman"/>
          <w:sz w:val="24"/>
          <w:szCs w:val="24"/>
        </w:rPr>
        <w:t> </w:t>
      </w:r>
    </w:p>
    <w:p w14:paraId="0FA9920F" w14:textId="77777777" w:rsidR="006A2710" w:rsidRPr="006A2710" w:rsidRDefault="006A2710" w:rsidP="006A2710">
      <w:pPr>
        <w:jc w:val="center"/>
        <w:rPr>
          <w:rFonts w:ascii="Times New Roman" w:hAnsi="Times New Roman"/>
          <w:sz w:val="24"/>
          <w:szCs w:val="24"/>
        </w:rPr>
      </w:pPr>
      <w:r w:rsidRPr="006A2710">
        <w:rPr>
          <w:rFonts w:ascii="Times New Roman" w:hAnsi="Times New Roman"/>
          <w:b/>
          <w:bCs/>
          <w:sz w:val="24"/>
          <w:szCs w:val="24"/>
        </w:rPr>
        <w:t>MENNÝ ZOZNAM EXPERTOV</w:t>
      </w:r>
    </w:p>
    <w:p w14:paraId="3335D6A3" w14:textId="77777777" w:rsidR="000069D5" w:rsidRPr="00F84C36" w:rsidRDefault="000069D5" w:rsidP="005C4C53">
      <w:pPr>
        <w:spacing w:after="200" w:line="276" w:lineRule="auto"/>
        <w:rPr>
          <w:rFonts w:ascii="Times New Roman" w:hAnsi="Times New Roman"/>
          <w:i/>
          <w:iCs/>
          <w:sz w:val="24"/>
          <w:szCs w:val="24"/>
        </w:rPr>
      </w:pPr>
    </w:p>
    <w:tbl>
      <w:tblPr>
        <w:tblW w:w="9060" w:type="dxa"/>
        <w:tblLayout w:type="fixed"/>
        <w:tblLook w:val="04A0" w:firstRow="1" w:lastRow="0" w:firstColumn="1" w:lastColumn="0" w:noHBand="0" w:noVBand="1"/>
      </w:tblPr>
      <w:tblGrid>
        <w:gridCol w:w="794"/>
        <w:gridCol w:w="5152"/>
        <w:gridCol w:w="3114"/>
      </w:tblGrid>
      <w:tr w:rsidR="000069D5" w:rsidRPr="00F84C36" w14:paraId="2C4D89F0" w14:textId="77777777" w:rsidTr="005C4C53">
        <w:trPr>
          <w:trHeight w:val="300"/>
        </w:trPr>
        <w:tc>
          <w:tcPr>
            <w:tcW w:w="79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377ED3A" w14:textId="77777777" w:rsidR="000069D5" w:rsidRPr="00F84C36" w:rsidRDefault="000069D5" w:rsidP="000850A2">
            <w:pPr>
              <w:spacing w:after="120" w:line="276" w:lineRule="auto"/>
              <w:jc w:val="center"/>
              <w:rPr>
                <w:rFonts w:ascii="Times New Roman" w:hAnsi="Times New Roman"/>
                <w:b/>
                <w:bCs/>
                <w:color w:val="000000" w:themeColor="text1"/>
                <w:sz w:val="24"/>
                <w:szCs w:val="24"/>
              </w:rPr>
            </w:pPr>
            <w:r w:rsidRPr="00F84C36">
              <w:rPr>
                <w:rFonts w:ascii="Times New Roman" w:hAnsi="Times New Roman"/>
                <w:b/>
                <w:bCs/>
                <w:color w:val="000000" w:themeColor="text1"/>
                <w:sz w:val="24"/>
                <w:szCs w:val="24"/>
              </w:rPr>
              <w:t>P. č.</w:t>
            </w:r>
          </w:p>
        </w:tc>
        <w:tc>
          <w:tcPr>
            <w:tcW w:w="515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AD4A4E3" w14:textId="77777777" w:rsidR="000069D5" w:rsidRPr="00F84C36" w:rsidRDefault="000069D5" w:rsidP="000850A2">
            <w:pPr>
              <w:spacing w:after="120" w:line="276" w:lineRule="auto"/>
              <w:jc w:val="center"/>
              <w:rPr>
                <w:rFonts w:ascii="Times New Roman" w:hAnsi="Times New Roman"/>
                <w:b/>
                <w:bCs/>
                <w:color w:val="000000" w:themeColor="text1"/>
                <w:sz w:val="24"/>
                <w:szCs w:val="24"/>
              </w:rPr>
            </w:pPr>
            <w:r w:rsidRPr="00F84C36">
              <w:rPr>
                <w:rFonts w:ascii="Times New Roman" w:hAnsi="Times New Roman"/>
                <w:b/>
                <w:bCs/>
                <w:color w:val="000000" w:themeColor="text1"/>
                <w:sz w:val="24"/>
                <w:szCs w:val="24"/>
              </w:rPr>
              <w:t xml:space="preserve">Názov pozície Experta/ </w:t>
            </w:r>
          </w:p>
          <w:p w14:paraId="6AC651A2" w14:textId="77777777" w:rsidR="000069D5" w:rsidRPr="00F84C36" w:rsidRDefault="000069D5" w:rsidP="000850A2">
            <w:pPr>
              <w:spacing w:after="120" w:line="276" w:lineRule="auto"/>
              <w:jc w:val="center"/>
              <w:rPr>
                <w:rFonts w:ascii="Times New Roman" w:hAnsi="Times New Roman"/>
                <w:b/>
                <w:bCs/>
                <w:color w:val="000000" w:themeColor="text1"/>
                <w:sz w:val="24"/>
                <w:szCs w:val="24"/>
              </w:rPr>
            </w:pPr>
            <w:r w:rsidRPr="00F84C36">
              <w:rPr>
                <w:rFonts w:ascii="Times New Roman" w:hAnsi="Times New Roman"/>
                <w:b/>
                <w:bCs/>
                <w:color w:val="000000" w:themeColor="text1"/>
                <w:sz w:val="24"/>
                <w:szCs w:val="24"/>
              </w:rPr>
              <w:t>a požiadavky na Experta *</w:t>
            </w:r>
          </w:p>
        </w:tc>
        <w:tc>
          <w:tcPr>
            <w:tcW w:w="311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536A465" w14:textId="77777777" w:rsidR="000069D5" w:rsidRPr="00F84C36" w:rsidRDefault="000069D5" w:rsidP="000850A2">
            <w:pPr>
              <w:spacing w:after="120" w:line="276" w:lineRule="auto"/>
              <w:jc w:val="center"/>
              <w:rPr>
                <w:rFonts w:ascii="Times New Roman" w:hAnsi="Times New Roman"/>
                <w:b/>
                <w:bCs/>
                <w:color w:val="000000" w:themeColor="text1"/>
                <w:sz w:val="24"/>
                <w:szCs w:val="24"/>
              </w:rPr>
            </w:pPr>
            <w:r w:rsidRPr="00F84C36">
              <w:rPr>
                <w:rFonts w:ascii="Times New Roman" w:hAnsi="Times New Roman"/>
                <w:b/>
                <w:bCs/>
                <w:color w:val="000000" w:themeColor="text1"/>
                <w:sz w:val="24"/>
                <w:szCs w:val="24"/>
              </w:rPr>
              <w:t>Titul, meno, priezvisko</w:t>
            </w:r>
          </w:p>
        </w:tc>
      </w:tr>
      <w:tr w:rsidR="000069D5" w:rsidRPr="00F84C36" w14:paraId="4E83FD42" w14:textId="77777777" w:rsidTr="005C4C53">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18E76" w14:textId="77777777" w:rsidR="000069D5" w:rsidRPr="00F84C36" w:rsidRDefault="000069D5" w:rsidP="000850A2">
            <w:pPr>
              <w:spacing w:after="120" w:line="276" w:lineRule="auto"/>
              <w:jc w:val="center"/>
              <w:rPr>
                <w:rFonts w:ascii="Times New Roman" w:hAnsi="Times New Roman"/>
                <w:sz w:val="24"/>
                <w:szCs w:val="24"/>
              </w:rPr>
            </w:pPr>
            <w:r w:rsidRPr="00F84C36">
              <w:rPr>
                <w:rFonts w:ascii="Times New Roman" w:hAnsi="Times New Roman"/>
                <w:sz w:val="24"/>
                <w:szCs w:val="24"/>
              </w:rPr>
              <w:t>1.</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B30946" w14:textId="77777777" w:rsidR="000069D5" w:rsidRPr="00F84C36" w:rsidRDefault="000069D5" w:rsidP="000850A2">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7BC6A" w14:textId="77777777" w:rsidR="000069D5" w:rsidRPr="00F84C36" w:rsidRDefault="000069D5" w:rsidP="000850A2">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0069D5" w:rsidRPr="00F84C36" w14:paraId="141E6BC0" w14:textId="77777777" w:rsidTr="005C4C53">
        <w:trPr>
          <w:trHeight w:val="111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97A325" w14:textId="77777777" w:rsidR="000069D5" w:rsidRPr="00F84C36" w:rsidRDefault="000069D5" w:rsidP="000850A2">
            <w:pPr>
              <w:spacing w:after="120" w:line="276" w:lineRule="auto"/>
              <w:jc w:val="center"/>
              <w:rPr>
                <w:rFonts w:ascii="Times New Roman" w:hAnsi="Times New Roman"/>
                <w:sz w:val="24"/>
                <w:szCs w:val="24"/>
              </w:rPr>
            </w:pPr>
            <w:r w:rsidRPr="00F84C36">
              <w:rPr>
                <w:rFonts w:ascii="Times New Roman" w:hAnsi="Times New Roman"/>
                <w:sz w:val="24"/>
                <w:szCs w:val="24"/>
              </w:rPr>
              <w:t>2.</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2C5A97F0" w14:textId="77777777" w:rsidR="000069D5" w:rsidRPr="00F84C36" w:rsidRDefault="000069D5" w:rsidP="000850A2">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838F55" w14:textId="77777777" w:rsidR="000069D5" w:rsidRPr="00F84C36" w:rsidRDefault="000069D5" w:rsidP="000850A2">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0069D5" w:rsidRPr="00F84C36" w14:paraId="4E5E2230" w14:textId="77777777" w:rsidTr="005C4C53">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185D3E" w14:textId="77777777" w:rsidR="000069D5" w:rsidRPr="00F84C36" w:rsidRDefault="000069D5" w:rsidP="000850A2">
            <w:pPr>
              <w:spacing w:after="120" w:line="276" w:lineRule="auto"/>
              <w:jc w:val="center"/>
              <w:rPr>
                <w:rFonts w:ascii="Times New Roman" w:hAnsi="Times New Roman"/>
                <w:sz w:val="24"/>
                <w:szCs w:val="24"/>
              </w:rPr>
            </w:pPr>
            <w:r w:rsidRPr="00F84C36">
              <w:rPr>
                <w:rFonts w:ascii="Times New Roman" w:hAnsi="Times New Roman"/>
                <w:sz w:val="24"/>
                <w:szCs w:val="24"/>
              </w:rPr>
              <w:t>3.</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37BE1214" w14:textId="77777777" w:rsidR="000069D5" w:rsidRPr="00F84C36" w:rsidRDefault="000069D5" w:rsidP="000850A2">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C85B2A" w14:textId="77777777" w:rsidR="000069D5" w:rsidRPr="00F84C36" w:rsidRDefault="000069D5" w:rsidP="000850A2">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bl>
    <w:p w14:paraId="1BC5D50B" w14:textId="77777777" w:rsidR="000069D5" w:rsidRPr="00F84C36" w:rsidRDefault="000069D5" w:rsidP="000069D5"/>
    <w:p w14:paraId="0F8AC9FC" w14:textId="77777777" w:rsidR="000069D5" w:rsidRPr="00F84C36" w:rsidRDefault="000069D5" w:rsidP="000069D5">
      <w:pPr>
        <w:spacing w:after="200" w:line="276" w:lineRule="auto"/>
        <w:jc w:val="both"/>
        <w:rPr>
          <w:rFonts w:ascii="Times New Roman" w:hAnsi="Times New Roman"/>
          <w:sz w:val="22"/>
          <w:szCs w:val="22"/>
        </w:rPr>
      </w:pPr>
    </w:p>
    <w:p w14:paraId="5A738ADB" w14:textId="5A10F703" w:rsidR="000069D5" w:rsidRPr="003A4CE2" w:rsidRDefault="000069D5" w:rsidP="2DACA82A">
      <w:pPr>
        <w:spacing w:after="200" w:line="276" w:lineRule="auto"/>
        <w:ind w:left="270" w:hanging="270"/>
        <w:jc w:val="both"/>
        <w:rPr>
          <w:rFonts w:ascii="Times New Roman" w:hAnsi="Times New Roman"/>
          <w:sz w:val="22"/>
          <w:szCs w:val="22"/>
        </w:rPr>
      </w:pPr>
      <w:r w:rsidRPr="2DACA82A">
        <w:rPr>
          <w:rFonts w:ascii="Times New Roman" w:hAnsi="Times New Roman"/>
          <w:sz w:val="22"/>
          <w:szCs w:val="22"/>
        </w:rPr>
        <w:t xml:space="preserve">* </w:t>
      </w:r>
      <w:r w:rsidR="004E655B">
        <w:rPr>
          <w:rFonts w:ascii="Times New Roman" w:hAnsi="Times New Roman"/>
          <w:sz w:val="22"/>
          <w:szCs w:val="22"/>
        </w:rPr>
        <w:tab/>
      </w:r>
      <w:r w:rsidRPr="2DACA82A">
        <w:rPr>
          <w:rFonts w:ascii="Times New Roman" w:hAnsi="Times New Roman"/>
          <w:sz w:val="22"/>
          <w:szCs w:val="22"/>
        </w:rPr>
        <w:t xml:space="preserve">Pri požiadavkách na experta sa uvedú minimálne požiadavky na Expertov stanovené Objednávateľom na preukázanie splnenia podmienok účasti technickej alebo odbornej spôsobilosti podľa § 34 ods. 1 písm. g) </w:t>
      </w:r>
      <w:r w:rsidR="00DB1DFB" w:rsidRPr="2DACA82A">
        <w:rPr>
          <w:rFonts w:ascii="Times New Roman" w:hAnsi="Times New Roman"/>
          <w:sz w:val="22"/>
          <w:szCs w:val="22"/>
        </w:rPr>
        <w:t>Zákona o verejnom ob</w:t>
      </w:r>
      <w:r w:rsidR="5B3F81E9" w:rsidRPr="2DACA82A">
        <w:rPr>
          <w:rFonts w:ascii="Times New Roman" w:hAnsi="Times New Roman"/>
          <w:sz w:val="22"/>
          <w:szCs w:val="22"/>
        </w:rPr>
        <w:t>s</w:t>
      </w:r>
      <w:r w:rsidR="00DB1DFB" w:rsidRPr="2DACA82A">
        <w:rPr>
          <w:rFonts w:ascii="Times New Roman" w:hAnsi="Times New Roman"/>
          <w:sz w:val="22"/>
          <w:szCs w:val="22"/>
        </w:rPr>
        <w:t>tarávaní</w:t>
      </w:r>
      <w:r w:rsidRPr="2DACA82A">
        <w:rPr>
          <w:rFonts w:ascii="Times New Roman" w:hAnsi="Times New Roman"/>
          <w:sz w:val="22"/>
          <w:szCs w:val="22"/>
        </w:rPr>
        <w:t xml:space="preserve"> vo Verejnom obstarávaní.</w:t>
      </w:r>
    </w:p>
    <w:p w14:paraId="7F7E07A4" w14:textId="77777777" w:rsidR="006A2710" w:rsidRDefault="006A2710" w:rsidP="006A2710">
      <w:pPr>
        <w:jc w:val="center"/>
        <w:rPr>
          <w:rFonts w:ascii="Times New Roman" w:hAnsi="Times New Roman"/>
          <w:sz w:val="24"/>
          <w:szCs w:val="24"/>
        </w:rPr>
      </w:pPr>
    </w:p>
    <w:p w14:paraId="0F8F9A4D" w14:textId="77777777" w:rsidR="006A2710" w:rsidRDefault="006A2710" w:rsidP="006A2710">
      <w:pPr>
        <w:jc w:val="center"/>
        <w:rPr>
          <w:rFonts w:ascii="Times New Roman" w:hAnsi="Times New Roman"/>
          <w:sz w:val="24"/>
          <w:szCs w:val="24"/>
        </w:rPr>
      </w:pPr>
    </w:p>
    <w:p w14:paraId="31D8D902" w14:textId="77777777" w:rsidR="006A2710" w:rsidRDefault="006A2710" w:rsidP="006A2710">
      <w:pPr>
        <w:jc w:val="center"/>
        <w:rPr>
          <w:rFonts w:ascii="Times New Roman" w:hAnsi="Times New Roman"/>
          <w:sz w:val="24"/>
          <w:szCs w:val="24"/>
        </w:rPr>
      </w:pPr>
    </w:p>
    <w:p w14:paraId="4CA465E0" w14:textId="77777777" w:rsidR="006A2710" w:rsidRDefault="006A2710" w:rsidP="006A2710">
      <w:pPr>
        <w:jc w:val="center"/>
        <w:rPr>
          <w:rFonts w:ascii="Times New Roman" w:hAnsi="Times New Roman"/>
          <w:sz w:val="24"/>
          <w:szCs w:val="24"/>
        </w:rPr>
      </w:pPr>
    </w:p>
    <w:p w14:paraId="460AD50F" w14:textId="77777777" w:rsidR="006A2710" w:rsidRDefault="006A2710" w:rsidP="006A2710">
      <w:pPr>
        <w:jc w:val="center"/>
        <w:rPr>
          <w:rFonts w:ascii="Times New Roman" w:hAnsi="Times New Roman"/>
          <w:sz w:val="24"/>
          <w:szCs w:val="24"/>
        </w:rPr>
      </w:pPr>
    </w:p>
    <w:p w14:paraId="5F247FC7" w14:textId="77777777" w:rsidR="006A2710" w:rsidRDefault="006A2710" w:rsidP="006A2710">
      <w:pPr>
        <w:jc w:val="center"/>
        <w:rPr>
          <w:rFonts w:ascii="Times New Roman" w:hAnsi="Times New Roman"/>
          <w:sz w:val="24"/>
          <w:szCs w:val="24"/>
        </w:rPr>
      </w:pPr>
    </w:p>
    <w:p w14:paraId="088BB843" w14:textId="77777777" w:rsidR="006A2710" w:rsidRDefault="006A2710" w:rsidP="006A2710">
      <w:pPr>
        <w:jc w:val="center"/>
        <w:rPr>
          <w:rFonts w:ascii="Times New Roman" w:hAnsi="Times New Roman"/>
          <w:sz w:val="24"/>
          <w:szCs w:val="24"/>
        </w:rPr>
      </w:pPr>
    </w:p>
    <w:p w14:paraId="02422C3F" w14:textId="77777777" w:rsidR="006A2710" w:rsidRDefault="006A2710" w:rsidP="006A2710">
      <w:pPr>
        <w:jc w:val="center"/>
        <w:rPr>
          <w:rFonts w:ascii="Times New Roman" w:hAnsi="Times New Roman"/>
          <w:sz w:val="24"/>
          <w:szCs w:val="24"/>
        </w:rPr>
      </w:pPr>
    </w:p>
    <w:p w14:paraId="4E57B32B" w14:textId="77777777" w:rsidR="006A2710" w:rsidRDefault="006A2710" w:rsidP="006A2710">
      <w:pPr>
        <w:jc w:val="center"/>
        <w:rPr>
          <w:rFonts w:ascii="Times New Roman" w:hAnsi="Times New Roman"/>
          <w:sz w:val="24"/>
          <w:szCs w:val="24"/>
        </w:rPr>
      </w:pPr>
    </w:p>
    <w:p w14:paraId="2673E837" w14:textId="77777777" w:rsidR="006A2710" w:rsidRDefault="006A2710" w:rsidP="006A2710">
      <w:pPr>
        <w:jc w:val="center"/>
        <w:rPr>
          <w:rFonts w:ascii="Times New Roman" w:hAnsi="Times New Roman"/>
          <w:sz w:val="24"/>
          <w:szCs w:val="24"/>
        </w:rPr>
      </w:pPr>
    </w:p>
    <w:p w14:paraId="577D9287" w14:textId="77777777" w:rsidR="006A2710" w:rsidRDefault="006A2710" w:rsidP="006A2710">
      <w:pPr>
        <w:jc w:val="center"/>
        <w:rPr>
          <w:rFonts w:ascii="Times New Roman" w:hAnsi="Times New Roman"/>
          <w:sz w:val="24"/>
          <w:szCs w:val="24"/>
        </w:rPr>
      </w:pPr>
    </w:p>
    <w:p w14:paraId="78742483" w14:textId="77777777" w:rsidR="006A2710" w:rsidRDefault="006A2710" w:rsidP="006A2710">
      <w:pPr>
        <w:jc w:val="center"/>
        <w:rPr>
          <w:rFonts w:ascii="Times New Roman" w:hAnsi="Times New Roman"/>
          <w:sz w:val="24"/>
          <w:szCs w:val="24"/>
        </w:rPr>
      </w:pPr>
    </w:p>
    <w:p w14:paraId="7CB2B2DA" w14:textId="77777777" w:rsidR="006A2710" w:rsidRDefault="006A2710" w:rsidP="006A2710">
      <w:pPr>
        <w:jc w:val="center"/>
        <w:rPr>
          <w:rFonts w:ascii="Times New Roman" w:hAnsi="Times New Roman"/>
          <w:sz w:val="24"/>
          <w:szCs w:val="24"/>
        </w:rPr>
      </w:pPr>
    </w:p>
    <w:p w14:paraId="2B664829" w14:textId="77777777" w:rsidR="006A2710" w:rsidRDefault="006A2710" w:rsidP="006A2710">
      <w:pPr>
        <w:jc w:val="center"/>
        <w:rPr>
          <w:rFonts w:ascii="Times New Roman" w:hAnsi="Times New Roman"/>
          <w:sz w:val="24"/>
          <w:szCs w:val="24"/>
        </w:rPr>
      </w:pPr>
    </w:p>
    <w:p w14:paraId="357A688E" w14:textId="77777777" w:rsidR="006A2710" w:rsidRDefault="006A2710" w:rsidP="006A2710">
      <w:pPr>
        <w:jc w:val="center"/>
        <w:rPr>
          <w:rFonts w:ascii="Times New Roman" w:hAnsi="Times New Roman"/>
          <w:sz w:val="24"/>
          <w:szCs w:val="24"/>
        </w:rPr>
      </w:pPr>
    </w:p>
    <w:p w14:paraId="503CE167" w14:textId="77777777" w:rsidR="006A2710" w:rsidRDefault="006A2710" w:rsidP="006A2710">
      <w:pPr>
        <w:jc w:val="center"/>
        <w:rPr>
          <w:rFonts w:ascii="Times New Roman" w:hAnsi="Times New Roman"/>
          <w:sz w:val="24"/>
          <w:szCs w:val="24"/>
        </w:rPr>
      </w:pPr>
    </w:p>
    <w:p w14:paraId="218D71E8" w14:textId="77777777" w:rsidR="006A2710" w:rsidRDefault="006A2710" w:rsidP="006A2710">
      <w:pPr>
        <w:jc w:val="center"/>
        <w:rPr>
          <w:rFonts w:ascii="Times New Roman" w:hAnsi="Times New Roman"/>
          <w:sz w:val="24"/>
          <w:szCs w:val="24"/>
        </w:rPr>
      </w:pPr>
    </w:p>
    <w:p w14:paraId="79347DEA" w14:textId="77777777" w:rsidR="006A2710" w:rsidRDefault="006A2710" w:rsidP="006A2710">
      <w:pPr>
        <w:jc w:val="center"/>
        <w:rPr>
          <w:rFonts w:ascii="Times New Roman" w:hAnsi="Times New Roman"/>
          <w:sz w:val="24"/>
          <w:szCs w:val="24"/>
        </w:rPr>
      </w:pPr>
    </w:p>
    <w:p w14:paraId="560989D1" w14:textId="77777777" w:rsidR="006A2710" w:rsidRDefault="006A2710" w:rsidP="006A2710">
      <w:pPr>
        <w:jc w:val="center"/>
        <w:rPr>
          <w:rFonts w:ascii="Times New Roman" w:hAnsi="Times New Roman"/>
          <w:sz w:val="24"/>
          <w:szCs w:val="24"/>
        </w:rPr>
      </w:pPr>
    </w:p>
    <w:p w14:paraId="503EC6C8" w14:textId="77777777" w:rsidR="006A2710" w:rsidRDefault="006A2710" w:rsidP="006A2710">
      <w:pPr>
        <w:jc w:val="center"/>
        <w:rPr>
          <w:rFonts w:ascii="Times New Roman" w:hAnsi="Times New Roman"/>
          <w:sz w:val="24"/>
          <w:szCs w:val="24"/>
        </w:rPr>
      </w:pPr>
    </w:p>
    <w:p w14:paraId="2372A520" w14:textId="77777777" w:rsidR="006A2710" w:rsidRDefault="006A2710" w:rsidP="006A2710">
      <w:pPr>
        <w:jc w:val="center"/>
        <w:rPr>
          <w:rFonts w:ascii="Times New Roman" w:hAnsi="Times New Roman"/>
          <w:sz w:val="24"/>
          <w:szCs w:val="24"/>
        </w:rPr>
      </w:pPr>
    </w:p>
    <w:p w14:paraId="5BDEE16A" w14:textId="77777777" w:rsidR="006A2710" w:rsidRDefault="006A2710" w:rsidP="005C4C53">
      <w:pPr>
        <w:rPr>
          <w:rFonts w:ascii="Times New Roman" w:hAnsi="Times New Roman"/>
          <w:sz w:val="24"/>
          <w:szCs w:val="24"/>
        </w:rPr>
      </w:pPr>
    </w:p>
    <w:p w14:paraId="6B6B9D6F" w14:textId="77777777" w:rsidR="006A2710" w:rsidRDefault="006A2710" w:rsidP="006A2710">
      <w:pPr>
        <w:jc w:val="center"/>
        <w:rPr>
          <w:rFonts w:ascii="Times New Roman" w:hAnsi="Times New Roman"/>
          <w:sz w:val="24"/>
          <w:szCs w:val="24"/>
        </w:rPr>
      </w:pPr>
    </w:p>
    <w:p w14:paraId="521C68D0" w14:textId="0F7543BC" w:rsidR="006A2710" w:rsidRPr="004E655B" w:rsidRDefault="00DB1DFB" w:rsidP="004E655B">
      <w:pPr>
        <w:tabs>
          <w:tab w:val="clear" w:pos="2160"/>
          <w:tab w:val="clear" w:pos="2880"/>
          <w:tab w:val="clear" w:pos="4500"/>
        </w:tabs>
        <w:spacing w:line="278" w:lineRule="auto"/>
        <w:jc w:val="center"/>
        <w:rPr>
          <w:rFonts w:ascii="Times New Roman" w:hAnsi="Times New Roman"/>
          <w:b/>
          <w:bCs/>
          <w:sz w:val="24"/>
          <w:szCs w:val="24"/>
        </w:rPr>
      </w:pPr>
      <w:r>
        <w:rPr>
          <w:rFonts w:ascii="Times New Roman" w:hAnsi="Times New Roman"/>
          <w:b/>
          <w:bCs/>
          <w:sz w:val="24"/>
          <w:szCs w:val="24"/>
        </w:rPr>
        <w:br w:type="page"/>
      </w:r>
      <w:r w:rsidR="006A2710" w:rsidRPr="006A2710">
        <w:rPr>
          <w:rFonts w:ascii="Times New Roman" w:hAnsi="Times New Roman"/>
          <w:b/>
          <w:bCs/>
          <w:sz w:val="24"/>
          <w:szCs w:val="24"/>
        </w:rPr>
        <w:lastRenderedPageBreak/>
        <w:t xml:space="preserve">PRÍLOHA č. </w:t>
      </w:r>
      <w:r w:rsidR="006A2710">
        <w:rPr>
          <w:rFonts w:ascii="Times New Roman" w:hAnsi="Times New Roman"/>
          <w:b/>
          <w:bCs/>
          <w:sz w:val="24"/>
          <w:szCs w:val="24"/>
        </w:rPr>
        <w:t>6</w:t>
      </w:r>
    </w:p>
    <w:p w14:paraId="26EDDCB1" w14:textId="6CBCFB5D" w:rsidR="006A2710" w:rsidRPr="006A2710" w:rsidRDefault="006A2710" w:rsidP="0FD27716">
      <w:pPr>
        <w:jc w:val="center"/>
        <w:rPr>
          <w:rFonts w:ascii="Times New Roman" w:hAnsi="Times New Roman"/>
          <w:b/>
          <w:bCs/>
          <w:sz w:val="24"/>
          <w:szCs w:val="24"/>
        </w:rPr>
      </w:pPr>
      <w:r w:rsidRPr="2DACA82A">
        <w:rPr>
          <w:rFonts w:ascii="Times New Roman" w:hAnsi="Times New Roman"/>
          <w:b/>
          <w:bCs/>
          <w:sz w:val="24"/>
          <w:szCs w:val="24"/>
        </w:rPr>
        <w:t>PODMIENKY ÚČASTI</w:t>
      </w:r>
      <w:r w:rsidR="31974397" w:rsidRPr="2DACA82A">
        <w:rPr>
          <w:rFonts w:ascii="Times New Roman" w:hAnsi="Times New Roman"/>
          <w:b/>
          <w:bCs/>
          <w:sz w:val="24"/>
          <w:szCs w:val="24"/>
        </w:rPr>
        <w:t xml:space="preserve"> PODĽA § 34 ODS. 1 PÍSM. G) ZÁKONA O VEREJNOM OBSTARÁVANÍ</w:t>
      </w:r>
    </w:p>
    <w:p w14:paraId="4E9B014F" w14:textId="77777777" w:rsidR="006A2710" w:rsidRPr="005C4C53" w:rsidRDefault="006A2710" w:rsidP="005C4C53">
      <w:pPr>
        <w:jc w:val="center"/>
        <w:rPr>
          <w:rFonts w:ascii="Times New Roman" w:hAnsi="Times New Roman"/>
          <w:sz w:val="24"/>
          <w:szCs w:val="24"/>
        </w:rPr>
      </w:pPr>
    </w:p>
    <w:p w14:paraId="617FB442" w14:textId="77777777" w:rsidR="006A2710" w:rsidRDefault="006A2710"/>
    <w:sectPr w:rsidR="006A2710" w:rsidSect="0085793B">
      <w:footerReference w:type="default" r:id="rId11"/>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C6158" w14:textId="77777777" w:rsidR="008758BC" w:rsidRDefault="008758BC">
      <w:r>
        <w:separator/>
      </w:r>
    </w:p>
  </w:endnote>
  <w:endnote w:type="continuationSeparator" w:id="0">
    <w:p w14:paraId="29E43231" w14:textId="77777777" w:rsidR="008758BC" w:rsidRDefault="0087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0000" w:usb1="80000000" w:usb2="00000008" w:usb3="00000000" w:csb0="00000041" w:csb1="00000000"/>
  </w:font>
  <w:font w:name="Century Gothic">
    <w:panose1 w:val="020B05020202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383147223"/>
      <w:docPartObj>
        <w:docPartGallery w:val="Page Numbers (Bottom of Page)"/>
        <w:docPartUnique/>
      </w:docPartObj>
    </w:sdtPr>
    <w:sdtEndPr/>
    <w:sdtContent>
      <w:p w14:paraId="76D4E237" w14:textId="79F411D0" w:rsidR="00204A74" w:rsidRPr="00A61456" w:rsidRDefault="00001D6B" w:rsidP="00A61456">
        <w:pPr>
          <w:pStyle w:val="Pta"/>
          <w:jc w:val="center"/>
          <w:rPr>
            <w:rFonts w:ascii="Times New Roman" w:hAnsi="Times New Roman"/>
          </w:rPr>
        </w:pPr>
        <w:r w:rsidRPr="00A61456">
          <w:rPr>
            <w:rFonts w:ascii="Times New Roman" w:hAnsi="Times New Roman"/>
          </w:rPr>
          <w:fldChar w:fldCharType="begin"/>
        </w:r>
        <w:r w:rsidRPr="00A61456">
          <w:rPr>
            <w:rFonts w:ascii="Times New Roman" w:hAnsi="Times New Roman"/>
          </w:rPr>
          <w:instrText>PAGE   \* MERGEFORMAT</w:instrText>
        </w:r>
        <w:r w:rsidRPr="00A61456">
          <w:rPr>
            <w:rFonts w:ascii="Times New Roman" w:hAnsi="Times New Roman"/>
          </w:rPr>
          <w:fldChar w:fldCharType="separate"/>
        </w:r>
        <w:r>
          <w:rPr>
            <w:rFonts w:ascii="Times New Roman" w:hAnsi="Times New Roman"/>
            <w:noProof/>
          </w:rPr>
          <w:t>4</w:t>
        </w:r>
        <w:r w:rsidRPr="00A61456">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05DA6" w14:textId="77777777" w:rsidR="008758BC" w:rsidRDefault="008758BC">
      <w:r>
        <w:separator/>
      </w:r>
    </w:p>
  </w:footnote>
  <w:footnote w:type="continuationSeparator" w:id="0">
    <w:p w14:paraId="5E6AC8BC" w14:textId="77777777" w:rsidR="008758BC" w:rsidRDefault="00875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20575E"/>
    <w:multiLevelType w:val="hybridMultilevel"/>
    <w:tmpl w:val="0680C87E"/>
    <w:lvl w:ilvl="0" w:tplc="436E5E6C">
      <w:start w:val="1"/>
      <w:numFmt w:val="decimal"/>
      <w:lvlText w:val="3.%1"/>
      <w:lvlJc w:val="left"/>
      <w:pPr>
        <w:ind w:left="1429" w:hanging="360"/>
      </w:pPr>
      <w:rPr>
        <w:rFonts w:hint="default"/>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0BE861ED"/>
    <w:multiLevelType w:val="hybridMultilevel"/>
    <w:tmpl w:val="A6CA2F2E"/>
    <w:lvl w:ilvl="0" w:tplc="3E8CFD3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1260F0"/>
    <w:multiLevelType w:val="hybridMultilevel"/>
    <w:tmpl w:val="EB388640"/>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76929DB"/>
    <w:multiLevelType w:val="multilevel"/>
    <w:tmpl w:val="F9A23FB2"/>
    <w:lvl w:ilvl="0">
      <w:start w:val="1"/>
      <w:numFmt w:val="lowerLetter"/>
      <w:lvlText w:val="%1)"/>
      <w:lvlJc w:val="left"/>
      <w:pPr>
        <w:ind w:left="1080" w:hanging="360"/>
      </w:pPr>
      <w:rPr>
        <w:rFonts w:hint="default"/>
      </w:rPr>
    </w:lvl>
    <w:lvl w:ilvl="1" w:tentative="1">
      <w:start w:val="1"/>
      <w:numFmt w:val="decimal"/>
      <w:lvlText w:val="%1.%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E861759"/>
    <w:multiLevelType w:val="multilevel"/>
    <w:tmpl w:val="7EBC8C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647777"/>
    <w:multiLevelType w:val="multilevel"/>
    <w:tmpl w:val="9D4847BC"/>
    <w:lvl w:ilvl="0">
      <w:start w:val="6"/>
      <w:numFmt w:val="decimal"/>
      <w:lvlText w:val="%1."/>
      <w:lvlJc w:val="left"/>
      <w:pPr>
        <w:ind w:left="360" w:hanging="360"/>
      </w:pPr>
      <w:rPr>
        <w:rFonts w:hint="default"/>
      </w:rPr>
    </w:lvl>
    <w:lvl w:ilvl="1">
      <w:start w:val="1"/>
      <w:numFmt w:val="decimal"/>
      <w:lvlText w:val="5.%2"/>
      <w:lvlJc w:val="left"/>
      <w:pPr>
        <w:ind w:left="1211" w:hanging="360"/>
      </w:pPr>
      <w:rPr>
        <w:rFonts w:hint="default"/>
        <w:b w:val="0"/>
        <w:bCs w:val="0"/>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329683F"/>
    <w:multiLevelType w:val="multilevel"/>
    <w:tmpl w:val="04DCE3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355B74"/>
    <w:multiLevelType w:val="multilevel"/>
    <w:tmpl w:val="841A3FF6"/>
    <w:lvl w:ilvl="0">
      <w:start w:val="8"/>
      <w:numFmt w:val="decimal"/>
      <w:lvlText w:val="%1"/>
      <w:lvlJc w:val="left"/>
      <w:pPr>
        <w:ind w:left="360" w:hanging="360"/>
      </w:pPr>
      <w:rPr>
        <w:rFonts w:hint="default"/>
      </w:rPr>
    </w:lvl>
    <w:lvl w:ilvl="1">
      <w:start w:val="1"/>
      <w:numFmt w:val="decimal"/>
      <w:lvlText w:val="7.%2"/>
      <w:lvlJc w:val="left"/>
      <w:pPr>
        <w:ind w:left="179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E086E30"/>
    <w:multiLevelType w:val="multilevel"/>
    <w:tmpl w:val="ECD67474"/>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D177CA"/>
    <w:multiLevelType w:val="hybridMultilevel"/>
    <w:tmpl w:val="2A28941C"/>
    <w:lvl w:ilvl="0" w:tplc="4046287A">
      <w:start w:val="1"/>
      <w:numFmt w:val="decimal"/>
      <w:pStyle w:val="CTL"/>
      <w:lvlText w:val="2.%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B543C"/>
    <w:multiLevelType w:val="multilevel"/>
    <w:tmpl w:val="A06247F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506538E"/>
    <w:multiLevelType w:val="hybridMultilevel"/>
    <w:tmpl w:val="86DAF2C6"/>
    <w:lvl w:ilvl="0" w:tplc="6D946784">
      <w:start w:val="1"/>
      <w:numFmt w:val="lowerLetter"/>
      <w:lvlText w:val="%1)"/>
      <w:lvlJc w:val="left"/>
      <w:pPr>
        <w:ind w:left="122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6ADB1046"/>
    <w:multiLevelType w:val="hybridMultilevel"/>
    <w:tmpl w:val="28328510"/>
    <w:lvl w:ilvl="0" w:tplc="39BAF5AA">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669E9"/>
    <w:multiLevelType w:val="multilevel"/>
    <w:tmpl w:val="C220CE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CB475EE"/>
    <w:multiLevelType w:val="multilevel"/>
    <w:tmpl w:val="76D4442A"/>
    <w:lvl w:ilvl="0">
      <w:start w:val="10"/>
      <w:numFmt w:val="decimal"/>
      <w:lvlText w:val="%1"/>
      <w:lvlJc w:val="left"/>
      <w:pPr>
        <w:ind w:left="420" w:hanging="420"/>
      </w:pPr>
      <w:rPr>
        <w:rFonts w:hint="default"/>
      </w:rPr>
    </w:lvl>
    <w:lvl w:ilvl="1">
      <w:start w:val="1"/>
      <w:numFmt w:val="decimal"/>
      <w:lvlText w:val="9.%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E43952"/>
    <w:multiLevelType w:val="hybridMultilevel"/>
    <w:tmpl w:val="65AA826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2" w15:restartNumberingAfterBreak="0">
    <w:nsid w:val="6ED94DEA"/>
    <w:multiLevelType w:val="hybridMultilevel"/>
    <w:tmpl w:val="B2BEAC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5066BF"/>
    <w:multiLevelType w:val="multilevel"/>
    <w:tmpl w:val="D53AB378"/>
    <w:lvl w:ilvl="0">
      <w:start w:val="9"/>
      <w:numFmt w:val="decimal"/>
      <w:lvlText w:val="%1."/>
      <w:lvlJc w:val="left"/>
      <w:pPr>
        <w:ind w:left="360" w:hanging="360"/>
      </w:pPr>
      <w:rPr>
        <w:rFonts w:hint="default"/>
      </w:rPr>
    </w:lvl>
    <w:lvl w:ilvl="1">
      <w:start w:val="1"/>
      <w:numFmt w:val="decimal"/>
      <w:lvlText w:val="8.%2"/>
      <w:lvlJc w:val="left"/>
      <w:pPr>
        <w:ind w:left="179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A027827"/>
    <w:multiLevelType w:val="multilevel"/>
    <w:tmpl w:val="EC08A2D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num>
  <w:num w:numId="2">
    <w:abstractNumId w:val="16"/>
  </w:num>
  <w:num w:numId="3">
    <w:abstractNumId w:val="35"/>
  </w:num>
  <w:num w:numId="4">
    <w:abstractNumId w:val="34"/>
  </w:num>
  <w:num w:numId="5">
    <w:abstractNumId w:val="0"/>
  </w:num>
  <w:num w:numId="6">
    <w:abstractNumId w:val="9"/>
  </w:num>
  <w:num w:numId="7">
    <w:abstractNumId w:val="8"/>
  </w:num>
  <w:num w:numId="8">
    <w:abstractNumId w:val="6"/>
  </w:num>
  <w:num w:numId="9">
    <w:abstractNumId w:val="5"/>
  </w:num>
  <w:num w:numId="10">
    <w:abstractNumId w:val="4"/>
  </w:num>
  <w:num w:numId="11">
    <w:abstractNumId w:val="3"/>
  </w:num>
  <w:num w:numId="12">
    <w:abstractNumId w:val="7"/>
  </w:num>
  <w:num w:numId="13">
    <w:abstractNumId w:val="2"/>
  </w:num>
  <w:num w:numId="14">
    <w:abstractNumId w:val="1"/>
  </w:num>
  <w:num w:numId="15">
    <w:abstractNumId w:val="36"/>
    <w:lvlOverride w:ilvl="0">
      <w:startOverride w:val="1"/>
    </w:lvlOverride>
  </w:num>
  <w:num w:numId="16">
    <w:abstractNumId w:val="24"/>
  </w:num>
  <w:num w:numId="17">
    <w:abstractNumId w:val="26"/>
  </w:num>
  <w:num w:numId="18">
    <w:abstractNumId w:val="17"/>
  </w:num>
  <w:num w:numId="19">
    <w:abstractNumId w:val="19"/>
  </w:num>
  <w:num w:numId="20">
    <w:abstractNumId w:val="25"/>
  </w:num>
  <w:num w:numId="21">
    <w:abstractNumId w:val="33"/>
  </w:num>
  <w:num w:numId="22">
    <w:abstractNumId w:val="12"/>
  </w:num>
  <w:num w:numId="23">
    <w:abstractNumId w:val="14"/>
  </w:num>
  <w:num w:numId="24">
    <w:abstractNumId w:val="27"/>
  </w:num>
  <w:num w:numId="25">
    <w:abstractNumId w:val="22"/>
  </w:num>
  <w:num w:numId="26">
    <w:abstractNumId w:val="28"/>
  </w:num>
  <w:num w:numId="27">
    <w:abstractNumId w:val="30"/>
  </w:num>
  <w:num w:numId="28">
    <w:abstractNumId w:val="18"/>
  </w:num>
  <w:num w:numId="29">
    <w:abstractNumId w:val="11"/>
  </w:num>
  <w:num w:numId="30">
    <w:abstractNumId w:val="23"/>
  </w:num>
  <w:num w:numId="31">
    <w:abstractNumId w:val="13"/>
  </w:num>
  <w:num w:numId="32">
    <w:abstractNumId w:val="20"/>
  </w:num>
  <w:num w:numId="33">
    <w:abstractNumId w:val="29"/>
  </w:num>
  <w:num w:numId="34">
    <w:abstractNumId w:val="31"/>
  </w:num>
  <w:num w:numId="35">
    <w:abstractNumId w:val="32"/>
  </w:num>
  <w:num w:numId="36">
    <w:abstractNumId w:val="10"/>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3B"/>
    <w:rsid w:val="00001D6B"/>
    <w:rsid w:val="000069D5"/>
    <w:rsid w:val="000E4D9D"/>
    <w:rsid w:val="00182E12"/>
    <w:rsid w:val="001A3035"/>
    <w:rsid w:val="00204A74"/>
    <w:rsid w:val="0021475B"/>
    <w:rsid w:val="00223E72"/>
    <w:rsid w:val="00270C5A"/>
    <w:rsid w:val="002D0016"/>
    <w:rsid w:val="00365161"/>
    <w:rsid w:val="003E1EBB"/>
    <w:rsid w:val="0044C726"/>
    <w:rsid w:val="004913E9"/>
    <w:rsid w:val="0049672E"/>
    <w:rsid w:val="004E4F3C"/>
    <w:rsid w:val="004E655B"/>
    <w:rsid w:val="005B15A9"/>
    <w:rsid w:val="005B3ACA"/>
    <w:rsid w:val="005C108C"/>
    <w:rsid w:val="005C4C53"/>
    <w:rsid w:val="005C7083"/>
    <w:rsid w:val="005E54A4"/>
    <w:rsid w:val="005F0D2E"/>
    <w:rsid w:val="006010D6"/>
    <w:rsid w:val="00623DD5"/>
    <w:rsid w:val="006505FD"/>
    <w:rsid w:val="006A2710"/>
    <w:rsid w:val="006B303B"/>
    <w:rsid w:val="0072763D"/>
    <w:rsid w:val="00847B6C"/>
    <w:rsid w:val="00852913"/>
    <w:rsid w:val="0085793B"/>
    <w:rsid w:val="008758BC"/>
    <w:rsid w:val="00912EFB"/>
    <w:rsid w:val="00930687"/>
    <w:rsid w:val="009776F4"/>
    <w:rsid w:val="00987D7D"/>
    <w:rsid w:val="009A3A6C"/>
    <w:rsid w:val="009D4E03"/>
    <w:rsid w:val="00A26C7A"/>
    <w:rsid w:val="00A40142"/>
    <w:rsid w:val="00B83B95"/>
    <w:rsid w:val="00BE5175"/>
    <w:rsid w:val="00C27E9E"/>
    <w:rsid w:val="00D05735"/>
    <w:rsid w:val="00D13988"/>
    <w:rsid w:val="00D87377"/>
    <w:rsid w:val="00DB1DFB"/>
    <w:rsid w:val="00DD2EDD"/>
    <w:rsid w:val="00E06128"/>
    <w:rsid w:val="00E352AC"/>
    <w:rsid w:val="00E763E7"/>
    <w:rsid w:val="00EA091D"/>
    <w:rsid w:val="00F3A1B1"/>
    <w:rsid w:val="00FF117D"/>
    <w:rsid w:val="00FF2629"/>
    <w:rsid w:val="0337F688"/>
    <w:rsid w:val="04DB2A27"/>
    <w:rsid w:val="05B1D109"/>
    <w:rsid w:val="0A093E6C"/>
    <w:rsid w:val="0AC2886A"/>
    <w:rsid w:val="0BEE93C8"/>
    <w:rsid w:val="0C09065D"/>
    <w:rsid w:val="0C14543B"/>
    <w:rsid w:val="0D4706D9"/>
    <w:rsid w:val="0D8C0657"/>
    <w:rsid w:val="0F298F3F"/>
    <w:rsid w:val="0FD27716"/>
    <w:rsid w:val="107C6393"/>
    <w:rsid w:val="109678EB"/>
    <w:rsid w:val="10D2526C"/>
    <w:rsid w:val="11B8C3C0"/>
    <w:rsid w:val="11E2EDDE"/>
    <w:rsid w:val="11E5130A"/>
    <w:rsid w:val="13CC8BB4"/>
    <w:rsid w:val="16291F43"/>
    <w:rsid w:val="169B85E4"/>
    <w:rsid w:val="1725736F"/>
    <w:rsid w:val="17295C2B"/>
    <w:rsid w:val="17E7A2A6"/>
    <w:rsid w:val="18EFF463"/>
    <w:rsid w:val="1AB7FC1B"/>
    <w:rsid w:val="1AE2AD4D"/>
    <w:rsid w:val="1E52032B"/>
    <w:rsid w:val="1E5BC26F"/>
    <w:rsid w:val="1F69822C"/>
    <w:rsid w:val="1FE5A1BF"/>
    <w:rsid w:val="21361E2F"/>
    <w:rsid w:val="231A3ABE"/>
    <w:rsid w:val="2432B6DE"/>
    <w:rsid w:val="25B027DB"/>
    <w:rsid w:val="2643CEF6"/>
    <w:rsid w:val="2692EF99"/>
    <w:rsid w:val="26D1820C"/>
    <w:rsid w:val="27C2945F"/>
    <w:rsid w:val="27F7C7B8"/>
    <w:rsid w:val="29DF4FFD"/>
    <w:rsid w:val="2B27FA2D"/>
    <w:rsid w:val="2DACA82A"/>
    <w:rsid w:val="31974397"/>
    <w:rsid w:val="3272FFFB"/>
    <w:rsid w:val="32CD1829"/>
    <w:rsid w:val="33B79BA0"/>
    <w:rsid w:val="351C9C11"/>
    <w:rsid w:val="368B2F19"/>
    <w:rsid w:val="38E48D60"/>
    <w:rsid w:val="3A517A2D"/>
    <w:rsid w:val="3AE8F4C9"/>
    <w:rsid w:val="3BE6B91E"/>
    <w:rsid w:val="3CB1DF51"/>
    <w:rsid w:val="40939300"/>
    <w:rsid w:val="416610F0"/>
    <w:rsid w:val="4307F2FF"/>
    <w:rsid w:val="431A2882"/>
    <w:rsid w:val="43438ABB"/>
    <w:rsid w:val="436491CB"/>
    <w:rsid w:val="43E425EE"/>
    <w:rsid w:val="440607E7"/>
    <w:rsid w:val="470B05B2"/>
    <w:rsid w:val="4A6DD322"/>
    <w:rsid w:val="4BB03550"/>
    <w:rsid w:val="4C06F587"/>
    <w:rsid w:val="4D6F35B6"/>
    <w:rsid w:val="4D8A8E3C"/>
    <w:rsid w:val="4EF3E0C4"/>
    <w:rsid w:val="4FD01ED9"/>
    <w:rsid w:val="55D6FE7A"/>
    <w:rsid w:val="5668D930"/>
    <w:rsid w:val="57EBF4A8"/>
    <w:rsid w:val="58050DDD"/>
    <w:rsid w:val="596C24A3"/>
    <w:rsid w:val="597E83E9"/>
    <w:rsid w:val="5A0DD812"/>
    <w:rsid w:val="5B314D59"/>
    <w:rsid w:val="5B3F81E9"/>
    <w:rsid w:val="5C6CB675"/>
    <w:rsid w:val="5DF0A8BA"/>
    <w:rsid w:val="5E3C9438"/>
    <w:rsid w:val="5FE9593C"/>
    <w:rsid w:val="5FEE6214"/>
    <w:rsid w:val="61FA7F94"/>
    <w:rsid w:val="6245D448"/>
    <w:rsid w:val="641F3BF9"/>
    <w:rsid w:val="65BE155C"/>
    <w:rsid w:val="682CBB3C"/>
    <w:rsid w:val="68FF1BEC"/>
    <w:rsid w:val="6E740E27"/>
    <w:rsid w:val="6FF110AA"/>
    <w:rsid w:val="711937AF"/>
    <w:rsid w:val="713C3019"/>
    <w:rsid w:val="714BECEC"/>
    <w:rsid w:val="733BDC4A"/>
    <w:rsid w:val="739A59CB"/>
    <w:rsid w:val="739C2F31"/>
    <w:rsid w:val="740248C1"/>
    <w:rsid w:val="7517B855"/>
    <w:rsid w:val="77644125"/>
    <w:rsid w:val="7AFD21B6"/>
    <w:rsid w:val="7BDF9195"/>
    <w:rsid w:val="7F4990C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2393"/>
  <w15:chartTrackingRefBased/>
  <w15:docId w15:val="{EC8D7EC6-A316-4F92-B31B-78BFEB8D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5793B"/>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aliases w:val="Section,Section Heading,SECTION,Chapter,Hoofdstukkop,Article Heading,Framew.1,H1,Heading 1(2),No numbers,h1"/>
    <w:basedOn w:val="Normlny"/>
    <w:next w:val="Normlny"/>
    <w:link w:val="Nadpis1Char"/>
    <w:qFormat/>
    <w:rsid w:val="00857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Major,Reset numbering,Centerhead,2,21,H2,PA Major Section,Paragraafkop,h2,h21,sub-sect,sub-sect1"/>
    <w:basedOn w:val="Normlny"/>
    <w:next w:val="Normlny"/>
    <w:link w:val="Nadpis2Char"/>
    <w:unhideWhenUsed/>
    <w:qFormat/>
    <w:rsid w:val="00857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3,H3,Lev 3,Subparagraafkop"/>
    <w:basedOn w:val="Normlny"/>
    <w:next w:val="Normlny"/>
    <w:link w:val="Nadpis3Char"/>
    <w:unhideWhenUsed/>
    <w:qFormat/>
    <w:rsid w:val="0085793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h4,smlouva"/>
    <w:basedOn w:val="Normlny"/>
    <w:next w:val="Normlny"/>
    <w:link w:val="Nadpis4Char"/>
    <w:unhideWhenUsed/>
    <w:qFormat/>
    <w:rsid w:val="0085793B"/>
    <w:pPr>
      <w:keepNext/>
      <w:keepLines/>
      <w:spacing w:before="80" w:after="40"/>
      <w:outlineLvl w:val="3"/>
    </w:pPr>
    <w:rPr>
      <w:rFonts w:eastAsiaTheme="majorEastAsia" w:cstheme="majorBidi"/>
      <w:i/>
      <w:iCs/>
      <w:color w:val="0F4761" w:themeColor="accent1" w:themeShade="BF"/>
    </w:rPr>
  </w:style>
  <w:style w:type="paragraph" w:styleId="Nadpis5">
    <w:name w:val="heading 5"/>
    <w:aliases w:val="Heading 5 Salans Sub Heading"/>
    <w:basedOn w:val="Normlny"/>
    <w:next w:val="Normlny"/>
    <w:link w:val="Nadpis5Char"/>
    <w:unhideWhenUsed/>
    <w:qFormat/>
    <w:rsid w:val="0085793B"/>
    <w:pPr>
      <w:keepNext/>
      <w:keepLines/>
      <w:spacing w:before="80" w:after="40"/>
      <w:outlineLvl w:val="4"/>
    </w:pPr>
    <w:rPr>
      <w:rFonts w:eastAsiaTheme="majorEastAsia" w:cstheme="majorBidi"/>
      <w:color w:val="0F4761" w:themeColor="accent1" w:themeShade="BF"/>
    </w:rPr>
  </w:style>
  <w:style w:type="paragraph" w:styleId="Nadpis6">
    <w:name w:val="heading 6"/>
    <w:aliases w:val="6,Lev 6"/>
    <w:basedOn w:val="Normlny"/>
    <w:next w:val="Normlny"/>
    <w:link w:val="Nadpis6Char"/>
    <w:unhideWhenUsed/>
    <w:qFormat/>
    <w:rsid w:val="0085793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85793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85793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85793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5793B"/>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5793B"/>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3 Char,H3 Char,Lev 3 Char,Subparagraafkop Char"/>
    <w:basedOn w:val="Predvolenpsmoodseku"/>
    <w:link w:val="Nadpis3"/>
    <w:uiPriority w:val="9"/>
    <w:rsid w:val="0085793B"/>
    <w:rPr>
      <w:rFonts w:eastAsiaTheme="majorEastAsia" w:cstheme="majorBidi"/>
      <w:color w:val="0F4761" w:themeColor="accent1" w:themeShade="BF"/>
      <w:sz w:val="28"/>
      <w:szCs w:val="28"/>
    </w:rPr>
  </w:style>
  <w:style w:type="character" w:customStyle="1" w:styleId="Nadpis4Char">
    <w:name w:val="Nadpis 4 Char"/>
    <w:aliases w:val="h4 Char,smlouva Char"/>
    <w:basedOn w:val="Predvolenpsmoodseku"/>
    <w:link w:val="Nadpis4"/>
    <w:rsid w:val="0085793B"/>
    <w:rPr>
      <w:rFonts w:eastAsiaTheme="majorEastAsia" w:cstheme="majorBidi"/>
      <w:i/>
      <w:iCs/>
      <w:color w:val="0F4761" w:themeColor="accent1" w:themeShade="BF"/>
    </w:rPr>
  </w:style>
  <w:style w:type="character" w:customStyle="1" w:styleId="Nadpis5Char">
    <w:name w:val="Nadpis 5 Char"/>
    <w:aliases w:val="Heading 5 Salans Sub Heading Char"/>
    <w:basedOn w:val="Predvolenpsmoodseku"/>
    <w:link w:val="Nadpis5"/>
    <w:rsid w:val="0085793B"/>
    <w:rPr>
      <w:rFonts w:eastAsiaTheme="majorEastAsia" w:cstheme="majorBidi"/>
      <w:color w:val="0F4761" w:themeColor="accent1" w:themeShade="BF"/>
    </w:rPr>
  </w:style>
  <w:style w:type="character" w:customStyle="1" w:styleId="Nadpis6Char">
    <w:name w:val="Nadpis 6 Char"/>
    <w:aliases w:val="6 Char,Lev 6 Char"/>
    <w:basedOn w:val="Predvolenpsmoodseku"/>
    <w:link w:val="Nadpis6"/>
    <w:rsid w:val="0085793B"/>
    <w:rPr>
      <w:rFonts w:eastAsiaTheme="majorEastAsia" w:cstheme="majorBidi"/>
      <w:i/>
      <w:iCs/>
      <w:color w:val="595959" w:themeColor="text1" w:themeTint="A6"/>
    </w:rPr>
  </w:style>
  <w:style w:type="character" w:customStyle="1" w:styleId="Nadpis7Char">
    <w:name w:val="Nadpis 7 Char"/>
    <w:basedOn w:val="Predvolenpsmoodseku"/>
    <w:link w:val="Nadpis7"/>
    <w:rsid w:val="0085793B"/>
    <w:rPr>
      <w:rFonts w:eastAsiaTheme="majorEastAsia" w:cstheme="majorBidi"/>
      <w:color w:val="595959" w:themeColor="text1" w:themeTint="A6"/>
    </w:rPr>
  </w:style>
  <w:style w:type="character" w:customStyle="1" w:styleId="Nadpis8Char">
    <w:name w:val="Nadpis 8 Char"/>
    <w:basedOn w:val="Predvolenpsmoodseku"/>
    <w:link w:val="Nadpis8"/>
    <w:rsid w:val="0085793B"/>
    <w:rPr>
      <w:rFonts w:eastAsiaTheme="majorEastAsia" w:cstheme="majorBidi"/>
      <w:i/>
      <w:iCs/>
      <w:color w:val="272727" w:themeColor="text1" w:themeTint="D8"/>
    </w:rPr>
  </w:style>
  <w:style w:type="character" w:customStyle="1" w:styleId="Nadpis9Char">
    <w:name w:val="Nadpis 9 Char"/>
    <w:basedOn w:val="Predvolenpsmoodseku"/>
    <w:link w:val="Nadpis9"/>
    <w:rsid w:val="0085793B"/>
    <w:rPr>
      <w:rFonts w:eastAsiaTheme="majorEastAsia" w:cstheme="majorBidi"/>
      <w:color w:val="272727" w:themeColor="text1" w:themeTint="D8"/>
    </w:rPr>
  </w:style>
  <w:style w:type="paragraph" w:styleId="Nzov">
    <w:name w:val="Title"/>
    <w:basedOn w:val="Normlny"/>
    <w:next w:val="Normlny"/>
    <w:link w:val="NzovChar"/>
    <w:qFormat/>
    <w:rsid w:val="0085793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85793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85793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85793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5793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5793B"/>
    <w:rPr>
      <w:i/>
      <w:iCs/>
      <w:color w:val="404040" w:themeColor="text1" w:themeTint="BF"/>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34"/>
    <w:qFormat/>
    <w:rsid w:val="0085793B"/>
    <w:pPr>
      <w:ind w:left="720"/>
      <w:contextualSpacing/>
    </w:pPr>
  </w:style>
  <w:style w:type="character" w:styleId="Intenzvnezvraznenie">
    <w:name w:val="Intense Emphasis"/>
    <w:basedOn w:val="Predvolenpsmoodseku"/>
    <w:uiPriority w:val="21"/>
    <w:qFormat/>
    <w:rsid w:val="0085793B"/>
    <w:rPr>
      <w:i/>
      <w:iCs/>
      <w:color w:val="0F4761" w:themeColor="accent1" w:themeShade="BF"/>
    </w:rPr>
  </w:style>
  <w:style w:type="paragraph" w:styleId="Zvraznencitcia">
    <w:name w:val="Intense Quote"/>
    <w:basedOn w:val="Normlny"/>
    <w:next w:val="Normlny"/>
    <w:link w:val="ZvraznencitciaChar"/>
    <w:uiPriority w:val="30"/>
    <w:qFormat/>
    <w:rsid w:val="00857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5793B"/>
    <w:rPr>
      <w:i/>
      <w:iCs/>
      <w:color w:val="0F4761" w:themeColor="accent1" w:themeShade="BF"/>
    </w:rPr>
  </w:style>
  <w:style w:type="character" w:styleId="Zvraznenodkaz">
    <w:name w:val="Intense Reference"/>
    <w:basedOn w:val="Predvolenpsmoodseku"/>
    <w:uiPriority w:val="32"/>
    <w:qFormat/>
    <w:rsid w:val="0085793B"/>
    <w:rPr>
      <w:b/>
      <w:bCs/>
      <w:smallCaps/>
      <w:color w:val="0F4761" w:themeColor="accent1" w:themeShade="BF"/>
      <w:spacing w:val="5"/>
    </w:rPr>
  </w:style>
  <w:style w:type="paragraph" w:styleId="Zkladntext">
    <w:name w:val="Body Text"/>
    <w:aliases w:val="bt,body text,contents,(10)"/>
    <w:basedOn w:val="Normlny"/>
    <w:link w:val="ZkladntextChar"/>
    <w:rsid w:val="0085793B"/>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85793B"/>
    <w:rPr>
      <w:rFonts w:ascii="Arial" w:eastAsia="Times New Roman" w:hAnsi="Arial" w:cs="Times New Roman"/>
      <w:noProof/>
      <w:kern w:val="0"/>
      <w:sz w:val="20"/>
      <w:lang w:eastAsia="sk-SK"/>
      <w14:ligatures w14:val="none"/>
    </w:rPr>
  </w:style>
  <w:style w:type="paragraph" w:customStyle="1" w:styleId="Odsekzoznamu1">
    <w:name w:val="Odsek zoznamu1"/>
    <w:basedOn w:val="Normlny"/>
    <w:uiPriority w:val="34"/>
    <w:qFormat/>
    <w:rsid w:val="0085793B"/>
    <w:pPr>
      <w:ind w:left="708"/>
    </w:pPr>
  </w:style>
  <w:style w:type="paragraph" w:customStyle="1" w:styleId="Bezriadkovania1">
    <w:name w:val="Bez riadkovania1"/>
    <w:uiPriority w:val="99"/>
    <w:rsid w:val="0085793B"/>
    <w:pPr>
      <w:spacing w:after="0" w:line="240" w:lineRule="auto"/>
    </w:pPr>
    <w:rPr>
      <w:rFonts w:ascii="Arial" w:eastAsia="Times New Roman" w:hAnsi="Arial" w:cs="Arial"/>
      <w:kern w:val="0"/>
      <w:sz w:val="22"/>
      <w:szCs w:val="22"/>
      <w:lang w:eastAsia="sk-SK"/>
      <w14:ligatures w14:val="none"/>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85793B"/>
  </w:style>
  <w:style w:type="paragraph" w:customStyle="1" w:styleId="CTL">
    <w:name w:val="CTL"/>
    <w:basedOn w:val="Normlny"/>
    <w:rsid w:val="0085793B"/>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85793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85793B"/>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85793B"/>
    <w:rPr>
      <w:color w:val="0000FF"/>
      <w:u w:val="single"/>
    </w:rPr>
  </w:style>
  <w:style w:type="character" w:styleId="Odkaznakomentr">
    <w:name w:val="annotation reference"/>
    <w:uiPriority w:val="99"/>
    <w:unhideWhenUsed/>
    <w:rsid w:val="0085793B"/>
    <w:rPr>
      <w:sz w:val="16"/>
      <w:szCs w:val="16"/>
    </w:rPr>
  </w:style>
  <w:style w:type="paragraph" w:styleId="Textkomentra">
    <w:name w:val="annotation text"/>
    <w:basedOn w:val="Normlny"/>
    <w:link w:val="TextkomentraChar"/>
    <w:uiPriority w:val="99"/>
    <w:unhideWhenUsed/>
    <w:rsid w:val="0085793B"/>
  </w:style>
  <w:style w:type="character" w:customStyle="1" w:styleId="TextkomentraChar">
    <w:name w:val="Text komentára Char"/>
    <w:basedOn w:val="Predvolenpsmoodseku"/>
    <w:link w:val="Textkomentra"/>
    <w:uiPriority w:val="99"/>
    <w:rsid w:val="0085793B"/>
    <w:rPr>
      <w:rFonts w:ascii="Arial" w:eastAsia="Times New Roman" w:hAnsi="Arial"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unhideWhenUsed/>
    <w:rsid w:val="0085793B"/>
    <w:rPr>
      <w:b/>
      <w:bCs/>
    </w:rPr>
  </w:style>
  <w:style w:type="character" w:customStyle="1" w:styleId="PredmetkomentraChar">
    <w:name w:val="Predmet komentára Char"/>
    <w:basedOn w:val="TextkomentraChar"/>
    <w:link w:val="Predmetkomentra"/>
    <w:uiPriority w:val="99"/>
    <w:rsid w:val="0085793B"/>
    <w:rPr>
      <w:rFonts w:ascii="Arial" w:eastAsia="Times New Roman" w:hAnsi="Arial" w:cs="Times New Roman"/>
      <w:b/>
      <w:bCs/>
      <w:kern w:val="0"/>
      <w:sz w:val="20"/>
      <w:szCs w:val="20"/>
      <w:lang w:eastAsia="cs-CZ"/>
      <w14:ligatures w14:val="none"/>
    </w:rPr>
  </w:style>
  <w:style w:type="paragraph" w:styleId="Revzia">
    <w:name w:val="Revision"/>
    <w:hidden/>
    <w:uiPriority w:val="99"/>
    <w:semiHidden/>
    <w:rsid w:val="0085793B"/>
    <w:pPr>
      <w:spacing w:after="0" w:line="240" w:lineRule="auto"/>
    </w:pPr>
    <w:rPr>
      <w:rFonts w:ascii="Arial" w:eastAsia="Times New Roman" w:hAnsi="Arial" w:cs="Times New Roman"/>
      <w:kern w:val="0"/>
      <w:sz w:val="20"/>
      <w:szCs w:val="20"/>
      <w:lang w:eastAsia="cs-CZ"/>
      <w14:ligatures w14:val="none"/>
    </w:rPr>
  </w:style>
  <w:style w:type="paragraph" w:styleId="Textbubliny">
    <w:name w:val="Balloon Text"/>
    <w:basedOn w:val="Normlny"/>
    <w:link w:val="TextbublinyChar"/>
    <w:uiPriority w:val="99"/>
    <w:unhideWhenUsed/>
    <w:rsid w:val="0085793B"/>
    <w:rPr>
      <w:rFonts w:ascii="Tahoma" w:hAnsi="Tahoma" w:cs="Tahoma"/>
      <w:sz w:val="16"/>
      <w:szCs w:val="16"/>
    </w:rPr>
  </w:style>
  <w:style w:type="character" w:customStyle="1" w:styleId="TextbublinyChar">
    <w:name w:val="Text bubliny Char"/>
    <w:basedOn w:val="Predvolenpsmoodseku"/>
    <w:link w:val="Textbubliny"/>
    <w:uiPriority w:val="99"/>
    <w:rsid w:val="0085793B"/>
    <w:rPr>
      <w:rFonts w:ascii="Tahoma" w:eastAsia="Times New Roman" w:hAnsi="Tahoma" w:cs="Tahoma"/>
      <w:kern w:val="0"/>
      <w:sz w:val="16"/>
      <w:szCs w:val="16"/>
      <w:lang w:eastAsia="cs-CZ"/>
      <w14:ligatures w14:val="none"/>
    </w:rPr>
  </w:style>
  <w:style w:type="paragraph" w:styleId="slovanzoznam4">
    <w:name w:val="List Number 4"/>
    <w:basedOn w:val="Normlny"/>
    <w:rsid w:val="0085793B"/>
    <w:pPr>
      <w:widowControl w:val="0"/>
      <w:numPr>
        <w:numId w:val="5"/>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5793B"/>
    <w:pPr>
      <w:autoSpaceDE w:val="0"/>
      <w:autoSpaceDN w:val="0"/>
      <w:adjustRightInd w:val="0"/>
      <w:spacing w:after="0" w:line="240" w:lineRule="auto"/>
    </w:pPr>
    <w:rPr>
      <w:rFonts w:ascii="Arial" w:eastAsia="Calibri" w:hAnsi="Arial" w:cs="Arial"/>
      <w:color w:val="000000"/>
      <w:kern w:val="0"/>
      <w14:ligatures w14:val="none"/>
    </w:rPr>
  </w:style>
  <w:style w:type="table" w:styleId="Mriekatabuky">
    <w:name w:val="Table Grid"/>
    <w:basedOn w:val="Normlnatabuka"/>
    <w:uiPriority w:val="39"/>
    <w:rsid w:val="0085793B"/>
    <w:pPr>
      <w:spacing w:after="0" w:line="240" w:lineRule="auto"/>
    </w:pPr>
    <w:rPr>
      <w:rFonts w:ascii="Calibri" w:eastAsia="Calibri" w:hAnsi="Calibri"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5793B"/>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5793B"/>
    <w:rPr>
      <w:rFonts w:ascii="Arial" w:eastAsia="Times New Roman" w:hAnsi="Arial" w:cs="Times New Roman"/>
      <w:kern w:val="0"/>
      <w:sz w:val="20"/>
      <w:szCs w:val="20"/>
      <w:lang w:eastAsia="cs-CZ"/>
      <w14:ligatures w14:val="none"/>
    </w:rPr>
  </w:style>
  <w:style w:type="paragraph" w:styleId="Pta">
    <w:name w:val="footer"/>
    <w:basedOn w:val="Normlny"/>
    <w:link w:val="PtaChar"/>
    <w:uiPriority w:val="99"/>
    <w:unhideWhenUsed/>
    <w:rsid w:val="0085793B"/>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5793B"/>
    <w:rPr>
      <w:rFonts w:ascii="Arial" w:eastAsia="Times New Roman" w:hAnsi="Arial" w:cs="Times New Roman"/>
      <w:kern w:val="0"/>
      <w:sz w:val="20"/>
      <w:szCs w:val="20"/>
      <w:lang w:eastAsia="cs-CZ"/>
      <w14:ligatures w14:val="none"/>
    </w:rPr>
  </w:style>
  <w:style w:type="paragraph" w:styleId="Zkladntext2">
    <w:name w:val="Body Text 2"/>
    <w:basedOn w:val="Normlny"/>
    <w:link w:val="Zkladntext2Char"/>
    <w:rsid w:val="0085793B"/>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5793B"/>
    <w:rPr>
      <w:rFonts w:ascii="Times New Roman" w:eastAsia="Times New Roman" w:hAnsi="Times New Roman" w:cs="Times New Roman"/>
      <w:kern w:val="0"/>
      <w:lang w:val="cs-CZ" w:eastAsia="sk-SK"/>
      <w14:ligatures w14:val="none"/>
    </w:rPr>
  </w:style>
  <w:style w:type="paragraph" w:customStyle="1" w:styleId="Husto">
    <w:name w:val="Husto"/>
    <w:basedOn w:val="Normlny"/>
    <w:rsid w:val="0085793B"/>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5793B"/>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5793B"/>
    <w:rPr>
      <w:rFonts w:ascii="Times New Roman" w:eastAsia="Times New Roman" w:hAnsi="Times New Roman" w:cs="Times New Roman"/>
      <w:kern w:val="0"/>
      <w:sz w:val="20"/>
      <w:szCs w:val="20"/>
      <w:lang w:eastAsia="sk-SK"/>
      <w14:ligatures w14:val="none"/>
    </w:rPr>
  </w:style>
  <w:style w:type="character" w:styleId="Odkaznapoznmkupodiarou">
    <w:name w:val="footnote reference"/>
    <w:semiHidden/>
    <w:rsid w:val="0085793B"/>
    <w:rPr>
      <w:vertAlign w:val="superscript"/>
    </w:rPr>
  </w:style>
  <w:style w:type="paragraph" w:styleId="Textvysvetlivky">
    <w:name w:val="endnote text"/>
    <w:basedOn w:val="Normlny"/>
    <w:link w:val="TextvysvetlivkyChar"/>
    <w:semiHidden/>
    <w:rsid w:val="0085793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5793B"/>
    <w:rPr>
      <w:rFonts w:ascii="Times New Roman" w:eastAsia="Times New Roman" w:hAnsi="Times New Roman" w:cs="Times New Roman"/>
      <w:kern w:val="0"/>
      <w:sz w:val="20"/>
      <w:szCs w:val="20"/>
      <w:lang w:eastAsia="sk-SK"/>
      <w14:ligatures w14:val="none"/>
    </w:rPr>
  </w:style>
  <w:style w:type="character" w:styleId="Odkaznavysvetlivku">
    <w:name w:val="endnote reference"/>
    <w:semiHidden/>
    <w:rsid w:val="0085793B"/>
    <w:rPr>
      <w:vertAlign w:val="superscript"/>
    </w:rPr>
  </w:style>
  <w:style w:type="character" w:styleId="slostrany">
    <w:name w:val="page number"/>
    <w:basedOn w:val="Predvolenpsmoodseku"/>
    <w:rsid w:val="0085793B"/>
  </w:style>
  <w:style w:type="paragraph" w:customStyle="1" w:styleId="Level21">
    <w:name w:val="Level 2: 1."/>
    <w:basedOn w:val="Normlny"/>
    <w:rsid w:val="0085793B"/>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5793B"/>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5793B"/>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5793B"/>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5793B"/>
  </w:style>
  <w:style w:type="character" w:customStyle="1" w:styleId="IBMTextChar">
    <w:name w:val="IBM Text Char"/>
    <w:rsid w:val="0085793B"/>
    <w:rPr>
      <w:rFonts w:ascii="Arial" w:hAnsi="Arial"/>
      <w:sz w:val="18"/>
      <w:szCs w:val="24"/>
      <w:lang w:val="sk-SK" w:eastAsia="ar-SA" w:bidi="ar-SA"/>
    </w:rPr>
  </w:style>
  <w:style w:type="character" w:customStyle="1" w:styleId="NumberingSymbols">
    <w:name w:val="Numbering Symbols"/>
    <w:rsid w:val="0085793B"/>
  </w:style>
  <w:style w:type="paragraph" w:styleId="Zoznam">
    <w:name w:val="List"/>
    <w:basedOn w:val="Zkladntext"/>
    <w:rsid w:val="0085793B"/>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5793B"/>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5793B"/>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5793B"/>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5793B"/>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5793B"/>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5793B"/>
    <w:pPr>
      <w:widowControl w:val="0"/>
      <w:numPr>
        <w:numId w:val="6"/>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5793B"/>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5793B"/>
    <w:pPr>
      <w:tabs>
        <w:tab w:val="num" w:pos="567"/>
      </w:tabs>
    </w:pPr>
  </w:style>
  <w:style w:type="paragraph" w:customStyle="1" w:styleId="A3">
    <w:name w:val="A3"/>
    <w:basedOn w:val="A2"/>
    <w:rsid w:val="0085793B"/>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5793B"/>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5793B"/>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5793B"/>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5793B"/>
    <w:pPr>
      <w:tabs>
        <w:tab w:val="num" w:pos="720"/>
      </w:tabs>
      <w:ind w:left="-1071"/>
    </w:pPr>
    <w:rPr>
      <w:lang w:val="sk-SK"/>
    </w:rPr>
  </w:style>
  <w:style w:type="paragraph" w:customStyle="1" w:styleId="WW-BalloonText">
    <w:name w:val="WW-Balloon Text"/>
    <w:basedOn w:val="Normlny"/>
    <w:rsid w:val="0085793B"/>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5793B"/>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5793B"/>
    <w:rPr>
      <w:b/>
      <w:bCs/>
    </w:rPr>
  </w:style>
  <w:style w:type="paragraph" w:customStyle="1" w:styleId="WW-DocumentMap">
    <w:name w:val="WW-Document Map"/>
    <w:basedOn w:val="Normlny"/>
    <w:rsid w:val="0085793B"/>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5793B"/>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5793B"/>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5793B"/>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5793B"/>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5793B"/>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5793B"/>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5793B"/>
    <w:pPr>
      <w:tabs>
        <w:tab w:val="left" w:pos="792"/>
      </w:tabs>
      <w:overflowPunct/>
      <w:ind w:left="792" w:hanging="432"/>
    </w:pPr>
    <w:rPr>
      <w:szCs w:val="16"/>
    </w:rPr>
  </w:style>
  <w:style w:type="paragraph" w:customStyle="1" w:styleId="IBMa">
    <w:name w:val="IBM a)"/>
    <w:basedOn w:val="IBMText"/>
    <w:rsid w:val="0085793B"/>
  </w:style>
  <w:style w:type="paragraph" w:customStyle="1" w:styleId="TableContents">
    <w:name w:val="Table Contents"/>
    <w:basedOn w:val="Zkladntext"/>
    <w:rsid w:val="0085793B"/>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5793B"/>
    <w:pPr>
      <w:jc w:val="center"/>
    </w:pPr>
    <w:rPr>
      <w:b/>
      <w:bCs/>
      <w:i/>
      <w:iCs/>
    </w:rPr>
  </w:style>
  <w:style w:type="paragraph" w:styleId="Zarkazkladnhotextu">
    <w:name w:val="Body Text Indent"/>
    <w:basedOn w:val="Normlny"/>
    <w:link w:val="ZarkazkladnhotextuChar"/>
    <w:rsid w:val="0085793B"/>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5793B"/>
    <w:rPr>
      <w:rFonts w:ascii="Arial" w:eastAsia="Times New Roman" w:hAnsi="Arial" w:cs="Arial"/>
      <w:color w:val="000000"/>
      <w:kern w:val="0"/>
      <w:sz w:val="21"/>
      <w:szCs w:val="21"/>
      <w:shd w:val="clear" w:color="auto" w:fill="FFFFFF"/>
      <w14:ligatures w14:val="none"/>
    </w:rPr>
  </w:style>
  <w:style w:type="paragraph" w:styleId="Oznaitext">
    <w:name w:val="Block Text"/>
    <w:basedOn w:val="Normlny"/>
    <w:rsid w:val="0085793B"/>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5793B"/>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5793B"/>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5793B"/>
    <w:rPr>
      <w:rFonts w:ascii="Arial" w:eastAsia="Times New Roman" w:hAnsi="Arial" w:cs="Arial"/>
      <w:color w:val="000000"/>
      <w:kern w:val="0"/>
      <w:sz w:val="21"/>
      <w:szCs w:val="21"/>
      <w:shd w:val="clear" w:color="auto" w:fill="FFFFFF"/>
      <w14:ligatures w14:val="none"/>
    </w:rPr>
  </w:style>
  <w:style w:type="paragraph" w:styleId="Zarkazkladnhotextu3">
    <w:name w:val="Body Text Indent 3"/>
    <w:basedOn w:val="Normlny"/>
    <w:link w:val="Zarkazkladnhotextu3Char"/>
    <w:rsid w:val="0085793B"/>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5793B"/>
    <w:rPr>
      <w:rFonts w:ascii="Arial" w:eastAsia="Times New Roman" w:hAnsi="Arial" w:cs="Arial"/>
      <w:color w:val="000000"/>
      <w:kern w:val="0"/>
      <w:sz w:val="21"/>
      <w:szCs w:val="21"/>
      <w:shd w:val="clear" w:color="auto" w:fill="FFFFFF"/>
      <w14:ligatures w14:val="none"/>
    </w:rPr>
  </w:style>
  <w:style w:type="paragraph" w:customStyle="1" w:styleId="DefaultText">
    <w:name w:val="Default Text"/>
    <w:basedOn w:val="Normlny"/>
    <w:rsid w:val="0085793B"/>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5793B"/>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5793B"/>
    <w:rPr>
      <w:rFonts w:ascii="Arial" w:eastAsia="Times New Roman" w:hAnsi="Arial" w:cs="Arial"/>
      <w:kern w:val="0"/>
      <w:sz w:val="16"/>
      <w:szCs w:val="16"/>
      <w:lang w:val="en-US"/>
      <w14:ligatures w14:val="none"/>
    </w:rPr>
  </w:style>
  <w:style w:type="paragraph" w:styleId="Prvzarkazkladnhotextu">
    <w:name w:val="Body Text First Indent"/>
    <w:basedOn w:val="Zkladntext"/>
    <w:link w:val="PrvzarkazkladnhotextuChar"/>
    <w:rsid w:val="0085793B"/>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5793B"/>
    <w:rPr>
      <w:rFonts w:ascii="Arial" w:eastAsia="Times New Roman" w:hAnsi="Arial" w:cs="Arial"/>
      <w:noProof/>
      <w:kern w:val="0"/>
      <w:sz w:val="20"/>
      <w:szCs w:val="20"/>
      <w:lang w:val="en-US" w:eastAsia="sk-SK"/>
      <w14:ligatures w14:val="none"/>
    </w:rPr>
  </w:style>
  <w:style w:type="paragraph" w:styleId="Prvzarkazkladnhotextu2">
    <w:name w:val="Body Text First Indent 2"/>
    <w:basedOn w:val="Zarkazkladnhotextu"/>
    <w:link w:val="Prvzarkazkladnhotextu2Char"/>
    <w:rsid w:val="0085793B"/>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5793B"/>
    <w:rPr>
      <w:rFonts w:ascii="Arial" w:eastAsia="Times New Roman" w:hAnsi="Arial" w:cs="Arial"/>
      <w:color w:val="000000"/>
      <w:kern w:val="0"/>
      <w:sz w:val="20"/>
      <w:szCs w:val="20"/>
      <w:shd w:val="clear" w:color="auto" w:fill="FFFFFF"/>
      <w:lang w:val="en-US"/>
      <w14:ligatures w14:val="none"/>
    </w:rPr>
  </w:style>
  <w:style w:type="paragraph" w:styleId="Zver">
    <w:name w:val="Closing"/>
    <w:basedOn w:val="Normlny"/>
    <w:link w:val="ZverChar"/>
    <w:rsid w:val="0085793B"/>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5793B"/>
    <w:rPr>
      <w:rFonts w:ascii="Arial" w:eastAsia="Times New Roman" w:hAnsi="Arial" w:cs="Arial"/>
      <w:kern w:val="0"/>
      <w:sz w:val="20"/>
      <w:szCs w:val="20"/>
      <w:lang w:val="en-US"/>
      <w14:ligatures w14:val="none"/>
    </w:rPr>
  </w:style>
  <w:style w:type="paragraph" w:styleId="Dtum">
    <w:name w:val="Date"/>
    <w:basedOn w:val="Normlny"/>
    <w:next w:val="Normlny"/>
    <w:link w:val="DtumChar"/>
    <w:rsid w:val="0085793B"/>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5793B"/>
    <w:rPr>
      <w:rFonts w:ascii="Arial" w:eastAsia="Times New Roman" w:hAnsi="Arial" w:cs="Arial"/>
      <w:kern w:val="0"/>
      <w:sz w:val="20"/>
      <w:szCs w:val="20"/>
      <w:lang w:val="en-US"/>
      <w14:ligatures w14:val="none"/>
    </w:rPr>
  </w:style>
  <w:style w:type="paragraph" w:styleId="truktradokumentu">
    <w:name w:val="Document Map"/>
    <w:basedOn w:val="Normlny"/>
    <w:link w:val="truktradokumentuChar"/>
    <w:rsid w:val="0085793B"/>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5793B"/>
    <w:rPr>
      <w:rFonts w:ascii="Tahoma" w:eastAsia="Times New Roman" w:hAnsi="Tahoma" w:cs="Tahoma"/>
      <w:kern w:val="0"/>
      <w:sz w:val="20"/>
      <w:szCs w:val="20"/>
      <w:shd w:val="clear" w:color="auto" w:fill="000080"/>
      <w:lang w:val="en-US"/>
      <w14:ligatures w14:val="none"/>
    </w:rPr>
  </w:style>
  <w:style w:type="paragraph" w:styleId="Podpise-mailu">
    <w:name w:val="E-mail Signature"/>
    <w:basedOn w:val="Normlny"/>
    <w:link w:val="Podpise-mailuChar"/>
    <w:rsid w:val="0085793B"/>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5793B"/>
    <w:rPr>
      <w:rFonts w:ascii="Arial" w:eastAsia="Times New Roman" w:hAnsi="Arial" w:cs="Arial"/>
      <w:kern w:val="0"/>
      <w:sz w:val="20"/>
      <w:szCs w:val="20"/>
      <w:lang w:val="en-US"/>
      <w14:ligatures w14:val="none"/>
    </w:rPr>
  </w:style>
  <w:style w:type="paragraph" w:styleId="Adresanaoblke">
    <w:name w:val="envelope address"/>
    <w:basedOn w:val="Normlny"/>
    <w:rsid w:val="0085793B"/>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5793B"/>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5793B"/>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5793B"/>
    <w:rPr>
      <w:rFonts w:ascii="Arial" w:eastAsia="Times New Roman" w:hAnsi="Arial" w:cs="Arial"/>
      <w:i/>
      <w:iCs/>
      <w:kern w:val="0"/>
      <w:sz w:val="20"/>
      <w:szCs w:val="20"/>
      <w:lang w:val="en-US"/>
      <w14:ligatures w14:val="none"/>
    </w:rPr>
  </w:style>
  <w:style w:type="paragraph" w:styleId="PredformtovanHTML">
    <w:name w:val="HTML Preformatted"/>
    <w:basedOn w:val="Normlny"/>
    <w:link w:val="PredformtovanHTMLChar"/>
    <w:rsid w:val="0085793B"/>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5793B"/>
    <w:rPr>
      <w:rFonts w:ascii="Courier New" w:eastAsia="Times New Roman" w:hAnsi="Courier New" w:cs="Courier New"/>
      <w:kern w:val="0"/>
      <w:sz w:val="20"/>
      <w:szCs w:val="20"/>
      <w:lang w:val="en-US"/>
      <w14:ligatures w14:val="none"/>
    </w:rPr>
  </w:style>
  <w:style w:type="paragraph" w:styleId="Register1">
    <w:name w:val="index 1"/>
    <w:basedOn w:val="Normlny"/>
    <w:next w:val="Normlny"/>
    <w:autoRedefine/>
    <w:rsid w:val="0085793B"/>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5793B"/>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5793B"/>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5793B"/>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5793B"/>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5793B"/>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5793B"/>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5793B"/>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5793B"/>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5793B"/>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5793B"/>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5793B"/>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5793B"/>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5793B"/>
    <w:pPr>
      <w:widowControl w:val="0"/>
      <w:numPr>
        <w:numId w:val="7"/>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5793B"/>
    <w:pPr>
      <w:widowControl w:val="0"/>
      <w:numPr>
        <w:numId w:val="8"/>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5793B"/>
    <w:pPr>
      <w:widowControl w:val="0"/>
      <w:numPr>
        <w:numId w:val="9"/>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5793B"/>
    <w:pPr>
      <w:widowControl w:val="0"/>
      <w:numPr>
        <w:numId w:val="10"/>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5793B"/>
    <w:pPr>
      <w:widowControl w:val="0"/>
      <w:numPr>
        <w:numId w:val="11"/>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5793B"/>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5793B"/>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5793B"/>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5793B"/>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5793B"/>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5793B"/>
    <w:pPr>
      <w:widowControl w:val="0"/>
      <w:numPr>
        <w:numId w:val="12"/>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5793B"/>
    <w:pPr>
      <w:widowControl w:val="0"/>
      <w:numPr>
        <w:numId w:val="13"/>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5793B"/>
    <w:pPr>
      <w:widowControl w:val="0"/>
      <w:numPr>
        <w:numId w:val="14"/>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5793B"/>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5793B"/>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5793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kern w:val="0"/>
      <w:sz w:val="20"/>
      <w:szCs w:val="20"/>
      <w:lang w:val="en-US"/>
      <w14:ligatures w14:val="none"/>
    </w:rPr>
  </w:style>
  <w:style w:type="character" w:customStyle="1" w:styleId="TextmakraChar">
    <w:name w:val="Text makra Char"/>
    <w:basedOn w:val="Predvolenpsmoodseku"/>
    <w:link w:val="Textmakra"/>
    <w:rsid w:val="0085793B"/>
    <w:rPr>
      <w:rFonts w:ascii="Courier New" w:eastAsia="Times New Roman" w:hAnsi="Courier New" w:cs="Courier New"/>
      <w:kern w:val="0"/>
      <w:sz w:val="20"/>
      <w:szCs w:val="20"/>
      <w:lang w:val="en-US"/>
      <w14:ligatures w14:val="none"/>
    </w:rPr>
  </w:style>
  <w:style w:type="paragraph" w:styleId="Hlavikasprvy">
    <w:name w:val="Message Header"/>
    <w:basedOn w:val="Normlny"/>
    <w:link w:val="HlavikasprvyChar"/>
    <w:rsid w:val="0085793B"/>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5793B"/>
    <w:rPr>
      <w:rFonts w:ascii="Arial" w:eastAsia="Times New Roman" w:hAnsi="Arial" w:cs="Arial"/>
      <w:kern w:val="0"/>
      <w:shd w:val="pct20" w:color="auto" w:fill="auto"/>
      <w:lang w:val="en-US"/>
      <w14:ligatures w14:val="none"/>
    </w:rPr>
  </w:style>
  <w:style w:type="paragraph" w:styleId="Normlnywebov">
    <w:name w:val="Normal (Web)"/>
    <w:basedOn w:val="Normlny"/>
    <w:uiPriority w:val="99"/>
    <w:rsid w:val="0085793B"/>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5793B"/>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5793B"/>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5793B"/>
    <w:rPr>
      <w:rFonts w:ascii="Arial" w:eastAsia="Times New Roman" w:hAnsi="Arial" w:cs="Arial"/>
      <w:kern w:val="0"/>
      <w:sz w:val="20"/>
      <w:szCs w:val="20"/>
      <w:lang w:val="en-US"/>
      <w14:ligatures w14:val="none"/>
    </w:rPr>
  </w:style>
  <w:style w:type="paragraph" w:styleId="Obyajntext">
    <w:name w:val="Plain Text"/>
    <w:basedOn w:val="Normlny"/>
    <w:link w:val="ObyajntextChar"/>
    <w:rsid w:val="0085793B"/>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5793B"/>
    <w:rPr>
      <w:rFonts w:ascii="Courier New" w:eastAsia="Times New Roman" w:hAnsi="Courier New" w:cs="Courier New"/>
      <w:kern w:val="0"/>
      <w:sz w:val="20"/>
      <w:szCs w:val="20"/>
      <w:lang w:val="en-US"/>
      <w14:ligatures w14:val="none"/>
    </w:rPr>
  </w:style>
  <w:style w:type="paragraph" w:styleId="Oslovenie">
    <w:name w:val="Salutation"/>
    <w:basedOn w:val="Normlny"/>
    <w:next w:val="Normlny"/>
    <w:link w:val="OslovenieChar"/>
    <w:rsid w:val="0085793B"/>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5793B"/>
    <w:rPr>
      <w:rFonts w:ascii="Arial" w:eastAsia="Times New Roman" w:hAnsi="Arial" w:cs="Arial"/>
      <w:kern w:val="0"/>
      <w:sz w:val="20"/>
      <w:szCs w:val="20"/>
      <w:lang w:val="en-US"/>
      <w14:ligatures w14:val="none"/>
    </w:rPr>
  </w:style>
  <w:style w:type="paragraph" w:styleId="Podpis">
    <w:name w:val="Signature"/>
    <w:basedOn w:val="Normlny"/>
    <w:link w:val="PodpisChar"/>
    <w:rsid w:val="0085793B"/>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5793B"/>
    <w:rPr>
      <w:rFonts w:ascii="Arial" w:eastAsia="Times New Roman" w:hAnsi="Arial" w:cs="Arial"/>
      <w:kern w:val="0"/>
      <w:sz w:val="20"/>
      <w:szCs w:val="20"/>
      <w:lang w:val="en-US"/>
      <w14:ligatures w14:val="none"/>
    </w:rPr>
  </w:style>
  <w:style w:type="paragraph" w:styleId="Zoznamcitci">
    <w:name w:val="table of authorities"/>
    <w:basedOn w:val="Normlny"/>
    <w:next w:val="Normlny"/>
    <w:rsid w:val="0085793B"/>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5793B"/>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Hlavikazoznamucitci">
    <w:name w:val="toa heading"/>
    <w:basedOn w:val="Normlny"/>
    <w:next w:val="Normlny"/>
    <w:rsid w:val="0085793B"/>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5793B"/>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5793B"/>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5793B"/>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5793B"/>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5793B"/>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5793B"/>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5793B"/>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5793B"/>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5793B"/>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5793B"/>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5793B"/>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5793B"/>
    <w:rPr>
      <w:rFonts w:ascii="Arial" w:eastAsia="Times New Roman" w:hAnsi="Arial" w:cs="Helvetica-Bold"/>
      <w:b/>
      <w:bCs/>
      <w:kern w:val="0"/>
      <w:sz w:val="18"/>
      <w14:ligatures w14:val="none"/>
    </w:rPr>
  </w:style>
  <w:style w:type="paragraph" w:customStyle="1" w:styleId="IBMTextBoldUnderlined">
    <w:name w:val="IBM Text Bold Underlined"/>
    <w:basedOn w:val="IBMText"/>
    <w:link w:val="IBMTextBoldUnderlinedChar"/>
    <w:rsid w:val="0085793B"/>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5793B"/>
    <w:rPr>
      <w:rFonts w:ascii="Arial" w:eastAsia="Times New Roman" w:hAnsi="Arial" w:cs="Arial"/>
      <w:b/>
      <w:kern w:val="0"/>
      <w:sz w:val="18"/>
      <w:u w:val="single"/>
      <w14:ligatures w14:val="none"/>
    </w:rPr>
  </w:style>
  <w:style w:type="paragraph" w:customStyle="1" w:styleId="IBMBulet">
    <w:name w:val="IBM Bulet"/>
    <w:basedOn w:val="IBMText"/>
    <w:rsid w:val="0085793B"/>
    <w:pPr>
      <w:widowControl/>
      <w:numPr>
        <w:numId w:val="15"/>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5793B"/>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5793B"/>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5793B"/>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5793B"/>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5793B"/>
    <w:pPr>
      <w:numPr>
        <w:numId w:val="16"/>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5793B"/>
    <w:pPr>
      <w:numPr>
        <w:ilvl w:val="1"/>
        <w:numId w:val="16"/>
      </w:numPr>
      <w:tabs>
        <w:tab w:val="clear" w:pos="576"/>
        <w:tab w:val="num" w:pos="432"/>
      </w:tabs>
      <w:spacing w:before="240" w:after="120" w:line="240" w:lineRule="auto"/>
    </w:pPr>
    <w:rPr>
      <w:rFonts w:ascii="Helvetica" w:eastAsia="Times New Roman" w:hAnsi="Helvetica" w:cs="Helvetica"/>
      <w:b/>
      <w:kern w:val="0"/>
      <w:sz w:val="28"/>
      <w:szCs w:val="28"/>
      <w:lang w:eastAsia="cs-CZ"/>
      <w14:ligatures w14:val="none"/>
    </w:rPr>
  </w:style>
  <w:style w:type="paragraph" w:customStyle="1" w:styleId="Hlavicka2">
    <w:name w:val="Hlavicka2"/>
    <w:next w:val="Hlavicka3"/>
    <w:rsid w:val="0085793B"/>
    <w:pPr>
      <w:numPr>
        <w:ilvl w:val="2"/>
        <w:numId w:val="16"/>
      </w:numPr>
      <w:tabs>
        <w:tab w:val="clear" w:pos="720"/>
        <w:tab w:val="num" w:pos="576"/>
      </w:tabs>
      <w:spacing w:before="120" w:after="0" w:line="360" w:lineRule="auto"/>
      <w:jc w:val="both"/>
    </w:pPr>
    <w:rPr>
      <w:rFonts w:ascii="Arial" w:eastAsia="Times New Roman" w:hAnsi="Arial" w:cs="Helvetica"/>
      <w:b/>
      <w:kern w:val="0"/>
      <w:sz w:val="20"/>
      <w:lang w:eastAsia="cs-CZ"/>
      <w14:ligatures w14:val="none"/>
    </w:rPr>
  </w:style>
  <w:style w:type="paragraph" w:customStyle="1" w:styleId="Hlavicka3">
    <w:name w:val="Hlavicka3"/>
    <w:rsid w:val="0085793B"/>
    <w:pPr>
      <w:numPr>
        <w:numId w:val="17"/>
      </w:numPr>
      <w:tabs>
        <w:tab w:val="clear" w:pos="360"/>
        <w:tab w:val="num" w:pos="720"/>
      </w:tabs>
      <w:spacing w:after="0" w:line="360" w:lineRule="auto"/>
      <w:jc w:val="both"/>
    </w:pPr>
    <w:rPr>
      <w:rFonts w:ascii="Arial" w:eastAsia="Times New Roman" w:hAnsi="Arial" w:cs="Helvetica"/>
      <w:kern w:val="0"/>
      <w:sz w:val="20"/>
      <w:szCs w:val="28"/>
      <w:lang w:eastAsia="cs-CZ"/>
      <w14:ligatures w14:val="none"/>
    </w:rPr>
  </w:style>
  <w:style w:type="paragraph" w:customStyle="1" w:styleId="StyleDefaultTextArial10ptAuto">
    <w:name w:val="Style Default Text + Arial 10 pt Auto"/>
    <w:basedOn w:val="Normlny"/>
    <w:rsid w:val="0085793B"/>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5793B"/>
    <w:rPr>
      <w:color w:val="800080"/>
      <w:u w:val="single"/>
    </w:rPr>
  </w:style>
  <w:style w:type="paragraph" w:customStyle="1" w:styleId="xl24">
    <w:name w:val="xl24"/>
    <w:basedOn w:val="Normlny"/>
    <w:rsid w:val="0085793B"/>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5793B"/>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5793B"/>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5793B"/>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5793B"/>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5793B"/>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5793B"/>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5793B"/>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5793B"/>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5793B"/>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5793B"/>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5793B"/>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5793B"/>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5793B"/>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5793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5793B"/>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5793B"/>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5793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5793B"/>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5793B"/>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5793B"/>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5793B"/>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5793B"/>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5793B"/>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5793B"/>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5793B"/>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5793B"/>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5793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5793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5793B"/>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5793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5793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5793B"/>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5793B"/>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5793B"/>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5793B"/>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5793B"/>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5793B"/>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5793B"/>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5793B"/>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5793B"/>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5793B"/>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5793B"/>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5793B"/>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5793B"/>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5793B"/>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5793B"/>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5793B"/>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5793B"/>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5793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5793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5793B"/>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5793B"/>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5793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5793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5793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5793B"/>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5793B"/>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5793B"/>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5793B"/>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5793B"/>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5793B"/>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5793B"/>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5793B"/>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5793B"/>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5793B"/>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5793B"/>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5793B"/>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5793B"/>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5793B"/>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5793B"/>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5793B"/>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5793B"/>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5793B"/>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5793B"/>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5793B"/>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5793B"/>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5793B"/>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5793B"/>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5793B"/>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5793B"/>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5793B"/>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5793B"/>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5793B"/>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5793B"/>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5793B"/>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5793B"/>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5793B"/>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5793B"/>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5793B"/>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5793B"/>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5793B"/>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5793B"/>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5793B"/>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5793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5793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5793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5793B"/>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5793B"/>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5793B"/>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5793B"/>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5793B"/>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5793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5793B"/>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5793B"/>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5793B"/>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5793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5793B"/>
  </w:style>
  <w:style w:type="character" w:customStyle="1" w:styleId="apple-style-span">
    <w:name w:val="apple-style-span"/>
    <w:basedOn w:val="Predvolenpsmoodseku"/>
    <w:rsid w:val="0085793B"/>
  </w:style>
  <w:style w:type="character" w:customStyle="1" w:styleId="pre">
    <w:name w:val="pre"/>
    <w:basedOn w:val="Predvolenpsmoodseku"/>
    <w:rsid w:val="0085793B"/>
  </w:style>
  <w:style w:type="character" w:styleId="Vrazn">
    <w:name w:val="Strong"/>
    <w:qFormat/>
    <w:rsid w:val="0085793B"/>
    <w:rPr>
      <w:b/>
      <w:bCs/>
    </w:rPr>
  </w:style>
  <w:style w:type="character" w:customStyle="1" w:styleId="a420keyword">
    <w:name w:val="a420_keyword"/>
    <w:rsid w:val="0085793B"/>
  </w:style>
  <w:style w:type="character" w:customStyle="1" w:styleId="FontStyle38">
    <w:name w:val="Font Style38"/>
    <w:uiPriority w:val="99"/>
    <w:rsid w:val="0085793B"/>
    <w:rPr>
      <w:rFonts w:ascii="Times New Roman" w:hAnsi="Times New Roman" w:cs="Times New Roman"/>
      <w:sz w:val="20"/>
      <w:szCs w:val="20"/>
    </w:rPr>
  </w:style>
  <w:style w:type="paragraph" w:customStyle="1" w:styleId="Style15">
    <w:name w:val="Style15"/>
    <w:basedOn w:val="Normlny"/>
    <w:uiPriority w:val="99"/>
    <w:rsid w:val="0085793B"/>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5793B"/>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5793B"/>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85793B"/>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8579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85793B"/>
    <w:pPr>
      <w:keepNext w:val="0"/>
      <w:keepLines w:val="0"/>
      <w:numPr>
        <w:ilvl w:val="1"/>
      </w:numPr>
      <w:tabs>
        <w:tab w:val="num" w:pos="720"/>
      </w:tabs>
      <w:spacing w:before="180" w:after="180"/>
      <w:ind w:left="720" w:hanging="720"/>
      <w:jc w:val="both"/>
    </w:pPr>
    <w:rPr>
      <w:rFonts w:ascii="Times New Roman" w:eastAsia="MS Mincho" w:hAnsi="Times New Roman" w:cs="Traditional Arabic"/>
      <w:color w:val="auto"/>
      <w:sz w:val="22"/>
      <w:szCs w:val="26"/>
    </w:rPr>
  </w:style>
  <w:style w:type="paragraph" w:styleId="Bezriadkovania">
    <w:name w:val="No Spacing"/>
    <w:uiPriority w:val="1"/>
    <w:qFormat/>
    <w:rsid w:val="0085793B"/>
    <w:pPr>
      <w:spacing w:after="0" w:line="240" w:lineRule="auto"/>
    </w:pPr>
    <w:rPr>
      <w:rFonts w:ascii="Times New Roman" w:eastAsia="Times New Roman" w:hAnsi="Times New Roman" w:cs="Times New Roman"/>
      <w:kern w:val="0"/>
      <w:lang w:eastAsia="cs-CZ"/>
      <w14:ligatures w14:val="none"/>
    </w:rPr>
  </w:style>
  <w:style w:type="paragraph" w:customStyle="1" w:styleId="KPZkladnytext">
    <w:name w:val="KP Základny text"/>
    <w:basedOn w:val="Normlny"/>
    <w:qFormat/>
    <w:rsid w:val="0085793B"/>
    <w:pPr>
      <w:tabs>
        <w:tab w:val="clear" w:pos="2160"/>
        <w:tab w:val="clear" w:pos="2880"/>
        <w:tab w:val="clear" w:pos="4500"/>
      </w:tabs>
      <w:spacing w:line="276" w:lineRule="auto"/>
    </w:pPr>
    <w:rPr>
      <w:rFonts w:ascii="Century Gothic" w:hAnsi="Century Gothic"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1155">
      <w:bodyDiv w:val="1"/>
      <w:marLeft w:val="0"/>
      <w:marRight w:val="0"/>
      <w:marTop w:val="0"/>
      <w:marBottom w:val="0"/>
      <w:divBdr>
        <w:top w:val="none" w:sz="0" w:space="0" w:color="auto"/>
        <w:left w:val="none" w:sz="0" w:space="0" w:color="auto"/>
        <w:bottom w:val="none" w:sz="0" w:space="0" w:color="auto"/>
        <w:right w:val="none" w:sz="0" w:space="0" w:color="auto"/>
      </w:divBdr>
      <w:divsChild>
        <w:div w:id="415788483">
          <w:marLeft w:val="0"/>
          <w:marRight w:val="0"/>
          <w:marTop w:val="0"/>
          <w:marBottom w:val="0"/>
          <w:divBdr>
            <w:top w:val="none" w:sz="0" w:space="0" w:color="auto"/>
            <w:left w:val="none" w:sz="0" w:space="0" w:color="auto"/>
            <w:bottom w:val="none" w:sz="0" w:space="0" w:color="auto"/>
            <w:right w:val="none" w:sz="0" w:space="0" w:color="auto"/>
          </w:divBdr>
        </w:div>
        <w:div w:id="2130976083">
          <w:marLeft w:val="0"/>
          <w:marRight w:val="0"/>
          <w:marTop w:val="0"/>
          <w:marBottom w:val="0"/>
          <w:divBdr>
            <w:top w:val="none" w:sz="0" w:space="0" w:color="auto"/>
            <w:left w:val="none" w:sz="0" w:space="0" w:color="auto"/>
            <w:bottom w:val="none" w:sz="0" w:space="0" w:color="auto"/>
            <w:right w:val="none" w:sz="0" w:space="0" w:color="auto"/>
          </w:divBdr>
        </w:div>
      </w:divsChild>
    </w:div>
    <w:div w:id="314920077">
      <w:bodyDiv w:val="1"/>
      <w:marLeft w:val="0"/>
      <w:marRight w:val="0"/>
      <w:marTop w:val="0"/>
      <w:marBottom w:val="0"/>
      <w:divBdr>
        <w:top w:val="none" w:sz="0" w:space="0" w:color="auto"/>
        <w:left w:val="none" w:sz="0" w:space="0" w:color="auto"/>
        <w:bottom w:val="none" w:sz="0" w:space="0" w:color="auto"/>
        <w:right w:val="none" w:sz="0" w:space="0" w:color="auto"/>
      </w:divBdr>
      <w:divsChild>
        <w:div w:id="1682974022">
          <w:marLeft w:val="0"/>
          <w:marRight w:val="0"/>
          <w:marTop w:val="0"/>
          <w:marBottom w:val="0"/>
          <w:divBdr>
            <w:top w:val="none" w:sz="0" w:space="0" w:color="auto"/>
            <w:left w:val="none" w:sz="0" w:space="0" w:color="auto"/>
            <w:bottom w:val="none" w:sz="0" w:space="0" w:color="auto"/>
            <w:right w:val="none" w:sz="0" w:space="0" w:color="auto"/>
          </w:divBdr>
        </w:div>
        <w:div w:id="2013070450">
          <w:marLeft w:val="0"/>
          <w:marRight w:val="0"/>
          <w:marTop w:val="0"/>
          <w:marBottom w:val="0"/>
          <w:divBdr>
            <w:top w:val="none" w:sz="0" w:space="0" w:color="auto"/>
            <w:left w:val="none" w:sz="0" w:space="0" w:color="auto"/>
            <w:bottom w:val="none" w:sz="0" w:space="0" w:color="auto"/>
            <w:right w:val="none" w:sz="0" w:space="0" w:color="auto"/>
          </w:divBdr>
        </w:div>
      </w:divsChild>
    </w:div>
    <w:div w:id="1192570856">
      <w:bodyDiv w:val="1"/>
      <w:marLeft w:val="0"/>
      <w:marRight w:val="0"/>
      <w:marTop w:val="0"/>
      <w:marBottom w:val="0"/>
      <w:divBdr>
        <w:top w:val="none" w:sz="0" w:space="0" w:color="auto"/>
        <w:left w:val="none" w:sz="0" w:space="0" w:color="auto"/>
        <w:bottom w:val="none" w:sz="0" w:space="0" w:color="auto"/>
        <w:right w:val="none" w:sz="0" w:space="0" w:color="auto"/>
      </w:divBdr>
      <w:divsChild>
        <w:div w:id="227352328">
          <w:marLeft w:val="0"/>
          <w:marRight w:val="0"/>
          <w:marTop w:val="0"/>
          <w:marBottom w:val="0"/>
          <w:divBdr>
            <w:top w:val="none" w:sz="0" w:space="0" w:color="auto"/>
            <w:left w:val="none" w:sz="0" w:space="0" w:color="auto"/>
            <w:bottom w:val="none" w:sz="0" w:space="0" w:color="auto"/>
            <w:right w:val="none" w:sz="0" w:space="0" w:color="auto"/>
          </w:divBdr>
        </w:div>
        <w:div w:id="64228528">
          <w:marLeft w:val="0"/>
          <w:marRight w:val="0"/>
          <w:marTop w:val="0"/>
          <w:marBottom w:val="0"/>
          <w:divBdr>
            <w:top w:val="none" w:sz="0" w:space="0" w:color="auto"/>
            <w:left w:val="none" w:sz="0" w:space="0" w:color="auto"/>
            <w:bottom w:val="none" w:sz="0" w:space="0" w:color="auto"/>
            <w:right w:val="none" w:sz="0" w:space="0" w:color="auto"/>
          </w:divBdr>
        </w:div>
      </w:divsChild>
    </w:div>
    <w:div w:id="1825974344">
      <w:bodyDiv w:val="1"/>
      <w:marLeft w:val="0"/>
      <w:marRight w:val="0"/>
      <w:marTop w:val="0"/>
      <w:marBottom w:val="0"/>
      <w:divBdr>
        <w:top w:val="none" w:sz="0" w:space="0" w:color="auto"/>
        <w:left w:val="none" w:sz="0" w:space="0" w:color="auto"/>
        <w:bottom w:val="none" w:sz="0" w:space="0" w:color="auto"/>
        <w:right w:val="none" w:sz="0" w:space="0" w:color="auto"/>
      </w:divBdr>
      <w:divsChild>
        <w:div w:id="1422408360">
          <w:marLeft w:val="0"/>
          <w:marRight w:val="0"/>
          <w:marTop w:val="0"/>
          <w:marBottom w:val="0"/>
          <w:divBdr>
            <w:top w:val="none" w:sz="0" w:space="0" w:color="auto"/>
            <w:left w:val="none" w:sz="0" w:space="0" w:color="auto"/>
            <w:bottom w:val="none" w:sz="0" w:space="0" w:color="auto"/>
            <w:right w:val="none" w:sz="0" w:space="0" w:color="auto"/>
          </w:divBdr>
        </w:div>
        <w:div w:id="1502117339">
          <w:marLeft w:val="0"/>
          <w:marRight w:val="0"/>
          <w:marTop w:val="0"/>
          <w:marBottom w:val="0"/>
          <w:divBdr>
            <w:top w:val="none" w:sz="0" w:space="0" w:color="auto"/>
            <w:left w:val="none" w:sz="0" w:space="0" w:color="auto"/>
            <w:bottom w:val="none" w:sz="0" w:space="0" w:color="auto"/>
            <w:right w:val="none" w:sz="0" w:space="0" w:color="auto"/>
          </w:divBdr>
        </w:div>
      </w:divsChild>
    </w:div>
    <w:div w:id="1899047200">
      <w:bodyDiv w:val="1"/>
      <w:marLeft w:val="0"/>
      <w:marRight w:val="0"/>
      <w:marTop w:val="0"/>
      <w:marBottom w:val="0"/>
      <w:divBdr>
        <w:top w:val="none" w:sz="0" w:space="0" w:color="auto"/>
        <w:left w:val="none" w:sz="0" w:space="0" w:color="auto"/>
        <w:bottom w:val="none" w:sz="0" w:space="0" w:color="auto"/>
        <w:right w:val="none" w:sz="0" w:space="0" w:color="auto"/>
      </w:divBdr>
      <w:divsChild>
        <w:div w:id="2010061322">
          <w:marLeft w:val="0"/>
          <w:marRight w:val="0"/>
          <w:marTop w:val="0"/>
          <w:marBottom w:val="0"/>
          <w:divBdr>
            <w:top w:val="none" w:sz="0" w:space="0" w:color="auto"/>
            <w:left w:val="none" w:sz="0" w:space="0" w:color="auto"/>
            <w:bottom w:val="none" w:sz="0" w:space="0" w:color="auto"/>
            <w:right w:val="none" w:sz="0" w:space="0" w:color="auto"/>
          </w:divBdr>
        </w:div>
        <w:div w:id="18893996">
          <w:marLeft w:val="0"/>
          <w:marRight w:val="0"/>
          <w:marTop w:val="0"/>
          <w:marBottom w:val="0"/>
          <w:divBdr>
            <w:top w:val="none" w:sz="0" w:space="0" w:color="auto"/>
            <w:left w:val="none" w:sz="0" w:space="0" w:color="auto"/>
            <w:bottom w:val="none" w:sz="0" w:space="0" w:color="auto"/>
            <w:right w:val="none" w:sz="0" w:space="0" w:color="auto"/>
          </w:divBdr>
        </w:div>
      </w:divsChild>
    </w:div>
    <w:div w:id="1953710245">
      <w:bodyDiv w:val="1"/>
      <w:marLeft w:val="0"/>
      <w:marRight w:val="0"/>
      <w:marTop w:val="0"/>
      <w:marBottom w:val="0"/>
      <w:divBdr>
        <w:top w:val="none" w:sz="0" w:space="0" w:color="auto"/>
        <w:left w:val="none" w:sz="0" w:space="0" w:color="auto"/>
        <w:bottom w:val="none" w:sz="0" w:space="0" w:color="auto"/>
        <w:right w:val="none" w:sz="0" w:space="0" w:color="auto"/>
      </w:divBdr>
      <w:divsChild>
        <w:div w:id="1058430662">
          <w:marLeft w:val="0"/>
          <w:marRight w:val="0"/>
          <w:marTop w:val="0"/>
          <w:marBottom w:val="0"/>
          <w:divBdr>
            <w:top w:val="none" w:sz="0" w:space="0" w:color="auto"/>
            <w:left w:val="none" w:sz="0" w:space="0" w:color="auto"/>
            <w:bottom w:val="none" w:sz="0" w:space="0" w:color="auto"/>
            <w:right w:val="none" w:sz="0" w:space="0" w:color="auto"/>
          </w:divBdr>
        </w:div>
        <w:div w:id="188193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KZ_SmartHUB_vs._12.09.2025.docx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202509121402435764</IdentifikatorZmluvy>
    <TaxCatchAll xmlns="88df7d79-48fa-472e-807d-973bd48a7d0e" xsi:nil="true"/>
    <Protokol xmlns="1395d6f3-7af6-453b-825d-40517332caf7">nie</Protoko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1067-8D6E-4A4E-A8A2-F983D50C857D}">
  <ds:schemaRefs>
    <ds:schemaRef ds:uri="http://schemas.microsoft.com/sharepoint/v3/contenttype/forms"/>
  </ds:schemaRefs>
</ds:datastoreItem>
</file>

<file path=customXml/itemProps2.xml><?xml version="1.0" encoding="utf-8"?>
<ds:datastoreItem xmlns:ds="http://schemas.openxmlformats.org/officeDocument/2006/customXml" ds:itemID="{BBCD40D3-06A9-49DD-BBB7-BF518B3F8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65635-1EFD-4218-BF18-2B5CC5567E7D}">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5143A862-6E70-4B64-A4CC-4F2EB212064F}">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64</TotalTime>
  <Pages>20</Pages>
  <Words>6145</Words>
  <Characters>35027</Characters>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2025-09-16T06:33:00Z</dcterms:created>
  <dcterms:modified xsi:type="dcterms:W3CDTF">2025-10-13T15:31:00Z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