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5E26A68D"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78F62D16"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EC2359">
        <w:rPr>
          <w:rFonts w:ascii="Times New Roman" w:hAnsi="Times New Roman" w:cs="Times New Roman"/>
          <w:b/>
          <w:bCs/>
        </w:rPr>
        <w:t>Šitie výstrojných súčiastok a odevov</w:t>
      </w:r>
      <w:r w:rsidR="00D10C62">
        <w:rPr>
          <w:rFonts w:ascii="Times New Roman" w:hAnsi="Times New Roman" w:cs="Times New Roman"/>
          <w:b/>
          <w:bCs/>
        </w:rPr>
        <w:t xml:space="preserve"> </w:t>
      </w:r>
      <w:r w:rsidR="00D10C62" w:rsidRPr="00D10C62">
        <w:rPr>
          <w:rFonts w:ascii="Times New Roman" w:hAnsi="Times New Roman" w:cs="Times New Roman"/>
          <w:b/>
          <w:bCs/>
        </w:rPr>
        <w:t>–</w:t>
      </w:r>
      <w:r w:rsidR="00D10C62">
        <w:rPr>
          <w:rFonts w:ascii="Times New Roman" w:hAnsi="Times New Roman" w:cs="Times New Roman"/>
          <w:b/>
          <w:bCs/>
        </w:rPr>
        <w:t xml:space="preserve">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A523DD"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A523DD"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07621481" w:rsidR="0021587D" w:rsidRDefault="0021587D" w:rsidP="00A27A37">
      <w:pPr>
        <w:tabs>
          <w:tab w:val="center" w:pos="6521"/>
        </w:tabs>
        <w:spacing w:after="0" w:line="240" w:lineRule="auto"/>
        <w:rPr>
          <w:rFonts w:ascii="Times New Roman" w:eastAsia="Calibri" w:hAnsi="Times New Roman" w:cs="Times New Roman"/>
        </w:rPr>
      </w:pPr>
    </w:p>
    <w:p w14:paraId="58B95D7F" w14:textId="5A44B9A9" w:rsidR="00D10C62" w:rsidRDefault="00D10C62" w:rsidP="00D10C62">
      <w:pPr>
        <w:rPr>
          <w:rFonts w:ascii="Times New Roman" w:eastAsia="Calibri" w:hAnsi="Times New Roman" w:cs="Times New Roman"/>
        </w:rPr>
      </w:pPr>
    </w:p>
    <w:p w14:paraId="19937126" w14:textId="48686FBC" w:rsidR="00D10C62" w:rsidRPr="00D10C62" w:rsidRDefault="00D10C62" w:rsidP="00D10C62">
      <w:pPr>
        <w:tabs>
          <w:tab w:val="left" w:pos="6210"/>
        </w:tabs>
        <w:rPr>
          <w:rFonts w:ascii="Times New Roman" w:eastAsia="Calibri" w:hAnsi="Times New Roman" w:cs="Times New Roman"/>
        </w:rPr>
      </w:pPr>
      <w:r>
        <w:rPr>
          <w:rFonts w:ascii="Times New Roman" w:eastAsia="Calibri" w:hAnsi="Times New Roman" w:cs="Times New Roman"/>
        </w:rPr>
        <w:tab/>
      </w:r>
    </w:p>
    <w:sectPr w:rsidR="00D10C62" w:rsidRPr="00D10C62" w:rsidSect="00D10C62">
      <w:headerReference w:type="default" r:id="rId8"/>
      <w:pgSz w:w="11906" w:h="16838"/>
      <w:pgMar w:top="1233"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CA78" w14:textId="77777777" w:rsidR="00A523DD" w:rsidRDefault="00A523DD" w:rsidP="00485CCC">
      <w:pPr>
        <w:spacing w:after="0" w:line="240" w:lineRule="auto"/>
      </w:pPr>
      <w:r>
        <w:separator/>
      </w:r>
    </w:p>
  </w:endnote>
  <w:endnote w:type="continuationSeparator" w:id="0">
    <w:p w14:paraId="2F135C43" w14:textId="77777777" w:rsidR="00A523DD" w:rsidRDefault="00A523DD"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740B" w14:textId="77777777" w:rsidR="00A523DD" w:rsidRDefault="00A523DD" w:rsidP="00485CCC">
      <w:pPr>
        <w:spacing w:after="0" w:line="240" w:lineRule="auto"/>
      </w:pPr>
      <w:r>
        <w:separator/>
      </w:r>
    </w:p>
  </w:footnote>
  <w:footnote w:type="continuationSeparator" w:id="0">
    <w:p w14:paraId="0CFE7BC9" w14:textId="77777777" w:rsidR="00A523DD" w:rsidRDefault="00A523DD"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44AC" w14:textId="77777777" w:rsidR="00D10C62" w:rsidRDefault="00C66813" w:rsidP="00D10C62">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w:t>
    </w:r>
    <w:r w:rsidR="00D10C62">
      <w:rPr>
        <w:rFonts w:ascii="Times New Roman" w:hAnsi="Times New Roman" w:cs="Times New Roman"/>
        <w:w w:val="105"/>
        <w:sz w:val="21"/>
        <w:szCs w:val="21"/>
        <w:lang w:val="sk-SK"/>
      </w:rPr>
      <w:t> zriadeniu dynamického nákupného systému</w:t>
    </w:r>
    <w:r w:rsidRPr="00F94B38">
      <w:rPr>
        <w:rFonts w:ascii="Times New Roman" w:hAnsi="Times New Roman" w:cs="Times New Roman"/>
        <w:w w:val="105"/>
        <w:sz w:val="21"/>
        <w:szCs w:val="21"/>
        <w:lang w:val="sk-SK"/>
      </w:rPr>
      <w:t xml:space="preserve"> – </w:t>
    </w:r>
    <w:bookmarkEnd w:id="0"/>
  </w:p>
  <w:p w14:paraId="67FA9019" w14:textId="77777777" w:rsid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 xml:space="preserve">Čestné vyhlásenie k splneniu podmienky účasti podľa § 32 ods. 1 písm. a) ZVO </w:t>
    </w:r>
  </w:p>
  <w:p w14:paraId="79106C02" w14:textId="522B737E" w:rsidR="00D6791B" w:rsidRP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vo vzťahu k inej osobe</w:t>
    </w:r>
    <w:r w:rsidR="00C66435">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4018A"/>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3DD"/>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0C62"/>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C2359"/>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518</Words>
  <Characters>2956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GLUŠTÍKOVÁ Nikola</cp:lastModifiedBy>
  <cp:revision>12</cp:revision>
  <cp:lastPrinted>2021-06-21T05:37:00Z</cp:lastPrinted>
  <dcterms:created xsi:type="dcterms:W3CDTF">2024-07-16T11:51:00Z</dcterms:created>
  <dcterms:modified xsi:type="dcterms:W3CDTF">2025-09-01T11:05:00Z</dcterms:modified>
</cp:coreProperties>
</file>