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F147" w14:textId="1A70B759" w:rsidR="00EA58F6" w:rsidRDefault="00451E58" w:rsidP="006B2A37">
      <w:pPr>
        <w:keepNext/>
        <w:keepLines/>
        <w:spacing w:after="240" w:line="256" w:lineRule="auto"/>
        <w:ind w:right="849"/>
        <w:jc w:val="center"/>
        <w:outlineLvl w:val="0"/>
        <w:rPr>
          <w:rFonts w:ascii="Calibri Light" w:eastAsia="Times New Roman" w:hAnsi="Calibri Light" w:cs="Times New Roman"/>
          <w:color w:val="2F5496"/>
          <w:sz w:val="36"/>
          <w:szCs w:val="32"/>
        </w:rPr>
      </w:pPr>
      <w:bookmarkStart w:id="0" w:name="_GoBack"/>
      <w:bookmarkEnd w:id="0"/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Príloha č.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1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–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Technická špecifikácia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</w:p>
    <w:p w14:paraId="15113278" w14:textId="080F3E10" w:rsidR="006B2A37" w:rsidRPr="00B4252A" w:rsidRDefault="006B2A37" w:rsidP="006B2A37">
      <w:pPr>
        <w:pStyle w:val="Nadpis2"/>
        <w:numPr>
          <w:ilvl w:val="0"/>
          <w:numId w:val="13"/>
        </w:numPr>
        <w:ind w:left="0" w:hanging="426"/>
      </w:pPr>
      <w:r>
        <w:t>Špecifikácia podvozku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4488"/>
        <w:gridCol w:w="1276"/>
        <w:gridCol w:w="1417"/>
      </w:tblGrid>
      <w:tr w:rsidR="006B2A37" w:rsidRPr="00045A89" w14:paraId="107ABFEA" w14:textId="77777777" w:rsidTr="00F0476C">
        <w:trPr>
          <w:trHeight w:val="290"/>
        </w:trPr>
        <w:tc>
          <w:tcPr>
            <w:tcW w:w="1886" w:type="dxa"/>
            <w:shd w:val="clear" w:color="auto" w:fill="auto"/>
            <w:vAlign w:val="center"/>
            <w:hideMark/>
          </w:tcPr>
          <w:p w14:paraId="4FC9D10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bookmarkStart w:id="1" w:name="_Toc22303061"/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Časti zariadenia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0C65C70D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špecifikácia/požiadavky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9203B5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parametre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A50341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jednotka</w:t>
            </w:r>
          </w:p>
        </w:tc>
      </w:tr>
      <w:tr w:rsidR="006B2A37" w:rsidRPr="00045A89" w14:paraId="22F78B99" w14:textId="77777777" w:rsidTr="00F0476C">
        <w:trPr>
          <w:trHeight w:val="330"/>
        </w:trPr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50212BAE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Stroj - podvozok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3958A7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Rázvor kolies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EE431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1800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916C6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5B92A90A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DB33591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F1AAC0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Rozmery vozidla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458246" w14:textId="77777777" w:rsidR="006B2A37" w:rsidRPr="00B416D6" w:rsidRDefault="006B2A37" w:rsidP="00F0476C">
            <w:pPr>
              <w:spacing w:before="40" w:after="40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max.: </w:t>
            </w:r>
          </w:p>
          <w:p w14:paraId="5EA37E16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d.4500 x š.1400 x v.2000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28F6D9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370276D4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46BC60B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5994C9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Celková maximálna hmotnosť stroja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1B35D5" w14:textId="77777777" w:rsidR="006B2A37" w:rsidRPr="00B416D6" w:rsidRDefault="006B2A37" w:rsidP="00F0476C">
            <w:pPr>
              <w:spacing w:before="40" w:after="40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3500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ED207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4729869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4956C71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36E2B8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Hmotnosť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prázdeho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stroja - prevádzková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89ADD8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DF075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3FEF146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F1C7372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1859F2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Povolené zaťaženie prednej nápravy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38551F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263C9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40BDC19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1EF231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E22EBF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Povolené zaťaženie zadnej nápravy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C47504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2100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CA236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4D901807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AB7E7F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C4BA89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Podvozok 4x4</w:t>
            </w:r>
          </w:p>
        </w:tc>
      </w:tr>
      <w:tr w:rsidR="006B2A37" w:rsidRPr="00045A89" w14:paraId="35E83D31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BF6969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DFBF4B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4-kolesový kĺbový podvozok s integrovaným vyrovnaním výkyvu a tlmením</w:t>
            </w:r>
          </w:p>
        </w:tc>
      </w:tr>
      <w:tr w:rsidR="006B2A37" w:rsidRPr="00045A89" w14:paraId="4C0D5F7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9804E6E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A4D8C5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Konzervácia podvozku ochranným náterom</w:t>
            </w:r>
          </w:p>
        </w:tc>
      </w:tr>
      <w:tr w:rsidR="006B2A37" w:rsidRPr="00045A89" w14:paraId="321BB51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8140FC1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4AD297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Plne odpružený podvozok s vinutými pružinami a tlmičmi,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panhardskou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tyčou vpredu a vzadu</w:t>
            </w:r>
          </w:p>
        </w:tc>
      </w:tr>
      <w:tr w:rsidR="006B2A37" w:rsidRPr="00045A89" w14:paraId="1E623E90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BFEC928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877FE4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Vzadu stabilizátor pre malý náklon nadstavby</w:t>
            </w:r>
          </w:p>
        </w:tc>
      </w:tr>
      <w:tr w:rsidR="006B2A37" w:rsidRPr="00045A89" w14:paraId="0C0B35A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A06D535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32E234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Ručné čerpadlo pre núdzové ovládanie vyklopenia zásobníka a uvoľnenie parkovacej brzdy</w:t>
            </w:r>
          </w:p>
        </w:tc>
      </w:tr>
      <w:tr w:rsidR="006B2A37" w:rsidRPr="00045A89" w14:paraId="7C10445C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516149F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B21E02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Hydraulický  okruh vpredu min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A0B0C0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min. 50 - 70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A9904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 / min.</w:t>
            </w:r>
          </w:p>
        </w:tc>
      </w:tr>
      <w:tr w:rsidR="006B2A37" w:rsidRPr="00045A89" w14:paraId="60D31FC9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71B7E74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4CED38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Hydraulický  okruh vzadu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959C09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 min.  0 - 35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8FF5B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 / min.</w:t>
            </w:r>
          </w:p>
        </w:tc>
      </w:tr>
      <w:tr w:rsidR="006B2A37" w:rsidRPr="00045A89" w14:paraId="422D40A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E7750D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265146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Hydraulický predný zdvíhací záves, zdvíhacia sila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CBC9FE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10FFA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68561CEB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D151D7A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E18CBF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Rýchlo-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upínaci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trojuholník Kat. 0</w:t>
            </w:r>
          </w:p>
        </w:tc>
      </w:tr>
      <w:tr w:rsidR="006B2A37" w:rsidRPr="00045A89" w14:paraId="382605CB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AA0612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5BCD43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Rýchlo-výmenný systém nadstavieb</w:t>
            </w:r>
          </w:p>
        </w:tc>
      </w:tr>
      <w:tr w:rsidR="006B2A37" w:rsidRPr="00045A89" w14:paraId="3119BB17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5B8FEFC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51AD2E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Rezervné koleso</w:t>
            </w:r>
          </w:p>
        </w:tc>
      </w:tr>
      <w:tr w:rsidR="006B2A37" w:rsidRPr="00045A89" w14:paraId="106BB259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32B2CA9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A5D17E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Príprava pre ťažné zariadenie pre montáž čapovej spojky resp. guľovej hlavy pre ťahanie prívesu</w:t>
            </w:r>
          </w:p>
        </w:tc>
      </w:tr>
      <w:tr w:rsidR="006B2A37" w:rsidRPr="00045A89" w14:paraId="5C57C671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EA5AC3E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4CD8AF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Systém čistej vody s elektrickým vodným čerpadlom</w:t>
            </w:r>
          </w:p>
        </w:tc>
      </w:tr>
      <w:tr w:rsidR="006B2A37" w:rsidRPr="00045A89" w14:paraId="52290A17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E64D22A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CDF6B6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Sacia hadica, miesto pre pripojenie zásobníka na smeti alebo trávu, miesto pre pripojenie zadných nadstavieb</w:t>
            </w:r>
          </w:p>
        </w:tc>
      </w:tr>
      <w:tr w:rsidR="006B2A37" w:rsidRPr="00045A89" w14:paraId="598E41EB" w14:textId="77777777" w:rsidTr="009175B0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0B74F7F0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Kabína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158750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Komfortná 1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miestná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bezpečnostná kabína ROPS, s bezpečnostnými sklami</w:t>
            </w:r>
          </w:p>
        </w:tc>
      </w:tr>
      <w:tr w:rsidR="006B2A37" w:rsidRPr="00045A89" w14:paraId="33732B22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183ACF0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38E417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Vzduchom odpružené komfortné sedadlo vodiča s integrovaným  2-bodovým bezpečnostným pásom s predĺženým operadlom a sklopnými lakťovými opierkami, bedrovou opierkou a možnosťou nastavenia stĺpika riadenia</w:t>
            </w:r>
          </w:p>
        </w:tc>
      </w:tr>
      <w:tr w:rsidR="006B2A37" w:rsidRPr="00045A89" w14:paraId="081D7397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44A7F35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8FEF58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Prevádzkové a smerové svetlá podľa platnej legislatívy (stroj schválený pre prevádzku na pozemných komunikáciách)</w:t>
            </w:r>
          </w:p>
        </w:tc>
      </w:tr>
      <w:tr w:rsidR="006B2A37" w:rsidRPr="00045A89" w14:paraId="3973A1E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CE828E4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175A62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Multifunkčný ukazovateľ pre ovládanie stroja</w:t>
            </w:r>
          </w:p>
        </w:tc>
      </w:tr>
      <w:tr w:rsidR="006B2A37" w:rsidRPr="00045A89" w14:paraId="00AF4CF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416C0D5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7F081C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V lakťovej opierke integrované ovládanie s regulátorom a 2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joysticky</w:t>
            </w:r>
            <w:proofErr w:type="spellEnd"/>
          </w:p>
        </w:tc>
      </w:tr>
      <w:tr w:rsidR="006B2A37" w:rsidRPr="00045A89" w14:paraId="4363F1E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02876DF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B652C5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Celopresklené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dvere na oboch stranách</w:t>
            </w:r>
          </w:p>
        </w:tc>
      </w:tr>
      <w:tr w:rsidR="006B2A37" w:rsidRPr="00045A89" w14:paraId="19923F90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C44305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F004CE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Klimatizácia ( v prevedení komfort )</w:t>
            </w:r>
          </w:p>
        </w:tc>
      </w:tr>
      <w:tr w:rsidR="006B2A37" w:rsidRPr="00045A89" w14:paraId="222AF02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A9D396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CAFDFD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Maják LED na statíve-teleskopický</w:t>
            </w:r>
          </w:p>
        </w:tc>
      </w:tr>
      <w:tr w:rsidR="006B2A37" w:rsidRPr="00045A89" w14:paraId="7179E0C4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44BF915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19F909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Príprava pre rádio ( káblový zväzok, strešná anténa a 2 reproduktory )</w:t>
            </w:r>
          </w:p>
        </w:tc>
      </w:tr>
      <w:tr w:rsidR="006B2A37" w:rsidRPr="00045A89" w14:paraId="2BFA281E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BB0B41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4F9BDF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Vnútorné spätné zrkadlo</w:t>
            </w:r>
          </w:p>
        </w:tc>
      </w:tr>
      <w:tr w:rsidR="006B2A37" w:rsidRPr="00045A89" w14:paraId="1A7ECB82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6E1C9F6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F0DABA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Spätné zrkadlá vľavo i vpravo</w:t>
            </w:r>
          </w:p>
        </w:tc>
      </w:tr>
      <w:tr w:rsidR="006B2A37" w:rsidRPr="00045A89" w14:paraId="518A5C6B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D5209A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F4913D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Prídavné pracovné svetlá</w:t>
            </w:r>
          </w:p>
        </w:tc>
      </w:tr>
      <w:tr w:rsidR="006B2A37" w:rsidRPr="00045A89" w14:paraId="1E1CB0C0" w14:textId="77777777" w:rsidTr="009175B0">
        <w:trPr>
          <w:trHeight w:val="330"/>
        </w:trPr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44085BBF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Motor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FB4974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Vznetový 4-valcový vodou chladený motor</w:t>
            </w:r>
          </w:p>
        </w:tc>
      </w:tr>
      <w:tr w:rsidR="006B2A37" w:rsidRPr="00045A89" w14:paraId="049054F6" w14:textId="77777777" w:rsidTr="009175B0">
        <w:trPr>
          <w:trHeight w:val="58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DB57870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45DA2D7D" w14:textId="77777777" w:rsidR="006B2A37" w:rsidRPr="00B416D6" w:rsidRDefault="006B2A37" w:rsidP="00F0476C">
            <w:pPr>
              <w:spacing w:before="40" w:after="40"/>
              <w:ind w:left="-15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Zdvihový objem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0FF53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 1900 max 2700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3F32E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m³</w:t>
            </w:r>
          </w:p>
        </w:tc>
      </w:tr>
      <w:tr w:rsidR="006B2A37" w:rsidRPr="00045A89" w14:paraId="20764A82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01805B5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49FCE44" w14:textId="77777777" w:rsidR="006B2A37" w:rsidRPr="00B416D6" w:rsidRDefault="006B2A37" w:rsidP="00F0476C">
            <w:pPr>
              <w:spacing w:before="40" w:after="40"/>
              <w:ind w:left="-15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Výkon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B8D48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BF1AD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kW</w:t>
            </w:r>
          </w:p>
        </w:tc>
      </w:tr>
      <w:tr w:rsidR="006B2A37" w:rsidRPr="00045A89" w14:paraId="03FA18BD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51515DF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4F4F22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CommonRail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priame vstrekovanie, filter pevných častíc s regeneráciou</w:t>
            </w:r>
          </w:p>
        </w:tc>
      </w:tr>
      <w:tr w:rsidR="006B2A37" w:rsidRPr="00045A89" w14:paraId="2671F6C6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C93ACF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85FD40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Objem palivovej nádrže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54F46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308BD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045A89" w14:paraId="2135E3E3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D14D5D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35C264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Emisné normy podľa platnej legislatívy ( 97/68 PA*2011/88 )</w:t>
            </w:r>
          </w:p>
        </w:tc>
      </w:tr>
      <w:tr w:rsidR="006B2A37" w:rsidRPr="00045A89" w14:paraId="3B90E1C9" w14:textId="77777777" w:rsidTr="009175B0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2B7450BC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Prevodovka a riadenie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84A0AE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Hydrostatický 2-stupňový jazdný pohon  ( dopravný a pracovný režim ) cez 4 kolesové motory</w:t>
            </w:r>
          </w:p>
        </w:tc>
      </w:tr>
      <w:tr w:rsidR="006B2A37" w:rsidRPr="00045A89" w14:paraId="0F5A44ED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032B9C1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50D03D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Stály pohon všetkých kolies s automatickou záťažovou a reguláciou preklzu</w:t>
            </w:r>
          </w:p>
        </w:tc>
      </w:tr>
      <w:tr w:rsidR="006B2A37" w:rsidRPr="00045A89" w14:paraId="246FE2B4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512F385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314EA5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Pracovný jazdný stupeň s konštantnými otáčkami motora (ECO/Standard/MAX)</w:t>
            </w:r>
          </w:p>
        </w:tc>
      </w:tr>
      <w:tr w:rsidR="006B2A37" w:rsidRPr="00045A89" w14:paraId="3021B441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358E2F6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407F3D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Ovládanie rýchlosti pomocou jazdy pomocou 2 pedálov</w:t>
            </w:r>
          </w:p>
        </w:tc>
      </w:tr>
      <w:tr w:rsidR="006B2A37" w:rsidRPr="00045A89" w14:paraId="72936AA5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80CE9D9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273E13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Rýchlosť pojazdu regulovateľná min. 0-40 km/h ( pracovný režim min. 0 – 20km/h )</w:t>
            </w:r>
          </w:p>
        </w:tc>
      </w:tr>
      <w:tr w:rsidR="006B2A37" w:rsidRPr="00045A89" w14:paraId="11056441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C6F253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EF390C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Polomer otáčania vonkajší max. 3120 mm (podľa DIN EN 154 29-1)</w:t>
            </w:r>
          </w:p>
        </w:tc>
      </w:tr>
      <w:tr w:rsidR="006B2A37" w:rsidRPr="00045A89" w14:paraId="44779520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6E3DC2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E822D3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Otáčanie riadenia -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raid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0CAD4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30°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5F8B8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°</w:t>
            </w:r>
          </w:p>
        </w:tc>
      </w:tr>
      <w:tr w:rsidR="006B2A37" w:rsidRPr="00045A89" w14:paraId="0DCD7D9D" w14:textId="77777777" w:rsidTr="009175B0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3AA0CE7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Hydraulika a brzdy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61E271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Nastaviteľné hydraulické čerpadlo od 4 do 32 l/min (195 bar) pre zadnú (zásobník s turbínou) nadstavbou </w:t>
            </w:r>
          </w:p>
        </w:tc>
      </w:tr>
      <w:tr w:rsidR="006B2A37" w:rsidRPr="00045A89" w14:paraId="14930C2A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F58999F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50A3B5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Nastaviteľné hydraulické čerpadlo od 0 do 50 l/min (225 bar) pre prednú (kefy) nadstavbu </w:t>
            </w:r>
          </w:p>
        </w:tc>
      </w:tr>
      <w:tr w:rsidR="006B2A37" w:rsidRPr="00045A89" w14:paraId="0BCF09A3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8466A6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06C74F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Samostatný brzdový systém nezávislý na hydrostatickom pojazde min. na jednej náprave</w:t>
            </w:r>
          </w:p>
        </w:tc>
      </w:tr>
      <w:tr w:rsidR="006B2A37" w:rsidRPr="00045A89" w14:paraId="70F17847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0B15BCD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F1B9A0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Elektro-hydraulická parkovacia ručná brzda</w:t>
            </w:r>
          </w:p>
        </w:tc>
      </w:tr>
      <w:tr w:rsidR="006B2A37" w:rsidRPr="00045A89" w14:paraId="22D8964B" w14:textId="77777777" w:rsidTr="00F0476C">
        <w:trPr>
          <w:trHeight w:val="330"/>
        </w:trPr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7AA0254A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Elektroinštalácia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CC37E7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12V zariadenie</w:t>
            </w:r>
          </w:p>
        </w:tc>
      </w:tr>
      <w:tr w:rsidR="006B2A37" w:rsidRPr="00045A89" w14:paraId="299238E7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A0A9216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29343D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Akumulátor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9E4D8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10CCE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AH</w:t>
            </w:r>
          </w:p>
        </w:tc>
      </w:tr>
      <w:tr w:rsidR="006B2A37" w:rsidRPr="00045A89" w14:paraId="275D2D4A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99DAE1D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12D713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Trojfázové dynamo ( min. 14 V  a 140 A )</w:t>
            </w:r>
          </w:p>
        </w:tc>
      </w:tr>
      <w:tr w:rsidR="006B2A37" w:rsidRPr="00045A89" w14:paraId="05886A9E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C9F2F59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1E83D6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Smerové svetlá vpredu, po stranách a vzadu</w:t>
            </w:r>
          </w:p>
        </w:tc>
      </w:tr>
      <w:tr w:rsidR="006B2A37" w:rsidRPr="00045A89" w14:paraId="7F191234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D6EECD7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380CBD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Pracovné svetlomety, koncové osvetlenie LED, maják</w:t>
            </w:r>
          </w:p>
        </w:tc>
      </w:tr>
      <w:tr w:rsidR="006B2A37" w:rsidRPr="00045A89" w14:paraId="7D0420E1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FDC54F1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2B38BB9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12V zásuvka</w:t>
            </w:r>
          </w:p>
        </w:tc>
      </w:tr>
      <w:tr w:rsidR="006B2A37" w:rsidRPr="00045A89" w14:paraId="7244FDFB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26E4E6D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CC37AA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7-pólová zásuvka pre príves</w:t>
            </w:r>
          </w:p>
        </w:tc>
      </w:tr>
      <w:tr w:rsidR="006B2A37" w:rsidRPr="00045A89" w14:paraId="1F67F8E2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5BD071B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proofErr w:type="spellStart"/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Zametacia</w:t>
            </w:r>
            <w:proofErr w:type="spellEnd"/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 xml:space="preserve"> jednotka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6A6F96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Využiteľný objem zásobníka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BADDA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</w:t>
            </w:r>
            <w:r>
              <w:rPr>
                <w:color w:val="262626"/>
                <w:sz w:val="18"/>
                <w:szCs w:val="18"/>
              </w:rPr>
              <w:t xml:space="preserve">. </w:t>
            </w:r>
            <w:r w:rsidRPr="00B416D6">
              <w:rPr>
                <w:color w:val="262626"/>
                <w:sz w:val="18"/>
                <w:szCs w:val="18"/>
              </w:rPr>
              <w:t>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D6257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045A89" w14:paraId="5632120E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2C3C7D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BD6B03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Zásobník z nehrdzavejúceho materiálu zliatina hliníka alebo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nerez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>-oceľ  (podľa DIN EN 15429 )</w:t>
            </w:r>
          </w:p>
        </w:tc>
      </w:tr>
      <w:tr w:rsidR="006B2A37" w:rsidRPr="00045A89" w14:paraId="6B9AD9A0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9EB7D26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A2D016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 zásobníku uložená podtlaková hydraulicky hnaná turbína – bez priameho kontaktu s nečistotami</w:t>
            </w:r>
          </w:p>
        </w:tc>
      </w:tr>
      <w:tr w:rsidR="006B2A37" w:rsidRPr="00045A89" w14:paraId="35C9E6E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E9BC4D7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8DB2D5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Šírka sacieho kanála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68510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550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F875B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5A189E3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DABB630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F78FE7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Sacia hadica s priemerom 180 mm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8044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5A310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5D1291E0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D7A330A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404F40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Sacia hadica uložená medzi kolesami</w:t>
            </w:r>
          </w:p>
        </w:tc>
      </w:tr>
      <w:tr w:rsidR="006B2A37" w:rsidRPr="00045A89" w14:paraId="5DB42C6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C73165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62CEAE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Nádrž na čistú vodu s objemom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3BD3C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38D79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045A89" w14:paraId="2AD7D7A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4173B42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A4951C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Gravitačný obehový vodný systém (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recirkulácia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špinavej vody) s objemom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D23FD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E7F61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045A89" w14:paraId="5CED44CD" w14:textId="77777777" w:rsidTr="009175B0">
        <w:trPr>
          <w:trHeight w:val="69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578BD3E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400C75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2 predné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zametacie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kefy na odpružených ramenách s 3 – násobnou ochranou proti čelnému nárazu, hydraulicky poháňané</w:t>
            </w:r>
          </w:p>
        </w:tc>
      </w:tr>
      <w:tr w:rsidR="006B2A37" w:rsidRPr="00045A89" w14:paraId="0405E8E4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5755CC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27595F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2 kefy samostatne ovládané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joystickom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z kabíny (  šírku a otáčky kief )</w:t>
            </w:r>
          </w:p>
        </w:tc>
      </w:tr>
      <w:tr w:rsidR="006B2A37" w:rsidRPr="00045A89" w14:paraId="29E6B0C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1C417FD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0AD948B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Šírka zametania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C7351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2200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4BF44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798F76E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219184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7C59FB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Výklopný zásobník do výšky kontajnera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8DA26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9BF84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499C9FA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FD08875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E0FA79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Núdzové vyklopenie zásobníku v prípade poruchy hydraulického systému</w:t>
            </w:r>
          </w:p>
        </w:tc>
      </w:tr>
      <w:tr w:rsidR="006B2A37" w:rsidRPr="00045A89" w14:paraId="691B8D53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8A576B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EC7913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Ukazovateľ plnosti zásobníka umiestnený v kabíne</w:t>
            </w:r>
          </w:p>
        </w:tc>
      </w:tr>
      <w:tr w:rsidR="006B2A37" w:rsidRPr="00045A89" w14:paraId="5843824E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109A3E2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9E1032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Samovťažná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ručná teleskopická sacia hadica, ( s minimálnou dĺžkou 3,5 m a priemerom min.  120 mm )</w:t>
            </w:r>
          </w:p>
        </w:tc>
      </w:tr>
      <w:tr w:rsidR="006B2A37" w:rsidRPr="00045A89" w14:paraId="5D5D7E14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0EAC39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95DC50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Kamera umiestnená v zadnej časti stroja pre monitorovanie priestoru za vozidlom – farebný display v kabíne</w:t>
            </w:r>
          </w:p>
        </w:tc>
      </w:tr>
      <w:tr w:rsidR="006B2A37" w:rsidRPr="00045A89" w14:paraId="0F28876B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6BAB6D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405D77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Zametač musí spĺňať normu pre zachytávanie jemného poletového prachu Certifikát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EUnited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PM 10. </w:t>
            </w:r>
          </w:p>
        </w:tc>
      </w:tr>
      <w:tr w:rsidR="006B2A37" w:rsidRPr="00045A89" w14:paraId="2AF3EE5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0DFBF6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2BEC0B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Zametač spĺňa normu pre zachytávanie jemného poletového prachu Certifikát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EUnited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PM 10.</w:t>
            </w:r>
          </w:p>
        </w:tc>
      </w:tr>
      <w:tr w:rsidR="006B2A37" w:rsidRPr="00045A89" w14:paraId="40132A64" w14:textId="77777777" w:rsidTr="009175B0">
        <w:trPr>
          <w:trHeight w:val="330"/>
        </w:trPr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6B0B72D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 xml:space="preserve">Ostatná výbava a príslušenstvo 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141B03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Farba stroja Oranžová RAL 2011</w:t>
            </w:r>
          </w:p>
        </w:tc>
      </w:tr>
      <w:tr w:rsidR="006B2A37" w:rsidRPr="00045A89" w14:paraId="6CC06507" w14:textId="77777777" w:rsidTr="009175B0">
        <w:trPr>
          <w:trHeight w:val="6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A4E1F70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218CEB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Signalizácia spätného chodu a spätné svetlo pre optickú a akustickú výstrahu pri spätnom chode. Výstražný signál môže byť vypnutý v priebehu nočnej smeny</w:t>
            </w:r>
          </w:p>
        </w:tc>
      </w:tr>
      <w:tr w:rsidR="006B2A37" w:rsidRPr="00045A89" w14:paraId="7864229B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BF0B01C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BA0F1A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Odpojovač batérie</w:t>
            </w:r>
          </w:p>
        </w:tc>
      </w:tr>
      <w:tr w:rsidR="006B2A37" w:rsidRPr="00045A89" w14:paraId="5B560918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4908D52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88A43C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Spätné zrkadlá  vyhrievané</w:t>
            </w:r>
          </w:p>
        </w:tc>
      </w:tr>
      <w:tr w:rsidR="006B2A37" w:rsidRPr="00045A89" w14:paraId="489766A2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EA7D096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6F9CF6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Rýchlo-výmenný vozík pre montáž a demontáž zásobníku na smeti</w:t>
            </w:r>
          </w:p>
        </w:tc>
      </w:tr>
      <w:tr w:rsidR="006B2A37" w:rsidRPr="00045A89" w14:paraId="210B3338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3492D1D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954B0B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Odstavné nohy zásobníku na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smetky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</w:t>
            </w:r>
          </w:p>
        </w:tc>
      </w:tr>
      <w:tr w:rsidR="006B2A37" w:rsidRPr="00045A89" w14:paraId="169CFE0A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5B8B8AB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A91635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Stojan pre demontáž/montáž a odstavenie prednej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zametacej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jednotky (na kolieskach)</w:t>
            </w:r>
          </w:p>
        </w:tc>
      </w:tr>
      <w:tr w:rsidR="006B2A37" w:rsidRPr="00045A89" w14:paraId="35F6B473" w14:textId="77777777" w:rsidTr="00F0476C"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1FCA7BA9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Obchodné meno výrobcu vozidla:</w:t>
            </w:r>
          </w:p>
        </w:tc>
      </w:tr>
      <w:tr w:rsidR="006B2A37" w:rsidRPr="00045A89" w14:paraId="35F6200B" w14:textId="77777777" w:rsidTr="00F0476C"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54756024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Typové označenie vozidla (v prípade ak typové označenie nemá uveďte "NIE"):</w:t>
            </w:r>
          </w:p>
        </w:tc>
      </w:tr>
      <w:bookmarkEnd w:id="1"/>
    </w:tbl>
    <w:p w14:paraId="3E380D1A" w14:textId="77777777" w:rsidR="006B2A37" w:rsidRDefault="006B2A37" w:rsidP="009175B0">
      <w:pPr>
        <w:pStyle w:val="Nadpis3"/>
      </w:pPr>
    </w:p>
    <w:p w14:paraId="075B86C0" w14:textId="77777777" w:rsidR="006B2A37" w:rsidRPr="00B4252A" w:rsidRDefault="006B2A37" w:rsidP="006B2A37">
      <w:pPr>
        <w:pStyle w:val="Nadpis2"/>
        <w:numPr>
          <w:ilvl w:val="0"/>
          <w:numId w:val="13"/>
        </w:numPr>
        <w:ind w:left="0" w:hanging="426"/>
      </w:pPr>
      <w:r>
        <w:t xml:space="preserve">Špecifikácia nadstavieb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4488"/>
        <w:gridCol w:w="1276"/>
        <w:gridCol w:w="1417"/>
      </w:tblGrid>
      <w:tr w:rsidR="006B2A37" w:rsidRPr="00045A89" w14:paraId="39193D7A" w14:textId="77777777" w:rsidTr="00F0476C">
        <w:tc>
          <w:tcPr>
            <w:tcW w:w="1886" w:type="dxa"/>
            <w:shd w:val="clear" w:color="auto" w:fill="auto"/>
            <w:vAlign w:val="center"/>
            <w:hideMark/>
          </w:tcPr>
          <w:p w14:paraId="5D4D213B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Časti zariadenia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7300B816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špecifikácia/požiadavky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A31428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parametre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493F95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jednotka</w:t>
            </w:r>
          </w:p>
        </w:tc>
      </w:tr>
      <w:tr w:rsidR="006B2A37" w:rsidRPr="00B416D6" w14:paraId="267EE065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18583F06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01               Na mokré umývanie s odsávaním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0C768A8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Nadstavba na mokré umývanie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ACD2C7" w14:textId="77777777" w:rsidR="006B2A37" w:rsidRPr="00B416D6" w:rsidRDefault="006B2A37" w:rsidP="00F0476C">
            <w:pPr>
              <w:spacing w:before="40" w:after="40"/>
              <w:ind w:left="36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1EFA8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3DF4914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C734F1E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EAF163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NOVÁ - Kompatibilná s nosičom </w:t>
            </w:r>
          </w:p>
        </w:tc>
      </w:tr>
      <w:tr w:rsidR="006B2A37" w:rsidRPr="00B416D6" w14:paraId="4C5806DC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A7715D4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58D649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</w:t>
            </w:r>
            <w:r>
              <w:rPr>
                <w:color w:val="262626"/>
                <w:sz w:val="18"/>
                <w:szCs w:val="18"/>
              </w:rPr>
              <w:t>y</w:t>
            </w:r>
          </w:p>
        </w:tc>
      </w:tr>
      <w:tr w:rsidR="006B2A37" w:rsidRPr="00B416D6" w14:paraId="0E12C84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80C0D3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165163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Čelne nesená nadstavba na umývanie.  Nadstavba obsahuje umývaciu hlavu s tromi samostatne hydraulicky poháňanými kefami na ktoré je privádzaný umývací roztok s plynulou reguláciou dávkovania a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nasledným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odsávaním do zásobníku na smeti</w:t>
            </w:r>
          </w:p>
        </w:tc>
      </w:tr>
      <w:tr w:rsidR="006B2A37" w:rsidRPr="00B416D6" w14:paraId="7C1827BE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19AF6E9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0FF005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Pracovná šírka nadstavby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BBFBB1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min. 1300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B39997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13B129C9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5B9A7D3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7E68109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Reguľovateľné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otáčky kief nadstavby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520B08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0 - 150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7E3481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ot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>./ min.</w:t>
            </w:r>
          </w:p>
        </w:tc>
      </w:tr>
      <w:tr w:rsidR="006B2A37" w:rsidRPr="00B416D6" w14:paraId="2766F4D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E9CAD3C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BAE868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Hmotnosť nadstavby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6BB791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 170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6E1D4C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B416D6" w14:paraId="3114B524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3CB4B8C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91E0E3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Proporcionálna regulácia prítlaku kie</w:t>
            </w:r>
            <w:r>
              <w:rPr>
                <w:color w:val="262626"/>
                <w:sz w:val="18"/>
                <w:szCs w:val="18"/>
              </w:rPr>
              <w:t>f</w:t>
            </w:r>
          </w:p>
        </w:tc>
      </w:tr>
      <w:tr w:rsidR="006B2A37" w:rsidRPr="00B416D6" w14:paraId="02ED974C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0275F967" w14:textId="77777777" w:rsidR="006B2A37" w:rsidRPr="007604BC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7604BC">
              <w:rPr>
                <w:b/>
                <w:bCs/>
                <w:color w:val="262626"/>
                <w:sz w:val="18"/>
                <w:szCs w:val="18"/>
              </w:rPr>
              <w:t>Obchodné meno výrobcu nadstavby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662CA88C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6FD1FEE6" w14:textId="77777777" w:rsidR="006B2A37" w:rsidRPr="007604BC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7604BC">
              <w:rPr>
                <w:b/>
                <w:bCs/>
                <w:color w:val="262626"/>
                <w:sz w:val="18"/>
                <w:szCs w:val="18"/>
              </w:rPr>
              <w:t xml:space="preserve">Typové označenie nadstavby (v prípade ak typové označenie nemá uveďte </w:t>
            </w:r>
            <w:r>
              <w:rPr>
                <w:b/>
                <w:bCs/>
                <w:color w:val="262626"/>
                <w:sz w:val="18"/>
                <w:szCs w:val="18"/>
              </w:rPr>
              <w:t>„</w:t>
            </w:r>
            <w:r w:rsidRPr="007604BC">
              <w:rPr>
                <w:b/>
                <w:bCs/>
                <w:color w:val="262626"/>
                <w:sz w:val="18"/>
                <w:szCs w:val="18"/>
              </w:rPr>
              <w:t>NIE</w:t>
            </w:r>
            <w:r>
              <w:rPr>
                <w:b/>
                <w:bCs/>
                <w:color w:val="262626"/>
                <w:sz w:val="18"/>
                <w:szCs w:val="18"/>
              </w:rPr>
              <w:t>“</w:t>
            </w:r>
            <w:r w:rsidRPr="007604BC">
              <w:rPr>
                <w:b/>
                <w:bCs/>
                <w:color w:val="262626"/>
                <w:sz w:val="18"/>
                <w:szCs w:val="18"/>
              </w:rPr>
              <w:t>)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0615844A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5A4AE3E4" w14:textId="77777777" w:rsidR="006B2A37" w:rsidRPr="007604BC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</w:p>
        </w:tc>
      </w:tr>
      <w:tr w:rsidR="006B2A37" w:rsidRPr="00B416D6" w14:paraId="48AD8CDA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0280B1ED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02               Agresívna kefa na odstránenie buriny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E36769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Agresívna kefa na odstránenie buriny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6F4543" w14:textId="77777777" w:rsidR="006B2A37" w:rsidRPr="00B416D6" w:rsidRDefault="006B2A37" w:rsidP="00F0476C">
            <w:pPr>
              <w:spacing w:before="40" w:after="40"/>
              <w:ind w:left="36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C0E8B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79F653FF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5015A24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FEBF3D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NOVÁ - Kompatibilná s nosičom </w:t>
            </w:r>
          </w:p>
        </w:tc>
      </w:tr>
      <w:tr w:rsidR="006B2A37" w:rsidRPr="00B416D6" w14:paraId="7B435B04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A01561E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051C01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nadstavby</w:t>
            </w:r>
          </w:p>
        </w:tc>
      </w:tr>
      <w:tr w:rsidR="006B2A37" w:rsidRPr="00B416D6" w14:paraId="12D8DDA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207A3C9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A232F4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Tanierová kefa, na ramene, s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drásajúcími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 prvkami (oceľové laná) samostatne výmenné</w:t>
            </w:r>
          </w:p>
        </w:tc>
      </w:tr>
      <w:tr w:rsidR="006B2A37" w:rsidRPr="00B416D6" w14:paraId="33C92A5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4BB3D7C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E32894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Hydraulické pretáčanie ramena</w:t>
            </w:r>
          </w:p>
        </w:tc>
      </w:tr>
      <w:tr w:rsidR="006B2A37" w:rsidRPr="00B416D6" w14:paraId="6C1A971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76ABC6D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4CB737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Ovládanie kefy z kabíny vodiča v 3 osách -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joystikom</w:t>
            </w:r>
            <w:proofErr w:type="spellEnd"/>
          </w:p>
        </w:tc>
      </w:tr>
      <w:tr w:rsidR="006B2A37" w:rsidRPr="00B416D6" w14:paraId="3087D7E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3224F66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64CEF5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Zábrana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odletujúcich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nečistôt</w:t>
            </w:r>
          </w:p>
        </w:tc>
      </w:tr>
      <w:tr w:rsidR="006B2A37" w:rsidRPr="00B416D6" w14:paraId="03DC1B1E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6723180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5E1D60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Odstavný stojan nadstavby</w:t>
            </w:r>
          </w:p>
        </w:tc>
      </w:tr>
      <w:tr w:rsidR="006B2A37" w:rsidRPr="00B416D6" w14:paraId="2AA63020" w14:textId="77777777" w:rsidTr="00F0476C">
        <w:trPr>
          <w:trHeight w:val="265"/>
        </w:trPr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2E090233" w14:textId="77777777" w:rsidR="006B2A37" w:rsidRPr="00A304B4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A304B4">
              <w:rPr>
                <w:b/>
                <w:bCs/>
                <w:color w:val="262626"/>
                <w:sz w:val="18"/>
                <w:szCs w:val="18"/>
              </w:rPr>
              <w:t>Obchodné meno výrobcu nadstavby:</w:t>
            </w:r>
          </w:p>
        </w:tc>
      </w:tr>
      <w:tr w:rsidR="006B2A37" w:rsidRPr="00B416D6" w14:paraId="0BD4B4B6" w14:textId="77777777" w:rsidTr="00F0476C">
        <w:trPr>
          <w:trHeight w:val="265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4910E0C" w14:textId="77777777" w:rsidR="006B2A37" w:rsidRPr="00A304B4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A304B4">
              <w:rPr>
                <w:b/>
                <w:bCs/>
                <w:color w:val="262626"/>
                <w:sz w:val="18"/>
                <w:szCs w:val="18"/>
              </w:rPr>
              <w:t>Typové označenie nadstavby (v prípade ak typové označenie nemá uveďte „NIE“):</w:t>
            </w:r>
          </w:p>
        </w:tc>
      </w:tr>
      <w:tr w:rsidR="006B2A37" w:rsidRPr="00B416D6" w14:paraId="04599ADB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7A254F2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</w:p>
        </w:tc>
      </w:tr>
      <w:tr w:rsidR="006B2A37" w:rsidRPr="00B416D6" w14:paraId="7178A5A5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7C966C64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</w:t>
            </w:r>
            <w:r>
              <w:rPr>
                <w:b/>
                <w:bCs/>
                <w:color w:val="262626"/>
                <w:sz w:val="18"/>
                <w:szCs w:val="18"/>
              </w:rPr>
              <w:t>3</w:t>
            </w:r>
            <w:r w:rsidRPr="00045A89">
              <w:rPr>
                <w:b/>
                <w:bCs/>
                <w:color w:val="262626"/>
                <w:sz w:val="18"/>
                <w:szCs w:val="18"/>
              </w:rPr>
              <w:t xml:space="preserve">              Čelná </w:t>
            </w:r>
            <w:proofErr w:type="spellStart"/>
            <w:r w:rsidRPr="00045A89">
              <w:rPr>
                <w:b/>
                <w:bCs/>
                <w:color w:val="262626"/>
                <w:sz w:val="18"/>
                <w:szCs w:val="18"/>
              </w:rPr>
              <w:t>odmetacia</w:t>
            </w:r>
            <w:proofErr w:type="spellEnd"/>
            <w:r w:rsidRPr="00045A89">
              <w:rPr>
                <w:b/>
                <w:bCs/>
                <w:color w:val="262626"/>
                <w:sz w:val="18"/>
                <w:szCs w:val="18"/>
              </w:rPr>
              <w:t xml:space="preserve"> valcová kefa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1C9384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Čelná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odmetacia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valcová kefa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81EB78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3319F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53D1CD1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C77A79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566623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NOVÁ - Kompatibilná s nosičom </w:t>
            </w:r>
          </w:p>
        </w:tc>
      </w:tr>
      <w:tr w:rsidR="006B2A37" w:rsidRPr="00B416D6" w14:paraId="273449A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2B4C1CB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B7B609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nadstavby</w:t>
            </w:r>
          </w:p>
        </w:tc>
      </w:tr>
      <w:tr w:rsidR="006B2A37" w:rsidRPr="00B416D6" w14:paraId="6F836E3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BFA879A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530E30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Hydraulické pretáčanie kefy – vľavo / vpravo</w:t>
            </w:r>
          </w:p>
        </w:tc>
      </w:tr>
      <w:tr w:rsidR="006B2A37" w:rsidRPr="00B416D6" w14:paraId="69F6474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0275366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FB744CD" w14:textId="77777777" w:rsidR="006B2A37" w:rsidRPr="00B416D6" w:rsidRDefault="006B2A37" w:rsidP="00F0476C">
            <w:pPr>
              <w:spacing w:before="40" w:after="40"/>
              <w:ind w:left="-15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Pracovný záber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D730A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72821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5F39451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8199091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7CBC45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Otočné a výškovo nastaviteľné podporné kolesá</w:t>
            </w:r>
          </w:p>
        </w:tc>
      </w:tr>
      <w:tr w:rsidR="006B2A37" w:rsidRPr="00B416D6" w14:paraId="7BF87B0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31CF97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99C4B0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Možnosť regulácie otáčok kefy</w:t>
            </w:r>
          </w:p>
        </w:tc>
      </w:tr>
      <w:tr w:rsidR="006B2A37" w:rsidRPr="00B416D6" w14:paraId="6C996CE3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695A4A0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5D94E3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Gumová zábrana pre odlietajúci sneh</w:t>
            </w:r>
          </w:p>
        </w:tc>
      </w:tr>
      <w:tr w:rsidR="006B2A37" w:rsidRPr="00B416D6" w14:paraId="49E80949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4F33E6B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2AE75C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Zimný výplet kefy</w:t>
            </w:r>
          </w:p>
        </w:tc>
      </w:tr>
      <w:tr w:rsidR="006B2A37" w:rsidRPr="00B416D6" w14:paraId="0943FA71" w14:textId="77777777" w:rsidTr="00F0476C"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65B91ABF" w14:textId="77777777" w:rsidR="006B2A37" w:rsidRPr="00A304B4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A304B4">
              <w:rPr>
                <w:b/>
                <w:bCs/>
                <w:color w:val="262626"/>
                <w:sz w:val="18"/>
                <w:szCs w:val="18"/>
              </w:rPr>
              <w:t>Obchodné meno výrobcu nadstavby:</w:t>
            </w:r>
          </w:p>
        </w:tc>
      </w:tr>
      <w:tr w:rsidR="006B2A37" w:rsidRPr="00B416D6" w14:paraId="54EE0737" w14:textId="77777777" w:rsidTr="00F0476C"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0FEB677E" w14:textId="77777777" w:rsidR="006B2A37" w:rsidRPr="00A304B4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A304B4">
              <w:rPr>
                <w:b/>
                <w:bCs/>
                <w:color w:val="262626"/>
                <w:sz w:val="18"/>
                <w:szCs w:val="18"/>
              </w:rPr>
              <w:lastRenderedPageBreak/>
              <w:t>Typové označenie nadstavby (v prípade ak typové označenie nemá uveďte „NIE“):</w:t>
            </w:r>
          </w:p>
        </w:tc>
      </w:tr>
      <w:tr w:rsidR="006B2A37" w:rsidRPr="00B416D6" w14:paraId="3A3676F5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4A97BCE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</w:p>
        </w:tc>
      </w:tr>
      <w:tr w:rsidR="006B2A37" w:rsidRPr="00B416D6" w14:paraId="683BC4A7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567E5FB5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</w:t>
            </w:r>
            <w:r>
              <w:rPr>
                <w:b/>
                <w:bCs/>
                <w:color w:val="262626"/>
                <w:sz w:val="18"/>
                <w:szCs w:val="18"/>
              </w:rPr>
              <w:t>4</w:t>
            </w:r>
            <w:r w:rsidRPr="00045A89">
              <w:rPr>
                <w:b/>
                <w:bCs/>
                <w:color w:val="262626"/>
                <w:sz w:val="18"/>
                <w:szCs w:val="18"/>
              </w:rPr>
              <w:t xml:space="preserve">              Sypač vozoviek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492A8044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Sypač vozoviek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877E8D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0EDCD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46BE1B1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7F4279D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CA08FEB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NOVÝ kompatibilný s nosičom</w:t>
            </w:r>
          </w:p>
        </w:tc>
      </w:tr>
      <w:tr w:rsidR="006B2A37" w:rsidRPr="00B416D6" w14:paraId="199B0E8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62115D9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E4FE1ED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nadstavby</w:t>
            </w:r>
          </w:p>
        </w:tc>
      </w:tr>
      <w:tr w:rsidR="006B2A37" w:rsidRPr="00B416D6" w14:paraId="34D32C9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C881053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AE73976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Objem zásobníka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9440B4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550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83154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B416D6" w14:paraId="0CB7F48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4636053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373091A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Hmotnosť nadstavby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30DFB8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03754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B416D6" w14:paraId="68E66BE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82D7614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317A13A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Šírka posypu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90FE3E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1 - 6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7677F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</w:t>
            </w:r>
          </w:p>
        </w:tc>
      </w:tr>
      <w:tr w:rsidR="006B2A37" w:rsidRPr="00B416D6" w14:paraId="32704B1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AC700FE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F7DFC51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Rozsha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dávkovania - množstvo posyp. materiálu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45ACEE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0 - 100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0809E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g/m²</w:t>
            </w:r>
          </w:p>
        </w:tc>
      </w:tr>
      <w:tr w:rsidR="006B2A37" w:rsidRPr="00B416D6" w14:paraId="623AB389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8FD9457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3307F0F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Maximálna zrnitosť posypového materiálu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8737CC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4 - 8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743C5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05296F2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1066CE2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E8BD2F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Šírka a množstvo posypu plynule regulovateľná  ovládačom z kabíny vozidla</w:t>
            </w:r>
          </w:p>
        </w:tc>
      </w:tr>
      <w:tr w:rsidR="006B2A37" w:rsidRPr="00B416D6" w14:paraId="3045F64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1990DBF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7B11A2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Vynášanie materiálu pomocou závitovky (špirály)  na dne zásobníka</w:t>
            </w:r>
          </w:p>
        </w:tc>
      </w:tr>
      <w:tr w:rsidR="006B2A37" w:rsidRPr="00B416D6" w14:paraId="37C5989A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7050784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6FDF5A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Odklopná strecha zásobníka</w:t>
            </w:r>
          </w:p>
        </w:tc>
      </w:tr>
      <w:tr w:rsidR="006B2A37" w:rsidRPr="00B416D6" w14:paraId="72515DD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27C27BC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00D1E5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Ochranné sito zásobníka</w:t>
            </w:r>
          </w:p>
        </w:tc>
      </w:tr>
      <w:tr w:rsidR="006B2A37" w:rsidRPr="00B416D6" w14:paraId="5811176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68A25CC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CD8E689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Nadstavba opatrená duplexným antikoróznym náterovým systémom - metalizovaná</w:t>
            </w:r>
          </w:p>
        </w:tc>
      </w:tr>
      <w:tr w:rsidR="006B2A37" w:rsidRPr="00B416D6" w14:paraId="4B1EF919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2BB60D3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97E3E0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Odstavné nohy k sypaču – 4 ks</w:t>
            </w:r>
          </w:p>
        </w:tc>
      </w:tr>
      <w:tr w:rsidR="006B2A37" w:rsidRPr="00B416D6" w14:paraId="310C4663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E470A65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666CE7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Farba nadstavby oranžová RAL 2011</w:t>
            </w:r>
          </w:p>
        </w:tc>
      </w:tr>
      <w:tr w:rsidR="006B2A37" w:rsidRPr="00B416D6" w14:paraId="0E4B301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EF5078D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92F7FE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Obchodné meno výrobcu nadstavby</w:t>
            </w:r>
          </w:p>
        </w:tc>
      </w:tr>
      <w:tr w:rsidR="006B2A37" w:rsidRPr="00B416D6" w14:paraId="398C35A7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580B466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595A949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Typové označenie nadstavby (v prípade ak typové označenie nemá uveďte "NIE")</w:t>
            </w:r>
          </w:p>
        </w:tc>
      </w:tr>
      <w:tr w:rsidR="006B2A37" w:rsidRPr="00B416D6" w14:paraId="549B66EC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52F3233B" w14:textId="77777777" w:rsidR="006B2A37" w:rsidRPr="00A434F3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A434F3">
              <w:rPr>
                <w:b/>
                <w:bCs/>
                <w:color w:val="262626"/>
                <w:sz w:val="18"/>
                <w:szCs w:val="18"/>
              </w:rPr>
              <w:t>Obchodné meno výrobcu nadstavby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691BA7CD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68C8596D" w14:textId="77777777" w:rsidR="006B2A37" w:rsidRPr="00A434F3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A434F3">
              <w:rPr>
                <w:b/>
                <w:bCs/>
                <w:color w:val="262626"/>
                <w:sz w:val="18"/>
                <w:szCs w:val="18"/>
              </w:rPr>
              <w:t>Typové označenie nadstavby (v prípade ak typové označenie nemá uveďte „NIE“)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7E997533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6501515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</w:p>
        </w:tc>
      </w:tr>
      <w:tr w:rsidR="006B2A37" w:rsidRPr="00B416D6" w14:paraId="48070BA6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6032317E" w14:textId="77777777" w:rsidR="006B2A37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</w:t>
            </w:r>
            <w:r>
              <w:rPr>
                <w:b/>
                <w:bCs/>
                <w:color w:val="262626"/>
                <w:sz w:val="18"/>
                <w:szCs w:val="18"/>
              </w:rPr>
              <w:t>5</w:t>
            </w:r>
          </w:p>
          <w:p w14:paraId="00A1944E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Čelná variabilná snehová radlica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1C32C8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Čelná variabilná snehová radlica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90401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F779C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18F1B32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156C907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096AF6B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NOVÁ - Kompatibilná s nosičom 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86ECB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352C4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 </w:t>
            </w:r>
          </w:p>
        </w:tc>
      </w:tr>
      <w:tr w:rsidR="006B2A37" w:rsidRPr="00B416D6" w14:paraId="22C1089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B71F06D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D214D9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</w:t>
            </w:r>
            <w:r>
              <w:rPr>
                <w:color w:val="262626"/>
                <w:sz w:val="18"/>
                <w:szCs w:val="18"/>
              </w:rPr>
              <w:t>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AAFC2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97B9D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 </w:t>
            </w:r>
          </w:p>
        </w:tc>
      </w:tr>
      <w:tr w:rsidR="006B2A37" w:rsidRPr="00B416D6" w14:paraId="5886E8E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273EF2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4ABC5D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Výška radlice v špici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D205A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2EA54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4B0FD4FC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AA1155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0BDAD3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Výška krídel radlice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ABBAD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730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2B1D4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57E0039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96AA25D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4AE399F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Pracovná šírka šípovej radlice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6337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41C99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1513E03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7F5BDB9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97C393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Pracovná šírka 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pozice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"Y"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AB2EF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34D67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669ECE8F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68D1058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CB8D78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Hmotnosť šípovej  radlice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326FC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 210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F5FAA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B416D6" w14:paraId="252679A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5672C9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227C67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Pretáčanie krídla radlice obojstranne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F4F8D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 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FAA8B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°</w:t>
            </w:r>
          </w:p>
        </w:tc>
      </w:tr>
      <w:tr w:rsidR="006B2A37" w:rsidRPr="00B416D6" w14:paraId="1AB6B3C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016A07D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F17AF8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Odpruženie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brytov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elastomerovými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valcovými pružinami</w:t>
            </w:r>
          </w:p>
        </w:tc>
      </w:tr>
      <w:tr w:rsidR="006B2A37" w:rsidRPr="00B416D6" w14:paraId="4CDC17E7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E1AAC6E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055F67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Ovládanie – pretáčanie radlice z kabíny vodiča</w:t>
            </w:r>
          </w:p>
        </w:tc>
      </w:tr>
      <w:tr w:rsidR="006B2A37" w:rsidRPr="00B416D6" w14:paraId="7F29757F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28DE45E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87EAFC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Pripojenie hydraulického obvodu k nosiču sa vykonáva pomocou rýchlo-spojok</w:t>
            </w:r>
          </w:p>
        </w:tc>
      </w:tr>
      <w:tr w:rsidR="006B2A37" w:rsidRPr="00B416D6" w14:paraId="492CD59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48D8909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4CF20D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Gumové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brity</w:t>
            </w:r>
            <w:proofErr w:type="spellEnd"/>
          </w:p>
        </w:tc>
      </w:tr>
      <w:tr w:rsidR="006B2A37" w:rsidRPr="00B416D6" w14:paraId="0F95AC37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5809EB5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A434F3">
              <w:rPr>
                <w:b/>
                <w:bCs/>
                <w:color w:val="262626"/>
                <w:sz w:val="18"/>
                <w:szCs w:val="18"/>
              </w:rPr>
              <w:t>Obchodné meno výrobcu nadstavby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216F8B9B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7BFC846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A434F3">
              <w:rPr>
                <w:b/>
                <w:bCs/>
                <w:color w:val="262626"/>
                <w:sz w:val="18"/>
                <w:szCs w:val="18"/>
              </w:rPr>
              <w:t>Typové označenie nadstavby (v prípade ak typové označenie nemá uveďte „NIE“)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</w:tbl>
    <w:p w14:paraId="678FA9F8" w14:textId="77777777" w:rsidR="00EA58F6" w:rsidRPr="00EA58F6" w:rsidRDefault="00EA58F6" w:rsidP="00EA58F6">
      <w:pPr>
        <w:keepNext/>
        <w:keepLines/>
        <w:spacing w:after="240" w:line="256" w:lineRule="auto"/>
        <w:ind w:right="849"/>
        <w:outlineLvl w:val="0"/>
        <w:rPr>
          <w:rFonts w:ascii="Calibri Light" w:eastAsia="Times New Roman" w:hAnsi="Calibri Light" w:cs="Times New Roman"/>
          <w:color w:val="2F5496"/>
          <w:szCs w:val="24"/>
        </w:rPr>
      </w:pPr>
    </w:p>
    <w:sectPr w:rsidR="00EA58F6" w:rsidRPr="00EA58F6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79976" w14:textId="77777777" w:rsidR="0019194F" w:rsidRDefault="0019194F" w:rsidP="00F73A4B">
      <w:pPr>
        <w:spacing w:after="0"/>
      </w:pPr>
      <w:r>
        <w:separator/>
      </w:r>
    </w:p>
  </w:endnote>
  <w:endnote w:type="continuationSeparator" w:id="0">
    <w:p w14:paraId="0D151E43" w14:textId="77777777" w:rsidR="0019194F" w:rsidRDefault="0019194F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D9705" w14:textId="77777777" w:rsidR="0019194F" w:rsidRDefault="0019194F" w:rsidP="00F73A4B">
      <w:pPr>
        <w:spacing w:after="0"/>
      </w:pPr>
      <w:r>
        <w:separator/>
      </w:r>
    </w:p>
  </w:footnote>
  <w:footnote w:type="continuationSeparator" w:id="0">
    <w:p w14:paraId="3F3F7BBC" w14:textId="77777777" w:rsidR="0019194F" w:rsidRDefault="0019194F" w:rsidP="00F73A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40C9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DUHgIAADMEAAAOAAAAZHJzL2Uyb0RvYy54bWysU8GO2yAQvVfqPyDuie3UyS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AII6DUHgIAADMEAAAOAAAAAAAAAAAAAAAAAC4CAABkcnMvZTJvRG9jLnhtbFBLAQItABQABgAI&#10;AAAAIQBvhUDR1gAAAAIBAAAPAAAAAAAAAAAAAAAAAHgEAABkcnMvZG93bnJldi54bWxQSwUGAAAA&#10;AAQABADzAAAAew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72DE"/>
    <w:multiLevelType w:val="multilevel"/>
    <w:tmpl w:val="F5682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69F9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5CD1"/>
    <w:rsid w:val="00121B21"/>
    <w:rsid w:val="00137320"/>
    <w:rsid w:val="00163F32"/>
    <w:rsid w:val="001666BC"/>
    <w:rsid w:val="0017521C"/>
    <w:rsid w:val="0019194F"/>
    <w:rsid w:val="001B2AD1"/>
    <w:rsid w:val="001D0565"/>
    <w:rsid w:val="001D0797"/>
    <w:rsid w:val="00201AD7"/>
    <w:rsid w:val="00204203"/>
    <w:rsid w:val="002051D2"/>
    <w:rsid w:val="002112AD"/>
    <w:rsid w:val="0021565D"/>
    <w:rsid w:val="00246EC0"/>
    <w:rsid w:val="002539B1"/>
    <w:rsid w:val="00262CE5"/>
    <w:rsid w:val="00267446"/>
    <w:rsid w:val="0027361F"/>
    <w:rsid w:val="002762CB"/>
    <w:rsid w:val="002A1E6C"/>
    <w:rsid w:val="002B1018"/>
    <w:rsid w:val="002C4280"/>
    <w:rsid w:val="002C4404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856CC"/>
    <w:rsid w:val="00396EF4"/>
    <w:rsid w:val="003A65B3"/>
    <w:rsid w:val="003B2721"/>
    <w:rsid w:val="003C18FE"/>
    <w:rsid w:val="003C668D"/>
    <w:rsid w:val="003D2249"/>
    <w:rsid w:val="003F2035"/>
    <w:rsid w:val="0041409F"/>
    <w:rsid w:val="004275EB"/>
    <w:rsid w:val="00436C97"/>
    <w:rsid w:val="00451E58"/>
    <w:rsid w:val="00455981"/>
    <w:rsid w:val="00464987"/>
    <w:rsid w:val="00472E30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52D2"/>
    <w:rsid w:val="00636806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6B2A37"/>
    <w:rsid w:val="007130CC"/>
    <w:rsid w:val="00777AA1"/>
    <w:rsid w:val="007860F3"/>
    <w:rsid w:val="00796ED0"/>
    <w:rsid w:val="007E3BEC"/>
    <w:rsid w:val="007E5587"/>
    <w:rsid w:val="007F1928"/>
    <w:rsid w:val="00806CCA"/>
    <w:rsid w:val="008167FA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175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6BC1"/>
    <w:rsid w:val="00A67D0F"/>
    <w:rsid w:val="00AA4AFE"/>
    <w:rsid w:val="00AB4892"/>
    <w:rsid w:val="00AC1661"/>
    <w:rsid w:val="00AC4B39"/>
    <w:rsid w:val="00AE5A86"/>
    <w:rsid w:val="00AE6388"/>
    <w:rsid w:val="00B242FC"/>
    <w:rsid w:val="00B3380F"/>
    <w:rsid w:val="00B43277"/>
    <w:rsid w:val="00B458F2"/>
    <w:rsid w:val="00B70C02"/>
    <w:rsid w:val="00B87171"/>
    <w:rsid w:val="00B92BDC"/>
    <w:rsid w:val="00B94868"/>
    <w:rsid w:val="00BA0F9E"/>
    <w:rsid w:val="00BC1EAF"/>
    <w:rsid w:val="00BC41D8"/>
    <w:rsid w:val="00BF084F"/>
    <w:rsid w:val="00C1644F"/>
    <w:rsid w:val="00C30E16"/>
    <w:rsid w:val="00C4191A"/>
    <w:rsid w:val="00C51B8A"/>
    <w:rsid w:val="00C8000C"/>
    <w:rsid w:val="00CD7EBC"/>
    <w:rsid w:val="00CF7481"/>
    <w:rsid w:val="00D01C38"/>
    <w:rsid w:val="00D120BD"/>
    <w:rsid w:val="00D12AFB"/>
    <w:rsid w:val="00D15A55"/>
    <w:rsid w:val="00D232A1"/>
    <w:rsid w:val="00D2390F"/>
    <w:rsid w:val="00D34213"/>
    <w:rsid w:val="00D5662D"/>
    <w:rsid w:val="00D85567"/>
    <w:rsid w:val="00D90F2D"/>
    <w:rsid w:val="00DA4362"/>
    <w:rsid w:val="00DB1D9E"/>
    <w:rsid w:val="00DB3F75"/>
    <w:rsid w:val="00DB60EB"/>
    <w:rsid w:val="00DC40A2"/>
    <w:rsid w:val="00DE63FD"/>
    <w:rsid w:val="00DE711E"/>
    <w:rsid w:val="00DF359C"/>
    <w:rsid w:val="00E14E82"/>
    <w:rsid w:val="00E243EB"/>
    <w:rsid w:val="00E27ACC"/>
    <w:rsid w:val="00E422AD"/>
    <w:rsid w:val="00E539B5"/>
    <w:rsid w:val="00E60AC4"/>
    <w:rsid w:val="00E63A40"/>
    <w:rsid w:val="00E9392B"/>
    <w:rsid w:val="00EA3A91"/>
    <w:rsid w:val="00EA40CB"/>
    <w:rsid w:val="00EA4518"/>
    <w:rsid w:val="00EA58F6"/>
    <w:rsid w:val="00EB4D25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3798E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6E9D"/>
    <w:rsid w:val="00FC0FCA"/>
    <w:rsid w:val="00FC15E5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2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2A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55C6-D63B-4B23-82EC-B7575620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7</cp:revision>
  <cp:lastPrinted>2019-09-13T10:34:00Z</cp:lastPrinted>
  <dcterms:created xsi:type="dcterms:W3CDTF">2020-02-21T13:18:00Z</dcterms:created>
  <dcterms:modified xsi:type="dcterms:W3CDTF">2020-03-11T13:25:00Z</dcterms:modified>
</cp:coreProperties>
</file>