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60D0" w14:textId="69208408" w:rsidR="005818BC" w:rsidRPr="00EB13DD" w:rsidRDefault="005818BC" w:rsidP="00611FB8">
      <w:pPr>
        <w:spacing w:after="0"/>
        <w:rPr>
          <w:rFonts w:cs="Arial"/>
          <w:szCs w:val="20"/>
          <w:lang w:eastAsia="cs-CZ"/>
        </w:rPr>
      </w:pPr>
      <w:bookmarkStart w:id="0" w:name="_Toc35532898"/>
      <w:bookmarkStart w:id="1" w:name="_Toc529188632"/>
      <w:bookmarkStart w:id="2" w:name="_Toc356818802"/>
      <w:r w:rsidRPr="00EB13DD">
        <w:rPr>
          <w:rFonts w:cs="Arial"/>
          <w:szCs w:val="20"/>
          <w:lang w:eastAsia="cs-CZ"/>
        </w:rPr>
        <w:t xml:space="preserve">Referenčné číslo: </w:t>
      </w:r>
      <w:r w:rsidR="00CE1F3B" w:rsidRPr="00CE1F3B">
        <w:rPr>
          <w:rFonts w:cs="Arial"/>
          <w:szCs w:val="20"/>
          <w:lang w:eastAsia="cs-CZ"/>
        </w:rPr>
        <w:t>Geodetické služby - OZ Podunajsko, - výzva č. 03/2025</w:t>
      </w:r>
      <w:r w:rsidR="00717ABF" w:rsidRPr="00717ABF">
        <w:rPr>
          <w:rFonts w:cs="Arial"/>
          <w:szCs w:val="20"/>
          <w:lang w:eastAsia="cs-CZ"/>
        </w:rPr>
        <w:t>.</w:t>
      </w:r>
      <w:r w:rsidR="00FC0E5F">
        <w:rPr>
          <w:rFonts w:cs="Arial"/>
          <w:szCs w:val="20"/>
          <w:lang w:eastAsia="cs-CZ"/>
        </w:rPr>
        <w:t xml:space="preserve"> </w:t>
      </w:r>
    </w:p>
    <w:p w14:paraId="2F643F33" w14:textId="77777777" w:rsidR="005818BC" w:rsidRPr="006600D0" w:rsidRDefault="005818BC" w:rsidP="00EB13DD">
      <w:pPr>
        <w:spacing w:after="0"/>
        <w:rPr>
          <w:rFonts w:eastAsia="Calibri" w:cs="Arial"/>
          <w:b/>
          <w:sz w:val="16"/>
          <w:szCs w:val="16"/>
        </w:rPr>
      </w:pPr>
    </w:p>
    <w:p w14:paraId="799BFC04" w14:textId="2A21B3C0" w:rsidR="00504BB5" w:rsidRDefault="005818BC" w:rsidP="006600D0">
      <w:pPr>
        <w:spacing w:after="160"/>
        <w:jc w:val="center"/>
      </w:pPr>
      <w:r w:rsidRPr="005818BC">
        <w:rPr>
          <w:rFonts w:eastAsia="Calibri" w:cs="Arial"/>
          <w:b/>
          <w:sz w:val="28"/>
          <w:szCs w:val="28"/>
        </w:rPr>
        <w:t>Oznámenie o zrušení verejného obstarávania</w:t>
      </w:r>
    </w:p>
    <w:p w14:paraId="19B42994" w14:textId="70F0A800" w:rsidR="00504BB5" w:rsidRPr="005818BC" w:rsidRDefault="00504BB5" w:rsidP="006600D0">
      <w:pPr>
        <w:spacing w:after="160"/>
        <w:rPr>
          <w:b/>
        </w:rPr>
      </w:pPr>
      <w:r w:rsidRPr="005818BC">
        <w:rPr>
          <w:b/>
        </w:rPr>
        <w:t>Identifikácia verejného obstarávateľa</w:t>
      </w:r>
      <w:bookmarkEnd w:id="0"/>
      <w:bookmarkEnd w:id="1"/>
      <w:bookmarkEnd w:id="2"/>
      <w:r w:rsidR="005818BC">
        <w:rPr>
          <w:b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36"/>
        <w:gridCol w:w="6176"/>
      </w:tblGrid>
      <w:tr w:rsidR="00504BB5" w:rsidRPr="00504BB5" w14:paraId="523BAF01" w14:textId="77777777" w:rsidTr="00504BB5">
        <w:tc>
          <w:tcPr>
            <w:tcW w:w="1719" w:type="pct"/>
            <w:hideMark/>
          </w:tcPr>
          <w:p w14:paraId="5CD57E97" w14:textId="77777777" w:rsidR="00504BB5" w:rsidRDefault="00504BB5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Názov:</w:t>
            </w:r>
          </w:p>
          <w:p w14:paraId="2FABDDEC" w14:textId="620D1751" w:rsidR="00FC0E5F" w:rsidRPr="00504BB5" w:rsidRDefault="00FC0E5F">
            <w:pPr>
              <w:spacing w:after="0"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  <w:hideMark/>
          </w:tcPr>
          <w:p w14:paraId="5BAFF0C2" w14:textId="77777777" w:rsidR="00504BB5" w:rsidRDefault="00504BB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LESY Slovenskej republiky, štátny podnik (ďalej len „LESY SR“)</w:t>
            </w:r>
          </w:p>
          <w:p w14:paraId="6F6D6153" w14:textId="646552A4" w:rsidR="00FC0E5F" w:rsidRPr="00504BB5" w:rsidRDefault="0093289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OZ </w:t>
            </w:r>
            <w:r w:rsidR="00CE1F3B">
              <w:rPr>
                <w:rFonts w:cs="Arial"/>
                <w:szCs w:val="20"/>
              </w:rPr>
              <w:t>Podunajsko</w:t>
            </w:r>
          </w:p>
        </w:tc>
      </w:tr>
      <w:tr w:rsidR="00504BB5" w:rsidRPr="00504BB5" w14:paraId="6D9D04BA" w14:textId="77777777" w:rsidTr="00504BB5">
        <w:tc>
          <w:tcPr>
            <w:tcW w:w="1719" w:type="pct"/>
            <w:hideMark/>
          </w:tcPr>
          <w:p w14:paraId="56B58AF6" w14:textId="77777777" w:rsidR="00504BB5" w:rsidRPr="00504BB5" w:rsidRDefault="00504BB5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  <w:hideMark/>
          </w:tcPr>
          <w:p w14:paraId="0DA0D1CB" w14:textId="7B45E6B1" w:rsidR="00504BB5" w:rsidRPr="00504BB5" w:rsidRDefault="00CE1F3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E1F3B">
              <w:rPr>
                <w:rFonts w:cs="Arial"/>
                <w:szCs w:val="20"/>
              </w:rPr>
              <w:t>Koháryho 2,PSČ: 934 01, Levice</w:t>
            </w:r>
          </w:p>
        </w:tc>
      </w:tr>
      <w:tr w:rsidR="004E3AE2" w:rsidRPr="00504BB5" w14:paraId="20FC6C2E" w14:textId="77777777" w:rsidTr="00574122">
        <w:tc>
          <w:tcPr>
            <w:tcW w:w="1719" w:type="pct"/>
            <w:hideMark/>
          </w:tcPr>
          <w:p w14:paraId="3BCB4550" w14:textId="4A7C109F" w:rsidR="004E3AE2" w:rsidRPr="00504BB5" w:rsidRDefault="004E3AE2" w:rsidP="004E3AE2">
            <w:pPr>
              <w:spacing w:after="0" w:line="360" w:lineRule="auto"/>
              <w:rPr>
                <w:rFonts w:cs="Arial"/>
                <w:szCs w:val="20"/>
              </w:rPr>
            </w:pPr>
            <w:r w:rsidRPr="002D72FB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  <w:hideMark/>
          </w:tcPr>
          <w:p w14:paraId="002EDDB7" w14:textId="78662793" w:rsidR="004E3AE2" w:rsidRPr="00504BB5" w:rsidRDefault="004E3AE2" w:rsidP="00717ABF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2D72FB">
              <w:rPr>
                <w:rFonts w:cs="Arial"/>
                <w:szCs w:val="20"/>
              </w:rPr>
              <w:t xml:space="preserve">Ing. </w:t>
            </w:r>
            <w:r w:rsidR="00CE1F3B">
              <w:rPr>
                <w:rFonts w:cs="Arial"/>
                <w:szCs w:val="20"/>
              </w:rPr>
              <w:t>Robert Brodziansky</w:t>
            </w:r>
            <w:r w:rsidRPr="002D72FB">
              <w:rPr>
                <w:rFonts w:cs="Arial"/>
                <w:szCs w:val="20"/>
              </w:rPr>
              <w:t xml:space="preserve"> </w:t>
            </w:r>
            <w:r w:rsidR="0093289B">
              <w:rPr>
                <w:rFonts w:cs="Arial"/>
                <w:szCs w:val="20"/>
              </w:rPr>
              <w:t>–</w:t>
            </w:r>
            <w:r w:rsidRPr="002D72FB">
              <w:rPr>
                <w:rFonts w:cs="Arial"/>
                <w:szCs w:val="20"/>
              </w:rPr>
              <w:t xml:space="preserve"> </w:t>
            </w:r>
            <w:r w:rsidR="0093289B">
              <w:rPr>
                <w:rFonts w:cs="Arial"/>
                <w:szCs w:val="20"/>
              </w:rPr>
              <w:t>vedúci  OZ</w:t>
            </w:r>
          </w:p>
        </w:tc>
      </w:tr>
      <w:tr w:rsidR="00414624" w:rsidRPr="00504BB5" w14:paraId="3B031046" w14:textId="77777777" w:rsidTr="00504BB5">
        <w:tc>
          <w:tcPr>
            <w:tcW w:w="1719" w:type="pct"/>
            <w:hideMark/>
          </w:tcPr>
          <w:p w14:paraId="0ECEEB1F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  <w:hideMark/>
          </w:tcPr>
          <w:p w14:paraId="331EADEC" w14:textId="77777777" w:rsidR="00414624" w:rsidRPr="00504BB5" w:rsidRDefault="00414624" w:rsidP="0041462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36038351</w:t>
            </w:r>
          </w:p>
        </w:tc>
      </w:tr>
      <w:tr w:rsidR="00414624" w:rsidRPr="00504BB5" w14:paraId="622725BC" w14:textId="77777777" w:rsidTr="00504BB5">
        <w:tc>
          <w:tcPr>
            <w:tcW w:w="1719" w:type="pct"/>
            <w:hideMark/>
          </w:tcPr>
          <w:p w14:paraId="7F942997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  <w:hideMark/>
          </w:tcPr>
          <w:p w14:paraId="720C6FBA" w14:textId="77777777" w:rsidR="00414624" w:rsidRPr="00504BB5" w:rsidRDefault="00414624" w:rsidP="0041462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2020087982</w:t>
            </w:r>
          </w:p>
        </w:tc>
      </w:tr>
      <w:tr w:rsidR="00414624" w:rsidRPr="00504BB5" w14:paraId="3235D014" w14:textId="77777777" w:rsidTr="00504BB5">
        <w:tc>
          <w:tcPr>
            <w:tcW w:w="1719" w:type="pct"/>
            <w:hideMark/>
          </w:tcPr>
          <w:p w14:paraId="12DF7E2F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 xml:space="preserve">IČ </w:t>
            </w:r>
            <w:r w:rsidRPr="00504BB5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  <w:hideMark/>
          </w:tcPr>
          <w:p w14:paraId="22F87F3B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SK2020087982</w:t>
            </w:r>
          </w:p>
        </w:tc>
      </w:tr>
      <w:tr w:rsidR="00414624" w:rsidRPr="00504BB5" w14:paraId="6411859C" w14:textId="77777777" w:rsidTr="00504BB5">
        <w:tc>
          <w:tcPr>
            <w:tcW w:w="1719" w:type="pct"/>
            <w:hideMark/>
          </w:tcPr>
          <w:p w14:paraId="557C5A58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Štát:</w:t>
            </w:r>
          </w:p>
        </w:tc>
        <w:tc>
          <w:tcPr>
            <w:tcW w:w="3281" w:type="pct"/>
            <w:hideMark/>
          </w:tcPr>
          <w:p w14:paraId="1EA2BBF6" w14:textId="77777777" w:rsidR="00414624" w:rsidRPr="00504BB5" w:rsidRDefault="00414624" w:rsidP="00414624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Slovensko</w:t>
            </w:r>
          </w:p>
        </w:tc>
      </w:tr>
    </w:tbl>
    <w:p w14:paraId="37E0A535" w14:textId="62F0709E" w:rsidR="00504BB5" w:rsidRDefault="00504BB5" w:rsidP="00504BB5">
      <w:pPr>
        <w:spacing w:after="0" w:line="360" w:lineRule="auto"/>
        <w:jc w:val="both"/>
        <w:rPr>
          <w:rFonts w:eastAsia="Calibri" w:cs="Arial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6176"/>
      </w:tblGrid>
      <w:tr w:rsidR="00611FB8" w:rsidRPr="00C35753" w14:paraId="5BB75D10" w14:textId="77777777" w:rsidTr="00611FB8">
        <w:trPr>
          <w:trHeight w:val="919"/>
        </w:trPr>
        <w:tc>
          <w:tcPr>
            <w:tcW w:w="1719" w:type="pct"/>
          </w:tcPr>
          <w:p w14:paraId="0BE43D99" w14:textId="77777777" w:rsidR="00611FB8" w:rsidRDefault="00611FB8" w:rsidP="005823D7">
            <w:pPr>
              <w:spacing w:after="0" w:line="360" w:lineRule="auto"/>
              <w:rPr>
                <w:rFonts w:cs="Arial"/>
                <w:szCs w:val="20"/>
              </w:rPr>
            </w:pPr>
            <w:r w:rsidRPr="00611FB8">
              <w:rPr>
                <w:rFonts w:cs="Arial"/>
                <w:szCs w:val="20"/>
                <w:u w:val="single"/>
              </w:rPr>
              <w:t>Názov zákazky</w:t>
            </w:r>
            <w:r w:rsidRPr="00C35753">
              <w:rPr>
                <w:rFonts w:cs="Arial"/>
                <w:szCs w:val="20"/>
              </w:rPr>
              <w:t>:</w:t>
            </w:r>
          </w:p>
          <w:p w14:paraId="6433C508" w14:textId="77777777" w:rsidR="00611FB8" w:rsidRDefault="00611FB8" w:rsidP="005823D7">
            <w:pPr>
              <w:spacing w:after="0" w:line="360" w:lineRule="auto"/>
              <w:rPr>
                <w:rFonts w:cs="Arial"/>
                <w:szCs w:val="20"/>
              </w:rPr>
            </w:pPr>
          </w:p>
          <w:p w14:paraId="5D94A9EA" w14:textId="01CCB90A" w:rsidR="00611FB8" w:rsidRPr="00C35753" w:rsidRDefault="00611FB8" w:rsidP="005823D7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3281" w:type="pct"/>
          </w:tcPr>
          <w:p w14:paraId="6D867EB2" w14:textId="595278DD" w:rsidR="00611FB8" w:rsidRPr="00FC0E5F" w:rsidRDefault="00CE1F3B" w:rsidP="005823D7">
            <w:pPr>
              <w:spacing w:after="0" w:line="360" w:lineRule="auto"/>
              <w:rPr>
                <w:rFonts w:cs="Arial"/>
                <w:b/>
                <w:bCs/>
                <w:szCs w:val="20"/>
              </w:rPr>
            </w:pPr>
            <w:r w:rsidRPr="00CE1F3B">
              <w:rPr>
                <w:rFonts w:cs="Arial"/>
                <w:b/>
                <w:bCs/>
                <w:szCs w:val="20"/>
              </w:rPr>
              <w:t>Geodetické služby - OZ Podunajsko, - výzva č. 03/2025</w:t>
            </w:r>
            <w:r w:rsidR="00717ABF" w:rsidRPr="00717ABF">
              <w:rPr>
                <w:rFonts w:cs="Arial"/>
                <w:b/>
                <w:bCs/>
                <w:szCs w:val="20"/>
              </w:rPr>
              <w:t>.</w:t>
            </w:r>
          </w:p>
        </w:tc>
      </w:tr>
    </w:tbl>
    <w:p w14:paraId="364EF0D6" w14:textId="52E09650" w:rsidR="00611FB8" w:rsidRPr="00611FB8" w:rsidRDefault="00FC0E5F" w:rsidP="004E3A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Zákazka </w:t>
      </w:r>
      <w:r w:rsidR="00611FB8" w:rsidRPr="00611FB8">
        <w:rPr>
          <w:rFonts w:cs="Arial"/>
          <w:szCs w:val="20"/>
        </w:rPr>
        <w:t xml:space="preserve">bola vyhlásená </w:t>
      </w:r>
      <w:r w:rsidR="00CE1F3B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ňa </w:t>
      </w:r>
      <w:r w:rsidR="00CE1F3B">
        <w:rPr>
          <w:rFonts w:cs="Arial"/>
          <w:szCs w:val="20"/>
        </w:rPr>
        <w:t>10</w:t>
      </w:r>
      <w:r>
        <w:rPr>
          <w:rFonts w:cs="Arial"/>
          <w:szCs w:val="20"/>
        </w:rPr>
        <w:t>.</w:t>
      </w:r>
      <w:r w:rsidR="00CE1F3B">
        <w:rPr>
          <w:rFonts w:cs="Arial"/>
          <w:szCs w:val="20"/>
        </w:rPr>
        <w:t>9</w:t>
      </w:r>
      <w:r>
        <w:rPr>
          <w:rFonts w:cs="Arial"/>
          <w:szCs w:val="20"/>
        </w:rPr>
        <w:t>.202</w:t>
      </w:r>
      <w:r w:rsidR="00717ABF">
        <w:rPr>
          <w:rFonts w:cs="Arial"/>
          <w:szCs w:val="20"/>
        </w:rPr>
        <w:t>5</w:t>
      </w:r>
      <w:r w:rsidR="00611FB8" w:rsidRPr="00611FB8">
        <w:rPr>
          <w:rFonts w:cs="Arial"/>
          <w:szCs w:val="20"/>
        </w:rPr>
        <w:t>.</w:t>
      </w:r>
    </w:p>
    <w:p w14:paraId="0E90465B" w14:textId="77777777" w:rsidR="00CE1F3B" w:rsidRDefault="00611FB8" w:rsidP="004E3AE2">
      <w:pPr>
        <w:spacing w:after="0" w:line="360" w:lineRule="auto"/>
        <w:ind w:left="2836" w:hanging="2836"/>
        <w:rPr>
          <w:rFonts w:cs="Arial"/>
          <w:szCs w:val="20"/>
        </w:rPr>
      </w:pPr>
      <w:r w:rsidRPr="00611FB8">
        <w:rPr>
          <w:rFonts w:cs="Arial"/>
          <w:szCs w:val="20"/>
          <w:u w:val="single"/>
        </w:rPr>
        <w:t>Názov projektu:</w:t>
      </w:r>
      <w:r w:rsidRPr="001C7AAE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</w:t>
      </w:r>
      <w:r w:rsidR="00CE1F3B" w:rsidRPr="00CE1F3B">
        <w:rPr>
          <w:rFonts w:cs="Arial"/>
          <w:szCs w:val="20"/>
        </w:rPr>
        <w:t>Geodetické služby - OZ Podunajsko, - výzva č. 03/2025.</w:t>
      </w:r>
    </w:p>
    <w:p w14:paraId="3D1D3EBB" w14:textId="3F00DDD0" w:rsidR="005818BC" w:rsidRPr="005818BC" w:rsidRDefault="005818BC" w:rsidP="004E3AE2">
      <w:pPr>
        <w:spacing w:after="0" w:line="360" w:lineRule="auto"/>
        <w:ind w:left="2836" w:hanging="2836"/>
        <w:rPr>
          <w:rFonts w:eastAsiaTheme="majorEastAsia" w:cs="Arial"/>
          <w:bCs/>
          <w:i/>
          <w:szCs w:val="20"/>
        </w:rPr>
      </w:pPr>
      <w:r w:rsidRPr="00611FB8">
        <w:rPr>
          <w:rFonts w:cs="Arial"/>
          <w:szCs w:val="20"/>
          <w:u w:val="single"/>
        </w:rPr>
        <w:t>Názov predmetu zákazky:</w:t>
      </w:r>
      <w:r w:rsidRPr="009A401C">
        <w:rPr>
          <w:rFonts w:cs="Arial"/>
          <w:szCs w:val="20"/>
        </w:rPr>
        <w:tab/>
      </w:r>
      <w:sdt>
        <w:sdtPr>
          <w:rPr>
            <w:rFonts w:eastAsiaTheme="majorEastAsia" w:cs="Arial"/>
            <w:bCs/>
            <w:i/>
            <w:szCs w:val="20"/>
          </w:rPr>
          <w:alias w:val="E[Procurement].ProcurementTitle"/>
          <w:tag w:val="entity:Procurement|ProcurementTitle"/>
          <w:id w:val="742148947"/>
        </w:sdtPr>
        <w:sdtContent>
          <w:sdt>
            <w:sdtPr>
              <w:rPr>
                <w:rFonts w:eastAsiaTheme="majorEastAsia" w:cs="Arial"/>
                <w:bCs/>
                <w:i/>
                <w:szCs w:val="20"/>
              </w:rPr>
              <w:alias w:val="E[Procurement].ProcurementTitle"/>
              <w:tag w:val="entity:Procurement|ProcurementTitle"/>
              <w:id w:val="-794522508"/>
            </w:sdtPr>
            <w:sdtContent>
              <w:r w:rsidR="00CE1F3B" w:rsidRPr="00CE1F3B">
                <w:rPr>
                  <w:rFonts w:eastAsiaTheme="majorEastAsia" w:cs="Arial"/>
                  <w:b/>
                  <w:bCs/>
                  <w:i/>
                  <w:szCs w:val="20"/>
                </w:rPr>
                <w:t>Geodetické služby - OZ Podunajsko, - výzva č. 03/2025.</w:t>
              </w:r>
              <w:r w:rsidR="00717ABF" w:rsidRPr="00717ABF">
                <w:rPr>
                  <w:rFonts w:eastAsiaTheme="majorEastAsia" w:cs="Arial"/>
                  <w:b/>
                  <w:bCs/>
                  <w:i/>
                  <w:szCs w:val="20"/>
                </w:rPr>
                <w:t>.</w:t>
              </w:r>
            </w:sdtContent>
          </w:sdt>
        </w:sdtContent>
      </w:sdt>
    </w:p>
    <w:p w14:paraId="58B66FB7" w14:textId="77777777" w:rsidR="009A2AF4" w:rsidRPr="009A2AF4" w:rsidRDefault="009A2AF4" w:rsidP="005818BC">
      <w:pPr>
        <w:spacing w:after="0"/>
        <w:jc w:val="both"/>
        <w:rPr>
          <w:rFonts w:cs="Arial"/>
          <w:b/>
          <w:sz w:val="16"/>
          <w:szCs w:val="16"/>
          <w:lang w:eastAsia="cs-CZ"/>
        </w:rPr>
      </w:pPr>
    </w:p>
    <w:p w14:paraId="489C8BF9" w14:textId="57404C28" w:rsidR="005818BC" w:rsidRPr="00611FB8" w:rsidRDefault="005818BC" w:rsidP="005818BC">
      <w:pPr>
        <w:spacing w:after="0"/>
        <w:jc w:val="both"/>
        <w:rPr>
          <w:rFonts w:cs="Arial"/>
          <w:szCs w:val="20"/>
          <w:u w:val="single"/>
          <w:lang w:eastAsia="cs-CZ"/>
        </w:rPr>
      </w:pPr>
      <w:r w:rsidRPr="00611FB8">
        <w:rPr>
          <w:rFonts w:cs="Arial"/>
          <w:szCs w:val="20"/>
          <w:u w:val="single"/>
          <w:lang w:eastAsia="cs-CZ"/>
        </w:rPr>
        <w:t xml:space="preserve">Použitý postup zadávania zákazky: </w:t>
      </w:r>
    </w:p>
    <w:p w14:paraId="2327E794" w14:textId="567AF3D9" w:rsidR="005818BC" w:rsidRDefault="00611FB8" w:rsidP="00611FB8">
      <w:pPr>
        <w:spacing w:after="0"/>
        <w:jc w:val="both"/>
        <w:rPr>
          <w:rFonts w:cs="Arial"/>
          <w:szCs w:val="20"/>
          <w:lang w:eastAsia="cs-CZ"/>
        </w:rPr>
      </w:pPr>
      <w:r w:rsidRPr="00611FB8">
        <w:rPr>
          <w:rFonts w:cs="Arial"/>
          <w:szCs w:val="20"/>
          <w:lang w:eastAsia="cs-CZ"/>
        </w:rPr>
        <w:t xml:space="preserve">Zákazka podľa ustanovenia </w:t>
      </w:r>
      <w:r w:rsidR="00502C2E" w:rsidRPr="00502C2E">
        <w:rPr>
          <w:rFonts w:cs="Arial"/>
          <w:szCs w:val="20"/>
          <w:lang w:eastAsia="cs-CZ"/>
        </w:rPr>
        <w:t xml:space="preserve">§ </w:t>
      </w:r>
      <w:r w:rsidR="00FC0E5F">
        <w:rPr>
          <w:rFonts w:cs="Arial"/>
          <w:szCs w:val="20"/>
          <w:lang w:eastAsia="cs-CZ"/>
        </w:rPr>
        <w:t>58</w:t>
      </w:r>
      <w:r w:rsidR="00502C2E" w:rsidRPr="00502C2E">
        <w:rPr>
          <w:rFonts w:cs="Arial"/>
          <w:szCs w:val="20"/>
          <w:lang w:eastAsia="cs-CZ"/>
        </w:rPr>
        <w:t xml:space="preserve"> až § </w:t>
      </w:r>
      <w:r w:rsidR="00FC0E5F">
        <w:rPr>
          <w:rFonts w:cs="Arial"/>
          <w:szCs w:val="20"/>
          <w:lang w:eastAsia="cs-CZ"/>
        </w:rPr>
        <w:t>6</w:t>
      </w:r>
      <w:r w:rsidR="00502C2E" w:rsidRPr="00502C2E">
        <w:rPr>
          <w:rFonts w:cs="Arial"/>
          <w:szCs w:val="20"/>
          <w:lang w:eastAsia="cs-CZ"/>
        </w:rPr>
        <w:t>1</w:t>
      </w:r>
      <w:r w:rsidRPr="00611FB8">
        <w:rPr>
          <w:rFonts w:cs="Arial"/>
          <w:szCs w:val="20"/>
          <w:lang w:eastAsia="cs-CZ"/>
        </w:rPr>
        <w:t xml:space="preserve">  zákona č. 343/2015 Z. z. o verejnom obstarávaní a o zmene a doplnení niektorých zákonov</w:t>
      </w:r>
    </w:p>
    <w:p w14:paraId="4BDF17B3" w14:textId="76FBD454" w:rsidR="009A2AF4" w:rsidRDefault="009A2AF4" w:rsidP="00ED089F">
      <w:pPr>
        <w:spacing w:after="0"/>
        <w:jc w:val="both"/>
        <w:rPr>
          <w:rFonts w:eastAsia="Calibri" w:cs="Arial"/>
          <w:szCs w:val="20"/>
        </w:rPr>
      </w:pPr>
      <w:r w:rsidRPr="009A2AF4">
        <w:rPr>
          <w:rFonts w:eastAsia="Calibri" w:cs="Arial"/>
          <w:szCs w:val="20"/>
        </w:rPr>
        <w:t xml:space="preserve">Verejný obstarávateľ v súlade s § 57 ods. 1 písm. </w:t>
      </w:r>
      <w:r w:rsidR="00EB13DD">
        <w:rPr>
          <w:rFonts w:eastAsia="Calibri" w:cs="Arial"/>
          <w:szCs w:val="20"/>
        </w:rPr>
        <w:t>b</w:t>
      </w:r>
      <w:r w:rsidRPr="009A2AF4">
        <w:rPr>
          <w:rFonts w:eastAsia="Calibri" w:cs="Arial"/>
          <w:szCs w:val="20"/>
        </w:rPr>
        <w:t xml:space="preserve">) zákona č. 343/2015 Z. z. o verejnom obstarávaní a o zmene a doplnení niektorých zákonov v znení neskorších predpisov </w:t>
      </w:r>
      <w:r w:rsidRPr="00611FB8">
        <w:rPr>
          <w:rFonts w:eastAsia="Calibri" w:cs="Arial"/>
          <w:b/>
          <w:szCs w:val="20"/>
        </w:rPr>
        <w:t xml:space="preserve">ruší </w:t>
      </w:r>
      <w:r w:rsidR="00611FB8" w:rsidRPr="00611FB8">
        <w:rPr>
          <w:rFonts w:eastAsia="Calibri" w:cs="Arial"/>
          <w:b/>
          <w:szCs w:val="20"/>
        </w:rPr>
        <w:t>verejné obstarávanie</w:t>
      </w:r>
      <w:r w:rsidR="00611FB8">
        <w:rPr>
          <w:rFonts w:eastAsia="Calibri" w:cs="Arial"/>
          <w:szCs w:val="20"/>
        </w:rPr>
        <w:t>.</w:t>
      </w:r>
    </w:p>
    <w:p w14:paraId="10082EA6" w14:textId="77777777" w:rsidR="00CE1F3B" w:rsidRDefault="00CE1F3B" w:rsidP="00ED089F">
      <w:pPr>
        <w:spacing w:after="0"/>
        <w:jc w:val="both"/>
        <w:rPr>
          <w:rFonts w:eastAsia="Calibri" w:cs="Arial"/>
          <w:szCs w:val="20"/>
        </w:rPr>
      </w:pPr>
    </w:p>
    <w:p w14:paraId="489D1B6C" w14:textId="5E13E719" w:rsidR="009A2AF4" w:rsidRDefault="009A2AF4" w:rsidP="00ED089F">
      <w:pPr>
        <w:spacing w:after="0"/>
        <w:jc w:val="both"/>
        <w:rPr>
          <w:rFonts w:eastAsia="Calibri" w:cs="Arial"/>
          <w:szCs w:val="20"/>
          <w:u w:val="single"/>
        </w:rPr>
      </w:pPr>
      <w:r w:rsidRPr="00611FB8">
        <w:rPr>
          <w:rFonts w:eastAsia="Calibri" w:cs="Arial"/>
          <w:szCs w:val="20"/>
          <w:u w:val="single"/>
        </w:rPr>
        <w:t>Odôvodnenie zrušenia verejného obstarávania:</w:t>
      </w:r>
    </w:p>
    <w:p w14:paraId="4248409A" w14:textId="77777777" w:rsidR="00CE1F3B" w:rsidRDefault="00CE1F3B" w:rsidP="00ED089F">
      <w:pPr>
        <w:spacing w:after="0"/>
        <w:jc w:val="both"/>
        <w:rPr>
          <w:rFonts w:eastAsia="Calibri" w:cs="Arial"/>
          <w:szCs w:val="20"/>
          <w:u w:val="single"/>
        </w:rPr>
      </w:pPr>
    </w:p>
    <w:p w14:paraId="6C1BA3D0" w14:textId="213610D8" w:rsidR="00CE1F3B" w:rsidRPr="00CE1F3B" w:rsidRDefault="00CE1F3B" w:rsidP="00ED089F">
      <w:pPr>
        <w:spacing w:after="0"/>
        <w:jc w:val="both"/>
        <w:rPr>
          <w:rFonts w:eastAsia="Calibri" w:cs="Arial"/>
          <w:szCs w:val="20"/>
        </w:rPr>
      </w:pPr>
      <w:r w:rsidRPr="00CE1F3B">
        <w:rPr>
          <w:rFonts w:eastAsia="Calibri" w:cs="Arial"/>
          <w:szCs w:val="20"/>
        </w:rPr>
        <w:t xml:space="preserve">Bude sa musieť opraviť geometrické a polohové určenie parciel č. 2527/1, 2527/2, 2527/3 a dotknutých parciel 2526/1, 2512/5. Z uvedeného je zrejmé, že lehota 30 dní sa nedá stihnúť. Samotná oprava pri takýchto prípadoch trvá cca 3 až 6 mesiacov a až následne je možné vyhotoviť GP. Bude potrebné prešetriť všetky skoršie vyhotovené GP z dôvodu, že stavby, ktoré sa nachádzajú na pozemkoch, majú iné polohové určenie ako je zobrazené v mape, rovnako </w:t>
      </w:r>
      <w:r>
        <w:rPr>
          <w:rFonts w:eastAsia="Calibri" w:cs="Arial"/>
          <w:szCs w:val="20"/>
        </w:rPr>
        <w:t xml:space="preserve">bude treba </w:t>
      </w:r>
      <w:r w:rsidRPr="00CE1F3B">
        <w:rPr>
          <w:rFonts w:eastAsia="Calibri" w:cs="Arial"/>
          <w:szCs w:val="20"/>
        </w:rPr>
        <w:t>zrekonštruovať správne okolité parcely.</w:t>
      </w:r>
    </w:p>
    <w:p w14:paraId="6CD5DFA4" w14:textId="77777777" w:rsidR="00CE1F3B" w:rsidRPr="00611FB8" w:rsidRDefault="00CE1F3B" w:rsidP="00ED089F">
      <w:pPr>
        <w:spacing w:after="0"/>
        <w:jc w:val="both"/>
        <w:rPr>
          <w:rFonts w:eastAsia="Calibri" w:cs="Arial"/>
          <w:szCs w:val="20"/>
          <w:u w:val="single"/>
        </w:rPr>
      </w:pPr>
    </w:p>
    <w:p w14:paraId="4E31DF91" w14:textId="349D51D4" w:rsidR="009A2AF4" w:rsidRPr="009A2AF4" w:rsidRDefault="009A2AF4" w:rsidP="009A2AF4">
      <w:pPr>
        <w:spacing w:after="0" w:line="360" w:lineRule="auto"/>
        <w:jc w:val="both"/>
        <w:rPr>
          <w:rFonts w:eastAsia="Calibri" w:cs="Arial"/>
          <w:szCs w:val="20"/>
        </w:rPr>
      </w:pPr>
      <w:r w:rsidRPr="009A2AF4">
        <w:rPr>
          <w:rFonts w:eastAsia="Calibri" w:cs="Arial"/>
          <w:szCs w:val="20"/>
        </w:rPr>
        <w:t xml:space="preserve">Vo verejnom obstarávaní nebola predložená </w:t>
      </w:r>
      <w:r w:rsidR="00CE1F3B">
        <w:rPr>
          <w:rFonts w:eastAsia="Calibri" w:cs="Arial"/>
          <w:szCs w:val="20"/>
        </w:rPr>
        <w:t>žiadna</w:t>
      </w:r>
      <w:r w:rsidR="00717ABF">
        <w:rPr>
          <w:rFonts w:eastAsia="Calibri" w:cs="Arial"/>
          <w:szCs w:val="20"/>
        </w:rPr>
        <w:t xml:space="preserve"> </w:t>
      </w:r>
      <w:r w:rsidRPr="009A2AF4">
        <w:rPr>
          <w:rFonts w:eastAsia="Calibri" w:cs="Arial"/>
          <w:szCs w:val="20"/>
        </w:rPr>
        <w:t>ponuka.</w:t>
      </w:r>
    </w:p>
    <w:p w14:paraId="302B97DC" w14:textId="77777777" w:rsidR="009A2AF4" w:rsidRPr="00611FB8" w:rsidRDefault="009A2AF4" w:rsidP="009A2AF4">
      <w:pPr>
        <w:spacing w:after="0" w:line="360" w:lineRule="auto"/>
        <w:jc w:val="both"/>
        <w:rPr>
          <w:rFonts w:eastAsia="Calibri" w:cs="Arial"/>
          <w:szCs w:val="20"/>
          <w:u w:val="single"/>
        </w:rPr>
      </w:pPr>
      <w:r w:rsidRPr="00611FB8">
        <w:rPr>
          <w:rFonts w:eastAsia="Calibri" w:cs="Arial"/>
          <w:szCs w:val="20"/>
          <w:u w:val="single"/>
        </w:rPr>
        <w:t>Ďalší postup:</w:t>
      </w:r>
    </w:p>
    <w:p w14:paraId="2A513258" w14:textId="7B728885" w:rsidR="005818BC" w:rsidRDefault="009A2AF4" w:rsidP="009A2AF4">
      <w:pPr>
        <w:spacing w:after="0" w:line="360" w:lineRule="auto"/>
        <w:jc w:val="both"/>
        <w:rPr>
          <w:rFonts w:eastAsia="Calibri" w:cs="Arial"/>
          <w:szCs w:val="20"/>
        </w:rPr>
      </w:pPr>
      <w:r w:rsidRPr="009A2AF4">
        <w:rPr>
          <w:rFonts w:eastAsia="Calibri" w:cs="Arial"/>
          <w:szCs w:val="20"/>
        </w:rPr>
        <w:t>Zadávanie zákazky bude predmetom op</w:t>
      </w:r>
      <w:r w:rsidR="000C7F6A">
        <w:rPr>
          <w:rFonts w:eastAsia="Calibri" w:cs="Arial"/>
          <w:szCs w:val="20"/>
        </w:rPr>
        <w:t>ätovného verejného obstarávania.</w:t>
      </w:r>
    </w:p>
    <w:p w14:paraId="1C05CAB5" w14:textId="460E6080" w:rsidR="00B80915" w:rsidRDefault="00000000" w:rsidP="000066DA">
      <w:pPr>
        <w:spacing w:after="0"/>
        <w:rPr>
          <w:rFonts w:cs="Arial"/>
          <w:szCs w:val="20"/>
        </w:rPr>
      </w:pPr>
      <w:sdt>
        <w:sdtPr>
          <w:rPr>
            <w:rFonts w:cs="Arial"/>
            <w:szCs w:val="20"/>
          </w:rPr>
          <w:alias w:val="E[Company].City"/>
          <w:tag w:val="entity:Company|City"/>
          <w:id w:val="-1670555434"/>
        </w:sdtPr>
        <w:sdtContent>
          <w:r w:rsidR="006600D0">
            <w:rPr>
              <w:rFonts w:cs="Arial"/>
              <w:szCs w:val="20"/>
            </w:rPr>
            <w:t>V</w:t>
          </w:r>
          <w:r w:rsidR="00611FB8">
            <w:rPr>
              <w:rFonts w:cs="Arial"/>
              <w:szCs w:val="20"/>
            </w:rPr>
            <w:t> </w:t>
          </w:r>
          <w:r w:rsidR="00CE1F3B">
            <w:rPr>
              <w:rFonts w:cs="Arial"/>
              <w:szCs w:val="20"/>
            </w:rPr>
            <w:t>Leviciach</w:t>
          </w:r>
        </w:sdtContent>
      </w:sdt>
      <w:r w:rsidR="006600D0" w:rsidRPr="009A401C">
        <w:rPr>
          <w:rFonts w:cs="Arial"/>
          <w:szCs w:val="20"/>
        </w:rPr>
        <w:t xml:space="preserve">, </w:t>
      </w:r>
      <w:sdt>
        <w:sdtPr>
          <w:rPr>
            <w:rFonts w:cs="Arial"/>
            <w:szCs w:val="20"/>
          </w:rPr>
          <w:alias w:val="E[Procurement].TendersOpeningDate"/>
          <w:tag w:val="entity:Procurement|TendersOpeningDate|{0:dd.MM.yyyy}"/>
          <w:id w:val="1887290561"/>
        </w:sdtPr>
        <w:sdtContent>
          <w:r w:rsidR="006600D0" w:rsidRPr="009A401C">
            <w:rPr>
              <w:rFonts w:cs="Arial"/>
              <w:szCs w:val="20"/>
            </w:rPr>
            <w:t xml:space="preserve">dňa </w:t>
          </w:r>
          <w:r w:rsidR="00717ABF">
            <w:rPr>
              <w:rFonts w:cs="Arial"/>
              <w:szCs w:val="20"/>
            </w:rPr>
            <w:t>1</w:t>
          </w:r>
          <w:r w:rsidR="00CE1F3B">
            <w:rPr>
              <w:rFonts w:cs="Arial"/>
              <w:szCs w:val="20"/>
            </w:rPr>
            <w:t>2</w:t>
          </w:r>
          <w:r w:rsidR="00611FB8" w:rsidRPr="00611FB8">
            <w:rPr>
              <w:rFonts w:cs="Arial"/>
              <w:szCs w:val="20"/>
            </w:rPr>
            <w:t>.</w:t>
          </w:r>
          <w:r w:rsidR="00CE1F3B">
            <w:rPr>
              <w:rFonts w:cs="Arial"/>
              <w:szCs w:val="20"/>
            </w:rPr>
            <w:t>9</w:t>
          </w:r>
          <w:r w:rsidR="00611FB8" w:rsidRPr="00611FB8">
            <w:rPr>
              <w:rFonts w:cs="Arial"/>
              <w:szCs w:val="20"/>
            </w:rPr>
            <w:t>.202</w:t>
          </w:r>
          <w:r w:rsidR="00717ABF">
            <w:rPr>
              <w:rFonts w:cs="Arial"/>
              <w:szCs w:val="20"/>
            </w:rPr>
            <w:t>5</w:t>
          </w:r>
        </w:sdtContent>
      </w:sdt>
    </w:p>
    <w:p w14:paraId="026715FA" w14:textId="796D2A31" w:rsidR="00ED089F" w:rsidRDefault="00ED089F" w:rsidP="000066DA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</w:t>
      </w:r>
    </w:p>
    <w:p w14:paraId="39756706" w14:textId="7836F818" w:rsidR="00611FB8" w:rsidRDefault="00ED089F" w:rsidP="000066DA">
      <w:pPr>
        <w:spacing w:after="0"/>
        <w:rPr>
          <w:rFonts w:cs="Arial"/>
          <w:szCs w:val="20"/>
        </w:rPr>
      </w:pPr>
      <w:r w:rsidRPr="00ED089F">
        <w:rPr>
          <w:rFonts w:cs="Arial"/>
          <w:szCs w:val="20"/>
        </w:rPr>
        <w:t xml:space="preserve">Ing. </w:t>
      </w:r>
      <w:r w:rsidR="00255F51">
        <w:rPr>
          <w:rFonts w:cs="Arial"/>
          <w:szCs w:val="20"/>
        </w:rPr>
        <w:t>Marek Tabernaus</w:t>
      </w:r>
      <w:r w:rsidRPr="00ED089F">
        <w:rPr>
          <w:rFonts w:cs="Arial"/>
          <w:szCs w:val="20"/>
        </w:rPr>
        <w:t xml:space="preserve">  </w:t>
      </w:r>
    </w:p>
    <w:p w14:paraId="67F5306A" w14:textId="3317F66F" w:rsidR="00ED089F" w:rsidRPr="00FA6ED8" w:rsidRDefault="00ED089F" w:rsidP="000066DA">
      <w:pPr>
        <w:spacing w:after="0"/>
        <w:rPr>
          <w:rFonts w:cs="Arial"/>
          <w:szCs w:val="20"/>
        </w:rPr>
      </w:pPr>
      <w:r w:rsidRPr="00ED089F">
        <w:rPr>
          <w:rFonts w:cs="Arial"/>
          <w:szCs w:val="20"/>
        </w:rPr>
        <w:t>Oblastný manažér verejného obstarávania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..........................................................</w:t>
      </w:r>
    </w:p>
    <w:sectPr w:rsidR="00ED089F" w:rsidRPr="00FA6ED8" w:rsidSect="00611FB8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6D38" w14:textId="77777777" w:rsidR="00E652E8" w:rsidRDefault="00E652E8">
      <w:r>
        <w:separator/>
      </w:r>
    </w:p>
  </w:endnote>
  <w:endnote w:type="continuationSeparator" w:id="0">
    <w:p w14:paraId="2DCFC418" w14:textId="77777777" w:rsidR="00E652E8" w:rsidRDefault="00E6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250B4" w14:paraId="2D4E7A60" w14:textId="77777777" w:rsidTr="002917A0">
              <w:tc>
                <w:tcPr>
                  <w:tcW w:w="7650" w:type="dxa"/>
                </w:tcPr>
                <w:p w14:paraId="161303EA" w14:textId="2F425590" w:rsidR="008250B4" w:rsidRDefault="008250B4" w:rsidP="006600D0">
                  <w:pPr>
                    <w:pStyle w:val="Pta"/>
                    <w:spacing w:after="0"/>
                  </w:pPr>
                </w:p>
              </w:tc>
              <w:tc>
                <w:tcPr>
                  <w:tcW w:w="1412" w:type="dxa"/>
                </w:tcPr>
                <w:p w14:paraId="7289D8C9" w14:textId="0AB87319" w:rsidR="008250B4" w:rsidRDefault="008250B4" w:rsidP="00FA6ED8">
                  <w:pPr>
                    <w:pStyle w:val="Pta"/>
                    <w:spacing w:after="0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17AB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17AB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250B4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8250B4" w:rsidRDefault="008250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250B4" w:rsidRDefault="00825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3368" w14:textId="77777777" w:rsidR="00E652E8" w:rsidRDefault="00E652E8">
      <w:r>
        <w:separator/>
      </w:r>
    </w:p>
  </w:footnote>
  <w:footnote w:type="continuationSeparator" w:id="0">
    <w:p w14:paraId="4ACEBE00" w14:textId="77777777" w:rsidR="00E652E8" w:rsidRDefault="00E6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8146"/>
    </w:tblGrid>
    <w:tr w:rsidR="008250B4" w14:paraId="14793BB4" w14:textId="77777777" w:rsidTr="00611FB8">
      <w:trPr>
        <w:trHeight w:val="1417"/>
      </w:trPr>
      <w:tc>
        <w:tcPr>
          <w:tcW w:w="1271" w:type="dxa"/>
        </w:tcPr>
        <w:p w14:paraId="22C3DFF4" w14:textId="2E53548F" w:rsidR="008250B4" w:rsidRDefault="008250B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250B4" w:rsidRDefault="008250B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DDA25D" w14:textId="77777777" w:rsidR="004E3AE2" w:rsidRDefault="004E3AE2" w:rsidP="00414624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4E3AE2">
            <w:rPr>
              <w:color w:val="005941"/>
              <w:sz w:val="24"/>
            </w:rPr>
            <w:t>generálne riaditeľstvo</w:t>
          </w:r>
        </w:p>
        <w:p w14:paraId="4F73470A" w14:textId="4E303E94" w:rsidR="008250B4" w:rsidRDefault="004E3AE2" w:rsidP="00414624">
          <w:pPr>
            <w:pStyle w:val="Nadpis4"/>
            <w:tabs>
              <w:tab w:val="clear" w:pos="576"/>
            </w:tabs>
          </w:pPr>
          <w:r w:rsidRPr="004E3AE2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8250B4" w:rsidRDefault="008250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2892741">
    <w:abstractNumId w:val="63"/>
  </w:num>
  <w:num w:numId="2" w16cid:durableId="435907821">
    <w:abstractNumId w:val="62"/>
  </w:num>
  <w:num w:numId="3" w16cid:durableId="896748517">
    <w:abstractNumId w:val="74"/>
  </w:num>
  <w:num w:numId="4" w16cid:durableId="198780483">
    <w:abstractNumId w:val="40"/>
  </w:num>
  <w:num w:numId="5" w16cid:durableId="878516657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364411236">
    <w:abstractNumId w:val="32"/>
  </w:num>
  <w:num w:numId="7" w16cid:durableId="443694233">
    <w:abstractNumId w:val="3"/>
  </w:num>
  <w:num w:numId="8" w16cid:durableId="744300657">
    <w:abstractNumId w:val="20"/>
  </w:num>
  <w:num w:numId="9" w16cid:durableId="748845579">
    <w:abstractNumId w:val="34"/>
  </w:num>
  <w:num w:numId="10" w16cid:durableId="604507047">
    <w:abstractNumId w:val="43"/>
  </w:num>
  <w:num w:numId="11" w16cid:durableId="18362502">
    <w:abstractNumId w:val="19"/>
  </w:num>
  <w:num w:numId="12" w16cid:durableId="1087075067">
    <w:abstractNumId w:val="50"/>
  </w:num>
  <w:num w:numId="13" w16cid:durableId="229003829">
    <w:abstractNumId w:val="78"/>
  </w:num>
  <w:num w:numId="14" w16cid:durableId="522550452">
    <w:abstractNumId w:val="21"/>
  </w:num>
  <w:num w:numId="15" w16cid:durableId="1460369119">
    <w:abstractNumId w:val="93"/>
  </w:num>
  <w:num w:numId="16" w16cid:durableId="1288855736">
    <w:abstractNumId w:val="29"/>
  </w:num>
  <w:num w:numId="17" w16cid:durableId="358438778">
    <w:abstractNumId w:val="4"/>
  </w:num>
  <w:num w:numId="18" w16cid:durableId="2134932672">
    <w:abstractNumId w:val="28"/>
  </w:num>
  <w:num w:numId="19" w16cid:durableId="563756852">
    <w:abstractNumId w:val="27"/>
  </w:num>
  <w:num w:numId="20" w16cid:durableId="1097940762">
    <w:abstractNumId w:val="6"/>
  </w:num>
  <w:num w:numId="21" w16cid:durableId="1326736791">
    <w:abstractNumId w:val="65"/>
  </w:num>
  <w:num w:numId="22" w16cid:durableId="998119217">
    <w:abstractNumId w:val="17"/>
  </w:num>
  <w:num w:numId="23" w16cid:durableId="425662404">
    <w:abstractNumId w:val="42"/>
  </w:num>
  <w:num w:numId="24" w16cid:durableId="1067649725">
    <w:abstractNumId w:val="92"/>
  </w:num>
  <w:num w:numId="25" w16cid:durableId="456148148">
    <w:abstractNumId w:val="60"/>
  </w:num>
  <w:num w:numId="26" w16cid:durableId="1394691807">
    <w:abstractNumId w:val="91"/>
  </w:num>
  <w:num w:numId="27" w16cid:durableId="1080642579">
    <w:abstractNumId w:val="88"/>
  </w:num>
  <w:num w:numId="28" w16cid:durableId="1123497511">
    <w:abstractNumId w:val="47"/>
  </w:num>
  <w:num w:numId="29" w16cid:durableId="1409497317">
    <w:abstractNumId w:val="67"/>
  </w:num>
  <w:num w:numId="30" w16cid:durableId="463625652">
    <w:abstractNumId w:val="83"/>
  </w:num>
  <w:num w:numId="31" w16cid:durableId="1166016658">
    <w:abstractNumId w:val="56"/>
  </w:num>
  <w:num w:numId="32" w16cid:durableId="556626086">
    <w:abstractNumId w:val="36"/>
  </w:num>
  <w:num w:numId="33" w16cid:durableId="1103300432">
    <w:abstractNumId w:val="71"/>
  </w:num>
  <w:num w:numId="34" w16cid:durableId="783768742">
    <w:abstractNumId w:val="26"/>
  </w:num>
  <w:num w:numId="35" w16cid:durableId="1594124194">
    <w:abstractNumId w:val="57"/>
  </w:num>
  <w:num w:numId="36" w16cid:durableId="658575706">
    <w:abstractNumId w:val="38"/>
  </w:num>
  <w:num w:numId="37" w16cid:durableId="454566510">
    <w:abstractNumId w:val="68"/>
  </w:num>
  <w:num w:numId="38" w16cid:durableId="1299604936">
    <w:abstractNumId w:val="73"/>
  </w:num>
  <w:num w:numId="39" w16cid:durableId="1215889915">
    <w:abstractNumId w:val="97"/>
  </w:num>
  <w:num w:numId="40" w16cid:durableId="286275319">
    <w:abstractNumId w:val="8"/>
  </w:num>
  <w:num w:numId="41" w16cid:durableId="34745938">
    <w:abstractNumId w:val="76"/>
  </w:num>
  <w:num w:numId="42" w16cid:durableId="1015227149">
    <w:abstractNumId w:val="35"/>
  </w:num>
  <w:num w:numId="43" w16cid:durableId="809833005">
    <w:abstractNumId w:val="66"/>
  </w:num>
  <w:num w:numId="44" w16cid:durableId="1241908090">
    <w:abstractNumId w:val="30"/>
  </w:num>
  <w:num w:numId="45" w16cid:durableId="1351493693">
    <w:abstractNumId w:val="55"/>
  </w:num>
  <w:num w:numId="46" w16cid:durableId="1354111793">
    <w:abstractNumId w:val="79"/>
  </w:num>
  <w:num w:numId="47" w16cid:durableId="1832062321">
    <w:abstractNumId w:val="77"/>
  </w:num>
  <w:num w:numId="48" w16cid:durableId="510069819">
    <w:abstractNumId w:val="52"/>
  </w:num>
  <w:num w:numId="49" w16cid:durableId="1751584757">
    <w:abstractNumId w:val="2"/>
  </w:num>
  <w:num w:numId="50" w16cid:durableId="1674137739">
    <w:abstractNumId w:val="64"/>
  </w:num>
  <w:num w:numId="51" w16cid:durableId="1180925705">
    <w:abstractNumId w:val="87"/>
  </w:num>
  <w:num w:numId="52" w16cid:durableId="1588613233">
    <w:abstractNumId w:val="53"/>
  </w:num>
  <w:num w:numId="53" w16cid:durableId="996767170">
    <w:abstractNumId w:val="51"/>
  </w:num>
  <w:num w:numId="54" w16cid:durableId="1478302121">
    <w:abstractNumId w:val="7"/>
  </w:num>
  <w:num w:numId="55" w16cid:durableId="1770657562">
    <w:abstractNumId w:val="54"/>
  </w:num>
  <w:num w:numId="56" w16cid:durableId="75246263">
    <w:abstractNumId w:val="11"/>
  </w:num>
  <w:num w:numId="57" w16cid:durableId="1449161163">
    <w:abstractNumId w:val="16"/>
  </w:num>
  <w:num w:numId="58" w16cid:durableId="1156606129">
    <w:abstractNumId w:val="23"/>
  </w:num>
  <w:num w:numId="59" w16cid:durableId="1695110652">
    <w:abstractNumId w:val="89"/>
  </w:num>
  <w:num w:numId="60" w16cid:durableId="1253973193">
    <w:abstractNumId w:val="22"/>
  </w:num>
  <w:num w:numId="61" w16cid:durableId="800881030">
    <w:abstractNumId w:val="46"/>
  </w:num>
  <w:num w:numId="62" w16cid:durableId="274681097">
    <w:abstractNumId w:val="59"/>
  </w:num>
  <w:num w:numId="63" w16cid:durableId="263733785">
    <w:abstractNumId w:val="58"/>
  </w:num>
  <w:num w:numId="64" w16cid:durableId="1637225359">
    <w:abstractNumId w:val="69"/>
  </w:num>
  <w:num w:numId="65" w16cid:durableId="178979028">
    <w:abstractNumId w:val="96"/>
  </w:num>
  <w:num w:numId="66" w16cid:durableId="2084526977">
    <w:abstractNumId w:val="39"/>
  </w:num>
  <w:num w:numId="67" w16cid:durableId="1780952033">
    <w:abstractNumId w:val="85"/>
  </w:num>
  <w:num w:numId="68" w16cid:durableId="334038978">
    <w:abstractNumId w:val="75"/>
  </w:num>
  <w:num w:numId="69" w16cid:durableId="1169561477">
    <w:abstractNumId w:val="44"/>
  </w:num>
  <w:num w:numId="70" w16cid:durableId="823670181">
    <w:abstractNumId w:val="81"/>
  </w:num>
  <w:num w:numId="71" w16cid:durableId="840849222">
    <w:abstractNumId w:val="94"/>
  </w:num>
  <w:num w:numId="72" w16cid:durableId="1813675016">
    <w:abstractNumId w:val="82"/>
  </w:num>
  <w:num w:numId="73" w16cid:durableId="2036930077">
    <w:abstractNumId w:val="24"/>
  </w:num>
  <w:num w:numId="74" w16cid:durableId="681510909">
    <w:abstractNumId w:val="70"/>
  </w:num>
  <w:num w:numId="75" w16cid:durableId="2134514745">
    <w:abstractNumId w:val="80"/>
  </w:num>
  <w:num w:numId="76" w16cid:durableId="119107637">
    <w:abstractNumId w:val="18"/>
  </w:num>
  <w:num w:numId="77" w16cid:durableId="284118624">
    <w:abstractNumId w:val="48"/>
  </w:num>
  <w:num w:numId="78" w16cid:durableId="1443960861">
    <w:abstractNumId w:val="61"/>
  </w:num>
  <w:num w:numId="79" w16cid:durableId="1990480756">
    <w:abstractNumId w:val="15"/>
  </w:num>
  <w:num w:numId="80" w16cid:durableId="820581703">
    <w:abstractNumId w:val="5"/>
  </w:num>
  <w:num w:numId="81" w16cid:durableId="437681017">
    <w:abstractNumId w:val="86"/>
  </w:num>
  <w:num w:numId="82" w16cid:durableId="1509904093">
    <w:abstractNumId w:val="45"/>
  </w:num>
  <w:num w:numId="83" w16cid:durableId="26949764">
    <w:abstractNumId w:val="90"/>
  </w:num>
  <w:num w:numId="84" w16cid:durableId="656037312">
    <w:abstractNumId w:val="9"/>
  </w:num>
  <w:num w:numId="85" w16cid:durableId="458452003">
    <w:abstractNumId w:val="33"/>
  </w:num>
  <w:num w:numId="86" w16cid:durableId="754403242">
    <w:abstractNumId w:val="37"/>
  </w:num>
  <w:num w:numId="87" w16cid:durableId="1281763983">
    <w:abstractNumId w:val="72"/>
  </w:num>
  <w:num w:numId="88" w16cid:durableId="1360593052">
    <w:abstractNumId w:val="41"/>
  </w:num>
  <w:num w:numId="89" w16cid:durableId="91362790">
    <w:abstractNumId w:val="25"/>
  </w:num>
  <w:num w:numId="90" w16cid:durableId="1413355928">
    <w:abstractNumId w:val="31"/>
  </w:num>
  <w:num w:numId="91" w16cid:durableId="1203983558">
    <w:abstractNumId w:val="14"/>
  </w:num>
  <w:num w:numId="92" w16cid:durableId="1159540388">
    <w:abstractNumId w:val="10"/>
  </w:num>
  <w:num w:numId="93" w16cid:durableId="1484741373">
    <w:abstractNumId w:val="13"/>
  </w:num>
  <w:num w:numId="94" w16cid:durableId="683940171">
    <w:abstractNumId w:val="84"/>
  </w:num>
  <w:num w:numId="95" w16cid:durableId="1676836689">
    <w:abstractNumId w:val="12"/>
  </w:num>
  <w:num w:numId="96" w16cid:durableId="366563439">
    <w:abstractNumId w:val="95"/>
  </w:num>
  <w:num w:numId="97" w16cid:durableId="1443921066">
    <w:abstractNumId w:val="49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66DA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C7F6A"/>
    <w:rsid w:val="000D07A6"/>
    <w:rsid w:val="000D15F1"/>
    <w:rsid w:val="000D1779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F51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09A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4A0B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2767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24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238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E2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8AF"/>
    <w:rsid w:val="004F751A"/>
    <w:rsid w:val="004F7B82"/>
    <w:rsid w:val="004F7E16"/>
    <w:rsid w:val="0050043F"/>
    <w:rsid w:val="00500CA1"/>
    <w:rsid w:val="00501389"/>
    <w:rsid w:val="005013F9"/>
    <w:rsid w:val="00501665"/>
    <w:rsid w:val="00502B07"/>
    <w:rsid w:val="00502C2E"/>
    <w:rsid w:val="005032A0"/>
    <w:rsid w:val="00503B0D"/>
    <w:rsid w:val="00503CB8"/>
    <w:rsid w:val="0050461B"/>
    <w:rsid w:val="00504AED"/>
    <w:rsid w:val="00504BB5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702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2DA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1C8"/>
    <w:rsid w:val="00573CE2"/>
    <w:rsid w:val="00573F5F"/>
    <w:rsid w:val="00574C44"/>
    <w:rsid w:val="00574F5C"/>
    <w:rsid w:val="0057636F"/>
    <w:rsid w:val="00577555"/>
    <w:rsid w:val="00577639"/>
    <w:rsid w:val="00577C2F"/>
    <w:rsid w:val="00580534"/>
    <w:rsid w:val="00580E6A"/>
    <w:rsid w:val="005815F9"/>
    <w:rsid w:val="005818BC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FB8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4BD4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0D0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343"/>
    <w:rsid w:val="0067352D"/>
    <w:rsid w:val="006736E6"/>
    <w:rsid w:val="00673DBA"/>
    <w:rsid w:val="00673DD0"/>
    <w:rsid w:val="006746F4"/>
    <w:rsid w:val="00674ED6"/>
    <w:rsid w:val="00675A32"/>
    <w:rsid w:val="00675C3B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2EFE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ABF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67E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61E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7F7910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C6"/>
    <w:rsid w:val="008423ED"/>
    <w:rsid w:val="0084268F"/>
    <w:rsid w:val="00842C0D"/>
    <w:rsid w:val="00842CF5"/>
    <w:rsid w:val="00842D6C"/>
    <w:rsid w:val="00844DB3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89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2AF4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170F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4783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0A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18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0640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1F3B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98C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2E8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3DD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89F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091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D8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331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0E5F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C98B-677E-4192-8E82-9AC8C35F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7</cp:revision>
  <cp:lastPrinted>2025-07-18T10:56:00Z</cp:lastPrinted>
  <dcterms:created xsi:type="dcterms:W3CDTF">2023-08-04T09:35:00Z</dcterms:created>
  <dcterms:modified xsi:type="dcterms:W3CDTF">2025-09-12T10:32:00Z</dcterms:modified>
  <cp:category>EIZ</cp:category>
</cp:coreProperties>
</file>