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D00B4" w14:textId="77777777" w:rsidR="009B6CD8" w:rsidRDefault="009B6CD8" w:rsidP="000A3BB2">
      <w:pPr>
        <w:spacing w:after="24" w:line="259" w:lineRule="auto"/>
        <w:ind w:left="0" w:right="0" w:firstLine="0"/>
      </w:pPr>
    </w:p>
    <w:p w14:paraId="12F0269C" w14:textId="2C9F6E96" w:rsidR="009B6CD8" w:rsidRDefault="00B17218" w:rsidP="005B5AF9">
      <w:pPr>
        <w:spacing w:after="0" w:line="269" w:lineRule="auto"/>
        <w:ind w:left="0" w:right="60" w:firstLine="0"/>
        <w:jc w:val="center"/>
      </w:pPr>
      <w:r>
        <w:rPr>
          <w:b/>
        </w:rPr>
        <w:t>Zmluva</w:t>
      </w:r>
      <w:r w:rsidR="000A3BB2">
        <w:rPr>
          <w:b/>
        </w:rPr>
        <w:t xml:space="preserve"> </w:t>
      </w:r>
      <w:r w:rsidR="00F62E4E">
        <w:rPr>
          <w:b/>
        </w:rPr>
        <w:t>o prístupe podnikateľa k utajovaným skutočnostiam</w:t>
      </w:r>
      <w:r w:rsidR="00F62E4E">
        <w:rPr>
          <w:b/>
          <w:sz w:val="28"/>
        </w:rPr>
        <w:t xml:space="preserve"> </w:t>
      </w:r>
    </w:p>
    <w:p w14:paraId="2205FC3A" w14:textId="77777777" w:rsidR="00A24655" w:rsidRDefault="00F62E4E" w:rsidP="00A24655">
      <w:pPr>
        <w:spacing w:after="7" w:line="264" w:lineRule="auto"/>
        <w:ind w:left="420" w:hanging="10"/>
        <w:jc w:val="center"/>
      </w:pPr>
      <w:r>
        <w:t>uzatvorená podľa § 44 zákona č. 215/2004 Z. z. o ochrane utajovaných skutočností a o zmene a doplnení niektorých zákonov (ďalej len „</w:t>
      </w:r>
      <w:r w:rsidRPr="005B5AF9">
        <w:rPr>
          <w:b/>
        </w:rPr>
        <w:t>zákon</w:t>
      </w:r>
      <w:r>
        <w:t>“), § 1 a § 6 vyhlášky Národného bezpečnostného úradu č. 301/2013 Z. z. o priemyselnej bezpečnosti a o bezpečnostnom projekte podnikateľa (ďalej len „</w:t>
      </w:r>
      <w:r w:rsidRPr="005B5AF9">
        <w:rPr>
          <w:b/>
        </w:rPr>
        <w:t>vyhláška č. 301/2013 Z. z.</w:t>
      </w:r>
      <w:r w:rsidR="00A24655" w:rsidRPr="005B5AF9">
        <w:t>“</w:t>
      </w:r>
      <w:r w:rsidRPr="00A24655">
        <w:t>)</w:t>
      </w:r>
      <w:r>
        <w:t xml:space="preserve"> a § 269 ods. 2 </w:t>
      </w:r>
      <w:r w:rsidR="00A24655">
        <w:t xml:space="preserve"> zákona č. 513/1991 Zb. Obchodný zákonník </w:t>
      </w:r>
    </w:p>
    <w:p w14:paraId="08CA9E43" w14:textId="77777777" w:rsidR="00ED3AB6" w:rsidRDefault="00A24655" w:rsidP="00ED3AB6">
      <w:pPr>
        <w:spacing w:after="7" w:line="264" w:lineRule="auto"/>
        <w:ind w:left="420" w:hanging="10"/>
        <w:jc w:val="center"/>
      </w:pPr>
      <w:r>
        <w:t>(ďalej len „</w:t>
      </w:r>
      <w:r w:rsidRPr="005B5AF9">
        <w:rPr>
          <w:b/>
        </w:rPr>
        <w:t>Obchodný zákonník</w:t>
      </w:r>
      <w:r>
        <w:t>“)</w:t>
      </w:r>
      <w:r w:rsidR="00ED3AB6">
        <w:t xml:space="preserve"> (ďalej len „</w:t>
      </w:r>
      <w:r w:rsidR="00ED3AB6" w:rsidRPr="009E4F7C">
        <w:rPr>
          <w:b/>
        </w:rPr>
        <w:t>z</w:t>
      </w:r>
      <w:r w:rsidR="00ED3AB6" w:rsidRPr="005B5AF9">
        <w:rPr>
          <w:b/>
        </w:rPr>
        <w:t>mluva</w:t>
      </w:r>
      <w:r w:rsidR="00ED3AB6">
        <w:t>“)</w:t>
      </w:r>
    </w:p>
    <w:p w14:paraId="5AA9F078" w14:textId="7B62460F" w:rsidR="009B6CD8" w:rsidRDefault="00ED3AB6" w:rsidP="00ED3AB6">
      <w:pPr>
        <w:spacing w:after="7" w:line="264" w:lineRule="auto"/>
        <w:ind w:left="420" w:hanging="10"/>
        <w:jc w:val="center"/>
      </w:pPr>
      <w:r>
        <w:t>medzi nasledovnými zmluvnými stranami:</w:t>
      </w:r>
      <w:r w:rsidR="00F62E4E">
        <w:t xml:space="preserve"> </w:t>
      </w:r>
    </w:p>
    <w:p w14:paraId="447B1CA9" w14:textId="77777777" w:rsidR="009B6CD8" w:rsidRDefault="00F62E4E">
      <w:pPr>
        <w:spacing w:after="0" w:line="259" w:lineRule="auto"/>
        <w:ind w:left="0" w:right="0" w:firstLine="0"/>
        <w:jc w:val="center"/>
      </w:pPr>
      <w:r>
        <w:rPr>
          <w:b/>
        </w:rPr>
        <w:t xml:space="preserve"> </w:t>
      </w:r>
    </w:p>
    <w:p w14:paraId="42075CE8" w14:textId="77777777" w:rsidR="009B6CD8" w:rsidRDefault="00F62E4E">
      <w:pPr>
        <w:spacing w:after="7" w:line="259" w:lineRule="auto"/>
        <w:ind w:left="0" w:right="0" w:firstLine="0"/>
        <w:jc w:val="center"/>
      </w:pPr>
      <w:r>
        <w:t xml:space="preserve"> </w:t>
      </w:r>
    </w:p>
    <w:p w14:paraId="2F83FE22" w14:textId="77777777" w:rsidR="000A3BB2" w:rsidRPr="005B5AF9" w:rsidRDefault="000A3BB2" w:rsidP="000A3BB2">
      <w:pPr>
        <w:pStyle w:val="Zkladntext2"/>
        <w:ind w:left="3540" w:hanging="3540"/>
        <w:rPr>
          <w:rFonts w:ascii="Times New Roman" w:hAnsi="Times New Roman"/>
          <w:color w:val="000000"/>
          <w:szCs w:val="22"/>
        </w:rPr>
      </w:pPr>
      <w:r w:rsidRPr="005B5AF9">
        <w:rPr>
          <w:rFonts w:ascii="Times New Roman" w:hAnsi="Times New Roman"/>
          <w:color w:val="000000"/>
          <w:szCs w:val="22"/>
        </w:rPr>
        <w:t>Názov:</w:t>
      </w:r>
      <w:r w:rsidRPr="005B5AF9">
        <w:rPr>
          <w:rFonts w:ascii="Times New Roman" w:hAnsi="Times New Roman"/>
          <w:color w:val="000000"/>
          <w:szCs w:val="22"/>
        </w:rPr>
        <w:tab/>
        <w:t xml:space="preserve">Slovenská republika zastúpená </w:t>
      </w:r>
      <w:r w:rsidRPr="005B5AF9">
        <w:rPr>
          <w:rFonts w:ascii="Times New Roman" w:hAnsi="Times New Roman"/>
          <w:szCs w:val="22"/>
        </w:rPr>
        <w:t>Ministerstvom</w:t>
      </w:r>
      <w:r w:rsidRPr="005B5AF9">
        <w:rPr>
          <w:rFonts w:ascii="Times New Roman" w:hAnsi="Times New Roman"/>
          <w:color w:val="000000"/>
          <w:szCs w:val="22"/>
        </w:rPr>
        <w:t xml:space="preserve"> dopravy Slovenskej republiky</w:t>
      </w:r>
    </w:p>
    <w:p w14:paraId="75B92D9F" w14:textId="77777777" w:rsidR="000A3BB2" w:rsidRPr="005B5AF9" w:rsidRDefault="000A3BB2" w:rsidP="000A3BB2">
      <w:pPr>
        <w:pStyle w:val="Zkladntext2"/>
        <w:ind w:left="3540" w:hanging="3540"/>
        <w:rPr>
          <w:rFonts w:ascii="Times New Roman" w:hAnsi="Times New Roman"/>
          <w:color w:val="000000"/>
          <w:szCs w:val="22"/>
        </w:rPr>
      </w:pPr>
      <w:r w:rsidRPr="005B5AF9">
        <w:rPr>
          <w:rFonts w:ascii="Times New Roman" w:hAnsi="Times New Roman"/>
          <w:color w:val="000000"/>
          <w:szCs w:val="22"/>
        </w:rPr>
        <w:t xml:space="preserve">Sídlo:                                   </w:t>
      </w:r>
      <w:r w:rsidRPr="005B5AF9">
        <w:rPr>
          <w:rFonts w:ascii="Times New Roman" w:hAnsi="Times New Roman"/>
          <w:color w:val="000000"/>
          <w:szCs w:val="22"/>
        </w:rPr>
        <w:tab/>
        <w:t>Námestie slobody č. 6, 810 05 Bratislava</w:t>
      </w:r>
    </w:p>
    <w:p w14:paraId="278485D7" w14:textId="2F130E96" w:rsidR="000A3BB2" w:rsidRPr="005B5AF9" w:rsidRDefault="000A3BB2" w:rsidP="00A647EA">
      <w:pPr>
        <w:pStyle w:val="Zkladntext2"/>
        <w:ind w:left="3540" w:hanging="3540"/>
        <w:rPr>
          <w:rFonts w:ascii="Times New Roman" w:hAnsi="Times New Roman"/>
          <w:i/>
          <w:color w:val="000000"/>
          <w:szCs w:val="22"/>
        </w:rPr>
      </w:pPr>
      <w:r w:rsidRPr="00F62076">
        <w:rPr>
          <w:rFonts w:ascii="Times New Roman" w:hAnsi="Times New Roman"/>
        </w:rPr>
        <w:t>Oprávnený k podpisu</w:t>
      </w:r>
      <w:r w:rsidRPr="005B5AF9">
        <w:t xml:space="preserve">: </w:t>
      </w:r>
      <w:r w:rsidRPr="005B5AF9">
        <w:tab/>
      </w:r>
      <w:r w:rsidR="00A647EA" w:rsidRPr="00A647EA">
        <w:rPr>
          <w:rFonts w:ascii="Times New Roman" w:hAnsi="Times New Roman"/>
          <w:color w:val="000000"/>
          <w:szCs w:val="22"/>
        </w:rPr>
        <w:t>JUDr. Ing. Jozef Ráž, minister</w:t>
      </w:r>
    </w:p>
    <w:p w14:paraId="4076B090" w14:textId="453E9C3B" w:rsidR="000A3BB2" w:rsidRPr="0041340E" w:rsidRDefault="000A3BB2" w:rsidP="005B5AF9">
      <w:pPr>
        <w:pStyle w:val="Zkladntext2"/>
        <w:ind w:left="3540" w:hanging="3540"/>
      </w:pPr>
      <w:r w:rsidRPr="005B5AF9">
        <w:rPr>
          <w:rFonts w:ascii="Times New Roman" w:hAnsi="Times New Roman"/>
        </w:rPr>
        <w:t>IČO:</w:t>
      </w:r>
      <w:r w:rsidRPr="005B5AF9">
        <w:tab/>
      </w:r>
      <w:r w:rsidRPr="005B5AF9">
        <w:rPr>
          <w:rFonts w:ascii="Times New Roman" w:hAnsi="Times New Roman"/>
        </w:rPr>
        <w:t xml:space="preserve">30416094 </w:t>
      </w:r>
    </w:p>
    <w:p w14:paraId="24606CC4" w14:textId="77777777" w:rsidR="000A3BB2" w:rsidRDefault="00A24655" w:rsidP="000A3BB2">
      <w:pPr>
        <w:ind w:left="31" w:right="46" w:firstLine="0"/>
      </w:pPr>
      <w:r>
        <w:t>(</w:t>
      </w:r>
      <w:r w:rsidR="000A3BB2">
        <w:t>ďalej len „</w:t>
      </w:r>
      <w:r w:rsidR="000A3BB2" w:rsidRPr="005B5AF9">
        <w:rPr>
          <w:b/>
        </w:rPr>
        <w:t>štátny orgán</w:t>
      </w:r>
      <w:r w:rsidR="000A3BB2">
        <w:t>“</w:t>
      </w:r>
      <w:r>
        <w:t>)</w:t>
      </w:r>
      <w:r w:rsidR="000A3BB2">
        <w:t xml:space="preserve"> </w:t>
      </w:r>
    </w:p>
    <w:p w14:paraId="223956A0" w14:textId="77777777" w:rsidR="000A3BB2" w:rsidRDefault="000A3BB2" w:rsidP="000A3BB2">
      <w:pPr>
        <w:spacing w:after="7" w:line="259" w:lineRule="auto"/>
        <w:ind w:left="0" w:right="0" w:firstLine="0"/>
        <w:jc w:val="left"/>
      </w:pPr>
      <w:r>
        <w:t xml:space="preserve"> </w:t>
      </w:r>
    </w:p>
    <w:p w14:paraId="0CBCED2D" w14:textId="77777777" w:rsidR="000A3BB2" w:rsidRPr="005B5AF9" w:rsidRDefault="000A3BB2" w:rsidP="000A3BB2">
      <w:pPr>
        <w:pStyle w:val="Zkladntext2"/>
        <w:ind w:left="3540" w:hanging="3540"/>
        <w:rPr>
          <w:rFonts w:ascii="Times New Roman" w:hAnsi="Times New Roman"/>
          <w:color w:val="000000"/>
          <w:szCs w:val="24"/>
        </w:rPr>
      </w:pPr>
      <w:r w:rsidRPr="005B5AF9">
        <w:rPr>
          <w:rFonts w:ascii="Times New Roman" w:hAnsi="Times New Roman"/>
          <w:color w:val="000000"/>
          <w:szCs w:val="24"/>
        </w:rPr>
        <w:t>Názov:</w:t>
      </w:r>
      <w:r w:rsidRPr="005B5AF9">
        <w:rPr>
          <w:rFonts w:ascii="Times New Roman" w:hAnsi="Times New Roman"/>
          <w:color w:val="000000"/>
          <w:szCs w:val="24"/>
        </w:rPr>
        <w:tab/>
      </w:r>
    </w:p>
    <w:p w14:paraId="46E3A1E7" w14:textId="77777777" w:rsidR="000A3BB2" w:rsidRPr="005B5AF9" w:rsidRDefault="000A3BB2" w:rsidP="000A3BB2">
      <w:pPr>
        <w:pStyle w:val="Zkladntext2"/>
        <w:ind w:left="3540" w:hanging="3540"/>
        <w:rPr>
          <w:rFonts w:ascii="Times New Roman" w:hAnsi="Times New Roman"/>
          <w:color w:val="000000"/>
          <w:szCs w:val="24"/>
        </w:rPr>
      </w:pPr>
      <w:r w:rsidRPr="005B5AF9">
        <w:rPr>
          <w:rFonts w:ascii="Times New Roman" w:hAnsi="Times New Roman"/>
          <w:color w:val="000000"/>
          <w:szCs w:val="24"/>
        </w:rPr>
        <w:t xml:space="preserve">Sídlo:                          </w:t>
      </w:r>
      <w:r w:rsidRPr="005B5AF9">
        <w:rPr>
          <w:rFonts w:ascii="Times New Roman" w:hAnsi="Times New Roman"/>
          <w:color w:val="000000"/>
          <w:szCs w:val="24"/>
        </w:rPr>
        <w:tab/>
      </w:r>
    </w:p>
    <w:p w14:paraId="25C6EA7E" w14:textId="77777777" w:rsidR="000A3BB2" w:rsidRPr="005B5AF9" w:rsidRDefault="000A3BB2" w:rsidP="000A3BB2">
      <w:pPr>
        <w:ind w:left="0" w:firstLine="0"/>
        <w:rPr>
          <w:szCs w:val="24"/>
        </w:rPr>
      </w:pPr>
      <w:r w:rsidRPr="005B5AF9">
        <w:rPr>
          <w:szCs w:val="24"/>
        </w:rPr>
        <w:t xml:space="preserve">Oprávnený k podpisu: </w:t>
      </w:r>
      <w:r w:rsidRPr="005B5AF9">
        <w:rPr>
          <w:szCs w:val="24"/>
        </w:rPr>
        <w:tab/>
      </w:r>
      <w:r w:rsidRPr="005B5AF9">
        <w:rPr>
          <w:szCs w:val="24"/>
        </w:rPr>
        <w:tab/>
      </w:r>
      <w:r w:rsidRPr="005B5AF9">
        <w:rPr>
          <w:szCs w:val="24"/>
        </w:rPr>
        <w:tab/>
      </w:r>
    </w:p>
    <w:p w14:paraId="5B1EB9DD" w14:textId="77777777" w:rsidR="000A3BB2" w:rsidRPr="005B5AF9" w:rsidRDefault="000A3BB2" w:rsidP="000A3BB2">
      <w:pPr>
        <w:pStyle w:val="Zkladntext2"/>
        <w:ind w:left="3540" w:hanging="3540"/>
        <w:rPr>
          <w:rFonts w:ascii="Times New Roman" w:hAnsi="Times New Roman"/>
          <w:color w:val="000000"/>
          <w:szCs w:val="24"/>
        </w:rPr>
      </w:pPr>
      <w:r w:rsidRPr="005B5AF9">
        <w:rPr>
          <w:rFonts w:ascii="Times New Roman" w:hAnsi="Times New Roman"/>
          <w:color w:val="000000"/>
          <w:szCs w:val="24"/>
        </w:rPr>
        <w:t xml:space="preserve">IČO :                                      </w:t>
      </w:r>
      <w:r w:rsidRPr="005B5AF9">
        <w:rPr>
          <w:rFonts w:ascii="Times New Roman" w:hAnsi="Times New Roman"/>
          <w:color w:val="000000"/>
          <w:szCs w:val="24"/>
        </w:rPr>
        <w:tab/>
      </w:r>
    </w:p>
    <w:p w14:paraId="1256A79D" w14:textId="0DFC691D" w:rsidR="009B6CD8" w:rsidRDefault="000A3BB2" w:rsidP="005B5AF9">
      <w:pPr>
        <w:ind w:left="31" w:right="653" w:firstLine="0"/>
      </w:pPr>
      <w:r w:rsidRPr="00A24655">
        <w:rPr>
          <w:szCs w:val="24"/>
        </w:rPr>
        <w:t xml:space="preserve">Zapísaná v: </w:t>
      </w:r>
      <w:r w:rsidRPr="00A24655">
        <w:rPr>
          <w:szCs w:val="24"/>
        </w:rPr>
        <w:tab/>
        <w:t xml:space="preserve">Obchodnom registri Okresného súdu xxxxxxxxxx,  oddiel: xx, vložka č. xxxxx </w:t>
      </w:r>
      <w:r w:rsidR="00F62E4E">
        <w:t xml:space="preserve"> </w:t>
      </w:r>
    </w:p>
    <w:p w14:paraId="2168ED88" w14:textId="77777777" w:rsidR="009B6CD8" w:rsidRDefault="00A24655" w:rsidP="005B5AF9">
      <w:pPr>
        <w:ind w:left="0" w:right="45" w:firstLine="0"/>
      </w:pPr>
      <w:r>
        <w:t>(</w:t>
      </w:r>
      <w:r w:rsidR="00F62E4E">
        <w:t>ďalej len „</w:t>
      </w:r>
      <w:r w:rsidR="00F62E4E" w:rsidRPr="005B5AF9">
        <w:rPr>
          <w:b/>
        </w:rPr>
        <w:t>podnikateľ</w:t>
      </w:r>
      <w:r w:rsidR="00F62E4E">
        <w:t>“</w:t>
      </w:r>
      <w:r>
        <w:t>)</w:t>
      </w:r>
      <w:r w:rsidR="00F62E4E">
        <w:t xml:space="preserve"> </w:t>
      </w:r>
    </w:p>
    <w:p w14:paraId="516D366C" w14:textId="77777777" w:rsidR="00A24655" w:rsidRDefault="00A24655" w:rsidP="00A24655">
      <w:pPr>
        <w:pStyle w:val="Zmluvnstrany"/>
        <w:tabs>
          <w:tab w:val="clear" w:pos="1985"/>
          <w:tab w:val="clear" w:pos="2835"/>
          <w:tab w:val="left" w:pos="3119"/>
        </w:tabs>
      </w:pPr>
      <w:r>
        <w:t>(</w:t>
      </w:r>
      <w:r w:rsidRPr="002308BE">
        <w:t>„</w:t>
      </w:r>
      <w:r w:rsidRPr="002308BE">
        <w:rPr>
          <w:b/>
        </w:rPr>
        <w:t>štátny orgán</w:t>
      </w:r>
      <w:r w:rsidRPr="002308BE">
        <w:t>“</w:t>
      </w:r>
      <w:r>
        <w:t xml:space="preserve"> a „</w:t>
      </w:r>
      <w:r w:rsidRPr="00995A45">
        <w:rPr>
          <w:b/>
        </w:rPr>
        <w:t>podnikateľ</w:t>
      </w:r>
      <w:r>
        <w:t>“, ďalej len spoločne ako „</w:t>
      </w:r>
      <w:r w:rsidRPr="00995A45">
        <w:rPr>
          <w:b/>
        </w:rPr>
        <w:t>zmluvné strany</w:t>
      </w:r>
      <w:r>
        <w:t>“)</w:t>
      </w:r>
    </w:p>
    <w:p w14:paraId="206694DB" w14:textId="275943AB" w:rsidR="009B6CD8" w:rsidRDefault="009B6CD8">
      <w:pPr>
        <w:spacing w:after="14" w:line="259" w:lineRule="auto"/>
        <w:ind w:left="0" w:right="0" w:firstLine="0"/>
        <w:jc w:val="left"/>
      </w:pPr>
    </w:p>
    <w:p w14:paraId="1A696822" w14:textId="77777777" w:rsidR="009B6CD8" w:rsidRDefault="00F62E4E">
      <w:pPr>
        <w:spacing w:after="0" w:line="269" w:lineRule="auto"/>
        <w:ind w:left="642" w:right="692" w:hanging="10"/>
        <w:jc w:val="center"/>
      </w:pPr>
      <w:r>
        <w:rPr>
          <w:b/>
        </w:rPr>
        <w:t xml:space="preserve">Čl. 1 </w:t>
      </w:r>
    </w:p>
    <w:p w14:paraId="58CC9A45" w14:textId="77777777" w:rsidR="009B6CD8" w:rsidRDefault="00F62E4E">
      <w:pPr>
        <w:spacing w:after="0" w:line="269" w:lineRule="auto"/>
        <w:ind w:left="642" w:right="697" w:hanging="10"/>
        <w:jc w:val="center"/>
      </w:pPr>
      <w:r>
        <w:rPr>
          <w:b/>
        </w:rPr>
        <w:t xml:space="preserve">Predmet zmluvy </w:t>
      </w:r>
    </w:p>
    <w:p w14:paraId="3C473291" w14:textId="77777777" w:rsidR="009B6CD8" w:rsidRDefault="00F62E4E">
      <w:pPr>
        <w:spacing w:after="0" w:line="259" w:lineRule="auto"/>
        <w:ind w:left="0" w:right="0" w:firstLine="0"/>
        <w:jc w:val="center"/>
      </w:pPr>
      <w:r>
        <w:t xml:space="preserve"> </w:t>
      </w:r>
    </w:p>
    <w:p w14:paraId="2151FAE9" w14:textId="76C53E00" w:rsidR="003A796B" w:rsidRDefault="00FE6600" w:rsidP="005B5AF9">
      <w:pPr>
        <w:ind w:left="632" w:right="45" w:hanging="647"/>
        <w:rPr>
          <w:b/>
        </w:rPr>
      </w:pPr>
      <w:r>
        <w:t>1.1</w:t>
      </w:r>
      <w:r>
        <w:tab/>
      </w:r>
      <w:r w:rsidR="00F62E4E">
        <w:t xml:space="preserve">Predmetom tejto zmluvy je úprava práv a povinností </w:t>
      </w:r>
      <w:r w:rsidR="00A24655">
        <w:t xml:space="preserve">zmluvných strán </w:t>
      </w:r>
      <w:r w:rsidR="00A24655" w:rsidRPr="004E35A7">
        <w:t>pri</w:t>
      </w:r>
      <w:r w:rsidR="00A24655">
        <w:t> </w:t>
      </w:r>
      <w:r w:rsidR="00A24655" w:rsidRPr="004E35A7">
        <w:t>postupovaní utajovaných skutočností zo štátneho orgánu podnikateľovi, vrátane oboznamovania sa s nimi pri</w:t>
      </w:r>
      <w:r w:rsidR="00A24655">
        <w:t> </w:t>
      </w:r>
      <w:r w:rsidR="00A24655" w:rsidRPr="004E35A7">
        <w:t xml:space="preserve">vytváraní utajovaných skutočností u podnikateľa podľa požiadaviek štátneho orgánu v rámci spolupráce štátneho orgánu a podnikateľa pri </w:t>
      </w:r>
      <w:r w:rsidR="00A24655" w:rsidRPr="00481B8F">
        <w:rPr>
          <w:szCs w:val="24"/>
        </w:rPr>
        <w:t>ochran</w:t>
      </w:r>
      <w:r w:rsidR="00A24655">
        <w:rPr>
          <w:szCs w:val="24"/>
        </w:rPr>
        <w:t>e</w:t>
      </w:r>
      <w:r w:rsidR="00A24655" w:rsidRPr="00481B8F">
        <w:rPr>
          <w:szCs w:val="24"/>
        </w:rPr>
        <w:t xml:space="preserve"> utajovaných skutočností podľa zákona a</w:t>
      </w:r>
      <w:r w:rsidR="00A24655">
        <w:rPr>
          <w:szCs w:val="24"/>
        </w:rPr>
        <w:t> </w:t>
      </w:r>
      <w:r w:rsidR="00A24655" w:rsidRPr="00481B8F">
        <w:rPr>
          <w:szCs w:val="24"/>
        </w:rPr>
        <w:t>dodržanie zákonných podmienok ochrany utajovaných skutočností</w:t>
      </w:r>
      <w:r w:rsidR="00A24655">
        <w:rPr>
          <w:szCs w:val="24"/>
        </w:rPr>
        <w:t xml:space="preserve">. </w:t>
      </w:r>
    </w:p>
    <w:p w14:paraId="2606453C" w14:textId="07E88B27" w:rsidR="009B6CD8" w:rsidRDefault="009B6CD8" w:rsidP="005B5AF9">
      <w:pPr>
        <w:ind w:left="0" w:right="45" w:firstLine="0"/>
      </w:pPr>
    </w:p>
    <w:p w14:paraId="599AD142" w14:textId="77777777" w:rsidR="009B6CD8" w:rsidRDefault="00F62E4E">
      <w:pPr>
        <w:spacing w:after="0" w:line="269" w:lineRule="auto"/>
        <w:ind w:left="642" w:right="692" w:hanging="10"/>
        <w:jc w:val="center"/>
      </w:pPr>
      <w:r>
        <w:rPr>
          <w:b/>
        </w:rPr>
        <w:t xml:space="preserve">Čl. 2 </w:t>
      </w:r>
    </w:p>
    <w:p w14:paraId="235AAF3D" w14:textId="77777777" w:rsidR="009B6CD8" w:rsidRDefault="00F62E4E">
      <w:pPr>
        <w:spacing w:after="0" w:line="269" w:lineRule="auto"/>
        <w:ind w:left="642" w:right="695" w:hanging="10"/>
        <w:jc w:val="center"/>
      </w:pPr>
      <w:r>
        <w:rPr>
          <w:b/>
        </w:rPr>
        <w:t xml:space="preserve">Stupeň utajenia a špecifikácia utajovaných skutočností </w:t>
      </w:r>
    </w:p>
    <w:p w14:paraId="69017DF7" w14:textId="77777777" w:rsidR="009B6CD8" w:rsidRDefault="00F62E4E">
      <w:pPr>
        <w:spacing w:after="18" w:line="259" w:lineRule="auto"/>
        <w:ind w:left="0" w:right="0" w:firstLine="0"/>
        <w:jc w:val="center"/>
      </w:pPr>
      <w:r>
        <w:rPr>
          <w:b/>
        </w:rPr>
        <w:t xml:space="preserve"> </w:t>
      </w:r>
    </w:p>
    <w:p w14:paraId="794A5F84" w14:textId="7B5F91E3" w:rsidR="009B6CD8" w:rsidRDefault="00F62E4E">
      <w:pPr>
        <w:ind w:left="535" w:right="45"/>
      </w:pPr>
      <w:r>
        <w:t>2.1</w:t>
      </w:r>
      <w:r>
        <w:rPr>
          <w:rFonts w:ascii="Arial" w:eastAsia="Arial" w:hAnsi="Arial" w:cs="Arial"/>
        </w:rPr>
        <w:t xml:space="preserve"> </w:t>
      </w:r>
      <w:r w:rsidR="00A24655">
        <w:rPr>
          <w:rFonts w:ascii="Arial" w:eastAsia="Arial" w:hAnsi="Arial" w:cs="Arial"/>
        </w:rPr>
        <w:t xml:space="preserve">   </w:t>
      </w:r>
      <w:r w:rsidR="00A24655" w:rsidRPr="00923CD8">
        <w:t>Najvyšší stupeň utajenia utajovaných skutočností, ktoré možno podnikateľovi postúpiť, ktoré môžu u podnikateľa vzniknúť alebo s ktorými sa môže podnikateľ oboznamovať</w:t>
      </w:r>
      <w:r w:rsidR="00A24655" w:rsidDel="00A24655">
        <w:t xml:space="preserve"> </w:t>
      </w:r>
      <w:r>
        <w:t xml:space="preserve"> je stupeň utajenia „</w:t>
      </w:r>
      <w:r w:rsidR="000A3BB2">
        <w:t>Dôverné</w:t>
      </w:r>
      <w:r>
        <w:t>“</w:t>
      </w:r>
      <w:r w:rsidR="003647BA">
        <w:t xml:space="preserve"> </w:t>
      </w:r>
      <w:r w:rsidR="003647BA" w:rsidRPr="00B52878">
        <w:t xml:space="preserve">vrátane, v súlade </w:t>
      </w:r>
      <w:r w:rsidR="003647BA" w:rsidRPr="00DE1AE1">
        <w:t>s potvrdením o priemyselnej bezpečnosti podnikateľa č.: </w:t>
      </w:r>
      <w:r w:rsidR="003647BA">
        <w:t>XY</w:t>
      </w:r>
      <w:r w:rsidR="003647BA" w:rsidRPr="00DE1AE1">
        <w:t xml:space="preserve">, vydanom Národným bezpečnostným úradom Slovenskej republiky dňa </w:t>
      </w:r>
      <w:r w:rsidR="003647BA">
        <w:t>XY</w:t>
      </w:r>
      <w:r w:rsidR="003647BA" w:rsidRPr="00DE1AE1">
        <w:t>,</w:t>
      </w:r>
      <w:r w:rsidR="003647BA">
        <w:t xml:space="preserve"> ako aj</w:t>
      </w:r>
      <w:r w:rsidR="003647BA" w:rsidRPr="00DE1AE1">
        <w:t xml:space="preserve"> </w:t>
      </w:r>
      <w:r w:rsidR="003647BA" w:rsidRPr="001806AC">
        <w:t xml:space="preserve">v súlade s certifikátom na oboznamovanie sa </w:t>
      </w:r>
      <w:r w:rsidR="003647BA" w:rsidRPr="001806AC">
        <w:lastRenderedPageBreak/>
        <w:t xml:space="preserve">s utajovanými skutočnosťami </w:t>
      </w:r>
      <w:r w:rsidR="003647BA">
        <w:t>XY</w:t>
      </w:r>
      <w:r w:rsidR="003647BA" w:rsidRPr="001806AC">
        <w:t xml:space="preserve">, vydanom Národným bezpečnostným úradom Slovenskej republiky </w:t>
      </w:r>
      <w:r w:rsidR="003647BA">
        <w:t xml:space="preserve">zo </w:t>
      </w:r>
      <w:r w:rsidR="003647BA" w:rsidRPr="001806AC">
        <w:t xml:space="preserve">dňa </w:t>
      </w:r>
      <w:r w:rsidR="003647BA">
        <w:t>XY.</w:t>
      </w:r>
      <w:r w:rsidR="003647BA" w:rsidRPr="001806AC">
        <w:t xml:space="preserve"> Doba platnosti potvrdenia o priemyselnej bezpečnosti podnikateľa je do </w:t>
      </w:r>
      <w:r w:rsidR="003647BA">
        <w:t>XY</w:t>
      </w:r>
      <w:r>
        <w:t xml:space="preserve">. </w:t>
      </w:r>
    </w:p>
    <w:p w14:paraId="353F55A5" w14:textId="77777777" w:rsidR="009B6CD8" w:rsidRDefault="00F62E4E">
      <w:pPr>
        <w:spacing w:after="25" w:line="259" w:lineRule="auto"/>
        <w:ind w:left="0" w:right="0" w:firstLine="0"/>
        <w:jc w:val="left"/>
      </w:pPr>
      <w:r>
        <w:t xml:space="preserve"> </w:t>
      </w:r>
    </w:p>
    <w:p w14:paraId="59C57D2C" w14:textId="03BCD089" w:rsidR="009B6CD8" w:rsidRDefault="00F62E4E" w:rsidP="00B17218">
      <w:pPr>
        <w:ind w:left="535" w:right="45"/>
      </w:pPr>
      <w:r>
        <w:t>2.2</w:t>
      </w:r>
      <w:r>
        <w:rPr>
          <w:rFonts w:ascii="Arial" w:eastAsia="Arial" w:hAnsi="Arial" w:cs="Arial"/>
        </w:rPr>
        <w:t xml:space="preserve"> </w:t>
      </w:r>
      <w:r w:rsidR="00A24655">
        <w:rPr>
          <w:rFonts w:ascii="Arial" w:eastAsia="Arial" w:hAnsi="Arial" w:cs="Arial"/>
        </w:rPr>
        <w:t xml:space="preserve">  </w:t>
      </w:r>
      <w:r w:rsidR="00A24655" w:rsidRPr="00351274">
        <w:rPr>
          <w:szCs w:val="24"/>
        </w:rPr>
        <w:t xml:space="preserve">Špecifikácia utajovaných skutočností, ktoré </w:t>
      </w:r>
      <w:r w:rsidR="00A24655">
        <w:rPr>
          <w:szCs w:val="24"/>
        </w:rPr>
        <w:t>možno</w:t>
      </w:r>
      <w:r w:rsidR="00A24655" w:rsidRPr="00351274">
        <w:rPr>
          <w:szCs w:val="24"/>
        </w:rPr>
        <w:t xml:space="preserve"> podnikateľovi </w:t>
      </w:r>
      <w:r w:rsidR="00A24655" w:rsidRPr="004E35A7">
        <w:rPr>
          <w:szCs w:val="24"/>
        </w:rPr>
        <w:t>postúpiť</w:t>
      </w:r>
      <w:r w:rsidR="00A24655">
        <w:rPr>
          <w:szCs w:val="24"/>
        </w:rPr>
        <w:t xml:space="preserve"> </w:t>
      </w:r>
      <w:r w:rsidR="00A24655" w:rsidRPr="00351274">
        <w:rPr>
          <w:szCs w:val="24"/>
        </w:rPr>
        <w:t xml:space="preserve">alebo ktoré so súhlasom štátneho orgánu u podnikateľa </w:t>
      </w:r>
      <w:r w:rsidR="00A24655">
        <w:rPr>
          <w:szCs w:val="24"/>
        </w:rPr>
        <w:t xml:space="preserve">môžu </w:t>
      </w:r>
      <w:r w:rsidR="00A24655" w:rsidRPr="00351274">
        <w:rPr>
          <w:szCs w:val="24"/>
        </w:rPr>
        <w:t>vznikn</w:t>
      </w:r>
      <w:r w:rsidR="00A24655">
        <w:rPr>
          <w:szCs w:val="24"/>
        </w:rPr>
        <w:t xml:space="preserve">úť </w:t>
      </w:r>
      <w:r w:rsidR="00A24655" w:rsidRPr="00351274">
        <w:rPr>
          <w:szCs w:val="24"/>
        </w:rPr>
        <w:t>a s ktorými sa môžu oprávnené osoby podnikateľa oboznamovať</w:t>
      </w:r>
      <w:r>
        <w:t xml:space="preserve">, je uvedená v </w:t>
      </w:r>
      <w:r w:rsidR="009E4F7C">
        <w:t>P</w:t>
      </w:r>
      <w:r>
        <w:t>rílohe č. 1 tejto zmluvy</w:t>
      </w:r>
      <w:r w:rsidR="00A24655">
        <w:t xml:space="preserve">, </w:t>
      </w:r>
      <w:r w:rsidR="00A24655">
        <w:rPr>
          <w:szCs w:val="24"/>
        </w:rPr>
        <w:t>ktorá tvorí neoddeliteľnú súčasť zmluvy</w:t>
      </w:r>
      <w:r w:rsidR="00A24655" w:rsidRPr="00351274">
        <w:rPr>
          <w:szCs w:val="24"/>
        </w:rPr>
        <w:t>.</w:t>
      </w:r>
      <w:r>
        <w:t xml:space="preserve"> </w:t>
      </w:r>
      <w:r>
        <w:rPr>
          <w:b/>
        </w:rPr>
        <w:t xml:space="preserve"> </w:t>
      </w:r>
    </w:p>
    <w:p w14:paraId="611B39A8" w14:textId="0B5BF02B" w:rsidR="009B6CD8" w:rsidRDefault="00F62E4E" w:rsidP="00FE6600">
      <w:pPr>
        <w:spacing w:after="0" w:line="259" w:lineRule="auto"/>
        <w:ind w:left="0" w:right="0" w:firstLine="0"/>
        <w:jc w:val="center"/>
      </w:pPr>
      <w:r>
        <w:rPr>
          <w:b/>
        </w:rPr>
        <w:t xml:space="preserve">  </w:t>
      </w:r>
    </w:p>
    <w:p w14:paraId="5AE6D3C9" w14:textId="77777777" w:rsidR="0007697E" w:rsidRDefault="0007697E">
      <w:pPr>
        <w:spacing w:after="0" w:line="269" w:lineRule="auto"/>
        <w:ind w:left="642" w:right="692" w:hanging="10"/>
        <w:jc w:val="center"/>
        <w:rPr>
          <w:b/>
        </w:rPr>
      </w:pPr>
    </w:p>
    <w:p w14:paraId="6C7FDA37" w14:textId="4A16772D" w:rsidR="009B6CD8" w:rsidRDefault="00F62E4E">
      <w:pPr>
        <w:spacing w:after="0" w:line="269" w:lineRule="auto"/>
        <w:ind w:left="642" w:right="692" w:hanging="10"/>
        <w:jc w:val="center"/>
      </w:pPr>
      <w:r>
        <w:rPr>
          <w:b/>
        </w:rPr>
        <w:t xml:space="preserve">Čl. 3 </w:t>
      </w:r>
    </w:p>
    <w:p w14:paraId="7FE3574E" w14:textId="3A09B9A8" w:rsidR="00A24655" w:rsidRDefault="00F62076">
      <w:pPr>
        <w:spacing w:after="19" w:line="259" w:lineRule="auto"/>
        <w:ind w:left="0" w:right="0" w:firstLine="0"/>
        <w:jc w:val="center"/>
        <w:rPr>
          <w:b/>
        </w:rPr>
      </w:pPr>
      <w:r>
        <w:rPr>
          <w:b/>
        </w:rPr>
        <w:t xml:space="preserve">      </w:t>
      </w:r>
      <w:r w:rsidR="00A24655" w:rsidRPr="00A24655">
        <w:rPr>
          <w:b/>
        </w:rPr>
        <w:t>Obdobie, počas ktorého budú postupované a vytvárané utajované skutočnosti</w:t>
      </w:r>
      <w:r w:rsidR="00A24655" w:rsidRPr="00A24655" w:rsidDel="00A24655">
        <w:rPr>
          <w:b/>
        </w:rPr>
        <w:t xml:space="preserve"> </w:t>
      </w:r>
    </w:p>
    <w:p w14:paraId="43FCE106" w14:textId="43B14DD5" w:rsidR="009B6CD8" w:rsidRDefault="00F62076">
      <w:pPr>
        <w:spacing w:after="19" w:line="259" w:lineRule="auto"/>
        <w:ind w:left="0" w:right="0" w:firstLine="0"/>
        <w:jc w:val="center"/>
      </w:pPr>
      <w:r>
        <w:rPr>
          <w:b/>
        </w:rPr>
        <w:t xml:space="preserve"> </w:t>
      </w:r>
      <w:r w:rsidR="00F62E4E">
        <w:rPr>
          <w:b/>
        </w:rPr>
        <w:t xml:space="preserve"> </w:t>
      </w:r>
    </w:p>
    <w:p w14:paraId="57516AF6" w14:textId="35F499C6" w:rsidR="009B6CD8" w:rsidRDefault="00A24655" w:rsidP="005B5AF9">
      <w:pPr>
        <w:ind w:left="632" w:right="45" w:hanging="647"/>
      </w:pPr>
      <w:r>
        <w:t>3.1</w:t>
      </w:r>
      <w:r>
        <w:tab/>
      </w:r>
      <w:r w:rsidR="00F62E4E">
        <w:t xml:space="preserve">Utajované skutočnosti môžu byť zo štátneho orgánu podnikateľovi postupované alebo u podnikateľa na požiadanie štátneho orgánu vytvárané iba počas trvania platnosti tejto zmluvy. </w:t>
      </w:r>
      <w:r w:rsidRPr="009A5353">
        <w:rPr>
          <w:szCs w:val="24"/>
        </w:rPr>
        <w:t xml:space="preserve">Doba platnosti zmluvy je  uvedená v článku </w:t>
      </w:r>
      <w:r w:rsidR="00EB6BE5">
        <w:rPr>
          <w:szCs w:val="24"/>
        </w:rPr>
        <w:t>12, bod 12</w:t>
      </w:r>
      <w:r w:rsidRPr="009A5353">
        <w:rPr>
          <w:szCs w:val="24"/>
        </w:rPr>
        <w:t>.1</w:t>
      </w:r>
      <w:r>
        <w:rPr>
          <w:szCs w:val="24"/>
        </w:rPr>
        <w:t xml:space="preserve"> </w:t>
      </w:r>
      <w:r w:rsidR="009E4F7C">
        <w:rPr>
          <w:szCs w:val="24"/>
        </w:rPr>
        <w:t>z</w:t>
      </w:r>
      <w:r>
        <w:rPr>
          <w:szCs w:val="24"/>
        </w:rPr>
        <w:t>mluvy.</w:t>
      </w:r>
      <w:r w:rsidR="00F62E4E">
        <w:t xml:space="preserve"> </w:t>
      </w:r>
    </w:p>
    <w:p w14:paraId="698139A7" w14:textId="77777777" w:rsidR="009B6CD8" w:rsidRDefault="00F62E4E">
      <w:pPr>
        <w:spacing w:after="14" w:line="259" w:lineRule="auto"/>
        <w:ind w:left="0" w:right="0" w:firstLine="0"/>
        <w:jc w:val="left"/>
      </w:pPr>
      <w:r>
        <w:t xml:space="preserve"> </w:t>
      </w:r>
    </w:p>
    <w:p w14:paraId="636034E0" w14:textId="77777777" w:rsidR="0007697E" w:rsidRDefault="0007697E">
      <w:pPr>
        <w:spacing w:after="0" w:line="269" w:lineRule="auto"/>
        <w:ind w:left="642" w:right="692" w:hanging="10"/>
        <w:jc w:val="center"/>
        <w:rPr>
          <w:b/>
        </w:rPr>
      </w:pPr>
    </w:p>
    <w:p w14:paraId="1D8DB727" w14:textId="7C2CF281" w:rsidR="009B6CD8" w:rsidRDefault="00F62E4E">
      <w:pPr>
        <w:spacing w:after="0" w:line="269" w:lineRule="auto"/>
        <w:ind w:left="642" w:right="692" w:hanging="10"/>
        <w:jc w:val="center"/>
      </w:pPr>
      <w:r>
        <w:rPr>
          <w:b/>
        </w:rPr>
        <w:t xml:space="preserve">Čl. 4 </w:t>
      </w:r>
    </w:p>
    <w:p w14:paraId="60B813D4" w14:textId="2632971D" w:rsidR="009B6CD8" w:rsidRDefault="00F62E4E">
      <w:pPr>
        <w:spacing w:after="0" w:line="269" w:lineRule="auto"/>
        <w:ind w:left="642" w:right="691" w:hanging="10"/>
        <w:jc w:val="center"/>
      </w:pPr>
      <w:r>
        <w:rPr>
          <w:b/>
        </w:rPr>
        <w:t xml:space="preserve">Zoznam </w:t>
      </w:r>
      <w:r w:rsidR="00A24655">
        <w:rPr>
          <w:b/>
        </w:rPr>
        <w:t xml:space="preserve">oprávnených </w:t>
      </w:r>
      <w:r>
        <w:rPr>
          <w:b/>
        </w:rPr>
        <w:t>osôb</w:t>
      </w:r>
      <w:r w:rsidR="00A24655">
        <w:rPr>
          <w:b/>
        </w:rPr>
        <w:t xml:space="preserve">  a rozsah ich oprávnenia</w:t>
      </w:r>
      <w:r w:rsidR="00A24655" w:rsidRPr="00A24655">
        <w:rPr>
          <w:b/>
          <w:szCs w:val="24"/>
        </w:rPr>
        <w:t xml:space="preserve"> </w:t>
      </w:r>
      <w:r w:rsidR="00A24655" w:rsidRPr="00351274">
        <w:rPr>
          <w:b/>
          <w:szCs w:val="24"/>
        </w:rPr>
        <w:t>na oboznamovanie sa</w:t>
      </w:r>
      <w:r w:rsidR="00A24655">
        <w:rPr>
          <w:b/>
          <w:szCs w:val="24"/>
        </w:rPr>
        <w:t xml:space="preserve"> s</w:t>
      </w:r>
      <w:r>
        <w:rPr>
          <w:b/>
        </w:rPr>
        <w:t xml:space="preserve"> utajovaným skutočnostiam  </w:t>
      </w:r>
    </w:p>
    <w:p w14:paraId="10DDA2DB" w14:textId="77777777" w:rsidR="009B6CD8" w:rsidRDefault="00F62E4E">
      <w:pPr>
        <w:spacing w:after="0" w:line="259" w:lineRule="auto"/>
        <w:ind w:left="0" w:right="0" w:firstLine="0"/>
        <w:jc w:val="center"/>
      </w:pPr>
      <w:r>
        <w:rPr>
          <w:b/>
        </w:rPr>
        <w:t xml:space="preserve"> </w:t>
      </w:r>
    </w:p>
    <w:p w14:paraId="21BD622F" w14:textId="3ABB6143" w:rsidR="009B6CD8" w:rsidRDefault="00F62E4E">
      <w:pPr>
        <w:ind w:left="535" w:right="45"/>
      </w:pPr>
      <w:r>
        <w:t>4.1</w:t>
      </w:r>
      <w:r>
        <w:rPr>
          <w:rFonts w:ascii="Arial" w:eastAsia="Arial" w:hAnsi="Arial" w:cs="Arial"/>
        </w:rPr>
        <w:t xml:space="preserve"> </w:t>
      </w:r>
      <w:r w:rsidR="00A24655">
        <w:rPr>
          <w:rFonts w:ascii="Arial" w:eastAsia="Arial" w:hAnsi="Arial" w:cs="Arial"/>
        </w:rPr>
        <w:tab/>
      </w:r>
      <w:r w:rsidR="00AD6740" w:rsidRPr="00351274">
        <w:rPr>
          <w:szCs w:val="24"/>
        </w:rPr>
        <w:t>Zoznam oprávnených osôb - zamestnancov podnikateľa, s vymedzením rozsahu ich oprávnenia na oboznamovanie sa s postúpenými utajovanými skutočnosťami a</w:t>
      </w:r>
      <w:r w:rsidR="00AD6740">
        <w:rPr>
          <w:szCs w:val="24"/>
        </w:rPr>
        <w:t> </w:t>
      </w:r>
      <w:r w:rsidR="00AD6740" w:rsidRPr="00351274">
        <w:rPr>
          <w:szCs w:val="24"/>
        </w:rPr>
        <w:t>utajovanými skutočnosťami vytvorenými so súhlasom štátneho orgánu u</w:t>
      </w:r>
      <w:r w:rsidR="00AD6740">
        <w:rPr>
          <w:szCs w:val="24"/>
        </w:rPr>
        <w:t> </w:t>
      </w:r>
      <w:r w:rsidR="00AD6740" w:rsidRPr="00351274">
        <w:rPr>
          <w:szCs w:val="24"/>
        </w:rPr>
        <w:t>podnikateľa</w:t>
      </w:r>
      <w:r w:rsidR="00AD6740">
        <w:rPr>
          <w:szCs w:val="24"/>
        </w:rPr>
        <w:t xml:space="preserve"> je uvedený v </w:t>
      </w:r>
      <w:r w:rsidR="009E4F7C">
        <w:rPr>
          <w:szCs w:val="24"/>
        </w:rPr>
        <w:t>P</w:t>
      </w:r>
      <w:r w:rsidR="00AD6740">
        <w:rPr>
          <w:szCs w:val="24"/>
        </w:rPr>
        <w:t>rílohe č. 2</w:t>
      </w:r>
      <w:r w:rsidR="00AD6740" w:rsidRPr="00351274">
        <w:rPr>
          <w:szCs w:val="24"/>
        </w:rPr>
        <w:t xml:space="preserve"> zmluvy</w:t>
      </w:r>
      <w:r w:rsidR="00AD6740">
        <w:rPr>
          <w:szCs w:val="24"/>
        </w:rPr>
        <w:t>, ktorá tvorí neoddeliteľnú súčasť zmluvy</w:t>
      </w:r>
      <w:r w:rsidR="00AD6740" w:rsidRPr="00351274">
        <w:rPr>
          <w:szCs w:val="24"/>
        </w:rPr>
        <w:t>.</w:t>
      </w:r>
      <w:r>
        <w:t xml:space="preserve"> </w:t>
      </w:r>
    </w:p>
    <w:p w14:paraId="796C6882" w14:textId="77777777" w:rsidR="009B6CD8" w:rsidRDefault="00F62E4E">
      <w:pPr>
        <w:spacing w:after="24" w:line="259" w:lineRule="auto"/>
        <w:ind w:left="0" w:right="0" w:firstLine="0"/>
        <w:jc w:val="left"/>
      </w:pPr>
      <w:r>
        <w:t xml:space="preserve"> </w:t>
      </w:r>
    </w:p>
    <w:p w14:paraId="4EF22F59" w14:textId="45AFFB3B" w:rsidR="009B6CD8" w:rsidRDefault="00F62E4E">
      <w:pPr>
        <w:ind w:left="535" w:right="45"/>
      </w:pPr>
      <w:r>
        <w:t>4.2</w:t>
      </w:r>
      <w:r>
        <w:rPr>
          <w:rFonts w:ascii="Arial" w:eastAsia="Arial" w:hAnsi="Arial" w:cs="Arial"/>
        </w:rPr>
        <w:t xml:space="preserve"> </w:t>
      </w:r>
      <w:r w:rsidR="00A24655">
        <w:rPr>
          <w:rFonts w:ascii="Arial" w:eastAsia="Arial" w:hAnsi="Arial" w:cs="Arial"/>
        </w:rPr>
        <w:tab/>
      </w:r>
      <w:r w:rsidR="00AD6740" w:rsidRPr="00351274">
        <w:rPr>
          <w:szCs w:val="24"/>
        </w:rPr>
        <w:t>Doplnenie zoznamu oprávnených osôb, ktoré sa môžu oboznamovať s postúpenými, prípadne s vytvorenými utajovanými skutočnosťami o ďalšie oprávnené osoby, je možné vykon</w:t>
      </w:r>
      <w:r w:rsidR="00AD6740">
        <w:rPr>
          <w:szCs w:val="24"/>
        </w:rPr>
        <w:t>ať len zmluvnými stranami podpísaným písomným dodatkom k zmluve</w:t>
      </w:r>
      <w:r>
        <w:t xml:space="preserve">. </w:t>
      </w:r>
    </w:p>
    <w:p w14:paraId="3C0F475E" w14:textId="77777777" w:rsidR="009B6CD8" w:rsidRDefault="00F62E4E">
      <w:pPr>
        <w:spacing w:after="23" w:line="259" w:lineRule="auto"/>
        <w:ind w:left="0" w:right="0" w:firstLine="0"/>
        <w:jc w:val="left"/>
      </w:pPr>
      <w:r>
        <w:t xml:space="preserve"> </w:t>
      </w:r>
    </w:p>
    <w:p w14:paraId="3131B96A" w14:textId="0B45EFC9" w:rsidR="00EC0224" w:rsidRDefault="00F62E4E" w:rsidP="00EC0224">
      <w:pPr>
        <w:ind w:left="535" w:right="46"/>
      </w:pPr>
      <w:r>
        <w:t>4.3</w:t>
      </w:r>
      <w:r>
        <w:rPr>
          <w:rFonts w:ascii="Arial" w:eastAsia="Arial" w:hAnsi="Arial" w:cs="Arial"/>
        </w:rPr>
        <w:t xml:space="preserve"> </w:t>
      </w:r>
      <w:r w:rsidR="00A24655">
        <w:rPr>
          <w:rFonts w:ascii="Arial" w:eastAsia="Arial" w:hAnsi="Arial" w:cs="Arial"/>
        </w:rPr>
        <w:tab/>
      </w:r>
      <w:r>
        <w:t xml:space="preserve">Zánik určenia osoby oboznamovať sa s utajovanými skutočnosťami uvedenej v zozname osôb podľa bodu 4.1. tejto zmluvy sa preukázateľne oznamuje štátnemu orgánu </w:t>
      </w:r>
      <w:r w:rsidR="00EC0224">
        <w:t xml:space="preserve">len </w:t>
      </w:r>
      <w:r w:rsidR="00EC0224" w:rsidRPr="00B56C3C">
        <w:rPr>
          <w:b/>
          <w:i/>
        </w:rPr>
        <w:t>písomne doporučenou poštovou zásielkou</w:t>
      </w:r>
      <w:r>
        <w:t xml:space="preserve">. Na základe tohto oznámenia sa osoba, ktorej zaniklo určenie, zo zoznamu podľa bodu 4.1 tejto zmluvy vyškrtne. </w:t>
      </w:r>
      <w:r w:rsidR="00AD6740">
        <w:t xml:space="preserve">Takéto zmeny sa </w:t>
      </w:r>
      <w:r w:rsidR="00AD6740" w:rsidRPr="00BF5F0C">
        <w:rPr>
          <w:szCs w:val="24"/>
        </w:rPr>
        <w:t>nebudú považovať za zmeny vyžadujúce uzavretie dodatku k tejto Zmluve</w:t>
      </w:r>
      <w:r w:rsidR="00AD6740">
        <w:rPr>
          <w:szCs w:val="24"/>
        </w:rPr>
        <w:t>.</w:t>
      </w:r>
      <w:r w:rsidR="00AD6740" w:rsidDel="00AD6740">
        <w:t xml:space="preserve"> </w:t>
      </w:r>
    </w:p>
    <w:p w14:paraId="14E976D1" w14:textId="150CB456" w:rsidR="009B6CD8" w:rsidRDefault="009B6CD8" w:rsidP="005B5AF9">
      <w:pPr>
        <w:spacing w:after="25" w:line="259" w:lineRule="auto"/>
        <w:ind w:left="0" w:right="0" w:firstLine="0"/>
        <w:jc w:val="left"/>
      </w:pPr>
    </w:p>
    <w:p w14:paraId="57181780" w14:textId="5E041797" w:rsidR="009B6CD8" w:rsidRDefault="00F62E4E" w:rsidP="005B5AF9">
      <w:pPr>
        <w:ind w:left="535" w:right="45"/>
      </w:pPr>
      <w:r>
        <w:t>4.4</w:t>
      </w:r>
      <w:r>
        <w:rPr>
          <w:rFonts w:ascii="Arial" w:eastAsia="Arial" w:hAnsi="Arial" w:cs="Arial"/>
        </w:rPr>
        <w:t xml:space="preserve"> </w:t>
      </w:r>
      <w:r w:rsidR="00AD6740">
        <w:rPr>
          <w:rFonts w:ascii="Arial" w:eastAsia="Arial" w:hAnsi="Arial" w:cs="Arial"/>
        </w:rPr>
        <w:tab/>
      </w:r>
      <w:r>
        <w:t xml:space="preserve">Ak u osoby uvedenej v zozname podľa bodu 4.1. tejto zmluvy dôjde k zmene akademického titulu, mena, priezviska alebo údajov týkajúcich sa osvedčenia na oboznamovanie sa s utajovanými skutočnosťami, podnikateľ je povinný tieto zmeny štátnemu orgánu preukázateľne oznámiť </w:t>
      </w:r>
      <w:r w:rsidR="00EC0224" w:rsidRPr="00B56C3C">
        <w:rPr>
          <w:b/>
          <w:i/>
        </w:rPr>
        <w:t>písomne doporučenou poštovou zásielkou</w:t>
      </w:r>
      <w:r w:rsidR="00EC0224">
        <w:rPr>
          <w:b/>
          <w:i/>
        </w:rPr>
        <w:t>.</w:t>
      </w:r>
      <w:r>
        <w:t xml:space="preserve"> </w:t>
      </w:r>
      <w:r w:rsidR="00EC0224">
        <w:br/>
      </w:r>
      <w:r w:rsidR="00AD6740">
        <w:t xml:space="preserve">Takéto zmeny sa </w:t>
      </w:r>
      <w:r w:rsidR="00AD6740" w:rsidRPr="00BF5F0C">
        <w:rPr>
          <w:szCs w:val="24"/>
        </w:rPr>
        <w:t>nebudú považovať za zmeny vyžadujúce uzavretie dodatku k tejto Zmluve</w:t>
      </w:r>
      <w:r w:rsidR="00AD6740">
        <w:t>.</w:t>
      </w:r>
    </w:p>
    <w:p w14:paraId="524A6031" w14:textId="55E32950" w:rsidR="009B6CD8" w:rsidRDefault="00F62E4E">
      <w:pPr>
        <w:spacing w:after="0" w:line="269" w:lineRule="auto"/>
        <w:ind w:left="642" w:right="692" w:hanging="10"/>
        <w:jc w:val="center"/>
      </w:pPr>
      <w:r>
        <w:rPr>
          <w:b/>
        </w:rPr>
        <w:lastRenderedPageBreak/>
        <w:t xml:space="preserve">Čl. 5 </w:t>
      </w:r>
    </w:p>
    <w:p w14:paraId="0A5917B6" w14:textId="77777777" w:rsidR="009B6CD8" w:rsidRDefault="00F62E4E">
      <w:pPr>
        <w:spacing w:after="0" w:line="269" w:lineRule="auto"/>
        <w:ind w:left="642" w:right="693" w:hanging="10"/>
        <w:jc w:val="center"/>
      </w:pPr>
      <w:r>
        <w:rPr>
          <w:b/>
        </w:rPr>
        <w:t xml:space="preserve">Rozsah činností s utajovanou skutočnosťou </w:t>
      </w:r>
    </w:p>
    <w:p w14:paraId="16EF67C7" w14:textId="77777777" w:rsidR="009B6CD8" w:rsidRDefault="00F62E4E">
      <w:pPr>
        <w:spacing w:after="24" w:line="259" w:lineRule="auto"/>
        <w:ind w:left="0" w:right="0" w:firstLine="0"/>
        <w:jc w:val="left"/>
      </w:pPr>
      <w:r>
        <w:t xml:space="preserve"> </w:t>
      </w:r>
    </w:p>
    <w:p w14:paraId="796CFBC8" w14:textId="206EF70A" w:rsidR="009B6CD8" w:rsidRDefault="00F62E4E">
      <w:pPr>
        <w:ind w:left="535" w:right="45"/>
      </w:pPr>
      <w:r>
        <w:t>5.1</w:t>
      </w:r>
      <w:r>
        <w:rPr>
          <w:rFonts w:ascii="Arial" w:eastAsia="Arial" w:hAnsi="Arial" w:cs="Arial"/>
        </w:rPr>
        <w:t xml:space="preserve"> </w:t>
      </w:r>
      <w:r w:rsidR="00AD6740">
        <w:rPr>
          <w:rFonts w:ascii="Arial" w:eastAsia="Arial" w:hAnsi="Arial" w:cs="Arial"/>
        </w:rPr>
        <w:tab/>
      </w:r>
      <w:r>
        <w:t xml:space="preserve">S postúpenými </w:t>
      </w:r>
      <w:r w:rsidR="00AD6740">
        <w:t xml:space="preserve">alebo vytvorenými </w:t>
      </w:r>
      <w:r>
        <w:t xml:space="preserve">utajovanými skutočnosťami sa bude </w:t>
      </w:r>
      <w:r w:rsidR="00FE6600">
        <w:t xml:space="preserve">manipulovať </w:t>
      </w:r>
      <w:r>
        <w:t>v chránených priestoroch podnikateľa na adrese</w:t>
      </w:r>
      <w:r w:rsidR="00EC0224">
        <w:t xml:space="preserve"> XXX</w:t>
      </w:r>
      <w:r>
        <w:t xml:space="preserve">.; </w:t>
      </w:r>
      <w:r w:rsidR="00AD6740">
        <w:t xml:space="preserve">ktoré musia byť </w:t>
      </w:r>
      <w:r>
        <w:t>zabezpečen</w:t>
      </w:r>
      <w:r w:rsidR="00AD6740">
        <w:t>é</w:t>
      </w:r>
      <w:r>
        <w:t xml:space="preserve"> a vybaven</w:t>
      </w:r>
      <w:r w:rsidR="00AD6740">
        <w:t>é</w:t>
      </w:r>
      <w:r>
        <w:t xml:space="preserve"> v plnom rozsahu podľa zákona a vyhlášky Národného bezpečnostného úradu č. 336/2004 Z. z. o fyzickej bezpečnosti a objektovej bezpečnosti v znení vyhlášky Národného bezpečnostného úradu č. 315/2006 Z. z. (ďalej len „</w:t>
      </w:r>
      <w:r w:rsidRPr="005B5AF9">
        <w:rPr>
          <w:b/>
        </w:rPr>
        <w:t>vyhláška č. 336/2004 Z. z.</w:t>
      </w:r>
      <w:r>
        <w:t xml:space="preserve">“). V týchto chránených priestoroch sa budú utajované skutočnosti prijímať, vytvárať, evidovať, prenášať, ukladať, rozmnožovať, </w:t>
      </w:r>
      <w:r w:rsidR="00AD6740">
        <w:t xml:space="preserve">vyraďovať, </w:t>
      </w:r>
      <w:r>
        <w:t xml:space="preserve">uschovávať a z nich prepravovať alebo inak manipulovať v súlade s vyhláškou Národného bezpečnostného úradu č. </w:t>
      </w:r>
      <w:r w:rsidR="006328C5">
        <w:t>48/2019</w:t>
      </w:r>
      <w:r>
        <w:t xml:space="preserve"> Z. z. o administratívnej bezpečnosti v znení neskorších predpisov (ďalej len „</w:t>
      </w:r>
      <w:r w:rsidRPr="005B5AF9">
        <w:rPr>
          <w:b/>
        </w:rPr>
        <w:t xml:space="preserve">vyhláška č. </w:t>
      </w:r>
      <w:r w:rsidR="006328C5" w:rsidRPr="005B5AF9">
        <w:rPr>
          <w:b/>
        </w:rPr>
        <w:t>48/2019</w:t>
      </w:r>
      <w:r w:rsidRPr="005B5AF9">
        <w:rPr>
          <w:b/>
        </w:rPr>
        <w:t xml:space="preserve"> Z. z.</w:t>
      </w:r>
      <w:r>
        <w:t>“), vrátane ich prerokovávania pred a v priebehu ich postupovania alebo vytvárania. Na vytváranie utajovaných skutočností a na manipuláciu s nimi v elektronickej podobe v podmienkach podnikateľa sa použijú certifikované technické prostriedky schválené do prevádzky podľa zákona a vyhlášky Národného bezpečnostného úradu č. 339/2004 Z. z. o bezpečnosti technických prostriedkov (ďalej len „</w:t>
      </w:r>
      <w:r w:rsidRPr="005B5AF9">
        <w:rPr>
          <w:b/>
        </w:rPr>
        <w:t>vyhláška č. 339/2004 Z. z.</w:t>
      </w:r>
      <w:r>
        <w:t>“) a na ochranu informácií v podmienkach podnikateľa možno používať iba certifikované systémy a prostriedky šifrovej ochrany informácií podľa zákona a vyhlášky Národného bezpečnostného úradu č. 340/2004 Z. z., ktorou sa ustanovujú podrobnosti o šifrovej ochrane informácií v znení vyhlášky č. 136/2016 Z. z. (ďalej len „</w:t>
      </w:r>
      <w:r w:rsidRPr="005B5AF9">
        <w:rPr>
          <w:b/>
        </w:rPr>
        <w:t>vyhláška č. 340/2004 Z. z.</w:t>
      </w:r>
      <w:r>
        <w:t>“); zoznam certifikovaných technických prostriedkov podnikateľa (ďalej spolu len „</w:t>
      </w:r>
      <w:r w:rsidRPr="005B5AF9">
        <w:rPr>
          <w:b/>
        </w:rPr>
        <w:t>technické prostriedky</w:t>
      </w:r>
      <w:r>
        <w:t xml:space="preserve">“), na ktorých sa manipuluje s postupovanými utajovanými skutočnosťami, a na ktorých možno vytvárať utajované skutočnosti v podmienkach podnikateľa, je uvedený v </w:t>
      </w:r>
      <w:r w:rsidR="009E4F7C">
        <w:t>P</w:t>
      </w:r>
      <w:r>
        <w:t>rílohe č. 3 tejto zmluvy</w:t>
      </w:r>
      <w:r w:rsidR="0023634E">
        <w:t xml:space="preserve">, </w:t>
      </w:r>
      <w:r w:rsidR="0023634E">
        <w:rPr>
          <w:szCs w:val="24"/>
        </w:rPr>
        <w:t>ktorá tvorí neoddeliteľnú súčasť zmluvy</w:t>
      </w:r>
      <w:r>
        <w:t xml:space="preserve">.  </w:t>
      </w:r>
    </w:p>
    <w:p w14:paraId="6504143A" w14:textId="77777777" w:rsidR="009B6CD8" w:rsidRDefault="00F62E4E">
      <w:pPr>
        <w:spacing w:after="25" w:line="259" w:lineRule="auto"/>
        <w:ind w:left="0" w:right="0" w:firstLine="0"/>
        <w:jc w:val="left"/>
      </w:pPr>
      <w:r>
        <w:t xml:space="preserve"> </w:t>
      </w:r>
    </w:p>
    <w:p w14:paraId="6888D68D" w14:textId="77777777" w:rsidR="009B6CD8" w:rsidRDefault="00F62E4E">
      <w:pPr>
        <w:ind w:left="535" w:right="45"/>
      </w:pPr>
      <w:r>
        <w:t>5.2</w:t>
      </w:r>
      <w:r>
        <w:rPr>
          <w:rFonts w:ascii="Arial" w:eastAsia="Arial" w:hAnsi="Arial" w:cs="Arial"/>
        </w:rPr>
        <w:t xml:space="preserve"> </w:t>
      </w:r>
      <w:r w:rsidR="00AD6740">
        <w:rPr>
          <w:rFonts w:ascii="Arial" w:eastAsia="Arial" w:hAnsi="Arial" w:cs="Arial"/>
        </w:rPr>
        <w:tab/>
      </w:r>
      <w:r>
        <w:t xml:space="preserve">Doplnenie zoznamu certifikovaných technických prostriedkov podľa bodu 5.1 tejto zmluvy o ďalšie certifikované technické prostriedky je možné vykonať len písomným dodatkom k tejto zmluve. </w:t>
      </w:r>
    </w:p>
    <w:p w14:paraId="649BC520" w14:textId="77777777" w:rsidR="009B6CD8" w:rsidRDefault="00F62E4E">
      <w:pPr>
        <w:spacing w:after="25" w:line="259" w:lineRule="auto"/>
        <w:ind w:left="708" w:right="0" w:firstLine="0"/>
        <w:jc w:val="left"/>
      </w:pPr>
      <w:r>
        <w:t xml:space="preserve"> </w:t>
      </w:r>
    </w:p>
    <w:p w14:paraId="46E637AA" w14:textId="77777777" w:rsidR="009B6CD8" w:rsidRDefault="00F62E4E">
      <w:pPr>
        <w:ind w:left="535" w:right="45"/>
      </w:pPr>
      <w:r>
        <w:t>5.3</w:t>
      </w:r>
      <w:r>
        <w:rPr>
          <w:rFonts w:ascii="Arial" w:eastAsia="Arial" w:hAnsi="Arial" w:cs="Arial"/>
        </w:rPr>
        <w:t xml:space="preserve"> </w:t>
      </w:r>
      <w:r w:rsidR="0023634E">
        <w:rPr>
          <w:rFonts w:ascii="Arial" w:eastAsia="Arial" w:hAnsi="Arial" w:cs="Arial"/>
        </w:rPr>
        <w:tab/>
      </w:r>
      <w:r>
        <w:t xml:space="preserve">Ukončenie prevádzky certifikovaného technického prostriedku uvedeného v zozname certifikovaných technických prostriedkov podnikateľa podľa bodu 5.1. tejto zmluvy sa oznamuje preukázateľne štátnemu orgánu </w:t>
      </w:r>
      <w:r w:rsidR="00EC0224" w:rsidRPr="00B56C3C">
        <w:rPr>
          <w:b/>
          <w:i/>
        </w:rPr>
        <w:t>písomne doporučenou poštovou zásielkou</w:t>
      </w:r>
      <w:r>
        <w:t xml:space="preserve">. Na základe tohto oznámenia sa certifikovaný technický prostriedok zo zoznamu vyškrtne. </w:t>
      </w:r>
      <w:r w:rsidR="0023634E">
        <w:t xml:space="preserve">Takéto zmeny sa </w:t>
      </w:r>
      <w:r w:rsidR="0023634E" w:rsidRPr="00BF5F0C">
        <w:rPr>
          <w:szCs w:val="24"/>
        </w:rPr>
        <w:t>nebudú považovať za zmeny vyžadujúce uzavretie dodatku k tejto Zmluve</w:t>
      </w:r>
    </w:p>
    <w:p w14:paraId="08F242D6" w14:textId="77777777" w:rsidR="009B6CD8" w:rsidRDefault="00F62E4E">
      <w:pPr>
        <w:spacing w:after="0" w:line="259" w:lineRule="auto"/>
        <w:ind w:left="708" w:right="0" w:firstLine="0"/>
        <w:jc w:val="left"/>
      </w:pPr>
      <w:r>
        <w:t xml:space="preserve"> </w:t>
      </w:r>
    </w:p>
    <w:p w14:paraId="50FAC98F" w14:textId="77777777" w:rsidR="009B6CD8" w:rsidRDefault="00F62E4E">
      <w:pPr>
        <w:ind w:left="535" w:right="45"/>
      </w:pPr>
      <w:r>
        <w:t>5.4</w:t>
      </w:r>
      <w:r>
        <w:rPr>
          <w:rFonts w:ascii="Arial" w:eastAsia="Arial" w:hAnsi="Arial" w:cs="Arial"/>
        </w:rPr>
        <w:t xml:space="preserve"> </w:t>
      </w:r>
      <w:r w:rsidR="0023634E">
        <w:rPr>
          <w:rFonts w:ascii="Arial" w:eastAsia="Arial" w:hAnsi="Arial" w:cs="Arial"/>
        </w:rPr>
        <w:tab/>
      </w:r>
      <w:r>
        <w:t xml:space="preserve">Ak u technického prostriedku uvedeného v zozname certifikovaných technických prostriedkov podnikateľa podľa bodu 5.1 tejto zmluvy dôjde k zmene údajov týkajúcich sa certifikátu nemajúcich vplyv na spôsobilosť chrániť utajované skutočnosti príslušného stupňa, podnikateľ je povinný tieto zmeny štátnemu orgánu </w:t>
      </w:r>
      <w:r>
        <w:lastRenderedPageBreak/>
        <w:t xml:space="preserve">preukázateľne oznámiť </w:t>
      </w:r>
      <w:r w:rsidR="00EC0224" w:rsidRPr="00B56C3C">
        <w:rPr>
          <w:b/>
          <w:i/>
        </w:rPr>
        <w:t>písomne doporučenou poštovou zásielkou</w:t>
      </w:r>
      <w:r w:rsidR="00EC0224">
        <w:rPr>
          <w:b/>
          <w:i/>
        </w:rPr>
        <w:t>,</w:t>
      </w:r>
      <w:r w:rsidR="00EC0224">
        <w:t xml:space="preserve"> </w:t>
      </w:r>
      <w:r>
        <w:t xml:space="preserve">v takomto prípade sa písomný dodatok k tejto zmluve nevyžaduje. </w:t>
      </w:r>
    </w:p>
    <w:p w14:paraId="4013472B" w14:textId="77777777" w:rsidR="009B6CD8" w:rsidRDefault="00F62E4E">
      <w:pPr>
        <w:spacing w:after="24" w:line="259" w:lineRule="auto"/>
        <w:ind w:left="708" w:right="0" w:firstLine="0"/>
        <w:jc w:val="left"/>
      </w:pPr>
      <w:r>
        <w:t xml:space="preserve"> </w:t>
      </w:r>
    </w:p>
    <w:p w14:paraId="3E9E1CC1" w14:textId="39383A7F" w:rsidR="009B6CD8" w:rsidRDefault="00F62E4E">
      <w:pPr>
        <w:ind w:left="535" w:right="45"/>
      </w:pPr>
      <w:r>
        <w:t>5.5</w:t>
      </w:r>
      <w:r>
        <w:rPr>
          <w:rFonts w:ascii="Arial" w:eastAsia="Arial" w:hAnsi="Arial" w:cs="Arial"/>
        </w:rPr>
        <w:t xml:space="preserve"> </w:t>
      </w:r>
      <w:r w:rsidR="0023634E">
        <w:rPr>
          <w:rFonts w:ascii="Arial" w:eastAsia="Arial" w:hAnsi="Arial" w:cs="Arial"/>
        </w:rPr>
        <w:tab/>
      </w:r>
      <w:r w:rsidR="005B5AF9" w:rsidRPr="005B5AF9">
        <w:t>V prípade, že sa podnikateľ potrebuje oboznamovať, prípadne manipulovať s utajovanou skutočnosťou v priestoroch štátneho orgánu, vytvorí štátny orgán také pracovné podmienky pre podnikateľa a podmienky pre manipuláciu s utajovanými skutočnosťami, aby boli splnené požiadavky fyzickej a objektovej bezpečnosti a aby bola zabezpečená ochrana utajovaných skutočností.</w:t>
      </w:r>
    </w:p>
    <w:p w14:paraId="52C1F3AD" w14:textId="77777777" w:rsidR="009B6CD8" w:rsidRDefault="00F62E4E">
      <w:pPr>
        <w:spacing w:after="25" w:line="259" w:lineRule="auto"/>
        <w:ind w:left="0" w:right="0" w:firstLine="0"/>
        <w:jc w:val="left"/>
      </w:pPr>
      <w:r>
        <w:t xml:space="preserve"> </w:t>
      </w:r>
    </w:p>
    <w:p w14:paraId="75AE0C56" w14:textId="77777777" w:rsidR="009B6CD8" w:rsidRDefault="00F62E4E">
      <w:pPr>
        <w:ind w:left="535" w:right="45"/>
      </w:pPr>
      <w:r>
        <w:t>5.6</w:t>
      </w:r>
      <w:r>
        <w:rPr>
          <w:rFonts w:ascii="Arial" w:eastAsia="Arial" w:hAnsi="Arial" w:cs="Arial"/>
        </w:rPr>
        <w:t xml:space="preserve"> </w:t>
      </w:r>
      <w:r w:rsidR="0023634E">
        <w:rPr>
          <w:rFonts w:ascii="Arial" w:eastAsia="Arial" w:hAnsi="Arial" w:cs="Arial"/>
        </w:rPr>
        <w:tab/>
      </w:r>
      <w:r>
        <w:t xml:space="preserve">Utajované skutočnosti budú postupované aj formou ústne podaných informácií na pracovných rokovaniach zmluvných strán. </w:t>
      </w:r>
    </w:p>
    <w:p w14:paraId="311C2CF0" w14:textId="77777777" w:rsidR="009B6CD8" w:rsidRDefault="00F62E4E">
      <w:pPr>
        <w:spacing w:after="23" w:line="259" w:lineRule="auto"/>
        <w:ind w:left="0" w:right="0" w:firstLine="0"/>
        <w:jc w:val="left"/>
      </w:pPr>
      <w:r>
        <w:t xml:space="preserve"> </w:t>
      </w:r>
    </w:p>
    <w:p w14:paraId="20F4CA08" w14:textId="77777777" w:rsidR="009B6CD8" w:rsidRDefault="00F62E4E">
      <w:pPr>
        <w:ind w:left="535" w:right="45"/>
      </w:pPr>
      <w:r>
        <w:t>5.7</w:t>
      </w:r>
      <w:r>
        <w:rPr>
          <w:rFonts w:ascii="Arial" w:eastAsia="Arial" w:hAnsi="Arial" w:cs="Arial"/>
        </w:rPr>
        <w:t xml:space="preserve"> </w:t>
      </w:r>
      <w:r w:rsidR="0023634E">
        <w:rPr>
          <w:rFonts w:ascii="Arial" w:eastAsia="Arial" w:hAnsi="Arial" w:cs="Arial"/>
        </w:rPr>
        <w:tab/>
      </w:r>
      <w:r>
        <w:t xml:space="preserve">O každom oboznamovaní sa podnikateľa s utajovanou skutočnosťou podľa bodu 5.6 tejto zmluvy bude spracovaný zápis, v ktorom sa uvedie dátum, miesto, čas, zoznam oprávnených osôb a stručný obsah postúpených utajovaných skutočností.  </w:t>
      </w:r>
    </w:p>
    <w:p w14:paraId="69F75C63" w14:textId="77777777" w:rsidR="009B6CD8" w:rsidRDefault="00F62E4E">
      <w:pPr>
        <w:spacing w:after="25" w:line="259" w:lineRule="auto"/>
        <w:ind w:left="708" w:right="0" w:firstLine="0"/>
        <w:jc w:val="left"/>
      </w:pPr>
      <w:r>
        <w:t xml:space="preserve"> </w:t>
      </w:r>
    </w:p>
    <w:p w14:paraId="51A026BE" w14:textId="2E157CC2" w:rsidR="009B6CD8" w:rsidRDefault="00F62E4E">
      <w:pPr>
        <w:ind w:left="535" w:right="45"/>
      </w:pPr>
      <w:r>
        <w:t>5.8</w:t>
      </w:r>
      <w:r>
        <w:rPr>
          <w:rFonts w:ascii="Arial" w:eastAsia="Arial" w:hAnsi="Arial" w:cs="Arial"/>
        </w:rPr>
        <w:t xml:space="preserve"> </w:t>
      </w:r>
      <w:r w:rsidR="0023634E">
        <w:rPr>
          <w:rFonts w:ascii="Arial" w:eastAsia="Arial" w:hAnsi="Arial" w:cs="Arial"/>
        </w:rPr>
        <w:tab/>
      </w:r>
      <w:r>
        <w:t>Oboznámenie sa s utajovanou písomnosťou sa potvrdí na kontrolnom liste utajovanej písomnosti alebo priamo na utajovanej písomnosti. Zodpovednosť za spracovanie zápisu má štátny orgán. Zápi</w:t>
      </w:r>
      <w:r w:rsidR="00EC0224">
        <w:t>s sa zaeviduje a uloží na dobu</w:t>
      </w:r>
      <w:r w:rsidR="0023634E">
        <w:t xml:space="preserve"> </w:t>
      </w:r>
      <w:r w:rsidR="00EC0224">
        <w:t>10 rokov</w:t>
      </w:r>
      <w:r>
        <w:t xml:space="preserve"> od dátumu skončenia platnosti zmluvy. </w:t>
      </w:r>
    </w:p>
    <w:p w14:paraId="01572323" w14:textId="5F2E0930" w:rsidR="009B6CD8" w:rsidRDefault="0023634E" w:rsidP="00F62076">
      <w:pPr>
        <w:ind w:left="535" w:right="45"/>
      </w:pPr>
      <w:r>
        <w:tab/>
      </w:r>
      <w:r w:rsidR="00F62E4E">
        <w:t xml:space="preserve"> </w:t>
      </w:r>
      <w:r w:rsidR="00F62E4E">
        <w:rPr>
          <w:b/>
        </w:rPr>
        <w:t xml:space="preserve"> </w:t>
      </w:r>
    </w:p>
    <w:p w14:paraId="6CEE508A" w14:textId="77777777" w:rsidR="0007697E" w:rsidRDefault="0007697E">
      <w:pPr>
        <w:spacing w:after="0" w:line="269" w:lineRule="auto"/>
        <w:ind w:left="642" w:right="692" w:hanging="10"/>
        <w:jc w:val="center"/>
        <w:rPr>
          <w:b/>
        </w:rPr>
      </w:pPr>
    </w:p>
    <w:p w14:paraId="06EB95CA" w14:textId="673B6714" w:rsidR="009B6CD8" w:rsidRDefault="00F62E4E">
      <w:pPr>
        <w:spacing w:after="0" w:line="269" w:lineRule="auto"/>
        <w:ind w:left="642" w:right="692" w:hanging="10"/>
        <w:jc w:val="center"/>
      </w:pPr>
      <w:r>
        <w:rPr>
          <w:b/>
        </w:rPr>
        <w:t xml:space="preserve">Čl. 6 </w:t>
      </w:r>
    </w:p>
    <w:p w14:paraId="16DE0FF9" w14:textId="77777777" w:rsidR="009B6CD8" w:rsidRDefault="00F62E4E">
      <w:pPr>
        <w:spacing w:after="0" w:line="269" w:lineRule="auto"/>
        <w:ind w:left="642" w:right="692" w:hanging="10"/>
        <w:jc w:val="center"/>
      </w:pPr>
      <w:r>
        <w:rPr>
          <w:b/>
        </w:rPr>
        <w:t xml:space="preserve">Rozsah kontrolných opatrení </w:t>
      </w:r>
    </w:p>
    <w:p w14:paraId="60177B2A" w14:textId="77777777" w:rsidR="009B6CD8" w:rsidRDefault="00F62E4E">
      <w:pPr>
        <w:spacing w:after="25" w:line="259" w:lineRule="auto"/>
        <w:ind w:left="0" w:right="0" w:firstLine="0"/>
        <w:jc w:val="left"/>
      </w:pPr>
      <w:r>
        <w:t xml:space="preserve"> </w:t>
      </w:r>
    </w:p>
    <w:p w14:paraId="00349E9D" w14:textId="3280DEB5" w:rsidR="00396DBF" w:rsidRDefault="00396DBF" w:rsidP="005B5AF9">
      <w:pPr>
        <w:ind w:left="632" w:right="45" w:hanging="647"/>
      </w:pPr>
      <w:r>
        <w:t>6.1</w:t>
      </w:r>
      <w:r>
        <w:tab/>
      </w:r>
      <w:r w:rsidR="00F62E4E">
        <w:t xml:space="preserve">Rozsah kontrolných opatrení zmluvných strán na úseku administratívnej bezpečnosti, personálnej bezpečnosti, fyzickej a objektovej bezpečnosti, bezpečnosti technických prostriedkov a šifrovej ochrany informácií je uvedený v </w:t>
      </w:r>
      <w:r w:rsidR="009E4F7C">
        <w:t>P</w:t>
      </w:r>
      <w:r w:rsidR="00F62E4E">
        <w:t>rílohe č. 4 tejto zmluvy</w:t>
      </w:r>
      <w:r>
        <w:t xml:space="preserve">, </w:t>
      </w:r>
      <w:r>
        <w:rPr>
          <w:szCs w:val="24"/>
        </w:rPr>
        <w:t>ktorá tvorí neoddeliteľnú súčasť zmluvy</w:t>
      </w:r>
      <w:r w:rsidR="00F62E4E">
        <w:t xml:space="preserve">. </w:t>
      </w:r>
    </w:p>
    <w:p w14:paraId="3C558035" w14:textId="77777777" w:rsidR="00396DBF" w:rsidRDefault="00396DBF" w:rsidP="005B5AF9">
      <w:pPr>
        <w:ind w:left="632" w:right="45" w:hanging="647"/>
      </w:pPr>
    </w:p>
    <w:p w14:paraId="3BE53454" w14:textId="1FA09863" w:rsidR="00396DBF" w:rsidRDefault="00396DBF" w:rsidP="005B5AF9">
      <w:pPr>
        <w:ind w:left="632" w:right="45" w:hanging="647"/>
        <w:rPr>
          <w:szCs w:val="24"/>
        </w:rPr>
      </w:pPr>
      <w:r>
        <w:t>6.2</w:t>
      </w:r>
      <w:r>
        <w:tab/>
      </w:r>
      <w:r>
        <w:rPr>
          <w:szCs w:val="24"/>
        </w:rPr>
        <w:t>P</w:t>
      </w:r>
      <w:r w:rsidRPr="00351274">
        <w:rPr>
          <w:szCs w:val="24"/>
        </w:rPr>
        <w:t>odnikateľ je povinný zabezpečiť vo svojej pôsobnosti všetky opatrenia v súlade s</w:t>
      </w:r>
      <w:r>
        <w:rPr>
          <w:szCs w:val="24"/>
        </w:rPr>
        <w:t> </w:t>
      </w:r>
      <w:r w:rsidRPr="00351274">
        <w:rPr>
          <w:szCs w:val="24"/>
        </w:rPr>
        <w:t>§</w:t>
      </w:r>
      <w:r>
        <w:rPr>
          <w:szCs w:val="24"/>
        </w:rPr>
        <w:t> </w:t>
      </w:r>
      <w:r w:rsidRPr="00351274">
        <w:rPr>
          <w:szCs w:val="24"/>
        </w:rPr>
        <w:t>8 ods.</w:t>
      </w:r>
      <w:r>
        <w:rPr>
          <w:szCs w:val="24"/>
        </w:rPr>
        <w:t> </w:t>
      </w:r>
      <w:r w:rsidRPr="00351274">
        <w:rPr>
          <w:szCs w:val="24"/>
        </w:rPr>
        <w:t>2 písm.</w:t>
      </w:r>
      <w:r>
        <w:rPr>
          <w:szCs w:val="24"/>
        </w:rPr>
        <w:t> </w:t>
      </w:r>
      <w:r w:rsidRPr="00351274">
        <w:rPr>
          <w:szCs w:val="24"/>
        </w:rPr>
        <w:t>c) zákona na úseku administratívnej bezpečnosti, personálnej bezpečnosti, fyzickej a objektovej bezpečnosti, priemyselnej bezpečnosti a bezpečnosti technických prostriedkov,</w:t>
      </w:r>
      <w:r>
        <w:rPr>
          <w:szCs w:val="24"/>
        </w:rPr>
        <w:t xml:space="preserve"> na úseku šifrovej ochrany informácií,</w:t>
      </w:r>
      <w:r w:rsidRPr="00351274">
        <w:rPr>
          <w:szCs w:val="24"/>
        </w:rPr>
        <w:t xml:space="preserve"> ako aj kontrolu ochrany postúpených a vytvorených utajovaných skutočností.</w:t>
      </w:r>
    </w:p>
    <w:p w14:paraId="6F02D9DD" w14:textId="77777777" w:rsidR="00396DBF" w:rsidRPr="00396DBF" w:rsidRDefault="00396DBF" w:rsidP="005B5AF9">
      <w:pPr>
        <w:ind w:left="0" w:right="45" w:firstLine="0"/>
      </w:pPr>
    </w:p>
    <w:p w14:paraId="0C281219" w14:textId="02929A85" w:rsidR="00396DBF" w:rsidRDefault="00396DBF" w:rsidP="00396DBF">
      <w:pPr>
        <w:pStyle w:val="Nadpis2"/>
        <w:numPr>
          <w:ilvl w:val="0"/>
          <w:numId w:val="0"/>
        </w:numPr>
        <w:ind w:left="709" w:hanging="709"/>
        <w:jc w:val="both"/>
        <w:rPr>
          <w:rFonts w:ascii="Times New Roman" w:hAnsi="Times New Roman"/>
          <w:szCs w:val="24"/>
        </w:rPr>
      </w:pPr>
      <w:r>
        <w:t>6.3</w:t>
      </w:r>
      <w:r>
        <w:tab/>
      </w:r>
      <w:r>
        <w:rPr>
          <w:rFonts w:ascii="Times New Roman" w:hAnsi="Times New Roman"/>
          <w:szCs w:val="24"/>
        </w:rPr>
        <w:t>Počas doby platnosti</w:t>
      </w:r>
      <w:r w:rsidRPr="00351274">
        <w:rPr>
          <w:rFonts w:ascii="Times New Roman" w:hAnsi="Times New Roman"/>
          <w:szCs w:val="24"/>
        </w:rPr>
        <w:t xml:space="preserve"> zmluvy je štátny orgán podľa § 44 ods. 3 zákona oprávnený vykonávať kontrolu dodržiavania ochrany postúpených a vytvorených utajovaných skutočn</w:t>
      </w:r>
      <w:r>
        <w:rPr>
          <w:rFonts w:ascii="Times New Roman" w:hAnsi="Times New Roman"/>
          <w:szCs w:val="24"/>
        </w:rPr>
        <w:t>ostí  u podnikateľa podľa článku</w:t>
      </w:r>
      <w:r w:rsidRPr="00351274">
        <w:rPr>
          <w:rFonts w:ascii="Times New Roman" w:hAnsi="Times New Roman"/>
          <w:szCs w:val="24"/>
        </w:rPr>
        <w:t xml:space="preserve"> </w:t>
      </w:r>
      <w:r>
        <w:rPr>
          <w:rFonts w:ascii="Times New Roman" w:hAnsi="Times New Roman"/>
          <w:szCs w:val="24"/>
        </w:rPr>
        <w:t>8</w:t>
      </w:r>
      <w:r w:rsidRPr="00351274">
        <w:rPr>
          <w:rFonts w:ascii="Times New Roman" w:hAnsi="Times New Roman"/>
          <w:szCs w:val="24"/>
        </w:rPr>
        <w:t xml:space="preserve"> zmluvy.</w:t>
      </w:r>
    </w:p>
    <w:p w14:paraId="58EAC063" w14:textId="3C1CF55D" w:rsidR="009B6CD8" w:rsidRDefault="009B6CD8">
      <w:pPr>
        <w:spacing w:after="14" w:line="259" w:lineRule="auto"/>
        <w:ind w:left="0" w:right="0" w:firstLine="0"/>
        <w:jc w:val="left"/>
      </w:pPr>
    </w:p>
    <w:p w14:paraId="266E19F6" w14:textId="77777777" w:rsidR="0007697E" w:rsidRDefault="0007697E">
      <w:pPr>
        <w:spacing w:after="0" w:line="269" w:lineRule="auto"/>
        <w:ind w:left="642" w:right="692" w:hanging="10"/>
        <w:jc w:val="center"/>
        <w:rPr>
          <w:b/>
        </w:rPr>
      </w:pPr>
    </w:p>
    <w:p w14:paraId="40E369CF" w14:textId="3AFA1115" w:rsidR="009B6CD8" w:rsidRDefault="00F62E4E">
      <w:pPr>
        <w:spacing w:after="0" w:line="269" w:lineRule="auto"/>
        <w:ind w:left="642" w:right="692" w:hanging="10"/>
        <w:jc w:val="center"/>
      </w:pPr>
      <w:r>
        <w:rPr>
          <w:b/>
        </w:rPr>
        <w:t xml:space="preserve">Čl. 7 </w:t>
      </w:r>
    </w:p>
    <w:p w14:paraId="6F5F0DDA" w14:textId="3DFDBF76" w:rsidR="009B6CD8" w:rsidRDefault="00396DBF">
      <w:pPr>
        <w:spacing w:after="0" w:line="269" w:lineRule="auto"/>
        <w:ind w:left="642" w:right="692" w:hanging="10"/>
        <w:jc w:val="center"/>
      </w:pPr>
      <w:r>
        <w:rPr>
          <w:b/>
        </w:rPr>
        <w:t>Zodpovednosť za ochranu utajovaných skutočností a p</w:t>
      </w:r>
      <w:r w:rsidR="00F62E4E">
        <w:rPr>
          <w:b/>
        </w:rPr>
        <w:t xml:space="preserve">ovinnosti podnikateľa </w:t>
      </w:r>
    </w:p>
    <w:p w14:paraId="2CA3545D" w14:textId="77777777" w:rsidR="009B6CD8" w:rsidRDefault="00F62E4E">
      <w:pPr>
        <w:spacing w:after="24" w:line="259" w:lineRule="auto"/>
        <w:ind w:left="0" w:right="0" w:firstLine="0"/>
        <w:jc w:val="left"/>
      </w:pPr>
      <w:r>
        <w:lastRenderedPageBreak/>
        <w:t xml:space="preserve"> </w:t>
      </w:r>
    </w:p>
    <w:p w14:paraId="10E84A7B" w14:textId="16F36A56" w:rsidR="009B6CD8" w:rsidRDefault="00F62E4E">
      <w:pPr>
        <w:ind w:left="-15" w:right="45" w:firstLine="0"/>
      </w:pPr>
      <w:r>
        <w:t>7.1</w:t>
      </w:r>
      <w:r>
        <w:rPr>
          <w:rFonts w:ascii="Arial" w:eastAsia="Arial" w:hAnsi="Arial" w:cs="Arial"/>
        </w:rPr>
        <w:t xml:space="preserve"> </w:t>
      </w:r>
      <w:r w:rsidR="00396DBF">
        <w:rPr>
          <w:rFonts w:ascii="Arial" w:eastAsia="Arial" w:hAnsi="Arial" w:cs="Arial"/>
        </w:rPr>
        <w:tab/>
      </w:r>
      <w:r>
        <w:t xml:space="preserve">Podnikateľ je povinný zaslať štátnemu orgánu oznámenie o </w:t>
      </w:r>
    </w:p>
    <w:p w14:paraId="3A7E0A3B" w14:textId="426309B5" w:rsidR="009B6CD8" w:rsidRDefault="00F62E4E" w:rsidP="004B0719">
      <w:pPr>
        <w:ind w:left="0" w:right="45" w:firstLine="709"/>
      </w:pPr>
      <w:r>
        <w:t>7.1.1</w:t>
      </w:r>
      <w:r>
        <w:rPr>
          <w:rFonts w:ascii="Arial" w:eastAsia="Arial" w:hAnsi="Arial" w:cs="Arial"/>
        </w:rPr>
        <w:t xml:space="preserve"> </w:t>
      </w:r>
      <w:r w:rsidR="00396DBF">
        <w:rPr>
          <w:rFonts w:ascii="Arial" w:eastAsia="Arial" w:hAnsi="Arial" w:cs="Arial"/>
        </w:rPr>
        <w:tab/>
      </w:r>
      <w:r>
        <w:t>zrušení podnikateľ</w:t>
      </w:r>
      <w:r w:rsidR="00747D8E">
        <w:t>a, a to najneskôr 10</w:t>
      </w:r>
      <w:r>
        <w:t xml:space="preserve"> dní pred jeho zrušením, </w:t>
      </w:r>
    </w:p>
    <w:p w14:paraId="105B4018" w14:textId="06276C28" w:rsidR="009B6CD8" w:rsidRDefault="00F62E4E" w:rsidP="004B0719">
      <w:pPr>
        <w:ind w:left="1415" w:right="45" w:hanging="706"/>
      </w:pPr>
      <w:r>
        <w:t>7.1.2</w:t>
      </w:r>
      <w:r>
        <w:rPr>
          <w:rFonts w:ascii="Arial" w:eastAsia="Arial" w:hAnsi="Arial" w:cs="Arial"/>
        </w:rPr>
        <w:t xml:space="preserve"> </w:t>
      </w:r>
      <w:r w:rsidR="00396DBF">
        <w:rPr>
          <w:rFonts w:ascii="Arial" w:eastAsia="Arial" w:hAnsi="Arial" w:cs="Arial"/>
        </w:rPr>
        <w:tab/>
      </w:r>
      <w:r w:rsidR="00396DBF">
        <w:rPr>
          <w:rFonts w:ascii="Arial" w:eastAsia="Arial" w:hAnsi="Arial" w:cs="Arial"/>
        </w:rPr>
        <w:tab/>
      </w:r>
      <w:r>
        <w:t>zániku platnosti vydaného potvrdenia o priemyselnej bezpečnosti, a to neodkladne pri neočakávanom zániku (zrušení) platno</w:t>
      </w:r>
      <w:r w:rsidR="00747D8E">
        <w:t>sti potvrdenia, inak najneskôr</w:t>
      </w:r>
      <w:r w:rsidR="00396DBF">
        <w:t xml:space="preserve"> </w:t>
      </w:r>
      <w:r w:rsidR="00747D8E">
        <w:t>10</w:t>
      </w:r>
      <w:r>
        <w:t xml:space="preserve"> dní pred očakávaným zánikom potvrdenia, </w:t>
      </w:r>
    </w:p>
    <w:p w14:paraId="17B69736" w14:textId="4AA6E111" w:rsidR="009B6CD8" w:rsidRDefault="00F62E4E" w:rsidP="004B0719">
      <w:pPr>
        <w:ind w:left="1416" w:right="45" w:hanging="707"/>
      </w:pPr>
      <w:r>
        <w:t>7.1.3</w:t>
      </w:r>
      <w:r>
        <w:rPr>
          <w:rFonts w:ascii="Arial" w:eastAsia="Arial" w:hAnsi="Arial" w:cs="Arial"/>
        </w:rPr>
        <w:t xml:space="preserve"> </w:t>
      </w:r>
      <w:r w:rsidR="00396DBF">
        <w:rPr>
          <w:rFonts w:ascii="Arial" w:eastAsia="Arial" w:hAnsi="Arial" w:cs="Arial"/>
        </w:rPr>
        <w:tab/>
      </w:r>
      <w:r>
        <w:t>zániku platnosti vydaných osvedčení štatutárov a zamestnancov podnikateľa podľa</w:t>
      </w:r>
      <w:r w:rsidR="00396DBF">
        <w:t xml:space="preserve"> </w:t>
      </w:r>
      <w:r>
        <w:t>tejto zmluvy v pôsobnosti štátneho orgánu a o každej zmene ovplyvňujúcej ochranu utajovaných skutočností u podnikateľa, a to ihneď po vzniku nepredvídateľ</w:t>
      </w:r>
      <w:r w:rsidR="00747D8E">
        <w:t>ných zmien, inak najneskôr</w:t>
      </w:r>
      <w:r w:rsidR="00396DBF">
        <w:t xml:space="preserve"> </w:t>
      </w:r>
      <w:r w:rsidR="00747D8E">
        <w:t>10</w:t>
      </w:r>
      <w:r>
        <w:t xml:space="preserve"> dní pred vznikom očakávaných zmien. </w:t>
      </w:r>
    </w:p>
    <w:p w14:paraId="31AB42C1" w14:textId="7F1522C9" w:rsidR="0041142C" w:rsidRDefault="00F62E4E">
      <w:pPr>
        <w:spacing w:after="24" w:line="259" w:lineRule="auto"/>
        <w:ind w:left="0" w:right="0" w:firstLine="0"/>
        <w:jc w:val="left"/>
      </w:pPr>
      <w:r>
        <w:t xml:space="preserve"> </w:t>
      </w:r>
      <w:r w:rsidR="0041142C">
        <w:tab/>
      </w:r>
    </w:p>
    <w:p w14:paraId="2546196F" w14:textId="7CF6BE41" w:rsidR="0041142C" w:rsidRPr="00351274" w:rsidRDefault="00F62E4E" w:rsidP="005B5AF9">
      <w:pPr>
        <w:spacing w:after="24" w:line="259" w:lineRule="auto"/>
        <w:ind w:left="705" w:right="0" w:hanging="705"/>
        <w:rPr>
          <w:szCs w:val="24"/>
        </w:rPr>
      </w:pPr>
      <w:r>
        <w:t>7.2</w:t>
      </w:r>
      <w:r>
        <w:rPr>
          <w:rFonts w:ascii="Arial" w:eastAsia="Arial" w:hAnsi="Arial" w:cs="Arial"/>
        </w:rPr>
        <w:t xml:space="preserve"> </w:t>
      </w:r>
      <w:r w:rsidR="00396DBF">
        <w:rPr>
          <w:rFonts w:ascii="Arial" w:eastAsia="Arial" w:hAnsi="Arial" w:cs="Arial"/>
        </w:rPr>
        <w:tab/>
      </w:r>
      <w:r>
        <w:t>Podnikateľ je povinný</w:t>
      </w:r>
      <w:bookmarkStart w:id="0" w:name="_GoBack"/>
      <w:bookmarkEnd w:id="0"/>
      <w:r w:rsidR="00595BF4">
        <w:t xml:space="preserve"> informovať štátny orgán</w:t>
      </w:r>
      <w:r>
        <w:t xml:space="preserve"> pri </w:t>
      </w:r>
      <w:r w:rsidR="0041142C" w:rsidRPr="00351274">
        <w:rPr>
          <w:szCs w:val="24"/>
        </w:rPr>
        <w:t>zániku</w:t>
      </w:r>
      <w:r w:rsidR="0041142C">
        <w:rPr>
          <w:szCs w:val="24"/>
        </w:rPr>
        <w:t xml:space="preserve"> platnosti</w:t>
      </w:r>
      <w:r w:rsidR="0041142C" w:rsidRPr="00351274">
        <w:rPr>
          <w:szCs w:val="24"/>
        </w:rPr>
        <w:t xml:space="preserve"> potvrdenia o priemyselnej bezpečnosti, ako aj o podaní žiadosti o predĺženie platnosti vydaného potvrdenia o priemyselnej bezpečnosti, a to neodkladne pri neočakávanom zániku (zrušení) platnosti potvrdenia</w:t>
      </w:r>
      <w:r w:rsidR="0041142C">
        <w:rPr>
          <w:szCs w:val="24"/>
        </w:rPr>
        <w:t>, inak najneskôr 1</w:t>
      </w:r>
      <w:r w:rsidR="0041142C" w:rsidRPr="00351274">
        <w:rPr>
          <w:szCs w:val="24"/>
        </w:rPr>
        <w:t>0 dní pred očakávaným zánikom potvrdenia. V prípade odoslania žiadosti o predĺženie platnosti vydaného potvrdenia o priemyselnej bezpečnosti, je potrebné oznámiť túto skutoč</w:t>
      </w:r>
      <w:r w:rsidR="0041142C">
        <w:rPr>
          <w:szCs w:val="24"/>
        </w:rPr>
        <w:t>nosť druhej zmluvnej strane do 1</w:t>
      </w:r>
      <w:r w:rsidR="0041142C" w:rsidRPr="00351274">
        <w:rPr>
          <w:szCs w:val="24"/>
        </w:rPr>
        <w:t>0 dní</w:t>
      </w:r>
      <w:r w:rsidR="0041142C">
        <w:rPr>
          <w:szCs w:val="24"/>
        </w:rPr>
        <w:t xml:space="preserve"> odo dňa odoslania tejto žiadosti</w:t>
      </w:r>
      <w:r w:rsidR="0041142C" w:rsidRPr="00351274">
        <w:rPr>
          <w:szCs w:val="24"/>
        </w:rPr>
        <w:t xml:space="preserve">. </w:t>
      </w:r>
      <w:r w:rsidR="0041142C">
        <w:rPr>
          <w:szCs w:val="24"/>
        </w:rPr>
        <w:t>Podnikateľ</w:t>
      </w:r>
      <w:r w:rsidR="0041142C" w:rsidRPr="00351274">
        <w:rPr>
          <w:szCs w:val="24"/>
        </w:rPr>
        <w:t xml:space="preserve"> je povinný po zániku platnosti potvrdenia o priem</w:t>
      </w:r>
      <w:r w:rsidR="0041142C">
        <w:rPr>
          <w:szCs w:val="24"/>
        </w:rPr>
        <w:t>yselnej bezpečnosti podnikateľa</w:t>
      </w:r>
      <w:r w:rsidR="0041142C" w:rsidRPr="00351274">
        <w:rPr>
          <w:szCs w:val="24"/>
        </w:rPr>
        <w:t xml:space="preserve"> zabezpečiť ochranu utajovaných skutočností pred neoprávnenou manipuláciou.</w:t>
      </w:r>
    </w:p>
    <w:p w14:paraId="344D1662" w14:textId="7E9064BE" w:rsidR="009B6CD8" w:rsidRDefault="00F62E4E" w:rsidP="005B5AF9">
      <w:pPr>
        <w:ind w:left="705" w:right="45" w:hanging="720"/>
      </w:pPr>
      <w:r>
        <w:t xml:space="preserve"> </w:t>
      </w:r>
    </w:p>
    <w:p w14:paraId="0C608CC4" w14:textId="29BDEB96" w:rsidR="009B6CD8" w:rsidRDefault="00F62E4E" w:rsidP="005B5AF9">
      <w:pPr>
        <w:ind w:left="705" w:right="45" w:hanging="720"/>
      </w:pPr>
      <w:r>
        <w:t>7.3</w:t>
      </w:r>
      <w:r>
        <w:rPr>
          <w:rFonts w:ascii="Arial" w:eastAsia="Arial" w:hAnsi="Arial" w:cs="Arial"/>
        </w:rPr>
        <w:t xml:space="preserve"> </w:t>
      </w:r>
      <w:r w:rsidR="00396DBF">
        <w:rPr>
          <w:rFonts w:ascii="Arial" w:eastAsia="Arial" w:hAnsi="Arial" w:cs="Arial"/>
        </w:rPr>
        <w:tab/>
      </w:r>
      <w:r w:rsidR="00396DBF">
        <w:rPr>
          <w:rFonts w:ascii="Arial" w:eastAsia="Arial" w:hAnsi="Arial" w:cs="Arial"/>
        </w:rPr>
        <w:tab/>
      </w:r>
      <w:r>
        <w:t>Ak dôjde k nepredvídateľnému zániku platnosti tejto zmluvy, podnikateľ je povinný neodkladne odovzdať štátnemu orgánu všetky utajované skutočnosti, ktoré mu štátny orgán postúpil, alebo ktoré boli pre štátny orgán na jeho žiadosť vytvorené u podnikateľa. Ak termín zániku platnosti tejto zmluvy je vopred známy, lehota na odovzdanie všetkých utajovaných skutočnost</w:t>
      </w:r>
      <w:r w:rsidR="00747D8E">
        <w:t>í štátnemu orgánu je najneskôr10</w:t>
      </w:r>
      <w:r>
        <w:t xml:space="preserve"> dní pred týmto termínom. Všetky náklady spojené s touto povinnosťou, ktoré vznikli podnikateľovi, znáša podnikateľ. </w:t>
      </w:r>
    </w:p>
    <w:p w14:paraId="6F04E28A" w14:textId="77777777" w:rsidR="009B6CD8" w:rsidRDefault="00F62E4E">
      <w:pPr>
        <w:spacing w:after="24" w:line="259" w:lineRule="auto"/>
        <w:ind w:left="708" w:right="0" w:firstLine="0"/>
        <w:jc w:val="left"/>
      </w:pPr>
      <w:r>
        <w:t xml:space="preserve"> </w:t>
      </w:r>
    </w:p>
    <w:p w14:paraId="2973AFD6" w14:textId="10848785" w:rsidR="009B6CD8" w:rsidRDefault="00F62E4E" w:rsidP="005B5AF9">
      <w:pPr>
        <w:ind w:left="705" w:right="45" w:hanging="720"/>
      </w:pPr>
      <w:r>
        <w:t>7.4</w:t>
      </w:r>
      <w:r>
        <w:rPr>
          <w:rFonts w:ascii="Arial" w:eastAsia="Arial" w:hAnsi="Arial" w:cs="Arial"/>
        </w:rPr>
        <w:t xml:space="preserve"> </w:t>
      </w:r>
      <w:r w:rsidR="00396DBF">
        <w:rPr>
          <w:rFonts w:ascii="Arial" w:eastAsia="Arial" w:hAnsi="Arial" w:cs="Arial"/>
        </w:rPr>
        <w:tab/>
      </w:r>
      <w:r w:rsidR="00396DBF">
        <w:rPr>
          <w:rFonts w:ascii="Arial" w:eastAsia="Arial" w:hAnsi="Arial" w:cs="Arial"/>
        </w:rPr>
        <w:tab/>
      </w:r>
      <w:r>
        <w:t>Postúpenie utajovaných skutočností inému štátnemu orgánu, inému podnikateľovi alebo inej fyzickej osobe ako osobe uvedenej v prílohe č. 2 tejto zmluvy nie je možné bez predchádzajúceho súhlasu štátneho orgánu</w:t>
      </w:r>
      <w:r w:rsidR="00747D8E">
        <w:t>.</w:t>
      </w:r>
      <w:r>
        <w:t xml:space="preserve"> </w:t>
      </w:r>
      <w:r w:rsidR="00DA119E" w:rsidRPr="00DA119E">
        <w:t>Písomný súhlas štátneho orgánu môže byť vydaný iba v prípade, že ďalší podnikateľ je držiteľom platného potvrdenia o priemyselnej bezpečnosti podľa príslušných právnych predpisov s príslušným rozsahom a štátny orgán s ním uzatvoril zmluvu o postúpení utajovaných skutočností.</w:t>
      </w:r>
    </w:p>
    <w:p w14:paraId="562D6734" w14:textId="77777777" w:rsidR="009B6CD8" w:rsidRDefault="00F62E4E">
      <w:pPr>
        <w:spacing w:after="24" w:line="259" w:lineRule="auto"/>
        <w:ind w:left="708" w:right="0" w:firstLine="0"/>
        <w:jc w:val="left"/>
      </w:pPr>
      <w:r>
        <w:t xml:space="preserve"> </w:t>
      </w:r>
    </w:p>
    <w:p w14:paraId="6FADBD26" w14:textId="49CF2676" w:rsidR="0041142C" w:rsidRDefault="00F62E4E" w:rsidP="005B5AF9">
      <w:pPr>
        <w:ind w:left="705" w:right="45" w:hanging="720"/>
      </w:pPr>
      <w:r>
        <w:t>7.5</w:t>
      </w:r>
      <w:r>
        <w:rPr>
          <w:rFonts w:ascii="Arial" w:eastAsia="Arial" w:hAnsi="Arial" w:cs="Arial"/>
        </w:rPr>
        <w:t xml:space="preserve"> </w:t>
      </w:r>
      <w:r w:rsidR="00396DBF">
        <w:rPr>
          <w:rFonts w:ascii="Arial" w:eastAsia="Arial" w:hAnsi="Arial" w:cs="Arial"/>
        </w:rPr>
        <w:tab/>
      </w:r>
      <w:r w:rsidR="00396DBF">
        <w:rPr>
          <w:rFonts w:ascii="Arial" w:eastAsia="Arial" w:hAnsi="Arial" w:cs="Arial"/>
        </w:rPr>
        <w:tab/>
      </w:r>
      <w:r>
        <w:t xml:space="preserve">Pri ukončení prevádzky certifikovaného technického prostriedku z dôvodu podľa bodov 7.1.1 až 7.1.3 tejto zmluvy je podnikateľ povinný utajované skutočnosti, s ktorými sa manipulovalo na certifikovanom technickom prostriedku, zabezpečiť pred neoprávnenou manipuláciou. </w:t>
      </w:r>
    </w:p>
    <w:p w14:paraId="2B0357E8" w14:textId="77777777" w:rsidR="00DA119E" w:rsidRDefault="00DA119E" w:rsidP="005B5AF9">
      <w:pPr>
        <w:ind w:left="705" w:right="45" w:hanging="720"/>
      </w:pPr>
    </w:p>
    <w:p w14:paraId="26DD1427" w14:textId="6EAF96EE" w:rsidR="009B6CD8" w:rsidRDefault="0041142C" w:rsidP="005B5AF9">
      <w:pPr>
        <w:ind w:left="632" w:right="45" w:hanging="632"/>
      </w:pPr>
      <w:r>
        <w:t>7.6.</w:t>
      </w:r>
      <w:r>
        <w:tab/>
      </w:r>
      <w:r w:rsidRPr="00351274">
        <w:rPr>
          <w:szCs w:val="24"/>
        </w:rPr>
        <w:t xml:space="preserve">Za ochranu utajovaných skutočností u podnikateľa zodpovedá vedúci podnikateľa. Vedúcim podnikateľa je podľa § 8 zákona </w:t>
      </w:r>
      <w:r>
        <w:t>XY</w:t>
      </w:r>
      <w:r w:rsidRPr="003A5FBC">
        <w:t xml:space="preserve">, ktorý má platné osvedčenie </w:t>
      </w:r>
      <w:r w:rsidRPr="003A5FBC">
        <w:lastRenderedPageBreak/>
        <w:t xml:space="preserve">na oboznamovanie sa s utajovanými skutočnosťami stupňa utajenia </w:t>
      </w:r>
      <w:r>
        <w:t>XY</w:t>
      </w:r>
      <w:r w:rsidRPr="003A5FBC">
        <w:t xml:space="preserve">, ktoré vydal Národný bezpečnostný úrad Slovenskej republiky dňa </w:t>
      </w:r>
      <w:r>
        <w:t xml:space="preserve">XY </w:t>
      </w:r>
      <w:r w:rsidRPr="003A5FBC">
        <w:t xml:space="preserve">s platnosťou do </w:t>
      </w:r>
      <w:r>
        <w:t>XY</w:t>
      </w:r>
      <w:r w:rsidRPr="003A5FBC">
        <w:t>.</w:t>
      </w:r>
      <w:r w:rsidR="00F62E4E">
        <w:t xml:space="preserve"> </w:t>
      </w:r>
    </w:p>
    <w:p w14:paraId="613E0DFD" w14:textId="33E02319" w:rsidR="0041142C" w:rsidRDefault="0041142C" w:rsidP="005B5AF9">
      <w:pPr>
        <w:ind w:left="632" w:right="45" w:hanging="632"/>
      </w:pPr>
    </w:p>
    <w:p w14:paraId="38AF3506" w14:textId="3CA1E6FB" w:rsidR="0041142C" w:rsidRDefault="0041142C" w:rsidP="005B5AF9">
      <w:pPr>
        <w:ind w:left="632" w:right="45" w:hanging="632"/>
      </w:pPr>
      <w:r>
        <w:t>7.7</w:t>
      </w:r>
      <w:r>
        <w:tab/>
      </w:r>
      <w:r>
        <w:rPr>
          <w:szCs w:val="24"/>
        </w:rPr>
        <w:t xml:space="preserve">V prípade porušenia povinností podnikateľa podľa bodu 7.2 tohto článku má štátny orgán voči podnikateľovi nárok na úhradu zmluvnej pokuty vo výške 5 000 eur </w:t>
      </w:r>
      <w:r>
        <w:rPr>
          <w:szCs w:val="24"/>
          <w:lang w:eastAsia="ar-SA"/>
        </w:rPr>
        <w:t>päťtisíc) za každé jednotlivé porušenie, a to aj opakovane.</w:t>
      </w:r>
    </w:p>
    <w:p w14:paraId="4A801E37" w14:textId="37CD4A8B" w:rsidR="009B6CD8" w:rsidRDefault="00F62E4E" w:rsidP="005B5AF9">
      <w:pPr>
        <w:spacing w:after="0" w:line="259" w:lineRule="auto"/>
        <w:ind w:left="0" w:right="0" w:firstLine="0"/>
        <w:jc w:val="left"/>
      </w:pPr>
      <w:r>
        <w:t xml:space="preserve"> </w:t>
      </w:r>
      <w:r>
        <w:rPr>
          <w:b/>
        </w:rPr>
        <w:t xml:space="preserve">   </w:t>
      </w:r>
    </w:p>
    <w:p w14:paraId="3DB25133" w14:textId="77777777" w:rsidR="0007697E" w:rsidRDefault="0007697E">
      <w:pPr>
        <w:spacing w:after="0" w:line="269" w:lineRule="auto"/>
        <w:ind w:left="642" w:right="692" w:hanging="10"/>
        <w:jc w:val="center"/>
        <w:rPr>
          <w:b/>
        </w:rPr>
      </w:pPr>
    </w:p>
    <w:p w14:paraId="30140623" w14:textId="4308A518" w:rsidR="009B6CD8" w:rsidRDefault="00F62E4E">
      <w:pPr>
        <w:spacing w:after="0" w:line="269" w:lineRule="auto"/>
        <w:ind w:left="642" w:right="692" w:hanging="10"/>
        <w:jc w:val="center"/>
      </w:pPr>
      <w:r>
        <w:rPr>
          <w:b/>
        </w:rPr>
        <w:t xml:space="preserve">Čl. 8 </w:t>
      </w:r>
    </w:p>
    <w:p w14:paraId="0B3C449C" w14:textId="77777777" w:rsidR="009B6CD8" w:rsidRDefault="00F62E4E">
      <w:pPr>
        <w:spacing w:after="0" w:line="269" w:lineRule="auto"/>
        <w:ind w:left="642" w:right="690" w:hanging="10"/>
        <w:jc w:val="center"/>
      </w:pPr>
      <w:r>
        <w:rPr>
          <w:b/>
        </w:rPr>
        <w:t xml:space="preserve">Oprávnenia štátneho orgánu </w:t>
      </w:r>
    </w:p>
    <w:p w14:paraId="4EF12156" w14:textId="59B184DF" w:rsidR="0041142C" w:rsidRDefault="00F62E4E">
      <w:pPr>
        <w:spacing w:after="20" w:line="259" w:lineRule="auto"/>
        <w:ind w:left="0" w:right="0" w:firstLine="0"/>
        <w:jc w:val="center"/>
      </w:pPr>
      <w:r>
        <w:rPr>
          <w:b/>
        </w:rPr>
        <w:t xml:space="preserve"> </w:t>
      </w:r>
    </w:p>
    <w:p w14:paraId="4D5F6C9E" w14:textId="4FE31520" w:rsidR="0041142C" w:rsidRPr="00351274" w:rsidRDefault="0041142C" w:rsidP="005B5AF9">
      <w:pPr>
        <w:spacing w:after="20" w:line="259" w:lineRule="auto"/>
        <w:ind w:left="535" w:right="0" w:hanging="535"/>
        <w:rPr>
          <w:szCs w:val="24"/>
        </w:rPr>
      </w:pPr>
      <w:r>
        <w:t>8.1.</w:t>
      </w:r>
      <w:r>
        <w:tab/>
      </w:r>
      <w:r>
        <w:rPr>
          <w:szCs w:val="24"/>
        </w:rPr>
        <w:t>Počas doby platnosti</w:t>
      </w:r>
      <w:r w:rsidRPr="00351274">
        <w:rPr>
          <w:szCs w:val="24"/>
        </w:rPr>
        <w:t xml:space="preserve"> zmluvy je štátny orgán oprávnený vykonávať u podnikateľa kontroly ochrany utajovaných skutočností, ktoré boli postúpené zo štátneho orgánu na podnikateľa, ako aj utajovaných skutočností, ktoré boli vytvorené so súhlasom štátneho orgánu u podnikateľa, vrátane k</w:t>
      </w:r>
      <w:r>
        <w:rPr>
          <w:szCs w:val="24"/>
        </w:rPr>
        <w:t>ontroly plnenia ustanovení</w:t>
      </w:r>
      <w:r w:rsidRPr="00351274">
        <w:rPr>
          <w:szCs w:val="24"/>
        </w:rPr>
        <w:t xml:space="preserve"> </w:t>
      </w:r>
      <w:r>
        <w:rPr>
          <w:szCs w:val="24"/>
        </w:rPr>
        <w:t xml:space="preserve">tejto </w:t>
      </w:r>
      <w:r w:rsidRPr="00351274">
        <w:rPr>
          <w:szCs w:val="24"/>
        </w:rPr>
        <w:t>zmluvy a</w:t>
      </w:r>
      <w:r>
        <w:rPr>
          <w:szCs w:val="24"/>
        </w:rPr>
        <w:t> </w:t>
      </w:r>
      <w:r w:rsidRPr="00351274">
        <w:rPr>
          <w:szCs w:val="24"/>
        </w:rPr>
        <w:t>kontroly dodržiavania zákona a jeho vykonávacích predpisov. Za týmto účelom je podnikateľ povinný umožniť kontrolným orgánom štátneho orgánu vstup do chráneného priestoru podnikateľa, kde sa vykonáva manipulácia s</w:t>
      </w:r>
      <w:r>
        <w:rPr>
          <w:szCs w:val="24"/>
        </w:rPr>
        <w:t> </w:t>
      </w:r>
      <w:r w:rsidRPr="00351274">
        <w:rPr>
          <w:szCs w:val="24"/>
        </w:rPr>
        <w:t>postúpenými a</w:t>
      </w:r>
      <w:r>
        <w:rPr>
          <w:szCs w:val="24"/>
        </w:rPr>
        <w:t xml:space="preserve"> </w:t>
      </w:r>
      <w:r w:rsidRPr="00351274">
        <w:rPr>
          <w:szCs w:val="24"/>
        </w:rPr>
        <w:t>vytváranými utajovanými skutočnosťami a kde sú tieto utajované skutočnosti evidované a</w:t>
      </w:r>
      <w:r>
        <w:rPr>
          <w:szCs w:val="24"/>
        </w:rPr>
        <w:t xml:space="preserve"> </w:t>
      </w:r>
      <w:r w:rsidRPr="00351274">
        <w:rPr>
          <w:szCs w:val="24"/>
        </w:rPr>
        <w:t>ukladané. Pri zistení nedostatkov je štátny orgán oprávnený a vedúci podnikateľa je povinný vykonať neodkladné opatrenia na zabezpečenie ochrany utajovaných skutočností. Ak by nebolo možné prijať okamžité a účinné opatrenia na ochranu utajovaných skutočností, je štátny orgán povinný zabezpečiť ich komisionálne prevzatie a uloženie v chránenom priestore štátneho orgánu, až do</w:t>
      </w:r>
      <w:r>
        <w:rPr>
          <w:szCs w:val="24"/>
        </w:rPr>
        <w:t> </w:t>
      </w:r>
      <w:r w:rsidRPr="00351274">
        <w:rPr>
          <w:szCs w:val="24"/>
        </w:rPr>
        <w:t xml:space="preserve"> doby odstránenia zistených nedostatkov.</w:t>
      </w:r>
    </w:p>
    <w:p w14:paraId="4E21FF24" w14:textId="77777777" w:rsidR="0041142C" w:rsidRDefault="0041142C" w:rsidP="005B5AF9">
      <w:pPr>
        <w:ind w:left="535" w:right="45"/>
      </w:pPr>
    </w:p>
    <w:p w14:paraId="5A80781C" w14:textId="71D8EE2B" w:rsidR="00FE6600" w:rsidRPr="007542EC" w:rsidRDefault="0041142C" w:rsidP="005B5AF9">
      <w:pPr>
        <w:ind w:left="535" w:right="45"/>
        <w:rPr>
          <w:szCs w:val="24"/>
        </w:rPr>
      </w:pPr>
      <w:r>
        <w:t>8.2</w:t>
      </w:r>
      <w:r>
        <w:tab/>
      </w:r>
      <w:r w:rsidRPr="00351274">
        <w:rPr>
          <w:szCs w:val="24"/>
        </w:rPr>
        <w:t xml:space="preserve">Kontrolu u podnikateľa podľa ustanovenia článku </w:t>
      </w:r>
      <w:r>
        <w:rPr>
          <w:szCs w:val="24"/>
        </w:rPr>
        <w:t>8</w:t>
      </w:r>
      <w:r w:rsidRPr="00351274">
        <w:rPr>
          <w:szCs w:val="24"/>
        </w:rPr>
        <w:t xml:space="preserve">, bod </w:t>
      </w:r>
      <w:r>
        <w:rPr>
          <w:szCs w:val="24"/>
        </w:rPr>
        <w:t>8</w:t>
      </w:r>
      <w:r w:rsidRPr="00351274">
        <w:rPr>
          <w:szCs w:val="24"/>
        </w:rPr>
        <w:t>.1 môžu vykonávať iba zamestnanci štátneho orgánu, ktorí sa preukážu písomným poverení</w:t>
      </w:r>
      <w:r>
        <w:rPr>
          <w:szCs w:val="24"/>
        </w:rPr>
        <w:t xml:space="preserve">m, podpísaným ministrom dopravy </w:t>
      </w:r>
      <w:r w:rsidRPr="00351274">
        <w:rPr>
          <w:szCs w:val="24"/>
        </w:rPr>
        <w:t xml:space="preserve">Slovenskej republiky. Zamestnanci štátneho orgánu sú povinní pred začatím kontroly predložiť vedúcemu podnikateľa k nahliadnutiu </w:t>
      </w:r>
      <w:r>
        <w:rPr>
          <w:szCs w:val="24"/>
        </w:rPr>
        <w:t>platné osvedčenie na oboznamovanie sa s utajovanými skutočnosťami vydané Národným bezpečnostným úradom a z</w:t>
      </w:r>
      <w:r w:rsidRPr="00351274">
        <w:rPr>
          <w:szCs w:val="24"/>
        </w:rPr>
        <w:t>áznam o určení na</w:t>
      </w:r>
      <w:r>
        <w:rPr>
          <w:szCs w:val="24"/>
        </w:rPr>
        <w:t> </w:t>
      </w:r>
      <w:r w:rsidRPr="00351274">
        <w:rPr>
          <w:szCs w:val="24"/>
        </w:rPr>
        <w:t xml:space="preserve">oboznamovanie sa s utajovanými skutočnosťami príslušného stupňa utajenia, minimálne však pre stupeň utajenia </w:t>
      </w:r>
      <w:r>
        <w:rPr>
          <w:szCs w:val="24"/>
        </w:rPr>
        <w:t>Dôverné</w:t>
      </w:r>
      <w:r w:rsidR="00FE6600">
        <w:rPr>
          <w:szCs w:val="24"/>
        </w:rPr>
        <w:t>.</w:t>
      </w:r>
    </w:p>
    <w:p w14:paraId="301AC2E6" w14:textId="42882F28" w:rsidR="009B6CD8" w:rsidRDefault="009B6CD8" w:rsidP="005B5AF9">
      <w:pPr>
        <w:ind w:left="410" w:right="45" w:firstLine="0"/>
      </w:pPr>
    </w:p>
    <w:p w14:paraId="223D3EE1" w14:textId="77777777" w:rsidR="0007697E" w:rsidRDefault="0007697E" w:rsidP="00DA119E">
      <w:pPr>
        <w:spacing w:after="0" w:line="269" w:lineRule="auto"/>
        <w:ind w:left="642" w:right="692" w:hanging="10"/>
        <w:jc w:val="center"/>
        <w:rPr>
          <w:b/>
        </w:rPr>
      </w:pPr>
    </w:p>
    <w:p w14:paraId="3B200310" w14:textId="297C57B3" w:rsidR="00DA119E" w:rsidRDefault="00DA119E" w:rsidP="00DA119E">
      <w:pPr>
        <w:spacing w:after="0" w:line="269" w:lineRule="auto"/>
        <w:ind w:left="642" w:right="692" w:hanging="10"/>
        <w:jc w:val="center"/>
      </w:pPr>
      <w:r>
        <w:rPr>
          <w:b/>
        </w:rPr>
        <w:t xml:space="preserve">Čl. 9 </w:t>
      </w:r>
    </w:p>
    <w:p w14:paraId="23289714" w14:textId="77777777" w:rsidR="00DA119E" w:rsidRDefault="00DA119E" w:rsidP="00DA119E">
      <w:pPr>
        <w:spacing w:after="0" w:line="269" w:lineRule="auto"/>
        <w:ind w:left="642" w:right="697" w:hanging="10"/>
        <w:jc w:val="center"/>
        <w:rPr>
          <w:b/>
        </w:rPr>
      </w:pPr>
      <w:r>
        <w:rPr>
          <w:b/>
        </w:rPr>
        <w:t>Osobitné ustanovenia</w:t>
      </w:r>
    </w:p>
    <w:p w14:paraId="7F78B69C" w14:textId="19FCE08F" w:rsidR="00DA119E" w:rsidRDefault="00DA119E" w:rsidP="005B5AF9">
      <w:pPr>
        <w:spacing w:after="0" w:line="269" w:lineRule="auto"/>
        <w:ind w:left="0" w:right="697" w:firstLine="0"/>
        <w:rPr>
          <w:b/>
        </w:rPr>
      </w:pPr>
    </w:p>
    <w:p w14:paraId="21A6DF82" w14:textId="6CA021DA" w:rsidR="00DA119E" w:rsidRDefault="00DA119E" w:rsidP="003A796B">
      <w:pPr>
        <w:ind w:left="535" w:right="45"/>
      </w:pPr>
      <w:r>
        <w:t>9.1</w:t>
      </w:r>
      <w:r>
        <w:rPr>
          <w:rFonts w:ascii="Arial" w:eastAsia="Arial" w:hAnsi="Arial" w:cs="Arial"/>
        </w:rPr>
        <w:t xml:space="preserve"> </w:t>
      </w:r>
      <w:r>
        <w:rPr>
          <w:rFonts w:ascii="Arial" w:eastAsia="Arial" w:hAnsi="Arial" w:cs="Arial"/>
        </w:rPr>
        <w:tab/>
      </w:r>
      <w:r w:rsidRPr="00923CD8">
        <w:t>Štátny orgán a podnikateľ prehlasujú, že za podstatné porušenie zmluvných podmienok v zmysle § 44 zákona</w:t>
      </w:r>
      <w:r>
        <w:t xml:space="preserve"> č. 215/2004 Z. z.</w:t>
      </w:r>
      <w:r w:rsidRPr="00923CD8">
        <w:t xml:space="preserve"> a</w:t>
      </w:r>
      <w:r>
        <w:t xml:space="preserve"> Obchodného </w:t>
      </w:r>
      <w:r w:rsidRPr="00923CD8">
        <w:t>zákonník</w:t>
      </w:r>
      <w:r>
        <w:t>a</w:t>
      </w:r>
      <w:r w:rsidRPr="00923CD8">
        <w:t xml:space="preserve"> oprávňujúcich ktorúkoľvek zmluvnú stranu na odstúpenie od zmluvy sa považujú tieto skutočnosti:</w:t>
      </w:r>
    </w:p>
    <w:p w14:paraId="01ED7B2F" w14:textId="77777777" w:rsidR="00DA119E" w:rsidRPr="00F664E3" w:rsidRDefault="00DA119E" w:rsidP="00FE6600">
      <w:pPr>
        <w:pStyle w:val="Nadpis3"/>
        <w:numPr>
          <w:ilvl w:val="0"/>
          <w:numId w:val="8"/>
        </w:numPr>
        <w:jc w:val="both"/>
        <w:rPr>
          <w:rFonts w:ascii="Times New Roman" w:hAnsi="Times New Roman"/>
          <w:szCs w:val="24"/>
          <w:u w:val="single"/>
        </w:rPr>
      </w:pPr>
      <w:r w:rsidRPr="00F664E3">
        <w:rPr>
          <w:rFonts w:ascii="Times New Roman" w:hAnsi="Times New Roman"/>
          <w:szCs w:val="24"/>
          <w:u w:val="single"/>
        </w:rPr>
        <w:t>Zo strany štátneho orgánu:</w:t>
      </w:r>
    </w:p>
    <w:p w14:paraId="0E9B6CE1" w14:textId="42A2C6A4" w:rsidR="00DA119E" w:rsidRPr="00351274" w:rsidRDefault="00DA119E" w:rsidP="005B5AF9">
      <w:pPr>
        <w:pStyle w:val="Nadpis3"/>
        <w:numPr>
          <w:ilvl w:val="0"/>
          <w:numId w:val="10"/>
        </w:numPr>
        <w:spacing w:before="0"/>
        <w:jc w:val="both"/>
        <w:rPr>
          <w:rFonts w:ascii="Times New Roman" w:hAnsi="Times New Roman"/>
          <w:szCs w:val="24"/>
        </w:rPr>
      </w:pPr>
      <w:r w:rsidRPr="00351274">
        <w:rPr>
          <w:rFonts w:ascii="Times New Roman" w:hAnsi="Times New Roman"/>
          <w:szCs w:val="24"/>
        </w:rPr>
        <w:t>nevytvorenie vhodných podmienok pre oprávnené osoby - zamestnancov podnikateľa, vyplývajúcich z</w:t>
      </w:r>
      <w:r>
        <w:rPr>
          <w:rFonts w:ascii="Times New Roman" w:hAnsi="Times New Roman"/>
          <w:szCs w:val="24"/>
        </w:rPr>
        <w:t xml:space="preserve"> </w:t>
      </w:r>
      <w:r w:rsidRPr="00351274">
        <w:rPr>
          <w:rFonts w:ascii="Times New Roman" w:hAnsi="Times New Roman"/>
          <w:szCs w:val="24"/>
        </w:rPr>
        <w:t xml:space="preserve">ustanovení zákona a vykonávacích predpisov, počas práce oprávnených osôb </w:t>
      </w:r>
      <w:r>
        <w:rPr>
          <w:rFonts w:ascii="Times New Roman" w:hAnsi="Times New Roman"/>
          <w:szCs w:val="24"/>
        </w:rPr>
        <w:t>-</w:t>
      </w:r>
      <w:r w:rsidRPr="00351274">
        <w:rPr>
          <w:rFonts w:ascii="Times New Roman" w:hAnsi="Times New Roman"/>
          <w:szCs w:val="24"/>
        </w:rPr>
        <w:t xml:space="preserve"> zamestnancov podnikateľa v chránenom </w:t>
      </w:r>
      <w:r w:rsidRPr="00351274">
        <w:rPr>
          <w:rFonts w:ascii="Times New Roman" w:hAnsi="Times New Roman"/>
          <w:szCs w:val="24"/>
        </w:rPr>
        <w:lastRenderedPageBreak/>
        <w:t>priestore štátneho orgánu, čím by sa podnikateľ vystavil riziku nespôsobilosti zabezpečiť ochranu utajovaných skutočností, čo by mohlo viesť k</w:t>
      </w:r>
      <w:r>
        <w:rPr>
          <w:rFonts w:ascii="Times New Roman" w:hAnsi="Times New Roman"/>
          <w:szCs w:val="24"/>
        </w:rPr>
        <w:t> </w:t>
      </w:r>
      <w:r w:rsidRPr="00351274">
        <w:rPr>
          <w:rFonts w:ascii="Times New Roman" w:hAnsi="Times New Roman"/>
          <w:szCs w:val="24"/>
        </w:rPr>
        <w:t>zrušeniu platnosti potvrdenia o priemyselnej bezpečnosti.</w:t>
      </w:r>
    </w:p>
    <w:p w14:paraId="7BACAD0F" w14:textId="77777777" w:rsidR="00DA119E" w:rsidRPr="00F664E3" w:rsidRDefault="00DA119E" w:rsidP="003A796B">
      <w:pPr>
        <w:pStyle w:val="Nadpis3"/>
        <w:numPr>
          <w:ilvl w:val="0"/>
          <w:numId w:val="8"/>
        </w:numPr>
        <w:jc w:val="both"/>
        <w:rPr>
          <w:rFonts w:ascii="Times New Roman" w:hAnsi="Times New Roman"/>
          <w:szCs w:val="24"/>
          <w:u w:val="single"/>
        </w:rPr>
      </w:pPr>
      <w:r w:rsidRPr="00F664E3">
        <w:rPr>
          <w:rFonts w:ascii="Times New Roman" w:hAnsi="Times New Roman"/>
          <w:szCs w:val="24"/>
          <w:u w:val="single"/>
        </w:rPr>
        <w:t>Zo strany podnikateľa:</w:t>
      </w:r>
    </w:p>
    <w:p w14:paraId="2A780792" w14:textId="77777777" w:rsidR="00DA119E" w:rsidRPr="00351274" w:rsidRDefault="00DA119E" w:rsidP="005B5AF9">
      <w:pPr>
        <w:pStyle w:val="Nadpis3"/>
        <w:numPr>
          <w:ilvl w:val="0"/>
          <w:numId w:val="9"/>
        </w:numPr>
        <w:spacing w:before="0"/>
        <w:jc w:val="both"/>
        <w:rPr>
          <w:rFonts w:ascii="Times New Roman" w:hAnsi="Times New Roman"/>
          <w:szCs w:val="24"/>
        </w:rPr>
      </w:pPr>
      <w:r w:rsidRPr="00351274">
        <w:rPr>
          <w:rFonts w:ascii="Times New Roman" w:hAnsi="Times New Roman"/>
          <w:szCs w:val="24"/>
        </w:rPr>
        <w:t>porušenie povinností v oblasti ochrany utajovaných skutočností, vyplývajúcich podnikateľovi zo zákona a vykonávacích predpisov,</w:t>
      </w:r>
    </w:p>
    <w:p w14:paraId="0E55CBDE" w14:textId="59C72DE6" w:rsidR="00DA119E" w:rsidRPr="005B5AF9" w:rsidRDefault="00DA119E" w:rsidP="005B5AF9">
      <w:pPr>
        <w:pStyle w:val="Odsekzoznamu"/>
        <w:numPr>
          <w:ilvl w:val="0"/>
          <w:numId w:val="9"/>
        </w:numPr>
      </w:pPr>
      <w:r w:rsidRPr="003A796B">
        <w:rPr>
          <w:szCs w:val="24"/>
        </w:rPr>
        <w:t>nedodržanie záväzkov v oblasti ochrany utajovaných skutočností, vyp</w:t>
      </w:r>
      <w:r w:rsidRPr="00FE6600">
        <w:rPr>
          <w:szCs w:val="24"/>
        </w:rPr>
        <w:t>lývajúcich podnikateľovi zo</w:t>
      </w:r>
      <w:r w:rsidRPr="007542EC">
        <w:rPr>
          <w:szCs w:val="24"/>
        </w:rPr>
        <w:t xml:space="preserve"> zmluvy, najmä neumožnenie štátnemu orgánu vykonať v súlade s článkom 8 zmluvy kontrolu ochrany ním postúpených utajovaných skutočností, ako aj utajovaných skutočností vytvorených so súhlasom štátneho orgánu u podnikateľa.</w:t>
      </w:r>
    </w:p>
    <w:p w14:paraId="0C7ACA4F" w14:textId="77777777" w:rsidR="00DA119E" w:rsidRPr="005B5AF9" w:rsidRDefault="00DA119E" w:rsidP="005B5AF9"/>
    <w:p w14:paraId="620A2A74" w14:textId="16C69669" w:rsidR="00DA119E" w:rsidRDefault="00DA119E" w:rsidP="00DA119E">
      <w:pPr>
        <w:ind w:left="535" w:right="45"/>
      </w:pPr>
      <w:r>
        <w:t>9.2</w:t>
      </w:r>
      <w:r>
        <w:rPr>
          <w:rFonts w:ascii="Arial" w:eastAsia="Arial" w:hAnsi="Arial" w:cs="Arial"/>
        </w:rPr>
        <w:t xml:space="preserve"> </w:t>
      </w:r>
      <w:r>
        <w:rPr>
          <w:rFonts w:ascii="Arial" w:eastAsia="Arial" w:hAnsi="Arial" w:cs="Arial"/>
        </w:rPr>
        <w:tab/>
      </w:r>
      <w:r w:rsidRPr="00536466">
        <w:rPr>
          <w:szCs w:val="24"/>
        </w:rPr>
        <w:t>Poškodená strana je oprávnená na náhradu preukázateľnej škody, ktorá jej bola spôsobená v dôsledku porušenia zmluvných podmienok druhou zmluvnou stranou.</w:t>
      </w:r>
    </w:p>
    <w:p w14:paraId="36B06F1D" w14:textId="77777777" w:rsidR="00F62076" w:rsidRDefault="00F62076" w:rsidP="003A796B">
      <w:pPr>
        <w:keepNext/>
        <w:spacing w:before="120" w:after="0" w:line="240" w:lineRule="auto"/>
        <w:ind w:left="0" w:right="0" w:firstLine="0"/>
        <w:jc w:val="center"/>
        <w:outlineLvl w:val="0"/>
        <w:rPr>
          <w:b/>
          <w:color w:val="auto"/>
          <w:szCs w:val="24"/>
          <w:lang w:eastAsia="cs-CZ"/>
        </w:rPr>
      </w:pPr>
    </w:p>
    <w:p w14:paraId="74277894" w14:textId="6B83B47F" w:rsidR="00DA119E" w:rsidRPr="00DA119E" w:rsidRDefault="00EB6BE5" w:rsidP="003A796B">
      <w:pPr>
        <w:keepNext/>
        <w:spacing w:before="120" w:after="0" w:line="240" w:lineRule="auto"/>
        <w:ind w:left="0" w:right="0" w:firstLine="0"/>
        <w:jc w:val="center"/>
        <w:outlineLvl w:val="0"/>
        <w:rPr>
          <w:b/>
          <w:color w:val="auto"/>
          <w:szCs w:val="24"/>
          <w:lang w:eastAsia="cs-CZ"/>
        </w:rPr>
      </w:pPr>
      <w:r>
        <w:rPr>
          <w:b/>
          <w:color w:val="auto"/>
          <w:szCs w:val="24"/>
          <w:lang w:eastAsia="cs-CZ"/>
        </w:rPr>
        <w:t>Čl. 10</w:t>
      </w:r>
    </w:p>
    <w:p w14:paraId="2949A9CC" w14:textId="77777777" w:rsidR="00DA119E" w:rsidRPr="00DA119E" w:rsidRDefault="00DA119E" w:rsidP="00DA119E">
      <w:pPr>
        <w:widowControl w:val="0"/>
        <w:autoSpaceDE w:val="0"/>
        <w:autoSpaceDN w:val="0"/>
        <w:spacing w:after="0" w:line="240" w:lineRule="auto"/>
        <w:ind w:left="0" w:right="0" w:firstLine="0"/>
        <w:jc w:val="center"/>
        <w:rPr>
          <w:b/>
          <w:color w:val="auto"/>
          <w:szCs w:val="24"/>
          <w:lang w:eastAsia="de-DE"/>
        </w:rPr>
      </w:pPr>
      <w:r w:rsidRPr="00DA119E">
        <w:rPr>
          <w:b/>
          <w:color w:val="auto"/>
          <w:szCs w:val="24"/>
          <w:lang w:eastAsia="de-DE"/>
        </w:rPr>
        <w:t>Ochrana osobných údajov</w:t>
      </w:r>
    </w:p>
    <w:p w14:paraId="0A03BD78" w14:textId="77777777" w:rsidR="00DA119E" w:rsidRPr="00DA119E" w:rsidRDefault="00DA119E" w:rsidP="00DA119E">
      <w:pPr>
        <w:widowControl w:val="0"/>
        <w:autoSpaceDE w:val="0"/>
        <w:autoSpaceDN w:val="0"/>
        <w:spacing w:after="0" w:line="240" w:lineRule="auto"/>
        <w:ind w:left="0" w:right="0" w:firstLine="0"/>
        <w:jc w:val="center"/>
        <w:rPr>
          <w:b/>
          <w:color w:val="auto"/>
          <w:szCs w:val="24"/>
          <w:lang w:eastAsia="de-DE"/>
        </w:rPr>
      </w:pPr>
    </w:p>
    <w:p w14:paraId="4C886D93" w14:textId="1550B412" w:rsidR="00DA119E" w:rsidRPr="00DA119E" w:rsidRDefault="00EB6BE5" w:rsidP="00DA119E">
      <w:pPr>
        <w:spacing w:after="0" w:line="240" w:lineRule="auto"/>
        <w:ind w:left="705" w:right="0" w:hanging="705"/>
        <w:rPr>
          <w:iCs/>
          <w:color w:val="auto"/>
          <w:szCs w:val="24"/>
          <w:lang w:eastAsia="en-US"/>
        </w:rPr>
      </w:pPr>
      <w:r>
        <w:rPr>
          <w:iCs/>
          <w:color w:val="auto"/>
          <w:szCs w:val="24"/>
          <w:lang w:eastAsia="en-US"/>
        </w:rPr>
        <w:t>10</w:t>
      </w:r>
      <w:r w:rsidR="00DA119E" w:rsidRPr="00DA119E">
        <w:rPr>
          <w:iCs/>
          <w:color w:val="auto"/>
          <w:szCs w:val="24"/>
          <w:lang w:eastAsia="en-US"/>
        </w:rPr>
        <w:t>.1</w:t>
      </w:r>
      <w:r w:rsidR="00DA119E" w:rsidRPr="00DA119E">
        <w:rPr>
          <w:iCs/>
          <w:color w:val="auto"/>
          <w:szCs w:val="24"/>
          <w:lang w:eastAsia="en-US"/>
        </w:rPr>
        <w:tab/>
      </w:r>
      <w:r w:rsidR="00DA119E" w:rsidRPr="00DA119E">
        <w:rPr>
          <w:iCs/>
          <w:color w:val="auto"/>
          <w:szCs w:val="24"/>
          <w:lang w:eastAsia="en-US"/>
        </w:rPr>
        <w:tab/>
        <w:t xml:space="preserve">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w:t>
      </w:r>
      <w:r w:rsidR="00FE6600">
        <w:rPr>
          <w:iCs/>
          <w:color w:val="auto"/>
          <w:szCs w:val="24"/>
          <w:lang w:eastAsia="en-US"/>
        </w:rPr>
        <w:t>Zmluvné strany</w:t>
      </w:r>
      <w:r w:rsidR="00DA119E" w:rsidRPr="00DA119E">
        <w:rPr>
          <w:iCs/>
          <w:color w:val="auto"/>
          <w:szCs w:val="24"/>
          <w:lang w:eastAsia="en-US"/>
        </w:rPr>
        <w:t xml:space="preserve"> spracúvajú osobné údaje v súlade s Nariadením Európskeho parlamentu a Rady (EÚ) 2016/679 </w:t>
      </w:r>
      <w:r w:rsidR="00DA119E" w:rsidRPr="00DA119E">
        <w:rPr>
          <w:color w:val="auto"/>
          <w:szCs w:val="24"/>
          <w:lang w:eastAsia="cs-CZ"/>
        </w:rPr>
        <w:t xml:space="preserve">z 26. apríla 2016 </w:t>
      </w:r>
      <w:r w:rsidR="00DA119E" w:rsidRPr="00DA119E">
        <w:rPr>
          <w:iCs/>
          <w:color w:val="auto"/>
          <w:szCs w:val="24"/>
          <w:lang w:eastAsia="en-US"/>
        </w:rPr>
        <w:t xml:space="preserve">o ochrane fyzických osôb pri spracúvaní osobných údajov a o voľnom pohybe takýchto údajov, </w:t>
      </w:r>
      <w:r w:rsidR="00DA119E" w:rsidRPr="00DA119E">
        <w:rPr>
          <w:color w:val="auto"/>
          <w:szCs w:val="24"/>
          <w:lang w:eastAsia="cs-CZ"/>
        </w:rPr>
        <w:t xml:space="preserve">ktorým sa zrušuje smernica 95/46/ES (všeobecné nariadenie o ochrane údajov) (Ú.v. EÚ L 119, 4.5.2016) </w:t>
      </w:r>
      <w:r w:rsidR="00DA119E" w:rsidRPr="00DA119E">
        <w:rPr>
          <w:iCs/>
          <w:color w:val="auto"/>
          <w:szCs w:val="24"/>
          <w:lang w:eastAsia="en-US"/>
        </w:rPr>
        <w:t>ako aj zákonom č. 18/2018 Z. z. o ochrane osobných údajov a o zmene a doplnení niektorých zákonov v znení neskorších predpisov.</w:t>
      </w:r>
    </w:p>
    <w:p w14:paraId="28E07719" w14:textId="77777777" w:rsidR="00DA119E" w:rsidRPr="00DA119E" w:rsidRDefault="00DA119E" w:rsidP="00DA119E">
      <w:pPr>
        <w:spacing w:after="0" w:line="240" w:lineRule="auto"/>
        <w:ind w:left="705" w:right="0" w:hanging="705"/>
        <w:rPr>
          <w:iCs/>
          <w:color w:val="auto"/>
          <w:szCs w:val="24"/>
          <w:lang w:eastAsia="en-US"/>
        </w:rPr>
      </w:pPr>
    </w:p>
    <w:p w14:paraId="4645B3A0" w14:textId="3D5BCFC8" w:rsidR="00DA119E" w:rsidRPr="00DA119E" w:rsidRDefault="00EB6BE5" w:rsidP="00DA119E">
      <w:pPr>
        <w:spacing w:after="0" w:line="240" w:lineRule="auto"/>
        <w:ind w:left="705" w:right="0" w:hanging="705"/>
        <w:rPr>
          <w:iCs/>
          <w:color w:val="auto"/>
          <w:szCs w:val="24"/>
          <w:lang w:eastAsia="en-US"/>
        </w:rPr>
      </w:pPr>
      <w:r>
        <w:rPr>
          <w:iCs/>
          <w:color w:val="auto"/>
          <w:szCs w:val="24"/>
          <w:lang w:eastAsia="en-US"/>
        </w:rPr>
        <w:t>10</w:t>
      </w:r>
      <w:r w:rsidR="00DA119E" w:rsidRPr="00DA119E">
        <w:rPr>
          <w:iCs/>
          <w:color w:val="auto"/>
          <w:szCs w:val="24"/>
          <w:lang w:eastAsia="en-US"/>
        </w:rPr>
        <w:t>.2</w:t>
      </w:r>
      <w:r w:rsidR="00DA119E" w:rsidRPr="00DA119E">
        <w:rPr>
          <w:iCs/>
          <w:color w:val="auto"/>
          <w:szCs w:val="24"/>
          <w:lang w:eastAsia="en-US"/>
        </w:rPr>
        <w:tab/>
        <w:t>Zmluvné strany informácie a údaje, na ktoré sa vzťahuje ochrana osobných údajov poskytnú len osobe, ktorej sa týkajú.</w:t>
      </w:r>
    </w:p>
    <w:p w14:paraId="7B08EE24" w14:textId="77777777" w:rsidR="00DA119E" w:rsidRPr="00DA119E" w:rsidRDefault="00DA119E" w:rsidP="00DA119E">
      <w:pPr>
        <w:spacing w:after="0" w:line="240" w:lineRule="auto"/>
        <w:ind w:left="705" w:right="0" w:hanging="705"/>
        <w:rPr>
          <w:iCs/>
          <w:color w:val="auto"/>
          <w:szCs w:val="24"/>
          <w:lang w:eastAsia="en-US"/>
        </w:rPr>
      </w:pPr>
    </w:p>
    <w:p w14:paraId="20A4E64C" w14:textId="2CA02703" w:rsidR="00DA119E" w:rsidRDefault="00EB6BE5" w:rsidP="00DA119E">
      <w:pPr>
        <w:spacing w:after="0" w:line="240" w:lineRule="auto"/>
        <w:ind w:left="705" w:right="0" w:hanging="705"/>
        <w:rPr>
          <w:iCs/>
          <w:color w:val="auto"/>
          <w:szCs w:val="24"/>
          <w:lang w:eastAsia="en-US"/>
        </w:rPr>
      </w:pPr>
      <w:r>
        <w:rPr>
          <w:iCs/>
          <w:color w:val="auto"/>
          <w:szCs w:val="24"/>
          <w:lang w:eastAsia="en-US"/>
        </w:rPr>
        <w:t>10</w:t>
      </w:r>
      <w:r w:rsidR="00DA119E" w:rsidRPr="00DA119E">
        <w:rPr>
          <w:iCs/>
          <w:color w:val="auto"/>
          <w:szCs w:val="24"/>
          <w:lang w:eastAsia="en-US"/>
        </w:rPr>
        <w:t>.3</w:t>
      </w:r>
      <w:r w:rsidR="00DA119E" w:rsidRPr="00DA119E">
        <w:rPr>
          <w:iCs/>
          <w:color w:val="auto"/>
          <w:szCs w:val="24"/>
          <w:lang w:eastAsia="en-US"/>
        </w:rPr>
        <w:tab/>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170563C7" w14:textId="77777777" w:rsidR="00ED3AB6" w:rsidRDefault="00ED3AB6" w:rsidP="00DA119E">
      <w:pPr>
        <w:spacing w:after="0" w:line="240" w:lineRule="auto"/>
        <w:ind w:left="705" w:right="0" w:hanging="705"/>
        <w:rPr>
          <w:iCs/>
          <w:color w:val="auto"/>
          <w:szCs w:val="24"/>
          <w:lang w:eastAsia="en-US"/>
        </w:rPr>
      </w:pPr>
    </w:p>
    <w:p w14:paraId="3631E0D2" w14:textId="77777777" w:rsidR="00EB6BE5" w:rsidRDefault="00EB6BE5" w:rsidP="005B5AF9">
      <w:pPr>
        <w:spacing w:after="0" w:line="240" w:lineRule="auto"/>
        <w:ind w:left="705" w:right="0" w:hanging="705"/>
        <w:rPr>
          <w:iCs/>
          <w:color w:val="auto"/>
          <w:szCs w:val="24"/>
          <w:lang w:eastAsia="en-US"/>
        </w:rPr>
      </w:pPr>
      <w:r>
        <w:rPr>
          <w:iCs/>
          <w:color w:val="auto"/>
          <w:szCs w:val="24"/>
          <w:lang w:eastAsia="en-US"/>
        </w:rPr>
        <w:t>10.4</w:t>
      </w:r>
      <w:r>
        <w:rPr>
          <w:iCs/>
          <w:color w:val="auto"/>
          <w:szCs w:val="24"/>
          <w:lang w:eastAsia="en-US"/>
        </w:rPr>
        <w:tab/>
      </w:r>
      <w:r w:rsidRPr="00EB6BE5">
        <w:rPr>
          <w:iCs/>
          <w:color w:val="auto"/>
          <w:szCs w:val="24"/>
          <w:lang w:eastAsia="en-US"/>
        </w:rPr>
        <w:t xml:space="preserve">Informácie o spracúvaní osobných údajov dotknutých osôb sú dostupné na stránke </w:t>
      </w:r>
      <w:hyperlink r:id="rId8" w:history="1">
        <w:r w:rsidRPr="00602369">
          <w:rPr>
            <w:rStyle w:val="Hypertextovprepojenie"/>
            <w:iCs/>
            <w:szCs w:val="24"/>
            <w:lang w:eastAsia="en-US"/>
          </w:rPr>
          <w:t>www.mindop.sk</w:t>
        </w:r>
      </w:hyperlink>
      <w:r w:rsidRPr="00EB6BE5">
        <w:rPr>
          <w:iCs/>
          <w:color w:val="auto"/>
          <w:szCs w:val="24"/>
          <w:lang w:eastAsia="en-US"/>
        </w:rPr>
        <w:t>, v časti Info pre obč</w:t>
      </w:r>
      <w:r>
        <w:rPr>
          <w:iCs/>
          <w:color w:val="auto"/>
          <w:szCs w:val="24"/>
          <w:lang w:eastAsia="en-US"/>
        </w:rPr>
        <w:t>anov, Ochrana osobných údajov a</w:t>
      </w:r>
      <w:r w:rsidRPr="00EB6BE5">
        <w:rPr>
          <w:iCs/>
          <w:color w:val="auto"/>
          <w:szCs w:val="24"/>
          <w:lang w:eastAsia="en-US"/>
        </w:rPr>
        <w:t xml:space="preserve"> </w:t>
      </w:r>
      <w:r>
        <w:rPr>
          <w:iCs/>
          <w:color w:val="auto"/>
          <w:szCs w:val="24"/>
          <w:lang w:eastAsia="en-US"/>
        </w:rPr>
        <w:t>podnikateľ</w:t>
      </w:r>
      <w:r w:rsidRPr="00EB6BE5">
        <w:rPr>
          <w:iCs/>
          <w:color w:val="auto"/>
          <w:szCs w:val="24"/>
          <w:lang w:eastAsia="en-US"/>
        </w:rPr>
        <w:t xml:space="preserve"> podpiso</w:t>
      </w:r>
      <w:r>
        <w:rPr>
          <w:iCs/>
          <w:color w:val="auto"/>
          <w:szCs w:val="24"/>
          <w:lang w:eastAsia="en-US"/>
        </w:rPr>
        <w:t>m Zmluvy</w:t>
      </w:r>
      <w:r w:rsidRPr="00EB6BE5">
        <w:rPr>
          <w:iCs/>
          <w:color w:val="auto"/>
          <w:szCs w:val="24"/>
          <w:lang w:eastAsia="en-US"/>
        </w:rPr>
        <w:t xml:space="preserve"> pot</w:t>
      </w:r>
      <w:r>
        <w:rPr>
          <w:iCs/>
          <w:color w:val="auto"/>
          <w:szCs w:val="24"/>
          <w:lang w:eastAsia="en-US"/>
        </w:rPr>
        <w:t>vrdzuje, že sa s nimi oboznámil</w:t>
      </w:r>
      <w:r w:rsidRPr="00EB6BE5">
        <w:rPr>
          <w:iCs/>
          <w:color w:val="auto"/>
          <w:szCs w:val="24"/>
          <w:lang w:eastAsia="en-US"/>
        </w:rPr>
        <w:t>.</w:t>
      </w:r>
    </w:p>
    <w:p w14:paraId="1A427D9E" w14:textId="6E70C897" w:rsidR="00ED3AB6" w:rsidRDefault="00ED3AB6" w:rsidP="005B5AF9">
      <w:pPr>
        <w:spacing w:after="0" w:line="240" w:lineRule="auto"/>
        <w:ind w:left="705" w:right="0" w:hanging="705"/>
        <w:rPr>
          <w:iCs/>
          <w:color w:val="auto"/>
          <w:szCs w:val="24"/>
          <w:lang w:eastAsia="en-US"/>
        </w:rPr>
      </w:pPr>
    </w:p>
    <w:p w14:paraId="23E3D29B" w14:textId="77777777" w:rsidR="00F62076" w:rsidRDefault="00F62076" w:rsidP="005B5AF9">
      <w:pPr>
        <w:spacing w:after="0" w:line="240" w:lineRule="auto"/>
        <w:ind w:left="705" w:right="0" w:hanging="705"/>
        <w:jc w:val="center"/>
        <w:rPr>
          <w:b/>
          <w:color w:val="auto"/>
          <w:szCs w:val="24"/>
          <w:lang w:eastAsia="cs-CZ"/>
        </w:rPr>
      </w:pPr>
    </w:p>
    <w:p w14:paraId="0B06F70F" w14:textId="11E5470F" w:rsidR="00EB6BE5" w:rsidRPr="005B5AF9" w:rsidRDefault="00EB6BE5" w:rsidP="005B5AF9">
      <w:pPr>
        <w:spacing w:after="0" w:line="240" w:lineRule="auto"/>
        <w:ind w:left="705" w:right="0" w:hanging="705"/>
        <w:jc w:val="center"/>
        <w:rPr>
          <w:iCs/>
          <w:color w:val="auto"/>
          <w:szCs w:val="24"/>
          <w:lang w:eastAsia="en-US"/>
        </w:rPr>
      </w:pPr>
      <w:r w:rsidRPr="00EB6BE5">
        <w:rPr>
          <w:b/>
          <w:color w:val="auto"/>
          <w:szCs w:val="24"/>
          <w:lang w:eastAsia="cs-CZ"/>
        </w:rPr>
        <w:t>Čl. 1</w:t>
      </w:r>
      <w:r>
        <w:rPr>
          <w:b/>
          <w:color w:val="auto"/>
          <w:szCs w:val="24"/>
          <w:lang w:eastAsia="cs-CZ"/>
        </w:rPr>
        <w:t>1</w:t>
      </w:r>
    </w:p>
    <w:p w14:paraId="2540B45F" w14:textId="77777777" w:rsidR="00EB6BE5" w:rsidRPr="00EB6BE5" w:rsidRDefault="00EB6BE5" w:rsidP="00EB6BE5">
      <w:pPr>
        <w:widowControl w:val="0"/>
        <w:autoSpaceDE w:val="0"/>
        <w:autoSpaceDN w:val="0"/>
        <w:adjustRightInd w:val="0"/>
        <w:spacing w:after="0" w:line="240" w:lineRule="auto"/>
        <w:ind w:left="0" w:right="0" w:firstLine="0"/>
        <w:contextualSpacing/>
        <w:jc w:val="center"/>
        <w:rPr>
          <w:b/>
          <w:bCs/>
          <w:color w:val="auto"/>
          <w:szCs w:val="24"/>
          <w:lang w:eastAsia="en-US"/>
        </w:rPr>
      </w:pPr>
      <w:r w:rsidRPr="00EB6BE5">
        <w:rPr>
          <w:b/>
          <w:bCs/>
          <w:color w:val="auto"/>
          <w:szCs w:val="24"/>
          <w:lang w:eastAsia="en-US"/>
        </w:rPr>
        <w:t>Osobitné protikorupčné ustanovenia</w:t>
      </w:r>
    </w:p>
    <w:p w14:paraId="3E5463A6" w14:textId="77777777" w:rsidR="00EB6BE5" w:rsidRPr="00EB6BE5" w:rsidRDefault="00EB6BE5" w:rsidP="00EB6BE5">
      <w:pPr>
        <w:widowControl w:val="0"/>
        <w:autoSpaceDE w:val="0"/>
        <w:autoSpaceDN w:val="0"/>
        <w:adjustRightInd w:val="0"/>
        <w:spacing w:after="0" w:line="240" w:lineRule="auto"/>
        <w:ind w:left="0" w:right="0" w:firstLine="0"/>
        <w:contextualSpacing/>
        <w:jc w:val="center"/>
        <w:rPr>
          <w:b/>
          <w:bCs/>
          <w:color w:val="auto"/>
          <w:szCs w:val="24"/>
          <w:lang w:eastAsia="en-US"/>
        </w:rPr>
      </w:pPr>
    </w:p>
    <w:p w14:paraId="467FA78E" w14:textId="204E823D" w:rsidR="00EB6BE5" w:rsidRPr="00EB6BE5" w:rsidRDefault="00EB6BE5" w:rsidP="00EB6BE5">
      <w:pPr>
        <w:autoSpaceDE w:val="0"/>
        <w:autoSpaceDN w:val="0"/>
        <w:adjustRightInd w:val="0"/>
        <w:spacing w:after="0" w:line="240" w:lineRule="auto"/>
        <w:ind w:left="705" w:right="0" w:hanging="705"/>
        <w:contextualSpacing/>
        <w:rPr>
          <w:szCs w:val="24"/>
          <w:lang w:eastAsia="en-US"/>
        </w:rPr>
      </w:pPr>
      <w:r>
        <w:rPr>
          <w:szCs w:val="24"/>
          <w:lang w:eastAsia="en-US"/>
        </w:rPr>
        <w:t>11</w:t>
      </w:r>
      <w:r w:rsidRPr="00EB6BE5">
        <w:rPr>
          <w:szCs w:val="24"/>
          <w:lang w:eastAsia="en-US"/>
        </w:rPr>
        <w:t>.1</w:t>
      </w:r>
      <w:r w:rsidRPr="00EB6BE5">
        <w:rPr>
          <w:szCs w:val="24"/>
          <w:lang w:eastAsia="en-US"/>
        </w:rPr>
        <w:tab/>
        <w:t xml:space="preserve">Pri plnení </w:t>
      </w:r>
      <w:r w:rsidR="00FE6600">
        <w:rPr>
          <w:szCs w:val="24"/>
          <w:lang w:eastAsia="en-US"/>
        </w:rPr>
        <w:t>z</w:t>
      </w:r>
      <w:r w:rsidRPr="00EB6BE5">
        <w:rPr>
          <w:szCs w:val="24"/>
          <w:lang w:eastAsia="en-US"/>
        </w:rPr>
        <w:t>mluvy sa podnikateľ zaväzuje dodržiavať platné a účinné všeobecne záväzné právne predpisy vzťahujúce sa ku korupcii a korupčnému správaniu.</w:t>
      </w:r>
    </w:p>
    <w:p w14:paraId="2A4BBAAB" w14:textId="77777777" w:rsidR="00EB6BE5" w:rsidRPr="00EB6BE5" w:rsidRDefault="00EB6BE5" w:rsidP="00EB6BE5">
      <w:pPr>
        <w:autoSpaceDE w:val="0"/>
        <w:autoSpaceDN w:val="0"/>
        <w:adjustRightInd w:val="0"/>
        <w:spacing w:after="0" w:line="240" w:lineRule="auto"/>
        <w:ind w:left="0" w:right="0" w:firstLine="0"/>
        <w:contextualSpacing/>
        <w:rPr>
          <w:szCs w:val="24"/>
          <w:lang w:eastAsia="en-US"/>
        </w:rPr>
      </w:pPr>
    </w:p>
    <w:p w14:paraId="364501EC" w14:textId="2091F400" w:rsidR="00EB6BE5" w:rsidRPr="00EB6BE5" w:rsidRDefault="00EB6BE5" w:rsidP="00EB6BE5">
      <w:pPr>
        <w:autoSpaceDE w:val="0"/>
        <w:autoSpaceDN w:val="0"/>
        <w:adjustRightInd w:val="0"/>
        <w:spacing w:after="0" w:line="240" w:lineRule="auto"/>
        <w:ind w:left="705" w:right="0" w:hanging="705"/>
        <w:contextualSpacing/>
        <w:rPr>
          <w:szCs w:val="24"/>
          <w:lang w:eastAsia="en-US"/>
        </w:rPr>
      </w:pPr>
      <w:r>
        <w:rPr>
          <w:szCs w:val="24"/>
          <w:lang w:eastAsia="en-US"/>
        </w:rPr>
        <w:lastRenderedPageBreak/>
        <w:t>11</w:t>
      </w:r>
      <w:r w:rsidRPr="00EB6BE5">
        <w:rPr>
          <w:szCs w:val="24"/>
          <w:lang w:eastAsia="en-US"/>
        </w:rPr>
        <w:t>.2</w:t>
      </w:r>
      <w:r w:rsidRPr="00EB6BE5">
        <w:rPr>
          <w:szCs w:val="24"/>
          <w:lang w:eastAsia="en-US"/>
        </w:rPr>
        <w:tab/>
        <w:t xml:space="preserve">Podnikateľ podpisom </w:t>
      </w:r>
      <w:r w:rsidR="00FE6600">
        <w:rPr>
          <w:szCs w:val="24"/>
          <w:lang w:eastAsia="en-US"/>
        </w:rPr>
        <w:t>z</w:t>
      </w:r>
      <w:r w:rsidRPr="00EB6BE5">
        <w:rPr>
          <w:szCs w:val="24"/>
          <w:lang w:eastAsia="en-US"/>
        </w:rPr>
        <w:t>mluvy vyhlasuje, že bol oboznámený s Protikorupčnou politikou štátneho orgánu</w:t>
      </w:r>
      <w:r w:rsidRPr="00EB6BE5">
        <w:rPr>
          <w:rFonts w:cs="Arial"/>
          <w:szCs w:val="24"/>
          <w:vertAlign w:val="superscript"/>
          <w:lang w:eastAsia="en-US"/>
        </w:rPr>
        <w:footnoteReference w:customMarkFollows="1" w:id="1"/>
        <w:t>1</w:t>
      </w:r>
      <w:r w:rsidRPr="00EB6BE5">
        <w:rPr>
          <w:szCs w:val="24"/>
          <w:lang w:eastAsia="en-US"/>
        </w:rPr>
        <w:t>,  jej obsahu porozumel a zaväzuje sa ju rešpektovať.</w:t>
      </w:r>
    </w:p>
    <w:p w14:paraId="10677F5F" w14:textId="77777777" w:rsidR="00EB6BE5" w:rsidRPr="00EB6BE5" w:rsidRDefault="00EB6BE5" w:rsidP="00EB6BE5">
      <w:pPr>
        <w:autoSpaceDE w:val="0"/>
        <w:autoSpaceDN w:val="0"/>
        <w:adjustRightInd w:val="0"/>
        <w:spacing w:after="0" w:line="240" w:lineRule="auto"/>
        <w:ind w:left="0" w:right="0" w:firstLine="0"/>
        <w:contextualSpacing/>
        <w:rPr>
          <w:szCs w:val="24"/>
          <w:lang w:eastAsia="en-US"/>
        </w:rPr>
      </w:pPr>
    </w:p>
    <w:p w14:paraId="6D8E21AC" w14:textId="0AC35025" w:rsidR="00EB6BE5" w:rsidRPr="00EB6BE5" w:rsidRDefault="00EB6BE5" w:rsidP="00EB6BE5">
      <w:pPr>
        <w:autoSpaceDE w:val="0"/>
        <w:autoSpaceDN w:val="0"/>
        <w:adjustRightInd w:val="0"/>
        <w:spacing w:after="0" w:line="240" w:lineRule="auto"/>
        <w:ind w:left="0" w:right="0" w:firstLine="0"/>
        <w:contextualSpacing/>
        <w:rPr>
          <w:szCs w:val="24"/>
          <w:lang w:eastAsia="en-US"/>
        </w:rPr>
      </w:pPr>
      <w:r>
        <w:rPr>
          <w:szCs w:val="24"/>
          <w:lang w:eastAsia="en-US"/>
        </w:rPr>
        <w:t>11</w:t>
      </w:r>
      <w:r w:rsidRPr="00EB6BE5">
        <w:rPr>
          <w:szCs w:val="24"/>
          <w:lang w:eastAsia="en-US"/>
        </w:rPr>
        <w:t>.3</w:t>
      </w:r>
      <w:r w:rsidRPr="00EB6BE5">
        <w:rPr>
          <w:szCs w:val="24"/>
          <w:lang w:eastAsia="en-US"/>
        </w:rPr>
        <w:tab/>
        <w:t>Podnikateľ podpisom zmluvy zároveň vyhlasuje, že:</w:t>
      </w:r>
    </w:p>
    <w:p w14:paraId="00AEAC3D" w14:textId="77777777" w:rsidR="00EB6BE5" w:rsidRPr="00EB6BE5" w:rsidRDefault="00EB6BE5" w:rsidP="00EB6BE5">
      <w:pPr>
        <w:widowControl w:val="0"/>
        <w:numPr>
          <w:ilvl w:val="0"/>
          <w:numId w:val="11"/>
        </w:numPr>
        <w:autoSpaceDE w:val="0"/>
        <w:autoSpaceDN w:val="0"/>
        <w:adjustRightInd w:val="0"/>
        <w:spacing w:after="0" w:line="240" w:lineRule="auto"/>
        <w:ind w:left="851" w:right="0" w:hanging="425"/>
        <w:contextualSpacing/>
        <w:rPr>
          <w:szCs w:val="24"/>
          <w:lang w:eastAsia="en-US"/>
        </w:rPr>
      </w:pPr>
      <w:r w:rsidRPr="00EB6BE5">
        <w:rPr>
          <w:szCs w:val="24"/>
          <w:lang w:eastAsia="en-US"/>
        </w:rPr>
        <w:t>pozná znaky korupcie a korupčného správania,</w:t>
      </w:r>
    </w:p>
    <w:p w14:paraId="4812513D" w14:textId="77777777" w:rsidR="00EB6BE5" w:rsidRPr="00EB6BE5" w:rsidRDefault="00EB6BE5" w:rsidP="00EB6BE5">
      <w:pPr>
        <w:widowControl w:val="0"/>
        <w:numPr>
          <w:ilvl w:val="0"/>
          <w:numId w:val="11"/>
        </w:numPr>
        <w:autoSpaceDE w:val="0"/>
        <w:autoSpaceDN w:val="0"/>
        <w:adjustRightInd w:val="0"/>
        <w:spacing w:after="0" w:line="240" w:lineRule="auto"/>
        <w:ind w:left="851" w:right="0" w:hanging="425"/>
        <w:contextualSpacing/>
        <w:rPr>
          <w:szCs w:val="24"/>
          <w:lang w:eastAsia="en-US"/>
        </w:rPr>
      </w:pPr>
      <w:r w:rsidRPr="00EB6BE5">
        <w:rPr>
          <w:szCs w:val="24"/>
          <w:lang w:eastAsia="en-US"/>
        </w:rPr>
        <w:t>zdrží sa akejkoľvek formy korupcie a korupčného správania v súvislosti s plnením záväzkov vyplývajúcich zo zmluvy,</w:t>
      </w:r>
    </w:p>
    <w:p w14:paraId="01C36A08" w14:textId="77777777" w:rsidR="00EB6BE5" w:rsidRPr="00EB6BE5" w:rsidRDefault="00EB6BE5" w:rsidP="00EB6BE5">
      <w:pPr>
        <w:widowControl w:val="0"/>
        <w:numPr>
          <w:ilvl w:val="0"/>
          <w:numId w:val="11"/>
        </w:numPr>
        <w:autoSpaceDE w:val="0"/>
        <w:autoSpaceDN w:val="0"/>
        <w:adjustRightInd w:val="0"/>
        <w:spacing w:after="0" w:line="240" w:lineRule="auto"/>
        <w:ind w:left="851" w:right="0" w:hanging="425"/>
        <w:contextualSpacing/>
        <w:rPr>
          <w:szCs w:val="24"/>
          <w:lang w:eastAsia="en-US"/>
        </w:rPr>
      </w:pPr>
      <w:r w:rsidRPr="00EB6BE5">
        <w:rPr>
          <w:szCs w:val="24"/>
          <w:lang w:eastAsia="en-US"/>
        </w:rPr>
        <w:t>poskytne súčinnosť v prípade posudzovania podozrenia z korupcie alebo korupčného správania,</w:t>
      </w:r>
    </w:p>
    <w:p w14:paraId="40C75DD1" w14:textId="77777777" w:rsidR="00EB6BE5" w:rsidRPr="00EB6BE5" w:rsidRDefault="00EB6BE5" w:rsidP="00EB6BE5">
      <w:pPr>
        <w:widowControl w:val="0"/>
        <w:numPr>
          <w:ilvl w:val="0"/>
          <w:numId w:val="11"/>
        </w:numPr>
        <w:autoSpaceDE w:val="0"/>
        <w:autoSpaceDN w:val="0"/>
        <w:adjustRightInd w:val="0"/>
        <w:spacing w:after="0" w:line="240" w:lineRule="auto"/>
        <w:ind w:left="851" w:right="0" w:hanging="425"/>
        <w:contextualSpacing/>
        <w:rPr>
          <w:szCs w:val="24"/>
          <w:lang w:eastAsia="en-US"/>
        </w:rPr>
      </w:pPr>
      <w:r w:rsidRPr="00EB6BE5">
        <w:rPr>
          <w:szCs w:val="24"/>
          <w:lang w:eastAsia="en-US"/>
        </w:rPr>
        <w:t>zdrží sa akýchkoľvek foriem korupcie súvisiacich s plnením Predmetu zmluvy alebo záväzkov vyplývajúcich zo zmluvy, ktorú plánuje uzavrieť, alebo ktorú už uzavrel so štátnym orgánom,</w:t>
      </w:r>
    </w:p>
    <w:p w14:paraId="3B66FB83" w14:textId="77777777" w:rsidR="00EB6BE5" w:rsidRPr="00EB6BE5" w:rsidRDefault="00EB6BE5" w:rsidP="00EB6BE5">
      <w:pPr>
        <w:widowControl w:val="0"/>
        <w:numPr>
          <w:ilvl w:val="0"/>
          <w:numId w:val="11"/>
        </w:numPr>
        <w:autoSpaceDE w:val="0"/>
        <w:autoSpaceDN w:val="0"/>
        <w:adjustRightInd w:val="0"/>
        <w:spacing w:after="0" w:line="240" w:lineRule="auto"/>
        <w:ind w:left="851" w:right="0" w:hanging="425"/>
        <w:contextualSpacing/>
        <w:rPr>
          <w:szCs w:val="24"/>
          <w:lang w:eastAsia="en-US"/>
        </w:rPr>
      </w:pPr>
      <w:r w:rsidRPr="00EB6BE5">
        <w:rPr>
          <w:szCs w:val="24"/>
          <w:lang w:eastAsia="en-US"/>
        </w:rPr>
        <w:t>bezodkladne oznámi štátnemu orgánu akékoľvek podozrenie z korupcie a poskytne súčinnosť pri preskúmavaní tohto oznámenia,</w:t>
      </w:r>
    </w:p>
    <w:p w14:paraId="78CBA03C" w14:textId="77777777" w:rsidR="00EB6BE5" w:rsidRPr="00EB6BE5" w:rsidRDefault="00EB6BE5" w:rsidP="00EB6BE5">
      <w:pPr>
        <w:widowControl w:val="0"/>
        <w:numPr>
          <w:ilvl w:val="0"/>
          <w:numId w:val="11"/>
        </w:numPr>
        <w:autoSpaceDE w:val="0"/>
        <w:autoSpaceDN w:val="0"/>
        <w:adjustRightInd w:val="0"/>
        <w:spacing w:after="0" w:line="240" w:lineRule="auto"/>
        <w:ind w:left="851" w:right="0" w:hanging="425"/>
        <w:contextualSpacing/>
        <w:rPr>
          <w:szCs w:val="24"/>
          <w:lang w:eastAsia="en-US"/>
        </w:rPr>
      </w:pPr>
      <w:r w:rsidRPr="00EB6BE5">
        <w:rPr>
          <w:szCs w:val="24"/>
          <w:lang w:eastAsia="en-US"/>
        </w:rPr>
        <w:t>nie je v konflikte záujmov vo vzťahu k zamestnancom štátneho orgánu, ktorý by mohol ovplyvniť realizáciu predmetu zmluvy so štátneho orgánu.</w:t>
      </w:r>
    </w:p>
    <w:p w14:paraId="36CF2139" w14:textId="77777777" w:rsidR="00EB6BE5" w:rsidRPr="00EB6BE5" w:rsidRDefault="00EB6BE5" w:rsidP="00EB6BE5">
      <w:pPr>
        <w:autoSpaceDE w:val="0"/>
        <w:autoSpaceDN w:val="0"/>
        <w:adjustRightInd w:val="0"/>
        <w:spacing w:after="0" w:line="240" w:lineRule="auto"/>
        <w:ind w:left="0" w:right="0" w:firstLine="0"/>
        <w:contextualSpacing/>
        <w:rPr>
          <w:szCs w:val="24"/>
          <w:lang w:eastAsia="en-US"/>
        </w:rPr>
      </w:pPr>
    </w:p>
    <w:p w14:paraId="433A5243" w14:textId="432D9E5D" w:rsidR="00EB6BE5" w:rsidRPr="00EB6BE5" w:rsidRDefault="00EB6BE5" w:rsidP="00EB6BE5">
      <w:pPr>
        <w:autoSpaceDE w:val="0"/>
        <w:autoSpaceDN w:val="0"/>
        <w:adjustRightInd w:val="0"/>
        <w:spacing w:after="0" w:line="240" w:lineRule="auto"/>
        <w:ind w:left="705" w:right="0" w:hanging="705"/>
        <w:contextualSpacing/>
        <w:rPr>
          <w:szCs w:val="24"/>
          <w:lang w:eastAsia="en-US"/>
        </w:rPr>
      </w:pPr>
      <w:r>
        <w:rPr>
          <w:szCs w:val="24"/>
          <w:lang w:eastAsia="en-US"/>
        </w:rPr>
        <w:t>11</w:t>
      </w:r>
      <w:r w:rsidRPr="00EB6BE5">
        <w:rPr>
          <w:szCs w:val="24"/>
          <w:lang w:eastAsia="en-US"/>
        </w:rPr>
        <w:t>.4</w:t>
      </w:r>
      <w:r w:rsidRPr="00EB6BE5">
        <w:rPr>
          <w:szCs w:val="24"/>
          <w:lang w:eastAsia="en-US"/>
        </w:rPr>
        <w:tab/>
      </w:r>
      <w:r w:rsidRPr="00EB6BE5">
        <w:rPr>
          <w:szCs w:val="24"/>
          <w:lang w:eastAsia="en-US"/>
        </w:rPr>
        <w:tab/>
        <w:t>Podnikateľ sa podpisom zmluvy zaväzuje predchádzať korupcii v súvislosti s príslušnou transakciou, projektom, činnosťou alebo vzťahom vyplývajúcich zo zmluvy, a to podľa Prílohy č. 5 – Protikorupčná doložka, ktorá je neoddeliteľnou súčasťou zmluvy.</w:t>
      </w:r>
    </w:p>
    <w:p w14:paraId="2F72A3EA" w14:textId="77777777" w:rsidR="00EB6BE5" w:rsidRPr="00EB6BE5" w:rsidRDefault="00EB6BE5" w:rsidP="00EB6BE5">
      <w:pPr>
        <w:autoSpaceDE w:val="0"/>
        <w:autoSpaceDN w:val="0"/>
        <w:adjustRightInd w:val="0"/>
        <w:spacing w:after="0" w:line="240" w:lineRule="auto"/>
        <w:ind w:left="0" w:right="0" w:firstLine="0"/>
        <w:contextualSpacing/>
        <w:rPr>
          <w:szCs w:val="24"/>
          <w:lang w:eastAsia="en-US"/>
        </w:rPr>
      </w:pPr>
    </w:p>
    <w:p w14:paraId="5C071E19" w14:textId="111BBF98" w:rsidR="00EB6BE5" w:rsidRPr="00EB6BE5" w:rsidRDefault="00EB6BE5" w:rsidP="00EB6BE5">
      <w:pPr>
        <w:autoSpaceDE w:val="0"/>
        <w:autoSpaceDN w:val="0"/>
        <w:adjustRightInd w:val="0"/>
        <w:spacing w:after="0" w:line="240" w:lineRule="auto"/>
        <w:ind w:left="0" w:right="0" w:firstLine="0"/>
        <w:contextualSpacing/>
        <w:rPr>
          <w:szCs w:val="24"/>
          <w:lang w:eastAsia="en-US"/>
        </w:rPr>
      </w:pPr>
      <w:r>
        <w:rPr>
          <w:szCs w:val="24"/>
          <w:lang w:eastAsia="en-US"/>
        </w:rPr>
        <w:t>11</w:t>
      </w:r>
      <w:r w:rsidRPr="00EB6BE5">
        <w:rPr>
          <w:szCs w:val="24"/>
          <w:lang w:eastAsia="en-US"/>
        </w:rPr>
        <w:t>.5</w:t>
      </w:r>
      <w:r w:rsidRPr="00EB6BE5">
        <w:rPr>
          <w:szCs w:val="24"/>
          <w:lang w:eastAsia="en-US"/>
        </w:rPr>
        <w:tab/>
        <w:t>Túto zmluvu je možné ukončiť aj z dôvodov uvedených v Prílohe č. 5 zmluvy.</w:t>
      </w:r>
    </w:p>
    <w:p w14:paraId="5D6C0110" w14:textId="78879F4F" w:rsidR="00EB6BE5" w:rsidRDefault="00EB6BE5" w:rsidP="005B5AF9">
      <w:pPr>
        <w:spacing w:after="0" w:line="269" w:lineRule="auto"/>
        <w:ind w:left="410" w:right="692" w:firstLine="0"/>
        <w:rPr>
          <w:iCs/>
          <w:color w:val="auto"/>
          <w:szCs w:val="24"/>
          <w:lang w:eastAsia="en-US"/>
        </w:rPr>
      </w:pPr>
    </w:p>
    <w:p w14:paraId="55C7FBB9" w14:textId="77777777" w:rsidR="00F62076" w:rsidRDefault="00F62076">
      <w:pPr>
        <w:spacing w:after="0" w:line="269" w:lineRule="auto"/>
        <w:ind w:left="642" w:right="692" w:hanging="10"/>
        <w:jc w:val="center"/>
        <w:rPr>
          <w:b/>
        </w:rPr>
      </w:pPr>
    </w:p>
    <w:p w14:paraId="0DB3C81A" w14:textId="13AC5866" w:rsidR="009B6CD8" w:rsidRDefault="00F62E4E">
      <w:pPr>
        <w:spacing w:after="0" w:line="269" w:lineRule="auto"/>
        <w:ind w:left="642" w:right="692" w:hanging="10"/>
        <w:jc w:val="center"/>
      </w:pPr>
      <w:r>
        <w:rPr>
          <w:b/>
        </w:rPr>
        <w:t xml:space="preserve">Čl. </w:t>
      </w:r>
      <w:r w:rsidR="00EB6BE5">
        <w:rPr>
          <w:b/>
        </w:rPr>
        <w:t>12</w:t>
      </w:r>
      <w:r>
        <w:rPr>
          <w:b/>
        </w:rPr>
        <w:t xml:space="preserve"> </w:t>
      </w:r>
    </w:p>
    <w:p w14:paraId="4510390E" w14:textId="77777777" w:rsidR="009B6CD8" w:rsidRDefault="00F62E4E">
      <w:pPr>
        <w:spacing w:after="0" w:line="269" w:lineRule="auto"/>
        <w:ind w:left="642" w:right="697" w:hanging="10"/>
        <w:jc w:val="center"/>
      </w:pPr>
      <w:r>
        <w:rPr>
          <w:b/>
        </w:rPr>
        <w:t xml:space="preserve">Záverečné ustanovenia </w:t>
      </w:r>
    </w:p>
    <w:p w14:paraId="1A699CFD" w14:textId="77777777" w:rsidR="009B6CD8" w:rsidRDefault="00F62E4E">
      <w:pPr>
        <w:spacing w:after="23" w:line="259" w:lineRule="auto"/>
        <w:ind w:left="0" w:right="0" w:firstLine="0"/>
        <w:jc w:val="center"/>
      </w:pPr>
      <w:r>
        <w:t xml:space="preserve"> </w:t>
      </w:r>
    </w:p>
    <w:p w14:paraId="60B853A6" w14:textId="2E496995" w:rsidR="009B6CD8" w:rsidRDefault="00EB6BE5" w:rsidP="005B5AF9">
      <w:pPr>
        <w:ind w:left="705" w:right="45" w:hanging="720"/>
      </w:pPr>
      <w:r>
        <w:t>12</w:t>
      </w:r>
      <w:r w:rsidR="00F62E4E">
        <w:t>.1</w:t>
      </w:r>
      <w:r w:rsidR="00F62E4E">
        <w:rPr>
          <w:rFonts w:ascii="Arial" w:eastAsia="Arial" w:hAnsi="Arial" w:cs="Arial"/>
        </w:rPr>
        <w:t xml:space="preserve"> </w:t>
      </w:r>
      <w:r>
        <w:rPr>
          <w:rFonts w:ascii="Arial" w:eastAsia="Arial" w:hAnsi="Arial" w:cs="Arial"/>
        </w:rPr>
        <w:tab/>
      </w:r>
      <w:r w:rsidR="003A796B">
        <w:rPr>
          <w:rFonts w:eastAsia="Arial"/>
        </w:rPr>
        <w:t>Zmluva n</w:t>
      </w:r>
      <w:r w:rsidR="003A796B" w:rsidRPr="00AD5793">
        <w:rPr>
          <w:bCs/>
          <w:szCs w:val="24"/>
        </w:rPr>
        <w:t>adobúd</w:t>
      </w:r>
      <w:r w:rsidR="003A796B">
        <w:rPr>
          <w:bCs/>
          <w:szCs w:val="24"/>
        </w:rPr>
        <w:t>a platnosť dňom jej podpísania zmluvnými stranami</w:t>
      </w:r>
      <w:r w:rsidR="003A796B" w:rsidRPr="00AD5793">
        <w:rPr>
          <w:bCs/>
          <w:szCs w:val="24"/>
        </w:rPr>
        <w:t xml:space="preserve"> a účinnosť dňom nasledujúcim po dni jej zverejnenia v Centrálnom registri zmlúv vedenom Úradom vlády Slovenskej republiky podľa § 47a ods. 1 zákona č. 40/1964 Zb. Občianskeho zákonníka v znení zákona č. 546/2010 Z. z. v nadväznosti na § 5a ods. 1 a 6 zákona č. 211/2000 Z. z. o slobodnom prístupe k informáciám a o zmene a doplnení niektorých zákonov (zákon o slobode informácií) v znení neskorších predpisov.</w:t>
      </w:r>
      <w:r w:rsidR="003A796B">
        <w:rPr>
          <w:bCs/>
          <w:szCs w:val="24"/>
        </w:rPr>
        <w:t xml:space="preserve"> </w:t>
      </w:r>
      <w:r w:rsidR="003A796B">
        <w:rPr>
          <w:szCs w:val="24"/>
        </w:rPr>
        <w:t>Zmluva sa</w:t>
      </w:r>
      <w:r w:rsidR="003A796B">
        <w:t xml:space="preserve"> uzatvára na dobu určitú, a to na dobu 10 rokov odo dňa jej zverejnenia</w:t>
      </w:r>
      <w:r w:rsidRPr="00536466">
        <w:t>.</w:t>
      </w:r>
      <w:r w:rsidRPr="00536466">
        <w:rPr>
          <w:szCs w:val="24"/>
        </w:rPr>
        <w:t xml:space="preserve"> </w:t>
      </w:r>
      <w:r w:rsidR="003A796B">
        <w:rPr>
          <w:szCs w:val="24"/>
        </w:rPr>
        <w:t>A</w:t>
      </w:r>
      <w:r w:rsidRPr="0052045D">
        <w:rPr>
          <w:szCs w:val="24"/>
        </w:rPr>
        <w:t>k sa počas tejto doby podnikateľ stane držiteľom nového potvrdenia o priemyselnej bezpečnosti, táto skutočnosť nemá vplyv na dobu trvania zmluvy, ak sa zmluvné strany písomne nedohodnú inak.</w:t>
      </w:r>
      <w:r w:rsidRPr="0052045D">
        <w:rPr>
          <w:bCs/>
        </w:rPr>
        <w:t xml:space="preserve"> Zmluvu</w:t>
      </w:r>
      <w:r w:rsidRPr="00536466">
        <w:rPr>
          <w:bCs/>
        </w:rPr>
        <w:t xml:space="preserve"> možno ukončiť písomnou výpoveďou aj bez udania dôvodu s mesačnou výpovednou lehotou, ktorá začne plynúť </w:t>
      </w:r>
      <w:r w:rsidRPr="00536466">
        <w:t>prvým dňom kalendárneho mesiaca nasledujúceho po mesiaci, v ktorom bola doručená písomná výpoveď druhej zmluvnej strane.</w:t>
      </w:r>
      <w:r w:rsidR="003A796B">
        <w:t xml:space="preserve"> </w:t>
      </w:r>
    </w:p>
    <w:p w14:paraId="1A6DFAEC" w14:textId="77777777" w:rsidR="009B6CD8" w:rsidRDefault="00F62E4E">
      <w:pPr>
        <w:spacing w:after="25" w:line="259" w:lineRule="auto"/>
        <w:ind w:left="0" w:right="0" w:firstLine="0"/>
        <w:jc w:val="left"/>
      </w:pPr>
      <w:r>
        <w:t xml:space="preserve"> </w:t>
      </w:r>
    </w:p>
    <w:p w14:paraId="083FEDA1" w14:textId="54E83F23" w:rsidR="009B6CD8" w:rsidRDefault="00EB6BE5" w:rsidP="005B5AF9">
      <w:pPr>
        <w:ind w:left="705" w:right="45" w:hanging="720"/>
      </w:pPr>
      <w:r>
        <w:t>12</w:t>
      </w:r>
      <w:r w:rsidR="00F62E4E">
        <w:t>.2</w:t>
      </w:r>
      <w:r>
        <w:tab/>
      </w:r>
      <w:r w:rsidR="003A796B" w:rsidRPr="00351274">
        <w:rPr>
          <w:szCs w:val="24"/>
        </w:rPr>
        <w:t>Zmenu zmluvných podmienok je možné dohodnúť len písomne,</w:t>
      </w:r>
      <w:r w:rsidR="003A796B">
        <w:rPr>
          <w:szCs w:val="24"/>
        </w:rPr>
        <w:t xml:space="preserve"> </w:t>
      </w:r>
      <w:r w:rsidR="003A796B" w:rsidRPr="00536466">
        <w:rPr>
          <w:szCs w:val="24"/>
        </w:rPr>
        <w:t>očíslovaným dodatkom k zmluve</w:t>
      </w:r>
      <w:r w:rsidR="00747D8E">
        <w:t>.</w:t>
      </w:r>
      <w:r w:rsidR="00F62E4E">
        <w:t xml:space="preserve"> </w:t>
      </w:r>
    </w:p>
    <w:p w14:paraId="178BEE51" w14:textId="77777777" w:rsidR="009B6CD8" w:rsidRDefault="00F62E4E">
      <w:pPr>
        <w:spacing w:after="24" w:line="259" w:lineRule="auto"/>
        <w:ind w:left="0" w:right="0" w:firstLine="0"/>
        <w:jc w:val="left"/>
      </w:pPr>
      <w:r>
        <w:t xml:space="preserve"> </w:t>
      </w:r>
    </w:p>
    <w:p w14:paraId="6E424F12" w14:textId="4243C6B5" w:rsidR="009B6CD8" w:rsidRDefault="00EB6BE5" w:rsidP="005B5AF9">
      <w:pPr>
        <w:ind w:left="705" w:right="45" w:hanging="720"/>
      </w:pPr>
      <w:r>
        <w:lastRenderedPageBreak/>
        <w:t>12</w:t>
      </w:r>
      <w:r w:rsidR="00F62E4E">
        <w:t>.3</w:t>
      </w:r>
      <w:r w:rsidR="00F62E4E">
        <w:rPr>
          <w:rFonts w:ascii="Arial" w:eastAsia="Arial" w:hAnsi="Arial" w:cs="Arial"/>
        </w:rPr>
        <w:t xml:space="preserve"> </w:t>
      </w:r>
      <w:r>
        <w:rPr>
          <w:rFonts w:ascii="Arial" w:eastAsia="Arial" w:hAnsi="Arial" w:cs="Arial"/>
        </w:rPr>
        <w:tab/>
      </w:r>
      <w:r>
        <w:rPr>
          <w:rFonts w:ascii="Arial" w:eastAsia="Arial" w:hAnsi="Arial" w:cs="Arial"/>
        </w:rPr>
        <w:tab/>
      </w:r>
      <w:r w:rsidR="00F62E4E">
        <w:t>Táto zmluva stráca platnosť dňom zániku platnosti potvrdenia o priemyselnej bezpečnosti vydaného podnikateľovi, alebo ak štátny orgán nespĺňa podmienky na ochranu utajovaných skutočností. Zmluvu možno skončiť aj dohodou obojstranne podpísanou štatutárnymi orgánmi zmluvných strán.</w:t>
      </w:r>
    </w:p>
    <w:p w14:paraId="00E067D8" w14:textId="77777777" w:rsidR="009B6CD8" w:rsidRDefault="00F62E4E">
      <w:pPr>
        <w:spacing w:after="24" w:line="259" w:lineRule="auto"/>
        <w:ind w:left="708" w:right="0" w:firstLine="0"/>
        <w:jc w:val="left"/>
      </w:pPr>
      <w:r>
        <w:t xml:space="preserve"> </w:t>
      </w:r>
    </w:p>
    <w:p w14:paraId="3BFC7826" w14:textId="3D2ADC34" w:rsidR="009B6CD8" w:rsidRDefault="00EB6BE5" w:rsidP="005B5AF9">
      <w:pPr>
        <w:ind w:left="705" w:right="45" w:hanging="720"/>
      </w:pPr>
      <w:r>
        <w:t>12</w:t>
      </w:r>
      <w:r w:rsidR="00F62E4E">
        <w:t>.4</w:t>
      </w:r>
      <w:r w:rsidR="00F62E4E">
        <w:rPr>
          <w:rFonts w:ascii="Arial" w:eastAsia="Arial" w:hAnsi="Arial" w:cs="Arial"/>
        </w:rPr>
        <w:t xml:space="preserve"> </w:t>
      </w:r>
      <w:r>
        <w:rPr>
          <w:rFonts w:ascii="Arial" w:eastAsia="Arial" w:hAnsi="Arial" w:cs="Arial"/>
        </w:rPr>
        <w:tab/>
      </w:r>
      <w:r>
        <w:rPr>
          <w:rFonts w:ascii="Arial" w:eastAsia="Arial" w:hAnsi="Arial" w:cs="Arial"/>
        </w:rPr>
        <w:tab/>
      </w:r>
      <w:r w:rsidR="00F62E4E">
        <w:t xml:space="preserve">Vo veciach neupravených touto zmluvou sa postupuje podľa zákona, ako aj podľa ostatných príslušných všeobecne záväzných právnych predpisov Slovenskej republiky. </w:t>
      </w:r>
    </w:p>
    <w:p w14:paraId="5F9A29DD" w14:textId="77777777" w:rsidR="009B6CD8" w:rsidRDefault="00F62E4E">
      <w:pPr>
        <w:spacing w:after="0" w:line="259" w:lineRule="auto"/>
        <w:ind w:left="708" w:right="0" w:firstLine="0"/>
        <w:jc w:val="left"/>
      </w:pPr>
      <w:r>
        <w:t xml:space="preserve"> </w:t>
      </w:r>
    </w:p>
    <w:p w14:paraId="3844E358" w14:textId="304E978D" w:rsidR="009B6CD8" w:rsidRDefault="00EB6BE5" w:rsidP="005B5AF9">
      <w:pPr>
        <w:ind w:left="705" w:right="45" w:hanging="720"/>
      </w:pPr>
      <w:r>
        <w:t>12</w:t>
      </w:r>
      <w:r w:rsidR="00F62E4E">
        <w:t>.5</w:t>
      </w:r>
      <w:r w:rsidR="00F62E4E">
        <w:rPr>
          <w:rFonts w:ascii="Arial" w:eastAsia="Arial" w:hAnsi="Arial" w:cs="Arial"/>
        </w:rPr>
        <w:t xml:space="preserve"> </w:t>
      </w:r>
      <w:r>
        <w:rPr>
          <w:rFonts w:ascii="Arial" w:eastAsia="Arial" w:hAnsi="Arial" w:cs="Arial"/>
        </w:rPr>
        <w:tab/>
      </w:r>
      <w:r>
        <w:rPr>
          <w:rFonts w:ascii="Arial" w:eastAsia="Arial" w:hAnsi="Arial" w:cs="Arial"/>
        </w:rPr>
        <w:tab/>
      </w:r>
      <w:r w:rsidR="00F62E4E">
        <w:t xml:space="preserve">Zmluvné strany sa dohodli, že prípadné spory budú riešené súdnou cestou, ak po predchádzajúcom prerokovaní predmetu sporu na štatutárnej úrovni nedôjde k zmieru, resp. k mimosúdnemu vyrovnaniu zmluvných strán. </w:t>
      </w:r>
    </w:p>
    <w:p w14:paraId="45D27B90" w14:textId="77777777" w:rsidR="009B6CD8" w:rsidRDefault="00F62E4E">
      <w:pPr>
        <w:spacing w:after="23" w:line="259" w:lineRule="auto"/>
        <w:ind w:left="708" w:right="0" w:firstLine="0"/>
        <w:jc w:val="left"/>
      </w:pPr>
      <w:r>
        <w:t xml:space="preserve"> </w:t>
      </w:r>
    </w:p>
    <w:p w14:paraId="36DB1FED" w14:textId="19EAE2C0" w:rsidR="009B6CD8" w:rsidRDefault="00EB6BE5">
      <w:pPr>
        <w:ind w:left="-15" w:right="45" w:firstLine="0"/>
      </w:pPr>
      <w:r>
        <w:t>12</w:t>
      </w:r>
      <w:r w:rsidR="00F62E4E">
        <w:t>.6</w:t>
      </w:r>
      <w:r w:rsidR="00F62E4E">
        <w:rPr>
          <w:rFonts w:ascii="Arial" w:eastAsia="Arial" w:hAnsi="Arial" w:cs="Arial"/>
        </w:rPr>
        <w:t xml:space="preserve"> </w:t>
      </w:r>
      <w:r>
        <w:rPr>
          <w:rFonts w:ascii="Arial" w:eastAsia="Arial" w:hAnsi="Arial" w:cs="Arial"/>
        </w:rPr>
        <w:tab/>
      </w:r>
      <w:r w:rsidR="00F62E4E">
        <w:t xml:space="preserve">Neoddeliteľnou súčasťou zmluvy sú nasledovné prílohy: </w:t>
      </w:r>
    </w:p>
    <w:p w14:paraId="0F648E0F" w14:textId="5ED50E9C" w:rsidR="009B6CD8" w:rsidRDefault="00F62E4E" w:rsidP="005B5AF9">
      <w:pPr>
        <w:pStyle w:val="Odsekzoznamu"/>
        <w:numPr>
          <w:ilvl w:val="0"/>
          <w:numId w:val="13"/>
        </w:numPr>
        <w:tabs>
          <w:tab w:val="center" w:pos="284"/>
          <w:tab w:val="center" w:pos="1968"/>
          <w:tab w:val="center" w:pos="5405"/>
        </w:tabs>
        <w:ind w:right="0"/>
      </w:pPr>
      <w:r>
        <w:t xml:space="preserve">Príloha č. 1 </w:t>
      </w:r>
      <w:r w:rsidR="00EB6BE5">
        <w:t>-</w:t>
      </w:r>
      <w:r>
        <w:t xml:space="preserve"> Špecifikácia postupovaných utajovaných skutočností, </w:t>
      </w:r>
    </w:p>
    <w:p w14:paraId="1FAA8974" w14:textId="19E7EC01" w:rsidR="009B6CD8" w:rsidRDefault="00F62E4E" w:rsidP="005B5AF9">
      <w:pPr>
        <w:pStyle w:val="Odsekzoznamu"/>
        <w:numPr>
          <w:ilvl w:val="0"/>
          <w:numId w:val="13"/>
        </w:numPr>
        <w:tabs>
          <w:tab w:val="center" w:pos="284"/>
        </w:tabs>
        <w:ind w:right="45"/>
      </w:pPr>
      <w:r>
        <w:t>Príloha č.</w:t>
      </w:r>
      <w:r w:rsidR="009E4F7C">
        <w:t xml:space="preserve"> </w:t>
      </w:r>
      <w:r>
        <w:t>2</w:t>
      </w:r>
      <w:r w:rsidR="00EB6BE5">
        <w:t xml:space="preserve"> - </w:t>
      </w:r>
      <w:r>
        <w:t xml:space="preserve">Zoznam osôb a rozsah ich oprávnenia na oboznamovanie sa s utajovanými skutočnosťami, </w:t>
      </w:r>
    </w:p>
    <w:p w14:paraId="6C67DCDD" w14:textId="62ED0977" w:rsidR="009B6CD8" w:rsidRDefault="00F62E4E" w:rsidP="005B5AF9">
      <w:pPr>
        <w:pStyle w:val="Odsekzoznamu"/>
        <w:numPr>
          <w:ilvl w:val="0"/>
          <w:numId w:val="13"/>
        </w:numPr>
        <w:tabs>
          <w:tab w:val="center" w:pos="284"/>
          <w:tab w:val="center" w:pos="1968"/>
          <w:tab w:val="center" w:pos="3224"/>
          <w:tab w:val="center" w:pos="4800"/>
          <w:tab w:val="center" w:pos="6563"/>
          <w:tab w:val="right" w:pos="8849"/>
        </w:tabs>
        <w:ind w:right="0"/>
      </w:pPr>
      <w:r>
        <w:t>Príloha č. 3</w:t>
      </w:r>
      <w:r w:rsidR="00EB6BE5">
        <w:t xml:space="preserve"> -</w:t>
      </w:r>
      <w:r>
        <w:t xml:space="preserve"> Zoznam</w:t>
      </w:r>
      <w:r w:rsidR="00747D8E">
        <w:t xml:space="preserve"> </w:t>
      </w:r>
      <w:r w:rsidR="00747D8E">
        <w:tab/>
        <w:t xml:space="preserve">certifikovaných </w:t>
      </w:r>
      <w:r w:rsidR="00747D8E">
        <w:tab/>
        <w:t xml:space="preserve">technických </w:t>
      </w:r>
      <w:r>
        <w:t xml:space="preserve">prostriedkov podnikateľa, na ktorých sa manipuluje s utajovanými skutočnosťami, </w:t>
      </w:r>
    </w:p>
    <w:p w14:paraId="72335A8D" w14:textId="6AB5D13F" w:rsidR="00EB6BE5" w:rsidRDefault="00F62E4E" w:rsidP="005B5AF9">
      <w:pPr>
        <w:pStyle w:val="Odsekzoznamu"/>
        <w:numPr>
          <w:ilvl w:val="0"/>
          <w:numId w:val="13"/>
        </w:numPr>
        <w:tabs>
          <w:tab w:val="center" w:pos="284"/>
        </w:tabs>
        <w:ind w:right="45"/>
      </w:pPr>
      <w:r>
        <w:t>Príloha č. 4</w:t>
      </w:r>
      <w:r w:rsidR="00EB6BE5">
        <w:t xml:space="preserve"> -</w:t>
      </w:r>
      <w:r>
        <w:t xml:space="preserve"> Rozsah kontrolných opatrení na dodržiavanie zásad ochrany postúpených a vytvorených utajovaných skutočností. </w:t>
      </w:r>
    </w:p>
    <w:p w14:paraId="0527C046" w14:textId="326445B4" w:rsidR="00EB6BE5" w:rsidRPr="005B5AF9" w:rsidRDefault="00EB6BE5" w:rsidP="005B5AF9">
      <w:pPr>
        <w:pStyle w:val="Odsekzoznamu"/>
        <w:numPr>
          <w:ilvl w:val="0"/>
          <w:numId w:val="13"/>
        </w:numPr>
        <w:tabs>
          <w:tab w:val="center" w:pos="284"/>
        </w:tabs>
        <w:ind w:right="45"/>
      </w:pPr>
      <w:r w:rsidRPr="005B5AF9">
        <w:rPr>
          <w:color w:val="auto"/>
          <w:szCs w:val="24"/>
          <w:lang w:eastAsia="cs-CZ"/>
        </w:rPr>
        <w:t xml:space="preserve">Príloha č. 5  </w:t>
      </w:r>
      <w:r>
        <w:rPr>
          <w:color w:val="auto"/>
          <w:szCs w:val="24"/>
          <w:lang w:eastAsia="cs-CZ"/>
        </w:rPr>
        <w:t xml:space="preserve">- </w:t>
      </w:r>
      <w:r w:rsidRPr="005B5AF9">
        <w:rPr>
          <w:color w:val="auto"/>
          <w:szCs w:val="24"/>
          <w:lang w:eastAsia="cs-CZ"/>
        </w:rPr>
        <w:t>Protikorupčná doložka</w:t>
      </w:r>
    </w:p>
    <w:p w14:paraId="3DE841A6" w14:textId="77777777" w:rsidR="009B6CD8" w:rsidRDefault="00F62E4E" w:rsidP="005B5AF9">
      <w:pPr>
        <w:spacing w:after="0" w:line="259" w:lineRule="auto"/>
        <w:ind w:left="0" w:right="0" w:firstLine="0"/>
        <w:jc w:val="left"/>
      </w:pPr>
      <w:r>
        <w:t xml:space="preserve"> </w:t>
      </w:r>
    </w:p>
    <w:p w14:paraId="122B56C6" w14:textId="5C294489" w:rsidR="009B6CD8" w:rsidRDefault="00EB6BE5" w:rsidP="005B5AF9">
      <w:pPr>
        <w:ind w:left="705" w:right="45" w:hanging="720"/>
      </w:pPr>
      <w:r>
        <w:t>12</w:t>
      </w:r>
      <w:r w:rsidR="00F62E4E">
        <w:t>.7</w:t>
      </w:r>
      <w:r w:rsidR="00F62E4E">
        <w:rPr>
          <w:rFonts w:ascii="Arial" w:eastAsia="Arial" w:hAnsi="Arial" w:cs="Arial"/>
        </w:rPr>
        <w:t xml:space="preserve"> </w:t>
      </w:r>
      <w:r>
        <w:rPr>
          <w:rFonts w:ascii="Arial" w:eastAsia="Arial" w:hAnsi="Arial" w:cs="Arial"/>
        </w:rPr>
        <w:tab/>
      </w:r>
      <w:r>
        <w:rPr>
          <w:rFonts w:ascii="Arial" w:eastAsia="Arial" w:hAnsi="Arial" w:cs="Arial"/>
        </w:rPr>
        <w:tab/>
      </w:r>
      <w:r w:rsidR="00747D8E">
        <w:t>Táto zmluva je vyhotovená v 4 originálnych rovnopisoch, 2 rovnopisy pre štátny orgán a 2</w:t>
      </w:r>
      <w:r w:rsidR="00F62E4E">
        <w:t xml:space="preserve"> rovnopisy pre podnikateľa. </w:t>
      </w:r>
    </w:p>
    <w:p w14:paraId="23AC98C3" w14:textId="77777777" w:rsidR="009B6CD8" w:rsidRDefault="00F62E4E">
      <w:pPr>
        <w:spacing w:after="25" w:line="259" w:lineRule="auto"/>
        <w:ind w:left="566" w:right="0" w:firstLine="0"/>
        <w:jc w:val="left"/>
      </w:pPr>
      <w:r>
        <w:t xml:space="preserve"> </w:t>
      </w:r>
    </w:p>
    <w:p w14:paraId="2F6D3879" w14:textId="36373621" w:rsidR="009B6CD8" w:rsidRDefault="00EB6BE5" w:rsidP="005B5AF9">
      <w:pPr>
        <w:ind w:left="705" w:right="45" w:hanging="720"/>
      </w:pPr>
      <w:r>
        <w:t>12</w:t>
      </w:r>
      <w:r w:rsidR="00F62E4E">
        <w:t>.8</w:t>
      </w:r>
      <w:r w:rsidR="00F62E4E">
        <w:rPr>
          <w:rFonts w:ascii="Arial" w:eastAsia="Arial" w:hAnsi="Arial" w:cs="Arial"/>
        </w:rPr>
        <w:t xml:space="preserve"> </w:t>
      </w:r>
      <w:r>
        <w:rPr>
          <w:rFonts w:ascii="Arial" w:eastAsia="Arial" w:hAnsi="Arial" w:cs="Arial"/>
        </w:rPr>
        <w:tab/>
      </w:r>
      <w:r>
        <w:rPr>
          <w:rFonts w:ascii="Arial" w:eastAsia="Arial" w:hAnsi="Arial" w:cs="Arial"/>
        </w:rPr>
        <w:tab/>
      </w:r>
      <w:r w:rsidR="00F62E4E">
        <w:t xml:space="preserve">Zmluvné strany zhodne prehlasujú, že si túto zmluvu pred jej podpísaním prečítali, že bola uzatvorená po vzájomnom prerokovaní na základe ich slobodnej vôle, určite, vážne a zrozumiteľne, nie však v tiesni ani za nápadne nevýhodných podmienok. Zmluvné strany potvrdzujú autentickosť tejto zmluvy svojimi podpismi. </w:t>
      </w:r>
    </w:p>
    <w:p w14:paraId="06D23540" w14:textId="77777777" w:rsidR="0007697E" w:rsidRDefault="00F62E4E" w:rsidP="0007697E">
      <w:pPr>
        <w:spacing w:after="0" w:line="259" w:lineRule="auto"/>
        <w:ind w:left="0" w:right="0" w:firstLine="0"/>
        <w:jc w:val="left"/>
      </w:pPr>
      <w:r>
        <w:t xml:space="preserve"> </w:t>
      </w:r>
    </w:p>
    <w:p w14:paraId="326DA6B9" w14:textId="77777777" w:rsidR="0007697E" w:rsidRDefault="0007697E" w:rsidP="0007697E">
      <w:pPr>
        <w:spacing w:after="0" w:line="259" w:lineRule="auto"/>
        <w:ind w:left="0" w:right="0" w:firstLine="0"/>
        <w:jc w:val="left"/>
      </w:pPr>
    </w:p>
    <w:p w14:paraId="39A17FBA" w14:textId="1C382EF1" w:rsidR="00747D8E" w:rsidRDefault="00747D8E" w:rsidP="0007697E">
      <w:pPr>
        <w:spacing w:after="0" w:line="259" w:lineRule="auto"/>
        <w:ind w:left="0" w:right="0" w:firstLine="0"/>
        <w:jc w:val="left"/>
      </w:pPr>
      <w:r>
        <w:t xml:space="preserve">V Bratislave dňa ........................  </w:t>
      </w:r>
      <w:r>
        <w:tab/>
        <w:t xml:space="preserve"> </w:t>
      </w:r>
      <w:r>
        <w:tab/>
        <w:t xml:space="preserve">   </w:t>
      </w:r>
      <w:r>
        <w:tab/>
        <w:t xml:space="preserve"> </w:t>
      </w:r>
    </w:p>
    <w:p w14:paraId="03ADDA17" w14:textId="77777777" w:rsidR="00747D8E" w:rsidRDefault="00747D8E" w:rsidP="00747D8E">
      <w:pPr>
        <w:spacing w:after="24" w:line="259" w:lineRule="auto"/>
        <w:ind w:left="2021" w:right="0" w:firstLine="0"/>
        <w:jc w:val="left"/>
      </w:pPr>
      <w:r>
        <w:t xml:space="preserve"> </w:t>
      </w:r>
    </w:p>
    <w:p w14:paraId="3F945DD3" w14:textId="77777777" w:rsidR="00747D8E" w:rsidRPr="00FE6600" w:rsidRDefault="00747D8E" w:rsidP="00747D8E">
      <w:pPr>
        <w:tabs>
          <w:tab w:val="center" w:pos="2020"/>
          <w:tab w:val="center" w:pos="4572"/>
          <w:tab w:val="center" w:pos="7124"/>
        </w:tabs>
        <w:spacing w:after="7" w:line="264" w:lineRule="auto"/>
        <w:ind w:left="0" w:right="0" w:firstLine="0"/>
        <w:jc w:val="left"/>
        <w:rPr>
          <w:szCs w:val="24"/>
        </w:rPr>
      </w:pPr>
      <w:r>
        <w:rPr>
          <w:rFonts w:ascii="Calibri" w:eastAsia="Calibri" w:hAnsi="Calibri" w:cs="Calibri"/>
          <w:sz w:val="22"/>
        </w:rPr>
        <w:tab/>
      </w:r>
      <w:r w:rsidRPr="00FE6600">
        <w:rPr>
          <w:szCs w:val="24"/>
        </w:rPr>
        <w:t xml:space="preserve">Štátny orgán </w:t>
      </w:r>
      <w:r w:rsidRPr="00FE6600">
        <w:rPr>
          <w:szCs w:val="24"/>
        </w:rPr>
        <w:tab/>
        <w:t xml:space="preserve"> </w:t>
      </w:r>
      <w:r w:rsidRPr="00FE6600">
        <w:rPr>
          <w:szCs w:val="24"/>
        </w:rPr>
        <w:tab/>
        <w:t xml:space="preserve">Podnikateľ </w:t>
      </w:r>
    </w:p>
    <w:p w14:paraId="39E04DB5" w14:textId="77777777" w:rsidR="00747D8E" w:rsidRPr="00FE6600" w:rsidRDefault="00747D8E" w:rsidP="00747D8E">
      <w:pPr>
        <w:tabs>
          <w:tab w:val="center" w:pos="2021"/>
          <w:tab w:val="center" w:pos="7126"/>
        </w:tabs>
        <w:spacing w:after="7" w:line="264" w:lineRule="auto"/>
        <w:ind w:left="0" w:right="0" w:firstLine="0"/>
        <w:jc w:val="left"/>
        <w:rPr>
          <w:szCs w:val="24"/>
        </w:rPr>
      </w:pPr>
      <w:r w:rsidRPr="005B5AF9">
        <w:rPr>
          <w:rFonts w:eastAsia="Calibri"/>
          <w:szCs w:val="24"/>
        </w:rPr>
        <w:tab/>
      </w:r>
      <w:r w:rsidRPr="00FE6600">
        <w:rPr>
          <w:szCs w:val="24"/>
        </w:rPr>
        <w:t xml:space="preserve">Ministerstvo dopravy SR </w:t>
      </w:r>
      <w:r w:rsidRPr="00FE6600">
        <w:rPr>
          <w:szCs w:val="24"/>
        </w:rPr>
        <w:tab/>
        <w:t xml:space="preserve">xxxxxxxxxxxxxxxxxxxxxxxxxx </w:t>
      </w:r>
    </w:p>
    <w:p w14:paraId="61196AFB" w14:textId="25167FB9" w:rsidR="00747D8E" w:rsidRPr="005B5AF9" w:rsidRDefault="00747D8E" w:rsidP="005B5AF9">
      <w:pPr>
        <w:spacing w:after="0" w:line="259" w:lineRule="auto"/>
        <w:ind w:left="74" w:right="0" w:firstLine="0"/>
        <w:jc w:val="center"/>
        <w:rPr>
          <w:szCs w:val="24"/>
        </w:rPr>
      </w:pPr>
      <w:r w:rsidRPr="007542EC">
        <w:rPr>
          <w:szCs w:val="24"/>
        </w:rPr>
        <w:t xml:space="preserve"> </w:t>
      </w:r>
      <w:r w:rsidRPr="007542EC">
        <w:rPr>
          <w:szCs w:val="24"/>
        </w:rPr>
        <w:tab/>
        <w:t xml:space="preserve"> </w:t>
      </w:r>
      <w:r w:rsidRPr="005B5AF9">
        <w:rPr>
          <w:szCs w:val="24"/>
        </w:rPr>
        <w:t xml:space="preserve"> </w:t>
      </w:r>
    </w:p>
    <w:p w14:paraId="272A041D" w14:textId="77777777" w:rsidR="00747D8E" w:rsidRPr="005B5AF9" w:rsidRDefault="00747D8E" w:rsidP="00747D8E">
      <w:pPr>
        <w:spacing w:after="0" w:line="259" w:lineRule="auto"/>
        <w:ind w:left="5179" w:right="0" w:firstLine="0"/>
        <w:jc w:val="center"/>
        <w:rPr>
          <w:szCs w:val="24"/>
        </w:rPr>
      </w:pPr>
      <w:r w:rsidRPr="005B5AF9">
        <w:rPr>
          <w:szCs w:val="24"/>
        </w:rPr>
        <w:t xml:space="preserve"> </w:t>
      </w:r>
    </w:p>
    <w:p w14:paraId="11EC99B7" w14:textId="77777777" w:rsidR="00747D8E" w:rsidRPr="00FE6600" w:rsidRDefault="00747D8E" w:rsidP="00747D8E">
      <w:pPr>
        <w:spacing w:after="52" w:line="259" w:lineRule="auto"/>
        <w:ind w:left="0" w:right="0" w:firstLine="0"/>
        <w:jc w:val="left"/>
        <w:rPr>
          <w:szCs w:val="24"/>
        </w:rPr>
      </w:pPr>
      <w:r w:rsidRPr="005B5AF9">
        <w:rPr>
          <w:rFonts w:eastAsia="Calibri"/>
          <w:noProof/>
          <w:szCs w:val="24"/>
        </w:rPr>
        <mc:AlternateContent>
          <mc:Choice Requires="wpg">
            <w:drawing>
              <wp:inline distT="0" distB="0" distL="0" distR="0" wp14:anchorId="31B0B20F" wp14:editId="62ABC216">
                <wp:extent cx="5760720" cy="6097"/>
                <wp:effectExtent l="0" t="0" r="0" b="0"/>
                <wp:docPr id="12484" name="Group 12484"/>
                <wp:cNvGraphicFramePr/>
                <a:graphic xmlns:a="http://schemas.openxmlformats.org/drawingml/2006/main">
                  <a:graphicData uri="http://schemas.microsoft.com/office/word/2010/wordprocessingGroup">
                    <wpg:wgp>
                      <wpg:cNvGrpSpPr/>
                      <wpg:grpSpPr>
                        <a:xfrm>
                          <a:off x="0" y="0"/>
                          <a:ext cx="5760720" cy="6097"/>
                          <a:chOff x="0" y="0"/>
                          <a:chExt cx="5760720" cy="6097"/>
                        </a:xfrm>
                      </wpg:grpSpPr>
                      <wps:wsp>
                        <wps:cNvPr id="12929" name="Shape 12929"/>
                        <wps:cNvSpPr/>
                        <wps:spPr>
                          <a:xfrm>
                            <a:off x="0" y="0"/>
                            <a:ext cx="2520696" cy="9144"/>
                          </a:xfrm>
                          <a:custGeom>
                            <a:avLst/>
                            <a:gdLst/>
                            <a:ahLst/>
                            <a:cxnLst/>
                            <a:rect l="0" t="0" r="0" b="0"/>
                            <a:pathLst>
                              <a:path w="2520696" h="9144">
                                <a:moveTo>
                                  <a:pt x="0" y="0"/>
                                </a:moveTo>
                                <a:lnTo>
                                  <a:pt x="2520696" y="0"/>
                                </a:lnTo>
                                <a:lnTo>
                                  <a:pt x="2520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0" name="Shape 12930"/>
                        <wps:cNvSpPr/>
                        <wps:spPr>
                          <a:xfrm>
                            <a:off x="3240024" y="0"/>
                            <a:ext cx="2520696" cy="9144"/>
                          </a:xfrm>
                          <a:custGeom>
                            <a:avLst/>
                            <a:gdLst/>
                            <a:ahLst/>
                            <a:cxnLst/>
                            <a:rect l="0" t="0" r="0" b="0"/>
                            <a:pathLst>
                              <a:path w="2520696" h="9144">
                                <a:moveTo>
                                  <a:pt x="0" y="0"/>
                                </a:moveTo>
                                <a:lnTo>
                                  <a:pt x="2520696" y="0"/>
                                </a:lnTo>
                                <a:lnTo>
                                  <a:pt x="2520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805108" id="Group 12484" o:spid="_x0000_s1026" style="width:453.6pt;height:.5pt;mso-position-horizontal-relative:char;mso-position-vertical-relative:line" coordsize="576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">
                <v:shape id="Shape 12929" o:spid="_x0000_s1027" style="position:absolute;width:25206;height:91;visibility:visible;mso-wrap-style:square;v-text-anchor:top" coordsize="25206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" path="m,l2520696,r,9144l,9144,,e" fillcolor="black" stroked="f" strokeweight="0">
                  <v:stroke miterlimit="83231f" joinstyle="miter"/>
                  <v:path arrowok="t" textboxrect="0,0,2520696,9144"/>
                </v:shape>
                <v:shape id="Shape 12930" o:spid="_x0000_s1028" style="position:absolute;left:32400;width:25207;height:91;visibility:visible;mso-wrap-style:square;v-text-anchor:top" coordsize="25206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" path="m,l2520696,r,9144l,9144,,e" fillcolor="black" stroked="f" strokeweight="0">
                  <v:stroke miterlimit="83231f" joinstyle="miter"/>
                  <v:path arrowok="t" textboxrect="0,0,2520696,9144"/>
                </v:shape>
                <w10:anchorlock/>
              </v:group>
            </w:pict>
          </mc:Fallback>
        </mc:AlternateContent>
      </w:r>
    </w:p>
    <w:p w14:paraId="3CD1B867" w14:textId="67B16854" w:rsidR="00747D8E" w:rsidRPr="005B5AF9" w:rsidRDefault="0007697E" w:rsidP="00747D8E">
      <w:pPr>
        <w:pStyle w:val="Zkladntext2"/>
        <w:ind w:left="3540" w:hanging="3540"/>
        <w:jc w:val="left"/>
        <w:rPr>
          <w:rFonts w:ascii="Times New Roman" w:hAnsi="Times New Roman"/>
          <w:color w:val="000000"/>
          <w:szCs w:val="24"/>
        </w:rPr>
      </w:pPr>
      <w:r>
        <w:rPr>
          <w:rFonts w:ascii="Times New Roman" w:hAnsi="Times New Roman"/>
          <w:color w:val="000000"/>
          <w:szCs w:val="24"/>
        </w:rPr>
        <w:t xml:space="preserve">        </w:t>
      </w:r>
      <w:r w:rsidR="00A647EA">
        <w:rPr>
          <w:rFonts w:ascii="Times New Roman" w:hAnsi="Times New Roman"/>
          <w:color w:val="000000"/>
          <w:szCs w:val="24"/>
        </w:rPr>
        <w:t>JUDr. Ing. Jozef Ráž, minister</w:t>
      </w:r>
      <w:r w:rsidR="00747D8E" w:rsidRPr="005B5AF9">
        <w:rPr>
          <w:rFonts w:ascii="Times New Roman" w:hAnsi="Times New Roman"/>
          <w:color w:val="000000"/>
          <w:szCs w:val="24"/>
        </w:rPr>
        <w:t xml:space="preserve"> </w:t>
      </w:r>
      <w:r w:rsidR="00747D8E" w:rsidRPr="005B5AF9">
        <w:rPr>
          <w:rFonts w:ascii="Times New Roman" w:hAnsi="Times New Roman"/>
          <w:color w:val="000000"/>
          <w:szCs w:val="24"/>
        </w:rPr>
        <w:tab/>
      </w:r>
      <w:r w:rsidR="00747D8E" w:rsidRPr="005B5AF9">
        <w:rPr>
          <w:rFonts w:ascii="Times New Roman" w:hAnsi="Times New Roman"/>
          <w:color w:val="000000"/>
          <w:szCs w:val="24"/>
        </w:rPr>
        <w:tab/>
      </w:r>
      <w:r w:rsidR="00747D8E" w:rsidRPr="005B5AF9">
        <w:rPr>
          <w:rFonts w:ascii="Times New Roman" w:hAnsi="Times New Roman"/>
          <w:color w:val="000000"/>
          <w:szCs w:val="24"/>
        </w:rPr>
        <w:tab/>
      </w:r>
      <w:r w:rsidR="00747D8E" w:rsidRPr="005B5AF9">
        <w:rPr>
          <w:rFonts w:ascii="Times New Roman" w:hAnsi="Times New Roman"/>
          <w:color w:val="000000"/>
          <w:szCs w:val="24"/>
        </w:rPr>
        <w:tab/>
      </w:r>
      <w:r w:rsidR="00747D8E" w:rsidRPr="005B5AF9">
        <w:rPr>
          <w:rFonts w:ascii="Times New Roman" w:hAnsi="Times New Roman"/>
          <w:color w:val="000000"/>
          <w:szCs w:val="24"/>
        </w:rPr>
        <w:tab/>
      </w:r>
      <w:r w:rsidR="00747D8E" w:rsidRPr="005B5AF9">
        <w:rPr>
          <w:rFonts w:ascii="Times New Roman" w:hAnsi="Times New Roman"/>
          <w:szCs w:val="24"/>
        </w:rPr>
        <w:t xml:space="preserve">xxxxxxxxxx </w:t>
      </w:r>
    </w:p>
    <w:p w14:paraId="549C26BA" w14:textId="77642FB1" w:rsidR="00747D8E" w:rsidRPr="00FE6600" w:rsidRDefault="00747D8E" w:rsidP="00747D8E">
      <w:pPr>
        <w:tabs>
          <w:tab w:val="center" w:pos="2021"/>
          <w:tab w:val="center" w:pos="7126"/>
        </w:tabs>
        <w:spacing w:after="7" w:line="264" w:lineRule="auto"/>
        <w:ind w:left="0" w:right="0" w:firstLine="0"/>
        <w:jc w:val="left"/>
        <w:rPr>
          <w:szCs w:val="24"/>
        </w:rPr>
      </w:pPr>
      <w:r w:rsidRPr="00FE6600">
        <w:rPr>
          <w:szCs w:val="24"/>
        </w:rPr>
        <w:tab/>
      </w:r>
      <w:r w:rsidR="00A647EA">
        <w:rPr>
          <w:szCs w:val="24"/>
        </w:rPr>
        <w:tab/>
      </w:r>
      <w:r w:rsidRPr="00FE6600">
        <w:rPr>
          <w:szCs w:val="24"/>
        </w:rPr>
        <w:t xml:space="preserve">xxxxxxxxxxxxxxxx </w:t>
      </w:r>
    </w:p>
    <w:p w14:paraId="60BAE62C" w14:textId="77777777" w:rsidR="00B17218" w:rsidRDefault="00B17218" w:rsidP="005B5AF9">
      <w:pPr>
        <w:spacing w:after="0" w:line="259" w:lineRule="auto"/>
        <w:ind w:right="0"/>
      </w:pPr>
    </w:p>
    <w:p w14:paraId="5199D70D" w14:textId="77777777" w:rsidR="00A647EA" w:rsidRDefault="00A647EA">
      <w:pPr>
        <w:spacing w:after="3" w:line="265" w:lineRule="auto"/>
        <w:ind w:left="228" w:right="45" w:hanging="10"/>
        <w:jc w:val="right"/>
      </w:pPr>
    </w:p>
    <w:p w14:paraId="4B0B535C" w14:textId="77777777" w:rsidR="00A647EA" w:rsidRDefault="00A647EA">
      <w:pPr>
        <w:spacing w:after="3" w:line="265" w:lineRule="auto"/>
        <w:ind w:left="228" w:right="45" w:hanging="10"/>
        <w:jc w:val="right"/>
      </w:pPr>
    </w:p>
    <w:p w14:paraId="7D1D109B" w14:textId="5527995D" w:rsidR="009B6CD8" w:rsidRDefault="00A647EA">
      <w:pPr>
        <w:spacing w:after="3" w:line="265" w:lineRule="auto"/>
        <w:ind w:left="228" w:right="45" w:hanging="10"/>
        <w:jc w:val="right"/>
      </w:pPr>
      <w:r>
        <w:lastRenderedPageBreak/>
        <w:t>P</w:t>
      </w:r>
      <w:r w:rsidR="00F62E4E">
        <w:t>ríloha č. 1 zmluv</w:t>
      </w:r>
      <w:r w:rsidR="003A796B">
        <w:t>y</w:t>
      </w:r>
      <w:r w:rsidR="00F62E4E">
        <w:t xml:space="preserve"> </w:t>
      </w:r>
    </w:p>
    <w:p w14:paraId="5BEC17AB" w14:textId="707120BD" w:rsidR="00FE6600" w:rsidRDefault="00F62E4E">
      <w:pPr>
        <w:spacing w:after="25" w:line="259" w:lineRule="auto"/>
        <w:ind w:left="0" w:right="0" w:firstLine="0"/>
        <w:jc w:val="left"/>
        <w:rPr>
          <w:b/>
        </w:rPr>
      </w:pPr>
      <w:r>
        <w:rPr>
          <w:b/>
        </w:rPr>
        <w:t xml:space="preserve"> </w:t>
      </w:r>
    </w:p>
    <w:p w14:paraId="3F01E84C" w14:textId="77777777" w:rsidR="00FE6600" w:rsidRPr="005B5AF9" w:rsidRDefault="00FE6600">
      <w:pPr>
        <w:spacing w:after="25" w:line="259" w:lineRule="auto"/>
        <w:ind w:left="0" w:right="0" w:firstLine="0"/>
        <w:jc w:val="left"/>
        <w:rPr>
          <w:b/>
        </w:rPr>
      </w:pPr>
    </w:p>
    <w:p w14:paraId="7581D832" w14:textId="77777777" w:rsidR="009B6CD8" w:rsidRDefault="00F62E4E">
      <w:pPr>
        <w:spacing w:after="0" w:line="269" w:lineRule="auto"/>
        <w:ind w:left="642" w:right="692" w:hanging="10"/>
        <w:jc w:val="center"/>
      </w:pPr>
      <w:r>
        <w:rPr>
          <w:b/>
        </w:rPr>
        <w:t xml:space="preserve">Špecifikácia postupovaných utajovaných skutočností  </w:t>
      </w:r>
    </w:p>
    <w:p w14:paraId="114FFFE3" w14:textId="77777777" w:rsidR="009B6CD8" w:rsidRDefault="00F62E4E">
      <w:pPr>
        <w:spacing w:after="0" w:line="259" w:lineRule="auto"/>
        <w:ind w:left="0" w:right="0" w:firstLine="0"/>
        <w:jc w:val="center"/>
      </w:pPr>
      <w:r>
        <w:rPr>
          <w:b/>
        </w:rPr>
        <w:t xml:space="preserve"> </w:t>
      </w:r>
    </w:p>
    <w:tbl>
      <w:tblPr>
        <w:tblStyle w:val="TableGrid"/>
        <w:tblW w:w="9394" w:type="dxa"/>
        <w:tblInd w:w="-214" w:type="dxa"/>
        <w:tblCellMar>
          <w:top w:w="51" w:type="dxa"/>
          <w:left w:w="108" w:type="dxa"/>
          <w:right w:w="48" w:type="dxa"/>
        </w:tblCellMar>
        <w:tblLook w:val="04A0" w:firstRow="1" w:lastRow="0" w:firstColumn="1" w:lastColumn="0" w:noHBand="0" w:noVBand="1"/>
      </w:tblPr>
      <w:tblGrid>
        <w:gridCol w:w="641"/>
        <w:gridCol w:w="3118"/>
        <w:gridCol w:w="2126"/>
        <w:gridCol w:w="1841"/>
        <w:gridCol w:w="1668"/>
      </w:tblGrid>
      <w:tr w:rsidR="009B6CD8" w14:paraId="5BBC50DA" w14:textId="77777777">
        <w:trPr>
          <w:trHeight w:val="286"/>
        </w:trPr>
        <w:tc>
          <w:tcPr>
            <w:tcW w:w="641" w:type="dxa"/>
            <w:vMerge w:val="restart"/>
            <w:tcBorders>
              <w:top w:val="single" w:sz="4" w:space="0" w:color="000000"/>
              <w:left w:val="single" w:sz="4" w:space="0" w:color="000000"/>
              <w:bottom w:val="single" w:sz="4" w:space="0" w:color="000000"/>
              <w:right w:val="single" w:sz="4" w:space="0" w:color="000000"/>
            </w:tcBorders>
            <w:vAlign w:val="center"/>
          </w:tcPr>
          <w:p w14:paraId="4518558C" w14:textId="77777777" w:rsidR="009B6CD8" w:rsidRDefault="00F62E4E">
            <w:pPr>
              <w:spacing w:after="2" w:line="259" w:lineRule="auto"/>
              <w:ind w:left="14" w:right="0" w:firstLine="0"/>
              <w:jc w:val="left"/>
            </w:pPr>
            <w:r>
              <w:t xml:space="preserve">Por. </w:t>
            </w:r>
          </w:p>
          <w:p w14:paraId="5196AA89" w14:textId="77777777" w:rsidR="009B6CD8" w:rsidRDefault="00F62E4E">
            <w:pPr>
              <w:spacing w:after="0" w:line="259" w:lineRule="auto"/>
              <w:ind w:left="0" w:right="60" w:firstLine="0"/>
              <w:jc w:val="center"/>
            </w:pPr>
            <w:r>
              <w:t xml:space="preserve">č. </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14:paraId="1C1918F9" w14:textId="77777777" w:rsidR="009B6CD8" w:rsidRDefault="00F62E4E">
            <w:pPr>
              <w:spacing w:after="21" w:line="259" w:lineRule="auto"/>
              <w:ind w:left="0" w:right="2" w:firstLine="0"/>
              <w:jc w:val="center"/>
            </w:pPr>
            <w:r>
              <w:rPr>
                <w:b/>
              </w:rPr>
              <w:t xml:space="preserve"> </w:t>
            </w:r>
          </w:p>
          <w:p w14:paraId="09DFBBB6" w14:textId="77777777" w:rsidR="009B6CD8" w:rsidRDefault="00F62E4E">
            <w:pPr>
              <w:spacing w:after="0" w:line="259" w:lineRule="auto"/>
              <w:ind w:left="0" w:right="62" w:firstLine="0"/>
              <w:jc w:val="center"/>
            </w:pPr>
            <w:r>
              <w:rPr>
                <w:b/>
              </w:rPr>
              <w:t xml:space="preserve">Utajovaná skutočnosť </w:t>
            </w:r>
          </w:p>
        </w:tc>
        <w:tc>
          <w:tcPr>
            <w:tcW w:w="5635" w:type="dxa"/>
            <w:gridSpan w:val="3"/>
            <w:tcBorders>
              <w:top w:val="single" w:sz="4" w:space="0" w:color="000000"/>
              <w:left w:val="single" w:sz="4" w:space="0" w:color="000000"/>
              <w:bottom w:val="single" w:sz="4" w:space="0" w:color="000000"/>
              <w:right w:val="single" w:sz="4" w:space="0" w:color="000000"/>
            </w:tcBorders>
          </w:tcPr>
          <w:p w14:paraId="6730F1E2" w14:textId="77777777" w:rsidR="009B6CD8" w:rsidRDefault="00F62E4E">
            <w:pPr>
              <w:spacing w:after="0" w:line="259" w:lineRule="auto"/>
              <w:ind w:left="0" w:right="60" w:firstLine="0"/>
              <w:jc w:val="center"/>
            </w:pPr>
            <w:r>
              <w:rPr>
                <w:b/>
              </w:rPr>
              <w:t xml:space="preserve">Prístup a stupeň utajenia utajovanej skutočnosti </w:t>
            </w:r>
          </w:p>
        </w:tc>
      </w:tr>
      <w:tr w:rsidR="009B6CD8" w14:paraId="5698563B" w14:textId="77777777">
        <w:trPr>
          <w:trHeight w:val="504"/>
        </w:trPr>
        <w:tc>
          <w:tcPr>
            <w:tcW w:w="0" w:type="auto"/>
            <w:vMerge/>
            <w:tcBorders>
              <w:top w:val="nil"/>
              <w:left w:val="single" w:sz="4" w:space="0" w:color="000000"/>
              <w:bottom w:val="nil"/>
              <w:right w:val="single" w:sz="4" w:space="0" w:color="000000"/>
            </w:tcBorders>
          </w:tcPr>
          <w:p w14:paraId="6276AEA8" w14:textId="77777777" w:rsidR="009B6CD8" w:rsidRDefault="009B6CD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E175FB5" w14:textId="77777777" w:rsidR="009B6CD8" w:rsidRDefault="009B6CD8">
            <w:pPr>
              <w:spacing w:after="160" w:line="259" w:lineRule="auto"/>
              <w:ind w:left="0" w:right="0" w:firstLine="0"/>
              <w:jc w:val="left"/>
            </w:pPr>
          </w:p>
        </w:tc>
        <w:tc>
          <w:tcPr>
            <w:tcW w:w="3967" w:type="dxa"/>
            <w:gridSpan w:val="2"/>
            <w:tcBorders>
              <w:top w:val="single" w:sz="4" w:space="0" w:color="000000"/>
              <w:left w:val="single" w:sz="4" w:space="0" w:color="000000"/>
              <w:bottom w:val="single" w:sz="4" w:space="0" w:color="000000"/>
              <w:right w:val="single" w:sz="4" w:space="0" w:color="000000"/>
            </w:tcBorders>
            <w:vAlign w:val="center"/>
          </w:tcPr>
          <w:p w14:paraId="61BFAC8C" w14:textId="77777777" w:rsidR="009B6CD8" w:rsidRDefault="00F62E4E">
            <w:pPr>
              <w:spacing w:after="0" w:line="259" w:lineRule="auto"/>
              <w:ind w:left="0" w:right="59" w:firstLine="0"/>
              <w:jc w:val="center"/>
            </w:pPr>
            <w:r>
              <w:rPr>
                <w:b/>
              </w:rPr>
              <w:t xml:space="preserve">pre postúpenie </w:t>
            </w:r>
          </w:p>
        </w:tc>
        <w:tc>
          <w:tcPr>
            <w:tcW w:w="1668" w:type="dxa"/>
            <w:vMerge w:val="restart"/>
            <w:tcBorders>
              <w:top w:val="single" w:sz="4" w:space="0" w:color="000000"/>
              <w:left w:val="single" w:sz="4" w:space="0" w:color="000000"/>
              <w:bottom w:val="single" w:sz="4" w:space="0" w:color="000000"/>
              <w:right w:val="single" w:sz="4" w:space="0" w:color="000000"/>
            </w:tcBorders>
            <w:vAlign w:val="center"/>
          </w:tcPr>
          <w:p w14:paraId="114B5233" w14:textId="77777777" w:rsidR="009B6CD8" w:rsidRDefault="00F62E4E">
            <w:pPr>
              <w:spacing w:after="39" w:line="240" w:lineRule="auto"/>
              <w:ind w:left="0" w:right="0" w:firstLine="0"/>
              <w:jc w:val="center"/>
            </w:pPr>
            <w:r>
              <w:rPr>
                <w:b/>
                <w:sz w:val="20"/>
              </w:rPr>
              <w:t xml:space="preserve">Podľa § 1 ods. 2 vyhlášky  </w:t>
            </w:r>
          </w:p>
          <w:p w14:paraId="119D321E" w14:textId="77777777" w:rsidR="009B6CD8" w:rsidRDefault="00F62E4E">
            <w:pPr>
              <w:spacing w:after="0" w:line="259" w:lineRule="auto"/>
              <w:ind w:left="46" w:right="0" w:firstLine="0"/>
              <w:jc w:val="left"/>
            </w:pPr>
            <w:r>
              <w:rPr>
                <w:b/>
                <w:sz w:val="20"/>
              </w:rPr>
              <w:t xml:space="preserve">č. 301/2013 Z. z. </w:t>
            </w:r>
          </w:p>
        </w:tc>
      </w:tr>
      <w:tr w:rsidR="009B6CD8" w14:paraId="616C4187" w14:textId="77777777">
        <w:trPr>
          <w:trHeight w:val="698"/>
        </w:trPr>
        <w:tc>
          <w:tcPr>
            <w:tcW w:w="0" w:type="auto"/>
            <w:vMerge/>
            <w:tcBorders>
              <w:top w:val="nil"/>
              <w:left w:val="single" w:sz="4" w:space="0" w:color="000000"/>
              <w:bottom w:val="single" w:sz="4" w:space="0" w:color="000000"/>
              <w:right w:val="single" w:sz="4" w:space="0" w:color="000000"/>
            </w:tcBorders>
          </w:tcPr>
          <w:p w14:paraId="2D30EB27" w14:textId="77777777" w:rsidR="009B6CD8" w:rsidRDefault="009B6CD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8BA0937" w14:textId="77777777" w:rsidR="009B6CD8" w:rsidRDefault="009B6CD8">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14:paraId="240058DA" w14:textId="77777777" w:rsidR="009B6CD8" w:rsidRDefault="00F62E4E">
            <w:pPr>
              <w:spacing w:after="39" w:line="240" w:lineRule="auto"/>
              <w:ind w:left="42" w:right="5" w:firstLine="0"/>
              <w:jc w:val="center"/>
            </w:pPr>
            <w:r>
              <w:rPr>
                <w:b/>
                <w:sz w:val="20"/>
              </w:rPr>
              <w:t xml:space="preserve">Podľa § 1 ods. 1  písm. a) vyhlášky </w:t>
            </w:r>
          </w:p>
          <w:p w14:paraId="3C5D5CD1" w14:textId="77777777" w:rsidR="009B6CD8" w:rsidRDefault="00F62E4E">
            <w:pPr>
              <w:spacing w:after="0" w:line="259" w:lineRule="auto"/>
              <w:ind w:left="0" w:right="63" w:firstLine="0"/>
              <w:jc w:val="center"/>
            </w:pPr>
            <w:r>
              <w:rPr>
                <w:b/>
                <w:sz w:val="20"/>
              </w:rPr>
              <w:t xml:space="preserve">č. 301/2013 Z. z.  </w:t>
            </w:r>
          </w:p>
        </w:tc>
        <w:tc>
          <w:tcPr>
            <w:tcW w:w="1841" w:type="dxa"/>
            <w:tcBorders>
              <w:top w:val="single" w:sz="4" w:space="0" w:color="000000"/>
              <w:left w:val="single" w:sz="4" w:space="0" w:color="000000"/>
              <w:bottom w:val="single" w:sz="4" w:space="0" w:color="000000"/>
              <w:right w:val="single" w:sz="4" w:space="0" w:color="000000"/>
            </w:tcBorders>
          </w:tcPr>
          <w:p w14:paraId="64BE8B8D" w14:textId="77777777" w:rsidR="009B6CD8" w:rsidRDefault="00F62E4E">
            <w:pPr>
              <w:spacing w:after="38" w:line="240" w:lineRule="auto"/>
              <w:ind w:left="0" w:right="0" w:firstLine="0"/>
              <w:jc w:val="center"/>
            </w:pPr>
            <w:r>
              <w:rPr>
                <w:b/>
                <w:sz w:val="20"/>
              </w:rPr>
              <w:t xml:space="preserve">Podľa § 1 ods. 1 písm. b) vyhlášky </w:t>
            </w:r>
          </w:p>
          <w:p w14:paraId="7CFC80F4" w14:textId="77777777" w:rsidR="009B6CD8" w:rsidRDefault="00F62E4E">
            <w:pPr>
              <w:spacing w:after="0" w:line="259" w:lineRule="auto"/>
              <w:ind w:left="0" w:right="61" w:firstLine="0"/>
              <w:jc w:val="center"/>
            </w:pPr>
            <w:r>
              <w:rPr>
                <w:b/>
                <w:sz w:val="20"/>
              </w:rPr>
              <w:t>č. 301/2013 Z. z.</w:t>
            </w:r>
            <w:r>
              <w:rPr>
                <w:b/>
              </w:rPr>
              <w:t xml:space="preserve"> </w:t>
            </w:r>
          </w:p>
        </w:tc>
        <w:tc>
          <w:tcPr>
            <w:tcW w:w="0" w:type="auto"/>
            <w:vMerge/>
            <w:tcBorders>
              <w:top w:val="nil"/>
              <w:left w:val="single" w:sz="4" w:space="0" w:color="000000"/>
              <w:bottom w:val="single" w:sz="4" w:space="0" w:color="000000"/>
              <w:right w:val="single" w:sz="4" w:space="0" w:color="000000"/>
            </w:tcBorders>
          </w:tcPr>
          <w:p w14:paraId="7DEBFD95" w14:textId="77777777" w:rsidR="009B6CD8" w:rsidRDefault="009B6CD8">
            <w:pPr>
              <w:spacing w:after="160" w:line="259" w:lineRule="auto"/>
              <w:ind w:left="0" w:right="0" w:firstLine="0"/>
              <w:jc w:val="left"/>
            </w:pPr>
          </w:p>
        </w:tc>
      </w:tr>
      <w:tr w:rsidR="009B6CD8" w14:paraId="6CC3E418" w14:textId="77777777">
        <w:trPr>
          <w:trHeight w:val="838"/>
        </w:trPr>
        <w:tc>
          <w:tcPr>
            <w:tcW w:w="641" w:type="dxa"/>
            <w:tcBorders>
              <w:top w:val="single" w:sz="4" w:space="0" w:color="000000"/>
              <w:left w:val="single" w:sz="4" w:space="0" w:color="000000"/>
              <w:bottom w:val="single" w:sz="4" w:space="0" w:color="000000"/>
              <w:right w:val="single" w:sz="4" w:space="0" w:color="000000"/>
            </w:tcBorders>
          </w:tcPr>
          <w:p w14:paraId="111AB063" w14:textId="77777777" w:rsidR="009B6CD8" w:rsidRDefault="00F62E4E">
            <w:pPr>
              <w:spacing w:after="0" w:line="259" w:lineRule="auto"/>
              <w:ind w:left="0" w:right="60" w:firstLine="0"/>
              <w:jc w:val="center"/>
            </w:pPr>
            <w: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47ED7F5C" w14:textId="77777777" w:rsidR="009B6CD8" w:rsidRDefault="00F62E4E">
            <w:pPr>
              <w:spacing w:after="48" w:line="238" w:lineRule="auto"/>
              <w:ind w:left="0" w:right="0" w:firstLine="0"/>
            </w:pPr>
            <w:r>
              <w:rPr>
                <w:i/>
              </w:rPr>
              <w:t xml:space="preserve">Uvedie sa príslušná položka zo zoznamu utajovaných </w:t>
            </w:r>
          </w:p>
          <w:p w14:paraId="7D3BCB81" w14:textId="77777777" w:rsidR="009B6CD8" w:rsidRDefault="00F62E4E">
            <w:pPr>
              <w:spacing w:after="0" w:line="259" w:lineRule="auto"/>
              <w:ind w:left="0" w:right="0" w:firstLine="0"/>
              <w:jc w:val="left"/>
            </w:pPr>
            <w:r>
              <w:rPr>
                <w:i/>
              </w:rPr>
              <w:t xml:space="preserve">skutočností štátneho orgánu  </w:t>
            </w:r>
          </w:p>
        </w:tc>
        <w:tc>
          <w:tcPr>
            <w:tcW w:w="2126" w:type="dxa"/>
            <w:tcBorders>
              <w:top w:val="single" w:sz="4" w:space="0" w:color="000000"/>
              <w:left w:val="single" w:sz="4" w:space="0" w:color="000000"/>
              <w:bottom w:val="single" w:sz="4" w:space="0" w:color="000000"/>
              <w:right w:val="single" w:sz="4" w:space="0" w:color="000000"/>
            </w:tcBorders>
            <w:vAlign w:val="center"/>
          </w:tcPr>
          <w:p w14:paraId="79FB00F5"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2D60A2D4"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vAlign w:val="center"/>
          </w:tcPr>
          <w:p w14:paraId="6F53612D" w14:textId="77777777" w:rsidR="009B6CD8" w:rsidRDefault="00F62E4E">
            <w:pPr>
              <w:spacing w:after="0" w:line="259" w:lineRule="auto"/>
              <w:ind w:left="2" w:right="0" w:firstLine="0"/>
              <w:jc w:val="center"/>
            </w:pPr>
            <w:r>
              <w:t xml:space="preserve"> </w:t>
            </w:r>
          </w:p>
        </w:tc>
      </w:tr>
      <w:tr w:rsidR="009B6CD8" w14:paraId="2EA895DA" w14:textId="77777777">
        <w:trPr>
          <w:trHeight w:val="288"/>
        </w:trPr>
        <w:tc>
          <w:tcPr>
            <w:tcW w:w="641" w:type="dxa"/>
            <w:tcBorders>
              <w:top w:val="single" w:sz="4" w:space="0" w:color="000000"/>
              <w:left w:val="single" w:sz="4" w:space="0" w:color="000000"/>
              <w:bottom w:val="single" w:sz="4" w:space="0" w:color="000000"/>
              <w:right w:val="single" w:sz="4" w:space="0" w:color="000000"/>
            </w:tcBorders>
          </w:tcPr>
          <w:p w14:paraId="32126A86" w14:textId="77777777" w:rsidR="009B6CD8" w:rsidRDefault="00F62E4E">
            <w:pPr>
              <w:spacing w:after="0" w:line="259" w:lineRule="auto"/>
              <w:ind w:left="0" w:right="60" w:firstLine="0"/>
              <w:jc w:val="center"/>
            </w:pPr>
            <w: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078D6FA0" w14:textId="77777777" w:rsidR="009B6CD8" w:rsidRDefault="00F62E4E">
            <w:pPr>
              <w:spacing w:after="0" w:line="259" w:lineRule="auto"/>
              <w:ind w:left="0" w:righ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7FFF18A"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0E21F9D"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4DE393C4" w14:textId="77777777" w:rsidR="009B6CD8" w:rsidRDefault="00F62E4E">
            <w:pPr>
              <w:spacing w:after="0" w:line="259" w:lineRule="auto"/>
              <w:ind w:left="2" w:right="0" w:firstLine="0"/>
              <w:jc w:val="center"/>
            </w:pPr>
            <w:r>
              <w:t xml:space="preserve"> </w:t>
            </w:r>
          </w:p>
        </w:tc>
      </w:tr>
      <w:tr w:rsidR="009B6CD8" w14:paraId="452C6B7C" w14:textId="77777777">
        <w:trPr>
          <w:trHeight w:val="286"/>
        </w:trPr>
        <w:tc>
          <w:tcPr>
            <w:tcW w:w="641" w:type="dxa"/>
            <w:tcBorders>
              <w:top w:val="single" w:sz="4" w:space="0" w:color="000000"/>
              <w:left w:val="single" w:sz="4" w:space="0" w:color="000000"/>
              <w:bottom w:val="single" w:sz="4" w:space="0" w:color="000000"/>
              <w:right w:val="single" w:sz="4" w:space="0" w:color="000000"/>
            </w:tcBorders>
          </w:tcPr>
          <w:p w14:paraId="1489A942" w14:textId="77777777" w:rsidR="009B6CD8" w:rsidRDefault="00F62E4E">
            <w:pPr>
              <w:spacing w:after="0" w:line="259" w:lineRule="auto"/>
              <w:ind w:left="0" w:right="60" w:firstLine="0"/>
              <w:jc w:val="center"/>
            </w:pPr>
            <w:r>
              <w:t xml:space="preserve">3. </w:t>
            </w:r>
          </w:p>
        </w:tc>
        <w:tc>
          <w:tcPr>
            <w:tcW w:w="3118" w:type="dxa"/>
            <w:tcBorders>
              <w:top w:val="single" w:sz="4" w:space="0" w:color="000000"/>
              <w:left w:val="single" w:sz="4" w:space="0" w:color="000000"/>
              <w:bottom w:val="single" w:sz="4" w:space="0" w:color="000000"/>
              <w:right w:val="single" w:sz="4" w:space="0" w:color="000000"/>
            </w:tcBorders>
          </w:tcPr>
          <w:p w14:paraId="002F1362" w14:textId="77777777" w:rsidR="009B6CD8" w:rsidRDefault="00F62E4E">
            <w:pPr>
              <w:spacing w:after="0" w:line="259" w:lineRule="auto"/>
              <w:ind w:left="0" w:righ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907583E"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9D0FA80"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0126B64D" w14:textId="77777777" w:rsidR="009B6CD8" w:rsidRDefault="00F62E4E">
            <w:pPr>
              <w:spacing w:after="0" w:line="259" w:lineRule="auto"/>
              <w:ind w:left="2" w:right="0" w:firstLine="0"/>
              <w:jc w:val="center"/>
            </w:pPr>
            <w:r>
              <w:t xml:space="preserve"> </w:t>
            </w:r>
          </w:p>
        </w:tc>
      </w:tr>
      <w:tr w:rsidR="009B6CD8" w14:paraId="77ADBEFC" w14:textId="77777777">
        <w:trPr>
          <w:trHeight w:val="286"/>
        </w:trPr>
        <w:tc>
          <w:tcPr>
            <w:tcW w:w="641" w:type="dxa"/>
            <w:tcBorders>
              <w:top w:val="single" w:sz="4" w:space="0" w:color="000000"/>
              <w:left w:val="single" w:sz="4" w:space="0" w:color="000000"/>
              <w:bottom w:val="single" w:sz="4" w:space="0" w:color="000000"/>
              <w:right w:val="single" w:sz="4" w:space="0" w:color="000000"/>
            </w:tcBorders>
          </w:tcPr>
          <w:p w14:paraId="542440C6" w14:textId="77777777" w:rsidR="009B6CD8" w:rsidRDefault="00F62E4E">
            <w:pPr>
              <w:spacing w:after="0" w:line="259" w:lineRule="auto"/>
              <w:ind w:left="0" w:right="60" w:firstLine="0"/>
              <w:jc w:val="center"/>
            </w:pPr>
            <w:r>
              <w:t xml:space="preserve">4. </w:t>
            </w:r>
          </w:p>
        </w:tc>
        <w:tc>
          <w:tcPr>
            <w:tcW w:w="3118" w:type="dxa"/>
            <w:tcBorders>
              <w:top w:val="single" w:sz="4" w:space="0" w:color="000000"/>
              <w:left w:val="single" w:sz="4" w:space="0" w:color="000000"/>
              <w:bottom w:val="single" w:sz="4" w:space="0" w:color="000000"/>
              <w:right w:val="single" w:sz="4" w:space="0" w:color="000000"/>
            </w:tcBorders>
          </w:tcPr>
          <w:p w14:paraId="0DD5D13C" w14:textId="77777777" w:rsidR="009B6CD8" w:rsidRDefault="00F62E4E">
            <w:pPr>
              <w:spacing w:after="0" w:line="259" w:lineRule="auto"/>
              <w:ind w:left="0" w:righ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C8B473"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4BF8ED2"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53D6EF78" w14:textId="77777777" w:rsidR="009B6CD8" w:rsidRDefault="00F62E4E">
            <w:pPr>
              <w:spacing w:after="0" w:line="259" w:lineRule="auto"/>
              <w:ind w:left="2" w:right="0" w:firstLine="0"/>
              <w:jc w:val="center"/>
            </w:pPr>
            <w:r>
              <w:t xml:space="preserve"> </w:t>
            </w:r>
          </w:p>
        </w:tc>
      </w:tr>
      <w:tr w:rsidR="009B6CD8" w14:paraId="2A0C3D29" w14:textId="77777777">
        <w:trPr>
          <w:trHeight w:val="286"/>
        </w:trPr>
        <w:tc>
          <w:tcPr>
            <w:tcW w:w="641" w:type="dxa"/>
            <w:tcBorders>
              <w:top w:val="single" w:sz="4" w:space="0" w:color="000000"/>
              <w:left w:val="single" w:sz="4" w:space="0" w:color="000000"/>
              <w:bottom w:val="single" w:sz="4" w:space="0" w:color="000000"/>
              <w:right w:val="single" w:sz="4" w:space="0" w:color="000000"/>
            </w:tcBorders>
          </w:tcPr>
          <w:p w14:paraId="5F84B511" w14:textId="77777777" w:rsidR="009B6CD8" w:rsidRDefault="00F62E4E">
            <w:pPr>
              <w:spacing w:after="0" w:line="259" w:lineRule="auto"/>
              <w:ind w:left="0" w:right="60" w:firstLine="0"/>
              <w:jc w:val="center"/>
            </w:pPr>
            <w:r>
              <w:t xml:space="preserve">5. </w:t>
            </w:r>
          </w:p>
        </w:tc>
        <w:tc>
          <w:tcPr>
            <w:tcW w:w="3118" w:type="dxa"/>
            <w:tcBorders>
              <w:top w:val="single" w:sz="4" w:space="0" w:color="000000"/>
              <w:left w:val="single" w:sz="4" w:space="0" w:color="000000"/>
              <w:bottom w:val="single" w:sz="4" w:space="0" w:color="000000"/>
              <w:right w:val="single" w:sz="4" w:space="0" w:color="000000"/>
            </w:tcBorders>
          </w:tcPr>
          <w:p w14:paraId="01234032" w14:textId="77777777" w:rsidR="009B6CD8" w:rsidRDefault="00F62E4E">
            <w:pPr>
              <w:spacing w:after="0" w:line="259" w:lineRule="auto"/>
              <w:ind w:left="0" w:righ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626AAC"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AA31E48"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7ECD6E45" w14:textId="77777777" w:rsidR="009B6CD8" w:rsidRDefault="00F62E4E">
            <w:pPr>
              <w:spacing w:after="0" w:line="259" w:lineRule="auto"/>
              <w:ind w:left="2" w:right="0" w:firstLine="0"/>
              <w:jc w:val="center"/>
            </w:pPr>
            <w:r>
              <w:t xml:space="preserve"> </w:t>
            </w:r>
          </w:p>
        </w:tc>
      </w:tr>
      <w:tr w:rsidR="009B6CD8" w14:paraId="083A42C8" w14:textId="77777777">
        <w:trPr>
          <w:trHeight w:val="286"/>
        </w:trPr>
        <w:tc>
          <w:tcPr>
            <w:tcW w:w="641" w:type="dxa"/>
            <w:tcBorders>
              <w:top w:val="single" w:sz="4" w:space="0" w:color="000000"/>
              <w:left w:val="single" w:sz="4" w:space="0" w:color="000000"/>
              <w:bottom w:val="single" w:sz="4" w:space="0" w:color="000000"/>
              <w:right w:val="single" w:sz="4" w:space="0" w:color="000000"/>
            </w:tcBorders>
          </w:tcPr>
          <w:p w14:paraId="32931D8B" w14:textId="77777777" w:rsidR="009B6CD8" w:rsidRDefault="00F62E4E">
            <w:pPr>
              <w:spacing w:after="0" w:line="259" w:lineRule="auto"/>
              <w:ind w:left="0" w:right="60" w:firstLine="0"/>
              <w:jc w:val="center"/>
            </w:pPr>
            <w:r>
              <w:t xml:space="preserve">6. </w:t>
            </w:r>
          </w:p>
        </w:tc>
        <w:tc>
          <w:tcPr>
            <w:tcW w:w="3118" w:type="dxa"/>
            <w:tcBorders>
              <w:top w:val="single" w:sz="4" w:space="0" w:color="000000"/>
              <w:left w:val="single" w:sz="4" w:space="0" w:color="000000"/>
              <w:bottom w:val="single" w:sz="4" w:space="0" w:color="000000"/>
              <w:right w:val="single" w:sz="4" w:space="0" w:color="000000"/>
            </w:tcBorders>
          </w:tcPr>
          <w:p w14:paraId="50E13A8E" w14:textId="77777777" w:rsidR="009B6CD8" w:rsidRDefault="00F62E4E">
            <w:pPr>
              <w:spacing w:after="0" w:line="259" w:lineRule="auto"/>
              <w:ind w:left="0" w:righ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B904A5A"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98146B3"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0F81F901" w14:textId="77777777" w:rsidR="009B6CD8" w:rsidRDefault="00F62E4E">
            <w:pPr>
              <w:spacing w:after="0" w:line="259" w:lineRule="auto"/>
              <w:ind w:left="2" w:right="0" w:firstLine="0"/>
              <w:jc w:val="center"/>
            </w:pPr>
            <w:r>
              <w:t xml:space="preserve"> </w:t>
            </w:r>
          </w:p>
        </w:tc>
      </w:tr>
      <w:tr w:rsidR="009B6CD8" w14:paraId="3EABAEB2" w14:textId="77777777">
        <w:trPr>
          <w:trHeight w:val="286"/>
        </w:trPr>
        <w:tc>
          <w:tcPr>
            <w:tcW w:w="641" w:type="dxa"/>
            <w:tcBorders>
              <w:top w:val="single" w:sz="4" w:space="0" w:color="000000"/>
              <w:left w:val="single" w:sz="4" w:space="0" w:color="000000"/>
              <w:bottom w:val="single" w:sz="4" w:space="0" w:color="000000"/>
              <w:right w:val="single" w:sz="4" w:space="0" w:color="000000"/>
            </w:tcBorders>
          </w:tcPr>
          <w:p w14:paraId="3E209499" w14:textId="77777777" w:rsidR="009B6CD8" w:rsidRDefault="00F62E4E">
            <w:pPr>
              <w:spacing w:after="0" w:line="259" w:lineRule="auto"/>
              <w:ind w:left="0" w:right="60" w:firstLine="0"/>
              <w:jc w:val="center"/>
            </w:pPr>
            <w:r>
              <w:t xml:space="preserve">7. </w:t>
            </w:r>
          </w:p>
        </w:tc>
        <w:tc>
          <w:tcPr>
            <w:tcW w:w="3118" w:type="dxa"/>
            <w:tcBorders>
              <w:top w:val="single" w:sz="4" w:space="0" w:color="000000"/>
              <w:left w:val="single" w:sz="4" w:space="0" w:color="000000"/>
              <w:bottom w:val="single" w:sz="4" w:space="0" w:color="000000"/>
              <w:right w:val="single" w:sz="4" w:space="0" w:color="000000"/>
            </w:tcBorders>
          </w:tcPr>
          <w:p w14:paraId="02F1964A" w14:textId="77777777" w:rsidR="009B6CD8" w:rsidRDefault="00F62E4E">
            <w:pPr>
              <w:spacing w:after="0" w:line="259" w:lineRule="auto"/>
              <w:ind w:left="0" w:righ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91F4D28"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0DFBAD3"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720ED91A" w14:textId="77777777" w:rsidR="009B6CD8" w:rsidRDefault="00F62E4E">
            <w:pPr>
              <w:spacing w:after="0" w:line="259" w:lineRule="auto"/>
              <w:ind w:left="2" w:right="0" w:firstLine="0"/>
              <w:jc w:val="center"/>
            </w:pPr>
            <w:r>
              <w:t xml:space="preserve"> </w:t>
            </w:r>
          </w:p>
        </w:tc>
      </w:tr>
      <w:tr w:rsidR="009B6CD8" w14:paraId="07428B47" w14:textId="77777777">
        <w:trPr>
          <w:trHeight w:val="288"/>
        </w:trPr>
        <w:tc>
          <w:tcPr>
            <w:tcW w:w="641" w:type="dxa"/>
            <w:tcBorders>
              <w:top w:val="single" w:sz="4" w:space="0" w:color="000000"/>
              <w:left w:val="single" w:sz="4" w:space="0" w:color="000000"/>
              <w:bottom w:val="single" w:sz="4" w:space="0" w:color="000000"/>
              <w:right w:val="single" w:sz="4" w:space="0" w:color="000000"/>
            </w:tcBorders>
          </w:tcPr>
          <w:p w14:paraId="5B59C8A4" w14:textId="77777777" w:rsidR="009B6CD8" w:rsidRDefault="00F62E4E">
            <w:pPr>
              <w:spacing w:after="0" w:line="259" w:lineRule="auto"/>
              <w:ind w:left="0" w:right="60" w:firstLine="0"/>
              <w:jc w:val="center"/>
            </w:pPr>
            <w:r>
              <w:t xml:space="preserve">8. </w:t>
            </w:r>
          </w:p>
        </w:tc>
        <w:tc>
          <w:tcPr>
            <w:tcW w:w="3118" w:type="dxa"/>
            <w:tcBorders>
              <w:top w:val="single" w:sz="4" w:space="0" w:color="000000"/>
              <w:left w:val="single" w:sz="4" w:space="0" w:color="000000"/>
              <w:bottom w:val="single" w:sz="4" w:space="0" w:color="000000"/>
              <w:right w:val="single" w:sz="4" w:space="0" w:color="000000"/>
            </w:tcBorders>
          </w:tcPr>
          <w:p w14:paraId="1E731D96" w14:textId="77777777" w:rsidR="009B6CD8" w:rsidRDefault="00F62E4E">
            <w:pPr>
              <w:spacing w:after="0" w:line="259" w:lineRule="auto"/>
              <w:ind w:left="0" w:righ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142CD72"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AD072F8"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69D764CA" w14:textId="77777777" w:rsidR="009B6CD8" w:rsidRDefault="00F62E4E">
            <w:pPr>
              <w:spacing w:after="0" w:line="259" w:lineRule="auto"/>
              <w:ind w:left="2" w:right="0" w:firstLine="0"/>
              <w:jc w:val="center"/>
            </w:pPr>
            <w:r>
              <w:t xml:space="preserve"> </w:t>
            </w:r>
          </w:p>
        </w:tc>
      </w:tr>
      <w:tr w:rsidR="009B6CD8" w14:paraId="6AD6F448" w14:textId="77777777">
        <w:trPr>
          <w:trHeight w:val="286"/>
        </w:trPr>
        <w:tc>
          <w:tcPr>
            <w:tcW w:w="641" w:type="dxa"/>
            <w:tcBorders>
              <w:top w:val="single" w:sz="4" w:space="0" w:color="000000"/>
              <w:left w:val="single" w:sz="4" w:space="0" w:color="000000"/>
              <w:bottom w:val="single" w:sz="4" w:space="0" w:color="000000"/>
              <w:right w:val="single" w:sz="4" w:space="0" w:color="000000"/>
            </w:tcBorders>
          </w:tcPr>
          <w:p w14:paraId="1EE5D9DE" w14:textId="77777777" w:rsidR="009B6CD8" w:rsidRDefault="00F62E4E">
            <w:pPr>
              <w:spacing w:after="0" w:line="259" w:lineRule="auto"/>
              <w:ind w:left="0" w:right="60" w:firstLine="0"/>
              <w:jc w:val="center"/>
            </w:pPr>
            <w:r>
              <w:t xml:space="preserve">9. </w:t>
            </w:r>
          </w:p>
        </w:tc>
        <w:tc>
          <w:tcPr>
            <w:tcW w:w="3118" w:type="dxa"/>
            <w:tcBorders>
              <w:top w:val="single" w:sz="4" w:space="0" w:color="000000"/>
              <w:left w:val="single" w:sz="4" w:space="0" w:color="000000"/>
              <w:bottom w:val="single" w:sz="4" w:space="0" w:color="000000"/>
              <w:right w:val="single" w:sz="4" w:space="0" w:color="000000"/>
            </w:tcBorders>
          </w:tcPr>
          <w:p w14:paraId="72E3E087" w14:textId="77777777" w:rsidR="009B6CD8" w:rsidRDefault="00F62E4E">
            <w:pPr>
              <w:spacing w:after="0" w:line="259" w:lineRule="auto"/>
              <w:ind w:left="0" w:righ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2994CE"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53E5CC1"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7479419C" w14:textId="77777777" w:rsidR="009B6CD8" w:rsidRDefault="00F62E4E">
            <w:pPr>
              <w:spacing w:after="0" w:line="259" w:lineRule="auto"/>
              <w:ind w:left="2" w:right="0" w:firstLine="0"/>
              <w:jc w:val="center"/>
            </w:pPr>
            <w:r>
              <w:t xml:space="preserve"> </w:t>
            </w:r>
          </w:p>
        </w:tc>
      </w:tr>
      <w:tr w:rsidR="009B6CD8" w14:paraId="731ED99F" w14:textId="77777777">
        <w:trPr>
          <w:trHeight w:val="286"/>
        </w:trPr>
        <w:tc>
          <w:tcPr>
            <w:tcW w:w="641" w:type="dxa"/>
            <w:tcBorders>
              <w:top w:val="single" w:sz="4" w:space="0" w:color="000000"/>
              <w:left w:val="single" w:sz="4" w:space="0" w:color="000000"/>
              <w:bottom w:val="single" w:sz="4" w:space="0" w:color="000000"/>
              <w:right w:val="single" w:sz="4" w:space="0" w:color="000000"/>
            </w:tcBorders>
          </w:tcPr>
          <w:p w14:paraId="53665CAD" w14:textId="77777777" w:rsidR="009B6CD8" w:rsidRDefault="00F62E4E">
            <w:pPr>
              <w:spacing w:after="0" w:line="259" w:lineRule="auto"/>
              <w:ind w:left="62" w:right="0" w:firstLine="0"/>
              <w:jc w:val="left"/>
            </w:pPr>
            <w:r>
              <w:t xml:space="preserve">10. </w:t>
            </w:r>
          </w:p>
        </w:tc>
        <w:tc>
          <w:tcPr>
            <w:tcW w:w="3118" w:type="dxa"/>
            <w:tcBorders>
              <w:top w:val="single" w:sz="4" w:space="0" w:color="000000"/>
              <w:left w:val="single" w:sz="4" w:space="0" w:color="000000"/>
              <w:bottom w:val="single" w:sz="4" w:space="0" w:color="000000"/>
              <w:right w:val="single" w:sz="4" w:space="0" w:color="000000"/>
            </w:tcBorders>
          </w:tcPr>
          <w:p w14:paraId="18FE2FB1" w14:textId="77777777" w:rsidR="009B6CD8" w:rsidRDefault="00F62E4E">
            <w:pPr>
              <w:spacing w:after="0" w:line="259" w:lineRule="auto"/>
              <w:ind w:left="0" w:righ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A7860C8" w14:textId="77777777" w:rsidR="009B6CD8" w:rsidRDefault="00F62E4E">
            <w:pPr>
              <w:spacing w:after="0" w:line="259" w:lineRule="auto"/>
              <w:ind w:left="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725BD70" w14:textId="77777777" w:rsidR="009B6CD8" w:rsidRDefault="00F62E4E">
            <w:pPr>
              <w:spacing w:after="0" w:line="259" w:lineRule="auto"/>
              <w:ind w:left="2" w:right="0" w:firstLine="0"/>
              <w:jc w:val="center"/>
            </w:pPr>
            <w: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6DE130ED" w14:textId="77777777" w:rsidR="009B6CD8" w:rsidRDefault="00F62E4E">
            <w:pPr>
              <w:spacing w:after="0" w:line="259" w:lineRule="auto"/>
              <w:ind w:left="2" w:right="0" w:firstLine="0"/>
              <w:jc w:val="center"/>
            </w:pPr>
            <w:r>
              <w:t xml:space="preserve"> </w:t>
            </w:r>
          </w:p>
        </w:tc>
      </w:tr>
    </w:tbl>
    <w:p w14:paraId="018FADC3" w14:textId="77777777" w:rsidR="009B6CD8" w:rsidRDefault="00F62E4E">
      <w:pPr>
        <w:spacing w:after="0" w:line="259" w:lineRule="auto"/>
        <w:ind w:left="0" w:right="0" w:firstLine="0"/>
        <w:jc w:val="center"/>
      </w:pPr>
      <w:r>
        <w:rPr>
          <w:b/>
        </w:rPr>
        <w:t xml:space="preserve"> </w:t>
      </w:r>
    </w:p>
    <w:p w14:paraId="0009D534" w14:textId="77777777" w:rsidR="009B6CD8" w:rsidRDefault="00F62E4E">
      <w:pPr>
        <w:spacing w:after="0" w:line="259" w:lineRule="auto"/>
        <w:ind w:left="0" w:right="0" w:firstLine="0"/>
        <w:jc w:val="center"/>
      </w:pPr>
      <w:r>
        <w:rPr>
          <w:b/>
        </w:rPr>
        <w:t xml:space="preserve"> </w:t>
      </w:r>
    </w:p>
    <w:p w14:paraId="1444EAAF" w14:textId="77777777" w:rsidR="00747D8E" w:rsidRDefault="00F62E4E">
      <w:pPr>
        <w:spacing w:after="0" w:line="259" w:lineRule="auto"/>
        <w:ind w:left="0" w:right="0" w:firstLine="0"/>
        <w:jc w:val="left"/>
      </w:pPr>
      <w:r>
        <w:t xml:space="preserve"> </w:t>
      </w:r>
    </w:p>
    <w:p w14:paraId="32EC02CB" w14:textId="77777777" w:rsidR="00747D8E" w:rsidRDefault="00747D8E">
      <w:pPr>
        <w:spacing w:after="160" w:line="259" w:lineRule="auto"/>
        <w:ind w:left="0" w:right="0" w:firstLine="0"/>
        <w:jc w:val="left"/>
      </w:pPr>
      <w:r>
        <w:br w:type="page"/>
      </w:r>
    </w:p>
    <w:p w14:paraId="1A9D013D" w14:textId="26237DB1" w:rsidR="009B6CD8" w:rsidRDefault="00F62E4E">
      <w:pPr>
        <w:spacing w:after="210" w:line="265" w:lineRule="auto"/>
        <w:ind w:left="228" w:right="45" w:hanging="10"/>
        <w:jc w:val="right"/>
      </w:pPr>
      <w:r>
        <w:lastRenderedPageBreak/>
        <w:t xml:space="preserve">Príloha č. </w:t>
      </w:r>
      <w:r w:rsidR="003A796B">
        <w:t>2</w:t>
      </w:r>
      <w:r>
        <w:t xml:space="preserve"> zmluv</w:t>
      </w:r>
      <w:r w:rsidR="003A796B">
        <w:t>y</w:t>
      </w:r>
      <w:r>
        <w:t xml:space="preserve"> </w:t>
      </w:r>
    </w:p>
    <w:p w14:paraId="14454C3E" w14:textId="77777777" w:rsidR="009B6CD8" w:rsidRDefault="00F62E4E">
      <w:pPr>
        <w:spacing w:after="0" w:line="259" w:lineRule="auto"/>
        <w:ind w:left="0" w:right="0" w:firstLine="0"/>
        <w:jc w:val="left"/>
      </w:pPr>
      <w:r>
        <w:t xml:space="preserve"> </w:t>
      </w:r>
    </w:p>
    <w:p w14:paraId="418A9A26" w14:textId="77777777" w:rsidR="009B6CD8" w:rsidRDefault="00F62E4E">
      <w:pPr>
        <w:spacing w:after="0" w:line="269" w:lineRule="auto"/>
        <w:ind w:left="1764" w:right="1820" w:hanging="10"/>
        <w:jc w:val="center"/>
      </w:pPr>
      <w:r>
        <w:rPr>
          <w:b/>
        </w:rPr>
        <w:t xml:space="preserve">Zoznam osôb a rozsah ich oprávnenia na oboznamovanie sa s utajovanými skutočnosťami </w:t>
      </w:r>
    </w:p>
    <w:p w14:paraId="7D488369" w14:textId="77777777" w:rsidR="009B6CD8" w:rsidRDefault="00F62E4E">
      <w:pPr>
        <w:spacing w:after="0" w:line="259" w:lineRule="auto"/>
        <w:ind w:left="0" w:right="10" w:firstLine="0"/>
        <w:jc w:val="center"/>
      </w:pPr>
      <w:r>
        <w:rPr>
          <w:sz w:val="20"/>
        </w:rPr>
        <w:t xml:space="preserve"> </w:t>
      </w:r>
    </w:p>
    <w:tbl>
      <w:tblPr>
        <w:tblStyle w:val="TableGrid"/>
        <w:tblW w:w="8846" w:type="dxa"/>
        <w:tblInd w:w="-29" w:type="dxa"/>
        <w:tblCellMar>
          <w:top w:w="49" w:type="dxa"/>
          <w:right w:w="5" w:type="dxa"/>
        </w:tblCellMar>
        <w:tblLook w:val="04A0" w:firstRow="1" w:lastRow="0" w:firstColumn="1" w:lastColumn="0" w:noHBand="0" w:noVBand="1"/>
      </w:tblPr>
      <w:tblGrid>
        <w:gridCol w:w="707"/>
        <w:gridCol w:w="1843"/>
        <w:gridCol w:w="1250"/>
        <w:gridCol w:w="850"/>
        <w:gridCol w:w="850"/>
        <w:gridCol w:w="852"/>
        <w:gridCol w:w="818"/>
        <w:gridCol w:w="617"/>
        <w:gridCol w:w="523"/>
        <w:gridCol w:w="536"/>
      </w:tblGrid>
      <w:tr w:rsidR="009B6CD8" w14:paraId="5B07DFC8" w14:textId="77777777">
        <w:trPr>
          <w:trHeight w:val="372"/>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1E64AA7" w14:textId="77777777" w:rsidR="009B6CD8" w:rsidRDefault="00F62E4E">
            <w:pPr>
              <w:spacing w:after="1" w:line="259" w:lineRule="auto"/>
              <w:ind w:left="0" w:right="168" w:firstLine="0"/>
              <w:jc w:val="right"/>
            </w:pPr>
            <w:r>
              <w:rPr>
                <w:b/>
                <w:sz w:val="20"/>
              </w:rPr>
              <w:t xml:space="preserve">Por.  </w:t>
            </w:r>
          </w:p>
          <w:p w14:paraId="5ACADE14" w14:textId="77777777" w:rsidR="009B6CD8" w:rsidRDefault="00F62E4E">
            <w:pPr>
              <w:spacing w:after="0" w:line="259" w:lineRule="auto"/>
              <w:ind w:left="7" w:right="0" w:firstLine="0"/>
              <w:jc w:val="center"/>
            </w:pPr>
            <w:r>
              <w:rPr>
                <w:b/>
                <w:sz w:val="20"/>
              </w:rPr>
              <w:t xml:space="preserve">č.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33B6974F" w14:textId="77777777" w:rsidR="009B6CD8" w:rsidRDefault="00F62E4E">
            <w:pPr>
              <w:spacing w:after="0" w:line="259" w:lineRule="auto"/>
              <w:ind w:left="380" w:right="269" w:firstLine="0"/>
              <w:jc w:val="center"/>
            </w:pPr>
            <w:r>
              <w:rPr>
                <w:b/>
                <w:sz w:val="20"/>
              </w:rPr>
              <w:t xml:space="preserve">Titul, meno  a priezvisko </w:t>
            </w:r>
          </w:p>
        </w:tc>
        <w:tc>
          <w:tcPr>
            <w:tcW w:w="1250" w:type="dxa"/>
            <w:tcBorders>
              <w:top w:val="single" w:sz="4" w:space="0" w:color="000000"/>
              <w:left w:val="single" w:sz="4" w:space="0" w:color="000000"/>
              <w:bottom w:val="single" w:sz="4" w:space="0" w:color="000000"/>
              <w:right w:val="nil"/>
            </w:tcBorders>
          </w:tcPr>
          <w:p w14:paraId="7ED776B4" w14:textId="77777777" w:rsidR="009B6CD8" w:rsidRDefault="009B6CD8">
            <w:pPr>
              <w:spacing w:after="160" w:line="259" w:lineRule="auto"/>
              <w:ind w:left="0" w:right="0" w:firstLine="0"/>
              <w:jc w:val="left"/>
            </w:pPr>
          </w:p>
        </w:tc>
        <w:tc>
          <w:tcPr>
            <w:tcW w:w="1699" w:type="dxa"/>
            <w:gridSpan w:val="2"/>
            <w:tcBorders>
              <w:top w:val="single" w:sz="4" w:space="0" w:color="000000"/>
              <w:left w:val="nil"/>
              <w:bottom w:val="single" w:sz="4" w:space="0" w:color="000000"/>
              <w:right w:val="nil"/>
            </w:tcBorders>
          </w:tcPr>
          <w:p w14:paraId="2AF1E2C2" w14:textId="77777777" w:rsidR="009B6CD8" w:rsidRDefault="00F62E4E">
            <w:pPr>
              <w:spacing w:after="0" w:line="259" w:lineRule="auto"/>
              <w:ind w:left="-134" w:right="0" w:firstLine="0"/>
              <w:jc w:val="left"/>
            </w:pPr>
            <w:r>
              <w:rPr>
                <w:b/>
                <w:sz w:val="20"/>
              </w:rPr>
              <w:t>Osvedčenie NBÚ</w:t>
            </w:r>
            <w:r>
              <w:rPr>
                <w:b/>
                <w:sz w:val="20"/>
                <w:vertAlign w:val="superscript"/>
              </w:rPr>
              <w:footnoteReference w:id="2"/>
            </w:r>
            <w:r>
              <w:rPr>
                <w:b/>
                <w:sz w:val="20"/>
              </w:rPr>
              <w:t xml:space="preserve">) </w:t>
            </w:r>
          </w:p>
        </w:tc>
        <w:tc>
          <w:tcPr>
            <w:tcW w:w="852" w:type="dxa"/>
            <w:tcBorders>
              <w:top w:val="single" w:sz="4" w:space="0" w:color="000000"/>
              <w:left w:val="nil"/>
              <w:bottom w:val="single" w:sz="4" w:space="0" w:color="000000"/>
              <w:right w:val="single" w:sz="4" w:space="0" w:color="000000"/>
            </w:tcBorders>
          </w:tcPr>
          <w:p w14:paraId="1C9500A0" w14:textId="77777777" w:rsidR="009B6CD8" w:rsidRDefault="009B6CD8">
            <w:pPr>
              <w:spacing w:after="160" w:line="259" w:lineRule="auto"/>
              <w:ind w:left="0" w:right="0" w:firstLine="0"/>
              <w:jc w:val="left"/>
            </w:pPr>
          </w:p>
        </w:tc>
        <w:tc>
          <w:tcPr>
            <w:tcW w:w="2494" w:type="dxa"/>
            <w:gridSpan w:val="4"/>
            <w:vMerge w:val="restart"/>
            <w:tcBorders>
              <w:top w:val="single" w:sz="4" w:space="0" w:color="000000"/>
              <w:left w:val="single" w:sz="4" w:space="0" w:color="000000"/>
              <w:bottom w:val="single" w:sz="4" w:space="0" w:color="000000"/>
              <w:right w:val="single" w:sz="4" w:space="0" w:color="000000"/>
            </w:tcBorders>
          </w:tcPr>
          <w:p w14:paraId="1B45ACEE" w14:textId="77777777" w:rsidR="009B6CD8" w:rsidRDefault="00F62E4E">
            <w:pPr>
              <w:spacing w:after="0" w:line="259" w:lineRule="auto"/>
              <w:ind w:left="175" w:right="168" w:firstLine="0"/>
              <w:jc w:val="center"/>
            </w:pPr>
            <w:r>
              <w:rPr>
                <w:b/>
                <w:sz w:val="20"/>
              </w:rPr>
              <w:t xml:space="preserve">Rozsah oprávnenia na oboznamovania sa s utaj. skutočnosťami a stupeň utajenia </w:t>
            </w:r>
          </w:p>
        </w:tc>
      </w:tr>
      <w:tr w:rsidR="009B6CD8" w14:paraId="05091D11" w14:textId="77777777">
        <w:trPr>
          <w:trHeight w:val="624"/>
        </w:trPr>
        <w:tc>
          <w:tcPr>
            <w:tcW w:w="0" w:type="auto"/>
            <w:vMerge/>
            <w:tcBorders>
              <w:top w:val="nil"/>
              <w:left w:val="single" w:sz="4" w:space="0" w:color="000000"/>
              <w:bottom w:val="single" w:sz="4" w:space="0" w:color="000000"/>
              <w:right w:val="single" w:sz="4" w:space="0" w:color="000000"/>
            </w:tcBorders>
          </w:tcPr>
          <w:p w14:paraId="5820D3C5" w14:textId="77777777" w:rsidR="009B6CD8" w:rsidRDefault="009B6CD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E691DC8" w14:textId="77777777" w:rsidR="009B6CD8" w:rsidRDefault="009B6CD8">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vAlign w:val="center"/>
          </w:tcPr>
          <w:p w14:paraId="21A86D1B" w14:textId="77777777" w:rsidR="009B6CD8" w:rsidRDefault="00F62E4E">
            <w:pPr>
              <w:spacing w:after="0" w:line="259" w:lineRule="auto"/>
              <w:ind w:left="4" w:right="0" w:firstLine="0"/>
              <w:jc w:val="center"/>
            </w:pPr>
            <w:r>
              <w:rPr>
                <w:b/>
                <w:sz w:val="20"/>
              </w:rPr>
              <w:t xml:space="preserve">číslo </w:t>
            </w:r>
          </w:p>
        </w:tc>
        <w:tc>
          <w:tcPr>
            <w:tcW w:w="850" w:type="dxa"/>
            <w:tcBorders>
              <w:top w:val="single" w:sz="4" w:space="0" w:color="000000"/>
              <w:left w:val="single" w:sz="4" w:space="0" w:color="000000"/>
              <w:bottom w:val="single" w:sz="4" w:space="0" w:color="000000"/>
              <w:right w:val="single" w:sz="4" w:space="0" w:color="000000"/>
            </w:tcBorders>
          </w:tcPr>
          <w:p w14:paraId="556E6A91" w14:textId="77777777" w:rsidR="009B6CD8" w:rsidRDefault="00F62E4E">
            <w:pPr>
              <w:spacing w:after="0" w:line="259" w:lineRule="auto"/>
              <w:ind w:left="144" w:right="0" w:firstLine="0"/>
              <w:jc w:val="left"/>
            </w:pPr>
            <w:r>
              <w:rPr>
                <w:b/>
                <w:sz w:val="20"/>
              </w:rPr>
              <w:t xml:space="preserve">stupeň </w:t>
            </w:r>
          </w:p>
          <w:p w14:paraId="07FB1AA4" w14:textId="77777777" w:rsidR="009B6CD8" w:rsidRDefault="00F62E4E">
            <w:pPr>
              <w:spacing w:after="0" w:line="259" w:lineRule="auto"/>
              <w:ind w:left="7" w:right="0" w:firstLine="0"/>
              <w:jc w:val="center"/>
            </w:pPr>
            <w:r>
              <w:rPr>
                <w:b/>
                <w:sz w:val="20"/>
              </w:rPr>
              <w:t xml:space="preserve">utaj. </w:t>
            </w:r>
          </w:p>
        </w:tc>
        <w:tc>
          <w:tcPr>
            <w:tcW w:w="850" w:type="dxa"/>
            <w:tcBorders>
              <w:top w:val="single" w:sz="4" w:space="0" w:color="000000"/>
              <w:left w:val="single" w:sz="4" w:space="0" w:color="000000"/>
              <w:bottom w:val="single" w:sz="4" w:space="0" w:color="000000"/>
              <w:right w:val="single" w:sz="4" w:space="0" w:color="000000"/>
            </w:tcBorders>
          </w:tcPr>
          <w:p w14:paraId="4739B083" w14:textId="77777777" w:rsidR="009B6CD8" w:rsidRDefault="00F62E4E">
            <w:pPr>
              <w:spacing w:after="10" w:line="259" w:lineRule="auto"/>
              <w:ind w:left="120" w:right="0" w:firstLine="0"/>
              <w:jc w:val="left"/>
            </w:pPr>
            <w:r>
              <w:rPr>
                <w:b/>
                <w:sz w:val="20"/>
              </w:rPr>
              <w:t xml:space="preserve">vydané </w:t>
            </w:r>
          </w:p>
          <w:p w14:paraId="0B356E81" w14:textId="77777777" w:rsidR="009B6CD8" w:rsidRDefault="00F62E4E">
            <w:pPr>
              <w:spacing w:after="0" w:line="259" w:lineRule="auto"/>
              <w:ind w:left="4" w:right="0" w:firstLine="0"/>
              <w:jc w:val="center"/>
            </w:pPr>
            <w:r>
              <w:rPr>
                <w:b/>
                <w:sz w:val="20"/>
              </w:rPr>
              <w:t xml:space="preserve">dňa </w:t>
            </w:r>
          </w:p>
        </w:tc>
        <w:tc>
          <w:tcPr>
            <w:tcW w:w="852" w:type="dxa"/>
            <w:tcBorders>
              <w:top w:val="single" w:sz="4" w:space="0" w:color="000000"/>
              <w:left w:val="single" w:sz="4" w:space="0" w:color="000000"/>
              <w:bottom w:val="single" w:sz="4" w:space="0" w:color="000000"/>
              <w:right w:val="single" w:sz="4" w:space="0" w:color="000000"/>
            </w:tcBorders>
          </w:tcPr>
          <w:p w14:paraId="1BDD0755" w14:textId="77777777" w:rsidR="009B6CD8" w:rsidRDefault="00F62E4E">
            <w:pPr>
              <w:spacing w:after="0" w:line="259" w:lineRule="auto"/>
              <w:ind w:left="56" w:right="0" w:firstLine="0"/>
              <w:jc w:val="center"/>
            </w:pPr>
            <w:r>
              <w:rPr>
                <w:b/>
                <w:sz w:val="20"/>
              </w:rPr>
              <w:t xml:space="preserve">platné do </w:t>
            </w:r>
          </w:p>
        </w:tc>
        <w:tc>
          <w:tcPr>
            <w:tcW w:w="0" w:type="auto"/>
            <w:gridSpan w:val="4"/>
            <w:vMerge/>
            <w:tcBorders>
              <w:top w:val="nil"/>
              <w:left w:val="single" w:sz="4" w:space="0" w:color="000000"/>
              <w:bottom w:val="single" w:sz="4" w:space="0" w:color="000000"/>
              <w:right w:val="single" w:sz="4" w:space="0" w:color="000000"/>
            </w:tcBorders>
          </w:tcPr>
          <w:p w14:paraId="096F11C3" w14:textId="77777777" w:rsidR="009B6CD8" w:rsidRDefault="009B6CD8">
            <w:pPr>
              <w:spacing w:after="160" w:line="259" w:lineRule="auto"/>
              <w:ind w:left="0" w:right="0" w:firstLine="0"/>
              <w:jc w:val="left"/>
            </w:pPr>
          </w:p>
        </w:tc>
      </w:tr>
      <w:tr w:rsidR="009B6CD8" w14:paraId="27C0B900" w14:textId="77777777">
        <w:trPr>
          <w:trHeight w:val="1390"/>
        </w:trPr>
        <w:tc>
          <w:tcPr>
            <w:tcW w:w="708" w:type="dxa"/>
            <w:tcBorders>
              <w:top w:val="single" w:sz="4" w:space="0" w:color="000000"/>
              <w:left w:val="single" w:sz="4" w:space="0" w:color="000000"/>
              <w:bottom w:val="single" w:sz="4" w:space="0" w:color="000000"/>
              <w:right w:val="single" w:sz="4" w:space="0" w:color="000000"/>
            </w:tcBorders>
            <w:vAlign w:val="center"/>
          </w:tcPr>
          <w:p w14:paraId="49ACC3A2" w14:textId="77777777" w:rsidR="009B6CD8" w:rsidRDefault="00F62E4E">
            <w:pPr>
              <w:spacing w:after="0" w:line="259" w:lineRule="auto"/>
              <w:ind w:left="5" w:right="0" w:firstLine="0"/>
              <w:jc w:val="center"/>
            </w:pPr>
            <w:r>
              <w:rPr>
                <w:sz w:val="20"/>
              </w:rPr>
              <w:t xml:space="preserve">1. </w:t>
            </w:r>
          </w:p>
        </w:tc>
        <w:tc>
          <w:tcPr>
            <w:tcW w:w="1843" w:type="dxa"/>
            <w:tcBorders>
              <w:top w:val="single" w:sz="4" w:space="0" w:color="000000"/>
              <w:left w:val="single" w:sz="4" w:space="0" w:color="000000"/>
              <w:bottom w:val="single" w:sz="4" w:space="0" w:color="000000"/>
              <w:right w:val="single" w:sz="4" w:space="0" w:color="000000"/>
            </w:tcBorders>
            <w:vAlign w:val="center"/>
          </w:tcPr>
          <w:p w14:paraId="03D9E902" w14:textId="77777777" w:rsidR="009B6CD8" w:rsidRDefault="00F62E4E">
            <w:pPr>
              <w:spacing w:after="0" w:line="259" w:lineRule="auto"/>
              <w:ind w:left="60" w:right="0" w:firstLine="0"/>
              <w:jc w:val="center"/>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14:paraId="59CCAC52"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BFBA147"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F66F251"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B6AD8E1" w14:textId="77777777" w:rsidR="009B6CD8" w:rsidRDefault="00F62E4E">
            <w:pPr>
              <w:spacing w:after="0" w:line="259" w:lineRule="auto"/>
              <w:ind w:left="0" w:right="0" w:firstLine="0"/>
              <w:jc w:val="center"/>
            </w:pPr>
            <w:r>
              <w:rPr>
                <w:sz w:val="20"/>
              </w:rPr>
              <w:t xml:space="preserve"> </w:t>
            </w:r>
          </w:p>
        </w:tc>
        <w:tc>
          <w:tcPr>
            <w:tcW w:w="2494" w:type="dxa"/>
            <w:gridSpan w:val="4"/>
            <w:tcBorders>
              <w:top w:val="single" w:sz="4" w:space="0" w:color="000000"/>
              <w:left w:val="single" w:sz="4" w:space="0" w:color="000000"/>
              <w:bottom w:val="single" w:sz="4" w:space="0" w:color="000000"/>
              <w:right w:val="single" w:sz="4" w:space="0" w:color="000000"/>
            </w:tcBorders>
          </w:tcPr>
          <w:p w14:paraId="5D0F0634" w14:textId="77777777" w:rsidR="009B6CD8" w:rsidRDefault="00F62E4E">
            <w:pPr>
              <w:spacing w:after="0"/>
              <w:ind w:left="58" w:right="49" w:firstLine="0"/>
            </w:pPr>
            <w:r>
              <w:rPr>
                <w:i/>
                <w:sz w:val="20"/>
              </w:rPr>
              <w:t xml:space="preserve">Uvedú sa konkrétne body zo špecifikácie postupovaných utajovaných skutočností vrátane stupňov utajenia, ku ktorým môže mať osoba </w:t>
            </w:r>
          </w:p>
          <w:p w14:paraId="246DEA42" w14:textId="77777777" w:rsidR="009B6CD8" w:rsidRDefault="00F62E4E">
            <w:pPr>
              <w:spacing w:after="0" w:line="259" w:lineRule="auto"/>
              <w:ind w:left="58" w:right="0" w:firstLine="0"/>
              <w:jc w:val="left"/>
            </w:pPr>
            <w:r>
              <w:rPr>
                <w:i/>
                <w:sz w:val="20"/>
              </w:rPr>
              <w:t xml:space="preserve">prístup </w:t>
            </w:r>
          </w:p>
        </w:tc>
      </w:tr>
      <w:tr w:rsidR="009B6CD8" w14:paraId="7B6E4EAD" w14:textId="77777777">
        <w:trPr>
          <w:trHeight w:val="470"/>
        </w:trPr>
        <w:tc>
          <w:tcPr>
            <w:tcW w:w="708" w:type="dxa"/>
            <w:tcBorders>
              <w:top w:val="single" w:sz="4" w:space="0" w:color="000000"/>
              <w:left w:val="single" w:sz="4" w:space="0" w:color="000000"/>
              <w:bottom w:val="single" w:sz="4" w:space="0" w:color="000000"/>
              <w:right w:val="single" w:sz="4" w:space="0" w:color="000000"/>
            </w:tcBorders>
            <w:vAlign w:val="center"/>
          </w:tcPr>
          <w:p w14:paraId="2785F25E" w14:textId="77777777" w:rsidR="009B6CD8" w:rsidRDefault="00F62E4E">
            <w:pPr>
              <w:spacing w:after="0" w:line="259" w:lineRule="auto"/>
              <w:ind w:left="5" w:right="0" w:firstLine="0"/>
              <w:jc w:val="center"/>
            </w:pPr>
            <w:r>
              <w:rPr>
                <w:sz w:val="20"/>
              </w:rPr>
              <w:t xml:space="preserve">2. </w:t>
            </w:r>
          </w:p>
        </w:tc>
        <w:tc>
          <w:tcPr>
            <w:tcW w:w="1843" w:type="dxa"/>
            <w:tcBorders>
              <w:top w:val="single" w:sz="4" w:space="0" w:color="000000"/>
              <w:left w:val="single" w:sz="4" w:space="0" w:color="000000"/>
              <w:bottom w:val="single" w:sz="4" w:space="0" w:color="000000"/>
              <w:right w:val="single" w:sz="4" w:space="0" w:color="000000"/>
            </w:tcBorders>
          </w:tcPr>
          <w:p w14:paraId="58AFD0EC" w14:textId="77777777" w:rsidR="009B6CD8" w:rsidRDefault="00F62E4E">
            <w:pPr>
              <w:spacing w:after="0" w:line="259" w:lineRule="auto"/>
              <w:ind w:left="60" w:right="0" w:firstLine="0"/>
              <w:jc w:val="center"/>
            </w:pPr>
            <w:r>
              <w:rPr>
                <w:sz w:val="20"/>
              </w:rPr>
              <w:t xml:space="preserve"> </w:t>
            </w:r>
          </w:p>
          <w:p w14:paraId="6BEEC03A" w14:textId="77777777" w:rsidR="009B6CD8" w:rsidRDefault="00F62E4E">
            <w:pPr>
              <w:spacing w:after="0" w:line="259" w:lineRule="auto"/>
              <w:ind w:left="60" w:right="0" w:firstLine="0"/>
              <w:jc w:val="center"/>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14:paraId="415170C0"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C5F3D01"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CB4459A"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ADEF0B3" w14:textId="77777777" w:rsidR="009B6CD8" w:rsidRDefault="00F62E4E">
            <w:pPr>
              <w:spacing w:after="0" w:line="259" w:lineRule="auto"/>
              <w:ind w:left="0"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nil"/>
            </w:tcBorders>
          </w:tcPr>
          <w:p w14:paraId="65C4CF01" w14:textId="77777777" w:rsidR="009B6CD8" w:rsidRDefault="00F62E4E">
            <w:pPr>
              <w:spacing w:after="0" w:line="259" w:lineRule="auto"/>
              <w:ind w:left="58" w:right="0" w:firstLine="0"/>
              <w:jc w:val="left"/>
            </w:pPr>
            <w:r>
              <w:rPr>
                <w:sz w:val="20"/>
              </w:rPr>
              <w:t xml:space="preserve"> </w:t>
            </w:r>
          </w:p>
        </w:tc>
        <w:tc>
          <w:tcPr>
            <w:tcW w:w="617" w:type="dxa"/>
            <w:tcBorders>
              <w:top w:val="single" w:sz="4" w:space="0" w:color="000000"/>
              <w:left w:val="nil"/>
              <w:bottom w:val="single" w:sz="4" w:space="0" w:color="000000"/>
              <w:right w:val="nil"/>
            </w:tcBorders>
          </w:tcPr>
          <w:p w14:paraId="4A463A3F" w14:textId="77777777" w:rsidR="009B6CD8" w:rsidRDefault="009B6CD8">
            <w:pPr>
              <w:spacing w:after="160" w:line="259" w:lineRule="auto"/>
              <w:ind w:left="0" w:right="0" w:firstLine="0"/>
              <w:jc w:val="left"/>
            </w:pPr>
          </w:p>
        </w:tc>
        <w:tc>
          <w:tcPr>
            <w:tcW w:w="523" w:type="dxa"/>
            <w:tcBorders>
              <w:top w:val="single" w:sz="4" w:space="0" w:color="000000"/>
              <w:left w:val="nil"/>
              <w:bottom w:val="single" w:sz="4" w:space="0" w:color="000000"/>
              <w:right w:val="nil"/>
            </w:tcBorders>
          </w:tcPr>
          <w:p w14:paraId="03355769" w14:textId="77777777" w:rsidR="009B6CD8" w:rsidRDefault="009B6CD8">
            <w:pPr>
              <w:spacing w:after="160" w:line="259" w:lineRule="auto"/>
              <w:ind w:left="0" w:right="0" w:firstLine="0"/>
              <w:jc w:val="left"/>
            </w:pPr>
          </w:p>
        </w:tc>
        <w:tc>
          <w:tcPr>
            <w:tcW w:w="535" w:type="dxa"/>
            <w:tcBorders>
              <w:top w:val="single" w:sz="4" w:space="0" w:color="000000"/>
              <w:left w:val="nil"/>
              <w:bottom w:val="single" w:sz="4" w:space="0" w:color="000000"/>
              <w:right w:val="single" w:sz="4" w:space="0" w:color="000000"/>
            </w:tcBorders>
          </w:tcPr>
          <w:p w14:paraId="3067066D" w14:textId="77777777" w:rsidR="009B6CD8" w:rsidRDefault="009B6CD8">
            <w:pPr>
              <w:spacing w:after="160" w:line="259" w:lineRule="auto"/>
              <w:ind w:left="0" w:right="0" w:firstLine="0"/>
              <w:jc w:val="left"/>
            </w:pPr>
          </w:p>
        </w:tc>
      </w:tr>
      <w:tr w:rsidR="009B6CD8" w14:paraId="1D1B2D5D" w14:textId="77777777">
        <w:trPr>
          <w:trHeight w:val="360"/>
        </w:trPr>
        <w:tc>
          <w:tcPr>
            <w:tcW w:w="708" w:type="dxa"/>
            <w:tcBorders>
              <w:top w:val="single" w:sz="4" w:space="0" w:color="000000"/>
              <w:left w:val="single" w:sz="4" w:space="0" w:color="000000"/>
              <w:bottom w:val="single" w:sz="4" w:space="0" w:color="000000"/>
              <w:right w:val="single" w:sz="4" w:space="0" w:color="000000"/>
            </w:tcBorders>
          </w:tcPr>
          <w:p w14:paraId="51CD33D7" w14:textId="77777777" w:rsidR="009B6CD8" w:rsidRDefault="00F62E4E">
            <w:pPr>
              <w:spacing w:after="0" w:line="259" w:lineRule="auto"/>
              <w:ind w:left="5" w:right="0" w:firstLine="0"/>
              <w:jc w:val="center"/>
            </w:pPr>
            <w:r>
              <w:rPr>
                <w:sz w:val="20"/>
              </w:rPr>
              <w:t xml:space="preserve">3. </w:t>
            </w:r>
          </w:p>
        </w:tc>
        <w:tc>
          <w:tcPr>
            <w:tcW w:w="1843" w:type="dxa"/>
            <w:tcBorders>
              <w:top w:val="single" w:sz="4" w:space="0" w:color="000000"/>
              <w:left w:val="single" w:sz="4" w:space="0" w:color="000000"/>
              <w:bottom w:val="single" w:sz="4" w:space="0" w:color="000000"/>
              <w:right w:val="single" w:sz="4" w:space="0" w:color="000000"/>
            </w:tcBorders>
          </w:tcPr>
          <w:p w14:paraId="484A95A6" w14:textId="77777777" w:rsidR="009B6CD8" w:rsidRDefault="00F62E4E">
            <w:pPr>
              <w:spacing w:after="0" w:line="259" w:lineRule="auto"/>
              <w:ind w:left="132" w:right="0" w:firstLine="0"/>
              <w:jc w:val="center"/>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705BD346"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DC519B2"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777F7A"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C6265E7" w14:textId="77777777" w:rsidR="009B6CD8" w:rsidRDefault="00F62E4E">
            <w:pPr>
              <w:spacing w:after="0" w:line="259" w:lineRule="auto"/>
              <w:ind w:left="0"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nil"/>
            </w:tcBorders>
          </w:tcPr>
          <w:p w14:paraId="75EC2F0C" w14:textId="77777777" w:rsidR="009B6CD8" w:rsidRDefault="00F62E4E">
            <w:pPr>
              <w:spacing w:after="0" w:line="259" w:lineRule="auto"/>
              <w:ind w:left="58" w:right="0" w:firstLine="0"/>
              <w:jc w:val="left"/>
            </w:pPr>
            <w:r>
              <w:rPr>
                <w:sz w:val="20"/>
              </w:rPr>
              <w:t xml:space="preserve"> </w:t>
            </w:r>
          </w:p>
        </w:tc>
        <w:tc>
          <w:tcPr>
            <w:tcW w:w="617" w:type="dxa"/>
            <w:tcBorders>
              <w:top w:val="single" w:sz="4" w:space="0" w:color="000000"/>
              <w:left w:val="nil"/>
              <w:bottom w:val="single" w:sz="4" w:space="0" w:color="000000"/>
              <w:right w:val="nil"/>
            </w:tcBorders>
          </w:tcPr>
          <w:p w14:paraId="00D5E14A" w14:textId="77777777" w:rsidR="009B6CD8" w:rsidRDefault="009B6CD8">
            <w:pPr>
              <w:spacing w:after="160" w:line="259" w:lineRule="auto"/>
              <w:ind w:left="0" w:right="0" w:firstLine="0"/>
              <w:jc w:val="left"/>
            </w:pPr>
          </w:p>
        </w:tc>
        <w:tc>
          <w:tcPr>
            <w:tcW w:w="523" w:type="dxa"/>
            <w:tcBorders>
              <w:top w:val="single" w:sz="4" w:space="0" w:color="000000"/>
              <w:left w:val="nil"/>
              <w:bottom w:val="single" w:sz="4" w:space="0" w:color="000000"/>
              <w:right w:val="nil"/>
            </w:tcBorders>
          </w:tcPr>
          <w:p w14:paraId="28308629" w14:textId="77777777" w:rsidR="009B6CD8" w:rsidRDefault="009B6CD8">
            <w:pPr>
              <w:spacing w:after="160" w:line="259" w:lineRule="auto"/>
              <w:ind w:left="0" w:right="0" w:firstLine="0"/>
              <w:jc w:val="left"/>
            </w:pPr>
          </w:p>
        </w:tc>
        <w:tc>
          <w:tcPr>
            <w:tcW w:w="535" w:type="dxa"/>
            <w:tcBorders>
              <w:top w:val="single" w:sz="4" w:space="0" w:color="000000"/>
              <w:left w:val="nil"/>
              <w:bottom w:val="single" w:sz="4" w:space="0" w:color="000000"/>
              <w:right w:val="single" w:sz="4" w:space="0" w:color="000000"/>
            </w:tcBorders>
          </w:tcPr>
          <w:p w14:paraId="6897A829" w14:textId="77777777" w:rsidR="009B6CD8" w:rsidRDefault="009B6CD8">
            <w:pPr>
              <w:spacing w:after="160" w:line="259" w:lineRule="auto"/>
              <w:ind w:left="0" w:right="0" w:firstLine="0"/>
              <w:jc w:val="left"/>
            </w:pPr>
          </w:p>
        </w:tc>
      </w:tr>
      <w:tr w:rsidR="009B6CD8" w14:paraId="6B078C3B" w14:textId="77777777">
        <w:trPr>
          <w:trHeight w:val="360"/>
        </w:trPr>
        <w:tc>
          <w:tcPr>
            <w:tcW w:w="708" w:type="dxa"/>
            <w:tcBorders>
              <w:top w:val="single" w:sz="4" w:space="0" w:color="000000"/>
              <w:left w:val="single" w:sz="4" w:space="0" w:color="000000"/>
              <w:bottom w:val="single" w:sz="4" w:space="0" w:color="000000"/>
              <w:right w:val="single" w:sz="4" w:space="0" w:color="000000"/>
            </w:tcBorders>
          </w:tcPr>
          <w:p w14:paraId="36A7F957" w14:textId="77777777" w:rsidR="009B6CD8" w:rsidRDefault="00F62E4E">
            <w:pPr>
              <w:spacing w:after="0" w:line="259" w:lineRule="auto"/>
              <w:ind w:left="5" w:right="0" w:firstLine="0"/>
              <w:jc w:val="center"/>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65154D0E" w14:textId="77777777" w:rsidR="009B6CD8" w:rsidRDefault="00F62E4E">
            <w:pPr>
              <w:spacing w:after="0" w:line="259" w:lineRule="auto"/>
              <w:ind w:left="60" w:right="0" w:firstLine="0"/>
              <w:jc w:val="left"/>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7D39F2BD"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3224901"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5576715"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51A618D" w14:textId="77777777" w:rsidR="009B6CD8" w:rsidRDefault="00F62E4E">
            <w:pPr>
              <w:spacing w:after="0" w:line="259" w:lineRule="auto"/>
              <w:ind w:left="0"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nil"/>
            </w:tcBorders>
          </w:tcPr>
          <w:p w14:paraId="201D3EA8" w14:textId="77777777" w:rsidR="009B6CD8" w:rsidRDefault="00F62E4E">
            <w:pPr>
              <w:spacing w:after="0" w:line="259" w:lineRule="auto"/>
              <w:ind w:left="58" w:right="0" w:firstLine="0"/>
              <w:jc w:val="left"/>
            </w:pPr>
            <w:r>
              <w:rPr>
                <w:sz w:val="20"/>
              </w:rPr>
              <w:t xml:space="preserve"> </w:t>
            </w:r>
          </w:p>
        </w:tc>
        <w:tc>
          <w:tcPr>
            <w:tcW w:w="617" w:type="dxa"/>
            <w:tcBorders>
              <w:top w:val="single" w:sz="4" w:space="0" w:color="000000"/>
              <w:left w:val="nil"/>
              <w:bottom w:val="single" w:sz="4" w:space="0" w:color="000000"/>
              <w:right w:val="nil"/>
            </w:tcBorders>
          </w:tcPr>
          <w:p w14:paraId="1CF9841B" w14:textId="77777777" w:rsidR="009B6CD8" w:rsidRDefault="009B6CD8">
            <w:pPr>
              <w:spacing w:after="160" w:line="259" w:lineRule="auto"/>
              <w:ind w:left="0" w:right="0" w:firstLine="0"/>
              <w:jc w:val="left"/>
            </w:pPr>
          </w:p>
        </w:tc>
        <w:tc>
          <w:tcPr>
            <w:tcW w:w="523" w:type="dxa"/>
            <w:tcBorders>
              <w:top w:val="single" w:sz="4" w:space="0" w:color="000000"/>
              <w:left w:val="nil"/>
              <w:bottom w:val="single" w:sz="4" w:space="0" w:color="000000"/>
              <w:right w:val="nil"/>
            </w:tcBorders>
          </w:tcPr>
          <w:p w14:paraId="2B4DC7D1" w14:textId="77777777" w:rsidR="009B6CD8" w:rsidRDefault="009B6CD8">
            <w:pPr>
              <w:spacing w:after="160" w:line="259" w:lineRule="auto"/>
              <w:ind w:left="0" w:right="0" w:firstLine="0"/>
              <w:jc w:val="left"/>
            </w:pPr>
          </w:p>
        </w:tc>
        <w:tc>
          <w:tcPr>
            <w:tcW w:w="535" w:type="dxa"/>
            <w:tcBorders>
              <w:top w:val="single" w:sz="4" w:space="0" w:color="000000"/>
              <w:left w:val="nil"/>
              <w:bottom w:val="single" w:sz="4" w:space="0" w:color="000000"/>
              <w:right w:val="single" w:sz="4" w:space="0" w:color="000000"/>
            </w:tcBorders>
          </w:tcPr>
          <w:p w14:paraId="61F765C1" w14:textId="77777777" w:rsidR="009B6CD8" w:rsidRDefault="009B6CD8">
            <w:pPr>
              <w:spacing w:after="160" w:line="259" w:lineRule="auto"/>
              <w:ind w:left="0" w:right="0" w:firstLine="0"/>
              <w:jc w:val="left"/>
            </w:pPr>
          </w:p>
        </w:tc>
      </w:tr>
      <w:tr w:rsidR="009B6CD8" w14:paraId="4920AFAC" w14:textId="77777777">
        <w:trPr>
          <w:trHeight w:val="360"/>
        </w:trPr>
        <w:tc>
          <w:tcPr>
            <w:tcW w:w="708" w:type="dxa"/>
            <w:tcBorders>
              <w:top w:val="single" w:sz="4" w:space="0" w:color="000000"/>
              <w:left w:val="single" w:sz="4" w:space="0" w:color="000000"/>
              <w:bottom w:val="single" w:sz="4" w:space="0" w:color="000000"/>
              <w:right w:val="single" w:sz="4" w:space="0" w:color="000000"/>
            </w:tcBorders>
          </w:tcPr>
          <w:p w14:paraId="1B9B9B96" w14:textId="77777777" w:rsidR="009B6CD8" w:rsidRDefault="00F62E4E">
            <w:pPr>
              <w:spacing w:after="0" w:line="259" w:lineRule="auto"/>
              <w:ind w:left="5" w:right="0" w:firstLine="0"/>
              <w:jc w:val="center"/>
            </w:pPr>
            <w:r>
              <w:rPr>
                <w:sz w:val="20"/>
              </w:rPr>
              <w:t xml:space="preserve">5. </w:t>
            </w:r>
          </w:p>
        </w:tc>
        <w:tc>
          <w:tcPr>
            <w:tcW w:w="1843" w:type="dxa"/>
            <w:tcBorders>
              <w:top w:val="single" w:sz="4" w:space="0" w:color="000000"/>
              <w:left w:val="single" w:sz="4" w:space="0" w:color="000000"/>
              <w:bottom w:val="single" w:sz="4" w:space="0" w:color="000000"/>
              <w:right w:val="single" w:sz="4" w:space="0" w:color="000000"/>
            </w:tcBorders>
          </w:tcPr>
          <w:p w14:paraId="3BAC8F8D" w14:textId="77777777" w:rsidR="009B6CD8" w:rsidRDefault="00F62E4E">
            <w:pPr>
              <w:spacing w:after="0" w:line="259" w:lineRule="auto"/>
              <w:ind w:left="60" w:right="0" w:firstLine="0"/>
              <w:jc w:val="left"/>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660BE7B1"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1C45879"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4831EBC"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53EC0AE" w14:textId="77777777" w:rsidR="009B6CD8" w:rsidRDefault="00F62E4E">
            <w:pPr>
              <w:spacing w:after="0" w:line="259" w:lineRule="auto"/>
              <w:ind w:left="0"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nil"/>
            </w:tcBorders>
          </w:tcPr>
          <w:p w14:paraId="53729765" w14:textId="77777777" w:rsidR="009B6CD8" w:rsidRDefault="00F62E4E">
            <w:pPr>
              <w:spacing w:after="0" w:line="259" w:lineRule="auto"/>
              <w:ind w:left="58" w:right="0" w:firstLine="0"/>
              <w:jc w:val="left"/>
            </w:pPr>
            <w:r>
              <w:rPr>
                <w:sz w:val="20"/>
              </w:rPr>
              <w:t xml:space="preserve"> </w:t>
            </w:r>
          </w:p>
        </w:tc>
        <w:tc>
          <w:tcPr>
            <w:tcW w:w="617" w:type="dxa"/>
            <w:tcBorders>
              <w:top w:val="single" w:sz="4" w:space="0" w:color="000000"/>
              <w:left w:val="nil"/>
              <w:bottom w:val="single" w:sz="4" w:space="0" w:color="000000"/>
              <w:right w:val="nil"/>
            </w:tcBorders>
          </w:tcPr>
          <w:p w14:paraId="6E26E2C4" w14:textId="77777777" w:rsidR="009B6CD8" w:rsidRDefault="009B6CD8">
            <w:pPr>
              <w:spacing w:after="160" w:line="259" w:lineRule="auto"/>
              <w:ind w:left="0" w:right="0" w:firstLine="0"/>
              <w:jc w:val="left"/>
            </w:pPr>
          </w:p>
        </w:tc>
        <w:tc>
          <w:tcPr>
            <w:tcW w:w="523" w:type="dxa"/>
            <w:tcBorders>
              <w:top w:val="single" w:sz="4" w:space="0" w:color="000000"/>
              <w:left w:val="nil"/>
              <w:bottom w:val="single" w:sz="4" w:space="0" w:color="000000"/>
              <w:right w:val="nil"/>
            </w:tcBorders>
          </w:tcPr>
          <w:p w14:paraId="64D67AAD" w14:textId="77777777" w:rsidR="009B6CD8" w:rsidRDefault="009B6CD8">
            <w:pPr>
              <w:spacing w:after="160" w:line="259" w:lineRule="auto"/>
              <w:ind w:left="0" w:right="0" w:firstLine="0"/>
              <w:jc w:val="left"/>
            </w:pPr>
          </w:p>
        </w:tc>
        <w:tc>
          <w:tcPr>
            <w:tcW w:w="535" w:type="dxa"/>
            <w:tcBorders>
              <w:top w:val="single" w:sz="4" w:space="0" w:color="000000"/>
              <w:left w:val="nil"/>
              <w:bottom w:val="single" w:sz="4" w:space="0" w:color="000000"/>
              <w:right w:val="single" w:sz="4" w:space="0" w:color="000000"/>
            </w:tcBorders>
          </w:tcPr>
          <w:p w14:paraId="132D3A42" w14:textId="77777777" w:rsidR="009B6CD8" w:rsidRDefault="009B6CD8">
            <w:pPr>
              <w:spacing w:after="160" w:line="259" w:lineRule="auto"/>
              <w:ind w:left="0" w:right="0" w:firstLine="0"/>
              <w:jc w:val="left"/>
            </w:pPr>
          </w:p>
        </w:tc>
      </w:tr>
      <w:tr w:rsidR="009B6CD8" w14:paraId="0FD74AC3" w14:textId="77777777">
        <w:trPr>
          <w:trHeight w:val="360"/>
        </w:trPr>
        <w:tc>
          <w:tcPr>
            <w:tcW w:w="708" w:type="dxa"/>
            <w:tcBorders>
              <w:top w:val="single" w:sz="4" w:space="0" w:color="000000"/>
              <w:left w:val="single" w:sz="4" w:space="0" w:color="000000"/>
              <w:bottom w:val="single" w:sz="4" w:space="0" w:color="000000"/>
              <w:right w:val="single" w:sz="4" w:space="0" w:color="000000"/>
            </w:tcBorders>
          </w:tcPr>
          <w:p w14:paraId="06002E15" w14:textId="77777777" w:rsidR="009B6CD8" w:rsidRDefault="00F62E4E">
            <w:pPr>
              <w:spacing w:after="0" w:line="259" w:lineRule="auto"/>
              <w:ind w:left="5" w:right="0" w:firstLine="0"/>
              <w:jc w:val="center"/>
            </w:pPr>
            <w:r>
              <w:rPr>
                <w:sz w:val="20"/>
              </w:rPr>
              <w:t xml:space="preserve">6. </w:t>
            </w:r>
          </w:p>
        </w:tc>
        <w:tc>
          <w:tcPr>
            <w:tcW w:w="1843" w:type="dxa"/>
            <w:tcBorders>
              <w:top w:val="single" w:sz="4" w:space="0" w:color="000000"/>
              <w:left w:val="single" w:sz="4" w:space="0" w:color="000000"/>
              <w:bottom w:val="single" w:sz="4" w:space="0" w:color="000000"/>
              <w:right w:val="single" w:sz="4" w:space="0" w:color="000000"/>
            </w:tcBorders>
          </w:tcPr>
          <w:p w14:paraId="4FF491E0" w14:textId="77777777" w:rsidR="009B6CD8" w:rsidRDefault="00F62E4E">
            <w:pPr>
              <w:spacing w:after="0" w:line="259" w:lineRule="auto"/>
              <w:ind w:left="60" w:right="0" w:firstLine="0"/>
              <w:jc w:val="left"/>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748D2BB1"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6D22607"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709B6C8"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AB5E123" w14:textId="77777777" w:rsidR="009B6CD8" w:rsidRDefault="00F62E4E">
            <w:pPr>
              <w:spacing w:after="0" w:line="259" w:lineRule="auto"/>
              <w:ind w:left="0"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nil"/>
            </w:tcBorders>
          </w:tcPr>
          <w:p w14:paraId="6E8AC451" w14:textId="77777777" w:rsidR="009B6CD8" w:rsidRDefault="00F62E4E">
            <w:pPr>
              <w:spacing w:after="0" w:line="259" w:lineRule="auto"/>
              <w:ind w:left="58" w:right="0" w:firstLine="0"/>
              <w:jc w:val="left"/>
            </w:pPr>
            <w:r>
              <w:rPr>
                <w:sz w:val="20"/>
              </w:rPr>
              <w:t xml:space="preserve"> </w:t>
            </w:r>
          </w:p>
        </w:tc>
        <w:tc>
          <w:tcPr>
            <w:tcW w:w="617" w:type="dxa"/>
            <w:tcBorders>
              <w:top w:val="single" w:sz="4" w:space="0" w:color="000000"/>
              <w:left w:val="nil"/>
              <w:bottom w:val="single" w:sz="4" w:space="0" w:color="000000"/>
              <w:right w:val="nil"/>
            </w:tcBorders>
          </w:tcPr>
          <w:p w14:paraId="5C9A5800" w14:textId="77777777" w:rsidR="009B6CD8" w:rsidRDefault="009B6CD8">
            <w:pPr>
              <w:spacing w:after="160" w:line="259" w:lineRule="auto"/>
              <w:ind w:left="0" w:right="0" w:firstLine="0"/>
              <w:jc w:val="left"/>
            </w:pPr>
          </w:p>
        </w:tc>
        <w:tc>
          <w:tcPr>
            <w:tcW w:w="523" w:type="dxa"/>
            <w:tcBorders>
              <w:top w:val="single" w:sz="4" w:space="0" w:color="000000"/>
              <w:left w:val="nil"/>
              <w:bottom w:val="single" w:sz="4" w:space="0" w:color="000000"/>
              <w:right w:val="nil"/>
            </w:tcBorders>
          </w:tcPr>
          <w:p w14:paraId="282EEC84" w14:textId="77777777" w:rsidR="009B6CD8" w:rsidRDefault="009B6CD8">
            <w:pPr>
              <w:spacing w:after="160" w:line="259" w:lineRule="auto"/>
              <w:ind w:left="0" w:right="0" w:firstLine="0"/>
              <w:jc w:val="left"/>
            </w:pPr>
          </w:p>
        </w:tc>
        <w:tc>
          <w:tcPr>
            <w:tcW w:w="535" w:type="dxa"/>
            <w:tcBorders>
              <w:top w:val="single" w:sz="4" w:space="0" w:color="000000"/>
              <w:left w:val="nil"/>
              <w:bottom w:val="single" w:sz="4" w:space="0" w:color="000000"/>
              <w:right w:val="single" w:sz="4" w:space="0" w:color="000000"/>
            </w:tcBorders>
          </w:tcPr>
          <w:p w14:paraId="2B3448BD" w14:textId="77777777" w:rsidR="009B6CD8" w:rsidRDefault="009B6CD8">
            <w:pPr>
              <w:spacing w:after="160" w:line="259" w:lineRule="auto"/>
              <w:ind w:left="0" w:right="0" w:firstLine="0"/>
              <w:jc w:val="left"/>
            </w:pPr>
          </w:p>
        </w:tc>
      </w:tr>
      <w:tr w:rsidR="009B6CD8" w14:paraId="6813BE9B" w14:textId="77777777">
        <w:trPr>
          <w:trHeight w:val="360"/>
        </w:trPr>
        <w:tc>
          <w:tcPr>
            <w:tcW w:w="708" w:type="dxa"/>
            <w:tcBorders>
              <w:top w:val="single" w:sz="4" w:space="0" w:color="000000"/>
              <w:left w:val="single" w:sz="4" w:space="0" w:color="000000"/>
              <w:bottom w:val="single" w:sz="4" w:space="0" w:color="000000"/>
              <w:right w:val="single" w:sz="4" w:space="0" w:color="000000"/>
            </w:tcBorders>
          </w:tcPr>
          <w:p w14:paraId="515BD4FC" w14:textId="77777777" w:rsidR="009B6CD8" w:rsidRDefault="00F62E4E">
            <w:pPr>
              <w:spacing w:after="0" w:line="259" w:lineRule="auto"/>
              <w:ind w:left="5" w:right="0" w:firstLine="0"/>
              <w:jc w:val="center"/>
            </w:pPr>
            <w:r>
              <w:rPr>
                <w:sz w:val="20"/>
              </w:rPr>
              <w:t xml:space="preserve">7. </w:t>
            </w:r>
          </w:p>
        </w:tc>
        <w:tc>
          <w:tcPr>
            <w:tcW w:w="1843" w:type="dxa"/>
            <w:tcBorders>
              <w:top w:val="single" w:sz="4" w:space="0" w:color="000000"/>
              <w:left w:val="single" w:sz="4" w:space="0" w:color="000000"/>
              <w:bottom w:val="single" w:sz="4" w:space="0" w:color="000000"/>
              <w:right w:val="single" w:sz="4" w:space="0" w:color="000000"/>
            </w:tcBorders>
          </w:tcPr>
          <w:p w14:paraId="4B069F96" w14:textId="77777777" w:rsidR="009B6CD8" w:rsidRDefault="00F62E4E">
            <w:pPr>
              <w:spacing w:after="0" w:line="259" w:lineRule="auto"/>
              <w:ind w:left="60" w:right="0" w:firstLine="0"/>
              <w:jc w:val="left"/>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582527BD"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4726D3B"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4D535AB"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278B4AB" w14:textId="77777777" w:rsidR="009B6CD8" w:rsidRDefault="00F62E4E">
            <w:pPr>
              <w:spacing w:after="0" w:line="259" w:lineRule="auto"/>
              <w:ind w:left="0"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nil"/>
            </w:tcBorders>
          </w:tcPr>
          <w:p w14:paraId="3BB7CBE7" w14:textId="77777777" w:rsidR="009B6CD8" w:rsidRDefault="00F62E4E">
            <w:pPr>
              <w:spacing w:after="0" w:line="259" w:lineRule="auto"/>
              <w:ind w:left="58" w:right="0" w:firstLine="0"/>
              <w:jc w:val="left"/>
            </w:pPr>
            <w:r>
              <w:rPr>
                <w:sz w:val="20"/>
              </w:rPr>
              <w:t xml:space="preserve"> </w:t>
            </w:r>
          </w:p>
        </w:tc>
        <w:tc>
          <w:tcPr>
            <w:tcW w:w="617" w:type="dxa"/>
            <w:tcBorders>
              <w:top w:val="single" w:sz="4" w:space="0" w:color="000000"/>
              <w:left w:val="nil"/>
              <w:bottom w:val="single" w:sz="4" w:space="0" w:color="000000"/>
              <w:right w:val="nil"/>
            </w:tcBorders>
          </w:tcPr>
          <w:p w14:paraId="15163736" w14:textId="77777777" w:rsidR="009B6CD8" w:rsidRDefault="009B6CD8">
            <w:pPr>
              <w:spacing w:after="160" w:line="259" w:lineRule="auto"/>
              <w:ind w:left="0" w:right="0" w:firstLine="0"/>
              <w:jc w:val="left"/>
            </w:pPr>
          </w:p>
        </w:tc>
        <w:tc>
          <w:tcPr>
            <w:tcW w:w="523" w:type="dxa"/>
            <w:tcBorders>
              <w:top w:val="single" w:sz="4" w:space="0" w:color="000000"/>
              <w:left w:val="nil"/>
              <w:bottom w:val="single" w:sz="4" w:space="0" w:color="000000"/>
              <w:right w:val="nil"/>
            </w:tcBorders>
          </w:tcPr>
          <w:p w14:paraId="1050C160" w14:textId="77777777" w:rsidR="009B6CD8" w:rsidRDefault="009B6CD8">
            <w:pPr>
              <w:spacing w:after="160" w:line="259" w:lineRule="auto"/>
              <w:ind w:left="0" w:right="0" w:firstLine="0"/>
              <w:jc w:val="left"/>
            </w:pPr>
          </w:p>
        </w:tc>
        <w:tc>
          <w:tcPr>
            <w:tcW w:w="535" w:type="dxa"/>
            <w:tcBorders>
              <w:top w:val="single" w:sz="4" w:space="0" w:color="000000"/>
              <w:left w:val="nil"/>
              <w:bottom w:val="single" w:sz="4" w:space="0" w:color="000000"/>
              <w:right w:val="single" w:sz="4" w:space="0" w:color="000000"/>
            </w:tcBorders>
          </w:tcPr>
          <w:p w14:paraId="0517408B" w14:textId="77777777" w:rsidR="009B6CD8" w:rsidRDefault="009B6CD8">
            <w:pPr>
              <w:spacing w:after="160" w:line="259" w:lineRule="auto"/>
              <w:ind w:left="0" w:right="0" w:firstLine="0"/>
              <w:jc w:val="left"/>
            </w:pPr>
          </w:p>
        </w:tc>
      </w:tr>
      <w:tr w:rsidR="009B6CD8" w14:paraId="2EA0B0AF" w14:textId="77777777">
        <w:trPr>
          <w:trHeight w:val="360"/>
        </w:trPr>
        <w:tc>
          <w:tcPr>
            <w:tcW w:w="708" w:type="dxa"/>
            <w:tcBorders>
              <w:top w:val="single" w:sz="4" w:space="0" w:color="000000"/>
              <w:left w:val="single" w:sz="4" w:space="0" w:color="000000"/>
              <w:bottom w:val="single" w:sz="4" w:space="0" w:color="000000"/>
              <w:right w:val="single" w:sz="4" w:space="0" w:color="000000"/>
            </w:tcBorders>
          </w:tcPr>
          <w:p w14:paraId="58841D4B" w14:textId="77777777" w:rsidR="009B6CD8" w:rsidRDefault="00F62E4E">
            <w:pPr>
              <w:spacing w:after="0" w:line="259" w:lineRule="auto"/>
              <w:ind w:left="5" w:right="0" w:firstLine="0"/>
              <w:jc w:val="center"/>
            </w:pPr>
            <w:r>
              <w:rPr>
                <w:sz w:val="20"/>
              </w:rPr>
              <w:t xml:space="preserve">8. </w:t>
            </w:r>
          </w:p>
        </w:tc>
        <w:tc>
          <w:tcPr>
            <w:tcW w:w="1843" w:type="dxa"/>
            <w:tcBorders>
              <w:top w:val="single" w:sz="4" w:space="0" w:color="000000"/>
              <w:left w:val="single" w:sz="4" w:space="0" w:color="000000"/>
              <w:bottom w:val="single" w:sz="4" w:space="0" w:color="000000"/>
              <w:right w:val="single" w:sz="4" w:space="0" w:color="000000"/>
            </w:tcBorders>
          </w:tcPr>
          <w:p w14:paraId="5F64B00B" w14:textId="77777777" w:rsidR="009B6CD8" w:rsidRDefault="00F62E4E">
            <w:pPr>
              <w:spacing w:after="0" w:line="259" w:lineRule="auto"/>
              <w:ind w:left="60" w:right="0" w:firstLine="0"/>
              <w:jc w:val="left"/>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34C2821E"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50696DC"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8D64739"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F770C42" w14:textId="77777777" w:rsidR="009B6CD8" w:rsidRDefault="00F62E4E">
            <w:pPr>
              <w:spacing w:after="0" w:line="259" w:lineRule="auto"/>
              <w:ind w:left="0"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nil"/>
            </w:tcBorders>
          </w:tcPr>
          <w:p w14:paraId="351DFC72" w14:textId="77777777" w:rsidR="009B6CD8" w:rsidRDefault="00F62E4E">
            <w:pPr>
              <w:spacing w:after="0" w:line="259" w:lineRule="auto"/>
              <w:ind w:left="58" w:right="0" w:firstLine="0"/>
              <w:jc w:val="left"/>
            </w:pPr>
            <w:r>
              <w:rPr>
                <w:sz w:val="20"/>
              </w:rPr>
              <w:t xml:space="preserve"> </w:t>
            </w:r>
          </w:p>
        </w:tc>
        <w:tc>
          <w:tcPr>
            <w:tcW w:w="617" w:type="dxa"/>
            <w:tcBorders>
              <w:top w:val="single" w:sz="4" w:space="0" w:color="000000"/>
              <w:left w:val="nil"/>
              <w:bottom w:val="single" w:sz="4" w:space="0" w:color="000000"/>
              <w:right w:val="nil"/>
            </w:tcBorders>
          </w:tcPr>
          <w:p w14:paraId="5A6A6B4B" w14:textId="77777777" w:rsidR="009B6CD8" w:rsidRDefault="009B6CD8">
            <w:pPr>
              <w:spacing w:after="160" w:line="259" w:lineRule="auto"/>
              <w:ind w:left="0" w:right="0" w:firstLine="0"/>
              <w:jc w:val="left"/>
            </w:pPr>
          </w:p>
        </w:tc>
        <w:tc>
          <w:tcPr>
            <w:tcW w:w="523" w:type="dxa"/>
            <w:tcBorders>
              <w:top w:val="single" w:sz="4" w:space="0" w:color="000000"/>
              <w:left w:val="nil"/>
              <w:bottom w:val="single" w:sz="4" w:space="0" w:color="000000"/>
              <w:right w:val="nil"/>
            </w:tcBorders>
          </w:tcPr>
          <w:p w14:paraId="3FA2F9D5" w14:textId="77777777" w:rsidR="009B6CD8" w:rsidRDefault="009B6CD8">
            <w:pPr>
              <w:spacing w:after="160" w:line="259" w:lineRule="auto"/>
              <w:ind w:left="0" w:right="0" w:firstLine="0"/>
              <w:jc w:val="left"/>
            </w:pPr>
          </w:p>
        </w:tc>
        <w:tc>
          <w:tcPr>
            <w:tcW w:w="535" w:type="dxa"/>
            <w:tcBorders>
              <w:top w:val="single" w:sz="4" w:space="0" w:color="000000"/>
              <w:left w:val="nil"/>
              <w:bottom w:val="single" w:sz="4" w:space="0" w:color="000000"/>
              <w:right w:val="single" w:sz="4" w:space="0" w:color="000000"/>
            </w:tcBorders>
          </w:tcPr>
          <w:p w14:paraId="6A573532" w14:textId="77777777" w:rsidR="009B6CD8" w:rsidRDefault="009B6CD8">
            <w:pPr>
              <w:spacing w:after="160" w:line="259" w:lineRule="auto"/>
              <w:ind w:left="0" w:right="0" w:firstLine="0"/>
              <w:jc w:val="left"/>
            </w:pPr>
          </w:p>
        </w:tc>
      </w:tr>
      <w:tr w:rsidR="009B6CD8" w14:paraId="7554CDFF" w14:textId="77777777">
        <w:trPr>
          <w:trHeight w:val="360"/>
        </w:trPr>
        <w:tc>
          <w:tcPr>
            <w:tcW w:w="708" w:type="dxa"/>
            <w:tcBorders>
              <w:top w:val="single" w:sz="4" w:space="0" w:color="000000"/>
              <w:left w:val="single" w:sz="4" w:space="0" w:color="000000"/>
              <w:bottom w:val="single" w:sz="4" w:space="0" w:color="000000"/>
              <w:right w:val="single" w:sz="4" w:space="0" w:color="000000"/>
            </w:tcBorders>
          </w:tcPr>
          <w:p w14:paraId="65A6E42B" w14:textId="77777777" w:rsidR="009B6CD8" w:rsidRDefault="00F62E4E">
            <w:pPr>
              <w:spacing w:after="0" w:line="259" w:lineRule="auto"/>
              <w:ind w:left="5" w:right="0" w:firstLine="0"/>
              <w:jc w:val="center"/>
            </w:pPr>
            <w:r>
              <w:rPr>
                <w:sz w:val="20"/>
              </w:rPr>
              <w:t xml:space="preserve">9. </w:t>
            </w:r>
          </w:p>
        </w:tc>
        <w:tc>
          <w:tcPr>
            <w:tcW w:w="1843" w:type="dxa"/>
            <w:tcBorders>
              <w:top w:val="single" w:sz="4" w:space="0" w:color="000000"/>
              <w:left w:val="single" w:sz="4" w:space="0" w:color="000000"/>
              <w:bottom w:val="single" w:sz="4" w:space="0" w:color="000000"/>
              <w:right w:val="single" w:sz="4" w:space="0" w:color="000000"/>
            </w:tcBorders>
          </w:tcPr>
          <w:p w14:paraId="4E8C211C" w14:textId="77777777" w:rsidR="009B6CD8" w:rsidRDefault="00F62E4E">
            <w:pPr>
              <w:spacing w:after="0" w:line="259" w:lineRule="auto"/>
              <w:ind w:left="60" w:right="0" w:firstLine="0"/>
              <w:jc w:val="left"/>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70DF00B1"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62A781E"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64EED72"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CF7DA05" w14:textId="77777777" w:rsidR="009B6CD8" w:rsidRDefault="00F62E4E">
            <w:pPr>
              <w:spacing w:after="0" w:line="259" w:lineRule="auto"/>
              <w:ind w:left="0"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nil"/>
            </w:tcBorders>
          </w:tcPr>
          <w:p w14:paraId="7B73E713" w14:textId="77777777" w:rsidR="009B6CD8" w:rsidRDefault="00F62E4E">
            <w:pPr>
              <w:spacing w:after="0" w:line="259" w:lineRule="auto"/>
              <w:ind w:left="58" w:right="0" w:firstLine="0"/>
              <w:jc w:val="left"/>
            </w:pPr>
            <w:r>
              <w:rPr>
                <w:sz w:val="20"/>
              </w:rPr>
              <w:t xml:space="preserve"> </w:t>
            </w:r>
          </w:p>
        </w:tc>
        <w:tc>
          <w:tcPr>
            <w:tcW w:w="617" w:type="dxa"/>
            <w:tcBorders>
              <w:top w:val="single" w:sz="4" w:space="0" w:color="000000"/>
              <w:left w:val="nil"/>
              <w:bottom w:val="single" w:sz="4" w:space="0" w:color="000000"/>
              <w:right w:val="nil"/>
            </w:tcBorders>
          </w:tcPr>
          <w:p w14:paraId="2874CE72" w14:textId="77777777" w:rsidR="009B6CD8" w:rsidRDefault="009B6CD8">
            <w:pPr>
              <w:spacing w:after="160" w:line="259" w:lineRule="auto"/>
              <w:ind w:left="0" w:right="0" w:firstLine="0"/>
              <w:jc w:val="left"/>
            </w:pPr>
          </w:p>
        </w:tc>
        <w:tc>
          <w:tcPr>
            <w:tcW w:w="523" w:type="dxa"/>
            <w:tcBorders>
              <w:top w:val="single" w:sz="4" w:space="0" w:color="000000"/>
              <w:left w:val="nil"/>
              <w:bottom w:val="single" w:sz="4" w:space="0" w:color="000000"/>
              <w:right w:val="nil"/>
            </w:tcBorders>
          </w:tcPr>
          <w:p w14:paraId="2420BFB6" w14:textId="77777777" w:rsidR="009B6CD8" w:rsidRDefault="009B6CD8">
            <w:pPr>
              <w:spacing w:after="160" w:line="259" w:lineRule="auto"/>
              <w:ind w:left="0" w:right="0" w:firstLine="0"/>
              <w:jc w:val="left"/>
            </w:pPr>
          </w:p>
        </w:tc>
        <w:tc>
          <w:tcPr>
            <w:tcW w:w="535" w:type="dxa"/>
            <w:tcBorders>
              <w:top w:val="single" w:sz="4" w:space="0" w:color="000000"/>
              <w:left w:val="nil"/>
              <w:bottom w:val="single" w:sz="4" w:space="0" w:color="000000"/>
              <w:right w:val="single" w:sz="4" w:space="0" w:color="000000"/>
            </w:tcBorders>
          </w:tcPr>
          <w:p w14:paraId="176769DC" w14:textId="77777777" w:rsidR="009B6CD8" w:rsidRDefault="009B6CD8">
            <w:pPr>
              <w:spacing w:after="160" w:line="259" w:lineRule="auto"/>
              <w:ind w:left="0" w:right="0" w:firstLine="0"/>
              <w:jc w:val="left"/>
            </w:pPr>
          </w:p>
        </w:tc>
      </w:tr>
      <w:tr w:rsidR="009B6CD8" w14:paraId="2A1FA147" w14:textId="77777777">
        <w:trPr>
          <w:trHeight w:val="360"/>
        </w:trPr>
        <w:tc>
          <w:tcPr>
            <w:tcW w:w="708" w:type="dxa"/>
            <w:tcBorders>
              <w:top w:val="single" w:sz="4" w:space="0" w:color="000000"/>
              <w:left w:val="single" w:sz="4" w:space="0" w:color="000000"/>
              <w:bottom w:val="single" w:sz="4" w:space="0" w:color="000000"/>
              <w:right w:val="single" w:sz="4" w:space="0" w:color="000000"/>
            </w:tcBorders>
          </w:tcPr>
          <w:p w14:paraId="516FAEDD" w14:textId="77777777" w:rsidR="009B6CD8" w:rsidRDefault="00F62E4E">
            <w:pPr>
              <w:spacing w:after="0" w:line="259" w:lineRule="auto"/>
              <w:ind w:left="10" w:right="0" w:firstLine="0"/>
              <w:jc w:val="center"/>
            </w:pPr>
            <w:r>
              <w:rPr>
                <w:sz w:val="20"/>
              </w:rPr>
              <w:t xml:space="preserve">10. </w:t>
            </w:r>
          </w:p>
        </w:tc>
        <w:tc>
          <w:tcPr>
            <w:tcW w:w="1843" w:type="dxa"/>
            <w:tcBorders>
              <w:top w:val="single" w:sz="4" w:space="0" w:color="000000"/>
              <w:left w:val="single" w:sz="4" w:space="0" w:color="000000"/>
              <w:bottom w:val="single" w:sz="4" w:space="0" w:color="000000"/>
              <w:right w:val="single" w:sz="4" w:space="0" w:color="000000"/>
            </w:tcBorders>
          </w:tcPr>
          <w:p w14:paraId="44943E9C" w14:textId="77777777" w:rsidR="009B6CD8" w:rsidRDefault="00F62E4E">
            <w:pPr>
              <w:spacing w:after="0" w:line="259" w:lineRule="auto"/>
              <w:ind w:left="60" w:right="0" w:firstLine="0"/>
              <w:jc w:val="left"/>
            </w:pPr>
            <w:r>
              <w:rPr>
                <w:sz w:val="20"/>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0632B6D9" w14:textId="77777777" w:rsidR="009B6CD8" w:rsidRDefault="00F62E4E">
            <w:pPr>
              <w:spacing w:after="0" w:line="259" w:lineRule="auto"/>
              <w:ind w:left="53"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29D63F1" w14:textId="77777777" w:rsidR="009B6CD8" w:rsidRDefault="00F62E4E">
            <w:pPr>
              <w:spacing w:after="0" w:line="259" w:lineRule="auto"/>
              <w:ind w:left="55" w:righ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B100ED5" w14:textId="77777777" w:rsidR="009B6CD8" w:rsidRDefault="00F62E4E">
            <w:pPr>
              <w:spacing w:after="0" w:line="259" w:lineRule="auto"/>
              <w:ind w:left="55" w:righ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215EC01" w14:textId="77777777" w:rsidR="009B6CD8" w:rsidRDefault="00F62E4E">
            <w:pPr>
              <w:spacing w:after="0" w:line="259" w:lineRule="auto"/>
              <w:ind w:left="0" w:right="0" w:firstLine="0"/>
              <w:jc w:val="center"/>
            </w:pPr>
            <w:r>
              <w:rPr>
                <w:sz w:val="20"/>
              </w:rPr>
              <w:t xml:space="preserve"> </w:t>
            </w:r>
          </w:p>
        </w:tc>
        <w:tc>
          <w:tcPr>
            <w:tcW w:w="818" w:type="dxa"/>
            <w:tcBorders>
              <w:top w:val="single" w:sz="4" w:space="0" w:color="000000"/>
              <w:left w:val="single" w:sz="4" w:space="0" w:color="000000"/>
              <w:bottom w:val="single" w:sz="4" w:space="0" w:color="000000"/>
              <w:right w:val="nil"/>
            </w:tcBorders>
          </w:tcPr>
          <w:p w14:paraId="5E0BA80C" w14:textId="77777777" w:rsidR="009B6CD8" w:rsidRDefault="00F62E4E">
            <w:pPr>
              <w:spacing w:after="0" w:line="259" w:lineRule="auto"/>
              <w:ind w:left="58" w:right="0" w:firstLine="0"/>
              <w:jc w:val="left"/>
            </w:pPr>
            <w:r>
              <w:rPr>
                <w:sz w:val="20"/>
              </w:rPr>
              <w:t xml:space="preserve"> </w:t>
            </w:r>
          </w:p>
        </w:tc>
        <w:tc>
          <w:tcPr>
            <w:tcW w:w="617" w:type="dxa"/>
            <w:tcBorders>
              <w:top w:val="single" w:sz="4" w:space="0" w:color="000000"/>
              <w:left w:val="nil"/>
              <w:bottom w:val="single" w:sz="4" w:space="0" w:color="000000"/>
              <w:right w:val="nil"/>
            </w:tcBorders>
          </w:tcPr>
          <w:p w14:paraId="003AAB5B" w14:textId="77777777" w:rsidR="009B6CD8" w:rsidRDefault="009B6CD8">
            <w:pPr>
              <w:spacing w:after="160" w:line="259" w:lineRule="auto"/>
              <w:ind w:left="0" w:right="0" w:firstLine="0"/>
              <w:jc w:val="left"/>
            </w:pPr>
          </w:p>
        </w:tc>
        <w:tc>
          <w:tcPr>
            <w:tcW w:w="523" w:type="dxa"/>
            <w:tcBorders>
              <w:top w:val="single" w:sz="4" w:space="0" w:color="000000"/>
              <w:left w:val="nil"/>
              <w:bottom w:val="single" w:sz="4" w:space="0" w:color="000000"/>
              <w:right w:val="nil"/>
            </w:tcBorders>
          </w:tcPr>
          <w:p w14:paraId="65CC711D" w14:textId="77777777" w:rsidR="009B6CD8" w:rsidRDefault="009B6CD8">
            <w:pPr>
              <w:spacing w:after="160" w:line="259" w:lineRule="auto"/>
              <w:ind w:left="0" w:right="0" w:firstLine="0"/>
              <w:jc w:val="left"/>
            </w:pPr>
          </w:p>
        </w:tc>
        <w:tc>
          <w:tcPr>
            <w:tcW w:w="535" w:type="dxa"/>
            <w:tcBorders>
              <w:top w:val="single" w:sz="4" w:space="0" w:color="000000"/>
              <w:left w:val="nil"/>
              <w:bottom w:val="single" w:sz="4" w:space="0" w:color="000000"/>
              <w:right w:val="single" w:sz="4" w:space="0" w:color="000000"/>
            </w:tcBorders>
          </w:tcPr>
          <w:p w14:paraId="6F1C4212" w14:textId="77777777" w:rsidR="009B6CD8" w:rsidRDefault="009B6CD8">
            <w:pPr>
              <w:spacing w:after="160" w:line="259" w:lineRule="auto"/>
              <w:ind w:left="0" w:right="0" w:firstLine="0"/>
              <w:jc w:val="left"/>
            </w:pPr>
          </w:p>
        </w:tc>
      </w:tr>
    </w:tbl>
    <w:p w14:paraId="1A7AFAA2" w14:textId="77777777" w:rsidR="009B6CD8" w:rsidRDefault="00F62E4E">
      <w:pPr>
        <w:spacing w:after="0" w:line="259" w:lineRule="auto"/>
        <w:ind w:left="0" w:right="10" w:firstLine="0"/>
        <w:jc w:val="center"/>
      </w:pPr>
      <w:r>
        <w:rPr>
          <w:sz w:val="20"/>
        </w:rPr>
        <w:t xml:space="preserve"> </w:t>
      </w:r>
    </w:p>
    <w:p w14:paraId="7AEDEA85" w14:textId="77777777" w:rsidR="00747D8E" w:rsidRDefault="00F62E4E">
      <w:pPr>
        <w:spacing w:after="263" w:line="259" w:lineRule="auto"/>
        <w:ind w:left="0" w:right="0" w:firstLine="0"/>
        <w:jc w:val="left"/>
      </w:pPr>
      <w:r>
        <w:t xml:space="preserve"> </w:t>
      </w:r>
    </w:p>
    <w:p w14:paraId="144AF012" w14:textId="77777777" w:rsidR="00747D8E" w:rsidRDefault="00747D8E">
      <w:pPr>
        <w:spacing w:after="160" w:line="259" w:lineRule="auto"/>
        <w:ind w:left="0" w:right="0" w:firstLine="0"/>
        <w:jc w:val="left"/>
      </w:pPr>
      <w:r>
        <w:br w:type="page"/>
      </w:r>
    </w:p>
    <w:p w14:paraId="0ED4FAD4" w14:textId="3470ADAC" w:rsidR="009B6CD8" w:rsidRDefault="00F62E4E">
      <w:pPr>
        <w:spacing w:after="3" w:line="265" w:lineRule="auto"/>
        <w:ind w:left="228" w:right="45" w:hanging="10"/>
        <w:jc w:val="right"/>
      </w:pPr>
      <w:r>
        <w:lastRenderedPageBreak/>
        <w:t>Príloha č. 3 zmluv</w:t>
      </w:r>
      <w:r w:rsidR="003A796B">
        <w:t>y</w:t>
      </w:r>
    </w:p>
    <w:p w14:paraId="1BA75EE0" w14:textId="77777777" w:rsidR="009B6CD8" w:rsidRDefault="00F62E4E">
      <w:pPr>
        <w:spacing w:after="0" w:line="259" w:lineRule="auto"/>
        <w:ind w:left="0" w:right="0" w:firstLine="0"/>
        <w:jc w:val="left"/>
      </w:pPr>
      <w:r>
        <w:rPr>
          <w:b/>
          <w:sz w:val="28"/>
        </w:rPr>
        <w:t xml:space="preserve"> </w:t>
      </w:r>
    </w:p>
    <w:p w14:paraId="7EEF7244" w14:textId="77777777" w:rsidR="009B6CD8" w:rsidRDefault="00F62E4E">
      <w:pPr>
        <w:spacing w:after="0" w:line="269" w:lineRule="auto"/>
        <w:ind w:left="1004" w:right="936" w:hanging="10"/>
        <w:jc w:val="center"/>
      </w:pPr>
      <w:r>
        <w:rPr>
          <w:b/>
        </w:rPr>
        <w:t xml:space="preserve">Zoznam certifikovaných technických prostriedkov podnikateľa,  na ktorých sa manipuluje s utajovanými skutočnosťami  </w:t>
      </w:r>
    </w:p>
    <w:p w14:paraId="42FF9210" w14:textId="77777777" w:rsidR="009B6CD8" w:rsidRDefault="00F62E4E">
      <w:pPr>
        <w:spacing w:after="0" w:line="259" w:lineRule="auto"/>
        <w:ind w:left="0" w:right="0" w:firstLine="0"/>
        <w:jc w:val="center"/>
      </w:pPr>
      <w:r>
        <w:rPr>
          <w:b/>
        </w:rPr>
        <w:t xml:space="preserve"> </w:t>
      </w:r>
    </w:p>
    <w:p w14:paraId="61935749" w14:textId="77777777" w:rsidR="009B6CD8" w:rsidRDefault="00F62E4E">
      <w:pPr>
        <w:spacing w:after="0" w:line="259" w:lineRule="auto"/>
        <w:ind w:left="0" w:right="0" w:firstLine="0"/>
        <w:jc w:val="center"/>
      </w:pPr>
      <w:r>
        <w:rPr>
          <w:b/>
        </w:rPr>
        <w:t xml:space="preserve"> </w:t>
      </w:r>
    </w:p>
    <w:p w14:paraId="6C8885CD" w14:textId="77777777" w:rsidR="009B6CD8" w:rsidRDefault="00F62E4E">
      <w:pPr>
        <w:spacing w:after="0" w:line="259" w:lineRule="auto"/>
        <w:ind w:left="0" w:right="45" w:firstLine="0"/>
        <w:jc w:val="center"/>
      </w:pPr>
      <w:r>
        <w:rPr>
          <w:b/>
          <w:sz w:val="6"/>
        </w:rPr>
        <w:t xml:space="preserve"> </w:t>
      </w:r>
    </w:p>
    <w:tbl>
      <w:tblPr>
        <w:tblStyle w:val="TableGrid"/>
        <w:tblW w:w="9554" w:type="dxa"/>
        <w:tblInd w:w="-384" w:type="dxa"/>
        <w:tblCellMar>
          <w:top w:w="46" w:type="dxa"/>
          <w:left w:w="58" w:type="dxa"/>
          <w:right w:w="10" w:type="dxa"/>
        </w:tblCellMar>
        <w:tblLook w:val="04A0" w:firstRow="1" w:lastRow="0" w:firstColumn="1" w:lastColumn="0" w:noHBand="0" w:noVBand="1"/>
      </w:tblPr>
      <w:tblGrid>
        <w:gridCol w:w="497"/>
        <w:gridCol w:w="2254"/>
        <w:gridCol w:w="1145"/>
        <w:gridCol w:w="1447"/>
        <w:gridCol w:w="854"/>
        <w:gridCol w:w="1610"/>
        <w:gridCol w:w="900"/>
        <w:gridCol w:w="847"/>
      </w:tblGrid>
      <w:tr w:rsidR="009B6CD8" w14:paraId="59D5E219" w14:textId="77777777">
        <w:trPr>
          <w:trHeight w:val="350"/>
        </w:trPr>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4C81F418" w14:textId="77777777" w:rsidR="009B6CD8" w:rsidRDefault="00F62E4E">
            <w:pPr>
              <w:spacing w:after="0" w:line="259" w:lineRule="auto"/>
              <w:ind w:left="12" w:right="0" w:firstLine="0"/>
              <w:jc w:val="left"/>
            </w:pPr>
            <w:r>
              <w:rPr>
                <w:b/>
                <w:sz w:val="20"/>
              </w:rPr>
              <w:t xml:space="preserve">P. č. </w:t>
            </w:r>
          </w:p>
        </w:tc>
        <w:tc>
          <w:tcPr>
            <w:tcW w:w="2254" w:type="dxa"/>
            <w:vMerge w:val="restart"/>
            <w:tcBorders>
              <w:top w:val="single" w:sz="4" w:space="0" w:color="000000"/>
              <w:left w:val="single" w:sz="4" w:space="0" w:color="000000"/>
              <w:bottom w:val="single" w:sz="4" w:space="0" w:color="000000"/>
              <w:right w:val="single" w:sz="4" w:space="0" w:color="000000"/>
            </w:tcBorders>
          </w:tcPr>
          <w:p w14:paraId="307E28D7" w14:textId="77777777" w:rsidR="009B6CD8" w:rsidRDefault="00F62E4E">
            <w:pPr>
              <w:spacing w:after="0" w:line="259" w:lineRule="auto"/>
              <w:ind w:left="0" w:right="0" w:firstLine="0"/>
              <w:jc w:val="center"/>
            </w:pPr>
            <w:r>
              <w:rPr>
                <w:b/>
                <w:sz w:val="20"/>
              </w:rPr>
              <w:t xml:space="preserve">Technický prostriedok/prostriedok ŠOI </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72F19E10" w14:textId="77777777" w:rsidR="009B6CD8" w:rsidRDefault="00F62E4E">
            <w:pPr>
              <w:spacing w:after="0" w:line="259" w:lineRule="auto"/>
              <w:ind w:left="0" w:right="0" w:firstLine="0"/>
              <w:jc w:val="center"/>
            </w:pPr>
            <w:r>
              <w:rPr>
                <w:b/>
                <w:sz w:val="20"/>
              </w:rPr>
              <w:t xml:space="preserve">Evidenčné číslo </w:t>
            </w:r>
          </w:p>
        </w:tc>
        <w:tc>
          <w:tcPr>
            <w:tcW w:w="1447" w:type="dxa"/>
            <w:vMerge w:val="restart"/>
            <w:tcBorders>
              <w:top w:val="single" w:sz="4" w:space="0" w:color="000000"/>
              <w:left w:val="single" w:sz="4" w:space="0" w:color="000000"/>
              <w:bottom w:val="single" w:sz="4" w:space="0" w:color="000000"/>
              <w:right w:val="single" w:sz="4" w:space="0" w:color="000000"/>
            </w:tcBorders>
            <w:vAlign w:val="center"/>
          </w:tcPr>
          <w:p w14:paraId="3A49C379" w14:textId="77777777" w:rsidR="009B6CD8" w:rsidRDefault="00F62E4E">
            <w:pPr>
              <w:spacing w:after="0" w:line="259" w:lineRule="auto"/>
              <w:ind w:left="82" w:right="0" w:firstLine="0"/>
              <w:jc w:val="left"/>
            </w:pPr>
            <w:r>
              <w:rPr>
                <w:b/>
                <w:sz w:val="20"/>
              </w:rPr>
              <w:t xml:space="preserve">Výrobné číslo </w:t>
            </w:r>
          </w:p>
        </w:tc>
        <w:tc>
          <w:tcPr>
            <w:tcW w:w="854" w:type="dxa"/>
            <w:tcBorders>
              <w:top w:val="single" w:sz="4" w:space="0" w:color="000000"/>
              <w:left w:val="single" w:sz="4" w:space="0" w:color="000000"/>
              <w:bottom w:val="single" w:sz="4" w:space="0" w:color="000000"/>
              <w:right w:val="nil"/>
            </w:tcBorders>
          </w:tcPr>
          <w:p w14:paraId="3ADCD5F2" w14:textId="77777777" w:rsidR="009B6CD8" w:rsidRDefault="009B6CD8">
            <w:pPr>
              <w:spacing w:after="160" w:line="259" w:lineRule="auto"/>
              <w:ind w:left="0" w:right="0" w:firstLine="0"/>
              <w:jc w:val="left"/>
            </w:pPr>
          </w:p>
        </w:tc>
        <w:tc>
          <w:tcPr>
            <w:tcW w:w="2510" w:type="dxa"/>
            <w:gridSpan w:val="2"/>
            <w:tcBorders>
              <w:top w:val="single" w:sz="4" w:space="0" w:color="000000"/>
              <w:left w:val="nil"/>
              <w:bottom w:val="single" w:sz="4" w:space="0" w:color="000000"/>
              <w:right w:val="nil"/>
            </w:tcBorders>
          </w:tcPr>
          <w:p w14:paraId="45086859" w14:textId="77777777" w:rsidR="009B6CD8" w:rsidRDefault="00F62E4E">
            <w:pPr>
              <w:spacing w:after="0" w:line="259" w:lineRule="auto"/>
              <w:ind w:left="0" w:right="60" w:firstLine="0"/>
              <w:jc w:val="center"/>
            </w:pPr>
            <w:r>
              <w:rPr>
                <w:b/>
                <w:sz w:val="20"/>
              </w:rPr>
              <w:t xml:space="preserve">Certifikát  TP </w:t>
            </w:r>
          </w:p>
        </w:tc>
        <w:tc>
          <w:tcPr>
            <w:tcW w:w="847" w:type="dxa"/>
            <w:tcBorders>
              <w:top w:val="single" w:sz="4" w:space="0" w:color="000000"/>
              <w:left w:val="nil"/>
              <w:bottom w:val="single" w:sz="4" w:space="0" w:color="000000"/>
              <w:right w:val="single" w:sz="4" w:space="0" w:color="000000"/>
            </w:tcBorders>
          </w:tcPr>
          <w:p w14:paraId="6E980A73" w14:textId="77777777" w:rsidR="009B6CD8" w:rsidRDefault="009B6CD8">
            <w:pPr>
              <w:spacing w:after="160" w:line="259" w:lineRule="auto"/>
              <w:ind w:left="0" w:right="0" w:firstLine="0"/>
              <w:jc w:val="left"/>
            </w:pPr>
          </w:p>
        </w:tc>
      </w:tr>
      <w:tr w:rsidR="009B6CD8" w14:paraId="7E72ACFA" w14:textId="77777777">
        <w:trPr>
          <w:trHeight w:val="468"/>
        </w:trPr>
        <w:tc>
          <w:tcPr>
            <w:tcW w:w="0" w:type="auto"/>
            <w:vMerge/>
            <w:tcBorders>
              <w:top w:val="nil"/>
              <w:left w:val="single" w:sz="4" w:space="0" w:color="000000"/>
              <w:bottom w:val="single" w:sz="4" w:space="0" w:color="000000"/>
              <w:right w:val="single" w:sz="4" w:space="0" w:color="000000"/>
            </w:tcBorders>
          </w:tcPr>
          <w:p w14:paraId="7D4FD0E4" w14:textId="77777777" w:rsidR="009B6CD8" w:rsidRDefault="009B6CD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A0DA5AC" w14:textId="77777777" w:rsidR="009B6CD8" w:rsidRDefault="009B6CD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899B895" w14:textId="77777777" w:rsidR="009B6CD8" w:rsidRDefault="009B6CD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C4B2B22" w14:textId="77777777" w:rsidR="009B6CD8" w:rsidRDefault="009B6CD8">
            <w:pPr>
              <w:spacing w:after="160" w:line="259" w:lineRule="auto"/>
              <w:ind w:left="0" w:right="0" w:firstLine="0"/>
              <w:jc w:val="left"/>
            </w:pPr>
          </w:p>
        </w:tc>
        <w:tc>
          <w:tcPr>
            <w:tcW w:w="854" w:type="dxa"/>
            <w:tcBorders>
              <w:top w:val="single" w:sz="4" w:space="0" w:color="000000"/>
              <w:left w:val="single" w:sz="4" w:space="0" w:color="000000"/>
              <w:bottom w:val="single" w:sz="4" w:space="0" w:color="000000"/>
              <w:right w:val="single" w:sz="4" w:space="0" w:color="000000"/>
            </w:tcBorders>
          </w:tcPr>
          <w:p w14:paraId="2AC28CB2" w14:textId="77777777" w:rsidR="009B6CD8" w:rsidRDefault="00F62E4E">
            <w:pPr>
              <w:spacing w:after="10" w:line="259" w:lineRule="auto"/>
              <w:ind w:left="58" w:right="0" w:firstLine="0"/>
              <w:jc w:val="left"/>
            </w:pPr>
            <w:r>
              <w:rPr>
                <w:b/>
                <w:sz w:val="20"/>
              </w:rPr>
              <w:t xml:space="preserve">vydaný </w:t>
            </w:r>
          </w:p>
          <w:p w14:paraId="049C5E3C" w14:textId="77777777" w:rsidR="009B6CD8" w:rsidRDefault="00F62E4E">
            <w:pPr>
              <w:spacing w:after="0" w:line="259" w:lineRule="auto"/>
              <w:ind w:left="0" w:right="49" w:firstLine="0"/>
              <w:jc w:val="center"/>
            </w:pPr>
            <w:r>
              <w:rPr>
                <w:b/>
                <w:sz w:val="20"/>
              </w:rPr>
              <w:t xml:space="preserve">dňa </w:t>
            </w:r>
          </w:p>
        </w:tc>
        <w:tc>
          <w:tcPr>
            <w:tcW w:w="1610" w:type="dxa"/>
            <w:tcBorders>
              <w:top w:val="single" w:sz="4" w:space="0" w:color="000000"/>
              <w:left w:val="single" w:sz="4" w:space="0" w:color="000000"/>
              <w:bottom w:val="single" w:sz="4" w:space="0" w:color="000000"/>
              <w:right w:val="single" w:sz="4" w:space="0" w:color="000000"/>
            </w:tcBorders>
            <w:vAlign w:val="center"/>
          </w:tcPr>
          <w:p w14:paraId="7DD7E7E7" w14:textId="77777777" w:rsidR="009B6CD8" w:rsidRDefault="00F62E4E">
            <w:pPr>
              <w:spacing w:after="0" w:line="259" w:lineRule="auto"/>
              <w:ind w:left="0" w:right="49" w:firstLine="0"/>
              <w:jc w:val="center"/>
            </w:pPr>
            <w:r>
              <w:rPr>
                <w:b/>
                <w:sz w:val="20"/>
              </w:rPr>
              <w:t xml:space="preserve">číslo </w:t>
            </w:r>
          </w:p>
        </w:tc>
        <w:tc>
          <w:tcPr>
            <w:tcW w:w="900" w:type="dxa"/>
            <w:tcBorders>
              <w:top w:val="single" w:sz="4" w:space="0" w:color="000000"/>
              <w:left w:val="single" w:sz="4" w:space="0" w:color="000000"/>
              <w:bottom w:val="single" w:sz="4" w:space="0" w:color="000000"/>
              <w:right w:val="single" w:sz="4" w:space="0" w:color="000000"/>
            </w:tcBorders>
          </w:tcPr>
          <w:p w14:paraId="5EE88D64" w14:textId="77777777" w:rsidR="009B6CD8" w:rsidRDefault="00F62E4E">
            <w:pPr>
              <w:spacing w:after="0" w:line="259" w:lineRule="auto"/>
              <w:ind w:left="0" w:right="0" w:firstLine="0"/>
              <w:jc w:val="center"/>
            </w:pPr>
            <w:r>
              <w:rPr>
                <w:b/>
                <w:sz w:val="20"/>
              </w:rPr>
              <w:t xml:space="preserve">stupeň utajenia </w:t>
            </w:r>
          </w:p>
        </w:tc>
        <w:tc>
          <w:tcPr>
            <w:tcW w:w="847" w:type="dxa"/>
            <w:tcBorders>
              <w:top w:val="single" w:sz="4" w:space="0" w:color="000000"/>
              <w:left w:val="single" w:sz="4" w:space="0" w:color="000000"/>
              <w:bottom w:val="single" w:sz="4" w:space="0" w:color="000000"/>
              <w:right w:val="single" w:sz="4" w:space="0" w:color="000000"/>
            </w:tcBorders>
          </w:tcPr>
          <w:p w14:paraId="1A851491" w14:textId="77777777" w:rsidR="009B6CD8" w:rsidRDefault="00F62E4E">
            <w:pPr>
              <w:spacing w:after="0" w:line="259" w:lineRule="auto"/>
              <w:ind w:left="0" w:right="0" w:firstLine="0"/>
              <w:jc w:val="center"/>
            </w:pPr>
            <w:r>
              <w:rPr>
                <w:b/>
                <w:sz w:val="20"/>
              </w:rPr>
              <w:t xml:space="preserve">platnosť do </w:t>
            </w:r>
          </w:p>
        </w:tc>
      </w:tr>
      <w:tr w:rsidR="009B6CD8" w14:paraId="1AA509EB" w14:textId="77777777">
        <w:trPr>
          <w:trHeight w:val="466"/>
        </w:trPr>
        <w:tc>
          <w:tcPr>
            <w:tcW w:w="497" w:type="dxa"/>
            <w:tcBorders>
              <w:top w:val="single" w:sz="4" w:space="0" w:color="000000"/>
              <w:left w:val="single" w:sz="4" w:space="0" w:color="000000"/>
              <w:bottom w:val="single" w:sz="4" w:space="0" w:color="000000"/>
              <w:right w:val="single" w:sz="4" w:space="0" w:color="000000"/>
            </w:tcBorders>
            <w:vAlign w:val="center"/>
          </w:tcPr>
          <w:p w14:paraId="1062FCC4" w14:textId="77777777" w:rsidR="009B6CD8" w:rsidRDefault="00F62E4E">
            <w:pPr>
              <w:spacing w:after="0" w:line="259" w:lineRule="auto"/>
              <w:ind w:left="0" w:right="86" w:firstLine="0"/>
              <w:jc w:val="right"/>
            </w:pPr>
            <w:r>
              <w:rPr>
                <w:sz w:val="20"/>
              </w:rPr>
              <w:t>1.</w:t>
            </w:r>
            <w:r>
              <w:rPr>
                <w:rFonts w:ascii="Arial" w:eastAsia="Arial" w:hAnsi="Arial" w:cs="Arial"/>
                <w:sz w:val="20"/>
              </w:rPr>
              <w:t xml:space="preserve"> </w:t>
            </w:r>
          </w:p>
        </w:tc>
        <w:tc>
          <w:tcPr>
            <w:tcW w:w="2254" w:type="dxa"/>
            <w:tcBorders>
              <w:top w:val="single" w:sz="4" w:space="0" w:color="000000"/>
              <w:left w:val="single" w:sz="4" w:space="0" w:color="000000"/>
              <w:bottom w:val="single" w:sz="4" w:space="0" w:color="000000"/>
              <w:right w:val="single" w:sz="4" w:space="0" w:color="000000"/>
            </w:tcBorders>
            <w:vAlign w:val="center"/>
          </w:tcPr>
          <w:p w14:paraId="4087AE1D" w14:textId="77777777" w:rsidR="009B6CD8" w:rsidRDefault="00F62E4E">
            <w:pPr>
              <w:spacing w:after="0" w:line="259" w:lineRule="auto"/>
              <w:ind w:left="0" w:right="0" w:firstLine="0"/>
              <w:jc w:val="left"/>
            </w:pPr>
            <w:r>
              <w:rPr>
                <w:sz w:val="20"/>
              </w:rPr>
              <w:t xml:space="preserve"> </w:t>
            </w:r>
          </w:p>
        </w:tc>
        <w:tc>
          <w:tcPr>
            <w:tcW w:w="1145" w:type="dxa"/>
            <w:tcBorders>
              <w:top w:val="single" w:sz="4" w:space="0" w:color="000000"/>
              <w:left w:val="single" w:sz="4" w:space="0" w:color="000000"/>
              <w:bottom w:val="single" w:sz="4" w:space="0" w:color="000000"/>
              <w:right w:val="single" w:sz="4" w:space="0" w:color="000000"/>
            </w:tcBorders>
            <w:vAlign w:val="center"/>
          </w:tcPr>
          <w:p w14:paraId="302F703E" w14:textId="77777777" w:rsidR="009B6CD8" w:rsidRDefault="00F62E4E">
            <w:pPr>
              <w:spacing w:after="0" w:line="259" w:lineRule="auto"/>
              <w:ind w:left="0" w:right="5" w:firstLine="0"/>
              <w:jc w:val="center"/>
            </w:pPr>
            <w:r>
              <w:rPr>
                <w:sz w:val="18"/>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26F1CEF8" w14:textId="77777777" w:rsidR="009B6CD8" w:rsidRDefault="00F62E4E">
            <w:pPr>
              <w:spacing w:after="0" w:line="259" w:lineRule="auto"/>
              <w:ind w:left="0" w:right="0" w:firstLine="0"/>
              <w:jc w:val="center"/>
            </w:pPr>
            <w:r>
              <w:rPr>
                <w:sz w:val="18"/>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14:paraId="259DCEC5" w14:textId="77777777" w:rsidR="009B6CD8" w:rsidRDefault="00F62E4E">
            <w:pPr>
              <w:spacing w:after="0" w:line="259" w:lineRule="auto"/>
              <w:ind w:left="2" w:right="0" w:firstLine="0"/>
              <w:jc w:val="center"/>
            </w:pPr>
            <w:r>
              <w:rPr>
                <w:sz w:val="20"/>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14:paraId="32122AC4" w14:textId="77777777" w:rsidR="009B6CD8" w:rsidRDefault="00F62E4E">
            <w:pPr>
              <w:spacing w:after="0" w:line="259" w:lineRule="auto"/>
              <w:ind w:left="5" w:right="0" w:firstLine="0"/>
              <w:jc w:val="center"/>
            </w:pPr>
            <w:r>
              <w:rPr>
                <w:sz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7DFF7AD0" w14:textId="77777777" w:rsidR="009B6CD8" w:rsidRDefault="00F62E4E">
            <w:pPr>
              <w:spacing w:after="0" w:line="259" w:lineRule="auto"/>
              <w:ind w:left="10" w:right="0" w:firstLine="0"/>
              <w:jc w:val="center"/>
            </w:pPr>
            <w:r>
              <w:rPr>
                <w:sz w:val="20"/>
              </w:rPr>
              <w:t xml:space="preserve"> </w:t>
            </w:r>
          </w:p>
        </w:tc>
        <w:tc>
          <w:tcPr>
            <w:tcW w:w="847" w:type="dxa"/>
            <w:tcBorders>
              <w:top w:val="single" w:sz="4" w:space="0" w:color="000000"/>
              <w:left w:val="single" w:sz="4" w:space="0" w:color="000000"/>
              <w:bottom w:val="single" w:sz="4" w:space="0" w:color="000000"/>
              <w:right w:val="single" w:sz="4" w:space="0" w:color="000000"/>
            </w:tcBorders>
            <w:vAlign w:val="center"/>
          </w:tcPr>
          <w:p w14:paraId="4D17870E" w14:textId="77777777" w:rsidR="009B6CD8" w:rsidRDefault="00F62E4E">
            <w:pPr>
              <w:spacing w:after="0" w:line="259" w:lineRule="auto"/>
              <w:ind w:left="5" w:right="0" w:firstLine="0"/>
              <w:jc w:val="center"/>
            </w:pPr>
            <w:r>
              <w:rPr>
                <w:sz w:val="20"/>
              </w:rPr>
              <w:t xml:space="preserve"> </w:t>
            </w:r>
          </w:p>
        </w:tc>
      </w:tr>
    </w:tbl>
    <w:p w14:paraId="487A2A14" w14:textId="77777777" w:rsidR="009B6CD8" w:rsidRDefault="00F62E4E">
      <w:pPr>
        <w:spacing w:after="0" w:line="259" w:lineRule="auto"/>
        <w:ind w:left="0" w:right="0" w:firstLine="0"/>
        <w:jc w:val="center"/>
      </w:pPr>
      <w:r>
        <w:rPr>
          <w:b/>
        </w:rPr>
        <w:t xml:space="preserve"> </w:t>
      </w:r>
    </w:p>
    <w:p w14:paraId="11AD1377" w14:textId="77777777" w:rsidR="009B6CD8" w:rsidRDefault="00F62E4E">
      <w:pPr>
        <w:spacing w:after="0" w:line="259" w:lineRule="auto"/>
        <w:ind w:left="0" w:right="0" w:firstLine="0"/>
        <w:jc w:val="left"/>
      </w:pPr>
      <w:r>
        <w:t xml:space="preserve"> </w:t>
      </w:r>
    </w:p>
    <w:p w14:paraId="37D079AC" w14:textId="77777777" w:rsidR="009B6CD8" w:rsidRDefault="00F62E4E">
      <w:pPr>
        <w:spacing w:after="0" w:line="259" w:lineRule="auto"/>
        <w:ind w:left="0" w:right="0" w:firstLine="0"/>
        <w:jc w:val="left"/>
      </w:pPr>
      <w:r>
        <w:t xml:space="preserve"> </w:t>
      </w:r>
      <w:r>
        <w:br w:type="page"/>
      </w:r>
    </w:p>
    <w:p w14:paraId="53D89339" w14:textId="6FCA44A7" w:rsidR="009B6CD8" w:rsidRDefault="00F62E4E">
      <w:pPr>
        <w:spacing w:after="210" w:line="265" w:lineRule="auto"/>
        <w:ind w:left="228" w:right="45" w:hanging="10"/>
        <w:jc w:val="right"/>
      </w:pPr>
      <w:r>
        <w:lastRenderedPageBreak/>
        <w:t>Príloha č. 4 zmluv</w:t>
      </w:r>
      <w:r w:rsidR="003A796B">
        <w:t>y</w:t>
      </w:r>
      <w:r>
        <w:t xml:space="preserve"> </w:t>
      </w:r>
    </w:p>
    <w:p w14:paraId="3694E672" w14:textId="77777777" w:rsidR="009B6CD8" w:rsidRDefault="00F62E4E">
      <w:pPr>
        <w:spacing w:after="0" w:line="259" w:lineRule="auto"/>
        <w:ind w:left="0" w:right="0" w:firstLine="0"/>
        <w:jc w:val="left"/>
      </w:pPr>
      <w:r>
        <w:t xml:space="preserve"> </w:t>
      </w:r>
    </w:p>
    <w:p w14:paraId="09597D1B" w14:textId="77777777" w:rsidR="009B6CD8" w:rsidRDefault="00F62E4E">
      <w:pPr>
        <w:spacing w:after="0" w:line="259" w:lineRule="auto"/>
        <w:ind w:left="0" w:right="0" w:firstLine="0"/>
        <w:jc w:val="right"/>
      </w:pPr>
      <w:r>
        <w:rPr>
          <w:b/>
        </w:rPr>
        <w:t xml:space="preserve"> </w:t>
      </w:r>
    </w:p>
    <w:p w14:paraId="4921388B" w14:textId="77777777" w:rsidR="009B6CD8" w:rsidRDefault="00F62E4E">
      <w:pPr>
        <w:spacing w:after="0" w:line="269" w:lineRule="auto"/>
        <w:ind w:left="642" w:right="574" w:hanging="10"/>
        <w:jc w:val="center"/>
      </w:pPr>
      <w:r>
        <w:rPr>
          <w:b/>
        </w:rPr>
        <w:t>Rozsah kontrolných opatrení na dodržiavanie zásad ochrany  postúpených a vytvorených utajovaných skutočností</w:t>
      </w:r>
      <w:r>
        <w:rPr>
          <w:vertAlign w:val="superscript"/>
        </w:rPr>
        <w:footnoteReference w:id="3"/>
      </w:r>
      <w:r>
        <w:t>)</w:t>
      </w:r>
      <w:r>
        <w:rPr>
          <w:b/>
        </w:rPr>
        <w:t xml:space="preserve"> </w:t>
      </w:r>
    </w:p>
    <w:p w14:paraId="1A830E21" w14:textId="77777777" w:rsidR="009B6CD8" w:rsidRDefault="00F62E4E">
      <w:pPr>
        <w:spacing w:after="0" w:line="259" w:lineRule="auto"/>
        <w:ind w:left="0" w:right="0" w:firstLine="0"/>
        <w:jc w:val="left"/>
      </w:pPr>
      <w:r>
        <w:rPr>
          <w:sz w:val="20"/>
        </w:rPr>
        <w:t xml:space="preserve"> </w:t>
      </w:r>
    </w:p>
    <w:p w14:paraId="30C1D577" w14:textId="77777777" w:rsidR="009B6CD8" w:rsidRDefault="00F62E4E">
      <w:pPr>
        <w:spacing w:after="66" w:line="259" w:lineRule="auto"/>
        <w:ind w:left="0" w:right="0" w:firstLine="0"/>
        <w:jc w:val="left"/>
      </w:pPr>
      <w:r>
        <w:rPr>
          <w:sz w:val="20"/>
        </w:rPr>
        <w:t xml:space="preserve"> </w:t>
      </w:r>
    </w:p>
    <w:p w14:paraId="6CCB3695" w14:textId="2DBC05E5" w:rsidR="00ED3AB6" w:rsidRPr="005B5AF9" w:rsidRDefault="00ED3AB6" w:rsidP="005B5AF9">
      <w:pPr>
        <w:widowControl w:val="0"/>
        <w:autoSpaceDE w:val="0"/>
        <w:autoSpaceDN w:val="0"/>
        <w:adjustRightInd w:val="0"/>
        <w:spacing w:after="0" w:line="240" w:lineRule="auto"/>
        <w:ind w:left="0" w:right="0" w:firstLine="632"/>
        <w:rPr>
          <w:rFonts w:cs="Arial"/>
          <w:szCs w:val="24"/>
          <w:lang w:eastAsia="cs-CZ"/>
        </w:rPr>
      </w:pPr>
      <w:r w:rsidRPr="005B5AF9">
        <w:rPr>
          <w:rFonts w:cs="Arial"/>
          <w:szCs w:val="24"/>
          <w:lang w:eastAsia="cs-CZ"/>
        </w:rPr>
        <w:t>U podnikateľa je zavedený systém kontrolných opatrení prijatých na ochranu utajovaných skutočností v súlade s požiadavkami zákona a vykonávacími predpismi na jeho realizáciu, vydanými Národným bezpečnostným úradom (ďalej len „</w:t>
      </w:r>
      <w:r w:rsidRPr="005B5AF9">
        <w:rPr>
          <w:rFonts w:cs="Arial"/>
          <w:b/>
          <w:szCs w:val="24"/>
          <w:lang w:eastAsia="cs-CZ"/>
        </w:rPr>
        <w:t>NBÚ</w:t>
      </w:r>
      <w:r w:rsidRPr="005B5AF9">
        <w:rPr>
          <w:rFonts w:cs="Arial"/>
          <w:szCs w:val="24"/>
          <w:lang w:eastAsia="cs-CZ"/>
        </w:rPr>
        <w:t xml:space="preserve">“). Povinnosti podnikateľa na úseku kontroly sú aj v Bezpečnostnej dokumentácii fyzickej bezpečnosti a objektovej bezpečnosti podnikateľa a v Smernici o používaní technických prostriedkov podnikateľa. </w:t>
      </w:r>
      <w:r>
        <w:rPr>
          <w:rFonts w:cs="Arial"/>
          <w:szCs w:val="24"/>
          <w:lang w:eastAsia="cs-CZ"/>
        </w:rPr>
        <w:t>Ide p</w:t>
      </w:r>
      <w:r w:rsidRPr="005B5AF9">
        <w:rPr>
          <w:rFonts w:cs="Arial"/>
          <w:szCs w:val="24"/>
          <w:lang w:eastAsia="cs-CZ"/>
        </w:rPr>
        <w:t xml:space="preserve">redovšetkým o vykonávanie nasledujúcich kontrol v oblasti </w:t>
      </w:r>
      <w:r w:rsidRPr="00FE6600">
        <w:rPr>
          <w:rFonts w:cs="Arial"/>
          <w:szCs w:val="24"/>
          <w:lang w:eastAsia="cs-CZ"/>
        </w:rPr>
        <w:t>ochrany utajovaných skutočností</w:t>
      </w:r>
      <w:r w:rsidRPr="005B5AF9">
        <w:rPr>
          <w:rFonts w:cs="Arial"/>
          <w:szCs w:val="24"/>
          <w:lang w:eastAsia="cs-CZ"/>
        </w:rPr>
        <w:t>:</w:t>
      </w:r>
    </w:p>
    <w:p w14:paraId="4F92205E" w14:textId="77777777" w:rsidR="009B6CD8" w:rsidRDefault="00F62E4E">
      <w:pPr>
        <w:spacing w:after="0" w:line="259" w:lineRule="auto"/>
        <w:ind w:left="0" w:right="0" w:firstLine="0"/>
        <w:jc w:val="left"/>
      </w:pPr>
      <w:r>
        <w:t xml:space="preserve"> </w:t>
      </w:r>
    </w:p>
    <w:p w14:paraId="33F09349" w14:textId="77777777" w:rsidR="009B6CD8" w:rsidRDefault="00F62E4E">
      <w:pPr>
        <w:spacing w:after="25" w:line="259" w:lineRule="auto"/>
        <w:ind w:left="0" w:right="0" w:firstLine="0"/>
        <w:jc w:val="left"/>
      </w:pPr>
      <w:r>
        <w:t xml:space="preserve"> </w:t>
      </w:r>
    </w:p>
    <w:p w14:paraId="2F4F28E5" w14:textId="77777777" w:rsidR="009B6CD8" w:rsidRDefault="009B6CD8">
      <w:pPr>
        <w:spacing w:after="0" w:line="259" w:lineRule="auto"/>
        <w:ind w:left="0" w:right="0" w:firstLine="0"/>
        <w:jc w:val="left"/>
      </w:pPr>
    </w:p>
    <w:p w14:paraId="0AE096B6" w14:textId="77777777" w:rsidR="009B6CD8" w:rsidRDefault="00F62E4E">
      <w:pPr>
        <w:spacing w:after="0" w:line="259" w:lineRule="auto"/>
        <w:ind w:left="0" w:right="0" w:firstLine="0"/>
        <w:jc w:val="left"/>
      </w:pPr>
      <w:r>
        <w:t xml:space="preserve"> </w:t>
      </w:r>
    </w:p>
    <w:p w14:paraId="65027C76" w14:textId="77777777" w:rsidR="009B6CD8" w:rsidRDefault="00F62E4E">
      <w:pPr>
        <w:spacing w:after="0" w:line="259" w:lineRule="auto"/>
        <w:ind w:left="0" w:right="0" w:firstLine="0"/>
        <w:jc w:val="left"/>
      </w:pPr>
      <w:r>
        <w:t xml:space="preserve"> </w:t>
      </w:r>
    </w:p>
    <w:p w14:paraId="2B6DAB7C" w14:textId="77777777" w:rsidR="009B6CD8" w:rsidRDefault="00F62E4E">
      <w:pPr>
        <w:spacing w:after="0" w:line="259" w:lineRule="auto"/>
        <w:ind w:left="0" w:right="0" w:firstLine="0"/>
        <w:jc w:val="left"/>
      </w:pPr>
      <w:r>
        <w:t xml:space="preserve"> </w:t>
      </w:r>
    </w:p>
    <w:p w14:paraId="29588E1D" w14:textId="77777777" w:rsidR="009B6CD8" w:rsidRDefault="00F62E4E">
      <w:pPr>
        <w:spacing w:after="0" w:line="259" w:lineRule="auto"/>
        <w:ind w:left="0" w:right="0" w:firstLine="0"/>
        <w:jc w:val="left"/>
      </w:pPr>
      <w:r>
        <w:t xml:space="preserve"> </w:t>
      </w:r>
    </w:p>
    <w:p w14:paraId="4550AEC0" w14:textId="77777777" w:rsidR="009B6CD8" w:rsidRDefault="00F62E4E">
      <w:pPr>
        <w:spacing w:after="0" w:line="259" w:lineRule="auto"/>
        <w:ind w:left="0" w:right="0" w:firstLine="0"/>
        <w:jc w:val="left"/>
      </w:pPr>
      <w:r>
        <w:t xml:space="preserve"> </w:t>
      </w:r>
    </w:p>
    <w:p w14:paraId="434CC8C7" w14:textId="77777777" w:rsidR="009B6CD8" w:rsidRDefault="00F62E4E">
      <w:pPr>
        <w:spacing w:after="0" w:line="259" w:lineRule="auto"/>
        <w:ind w:left="0" w:right="0" w:firstLine="0"/>
        <w:jc w:val="left"/>
      </w:pPr>
      <w:r>
        <w:t xml:space="preserve"> </w:t>
      </w:r>
    </w:p>
    <w:p w14:paraId="73BF49A4" w14:textId="77777777" w:rsidR="009B6CD8" w:rsidRDefault="00F62E4E">
      <w:pPr>
        <w:spacing w:after="0" w:line="259" w:lineRule="auto"/>
        <w:ind w:left="0" w:right="0" w:firstLine="0"/>
        <w:jc w:val="left"/>
      </w:pPr>
      <w:r>
        <w:t xml:space="preserve"> </w:t>
      </w:r>
    </w:p>
    <w:p w14:paraId="0C790022" w14:textId="77777777" w:rsidR="009B6CD8" w:rsidRDefault="00F62E4E">
      <w:pPr>
        <w:spacing w:after="0" w:line="259" w:lineRule="auto"/>
        <w:ind w:left="0" w:right="0" w:firstLine="0"/>
        <w:jc w:val="left"/>
      </w:pPr>
      <w:r>
        <w:t xml:space="preserve"> </w:t>
      </w:r>
    </w:p>
    <w:p w14:paraId="1906CD07" w14:textId="77777777" w:rsidR="009B6CD8" w:rsidRDefault="00F62E4E">
      <w:pPr>
        <w:spacing w:after="0" w:line="259" w:lineRule="auto"/>
        <w:ind w:left="0" w:right="0" w:firstLine="0"/>
        <w:jc w:val="left"/>
      </w:pPr>
      <w:r>
        <w:t xml:space="preserve"> </w:t>
      </w:r>
    </w:p>
    <w:p w14:paraId="34F4539F" w14:textId="77777777" w:rsidR="009B6CD8" w:rsidRDefault="00F62E4E">
      <w:pPr>
        <w:spacing w:after="0" w:line="259" w:lineRule="auto"/>
        <w:ind w:left="0" w:right="0" w:firstLine="0"/>
        <w:jc w:val="left"/>
      </w:pPr>
      <w:r>
        <w:t xml:space="preserve"> </w:t>
      </w:r>
    </w:p>
    <w:p w14:paraId="1C38B894" w14:textId="77777777" w:rsidR="009B6CD8" w:rsidRDefault="00F62E4E">
      <w:pPr>
        <w:spacing w:after="0" w:line="259" w:lineRule="auto"/>
        <w:ind w:left="0" w:right="0" w:firstLine="0"/>
        <w:jc w:val="left"/>
      </w:pPr>
      <w:r>
        <w:t xml:space="preserve"> </w:t>
      </w:r>
    </w:p>
    <w:p w14:paraId="470DD9FC" w14:textId="77777777" w:rsidR="009B6CD8" w:rsidRDefault="00F62E4E">
      <w:pPr>
        <w:spacing w:after="0" w:line="259" w:lineRule="auto"/>
        <w:ind w:left="0" w:right="0" w:firstLine="0"/>
        <w:jc w:val="left"/>
      </w:pPr>
      <w:r>
        <w:t xml:space="preserve"> </w:t>
      </w:r>
    </w:p>
    <w:p w14:paraId="797078AD" w14:textId="77777777" w:rsidR="009B6CD8" w:rsidRDefault="00F62E4E">
      <w:pPr>
        <w:spacing w:after="0" w:line="259" w:lineRule="auto"/>
        <w:ind w:left="0" w:right="0" w:firstLine="0"/>
        <w:jc w:val="left"/>
      </w:pPr>
      <w:r>
        <w:t xml:space="preserve"> </w:t>
      </w:r>
    </w:p>
    <w:p w14:paraId="6AD286C5" w14:textId="77777777" w:rsidR="009B6CD8" w:rsidRDefault="00F62E4E">
      <w:pPr>
        <w:spacing w:after="0" w:line="259" w:lineRule="auto"/>
        <w:ind w:left="0" w:right="0" w:firstLine="0"/>
        <w:jc w:val="left"/>
      </w:pPr>
      <w:r>
        <w:t xml:space="preserve"> </w:t>
      </w:r>
    </w:p>
    <w:p w14:paraId="29893292" w14:textId="77777777" w:rsidR="009B6CD8" w:rsidRDefault="00F62E4E">
      <w:pPr>
        <w:spacing w:after="0" w:line="259" w:lineRule="auto"/>
        <w:ind w:left="0" w:right="0" w:firstLine="0"/>
        <w:jc w:val="left"/>
      </w:pPr>
      <w:r>
        <w:t xml:space="preserve"> </w:t>
      </w:r>
    </w:p>
    <w:p w14:paraId="0F65E063" w14:textId="77777777" w:rsidR="009B6CD8" w:rsidRDefault="00F62E4E">
      <w:pPr>
        <w:spacing w:after="0" w:line="259" w:lineRule="auto"/>
        <w:ind w:left="0" w:right="0" w:firstLine="0"/>
        <w:jc w:val="left"/>
      </w:pPr>
      <w:r>
        <w:t xml:space="preserve"> </w:t>
      </w:r>
    </w:p>
    <w:p w14:paraId="525DE52B" w14:textId="77777777" w:rsidR="009B6CD8" w:rsidRDefault="00F62E4E">
      <w:pPr>
        <w:spacing w:after="0" w:line="259" w:lineRule="auto"/>
        <w:ind w:left="0" w:right="0" w:firstLine="0"/>
        <w:jc w:val="left"/>
      </w:pPr>
      <w:r>
        <w:t xml:space="preserve"> </w:t>
      </w:r>
    </w:p>
    <w:p w14:paraId="772D8D17" w14:textId="77777777" w:rsidR="009B6CD8" w:rsidRDefault="00F62E4E">
      <w:pPr>
        <w:spacing w:after="0" w:line="259" w:lineRule="auto"/>
        <w:ind w:left="0" w:right="0" w:firstLine="0"/>
        <w:jc w:val="left"/>
      </w:pPr>
      <w:r>
        <w:t xml:space="preserve"> </w:t>
      </w:r>
    </w:p>
    <w:p w14:paraId="298AAFD5" w14:textId="77777777" w:rsidR="009B6CD8" w:rsidRDefault="00F62E4E">
      <w:pPr>
        <w:spacing w:after="0" w:line="259" w:lineRule="auto"/>
        <w:ind w:left="0" w:right="0" w:firstLine="0"/>
        <w:jc w:val="left"/>
      </w:pPr>
      <w:r>
        <w:t xml:space="preserve"> </w:t>
      </w:r>
    </w:p>
    <w:p w14:paraId="48883740" w14:textId="77777777" w:rsidR="009B6CD8" w:rsidRDefault="00F62E4E">
      <w:pPr>
        <w:spacing w:after="0" w:line="259" w:lineRule="auto"/>
        <w:ind w:left="0" w:right="0" w:firstLine="0"/>
        <w:jc w:val="left"/>
      </w:pPr>
      <w:r>
        <w:t xml:space="preserve"> </w:t>
      </w:r>
    </w:p>
    <w:p w14:paraId="2CBC66EC" w14:textId="77777777" w:rsidR="009B6CD8" w:rsidRDefault="00F62E4E">
      <w:pPr>
        <w:spacing w:after="0" w:line="259" w:lineRule="auto"/>
        <w:ind w:left="0" w:right="0" w:firstLine="0"/>
        <w:jc w:val="left"/>
      </w:pPr>
      <w:r>
        <w:t xml:space="preserve"> </w:t>
      </w:r>
    </w:p>
    <w:p w14:paraId="52C528F3" w14:textId="77777777" w:rsidR="009B6CD8" w:rsidRDefault="00F62E4E">
      <w:pPr>
        <w:spacing w:after="0" w:line="259" w:lineRule="auto"/>
        <w:ind w:left="0" w:right="0" w:firstLine="0"/>
        <w:jc w:val="left"/>
      </w:pPr>
      <w:r>
        <w:t xml:space="preserve"> </w:t>
      </w:r>
    </w:p>
    <w:p w14:paraId="70C0DB79" w14:textId="7AF6AA83" w:rsidR="009B6CD8" w:rsidRDefault="00F62E4E" w:rsidP="00747D8E">
      <w:pPr>
        <w:spacing w:after="0" w:line="259" w:lineRule="auto"/>
        <w:ind w:left="0" w:right="0" w:firstLine="0"/>
        <w:jc w:val="left"/>
      </w:pPr>
      <w:r>
        <w:t xml:space="preserve"> </w:t>
      </w:r>
    </w:p>
    <w:p w14:paraId="63F86BBC" w14:textId="338BF764" w:rsidR="003A796B" w:rsidRDefault="003A796B" w:rsidP="00747D8E">
      <w:pPr>
        <w:spacing w:after="0" w:line="259" w:lineRule="auto"/>
        <w:ind w:left="0" w:right="0" w:firstLine="0"/>
        <w:jc w:val="left"/>
      </w:pPr>
    </w:p>
    <w:p w14:paraId="1B9E8A5A" w14:textId="00387F29" w:rsidR="003A796B" w:rsidRDefault="003A796B" w:rsidP="00747D8E">
      <w:pPr>
        <w:spacing w:after="0" w:line="259" w:lineRule="auto"/>
        <w:ind w:left="0" w:right="0" w:firstLine="0"/>
        <w:jc w:val="left"/>
      </w:pPr>
    </w:p>
    <w:p w14:paraId="1272F65A" w14:textId="77777777" w:rsidR="00ED3AB6" w:rsidRDefault="00ED3AB6" w:rsidP="00747D8E">
      <w:pPr>
        <w:spacing w:after="0" w:line="259" w:lineRule="auto"/>
        <w:ind w:left="0" w:right="0" w:firstLine="0"/>
        <w:jc w:val="left"/>
      </w:pPr>
    </w:p>
    <w:p w14:paraId="2338D764" w14:textId="43DEF06F" w:rsidR="003A796B" w:rsidRDefault="003A796B" w:rsidP="00747D8E">
      <w:pPr>
        <w:spacing w:after="0" w:line="259" w:lineRule="auto"/>
        <w:ind w:left="0" w:right="0" w:firstLine="0"/>
        <w:jc w:val="left"/>
      </w:pPr>
    </w:p>
    <w:p w14:paraId="2193F309" w14:textId="77777777" w:rsidR="003A796B" w:rsidRPr="009E4F7C" w:rsidRDefault="003A796B" w:rsidP="005B5AF9">
      <w:pPr>
        <w:widowControl w:val="0"/>
        <w:autoSpaceDE w:val="0"/>
        <w:autoSpaceDN w:val="0"/>
        <w:spacing w:after="0" w:line="240" w:lineRule="auto"/>
        <w:ind w:left="0" w:right="0" w:firstLine="0"/>
        <w:jc w:val="right"/>
        <w:rPr>
          <w:color w:val="auto"/>
          <w:szCs w:val="24"/>
          <w:lang w:eastAsia="cs-CZ"/>
        </w:rPr>
      </w:pPr>
      <w:r w:rsidRPr="009E4F7C">
        <w:rPr>
          <w:color w:val="auto"/>
          <w:szCs w:val="24"/>
          <w:lang w:eastAsia="cs-CZ"/>
        </w:rPr>
        <w:lastRenderedPageBreak/>
        <w:t>Príloha č. 5 zmluvy</w:t>
      </w:r>
    </w:p>
    <w:p w14:paraId="43DF60C8" w14:textId="77777777" w:rsidR="003A796B" w:rsidRPr="003A796B" w:rsidRDefault="003A796B" w:rsidP="003A796B">
      <w:pPr>
        <w:widowControl w:val="0"/>
        <w:autoSpaceDE w:val="0"/>
        <w:autoSpaceDN w:val="0"/>
        <w:spacing w:after="0" w:line="240" w:lineRule="auto"/>
        <w:ind w:left="0" w:right="0" w:firstLine="0"/>
        <w:rPr>
          <w:color w:val="auto"/>
          <w:szCs w:val="24"/>
          <w:lang w:eastAsia="cs-CZ"/>
        </w:rPr>
      </w:pPr>
    </w:p>
    <w:p w14:paraId="6B90C18E" w14:textId="77777777" w:rsidR="003A796B" w:rsidRPr="003A796B" w:rsidRDefault="003A796B" w:rsidP="003A796B">
      <w:pPr>
        <w:widowControl w:val="0"/>
        <w:autoSpaceDE w:val="0"/>
        <w:autoSpaceDN w:val="0"/>
        <w:adjustRightInd w:val="0"/>
        <w:spacing w:after="0" w:line="240" w:lineRule="auto"/>
        <w:ind w:left="0" w:right="0" w:firstLine="0"/>
        <w:rPr>
          <w:bCs/>
          <w:color w:val="auto"/>
          <w:szCs w:val="24"/>
          <w:lang w:eastAsia="cs-CZ"/>
        </w:rPr>
      </w:pPr>
      <w:r w:rsidRPr="003A796B">
        <w:rPr>
          <w:bCs/>
          <w:color w:val="auto"/>
          <w:szCs w:val="24"/>
          <w:lang w:eastAsia="cs-CZ"/>
        </w:rPr>
        <w:t>Protikorupčná doložka</w:t>
      </w:r>
    </w:p>
    <w:p w14:paraId="2B5E49D1" w14:textId="77777777" w:rsidR="003A796B" w:rsidRPr="003A796B" w:rsidRDefault="003A796B" w:rsidP="003A796B">
      <w:pPr>
        <w:widowControl w:val="0"/>
        <w:autoSpaceDE w:val="0"/>
        <w:autoSpaceDN w:val="0"/>
        <w:adjustRightInd w:val="0"/>
        <w:spacing w:after="0" w:line="240" w:lineRule="auto"/>
        <w:ind w:left="0" w:right="0" w:firstLine="0"/>
        <w:rPr>
          <w:color w:val="auto"/>
          <w:szCs w:val="24"/>
          <w:lang w:eastAsia="cs-CZ"/>
        </w:rPr>
      </w:pPr>
      <w:r w:rsidRPr="003A796B">
        <w:rPr>
          <w:color w:val="auto"/>
          <w:szCs w:val="24"/>
          <w:lang w:eastAsia="cs-CZ"/>
        </w:rPr>
        <w:t>V súvislosti s uzavretím a plnením záväzkov na základe zmluvy sa podnikateľ zaväzuje, že:</w:t>
      </w:r>
    </w:p>
    <w:p w14:paraId="5B4299B0" w14:textId="77777777" w:rsidR="003A796B" w:rsidRPr="003A796B" w:rsidRDefault="003A796B" w:rsidP="003A796B">
      <w:pPr>
        <w:widowControl w:val="0"/>
        <w:numPr>
          <w:ilvl w:val="0"/>
          <w:numId w:val="14"/>
        </w:numPr>
        <w:autoSpaceDE w:val="0"/>
        <w:autoSpaceDN w:val="0"/>
        <w:adjustRightInd w:val="0"/>
        <w:spacing w:after="0" w:line="240" w:lineRule="auto"/>
        <w:ind w:right="0"/>
        <w:contextualSpacing/>
        <w:rPr>
          <w:rFonts w:eastAsia="Calibri"/>
          <w:color w:val="auto"/>
          <w:szCs w:val="24"/>
          <w:lang w:eastAsia="en-US"/>
        </w:rPr>
      </w:pPr>
      <w:r w:rsidRPr="003A796B">
        <w:rPr>
          <w:rFonts w:eastAsia="Calibri"/>
          <w:color w:val="auto"/>
          <w:szCs w:val="24"/>
          <w:lang w:eastAsia="en-US"/>
        </w:rPr>
        <w:t xml:space="preserve">každá osoba konajúca v jeho mene sa zdrží akejkoľvek činnosti, ktorá má povahu korupcie alebo korupčného správania, alebo poskytovania darov ktorémukoľvek zamestnancovi alebo štatutárnemu zástupcovi štátneho orgánu alebo im spriazneným osobám, alebo osobe konajúcej v mene štátneho orgánu, s cieľom urýchliť bežné činnosti štátneho orgánu alebo dojednať výhody pre seba alebo inú osobu, ktorá sa podieľa na uzavretí alebo realizácii zmluvy, </w:t>
      </w:r>
    </w:p>
    <w:p w14:paraId="250EC8B6" w14:textId="77777777" w:rsidR="003A796B" w:rsidRPr="003A796B" w:rsidRDefault="003A796B" w:rsidP="003A796B">
      <w:pPr>
        <w:widowControl w:val="0"/>
        <w:numPr>
          <w:ilvl w:val="0"/>
          <w:numId w:val="14"/>
        </w:numPr>
        <w:autoSpaceDE w:val="0"/>
        <w:autoSpaceDN w:val="0"/>
        <w:adjustRightInd w:val="0"/>
        <w:spacing w:after="0" w:line="240" w:lineRule="auto"/>
        <w:ind w:right="0"/>
        <w:contextualSpacing/>
        <w:rPr>
          <w:rFonts w:eastAsia="Calibri"/>
          <w:color w:val="auto"/>
          <w:szCs w:val="24"/>
          <w:lang w:eastAsia="en-US"/>
        </w:rPr>
      </w:pPr>
      <w:r w:rsidRPr="003A796B">
        <w:rPr>
          <w:rFonts w:eastAsia="Calibri"/>
          <w:color w:val="auto"/>
          <w:szCs w:val="24"/>
          <w:lang w:eastAsia="en-US"/>
        </w:rPr>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zmluvy alebo prisľúbila, ponúkla alebo poskytla dar alebo inú nenáležitú výhodu, v očakávaní výhody pri získavaní, zachovávaní či realizácii zmluvných vzťahov so štátnym orgánom, podnikateľ bezodkladne oznámi túto skutočnosť príslušnému orgánu, alebo v prípade pochybnosti o okolnostiach takéhoto dôvodného podozrenia túto skutočnosť oznámi na e-mailovú adresu </w:t>
      </w:r>
      <w:hyperlink r:id="rId9" w:history="1">
        <w:r w:rsidRPr="003A796B">
          <w:rPr>
            <w:rFonts w:eastAsia="Calibri"/>
            <w:color w:val="0563C1"/>
            <w:szCs w:val="24"/>
            <w:u w:val="single"/>
            <w:lang w:eastAsia="en-US"/>
          </w:rPr>
          <w:t>korupcia@mindop.sk</w:t>
        </w:r>
      </w:hyperlink>
      <w:r w:rsidRPr="003A796B">
        <w:rPr>
          <w:rFonts w:eastAsia="Calibri"/>
          <w:color w:val="auto"/>
          <w:szCs w:val="24"/>
          <w:lang w:eastAsia="en-US"/>
        </w:rPr>
        <w:t>,</w:t>
      </w:r>
    </w:p>
    <w:p w14:paraId="4336A471" w14:textId="77777777" w:rsidR="003A796B" w:rsidRPr="003A796B" w:rsidRDefault="003A796B" w:rsidP="003A796B">
      <w:pPr>
        <w:widowControl w:val="0"/>
        <w:numPr>
          <w:ilvl w:val="0"/>
          <w:numId w:val="14"/>
        </w:numPr>
        <w:autoSpaceDE w:val="0"/>
        <w:autoSpaceDN w:val="0"/>
        <w:adjustRightInd w:val="0"/>
        <w:spacing w:after="0" w:line="240" w:lineRule="auto"/>
        <w:ind w:right="0"/>
        <w:contextualSpacing/>
        <w:rPr>
          <w:rFonts w:eastAsia="Calibri"/>
          <w:color w:val="auto"/>
          <w:szCs w:val="24"/>
          <w:lang w:eastAsia="en-US"/>
        </w:rPr>
      </w:pPr>
      <w:r w:rsidRPr="003A796B">
        <w:rPr>
          <w:rFonts w:eastAsia="Calibri"/>
          <w:color w:val="auto"/>
          <w:szCs w:val="24"/>
          <w:lang w:eastAsia="en-US"/>
        </w:rPr>
        <w:t>v prípade, keď ho štátny orgán upozorní, že má dôvodné podozrenie o porušení ktoréhokoľvek ustanovenia tejto doložky, je podnikateľ povinný poskytnúť potrebnú súčinnosť pri objasňovaní podozrenia, vrátane všetkých potrebných dokumentov. Štátny orgán môže prijať potrebné opatrenia na ochranu svojho dobrého mena. Neposkytnutie súčinnosti na odstránenie tohto dôvodného podozrenia je dôvodom na vypovedanie zmluvy.</w:t>
      </w:r>
    </w:p>
    <w:p w14:paraId="224F50FA" w14:textId="77777777" w:rsidR="003A796B" w:rsidRPr="003A796B" w:rsidRDefault="003A796B" w:rsidP="003A796B">
      <w:pPr>
        <w:widowControl w:val="0"/>
        <w:numPr>
          <w:ilvl w:val="0"/>
          <w:numId w:val="14"/>
        </w:numPr>
        <w:autoSpaceDE w:val="0"/>
        <w:autoSpaceDN w:val="0"/>
        <w:adjustRightInd w:val="0"/>
        <w:spacing w:after="0" w:line="240" w:lineRule="auto"/>
        <w:ind w:right="0"/>
        <w:contextualSpacing/>
        <w:rPr>
          <w:rFonts w:eastAsia="Calibri"/>
          <w:color w:val="auto"/>
          <w:szCs w:val="24"/>
          <w:lang w:eastAsia="en-US"/>
        </w:rPr>
      </w:pPr>
      <w:r w:rsidRPr="003A796B">
        <w:rPr>
          <w:rFonts w:eastAsia="Calibri"/>
          <w:color w:val="auto"/>
          <w:szCs w:val="24"/>
          <w:lang w:eastAsia="en-US"/>
        </w:rPr>
        <w:t>v prípade, keď sa preukáže, že podnikateľ sa priamo alebo cez sprostredkovateľa podieľal na korupcii alebo inej protizákonnej činnosti v súvislosti s uzavretím alebo plnením zmluvy, štátny orgán je oprávnený aj bez predchádzajúceho upozornenia odstúpiť od zmluvy s okamžitou platnosťou bez toho, aby podnikateľovi vznikol akýkoľvek nárok zo zodpovednosti za odstúpenie štátneho orgánu od zmluvy, ak nebolo dohodnuté inak. Podnikateľ sa zaväzuje, že ak sa preukáže jeho porušenie ustanovení tejto doložky, odškodní štátny orgán v maximálnom možnom rozsahu alebo nahradí náklady vzniknuté v súvislosti s porušením tejto protikorupčnej doložky.</w:t>
      </w:r>
    </w:p>
    <w:p w14:paraId="57E25D10" w14:textId="77777777" w:rsidR="003A796B" w:rsidRPr="003A796B" w:rsidRDefault="003A796B" w:rsidP="003A796B">
      <w:pPr>
        <w:widowControl w:val="0"/>
        <w:autoSpaceDE w:val="0"/>
        <w:autoSpaceDN w:val="0"/>
        <w:adjustRightInd w:val="0"/>
        <w:spacing w:after="0" w:line="240" w:lineRule="auto"/>
        <w:ind w:left="0" w:right="0" w:firstLine="0"/>
        <w:rPr>
          <w:b/>
          <w:bCs/>
          <w:color w:val="auto"/>
          <w:szCs w:val="24"/>
          <w:lang w:eastAsia="cs-CZ"/>
        </w:rPr>
      </w:pPr>
    </w:p>
    <w:p w14:paraId="22190B47" w14:textId="77777777" w:rsidR="003A796B" w:rsidRPr="003A796B" w:rsidRDefault="003A796B" w:rsidP="003A796B">
      <w:pPr>
        <w:widowControl w:val="0"/>
        <w:autoSpaceDE w:val="0"/>
        <w:autoSpaceDN w:val="0"/>
        <w:adjustRightInd w:val="0"/>
        <w:spacing w:after="0" w:line="240" w:lineRule="auto"/>
        <w:ind w:left="0" w:right="0" w:firstLine="0"/>
        <w:rPr>
          <w:b/>
          <w:bCs/>
          <w:color w:val="auto"/>
          <w:szCs w:val="24"/>
          <w:lang w:eastAsia="cs-CZ"/>
        </w:rPr>
      </w:pPr>
      <w:r w:rsidRPr="003A796B">
        <w:rPr>
          <w:b/>
          <w:bCs/>
          <w:color w:val="auto"/>
          <w:szCs w:val="24"/>
          <w:lang w:eastAsia="cs-CZ"/>
        </w:rPr>
        <w:t>Vysvetlenie pojmov:</w:t>
      </w:r>
    </w:p>
    <w:p w14:paraId="35D25BD0" w14:textId="77777777" w:rsidR="003A796B" w:rsidRPr="003A796B" w:rsidRDefault="003A796B" w:rsidP="003A796B">
      <w:pPr>
        <w:widowControl w:val="0"/>
        <w:autoSpaceDE w:val="0"/>
        <w:autoSpaceDN w:val="0"/>
        <w:adjustRightInd w:val="0"/>
        <w:spacing w:after="0" w:line="240" w:lineRule="auto"/>
        <w:ind w:left="0" w:right="0" w:firstLine="0"/>
        <w:rPr>
          <w:color w:val="auto"/>
          <w:szCs w:val="24"/>
          <w:lang w:eastAsia="cs-CZ"/>
        </w:rPr>
      </w:pPr>
      <w:r w:rsidRPr="003A796B">
        <w:rPr>
          <w:b/>
          <w:bCs/>
          <w:color w:val="auto"/>
          <w:szCs w:val="24"/>
          <w:lang w:eastAsia="cs-CZ"/>
        </w:rPr>
        <w:t xml:space="preserve">Korupciou </w:t>
      </w:r>
      <w:r w:rsidRPr="003A796B">
        <w:rPr>
          <w:color w:val="auto"/>
          <w:szCs w:val="24"/>
          <w:lang w:eastAsia="cs-CZ"/>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62191D2B" w14:textId="77777777" w:rsidR="003A796B" w:rsidRPr="003A796B" w:rsidRDefault="003A796B" w:rsidP="003A796B">
      <w:pPr>
        <w:widowControl w:val="0"/>
        <w:autoSpaceDE w:val="0"/>
        <w:autoSpaceDN w:val="0"/>
        <w:adjustRightInd w:val="0"/>
        <w:spacing w:after="0" w:line="240" w:lineRule="auto"/>
        <w:ind w:left="0" w:right="0" w:firstLine="0"/>
        <w:rPr>
          <w:b/>
          <w:bCs/>
          <w:color w:val="auto"/>
          <w:szCs w:val="24"/>
          <w:lang w:eastAsia="cs-CZ"/>
        </w:rPr>
      </w:pPr>
    </w:p>
    <w:p w14:paraId="7880D5F5" w14:textId="77777777" w:rsidR="003A796B" w:rsidRPr="003A796B" w:rsidRDefault="003A796B" w:rsidP="003A796B">
      <w:pPr>
        <w:widowControl w:val="0"/>
        <w:autoSpaceDE w:val="0"/>
        <w:autoSpaceDN w:val="0"/>
        <w:adjustRightInd w:val="0"/>
        <w:spacing w:after="0" w:line="240" w:lineRule="auto"/>
        <w:ind w:left="0" w:right="0" w:firstLine="0"/>
        <w:rPr>
          <w:color w:val="auto"/>
          <w:szCs w:val="24"/>
          <w:lang w:eastAsia="cs-CZ"/>
        </w:rPr>
      </w:pPr>
      <w:r w:rsidRPr="003A796B">
        <w:rPr>
          <w:b/>
          <w:bCs/>
          <w:color w:val="auto"/>
          <w:szCs w:val="24"/>
          <w:lang w:eastAsia="cs-CZ"/>
        </w:rPr>
        <w:t xml:space="preserve">Korupčným správaním </w:t>
      </w:r>
      <w:r w:rsidRPr="003A796B">
        <w:rPr>
          <w:color w:val="auto"/>
          <w:szCs w:val="24"/>
          <w:lang w:eastAsia="cs-CZ"/>
        </w:rPr>
        <w:t xml:space="preserve">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w:t>
      </w:r>
      <w:r w:rsidRPr="003A796B">
        <w:rPr>
          <w:color w:val="auto"/>
          <w:szCs w:val="24"/>
          <w:lang w:eastAsia="cs-CZ"/>
        </w:rPr>
        <w:lastRenderedPageBreak/>
        <w:t>predpokladať, že osoba dáva najavo svoj úmysel byť účastníkom korupčného vzťahu.</w:t>
      </w:r>
    </w:p>
    <w:p w14:paraId="019D01F5" w14:textId="77777777" w:rsidR="003A796B" w:rsidRPr="003A796B" w:rsidRDefault="003A796B" w:rsidP="003A796B">
      <w:pPr>
        <w:widowControl w:val="0"/>
        <w:autoSpaceDE w:val="0"/>
        <w:autoSpaceDN w:val="0"/>
        <w:adjustRightInd w:val="0"/>
        <w:spacing w:after="0" w:line="240" w:lineRule="auto"/>
        <w:ind w:left="0" w:right="0" w:firstLine="0"/>
        <w:rPr>
          <w:b/>
          <w:bCs/>
          <w:color w:val="auto"/>
          <w:szCs w:val="24"/>
          <w:lang w:eastAsia="cs-CZ"/>
        </w:rPr>
      </w:pPr>
    </w:p>
    <w:p w14:paraId="7F60C17B" w14:textId="77777777" w:rsidR="003A796B" w:rsidRPr="003A796B" w:rsidRDefault="003A796B" w:rsidP="003A796B">
      <w:pPr>
        <w:widowControl w:val="0"/>
        <w:autoSpaceDE w:val="0"/>
        <w:autoSpaceDN w:val="0"/>
        <w:adjustRightInd w:val="0"/>
        <w:spacing w:after="0" w:line="240" w:lineRule="auto"/>
        <w:ind w:left="0" w:right="0" w:firstLine="0"/>
        <w:rPr>
          <w:color w:val="auto"/>
          <w:szCs w:val="24"/>
          <w:lang w:eastAsia="cs-CZ"/>
        </w:rPr>
      </w:pPr>
      <w:r w:rsidRPr="003A796B">
        <w:rPr>
          <w:b/>
          <w:bCs/>
          <w:color w:val="auto"/>
          <w:szCs w:val="24"/>
          <w:lang w:eastAsia="cs-CZ"/>
        </w:rPr>
        <w:t xml:space="preserve">Spriaznenou osobou </w:t>
      </w:r>
      <w:r w:rsidRPr="003A796B">
        <w:rPr>
          <w:color w:val="auto"/>
          <w:szCs w:val="24"/>
          <w:lang w:eastAsia="cs-CZ"/>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3DEB95B4" w14:textId="77777777" w:rsidR="003A796B" w:rsidRPr="003A796B" w:rsidRDefault="003A796B" w:rsidP="003A796B">
      <w:pPr>
        <w:widowControl w:val="0"/>
        <w:autoSpaceDE w:val="0"/>
        <w:autoSpaceDN w:val="0"/>
        <w:adjustRightInd w:val="0"/>
        <w:spacing w:after="0" w:line="240" w:lineRule="auto"/>
        <w:ind w:left="0" w:right="0" w:firstLine="0"/>
        <w:rPr>
          <w:b/>
          <w:bCs/>
          <w:color w:val="auto"/>
          <w:szCs w:val="24"/>
          <w:lang w:eastAsia="cs-CZ"/>
        </w:rPr>
      </w:pPr>
    </w:p>
    <w:p w14:paraId="11DAEFBD" w14:textId="77777777" w:rsidR="003A796B" w:rsidRPr="003A796B" w:rsidRDefault="003A796B" w:rsidP="003A796B">
      <w:pPr>
        <w:widowControl w:val="0"/>
        <w:autoSpaceDE w:val="0"/>
        <w:autoSpaceDN w:val="0"/>
        <w:adjustRightInd w:val="0"/>
        <w:spacing w:after="0" w:line="240" w:lineRule="auto"/>
        <w:ind w:left="0" w:right="0" w:firstLine="0"/>
        <w:rPr>
          <w:color w:val="auto"/>
          <w:szCs w:val="24"/>
          <w:lang w:eastAsia="cs-CZ"/>
        </w:rPr>
      </w:pPr>
      <w:r w:rsidRPr="003A796B">
        <w:rPr>
          <w:b/>
          <w:bCs/>
          <w:color w:val="auto"/>
          <w:szCs w:val="24"/>
          <w:lang w:eastAsia="cs-CZ"/>
        </w:rPr>
        <w:t xml:space="preserve">Dôvodným podozrením </w:t>
      </w:r>
      <w:r w:rsidRPr="003A796B">
        <w:rPr>
          <w:color w:val="auto"/>
          <w:szCs w:val="24"/>
          <w:lang w:eastAsia="cs-CZ"/>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172BD4DE" w14:textId="77777777" w:rsidR="003A796B" w:rsidRPr="003A796B" w:rsidRDefault="003A796B" w:rsidP="003A796B">
      <w:pPr>
        <w:widowControl w:val="0"/>
        <w:autoSpaceDE w:val="0"/>
        <w:autoSpaceDN w:val="0"/>
        <w:adjustRightInd w:val="0"/>
        <w:spacing w:after="0" w:line="240" w:lineRule="auto"/>
        <w:ind w:left="0" w:right="0" w:firstLine="0"/>
        <w:rPr>
          <w:b/>
          <w:bCs/>
          <w:color w:val="auto"/>
          <w:szCs w:val="24"/>
          <w:lang w:eastAsia="cs-CZ"/>
        </w:rPr>
      </w:pPr>
    </w:p>
    <w:p w14:paraId="07920CC3" w14:textId="77777777" w:rsidR="003A796B" w:rsidRPr="003A796B" w:rsidRDefault="003A796B" w:rsidP="003A796B">
      <w:pPr>
        <w:widowControl w:val="0"/>
        <w:autoSpaceDE w:val="0"/>
        <w:autoSpaceDN w:val="0"/>
        <w:adjustRightInd w:val="0"/>
        <w:spacing w:after="0" w:line="240" w:lineRule="auto"/>
        <w:ind w:left="0" w:right="0" w:firstLine="0"/>
        <w:rPr>
          <w:color w:val="auto"/>
          <w:szCs w:val="24"/>
          <w:lang w:eastAsia="cs-CZ"/>
        </w:rPr>
      </w:pPr>
      <w:r w:rsidRPr="003A796B">
        <w:rPr>
          <w:b/>
          <w:bCs/>
          <w:color w:val="auto"/>
          <w:szCs w:val="24"/>
          <w:lang w:eastAsia="cs-CZ"/>
        </w:rPr>
        <w:t xml:space="preserve">Preukázaním </w:t>
      </w:r>
      <w:r w:rsidRPr="003A796B">
        <w:rPr>
          <w:color w:val="auto"/>
          <w:szCs w:val="24"/>
          <w:lang w:eastAsia="cs-CZ"/>
        </w:rPr>
        <w:t>sa rozumie právoplatné rozhodnutie príslušného orgánu v merite veci.</w:t>
      </w:r>
    </w:p>
    <w:p w14:paraId="5ABABA19" w14:textId="77777777" w:rsidR="003A796B" w:rsidRDefault="003A796B" w:rsidP="00747D8E">
      <w:pPr>
        <w:spacing w:after="0" w:line="259" w:lineRule="auto"/>
        <w:ind w:left="0" w:right="0" w:firstLine="0"/>
        <w:jc w:val="left"/>
      </w:pPr>
    </w:p>
    <w:sectPr w:rsidR="003A796B">
      <w:footerReference w:type="even" r:id="rId10"/>
      <w:footerReference w:type="default" r:id="rId11"/>
      <w:footerReference w:type="first" r:id="rId12"/>
      <w:footnotePr>
        <w:numRestart w:val="eachPage"/>
      </w:footnotePr>
      <w:pgSz w:w="11900" w:h="16840"/>
      <w:pgMar w:top="1457" w:right="1635" w:bottom="1425" w:left="1416" w:header="708" w:footer="7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E779E" w14:textId="77777777" w:rsidR="009C5C40" w:rsidRDefault="009C5C40">
      <w:pPr>
        <w:spacing w:after="0" w:line="240" w:lineRule="auto"/>
      </w:pPr>
      <w:r>
        <w:separator/>
      </w:r>
    </w:p>
  </w:endnote>
  <w:endnote w:type="continuationSeparator" w:id="0">
    <w:p w14:paraId="166F1EDA" w14:textId="77777777" w:rsidR="009C5C40" w:rsidRDefault="009C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759E" w14:textId="17EA2641" w:rsidR="0041142C" w:rsidRDefault="0041142C">
    <w:pPr>
      <w:spacing w:after="0" w:line="259" w:lineRule="auto"/>
      <w:ind w:left="0" w:right="59" w:firstLine="0"/>
      <w:jc w:val="right"/>
    </w:pPr>
    <w:r>
      <w:rPr>
        <w:i/>
        <w:sz w:val="20"/>
      </w:rPr>
      <w:t xml:space="preserve">Strana </w:t>
    </w:r>
    <w:r>
      <w:fldChar w:fldCharType="begin"/>
    </w:r>
    <w:r>
      <w:instrText xml:space="preserve"> PAGE   \* MERGEFORMAT </w:instrText>
    </w:r>
    <w:r>
      <w:fldChar w:fldCharType="separate"/>
    </w:r>
    <w:r>
      <w:rPr>
        <w:i/>
        <w:sz w:val="20"/>
      </w:rPr>
      <w:t>1</w:t>
    </w:r>
    <w:r>
      <w:rPr>
        <w:i/>
        <w:sz w:val="20"/>
      </w:rPr>
      <w:fldChar w:fldCharType="end"/>
    </w:r>
    <w:r>
      <w:rPr>
        <w:i/>
        <w:sz w:val="20"/>
      </w:rPr>
      <w:t xml:space="preserve"> z </w:t>
    </w:r>
    <w:fldSimple w:instr=" NUMPAGES   \* MERGEFORMAT ">
      <w:r w:rsidR="00FE6600" w:rsidRPr="005B5AF9">
        <w:rPr>
          <w:i/>
          <w:noProof/>
          <w:sz w:val="20"/>
        </w:rPr>
        <w:t>15</w:t>
      </w:r>
    </w:fldSimple>
    <w:r>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6EA32" w14:textId="2E56DB7D" w:rsidR="0041142C" w:rsidRDefault="0041142C">
    <w:pPr>
      <w:spacing w:after="0" w:line="259" w:lineRule="auto"/>
      <w:ind w:left="0" w:right="59" w:firstLine="0"/>
      <w:jc w:val="right"/>
    </w:pPr>
    <w:r>
      <w:rPr>
        <w:i/>
        <w:sz w:val="20"/>
      </w:rPr>
      <w:t xml:space="preserve">Strana </w:t>
    </w:r>
    <w:r>
      <w:fldChar w:fldCharType="begin"/>
    </w:r>
    <w:r>
      <w:instrText xml:space="preserve"> PAGE   \* MERGEFORMAT </w:instrText>
    </w:r>
    <w:r>
      <w:fldChar w:fldCharType="separate"/>
    </w:r>
    <w:r w:rsidR="006C5DE2" w:rsidRPr="006C5DE2">
      <w:rPr>
        <w:i/>
        <w:noProof/>
        <w:sz w:val="20"/>
      </w:rPr>
      <w:t>2</w:t>
    </w:r>
    <w:r>
      <w:rPr>
        <w:i/>
        <w:sz w:val="20"/>
      </w:rPr>
      <w:fldChar w:fldCharType="end"/>
    </w:r>
    <w:r>
      <w:rPr>
        <w:i/>
        <w:sz w:val="20"/>
      </w:rPr>
      <w:t xml:space="preserve"> z </w:t>
    </w:r>
    <w:fldSimple w:instr=" NUMPAGES   \* MERGEFORMAT ">
      <w:r w:rsidR="006C5DE2" w:rsidRPr="006C5DE2">
        <w:rPr>
          <w:i/>
          <w:noProof/>
          <w:sz w:val="20"/>
        </w:rPr>
        <w:t>15</w:t>
      </w:r>
    </w:fldSimple>
    <w:r>
      <w:rPr>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973D" w14:textId="0CCA5B7E" w:rsidR="0041142C" w:rsidRDefault="0041142C">
    <w:pPr>
      <w:spacing w:after="0" w:line="259" w:lineRule="auto"/>
      <w:ind w:left="0" w:right="59" w:firstLine="0"/>
      <w:jc w:val="right"/>
    </w:pPr>
    <w:r>
      <w:rPr>
        <w:i/>
        <w:sz w:val="20"/>
      </w:rPr>
      <w:t xml:space="preserve">Strana </w:t>
    </w:r>
    <w:r>
      <w:fldChar w:fldCharType="begin"/>
    </w:r>
    <w:r>
      <w:instrText xml:space="preserve"> PAGE   \* MERGEFORMAT </w:instrText>
    </w:r>
    <w:r>
      <w:fldChar w:fldCharType="separate"/>
    </w:r>
    <w:r>
      <w:rPr>
        <w:i/>
        <w:sz w:val="20"/>
      </w:rPr>
      <w:t>1</w:t>
    </w:r>
    <w:r>
      <w:rPr>
        <w:i/>
        <w:sz w:val="20"/>
      </w:rPr>
      <w:fldChar w:fldCharType="end"/>
    </w:r>
    <w:r>
      <w:rPr>
        <w:i/>
        <w:sz w:val="20"/>
      </w:rPr>
      <w:t xml:space="preserve"> z </w:t>
    </w:r>
    <w:fldSimple w:instr=" NUMPAGES   \* MERGEFORMAT ">
      <w:r w:rsidR="00FE6600" w:rsidRPr="005B5AF9">
        <w:rPr>
          <w:i/>
          <w:noProof/>
          <w:sz w:val="20"/>
        </w:rPr>
        <w:t>15</w:t>
      </w:r>
    </w:fldSimple>
    <w:r>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D6D6D" w14:textId="77777777" w:rsidR="009C5C40" w:rsidRDefault="009C5C40">
      <w:pPr>
        <w:spacing w:after="0" w:line="292" w:lineRule="auto"/>
        <w:ind w:left="0" w:right="0" w:firstLine="0"/>
      </w:pPr>
      <w:r>
        <w:separator/>
      </w:r>
    </w:p>
  </w:footnote>
  <w:footnote w:type="continuationSeparator" w:id="0">
    <w:p w14:paraId="4A6F2132" w14:textId="77777777" w:rsidR="009C5C40" w:rsidRDefault="009C5C40">
      <w:pPr>
        <w:spacing w:after="0" w:line="292" w:lineRule="auto"/>
        <w:ind w:left="0" w:right="0" w:firstLine="0"/>
      </w:pPr>
      <w:r>
        <w:continuationSeparator/>
      </w:r>
    </w:p>
  </w:footnote>
  <w:footnote w:id="1">
    <w:p w14:paraId="181A99F9" w14:textId="77777777" w:rsidR="00EB6BE5" w:rsidRDefault="00EB6BE5" w:rsidP="00EB6BE5">
      <w:pPr>
        <w:pStyle w:val="Textpoznmkypodiarou"/>
      </w:pPr>
      <w:r>
        <w:rPr>
          <w:rStyle w:val="Odkaznapoznmkupodiarou"/>
        </w:rPr>
        <w:t>1</w:t>
      </w:r>
      <w:r>
        <w:t xml:space="preserve"> ) </w:t>
      </w:r>
      <w:hyperlink r:id="rId1" w:history="1">
        <w:r w:rsidRPr="004B12B4">
          <w:rPr>
            <w:color w:val="0563C1"/>
            <w:u w:val="single"/>
            <w:lang w:eastAsia="en-US"/>
          </w:rPr>
          <w:t>https://www.mindop.sk/uploads/extfiles/transparentnost/Protikorupcna_politika_MDVSR.pdf</w:t>
        </w:r>
      </w:hyperlink>
      <w:r>
        <w:t xml:space="preserve"> </w:t>
      </w:r>
    </w:p>
  </w:footnote>
  <w:footnote w:id="2">
    <w:p w14:paraId="74F0F139" w14:textId="77777777" w:rsidR="0041142C" w:rsidRDefault="0041142C">
      <w:pPr>
        <w:pStyle w:val="footnotedescription"/>
        <w:spacing w:line="292" w:lineRule="auto"/>
        <w:ind w:right="0"/>
      </w:pPr>
      <w:r>
        <w:rPr>
          <w:rStyle w:val="footnotemark"/>
        </w:rPr>
        <w:footnoteRef/>
      </w:r>
      <w:r>
        <w:t xml:space="preserve"> </w:t>
      </w:r>
      <w:r>
        <w:rPr>
          <w:sz w:val="22"/>
        </w:rPr>
        <w:t xml:space="preserve">) Poznámka : Ak ide o stupeň utajenia „Vyhradené“, uvádza sa dátum a číslo vyhodnotenia bezpečnostnej previerky I. stupňa vykonaného vedúcim podnikateľa. </w:t>
      </w:r>
    </w:p>
  </w:footnote>
  <w:footnote w:id="3">
    <w:p w14:paraId="5A62FCC9" w14:textId="0D5A2BE7" w:rsidR="0041142C" w:rsidRDefault="0041142C">
      <w:pPr>
        <w:pStyle w:val="footnotedescription"/>
        <w:spacing w:line="270" w:lineRule="auto"/>
        <w:ind w:right="6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CAE"/>
    <w:multiLevelType w:val="hybridMultilevel"/>
    <w:tmpl w:val="3002134A"/>
    <w:lvl w:ilvl="0" w:tplc="041B0001">
      <w:start w:val="1"/>
      <w:numFmt w:val="bullet"/>
      <w:lvlText w:val=""/>
      <w:lvlJc w:val="left"/>
      <w:pPr>
        <w:ind w:left="1008" w:hanging="360"/>
      </w:pPr>
      <w:rPr>
        <w:rFonts w:ascii="Symbol" w:hAnsi="Symbol" w:hint="default"/>
      </w:rPr>
    </w:lvl>
    <w:lvl w:ilvl="1" w:tplc="041B0003" w:tentative="1">
      <w:start w:val="1"/>
      <w:numFmt w:val="bullet"/>
      <w:lvlText w:val="o"/>
      <w:lvlJc w:val="left"/>
      <w:pPr>
        <w:ind w:left="1728" w:hanging="360"/>
      </w:pPr>
      <w:rPr>
        <w:rFonts w:ascii="Courier New" w:hAnsi="Courier New" w:cs="Courier New" w:hint="default"/>
      </w:rPr>
    </w:lvl>
    <w:lvl w:ilvl="2" w:tplc="041B0005" w:tentative="1">
      <w:start w:val="1"/>
      <w:numFmt w:val="bullet"/>
      <w:lvlText w:val=""/>
      <w:lvlJc w:val="left"/>
      <w:pPr>
        <w:ind w:left="2448" w:hanging="360"/>
      </w:pPr>
      <w:rPr>
        <w:rFonts w:ascii="Wingdings" w:hAnsi="Wingdings" w:hint="default"/>
      </w:rPr>
    </w:lvl>
    <w:lvl w:ilvl="3" w:tplc="041B0001" w:tentative="1">
      <w:start w:val="1"/>
      <w:numFmt w:val="bullet"/>
      <w:lvlText w:val=""/>
      <w:lvlJc w:val="left"/>
      <w:pPr>
        <w:ind w:left="3168" w:hanging="360"/>
      </w:pPr>
      <w:rPr>
        <w:rFonts w:ascii="Symbol" w:hAnsi="Symbol" w:hint="default"/>
      </w:rPr>
    </w:lvl>
    <w:lvl w:ilvl="4" w:tplc="041B0003" w:tentative="1">
      <w:start w:val="1"/>
      <w:numFmt w:val="bullet"/>
      <w:lvlText w:val="o"/>
      <w:lvlJc w:val="left"/>
      <w:pPr>
        <w:ind w:left="3888" w:hanging="360"/>
      </w:pPr>
      <w:rPr>
        <w:rFonts w:ascii="Courier New" w:hAnsi="Courier New" w:cs="Courier New" w:hint="default"/>
      </w:rPr>
    </w:lvl>
    <w:lvl w:ilvl="5" w:tplc="041B0005" w:tentative="1">
      <w:start w:val="1"/>
      <w:numFmt w:val="bullet"/>
      <w:lvlText w:val=""/>
      <w:lvlJc w:val="left"/>
      <w:pPr>
        <w:ind w:left="4608" w:hanging="360"/>
      </w:pPr>
      <w:rPr>
        <w:rFonts w:ascii="Wingdings" w:hAnsi="Wingdings" w:hint="default"/>
      </w:rPr>
    </w:lvl>
    <w:lvl w:ilvl="6" w:tplc="041B0001" w:tentative="1">
      <w:start w:val="1"/>
      <w:numFmt w:val="bullet"/>
      <w:lvlText w:val=""/>
      <w:lvlJc w:val="left"/>
      <w:pPr>
        <w:ind w:left="5328" w:hanging="360"/>
      </w:pPr>
      <w:rPr>
        <w:rFonts w:ascii="Symbol" w:hAnsi="Symbol" w:hint="default"/>
      </w:rPr>
    </w:lvl>
    <w:lvl w:ilvl="7" w:tplc="041B0003" w:tentative="1">
      <w:start w:val="1"/>
      <w:numFmt w:val="bullet"/>
      <w:lvlText w:val="o"/>
      <w:lvlJc w:val="left"/>
      <w:pPr>
        <w:ind w:left="6048" w:hanging="360"/>
      </w:pPr>
      <w:rPr>
        <w:rFonts w:ascii="Courier New" w:hAnsi="Courier New" w:cs="Courier New" w:hint="default"/>
      </w:rPr>
    </w:lvl>
    <w:lvl w:ilvl="8" w:tplc="041B0005" w:tentative="1">
      <w:start w:val="1"/>
      <w:numFmt w:val="bullet"/>
      <w:lvlText w:val=""/>
      <w:lvlJc w:val="left"/>
      <w:pPr>
        <w:ind w:left="6768" w:hanging="360"/>
      </w:pPr>
      <w:rPr>
        <w:rFonts w:ascii="Wingdings" w:hAnsi="Wingdings" w:hint="default"/>
      </w:rPr>
    </w:lvl>
  </w:abstractNum>
  <w:abstractNum w:abstractNumId="1" w15:restartNumberingAfterBreak="0">
    <w:nsid w:val="0B420FA6"/>
    <w:multiLevelType w:val="multilevel"/>
    <w:tmpl w:val="2CD0B300"/>
    <w:lvl w:ilvl="0">
      <w:start w:val="1"/>
      <w:numFmt w:val="decimal"/>
      <w:pStyle w:val="Nadpis1"/>
      <w:lvlText w:val="Čl. %1"/>
      <w:lvlJc w:val="left"/>
      <w:pPr>
        <w:tabs>
          <w:tab w:val="num" w:pos="5484"/>
        </w:tabs>
        <w:ind w:left="5484" w:hanging="624"/>
      </w:pPr>
      <w:rPr>
        <w:rFonts w:cs="Times New Roman" w:hint="default"/>
      </w:rPr>
    </w:lvl>
    <w:lvl w:ilvl="1">
      <w:start w:val="1"/>
      <w:numFmt w:val="decimal"/>
      <w:pStyle w:val="Nadpis2"/>
      <w:lvlText w:val="%1.%2"/>
      <w:lvlJc w:val="left"/>
      <w:pPr>
        <w:tabs>
          <w:tab w:val="num" w:pos="680"/>
        </w:tabs>
        <w:ind w:left="680" w:hanging="680"/>
      </w:pPr>
      <w:rPr>
        <w:rFonts w:cs="Times New Roman" w:hint="default"/>
        <w:color w:val="auto"/>
      </w:rPr>
    </w:lvl>
    <w:lvl w:ilvl="2">
      <w:start w:val="1"/>
      <w:numFmt w:val="decimal"/>
      <w:pStyle w:val="Nadpis3"/>
      <w:lvlText w:val="%1.%2.%3"/>
      <w:lvlJc w:val="left"/>
      <w:pPr>
        <w:tabs>
          <w:tab w:val="num" w:pos="680"/>
        </w:tabs>
        <w:ind w:left="680" w:hanging="68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abstractNum w:abstractNumId="2" w15:restartNumberingAfterBreak="0">
    <w:nsid w:val="19BF730A"/>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2B07DE"/>
    <w:multiLevelType w:val="hybridMultilevel"/>
    <w:tmpl w:val="1ACA2BEA"/>
    <w:lvl w:ilvl="0" w:tplc="3FB6AF4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009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2EB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232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4E66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6A5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E3A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4E1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ABF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2A44E3"/>
    <w:multiLevelType w:val="hybridMultilevel"/>
    <w:tmpl w:val="28BAE6D8"/>
    <w:lvl w:ilvl="0" w:tplc="041B0001">
      <w:start w:val="1"/>
      <w:numFmt w:val="bullet"/>
      <w:lvlText w:val=""/>
      <w:lvlJc w:val="left"/>
      <w:pPr>
        <w:ind w:left="1270" w:hanging="360"/>
      </w:pPr>
      <w:rPr>
        <w:rFonts w:ascii="Symbol" w:hAnsi="Symbol" w:hint="default"/>
      </w:rPr>
    </w:lvl>
    <w:lvl w:ilvl="1" w:tplc="041B0003" w:tentative="1">
      <w:start w:val="1"/>
      <w:numFmt w:val="bullet"/>
      <w:lvlText w:val="o"/>
      <w:lvlJc w:val="left"/>
      <w:pPr>
        <w:ind w:left="1990" w:hanging="360"/>
      </w:pPr>
      <w:rPr>
        <w:rFonts w:ascii="Courier New" w:hAnsi="Courier New" w:cs="Courier New" w:hint="default"/>
      </w:rPr>
    </w:lvl>
    <w:lvl w:ilvl="2" w:tplc="041B0005" w:tentative="1">
      <w:start w:val="1"/>
      <w:numFmt w:val="bullet"/>
      <w:lvlText w:val=""/>
      <w:lvlJc w:val="left"/>
      <w:pPr>
        <w:ind w:left="2710" w:hanging="360"/>
      </w:pPr>
      <w:rPr>
        <w:rFonts w:ascii="Wingdings" w:hAnsi="Wingdings" w:hint="default"/>
      </w:rPr>
    </w:lvl>
    <w:lvl w:ilvl="3" w:tplc="041B0001" w:tentative="1">
      <w:start w:val="1"/>
      <w:numFmt w:val="bullet"/>
      <w:lvlText w:val=""/>
      <w:lvlJc w:val="left"/>
      <w:pPr>
        <w:ind w:left="3430" w:hanging="360"/>
      </w:pPr>
      <w:rPr>
        <w:rFonts w:ascii="Symbol" w:hAnsi="Symbol" w:hint="default"/>
      </w:rPr>
    </w:lvl>
    <w:lvl w:ilvl="4" w:tplc="041B0003" w:tentative="1">
      <w:start w:val="1"/>
      <w:numFmt w:val="bullet"/>
      <w:lvlText w:val="o"/>
      <w:lvlJc w:val="left"/>
      <w:pPr>
        <w:ind w:left="4150" w:hanging="360"/>
      </w:pPr>
      <w:rPr>
        <w:rFonts w:ascii="Courier New" w:hAnsi="Courier New" w:cs="Courier New" w:hint="default"/>
      </w:rPr>
    </w:lvl>
    <w:lvl w:ilvl="5" w:tplc="041B0005" w:tentative="1">
      <w:start w:val="1"/>
      <w:numFmt w:val="bullet"/>
      <w:lvlText w:val=""/>
      <w:lvlJc w:val="left"/>
      <w:pPr>
        <w:ind w:left="4870" w:hanging="360"/>
      </w:pPr>
      <w:rPr>
        <w:rFonts w:ascii="Wingdings" w:hAnsi="Wingdings" w:hint="default"/>
      </w:rPr>
    </w:lvl>
    <w:lvl w:ilvl="6" w:tplc="041B0001" w:tentative="1">
      <w:start w:val="1"/>
      <w:numFmt w:val="bullet"/>
      <w:lvlText w:val=""/>
      <w:lvlJc w:val="left"/>
      <w:pPr>
        <w:ind w:left="5590" w:hanging="360"/>
      </w:pPr>
      <w:rPr>
        <w:rFonts w:ascii="Symbol" w:hAnsi="Symbol" w:hint="default"/>
      </w:rPr>
    </w:lvl>
    <w:lvl w:ilvl="7" w:tplc="041B0003" w:tentative="1">
      <w:start w:val="1"/>
      <w:numFmt w:val="bullet"/>
      <w:lvlText w:val="o"/>
      <w:lvlJc w:val="left"/>
      <w:pPr>
        <w:ind w:left="6310" w:hanging="360"/>
      </w:pPr>
      <w:rPr>
        <w:rFonts w:ascii="Courier New" w:hAnsi="Courier New" w:cs="Courier New" w:hint="default"/>
      </w:rPr>
    </w:lvl>
    <w:lvl w:ilvl="8" w:tplc="041B0005" w:tentative="1">
      <w:start w:val="1"/>
      <w:numFmt w:val="bullet"/>
      <w:lvlText w:val=""/>
      <w:lvlJc w:val="left"/>
      <w:pPr>
        <w:ind w:left="7030" w:hanging="360"/>
      </w:pPr>
      <w:rPr>
        <w:rFonts w:ascii="Wingdings" w:hAnsi="Wingdings" w:hint="default"/>
      </w:rPr>
    </w:lvl>
  </w:abstractNum>
  <w:abstractNum w:abstractNumId="5" w15:restartNumberingAfterBreak="0">
    <w:nsid w:val="411B6F10"/>
    <w:multiLevelType w:val="hybridMultilevel"/>
    <w:tmpl w:val="7F5C8D20"/>
    <w:lvl w:ilvl="0" w:tplc="041B0001">
      <w:start w:val="1"/>
      <w:numFmt w:val="bullet"/>
      <w:lvlText w:val=""/>
      <w:lvlJc w:val="left"/>
      <w:pPr>
        <w:ind w:left="1362" w:hanging="360"/>
      </w:pPr>
      <w:rPr>
        <w:rFonts w:ascii="Symbol" w:hAnsi="Symbol" w:hint="default"/>
      </w:rPr>
    </w:lvl>
    <w:lvl w:ilvl="1" w:tplc="041B0003" w:tentative="1">
      <w:start w:val="1"/>
      <w:numFmt w:val="bullet"/>
      <w:lvlText w:val="o"/>
      <w:lvlJc w:val="left"/>
      <w:pPr>
        <w:ind w:left="2082" w:hanging="360"/>
      </w:pPr>
      <w:rPr>
        <w:rFonts w:ascii="Courier New" w:hAnsi="Courier New" w:cs="Courier New" w:hint="default"/>
      </w:rPr>
    </w:lvl>
    <w:lvl w:ilvl="2" w:tplc="041B0005" w:tentative="1">
      <w:start w:val="1"/>
      <w:numFmt w:val="bullet"/>
      <w:lvlText w:val=""/>
      <w:lvlJc w:val="left"/>
      <w:pPr>
        <w:ind w:left="2802" w:hanging="360"/>
      </w:pPr>
      <w:rPr>
        <w:rFonts w:ascii="Wingdings" w:hAnsi="Wingdings" w:hint="default"/>
      </w:rPr>
    </w:lvl>
    <w:lvl w:ilvl="3" w:tplc="041B0001" w:tentative="1">
      <w:start w:val="1"/>
      <w:numFmt w:val="bullet"/>
      <w:lvlText w:val=""/>
      <w:lvlJc w:val="left"/>
      <w:pPr>
        <w:ind w:left="3522" w:hanging="360"/>
      </w:pPr>
      <w:rPr>
        <w:rFonts w:ascii="Symbol" w:hAnsi="Symbol" w:hint="default"/>
      </w:rPr>
    </w:lvl>
    <w:lvl w:ilvl="4" w:tplc="041B0003" w:tentative="1">
      <w:start w:val="1"/>
      <w:numFmt w:val="bullet"/>
      <w:lvlText w:val="o"/>
      <w:lvlJc w:val="left"/>
      <w:pPr>
        <w:ind w:left="4242" w:hanging="360"/>
      </w:pPr>
      <w:rPr>
        <w:rFonts w:ascii="Courier New" w:hAnsi="Courier New" w:cs="Courier New" w:hint="default"/>
      </w:rPr>
    </w:lvl>
    <w:lvl w:ilvl="5" w:tplc="041B0005" w:tentative="1">
      <w:start w:val="1"/>
      <w:numFmt w:val="bullet"/>
      <w:lvlText w:val=""/>
      <w:lvlJc w:val="left"/>
      <w:pPr>
        <w:ind w:left="4962" w:hanging="360"/>
      </w:pPr>
      <w:rPr>
        <w:rFonts w:ascii="Wingdings" w:hAnsi="Wingdings" w:hint="default"/>
      </w:rPr>
    </w:lvl>
    <w:lvl w:ilvl="6" w:tplc="041B0001" w:tentative="1">
      <w:start w:val="1"/>
      <w:numFmt w:val="bullet"/>
      <w:lvlText w:val=""/>
      <w:lvlJc w:val="left"/>
      <w:pPr>
        <w:ind w:left="5682" w:hanging="360"/>
      </w:pPr>
      <w:rPr>
        <w:rFonts w:ascii="Symbol" w:hAnsi="Symbol" w:hint="default"/>
      </w:rPr>
    </w:lvl>
    <w:lvl w:ilvl="7" w:tplc="041B0003" w:tentative="1">
      <w:start w:val="1"/>
      <w:numFmt w:val="bullet"/>
      <w:lvlText w:val="o"/>
      <w:lvlJc w:val="left"/>
      <w:pPr>
        <w:ind w:left="6402" w:hanging="360"/>
      </w:pPr>
      <w:rPr>
        <w:rFonts w:ascii="Courier New" w:hAnsi="Courier New" w:cs="Courier New" w:hint="default"/>
      </w:rPr>
    </w:lvl>
    <w:lvl w:ilvl="8" w:tplc="041B0005" w:tentative="1">
      <w:start w:val="1"/>
      <w:numFmt w:val="bullet"/>
      <w:lvlText w:val=""/>
      <w:lvlJc w:val="left"/>
      <w:pPr>
        <w:ind w:left="7122" w:hanging="360"/>
      </w:pPr>
      <w:rPr>
        <w:rFonts w:ascii="Wingdings" w:hAnsi="Wingdings" w:hint="default"/>
      </w:rPr>
    </w:lvl>
  </w:abstractNum>
  <w:abstractNum w:abstractNumId="6" w15:restartNumberingAfterBreak="0">
    <w:nsid w:val="455D3333"/>
    <w:multiLevelType w:val="hybridMultilevel"/>
    <w:tmpl w:val="9FCE4C90"/>
    <w:lvl w:ilvl="0" w:tplc="041B0017">
      <w:start w:val="1"/>
      <w:numFmt w:val="lowerLetter"/>
      <w:lvlText w:val="%1)"/>
      <w:lvlJc w:val="left"/>
      <w:pPr>
        <w:ind w:left="106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363323"/>
    <w:multiLevelType w:val="hybridMultilevel"/>
    <w:tmpl w:val="01100CD8"/>
    <w:lvl w:ilvl="0" w:tplc="041B0017">
      <w:start w:val="1"/>
      <w:numFmt w:val="lowerLetter"/>
      <w:lvlText w:val="%1)"/>
      <w:lvlJc w:val="left"/>
      <w:pPr>
        <w:ind w:left="1400" w:hanging="360"/>
      </w:pPr>
      <w:rPr>
        <w:rFonts w:cs="Times New Roman"/>
      </w:rPr>
    </w:lvl>
    <w:lvl w:ilvl="1" w:tplc="041B0019" w:tentative="1">
      <w:start w:val="1"/>
      <w:numFmt w:val="lowerLetter"/>
      <w:lvlText w:val="%2."/>
      <w:lvlJc w:val="left"/>
      <w:pPr>
        <w:ind w:left="2120" w:hanging="360"/>
      </w:pPr>
      <w:rPr>
        <w:rFonts w:cs="Times New Roman"/>
      </w:rPr>
    </w:lvl>
    <w:lvl w:ilvl="2" w:tplc="041B001B">
      <w:start w:val="1"/>
      <w:numFmt w:val="lowerRoman"/>
      <w:lvlText w:val="%3."/>
      <w:lvlJc w:val="right"/>
      <w:pPr>
        <w:ind w:left="2840" w:hanging="180"/>
      </w:pPr>
      <w:rPr>
        <w:rFonts w:cs="Times New Roman"/>
      </w:rPr>
    </w:lvl>
    <w:lvl w:ilvl="3" w:tplc="041B000F" w:tentative="1">
      <w:start w:val="1"/>
      <w:numFmt w:val="decimal"/>
      <w:lvlText w:val="%4."/>
      <w:lvlJc w:val="left"/>
      <w:pPr>
        <w:ind w:left="3560" w:hanging="360"/>
      </w:pPr>
      <w:rPr>
        <w:rFonts w:cs="Times New Roman"/>
      </w:rPr>
    </w:lvl>
    <w:lvl w:ilvl="4" w:tplc="041B0019" w:tentative="1">
      <w:start w:val="1"/>
      <w:numFmt w:val="lowerLetter"/>
      <w:lvlText w:val="%5."/>
      <w:lvlJc w:val="left"/>
      <w:pPr>
        <w:ind w:left="4280" w:hanging="360"/>
      </w:pPr>
      <w:rPr>
        <w:rFonts w:cs="Times New Roman"/>
      </w:rPr>
    </w:lvl>
    <w:lvl w:ilvl="5" w:tplc="041B001B" w:tentative="1">
      <w:start w:val="1"/>
      <w:numFmt w:val="lowerRoman"/>
      <w:lvlText w:val="%6."/>
      <w:lvlJc w:val="right"/>
      <w:pPr>
        <w:ind w:left="5000" w:hanging="180"/>
      </w:pPr>
      <w:rPr>
        <w:rFonts w:cs="Times New Roman"/>
      </w:rPr>
    </w:lvl>
    <w:lvl w:ilvl="6" w:tplc="041B000F" w:tentative="1">
      <w:start w:val="1"/>
      <w:numFmt w:val="decimal"/>
      <w:lvlText w:val="%7."/>
      <w:lvlJc w:val="left"/>
      <w:pPr>
        <w:ind w:left="5720" w:hanging="360"/>
      </w:pPr>
      <w:rPr>
        <w:rFonts w:cs="Times New Roman"/>
      </w:rPr>
    </w:lvl>
    <w:lvl w:ilvl="7" w:tplc="041B0019" w:tentative="1">
      <w:start w:val="1"/>
      <w:numFmt w:val="lowerLetter"/>
      <w:lvlText w:val="%8."/>
      <w:lvlJc w:val="left"/>
      <w:pPr>
        <w:ind w:left="6440" w:hanging="360"/>
      </w:pPr>
      <w:rPr>
        <w:rFonts w:cs="Times New Roman"/>
      </w:rPr>
    </w:lvl>
    <w:lvl w:ilvl="8" w:tplc="041B001B" w:tentative="1">
      <w:start w:val="1"/>
      <w:numFmt w:val="lowerRoman"/>
      <w:lvlText w:val="%9."/>
      <w:lvlJc w:val="right"/>
      <w:pPr>
        <w:ind w:left="7160" w:hanging="180"/>
      </w:pPr>
      <w:rPr>
        <w:rFonts w:cs="Times New Roman"/>
      </w:rPr>
    </w:lvl>
  </w:abstractNum>
  <w:abstractNum w:abstractNumId="8" w15:restartNumberingAfterBreak="0">
    <w:nsid w:val="4F9F5804"/>
    <w:multiLevelType w:val="hybridMultilevel"/>
    <w:tmpl w:val="18DE7A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507133BF"/>
    <w:multiLevelType w:val="multilevel"/>
    <w:tmpl w:val="E2B85012"/>
    <w:lvl w:ilvl="0">
      <w:start w:val="1"/>
      <w:numFmt w:val="decimal"/>
      <w:lvlText w:val="Čl. %1"/>
      <w:lvlJc w:val="left"/>
      <w:pPr>
        <w:tabs>
          <w:tab w:val="num" w:pos="624"/>
        </w:tabs>
        <w:ind w:left="624" w:hanging="624"/>
      </w:pPr>
      <w:rPr>
        <w:rFonts w:cs="Times New Roman" w:hint="default"/>
      </w:rPr>
    </w:lvl>
    <w:lvl w:ilvl="1">
      <w:start w:val="1"/>
      <w:numFmt w:val="decimal"/>
      <w:lvlText w:val="%1.%2"/>
      <w:lvlJc w:val="left"/>
      <w:pPr>
        <w:tabs>
          <w:tab w:val="num" w:pos="680"/>
        </w:tabs>
        <w:ind w:left="680" w:hanging="680"/>
      </w:pPr>
      <w:rPr>
        <w:rFonts w:cs="Times New Roman" w:hint="default"/>
      </w:rPr>
    </w:lvl>
    <w:lvl w:ilvl="2">
      <w:numFmt w:val="bullet"/>
      <w:lvlText w:val="-"/>
      <w:lvlJc w:val="left"/>
      <w:pPr>
        <w:tabs>
          <w:tab w:val="num" w:pos="-284"/>
        </w:tabs>
        <w:ind w:left="283" w:hanging="283"/>
      </w:pPr>
      <w:rPr>
        <w:rFonts w:ascii="Times New Roman" w:eastAsia="Times New Roman" w:hAnsi="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abstractNum w:abstractNumId="10" w15:restartNumberingAfterBreak="0">
    <w:nsid w:val="69D61333"/>
    <w:multiLevelType w:val="multilevel"/>
    <w:tmpl w:val="653065C2"/>
    <w:lvl w:ilvl="0">
      <w:start w:val="1"/>
      <w:numFmt w:val="decimal"/>
      <w:lvlText w:val="Čl. %1"/>
      <w:lvlJc w:val="left"/>
      <w:pPr>
        <w:tabs>
          <w:tab w:val="num" w:pos="624"/>
        </w:tabs>
        <w:ind w:left="624" w:hanging="624"/>
      </w:pPr>
      <w:rPr>
        <w:rFonts w:cs="Times New Roman" w:hint="default"/>
      </w:rPr>
    </w:lvl>
    <w:lvl w:ilvl="1">
      <w:numFmt w:val="bullet"/>
      <w:lvlText w:val="-"/>
      <w:lvlJc w:val="left"/>
      <w:pPr>
        <w:tabs>
          <w:tab w:val="num" w:pos="-284"/>
        </w:tabs>
        <w:ind w:left="283" w:hanging="283"/>
      </w:pPr>
      <w:rPr>
        <w:rFonts w:ascii="Times New Roman" w:eastAsia="Times New Roman" w:hAnsi="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abstractNum w:abstractNumId="11" w15:restartNumberingAfterBreak="0">
    <w:nsid w:val="77D86203"/>
    <w:multiLevelType w:val="hybridMultilevel"/>
    <w:tmpl w:val="8F563C84"/>
    <w:lvl w:ilvl="0" w:tplc="041B0001">
      <w:start w:val="1"/>
      <w:numFmt w:val="bullet"/>
      <w:lvlText w:val=""/>
      <w:lvlJc w:val="left"/>
      <w:pPr>
        <w:ind w:left="1210" w:hanging="360"/>
      </w:pPr>
      <w:rPr>
        <w:rFonts w:ascii="Symbol" w:hAnsi="Symbol"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12" w15:restartNumberingAfterBreak="0">
    <w:nsid w:val="7AFB4D56"/>
    <w:multiLevelType w:val="hybridMultilevel"/>
    <w:tmpl w:val="80EEB114"/>
    <w:lvl w:ilvl="0" w:tplc="041B0017">
      <w:start w:val="1"/>
      <w:numFmt w:val="lowerLetter"/>
      <w:lvlText w:val="%1)"/>
      <w:lvlJc w:val="left"/>
      <w:pPr>
        <w:tabs>
          <w:tab w:val="num" w:pos="1068"/>
        </w:tabs>
        <w:ind w:left="1068" w:hanging="360"/>
      </w:pPr>
      <w:rPr>
        <w:rFonts w:cs="Times New Roman" w:hint="default"/>
      </w:rPr>
    </w:lvl>
    <w:lvl w:ilvl="1" w:tplc="04050003">
      <w:start w:val="1"/>
      <w:numFmt w:val="bullet"/>
      <w:lvlText w:val="o"/>
      <w:lvlJc w:val="left"/>
      <w:pPr>
        <w:tabs>
          <w:tab w:val="num" w:pos="1308"/>
        </w:tabs>
        <w:ind w:left="1308" w:hanging="360"/>
      </w:pPr>
      <w:rPr>
        <w:rFonts w:ascii="Courier New" w:hAnsi="Courier New" w:hint="default"/>
      </w:rPr>
    </w:lvl>
    <w:lvl w:ilvl="2" w:tplc="04050005">
      <w:start w:val="1"/>
      <w:numFmt w:val="bullet"/>
      <w:lvlText w:val=""/>
      <w:lvlJc w:val="left"/>
      <w:pPr>
        <w:tabs>
          <w:tab w:val="num" w:pos="2028"/>
        </w:tabs>
        <w:ind w:left="2028" w:hanging="360"/>
      </w:pPr>
      <w:rPr>
        <w:rFonts w:ascii="Wingdings" w:hAnsi="Wingdings" w:hint="default"/>
      </w:rPr>
    </w:lvl>
    <w:lvl w:ilvl="3" w:tplc="04050001" w:tentative="1">
      <w:start w:val="1"/>
      <w:numFmt w:val="bullet"/>
      <w:lvlText w:val=""/>
      <w:lvlJc w:val="left"/>
      <w:pPr>
        <w:tabs>
          <w:tab w:val="num" w:pos="2748"/>
        </w:tabs>
        <w:ind w:left="2748" w:hanging="360"/>
      </w:pPr>
      <w:rPr>
        <w:rFonts w:ascii="Symbol" w:hAnsi="Symbol" w:hint="default"/>
      </w:rPr>
    </w:lvl>
    <w:lvl w:ilvl="4" w:tplc="04050003" w:tentative="1">
      <w:start w:val="1"/>
      <w:numFmt w:val="bullet"/>
      <w:lvlText w:val="o"/>
      <w:lvlJc w:val="left"/>
      <w:pPr>
        <w:tabs>
          <w:tab w:val="num" w:pos="3468"/>
        </w:tabs>
        <w:ind w:left="3468" w:hanging="360"/>
      </w:pPr>
      <w:rPr>
        <w:rFonts w:ascii="Courier New" w:hAnsi="Courier New" w:hint="default"/>
      </w:rPr>
    </w:lvl>
    <w:lvl w:ilvl="5" w:tplc="04050005" w:tentative="1">
      <w:start w:val="1"/>
      <w:numFmt w:val="bullet"/>
      <w:lvlText w:val=""/>
      <w:lvlJc w:val="left"/>
      <w:pPr>
        <w:tabs>
          <w:tab w:val="num" w:pos="4188"/>
        </w:tabs>
        <w:ind w:left="4188" w:hanging="360"/>
      </w:pPr>
      <w:rPr>
        <w:rFonts w:ascii="Wingdings" w:hAnsi="Wingdings" w:hint="default"/>
      </w:rPr>
    </w:lvl>
    <w:lvl w:ilvl="6" w:tplc="04050001" w:tentative="1">
      <w:start w:val="1"/>
      <w:numFmt w:val="bullet"/>
      <w:lvlText w:val=""/>
      <w:lvlJc w:val="left"/>
      <w:pPr>
        <w:tabs>
          <w:tab w:val="num" w:pos="4908"/>
        </w:tabs>
        <w:ind w:left="4908" w:hanging="360"/>
      </w:pPr>
      <w:rPr>
        <w:rFonts w:ascii="Symbol" w:hAnsi="Symbol" w:hint="default"/>
      </w:rPr>
    </w:lvl>
    <w:lvl w:ilvl="7" w:tplc="04050003" w:tentative="1">
      <w:start w:val="1"/>
      <w:numFmt w:val="bullet"/>
      <w:lvlText w:val="o"/>
      <w:lvlJc w:val="left"/>
      <w:pPr>
        <w:tabs>
          <w:tab w:val="num" w:pos="5628"/>
        </w:tabs>
        <w:ind w:left="5628" w:hanging="360"/>
      </w:pPr>
      <w:rPr>
        <w:rFonts w:ascii="Courier New" w:hAnsi="Courier New" w:hint="default"/>
      </w:rPr>
    </w:lvl>
    <w:lvl w:ilvl="8" w:tplc="04050005" w:tentative="1">
      <w:start w:val="1"/>
      <w:numFmt w:val="bullet"/>
      <w:lvlText w:val=""/>
      <w:lvlJc w:val="left"/>
      <w:pPr>
        <w:tabs>
          <w:tab w:val="num" w:pos="6348"/>
        </w:tabs>
        <w:ind w:left="6348" w:hanging="360"/>
      </w:pPr>
      <w:rPr>
        <w:rFonts w:ascii="Wingdings" w:hAnsi="Wingdings" w:hint="default"/>
      </w:rPr>
    </w:lvl>
  </w:abstractNum>
  <w:abstractNum w:abstractNumId="13" w15:restartNumberingAfterBreak="0">
    <w:nsid w:val="7BB470F9"/>
    <w:multiLevelType w:val="multilevel"/>
    <w:tmpl w:val="92A2D1D2"/>
    <w:lvl w:ilvl="0">
      <w:start w:val="1"/>
      <w:numFmt w:val="decimal"/>
      <w:lvlText w:val="Čl. %1"/>
      <w:lvlJc w:val="left"/>
      <w:pPr>
        <w:tabs>
          <w:tab w:val="num" w:pos="624"/>
        </w:tabs>
        <w:ind w:left="624" w:hanging="624"/>
      </w:pPr>
      <w:rPr>
        <w:rFonts w:cs="Times New Roman" w:hint="default"/>
      </w:rPr>
    </w:lvl>
    <w:lvl w:ilvl="1">
      <w:start w:val="1"/>
      <w:numFmt w:val="decimal"/>
      <w:lvlText w:val="%1.%2"/>
      <w:lvlJc w:val="left"/>
      <w:pPr>
        <w:tabs>
          <w:tab w:val="num" w:pos="680"/>
        </w:tabs>
        <w:ind w:left="680" w:hanging="680"/>
      </w:pPr>
      <w:rPr>
        <w:rFonts w:cs="Times New Roman" w:hint="default"/>
      </w:rPr>
    </w:lvl>
    <w:lvl w:ilvl="2">
      <w:numFmt w:val="bullet"/>
      <w:lvlText w:val="-"/>
      <w:lvlJc w:val="left"/>
      <w:pPr>
        <w:tabs>
          <w:tab w:val="num" w:pos="-284"/>
        </w:tabs>
        <w:ind w:left="283" w:hanging="283"/>
      </w:pPr>
      <w:rPr>
        <w:rFonts w:ascii="Times New Roman" w:eastAsia="Times New Roman" w:hAnsi="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num w:numId="1">
    <w:abstractNumId w:val="3"/>
  </w:num>
  <w:num w:numId="2">
    <w:abstractNumId w:val="1"/>
  </w:num>
  <w:num w:numId="3">
    <w:abstractNumId w:val="12"/>
  </w:num>
  <w:num w:numId="4">
    <w:abstractNumId w:val="8"/>
  </w:num>
  <w:num w:numId="5">
    <w:abstractNumId w:val="5"/>
  </w:num>
  <w:num w:numId="6">
    <w:abstractNumId w:val="13"/>
  </w:num>
  <w:num w:numId="7">
    <w:abstractNumId w:val="9"/>
  </w:num>
  <w:num w:numId="8">
    <w:abstractNumId w:val="7"/>
  </w:num>
  <w:num w:numId="9">
    <w:abstractNumId w:val="4"/>
  </w:num>
  <w:num w:numId="10">
    <w:abstractNumId w:val="11"/>
  </w:num>
  <w:num w:numId="11">
    <w:abstractNumId w:val="6"/>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D8"/>
    <w:rsid w:val="00012449"/>
    <w:rsid w:val="0007697E"/>
    <w:rsid w:val="000A3BB2"/>
    <w:rsid w:val="0023634E"/>
    <w:rsid w:val="00305050"/>
    <w:rsid w:val="003647BA"/>
    <w:rsid w:val="00396DBF"/>
    <w:rsid w:val="003A796B"/>
    <w:rsid w:val="003B69AD"/>
    <w:rsid w:val="003F4C08"/>
    <w:rsid w:val="0041142C"/>
    <w:rsid w:val="0041340E"/>
    <w:rsid w:val="004B0719"/>
    <w:rsid w:val="00595BF4"/>
    <w:rsid w:val="005B5AF9"/>
    <w:rsid w:val="005D71A5"/>
    <w:rsid w:val="006328C5"/>
    <w:rsid w:val="00650337"/>
    <w:rsid w:val="006C5DE2"/>
    <w:rsid w:val="00747D8E"/>
    <w:rsid w:val="007542EC"/>
    <w:rsid w:val="00754F86"/>
    <w:rsid w:val="00765F6E"/>
    <w:rsid w:val="009B6CD8"/>
    <w:rsid w:val="009C413C"/>
    <w:rsid w:val="009C5C40"/>
    <w:rsid w:val="009E4F7C"/>
    <w:rsid w:val="00A24655"/>
    <w:rsid w:val="00A647EA"/>
    <w:rsid w:val="00A654F5"/>
    <w:rsid w:val="00AA688C"/>
    <w:rsid w:val="00AD6740"/>
    <w:rsid w:val="00B17218"/>
    <w:rsid w:val="00BA39AF"/>
    <w:rsid w:val="00DA119E"/>
    <w:rsid w:val="00EB6BE5"/>
    <w:rsid w:val="00EC0224"/>
    <w:rsid w:val="00ED3AB6"/>
    <w:rsid w:val="00F62076"/>
    <w:rsid w:val="00F62E4E"/>
    <w:rsid w:val="00F721C4"/>
    <w:rsid w:val="00FC7C7C"/>
    <w:rsid w:val="00FE66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BBA3"/>
  <w15:docId w15:val="{48D6F8F6-4EE3-46AE-A4BE-4C5BE443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119E"/>
    <w:pPr>
      <w:spacing w:after="5" w:line="270" w:lineRule="auto"/>
      <w:ind w:left="960" w:right="471" w:hanging="550"/>
      <w:jc w:val="both"/>
    </w:pPr>
    <w:rPr>
      <w:rFonts w:ascii="Times New Roman" w:eastAsia="Times New Roman" w:hAnsi="Times New Roman" w:cs="Times New Roman"/>
      <w:color w:val="000000"/>
      <w:sz w:val="24"/>
    </w:rPr>
  </w:style>
  <w:style w:type="paragraph" w:styleId="Nadpis1">
    <w:name w:val="heading 1"/>
    <w:aliases w:val="1 ghost,g"/>
    <w:basedOn w:val="Normlny"/>
    <w:next w:val="Normlny"/>
    <w:link w:val="Nadpis1Char"/>
    <w:qFormat/>
    <w:rsid w:val="00396DBF"/>
    <w:pPr>
      <w:keepNext/>
      <w:numPr>
        <w:numId w:val="2"/>
      </w:numPr>
      <w:tabs>
        <w:tab w:val="left" w:pos="709"/>
      </w:tabs>
      <w:spacing w:before="360" w:after="0" w:line="240" w:lineRule="auto"/>
      <w:ind w:right="0"/>
      <w:jc w:val="center"/>
      <w:outlineLvl w:val="0"/>
    </w:pPr>
    <w:rPr>
      <w:rFonts w:ascii="Times New (W1)" w:hAnsi="Times New (W1)"/>
      <w:b/>
      <w:color w:val="auto"/>
      <w:szCs w:val="20"/>
      <w:lang w:eastAsia="cs-CZ"/>
    </w:rPr>
  </w:style>
  <w:style w:type="paragraph" w:styleId="Nadpis2">
    <w:name w:val="heading 2"/>
    <w:aliases w:val="2 headline,h"/>
    <w:basedOn w:val="Normlny"/>
    <w:link w:val="Nadpis2Char"/>
    <w:qFormat/>
    <w:rsid w:val="00396DBF"/>
    <w:pPr>
      <w:numPr>
        <w:ilvl w:val="1"/>
        <w:numId w:val="2"/>
      </w:numPr>
      <w:spacing w:before="120" w:after="0" w:line="240" w:lineRule="auto"/>
      <w:ind w:right="0"/>
      <w:jc w:val="left"/>
      <w:outlineLvl w:val="1"/>
    </w:pPr>
    <w:rPr>
      <w:rFonts w:ascii="Times New (W1)" w:hAnsi="Times New (W1)"/>
      <w:color w:val="auto"/>
      <w:szCs w:val="20"/>
      <w:lang w:eastAsia="cs-CZ"/>
    </w:rPr>
  </w:style>
  <w:style w:type="paragraph" w:styleId="Nadpis3">
    <w:name w:val="heading 3"/>
    <w:aliases w:val="3 bullet,b,2"/>
    <w:basedOn w:val="Normlny"/>
    <w:next w:val="Normlny"/>
    <w:link w:val="Nadpis3Char"/>
    <w:qFormat/>
    <w:rsid w:val="00396DBF"/>
    <w:pPr>
      <w:numPr>
        <w:ilvl w:val="2"/>
        <w:numId w:val="2"/>
      </w:numPr>
      <w:spacing w:before="120" w:after="0" w:line="240" w:lineRule="auto"/>
      <w:ind w:right="0"/>
      <w:jc w:val="left"/>
      <w:outlineLvl w:val="2"/>
    </w:pPr>
    <w:rPr>
      <w:rFonts w:ascii="Times New (W1)" w:hAnsi="Times New (W1)"/>
      <w:color w:val="auto"/>
      <w:szCs w:val="20"/>
      <w:lang w:eastAsia="cs-CZ"/>
    </w:rPr>
  </w:style>
  <w:style w:type="paragraph" w:styleId="Nadpis4">
    <w:name w:val="heading 4"/>
    <w:aliases w:val="4 dash,d,3"/>
    <w:basedOn w:val="Normlny"/>
    <w:next w:val="Normlny"/>
    <w:link w:val="Nadpis4Char"/>
    <w:uiPriority w:val="9"/>
    <w:qFormat/>
    <w:rsid w:val="00396DBF"/>
    <w:pPr>
      <w:keepNext/>
      <w:numPr>
        <w:ilvl w:val="3"/>
        <w:numId w:val="2"/>
      </w:numPr>
      <w:spacing w:before="120" w:after="0" w:line="240" w:lineRule="auto"/>
      <w:ind w:right="0"/>
      <w:jc w:val="center"/>
      <w:outlineLvl w:val="3"/>
    </w:pPr>
    <w:rPr>
      <w:rFonts w:ascii="Times New (W1)" w:hAnsi="Times New (W1)"/>
      <w:b/>
      <w:color w:val="auto"/>
      <w:szCs w:val="20"/>
      <w:lang w:eastAsia="cs-CZ"/>
    </w:rPr>
  </w:style>
  <w:style w:type="paragraph" w:styleId="Nadpis5">
    <w:name w:val="heading 5"/>
    <w:aliases w:val="5 sub-bullet,sb,4"/>
    <w:basedOn w:val="Normlny"/>
    <w:next w:val="Normlny"/>
    <w:link w:val="Nadpis5Char"/>
    <w:uiPriority w:val="9"/>
    <w:qFormat/>
    <w:rsid w:val="00396DBF"/>
    <w:pPr>
      <w:numPr>
        <w:ilvl w:val="4"/>
        <w:numId w:val="2"/>
      </w:numPr>
      <w:spacing w:before="240" w:after="60" w:line="240" w:lineRule="auto"/>
      <w:ind w:right="0"/>
      <w:jc w:val="left"/>
      <w:outlineLvl w:val="4"/>
    </w:pPr>
    <w:rPr>
      <w:rFonts w:ascii="Times New (W1)" w:hAnsi="Times New (W1)"/>
      <w:b/>
      <w:bCs/>
      <w:i/>
      <w:iCs/>
      <w:color w:val="auto"/>
      <w:sz w:val="26"/>
      <w:szCs w:val="26"/>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81" w:lineRule="auto"/>
      <w:ind w:right="30"/>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Times New Roman" w:eastAsia="Times New Roman" w:hAnsi="Times New Roman" w:cs="Times New Roman"/>
      <w: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kladntext2">
    <w:name w:val="Body Text 2"/>
    <w:basedOn w:val="Normlny"/>
    <w:link w:val="Zkladntext2Char"/>
    <w:rsid w:val="000A3BB2"/>
    <w:pPr>
      <w:numPr>
        <w:ilvl w:val="12"/>
      </w:numPr>
      <w:spacing w:after="0" w:line="240" w:lineRule="auto"/>
      <w:ind w:left="586" w:right="0" w:hanging="550"/>
    </w:pPr>
    <w:rPr>
      <w:rFonts w:ascii="Arial" w:hAnsi="Arial"/>
      <w:color w:val="auto"/>
      <w:szCs w:val="20"/>
      <w:lang w:eastAsia="cs-CZ"/>
    </w:rPr>
  </w:style>
  <w:style w:type="character" w:customStyle="1" w:styleId="Zkladntext2Char">
    <w:name w:val="Základný text 2 Char"/>
    <w:basedOn w:val="Predvolenpsmoodseku"/>
    <w:link w:val="Zkladntext2"/>
    <w:rsid w:val="000A3BB2"/>
    <w:rPr>
      <w:rFonts w:ascii="Arial" w:eastAsia="Times New Roman" w:hAnsi="Arial" w:cs="Times New Roman"/>
      <w:sz w:val="24"/>
      <w:szCs w:val="20"/>
      <w:lang w:eastAsia="cs-CZ"/>
    </w:rPr>
  </w:style>
  <w:style w:type="paragraph" w:styleId="Zkladntext">
    <w:name w:val="Body Text"/>
    <w:basedOn w:val="Normlny"/>
    <w:link w:val="ZkladntextChar"/>
    <w:uiPriority w:val="99"/>
    <w:semiHidden/>
    <w:unhideWhenUsed/>
    <w:rsid w:val="00A24655"/>
    <w:pPr>
      <w:spacing w:after="120"/>
    </w:pPr>
  </w:style>
  <w:style w:type="character" w:customStyle="1" w:styleId="ZkladntextChar">
    <w:name w:val="Základný text Char"/>
    <w:basedOn w:val="Predvolenpsmoodseku"/>
    <w:link w:val="Zkladntext"/>
    <w:uiPriority w:val="99"/>
    <w:semiHidden/>
    <w:rsid w:val="00A24655"/>
    <w:rPr>
      <w:rFonts w:ascii="Times New Roman" w:eastAsia="Times New Roman" w:hAnsi="Times New Roman" w:cs="Times New Roman"/>
      <w:color w:val="000000"/>
      <w:sz w:val="24"/>
    </w:rPr>
  </w:style>
  <w:style w:type="paragraph" w:customStyle="1" w:styleId="Zmluvnstrany">
    <w:name w:val="Zmluvné strany"/>
    <w:basedOn w:val="Normlny"/>
    <w:rsid w:val="00A24655"/>
    <w:pPr>
      <w:widowControl w:val="0"/>
      <w:tabs>
        <w:tab w:val="left" w:pos="1985"/>
        <w:tab w:val="left" w:pos="2835"/>
      </w:tabs>
      <w:autoSpaceDE w:val="0"/>
      <w:autoSpaceDN w:val="0"/>
      <w:spacing w:before="120" w:after="0" w:line="240" w:lineRule="auto"/>
      <w:ind w:left="0" w:right="0" w:firstLine="0"/>
    </w:pPr>
    <w:rPr>
      <w:color w:val="auto"/>
      <w:szCs w:val="24"/>
      <w:lang w:eastAsia="cs-CZ"/>
    </w:rPr>
  </w:style>
  <w:style w:type="paragraph" w:styleId="Textbubliny">
    <w:name w:val="Balloon Text"/>
    <w:basedOn w:val="Normlny"/>
    <w:link w:val="TextbublinyChar"/>
    <w:uiPriority w:val="99"/>
    <w:semiHidden/>
    <w:unhideWhenUsed/>
    <w:rsid w:val="00A2465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4655"/>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23634E"/>
    <w:rPr>
      <w:sz w:val="16"/>
      <w:szCs w:val="16"/>
    </w:rPr>
  </w:style>
  <w:style w:type="paragraph" w:styleId="Textkomentra">
    <w:name w:val="annotation text"/>
    <w:basedOn w:val="Normlny"/>
    <w:link w:val="TextkomentraChar"/>
    <w:uiPriority w:val="99"/>
    <w:semiHidden/>
    <w:unhideWhenUsed/>
    <w:rsid w:val="0023634E"/>
    <w:pPr>
      <w:spacing w:line="240" w:lineRule="auto"/>
    </w:pPr>
    <w:rPr>
      <w:sz w:val="20"/>
      <w:szCs w:val="20"/>
    </w:rPr>
  </w:style>
  <w:style w:type="character" w:customStyle="1" w:styleId="TextkomentraChar">
    <w:name w:val="Text komentára Char"/>
    <w:basedOn w:val="Predvolenpsmoodseku"/>
    <w:link w:val="Textkomentra"/>
    <w:uiPriority w:val="99"/>
    <w:semiHidden/>
    <w:rsid w:val="0023634E"/>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23634E"/>
    <w:rPr>
      <w:b/>
      <w:bCs/>
    </w:rPr>
  </w:style>
  <w:style w:type="character" w:customStyle="1" w:styleId="PredmetkomentraChar">
    <w:name w:val="Predmet komentára Char"/>
    <w:basedOn w:val="TextkomentraChar"/>
    <w:link w:val="Predmetkomentra"/>
    <w:uiPriority w:val="99"/>
    <w:semiHidden/>
    <w:rsid w:val="0023634E"/>
    <w:rPr>
      <w:rFonts w:ascii="Times New Roman" w:eastAsia="Times New Roman" w:hAnsi="Times New Roman" w:cs="Times New Roman"/>
      <w:b/>
      <w:bCs/>
      <w:color w:val="000000"/>
      <w:sz w:val="20"/>
      <w:szCs w:val="20"/>
    </w:rPr>
  </w:style>
  <w:style w:type="character" w:customStyle="1" w:styleId="Nadpis1Char">
    <w:name w:val="Nadpis 1 Char"/>
    <w:aliases w:val="1 ghost Char,g Char"/>
    <w:basedOn w:val="Predvolenpsmoodseku"/>
    <w:link w:val="Nadpis1"/>
    <w:rsid w:val="00396DBF"/>
    <w:rPr>
      <w:rFonts w:ascii="Times New (W1)" w:eastAsia="Times New Roman" w:hAnsi="Times New (W1)" w:cs="Times New Roman"/>
      <w:b/>
      <w:sz w:val="24"/>
      <w:szCs w:val="20"/>
      <w:lang w:eastAsia="cs-CZ"/>
    </w:rPr>
  </w:style>
  <w:style w:type="character" w:customStyle="1" w:styleId="Nadpis2Char">
    <w:name w:val="Nadpis 2 Char"/>
    <w:aliases w:val="2 headline Char,h Char"/>
    <w:basedOn w:val="Predvolenpsmoodseku"/>
    <w:link w:val="Nadpis2"/>
    <w:uiPriority w:val="9"/>
    <w:rsid w:val="00396DBF"/>
    <w:rPr>
      <w:rFonts w:ascii="Times New (W1)" w:eastAsia="Times New Roman" w:hAnsi="Times New (W1)" w:cs="Times New Roman"/>
      <w:sz w:val="24"/>
      <w:szCs w:val="20"/>
      <w:lang w:eastAsia="cs-CZ"/>
    </w:rPr>
  </w:style>
  <w:style w:type="character" w:customStyle="1" w:styleId="Nadpis3Char">
    <w:name w:val="Nadpis 3 Char"/>
    <w:aliases w:val="3 bullet Char,b Char,2 Char"/>
    <w:basedOn w:val="Predvolenpsmoodseku"/>
    <w:link w:val="Nadpis3"/>
    <w:rsid w:val="00396DBF"/>
    <w:rPr>
      <w:rFonts w:ascii="Times New (W1)" w:eastAsia="Times New Roman" w:hAnsi="Times New (W1)" w:cs="Times New Roman"/>
      <w:sz w:val="24"/>
      <w:szCs w:val="20"/>
      <w:lang w:eastAsia="cs-CZ"/>
    </w:rPr>
  </w:style>
  <w:style w:type="character" w:customStyle="1" w:styleId="Nadpis4Char">
    <w:name w:val="Nadpis 4 Char"/>
    <w:aliases w:val="4 dash Char,d Char,3 Char"/>
    <w:basedOn w:val="Predvolenpsmoodseku"/>
    <w:link w:val="Nadpis4"/>
    <w:uiPriority w:val="9"/>
    <w:rsid w:val="00396DBF"/>
    <w:rPr>
      <w:rFonts w:ascii="Times New (W1)" w:eastAsia="Times New Roman" w:hAnsi="Times New (W1)" w:cs="Times New Roman"/>
      <w:b/>
      <w:sz w:val="24"/>
      <w:szCs w:val="20"/>
      <w:lang w:eastAsia="cs-CZ"/>
    </w:rPr>
  </w:style>
  <w:style w:type="character" w:customStyle="1" w:styleId="Nadpis5Char">
    <w:name w:val="Nadpis 5 Char"/>
    <w:aliases w:val="5 sub-bullet Char,sb Char,4 Char"/>
    <w:basedOn w:val="Predvolenpsmoodseku"/>
    <w:link w:val="Nadpis5"/>
    <w:uiPriority w:val="9"/>
    <w:rsid w:val="00396DBF"/>
    <w:rPr>
      <w:rFonts w:ascii="Times New (W1)" w:eastAsia="Times New Roman" w:hAnsi="Times New (W1)" w:cs="Times New Roman"/>
      <w:b/>
      <w:bCs/>
      <w:i/>
      <w:iCs/>
      <w:sz w:val="26"/>
      <w:szCs w:val="26"/>
      <w:lang w:val="cs-CZ" w:eastAsia="cs-CZ"/>
    </w:rPr>
  </w:style>
  <w:style w:type="paragraph" w:styleId="Odsekzoznamu">
    <w:name w:val="List Paragraph"/>
    <w:basedOn w:val="Normlny"/>
    <w:uiPriority w:val="34"/>
    <w:qFormat/>
    <w:rsid w:val="00DA119E"/>
    <w:pPr>
      <w:ind w:left="720"/>
      <w:contextualSpacing/>
    </w:pPr>
  </w:style>
  <w:style w:type="character" w:styleId="Hypertextovprepojenie">
    <w:name w:val="Hyperlink"/>
    <w:basedOn w:val="Predvolenpsmoodseku"/>
    <w:uiPriority w:val="99"/>
    <w:unhideWhenUsed/>
    <w:rsid w:val="00EB6BE5"/>
    <w:rPr>
      <w:color w:val="0563C1" w:themeColor="hyperlink"/>
      <w:u w:val="single"/>
    </w:rPr>
  </w:style>
  <w:style w:type="paragraph" w:styleId="Textpoznmkypodiarou">
    <w:name w:val="footnote text"/>
    <w:basedOn w:val="Normlny"/>
    <w:link w:val="TextpoznmkypodiarouChar"/>
    <w:uiPriority w:val="99"/>
    <w:semiHidden/>
    <w:unhideWhenUsed/>
    <w:rsid w:val="00EB6BE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B6BE5"/>
    <w:rPr>
      <w:rFonts w:ascii="Times New Roman" w:eastAsia="Times New Roman" w:hAnsi="Times New Roman" w:cs="Times New Roman"/>
      <w:color w:val="000000"/>
      <w:sz w:val="20"/>
      <w:szCs w:val="20"/>
    </w:rPr>
  </w:style>
  <w:style w:type="character" w:styleId="Odkaznapoznmkupodiarou">
    <w:name w:val="footnote reference"/>
    <w:unhideWhenUsed/>
    <w:rsid w:val="00EB6B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rupcia@mindop.s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indop.sk/uploads/extfiles/transparentnost/Protikorupcna_politika_MDVSR.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Návrh_ZOPPUS_OPP" edit="true"/>
    <f:field ref="objsubject" par="" text="" edit="true"/>
    <f:field ref="objcreatedby" par="" text="Višňovský, Ondrej, Mgr."/>
    <f:field ref="objcreatedat" par="" date="2025-08-01T14:13:00" text="1.8.2025 14:13:00"/>
    <f:field ref="objchangedby" par="" text="Višňovský, Ondrej, Mgr."/>
    <f:field ref="objmodifiedat" par="" date="2025-08-01T14:13:01" text="1.8.2025 14:13:01"/>
    <f:field ref="doc_FSCFOLIO_1_1001_FieldDocumentNumber" par="" text=""/>
    <f:field ref="doc_FSCFOLIO_1_1001_FieldSubject" par="" text=""/>
    <f:field ref="FSCFOLIO_1_1001_FieldCurrentUser" par="" text="Ing. Zuzana Földešová"/>
    <f:field ref="CCAPRECONFIG_15_1001_Objektname" par="" text="Návrh_ZOPPUS_OP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4225</Words>
  <Characters>24084</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Vzor zmluvy o prístupe podnikateľa k utajovaným skutočnostiam - postúpenie a vytváranie_UPRAVENÉ</vt:lpstr>
    </vt:vector>
  </TitlesOfParts>
  <Company>MDVSR</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zmluvy o prístupe podnikateľa k utajovaným skutočnostiam - postúpenie a vytváranie_UPRAVENÉ</dc:title>
  <dc:subject/>
  <dc:creator>harsanyi</dc:creator>
  <cp:keywords/>
  <cp:lastModifiedBy>Földešová, Zuzana</cp:lastModifiedBy>
  <cp:revision>2</cp:revision>
  <cp:lastPrinted>2025-08-01T09:12:00Z</cp:lastPrinted>
  <dcterms:created xsi:type="dcterms:W3CDTF">2025-08-18T12:31:00Z</dcterms:created>
  <dcterms:modified xsi:type="dcterms:W3CDTF">2025-08-18T12:31:00Z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Ľubomír Slovák</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 8. 2025, 14:13</vt:lpwstr>
  </property>
  <property fmtid="{D5CDD505-2E9C-101B-9397-08002B2CF9AE}" pid="56" name="FSC#SKEDITIONREG@103.510:curruserrolegroup">
    <vt:lpwstr>AP40 Odbor informatiky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Slovák, Ľubomír, Ing.</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AP00-SSP (AP00 Sekcia stratégie a plánovania)</vt:lpwstr>
  </property>
  <property fmtid="{D5CDD505-2E9C-101B-9397-08002B2CF9AE}" pid="268" name="FSC#COOELAK@1.1001:CreatedAt">
    <vt:lpwstr>01.08.2025</vt:lpwstr>
  </property>
  <property fmtid="{D5CDD505-2E9C-101B-9397-08002B2CF9AE}" pid="269" name="FSC#COOELAK@1.1001:OU">
    <vt:lpwstr>AP00-SSP (AP00 Sekcia stratégie a plánovania)</vt:lpwstr>
  </property>
  <property fmtid="{D5CDD505-2E9C-101B-9397-08002B2CF9AE}" pid="270" name="FSC#COOELAK@1.1001:Priority">
    <vt:lpwstr> ()</vt:lpwstr>
  </property>
  <property fmtid="{D5CDD505-2E9C-101B-9397-08002B2CF9AE}" pid="271" name="FSC#COOELAK@1.1001:ObjBarCode">
    <vt:lpwstr>*COO.2178.100.13.1941477*</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91</vt:lpwstr>
  </property>
  <property fmtid="{D5CDD505-2E9C-101B-9397-08002B2CF9AE}" pid="288" name="FSC#COOELAK@1.1001:CurrentUserEmail">
    <vt:lpwstr>zuzana.foldesova@mindop.sk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COO.2178.100.13.1941477</vt:lpwstr>
  </property>
  <property fmtid="{D5CDD505-2E9C-101B-9397-08002B2CF9AE}" pid="320" name="FSC#FSCFOLIO@1.1001:docpropproject">
    <vt:lpwstr/>
  </property>
</Properties>
</file>