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99414" w14:textId="77777777" w:rsidR="0054362C" w:rsidRPr="00793D29" w:rsidRDefault="0054362C" w:rsidP="0054362C">
      <w:pPr>
        <w:shd w:val="clear" w:color="auto" w:fill="FFFFFF"/>
        <w:tabs>
          <w:tab w:val="left" w:pos="2835"/>
        </w:tabs>
        <w:suppressAutoHyphens/>
        <w:ind w:right="-49"/>
        <w:jc w:val="center"/>
        <w:rPr>
          <w:rFonts w:asciiTheme="minorHAnsi" w:hAnsiTheme="minorHAnsi" w:cstheme="minorHAnsi"/>
          <w:b/>
          <w:bCs/>
          <w:lang w:eastAsia="ar-SA"/>
        </w:rPr>
      </w:pPr>
      <w:r w:rsidRPr="00793D29">
        <w:rPr>
          <w:rFonts w:asciiTheme="minorHAnsi" w:hAnsiTheme="minorHAnsi" w:cstheme="minorHAnsi"/>
          <w:b/>
          <w:bCs/>
          <w:lang w:eastAsia="ar-SA"/>
        </w:rPr>
        <w:t>Rámcová dohoda</w:t>
      </w:r>
    </w:p>
    <w:p w14:paraId="663292D6" w14:textId="77777777" w:rsidR="0054362C" w:rsidRPr="00793D29" w:rsidRDefault="0054362C" w:rsidP="0054362C">
      <w:pPr>
        <w:shd w:val="clear" w:color="auto" w:fill="FFFFFF"/>
        <w:suppressAutoHyphens/>
        <w:ind w:right="-49"/>
        <w:jc w:val="center"/>
        <w:rPr>
          <w:rFonts w:asciiTheme="minorHAnsi" w:hAnsiTheme="minorHAnsi" w:cstheme="minorHAnsi"/>
          <w:spacing w:val="-5"/>
          <w:sz w:val="20"/>
          <w:szCs w:val="20"/>
          <w:lang w:eastAsia="ar-SA"/>
        </w:rPr>
      </w:pPr>
    </w:p>
    <w:p w14:paraId="3D381833" w14:textId="3962DD93" w:rsidR="0054362C" w:rsidRPr="00793D29" w:rsidRDefault="0054362C" w:rsidP="0054362C">
      <w:pPr>
        <w:shd w:val="clear" w:color="auto" w:fill="FFFFFF"/>
        <w:suppressAutoHyphens/>
        <w:jc w:val="center"/>
        <w:rPr>
          <w:rFonts w:asciiTheme="minorHAnsi" w:hAnsiTheme="minorHAnsi" w:cstheme="minorHAnsi"/>
          <w:spacing w:val="-6"/>
          <w:lang w:eastAsia="ar-SA"/>
        </w:rPr>
      </w:pPr>
      <w:r w:rsidRPr="00793D29">
        <w:rPr>
          <w:rFonts w:asciiTheme="minorHAnsi" w:hAnsiTheme="minorHAnsi" w:cstheme="minorHAnsi"/>
          <w:spacing w:val="-6"/>
          <w:lang w:eastAsia="ar-SA"/>
        </w:rPr>
        <w:t>uzavretá podľa § 269 ods. 2 a § 536 až § 564 zákona č. 513/1991 Zb. Obchodný zákonník v znení neskorších predpisov (ďalej len „</w:t>
      </w:r>
      <w:r w:rsidRPr="00793D29">
        <w:rPr>
          <w:rFonts w:asciiTheme="minorHAnsi" w:hAnsiTheme="minorHAnsi" w:cstheme="minorHAnsi"/>
          <w:b/>
          <w:spacing w:val="-6"/>
          <w:lang w:eastAsia="ar-SA"/>
        </w:rPr>
        <w:t>Obchodný zákonník</w:t>
      </w:r>
      <w:r w:rsidRPr="00793D29">
        <w:rPr>
          <w:rFonts w:asciiTheme="minorHAnsi" w:hAnsiTheme="minorHAnsi" w:cstheme="minorHAnsi"/>
          <w:spacing w:val="-6"/>
          <w:lang w:eastAsia="ar-SA"/>
        </w:rPr>
        <w:t>“) a podľa § 65 a </w:t>
      </w:r>
      <w:proofErr w:type="spellStart"/>
      <w:r w:rsidRPr="00793D29">
        <w:rPr>
          <w:rFonts w:asciiTheme="minorHAnsi" w:hAnsiTheme="minorHAnsi" w:cstheme="minorHAnsi"/>
          <w:spacing w:val="-6"/>
          <w:lang w:eastAsia="ar-SA"/>
        </w:rPr>
        <w:t>nasl</w:t>
      </w:r>
      <w:proofErr w:type="spellEnd"/>
      <w:r w:rsidRPr="00793D29">
        <w:rPr>
          <w:rFonts w:asciiTheme="minorHAnsi" w:hAnsiTheme="minorHAnsi" w:cstheme="minorHAnsi"/>
          <w:spacing w:val="-6"/>
          <w:lang w:eastAsia="ar-SA"/>
        </w:rPr>
        <w:t>. zákona č. 185/2015 Z.</w:t>
      </w:r>
      <w:r w:rsidR="00A82B8C" w:rsidRPr="00793D29">
        <w:rPr>
          <w:rFonts w:asciiTheme="minorHAnsi" w:hAnsiTheme="minorHAnsi" w:cstheme="minorHAnsi"/>
          <w:spacing w:val="-6"/>
          <w:lang w:eastAsia="ar-SA"/>
        </w:rPr>
        <w:t> </w:t>
      </w:r>
      <w:r w:rsidRPr="00793D29">
        <w:rPr>
          <w:rFonts w:asciiTheme="minorHAnsi" w:hAnsiTheme="minorHAnsi" w:cstheme="minorHAnsi"/>
          <w:spacing w:val="-6"/>
          <w:lang w:eastAsia="ar-SA"/>
        </w:rPr>
        <w:t>z. Autorský zákon (ďalej len “</w:t>
      </w:r>
      <w:r w:rsidRPr="00793D29">
        <w:rPr>
          <w:rFonts w:asciiTheme="minorHAnsi" w:hAnsiTheme="minorHAnsi" w:cstheme="minorHAnsi"/>
          <w:b/>
          <w:spacing w:val="-6"/>
          <w:lang w:eastAsia="ar-SA"/>
        </w:rPr>
        <w:t>Autorský zákon</w:t>
      </w:r>
      <w:r w:rsidRPr="00793D29">
        <w:rPr>
          <w:rFonts w:asciiTheme="minorHAnsi" w:hAnsiTheme="minorHAnsi" w:cstheme="minorHAnsi"/>
          <w:spacing w:val="-6"/>
          <w:lang w:eastAsia="ar-SA"/>
        </w:rPr>
        <w:t>”) a príslušných ustanovení zákona č. 343/2015 Z.</w:t>
      </w:r>
      <w:r w:rsidR="00A82B8C" w:rsidRPr="00793D29">
        <w:rPr>
          <w:rFonts w:asciiTheme="minorHAnsi" w:hAnsiTheme="minorHAnsi" w:cstheme="minorHAnsi"/>
          <w:spacing w:val="-6"/>
          <w:lang w:eastAsia="ar-SA"/>
        </w:rPr>
        <w:t> </w:t>
      </w:r>
      <w:r w:rsidRPr="00793D29">
        <w:rPr>
          <w:rFonts w:asciiTheme="minorHAnsi" w:hAnsiTheme="minorHAnsi" w:cstheme="minorHAnsi"/>
          <w:spacing w:val="-6"/>
          <w:lang w:eastAsia="ar-SA"/>
        </w:rPr>
        <w:t>z. o</w:t>
      </w:r>
      <w:r w:rsidR="00444C84">
        <w:rPr>
          <w:rFonts w:asciiTheme="minorHAnsi" w:hAnsiTheme="minorHAnsi" w:cstheme="minorHAnsi"/>
          <w:spacing w:val="-6"/>
          <w:lang w:eastAsia="ar-SA"/>
        </w:rPr>
        <w:t> </w:t>
      </w:r>
      <w:r w:rsidRPr="00793D29">
        <w:rPr>
          <w:rFonts w:asciiTheme="minorHAnsi" w:hAnsiTheme="minorHAnsi" w:cstheme="minorHAnsi"/>
          <w:spacing w:val="-6"/>
          <w:lang w:eastAsia="ar-SA"/>
        </w:rPr>
        <w:t>verejnom obstarávaní a o zmene a doplnení niektorých zákonov v znení neskorších predpisov (ďalej len „</w:t>
      </w:r>
      <w:r w:rsidRPr="00793D29">
        <w:rPr>
          <w:rFonts w:asciiTheme="minorHAnsi" w:hAnsiTheme="minorHAnsi" w:cstheme="minorHAnsi"/>
          <w:b/>
          <w:spacing w:val="-6"/>
          <w:lang w:eastAsia="ar-SA"/>
        </w:rPr>
        <w:t>zákon o verejnom obstarávaní</w:t>
      </w:r>
      <w:r w:rsidRPr="00793D29">
        <w:rPr>
          <w:rFonts w:asciiTheme="minorHAnsi" w:hAnsiTheme="minorHAnsi" w:cstheme="minorHAnsi"/>
          <w:spacing w:val="-6"/>
          <w:lang w:eastAsia="ar-SA"/>
        </w:rPr>
        <w:t>“)</w:t>
      </w:r>
    </w:p>
    <w:p w14:paraId="2C052B0E" w14:textId="77777777" w:rsidR="0054362C" w:rsidRPr="00793D29" w:rsidRDefault="0054362C" w:rsidP="0054362C">
      <w:pPr>
        <w:shd w:val="clear" w:color="auto" w:fill="FFFFFF"/>
        <w:suppressAutoHyphens/>
        <w:jc w:val="center"/>
        <w:rPr>
          <w:rFonts w:asciiTheme="minorHAnsi" w:hAnsiTheme="minorHAnsi" w:cstheme="minorHAnsi"/>
          <w:spacing w:val="-6"/>
          <w:lang w:eastAsia="ar-SA"/>
        </w:rPr>
      </w:pPr>
      <w:r w:rsidRPr="00793D29">
        <w:rPr>
          <w:rFonts w:asciiTheme="minorHAnsi" w:hAnsiTheme="minorHAnsi" w:cstheme="minorHAnsi"/>
          <w:spacing w:val="-6"/>
          <w:lang w:eastAsia="ar-SA"/>
        </w:rPr>
        <w:t>(ďalej len „</w:t>
      </w:r>
      <w:r w:rsidRPr="00793D29">
        <w:rPr>
          <w:rFonts w:asciiTheme="minorHAnsi" w:hAnsiTheme="minorHAnsi" w:cstheme="minorHAnsi"/>
          <w:b/>
          <w:spacing w:val="-6"/>
          <w:lang w:eastAsia="ar-SA"/>
        </w:rPr>
        <w:t>Dohoda</w:t>
      </w:r>
      <w:r w:rsidRPr="00793D29">
        <w:rPr>
          <w:rFonts w:asciiTheme="minorHAnsi" w:hAnsiTheme="minorHAnsi" w:cstheme="minorHAnsi"/>
          <w:spacing w:val="-6"/>
          <w:lang w:eastAsia="ar-SA"/>
        </w:rPr>
        <w:t>“)</w:t>
      </w:r>
    </w:p>
    <w:p w14:paraId="5D517959" w14:textId="77777777" w:rsidR="0054362C" w:rsidRPr="00793D29" w:rsidRDefault="0054362C" w:rsidP="0054362C">
      <w:pPr>
        <w:shd w:val="clear" w:color="auto" w:fill="FFFFFF"/>
        <w:suppressAutoHyphens/>
        <w:ind w:right="-49"/>
        <w:jc w:val="center"/>
        <w:rPr>
          <w:rFonts w:asciiTheme="minorHAnsi" w:hAnsiTheme="minorHAnsi" w:cstheme="minorHAnsi"/>
          <w:i/>
          <w:spacing w:val="-6"/>
          <w:lang w:eastAsia="ar-SA"/>
        </w:rPr>
      </w:pPr>
    </w:p>
    <w:p w14:paraId="19A92D31" w14:textId="77777777" w:rsidR="0054362C" w:rsidRPr="00793D29" w:rsidRDefault="0054362C" w:rsidP="0054362C">
      <w:pPr>
        <w:shd w:val="clear" w:color="auto" w:fill="FFFFFF"/>
        <w:suppressAutoHyphens/>
        <w:ind w:right="-49"/>
        <w:jc w:val="center"/>
        <w:rPr>
          <w:rFonts w:asciiTheme="minorHAnsi" w:hAnsiTheme="minorHAnsi" w:cstheme="minorHAnsi"/>
          <w:spacing w:val="-6"/>
          <w:lang w:eastAsia="ar-SA"/>
        </w:rPr>
      </w:pPr>
      <w:r w:rsidRPr="00793D29">
        <w:rPr>
          <w:rFonts w:asciiTheme="minorHAnsi" w:hAnsiTheme="minorHAnsi" w:cstheme="minorHAnsi"/>
          <w:spacing w:val="-6"/>
          <w:lang w:eastAsia="ar-SA"/>
        </w:rPr>
        <w:t>medzi nasledovnými zmluvnými stranami</w:t>
      </w:r>
    </w:p>
    <w:p w14:paraId="0A376CD2" w14:textId="77777777" w:rsidR="0054362C" w:rsidRPr="00793D29" w:rsidRDefault="0054362C" w:rsidP="0054362C">
      <w:pPr>
        <w:shd w:val="clear" w:color="auto" w:fill="FFFFFF"/>
        <w:suppressAutoHyphens/>
        <w:ind w:right="-49"/>
        <w:jc w:val="center"/>
        <w:rPr>
          <w:rFonts w:asciiTheme="minorHAnsi" w:hAnsiTheme="minorHAnsi" w:cstheme="minorHAnsi"/>
          <w:spacing w:val="-6"/>
          <w:lang w:eastAsia="ar-SA"/>
        </w:rPr>
      </w:pPr>
    </w:p>
    <w:p w14:paraId="0B567ABA" w14:textId="77777777" w:rsidR="0054362C" w:rsidRPr="00793D29" w:rsidRDefault="0054362C" w:rsidP="0054362C">
      <w:pPr>
        <w:suppressAutoHyphens/>
        <w:overflowPunct w:val="0"/>
        <w:autoSpaceDE w:val="0"/>
        <w:autoSpaceDN w:val="0"/>
        <w:adjustRightInd w:val="0"/>
        <w:ind w:right="-2"/>
        <w:rPr>
          <w:rFonts w:asciiTheme="minorHAnsi" w:hAnsiTheme="minorHAnsi" w:cstheme="minorHAnsi"/>
          <w:u w:val="single"/>
          <w:lang w:eastAsia="ar-SA"/>
        </w:rPr>
      </w:pPr>
      <w:r w:rsidRPr="00793D29">
        <w:rPr>
          <w:rFonts w:asciiTheme="minorHAnsi" w:hAnsiTheme="minorHAnsi" w:cstheme="minorHAnsi"/>
          <w:u w:val="single"/>
          <w:lang w:eastAsia="ar-SA"/>
        </w:rPr>
        <w:t>Objednávateľ:</w:t>
      </w:r>
    </w:p>
    <w:p w14:paraId="0FAEDB29" w14:textId="3E535268" w:rsidR="0054362C" w:rsidRPr="00793D29" w:rsidRDefault="0054362C" w:rsidP="0054362C">
      <w:pPr>
        <w:tabs>
          <w:tab w:val="left" w:pos="2835"/>
        </w:tabs>
        <w:ind w:left="2835" w:hanging="2835"/>
        <w:rPr>
          <w:rFonts w:asciiTheme="minorHAnsi" w:eastAsia="MS Mincho" w:hAnsiTheme="minorHAnsi" w:cstheme="minorHAnsi"/>
          <w:b/>
          <w:bCs/>
          <w:lang w:eastAsia="sk-SK"/>
        </w:rPr>
      </w:pPr>
      <w:r w:rsidRPr="00793D29">
        <w:rPr>
          <w:rFonts w:asciiTheme="minorHAnsi" w:eastAsia="MS Mincho" w:hAnsiTheme="minorHAnsi" w:cstheme="minorHAnsi"/>
          <w:lang w:eastAsia="sk-SK"/>
        </w:rPr>
        <w:t>Názov:</w:t>
      </w:r>
      <w:r w:rsidRPr="00793D29">
        <w:rPr>
          <w:rFonts w:asciiTheme="minorHAnsi" w:eastAsia="MS Mincho" w:hAnsiTheme="minorHAnsi" w:cstheme="minorHAnsi"/>
          <w:lang w:eastAsia="sk-SK"/>
        </w:rPr>
        <w:tab/>
      </w:r>
      <w:r w:rsidRPr="00793D29">
        <w:rPr>
          <w:rFonts w:asciiTheme="minorHAnsi" w:eastAsia="MS Mincho" w:hAnsiTheme="minorHAnsi" w:cstheme="minorHAnsi"/>
          <w:b/>
          <w:lang w:eastAsia="sk-SK"/>
        </w:rPr>
        <w:t xml:space="preserve">Slovenská republika zastúpená </w:t>
      </w:r>
      <w:r w:rsidRPr="00793D29">
        <w:rPr>
          <w:rFonts w:asciiTheme="minorHAnsi" w:eastAsia="MS Mincho" w:hAnsiTheme="minorHAnsi" w:cstheme="minorHAnsi"/>
          <w:b/>
          <w:bCs/>
          <w:lang w:eastAsia="sk-SK"/>
        </w:rPr>
        <w:t>Ministerstvom dopravy Slovenskej republiky</w:t>
      </w:r>
    </w:p>
    <w:p w14:paraId="421A601A" w14:textId="77777777" w:rsidR="0054362C" w:rsidRPr="00793D29" w:rsidRDefault="0054362C" w:rsidP="0054362C">
      <w:pPr>
        <w:jc w:val="both"/>
        <w:rPr>
          <w:rFonts w:asciiTheme="minorHAnsi" w:hAnsiTheme="minorHAnsi" w:cstheme="minorHAnsi"/>
          <w:lang w:eastAsia="sk-SK"/>
        </w:rPr>
      </w:pPr>
      <w:r w:rsidRPr="00793D29">
        <w:rPr>
          <w:rFonts w:asciiTheme="minorHAnsi" w:hAnsiTheme="minorHAnsi" w:cstheme="minorHAnsi"/>
          <w:lang w:eastAsia="sk-SK"/>
        </w:rPr>
        <w:t>Sídlo:</w:t>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t>Nám. slobody 6, P.O.BOX 100, 810 05 Bratislava</w:t>
      </w:r>
    </w:p>
    <w:p w14:paraId="08E5A5BB" w14:textId="0EA01B8B" w:rsidR="0054362C" w:rsidRPr="00793D29" w:rsidRDefault="0054362C" w:rsidP="0054362C">
      <w:pPr>
        <w:tabs>
          <w:tab w:val="left" w:pos="-360"/>
        </w:tabs>
        <w:jc w:val="both"/>
        <w:rPr>
          <w:rFonts w:asciiTheme="minorHAnsi" w:hAnsiTheme="minorHAnsi" w:cstheme="minorHAnsi"/>
          <w:lang w:eastAsia="sk-SK"/>
        </w:rPr>
      </w:pPr>
      <w:r w:rsidRPr="00793D29">
        <w:rPr>
          <w:rFonts w:asciiTheme="minorHAnsi" w:hAnsiTheme="minorHAnsi" w:cstheme="minorHAnsi"/>
          <w:lang w:eastAsia="sk-SK"/>
        </w:rPr>
        <w:t xml:space="preserve">Oprávnený k podpisu: </w:t>
      </w:r>
      <w:r w:rsidRPr="00793D29">
        <w:rPr>
          <w:rFonts w:asciiTheme="minorHAnsi" w:hAnsiTheme="minorHAnsi" w:cstheme="minorHAnsi"/>
          <w:lang w:eastAsia="sk-SK"/>
        </w:rPr>
        <w:tab/>
      </w:r>
      <w:r w:rsidR="00F64D74" w:rsidRPr="00793D29">
        <w:rPr>
          <w:rFonts w:asciiTheme="minorHAnsi" w:eastAsia="Calibri" w:hAnsiTheme="minorHAnsi" w:cstheme="minorHAnsi"/>
          <w:lang w:eastAsia="sk-SK"/>
        </w:rPr>
        <w:t xml:space="preserve">PhDr. Juraj </w:t>
      </w:r>
      <w:proofErr w:type="spellStart"/>
      <w:r w:rsidR="00F64D74" w:rsidRPr="00793D29">
        <w:rPr>
          <w:rFonts w:asciiTheme="minorHAnsi" w:eastAsia="Calibri" w:hAnsiTheme="minorHAnsi" w:cstheme="minorHAnsi"/>
          <w:lang w:eastAsia="sk-SK"/>
        </w:rPr>
        <w:t>Lovásik</w:t>
      </w:r>
      <w:proofErr w:type="spellEnd"/>
      <w:r w:rsidR="00F64D74" w:rsidRPr="00793D29">
        <w:rPr>
          <w:rFonts w:asciiTheme="minorHAnsi" w:eastAsia="Calibri" w:hAnsiTheme="minorHAnsi" w:cstheme="minorHAnsi"/>
          <w:lang w:eastAsia="sk-SK"/>
        </w:rPr>
        <w:t>, MPH</w:t>
      </w:r>
      <w:r w:rsidRPr="00793D29">
        <w:rPr>
          <w:rFonts w:asciiTheme="minorHAnsi" w:eastAsia="Calibri" w:hAnsiTheme="minorHAnsi" w:cstheme="minorHAnsi"/>
          <w:lang w:eastAsia="en-US"/>
        </w:rPr>
        <w:t>,</w:t>
      </w:r>
      <w:r w:rsidRPr="00793D29">
        <w:rPr>
          <w:rFonts w:asciiTheme="minorHAnsi" w:hAnsiTheme="minorHAnsi" w:cstheme="minorHAnsi"/>
          <w:lang w:eastAsia="sk-SK"/>
        </w:rPr>
        <w:t xml:space="preserve"> generálny tajomník služobného úradu</w:t>
      </w:r>
    </w:p>
    <w:p w14:paraId="6D13BA11" w14:textId="77E6D84B" w:rsidR="0054362C" w:rsidRPr="00793D29" w:rsidRDefault="0054362C" w:rsidP="0054362C">
      <w:pPr>
        <w:tabs>
          <w:tab w:val="left" w:pos="2835"/>
        </w:tabs>
        <w:ind w:left="2835" w:hanging="2835"/>
        <w:jc w:val="both"/>
        <w:rPr>
          <w:rFonts w:asciiTheme="minorHAnsi" w:eastAsia="MS Mincho" w:hAnsiTheme="minorHAnsi" w:cstheme="minorHAnsi"/>
          <w:b/>
          <w:bCs/>
          <w:lang w:eastAsia="sk-SK"/>
        </w:rPr>
      </w:pPr>
      <w:r w:rsidRPr="00793D29">
        <w:rPr>
          <w:rFonts w:asciiTheme="minorHAnsi" w:hAnsiTheme="minorHAnsi" w:cstheme="minorHAnsi"/>
          <w:i/>
          <w:iCs/>
          <w:lang w:eastAsia="sk-SK"/>
        </w:rPr>
        <w:tab/>
        <w:t>poverený ministrom dopravy Slovenskej republiky v Organizačnom poriadku Ministerstva dopravy Slovenskej republiky</w:t>
      </w:r>
    </w:p>
    <w:p w14:paraId="28D614CA" w14:textId="77777777" w:rsidR="0054362C" w:rsidRPr="00793D29" w:rsidRDefault="0054362C" w:rsidP="0054362C">
      <w:pPr>
        <w:tabs>
          <w:tab w:val="left" w:pos="5673"/>
        </w:tabs>
        <w:jc w:val="both"/>
        <w:rPr>
          <w:rFonts w:asciiTheme="minorHAnsi" w:hAnsiTheme="minorHAnsi" w:cstheme="minorHAnsi"/>
          <w:lang w:eastAsia="sk-SK"/>
        </w:rPr>
      </w:pPr>
      <w:r w:rsidRPr="00793D29">
        <w:rPr>
          <w:rFonts w:asciiTheme="minorHAnsi" w:hAnsiTheme="minorHAnsi" w:cstheme="minorHAnsi"/>
          <w:lang w:eastAsia="sk-SK"/>
        </w:rPr>
        <w:tab/>
      </w:r>
    </w:p>
    <w:p w14:paraId="37E8518A" w14:textId="77777777" w:rsidR="0054362C" w:rsidRPr="00793D29" w:rsidRDefault="0054362C" w:rsidP="0054362C">
      <w:pPr>
        <w:tabs>
          <w:tab w:val="left" w:pos="5673"/>
        </w:tabs>
        <w:jc w:val="both"/>
        <w:rPr>
          <w:rFonts w:asciiTheme="minorHAnsi" w:hAnsiTheme="minorHAnsi" w:cstheme="minorHAnsi"/>
          <w:lang w:eastAsia="sk-SK"/>
        </w:rPr>
      </w:pPr>
      <w:r w:rsidRPr="00793D29">
        <w:rPr>
          <w:rFonts w:asciiTheme="minorHAnsi" w:hAnsiTheme="minorHAnsi" w:cstheme="minorHAnsi"/>
          <w:lang w:eastAsia="sk-SK"/>
        </w:rPr>
        <w:t xml:space="preserve">Oprávnený na vecné </w:t>
      </w:r>
    </w:p>
    <w:p w14:paraId="668CF1E6" w14:textId="5D6888AA" w:rsidR="0054362C" w:rsidRPr="00793D29" w:rsidRDefault="0054362C" w:rsidP="0054362C">
      <w:pPr>
        <w:rPr>
          <w:rFonts w:asciiTheme="minorHAnsi" w:hAnsiTheme="minorHAnsi" w:cstheme="minorHAnsi"/>
          <w:lang w:eastAsia="sk-SK"/>
        </w:rPr>
      </w:pPr>
      <w:r w:rsidRPr="00793D29">
        <w:rPr>
          <w:rFonts w:asciiTheme="minorHAnsi" w:hAnsiTheme="minorHAnsi" w:cstheme="minorHAnsi"/>
          <w:lang w:eastAsia="sk-SK"/>
        </w:rPr>
        <w:t>a obchodné rokovania:</w:t>
      </w:r>
      <w:r w:rsidRPr="00793D29">
        <w:rPr>
          <w:rFonts w:asciiTheme="minorHAnsi" w:hAnsiTheme="minorHAnsi" w:cstheme="minorHAnsi"/>
          <w:lang w:eastAsia="sk-SK"/>
        </w:rPr>
        <w:tab/>
      </w:r>
      <w:r w:rsidR="00281F2A" w:rsidRPr="00793D29">
        <w:rPr>
          <w:rFonts w:asciiTheme="minorHAnsi" w:hAnsiTheme="minorHAnsi" w:cstheme="minorHAnsi"/>
          <w:lang w:eastAsia="sk-SK"/>
        </w:rPr>
        <w:t>JUDr. Michaela Jánošíková</w:t>
      </w:r>
    </w:p>
    <w:p w14:paraId="4828EB6E" w14:textId="77777777" w:rsidR="0054362C" w:rsidRPr="00793D29" w:rsidRDefault="0054362C" w:rsidP="0054362C">
      <w:pPr>
        <w:rPr>
          <w:rFonts w:asciiTheme="minorHAnsi" w:hAnsiTheme="minorHAnsi" w:cstheme="minorHAnsi"/>
          <w:lang w:eastAsia="sk-SK"/>
        </w:rPr>
      </w:pPr>
      <w:r w:rsidRPr="00793D29">
        <w:rPr>
          <w:rFonts w:asciiTheme="minorHAnsi" w:hAnsiTheme="minorHAnsi" w:cstheme="minorHAnsi"/>
          <w:lang w:eastAsia="sk-SK"/>
        </w:rPr>
        <w:t>IČO:</w:t>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t>30 416 094</w:t>
      </w:r>
    </w:p>
    <w:p w14:paraId="64DCC3DC" w14:textId="77777777" w:rsidR="0054362C" w:rsidRPr="00793D29" w:rsidRDefault="0054362C" w:rsidP="0054362C">
      <w:pPr>
        <w:jc w:val="both"/>
        <w:rPr>
          <w:rFonts w:asciiTheme="minorHAnsi" w:hAnsiTheme="minorHAnsi" w:cstheme="minorHAnsi"/>
          <w:lang w:eastAsia="sk-SK"/>
        </w:rPr>
      </w:pPr>
      <w:r w:rsidRPr="00793D29">
        <w:rPr>
          <w:rFonts w:asciiTheme="minorHAnsi" w:hAnsiTheme="minorHAnsi" w:cstheme="minorHAnsi"/>
          <w:lang w:eastAsia="sk-SK"/>
        </w:rPr>
        <w:t>DIČ:</w:t>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t>2020799209</w:t>
      </w:r>
    </w:p>
    <w:p w14:paraId="0452B427" w14:textId="1D87C6CD" w:rsidR="0054362C" w:rsidRPr="00793D29" w:rsidRDefault="0054362C" w:rsidP="0054362C">
      <w:pPr>
        <w:jc w:val="both"/>
        <w:rPr>
          <w:rFonts w:asciiTheme="minorHAnsi" w:hAnsiTheme="minorHAnsi" w:cstheme="minorHAnsi"/>
          <w:lang w:eastAsia="sk-SK"/>
        </w:rPr>
      </w:pPr>
      <w:r w:rsidRPr="00793D29">
        <w:rPr>
          <w:rFonts w:asciiTheme="minorHAnsi" w:hAnsiTheme="minorHAnsi" w:cstheme="minorHAnsi"/>
          <w:lang w:eastAsia="sk-SK"/>
        </w:rPr>
        <w:t>Bankové spojenie:</w:t>
      </w:r>
      <w:r w:rsidRPr="00793D29">
        <w:rPr>
          <w:rFonts w:asciiTheme="minorHAnsi" w:hAnsiTheme="minorHAnsi" w:cstheme="minorHAnsi"/>
          <w:lang w:eastAsia="sk-SK"/>
        </w:rPr>
        <w:tab/>
      </w:r>
      <w:r w:rsidRPr="00793D29">
        <w:rPr>
          <w:rFonts w:asciiTheme="minorHAnsi" w:hAnsiTheme="minorHAnsi" w:cstheme="minorHAnsi"/>
          <w:lang w:eastAsia="sk-SK"/>
        </w:rPr>
        <w:tab/>
      </w:r>
      <w:r w:rsidR="009F527E" w:rsidRPr="00793D29">
        <w:rPr>
          <w:rFonts w:asciiTheme="minorHAnsi" w:hAnsiTheme="minorHAnsi" w:cstheme="minorHAnsi"/>
          <w:lang w:eastAsia="sk-SK"/>
        </w:rPr>
        <w:t>Štátna pokladnica</w:t>
      </w:r>
    </w:p>
    <w:p w14:paraId="73D5FEDA" w14:textId="5ABA9E70" w:rsidR="0054362C" w:rsidRPr="00793D29" w:rsidRDefault="0054362C" w:rsidP="0054362C">
      <w:pPr>
        <w:jc w:val="both"/>
        <w:rPr>
          <w:rFonts w:asciiTheme="minorHAnsi" w:hAnsiTheme="minorHAnsi" w:cstheme="minorHAnsi"/>
          <w:lang w:eastAsia="sk-SK"/>
        </w:rPr>
      </w:pPr>
      <w:r w:rsidRPr="00793D29">
        <w:rPr>
          <w:rFonts w:asciiTheme="minorHAnsi" w:hAnsiTheme="minorHAnsi" w:cstheme="minorHAnsi"/>
          <w:lang w:eastAsia="sk-SK"/>
        </w:rPr>
        <w:t>IBAN:</w:t>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r>
      <w:r w:rsidR="009F527E" w:rsidRPr="00793D29">
        <w:rPr>
          <w:rFonts w:asciiTheme="minorHAnsi" w:hAnsiTheme="minorHAnsi" w:cstheme="minorHAnsi"/>
          <w:lang w:eastAsia="sk-SK"/>
        </w:rPr>
        <w:t>SK71 8180 0000 0070 0011 7681</w:t>
      </w:r>
    </w:p>
    <w:p w14:paraId="739EE45B" w14:textId="77777777" w:rsidR="0054362C" w:rsidRPr="00793D29" w:rsidRDefault="0054362C" w:rsidP="0054362C">
      <w:pPr>
        <w:jc w:val="both"/>
        <w:rPr>
          <w:rFonts w:asciiTheme="minorHAnsi" w:hAnsiTheme="minorHAnsi" w:cstheme="minorHAnsi"/>
          <w:lang w:eastAsia="sk-SK"/>
        </w:rPr>
      </w:pPr>
    </w:p>
    <w:p w14:paraId="31AB7E4E" w14:textId="77777777" w:rsidR="0054362C" w:rsidRPr="00793D29" w:rsidRDefault="0054362C" w:rsidP="0054362C">
      <w:pPr>
        <w:jc w:val="both"/>
        <w:rPr>
          <w:rFonts w:asciiTheme="minorHAnsi" w:hAnsiTheme="minorHAnsi" w:cstheme="minorHAnsi"/>
          <w:lang w:eastAsia="sk-SK"/>
        </w:rPr>
      </w:pPr>
      <w:r w:rsidRPr="00793D29">
        <w:rPr>
          <w:rFonts w:asciiTheme="minorHAnsi" w:hAnsiTheme="minorHAnsi" w:cstheme="minorHAnsi"/>
          <w:lang w:eastAsia="sk-SK"/>
        </w:rPr>
        <w:t>(ďalej len „</w:t>
      </w:r>
      <w:r w:rsidRPr="00793D29">
        <w:rPr>
          <w:rFonts w:asciiTheme="minorHAnsi" w:hAnsiTheme="minorHAnsi" w:cstheme="minorHAnsi"/>
          <w:b/>
          <w:lang w:eastAsia="sk-SK"/>
        </w:rPr>
        <w:t>objednávate</w:t>
      </w:r>
      <w:r w:rsidRPr="00793D29">
        <w:rPr>
          <w:rFonts w:asciiTheme="minorHAnsi" w:hAnsiTheme="minorHAnsi" w:cstheme="minorHAnsi"/>
          <w:lang w:eastAsia="sk-SK"/>
        </w:rPr>
        <w:t>ľ“)</w:t>
      </w:r>
    </w:p>
    <w:p w14:paraId="1B194AEF" w14:textId="77777777" w:rsidR="0054362C" w:rsidRPr="00793D29" w:rsidRDefault="0054362C" w:rsidP="0054362C">
      <w:pPr>
        <w:jc w:val="both"/>
        <w:rPr>
          <w:rFonts w:asciiTheme="minorHAnsi" w:hAnsiTheme="minorHAnsi" w:cstheme="minorHAnsi"/>
          <w:lang w:eastAsia="sk-SK"/>
        </w:rPr>
      </w:pPr>
    </w:p>
    <w:p w14:paraId="345C6913" w14:textId="77777777" w:rsidR="0054362C" w:rsidRPr="00793D29" w:rsidRDefault="0054362C" w:rsidP="0054362C">
      <w:pPr>
        <w:jc w:val="both"/>
        <w:rPr>
          <w:rFonts w:asciiTheme="minorHAnsi" w:hAnsiTheme="minorHAnsi" w:cstheme="minorHAnsi"/>
          <w:lang w:eastAsia="sk-SK"/>
        </w:rPr>
      </w:pPr>
      <w:r w:rsidRPr="00793D29">
        <w:rPr>
          <w:rFonts w:asciiTheme="minorHAnsi" w:hAnsiTheme="minorHAnsi" w:cstheme="minorHAnsi"/>
          <w:lang w:eastAsia="sk-SK"/>
        </w:rPr>
        <w:t>a</w:t>
      </w:r>
    </w:p>
    <w:p w14:paraId="5837C4DC" w14:textId="77777777" w:rsidR="0054362C" w:rsidRPr="00793D29" w:rsidRDefault="0054362C" w:rsidP="0054362C">
      <w:pPr>
        <w:jc w:val="both"/>
        <w:rPr>
          <w:rFonts w:asciiTheme="minorHAnsi" w:hAnsiTheme="minorHAnsi" w:cstheme="minorHAnsi"/>
          <w:lang w:eastAsia="sk-SK"/>
        </w:rPr>
      </w:pPr>
    </w:p>
    <w:p w14:paraId="6E880648" w14:textId="77777777" w:rsidR="0054362C" w:rsidRPr="00793D29" w:rsidRDefault="0054362C" w:rsidP="0054362C">
      <w:pPr>
        <w:suppressAutoHyphens/>
        <w:jc w:val="both"/>
        <w:rPr>
          <w:rFonts w:asciiTheme="minorHAnsi" w:hAnsiTheme="minorHAnsi" w:cstheme="minorHAnsi"/>
          <w:u w:val="single"/>
          <w:lang w:eastAsia="ar-SA"/>
        </w:rPr>
      </w:pPr>
      <w:r w:rsidRPr="00793D29">
        <w:rPr>
          <w:rFonts w:asciiTheme="minorHAnsi" w:hAnsiTheme="minorHAnsi" w:cstheme="minorHAnsi"/>
          <w:u w:val="single"/>
          <w:lang w:eastAsia="ar-SA"/>
        </w:rPr>
        <w:t xml:space="preserve">Zhotoviteľ: </w:t>
      </w:r>
    </w:p>
    <w:p w14:paraId="7365FA9B" w14:textId="74D436C4" w:rsidR="0054362C" w:rsidRPr="00793D29" w:rsidRDefault="0054362C" w:rsidP="0054362C">
      <w:pPr>
        <w:tabs>
          <w:tab w:val="left" w:pos="426"/>
          <w:tab w:val="left" w:pos="2835"/>
        </w:tabs>
        <w:rPr>
          <w:rFonts w:asciiTheme="minorHAnsi" w:hAnsiTheme="minorHAnsi" w:cstheme="minorHAnsi"/>
          <w:i/>
          <w:lang w:eastAsia="sk-SK"/>
        </w:rPr>
      </w:pPr>
      <w:r w:rsidRPr="00793D29">
        <w:rPr>
          <w:rFonts w:asciiTheme="minorHAnsi" w:hAnsiTheme="minorHAnsi" w:cstheme="minorHAnsi"/>
          <w:lang w:eastAsia="sk-SK"/>
        </w:rPr>
        <w:t>Obchodné meno:</w:t>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lang w:eastAsia="sk-SK"/>
        </w:rPr>
        <w:tab/>
      </w:r>
      <w:r w:rsidRPr="00793D29">
        <w:rPr>
          <w:rFonts w:asciiTheme="minorHAnsi" w:hAnsiTheme="minorHAnsi" w:cstheme="minorHAnsi"/>
          <w:b/>
          <w:lang w:eastAsia="sk-SK"/>
        </w:rPr>
        <w:tab/>
      </w:r>
    </w:p>
    <w:p w14:paraId="2A4BEF4A" w14:textId="3EA9AA6C" w:rsidR="0054362C" w:rsidRPr="00793D29" w:rsidRDefault="0054362C" w:rsidP="0054362C">
      <w:pPr>
        <w:tabs>
          <w:tab w:val="left" w:pos="426"/>
          <w:tab w:val="left" w:pos="2835"/>
        </w:tabs>
        <w:rPr>
          <w:rFonts w:asciiTheme="minorHAnsi" w:hAnsiTheme="minorHAnsi" w:cstheme="minorHAnsi"/>
          <w:lang w:eastAsia="sk-SK"/>
        </w:rPr>
      </w:pPr>
      <w:r w:rsidRPr="00793D29">
        <w:rPr>
          <w:rFonts w:asciiTheme="minorHAnsi" w:hAnsiTheme="minorHAnsi" w:cstheme="minorHAnsi"/>
          <w:lang w:eastAsia="sk-SK"/>
        </w:rPr>
        <w:t>Sídlo:</w:t>
      </w:r>
      <w:r w:rsidRPr="00793D29">
        <w:rPr>
          <w:rFonts w:asciiTheme="minorHAnsi" w:hAnsiTheme="minorHAnsi" w:cstheme="minorHAnsi"/>
          <w:lang w:eastAsia="sk-SK"/>
        </w:rPr>
        <w:tab/>
        <w:t xml:space="preserve">                                    </w:t>
      </w:r>
    </w:p>
    <w:p w14:paraId="3E27C1C6" w14:textId="494434F1" w:rsidR="0054362C" w:rsidRPr="00793D29" w:rsidRDefault="0054362C" w:rsidP="0054362C">
      <w:pPr>
        <w:tabs>
          <w:tab w:val="left" w:pos="426"/>
          <w:tab w:val="left" w:pos="2835"/>
        </w:tabs>
        <w:rPr>
          <w:rFonts w:asciiTheme="minorHAnsi" w:hAnsiTheme="minorHAnsi" w:cstheme="minorHAnsi"/>
          <w:lang w:eastAsia="sk-SK"/>
        </w:rPr>
      </w:pPr>
      <w:r w:rsidRPr="00793D29">
        <w:rPr>
          <w:rFonts w:asciiTheme="minorHAnsi" w:hAnsiTheme="minorHAnsi" w:cstheme="minorHAnsi"/>
          <w:lang w:eastAsia="sk-SK"/>
        </w:rPr>
        <w:t>Štatutárny orgán:</w:t>
      </w:r>
      <w:r w:rsidRPr="00793D29">
        <w:rPr>
          <w:rFonts w:asciiTheme="minorHAnsi" w:hAnsiTheme="minorHAnsi" w:cstheme="minorHAnsi"/>
          <w:lang w:eastAsia="sk-SK"/>
        </w:rPr>
        <w:tab/>
      </w:r>
      <w:r w:rsidRPr="00793D29">
        <w:rPr>
          <w:rFonts w:asciiTheme="minorHAnsi" w:hAnsiTheme="minorHAnsi" w:cstheme="minorHAnsi"/>
          <w:lang w:eastAsia="sk-SK"/>
        </w:rPr>
        <w:tab/>
      </w:r>
    </w:p>
    <w:p w14:paraId="1641A53F" w14:textId="77777777" w:rsidR="0054362C" w:rsidRPr="00793D29" w:rsidRDefault="0054362C" w:rsidP="0054362C">
      <w:pPr>
        <w:tabs>
          <w:tab w:val="left" w:pos="5673"/>
        </w:tabs>
        <w:jc w:val="both"/>
        <w:rPr>
          <w:rFonts w:asciiTheme="minorHAnsi" w:hAnsiTheme="minorHAnsi" w:cstheme="minorHAnsi"/>
          <w:lang w:eastAsia="sk-SK"/>
        </w:rPr>
      </w:pPr>
      <w:r w:rsidRPr="00793D29">
        <w:rPr>
          <w:rFonts w:asciiTheme="minorHAnsi" w:hAnsiTheme="minorHAnsi" w:cstheme="minorHAnsi"/>
          <w:lang w:eastAsia="sk-SK"/>
        </w:rPr>
        <w:t xml:space="preserve">Oprávnený na vecné </w:t>
      </w:r>
    </w:p>
    <w:p w14:paraId="6F6D0CF8" w14:textId="3B7FDAB4" w:rsidR="0054362C" w:rsidRPr="00793D29" w:rsidRDefault="0054362C" w:rsidP="0054362C">
      <w:pPr>
        <w:tabs>
          <w:tab w:val="left" w:pos="426"/>
          <w:tab w:val="left" w:pos="2977"/>
        </w:tabs>
        <w:rPr>
          <w:rFonts w:asciiTheme="minorHAnsi" w:hAnsiTheme="minorHAnsi" w:cstheme="minorHAnsi"/>
          <w:lang w:eastAsia="sk-SK"/>
        </w:rPr>
      </w:pPr>
      <w:r w:rsidRPr="00793D29">
        <w:rPr>
          <w:rFonts w:asciiTheme="minorHAnsi" w:hAnsiTheme="minorHAnsi" w:cstheme="minorHAnsi"/>
          <w:lang w:eastAsia="sk-SK"/>
        </w:rPr>
        <w:t xml:space="preserve">a obchodné rokovania:           </w:t>
      </w:r>
    </w:p>
    <w:p w14:paraId="459770F1" w14:textId="1156DC1C" w:rsidR="0054362C" w:rsidRPr="00793D29" w:rsidRDefault="0054362C" w:rsidP="0054362C">
      <w:pPr>
        <w:tabs>
          <w:tab w:val="left" w:pos="426"/>
          <w:tab w:val="left" w:pos="2835"/>
        </w:tabs>
        <w:rPr>
          <w:rFonts w:asciiTheme="minorHAnsi" w:hAnsiTheme="minorHAnsi" w:cstheme="minorHAnsi"/>
          <w:lang w:eastAsia="sk-SK"/>
        </w:rPr>
      </w:pPr>
      <w:r w:rsidRPr="00793D29">
        <w:rPr>
          <w:rFonts w:asciiTheme="minorHAnsi" w:hAnsiTheme="minorHAnsi" w:cstheme="minorHAnsi"/>
          <w:lang w:eastAsia="sk-SK"/>
        </w:rPr>
        <w:t>Bankové spojenie:</w:t>
      </w:r>
      <w:r w:rsidRPr="00793D29">
        <w:rPr>
          <w:rFonts w:asciiTheme="minorHAnsi" w:hAnsiTheme="minorHAnsi" w:cstheme="minorHAnsi"/>
          <w:lang w:eastAsia="sk-SK"/>
        </w:rPr>
        <w:tab/>
        <w:t xml:space="preserve">                 </w:t>
      </w:r>
    </w:p>
    <w:p w14:paraId="5DD4A84A" w14:textId="5939A5CD" w:rsidR="0054362C" w:rsidRPr="00793D29" w:rsidRDefault="0054362C" w:rsidP="0054362C">
      <w:pPr>
        <w:tabs>
          <w:tab w:val="left" w:pos="426"/>
          <w:tab w:val="left" w:pos="2835"/>
        </w:tabs>
        <w:rPr>
          <w:rFonts w:asciiTheme="minorHAnsi" w:hAnsiTheme="minorHAnsi" w:cstheme="minorHAnsi"/>
          <w:lang w:eastAsia="sk-SK"/>
        </w:rPr>
      </w:pPr>
      <w:r w:rsidRPr="00793D29">
        <w:rPr>
          <w:rFonts w:asciiTheme="minorHAnsi" w:hAnsiTheme="minorHAnsi" w:cstheme="minorHAnsi"/>
          <w:lang w:eastAsia="sk-SK"/>
        </w:rPr>
        <w:t>IBAN:</w:t>
      </w:r>
      <w:r w:rsidRPr="00793D29">
        <w:rPr>
          <w:rFonts w:asciiTheme="minorHAnsi" w:hAnsiTheme="minorHAnsi" w:cstheme="minorHAnsi"/>
          <w:lang w:eastAsia="sk-SK"/>
        </w:rPr>
        <w:tab/>
      </w:r>
    </w:p>
    <w:p w14:paraId="4248F773" w14:textId="4848A4AC" w:rsidR="0054362C" w:rsidRPr="00793D29" w:rsidRDefault="0054362C" w:rsidP="0054362C">
      <w:pPr>
        <w:tabs>
          <w:tab w:val="left" w:pos="426"/>
          <w:tab w:val="left" w:pos="2835"/>
        </w:tabs>
        <w:rPr>
          <w:rFonts w:asciiTheme="minorHAnsi" w:hAnsiTheme="minorHAnsi" w:cstheme="minorHAnsi"/>
          <w:lang w:eastAsia="sk-SK"/>
        </w:rPr>
      </w:pPr>
      <w:r w:rsidRPr="00793D29">
        <w:rPr>
          <w:rFonts w:asciiTheme="minorHAnsi" w:hAnsiTheme="minorHAnsi" w:cstheme="minorHAnsi"/>
          <w:lang w:eastAsia="sk-SK"/>
        </w:rPr>
        <w:t>IČO:</w:t>
      </w:r>
      <w:r w:rsidRPr="00793D29">
        <w:rPr>
          <w:rFonts w:asciiTheme="minorHAnsi" w:hAnsiTheme="minorHAnsi" w:cstheme="minorHAnsi"/>
          <w:lang w:eastAsia="sk-SK"/>
        </w:rPr>
        <w:tab/>
      </w:r>
    </w:p>
    <w:p w14:paraId="0449C515" w14:textId="0F5CB7DD" w:rsidR="0054362C" w:rsidRPr="00793D29" w:rsidRDefault="0054362C" w:rsidP="0054362C">
      <w:pPr>
        <w:tabs>
          <w:tab w:val="left" w:pos="426"/>
          <w:tab w:val="left" w:pos="2835"/>
        </w:tabs>
        <w:rPr>
          <w:rFonts w:asciiTheme="minorHAnsi" w:hAnsiTheme="minorHAnsi" w:cstheme="minorHAnsi"/>
          <w:lang w:eastAsia="sk-SK"/>
        </w:rPr>
      </w:pPr>
      <w:r w:rsidRPr="00793D29">
        <w:rPr>
          <w:rFonts w:asciiTheme="minorHAnsi" w:hAnsiTheme="minorHAnsi" w:cstheme="minorHAnsi"/>
          <w:lang w:eastAsia="sk-SK"/>
        </w:rPr>
        <w:t>DIČ:</w:t>
      </w:r>
      <w:r w:rsidRPr="00793D29">
        <w:rPr>
          <w:rFonts w:asciiTheme="minorHAnsi" w:hAnsiTheme="minorHAnsi" w:cstheme="minorHAnsi"/>
          <w:lang w:eastAsia="sk-SK"/>
        </w:rPr>
        <w:tab/>
      </w:r>
      <w:r w:rsidRPr="00793D29">
        <w:rPr>
          <w:rFonts w:asciiTheme="minorHAnsi" w:hAnsiTheme="minorHAnsi" w:cstheme="minorHAnsi"/>
          <w:lang w:eastAsia="sk-SK"/>
        </w:rPr>
        <w:tab/>
      </w:r>
    </w:p>
    <w:p w14:paraId="1D1A62FD" w14:textId="7885D0C3" w:rsidR="0054362C" w:rsidRPr="00793D29" w:rsidRDefault="0054362C" w:rsidP="0054362C">
      <w:pPr>
        <w:tabs>
          <w:tab w:val="left" w:pos="426"/>
          <w:tab w:val="left" w:pos="2835"/>
        </w:tabs>
        <w:ind w:left="2835" w:hanging="2835"/>
        <w:rPr>
          <w:rFonts w:asciiTheme="minorHAnsi" w:hAnsiTheme="minorHAnsi" w:cstheme="minorHAnsi"/>
          <w:lang w:eastAsia="sk-SK"/>
        </w:rPr>
      </w:pPr>
      <w:r w:rsidRPr="00793D29">
        <w:rPr>
          <w:rFonts w:asciiTheme="minorHAnsi" w:hAnsiTheme="minorHAnsi" w:cstheme="minorHAnsi"/>
          <w:lang w:eastAsia="sk-SK"/>
        </w:rPr>
        <w:t>Zapísaný v:</w:t>
      </w:r>
      <w:r w:rsidRPr="00793D29">
        <w:rPr>
          <w:rFonts w:asciiTheme="minorHAnsi" w:hAnsiTheme="minorHAnsi" w:cstheme="minorHAnsi"/>
          <w:lang w:eastAsia="sk-SK"/>
        </w:rPr>
        <w:tab/>
        <w:t xml:space="preserve">             </w:t>
      </w:r>
      <w:r w:rsidRPr="00793D29">
        <w:rPr>
          <w:rFonts w:asciiTheme="minorHAnsi" w:hAnsiTheme="minorHAnsi" w:cstheme="minorHAnsi"/>
          <w:lang w:eastAsia="sk-SK"/>
        </w:rPr>
        <w:tab/>
      </w:r>
    </w:p>
    <w:p w14:paraId="18544BC5" w14:textId="77777777" w:rsidR="0054362C" w:rsidRPr="00793D29" w:rsidRDefault="0054362C" w:rsidP="0054362C">
      <w:pPr>
        <w:tabs>
          <w:tab w:val="left" w:pos="426"/>
          <w:tab w:val="left" w:pos="1985"/>
        </w:tabs>
        <w:rPr>
          <w:rFonts w:asciiTheme="minorHAnsi" w:hAnsiTheme="minorHAnsi" w:cstheme="minorHAnsi"/>
          <w:lang w:eastAsia="sk-SK"/>
        </w:rPr>
      </w:pPr>
    </w:p>
    <w:p w14:paraId="74EB7F75" w14:textId="1122176B" w:rsidR="0054362C" w:rsidRPr="00793D29" w:rsidRDefault="0054362C" w:rsidP="0054362C">
      <w:pPr>
        <w:tabs>
          <w:tab w:val="left" w:pos="2280"/>
        </w:tabs>
        <w:ind w:right="-2"/>
        <w:rPr>
          <w:rFonts w:asciiTheme="minorHAnsi" w:hAnsiTheme="minorHAnsi" w:cstheme="minorHAnsi"/>
          <w:lang w:eastAsia="ar-SA"/>
        </w:rPr>
      </w:pPr>
      <w:r w:rsidRPr="00793D29">
        <w:rPr>
          <w:rFonts w:asciiTheme="minorHAnsi" w:hAnsiTheme="minorHAnsi" w:cstheme="minorHAnsi"/>
          <w:lang w:eastAsia="ar-SA"/>
        </w:rPr>
        <w:t>(ďalej len „</w:t>
      </w:r>
      <w:r w:rsidRPr="00793D29">
        <w:rPr>
          <w:rFonts w:asciiTheme="minorHAnsi" w:hAnsiTheme="minorHAnsi" w:cstheme="minorHAnsi"/>
          <w:b/>
          <w:lang w:eastAsia="ar-SA"/>
        </w:rPr>
        <w:t>zhotoviteľ</w:t>
      </w:r>
      <w:r w:rsidRPr="00793D29">
        <w:rPr>
          <w:rFonts w:asciiTheme="minorHAnsi" w:hAnsiTheme="minorHAnsi" w:cstheme="minorHAnsi"/>
          <w:lang w:eastAsia="ar-SA"/>
        </w:rPr>
        <w:t>“, objednávateľ a zhotoviteľ spoločne ďalej len ako „</w:t>
      </w:r>
      <w:r w:rsidRPr="00793D29">
        <w:rPr>
          <w:rFonts w:asciiTheme="minorHAnsi" w:hAnsiTheme="minorHAnsi" w:cstheme="minorHAnsi"/>
          <w:b/>
          <w:lang w:eastAsia="ar-SA"/>
        </w:rPr>
        <w:t>zmluvné strany</w:t>
      </w:r>
      <w:r w:rsidRPr="00793D29">
        <w:rPr>
          <w:rFonts w:asciiTheme="minorHAnsi" w:hAnsiTheme="minorHAnsi" w:cstheme="minorHAnsi"/>
          <w:lang w:eastAsia="ar-SA"/>
        </w:rPr>
        <w:t>“ a jednotlivo „</w:t>
      </w:r>
      <w:r w:rsidRPr="00793D29">
        <w:rPr>
          <w:rFonts w:asciiTheme="minorHAnsi" w:hAnsiTheme="minorHAnsi" w:cstheme="minorHAnsi"/>
          <w:b/>
          <w:lang w:eastAsia="ar-SA"/>
        </w:rPr>
        <w:t>zmluvná strana</w:t>
      </w:r>
      <w:r w:rsidRPr="00793D29">
        <w:rPr>
          <w:rFonts w:asciiTheme="minorHAnsi" w:hAnsiTheme="minorHAnsi" w:cstheme="minorHAnsi"/>
          <w:lang w:eastAsia="ar-SA"/>
        </w:rPr>
        <w:t>“)</w:t>
      </w:r>
    </w:p>
    <w:p w14:paraId="63E90D9B" w14:textId="7EBBD3D0" w:rsidR="0054362C" w:rsidRPr="00793D29" w:rsidRDefault="0054362C" w:rsidP="0054362C">
      <w:pPr>
        <w:tabs>
          <w:tab w:val="left" w:pos="2280"/>
        </w:tabs>
        <w:ind w:right="-2"/>
        <w:rPr>
          <w:rFonts w:asciiTheme="minorHAnsi" w:hAnsiTheme="minorHAnsi" w:cstheme="minorHAnsi"/>
          <w:lang w:eastAsia="ar-SA"/>
        </w:rPr>
      </w:pPr>
    </w:p>
    <w:p w14:paraId="06B9D0F8" w14:textId="21927E0E" w:rsidR="0054362C" w:rsidRPr="00793D29" w:rsidRDefault="0054362C" w:rsidP="0054362C">
      <w:pPr>
        <w:tabs>
          <w:tab w:val="left" w:pos="2280"/>
        </w:tabs>
        <w:ind w:right="-2"/>
        <w:rPr>
          <w:rFonts w:asciiTheme="minorHAnsi" w:hAnsiTheme="minorHAnsi" w:cstheme="minorHAnsi"/>
          <w:lang w:eastAsia="ar-SA"/>
        </w:rPr>
      </w:pPr>
    </w:p>
    <w:p w14:paraId="76D57D7B" w14:textId="080E2284" w:rsidR="0054362C" w:rsidRPr="00793D29" w:rsidRDefault="0054362C" w:rsidP="0054362C">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lastRenderedPageBreak/>
        <w:t xml:space="preserve">Úvodné ustanovenia </w:t>
      </w:r>
    </w:p>
    <w:p w14:paraId="773BD376" w14:textId="77777777" w:rsidR="0054362C" w:rsidRPr="00793D29" w:rsidRDefault="0054362C" w:rsidP="0054362C">
      <w:pPr>
        <w:tabs>
          <w:tab w:val="left" w:pos="4111"/>
        </w:tabs>
        <w:suppressAutoHyphens/>
        <w:rPr>
          <w:rFonts w:asciiTheme="minorHAnsi" w:hAnsiTheme="minorHAnsi" w:cstheme="minorHAnsi"/>
          <w:b/>
          <w:lang w:eastAsia="ar-SA"/>
        </w:rPr>
      </w:pPr>
    </w:p>
    <w:p w14:paraId="3A2004C1" w14:textId="53495059" w:rsidR="00AE6505" w:rsidRPr="00793D29" w:rsidRDefault="0054362C" w:rsidP="00AE6505">
      <w:pPr>
        <w:widowControl w:val="0"/>
        <w:numPr>
          <w:ilvl w:val="0"/>
          <w:numId w:val="1"/>
        </w:numPr>
        <w:autoSpaceDE w:val="0"/>
        <w:autoSpaceDN w:val="0"/>
        <w:adjustRightInd w:val="0"/>
        <w:ind w:left="426"/>
        <w:jc w:val="both"/>
        <w:rPr>
          <w:rFonts w:asciiTheme="minorHAnsi" w:hAnsiTheme="minorHAnsi" w:cstheme="minorHAnsi"/>
          <w:lang w:eastAsia="ar-SA"/>
        </w:rPr>
      </w:pPr>
      <w:r w:rsidRPr="00793D29">
        <w:rPr>
          <w:rFonts w:asciiTheme="minorHAnsi" w:hAnsiTheme="minorHAnsi" w:cstheme="minorHAnsi"/>
          <w:lang w:eastAsia="ar-SA"/>
        </w:rPr>
        <w:t>Zmluvné strany uzatvárajú Dohodu ako výsledok verejného obstarávania podľa zákona o verejnom obstarávaní na predmet zákazky „</w:t>
      </w:r>
      <w:r w:rsidR="00E65041" w:rsidRPr="00793D29">
        <w:rPr>
          <w:rFonts w:asciiTheme="minorHAnsi" w:hAnsiTheme="minorHAnsi" w:cstheme="minorHAnsi"/>
          <w:i/>
          <w:lang w:eastAsia="ar-SA"/>
        </w:rPr>
        <w:t>Trvalé</w:t>
      </w:r>
      <w:r w:rsidRPr="00793D29">
        <w:rPr>
          <w:rFonts w:asciiTheme="minorHAnsi" w:hAnsiTheme="minorHAnsi" w:cstheme="minorHAnsi"/>
          <w:i/>
          <w:lang w:eastAsia="ar-SA"/>
        </w:rPr>
        <w:t xml:space="preserve"> a analytick</w:t>
      </w:r>
      <w:r w:rsidR="00E65041" w:rsidRPr="00793D29">
        <w:rPr>
          <w:rFonts w:asciiTheme="minorHAnsi" w:hAnsiTheme="minorHAnsi" w:cstheme="minorHAnsi"/>
          <w:i/>
          <w:lang w:eastAsia="ar-SA"/>
        </w:rPr>
        <w:t>é</w:t>
      </w:r>
      <w:r w:rsidRPr="00793D29">
        <w:rPr>
          <w:rFonts w:asciiTheme="minorHAnsi" w:hAnsiTheme="minorHAnsi" w:cstheme="minorHAnsi"/>
          <w:i/>
          <w:lang w:eastAsia="ar-SA"/>
        </w:rPr>
        <w:t xml:space="preserve"> činnost</w:t>
      </w:r>
      <w:r w:rsidR="00E65041" w:rsidRPr="00793D29">
        <w:rPr>
          <w:rFonts w:asciiTheme="minorHAnsi" w:hAnsiTheme="minorHAnsi" w:cstheme="minorHAnsi"/>
          <w:i/>
          <w:lang w:eastAsia="ar-SA"/>
        </w:rPr>
        <w:t>i</w:t>
      </w:r>
      <w:r w:rsidRPr="00793D29">
        <w:rPr>
          <w:rFonts w:asciiTheme="minorHAnsi" w:hAnsiTheme="minorHAnsi" w:cstheme="minorHAnsi"/>
          <w:i/>
          <w:lang w:eastAsia="ar-SA"/>
        </w:rPr>
        <w:t xml:space="preserve"> v oblasti elektronických komunikácií</w:t>
      </w:r>
      <w:r w:rsidRPr="00793D29">
        <w:rPr>
          <w:rFonts w:asciiTheme="minorHAnsi" w:hAnsiTheme="minorHAnsi" w:cstheme="minorHAnsi"/>
          <w:lang w:eastAsia="ar-SA"/>
        </w:rPr>
        <w:t>“</w:t>
      </w:r>
      <w:r w:rsidR="00E71E5A" w:rsidRPr="00793D29">
        <w:rPr>
          <w:rFonts w:asciiTheme="minorHAnsi" w:hAnsiTheme="minorHAnsi" w:cstheme="minorHAnsi"/>
          <w:lang w:eastAsia="ar-SA"/>
        </w:rPr>
        <w:t xml:space="preserve"> </w:t>
      </w:r>
      <w:r w:rsidR="00AE6505" w:rsidRPr="00793D29">
        <w:rPr>
          <w:rFonts w:asciiTheme="minorHAnsi" w:hAnsiTheme="minorHAnsi" w:cstheme="minorHAnsi"/>
          <w:lang w:eastAsia="ar-SA"/>
        </w:rPr>
        <w:t>vyhlásenej oznámením o vyhlásení verejného obstarávania, uverejneným v Úradnom vestníku Európskej únie č. [</w:t>
      </w:r>
      <w:r w:rsidR="00AE6505" w:rsidRPr="00793D29">
        <w:rPr>
          <w:rFonts w:asciiTheme="minorHAnsi" w:hAnsiTheme="minorHAnsi" w:cstheme="minorHAnsi"/>
          <w:highlight w:val="yellow"/>
          <w:lang w:eastAsia="ar-SA"/>
        </w:rPr>
        <w:t>•]</w:t>
      </w:r>
      <w:r w:rsidR="00AE6505" w:rsidRPr="00793D29">
        <w:rPr>
          <w:rFonts w:asciiTheme="minorHAnsi" w:hAnsiTheme="minorHAnsi" w:cstheme="minorHAnsi"/>
          <w:lang w:eastAsia="ar-SA"/>
        </w:rPr>
        <w:t xml:space="preserve">, pod značkou </w:t>
      </w:r>
      <w:r w:rsidR="00AE6505" w:rsidRPr="00793D29">
        <w:rPr>
          <w:rFonts w:asciiTheme="minorHAnsi" w:hAnsiTheme="minorHAnsi" w:cstheme="minorHAnsi"/>
          <w:highlight w:val="yellow"/>
          <w:lang w:eastAsia="ar-SA"/>
        </w:rPr>
        <w:t>[•]</w:t>
      </w:r>
      <w:r w:rsidR="00AE6505" w:rsidRPr="00793D29">
        <w:rPr>
          <w:rFonts w:asciiTheme="minorHAnsi" w:hAnsiTheme="minorHAnsi" w:cstheme="minorHAnsi"/>
          <w:lang w:eastAsia="ar-SA"/>
        </w:rPr>
        <w:t xml:space="preserve"> a vo Vestníku verejného obstarávania č. </w:t>
      </w:r>
      <w:r w:rsidR="00AE6505" w:rsidRPr="00793D29">
        <w:rPr>
          <w:rFonts w:asciiTheme="minorHAnsi" w:hAnsiTheme="minorHAnsi" w:cstheme="minorHAnsi"/>
          <w:highlight w:val="yellow"/>
          <w:lang w:eastAsia="ar-SA"/>
        </w:rPr>
        <w:t>[•]</w:t>
      </w:r>
      <w:r w:rsidR="00AE6505" w:rsidRPr="00793D29">
        <w:rPr>
          <w:rFonts w:asciiTheme="minorHAnsi" w:hAnsiTheme="minorHAnsi" w:cstheme="minorHAnsi"/>
          <w:lang w:eastAsia="ar-SA"/>
        </w:rPr>
        <w:t xml:space="preserve">, zo dňa </w:t>
      </w:r>
      <w:r w:rsidR="00AE6505" w:rsidRPr="00793D29">
        <w:rPr>
          <w:rFonts w:asciiTheme="minorHAnsi" w:hAnsiTheme="minorHAnsi" w:cstheme="minorHAnsi"/>
          <w:highlight w:val="yellow"/>
          <w:lang w:eastAsia="ar-SA"/>
        </w:rPr>
        <w:t>[•]</w:t>
      </w:r>
      <w:r w:rsidR="00AE6505" w:rsidRPr="00793D29">
        <w:rPr>
          <w:rFonts w:asciiTheme="minorHAnsi" w:hAnsiTheme="minorHAnsi" w:cstheme="minorHAnsi"/>
          <w:lang w:eastAsia="ar-SA"/>
        </w:rPr>
        <w:t xml:space="preserve">, pod značkou </w:t>
      </w:r>
      <w:r w:rsidR="00AE6505" w:rsidRPr="00793D29">
        <w:rPr>
          <w:rFonts w:asciiTheme="minorHAnsi" w:hAnsiTheme="minorHAnsi" w:cstheme="minorHAnsi"/>
          <w:highlight w:val="yellow"/>
          <w:lang w:eastAsia="ar-SA"/>
        </w:rPr>
        <w:t>[•]</w:t>
      </w:r>
      <w:r w:rsidR="00AE6505" w:rsidRPr="00793D29">
        <w:rPr>
          <w:rFonts w:asciiTheme="minorHAnsi" w:hAnsiTheme="minorHAnsi" w:cstheme="minorHAnsi"/>
          <w:lang w:eastAsia="ar-SA"/>
        </w:rPr>
        <w:t xml:space="preserve"> (ďalej len „</w:t>
      </w:r>
      <w:r w:rsidR="00AE6505" w:rsidRPr="00793D29">
        <w:rPr>
          <w:rFonts w:asciiTheme="minorHAnsi" w:hAnsiTheme="minorHAnsi" w:cstheme="minorHAnsi"/>
          <w:b/>
          <w:lang w:eastAsia="ar-SA"/>
        </w:rPr>
        <w:t>Verejné obstarávanie</w:t>
      </w:r>
      <w:r w:rsidR="00AE6505" w:rsidRPr="00793D29">
        <w:rPr>
          <w:rFonts w:asciiTheme="minorHAnsi" w:hAnsiTheme="minorHAnsi" w:cstheme="minorHAnsi"/>
          <w:lang w:eastAsia="ar-SA"/>
        </w:rPr>
        <w:t>“).</w:t>
      </w:r>
    </w:p>
    <w:p w14:paraId="3C872EF1" w14:textId="0BC552D7" w:rsidR="0054362C" w:rsidRPr="00793D29" w:rsidRDefault="0054362C" w:rsidP="00AE6505">
      <w:pPr>
        <w:widowControl w:val="0"/>
        <w:numPr>
          <w:ilvl w:val="0"/>
          <w:numId w:val="1"/>
        </w:numPr>
        <w:autoSpaceDE w:val="0"/>
        <w:autoSpaceDN w:val="0"/>
        <w:adjustRightInd w:val="0"/>
        <w:ind w:left="426"/>
        <w:jc w:val="both"/>
        <w:rPr>
          <w:rFonts w:asciiTheme="minorHAnsi" w:hAnsiTheme="minorHAnsi" w:cstheme="minorHAnsi"/>
          <w:lang w:eastAsia="ar-SA"/>
        </w:rPr>
      </w:pPr>
      <w:r w:rsidRPr="00793D29">
        <w:rPr>
          <w:rFonts w:asciiTheme="minorHAnsi" w:hAnsiTheme="minorHAnsi" w:cstheme="minorHAnsi"/>
          <w:lang w:eastAsia="ar-SA"/>
        </w:rPr>
        <w:t xml:space="preserve">Diela, ktoré na základe tejto Dohody a príslušných čiastkových zmlúv zhotoviteľ </w:t>
      </w:r>
      <w:r w:rsidR="007942CF">
        <w:rPr>
          <w:rFonts w:asciiTheme="minorHAnsi" w:hAnsiTheme="minorHAnsi" w:cstheme="minorHAnsi"/>
          <w:lang w:eastAsia="ar-SA"/>
        </w:rPr>
        <w:t xml:space="preserve">vykoná </w:t>
      </w:r>
      <w:r w:rsidRPr="00793D29">
        <w:rPr>
          <w:rFonts w:asciiTheme="minorHAnsi" w:hAnsiTheme="minorHAnsi" w:cstheme="minorHAnsi"/>
          <w:lang w:eastAsia="ar-SA"/>
        </w:rPr>
        <w:t>pre objednávateľa, sú potrebné na zabezpečenie činností, ktoré pre objednávateľa vyplývajú zo zákona č. 575/2001 Z. z. o organizácii činnosti vlády a</w:t>
      </w:r>
      <w:r w:rsidR="007349B8" w:rsidRPr="00793D29">
        <w:rPr>
          <w:rFonts w:asciiTheme="minorHAnsi" w:hAnsiTheme="minorHAnsi" w:cstheme="minorHAnsi"/>
          <w:lang w:eastAsia="ar-SA"/>
        </w:rPr>
        <w:t> </w:t>
      </w:r>
      <w:r w:rsidRPr="00793D29">
        <w:rPr>
          <w:rFonts w:asciiTheme="minorHAnsi" w:hAnsiTheme="minorHAnsi" w:cstheme="minorHAnsi"/>
          <w:lang w:eastAsia="ar-SA"/>
        </w:rPr>
        <w:t>organizácii ústrednej štátnej sprá</w:t>
      </w:r>
      <w:r w:rsidR="00CC3AA5" w:rsidRPr="00793D29">
        <w:rPr>
          <w:rFonts w:asciiTheme="minorHAnsi" w:hAnsiTheme="minorHAnsi" w:cstheme="minorHAnsi"/>
          <w:lang w:eastAsia="ar-SA"/>
        </w:rPr>
        <w:t>vy v znení neskorších predpisov a</w:t>
      </w:r>
      <w:r w:rsidRPr="00793D29">
        <w:rPr>
          <w:rFonts w:asciiTheme="minorHAnsi" w:hAnsiTheme="minorHAnsi" w:cstheme="minorHAnsi"/>
          <w:lang w:eastAsia="ar-SA"/>
        </w:rPr>
        <w:t xml:space="preserve"> zákona č. </w:t>
      </w:r>
      <w:r w:rsidR="00E65041" w:rsidRPr="00793D29">
        <w:rPr>
          <w:rFonts w:asciiTheme="minorHAnsi" w:hAnsiTheme="minorHAnsi" w:cstheme="minorHAnsi"/>
          <w:lang w:eastAsia="ar-SA"/>
        </w:rPr>
        <w:t>452</w:t>
      </w:r>
      <w:r w:rsidRPr="00793D29">
        <w:rPr>
          <w:rFonts w:asciiTheme="minorHAnsi" w:hAnsiTheme="minorHAnsi" w:cstheme="minorHAnsi"/>
          <w:lang w:eastAsia="ar-SA"/>
        </w:rPr>
        <w:t>/20</w:t>
      </w:r>
      <w:r w:rsidR="00E65041" w:rsidRPr="00793D29">
        <w:rPr>
          <w:rFonts w:asciiTheme="minorHAnsi" w:hAnsiTheme="minorHAnsi" w:cstheme="minorHAnsi"/>
          <w:lang w:eastAsia="ar-SA"/>
        </w:rPr>
        <w:t>2</w:t>
      </w:r>
      <w:r w:rsidRPr="00793D29">
        <w:rPr>
          <w:rFonts w:asciiTheme="minorHAnsi" w:hAnsiTheme="minorHAnsi" w:cstheme="minorHAnsi"/>
          <w:lang w:eastAsia="ar-SA"/>
        </w:rPr>
        <w:t>1</w:t>
      </w:r>
      <w:r w:rsidR="00CC3AA5" w:rsidRPr="00793D29">
        <w:rPr>
          <w:rFonts w:asciiTheme="minorHAnsi" w:hAnsiTheme="minorHAnsi" w:cstheme="minorHAnsi"/>
          <w:lang w:eastAsia="ar-SA"/>
        </w:rPr>
        <w:t xml:space="preserve"> Z. z.</w:t>
      </w:r>
      <w:r w:rsidRPr="00793D29">
        <w:rPr>
          <w:rFonts w:asciiTheme="minorHAnsi" w:hAnsiTheme="minorHAnsi" w:cstheme="minorHAnsi"/>
          <w:lang w:eastAsia="ar-SA"/>
        </w:rPr>
        <w:t xml:space="preserve"> o elektronických komunikáciách v znení neskorších predpisov</w:t>
      </w:r>
      <w:r w:rsidR="00CC3AA5" w:rsidRPr="00793D29">
        <w:rPr>
          <w:rFonts w:asciiTheme="minorHAnsi" w:hAnsiTheme="minorHAnsi" w:cstheme="minorHAnsi"/>
          <w:lang w:eastAsia="ar-SA"/>
        </w:rPr>
        <w:t xml:space="preserve">. </w:t>
      </w:r>
    </w:p>
    <w:p w14:paraId="65526AE1" w14:textId="77777777" w:rsidR="0054362C" w:rsidRPr="00793D29" w:rsidRDefault="0054362C" w:rsidP="0054362C">
      <w:pPr>
        <w:widowControl w:val="0"/>
        <w:numPr>
          <w:ilvl w:val="0"/>
          <w:numId w:val="1"/>
        </w:numPr>
        <w:autoSpaceDE w:val="0"/>
        <w:autoSpaceDN w:val="0"/>
        <w:adjustRightInd w:val="0"/>
        <w:ind w:left="426" w:hanging="426"/>
        <w:jc w:val="both"/>
        <w:rPr>
          <w:rFonts w:asciiTheme="minorHAnsi" w:hAnsiTheme="minorHAnsi" w:cstheme="minorHAnsi"/>
          <w:lang w:eastAsia="ar-SA"/>
        </w:rPr>
      </w:pPr>
      <w:r w:rsidRPr="00793D29">
        <w:rPr>
          <w:rFonts w:asciiTheme="minorHAnsi" w:hAnsiTheme="minorHAnsi" w:cstheme="minorHAnsi"/>
          <w:lang w:eastAsia="ar-SA"/>
        </w:rPr>
        <w:t>Zmluvné strany, sú vedomé si svojich záväzkov obsiahnutých v tejto Dohode a s úmyslom byť touto Dohodou viazané, dohodli sa na uzatvorení Dohody v nasledujúcom znení:</w:t>
      </w:r>
    </w:p>
    <w:p w14:paraId="25DB1BAC" w14:textId="77777777" w:rsidR="0054362C" w:rsidRPr="00793D29" w:rsidRDefault="0054362C" w:rsidP="0054362C">
      <w:pPr>
        <w:ind w:left="708"/>
        <w:rPr>
          <w:rFonts w:asciiTheme="minorHAnsi" w:hAnsiTheme="minorHAnsi" w:cstheme="minorHAnsi"/>
          <w:lang w:eastAsia="ar-SA"/>
        </w:rPr>
      </w:pPr>
    </w:p>
    <w:p w14:paraId="61C15878" w14:textId="61FE7576" w:rsidR="0054362C" w:rsidRPr="00793D29" w:rsidRDefault="00B074B4" w:rsidP="0054362C">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Článok I.</w:t>
      </w:r>
    </w:p>
    <w:p w14:paraId="516BDC45" w14:textId="77777777" w:rsidR="0054362C" w:rsidRPr="00793D29" w:rsidRDefault="0054362C" w:rsidP="0054362C">
      <w:pPr>
        <w:suppressAutoHyphens/>
        <w:jc w:val="center"/>
        <w:rPr>
          <w:rFonts w:asciiTheme="minorHAnsi" w:hAnsiTheme="minorHAnsi" w:cstheme="minorHAnsi"/>
          <w:b/>
          <w:lang w:eastAsia="ar-SA"/>
        </w:rPr>
      </w:pPr>
      <w:r w:rsidRPr="00793D29">
        <w:rPr>
          <w:rFonts w:asciiTheme="minorHAnsi" w:hAnsiTheme="minorHAnsi" w:cstheme="minorHAnsi"/>
          <w:b/>
          <w:bCs/>
          <w:bdr w:val="none" w:sz="0" w:space="0" w:color="auto" w:frame="1"/>
          <w:lang w:eastAsia="ar-SA"/>
        </w:rPr>
        <w:t>Predmet D</w:t>
      </w:r>
      <w:r w:rsidRPr="00793D29">
        <w:rPr>
          <w:rFonts w:asciiTheme="minorHAnsi" w:hAnsiTheme="minorHAnsi" w:cstheme="minorHAnsi"/>
          <w:b/>
          <w:lang w:eastAsia="ar-SA"/>
        </w:rPr>
        <w:t>ohody</w:t>
      </w:r>
    </w:p>
    <w:p w14:paraId="31EE1364" w14:textId="77777777" w:rsidR="0054362C" w:rsidRPr="00793D29" w:rsidRDefault="0054362C" w:rsidP="0054362C">
      <w:pPr>
        <w:suppressAutoHyphens/>
        <w:jc w:val="center"/>
        <w:rPr>
          <w:rFonts w:asciiTheme="minorHAnsi" w:hAnsiTheme="minorHAnsi" w:cstheme="minorHAnsi"/>
          <w:b/>
          <w:lang w:eastAsia="ar-SA"/>
        </w:rPr>
      </w:pPr>
    </w:p>
    <w:p w14:paraId="156AB261" w14:textId="30BA5D72" w:rsidR="0054362C" w:rsidRPr="00793D29" w:rsidRDefault="0054362C" w:rsidP="0054362C">
      <w:pPr>
        <w:widowControl w:val="0"/>
        <w:numPr>
          <w:ilvl w:val="0"/>
          <w:numId w:val="2"/>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Predmetom Dohody je úprava práv a povinností zmluvných strán v súvislosti so záväzkom zhotoviteľa vykonať pre objednávateľa, v časovom období 48 (štyridsaťosem) mesiacov od nadobudnutia účinnosti Dohody, trvalé a analytické činnosti pre oblasť elektronických komunikácií (ďalej len „</w:t>
      </w:r>
      <w:r w:rsidRPr="00793D29">
        <w:rPr>
          <w:rFonts w:asciiTheme="minorHAnsi" w:hAnsiTheme="minorHAnsi" w:cstheme="minorHAnsi"/>
          <w:b/>
          <w:lang w:eastAsia="ar-SA"/>
        </w:rPr>
        <w:t>dielo</w:t>
      </w:r>
      <w:r w:rsidRPr="00793D29">
        <w:rPr>
          <w:rFonts w:asciiTheme="minorHAnsi" w:hAnsiTheme="minorHAnsi" w:cstheme="minorHAnsi"/>
          <w:lang w:eastAsia="ar-SA"/>
        </w:rPr>
        <w:t>“ a/alebo „</w:t>
      </w:r>
      <w:r w:rsidRPr="00793D29">
        <w:rPr>
          <w:rFonts w:asciiTheme="minorHAnsi" w:hAnsiTheme="minorHAnsi" w:cstheme="minorHAnsi"/>
          <w:b/>
          <w:lang w:eastAsia="ar-SA"/>
        </w:rPr>
        <w:t>diela</w:t>
      </w:r>
      <w:r w:rsidRPr="00793D29">
        <w:rPr>
          <w:rFonts w:asciiTheme="minorHAnsi" w:hAnsiTheme="minorHAnsi" w:cstheme="minorHAnsi"/>
          <w:lang w:eastAsia="ar-SA"/>
        </w:rPr>
        <w:t xml:space="preserve">“) definované v prílohe č. 1 </w:t>
      </w:r>
      <w:r w:rsidR="007942CF">
        <w:rPr>
          <w:rFonts w:asciiTheme="minorHAnsi" w:hAnsiTheme="minorHAnsi" w:cstheme="minorHAnsi"/>
          <w:lang w:eastAsia="ar-SA"/>
        </w:rPr>
        <w:t>D</w:t>
      </w:r>
      <w:r w:rsidRPr="00793D29">
        <w:rPr>
          <w:rFonts w:asciiTheme="minorHAnsi" w:hAnsiTheme="minorHAnsi" w:cstheme="minorHAnsi"/>
          <w:lang w:eastAsia="ar-SA"/>
        </w:rPr>
        <w:t xml:space="preserve">ohody a záväzkom objednávateľa dielo bez vád prevziať a zaplatiť zhotoviteľovi cenu určenú v súlade s článkom IV </w:t>
      </w:r>
      <w:r w:rsidR="007942CF">
        <w:rPr>
          <w:rFonts w:asciiTheme="minorHAnsi" w:hAnsiTheme="minorHAnsi" w:cstheme="minorHAnsi"/>
          <w:lang w:eastAsia="ar-SA"/>
        </w:rPr>
        <w:t>D</w:t>
      </w:r>
      <w:r w:rsidRPr="00793D29">
        <w:rPr>
          <w:rFonts w:asciiTheme="minorHAnsi" w:hAnsiTheme="minorHAnsi" w:cstheme="minorHAnsi"/>
          <w:lang w:eastAsia="ar-SA"/>
        </w:rPr>
        <w:t>ohody.</w:t>
      </w:r>
    </w:p>
    <w:p w14:paraId="66C54261" w14:textId="7990AC68" w:rsidR="0054362C" w:rsidRPr="00793D29" w:rsidRDefault="0054362C" w:rsidP="0054362C">
      <w:pPr>
        <w:widowControl w:val="0"/>
        <w:numPr>
          <w:ilvl w:val="0"/>
          <w:numId w:val="2"/>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Predmetom Dohody je ďalej  úprava podmienok pri uzatváraní čiastkových zmlúv o dielo podľa § 536 až § 564 Obchodného zákonníka (ďalej len „</w:t>
      </w:r>
      <w:r w:rsidRPr="00793D29">
        <w:rPr>
          <w:rFonts w:asciiTheme="minorHAnsi" w:hAnsiTheme="minorHAnsi" w:cstheme="minorHAnsi"/>
          <w:b/>
          <w:lang w:eastAsia="ar-SA"/>
        </w:rPr>
        <w:t>čiastková zmluva</w:t>
      </w:r>
      <w:r w:rsidRPr="00793D29">
        <w:rPr>
          <w:rFonts w:asciiTheme="minorHAnsi" w:hAnsiTheme="minorHAnsi" w:cstheme="minorHAnsi"/>
          <w:lang w:eastAsia="ar-SA"/>
        </w:rPr>
        <w:t xml:space="preserve">“), na základe ktorých zhotoviteľ dodá objednávateľovi požadované diela špecifikované v prílohe č. 1 Dohody. Vzor čiastkovej zmluvy tvorí prílohu č. </w:t>
      </w:r>
      <w:r w:rsidR="00314107" w:rsidRPr="00793D29">
        <w:rPr>
          <w:rFonts w:asciiTheme="minorHAnsi" w:hAnsiTheme="minorHAnsi" w:cstheme="minorHAnsi"/>
          <w:lang w:eastAsia="ar-SA"/>
        </w:rPr>
        <w:t>5</w:t>
      </w:r>
      <w:r w:rsidRPr="00793D29">
        <w:rPr>
          <w:rFonts w:asciiTheme="minorHAnsi" w:hAnsiTheme="minorHAnsi" w:cstheme="minorHAnsi"/>
          <w:lang w:eastAsia="ar-SA"/>
        </w:rPr>
        <w:t xml:space="preserve">, ktorá tvorí neoddeliteľnú súčasť Dohody. </w:t>
      </w:r>
    </w:p>
    <w:p w14:paraId="16FBE6AC" w14:textId="1BC295CB" w:rsidR="0054362C" w:rsidRPr="00793D29" w:rsidRDefault="0054362C" w:rsidP="0054362C">
      <w:pPr>
        <w:widowControl w:val="0"/>
        <w:numPr>
          <w:ilvl w:val="0"/>
          <w:numId w:val="2"/>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Kalkulácia ceny diela je uvedená v prílohe č. 2 </w:t>
      </w:r>
      <w:r w:rsidR="004A1475">
        <w:rPr>
          <w:rFonts w:asciiTheme="minorHAnsi" w:hAnsiTheme="minorHAnsi" w:cstheme="minorHAnsi"/>
          <w:lang w:eastAsia="ar-SA"/>
        </w:rPr>
        <w:t>D</w:t>
      </w:r>
      <w:r w:rsidRPr="00793D29">
        <w:rPr>
          <w:rFonts w:asciiTheme="minorHAnsi" w:hAnsiTheme="minorHAnsi" w:cstheme="minorHAnsi"/>
          <w:lang w:eastAsia="ar-SA"/>
        </w:rPr>
        <w:t xml:space="preserve">ohody, ktorá tvorí neoddeliteľnú súčasť </w:t>
      </w:r>
      <w:r w:rsidR="004A1475">
        <w:rPr>
          <w:rFonts w:asciiTheme="minorHAnsi" w:hAnsiTheme="minorHAnsi" w:cstheme="minorHAnsi"/>
          <w:lang w:eastAsia="ar-SA"/>
        </w:rPr>
        <w:t>D</w:t>
      </w:r>
      <w:r w:rsidRPr="00793D29">
        <w:rPr>
          <w:rFonts w:asciiTheme="minorHAnsi" w:hAnsiTheme="minorHAnsi" w:cstheme="minorHAnsi"/>
          <w:lang w:eastAsia="ar-SA"/>
        </w:rPr>
        <w:t>ohody</w:t>
      </w:r>
      <w:r w:rsidR="005B7B60" w:rsidRPr="00793D29">
        <w:rPr>
          <w:rFonts w:asciiTheme="minorHAnsi" w:hAnsiTheme="minorHAnsi" w:cstheme="minorHAnsi"/>
          <w:lang w:eastAsia="ar-SA"/>
        </w:rPr>
        <w:t xml:space="preserve"> (ďalej len „</w:t>
      </w:r>
      <w:r w:rsidR="005B7B60" w:rsidRPr="00793D29">
        <w:rPr>
          <w:rFonts w:asciiTheme="minorHAnsi" w:hAnsiTheme="minorHAnsi" w:cstheme="minorHAnsi"/>
          <w:b/>
          <w:lang w:eastAsia="ar-SA"/>
        </w:rPr>
        <w:t xml:space="preserve">príloha č. </w:t>
      </w:r>
      <w:r w:rsidR="004A1475">
        <w:rPr>
          <w:rFonts w:asciiTheme="minorHAnsi" w:hAnsiTheme="minorHAnsi" w:cstheme="minorHAnsi"/>
          <w:b/>
          <w:lang w:eastAsia="ar-SA"/>
        </w:rPr>
        <w:t>2</w:t>
      </w:r>
      <w:r w:rsidR="005B7B60" w:rsidRPr="00793D29">
        <w:rPr>
          <w:rFonts w:asciiTheme="minorHAnsi" w:hAnsiTheme="minorHAnsi" w:cstheme="minorHAnsi"/>
          <w:lang w:eastAsia="ar-SA"/>
        </w:rPr>
        <w:t>“)</w:t>
      </w:r>
      <w:r w:rsidRPr="00793D29">
        <w:rPr>
          <w:rFonts w:asciiTheme="minorHAnsi" w:hAnsiTheme="minorHAnsi" w:cstheme="minorHAnsi"/>
          <w:lang w:eastAsia="ar-SA"/>
        </w:rPr>
        <w:t>.</w:t>
      </w:r>
    </w:p>
    <w:p w14:paraId="4C9D5B34" w14:textId="77777777" w:rsidR="0054362C" w:rsidRPr="00793D29" w:rsidRDefault="0054362C" w:rsidP="0054362C">
      <w:pPr>
        <w:widowControl w:val="0"/>
        <w:numPr>
          <w:ilvl w:val="0"/>
          <w:numId w:val="2"/>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Osoby zodpovedné za plnenie predmetu Dohody:</w:t>
      </w:r>
    </w:p>
    <w:p w14:paraId="4BC0B202" w14:textId="6540F0CB" w:rsidR="0054362C" w:rsidRPr="00793D29" w:rsidRDefault="0054362C" w:rsidP="0054362C">
      <w:pPr>
        <w:widowControl w:val="0"/>
        <w:autoSpaceDE w:val="0"/>
        <w:autoSpaceDN w:val="0"/>
        <w:adjustRightInd w:val="0"/>
        <w:ind w:left="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Expert </w:t>
      </w:r>
      <w:r w:rsidRPr="00793D29">
        <w:rPr>
          <w:rFonts w:asciiTheme="minorHAnsi" w:hAnsiTheme="minorHAnsi" w:cstheme="minorHAnsi"/>
          <w:lang w:eastAsia="sk-SK"/>
        </w:rPr>
        <w:t xml:space="preserve">na </w:t>
      </w:r>
      <w:r w:rsidR="00AC61F5" w:rsidRPr="00793D29">
        <w:rPr>
          <w:rFonts w:asciiTheme="minorHAnsi" w:hAnsiTheme="minorHAnsi" w:cstheme="minorHAnsi"/>
          <w:lang w:eastAsia="sk-SK"/>
        </w:rPr>
        <w:t xml:space="preserve">správu frekvenčného spektra </w:t>
      </w:r>
      <w:r w:rsidRPr="00793D29">
        <w:rPr>
          <w:rFonts w:asciiTheme="minorHAnsi" w:hAnsiTheme="minorHAnsi" w:cstheme="minorHAnsi"/>
          <w:lang w:eastAsia="ar-SA"/>
        </w:rPr>
        <w:t xml:space="preserve">– riešiteľ č. 1: </w:t>
      </w:r>
      <w:r w:rsidR="00AC61F5" w:rsidRPr="00793D29">
        <w:rPr>
          <w:rFonts w:asciiTheme="minorHAnsi" w:hAnsiTheme="minorHAnsi" w:cstheme="minorHAnsi"/>
          <w:highlight w:val="yellow"/>
          <w:lang w:eastAsia="ar-SA"/>
        </w:rPr>
        <w:t>meno a priezvisko</w:t>
      </w:r>
    </w:p>
    <w:p w14:paraId="3A79C195" w14:textId="00D725C4" w:rsidR="0054362C" w:rsidRPr="00793D29" w:rsidRDefault="0054362C" w:rsidP="0054362C">
      <w:pPr>
        <w:widowControl w:val="0"/>
        <w:autoSpaceDE w:val="0"/>
        <w:autoSpaceDN w:val="0"/>
        <w:adjustRightInd w:val="0"/>
        <w:ind w:left="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Expert </w:t>
      </w:r>
      <w:r w:rsidRPr="00793D29">
        <w:rPr>
          <w:rFonts w:asciiTheme="minorHAnsi" w:hAnsiTheme="minorHAnsi" w:cstheme="minorHAnsi"/>
          <w:lang w:eastAsia="sk-SK"/>
        </w:rPr>
        <w:t xml:space="preserve">na </w:t>
      </w:r>
      <w:r w:rsidR="00AC61F5" w:rsidRPr="00793D29">
        <w:rPr>
          <w:rFonts w:asciiTheme="minorHAnsi" w:hAnsiTheme="minorHAnsi" w:cstheme="minorHAnsi"/>
          <w:lang w:eastAsia="sk-SK"/>
        </w:rPr>
        <w:t xml:space="preserve">meranie elektromagnetického poľa </w:t>
      </w:r>
      <w:r w:rsidRPr="00793D29">
        <w:rPr>
          <w:rFonts w:asciiTheme="minorHAnsi" w:hAnsiTheme="minorHAnsi" w:cstheme="minorHAnsi"/>
          <w:lang w:eastAsia="ar-SA"/>
        </w:rPr>
        <w:t>– riešiteľ č. 2:</w:t>
      </w:r>
      <w:r w:rsidR="00AC61F5" w:rsidRPr="00793D29">
        <w:rPr>
          <w:rFonts w:asciiTheme="minorHAnsi" w:hAnsiTheme="minorHAnsi" w:cstheme="minorHAnsi"/>
          <w:lang w:eastAsia="ar-SA"/>
        </w:rPr>
        <w:t xml:space="preserve"> </w:t>
      </w:r>
      <w:r w:rsidR="00AC61F5" w:rsidRPr="00793D29">
        <w:rPr>
          <w:rFonts w:asciiTheme="minorHAnsi" w:hAnsiTheme="minorHAnsi" w:cstheme="minorHAnsi"/>
          <w:highlight w:val="yellow"/>
          <w:lang w:eastAsia="ar-SA"/>
        </w:rPr>
        <w:t>meno a priezvisko</w:t>
      </w:r>
      <w:r w:rsidRPr="00793D29">
        <w:rPr>
          <w:rFonts w:asciiTheme="minorHAnsi" w:hAnsiTheme="minorHAnsi" w:cstheme="minorHAnsi"/>
          <w:lang w:eastAsia="ar-SA"/>
        </w:rPr>
        <w:t xml:space="preserve"> </w:t>
      </w:r>
    </w:p>
    <w:p w14:paraId="6C043636" w14:textId="0E10AB2B" w:rsidR="0054362C" w:rsidRPr="00793D29" w:rsidRDefault="0054362C" w:rsidP="0054362C">
      <w:pPr>
        <w:widowControl w:val="0"/>
        <w:autoSpaceDE w:val="0"/>
        <w:autoSpaceDN w:val="0"/>
        <w:adjustRightInd w:val="0"/>
        <w:ind w:left="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Expert </w:t>
      </w:r>
      <w:r w:rsidRPr="00793D29">
        <w:rPr>
          <w:rFonts w:asciiTheme="minorHAnsi" w:hAnsiTheme="minorHAnsi" w:cstheme="minorHAnsi"/>
          <w:lang w:eastAsia="sk-SK"/>
        </w:rPr>
        <w:t>na</w:t>
      </w:r>
      <w:r w:rsidR="007C1A1F" w:rsidRPr="00793D29">
        <w:rPr>
          <w:rFonts w:asciiTheme="minorHAnsi" w:hAnsiTheme="minorHAnsi" w:cstheme="minorHAnsi"/>
          <w:lang w:eastAsia="sk-SK"/>
        </w:rPr>
        <w:t xml:space="preserve"> monitoring signálov</w:t>
      </w:r>
      <w:r w:rsidR="00654B98" w:rsidRPr="00793D29">
        <w:rPr>
          <w:rFonts w:asciiTheme="minorHAnsi" w:hAnsiTheme="minorHAnsi" w:cstheme="minorHAnsi"/>
          <w:lang w:eastAsia="sk-SK"/>
        </w:rPr>
        <w:t xml:space="preserve"> </w:t>
      </w:r>
      <w:r w:rsidR="00654B98" w:rsidRPr="00793D29">
        <w:rPr>
          <w:rFonts w:asciiTheme="minorHAnsi" w:eastAsia="Calibri" w:hAnsiTheme="minorHAnsi" w:cstheme="minorHAnsi"/>
          <w:bCs/>
          <w:lang w:eastAsia="sk-SK"/>
        </w:rPr>
        <w:t>globálneho satelitného navigačného systému</w:t>
      </w:r>
      <w:r w:rsidR="00AC61F5" w:rsidRPr="00793D29">
        <w:rPr>
          <w:rFonts w:asciiTheme="minorHAnsi" w:hAnsiTheme="minorHAnsi" w:cstheme="minorHAnsi"/>
          <w:lang w:eastAsia="sk-SK"/>
        </w:rPr>
        <w:t xml:space="preserve"> </w:t>
      </w:r>
      <w:r w:rsidRPr="00793D29">
        <w:rPr>
          <w:rFonts w:asciiTheme="minorHAnsi" w:hAnsiTheme="minorHAnsi" w:cstheme="minorHAnsi"/>
          <w:lang w:eastAsia="ar-SA"/>
        </w:rPr>
        <w:t xml:space="preserve">– riešiteľ č. 3: </w:t>
      </w:r>
      <w:r w:rsidR="00AC61F5" w:rsidRPr="00793D29">
        <w:rPr>
          <w:rFonts w:asciiTheme="minorHAnsi" w:hAnsiTheme="minorHAnsi" w:cstheme="minorHAnsi"/>
          <w:highlight w:val="yellow"/>
          <w:lang w:eastAsia="ar-SA"/>
        </w:rPr>
        <w:t>meno a priezvisko</w:t>
      </w:r>
    </w:p>
    <w:p w14:paraId="78A0A196" w14:textId="261F6B66" w:rsidR="0054362C" w:rsidRPr="00793D29" w:rsidRDefault="0054362C" w:rsidP="0054362C">
      <w:pPr>
        <w:widowControl w:val="0"/>
        <w:autoSpaceDE w:val="0"/>
        <w:autoSpaceDN w:val="0"/>
        <w:adjustRightInd w:val="0"/>
        <w:ind w:left="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Expert </w:t>
      </w:r>
      <w:r w:rsidRPr="00793D29">
        <w:rPr>
          <w:rFonts w:asciiTheme="minorHAnsi" w:hAnsiTheme="minorHAnsi" w:cstheme="minorHAnsi"/>
          <w:lang w:eastAsia="sk-SK"/>
        </w:rPr>
        <w:t>na analytické činnosti v oblasti elektronických komunikácií</w:t>
      </w:r>
      <w:r w:rsidRPr="00793D29">
        <w:rPr>
          <w:rFonts w:asciiTheme="minorHAnsi" w:hAnsiTheme="minorHAnsi" w:cstheme="minorHAnsi"/>
          <w:lang w:eastAsia="ar-SA"/>
        </w:rPr>
        <w:t xml:space="preserve"> – riešiteľ č. 4:</w:t>
      </w:r>
      <w:r w:rsidR="00AC61F5" w:rsidRPr="00793D29">
        <w:rPr>
          <w:rFonts w:asciiTheme="minorHAnsi" w:hAnsiTheme="minorHAnsi" w:cstheme="minorHAnsi"/>
          <w:lang w:eastAsia="ar-SA"/>
        </w:rPr>
        <w:t xml:space="preserve"> </w:t>
      </w:r>
      <w:r w:rsidR="00AC61F5" w:rsidRPr="00793D29">
        <w:rPr>
          <w:rFonts w:asciiTheme="minorHAnsi" w:hAnsiTheme="minorHAnsi" w:cstheme="minorHAnsi"/>
          <w:highlight w:val="yellow"/>
          <w:lang w:eastAsia="ar-SA"/>
        </w:rPr>
        <w:t>meno a priezvisko</w:t>
      </w:r>
      <w:r w:rsidRPr="00793D29">
        <w:rPr>
          <w:rFonts w:asciiTheme="minorHAnsi" w:hAnsiTheme="minorHAnsi" w:cstheme="minorHAnsi"/>
          <w:lang w:eastAsia="ar-SA"/>
        </w:rPr>
        <w:t xml:space="preserve"> </w:t>
      </w:r>
    </w:p>
    <w:p w14:paraId="3D801C96" w14:textId="57B206FF" w:rsidR="0054362C" w:rsidRPr="00793D29" w:rsidRDefault="0054362C" w:rsidP="0054362C">
      <w:pPr>
        <w:tabs>
          <w:tab w:val="left" w:pos="2280"/>
        </w:tabs>
        <w:ind w:right="-2"/>
        <w:rPr>
          <w:rFonts w:asciiTheme="minorHAnsi" w:eastAsia="MS Mincho" w:hAnsiTheme="minorHAnsi" w:cstheme="minorHAnsi"/>
        </w:rPr>
      </w:pPr>
    </w:p>
    <w:p w14:paraId="50131D5E" w14:textId="77777777" w:rsidR="0054362C" w:rsidRPr="00793D29" w:rsidRDefault="0054362C" w:rsidP="0054362C">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Článok II.</w:t>
      </w:r>
    </w:p>
    <w:p w14:paraId="085A76D1" w14:textId="77777777" w:rsidR="0054362C" w:rsidRPr="00793D29" w:rsidRDefault="0054362C" w:rsidP="0054362C">
      <w:pPr>
        <w:suppressAutoHyphens/>
        <w:jc w:val="center"/>
        <w:rPr>
          <w:rFonts w:asciiTheme="minorHAnsi" w:hAnsiTheme="minorHAnsi" w:cstheme="minorHAnsi"/>
          <w:b/>
          <w:lang w:eastAsia="ar-SA"/>
        </w:rPr>
      </w:pPr>
      <w:r w:rsidRPr="00793D29">
        <w:rPr>
          <w:rFonts w:asciiTheme="minorHAnsi" w:eastAsia="MS Mincho" w:hAnsiTheme="minorHAnsi" w:cstheme="minorHAnsi"/>
          <w:b/>
          <w:bCs/>
          <w:lang w:eastAsia="sk-SK"/>
        </w:rPr>
        <w:t>Obsah a spôsob uzavierania čiastkových zmlúv</w:t>
      </w:r>
    </w:p>
    <w:p w14:paraId="118CF756" w14:textId="77777777" w:rsidR="0054362C" w:rsidRPr="00793D29" w:rsidRDefault="0054362C" w:rsidP="0054362C">
      <w:pPr>
        <w:suppressAutoHyphens/>
        <w:jc w:val="center"/>
        <w:rPr>
          <w:rFonts w:asciiTheme="minorHAnsi" w:hAnsiTheme="minorHAnsi" w:cstheme="minorHAnsi"/>
          <w:b/>
          <w:lang w:eastAsia="ar-SA"/>
        </w:rPr>
      </w:pPr>
    </w:p>
    <w:p w14:paraId="67F955B0" w14:textId="548F461B" w:rsidR="0054362C" w:rsidRPr="00793D29" w:rsidRDefault="0054362C" w:rsidP="0054362C">
      <w:pPr>
        <w:widowControl w:val="0"/>
        <w:numPr>
          <w:ilvl w:val="0"/>
          <w:numId w:val="3"/>
        </w:numPr>
        <w:shd w:val="clear" w:color="auto" w:fill="FFFFFF"/>
        <w:tabs>
          <w:tab w:val="num" w:pos="426"/>
        </w:tabs>
        <w:suppressAutoHyphens/>
        <w:autoSpaceDE w:val="0"/>
        <w:autoSpaceDN w:val="0"/>
        <w:adjustRightInd w:val="0"/>
        <w:ind w:left="426" w:hanging="426"/>
        <w:jc w:val="both"/>
        <w:rPr>
          <w:rFonts w:asciiTheme="minorHAnsi" w:hAnsiTheme="minorHAnsi" w:cstheme="minorHAnsi"/>
          <w:lang w:eastAsia="ar-SA"/>
        </w:rPr>
      </w:pPr>
      <w:r w:rsidRPr="00793D29">
        <w:rPr>
          <w:rFonts w:asciiTheme="minorHAnsi" w:hAnsiTheme="minorHAnsi" w:cstheme="minorHAnsi"/>
          <w:lang w:eastAsia="ar-SA"/>
        </w:rPr>
        <w:t xml:space="preserve">Dohoda bude plnená na základe čiastkových zmlúv uzatvorených podľa  § 536 až § 564 Obchodného zákonníka a podľa vzoru uvedeného v prílohe č. </w:t>
      </w:r>
      <w:r w:rsidR="00FB426E" w:rsidRPr="00793D29">
        <w:rPr>
          <w:rFonts w:asciiTheme="minorHAnsi" w:hAnsiTheme="minorHAnsi" w:cstheme="minorHAnsi"/>
          <w:lang w:eastAsia="ar-SA"/>
        </w:rPr>
        <w:t>5</w:t>
      </w:r>
      <w:r w:rsidRPr="00793D29">
        <w:rPr>
          <w:rFonts w:asciiTheme="minorHAnsi" w:hAnsiTheme="minorHAnsi" w:cstheme="minorHAnsi"/>
          <w:lang w:eastAsia="ar-SA"/>
        </w:rPr>
        <w:t xml:space="preserve">. </w:t>
      </w:r>
      <w:r w:rsidR="004A1475">
        <w:rPr>
          <w:rFonts w:asciiTheme="minorHAnsi" w:hAnsiTheme="minorHAnsi" w:cstheme="minorHAnsi"/>
          <w:lang w:eastAsia="ar-SA"/>
        </w:rPr>
        <w:t>D</w:t>
      </w:r>
      <w:r w:rsidRPr="00793D29">
        <w:rPr>
          <w:rFonts w:asciiTheme="minorHAnsi" w:hAnsiTheme="minorHAnsi" w:cstheme="minorHAnsi"/>
          <w:lang w:eastAsia="ar-SA"/>
        </w:rPr>
        <w:t>ohody</w:t>
      </w:r>
      <w:r w:rsidR="007349B8" w:rsidRPr="00793D29">
        <w:rPr>
          <w:rFonts w:asciiTheme="minorHAnsi" w:hAnsiTheme="minorHAnsi" w:cstheme="minorHAnsi"/>
          <w:lang w:eastAsia="ar-SA"/>
        </w:rPr>
        <w:t xml:space="preserve"> (ďalej len „</w:t>
      </w:r>
      <w:r w:rsidR="007349B8" w:rsidRPr="00793D29">
        <w:rPr>
          <w:rFonts w:asciiTheme="minorHAnsi" w:hAnsiTheme="minorHAnsi" w:cstheme="minorHAnsi"/>
          <w:b/>
          <w:lang w:eastAsia="ar-SA"/>
        </w:rPr>
        <w:t>príloha č. 5</w:t>
      </w:r>
      <w:r w:rsidR="007349B8" w:rsidRPr="00793D29">
        <w:rPr>
          <w:rFonts w:asciiTheme="minorHAnsi" w:hAnsiTheme="minorHAnsi" w:cstheme="minorHAnsi"/>
          <w:lang w:eastAsia="ar-SA"/>
        </w:rPr>
        <w:t>“ a „</w:t>
      </w:r>
      <w:r w:rsidR="007349B8" w:rsidRPr="00793D29">
        <w:rPr>
          <w:rFonts w:asciiTheme="minorHAnsi" w:hAnsiTheme="minorHAnsi" w:cstheme="minorHAnsi"/>
          <w:b/>
          <w:lang w:eastAsia="ar-SA"/>
        </w:rPr>
        <w:t>čiastková zmluva</w:t>
      </w:r>
      <w:r w:rsidR="007349B8" w:rsidRPr="00793D29">
        <w:rPr>
          <w:rFonts w:asciiTheme="minorHAnsi" w:hAnsiTheme="minorHAnsi" w:cstheme="minorHAnsi"/>
          <w:lang w:eastAsia="ar-SA"/>
        </w:rPr>
        <w:t>“)</w:t>
      </w:r>
      <w:r w:rsidR="003972F3" w:rsidRPr="00793D29">
        <w:rPr>
          <w:rFonts w:asciiTheme="minorHAnsi" w:hAnsiTheme="minorHAnsi" w:cstheme="minorHAnsi"/>
          <w:lang w:eastAsia="ar-SA"/>
        </w:rPr>
        <w:t>.</w:t>
      </w:r>
      <w:r w:rsidR="00AE2709">
        <w:rPr>
          <w:rFonts w:asciiTheme="minorHAnsi" w:hAnsiTheme="minorHAnsi" w:cstheme="minorHAnsi"/>
          <w:lang w:eastAsia="ar-SA"/>
        </w:rPr>
        <w:t xml:space="preserve"> Na vylúčenie pochybností platí, že vzor uvedený v prílohe č.</w:t>
      </w:r>
      <w:r w:rsidR="009012DD">
        <w:rPr>
          <w:rFonts w:asciiTheme="minorHAnsi" w:hAnsiTheme="minorHAnsi" w:cstheme="minorHAnsi"/>
          <w:lang w:eastAsia="ar-SA"/>
        </w:rPr>
        <w:t> </w:t>
      </w:r>
      <w:r w:rsidR="00AE2709">
        <w:rPr>
          <w:rFonts w:asciiTheme="minorHAnsi" w:hAnsiTheme="minorHAnsi" w:cstheme="minorHAnsi"/>
          <w:lang w:eastAsia="ar-SA"/>
        </w:rPr>
        <w:t xml:space="preserve">5 je </w:t>
      </w:r>
      <w:r w:rsidR="005150E3">
        <w:rPr>
          <w:rFonts w:asciiTheme="minorHAnsi" w:hAnsiTheme="minorHAnsi" w:cstheme="minorHAnsi"/>
          <w:lang w:eastAsia="ar-SA"/>
        </w:rPr>
        <w:t xml:space="preserve">odporúčací, pričom platí, že všetky prípadné zmeny v tomto vzore musia </w:t>
      </w:r>
      <w:r w:rsidR="005150E3">
        <w:rPr>
          <w:rFonts w:asciiTheme="minorHAnsi" w:hAnsiTheme="minorHAnsi" w:cstheme="minorHAnsi"/>
          <w:lang w:eastAsia="ar-SA"/>
        </w:rPr>
        <w:lastRenderedPageBreak/>
        <w:t xml:space="preserve">byť v </w:t>
      </w:r>
      <w:bookmarkStart w:id="0" w:name="_GoBack"/>
      <w:bookmarkEnd w:id="0"/>
      <w:r w:rsidR="00AE2709">
        <w:rPr>
          <w:rFonts w:asciiTheme="minorHAnsi" w:hAnsiTheme="minorHAnsi" w:cstheme="minorHAnsi"/>
          <w:lang w:eastAsia="ar-SA"/>
        </w:rPr>
        <w:t>súlade s Dohodou.</w:t>
      </w:r>
    </w:p>
    <w:p w14:paraId="6EC67A8C" w14:textId="662ADED7" w:rsidR="0054362C" w:rsidRPr="00793D29" w:rsidRDefault="0054362C" w:rsidP="0054362C">
      <w:pPr>
        <w:widowControl w:val="0"/>
        <w:numPr>
          <w:ilvl w:val="0"/>
          <w:numId w:val="3"/>
        </w:numPr>
        <w:shd w:val="clear" w:color="auto" w:fill="FFFFFF"/>
        <w:tabs>
          <w:tab w:val="num" w:pos="426"/>
        </w:tabs>
        <w:suppressAutoHyphens/>
        <w:autoSpaceDE w:val="0"/>
        <w:autoSpaceDN w:val="0"/>
        <w:adjustRightInd w:val="0"/>
        <w:ind w:left="426" w:hanging="426"/>
        <w:jc w:val="both"/>
        <w:rPr>
          <w:rFonts w:asciiTheme="minorHAnsi" w:hAnsiTheme="minorHAnsi" w:cstheme="minorHAnsi"/>
          <w:lang w:eastAsia="ar-SA"/>
        </w:rPr>
      </w:pPr>
      <w:r w:rsidRPr="00793D29">
        <w:rPr>
          <w:rFonts w:asciiTheme="minorHAnsi" w:hAnsiTheme="minorHAnsi" w:cstheme="minorHAnsi"/>
          <w:lang w:eastAsia="ar-SA"/>
        </w:rPr>
        <w:t>Predmetom čiastkových zmlúv budú nasledovné správy z týchto oblastí:</w:t>
      </w:r>
    </w:p>
    <w:p w14:paraId="4F582EF1" w14:textId="35A2C884" w:rsidR="0054362C" w:rsidRPr="00793D29" w:rsidRDefault="0004404E" w:rsidP="0054362C">
      <w:pPr>
        <w:widowControl w:val="0"/>
        <w:numPr>
          <w:ilvl w:val="0"/>
          <w:numId w:val="4"/>
        </w:numPr>
        <w:shd w:val="clear" w:color="auto" w:fill="FFFFFF"/>
        <w:suppressAutoHyphens/>
        <w:autoSpaceDE w:val="0"/>
        <w:autoSpaceDN w:val="0"/>
        <w:adjustRightInd w:val="0"/>
        <w:jc w:val="both"/>
        <w:rPr>
          <w:rFonts w:asciiTheme="minorHAnsi" w:hAnsiTheme="minorHAnsi" w:cstheme="minorHAnsi"/>
          <w:lang w:eastAsia="ar-SA"/>
        </w:rPr>
      </w:pPr>
      <w:r w:rsidRPr="00793D29">
        <w:rPr>
          <w:rFonts w:asciiTheme="minorHAnsi" w:hAnsiTheme="minorHAnsi" w:cstheme="minorHAnsi"/>
          <w:lang w:eastAsia="ar-SA"/>
        </w:rPr>
        <w:t>Národná tabuľka frekvenčného spektra</w:t>
      </w:r>
      <w:r w:rsidR="0054362C" w:rsidRPr="00793D29">
        <w:rPr>
          <w:rFonts w:asciiTheme="minorHAnsi" w:hAnsiTheme="minorHAnsi" w:cstheme="minorHAnsi"/>
          <w:lang w:eastAsia="ar-SA"/>
        </w:rPr>
        <w:t>.</w:t>
      </w:r>
    </w:p>
    <w:p w14:paraId="050DA48D" w14:textId="53CE6CF1" w:rsidR="0054362C" w:rsidRPr="00793D29" w:rsidRDefault="0004404E" w:rsidP="0054362C">
      <w:pPr>
        <w:widowControl w:val="0"/>
        <w:numPr>
          <w:ilvl w:val="0"/>
          <w:numId w:val="4"/>
        </w:numPr>
        <w:shd w:val="clear" w:color="auto" w:fill="FFFFFF"/>
        <w:suppressAutoHyphens/>
        <w:autoSpaceDE w:val="0"/>
        <w:autoSpaceDN w:val="0"/>
        <w:adjustRightInd w:val="0"/>
        <w:jc w:val="both"/>
        <w:rPr>
          <w:rFonts w:asciiTheme="minorHAnsi" w:hAnsiTheme="minorHAnsi" w:cstheme="minorHAnsi"/>
          <w:lang w:eastAsia="ar-SA"/>
        </w:rPr>
      </w:pPr>
      <w:r w:rsidRPr="00793D29">
        <w:rPr>
          <w:rFonts w:asciiTheme="minorHAnsi" w:hAnsiTheme="minorHAnsi" w:cstheme="minorHAnsi"/>
          <w:lang w:eastAsia="sk-SK"/>
        </w:rPr>
        <w:t>Meranie úrovne elektromagnetického poľa</w:t>
      </w:r>
      <w:r w:rsidR="0054362C" w:rsidRPr="00793D29">
        <w:rPr>
          <w:rFonts w:asciiTheme="minorHAnsi" w:hAnsiTheme="minorHAnsi" w:cstheme="minorHAnsi"/>
          <w:lang w:eastAsia="ar-SA"/>
        </w:rPr>
        <w:t>.</w:t>
      </w:r>
    </w:p>
    <w:p w14:paraId="776E7642" w14:textId="52CC3EA1" w:rsidR="0054362C" w:rsidRPr="00793D29" w:rsidRDefault="0004404E" w:rsidP="0054362C">
      <w:pPr>
        <w:widowControl w:val="0"/>
        <w:numPr>
          <w:ilvl w:val="0"/>
          <w:numId w:val="4"/>
        </w:numPr>
        <w:shd w:val="clear" w:color="auto" w:fill="FFFFFF"/>
        <w:suppressAutoHyphens/>
        <w:autoSpaceDE w:val="0"/>
        <w:autoSpaceDN w:val="0"/>
        <w:adjustRightInd w:val="0"/>
        <w:jc w:val="both"/>
        <w:rPr>
          <w:rFonts w:asciiTheme="minorHAnsi" w:hAnsiTheme="minorHAnsi" w:cstheme="minorHAnsi"/>
          <w:lang w:eastAsia="sk-SK"/>
        </w:rPr>
      </w:pPr>
      <w:r w:rsidRPr="00793D29">
        <w:rPr>
          <w:rFonts w:asciiTheme="minorHAnsi" w:hAnsiTheme="minorHAnsi" w:cstheme="minorHAnsi"/>
        </w:rPr>
        <w:t xml:space="preserve">Monitoring frekvenčného spektra </w:t>
      </w:r>
      <w:r w:rsidRPr="00793D29">
        <w:rPr>
          <w:rFonts w:asciiTheme="minorHAnsi" w:eastAsia="Calibri" w:hAnsiTheme="minorHAnsi" w:cstheme="minorHAnsi"/>
        </w:rPr>
        <w:t>európskeho globálneho satelitného navigačného systému Galileo</w:t>
      </w:r>
      <w:r w:rsidR="0054362C" w:rsidRPr="00793D29">
        <w:rPr>
          <w:rFonts w:asciiTheme="minorHAnsi" w:hAnsiTheme="minorHAnsi" w:cstheme="minorHAnsi"/>
          <w:lang w:eastAsia="sk-SK"/>
        </w:rPr>
        <w:t>.</w:t>
      </w:r>
    </w:p>
    <w:p w14:paraId="63BBB54A" w14:textId="77777777" w:rsidR="0054362C" w:rsidRPr="00793D29" w:rsidRDefault="0054362C" w:rsidP="0054362C">
      <w:pPr>
        <w:widowControl w:val="0"/>
        <w:numPr>
          <w:ilvl w:val="0"/>
          <w:numId w:val="4"/>
        </w:numPr>
        <w:shd w:val="clear" w:color="auto" w:fill="FFFFFF"/>
        <w:suppressAutoHyphens/>
        <w:autoSpaceDE w:val="0"/>
        <w:autoSpaceDN w:val="0"/>
        <w:adjustRightInd w:val="0"/>
        <w:jc w:val="both"/>
        <w:rPr>
          <w:rFonts w:asciiTheme="minorHAnsi" w:hAnsiTheme="minorHAnsi" w:cstheme="minorHAnsi"/>
          <w:lang w:eastAsia="ar-SA"/>
        </w:rPr>
      </w:pPr>
      <w:r w:rsidRPr="00793D29">
        <w:rPr>
          <w:rFonts w:asciiTheme="minorHAnsi" w:hAnsiTheme="minorHAnsi" w:cstheme="minorHAnsi"/>
          <w:lang w:eastAsia="ar-SA"/>
        </w:rPr>
        <w:t>Analytické činnosti a podpora medzinárodnej spolupráce.</w:t>
      </w:r>
    </w:p>
    <w:p w14:paraId="71A1B3AA" w14:textId="77777777" w:rsidR="0054362C" w:rsidRPr="00793D29" w:rsidRDefault="0054362C" w:rsidP="0054362C">
      <w:pPr>
        <w:widowControl w:val="0"/>
        <w:numPr>
          <w:ilvl w:val="0"/>
          <w:numId w:val="3"/>
        </w:numPr>
        <w:shd w:val="clear" w:color="auto" w:fill="FFFFFF"/>
        <w:tabs>
          <w:tab w:val="num" w:pos="426"/>
        </w:tabs>
        <w:suppressAutoHyphens/>
        <w:autoSpaceDE w:val="0"/>
        <w:autoSpaceDN w:val="0"/>
        <w:adjustRightInd w:val="0"/>
        <w:ind w:left="426" w:hanging="426"/>
        <w:jc w:val="both"/>
        <w:rPr>
          <w:rFonts w:asciiTheme="minorHAnsi" w:hAnsiTheme="minorHAnsi" w:cstheme="minorHAnsi"/>
          <w:lang w:eastAsia="ar-SA"/>
        </w:rPr>
      </w:pPr>
      <w:r w:rsidRPr="00793D29">
        <w:rPr>
          <w:rFonts w:asciiTheme="minorHAnsi" w:hAnsiTheme="minorHAnsi" w:cstheme="minorHAnsi"/>
          <w:lang w:eastAsia="ar-SA"/>
        </w:rPr>
        <w:t>Čiastkové zmluvy sa uzatvárajú podľa potrieb objednávateľa na základe jeho písomného návrhu na uzavretie čiastkovej zmluvy a zaslania podrobnej špecifikácie predmetu  čiastkovej zmluvy zhotoviteľovi.</w:t>
      </w:r>
    </w:p>
    <w:p w14:paraId="53B9F510" w14:textId="1A6D690B" w:rsidR="0054362C" w:rsidRPr="00793D29" w:rsidRDefault="0054362C" w:rsidP="0054362C">
      <w:pPr>
        <w:widowControl w:val="0"/>
        <w:numPr>
          <w:ilvl w:val="0"/>
          <w:numId w:val="3"/>
        </w:numPr>
        <w:shd w:val="clear" w:color="auto" w:fill="FFFFFF"/>
        <w:tabs>
          <w:tab w:val="num" w:pos="426"/>
        </w:tabs>
        <w:suppressAutoHyphens/>
        <w:autoSpaceDE w:val="0"/>
        <w:autoSpaceDN w:val="0"/>
        <w:adjustRightInd w:val="0"/>
        <w:ind w:left="426" w:hanging="426"/>
        <w:jc w:val="both"/>
        <w:rPr>
          <w:rFonts w:asciiTheme="minorHAnsi" w:hAnsiTheme="minorHAnsi" w:cstheme="minorHAnsi"/>
          <w:lang w:eastAsia="ar-SA"/>
        </w:rPr>
      </w:pPr>
      <w:r w:rsidRPr="00793D29">
        <w:rPr>
          <w:rFonts w:asciiTheme="minorHAnsi" w:hAnsiTheme="minorHAnsi" w:cstheme="minorHAnsi"/>
          <w:lang w:eastAsia="ar-SA"/>
        </w:rPr>
        <w:t xml:space="preserve">Návrh na uzavretie čiastkovej zmluvy, ktorej predmetom je vykonanie diela </w:t>
      </w:r>
      <w:r w:rsidR="007942CF" w:rsidRPr="009B4BB2">
        <w:rPr>
          <w:rFonts w:asciiTheme="minorHAnsi" w:hAnsiTheme="minorHAnsi" w:cstheme="minorHAnsi"/>
          <w:lang w:eastAsia="ar-SA"/>
        </w:rPr>
        <w:t>odlišného</w:t>
      </w:r>
      <w:r w:rsidRPr="00793D29">
        <w:rPr>
          <w:rFonts w:asciiTheme="minorHAnsi" w:hAnsiTheme="minorHAnsi" w:cstheme="minorHAnsi"/>
          <w:lang w:eastAsia="ar-SA"/>
        </w:rPr>
        <w:t xml:space="preserve"> od diela uvedeného v tejto </w:t>
      </w:r>
      <w:r w:rsidR="00886C44">
        <w:rPr>
          <w:rFonts w:asciiTheme="minorHAnsi" w:hAnsiTheme="minorHAnsi" w:cstheme="minorHAnsi"/>
          <w:lang w:eastAsia="ar-SA"/>
        </w:rPr>
        <w:t>D</w:t>
      </w:r>
      <w:r w:rsidRPr="00793D29">
        <w:rPr>
          <w:rFonts w:asciiTheme="minorHAnsi" w:hAnsiTheme="minorHAnsi" w:cstheme="minorHAnsi"/>
          <w:lang w:eastAsia="ar-SA"/>
        </w:rPr>
        <w:t>ohode a</w:t>
      </w:r>
      <w:r w:rsidR="00AE6505" w:rsidRPr="00793D29">
        <w:rPr>
          <w:rFonts w:asciiTheme="minorHAnsi" w:hAnsiTheme="minorHAnsi" w:cstheme="minorHAnsi"/>
          <w:lang w:eastAsia="ar-SA"/>
        </w:rPr>
        <w:t xml:space="preserve"> v </w:t>
      </w:r>
      <w:r w:rsidRPr="00793D29">
        <w:rPr>
          <w:rFonts w:asciiTheme="minorHAnsi" w:hAnsiTheme="minorHAnsi" w:cstheme="minorHAnsi"/>
          <w:lang w:eastAsia="ar-SA"/>
        </w:rPr>
        <w:t>prílohe č.</w:t>
      </w:r>
      <w:r w:rsidR="005B7B60" w:rsidRPr="00793D29">
        <w:rPr>
          <w:rFonts w:asciiTheme="minorHAnsi" w:hAnsiTheme="minorHAnsi" w:cstheme="minorHAnsi"/>
          <w:lang w:eastAsia="ar-SA"/>
        </w:rPr>
        <w:t> </w:t>
      </w:r>
      <w:r w:rsidRPr="00793D29">
        <w:rPr>
          <w:rFonts w:asciiTheme="minorHAnsi" w:hAnsiTheme="minorHAnsi" w:cstheme="minorHAnsi"/>
          <w:lang w:eastAsia="ar-SA"/>
        </w:rPr>
        <w:t xml:space="preserve">1, sa nepovažuje za čiastkovú zmluvu uzavretú na základe </w:t>
      </w:r>
      <w:r w:rsidR="00AE6505" w:rsidRPr="00793D29">
        <w:rPr>
          <w:rFonts w:asciiTheme="minorHAnsi" w:hAnsiTheme="minorHAnsi" w:cstheme="minorHAnsi"/>
          <w:lang w:eastAsia="ar-SA"/>
        </w:rPr>
        <w:t xml:space="preserve">tejto </w:t>
      </w:r>
      <w:r w:rsidR="007942CF">
        <w:rPr>
          <w:rFonts w:asciiTheme="minorHAnsi" w:hAnsiTheme="minorHAnsi" w:cstheme="minorHAnsi"/>
          <w:lang w:eastAsia="ar-SA"/>
        </w:rPr>
        <w:t>D</w:t>
      </w:r>
      <w:r w:rsidRPr="00793D29">
        <w:rPr>
          <w:rFonts w:asciiTheme="minorHAnsi" w:hAnsiTheme="minorHAnsi" w:cstheme="minorHAnsi"/>
          <w:lang w:eastAsia="ar-SA"/>
        </w:rPr>
        <w:t>ohody.</w:t>
      </w:r>
    </w:p>
    <w:p w14:paraId="058FF0F9" w14:textId="5E06833E" w:rsidR="0054362C" w:rsidRPr="00793D29" w:rsidRDefault="0054362C" w:rsidP="0054362C">
      <w:pPr>
        <w:widowControl w:val="0"/>
        <w:numPr>
          <w:ilvl w:val="0"/>
          <w:numId w:val="3"/>
        </w:numPr>
        <w:shd w:val="clear" w:color="auto" w:fill="FFFFFF"/>
        <w:tabs>
          <w:tab w:val="num" w:pos="426"/>
        </w:tabs>
        <w:suppressAutoHyphens/>
        <w:autoSpaceDE w:val="0"/>
        <w:autoSpaceDN w:val="0"/>
        <w:adjustRightInd w:val="0"/>
        <w:ind w:left="426" w:hanging="426"/>
        <w:jc w:val="both"/>
        <w:rPr>
          <w:rFonts w:asciiTheme="minorHAnsi" w:hAnsiTheme="minorHAnsi" w:cstheme="minorHAnsi"/>
          <w:lang w:eastAsia="ar-SA"/>
        </w:rPr>
      </w:pPr>
      <w:r w:rsidRPr="00793D29">
        <w:rPr>
          <w:rFonts w:asciiTheme="minorHAnsi" w:hAnsiTheme="minorHAnsi" w:cstheme="minorHAnsi"/>
          <w:lang w:eastAsia="ar-SA"/>
        </w:rPr>
        <w:t xml:space="preserve">Zhotoviteľ sa zaväzuje prijať písomný návrh a uzavrieť s objednávateľom čiastkovú zmluvu v primeranej lehote určenej objednávateľom, najneskôr však do 7 (siedmich) pracovných dní odo dňa doručenia písomného návrhu na uzavretie čiastkovej zmluvy. Neprijatie návrhu na uzavretie čiastkovej zmluvy sa považuje za podstatné porušenie </w:t>
      </w:r>
      <w:r w:rsidR="00A646DE" w:rsidRPr="00793D29">
        <w:rPr>
          <w:rFonts w:asciiTheme="minorHAnsi" w:hAnsiTheme="minorHAnsi" w:cstheme="minorHAnsi"/>
          <w:lang w:eastAsia="ar-SA"/>
        </w:rPr>
        <w:t xml:space="preserve">tejto </w:t>
      </w:r>
      <w:r w:rsidRPr="00793D29">
        <w:rPr>
          <w:rFonts w:asciiTheme="minorHAnsi" w:hAnsiTheme="minorHAnsi" w:cstheme="minorHAnsi"/>
          <w:lang w:eastAsia="ar-SA"/>
        </w:rPr>
        <w:t>Dohody. V prípade existencie objektívnych dôvodov, pre ktoré nie je zhotoviteľ schopný dodržať lehotu ustanovenú v tomto odseku, má právo písomne požiadať objednávateľa o určenie novej lehoty.</w:t>
      </w:r>
    </w:p>
    <w:p w14:paraId="7E1C2EC2" w14:textId="77777777" w:rsidR="0054362C" w:rsidRPr="00793D29" w:rsidRDefault="0054362C" w:rsidP="0054362C">
      <w:pPr>
        <w:widowControl w:val="0"/>
        <w:autoSpaceDE w:val="0"/>
        <w:autoSpaceDN w:val="0"/>
        <w:adjustRightInd w:val="0"/>
        <w:jc w:val="both"/>
        <w:rPr>
          <w:rFonts w:asciiTheme="minorHAnsi" w:hAnsiTheme="minorHAnsi" w:cstheme="minorHAnsi"/>
          <w:lang w:eastAsia="ar-SA"/>
        </w:rPr>
      </w:pPr>
    </w:p>
    <w:p w14:paraId="1A3AD26C" w14:textId="77777777" w:rsidR="0054362C" w:rsidRPr="00793D29" w:rsidRDefault="0054362C" w:rsidP="0054362C">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Článok III.</w:t>
      </w:r>
    </w:p>
    <w:p w14:paraId="5DA73C25" w14:textId="77777777" w:rsidR="0054362C" w:rsidRPr="00793D29" w:rsidRDefault="0054362C" w:rsidP="0054362C">
      <w:pPr>
        <w:suppressAutoHyphens/>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Čas, miesto a spôsob plnenia</w:t>
      </w:r>
    </w:p>
    <w:p w14:paraId="73BB3925" w14:textId="77777777" w:rsidR="0054362C" w:rsidRPr="00793D29" w:rsidRDefault="0054362C" w:rsidP="0054362C">
      <w:pPr>
        <w:suppressAutoHyphens/>
        <w:jc w:val="center"/>
        <w:rPr>
          <w:rFonts w:asciiTheme="minorHAnsi" w:hAnsiTheme="minorHAnsi" w:cstheme="minorHAnsi"/>
          <w:b/>
          <w:bCs/>
          <w:bdr w:val="none" w:sz="0" w:space="0" w:color="auto" w:frame="1"/>
          <w:lang w:eastAsia="ar-SA"/>
        </w:rPr>
      </w:pPr>
    </w:p>
    <w:p w14:paraId="708C3B3F" w14:textId="51017960" w:rsidR="0054362C" w:rsidRPr="00793D29" w:rsidRDefault="0054362C" w:rsidP="0054362C">
      <w:pPr>
        <w:widowControl w:val="0"/>
        <w:numPr>
          <w:ilvl w:val="0"/>
          <w:numId w:val="5"/>
        </w:numPr>
        <w:autoSpaceDE w:val="0"/>
        <w:autoSpaceDN w:val="0"/>
        <w:adjustRightInd w:val="0"/>
        <w:jc w:val="both"/>
        <w:rPr>
          <w:rFonts w:asciiTheme="minorHAnsi" w:hAnsiTheme="minorHAnsi" w:cstheme="minorHAnsi"/>
          <w:lang w:eastAsia="ar-SA"/>
        </w:rPr>
      </w:pPr>
      <w:r w:rsidRPr="00793D29">
        <w:rPr>
          <w:rFonts w:asciiTheme="minorHAnsi" w:hAnsiTheme="minorHAnsi" w:cstheme="minorHAnsi"/>
          <w:lang w:eastAsia="ar-SA"/>
        </w:rPr>
        <w:t xml:space="preserve">Zhotoviteľ je povinný </w:t>
      </w:r>
      <w:r w:rsidR="007942CF">
        <w:rPr>
          <w:rFonts w:asciiTheme="minorHAnsi" w:hAnsiTheme="minorHAnsi" w:cstheme="minorHAnsi"/>
          <w:lang w:eastAsia="ar-SA"/>
        </w:rPr>
        <w:t xml:space="preserve">vykonať </w:t>
      </w:r>
      <w:r w:rsidRPr="00793D29">
        <w:rPr>
          <w:rFonts w:asciiTheme="minorHAnsi" w:hAnsiTheme="minorHAnsi" w:cstheme="minorHAnsi"/>
          <w:lang w:eastAsia="ar-SA"/>
        </w:rPr>
        <w:t xml:space="preserve">a odovzdať dielo podľa </w:t>
      </w:r>
      <w:r w:rsidR="006C6215" w:rsidRPr="00793D29">
        <w:rPr>
          <w:rFonts w:asciiTheme="minorHAnsi" w:hAnsiTheme="minorHAnsi" w:cstheme="minorHAnsi"/>
          <w:lang w:eastAsia="ar-SA"/>
        </w:rPr>
        <w:t xml:space="preserve">tejto </w:t>
      </w:r>
      <w:r w:rsidR="007942CF">
        <w:rPr>
          <w:rFonts w:asciiTheme="minorHAnsi" w:hAnsiTheme="minorHAnsi" w:cstheme="minorHAnsi"/>
          <w:lang w:eastAsia="ar-SA"/>
        </w:rPr>
        <w:t>Dohod</w:t>
      </w:r>
      <w:r w:rsidR="006C6215" w:rsidRPr="00793D29">
        <w:rPr>
          <w:rFonts w:asciiTheme="minorHAnsi" w:hAnsiTheme="minorHAnsi" w:cstheme="minorHAnsi"/>
          <w:lang w:eastAsia="ar-SA"/>
        </w:rPr>
        <w:t xml:space="preserve">y a podľa </w:t>
      </w:r>
      <w:r w:rsidRPr="00793D29">
        <w:rPr>
          <w:rFonts w:asciiTheme="minorHAnsi" w:hAnsiTheme="minorHAnsi" w:cstheme="minorHAnsi"/>
          <w:lang w:eastAsia="ar-SA"/>
        </w:rPr>
        <w:t>čiastkových zmlúv</w:t>
      </w:r>
      <w:r w:rsidR="006C6215" w:rsidRPr="00793D29">
        <w:rPr>
          <w:rFonts w:asciiTheme="minorHAnsi" w:hAnsiTheme="minorHAnsi" w:cstheme="minorHAnsi"/>
          <w:lang w:eastAsia="ar-SA"/>
        </w:rPr>
        <w:t>,</w:t>
      </w:r>
      <w:r w:rsidRPr="00793D29">
        <w:rPr>
          <w:rFonts w:asciiTheme="minorHAnsi" w:hAnsiTheme="minorHAnsi" w:cstheme="minorHAnsi"/>
          <w:lang w:eastAsia="ar-SA"/>
        </w:rPr>
        <w:t xml:space="preserve"> riadne</w:t>
      </w:r>
      <w:r w:rsidR="006C6215" w:rsidRPr="00793D29">
        <w:rPr>
          <w:rFonts w:asciiTheme="minorHAnsi" w:hAnsiTheme="minorHAnsi" w:cstheme="minorHAnsi"/>
          <w:lang w:eastAsia="ar-SA"/>
        </w:rPr>
        <w:t>, s odbornou starostlivosťou, trvalo a  </w:t>
      </w:r>
      <w:r w:rsidRPr="00793D29">
        <w:rPr>
          <w:rFonts w:asciiTheme="minorHAnsi" w:hAnsiTheme="minorHAnsi" w:cstheme="minorHAnsi"/>
          <w:lang w:eastAsia="ar-SA"/>
        </w:rPr>
        <w:t>včas</w:t>
      </w:r>
      <w:r w:rsidR="006C6215" w:rsidRPr="00793D29">
        <w:rPr>
          <w:rFonts w:asciiTheme="minorHAnsi" w:hAnsiTheme="minorHAnsi" w:cstheme="minorHAnsi"/>
          <w:lang w:eastAsia="ar-SA"/>
        </w:rPr>
        <w:t xml:space="preserve"> odovzdať vyhotovené </w:t>
      </w:r>
      <w:r w:rsidR="00AC0B53" w:rsidRPr="00793D29">
        <w:rPr>
          <w:rFonts w:asciiTheme="minorHAnsi" w:hAnsiTheme="minorHAnsi" w:cstheme="minorHAnsi"/>
          <w:lang w:eastAsia="ar-SA"/>
        </w:rPr>
        <w:t>dokumenty</w:t>
      </w:r>
      <w:r w:rsidRPr="00793D29">
        <w:rPr>
          <w:rFonts w:asciiTheme="minorHAnsi" w:hAnsiTheme="minorHAnsi" w:cstheme="minorHAnsi"/>
          <w:lang w:eastAsia="ar-SA"/>
        </w:rPr>
        <w:t>. Dielo  </w:t>
      </w:r>
      <w:r w:rsidR="007942CF">
        <w:rPr>
          <w:rFonts w:asciiTheme="minorHAnsi" w:hAnsiTheme="minorHAnsi" w:cstheme="minorHAnsi"/>
          <w:lang w:eastAsia="ar-SA"/>
        </w:rPr>
        <w:t>vykonané</w:t>
      </w:r>
      <w:r w:rsidR="007942CF" w:rsidRPr="00793D29">
        <w:rPr>
          <w:rFonts w:asciiTheme="minorHAnsi" w:hAnsiTheme="minorHAnsi" w:cstheme="minorHAnsi"/>
          <w:lang w:eastAsia="ar-SA"/>
        </w:rPr>
        <w:t xml:space="preserve"> </w:t>
      </w:r>
      <w:r w:rsidRPr="00793D29">
        <w:rPr>
          <w:rFonts w:asciiTheme="minorHAnsi" w:hAnsiTheme="minorHAnsi" w:cstheme="minorHAnsi"/>
          <w:lang w:eastAsia="ar-SA"/>
        </w:rPr>
        <w:t xml:space="preserve">a odovzdané riadne a včas, ak spĺňa všetky požiadavky podľa tejto </w:t>
      </w:r>
      <w:r w:rsidR="007942CF">
        <w:rPr>
          <w:rFonts w:asciiTheme="minorHAnsi" w:hAnsiTheme="minorHAnsi" w:cstheme="minorHAnsi"/>
          <w:lang w:eastAsia="ar-SA"/>
        </w:rPr>
        <w:t>D</w:t>
      </w:r>
      <w:r w:rsidRPr="00793D29">
        <w:rPr>
          <w:rFonts w:asciiTheme="minorHAnsi" w:hAnsiTheme="minorHAnsi" w:cstheme="minorHAnsi"/>
          <w:lang w:eastAsia="ar-SA"/>
        </w:rPr>
        <w:t xml:space="preserve">ohody a čiastkovej zmluvy, podľa pokynov objednávateľa a zodpovedá účelu sledovanému touto </w:t>
      </w:r>
      <w:r w:rsidR="007942CF">
        <w:rPr>
          <w:rFonts w:asciiTheme="minorHAnsi" w:hAnsiTheme="minorHAnsi" w:cstheme="minorHAnsi"/>
          <w:lang w:eastAsia="ar-SA"/>
        </w:rPr>
        <w:t>D</w:t>
      </w:r>
      <w:r w:rsidRPr="00793D29">
        <w:rPr>
          <w:rFonts w:asciiTheme="minorHAnsi" w:hAnsiTheme="minorHAnsi" w:cstheme="minorHAnsi"/>
          <w:lang w:eastAsia="ar-SA"/>
        </w:rPr>
        <w:t>ohodou a</w:t>
      </w:r>
      <w:r w:rsidR="009039AC" w:rsidRPr="00793D29">
        <w:rPr>
          <w:rFonts w:asciiTheme="minorHAnsi" w:hAnsiTheme="minorHAnsi" w:cstheme="minorHAnsi"/>
          <w:lang w:eastAsia="ar-SA"/>
        </w:rPr>
        <w:t> </w:t>
      </w:r>
      <w:r w:rsidRPr="00793D29">
        <w:rPr>
          <w:rFonts w:asciiTheme="minorHAnsi" w:hAnsiTheme="minorHAnsi" w:cstheme="minorHAnsi"/>
          <w:lang w:eastAsia="ar-SA"/>
        </w:rPr>
        <w:t>čiastkovou zmluvou t.</w:t>
      </w:r>
      <w:r w:rsidR="009039AC" w:rsidRPr="00793D29">
        <w:rPr>
          <w:rFonts w:asciiTheme="minorHAnsi" w:hAnsiTheme="minorHAnsi" w:cstheme="minorHAnsi"/>
          <w:lang w:eastAsia="ar-SA"/>
        </w:rPr>
        <w:t> </w:t>
      </w:r>
      <w:r w:rsidRPr="00793D29">
        <w:rPr>
          <w:rFonts w:asciiTheme="minorHAnsi" w:hAnsiTheme="minorHAnsi" w:cstheme="minorHAnsi"/>
          <w:lang w:eastAsia="ar-SA"/>
        </w:rPr>
        <w:t>j. vykonané podľa zmluvných podmienok a pokynov objednávateľa v náležitom rozsahu a kvalite, v súlade s technickými normami, právnymi predpismi a bez vád, ktoré by mohli mať za následok vznik škody a/alebo inej ujmy na strane objednávateľa alebo tretej osoby.</w:t>
      </w:r>
    </w:p>
    <w:p w14:paraId="2FFD373E" w14:textId="29D1287B" w:rsidR="0054362C" w:rsidRPr="00793D29" w:rsidRDefault="0054362C" w:rsidP="0054362C">
      <w:pPr>
        <w:widowControl w:val="0"/>
        <w:numPr>
          <w:ilvl w:val="0"/>
          <w:numId w:val="5"/>
        </w:numPr>
        <w:autoSpaceDE w:val="0"/>
        <w:autoSpaceDN w:val="0"/>
        <w:adjustRightInd w:val="0"/>
        <w:jc w:val="both"/>
        <w:rPr>
          <w:rFonts w:asciiTheme="minorHAnsi" w:hAnsiTheme="minorHAnsi" w:cstheme="minorHAnsi"/>
          <w:lang w:eastAsia="ar-SA"/>
        </w:rPr>
      </w:pPr>
      <w:r w:rsidRPr="00793D29">
        <w:rPr>
          <w:rFonts w:asciiTheme="minorHAnsi" w:hAnsiTheme="minorHAnsi" w:cstheme="minorHAnsi"/>
          <w:lang w:eastAsia="ar-SA"/>
        </w:rPr>
        <w:t>Zhotoviteľ nezodpovedá za nesplnenie svojich povinností pri vykonaní diela podľa čiastkovej zmluvy v prípade, ak nesplnenie bude spôsobené v dôsledku porušenia povinností objednávateľa.</w:t>
      </w:r>
    </w:p>
    <w:p w14:paraId="644D9FEE" w14:textId="249C45D8" w:rsidR="0054362C" w:rsidRPr="00793D29" w:rsidRDefault="0054362C" w:rsidP="0054362C">
      <w:pPr>
        <w:widowControl w:val="0"/>
        <w:numPr>
          <w:ilvl w:val="0"/>
          <w:numId w:val="5"/>
        </w:numPr>
        <w:autoSpaceDE w:val="0"/>
        <w:autoSpaceDN w:val="0"/>
        <w:adjustRightInd w:val="0"/>
        <w:jc w:val="both"/>
        <w:rPr>
          <w:rFonts w:asciiTheme="minorHAnsi" w:hAnsiTheme="minorHAnsi" w:cstheme="minorHAnsi"/>
          <w:lang w:eastAsia="ar-SA"/>
        </w:rPr>
      </w:pPr>
      <w:r w:rsidRPr="00793D29">
        <w:rPr>
          <w:rFonts w:asciiTheme="minorHAnsi" w:hAnsiTheme="minorHAnsi" w:cstheme="minorHAnsi"/>
          <w:lang w:eastAsia="ar-SA"/>
        </w:rPr>
        <w:t>Zhotoviteľ sa zaväzuje zhotoviť a odovzdať dielo objednávateľovi v termíne určenom čiastkovými zmluvami.</w:t>
      </w:r>
    </w:p>
    <w:p w14:paraId="0CF76F18" w14:textId="0A0CAACA" w:rsidR="0054362C" w:rsidRPr="00793D29" w:rsidRDefault="0054362C" w:rsidP="0054362C">
      <w:pPr>
        <w:widowControl w:val="0"/>
        <w:numPr>
          <w:ilvl w:val="0"/>
          <w:numId w:val="5"/>
        </w:numPr>
        <w:autoSpaceDE w:val="0"/>
        <w:autoSpaceDN w:val="0"/>
        <w:adjustRightInd w:val="0"/>
        <w:jc w:val="both"/>
        <w:rPr>
          <w:rFonts w:asciiTheme="minorHAnsi" w:hAnsiTheme="minorHAnsi" w:cstheme="minorHAnsi"/>
          <w:lang w:eastAsia="ar-SA"/>
        </w:rPr>
      </w:pPr>
      <w:r w:rsidRPr="00793D29">
        <w:rPr>
          <w:rFonts w:asciiTheme="minorHAnsi" w:hAnsiTheme="minorHAnsi" w:cstheme="minorHAnsi"/>
          <w:lang w:eastAsia="ar-SA"/>
        </w:rPr>
        <w:t>Miestom odovzdania diela podľa čiastkových zmlúv je sídlo objednávateľa, pokiaľ objednávateľ písomne neoznámi iné miesto plnenia.</w:t>
      </w:r>
    </w:p>
    <w:p w14:paraId="6DE9C315" w14:textId="77777777" w:rsidR="0054362C" w:rsidRPr="00793D29" w:rsidRDefault="0054362C" w:rsidP="001E4ECB">
      <w:pPr>
        <w:tabs>
          <w:tab w:val="left" w:pos="4111"/>
        </w:tabs>
        <w:suppressAutoHyphens/>
        <w:rPr>
          <w:rFonts w:asciiTheme="minorHAnsi" w:hAnsiTheme="minorHAnsi" w:cstheme="minorHAnsi"/>
          <w:b/>
          <w:lang w:eastAsia="ar-SA"/>
        </w:rPr>
      </w:pPr>
    </w:p>
    <w:p w14:paraId="3BEDFF14" w14:textId="77777777" w:rsidR="0054362C" w:rsidRPr="00793D29" w:rsidRDefault="0054362C" w:rsidP="0054362C">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Článok IV.</w:t>
      </w:r>
    </w:p>
    <w:p w14:paraId="345F853F" w14:textId="77777777" w:rsidR="0054362C" w:rsidRPr="00793D29" w:rsidRDefault="0054362C" w:rsidP="0054362C">
      <w:pPr>
        <w:suppressAutoHyphens/>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Cena a platobné podmienky</w:t>
      </w:r>
    </w:p>
    <w:p w14:paraId="4F8799B4" w14:textId="77777777" w:rsidR="0054362C" w:rsidRPr="00793D29" w:rsidRDefault="0054362C" w:rsidP="0054362C">
      <w:pPr>
        <w:suppressAutoHyphens/>
        <w:jc w:val="center"/>
        <w:rPr>
          <w:rFonts w:asciiTheme="minorHAnsi" w:hAnsiTheme="minorHAnsi" w:cstheme="minorHAnsi"/>
          <w:b/>
          <w:bCs/>
          <w:bdr w:val="none" w:sz="0" w:space="0" w:color="auto" w:frame="1"/>
          <w:lang w:eastAsia="ar-SA"/>
        </w:rPr>
      </w:pPr>
    </w:p>
    <w:p w14:paraId="202063BC" w14:textId="7220317A" w:rsidR="0054362C" w:rsidRPr="00793D29" w:rsidRDefault="0054362C" w:rsidP="00FA4EDD">
      <w:pPr>
        <w:widowControl w:val="0"/>
        <w:numPr>
          <w:ilvl w:val="0"/>
          <w:numId w:val="6"/>
        </w:numPr>
        <w:autoSpaceDE w:val="0"/>
        <w:autoSpaceDN w:val="0"/>
        <w:adjustRightInd w:val="0"/>
        <w:ind w:left="426" w:hanging="426"/>
        <w:jc w:val="both"/>
        <w:rPr>
          <w:rFonts w:asciiTheme="minorHAnsi" w:hAnsiTheme="minorHAnsi" w:cstheme="minorHAnsi"/>
          <w:lang w:eastAsia="sk-SK"/>
        </w:rPr>
      </w:pPr>
      <w:r w:rsidRPr="00793D29">
        <w:rPr>
          <w:rFonts w:asciiTheme="minorHAnsi" w:hAnsiTheme="minorHAnsi" w:cstheme="minorHAnsi"/>
          <w:lang w:eastAsia="sk-SK"/>
        </w:rPr>
        <w:t xml:space="preserve">Zmluvné strany sa dohodli, že cena za konkrétne dielo  bude určená jednotlivo v každej čiastkovej zmluve a v súlade s prílohou č. 2 </w:t>
      </w:r>
      <w:r w:rsidR="00A646DE" w:rsidRPr="00793D29">
        <w:rPr>
          <w:rFonts w:asciiTheme="minorHAnsi" w:hAnsiTheme="minorHAnsi" w:cstheme="minorHAnsi"/>
          <w:lang w:eastAsia="sk-SK"/>
        </w:rPr>
        <w:t xml:space="preserve">tejto </w:t>
      </w:r>
      <w:r w:rsidRPr="00793D29">
        <w:rPr>
          <w:rFonts w:asciiTheme="minorHAnsi" w:hAnsiTheme="minorHAnsi" w:cstheme="minorHAnsi"/>
          <w:lang w:eastAsia="sk-SK"/>
        </w:rPr>
        <w:t>Dohody, pričom nesmie byť prekročený maximálny finančný rámec za všetky diela, ktorý je stanovený:</w:t>
      </w:r>
    </w:p>
    <w:p w14:paraId="159EF8DE" w14:textId="2DB2BA6E" w:rsidR="0054362C" w:rsidRPr="00793D29" w:rsidRDefault="00C515E7" w:rsidP="00FA4EDD">
      <w:pPr>
        <w:spacing w:before="120"/>
        <w:ind w:left="426"/>
        <w:jc w:val="both"/>
        <w:rPr>
          <w:rFonts w:asciiTheme="minorHAnsi" w:hAnsiTheme="minorHAnsi" w:cstheme="minorHAnsi"/>
          <w:lang w:eastAsia="sk-SK"/>
        </w:rPr>
      </w:pPr>
      <w:r w:rsidRPr="00793D29">
        <w:rPr>
          <w:rFonts w:asciiTheme="minorHAnsi" w:hAnsiTheme="minorHAnsi" w:cstheme="minorHAnsi"/>
          <w:highlight w:val="yellow"/>
          <w:lang w:eastAsia="sk-SK"/>
        </w:rPr>
        <w:t>xxx</w:t>
      </w:r>
      <w:r w:rsidR="0054362C" w:rsidRPr="00793D29">
        <w:rPr>
          <w:rFonts w:asciiTheme="minorHAnsi" w:hAnsiTheme="minorHAnsi" w:cstheme="minorHAnsi"/>
          <w:highlight w:val="yellow"/>
          <w:lang w:eastAsia="sk-SK"/>
        </w:rPr>
        <w:t xml:space="preserve"> </w:t>
      </w:r>
      <w:r w:rsidR="0054362C" w:rsidRPr="00793D29">
        <w:rPr>
          <w:rFonts w:asciiTheme="minorHAnsi" w:hAnsiTheme="minorHAnsi" w:cstheme="minorHAnsi"/>
          <w:lang w:eastAsia="sk-SK"/>
        </w:rPr>
        <w:t xml:space="preserve">eur bez DPH </w:t>
      </w:r>
    </w:p>
    <w:p w14:paraId="0EBE20C3" w14:textId="50779946" w:rsidR="0054362C" w:rsidRPr="00793D29" w:rsidRDefault="0054362C" w:rsidP="00FA4EDD">
      <w:pPr>
        <w:tabs>
          <w:tab w:val="left" w:pos="426"/>
        </w:tabs>
        <w:rPr>
          <w:rFonts w:asciiTheme="minorHAnsi" w:hAnsiTheme="minorHAnsi" w:cstheme="minorHAnsi"/>
          <w:lang w:eastAsia="sk-SK"/>
        </w:rPr>
      </w:pPr>
      <w:r w:rsidRPr="00793D29">
        <w:rPr>
          <w:rFonts w:asciiTheme="minorHAnsi" w:hAnsiTheme="minorHAnsi" w:cstheme="minorHAnsi"/>
          <w:lang w:eastAsia="sk-SK"/>
        </w:rPr>
        <w:lastRenderedPageBreak/>
        <w:tab/>
        <w:t xml:space="preserve">(slovom: </w:t>
      </w:r>
      <w:r w:rsidR="00C515E7" w:rsidRPr="00793D29">
        <w:rPr>
          <w:rFonts w:asciiTheme="minorHAnsi" w:hAnsiTheme="minorHAnsi" w:cstheme="minorHAnsi"/>
          <w:highlight w:val="yellow"/>
          <w:lang w:eastAsia="sk-SK"/>
        </w:rPr>
        <w:t>xxx</w:t>
      </w:r>
      <w:r w:rsidRPr="00793D29">
        <w:rPr>
          <w:rFonts w:asciiTheme="minorHAnsi" w:hAnsiTheme="minorHAnsi" w:cstheme="minorHAnsi"/>
          <w:lang w:eastAsia="sk-SK"/>
        </w:rPr>
        <w:t xml:space="preserve"> eur </w:t>
      </w:r>
      <w:r w:rsidRPr="00793D29">
        <w:rPr>
          <w:rFonts w:asciiTheme="minorHAnsi" w:hAnsiTheme="minorHAnsi" w:cstheme="minorHAnsi"/>
          <w:lang w:val="x-none" w:eastAsia="x-none"/>
        </w:rPr>
        <w:t>bez DPH</w:t>
      </w:r>
      <w:r w:rsidRPr="00793D29">
        <w:rPr>
          <w:rFonts w:asciiTheme="minorHAnsi" w:hAnsiTheme="minorHAnsi" w:cstheme="minorHAnsi"/>
          <w:lang w:eastAsia="sk-SK"/>
        </w:rPr>
        <w:t>)</w:t>
      </w:r>
    </w:p>
    <w:p w14:paraId="2EFB9096" w14:textId="77777777" w:rsidR="0054362C" w:rsidRPr="00793D29" w:rsidRDefault="0054362C" w:rsidP="0054362C">
      <w:pPr>
        <w:tabs>
          <w:tab w:val="left" w:pos="539"/>
        </w:tabs>
        <w:ind w:left="720"/>
        <w:rPr>
          <w:rFonts w:asciiTheme="minorHAnsi" w:hAnsiTheme="minorHAnsi" w:cstheme="minorHAnsi"/>
          <w:sz w:val="16"/>
          <w:szCs w:val="16"/>
          <w:lang w:eastAsia="sk-SK"/>
        </w:rPr>
      </w:pPr>
    </w:p>
    <w:p w14:paraId="03E6A9BB" w14:textId="4C15EE9D" w:rsidR="0054362C" w:rsidRPr="00793D29" w:rsidRDefault="0054362C" w:rsidP="00FA4EDD">
      <w:pPr>
        <w:tabs>
          <w:tab w:val="left" w:pos="426"/>
        </w:tabs>
        <w:rPr>
          <w:rFonts w:asciiTheme="minorHAnsi" w:hAnsiTheme="minorHAnsi" w:cstheme="minorHAnsi"/>
          <w:lang w:eastAsia="sk-SK"/>
        </w:rPr>
      </w:pPr>
      <w:r w:rsidRPr="00793D29">
        <w:rPr>
          <w:rFonts w:asciiTheme="minorHAnsi" w:hAnsiTheme="minorHAnsi" w:cstheme="minorHAnsi"/>
          <w:lang w:eastAsia="sk-SK"/>
        </w:rPr>
        <w:tab/>
      </w:r>
      <w:r w:rsidR="00C515E7" w:rsidRPr="00793D29">
        <w:rPr>
          <w:rFonts w:asciiTheme="minorHAnsi" w:hAnsiTheme="minorHAnsi" w:cstheme="minorHAnsi"/>
          <w:highlight w:val="yellow"/>
          <w:lang w:eastAsia="sk-SK"/>
        </w:rPr>
        <w:t>xxx</w:t>
      </w:r>
      <w:r w:rsidRPr="00793D29">
        <w:rPr>
          <w:rFonts w:asciiTheme="minorHAnsi" w:hAnsiTheme="minorHAnsi" w:cstheme="minorHAnsi"/>
          <w:lang w:eastAsia="sk-SK"/>
        </w:rPr>
        <w:t xml:space="preserve"> eur s DPH  </w:t>
      </w:r>
    </w:p>
    <w:p w14:paraId="430A193D" w14:textId="22B6C178" w:rsidR="0054362C" w:rsidRPr="00793D29" w:rsidRDefault="0054362C" w:rsidP="00FA4EDD">
      <w:pPr>
        <w:tabs>
          <w:tab w:val="left" w:pos="426"/>
        </w:tabs>
        <w:rPr>
          <w:rFonts w:asciiTheme="minorHAnsi" w:hAnsiTheme="minorHAnsi" w:cstheme="minorHAnsi"/>
          <w:lang w:val="x-none" w:eastAsia="x-none"/>
        </w:rPr>
      </w:pPr>
      <w:r w:rsidRPr="00793D29">
        <w:rPr>
          <w:rFonts w:asciiTheme="minorHAnsi" w:hAnsiTheme="minorHAnsi" w:cstheme="minorHAnsi"/>
          <w:lang w:eastAsia="sk-SK"/>
        </w:rPr>
        <w:tab/>
        <w:t xml:space="preserve">(slovom: </w:t>
      </w:r>
      <w:r w:rsidR="00C515E7" w:rsidRPr="00793D29">
        <w:rPr>
          <w:rFonts w:asciiTheme="minorHAnsi" w:hAnsiTheme="minorHAnsi" w:cstheme="minorHAnsi"/>
          <w:highlight w:val="yellow"/>
          <w:lang w:eastAsia="sk-SK"/>
        </w:rPr>
        <w:t>xxx</w:t>
      </w:r>
      <w:r w:rsidRPr="00793D29">
        <w:rPr>
          <w:rFonts w:asciiTheme="minorHAnsi" w:hAnsiTheme="minorHAnsi" w:cstheme="minorHAnsi"/>
          <w:lang w:eastAsia="sk-SK"/>
        </w:rPr>
        <w:t xml:space="preserve"> eur</w:t>
      </w:r>
      <w:r w:rsidRPr="00793D29">
        <w:rPr>
          <w:rFonts w:asciiTheme="minorHAnsi" w:hAnsiTheme="minorHAnsi" w:cstheme="minorHAnsi"/>
          <w:lang w:val="x-none" w:eastAsia="x-none"/>
        </w:rPr>
        <w:t xml:space="preserve"> s DPH)</w:t>
      </w:r>
    </w:p>
    <w:p w14:paraId="759667DB" w14:textId="5C648DD1" w:rsidR="0054362C" w:rsidRPr="00793D29" w:rsidRDefault="0054362C" w:rsidP="0054362C">
      <w:pPr>
        <w:widowControl w:val="0"/>
        <w:numPr>
          <w:ilvl w:val="0"/>
          <w:numId w:val="6"/>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Kalkulácia ceny za dielo pripadajúca na dobu trvania </w:t>
      </w:r>
      <w:r w:rsidR="007942CF">
        <w:rPr>
          <w:rFonts w:asciiTheme="minorHAnsi" w:hAnsiTheme="minorHAnsi" w:cstheme="minorHAnsi"/>
          <w:lang w:eastAsia="ar-SA"/>
        </w:rPr>
        <w:t>D</w:t>
      </w:r>
      <w:r w:rsidRPr="00793D29">
        <w:rPr>
          <w:rFonts w:asciiTheme="minorHAnsi" w:hAnsiTheme="minorHAnsi" w:cstheme="minorHAnsi"/>
          <w:lang w:eastAsia="ar-SA"/>
        </w:rPr>
        <w:t xml:space="preserve">ohody je uvedená v prílohe č. 2 </w:t>
      </w:r>
      <w:r w:rsidR="00886C44">
        <w:rPr>
          <w:rFonts w:asciiTheme="minorHAnsi" w:hAnsiTheme="minorHAnsi" w:cstheme="minorHAnsi"/>
          <w:lang w:eastAsia="ar-SA"/>
        </w:rPr>
        <w:t>D</w:t>
      </w:r>
      <w:r w:rsidRPr="00793D29">
        <w:rPr>
          <w:rFonts w:asciiTheme="minorHAnsi" w:hAnsiTheme="minorHAnsi" w:cstheme="minorHAnsi"/>
          <w:lang w:eastAsia="ar-SA"/>
        </w:rPr>
        <w:t>ohody.</w:t>
      </w:r>
    </w:p>
    <w:p w14:paraId="7E195508" w14:textId="0767E195" w:rsidR="0054362C" w:rsidRPr="00793D29" w:rsidRDefault="0054362C" w:rsidP="0054362C">
      <w:pPr>
        <w:widowControl w:val="0"/>
        <w:numPr>
          <w:ilvl w:val="0"/>
          <w:numId w:val="6"/>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Cena za konkrétne dielo zahŕňa všetky účelne vynaložené náklady zhotoviteľa súvisiace s vykonaním diela podľa čiastkových zmlúv.</w:t>
      </w:r>
    </w:p>
    <w:p w14:paraId="2AC0EFE2" w14:textId="1D1B704B" w:rsidR="0054362C" w:rsidRPr="00793D29" w:rsidRDefault="0054362C" w:rsidP="0054362C">
      <w:pPr>
        <w:widowControl w:val="0"/>
        <w:numPr>
          <w:ilvl w:val="0"/>
          <w:numId w:val="6"/>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Cena za konkrétn</w:t>
      </w:r>
      <w:r w:rsidR="00A773EB">
        <w:rPr>
          <w:rFonts w:asciiTheme="minorHAnsi" w:hAnsiTheme="minorHAnsi" w:cstheme="minorHAnsi"/>
          <w:lang w:eastAsia="ar-SA"/>
        </w:rPr>
        <w:t>e</w:t>
      </w:r>
      <w:r w:rsidR="00AC0B53" w:rsidRPr="00793D29">
        <w:rPr>
          <w:rFonts w:asciiTheme="minorHAnsi" w:hAnsiTheme="minorHAnsi" w:cstheme="minorHAnsi"/>
          <w:lang w:eastAsia="ar-SA"/>
        </w:rPr>
        <w:t xml:space="preserve"> </w:t>
      </w:r>
      <w:r w:rsidR="00A773EB">
        <w:rPr>
          <w:rFonts w:asciiTheme="minorHAnsi" w:hAnsiTheme="minorHAnsi" w:cstheme="minorHAnsi"/>
          <w:lang w:eastAsia="ar-SA"/>
        </w:rPr>
        <w:t>dielo</w:t>
      </w:r>
      <w:r w:rsidR="006C6215" w:rsidRPr="00793D29">
        <w:rPr>
          <w:rFonts w:asciiTheme="minorHAnsi" w:hAnsiTheme="minorHAnsi" w:cstheme="minorHAnsi"/>
          <w:lang w:eastAsia="ar-SA"/>
        </w:rPr>
        <w:t xml:space="preserve"> </w:t>
      </w:r>
      <w:r w:rsidRPr="00793D29">
        <w:rPr>
          <w:rFonts w:asciiTheme="minorHAnsi" w:hAnsiTheme="minorHAnsi" w:cstheme="minorHAnsi"/>
          <w:lang w:eastAsia="ar-SA"/>
        </w:rPr>
        <w:t>sa bude hradiť na základe príslušnej čiastkovej zmluvy, na základe zhotoviteľom vystavenej faktúry.</w:t>
      </w:r>
    </w:p>
    <w:p w14:paraId="3CB5378F" w14:textId="77777777" w:rsidR="0054362C" w:rsidRPr="00793D29" w:rsidRDefault="0054362C" w:rsidP="0054362C">
      <w:pPr>
        <w:widowControl w:val="0"/>
        <w:numPr>
          <w:ilvl w:val="0"/>
          <w:numId w:val="6"/>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eastAsia="MS Mincho" w:hAnsiTheme="minorHAnsi" w:cstheme="minorHAnsi"/>
        </w:rPr>
        <w:t>Splatnosť faktúry je 30 (tridsať) dní od jej doručenia na adresu objednávateľa</w:t>
      </w:r>
      <w:r w:rsidRPr="00793D29">
        <w:rPr>
          <w:rFonts w:asciiTheme="minorHAnsi" w:hAnsiTheme="minorHAnsi" w:cstheme="minorHAnsi"/>
          <w:lang w:eastAsia="ar-SA"/>
        </w:rPr>
        <w:t>.</w:t>
      </w:r>
    </w:p>
    <w:p w14:paraId="0B7EE060" w14:textId="77777777" w:rsidR="0054362C" w:rsidRPr="00793D29" w:rsidRDefault="0054362C" w:rsidP="0054362C">
      <w:pPr>
        <w:widowControl w:val="0"/>
        <w:numPr>
          <w:ilvl w:val="0"/>
          <w:numId w:val="6"/>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eastAsia="MS Mincho" w:hAnsiTheme="minorHAnsi" w:cstheme="minorHAnsi"/>
        </w:rPr>
        <w:t>Faktúra musí spĺňať náležitosti podľa príslušných právnych predpisov a dohodnutých zmluvných podmienok</w:t>
      </w:r>
      <w:r w:rsidRPr="00793D29">
        <w:rPr>
          <w:rFonts w:asciiTheme="minorHAnsi" w:hAnsiTheme="minorHAnsi" w:cstheme="minorHAnsi"/>
          <w:lang w:eastAsia="ar-SA"/>
        </w:rPr>
        <w:t>.</w:t>
      </w:r>
    </w:p>
    <w:p w14:paraId="4BF3C3B4" w14:textId="77777777" w:rsidR="0054362C" w:rsidRPr="00793D29" w:rsidRDefault="0054362C" w:rsidP="0054362C">
      <w:pPr>
        <w:widowControl w:val="0"/>
        <w:numPr>
          <w:ilvl w:val="0"/>
          <w:numId w:val="6"/>
        </w:numPr>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eastAsia="MS Mincho" w:hAnsiTheme="minorHAnsi" w:cstheme="minorHAnsi"/>
        </w:rPr>
        <w:t>V prípade, že faktúra nebude spĺňať náležitosti podľa príslušných právnych predpisov, prípadne bude obsahovať nesprávne, alebo neúplné údaje, objednávateľ je oprávnený faktúru vrátiť pred jej splatnosťou zhotoviteľovi na prepracovanie, ktorý vyhotoví novú faktúru, ktorej plynie nová 30 (tridsať) dňová lehota splatnosti, a to odo dňa jej doručenia do sídla objednávateľa</w:t>
      </w:r>
      <w:r w:rsidRPr="00793D29">
        <w:rPr>
          <w:rFonts w:asciiTheme="minorHAnsi" w:hAnsiTheme="minorHAnsi" w:cstheme="minorHAnsi"/>
          <w:lang w:eastAsia="ar-SA"/>
        </w:rPr>
        <w:t>.</w:t>
      </w:r>
    </w:p>
    <w:p w14:paraId="61A7A236" w14:textId="77777777" w:rsidR="0054362C" w:rsidRPr="00793D29" w:rsidRDefault="0054362C" w:rsidP="0054362C">
      <w:pPr>
        <w:ind w:left="708"/>
        <w:rPr>
          <w:rFonts w:asciiTheme="minorHAnsi" w:hAnsiTheme="minorHAnsi" w:cstheme="minorHAnsi"/>
          <w:lang w:eastAsia="ar-SA"/>
        </w:rPr>
      </w:pPr>
    </w:p>
    <w:p w14:paraId="7706D8F1" w14:textId="77777777" w:rsidR="0054362C" w:rsidRPr="00793D29" w:rsidRDefault="0054362C" w:rsidP="0054362C">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Článok V.</w:t>
      </w:r>
    </w:p>
    <w:p w14:paraId="5CBD81E5" w14:textId="77777777" w:rsidR="0054362C" w:rsidRPr="00793D29" w:rsidRDefault="0054362C" w:rsidP="0054362C">
      <w:pPr>
        <w:suppressAutoHyphens/>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Práva a povinnosti zmluvných strán</w:t>
      </w:r>
    </w:p>
    <w:p w14:paraId="6D2D2134" w14:textId="77777777" w:rsidR="0054362C" w:rsidRPr="00793D29" w:rsidRDefault="0054362C" w:rsidP="0054362C">
      <w:pPr>
        <w:suppressAutoHyphens/>
        <w:jc w:val="center"/>
        <w:rPr>
          <w:rFonts w:asciiTheme="minorHAnsi" w:hAnsiTheme="minorHAnsi" w:cstheme="minorHAnsi"/>
          <w:b/>
          <w:bCs/>
          <w:bdr w:val="none" w:sz="0" w:space="0" w:color="auto" w:frame="1"/>
          <w:lang w:eastAsia="ar-SA"/>
        </w:rPr>
      </w:pPr>
    </w:p>
    <w:p w14:paraId="775FC11F" w14:textId="77777777" w:rsidR="0054362C" w:rsidRPr="00793D29" w:rsidRDefault="0054362C" w:rsidP="00AA2F31">
      <w:pPr>
        <w:widowControl w:val="0"/>
        <w:numPr>
          <w:ilvl w:val="0"/>
          <w:numId w:val="7"/>
        </w:numPr>
        <w:tabs>
          <w:tab w:val="clear" w:pos="720"/>
          <w:tab w:val="num" w:pos="426"/>
        </w:tabs>
        <w:suppressAutoHyphens/>
        <w:autoSpaceDE w:val="0"/>
        <w:autoSpaceDN w:val="0"/>
        <w:adjustRightInd w:val="0"/>
        <w:ind w:left="426" w:hanging="426"/>
        <w:jc w:val="both"/>
        <w:rPr>
          <w:rFonts w:asciiTheme="minorHAnsi" w:hAnsiTheme="minorHAnsi" w:cstheme="minorHAnsi"/>
          <w:lang w:eastAsia="ar-SA"/>
        </w:rPr>
      </w:pPr>
      <w:r w:rsidRPr="00793D29">
        <w:rPr>
          <w:rFonts w:asciiTheme="minorHAnsi" w:hAnsiTheme="minorHAnsi" w:cstheme="minorHAnsi"/>
          <w:lang w:eastAsia="ar-SA"/>
        </w:rPr>
        <w:t>Práva a povinnosti objednávateľa:</w:t>
      </w:r>
    </w:p>
    <w:p w14:paraId="11F2C60B" w14:textId="04CC64F6" w:rsidR="00AA2F31" w:rsidRPr="00793D29" w:rsidRDefault="0054362C" w:rsidP="003516F3">
      <w:pPr>
        <w:pStyle w:val="Odsekzoznamu"/>
        <w:numPr>
          <w:ilvl w:val="0"/>
          <w:numId w:val="8"/>
        </w:numPr>
        <w:tabs>
          <w:tab w:val="left" w:pos="2280"/>
        </w:tabs>
        <w:ind w:right="-2" w:hanging="294"/>
        <w:jc w:val="both"/>
        <w:rPr>
          <w:rFonts w:asciiTheme="minorHAnsi" w:eastAsia="MS Mincho" w:hAnsiTheme="minorHAnsi" w:cstheme="minorHAnsi"/>
        </w:rPr>
      </w:pPr>
      <w:r w:rsidRPr="00793D29">
        <w:rPr>
          <w:rFonts w:asciiTheme="minorHAnsi" w:hAnsiTheme="minorHAnsi" w:cstheme="minorHAnsi"/>
          <w:lang w:eastAsia="ar-SA"/>
        </w:rPr>
        <w:t xml:space="preserve">Objednávateľ je povinný poskytnúť zhotoviteľovi potrebnú súčinnosť pri plnení predmetu </w:t>
      </w:r>
      <w:r w:rsidR="00995A33" w:rsidRPr="00793D29">
        <w:rPr>
          <w:rFonts w:asciiTheme="minorHAnsi" w:hAnsiTheme="minorHAnsi" w:cstheme="minorHAnsi"/>
          <w:lang w:eastAsia="ar-SA"/>
        </w:rPr>
        <w:t xml:space="preserve">tejto </w:t>
      </w:r>
      <w:r w:rsidRPr="00793D29">
        <w:rPr>
          <w:rFonts w:asciiTheme="minorHAnsi" w:hAnsiTheme="minorHAnsi" w:cstheme="minorHAnsi"/>
          <w:lang w:eastAsia="ar-SA"/>
        </w:rPr>
        <w:t xml:space="preserve">Dohody, najmä poskytnúť zhotoviteľovi na požiadanie všetky podklady, ktoré sú podľa zhotoviteľa nevyhnutné pre splnenie predmetu </w:t>
      </w:r>
      <w:r w:rsidR="00995A33" w:rsidRPr="00793D29">
        <w:rPr>
          <w:rFonts w:asciiTheme="minorHAnsi" w:hAnsiTheme="minorHAnsi" w:cstheme="minorHAnsi"/>
          <w:lang w:eastAsia="ar-SA"/>
        </w:rPr>
        <w:t xml:space="preserve">tejto </w:t>
      </w:r>
      <w:r w:rsidR="007942CF">
        <w:rPr>
          <w:rFonts w:asciiTheme="minorHAnsi" w:hAnsiTheme="minorHAnsi" w:cstheme="minorHAnsi"/>
          <w:lang w:eastAsia="ar-SA"/>
        </w:rPr>
        <w:t>D</w:t>
      </w:r>
      <w:r w:rsidRPr="00793D29">
        <w:rPr>
          <w:rFonts w:asciiTheme="minorHAnsi" w:hAnsiTheme="minorHAnsi" w:cstheme="minorHAnsi"/>
          <w:lang w:eastAsia="ar-SA"/>
        </w:rPr>
        <w:t>ohody. Objednávateľ zodpovedá za správnosť a úplnosť ním poskytnutých podkladov. S</w:t>
      </w:r>
      <w:r w:rsidR="00B80F97" w:rsidRPr="00793D29">
        <w:rPr>
          <w:rFonts w:asciiTheme="minorHAnsi" w:hAnsiTheme="minorHAnsi" w:cstheme="minorHAnsi"/>
          <w:lang w:eastAsia="ar-SA"/>
        </w:rPr>
        <w:t> </w:t>
      </w:r>
      <w:r w:rsidRPr="00793D29">
        <w:rPr>
          <w:rFonts w:asciiTheme="minorHAnsi" w:hAnsiTheme="minorHAnsi" w:cstheme="minorHAnsi"/>
          <w:lang w:eastAsia="ar-SA"/>
        </w:rPr>
        <w:t xml:space="preserve">poskytnutými podkladmi zhotoviteľ nie je oprávnený nakladať inak ako za účelom plnenia predmetu </w:t>
      </w:r>
      <w:r w:rsidR="00C84286">
        <w:rPr>
          <w:rFonts w:asciiTheme="minorHAnsi" w:hAnsiTheme="minorHAnsi" w:cstheme="minorHAnsi"/>
          <w:lang w:eastAsia="ar-SA"/>
        </w:rPr>
        <w:t>D</w:t>
      </w:r>
      <w:r w:rsidRPr="00793D29">
        <w:rPr>
          <w:rFonts w:asciiTheme="minorHAnsi" w:hAnsiTheme="minorHAnsi" w:cstheme="minorHAnsi"/>
          <w:lang w:eastAsia="ar-SA"/>
        </w:rPr>
        <w:t xml:space="preserve">ohody, najmä ich sprístupniť tretím osobám, a to ani po zániku/zrušení </w:t>
      </w:r>
      <w:r w:rsidR="00995A33" w:rsidRPr="00793D29">
        <w:rPr>
          <w:rFonts w:asciiTheme="minorHAnsi" w:hAnsiTheme="minorHAnsi" w:cstheme="minorHAnsi"/>
          <w:lang w:eastAsia="ar-SA"/>
        </w:rPr>
        <w:t xml:space="preserve">tejto </w:t>
      </w:r>
      <w:r w:rsidR="00C84286">
        <w:rPr>
          <w:rFonts w:asciiTheme="minorHAnsi" w:hAnsiTheme="minorHAnsi" w:cstheme="minorHAnsi"/>
          <w:lang w:eastAsia="ar-SA"/>
        </w:rPr>
        <w:t>D</w:t>
      </w:r>
      <w:r w:rsidRPr="00793D29">
        <w:rPr>
          <w:rFonts w:asciiTheme="minorHAnsi" w:hAnsiTheme="minorHAnsi" w:cstheme="minorHAnsi"/>
          <w:lang w:eastAsia="ar-SA"/>
        </w:rPr>
        <w:t>ohody. Po pominutí účelu ich držania je zhotoviteľ povinný ich vrátiť</w:t>
      </w:r>
      <w:r w:rsidR="00AA2F31" w:rsidRPr="00793D29">
        <w:rPr>
          <w:rFonts w:asciiTheme="minorHAnsi" w:hAnsiTheme="minorHAnsi" w:cstheme="minorHAnsi"/>
          <w:lang w:eastAsia="ar-SA"/>
        </w:rPr>
        <w:t xml:space="preserve"> objednávateľovi.</w:t>
      </w:r>
    </w:p>
    <w:p w14:paraId="29A44467" w14:textId="1CD1B02C" w:rsidR="00AA2F31" w:rsidRPr="00793D29" w:rsidRDefault="00AA2F31" w:rsidP="003516F3">
      <w:pPr>
        <w:widowControl w:val="0"/>
        <w:numPr>
          <w:ilvl w:val="0"/>
          <w:numId w:val="8"/>
        </w:numPr>
        <w:tabs>
          <w:tab w:val="num" w:pos="720"/>
        </w:tabs>
        <w:suppressAutoHyphens/>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ar-SA"/>
        </w:rPr>
        <w:t xml:space="preserve">Objednávateľ je povinný včas informovať zhotoviteľa o všetkých skutočnostiach potrebných na zabezpečenie úspešného plnenia záväzkov podľa </w:t>
      </w:r>
      <w:r w:rsidR="00995A33" w:rsidRPr="00793D29">
        <w:rPr>
          <w:rFonts w:asciiTheme="minorHAnsi" w:hAnsiTheme="minorHAnsi" w:cstheme="minorHAnsi"/>
          <w:lang w:eastAsia="ar-SA"/>
        </w:rPr>
        <w:t xml:space="preserve">tejto </w:t>
      </w:r>
      <w:r w:rsidR="00C84286">
        <w:rPr>
          <w:rFonts w:asciiTheme="minorHAnsi" w:hAnsiTheme="minorHAnsi" w:cstheme="minorHAnsi"/>
          <w:lang w:eastAsia="ar-SA"/>
        </w:rPr>
        <w:t>D</w:t>
      </w:r>
      <w:r w:rsidRPr="00793D29">
        <w:rPr>
          <w:rFonts w:asciiTheme="minorHAnsi" w:hAnsiTheme="minorHAnsi" w:cstheme="minorHAnsi"/>
          <w:lang w:eastAsia="ar-SA"/>
        </w:rPr>
        <w:t>ohody.</w:t>
      </w:r>
    </w:p>
    <w:p w14:paraId="1DE0E3EF" w14:textId="0DB650F7" w:rsidR="00AA2F31" w:rsidRPr="00793D29" w:rsidRDefault="00AA2F31" w:rsidP="003516F3">
      <w:pPr>
        <w:widowControl w:val="0"/>
        <w:numPr>
          <w:ilvl w:val="0"/>
          <w:numId w:val="8"/>
        </w:numPr>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ar-SA"/>
        </w:rPr>
        <w:t xml:space="preserve">Objednávateľ sa zaväzuje zaplatiť zhotoviteľovi za riadne zhotovené a dodané dielo dohodnutú cenu v súlade s podmienkami </w:t>
      </w:r>
      <w:r w:rsidR="00995A33" w:rsidRPr="00793D29">
        <w:rPr>
          <w:rFonts w:asciiTheme="minorHAnsi" w:hAnsiTheme="minorHAnsi" w:cstheme="minorHAnsi"/>
          <w:lang w:eastAsia="ar-SA"/>
        </w:rPr>
        <w:t xml:space="preserve">tejto </w:t>
      </w:r>
      <w:r w:rsidR="00C84286">
        <w:rPr>
          <w:rFonts w:asciiTheme="minorHAnsi" w:hAnsiTheme="minorHAnsi" w:cstheme="minorHAnsi"/>
          <w:lang w:eastAsia="ar-SA"/>
        </w:rPr>
        <w:t>D</w:t>
      </w:r>
      <w:r w:rsidRPr="00793D29">
        <w:rPr>
          <w:rFonts w:asciiTheme="minorHAnsi" w:hAnsiTheme="minorHAnsi" w:cstheme="minorHAnsi"/>
          <w:lang w:eastAsia="ar-SA"/>
        </w:rPr>
        <w:t xml:space="preserve">ohody. </w:t>
      </w:r>
    </w:p>
    <w:p w14:paraId="0BBB50A7" w14:textId="77777777" w:rsidR="00AA2F31" w:rsidRPr="00793D29" w:rsidRDefault="00AA2F31" w:rsidP="00AA2F31">
      <w:pPr>
        <w:widowControl w:val="0"/>
        <w:numPr>
          <w:ilvl w:val="0"/>
          <w:numId w:val="7"/>
        </w:numPr>
        <w:tabs>
          <w:tab w:val="num" w:pos="426"/>
        </w:tab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ar-SA"/>
        </w:rPr>
        <w:t>Práva a povinnosti zhotoviteľa:</w:t>
      </w:r>
    </w:p>
    <w:p w14:paraId="2C11D95B" w14:textId="27BBCBD4" w:rsidR="00AA2F31" w:rsidRPr="00793D29" w:rsidRDefault="00AA2F31" w:rsidP="003516F3">
      <w:pPr>
        <w:widowControl w:val="0"/>
        <w:numPr>
          <w:ilvl w:val="0"/>
          <w:numId w:val="9"/>
        </w:numPr>
        <w:suppressAutoHyphens/>
        <w:autoSpaceDE w:val="0"/>
        <w:autoSpaceDN w:val="0"/>
        <w:adjustRightInd w:val="0"/>
        <w:ind w:hanging="294"/>
        <w:contextualSpacing/>
        <w:jc w:val="both"/>
        <w:rPr>
          <w:rFonts w:asciiTheme="minorHAnsi" w:hAnsiTheme="minorHAnsi" w:cstheme="minorHAnsi"/>
          <w:lang w:eastAsia="ar-SA"/>
        </w:rPr>
      </w:pPr>
      <w:r w:rsidRPr="00793D29">
        <w:rPr>
          <w:rFonts w:asciiTheme="minorHAnsi" w:hAnsiTheme="minorHAnsi" w:cstheme="minorHAnsi"/>
          <w:lang w:eastAsia="ar-SA"/>
        </w:rPr>
        <w:t>Zhotoviteľ je povinný pri plnení predmetu Dohody postupovať s odbornou starostlivosťou, v súlade so záujmami objednávateľa, ktoré pozná alebo musí poznať pri vynaložení odbornej starostlivosti a riadiť sa pokynmi objednávateľa, ibaže sú v rozpore s platnými právnymi predpismi alebo s</w:t>
      </w:r>
      <w:r w:rsidR="00995A33" w:rsidRPr="00793D29">
        <w:rPr>
          <w:rFonts w:asciiTheme="minorHAnsi" w:hAnsiTheme="minorHAnsi" w:cstheme="minorHAnsi"/>
          <w:lang w:eastAsia="ar-SA"/>
        </w:rPr>
        <w:t> </w:t>
      </w:r>
      <w:r w:rsidRPr="00793D29">
        <w:rPr>
          <w:rFonts w:asciiTheme="minorHAnsi" w:hAnsiTheme="minorHAnsi" w:cstheme="minorHAnsi"/>
          <w:lang w:eastAsia="ar-SA"/>
        </w:rPr>
        <w:t>predmetom</w:t>
      </w:r>
      <w:r w:rsidR="00995A33" w:rsidRPr="00793D29">
        <w:rPr>
          <w:rFonts w:asciiTheme="minorHAnsi" w:hAnsiTheme="minorHAnsi" w:cstheme="minorHAnsi"/>
          <w:lang w:eastAsia="ar-SA"/>
        </w:rPr>
        <w:t xml:space="preserve"> tejto</w:t>
      </w:r>
      <w:r w:rsidRPr="00793D29">
        <w:rPr>
          <w:rFonts w:asciiTheme="minorHAnsi" w:hAnsiTheme="minorHAnsi" w:cstheme="minorHAnsi"/>
          <w:lang w:eastAsia="ar-SA"/>
        </w:rPr>
        <w:t xml:space="preserve"> Dohody.</w:t>
      </w:r>
    </w:p>
    <w:p w14:paraId="43CC44DC" w14:textId="77777777" w:rsidR="00AA2F31" w:rsidRPr="00793D29" w:rsidRDefault="00AA2F31" w:rsidP="003516F3">
      <w:pPr>
        <w:widowControl w:val="0"/>
        <w:numPr>
          <w:ilvl w:val="0"/>
          <w:numId w:val="9"/>
        </w:numPr>
        <w:suppressAutoHyphens/>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ar-SA"/>
        </w:rPr>
        <w:t>Zmluvné strany sa dohodli, že od pokynov objednávateľa sa môže zhotoviteľ odchýliť, len ak je to naliehavo nevyhnutné v záujme objednávateľa a zhotoviteľ nemôže včas dostať jeho súhlas. Zhotoviteľ je však povinný o takomto postupe objednávateľa bez zbytočného odkladu písomne informovať.</w:t>
      </w:r>
    </w:p>
    <w:p w14:paraId="0E7A8CBC" w14:textId="77777777" w:rsidR="00AA2F31" w:rsidRPr="00793D29" w:rsidRDefault="00AA2F31" w:rsidP="003516F3">
      <w:pPr>
        <w:widowControl w:val="0"/>
        <w:numPr>
          <w:ilvl w:val="0"/>
          <w:numId w:val="9"/>
        </w:numPr>
        <w:suppressAutoHyphens/>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ar-SA"/>
        </w:rPr>
        <w:t>Zhotoviteľ je povinný podľa potreby objednávateľa zúčastňovať sa na rokovaniach a kontrolných dňoch k zhotoveniu diela, ak sú určené v čiastkovej zmluve.</w:t>
      </w:r>
    </w:p>
    <w:p w14:paraId="0E75AF7D" w14:textId="5CECC946" w:rsidR="00AA2F31" w:rsidRPr="00793D29" w:rsidRDefault="00AA2F31" w:rsidP="003516F3">
      <w:pPr>
        <w:widowControl w:val="0"/>
        <w:numPr>
          <w:ilvl w:val="0"/>
          <w:numId w:val="9"/>
        </w:numPr>
        <w:suppressAutoHyphens/>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ar-SA"/>
        </w:rPr>
        <w:t>Zhotoviteľ je povinný oznámiť objednávateľovi všetky okolnosti, ktoré zistil pri plnení svojich záväzkov</w:t>
      </w:r>
      <w:r w:rsidR="00C84286">
        <w:rPr>
          <w:rFonts w:asciiTheme="minorHAnsi" w:hAnsiTheme="minorHAnsi" w:cstheme="minorHAnsi"/>
          <w:lang w:eastAsia="ar-SA"/>
        </w:rPr>
        <w:t>,</w:t>
      </w:r>
      <w:r w:rsidRPr="00793D29">
        <w:rPr>
          <w:rFonts w:asciiTheme="minorHAnsi" w:hAnsiTheme="minorHAnsi" w:cstheme="minorHAnsi"/>
          <w:lang w:eastAsia="ar-SA"/>
        </w:rPr>
        <w:t xml:space="preserve"> a ktoré môžu mať vplyv na zmenu pokynov objednávateľa týkajúcich </w:t>
      </w:r>
      <w:r w:rsidRPr="00793D29">
        <w:rPr>
          <w:rFonts w:asciiTheme="minorHAnsi" w:hAnsiTheme="minorHAnsi" w:cstheme="minorHAnsi"/>
          <w:lang w:eastAsia="ar-SA"/>
        </w:rPr>
        <w:lastRenderedPageBreak/>
        <w:t xml:space="preserve">sa dosiahnutia účelu stanoveného </w:t>
      </w:r>
      <w:r w:rsidR="00995A33" w:rsidRPr="00793D29">
        <w:rPr>
          <w:rFonts w:asciiTheme="minorHAnsi" w:hAnsiTheme="minorHAnsi" w:cstheme="minorHAnsi"/>
          <w:lang w:eastAsia="ar-SA"/>
        </w:rPr>
        <w:t xml:space="preserve">touto </w:t>
      </w:r>
      <w:r w:rsidR="00C84286">
        <w:rPr>
          <w:rFonts w:asciiTheme="minorHAnsi" w:hAnsiTheme="minorHAnsi" w:cstheme="minorHAnsi"/>
          <w:lang w:eastAsia="ar-SA"/>
        </w:rPr>
        <w:t>D</w:t>
      </w:r>
      <w:r w:rsidRPr="00793D29">
        <w:rPr>
          <w:rFonts w:asciiTheme="minorHAnsi" w:hAnsiTheme="minorHAnsi" w:cstheme="minorHAnsi"/>
          <w:lang w:eastAsia="ar-SA"/>
        </w:rPr>
        <w:t xml:space="preserve">ohodou alebo sú podľa názoru zhotoviteľa nevyhnutné na riadne plnenie záväzkov podľa </w:t>
      </w:r>
      <w:r w:rsidR="00995A33" w:rsidRPr="00793D29">
        <w:rPr>
          <w:rFonts w:asciiTheme="minorHAnsi" w:hAnsiTheme="minorHAnsi" w:cstheme="minorHAnsi"/>
          <w:lang w:eastAsia="ar-SA"/>
        </w:rPr>
        <w:t xml:space="preserve">tejto </w:t>
      </w:r>
      <w:r w:rsidR="00C84286">
        <w:rPr>
          <w:rFonts w:asciiTheme="minorHAnsi" w:hAnsiTheme="minorHAnsi" w:cstheme="minorHAnsi"/>
          <w:lang w:eastAsia="ar-SA"/>
        </w:rPr>
        <w:t>D</w:t>
      </w:r>
      <w:r w:rsidRPr="00793D29">
        <w:rPr>
          <w:rFonts w:asciiTheme="minorHAnsi" w:hAnsiTheme="minorHAnsi" w:cstheme="minorHAnsi"/>
          <w:lang w:eastAsia="ar-SA"/>
        </w:rPr>
        <w:t>ohody.</w:t>
      </w:r>
    </w:p>
    <w:p w14:paraId="53DA01CF" w14:textId="2A8209EF" w:rsidR="00AA2F31" w:rsidRPr="00793D29" w:rsidRDefault="00AA2F31" w:rsidP="003516F3">
      <w:pPr>
        <w:widowControl w:val="0"/>
        <w:numPr>
          <w:ilvl w:val="0"/>
          <w:numId w:val="9"/>
        </w:numPr>
        <w:suppressAutoHyphens/>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ar-SA"/>
        </w:rPr>
        <w:t xml:space="preserve">Zhotoviteľ sa zaväzuje neodkladne písomne informovať objednávateľa o každom prípadnom zdržaní, či iných skutočnostiach, ktoré by mohli ohroziť včasné a riadne splnenie predmetu </w:t>
      </w:r>
      <w:r w:rsidR="00995A33" w:rsidRPr="00793D29">
        <w:rPr>
          <w:rFonts w:asciiTheme="minorHAnsi" w:hAnsiTheme="minorHAnsi" w:cstheme="minorHAnsi"/>
          <w:lang w:eastAsia="ar-SA"/>
        </w:rPr>
        <w:t xml:space="preserve">tejto </w:t>
      </w:r>
      <w:r w:rsidR="00C84286">
        <w:rPr>
          <w:rFonts w:asciiTheme="minorHAnsi" w:hAnsiTheme="minorHAnsi" w:cstheme="minorHAnsi"/>
          <w:lang w:eastAsia="ar-SA"/>
        </w:rPr>
        <w:t>D</w:t>
      </w:r>
      <w:r w:rsidRPr="00793D29">
        <w:rPr>
          <w:rFonts w:asciiTheme="minorHAnsi" w:hAnsiTheme="minorHAnsi" w:cstheme="minorHAnsi"/>
          <w:lang w:eastAsia="ar-SA"/>
        </w:rPr>
        <w:t>ohody.</w:t>
      </w:r>
    </w:p>
    <w:p w14:paraId="6D845343" w14:textId="2A0D8B5A" w:rsidR="00AA2F31" w:rsidRPr="00793D29" w:rsidRDefault="00AA2F31" w:rsidP="003516F3">
      <w:pPr>
        <w:widowControl w:val="0"/>
        <w:numPr>
          <w:ilvl w:val="0"/>
          <w:numId w:val="9"/>
        </w:numPr>
        <w:suppressAutoHyphens/>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sk-SK"/>
        </w:rPr>
        <w:t>V</w:t>
      </w:r>
      <w:r w:rsidRPr="00793D29">
        <w:rPr>
          <w:rFonts w:asciiTheme="minorHAnsi" w:hAnsiTheme="minorHAnsi" w:cstheme="minorHAnsi"/>
          <w:lang w:eastAsia="x-none"/>
        </w:rPr>
        <w:t xml:space="preserve"> prípade, ak zhotoviteľ bude plniť predmet </w:t>
      </w:r>
      <w:r w:rsidR="00995A33" w:rsidRPr="00793D29">
        <w:rPr>
          <w:rFonts w:asciiTheme="minorHAnsi" w:hAnsiTheme="minorHAnsi" w:cstheme="minorHAnsi"/>
          <w:lang w:eastAsia="x-none"/>
        </w:rPr>
        <w:t xml:space="preserve">tejto </w:t>
      </w:r>
      <w:r w:rsidR="00C84286">
        <w:rPr>
          <w:rFonts w:asciiTheme="minorHAnsi" w:hAnsiTheme="minorHAnsi" w:cstheme="minorHAnsi"/>
          <w:lang w:eastAsia="x-none"/>
        </w:rPr>
        <w:t>D</w:t>
      </w:r>
      <w:r w:rsidRPr="00793D29">
        <w:rPr>
          <w:rFonts w:asciiTheme="minorHAnsi" w:hAnsiTheme="minorHAnsi" w:cstheme="minorHAnsi"/>
          <w:lang w:eastAsia="x-none"/>
        </w:rPr>
        <w:t xml:space="preserve">ohody  subdodávateľmi, je povinný na požiadanie objednávateľa predložiť mu všetky zmluvy uzatvorené </w:t>
      </w:r>
      <w:r w:rsidR="00995A33" w:rsidRPr="00793D29">
        <w:rPr>
          <w:rFonts w:asciiTheme="minorHAnsi" w:hAnsiTheme="minorHAnsi" w:cstheme="minorHAnsi"/>
          <w:lang w:eastAsia="x-none"/>
        </w:rPr>
        <w:t xml:space="preserve">so </w:t>
      </w:r>
      <w:r w:rsidRPr="00793D29">
        <w:rPr>
          <w:rFonts w:asciiTheme="minorHAnsi" w:hAnsiTheme="minorHAnsi" w:cstheme="minorHAnsi"/>
          <w:lang w:eastAsia="x-none"/>
        </w:rPr>
        <w:t xml:space="preserve">subdodávateľmi týkajúce sa predmetu tejto </w:t>
      </w:r>
      <w:r w:rsidR="00C84286">
        <w:rPr>
          <w:rFonts w:asciiTheme="minorHAnsi" w:hAnsiTheme="minorHAnsi" w:cstheme="minorHAnsi"/>
          <w:lang w:eastAsia="x-none"/>
        </w:rPr>
        <w:t>D</w:t>
      </w:r>
      <w:r w:rsidRPr="00793D29">
        <w:rPr>
          <w:rFonts w:asciiTheme="minorHAnsi" w:hAnsiTheme="minorHAnsi" w:cstheme="minorHAnsi"/>
          <w:lang w:eastAsia="x-none"/>
        </w:rPr>
        <w:t>ohody.</w:t>
      </w:r>
    </w:p>
    <w:p w14:paraId="087B3538" w14:textId="026B0DA1" w:rsidR="00AA2F31" w:rsidRPr="00793D29" w:rsidRDefault="00AA2F31" w:rsidP="003516F3">
      <w:pPr>
        <w:widowControl w:val="0"/>
        <w:numPr>
          <w:ilvl w:val="0"/>
          <w:numId w:val="9"/>
        </w:numPr>
        <w:suppressAutoHyphens/>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sk-SK"/>
        </w:rPr>
        <w:t xml:space="preserve">Zhotoviteľ je povinný plniť predmet Dohody prostredníctvom kľúčových expertov uvedených v článku I ods. 4 </w:t>
      </w:r>
      <w:r w:rsidR="00D10444">
        <w:rPr>
          <w:rFonts w:asciiTheme="minorHAnsi" w:hAnsiTheme="minorHAnsi" w:cstheme="minorHAnsi"/>
          <w:lang w:eastAsia="sk-SK"/>
        </w:rPr>
        <w:t>D</w:t>
      </w:r>
      <w:r w:rsidRPr="00793D29">
        <w:rPr>
          <w:rFonts w:asciiTheme="minorHAnsi" w:hAnsiTheme="minorHAnsi" w:cstheme="minorHAnsi"/>
          <w:lang w:eastAsia="sk-SK"/>
        </w:rPr>
        <w:t xml:space="preserve">ohody. Tým však nie je dotknuté právo zhotoviteľa plniť predmet </w:t>
      </w:r>
      <w:r w:rsidR="00C84286">
        <w:rPr>
          <w:rFonts w:asciiTheme="minorHAnsi" w:hAnsiTheme="minorHAnsi" w:cstheme="minorHAnsi"/>
          <w:lang w:eastAsia="sk-SK"/>
        </w:rPr>
        <w:t>D</w:t>
      </w:r>
      <w:r w:rsidRPr="00793D29">
        <w:rPr>
          <w:rFonts w:asciiTheme="minorHAnsi" w:hAnsiTheme="minorHAnsi" w:cstheme="minorHAnsi"/>
          <w:lang w:eastAsia="sk-SK"/>
        </w:rPr>
        <w:t>ohody aj prostredníctvom iných expertov, avšak kľúčové úlohy pri plnení predmetu Dohody musia plniť kľúčoví experti.</w:t>
      </w:r>
    </w:p>
    <w:p w14:paraId="79B54CD4" w14:textId="2F37BD87" w:rsidR="00AA2F31" w:rsidRPr="00793D29" w:rsidRDefault="00AA2F31" w:rsidP="003516F3">
      <w:pPr>
        <w:widowControl w:val="0"/>
        <w:numPr>
          <w:ilvl w:val="0"/>
          <w:numId w:val="9"/>
        </w:numPr>
        <w:suppressAutoHyphens/>
        <w:autoSpaceDE w:val="0"/>
        <w:autoSpaceDN w:val="0"/>
        <w:adjustRightInd w:val="0"/>
        <w:contextualSpacing/>
        <w:jc w:val="both"/>
        <w:rPr>
          <w:rFonts w:asciiTheme="minorHAnsi" w:hAnsiTheme="minorHAnsi" w:cstheme="minorHAnsi"/>
          <w:lang w:eastAsia="ar-SA"/>
        </w:rPr>
      </w:pPr>
      <w:r w:rsidRPr="00793D29">
        <w:rPr>
          <w:rFonts w:asciiTheme="minorHAnsi" w:hAnsiTheme="minorHAnsi" w:cstheme="minorHAnsi"/>
          <w:lang w:eastAsia="sk-SK"/>
        </w:rPr>
        <w:t xml:space="preserve">V prípade, ak nastane situácia, že bude potrebné nahradiť niektorého kľúčového experta, ktorým zhotoviteľ preukazoval splnenie podmienok účasti </w:t>
      </w:r>
      <w:r w:rsidR="00C84286">
        <w:rPr>
          <w:rFonts w:asciiTheme="minorHAnsi" w:hAnsiTheme="minorHAnsi" w:cstheme="minorHAnsi"/>
          <w:lang w:eastAsia="sk-SK"/>
        </w:rPr>
        <w:t>vo Verejnom obstarávaní</w:t>
      </w:r>
      <w:r w:rsidRPr="00793D29">
        <w:rPr>
          <w:rFonts w:asciiTheme="minorHAnsi" w:hAnsiTheme="minorHAnsi" w:cstheme="minorHAnsi"/>
          <w:lang w:eastAsia="sk-SK"/>
        </w:rPr>
        <w:t>, nový kľúčový expert musí spĺňať rovnaké požiadavky ako boli požadované na preukázanie splnenia technickej alebo odbornej spôsobilosti podľa § 34 ods. 1 písm.</w:t>
      </w:r>
      <w:r w:rsidR="00D10444">
        <w:rPr>
          <w:rFonts w:asciiTheme="minorHAnsi" w:hAnsiTheme="minorHAnsi" w:cstheme="minorHAnsi"/>
          <w:lang w:eastAsia="sk-SK"/>
        </w:rPr>
        <w:t> </w:t>
      </w:r>
      <w:r w:rsidRPr="00793D29">
        <w:rPr>
          <w:rFonts w:asciiTheme="minorHAnsi" w:hAnsiTheme="minorHAnsi" w:cstheme="minorHAnsi"/>
          <w:lang w:eastAsia="sk-SK"/>
        </w:rPr>
        <w:t xml:space="preserve">g) zákona o verejnom obstarávaní uvedené v oznámení o vyhlásení </w:t>
      </w:r>
      <w:r w:rsidR="00C84286">
        <w:rPr>
          <w:rFonts w:asciiTheme="minorHAnsi" w:hAnsiTheme="minorHAnsi" w:cstheme="minorHAnsi"/>
          <w:lang w:eastAsia="sk-SK"/>
        </w:rPr>
        <w:t>V</w:t>
      </w:r>
      <w:r w:rsidR="00C84286" w:rsidRPr="00793D29">
        <w:rPr>
          <w:rFonts w:asciiTheme="minorHAnsi" w:hAnsiTheme="minorHAnsi" w:cstheme="minorHAnsi"/>
          <w:lang w:eastAsia="sk-SK"/>
        </w:rPr>
        <w:t xml:space="preserve">erejného </w:t>
      </w:r>
      <w:r w:rsidRPr="00793D29">
        <w:rPr>
          <w:rFonts w:asciiTheme="minorHAnsi" w:hAnsiTheme="minorHAnsi" w:cstheme="minorHAnsi"/>
          <w:lang w:eastAsia="sk-SK"/>
        </w:rPr>
        <w:t xml:space="preserve">obstarávania. Každú výmenu kľúčového experta je zhotoviteľ povinný písomne oznámiť objednávateľovi </w:t>
      </w:r>
      <w:r w:rsidRPr="00793D29">
        <w:rPr>
          <w:rFonts w:asciiTheme="minorHAnsi" w:hAnsiTheme="minorHAnsi" w:cstheme="minorHAnsi"/>
          <w:bCs/>
          <w:lang w:eastAsia="sk-SK"/>
        </w:rPr>
        <w:t>najneskôr 3 (tri) kalendárne dni pred jeho výmenou.</w:t>
      </w:r>
      <w:r w:rsidRPr="00793D29">
        <w:rPr>
          <w:rFonts w:asciiTheme="minorHAnsi" w:hAnsiTheme="minorHAnsi" w:cstheme="minorHAnsi"/>
          <w:lang w:eastAsia="sk-SK"/>
        </w:rPr>
        <w:t xml:space="preserve"> V prípade, že k výmene kľúčového experta dôjde bez súhlasu objednávateľa, bude sa to považovať za podstatné porušenie zmluvnej povinnosti a objednávateľ bude oprávnený odstúpiť od tejto Dohody. Nezávisle na tom, v prípade porušenia povinnosti podľa tohto bodu je zhotoviteľ povinný zaplatiť objednávateľovi zmluvnú pokutu vo výške 2 000,- eur za každé jednotlivé porušenie. Zhotoviteľ je povinný oznámiť objednávateľovi akúkoľvek zmenu údajov o expertovi najneskôr do 3 (troch) kalendárnych dní od kedy zmena údajov u experta nastala. </w:t>
      </w:r>
    </w:p>
    <w:p w14:paraId="3FEA134A" w14:textId="6D8D473C" w:rsidR="00AA2F31" w:rsidRPr="00793D29" w:rsidRDefault="00AA2F31" w:rsidP="003516F3">
      <w:pPr>
        <w:pStyle w:val="Odsekzoznamu"/>
        <w:numPr>
          <w:ilvl w:val="0"/>
          <w:numId w:val="9"/>
        </w:numPr>
        <w:tabs>
          <w:tab w:val="left" w:pos="2280"/>
        </w:tabs>
        <w:ind w:right="-2"/>
        <w:jc w:val="both"/>
        <w:rPr>
          <w:rFonts w:asciiTheme="minorHAnsi" w:eastAsia="MS Mincho" w:hAnsiTheme="minorHAnsi" w:cstheme="minorHAnsi"/>
        </w:rPr>
      </w:pPr>
      <w:r w:rsidRPr="00793D29">
        <w:rPr>
          <w:rFonts w:asciiTheme="minorHAnsi" w:hAnsiTheme="minorHAnsi" w:cstheme="minorHAnsi"/>
          <w:lang w:eastAsia="ar-SA"/>
        </w:rPr>
        <w:t xml:space="preserve">Zhotoviteľ vyhlasuje a zaväzuje sa, že v čase uzatvorenia </w:t>
      </w:r>
      <w:r w:rsidR="002D0A62" w:rsidRPr="00793D29">
        <w:rPr>
          <w:rFonts w:asciiTheme="minorHAnsi" w:hAnsiTheme="minorHAnsi" w:cstheme="minorHAnsi"/>
          <w:lang w:eastAsia="ar-SA"/>
        </w:rPr>
        <w:t xml:space="preserve">tejto </w:t>
      </w:r>
      <w:r w:rsidR="00D10444">
        <w:rPr>
          <w:rFonts w:asciiTheme="minorHAnsi" w:hAnsiTheme="minorHAnsi" w:cstheme="minorHAnsi"/>
          <w:lang w:eastAsia="ar-SA"/>
        </w:rPr>
        <w:t>D</w:t>
      </w:r>
      <w:r w:rsidRPr="00793D29">
        <w:rPr>
          <w:rFonts w:asciiTheme="minorHAnsi" w:hAnsiTheme="minorHAnsi" w:cstheme="minorHAnsi"/>
          <w:lang w:eastAsia="ar-SA"/>
        </w:rPr>
        <w:t xml:space="preserve">ohody má splnené povinnosti, ktoré mu vyplývajú zo </w:t>
      </w:r>
      <w:r w:rsidRPr="00793D29">
        <w:rPr>
          <w:rFonts w:asciiTheme="minorHAnsi" w:hAnsiTheme="minorHAnsi" w:cstheme="minorHAnsi"/>
          <w:lang w:eastAsia="sk-SK"/>
        </w:rPr>
        <w:t>zákon</w:t>
      </w:r>
      <w:r w:rsidR="002D0A62" w:rsidRPr="00793D29">
        <w:rPr>
          <w:rFonts w:asciiTheme="minorHAnsi" w:hAnsiTheme="minorHAnsi" w:cstheme="minorHAnsi"/>
          <w:lang w:eastAsia="sk-SK"/>
        </w:rPr>
        <w:t>a</w:t>
      </w:r>
      <w:r w:rsidRPr="00793D29">
        <w:rPr>
          <w:rFonts w:asciiTheme="minorHAnsi" w:hAnsiTheme="minorHAnsi" w:cstheme="minorHAnsi"/>
          <w:lang w:eastAsia="sk-SK"/>
        </w:rPr>
        <w:t xml:space="preserve"> č. 315/2016 Z. z o registri partnerov verejného sektora a o zmene a doplnení niektorých zákonov v znení neskorších predpisov</w:t>
      </w:r>
      <w:r w:rsidRPr="00793D29">
        <w:rPr>
          <w:rFonts w:asciiTheme="minorHAnsi" w:hAnsiTheme="minorHAnsi" w:cstheme="minorHAnsi"/>
          <w:lang w:eastAsia="ar-SA"/>
        </w:rPr>
        <w:t xml:space="preserve"> (ďalej len „</w:t>
      </w:r>
      <w:r w:rsidRPr="00793D29">
        <w:rPr>
          <w:rFonts w:asciiTheme="minorHAnsi" w:hAnsiTheme="minorHAnsi" w:cstheme="minorHAnsi"/>
          <w:b/>
          <w:lang w:eastAsia="ar-SA"/>
        </w:rPr>
        <w:t>Zákona o RPVS</w:t>
      </w:r>
      <w:r w:rsidRPr="00793D29">
        <w:rPr>
          <w:rFonts w:asciiTheme="minorHAnsi" w:hAnsiTheme="minorHAnsi" w:cstheme="minorHAnsi"/>
          <w:lang w:eastAsia="ar-SA"/>
        </w:rPr>
        <w:t>“) a počas trvania tejto Dohody bude udržiavať</w:t>
      </w:r>
      <w:r w:rsidR="00AE5159" w:rsidRPr="00793D29">
        <w:rPr>
          <w:rFonts w:asciiTheme="minorHAnsi" w:hAnsiTheme="minorHAnsi" w:cstheme="minorHAnsi"/>
          <w:lang w:eastAsia="ar-SA"/>
        </w:rPr>
        <w:t xml:space="preserve"> zápis v tomto registri a riadne plniť všetky povinnosti vyplývajúce pre neho zo Zákona o RPVS.</w:t>
      </w:r>
    </w:p>
    <w:p w14:paraId="5501A843" w14:textId="2F1AD73E" w:rsidR="00AE5159" w:rsidRDefault="00AE5159" w:rsidP="00AE5159">
      <w:pPr>
        <w:widowControl w:val="0"/>
        <w:numPr>
          <w:ilvl w:val="0"/>
          <w:numId w:val="7"/>
        </w:numPr>
        <w:tabs>
          <w:tab w:val="num" w:pos="426"/>
        </w:tabs>
        <w:suppressAutoHyphen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sk-SK"/>
        </w:rPr>
        <w:t xml:space="preserve">Zmluvné strany sa dohodli, že sa budú navzájom informovať o všetkých otázkach, ktoré súvisia s plnením predmetu </w:t>
      </w:r>
      <w:r w:rsidR="002D0A62" w:rsidRPr="00793D29">
        <w:rPr>
          <w:rFonts w:asciiTheme="minorHAnsi" w:hAnsiTheme="minorHAnsi" w:cstheme="minorHAnsi"/>
          <w:lang w:eastAsia="sk-SK"/>
        </w:rPr>
        <w:t xml:space="preserve">tejto </w:t>
      </w:r>
      <w:r w:rsidR="00D10444">
        <w:rPr>
          <w:rFonts w:asciiTheme="minorHAnsi" w:hAnsiTheme="minorHAnsi" w:cstheme="minorHAnsi"/>
          <w:lang w:eastAsia="sk-SK"/>
        </w:rPr>
        <w:t>D</w:t>
      </w:r>
      <w:r w:rsidRPr="00793D29">
        <w:rPr>
          <w:rFonts w:asciiTheme="minorHAnsi" w:hAnsiTheme="minorHAnsi" w:cstheme="minorHAnsi"/>
          <w:lang w:eastAsia="sk-SK"/>
        </w:rPr>
        <w:t>ohody.</w:t>
      </w:r>
    </w:p>
    <w:p w14:paraId="4A6BBB00" w14:textId="35603ED3" w:rsidR="0071328B" w:rsidRDefault="0071328B" w:rsidP="00793D29">
      <w:pPr>
        <w:widowControl w:val="0"/>
        <w:suppressAutoHyphens/>
        <w:autoSpaceDE w:val="0"/>
        <w:autoSpaceDN w:val="0"/>
        <w:adjustRightInd w:val="0"/>
        <w:contextualSpacing/>
        <w:jc w:val="both"/>
        <w:rPr>
          <w:rFonts w:asciiTheme="minorHAnsi" w:hAnsiTheme="minorHAnsi" w:cstheme="minorHAnsi"/>
          <w:lang w:eastAsia="sk-SK"/>
        </w:rPr>
      </w:pPr>
    </w:p>
    <w:p w14:paraId="7F4B12A8" w14:textId="11CD531F" w:rsidR="0071328B" w:rsidRPr="00352680" w:rsidRDefault="0071328B" w:rsidP="0071328B">
      <w:pPr>
        <w:tabs>
          <w:tab w:val="left" w:pos="4111"/>
        </w:tabs>
        <w:suppressAutoHyphens/>
        <w:contextualSpacing/>
        <w:jc w:val="center"/>
        <w:rPr>
          <w:rFonts w:asciiTheme="minorHAnsi" w:hAnsiTheme="minorHAnsi" w:cstheme="minorHAnsi"/>
          <w:b/>
          <w:lang w:eastAsia="ar-SA"/>
        </w:rPr>
      </w:pPr>
      <w:r>
        <w:rPr>
          <w:rFonts w:asciiTheme="minorHAnsi" w:hAnsiTheme="minorHAnsi" w:cstheme="minorHAnsi"/>
          <w:b/>
          <w:lang w:eastAsia="ar-SA"/>
        </w:rPr>
        <w:t>Článok VI</w:t>
      </w:r>
      <w:r w:rsidRPr="00352680">
        <w:rPr>
          <w:rFonts w:asciiTheme="minorHAnsi" w:hAnsiTheme="minorHAnsi" w:cstheme="minorHAnsi"/>
          <w:b/>
          <w:lang w:eastAsia="ar-SA"/>
        </w:rPr>
        <w:t>.</w:t>
      </w:r>
    </w:p>
    <w:p w14:paraId="7E17BAFA" w14:textId="77777777" w:rsidR="0071328B" w:rsidRPr="00352680" w:rsidRDefault="0071328B" w:rsidP="0071328B">
      <w:pPr>
        <w:suppressAutoHyphens/>
        <w:contextualSpacing/>
        <w:jc w:val="center"/>
        <w:rPr>
          <w:rFonts w:asciiTheme="minorHAnsi" w:hAnsiTheme="minorHAnsi" w:cstheme="minorHAnsi"/>
          <w:b/>
          <w:bCs/>
          <w:bdr w:val="none" w:sz="0" w:space="0" w:color="auto" w:frame="1"/>
          <w:lang w:eastAsia="ar-SA"/>
        </w:rPr>
      </w:pPr>
      <w:r w:rsidRPr="00352680">
        <w:rPr>
          <w:rFonts w:asciiTheme="minorHAnsi" w:hAnsiTheme="minorHAnsi" w:cstheme="minorHAnsi"/>
          <w:b/>
          <w:bCs/>
          <w:bdr w:val="none" w:sz="0" w:space="0" w:color="auto" w:frame="1"/>
          <w:lang w:eastAsia="ar-SA"/>
        </w:rPr>
        <w:t>Autorské práva k dielu</w:t>
      </w:r>
    </w:p>
    <w:p w14:paraId="6F6D0413" w14:textId="77777777" w:rsidR="0071328B" w:rsidRPr="00352680" w:rsidRDefault="0071328B" w:rsidP="0071328B">
      <w:pPr>
        <w:suppressAutoHyphens/>
        <w:contextualSpacing/>
        <w:jc w:val="center"/>
        <w:rPr>
          <w:rFonts w:asciiTheme="minorHAnsi" w:hAnsiTheme="minorHAnsi" w:cstheme="minorHAnsi"/>
          <w:b/>
          <w:bCs/>
          <w:bdr w:val="none" w:sz="0" w:space="0" w:color="auto" w:frame="1"/>
          <w:lang w:eastAsia="ar-SA"/>
        </w:rPr>
      </w:pPr>
    </w:p>
    <w:p w14:paraId="44424576" w14:textId="178CC23A" w:rsidR="0071328B" w:rsidRPr="00352680" w:rsidRDefault="0071328B" w:rsidP="0071328B">
      <w:pPr>
        <w:widowControl w:val="0"/>
        <w:numPr>
          <w:ilvl w:val="0"/>
          <w:numId w:val="36"/>
        </w:numPr>
        <w:suppressAutoHyphens/>
        <w:overflowPunct w:val="0"/>
        <w:autoSpaceDE w:val="0"/>
        <w:autoSpaceDN w:val="0"/>
        <w:adjustRightInd w:val="0"/>
        <w:ind w:left="426" w:hanging="426"/>
        <w:contextualSpacing/>
        <w:jc w:val="both"/>
        <w:rPr>
          <w:rFonts w:asciiTheme="minorHAnsi" w:hAnsiTheme="minorHAnsi" w:cstheme="minorHAnsi"/>
        </w:rPr>
      </w:pPr>
      <w:r w:rsidRPr="00352680">
        <w:rPr>
          <w:rFonts w:asciiTheme="minorHAnsi" w:hAnsiTheme="minorHAnsi" w:cstheme="minorHAnsi"/>
        </w:rPr>
        <w:t xml:space="preserve">Ak je predmetom </w:t>
      </w:r>
      <w:r w:rsidR="007942CF">
        <w:rPr>
          <w:rFonts w:asciiTheme="minorHAnsi" w:hAnsiTheme="minorHAnsi" w:cstheme="minorHAnsi"/>
        </w:rPr>
        <w:t>Dohod</w:t>
      </w:r>
      <w:r>
        <w:rPr>
          <w:rFonts w:asciiTheme="minorHAnsi" w:hAnsiTheme="minorHAnsi" w:cstheme="minorHAnsi"/>
        </w:rPr>
        <w:t>y</w:t>
      </w:r>
      <w:r w:rsidR="00C84286">
        <w:rPr>
          <w:rFonts w:asciiTheme="minorHAnsi" w:hAnsiTheme="minorHAnsi" w:cstheme="minorHAnsi"/>
        </w:rPr>
        <w:t xml:space="preserve"> a/alebo príslušnej čiastkovej zmluvy</w:t>
      </w:r>
      <w:r w:rsidRPr="00352680">
        <w:rPr>
          <w:rFonts w:asciiTheme="minorHAnsi" w:hAnsiTheme="minorHAnsi" w:cstheme="minorHAnsi"/>
        </w:rPr>
        <w:t xml:space="preserve"> zhotovenie autorského diela podľa § 3 ods. 1 zákona č. 185/2015 Z. z. Autorský zákon v znení neskorších predpisov (ďalej len „</w:t>
      </w:r>
      <w:r w:rsidRPr="00352680">
        <w:rPr>
          <w:rFonts w:asciiTheme="minorHAnsi" w:hAnsiTheme="minorHAnsi" w:cstheme="minorHAnsi"/>
          <w:b/>
        </w:rPr>
        <w:t>Autorský zákon</w:t>
      </w:r>
      <w:r w:rsidRPr="00352680">
        <w:rPr>
          <w:rFonts w:asciiTheme="minorHAnsi" w:hAnsiTheme="minorHAnsi" w:cstheme="minorHAnsi"/>
        </w:rPr>
        <w:t>“), zhotoviteľ udeľuje objednávateľovi súhlas na všetky spôsoby použitia diela podľa § 19 ods. 4 Autorského zákona (ďalej len „</w:t>
      </w:r>
      <w:r w:rsidRPr="00352680">
        <w:rPr>
          <w:rFonts w:asciiTheme="minorHAnsi" w:hAnsiTheme="minorHAnsi" w:cstheme="minorHAnsi"/>
          <w:b/>
        </w:rPr>
        <w:t>licencia</w:t>
      </w:r>
      <w:r w:rsidRPr="00352680">
        <w:rPr>
          <w:rFonts w:asciiTheme="minorHAnsi" w:hAnsiTheme="minorHAnsi" w:cstheme="minorHAnsi"/>
        </w:rPr>
        <w:t xml:space="preserve">“). </w:t>
      </w:r>
    </w:p>
    <w:p w14:paraId="3D6FA3BF" w14:textId="77777777" w:rsidR="0071328B" w:rsidRPr="00352680" w:rsidRDefault="0071328B" w:rsidP="0071328B">
      <w:pPr>
        <w:widowControl w:val="0"/>
        <w:numPr>
          <w:ilvl w:val="0"/>
          <w:numId w:val="36"/>
        </w:numPr>
        <w:suppressAutoHyphens/>
        <w:overflowPunct w:val="0"/>
        <w:autoSpaceDE w:val="0"/>
        <w:autoSpaceDN w:val="0"/>
        <w:adjustRightInd w:val="0"/>
        <w:ind w:left="426" w:hanging="426"/>
        <w:contextualSpacing/>
        <w:jc w:val="both"/>
        <w:rPr>
          <w:rFonts w:asciiTheme="minorHAnsi" w:hAnsiTheme="minorHAnsi" w:cstheme="minorHAnsi"/>
        </w:rPr>
      </w:pPr>
      <w:r w:rsidRPr="00352680">
        <w:rPr>
          <w:rFonts w:asciiTheme="minorHAnsi" w:hAnsiTheme="minorHAnsi" w:cstheme="minorHAnsi"/>
        </w:rPr>
        <w:t>Podľa čl. 65  a </w:t>
      </w:r>
      <w:proofErr w:type="spellStart"/>
      <w:r w:rsidRPr="00352680">
        <w:rPr>
          <w:rFonts w:asciiTheme="minorHAnsi" w:hAnsiTheme="minorHAnsi" w:cstheme="minorHAnsi"/>
        </w:rPr>
        <w:t>nasl</w:t>
      </w:r>
      <w:proofErr w:type="spellEnd"/>
      <w:r w:rsidRPr="00352680">
        <w:rPr>
          <w:rFonts w:asciiTheme="minorHAnsi" w:hAnsiTheme="minorHAnsi" w:cstheme="minorHAnsi"/>
        </w:rPr>
        <w:t>. Autorského zákona zhotoviteľ udeľuje objednávateľovi bezplatnú výhradnú licenciu, na dobu 50 (päťdesiat) rokov od udelenia licencie v nasledovnom rozsahu:</w:t>
      </w:r>
    </w:p>
    <w:p w14:paraId="7EE9B518" w14:textId="77777777" w:rsidR="0071328B" w:rsidRPr="00352680" w:rsidRDefault="0071328B" w:rsidP="0071328B">
      <w:pPr>
        <w:widowControl w:val="0"/>
        <w:numPr>
          <w:ilvl w:val="0"/>
          <w:numId w:val="37"/>
        </w:numPr>
        <w:suppressAutoHyphens/>
        <w:overflowPunct w:val="0"/>
        <w:autoSpaceDE w:val="0"/>
        <w:autoSpaceDN w:val="0"/>
        <w:adjustRightInd w:val="0"/>
        <w:ind w:left="851" w:hanging="426"/>
        <w:contextualSpacing/>
        <w:jc w:val="both"/>
        <w:rPr>
          <w:rFonts w:asciiTheme="minorHAnsi" w:eastAsia="Calibri" w:hAnsiTheme="minorHAnsi" w:cstheme="minorHAnsi"/>
        </w:rPr>
      </w:pPr>
      <w:r w:rsidRPr="00352680">
        <w:rPr>
          <w:rFonts w:asciiTheme="minorHAnsi" w:eastAsia="Calibri" w:hAnsiTheme="minorHAnsi" w:cstheme="minorHAnsi"/>
        </w:rPr>
        <w:t>neobmedzený územný rozsah licencie,</w:t>
      </w:r>
    </w:p>
    <w:p w14:paraId="66D54A55" w14:textId="0E03DF73" w:rsidR="0071328B" w:rsidRPr="00352680" w:rsidRDefault="0071328B" w:rsidP="0071328B">
      <w:pPr>
        <w:widowControl w:val="0"/>
        <w:numPr>
          <w:ilvl w:val="0"/>
          <w:numId w:val="37"/>
        </w:numPr>
        <w:suppressAutoHyphens/>
        <w:overflowPunct w:val="0"/>
        <w:autoSpaceDE w:val="0"/>
        <w:autoSpaceDN w:val="0"/>
        <w:adjustRightInd w:val="0"/>
        <w:ind w:left="851" w:hanging="426"/>
        <w:contextualSpacing/>
        <w:jc w:val="both"/>
        <w:rPr>
          <w:rFonts w:asciiTheme="minorHAnsi" w:eastAsia="Calibri" w:hAnsiTheme="minorHAnsi" w:cstheme="minorHAnsi"/>
        </w:rPr>
      </w:pPr>
      <w:r w:rsidRPr="00352680">
        <w:rPr>
          <w:rFonts w:asciiTheme="minorHAnsi" w:eastAsia="Calibri" w:hAnsiTheme="minorHAnsi" w:cstheme="minorHAnsi"/>
        </w:rPr>
        <w:t xml:space="preserve">obmedzený vecný rozsah licencie - objednávateľ je oprávnený dielo použiť len </w:t>
      </w:r>
      <w:r w:rsidRPr="00352680">
        <w:rPr>
          <w:rFonts w:asciiTheme="minorHAnsi" w:eastAsia="Calibri" w:hAnsiTheme="minorHAnsi" w:cstheme="minorHAnsi"/>
        </w:rPr>
        <w:lastRenderedPageBreak/>
        <w:t xml:space="preserve">v súvislosti s predmetom svojej činnosti a účelom tejto </w:t>
      </w:r>
      <w:r w:rsidR="00C84286">
        <w:rPr>
          <w:rFonts w:asciiTheme="minorHAnsi" w:hAnsiTheme="minorHAnsi" w:cstheme="minorHAnsi"/>
        </w:rPr>
        <w:t>Dohody a/alebo príslušnej čiastkovej zmluvy</w:t>
      </w:r>
      <w:r w:rsidR="00C84286" w:rsidRPr="00352680">
        <w:rPr>
          <w:rFonts w:asciiTheme="minorHAnsi" w:hAnsiTheme="minorHAnsi" w:cstheme="minorHAnsi"/>
        </w:rPr>
        <w:t xml:space="preserve"> </w:t>
      </w:r>
      <w:r w:rsidRPr="00352680">
        <w:rPr>
          <w:rFonts w:asciiTheme="minorHAnsi" w:eastAsia="Calibri" w:hAnsiTheme="minorHAnsi" w:cstheme="minorHAnsi"/>
        </w:rPr>
        <w:t xml:space="preserve">. </w:t>
      </w:r>
    </w:p>
    <w:p w14:paraId="1F919F62" w14:textId="77777777" w:rsidR="0071328B" w:rsidRPr="00352680" w:rsidRDefault="0071328B" w:rsidP="0071328B">
      <w:pPr>
        <w:widowControl w:val="0"/>
        <w:numPr>
          <w:ilvl w:val="0"/>
          <w:numId w:val="36"/>
        </w:numPr>
        <w:suppressAutoHyphens/>
        <w:overflowPunct w:val="0"/>
        <w:autoSpaceDE w:val="0"/>
        <w:autoSpaceDN w:val="0"/>
        <w:adjustRightInd w:val="0"/>
        <w:ind w:left="426" w:hanging="426"/>
        <w:contextualSpacing/>
        <w:jc w:val="both"/>
        <w:rPr>
          <w:rFonts w:asciiTheme="minorHAnsi" w:hAnsiTheme="minorHAnsi" w:cstheme="minorHAnsi"/>
        </w:rPr>
      </w:pPr>
      <w:r w:rsidRPr="00352680">
        <w:rPr>
          <w:rFonts w:asciiTheme="minorHAnsi" w:hAnsiTheme="minorHAnsi" w:cstheme="minorHAnsi"/>
        </w:rPr>
        <w:t xml:space="preserve">Zhotoviteľ udeľuje objednávateľovi súhlas na postúpenie licencie ako celku alebo niektorého z jej jednotlivých oprávnení a tiež mu udeľuje sublicenciu, na základe ktorej je objednávateľ oprávnený udeliť tretej osobe súhlas na použitie v rozsahu udelenej licencie.  </w:t>
      </w:r>
    </w:p>
    <w:p w14:paraId="309C39C9" w14:textId="77777777" w:rsidR="0071328B" w:rsidRPr="00352680" w:rsidRDefault="0071328B" w:rsidP="0071328B">
      <w:pPr>
        <w:widowControl w:val="0"/>
        <w:numPr>
          <w:ilvl w:val="0"/>
          <w:numId w:val="36"/>
        </w:numPr>
        <w:suppressAutoHyphens/>
        <w:overflowPunct w:val="0"/>
        <w:autoSpaceDE w:val="0"/>
        <w:autoSpaceDN w:val="0"/>
        <w:adjustRightInd w:val="0"/>
        <w:ind w:left="426" w:hanging="426"/>
        <w:contextualSpacing/>
        <w:jc w:val="both"/>
        <w:rPr>
          <w:rFonts w:asciiTheme="minorHAnsi" w:hAnsiTheme="minorHAnsi" w:cstheme="minorHAnsi"/>
        </w:rPr>
      </w:pPr>
      <w:r w:rsidRPr="00352680">
        <w:rPr>
          <w:rFonts w:asciiTheme="minorHAnsi" w:hAnsiTheme="minorHAnsi" w:cstheme="minorHAnsi"/>
        </w:rPr>
        <w:t xml:space="preserve">Zhotoviteľ nesmie udeliť tretej osobe licenciu na spôsob použitia diela udelený výhradnou licenciou a je povinný sa sám zdržať použitia diela spôsobom, na ktorý objednávateľovi udelil výhradnú licenciu. </w:t>
      </w:r>
    </w:p>
    <w:p w14:paraId="74619CEC" w14:textId="77777777" w:rsidR="0071328B" w:rsidRPr="00352680" w:rsidRDefault="0071328B" w:rsidP="0071328B">
      <w:pPr>
        <w:widowControl w:val="0"/>
        <w:numPr>
          <w:ilvl w:val="0"/>
          <w:numId w:val="36"/>
        </w:numPr>
        <w:suppressAutoHyphens/>
        <w:overflowPunct w:val="0"/>
        <w:autoSpaceDE w:val="0"/>
        <w:autoSpaceDN w:val="0"/>
        <w:adjustRightInd w:val="0"/>
        <w:ind w:left="426" w:hanging="426"/>
        <w:contextualSpacing/>
        <w:jc w:val="both"/>
        <w:rPr>
          <w:rFonts w:asciiTheme="minorHAnsi" w:hAnsiTheme="minorHAnsi" w:cstheme="minorHAnsi"/>
        </w:rPr>
      </w:pPr>
      <w:r w:rsidRPr="00352680">
        <w:rPr>
          <w:rFonts w:asciiTheme="minorHAnsi" w:hAnsiTheme="minorHAnsi" w:cstheme="minorHAnsi"/>
        </w:rPr>
        <w:t>Zhotoviteľ vyhlasuje, že ním vykonané dielo nebude zaťažené právom tretej osoby, bude bez právnych vád. V prípade zistenia právnych vád je zhotoviteľ povinný bezodkladne upraviť dielo tak, aby nenarušovalo práva tretích osôb.</w:t>
      </w:r>
    </w:p>
    <w:p w14:paraId="5FCDFFD2" w14:textId="77777777" w:rsidR="0071328B" w:rsidRPr="00352680" w:rsidRDefault="0071328B" w:rsidP="0071328B">
      <w:pPr>
        <w:tabs>
          <w:tab w:val="left" w:pos="4111"/>
        </w:tabs>
        <w:suppressAutoHyphens/>
        <w:contextualSpacing/>
        <w:rPr>
          <w:rFonts w:asciiTheme="minorHAnsi" w:hAnsiTheme="minorHAnsi" w:cstheme="minorHAnsi"/>
          <w:b/>
          <w:lang w:eastAsia="ar-SA"/>
        </w:rPr>
      </w:pPr>
    </w:p>
    <w:p w14:paraId="13B18650" w14:textId="50672127" w:rsidR="00AE5159" w:rsidRPr="00793D29" w:rsidRDefault="00AE5159" w:rsidP="00AE5159">
      <w:pPr>
        <w:keepNext/>
        <w:jc w:val="center"/>
        <w:rPr>
          <w:rFonts w:asciiTheme="minorHAnsi" w:hAnsiTheme="minorHAnsi" w:cstheme="minorHAnsi"/>
          <w:b/>
          <w:lang w:eastAsia="sk-SK"/>
        </w:rPr>
      </w:pPr>
      <w:r w:rsidRPr="00793D29">
        <w:rPr>
          <w:rFonts w:asciiTheme="minorHAnsi" w:hAnsiTheme="minorHAnsi" w:cstheme="minorHAnsi"/>
          <w:b/>
          <w:lang w:eastAsia="sk-SK"/>
        </w:rPr>
        <w:t>Článok VI</w:t>
      </w:r>
      <w:r w:rsidR="0071328B">
        <w:rPr>
          <w:rFonts w:asciiTheme="minorHAnsi" w:hAnsiTheme="minorHAnsi" w:cstheme="minorHAnsi"/>
          <w:b/>
          <w:lang w:eastAsia="sk-SK"/>
        </w:rPr>
        <w:t>I</w:t>
      </w:r>
      <w:r w:rsidRPr="00793D29">
        <w:rPr>
          <w:rFonts w:asciiTheme="minorHAnsi" w:hAnsiTheme="minorHAnsi" w:cstheme="minorHAnsi"/>
          <w:b/>
          <w:lang w:eastAsia="sk-SK"/>
        </w:rPr>
        <w:t>.</w:t>
      </w:r>
    </w:p>
    <w:p w14:paraId="1C7A6309" w14:textId="77777777" w:rsidR="00AE5159" w:rsidRPr="00793D29" w:rsidRDefault="00AE5159" w:rsidP="00AE5159">
      <w:pPr>
        <w:keepNext/>
        <w:jc w:val="center"/>
        <w:rPr>
          <w:rFonts w:asciiTheme="minorHAnsi" w:hAnsiTheme="minorHAnsi" w:cstheme="minorHAnsi"/>
          <w:b/>
          <w:lang w:eastAsia="sk-SK"/>
        </w:rPr>
      </w:pPr>
      <w:r w:rsidRPr="00793D29">
        <w:rPr>
          <w:rFonts w:asciiTheme="minorHAnsi" w:hAnsiTheme="minorHAnsi" w:cstheme="minorHAnsi"/>
          <w:b/>
          <w:lang w:eastAsia="sk-SK"/>
        </w:rPr>
        <w:t>Subdodávateľ, zmena subdodávateľa</w:t>
      </w:r>
    </w:p>
    <w:p w14:paraId="1E361E0C" w14:textId="77777777" w:rsidR="00AE5159" w:rsidRPr="00793D29" w:rsidRDefault="00AE5159" w:rsidP="00AE5159">
      <w:pPr>
        <w:keepNext/>
        <w:jc w:val="center"/>
        <w:rPr>
          <w:rFonts w:asciiTheme="minorHAnsi" w:hAnsiTheme="minorHAnsi" w:cstheme="minorHAnsi"/>
          <w:b/>
          <w:lang w:eastAsia="sk-SK"/>
        </w:rPr>
      </w:pPr>
    </w:p>
    <w:p w14:paraId="1D2B7AAB" w14:textId="04865F8C" w:rsidR="00AE5159" w:rsidRPr="00793D29" w:rsidRDefault="00AE5159" w:rsidP="003516F3">
      <w:pPr>
        <w:widowControl w:val="0"/>
        <w:numPr>
          <w:ilvl w:val="0"/>
          <w:numId w:val="11"/>
        </w:numPr>
        <w:tabs>
          <w:tab w:val="left" w:pos="539"/>
        </w:tabs>
        <w:autoSpaceDE w:val="0"/>
        <w:autoSpaceDN w:val="0"/>
        <w:adjustRightInd w:val="0"/>
        <w:jc w:val="both"/>
        <w:rPr>
          <w:rFonts w:asciiTheme="minorHAnsi" w:hAnsiTheme="minorHAnsi" w:cstheme="minorHAnsi"/>
          <w:lang w:eastAsia="sk-SK"/>
        </w:rPr>
      </w:pPr>
      <w:r w:rsidRPr="00793D29">
        <w:rPr>
          <w:rFonts w:asciiTheme="minorHAnsi" w:hAnsiTheme="minorHAnsi" w:cstheme="minorHAnsi"/>
          <w:lang w:eastAsia="sk-SK"/>
        </w:rPr>
        <w:t xml:space="preserve">V prípade, ak bude mať počas plnenia tejto </w:t>
      </w:r>
      <w:r w:rsidR="00597407">
        <w:rPr>
          <w:rFonts w:asciiTheme="minorHAnsi" w:hAnsiTheme="minorHAnsi" w:cstheme="minorHAnsi"/>
          <w:lang w:eastAsia="sk-SK"/>
        </w:rPr>
        <w:t>D</w:t>
      </w:r>
      <w:r w:rsidRPr="00793D29">
        <w:rPr>
          <w:rFonts w:asciiTheme="minorHAnsi" w:hAnsiTheme="minorHAnsi" w:cstheme="minorHAnsi"/>
          <w:lang w:eastAsia="sk-SK"/>
        </w:rPr>
        <w:t xml:space="preserve">ohody zhotoviteľ záujem uzavrieť zmluvu so subdodávateľom, ktorý sa bude podieľať na realizácii predmetu </w:t>
      </w:r>
      <w:r w:rsidR="002D0A62" w:rsidRPr="00793D29">
        <w:rPr>
          <w:rFonts w:asciiTheme="minorHAnsi" w:hAnsiTheme="minorHAnsi" w:cstheme="minorHAnsi"/>
          <w:lang w:eastAsia="sk-SK"/>
        </w:rPr>
        <w:t xml:space="preserve">tejto </w:t>
      </w:r>
      <w:r w:rsidRPr="00793D29">
        <w:rPr>
          <w:rFonts w:asciiTheme="minorHAnsi" w:hAnsiTheme="minorHAnsi" w:cstheme="minorHAnsi"/>
          <w:lang w:eastAsia="sk-SK"/>
        </w:rPr>
        <w:t>Dohody, je povinný rešpektovať nasledovné pravidlá:</w:t>
      </w:r>
    </w:p>
    <w:p w14:paraId="30377D81" w14:textId="68AABDF7" w:rsidR="00AE5159" w:rsidRPr="00793D29" w:rsidRDefault="00AE5159" w:rsidP="003516F3">
      <w:pPr>
        <w:widowControl w:val="0"/>
        <w:numPr>
          <w:ilvl w:val="2"/>
          <w:numId w:val="10"/>
        </w:numPr>
        <w:tabs>
          <w:tab w:val="left" w:pos="539"/>
        </w:tabs>
        <w:autoSpaceDE w:val="0"/>
        <w:autoSpaceDN w:val="0"/>
        <w:adjustRightInd w:val="0"/>
        <w:ind w:left="709" w:hanging="283"/>
        <w:contextualSpacing/>
        <w:jc w:val="both"/>
        <w:rPr>
          <w:rFonts w:asciiTheme="minorHAnsi" w:hAnsiTheme="minorHAnsi" w:cstheme="minorHAnsi"/>
          <w:lang w:eastAsia="sk-SK"/>
        </w:rPr>
      </w:pPr>
      <w:r w:rsidRPr="00793D29">
        <w:rPr>
          <w:rFonts w:asciiTheme="minorHAnsi" w:hAnsiTheme="minorHAnsi" w:cstheme="minorHAnsi"/>
          <w:lang w:eastAsia="sk-SK"/>
        </w:rPr>
        <w:t xml:space="preserve">každý subdodávateľ musí spĺňať podmienky týkajúce sa osobného postavenia podľa § 32 ods. 1, </w:t>
      </w:r>
      <w:r w:rsidRPr="00793D29">
        <w:rPr>
          <w:rFonts w:asciiTheme="minorHAnsi" w:hAnsiTheme="minorHAnsi" w:cstheme="minorHAnsi"/>
          <w:bCs/>
          <w:lang w:eastAsia="en-US"/>
        </w:rPr>
        <w:t xml:space="preserve">prípadne aj § 34 ods. 1 písm. g) zákona o verejnom obstarávaní vo vzťahu k tej časti predmetu </w:t>
      </w:r>
      <w:r w:rsidR="00C84286">
        <w:rPr>
          <w:rFonts w:asciiTheme="minorHAnsi" w:hAnsiTheme="minorHAnsi" w:cstheme="minorHAnsi"/>
          <w:bCs/>
          <w:lang w:eastAsia="en-US"/>
        </w:rPr>
        <w:t>D</w:t>
      </w:r>
      <w:r w:rsidRPr="00793D29">
        <w:rPr>
          <w:rFonts w:asciiTheme="minorHAnsi" w:hAnsiTheme="minorHAnsi" w:cstheme="minorHAnsi"/>
          <w:bCs/>
          <w:lang w:eastAsia="en-US"/>
        </w:rPr>
        <w:t xml:space="preserve">ohody, ktorú má plniť a nesmú u neho existovať dôvody na vylúčenie podľa § 40 ods. 6 písm. a) až h) a ods. 7 zákona o verejnom obstarávaní, tzn. musí preukázať, že je oprávnený </w:t>
      </w:r>
      <w:r w:rsidR="00C84286">
        <w:rPr>
          <w:rFonts w:asciiTheme="minorHAnsi" w:hAnsiTheme="minorHAnsi" w:cstheme="minorHAnsi"/>
          <w:bCs/>
          <w:lang w:eastAsia="en-US"/>
        </w:rPr>
        <w:t>vykonať dielo</w:t>
      </w:r>
      <w:r w:rsidRPr="00793D29">
        <w:rPr>
          <w:rFonts w:asciiTheme="minorHAnsi" w:hAnsiTheme="minorHAnsi" w:cstheme="minorHAnsi"/>
          <w:bCs/>
          <w:lang w:eastAsia="en-US"/>
        </w:rPr>
        <w:t xml:space="preserve"> zodpovedajúce </w:t>
      </w:r>
      <w:r w:rsidR="00AD550E" w:rsidRPr="00793D29">
        <w:rPr>
          <w:rFonts w:asciiTheme="minorHAnsi" w:hAnsiTheme="minorHAnsi" w:cstheme="minorHAnsi"/>
          <w:bCs/>
          <w:lang w:eastAsia="en-US"/>
        </w:rPr>
        <w:t>p</w:t>
      </w:r>
      <w:r w:rsidRPr="00793D29">
        <w:rPr>
          <w:rFonts w:asciiTheme="minorHAnsi" w:hAnsiTheme="minorHAnsi" w:cstheme="minorHAnsi"/>
          <w:bCs/>
          <w:lang w:eastAsia="en-US"/>
        </w:rPr>
        <w:t xml:space="preserve">redmetu </w:t>
      </w:r>
      <w:r w:rsidR="002D0A62" w:rsidRPr="00793D29">
        <w:rPr>
          <w:rFonts w:asciiTheme="minorHAnsi" w:hAnsiTheme="minorHAnsi" w:cstheme="minorHAnsi"/>
          <w:bCs/>
          <w:lang w:eastAsia="en-US"/>
        </w:rPr>
        <w:t xml:space="preserve">tejto </w:t>
      </w:r>
      <w:r w:rsidR="00C84286">
        <w:rPr>
          <w:rFonts w:asciiTheme="minorHAnsi" w:hAnsiTheme="minorHAnsi" w:cstheme="minorHAnsi"/>
          <w:bCs/>
          <w:lang w:eastAsia="en-US"/>
        </w:rPr>
        <w:t>D</w:t>
      </w:r>
      <w:r w:rsidRPr="00793D29">
        <w:rPr>
          <w:rFonts w:asciiTheme="minorHAnsi" w:hAnsiTheme="minorHAnsi" w:cstheme="minorHAnsi"/>
          <w:bCs/>
          <w:lang w:eastAsia="en-US"/>
        </w:rPr>
        <w:t xml:space="preserve">ohody, ak to nepreukáže, objednávateľ môže odstúpiť od </w:t>
      </w:r>
      <w:r w:rsidR="00C84286">
        <w:rPr>
          <w:rFonts w:asciiTheme="minorHAnsi" w:hAnsiTheme="minorHAnsi" w:cstheme="minorHAnsi"/>
          <w:bCs/>
          <w:lang w:eastAsia="en-US"/>
        </w:rPr>
        <w:t>Dohody</w:t>
      </w:r>
      <w:r w:rsidRPr="00793D29">
        <w:rPr>
          <w:rFonts w:asciiTheme="minorHAnsi" w:hAnsiTheme="minorHAnsi" w:cstheme="minorHAnsi"/>
          <w:lang w:eastAsia="x-none"/>
        </w:rPr>
        <w:t>.</w:t>
      </w:r>
    </w:p>
    <w:p w14:paraId="4F256CFD" w14:textId="5B3F2DF6" w:rsidR="00AE5159" w:rsidRPr="00793D29" w:rsidRDefault="00AE5159" w:rsidP="003516F3">
      <w:pPr>
        <w:widowControl w:val="0"/>
        <w:numPr>
          <w:ilvl w:val="2"/>
          <w:numId w:val="10"/>
        </w:numPr>
        <w:tabs>
          <w:tab w:val="left" w:pos="539"/>
        </w:tabs>
        <w:autoSpaceDE w:val="0"/>
        <w:autoSpaceDN w:val="0"/>
        <w:adjustRightInd w:val="0"/>
        <w:ind w:left="709" w:hanging="283"/>
        <w:contextualSpacing/>
        <w:jc w:val="both"/>
        <w:rPr>
          <w:rFonts w:asciiTheme="minorHAnsi" w:hAnsiTheme="minorHAnsi" w:cstheme="minorHAnsi"/>
          <w:lang w:eastAsia="sk-SK"/>
        </w:rPr>
      </w:pPr>
      <w:r w:rsidRPr="00793D29">
        <w:rPr>
          <w:rFonts w:asciiTheme="minorHAnsi" w:hAnsiTheme="minorHAnsi" w:cstheme="minorHAnsi"/>
          <w:lang w:eastAsia="sk-SK"/>
        </w:rPr>
        <w:t xml:space="preserve">v prípade, že subdodávateľ nebude spĺňať podmienky účasti podľa § 32 ods. 1, prípadne </w:t>
      </w:r>
      <w:r w:rsidRPr="00793D29">
        <w:rPr>
          <w:rFonts w:asciiTheme="minorHAnsi" w:hAnsiTheme="minorHAnsi" w:cstheme="minorHAnsi"/>
          <w:bCs/>
          <w:lang w:eastAsia="en-US"/>
        </w:rPr>
        <w:t>§ 34 ods. 1 písm. g)</w:t>
      </w:r>
      <w:r w:rsidRPr="00793D29">
        <w:rPr>
          <w:rFonts w:asciiTheme="minorHAnsi" w:hAnsiTheme="minorHAnsi" w:cstheme="minorHAnsi"/>
          <w:lang w:eastAsia="sk-SK"/>
        </w:rPr>
        <w:t xml:space="preserve"> zákona o verejnom obstarávaní, objednávateľ písomne požiada o</w:t>
      </w:r>
      <w:r w:rsidR="005E4D3D" w:rsidRPr="00793D29">
        <w:rPr>
          <w:rFonts w:asciiTheme="minorHAnsi" w:hAnsiTheme="minorHAnsi" w:cstheme="minorHAnsi"/>
          <w:lang w:eastAsia="sk-SK"/>
        </w:rPr>
        <w:t> </w:t>
      </w:r>
      <w:r w:rsidRPr="00793D29">
        <w:rPr>
          <w:rFonts w:asciiTheme="minorHAnsi" w:hAnsiTheme="minorHAnsi" w:cstheme="minorHAnsi"/>
          <w:lang w:eastAsia="sk-SK"/>
        </w:rPr>
        <w:t>jeho nahradenie.</w:t>
      </w:r>
    </w:p>
    <w:p w14:paraId="60848515" w14:textId="261F3ED7" w:rsidR="00AE5159" w:rsidRPr="00793D29" w:rsidRDefault="00AE5159" w:rsidP="003516F3">
      <w:pPr>
        <w:widowControl w:val="0"/>
        <w:numPr>
          <w:ilvl w:val="2"/>
          <w:numId w:val="10"/>
        </w:numPr>
        <w:tabs>
          <w:tab w:val="left" w:pos="426"/>
        </w:tabs>
        <w:autoSpaceDE w:val="0"/>
        <w:autoSpaceDN w:val="0"/>
        <w:adjustRightInd w:val="0"/>
        <w:ind w:left="709" w:hanging="283"/>
        <w:contextualSpacing/>
        <w:jc w:val="both"/>
        <w:rPr>
          <w:rFonts w:asciiTheme="minorHAnsi" w:hAnsiTheme="minorHAnsi" w:cstheme="minorHAnsi"/>
          <w:lang w:eastAsia="sk-SK"/>
        </w:rPr>
      </w:pPr>
      <w:r w:rsidRPr="00793D29">
        <w:rPr>
          <w:rFonts w:asciiTheme="minorHAnsi" w:hAnsiTheme="minorHAnsi" w:cstheme="minorHAnsi"/>
          <w:lang w:eastAsia="x-none"/>
        </w:rPr>
        <w:t xml:space="preserve">každý subdodávateľ musí byť schopný realizovať príslušnú časť predmetu </w:t>
      </w:r>
      <w:r w:rsidR="00C84286">
        <w:rPr>
          <w:rFonts w:asciiTheme="minorHAnsi" w:hAnsiTheme="minorHAnsi" w:cstheme="minorHAnsi"/>
          <w:lang w:eastAsia="x-none"/>
        </w:rPr>
        <w:t>D</w:t>
      </w:r>
      <w:r w:rsidRPr="00793D29">
        <w:rPr>
          <w:rFonts w:asciiTheme="minorHAnsi" w:hAnsiTheme="minorHAnsi" w:cstheme="minorHAnsi"/>
          <w:lang w:eastAsia="x-none"/>
        </w:rPr>
        <w:t xml:space="preserve">ohody v rovnakej kvalite ako zhotoviteľ. Identifikáciu subdodávateľa spolu dokladmi preukazujúcimi, že tento subdodávateľ spĺňa podmienky v zmysle odseku 1 písm. a) tohto článku, musí zhotoviteľ predložiť objednávateľovi najneskôr 3 (tri) pracovné dni pred začatím plánovanej subdodávky. Objednávateľ má právo odmietnuť podiel na realizácii plnenia predmetu </w:t>
      </w:r>
      <w:r w:rsidR="00C84286">
        <w:rPr>
          <w:rFonts w:asciiTheme="minorHAnsi" w:hAnsiTheme="minorHAnsi" w:cstheme="minorHAnsi"/>
          <w:lang w:eastAsia="x-none"/>
        </w:rPr>
        <w:t>D</w:t>
      </w:r>
      <w:r w:rsidRPr="00793D29">
        <w:rPr>
          <w:rFonts w:asciiTheme="minorHAnsi" w:hAnsiTheme="minorHAnsi" w:cstheme="minorHAnsi"/>
          <w:lang w:eastAsia="x-none"/>
        </w:rPr>
        <w:t xml:space="preserve">ohody subdodávateľom, ak nie sú splnené podmienky uvedené v odseku 1 písm. a) tohto článku </w:t>
      </w:r>
      <w:r w:rsidR="002D0A62" w:rsidRPr="00793D29">
        <w:rPr>
          <w:rFonts w:asciiTheme="minorHAnsi" w:hAnsiTheme="minorHAnsi" w:cstheme="minorHAnsi"/>
          <w:lang w:eastAsia="x-none"/>
        </w:rPr>
        <w:t xml:space="preserve">tejto </w:t>
      </w:r>
      <w:r w:rsidR="00C84286">
        <w:rPr>
          <w:rFonts w:asciiTheme="minorHAnsi" w:hAnsiTheme="minorHAnsi" w:cstheme="minorHAnsi"/>
          <w:lang w:eastAsia="x-none"/>
        </w:rPr>
        <w:t>D</w:t>
      </w:r>
      <w:r w:rsidRPr="00793D29">
        <w:rPr>
          <w:rFonts w:asciiTheme="minorHAnsi" w:hAnsiTheme="minorHAnsi" w:cstheme="minorHAnsi"/>
          <w:lang w:eastAsia="x-none"/>
        </w:rPr>
        <w:t>ohody.</w:t>
      </w:r>
    </w:p>
    <w:p w14:paraId="2A89EBCF" w14:textId="6784E218" w:rsidR="00AE5159" w:rsidRPr="00793D29" w:rsidRDefault="00AE5159" w:rsidP="003516F3">
      <w:pPr>
        <w:widowControl w:val="0"/>
        <w:numPr>
          <w:ilvl w:val="1"/>
          <w:numId w:val="10"/>
        </w:numPr>
        <w:tabs>
          <w:tab w:val="num" w:pos="426"/>
        </w:tab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sk-SK"/>
        </w:rPr>
        <w:t xml:space="preserve">V prípade, že zhotoviteľ zabezpečí splnenie predmetu </w:t>
      </w:r>
      <w:r w:rsidR="00C84286">
        <w:rPr>
          <w:rFonts w:asciiTheme="minorHAnsi" w:hAnsiTheme="minorHAnsi" w:cstheme="minorHAnsi"/>
          <w:lang w:eastAsia="sk-SK"/>
        </w:rPr>
        <w:t>D</w:t>
      </w:r>
      <w:r w:rsidRPr="00793D29">
        <w:rPr>
          <w:rFonts w:asciiTheme="minorHAnsi" w:hAnsiTheme="minorHAnsi" w:cstheme="minorHAnsi"/>
          <w:lang w:eastAsia="sk-SK"/>
        </w:rPr>
        <w:t xml:space="preserve">ohody počas trvania </w:t>
      </w:r>
      <w:r w:rsidR="00C84286">
        <w:rPr>
          <w:rFonts w:asciiTheme="minorHAnsi" w:hAnsiTheme="minorHAnsi" w:cstheme="minorHAnsi"/>
          <w:lang w:eastAsia="sk-SK"/>
        </w:rPr>
        <w:t>D</w:t>
      </w:r>
      <w:r w:rsidRPr="00793D29">
        <w:rPr>
          <w:rFonts w:asciiTheme="minorHAnsi" w:hAnsiTheme="minorHAnsi" w:cstheme="minorHAnsi"/>
          <w:lang w:eastAsia="sk-SK"/>
        </w:rPr>
        <w:t xml:space="preserve">ohody subdodávateľmi, prílohou č. 3 tejto </w:t>
      </w:r>
      <w:r w:rsidR="00C84286">
        <w:rPr>
          <w:rFonts w:asciiTheme="minorHAnsi" w:hAnsiTheme="minorHAnsi" w:cstheme="minorHAnsi"/>
          <w:lang w:eastAsia="sk-SK"/>
        </w:rPr>
        <w:t>D</w:t>
      </w:r>
      <w:r w:rsidRPr="00793D29">
        <w:rPr>
          <w:rFonts w:asciiTheme="minorHAnsi" w:hAnsiTheme="minorHAnsi" w:cstheme="minorHAnsi"/>
          <w:lang w:eastAsia="sk-SK"/>
        </w:rPr>
        <w:t>ohody je zoznam subdodávateľov zhotoviteľa.</w:t>
      </w:r>
    </w:p>
    <w:p w14:paraId="6B4292A1" w14:textId="65532C49" w:rsidR="00AE5159" w:rsidRPr="00793D29" w:rsidRDefault="00AE5159" w:rsidP="003516F3">
      <w:pPr>
        <w:widowControl w:val="0"/>
        <w:numPr>
          <w:ilvl w:val="0"/>
          <w:numId w:val="12"/>
        </w:numPr>
        <w:tabs>
          <w:tab w:val="left" w:pos="426"/>
        </w:tab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sk-SK"/>
        </w:rPr>
        <w:t xml:space="preserve">K zmene subdodávateľa môže dôjsť len na základe udeleného súhlasu objednávateľa. Zhotoviteľ je povinný objednávateľovi </w:t>
      </w:r>
      <w:r w:rsidRPr="00793D29">
        <w:rPr>
          <w:rFonts w:asciiTheme="minorHAnsi" w:hAnsiTheme="minorHAnsi" w:cstheme="minorHAnsi"/>
          <w:bCs/>
          <w:lang w:eastAsia="sk-SK"/>
        </w:rPr>
        <w:t>najneskôr 3 (tri) kalendárne dni pred zmenou</w:t>
      </w:r>
      <w:r w:rsidRPr="00793D29">
        <w:rPr>
          <w:rFonts w:asciiTheme="minorHAnsi" w:hAnsiTheme="minorHAnsi" w:cstheme="minorHAnsi"/>
          <w:lang w:eastAsia="sk-SK"/>
        </w:rPr>
        <w:t xml:space="preserve"> subdodávateľa, predložiť písomné oznámenie o zmene subdodávateľa, ktoré bude obsahovať minimálne: podiel zákazky, ktorý má zhotoviteľ v úmysle zadať subdodávateľovi, konkrétnu časť diela, ktorú má subdodávateľ vykonať, identifikačné údaje navrhovaného subdodávateľa, údaje o osobe oprávnenej konať za subdodávateľa v rozsahu meno a priezvisko, adresa pobytu, dátum narodenia a doklady na preukázanie splnenia podmienok účasti týkajúce sa osobného postavenia navrhovaného subdodávateľa podľa § 32 ods. 1, prípadne </w:t>
      </w:r>
      <w:r w:rsidRPr="00793D29">
        <w:rPr>
          <w:rFonts w:asciiTheme="minorHAnsi" w:hAnsiTheme="minorHAnsi" w:cstheme="minorHAnsi"/>
          <w:bCs/>
          <w:lang w:eastAsia="en-US"/>
        </w:rPr>
        <w:t>§ 34 ods. 1 písm. g)</w:t>
      </w:r>
      <w:r w:rsidRPr="00793D29">
        <w:rPr>
          <w:rFonts w:asciiTheme="minorHAnsi" w:hAnsiTheme="minorHAnsi" w:cstheme="minorHAnsi"/>
          <w:lang w:eastAsia="sk-SK"/>
        </w:rPr>
        <w:t xml:space="preserve"> zákona o verejnom obstarávaní. V prípade, že navrhovaný subdodávateľ nebude spĺňať podmienky účasti podľa § 32 ods. 1 prípadne </w:t>
      </w:r>
      <w:r w:rsidRPr="00793D29">
        <w:rPr>
          <w:rFonts w:asciiTheme="minorHAnsi" w:hAnsiTheme="minorHAnsi" w:cstheme="minorHAnsi"/>
          <w:bCs/>
          <w:lang w:eastAsia="en-US"/>
        </w:rPr>
        <w:t>§ 34 ods. 1 písm. g)</w:t>
      </w:r>
      <w:r w:rsidRPr="00793D29">
        <w:rPr>
          <w:rFonts w:asciiTheme="minorHAnsi" w:hAnsiTheme="minorHAnsi" w:cstheme="minorHAnsi"/>
          <w:lang w:eastAsia="sk-SK"/>
        </w:rPr>
        <w:t xml:space="preserve"> zákona o verejnom obstarávaní, </w:t>
      </w:r>
      <w:r w:rsidRPr="00793D29">
        <w:rPr>
          <w:rFonts w:asciiTheme="minorHAnsi" w:hAnsiTheme="minorHAnsi" w:cstheme="minorHAnsi"/>
          <w:lang w:eastAsia="sk-SK"/>
        </w:rPr>
        <w:lastRenderedPageBreak/>
        <w:t xml:space="preserve">objednávateľ písomne požiada o jeho nahradenie. Zhotoviteľ doručí návrh nového subdodávateľa do 3 (troch) kalendárnych dní odo dňa doručenia žiadosti o jeho nahradenie, ak objednávateľ neurčí dlhšiu lehotu. V prípade porušenia týchto dojednaní o zmene subdodávateľa  bude sa to považovať za podstatné porušenie zmluvnej povinnosti a objednávateľ bude oprávnený od tejto </w:t>
      </w:r>
      <w:r w:rsidR="00FA5A70">
        <w:rPr>
          <w:rFonts w:asciiTheme="minorHAnsi" w:hAnsiTheme="minorHAnsi" w:cstheme="minorHAnsi"/>
          <w:lang w:eastAsia="sk-SK"/>
        </w:rPr>
        <w:t>D</w:t>
      </w:r>
      <w:r w:rsidRPr="00793D29">
        <w:rPr>
          <w:rFonts w:asciiTheme="minorHAnsi" w:hAnsiTheme="minorHAnsi" w:cstheme="minorHAnsi"/>
          <w:lang w:eastAsia="sk-SK"/>
        </w:rPr>
        <w:t>ohody odstúpiť.</w:t>
      </w:r>
    </w:p>
    <w:p w14:paraId="740014CF" w14:textId="4000EB30" w:rsidR="00AE5159" w:rsidRPr="00793D29" w:rsidRDefault="00AE5159" w:rsidP="003516F3">
      <w:pPr>
        <w:widowControl w:val="0"/>
        <w:numPr>
          <w:ilvl w:val="0"/>
          <w:numId w:val="13"/>
        </w:numPr>
        <w:tabs>
          <w:tab w:val="left" w:pos="426"/>
        </w:tab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sk-SK"/>
        </w:rPr>
        <w:t>Zhotoviteľ je povinný oznámiť objednávateľovi akúkoľvek zmenu údajov o subdodávateľovi najneskôr do 3 (troch) kalendárnych dní od kedy zmena údajov u subdodávateľa nastala.</w:t>
      </w:r>
    </w:p>
    <w:p w14:paraId="422B3FD0" w14:textId="6FCF0FFD" w:rsidR="00AE5159" w:rsidRPr="00793D29" w:rsidRDefault="00AE5159" w:rsidP="003516F3">
      <w:pPr>
        <w:widowControl w:val="0"/>
        <w:numPr>
          <w:ilvl w:val="0"/>
          <w:numId w:val="13"/>
        </w:numPr>
        <w:tabs>
          <w:tab w:val="left" w:pos="426"/>
        </w:tab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sk-SK"/>
        </w:rPr>
        <w:t>V prípade, ak sú splnené podmienky podľa § 2 Zákona o RPVS, subdodávateľ má povinnosť byť zapísaný v registri partnerov verejného sektora (ďalej len „</w:t>
      </w:r>
      <w:r w:rsidRPr="00793D29">
        <w:rPr>
          <w:rFonts w:asciiTheme="minorHAnsi" w:hAnsiTheme="minorHAnsi" w:cstheme="minorHAnsi"/>
          <w:b/>
          <w:lang w:eastAsia="sk-SK"/>
        </w:rPr>
        <w:t>RPVS</w:t>
      </w:r>
      <w:r w:rsidRPr="00793D29">
        <w:rPr>
          <w:rFonts w:asciiTheme="minorHAnsi" w:hAnsiTheme="minorHAnsi" w:cstheme="minorHAnsi"/>
          <w:lang w:eastAsia="sk-SK"/>
        </w:rPr>
        <w:t xml:space="preserve">“) počas celej doby trvania tejto </w:t>
      </w:r>
      <w:r w:rsidR="00FA5A70">
        <w:rPr>
          <w:rFonts w:asciiTheme="minorHAnsi" w:hAnsiTheme="minorHAnsi" w:cstheme="minorHAnsi"/>
          <w:lang w:eastAsia="sk-SK"/>
        </w:rPr>
        <w:t>D</w:t>
      </w:r>
      <w:r w:rsidRPr="00793D29">
        <w:rPr>
          <w:rFonts w:asciiTheme="minorHAnsi" w:hAnsiTheme="minorHAnsi" w:cstheme="minorHAnsi"/>
          <w:lang w:eastAsia="sk-SK"/>
        </w:rPr>
        <w:t xml:space="preserve">ohody. Nesplnenie tejto povinnosti alebo výmaz subdodávateľa z RPVS sa považuje za podstatné porušenie tejto </w:t>
      </w:r>
      <w:r w:rsidR="00FA5A70">
        <w:rPr>
          <w:rFonts w:asciiTheme="minorHAnsi" w:hAnsiTheme="minorHAnsi" w:cstheme="minorHAnsi"/>
          <w:lang w:eastAsia="sk-SK"/>
        </w:rPr>
        <w:t>D</w:t>
      </w:r>
      <w:r w:rsidRPr="00793D29">
        <w:rPr>
          <w:rFonts w:asciiTheme="minorHAnsi" w:hAnsiTheme="minorHAnsi" w:cstheme="minorHAnsi"/>
          <w:lang w:eastAsia="sk-SK"/>
        </w:rPr>
        <w:t xml:space="preserve">ohody a môže mať za následok odstúpenie od </w:t>
      </w:r>
      <w:r w:rsidR="00533BCE" w:rsidRPr="00793D29">
        <w:rPr>
          <w:rFonts w:asciiTheme="minorHAnsi" w:hAnsiTheme="minorHAnsi" w:cstheme="minorHAnsi"/>
          <w:lang w:eastAsia="sk-SK"/>
        </w:rPr>
        <w:t xml:space="preserve">tejto </w:t>
      </w:r>
      <w:r w:rsidR="00FA5A70">
        <w:rPr>
          <w:rFonts w:asciiTheme="minorHAnsi" w:hAnsiTheme="minorHAnsi" w:cstheme="minorHAnsi"/>
          <w:lang w:eastAsia="sk-SK"/>
        </w:rPr>
        <w:t>D</w:t>
      </w:r>
      <w:r w:rsidRPr="00793D29">
        <w:rPr>
          <w:rFonts w:asciiTheme="minorHAnsi" w:hAnsiTheme="minorHAnsi" w:cstheme="minorHAnsi"/>
          <w:lang w:eastAsia="sk-SK"/>
        </w:rPr>
        <w:t>ohody podľa § 19 ods. 3 zákona o verejnom obstarávaní. </w:t>
      </w:r>
    </w:p>
    <w:p w14:paraId="62A9279C" w14:textId="2016D347" w:rsidR="00AE5159" w:rsidRPr="00793D29" w:rsidRDefault="00AE5159" w:rsidP="003516F3">
      <w:pPr>
        <w:widowControl w:val="0"/>
        <w:numPr>
          <w:ilvl w:val="0"/>
          <w:numId w:val="13"/>
        </w:numPr>
        <w:tabs>
          <w:tab w:val="left" w:pos="426"/>
        </w:tab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sk-SK"/>
        </w:rPr>
        <w:t xml:space="preserve">V prípade, ak vznikne v priebehu trvania </w:t>
      </w:r>
      <w:r w:rsidR="00886C44">
        <w:rPr>
          <w:rFonts w:asciiTheme="minorHAnsi" w:hAnsiTheme="minorHAnsi" w:cstheme="minorHAnsi"/>
          <w:lang w:eastAsia="sk-SK"/>
        </w:rPr>
        <w:t>D</w:t>
      </w:r>
      <w:r w:rsidRPr="00793D29">
        <w:rPr>
          <w:rFonts w:asciiTheme="minorHAnsi" w:hAnsiTheme="minorHAnsi" w:cstheme="minorHAnsi"/>
          <w:lang w:eastAsia="sk-SK"/>
        </w:rPr>
        <w:t>ohody povinnosť subdodávateľa zapísať sa do RPVS  podľa § 2 Zákona o RPVS, je zhotoviteľ povinný písomne oznámiť túto skutočnosť Objednávateľovi do 3 (troch) pracovných dní od kedy sa o tejto skutočnosti dozvedel.</w:t>
      </w:r>
    </w:p>
    <w:p w14:paraId="4B744DC2" w14:textId="3BC70B83" w:rsidR="00AE5159" w:rsidRPr="00793D29" w:rsidRDefault="00AE5159" w:rsidP="003516F3">
      <w:pPr>
        <w:widowControl w:val="0"/>
        <w:numPr>
          <w:ilvl w:val="0"/>
          <w:numId w:val="13"/>
        </w:numPr>
        <w:tabs>
          <w:tab w:val="left" w:pos="426"/>
        </w:tab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sk-SK"/>
        </w:rPr>
        <w:t xml:space="preserve">Objednávateľ má právo odstúpiť od tejto </w:t>
      </w:r>
      <w:r w:rsidR="00FA5A70">
        <w:rPr>
          <w:rFonts w:asciiTheme="minorHAnsi" w:hAnsiTheme="minorHAnsi" w:cstheme="minorHAnsi"/>
          <w:lang w:eastAsia="sk-SK"/>
        </w:rPr>
        <w:t>D</w:t>
      </w:r>
      <w:r w:rsidRPr="00793D29">
        <w:rPr>
          <w:rFonts w:asciiTheme="minorHAnsi" w:hAnsiTheme="minorHAnsi" w:cstheme="minorHAnsi"/>
          <w:lang w:eastAsia="sk-SK"/>
        </w:rPr>
        <w:t xml:space="preserve">ohody z dôvodov uvedených v § 15 ods. 1 Zákona o RPVS. Objednávateľ nie je v omeškaní a nie je povinný plniť, čo mu ukladá táto </w:t>
      </w:r>
      <w:r w:rsidR="00597407">
        <w:rPr>
          <w:rFonts w:asciiTheme="minorHAnsi" w:hAnsiTheme="minorHAnsi" w:cstheme="minorHAnsi"/>
          <w:lang w:eastAsia="sk-SK"/>
        </w:rPr>
        <w:t>D</w:t>
      </w:r>
      <w:r w:rsidRPr="00793D29">
        <w:rPr>
          <w:rFonts w:asciiTheme="minorHAnsi" w:hAnsiTheme="minorHAnsi" w:cstheme="minorHAnsi"/>
          <w:lang w:eastAsia="sk-SK"/>
        </w:rPr>
        <w:t xml:space="preserve">ohoda, ak nastanú dôvody podľa § 15 ods. 2 Zákona o RPVS. </w:t>
      </w:r>
      <w:r w:rsidR="000409CA">
        <w:rPr>
          <w:rFonts w:asciiTheme="minorHAnsi" w:hAnsiTheme="minorHAnsi" w:cstheme="minorHAnsi"/>
          <w:lang w:eastAsia="sk-SK"/>
        </w:rPr>
        <w:t>D</w:t>
      </w:r>
      <w:r w:rsidRPr="00793D29">
        <w:rPr>
          <w:rFonts w:asciiTheme="minorHAnsi" w:hAnsiTheme="minorHAnsi" w:cstheme="minorHAnsi"/>
          <w:lang w:eastAsia="sk-SK"/>
        </w:rPr>
        <w:t xml:space="preserve">ohoda zaniká doručením oznámenia o odstúpení od tejto </w:t>
      </w:r>
      <w:r w:rsidR="00FA5A70">
        <w:rPr>
          <w:rFonts w:asciiTheme="minorHAnsi" w:hAnsiTheme="minorHAnsi" w:cstheme="minorHAnsi"/>
          <w:lang w:eastAsia="sk-SK"/>
        </w:rPr>
        <w:t>D</w:t>
      </w:r>
      <w:r w:rsidRPr="00793D29">
        <w:rPr>
          <w:rFonts w:asciiTheme="minorHAnsi" w:hAnsiTheme="minorHAnsi" w:cstheme="minorHAnsi"/>
          <w:lang w:eastAsia="sk-SK"/>
        </w:rPr>
        <w:t xml:space="preserve">ohody. Riadne poskytnuté plnenia, vzájomne poskytnuté do dňa odstúpenia od tejto </w:t>
      </w:r>
      <w:r w:rsidR="00FA5A70">
        <w:rPr>
          <w:rFonts w:asciiTheme="minorHAnsi" w:hAnsiTheme="minorHAnsi" w:cstheme="minorHAnsi"/>
          <w:lang w:eastAsia="sk-SK"/>
        </w:rPr>
        <w:t>D</w:t>
      </w:r>
      <w:r w:rsidRPr="00793D29">
        <w:rPr>
          <w:rFonts w:asciiTheme="minorHAnsi" w:hAnsiTheme="minorHAnsi" w:cstheme="minorHAnsi"/>
          <w:lang w:eastAsia="sk-SK"/>
        </w:rPr>
        <w:t xml:space="preserve">ohody, si zmluvné strany ponechajú; tým nie je dotknutý nárok zhotoviteľa na odplatu za riadne dodané plnenie podľa tejto </w:t>
      </w:r>
      <w:r w:rsidR="00FA5A70">
        <w:rPr>
          <w:rFonts w:asciiTheme="minorHAnsi" w:hAnsiTheme="minorHAnsi" w:cstheme="minorHAnsi"/>
          <w:lang w:eastAsia="sk-SK"/>
        </w:rPr>
        <w:t>D</w:t>
      </w:r>
      <w:r w:rsidRPr="00793D29">
        <w:rPr>
          <w:rFonts w:asciiTheme="minorHAnsi" w:hAnsiTheme="minorHAnsi" w:cstheme="minorHAnsi"/>
          <w:lang w:eastAsia="sk-SK"/>
        </w:rPr>
        <w:t>ohody.</w:t>
      </w:r>
    </w:p>
    <w:p w14:paraId="423A1271" w14:textId="5D581666" w:rsidR="00AE5159" w:rsidRPr="00793D29" w:rsidRDefault="00AE5159" w:rsidP="003516F3">
      <w:pPr>
        <w:widowControl w:val="0"/>
        <w:numPr>
          <w:ilvl w:val="0"/>
          <w:numId w:val="13"/>
        </w:numPr>
        <w:tabs>
          <w:tab w:val="left" w:pos="426"/>
        </w:tabs>
        <w:autoSpaceDE w:val="0"/>
        <w:autoSpaceDN w:val="0"/>
        <w:adjustRightInd w:val="0"/>
        <w:ind w:left="426" w:hanging="426"/>
        <w:contextualSpacing/>
        <w:jc w:val="both"/>
        <w:rPr>
          <w:rFonts w:asciiTheme="minorHAnsi" w:hAnsiTheme="minorHAnsi" w:cstheme="minorHAnsi"/>
          <w:lang w:eastAsia="sk-SK"/>
        </w:rPr>
      </w:pPr>
      <w:r w:rsidRPr="00793D29">
        <w:rPr>
          <w:rFonts w:asciiTheme="minorHAnsi" w:hAnsiTheme="minorHAnsi" w:cstheme="minorHAnsi"/>
          <w:lang w:eastAsia="sk-SK"/>
        </w:rPr>
        <w:t xml:space="preserve">V prípade, ak subdodávateľ nesplní podmienku uvedenú v odseku 1 tohto článku a/alebo zhotoviteľ poruší odsek 6 tohto článku </w:t>
      </w:r>
      <w:r w:rsidR="00533BCE" w:rsidRPr="00793D29">
        <w:rPr>
          <w:rFonts w:asciiTheme="minorHAnsi" w:hAnsiTheme="minorHAnsi" w:cstheme="minorHAnsi"/>
          <w:lang w:eastAsia="sk-SK"/>
        </w:rPr>
        <w:t xml:space="preserve">tejto </w:t>
      </w:r>
      <w:r w:rsidR="000409CA">
        <w:rPr>
          <w:rFonts w:asciiTheme="minorHAnsi" w:hAnsiTheme="minorHAnsi" w:cstheme="minorHAnsi"/>
          <w:lang w:eastAsia="sk-SK"/>
        </w:rPr>
        <w:t>D</w:t>
      </w:r>
      <w:r w:rsidRPr="00793D29">
        <w:rPr>
          <w:rFonts w:asciiTheme="minorHAnsi" w:hAnsiTheme="minorHAnsi" w:cstheme="minorHAnsi"/>
          <w:lang w:eastAsia="sk-SK"/>
        </w:rPr>
        <w:t xml:space="preserve">ohody alebo ak dôjde k jeho výmazu z RPVS, má </w:t>
      </w:r>
      <w:r w:rsidR="002064DE" w:rsidRPr="00793D29">
        <w:rPr>
          <w:rFonts w:asciiTheme="minorHAnsi" w:hAnsiTheme="minorHAnsi" w:cstheme="minorHAnsi"/>
          <w:lang w:eastAsia="sk-SK"/>
        </w:rPr>
        <w:t>o</w:t>
      </w:r>
      <w:r w:rsidRPr="00793D29">
        <w:rPr>
          <w:rFonts w:asciiTheme="minorHAnsi" w:hAnsiTheme="minorHAnsi" w:cstheme="minorHAnsi"/>
          <w:lang w:eastAsia="sk-SK"/>
        </w:rPr>
        <w:t>bjednávateľ voči zhotoviteľovi nárok na zmluvnú pokutu vo výške 15</w:t>
      </w:r>
      <w:r w:rsidR="000409CA">
        <w:rPr>
          <w:rFonts w:asciiTheme="minorHAnsi" w:hAnsiTheme="minorHAnsi" w:cstheme="minorHAnsi"/>
          <w:lang w:eastAsia="sk-SK"/>
        </w:rPr>
        <w:t> </w:t>
      </w:r>
      <w:r w:rsidRPr="00793D29">
        <w:rPr>
          <w:rFonts w:asciiTheme="minorHAnsi" w:hAnsiTheme="minorHAnsi" w:cstheme="minorHAnsi"/>
          <w:lang w:eastAsia="sk-SK"/>
        </w:rPr>
        <w:t xml:space="preserve"> % z ceny uskutočneného plnenia.</w:t>
      </w:r>
    </w:p>
    <w:p w14:paraId="5B7B900E" w14:textId="0CD65348" w:rsidR="00AE5159" w:rsidRPr="00793D29" w:rsidRDefault="00AE5159" w:rsidP="003516F3">
      <w:pPr>
        <w:pStyle w:val="Odsekzoznamu"/>
        <w:widowControl w:val="0"/>
        <w:numPr>
          <w:ilvl w:val="0"/>
          <w:numId w:val="13"/>
        </w:numPr>
        <w:tabs>
          <w:tab w:val="clear" w:pos="1440"/>
          <w:tab w:val="num" w:pos="426"/>
        </w:tabs>
        <w:suppressAutoHyphens/>
        <w:autoSpaceDE w:val="0"/>
        <w:autoSpaceDN w:val="0"/>
        <w:adjustRightInd w:val="0"/>
        <w:ind w:left="426" w:hanging="448"/>
        <w:jc w:val="both"/>
        <w:rPr>
          <w:rFonts w:asciiTheme="minorHAnsi" w:hAnsiTheme="minorHAnsi" w:cstheme="minorHAnsi"/>
          <w:lang w:eastAsia="sk-SK"/>
        </w:rPr>
      </w:pPr>
      <w:r w:rsidRPr="00793D29">
        <w:rPr>
          <w:rFonts w:asciiTheme="minorHAnsi" w:hAnsiTheme="minorHAnsi" w:cstheme="minorHAnsi"/>
          <w:lang w:eastAsia="sk-SK"/>
        </w:rPr>
        <w:t>Objednávateľ je oprávnený požadovať od zhotoviteľa zmluvnú pokutu vo výške 1</w:t>
      </w:r>
      <w:r w:rsidR="002064DE" w:rsidRPr="00793D29">
        <w:rPr>
          <w:rFonts w:asciiTheme="minorHAnsi" w:hAnsiTheme="minorHAnsi" w:cstheme="minorHAnsi"/>
          <w:lang w:eastAsia="sk-SK"/>
        </w:rPr>
        <w:t>.</w:t>
      </w:r>
      <w:r w:rsidRPr="00793D29">
        <w:rPr>
          <w:rFonts w:asciiTheme="minorHAnsi" w:hAnsiTheme="minorHAnsi" w:cstheme="minorHAnsi"/>
          <w:lang w:eastAsia="sk-SK"/>
        </w:rPr>
        <w:t xml:space="preserve">000,- eur (slovom: </w:t>
      </w:r>
      <w:r w:rsidR="00533BCE" w:rsidRPr="00793D29">
        <w:rPr>
          <w:rFonts w:asciiTheme="minorHAnsi" w:hAnsiTheme="minorHAnsi" w:cstheme="minorHAnsi"/>
          <w:lang w:eastAsia="sk-SK"/>
        </w:rPr>
        <w:t xml:space="preserve">jeden </w:t>
      </w:r>
      <w:r w:rsidRPr="00793D29">
        <w:rPr>
          <w:rFonts w:asciiTheme="minorHAnsi" w:hAnsiTheme="minorHAnsi" w:cstheme="minorHAnsi"/>
          <w:lang w:eastAsia="sk-SK"/>
        </w:rPr>
        <w:t xml:space="preserve">tisíc eur) za každý deň existencie dôvodu vzniku práva na odstúpenie od tejto </w:t>
      </w:r>
      <w:r w:rsidR="00FA5A70">
        <w:rPr>
          <w:rFonts w:asciiTheme="minorHAnsi" w:hAnsiTheme="minorHAnsi" w:cstheme="minorHAnsi"/>
          <w:lang w:eastAsia="sk-SK"/>
        </w:rPr>
        <w:t>D</w:t>
      </w:r>
      <w:r w:rsidRPr="00793D29">
        <w:rPr>
          <w:rFonts w:asciiTheme="minorHAnsi" w:hAnsiTheme="minorHAnsi" w:cstheme="minorHAnsi"/>
          <w:lang w:eastAsia="sk-SK"/>
        </w:rPr>
        <w:t xml:space="preserve">ohody podľa § 15 ods. 1 Zákona o RPVS, resp. § 19 ods. 3 zákona o verejnom obstarávaní. Právo </w:t>
      </w:r>
      <w:r w:rsidR="002064DE" w:rsidRPr="00793D29">
        <w:rPr>
          <w:rFonts w:asciiTheme="minorHAnsi" w:hAnsiTheme="minorHAnsi" w:cstheme="minorHAnsi"/>
          <w:lang w:eastAsia="sk-SK"/>
        </w:rPr>
        <w:t>o</w:t>
      </w:r>
      <w:r w:rsidRPr="00793D29">
        <w:rPr>
          <w:rFonts w:asciiTheme="minorHAnsi" w:hAnsiTheme="minorHAnsi" w:cstheme="minorHAnsi"/>
          <w:lang w:eastAsia="sk-SK"/>
        </w:rPr>
        <w:t xml:space="preserve">bjednávateľa na zmluvnú pokutu podľa predchádzajúcej vety zaniká, ak </w:t>
      </w:r>
      <w:r w:rsidR="002064DE" w:rsidRPr="00793D29">
        <w:rPr>
          <w:rFonts w:asciiTheme="minorHAnsi" w:hAnsiTheme="minorHAnsi" w:cstheme="minorHAnsi"/>
          <w:lang w:eastAsia="sk-SK"/>
        </w:rPr>
        <w:t>o</w:t>
      </w:r>
      <w:r w:rsidRPr="00793D29">
        <w:rPr>
          <w:rFonts w:asciiTheme="minorHAnsi" w:hAnsiTheme="minorHAnsi" w:cstheme="minorHAnsi"/>
          <w:lang w:eastAsia="sk-SK"/>
        </w:rPr>
        <w:t xml:space="preserve">bjednávateľ odstúpi od </w:t>
      </w:r>
      <w:r w:rsidR="00FA5A70">
        <w:rPr>
          <w:rFonts w:asciiTheme="minorHAnsi" w:hAnsiTheme="minorHAnsi" w:cstheme="minorHAnsi"/>
          <w:lang w:eastAsia="sk-SK"/>
        </w:rPr>
        <w:t>D</w:t>
      </w:r>
      <w:r w:rsidRPr="00793D29">
        <w:rPr>
          <w:rFonts w:asciiTheme="minorHAnsi" w:hAnsiTheme="minorHAnsi" w:cstheme="minorHAnsi"/>
          <w:lang w:eastAsia="sk-SK"/>
        </w:rPr>
        <w:t>ohody v súlade s § 15 ods. 1 Zákona o RPVS, resp. podľa § 19 ods. 3 zákona o verejnom obstarávaní.</w:t>
      </w:r>
    </w:p>
    <w:p w14:paraId="2C038655" w14:textId="23BD4189" w:rsidR="0054362C" w:rsidRPr="00793D29" w:rsidRDefault="0054362C" w:rsidP="0054362C">
      <w:pPr>
        <w:tabs>
          <w:tab w:val="left" w:pos="2280"/>
        </w:tabs>
        <w:ind w:right="-2"/>
        <w:rPr>
          <w:rFonts w:asciiTheme="minorHAnsi" w:eastAsia="MS Mincho" w:hAnsiTheme="minorHAnsi" w:cstheme="minorHAnsi"/>
        </w:rPr>
      </w:pPr>
    </w:p>
    <w:p w14:paraId="6077AF30" w14:textId="257A0BF2" w:rsidR="00AD78B6" w:rsidRPr="00793D29" w:rsidRDefault="00AD78B6" w:rsidP="00AD78B6">
      <w:pPr>
        <w:ind w:left="426"/>
        <w:jc w:val="center"/>
        <w:rPr>
          <w:rFonts w:asciiTheme="minorHAnsi" w:hAnsiTheme="minorHAnsi" w:cstheme="minorHAnsi"/>
          <w:b/>
          <w:lang w:eastAsia="ar-SA"/>
        </w:rPr>
      </w:pPr>
      <w:r w:rsidRPr="00793D29">
        <w:rPr>
          <w:rFonts w:asciiTheme="minorHAnsi" w:hAnsiTheme="minorHAnsi" w:cstheme="minorHAnsi"/>
          <w:b/>
          <w:lang w:eastAsia="ar-SA"/>
        </w:rPr>
        <w:t>Článok VI</w:t>
      </w:r>
      <w:r w:rsidR="0071328B">
        <w:rPr>
          <w:rFonts w:asciiTheme="minorHAnsi" w:hAnsiTheme="minorHAnsi" w:cstheme="minorHAnsi"/>
          <w:b/>
          <w:lang w:eastAsia="ar-SA"/>
        </w:rPr>
        <w:t>I</w:t>
      </w:r>
      <w:r w:rsidRPr="00793D29">
        <w:rPr>
          <w:rFonts w:asciiTheme="minorHAnsi" w:hAnsiTheme="minorHAnsi" w:cstheme="minorHAnsi"/>
          <w:b/>
          <w:lang w:eastAsia="ar-SA"/>
        </w:rPr>
        <w:t>I.</w:t>
      </w:r>
    </w:p>
    <w:p w14:paraId="6A88A58B" w14:textId="6E28A2F5" w:rsidR="00AD78B6" w:rsidRPr="00793D29" w:rsidRDefault="00AD78B6" w:rsidP="00AD78B6">
      <w:pPr>
        <w:keepNext/>
        <w:jc w:val="center"/>
        <w:rPr>
          <w:rFonts w:asciiTheme="minorHAnsi" w:hAnsiTheme="minorHAnsi" w:cstheme="minorHAnsi"/>
          <w:b/>
          <w:lang w:eastAsia="x-none"/>
        </w:rPr>
      </w:pPr>
      <w:r w:rsidRPr="00793D29">
        <w:rPr>
          <w:rFonts w:asciiTheme="minorHAnsi" w:hAnsiTheme="minorHAnsi" w:cstheme="minorHAnsi"/>
          <w:b/>
          <w:lang w:val="x-none" w:eastAsia="x-none"/>
        </w:rPr>
        <w:t xml:space="preserve">Zodpovednosť za </w:t>
      </w:r>
      <w:r w:rsidR="00EF1101" w:rsidRPr="00793D29">
        <w:rPr>
          <w:rFonts w:asciiTheme="minorHAnsi" w:hAnsiTheme="minorHAnsi" w:cstheme="minorHAnsi"/>
          <w:b/>
          <w:lang w:eastAsia="x-none"/>
        </w:rPr>
        <w:t>vady</w:t>
      </w:r>
      <w:r w:rsidRPr="00793D29">
        <w:rPr>
          <w:rFonts w:asciiTheme="minorHAnsi" w:hAnsiTheme="minorHAnsi" w:cstheme="minorHAnsi"/>
          <w:b/>
          <w:lang w:val="x-none" w:eastAsia="x-none"/>
        </w:rPr>
        <w:t xml:space="preserve"> a záruka, zodpovednosť za škodu</w:t>
      </w:r>
    </w:p>
    <w:p w14:paraId="1743AEEC" w14:textId="77777777" w:rsidR="00AD78B6" w:rsidRPr="00793D29" w:rsidRDefault="00AD78B6" w:rsidP="00AD78B6">
      <w:pPr>
        <w:keepNext/>
        <w:jc w:val="center"/>
        <w:rPr>
          <w:rFonts w:asciiTheme="minorHAnsi" w:hAnsiTheme="minorHAnsi" w:cstheme="minorHAnsi"/>
          <w:lang w:eastAsia="x-none"/>
        </w:rPr>
      </w:pPr>
    </w:p>
    <w:p w14:paraId="1A9A5D04" w14:textId="49A5748D" w:rsidR="00AD78B6" w:rsidRPr="00793D29" w:rsidRDefault="00AD78B6" w:rsidP="003516F3">
      <w:pPr>
        <w:widowControl w:val="0"/>
        <w:numPr>
          <w:ilvl w:val="0"/>
          <w:numId w:val="14"/>
        </w:numPr>
        <w:tabs>
          <w:tab w:val="left"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val="x-none" w:eastAsia="x-none"/>
        </w:rPr>
        <w:t xml:space="preserve">Zhotoviteľ zodpovedá za to, že </w:t>
      </w:r>
      <w:r w:rsidRPr="00793D29">
        <w:rPr>
          <w:rFonts w:asciiTheme="minorHAnsi" w:hAnsiTheme="minorHAnsi" w:cstheme="minorHAnsi"/>
          <w:lang w:eastAsia="x-none"/>
        </w:rPr>
        <w:t>konkrétne dielo</w:t>
      </w:r>
      <w:r w:rsidR="002064DE" w:rsidRPr="00793D29">
        <w:rPr>
          <w:rFonts w:asciiTheme="minorHAnsi" w:hAnsiTheme="minorHAnsi" w:cstheme="minorHAnsi"/>
          <w:lang w:eastAsia="x-none"/>
        </w:rPr>
        <w:t> </w:t>
      </w:r>
      <w:r w:rsidRPr="00793D29">
        <w:rPr>
          <w:rFonts w:asciiTheme="minorHAnsi" w:hAnsiTheme="minorHAnsi" w:cstheme="minorHAnsi"/>
          <w:lang w:val="x-none" w:eastAsia="x-none"/>
        </w:rPr>
        <w:t>zodpovedá v dobe prevzatia výsledku určenému v</w:t>
      </w:r>
      <w:r w:rsidR="00533BCE" w:rsidRPr="00793D29">
        <w:rPr>
          <w:rFonts w:asciiTheme="minorHAnsi" w:hAnsiTheme="minorHAnsi" w:cstheme="minorHAnsi"/>
          <w:lang w:val="x-none" w:eastAsia="x-none"/>
        </w:rPr>
        <w:t> </w:t>
      </w:r>
      <w:r w:rsidR="00533BCE" w:rsidRPr="00793D29">
        <w:rPr>
          <w:rFonts w:asciiTheme="minorHAnsi" w:hAnsiTheme="minorHAnsi" w:cstheme="minorHAnsi"/>
          <w:lang w:eastAsia="x-none"/>
        </w:rPr>
        <w:t xml:space="preserve">tejto </w:t>
      </w:r>
      <w:r w:rsidR="00FA5A70">
        <w:rPr>
          <w:rFonts w:asciiTheme="minorHAnsi" w:hAnsiTheme="minorHAnsi" w:cstheme="minorHAnsi"/>
          <w:lang w:eastAsia="x-none"/>
        </w:rPr>
        <w:t>D</w:t>
      </w:r>
      <w:r w:rsidRPr="00793D29">
        <w:rPr>
          <w:rFonts w:asciiTheme="minorHAnsi" w:hAnsiTheme="minorHAnsi" w:cstheme="minorHAnsi"/>
          <w:lang w:eastAsia="x-none"/>
        </w:rPr>
        <w:t>ohode</w:t>
      </w:r>
      <w:r w:rsidRPr="00793D29">
        <w:rPr>
          <w:rFonts w:asciiTheme="minorHAnsi" w:hAnsiTheme="minorHAnsi" w:cstheme="minorHAnsi"/>
          <w:lang w:val="x-none" w:eastAsia="x-none"/>
        </w:rPr>
        <w:t xml:space="preserve">. </w:t>
      </w:r>
    </w:p>
    <w:p w14:paraId="28DDB275" w14:textId="77777777" w:rsidR="00AD78B6" w:rsidRPr="00793D29" w:rsidRDefault="00AD78B6" w:rsidP="003516F3">
      <w:pPr>
        <w:widowControl w:val="0"/>
        <w:numPr>
          <w:ilvl w:val="0"/>
          <w:numId w:val="14"/>
        </w:numPr>
        <w:tabs>
          <w:tab w:val="left"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val="x-none" w:eastAsia="x-none"/>
        </w:rPr>
        <w:t>Zmluvná strana, ktorá spôsobila škodu druhej zmluvnej strane, sa zbaví zodpovednosti, ak preukáže, že škoda bola spôsobená okolnosťou vylučujúcou jej zodpovednosť.</w:t>
      </w:r>
    </w:p>
    <w:p w14:paraId="24A70331" w14:textId="7B93DF76" w:rsidR="0006298C" w:rsidRPr="00793D29" w:rsidRDefault="00AD78B6" w:rsidP="00793D29">
      <w:pPr>
        <w:pStyle w:val="Odsekzoznamu"/>
        <w:numPr>
          <w:ilvl w:val="0"/>
          <w:numId w:val="15"/>
        </w:numPr>
        <w:tabs>
          <w:tab w:val="clear" w:pos="1440"/>
          <w:tab w:val="num" w:pos="426"/>
        </w:tabs>
        <w:ind w:left="426" w:hanging="426"/>
        <w:jc w:val="both"/>
        <w:rPr>
          <w:rFonts w:asciiTheme="minorHAnsi" w:hAnsiTheme="minorHAnsi" w:cstheme="minorHAnsi"/>
        </w:rPr>
      </w:pPr>
      <w:r w:rsidRPr="00793D29">
        <w:rPr>
          <w:rFonts w:asciiTheme="minorHAnsi" w:hAnsiTheme="minorHAnsi" w:cstheme="minorHAnsi"/>
          <w:lang w:val="x-none" w:eastAsia="x-none"/>
        </w:rPr>
        <w:t xml:space="preserve">Zhotoviteľ je povinný uhradiť škodu, ktorá vznikne objednávateľovi v súvislosti plnením predmetu </w:t>
      </w:r>
      <w:r w:rsidR="003A3A7B" w:rsidRPr="00793D29">
        <w:rPr>
          <w:rFonts w:asciiTheme="minorHAnsi" w:hAnsiTheme="minorHAnsi" w:cstheme="minorHAnsi"/>
          <w:lang w:eastAsia="x-none"/>
        </w:rPr>
        <w:t xml:space="preserve">tejto </w:t>
      </w:r>
      <w:r w:rsidRPr="00793D29">
        <w:rPr>
          <w:rFonts w:asciiTheme="minorHAnsi" w:hAnsiTheme="minorHAnsi" w:cstheme="minorHAnsi"/>
          <w:lang w:eastAsia="x-none"/>
        </w:rPr>
        <w:t>Dohody</w:t>
      </w:r>
      <w:r w:rsidRPr="00793D29">
        <w:rPr>
          <w:rFonts w:asciiTheme="minorHAnsi" w:hAnsiTheme="minorHAnsi" w:cstheme="minorHAnsi"/>
          <w:lang w:val="x-none" w:eastAsia="x-none"/>
        </w:rPr>
        <w:t>, ktoré nebolo dodané riadne a včas.</w:t>
      </w:r>
    </w:p>
    <w:p w14:paraId="7DCE74CC" w14:textId="77777777" w:rsidR="001E4ECB" w:rsidRPr="00793D29" w:rsidRDefault="001E4ECB" w:rsidP="003516F3">
      <w:pPr>
        <w:widowControl w:val="0"/>
        <w:numPr>
          <w:ilvl w:val="0"/>
          <w:numId w:val="15"/>
        </w:numPr>
        <w:tabs>
          <w:tab w:val="clear" w:pos="1440"/>
          <w:tab w:val="num"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val="x-none" w:eastAsia="x-none"/>
        </w:rPr>
        <w:t>Zmluvné strany zodpovedajú za vzniknuté škody podľa ustanovení Obchodného zákon</w:t>
      </w:r>
      <w:r w:rsidRPr="00793D29">
        <w:rPr>
          <w:rFonts w:asciiTheme="minorHAnsi" w:hAnsiTheme="minorHAnsi" w:cstheme="minorHAnsi"/>
          <w:lang w:eastAsia="x-none"/>
        </w:rPr>
        <w:t>níka</w:t>
      </w:r>
      <w:r w:rsidRPr="00793D29">
        <w:rPr>
          <w:rFonts w:asciiTheme="minorHAnsi" w:hAnsiTheme="minorHAnsi" w:cstheme="minorHAnsi"/>
          <w:lang w:val="x-none" w:eastAsia="x-none"/>
        </w:rPr>
        <w:t>.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2DF4883A" w14:textId="230A807D" w:rsidR="001E4ECB" w:rsidRPr="00793D29" w:rsidRDefault="001E4ECB" w:rsidP="003516F3">
      <w:pPr>
        <w:widowControl w:val="0"/>
        <w:numPr>
          <w:ilvl w:val="0"/>
          <w:numId w:val="15"/>
        </w:numPr>
        <w:tabs>
          <w:tab w:val="clear" w:pos="1440"/>
          <w:tab w:val="num"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val="x-none" w:eastAsia="x-none"/>
        </w:rPr>
        <w:lastRenderedPageBreak/>
        <w:t xml:space="preserve">Objednávateľ nezodpovedá za škody vzniknuté porušením zmluvných povinností </w:t>
      </w:r>
      <w:r w:rsidRPr="00793D29">
        <w:rPr>
          <w:rFonts w:asciiTheme="minorHAnsi" w:hAnsiTheme="minorHAnsi" w:cstheme="minorHAnsi"/>
          <w:lang w:eastAsia="x-none"/>
        </w:rPr>
        <w:t>zhotoviteľa</w:t>
      </w:r>
      <w:r w:rsidRPr="00793D29">
        <w:rPr>
          <w:rFonts w:asciiTheme="minorHAnsi" w:hAnsiTheme="minorHAnsi" w:cstheme="minorHAnsi"/>
          <w:lang w:val="x-none" w:eastAsia="x-none"/>
        </w:rPr>
        <w:t>.</w:t>
      </w:r>
    </w:p>
    <w:p w14:paraId="191AF0D0" w14:textId="19178EA8" w:rsidR="001E4ECB" w:rsidRPr="00793D29" w:rsidRDefault="001E4ECB" w:rsidP="003516F3">
      <w:pPr>
        <w:widowControl w:val="0"/>
        <w:numPr>
          <w:ilvl w:val="0"/>
          <w:numId w:val="15"/>
        </w:numPr>
        <w:tabs>
          <w:tab w:val="clear" w:pos="1440"/>
          <w:tab w:val="num"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eastAsia="x-none"/>
        </w:rPr>
        <w:t xml:space="preserve">Záručná </w:t>
      </w:r>
      <w:r w:rsidRPr="00793D29">
        <w:rPr>
          <w:rFonts w:asciiTheme="minorHAnsi" w:hAnsiTheme="minorHAnsi" w:cstheme="minorHAnsi"/>
          <w:lang w:val="x-none" w:eastAsia="x-none"/>
        </w:rPr>
        <w:t>doba týkajúca sa</w:t>
      </w:r>
      <w:r w:rsidRPr="00793D29">
        <w:rPr>
          <w:rFonts w:asciiTheme="minorHAnsi" w:hAnsiTheme="minorHAnsi" w:cstheme="minorHAnsi"/>
          <w:lang w:eastAsia="x-none"/>
        </w:rPr>
        <w:t xml:space="preserve"> konkrétneho</w:t>
      </w:r>
      <w:r w:rsidRPr="00793D29">
        <w:rPr>
          <w:rFonts w:asciiTheme="minorHAnsi" w:hAnsiTheme="minorHAnsi" w:cstheme="minorHAnsi"/>
          <w:lang w:val="x-none" w:eastAsia="x-none"/>
        </w:rPr>
        <w:t xml:space="preserve"> diela</w:t>
      </w:r>
      <w:r w:rsidR="00AE7D92" w:rsidRPr="00793D29">
        <w:rPr>
          <w:rFonts w:asciiTheme="minorHAnsi" w:hAnsiTheme="minorHAnsi" w:cstheme="minorHAnsi"/>
          <w:lang w:val="cs-CZ" w:eastAsia="x-none"/>
        </w:rPr>
        <w:t xml:space="preserve"> </w:t>
      </w:r>
      <w:r w:rsidRPr="00793D29">
        <w:rPr>
          <w:rFonts w:asciiTheme="minorHAnsi" w:hAnsiTheme="minorHAnsi" w:cstheme="minorHAnsi"/>
          <w:lang w:val="x-none" w:eastAsia="x-none"/>
        </w:rPr>
        <w:t>začína plynúť odovzdaním diela</w:t>
      </w:r>
      <w:r w:rsidRPr="00793D29">
        <w:rPr>
          <w:rFonts w:asciiTheme="minorHAnsi" w:hAnsiTheme="minorHAnsi" w:cstheme="minorHAnsi"/>
          <w:lang w:eastAsia="x-none"/>
        </w:rPr>
        <w:t>.</w:t>
      </w:r>
    </w:p>
    <w:p w14:paraId="2A76B5E1" w14:textId="37C89394" w:rsidR="001E4ECB" w:rsidRPr="00793D29" w:rsidRDefault="001E4ECB" w:rsidP="003516F3">
      <w:pPr>
        <w:widowControl w:val="0"/>
        <w:numPr>
          <w:ilvl w:val="0"/>
          <w:numId w:val="15"/>
        </w:numPr>
        <w:tabs>
          <w:tab w:val="clear" w:pos="1440"/>
          <w:tab w:val="num"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eastAsia="x-none"/>
        </w:rPr>
        <w:t xml:space="preserve">Pre </w:t>
      </w:r>
      <w:r w:rsidRPr="00793D29">
        <w:rPr>
          <w:rFonts w:asciiTheme="minorHAnsi" w:hAnsiTheme="minorHAnsi" w:cstheme="minorHAnsi"/>
          <w:lang w:val="x-none" w:eastAsia="x-none"/>
        </w:rPr>
        <w:t>záruku za akosť platia primerane ustanovenia § 429 až § 431 Obchodného zákonníka</w:t>
      </w:r>
      <w:r w:rsidRPr="00793D29">
        <w:rPr>
          <w:rFonts w:asciiTheme="minorHAnsi" w:hAnsiTheme="minorHAnsi" w:cstheme="minorHAnsi"/>
          <w:lang w:eastAsia="x-none"/>
        </w:rPr>
        <w:t xml:space="preserve">. </w:t>
      </w:r>
    </w:p>
    <w:p w14:paraId="760CADC0" w14:textId="77777777" w:rsidR="003B3DD4" w:rsidRPr="00793D29" w:rsidRDefault="003B3DD4" w:rsidP="003B3DD4">
      <w:pPr>
        <w:pStyle w:val="Odsekzoznamu"/>
        <w:rPr>
          <w:rFonts w:asciiTheme="minorHAnsi" w:hAnsiTheme="minorHAnsi" w:cstheme="minorHAnsi"/>
          <w:lang w:val="x-none" w:eastAsia="x-none"/>
        </w:rPr>
      </w:pPr>
    </w:p>
    <w:p w14:paraId="56FB12CE" w14:textId="08EA66D5" w:rsidR="003B3DD4" w:rsidRPr="00793D29" w:rsidRDefault="003B3DD4" w:rsidP="003B3DD4">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 xml:space="preserve">Článok </w:t>
      </w:r>
      <w:r w:rsidR="0071328B">
        <w:rPr>
          <w:rFonts w:asciiTheme="minorHAnsi" w:hAnsiTheme="minorHAnsi" w:cstheme="minorHAnsi"/>
          <w:b/>
          <w:lang w:eastAsia="ar-SA"/>
        </w:rPr>
        <w:t>IX</w:t>
      </w:r>
      <w:r w:rsidRPr="00793D29">
        <w:rPr>
          <w:rFonts w:asciiTheme="minorHAnsi" w:hAnsiTheme="minorHAnsi" w:cstheme="minorHAnsi"/>
          <w:b/>
          <w:lang w:eastAsia="ar-SA"/>
        </w:rPr>
        <w:t>.</w:t>
      </w:r>
    </w:p>
    <w:p w14:paraId="790D3C14" w14:textId="77777777" w:rsidR="003B3DD4" w:rsidRPr="00793D29" w:rsidRDefault="003B3DD4" w:rsidP="003B3DD4">
      <w:pPr>
        <w:suppressAutoHyphens/>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Zánik Dohody a sankcie</w:t>
      </w:r>
    </w:p>
    <w:p w14:paraId="0BC6C3E7" w14:textId="77777777" w:rsidR="003B3DD4" w:rsidRPr="00793D29" w:rsidRDefault="003B3DD4" w:rsidP="003B3DD4">
      <w:pPr>
        <w:suppressAutoHyphens/>
        <w:jc w:val="center"/>
        <w:rPr>
          <w:rFonts w:asciiTheme="minorHAnsi" w:hAnsiTheme="minorHAnsi" w:cstheme="minorHAnsi"/>
          <w:b/>
          <w:bCs/>
          <w:bdr w:val="none" w:sz="0" w:space="0" w:color="auto" w:frame="1"/>
          <w:lang w:eastAsia="ar-SA"/>
        </w:rPr>
      </w:pPr>
    </w:p>
    <w:p w14:paraId="6356397A" w14:textId="6D70A3C9" w:rsidR="003B3DD4" w:rsidRPr="00793D29" w:rsidRDefault="003A3A7B" w:rsidP="003516F3">
      <w:pPr>
        <w:widowControl w:val="0"/>
        <w:numPr>
          <w:ilvl w:val="0"/>
          <w:numId w:val="16"/>
        </w:numPr>
        <w:tabs>
          <w:tab w:val="num" w:pos="-720"/>
          <w:tab w:val="num" w:pos="426"/>
        </w:tabs>
        <w:suppressAutoHyphens/>
        <w:autoSpaceDE w:val="0"/>
        <w:autoSpaceDN w:val="0"/>
        <w:adjustRightInd w:val="0"/>
        <w:ind w:left="426" w:hanging="426"/>
        <w:jc w:val="both"/>
        <w:rPr>
          <w:rFonts w:asciiTheme="minorHAnsi" w:hAnsiTheme="minorHAnsi" w:cstheme="minorHAnsi"/>
          <w:lang w:eastAsia="ar-SA"/>
        </w:rPr>
      </w:pPr>
      <w:r w:rsidRPr="00793D29">
        <w:rPr>
          <w:rFonts w:asciiTheme="minorHAnsi" w:hAnsiTheme="minorHAnsi" w:cstheme="minorHAnsi"/>
          <w:lang w:eastAsia="ar-SA"/>
        </w:rPr>
        <w:t xml:space="preserve">Táto </w:t>
      </w:r>
      <w:r w:rsidR="003B3DD4" w:rsidRPr="00793D29">
        <w:rPr>
          <w:rFonts w:asciiTheme="minorHAnsi" w:hAnsiTheme="minorHAnsi" w:cstheme="minorHAnsi"/>
          <w:lang w:eastAsia="ar-SA"/>
        </w:rPr>
        <w:t>Dohoda zaniká:</w:t>
      </w:r>
    </w:p>
    <w:p w14:paraId="7DE7DEE0" w14:textId="77777777" w:rsidR="003B3DD4" w:rsidRPr="00793D29" w:rsidRDefault="003B3DD4" w:rsidP="003516F3">
      <w:pPr>
        <w:widowControl w:val="0"/>
        <w:numPr>
          <w:ilvl w:val="0"/>
          <w:numId w:val="17"/>
        </w:numPr>
        <w:tabs>
          <w:tab w:val="num" w:pos="392"/>
        </w:tabs>
        <w:suppressAutoHyphens/>
        <w:autoSpaceDE w:val="0"/>
        <w:autoSpaceDN w:val="0"/>
        <w:adjustRightInd w:val="0"/>
        <w:ind w:left="709" w:hanging="283"/>
        <w:contextualSpacing/>
        <w:jc w:val="both"/>
        <w:rPr>
          <w:rFonts w:asciiTheme="minorHAnsi" w:hAnsiTheme="minorHAnsi" w:cstheme="minorHAnsi"/>
          <w:lang w:eastAsia="ar-SA"/>
        </w:rPr>
      </w:pPr>
      <w:r w:rsidRPr="00793D29">
        <w:rPr>
          <w:rFonts w:asciiTheme="minorHAnsi" w:hAnsiTheme="minorHAnsi" w:cstheme="minorHAnsi"/>
          <w:lang w:eastAsia="ar-SA"/>
        </w:rPr>
        <w:t>písomnou dohodou zmluvných strán,</w:t>
      </w:r>
    </w:p>
    <w:p w14:paraId="435E243F" w14:textId="77777777" w:rsidR="003B3DD4" w:rsidRPr="00793D29" w:rsidRDefault="003B3DD4" w:rsidP="003516F3">
      <w:pPr>
        <w:widowControl w:val="0"/>
        <w:numPr>
          <w:ilvl w:val="0"/>
          <w:numId w:val="17"/>
        </w:numPr>
        <w:tabs>
          <w:tab w:val="num" w:pos="392"/>
        </w:tabs>
        <w:suppressAutoHyphens/>
        <w:autoSpaceDE w:val="0"/>
        <w:autoSpaceDN w:val="0"/>
        <w:adjustRightInd w:val="0"/>
        <w:ind w:left="709" w:hanging="283"/>
        <w:contextualSpacing/>
        <w:jc w:val="both"/>
        <w:rPr>
          <w:rFonts w:asciiTheme="minorHAnsi" w:hAnsiTheme="minorHAnsi" w:cstheme="minorHAnsi"/>
          <w:lang w:eastAsia="ar-SA"/>
        </w:rPr>
      </w:pPr>
      <w:r w:rsidRPr="00793D29">
        <w:rPr>
          <w:rFonts w:asciiTheme="minorHAnsi" w:hAnsiTheme="minorHAnsi" w:cstheme="minorHAnsi"/>
          <w:lang w:eastAsia="ar-SA"/>
        </w:rPr>
        <w:t>písomnou výpoveďou,</w:t>
      </w:r>
    </w:p>
    <w:p w14:paraId="0DA15BE2" w14:textId="1B3F6673" w:rsidR="003B3DD4" w:rsidRPr="00793D29" w:rsidRDefault="003B3DD4" w:rsidP="003516F3">
      <w:pPr>
        <w:widowControl w:val="0"/>
        <w:numPr>
          <w:ilvl w:val="0"/>
          <w:numId w:val="17"/>
        </w:numPr>
        <w:tabs>
          <w:tab w:val="num" w:pos="392"/>
        </w:tabs>
        <w:suppressAutoHyphens/>
        <w:autoSpaceDE w:val="0"/>
        <w:autoSpaceDN w:val="0"/>
        <w:adjustRightInd w:val="0"/>
        <w:ind w:left="709" w:hanging="283"/>
        <w:contextualSpacing/>
        <w:jc w:val="both"/>
        <w:rPr>
          <w:rFonts w:asciiTheme="minorHAnsi" w:hAnsiTheme="minorHAnsi" w:cstheme="minorHAnsi"/>
          <w:lang w:eastAsia="ar-SA"/>
        </w:rPr>
      </w:pPr>
      <w:r w:rsidRPr="00793D29">
        <w:rPr>
          <w:rFonts w:asciiTheme="minorHAnsi" w:hAnsiTheme="minorHAnsi" w:cstheme="minorHAnsi"/>
          <w:lang w:eastAsia="ar-SA"/>
        </w:rPr>
        <w:t xml:space="preserve">písomným odstúpením od </w:t>
      </w:r>
      <w:r w:rsidR="003A3A7B" w:rsidRPr="00793D29">
        <w:rPr>
          <w:rFonts w:asciiTheme="minorHAnsi" w:hAnsiTheme="minorHAnsi" w:cstheme="minorHAnsi"/>
          <w:lang w:eastAsia="ar-SA"/>
        </w:rPr>
        <w:t xml:space="preserve">tejto </w:t>
      </w:r>
      <w:r w:rsidRPr="00793D29">
        <w:rPr>
          <w:rFonts w:asciiTheme="minorHAnsi" w:hAnsiTheme="minorHAnsi" w:cstheme="minorHAnsi"/>
          <w:lang w:eastAsia="ar-SA"/>
        </w:rPr>
        <w:t>Dohody,</w:t>
      </w:r>
    </w:p>
    <w:p w14:paraId="024E9C29" w14:textId="77777777" w:rsidR="003B3DD4" w:rsidRPr="00793D29" w:rsidRDefault="003B3DD4" w:rsidP="003516F3">
      <w:pPr>
        <w:widowControl w:val="0"/>
        <w:numPr>
          <w:ilvl w:val="0"/>
          <w:numId w:val="17"/>
        </w:numPr>
        <w:tabs>
          <w:tab w:val="num" w:pos="392"/>
        </w:tabs>
        <w:suppressAutoHyphens/>
        <w:autoSpaceDE w:val="0"/>
        <w:autoSpaceDN w:val="0"/>
        <w:adjustRightInd w:val="0"/>
        <w:ind w:left="709" w:hanging="283"/>
        <w:contextualSpacing/>
        <w:jc w:val="both"/>
        <w:rPr>
          <w:rFonts w:asciiTheme="minorHAnsi" w:hAnsiTheme="minorHAnsi" w:cstheme="minorHAnsi"/>
          <w:lang w:eastAsia="ar-SA"/>
        </w:rPr>
      </w:pPr>
      <w:r w:rsidRPr="00793D29">
        <w:rPr>
          <w:rFonts w:asciiTheme="minorHAnsi" w:hAnsiTheme="minorHAnsi" w:cstheme="minorHAnsi"/>
          <w:lang w:eastAsia="ar-SA"/>
        </w:rPr>
        <w:t xml:space="preserve">uplynutím doby, na ktorú bola uzavretá. </w:t>
      </w:r>
    </w:p>
    <w:p w14:paraId="7A4F7D87" w14:textId="37C18DEE" w:rsidR="003B3DD4" w:rsidRPr="00793D29" w:rsidRDefault="003B3DD4" w:rsidP="003516F3">
      <w:pPr>
        <w:widowControl w:val="0"/>
        <w:numPr>
          <w:ilvl w:val="0"/>
          <w:numId w:val="16"/>
        </w:numPr>
        <w:tabs>
          <w:tab w:val="num" w:pos="426"/>
          <w:tab w:val="num" w:pos="993"/>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sk-SK"/>
        </w:rPr>
        <w:t xml:space="preserve">Dohoda podľa odseku 1 písm. a) tohto článku Dohody musí byť uzatvorená písomne, podpísaná oboma zmluvnými stranami a musí obsahovať dohovor o vzájomnom vyrovnaní </w:t>
      </w:r>
      <w:proofErr w:type="spellStart"/>
      <w:r w:rsidRPr="00793D29">
        <w:rPr>
          <w:rFonts w:asciiTheme="minorHAnsi" w:hAnsiTheme="minorHAnsi" w:cstheme="minorHAnsi"/>
          <w:lang w:eastAsia="sk-SK"/>
        </w:rPr>
        <w:t>nevysporiadaných</w:t>
      </w:r>
      <w:proofErr w:type="spellEnd"/>
      <w:r w:rsidRPr="00793D29">
        <w:rPr>
          <w:rFonts w:asciiTheme="minorHAnsi" w:hAnsiTheme="minorHAnsi" w:cstheme="minorHAnsi"/>
          <w:lang w:eastAsia="sk-SK"/>
        </w:rPr>
        <w:t xml:space="preserve"> majetkovoprávnych vzťahov vzniknutých v súvislosti s</w:t>
      </w:r>
      <w:r w:rsidR="003A3A7B" w:rsidRPr="00793D29">
        <w:rPr>
          <w:rFonts w:asciiTheme="minorHAnsi" w:hAnsiTheme="minorHAnsi" w:cstheme="minorHAnsi"/>
          <w:lang w:eastAsia="sk-SK"/>
        </w:rPr>
        <w:t xml:space="preserve"> touto </w:t>
      </w:r>
      <w:r w:rsidRPr="00793D29">
        <w:rPr>
          <w:rFonts w:asciiTheme="minorHAnsi" w:hAnsiTheme="minorHAnsi" w:cstheme="minorHAnsi"/>
          <w:lang w:eastAsia="sk-SK"/>
        </w:rPr>
        <w:t>Dohodou, inak je neplatná.</w:t>
      </w:r>
    </w:p>
    <w:p w14:paraId="5E01C90D" w14:textId="45E9A92C" w:rsidR="003B3DD4" w:rsidRPr="00793D29" w:rsidRDefault="003B3DD4" w:rsidP="003516F3">
      <w:pPr>
        <w:widowControl w:val="0"/>
        <w:numPr>
          <w:ilvl w:val="0"/>
          <w:numId w:val="16"/>
        </w:numPr>
        <w:tabs>
          <w:tab w:val="clear" w:pos="502"/>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sk-SK"/>
        </w:rPr>
        <w:t xml:space="preserve">Každá zo zmluvných strán môže od </w:t>
      </w:r>
      <w:r w:rsidR="003F2C8C">
        <w:rPr>
          <w:rFonts w:asciiTheme="minorHAnsi" w:hAnsiTheme="minorHAnsi" w:cstheme="minorHAnsi"/>
          <w:lang w:eastAsia="sk-SK"/>
        </w:rPr>
        <w:t>D</w:t>
      </w:r>
      <w:r w:rsidRPr="00793D29">
        <w:rPr>
          <w:rFonts w:asciiTheme="minorHAnsi" w:hAnsiTheme="minorHAnsi" w:cstheme="minorHAnsi"/>
          <w:lang w:eastAsia="sk-SK"/>
        </w:rPr>
        <w:t>ohody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w:t>
      </w:r>
    </w:p>
    <w:p w14:paraId="3B98DBD6" w14:textId="1615F297" w:rsidR="003B3DD4" w:rsidRPr="00793D29" w:rsidRDefault="003B3DD4" w:rsidP="003516F3">
      <w:pPr>
        <w:widowControl w:val="0"/>
        <w:numPr>
          <w:ilvl w:val="0"/>
          <w:numId w:val="16"/>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Objednávateľ je oprávnený odstúpiť od </w:t>
      </w:r>
      <w:r w:rsidR="00FA5A70">
        <w:rPr>
          <w:rFonts w:asciiTheme="minorHAnsi" w:hAnsiTheme="minorHAnsi" w:cstheme="minorHAnsi"/>
          <w:lang w:eastAsia="ar-SA"/>
        </w:rPr>
        <w:t>D</w:t>
      </w:r>
      <w:r w:rsidRPr="00793D29">
        <w:rPr>
          <w:rFonts w:asciiTheme="minorHAnsi" w:hAnsiTheme="minorHAnsi" w:cstheme="minorHAnsi"/>
          <w:lang w:eastAsia="ar-SA"/>
        </w:rPr>
        <w:t xml:space="preserve">ohody pri podstatnom porušení </w:t>
      </w:r>
      <w:r w:rsidR="003F2C8C">
        <w:rPr>
          <w:rFonts w:asciiTheme="minorHAnsi" w:hAnsiTheme="minorHAnsi" w:cstheme="minorHAnsi"/>
          <w:lang w:eastAsia="ar-SA"/>
        </w:rPr>
        <w:t>D</w:t>
      </w:r>
      <w:r w:rsidRPr="00793D29">
        <w:rPr>
          <w:rFonts w:asciiTheme="minorHAnsi" w:hAnsiTheme="minorHAnsi" w:cstheme="minorHAnsi"/>
          <w:lang w:eastAsia="ar-SA"/>
        </w:rPr>
        <w:t xml:space="preserve">ohody zhotoviteľom, pričom za podstatné porušenie Dohody zhotoviteľom sa považujú porušenia označené ako podstatné v tejto </w:t>
      </w:r>
      <w:r w:rsidR="00FA5A70">
        <w:rPr>
          <w:rFonts w:asciiTheme="minorHAnsi" w:hAnsiTheme="minorHAnsi" w:cstheme="minorHAnsi"/>
          <w:lang w:eastAsia="ar-SA"/>
        </w:rPr>
        <w:t>D</w:t>
      </w:r>
      <w:r w:rsidRPr="00793D29">
        <w:rPr>
          <w:rFonts w:asciiTheme="minorHAnsi" w:hAnsiTheme="minorHAnsi" w:cstheme="minorHAnsi"/>
          <w:lang w:eastAsia="ar-SA"/>
        </w:rPr>
        <w:t>ohode a čiastkovej zmluve, príslušnom právnom predpise, a tiež ak:</w:t>
      </w:r>
    </w:p>
    <w:p w14:paraId="7236715D" w14:textId="143B7D2D" w:rsidR="003B3DD4" w:rsidRPr="00793D29" w:rsidRDefault="003B3DD4" w:rsidP="003516F3">
      <w:pPr>
        <w:widowControl w:val="0"/>
        <w:numPr>
          <w:ilvl w:val="0"/>
          <w:numId w:val="18"/>
        </w:numPr>
        <w:suppressAutoHyphens/>
        <w:autoSpaceDE w:val="0"/>
        <w:autoSpaceDN w:val="0"/>
        <w:adjustRightInd w:val="0"/>
        <w:ind w:hanging="294"/>
        <w:contextualSpacing/>
        <w:jc w:val="both"/>
        <w:rPr>
          <w:rFonts w:asciiTheme="minorHAnsi" w:hAnsiTheme="minorHAnsi" w:cstheme="minorHAnsi"/>
          <w:lang w:eastAsia="ar-SA"/>
        </w:rPr>
      </w:pPr>
      <w:r w:rsidRPr="00793D29">
        <w:rPr>
          <w:rFonts w:asciiTheme="minorHAnsi" w:hAnsiTheme="minorHAnsi" w:cstheme="minorHAnsi"/>
          <w:lang w:eastAsia="ar-SA"/>
        </w:rPr>
        <w:t>zhotoviteľ opakovane porušil svoje zmluvné povinnosti uvedené v</w:t>
      </w:r>
      <w:r w:rsidR="003A3A7B" w:rsidRPr="00793D29">
        <w:rPr>
          <w:rFonts w:asciiTheme="minorHAnsi" w:hAnsiTheme="minorHAnsi" w:cstheme="minorHAnsi"/>
          <w:lang w:eastAsia="ar-SA"/>
        </w:rPr>
        <w:t xml:space="preserve"> tejto </w:t>
      </w:r>
      <w:r w:rsidR="00FA5A70">
        <w:rPr>
          <w:rFonts w:asciiTheme="minorHAnsi" w:hAnsiTheme="minorHAnsi" w:cstheme="minorHAnsi"/>
          <w:lang w:eastAsia="ar-SA"/>
        </w:rPr>
        <w:t>D</w:t>
      </w:r>
      <w:r w:rsidRPr="00793D29">
        <w:rPr>
          <w:rFonts w:asciiTheme="minorHAnsi" w:hAnsiTheme="minorHAnsi" w:cstheme="minorHAnsi"/>
          <w:lang w:eastAsia="ar-SA"/>
        </w:rPr>
        <w:t>ohode,</w:t>
      </w:r>
    </w:p>
    <w:p w14:paraId="2DA7E7B6" w14:textId="77777777" w:rsidR="003B3DD4" w:rsidRPr="00793D29" w:rsidRDefault="003B3DD4" w:rsidP="003516F3">
      <w:pPr>
        <w:widowControl w:val="0"/>
        <w:numPr>
          <w:ilvl w:val="0"/>
          <w:numId w:val="18"/>
        </w:numPr>
        <w:suppressAutoHyphens/>
        <w:autoSpaceDE w:val="0"/>
        <w:autoSpaceDN w:val="0"/>
        <w:adjustRightInd w:val="0"/>
        <w:ind w:hanging="294"/>
        <w:contextualSpacing/>
        <w:jc w:val="both"/>
        <w:rPr>
          <w:rFonts w:asciiTheme="minorHAnsi" w:hAnsiTheme="minorHAnsi" w:cstheme="minorHAnsi"/>
          <w:lang w:eastAsia="ar-SA"/>
        </w:rPr>
      </w:pPr>
      <w:r w:rsidRPr="00793D29">
        <w:rPr>
          <w:rFonts w:asciiTheme="minorHAnsi" w:hAnsiTheme="minorHAnsi" w:cstheme="minorHAnsi"/>
          <w:lang w:eastAsia="ar-SA"/>
        </w:rPr>
        <w:t>na zhotoviteľa bol podaný návrh na vyhlásenie konkurzu, bol na jeho majetok vyhlásený konkurz alebo bol návrh na jeho vyhlásenie zamietnutý pre nedostatok majetku alebo vstúpil do likvidácie alebo bolo začaté konanie o reštrukturalizácii,</w:t>
      </w:r>
    </w:p>
    <w:p w14:paraId="1D70EC63" w14:textId="68703AC0" w:rsidR="003B3DD4" w:rsidRPr="00793D29" w:rsidRDefault="003B3DD4" w:rsidP="003516F3">
      <w:pPr>
        <w:widowControl w:val="0"/>
        <w:numPr>
          <w:ilvl w:val="0"/>
          <w:numId w:val="18"/>
        </w:numPr>
        <w:suppressAutoHyphens/>
        <w:autoSpaceDE w:val="0"/>
        <w:autoSpaceDN w:val="0"/>
        <w:adjustRightInd w:val="0"/>
        <w:ind w:hanging="294"/>
        <w:contextualSpacing/>
        <w:jc w:val="both"/>
        <w:rPr>
          <w:rFonts w:asciiTheme="minorHAnsi" w:hAnsiTheme="minorHAnsi" w:cstheme="minorHAnsi"/>
          <w:lang w:eastAsia="ar-SA"/>
        </w:rPr>
      </w:pPr>
      <w:r w:rsidRPr="00793D29">
        <w:rPr>
          <w:rFonts w:asciiTheme="minorHAnsi" w:hAnsiTheme="minorHAnsi" w:cstheme="minorHAnsi"/>
          <w:lang w:eastAsia="ar-SA"/>
        </w:rPr>
        <w:t xml:space="preserve">zhotoviteľ pri plnení </w:t>
      </w:r>
      <w:r w:rsidR="003A3A7B" w:rsidRPr="00793D29">
        <w:rPr>
          <w:rFonts w:asciiTheme="minorHAnsi" w:hAnsiTheme="minorHAnsi" w:cstheme="minorHAnsi"/>
          <w:lang w:eastAsia="ar-SA"/>
        </w:rPr>
        <w:t xml:space="preserve">tejto </w:t>
      </w:r>
      <w:r w:rsidR="00FA5A70">
        <w:rPr>
          <w:rFonts w:asciiTheme="minorHAnsi" w:hAnsiTheme="minorHAnsi" w:cstheme="minorHAnsi"/>
          <w:lang w:eastAsia="ar-SA"/>
        </w:rPr>
        <w:t>D</w:t>
      </w:r>
      <w:r w:rsidRPr="00793D29">
        <w:rPr>
          <w:rFonts w:asciiTheme="minorHAnsi" w:hAnsiTheme="minorHAnsi" w:cstheme="minorHAnsi"/>
          <w:lang w:eastAsia="ar-SA"/>
        </w:rPr>
        <w:t>ohody závažným spôsobom porušuje práva tretích osôb,</w:t>
      </w:r>
    </w:p>
    <w:p w14:paraId="10295F72" w14:textId="487837C4" w:rsidR="003B3DD4" w:rsidRPr="00793D29" w:rsidRDefault="003B3DD4" w:rsidP="003516F3">
      <w:pPr>
        <w:widowControl w:val="0"/>
        <w:numPr>
          <w:ilvl w:val="0"/>
          <w:numId w:val="18"/>
        </w:numPr>
        <w:suppressAutoHyphens/>
        <w:autoSpaceDE w:val="0"/>
        <w:autoSpaceDN w:val="0"/>
        <w:adjustRightInd w:val="0"/>
        <w:ind w:hanging="294"/>
        <w:contextualSpacing/>
        <w:jc w:val="both"/>
        <w:rPr>
          <w:rFonts w:asciiTheme="minorHAnsi" w:hAnsiTheme="minorHAnsi" w:cstheme="minorHAnsi"/>
          <w:lang w:eastAsia="ar-SA"/>
        </w:rPr>
      </w:pPr>
      <w:r w:rsidRPr="00793D29">
        <w:rPr>
          <w:rFonts w:asciiTheme="minorHAnsi" w:hAnsiTheme="minorHAnsi" w:cstheme="minorHAnsi"/>
          <w:lang w:eastAsia="ar-SA"/>
        </w:rPr>
        <w:t xml:space="preserve">má na základe dôveryhodných informácií dôvodné podozrenie, že zhotoviteľ alebo jeho subdodávateľ uzavrel v danom verejnom obstarávaní alebo počas plnenia </w:t>
      </w:r>
      <w:r w:rsidR="00FA5A70">
        <w:rPr>
          <w:rFonts w:asciiTheme="minorHAnsi" w:hAnsiTheme="minorHAnsi" w:cstheme="minorHAnsi"/>
          <w:lang w:eastAsia="ar-SA"/>
        </w:rPr>
        <w:t>D</w:t>
      </w:r>
      <w:r w:rsidRPr="00793D29">
        <w:rPr>
          <w:rFonts w:asciiTheme="minorHAnsi" w:hAnsiTheme="minorHAnsi" w:cstheme="minorHAnsi"/>
          <w:lang w:eastAsia="ar-SA"/>
        </w:rPr>
        <w:t>ohody, s iným hospodárskym subjektom zmluvu narúšajúcu hospodársku súťaž.</w:t>
      </w:r>
    </w:p>
    <w:p w14:paraId="7C4107A7" w14:textId="70F877B6" w:rsidR="003B3DD4" w:rsidRPr="00793D29" w:rsidRDefault="003B3DD4" w:rsidP="003516F3">
      <w:pPr>
        <w:widowControl w:val="0"/>
        <w:numPr>
          <w:ilvl w:val="0"/>
          <w:numId w:val="16"/>
        </w:numPr>
        <w:tabs>
          <w:tab w:val="num" w:pos="426"/>
          <w:tab w:val="num" w:pos="993"/>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sk-SK"/>
        </w:rPr>
        <w:t xml:space="preserve">Objednávateľ je oprávnený odstúpiť od </w:t>
      </w:r>
      <w:r w:rsidR="003A3A7B" w:rsidRPr="00793D29">
        <w:rPr>
          <w:rFonts w:asciiTheme="minorHAnsi" w:hAnsiTheme="minorHAnsi" w:cstheme="minorHAnsi"/>
          <w:lang w:eastAsia="sk-SK"/>
        </w:rPr>
        <w:t xml:space="preserve">tejto </w:t>
      </w:r>
      <w:r w:rsidR="00FA5A70">
        <w:rPr>
          <w:rFonts w:asciiTheme="minorHAnsi" w:hAnsiTheme="minorHAnsi" w:cstheme="minorHAnsi"/>
          <w:lang w:eastAsia="sk-SK"/>
        </w:rPr>
        <w:t>D</w:t>
      </w:r>
      <w:r w:rsidRPr="00793D29">
        <w:rPr>
          <w:rFonts w:asciiTheme="minorHAnsi" w:hAnsiTheme="minorHAnsi" w:cstheme="minorHAnsi"/>
          <w:lang w:eastAsia="sk-SK"/>
        </w:rPr>
        <w:t>ohody aj podľa § 19 zákona o verejnom obstarávaní.</w:t>
      </w:r>
    </w:p>
    <w:p w14:paraId="679A6411" w14:textId="790BEB56" w:rsidR="003B3DD4" w:rsidRPr="00793D29" w:rsidRDefault="003B3DD4" w:rsidP="003516F3">
      <w:pPr>
        <w:widowControl w:val="0"/>
        <w:numPr>
          <w:ilvl w:val="0"/>
          <w:numId w:val="16"/>
        </w:numPr>
        <w:tabs>
          <w:tab w:val="num" w:pos="426"/>
          <w:tab w:val="num" w:pos="993"/>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Zhotoviteľ je oprávnený odstúpiť od </w:t>
      </w:r>
      <w:r w:rsidR="00FA5A70">
        <w:rPr>
          <w:rFonts w:asciiTheme="minorHAnsi" w:hAnsiTheme="minorHAnsi" w:cstheme="minorHAnsi"/>
          <w:lang w:eastAsia="ar-SA"/>
        </w:rPr>
        <w:t>D</w:t>
      </w:r>
      <w:r w:rsidRPr="00793D29">
        <w:rPr>
          <w:rFonts w:asciiTheme="minorHAnsi" w:hAnsiTheme="minorHAnsi" w:cstheme="minorHAnsi"/>
          <w:lang w:eastAsia="ar-SA"/>
        </w:rPr>
        <w:t xml:space="preserve">ohody pri podstatnom porušení </w:t>
      </w:r>
      <w:r w:rsidR="00FA5A70">
        <w:rPr>
          <w:rFonts w:asciiTheme="minorHAnsi" w:hAnsiTheme="minorHAnsi" w:cstheme="minorHAnsi"/>
          <w:lang w:eastAsia="ar-SA"/>
        </w:rPr>
        <w:t>D</w:t>
      </w:r>
      <w:r w:rsidRPr="00793D29">
        <w:rPr>
          <w:rFonts w:asciiTheme="minorHAnsi" w:hAnsiTheme="minorHAnsi" w:cstheme="minorHAnsi"/>
          <w:lang w:eastAsia="ar-SA"/>
        </w:rPr>
        <w:t xml:space="preserve">ohody objednávateľom, pričom za podstatné porušenie </w:t>
      </w:r>
      <w:r w:rsidR="003F2C8C">
        <w:rPr>
          <w:rFonts w:asciiTheme="minorHAnsi" w:hAnsiTheme="minorHAnsi" w:cstheme="minorHAnsi"/>
          <w:lang w:eastAsia="ar-SA"/>
        </w:rPr>
        <w:t>D</w:t>
      </w:r>
      <w:r w:rsidRPr="00793D29">
        <w:rPr>
          <w:rFonts w:asciiTheme="minorHAnsi" w:hAnsiTheme="minorHAnsi" w:cstheme="minorHAnsi"/>
          <w:lang w:eastAsia="ar-SA"/>
        </w:rPr>
        <w:t>ohody objednávateľom sa považuje ak:</w:t>
      </w:r>
    </w:p>
    <w:p w14:paraId="28FDCB06" w14:textId="77777777" w:rsidR="003B3DD4" w:rsidRPr="00793D29" w:rsidRDefault="003B3DD4" w:rsidP="003516F3">
      <w:pPr>
        <w:widowControl w:val="0"/>
        <w:numPr>
          <w:ilvl w:val="0"/>
          <w:numId w:val="19"/>
        </w:numPr>
        <w:suppressAutoHyphens/>
        <w:autoSpaceDE w:val="0"/>
        <w:autoSpaceDN w:val="0"/>
        <w:adjustRightInd w:val="0"/>
        <w:ind w:left="709" w:hanging="283"/>
        <w:contextualSpacing/>
        <w:jc w:val="both"/>
        <w:rPr>
          <w:rFonts w:asciiTheme="minorHAnsi" w:hAnsiTheme="minorHAnsi" w:cstheme="minorHAnsi"/>
          <w:lang w:eastAsia="ar-SA"/>
        </w:rPr>
      </w:pPr>
      <w:r w:rsidRPr="00793D29">
        <w:rPr>
          <w:rFonts w:asciiTheme="minorHAnsi" w:hAnsiTheme="minorHAnsi" w:cstheme="minorHAnsi"/>
          <w:lang w:eastAsia="ar-SA"/>
        </w:rPr>
        <w:t>objednávateľ porušil autorské práva zhotoviteľa,</w:t>
      </w:r>
    </w:p>
    <w:p w14:paraId="2B627FC5" w14:textId="77777777" w:rsidR="003B3DD4" w:rsidRPr="00793D29" w:rsidRDefault="003B3DD4" w:rsidP="003516F3">
      <w:pPr>
        <w:widowControl w:val="0"/>
        <w:numPr>
          <w:ilvl w:val="0"/>
          <w:numId w:val="19"/>
        </w:numPr>
        <w:suppressAutoHyphens/>
        <w:autoSpaceDE w:val="0"/>
        <w:autoSpaceDN w:val="0"/>
        <w:adjustRightInd w:val="0"/>
        <w:ind w:left="709" w:hanging="283"/>
        <w:contextualSpacing/>
        <w:jc w:val="both"/>
        <w:rPr>
          <w:rFonts w:asciiTheme="minorHAnsi" w:hAnsiTheme="minorHAnsi" w:cstheme="minorHAnsi"/>
          <w:lang w:eastAsia="ar-SA"/>
        </w:rPr>
      </w:pPr>
      <w:r w:rsidRPr="00793D29">
        <w:rPr>
          <w:rFonts w:asciiTheme="minorHAnsi" w:hAnsiTheme="minorHAnsi" w:cstheme="minorHAnsi"/>
          <w:lang w:eastAsia="ar-SA"/>
        </w:rPr>
        <w:t>je objednávateľ v omeškaní s platbou za faktúru o viac ako 60 (šesťdesiat) dní  po jej splatnosti.</w:t>
      </w:r>
    </w:p>
    <w:p w14:paraId="4A6C1BB5" w14:textId="77777777" w:rsidR="003B3DD4" w:rsidRPr="00793D29" w:rsidRDefault="003B3DD4" w:rsidP="003516F3">
      <w:pPr>
        <w:widowControl w:val="0"/>
        <w:numPr>
          <w:ilvl w:val="0"/>
          <w:numId w:val="16"/>
        </w:numPr>
        <w:suppressAutoHyphens/>
        <w:autoSpaceDE w:val="0"/>
        <w:autoSpaceDN w:val="0"/>
        <w:adjustRightInd w:val="0"/>
        <w:ind w:hanging="502"/>
        <w:contextualSpacing/>
        <w:jc w:val="both"/>
        <w:rPr>
          <w:rFonts w:asciiTheme="minorHAnsi" w:hAnsiTheme="minorHAnsi" w:cstheme="minorHAnsi"/>
          <w:lang w:eastAsia="ar-SA"/>
        </w:rPr>
      </w:pPr>
      <w:r w:rsidRPr="00793D29">
        <w:rPr>
          <w:rFonts w:asciiTheme="minorHAnsi" w:hAnsiTheme="minorHAnsi" w:cstheme="minorHAnsi"/>
          <w:lang w:eastAsia="ar-SA"/>
        </w:rPr>
        <w:t xml:space="preserve">Dohodu môže ktorákoľvek zo zmluvných strán písomne vypovedať bez udania dôvodu s výpovednou lehotou 6 (šesť) mesiacov. Výpovedná lehota začína plynúť prvým dňom mesiaca nasledujúceho po mesiaci, v ktorom bola písomná výpoveď doručená druhej zmluvnej strane.  </w:t>
      </w:r>
    </w:p>
    <w:p w14:paraId="4A444E57" w14:textId="7FB58DC0" w:rsidR="003B3DD4" w:rsidRPr="00793D29" w:rsidRDefault="003B3DD4" w:rsidP="003516F3">
      <w:pPr>
        <w:widowControl w:val="0"/>
        <w:numPr>
          <w:ilvl w:val="0"/>
          <w:numId w:val="16"/>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Predčasné ukončenie </w:t>
      </w:r>
      <w:r w:rsidR="003A3A7B" w:rsidRPr="00793D29">
        <w:rPr>
          <w:rFonts w:asciiTheme="minorHAnsi" w:hAnsiTheme="minorHAnsi" w:cstheme="minorHAnsi"/>
          <w:lang w:eastAsia="ar-SA"/>
        </w:rPr>
        <w:t xml:space="preserve">tejto </w:t>
      </w:r>
      <w:r w:rsidRPr="00793D29">
        <w:rPr>
          <w:rFonts w:asciiTheme="minorHAnsi" w:hAnsiTheme="minorHAnsi" w:cstheme="minorHAnsi"/>
          <w:lang w:eastAsia="ar-SA"/>
        </w:rPr>
        <w:t xml:space="preserve">Dohody, bez ohľadu na zmluvnú stranu, ktorá </w:t>
      </w:r>
      <w:r w:rsidR="003F2C8C">
        <w:rPr>
          <w:rFonts w:asciiTheme="minorHAnsi" w:hAnsiTheme="minorHAnsi" w:cstheme="minorHAnsi"/>
          <w:lang w:eastAsia="ar-SA"/>
        </w:rPr>
        <w:t>D</w:t>
      </w:r>
      <w:r w:rsidRPr="00793D29">
        <w:rPr>
          <w:rFonts w:asciiTheme="minorHAnsi" w:hAnsiTheme="minorHAnsi" w:cstheme="minorHAnsi"/>
          <w:lang w:eastAsia="ar-SA"/>
        </w:rPr>
        <w:t xml:space="preserve">ohodu vypovedala alebo od nej odstúpila, sa nedotýka zodpovednosti </w:t>
      </w:r>
      <w:r w:rsidR="00500C78" w:rsidRPr="00793D29">
        <w:rPr>
          <w:rFonts w:asciiTheme="minorHAnsi" w:hAnsiTheme="minorHAnsi" w:cstheme="minorHAnsi"/>
          <w:lang w:eastAsia="ar-SA"/>
        </w:rPr>
        <w:t xml:space="preserve">zhotoviteľa </w:t>
      </w:r>
      <w:r w:rsidRPr="00793D29">
        <w:rPr>
          <w:rFonts w:asciiTheme="minorHAnsi" w:hAnsiTheme="minorHAnsi" w:cstheme="minorHAnsi"/>
          <w:lang w:eastAsia="ar-SA"/>
        </w:rPr>
        <w:t xml:space="preserve">za vady </w:t>
      </w:r>
      <w:r w:rsidRPr="00793D29">
        <w:rPr>
          <w:rFonts w:asciiTheme="minorHAnsi" w:hAnsiTheme="minorHAnsi" w:cstheme="minorHAnsi"/>
          <w:lang w:eastAsia="ar-SA"/>
        </w:rPr>
        <w:lastRenderedPageBreak/>
        <w:t xml:space="preserve">dovtedy dodaného plnenia </w:t>
      </w:r>
      <w:r w:rsidR="00AD550E" w:rsidRPr="00793D29">
        <w:rPr>
          <w:rFonts w:asciiTheme="minorHAnsi" w:hAnsiTheme="minorHAnsi" w:cstheme="minorHAnsi"/>
          <w:lang w:eastAsia="ar-SA"/>
        </w:rPr>
        <w:t>p</w:t>
      </w:r>
      <w:r w:rsidRPr="00793D29">
        <w:rPr>
          <w:rFonts w:asciiTheme="minorHAnsi" w:hAnsiTheme="minorHAnsi" w:cstheme="minorHAnsi"/>
          <w:lang w:eastAsia="ar-SA"/>
        </w:rPr>
        <w:t xml:space="preserve">redmetu </w:t>
      </w:r>
      <w:r w:rsidR="003A3A7B" w:rsidRPr="00793D29">
        <w:rPr>
          <w:rFonts w:asciiTheme="minorHAnsi" w:hAnsiTheme="minorHAnsi" w:cstheme="minorHAnsi"/>
          <w:lang w:eastAsia="ar-SA"/>
        </w:rPr>
        <w:t xml:space="preserve">tejto </w:t>
      </w:r>
      <w:r w:rsidR="00FA5A70">
        <w:rPr>
          <w:rFonts w:asciiTheme="minorHAnsi" w:hAnsiTheme="minorHAnsi" w:cstheme="minorHAnsi"/>
          <w:lang w:eastAsia="ar-SA"/>
        </w:rPr>
        <w:t>D</w:t>
      </w:r>
      <w:r w:rsidRPr="00793D29">
        <w:rPr>
          <w:rFonts w:asciiTheme="minorHAnsi" w:hAnsiTheme="minorHAnsi" w:cstheme="minorHAnsi"/>
          <w:lang w:eastAsia="ar-SA"/>
        </w:rPr>
        <w:t>ohody.</w:t>
      </w:r>
    </w:p>
    <w:p w14:paraId="3B5A517B" w14:textId="49133B66" w:rsidR="003B3DD4" w:rsidRPr="00793D29" w:rsidRDefault="003B3DD4" w:rsidP="003516F3">
      <w:pPr>
        <w:widowControl w:val="0"/>
        <w:numPr>
          <w:ilvl w:val="0"/>
          <w:numId w:val="16"/>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sk-SK"/>
        </w:rPr>
        <w:t xml:space="preserve">V prípade nesplnenia povinností zhotoviteľa uvedených v čl. V odseku 2 písm. i)  </w:t>
      </w:r>
      <w:r w:rsidR="00FA5A70">
        <w:rPr>
          <w:rFonts w:asciiTheme="minorHAnsi" w:hAnsiTheme="minorHAnsi" w:cstheme="minorHAnsi"/>
          <w:lang w:eastAsia="sk-SK"/>
        </w:rPr>
        <w:t>D</w:t>
      </w:r>
      <w:r w:rsidRPr="00793D29">
        <w:rPr>
          <w:rFonts w:asciiTheme="minorHAnsi" w:hAnsiTheme="minorHAnsi" w:cstheme="minorHAnsi"/>
          <w:lang w:eastAsia="sk-SK"/>
        </w:rPr>
        <w:t xml:space="preserve">ohody, má objednávateľ nárok na zmluvnú pokutu vo výške 5 % z ceny plnenia. </w:t>
      </w:r>
    </w:p>
    <w:p w14:paraId="51ED1B74" w14:textId="77777777" w:rsidR="003B3DD4" w:rsidRPr="00793D29" w:rsidRDefault="003B3DD4" w:rsidP="003516F3">
      <w:pPr>
        <w:widowControl w:val="0"/>
        <w:numPr>
          <w:ilvl w:val="0"/>
          <w:numId w:val="16"/>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V prípade omeškania objednávateľa s úhradou faktúry, môže zhotoviteľ požadovať od objednávateľa úrok z omeškania vo výške 0,01 % z nezaplatenej sumy za každý deň omeškania. </w:t>
      </w:r>
    </w:p>
    <w:p w14:paraId="1124F803" w14:textId="11A07B04" w:rsidR="005721D5" w:rsidRPr="00793D29" w:rsidRDefault="005721D5" w:rsidP="00793D29">
      <w:pPr>
        <w:widowControl w:val="0"/>
        <w:numPr>
          <w:ilvl w:val="0"/>
          <w:numId w:val="16"/>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Každá zo zmluvných strán je povinná</w:t>
      </w:r>
      <w:r>
        <w:rPr>
          <w:rFonts w:asciiTheme="minorHAnsi" w:hAnsiTheme="minorHAnsi" w:cstheme="minorHAnsi"/>
          <w:lang w:eastAsia="ar-SA"/>
        </w:rPr>
        <w:t>,</w:t>
      </w:r>
      <w:r w:rsidRPr="00793D29">
        <w:rPr>
          <w:rFonts w:asciiTheme="minorHAnsi" w:hAnsiTheme="minorHAnsi" w:cstheme="minorHAnsi"/>
          <w:lang w:eastAsia="ar-SA"/>
        </w:rPr>
        <w:t xml:space="preserve"> v prípade iného porušenia svojich povinností vyplývajúcich z </w:t>
      </w:r>
      <w:r>
        <w:rPr>
          <w:rFonts w:asciiTheme="minorHAnsi" w:hAnsiTheme="minorHAnsi" w:cstheme="minorHAnsi"/>
          <w:lang w:eastAsia="ar-SA"/>
        </w:rPr>
        <w:t>Dohody</w:t>
      </w:r>
      <w:r w:rsidRPr="00793D29">
        <w:rPr>
          <w:rFonts w:asciiTheme="minorHAnsi" w:hAnsiTheme="minorHAnsi" w:cstheme="minorHAnsi"/>
          <w:lang w:eastAsia="ar-SA"/>
        </w:rPr>
        <w:t xml:space="preserve">, uhradiť druhej zmluvnej strane zmluvnú pokutu vo výške 1000 eur (tisíc eur), a to aj opakovane. </w:t>
      </w:r>
      <w:r>
        <w:rPr>
          <w:rFonts w:asciiTheme="minorHAnsi" w:hAnsiTheme="minorHAnsi" w:cstheme="minorHAnsi"/>
          <w:lang w:eastAsia="ar-SA"/>
        </w:rPr>
        <w:t>Na vylúčenie pochybností platí, že zmluvné strany sú oprávnené dohodnúť si v čiastkovej zmluve ďalšie zmluvné sankcie.</w:t>
      </w:r>
    </w:p>
    <w:p w14:paraId="44DD3A26" w14:textId="0C139B15" w:rsidR="003B3DD4" w:rsidRPr="00793D29" w:rsidRDefault="003B3DD4" w:rsidP="003516F3">
      <w:pPr>
        <w:pStyle w:val="Odsekzoznamu"/>
        <w:widowControl w:val="0"/>
        <w:numPr>
          <w:ilvl w:val="0"/>
          <w:numId w:val="20"/>
        </w:numPr>
        <w:tabs>
          <w:tab w:val="clear" w:pos="1440"/>
          <w:tab w:val="num"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eastAsia="ar-SA"/>
        </w:rPr>
        <w:t>Zmluvné pokuty sú splatné 30. (tridsiatym) dňom odo dňa, kedy malo dôjsť  k nesplneniu povinnosti, na porušenie ktorej sa vzťahuje zmluvná pokuta. Ustanovenia článku III sa pre fakturáciu zmluvnej pokuty použijú primerane.</w:t>
      </w:r>
    </w:p>
    <w:p w14:paraId="1BFD0AD5" w14:textId="77777777" w:rsidR="003B3DD4" w:rsidRPr="00793D29" w:rsidRDefault="003B3DD4" w:rsidP="003B3DD4">
      <w:pPr>
        <w:widowControl w:val="0"/>
        <w:tabs>
          <w:tab w:val="num" w:pos="426"/>
        </w:tabs>
        <w:autoSpaceDE w:val="0"/>
        <w:autoSpaceDN w:val="0"/>
        <w:adjustRightInd w:val="0"/>
        <w:jc w:val="both"/>
        <w:rPr>
          <w:rFonts w:asciiTheme="minorHAnsi" w:hAnsiTheme="minorHAnsi" w:cstheme="minorHAnsi"/>
          <w:lang w:val="x-none" w:eastAsia="x-none"/>
        </w:rPr>
      </w:pPr>
    </w:p>
    <w:p w14:paraId="731BB494" w14:textId="535476F2" w:rsidR="003B3DD4" w:rsidRPr="00793D29" w:rsidRDefault="003B3DD4" w:rsidP="003B3DD4">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Článok X.</w:t>
      </w:r>
    </w:p>
    <w:p w14:paraId="08EB83BC" w14:textId="77777777" w:rsidR="003B3DD4" w:rsidRPr="00793D29" w:rsidRDefault="003B3DD4" w:rsidP="003B3DD4">
      <w:pPr>
        <w:suppressAutoHyphens/>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Doručovanie a komunikácia zmluvných strán</w:t>
      </w:r>
    </w:p>
    <w:p w14:paraId="4E298169" w14:textId="77777777" w:rsidR="003B3DD4" w:rsidRPr="00793D29" w:rsidRDefault="003B3DD4" w:rsidP="003B3DD4">
      <w:pPr>
        <w:suppressAutoHyphens/>
        <w:jc w:val="center"/>
        <w:rPr>
          <w:rFonts w:asciiTheme="minorHAnsi" w:hAnsiTheme="minorHAnsi" w:cstheme="minorHAnsi"/>
          <w:b/>
          <w:bCs/>
          <w:bdr w:val="none" w:sz="0" w:space="0" w:color="auto" w:frame="1"/>
          <w:lang w:eastAsia="ar-SA"/>
        </w:rPr>
      </w:pPr>
    </w:p>
    <w:p w14:paraId="3953837D" w14:textId="773FFCEE" w:rsidR="005721D5" w:rsidRPr="00793D29" w:rsidRDefault="003B3DD4" w:rsidP="005721D5">
      <w:pPr>
        <w:numPr>
          <w:ilvl w:val="0"/>
          <w:numId w:val="60"/>
        </w:numPr>
        <w:jc w:val="both"/>
        <w:rPr>
          <w:rFonts w:asciiTheme="minorHAnsi" w:hAnsiTheme="minorHAnsi" w:cstheme="minorHAnsi"/>
          <w:lang w:eastAsia="sk-SK"/>
        </w:rPr>
      </w:pPr>
      <w:r w:rsidRPr="00793D29">
        <w:rPr>
          <w:rFonts w:asciiTheme="minorHAnsi" w:hAnsiTheme="minorHAnsi" w:cstheme="minorHAnsi"/>
          <w:lang w:eastAsia="sk-SK"/>
        </w:rPr>
        <w:t xml:space="preserve">Každá komunikácia podľa </w:t>
      </w:r>
      <w:r w:rsidR="005721D5">
        <w:rPr>
          <w:rFonts w:asciiTheme="minorHAnsi" w:hAnsiTheme="minorHAnsi" w:cstheme="minorHAnsi"/>
          <w:lang w:eastAsia="sk-SK"/>
        </w:rPr>
        <w:t>D</w:t>
      </w:r>
      <w:r w:rsidRPr="00793D29">
        <w:rPr>
          <w:rFonts w:asciiTheme="minorHAnsi" w:hAnsiTheme="minorHAnsi" w:cstheme="minorHAnsi"/>
          <w:lang w:eastAsia="sk-SK"/>
        </w:rPr>
        <w:t xml:space="preserve">ohody medzi zmluvnými stranami bude prebiehať prostredníctvom oprávnených osôb - štatutárnych orgánov zmluvných strán, alebo osôb oprávnených na vecné a obchodné rokovania uvedených v záhlaví </w:t>
      </w:r>
      <w:r w:rsidR="003A3A7B" w:rsidRPr="00793D29">
        <w:rPr>
          <w:rFonts w:asciiTheme="minorHAnsi" w:hAnsiTheme="minorHAnsi" w:cstheme="minorHAnsi"/>
          <w:lang w:eastAsia="sk-SK"/>
        </w:rPr>
        <w:t xml:space="preserve">tejto </w:t>
      </w:r>
      <w:r w:rsidR="005721D5">
        <w:rPr>
          <w:rFonts w:asciiTheme="minorHAnsi" w:hAnsiTheme="minorHAnsi" w:cstheme="minorHAnsi"/>
          <w:lang w:eastAsia="sk-SK"/>
        </w:rPr>
        <w:t>D</w:t>
      </w:r>
      <w:r w:rsidRPr="00793D29">
        <w:rPr>
          <w:rFonts w:asciiTheme="minorHAnsi" w:hAnsiTheme="minorHAnsi" w:cstheme="minorHAnsi"/>
          <w:lang w:eastAsia="sk-SK"/>
        </w:rPr>
        <w:t>ohody.</w:t>
      </w:r>
      <w:r w:rsidR="005721D5">
        <w:rPr>
          <w:rFonts w:asciiTheme="minorHAnsi" w:hAnsiTheme="minorHAnsi" w:cstheme="minorHAnsi"/>
          <w:lang w:eastAsia="sk-SK"/>
        </w:rPr>
        <w:t xml:space="preserve"> </w:t>
      </w:r>
      <w:r w:rsidR="005721D5">
        <w:t xml:space="preserve">Na </w:t>
      </w:r>
      <w:r w:rsidR="005721D5" w:rsidRPr="00793D29">
        <w:rPr>
          <w:rFonts w:asciiTheme="minorHAnsi" w:hAnsiTheme="minorHAnsi" w:cstheme="minorHAnsi"/>
          <w:lang w:eastAsia="sk-SK"/>
        </w:rPr>
        <w:t>vylúčenie pochybností platí, že osoby oprávnené na obchodné a vecné rokovania sú oprávnené na všetky úkony vo veciach Dohody, okrem úkonov smerujúcich k zmene alebo ukončeniu Dohody. V prípade zmeny osôb</w:t>
      </w:r>
      <w:r w:rsidR="005721D5">
        <w:rPr>
          <w:rFonts w:asciiTheme="minorHAnsi" w:hAnsiTheme="minorHAnsi" w:cstheme="minorHAnsi"/>
          <w:lang w:eastAsia="sk-SK"/>
        </w:rPr>
        <w:t xml:space="preserve"> oprávnených na vecné a obchodné rokovania</w:t>
      </w:r>
      <w:r w:rsidR="005721D5" w:rsidRPr="00793D29">
        <w:rPr>
          <w:rFonts w:asciiTheme="minorHAnsi" w:hAnsiTheme="minorHAnsi" w:cstheme="minorHAnsi"/>
          <w:lang w:eastAsia="sk-SK"/>
        </w:rPr>
        <w:t xml:space="preserve"> uvedených v záhlaví Dohody, sú zmluvné strany povinné túto zmenu bezodkladne oznámiť, na vylúčenie pochybností sa pri takejto zmene neuzatvára dodatok k Dohode. </w:t>
      </w:r>
    </w:p>
    <w:p w14:paraId="434DBA43" w14:textId="6F59959C" w:rsidR="003B3DD4" w:rsidRPr="00793D29" w:rsidRDefault="003B3DD4" w:rsidP="00793D29">
      <w:pPr>
        <w:numPr>
          <w:ilvl w:val="0"/>
          <w:numId w:val="60"/>
        </w:numPr>
        <w:jc w:val="both"/>
        <w:rPr>
          <w:rFonts w:asciiTheme="minorHAnsi" w:hAnsiTheme="minorHAnsi" w:cstheme="minorHAnsi"/>
          <w:lang w:eastAsia="sk-SK"/>
        </w:rPr>
      </w:pPr>
      <w:r w:rsidRPr="00793D29">
        <w:rPr>
          <w:rFonts w:asciiTheme="minorHAnsi" w:hAnsiTheme="minorHAnsi" w:cstheme="minorHAnsi"/>
          <w:lang w:eastAsia="sk-SK"/>
        </w:rPr>
        <w:t xml:space="preserve">Všetky oznámenia medzi zmluvnými stranami týkajúce sa plnenia </w:t>
      </w:r>
      <w:r w:rsidR="005721D5">
        <w:rPr>
          <w:rFonts w:asciiTheme="minorHAnsi" w:hAnsiTheme="minorHAnsi" w:cstheme="minorHAnsi"/>
          <w:lang w:eastAsia="sk-SK"/>
        </w:rPr>
        <w:t>D</w:t>
      </w:r>
      <w:r w:rsidRPr="00793D29">
        <w:rPr>
          <w:rFonts w:asciiTheme="minorHAnsi" w:hAnsiTheme="minorHAnsi" w:cstheme="minorHAnsi"/>
          <w:lang w:eastAsia="sk-SK"/>
        </w:rPr>
        <w:t xml:space="preserve">ohody musia byť vykonané v písomnej podobe a doručené osobne, elektronicky alebo poštou druhej zmluvnej strane podľa tohto článku </w:t>
      </w:r>
      <w:r w:rsidR="005721D5">
        <w:rPr>
          <w:rFonts w:asciiTheme="minorHAnsi" w:hAnsiTheme="minorHAnsi" w:cstheme="minorHAnsi"/>
          <w:lang w:eastAsia="sk-SK"/>
        </w:rPr>
        <w:t>D</w:t>
      </w:r>
      <w:r w:rsidRPr="00793D29">
        <w:rPr>
          <w:rFonts w:asciiTheme="minorHAnsi" w:hAnsiTheme="minorHAnsi" w:cstheme="minorHAnsi"/>
          <w:lang w:eastAsia="sk-SK"/>
        </w:rPr>
        <w:t>ohody.</w:t>
      </w:r>
    </w:p>
    <w:p w14:paraId="564B2EC4" w14:textId="77777777" w:rsidR="003B3DD4" w:rsidRPr="00793D29" w:rsidRDefault="003B3DD4" w:rsidP="00793D29">
      <w:pPr>
        <w:numPr>
          <w:ilvl w:val="0"/>
          <w:numId w:val="60"/>
        </w:numPr>
        <w:jc w:val="both"/>
        <w:rPr>
          <w:rFonts w:asciiTheme="minorHAnsi" w:hAnsiTheme="minorHAnsi" w:cstheme="minorHAnsi"/>
          <w:lang w:eastAsia="sk-SK"/>
        </w:rPr>
      </w:pPr>
      <w:r w:rsidRPr="00793D29">
        <w:rPr>
          <w:rFonts w:asciiTheme="minorHAnsi" w:hAnsiTheme="minorHAnsi" w:cstheme="minorHAnsi"/>
          <w:lang w:eastAsia="sk-SK"/>
        </w:rPr>
        <w:t>Zmluvné strany sa dohodli, že písomnú podobu komunikácie považujú za zachovanú aj v prípade elektronickej komunikácie (e-mail).</w:t>
      </w:r>
    </w:p>
    <w:p w14:paraId="51489122" w14:textId="178C50AE" w:rsidR="003B3DD4" w:rsidRPr="00793D29" w:rsidRDefault="003B3DD4" w:rsidP="00793D29">
      <w:pPr>
        <w:numPr>
          <w:ilvl w:val="0"/>
          <w:numId w:val="60"/>
        </w:numPr>
        <w:jc w:val="both"/>
        <w:rPr>
          <w:rFonts w:asciiTheme="minorHAnsi" w:hAnsiTheme="minorHAnsi" w:cstheme="minorHAnsi"/>
          <w:lang w:eastAsia="sk-SK"/>
        </w:rPr>
      </w:pPr>
      <w:r w:rsidRPr="00793D29">
        <w:rPr>
          <w:rFonts w:asciiTheme="minorHAnsi" w:hAnsiTheme="minorHAnsi" w:cstheme="minorHAnsi"/>
          <w:lang w:eastAsia="sk-SK"/>
        </w:rPr>
        <w:t xml:space="preserve">Akákoľvek písomná komunikácia medzi zmluvnými stranami sa na účely plnenia </w:t>
      </w:r>
      <w:r w:rsidR="005721D5">
        <w:rPr>
          <w:rFonts w:asciiTheme="minorHAnsi" w:hAnsiTheme="minorHAnsi" w:cstheme="minorHAnsi"/>
          <w:lang w:eastAsia="sk-SK"/>
        </w:rPr>
        <w:t>D</w:t>
      </w:r>
      <w:r w:rsidRPr="00793D29">
        <w:rPr>
          <w:rFonts w:asciiTheme="minorHAnsi" w:hAnsiTheme="minorHAnsi" w:cstheme="minorHAnsi"/>
          <w:lang w:eastAsia="sk-SK"/>
        </w:rPr>
        <w:t>ohody bude považovať za doručenú v prípade:</w:t>
      </w:r>
    </w:p>
    <w:p w14:paraId="67F4ACFA" w14:textId="672D439E" w:rsidR="003B3DD4" w:rsidRPr="00793D29" w:rsidRDefault="009330B3" w:rsidP="003516F3">
      <w:pPr>
        <w:widowControl w:val="0"/>
        <w:numPr>
          <w:ilvl w:val="0"/>
          <w:numId w:val="25"/>
        </w:numPr>
        <w:autoSpaceDE w:val="0"/>
        <w:autoSpaceDN w:val="0"/>
        <w:adjustRightInd w:val="0"/>
        <w:ind w:left="851" w:hanging="425"/>
        <w:contextualSpacing/>
        <w:jc w:val="both"/>
        <w:rPr>
          <w:rFonts w:asciiTheme="minorHAnsi" w:hAnsiTheme="minorHAnsi" w:cstheme="minorHAnsi"/>
          <w:lang w:eastAsia="sk-SK"/>
        </w:rPr>
      </w:pPr>
      <w:r w:rsidRPr="00793D29">
        <w:rPr>
          <w:rFonts w:asciiTheme="minorHAnsi" w:hAnsiTheme="minorHAnsi" w:cstheme="minorHAnsi"/>
          <w:lang w:eastAsia="sk-SK"/>
        </w:rPr>
        <w:t>osobného doručenia prostredníctvom kuriérskej služby alebo inak, po jej prijatí,</w:t>
      </w:r>
    </w:p>
    <w:p w14:paraId="4E87F29E" w14:textId="69F0F5DB" w:rsidR="009330B3" w:rsidRPr="00793D29" w:rsidRDefault="009330B3" w:rsidP="003516F3">
      <w:pPr>
        <w:widowControl w:val="0"/>
        <w:numPr>
          <w:ilvl w:val="0"/>
          <w:numId w:val="25"/>
        </w:numPr>
        <w:autoSpaceDE w:val="0"/>
        <w:autoSpaceDN w:val="0"/>
        <w:adjustRightInd w:val="0"/>
        <w:ind w:left="851" w:hanging="425"/>
        <w:contextualSpacing/>
        <w:jc w:val="both"/>
        <w:rPr>
          <w:rFonts w:asciiTheme="minorHAnsi" w:hAnsiTheme="minorHAnsi" w:cstheme="minorHAnsi"/>
          <w:lang w:eastAsia="sk-SK"/>
        </w:rPr>
      </w:pPr>
      <w:r w:rsidRPr="00793D29">
        <w:rPr>
          <w:rFonts w:asciiTheme="minorHAnsi" w:hAnsiTheme="minorHAnsi" w:cstheme="minorHAnsi"/>
          <w:lang w:eastAsia="sk-SK"/>
        </w:rPr>
        <w:t>doručenia e-mailom, po doručení potvrdenia od príjemcu o prijatí, pričom príjemca nie je oprávnený vo vlastnom e-mailovom klientovi odmietnuť odoslanie potvrdenia o prijatí e-mailu, alebo</w:t>
      </w:r>
    </w:p>
    <w:p w14:paraId="5A8F44DD" w14:textId="038852BA" w:rsidR="003B3DD4" w:rsidRPr="00793D29" w:rsidRDefault="009330B3" w:rsidP="000804A0">
      <w:pPr>
        <w:widowControl w:val="0"/>
        <w:numPr>
          <w:ilvl w:val="0"/>
          <w:numId w:val="27"/>
        </w:numPr>
        <w:autoSpaceDE w:val="0"/>
        <w:autoSpaceDN w:val="0"/>
        <w:adjustRightInd w:val="0"/>
        <w:ind w:left="851" w:hanging="425"/>
        <w:contextualSpacing/>
        <w:jc w:val="both"/>
        <w:rPr>
          <w:rFonts w:asciiTheme="minorHAnsi" w:hAnsiTheme="minorHAnsi" w:cstheme="minorHAnsi"/>
          <w:lang w:eastAsia="sk-SK"/>
        </w:rPr>
      </w:pPr>
      <w:r w:rsidRPr="00793D29">
        <w:rPr>
          <w:rFonts w:asciiTheme="minorHAnsi" w:hAnsiTheme="minorHAnsi" w:cstheme="minorHAnsi"/>
          <w:lang w:eastAsia="sk-SK"/>
        </w:rPr>
        <w:t>doporučenej zásielky, k dátumu uvedenému na potvrdení o doručení alebo na potvrdení o tom, že zásielku nemožno doručiť.</w:t>
      </w:r>
    </w:p>
    <w:p w14:paraId="6D896827" w14:textId="77777777" w:rsidR="003B3DD4" w:rsidRPr="00793D29" w:rsidRDefault="003B3DD4" w:rsidP="00793D29">
      <w:pPr>
        <w:numPr>
          <w:ilvl w:val="0"/>
          <w:numId w:val="60"/>
        </w:numPr>
        <w:jc w:val="both"/>
        <w:rPr>
          <w:rFonts w:asciiTheme="minorHAnsi" w:hAnsiTheme="minorHAnsi" w:cstheme="minorHAnsi"/>
          <w:lang w:eastAsia="sk-SK"/>
        </w:rPr>
      </w:pPr>
      <w:r w:rsidRPr="00793D29">
        <w:rPr>
          <w:rFonts w:asciiTheme="minorHAnsi" w:hAnsiTheme="minorHAnsi" w:cstheme="minorHAnsi"/>
          <w:lang w:eastAsia="sk-SK"/>
        </w:rPr>
        <w:t>Za deň doručenia zásielky zmluvnej strane, ktorej bola adresovaná, sa považuje takisto deň:</w:t>
      </w:r>
    </w:p>
    <w:p w14:paraId="4B6D8073" w14:textId="77777777" w:rsidR="003B3DD4" w:rsidRPr="00793D29" w:rsidRDefault="003B3DD4" w:rsidP="00A918A0">
      <w:pPr>
        <w:widowControl w:val="0"/>
        <w:numPr>
          <w:ilvl w:val="0"/>
          <w:numId w:val="29"/>
        </w:numPr>
        <w:tabs>
          <w:tab w:val="clear" w:pos="720"/>
          <w:tab w:val="num" w:pos="993"/>
        </w:tabs>
        <w:autoSpaceDE w:val="0"/>
        <w:autoSpaceDN w:val="0"/>
        <w:adjustRightInd w:val="0"/>
        <w:ind w:left="851" w:hanging="426"/>
        <w:jc w:val="both"/>
        <w:rPr>
          <w:rFonts w:asciiTheme="minorHAnsi" w:hAnsiTheme="minorHAnsi" w:cstheme="minorHAnsi"/>
          <w:lang w:eastAsia="sk-SK"/>
        </w:rPr>
      </w:pPr>
      <w:r w:rsidRPr="00793D29">
        <w:rPr>
          <w:rFonts w:asciiTheme="minorHAnsi" w:hAnsiTheme="minorHAnsi" w:cstheme="minorHAnsi"/>
          <w:lang w:eastAsia="sk-SK"/>
        </w:rPr>
        <w:t>v ktorom ju táto zmluvná strana odoprela prijať,</w:t>
      </w:r>
    </w:p>
    <w:p w14:paraId="42E5A55A" w14:textId="77777777" w:rsidR="003B3DD4" w:rsidRPr="00793D29" w:rsidRDefault="003B3DD4" w:rsidP="003516F3">
      <w:pPr>
        <w:widowControl w:val="0"/>
        <w:numPr>
          <w:ilvl w:val="0"/>
          <w:numId w:val="29"/>
        </w:numPr>
        <w:tabs>
          <w:tab w:val="clear" w:pos="720"/>
          <w:tab w:val="num" w:pos="851"/>
          <w:tab w:val="num" w:pos="1134"/>
        </w:tabs>
        <w:autoSpaceDE w:val="0"/>
        <w:autoSpaceDN w:val="0"/>
        <w:adjustRightInd w:val="0"/>
        <w:ind w:left="851" w:hanging="426"/>
        <w:jc w:val="both"/>
        <w:rPr>
          <w:rFonts w:asciiTheme="minorHAnsi" w:hAnsiTheme="minorHAnsi" w:cstheme="minorHAnsi"/>
          <w:lang w:eastAsia="sk-SK"/>
        </w:rPr>
      </w:pPr>
      <w:r w:rsidRPr="00793D29">
        <w:rPr>
          <w:rFonts w:asciiTheme="minorHAnsi" w:hAnsiTheme="minorHAnsi" w:cstheme="minorHAnsi"/>
          <w:lang w:eastAsia="sk-SK"/>
        </w:rPr>
        <w:t>ktorým márne uplynula odberná lehota pre jej vyzdvihnutie si na pošte alebo</w:t>
      </w:r>
    </w:p>
    <w:p w14:paraId="7F0544E9" w14:textId="77777777" w:rsidR="003B3DD4" w:rsidRPr="00793D29" w:rsidRDefault="003B3DD4" w:rsidP="003516F3">
      <w:pPr>
        <w:widowControl w:val="0"/>
        <w:numPr>
          <w:ilvl w:val="0"/>
          <w:numId w:val="29"/>
        </w:numPr>
        <w:tabs>
          <w:tab w:val="clear" w:pos="720"/>
          <w:tab w:val="num" w:pos="851"/>
          <w:tab w:val="num" w:pos="1440"/>
        </w:tabs>
        <w:autoSpaceDE w:val="0"/>
        <w:autoSpaceDN w:val="0"/>
        <w:adjustRightInd w:val="0"/>
        <w:ind w:left="851" w:hanging="426"/>
        <w:jc w:val="both"/>
        <w:rPr>
          <w:rFonts w:asciiTheme="minorHAnsi" w:hAnsiTheme="minorHAnsi" w:cstheme="minorHAnsi"/>
          <w:spacing w:val="-13"/>
          <w:lang w:eastAsia="ar-SA"/>
        </w:rPr>
      </w:pPr>
      <w:r w:rsidRPr="00793D29">
        <w:rPr>
          <w:rFonts w:asciiTheme="minorHAnsi" w:hAnsiTheme="minorHAnsi" w:cstheme="minorHAnsi"/>
          <w:lang w:eastAsia="sk-SK"/>
        </w:rPr>
        <w:t>v ktorý bola na nej zamestnancom pošty vyznačená poznámka, že “adresát sa     odsťahoval”, “adresát je neznámy” alebo iná poznámka, ktorá podľa poštového poriadku znamená nedoručiteľnosť zásielky.</w:t>
      </w:r>
    </w:p>
    <w:p w14:paraId="083188F9" w14:textId="0B08A8E2" w:rsidR="003B3DD4" w:rsidRDefault="003B3DD4" w:rsidP="003B3DD4">
      <w:pPr>
        <w:tabs>
          <w:tab w:val="left" w:pos="4111"/>
        </w:tabs>
        <w:suppressAutoHyphens/>
        <w:jc w:val="center"/>
        <w:rPr>
          <w:rFonts w:asciiTheme="minorHAnsi" w:hAnsiTheme="minorHAnsi" w:cstheme="minorHAnsi"/>
          <w:b/>
          <w:lang w:eastAsia="ar-SA"/>
        </w:rPr>
      </w:pPr>
    </w:p>
    <w:p w14:paraId="6643A94F" w14:textId="77777777" w:rsidR="005721D5" w:rsidRDefault="005721D5" w:rsidP="003B3DD4">
      <w:pPr>
        <w:tabs>
          <w:tab w:val="left" w:pos="4111"/>
        </w:tabs>
        <w:suppressAutoHyphens/>
        <w:jc w:val="center"/>
        <w:rPr>
          <w:rFonts w:asciiTheme="minorHAnsi" w:hAnsiTheme="minorHAnsi" w:cstheme="minorHAnsi"/>
          <w:b/>
          <w:lang w:eastAsia="ar-SA"/>
        </w:rPr>
      </w:pPr>
    </w:p>
    <w:p w14:paraId="6F606257" w14:textId="64A073BD" w:rsidR="003B3DD4" w:rsidRPr="00793D29" w:rsidRDefault="003B3DD4" w:rsidP="003B3DD4">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lastRenderedPageBreak/>
        <w:t>Článok X</w:t>
      </w:r>
      <w:r w:rsidR="0071328B">
        <w:rPr>
          <w:rFonts w:asciiTheme="minorHAnsi" w:hAnsiTheme="minorHAnsi" w:cstheme="minorHAnsi"/>
          <w:b/>
          <w:lang w:eastAsia="ar-SA"/>
        </w:rPr>
        <w:t>I</w:t>
      </w:r>
      <w:r w:rsidRPr="00793D29">
        <w:rPr>
          <w:rFonts w:asciiTheme="minorHAnsi" w:hAnsiTheme="minorHAnsi" w:cstheme="minorHAnsi"/>
          <w:b/>
          <w:lang w:eastAsia="ar-SA"/>
        </w:rPr>
        <w:t>.</w:t>
      </w:r>
    </w:p>
    <w:p w14:paraId="5FA9920C" w14:textId="77777777" w:rsidR="003B3DD4" w:rsidRPr="00793D29" w:rsidRDefault="003B3DD4" w:rsidP="003B3DD4">
      <w:pPr>
        <w:keepNext/>
        <w:jc w:val="center"/>
        <w:rPr>
          <w:rFonts w:asciiTheme="minorHAnsi" w:hAnsiTheme="minorHAnsi" w:cstheme="minorHAnsi"/>
          <w:b/>
          <w:lang w:val="x-none" w:eastAsia="x-none"/>
        </w:rPr>
      </w:pPr>
      <w:r w:rsidRPr="00793D29">
        <w:rPr>
          <w:rFonts w:asciiTheme="minorHAnsi" w:hAnsiTheme="minorHAnsi" w:cstheme="minorHAnsi"/>
          <w:b/>
          <w:lang w:val="x-none" w:eastAsia="x-none"/>
        </w:rPr>
        <w:t>Dôverné informácie</w:t>
      </w:r>
    </w:p>
    <w:p w14:paraId="0754CCAD" w14:textId="77777777" w:rsidR="003B3DD4" w:rsidRPr="00793D29" w:rsidRDefault="003B3DD4" w:rsidP="003B3DD4">
      <w:pPr>
        <w:keepNext/>
        <w:jc w:val="center"/>
        <w:rPr>
          <w:rFonts w:asciiTheme="minorHAnsi" w:hAnsiTheme="minorHAnsi" w:cstheme="minorHAnsi"/>
          <w:lang w:val="x-none" w:eastAsia="x-none"/>
        </w:rPr>
      </w:pPr>
    </w:p>
    <w:p w14:paraId="5B3CB50E" w14:textId="4E187A3A" w:rsidR="003B3DD4" w:rsidRPr="00793D29" w:rsidRDefault="003B3DD4" w:rsidP="006755E8">
      <w:pPr>
        <w:widowControl w:val="0"/>
        <w:numPr>
          <w:ilvl w:val="0"/>
          <w:numId w:val="21"/>
        </w:numPr>
        <w:tabs>
          <w:tab w:val="num" w:pos="426"/>
        </w:tabs>
        <w:autoSpaceDE w:val="0"/>
        <w:autoSpaceDN w:val="0"/>
        <w:adjustRightInd w:val="0"/>
        <w:ind w:left="426" w:hanging="426"/>
        <w:jc w:val="both"/>
        <w:rPr>
          <w:rFonts w:asciiTheme="minorHAnsi" w:hAnsiTheme="minorHAnsi" w:cstheme="minorHAnsi"/>
          <w:lang w:eastAsia="sk-SK"/>
        </w:rPr>
      </w:pPr>
      <w:r w:rsidRPr="00793D29">
        <w:rPr>
          <w:rFonts w:asciiTheme="minorHAnsi" w:hAnsiTheme="minorHAnsi" w:cstheme="minorHAnsi"/>
          <w:lang w:eastAsia="sk-SK"/>
        </w:rPr>
        <w:t xml:space="preserve">Ak si zmluvné strany pri rokovaní o uzavretí </w:t>
      </w:r>
      <w:r w:rsidR="005721D5">
        <w:rPr>
          <w:rFonts w:asciiTheme="minorHAnsi" w:hAnsiTheme="minorHAnsi" w:cstheme="minorHAnsi"/>
          <w:lang w:eastAsia="sk-SK"/>
        </w:rPr>
        <w:t>D</w:t>
      </w:r>
      <w:r w:rsidRPr="00793D29">
        <w:rPr>
          <w:rFonts w:asciiTheme="minorHAnsi" w:hAnsiTheme="minorHAnsi" w:cstheme="minorHAnsi"/>
          <w:lang w:eastAsia="sk-SK"/>
        </w:rPr>
        <w:t xml:space="preserve">ohody navzájom poskytli informácie označené ako dôverné, nesmie zmluvná strana, ktorej sa tieto informácie poskytli, prezradiť ich tretej osobe a ani ich použiť v rozpore s ich účelom pre svoje vlastné potreby. Dôverné informácie nemôžu byť sprístupnené tretej osobe bez výslovného predchádzajúceho písomného súhlasu druhej zmluvnej strany, ak </w:t>
      </w:r>
      <w:r w:rsidR="00886C44">
        <w:rPr>
          <w:rFonts w:asciiTheme="minorHAnsi" w:hAnsiTheme="minorHAnsi" w:cstheme="minorHAnsi"/>
          <w:lang w:eastAsia="sk-SK"/>
        </w:rPr>
        <w:t>D</w:t>
      </w:r>
      <w:r w:rsidRPr="00793D29">
        <w:rPr>
          <w:rFonts w:asciiTheme="minorHAnsi" w:hAnsiTheme="minorHAnsi" w:cstheme="minorHAnsi"/>
          <w:lang w:eastAsia="sk-SK"/>
        </w:rPr>
        <w:t xml:space="preserve">ohoda neustanovuje inak alebo ak z Dohody nevyplýva inak. Za dôverné informácie sa na účely </w:t>
      </w:r>
      <w:r w:rsidR="005721D5">
        <w:rPr>
          <w:rFonts w:asciiTheme="minorHAnsi" w:hAnsiTheme="minorHAnsi" w:cstheme="minorHAnsi"/>
          <w:lang w:eastAsia="sk-SK"/>
        </w:rPr>
        <w:t>D</w:t>
      </w:r>
      <w:r w:rsidRPr="00793D29">
        <w:rPr>
          <w:rFonts w:asciiTheme="minorHAnsi" w:hAnsiTheme="minorHAnsi" w:cstheme="minorHAnsi"/>
          <w:lang w:eastAsia="sk-SK"/>
        </w:rPr>
        <w:t xml:space="preserve">ohody pokladajú aj všetky informácie, údaje alebo iné skutočnosti, o ktorých sa zmluvná strana dozvedela na základe a/alebo v spojení s </w:t>
      </w:r>
      <w:r w:rsidR="00886C44">
        <w:rPr>
          <w:rFonts w:asciiTheme="minorHAnsi" w:hAnsiTheme="minorHAnsi" w:cstheme="minorHAnsi"/>
          <w:lang w:eastAsia="sk-SK"/>
        </w:rPr>
        <w:t>D</w:t>
      </w:r>
      <w:r w:rsidRPr="00793D29">
        <w:rPr>
          <w:rFonts w:asciiTheme="minorHAnsi" w:hAnsiTheme="minorHAnsi" w:cstheme="minorHAnsi"/>
          <w:lang w:eastAsia="sk-SK"/>
        </w:rPr>
        <w:t>ohodou (ďalej len „</w:t>
      </w:r>
      <w:r w:rsidRPr="00793D29">
        <w:rPr>
          <w:rFonts w:asciiTheme="minorHAnsi" w:hAnsiTheme="minorHAnsi" w:cstheme="minorHAnsi"/>
          <w:b/>
          <w:lang w:eastAsia="sk-SK"/>
        </w:rPr>
        <w:t>dôverné informácie</w:t>
      </w:r>
      <w:r w:rsidRPr="00793D29">
        <w:rPr>
          <w:rFonts w:asciiTheme="minorHAnsi" w:hAnsiTheme="minorHAnsi" w:cstheme="minorHAnsi"/>
          <w:lang w:eastAsia="sk-SK"/>
        </w:rPr>
        <w:t xml:space="preserve">“).  </w:t>
      </w:r>
    </w:p>
    <w:p w14:paraId="27CC91A6" w14:textId="5FB1826B" w:rsidR="003B3DD4" w:rsidRPr="00793D29" w:rsidRDefault="003B3DD4" w:rsidP="003516F3">
      <w:pPr>
        <w:widowControl w:val="0"/>
        <w:numPr>
          <w:ilvl w:val="0"/>
          <w:numId w:val="21"/>
        </w:numPr>
        <w:tabs>
          <w:tab w:val="num" w:pos="426"/>
        </w:tabs>
        <w:autoSpaceDE w:val="0"/>
        <w:autoSpaceDN w:val="0"/>
        <w:adjustRightInd w:val="0"/>
        <w:ind w:left="426" w:hanging="426"/>
        <w:jc w:val="both"/>
        <w:rPr>
          <w:rFonts w:asciiTheme="minorHAnsi" w:hAnsiTheme="minorHAnsi" w:cstheme="minorHAnsi"/>
          <w:lang w:eastAsia="sk-SK"/>
        </w:rPr>
      </w:pPr>
      <w:r w:rsidRPr="00793D29">
        <w:rPr>
          <w:rFonts w:asciiTheme="minorHAnsi" w:hAnsiTheme="minorHAnsi" w:cstheme="minorHAnsi"/>
          <w:lang w:eastAsia="sk-SK"/>
        </w:rPr>
        <w:t xml:space="preserve">Každá zmluvná strana je povinná, ak z </w:t>
      </w:r>
      <w:r w:rsidR="005721D5">
        <w:rPr>
          <w:rFonts w:asciiTheme="minorHAnsi" w:hAnsiTheme="minorHAnsi" w:cstheme="minorHAnsi"/>
          <w:lang w:eastAsia="sk-SK"/>
        </w:rPr>
        <w:t>D</w:t>
      </w:r>
      <w:r w:rsidRPr="00793D29">
        <w:rPr>
          <w:rFonts w:asciiTheme="minorHAnsi" w:hAnsiTheme="minorHAnsi" w:cstheme="minorHAnsi"/>
          <w:lang w:eastAsia="sk-SK"/>
        </w:rPr>
        <w:t xml:space="preserve">ohody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 </w:t>
      </w:r>
    </w:p>
    <w:p w14:paraId="059DD8AC" w14:textId="77777777" w:rsidR="003B3DD4" w:rsidRPr="00793D29" w:rsidRDefault="003B3DD4" w:rsidP="003516F3">
      <w:pPr>
        <w:widowControl w:val="0"/>
        <w:numPr>
          <w:ilvl w:val="0"/>
          <w:numId w:val="21"/>
        </w:numPr>
        <w:tabs>
          <w:tab w:val="num" w:pos="426"/>
        </w:tabs>
        <w:autoSpaceDE w:val="0"/>
        <w:autoSpaceDN w:val="0"/>
        <w:adjustRightInd w:val="0"/>
        <w:ind w:left="426" w:hanging="426"/>
        <w:jc w:val="both"/>
        <w:rPr>
          <w:rFonts w:asciiTheme="minorHAnsi" w:hAnsiTheme="minorHAnsi" w:cstheme="minorHAnsi"/>
          <w:lang w:eastAsia="sk-SK"/>
        </w:rPr>
      </w:pPr>
      <w:r w:rsidRPr="00793D29">
        <w:rPr>
          <w:rFonts w:asciiTheme="minorHAnsi" w:hAnsiTheme="minorHAnsi" w:cstheme="minorHAnsi"/>
          <w:lang w:eastAsia="sk-SK"/>
        </w:rPr>
        <w:t xml:space="preserve">Povinnosť mlčanlivosti sa neaplikuje v prípade, ak zmluvná strana zodpovedne preukáže, že:  </w:t>
      </w:r>
    </w:p>
    <w:p w14:paraId="138DE813" w14:textId="77777777" w:rsidR="003B3DD4" w:rsidRPr="00793D29" w:rsidRDefault="003B3DD4" w:rsidP="003516F3">
      <w:pPr>
        <w:widowControl w:val="0"/>
        <w:numPr>
          <w:ilvl w:val="0"/>
          <w:numId w:val="22"/>
        </w:numPr>
        <w:autoSpaceDE w:val="0"/>
        <w:autoSpaceDN w:val="0"/>
        <w:adjustRightInd w:val="0"/>
        <w:ind w:left="851" w:hanging="425"/>
        <w:jc w:val="both"/>
        <w:rPr>
          <w:rFonts w:asciiTheme="minorHAnsi" w:hAnsiTheme="minorHAnsi" w:cstheme="minorHAnsi"/>
          <w:lang w:eastAsia="sk-SK"/>
        </w:rPr>
      </w:pPr>
      <w:r w:rsidRPr="00793D29">
        <w:rPr>
          <w:rFonts w:asciiTheme="minorHAnsi" w:hAnsiTheme="minorHAnsi" w:cstheme="minorHAnsi"/>
          <w:lang w:eastAsia="sk-SK"/>
        </w:rPr>
        <w:t xml:space="preserve">je povinná predmetnú dôvernú informáciu sprístupniť a/alebo zverejniť na základe zákona alebo  </w:t>
      </w:r>
    </w:p>
    <w:p w14:paraId="460CCD1C" w14:textId="77777777" w:rsidR="003B3DD4" w:rsidRPr="00793D29" w:rsidRDefault="003B3DD4" w:rsidP="003516F3">
      <w:pPr>
        <w:widowControl w:val="0"/>
        <w:numPr>
          <w:ilvl w:val="0"/>
          <w:numId w:val="22"/>
        </w:numPr>
        <w:autoSpaceDE w:val="0"/>
        <w:autoSpaceDN w:val="0"/>
        <w:adjustRightInd w:val="0"/>
        <w:ind w:left="851" w:hanging="425"/>
        <w:jc w:val="both"/>
        <w:rPr>
          <w:rFonts w:asciiTheme="minorHAnsi" w:hAnsiTheme="minorHAnsi" w:cstheme="minorHAnsi"/>
          <w:lang w:eastAsia="sk-SK"/>
        </w:rPr>
      </w:pPr>
      <w:r w:rsidRPr="00793D29">
        <w:rPr>
          <w:rFonts w:asciiTheme="minorHAnsi" w:hAnsiTheme="minorHAnsi" w:cstheme="minorHAnsi"/>
          <w:lang w:eastAsia="sk-SK"/>
        </w:rPr>
        <w:t xml:space="preserve">dôverná informácia sa stala všeobecne známa.  </w:t>
      </w:r>
    </w:p>
    <w:p w14:paraId="5F63CAA3" w14:textId="77777777" w:rsidR="003B3DD4" w:rsidRPr="00793D29" w:rsidRDefault="003B3DD4" w:rsidP="003516F3">
      <w:pPr>
        <w:widowControl w:val="0"/>
        <w:numPr>
          <w:ilvl w:val="0"/>
          <w:numId w:val="21"/>
        </w:numPr>
        <w:tabs>
          <w:tab w:val="num" w:pos="426"/>
        </w:tabs>
        <w:autoSpaceDE w:val="0"/>
        <w:autoSpaceDN w:val="0"/>
        <w:adjustRightInd w:val="0"/>
        <w:ind w:left="426" w:hanging="426"/>
        <w:jc w:val="both"/>
        <w:rPr>
          <w:rFonts w:asciiTheme="minorHAnsi" w:hAnsiTheme="minorHAnsi" w:cstheme="minorHAnsi"/>
          <w:lang w:eastAsia="sk-SK"/>
        </w:rPr>
      </w:pPr>
      <w:r w:rsidRPr="00793D29">
        <w:rPr>
          <w:rFonts w:asciiTheme="minorHAnsi" w:hAnsiTheme="minorHAnsi" w:cstheme="minorHAnsi"/>
          <w:lang w:eastAsia="sk-SK"/>
        </w:rPr>
        <w:t xml:space="preserve">V prípade, ak zmluvná strana má v úmysle dôvernú informáciu sprístupniť, je povinná </w:t>
      </w:r>
      <w:r w:rsidRPr="00793D29">
        <w:rPr>
          <w:rFonts w:asciiTheme="minorHAnsi" w:hAnsiTheme="minorHAnsi" w:cstheme="minorHAnsi"/>
          <w:lang w:eastAsia="sk-SK"/>
        </w:rPr>
        <w:br/>
        <w:t xml:space="preserve">o tom bez zbytočného odkladu informovať vopred druhú zmluvnú stranu. </w:t>
      </w:r>
    </w:p>
    <w:p w14:paraId="4BEF1E19" w14:textId="77777777" w:rsidR="003B3DD4" w:rsidRPr="00793D29" w:rsidRDefault="003B3DD4" w:rsidP="003516F3">
      <w:pPr>
        <w:widowControl w:val="0"/>
        <w:numPr>
          <w:ilvl w:val="0"/>
          <w:numId w:val="21"/>
        </w:numPr>
        <w:tabs>
          <w:tab w:val="num" w:pos="426"/>
        </w:tabs>
        <w:autoSpaceDE w:val="0"/>
        <w:autoSpaceDN w:val="0"/>
        <w:adjustRightInd w:val="0"/>
        <w:ind w:left="426" w:hanging="426"/>
        <w:jc w:val="both"/>
        <w:rPr>
          <w:rFonts w:asciiTheme="minorHAnsi" w:hAnsiTheme="minorHAnsi" w:cstheme="minorHAnsi"/>
          <w:lang w:eastAsia="sk-SK"/>
        </w:rPr>
      </w:pPr>
      <w:r w:rsidRPr="00793D29">
        <w:rPr>
          <w:rFonts w:asciiTheme="minorHAnsi" w:hAnsiTheme="minorHAnsi" w:cstheme="minorHAnsi"/>
          <w:lang w:eastAsia="sk-SK"/>
        </w:rPr>
        <w:t xml:space="preserve">Za porušenie povinnosti mlčanlivosti sa nepovažuje:  </w:t>
      </w:r>
    </w:p>
    <w:p w14:paraId="2F6274E2" w14:textId="0A6E3E83" w:rsidR="003B3DD4" w:rsidRPr="00793D29" w:rsidRDefault="003B3DD4" w:rsidP="003516F3">
      <w:pPr>
        <w:widowControl w:val="0"/>
        <w:numPr>
          <w:ilvl w:val="0"/>
          <w:numId w:val="23"/>
        </w:numPr>
        <w:autoSpaceDE w:val="0"/>
        <w:autoSpaceDN w:val="0"/>
        <w:adjustRightInd w:val="0"/>
        <w:ind w:left="851" w:hanging="438"/>
        <w:jc w:val="both"/>
        <w:rPr>
          <w:rFonts w:asciiTheme="minorHAnsi" w:hAnsiTheme="minorHAnsi" w:cstheme="minorHAnsi"/>
          <w:lang w:eastAsia="sk-SK"/>
        </w:rPr>
      </w:pPr>
      <w:r w:rsidRPr="00793D29">
        <w:rPr>
          <w:rFonts w:asciiTheme="minorHAnsi" w:hAnsiTheme="minorHAnsi" w:cstheme="minorHAnsi"/>
          <w:lang w:eastAsia="sk-SK"/>
        </w:rPr>
        <w:t>ak je dôverná informácia sprístupnená v potrebnom rozsahu právnemu zástupcovi, daňovému poradcovi alebo audítorovi zmluvnej strany, ak tieto osoby budú preukázateľne zaviazané zmluvnou stranou k povinnosti mlčanlivosti</w:t>
      </w:r>
      <w:r w:rsidR="00542091" w:rsidRPr="00793D29">
        <w:rPr>
          <w:rFonts w:asciiTheme="minorHAnsi" w:hAnsiTheme="minorHAnsi" w:cstheme="minorHAnsi"/>
          <w:lang w:eastAsia="sk-SK"/>
        </w:rPr>
        <w:t>,</w:t>
      </w:r>
      <w:r w:rsidRPr="00793D29">
        <w:rPr>
          <w:rFonts w:asciiTheme="minorHAnsi" w:hAnsiTheme="minorHAnsi" w:cstheme="minorHAnsi"/>
          <w:lang w:eastAsia="sk-SK"/>
        </w:rPr>
        <w:t xml:space="preserve">  </w:t>
      </w:r>
    </w:p>
    <w:p w14:paraId="6F2AC6BC" w14:textId="709029FA" w:rsidR="003B3DD4" w:rsidRPr="00793D29" w:rsidRDefault="003B3DD4" w:rsidP="003516F3">
      <w:pPr>
        <w:widowControl w:val="0"/>
        <w:numPr>
          <w:ilvl w:val="0"/>
          <w:numId w:val="23"/>
        </w:numPr>
        <w:autoSpaceDE w:val="0"/>
        <w:autoSpaceDN w:val="0"/>
        <w:adjustRightInd w:val="0"/>
        <w:ind w:left="851" w:hanging="438"/>
        <w:jc w:val="both"/>
        <w:rPr>
          <w:rFonts w:asciiTheme="minorHAnsi" w:hAnsiTheme="minorHAnsi" w:cstheme="minorHAnsi"/>
          <w:lang w:eastAsia="sk-SK"/>
        </w:rPr>
      </w:pPr>
      <w:r w:rsidRPr="00793D29">
        <w:rPr>
          <w:rFonts w:asciiTheme="minorHAnsi" w:hAnsiTheme="minorHAnsi" w:cstheme="minorHAnsi"/>
          <w:lang w:eastAsia="sk-SK"/>
        </w:rPr>
        <w:t xml:space="preserve">zverejnenie </w:t>
      </w:r>
      <w:r w:rsidR="005721D5">
        <w:rPr>
          <w:rFonts w:asciiTheme="minorHAnsi" w:hAnsiTheme="minorHAnsi" w:cstheme="minorHAnsi"/>
          <w:lang w:eastAsia="sk-SK"/>
        </w:rPr>
        <w:t>D</w:t>
      </w:r>
      <w:r w:rsidRPr="00793D29">
        <w:rPr>
          <w:rFonts w:asciiTheme="minorHAnsi" w:hAnsiTheme="minorHAnsi" w:cstheme="minorHAnsi"/>
          <w:lang w:eastAsia="sk-SK"/>
        </w:rPr>
        <w:t>ohody v Centrálnom registri zmlúv vedenom Úradom vlády Slovenskej republiky,</w:t>
      </w:r>
    </w:p>
    <w:p w14:paraId="571702D2" w14:textId="497F3816" w:rsidR="003B3DD4" w:rsidRPr="00793D29" w:rsidRDefault="003B3DD4" w:rsidP="003516F3">
      <w:pPr>
        <w:widowControl w:val="0"/>
        <w:numPr>
          <w:ilvl w:val="0"/>
          <w:numId w:val="23"/>
        </w:numPr>
        <w:autoSpaceDE w:val="0"/>
        <w:autoSpaceDN w:val="0"/>
        <w:adjustRightInd w:val="0"/>
        <w:ind w:left="851" w:hanging="425"/>
        <w:jc w:val="both"/>
        <w:rPr>
          <w:rFonts w:asciiTheme="minorHAnsi" w:hAnsiTheme="minorHAnsi" w:cstheme="minorHAnsi"/>
          <w:lang w:eastAsia="sk-SK"/>
        </w:rPr>
      </w:pPr>
      <w:r w:rsidRPr="00793D29">
        <w:rPr>
          <w:rFonts w:asciiTheme="minorHAnsi" w:hAnsiTheme="minorHAnsi" w:cstheme="minorHAnsi"/>
          <w:lang w:eastAsia="sk-SK"/>
        </w:rPr>
        <w:t xml:space="preserve">zverejnenie </w:t>
      </w:r>
      <w:r w:rsidR="00886C44">
        <w:rPr>
          <w:rFonts w:asciiTheme="minorHAnsi" w:hAnsiTheme="minorHAnsi" w:cstheme="minorHAnsi"/>
          <w:lang w:eastAsia="sk-SK"/>
        </w:rPr>
        <w:t>D</w:t>
      </w:r>
      <w:r w:rsidRPr="00793D29">
        <w:rPr>
          <w:rFonts w:asciiTheme="minorHAnsi" w:hAnsiTheme="minorHAnsi" w:cstheme="minorHAnsi"/>
          <w:lang w:eastAsia="sk-SK"/>
        </w:rPr>
        <w:t xml:space="preserve">ohody Úradom pre verejné obstarávanie na základe jej predloženia objednávateľom.  </w:t>
      </w:r>
    </w:p>
    <w:p w14:paraId="28D41B1E" w14:textId="77777777" w:rsidR="003B3DD4" w:rsidRPr="00793D29" w:rsidRDefault="003B3DD4" w:rsidP="003B3DD4">
      <w:pPr>
        <w:tabs>
          <w:tab w:val="left" w:pos="4111"/>
        </w:tabs>
        <w:suppressAutoHyphens/>
        <w:jc w:val="center"/>
        <w:rPr>
          <w:rFonts w:asciiTheme="minorHAnsi" w:hAnsiTheme="minorHAnsi" w:cstheme="minorHAnsi"/>
          <w:b/>
          <w:lang w:eastAsia="ar-SA"/>
        </w:rPr>
      </w:pPr>
    </w:p>
    <w:p w14:paraId="6C2105CB" w14:textId="6B0407FF" w:rsidR="003B3DD4" w:rsidRPr="00793D29" w:rsidRDefault="003B3DD4" w:rsidP="003B3DD4">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Článok XI</w:t>
      </w:r>
      <w:r w:rsidR="0071328B">
        <w:rPr>
          <w:rFonts w:asciiTheme="minorHAnsi" w:hAnsiTheme="minorHAnsi" w:cstheme="minorHAnsi"/>
          <w:b/>
          <w:lang w:eastAsia="ar-SA"/>
        </w:rPr>
        <w:t>I</w:t>
      </w:r>
      <w:r w:rsidRPr="00793D29">
        <w:rPr>
          <w:rFonts w:asciiTheme="minorHAnsi" w:hAnsiTheme="minorHAnsi" w:cstheme="minorHAnsi"/>
          <w:b/>
          <w:lang w:eastAsia="ar-SA"/>
        </w:rPr>
        <w:t xml:space="preserve">. </w:t>
      </w:r>
    </w:p>
    <w:p w14:paraId="49E829EB" w14:textId="77777777" w:rsidR="003B3DD4" w:rsidRPr="00793D29" w:rsidRDefault="003B3DD4" w:rsidP="003B3DD4">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 xml:space="preserve">Ochrana osobných údajov </w:t>
      </w:r>
    </w:p>
    <w:p w14:paraId="6A9CE8DF" w14:textId="77777777" w:rsidR="003B3DD4" w:rsidRPr="00793D29" w:rsidRDefault="003B3DD4" w:rsidP="003B3DD4">
      <w:pPr>
        <w:jc w:val="both"/>
        <w:rPr>
          <w:rFonts w:asciiTheme="minorHAnsi" w:hAnsiTheme="minorHAnsi" w:cstheme="minorHAnsi"/>
          <w:lang w:eastAsia="sk-SK"/>
        </w:rPr>
      </w:pPr>
    </w:p>
    <w:p w14:paraId="7897BA6C" w14:textId="6C97EA59" w:rsidR="00EF1101" w:rsidRPr="00793D29" w:rsidRDefault="005721D5" w:rsidP="006755E8">
      <w:pPr>
        <w:numPr>
          <w:ilvl w:val="1"/>
          <w:numId w:val="54"/>
        </w:numPr>
        <w:ind w:left="426" w:hanging="426"/>
        <w:jc w:val="both"/>
        <w:rPr>
          <w:rFonts w:asciiTheme="minorHAnsi" w:hAnsiTheme="minorHAnsi" w:cstheme="minorHAnsi"/>
          <w:iCs/>
          <w:lang w:eastAsia="en-US"/>
        </w:rPr>
      </w:pPr>
      <w:r>
        <w:rPr>
          <w:rFonts w:asciiTheme="minorHAnsi" w:hAnsiTheme="minorHAnsi" w:cstheme="minorHAnsi"/>
          <w:iCs/>
          <w:lang w:eastAsia="en-US"/>
        </w:rPr>
        <w:t>Zmluvné strany</w:t>
      </w:r>
      <w:r w:rsidR="00EF1101" w:rsidRPr="00793D29">
        <w:rPr>
          <w:rFonts w:asciiTheme="minorHAnsi" w:hAnsiTheme="minorHAnsi" w:cstheme="minorHAnsi"/>
          <w:iCs/>
          <w:lang w:eastAsia="en-US"/>
        </w:rPr>
        <w:t xml:space="preserve">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w:t>
      </w:r>
      <w:r>
        <w:rPr>
          <w:rFonts w:asciiTheme="minorHAnsi" w:hAnsiTheme="minorHAnsi" w:cstheme="minorHAnsi"/>
          <w:iCs/>
          <w:lang w:eastAsia="en-US"/>
        </w:rPr>
        <w:t>Zmluvné strany</w:t>
      </w:r>
      <w:r w:rsidRPr="00C830B6">
        <w:rPr>
          <w:rFonts w:asciiTheme="minorHAnsi" w:hAnsiTheme="minorHAnsi" w:cstheme="minorHAnsi"/>
          <w:iCs/>
          <w:lang w:eastAsia="en-US"/>
        </w:rPr>
        <w:t xml:space="preserve"> </w:t>
      </w:r>
      <w:r w:rsidR="00EF1101" w:rsidRPr="00793D29">
        <w:rPr>
          <w:rFonts w:asciiTheme="minorHAnsi" w:hAnsiTheme="minorHAnsi" w:cstheme="minorHAnsi"/>
          <w:iCs/>
          <w:lang w:eastAsia="en-US"/>
        </w:rPr>
        <w:t xml:space="preserve">spracúvajú osobné údaje v súlade s Nariadením Európskeho parlamentu a Rady (EÚ) 2016/679 </w:t>
      </w:r>
      <w:r w:rsidR="00EF1101" w:rsidRPr="00793D29">
        <w:rPr>
          <w:rFonts w:asciiTheme="minorHAnsi" w:hAnsiTheme="minorHAnsi" w:cstheme="minorHAnsi"/>
        </w:rPr>
        <w:t xml:space="preserve">z 26. apríla 2016 </w:t>
      </w:r>
      <w:r w:rsidR="00EF1101" w:rsidRPr="00793D29">
        <w:rPr>
          <w:rFonts w:asciiTheme="minorHAnsi" w:hAnsiTheme="minorHAnsi" w:cstheme="minorHAnsi"/>
          <w:iCs/>
          <w:lang w:eastAsia="en-US"/>
        </w:rPr>
        <w:t xml:space="preserve">o ochrane fyzických osôb pri spracúvaní osobných údajov a o voľnom pohybe takýchto údajov, </w:t>
      </w:r>
      <w:r w:rsidR="00EF1101" w:rsidRPr="00793D29">
        <w:rPr>
          <w:rFonts w:asciiTheme="minorHAnsi" w:hAnsiTheme="minorHAnsi" w:cstheme="minorHAnsi"/>
        </w:rPr>
        <w:t>ktorým sa zrušuje smernica 95/46/ES (všeobecné nariadenie o ochrane údajov) (</w:t>
      </w:r>
      <w:proofErr w:type="spellStart"/>
      <w:r w:rsidR="00EF1101" w:rsidRPr="00793D29">
        <w:rPr>
          <w:rFonts w:asciiTheme="minorHAnsi" w:hAnsiTheme="minorHAnsi" w:cstheme="minorHAnsi"/>
        </w:rPr>
        <w:t>Ú.v</w:t>
      </w:r>
      <w:proofErr w:type="spellEnd"/>
      <w:r w:rsidR="00EF1101" w:rsidRPr="00793D29">
        <w:rPr>
          <w:rFonts w:asciiTheme="minorHAnsi" w:hAnsiTheme="minorHAnsi" w:cstheme="minorHAnsi"/>
        </w:rPr>
        <w:t xml:space="preserve">. EÚ L 119, 4.5.2016) </w:t>
      </w:r>
      <w:r w:rsidR="00EF1101" w:rsidRPr="00793D29">
        <w:rPr>
          <w:rFonts w:asciiTheme="minorHAnsi" w:hAnsiTheme="minorHAnsi" w:cstheme="minorHAnsi"/>
          <w:iCs/>
          <w:lang w:eastAsia="en-US"/>
        </w:rPr>
        <w:t>ako aj zákonom č.</w:t>
      </w:r>
      <w:r w:rsidR="004E7EA2" w:rsidRPr="00793D29">
        <w:rPr>
          <w:rFonts w:asciiTheme="minorHAnsi" w:hAnsiTheme="minorHAnsi" w:cstheme="minorHAnsi"/>
          <w:iCs/>
          <w:lang w:eastAsia="en-US"/>
        </w:rPr>
        <w:t> </w:t>
      </w:r>
      <w:r w:rsidR="00EF1101" w:rsidRPr="00793D29">
        <w:rPr>
          <w:rFonts w:asciiTheme="minorHAnsi" w:hAnsiTheme="minorHAnsi" w:cstheme="minorHAnsi"/>
          <w:iCs/>
          <w:lang w:eastAsia="en-US"/>
        </w:rPr>
        <w:t>18/2018 Z. z. o ochrane osobných údajov a o zmene a doplnení niektorých zákonov v znení neskorších predpisov.</w:t>
      </w:r>
    </w:p>
    <w:p w14:paraId="6FD7B705" w14:textId="7F14AA5B" w:rsidR="00EF1101" w:rsidRPr="00793D29" w:rsidRDefault="005721D5" w:rsidP="006755E8">
      <w:pPr>
        <w:numPr>
          <w:ilvl w:val="1"/>
          <w:numId w:val="54"/>
        </w:numPr>
        <w:ind w:left="426" w:hanging="426"/>
        <w:jc w:val="both"/>
        <w:rPr>
          <w:rFonts w:asciiTheme="minorHAnsi" w:hAnsiTheme="minorHAnsi" w:cstheme="minorHAnsi"/>
          <w:iCs/>
          <w:lang w:eastAsia="en-US"/>
        </w:rPr>
      </w:pPr>
      <w:r>
        <w:rPr>
          <w:rFonts w:asciiTheme="minorHAnsi" w:hAnsiTheme="minorHAnsi" w:cstheme="minorHAnsi"/>
          <w:iCs/>
          <w:lang w:eastAsia="en-US"/>
        </w:rPr>
        <w:t>Zmluvné strany</w:t>
      </w:r>
      <w:r w:rsidRPr="00C830B6">
        <w:rPr>
          <w:rFonts w:asciiTheme="minorHAnsi" w:hAnsiTheme="minorHAnsi" w:cstheme="minorHAnsi"/>
          <w:iCs/>
          <w:lang w:eastAsia="en-US"/>
        </w:rPr>
        <w:t xml:space="preserve"> </w:t>
      </w:r>
      <w:r w:rsidR="00EF1101" w:rsidRPr="00793D29">
        <w:rPr>
          <w:rFonts w:asciiTheme="minorHAnsi" w:hAnsiTheme="minorHAnsi" w:cstheme="minorHAnsi"/>
          <w:iCs/>
          <w:lang w:eastAsia="en-US"/>
        </w:rPr>
        <w:t>informácie a údaje, na ktoré sa vzťahuje ochrana osobných údajov poskytnú len osobe, ktorej sa týkajú.</w:t>
      </w:r>
    </w:p>
    <w:p w14:paraId="41952956" w14:textId="77777777" w:rsidR="00EF1101" w:rsidRPr="00793D29" w:rsidRDefault="00EF1101" w:rsidP="006755E8">
      <w:pPr>
        <w:numPr>
          <w:ilvl w:val="1"/>
          <w:numId w:val="54"/>
        </w:numPr>
        <w:ind w:left="426" w:hanging="426"/>
        <w:jc w:val="both"/>
        <w:rPr>
          <w:rFonts w:asciiTheme="minorHAnsi" w:hAnsiTheme="minorHAnsi" w:cstheme="minorHAnsi"/>
          <w:iCs/>
          <w:lang w:eastAsia="en-US"/>
        </w:rPr>
      </w:pPr>
      <w:r w:rsidRPr="00793D29">
        <w:rPr>
          <w:rFonts w:asciiTheme="minorHAnsi" w:hAnsiTheme="minorHAnsi" w:cstheme="minorHAnsi"/>
          <w:iCs/>
          <w:lang w:eastAsia="en-US"/>
        </w:rPr>
        <w:lastRenderedPageBreak/>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125F9F16" w14:textId="0571FC7C" w:rsidR="00EF1101" w:rsidRPr="00793D29" w:rsidRDefault="00EF1101" w:rsidP="006755E8">
      <w:pPr>
        <w:numPr>
          <w:ilvl w:val="1"/>
          <w:numId w:val="54"/>
        </w:numPr>
        <w:ind w:left="426" w:hanging="426"/>
        <w:jc w:val="both"/>
        <w:rPr>
          <w:rFonts w:asciiTheme="minorHAnsi" w:eastAsiaTheme="minorHAnsi" w:hAnsiTheme="minorHAnsi" w:cstheme="minorHAnsi"/>
        </w:rPr>
      </w:pPr>
      <w:r w:rsidRPr="00793D29">
        <w:rPr>
          <w:rFonts w:asciiTheme="minorHAnsi" w:hAnsiTheme="minorHAnsi" w:cstheme="minorHAnsi"/>
        </w:rPr>
        <w:t xml:space="preserve">Informácie o spracúvaní osobných údajov dotknutých osôb sú dostupné na stránke </w:t>
      </w:r>
      <w:hyperlink r:id="rId9" w:history="1">
        <w:r w:rsidRPr="00793D29">
          <w:rPr>
            <w:rStyle w:val="Hypertextovprepojenie"/>
            <w:rFonts w:asciiTheme="minorHAnsi" w:hAnsiTheme="minorHAnsi" w:cstheme="minorHAnsi"/>
          </w:rPr>
          <w:t>www.mindop.sk</w:t>
        </w:r>
      </w:hyperlink>
      <w:r w:rsidRPr="00793D29">
        <w:rPr>
          <w:rFonts w:asciiTheme="minorHAnsi" w:hAnsiTheme="minorHAnsi" w:cstheme="minorHAnsi"/>
        </w:rPr>
        <w:t xml:space="preserve">, v časti </w:t>
      </w:r>
      <w:proofErr w:type="spellStart"/>
      <w:r w:rsidRPr="00793D29">
        <w:rPr>
          <w:rFonts w:asciiTheme="minorHAnsi" w:hAnsiTheme="minorHAnsi" w:cstheme="minorHAnsi"/>
        </w:rPr>
        <w:t>Info</w:t>
      </w:r>
      <w:proofErr w:type="spellEnd"/>
      <w:r w:rsidRPr="00793D29">
        <w:rPr>
          <w:rFonts w:asciiTheme="minorHAnsi" w:hAnsiTheme="minorHAnsi" w:cstheme="minorHAnsi"/>
        </w:rPr>
        <w:t xml:space="preserve"> pre občanov, Ochrana osobných údajov a</w:t>
      </w:r>
      <w:r w:rsidR="005721D5">
        <w:rPr>
          <w:rFonts w:asciiTheme="minorHAnsi" w:hAnsiTheme="minorHAnsi" w:cstheme="minorHAnsi"/>
        </w:rPr>
        <w:t> zhotoviteľ</w:t>
      </w:r>
      <w:r w:rsidRPr="00793D29">
        <w:rPr>
          <w:rFonts w:asciiTheme="minorHAnsi" w:hAnsiTheme="minorHAnsi" w:cstheme="minorHAnsi"/>
        </w:rPr>
        <w:t xml:space="preserve"> podpisom tejto </w:t>
      </w:r>
      <w:r w:rsidR="005721D5">
        <w:rPr>
          <w:rFonts w:asciiTheme="minorHAnsi" w:hAnsiTheme="minorHAnsi" w:cstheme="minorHAnsi"/>
        </w:rPr>
        <w:t>D</w:t>
      </w:r>
      <w:r w:rsidRPr="00793D29">
        <w:rPr>
          <w:rFonts w:asciiTheme="minorHAnsi" w:hAnsiTheme="minorHAnsi" w:cstheme="minorHAnsi"/>
        </w:rPr>
        <w:t xml:space="preserve">ohody potvrdzuje, že sa s nimi oboznámil. </w:t>
      </w:r>
    </w:p>
    <w:p w14:paraId="014CC010" w14:textId="77777777" w:rsidR="00EF1101" w:rsidRPr="00793D29" w:rsidRDefault="00EF1101" w:rsidP="003B3DD4">
      <w:pPr>
        <w:tabs>
          <w:tab w:val="left" w:pos="4111"/>
        </w:tabs>
        <w:suppressAutoHyphens/>
        <w:jc w:val="center"/>
        <w:rPr>
          <w:rFonts w:asciiTheme="minorHAnsi" w:hAnsiTheme="minorHAnsi" w:cstheme="minorHAnsi"/>
          <w:b/>
          <w:lang w:eastAsia="ar-SA"/>
        </w:rPr>
      </w:pPr>
    </w:p>
    <w:p w14:paraId="4EF442EC" w14:textId="1D1B64F0" w:rsidR="004E7EA2" w:rsidRPr="00793D29" w:rsidRDefault="004E7EA2" w:rsidP="004E7EA2">
      <w:pPr>
        <w:autoSpaceDE w:val="0"/>
        <w:autoSpaceDN w:val="0"/>
        <w:adjustRightInd w:val="0"/>
        <w:contextualSpacing/>
        <w:jc w:val="center"/>
        <w:rPr>
          <w:rFonts w:asciiTheme="minorHAnsi" w:hAnsiTheme="minorHAnsi" w:cstheme="minorHAnsi"/>
          <w:b/>
          <w:bCs/>
          <w:lang w:eastAsia="en-US"/>
        </w:rPr>
      </w:pPr>
      <w:r w:rsidRPr="00793D29">
        <w:rPr>
          <w:rFonts w:asciiTheme="minorHAnsi" w:hAnsiTheme="minorHAnsi" w:cstheme="minorHAnsi"/>
          <w:b/>
          <w:bCs/>
          <w:lang w:eastAsia="en-US"/>
        </w:rPr>
        <w:t>Článok XI</w:t>
      </w:r>
      <w:r w:rsidR="00275E9E" w:rsidRPr="00793D29">
        <w:rPr>
          <w:rFonts w:asciiTheme="minorHAnsi" w:hAnsiTheme="minorHAnsi" w:cstheme="minorHAnsi"/>
          <w:b/>
          <w:bCs/>
          <w:lang w:eastAsia="en-US"/>
        </w:rPr>
        <w:t>I</w:t>
      </w:r>
      <w:r w:rsidR="0071328B">
        <w:rPr>
          <w:rFonts w:asciiTheme="minorHAnsi" w:hAnsiTheme="minorHAnsi" w:cstheme="minorHAnsi"/>
          <w:b/>
          <w:bCs/>
          <w:lang w:eastAsia="en-US"/>
        </w:rPr>
        <w:t>I</w:t>
      </w:r>
      <w:r w:rsidRPr="00793D29">
        <w:rPr>
          <w:rFonts w:asciiTheme="minorHAnsi" w:hAnsiTheme="minorHAnsi" w:cstheme="minorHAnsi"/>
          <w:b/>
          <w:bCs/>
          <w:lang w:eastAsia="en-US"/>
        </w:rPr>
        <w:t>.</w:t>
      </w:r>
    </w:p>
    <w:p w14:paraId="0BB83C11" w14:textId="77777777" w:rsidR="004E7EA2" w:rsidRPr="00793D29" w:rsidRDefault="004E7EA2" w:rsidP="004E7EA2">
      <w:pPr>
        <w:autoSpaceDE w:val="0"/>
        <w:autoSpaceDN w:val="0"/>
        <w:adjustRightInd w:val="0"/>
        <w:contextualSpacing/>
        <w:jc w:val="center"/>
        <w:rPr>
          <w:rFonts w:asciiTheme="minorHAnsi" w:hAnsiTheme="minorHAnsi" w:cstheme="minorHAnsi"/>
          <w:b/>
          <w:bCs/>
          <w:lang w:eastAsia="en-US"/>
        </w:rPr>
      </w:pPr>
      <w:r w:rsidRPr="00793D29">
        <w:rPr>
          <w:rFonts w:asciiTheme="minorHAnsi" w:hAnsiTheme="minorHAnsi" w:cstheme="minorHAnsi"/>
          <w:b/>
          <w:bCs/>
          <w:lang w:eastAsia="en-US"/>
        </w:rPr>
        <w:t>Osobitné protikorupčné ustanovenia</w:t>
      </w:r>
    </w:p>
    <w:p w14:paraId="35E513F8" w14:textId="77777777" w:rsidR="004E7EA2" w:rsidRPr="00793D29" w:rsidRDefault="004E7EA2" w:rsidP="004E7EA2">
      <w:pPr>
        <w:autoSpaceDE w:val="0"/>
        <w:autoSpaceDN w:val="0"/>
        <w:adjustRightInd w:val="0"/>
        <w:ind w:left="720"/>
        <w:contextualSpacing/>
        <w:jc w:val="center"/>
        <w:rPr>
          <w:rFonts w:asciiTheme="minorHAnsi" w:hAnsiTheme="minorHAnsi" w:cstheme="minorHAnsi"/>
          <w:bCs/>
          <w:lang w:eastAsia="en-US"/>
        </w:rPr>
      </w:pPr>
    </w:p>
    <w:p w14:paraId="303BE8FC" w14:textId="1440EC4D" w:rsidR="004E7EA2" w:rsidRPr="00793D29" w:rsidRDefault="004E7EA2" w:rsidP="00275E9E">
      <w:pPr>
        <w:numPr>
          <w:ilvl w:val="0"/>
          <w:numId w:val="55"/>
        </w:numPr>
        <w:autoSpaceDE w:val="0"/>
        <w:autoSpaceDN w:val="0"/>
        <w:adjustRightInd w:val="0"/>
        <w:ind w:left="426" w:hanging="426"/>
        <w:contextualSpacing/>
        <w:jc w:val="both"/>
        <w:rPr>
          <w:rFonts w:asciiTheme="minorHAnsi" w:hAnsiTheme="minorHAnsi" w:cstheme="minorHAnsi"/>
          <w:color w:val="000000"/>
          <w:lang w:eastAsia="en-US"/>
        </w:rPr>
      </w:pPr>
      <w:r w:rsidRPr="00793D29">
        <w:rPr>
          <w:rFonts w:asciiTheme="minorHAnsi" w:hAnsiTheme="minorHAnsi" w:cstheme="minorHAnsi"/>
          <w:color w:val="000000"/>
          <w:lang w:eastAsia="en-US"/>
        </w:rPr>
        <w:t xml:space="preserve">Pri plnení tejto </w:t>
      </w:r>
      <w:r w:rsidR="00AE2709">
        <w:rPr>
          <w:rFonts w:asciiTheme="minorHAnsi" w:hAnsiTheme="minorHAnsi" w:cstheme="minorHAnsi"/>
          <w:color w:val="000000"/>
          <w:lang w:eastAsia="en-US"/>
        </w:rPr>
        <w:t>Do</w:t>
      </w:r>
      <w:r w:rsidR="00AE2709" w:rsidRPr="009B4BB2">
        <w:rPr>
          <w:rFonts w:asciiTheme="minorHAnsi" w:hAnsiTheme="minorHAnsi" w:cstheme="minorHAnsi"/>
          <w:color w:val="000000"/>
          <w:lang w:eastAsia="en-US"/>
        </w:rPr>
        <w:t>hody</w:t>
      </w:r>
      <w:r w:rsidRPr="00793D29">
        <w:rPr>
          <w:rFonts w:asciiTheme="minorHAnsi" w:hAnsiTheme="minorHAnsi" w:cstheme="minorHAnsi"/>
          <w:color w:val="000000"/>
          <w:lang w:eastAsia="en-US"/>
        </w:rPr>
        <w:t xml:space="preserve"> sa </w:t>
      </w:r>
      <w:r w:rsidR="00AE2709">
        <w:rPr>
          <w:rFonts w:asciiTheme="minorHAnsi" w:hAnsiTheme="minorHAnsi" w:cstheme="minorHAnsi"/>
          <w:color w:val="000000"/>
          <w:lang w:eastAsia="en-US"/>
        </w:rPr>
        <w:t>zhotoviteľ</w:t>
      </w:r>
      <w:r w:rsidRPr="00793D29">
        <w:rPr>
          <w:rFonts w:asciiTheme="minorHAnsi" w:hAnsiTheme="minorHAnsi" w:cstheme="minorHAnsi"/>
          <w:color w:val="000000"/>
          <w:lang w:eastAsia="en-US"/>
        </w:rPr>
        <w:t xml:space="preserve"> zaväzuje dodržiavať platné právne predpisy vzťahujúce sa ku korupcii a korupčnému správaniu.</w:t>
      </w:r>
    </w:p>
    <w:p w14:paraId="0565E7DD" w14:textId="37C46E45" w:rsidR="004E7EA2" w:rsidRPr="00793D29" w:rsidRDefault="00BB1AA5" w:rsidP="00275E9E">
      <w:pPr>
        <w:numPr>
          <w:ilvl w:val="0"/>
          <w:numId w:val="55"/>
        </w:numPr>
        <w:autoSpaceDE w:val="0"/>
        <w:autoSpaceDN w:val="0"/>
        <w:adjustRightInd w:val="0"/>
        <w:ind w:left="426" w:hanging="426"/>
        <w:contextualSpacing/>
        <w:jc w:val="both"/>
        <w:rPr>
          <w:rFonts w:asciiTheme="minorHAnsi" w:hAnsiTheme="minorHAnsi" w:cstheme="minorHAnsi"/>
          <w:color w:val="000000"/>
          <w:lang w:eastAsia="en-US"/>
        </w:rPr>
      </w:pPr>
      <w:r>
        <w:rPr>
          <w:rFonts w:asciiTheme="minorHAnsi" w:hAnsiTheme="minorHAnsi" w:cstheme="minorHAnsi"/>
          <w:color w:val="000000"/>
          <w:lang w:eastAsia="en-US"/>
        </w:rPr>
        <w:t>Zhotoviteľ</w:t>
      </w:r>
      <w:r w:rsidR="004E7EA2" w:rsidRPr="00793D29">
        <w:rPr>
          <w:rFonts w:asciiTheme="minorHAnsi" w:hAnsiTheme="minorHAnsi" w:cstheme="minorHAnsi"/>
          <w:color w:val="000000"/>
          <w:lang w:eastAsia="en-US"/>
        </w:rPr>
        <w:t xml:space="preserve"> podpisom tejto </w:t>
      </w:r>
      <w:r w:rsidR="00AE2709">
        <w:rPr>
          <w:rFonts w:asciiTheme="minorHAnsi" w:hAnsiTheme="minorHAnsi" w:cstheme="minorHAnsi"/>
          <w:color w:val="000000"/>
          <w:lang w:eastAsia="en-US"/>
        </w:rPr>
        <w:t>D</w:t>
      </w:r>
      <w:r w:rsidR="004E7EA2" w:rsidRPr="00793D29">
        <w:rPr>
          <w:rFonts w:asciiTheme="minorHAnsi" w:hAnsiTheme="minorHAnsi" w:cstheme="minorHAnsi"/>
          <w:color w:val="000000"/>
          <w:lang w:eastAsia="en-US"/>
        </w:rPr>
        <w:t>ohody vyhlasuje, že bol oboznámený s Protikorupčnou politikou objednávateľa</w:t>
      </w:r>
      <w:r w:rsidR="004E7EA2" w:rsidRPr="00793D29">
        <w:rPr>
          <w:rStyle w:val="Odkaznapoznmkupodiarou"/>
          <w:rFonts w:asciiTheme="minorHAnsi" w:hAnsiTheme="minorHAnsi" w:cstheme="minorHAnsi"/>
          <w:color w:val="000000"/>
          <w:lang w:eastAsia="en-US"/>
        </w:rPr>
        <w:footnoteReference w:customMarkFollows="1" w:id="1"/>
        <w:t>1</w:t>
      </w:r>
      <w:r w:rsidR="004E7EA2" w:rsidRPr="00793D29">
        <w:rPr>
          <w:rFonts w:asciiTheme="minorHAnsi" w:hAnsiTheme="minorHAnsi" w:cstheme="minorHAnsi"/>
          <w:color w:val="000000"/>
          <w:lang w:eastAsia="en-US"/>
        </w:rPr>
        <w:t>,  jej obsahu porozumel a zaväzuje sa ju rešpektovať.</w:t>
      </w:r>
    </w:p>
    <w:p w14:paraId="317CB45F" w14:textId="232D020D" w:rsidR="004E7EA2" w:rsidRPr="00793D29" w:rsidRDefault="00BB1AA5" w:rsidP="00275E9E">
      <w:pPr>
        <w:numPr>
          <w:ilvl w:val="0"/>
          <w:numId w:val="55"/>
        </w:numPr>
        <w:autoSpaceDE w:val="0"/>
        <w:autoSpaceDN w:val="0"/>
        <w:adjustRightInd w:val="0"/>
        <w:ind w:left="426" w:hanging="426"/>
        <w:contextualSpacing/>
        <w:jc w:val="both"/>
        <w:rPr>
          <w:rFonts w:asciiTheme="minorHAnsi" w:hAnsiTheme="minorHAnsi" w:cstheme="minorHAnsi"/>
          <w:color w:val="000000"/>
          <w:lang w:eastAsia="en-US"/>
        </w:rPr>
      </w:pPr>
      <w:r>
        <w:rPr>
          <w:rFonts w:asciiTheme="minorHAnsi" w:hAnsiTheme="minorHAnsi" w:cstheme="minorHAnsi"/>
          <w:color w:val="000000"/>
          <w:lang w:eastAsia="en-US"/>
        </w:rPr>
        <w:t>Zhotoviteľ</w:t>
      </w:r>
      <w:r w:rsidR="004E7EA2" w:rsidRPr="00793D29">
        <w:rPr>
          <w:rFonts w:asciiTheme="minorHAnsi" w:hAnsiTheme="minorHAnsi" w:cstheme="minorHAnsi"/>
          <w:color w:val="000000"/>
          <w:lang w:eastAsia="en-US"/>
        </w:rPr>
        <w:t xml:space="preserve"> podpisom tejto </w:t>
      </w:r>
      <w:r w:rsidR="00886C44">
        <w:rPr>
          <w:rFonts w:asciiTheme="minorHAnsi" w:hAnsiTheme="minorHAnsi" w:cstheme="minorHAnsi"/>
          <w:color w:val="000000"/>
          <w:lang w:eastAsia="en-US"/>
        </w:rPr>
        <w:t>D</w:t>
      </w:r>
      <w:r w:rsidR="004E7EA2" w:rsidRPr="00793D29">
        <w:rPr>
          <w:rFonts w:asciiTheme="minorHAnsi" w:hAnsiTheme="minorHAnsi" w:cstheme="minorHAnsi"/>
          <w:color w:val="000000"/>
          <w:lang w:eastAsia="en-US"/>
        </w:rPr>
        <w:t>ohody zároveň vyhlasuje, že:</w:t>
      </w:r>
    </w:p>
    <w:p w14:paraId="18206500" w14:textId="77777777" w:rsidR="004E7EA2" w:rsidRPr="00793D29" w:rsidRDefault="004E7EA2" w:rsidP="00275E9E">
      <w:pPr>
        <w:numPr>
          <w:ilvl w:val="0"/>
          <w:numId w:val="56"/>
        </w:numPr>
        <w:autoSpaceDE w:val="0"/>
        <w:autoSpaceDN w:val="0"/>
        <w:adjustRightInd w:val="0"/>
        <w:ind w:left="709" w:hanging="284"/>
        <w:contextualSpacing/>
        <w:jc w:val="both"/>
        <w:rPr>
          <w:rFonts w:asciiTheme="minorHAnsi" w:hAnsiTheme="minorHAnsi" w:cstheme="minorHAnsi"/>
          <w:color w:val="000000"/>
          <w:lang w:eastAsia="en-US"/>
        </w:rPr>
      </w:pPr>
      <w:r w:rsidRPr="00793D29">
        <w:rPr>
          <w:rFonts w:asciiTheme="minorHAnsi" w:hAnsiTheme="minorHAnsi" w:cstheme="minorHAnsi"/>
          <w:color w:val="000000"/>
          <w:lang w:eastAsia="en-US"/>
        </w:rPr>
        <w:t>pozná znaky korupcie a korupčného správania,</w:t>
      </w:r>
    </w:p>
    <w:p w14:paraId="2DCF653A" w14:textId="77777777" w:rsidR="004E7EA2" w:rsidRPr="00793D29" w:rsidRDefault="004E7EA2" w:rsidP="00275E9E">
      <w:pPr>
        <w:numPr>
          <w:ilvl w:val="0"/>
          <w:numId w:val="56"/>
        </w:numPr>
        <w:autoSpaceDE w:val="0"/>
        <w:autoSpaceDN w:val="0"/>
        <w:adjustRightInd w:val="0"/>
        <w:ind w:left="709" w:hanging="284"/>
        <w:contextualSpacing/>
        <w:jc w:val="both"/>
        <w:rPr>
          <w:rFonts w:asciiTheme="minorHAnsi" w:hAnsiTheme="minorHAnsi" w:cstheme="minorHAnsi"/>
          <w:color w:val="000000"/>
          <w:lang w:eastAsia="en-US"/>
        </w:rPr>
      </w:pPr>
      <w:r w:rsidRPr="00793D29">
        <w:rPr>
          <w:rFonts w:asciiTheme="minorHAnsi" w:hAnsiTheme="minorHAnsi" w:cstheme="minorHAnsi"/>
          <w:color w:val="000000"/>
          <w:lang w:eastAsia="en-US"/>
        </w:rPr>
        <w:t>zdrží sa akejkoľvek formy korupcie a korupčného správania v súvislosti s plnením záväzkov vyplývajúcich z tejto Dohody,</w:t>
      </w:r>
    </w:p>
    <w:p w14:paraId="086B2CB4" w14:textId="77777777" w:rsidR="004E7EA2" w:rsidRPr="00793D29" w:rsidRDefault="004E7EA2" w:rsidP="00275E9E">
      <w:pPr>
        <w:numPr>
          <w:ilvl w:val="0"/>
          <w:numId w:val="56"/>
        </w:numPr>
        <w:autoSpaceDE w:val="0"/>
        <w:autoSpaceDN w:val="0"/>
        <w:adjustRightInd w:val="0"/>
        <w:ind w:left="709" w:hanging="284"/>
        <w:contextualSpacing/>
        <w:jc w:val="both"/>
        <w:rPr>
          <w:rFonts w:asciiTheme="minorHAnsi" w:hAnsiTheme="minorHAnsi" w:cstheme="minorHAnsi"/>
          <w:color w:val="000000"/>
          <w:lang w:eastAsia="en-US"/>
        </w:rPr>
      </w:pPr>
      <w:r w:rsidRPr="00793D29">
        <w:rPr>
          <w:rFonts w:asciiTheme="minorHAnsi" w:hAnsiTheme="minorHAnsi" w:cstheme="minorHAnsi"/>
          <w:color w:val="000000"/>
          <w:lang w:eastAsia="en-US"/>
        </w:rPr>
        <w:t>poskytne súčinnosť v prípade posudzovania podozrenia z korupcie alebo korupčného správania,</w:t>
      </w:r>
    </w:p>
    <w:p w14:paraId="129EA593" w14:textId="2A8E5EF7" w:rsidR="004E7EA2" w:rsidRPr="00793D29" w:rsidRDefault="004E7EA2" w:rsidP="00275E9E">
      <w:pPr>
        <w:numPr>
          <w:ilvl w:val="0"/>
          <w:numId w:val="56"/>
        </w:numPr>
        <w:autoSpaceDE w:val="0"/>
        <w:autoSpaceDN w:val="0"/>
        <w:adjustRightInd w:val="0"/>
        <w:ind w:left="709" w:hanging="284"/>
        <w:contextualSpacing/>
        <w:jc w:val="both"/>
        <w:rPr>
          <w:rFonts w:asciiTheme="minorHAnsi" w:hAnsiTheme="minorHAnsi" w:cstheme="minorHAnsi"/>
          <w:color w:val="000000"/>
          <w:lang w:eastAsia="en-US"/>
        </w:rPr>
      </w:pPr>
      <w:r w:rsidRPr="00793D29">
        <w:rPr>
          <w:rFonts w:asciiTheme="minorHAnsi" w:hAnsiTheme="minorHAnsi" w:cstheme="minorHAnsi"/>
          <w:color w:val="000000"/>
          <w:lang w:eastAsia="en-US"/>
        </w:rPr>
        <w:t xml:space="preserve">zdrží sa akýchkoľvek foriem korupcie súvisiacich s plnením </w:t>
      </w:r>
      <w:r w:rsidR="00AE2709">
        <w:rPr>
          <w:rFonts w:asciiTheme="minorHAnsi" w:hAnsiTheme="minorHAnsi" w:cstheme="minorHAnsi"/>
          <w:color w:val="000000"/>
          <w:lang w:eastAsia="en-US"/>
        </w:rPr>
        <w:t>p</w:t>
      </w:r>
      <w:r w:rsidR="00AE2709" w:rsidRPr="00793D29">
        <w:rPr>
          <w:rFonts w:asciiTheme="minorHAnsi" w:hAnsiTheme="minorHAnsi" w:cstheme="minorHAnsi"/>
          <w:color w:val="000000"/>
          <w:lang w:eastAsia="en-US"/>
        </w:rPr>
        <w:t xml:space="preserve">redmetu </w:t>
      </w:r>
      <w:r w:rsidRPr="00793D29">
        <w:rPr>
          <w:rFonts w:asciiTheme="minorHAnsi" w:hAnsiTheme="minorHAnsi" w:cstheme="minorHAnsi"/>
          <w:color w:val="000000"/>
          <w:lang w:eastAsia="en-US"/>
        </w:rPr>
        <w:t xml:space="preserve">Dohody alebo záväzkov vyplývajúcich z tejto </w:t>
      </w:r>
      <w:r w:rsidR="0085471B">
        <w:rPr>
          <w:rFonts w:asciiTheme="minorHAnsi" w:hAnsiTheme="minorHAnsi" w:cstheme="minorHAnsi"/>
          <w:color w:val="000000"/>
          <w:lang w:eastAsia="en-US"/>
        </w:rPr>
        <w:t>D</w:t>
      </w:r>
      <w:r w:rsidRPr="00793D29">
        <w:rPr>
          <w:rFonts w:asciiTheme="minorHAnsi" w:hAnsiTheme="minorHAnsi" w:cstheme="minorHAnsi"/>
          <w:color w:val="000000"/>
          <w:lang w:eastAsia="en-US"/>
        </w:rPr>
        <w:t>ohody, ktorú plánuje, alebo ktorú už uzavrel s objednávateľom,</w:t>
      </w:r>
    </w:p>
    <w:p w14:paraId="6B42A402" w14:textId="77777777" w:rsidR="004E7EA2" w:rsidRPr="00793D29" w:rsidRDefault="004E7EA2" w:rsidP="00275E9E">
      <w:pPr>
        <w:numPr>
          <w:ilvl w:val="0"/>
          <w:numId w:val="56"/>
        </w:numPr>
        <w:autoSpaceDE w:val="0"/>
        <w:autoSpaceDN w:val="0"/>
        <w:adjustRightInd w:val="0"/>
        <w:ind w:left="709" w:hanging="284"/>
        <w:contextualSpacing/>
        <w:jc w:val="both"/>
        <w:rPr>
          <w:rFonts w:asciiTheme="minorHAnsi" w:hAnsiTheme="minorHAnsi" w:cstheme="minorHAnsi"/>
          <w:color w:val="000000"/>
          <w:lang w:eastAsia="en-US"/>
        </w:rPr>
      </w:pPr>
      <w:r w:rsidRPr="00793D29">
        <w:rPr>
          <w:rFonts w:asciiTheme="minorHAnsi" w:hAnsiTheme="minorHAnsi" w:cstheme="minorHAnsi"/>
          <w:color w:val="000000"/>
          <w:lang w:eastAsia="en-US"/>
        </w:rPr>
        <w:t>bezodkladne oznámi objednávateľovi akékoľvek podozrenie z korupcie a poskytne súčinnosť pri preskúmavaní tohto oznámenia,</w:t>
      </w:r>
    </w:p>
    <w:p w14:paraId="769AD5FD" w14:textId="34CDC311" w:rsidR="004E7EA2" w:rsidRPr="00793D29" w:rsidRDefault="004E7EA2" w:rsidP="00275E9E">
      <w:pPr>
        <w:numPr>
          <w:ilvl w:val="0"/>
          <w:numId w:val="56"/>
        </w:numPr>
        <w:autoSpaceDE w:val="0"/>
        <w:autoSpaceDN w:val="0"/>
        <w:adjustRightInd w:val="0"/>
        <w:ind w:left="709" w:hanging="284"/>
        <w:contextualSpacing/>
        <w:jc w:val="both"/>
        <w:rPr>
          <w:rFonts w:asciiTheme="minorHAnsi" w:hAnsiTheme="minorHAnsi" w:cstheme="minorHAnsi"/>
          <w:color w:val="000000"/>
          <w:lang w:eastAsia="en-US"/>
        </w:rPr>
      </w:pPr>
      <w:r w:rsidRPr="00793D29">
        <w:rPr>
          <w:rFonts w:asciiTheme="minorHAnsi" w:hAnsiTheme="minorHAnsi" w:cstheme="minorHAnsi"/>
          <w:color w:val="000000"/>
          <w:lang w:eastAsia="en-US"/>
        </w:rPr>
        <w:t xml:space="preserve">nie je v konflikte záujmov vo vzťahu k zamestnancom objednávateľa, ktorý by mohol ovplyvniť realizáciu </w:t>
      </w:r>
      <w:r w:rsidR="00AE2709">
        <w:rPr>
          <w:rFonts w:asciiTheme="minorHAnsi" w:hAnsiTheme="minorHAnsi" w:cstheme="minorHAnsi"/>
          <w:color w:val="000000"/>
          <w:lang w:eastAsia="en-US"/>
        </w:rPr>
        <w:t>p</w:t>
      </w:r>
      <w:r w:rsidRPr="00793D29">
        <w:rPr>
          <w:rFonts w:asciiTheme="minorHAnsi" w:hAnsiTheme="minorHAnsi" w:cstheme="minorHAnsi"/>
          <w:color w:val="000000"/>
          <w:lang w:eastAsia="en-US"/>
        </w:rPr>
        <w:t>redmetu Dohody s objednávateľom.</w:t>
      </w:r>
    </w:p>
    <w:p w14:paraId="2D102F17" w14:textId="7B2BD9D6" w:rsidR="004E7EA2" w:rsidRPr="00793D29" w:rsidRDefault="00BB1AA5" w:rsidP="00275E9E">
      <w:pPr>
        <w:numPr>
          <w:ilvl w:val="0"/>
          <w:numId w:val="55"/>
        </w:numPr>
        <w:autoSpaceDE w:val="0"/>
        <w:autoSpaceDN w:val="0"/>
        <w:adjustRightInd w:val="0"/>
        <w:ind w:left="426" w:hanging="284"/>
        <w:contextualSpacing/>
        <w:jc w:val="both"/>
        <w:rPr>
          <w:rFonts w:asciiTheme="minorHAnsi" w:hAnsiTheme="minorHAnsi" w:cstheme="minorHAnsi"/>
          <w:color w:val="000000"/>
          <w:lang w:eastAsia="en-US"/>
        </w:rPr>
      </w:pPr>
      <w:r>
        <w:rPr>
          <w:rFonts w:asciiTheme="minorHAnsi" w:hAnsiTheme="minorHAnsi" w:cstheme="minorHAnsi"/>
          <w:color w:val="000000"/>
          <w:lang w:eastAsia="en-US"/>
        </w:rPr>
        <w:t>Zhotovi</w:t>
      </w:r>
      <w:r w:rsidR="000032CE">
        <w:rPr>
          <w:rFonts w:asciiTheme="minorHAnsi" w:hAnsiTheme="minorHAnsi" w:cstheme="minorHAnsi"/>
          <w:color w:val="000000"/>
          <w:lang w:eastAsia="en-US"/>
        </w:rPr>
        <w:t>t</w:t>
      </w:r>
      <w:r>
        <w:rPr>
          <w:rFonts w:asciiTheme="minorHAnsi" w:hAnsiTheme="minorHAnsi" w:cstheme="minorHAnsi"/>
          <w:color w:val="000000"/>
          <w:lang w:eastAsia="en-US"/>
        </w:rPr>
        <w:t>eľ</w:t>
      </w:r>
      <w:r w:rsidR="004E7EA2" w:rsidRPr="00793D29">
        <w:rPr>
          <w:rFonts w:asciiTheme="minorHAnsi" w:hAnsiTheme="minorHAnsi" w:cstheme="minorHAnsi"/>
          <w:color w:val="000000"/>
          <w:lang w:eastAsia="en-US"/>
        </w:rPr>
        <w:t xml:space="preserve"> sa podpisom tejto </w:t>
      </w:r>
      <w:r w:rsidR="00AE2709">
        <w:rPr>
          <w:rFonts w:asciiTheme="minorHAnsi" w:hAnsiTheme="minorHAnsi" w:cstheme="minorHAnsi"/>
          <w:color w:val="000000"/>
          <w:lang w:eastAsia="en-US"/>
        </w:rPr>
        <w:t>D</w:t>
      </w:r>
      <w:r w:rsidR="004E7EA2" w:rsidRPr="00793D29">
        <w:rPr>
          <w:rFonts w:asciiTheme="minorHAnsi" w:hAnsiTheme="minorHAnsi" w:cstheme="minorHAnsi"/>
          <w:color w:val="000000"/>
          <w:lang w:eastAsia="en-US"/>
        </w:rPr>
        <w:t>ohody zaväzuje predchádzať korupcii v súvislosti s príslušnou transakciou, projektom, činnosťou alebo vzťahom vyplývajúcich z tejto</w:t>
      </w:r>
      <w:r w:rsidR="00821E89" w:rsidRPr="00793D29">
        <w:rPr>
          <w:rFonts w:asciiTheme="minorHAnsi" w:hAnsiTheme="minorHAnsi" w:cstheme="minorHAnsi"/>
          <w:color w:val="000000"/>
          <w:lang w:eastAsia="en-US"/>
        </w:rPr>
        <w:t xml:space="preserve"> </w:t>
      </w:r>
      <w:r w:rsidR="00AE2709">
        <w:rPr>
          <w:rFonts w:asciiTheme="minorHAnsi" w:hAnsiTheme="minorHAnsi" w:cstheme="minorHAnsi"/>
          <w:color w:val="000000"/>
          <w:lang w:eastAsia="en-US"/>
        </w:rPr>
        <w:t>D</w:t>
      </w:r>
      <w:r w:rsidR="00821E89" w:rsidRPr="00793D29">
        <w:rPr>
          <w:rFonts w:asciiTheme="minorHAnsi" w:hAnsiTheme="minorHAnsi" w:cstheme="minorHAnsi"/>
          <w:color w:val="000000"/>
          <w:lang w:eastAsia="en-US"/>
        </w:rPr>
        <w:t xml:space="preserve">ohody, a to podľa Prílohy č. </w:t>
      </w:r>
      <w:r w:rsidR="00F14F57" w:rsidRPr="00793D29">
        <w:rPr>
          <w:rFonts w:asciiTheme="minorHAnsi" w:hAnsiTheme="minorHAnsi" w:cstheme="minorHAnsi"/>
          <w:color w:val="000000"/>
          <w:lang w:eastAsia="en-US"/>
        </w:rPr>
        <w:t>4</w:t>
      </w:r>
      <w:r w:rsidR="004E7EA2" w:rsidRPr="00793D29">
        <w:rPr>
          <w:rFonts w:asciiTheme="minorHAnsi" w:hAnsiTheme="minorHAnsi" w:cstheme="minorHAnsi"/>
          <w:color w:val="000000"/>
          <w:lang w:eastAsia="en-US"/>
        </w:rPr>
        <w:t xml:space="preserve"> - Protikorupčná doložka, ktorá je neoddeliteľnou súčasťou tejto </w:t>
      </w:r>
      <w:r w:rsidR="00AE2709">
        <w:rPr>
          <w:rFonts w:asciiTheme="minorHAnsi" w:hAnsiTheme="minorHAnsi" w:cstheme="minorHAnsi"/>
          <w:color w:val="000000"/>
          <w:lang w:eastAsia="en-US"/>
        </w:rPr>
        <w:t>D</w:t>
      </w:r>
      <w:r w:rsidR="004E7EA2" w:rsidRPr="00793D29">
        <w:rPr>
          <w:rFonts w:asciiTheme="minorHAnsi" w:hAnsiTheme="minorHAnsi" w:cstheme="minorHAnsi"/>
          <w:color w:val="000000"/>
          <w:lang w:eastAsia="en-US"/>
        </w:rPr>
        <w:t>ohody</w:t>
      </w:r>
      <w:r w:rsidR="00C111B6" w:rsidRPr="00793D29">
        <w:rPr>
          <w:rFonts w:asciiTheme="minorHAnsi" w:hAnsiTheme="minorHAnsi" w:cstheme="minorHAnsi"/>
          <w:color w:val="000000"/>
          <w:lang w:eastAsia="en-US"/>
        </w:rPr>
        <w:t xml:space="preserve"> (ďalej len „</w:t>
      </w:r>
      <w:r w:rsidR="00C111B6" w:rsidRPr="00793D29">
        <w:rPr>
          <w:rFonts w:asciiTheme="minorHAnsi" w:hAnsiTheme="minorHAnsi" w:cstheme="minorHAnsi"/>
          <w:b/>
          <w:color w:val="000000"/>
          <w:lang w:eastAsia="en-US"/>
        </w:rPr>
        <w:t>príloha č. 4</w:t>
      </w:r>
      <w:r w:rsidR="00C111B6" w:rsidRPr="00793D29">
        <w:rPr>
          <w:rFonts w:asciiTheme="minorHAnsi" w:hAnsiTheme="minorHAnsi" w:cstheme="minorHAnsi"/>
          <w:color w:val="000000"/>
          <w:lang w:eastAsia="en-US"/>
        </w:rPr>
        <w:t>“)</w:t>
      </w:r>
      <w:r w:rsidR="004E7EA2" w:rsidRPr="00793D29">
        <w:rPr>
          <w:rFonts w:asciiTheme="minorHAnsi" w:hAnsiTheme="minorHAnsi" w:cstheme="minorHAnsi"/>
          <w:color w:val="000000"/>
          <w:lang w:eastAsia="en-US"/>
        </w:rPr>
        <w:t>.</w:t>
      </w:r>
    </w:p>
    <w:p w14:paraId="60EB59A6" w14:textId="6E2C0BB5" w:rsidR="004E7EA2" w:rsidRPr="00793D29" w:rsidRDefault="004E7EA2" w:rsidP="00275E9E">
      <w:pPr>
        <w:numPr>
          <w:ilvl w:val="0"/>
          <w:numId w:val="55"/>
        </w:numPr>
        <w:autoSpaceDE w:val="0"/>
        <w:autoSpaceDN w:val="0"/>
        <w:adjustRightInd w:val="0"/>
        <w:ind w:left="426" w:hanging="284"/>
        <w:contextualSpacing/>
        <w:jc w:val="both"/>
        <w:rPr>
          <w:rFonts w:asciiTheme="minorHAnsi" w:hAnsiTheme="minorHAnsi" w:cstheme="minorHAnsi"/>
          <w:color w:val="000000"/>
          <w:lang w:eastAsia="en-US"/>
        </w:rPr>
      </w:pPr>
      <w:r w:rsidRPr="00793D29">
        <w:rPr>
          <w:rFonts w:asciiTheme="minorHAnsi" w:hAnsiTheme="minorHAnsi" w:cstheme="minorHAnsi"/>
          <w:color w:val="000000"/>
          <w:lang w:eastAsia="en-US"/>
        </w:rPr>
        <w:t xml:space="preserve">Túto </w:t>
      </w:r>
      <w:r w:rsidR="00AE2709">
        <w:rPr>
          <w:rFonts w:asciiTheme="minorHAnsi" w:hAnsiTheme="minorHAnsi" w:cstheme="minorHAnsi"/>
          <w:color w:val="000000"/>
          <w:lang w:eastAsia="en-US"/>
        </w:rPr>
        <w:t>D</w:t>
      </w:r>
      <w:r w:rsidRPr="00793D29">
        <w:rPr>
          <w:rFonts w:asciiTheme="minorHAnsi" w:hAnsiTheme="minorHAnsi" w:cstheme="minorHAnsi"/>
          <w:color w:val="000000"/>
          <w:lang w:eastAsia="en-US"/>
        </w:rPr>
        <w:t xml:space="preserve">ohodu je možné ukončiť aj z dôvodov uvedených v </w:t>
      </w:r>
      <w:r w:rsidR="00C111B6" w:rsidRPr="00793D29">
        <w:rPr>
          <w:rFonts w:asciiTheme="minorHAnsi" w:hAnsiTheme="minorHAnsi" w:cstheme="minorHAnsi"/>
          <w:color w:val="000000"/>
          <w:lang w:eastAsia="en-US"/>
        </w:rPr>
        <w:t>p</w:t>
      </w:r>
      <w:r w:rsidRPr="00793D29">
        <w:rPr>
          <w:rFonts w:asciiTheme="minorHAnsi" w:hAnsiTheme="minorHAnsi" w:cstheme="minorHAnsi"/>
          <w:color w:val="000000"/>
          <w:lang w:eastAsia="en-US"/>
        </w:rPr>
        <w:t xml:space="preserve">rílohe č. </w:t>
      </w:r>
      <w:r w:rsidR="00F14F57" w:rsidRPr="00793D29">
        <w:rPr>
          <w:rFonts w:asciiTheme="minorHAnsi" w:hAnsiTheme="minorHAnsi" w:cstheme="minorHAnsi"/>
          <w:color w:val="000000"/>
          <w:lang w:eastAsia="en-US"/>
        </w:rPr>
        <w:t>4</w:t>
      </w:r>
      <w:r w:rsidRPr="00793D29">
        <w:rPr>
          <w:rFonts w:asciiTheme="minorHAnsi" w:hAnsiTheme="minorHAnsi" w:cstheme="minorHAnsi"/>
          <w:color w:val="000000"/>
          <w:lang w:eastAsia="en-US"/>
        </w:rPr>
        <w:t>.</w:t>
      </w:r>
    </w:p>
    <w:p w14:paraId="44D1E148" w14:textId="77777777" w:rsidR="00EF1101" w:rsidRPr="00793D29" w:rsidRDefault="00EF1101" w:rsidP="003B3DD4">
      <w:pPr>
        <w:tabs>
          <w:tab w:val="left" w:pos="4111"/>
        </w:tabs>
        <w:suppressAutoHyphens/>
        <w:jc w:val="center"/>
        <w:rPr>
          <w:rFonts w:asciiTheme="minorHAnsi" w:hAnsiTheme="minorHAnsi" w:cstheme="minorHAnsi"/>
          <w:b/>
          <w:lang w:eastAsia="ar-SA"/>
        </w:rPr>
      </w:pPr>
    </w:p>
    <w:p w14:paraId="0D15160A" w14:textId="46C43F8F" w:rsidR="003B3DD4" w:rsidRPr="00793D29" w:rsidRDefault="003B3DD4" w:rsidP="003B3DD4">
      <w:pPr>
        <w:tabs>
          <w:tab w:val="left" w:pos="4111"/>
        </w:tabs>
        <w:suppressAutoHyphens/>
        <w:jc w:val="center"/>
        <w:rPr>
          <w:rFonts w:asciiTheme="minorHAnsi" w:hAnsiTheme="minorHAnsi" w:cstheme="minorHAnsi"/>
          <w:b/>
          <w:lang w:eastAsia="ar-SA"/>
        </w:rPr>
      </w:pPr>
      <w:r w:rsidRPr="00793D29">
        <w:rPr>
          <w:rFonts w:asciiTheme="minorHAnsi" w:hAnsiTheme="minorHAnsi" w:cstheme="minorHAnsi"/>
          <w:b/>
          <w:lang w:eastAsia="ar-SA"/>
        </w:rPr>
        <w:t>Článok XI</w:t>
      </w:r>
      <w:r w:rsidR="0071328B">
        <w:rPr>
          <w:rFonts w:asciiTheme="minorHAnsi" w:hAnsiTheme="minorHAnsi" w:cstheme="minorHAnsi"/>
          <w:b/>
          <w:lang w:eastAsia="ar-SA"/>
        </w:rPr>
        <w:t>V</w:t>
      </w:r>
      <w:r w:rsidR="00EF339A">
        <w:rPr>
          <w:rFonts w:asciiTheme="minorHAnsi" w:hAnsiTheme="minorHAnsi" w:cstheme="minorHAnsi"/>
          <w:b/>
          <w:lang w:eastAsia="ar-SA"/>
        </w:rPr>
        <w:t>.</w:t>
      </w:r>
    </w:p>
    <w:p w14:paraId="7CFB3F31" w14:textId="77777777" w:rsidR="003B3DD4" w:rsidRPr="00793D29" w:rsidRDefault="003B3DD4" w:rsidP="003B3DD4">
      <w:pPr>
        <w:suppressAutoHyphens/>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Záverečné ustanovenia</w:t>
      </w:r>
    </w:p>
    <w:p w14:paraId="4DB43888" w14:textId="77777777" w:rsidR="003B3DD4" w:rsidRPr="00793D29" w:rsidRDefault="003B3DD4" w:rsidP="003B3DD4">
      <w:pPr>
        <w:suppressAutoHyphens/>
        <w:jc w:val="center"/>
        <w:rPr>
          <w:rFonts w:asciiTheme="minorHAnsi" w:hAnsiTheme="minorHAnsi" w:cstheme="minorHAnsi"/>
          <w:b/>
          <w:bCs/>
          <w:bdr w:val="none" w:sz="0" w:space="0" w:color="auto" w:frame="1"/>
          <w:lang w:eastAsia="ar-SA"/>
        </w:rPr>
      </w:pPr>
    </w:p>
    <w:p w14:paraId="15E98B75" w14:textId="66F0C8EA" w:rsidR="003B3DD4" w:rsidRPr="00793D29" w:rsidRDefault="003B3DD4" w:rsidP="003516F3">
      <w:pPr>
        <w:widowControl w:val="0"/>
        <w:numPr>
          <w:ilvl w:val="0"/>
          <w:numId w:val="30"/>
        </w:numPr>
        <w:tabs>
          <w:tab w:val="num" w:pos="426"/>
          <w:tab w:val="left" w:pos="539"/>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val="x-none" w:eastAsia="x-none"/>
        </w:rPr>
        <w:t xml:space="preserve">Zmluvné strany vyhlasujú, že </w:t>
      </w:r>
      <w:r w:rsidR="003A3A7B" w:rsidRPr="00793D29">
        <w:rPr>
          <w:rFonts w:asciiTheme="minorHAnsi" w:hAnsiTheme="minorHAnsi" w:cstheme="minorHAnsi"/>
          <w:lang w:eastAsia="x-none"/>
        </w:rPr>
        <w:t xml:space="preserve">táto </w:t>
      </w:r>
      <w:r w:rsidR="00AE2709">
        <w:rPr>
          <w:rFonts w:asciiTheme="minorHAnsi" w:hAnsiTheme="minorHAnsi" w:cstheme="minorHAnsi"/>
          <w:lang w:eastAsia="x-none"/>
        </w:rPr>
        <w:t>D</w:t>
      </w:r>
      <w:r w:rsidRPr="00793D29">
        <w:rPr>
          <w:rFonts w:asciiTheme="minorHAnsi" w:hAnsiTheme="minorHAnsi" w:cstheme="minorHAnsi"/>
          <w:lang w:eastAsia="x-none"/>
        </w:rPr>
        <w:t>ohoda</w:t>
      </w:r>
      <w:r w:rsidRPr="00793D29">
        <w:rPr>
          <w:rFonts w:asciiTheme="minorHAnsi" w:hAnsiTheme="minorHAnsi" w:cstheme="minorHAnsi"/>
          <w:lang w:val="x-none" w:eastAsia="x-none"/>
        </w:rPr>
        <w:t xml:space="preserve"> jasne a zrozumiteľne vyjadruje ich slobodnú a vážnu vôľu byť viazaný jej obsahom. Ďalej spoločne vyhlasujú, že si </w:t>
      </w:r>
      <w:r w:rsidR="0085471B">
        <w:rPr>
          <w:rFonts w:asciiTheme="minorHAnsi" w:hAnsiTheme="minorHAnsi" w:cstheme="minorHAnsi"/>
          <w:lang w:eastAsia="x-none"/>
        </w:rPr>
        <w:t>D</w:t>
      </w:r>
      <w:r w:rsidRPr="00793D29">
        <w:rPr>
          <w:rFonts w:asciiTheme="minorHAnsi" w:hAnsiTheme="minorHAnsi" w:cstheme="minorHAnsi"/>
          <w:lang w:eastAsia="x-none"/>
        </w:rPr>
        <w:t>ohodu</w:t>
      </w:r>
      <w:r w:rsidRPr="00793D29">
        <w:rPr>
          <w:rFonts w:asciiTheme="minorHAnsi" w:hAnsiTheme="minorHAnsi" w:cstheme="minorHAnsi"/>
          <w:lang w:val="x-none" w:eastAsia="x-none"/>
        </w:rPr>
        <w:t xml:space="preserve"> pozorne prečítali, porozumeli jej a na dôkaz súhlasu s ňou ju podpisujú.</w:t>
      </w:r>
    </w:p>
    <w:p w14:paraId="4654A7B6" w14:textId="5DE96BA7" w:rsidR="003B3DD4" w:rsidRPr="00793D29" w:rsidRDefault="003B3DD4" w:rsidP="003516F3">
      <w:pPr>
        <w:widowControl w:val="0"/>
        <w:numPr>
          <w:ilvl w:val="0"/>
          <w:numId w:val="30"/>
        </w:numPr>
        <w:tabs>
          <w:tab w:val="num" w:pos="426"/>
        </w:tabs>
        <w:autoSpaceDE w:val="0"/>
        <w:autoSpaceDN w:val="0"/>
        <w:adjustRightInd w:val="0"/>
        <w:ind w:left="426" w:hanging="426"/>
        <w:jc w:val="both"/>
        <w:textAlignment w:val="baseline"/>
        <w:rPr>
          <w:rFonts w:asciiTheme="minorHAnsi" w:eastAsia="MS Mincho" w:hAnsiTheme="minorHAnsi" w:cstheme="minorHAnsi"/>
          <w:lang w:eastAsia="sk-SK"/>
        </w:rPr>
      </w:pPr>
      <w:r w:rsidRPr="00793D29">
        <w:rPr>
          <w:rFonts w:asciiTheme="minorHAnsi" w:hAnsiTheme="minorHAnsi" w:cstheme="minorHAnsi"/>
          <w:lang w:eastAsia="sk-SK"/>
        </w:rPr>
        <w:t>Akékoľvek zmeny a dodatky k </w:t>
      </w:r>
      <w:r w:rsidR="00AE2709">
        <w:rPr>
          <w:rFonts w:asciiTheme="minorHAnsi" w:hAnsiTheme="minorHAnsi" w:cstheme="minorHAnsi"/>
          <w:lang w:eastAsia="sk-SK"/>
        </w:rPr>
        <w:t>D</w:t>
      </w:r>
      <w:r w:rsidRPr="00793D29">
        <w:rPr>
          <w:rFonts w:asciiTheme="minorHAnsi" w:hAnsiTheme="minorHAnsi" w:cstheme="minorHAnsi"/>
          <w:lang w:eastAsia="sk-SK"/>
        </w:rPr>
        <w:t xml:space="preserve">ohode je možné uskutočniť len v súlade s § 18 zákona o verejnom obstarávaní a vo forme písomných dodatkov podpísaných oboma zmluvnými stranami. </w:t>
      </w:r>
    </w:p>
    <w:p w14:paraId="3C4C5FC2" w14:textId="1684D7B1" w:rsidR="003B3DD4" w:rsidRPr="00793D29" w:rsidRDefault="003B3DD4" w:rsidP="003516F3">
      <w:pPr>
        <w:widowControl w:val="0"/>
        <w:numPr>
          <w:ilvl w:val="0"/>
          <w:numId w:val="30"/>
        </w:numPr>
        <w:tabs>
          <w:tab w:val="num" w:pos="426"/>
        </w:tabs>
        <w:autoSpaceDE w:val="0"/>
        <w:autoSpaceDN w:val="0"/>
        <w:adjustRightInd w:val="0"/>
        <w:ind w:left="426" w:hanging="426"/>
        <w:jc w:val="both"/>
        <w:textAlignment w:val="baseline"/>
        <w:rPr>
          <w:rFonts w:asciiTheme="minorHAnsi" w:eastAsia="MS Mincho" w:hAnsiTheme="minorHAnsi" w:cstheme="minorHAnsi"/>
          <w:lang w:eastAsia="sk-SK"/>
        </w:rPr>
      </w:pPr>
      <w:r w:rsidRPr="00793D29">
        <w:rPr>
          <w:rFonts w:asciiTheme="minorHAnsi" w:hAnsiTheme="minorHAnsi" w:cstheme="minorHAnsi"/>
          <w:bCs/>
          <w:lang w:eastAsia="sk-SK"/>
        </w:rPr>
        <w:t xml:space="preserve">Dohoda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w:t>
      </w:r>
      <w:r w:rsidRPr="00793D29">
        <w:rPr>
          <w:rFonts w:asciiTheme="minorHAnsi" w:hAnsiTheme="minorHAnsi" w:cstheme="minorHAnsi"/>
          <w:bCs/>
          <w:lang w:eastAsia="sk-SK"/>
        </w:rPr>
        <w:br/>
      </w:r>
      <w:r w:rsidRPr="00793D29">
        <w:rPr>
          <w:rFonts w:asciiTheme="minorHAnsi" w:hAnsiTheme="minorHAnsi" w:cstheme="minorHAnsi"/>
          <w:bCs/>
          <w:lang w:eastAsia="sk-SK"/>
        </w:rPr>
        <w:lastRenderedPageBreak/>
        <w:t xml:space="preserve">o slobodnom prístupe k informáciám a o zmene a doplnení niektorých zákonov (zákon </w:t>
      </w:r>
      <w:r w:rsidRPr="00793D29">
        <w:rPr>
          <w:rFonts w:asciiTheme="minorHAnsi" w:hAnsiTheme="minorHAnsi" w:cstheme="minorHAnsi"/>
          <w:bCs/>
          <w:lang w:eastAsia="sk-SK"/>
        </w:rPr>
        <w:br/>
        <w:t>o slobode informácií)</w:t>
      </w:r>
      <w:r w:rsidR="005C76C8" w:rsidRPr="00793D29">
        <w:rPr>
          <w:rFonts w:asciiTheme="minorHAnsi" w:hAnsiTheme="minorHAnsi" w:cstheme="minorHAnsi"/>
          <w:bCs/>
          <w:lang w:eastAsia="sk-SK"/>
        </w:rPr>
        <w:t xml:space="preserve"> </w:t>
      </w:r>
      <w:r w:rsidRPr="00793D29">
        <w:rPr>
          <w:rFonts w:asciiTheme="minorHAnsi" w:hAnsiTheme="minorHAnsi" w:cstheme="minorHAnsi"/>
          <w:bCs/>
          <w:lang w:eastAsia="sk-SK"/>
        </w:rPr>
        <w:t xml:space="preserve">v znení neskorších predpisov. </w:t>
      </w:r>
    </w:p>
    <w:p w14:paraId="4A928956" w14:textId="01771594" w:rsidR="003B3DD4" w:rsidRPr="00793D29" w:rsidRDefault="003B3DD4" w:rsidP="003516F3">
      <w:pPr>
        <w:widowControl w:val="0"/>
        <w:numPr>
          <w:ilvl w:val="0"/>
          <w:numId w:val="30"/>
        </w:numPr>
        <w:tabs>
          <w:tab w:val="num"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val="x-none" w:eastAsia="x-none"/>
        </w:rPr>
        <w:t>Ostatné, v </w:t>
      </w:r>
      <w:r w:rsidR="00AE2709">
        <w:rPr>
          <w:rFonts w:asciiTheme="minorHAnsi" w:hAnsiTheme="minorHAnsi" w:cstheme="minorHAnsi"/>
          <w:lang w:eastAsia="x-none"/>
        </w:rPr>
        <w:t>D</w:t>
      </w:r>
      <w:r w:rsidRPr="00793D29">
        <w:rPr>
          <w:rFonts w:asciiTheme="minorHAnsi" w:hAnsiTheme="minorHAnsi" w:cstheme="minorHAnsi"/>
          <w:lang w:eastAsia="x-none"/>
        </w:rPr>
        <w:t>ohode</w:t>
      </w:r>
      <w:r w:rsidRPr="00793D29">
        <w:rPr>
          <w:rFonts w:asciiTheme="minorHAnsi" w:hAnsiTheme="minorHAnsi" w:cstheme="minorHAnsi"/>
          <w:lang w:val="x-none" w:eastAsia="x-none"/>
        </w:rPr>
        <w:t xml:space="preserve"> neupravené práva a povinnosti zmluvných strán sa riadia príslušnými ustanoveniami Obchodného zákonníka v platnom znení </w:t>
      </w:r>
      <w:r w:rsidRPr="00793D29">
        <w:rPr>
          <w:rFonts w:asciiTheme="minorHAnsi" w:eastAsia="MS Mincho" w:hAnsiTheme="minorHAnsi" w:cstheme="minorHAnsi"/>
          <w:lang w:val="x-none" w:eastAsia="x-none"/>
        </w:rPr>
        <w:t>a s ním súvisiacimi právnymi predpismi účinnými v Slovenskej republik</w:t>
      </w:r>
      <w:r w:rsidR="00816823" w:rsidRPr="00793D29">
        <w:rPr>
          <w:rFonts w:asciiTheme="minorHAnsi" w:eastAsia="MS Mincho" w:hAnsiTheme="minorHAnsi" w:cstheme="minorHAnsi"/>
          <w:lang w:eastAsia="x-none"/>
        </w:rPr>
        <w:t>e</w:t>
      </w:r>
      <w:r w:rsidRPr="00793D29">
        <w:rPr>
          <w:rFonts w:asciiTheme="minorHAnsi" w:eastAsia="MS Mincho" w:hAnsiTheme="minorHAnsi" w:cstheme="minorHAnsi"/>
          <w:lang w:val="x-none" w:eastAsia="x-none"/>
        </w:rPr>
        <w:t xml:space="preserve">. </w:t>
      </w:r>
    </w:p>
    <w:p w14:paraId="36572C12" w14:textId="01647226" w:rsidR="003B3DD4" w:rsidRPr="00793D29" w:rsidRDefault="003B3DD4" w:rsidP="003516F3">
      <w:pPr>
        <w:widowControl w:val="0"/>
        <w:numPr>
          <w:ilvl w:val="0"/>
          <w:numId w:val="30"/>
        </w:numPr>
        <w:tabs>
          <w:tab w:val="left" w:pos="426"/>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val="x-none" w:eastAsia="x-none"/>
        </w:rPr>
        <w:t>Zmluvné strany sa zaväzujú prednostne riešiť prípadné spory z</w:t>
      </w:r>
      <w:r w:rsidR="003A3A7B" w:rsidRPr="00793D29">
        <w:rPr>
          <w:rFonts w:asciiTheme="minorHAnsi" w:hAnsiTheme="minorHAnsi" w:cstheme="minorHAnsi"/>
          <w:lang w:eastAsia="x-none"/>
        </w:rPr>
        <w:t xml:space="preserve"> tejto </w:t>
      </w:r>
      <w:r w:rsidRPr="00793D29">
        <w:rPr>
          <w:rFonts w:asciiTheme="minorHAnsi" w:hAnsiTheme="minorHAnsi" w:cstheme="minorHAnsi"/>
          <w:lang w:eastAsia="x-none"/>
        </w:rPr>
        <w:t xml:space="preserve">Dohody </w:t>
      </w:r>
      <w:r w:rsidRPr="00793D29">
        <w:rPr>
          <w:rFonts w:asciiTheme="minorHAnsi" w:hAnsiTheme="minorHAnsi" w:cstheme="minorHAnsi"/>
          <w:lang w:val="x-none" w:eastAsia="x-none"/>
        </w:rPr>
        <w:t xml:space="preserve">zmierom a dohodou. V prípade, že zmier nebude dosiahnutý, spor z právnych úkonov z realizácie predmetu </w:t>
      </w:r>
      <w:r w:rsidR="0085471B">
        <w:rPr>
          <w:rFonts w:asciiTheme="minorHAnsi" w:hAnsiTheme="minorHAnsi" w:cstheme="minorHAnsi"/>
          <w:lang w:eastAsia="x-none"/>
        </w:rPr>
        <w:t>D</w:t>
      </w:r>
      <w:r w:rsidRPr="00793D29">
        <w:rPr>
          <w:rFonts w:asciiTheme="minorHAnsi" w:hAnsiTheme="minorHAnsi" w:cstheme="minorHAnsi"/>
          <w:lang w:eastAsia="x-none"/>
        </w:rPr>
        <w:t>ohody</w:t>
      </w:r>
      <w:r w:rsidRPr="00793D29">
        <w:rPr>
          <w:rFonts w:asciiTheme="minorHAnsi" w:hAnsiTheme="minorHAnsi" w:cstheme="minorHAnsi"/>
          <w:lang w:val="x-none" w:eastAsia="x-none"/>
        </w:rPr>
        <w:t xml:space="preserve"> bude predložený vecne a miestne príslušnému súdu Slovenskej republiky.</w:t>
      </w:r>
    </w:p>
    <w:p w14:paraId="19C433E9" w14:textId="77777777" w:rsidR="003B3DD4" w:rsidRPr="00793D29" w:rsidRDefault="003B3DD4" w:rsidP="003516F3">
      <w:pPr>
        <w:widowControl w:val="0"/>
        <w:numPr>
          <w:ilvl w:val="0"/>
          <w:numId w:val="30"/>
        </w:numPr>
        <w:tabs>
          <w:tab w:val="num" w:pos="426"/>
          <w:tab w:val="left" w:pos="539"/>
        </w:tabs>
        <w:autoSpaceDE w:val="0"/>
        <w:autoSpaceDN w:val="0"/>
        <w:adjustRightInd w:val="0"/>
        <w:ind w:left="426" w:hanging="426"/>
        <w:jc w:val="both"/>
        <w:rPr>
          <w:rFonts w:asciiTheme="minorHAnsi" w:hAnsiTheme="minorHAnsi" w:cstheme="minorHAnsi"/>
          <w:lang w:val="x-none" w:eastAsia="x-none"/>
        </w:rPr>
      </w:pPr>
      <w:r w:rsidRPr="00793D29">
        <w:rPr>
          <w:rFonts w:asciiTheme="minorHAnsi" w:hAnsiTheme="minorHAnsi" w:cstheme="minorHAnsi"/>
          <w:lang w:eastAsia="x-none"/>
        </w:rPr>
        <w:t xml:space="preserve">Dohoda </w:t>
      </w:r>
      <w:r w:rsidRPr="00793D29">
        <w:rPr>
          <w:rFonts w:asciiTheme="minorHAnsi" w:hAnsiTheme="minorHAnsi" w:cstheme="minorHAnsi"/>
          <w:lang w:val="x-none" w:eastAsia="x-none"/>
        </w:rPr>
        <w:t>je vyhotovená v</w:t>
      </w:r>
      <w:r w:rsidRPr="00793D29">
        <w:rPr>
          <w:rFonts w:asciiTheme="minorHAnsi" w:hAnsiTheme="minorHAnsi" w:cstheme="minorHAnsi"/>
          <w:lang w:eastAsia="x-none"/>
        </w:rPr>
        <w:t> 6 (</w:t>
      </w:r>
      <w:r w:rsidRPr="00793D29">
        <w:rPr>
          <w:rFonts w:asciiTheme="minorHAnsi" w:hAnsiTheme="minorHAnsi" w:cstheme="minorHAnsi"/>
          <w:lang w:val="x-none" w:eastAsia="x-none"/>
        </w:rPr>
        <w:t>šiestich</w:t>
      </w:r>
      <w:r w:rsidRPr="00793D29">
        <w:rPr>
          <w:rFonts w:asciiTheme="minorHAnsi" w:hAnsiTheme="minorHAnsi" w:cstheme="minorHAnsi"/>
          <w:lang w:eastAsia="x-none"/>
        </w:rPr>
        <w:t xml:space="preserve">) </w:t>
      </w:r>
      <w:r w:rsidRPr="00793D29">
        <w:rPr>
          <w:rFonts w:asciiTheme="minorHAnsi" w:hAnsiTheme="minorHAnsi" w:cstheme="minorHAnsi"/>
          <w:lang w:val="x-none" w:eastAsia="x-none"/>
        </w:rPr>
        <w:t xml:space="preserve">rovnopisoch, </w:t>
      </w:r>
      <w:r w:rsidRPr="00793D29">
        <w:rPr>
          <w:rFonts w:asciiTheme="minorHAnsi" w:hAnsiTheme="minorHAnsi" w:cstheme="minorHAnsi"/>
          <w:lang w:eastAsia="x-none"/>
        </w:rPr>
        <w:t>4 (</w:t>
      </w:r>
      <w:r w:rsidRPr="00793D29">
        <w:rPr>
          <w:rFonts w:asciiTheme="minorHAnsi" w:hAnsiTheme="minorHAnsi" w:cstheme="minorHAnsi"/>
          <w:lang w:val="x-none" w:eastAsia="x-none"/>
        </w:rPr>
        <w:t>štyri</w:t>
      </w:r>
      <w:r w:rsidRPr="00793D29">
        <w:rPr>
          <w:rFonts w:asciiTheme="minorHAnsi" w:hAnsiTheme="minorHAnsi" w:cstheme="minorHAnsi"/>
          <w:lang w:eastAsia="x-none"/>
        </w:rPr>
        <w:t>)</w:t>
      </w:r>
      <w:r w:rsidRPr="00793D29">
        <w:rPr>
          <w:rFonts w:asciiTheme="minorHAnsi" w:hAnsiTheme="minorHAnsi" w:cstheme="minorHAnsi"/>
          <w:lang w:val="x-none" w:eastAsia="x-none"/>
        </w:rPr>
        <w:t xml:space="preserve"> pre objednávateľa a </w:t>
      </w:r>
      <w:r w:rsidRPr="00793D29">
        <w:rPr>
          <w:rFonts w:asciiTheme="minorHAnsi" w:hAnsiTheme="minorHAnsi" w:cstheme="minorHAnsi"/>
          <w:lang w:eastAsia="x-none"/>
        </w:rPr>
        <w:t>2 (dva) p</w:t>
      </w:r>
      <w:r w:rsidRPr="00793D29">
        <w:rPr>
          <w:rFonts w:asciiTheme="minorHAnsi" w:hAnsiTheme="minorHAnsi" w:cstheme="minorHAnsi"/>
          <w:lang w:val="x-none" w:eastAsia="x-none"/>
        </w:rPr>
        <w:t xml:space="preserve">re </w:t>
      </w:r>
      <w:r w:rsidRPr="00793D29">
        <w:rPr>
          <w:rFonts w:asciiTheme="minorHAnsi" w:hAnsiTheme="minorHAnsi" w:cstheme="minorHAnsi"/>
          <w:lang w:eastAsia="x-none"/>
        </w:rPr>
        <w:t>zhotoviteľa</w:t>
      </w:r>
      <w:r w:rsidRPr="00793D29">
        <w:rPr>
          <w:rFonts w:asciiTheme="minorHAnsi" w:hAnsiTheme="minorHAnsi" w:cstheme="minorHAnsi"/>
          <w:lang w:val="x-none" w:eastAsia="x-none"/>
        </w:rPr>
        <w:t xml:space="preserve">. </w:t>
      </w:r>
    </w:p>
    <w:p w14:paraId="318D0504" w14:textId="77777777" w:rsidR="003B3DD4" w:rsidRPr="00793D29" w:rsidRDefault="003B3DD4" w:rsidP="003516F3">
      <w:pPr>
        <w:widowControl w:val="0"/>
        <w:numPr>
          <w:ilvl w:val="0"/>
          <w:numId w:val="30"/>
        </w:numPr>
        <w:tabs>
          <w:tab w:val="num" w:pos="-2127"/>
          <w:tab w:val="num" w:pos="426"/>
        </w:tabs>
        <w:suppressAutoHyphens/>
        <w:autoSpaceDE w:val="0"/>
        <w:autoSpaceDN w:val="0"/>
        <w:adjustRightInd w:val="0"/>
        <w:ind w:left="426" w:hanging="426"/>
        <w:jc w:val="both"/>
        <w:rPr>
          <w:rFonts w:asciiTheme="minorHAnsi" w:hAnsiTheme="minorHAnsi" w:cstheme="minorHAnsi"/>
          <w:bCs/>
          <w:lang w:eastAsia="ar-SA"/>
        </w:rPr>
      </w:pPr>
      <w:r w:rsidRPr="00793D29">
        <w:rPr>
          <w:rFonts w:asciiTheme="minorHAnsi" w:hAnsiTheme="minorHAnsi" w:cstheme="minorHAnsi"/>
          <w:bCs/>
          <w:lang w:eastAsia="ar-SA"/>
        </w:rPr>
        <w:t>Neoddeliteľnou súčasťou tejto Dohody sú prílohy:</w:t>
      </w:r>
    </w:p>
    <w:p w14:paraId="0A0643B2" w14:textId="4CA9B04C" w:rsidR="003B3DD4" w:rsidRPr="00793D29" w:rsidRDefault="003B3DD4" w:rsidP="003B3DD4">
      <w:pPr>
        <w:tabs>
          <w:tab w:val="num" w:pos="720"/>
        </w:tabs>
        <w:suppressAutoHyphens/>
        <w:ind w:left="426"/>
        <w:jc w:val="both"/>
        <w:rPr>
          <w:rFonts w:asciiTheme="minorHAnsi" w:hAnsiTheme="minorHAnsi" w:cstheme="minorHAnsi"/>
          <w:bCs/>
          <w:lang w:eastAsia="ar-SA"/>
        </w:rPr>
      </w:pPr>
      <w:r w:rsidRPr="00793D29">
        <w:rPr>
          <w:rFonts w:asciiTheme="minorHAnsi" w:hAnsiTheme="minorHAnsi" w:cstheme="minorHAnsi"/>
          <w:bCs/>
          <w:lang w:eastAsia="ar-SA"/>
        </w:rPr>
        <w:t xml:space="preserve">Príloha č. 1: Špecifikácia predmetu </w:t>
      </w:r>
      <w:r w:rsidR="00D455D5" w:rsidRPr="00793D29">
        <w:rPr>
          <w:rFonts w:asciiTheme="minorHAnsi" w:hAnsiTheme="minorHAnsi" w:cstheme="minorHAnsi"/>
          <w:bCs/>
          <w:lang w:eastAsia="ar-SA"/>
        </w:rPr>
        <w:t>Dohody</w:t>
      </w:r>
      <w:r w:rsidR="00D455D5" w:rsidRPr="00793D29">
        <w:rPr>
          <w:rFonts w:asciiTheme="minorHAnsi" w:hAnsiTheme="minorHAnsi" w:cstheme="minorHAnsi"/>
          <w:bCs/>
          <w:lang w:eastAsia="ar-SA"/>
        </w:rPr>
        <w:tab/>
      </w:r>
    </w:p>
    <w:p w14:paraId="2D5FC3F4" w14:textId="22AB6751" w:rsidR="003B3DD4" w:rsidRPr="00793D29" w:rsidRDefault="003B3DD4" w:rsidP="003B3DD4">
      <w:pPr>
        <w:tabs>
          <w:tab w:val="num" w:pos="720"/>
        </w:tabs>
        <w:suppressAutoHyphens/>
        <w:ind w:left="426"/>
        <w:jc w:val="both"/>
        <w:rPr>
          <w:rFonts w:asciiTheme="minorHAnsi" w:hAnsiTheme="minorHAnsi" w:cstheme="minorHAnsi"/>
          <w:bCs/>
          <w:lang w:eastAsia="ar-SA"/>
        </w:rPr>
      </w:pPr>
      <w:r w:rsidRPr="00793D29">
        <w:rPr>
          <w:rFonts w:asciiTheme="minorHAnsi" w:hAnsiTheme="minorHAnsi" w:cstheme="minorHAnsi"/>
          <w:bCs/>
          <w:lang w:eastAsia="ar-SA"/>
        </w:rPr>
        <w:t xml:space="preserve">Príloha č. 2: Špecifikácia ceny za </w:t>
      </w:r>
      <w:r w:rsidR="00D455D5" w:rsidRPr="00793D29">
        <w:rPr>
          <w:rFonts w:asciiTheme="minorHAnsi" w:hAnsiTheme="minorHAnsi" w:cstheme="minorHAnsi"/>
          <w:bCs/>
          <w:lang w:eastAsia="ar-SA"/>
        </w:rPr>
        <w:t xml:space="preserve">predmet Dohody </w:t>
      </w:r>
    </w:p>
    <w:p w14:paraId="4DED3BA2" w14:textId="68D43E5B" w:rsidR="003B3DD4" w:rsidRPr="00793D29" w:rsidRDefault="003B3DD4" w:rsidP="003B3DD4">
      <w:pPr>
        <w:tabs>
          <w:tab w:val="num" w:pos="720"/>
        </w:tabs>
        <w:suppressAutoHyphens/>
        <w:ind w:left="426"/>
        <w:jc w:val="both"/>
        <w:rPr>
          <w:rFonts w:asciiTheme="minorHAnsi" w:hAnsiTheme="minorHAnsi" w:cstheme="minorHAnsi"/>
          <w:bCs/>
          <w:lang w:eastAsia="ar-SA"/>
        </w:rPr>
      </w:pPr>
      <w:r w:rsidRPr="00793D29">
        <w:rPr>
          <w:rFonts w:asciiTheme="minorHAnsi" w:hAnsiTheme="minorHAnsi" w:cstheme="minorHAnsi"/>
          <w:bCs/>
          <w:lang w:eastAsia="ar-SA"/>
        </w:rPr>
        <w:t>Príloha č. 3: Zoznam subdodávateľov</w:t>
      </w:r>
      <w:r w:rsidR="00567FC1" w:rsidRPr="00793D29">
        <w:rPr>
          <w:rFonts w:asciiTheme="minorHAnsi" w:hAnsiTheme="minorHAnsi" w:cstheme="minorHAnsi"/>
          <w:bCs/>
          <w:lang w:eastAsia="ar-SA"/>
        </w:rPr>
        <w:t xml:space="preserve"> (ak sa uplatňuje)</w:t>
      </w:r>
      <w:r w:rsidRPr="00793D29">
        <w:rPr>
          <w:rFonts w:asciiTheme="minorHAnsi" w:hAnsiTheme="minorHAnsi" w:cstheme="minorHAnsi"/>
          <w:bCs/>
          <w:lang w:eastAsia="ar-SA"/>
        </w:rPr>
        <w:t xml:space="preserve"> </w:t>
      </w:r>
    </w:p>
    <w:p w14:paraId="6E8D0C2B" w14:textId="5E9F588A" w:rsidR="00821E89" w:rsidRPr="00793D29" w:rsidRDefault="003B3DD4" w:rsidP="003B3DD4">
      <w:pPr>
        <w:tabs>
          <w:tab w:val="num" w:pos="720"/>
        </w:tabs>
        <w:suppressAutoHyphens/>
        <w:ind w:left="426"/>
        <w:jc w:val="both"/>
        <w:rPr>
          <w:rFonts w:asciiTheme="minorHAnsi" w:hAnsiTheme="minorHAnsi" w:cstheme="minorHAnsi"/>
          <w:bCs/>
          <w:lang w:eastAsia="ar-SA"/>
        </w:rPr>
      </w:pPr>
      <w:r w:rsidRPr="00793D29">
        <w:rPr>
          <w:rFonts w:asciiTheme="minorHAnsi" w:hAnsiTheme="minorHAnsi" w:cstheme="minorHAnsi"/>
          <w:bCs/>
          <w:lang w:eastAsia="ar-SA"/>
        </w:rPr>
        <w:t xml:space="preserve">Príloha č. 4: </w:t>
      </w:r>
      <w:r w:rsidR="00F14F57" w:rsidRPr="00793D29">
        <w:rPr>
          <w:rFonts w:asciiTheme="minorHAnsi" w:hAnsiTheme="minorHAnsi" w:cstheme="minorHAnsi"/>
          <w:bCs/>
          <w:lang w:eastAsia="ar-SA"/>
        </w:rPr>
        <w:t>Protikorupčná doložka</w:t>
      </w:r>
    </w:p>
    <w:p w14:paraId="6C668EC8" w14:textId="22149481" w:rsidR="00821E89" w:rsidRPr="00793D29" w:rsidRDefault="00821E89" w:rsidP="00821E89">
      <w:pPr>
        <w:tabs>
          <w:tab w:val="num" w:pos="851"/>
        </w:tabs>
        <w:suppressAutoHyphens/>
        <w:ind w:left="851" w:hanging="426"/>
        <w:contextualSpacing/>
        <w:jc w:val="both"/>
        <w:rPr>
          <w:rFonts w:asciiTheme="minorHAnsi" w:hAnsiTheme="minorHAnsi" w:cstheme="minorHAnsi"/>
          <w:bCs/>
          <w:lang w:eastAsia="ar-SA"/>
        </w:rPr>
      </w:pPr>
      <w:r w:rsidRPr="00793D29">
        <w:rPr>
          <w:rFonts w:asciiTheme="minorHAnsi" w:hAnsiTheme="minorHAnsi" w:cstheme="minorHAnsi"/>
          <w:bCs/>
          <w:lang w:eastAsia="ar-SA"/>
        </w:rPr>
        <w:t xml:space="preserve">Príloha č. 5: </w:t>
      </w:r>
      <w:r w:rsidR="00F14F57" w:rsidRPr="00793D29">
        <w:rPr>
          <w:rFonts w:asciiTheme="minorHAnsi" w:hAnsiTheme="minorHAnsi" w:cstheme="minorHAnsi"/>
          <w:bCs/>
          <w:lang w:eastAsia="ar-SA"/>
        </w:rPr>
        <w:t>Vzor čiastkovej zmluvy</w:t>
      </w:r>
    </w:p>
    <w:p w14:paraId="2115A772" w14:textId="6EDB4FB0" w:rsidR="003B3DD4" w:rsidRPr="00793D29" w:rsidRDefault="003B3DD4" w:rsidP="003B3DD4">
      <w:pPr>
        <w:tabs>
          <w:tab w:val="num" w:pos="720"/>
        </w:tabs>
        <w:suppressAutoHyphens/>
        <w:ind w:left="426"/>
        <w:jc w:val="both"/>
        <w:rPr>
          <w:rFonts w:asciiTheme="minorHAnsi" w:hAnsiTheme="minorHAnsi" w:cstheme="minorHAnsi"/>
          <w:bCs/>
          <w:lang w:eastAsia="ar-SA"/>
        </w:rPr>
      </w:pPr>
      <w:r w:rsidRPr="00793D29">
        <w:rPr>
          <w:rFonts w:asciiTheme="minorHAnsi" w:hAnsiTheme="minorHAnsi" w:cstheme="minorHAnsi"/>
          <w:bCs/>
          <w:lang w:eastAsia="ar-SA"/>
        </w:rPr>
        <w:t xml:space="preserve"> </w:t>
      </w:r>
    </w:p>
    <w:p w14:paraId="56C581FA" w14:textId="3DB8F206" w:rsidR="003B3DD4" w:rsidRPr="00793D29" w:rsidRDefault="003B3DD4" w:rsidP="003B3DD4">
      <w:pPr>
        <w:suppressAutoHyphens/>
        <w:rPr>
          <w:rFonts w:asciiTheme="minorHAnsi" w:hAnsiTheme="minorHAnsi" w:cstheme="minorHAnsi"/>
          <w:lang w:eastAsia="ar-SA"/>
        </w:rPr>
      </w:pPr>
    </w:p>
    <w:p w14:paraId="7B2995DC" w14:textId="05671648" w:rsidR="009731C8" w:rsidRPr="00793D29" w:rsidRDefault="009731C8" w:rsidP="003B3DD4">
      <w:pPr>
        <w:suppressAutoHyphens/>
        <w:rPr>
          <w:rFonts w:asciiTheme="minorHAnsi" w:hAnsiTheme="minorHAnsi" w:cstheme="minorHAnsi"/>
          <w:lang w:eastAsia="ar-SA"/>
        </w:rPr>
      </w:pPr>
    </w:p>
    <w:p w14:paraId="5ECE7749" w14:textId="77777777" w:rsidR="009731C8" w:rsidRPr="00793D29" w:rsidRDefault="009731C8" w:rsidP="003B3DD4">
      <w:pPr>
        <w:suppressAutoHyphens/>
        <w:rPr>
          <w:rFonts w:asciiTheme="minorHAnsi" w:hAnsiTheme="minorHAnsi" w:cstheme="minorHAnsi"/>
          <w:lang w:eastAsia="ar-SA"/>
        </w:rPr>
      </w:pPr>
    </w:p>
    <w:p w14:paraId="72182B2F" w14:textId="77777777" w:rsidR="003B3DD4" w:rsidRPr="00793D29" w:rsidRDefault="003B3DD4" w:rsidP="003B3DD4">
      <w:pPr>
        <w:suppressAutoHyphens/>
        <w:rPr>
          <w:rFonts w:asciiTheme="minorHAnsi" w:hAnsiTheme="minorHAnsi" w:cstheme="minorHAnsi"/>
          <w:lang w:eastAsia="ar-SA"/>
        </w:rPr>
      </w:pPr>
    </w:p>
    <w:p w14:paraId="243DA256" w14:textId="77777777" w:rsidR="003B3DD4" w:rsidRPr="00793D29" w:rsidRDefault="003B3DD4" w:rsidP="003B3DD4">
      <w:pPr>
        <w:tabs>
          <w:tab w:val="left" w:pos="539"/>
        </w:tabs>
        <w:ind w:left="567" w:hanging="567"/>
        <w:jc w:val="both"/>
        <w:rPr>
          <w:rFonts w:asciiTheme="minorHAnsi" w:hAnsiTheme="minorHAnsi" w:cstheme="minorHAnsi"/>
          <w:lang w:eastAsia="x-none"/>
        </w:rPr>
      </w:pPr>
      <w:r w:rsidRPr="00793D29">
        <w:rPr>
          <w:rFonts w:asciiTheme="minorHAnsi" w:hAnsiTheme="minorHAnsi" w:cstheme="minorHAnsi"/>
          <w:lang w:eastAsia="x-none"/>
        </w:rPr>
        <w:tab/>
        <w:t>Za objednávateľa:</w:t>
      </w:r>
      <w:r w:rsidRPr="00793D29">
        <w:rPr>
          <w:rFonts w:asciiTheme="minorHAnsi" w:hAnsiTheme="minorHAnsi" w:cstheme="minorHAnsi"/>
          <w:lang w:eastAsia="x-none"/>
        </w:rPr>
        <w:tab/>
      </w:r>
      <w:r w:rsidRPr="00793D29">
        <w:rPr>
          <w:rFonts w:asciiTheme="minorHAnsi" w:hAnsiTheme="minorHAnsi" w:cstheme="minorHAnsi"/>
          <w:lang w:eastAsia="x-none"/>
        </w:rPr>
        <w:tab/>
      </w:r>
      <w:r w:rsidRPr="00793D29">
        <w:rPr>
          <w:rFonts w:asciiTheme="minorHAnsi" w:hAnsiTheme="minorHAnsi" w:cstheme="minorHAnsi"/>
          <w:lang w:eastAsia="x-none"/>
        </w:rPr>
        <w:tab/>
      </w:r>
      <w:r w:rsidRPr="00793D29">
        <w:rPr>
          <w:rFonts w:asciiTheme="minorHAnsi" w:hAnsiTheme="minorHAnsi" w:cstheme="minorHAnsi"/>
          <w:lang w:eastAsia="x-none"/>
        </w:rPr>
        <w:tab/>
      </w:r>
      <w:r w:rsidRPr="00793D29">
        <w:rPr>
          <w:rFonts w:asciiTheme="minorHAnsi" w:hAnsiTheme="minorHAnsi" w:cstheme="minorHAnsi"/>
          <w:lang w:eastAsia="x-none"/>
        </w:rPr>
        <w:tab/>
        <w:t>Za zhotoviteľa:</w:t>
      </w:r>
    </w:p>
    <w:p w14:paraId="6B89853F" w14:textId="77777777" w:rsidR="003B3DD4" w:rsidRPr="00793D29" w:rsidRDefault="003B3DD4" w:rsidP="003B3DD4">
      <w:pPr>
        <w:tabs>
          <w:tab w:val="left" w:pos="539"/>
        </w:tabs>
        <w:ind w:left="567" w:hanging="567"/>
        <w:jc w:val="both"/>
        <w:rPr>
          <w:rFonts w:asciiTheme="minorHAnsi" w:hAnsiTheme="minorHAnsi" w:cstheme="minorHAnsi"/>
          <w:lang w:eastAsia="x-none"/>
        </w:rPr>
      </w:pPr>
    </w:p>
    <w:p w14:paraId="15C9B115" w14:textId="77777777" w:rsidR="003B3DD4" w:rsidRPr="00793D29" w:rsidRDefault="003B3DD4" w:rsidP="003B3DD4">
      <w:pPr>
        <w:tabs>
          <w:tab w:val="left" w:pos="539"/>
        </w:tabs>
        <w:ind w:left="567" w:hanging="567"/>
        <w:jc w:val="both"/>
        <w:rPr>
          <w:rFonts w:asciiTheme="minorHAnsi" w:hAnsiTheme="minorHAnsi" w:cstheme="minorHAnsi"/>
          <w:lang w:eastAsia="x-none"/>
        </w:rPr>
      </w:pPr>
    </w:p>
    <w:p w14:paraId="759B3B62" w14:textId="65B0FC11" w:rsidR="003B3DD4" w:rsidRPr="00793D29" w:rsidRDefault="003B3DD4" w:rsidP="003B3DD4">
      <w:pPr>
        <w:tabs>
          <w:tab w:val="left" w:pos="539"/>
        </w:tabs>
        <w:ind w:left="567" w:hanging="567"/>
        <w:jc w:val="both"/>
        <w:rPr>
          <w:rFonts w:asciiTheme="minorHAnsi" w:hAnsiTheme="minorHAnsi" w:cstheme="minorHAnsi"/>
          <w:lang w:val="x-none" w:eastAsia="x-none"/>
        </w:rPr>
      </w:pPr>
      <w:r w:rsidRPr="00793D29">
        <w:rPr>
          <w:rFonts w:asciiTheme="minorHAnsi" w:hAnsiTheme="minorHAnsi" w:cstheme="minorHAnsi"/>
          <w:lang w:eastAsia="x-none"/>
        </w:rPr>
        <w:tab/>
        <w:t>V</w:t>
      </w:r>
      <w:r w:rsidR="00CB1E66" w:rsidRPr="00793D29">
        <w:rPr>
          <w:rFonts w:asciiTheme="minorHAnsi" w:hAnsiTheme="minorHAnsi" w:cstheme="minorHAnsi"/>
          <w:lang w:eastAsia="x-none"/>
        </w:rPr>
        <w:t> </w:t>
      </w:r>
      <w:r w:rsidRPr="00793D29">
        <w:rPr>
          <w:rFonts w:asciiTheme="minorHAnsi" w:hAnsiTheme="minorHAnsi" w:cstheme="minorHAnsi"/>
          <w:lang w:eastAsia="x-none"/>
        </w:rPr>
        <w:t>Bratislave</w:t>
      </w:r>
      <w:r w:rsidR="00CB1E66" w:rsidRPr="00793D29">
        <w:rPr>
          <w:rFonts w:asciiTheme="minorHAnsi" w:hAnsiTheme="minorHAnsi" w:cstheme="minorHAnsi"/>
          <w:lang w:eastAsia="x-none"/>
        </w:rPr>
        <w:t>,</w:t>
      </w:r>
      <w:r w:rsidRPr="00793D29">
        <w:rPr>
          <w:rFonts w:asciiTheme="minorHAnsi" w:hAnsiTheme="minorHAnsi" w:cstheme="minorHAnsi"/>
          <w:lang w:eastAsia="x-none"/>
        </w:rPr>
        <w:t xml:space="preserve"> dňa</w:t>
      </w:r>
      <w:r w:rsidRPr="00793D29">
        <w:rPr>
          <w:rFonts w:asciiTheme="minorHAnsi" w:hAnsiTheme="minorHAnsi" w:cstheme="minorHAnsi"/>
          <w:lang w:eastAsia="x-none"/>
        </w:rPr>
        <w:tab/>
      </w:r>
      <w:r w:rsidRPr="00793D29">
        <w:rPr>
          <w:rFonts w:asciiTheme="minorHAnsi" w:hAnsiTheme="minorHAnsi" w:cstheme="minorHAnsi"/>
          <w:lang w:eastAsia="x-none"/>
        </w:rPr>
        <w:tab/>
      </w:r>
      <w:r w:rsidRPr="00793D29">
        <w:rPr>
          <w:rFonts w:asciiTheme="minorHAnsi" w:hAnsiTheme="minorHAnsi" w:cstheme="minorHAnsi"/>
          <w:lang w:eastAsia="x-none"/>
        </w:rPr>
        <w:tab/>
      </w:r>
      <w:r w:rsidRPr="00793D29">
        <w:rPr>
          <w:rFonts w:asciiTheme="minorHAnsi" w:hAnsiTheme="minorHAnsi" w:cstheme="minorHAnsi"/>
          <w:lang w:eastAsia="x-none"/>
        </w:rPr>
        <w:tab/>
      </w:r>
      <w:r w:rsidRPr="00793D29">
        <w:rPr>
          <w:rFonts w:asciiTheme="minorHAnsi" w:hAnsiTheme="minorHAnsi" w:cstheme="minorHAnsi"/>
          <w:lang w:eastAsia="x-none"/>
        </w:rPr>
        <w:tab/>
        <w:t>V </w:t>
      </w:r>
      <w:r w:rsidR="00830BC9" w:rsidRPr="00793D29">
        <w:rPr>
          <w:rFonts w:asciiTheme="minorHAnsi" w:hAnsiTheme="minorHAnsi" w:cstheme="minorHAnsi"/>
          <w:highlight w:val="yellow"/>
          <w:lang w:eastAsia="x-none"/>
        </w:rPr>
        <w:t>xxx</w:t>
      </w:r>
      <w:r w:rsidR="00CB1E66" w:rsidRPr="00793D29">
        <w:rPr>
          <w:rFonts w:asciiTheme="minorHAnsi" w:hAnsiTheme="minorHAnsi" w:cstheme="minorHAnsi"/>
          <w:lang w:eastAsia="x-none"/>
        </w:rPr>
        <w:t>,</w:t>
      </w:r>
      <w:r w:rsidRPr="00793D29">
        <w:rPr>
          <w:rFonts w:asciiTheme="minorHAnsi" w:hAnsiTheme="minorHAnsi" w:cstheme="minorHAnsi"/>
          <w:lang w:eastAsia="x-none"/>
        </w:rPr>
        <w:t xml:space="preserve"> dňa </w:t>
      </w:r>
    </w:p>
    <w:p w14:paraId="5F4206C0" w14:textId="77777777" w:rsidR="003B3DD4" w:rsidRPr="00793D29" w:rsidRDefault="003B3DD4" w:rsidP="003B3DD4">
      <w:pPr>
        <w:tabs>
          <w:tab w:val="left" w:pos="539"/>
        </w:tabs>
        <w:ind w:left="567" w:hanging="567"/>
        <w:jc w:val="both"/>
        <w:rPr>
          <w:rFonts w:asciiTheme="minorHAnsi" w:hAnsiTheme="minorHAnsi" w:cstheme="minorHAnsi"/>
          <w:lang w:val="x-none" w:eastAsia="x-none"/>
        </w:rPr>
      </w:pPr>
    </w:p>
    <w:p w14:paraId="0309E02D" w14:textId="77777777" w:rsidR="003B3DD4" w:rsidRPr="00793D29" w:rsidRDefault="003B3DD4" w:rsidP="003B3DD4">
      <w:pPr>
        <w:tabs>
          <w:tab w:val="left" w:pos="539"/>
        </w:tabs>
        <w:jc w:val="both"/>
        <w:rPr>
          <w:rFonts w:asciiTheme="minorHAnsi" w:hAnsiTheme="minorHAnsi" w:cstheme="minorHAnsi"/>
          <w:lang w:val="x-none" w:eastAsia="x-none"/>
        </w:rPr>
      </w:pPr>
    </w:p>
    <w:p w14:paraId="2CE9CB75" w14:textId="77777777" w:rsidR="003B3DD4" w:rsidRPr="00793D29" w:rsidRDefault="003B3DD4" w:rsidP="003B3DD4">
      <w:pPr>
        <w:tabs>
          <w:tab w:val="left" w:pos="539"/>
        </w:tabs>
        <w:jc w:val="both"/>
        <w:rPr>
          <w:rFonts w:asciiTheme="minorHAnsi" w:hAnsiTheme="minorHAnsi" w:cstheme="minorHAnsi"/>
          <w:lang w:val="x-none" w:eastAsia="x-none"/>
        </w:rPr>
      </w:pPr>
    </w:p>
    <w:p w14:paraId="202F0852" w14:textId="77777777" w:rsidR="003B3DD4" w:rsidRPr="00793D29" w:rsidRDefault="003B3DD4" w:rsidP="003B3DD4">
      <w:pPr>
        <w:tabs>
          <w:tab w:val="left" w:pos="5103"/>
        </w:tabs>
        <w:jc w:val="both"/>
        <w:rPr>
          <w:rFonts w:asciiTheme="minorHAnsi" w:hAnsiTheme="minorHAnsi" w:cstheme="minorHAnsi"/>
          <w:lang w:eastAsia="sk-SK"/>
        </w:rPr>
      </w:pPr>
      <w:r w:rsidRPr="00793D29">
        <w:rPr>
          <w:rFonts w:asciiTheme="minorHAnsi" w:hAnsiTheme="minorHAnsi" w:cstheme="minorHAnsi"/>
          <w:lang w:eastAsia="sk-SK"/>
        </w:rPr>
        <w:t xml:space="preserve"> ....................................................</w:t>
      </w:r>
      <w:r w:rsidRPr="00793D29">
        <w:rPr>
          <w:rFonts w:asciiTheme="minorHAnsi" w:hAnsiTheme="minorHAnsi" w:cstheme="minorHAnsi"/>
          <w:lang w:eastAsia="sk-SK"/>
        </w:rPr>
        <w:tab/>
        <w:t xml:space="preserve">  ...................................................</w:t>
      </w:r>
    </w:p>
    <w:p w14:paraId="475F00D7" w14:textId="224C0F54" w:rsidR="003B3DD4" w:rsidRPr="00793D29" w:rsidRDefault="00830BC9" w:rsidP="003B3DD4">
      <w:pPr>
        <w:tabs>
          <w:tab w:val="left" w:pos="5103"/>
        </w:tabs>
        <w:jc w:val="both"/>
        <w:rPr>
          <w:rFonts w:asciiTheme="minorHAnsi" w:hAnsiTheme="minorHAnsi" w:cstheme="minorHAnsi"/>
          <w:lang w:eastAsia="sk-SK"/>
        </w:rPr>
      </w:pPr>
      <w:r w:rsidRPr="00793D29">
        <w:rPr>
          <w:rFonts w:asciiTheme="minorHAnsi" w:hAnsiTheme="minorHAnsi" w:cstheme="minorHAnsi"/>
          <w:lang w:eastAsia="sk-SK"/>
        </w:rPr>
        <w:t xml:space="preserve">          </w:t>
      </w:r>
      <w:r w:rsidRPr="00793D29">
        <w:rPr>
          <w:rFonts w:asciiTheme="minorHAnsi" w:eastAsia="Calibri" w:hAnsiTheme="minorHAnsi" w:cstheme="minorHAnsi"/>
          <w:lang w:eastAsia="sk-SK"/>
        </w:rPr>
        <w:t xml:space="preserve">PhDr. Juraj </w:t>
      </w:r>
      <w:proofErr w:type="spellStart"/>
      <w:r w:rsidRPr="00793D29">
        <w:rPr>
          <w:rFonts w:asciiTheme="minorHAnsi" w:eastAsia="Calibri" w:hAnsiTheme="minorHAnsi" w:cstheme="minorHAnsi"/>
          <w:lang w:eastAsia="sk-SK"/>
        </w:rPr>
        <w:t>Lovásik</w:t>
      </w:r>
      <w:proofErr w:type="spellEnd"/>
      <w:r w:rsidRPr="00793D29">
        <w:rPr>
          <w:rFonts w:asciiTheme="minorHAnsi" w:eastAsia="Calibri" w:hAnsiTheme="minorHAnsi" w:cstheme="minorHAnsi"/>
          <w:lang w:eastAsia="sk-SK"/>
        </w:rPr>
        <w:t>, MPH</w:t>
      </w:r>
      <w:r w:rsidR="003B3DD4" w:rsidRPr="00793D29">
        <w:rPr>
          <w:rFonts w:asciiTheme="minorHAnsi" w:hAnsiTheme="minorHAnsi" w:cstheme="minorHAnsi"/>
          <w:lang w:eastAsia="sk-SK"/>
        </w:rPr>
        <w:t xml:space="preserve">                                          </w:t>
      </w:r>
      <w:r w:rsidR="00653DD1" w:rsidRPr="00793D29">
        <w:rPr>
          <w:rFonts w:asciiTheme="minorHAnsi" w:hAnsiTheme="minorHAnsi" w:cstheme="minorHAnsi"/>
          <w:lang w:eastAsia="sk-SK"/>
        </w:rPr>
        <w:tab/>
      </w:r>
      <w:r w:rsidRPr="00793D29">
        <w:rPr>
          <w:rFonts w:asciiTheme="minorHAnsi" w:hAnsiTheme="minorHAnsi" w:cstheme="minorHAnsi"/>
          <w:highlight w:val="yellow"/>
          <w:lang w:eastAsia="sk-SK"/>
        </w:rPr>
        <w:t>xxx</w:t>
      </w:r>
    </w:p>
    <w:p w14:paraId="22B003C9" w14:textId="30AD577C" w:rsidR="003B3DD4" w:rsidRPr="00793D29" w:rsidRDefault="003B3DD4" w:rsidP="003B3DD4">
      <w:pPr>
        <w:tabs>
          <w:tab w:val="left" w:pos="0"/>
        </w:tabs>
        <w:jc w:val="both"/>
        <w:rPr>
          <w:rFonts w:asciiTheme="minorHAnsi" w:hAnsiTheme="minorHAnsi" w:cstheme="minorHAnsi"/>
          <w:lang w:eastAsia="sk-SK"/>
        </w:rPr>
      </w:pPr>
      <w:r w:rsidRPr="00793D29">
        <w:rPr>
          <w:rFonts w:asciiTheme="minorHAnsi" w:hAnsiTheme="minorHAnsi" w:cstheme="minorHAnsi"/>
          <w:lang w:eastAsia="sk-SK"/>
        </w:rPr>
        <w:tab/>
        <w:t xml:space="preserve">   generálny tajomník                                                   </w:t>
      </w:r>
      <w:r w:rsidR="00653DD1" w:rsidRPr="00793D29">
        <w:rPr>
          <w:rFonts w:asciiTheme="minorHAnsi" w:hAnsiTheme="minorHAnsi" w:cstheme="minorHAnsi"/>
          <w:lang w:eastAsia="sk-SK"/>
        </w:rPr>
        <w:tab/>
      </w:r>
      <w:r w:rsidR="00830BC9" w:rsidRPr="00793D29">
        <w:rPr>
          <w:rFonts w:asciiTheme="minorHAnsi" w:hAnsiTheme="minorHAnsi" w:cstheme="minorHAnsi"/>
          <w:highlight w:val="yellow"/>
          <w:lang w:eastAsia="sk-SK"/>
        </w:rPr>
        <w:t>xxx</w:t>
      </w:r>
    </w:p>
    <w:p w14:paraId="5171514B" w14:textId="77777777" w:rsidR="00BF554D" w:rsidRPr="00793D29" w:rsidRDefault="003B3DD4" w:rsidP="003B3DD4">
      <w:pPr>
        <w:tabs>
          <w:tab w:val="left" w:pos="5103"/>
        </w:tabs>
        <w:jc w:val="both"/>
        <w:rPr>
          <w:rFonts w:asciiTheme="minorHAnsi" w:hAnsiTheme="minorHAnsi" w:cstheme="minorHAnsi"/>
          <w:lang w:eastAsia="sk-SK"/>
        </w:rPr>
      </w:pPr>
      <w:r w:rsidRPr="00793D29">
        <w:rPr>
          <w:rFonts w:asciiTheme="minorHAnsi" w:hAnsiTheme="minorHAnsi" w:cstheme="minorHAnsi"/>
          <w:lang w:eastAsia="sk-SK"/>
        </w:rPr>
        <w:t xml:space="preserve">     služobného úradu ministerstva        </w:t>
      </w:r>
    </w:p>
    <w:p w14:paraId="0FDD9338" w14:textId="77777777" w:rsidR="00BF554D" w:rsidRPr="00793D29" w:rsidRDefault="00BF554D" w:rsidP="003B3DD4">
      <w:pPr>
        <w:tabs>
          <w:tab w:val="left" w:pos="5103"/>
        </w:tabs>
        <w:jc w:val="both"/>
        <w:rPr>
          <w:rFonts w:asciiTheme="minorHAnsi" w:hAnsiTheme="minorHAnsi" w:cstheme="minorHAnsi"/>
          <w:lang w:eastAsia="sk-SK"/>
        </w:rPr>
      </w:pPr>
    </w:p>
    <w:p w14:paraId="0DC09029" w14:textId="77777777" w:rsidR="00BF554D" w:rsidRPr="00793D29" w:rsidRDefault="00BF554D" w:rsidP="001E4ECB">
      <w:pPr>
        <w:tabs>
          <w:tab w:val="num" w:pos="426"/>
        </w:tabs>
        <w:rPr>
          <w:rFonts w:asciiTheme="minorHAnsi" w:hAnsiTheme="minorHAnsi" w:cstheme="minorHAnsi"/>
        </w:rPr>
      </w:pPr>
    </w:p>
    <w:p w14:paraId="03F77317" w14:textId="4706F513" w:rsidR="00BF554D" w:rsidRPr="00793D29" w:rsidRDefault="00BF554D" w:rsidP="001E4ECB">
      <w:pPr>
        <w:tabs>
          <w:tab w:val="num" w:pos="426"/>
        </w:tabs>
        <w:rPr>
          <w:rFonts w:asciiTheme="minorHAnsi" w:hAnsiTheme="minorHAnsi" w:cstheme="minorHAnsi"/>
        </w:rPr>
      </w:pPr>
    </w:p>
    <w:p w14:paraId="40255911" w14:textId="77777777" w:rsidR="005C76C8" w:rsidRPr="00793D29" w:rsidRDefault="005C76C8" w:rsidP="00BF554D">
      <w:pPr>
        <w:tabs>
          <w:tab w:val="left" w:pos="5103"/>
        </w:tabs>
        <w:jc w:val="both"/>
        <w:rPr>
          <w:rFonts w:asciiTheme="minorHAnsi" w:hAnsiTheme="minorHAnsi" w:cstheme="minorHAnsi"/>
          <w:b/>
        </w:rPr>
      </w:pPr>
    </w:p>
    <w:p w14:paraId="5A702564" w14:textId="77777777" w:rsidR="005C76C8" w:rsidRPr="00793D29" w:rsidRDefault="005C76C8" w:rsidP="00BF554D">
      <w:pPr>
        <w:tabs>
          <w:tab w:val="left" w:pos="5103"/>
        </w:tabs>
        <w:jc w:val="both"/>
        <w:rPr>
          <w:rFonts w:asciiTheme="minorHAnsi" w:hAnsiTheme="minorHAnsi" w:cstheme="minorHAnsi"/>
          <w:b/>
        </w:rPr>
      </w:pPr>
    </w:p>
    <w:p w14:paraId="510C0B8D" w14:textId="77777777" w:rsidR="005C76C8" w:rsidRPr="00793D29" w:rsidRDefault="005C76C8" w:rsidP="00BF554D">
      <w:pPr>
        <w:tabs>
          <w:tab w:val="left" w:pos="5103"/>
        </w:tabs>
        <w:jc w:val="both"/>
        <w:rPr>
          <w:rFonts w:asciiTheme="minorHAnsi" w:hAnsiTheme="minorHAnsi" w:cstheme="minorHAnsi"/>
          <w:b/>
        </w:rPr>
      </w:pPr>
    </w:p>
    <w:p w14:paraId="32550F1A" w14:textId="77777777" w:rsidR="00821E89" w:rsidRPr="00793D29" w:rsidRDefault="00821E89">
      <w:pPr>
        <w:spacing w:after="160" w:line="259" w:lineRule="auto"/>
        <w:rPr>
          <w:rFonts w:asciiTheme="minorHAnsi" w:hAnsiTheme="minorHAnsi" w:cstheme="minorHAnsi"/>
          <w:b/>
        </w:rPr>
      </w:pPr>
      <w:r w:rsidRPr="00793D29">
        <w:rPr>
          <w:rFonts w:asciiTheme="minorHAnsi" w:hAnsiTheme="minorHAnsi" w:cstheme="minorHAnsi"/>
          <w:b/>
        </w:rPr>
        <w:br w:type="page"/>
      </w:r>
    </w:p>
    <w:p w14:paraId="1366EB26" w14:textId="71A3C1F7" w:rsidR="00BF554D" w:rsidRPr="00793D29" w:rsidRDefault="00BF554D" w:rsidP="00BF554D">
      <w:pPr>
        <w:tabs>
          <w:tab w:val="left" w:pos="5103"/>
        </w:tabs>
        <w:jc w:val="both"/>
        <w:rPr>
          <w:rFonts w:asciiTheme="minorHAnsi" w:hAnsiTheme="minorHAnsi" w:cstheme="minorHAnsi"/>
          <w:b/>
        </w:rPr>
      </w:pPr>
      <w:r w:rsidRPr="00793D29">
        <w:rPr>
          <w:rFonts w:asciiTheme="minorHAnsi" w:hAnsiTheme="minorHAnsi" w:cstheme="minorHAnsi"/>
          <w:b/>
        </w:rPr>
        <w:lastRenderedPageBreak/>
        <w:t xml:space="preserve">Príloha č. 1: </w:t>
      </w:r>
    </w:p>
    <w:p w14:paraId="6E57BC30" w14:textId="77777777" w:rsidR="00BF554D" w:rsidRPr="00793D29" w:rsidRDefault="00BF554D" w:rsidP="00BF554D">
      <w:pPr>
        <w:tabs>
          <w:tab w:val="left" w:pos="5103"/>
        </w:tabs>
        <w:jc w:val="both"/>
        <w:rPr>
          <w:rFonts w:asciiTheme="minorHAnsi" w:hAnsiTheme="minorHAnsi" w:cstheme="minorHAnsi"/>
          <w:b/>
        </w:rPr>
      </w:pPr>
    </w:p>
    <w:p w14:paraId="7F0E5983" w14:textId="5FB94521" w:rsidR="00D455D5" w:rsidRPr="00793D29" w:rsidRDefault="00D455D5" w:rsidP="00CB58D4">
      <w:pPr>
        <w:tabs>
          <w:tab w:val="num" w:pos="720"/>
        </w:tabs>
        <w:suppressAutoHyphens/>
        <w:ind w:left="426"/>
        <w:jc w:val="center"/>
        <w:rPr>
          <w:rFonts w:asciiTheme="minorHAnsi" w:hAnsiTheme="minorHAnsi" w:cstheme="minorHAnsi"/>
          <w:b/>
          <w:bCs/>
          <w:lang w:eastAsia="ar-SA"/>
        </w:rPr>
      </w:pPr>
      <w:r w:rsidRPr="00793D29">
        <w:rPr>
          <w:rFonts w:asciiTheme="minorHAnsi" w:hAnsiTheme="minorHAnsi" w:cstheme="minorHAnsi"/>
          <w:b/>
          <w:bCs/>
          <w:lang w:eastAsia="ar-SA"/>
        </w:rPr>
        <w:t>Špecifikácia predmetu Dohody</w:t>
      </w:r>
    </w:p>
    <w:p w14:paraId="18AA255E" w14:textId="77777777" w:rsidR="00BF554D" w:rsidRPr="00793D29" w:rsidRDefault="00BF554D" w:rsidP="00BF554D">
      <w:pPr>
        <w:suppressAutoHyphens/>
        <w:jc w:val="center"/>
        <w:rPr>
          <w:rFonts w:asciiTheme="minorHAnsi" w:hAnsiTheme="minorHAnsi" w:cstheme="minorHAnsi"/>
          <w:b/>
        </w:rPr>
      </w:pPr>
    </w:p>
    <w:p w14:paraId="52683AD9" w14:textId="4A377026" w:rsidR="00BF554D" w:rsidRPr="00793D29" w:rsidRDefault="00BF554D" w:rsidP="00BF554D">
      <w:pPr>
        <w:suppressAutoHyphens/>
        <w:jc w:val="center"/>
        <w:rPr>
          <w:rFonts w:asciiTheme="minorHAnsi" w:hAnsiTheme="minorHAnsi" w:cstheme="minorHAnsi"/>
          <w:b/>
          <w:i/>
        </w:rPr>
      </w:pPr>
      <w:r w:rsidRPr="00793D29">
        <w:rPr>
          <w:rFonts w:asciiTheme="minorHAnsi" w:hAnsiTheme="minorHAnsi" w:cstheme="minorHAnsi"/>
          <w:b/>
          <w:i/>
          <w:lang w:eastAsia="ar-SA"/>
        </w:rPr>
        <w:t>„</w:t>
      </w:r>
      <w:r w:rsidR="0087316E" w:rsidRPr="00793D29">
        <w:rPr>
          <w:rFonts w:asciiTheme="minorHAnsi" w:hAnsiTheme="minorHAnsi" w:cstheme="minorHAnsi"/>
          <w:b/>
          <w:i/>
          <w:lang w:eastAsia="ar-SA"/>
        </w:rPr>
        <w:t xml:space="preserve">Trvalé </w:t>
      </w:r>
      <w:r w:rsidRPr="00793D29">
        <w:rPr>
          <w:rFonts w:asciiTheme="minorHAnsi" w:eastAsia="MS Mincho" w:hAnsiTheme="minorHAnsi" w:cstheme="minorHAnsi"/>
          <w:b/>
          <w:bCs/>
          <w:i/>
          <w:lang w:eastAsia="sk-SK"/>
        </w:rPr>
        <w:t>a analytick</w:t>
      </w:r>
      <w:r w:rsidR="0087316E" w:rsidRPr="00793D29">
        <w:rPr>
          <w:rFonts w:asciiTheme="minorHAnsi" w:eastAsia="MS Mincho" w:hAnsiTheme="minorHAnsi" w:cstheme="minorHAnsi"/>
          <w:b/>
          <w:bCs/>
          <w:i/>
          <w:lang w:eastAsia="sk-SK"/>
        </w:rPr>
        <w:t>é</w:t>
      </w:r>
      <w:r w:rsidRPr="00793D29">
        <w:rPr>
          <w:rFonts w:asciiTheme="minorHAnsi" w:eastAsia="MS Mincho" w:hAnsiTheme="minorHAnsi" w:cstheme="minorHAnsi"/>
          <w:b/>
          <w:bCs/>
          <w:i/>
          <w:lang w:eastAsia="sk-SK"/>
        </w:rPr>
        <w:t xml:space="preserve"> činnost</w:t>
      </w:r>
      <w:r w:rsidR="0087316E" w:rsidRPr="00793D29">
        <w:rPr>
          <w:rFonts w:asciiTheme="minorHAnsi" w:eastAsia="MS Mincho" w:hAnsiTheme="minorHAnsi" w:cstheme="minorHAnsi"/>
          <w:b/>
          <w:bCs/>
          <w:i/>
          <w:lang w:eastAsia="sk-SK"/>
        </w:rPr>
        <w:t>i</w:t>
      </w:r>
      <w:r w:rsidRPr="00793D29">
        <w:rPr>
          <w:rFonts w:asciiTheme="minorHAnsi" w:eastAsia="MS Mincho" w:hAnsiTheme="minorHAnsi" w:cstheme="minorHAnsi"/>
          <w:b/>
          <w:bCs/>
          <w:i/>
          <w:lang w:eastAsia="sk-SK"/>
        </w:rPr>
        <w:t xml:space="preserve"> v oblasti elektronických komunikácií</w:t>
      </w:r>
      <w:r w:rsidRPr="00793D29">
        <w:rPr>
          <w:rFonts w:asciiTheme="minorHAnsi" w:hAnsiTheme="minorHAnsi" w:cstheme="minorHAnsi"/>
          <w:b/>
          <w:i/>
          <w:lang w:eastAsia="ar-SA"/>
        </w:rPr>
        <w:t>“</w:t>
      </w:r>
    </w:p>
    <w:p w14:paraId="03A67D6A" w14:textId="77777777" w:rsidR="00BF554D" w:rsidRPr="00793D29" w:rsidRDefault="00BF554D" w:rsidP="00BF554D">
      <w:pPr>
        <w:suppressAutoHyphens/>
        <w:jc w:val="center"/>
        <w:rPr>
          <w:rFonts w:asciiTheme="minorHAnsi" w:hAnsiTheme="minorHAnsi" w:cstheme="minorHAnsi"/>
          <w:b/>
        </w:rPr>
      </w:pPr>
    </w:p>
    <w:p w14:paraId="4C257A5A" w14:textId="597FFA08" w:rsidR="0087316E" w:rsidRPr="00793D29" w:rsidRDefault="0087316E" w:rsidP="0087316E">
      <w:pPr>
        <w:widowControl w:val="0"/>
        <w:autoSpaceDE w:val="0"/>
        <w:autoSpaceDN w:val="0"/>
        <w:adjustRightInd w:val="0"/>
        <w:jc w:val="both"/>
        <w:rPr>
          <w:rFonts w:asciiTheme="minorHAnsi" w:hAnsiTheme="minorHAnsi" w:cstheme="minorHAnsi"/>
          <w:b/>
          <w:bCs/>
          <w:u w:val="single"/>
        </w:rPr>
      </w:pPr>
      <w:r w:rsidRPr="00793D29">
        <w:rPr>
          <w:rFonts w:asciiTheme="minorHAnsi" w:hAnsiTheme="minorHAnsi" w:cstheme="minorHAnsi"/>
          <w:bCs/>
          <w:lang w:eastAsia="sk-SK"/>
        </w:rPr>
        <w:t xml:space="preserve">Predmetom </w:t>
      </w:r>
      <w:r w:rsidR="00AE2709">
        <w:rPr>
          <w:rFonts w:asciiTheme="minorHAnsi" w:hAnsiTheme="minorHAnsi" w:cstheme="minorHAnsi"/>
          <w:bCs/>
          <w:lang w:eastAsia="sk-SK"/>
        </w:rPr>
        <w:t>Dohody je záväzok zhotoviteľa</w:t>
      </w:r>
      <w:r w:rsidR="00AE2709" w:rsidRPr="00793D29">
        <w:rPr>
          <w:rFonts w:asciiTheme="minorHAnsi" w:hAnsiTheme="minorHAnsi" w:cstheme="minorHAnsi"/>
          <w:bCs/>
          <w:lang w:eastAsia="sk-SK"/>
        </w:rPr>
        <w:t xml:space="preserve"> </w:t>
      </w:r>
      <w:r w:rsidRPr="00793D29">
        <w:rPr>
          <w:rFonts w:asciiTheme="minorHAnsi" w:hAnsiTheme="minorHAnsi" w:cstheme="minorHAnsi"/>
          <w:bCs/>
          <w:lang w:eastAsia="ar-SA"/>
        </w:rPr>
        <w:t xml:space="preserve">vykonať pre objednávateľa trvalé a analytické činnosti pre oblasť elektronických komunikácií. Ide o </w:t>
      </w:r>
      <w:r w:rsidRPr="00793D29">
        <w:rPr>
          <w:rFonts w:asciiTheme="minorHAnsi" w:eastAsia="Calibri" w:hAnsiTheme="minorHAnsi" w:cstheme="minorHAnsi"/>
          <w:bCs/>
          <w:lang w:eastAsia="sk-SK"/>
        </w:rPr>
        <w:t xml:space="preserve">spracovanie Národnej tabuľky frekvenčného spektra, zapracovanie údajov o využívaní frekvenčného spektra Slovenskej republiky do európskeho informačného systému EFIS (ECO </w:t>
      </w:r>
      <w:proofErr w:type="spellStart"/>
      <w:r w:rsidRPr="00793D29">
        <w:rPr>
          <w:rFonts w:asciiTheme="minorHAnsi" w:eastAsia="Calibri" w:hAnsiTheme="minorHAnsi" w:cstheme="minorHAnsi"/>
          <w:bCs/>
          <w:lang w:eastAsia="sk-SK"/>
        </w:rPr>
        <w:t>Frequency</w:t>
      </w:r>
      <w:proofErr w:type="spellEnd"/>
      <w:r w:rsidRPr="00793D29">
        <w:rPr>
          <w:rFonts w:asciiTheme="minorHAnsi" w:eastAsia="Calibri" w:hAnsiTheme="minorHAnsi" w:cstheme="minorHAnsi"/>
          <w:bCs/>
          <w:lang w:eastAsia="sk-SK"/>
        </w:rPr>
        <w:t xml:space="preserve"> </w:t>
      </w:r>
      <w:proofErr w:type="spellStart"/>
      <w:r w:rsidRPr="00793D29">
        <w:rPr>
          <w:rFonts w:asciiTheme="minorHAnsi" w:eastAsia="Calibri" w:hAnsiTheme="minorHAnsi" w:cstheme="minorHAnsi"/>
          <w:bCs/>
          <w:lang w:eastAsia="sk-SK"/>
        </w:rPr>
        <w:t>Information</w:t>
      </w:r>
      <w:proofErr w:type="spellEnd"/>
      <w:r w:rsidRPr="00793D29">
        <w:rPr>
          <w:rFonts w:asciiTheme="minorHAnsi" w:eastAsia="Calibri" w:hAnsiTheme="minorHAnsi" w:cstheme="minorHAnsi"/>
          <w:bCs/>
          <w:lang w:eastAsia="sk-SK"/>
        </w:rPr>
        <w:t xml:space="preserve"> </w:t>
      </w:r>
      <w:proofErr w:type="spellStart"/>
      <w:r w:rsidRPr="00793D29">
        <w:rPr>
          <w:rFonts w:asciiTheme="minorHAnsi" w:eastAsia="Calibri" w:hAnsiTheme="minorHAnsi" w:cstheme="minorHAnsi"/>
          <w:bCs/>
          <w:lang w:eastAsia="sk-SK"/>
        </w:rPr>
        <w:t>System</w:t>
      </w:r>
      <w:proofErr w:type="spellEnd"/>
      <w:r w:rsidRPr="00793D29">
        <w:rPr>
          <w:rFonts w:asciiTheme="minorHAnsi" w:eastAsia="Calibri" w:hAnsiTheme="minorHAnsi" w:cstheme="minorHAnsi"/>
          <w:bCs/>
          <w:lang w:eastAsia="sk-SK"/>
        </w:rPr>
        <w:t>), meranie úrovne elektromagnetického poľa, monitorovanie frekvenčného spektra európskeho globálneho satelitného navigačného systému Galileo, poskytnutie analytických činností v nadväznosti na platnú legislatívu, uznesenia vlády a iné základné materiály súvisiace s</w:t>
      </w:r>
      <w:r w:rsidR="00B95AEE">
        <w:rPr>
          <w:rFonts w:asciiTheme="minorHAnsi" w:eastAsia="Calibri" w:hAnsiTheme="minorHAnsi" w:cstheme="minorHAnsi"/>
          <w:bCs/>
          <w:lang w:eastAsia="sk-SK"/>
        </w:rPr>
        <w:t> </w:t>
      </w:r>
      <w:r w:rsidRPr="00793D29">
        <w:rPr>
          <w:rFonts w:asciiTheme="minorHAnsi" w:eastAsia="Calibri" w:hAnsiTheme="minorHAnsi" w:cstheme="minorHAnsi"/>
          <w:bCs/>
          <w:lang w:eastAsia="sk-SK"/>
        </w:rPr>
        <w:t xml:space="preserve">výkonom štátnej správy v oblasti elektronických komunikácií na národnej a medzinárodnej úrovni. </w:t>
      </w:r>
    </w:p>
    <w:p w14:paraId="6D4E4E78" w14:textId="5E9062E7" w:rsidR="0087316E" w:rsidRDefault="0087316E" w:rsidP="00BF554D">
      <w:pPr>
        <w:suppressAutoHyphens/>
        <w:jc w:val="both"/>
        <w:rPr>
          <w:rFonts w:asciiTheme="minorHAnsi" w:eastAsia="Calibri" w:hAnsiTheme="minorHAnsi" w:cstheme="minorHAnsi"/>
          <w:lang w:eastAsia="en-US"/>
        </w:rPr>
      </w:pPr>
    </w:p>
    <w:p w14:paraId="642F1893" w14:textId="43E35178" w:rsidR="002A4BA6" w:rsidRDefault="002A4BA6" w:rsidP="00BF554D">
      <w:pPr>
        <w:suppressAutoHyphens/>
        <w:jc w:val="both"/>
        <w:rPr>
          <w:rFonts w:asciiTheme="minorHAnsi" w:eastAsia="Calibri" w:hAnsiTheme="minorHAnsi" w:cstheme="minorHAnsi"/>
          <w:lang w:eastAsia="en-US"/>
        </w:rPr>
      </w:pPr>
      <w:r>
        <w:rPr>
          <w:rFonts w:asciiTheme="minorHAnsi" w:hAnsiTheme="minorHAnsi" w:cstheme="minorHAnsi"/>
          <w:bCs/>
          <w:lang w:eastAsia="sk-SK"/>
        </w:rPr>
        <w:t>Výstupom činností v danej oblasti bude dielo, ktoré bude prezentované ako príslušný spracovaný dokument (napríklad Národná tabuľka frekvenčného spektra, aktualizovaná interaktívna mapa elektromagnetického poľa,</w:t>
      </w:r>
      <w:r w:rsidR="00EF339A">
        <w:rPr>
          <w:rFonts w:asciiTheme="minorHAnsi" w:hAnsiTheme="minorHAnsi" w:cstheme="minorHAnsi"/>
          <w:bCs/>
          <w:lang w:eastAsia="sk-SK"/>
        </w:rPr>
        <w:t xml:space="preserve"> </w:t>
      </w:r>
      <w:r w:rsidR="00EF339A" w:rsidRPr="00793D29">
        <w:rPr>
          <w:rFonts w:asciiTheme="minorHAnsi" w:hAnsiTheme="minorHAnsi" w:cstheme="minorHAnsi"/>
          <w:bCs/>
          <w:lang w:eastAsia="sk-SK"/>
        </w:rPr>
        <w:t>aktualiz</w:t>
      </w:r>
      <w:r w:rsidR="00444C84">
        <w:rPr>
          <w:rFonts w:asciiTheme="minorHAnsi" w:hAnsiTheme="minorHAnsi" w:cstheme="minorHAnsi"/>
          <w:bCs/>
          <w:lang w:eastAsia="sk-SK"/>
        </w:rPr>
        <w:t>ovaný</w:t>
      </w:r>
      <w:r w:rsidR="00EF339A" w:rsidRPr="00793D29">
        <w:rPr>
          <w:rFonts w:asciiTheme="minorHAnsi" w:hAnsiTheme="minorHAnsi" w:cstheme="minorHAnsi"/>
          <w:bCs/>
          <w:lang w:eastAsia="sk-SK"/>
        </w:rPr>
        <w:t xml:space="preserve"> anglicko-slovensk</w:t>
      </w:r>
      <w:r w:rsidR="007B5E8E">
        <w:rPr>
          <w:rFonts w:asciiTheme="minorHAnsi" w:hAnsiTheme="minorHAnsi" w:cstheme="minorHAnsi"/>
          <w:bCs/>
          <w:lang w:eastAsia="sk-SK"/>
        </w:rPr>
        <w:t>ý</w:t>
      </w:r>
      <w:r w:rsidR="00EF339A" w:rsidRPr="00793D29">
        <w:rPr>
          <w:rFonts w:asciiTheme="minorHAnsi" w:hAnsiTheme="minorHAnsi" w:cstheme="minorHAnsi"/>
          <w:bCs/>
          <w:lang w:eastAsia="sk-SK"/>
        </w:rPr>
        <w:t xml:space="preserve"> a slovensko-anglick</w:t>
      </w:r>
      <w:r w:rsidR="007B5E8E">
        <w:rPr>
          <w:rFonts w:asciiTheme="minorHAnsi" w:hAnsiTheme="minorHAnsi" w:cstheme="minorHAnsi"/>
          <w:bCs/>
          <w:lang w:eastAsia="sk-SK"/>
        </w:rPr>
        <w:t>ý</w:t>
      </w:r>
      <w:r w:rsidR="00EF339A" w:rsidRPr="00793D29">
        <w:rPr>
          <w:rFonts w:asciiTheme="minorHAnsi" w:hAnsiTheme="minorHAnsi" w:cstheme="minorHAnsi"/>
          <w:bCs/>
          <w:lang w:eastAsia="sk-SK"/>
        </w:rPr>
        <w:t xml:space="preserve"> výkladov</w:t>
      </w:r>
      <w:r w:rsidR="007B5E8E">
        <w:rPr>
          <w:rFonts w:asciiTheme="minorHAnsi" w:hAnsiTheme="minorHAnsi" w:cstheme="minorHAnsi"/>
          <w:bCs/>
          <w:lang w:eastAsia="sk-SK"/>
        </w:rPr>
        <w:t>ý</w:t>
      </w:r>
      <w:r w:rsidR="00EF339A" w:rsidRPr="00793D29">
        <w:rPr>
          <w:rFonts w:asciiTheme="minorHAnsi" w:hAnsiTheme="minorHAnsi" w:cstheme="minorHAnsi"/>
          <w:bCs/>
          <w:lang w:eastAsia="sk-SK"/>
        </w:rPr>
        <w:t xml:space="preserve"> terminologick</w:t>
      </w:r>
      <w:r w:rsidR="007B5E8E">
        <w:rPr>
          <w:rFonts w:asciiTheme="minorHAnsi" w:hAnsiTheme="minorHAnsi" w:cstheme="minorHAnsi"/>
          <w:bCs/>
          <w:lang w:eastAsia="sk-SK"/>
        </w:rPr>
        <w:t>ý</w:t>
      </w:r>
      <w:r w:rsidR="00EF339A" w:rsidRPr="00793D29">
        <w:rPr>
          <w:rFonts w:asciiTheme="minorHAnsi" w:hAnsiTheme="minorHAnsi" w:cstheme="minorHAnsi"/>
          <w:bCs/>
          <w:lang w:eastAsia="sk-SK"/>
        </w:rPr>
        <w:t xml:space="preserve"> slovník</w:t>
      </w:r>
      <w:r w:rsidR="00EF339A">
        <w:rPr>
          <w:rFonts w:asciiTheme="minorHAnsi" w:hAnsiTheme="minorHAnsi" w:cstheme="minorHAnsi"/>
          <w:bCs/>
          <w:lang w:eastAsia="sk-SK"/>
        </w:rPr>
        <w:t>,</w:t>
      </w:r>
      <w:r>
        <w:rPr>
          <w:rFonts w:asciiTheme="minorHAnsi" w:hAnsiTheme="minorHAnsi" w:cstheme="minorHAnsi"/>
          <w:bCs/>
          <w:lang w:eastAsia="sk-SK"/>
        </w:rPr>
        <w:t xml:space="preserve"> príslušné analýzy a prehľady v obla</w:t>
      </w:r>
      <w:r w:rsidR="00CD653A">
        <w:rPr>
          <w:rFonts w:asciiTheme="minorHAnsi" w:hAnsiTheme="minorHAnsi" w:cstheme="minorHAnsi"/>
          <w:bCs/>
          <w:lang w:eastAsia="sk-SK"/>
        </w:rPr>
        <w:t>sti elektronických komunikácií)</w:t>
      </w:r>
      <w:r>
        <w:rPr>
          <w:rFonts w:asciiTheme="minorHAnsi" w:hAnsiTheme="minorHAnsi" w:cstheme="minorHAnsi"/>
          <w:bCs/>
          <w:lang w:eastAsia="sk-SK"/>
        </w:rPr>
        <w:t xml:space="preserve"> a/alebo správa</w:t>
      </w:r>
      <w:r w:rsidR="00CD653A">
        <w:rPr>
          <w:rFonts w:asciiTheme="minorHAnsi" w:hAnsiTheme="minorHAnsi" w:cstheme="minorHAnsi"/>
          <w:bCs/>
          <w:lang w:eastAsia="sk-SK"/>
        </w:rPr>
        <w:t>,</w:t>
      </w:r>
      <w:r>
        <w:rPr>
          <w:rFonts w:asciiTheme="minorHAnsi" w:hAnsiTheme="minorHAnsi" w:cstheme="minorHAnsi"/>
          <w:bCs/>
          <w:lang w:eastAsia="sk-SK"/>
        </w:rPr>
        <w:t xml:space="preserve"> v ktorej bude podrobne popísaný priebeh a výsledky riešenia činností.</w:t>
      </w:r>
    </w:p>
    <w:p w14:paraId="2067B616" w14:textId="77777777" w:rsidR="002A4BA6" w:rsidRPr="00793D29" w:rsidRDefault="002A4BA6" w:rsidP="00BF554D">
      <w:pPr>
        <w:suppressAutoHyphens/>
        <w:jc w:val="both"/>
        <w:rPr>
          <w:rFonts w:asciiTheme="minorHAnsi" w:eastAsia="Calibri" w:hAnsiTheme="minorHAnsi" w:cstheme="minorHAnsi"/>
          <w:lang w:eastAsia="en-US"/>
        </w:rPr>
      </w:pPr>
    </w:p>
    <w:p w14:paraId="1429B67A" w14:textId="2F1762B8" w:rsidR="00BF554D" w:rsidRPr="00793D29" w:rsidRDefault="00BF554D" w:rsidP="00BF554D">
      <w:pPr>
        <w:jc w:val="both"/>
        <w:rPr>
          <w:rFonts w:asciiTheme="minorHAnsi" w:eastAsia="Calibri" w:hAnsiTheme="minorHAnsi" w:cstheme="minorHAnsi"/>
          <w:b/>
          <w:bCs/>
          <w:u w:val="single"/>
          <w:lang w:eastAsia="en-US"/>
        </w:rPr>
      </w:pPr>
      <w:r w:rsidRPr="00793D29">
        <w:rPr>
          <w:rFonts w:asciiTheme="minorHAnsi" w:eastAsia="Calibri" w:hAnsiTheme="minorHAnsi" w:cstheme="minorHAnsi"/>
          <w:b/>
          <w:bCs/>
          <w:u w:val="single"/>
          <w:lang w:eastAsia="en-US"/>
        </w:rPr>
        <w:t>Národná tabuľka frekvenčného spektra</w:t>
      </w:r>
      <w:r w:rsidR="0087316E" w:rsidRPr="00793D29">
        <w:rPr>
          <w:rFonts w:asciiTheme="minorHAnsi" w:eastAsia="Calibri" w:hAnsiTheme="minorHAnsi" w:cstheme="minorHAnsi"/>
          <w:b/>
          <w:bCs/>
          <w:u w:val="single"/>
          <w:lang w:eastAsia="en-US"/>
        </w:rPr>
        <w:t xml:space="preserve"> (NTFS)</w:t>
      </w:r>
      <w:r w:rsidRPr="00793D29">
        <w:rPr>
          <w:rFonts w:asciiTheme="minorHAnsi" w:eastAsia="Calibri" w:hAnsiTheme="minorHAnsi" w:cstheme="minorHAnsi"/>
          <w:b/>
          <w:bCs/>
          <w:u w:val="single"/>
          <w:lang w:eastAsia="en-US"/>
        </w:rPr>
        <w:t xml:space="preserve"> </w:t>
      </w:r>
    </w:p>
    <w:p w14:paraId="1F4A1FB8" w14:textId="77777777" w:rsidR="00BF554D" w:rsidRPr="00793D29" w:rsidRDefault="00BF554D" w:rsidP="00BF554D">
      <w:pPr>
        <w:rPr>
          <w:rFonts w:asciiTheme="minorHAnsi" w:eastAsia="Calibri" w:hAnsiTheme="minorHAnsi" w:cstheme="minorHAnsi"/>
          <w:b/>
          <w:bCs/>
          <w:lang w:eastAsia="en-US"/>
        </w:rPr>
      </w:pPr>
    </w:p>
    <w:p w14:paraId="44E518F2" w14:textId="4909DCD3" w:rsidR="0087316E" w:rsidRPr="00793D29" w:rsidRDefault="0087316E" w:rsidP="0087316E">
      <w:pPr>
        <w:widowControl w:val="0"/>
        <w:autoSpaceDE w:val="0"/>
        <w:autoSpaceDN w:val="0"/>
        <w:adjustRightInd w:val="0"/>
        <w:jc w:val="both"/>
        <w:rPr>
          <w:rFonts w:asciiTheme="minorHAnsi" w:eastAsia="Calibri" w:hAnsiTheme="minorHAnsi" w:cstheme="minorHAnsi"/>
          <w:b/>
          <w:u w:val="single"/>
          <w:lang w:eastAsia="en-US"/>
        </w:rPr>
      </w:pPr>
      <w:r w:rsidRPr="00793D29">
        <w:rPr>
          <w:rFonts w:asciiTheme="minorHAnsi" w:eastAsia="Calibri" w:hAnsiTheme="minorHAnsi" w:cstheme="minorHAnsi"/>
          <w:b/>
          <w:lang w:eastAsia="en-US"/>
        </w:rPr>
        <w:t>Charakteristika činností:</w:t>
      </w:r>
    </w:p>
    <w:p w14:paraId="23FADED2" w14:textId="2D47254F" w:rsidR="0087316E" w:rsidRPr="00793D29" w:rsidRDefault="0087316E" w:rsidP="0087316E">
      <w:pPr>
        <w:keepNext/>
        <w:widowControl w:val="0"/>
        <w:numPr>
          <w:ilvl w:val="0"/>
          <w:numId w:val="31"/>
        </w:numPr>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 xml:space="preserve">Spracovanie návrhu úplnej NTFS na príslušný rok vo formáte </w:t>
      </w:r>
      <w:proofErr w:type="spellStart"/>
      <w:r w:rsidRPr="00793D29">
        <w:rPr>
          <w:rFonts w:asciiTheme="minorHAnsi" w:eastAsia="Calibri" w:hAnsiTheme="minorHAnsi" w:cstheme="minorHAnsi"/>
          <w:bCs/>
          <w:lang w:eastAsia="en-US"/>
        </w:rPr>
        <w:t>pdf</w:t>
      </w:r>
      <w:proofErr w:type="spellEnd"/>
      <w:r w:rsidRPr="00793D29">
        <w:rPr>
          <w:rFonts w:asciiTheme="minorHAnsi" w:eastAsia="Calibri" w:hAnsiTheme="minorHAnsi" w:cstheme="minorHAnsi"/>
          <w:bCs/>
          <w:lang w:eastAsia="en-US"/>
        </w:rPr>
        <w:t>.</w:t>
      </w:r>
    </w:p>
    <w:p w14:paraId="6A42EF22" w14:textId="77777777" w:rsidR="0087316E" w:rsidRPr="00793D29" w:rsidRDefault="0087316E" w:rsidP="0087316E">
      <w:pPr>
        <w:keepNext/>
        <w:widowControl w:val="0"/>
        <w:numPr>
          <w:ilvl w:val="0"/>
          <w:numId w:val="31"/>
        </w:numPr>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Zapracovanie schválenej NTFS do databázy internetovej verzie (slovenská a anglická verzia), jej zverejnenie na príslušnom webovom sídle a priebežná údržba.</w:t>
      </w:r>
    </w:p>
    <w:p w14:paraId="24DCEB2E" w14:textId="77777777" w:rsidR="0087316E" w:rsidRPr="00793D29" w:rsidRDefault="0087316E" w:rsidP="0087316E">
      <w:pPr>
        <w:keepNext/>
        <w:widowControl w:val="0"/>
        <w:numPr>
          <w:ilvl w:val="0"/>
          <w:numId w:val="31"/>
        </w:numPr>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Spracovanie schválenej NTFS vo formáte európskeho informačného systému EFIS a implementácia údajov do systému na webovom sídle efis.cept.org.</w:t>
      </w:r>
    </w:p>
    <w:p w14:paraId="4A3718E7" w14:textId="77777777" w:rsidR="0087316E" w:rsidRPr="00793D29" w:rsidRDefault="0087316E" w:rsidP="0087316E">
      <w:pPr>
        <w:keepNext/>
        <w:widowControl w:val="0"/>
        <w:numPr>
          <w:ilvl w:val="0"/>
          <w:numId w:val="31"/>
        </w:numPr>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Zapracovanie špecifikácie rádiových rozhraní do európskeho systému EFIS na webovom sídle efis.cept.org.</w:t>
      </w:r>
    </w:p>
    <w:p w14:paraId="3EC343EA" w14:textId="77777777" w:rsidR="0087316E" w:rsidRPr="00793D29" w:rsidRDefault="0087316E" w:rsidP="0087316E">
      <w:pPr>
        <w:keepNext/>
        <w:widowControl w:val="0"/>
        <w:numPr>
          <w:ilvl w:val="0"/>
          <w:numId w:val="31"/>
        </w:numPr>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Zapracovanie informácií týkajúcich sa práv na využívanie frekvenčného spektra do európskeho systému EFIS na webovom sídle efis.cept.org.</w:t>
      </w:r>
    </w:p>
    <w:p w14:paraId="6411345C" w14:textId="77777777" w:rsidR="0087316E" w:rsidRPr="00793D29" w:rsidRDefault="0087316E" w:rsidP="0087316E">
      <w:pPr>
        <w:keepNext/>
        <w:widowControl w:val="0"/>
        <w:numPr>
          <w:ilvl w:val="0"/>
          <w:numId w:val="31"/>
        </w:numPr>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Zapracovanie informácií o národných dokumentoch týkajúcich sa využívania frekvenčného spektra do európskeho systému EFIS na webovom sídle efis.cept.org.</w:t>
      </w:r>
    </w:p>
    <w:p w14:paraId="03128AC9" w14:textId="5B92EE7B" w:rsidR="0087316E" w:rsidRPr="00793D29" w:rsidRDefault="0087316E" w:rsidP="0087316E">
      <w:pPr>
        <w:keepNext/>
        <w:widowControl w:val="0"/>
        <w:numPr>
          <w:ilvl w:val="0"/>
          <w:numId w:val="31"/>
        </w:numPr>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Sledovanie dokumentov EK z hľadiska požiadaviek na zverejňovanie informácií o</w:t>
      </w:r>
      <w:r w:rsidR="005C4229" w:rsidRPr="00793D29">
        <w:rPr>
          <w:rFonts w:asciiTheme="minorHAnsi" w:eastAsia="Calibri" w:hAnsiTheme="minorHAnsi" w:cstheme="minorHAnsi"/>
          <w:bCs/>
          <w:lang w:eastAsia="en-US"/>
        </w:rPr>
        <w:t> </w:t>
      </w:r>
      <w:r w:rsidRPr="00793D29">
        <w:rPr>
          <w:rFonts w:asciiTheme="minorHAnsi" w:eastAsia="Calibri" w:hAnsiTheme="minorHAnsi" w:cstheme="minorHAnsi"/>
          <w:bCs/>
          <w:lang w:eastAsia="en-US"/>
        </w:rPr>
        <w:t>využívaní frekvenčného spektra v zmysle rozhodnutia Komisie č. 2007/344/ES.</w:t>
      </w:r>
    </w:p>
    <w:p w14:paraId="796300EE" w14:textId="77777777" w:rsidR="0087316E" w:rsidRPr="00793D29" w:rsidRDefault="0087316E" w:rsidP="0087316E">
      <w:pPr>
        <w:keepNext/>
        <w:widowControl w:val="0"/>
        <w:numPr>
          <w:ilvl w:val="0"/>
          <w:numId w:val="31"/>
        </w:numPr>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Práca v skupinách EFIS MG a WG FM, spracovávanie podkladov na zasadania týchto skupín relevantných z hľadiska obhajovania a presadzovania záujmov Slovenska.</w:t>
      </w:r>
    </w:p>
    <w:p w14:paraId="32DE6552" w14:textId="77777777" w:rsidR="00CA5A31" w:rsidRPr="00793D29" w:rsidRDefault="00CA5A31" w:rsidP="0087316E">
      <w:pPr>
        <w:widowControl w:val="0"/>
        <w:autoSpaceDE w:val="0"/>
        <w:autoSpaceDN w:val="0"/>
        <w:adjustRightInd w:val="0"/>
        <w:jc w:val="both"/>
        <w:rPr>
          <w:rFonts w:asciiTheme="minorHAnsi" w:eastAsia="Calibri" w:hAnsiTheme="minorHAnsi" w:cstheme="minorHAnsi"/>
          <w:b/>
          <w:lang w:eastAsia="en-US"/>
        </w:rPr>
      </w:pPr>
    </w:p>
    <w:p w14:paraId="0B865E51" w14:textId="77777777" w:rsidR="00BF554D" w:rsidRPr="00793D29" w:rsidRDefault="00BF554D" w:rsidP="00BF554D">
      <w:pPr>
        <w:jc w:val="both"/>
        <w:rPr>
          <w:rFonts w:asciiTheme="minorHAnsi" w:eastAsia="Calibri" w:hAnsiTheme="minorHAnsi" w:cstheme="minorHAnsi"/>
          <w:b/>
          <w:bCs/>
          <w:u w:val="single"/>
          <w:lang w:eastAsia="en-US"/>
        </w:rPr>
      </w:pPr>
      <w:r w:rsidRPr="00793D29">
        <w:rPr>
          <w:rFonts w:asciiTheme="minorHAnsi" w:hAnsiTheme="minorHAnsi" w:cstheme="minorHAnsi"/>
          <w:b/>
          <w:u w:val="single"/>
          <w:lang w:eastAsia="sk-SK"/>
        </w:rPr>
        <w:t xml:space="preserve">Meranie úrovne elektromagnetického poľa (EMP) </w:t>
      </w:r>
    </w:p>
    <w:p w14:paraId="3CDCF2DD" w14:textId="6AFBD148" w:rsidR="00BF554D" w:rsidRDefault="00BF554D" w:rsidP="00BF554D">
      <w:pPr>
        <w:jc w:val="both"/>
        <w:rPr>
          <w:rFonts w:asciiTheme="minorHAnsi" w:hAnsiTheme="minorHAnsi" w:cstheme="minorHAnsi"/>
          <w:b/>
          <w:u w:val="single"/>
        </w:rPr>
      </w:pPr>
    </w:p>
    <w:p w14:paraId="3267B1A9" w14:textId="77777777" w:rsidR="00BF554D" w:rsidRPr="00793D29" w:rsidRDefault="00BF554D" w:rsidP="00BF554D">
      <w:pPr>
        <w:rPr>
          <w:rFonts w:asciiTheme="minorHAnsi" w:eastAsia="Calibri" w:hAnsiTheme="minorHAnsi" w:cstheme="minorHAnsi"/>
          <w:b/>
          <w:bCs/>
          <w:lang w:eastAsia="en-US"/>
        </w:rPr>
      </w:pPr>
      <w:r w:rsidRPr="00793D29">
        <w:rPr>
          <w:rFonts w:asciiTheme="minorHAnsi" w:eastAsia="Calibri" w:hAnsiTheme="minorHAnsi" w:cstheme="minorHAnsi"/>
          <w:b/>
          <w:bCs/>
          <w:lang w:eastAsia="en-US"/>
        </w:rPr>
        <w:t>Charakteristika činností</w:t>
      </w:r>
    </w:p>
    <w:p w14:paraId="555F0D8A" w14:textId="6243635F" w:rsidR="0087316E" w:rsidRPr="00793D29" w:rsidRDefault="0087316E" w:rsidP="0087316E">
      <w:pPr>
        <w:keepNext/>
        <w:widowControl w:val="0"/>
        <w:numPr>
          <w:ilvl w:val="0"/>
          <w:numId w:val="50"/>
        </w:numPr>
        <w:autoSpaceDE w:val="0"/>
        <w:autoSpaceDN w:val="0"/>
        <w:adjustRightInd w:val="0"/>
        <w:jc w:val="both"/>
        <w:rPr>
          <w:rFonts w:asciiTheme="minorHAnsi" w:hAnsiTheme="minorHAnsi" w:cstheme="minorHAnsi"/>
          <w:bCs/>
          <w:lang w:eastAsia="sk-SK"/>
        </w:rPr>
      </w:pPr>
      <w:r w:rsidRPr="00793D29">
        <w:rPr>
          <w:rFonts w:asciiTheme="minorHAnsi" w:hAnsiTheme="minorHAnsi" w:cstheme="minorHAnsi"/>
          <w:bCs/>
          <w:lang w:eastAsia="sk-SK"/>
        </w:rPr>
        <w:t xml:space="preserve">Realizácia projektu nadväzuje na existujúci projekt merania úrovne EMP a verejne dostupnú interaktívnu mapu zverejnenú na webovom sídle Ministerstva dopravy </w:t>
      </w:r>
      <w:r w:rsidR="00AE2709" w:rsidRPr="00793D29">
        <w:rPr>
          <w:rFonts w:asciiTheme="minorHAnsi" w:hAnsiTheme="minorHAnsi" w:cstheme="minorHAnsi"/>
          <w:bCs/>
          <w:lang w:eastAsia="sk-SK"/>
        </w:rPr>
        <w:lastRenderedPageBreak/>
        <w:t>S</w:t>
      </w:r>
      <w:r w:rsidR="00AE2709">
        <w:rPr>
          <w:rFonts w:asciiTheme="minorHAnsi" w:hAnsiTheme="minorHAnsi" w:cstheme="minorHAnsi"/>
          <w:bCs/>
          <w:lang w:eastAsia="sk-SK"/>
        </w:rPr>
        <w:t>lovenskej republiky</w:t>
      </w:r>
      <w:r w:rsidR="00AE2709" w:rsidRPr="00793D29">
        <w:rPr>
          <w:rFonts w:asciiTheme="minorHAnsi" w:hAnsiTheme="minorHAnsi" w:cstheme="minorHAnsi"/>
          <w:bCs/>
          <w:lang w:eastAsia="sk-SK"/>
        </w:rPr>
        <w:t xml:space="preserve"> </w:t>
      </w:r>
      <w:r w:rsidRPr="00793D29">
        <w:rPr>
          <w:rFonts w:asciiTheme="minorHAnsi" w:hAnsiTheme="minorHAnsi" w:cstheme="minorHAnsi"/>
          <w:bCs/>
          <w:lang w:eastAsia="sk-SK"/>
        </w:rPr>
        <w:t xml:space="preserve">(MD SR). </w:t>
      </w:r>
    </w:p>
    <w:p w14:paraId="3A974C36" w14:textId="4E482ADF" w:rsidR="0087316E" w:rsidRPr="00793D29" w:rsidRDefault="0087316E" w:rsidP="0087316E">
      <w:pPr>
        <w:keepNext/>
        <w:widowControl w:val="0"/>
        <w:numPr>
          <w:ilvl w:val="0"/>
          <w:numId w:val="50"/>
        </w:numPr>
        <w:autoSpaceDE w:val="0"/>
        <w:autoSpaceDN w:val="0"/>
        <w:adjustRightInd w:val="0"/>
        <w:jc w:val="both"/>
        <w:rPr>
          <w:rFonts w:asciiTheme="minorHAnsi" w:hAnsiTheme="minorHAnsi" w:cstheme="minorHAnsi"/>
          <w:bCs/>
          <w:lang w:eastAsia="sk-SK"/>
        </w:rPr>
      </w:pPr>
      <w:r w:rsidRPr="00793D29">
        <w:rPr>
          <w:rFonts w:asciiTheme="minorHAnsi" w:hAnsiTheme="minorHAnsi" w:cstheme="minorHAnsi"/>
        </w:rPr>
        <w:t xml:space="preserve">Analýza a výber nových vhodných meracích lokalít (min. 200 lokalít počas trvania zmluvy, t. j. min. 800 lokalít počas celého 4 ročného obdobia) na vykonanie monitoringu pre posúdenie intenzity EMP so zreteľom na akčné hodnoty uvedené vo vyhláške Ministerstva zdravotníctva </w:t>
      </w:r>
      <w:r w:rsidR="00AE2709" w:rsidRPr="00C830B6">
        <w:rPr>
          <w:rFonts w:asciiTheme="minorHAnsi" w:hAnsiTheme="minorHAnsi" w:cstheme="minorHAnsi"/>
          <w:bCs/>
          <w:lang w:eastAsia="sk-SK"/>
        </w:rPr>
        <w:t>S</w:t>
      </w:r>
      <w:r w:rsidR="00AE2709">
        <w:rPr>
          <w:rFonts w:asciiTheme="minorHAnsi" w:hAnsiTheme="minorHAnsi" w:cstheme="minorHAnsi"/>
          <w:bCs/>
          <w:lang w:eastAsia="sk-SK"/>
        </w:rPr>
        <w:t>lovenskej republiky</w:t>
      </w:r>
      <w:r w:rsidR="00AE2709" w:rsidRPr="00C830B6">
        <w:rPr>
          <w:rFonts w:asciiTheme="minorHAnsi" w:hAnsiTheme="minorHAnsi" w:cstheme="minorHAnsi"/>
          <w:bCs/>
          <w:lang w:eastAsia="sk-SK"/>
        </w:rPr>
        <w:t xml:space="preserve"> </w:t>
      </w:r>
      <w:r w:rsidRPr="00793D29">
        <w:rPr>
          <w:rFonts w:asciiTheme="minorHAnsi" w:hAnsiTheme="minorHAnsi" w:cstheme="minorHAnsi"/>
        </w:rPr>
        <w:t xml:space="preserve"> č. 534/2007 Z. z. o podrobnostiach o požiadavkách na zdroje elektromagnetického žiarenia a na limity expozície obyvateľov elektromagnetickému žiareniu v životnom prostredí</w:t>
      </w:r>
      <w:r w:rsidRPr="00793D29">
        <w:rPr>
          <w:rFonts w:asciiTheme="minorHAnsi" w:hAnsiTheme="minorHAnsi" w:cstheme="minorHAnsi"/>
          <w:bCs/>
          <w:lang w:eastAsia="sk-SK"/>
        </w:rPr>
        <w:t>.</w:t>
      </w:r>
    </w:p>
    <w:p w14:paraId="59538EBB" w14:textId="77777777" w:rsidR="0087316E" w:rsidRPr="00793D29" w:rsidRDefault="0087316E" w:rsidP="0087316E">
      <w:pPr>
        <w:keepNext/>
        <w:widowControl w:val="0"/>
        <w:numPr>
          <w:ilvl w:val="0"/>
          <w:numId w:val="50"/>
        </w:numPr>
        <w:autoSpaceDE w:val="0"/>
        <w:autoSpaceDN w:val="0"/>
        <w:adjustRightInd w:val="0"/>
        <w:jc w:val="both"/>
        <w:rPr>
          <w:rFonts w:asciiTheme="minorHAnsi" w:hAnsiTheme="minorHAnsi" w:cstheme="minorHAnsi"/>
          <w:bCs/>
          <w:lang w:eastAsia="sk-SK"/>
        </w:rPr>
      </w:pPr>
      <w:r w:rsidRPr="00793D29">
        <w:rPr>
          <w:rFonts w:asciiTheme="minorHAnsi" w:hAnsiTheme="minorHAnsi" w:cstheme="minorHAnsi"/>
        </w:rPr>
        <w:t>Vykonanie monitoringu pre posúdenie intenzity EMP vo vybraných lokalitách odsúhlasených objednávateľom (min. 2 merania v závislosti od charakteru meranej lokality).</w:t>
      </w:r>
    </w:p>
    <w:p w14:paraId="759770F9" w14:textId="648020D2" w:rsidR="0087316E" w:rsidRPr="00793D29" w:rsidRDefault="0087316E" w:rsidP="0087316E">
      <w:pPr>
        <w:keepNext/>
        <w:widowControl w:val="0"/>
        <w:numPr>
          <w:ilvl w:val="0"/>
          <w:numId w:val="50"/>
        </w:numPr>
        <w:autoSpaceDE w:val="0"/>
        <w:autoSpaceDN w:val="0"/>
        <w:adjustRightInd w:val="0"/>
        <w:jc w:val="both"/>
        <w:rPr>
          <w:rFonts w:asciiTheme="minorHAnsi" w:hAnsiTheme="minorHAnsi" w:cstheme="minorHAnsi"/>
          <w:bCs/>
          <w:lang w:eastAsia="sk-SK"/>
        </w:rPr>
      </w:pPr>
      <w:r w:rsidRPr="00793D29">
        <w:rPr>
          <w:rFonts w:asciiTheme="minorHAnsi" w:hAnsiTheme="minorHAnsi" w:cstheme="minorHAnsi"/>
        </w:rPr>
        <w:t>Zber dát získaných z vybraných meracích bodov, analýza nameraných výsledkov, vykonanie výpočtov podľa metodiky „Vyhodnocovania expozície obyvateľstva EMP".</w:t>
      </w:r>
    </w:p>
    <w:p w14:paraId="4DD606E1" w14:textId="77777777" w:rsidR="0087316E" w:rsidRPr="00793D29" w:rsidRDefault="0087316E" w:rsidP="0087316E">
      <w:pPr>
        <w:keepNext/>
        <w:widowControl w:val="0"/>
        <w:numPr>
          <w:ilvl w:val="0"/>
          <w:numId w:val="50"/>
        </w:numPr>
        <w:autoSpaceDE w:val="0"/>
        <w:autoSpaceDN w:val="0"/>
        <w:adjustRightInd w:val="0"/>
        <w:jc w:val="both"/>
        <w:rPr>
          <w:rFonts w:asciiTheme="minorHAnsi" w:hAnsiTheme="minorHAnsi" w:cstheme="minorHAnsi"/>
          <w:bCs/>
          <w:lang w:eastAsia="sk-SK"/>
        </w:rPr>
      </w:pPr>
      <w:r w:rsidRPr="00793D29">
        <w:rPr>
          <w:rFonts w:asciiTheme="minorHAnsi" w:hAnsiTheme="minorHAnsi" w:cstheme="minorHAnsi"/>
          <w:bCs/>
          <w:lang w:eastAsia="sk-SK"/>
        </w:rPr>
        <w:t>Zverejnenie výsledkov meraní na príslušnej webovej stránke a doplnenie výsledkov meraní do už verejne dostupnej interaktívnej mapy.</w:t>
      </w:r>
    </w:p>
    <w:p w14:paraId="26D2BA7C" w14:textId="77777777" w:rsidR="0087316E" w:rsidRPr="00793D29" w:rsidRDefault="0087316E" w:rsidP="0087316E">
      <w:pPr>
        <w:keepNext/>
        <w:widowControl w:val="0"/>
        <w:numPr>
          <w:ilvl w:val="0"/>
          <w:numId w:val="50"/>
        </w:numPr>
        <w:autoSpaceDE w:val="0"/>
        <w:autoSpaceDN w:val="0"/>
        <w:adjustRightInd w:val="0"/>
        <w:jc w:val="both"/>
        <w:rPr>
          <w:rFonts w:asciiTheme="minorHAnsi" w:hAnsiTheme="minorHAnsi" w:cstheme="minorHAnsi"/>
          <w:bCs/>
          <w:lang w:eastAsia="sk-SK"/>
        </w:rPr>
      </w:pPr>
      <w:r w:rsidRPr="00793D29">
        <w:rPr>
          <w:rFonts w:asciiTheme="minorHAnsi" w:hAnsiTheme="minorHAnsi" w:cstheme="minorHAnsi"/>
          <w:bCs/>
          <w:lang w:eastAsia="sk-SK"/>
        </w:rPr>
        <w:t>V</w:t>
      </w:r>
      <w:r w:rsidRPr="00793D29">
        <w:rPr>
          <w:rFonts w:asciiTheme="minorHAnsi" w:hAnsiTheme="minorHAnsi" w:cstheme="minorHAnsi"/>
        </w:rPr>
        <w:t>ytvorenie informačného materiálu o uvedených meraniach a výpočtoch, ich porovnaní s akčnými hodnotami vyhlášky.</w:t>
      </w:r>
    </w:p>
    <w:p w14:paraId="603CA39A" w14:textId="115D2BE8" w:rsidR="0087316E" w:rsidRPr="00793D29" w:rsidRDefault="0087316E" w:rsidP="00BF554D">
      <w:pPr>
        <w:jc w:val="both"/>
        <w:rPr>
          <w:rFonts w:asciiTheme="minorHAnsi" w:hAnsiTheme="minorHAnsi" w:cstheme="minorHAnsi"/>
        </w:rPr>
      </w:pPr>
    </w:p>
    <w:p w14:paraId="14DF6E16" w14:textId="66253D1C" w:rsidR="001F4240" w:rsidRPr="00793D29" w:rsidRDefault="001F4240" w:rsidP="001F4240">
      <w:pPr>
        <w:widowControl w:val="0"/>
        <w:autoSpaceDE w:val="0"/>
        <w:autoSpaceDN w:val="0"/>
        <w:adjustRightInd w:val="0"/>
        <w:jc w:val="both"/>
        <w:rPr>
          <w:rFonts w:asciiTheme="minorHAnsi" w:eastAsia="Calibri" w:hAnsiTheme="minorHAnsi" w:cstheme="minorHAnsi"/>
          <w:b/>
          <w:u w:val="single"/>
          <w:lang w:eastAsia="en-US"/>
        </w:rPr>
      </w:pPr>
      <w:r w:rsidRPr="00793D29">
        <w:rPr>
          <w:rFonts w:asciiTheme="minorHAnsi" w:hAnsiTheme="minorHAnsi" w:cstheme="minorHAnsi"/>
          <w:b/>
          <w:bCs/>
          <w:u w:val="single"/>
          <w:lang w:eastAsia="sk-SK"/>
        </w:rPr>
        <w:t xml:space="preserve">Monitoring frekvenčného spektra </w:t>
      </w:r>
      <w:r w:rsidRPr="00793D29">
        <w:rPr>
          <w:rFonts w:asciiTheme="minorHAnsi" w:eastAsia="Calibri" w:hAnsiTheme="minorHAnsi" w:cstheme="minorHAnsi"/>
          <w:b/>
          <w:bCs/>
          <w:u w:val="single"/>
          <w:lang w:eastAsia="sk-SK"/>
        </w:rPr>
        <w:t>európskeho globálneho satelitného navigačného systému Galileo</w:t>
      </w:r>
      <w:r w:rsidRPr="00793D29">
        <w:rPr>
          <w:rFonts w:asciiTheme="minorHAnsi" w:hAnsiTheme="minorHAnsi" w:cstheme="minorHAnsi"/>
          <w:b/>
          <w:u w:val="single"/>
          <w:lang w:eastAsia="sk-SK"/>
        </w:rPr>
        <w:t xml:space="preserve"> </w:t>
      </w:r>
    </w:p>
    <w:p w14:paraId="5A8EF1CC" w14:textId="1C7959EA" w:rsidR="001F4240" w:rsidRDefault="001F4240" w:rsidP="001F4240">
      <w:pPr>
        <w:widowControl w:val="0"/>
        <w:autoSpaceDE w:val="0"/>
        <w:autoSpaceDN w:val="0"/>
        <w:adjustRightInd w:val="0"/>
        <w:jc w:val="both"/>
        <w:rPr>
          <w:rFonts w:asciiTheme="minorHAnsi" w:hAnsiTheme="minorHAnsi" w:cstheme="minorHAnsi"/>
          <w:bCs/>
          <w:u w:val="single"/>
        </w:rPr>
      </w:pPr>
    </w:p>
    <w:p w14:paraId="38DF0B9B" w14:textId="77777777" w:rsidR="001F4240" w:rsidRPr="00793D29" w:rsidRDefault="001F4240" w:rsidP="001F4240">
      <w:pPr>
        <w:widowControl w:val="0"/>
        <w:autoSpaceDE w:val="0"/>
        <w:autoSpaceDN w:val="0"/>
        <w:adjustRightInd w:val="0"/>
        <w:jc w:val="both"/>
        <w:rPr>
          <w:rFonts w:asciiTheme="minorHAnsi" w:eastAsia="Calibri" w:hAnsiTheme="minorHAnsi" w:cstheme="minorHAnsi"/>
          <w:b/>
          <w:u w:val="single"/>
          <w:lang w:eastAsia="en-US"/>
        </w:rPr>
      </w:pPr>
      <w:r w:rsidRPr="00793D29">
        <w:rPr>
          <w:rFonts w:asciiTheme="minorHAnsi" w:eastAsia="Calibri" w:hAnsiTheme="minorHAnsi" w:cstheme="minorHAnsi"/>
          <w:b/>
          <w:lang w:eastAsia="en-US"/>
        </w:rPr>
        <w:t>Charakteristika činností:</w:t>
      </w:r>
    </w:p>
    <w:p w14:paraId="5FCD13BF" w14:textId="77777777" w:rsidR="001F4240" w:rsidRPr="00793D29" w:rsidRDefault="001F4240" w:rsidP="001F4240">
      <w:pPr>
        <w:keepNext/>
        <w:widowControl w:val="0"/>
        <w:numPr>
          <w:ilvl w:val="0"/>
          <w:numId w:val="50"/>
        </w:numPr>
        <w:autoSpaceDE w:val="0"/>
        <w:autoSpaceDN w:val="0"/>
        <w:adjustRightInd w:val="0"/>
        <w:jc w:val="both"/>
        <w:rPr>
          <w:rFonts w:asciiTheme="minorHAnsi" w:hAnsiTheme="minorHAnsi" w:cstheme="minorHAnsi"/>
        </w:rPr>
      </w:pPr>
      <w:r w:rsidRPr="00793D29">
        <w:rPr>
          <w:rFonts w:asciiTheme="minorHAnsi" w:hAnsiTheme="minorHAnsi" w:cstheme="minorHAnsi"/>
        </w:rPr>
        <w:t>Realizácia projektu monitorovania frekvenčného spektra satelitného systému Galileo za účelom detekcie zdrojov rušenia navigačných GNSS signálov (</w:t>
      </w:r>
      <w:proofErr w:type="spellStart"/>
      <w:r w:rsidRPr="00793D29">
        <w:rPr>
          <w:rFonts w:asciiTheme="minorHAnsi" w:hAnsiTheme="minorHAnsi" w:cstheme="minorHAnsi"/>
        </w:rPr>
        <w:t>Jamming</w:t>
      </w:r>
      <w:proofErr w:type="spellEnd"/>
      <w:r w:rsidRPr="00793D29">
        <w:rPr>
          <w:rFonts w:asciiTheme="minorHAnsi" w:hAnsiTheme="minorHAnsi" w:cstheme="minorHAnsi"/>
        </w:rPr>
        <w:t xml:space="preserve">, </w:t>
      </w:r>
      <w:proofErr w:type="spellStart"/>
      <w:r w:rsidRPr="00793D29">
        <w:rPr>
          <w:rFonts w:asciiTheme="minorHAnsi" w:hAnsiTheme="minorHAnsi" w:cstheme="minorHAnsi"/>
        </w:rPr>
        <w:t>Spoofing</w:t>
      </w:r>
      <w:proofErr w:type="spellEnd"/>
      <w:r w:rsidRPr="00793D29">
        <w:rPr>
          <w:rFonts w:asciiTheme="minorHAnsi" w:hAnsiTheme="minorHAnsi" w:cstheme="minorHAnsi"/>
        </w:rPr>
        <w:t>).</w:t>
      </w:r>
    </w:p>
    <w:p w14:paraId="597B6971" w14:textId="77777777" w:rsidR="001F4240" w:rsidRPr="00793D29" w:rsidRDefault="001F4240" w:rsidP="001F4240">
      <w:pPr>
        <w:keepNext/>
        <w:widowControl w:val="0"/>
        <w:numPr>
          <w:ilvl w:val="0"/>
          <w:numId w:val="50"/>
        </w:numPr>
        <w:autoSpaceDE w:val="0"/>
        <w:autoSpaceDN w:val="0"/>
        <w:adjustRightInd w:val="0"/>
        <w:jc w:val="both"/>
        <w:rPr>
          <w:rFonts w:asciiTheme="minorHAnsi" w:hAnsiTheme="minorHAnsi" w:cstheme="minorHAnsi"/>
        </w:rPr>
      </w:pPr>
      <w:r w:rsidRPr="00793D29">
        <w:rPr>
          <w:rFonts w:asciiTheme="minorHAnsi" w:hAnsiTheme="minorHAnsi" w:cstheme="minorHAnsi"/>
        </w:rPr>
        <w:t>Analýza a výber vhodných lokalít za účelom umiestnenia detektorov na monitoring zdrojov rušenia odsúhlasených objednávateľom (min. 5 lokalít v rámci Slovenskej republiky).</w:t>
      </w:r>
    </w:p>
    <w:p w14:paraId="6E88F2D5" w14:textId="77777777" w:rsidR="001F4240" w:rsidRPr="00793D29" w:rsidRDefault="001F4240" w:rsidP="001F4240">
      <w:pPr>
        <w:keepNext/>
        <w:widowControl w:val="0"/>
        <w:numPr>
          <w:ilvl w:val="0"/>
          <w:numId w:val="50"/>
        </w:numPr>
        <w:autoSpaceDE w:val="0"/>
        <w:autoSpaceDN w:val="0"/>
        <w:adjustRightInd w:val="0"/>
        <w:jc w:val="both"/>
        <w:rPr>
          <w:rFonts w:asciiTheme="minorHAnsi" w:hAnsiTheme="minorHAnsi" w:cstheme="minorHAnsi"/>
        </w:rPr>
      </w:pPr>
      <w:r w:rsidRPr="00793D29">
        <w:rPr>
          <w:rFonts w:asciiTheme="minorHAnsi" w:hAnsiTheme="minorHAnsi" w:cstheme="minorHAnsi"/>
        </w:rPr>
        <w:t>Vykonávanie monitoringu s cieľom detekcie zdrojov rušiacich signálov vo frekvenčnom pásme GNSS.</w:t>
      </w:r>
    </w:p>
    <w:p w14:paraId="16D8CCF8" w14:textId="77777777" w:rsidR="001F4240" w:rsidRPr="00793D29" w:rsidRDefault="001F4240" w:rsidP="001F4240">
      <w:pPr>
        <w:keepNext/>
        <w:widowControl w:val="0"/>
        <w:numPr>
          <w:ilvl w:val="0"/>
          <w:numId w:val="50"/>
        </w:numPr>
        <w:autoSpaceDE w:val="0"/>
        <w:autoSpaceDN w:val="0"/>
        <w:adjustRightInd w:val="0"/>
        <w:jc w:val="both"/>
        <w:rPr>
          <w:rFonts w:asciiTheme="minorHAnsi" w:hAnsiTheme="minorHAnsi" w:cstheme="minorHAnsi"/>
        </w:rPr>
      </w:pPr>
      <w:r w:rsidRPr="00793D29">
        <w:rPr>
          <w:rFonts w:asciiTheme="minorHAnsi" w:hAnsiTheme="minorHAnsi" w:cstheme="minorHAnsi"/>
        </w:rPr>
        <w:t>Zber, analýza a spracovanie dát získaných monitoringom signálov GNSS.</w:t>
      </w:r>
    </w:p>
    <w:p w14:paraId="163BF5AD" w14:textId="77777777" w:rsidR="001F4240" w:rsidRPr="00793D29" w:rsidRDefault="001F4240" w:rsidP="001F4240">
      <w:pPr>
        <w:keepNext/>
        <w:widowControl w:val="0"/>
        <w:numPr>
          <w:ilvl w:val="0"/>
          <w:numId w:val="50"/>
        </w:numPr>
        <w:autoSpaceDE w:val="0"/>
        <w:autoSpaceDN w:val="0"/>
        <w:adjustRightInd w:val="0"/>
        <w:jc w:val="both"/>
        <w:rPr>
          <w:rFonts w:asciiTheme="minorHAnsi" w:hAnsiTheme="minorHAnsi" w:cstheme="minorHAnsi"/>
        </w:rPr>
      </w:pPr>
      <w:r w:rsidRPr="00793D29">
        <w:rPr>
          <w:rFonts w:asciiTheme="minorHAnsi" w:hAnsiTheme="minorHAnsi" w:cstheme="minorHAnsi"/>
        </w:rPr>
        <w:t xml:space="preserve">Výskum a vývoj algoritmov pre vhodné </w:t>
      </w:r>
      <w:proofErr w:type="spellStart"/>
      <w:r w:rsidRPr="00793D29">
        <w:rPr>
          <w:rFonts w:asciiTheme="minorHAnsi" w:hAnsiTheme="minorHAnsi" w:cstheme="minorHAnsi"/>
        </w:rPr>
        <w:t>detekovanie</w:t>
      </w:r>
      <w:proofErr w:type="spellEnd"/>
      <w:r w:rsidRPr="00793D29">
        <w:rPr>
          <w:rFonts w:asciiTheme="minorHAnsi" w:hAnsiTheme="minorHAnsi" w:cstheme="minorHAnsi"/>
        </w:rPr>
        <w:t>, filtrovanie, spracovanie a vyhodnocovanie zozbieraných údajov.</w:t>
      </w:r>
    </w:p>
    <w:p w14:paraId="154CAE70" w14:textId="77777777" w:rsidR="001F4240" w:rsidRPr="00793D29" w:rsidRDefault="001F4240" w:rsidP="001F4240">
      <w:pPr>
        <w:keepNext/>
        <w:widowControl w:val="0"/>
        <w:numPr>
          <w:ilvl w:val="0"/>
          <w:numId w:val="50"/>
        </w:numPr>
        <w:autoSpaceDE w:val="0"/>
        <w:autoSpaceDN w:val="0"/>
        <w:adjustRightInd w:val="0"/>
        <w:jc w:val="both"/>
        <w:rPr>
          <w:rFonts w:asciiTheme="minorHAnsi" w:hAnsiTheme="minorHAnsi" w:cstheme="minorHAnsi"/>
        </w:rPr>
      </w:pPr>
      <w:r w:rsidRPr="00793D29">
        <w:rPr>
          <w:rFonts w:asciiTheme="minorHAnsi" w:hAnsiTheme="minorHAnsi" w:cstheme="minorHAnsi"/>
        </w:rPr>
        <w:t>Transformácia údajov do požadovaného formátu pre následné vyhodnocovanie kompetentnými inštitúciami EÚ.</w:t>
      </w:r>
    </w:p>
    <w:p w14:paraId="39CCC831" w14:textId="77777777" w:rsidR="001F4240" w:rsidRPr="00793D29" w:rsidRDefault="001F4240" w:rsidP="001F4240">
      <w:pPr>
        <w:keepNext/>
        <w:widowControl w:val="0"/>
        <w:numPr>
          <w:ilvl w:val="0"/>
          <w:numId w:val="50"/>
        </w:numPr>
        <w:autoSpaceDE w:val="0"/>
        <w:autoSpaceDN w:val="0"/>
        <w:adjustRightInd w:val="0"/>
        <w:jc w:val="both"/>
        <w:rPr>
          <w:rFonts w:asciiTheme="minorHAnsi" w:hAnsiTheme="minorHAnsi" w:cstheme="minorHAnsi"/>
        </w:rPr>
      </w:pPr>
      <w:r w:rsidRPr="00793D29">
        <w:rPr>
          <w:rFonts w:asciiTheme="minorHAnsi" w:hAnsiTheme="minorHAnsi" w:cstheme="minorHAnsi"/>
        </w:rPr>
        <w:t xml:space="preserve">Vizualizácie permanentného monitoringu frekvenčného spektra GNSS formou webovej aplikácie. </w:t>
      </w:r>
    </w:p>
    <w:p w14:paraId="0A2B305C" w14:textId="77777777" w:rsidR="0087316E" w:rsidRPr="00793D29" w:rsidRDefault="0087316E" w:rsidP="00BF554D">
      <w:pPr>
        <w:rPr>
          <w:rFonts w:asciiTheme="minorHAnsi" w:eastAsia="Calibri" w:hAnsiTheme="minorHAnsi" w:cstheme="minorHAnsi"/>
          <w:b/>
          <w:bCs/>
          <w:u w:val="single"/>
          <w:lang w:eastAsia="en-US"/>
        </w:rPr>
      </w:pPr>
    </w:p>
    <w:p w14:paraId="5DDE9C04" w14:textId="1DA626CC" w:rsidR="00BF554D" w:rsidRPr="00793D29" w:rsidRDefault="00BF554D" w:rsidP="00BF554D">
      <w:pPr>
        <w:rPr>
          <w:rFonts w:asciiTheme="minorHAnsi" w:eastAsia="Calibri" w:hAnsiTheme="minorHAnsi" w:cstheme="minorHAnsi"/>
          <w:b/>
          <w:bCs/>
          <w:u w:val="single"/>
          <w:lang w:eastAsia="en-US"/>
        </w:rPr>
      </w:pPr>
      <w:r w:rsidRPr="00793D29">
        <w:rPr>
          <w:rFonts w:asciiTheme="minorHAnsi" w:eastAsia="Calibri" w:hAnsiTheme="minorHAnsi" w:cstheme="minorHAnsi"/>
          <w:b/>
          <w:bCs/>
          <w:u w:val="single"/>
          <w:lang w:eastAsia="en-US"/>
        </w:rPr>
        <w:t xml:space="preserve">Analytické činnosti a podpora medzinárodnej spolupráce </w:t>
      </w:r>
    </w:p>
    <w:p w14:paraId="401440A3" w14:textId="744D8059" w:rsidR="00BF554D" w:rsidRDefault="00BF554D" w:rsidP="00BF554D">
      <w:pPr>
        <w:jc w:val="both"/>
        <w:rPr>
          <w:rFonts w:asciiTheme="minorHAnsi" w:eastAsia="Calibri" w:hAnsiTheme="minorHAnsi" w:cstheme="minorHAnsi"/>
          <w:b/>
          <w:bCs/>
          <w:lang w:eastAsia="en-US"/>
        </w:rPr>
      </w:pPr>
    </w:p>
    <w:p w14:paraId="339A996D" w14:textId="77777777" w:rsidR="00BF554D" w:rsidRPr="00793D29" w:rsidRDefault="00BF554D" w:rsidP="00BF554D">
      <w:pPr>
        <w:jc w:val="both"/>
        <w:rPr>
          <w:rFonts w:asciiTheme="minorHAnsi" w:eastAsia="Calibri" w:hAnsiTheme="minorHAnsi" w:cstheme="minorHAnsi"/>
          <w:b/>
          <w:bCs/>
          <w:lang w:eastAsia="en-US"/>
        </w:rPr>
      </w:pPr>
      <w:r w:rsidRPr="00793D29">
        <w:rPr>
          <w:rFonts w:asciiTheme="minorHAnsi" w:eastAsia="Calibri" w:hAnsiTheme="minorHAnsi" w:cstheme="minorHAnsi"/>
          <w:b/>
          <w:bCs/>
          <w:lang w:eastAsia="en-US"/>
        </w:rPr>
        <w:t>Charakteristika činností</w:t>
      </w:r>
    </w:p>
    <w:p w14:paraId="0F31F90F"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Expertné a analytické činnosti na príprave rozvojových a iných dokumentov predkladaných ministerstvom vláde SR, jej poradným orgánom, orgánom štátnej správy vrátane spracovania prehľadu vývojových trendov v oblasti elektronických komunikácií.</w:t>
      </w:r>
    </w:p>
    <w:p w14:paraId="0B2C61EF"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Analýzy požiadaviek a predpokladov implementácie legislatívy EÚ z oblasti elektronických komunikácií a súvisiacich oblastí (napr. kritickej infraštruktúry a kybernetickej bezpečnosti) v podmienkach SR.</w:t>
      </w:r>
    </w:p>
    <w:p w14:paraId="40B5CB1E"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Expertné a analytické činnosti na príprave stanovísk k legislatívnym, rozvojovým a iným dokumentom predkladaným na vyjadrenie MD SR.</w:t>
      </w:r>
    </w:p>
    <w:p w14:paraId="193E07B5"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 xml:space="preserve">Expertná podpora pri kontrole prekladov finálnych legislatívnych dokumentov schválených </w:t>
      </w:r>
      <w:r w:rsidRPr="00793D29">
        <w:rPr>
          <w:rFonts w:asciiTheme="minorHAnsi" w:eastAsia="Calibri" w:hAnsiTheme="minorHAnsi" w:cstheme="minorHAnsi"/>
          <w:bCs/>
          <w:lang w:eastAsia="en-US"/>
        </w:rPr>
        <w:lastRenderedPageBreak/>
        <w:t>na úrovni EÚ.</w:t>
      </w:r>
    </w:p>
    <w:p w14:paraId="7BBA5B01"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Vytváranie znalostného zázemia, expertná podpora a tvorba podkladových materiálov pre nominovaných delegátov za MD SR v orgánoch EK a EÚ za oblasť elektronických komunikácií a satelitného systému Galileo (výbory COCOM, RSPG, RSC, SPC GEC a i.), činnosť v poradných a pracovných orgánoch EK na expertnej úrovni.</w:t>
      </w:r>
    </w:p>
    <w:p w14:paraId="374234AB"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eastAsia="Calibri" w:hAnsiTheme="minorHAnsi" w:cstheme="minorHAnsi"/>
          <w:bCs/>
          <w:lang w:eastAsia="en-US"/>
        </w:rPr>
        <w:t>Expertná podpora a tvorba podkladových materiálov pre zástupcov SR na zasadaniach riadiacich a pracovných orgánov ITU, CEPT/ECC a OECD vrátane vypĺňania dotazníkov medzinárodných organizácií.</w:t>
      </w:r>
    </w:p>
    <w:p w14:paraId="01EB4EFB"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hAnsiTheme="minorHAnsi" w:cstheme="minorHAnsi"/>
          <w:bCs/>
          <w:lang w:eastAsia="sk-SK"/>
        </w:rPr>
        <w:t>Terminologický normalizačný proces analyzovania, triedenia a zaznamenávania nových pojmov v anglickom jazyku z oblasti elektronických komunikačných systémov, technológií, služieb a aplikácií</w:t>
      </w:r>
      <w:r w:rsidRPr="00793D29">
        <w:rPr>
          <w:rFonts w:asciiTheme="minorHAnsi" w:eastAsia="Calibri" w:hAnsiTheme="minorHAnsi" w:cstheme="minorHAnsi"/>
          <w:bCs/>
          <w:lang w:eastAsia="en-US"/>
        </w:rPr>
        <w:t>.</w:t>
      </w:r>
    </w:p>
    <w:p w14:paraId="3B4191E8"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hAnsiTheme="minorHAnsi" w:cstheme="minorHAnsi"/>
          <w:bCs/>
          <w:lang w:eastAsia="sk-SK"/>
        </w:rPr>
        <w:t xml:space="preserve">Výber nových termínov z dokumentov európskych a medzinárodných normalizačných organizácií </w:t>
      </w:r>
      <w:r w:rsidRPr="00793D29">
        <w:rPr>
          <w:rFonts w:asciiTheme="minorHAnsi" w:hAnsiTheme="minorHAnsi" w:cstheme="minorHAnsi"/>
          <w:bCs/>
        </w:rPr>
        <w:t>(Európsky inštitút pre telekomunikačné normy, Európsky výbor pre normalizáciu v elektrotechnike, Medzinárodná telekomunikačná únia) a právnych dokumentov EÚ vrátane ich výkladu</w:t>
      </w:r>
      <w:r w:rsidRPr="00793D29">
        <w:rPr>
          <w:rFonts w:asciiTheme="minorHAnsi" w:hAnsiTheme="minorHAnsi" w:cstheme="minorHAnsi"/>
          <w:bCs/>
          <w:lang w:eastAsia="sk-SK"/>
        </w:rPr>
        <w:t>.</w:t>
      </w:r>
    </w:p>
    <w:p w14:paraId="5D8736E4" w14:textId="77777777" w:rsidR="0087316E" w:rsidRPr="00793D29" w:rsidRDefault="0087316E" w:rsidP="0087316E">
      <w:pPr>
        <w:widowControl w:val="0"/>
        <w:numPr>
          <w:ilvl w:val="0"/>
          <w:numId w:val="34"/>
        </w:numPr>
        <w:tabs>
          <w:tab w:val="num" w:pos="389"/>
        </w:tabs>
        <w:autoSpaceDE w:val="0"/>
        <w:autoSpaceDN w:val="0"/>
        <w:adjustRightInd w:val="0"/>
        <w:ind w:left="357" w:hanging="357"/>
        <w:jc w:val="both"/>
        <w:rPr>
          <w:rFonts w:asciiTheme="minorHAnsi" w:eastAsia="Calibri" w:hAnsiTheme="minorHAnsi" w:cstheme="minorHAnsi"/>
          <w:bCs/>
          <w:lang w:eastAsia="en-US"/>
        </w:rPr>
      </w:pPr>
      <w:r w:rsidRPr="00793D29">
        <w:rPr>
          <w:rFonts w:asciiTheme="minorHAnsi" w:hAnsiTheme="minorHAnsi" w:cstheme="minorHAnsi"/>
          <w:bCs/>
          <w:lang w:eastAsia="sk-SK"/>
        </w:rPr>
        <w:t>Rozširovanie a priebežná aktualizácia anglicko-slovenského a slovensko-anglického výkladového terminologického slovníka v elektronickej podobe na webovom sídle MD SR.</w:t>
      </w:r>
    </w:p>
    <w:p w14:paraId="5BD0AE62" w14:textId="77777777" w:rsidR="00BF554D" w:rsidRPr="00793D29" w:rsidRDefault="00BF554D" w:rsidP="00BF554D">
      <w:pPr>
        <w:jc w:val="both"/>
        <w:rPr>
          <w:rFonts w:asciiTheme="minorHAnsi" w:hAnsiTheme="minorHAnsi" w:cstheme="minorHAnsi"/>
          <w:lang w:eastAsia="sk-SK"/>
        </w:rPr>
      </w:pPr>
    </w:p>
    <w:p w14:paraId="6FBECBA7" w14:textId="19549F59" w:rsidR="00BF554D" w:rsidRPr="00793D29" w:rsidRDefault="00BF554D" w:rsidP="00BF554D">
      <w:pPr>
        <w:jc w:val="both"/>
        <w:rPr>
          <w:rFonts w:asciiTheme="minorHAnsi" w:hAnsiTheme="minorHAnsi" w:cstheme="minorHAnsi"/>
          <w:lang w:eastAsia="sk-SK"/>
        </w:rPr>
      </w:pPr>
    </w:p>
    <w:p w14:paraId="5E71D832" w14:textId="507FDF36" w:rsidR="0087316E" w:rsidRPr="00793D29" w:rsidRDefault="0087316E" w:rsidP="00BF554D">
      <w:pPr>
        <w:jc w:val="both"/>
        <w:rPr>
          <w:rFonts w:asciiTheme="minorHAnsi" w:hAnsiTheme="minorHAnsi" w:cstheme="minorHAnsi"/>
          <w:lang w:eastAsia="sk-SK"/>
        </w:rPr>
      </w:pPr>
    </w:p>
    <w:p w14:paraId="54A30DC8" w14:textId="0E549278" w:rsidR="0087316E" w:rsidRPr="00793D29" w:rsidRDefault="0087316E" w:rsidP="00BF554D">
      <w:pPr>
        <w:jc w:val="both"/>
        <w:rPr>
          <w:rFonts w:asciiTheme="minorHAnsi" w:hAnsiTheme="minorHAnsi" w:cstheme="minorHAnsi"/>
          <w:lang w:eastAsia="sk-SK"/>
        </w:rPr>
      </w:pPr>
    </w:p>
    <w:p w14:paraId="5D83ACC8" w14:textId="77777777" w:rsidR="0087316E" w:rsidRPr="00793D29" w:rsidRDefault="0087316E" w:rsidP="00BF554D">
      <w:pPr>
        <w:jc w:val="both"/>
        <w:rPr>
          <w:rFonts w:asciiTheme="minorHAnsi" w:hAnsiTheme="minorHAnsi" w:cstheme="minorHAnsi"/>
          <w:lang w:eastAsia="sk-SK"/>
        </w:rPr>
      </w:pPr>
    </w:p>
    <w:p w14:paraId="18449838" w14:textId="77777777" w:rsidR="0087316E" w:rsidRPr="00793D29" w:rsidRDefault="0087316E" w:rsidP="0087316E">
      <w:pPr>
        <w:widowControl w:val="0"/>
        <w:autoSpaceDE w:val="0"/>
        <w:autoSpaceDN w:val="0"/>
        <w:adjustRightInd w:val="0"/>
        <w:jc w:val="both"/>
        <w:rPr>
          <w:rFonts w:asciiTheme="minorHAnsi" w:eastAsia="Calibri" w:hAnsiTheme="minorHAnsi" w:cstheme="minorHAnsi"/>
          <w:sz w:val="22"/>
          <w:szCs w:val="22"/>
          <w:u w:val="single"/>
          <w:lang w:eastAsia="en-US"/>
        </w:rPr>
      </w:pPr>
    </w:p>
    <w:p w14:paraId="2713B5DA" w14:textId="77777777" w:rsidR="00BF554D" w:rsidRPr="00793D29" w:rsidRDefault="00BF554D" w:rsidP="00BF554D">
      <w:pPr>
        <w:spacing w:line="252" w:lineRule="auto"/>
        <w:rPr>
          <w:rFonts w:asciiTheme="minorHAnsi" w:hAnsiTheme="minorHAnsi" w:cstheme="minorHAnsi"/>
          <w:b/>
        </w:rPr>
        <w:sectPr w:rsidR="00BF554D" w:rsidRPr="00793D29" w:rsidSect="00BF554D">
          <w:footerReference w:type="default" r:id="rId10"/>
          <w:pgSz w:w="11906" w:h="16838"/>
          <w:pgMar w:top="1417" w:right="1417" w:bottom="1417" w:left="1417" w:header="708" w:footer="313" w:gutter="0"/>
          <w:cols w:space="708"/>
        </w:sectPr>
      </w:pPr>
    </w:p>
    <w:p w14:paraId="3A3431BB" w14:textId="77777777" w:rsidR="00BF554D" w:rsidRPr="00793D29" w:rsidRDefault="00BF554D" w:rsidP="00BF554D">
      <w:pPr>
        <w:spacing w:after="160" w:line="252" w:lineRule="auto"/>
        <w:rPr>
          <w:rFonts w:asciiTheme="minorHAnsi" w:hAnsiTheme="minorHAnsi" w:cstheme="minorHAnsi"/>
          <w:b/>
        </w:rPr>
      </w:pPr>
      <w:r w:rsidRPr="00793D29">
        <w:rPr>
          <w:rFonts w:asciiTheme="minorHAnsi" w:hAnsiTheme="minorHAnsi" w:cstheme="minorHAnsi"/>
          <w:b/>
        </w:rPr>
        <w:lastRenderedPageBreak/>
        <w:t xml:space="preserve">Príloha č. 2: </w:t>
      </w:r>
    </w:p>
    <w:p w14:paraId="7F649BFC" w14:textId="77777777" w:rsidR="00BF554D" w:rsidRPr="00793D29" w:rsidRDefault="00BF554D" w:rsidP="00BF554D">
      <w:pPr>
        <w:spacing w:after="160" w:line="252" w:lineRule="auto"/>
        <w:rPr>
          <w:rFonts w:asciiTheme="minorHAnsi" w:hAnsiTheme="minorHAnsi" w:cstheme="minorHAnsi"/>
          <w:b/>
        </w:rPr>
      </w:pPr>
    </w:p>
    <w:p w14:paraId="51C11692" w14:textId="2243CA3F" w:rsidR="00BF554D" w:rsidRPr="00793D29" w:rsidRDefault="00BF554D" w:rsidP="00BF554D">
      <w:pPr>
        <w:spacing w:after="160" w:line="252" w:lineRule="auto"/>
        <w:jc w:val="center"/>
        <w:rPr>
          <w:rFonts w:asciiTheme="minorHAnsi" w:hAnsiTheme="minorHAnsi" w:cstheme="minorHAnsi"/>
          <w:b/>
          <w:bCs/>
          <w:lang w:eastAsia="ar-SA"/>
        </w:rPr>
      </w:pPr>
      <w:r w:rsidRPr="00793D29">
        <w:rPr>
          <w:rFonts w:asciiTheme="minorHAnsi" w:hAnsiTheme="minorHAnsi" w:cstheme="minorHAnsi"/>
          <w:b/>
          <w:bCs/>
          <w:lang w:eastAsia="ar-SA"/>
        </w:rPr>
        <w:t xml:space="preserve">Špecifikácia ceny za </w:t>
      </w:r>
      <w:r w:rsidR="00D455D5" w:rsidRPr="00793D29">
        <w:rPr>
          <w:rFonts w:asciiTheme="minorHAnsi" w:hAnsiTheme="minorHAnsi" w:cstheme="minorHAnsi"/>
          <w:b/>
          <w:bCs/>
          <w:lang w:eastAsia="ar-SA"/>
        </w:rPr>
        <w:t>predmet Dohody</w:t>
      </w:r>
    </w:p>
    <w:p w14:paraId="4690DDCA" w14:textId="77777777" w:rsidR="00BF554D" w:rsidRPr="00793D29" w:rsidRDefault="00BF554D" w:rsidP="00BF554D">
      <w:pPr>
        <w:ind w:left="-284"/>
        <w:jc w:val="center"/>
        <w:rPr>
          <w:rFonts w:asciiTheme="minorHAnsi" w:hAnsiTheme="minorHAnsi" w:cstheme="minorHAnsi"/>
          <w:b/>
          <w:bCs/>
          <w:lang w:eastAsia="ar-SA"/>
        </w:rPr>
      </w:pPr>
    </w:p>
    <w:p w14:paraId="3E99679F" w14:textId="77777777" w:rsidR="00BF554D" w:rsidRPr="00793D29" w:rsidRDefault="00BF554D" w:rsidP="00BF554D">
      <w:pPr>
        <w:ind w:firstLine="360"/>
        <w:rPr>
          <w:rFonts w:asciiTheme="minorHAnsi" w:hAnsiTheme="minorHAnsi" w:cstheme="minorHAnsi"/>
          <w:b/>
          <w:bCs/>
          <w:lang w:eastAsia="sk-SK"/>
        </w:rPr>
      </w:pPr>
      <w:r w:rsidRPr="00793D29">
        <w:rPr>
          <w:rFonts w:asciiTheme="minorHAnsi" w:hAnsiTheme="minorHAnsi" w:cstheme="minorHAnsi"/>
          <w:lang w:eastAsia="sk-SK"/>
        </w:rPr>
        <w:t xml:space="preserve">Plánovaná kalkulácia ceny v členení podľa jednotlivých úloh: </w:t>
      </w:r>
    </w:p>
    <w:p w14:paraId="1E29256A" w14:textId="77777777" w:rsidR="00BF554D" w:rsidRPr="00793D29" w:rsidRDefault="00BF554D" w:rsidP="00BF554D">
      <w:pPr>
        <w:tabs>
          <w:tab w:val="num" w:pos="1140"/>
        </w:tabs>
        <w:ind w:left="426"/>
        <w:jc w:val="both"/>
        <w:rPr>
          <w:rFonts w:asciiTheme="minorHAnsi" w:hAnsiTheme="minorHAnsi" w:cstheme="minorHAnsi"/>
          <w:b/>
          <w:bCs/>
          <w:lang w:eastAsia="sk-SK"/>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814"/>
        <w:gridCol w:w="1446"/>
        <w:gridCol w:w="1568"/>
        <w:gridCol w:w="1752"/>
        <w:gridCol w:w="1752"/>
      </w:tblGrid>
      <w:tr w:rsidR="009B5286" w:rsidRPr="009B4BB2" w14:paraId="0EBA5D2B" w14:textId="77777777" w:rsidTr="009B5286">
        <w:tc>
          <w:tcPr>
            <w:tcW w:w="704" w:type="dxa"/>
            <w:tcMar>
              <w:top w:w="0" w:type="dxa"/>
              <w:left w:w="57" w:type="dxa"/>
              <w:bottom w:w="0" w:type="dxa"/>
              <w:right w:w="57" w:type="dxa"/>
            </w:tcMar>
            <w:vAlign w:val="center"/>
            <w:hideMark/>
          </w:tcPr>
          <w:p w14:paraId="2B8D2781" w14:textId="3DADC07B" w:rsidR="009B5286" w:rsidRPr="00793D29" w:rsidRDefault="009B5286" w:rsidP="009B5286">
            <w:pPr>
              <w:spacing w:line="276" w:lineRule="auto"/>
              <w:rPr>
                <w:rFonts w:asciiTheme="minorHAnsi" w:hAnsiTheme="minorHAnsi" w:cstheme="minorHAnsi"/>
                <w:b/>
                <w:bCs/>
                <w:lang w:eastAsia="en-US"/>
              </w:rPr>
            </w:pPr>
            <w:r w:rsidRPr="00793D29">
              <w:rPr>
                <w:rFonts w:asciiTheme="minorHAnsi" w:hAnsiTheme="minorHAnsi" w:cstheme="minorHAnsi"/>
                <w:b/>
                <w:lang w:eastAsia="en-US"/>
              </w:rPr>
              <w:t>P. č.</w:t>
            </w:r>
          </w:p>
        </w:tc>
        <w:tc>
          <w:tcPr>
            <w:tcW w:w="4536" w:type="dxa"/>
            <w:tcMar>
              <w:top w:w="0" w:type="dxa"/>
              <w:left w:w="57" w:type="dxa"/>
              <w:bottom w:w="0" w:type="dxa"/>
              <w:right w:w="57" w:type="dxa"/>
            </w:tcMar>
            <w:vAlign w:val="center"/>
            <w:hideMark/>
          </w:tcPr>
          <w:p w14:paraId="3B1A9948" w14:textId="37C9FB35" w:rsidR="009B5286" w:rsidRPr="00793D29" w:rsidRDefault="009B5286" w:rsidP="00E65041">
            <w:pPr>
              <w:spacing w:line="276" w:lineRule="auto"/>
              <w:jc w:val="center"/>
              <w:rPr>
                <w:rFonts w:asciiTheme="minorHAnsi" w:hAnsiTheme="minorHAnsi" w:cstheme="minorHAnsi"/>
                <w:b/>
                <w:bCs/>
                <w:lang w:eastAsia="en-US"/>
              </w:rPr>
            </w:pPr>
            <w:r w:rsidRPr="00793D29">
              <w:rPr>
                <w:rFonts w:asciiTheme="minorHAnsi" w:hAnsiTheme="minorHAnsi" w:cstheme="minorHAnsi"/>
                <w:b/>
                <w:lang w:eastAsia="en-US"/>
              </w:rPr>
              <w:t>Predpokladaná základná oblasť – projekt</w:t>
            </w:r>
          </w:p>
        </w:tc>
        <w:tc>
          <w:tcPr>
            <w:tcW w:w="1814" w:type="dxa"/>
            <w:tcMar>
              <w:top w:w="0" w:type="dxa"/>
              <w:left w:w="57" w:type="dxa"/>
              <w:bottom w:w="0" w:type="dxa"/>
              <w:right w:w="57" w:type="dxa"/>
            </w:tcMar>
            <w:vAlign w:val="center"/>
            <w:hideMark/>
          </w:tcPr>
          <w:p w14:paraId="06773687" w14:textId="3F10AF3F" w:rsidR="009B5286" w:rsidRPr="00793D29" w:rsidRDefault="009B5286" w:rsidP="00E65041">
            <w:pPr>
              <w:spacing w:line="276" w:lineRule="auto"/>
              <w:jc w:val="center"/>
              <w:rPr>
                <w:rFonts w:asciiTheme="minorHAnsi" w:hAnsiTheme="minorHAnsi" w:cstheme="minorHAnsi"/>
                <w:b/>
                <w:bCs/>
                <w:lang w:eastAsia="en-US"/>
              </w:rPr>
            </w:pPr>
            <w:r w:rsidRPr="00793D29">
              <w:rPr>
                <w:rFonts w:asciiTheme="minorHAnsi" w:hAnsiTheme="minorHAnsi" w:cstheme="minorHAnsi"/>
                <w:b/>
                <w:lang w:eastAsia="en-US"/>
              </w:rPr>
              <w:t>Predpokladaný počet hodín za 4 roky</w:t>
            </w:r>
          </w:p>
        </w:tc>
        <w:tc>
          <w:tcPr>
            <w:tcW w:w="1446" w:type="dxa"/>
            <w:tcMar>
              <w:top w:w="0" w:type="dxa"/>
              <w:left w:w="57" w:type="dxa"/>
              <w:bottom w:w="0" w:type="dxa"/>
              <w:right w:w="57" w:type="dxa"/>
            </w:tcMar>
            <w:vAlign w:val="center"/>
            <w:hideMark/>
          </w:tcPr>
          <w:p w14:paraId="26738494" w14:textId="68F0B615" w:rsidR="009B5286" w:rsidRPr="00793D29" w:rsidRDefault="009B5286" w:rsidP="00E65041">
            <w:pPr>
              <w:spacing w:line="276" w:lineRule="auto"/>
              <w:jc w:val="center"/>
              <w:rPr>
                <w:rFonts w:asciiTheme="minorHAnsi" w:hAnsiTheme="minorHAnsi" w:cstheme="minorHAnsi"/>
                <w:b/>
                <w:bCs/>
                <w:lang w:eastAsia="en-US"/>
              </w:rPr>
            </w:pPr>
            <w:r w:rsidRPr="00793D29">
              <w:rPr>
                <w:rFonts w:asciiTheme="minorHAnsi" w:hAnsiTheme="minorHAnsi" w:cstheme="minorHAnsi"/>
                <w:b/>
                <w:lang w:eastAsia="en-US"/>
              </w:rPr>
              <w:t>Cena za hodinu v eur bez DPH</w:t>
            </w:r>
          </w:p>
        </w:tc>
        <w:tc>
          <w:tcPr>
            <w:tcW w:w="1568" w:type="dxa"/>
            <w:vAlign w:val="center"/>
            <w:hideMark/>
          </w:tcPr>
          <w:p w14:paraId="38B1E9B3" w14:textId="4098C80A" w:rsidR="009B5286" w:rsidRPr="00793D29" w:rsidRDefault="009B5286" w:rsidP="009B5286">
            <w:pPr>
              <w:spacing w:line="276" w:lineRule="auto"/>
              <w:jc w:val="center"/>
              <w:rPr>
                <w:rFonts w:asciiTheme="minorHAnsi" w:hAnsiTheme="minorHAnsi" w:cstheme="minorHAnsi"/>
                <w:b/>
                <w:bCs/>
                <w:highlight w:val="yellow"/>
                <w:lang w:eastAsia="en-US"/>
              </w:rPr>
            </w:pPr>
            <w:r w:rsidRPr="00793D29">
              <w:rPr>
                <w:rFonts w:asciiTheme="minorHAnsi" w:hAnsiTheme="minorHAnsi" w:cstheme="minorHAnsi"/>
                <w:b/>
                <w:lang w:eastAsia="en-US"/>
              </w:rPr>
              <w:t>Cena v eur bez DPH</w:t>
            </w:r>
          </w:p>
        </w:tc>
        <w:tc>
          <w:tcPr>
            <w:tcW w:w="1752" w:type="dxa"/>
            <w:vAlign w:val="center"/>
            <w:hideMark/>
          </w:tcPr>
          <w:p w14:paraId="1C5F39E4" w14:textId="6731E93A" w:rsidR="009B5286" w:rsidRPr="00793D29" w:rsidRDefault="009B5286" w:rsidP="00E65041">
            <w:pPr>
              <w:spacing w:line="276" w:lineRule="auto"/>
              <w:jc w:val="center"/>
              <w:rPr>
                <w:rFonts w:asciiTheme="minorHAnsi" w:hAnsiTheme="minorHAnsi" w:cstheme="minorHAnsi"/>
                <w:b/>
                <w:bCs/>
                <w:highlight w:val="yellow"/>
                <w:lang w:eastAsia="en-US"/>
              </w:rPr>
            </w:pPr>
            <w:r w:rsidRPr="00793D29">
              <w:rPr>
                <w:rFonts w:asciiTheme="minorHAnsi" w:hAnsiTheme="minorHAnsi" w:cstheme="minorHAnsi"/>
                <w:b/>
                <w:lang w:eastAsia="en-US"/>
              </w:rPr>
              <w:t>Výška DPH v eur</w:t>
            </w:r>
          </w:p>
        </w:tc>
        <w:tc>
          <w:tcPr>
            <w:tcW w:w="1752" w:type="dxa"/>
            <w:vAlign w:val="center"/>
            <w:hideMark/>
          </w:tcPr>
          <w:p w14:paraId="0C3CACB5" w14:textId="111E2E7D" w:rsidR="009B5286" w:rsidRPr="00793D29" w:rsidRDefault="009B5286" w:rsidP="009B5286">
            <w:pPr>
              <w:spacing w:line="276" w:lineRule="auto"/>
              <w:jc w:val="center"/>
              <w:rPr>
                <w:rFonts w:asciiTheme="minorHAnsi" w:hAnsiTheme="minorHAnsi" w:cstheme="minorHAnsi"/>
                <w:b/>
                <w:bCs/>
                <w:highlight w:val="yellow"/>
                <w:lang w:eastAsia="en-US"/>
              </w:rPr>
            </w:pPr>
            <w:r w:rsidRPr="00793D29">
              <w:rPr>
                <w:rFonts w:asciiTheme="minorHAnsi" w:hAnsiTheme="minorHAnsi" w:cstheme="minorHAnsi"/>
                <w:b/>
                <w:lang w:eastAsia="en-US"/>
              </w:rPr>
              <w:t>Cena v eur s DPH</w:t>
            </w:r>
          </w:p>
        </w:tc>
      </w:tr>
      <w:tr w:rsidR="009B5286" w:rsidRPr="009B4BB2" w14:paraId="029D9CEA" w14:textId="77777777" w:rsidTr="009B5286">
        <w:tc>
          <w:tcPr>
            <w:tcW w:w="704" w:type="dxa"/>
            <w:vAlign w:val="center"/>
            <w:hideMark/>
          </w:tcPr>
          <w:p w14:paraId="1E95040E" w14:textId="77777777" w:rsidR="009B5286" w:rsidRPr="00793D29" w:rsidRDefault="009B5286" w:rsidP="00E65041">
            <w:pPr>
              <w:spacing w:line="276" w:lineRule="auto"/>
              <w:rPr>
                <w:rFonts w:asciiTheme="minorHAnsi" w:hAnsiTheme="minorHAnsi" w:cstheme="minorHAnsi"/>
                <w:b/>
                <w:bCs/>
                <w:lang w:eastAsia="en-US"/>
              </w:rPr>
            </w:pPr>
            <w:r w:rsidRPr="00793D29">
              <w:rPr>
                <w:rFonts w:asciiTheme="minorHAnsi" w:hAnsiTheme="minorHAnsi" w:cstheme="minorHAnsi"/>
                <w:lang w:eastAsia="en-US"/>
              </w:rPr>
              <w:t>1.</w:t>
            </w:r>
          </w:p>
        </w:tc>
        <w:tc>
          <w:tcPr>
            <w:tcW w:w="4536" w:type="dxa"/>
            <w:vAlign w:val="center"/>
            <w:hideMark/>
          </w:tcPr>
          <w:p w14:paraId="24CA2578" w14:textId="30D59ECE" w:rsidR="009B5286" w:rsidRPr="00793D29" w:rsidRDefault="009B5286" w:rsidP="009B5286">
            <w:pPr>
              <w:spacing w:before="60" w:line="276" w:lineRule="auto"/>
              <w:rPr>
                <w:rFonts w:asciiTheme="minorHAnsi" w:hAnsiTheme="minorHAnsi" w:cstheme="minorHAnsi"/>
                <w:b/>
                <w:bCs/>
                <w:lang w:eastAsia="en-US"/>
              </w:rPr>
            </w:pPr>
            <w:r w:rsidRPr="00793D29">
              <w:rPr>
                <w:rFonts w:asciiTheme="minorHAnsi" w:hAnsiTheme="minorHAnsi" w:cstheme="minorHAnsi"/>
                <w:lang w:eastAsia="en-US"/>
              </w:rPr>
              <w:t>Národná tabuľka frekvenčného spektra</w:t>
            </w:r>
            <w:r w:rsidR="00D455D5" w:rsidRPr="00793D29">
              <w:rPr>
                <w:rFonts w:asciiTheme="minorHAnsi" w:hAnsiTheme="minorHAnsi" w:cstheme="minorHAnsi"/>
                <w:lang w:eastAsia="en-US"/>
              </w:rPr>
              <w:t xml:space="preserve"> v súlade s Prílohou č. 1 tejto Dohody</w:t>
            </w:r>
          </w:p>
        </w:tc>
        <w:tc>
          <w:tcPr>
            <w:tcW w:w="1814" w:type="dxa"/>
            <w:vAlign w:val="center"/>
          </w:tcPr>
          <w:p w14:paraId="7A0C357F" w14:textId="3012FDC4" w:rsidR="009B5286" w:rsidRPr="00793D29" w:rsidRDefault="009B5286" w:rsidP="00E65041">
            <w:pPr>
              <w:spacing w:before="60" w:line="276" w:lineRule="auto"/>
              <w:jc w:val="center"/>
              <w:rPr>
                <w:rFonts w:asciiTheme="minorHAnsi" w:hAnsiTheme="minorHAnsi" w:cstheme="minorHAnsi"/>
                <w:bCs/>
                <w:lang w:eastAsia="en-US"/>
              </w:rPr>
            </w:pPr>
            <w:r w:rsidRPr="00793D29">
              <w:rPr>
                <w:rFonts w:asciiTheme="minorHAnsi" w:hAnsiTheme="minorHAnsi" w:cstheme="minorHAnsi"/>
                <w:bCs/>
                <w:lang w:eastAsia="en-US"/>
              </w:rPr>
              <w:t>6 000</w:t>
            </w:r>
          </w:p>
        </w:tc>
        <w:tc>
          <w:tcPr>
            <w:tcW w:w="1446" w:type="dxa"/>
            <w:vAlign w:val="center"/>
          </w:tcPr>
          <w:p w14:paraId="416D3F39" w14:textId="55BB21C8" w:rsidR="009B5286" w:rsidRPr="00793D29" w:rsidRDefault="009B5286" w:rsidP="00E65041">
            <w:pPr>
              <w:spacing w:before="60" w:line="276" w:lineRule="auto"/>
              <w:jc w:val="center"/>
              <w:rPr>
                <w:rFonts w:asciiTheme="minorHAnsi" w:hAnsiTheme="minorHAnsi" w:cstheme="minorHAnsi"/>
                <w:bCs/>
                <w:lang w:eastAsia="en-US"/>
              </w:rPr>
            </w:pPr>
          </w:p>
        </w:tc>
        <w:tc>
          <w:tcPr>
            <w:tcW w:w="1568" w:type="dxa"/>
            <w:vAlign w:val="center"/>
          </w:tcPr>
          <w:p w14:paraId="171F51BD" w14:textId="2DD630C7" w:rsidR="009B5286" w:rsidRPr="00793D29" w:rsidRDefault="009B5286" w:rsidP="00E65041">
            <w:pPr>
              <w:spacing w:before="60" w:line="276" w:lineRule="auto"/>
              <w:jc w:val="right"/>
              <w:rPr>
                <w:rFonts w:asciiTheme="minorHAnsi" w:hAnsiTheme="minorHAnsi" w:cstheme="minorHAnsi"/>
                <w:bCs/>
                <w:lang w:eastAsia="en-US"/>
              </w:rPr>
            </w:pPr>
          </w:p>
        </w:tc>
        <w:tc>
          <w:tcPr>
            <w:tcW w:w="1752" w:type="dxa"/>
            <w:vAlign w:val="center"/>
          </w:tcPr>
          <w:p w14:paraId="278F85F2" w14:textId="177991AC" w:rsidR="009B5286" w:rsidRPr="00793D29" w:rsidRDefault="009B5286" w:rsidP="00E65041">
            <w:pPr>
              <w:spacing w:before="60" w:line="276" w:lineRule="auto"/>
              <w:jc w:val="right"/>
              <w:rPr>
                <w:rFonts w:asciiTheme="minorHAnsi" w:hAnsiTheme="minorHAnsi" w:cstheme="minorHAnsi"/>
                <w:bCs/>
                <w:lang w:eastAsia="en-US"/>
              </w:rPr>
            </w:pPr>
          </w:p>
        </w:tc>
        <w:tc>
          <w:tcPr>
            <w:tcW w:w="1752" w:type="dxa"/>
            <w:vAlign w:val="center"/>
          </w:tcPr>
          <w:p w14:paraId="481256ED" w14:textId="3363D1EF" w:rsidR="009B5286" w:rsidRPr="00793D29" w:rsidRDefault="009B5286" w:rsidP="00E65041">
            <w:pPr>
              <w:spacing w:before="60" w:line="276" w:lineRule="auto"/>
              <w:jc w:val="right"/>
              <w:rPr>
                <w:rFonts w:asciiTheme="minorHAnsi" w:hAnsiTheme="minorHAnsi" w:cstheme="minorHAnsi"/>
                <w:bCs/>
                <w:lang w:eastAsia="en-US"/>
              </w:rPr>
            </w:pPr>
          </w:p>
        </w:tc>
      </w:tr>
      <w:tr w:rsidR="009B5286" w:rsidRPr="009B4BB2" w14:paraId="0B6C9A90" w14:textId="77777777" w:rsidTr="009B5286">
        <w:tc>
          <w:tcPr>
            <w:tcW w:w="704" w:type="dxa"/>
            <w:vAlign w:val="center"/>
            <w:hideMark/>
          </w:tcPr>
          <w:p w14:paraId="7399762D" w14:textId="77777777" w:rsidR="009B5286" w:rsidRPr="00793D29" w:rsidRDefault="009B5286" w:rsidP="009B5286">
            <w:pPr>
              <w:spacing w:line="276" w:lineRule="auto"/>
              <w:rPr>
                <w:rFonts w:asciiTheme="minorHAnsi" w:hAnsiTheme="minorHAnsi" w:cstheme="minorHAnsi"/>
                <w:b/>
                <w:bCs/>
                <w:lang w:eastAsia="en-US"/>
              </w:rPr>
            </w:pPr>
            <w:r w:rsidRPr="00793D29">
              <w:rPr>
                <w:rFonts w:asciiTheme="minorHAnsi" w:hAnsiTheme="minorHAnsi" w:cstheme="minorHAnsi"/>
                <w:lang w:eastAsia="en-US"/>
              </w:rPr>
              <w:t>2.</w:t>
            </w:r>
          </w:p>
        </w:tc>
        <w:tc>
          <w:tcPr>
            <w:tcW w:w="4536" w:type="dxa"/>
            <w:vAlign w:val="center"/>
            <w:hideMark/>
          </w:tcPr>
          <w:p w14:paraId="76C4F100" w14:textId="37EE6F4F" w:rsidR="009B5286" w:rsidRPr="00793D29" w:rsidRDefault="009B5286" w:rsidP="009B5286">
            <w:pPr>
              <w:spacing w:before="60" w:line="276" w:lineRule="auto"/>
              <w:rPr>
                <w:rFonts w:asciiTheme="minorHAnsi" w:hAnsiTheme="minorHAnsi" w:cstheme="minorHAnsi"/>
                <w:b/>
                <w:bCs/>
                <w:lang w:eastAsia="en-US"/>
              </w:rPr>
            </w:pPr>
            <w:r w:rsidRPr="00793D29">
              <w:rPr>
                <w:rFonts w:asciiTheme="minorHAnsi" w:hAnsiTheme="minorHAnsi" w:cstheme="minorHAnsi"/>
                <w:lang w:eastAsia="en-US"/>
              </w:rPr>
              <w:t xml:space="preserve">Meranie úrovne elektromagnetického poľa </w:t>
            </w:r>
            <w:r w:rsidR="00D455D5" w:rsidRPr="00793D29">
              <w:rPr>
                <w:rFonts w:asciiTheme="minorHAnsi" w:hAnsiTheme="minorHAnsi" w:cstheme="minorHAnsi"/>
                <w:lang w:eastAsia="en-US"/>
              </w:rPr>
              <w:t>v súlade s Prílohou č. 1 tejto Dohody</w:t>
            </w:r>
          </w:p>
        </w:tc>
        <w:tc>
          <w:tcPr>
            <w:tcW w:w="1814" w:type="dxa"/>
            <w:vAlign w:val="center"/>
          </w:tcPr>
          <w:p w14:paraId="7C5E7599" w14:textId="721D6943" w:rsidR="009B5286" w:rsidRPr="00793D29" w:rsidRDefault="009B5286" w:rsidP="009B5286">
            <w:pPr>
              <w:spacing w:before="60" w:line="276" w:lineRule="auto"/>
              <w:jc w:val="center"/>
              <w:rPr>
                <w:rFonts w:asciiTheme="minorHAnsi" w:hAnsiTheme="minorHAnsi" w:cstheme="minorHAnsi"/>
                <w:bCs/>
                <w:lang w:eastAsia="en-US"/>
              </w:rPr>
            </w:pPr>
            <w:r w:rsidRPr="00793D29">
              <w:rPr>
                <w:rFonts w:asciiTheme="minorHAnsi" w:hAnsiTheme="minorHAnsi" w:cstheme="minorHAnsi"/>
                <w:bCs/>
                <w:lang w:eastAsia="en-US"/>
              </w:rPr>
              <w:t>4 000</w:t>
            </w:r>
          </w:p>
        </w:tc>
        <w:tc>
          <w:tcPr>
            <w:tcW w:w="1446" w:type="dxa"/>
            <w:vAlign w:val="center"/>
          </w:tcPr>
          <w:p w14:paraId="4ED25E4D" w14:textId="070BD3FF" w:rsidR="009B5286" w:rsidRPr="00793D29" w:rsidRDefault="009B5286" w:rsidP="009B5286">
            <w:pPr>
              <w:spacing w:before="60" w:line="276" w:lineRule="auto"/>
              <w:jc w:val="center"/>
              <w:rPr>
                <w:rFonts w:asciiTheme="minorHAnsi" w:hAnsiTheme="minorHAnsi" w:cstheme="minorHAnsi"/>
                <w:bCs/>
                <w:lang w:eastAsia="en-US"/>
              </w:rPr>
            </w:pPr>
          </w:p>
        </w:tc>
        <w:tc>
          <w:tcPr>
            <w:tcW w:w="1568" w:type="dxa"/>
            <w:vAlign w:val="center"/>
          </w:tcPr>
          <w:p w14:paraId="77788337" w14:textId="5E9B38F7" w:rsidR="009B5286" w:rsidRPr="00793D29" w:rsidRDefault="009B5286" w:rsidP="009B5286">
            <w:pPr>
              <w:spacing w:before="60" w:line="276" w:lineRule="auto"/>
              <w:jc w:val="right"/>
              <w:rPr>
                <w:rFonts w:asciiTheme="minorHAnsi" w:hAnsiTheme="minorHAnsi" w:cstheme="minorHAnsi"/>
                <w:bCs/>
                <w:lang w:eastAsia="en-US"/>
              </w:rPr>
            </w:pPr>
          </w:p>
        </w:tc>
        <w:tc>
          <w:tcPr>
            <w:tcW w:w="1752" w:type="dxa"/>
            <w:vAlign w:val="center"/>
          </w:tcPr>
          <w:p w14:paraId="654ECD9D" w14:textId="3B4EF1B3" w:rsidR="009B5286" w:rsidRPr="00793D29" w:rsidRDefault="009B5286" w:rsidP="009B5286">
            <w:pPr>
              <w:spacing w:before="60" w:line="276" w:lineRule="auto"/>
              <w:jc w:val="right"/>
              <w:rPr>
                <w:rFonts w:asciiTheme="minorHAnsi" w:hAnsiTheme="minorHAnsi" w:cstheme="minorHAnsi"/>
                <w:bCs/>
                <w:lang w:eastAsia="en-US"/>
              </w:rPr>
            </w:pPr>
          </w:p>
        </w:tc>
        <w:tc>
          <w:tcPr>
            <w:tcW w:w="1752" w:type="dxa"/>
            <w:vAlign w:val="center"/>
          </w:tcPr>
          <w:p w14:paraId="1B32EAF6" w14:textId="0D1A0C1A" w:rsidR="009B5286" w:rsidRPr="00793D29" w:rsidRDefault="009B5286" w:rsidP="009B5286">
            <w:pPr>
              <w:spacing w:before="60" w:line="276" w:lineRule="auto"/>
              <w:jc w:val="right"/>
              <w:rPr>
                <w:rFonts w:asciiTheme="minorHAnsi" w:hAnsiTheme="minorHAnsi" w:cstheme="minorHAnsi"/>
                <w:bCs/>
                <w:lang w:eastAsia="en-US"/>
              </w:rPr>
            </w:pPr>
          </w:p>
        </w:tc>
      </w:tr>
      <w:tr w:rsidR="009B5286" w:rsidRPr="009B4BB2" w14:paraId="300C6CFC" w14:textId="77777777" w:rsidTr="009B5286">
        <w:tc>
          <w:tcPr>
            <w:tcW w:w="704" w:type="dxa"/>
            <w:vAlign w:val="center"/>
            <w:hideMark/>
          </w:tcPr>
          <w:p w14:paraId="60724CD2" w14:textId="77777777" w:rsidR="009B5286" w:rsidRPr="00793D29" w:rsidRDefault="009B5286" w:rsidP="009B5286">
            <w:pPr>
              <w:spacing w:line="276" w:lineRule="auto"/>
              <w:rPr>
                <w:rFonts w:asciiTheme="minorHAnsi" w:hAnsiTheme="minorHAnsi" w:cstheme="minorHAnsi"/>
                <w:b/>
                <w:bCs/>
                <w:lang w:eastAsia="en-US"/>
              </w:rPr>
            </w:pPr>
            <w:r w:rsidRPr="00793D29">
              <w:rPr>
                <w:rFonts w:asciiTheme="minorHAnsi" w:hAnsiTheme="minorHAnsi" w:cstheme="minorHAnsi"/>
                <w:lang w:eastAsia="en-US"/>
              </w:rPr>
              <w:t>3.</w:t>
            </w:r>
          </w:p>
        </w:tc>
        <w:tc>
          <w:tcPr>
            <w:tcW w:w="4536" w:type="dxa"/>
            <w:vAlign w:val="center"/>
          </w:tcPr>
          <w:p w14:paraId="5DC11EB4" w14:textId="47542378" w:rsidR="009B5286" w:rsidRPr="00793D29" w:rsidRDefault="009B5286" w:rsidP="009B5286">
            <w:pPr>
              <w:spacing w:before="60" w:line="276" w:lineRule="auto"/>
              <w:rPr>
                <w:rFonts w:asciiTheme="minorHAnsi" w:hAnsiTheme="minorHAnsi" w:cstheme="minorHAnsi"/>
                <w:b/>
                <w:bCs/>
                <w:lang w:eastAsia="en-US"/>
              </w:rPr>
            </w:pPr>
            <w:r w:rsidRPr="00793D29">
              <w:rPr>
                <w:rFonts w:asciiTheme="minorHAnsi" w:hAnsiTheme="minorHAnsi" w:cstheme="minorHAnsi"/>
              </w:rPr>
              <w:t xml:space="preserve">Monitoring frekvenčného spektra </w:t>
            </w:r>
            <w:r w:rsidRPr="00793D29">
              <w:rPr>
                <w:rFonts w:asciiTheme="minorHAnsi" w:eastAsia="Calibri" w:hAnsiTheme="minorHAnsi" w:cstheme="minorHAnsi"/>
              </w:rPr>
              <w:t>európskeho globálneho satelitného navigačného systému Galileo</w:t>
            </w:r>
            <w:r w:rsidR="00D455D5" w:rsidRPr="00793D29">
              <w:rPr>
                <w:rFonts w:asciiTheme="minorHAnsi" w:eastAsia="Calibri" w:hAnsiTheme="minorHAnsi" w:cstheme="minorHAnsi"/>
              </w:rPr>
              <w:t xml:space="preserve"> </w:t>
            </w:r>
            <w:r w:rsidR="00D455D5" w:rsidRPr="00793D29">
              <w:rPr>
                <w:rFonts w:asciiTheme="minorHAnsi" w:hAnsiTheme="minorHAnsi" w:cstheme="minorHAnsi"/>
                <w:lang w:eastAsia="en-US"/>
              </w:rPr>
              <w:t>v súlade s Prílohou č. 1 tejto Dohody</w:t>
            </w:r>
          </w:p>
        </w:tc>
        <w:tc>
          <w:tcPr>
            <w:tcW w:w="1814" w:type="dxa"/>
            <w:vAlign w:val="center"/>
          </w:tcPr>
          <w:p w14:paraId="54C3C00C" w14:textId="383AE6E6" w:rsidR="009B5286" w:rsidRPr="00793D29" w:rsidRDefault="009B5286" w:rsidP="009B5286">
            <w:pPr>
              <w:spacing w:before="60" w:line="276" w:lineRule="auto"/>
              <w:jc w:val="center"/>
              <w:rPr>
                <w:rFonts w:asciiTheme="minorHAnsi" w:hAnsiTheme="minorHAnsi" w:cstheme="minorHAnsi"/>
                <w:bCs/>
                <w:lang w:eastAsia="en-US"/>
              </w:rPr>
            </w:pPr>
            <w:r w:rsidRPr="00793D29">
              <w:rPr>
                <w:rFonts w:asciiTheme="minorHAnsi" w:hAnsiTheme="minorHAnsi" w:cstheme="minorHAnsi"/>
                <w:bCs/>
                <w:lang w:eastAsia="en-US"/>
              </w:rPr>
              <w:t>3 250</w:t>
            </w:r>
          </w:p>
        </w:tc>
        <w:tc>
          <w:tcPr>
            <w:tcW w:w="1446" w:type="dxa"/>
            <w:vAlign w:val="center"/>
          </w:tcPr>
          <w:p w14:paraId="74AB7255" w14:textId="6BD0850C" w:rsidR="009B5286" w:rsidRPr="00793D29" w:rsidRDefault="009B5286" w:rsidP="009B5286">
            <w:pPr>
              <w:spacing w:before="60" w:line="276" w:lineRule="auto"/>
              <w:jc w:val="center"/>
              <w:rPr>
                <w:rFonts w:asciiTheme="minorHAnsi" w:hAnsiTheme="minorHAnsi" w:cstheme="minorHAnsi"/>
                <w:bCs/>
                <w:lang w:eastAsia="en-US"/>
              </w:rPr>
            </w:pPr>
          </w:p>
        </w:tc>
        <w:tc>
          <w:tcPr>
            <w:tcW w:w="1568" w:type="dxa"/>
            <w:vAlign w:val="center"/>
          </w:tcPr>
          <w:p w14:paraId="704E2F3F" w14:textId="66D10A80" w:rsidR="009B5286" w:rsidRPr="00793D29" w:rsidRDefault="009B5286" w:rsidP="009B5286">
            <w:pPr>
              <w:spacing w:before="60" w:line="276" w:lineRule="auto"/>
              <w:jc w:val="right"/>
              <w:rPr>
                <w:rFonts w:asciiTheme="minorHAnsi" w:hAnsiTheme="minorHAnsi" w:cstheme="minorHAnsi"/>
                <w:bCs/>
                <w:lang w:eastAsia="en-US"/>
              </w:rPr>
            </w:pPr>
          </w:p>
        </w:tc>
        <w:tc>
          <w:tcPr>
            <w:tcW w:w="1752" w:type="dxa"/>
            <w:vAlign w:val="center"/>
          </w:tcPr>
          <w:p w14:paraId="02777435" w14:textId="0EC2EB7E" w:rsidR="009B5286" w:rsidRPr="00793D29" w:rsidRDefault="009B5286" w:rsidP="009B5286">
            <w:pPr>
              <w:spacing w:before="60" w:line="276" w:lineRule="auto"/>
              <w:jc w:val="right"/>
              <w:rPr>
                <w:rFonts w:asciiTheme="minorHAnsi" w:hAnsiTheme="minorHAnsi" w:cstheme="minorHAnsi"/>
                <w:bCs/>
                <w:lang w:eastAsia="en-US"/>
              </w:rPr>
            </w:pPr>
          </w:p>
        </w:tc>
        <w:tc>
          <w:tcPr>
            <w:tcW w:w="1752" w:type="dxa"/>
            <w:vAlign w:val="center"/>
          </w:tcPr>
          <w:p w14:paraId="3BB1D385" w14:textId="03E54CE0" w:rsidR="009B5286" w:rsidRPr="00793D29" w:rsidRDefault="009B5286" w:rsidP="009B5286">
            <w:pPr>
              <w:spacing w:before="60" w:line="276" w:lineRule="auto"/>
              <w:jc w:val="right"/>
              <w:rPr>
                <w:rFonts w:asciiTheme="minorHAnsi" w:hAnsiTheme="minorHAnsi" w:cstheme="minorHAnsi"/>
                <w:bCs/>
                <w:lang w:eastAsia="en-US"/>
              </w:rPr>
            </w:pPr>
          </w:p>
        </w:tc>
      </w:tr>
      <w:tr w:rsidR="009B5286" w:rsidRPr="009B4BB2" w14:paraId="397CB50F" w14:textId="77777777" w:rsidTr="009B5286">
        <w:tc>
          <w:tcPr>
            <w:tcW w:w="704" w:type="dxa"/>
            <w:vAlign w:val="center"/>
            <w:hideMark/>
          </w:tcPr>
          <w:p w14:paraId="67BDDDF4" w14:textId="77777777" w:rsidR="009B5286" w:rsidRPr="00793D29" w:rsidRDefault="009B5286" w:rsidP="009B5286">
            <w:pPr>
              <w:spacing w:line="276" w:lineRule="auto"/>
              <w:rPr>
                <w:rFonts w:asciiTheme="minorHAnsi" w:hAnsiTheme="minorHAnsi" w:cstheme="minorHAnsi"/>
                <w:b/>
                <w:bCs/>
                <w:lang w:eastAsia="en-US"/>
              </w:rPr>
            </w:pPr>
            <w:r w:rsidRPr="00793D29">
              <w:rPr>
                <w:rFonts w:asciiTheme="minorHAnsi" w:hAnsiTheme="minorHAnsi" w:cstheme="minorHAnsi"/>
                <w:lang w:eastAsia="en-US"/>
              </w:rPr>
              <w:t>4.</w:t>
            </w:r>
          </w:p>
        </w:tc>
        <w:tc>
          <w:tcPr>
            <w:tcW w:w="4536" w:type="dxa"/>
            <w:vAlign w:val="center"/>
            <w:hideMark/>
          </w:tcPr>
          <w:p w14:paraId="5A068DEF" w14:textId="36F5754F" w:rsidR="009B5286" w:rsidRPr="00793D29" w:rsidRDefault="009B5286" w:rsidP="009B5286">
            <w:pPr>
              <w:spacing w:before="60" w:line="276" w:lineRule="auto"/>
              <w:rPr>
                <w:rFonts w:asciiTheme="minorHAnsi" w:hAnsiTheme="minorHAnsi" w:cstheme="minorHAnsi"/>
                <w:b/>
                <w:bCs/>
                <w:lang w:eastAsia="en-US"/>
              </w:rPr>
            </w:pPr>
            <w:r w:rsidRPr="00793D29">
              <w:rPr>
                <w:rFonts w:asciiTheme="minorHAnsi" w:hAnsiTheme="minorHAnsi" w:cstheme="minorHAnsi"/>
                <w:lang w:eastAsia="en-US"/>
              </w:rPr>
              <w:t>Analytické činnosti a podpora medzinárodnej spolupráce</w:t>
            </w:r>
            <w:r w:rsidR="00D455D5" w:rsidRPr="00793D29">
              <w:rPr>
                <w:rFonts w:asciiTheme="minorHAnsi" w:hAnsiTheme="minorHAnsi" w:cstheme="minorHAnsi"/>
                <w:lang w:eastAsia="en-US"/>
              </w:rPr>
              <w:t xml:space="preserve"> v súlade s Prílohou č. 1 tejto Dohody</w:t>
            </w:r>
          </w:p>
        </w:tc>
        <w:tc>
          <w:tcPr>
            <w:tcW w:w="1814" w:type="dxa"/>
            <w:vAlign w:val="center"/>
          </w:tcPr>
          <w:p w14:paraId="487FEF0D" w14:textId="457A27F4" w:rsidR="009B5286" w:rsidRPr="00793D29" w:rsidRDefault="009B5286" w:rsidP="009B5286">
            <w:pPr>
              <w:spacing w:before="60" w:line="276" w:lineRule="auto"/>
              <w:jc w:val="center"/>
              <w:rPr>
                <w:rFonts w:asciiTheme="minorHAnsi" w:hAnsiTheme="minorHAnsi" w:cstheme="minorHAnsi"/>
                <w:bCs/>
                <w:lang w:eastAsia="en-US"/>
              </w:rPr>
            </w:pPr>
            <w:r w:rsidRPr="00793D29">
              <w:rPr>
                <w:rFonts w:asciiTheme="minorHAnsi" w:hAnsiTheme="minorHAnsi" w:cstheme="minorHAnsi"/>
                <w:bCs/>
                <w:lang w:eastAsia="en-US"/>
              </w:rPr>
              <w:t>3 000</w:t>
            </w:r>
          </w:p>
        </w:tc>
        <w:tc>
          <w:tcPr>
            <w:tcW w:w="1446" w:type="dxa"/>
            <w:vAlign w:val="center"/>
          </w:tcPr>
          <w:p w14:paraId="6F02AEC5" w14:textId="398D0C07" w:rsidR="009B5286" w:rsidRPr="00793D29" w:rsidRDefault="009B5286" w:rsidP="009B5286">
            <w:pPr>
              <w:spacing w:before="60" w:line="276" w:lineRule="auto"/>
              <w:jc w:val="center"/>
              <w:rPr>
                <w:rFonts w:asciiTheme="minorHAnsi" w:hAnsiTheme="minorHAnsi" w:cstheme="minorHAnsi"/>
                <w:bCs/>
                <w:lang w:eastAsia="en-US"/>
              </w:rPr>
            </w:pPr>
          </w:p>
        </w:tc>
        <w:tc>
          <w:tcPr>
            <w:tcW w:w="1568" w:type="dxa"/>
            <w:vAlign w:val="center"/>
          </w:tcPr>
          <w:p w14:paraId="54F7AEBB" w14:textId="3B5D0D39" w:rsidR="009B5286" w:rsidRPr="00793D29" w:rsidRDefault="009B5286" w:rsidP="009B5286">
            <w:pPr>
              <w:spacing w:before="60" w:line="276" w:lineRule="auto"/>
              <w:jc w:val="right"/>
              <w:rPr>
                <w:rFonts w:asciiTheme="minorHAnsi" w:hAnsiTheme="minorHAnsi" w:cstheme="minorHAnsi"/>
                <w:bCs/>
                <w:lang w:eastAsia="en-US"/>
              </w:rPr>
            </w:pPr>
          </w:p>
        </w:tc>
        <w:tc>
          <w:tcPr>
            <w:tcW w:w="1752" w:type="dxa"/>
            <w:vAlign w:val="center"/>
          </w:tcPr>
          <w:p w14:paraId="3CF71CD1" w14:textId="3FA86CA7" w:rsidR="009B5286" w:rsidRPr="00793D29" w:rsidRDefault="009B5286" w:rsidP="009B5286">
            <w:pPr>
              <w:spacing w:before="60" w:line="276" w:lineRule="auto"/>
              <w:jc w:val="right"/>
              <w:rPr>
                <w:rFonts w:asciiTheme="minorHAnsi" w:hAnsiTheme="minorHAnsi" w:cstheme="minorHAnsi"/>
                <w:bCs/>
                <w:lang w:eastAsia="en-US"/>
              </w:rPr>
            </w:pPr>
          </w:p>
        </w:tc>
        <w:tc>
          <w:tcPr>
            <w:tcW w:w="1752" w:type="dxa"/>
            <w:vAlign w:val="center"/>
          </w:tcPr>
          <w:p w14:paraId="6F195271" w14:textId="7C8CC682" w:rsidR="009B5286" w:rsidRPr="00793D29" w:rsidRDefault="009B5286" w:rsidP="009B5286">
            <w:pPr>
              <w:spacing w:before="60" w:line="276" w:lineRule="auto"/>
              <w:jc w:val="right"/>
              <w:rPr>
                <w:rFonts w:asciiTheme="minorHAnsi" w:hAnsiTheme="minorHAnsi" w:cstheme="minorHAnsi"/>
                <w:bCs/>
                <w:lang w:eastAsia="en-US"/>
              </w:rPr>
            </w:pPr>
          </w:p>
        </w:tc>
      </w:tr>
      <w:tr w:rsidR="009B5286" w:rsidRPr="009B4BB2" w14:paraId="3AF694DC" w14:textId="77777777" w:rsidTr="009B5286">
        <w:trPr>
          <w:trHeight w:val="507"/>
        </w:trPr>
        <w:tc>
          <w:tcPr>
            <w:tcW w:w="704" w:type="dxa"/>
            <w:vAlign w:val="center"/>
          </w:tcPr>
          <w:p w14:paraId="003ACB9B" w14:textId="77777777" w:rsidR="009B5286" w:rsidRPr="00793D29" w:rsidRDefault="009B5286" w:rsidP="009B5286">
            <w:pPr>
              <w:spacing w:line="276" w:lineRule="auto"/>
              <w:rPr>
                <w:rFonts w:asciiTheme="minorHAnsi" w:hAnsiTheme="minorHAnsi" w:cstheme="minorHAnsi"/>
                <w:b/>
                <w:bCs/>
                <w:lang w:eastAsia="en-US"/>
              </w:rPr>
            </w:pPr>
          </w:p>
        </w:tc>
        <w:tc>
          <w:tcPr>
            <w:tcW w:w="7796" w:type="dxa"/>
            <w:gridSpan w:val="3"/>
            <w:vAlign w:val="center"/>
            <w:hideMark/>
          </w:tcPr>
          <w:p w14:paraId="6AA1B3E6" w14:textId="77777777" w:rsidR="009B5286" w:rsidRPr="00793D29" w:rsidRDefault="009B5286" w:rsidP="009B5286">
            <w:pPr>
              <w:spacing w:before="20" w:line="276" w:lineRule="auto"/>
              <w:rPr>
                <w:rFonts w:asciiTheme="minorHAnsi" w:hAnsiTheme="minorHAnsi" w:cstheme="minorHAnsi"/>
                <w:b/>
                <w:bCs/>
                <w:lang w:eastAsia="en-US"/>
              </w:rPr>
            </w:pPr>
            <w:r w:rsidRPr="00793D29">
              <w:rPr>
                <w:rFonts w:asciiTheme="minorHAnsi" w:hAnsiTheme="minorHAnsi" w:cstheme="minorHAnsi"/>
                <w:b/>
                <w:lang w:eastAsia="en-US"/>
              </w:rPr>
              <w:t>Celkom:</w:t>
            </w:r>
          </w:p>
        </w:tc>
        <w:tc>
          <w:tcPr>
            <w:tcW w:w="1568" w:type="dxa"/>
            <w:vAlign w:val="center"/>
          </w:tcPr>
          <w:p w14:paraId="587F8068" w14:textId="339A70DA" w:rsidR="009B5286" w:rsidRPr="00793D29" w:rsidRDefault="009B5286" w:rsidP="009B5286">
            <w:pPr>
              <w:spacing w:before="20" w:line="276" w:lineRule="auto"/>
              <w:jc w:val="right"/>
              <w:rPr>
                <w:rFonts w:asciiTheme="minorHAnsi" w:hAnsiTheme="minorHAnsi" w:cstheme="minorHAnsi"/>
                <w:bCs/>
                <w:lang w:eastAsia="en-US"/>
              </w:rPr>
            </w:pPr>
          </w:p>
        </w:tc>
        <w:tc>
          <w:tcPr>
            <w:tcW w:w="1752" w:type="dxa"/>
            <w:vAlign w:val="center"/>
          </w:tcPr>
          <w:p w14:paraId="2E6DF5B1" w14:textId="1EDD8740" w:rsidR="009B5286" w:rsidRPr="00793D29" w:rsidRDefault="009B5286" w:rsidP="009B5286">
            <w:pPr>
              <w:spacing w:before="20" w:line="276" w:lineRule="auto"/>
              <w:jc w:val="right"/>
              <w:rPr>
                <w:rFonts w:asciiTheme="minorHAnsi" w:hAnsiTheme="minorHAnsi" w:cstheme="minorHAnsi"/>
                <w:bCs/>
                <w:lang w:eastAsia="en-US"/>
              </w:rPr>
            </w:pPr>
          </w:p>
        </w:tc>
        <w:tc>
          <w:tcPr>
            <w:tcW w:w="1752" w:type="dxa"/>
            <w:vAlign w:val="center"/>
          </w:tcPr>
          <w:p w14:paraId="4B774DF5" w14:textId="7BD11347" w:rsidR="009B5286" w:rsidRPr="00793D29" w:rsidRDefault="009B5286" w:rsidP="009B5286">
            <w:pPr>
              <w:spacing w:before="20" w:line="276" w:lineRule="auto"/>
              <w:jc w:val="right"/>
              <w:rPr>
                <w:rFonts w:asciiTheme="minorHAnsi" w:hAnsiTheme="minorHAnsi" w:cstheme="minorHAnsi"/>
                <w:bCs/>
                <w:lang w:eastAsia="en-US"/>
              </w:rPr>
            </w:pPr>
          </w:p>
        </w:tc>
      </w:tr>
    </w:tbl>
    <w:p w14:paraId="20B98222" w14:textId="77777777" w:rsidR="00BF554D" w:rsidRPr="00793D29" w:rsidRDefault="00BF554D" w:rsidP="00BF554D">
      <w:pPr>
        <w:rPr>
          <w:rFonts w:asciiTheme="minorHAnsi" w:hAnsiTheme="minorHAnsi" w:cstheme="minorHAnsi"/>
          <w:b/>
          <w:bCs/>
          <w:lang w:eastAsia="sk-SK"/>
        </w:rPr>
      </w:pPr>
    </w:p>
    <w:p w14:paraId="07C20D66" w14:textId="77777777" w:rsidR="00BF554D" w:rsidRPr="00793D29" w:rsidRDefault="00BF554D" w:rsidP="00BF554D">
      <w:pPr>
        <w:tabs>
          <w:tab w:val="num" w:pos="1140"/>
        </w:tabs>
        <w:ind w:left="426"/>
        <w:jc w:val="both"/>
        <w:rPr>
          <w:rFonts w:asciiTheme="minorHAnsi" w:hAnsiTheme="minorHAnsi" w:cstheme="minorHAnsi"/>
          <w:b/>
          <w:bCs/>
          <w:lang w:eastAsia="sk-SK"/>
        </w:rPr>
      </w:pPr>
    </w:p>
    <w:p w14:paraId="3A88BAA0" w14:textId="41A1946A" w:rsidR="00BF554D" w:rsidRPr="00793D29" w:rsidRDefault="00BF554D" w:rsidP="00BF554D">
      <w:pPr>
        <w:spacing w:after="200" w:line="276" w:lineRule="auto"/>
        <w:jc w:val="both"/>
        <w:rPr>
          <w:rFonts w:asciiTheme="minorHAnsi" w:hAnsiTheme="minorHAnsi" w:cstheme="minorHAnsi"/>
          <w:b/>
          <w:sz w:val="22"/>
          <w:szCs w:val="22"/>
          <w:lang w:eastAsia="sk-SK"/>
        </w:rPr>
      </w:pPr>
      <w:r w:rsidRPr="00793D29">
        <w:rPr>
          <w:rFonts w:asciiTheme="minorHAnsi" w:hAnsiTheme="minorHAnsi" w:cstheme="minorHAnsi"/>
          <w:sz w:val="22"/>
          <w:szCs w:val="22"/>
          <w:lang w:eastAsia="sk-SK"/>
        </w:rPr>
        <w:t>*uvedené množstvá vychádzajú z predpokladaných potrieb plnenia Objednávateľa na obdobie trvania Dohody</w:t>
      </w:r>
      <w:r w:rsidR="00892F5C" w:rsidRPr="00793D29">
        <w:rPr>
          <w:rFonts w:asciiTheme="minorHAnsi" w:hAnsiTheme="minorHAnsi" w:cstheme="minorHAnsi"/>
          <w:sz w:val="22"/>
          <w:szCs w:val="22"/>
          <w:lang w:eastAsia="sk-SK"/>
        </w:rPr>
        <w:t xml:space="preserve">, </w:t>
      </w:r>
      <w:r w:rsidRPr="00793D29">
        <w:rPr>
          <w:rFonts w:asciiTheme="minorHAnsi" w:hAnsiTheme="minorHAnsi" w:cstheme="minorHAnsi"/>
          <w:sz w:val="22"/>
          <w:szCs w:val="22"/>
          <w:lang w:eastAsia="sk-SK"/>
        </w:rPr>
        <w:t xml:space="preserve">pričom celkový finančný limit </w:t>
      </w:r>
      <w:r w:rsidR="007942CF">
        <w:rPr>
          <w:rFonts w:asciiTheme="minorHAnsi" w:hAnsiTheme="minorHAnsi" w:cstheme="minorHAnsi"/>
          <w:sz w:val="22"/>
          <w:szCs w:val="22"/>
          <w:lang w:eastAsia="sk-SK"/>
        </w:rPr>
        <w:t>Dohod</w:t>
      </w:r>
      <w:r w:rsidRPr="00793D29">
        <w:rPr>
          <w:rFonts w:asciiTheme="minorHAnsi" w:hAnsiTheme="minorHAnsi" w:cstheme="minorHAnsi"/>
          <w:sz w:val="22"/>
          <w:szCs w:val="22"/>
          <w:lang w:eastAsia="sk-SK"/>
        </w:rPr>
        <w:t>y nesmie byť prekročený (podľa článku IV, odseku I Dohody).</w:t>
      </w:r>
    </w:p>
    <w:p w14:paraId="2A6C6B49" w14:textId="77777777" w:rsidR="00BF554D" w:rsidRPr="00793D29" w:rsidRDefault="00BF554D" w:rsidP="00BF554D">
      <w:pPr>
        <w:rPr>
          <w:rFonts w:asciiTheme="minorHAnsi" w:hAnsiTheme="minorHAnsi" w:cstheme="minorHAnsi"/>
          <w:lang w:eastAsia="sk-SK"/>
        </w:rPr>
        <w:sectPr w:rsidR="00BF554D" w:rsidRPr="00793D29">
          <w:pgSz w:w="16838" w:h="11906" w:orient="landscape"/>
          <w:pgMar w:top="1418" w:right="1418" w:bottom="1418" w:left="1418" w:header="709" w:footer="709" w:gutter="0"/>
          <w:cols w:space="708"/>
        </w:sectPr>
      </w:pPr>
    </w:p>
    <w:p w14:paraId="1C5C9D39" w14:textId="77777777" w:rsidR="00BF554D" w:rsidRPr="00793D29" w:rsidRDefault="00BF554D" w:rsidP="00BF554D">
      <w:pPr>
        <w:spacing w:after="160" w:line="252" w:lineRule="auto"/>
        <w:rPr>
          <w:rFonts w:asciiTheme="minorHAnsi" w:hAnsiTheme="minorHAnsi" w:cstheme="minorHAnsi"/>
          <w:b/>
          <w:lang w:eastAsia="sk-SK"/>
        </w:rPr>
      </w:pPr>
      <w:r w:rsidRPr="00793D29">
        <w:rPr>
          <w:rFonts w:asciiTheme="minorHAnsi" w:hAnsiTheme="minorHAnsi" w:cstheme="minorHAnsi"/>
          <w:b/>
          <w:lang w:eastAsia="sk-SK"/>
        </w:rPr>
        <w:lastRenderedPageBreak/>
        <w:t xml:space="preserve">Príloha č. 3: </w:t>
      </w:r>
    </w:p>
    <w:p w14:paraId="2808550C" w14:textId="77777777" w:rsidR="00BF554D" w:rsidRPr="00793D29" w:rsidRDefault="00BF554D" w:rsidP="00BF554D">
      <w:pPr>
        <w:spacing w:after="160" w:line="252" w:lineRule="auto"/>
        <w:rPr>
          <w:rFonts w:asciiTheme="minorHAnsi" w:hAnsiTheme="minorHAnsi" w:cstheme="minorHAnsi"/>
          <w:b/>
          <w:lang w:eastAsia="sk-SK"/>
        </w:rPr>
      </w:pPr>
    </w:p>
    <w:p w14:paraId="62B36FD2" w14:textId="7966ECDE" w:rsidR="00BF554D" w:rsidRPr="00793D29" w:rsidRDefault="00BF554D" w:rsidP="00BF554D">
      <w:pPr>
        <w:spacing w:after="160" w:line="252" w:lineRule="auto"/>
        <w:jc w:val="center"/>
        <w:rPr>
          <w:rFonts w:asciiTheme="minorHAnsi" w:hAnsiTheme="minorHAnsi" w:cstheme="minorHAnsi"/>
          <w:b/>
          <w:lang w:eastAsia="sk-SK"/>
        </w:rPr>
      </w:pPr>
      <w:r w:rsidRPr="00793D29">
        <w:rPr>
          <w:rFonts w:asciiTheme="minorHAnsi" w:hAnsiTheme="minorHAnsi" w:cstheme="minorHAnsi"/>
          <w:b/>
          <w:lang w:eastAsia="sk-SK"/>
        </w:rPr>
        <w:t>Zoznam subdodávateľov (ak sa uplatňuje)</w:t>
      </w:r>
    </w:p>
    <w:p w14:paraId="7C99F7EF" w14:textId="66FE9768" w:rsidR="00D455D5" w:rsidRPr="00793D29" w:rsidRDefault="00D455D5" w:rsidP="008300C0">
      <w:pPr>
        <w:spacing w:after="160" w:line="252" w:lineRule="auto"/>
        <w:jc w:val="both"/>
        <w:rPr>
          <w:rFonts w:asciiTheme="minorHAnsi" w:hAnsiTheme="minorHAnsi" w:cstheme="minorHAnsi"/>
          <w:b/>
          <w:lang w:eastAsia="sk-SK"/>
        </w:rPr>
      </w:pPr>
      <w:r w:rsidRPr="00793D29">
        <w:rPr>
          <w:rFonts w:asciiTheme="minorHAnsi" w:hAnsiTheme="minorHAnsi" w:cstheme="minorHAnsi"/>
          <w:color w:val="000000"/>
        </w:rPr>
        <w:t xml:space="preserve">Na realizácii predmetu zákazky: </w:t>
      </w:r>
      <w:r w:rsidRPr="00793D29">
        <w:rPr>
          <w:rFonts w:asciiTheme="minorHAnsi" w:hAnsiTheme="minorHAnsi" w:cstheme="minorHAnsi"/>
          <w:b/>
          <w:color w:val="000000"/>
        </w:rPr>
        <w:t>Trvalé a analytické činnosti v oblasti elektronických komunikácií</w:t>
      </w:r>
    </w:p>
    <w:p w14:paraId="2578F238" w14:textId="57F105F5" w:rsidR="00D455D5" w:rsidRPr="00793D29" w:rsidRDefault="00D455D5" w:rsidP="00D455D5">
      <w:pPr>
        <w:autoSpaceDE w:val="0"/>
        <w:autoSpaceDN w:val="0"/>
        <w:adjustRightInd w:val="0"/>
        <w:ind w:left="284"/>
        <w:jc w:val="both"/>
        <w:rPr>
          <w:rFonts w:asciiTheme="minorHAnsi" w:hAnsiTheme="minorHAnsi" w:cstheme="minorHAnsi"/>
          <w:color w:val="000000"/>
        </w:rPr>
      </w:pPr>
      <w:r w:rsidRPr="00793D29">
        <w:rPr>
          <w:rFonts w:asciiTheme="minorHAnsi" w:hAnsiTheme="minorHAnsi" w:cstheme="minorHAnsi"/>
        </w:rPr>
        <w:t xml:space="preserve">□ </w:t>
      </w:r>
      <w:r w:rsidRPr="00793D29">
        <w:rPr>
          <w:rFonts w:asciiTheme="minorHAnsi" w:hAnsiTheme="minorHAnsi" w:cstheme="minorHAnsi"/>
          <w:color w:val="000000"/>
        </w:rPr>
        <w:t>sa nebudú podieľať subdodávatelia a celý predmet zákazky uskutočníme vlastnými kapacitami.</w:t>
      </w:r>
    </w:p>
    <w:p w14:paraId="2BF1032B" w14:textId="77777777" w:rsidR="00D455D5" w:rsidRPr="00793D29" w:rsidRDefault="00D455D5" w:rsidP="00D455D5">
      <w:pPr>
        <w:autoSpaceDE w:val="0"/>
        <w:autoSpaceDN w:val="0"/>
        <w:adjustRightInd w:val="0"/>
        <w:ind w:left="284"/>
        <w:jc w:val="both"/>
        <w:rPr>
          <w:rFonts w:asciiTheme="minorHAnsi" w:hAnsiTheme="minorHAnsi" w:cstheme="minorHAnsi"/>
          <w:color w:val="000000"/>
        </w:rPr>
      </w:pPr>
    </w:p>
    <w:p w14:paraId="581364A2" w14:textId="77777777" w:rsidR="00D455D5" w:rsidRPr="00793D29" w:rsidRDefault="00D455D5" w:rsidP="00D455D5">
      <w:pPr>
        <w:autoSpaceDE w:val="0"/>
        <w:autoSpaceDN w:val="0"/>
        <w:adjustRightInd w:val="0"/>
        <w:ind w:left="284"/>
        <w:jc w:val="both"/>
        <w:rPr>
          <w:rFonts w:asciiTheme="minorHAnsi" w:hAnsiTheme="minorHAnsi" w:cstheme="minorHAnsi"/>
          <w:color w:val="000000"/>
        </w:rPr>
      </w:pPr>
      <w:r w:rsidRPr="00793D29">
        <w:rPr>
          <w:rFonts w:asciiTheme="minorHAnsi" w:hAnsiTheme="minorHAnsi" w:cstheme="minorHAnsi"/>
        </w:rPr>
        <w:t xml:space="preserve">□ </w:t>
      </w:r>
      <w:r w:rsidRPr="00793D29">
        <w:rPr>
          <w:rFonts w:asciiTheme="minorHAnsi" w:hAnsiTheme="minorHAnsi" w:cstheme="minorHAnsi"/>
          <w:color w:val="000000"/>
        </w:rPr>
        <w:t>sa budú podieľať nasledovní subdodávatelia:</w:t>
      </w:r>
    </w:p>
    <w:p w14:paraId="18D5A98D" w14:textId="77777777" w:rsidR="00BF554D" w:rsidRPr="00793D29" w:rsidRDefault="00BF554D" w:rsidP="00BF554D">
      <w:pPr>
        <w:tabs>
          <w:tab w:val="left" w:pos="5103"/>
        </w:tabs>
        <w:jc w:val="center"/>
        <w:rPr>
          <w:rFonts w:asciiTheme="minorHAnsi" w:hAnsiTheme="minorHAnsi" w:cstheme="minorHAnsi"/>
          <w:b/>
          <w:lang w:eastAsia="sk-SK"/>
        </w:rPr>
      </w:pPr>
    </w:p>
    <w:p w14:paraId="57D64D07" w14:textId="77777777" w:rsidR="00BF554D" w:rsidRPr="00793D29" w:rsidRDefault="00BF554D" w:rsidP="00BF554D">
      <w:pPr>
        <w:tabs>
          <w:tab w:val="left" w:pos="5103"/>
        </w:tabs>
        <w:jc w:val="center"/>
        <w:rPr>
          <w:rFonts w:asciiTheme="minorHAnsi" w:hAnsiTheme="minorHAnsi" w:cstheme="minorHAnsi"/>
          <w:lang w:eastAsia="sk-SK"/>
        </w:rPr>
      </w:pPr>
    </w:p>
    <w:p w14:paraId="5355F855" w14:textId="77777777" w:rsidR="00BF554D" w:rsidRPr="00793D29" w:rsidRDefault="00BF554D" w:rsidP="00BF554D">
      <w:pPr>
        <w:tabs>
          <w:tab w:val="left" w:pos="5103"/>
        </w:tabs>
        <w:jc w:val="center"/>
        <w:rPr>
          <w:rFonts w:asciiTheme="minorHAnsi" w:hAnsiTheme="minorHAnsi" w:cstheme="minorHAnsi"/>
          <w:lang w:eastAsia="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58"/>
        <w:gridCol w:w="2264"/>
        <w:gridCol w:w="1334"/>
        <w:gridCol w:w="1692"/>
        <w:gridCol w:w="1543"/>
      </w:tblGrid>
      <w:tr w:rsidR="00BF554D" w:rsidRPr="009B4BB2" w14:paraId="51DA659F" w14:textId="77777777" w:rsidTr="00E65041">
        <w:tc>
          <w:tcPr>
            <w:tcW w:w="576" w:type="dxa"/>
            <w:tcBorders>
              <w:top w:val="single" w:sz="4" w:space="0" w:color="auto"/>
              <w:left w:val="single" w:sz="4" w:space="0" w:color="auto"/>
              <w:bottom w:val="single" w:sz="4" w:space="0" w:color="auto"/>
              <w:right w:val="single" w:sz="4" w:space="0" w:color="auto"/>
            </w:tcBorders>
            <w:vAlign w:val="center"/>
            <w:hideMark/>
          </w:tcPr>
          <w:p w14:paraId="2424B936" w14:textId="77777777" w:rsidR="00BF554D" w:rsidRPr="00793D29" w:rsidRDefault="00BF554D" w:rsidP="00E65041">
            <w:pPr>
              <w:tabs>
                <w:tab w:val="left" w:pos="5103"/>
              </w:tabs>
              <w:jc w:val="center"/>
              <w:rPr>
                <w:rFonts w:asciiTheme="minorHAnsi" w:hAnsiTheme="minorHAnsi" w:cstheme="minorHAnsi"/>
                <w:lang w:eastAsia="en-US"/>
              </w:rPr>
            </w:pPr>
            <w:proofErr w:type="spellStart"/>
            <w:r w:rsidRPr="00793D29">
              <w:rPr>
                <w:rFonts w:asciiTheme="minorHAnsi" w:hAnsiTheme="minorHAnsi" w:cstheme="minorHAnsi"/>
                <w:lang w:eastAsia="en-US"/>
              </w:rPr>
              <w:t>P.č</w:t>
            </w:r>
            <w:proofErr w:type="spellEnd"/>
            <w:r w:rsidRPr="00793D29">
              <w:rPr>
                <w:rFonts w:asciiTheme="minorHAnsi" w:hAnsiTheme="minorHAnsi" w:cstheme="minorHAnsi"/>
                <w:lang w:eastAsia="en-US"/>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FE20869" w14:textId="77777777" w:rsidR="00BF554D" w:rsidRPr="00793D29" w:rsidRDefault="00BF554D" w:rsidP="00E65041">
            <w:pPr>
              <w:tabs>
                <w:tab w:val="left" w:pos="5103"/>
              </w:tabs>
              <w:jc w:val="center"/>
              <w:rPr>
                <w:rFonts w:asciiTheme="minorHAnsi" w:hAnsiTheme="minorHAnsi" w:cstheme="minorHAnsi"/>
                <w:lang w:eastAsia="en-US"/>
              </w:rPr>
            </w:pPr>
            <w:r w:rsidRPr="00793D29">
              <w:rPr>
                <w:rFonts w:asciiTheme="minorHAnsi" w:hAnsiTheme="minorHAnsi" w:cstheme="minorHAnsi"/>
                <w:lang w:eastAsia="en-US"/>
              </w:rPr>
              <w:t>Obchodné meno, sídlo subdodávateľa</w:t>
            </w:r>
          </w:p>
        </w:tc>
        <w:tc>
          <w:tcPr>
            <w:tcW w:w="2256" w:type="dxa"/>
            <w:tcBorders>
              <w:top w:val="single" w:sz="4" w:space="0" w:color="auto"/>
              <w:left w:val="single" w:sz="4" w:space="0" w:color="auto"/>
              <w:bottom w:val="single" w:sz="4" w:space="0" w:color="auto"/>
              <w:right w:val="single" w:sz="4" w:space="0" w:color="auto"/>
            </w:tcBorders>
            <w:vAlign w:val="center"/>
            <w:hideMark/>
          </w:tcPr>
          <w:p w14:paraId="0D697C0A" w14:textId="77777777" w:rsidR="00BF554D" w:rsidRPr="00793D29" w:rsidRDefault="00BF554D" w:rsidP="00E65041">
            <w:pPr>
              <w:tabs>
                <w:tab w:val="left" w:pos="5103"/>
              </w:tabs>
              <w:jc w:val="center"/>
              <w:rPr>
                <w:rFonts w:asciiTheme="minorHAnsi" w:hAnsiTheme="minorHAnsi" w:cstheme="minorHAnsi"/>
                <w:lang w:eastAsia="en-US"/>
              </w:rPr>
            </w:pPr>
            <w:r w:rsidRPr="00793D29">
              <w:rPr>
                <w:rFonts w:asciiTheme="minorHAnsi" w:hAnsiTheme="minorHAnsi" w:cstheme="minorHAnsi"/>
                <w:lang w:eastAsia="en-US"/>
              </w:rPr>
              <w:t>Osoba oprávnená konať za subdodávateľa</w:t>
            </w:r>
          </w:p>
          <w:p w14:paraId="22C84195" w14:textId="77777777" w:rsidR="00BF554D" w:rsidRPr="00793D29" w:rsidRDefault="00BF554D" w:rsidP="00E65041">
            <w:pPr>
              <w:tabs>
                <w:tab w:val="left" w:pos="5103"/>
              </w:tabs>
              <w:jc w:val="center"/>
              <w:rPr>
                <w:rFonts w:asciiTheme="minorHAnsi" w:hAnsiTheme="minorHAnsi" w:cstheme="minorHAnsi"/>
                <w:lang w:eastAsia="en-US"/>
              </w:rPr>
            </w:pPr>
            <w:r w:rsidRPr="00793D29">
              <w:rPr>
                <w:rFonts w:asciiTheme="minorHAnsi" w:hAnsiTheme="minorHAnsi" w:cstheme="minorHAnsi"/>
                <w:lang w:eastAsia="en-US"/>
              </w:rPr>
              <w:t>(meno, priezvisko, adresa pobytu, dátum narodenia, telefonický/emailový kontakt)</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788C293" w14:textId="77777777" w:rsidR="00BF554D" w:rsidRPr="00793D29" w:rsidRDefault="00BF554D" w:rsidP="00E65041">
            <w:pPr>
              <w:tabs>
                <w:tab w:val="left" w:pos="5103"/>
              </w:tabs>
              <w:jc w:val="center"/>
              <w:rPr>
                <w:rFonts w:asciiTheme="minorHAnsi" w:hAnsiTheme="minorHAnsi" w:cstheme="minorHAnsi"/>
                <w:lang w:eastAsia="en-US"/>
              </w:rPr>
            </w:pPr>
            <w:r w:rsidRPr="00793D29">
              <w:rPr>
                <w:rFonts w:asciiTheme="minorHAnsi" w:hAnsiTheme="minorHAnsi" w:cstheme="minorHAnsi"/>
                <w:lang w:eastAsia="en-US"/>
              </w:rPr>
              <w:t>IČO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9D6C40" w14:textId="77777777" w:rsidR="00BF554D" w:rsidRPr="00793D29" w:rsidRDefault="00BF554D" w:rsidP="00E65041">
            <w:pPr>
              <w:jc w:val="center"/>
              <w:rPr>
                <w:rFonts w:asciiTheme="minorHAnsi" w:hAnsiTheme="minorHAnsi" w:cstheme="minorHAnsi"/>
                <w:lang w:eastAsia="en-US"/>
              </w:rPr>
            </w:pPr>
            <w:r w:rsidRPr="00793D29">
              <w:rPr>
                <w:rFonts w:asciiTheme="minorHAnsi" w:hAnsiTheme="minorHAnsi" w:cstheme="minorHAnsi"/>
                <w:lang w:eastAsia="en-US"/>
              </w:rPr>
              <w:t>Predmet subdodávky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4EADFD" w14:textId="77777777" w:rsidR="00BF554D" w:rsidRPr="00793D29" w:rsidRDefault="00BF554D" w:rsidP="00E65041">
            <w:pPr>
              <w:jc w:val="center"/>
              <w:rPr>
                <w:rFonts w:asciiTheme="minorHAnsi" w:hAnsiTheme="minorHAnsi" w:cstheme="minorHAnsi"/>
                <w:lang w:eastAsia="en-US"/>
              </w:rPr>
            </w:pPr>
            <w:r w:rsidRPr="00793D29">
              <w:rPr>
                <w:rFonts w:asciiTheme="minorHAnsi" w:hAnsiTheme="minorHAnsi" w:cstheme="minorHAnsi"/>
                <w:lang w:eastAsia="en-US"/>
              </w:rPr>
              <w:t xml:space="preserve">% podiel </w:t>
            </w:r>
          </w:p>
          <w:p w14:paraId="03759B7B" w14:textId="77777777" w:rsidR="00BF554D" w:rsidRPr="00793D29" w:rsidRDefault="00BF554D" w:rsidP="00E65041">
            <w:pPr>
              <w:jc w:val="center"/>
              <w:rPr>
                <w:rFonts w:asciiTheme="minorHAnsi" w:hAnsiTheme="minorHAnsi" w:cstheme="minorHAnsi"/>
                <w:lang w:eastAsia="en-US"/>
              </w:rPr>
            </w:pPr>
            <w:r w:rsidRPr="00793D29">
              <w:rPr>
                <w:rFonts w:asciiTheme="minorHAnsi" w:hAnsiTheme="minorHAnsi" w:cstheme="minorHAnsi"/>
                <w:lang w:eastAsia="en-US"/>
              </w:rPr>
              <w:t>na zákazke</w:t>
            </w:r>
          </w:p>
        </w:tc>
      </w:tr>
      <w:tr w:rsidR="00BF554D" w:rsidRPr="009B4BB2" w14:paraId="77D9169C" w14:textId="77777777" w:rsidTr="00E65041">
        <w:tc>
          <w:tcPr>
            <w:tcW w:w="576" w:type="dxa"/>
            <w:tcBorders>
              <w:top w:val="single" w:sz="4" w:space="0" w:color="auto"/>
              <w:left w:val="single" w:sz="4" w:space="0" w:color="auto"/>
              <w:bottom w:val="single" w:sz="4" w:space="0" w:color="auto"/>
              <w:right w:val="single" w:sz="4" w:space="0" w:color="auto"/>
            </w:tcBorders>
            <w:hideMark/>
          </w:tcPr>
          <w:p w14:paraId="4279577C" w14:textId="77777777" w:rsidR="00BF554D" w:rsidRPr="00793D29" w:rsidRDefault="00BF554D" w:rsidP="00E65041">
            <w:pPr>
              <w:tabs>
                <w:tab w:val="left" w:pos="5103"/>
              </w:tabs>
              <w:jc w:val="both"/>
              <w:rPr>
                <w:rFonts w:asciiTheme="minorHAnsi" w:hAnsiTheme="minorHAnsi" w:cstheme="minorHAnsi"/>
                <w:lang w:eastAsia="en-US"/>
              </w:rPr>
            </w:pPr>
            <w:r w:rsidRPr="00793D29">
              <w:rPr>
                <w:rFonts w:asciiTheme="minorHAnsi" w:hAnsiTheme="minorHAnsi" w:cstheme="minorHAnsi"/>
                <w:lang w:eastAsia="en-US"/>
              </w:rPr>
              <w:t>1.</w:t>
            </w:r>
          </w:p>
        </w:tc>
        <w:tc>
          <w:tcPr>
            <w:tcW w:w="1620" w:type="dxa"/>
            <w:tcBorders>
              <w:top w:val="single" w:sz="4" w:space="0" w:color="auto"/>
              <w:left w:val="single" w:sz="4" w:space="0" w:color="auto"/>
              <w:bottom w:val="single" w:sz="4" w:space="0" w:color="auto"/>
              <w:right w:val="single" w:sz="4" w:space="0" w:color="auto"/>
            </w:tcBorders>
          </w:tcPr>
          <w:p w14:paraId="441DF7E7" w14:textId="77777777" w:rsidR="00BF554D" w:rsidRPr="00793D29" w:rsidRDefault="00BF554D" w:rsidP="00E65041">
            <w:pPr>
              <w:tabs>
                <w:tab w:val="left" w:pos="5103"/>
              </w:tabs>
              <w:ind w:right="750"/>
              <w:jc w:val="both"/>
              <w:rPr>
                <w:rFonts w:asciiTheme="minorHAnsi" w:hAnsiTheme="minorHAnsi" w:cstheme="minorHAnsi"/>
                <w:lang w:eastAsia="en-US"/>
              </w:rPr>
            </w:pPr>
          </w:p>
        </w:tc>
        <w:tc>
          <w:tcPr>
            <w:tcW w:w="2256" w:type="dxa"/>
            <w:tcBorders>
              <w:top w:val="single" w:sz="4" w:space="0" w:color="auto"/>
              <w:left w:val="single" w:sz="4" w:space="0" w:color="auto"/>
              <w:bottom w:val="single" w:sz="4" w:space="0" w:color="auto"/>
              <w:right w:val="single" w:sz="4" w:space="0" w:color="auto"/>
            </w:tcBorders>
          </w:tcPr>
          <w:p w14:paraId="4CBC3A2D" w14:textId="77777777" w:rsidR="00BF554D" w:rsidRPr="00793D29" w:rsidRDefault="00BF554D" w:rsidP="00E65041">
            <w:pPr>
              <w:tabs>
                <w:tab w:val="left" w:pos="5103"/>
              </w:tabs>
              <w:jc w:val="both"/>
              <w:rPr>
                <w:rFonts w:asciiTheme="minorHAnsi" w:hAnsiTheme="minorHAnsi" w:cstheme="minorHAnsi"/>
                <w:lang w:eastAsia="en-US"/>
              </w:rPr>
            </w:pPr>
          </w:p>
        </w:tc>
        <w:tc>
          <w:tcPr>
            <w:tcW w:w="1355" w:type="dxa"/>
            <w:tcBorders>
              <w:top w:val="single" w:sz="4" w:space="0" w:color="auto"/>
              <w:left w:val="single" w:sz="4" w:space="0" w:color="auto"/>
              <w:bottom w:val="single" w:sz="4" w:space="0" w:color="auto"/>
              <w:right w:val="single" w:sz="4" w:space="0" w:color="auto"/>
            </w:tcBorders>
          </w:tcPr>
          <w:p w14:paraId="6C10A158" w14:textId="77777777" w:rsidR="00BF554D" w:rsidRPr="00793D29" w:rsidRDefault="00BF554D" w:rsidP="00E65041">
            <w:pPr>
              <w:tabs>
                <w:tab w:val="left" w:pos="5103"/>
              </w:tabs>
              <w:jc w:val="both"/>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550A945E" w14:textId="77777777" w:rsidR="00BF554D" w:rsidRPr="00793D29" w:rsidRDefault="00BF554D" w:rsidP="00E65041">
            <w:pPr>
              <w:rPr>
                <w:rFonts w:asciiTheme="minorHAnsi" w:hAnsiTheme="minorHAnsi" w:cs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14:paraId="11EACD77" w14:textId="77777777" w:rsidR="00BF554D" w:rsidRPr="00793D29" w:rsidRDefault="00BF554D" w:rsidP="00E65041">
            <w:pPr>
              <w:rPr>
                <w:rFonts w:asciiTheme="minorHAnsi" w:hAnsiTheme="minorHAnsi" w:cstheme="minorHAnsi"/>
                <w:lang w:eastAsia="en-US"/>
              </w:rPr>
            </w:pPr>
          </w:p>
        </w:tc>
      </w:tr>
    </w:tbl>
    <w:p w14:paraId="5E454A58" w14:textId="77777777" w:rsidR="00BF554D" w:rsidRPr="00793D29" w:rsidRDefault="00BF554D" w:rsidP="00BF554D">
      <w:pPr>
        <w:tabs>
          <w:tab w:val="left" w:pos="5103"/>
        </w:tabs>
        <w:jc w:val="both"/>
        <w:rPr>
          <w:rFonts w:asciiTheme="minorHAnsi" w:hAnsiTheme="minorHAnsi" w:cstheme="minorHAnsi"/>
          <w:lang w:eastAsia="sk-SK"/>
        </w:rPr>
      </w:pPr>
    </w:p>
    <w:p w14:paraId="2341EC8F" w14:textId="77777777" w:rsidR="00BF554D" w:rsidRPr="00793D29" w:rsidRDefault="00BF554D" w:rsidP="00BF554D">
      <w:pPr>
        <w:spacing w:before="65"/>
        <w:ind w:left="142" w:hanging="142"/>
        <w:jc w:val="both"/>
        <w:rPr>
          <w:rFonts w:asciiTheme="minorHAnsi" w:hAnsiTheme="minorHAnsi" w:cstheme="minorHAnsi"/>
          <w:lang w:eastAsia="sk-SK"/>
        </w:rPr>
      </w:pPr>
      <w:r w:rsidRPr="00793D29">
        <w:rPr>
          <w:rFonts w:asciiTheme="minorHAnsi" w:hAnsiTheme="minorHAnsi" w:cstheme="minorHAnsi"/>
          <w:lang w:eastAsia="sk-SK"/>
        </w:rPr>
        <w:t xml:space="preserve">*za subdodávateľa sa považuje hospodársky subjekt, ktorý uzavrie alebo uzavrel s úspešným  </w:t>
      </w:r>
    </w:p>
    <w:p w14:paraId="331CF494" w14:textId="10821DCB" w:rsidR="00BF554D" w:rsidRPr="00793D29" w:rsidRDefault="00BF554D" w:rsidP="00BF554D">
      <w:pPr>
        <w:spacing w:before="65"/>
        <w:ind w:left="-567"/>
        <w:jc w:val="both"/>
        <w:rPr>
          <w:rFonts w:asciiTheme="minorHAnsi" w:hAnsiTheme="minorHAnsi" w:cstheme="minorHAnsi"/>
          <w:lang w:eastAsia="sk-SK"/>
        </w:rPr>
      </w:pPr>
      <w:r w:rsidRPr="00793D29">
        <w:rPr>
          <w:rFonts w:asciiTheme="minorHAnsi" w:hAnsiTheme="minorHAnsi" w:cstheme="minorHAnsi"/>
          <w:lang w:eastAsia="sk-SK"/>
        </w:rPr>
        <w:tab/>
        <w:t xml:space="preserve">  uchádzačom  písomnú odplatnú zmluvu na plnenie určitej časti zákazky</w:t>
      </w:r>
    </w:p>
    <w:p w14:paraId="6ABDB854" w14:textId="658271FE" w:rsidR="00E3189C" w:rsidRPr="00793D29" w:rsidRDefault="00E3189C">
      <w:pPr>
        <w:spacing w:after="160" w:line="259" w:lineRule="auto"/>
        <w:rPr>
          <w:rFonts w:asciiTheme="minorHAnsi" w:hAnsiTheme="minorHAnsi" w:cstheme="minorHAnsi"/>
          <w:lang w:eastAsia="sk-SK"/>
        </w:rPr>
      </w:pPr>
      <w:r w:rsidRPr="00793D29">
        <w:rPr>
          <w:rFonts w:asciiTheme="minorHAnsi" w:hAnsiTheme="minorHAnsi" w:cstheme="minorHAnsi"/>
          <w:lang w:eastAsia="sk-SK"/>
        </w:rPr>
        <w:br w:type="page"/>
      </w:r>
    </w:p>
    <w:p w14:paraId="191E639A" w14:textId="63D010DF" w:rsidR="00E3189C" w:rsidRPr="00793D29" w:rsidRDefault="00E3189C" w:rsidP="00E3189C">
      <w:pPr>
        <w:rPr>
          <w:rFonts w:asciiTheme="minorHAnsi" w:hAnsiTheme="minorHAnsi" w:cstheme="minorHAnsi"/>
          <w:b/>
        </w:rPr>
      </w:pPr>
      <w:r w:rsidRPr="00793D29">
        <w:rPr>
          <w:rFonts w:asciiTheme="minorHAnsi" w:hAnsiTheme="minorHAnsi" w:cstheme="minorHAnsi"/>
          <w:b/>
        </w:rPr>
        <w:lastRenderedPageBreak/>
        <w:t>Príloha č. 4</w:t>
      </w:r>
      <w:r w:rsidR="000C28DC" w:rsidRPr="00793D29">
        <w:rPr>
          <w:rFonts w:asciiTheme="minorHAnsi" w:hAnsiTheme="minorHAnsi" w:cstheme="minorHAnsi"/>
          <w:b/>
        </w:rPr>
        <w:t>:</w:t>
      </w:r>
      <w:r w:rsidRPr="00793D29">
        <w:rPr>
          <w:rFonts w:asciiTheme="minorHAnsi" w:hAnsiTheme="minorHAnsi" w:cstheme="minorHAnsi"/>
          <w:b/>
        </w:rPr>
        <w:t xml:space="preserve"> </w:t>
      </w:r>
    </w:p>
    <w:p w14:paraId="3DDFD593" w14:textId="77777777" w:rsidR="00E3189C" w:rsidRPr="00793D29" w:rsidRDefault="00E3189C" w:rsidP="00E3189C">
      <w:pPr>
        <w:rPr>
          <w:rFonts w:asciiTheme="minorHAnsi" w:hAnsiTheme="minorHAnsi" w:cstheme="minorHAnsi"/>
        </w:rPr>
      </w:pPr>
    </w:p>
    <w:p w14:paraId="4F113EF2" w14:textId="69EDFCE2" w:rsidR="00E3189C" w:rsidRPr="00793D29" w:rsidRDefault="00E3189C" w:rsidP="000C28DC">
      <w:pPr>
        <w:autoSpaceDE w:val="0"/>
        <w:autoSpaceDN w:val="0"/>
        <w:adjustRightInd w:val="0"/>
        <w:jc w:val="center"/>
        <w:rPr>
          <w:rFonts w:asciiTheme="minorHAnsi" w:hAnsiTheme="minorHAnsi" w:cstheme="minorHAnsi"/>
          <w:b/>
          <w:bCs/>
        </w:rPr>
      </w:pPr>
      <w:r w:rsidRPr="00793D29">
        <w:rPr>
          <w:rFonts w:asciiTheme="minorHAnsi" w:hAnsiTheme="minorHAnsi" w:cstheme="minorHAnsi"/>
          <w:b/>
          <w:bCs/>
        </w:rPr>
        <w:t>Protikorupčná doložka</w:t>
      </w:r>
    </w:p>
    <w:p w14:paraId="6A0B5ADE" w14:textId="77777777" w:rsidR="000C28DC" w:rsidRPr="00793D29" w:rsidRDefault="000C28DC" w:rsidP="000C28DC">
      <w:pPr>
        <w:autoSpaceDE w:val="0"/>
        <w:autoSpaceDN w:val="0"/>
        <w:adjustRightInd w:val="0"/>
        <w:jc w:val="center"/>
        <w:rPr>
          <w:rFonts w:asciiTheme="minorHAnsi" w:hAnsiTheme="minorHAnsi" w:cstheme="minorHAnsi"/>
          <w:b/>
          <w:bCs/>
        </w:rPr>
      </w:pPr>
    </w:p>
    <w:p w14:paraId="63A89BE2" w14:textId="6EC77375" w:rsidR="00E3189C" w:rsidRPr="00793D29" w:rsidRDefault="00E3189C" w:rsidP="00E3189C">
      <w:pPr>
        <w:autoSpaceDE w:val="0"/>
        <w:autoSpaceDN w:val="0"/>
        <w:adjustRightInd w:val="0"/>
        <w:jc w:val="both"/>
        <w:rPr>
          <w:rFonts w:asciiTheme="minorHAnsi" w:hAnsiTheme="minorHAnsi" w:cstheme="minorHAnsi"/>
        </w:rPr>
      </w:pPr>
      <w:r w:rsidRPr="00793D29">
        <w:rPr>
          <w:rFonts w:asciiTheme="minorHAnsi" w:hAnsiTheme="minorHAnsi" w:cstheme="minorHAnsi"/>
        </w:rPr>
        <w:t xml:space="preserve">V súvislosti s uzavretím a plnením záväzkov na základe tejto Dohody sa </w:t>
      </w:r>
      <w:r w:rsidR="00AE2709">
        <w:rPr>
          <w:rFonts w:asciiTheme="minorHAnsi" w:hAnsiTheme="minorHAnsi" w:cstheme="minorHAnsi"/>
        </w:rPr>
        <w:t>zhotoviteľ</w:t>
      </w:r>
      <w:r w:rsidRPr="00793D29">
        <w:rPr>
          <w:rFonts w:asciiTheme="minorHAnsi" w:hAnsiTheme="minorHAnsi" w:cstheme="minorHAnsi"/>
        </w:rPr>
        <w:t xml:space="preserve"> zaväzuje, že:</w:t>
      </w:r>
    </w:p>
    <w:p w14:paraId="5671225D" w14:textId="77777777" w:rsidR="00E3189C" w:rsidRPr="00793D29" w:rsidRDefault="00E3189C" w:rsidP="00E3189C">
      <w:pPr>
        <w:pStyle w:val="Odsekzoznamu"/>
        <w:numPr>
          <w:ilvl w:val="0"/>
          <w:numId w:val="57"/>
        </w:numPr>
        <w:autoSpaceDE w:val="0"/>
        <w:autoSpaceDN w:val="0"/>
        <w:adjustRightInd w:val="0"/>
        <w:jc w:val="both"/>
        <w:rPr>
          <w:rFonts w:asciiTheme="minorHAnsi" w:hAnsiTheme="minorHAnsi" w:cstheme="minorHAnsi"/>
        </w:rPr>
      </w:pPr>
      <w:r w:rsidRPr="00793D29">
        <w:rPr>
          <w:rFonts w:asciiTheme="minorHAnsi" w:hAnsiTheme="minorHAnsi" w:cstheme="minorHAnsi"/>
        </w:rPr>
        <w:t xml:space="preserve">každá osoba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Dohody, </w:t>
      </w:r>
    </w:p>
    <w:p w14:paraId="4D402DE4" w14:textId="74A53E3F" w:rsidR="00E3189C" w:rsidRPr="00793D29" w:rsidRDefault="00E3189C" w:rsidP="00E3189C">
      <w:pPr>
        <w:pStyle w:val="Odsekzoznamu"/>
        <w:numPr>
          <w:ilvl w:val="0"/>
          <w:numId w:val="57"/>
        </w:numPr>
        <w:autoSpaceDE w:val="0"/>
        <w:autoSpaceDN w:val="0"/>
        <w:adjustRightInd w:val="0"/>
        <w:jc w:val="both"/>
        <w:rPr>
          <w:rFonts w:asciiTheme="minorHAnsi" w:hAnsiTheme="minorHAnsi" w:cstheme="minorHAnsi"/>
        </w:rPr>
      </w:pPr>
      <w:r w:rsidRPr="00793D29">
        <w:rPr>
          <w:rFonts w:asciiTheme="minorHAnsi" w:hAnsiTheme="minorHAnsi" w:cstheme="minorHAnsi"/>
        </w:rPr>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Dohody alebo prisľúbila, ponúkla alebo poskytla dar alebo inú nenáležitú výhodu, v očakávaní výhody pri získavaní, zachovávaní či realizácii zmluvných vzťahov s objednávateľom, </w:t>
      </w:r>
      <w:r w:rsidR="00AE2709">
        <w:rPr>
          <w:rFonts w:asciiTheme="minorHAnsi" w:hAnsiTheme="minorHAnsi" w:cstheme="minorHAnsi"/>
        </w:rPr>
        <w:t>zhotoviteľ</w:t>
      </w:r>
      <w:r w:rsidRPr="00793D29">
        <w:rPr>
          <w:rFonts w:asciiTheme="minorHAnsi" w:hAnsiTheme="minorHAnsi" w:cstheme="minorHAnsi"/>
        </w:rPr>
        <w:t xml:space="preserve"> bezodkladne oznámi túto skutočnosť príslušnému orgánu, alebo v prípade pochybnosti o okolnostiach takéhoto dôvodného podozrenia túto skutočnosť oznámi na e-mailovú adresu  </w:t>
      </w:r>
      <w:hyperlink r:id="rId11" w:history="1">
        <w:r w:rsidR="00D455D5" w:rsidRPr="00793D29">
          <w:rPr>
            <w:rStyle w:val="Hypertextovprepojenie"/>
            <w:rFonts w:asciiTheme="minorHAnsi" w:hAnsiTheme="minorHAnsi" w:cstheme="minorHAnsi"/>
          </w:rPr>
          <w:t>korupcia@mindop.sk</w:t>
        </w:r>
      </w:hyperlink>
      <w:r w:rsidRPr="00793D29">
        <w:rPr>
          <w:rFonts w:asciiTheme="minorHAnsi" w:hAnsiTheme="minorHAnsi" w:cstheme="minorHAnsi"/>
        </w:rPr>
        <w:t>,</w:t>
      </w:r>
    </w:p>
    <w:p w14:paraId="322D5115" w14:textId="0251E2B6" w:rsidR="00E3189C" w:rsidRPr="00793D29" w:rsidRDefault="00E3189C" w:rsidP="00E3189C">
      <w:pPr>
        <w:pStyle w:val="Odsekzoznamu"/>
        <w:numPr>
          <w:ilvl w:val="0"/>
          <w:numId w:val="57"/>
        </w:numPr>
        <w:autoSpaceDE w:val="0"/>
        <w:autoSpaceDN w:val="0"/>
        <w:adjustRightInd w:val="0"/>
        <w:jc w:val="both"/>
        <w:rPr>
          <w:rFonts w:asciiTheme="minorHAnsi" w:hAnsiTheme="minorHAnsi" w:cstheme="minorHAnsi"/>
        </w:rPr>
      </w:pPr>
      <w:r w:rsidRPr="00793D29">
        <w:rPr>
          <w:rFonts w:asciiTheme="minorHAnsi" w:hAnsiTheme="minorHAnsi" w:cstheme="minorHAnsi"/>
        </w:rPr>
        <w:t xml:space="preserve">v prípade, keď ho objednávateľ upozorní, že má dôvodné podozrenie o porušení ktoréhokoľvek ustanovenia tejto doložky, je </w:t>
      </w:r>
      <w:r w:rsidR="00AE2709">
        <w:rPr>
          <w:rFonts w:asciiTheme="minorHAnsi" w:hAnsiTheme="minorHAnsi" w:cstheme="minorHAnsi"/>
        </w:rPr>
        <w:t>zhotoviteľ</w:t>
      </w:r>
      <w:r w:rsidRPr="00793D29">
        <w:rPr>
          <w:rFonts w:asciiTheme="minorHAnsi" w:hAnsiTheme="minorHAnsi" w:cstheme="minorHAnsi"/>
        </w:rPr>
        <w:t xml:space="preserve">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vypovedanie tejto Dohody.</w:t>
      </w:r>
    </w:p>
    <w:p w14:paraId="0F8C5086" w14:textId="39BA0281" w:rsidR="00E3189C" w:rsidRPr="00793D29" w:rsidRDefault="00E3189C" w:rsidP="00E3189C">
      <w:pPr>
        <w:pStyle w:val="Odsekzoznamu"/>
        <w:numPr>
          <w:ilvl w:val="0"/>
          <w:numId w:val="57"/>
        </w:numPr>
        <w:autoSpaceDE w:val="0"/>
        <w:autoSpaceDN w:val="0"/>
        <w:adjustRightInd w:val="0"/>
        <w:jc w:val="both"/>
        <w:rPr>
          <w:rFonts w:asciiTheme="minorHAnsi" w:hAnsiTheme="minorHAnsi" w:cstheme="minorHAnsi"/>
        </w:rPr>
      </w:pPr>
      <w:r w:rsidRPr="00793D29">
        <w:rPr>
          <w:rFonts w:asciiTheme="minorHAnsi" w:hAnsiTheme="minorHAnsi" w:cstheme="minorHAnsi"/>
        </w:rPr>
        <w:t xml:space="preserve">v prípade, keď sa preukáže, že </w:t>
      </w:r>
      <w:r w:rsidR="00AE2709">
        <w:rPr>
          <w:rFonts w:asciiTheme="minorHAnsi" w:hAnsiTheme="minorHAnsi" w:cstheme="minorHAnsi"/>
        </w:rPr>
        <w:t>zhotoviteľ</w:t>
      </w:r>
      <w:r w:rsidRPr="00793D29">
        <w:rPr>
          <w:rFonts w:asciiTheme="minorHAnsi" w:hAnsiTheme="minorHAnsi" w:cstheme="minorHAnsi"/>
        </w:rPr>
        <w:t xml:space="preserve"> sa priamo alebo cez sprostredkovateľa podieľal na korupcii alebo inej protizákonnej činnosti v súvislosti s uzavretím alebo plnením tejto Dohody, objednávateľ je oprávnený aj bez predchádzajúceho upozornenia odstúpiť od tejto Dohody s okamžitou platnosťou bez toho, aby </w:t>
      </w:r>
      <w:r w:rsidR="00AE2709">
        <w:rPr>
          <w:rFonts w:asciiTheme="minorHAnsi" w:hAnsiTheme="minorHAnsi" w:cstheme="minorHAnsi"/>
        </w:rPr>
        <w:t>zhotoviteľ</w:t>
      </w:r>
      <w:r w:rsidRPr="00793D29">
        <w:rPr>
          <w:rFonts w:asciiTheme="minorHAnsi" w:hAnsiTheme="minorHAnsi" w:cstheme="minorHAnsi"/>
        </w:rPr>
        <w:t xml:space="preserve">ovi vznikol akýkoľvek nárok zo zodpovednosti za odstúpenie objednávateľa od tejto Dohody, ak nebolo dohodnuté inak. </w:t>
      </w:r>
      <w:r w:rsidR="00020C34">
        <w:rPr>
          <w:rFonts w:asciiTheme="minorHAnsi" w:hAnsiTheme="minorHAnsi" w:cstheme="minorHAnsi"/>
        </w:rPr>
        <w:t>Zhotoviteľ</w:t>
      </w:r>
      <w:r w:rsidRPr="00793D29">
        <w:rPr>
          <w:rFonts w:asciiTheme="minorHAnsi" w:hAnsiTheme="minorHAnsi" w:cstheme="minorHAnsi"/>
        </w:rPr>
        <w:t xml:space="preserve"> sa zaväzuje, že ak sa preukáže jeho porušenie ustanovení tejto doložky, odškodní objednávateľa v</w:t>
      </w:r>
      <w:r w:rsidR="00020C34">
        <w:rPr>
          <w:rFonts w:asciiTheme="minorHAnsi" w:hAnsiTheme="minorHAnsi" w:cstheme="minorHAnsi"/>
        </w:rPr>
        <w:t> </w:t>
      </w:r>
      <w:r w:rsidRPr="00793D29">
        <w:rPr>
          <w:rFonts w:asciiTheme="minorHAnsi" w:hAnsiTheme="minorHAnsi" w:cstheme="minorHAnsi"/>
        </w:rPr>
        <w:t>maximálnom možnom rozsahu alebo nahradí náklady vzniknuté v súvislosti s</w:t>
      </w:r>
      <w:r w:rsidR="00020C34">
        <w:rPr>
          <w:rFonts w:asciiTheme="minorHAnsi" w:hAnsiTheme="minorHAnsi" w:cstheme="minorHAnsi"/>
        </w:rPr>
        <w:t> </w:t>
      </w:r>
      <w:r w:rsidRPr="00793D29">
        <w:rPr>
          <w:rFonts w:asciiTheme="minorHAnsi" w:hAnsiTheme="minorHAnsi" w:cstheme="minorHAnsi"/>
        </w:rPr>
        <w:t>porušením tejto protikorupčnej doložky.</w:t>
      </w:r>
    </w:p>
    <w:p w14:paraId="14F9D982" w14:textId="77777777" w:rsidR="00E3189C" w:rsidRPr="00793D29" w:rsidRDefault="00E3189C" w:rsidP="00E3189C">
      <w:pPr>
        <w:autoSpaceDE w:val="0"/>
        <w:autoSpaceDN w:val="0"/>
        <w:adjustRightInd w:val="0"/>
        <w:jc w:val="both"/>
        <w:rPr>
          <w:rFonts w:asciiTheme="minorHAnsi" w:hAnsiTheme="minorHAnsi" w:cstheme="minorHAnsi"/>
          <w:b/>
          <w:bCs/>
        </w:rPr>
      </w:pPr>
    </w:p>
    <w:p w14:paraId="501A05E0" w14:textId="77777777" w:rsidR="00E3189C" w:rsidRPr="00793D29" w:rsidRDefault="00E3189C" w:rsidP="00E3189C">
      <w:pPr>
        <w:autoSpaceDE w:val="0"/>
        <w:autoSpaceDN w:val="0"/>
        <w:adjustRightInd w:val="0"/>
        <w:jc w:val="both"/>
        <w:rPr>
          <w:rFonts w:asciiTheme="minorHAnsi" w:hAnsiTheme="minorHAnsi" w:cstheme="minorHAnsi"/>
          <w:b/>
          <w:bCs/>
        </w:rPr>
      </w:pPr>
      <w:r w:rsidRPr="00793D29">
        <w:rPr>
          <w:rFonts w:asciiTheme="minorHAnsi" w:hAnsiTheme="minorHAnsi" w:cstheme="minorHAnsi"/>
          <w:b/>
          <w:bCs/>
        </w:rPr>
        <w:t>Vysvetlenie pojmov:</w:t>
      </w:r>
    </w:p>
    <w:p w14:paraId="11603E51" w14:textId="77777777" w:rsidR="00E3189C" w:rsidRPr="00793D29" w:rsidRDefault="00E3189C" w:rsidP="00E3189C">
      <w:pPr>
        <w:autoSpaceDE w:val="0"/>
        <w:autoSpaceDN w:val="0"/>
        <w:adjustRightInd w:val="0"/>
        <w:jc w:val="both"/>
        <w:rPr>
          <w:rFonts w:asciiTheme="minorHAnsi" w:hAnsiTheme="minorHAnsi" w:cstheme="minorHAnsi"/>
        </w:rPr>
      </w:pPr>
      <w:r w:rsidRPr="00793D29">
        <w:rPr>
          <w:rFonts w:asciiTheme="minorHAnsi" w:hAnsiTheme="minorHAnsi" w:cstheme="minorHAnsi"/>
          <w:b/>
          <w:bCs/>
        </w:rPr>
        <w:t xml:space="preserve">Korupciou </w:t>
      </w:r>
      <w:r w:rsidRPr="00793D29">
        <w:rPr>
          <w:rFonts w:asciiTheme="minorHAnsi" w:hAnsiTheme="minorHAnsi" w:cstheme="minorHAnsi"/>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34435808" w14:textId="77777777" w:rsidR="00E3189C" w:rsidRPr="00793D29" w:rsidRDefault="00E3189C" w:rsidP="00E3189C">
      <w:pPr>
        <w:autoSpaceDE w:val="0"/>
        <w:autoSpaceDN w:val="0"/>
        <w:adjustRightInd w:val="0"/>
        <w:jc w:val="both"/>
        <w:rPr>
          <w:rFonts w:asciiTheme="minorHAnsi" w:hAnsiTheme="minorHAnsi" w:cstheme="minorHAnsi"/>
          <w:b/>
          <w:bCs/>
        </w:rPr>
      </w:pPr>
    </w:p>
    <w:p w14:paraId="16950400" w14:textId="77777777" w:rsidR="00E3189C" w:rsidRPr="00793D29" w:rsidRDefault="00E3189C" w:rsidP="00E3189C">
      <w:pPr>
        <w:autoSpaceDE w:val="0"/>
        <w:autoSpaceDN w:val="0"/>
        <w:adjustRightInd w:val="0"/>
        <w:jc w:val="both"/>
        <w:rPr>
          <w:rFonts w:asciiTheme="minorHAnsi" w:hAnsiTheme="minorHAnsi" w:cstheme="minorHAnsi"/>
        </w:rPr>
      </w:pPr>
      <w:r w:rsidRPr="00793D29">
        <w:rPr>
          <w:rFonts w:asciiTheme="minorHAnsi" w:hAnsiTheme="minorHAnsi" w:cstheme="minorHAnsi"/>
          <w:b/>
          <w:bCs/>
        </w:rPr>
        <w:t xml:space="preserve">Korupčným správaním </w:t>
      </w:r>
      <w:r w:rsidRPr="00793D29">
        <w:rPr>
          <w:rFonts w:asciiTheme="minorHAnsi" w:hAnsiTheme="minorHAnsi" w:cstheme="minorHAnsi"/>
        </w:rPr>
        <w:t xml:space="preserve">sa rozumie konanie poškodzujúce verejný záujem, najmä zneužívanie moci, právomoci, vplyvu či postavenia, navádzanie na takéto zneužitie, klientelizmus, rodinkárstvo, protekcionárstvo, vydieranie, uprednostňovanie osobného záujmu pred </w:t>
      </w:r>
      <w:r w:rsidRPr="00793D29">
        <w:rPr>
          <w:rFonts w:asciiTheme="minorHAnsi" w:hAnsiTheme="minorHAnsi" w:cstheme="minorHAnsi"/>
        </w:rPr>
        <w:lastRenderedPageBreak/>
        <w:t>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DC72659" w14:textId="77777777" w:rsidR="00E3189C" w:rsidRPr="00793D29" w:rsidRDefault="00E3189C" w:rsidP="00E3189C">
      <w:pPr>
        <w:autoSpaceDE w:val="0"/>
        <w:autoSpaceDN w:val="0"/>
        <w:adjustRightInd w:val="0"/>
        <w:jc w:val="both"/>
        <w:rPr>
          <w:rFonts w:asciiTheme="minorHAnsi" w:hAnsiTheme="minorHAnsi" w:cstheme="minorHAnsi"/>
          <w:b/>
          <w:bCs/>
        </w:rPr>
      </w:pPr>
    </w:p>
    <w:p w14:paraId="0C1726EF" w14:textId="77777777" w:rsidR="00E3189C" w:rsidRPr="00793D29" w:rsidRDefault="00E3189C" w:rsidP="00E3189C">
      <w:pPr>
        <w:autoSpaceDE w:val="0"/>
        <w:autoSpaceDN w:val="0"/>
        <w:adjustRightInd w:val="0"/>
        <w:jc w:val="both"/>
        <w:rPr>
          <w:rFonts w:asciiTheme="minorHAnsi" w:hAnsiTheme="minorHAnsi" w:cstheme="minorHAnsi"/>
        </w:rPr>
      </w:pPr>
      <w:r w:rsidRPr="00793D29">
        <w:rPr>
          <w:rFonts w:asciiTheme="minorHAnsi" w:hAnsiTheme="minorHAnsi" w:cstheme="minorHAnsi"/>
          <w:b/>
          <w:bCs/>
        </w:rPr>
        <w:t xml:space="preserve">Spriaznenou osobou </w:t>
      </w:r>
      <w:r w:rsidRPr="00793D29">
        <w:rPr>
          <w:rFonts w:asciiTheme="minorHAnsi" w:hAnsiTheme="minorHAnsi" w:cstheme="minorHAnsi"/>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6F3D6960" w14:textId="77777777" w:rsidR="00E3189C" w:rsidRPr="00793D29" w:rsidRDefault="00E3189C" w:rsidP="00E3189C">
      <w:pPr>
        <w:autoSpaceDE w:val="0"/>
        <w:autoSpaceDN w:val="0"/>
        <w:adjustRightInd w:val="0"/>
        <w:jc w:val="both"/>
        <w:rPr>
          <w:rFonts w:asciiTheme="minorHAnsi" w:hAnsiTheme="minorHAnsi" w:cstheme="minorHAnsi"/>
          <w:b/>
          <w:bCs/>
        </w:rPr>
      </w:pPr>
    </w:p>
    <w:p w14:paraId="22007DD0" w14:textId="77777777" w:rsidR="00E3189C" w:rsidRPr="00793D29" w:rsidRDefault="00E3189C" w:rsidP="00E3189C">
      <w:pPr>
        <w:autoSpaceDE w:val="0"/>
        <w:autoSpaceDN w:val="0"/>
        <w:adjustRightInd w:val="0"/>
        <w:jc w:val="both"/>
        <w:rPr>
          <w:rFonts w:asciiTheme="minorHAnsi" w:hAnsiTheme="minorHAnsi" w:cstheme="minorHAnsi"/>
        </w:rPr>
      </w:pPr>
      <w:r w:rsidRPr="00793D29">
        <w:rPr>
          <w:rFonts w:asciiTheme="minorHAnsi" w:hAnsiTheme="minorHAnsi" w:cstheme="minorHAnsi"/>
          <w:b/>
          <w:bCs/>
        </w:rPr>
        <w:t xml:space="preserve">Dôvodným podozrením </w:t>
      </w:r>
      <w:r w:rsidRPr="00793D29">
        <w:rPr>
          <w:rFonts w:asciiTheme="minorHAnsi" w:hAnsiTheme="minorHAnsi" w:cstheme="minorHAnsi"/>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07E76ACF" w14:textId="77777777" w:rsidR="00E3189C" w:rsidRPr="00793D29" w:rsidRDefault="00E3189C" w:rsidP="00E3189C">
      <w:pPr>
        <w:autoSpaceDE w:val="0"/>
        <w:autoSpaceDN w:val="0"/>
        <w:adjustRightInd w:val="0"/>
        <w:jc w:val="both"/>
        <w:rPr>
          <w:rFonts w:asciiTheme="minorHAnsi" w:hAnsiTheme="minorHAnsi" w:cstheme="minorHAnsi"/>
          <w:b/>
          <w:bCs/>
        </w:rPr>
      </w:pPr>
    </w:p>
    <w:p w14:paraId="53F93D4C" w14:textId="77777777" w:rsidR="00E3189C" w:rsidRPr="00793D29" w:rsidRDefault="00E3189C" w:rsidP="00E3189C">
      <w:pPr>
        <w:autoSpaceDE w:val="0"/>
        <w:autoSpaceDN w:val="0"/>
        <w:adjustRightInd w:val="0"/>
        <w:jc w:val="both"/>
        <w:rPr>
          <w:rFonts w:asciiTheme="minorHAnsi" w:hAnsiTheme="minorHAnsi" w:cstheme="minorHAnsi"/>
        </w:rPr>
      </w:pPr>
      <w:r w:rsidRPr="00793D29">
        <w:rPr>
          <w:rFonts w:asciiTheme="minorHAnsi" w:hAnsiTheme="minorHAnsi" w:cstheme="minorHAnsi"/>
          <w:b/>
          <w:bCs/>
        </w:rPr>
        <w:t xml:space="preserve">Preukázaním </w:t>
      </w:r>
      <w:r w:rsidRPr="00793D29">
        <w:rPr>
          <w:rFonts w:asciiTheme="minorHAnsi" w:hAnsiTheme="minorHAnsi" w:cstheme="minorHAnsi"/>
        </w:rPr>
        <w:t>sa rozumie právoplatné rozhodnutie príslušného orgánu v merite veci.</w:t>
      </w:r>
    </w:p>
    <w:p w14:paraId="585C1A41" w14:textId="77777777" w:rsidR="00E3189C" w:rsidRPr="00793D29" w:rsidRDefault="00E3189C" w:rsidP="00BF554D">
      <w:pPr>
        <w:spacing w:before="65"/>
        <w:ind w:left="-567"/>
        <w:jc w:val="both"/>
        <w:rPr>
          <w:rFonts w:asciiTheme="minorHAnsi" w:hAnsiTheme="minorHAnsi" w:cstheme="minorHAnsi"/>
          <w:lang w:eastAsia="sk-SK"/>
        </w:rPr>
      </w:pPr>
    </w:p>
    <w:p w14:paraId="78DFA84E" w14:textId="51BF1340" w:rsidR="00BF554D" w:rsidRPr="00793D29" w:rsidRDefault="00BF554D" w:rsidP="00BF554D">
      <w:pPr>
        <w:spacing w:after="160" w:line="252" w:lineRule="auto"/>
        <w:rPr>
          <w:rFonts w:asciiTheme="minorHAnsi" w:hAnsiTheme="minorHAnsi" w:cstheme="minorHAnsi"/>
          <w:b/>
          <w:lang w:eastAsia="sk-SK"/>
        </w:rPr>
      </w:pPr>
      <w:r w:rsidRPr="00793D29">
        <w:rPr>
          <w:rFonts w:asciiTheme="minorHAnsi" w:hAnsiTheme="minorHAnsi" w:cstheme="minorHAnsi"/>
          <w:b/>
          <w:lang w:eastAsia="sk-SK"/>
        </w:rPr>
        <w:br w:type="page"/>
      </w:r>
      <w:r w:rsidRPr="00793D29">
        <w:rPr>
          <w:rFonts w:asciiTheme="minorHAnsi" w:hAnsiTheme="minorHAnsi" w:cstheme="minorHAnsi"/>
          <w:b/>
          <w:lang w:eastAsia="sk-SK"/>
        </w:rPr>
        <w:lastRenderedPageBreak/>
        <w:t xml:space="preserve">Príloha č. </w:t>
      </w:r>
      <w:r w:rsidR="000C28DC" w:rsidRPr="00793D29">
        <w:rPr>
          <w:rFonts w:asciiTheme="minorHAnsi" w:hAnsiTheme="minorHAnsi" w:cstheme="minorHAnsi"/>
          <w:b/>
          <w:lang w:eastAsia="sk-SK"/>
        </w:rPr>
        <w:t>5</w:t>
      </w:r>
      <w:r w:rsidRPr="00793D29">
        <w:rPr>
          <w:rFonts w:asciiTheme="minorHAnsi" w:hAnsiTheme="minorHAnsi" w:cstheme="minorHAnsi"/>
          <w:b/>
          <w:lang w:eastAsia="sk-SK"/>
        </w:rPr>
        <w:t xml:space="preserve">: </w:t>
      </w:r>
    </w:p>
    <w:p w14:paraId="3748B0AC" w14:textId="77777777" w:rsidR="00BF554D" w:rsidRPr="00793D29" w:rsidRDefault="00BF554D" w:rsidP="00BF554D">
      <w:pPr>
        <w:shd w:val="clear" w:color="auto" w:fill="FFFFFF"/>
        <w:tabs>
          <w:tab w:val="left" w:pos="2835"/>
        </w:tabs>
        <w:suppressAutoHyphens/>
        <w:ind w:right="-49"/>
        <w:contextualSpacing/>
        <w:jc w:val="center"/>
        <w:rPr>
          <w:rFonts w:asciiTheme="minorHAnsi" w:hAnsiTheme="minorHAnsi" w:cstheme="minorHAnsi"/>
          <w:b/>
          <w:bCs/>
          <w:lang w:eastAsia="ar-SA"/>
        </w:rPr>
      </w:pPr>
      <w:r w:rsidRPr="00793D29">
        <w:rPr>
          <w:rFonts w:asciiTheme="minorHAnsi" w:hAnsiTheme="minorHAnsi" w:cstheme="minorHAnsi"/>
          <w:b/>
          <w:bCs/>
          <w:lang w:eastAsia="ar-SA"/>
        </w:rPr>
        <w:t>Vzor čiastkovej zmluvy</w:t>
      </w:r>
    </w:p>
    <w:p w14:paraId="7AAE8588" w14:textId="77777777" w:rsidR="00BF554D" w:rsidRPr="00793D29" w:rsidRDefault="00BF554D" w:rsidP="00BF554D">
      <w:pPr>
        <w:shd w:val="clear" w:color="auto" w:fill="FFFFFF"/>
        <w:tabs>
          <w:tab w:val="left" w:pos="2835"/>
        </w:tabs>
        <w:suppressAutoHyphens/>
        <w:ind w:right="-49"/>
        <w:contextualSpacing/>
        <w:jc w:val="center"/>
        <w:rPr>
          <w:rFonts w:asciiTheme="minorHAnsi" w:hAnsiTheme="minorHAnsi" w:cstheme="minorHAnsi"/>
          <w:b/>
          <w:bCs/>
          <w:lang w:eastAsia="ar-SA"/>
        </w:rPr>
      </w:pPr>
    </w:p>
    <w:p w14:paraId="1445A473" w14:textId="13F750CB" w:rsidR="00BF554D" w:rsidRPr="00793D29" w:rsidRDefault="00BF554D" w:rsidP="00BF554D">
      <w:pPr>
        <w:shd w:val="clear" w:color="auto" w:fill="FFFFFF"/>
        <w:tabs>
          <w:tab w:val="left" w:pos="2835"/>
        </w:tabs>
        <w:suppressAutoHyphens/>
        <w:ind w:right="-49"/>
        <w:contextualSpacing/>
        <w:jc w:val="center"/>
        <w:rPr>
          <w:rFonts w:asciiTheme="minorHAnsi" w:hAnsiTheme="minorHAnsi" w:cstheme="minorHAnsi"/>
          <w:b/>
          <w:bCs/>
          <w:lang w:eastAsia="ar-SA"/>
        </w:rPr>
      </w:pPr>
      <w:r w:rsidRPr="00793D29">
        <w:rPr>
          <w:rFonts w:asciiTheme="minorHAnsi" w:hAnsiTheme="minorHAnsi" w:cstheme="minorHAnsi"/>
          <w:b/>
          <w:bCs/>
          <w:lang w:eastAsia="ar-SA"/>
        </w:rPr>
        <w:t xml:space="preserve">Čiastková zmluva </w:t>
      </w:r>
    </w:p>
    <w:p w14:paraId="4EC294F0" w14:textId="77777777" w:rsidR="00BF554D" w:rsidRPr="00793D29" w:rsidRDefault="00BF554D" w:rsidP="00BF554D">
      <w:pPr>
        <w:shd w:val="clear" w:color="auto" w:fill="FFFFFF"/>
        <w:suppressAutoHyphens/>
        <w:ind w:right="-49"/>
        <w:contextualSpacing/>
        <w:jc w:val="center"/>
        <w:rPr>
          <w:rFonts w:asciiTheme="minorHAnsi" w:hAnsiTheme="minorHAnsi" w:cstheme="minorHAnsi"/>
          <w:spacing w:val="-5"/>
          <w:lang w:eastAsia="ar-SA"/>
        </w:rPr>
      </w:pPr>
    </w:p>
    <w:p w14:paraId="19D887C4" w14:textId="5F698781" w:rsidR="00BF554D" w:rsidRPr="00793D29" w:rsidRDefault="00BF554D" w:rsidP="00BF554D">
      <w:pPr>
        <w:shd w:val="clear" w:color="auto" w:fill="FFFFFF"/>
        <w:suppressAutoHyphens/>
        <w:contextualSpacing/>
        <w:jc w:val="center"/>
        <w:rPr>
          <w:rFonts w:asciiTheme="minorHAnsi" w:eastAsia="Calibri" w:hAnsiTheme="minorHAnsi" w:cstheme="minorHAnsi"/>
          <w:sz w:val="22"/>
          <w:szCs w:val="22"/>
          <w:lang w:eastAsia="sk-SK"/>
        </w:rPr>
      </w:pPr>
      <w:r w:rsidRPr="00793D29">
        <w:rPr>
          <w:rFonts w:asciiTheme="minorHAnsi" w:hAnsiTheme="minorHAnsi" w:cstheme="minorHAnsi"/>
          <w:spacing w:val="-5"/>
          <w:sz w:val="22"/>
          <w:szCs w:val="22"/>
          <w:lang w:eastAsia="ar-SA"/>
        </w:rPr>
        <w:t>uzavretá podľa § 536 až § 564 zákona č. 513/1991 Zb. Obchodný zákonník v znení neskorších predpisov (ďalej len „</w:t>
      </w:r>
      <w:r w:rsidRPr="00793D29">
        <w:rPr>
          <w:rFonts w:asciiTheme="minorHAnsi" w:hAnsiTheme="minorHAnsi" w:cstheme="minorHAnsi"/>
          <w:b/>
          <w:spacing w:val="-5"/>
          <w:sz w:val="22"/>
          <w:szCs w:val="22"/>
          <w:lang w:eastAsia="ar-SA"/>
        </w:rPr>
        <w:t>Obchodný zákonník</w:t>
      </w:r>
      <w:r w:rsidRPr="00793D29">
        <w:rPr>
          <w:rFonts w:asciiTheme="minorHAnsi" w:hAnsiTheme="minorHAnsi" w:cstheme="minorHAnsi"/>
          <w:spacing w:val="-5"/>
          <w:sz w:val="22"/>
          <w:szCs w:val="22"/>
          <w:lang w:eastAsia="ar-SA"/>
        </w:rPr>
        <w:t xml:space="preserve">“), </w:t>
      </w:r>
      <w:r w:rsidR="00D455D5" w:rsidRPr="00793D29">
        <w:rPr>
          <w:rFonts w:asciiTheme="minorHAnsi" w:hAnsiTheme="minorHAnsi" w:cstheme="minorHAnsi"/>
          <w:spacing w:val="-5"/>
          <w:sz w:val="22"/>
          <w:szCs w:val="22"/>
          <w:lang w:eastAsia="ar-SA"/>
        </w:rPr>
        <w:t xml:space="preserve">na základe </w:t>
      </w:r>
      <w:r w:rsidRPr="00793D29">
        <w:rPr>
          <w:rFonts w:asciiTheme="minorHAnsi" w:hAnsiTheme="minorHAnsi" w:cstheme="minorHAnsi"/>
          <w:spacing w:val="-5"/>
          <w:sz w:val="22"/>
          <w:szCs w:val="22"/>
          <w:lang w:eastAsia="ar-SA"/>
        </w:rPr>
        <w:t xml:space="preserve">Rámcovej dohody č. </w:t>
      </w:r>
      <w:r w:rsidR="00653DD1" w:rsidRPr="00793D29">
        <w:rPr>
          <w:rFonts w:asciiTheme="minorHAnsi" w:hAnsiTheme="minorHAnsi" w:cstheme="minorHAnsi"/>
          <w:spacing w:val="-5"/>
          <w:sz w:val="22"/>
          <w:szCs w:val="22"/>
          <w:highlight w:val="yellow"/>
          <w:lang w:eastAsia="ar-SA"/>
        </w:rPr>
        <w:t>xxx</w:t>
      </w:r>
      <w:r w:rsidR="007A4215" w:rsidRPr="00793D29">
        <w:rPr>
          <w:rFonts w:asciiTheme="minorHAnsi" w:hAnsiTheme="minorHAnsi" w:cstheme="minorHAnsi"/>
          <w:spacing w:val="-5"/>
          <w:sz w:val="22"/>
          <w:szCs w:val="22"/>
          <w:lang w:eastAsia="ar-SA"/>
        </w:rPr>
        <w:t xml:space="preserve"> </w:t>
      </w:r>
      <w:r w:rsidR="00453F51" w:rsidRPr="00793D29">
        <w:rPr>
          <w:rFonts w:asciiTheme="minorHAnsi" w:hAnsiTheme="minorHAnsi" w:cstheme="minorHAnsi"/>
          <w:spacing w:val="-5"/>
          <w:sz w:val="22"/>
          <w:szCs w:val="22"/>
          <w:lang w:eastAsia="ar-SA"/>
        </w:rPr>
        <w:t xml:space="preserve"> zo dňa </w:t>
      </w:r>
      <w:r w:rsidR="00453F51" w:rsidRPr="00793D29">
        <w:rPr>
          <w:rFonts w:asciiTheme="minorHAnsi" w:hAnsiTheme="minorHAnsi" w:cstheme="minorHAnsi"/>
          <w:spacing w:val="-5"/>
          <w:sz w:val="22"/>
          <w:szCs w:val="22"/>
          <w:highlight w:val="yellow"/>
          <w:lang w:eastAsia="ar-SA"/>
        </w:rPr>
        <w:t>xxx</w:t>
      </w:r>
      <w:r w:rsidR="00453F51" w:rsidRPr="00793D29">
        <w:rPr>
          <w:rFonts w:asciiTheme="minorHAnsi" w:hAnsiTheme="minorHAnsi" w:cstheme="minorHAnsi"/>
          <w:spacing w:val="-5"/>
          <w:sz w:val="22"/>
          <w:szCs w:val="22"/>
          <w:lang w:eastAsia="ar-SA"/>
        </w:rPr>
        <w:t xml:space="preserve">  (ďalej len „</w:t>
      </w:r>
      <w:r w:rsidR="00453F51" w:rsidRPr="00793D29">
        <w:rPr>
          <w:rFonts w:asciiTheme="minorHAnsi" w:hAnsiTheme="minorHAnsi" w:cstheme="minorHAnsi"/>
          <w:b/>
          <w:spacing w:val="-5"/>
          <w:sz w:val="22"/>
          <w:szCs w:val="22"/>
          <w:lang w:eastAsia="ar-SA"/>
        </w:rPr>
        <w:t>Dohoda</w:t>
      </w:r>
      <w:r w:rsidR="00453F51" w:rsidRPr="00793D29">
        <w:rPr>
          <w:rFonts w:asciiTheme="minorHAnsi" w:hAnsiTheme="minorHAnsi" w:cstheme="minorHAnsi"/>
          <w:spacing w:val="-5"/>
          <w:sz w:val="22"/>
          <w:szCs w:val="22"/>
          <w:lang w:eastAsia="ar-SA"/>
        </w:rPr>
        <w:t xml:space="preserve">“) </w:t>
      </w:r>
      <w:r w:rsidRPr="00793D29">
        <w:rPr>
          <w:rFonts w:asciiTheme="minorHAnsi" w:eastAsia="Calibri" w:hAnsiTheme="minorHAnsi" w:cstheme="minorHAnsi"/>
          <w:sz w:val="22"/>
          <w:szCs w:val="22"/>
          <w:lang w:eastAsia="sk-SK"/>
        </w:rPr>
        <w:t>a príslušných ustanovení zákona č. 343/2015 Z. z. o verejnom obstarávaní a o zmene a doplnení niektorých zákonov v znení neskorších predpisov (ďalej len „</w:t>
      </w:r>
      <w:r w:rsidRPr="00793D29">
        <w:rPr>
          <w:rFonts w:asciiTheme="minorHAnsi" w:eastAsia="Calibri" w:hAnsiTheme="minorHAnsi" w:cstheme="minorHAnsi"/>
          <w:b/>
          <w:sz w:val="22"/>
          <w:szCs w:val="22"/>
          <w:lang w:eastAsia="sk-SK"/>
        </w:rPr>
        <w:t>zákon o verejnom obstarávaní</w:t>
      </w:r>
      <w:r w:rsidRPr="00793D29">
        <w:rPr>
          <w:rFonts w:asciiTheme="minorHAnsi" w:eastAsia="Calibri" w:hAnsiTheme="minorHAnsi" w:cstheme="minorHAnsi"/>
          <w:sz w:val="22"/>
          <w:szCs w:val="22"/>
          <w:lang w:eastAsia="sk-SK"/>
        </w:rPr>
        <w:t>“)</w:t>
      </w:r>
    </w:p>
    <w:p w14:paraId="22DD361C" w14:textId="77777777" w:rsidR="00BF554D" w:rsidRPr="00793D29" w:rsidRDefault="00BF554D" w:rsidP="00BF554D">
      <w:pPr>
        <w:shd w:val="clear" w:color="auto" w:fill="FFFFFF"/>
        <w:suppressAutoHyphens/>
        <w:contextualSpacing/>
        <w:jc w:val="center"/>
        <w:rPr>
          <w:rFonts w:asciiTheme="minorHAnsi" w:hAnsiTheme="minorHAnsi" w:cstheme="minorHAnsi"/>
          <w:spacing w:val="-6"/>
          <w:sz w:val="22"/>
          <w:szCs w:val="22"/>
          <w:lang w:eastAsia="ar-SA"/>
        </w:rPr>
      </w:pPr>
    </w:p>
    <w:p w14:paraId="1B7183BA" w14:textId="77777777" w:rsidR="00BF554D" w:rsidRPr="00793D29" w:rsidRDefault="00BF554D" w:rsidP="00BF554D">
      <w:pPr>
        <w:shd w:val="clear" w:color="auto" w:fill="FFFFFF"/>
        <w:suppressAutoHyphens/>
        <w:ind w:right="-51"/>
        <w:contextualSpacing/>
        <w:jc w:val="center"/>
        <w:rPr>
          <w:rFonts w:asciiTheme="minorHAnsi" w:hAnsiTheme="minorHAnsi" w:cstheme="minorHAnsi"/>
          <w:spacing w:val="-6"/>
          <w:sz w:val="22"/>
          <w:szCs w:val="22"/>
          <w:lang w:eastAsia="ar-SA"/>
        </w:rPr>
      </w:pPr>
      <w:r w:rsidRPr="00793D29">
        <w:rPr>
          <w:rFonts w:asciiTheme="minorHAnsi" w:hAnsiTheme="minorHAnsi" w:cstheme="minorHAnsi"/>
          <w:spacing w:val="-6"/>
          <w:sz w:val="22"/>
          <w:szCs w:val="22"/>
          <w:lang w:eastAsia="ar-SA"/>
        </w:rPr>
        <w:t>(ďalej len „</w:t>
      </w:r>
      <w:r w:rsidRPr="00793D29">
        <w:rPr>
          <w:rFonts w:asciiTheme="minorHAnsi" w:hAnsiTheme="minorHAnsi" w:cstheme="minorHAnsi"/>
          <w:b/>
          <w:spacing w:val="-6"/>
          <w:sz w:val="22"/>
          <w:szCs w:val="22"/>
          <w:lang w:eastAsia="ar-SA"/>
        </w:rPr>
        <w:t>zmluva</w:t>
      </w:r>
      <w:r w:rsidRPr="00793D29">
        <w:rPr>
          <w:rFonts w:asciiTheme="minorHAnsi" w:hAnsiTheme="minorHAnsi" w:cstheme="minorHAnsi"/>
          <w:spacing w:val="-6"/>
          <w:sz w:val="22"/>
          <w:szCs w:val="22"/>
          <w:lang w:eastAsia="ar-SA"/>
        </w:rPr>
        <w:t>“)</w:t>
      </w:r>
    </w:p>
    <w:p w14:paraId="6CD728D8" w14:textId="77777777" w:rsidR="00BF554D" w:rsidRPr="00793D29" w:rsidRDefault="00BF554D" w:rsidP="00BF554D">
      <w:pPr>
        <w:shd w:val="clear" w:color="auto" w:fill="FFFFFF"/>
        <w:suppressAutoHyphens/>
        <w:ind w:right="-49"/>
        <w:contextualSpacing/>
        <w:jc w:val="center"/>
        <w:rPr>
          <w:rFonts w:asciiTheme="minorHAnsi" w:hAnsiTheme="minorHAnsi" w:cstheme="minorHAnsi"/>
          <w:i/>
          <w:spacing w:val="-6"/>
          <w:lang w:eastAsia="ar-SA"/>
        </w:rPr>
      </w:pPr>
    </w:p>
    <w:p w14:paraId="1546E21A" w14:textId="77777777" w:rsidR="00BF554D" w:rsidRPr="00793D29" w:rsidRDefault="00BF554D" w:rsidP="00BF554D">
      <w:pPr>
        <w:shd w:val="clear" w:color="auto" w:fill="FFFFFF"/>
        <w:suppressAutoHyphens/>
        <w:ind w:right="-49"/>
        <w:contextualSpacing/>
        <w:jc w:val="center"/>
        <w:rPr>
          <w:rFonts w:asciiTheme="minorHAnsi" w:hAnsiTheme="minorHAnsi" w:cstheme="minorHAnsi"/>
          <w:lang w:eastAsia="ar-SA"/>
        </w:rPr>
      </w:pPr>
      <w:r w:rsidRPr="00793D29">
        <w:rPr>
          <w:rFonts w:asciiTheme="minorHAnsi" w:hAnsiTheme="minorHAnsi" w:cstheme="minorHAnsi"/>
          <w:spacing w:val="-6"/>
          <w:lang w:eastAsia="ar-SA"/>
        </w:rPr>
        <w:t>medzi nasledovnými zmluvnými stranami</w:t>
      </w:r>
    </w:p>
    <w:p w14:paraId="5B5CCE32" w14:textId="77777777" w:rsidR="00BF554D" w:rsidRPr="00793D29" w:rsidRDefault="00BF554D" w:rsidP="00BF554D">
      <w:pPr>
        <w:suppressAutoHyphens/>
        <w:contextualSpacing/>
        <w:rPr>
          <w:rFonts w:asciiTheme="minorHAnsi" w:hAnsiTheme="minorHAnsi" w:cstheme="minorHAnsi"/>
          <w:lang w:eastAsia="ar-SA"/>
        </w:rPr>
      </w:pPr>
    </w:p>
    <w:p w14:paraId="125F2A56" w14:textId="77777777" w:rsidR="00BF554D" w:rsidRPr="00793D29" w:rsidRDefault="00BF554D" w:rsidP="00BF554D">
      <w:pPr>
        <w:suppressAutoHyphens/>
        <w:overflowPunct w:val="0"/>
        <w:autoSpaceDE w:val="0"/>
        <w:autoSpaceDN w:val="0"/>
        <w:adjustRightInd w:val="0"/>
        <w:ind w:right="-2"/>
        <w:contextualSpacing/>
        <w:rPr>
          <w:rFonts w:asciiTheme="minorHAnsi" w:hAnsiTheme="minorHAnsi" w:cstheme="minorHAnsi"/>
          <w:u w:val="single"/>
          <w:lang w:eastAsia="ar-SA"/>
        </w:rPr>
      </w:pPr>
      <w:r w:rsidRPr="00793D29">
        <w:rPr>
          <w:rFonts w:asciiTheme="minorHAnsi" w:hAnsiTheme="minorHAnsi" w:cstheme="minorHAnsi"/>
          <w:u w:val="single"/>
          <w:lang w:eastAsia="ar-SA"/>
        </w:rPr>
        <w:t>Objednávateľ:</w:t>
      </w:r>
    </w:p>
    <w:p w14:paraId="67E7D45F" w14:textId="5A0C789E" w:rsidR="00BF554D" w:rsidRPr="00793D29" w:rsidRDefault="00BF554D" w:rsidP="00BF554D">
      <w:pPr>
        <w:tabs>
          <w:tab w:val="left" w:pos="2835"/>
        </w:tabs>
        <w:ind w:left="2835" w:hanging="2835"/>
        <w:contextualSpacing/>
        <w:rPr>
          <w:rFonts w:asciiTheme="minorHAnsi" w:eastAsia="MS Mincho" w:hAnsiTheme="minorHAnsi" w:cstheme="minorHAnsi"/>
          <w:b/>
          <w:bCs/>
          <w:lang w:eastAsia="sk-SK"/>
        </w:rPr>
      </w:pPr>
      <w:r w:rsidRPr="00793D29">
        <w:rPr>
          <w:rFonts w:asciiTheme="minorHAnsi" w:eastAsia="MS Mincho" w:hAnsiTheme="minorHAnsi" w:cstheme="minorHAnsi"/>
          <w:lang w:eastAsia="sk-SK"/>
        </w:rPr>
        <w:t>Názov:</w:t>
      </w:r>
      <w:r w:rsidRPr="00793D29">
        <w:rPr>
          <w:rFonts w:asciiTheme="minorHAnsi" w:eastAsia="MS Mincho" w:hAnsiTheme="minorHAnsi" w:cstheme="minorHAnsi"/>
          <w:lang w:eastAsia="sk-SK"/>
        </w:rPr>
        <w:tab/>
      </w:r>
      <w:r w:rsidRPr="00793D29">
        <w:rPr>
          <w:rFonts w:asciiTheme="minorHAnsi" w:eastAsia="MS Mincho" w:hAnsiTheme="minorHAnsi" w:cstheme="minorHAnsi"/>
          <w:b/>
          <w:lang w:eastAsia="sk-SK"/>
        </w:rPr>
        <w:t xml:space="preserve">Slovenská republika zastúpená </w:t>
      </w:r>
      <w:r w:rsidRPr="00793D29">
        <w:rPr>
          <w:rFonts w:asciiTheme="minorHAnsi" w:eastAsia="MS Mincho" w:hAnsiTheme="minorHAnsi" w:cstheme="minorHAnsi"/>
          <w:b/>
          <w:bCs/>
          <w:lang w:eastAsia="sk-SK"/>
        </w:rPr>
        <w:t>Ministerstvom dopravy Slovenskej republiky</w:t>
      </w:r>
    </w:p>
    <w:p w14:paraId="43CB2404" w14:textId="77777777" w:rsidR="00BF554D" w:rsidRPr="00793D29" w:rsidRDefault="00BF554D" w:rsidP="00BF554D">
      <w:pPr>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Sídlo:</w:t>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t>Nám. slobody 6, P.O.BOX 100, 810 05 Bratislava</w:t>
      </w:r>
    </w:p>
    <w:p w14:paraId="63318FAF" w14:textId="4F8502D4" w:rsidR="00BF554D" w:rsidRPr="00793D29" w:rsidRDefault="00BF554D" w:rsidP="00BF554D">
      <w:pPr>
        <w:tabs>
          <w:tab w:val="left" w:pos="-360"/>
        </w:tabs>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Oprávnený k podpisu: </w:t>
      </w:r>
      <w:r w:rsidRPr="00793D29">
        <w:rPr>
          <w:rFonts w:asciiTheme="minorHAnsi" w:eastAsia="Calibri" w:hAnsiTheme="minorHAnsi" w:cstheme="minorHAnsi"/>
          <w:lang w:eastAsia="sk-SK"/>
        </w:rPr>
        <w:tab/>
      </w:r>
      <w:r w:rsidR="00653DD1" w:rsidRPr="00793D29">
        <w:rPr>
          <w:rFonts w:asciiTheme="minorHAnsi" w:eastAsia="Calibri" w:hAnsiTheme="minorHAnsi" w:cstheme="minorHAnsi"/>
          <w:highlight w:val="yellow"/>
          <w:lang w:eastAsia="sk-SK"/>
        </w:rPr>
        <w:t>xxx</w:t>
      </w:r>
      <w:r w:rsidRPr="00793D29">
        <w:rPr>
          <w:rFonts w:asciiTheme="minorHAnsi" w:eastAsia="Calibri" w:hAnsiTheme="minorHAnsi" w:cstheme="minorHAnsi"/>
          <w:lang w:eastAsia="sk-SK"/>
        </w:rPr>
        <w:t>, generálny tajomník služobného úradu</w:t>
      </w:r>
    </w:p>
    <w:p w14:paraId="7F620B6E" w14:textId="4A9DAD7F" w:rsidR="00BF554D" w:rsidRPr="00793D29" w:rsidRDefault="00BF554D" w:rsidP="00BF554D">
      <w:pPr>
        <w:tabs>
          <w:tab w:val="left" w:pos="2835"/>
        </w:tabs>
        <w:ind w:left="2835" w:hanging="2835"/>
        <w:contextualSpacing/>
        <w:jc w:val="both"/>
        <w:rPr>
          <w:rFonts w:asciiTheme="minorHAnsi" w:eastAsia="MS Mincho" w:hAnsiTheme="minorHAnsi" w:cstheme="minorHAnsi"/>
          <w:b/>
          <w:bCs/>
          <w:lang w:eastAsia="sk-SK"/>
        </w:rPr>
      </w:pPr>
      <w:r w:rsidRPr="00793D29">
        <w:rPr>
          <w:rFonts w:asciiTheme="minorHAnsi" w:eastAsia="Calibri" w:hAnsiTheme="minorHAnsi" w:cstheme="minorHAnsi"/>
          <w:i/>
          <w:iCs/>
          <w:lang w:eastAsia="sk-SK"/>
        </w:rPr>
        <w:tab/>
        <w:t>poverený ministrom dopravy Slovenskej republiky v Organizačnom poriadku Ministerstva dopravy Slovenskej republiky</w:t>
      </w:r>
      <w:r w:rsidRPr="00793D29">
        <w:rPr>
          <w:rFonts w:asciiTheme="minorHAnsi" w:eastAsia="Calibri" w:hAnsiTheme="minorHAnsi" w:cstheme="minorHAnsi"/>
          <w:lang w:eastAsia="sk-SK"/>
        </w:rPr>
        <w:tab/>
      </w:r>
    </w:p>
    <w:p w14:paraId="6F5D7983" w14:textId="77777777" w:rsidR="00BF554D" w:rsidRPr="00793D29" w:rsidRDefault="00BF554D" w:rsidP="00BF554D">
      <w:pPr>
        <w:tabs>
          <w:tab w:val="left" w:pos="2835"/>
        </w:tabs>
        <w:ind w:left="2835" w:hanging="2835"/>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Oprávnený na vecné </w:t>
      </w:r>
    </w:p>
    <w:p w14:paraId="700B8ED9" w14:textId="77777777" w:rsidR="00BF554D" w:rsidRPr="00793D29" w:rsidRDefault="00BF554D" w:rsidP="00BF554D">
      <w:pPr>
        <w:tabs>
          <w:tab w:val="left" w:pos="2835"/>
        </w:tabs>
        <w:ind w:left="2835" w:hanging="2835"/>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a obchodné rokovania:</w:t>
      </w:r>
      <w:r w:rsidRPr="00793D29">
        <w:rPr>
          <w:rFonts w:asciiTheme="minorHAnsi" w:eastAsia="Calibri" w:hAnsiTheme="minorHAnsi" w:cstheme="minorHAnsi"/>
          <w:lang w:eastAsia="sk-SK"/>
        </w:rPr>
        <w:tab/>
      </w:r>
    </w:p>
    <w:p w14:paraId="06740935" w14:textId="0EEC8FB9" w:rsidR="00BF554D" w:rsidRPr="00793D29" w:rsidRDefault="009D7C4A" w:rsidP="00BF554D">
      <w:pPr>
        <w:tabs>
          <w:tab w:val="left" w:pos="2835"/>
        </w:tabs>
        <w:ind w:left="2835" w:hanging="2835"/>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IČO:</w:t>
      </w:r>
      <w:r w:rsidRPr="00793D29">
        <w:rPr>
          <w:rFonts w:asciiTheme="minorHAnsi" w:eastAsia="Calibri" w:hAnsiTheme="minorHAnsi" w:cstheme="minorHAnsi"/>
          <w:lang w:eastAsia="sk-SK"/>
        </w:rPr>
        <w:tab/>
      </w:r>
      <w:r w:rsidR="00BF554D" w:rsidRPr="00793D29">
        <w:rPr>
          <w:rFonts w:asciiTheme="minorHAnsi" w:eastAsia="Calibri" w:hAnsiTheme="minorHAnsi" w:cstheme="minorHAnsi"/>
          <w:lang w:eastAsia="sk-SK"/>
        </w:rPr>
        <w:t>30 416 094</w:t>
      </w:r>
    </w:p>
    <w:p w14:paraId="2C91D8CC" w14:textId="37B72578" w:rsidR="00BF554D" w:rsidRPr="00793D29" w:rsidRDefault="00BF554D" w:rsidP="00BF554D">
      <w:pPr>
        <w:tabs>
          <w:tab w:val="left" w:pos="2835"/>
        </w:tabs>
        <w:ind w:left="2835" w:hanging="2835"/>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DIČ:</w:t>
      </w:r>
      <w:r w:rsidRPr="00793D29">
        <w:rPr>
          <w:rFonts w:asciiTheme="minorHAnsi" w:eastAsia="Calibri" w:hAnsiTheme="minorHAnsi" w:cstheme="minorHAnsi"/>
          <w:lang w:eastAsia="sk-SK"/>
        </w:rPr>
        <w:tab/>
        <w:t>2020799209</w:t>
      </w:r>
    </w:p>
    <w:p w14:paraId="7236D9D5" w14:textId="7C44AFF5" w:rsidR="00BF554D" w:rsidRPr="00793D29" w:rsidRDefault="00BF554D" w:rsidP="00BF554D">
      <w:pPr>
        <w:tabs>
          <w:tab w:val="left" w:pos="2835"/>
        </w:tabs>
        <w:ind w:left="2835" w:hanging="2835"/>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Bankové spojenie:</w:t>
      </w:r>
      <w:r w:rsidRPr="00793D29">
        <w:rPr>
          <w:rFonts w:asciiTheme="minorHAnsi" w:eastAsia="Calibri" w:hAnsiTheme="minorHAnsi" w:cstheme="minorHAnsi"/>
          <w:lang w:eastAsia="sk-SK"/>
        </w:rPr>
        <w:tab/>
      </w:r>
      <w:r w:rsidR="009D7C4A" w:rsidRPr="00793D29">
        <w:rPr>
          <w:rFonts w:asciiTheme="minorHAnsi" w:hAnsiTheme="minorHAnsi" w:cstheme="minorHAnsi"/>
        </w:rPr>
        <w:t>Štátna pokladnica</w:t>
      </w:r>
      <w:r w:rsidRPr="00793D29">
        <w:rPr>
          <w:rFonts w:asciiTheme="minorHAnsi" w:eastAsia="Calibri" w:hAnsiTheme="minorHAnsi" w:cstheme="minorHAnsi"/>
          <w:lang w:eastAsia="sk-SK"/>
        </w:rPr>
        <w:tab/>
      </w:r>
    </w:p>
    <w:p w14:paraId="3D4FA469" w14:textId="6FC948BC" w:rsidR="00BF554D" w:rsidRPr="00793D29" w:rsidRDefault="00BF554D" w:rsidP="00BF554D">
      <w:pPr>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IBAN:</w:t>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r w:rsidR="009D7C4A" w:rsidRPr="00793D29">
        <w:rPr>
          <w:rFonts w:asciiTheme="minorHAnsi" w:hAnsiTheme="minorHAnsi" w:cstheme="minorHAnsi"/>
        </w:rPr>
        <w:t>SK71 8180 0000 0070 0011 7681</w:t>
      </w:r>
    </w:p>
    <w:p w14:paraId="33631681" w14:textId="77777777" w:rsidR="00BF554D" w:rsidRPr="00793D29" w:rsidRDefault="00BF554D" w:rsidP="00BF554D">
      <w:pPr>
        <w:contextualSpacing/>
        <w:jc w:val="center"/>
        <w:rPr>
          <w:rFonts w:asciiTheme="minorHAnsi" w:eastAsia="Calibri" w:hAnsiTheme="minorHAnsi" w:cstheme="minorHAnsi"/>
          <w:lang w:eastAsia="sk-SK"/>
        </w:rPr>
      </w:pPr>
    </w:p>
    <w:p w14:paraId="7B631BD7" w14:textId="77777777" w:rsidR="00BF554D" w:rsidRPr="00793D29" w:rsidRDefault="00BF554D" w:rsidP="00793D29">
      <w:pPr>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(ďalej len „</w:t>
      </w:r>
      <w:r w:rsidRPr="00793D29">
        <w:rPr>
          <w:rFonts w:asciiTheme="minorHAnsi" w:eastAsia="Calibri" w:hAnsiTheme="minorHAnsi" w:cstheme="minorHAnsi"/>
          <w:b/>
          <w:lang w:eastAsia="sk-SK"/>
        </w:rPr>
        <w:t>objednávate</w:t>
      </w:r>
      <w:r w:rsidRPr="00793D29">
        <w:rPr>
          <w:rFonts w:asciiTheme="minorHAnsi" w:eastAsia="Calibri" w:hAnsiTheme="minorHAnsi" w:cstheme="minorHAnsi"/>
          <w:lang w:eastAsia="sk-SK"/>
        </w:rPr>
        <w:t>ľ“)</w:t>
      </w:r>
    </w:p>
    <w:p w14:paraId="2430042A" w14:textId="77777777" w:rsidR="00BF554D" w:rsidRPr="00793D29" w:rsidRDefault="00BF554D" w:rsidP="00BF554D">
      <w:pPr>
        <w:contextualSpacing/>
        <w:jc w:val="both"/>
        <w:rPr>
          <w:rFonts w:asciiTheme="minorHAnsi" w:eastAsia="Calibri" w:hAnsiTheme="minorHAnsi" w:cstheme="minorHAnsi"/>
          <w:lang w:eastAsia="sk-SK"/>
        </w:rPr>
      </w:pPr>
    </w:p>
    <w:p w14:paraId="611C78E0" w14:textId="77777777" w:rsidR="00BF554D" w:rsidRPr="00793D29" w:rsidRDefault="00BF554D" w:rsidP="00BF554D">
      <w:pPr>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a</w:t>
      </w:r>
    </w:p>
    <w:p w14:paraId="1C561D5E" w14:textId="77777777" w:rsidR="00BF554D" w:rsidRPr="00793D29" w:rsidRDefault="00BF554D" w:rsidP="00BF554D">
      <w:pPr>
        <w:contextualSpacing/>
        <w:jc w:val="both"/>
        <w:rPr>
          <w:rFonts w:asciiTheme="minorHAnsi" w:eastAsia="Calibri" w:hAnsiTheme="minorHAnsi" w:cstheme="minorHAnsi"/>
          <w:lang w:eastAsia="sk-SK"/>
        </w:rPr>
      </w:pPr>
    </w:p>
    <w:p w14:paraId="2EB15985" w14:textId="77777777" w:rsidR="00BF554D" w:rsidRPr="00793D29" w:rsidRDefault="00BF554D" w:rsidP="00BF554D">
      <w:pPr>
        <w:suppressAutoHyphens/>
        <w:contextualSpacing/>
        <w:jc w:val="both"/>
        <w:rPr>
          <w:rFonts w:asciiTheme="minorHAnsi" w:hAnsiTheme="minorHAnsi" w:cstheme="minorHAnsi"/>
          <w:u w:val="single"/>
          <w:lang w:eastAsia="ar-SA"/>
        </w:rPr>
      </w:pPr>
      <w:r w:rsidRPr="00793D29">
        <w:rPr>
          <w:rFonts w:asciiTheme="minorHAnsi" w:hAnsiTheme="minorHAnsi" w:cstheme="minorHAnsi"/>
          <w:u w:val="single"/>
          <w:lang w:eastAsia="ar-SA"/>
        </w:rPr>
        <w:t xml:space="preserve">Zhotoviteľ: </w:t>
      </w:r>
    </w:p>
    <w:p w14:paraId="64C409E6" w14:textId="77777777" w:rsidR="00BF554D" w:rsidRPr="00793D29" w:rsidRDefault="00BF554D" w:rsidP="00BF554D">
      <w:pPr>
        <w:tabs>
          <w:tab w:val="left" w:pos="426"/>
          <w:tab w:val="left" w:pos="2977"/>
        </w:tabs>
        <w:contextualSpacing/>
        <w:rPr>
          <w:rFonts w:asciiTheme="minorHAnsi" w:eastAsia="Calibri" w:hAnsiTheme="minorHAnsi" w:cstheme="minorHAnsi"/>
          <w:lang w:eastAsia="sk-SK"/>
        </w:rPr>
      </w:pPr>
    </w:p>
    <w:p w14:paraId="4FBC9A70" w14:textId="67FD68B5" w:rsidR="00BF554D" w:rsidRPr="00793D29" w:rsidRDefault="00BF554D" w:rsidP="00BF554D">
      <w:pPr>
        <w:tabs>
          <w:tab w:val="left" w:pos="426"/>
          <w:tab w:val="left" w:pos="2977"/>
        </w:tabs>
        <w:contextualSpacing/>
        <w:rPr>
          <w:rFonts w:asciiTheme="minorHAnsi" w:eastAsia="Calibri" w:hAnsiTheme="minorHAnsi" w:cstheme="minorHAnsi"/>
          <w:i/>
          <w:lang w:eastAsia="sk-SK"/>
        </w:rPr>
      </w:pPr>
      <w:r w:rsidRPr="00793D29">
        <w:rPr>
          <w:rFonts w:asciiTheme="minorHAnsi" w:eastAsia="Calibri" w:hAnsiTheme="minorHAnsi" w:cstheme="minorHAnsi"/>
          <w:lang w:eastAsia="sk-SK"/>
        </w:rPr>
        <w:t>Obchodné meno:</w:t>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r w:rsidRPr="00793D29">
        <w:rPr>
          <w:rFonts w:asciiTheme="minorHAnsi" w:eastAsia="Calibri" w:hAnsiTheme="minorHAnsi" w:cstheme="minorHAnsi"/>
          <w:b/>
          <w:lang w:eastAsia="sk-SK"/>
        </w:rPr>
        <w:tab/>
      </w:r>
    </w:p>
    <w:p w14:paraId="117DAB62" w14:textId="58C2B623" w:rsidR="00BF554D" w:rsidRPr="00793D29" w:rsidRDefault="00BF554D" w:rsidP="00BF554D">
      <w:pPr>
        <w:tabs>
          <w:tab w:val="left" w:pos="426"/>
          <w:tab w:val="left" w:pos="2977"/>
        </w:tabs>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Sídlo:                                    </w:t>
      </w:r>
      <w:r w:rsidRPr="00793D29">
        <w:rPr>
          <w:rFonts w:asciiTheme="minorHAnsi" w:eastAsia="Calibri" w:hAnsiTheme="minorHAnsi" w:cstheme="minorHAnsi"/>
          <w:lang w:eastAsia="sk-SK"/>
        </w:rPr>
        <w:tab/>
      </w:r>
    </w:p>
    <w:p w14:paraId="1D248946" w14:textId="479FA5D4" w:rsidR="00BF554D" w:rsidRPr="00793D29" w:rsidRDefault="00BF554D" w:rsidP="00BF554D">
      <w:pPr>
        <w:tabs>
          <w:tab w:val="left" w:pos="426"/>
          <w:tab w:val="left" w:pos="2977"/>
        </w:tabs>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Štatutárny orgán:</w:t>
      </w:r>
      <w:r w:rsidRPr="00793D29">
        <w:rPr>
          <w:rFonts w:asciiTheme="minorHAnsi" w:eastAsia="Calibri" w:hAnsiTheme="minorHAnsi" w:cstheme="minorHAnsi"/>
          <w:lang w:eastAsia="sk-SK"/>
        </w:rPr>
        <w:tab/>
      </w:r>
      <w:r w:rsidRPr="00793D29">
        <w:rPr>
          <w:rFonts w:asciiTheme="minorHAnsi" w:eastAsia="Calibri" w:hAnsiTheme="minorHAnsi" w:cstheme="minorHAnsi"/>
          <w:lang w:eastAsia="sk-SK"/>
        </w:rPr>
        <w:tab/>
      </w:r>
    </w:p>
    <w:p w14:paraId="1DB2FE86" w14:textId="77777777" w:rsidR="00BF554D" w:rsidRPr="00793D29" w:rsidRDefault="00BF554D" w:rsidP="00BF554D">
      <w:pPr>
        <w:tabs>
          <w:tab w:val="left" w:pos="426"/>
          <w:tab w:val="left" w:pos="2977"/>
        </w:tabs>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Oprávnený na vecné </w:t>
      </w:r>
    </w:p>
    <w:p w14:paraId="76DB2814" w14:textId="77777777" w:rsidR="00BF554D" w:rsidRPr="00793D29" w:rsidRDefault="00BF554D" w:rsidP="00BF554D">
      <w:pPr>
        <w:tabs>
          <w:tab w:val="left" w:pos="426"/>
          <w:tab w:val="left" w:pos="2977"/>
        </w:tabs>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a obchodné rokovania:           </w:t>
      </w:r>
    </w:p>
    <w:p w14:paraId="509D7975" w14:textId="1F816CC4" w:rsidR="00BF554D" w:rsidRPr="00793D29" w:rsidRDefault="00BF554D" w:rsidP="00BF554D">
      <w:pPr>
        <w:tabs>
          <w:tab w:val="left" w:pos="426"/>
          <w:tab w:val="left" w:pos="2977"/>
        </w:tabs>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Bankové spojenie:</w:t>
      </w:r>
      <w:r w:rsidRPr="00793D29">
        <w:rPr>
          <w:rFonts w:asciiTheme="minorHAnsi" w:eastAsia="Calibri" w:hAnsiTheme="minorHAnsi" w:cstheme="minorHAnsi"/>
          <w:lang w:eastAsia="sk-SK"/>
        </w:rPr>
        <w:tab/>
      </w:r>
    </w:p>
    <w:p w14:paraId="44495073" w14:textId="6DFF294D" w:rsidR="00BF554D" w:rsidRPr="00793D29" w:rsidRDefault="00BF554D" w:rsidP="00BF554D">
      <w:pPr>
        <w:tabs>
          <w:tab w:val="left" w:pos="426"/>
          <w:tab w:val="left" w:pos="2977"/>
        </w:tabs>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IBAN:</w:t>
      </w:r>
      <w:r w:rsidRPr="00793D29">
        <w:rPr>
          <w:rFonts w:asciiTheme="minorHAnsi" w:eastAsia="Calibri" w:hAnsiTheme="minorHAnsi" w:cstheme="minorHAnsi"/>
          <w:lang w:eastAsia="sk-SK"/>
        </w:rPr>
        <w:tab/>
        <w:t xml:space="preserve">                                     </w:t>
      </w:r>
    </w:p>
    <w:p w14:paraId="4BA0288A" w14:textId="0A1E1762" w:rsidR="00BF554D" w:rsidRPr="00793D29" w:rsidRDefault="00BF554D" w:rsidP="00BF554D">
      <w:pPr>
        <w:tabs>
          <w:tab w:val="left" w:pos="426"/>
          <w:tab w:val="left" w:pos="2977"/>
        </w:tabs>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IČO:</w:t>
      </w:r>
      <w:r w:rsidRPr="00793D29">
        <w:rPr>
          <w:rFonts w:asciiTheme="minorHAnsi" w:eastAsia="Calibri" w:hAnsiTheme="minorHAnsi" w:cstheme="minorHAnsi"/>
          <w:lang w:eastAsia="sk-SK"/>
        </w:rPr>
        <w:tab/>
        <w:t xml:space="preserve">                                      </w:t>
      </w:r>
    </w:p>
    <w:p w14:paraId="5A400B06" w14:textId="288BCD02" w:rsidR="00BF554D" w:rsidRPr="00793D29" w:rsidRDefault="00BF554D" w:rsidP="00BF554D">
      <w:pPr>
        <w:tabs>
          <w:tab w:val="left" w:pos="426"/>
          <w:tab w:val="left" w:pos="2977"/>
        </w:tabs>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DIČ:</w:t>
      </w:r>
      <w:r w:rsidRPr="00793D29">
        <w:rPr>
          <w:rFonts w:asciiTheme="minorHAnsi" w:eastAsia="Calibri" w:hAnsiTheme="minorHAnsi" w:cstheme="minorHAnsi"/>
          <w:lang w:eastAsia="sk-SK"/>
        </w:rPr>
        <w:tab/>
        <w:t xml:space="preserve">                                        </w:t>
      </w:r>
      <w:r w:rsidRPr="00793D29">
        <w:rPr>
          <w:rFonts w:asciiTheme="minorHAnsi" w:eastAsia="Calibri" w:hAnsiTheme="minorHAnsi" w:cstheme="minorHAnsi"/>
          <w:lang w:eastAsia="sk-SK"/>
        </w:rPr>
        <w:tab/>
      </w:r>
    </w:p>
    <w:p w14:paraId="65F3DDAA" w14:textId="5761324A" w:rsidR="00BF554D" w:rsidRPr="00793D29" w:rsidRDefault="00BF554D" w:rsidP="00BF554D">
      <w:pPr>
        <w:tabs>
          <w:tab w:val="left" w:pos="426"/>
          <w:tab w:val="left" w:pos="2977"/>
        </w:tabs>
        <w:ind w:left="2977" w:hanging="2977"/>
        <w:contextualSpacing/>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Zapísaný v:                                          </w:t>
      </w:r>
      <w:r w:rsidRPr="00793D29">
        <w:rPr>
          <w:rFonts w:asciiTheme="minorHAnsi" w:eastAsia="Calibri" w:hAnsiTheme="minorHAnsi" w:cstheme="minorHAnsi"/>
          <w:lang w:eastAsia="sk-SK"/>
        </w:rPr>
        <w:tab/>
      </w:r>
    </w:p>
    <w:p w14:paraId="578B9F98" w14:textId="77777777" w:rsidR="00BF554D" w:rsidRPr="00793D29" w:rsidRDefault="00BF554D" w:rsidP="00BF554D">
      <w:pPr>
        <w:tabs>
          <w:tab w:val="left" w:pos="2280"/>
        </w:tabs>
        <w:spacing w:before="120"/>
        <w:contextualSpacing/>
        <w:rPr>
          <w:rFonts w:asciiTheme="minorHAnsi" w:hAnsiTheme="minorHAnsi" w:cstheme="minorHAnsi"/>
          <w:sz w:val="20"/>
          <w:szCs w:val="20"/>
          <w:lang w:eastAsia="ar-SA"/>
        </w:rPr>
      </w:pPr>
      <w:r w:rsidRPr="00793D29">
        <w:rPr>
          <w:rFonts w:asciiTheme="minorHAnsi" w:hAnsiTheme="minorHAnsi" w:cstheme="minorHAnsi"/>
          <w:sz w:val="16"/>
          <w:szCs w:val="16"/>
          <w:lang w:eastAsia="ar-SA"/>
        </w:rPr>
        <w:t xml:space="preserve"> </w:t>
      </w:r>
    </w:p>
    <w:p w14:paraId="22766615" w14:textId="77777777" w:rsidR="00BF554D" w:rsidRPr="00793D29" w:rsidRDefault="00BF554D" w:rsidP="00BF554D">
      <w:pPr>
        <w:tabs>
          <w:tab w:val="left" w:pos="2280"/>
        </w:tabs>
        <w:spacing w:before="120"/>
        <w:contextualSpacing/>
        <w:rPr>
          <w:rFonts w:asciiTheme="minorHAnsi" w:eastAsia="MS Mincho" w:hAnsiTheme="minorHAnsi" w:cstheme="minorHAnsi"/>
        </w:rPr>
      </w:pPr>
      <w:r w:rsidRPr="00793D29">
        <w:rPr>
          <w:rFonts w:asciiTheme="minorHAnsi" w:hAnsiTheme="minorHAnsi" w:cstheme="minorHAnsi"/>
          <w:lang w:eastAsia="ar-SA"/>
        </w:rPr>
        <w:t>(ďalej len „</w:t>
      </w:r>
      <w:r w:rsidRPr="00793D29">
        <w:rPr>
          <w:rFonts w:asciiTheme="minorHAnsi" w:hAnsiTheme="minorHAnsi" w:cstheme="minorHAnsi"/>
          <w:b/>
          <w:lang w:eastAsia="ar-SA"/>
        </w:rPr>
        <w:t>zhotoviteľ</w:t>
      </w:r>
      <w:r w:rsidRPr="00793D29">
        <w:rPr>
          <w:rFonts w:asciiTheme="minorHAnsi" w:hAnsiTheme="minorHAnsi" w:cstheme="minorHAnsi"/>
          <w:lang w:eastAsia="ar-SA"/>
        </w:rPr>
        <w:t>“, objednávateľ a zhotoviteľ spoločne ďalej len ako „</w:t>
      </w:r>
      <w:r w:rsidRPr="00793D29">
        <w:rPr>
          <w:rFonts w:asciiTheme="minorHAnsi" w:hAnsiTheme="minorHAnsi" w:cstheme="minorHAnsi"/>
          <w:b/>
          <w:lang w:eastAsia="ar-SA"/>
        </w:rPr>
        <w:t>zmluvné strany</w:t>
      </w:r>
      <w:r w:rsidRPr="00793D29">
        <w:rPr>
          <w:rFonts w:asciiTheme="minorHAnsi" w:hAnsiTheme="minorHAnsi" w:cstheme="minorHAnsi"/>
          <w:lang w:eastAsia="ar-SA"/>
        </w:rPr>
        <w:t>“ a jednotlivo „</w:t>
      </w:r>
      <w:r w:rsidRPr="00793D29">
        <w:rPr>
          <w:rFonts w:asciiTheme="minorHAnsi" w:hAnsiTheme="minorHAnsi" w:cstheme="minorHAnsi"/>
          <w:b/>
          <w:lang w:eastAsia="ar-SA"/>
        </w:rPr>
        <w:t>zmluvná strana</w:t>
      </w:r>
      <w:r w:rsidRPr="00793D29">
        <w:rPr>
          <w:rFonts w:asciiTheme="minorHAnsi" w:hAnsiTheme="minorHAnsi" w:cstheme="minorHAnsi"/>
          <w:lang w:eastAsia="ar-SA"/>
        </w:rPr>
        <w:t>“)</w:t>
      </w:r>
      <w:r w:rsidRPr="00793D29">
        <w:rPr>
          <w:rFonts w:asciiTheme="minorHAnsi" w:eastAsia="MS Mincho" w:hAnsiTheme="minorHAnsi" w:cstheme="minorHAnsi"/>
        </w:rPr>
        <w:br w:type="page"/>
      </w:r>
    </w:p>
    <w:p w14:paraId="333701A1" w14:textId="77777777" w:rsidR="00BF554D" w:rsidRPr="00793D29" w:rsidRDefault="00BF554D" w:rsidP="00BF554D">
      <w:pPr>
        <w:tabs>
          <w:tab w:val="left" w:pos="4111"/>
        </w:tabs>
        <w:suppressAutoHyphens/>
        <w:contextualSpacing/>
        <w:jc w:val="center"/>
        <w:rPr>
          <w:rFonts w:asciiTheme="minorHAnsi" w:hAnsiTheme="minorHAnsi" w:cstheme="minorHAnsi"/>
          <w:b/>
          <w:lang w:eastAsia="ar-SA"/>
        </w:rPr>
      </w:pPr>
      <w:r w:rsidRPr="00793D29">
        <w:rPr>
          <w:rFonts w:asciiTheme="minorHAnsi" w:hAnsiTheme="minorHAnsi" w:cstheme="minorHAnsi"/>
          <w:b/>
          <w:lang w:eastAsia="ar-SA"/>
        </w:rPr>
        <w:lastRenderedPageBreak/>
        <w:t xml:space="preserve">Úvodné ustanovenia </w:t>
      </w:r>
    </w:p>
    <w:p w14:paraId="60465AB3" w14:textId="77777777" w:rsidR="00BF554D" w:rsidRPr="00793D29" w:rsidRDefault="00BF554D" w:rsidP="00BF554D">
      <w:pPr>
        <w:tabs>
          <w:tab w:val="left" w:pos="4111"/>
        </w:tabs>
        <w:suppressAutoHyphens/>
        <w:contextualSpacing/>
        <w:rPr>
          <w:rFonts w:asciiTheme="minorHAnsi" w:hAnsiTheme="minorHAnsi" w:cstheme="minorHAnsi"/>
          <w:b/>
          <w:lang w:eastAsia="ar-SA"/>
        </w:rPr>
      </w:pPr>
    </w:p>
    <w:p w14:paraId="06125D5F" w14:textId="2B7519C0" w:rsidR="00BF554D" w:rsidRPr="00793D29" w:rsidRDefault="00BF554D" w:rsidP="00BF554D">
      <w:pPr>
        <w:ind w:left="426"/>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Zmluvné strany uzatvárajú zmluvu na základe</w:t>
      </w:r>
      <w:r w:rsidR="00453F51" w:rsidRPr="00793D29">
        <w:rPr>
          <w:rFonts w:asciiTheme="minorHAnsi" w:eastAsia="Calibri" w:hAnsiTheme="minorHAnsi" w:cstheme="minorHAnsi"/>
          <w:lang w:eastAsia="sk-SK"/>
        </w:rPr>
        <w:t xml:space="preserve"> čl. II Dohody v nasledovnom znení</w:t>
      </w:r>
      <w:r w:rsidRPr="00793D29">
        <w:rPr>
          <w:rFonts w:asciiTheme="minorHAnsi" w:eastAsia="Calibri" w:hAnsiTheme="minorHAnsi" w:cstheme="minorHAnsi"/>
          <w:lang w:eastAsia="sk-SK"/>
        </w:rPr>
        <w:t>.</w:t>
      </w:r>
    </w:p>
    <w:p w14:paraId="0994BEE9" w14:textId="77777777" w:rsidR="00BF554D" w:rsidRPr="00793D29" w:rsidRDefault="00BF554D" w:rsidP="00BF554D">
      <w:pPr>
        <w:ind w:left="708" w:firstLine="1"/>
        <w:contextualSpacing/>
        <w:jc w:val="both"/>
        <w:rPr>
          <w:rFonts w:asciiTheme="minorHAnsi" w:eastAsia="Calibri" w:hAnsiTheme="minorHAnsi" w:cstheme="minorHAnsi"/>
          <w:lang w:eastAsia="sk-SK"/>
        </w:rPr>
      </w:pPr>
    </w:p>
    <w:p w14:paraId="2A6CA95E" w14:textId="77777777" w:rsidR="00BF554D" w:rsidRPr="00793D29" w:rsidRDefault="00BF554D" w:rsidP="00BF554D">
      <w:pPr>
        <w:tabs>
          <w:tab w:val="left" w:pos="4111"/>
        </w:tabs>
        <w:suppressAutoHyphens/>
        <w:contextualSpacing/>
        <w:jc w:val="center"/>
        <w:rPr>
          <w:rFonts w:asciiTheme="minorHAnsi" w:hAnsiTheme="minorHAnsi" w:cstheme="minorHAnsi"/>
          <w:b/>
          <w:lang w:eastAsia="ar-SA"/>
        </w:rPr>
      </w:pPr>
      <w:r w:rsidRPr="00793D29">
        <w:rPr>
          <w:rFonts w:asciiTheme="minorHAnsi" w:hAnsiTheme="minorHAnsi" w:cstheme="minorHAnsi"/>
          <w:b/>
          <w:lang w:eastAsia="ar-SA"/>
        </w:rPr>
        <w:t>Článok I.</w:t>
      </w:r>
    </w:p>
    <w:p w14:paraId="25AA41E2" w14:textId="77777777" w:rsidR="00BF554D" w:rsidRPr="00793D29" w:rsidRDefault="00BF554D" w:rsidP="00BF554D">
      <w:pPr>
        <w:suppressAutoHyphens/>
        <w:contextualSpacing/>
        <w:jc w:val="center"/>
        <w:rPr>
          <w:rFonts w:asciiTheme="minorHAnsi" w:hAnsiTheme="minorHAnsi" w:cstheme="minorHAnsi"/>
          <w:b/>
          <w:lang w:eastAsia="ar-SA"/>
        </w:rPr>
      </w:pPr>
      <w:r w:rsidRPr="00793D29">
        <w:rPr>
          <w:rFonts w:asciiTheme="minorHAnsi" w:hAnsiTheme="minorHAnsi" w:cstheme="minorHAnsi"/>
          <w:b/>
          <w:bCs/>
          <w:bdr w:val="none" w:sz="0" w:space="0" w:color="auto" w:frame="1"/>
          <w:lang w:eastAsia="ar-SA"/>
        </w:rPr>
        <w:t>Predmet</w:t>
      </w:r>
      <w:r w:rsidRPr="00793D29">
        <w:rPr>
          <w:rFonts w:asciiTheme="minorHAnsi" w:hAnsiTheme="minorHAnsi" w:cstheme="minorHAnsi"/>
          <w:b/>
          <w:lang w:eastAsia="ar-SA"/>
        </w:rPr>
        <w:t xml:space="preserve"> zmluvy</w:t>
      </w:r>
    </w:p>
    <w:p w14:paraId="0FAE4090" w14:textId="77777777" w:rsidR="00BF554D" w:rsidRPr="00793D29" w:rsidRDefault="00BF554D" w:rsidP="00BF554D">
      <w:pPr>
        <w:suppressAutoHyphens/>
        <w:contextualSpacing/>
        <w:jc w:val="center"/>
        <w:rPr>
          <w:rFonts w:asciiTheme="minorHAnsi" w:hAnsiTheme="minorHAnsi" w:cstheme="minorHAnsi"/>
          <w:b/>
          <w:lang w:eastAsia="ar-SA"/>
        </w:rPr>
      </w:pPr>
    </w:p>
    <w:p w14:paraId="2AEF9667" w14:textId="7CB834D5" w:rsidR="00BF554D" w:rsidRPr="00793D29" w:rsidRDefault="00BF554D" w:rsidP="003516F3">
      <w:pPr>
        <w:widowControl w:val="0"/>
        <w:numPr>
          <w:ilvl w:val="0"/>
          <w:numId w:val="38"/>
        </w:numPr>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ar-SA"/>
        </w:rPr>
        <w:t xml:space="preserve">Predmetom zmluvy je záväzok zhotoviteľa zhotoviť a odovzdať objednávateľovi dielo </w:t>
      </w:r>
      <w:r w:rsidRPr="00793D29">
        <w:rPr>
          <w:rFonts w:asciiTheme="minorHAnsi" w:hAnsiTheme="minorHAnsi" w:cstheme="minorHAnsi"/>
          <w:lang w:eastAsia="ar-SA"/>
        </w:rPr>
        <w:t xml:space="preserve">s názvom: </w:t>
      </w:r>
      <w:r w:rsidRPr="00793D29">
        <w:rPr>
          <w:rFonts w:asciiTheme="minorHAnsi" w:hAnsiTheme="minorHAnsi" w:cstheme="minorHAnsi"/>
          <w:highlight w:val="yellow"/>
          <w:lang w:eastAsia="ar-SA"/>
        </w:rPr>
        <w:t>„</w:t>
      </w:r>
      <w:r w:rsidR="00653DD1" w:rsidRPr="00793D29">
        <w:rPr>
          <w:rFonts w:asciiTheme="minorHAnsi" w:hAnsiTheme="minorHAnsi" w:cstheme="minorHAnsi"/>
          <w:highlight w:val="yellow"/>
          <w:lang w:eastAsia="ar-SA"/>
        </w:rPr>
        <w:t>xxx</w:t>
      </w:r>
      <w:r w:rsidRPr="00793D29">
        <w:rPr>
          <w:rFonts w:asciiTheme="minorHAnsi" w:hAnsiTheme="minorHAnsi" w:cstheme="minorHAnsi"/>
          <w:highlight w:val="yellow"/>
        </w:rPr>
        <w:t>“</w:t>
      </w:r>
      <w:r w:rsidRPr="00793D29">
        <w:rPr>
          <w:rFonts w:asciiTheme="minorHAnsi" w:hAnsiTheme="minorHAnsi" w:cstheme="minorHAnsi"/>
          <w:color w:val="000000"/>
          <w:spacing w:val="1"/>
          <w:lang w:eastAsia="ar-SA"/>
        </w:rPr>
        <w:t xml:space="preserve"> podľa špecifikácie uvedene</w:t>
      </w:r>
      <w:r w:rsidRPr="00793D29">
        <w:rPr>
          <w:rFonts w:asciiTheme="minorHAnsi" w:hAnsiTheme="minorHAnsi" w:cstheme="minorHAnsi"/>
          <w:color w:val="000000"/>
          <w:spacing w:val="-2"/>
          <w:lang w:eastAsia="ar-SA"/>
        </w:rPr>
        <w:t xml:space="preserve">j v prílohe č. 1 </w:t>
      </w:r>
      <w:r w:rsidR="000F6541" w:rsidRPr="00793D29">
        <w:rPr>
          <w:rFonts w:asciiTheme="minorHAnsi" w:hAnsiTheme="minorHAnsi" w:cstheme="minorHAnsi"/>
          <w:color w:val="000000"/>
          <w:spacing w:val="-2"/>
          <w:lang w:eastAsia="ar-SA"/>
        </w:rPr>
        <w:t xml:space="preserve">tejto </w:t>
      </w:r>
      <w:r w:rsidRPr="00793D29">
        <w:rPr>
          <w:rFonts w:asciiTheme="minorHAnsi" w:eastAsia="Calibri" w:hAnsiTheme="minorHAnsi" w:cstheme="minorHAnsi"/>
          <w:lang w:eastAsia="ar-SA"/>
        </w:rPr>
        <w:t>zmluvy</w:t>
      </w:r>
      <w:r w:rsidRPr="00793D29">
        <w:rPr>
          <w:rFonts w:asciiTheme="minorHAnsi" w:hAnsiTheme="minorHAnsi" w:cstheme="minorHAnsi"/>
          <w:color w:val="000000"/>
          <w:spacing w:val="-2"/>
          <w:lang w:eastAsia="ar-SA"/>
        </w:rPr>
        <w:t xml:space="preserve"> „</w:t>
      </w:r>
      <w:r w:rsidRPr="00793D29">
        <w:rPr>
          <w:rFonts w:asciiTheme="minorHAnsi" w:eastAsia="Calibri" w:hAnsiTheme="minorHAnsi" w:cstheme="minorHAnsi"/>
          <w:color w:val="000000"/>
          <w:spacing w:val="-2"/>
          <w:lang w:eastAsia="ar-SA"/>
        </w:rPr>
        <w:t>Š</w:t>
      </w:r>
      <w:r w:rsidRPr="00793D29">
        <w:rPr>
          <w:rFonts w:asciiTheme="minorHAnsi" w:hAnsiTheme="minorHAnsi" w:cstheme="minorHAnsi"/>
          <w:color w:val="000000"/>
          <w:spacing w:val="-2"/>
          <w:lang w:eastAsia="ar-SA"/>
        </w:rPr>
        <w:t>pecifikácia predmetu zmluvy“, ktorá tvorí neoddeliteľnú súčasť zmluvy (ďalej len „</w:t>
      </w:r>
      <w:r w:rsidRPr="00793D29">
        <w:rPr>
          <w:rFonts w:asciiTheme="minorHAnsi" w:hAnsiTheme="minorHAnsi" w:cstheme="minorHAnsi"/>
          <w:b/>
          <w:color w:val="000000"/>
          <w:spacing w:val="-2"/>
          <w:lang w:eastAsia="ar-SA"/>
        </w:rPr>
        <w:t>príloha č. 1</w:t>
      </w:r>
      <w:r w:rsidRPr="00793D29">
        <w:rPr>
          <w:rFonts w:asciiTheme="minorHAnsi" w:hAnsiTheme="minorHAnsi" w:cstheme="minorHAnsi"/>
          <w:color w:val="000000"/>
          <w:spacing w:val="-2"/>
          <w:lang w:eastAsia="ar-SA"/>
        </w:rPr>
        <w:t>“) a za podmienok uvedených v</w:t>
      </w:r>
      <w:r w:rsidR="000F6541" w:rsidRPr="00793D29">
        <w:rPr>
          <w:rFonts w:asciiTheme="minorHAnsi" w:hAnsiTheme="minorHAnsi" w:cstheme="minorHAnsi"/>
          <w:color w:val="000000"/>
          <w:spacing w:val="-2"/>
          <w:lang w:eastAsia="ar-SA"/>
        </w:rPr>
        <w:t xml:space="preserve"> tejto </w:t>
      </w:r>
      <w:r w:rsidRPr="00793D29">
        <w:rPr>
          <w:rFonts w:asciiTheme="minorHAnsi" w:hAnsiTheme="minorHAnsi" w:cstheme="minorHAnsi"/>
          <w:color w:val="000000"/>
          <w:spacing w:val="-2"/>
          <w:lang w:eastAsia="ar-SA"/>
        </w:rPr>
        <w:t>zmluve, a to</w:t>
      </w:r>
      <w:r w:rsidRPr="00793D29">
        <w:rPr>
          <w:rFonts w:asciiTheme="minorHAnsi" w:hAnsiTheme="minorHAnsi" w:cstheme="minorHAnsi"/>
          <w:lang w:eastAsia="ar-SA"/>
        </w:rPr>
        <w:t xml:space="preserve"> na 2 ks</w:t>
      </w:r>
      <w:r w:rsidR="00453F51" w:rsidRPr="00793D29">
        <w:rPr>
          <w:rFonts w:asciiTheme="minorHAnsi" w:hAnsiTheme="minorHAnsi" w:cstheme="minorHAnsi"/>
          <w:lang w:eastAsia="ar-SA"/>
        </w:rPr>
        <w:t xml:space="preserve"> USB</w:t>
      </w:r>
      <w:r w:rsidRPr="00793D29">
        <w:rPr>
          <w:rFonts w:asciiTheme="minorHAnsi" w:hAnsiTheme="minorHAnsi" w:cstheme="minorHAnsi"/>
          <w:lang w:eastAsia="ar-SA"/>
        </w:rPr>
        <w:t xml:space="preserve"> </w:t>
      </w:r>
      <w:r w:rsidR="00453F51" w:rsidRPr="00793D29">
        <w:rPr>
          <w:rFonts w:asciiTheme="minorHAnsi" w:hAnsiTheme="minorHAnsi" w:cstheme="minorHAnsi"/>
          <w:lang w:eastAsia="ar-SA"/>
        </w:rPr>
        <w:t>nosiča dát (formát MS Office</w:t>
      </w:r>
      <w:r w:rsidRPr="00793D29">
        <w:rPr>
          <w:rFonts w:asciiTheme="minorHAnsi" w:hAnsiTheme="minorHAnsi" w:cstheme="minorHAnsi"/>
          <w:lang w:eastAsia="ar-SA"/>
        </w:rPr>
        <w:t>) a 3 ks tlačeného vyhotovenia v slovenskom jazyku (ďalej len „</w:t>
      </w:r>
      <w:r w:rsidR="00AD550E" w:rsidRPr="00793D29">
        <w:rPr>
          <w:rFonts w:asciiTheme="minorHAnsi" w:hAnsiTheme="minorHAnsi" w:cstheme="minorHAnsi"/>
          <w:b/>
          <w:lang w:eastAsia="ar-SA"/>
        </w:rPr>
        <w:t>p</w:t>
      </w:r>
      <w:r w:rsidRPr="00793D29">
        <w:rPr>
          <w:rFonts w:asciiTheme="minorHAnsi" w:hAnsiTheme="minorHAnsi" w:cstheme="minorHAnsi"/>
          <w:b/>
          <w:lang w:eastAsia="ar-SA"/>
        </w:rPr>
        <w:t>redmet zmluvy</w:t>
      </w:r>
      <w:r w:rsidRPr="00793D29">
        <w:rPr>
          <w:rFonts w:asciiTheme="minorHAnsi" w:hAnsiTheme="minorHAnsi" w:cstheme="minorHAnsi"/>
          <w:lang w:eastAsia="ar-SA"/>
        </w:rPr>
        <w:t>“ alebo „</w:t>
      </w:r>
      <w:r w:rsidRPr="00793D29">
        <w:rPr>
          <w:rFonts w:asciiTheme="minorHAnsi" w:hAnsiTheme="minorHAnsi" w:cstheme="minorHAnsi"/>
          <w:b/>
          <w:lang w:eastAsia="ar-SA"/>
        </w:rPr>
        <w:t>dielo</w:t>
      </w:r>
      <w:r w:rsidRPr="00793D29">
        <w:rPr>
          <w:rFonts w:asciiTheme="minorHAnsi" w:hAnsiTheme="minorHAnsi" w:cstheme="minorHAnsi"/>
          <w:lang w:eastAsia="ar-SA"/>
        </w:rPr>
        <w:t>“).</w:t>
      </w:r>
    </w:p>
    <w:p w14:paraId="247EF528" w14:textId="77777777" w:rsidR="00BF554D" w:rsidRPr="00793D29" w:rsidRDefault="00BF554D" w:rsidP="003516F3">
      <w:pPr>
        <w:widowControl w:val="0"/>
        <w:numPr>
          <w:ilvl w:val="0"/>
          <w:numId w:val="38"/>
        </w:numPr>
        <w:autoSpaceDE w:val="0"/>
        <w:autoSpaceDN w:val="0"/>
        <w:adjustRightInd w:val="0"/>
        <w:ind w:left="426"/>
        <w:contextualSpacing/>
        <w:jc w:val="both"/>
        <w:rPr>
          <w:rFonts w:asciiTheme="minorHAnsi" w:eastAsia="Calibri" w:hAnsiTheme="minorHAnsi" w:cstheme="minorHAnsi"/>
          <w:lang w:eastAsia="ar-SA"/>
        </w:rPr>
      </w:pPr>
      <w:r w:rsidRPr="00793D29">
        <w:rPr>
          <w:rFonts w:asciiTheme="minorHAnsi" w:eastAsia="Calibri" w:hAnsiTheme="minorHAnsi" w:cstheme="minorHAnsi"/>
          <w:color w:val="000000"/>
          <w:spacing w:val="-2"/>
          <w:lang w:eastAsia="ar-SA"/>
        </w:rPr>
        <w:t>Objednávateľ sa zaväzuje zaplatiť zhotoviteľovi za riadne a včas dodané dielo bez vád dohodnutú zmluvnú cenu.</w:t>
      </w:r>
    </w:p>
    <w:p w14:paraId="358FCA16" w14:textId="77777777" w:rsidR="00BF554D" w:rsidRPr="00793D29" w:rsidRDefault="00BF554D" w:rsidP="00BF554D">
      <w:pPr>
        <w:widowControl w:val="0"/>
        <w:autoSpaceDE w:val="0"/>
        <w:autoSpaceDN w:val="0"/>
        <w:adjustRightInd w:val="0"/>
        <w:contextualSpacing/>
        <w:jc w:val="both"/>
        <w:rPr>
          <w:rFonts w:asciiTheme="minorHAnsi" w:hAnsiTheme="minorHAnsi" w:cstheme="minorHAnsi"/>
          <w:lang w:eastAsia="ar-SA"/>
        </w:rPr>
      </w:pPr>
    </w:p>
    <w:p w14:paraId="68487D90" w14:textId="77777777" w:rsidR="00BF554D" w:rsidRPr="00793D29" w:rsidRDefault="00BF554D" w:rsidP="00BF554D">
      <w:pPr>
        <w:tabs>
          <w:tab w:val="left" w:pos="4111"/>
        </w:tabs>
        <w:suppressAutoHyphens/>
        <w:contextualSpacing/>
        <w:jc w:val="center"/>
        <w:rPr>
          <w:rFonts w:asciiTheme="minorHAnsi" w:hAnsiTheme="minorHAnsi" w:cstheme="minorHAnsi"/>
          <w:b/>
          <w:lang w:eastAsia="ar-SA"/>
        </w:rPr>
      </w:pPr>
      <w:r w:rsidRPr="00793D29">
        <w:rPr>
          <w:rFonts w:asciiTheme="minorHAnsi" w:hAnsiTheme="minorHAnsi" w:cstheme="minorHAnsi"/>
          <w:b/>
          <w:lang w:eastAsia="ar-SA"/>
        </w:rPr>
        <w:t>Článok II.</w:t>
      </w:r>
    </w:p>
    <w:p w14:paraId="4005F9C5"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Čas, miesto a spôsob plnenia zmluvy</w:t>
      </w:r>
    </w:p>
    <w:p w14:paraId="404BC917"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p>
    <w:p w14:paraId="366E5EFB" w14:textId="1DADEFDE"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Zmluva sa uzatvára na dobu určitú</w:t>
      </w:r>
      <w:r w:rsidR="00AC0B53" w:rsidRPr="00793D29">
        <w:rPr>
          <w:rFonts w:asciiTheme="minorHAnsi" w:eastAsia="Calibri" w:hAnsiTheme="minorHAnsi" w:cstheme="minorHAnsi"/>
          <w:lang w:eastAsia="sk-SK"/>
        </w:rPr>
        <w:t xml:space="preserve"> </w:t>
      </w:r>
      <w:r w:rsidR="00AC0B53" w:rsidRPr="00793D29">
        <w:rPr>
          <w:rFonts w:asciiTheme="minorHAnsi" w:eastAsia="Calibri" w:hAnsiTheme="minorHAnsi" w:cstheme="minorHAnsi"/>
          <w:highlight w:val="yellow"/>
          <w:lang w:eastAsia="sk-SK"/>
        </w:rPr>
        <w:t>do XX.XX.XXXX/</w:t>
      </w:r>
      <w:r w:rsidR="00E85F0A" w:rsidRPr="00793D29">
        <w:rPr>
          <w:rFonts w:asciiTheme="minorHAnsi" w:eastAsia="Calibri" w:hAnsiTheme="minorHAnsi" w:cstheme="minorHAnsi"/>
          <w:highlight w:val="yellow"/>
          <w:lang w:eastAsia="sk-SK"/>
        </w:rPr>
        <w:t xml:space="preserve"> na obdobie 12 mesiacov</w:t>
      </w:r>
      <w:r w:rsidR="00024FA0">
        <w:rPr>
          <w:rFonts w:asciiTheme="minorHAnsi" w:eastAsia="Calibri" w:hAnsiTheme="minorHAnsi" w:cstheme="minorHAnsi"/>
          <w:lang w:eastAsia="sk-SK"/>
        </w:rPr>
        <w:t>,</w:t>
      </w:r>
      <w:r w:rsidR="00E85F0A" w:rsidRPr="00793D29">
        <w:rPr>
          <w:rFonts w:asciiTheme="minorHAnsi" w:eastAsia="Calibri" w:hAnsiTheme="minorHAnsi" w:cstheme="minorHAnsi"/>
          <w:lang w:eastAsia="sk-SK"/>
        </w:rPr>
        <w:t xml:space="preserve"> </w:t>
      </w:r>
      <w:r w:rsidR="0053756E" w:rsidRPr="00793D29">
        <w:rPr>
          <w:rFonts w:asciiTheme="minorHAnsi" w:eastAsia="Calibri" w:hAnsiTheme="minorHAnsi" w:cstheme="minorHAnsi"/>
          <w:lang w:eastAsia="sk-SK"/>
        </w:rPr>
        <w:t xml:space="preserve">do </w:t>
      </w:r>
      <w:r w:rsidR="00B43918" w:rsidRPr="00793D29">
        <w:rPr>
          <w:rFonts w:asciiTheme="minorHAnsi" w:eastAsia="Calibri" w:hAnsiTheme="minorHAnsi" w:cstheme="minorHAnsi"/>
          <w:lang w:eastAsia="sk-SK"/>
        </w:rPr>
        <w:t xml:space="preserve">riadneho vykonania a odovzdania diela a do </w:t>
      </w:r>
      <w:r w:rsidR="007439C6" w:rsidRPr="00793D29">
        <w:rPr>
          <w:rFonts w:asciiTheme="minorHAnsi" w:eastAsia="Calibri" w:hAnsiTheme="minorHAnsi" w:cstheme="minorHAnsi"/>
          <w:lang w:eastAsia="sk-SK"/>
        </w:rPr>
        <w:t>zaplatenia dohodnutej ceny</w:t>
      </w:r>
      <w:r w:rsidRPr="00793D29">
        <w:rPr>
          <w:rFonts w:asciiTheme="minorHAnsi" w:eastAsia="Calibri" w:hAnsiTheme="minorHAnsi" w:cstheme="minorHAnsi"/>
          <w:lang w:eastAsia="sk-SK"/>
        </w:rPr>
        <w:t xml:space="preserve">. </w:t>
      </w:r>
    </w:p>
    <w:p w14:paraId="554E5303" w14:textId="3DB8D6A5"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 xml:space="preserve">Zhotoviteľ je povinný zhotoviť a odovzdať dielo riadne a včas. Dielo je zhotovené a odovzdané riadne, ak spĺňa všetky požiadavky podľa zmluvy, </w:t>
      </w:r>
      <w:r w:rsidR="00FC0234" w:rsidRPr="00793D29">
        <w:rPr>
          <w:rFonts w:asciiTheme="minorHAnsi" w:eastAsia="Calibri" w:hAnsiTheme="minorHAnsi" w:cstheme="minorHAnsi"/>
          <w:lang w:eastAsia="sk-SK"/>
        </w:rPr>
        <w:t>d</w:t>
      </w:r>
      <w:r w:rsidRPr="00793D29">
        <w:rPr>
          <w:rFonts w:asciiTheme="minorHAnsi" w:eastAsia="Calibri" w:hAnsiTheme="minorHAnsi" w:cstheme="minorHAnsi"/>
          <w:lang w:eastAsia="sk-SK"/>
        </w:rPr>
        <w:t>ohody, podľa pokynov objednávateľa a zodpovedá prílohe č. 1 zmluvy. Dielo musí byť zhotovené v kvalite stanovenej objednávateľom v súlade s technickými normami, právnymi predpismi a bez chýb, ktoré by mohli mať za následok vznik škody alebo inej ujmy na strane objednávateľa alebo tretej osoby.</w:t>
      </w:r>
    </w:p>
    <w:p w14:paraId="25EA826A" w14:textId="08755199"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Zmluvné strany sa dohodli na tom, že sa</w:t>
      </w:r>
      <w:r w:rsidR="0082631C" w:rsidRPr="00793D29">
        <w:rPr>
          <w:rFonts w:asciiTheme="minorHAnsi" w:eastAsia="Calibri" w:hAnsiTheme="minorHAnsi" w:cstheme="minorHAnsi"/>
          <w:lang w:eastAsia="sk-SK"/>
        </w:rPr>
        <w:t xml:space="preserve"> </w:t>
      </w:r>
      <w:r w:rsidRPr="00793D29">
        <w:rPr>
          <w:rFonts w:asciiTheme="minorHAnsi" w:eastAsia="Calibri" w:hAnsiTheme="minorHAnsi" w:cstheme="minorHAnsi"/>
          <w:lang w:eastAsia="sk-SK"/>
        </w:rPr>
        <w:t>uskutočn</w:t>
      </w:r>
      <w:r w:rsidR="0082631C" w:rsidRPr="00793D29">
        <w:rPr>
          <w:rFonts w:asciiTheme="minorHAnsi" w:eastAsia="Calibri" w:hAnsiTheme="minorHAnsi" w:cstheme="minorHAnsi"/>
          <w:lang w:eastAsia="sk-SK"/>
        </w:rPr>
        <w:t xml:space="preserve">í </w:t>
      </w:r>
      <w:r w:rsidRPr="00793D29">
        <w:rPr>
          <w:rFonts w:asciiTheme="minorHAnsi" w:eastAsia="Calibri" w:hAnsiTheme="minorHAnsi" w:cstheme="minorHAnsi"/>
          <w:lang w:eastAsia="sk-SK"/>
        </w:rPr>
        <w:t>kontroln</w:t>
      </w:r>
      <w:r w:rsidR="0082631C" w:rsidRPr="00793D29">
        <w:rPr>
          <w:rFonts w:asciiTheme="minorHAnsi" w:eastAsia="Calibri" w:hAnsiTheme="minorHAnsi" w:cstheme="minorHAnsi"/>
          <w:lang w:eastAsia="sk-SK"/>
        </w:rPr>
        <w:t>ý</w:t>
      </w:r>
      <w:r w:rsidRPr="00793D29">
        <w:rPr>
          <w:rFonts w:asciiTheme="minorHAnsi" w:eastAsia="Calibri" w:hAnsiTheme="minorHAnsi" w:cstheme="minorHAnsi"/>
          <w:lang w:eastAsia="sk-SK"/>
        </w:rPr>
        <w:t xml:space="preserve"> d</w:t>
      </w:r>
      <w:r w:rsidR="0082631C" w:rsidRPr="00793D29">
        <w:rPr>
          <w:rFonts w:asciiTheme="minorHAnsi" w:eastAsia="Calibri" w:hAnsiTheme="minorHAnsi" w:cstheme="minorHAnsi"/>
          <w:lang w:eastAsia="sk-SK"/>
        </w:rPr>
        <w:t>eň</w:t>
      </w:r>
      <w:r w:rsidR="0018495F">
        <w:rPr>
          <w:rFonts w:asciiTheme="minorHAnsi" w:eastAsia="Calibri" w:hAnsiTheme="minorHAnsi" w:cstheme="minorHAnsi"/>
          <w:lang w:eastAsia="sk-SK"/>
        </w:rPr>
        <w:t xml:space="preserve"> do</w:t>
      </w:r>
      <w:r w:rsidR="0082631C" w:rsidRPr="00793D29">
        <w:rPr>
          <w:rFonts w:asciiTheme="minorHAnsi" w:eastAsia="Calibri" w:hAnsiTheme="minorHAnsi" w:cstheme="minorHAnsi"/>
          <w:lang w:eastAsia="sk-SK"/>
        </w:rPr>
        <w:t xml:space="preserve"> </w:t>
      </w:r>
      <w:r w:rsidR="0082631C" w:rsidRPr="00793D29">
        <w:rPr>
          <w:rFonts w:asciiTheme="minorHAnsi" w:eastAsia="Calibri" w:hAnsiTheme="minorHAnsi" w:cstheme="minorHAnsi"/>
          <w:highlight w:val="yellow"/>
          <w:lang w:eastAsia="sk-SK"/>
        </w:rPr>
        <w:t>xxx</w:t>
      </w:r>
      <w:r w:rsidR="0082631C" w:rsidRPr="00793D29">
        <w:rPr>
          <w:rFonts w:asciiTheme="minorHAnsi" w:eastAsia="Calibri" w:hAnsiTheme="minorHAnsi" w:cstheme="minorHAnsi"/>
          <w:lang w:eastAsia="sk-SK"/>
        </w:rPr>
        <w:t>.</w:t>
      </w:r>
    </w:p>
    <w:p w14:paraId="09152FAC" w14:textId="367A1529"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Minimálne 7 (sedem) pracovných dní pred konaním kontrolného dňa predloží zhotoviteľ správu o zhotovovaní diela. Na kontrolnom dni objednávateľ predloží pripomienky k</w:t>
      </w:r>
      <w:r w:rsidR="000F6541" w:rsidRPr="00793D29">
        <w:rPr>
          <w:rFonts w:asciiTheme="minorHAnsi" w:eastAsia="Calibri" w:hAnsiTheme="minorHAnsi" w:cstheme="minorHAnsi"/>
          <w:lang w:eastAsia="sk-SK"/>
        </w:rPr>
        <w:t xml:space="preserve"> správe o </w:t>
      </w:r>
      <w:r w:rsidRPr="00793D29">
        <w:rPr>
          <w:rFonts w:asciiTheme="minorHAnsi" w:eastAsia="Calibri" w:hAnsiTheme="minorHAnsi" w:cstheme="minorHAnsi"/>
          <w:lang w:eastAsia="sk-SK"/>
        </w:rPr>
        <w:t>zhotov</w:t>
      </w:r>
      <w:r w:rsidR="000F6541" w:rsidRPr="00793D29">
        <w:rPr>
          <w:rFonts w:asciiTheme="minorHAnsi" w:eastAsia="Calibri" w:hAnsiTheme="minorHAnsi" w:cstheme="minorHAnsi"/>
          <w:lang w:eastAsia="sk-SK"/>
        </w:rPr>
        <w:t>ovaní</w:t>
      </w:r>
      <w:r w:rsidRPr="00793D29">
        <w:rPr>
          <w:rFonts w:asciiTheme="minorHAnsi" w:eastAsia="Calibri" w:hAnsiTheme="minorHAnsi" w:cstheme="minorHAnsi"/>
          <w:lang w:eastAsia="sk-SK"/>
        </w:rPr>
        <w:t xml:space="preserve"> diela, ktoré je zhotoviteľ povinný akceptovať.</w:t>
      </w:r>
    </w:p>
    <w:p w14:paraId="078D077A" w14:textId="21CCB6D0"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Zhotoviteľ sa zaväzuje zhotoviť a odovzdať dielo objednávateľovi v</w:t>
      </w:r>
      <w:r w:rsidR="00E85F0A" w:rsidRPr="00793D29">
        <w:rPr>
          <w:rFonts w:asciiTheme="minorHAnsi" w:eastAsia="Calibri" w:hAnsiTheme="minorHAnsi" w:cstheme="minorHAnsi"/>
          <w:lang w:eastAsia="sk-SK"/>
        </w:rPr>
        <w:t> </w:t>
      </w:r>
      <w:r w:rsidRPr="00793D29">
        <w:rPr>
          <w:rFonts w:asciiTheme="minorHAnsi" w:eastAsia="Calibri" w:hAnsiTheme="minorHAnsi" w:cstheme="minorHAnsi"/>
          <w:lang w:eastAsia="sk-SK"/>
        </w:rPr>
        <w:t>termíne</w:t>
      </w:r>
      <w:r w:rsidR="00E85F0A" w:rsidRPr="00793D29">
        <w:rPr>
          <w:rFonts w:asciiTheme="minorHAnsi" w:eastAsia="Calibri" w:hAnsiTheme="minorHAnsi" w:cstheme="minorHAnsi"/>
          <w:lang w:eastAsia="sk-SK"/>
        </w:rPr>
        <w:t xml:space="preserve"> </w:t>
      </w:r>
      <w:r w:rsidRPr="00793D29">
        <w:rPr>
          <w:rFonts w:asciiTheme="minorHAnsi" w:eastAsia="Calibri" w:hAnsiTheme="minorHAnsi" w:cstheme="minorHAnsi"/>
          <w:lang w:eastAsia="sk-SK"/>
        </w:rPr>
        <w:t xml:space="preserve"> do </w:t>
      </w:r>
      <w:r w:rsidR="00653DD1" w:rsidRPr="00793D29">
        <w:rPr>
          <w:rFonts w:asciiTheme="minorHAnsi" w:eastAsia="Calibri" w:hAnsiTheme="minorHAnsi" w:cstheme="minorHAnsi"/>
          <w:highlight w:val="yellow"/>
          <w:lang w:eastAsia="sk-SK"/>
        </w:rPr>
        <w:t>xxx</w:t>
      </w:r>
      <w:r w:rsidR="007439C6" w:rsidRPr="00793D29">
        <w:rPr>
          <w:rFonts w:asciiTheme="minorHAnsi" w:hAnsiTheme="minorHAnsi" w:cstheme="minorHAnsi"/>
        </w:rPr>
        <w:t>.</w:t>
      </w:r>
    </w:p>
    <w:p w14:paraId="5626542A" w14:textId="567E5E7A"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Miestom odovzdania diela je sídlo objednávateľa, pokiaľ objednávateľ písomne neoznámi iné miesto plnenia.</w:t>
      </w:r>
    </w:p>
    <w:p w14:paraId="66DAFC04" w14:textId="6F82FD12"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Zhotoviteľ po zhotovení diela vyzve objednávateľa e-mailom alebo písomne</w:t>
      </w:r>
      <w:r w:rsidR="00FD25B9" w:rsidRPr="00793D29">
        <w:rPr>
          <w:rFonts w:asciiTheme="minorHAnsi" w:eastAsia="Calibri" w:hAnsiTheme="minorHAnsi" w:cstheme="minorHAnsi"/>
          <w:lang w:eastAsia="sk-SK"/>
        </w:rPr>
        <w:t xml:space="preserve"> alebo telefonicky</w:t>
      </w:r>
      <w:r w:rsidRPr="00793D29">
        <w:rPr>
          <w:rFonts w:asciiTheme="minorHAnsi" w:eastAsia="Calibri" w:hAnsiTheme="minorHAnsi" w:cstheme="minorHAnsi"/>
          <w:lang w:eastAsia="sk-SK"/>
        </w:rPr>
        <w:t>, najmenej 24 (dvadsaťštyri) hodín vopred na jeho prevzatie v sídle objednávateľa.</w:t>
      </w:r>
    </w:p>
    <w:p w14:paraId="638C6970" w14:textId="2980303F"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 xml:space="preserve">Objednávateľ sa zaväzuje riadne zhotovené dielo prevziať. Dielo </w:t>
      </w:r>
      <w:r w:rsidR="0018495F">
        <w:rPr>
          <w:rFonts w:asciiTheme="minorHAnsi" w:eastAsia="Calibri" w:hAnsiTheme="minorHAnsi" w:cstheme="minorHAnsi"/>
          <w:lang w:eastAsia="sk-SK"/>
        </w:rPr>
        <w:t>je</w:t>
      </w:r>
      <w:r w:rsidR="00CE670E">
        <w:rPr>
          <w:rFonts w:asciiTheme="minorHAnsi" w:eastAsia="Calibri" w:hAnsiTheme="minorHAnsi" w:cstheme="minorHAnsi"/>
          <w:lang w:eastAsia="sk-SK"/>
        </w:rPr>
        <w:t xml:space="preserve"> </w:t>
      </w:r>
      <w:r w:rsidRPr="00793D29">
        <w:rPr>
          <w:rFonts w:asciiTheme="minorHAnsi" w:eastAsia="Calibri" w:hAnsiTheme="minorHAnsi" w:cstheme="minorHAnsi"/>
          <w:lang w:eastAsia="sk-SK"/>
        </w:rPr>
        <w:t>prevzaté objednávateľom momentom podpísania preberacieho protokolu. Preberací protokol bude obsahovať označenie diela, číslo zmluvy, dátum podpisu preberacieho protokolu, meno a podpis osoby objednávateľa oprávnenej na vecné a obchodné rokovania alebo osoby písomne poverenej osobou oprávnenou na vecné a obchodné rokovania.</w:t>
      </w:r>
    </w:p>
    <w:p w14:paraId="06D0BF68" w14:textId="79F4130B"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Pokiaľ objednávateľ odmietne podpísať preberací protokol, hoci dielo bolo dodané riadne, alebo bolo riadne upravené podľa pripomienok objednávateľa, považuje sa dielo za prevzaté dňom nasledujúcim po dni, kedy objednávateľ odmietol podpísať preberací protokol.</w:t>
      </w:r>
    </w:p>
    <w:p w14:paraId="1DEB7F5C" w14:textId="411372BF" w:rsidR="00BF554D" w:rsidRPr="00793D29" w:rsidRDefault="00BF554D" w:rsidP="003516F3">
      <w:pPr>
        <w:widowControl w:val="0"/>
        <w:numPr>
          <w:ilvl w:val="0"/>
          <w:numId w:val="39"/>
        </w:numPr>
        <w:suppressAutoHyphens/>
        <w:autoSpaceDE w:val="0"/>
        <w:autoSpaceDN w:val="0"/>
        <w:adjustRightInd w:val="0"/>
        <w:ind w:left="426"/>
        <w:contextualSpacing/>
        <w:jc w:val="both"/>
        <w:rPr>
          <w:rFonts w:asciiTheme="minorHAnsi" w:hAnsiTheme="minorHAnsi" w:cstheme="minorHAnsi"/>
          <w:lang w:eastAsia="ar-SA"/>
        </w:rPr>
      </w:pPr>
      <w:r w:rsidRPr="00793D29">
        <w:rPr>
          <w:rFonts w:asciiTheme="minorHAnsi" w:eastAsia="Calibri" w:hAnsiTheme="minorHAnsi" w:cstheme="minorHAnsi"/>
          <w:lang w:eastAsia="sk-SK"/>
        </w:rPr>
        <w:t xml:space="preserve">Objednávateľ nie je povinný prevziať dielo, ktoré nie je riadne zhotovené. V tom prípade objednávateľ oznámi zhotoviteľovi zistené vady a pripomienky k nedostatkom diela a určí </w:t>
      </w:r>
      <w:r w:rsidRPr="00793D29">
        <w:rPr>
          <w:rFonts w:asciiTheme="minorHAnsi" w:eastAsia="Calibri" w:hAnsiTheme="minorHAnsi" w:cstheme="minorHAnsi"/>
          <w:lang w:eastAsia="sk-SK"/>
        </w:rPr>
        <w:lastRenderedPageBreak/>
        <w:t>primeranú lehotu na odstránenie vád. Zhotoviteľ je povinný dielo bezodplatne upraviť v</w:t>
      </w:r>
      <w:r w:rsidR="000F6541" w:rsidRPr="00793D29">
        <w:rPr>
          <w:rFonts w:asciiTheme="minorHAnsi" w:eastAsia="Calibri" w:hAnsiTheme="minorHAnsi" w:cstheme="minorHAnsi"/>
          <w:lang w:eastAsia="sk-SK"/>
        </w:rPr>
        <w:t> určenej lehote. P</w:t>
      </w:r>
      <w:r w:rsidRPr="00793D29">
        <w:rPr>
          <w:rFonts w:asciiTheme="minorHAnsi" w:eastAsia="Calibri" w:hAnsiTheme="minorHAnsi" w:cstheme="minorHAnsi"/>
          <w:lang w:eastAsia="sk-SK"/>
        </w:rPr>
        <w:t>ripomienkou objednávateľa sa rozumie pripomienka k vecnej (kvalitatívnej) stránke diela.</w:t>
      </w:r>
    </w:p>
    <w:p w14:paraId="6E81AE48" w14:textId="77777777" w:rsidR="00BF554D" w:rsidRPr="00793D29" w:rsidRDefault="00BF554D" w:rsidP="00BF554D">
      <w:pPr>
        <w:widowControl w:val="0"/>
        <w:autoSpaceDE w:val="0"/>
        <w:autoSpaceDN w:val="0"/>
        <w:adjustRightInd w:val="0"/>
        <w:ind w:left="720"/>
        <w:contextualSpacing/>
        <w:rPr>
          <w:rFonts w:asciiTheme="minorHAnsi" w:hAnsiTheme="minorHAnsi" w:cstheme="minorHAnsi"/>
          <w:lang w:eastAsia="ar-SA"/>
        </w:rPr>
      </w:pPr>
    </w:p>
    <w:p w14:paraId="0007F366" w14:textId="77777777" w:rsidR="00BF554D" w:rsidRPr="00793D29" w:rsidRDefault="00BF554D" w:rsidP="00BF554D">
      <w:pPr>
        <w:tabs>
          <w:tab w:val="left" w:pos="4111"/>
        </w:tabs>
        <w:suppressAutoHyphens/>
        <w:contextualSpacing/>
        <w:jc w:val="center"/>
        <w:rPr>
          <w:rFonts w:asciiTheme="minorHAnsi" w:hAnsiTheme="minorHAnsi" w:cstheme="minorHAnsi"/>
          <w:b/>
          <w:lang w:eastAsia="ar-SA"/>
        </w:rPr>
      </w:pPr>
      <w:r w:rsidRPr="00793D29">
        <w:rPr>
          <w:rFonts w:asciiTheme="minorHAnsi" w:hAnsiTheme="minorHAnsi" w:cstheme="minorHAnsi"/>
          <w:b/>
          <w:lang w:eastAsia="ar-SA"/>
        </w:rPr>
        <w:t>Článok III.</w:t>
      </w:r>
    </w:p>
    <w:p w14:paraId="4C11519E" w14:textId="4C90CB4D"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Cena za dielo a platobné podmienky</w:t>
      </w:r>
    </w:p>
    <w:p w14:paraId="4F74F1C4"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p>
    <w:p w14:paraId="546BCBBC" w14:textId="15441402"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Calibri" w:hAnsiTheme="minorHAnsi" w:cstheme="minorHAnsi"/>
          <w:lang w:eastAsia="en-US"/>
        </w:rPr>
      </w:pPr>
      <w:r w:rsidRPr="00793D29">
        <w:rPr>
          <w:rFonts w:asciiTheme="minorHAnsi" w:eastAsia="Calibri" w:hAnsiTheme="minorHAnsi" w:cstheme="minorHAnsi"/>
          <w:lang w:eastAsia="ar-SA"/>
        </w:rPr>
        <w:t>Celková cena za dielo je stanovená dohodou zmluvn</w:t>
      </w:r>
      <w:r w:rsidR="007439C6" w:rsidRPr="00793D29">
        <w:rPr>
          <w:rFonts w:asciiTheme="minorHAnsi" w:eastAsia="Calibri" w:hAnsiTheme="minorHAnsi" w:cstheme="minorHAnsi"/>
          <w:lang w:eastAsia="ar-SA"/>
        </w:rPr>
        <w:t xml:space="preserve">ých strán v súlade so zákonom </w:t>
      </w:r>
      <w:r w:rsidR="00AE2709">
        <w:rPr>
          <w:rFonts w:asciiTheme="minorHAnsi" w:eastAsia="Calibri" w:hAnsiTheme="minorHAnsi" w:cstheme="minorHAnsi"/>
          <w:lang w:eastAsia="ar-SA"/>
        </w:rPr>
        <w:t>NR SR</w:t>
      </w:r>
      <w:r w:rsidRPr="00793D29">
        <w:rPr>
          <w:rFonts w:asciiTheme="minorHAnsi" w:eastAsia="Calibri" w:hAnsiTheme="minorHAnsi" w:cstheme="minorHAnsi"/>
          <w:lang w:eastAsia="ar-SA"/>
        </w:rPr>
        <w:t xml:space="preserve"> č. 18/1996 Z. z. o cenách v znení neskorších predpisov</w:t>
      </w:r>
      <w:r w:rsidR="002D759C" w:rsidRPr="00793D29">
        <w:rPr>
          <w:rFonts w:asciiTheme="minorHAnsi" w:eastAsia="Calibri" w:hAnsiTheme="minorHAnsi" w:cstheme="minorHAnsi"/>
          <w:lang w:eastAsia="ar-SA"/>
        </w:rPr>
        <w:t xml:space="preserve"> a </w:t>
      </w:r>
      <w:r w:rsidRPr="00793D29">
        <w:rPr>
          <w:rFonts w:asciiTheme="minorHAnsi" w:eastAsia="Calibri" w:hAnsiTheme="minorHAnsi" w:cstheme="minorHAnsi"/>
          <w:lang w:eastAsia="ar-SA"/>
        </w:rPr>
        <w:t xml:space="preserve">vyhláškou Ministerstva financií Slovenskej republiky č. 87/1996 Z. z., ktorou sa vykonáva zákon </w:t>
      </w:r>
      <w:r w:rsidR="00AE2709">
        <w:rPr>
          <w:rFonts w:asciiTheme="minorHAnsi" w:eastAsia="Calibri" w:hAnsiTheme="minorHAnsi" w:cstheme="minorHAnsi"/>
          <w:lang w:eastAsia="ar-SA"/>
        </w:rPr>
        <w:t>NR SR</w:t>
      </w:r>
      <w:r w:rsidRPr="00793D29">
        <w:rPr>
          <w:rFonts w:asciiTheme="minorHAnsi" w:eastAsia="Calibri" w:hAnsiTheme="minorHAnsi" w:cstheme="minorHAnsi"/>
          <w:lang w:eastAsia="ar-SA"/>
        </w:rPr>
        <w:t xml:space="preserve"> č. 18/1996 Z. z. o cenách v znení neskorších predpisov a </w:t>
      </w:r>
      <w:r w:rsidR="00FD25B9" w:rsidRPr="00793D29">
        <w:rPr>
          <w:rFonts w:asciiTheme="minorHAnsi" w:eastAsia="Calibri" w:hAnsiTheme="minorHAnsi" w:cstheme="minorHAnsi"/>
          <w:lang w:eastAsia="ar-SA"/>
        </w:rPr>
        <w:t>Dohodou</w:t>
      </w:r>
      <w:r w:rsidRPr="00793D29">
        <w:rPr>
          <w:rFonts w:asciiTheme="minorHAnsi" w:eastAsia="Calibri" w:hAnsiTheme="minorHAnsi" w:cstheme="minorHAnsi"/>
          <w:lang w:eastAsia="ar-SA"/>
        </w:rPr>
        <w:t xml:space="preserve"> </w:t>
      </w:r>
      <w:r w:rsidRPr="00793D29">
        <w:rPr>
          <w:rFonts w:asciiTheme="minorHAnsi" w:eastAsia="Calibri" w:hAnsiTheme="minorHAnsi" w:cstheme="minorHAnsi"/>
          <w:lang w:eastAsia="en-US"/>
        </w:rPr>
        <w:t>nasledovne:</w:t>
      </w:r>
    </w:p>
    <w:p w14:paraId="4673DBD7" w14:textId="77777777" w:rsidR="00BF554D" w:rsidRPr="00793D29" w:rsidRDefault="00BF554D" w:rsidP="00BF554D">
      <w:pPr>
        <w:tabs>
          <w:tab w:val="left" w:pos="539"/>
        </w:tabs>
        <w:ind w:left="426"/>
        <w:contextualSpacing/>
        <w:jc w:val="both"/>
        <w:rPr>
          <w:rFonts w:asciiTheme="minorHAnsi" w:eastAsia="Calibri" w:hAnsiTheme="minorHAnsi" w:cstheme="minorHAnsi"/>
          <w:lang w:eastAsia="en-US"/>
        </w:rPr>
      </w:pPr>
    </w:p>
    <w:p w14:paraId="65C59A33" w14:textId="510E3319" w:rsidR="00BF554D" w:rsidRPr="00793D29" w:rsidRDefault="00C077DB" w:rsidP="00BF554D">
      <w:pPr>
        <w:tabs>
          <w:tab w:val="left" w:pos="539"/>
        </w:tabs>
        <w:ind w:left="426"/>
        <w:contextualSpacing/>
        <w:rPr>
          <w:rFonts w:asciiTheme="minorHAnsi" w:hAnsiTheme="minorHAnsi" w:cstheme="minorHAnsi"/>
          <w:lang w:eastAsia="en-US"/>
        </w:rPr>
      </w:pPr>
      <w:r w:rsidRPr="00793D29">
        <w:rPr>
          <w:rFonts w:asciiTheme="minorHAnsi" w:hAnsiTheme="minorHAnsi" w:cstheme="minorHAnsi"/>
          <w:highlight w:val="yellow"/>
          <w:lang w:eastAsia="en-US"/>
        </w:rPr>
        <w:t>xxx</w:t>
      </w:r>
      <w:r w:rsidR="00BF554D" w:rsidRPr="00793D29">
        <w:rPr>
          <w:rFonts w:asciiTheme="minorHAnsi" w:hAnsiTheme="minorHAnsi" w:cstheme="minorHAnsi"/>
          <w:lang w:eastAsia="en-US"/>
        </w:rPr>
        <w:t xml:space="preserve"> </w:t>
      </w:r>
      <w:r w:rsidR="00FD25B9" w:rsidRPr="00793D29">
        <w:rPr>
          <w:rFonts w:asciiTheme="minorHAnsi" w:hAnsiTheme="minorHAnsi" w:cstheme="minorHAnsi"/>
          <w:lang w:eastAsia="en-US"/>
        </w:rPr>
        <w:t>e</w:t>
      </w:r>
      <w:r w:rsidR="00BF554D" w:rsidRPr="00793D29">
        <w:rPr>
          <w:rFonts w:asciiTheme="minorHAnsi" w:hAnsiTheme="minorHAnsi" w:cstheme="minorHAnsi"/>
          <w:lang w:eastAsia="en-US"/>
        </w:rPr>
        <w:t xml:space="preserve">ur bez DPH </w:t>
      </w:r>
    </w:p>
    <w:p w14:paraId="68B98139" w14:textId="5972AB21" w:rsidR="00BF554D" w:rsidRPr="00793D29" w:rsidRDefault="00BF554D" w:rsidP="00BF554D">
      <w:pPr>
        <w:tabs>
          <w:tab w:val="left" w:pos="539"/>
        </w:tabs>
        <w:ind w:left="426"/>
        <w:contextualSpacing/>
        <w:rPr>
          <w:rFonts w:asciiTheme="minorHAnsi" w:hAnsiTheme="minorHAnsi" w:cstheme="minorHAnsi"/>
          <w:lang w:eastAsia="en-US"/>
        </w:rPr>
      </w:pPr>
      <w:r w:rsidRPr="00793D29">
        <w:rPr>
          <w:rFonts w:asciiTheme="minorHAnsi" w:hAnsiTheme="minorHAnsi" w:cstheme="minorHAnsi"/>
          <w:lang w:eastAsia="en-US"/>
        </w:rPr>
        <w:t xml:space="preserve">(slovom: </w:t>
      </w:r>
      <w:r w:rsidR="00C077DB" w:rsidRPr="00793D29">
        <w:rPr>
          <w:rFonts w:asciiTheme="minorHAnsi" w:hAnsiTheme="minorHAnsi" w:cstheme="minorHAnsi"/>
          <w:highlight w:val="yellow"/>
          <w:lang w:eastAsia="en-US"/>
        </w:rPr>
        <w:t>xxx</w:t>
      </w:r>
      <w:r w:rsidRPr="00793D29">
        <w:rPr>
          <w:rFonts w:asciiTheme="minorHAnsi" w:hAnsiTheme="minorHAnsi" w:cstheme="minorHAnsi"/>
          <w:lang w:eastAsia="en-US"/>
        </w:rPr>
        <w:t xml:space="preserve"> </w:t>
      </w:r>
      <w:r w:rsidR="00FD25B9" w:rsidRPr="00793D29">
        <w:rPr>
          <w:rFonts w:asciiTheme="minorHAnsi" w:hAnsiTheme="minorHAnsi" w:cstheme="minorHAnsi"/>
          <w:lang w:eastAsia="en-US"/>
        </w:rPr>
        <w:t>e</w:t>
      </w:r>
      <w:r w:rsidRPr="00793D29">
        <w:rPr>
          <w:rFonts w:asciiTheme="minorHAnsi" w:hAnsiTheme="minorHAnsi" w:cstheme="minorHAnsi"/>
          <w:lang w:eastAsia="en-US"/>
        </w:rPr>
        <w:t xml:space="preserve">ur </w:t>
      </w:r>
      <w:r w:rsidRPr="00793D29">
        <w:rPr>
          <w:rFonts w:asciiTheme="minorHAnsi" w:hAnsiTheme="minorHAnsi" w:cstheme="minorHAnsi"/>
          <w:lang w:val="x-none" w:eastAsia="x-none"/>
        </w:rPr>
        <w:t>a</w:t>
      </w:r>
      <w:r w:rsidR="00710AD6" w:rsidRPr="00793D29">
        <w:rPr>
          <w:rFonts w:asciiTheme="minorHAnsi" w:hAnsiTheme="minorHAnsi" w:cstheme="minorHAnsi"/>
          <w:lang w:val="x-none" w:eastAsia="x-none"/>
        </w:rPr>
        <w:t> </w:t>
      </w:r>
      <w:r w:rsidR="00C077DB" w:rsidRPr="00793D29">
        <w:rPr>
          <w:rFonts w:asciiTheme="minorHAnsi" w:hAnsiTheme="minorHAnsi" w:cstheme="minorHAnsi"/>
          <w:highlight w:val="yellow"/>
          <w:lang w:eastAsia="x-none"/>
        </w:rPr>
        <w:t>xxx</w:t>
      </w:r>
      <w:r w:rsidR="00710AD6" w:rsidRPr="00793D29">
        <w:rPr>
          <w:rFonts w:asciiTheme="minorHAnsi" w:hAnsiTheme="minorHAnsi" w:cstheme="minorHAnsi"/>
          <w:lang w:eastAsia="x-none"/>
        </w:rPr>
        <w:t xml:space="preserve"> </w:t>
      </w:r>
      <w:r w:rsidRPr="00793D29">
        <w:rPr>
          <w:rFonts w:asciiTheme="minorHAnsi" w:hAnsiTheme="minorHAnsi" w:cstheme="minorHAnsi"/>
          <w:lang w:val="x-none" w:eastAsia="x-none"/>
        </w:rPr>
        <w:t>euro centov bez DPH</w:t>
      </w:r>
      <w:r w:rsidRPr="00793D29">
        <w:rPr>
          <w:rFonts w:asciiTheme="minorHAnsi" w:hAnsiTheme="minorHAnsi" w:cstheme="minorHAnsi"/>
          <w:lang w:eastAsia="en-US"/>
        </w:rPr>
        <w:t>)</w:t>
      </w:r>
    </w:p>
    <w:p w14:paraId="2F9F5AB9" w14:textId="77777777" w:rsidR="00BF554D" w:rsidRPr="00793D29" w:rsidRDefault="00BF554D" w:rsidP="00BF554D">
      <w:pPr>
        <w:tabs>
          <w:tab w:val="left" w:pos="539"/>
        </w:tabs>
        <w:ind w:left="426"/>
        <w:contextualSpacing/>
        <w:rPr>
          <w:rFonts w:asciiTheme="minorHAnsi" w:hAnsiTheme="minorHAnsi" w:cstheme="minorHAnsi"/>
          <w:lang w:eastAsia="en-US"/>
        </w:rPr>
      </w:pPr>
    </w:p>
    <w:p w14:paraId="0F683E15" w14:textId="4ACFC191" w:rsidR="00BF554D" w:rsidRPr="00793D29" w:rsidRDefault="00C077DB" w:rsidP="00BF554D">
      <w:pPr>
        <w:tabs>
          <w:tab w:val="left" w:pos="539"/>
        </w:tabs>
        <w:ind w:left="426"/>
        <w:contextualSpacing/>
        <w:rPr>
          <w:rFonts w:asciiTheme="minorHAnsi" w:hAnsiTheme="minorHAnsi" w:cstheme="minorHAnsi"/>
          <w:lang w:eastAsia="en-US"/>
        </w:rPr>
      </w:pPr>
      <w:r w:rsidRPr="00793D29">
        <w:rPr>
          <w:rFonts w:asciiTheme="minorHAnsi" w:hAnsiTheme="minorHAnsi" w:cstheme="minorHAnsi"/>
          <w:highlight w:val="yellow"/>
          <w:lang w:eastAsia="en-US"/>
        </w:rPr>
        <w:t>xxx</w:t>
      </w:r>
      <w:r w:rsidR="00BF554D" w:rsidRPr="00793D29">
        <w:rPr>
          <w:rFonts w:asciiTheme="minorHAnsi" w:hAnsiTheme="minorHAnsi" w:cstheme="minorHAnsi"/>
          <w:lang w:eastAsia="en-US"/>
        </w:rPr>
        <w:t xml:space="preserve"> </w:t>
      </w:r>
      <w:r w:rsidR="00FD25B9" w:rsidRPr="00793D29">
        <w:rPr>
          <w:rFonts w:asciiTheme="minorHAnsi" w:hAnsiTheme="minorHAnsi" w:cstheme="minorHAnsi"/>
          <w:lang w:eastAsia="en-US"/>
        </w:rPr>
        <w:t>e</w:t>
      </w:r>
      <w:r w:rsidR="00BF554D" w:rsidRPr="00793D29">
        <w:rPr>
          <w:rFonts w:asciiTheme="minorHAnsi" w:hAnsiTheme="minorHAnsi" w:cstheme="minorHAnsi"/>
          <w:lang w:eastAsia="en-US"/>
        </w:rPr>
        <w:t xml:space="preserve">ur s DPH.  </w:t>
      </w:r>
    </w:p>
    <w:p w14:paraId="2D225B0F" w14:textId="4A859636" w:rsidR="00BF554D" w:rsidRPr="00793D29" w:rsidRDefault="00BF554D" w:rsidP="00BF554D">
      <w:pPr>
        <w:tabs>
          <w:tab w:val="left" w:pos="539"/>
        </w:tabs>
        <w:ind w:left="426"/>
        <w:contextualSpacing/>
        <w:rPr>
          <w:rFonts w:asciiTheme="minorHAnsi" w:hAnsiTheme="minorHAnsi" w:cstheme="minorHAnsi"/>
          <w:lang w:val="x-none" w:eastAsia="x-none"/>
        </w:rPr>
      </w:pPr>
      <w:r w:rsidRPr="00793D29">
        <w:rPr>
          <w:rFonts w:asciiTheme="minorHAnsi" w:hAnsiTheme="minorHAnsi" w:cstheme="minorHAnsi"/>
          <w:lang w:eastAsia="en-US"/>
        </w:rPr>
        <w:t xml:space="preserve">(slovom: </w:t>
      </w:r>
      <w:r w:rsidR="00C077DB" w:rsidRPr="00793D29">
        <w:rPr>
          <w:rFonts w:asciiTheme="minorHAnsi" w:hAnsiTheme="minorHAnsi" w:cstheme="minorHAnsi"/>
          <w:highlight w:val="yellow"/>
          <w:lang w:eastAsia="x-none"/>
        </w:rPr>
        <w:t>xxx</w:t>
      </w:r>
      <w:r w:rsidRPr="00793D29">
        <w:rPr>
          <w:rFonts w:asciiTheme="minorHAnsi" w:hAnsiTheme="minorHAnsi" w:cstheme="minorHAnsi"/>
          <w:highlight w:val="yellow"/>
          <w:lang w:eastAsia="x-none"/>
        </w:rPr>
        <w:t xml:space="preserve"> </w:t>
      </w:r>
      <w:r w:rsidR="00FD25B9" w:rsidRPr="00793D29">
        <w:rPr>
          <w:rFonts w:asciiTheme="minorHAnsi" w:hAnsiTheme="minorHAnsi" w:cstheme="minorHAnsi"/>
          <w:lang w:eastAsia="x-none"/>
        </w:rPr>
        <w:t>e</w:t>
      </w:r>
      <w:proofErr w:type="spellStart"/>
      <w:r w:rsidRPr="00793D29">
        <w:rPr>
          <w:rFonts w:asciiTheme="minorHAnsi" w:hAnsiTheme="minorHAnsi" w:cstheme="minorHAnsi"/>
          <w:lang w:val="x-none" w:eastAsia="x-none"/>
        </w:rPr>
        <w:t>u</w:t>
      </w:r>
      <w:r w:rsidRPr="00793D29">
        <w:rPr>
          <w:rFonts w:asciiTheme="minorHAnsi" w:hAnsiTheme="minorHAnsi" w:cstheme="minorHAnsi"/>
          <w:lang w:eastAsia="x-none"/>
        </w:rPr>
        <w:t>r</w:t>
      </w:r>
      <w:proofErr w:type="spellEnd"/>
      <w:r w:rsidRPr="00793D29">
        <w:rPr>
          <w:rFonts w:asciiTheme="minorHAnsi" w:hAnsiTheme="minorHAnsi" w:cstheme="minorHAnsi"/>
          <w:lang w:val="x-none" w:eastAsia="x-none"/>
        </w:rPr>
        <w:t xml:space="preserve"> a</w:t>
      </w:r>
      <w:r w:rsidR="007C14C6">
        <w:rPr>
          <w:rFonts w:asciiTheme="minorHAnsi" w:hAnsiTheme="minorHAnsi" w:cstheme="minorHAnsi"/>
          <w:lang w:val="x-none" w:eastAsia="x-none"/>
        </w:rPr>
        <w:t> </w:t>
      </w:r>
      <w:r w:rsidR="00C077DB" w:rsidRPr="00793D29">
        <w:rPr>
          <w:rFonts w:asciiTheme="minorHAnsi" w:hAnsiTheme="minorHAnsi" w:cstheme="minorHAnsi"/>
          <w:highlight w:val="yellow"/>
          <w:lang w:eastAsia="x-none"/>
        </w:rPr>
        <w:t>xxx</w:t>
      </w:r>
      <w:r w:rsidR="007C14C6">
        <w:rPr>
          <w:rFonts w:asciiTheme="minorHAnsi" w:hAnsiTheme="minorHAnsi" w:cstheme="minorHAnsi"/>
          <w:lang w:eastAsia="x-none"/>
        </w:rPr>
        <w:t xml:space="preserve"> </w:t>
      </w:r>
      <w:r w:rsidRPr="00793D29">
        <w:rPr>
          <w:rFonts w:asciiTheme="minorHAnsi" w:hAnsiTheme="minorHAnsi" w:cstheme="minorHAnsi"/>
          <w:lang w:val="x-none" w:eastAsia="x-none"/>
        </w:rPr>
        <w:t>euro centov s DPH)</w:t>
      </w:r>
    </w:p>
    <w:p w14:paraId="1A0C2777" w14:textId="77777777" w:rsidR="00BF554D" w:rsidRPr="00793D29" w:rsidRDefault="00BF554D" w:rsidP="00BF554D">
      <w:pPr>
        <w:tabs>
          <w:tab w:val="left" w:pos="539"/>
        </w:tabs>
        <w:ind w:left="426"/>
        <w:contextualSpacing/>
        <w:jc w:val="center"/>
        <w:rPr>
          <w:rFonts w:asciiTheme="minorHAnsi" w:hAnsiTheme="minorHAnsi" w:cstheme="minorHAnsi"/>
          <w:lang w:eastAsia="en-US"/>
        </w:rPr>
      </w:pPr>
    </w:p>
    <w:p w14:paraId="5F52D1FA" w14:textId="070F4E13"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Cena za dielo je konečná a zahŕňa všetky náklady zhotoviteľa na zhotovenie diela podľa čl.</w:t>
      </w:r>
      <w:r w:rsidR="00A8278E" w:rsidRPr="00793D29">
        <w:rPr>
          <w:rFonts w:asciiTheme="minorHAnsi" w:eastAsia="Calibri" w:hAnsiTheme="minorHAnsi" w:cstheme="minorHAnsi"/>
          <w:lang w:eastAsia="ar-SA"/>
        </w:rPr>
        <w:t> </w:t>
      </w:r>
      <w:r w:rsidRPr="00793D29">
        <w:rPr>
          <w:rFonts w:asciiTheme="minorHAnsi" w:eastAsia="Calibri" w:hAnsiTheme="minorHAnsi" w:cstheme="minorHAnsi"/>
          <w:lang w:eastAsia="ar-SA"/>
        </w:rPr>
        <w:t>I  zmluvy a prílohy č. 1. Právo na zaplatenie ceny vznikne zhotoviteľovi po riadnom odovzdaní diela, t. j. bez vád.</w:t>
      </w:r>
    </w:p>
    <w:p w14:paraId="609A62D0" w14:textId="6E65FA6C"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Preberací protokol</w:t>
      </w:r>
      <w:r w:rsidR="002D759C" w:rsidRPr="00793D29">
        <w:rPr>
          <w:rFonts w:asciiTheme="minorHAnsi" w:eastAsia="Calibri" w:hAnsiTheme="minorHAnsi" w:cstheme="minorHAnsi"/>
          <w:lang w:eastAsia="ar-SA"/>
        </w:rPr>
        <w:t xml:space="preserve"> </w:t>
      </w:r>
      <w:r w:rsidRPr="00793D29">
        <w:rPr>
          <w:rFonts w:asciiTheme="minorHAnsi" w:eastAsia="Calibri" w:hAnsiTheme="minorHAnsi" w:cstheme="minorHAnsi"/>
          <w:lang w:eastAsia="ar-SA"/>
        </w:rPr>
        <w:t>je neoddeliteľnou súčasťou faktúry.</w:t>
      </w:r>
    </w:p>
    <w:p w14:paraId="781AB98A" w14:textId="0D72BADB"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Podrobná kalkulácia ceny za dielo je stanovená v prílohe č. 2 zmluvy, ktorá tvorí neoddeliteľnú súčasť zmluvy.</w:t>
      </w:r>
    </w:p>
    <w:p w14:paraId="02B1E37A" w14:textId="630BD179"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V prípade zmeny zákonnej sadzby DPH sa cena za</w:t>
      </w:r>
      <w:r w:rsidR="002D759C" w:rsidRPr="00793D29">
        <w:rPr>
          <w:rFonts w:asciiTheme="minorHAnsi" w:eastAsia="Calibri" w:hAnsiTheme="minorHAnsi" w:cstheme="minorHAnsi"/>
          <w:lang w:eastAsia="ar-SA"/>
        </w:rPr>
        <w:t xml:space="preserve"> dielo </w:t>
      </w:r>
      <w:r w:rsidRPr="00793D29">
        <w:rPr>
          <w:rFonts w:asciiTheme="minorHAnsi" w:eastAsia="Calibri" w:hAnsiTheme="minorHAnsi" w:cstheme="minorHAnsi"/>
          <w:lang w:eastAsia="ar-SA"/>
        </w:rPr>
        <w:t xml:space="preserve">mení v rozsahu zákonnej sadzby DPH. </w:t>
      </w:r>
    </w:p>
    <w:p w14:paraId="5CC2FB5D" w14:textId="77777777"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 xml:space="preserve">Splatnosť faktúry je 30 (tridsať) dní od jej doručenia na adresu objednávateľa.  </w:t>
      </w:r>
    </w:p>
    <w:p w14:paraId="7A586C96" w14:textId="77777777"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 xml:space="preserve">Faktúra musí spĺňať náležitosti podľa príslušných právnych predpisov a dohodnutých zmluvných podmienok. </w:t>
      </w:r>
    </w:p>
    <w:p w14:paraId="27FEC904" w14:textId="77777777"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 xml:space="preserve">V prípade, že faktúra nebude spĺňať náležitosti podľa príslušných právnych predpisov, prípadne bude obsahovať nesprávne, alebo neúplné údaje, objednávateľ je oprávnený faktúru vrátiť pred jej splatnosťou zhotoviteľovi na prepracovanie, ktorý vyhotoví novú faktúru, ktorej plynie nová 30 (tridsať) dňová lehota splatnosti, a to odo dňa je doručenia na adresu objednávateľa. </w:t>
      </w:r>
    </w:p>
    <w:p w14:paraId="6E9F95A5" w14:textId="77777777" w:rsidR="00BF554D" w:rsidRPr="00793D29" w:rsidRDefault="00BF554D" w:rsidP="003516F3">
      <w:pPr>
        <w:widowControl w:val="0"/>
        <w:numPr>
          <w:ilvl w:val="0"/>
          <w:numId w:val="40"/>
        </w:numPr>
        <w:autoSpaceDE w:val="0"/>
        <w:autoSpaceDN w:val="0"/>
        <w:adjustRightInd w:val="0"/>
        <w:ind w:left="426" w:hanging="426"/>
        <w:contextualSpacing/>
        <w:jc w:val="both"/>
        <w:rPr>
          <w:rFonts w:asciiTheme="minorHAnsi" w:eastAsia="MS Mincho" w:hAnsiTheme="minorHAnsi" w:cstheme="minorHAnsi"/>
          <w:color w:val="000000"/>
          <w:lang w:val="x-none"/>
        </w:rPr>
      </w:pPr>
      <w:r w:rsidRPr="00793D29">
        <w:rPr>
          <w:rFonts w:asciiTheme="minorHAnsi" w:eastAsia="Calibri" w:hAnsiTheme="minorHAnsi" w:cstheme="minorHAnsi"/>
          <w:lang w:eastAsia="ar-SA"/>
        </w:rPr>
        <w:t>Úhrada</w:t>
      </w:r>
      <w:r w:rsidRPr="00793D29">
        <w:rPr>
          <w:rFonts w:asciiTheme="minorHAnsi" w:eastAsia="MS Mincho" w:hAnsiTheme="minorHAnsi" w:cstheme="minorHAnsi"/>
          <w:color w:val="000000"/>
          <w:lang w:val="x-none"/>
        </w:rPr>
        <w:t xml:space="preserve"> faktúry sa realizuje bezhotovostn</w:t>
      </w:r>
      <w:r w:rsidRPr="00793D29">
        <w:rPr>
          <w:rFonts w:asciiTheme="minorHAnsi" w:eastAsia="MS Mincho" w:hAnsiTheme="minorHAnsi" w:cstheme="minorHAnsi"/>
          <w:color w:val="000000"/>
        </w:rPr>
        <w:t>ým</w:t>
      </w:r>
      <w:r w:rsidRPr="00793D29">
        <w:rPr>
          <w:rFonts w:asciiTheme="minorHAnsi" w:eastAsia="MS Mincho" w:hAnsiTheme="minorHAnsi" w:cstheme="minorHAnsi"/>
          <w:color w:val="000000"/>
          <w:lang w:val="x-none"/>
        </w:rPr>
        <w:t xml:space="preserve"> prevodom na bankový účet zhotoviteľa uvedený v záhlaví zmluvy.</w:t>
      </w:r>
    </w:p>
    <w:p w14:paraId="7B3CBAFF" w14:textId="77777777" w:rsidR="00BF554D" w:rsidRPr="00793D29" w:rsidRDefault="00BF554D" w:rsidP="00BF554D">
      <w:pPr>
        <w:tabs>
          <w:tab w:val="left" w:pos="4111"/>
        </w:tabs>
        <w:suppressAutoHyphens/>
        <w:contextualSpacing/>
        <w:jc w:val="center"/>
        <w:rPr>
          <w:rFonts w:asciiTheme="minorHAnsi" w:hAnsiTheme="minorHAnsi" w:cstheme="minorHAnsi"/>
          <w:b/>
          <w:lang w:eastAsia="ar-SA"/>
        </w:rPr>
      </w:pPr>
    </w:p>
    <w:p w14:paraId="63DEC3BE" w14:textId="77777777" w:rsidR="00BF554D" w:rsidRPr="00793D29" w:rsidRDefault="00BF554D" w:rsidP="00BF554D">
      <w:pPr>
        <w:tabs>
          <w:tab w:val="left" w:pos="4111"/>
        </w:tabs>
        <w:suppressAutoHyphens/>
        <w:contextualSpacing/>
        <w:jc w:val="center"/>
        <w:rPr>
          <w:rFonts w:asciiTheme="minorHAnsi" w:hAnsiTheme="minorHAnsi" w:cstheme="minorHAnsi"/>
          <w:b/>
          <w:lang w:eastAsia="ar-SA"/>
        </w:rPr>
      </w:pPr>
      <w:r w:rsidRPr="00793D29">
        <w:rPr>
          <w:rFonts w:asciiTheme="minorHAnsi" w:hAnsiTheme="minorHAnsi" w:cstheme="minorHAnsi"/>
          <w:b/>
          <w:lang w:eastAsia="ar-SA"/>
        </w:rPr>
        <w:t>Článok IV.</w:t>
      </w:r>
    </w:p>
    <w:p w14:paraId="74083AA5"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Práva a povinnosti zmluvných strán</w:t>
      </w:r>
    </w:p>
    <w:p w14:paraId="7ABEB7FC"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p>
    <w:p w14:paraId="01A53C0E" w14:textId="77777777" w:rsidR="00BF554D" w:rsidRPr="00793D29" w:rsidRDefault="00BF554D" w:rsidP="003516F3">
      <w:pPr>
        <w:widowControl w:val="0"/>
        <w:numPr>
          <w:ilvl w:val="0"/>
          <w:numId w:val="41"/>
        </w:numPr>
        <w:tabs>
          <w:tab w:val="num" w:pos="360"/>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Práva a povinnosti objednávateľa:</w:t>
      </w:r>
    </w:p>
    <w:p w14:paraId="3AFDA227" w14:textId="77777777" w:rsidR="00BF554D" w:rsidRPr="00793D29" w:rsidRDefault="00BF554D" w:rsidP="003516F3">
      <w:pPr>
        <w:widowControl w:val="0"/>
        <w:numPr>
          <w:ilvl w:val="0"/>
          <w:numId w:val="42"/>
        </w:numPr>
        <w:suppressAutoHyphens/>
        <w:autoSpaceDE w:val="0"/>
        <w:autoSpaceDN w:val="0"/>
        <w:adjustRightInd w:val="0"/>
        <w:ind w:left="709" w:hanging="283"/>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objednávateľ je povinný poskytnúť zhotoviteľovi potrebnú súčinnosť pri zhotovení diela, najmä poskytnúť zhotoviteľovi na požiadanie všetky podklady, ktoré sú podľa zhotoviteľa nevyhnutné pre zhotovenie diela. Objednávateľ zodpovedá za správnosť a úplnosť ním poskytnutých podkladov. S poskytnutými podkladmi zhotoviteľ nie je oprávnený nakladať inak ako za účelom zhotovenia diela, najmä ich sprístupniť tretím osobám, a to ani po zániku/zrušení zmluvy. Po pominutí účelu ich držania je zhotoviteľ povinný ich vrátiť objednávateľovi,</w:t>
      </w:r>
    </w:p>
    <w:p w14:paraId="2F428D6F" w14:textId="3D1F5AE9" w:rsidR="00BF554D" w:rsidRPr="00793D29" w:rsidRDefault="00BF554D" w:rsidP="003516F3">
      <w:pPr>
        <w:widowControl w:val="0"/>
        <w:numPr>
          <w:ilvl w:val="0"/>
          <w:numId w:val="42"/>
        </w:numPr>
        <w:suppressAutoHyphens/>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lastRenderedPageBreak/>
        <w:t>objednávateľ je povinný včas informovať zhotoviteľa o všetkých skutočnostiach potrebných na zabezpečenie úspešného plnenia záväzkov podľa zmluvy a </w:t>
      </w:r>
      <w:r w:rsidR="007942CF">
        <w:rPr>
          <w:rFonts w:asciiTheme="minorHAnsi" w:eastAsia="Calibri" w:hAnsiTheme="minorHAnsi" w:cstheme="minorHAnsi"/>
          <w:lang w:eastAsia="ar-SA"/>
        </w:rPr>
        <w:t>Dohod</w:t>
      </w:r>
      <w:r w:rsidRPr="00793D29">
        <w:rPr>
          <w:rFonts w:asciiTheme="minorHAnsi" w:eastAsia="Calibri" w:hAnsiTheme="minorHAnsi" w:cstheme="minorHAnsi"/>
          <w:lang w:eastAsia="ar-SA"/>
        </w:rPr>
        <w:t>y,</w:t>
      </w:r>
    </w:p>
    <w:p w14:paraId="2738A368" w14:textId="77777777" w:rsidR="00BF554D" w:rsidRPr="00793D29" w:rsidRDefault="00BF554D" w:rsidP="003516F3">
      <w:pPr>
        <w:widowControl w:val="0"/>
        <w:numPr>
          <w:ilvl w:val="0"/>
          <w:numId w:val="42"/>
        </w:numPr>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 xml:space="preserve">objednávateľ sa zaväzuje zaplatiť zhotoviteľovi za riadne zhotovené a dodané dielo dohodnutú cenu v súlade s podmienkami zmluvy, </w:t>
      </w:r>
    </w:p>
    <w:p w14:paraId="42E19C94" w14:textId="335D12A6" w:rsidR="00BF554D" w:rsidRPr="00793D29" w:rsidRDefault="00BF554D" w:rsidP="003516F3">
      <w:pPr>
        <w:widowControl w:val="0"/>
        <w:numPr>
          <w:ilvl w:val="0"/>
          <w:numId w:val="42"/>
        </w:numPr>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sk-SK"/>
        </w:rPr>
        <w:t xml:space="preserve">ak objednávateľ zistí, že v registri partnerov verejného sektora nie je zapísané overenie identifikácie konečného užívateľa výhod k 31. decembru kalendárneho roka alebo ak v registri nie je zapísaná oprávnená osoba dlhšie ako 30 (tridsať) dní, bezodkladne informuje dodávateľa, že nenastane plnenie zo zmluvy. </w:t>
      </w:r>
    </w:p>
    <w:p w14:paraId="23C9555E" w14:textId="77777777" w:rsidR="00BF554D" w:rsidRPr="00793D29" w:rsidRDefault="00BF554D" w:rsidP="003516F3">
      <w:pPr>
        <w:widowControl w:val="0"/>
        <w:numPr>
          <w:ilvl w:val="0"/>
          <w:numId w:val="41"/>
        </w:numPr>
        <w:suppressAutoHyphens/>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Práva a povinnosti zhotoviteľa:</w:t>
      </w:r>
    </w:p>
    <w:p w14:paraId="7DDCB988" w14:textId="5D611123" w:rsidR="00BF554D" w:rsidRPr="00793D29" w:rsidRDefault="00BF554D" w:rsidP="003516F3">
      <w:pPr>
        <w:widowControl w:val="0"/>
        <w:numPr>
          <w:ilvl w:val="0"/>
          <w:numId w:val="43"/>
        </w:numPr>
        <w:suppressAutoHyphens/>
        <w:autoSpaceDE w:val="0"/>
        <w:autoSpaceDN w:val="0"/>
        <w:adjustRightInd w:val="0"/>
        <w:ind w:hanging="29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zhotoviteľ je povinný pri zhotovovaní diela postupovať s odbornou starostlivosťou, v súlade so záujmami objednávateľa, ktoré pozná alebo musí poznať pri vynaložení odbornej starostlivosti a riadiť sa pokynmi objednávateľa, ibaže sú v rozpore s platnými právnymi predpismi alebo s predmetom zmluvy,</w:t>
      </w:r>
    </w:p>
    <w:p w14:paraId="17C69410" w14:textId="3B435B1C" w:rsidR="00BF554D" w:rsidRPr="00793D29" w:rsidRDefault="00BF554D" w:rsidP="003516F3">
      <w:pPr>
        <w:widowControl w:val="0"/>
        <w:numPr>
          <w:ilvl w:val="0"/>
          <w:numId w:val="43"/>
        </w:numPr>
        <w:suppressAutoHyphens/>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zhotoviteľ je povinný zhotoviť dielo na svoje náklady a na svoje riziko podľa podmienok uvedených v zmluve,</w:t>
      </w:r>
    </w:p>
    <w:p w14:paraId="382AF4D1" w14:textId="77777777" w:rsidR="00BF554D" w:rsidRPr="00793D29" w:rsidRDefault="00BF554D" w:rsidP="003516F3">
      <w:pPr>
        <w:widowControl w:val="0"/>
        <w:numPr>
          <w:ilvl w:val="0"/>
          <w:numId w:val="43"/>
        </w:numPr>
        <w:suppressAutoHyphens/>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zmluvné strany sa dohodli, že od pokynov objednávateľa sa môže zhotoviteľ odchýliť, len ak je to naliehavo nevyhnutné v záujme objednávateľa a zhotoviteľ nemôže včas dostať jeho súhlas. Zhotoviteľ je však povinný o takomto postupe objednávateľa bez zbytočného odkladu písomne informovať,</w:t>
      </w:r>
    </w:p>
    <w:p w14:paraId="62FEC8F2" w14:textId="6ED8E24F" w:rsidR="00BF554D" w:rsidRPr="00793D29" w:rsidRDefault="00BF554D" w:rsidP="003516F3">
      <w:pPr>
        <w:widowControl w:val="0"/>
        <w:numPr>
          <w:ilvl w:val="0"/>
          <w:numId w:val="43"/>
        </w:numPr>
        <w:suppressAutoHyphens/>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zhotoviteľ je povinný umožniť</w:t>
      </w:r>
      <w:r w:rsidR="009B4BB2" w:rsidRPr="00793D29">
        <w:rPr>
          <w:rFonts w:asciiTheme="minorHAnsi" w:eastAsia="Calibri" w:hAnsiTheme="minorHAnsi" w:cstheme="minorHAnsi"/>
          <w:lang w:eastAsia="ar-SA"/>
        </w:rPr>
        <w:t xml:space="preserve"> kedykoľvek</w:t>
      </w:r>
      <w:r w:rsidRPr="00793D29">
        <w:rPr>
          <w:rFonts w:asciiTheme="minorHAnsi" w:eastAsia="Calibri" w:hAnsiTheme="minorHAnsi" w:cstheme="minorHAnsi"/>
          <w:lang w:eastAsia="ar-SA"/>
        </w:rPr>
        <w:t xml:space="preserve"> objednávateľovi kontrolu stavu zhotovovania diela,</w:t>
      </w:r>
    </w:p>
    <w:p w14:paraId="636FCFA4" w14:textId="77777777" w:rsidR="00BF554D" w:rsidRPr="00793D29" w:rsidRDefault="00BF554D" w:rsidP="003516F3">
      <w:pPr>
        <w:widowControl w:val="0"/>
        <w:numPr>
          <w:ilvl w:val="0"/>
          <w:numId w:val="43"/>
        </w:numPr>
        <w:suppressAutoHyphens/>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zhotoviteľ je povinný oznámiť objednávateľovi všetky okolnosti, ktoré zistil pri plnení svojich záväzkov a ktoré môžu mať vplyv na zmenu pokynov objednávateľa týkajúcich sa dosiahnutia účelu stanoveného zmluvou alebo sú podľa názoru zhotoviteľa nevyhnutné na riadne plnenie záväzkov podľa zmluvy,</w:t>
      </w:r>
    </w:p>
    <w:p w14:paraId="537DBDB7" w14:textId="77777777" w:rsidR="00BF554D" w:rsidRPr="00793D29" w:rsidRDefault="00BF554D" w:rsidP="003516F3">
      <w:pPr>
        <w:widowControl w:val="0"/>
        <w:numPr>
          <w:ilvl w:val="0"/>
          <w:numId w:val="43"/>
        </w:numPr>
        <w:suppressAutoHyphens/>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zhotoviteľ sa zaväzuje neodkladne písomne informovať objednávateľa o každom prípadnom zdržaní, či iných skutočnostiach, ktoré by mohli ohroziť včasné a riadne vykonanie a odovzdanie diela,</w:t>
      </w:r>
    </w:p>
    <w:p w14:paraId="19E3E7FB" w14:textId="77777777" w:rsidR="00BF554D" w:rsidRPr="00793D29" w:rsidRDefault="00BF554D" w:rsidP="003516F3">
      <w:pPr>
        <w:widowControl w:val="0"/>
        <w:numPr>
          <w:ilvl w:val="0"/>
          <w:numId w:val="43"/>
        </w:numPr>
        <w:suppressAutoHyphens/>
        <w:autoSpaceDE w:val="0"/>
        <w:autoSpaceDN w:val="0"/>
        <w:adjustRightInd w:val="0"/>
        <w:ind w:left="709" w:hanging="284"/>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zhotoviteľ má povinnosť zapísať sa do registra partnerov verejného sektora, ak sú splnené podmienky podľa § 2 zákona č. 315/2016 Z. z. o registri partnerov verejného sektora a o zmene a doplnení niektorých zákonov.</w:t>
      </w:r>
    </w:p>
    <w:p w14:paraId="62B474F8" w14:textId="77777777" w:rsidR="00BF554D" w:rsidRPr="00793D29" w:rsidRDefault="00BF554D" w:rsidP="003516F3">
      <w:pPr>
        <w:widowControl w:val="0"/>
        <w:numPr>
          <w:ilvl w:val="0"/>
          <w:numId w:val="41"/>
        </w:numPr>
        <w:autoSpaceDE w:val="0"/>
        <w:autoSpaceDN w:val="0"/>
        <w:adjustRightInd w:val="0"/>
        <w:ind w:left="426" w:hanging="426"/>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Zmluvné strany sa dohodli, že sa budú navzájom informovať o všetkých otázkach, ktoré súvisia s plnením predmetu zmluvy. </w:t>
      </w:r>
    </w:p>
    <w:p w14:paraId="3FF84455" w14:textId="77777777" w:rsidR="00BF554D" w:rsidRPr="00793D29" w:rsidRDefault="00BF554D" w:rsidP="00BF554D">
      <w:pPr>
        <w:contextualSpacing/>
        <w:jc w:val="both"/>
        <w:rPr>
          <w:rFonts w:asciiTheme="minorHAnsi" w:hAnsiTheme="minorHAnsi" w:cstheme="minorHAnsi"/>
          <w:lang w:eastAsia="ar-SA"/>
        </w:rPr>
      </w:pPr>
    </w:p>
    <w:p w14:paraId="32623C7C" w14:textId="77777777" w:rsidR="00BF554D" w:rsidRPr="00793D29" w:rsidRDefault="00BF554D" w:rsidP="00BF554D">
      <w:pPr>
        <w:keepNext/>
        <w:contextualSpacing/>
        <w:jc w:val="center"/>
        <w:rPr>
          <w:rFonts w:asciiTheme="minorHAnsi" w:hAnsiTheme="minorHAnsi" w:cstheme="minorHAnsi"/>
          <w:b/>
          <w:lang w:eastAsia="sk-SK"/>
        </w:rPr>
      </w:pPr>
      <w:r w:rsidRPr="00793D29">
        <w:rPr>
          <w:rFonts w:asciiTheme="minorHAnsi" w:hAnsiTheme="minorHAnsi" w:cstheme="minorHAnsi"/>
          <w:b/>
          <w:lang w:eastAsia="sk-SK"/>
        </w:rPr>
        <w:t>Článok V.</w:t>
      </w:r>
    </w:p>
    <w:p w14:paraId="7DB71F16" w14:textId="77777777" w:rsidR="00BF554D" w:rsidRPr="00793D29" w:rsidRDefault="00BF554D" w:rsidP="00BF554D">
      <w:pPr>
        <w:keepNext/>
        <w:contextualSpacing/>
        <w:jc w:val="center"/>
        <w:rPr>
          <w:rFonts w:asciiTheme="minorHAnsi" w:hAnsiTheme="minorHAnsi" w:cstheme="minorHAnsi"/>
          <w:b/>
          <w:lang w:eastAsia="sk-SK"/>
        </w:rPr>
      </w:pPr>
      <w:r w:rsidRPr="00793D29">
        <w:rPr>
          <w:rFonts w:asciiTheme="minorHAnsi" w:hAnsiTheme="minorHAnsi" w:cstheme="minorHAnsi"/>
          <w:b/>
          <w:lang w:eastAsia="sk-SK"/>
        </w:rPr>
        <w:t>Subdodávateľ, zmena subdodávateľa</w:t>
      </w:r>
    </w:p>
    <w:p w14:paraId="7530781D" w14:textId="77777777" w:rsidR="00BF554D" w:rsidRPr="00793D29" w:rsidRDefault="00BF554D" w:rsidP="00BF554D">
      <w:pPr>
        <w:keepNext/>
        <w:contextualSpacing/>
        <w:jc w:val="center"/>
        <w:rPr>
          <w:rFonts w:asciiTheme="minorHAnsi" w:hAnsiTheme="minorHAnsi" w:cstheme="minorHAnsi"/>
          <w:b/>
          <w:lang w:eastAsia="sk-SK"/>
        </w:rPr>
      </w:pPr>
    </w:p>
    <w:p w14:paraId="5F7CEABE" w14:textId="76EF6699" w:rsidR="00BF554D" w:rsidRPr="00793D29" w:rsidRDefault="00BF554D" w:rsidP="00BF554D">
      <w:pPr>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V prípade, ak zhotoviteľ vykoná dielo prostredníctvom subdodávateľa, sú zmluvné strany viazané čl. VI</w:t>
      </w:r>
      <w:r w:rsidR="00AE2709">
        <w:rPr>
          <w:rFonts w:asciiTheme="minorHAnsi" w:eastAsia="Calibri" w:hAnsiTheme="minorHAnsi" w:cstheme="minorHAnsi"/>
          <w:lang w:eastAsia="sk-SK"/>
        </w:rPr>
        <w:t>I</w:t>
      </w:r>
      <w:r w:rsidRPr="00793D29">
        <w:rPr>
          <w:rFonts w:asciiTheme="minorHAnsi" w:eastAsia="Calibri" w:hAnsiTheme="minorHAnsi" w:cstheme="minorHAnsi"/>
          <w:lang w:eastAsia="sk-SK"/>
        </w:rPr>
        <w:t xml:space="preserve"> Dohody, podľa ktorého postupujú.</w:t>
      </w:r>
    </w:p>
    <w:p w14:paraId="56465EC1" w14:textId="77777777" w:rsidR="00BF554D" w:rsidRPr="00793D29" w:rsidRDefault="00BF554D" w:rsidP="00BF554D">
      <w:pPr>
        <w:ind w:left="426"/>
        <w:contextualSpacing/>
        <w:jc w:val="center"/>
        <w:rPr>
          <w:rFonts w:asciiTheme="minorHAnsi" w:eastAsia="Calibri" w:hAnsiTheme="minorHAnsi" w:cstheme="minorHAnsi"/>
          <w:b/>
          <w:lang w:eastAsia="ar-SA"/>
        </w:rPr>
      </w:pPr>
    </w:p>
    <w:p w14:paraId="64ADE2E2" w14:textId="77777777" w:rsidR="00BF554D" w:rsidRPr="00793D29" w:rsidRDefault="00BF554D" w:rsidP="00BF554D">
      <w:pPr>
        <w:ind w:left="426"/>
        <w:contextualSpacing/>
        <w:jc w:val="center"/>
        <w:rPr>
          <w:rFonts w:asciiTheme="minorHAnsi" w:eastAsia="Calibri" w:hAnsiTheme="minorHAnsi" w:cstheme="minorHAnsi"/>
          <w:b/>
          <w:lang w:eastAsia="ar-SA"/>
        </w:rPr>
      </w:pPr>
      <w:r w:rsidRPr="00793D29">
        <w:rPr>
          <w:rFonts w:asciiTheme="minorHAnsi" w:eastAsia="Calibri" w:hAnsiTheme="minorHAnsi" w:cstheme="minorHAnsi"/>
          <w:b/>
          <w:lang w:eastAsia="ar-SA"/>
        </w:rPr>
        <w:t>Článok VI.</w:t>
      </w:r>
    </w:p>
    <w:p w14:paraId="7DE5F0F5" w14:textId="77777777" w:rsidR="00BF554D" w:rsidRPr="00793D29" w:rsidRDefault="00BF554D" w:rsidP="00BF554D">
      <w:pPr>
        <w:keepNext/>
        <w:contextualSpacing/>
        <w:jc w:val="center"/>
        <w:rPr>
          <w:rFonts w:asciiTheme="minorHAnsi" w:hAnsiTheme="minorHAnsi" w:cstheme="minorHAnsi"/>
          <w:b/>
          <w:color w:val="000000"/>
          <w:lang w:eastAsia="x-none"/>
        </w:rPr>
      </w:pPr>
      <w:r w:rsidRPr="00793D29">
        <w:rPr>
          <w:rFonts w:asciiTheme="minorHAnsi" w:hAnsiTheme="minorHAnsi" w:cstheme="minorHAnsi"/>
          <w:b/>
          <w:color w:val="000000"/>
          <w:lang w:val="x-none" w:eastAsia="x-none"/>
        </w:rPr>
        <w:t>Zodpovednosť za chyby a záruka, zodpovednosť za škodu</w:t>
      </w:r>
    </w:p>
    <w:p w14:paraId="7959E6AE" w14:textId="77777777" w:rsidR="00BF554D" w:rsidRPr="00793D29" w:rsidRDefault="00BF554D" w:rsidP="00BF554D">
      <w:pPr>
        <w:keepNext/>
        <w:contextualSpacing/>
        <w:jc w:val="center"/>
        <w:rPr>
          <w:rFonts w:asciiTheme="minorHAnsi" w:hAnsiTheme="minorHAnsi" w:cstheme="minorHAnsi"/>
          <w:color w:val="000000"/>
          <w:lang w:eastAsia="x-none"/>
        </w:rPr>
      </w:pPr>
    </w:p>
    <w:p w14:paraId="632D0AC7" w14:textId="02866F91" w:rsidR="00CF4B3A" w:rsidRPr="00793D29" w:rsidRDefault="00AE2709" w:rsidP="00CF4B3A">
      <w:pPr>
        <w:widowControl w:val="0"/>
        <w:numPr>
          <w:ilvl w:val="0"/>
          <w:numId w:val="35"/>
        </w:numPr>
        <w:suppressAutoHyphens/>
        <w:autoSpaceDE w:val="0"/>
        <w:autoSpaceDN w:val="0"/>
        <w:adjustRightInd w:val="0"/>
        <w:contextualSpacing/>
        <w:jc w:val="both"/>
        <w:rPr>
          <w:rFonts w:asciiTheme="minorHAnsi" w:eastAsia="MS Mincho" w:hAnsiTheme="minorHAnsi" w:cstheme="minorHAnsi"/>
        </w:rPr>
      </w:pPr>
      <w:r>
        <w:rPr>
          <w:rFonts w:asciiTheme="minorHAnsi" w:eastAsia="MS Mincho" w:hAnsiTheme="minorHAnsi" w:cstheme="minorHAnsi"/>
        </w:rPr>
        <w:t>Zhotoviteľ</w:t>
      </w:r>
      <w:r w:rsidRPr="00793D29">
        <w:rPr>
          <w:rFonts w:asciiTheme="minorHAnsi" w:eastAsia="MS Mincho" w:hAnsiTheme="minorHAnsi" w:cstheme="minorHAnsi"/>
        </w:rPr>
        <w:t xml:space="preserve"> </w:t>
      </w:r>
      <w:r w:rsidR="00CF4B3A" w:rsidRPr="00793D29">
        <w:rPr>
          <w:rFonts w:asciiTheme="minorHAnsi" w:eastAsia="MS Mincho" w:hAnsiTheme="minorHAnsi" w:cstheme="minorHAnsi"/>
        </w:rPr>
        <w:t>zodpov</w:t>
      </w:r>
      <w:r w:rsidR="00301179" w:rsidRPr="00793D29">
        <w:rPr>
          <w:rFonts w:asciiTheme="minorHAnsi" w:eastAsia="MS Mincho" w:hAnsiTheme="minorHAnsi" w:cstheme="minorHAnsi"/>
        </w:rPr>
        <w:t>edá za to, že plnenie predmetu z</w:t>
      </w:r>
      <w:r w:rsidR="00CF4B3A" w:rsidRPr="00793D29">
        <w:rPr>
          <w:rFonts w:asciiTheme="minorHAnsi" w:eastAsia="MS Mincho" w:hAnsiTheme="minorHAnsi" w:cstheme="minorHAnsi"/>
        </w:rPr>
        <w:t>mluvy zodpovedá v dobe</w:t>
      </w:r>
      <w:r w:rsidR="00301179" w:rsidRPr="00793D29">
        <w:rPr>
          <w:rFonts w:asciiTheme="minorHAnsi" w:eastAsia="MS Mincho" w:hAnsiTheme="minorHAnsi" w:cstheme="minorHAnsi"/>
        </w:rPr>
        <w:t xml:space="preserve"> prevzatia výsledku určenému v z</w:t>
      </w:r>
      <w:r w:rsidR="00CF4B3A" w:rsidRPr="00793D29">
        <w:rPr>
          <w:rFonts w:asciiTheme="minorHAnsi" w:eastAsia="MS Mincho" w:hAnsiTheme="minorHAnsi" w:cstheme="minorHAnsi"/>
        </w:rPr>
        <w:t>mluve</w:t>
      </w:r>
      <w:r w:rsidR="00301179" w:rsidRPr="00793D29">
        <w:rPr>
          <w:rFonts w:asciiTheme="minorHAnsi" w:eastAsia="MS Mincho" w:hAnsiTheme="minorHAnsi" w:cstheme="minorHAnsi"/>
        </w:rPr>
        <w:t xml:space="preserve"> a </w:t>
      </w:r>
      <w:r w:rsidR="007942CF">
        <w:rPr>
          <w:rFonts w:asciiTheme="minorHAnsi" w:eastAsia="MS Mincho" w:hAnsiTheme="minorHAnsi" w:cstheme="minorHAnsi"/>
        </w:rPr>
        <w:t>Dohod</w:t>
      </w:r>
      <w:r w:rsidR="00301179" w:rsidRPr="00793D29">
        <w:rPr>
          <w:rFonts w:asciiTheme="minorHAnsi" w:eastAsia="MS Mincho" w:hAnsiTheme="minorHAnsi" w:cstheme="minorHAnsi"/>
        </w:rPr>
        <w:t>e</w:t>
      </w:r>
      <w:r w:rsidR="00CF4B3A" w:rsidRPr="00793D29">
        <w:rPr>
          <w:rFonts w:asciiTheme="minorHAnsi" w:eastAsia="MS Mincho" w:hAnsiTheme="minorHAnsi" w:cstheme="minorHAnsi"/>
        </w:rPr>
        <w:t xml:space="preserve"> a požiadavkám určeným v pr</w:t>
      </w:r>
      <w:r w:rsidR="00301179" w:rsidRPr="00793D29">
        <w:rPr>
          <w:rFonts w:asciiTheme="minorHAnsi" w:eastAsia="MS Mincho" w:hAnsiTheme="minorHAnsi" w:cstheme="minorHAnsi"/>
        </w:rPr>
        <w:t>ílohe č. 1 z</w:t>
      </w:r>
      <w:r w:rsidR="00CF4B3A" w:rsidRPr="00793D29">
        <w:rPr>
          <w:rFonts w:asciiTheme="minorHAnsi" w:eastAsia="MS Mincho" w:hAnsiTheme="minorHAnsi" w:cstheme="minorHAnsi"/>
        </w:rPr>
        <w:t xml:space="preserve">mluvy. </w:t>
      </w:r>
    </w:p>
    <w:p w14:paraId="52034F8E" w14:textId="7A72C0C6" w:rsidR="00CF4B3A" w:rsidRPr="00793D29" w:rsidRDefault="00AE2709" w:rsidP="00CF4B3A">
      <w:pPr>
        <w:widowControl w:val="0"/>
        <w:numPr>
          <w:ilvl w:val="0"/>
          <w:numId w:val="35"/>
        </w:numPr>
        <w:suppressAutoHyphens/>
        <w:autoSpaceDE w:val="0"/>
        <w:autoSpaceDN w:val="0"/>
        <w:adjustRightInd w:val="0"/>
        <w:contextualSpacing/>
        <w:jc w:val="both"/>
        <w:rPr>
          <w:rFonts w:asciiTheme="minorHAnsi" w:eastAsia="MS Mincho" w:hAnsiTheme="minorHAnsi" w:cstheme="minorHAnsi"/>
        </w:rPr>
      </w:pPr>
      <w:r>
        <w:rPr>
          <w:rFonts w:asciiTheme="minorHAnsi" w:eastAsia="MS Mincho" w:hAnsiTheme="minorHAnsi" w:cstheme="minorHAnsi"/>
        </w:rPr>
        <w:t>Zhotoviteľ</w:t>
      </w:r>
      <w:r w:rsidRPr="00793D29">
        <w:rPr>
          <w:rFonts w:asciiTheme="minorHAnsi" w:eastAsia="MS Mincho" w:hAnsiTheme="minorHAnsi" w:cstheme="minorHAnsi"/>
        </w:rPr>
        <w:t xml:space="preserve"> </w:t>
      </w:r>
      <w:r w:rsidR="00CF4B3A" w:rsidRPr="00793D29">
        <w:rPr>
          <w:rFonts w:asciiTheme="minorHAnsi" w:eastAsia="MS Mincho" w:hAnsiTheme="minorHAnsi" w:cstheme="minorHAnsi"/>
        </w:rPr>
        <w:t xml:space="preserve">zodpovedá za vady, ktoré má poskytnutá </w:t>
      </w:r>
      <w:r w:rsidR="00301179" w:rsidRPr="00793D29">
        <w:rPr>
          <w:rFonts w:asciiTheme="minorHAnsi" w:eastAsia="MS Mincho" w:hAnsiTheme="minorHAnsi" w:cstheme="minorHAnsi"/>
        </w:rPr>
        <w:t>plnenie zmluvy</w:t>
      </w:r>
      <w:r w:rsidR="00CF4B3A" w:rsidRPr="00793D29">
        <w:rPr>
          <w:rFonts w:asciiTheme="minorHAnsi" w:eastAsia="MS Mincho" w:hAnsiTheme="minorHAnsi" w:cstheme="minorHAnsi"/>
        </w:rPr>
        <w:t xml:space="preserve">, ako aj za vady, ktoré sa vyskytnutú po poskytnutí služby v lehote 6 (šiestich) mesiacov od prevzatia </w:t>
      </w:r>
      <w:r w:rsidR="00301179" w:rsidRPr="00793D29">
        <w:rPr>
          <w:rFonts w:asciiTheme="minorHAnsi" w:eastAsia="MS Mincho" w:hAnsiTheme="minorHAnsi" w:cstheme="minorHAnsi"/>
        </w:rPr>
        <w:t>plnenia zmluvy</w:t>
      </w:r>
      <w:r w:rsidR="00CF4B3A" w:rsidRPr="00793D29">
        <w:rPr>
          <w:rFonts w:asciiTheme="minorHAnsi" w:eastAsia="MS Mincho" w:hAnsiTheme="minorHAnsi" w:cstheme="minorHAnsi"/>
        </w:rPr>
        <w:t xml:space="preserve">, pokiaľ sa zmluvné strany nedohodli inak. </w:t>
      </w:r>
    </w:p>
    <w:p w14:paraId="640FDD90" w14:textId="013E505F" w:rsidR="00CF4B3A" w:rsidRPr="00793D29" w:rsidRDefault="00CF4B3A" w:rsidP="00CF4B3A">
      <w:pPr>
        <w:widowControl w:val="0"/>
        <w:numPr>
          <w:ilvl w:val="0"/>
          <w:numId w:val="35"/>
        </w:numPr>
        <w:suppressAutoHyphens/>
        <w:autoSpaceDE w:val="0"/>
        <w:autoSpaceDN w:val="0"/>
        <w:adjustRightInd w:val="0"/>
        <w:contextualSpacing/>
        <w:jc w:val="both"/>
        <w:rPr>
          <w:rFonts w:asciiTheme="minorHAnsi" w:eastAsia="MS Mincho" w:hAnsiTheme="minorHAnsi" w:cstheme="minorHAnsi"/>
        </w:rPr>
      </w:pPr>
      <w:r w:rsidRPr="00793D29">
        <w:rPr>
          <w:rFonts w:asciiTheme="minorHAnsi" w:eastAsia="MS Mincho" w:hAnsiTheme="minorHAnsi" w:cstheme="minorHAnsi"/>
        </w:rPr>
        <w:lastRenderedPageBreak/>
        <w:t xml:space="preserve">Ak ide o odstrániteľnú vadu, túto je </w:t>
      </w:r>
      <w:r w:rsidR="00813718">
        <w:rPr>
          <w:rFonts w:asciiTheme="minorHAnsi" w:eastAsia="MS Mincho" w:hAnsiTheme="minorHAnsi" w:cstheme="minorHAnsi"/>
        </w:rPr>
        <w:t>zhotoviteľ</w:t>
      </w:r>
      <w:r w:rsidR="00AE2709">
        <w:rPr>
          <w:rFonts w:asciiTheme="minorHAnsi" w:eastAsia="MS Mincho" w:hAnsiTheme="minorHAnsi" w:cstheme="minorHAnsi"/>
        </w:rPr>
        <w:t xml:space="preserve"> </w:t>
      </w:r>
      <w:r w:rsidRPr="00793D29">
        <w:rPr>
          <w:rFonts w:asciiTheme="minorHAnsi" w:eastAsia="MS Mincho" w:hAnsiTheme="minorHAnsi" w:cstheme="minorHAnsi"/>
        </w:rPr>
        <w:t>povinný odstrániť bezodkladne, alebo v</w:t>
      </w:r>
      <w:r w:rsidR="00813718">
        <w:rPr>
          <w:rFonts w:asciiTheme="minorHAnsi" w:eastAsia="MS Mincho" w:hAnsiTheme="minorHAnsi" w:cstheme="minorHAnsi"/>
        </w:rPr>
        <w:t> </w:t>
      </w:r>
      <w:r w:rsidRPr="00793D29">
        <w:rPr>
          <w:rFonts w:asciiTheme="minorHAnsi" w:eastAsia="MS Mincho" w:hAnsiTheme="minorHAnsi" w:cstheme="minorHAnsi"/>
        </w:rPr>
        <w:t>lehote, na ktorej sa zmluvné strany dohodli, najneskôr však do 30 (tridsať) dní odo dňa jej oznámenia.</w:t>
      </w:r>
    </w:p>
    <w:p w14:paraId="4FB3DB7E" w14:textId="26A6115B" w:rsidR="00CF4B3A" w:rsidRPr="00793D29" w:rsidRDefault="00CF4B3A" w:rsidP="00CF4B3A">
      <w:pPr>
        <w:widowControl w:val="0"/>
        <w:numPr>
          <w:ilvl w:val="0"/>
          <w:numId w:val="35"/>
        </w:numPr>
        <w:suppressAutoHyphens/>
        <w:autoSpaceDE w:val="0"/>
        <w:autoSpaceDN w:val="0"/>
        <w:adjustRightInd w:val="0"/>
        <w:contextualSpacing/>
        <w:jc w:val="both"/>
        <w:rPr>
          <w:rFonts w:asciiTheme="minorHAnsi" w:eastAsia="MS Mincho" w:hAnsiTheme="minorHAnsi" w:cstheme="minorHAnsi"/>
        </w:rPr>
      </w:pPr>
      <w:r w:rsidRPr="00793D29">
        <w:rPr>
          <w:rFonts w:asciiTheme="minorHAnsi" w:eastAsia="MS Mincho" w:hAnsiTheme="minorHAnsi" w:cstheme="minorHAnsi"/>
        </w:rPr>
        <w:t xml:space="preserve">V prípade neodstrániteľnej vady budú zmluvné strany postupovať podľa príslušných ustanovení </w:t>
      </w:r>
      <w:r w:rsidR="00823C88" w:rsidRPr="00793D29">
        <w:rPr>
          <w:rFonts w:asciiTheme="minorHAnsi" w:eastAsia="MS Mincho" w:hAnsiTheme="minorHAnsi" w:cstheme="minorHAnsi"/>
        </w:rPr>
        <w:t>obchodného zákonníka</w:t>
      </w:r>
      <w:r w:rsidR="00301179" w:rsidRPr="00793D29">
        <w:rPr>
          <w:rFonts w:asciiTheme="minorHAnsi" w:eastAsia="MS Mincho" w:hAnsiTheme="minorHAnsi" w:cstheme="minorHAnsi"/>
        </w:rPr>
        <w:t xml:space="preserve"> a </w:t>
      </w:r>
      <w:r w:rsidRPr="00793D29">
        <w:rPr>
          <w:rFonts w:asciiTheme="minorHAnsi" w:eastAsia="MS Mincho" w:hAnsiTheme="minorHAnsi" w:cstheme="minorHAnsi"/>
        </w:rPr>
        <w:t xml:space="preserve">všeobecne záväzných právnych predpisov. </w:t>
      </w:r>
    </w:p>
    <w:p w14:paraId="41F8461E" w14:textId="77777777" w:rsidR="00CF4B3A" w:rsidRPr="00793D29" w:rsidRDefault="00CF4B3A" w:rsidP="00CF4B3A">
      <w:pPr>
        <w:widowControl w:val="0"/>
        <w:numPr>
          <w:ilvl w:val="0"/>
          <w:numId w:val="35"/>
        </w:numPr>
        <w:suppressAutoHyphens/>
        <w:autoSpaceDE w:val="0"/>
        <w:autoSpaceDN w:val="0"/>
        <w:adjustRightInd w:val="0"/>
        <w:contextualSpacing/>
        <w:jc w:val="both"/>
        <w:rPr>
          <w:rFonts w:asciiTheme="minorHAnsi" w:eastAsia="MS Mincho" w:hAnsiTheme="minorHAnsi" w:cstheme="minorHAnsi"/>
        </w:rPr>
      </w:pPr>
      <w:r w:rsidRPr="00793D29">
        <w:rPr>
          <w:rFonts w:asciiTheme="minorHAnsi" w:eastAsia="MS Mincho" w:hAnsiTheme="minorHAnsi" w:cstheme="minorHAnsi"/>
        </w:rPr>
        <w:t>Zmluvná strana, ktorá spôsobila škodu druhej zmluvnej strane, sa zbaví zodpovednosti, ak preukáže, že škoda bola spôsobená okolnosťou vylučujúcou jej zodpovednosť.</w:t>
      </w:r>
    </w:p>
    <w:p w14:paraId="6CA6C277" w14:textId="41677820" w:rsidR="00CF4B3A" w:rsidRPr="00793D29" w:rsidRDefault="00AE2709" w:rsidP="00CF4B3A">
      <w:pPr>
        <w:widowControl w:val="0"/>
        <w:numPr>
          <w:ilvl w:val="0"/>
          <w:numId w:val="35"/>
        </w:numPr>
        <w:suppressAutoHyphens/>
        <w:autoSpaceDE w:val="0"/>
        <w:autoSpaceDN w:val="0"/>
        <w:adjustRightInd w:val="0"/>
        <w:contextualSpacing/>
        <w:jc w:val="both"/>
        <w:rPr>
          <w:rFonts w:asciiTheme="minorHAnsi" w:eastAsia="MS Mincho" w:hAnsiTheme="minorHAnsi" w:cstheme="minorHAnsi"/>
        </w:rPr>
      </w:pPr>
      <w:r>
        <w:rPr>
          <w:rFonts w:asciiTheme="minorHAnsi" w:eastAsia="MS Mincho" w:hAnsiTheme="minorHAnsi" w:cstheme="minorHAnsi"/>
        </w:rPr>
        <w:t>Zhotoviteľ</w:t>
      </w:r>
      <w:r w:rsidRPr="00793D29">
        <w:rPr>
          <w:rFonts w:asciiTheme="minorHAnsi" w:eastAsia="MS Mincho" w:hAnsiTheme="minorHAnsi" w:cstheme="minorHAnsi"/>
        </w:rPr>
        <w:t xml:space="preserve"> </w:t>
      </w:r>
      <w:r w:rsidR="00CF4B3A" w:rsidRPr="00793D29">
        <w:rPr>
          <w:rFonts w:asciiTheme="minorHAnsi" w:eastAsia="MS Mincho" w:hAnsiTheme="minorHAnsi" w:cstheme="minorHAnsi"/>
        </w:rPr>
        <w:t>je povinný uhradiť škodu, ktorá vznikne objednávateľovi v súvislosti plnením Predmetu Zmluvy, ktoré nebolo poskytnuté riadne a včas.</w:t>
      </w:r>
    </w:p>
    <w:p w14:paraId="547F39B4" w14:textId="77777777" w:rsidR="00CF4B3A" w:rsidRPr="00793D29" w:rsidRDefault="00CF4B3A" w:rsidP="00CF4B3A">
      <w:pPr>
        <w:widowControl w:val="0"/>
        <w:numPr>
          <w:ilvl w:val="0"/>
          <w:numId w:val="35"/>
        </w:numPr>
        <w:suppressAutoHyphens/>
        <w:autoSpaceDE w:val="0"/>
        <w:autoSpaceDN w:val="0"/>
        <w:adjustRightInd w:val="0"/>
        <w:contextualSpacing/>
        <w:jc w:val="both"/>
        <w:rPr>
          <w:rFonts w:asciiTheme="minorHAnsi" w:eastAsia="MS Mincho" w:hAnsiTheme="minorHAnsi" w:cstheme="minorHAnsi"/>
        </w:rPr>
      </w:pPr>
      <w:r w:rsidRPr="00793D29">
        <w:rPr>
          <w:rFonts w:asciiTheme="minorHAnsi" w:eastAsia="MS Mincho" w:hAnsiTheme="minorHAnsi" w:cstheme="minorHAnsi"/>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2FD58C94" w14:textId="397849D4" w:rsidR="00CF4B3A" w:rsidRPr="00793D29" w:rsidRDefault="00CF4B3A" w:rsidP="00CF4B3A">
      <w:pPr>
        <w:widowControl w:val="0"/>
        <w:numPr>
          <w:ilvl w:val="0"/>
          <w:numId w:val="35"/>
        </w:numPr>
        <w:suppressAutoHyphens/>
        <w:autoSpaceDE w:val="0"/>
        <w:autoSpaceDN w:val="0"/>
        <w:adjustRightInd w:val="0"/>
        <w:contextualSpacing/>
        <w:jc w:val="both"/>
        <w:rPr>
          <w:rFonts w:asciiTheme="minorHAnsi" w:eastAsia="MS Mincho" w:hAnsiTheme="minorHAnsi" w:cstheme="minorHAnsi"/>
        </w:rPr>
      </w:pPr>
      <w:r w:rsidRPr="00793D29">
        <w:rPr>
          <w:rFonts w:asciiTheme="minorHAnsi" w:eastAsia="MS Mincho" w:hAnsiTheme="minorHAnsi" w:cstheme="minorHAnsi"/>
        </w:rPr>
        <w:t xml:space="preserve">Objednávateľ nezodpovedá za škody vzniknuté porušením zmluvných povinností </w:t>
      </w:r>
      <w:r w:rsidR="00AE2709">
        <w:rPr>
          <w:rFonts w:asciiTheme="minorHAnsi" w:eastAsia="MS Mincho" w:hAnsiTheme="minorHAnsi" w:cstheme="minorHAnsi"/>
        </w:rPr>
        <w:t>zhotoviteľ</w:t>
      </w:r>
      <w:r w:rsidRPr="00793D29">
        <w:rPr>
          <w:rFonts w:asciiTheme="minorHAnsi" w:eastAsia="MS Mincho" w:hAnsiTheme="minorHAnsi" w:cstheme="minorHAnsi"/>
        </w:rPr>
        <w:t>a.</w:t>
      </w:r>
    </w:p>
    <w:p w14:paraId="434A1AC2" w14:textId="06578890" w:rsidR="00BF554D" w:rsidRPr="00793D29" w:rsidRDefault="00BF554D" w:rsidP="00BF554D">
      <w:pPr>
        <w:suppressAutoHyphens/>
        <w:autoSpaceDE w:val="0"/>
        <w:contextualSpacing/>
        <w:jc w:val="both"/>
        <w:rPr>
          <w:rFonts w:asciiTheme="minorHAnsi" w:eastAsia="MS Mincho" w:hAnsiTheme="minorHAnsi" w:cstheme="minorHAnsi"/>
        </w:rPr>
      </w:pPr>
    </w:p>
    <w:p w14:paraId="0CF16F07" w14:textId="5055CC6E" w:rsidR="00BF554D" w:rsidRPr="00793D29" w:rsidRDefault="00BF554D" w:rsidP="00BF554D">
      <w:pPr>
        <w:spacing w:after="200" w:line="276" w:lineRule="auto"/>
        <w:jc w:val="center"/>
        <w:rPr>
          <w:rFonts w:asciiTheme="minorHAnsi" w:hAnsiTheme="minorHAnsi" w:cstheme="minorHAnsi"/>
          <w:b/>
          <w:lang w:eastAsia="ar-SA"/>
        </w:rPr>
      </w:pPr>
      <w:r w:rsidRPr="00793D29">
        <w:rPr>
          <w:rFonts w:asciiTheme="minorHAnsi" w:hAnsiTheme="minorHAnsi" w:cstheme="minorHAnsi"/>
          <w:b/>
          <w:lang w:eastAsia="ar-SA"/>
        </w:rPr>
        <w:t>Článok VII.</w:t>
      </w:r>
    </w:p>
    <w:p w14:paraId="253D1E43"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Vlastnícke právo k dielu a nebezpečenstvo škody na ňom</w:t>
      </w:r>
    </w:p>
    <w:p w14:paraId="34BEA517"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p>
    <w:p w14:paraId="10D03867" w14:textId="77777777" w:rsidR="00BF554D" w:rsidRPr="00793D29" w:rsidRDefault="00BF554D" w:rsidP="00BF554D">
      <w:pPr>
        <w:contextualSpacing/>
        <w:jc w:val="both"/>
        <w:rPr>
          <w:rFonts w:asciiTheme="minorHAnsi" w:hAnsiTheme="minorHAnsi" w:cstheme="minorHAnsi"/>
          <w:lang w:eastAsia="ar-SA"/>
        </w:rPr>
      </w:pPr>
      <w:r w:rsidRPr="00793D29">
        <w:rPr>
          <w:rFonts w:asciiTheme="minorHAnsi" w:hAnsiTheme="minorHAnsi" w:cstheme="minorHAnsi"/>
          <w:lang w:eastAsia="ar-SA"/>
        </w:rPr>
        <w:t>Vlastnícke právo k dielu a nebezpečenstvo škody na diele prechádza na objednávateľa momentom prevzatia diela.</w:t>
      </w:r>
    </w:p>
    <w:p w14:paraId="1F10811D" w14:textId="77777777" w:rsidR="00BF554D" w:rsidRPr="00793D29" w:rsidRDefault="00BF554D" w:rsidP="00BF554D">
      <w:pPr>
        <w:tabs>
          <w:tab w:val="left" w:pos="4111"/>
        </w:tabs>
        <w:suppressAutoHyphens/>
        <w:contextualSpacing/>
        <w:rPr>
          <w:rFonts w:asciiTheme="minorHAnsi" w:hAnsiTheme="minorHAnsi" w:cstheme="minorHAnsi"/>
          <w:b/>
          <w:lang w:eastAsia="ar-SA"/>
        </w:rPr>
      </w:pPr>
    </w:p>
    <w:p w14:paraId="57360A21" w14:textId="77777777" w:rsidR="00BF554D" w:rsidRPr="00793D29" w:rsidRDefault="00BF554D" w:rsidP="00BF554D">
      <w:pPr>
        <w:tabs>
          <w:tab w:val="left" w:pos="4111"/>
        </w:tabs>
        <w:suppressAutoHyphens/>
        <w:contextualSpacing/>
        <w:jc w:val="center"/>
        <w:rPr>
          <w:rFonts w:asciiTheme="minorHAnsi" w:hAnsiTheme="minorHAnsi" w:cstheme="minorHAnsi"/>
          <w:b/>
          <w:lang w:eastAsia="ar-SA"/>
        </w:rPr>
      </w:pPr>
      <w:r w:rsidRPr="00793D29">
        <w:rPr>
          <w:rFonts w:asciiTheme="minorHAnsi" w:hAnsiTheme="minorHAnsi" w:cstheme="minorHAnsi"/>
          <w:b/>
          <w:lang w:eastAsia="ar-SA"/>
        </w:rPr>
        <w:t>Článok VIII.</w:t>
      </w:r>
    </w:p>
    <w:p w14:paraId="4F2F7099"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Autorské práva k dielu</w:t>
      </w:r>
    </w:p>
    <w:p w14:paraId="69FF8AE6"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p>
    <w:p w14:paraId="0B809A49" w14:textId="64696C2A" w:rsidR="00BF554D" w:rsidRPr="00793D29" w:rsidRDefault="00BF554D" w:rsidP="00CF61CA">
      <w:pPr>
        <w:widowControl w:val="0"/>
        <w:numPr>
          <w:ilvl w:val="0"/>
          <w:numId w:val="62"/>
        </w:numPr>
        <w:suppressAutoHyphens/>
        <w:overflowPunct w:val="0"/>
        <w:autoSpaceDE w:val="0"/>
        <w:autoSpaceDN w:val="0"/>
        <w:adjustRightInd w:val="0"/>
        <w:ind w:left="426"/>
        <w:contextualSpacing/>
        <w:jc w:val="both"/>
        <w:rPr>
          <w:rFonts w:asciiTheme="minorHAnsi" w:hAnsiTheme="minorHAnsi" w:cstheme="minorHAnsi"/>
        </w:rPr>
      </w:pPr>
      <w:r w:rsidRPr="00793D29">
        <w:rPr>
          <w:rFonts w:asciiTheme="minorHAnsi" w:hAnsiTheme="minorHAnsi" w:cstheme="minorHAnsi"/>
        </w:rPr>
        <w:t xml:space="preserve">Ak je </w:t>
      </w:r>
      <w:r w:rsidR="00AD550E" w:rsidRPr="00793D29">
        <w:rPr>
          <w:rFonts w:asciiTheme="minorHAnsi" w:hAnsiTheme="minorHAnsi" w:cstheme="minorHAnsi"/>
        </w:rPr>
        <w:t>p</w:t>
      </w:r>
      <w:r w:rsidRPr="00793D29">
        <w:rPr>
          <w:rFonts w:asciiTheme="minorHAnsi" w:hAnsiTheme="minorHAnsi" w:cstheme="minorHAnsi"/>
        </w:rPr>
        <w:t>redmetom zmluvy zhotovenie autorského diela podľa § 3 ods. 1 zákona č. 185/2015 Z. z. Autorský zákon v znení neskorších predpisov (ďalej len „</w:t>
      </w:r>
      <w:r w:rsidRPr="00793D29">
        <w:rPr>
          <w:rFonts w:asciiTheme="minorHAnsi" w:hAnsiTheme="minorHAnsi" w:cstheme="minorHAnsi"/>
          <w:b/>
        </w:rPr>
        <w:t>Autorský zákon</w:t>
      </w:r>
      <w:r w:rsidRPr="00793D29">
        <w:rPr>
          <w:rFonts w:asciiTheme="minorHAnsi" w:hAnsiTheme="minorHAnsi" w:cstheme="minorHAnsi"/>
        </w:rPr>
        <w:t>“), zhotoviteľ udeľuje objednávateľovi súhlas na všetky spôsoby použitia diela podľa § 19 ods. 4 Autorského zákona (ďalej len „</w:t>
      </w:r>
      <w:r w:rsidRPr="00793D29">
        <w:rPr>
          <w:rFonts w:asciiTheme="minorHAnsi" w:hAnsiTheme="minorHAnsi" w:cstheme="minorHAnsi"/>
          <w:b/>
        </w:rPr>
        <w:t>licencia</w:t>
      </w:r>
      <w:r w:rsidRPr="00793D29">
        <w:rPr>
          <w:rFonts w:asciiTheme="minorHAnsi" w:hAnsiTheme="minorHAnsi" w:cstheme="minorHAnsi"/>
        </w:rPr>
        <w:t xml:space="preserve">“). </w:t>
      </w:r>
    </w:p>
    <w:p w14:paraId="54FC656E" w14:textId="77777777" w:rsidR="00BF554D" w:rsidRPr="00793D29" w:rsidRDefault="00BF554D" w:rsidP="00CF61CA">
      <w:pPr>
        <w:widowControl w:val="0"/>
        <w:numPr>
          <w:ilvl w:val="0"/>
          <w:numId w:val="62"/>
        </w:numPr>
        <w:suppressAutoHyphens/>
        <w:overflowPunct w:val="0"/>
        <w:autoSpaceDE w:val="0"/>
        <w:autoSpaceDN w:val="0"/>
        <w:adjustRightInd w:val="0"/>
        <w:ind w:left="426" w:hanging="426"/>
        <w:contextualSpacing/>
        <w:jc w:val="both"/>
        <w:rPr>
          <w:rFonts w:asciiTheme="minorHAnsi" w:hAnsiTheme="minorHAnsi" w:cstheme="minorHAnsi"/>
        </w:rPr>
      </w:pPr>
      <w:r w:rsidRPr="00793D29">
        <w:rPr>
          <w:rFonts w:asciiTheme="minorHAnsi" w:hAnsiTheme="minorHAnsi" w:cstheme="minorHAnsi"/>
        </w:rPr>
        <w:t>Podľa čl. 65  a </w:t>
      </w:r>
      <w:proofErr w:type="spellStart"/>
      <w:r w:rsidRPr="00793D29">
        <w:rPr>
          <w:rFonts w:asciiTheme="minorHAnsi" w:hAnsiTheme="minorHAnsi" w:cstheme="minorHAnsi"/>
        </w:rPr>
        <w:t>nasl</w:t>
      </w:r>
      <w:proofErr w:type="spellEnd"/>
      <w:r w:rsidRPr="00793D29">
        <w:rPr>
          <w:rFonts w:asciiTheme="minorHAnsi" w:hAnsiTheme="minorHAnsi" w:cstheme="minorHAnsi"/>
        </w:rPr>
        <w:t>. Autorského zákona zhotoviteľ udeľuje objednávateľovi bezplatnú výhradnú licenciu, na dobu 50 (päťdesiat) rokov od udelenia licencie v nasledovnom rozsahu:</w:t>
      </w:r>
    </w:p>
    <w:p w14:paraId="71CBFDCE" w14:textId="77777777" w:rsidR="00BF554D" w:rsidRPr="00793D29" w:rsidRDefault="00BF554D" w:rsidP="009948EE">
      <w:pPr>
        <w:widowControl w:val="0"/>
        <w:numPr>
          <w:ilvl w:val="0"/>
          <w:numId w:val="63"/>
        </w:numPr>
        <w:suppressAutoHyphens/>
        <w:overflowPunct w:val="0"/>
        <w:autoSpaceDE w:val="0"/>
        <w:autoSpaceDN w:val="0"/>
        <w:adjustRightInd w:val="0"/>
        <w:ind w:left="851" w:hanging="426"/>
        <w:contextualSpacing/>
        <w:jc w:val="both"/>
        <w:rPr>
          <w:rFonts w:asciiTheme="minorHAnsi" w:eastAsia="Calibri" w:hAnsiTheme="minorHAnsi" w:cstheme="minorHAnsi"/>
        </w:rPr>
      </w:pPr>
      <w:r w:rsidRPr="00793D29">
        <w:rPr>
          <w:rFonts w:asciiTheme="minorHAnsi" w:eastAsia="Calibri" w:hAnsiTheme="minorHAnsi" w:cstheme="minorHAnsi"/>
        </w:rPr>
        <w:t>neobmedzený územný rozsah licencie,</w:t>
      </w:r>
    </w:p>
    <w:p w14:paraId="39D4C7AA" w14:textId="77777777" w:rsidR="00BF554D" w:rsidRPr="00793D29" w:rsidRDefault="00BF554D" w:rsidP="009948EE">
      <w:pPr>
        <w:widowControl w:val="0"/>
        <w:numPr>
          <w:ilvl w:val="0"/>
          <w:numId w:val="63"/>
        </w:numPr>
        <w:suppressAutoHyphens/>
        <w:overflowPunct w:val="0"/>
        <w:autoSpaceDE w:val="0"/>
        <w:autoSpaceDN w:val="0"/>
        <w:adjustRightInd w:val="0"/>
        <w:ind w:left="851" w:hanging="426"/>
        <w:contextualSpacing/>
        <w:jc w:val="both"/>
        <w:rPr>
          <w:rFonts w:asciiTheme="minorHAnsi" w:eastAsia="Calibri" w:hAnsiTheme="minorHAnsi" w:cstheme="minorHAnsi"/>
        </w:rPr>
      </w:pPr>
      <w:r w:rsidRPr="00793D29">
        <w:rPr>
          <w:rFonts w:asciiTheme="minorHAnsi" w:eastAsia="Calibri" w:hAnsiTheme="minorHAnsi" w:cstheme="minorHAnsi"/>
        </w:rPr>
        <w:t xml:space="preserve">obmedzený vecný rozsah licencie - objednávateľ je oprávnený dielo použiť len v súvislosti s predmetom svojej činnosti a účelom tejto zmluvy. </w:t>
      </w:r>
    </w:p>
    <w:p w14:paraId="1FB0AD04" w14:textId="77777777" w:rsidR="00BF554D" w:rsidRPr="00793D29" w:rsidRDefault="00BF554D" w:rsidP="00CF61CA">
      <w:pPr>
        <w:widowControl w:val="0"/>
        <w:numPr>
          <w:ilvl w:val="0"/>
          <w:numId w:val="62"/>
        </w:numPr>
        <w:suppressAutoHyphens/>
        <w:overflowPunct w:val="0"/>
        <w:autoSpaceDE w:val="0"/>
        <w:autoSpaceDN w:val="0"/>
        <w:adjustRightInd w:val="0"/>
        <w:ind w:left="426" w:hanging="426"/>
        <w:contextualSpacing/>
        <w:jc w:val="both"/>
        <w:rPr>
          <w:rFonts w:asciiTheme="minorHAnsi" w:hAnsiTheme="minorHAnsi" w:cstheme="minorHAnsi"/>
        </w:rPr>
      </w:pPr>
      <w:r w:rsidRPr="00793D29">
        <w:rPr>
          <w:rFonts w:asciiTheme="minorHAnsi" w:hAnsiTheme="minorHAnsi" w:cstheme="minorHAnsi"/>
        </w:rPr>
        <w:t xml:space="preserve">Zhotoviteľ udeľuje objednávateľovi súhlas na postúpenie licencie ako celku alebo niektorého z jej jednotlivých oprávnení a tiež mu udeľuje sublicenciu, na základe ktorej je objednávateľ oprávnený udeliť tretej osobe súhlas na použitie v rozsahu udelenej licencie.  </w:t>
      </w:r>
    </w:p>
    <w:p w14:paraId="4F3C106C" w14:textId="77777777" w:rsidR="00BF554D" w:rsidRPr="00793D29" w:rsidRDefault="00BF554D" w:rsidP="00CF61CA">
      <w:pPr>
        <w:widowControl w:val="0"/>
        <w:numPr>
          <w:ilvl w:val="0"/>
          <w:numId w:val="62"/>
        </w:numPr>
        <w:suppressAutoHyphens/>
        <w:overflowPunct w:val="0"/>
        <w:autoSpaceDE w:val="0"/>
        <w:autoSpaceDN w:val="0"/>
        <w:adjustRightInd w:val="0"/>
        <w:ind w:left="426" w:hanging="426"/>
        <w:contextualSpacing/>
        <w:jc w:val="both"/>
        <w:rPr>
          <w:rFonts w:asciiTheme="minorHAnsi" w:hAnsiTheme="minorHAnsi" w:cstheme="minorHAnsi"/>
        </w:rPr>
      </w:pPr>
      <w:r w:rsidRPr="00793D29">
        <w:rPr>
          <w:rFonts w:asciiTheme="minorHAnsi" w:hAnsiTheme="minorHAnsi" w:cstheme="minorHAnsi"/>
        </w:rPr>
        <w:t xml:space="preserve">Zhotoviteľ nesmie udeliť tretej osobe licenciu na spôsob použitia diela udelený výhradnou licenciou a je povinný sa sám zdržať použitia diela spôsobom, na ktorý objednávateľovi udelil výhradnú licenciu. </w:t>
      </w:r>
    </w:p>
    <w:p w14:paraId="42B97643" w14:textId="77777777" w:rsidR="00BF554D" w:rsidRPr="00793D29" w:rsidRDefault="00BF554D" w:rsidP="00CF61CA">
      <w:pPr>
        <w:widowControl w:val="0"/>
        <w:numPr>
          <w:ilvl w:val="0"/>
          <w:numId w:val="62"/>
        </w:numPr>
        <w:suppressAutoHyphens/>
        <w:overflowPunct w:val="0"/>
        <w:autoSpaceDE w:val="0"/>
        <w:autoSpaceDN w:val="0"/>
        <w:adjustRightInd w:val="0"/>
        <w:ind w:left="426" w:hanging="426"/>
        <w:contextualSpacing/>
        <w:jc w:val="both"/>
        <w:rPr>
          <w:rFonts w:asciiTheme="minorHAnsi" w:hAnsiTheme="minorHAnsi" w:cstheme="minorHAnsi"/>
        </w:rPr>
      </w:pPr>
      <w:r w:rsidRPr="00793D29">
        <w:rPr>
          <w:rFonts w:asciiTheme="minorHAnsi" w:hAnsiTheme="minorHAnsi" w:cstheme="minorHAnsi"/>
        </w:rPr>
        <w:t>Zhotoviteľ vyhlasuje, že ním vykonané dielo nebude zaťažené právom tretej osoby, bude bez právnych vád. V prípade zistenia právnych vád je zhotoviteľ povinný bezodkladne upraviť dielo tak, aby nenarušovalo práva tretích osôb.</w:t>
      </w:r>
    </w:p>
    <w:p w14:paraId="5FFACBEB" w14:textId="77777777" w:rsidR="00BF554D" w:rsidRPr="00793D29" w:rsidRDefault="00BF554D" w:rsidP="00BF554D">
      <w:pPr>
        <w:tabs>
          <w:tab w:val="left" w:pos="4111"/>
        </w:tabs>
        <w:suppressAutoHyphens/>
        <w:contextualSpacing/>
        <w:rPr>
          <w:rFonts w:asciiTheme="minorHAnsi" w:hAnsiTheme="minorHAnsi" w:cstheme="minorHAnsi"/>
          <w:b/>
          <w:lang w:eastAsia="ar-SA"/>
        </w:rPr>
      </w:pPr>
    </w:p>
    <w:p w14:paraId="1888D9CF" w14:textId="77777777" w:rsidR="007435CD" w:rsidRDefault="007435CD" w:rsidP="00BF554D">
      <w:pPr>
        <w:tabs>
          <w:tab w:val="left" w:pos="4111"/>
        </w:tabs>
        <w:suppressAutoHyphens/>
        <w:contextualSpacing/>
        <w:jc w:val="center"/>
        <w:rPr>
          <w:rFonts w:asciiTheme="minorHAnsi" w:hAnsiTheme="minorHAnsi" w:cstheme="minorHAnsi"/>
          <w:b/>
          <w:lang w:eastAsia="ar-SA"/>
        </w:rPr>
      </w:pPr>
    </w:p>
    <w:p w14:paraId="336DDF92" w14:textId="060F6B02" w:rsidR="00BF554D" w:rsidRPr="00793D29" w:rsidRDefault="00BF554D" w:rsidP="00BF554D">
      <w:pPr>
        <w:tabs>
          <w:tab w:val="left" w:pos="4111"/>
        </w:tabs>
        <w:suppressAutoHyphens/>
        <w:contextualSpacing/>
        <w:jc w:val="center"/>
        <w:rPr>
          <w:rFonts w:asciiTheme="minorHAnsi" w:hAnsiTheme="minorHAnsi" w:cstheme="minorHAnsi"/>
          <w:b/>
          <w:lang w:eastAsia="ar-SA"/>
        </w:rPr>
      </w:pPr>
      <w:r w:rsidRPr="00793D29">
        <w:rPr>
          <w:rFonts w:asciiTheme="minorHAnsi" w:hAnsiTheme="minorHAnsi" w:cstheme="minorHAnsi"/>
          <w:b/>
          <w:lang w:eastAsia="ar-SA"/>
        </w:rPr>
        <w:lastRenderedPageBreak/>
        <w:t>Článok IX.</w:t>
      </w:r>
    </w:p>
    <w:p w14:paraId="1926BEC8"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Zánik zmluvy a sankcie</w:t>
      </w:r>
    </w:p>
    <w:p w14:paraId="7E71B0DB"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p>
    <w:p w14:paraId="6A9AB638" w14:textId="77777777" w:rsidR="00BF554D" w:rsidRPr="00793D29" w:rsidRDefault="00BF554D" w:rsidP="003516F3">
      <w:pPr>
        <w:widowControl w:val="0"/>
        <w:numPr>
          <w:ilvl w:val="0"/>
          <w:numId w:val="44"/>
        </w:numPr>
        <w:tabs>
          <w:tab w:val="num" w:pos="142"/>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Zmluva zaniká:</w:t>
      </w:r>
    </w:p>
    <w:p w14:paraId="4C4D7B81" w14:textId="77777777" w:rsidR="00BF554D" w:rsidRPr="00793D29" w:rsidRDefault="00BF554D" w:rsidP="003516F3">
      <w:pPr>
        <w:widowControl w:val="0"/>
        <w:numPr>
          <w:ilvl w:val="0"/>
          <w:numId w:val="45"/>
        </w:numPr>
        <w:suppressAutoHyphens/>
        <w:autoSpaceDE w:val="0"/>
        <w:autoSpaceDN w:val="0"/>
        <w:adjustRightInd w:val="0"/>
        <w:ind w:hanging="43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písomnou dohodou zmluvných strán,</w:t>
      </w:r>
    </w:p>
    <w:p w14:paraId="5387D2B0" w14:textId="77777777" w:rsidR="00BF554D" w:rsidRPr="00793D29" w:rsidRDefault="00BF554D" w:rsidP="003516F3">
      <w:pPr>
        <w:widowControl w:val="0"/>
        <w:numPr>
          <w:ilvl w:val="0"/>
          <w:numId w:val="45"/>
        </w:numPr>
        <w:tabs>
          <w:tab w:val="num" w:pos="142"/>
        </w:tabs>
        <w:suppressAutoHyphens/>
        <w:autoSpaceDE w:val="0"/>
        <w:autoSpaceDN w:val="0"/>
        <w:adjustRightInd w:val="0"/>
        <w:ind w:hanging="43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písomnou výpoveďou,</w:t>
      </w:r>
    </w:p>
    <w:p w14:paraId="1CAA8713" w14:textId="77777777" w:rsidR="00BF554D" w:rsidRPr="00793D29" w:rsidRDefault="00BF554D" w:rsidP="003516F3">
      <w:pPr>
        <w:widowControl w:val="0"/>
        <w:numPr>
          <w:ilvl w:val="0"/>
          <w:numId w:val="45"/>
        </w:numPr>
        <w:tabs>
          <w:tab w:val="num" w:pos="142"/>
        </w:tabs>
        <w:suppressAutoHyphens/>
        <w:autoSpaceDE w:val="0"/>
        <w:autoSpaceDN w:val="0"/>
        <w:adjustRightInd w:val="0"/>
        <w:ind w:hanging="43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písomným odstúpením od zmluvy,</w:t>
      </w:r>
    </w:p>
    <w:p w14:paraId="550CB546" w14:textId="77777777" w:rsidR="00BF554D" w:rsidRPr="00793D29" w:rsidRDefault="00BF554D" w:rsidP="003516F3">
      <w:pPr>
        <w:widowControl w:val="0"/>
        <w:numPr>
          <w:ilvl w:val="0"/>
          <w:numId w:val="45"/>
        </w:numPr>
        <w:tabs>
          <w:tab w:val="num" w:pos="142"/>
        </w:tabs>
        <w:suppressAutoHyphens/>
        <w:autoSpaceDE w:val="0"/>
        <w:autoSpaceDN w:val="0"/>
        <w:adjustRightInd w:val="0"/>
        <w:ind w:hanging="43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 xml:space="preserve">uplynutím doby, na ktorú bola uzavretá. </w:t>
      </w:r>
    </w:p>
    <w:p w14:paraId="1E980F69" w14:textId="48C64473" w:rsidR="00BF554D" w:rsidRPr="00793D29" w:rsidRDefault="006B5372" w:rsidP="003516F3">
      <w:pPr>
        <w:widowControl w:val="0"/>
        <w:numPr>
          <w:ilvl w:val="0"/>
          <w:numId w:val="44"/>
        </w:numPr>
        <w:tabs>
          <w:tab w:val="num" w:pos="142"/>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Dohoda</w:t>
      </w:r>
      <w:r w:rsidR="00BF554D" w:rsidRPr="00793D29">
        <w:rPr>
          <w:rFonts w:asciiTheme="minorHAnsi" w:hAnsiTheme="minorHAnsi" w:cstheme="minorHAnsi"/>
          <w:lang w:eastAsia="ar-SA"/>
        </w:rPr>
        <w:t xml:space="preserve"> podľa odseku 1 písm. a) tohto článku zmluvy musí byť uzatvorená písomne, podpísaná oboma zmluvnými stranami a musí obsahovať dohovor o vzájomnom vyrovnaní </w:t>
      </w:r>
      <w:proofErr w:type="spellStart"/>
      <w:r w:rsidR="00BF554D" w:rsidRPr="00793D29">
        <w:rPr>
          <w:rFonts w:asciiTheme="minorHAnsi" w:hAnsiTheme="minorHAnsi" w:cstheme="minorHAnsi"/>
          <w:lang w:eastAsia="ar-SA"/>
        </w:rPr>
        <w:t>nevysporiadaných</w:t>
      </w:r>
      <w:proofErr w:type="spellEnd"/>
      <w:r w:rsidR="00BF554D" w:rsidRPr="00793D29">
        <w:rPr>
          <w:rFonts w:asciiTheme="minorHAnsi" w:hAnsiTheme="minorHAnsi" w:cstheme="minorHAnsi"/>
          <w:lang w:eastAsia="ar-SA"/>
        </w:rPr>
        <w:t xml:space="preserve"> majetkovoprávnych vzťahov vzniknutých v súvislosti so zmluvou, inak je neplatná.</w:t>
      </w:r>
    </w:p>
    <w:p w14:paraId="29D3981F" w14:textId="77777777" w:rsidR="00BF554D" w:rsidRPr="00793D29" w:rsidRDefault="00BF554D" w:rsidP="003516F3">
      <w:pPr>
        <w:widowControl w:val="0"/>
        <w:numPr>
          <w:ilvl w:val="0"/>
          <w:numId w:val="44"/>
        </w:numPr>
        <w:tabs>
          <w:tab w:val="num" w:pos="142"/>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7BC91E58" w14:textId="77777777" w:rsidR="00BF554D" w:rsidRPr="00793D29" w:rsidRDefault="00BF554D" w:rsidP="003516F3">
      <w:pPr>
        <w:widowControl w:val="0"/>
        <w:numPr>
          <w:ilvl w:val="0"/>
          <w:numId w:val="44"/>
        </w:numPr>
        <w:tabs>
          <w:tab w:val="num" w:pos="142"/>
        </w:tabs>
        <w:suppressAutoHyphens/>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hAnsiTheme="minorHAnsi" w:cstheme="minorHAnsi"/>
          <w:lang w:eastAsia="ar-SA"/>
        </w:rPr>
        <w:t>O</w:t>
      </w:r>
      <w:r w:rsidRPr="00793D29">
        <w:rPr>
          <w:rFonts w:asciiTheme="minorHAnsi" w:eastAsia="Calibri" w:hAnsiTheme="minorHAnsi" w:cstheme="minorHAnsi"/>
          <w:lang w:eastAsia="ar-SA"/>
        </w:rPr>
        <w:t>bjednávateľ je oprávnený odstúpiť od zmluvy pri podstatnom porušení zmluvy zhotoviteľom, pričom za podstatné porušenie zmluvy zhotoviteľom sa považujú porušenia označené ako podstatné v tejto zmluve, Dohode a v právnych predpisoch Slovenskej republiky,  najmä ak:</w:t>
      </w:r>
    </w:p>
    <w:p w14:paraId="6D9E0BAE" w14:textId="77777777" w:rsidR="00BF554D" w:rsidRPr="00793D29" w:rsidRDefault="00BF554D" w:rsidP="003516F3">
      <w:pPr>
        <w:widowControl w:val="0"/>
        <w:numPr>
          <w:ilvl w:val="0"/>
          <w:numId w:val="46"/>
        </w:numPr>
        <w:suppressAutoHyphens/>
        <w:autoSpaceDE w:val="0"/>
        <w:autoSpaceDN w:val="0"/>
        <w:adjustRightInd w:val="0"/>
        <w:ind w:left="851" w:hanging="425"/>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zhotoviteľ opakovane porušil svoje zmluvné povinnosti uvedené v zmluve,</w:t>
      </w:r>
      <w:r w:rsidRPr="00793D29">
        <w:rPr>
          <w:rFonts w:asciiTheme="minorHAnsi" w:eastAsia="Calibri" w:hAnsiTheme="minorHAnsi" w:cstheme="minorHAnsi"/>
          <w:lang w:eastAsia="sk-SK"/>
        </w:rPr>
        <w:t xml:space="preserve"> t. j. nezhotovil a neodovzdal dielo alebo jeho časť riadne a včas, resp. </w:t>
      </w:r>
      <w:r w:rsidRPr="00793D29">
        <w:rPr>
          <w:rFonts w:asciiTheme="minorHAnsi" w:eastAsia="Calibri" w:hAnsiTheme="minorHAnsi" w:cstheme="minorHAnsi"/>
          <w:bCs/>
          <w:lang w:eastAsia="sk-SK"/>
        </w:rPr>
        <w:t>v termínoch podľa zmluvy,</w:t>
      </w:r>
    </w:p>
    <w:p w14:paraId="6332F9D6" w14:textId="77777777" w:rsidR="00BF554D" w:rsidRPr="00793D29" w:rsidRDefault="00BF554D" w:rsidP="00D2443C">
      <w:pPr>
        <w:widowControl w:val="0"/>
        <w:numPr>
          <w:ilvl w:val="0"/>
          <w:numId w:val="46"/>
        </w:numPr>
        <w:suppressAutoHyphens/>
        <w:autoSpaceDE w:val="0"/>
        <w:autoSpaceDN w:val="0"/>
        <w:adjustRightInd w:val="0"/>
        <w:ind w:left="851" w:hanging="43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na zhotoviteľa bol podaný návrh na vyhlásenie konkurzu, bol na jeho majetok vyhlásený konkurz alebo bol návrh na jeho vyhlásenie zamietnutý pre nedostatok majetku alebo vstúpil do likvidácie alebo bolo začaté konanie o reštrukturalizácii,</w:t>
      </w:r>
    </w:p>
    <w:p w14:paraId="35A768AD" w14:textId="77777777" w:rsidR="00BF554D" w:rsidRPr="00793D29" w:rsidRDefault="00BF554D" w:rsidP="00D2443C">
      <w:pPr>
        <w:widowControl w:val="0"/>
        <w:numPr>
          <w:ilvl w:val="0"/>
          <w:numId w:val="46"/>
        </w:numPr>
        <w:suppressAutoHyphens/>
        <w:autoSpaceDE w:val="0"/>
        <w:autoSpaceDN w:val="0"/>
        <w:adjustRightInd w:val="0"/>
        <w:ind w:left="851" w:hanging="43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zhotoviteľ pri plnení zmluvy závažným spôsobom porušuje práva tretích osôb,</w:t>
      </w:r>
    </w:p>
    <w:p w14:paraId="726777D5" w14:textId="77777777" w:rsidR="00BF554D" w:rsidRPr="00793D29" w:rsidRDefault="00BF554D" w:rsidP="00D2443C">
      <w:pPr>
        <w:widowControl w:val="0"/>
        <w:numPr>
          <w:ilvl w:val="0"/>
          <w:numId w:val="46"/>
        </w:numPr>
        <w:suppressAutoHyphens/>
        <w:autoSpaceDE w:val="0"/>
        <w:autoSpaceDN w:val="0"/>
        <w:adjustRightInd w:val="0"/>
        <w:ind w:left="851" w:hanging="43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má na základe dôveryhodných informácií dôvodné podozrenie, že zhotoviteľ alebo jeho subdodávateľ uzavrel v danom verejnom obstarávaní alebo počas plnenia zmluvy, s iným hospodárskym subjektom zmluvu narúšajúcu hospodársku súťaž.</w:t>
      </w:r>
    </w:p>
    <w:p w14:paraId="20E75C7C" w14:textId="77777777" w:rsidR="00BF554D" w:rsidRPr="00793D29" w:rsidRDefault="00BF554D" w:rsidP="003516F3">
      <w:pPr>
        <w:widowControl w:val="0"/>
        <w:numPr>
          <w:ilvl w:val="0"/>
          <w:numId w:val="44"/>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Objednávateľ je oprávnený odstúpiť od zmluvy aj podľa § 19 zákona o verejnom obstarávaní.</w:t>
      </w:r>
    </w:p>
    <w:p w14:paraId="67EE6EBB" w14:textId="77777777" w:rsidR="00BF554D" w:rsidRPr="00793D29" w:rsidRDefault="00BF554D" w:rsidP="003516F3">
      <w:pPr>
        <w:widowControl w:val="0"/>
        <w:numPr>
          <w:ilvl w:val="0"/>
          <w:numId w:val="44"/>
        </w:numPr>
        <w:tabs>
          <w:tab w:val="num" w:pos="426"/>
        </w:tabs>
        <w:suppressAutoHyphens/>
        <w:autoSpaceDE w:val="0"/>
        <w:autoSpaceDN w:val="0"/>
        <w:adjustRightInd w:val="0"/>
        <w:ind w:left="426" w:hanging="426"/>
        <w:contextualSpacing/>
        <w:jc w:val="both"/>
        <w:rPr>
          <w:rFonts w:asciiTheme="minorHAnsi" w:eastAsia="Calibri" w:hAnsiTheme="minorHAnsi" w:cstheme="minorHAnsi"/>
          <w:lang w:eastAsia="ar-SA"/>
        </w:rPr>
      </w:pPr>
      <w:r w:rsidRPr="00793D29">
        <w:rPr>
          <w:rFonts w:asciiTheme="minorHAnsi" w:hAnsiTheme="minorHAnsi" w:cstheme="minorHAnsi"/>
          <w:lang w:eastAsia="ar-SA"/>
        </w:rPr>
        <w:t>Zhotoviteľ je oprávnený odstúpiť od zmluvy pri podstatnom porušení zmluvy objednávateľom</w:t>
      </w:r>
      <w:r w:rsidRPr="00793D29">
        <w:rPr>
          <w:rFonts w:asciiTheme="minorHAnsi" w:eastAsia="Calibri" w:hAnsiTheme="minorHAnsi" w:cstheme="minorHAnsi"/>
          <w:lang w:eastAsia="ar-SA"/>
        </w:rPr>
        <w:t>, pričom za podstatné porušenie j zmluvy objednávateľom sa považuje ak:</w:t>
      </w:r>
    </w:p>
    <w:p w14:paraId="411AE7AE" w14:textId="77777777" w:rsidR="00BF554D" w:rsidRPr="00793D29" w:rsidRDefault="00BF554D" w:rsidP="00D2443C">
      <w:pPr>
        <w:widowControl w:val="0"/>
        <w:numPr>
          <w:ilvl w:val="0"/>
          <w:numId w:val="47"/>
        </w:numPr>
        <w:suppressAutoHyphens/>
        <w:autoSpaceDE w:val="0"/>
        <w:autoSpaceDN w:val="0"/>
        <w:adjustRightInd w:val="0"/>
        <w:ind w:left="851"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objednávateľ porušil autorské práva zhotoviteľa,</w:t>
      </w:r>
    </w:p>
    <w:p w14:paraId="4036DFB1" w14:textId="77777777" w:rsidR="00BF554D" w:rsidRPr="00793D29" w:rsidRDefault="00BF554D" w:rsidP="00D2443C">
      <w:pPr>
        <w:widowControl w:val="0"/>
        <w:numPr>
          <w:ilvl w:val="0"/>
          <w:numId w:val="47"/>
        </w:numPr>
        <w:tabs>
          <w:tab w:val="num" w:pos="284"/>
          <w:tab w:val="left" w:pos="567"/>
        </w:tabs>
        <w:suppressAutoHyphens/>
        <w:autoSpaceDE w:val="0"/>
        <w:autoSpaceDN w:val="0"/>
        <w:adjustRightInd w:val="0"/>
        <w:ind w:left="851" w:hanging="426"/>
        <w:contextualSpacing/>
        <w:jc w:val="both"/>
        <w:rPr>
          <w:rFonts w:asciiTheme="minorHAnsi" w:eastAsia="Calibri" w:hAnsiTheme="minorHAnsi" w:cstheme="minorHAnsi"/>
          <w:lang w:eastAsia="ar-SA"/>
        </w:rPr>
      </w:pPr>
      <w:r w:rsidRPr="00793D29">
        <w:rPr>
          <w:rFonts w:asciiTheme="minorHAnsi" w:eastAsia="Calibri" w:hAnsiTheme="minorHAnsi" w:cstheme="minorHAnsi"/>
          <w:lang w:eastAsia="ar-SA"/>
        </w:rPr>
        <w:t>je objednávateľ v omeškaní s platbou za faktúru o viac ako 60 (šesťdesiat) dní  po jej splatnosti.</w:t>
      </w:r>
    </w:p>
    <w:p w14:paraId="2126F8EE" w14:textId="77777777" w:rsidR="00BF554D" w:rsidRPr="00793D29" w:rsidRDefault="00BF554D" w:rsidP="003516F3">
      <w:pPr>
        <w:widowControl w:val="0"/>
        <w:numPr>
          <w:ilvl w:val="0"/>
          <w:numId w:val="44"/>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Zmluvu môže ktorákoľvek zo zmluvných strán písomne vypovedať bez udania dôvodu s výpovednou lehotou 3 (troch) mesiacov. Výpovedná lehota začína plynúť prvým dňom mesiaca nasledujúceho po mesiaci, v ktorom bola písomná výpoveď doručená druhej zmluvnej strane.  </w:t>
      </w:r>
    </w:p>
    <w:p w14:paraId="023DBBF4" w14:textId="56B51A90" w:rsidR="00BF554D" w:rsidRPr="00793D29" w:rsidRDefault="00BF554D" w:rsidP="003516F3">
      <w:pPr>
        <w:widowControl w:val="0"/>
        <w:numPr>
          <w:ilvl w:val="0"/>
          <w:numId w:val="44"/>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Predčasné ukončenie zmluvy, bez ohľadu na zmluvnú stranu, ktorá zmluvu vypovedala alebo od nej odstúpila, sa nedotýka zodpovednosti </w:t>
      </w:r>
      <w:r w:rsidR="00500C78" w:rsidRPr="00793D29">
        <w:rPr>
          <w:rFonts w:asciiTheme="minorHAnsi" w:hAnsiTheme="minorHAnsi" w:cstheme="minorHAnsi"/>
          <w:lang w:eastAsia="ar-SA"/>
        </w:rPr>
        <w:t xml:space="preserve">zhotoviteľa </w:t>
      </w:r>
      <w:r w:rsidRPr="00793D29">
        <w:rPr>
          <w:rFonts w:asciiTheme="minorHAnsi" w:hAnsiTheme="minorHAnsi" w:cstheme="minorHAnsi"/>
          <w:lang w:eastAsia="ar-SA"/>
        </w:rPr>
        <w:t>za vady dovtedy dodaného diela.</w:t>
      </w:r>
    </w:p>
    <w:p w14:paraId="25C12125" w14:textId="443099EE" w:rsidR="00BF554D" w:rsidRPr="00793D29" w:rsidRDefault="00BF554D" w:rsidP="003516F3">
      <w:pPr>
        <w:widowControl w:val="0"/>
        <w:numPr>
          <w:ilvl w:val="0"/>
          <w:numId w:val="44"/>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V prípade nesplnenia povinností zhotoviteľa uvedených v čl. IV odseku 2 písm. g) zmluvy, </w:t>
      </w:r>
      <w:r w:rsidRPr="00793D29">
        <w:rPr>
          <w:rFonts w:asciiTheme="minorHAnsi" w:hAnsiTheme="minorHAnsi" w:cstheme="minorHAnsi"/>
          <w:lang w:eastAsia="ar-SA"/>
        </w:rPr>
        <w:lastRenderedPageBreak/>
        <w:t xml:space="preserve">má objednávateľ nárok na zmluvnú pokutu vo výške 5 % z ceny za dielo.  </w:t>
      </w:r>
    </w:p>
    <w:p w14:paraId="021AF47C" w14:textId="77777777" w:rsidR="00BF554D" w:rsidRPr="00793D29" w:rsidRDefault="00BF554D" w:rsidP="003516F3">
      <w:pPr>
        <w:widowControl w:val="0"/>
        <w:numPr>
          <w:ilvl w:val="0"/>
          <w:numId w:val="44"/>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 xml:space="preserve">V prípade omeškania objednávateľa s úhradou faktúry, môže zhotoviteľ požadovať od objednávateľa úrok z omeškania vo výške 0,01 % z nezaplatenej sumy za každý deň omeškania. </w:t>
      </w:r>
    </w:p>
    <w:p w14:paraId="305106D3" w14:textId="0FAB4D52" w:rsidR="00BF554D" w:rsidRDefault="00BF554D" w:rsidP="003516F3">
      <w:pPr>
        <w:widowControl w:val="0"/>
        <w:numPr>
          <w:ilvl w:val="0"/>
          <w:numId w:val="44"/>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V prípade, že zhotoviteľ nedodá</w:t>
      </w:r>
      <w:r w:rsidR="00500C78" w:rsidRPr="00793D29">
        <w:rPr>
          <w:rFonts w:asciiTheme="minorHAnsi" w:hAnsiTheme="minorHAnsi" w:cstheme="minorHAnsi"/>
          <w:lang w:eastAsia="ar-SA"/>
        </w:rPr>
        <w:t xml:space="preserve"> </w:t>
      </w:r>
      <w:r w:rsidRPr="00793D29">
        <w:rPr>
          <w:rFonts w:asciiTheme="minorHAnsi" w:hAnsiTheme="minorHAnsi" w:cstheme="minorHAnsi"/>
          <w:lang w:eastAsia="ar-SA"/>
        </w:rPr>
        <w:t xml:space="preserve"> dielo  riadne a včas, prípadne ak riadne neodstráni vady diela ani v lehote určenej podľa čl. II odseku </w:t>
      </w:r>
      <w:r w:rsidR="0036178D" w:rsidRPr="00793D29">
        <w:rPr>
          <w:rFonts w:asciiTheme="minorHAnsi" w:hAnsiTheme="minorHAnsi" w:cstheme="minorHAnsi"/>
          <w:lang w:eastAsia="ar-SA"/>
        </w:rPr>
        <w:t>10</w:t>
      </w:r>
      <w:r w:rsidRPr="00793D29">
        <w:rPr>
          <w:rFonts w:asciiTheme="minorHAnsi" w:hAnsiTheme="minorHAnsi" w:cstheme="minorHAnsi"/>
          <w:lang w:eastAsia="ar-SA"/>
        </w:rPr>
        <w:t xml:space="preserve"> zmluvy, má objednávateľ nárok na zmluvnú pokutu vo výške 0,01 % z ceny plnenia za každý aj začatý deň omeškania. Zmluvnou pokutou nie je dotknutý nárok objednávateľa na náhradu škody.</w:t>
      </w:r>
    </w:p>
    <w:p w14:paraId="39C20F4B" w14:textId="752F99BC" w:rsidR="007435CD" w:rsidRPr="00793D29" w:rsidRDefault="007435CD" w:rsidP="001A663A">
      <w:pPr>
        <w:widowControl w:val="0"/>
        <w:numPr>
          <w:ilvl w:val="0"/>
          <w:numId w:val="44"/>
        </w:numPr>
        <w:tabs>
          <w:tab w:val="clear" w:pos="502"/>
          <w:tab w:val="num" w:pos="284"/>
        </w:tabs>
        <w:suppressAutoHyphens/>
        <w:autoSpaceDE w:val="0"/>
        <w:autoSpaceDN w:val="0"/>
        <w:adjustRightInd w:val="0"/>
        <w:ind w:left="426" w:hanging="426"/>
        <w:contextualSpacing/>
        <w:jc w:val="both"/>
        <w:rPr>
          <w:rFonts w:asciiTheme="minorHAnsi" w:hAnsiTheme="minorHAnsi" w:cstheme="minorHAnsi"/>
          <w:lang w:eastAsia="ar-SA"/>
        </w:rPr>
      </w:pPr>
      <w:r w:rsidRPr="007435CD">
        <w:rPr>
          <w:rFonts w:asciiTheme="minorHAnsi" w:hAnsiTheme="minorHAnsi" w:cstheme="minorHAnsi"/>
          <w:lang w:eastAsia="ar-SA"/>
        </w:rPr>
        <w:t xml:space="preserve">Každá zo zmluvných strán je povinná, v prípade iného porušenia svojich povinností vyplývajúcich zo zmluvy, uhradiť druhej zmluvnej strane zmluvnú pokutu vo výške 1000 eur (tisíc eur), a to aj opakovane. </w:t>
      </w:r>
    </w:p>
    <w:p w14:paraId="4E73A955" w14:textId="40B3664B" w:rsidR="00BF554D" w:rsidRPr="00793D29" w:rsidRDefault="00BF554D" w:rsidP="003516F3">
      <w:pPr>
        <w:widowControl w:val="0"/>
        <w:numPr>
          <w:ilvl w:val="0"/>
          <w:numId w:val="44"/>
        </w:numPr>
        <w:tabs>
          <w:tab w:val="num" w:pos="426"/>
        </w:tabs>
        <w:suppressAutoHyphens/>
        <w:autoSpaceDE w:val="0"/>
        <w:autoSpaceDN w:val="0"/>
        <w:adjustRightInd w:val="0"/>
        <w:ind w:left="426" w:hanging="426"/>
        <w:contextualSpacing/>
        <w:jc w:val="both"/>
        <w:rPr>
          <w:rFonts w:asciiTheme="minorHAnsi" w:hAnsiTheme="minorHAnsi" w:cstheme="minorHAnsi"/>
          <w:lang w:eastAsia="ar-SA"/>
        </w:rPr>
      </w:pPr>
      <w:r w:rsidRPr="00793D29">
        <w:rPr>
          <w:rFonts w:asciiTheme="minorHAnsi" w:hAnsiTheme="minorHAnsi" w:cstheme="minorHAnsi"/>
          <w:lang w:eastAsia="ar-SA"/>
        </w:rPr>
        <w:t>Zmluvné pokuty sú splatné 30. (tridsiatym) dňom odo dňa, kedy malo dôjsť  k</w:t>
      </w:r>
      <w:r w:rsidR="0036178D" w:rsidRPr="00793D29">
        <w:rPr>
          <w:rFonts w:asciiTheme="minorHAnsi" w:hAnsiTheme="minorHAnsi" w:cstheme="minorHAnsi"/>
          <w:lang w:eastAsia="ar-SA"/>
        </w:rPr>
        <w:t> </w:t>
      </w:r>
      <w:r w:rsidRPr="00793D29">
        <w:rPr>
          <w:rFonts w:asciiTheme="minorHAnsi" w:hAnsiTheme="minorHAnsi" w:cstheme="minorHAnsi"/>
          <w:lang w:eastAsia="ar-SA"/>
        </w:rPr>
        <w:t>nesplneniu</w:t>
      </w:r>
      <w:r w:rsidR="0036178D" w:rsidRPr="00793D29">
        <w:rPr>
          <w:rFonts w:asciiTheme="minorHAnsi" w:hAnsiTheme="minorHAnsi" w:cstheme="minorHAnsi"/>
          <w:lang w:eastAsia="ar-SA"/>
        </w:rPr>
        <w:t xml:space="preserve"> </w:t>
      </w:r>
      <w:r w:rsidRPr="00793D29">
        <w:rPr>
          <w:rFonts w:asciiTheme="minorHAnsi" w:eastAsia="Calibri" w:hAnsiTheme="minorHAnsi" w:cstheme="minorHAnsi"/>
          <w:lang w:eastAsia="ar-SA"/>
        </w:rPr>
        <w:t>povinnosti, na porušenie ktorej sa vzťahuje zmluvná pokuta. Ustanovenia článku III sa pre fakturáciu zmluvnej pokuty použijú primerane.</w:t>
      </w:r>
    </w:p>
    <w:p w14:paraId="46341079" w14:textId="77777777" w:rsidR="00BF554D" w:rsidRPr="00793D29" w:rsidRDefault="00BF554D" w:rsidP="00BF554D">
      <w:pPr>
        <w:contextualSpacing/>
        <w:jc w:val="both"/>
        <w:rPr>
          <w:rFonts w:asciiTheme="minorHAnsi" w:hAnsiTheme="minorHAnsi" w:cstheme="minorHAnsi"/>
          <w:lang w:eastAsia="sk-SK"/>
        </w:rPr>
      </w:pPr>
    </w:p>
    <w:p w14:paraId="487C06C7" w14:textId="77777777" w:rsidR="00EB3ADE" w:rsidRPr="00793D29" w:rsidRDefault="00EB3ADE" w:rsidP="00B074B4">
      <w:pPr>
        <w:tabs>
          <w:tab w:val="left" w:pos="4111"/>
        </w:tabs>
        <w:suppressAutoHyphens/>
        <w:contextualSpacing/>
        <w:jc w:val="center"/>
        <w:rPr>
          <w:rFonts w:asciiTheme="minorHAnsi" w:hAnsiTheme="minorHAnsi" w:cstheme="minorHAnsi"/>
          <w:b/>
          <w:lang w:eastAsia="ar-SA"/>
        </w:rPr>
      </w:pPr>
    </w:p>
    <w:p w14:paraId="555F62D1" w14:textId="3D86B657" w:rsidR="00B074B4" w:rsidRPr="00793D29" w:rsidRDefault="00B074B4" w:rsidP="00B074B4">
      <w:pPr>
        <w:tabs>
          <w:tab w:val="left" w:pos="4111"/>
        </w:tabs>
        <w:suppressAutoHyphens/>
        <w:contextualSpacing/>
        <w:jc w:val="center"/>
        <w:rPr>
          <w:rFonts w:asciiTheme="minorHAnsi" w:hAnsiTheme="minorHAnsi" w:cstheme="minorHAnsi"/>
          <w:b/>
          <w:lang w:eastAsia="ar-SA"/>
        </w:rPr>
      </w:pPr>
      <w:r w:rsidRPr="00793D29">
        <w:rPr>
          <w:rFonts w:asciiTheme="minorHAnsi" w:hAnsiTheme="minorHAnsi" w:cstheme="minorHAnsi"/>
          <w:b/>
          <w:lang w:eastAsia="ar-SA"/>
        </w:rPr>
        <w:t>Článok X.</w:t>
      </w:r>
    </w:p>
    <w:p w14:paraId="0DF49C0F" w14:textId="4B5D9936"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r w:rsidRPr="00793D29">
        <w:rPr>
          <w:rFonts w:asciiTheme="minorHAnsi" w:hAnsiTheme="minorHAnsi" w:cstheme="minorHAnsi"/>
          <w:b/>
          <w:bCs/>
          <w:bdr w:val="none" w:sz="0" w:space="0" w:color="auto" w:frame="1"/>
          <w:lang w:eastAsia="ar-SA"/>
        </w:rPr>
        <w:t>Záverečné ustanovenia</w:t>
      </w:r>
    </w:p>
    <w:p w14:paraId="7C13AE5B" w14:textId="77777777" w:rsidR="00BF554D" w:rsidRPr="00793D29" w:rsidRDefault="00BF554D" w:rsidP="00BF554D">
      <w:pPr>
        <w:suppressAutoHyphens/>
        <w:contextualSpacing/>
        <w:jc w:val="center"/>
        <w:rPr>
          <w:rFonts w:asciiTheme="minorHAnsi" w:hAnsiTheme="minorHAnsi" w:cstheme="minorHAnsi"/>
          <w:b/>
          <w:bCs/>
          <w:bdr w:val="none" w:sz="0" w:space="0" w:color="auto" w:frame="1"/>
          <w:lang w:eastAsia="ar-SA"/>
        </w:rPr>
      </w:pPr>
    </w:p>
    <w:p w14:paraId="1A14E122" w14:textId="57601B21" w:rsidR="00BF554D" w:rsidRPr="00793D29" w:rsidRDefault="00BF554D" w:rsidP="003516F3">
      <w:pPr>
        <w:widowControl w:val="0"/>
        <w:numPr>
          <w:ilvl w:val="0"/>
          <w:numId w:val="48"/>
        </w:numPr>
        <w:tabs>
          <w:tab w:val="clear" w:pos="720"/>
          <w:tab w:val="num" w:pos="426"/>
        </w:tabs>
        <w:autoSpaceDE w:val="0"/>
        <w:autoSpaceDN w:val="0"/>
        <w:adjustRightInd w:val="0"/>
        <w:ind w:left="426" w:hanging="426"/>
        <w:contextualSpacing/>
        <w:jc w:val="both"/>
        <w:textAlignment w:val="baseline"/>
        <w:rPr>
          <w:rFonts w:asciiTheme="minorHAnsi" w:eastAsia="MS Mincho" w:hAnsiTheme="minorHAnsi" w:cstheme="minorHAnsi"/>
          <w:lang w:eastAsia="sk-SK"/>
        </w:rPr>
      </w:pPr>
      <w:r w:rsidRPr="00793D29">
        <w:rPr>
          <w:rFonts w:asciiTheme="minorHAnsi" w:eastAsia="Calibri" w:hAnsiTheme="minorHAnsi" w:cstheme="minorHAnsi"/>
          <w:bCs/>
          <w:lang w:eastAsia="sk-SK"/>
        </w:rPr>
        <w:t>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w:t>
      </w:r>
      <w:r w:rsidR="00915584" w:rsidRPr="00793D29">
        <w:rPr>
          <w:rFonts w:asciiTheme="minorHAnsi" w:eastAsia="Calibri" w:hAnsiTheme="minorHAnsi" w:cstheme="minorHAnsi"/>
          <w:bCs/>
          <w:lang w:eastAsia="sk-SK"/>
        </w:rPr>
        <w:t> </w:t>
      </w:r>
      <w:r w:rsidRPr="00793D29">
        <w:rPr>
          <w:rFonts w:asciiTheme="minorHAnsi" w:eastAsia="Calibri" w:hAnsiTheme="minorHAnsi" w:cstheme="minorHAnsi"/>
          <w:bCs/>
          <w:lang w:eastAsia="sk-SK"/>
        </w:rPr>
        <w:t>slobodnom prístupe k informáciám a o zmene a doplnení niektorých zákonov (zákon o</w:t>
      </w:r>
      <w:r w:rsidR="00915584" w:rsidRPr="00793D29">
        <w:rPr>
          <w:rFonts w:asciiTheme="minorHAnsi" w:eastAsia="Calibri" w:hAnsiTheme="minorHAnsi" w:cstheme="minorHAnsi"/>
          <w:bCs/>
          <w:lang w:eastAsia="sk-SK"/>
        </w:rPr>
        <w:t> </w:t>
      </w:r>
      <w:r w:rsidRPr="00793D29">
        <w:rPr>
          <w:rFonts w:asciiTheme="minorHAnsi" w:eastAsia="Calibri" w:hAnsiTheme="minorHAnsi" w:cstheme="minorHAnsi"/>
          <w:bCs/>
          <w:lang w:eastAsia="sk-SK"/>
        </w:rPr>
        <w:t xml:space="preserve">slobode informácií)v znení neskorších predpisov. </w:t>
      </w:r>
    </w:p>
    <w:p w14:paraId="577807FF" w14:textId="77777777" w:rsidR="00BF554D" w:rsidRPr="00793D29" w:rsidRDefault="00BF554D" w:rsidP="003516F3">
      <w:pPr>
        <w:widowControl w:val="0"/>
        <w:numPr>
          <w:ilvl w:val="0"/>
          <w:numId w:val="48"/>
        </w:numPr>
        <w:tabs>
          <w:tab w:val="clear" w:pos="720"/>
          <w:tab w:val="num" w:pos="426"/>
        </w:tabs>
        <w:autoSpaceDE w:val="0"/>
        <w:autoSpaceDN w:val="0"/>
        <w:adjustRightInd w:val="0"/>
        <w:ind w:left="426" w:hanging="426"/>
        <w:contextualSpacing/>
        <w:jc w:val="both"/>
        <w:textAlignment w:val="baseline"/>
        <w:rPr>
          <w:rFonts w:asciiTheme="minorHAnsi" w:eastAsia="Calibri" w:hAnsiTheme="minorHAnsi" w:cstheme="minorHAnsi"/>
          <w:bCs/>
          <w:lang w:eastAsia="sk-SK"/>
        </w:rPr>
      </w:pPr>
      <w:r w:rsidRPr="00793D29">
        <w:rPr>
          <w:rFonts w:asciiTheme="minorHAnsi" w:eastAsia="Calibri" w:hAnsiTheme="minorHAnsi" w:cstheme="minorHAnsi"/>
          <w:bCs/>
          <w:lang w:eastAsia="sk-SK"/>
        </w:rPr>
        <w:t xml:space="preserve">Akékoľvek zmeny a dodatky k zmluve je možné uskutočniť len v súlade s § 18 zákona o verejnom obstarávaní a vo forme písomných dodatkov podpísaných oboma zmluvnými stranami. </w:t>
      </w:r>
    </w:p>
    <w:p w14:paraId="189BF925" w14:textId="77777777" w:rsidR="00BF554D" w:rsidRPr="00793D29" w:rsidRDefault="00BF554D" w:rsidP="003516F3">
      <w:pPr>
        <w:widowControl w:val="0"/>
        <w:numPr>
          <w:ilvl w:val="0"/>
          <w:numId w:val="48"/>
        </w:numPr>
        <w:tabs>
          <w:tab w:val="clear" w:pos="720"/>
          <w:tab w:val="num" w:pos="426"/>
        </w:tabs>
        <w:autoSpaceDE w:val="0"/>
        <w:autoSpaceDN w:val="0"/>
        <w:adjustRightInd w:val="0"/>
        <w:ind w:left="426" w:hanging="426"/>
        <w:contextualSpacing/>
        <w:jc w:val="both"/>
        <w:textAlignment w:val="baseline"/>
        <w:rPr>
          <w:rFonts w:asciiTheme="minorHAnsi" w:eastAsia="Calibri" w:hAnsiTheme="minorHAnsi" w:cstheme="minorHAnsi"/>
          <w:bCs/>
          <w:lang w:eastAsia="sk-SK"/>
        </w:rPr>
      </w:pPr>
      <w:r w:rsidRPr="00793D29">
        <w:rPr>
          <w:rFonts w:asciiTheme="minorHAnsi" w:eastAsia="Calibri" w:hAnsiTheme="minorHAnsi" w:cstheme="minorHAnsi"/>
          <w:bCs/>
          <w:lang w:eastAsia="sk-SK"/>
        </w:rPr>
        <w:t xml:space="preserve">Ostatné, v zmluve neupravené práva a povinnosti zmluvných strán sa riadia príslušnými ustanoveniami Dohody, Obchodného zákonníka v platnom znení a s ním súvisiacimi právnymi predpismi účinnými v Slovenskej republiky.  </w:t>
      </w:r>
    </w:p>
    <w:p w14:paraId="67B48001" w14:textId="77777777" w:rsidR="00BF554D" w:rsidRPr="00793D29" w:rsidRDefault="00BF554D" w:rsidP="003516F3">
      <w:pPr>
        <w:widowControl w:val="0"/>
        <w:numPr>
          <w:ilvl w:val="0"/>
          <w:numId w:val="48"/>
        </w:numPr>
        <w:tabs>
          <w:tab w:val="clear" w:pos="720"/>
          <w:tab w:val="num" w:pos="426"/>
        </w:tabs>
        <w:autoSpaceDE w:val="0"/>
        <w:autoSpaceDN w:val="0"/>
        <w:adjustRightInd w:val="0"/>
        <w:ind w:left="426" w:hanging="426"/>
        <w:contextualSpacing/>
        <w:jc w:val="both"/>
        <w:textAlignment w:val="baseline"/>
        <w:rPr>
          <w:rFonts w:asciiTheme="minorHAnsi" w:eastAsia="Calibri" w:hAnsiTheme="minorHAnsi" w:cstheme="minorHAnsi"/>
          <w:bCs/>
          <w:lang w:eastAsia="sk-SK"/>
        </w:rPr>
      </w:pPr>
      <w:r w:rsidRPr="00793D29">
        <w:rPr>
          <w:rFonts w:asciiTheme="minorHAnsi" w:eastAsia="Calibri" w:hAnsiTheme="minorHAnsi" w:cstheme="minorHAnsi"/>
          <w:bCs/>
          <w:lang w:eastAsia="sk-SK"/>
        </w:rPr>
        <w:t>V prípade rozporu ustanovení tejto zmluvy a ustanovení Dohody, má prednosť úprava v tejto zmluve.</w:t>
      </w:r>
    </w:p>
    <w:p w14:paraId="0FDD3056" w14:textId="77777777" w:rsidR="00BF554D" w:rsidRPr="00793D29" w:rsidRDefault="00BF554D" w:rsidP="003516F3">
      <w:pPr>
        <w:widowControl w:val="0"/>
        <w:numPr>
          <w:ilvl w:val="0"/>
          <w:numId w:val="48"/>
        </w:numPr>
        <w:tabs>
          <w:tab w:val="clear" w:pos="720"/>
          <w:tab w:val="num" w:pos="426"/>
        </w:tabs>
        <w:autoSpaceDE w:val="0"/>
        <w:autoSpaceDN w:val="0"/>
        <w:adjustRightInd w:val="0"/>
        <w:ind w:left="426" w:hanging="426"/>
        <w:contextualSpacing/>
        <w:jc w:val="both"/>
        <w:textAlignment w:val="baseline"/>
        <w:rPr>
          <w:rFonts w:asciiTheme="minorHAnsi" w:eastAsia="Calibri" w:hAnsiTheme="minorHAnsi" w:cstheme="minorHAnsi"/>
          <w:bCs/>
          <w:lang w:eastAsia="sk-SK"/>
        </w:rPr>
      </w:pPr>
      <w:r w:rsidRPr="00793D29">
        <w:rPr>
          <w:rFonts w:asciiTheme="minorHAnsi" w:eastAsia="Calibri" w:hAnsiTheme="minorHAnsi" w:cstheme="minorHAnsi"/>
          <w:bCs/>
          <w:lang w:eastAsia="sk-SK"/>
        </w:rPr>
        <w:t>Zmluvné strany sa zaväzujú prednostne riešiť prípadné spory zo zmluvy zmierom  a dohodou. V prípade, že zmier nebude dosiahnutý, spor z právnych úkonov z realizácie predmetu zmluvy bude predložený vecne a miestne príslušnému súdu Slovenskej republiky.</w:t>
      </w:r>
    </w:p>
    <w:p w14:paraId="524281F6" w14:textId="77777777" w:rsidR="00BF554D" w:rsidRPr="00793D29" w:rsidRDefault="00BF554D" w:rsidP="003516F3">
      <w:pPr>
        <w:widowControl w:val="0"/>
        <w:numPr>
          <w:ilvl w:val="0"/>
          <w:numId w:val="48"/>
        </w:numPr>
        <w:tabs>
          <w:tab w:val="clear" w:pos="720"/>
          <w:tab w:val="num" w:pos="426"/>
        </w:tabs>
        <w:autoSpaceDE w:val="0"/>
        <w:autoSpaceDN w:val="0"/>
        <w:adjustRightInd w:val="0"/>
        <w:ind w:left="426" w:hanging="426"/>
        <w:contextualSpacing/>
        <w:jc w:val="both"/>
        <w:textAlignment w:val="baseline"/>
        <w:rPr>
          <w:rFonts w:asciiTheme="minorHAnsi" w:eastAsia="Calibri" w:hAnsiTheme="minorHAnsi" w:cstheme="minorHAnsi"/>
          <w:bCs/>
          <w:lang w:eastAsia="sk-SK"/>
        </w:rPr>
      </w:pPr>
      <w:r w:rsidRPr="00793D29">
        <w:rPr>
          <w:rFonts w:asciiTheme="minorHAnsi" w:eastAsia="Calibri" w:hAnsiTheme="minorHAnsi" w:cstheme="minorHAnsi"/>
          <w:bCs/>
          <w:lang w:eastAsia="sk-SK"/>
        </w:rPr>
        <w:t>Zmluvné strany vyhlasujú, že zmluva jasne a zrozumiteľne vyjadruje ich slobodnú a vážnu vôľu byť viazaný jej obsahom. Ďalej spoločne vyhlasujú, že si zmluvu pozorne prečítali, porozumeli jej a na dôkaz súhlasu s ňou ju podpisujú.</w:t>
      </w:r>
    </w:p>
    <w:p w14:paraId="4D213726" w14:textId="77777777" w:rsidR="00BF554D" w:rsidRPr="00793D29" w:rsidRDefault="00BF554D" w:rsidP="003516F3">
      <w:pPr>
        <w:widowControl w:val="0"/>
        <w:numPr>
          <w:ilvl w:val="0"/>
          <w:numId w:val="48"/>
        </w:numPr>
        <w:tabs>
          <w:tab w:val="clear" w:pos="720"/>
          <w:tab w:val="num" w:pos="426"/>
        </w:tabs>
        <w:autoSpaceDE w:val="0"/>
        <w:autoSpaceDN w:val="0"/>
        <w:adjustRightInd w:val="0"/>
        <w:ind w:left="426" w:hanging="426"/>
        <w:contextualSpacing/>
        <w:jc w:val="both"/>
        <w:textAlignment w:val="baseline"/>
        <w:rPr>
          <w:rFonts w:asciiTheme="minorHAnsi" w:eastAsia="Calibri" w:hAnsiTheme="minorHAnsi" w:cstheme="minorHAnsi"/>
          <w:bCs/>
          <w:lang w:eastAsia="sk-SK"/>
        </w:rPr>
      </w:pPr>
      <w:r w:rsidRPr="00793D29">
        <w:rPr>
          <w:rFonts w:asciiTheme="minorHAnsi" w:eastAsia="Calibri" w:hAnsiTheme="minorHAnsi" w:cstheme="minorHAnsi"/>
          <w:bCs/>
          <w:lang w:eastAsia="sk-SK"/>
        </w:rPr>
        <w:t xml:space="preserve">Zmluva je vyhotovená v 6 (šiestich) rovnopisoch, 4 (štyri) pre objednávateľa a 2 (dva)                  pre zhotoviteľa. </w:t>
      </w:r>
    </w:p>
    <w:p w14:paraId="4E86C15F" w14:textId="373E5594" w:rsidR="00BF554D" w:rsidRPr="00793D29" w:rsidRDefault="00BF554D" w:rsidP="003516F3">
      <w:pPr>
        <w:widowControl w:val="0"/>
        <w:numPr>
          <w:ilvl w:val="0"/>
          <w:numId w:val="48"/>
        </w:numPr>
        <w:tabs>
          <w:tab w:val="clear" w:pos="720"/>
          <w:tab w:val="num" w:pos="426"/>
        </w:tabs>
        <w:autoSpaceDE w:val="0"/>
        <w:autoSpaceDN w:val="0"/>
        <w:adjustRightInd w:val="0"/>
        <w:ind w:left="426" w:hanging="426"/>
        <w:contextualSpacing/>
        <w:jc w:val="both"/>
        <w:textAlignment w:val="baseline"/>
        <w:rPr>
          <w:rFonts w:asciiTheme="minorHAnsi" w:hAnsiTheme="minorHAnsi" w:cstheme="minorHAnsi"/>
          <w:bCs/>
          <w:lang w:eastAsia="ar-SA"/>
        </w:rPr>
      </w:pPr>
      <w:r w:rsidRPr="00793D29">
        <w:rPr>
          <w:rFonts w:asciiTheme="minorHAnsi" w:eastAsia="Calibri" w:hAnsiTheme="minorHAnsi" w:cstheme="minorHAnsi"/>
          <w:bCs/>
          <w:lang w:eastAsia="sk-SK"/>
        </w:rPr>
        <w:t>Neoddeliteľnou</w:t>
      </w:r>
      <w:r w:rsidRPr="00793D29">
        <w:rPr>
          <w:rFonts w:asciiTheme="minorHAnsi" w:hAnsiTheme="minorHAnsi" w:cstheme="minorHAnsi"/>
          <w:bCs/>
          <w:lang w:eastAsia="ar-SA"/>
        </w:rPr>
        <w:t xml:space="preserve"> súčasťou tejto zmluvy sú prílohy:</w:t>
      </w:r>
    </w:p>
    <w:p w14:paraId="22B543FD" w14:textId="1D22F15E" w:rsidR="00BF554D" w:rsidRPr="00793D29" w:rsidRDefault="00BF554D" w:rsidP="00BF554D">
      <w:pPr>
        <w:tabs>
          <w:tab w:val="num" w:pos="851"/>
        </w:tabs>
        <w:suppressAutoHyphens/>
        <w:ind w:left="851" w:hanging="426"/>
        <w:contextualSpacing/>
        <w:jc w:val="both"/>
        <w:rPr>
          <w:rFonts w:asciiTheme="minorHAnsi" w:hAnsiTheme="minorHAnsi" w:cstheme="minorHAnsi"/>
          <w:bCs/>
          <w:lang w:eastAsia="ar-SA"/>
        </w:rPr>
      </w:pPr>
      <w:r w:rsidRPr="00793D29">
        <w:rPr>
          <w:rFonts w:asciiTheme="minorHAnsi" w:hAnsiTheme="minorHAnsi" w:cstheme="minorHAnsi"/>
          <w:bCs/>
          <w:lang w:eastAsia="ar-SA"/>
        </w:rPr>
        <w:t>Príloha č. 1: Špecifikácia predmetu diela</w:t>
      </w:r>
    </w:p>
    <w:p w14:paraId="1EFDF8A9" w14:textId="635781F1" w:rsidR="00BF554D" w:rsidRPr="00793D29" w:rsidRDefault="00BF554D" w:rsidP="00BF554D">
      <w:pPr>
        <w:tabs>
          <w:tab w:val="num" w:pos="851"/>
        </w:tabs>
        <w:suppressAutoHyphens/>
        <w:ind w:left="851" w:hanging="426"/>
        <w:contextualSpacing/>
        <w:jc w:val="both"/>
        <w:rPr>
          <w:rFonts w:asciiTheme="minorHAnsi" w:hAnsiTheme="minorHAnsi" w:cstheme="minorHAnsi"/>
          <w:bCs/>
          <w:lang w:eastAsia="ar-SA"/>
        </w:rPr>
      </w:pPr>
      <w:r w:rsidRPr="00793D29">
        <w:rPr>
          <w:rFonts w:asciiTheme="minorHAnsi" w:hAnsiTheme="minorHAnsi" w:cstheme="minorHAnsi"/>
          <w:bCs/>
          <w:lang w:eastAsia="ar-SA"/>
        </w:rPr>
        <w:t>Príloha č. 2: Špecifikácia ceny za dielo</w:t>
      </w:r>
    </w:p>
    <w:p w14:paraId="3E98662E" w14:textId="77777777" w:rsidR="001C5031" w:rsidRPr="00793D29" w:rsidRDefault="001C5031" w:rsidP="00BF554D">
      <w:pPr>
        <w:tabs>
          <w:tab w:val="num" w:pos="851"/>
        </w:tabs>
        <w:suppressAutoHyphens/>
        <w:ind w:left="851" w:hanging="426"/>
        <w:contextualSpacing/>
        <w:jc w:val="both"/>
        <w:rPr>
          <w:rFonts w:asciiTheme="minorHAnsi" w:hAnsiTheme="minorHAnsi" w:cstheme="minorHAnsi"/>
          <w:bCs/>
          <w:lang w:eastAsia="ar-SA"/>
        </w:rPr>
      </w:pPr>
    </w:p>
    <w:p w14:paraId="10392445" w14:textId="77777777" w:rsidR="00BF554D" w:rsidRPr="00793D29" w:rsidRDefault="00BF554D" w:rsidP="00BF554D">
      <w:pPr>
        <w:tabs>
          <w:tab w:val="left" w:pos="539"/>
        </w:tabs>
        <w:ind w:left="567" w:hanging="567"/>
        <w:contextualSpacing/>
        <w:jc w:val="both"/>
        <w:rPr>
          <w:rFonts w:asciiTheme="minorHAnsi" w:hAnsiTheme="minorHAnsi" w:cstheme="minorHAnsi"/>
          <w:sz w:val="20"/>
          <w:szCs w:val="20"/>
          <w:lang w:eastAsia="x-none"/>
        </w:rPr>
      </w:pPr>
    </w:p>
    <w:p w14:paraId="7B31195E" w14:textId="47DEF839" w:rsidR="00BF554D" w:rsidRPr="00793D29" w:rsidRDefault="00BF554D" w:rsidP="00BF554D">
      <w:pPr>
        <w:tabs>
          <w:tab w:val="left" w:pos="539"/>
        </w:tabs>
        <w:ind w:left="567" w:hanging="567"/>
        <w:contextualSpacing/>
        <w:jc w:val="both"/>
        <w:rPr>
          <w:rFonts w:asciiTheme="minorHAnsi" w:hAnsiTheme="minorHAnsi" w:cstheme="minorHAnsi"/>
          <w:lang w:eastAsia="x-none"/>
        </w:rPr>
      </w:pPr>
      <w:r w:rsidRPr="00793D29">
        <w:rPr>
          <w:rFonts w:asciiTheme="minorHAnsi" w:hAnsiTheme="minorHAnsi" w:cstheme="minorHAnsi"/>
          <w:lang w:eastAsia="x-none"/>
        </w:rPr>
        <w:tab/>
        <w:t>Za objednávateľa:</w:t>
      </w:r>
      <w:r w:rsidRPr="00793D29">
        <w:rPr>
          <w:rFonts w:asciiTheme="minorHAnsi" w:hAnsiTheme="minorHAnsi" w:cstheme="minorHAnsi"/>
          <w:lang w:eastAsia="x-none"/>
        </w:rPr>
        <w:tab/>
      </w:r>
      <w:r w:rsidRPr="00793D29">
        <w:rPr>
          <w:rFonts w:asciiTheme="minorHAnsi" w:hAnsiTheme="minorHAnsi" w:cstheme="minorHAnsi"/>
          <w:lang w:eastAsia="x-none"/>
        </w:rPr>
        <w:tab/>
      </w:r>
      <w:r w:rsidRPr="00793D29">
        <w:rPr>
          <w:rFonts w:asciiTheme="minorHAnsi" w:hAnsiTheme="minorHAnsi" w:cstheme="minorHAnsi"/>
          <w:lang w:eastAsia="x-none"/>
        </w:rPr>
        <w:tab/>
      </w:r>
      <w:r w:rsidRPr="00793D29">
        <w:rPr>
          <w:rFonts w:asciiTheme="minorHAnsi" w:hAnsiTheme="minorHAnsi" w:cstheme="minorHAnsi"/>
          <w:lang w:eastAsia="x-none"/>
        </w:rPr>
        <w:tab/>
      </w:r>
      <w:r w:rsidR="007A4215" w:rsidRPr="00793D29">
        <w:rPr>
          <w:rFonts w:asciiTheme="minorHAnsi" w:hAnsiTheme="minorHAnsi" w:cstheme="minorHAnsi"/>
          <w:lang w:eastAsia="x-none"/>
        </w:rPr>
        <w:t xml:space="preserve">    </w:t>
      </w:r>
      <w:r w:rsidRPr="00793D29">
        <w:rPr>
          <w:rFonts w:asciiTheme="minorHAnsi" w:hAnsiTheme="minorHAnsi" w:cstheme="minorHAnsi"/>
          <w:lang w:eastAsia="x-none"/>
        </w:rPr>
        <w:t>Za zhotoviteľa:</w:t>
      </w:r>
    </w:p>
    <w:p w14:paraId="0454A762" w14:textId="77777777" w:rsidR="001C5031" w:rsidRPr="00793D29" w:rsidRDefault="00BF554D" w:rsidP="00BF554D">
      <w:pPr>
        <w:tabs>
          <w:tab w:val="left" w:pos="539"/>
        </w:tabs>
        <w:ind w:left="567" w:hanging="567"/>
        <w:contextualSpacing/>
        <w:jc w:val="both"/>
        <w:rPr>
          <w:rFonts w:asciiTheme="minorHAnsi" w:hAnsiTheme="minorHAnsi" w:cstheme="minorHAnsi"/>
          <w:lang w:eastAsia="x-none"/>
        </w:rPr>
      </w:pPr>
      <w:r w:rsidRPr="00793D29">
        <w:rPr>
          <w:rFonts w:asciiTheme="minorHAnsi" w:hAnsiTheme="minorHAnsi" w:cstheme="minorHAnsi"/>
          <w:lang w:eastAsia="x-none"/>
        </w:rPr>
        <w:lastRenderedPageBreak/>
        <w:tab/>
      </w:r>
    </w:p>
    <w:p w14:paraId="2BCB6081" w14:textId="77777777" w:rsidR="001C5031" w:rsidRPr="00793D29" w:rsidRDefault="001C5031" w:rsidP="00BF554D">
      <w:pPr>
        <w:tabs>
          <w:tab w:val="left" w:pos="539"/>
        </w:tabs>
        <w:ind w:left="567" w:hanging="567"/>
        <w:contextualSpacing/>
        <w:jc w:val="both"/>
        <w:rPr>
          <w:rFonts w:asciiTheme="minorHAnsi" w:hAnsiTheme="minorHAnsi" w:cstheme="minorHAnsi"/>
          <w:lang w:eastAsia="x-none"/>
        </w:rPr>
      </w:pPr>
    </w:p>
    <w:p w14:paraId="25A73518" w14:textId="7351FFB3" w:rsidR="00BF554D" w:rsidRPr="00793D29" w:rsidRDefault="00BF554D" w:rsidP="00BF554D">
      <w:pPr>
        <w:tabs>
          <w:tab w:val="left" w:pos="539"/>
        </w:tabs>
        <w:ind w:left="567" w:hanging="567"/>
        <w:contextualSpacing/>
        <w:jc w:val="both"/>
        <w:rPr>
          <w:rFonts w:asciiTheme="minorHAnsi" w:hAnsiTheme="minorHAnsi" w:cstheme="minorHAnsi"/>
          <w:lang w:val="x-none" w:eastAsia="x-none"/>
        </w:rPr>
      </w:pPr>
      <w:r w:rsidRPr="00793D29">
        <w:rPr>
          <w:rFonts w:asciiTheme="minorHAnsi" w:hAnsiTheme="minorHAnsi" w:cstheme="minorHAnsi"/>
          <w:lang w:eastAsia="x-none"/>
        </w:rPr>
        <w:t xml:space="preserve">V Bratislave dňa </w:t>
      </w:r>
      <w:r w:rsidRPr="00793D29">
        <w:rPr>
          <w:rFonts w:asciiTheme="minorHAnsi" w:hAnsiTheme="minorHAnsi" w:cstheme="minorHAnsi"/>
          <w:highlight w:val="yellow"/>
          <w:lang w:eastAsia="x-none"/>
        </w:rPr>
        <w:t>XXX</w:t>
      </w:r>
      <w:r w:rsidRPr="00793D29">
        <w:rPr>
          <w:rFonts w:asciiTheme="minorHAnsi" w:hAnsiTheme="minorHAnsi" w:cstheme="minorHAnsi"/>
          <w:lang w:val="x-none" w:eastAsia="x-none"/>
        </w:rPr>
        <w:tab/>
      </w:r>
      <w:r w:rsidR="007A4215" w:rsidRPr="00793D29">
        <w:rPr>
          <w:rFonts w:asciiTheme="minorHAnsi" w:hAnsiTheme="minorHAnsi" w:cstheme="minorHAnsi"/>
          <w:lang w:val="cs-CZ" w:eastAsia="x-none"/>
        </w:rPr>
        <w:t xml:space="preserve">                                        </w:t>
      </w:r>
      <w:r w:rsidRPr="00793D29">
        <w:rPr>
          <w:rFonts w:asciiTheme="minorHAnsi" w:hAnsiTheme="minorHAnsi" w:cstheme="minorHAnsi"/>
          <w:lang w:val="x-none" w:eastAsia="x-none"/>
        </w:rPr>
        <w:t>V </w:t>
      </w:r>
      <w:r w:rsidRPr="00793D29">
        <w:rPr>
          <w:rFonts w:asciiTheme="minorHAnsi" w:hAnsiTheme="minorHAnsi" w:cstheme="minorHAnsi"/>
          <w:highlight w:val="yellow"/>
          <w:lang w:val="x-none" w:eastAsia="x-none"/>
        </w:rPr>
        <w:t>XXXXXXXX</w:t>
      </w:r>
      <w:r w:rsidRPr="00793D29">
        <w:rPr>
          <w:rFonts w:asciiTheme="minorHAnsi" w:hAnsiTheme="minorHAnsi" w:cstheme="minorHAnsi"/>
          <w:lang w:val="x-none" w:eastAsia="x-none"/>
        </w:rPr>
        <w:t xml:space="preserve"> dňa</w:t>
      </w:r>
    </w:p>
    <w:p w14:paraId="1AAC9CA2" w14:textId="03AE8D6D" w:rsidR="00BF554D" w:rsidRPr="00793D29" w:rsidRDefault="00BF554D" w:rsidP="00BF554D">
      <w:pPr>
        <w:contextualSpacing/>
        <w:jc w:val="both"/>
        <w:rPr>
          <w:rFonts w:asciiTheme="minorHAnsi" w:eastAsia="Calibri" w:hAnsiTheme="minorHAnsi" w:cstheme="minorHAnsi"/>
          <w:lang w:eastAsia="sk-SK"/>
        </w:rPr>
      </w:pPr>
    </w:p>
    <w:p w14:paraId="5A743D47" w14:textId="64B8A4C6" w:rsidR="001C5031" w:rsidRPr="00793D29" w:rsidRDefault="001C5031" w:rsidP="00BF554D">
      <w:pPr>
        <w:contextualSpacing/>
        <w:jc w:val="both"/>
        <w:rPr>
          <w:rFonts w:asciiTheme="minorHAnsi" w:eastAsia="Calibri" w:hAnsiTheme="minorHAnsi" w:cstheme="minorHAnsi"/>
          <w:lang w:eastAsia="sk-SK"/>
        </w:rPr>
      </w:pPr>
    </w:p>
    <w:p w14:paraId="1A963785" w14:textId="77777777" w:rsidR="001C5031" w:rsidRPr="00793D29" w:rsidRDefault="001C5031" w:rsidP="00BF554D">
      <w:pPr>
        <w:contextualSpacing/>
        <w:jc w:val="both"/>
        <w:rPr>
          <w:rFonts w:asciiTheme="minorHAnsi" w:eastAsia="Calibri" w:hAnsiTheme="minorHAnsi" w:cstheme="minorHAnsi"/>
          <w:lang w:eastAsia="sk-SK"/>
        </w:rPr>
      </w:pPr>
    </w:p>
    <w:p w14:paraId="6B01AE31" w14:textId="77777777" w:rsidR="00BF554D" w:rsidRPr="00793D29" w:rsidRDefault="00BF554D" w:rsidP="00BF554D">
      <w:pPr>
        <w:tabs>
          <w:tab w:val="left" w:pos="5103"/>
        </w:tabs>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 ....................................................</w:t>
      </w:r>
      <w:r w:rsidRPr="00793D29">
        <w:rPr>
          <w:rFonts w:asciiTheme="minorHAnsi" w:eastAsia="Calibri" w:hAnsiTheme="minorHAnsi" w:cstheme="minorHAnsi"/>
          <w:lang w:eastAsia="sk-SK"/>
        </w:rPr>
        <w:tab/>
        <w:t xml:space="preserve">  ...................................................</w:t>
      </w:r>
    </w:p>
    <w:p w14:paraId="3A84889C" w14:textId="488AE565" w:rsidR="00BF554D" w:rsidRPr="00793D29" w:rsidRDefault="00BF554D" w:rsidP="007A4215">
      <w:pPr>
        <w:tabs>
          <w:tab w:val="left" w:pos="284"/>
          <w:tab w:val="left" w:pos="5103"/>
        </w:tabs>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 xml:space="preserve"> </w:t>
      </w:r>
      <w:r w:rsidR="007A4215" w:rsidRPr="00793D29">
        <w:rPr>
          <w:rFonts w:asciiTheme="minorHAnsi" w:eastAsia="Calibri" w:hAnsiTheme="minorHAnsi" w:cstheme="minorHAnsi"/>
          <w:lang w:eastAsia="sk-SK"/>
        </w:rPr>
        <w:tab/>
      </w:r>
      <w:r w:rsidRPr="00793D29">
        <w:rPr>
          <w:rFonts w:asciiTheme="minorHAnsi" w:eastAsia="Calibri" w:hAnsiTheme="minorHAnsi" w:cstheme="minorHAnsi"/>
          <w:highlight w:val="yellow"/>
          <w:lang w:eastAsia="sk-SK"/>
        </w:rPr>
        <w:t>XXXXXXXXXXX</w:t>
      </w:r>
    </w:p>
    <w:p w14:paraId="0979976D" w14:textId="77777777" w:rsidR="00BF554D" w:rsidRPr="00793D29" w:rsidRDefault="00BF554D" w:rsidP="00BF554D">
      <w:pPr>
        <w:tabs>
          <w:tab w:val="left" w:pos="0"/>
        </w:tabs>
        <w:contextualSpacing/>
        <w:jc w:val="both"/>
        <w:rPr>
          <w:rFonts w:asciiTheme="minorHAnsi" w:eastAsia="Calibri" w:hAnsiTheme="minorHAnsi" w:cstheme="minorHAnsi"/>
          <w:lang w:eastAsia="sk-SK"/>
        </w:rPr>
      </w:pPr>
      <w:r w:rsidRPr="00793D29">
        <w:rPr>
          <w:rFonts w:asciiTheme="minorHAnsi" w:eastAsia="Calibri" w:hAnsiTheme="minorHAnsi" w:cstheme="minorHAnsi"/>
          <w:lang w:eastAsia="sk-SK"/>
        </w:rPr>
        <w:tab/>
        <w:t xml:space="preserve">generálny tajomník </w:t>
      </w:r>
    </w:p>
    <w:p w14:paraId="18B2E068" w14:textId="77777777" w:rsidR="00BF554D" w:rsidRPr="00793D29" w:rsidRDefault="00BF554D" w:rsidP="00BF554D">
      <w:pPr>
        <w:tabs>
          <w:tab w:val="left" w:pos="5103"/>
        </w:tabs>
        <w:contextualSpacing/>
        <w:jc w:val="both"/>
        <w:rPr>
          <w:rFonts w:asciiTheme="minorHAnsi" w:hAnsiTheme="minorHAnsi" w:cstheme="minorHAnsi"/>
          <w:b/>
        </w:rPr>
      </w:pPr>
      <w:r w:rsidRPr="00793D29">
        <w:rPr>
          <w:rFonts w:asciiTheme="minorHAnsi" w:eastAsia="Calibri" w:hAnsiTheme="minorHAnsi" w:cstheme="minorHAnsi"/>
          <w:lang w:eastAsia="sk-SK"/>
        </w:rPr>
        <w:t xml:space="preserve">  služobného úradu ministerstva</w:t>
      </w:r>
      <w:r w:rsidRPr="00793D29">
        <w:rPr>
          <w:rFonts w:asciiTheme="minorHAnsi" w:hAnsiTheme="minorHAnsi" w:cstheme="minorHAnsi"/>
          <w:b/>
        </w:rPr>
        <w:br w:type="page"/>
      </w:r>
      <w:r w:rsidRPr="00793D29">
        <w:rPr>
          <w:rFonts w:asciiTheme="minorHAnsi" w:hAnsiTheme="minorHAnsi" w:cstheme="minorHAnsi"/>
          <w:b/>
        </w:rPr>
        <w:lastRenderedPageBreak/>
        <w:t xml:space="preserve">Príloha č. 1: </w:t>
      </w:r>
    </w:p>
    <w:p w14:paraId="2157A4EA" w14:textId="77777777" w:rsidR="00BF554D" w:rsidRPr="00793D29" w:rsidRDefault="00BF554D" w:rsidP="00BF554D">
      <w:pPr>
        <w:tabs>
          <w:tab w:val="left" w:pos="5103"/>
        </w:tabs>
        <w:jc w:val="both"/>
        <w:rPr>
          <w:rFonts w:asciiTheme="minorHAnsi" w:hAnsiTheme="minorHAnsi" w:cstheme="minorHAnsi"/>
          <w:b/>
        </w:rPr>
      </w:pPr>
    </w:p>
    <w:p w14:paraId="3A5E6226" w14:textId="377A0C76" w:rsidR="00BF554D" w:rsidRPr="00793D29" w:rsidRDefault="00BF554D" w:rsidP="00BF554D">
      <w:pPr>
        <w:tabs>
          <w:tab w:val="left" w:pos="5103"/>
        </w:tabs>
        <w:jc w:val="center"/>
        <w:rPr>
          <w:rFonts w:asciiTheme="minorHAnsi" w:hAnsiTheme="minorHAnsi" w:cstheme="minorHAnsi"/>
          <w:b/>
        </w:rPr>
      </w:pPr>
      <w:r w:rsidRPr="00793D29">
        <w:rPr>
          <w:rFonts w:asciiTheme="minorHAnsi" w:hAnsiTheme="minorHAnsi" w:cstheme="minorHAnsi"/>
          <w:b/>
        </w:rPr>
        <w:t>Špecifikácia predmetu diela</w:t>
      </w:r>
    </w:p>
    <w:p w14:paraId="3F13F915" w14:textId="77777777" w:rsidR="000844AB" w:rsidRPr="00793D29" w:rsidRDefault="000844AB" w:rsidP="000844AB">
      <w:pPr>
        <w:rPr>
          <w:rFonts w:asciiTheme="minorHAnsi" w:hAnsiTheme="minorHAnsi" w:cstheme="minorHAnsi"/>
          <w:b/>
          <w:i/>
          <w:lang w:eastAsia="ar-SA"/>
        </w:rPr>
      </w:pPr>
    </w:p>
    <w:p w14:paraId="0180F689" w14:textId="66289CCB" w:rsidR="00BF554D" w:rsidRPr="00793D29" w:rsidRDefault="00BF554D" w:rsidP="000844AB">
      <w:pPr>
        <w:jc w:val="center"/>
        <w:rPr>
          <w:rFonts w:asciiTheme="minorHAnsi" w:eastAsia="Calibri" w:hAnsiTheme="minorHAnsi" w:cstheme="minorHAnsi"/>
          <w:b/>
          <w:bCs/>
          <w:lang w:eastAsia="en-US"/>
        </w:rPr>
      </w:pPr>
      <w:r w:rsidRPr="00793D29">
        <w:rPr>
          <w:rFonts w:asciiTheme="minorHAnsi" w:eastAsia="Calibri" w:hAnsiTheme="minorHAnsi" w:cstheme="minorHAnsi"/>
          <w:b/>
          <w:bCs/>
          <w:lang w:eastAsia="en-US"/>
        </w:rPr>
        <w:t>Názov oblasti/ projektu</w:t>
      </w:r>
    </w:p>
    <w:p w14:paraId="4B7EA6BB" w14:textId="77777777" w:rsidR="00BF554D" w:rsidRPr="00793D29" w:rsidRDefault="00BF554D" w:rsidP="00BF554D">
      <w:pPr>
        <w:rPr>
          <w:rFonts w:asciiTheme="minorHAnsi" w:eastAsia="Calibri" w:hAnsiTheme="minorHAnsi" w:cstheme="minorHAnsi"/>
          <w:b/>
          <w:bCs/>
          <w:lang w:eastAsia="en-US"/>
        </w:rPr>
      </w:pPr>
    </w:p>
    <w:p w14:paraId="54CF4048" w14:textId="3FF9F658" w:rsidR="00BF554D" w:rsidRPr="00793D29" w:rsidRDefault="00BF554D" w:rsidP="00BF554D">
      <w:pPr>
        <w:rPr>
          <w:rFonts w:asciiTheme="minorHAnsi" w:eastAsia="Calibri" w:hAnsiTheme="minorHAnsi" w:cstheme="minorHAnsi"/>
          <w:b/>
          <w:bCs/>
          <w:lang w:eastAsia="en-US"/>
        </w:rPr>
      </w:pPr>
    </w:p>
    <w:p w14:paraId="2DE1E220" w14:textId="77777777" w:rsidR="00BF554D" w:rsidRPr="00793D29" w:rsidRDefault="00BF554D" w:rsidP="00BF554D">
      <w:pPr>
        <w:rPr>
          <w:rFonts w:asciiTheme="minorHAnsi" w:eastAsia="Calibri" w:hAnsiTheme="minorHAnsi" w:cstheme="minorHAnsi"/>
          <w:lang w:eastAsia="en-US"/>
        </w:rPr>
      </w:pPr>
    </w:p>
    <w:p w14:paraId="4DACA28B" w14:textId="77777777" w:rsidR="00BF554D" w:rsidRPr="00793D29" w:rsidRDefault="00BF554D" w:rsidP="00BF554D">
      <w:pPr>
        <w:rPr>
          <w:rFonts w:asciiTheme="minorHAnsi" w:eastAsia="Calibri" w:hAnsiTheme="minorHAnsi" w:cstheme="minorHAnsi"/>
          <w:b/>
          <w:bCs/>
          <w:lang w:eastAsia="en-US"/>
        </w:rPr>
      </w:pPr>
    </w:p>
    <w:p w14:paraId="72E47BD2" w14:textId="77777777" w:rsidR="00BF554D" w:rsidRPr="00793D29" w:rsidRDefault="00BF554D" w:rsidP="00BF554D">
      <w:pPr>
        <w:rPr>
          <w:rFonts w:asciiTheme="minorHAnsi" w:eastAsia="Calibri" w:hAnsiTheme="minorHAnsi" w:cstheme="minorHAnsi"/>
          <w:b/>
          <w:bCs/>
          <w:lang w:eastAsia="en-US"/>
        </w:rPr>
      </w:pPr>
      <w:r w:rsidRPr="00793D29">
        <w:rPr>
          <w:rFonts w:asciiTheme="minorHAnsi" w:eastAsia="Calibri" w:hAnsiTheme="minorHAnsi" w:cstheme="minorHAnsi"/>
          <w:b/>
          <w:bCs/>
          <w:lang w:eastAsia="en-US"/>
        </w:rPr>
        <w:t>Výsledky riešenia</w:t>
      </w:r>
    </w:p>
    <w:p w14:paraId="426F1283" w14:textId="77777777" w:rsidR="00BF554D" w:rsidRPr="00793D29" w:rsidRDefault="00BF554D" w:rsidP="00BF554D">
      <w:pPr>
        <w:rPr>
          <w:rFonts w:asciiTheme="minorHAnsi" w:eastAsia="Calibri" w:hAnsiTheme="minorHAnsi" w:cstheme="minorHAnsi"/>
          <w:bCs/>
          <w:lang w:eastAsia="en-US"/>
        </w:rPr>
      </w:pPr>
    </w:p>
    <w:p w14:paraId="3A2602BB" w14:textId="7A3DBC46" w:rsidR="002C113B" w:rsidRPr="00793D29" w:rsidRDefault="002C113B">
      <w:pPr>
        <w:spacing w:after="160" w:line="259" w:lineRule="auto"/>
        <w:rPr>
          <w:rFonts w:asciiTheme="minorHAnsi" w:eastAsia="Calibri" w:hAnsiTheme="minorHAnsi" w:cstheme="minorHAnsi"/>
          <w:b/>
          <w:bCs/>
          <w:lang w:eastAsia="en-US"/>
        </w:rPr>
      </w:pPr>
      <w:r w:rsidRPr="00793D29">
        <w:rPr>
          <w:rFonts w:asciiTheme="minorHAnsi" w:eastAsia="Calibri" w:hAnsiTheme="minorHAnsi" w:cstheme="minorHAnsi"/>
          <w:b/>
          <w:bCs/>
          <w:lang w:eastAsia="en-US"/>
        </w:rPr>
        <w:br w:type="page"/>
      </w:r>
    </w:p>
    <w:p w14:paraId="2BAFB638" w14:textId="77777777" w:rsidR="00BF554D" w:rsidRPr="00793D29" w:rsidRDefault="00BF554D" w:rsidP="00BF554D">
      <w:pPr>
        <w:spacing w:line="252" w:lineRule="auto"/>
        <w:rPr>
          <w:rFonts w:asciiTheme="minorHAnsi" w:hAnsiTheme="minorHAnsi" w:cstheme="minorHAnsi"/>
          <w:b/>
        </w:rPr>
        <w:sectPr w:rsidR="00BF554D" w:rsidRPr="00793D29" w:rsidSect="00E65041">
          <w:type w:val="continuous"/>
          <w:pgSz w:w="11906" w:h="16838"/>
          <w:pgMar w:top="1417" w:right="1417" w:bottom="1276" w:left="1417" w:header="708" w:footer="313" w:gutter="0"/>
          <w:cols w:space="708"/>
        </w:sectPr>
      </w:pPr>
    </w:p>
    <w:p w14:paraId="0EEE5B36" w14:textId="77777777" w:rsidR="00BF554D" w:rsidRPr="00793D29" w:rsidRDefault="00BF554D" w:rsidP="00BF554D">
      <w:pPr>
        <w:spacing w:after="160" w:line="252" w:lineRule="auto"/>
        <w:rPr>
          <w:rFonts w:asciiTheme="minorHAnsi" w:hAnsiTheme="minorHAnsi" w:cstheme="minorHAnsi"/>
          <w:b/>
        </w:rPr>
      </w:pPr>
      <w:r w:rsidRPr="00793D29">
        <w:rPr>
          <w:rFonts w:asciiTheme="minorHAnsi" w:hAnsiTheme="minorHAnsi" w:cstheme="minorHAnsi"/>
          <w:b/>
        </w:rPr>
        <w:lastRenderedPageBreak/>
        <w:t xml:space="preserve">Príloha č. 2: </w:t>
      </w:r>
    </w:p>
    <w:p w14:paraId="692DEA6D" w14:textId="77777777" w:rsidR="00BF554D" w:rsidRPr="00793D29" w:rsidRDefault="00BF554D" w:rsidP="00BF554D">
      <w:pPr>
        <w:spacing w:after="160" w:line="252" w:lineRule="auto"/>
        <w:rPr>
          <w:rFonts w:asciiTheme="minorHAnsi" w:hAnsiTheme="minorHAnsi" w:cstheme="minorHAnsi"/>
          <w:b/>
        </w:rPr>
      </w:pPr>
    </w:p>
    <w:p w14:paraId="096EE7C1" w14:textId="23754DDA" w:rsidR="00EB2879" w:rsidRPr="00793D29" w:rsidRDefault="00BF554D" w:rsidP="00EB2879">
      <w:pPr>
        <w:spacing w:after="160" w:line="252" w:lineRule="auto"/>
        <w:jc w:val="center"/>
        <w:rPr>
          <w:rFonts w:asciiTheme="minorHAnsi" w:hAnsiTheme="minorHAnsi" w:cstheme="minorHAnsi"/>
          <w:b/>
          <w:bCs/>
          <w:lang w:eastAsia="ar-SA"/>
        </w:rPr>
      </w:pPr>
      <w:r w:rsidRPr="00793D29">
        <w:rPr>
          <w:rFonts w:asciiTheme="minorHAnsi" w:hAnsiTheme="minorHAnsi" w:cstheme="minorHAnsi"/>
          <w:b/>
          <w:bCs/>
          <w:lang w:eastAsia="ar-SA"/>
        </w:rPr>
        <w:t xml:space="preserve">Špecifikácia ceny za </w:t>
      </w:r>
      <w:r w:rsidR="00500C78" w:rsidRPr="00793D29">
        <w:rPr>
          <w:rFonts w:asciiTheme="minorHAnsi" w:hAnsiTheme="minorHAnsi" w:cstheme="minorHAnsi"/>
          <w:b/>
          <w:bCs/>
          <w:lang w:eastAsia="ar-SA"/>
        </w:rPr>
        <w:t>predmet plnenia</w:t>
      </w:r>
    </w:p>
    <w:p w14:paraId="7EBD9E84" w14:textId="77777777" w:rsidR="00EB2879" w:rsidRPr="00793D29" w:rsidRDefault="00EB2879" w:rsidP="00EB2879">
      <w:pPr>
        <w:ind w:left="-284"/>
        <w:jc w:val="center"/>
        <w:rPr>
          <w:rFonts w:asciiTheme="minorHAnsi" w:hAnsiTheme="minorHAnsi" w:cstheme="minorHAnsi"/>
          <w:b/>
          <w:bCs/>
          <w:lang w:eastAsia="ar-SA"/>
        </w:rPr>
      </w:pPr>
    </w:p>
    <w:p w14:paraId="4B773220" w14:textId="77777777" w:rsidR="00EB2879" w:rsidRPr="00793D29" w:rsidRDefault="00EB2879" w:rsidP="00EB2879">
      <w:pPr>
        <w:ind w:left="-284"/>
        <w:jc w:val="center"/>
        <w:rPr>
          <w:rFonts w:asciiTheme="minorHAnsi" w:hAnsiTheme="minorHAnsi" w:cstheme="minorHAnsi"/>
          <w:b/>
          <w:bCs/>
          <w:lang w:eastAsia="ar-SA"/>
        </w:rPr>
      </w:pPr>
    </w:p>
    <w:p w14:paraId="36CADF5A" w14:textId="32F45A6F" w:rsidR="00EB2879" w:rsidRPr="00793D29" w:rsidRDefault="00EB2879" w:rsidP="00EB2879">
      <w:pPr>
        <w:ind w:firstLine="360"/>
        <w:rPr>
          <w:rFonts w:asciiTheme="minorHAnsi" w:hAnsiTheme="minorHAnsi" w:cstheme="minorHAnsi"/>
          <w:b/>
          <w:bCs/>
          <w:lang w:eastAsia="sk-SK"/>
        </w:rPr>
      </w:pPr>
      <w:r w:rsidRPr="00793D29">
        <w:rPr>
          <w:rFonts w:asciiTheme="minorHAnsi" w:hAnsiTheme="minorHAnsi" w:cstheme="minorHAnsi"/>
          <w:lang w:eastAsia="sk-SK"/>
        </w:rPr>
        <w:t xml:space="preserve"> </w:t>
      </w:r>
    </w:p>
    <w:p w14:paraId="1FE73E7D" w14:textId="77777777" w:rsidR="00EB2879" w:rsidRPr="00793D29" w:rsidRDefault="00EB2879" w:rsidP="00EB2879">
      <w:pPr>
        <w:tabs>
          <w:tab w:val="num" w:pos="1140"/>
        </w:tabs>
        <w:ind w:left="426"/>
        <w:jc w:val="both"/>
        <w:rPr>
          <w:rFonts w:asciiTheme="minorHAnsi" w:hAnsiTheme="minorHAnsi" w:cstheme="minorHAnsi"/>
          <w:b/>
          <w:bCs/>
          <w:lang w:eastAsia="sk-SK"/>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537"/>
        <w:gridCol w:w="1814"/>
        <w:gridCol w:w="1446"/>
        <w:gridCol w:w="1568"/>
        <w:gridCol w:w="1752"/>
        <w:gridCol w:w="1752"/>
      </w:tblGrid>
      <w:tr w:rsidR="00EB2879" w:rsidRPr="009B4BB2" w14:paraId="0EB69E92" w14:textId="77777777" w:rsidTr="004E7EA2">
        <w:tc>
          <w:tcPr>
            <w:tcW w:w="704" w:type="dxa"/>
            <w:tcMar>
              <w:top w:w="0" w:type="dxa"/>
              <w:left w:w="57" w:type="dxa"/>
              <w:bottom w:w="0" w:type="dxa"/>
              <w:right w:w="57" w:type="dxa"/>
            </w:tcMar>
            <w:vAlign w:val="center"/>
            <w:hideMark/>
          </w:tcPr>
          <w:p w14:paraId="0554FD22" w14:textId="77777777" w:rsidR="00EB2879" w:rsidRPr="00793D29" w:rsidRDefault="00EB2879" w:rsidP="004E7EA2">
            <w:pPr>
              <w:spacing w:line="276" w:lineRule="auto"/>
              <w:rPr>
                <w:rFonts w:asciiTheme="minorHAnsi" w:hAnsiTheme="minorHAnsi" w:cstheme="minorHAnsi"/>
                <w:b/>
                <w:bCs/>
                <w:lang w:eastAsia="en-US"/>
              </w:rPr>
            </w:pPr>
            <w:r w:rsidRPr="00793D29">
              <w:rPr>
                <w:rFonts w:asciiTheme="minorHAnsi" w:hAnsiTheme="minorHAnsi" w:cstheme="minorHAnsi"/>
                <w:b/>
                <w:lang w:eastAsia="en-US"/>
              </w:rPr>
              <w:t>P. č.</w:t>
            </w:r>
          </w:p>
        </w:tc>
        <w:tc>
          <w:tcPr>
            <w:tcW w:w="4536" w:type="dxa"/>
            <w:tcMar>
              <w:top w:w="0" w:type="dxa"/>
              <w:left w:w="57" w:type="dxa"/>
              <w:bottom w:w="0" w:type="dxa"/>
              <w:right w:w="57" w:type="dxa"/>
            </w:tcMar>
            <w:vAlign w:val="center"/>
            <w:hideMark/>
          </w:tcPr>
          <w:p w14:paraId="287FABEA" w14:textId="77777777" w:rsidR="00EB2879" w:rsidRPr="00793D29" w:rsidRDefault="00EB2879" w:rsidP="004E7EA2">
            <w:pPr>
              <w:spacing w:line="276" w:lineRule="auto"/>
              <w:jc w:val="center"/>
              <w:rPr>
                <w:rFonts w:asciiTheme="minorHAnsi" w:hAnsiTheme="minorHAnsi" w:cstheme="minorHAnsi"/>
                <w:b/>
                <w:bCs/>
                <w:lang w:eastAsia="en-US"/>
              </w:rPr>
            </w:pPr>
            <w:r w:rsidRPr="00793D29">
              <w:rPr>
                <w:rFonts w:asciiTheme="minorHAnsi" w:hAnsiTheme="minorHAnsi" w:cstheme="minorHAnsi"/>
                <w:b/>
                <w:lang w:eastAsia="en-US"/>
              </w:rPr>
              <w:t>Predpokladaná základná oblasť – projekt</w:t>
            </w:r>
          </w:p>
        </w:tc>
        <w:tc>
          <w:tcPr>
            <w:tcW w:w="1814" w:type="dxa"/>
            <w:tcMar>
              <w:top w:w="0" w:type="dxa"/>
              <w:left w:w="57" w:type="dxa"/>
              <w:bottom w:w="0" w:type="dxa"/>
              <w:right w:w="57" w:type="dxa"/>
            </w:tcMar>
            <w:vAlign w:val="center"/>
            <w:hideMark/>
          </w:tcPr>
          <w:p w14:paraId="44F2EA14" w14:textId="3CEEE44D" w:rsidR="00EB2879" w:rsidRPr="00793D29" w:rsidRDefault="00EB2879" w:rsidP="00EB2879">
            <w:pPr>
              <w:spacing w:line="276" w:lineRule="auto"/>
              <w:jc w:val="center"/>
              <w:rPr>
                <w:rFonts w:asciiTheme="minorHAnsi" w:hAnsiTheme="minorHAnsi" w:cstheme="minorHAnsi"/>
                <w:b/>
                <w:bCs/>
                <w:lang w:eastAsia="en-US"/>
              </w:rPr>
            </w:pPr>
            <w:r w:rsidRPr="00793D29">
              <w:rPr>
                <w:rFonts w:asciiTheme="minorHAnsi" w:hAnsiTheme="minorHAnsi" w:cstheme="minorHAnsi"/>
                <w:b/>
                <w:lang w:eastAsia="en-US"/>
              </w:rPr>
              <w:t>Počet hodín</w:t>
            </w:r>
          </w:p>
        </w:tc>
        <w:tc>
          <w:tcPr>
            <w:tcW w:w="1446" w:type="dxa"/>
            <w:tcMar>
              <w:top w:w="0" w:type="dxa"/>
              <w:left w:w="57" w:type="dxa"/>
              <w:bottom w:w="0" w:type="dxa"/>
              <w:right w:w="57" w:type="dxa"/>
            </w:tcMar>
            <w:vAlign w:val="center"/>
            <w:hideMark/>
          </w:tcPr>
          <w:p w14:paraId="360AD257" w14:textId="77777777" w:rsidR="00EB2879" w:rsidRPr="00793D29" w:rsidRDefault="00EB2879" w:rsidP="004E7EA2">
            <w:pPr>
              <w:spacing w:line="276" w:lineRule="auto"/>
              <w:jc w:val="center"/>
              <w:rPr>
                <w:rFonts w:asciiTheme="minorHAnsi" w:hAnsiTheme="minorHAnsi" w:cstheme="minorHAnsi"/>
                <w:b/>
                <w:bCs/>
                <w:lang w:eastAsia="en-US"/>
              </w:rPr>
            </w:pPr>
            <w:r w:rsidRPr="00793D29">
              <w:rPr>
                <w:rFonts w:asciiTheme="minorHAnsi" w:hAnsiTheme="minorHAnsi" w:cstheme="minorHAnsi"/>
                <w:b/>
                <w:lang w:eastAsia="en-US"/>
              </w:rPr>
              <w:t>Cena za hodinu v eur bez DPH</w:t>
            </w:r>
          </w:p>
        </w:tc>
        <w:tc>
          <w:tcPr>
            <w:tcW w:w="1568" w:type="dxa"/>
            <w:vAlign w:val="center"/>
            <w:hideMark/>
          </w:tcPr>
          <w:p w14:paraId="58341B9C" w14:textId="77777777" w:rsidR="00EB2879" w:rsidRPr="00793D29" w:rsidRDefault="00EB2879" w:rsidP="004E7EA2">
            <w:pPr>
              <w:spacing w:line="276" w:lineRule="auto"/>
              <w:jc w:val="center"/>
              <w:rPr>
                <w:rFonts w:asciiTheme="minorHAnsi" w:hAnsiTheme="minorHAnsi" w:cstheme="minorHAnsi"/>
                <w:b/>
                <w:bCs/>
                <w:highlight w:val="yellow"/>
                <w:lang w:eastAsia="en-US"/>
              </w:rPr>
            </w:pPr>
            <w:r w:rsidRPr="00793D29">
              <w:rPr>
                <w:rFonts w:asciiTheme="minorHAnsi" w:hAnsiTheme="minorHAnsi" w:cstheme="minorHAnsi"/>
                <w:b/>
                <w:lang w:eastAsia="en-US"/>
              </w:rPr>
              <w:t>Cena v eur bez DPH</w:t>
            </w:r>
          </w:p>
        </w:tc>
        <w:tc>
          <w:tcPr>
            <w:tcW w:w="1752" w:type="dxa"/>
            <w:vAlign w:val="center"/>
            <w:hideMark/>
          </w:tcPr>
          <w:p w14:paraId="62141EDD" w14:textId="77777777" w:rsidR="00EB2879" w:rsidRPr="00793D29" w:rsidRDefault="00EB2879" w:rsidP="004E7EA2">
            <w:pPr>
              <w:spacing w:line="276" w:lineRule="auto"/>
              <w:jc w:val="center"/>
              <w:rPr>
                <w:rFonts w:asciiTheme="minorHAnsi" w:hAnsiTheme="minorHAnsi" w:cstheme="minorHAnsi"/>
                <w:b/>
                <w:bCs/>
                <w:highlight w:val="yellow"/>
                <w:lang w:eastAsia="en-US"/>
              </w:rPr>
            </w:pPr>
            <w:r w:rsidRPr="00793D29">
              <w:rPr>
                <w:rFonts w:asciiTheme="minorHAnsi" w:hAnsiTheme="minorHAnsi" w:cstheme="minorHAnsi"/>
                <w:b/>
                <w:lang w:eastAsia="en-US"/>
              </w:rPr>
              <w:t>Výška DPH v eur</w:t>
            </w:r>
          </w:p>
        </w:tc>
        <w:tc>
          <w:tcPr>
            <w:tcW w:w="1752" w:type="dxa"/>
            <w:vAlign w:val="center"/>
            <w:hideMark/>
          </w:tcPr>
          <w:p w14:paraId="38F0F368" w14:textId="77777777" w:rsidR="00EB2879" w:rsidRPr="00793D29" w:rsidRDefault="00EB2879" w:rsidP="004E7EA2">
            <w:pPr>
              <w:spacing w:line="276" w:lineRule="auto"/>
              <w:jc w:val="center"/>
              <w:rPr>
                <w:rFonts w:asciiTheme="minorHAnsi" w:hAnsiTheme="minorHAnsi" w:cstheme="minorHAnsi"/>
                <w:b/>
                <w:bCs/>
                <w:highlight w:val="yellow"/>
                <w:lang w:eastAsia="en-US"/>
              </w:rPr>
            </w:pPr>
            <w:r w:rsidRPr="00793D29">
              <w:rPr>
                <w:rFonts w:asciiTheme="minorHAnsi" w:hAnsiTheme="minorHAnsi" w:cstheme="minorHAnsi"/>
                <w:b/>
                <w:lang w:eastAsia="en-US"/>
              </w:rPr>
              <w:t>Cena v eur s DPH</w:t>
            </w:r>
          </w:p>
        </w:tc>
      </w:tr>
      <w:tr w:rsidR="00EB2879" w:rsidRPr="009B4BB2" w14:paraId="0AD4A152" w14:textId="77777777" w:rsidTr="00EB2879">
        <w:tc>
          <w:tcPr>
            <w:tcW w:w="704" w:type="dxa"/>
            <w:vAlign w:val="center"/>
          </w:tcPr>
          <w:p w14:paraId="0EEE0CF3" w14:textId="3C847E6E" w:rsidR="00EB2879" w:rsidRPr="00793D29" w:rsidRDefault="00EB2879" w:rsidP="004E7EA2">
            <w:pPr>
              <w:spacing w:line="276" w:lineRule="auto"/>
              <w:rPr>
                <w:rFonts w:asciiTheme="minorHAnsi" w:hAnsiTheme="minorHAnsi" w:cstheme="minorHAnsi"/>
                <w:b/>
                <w:bCs/>
                <w:lang w:eastAsia="en-US"/>
              </w:rPr>
            </w:pPr>
          </w:p>
        </w:tc>
        <w:tc>
          <w:tcPr>
            <w:tcW w:w="4536" w:type="dxa"/>
            <w:vAlign w:val="center"/>
          </w:tcPr>
          <w:p w14:paraId="5D738BCF" w14:textId="5A990C94" w:rsidR="00EB2879" w:rsidRPr="00793D29" w:rsidRDefault="00EB2879" w:rsidP="004E7EA2">
            <w:pPr>
              <w:spacing w:before="60" w:line="276" w:lineRule="auto"/>
              <w:rPr>
                <w:rFonts w:asciiTheme="minorHAnsi" w:hAnsiTheme="minorHAnsi" w:cstheme="minorHAnsi"/>
                <w:b/>
                <w:bCs/>
                <w:lang w:eastAsia="en-US"/>
              </w:rPr>
            </w:pPr>
          </w:p>
        </w:tc>
        <w:tc>
          <w:tcPr>
            <w:tcW w:w="1814" w:type="dxa"/>
            <w:vAlign w:val="center"/>
          </w:tcPr>
          <w:p w14:paraId="34C7739E" w14:textId="5D993BD4" w:rsidR="00EB2879" w:rsidRPr="00793D29" w:rsidRDefault="00EB2879" w:rsidP="004E7EA2">
            <w:pPr>
              <w:spacing w:before="60" w:line="276" w:lineRule="auto"/>
              <w:jc w:val="center"/>
              <w:rPr>
                <w:rFonts w:asciiTheme="minorHAnsi" w:hAnsiTheme="minorHAnsi" w:cstheme="minorHAnsi"/>
                <w:bCs/>
                <w:lang w:eastAsia="en-US"/>
              </w:rPr>
            </w:pPr>
          </w:p>
        </w:tc>
        <w:tc>
          <w:tcPr>
            <w:tcW w:w="1446" w:type="dxa"/>
            <w:vAlign w:val="center"/>
          </w:tcPr>
          <w:p w14:paraId="62AB520F" w14:textId="77777777" w:rsidR="00EB2879" w:rsidRPr="00793D29" w:rsidRDefault="00EB2879" w:rsidP="004E7EA2">
            <w:pPr>
              <w:spacing w:before="60" w:line="276" w:lineRule="auto"/>
              <w:jc w:val="center"/>
              <w:rPr>
                <w:rFonts w:asciiTheme="minorHAnsi" w:hAnsiTheme="minorHAnsi" w:cstheme="minorHAnsi"/>
                <w:bCs/>
                <w:lang w:eastAsia="en-US"/>
              </w:rPr>
            </w:pPr>
          </w:p>
        </w:tc>
        <w:tc>
          <w:tcPr>
            <w:tcW w:w="1568" w:type="dxa"/>
            <w:vAlign w:val="center"/>
          </w:tcPr>
          <w:p w14:paraId="6177E53C" w14:textId="77777777" w:rsidR="00EB2879" w:rsidRPr="00793D29" w:rsidRDefault="00EB2879" w:rsidP="004E7EA2">
            <w:pPr>
              <w:spacing w:before="60" w:line="276" w:lineRule="auto"/>
              <w:jc w:val="right"/>
              <w:rPr>
                <w:rFonts w:asciiTheme="minorHAnsi" w:hAnsiTheme="minorHAnsi" w:cstheme="minorHAnsi"/>
                <w:bCs/>
                <w:lang w:eastAsia="en-US"/>
              </w:rPr>
            </w:pPr>
          </w:p>
        </w:tc>
        <w:tc>
          <w:tcPr>
            <w:tcW w:w="1752" w:type="dxa"/>
            <w:vAlign w:val="center"/>
          </w:tcPr>
          <w:p w14:paraId="4FA21C31" w14:textId="77777777" w:rsidR="00EB2879" w:rsidRPr="00793D29" w:rsidRDefault="00EB2879" w:rsidP="004E7EA2">
            <w:pPr>
              <w:spacing w:before="60" w:line="276" w:lineRule="auto"/>
              <w:jc w:val="right"/>
              <w:rPr>
                <w:rFonts w:asciiTheme="minorHAnsi" w:hAnsiTheme="minorHAnsi" w:cstheme="minorHAnsi"/>
                <w:bCs/>
                <w:lang w:eastAsia="en-US"/>
              </w:rPr>
            </w:pPr>
          </w:p>
        </w:tc>
        <w:tc>
          <w:tcPr>
            <w:tcW w:w="1752" w:type="dxa"/>
            <w:vAlign w:val="center"/>
          </w:tcPr>
          <w:p w14:paraId="19206523" w14:textId="77777777" w:rsidR="00EB2879" w:rsidRPr="00793D29" w:rsidRDefault="00EB2879" w:rsidP="004E7EA2">
            <w:pPr>
              <w:spacing w:before="60" w:line="276" w:lineRule="auto"/>
              <w:jc w:val="right"/>
              <w:rPr>
                <w:rFonts w:asciiTheme="minorHAnsi" w:hAnsiTheme="minorHAnsi" w:cstheme="minorHAnsi"/>
                <w:bCs/>
                <w:lang w:eastAsia="en-US"/>
              </w:rPr>
            </w:pPr>
          </w:p>
        </w:tc>
      </w:tr>
      <w:tr w:rsidR="00EB2879" w:rsidRPr="009B4BB2" w14:paraId="5FB3B72F" w14:textId="77777777" w:rsidTr="00EB2879">
        <w:tc>
          <w:tcPr>
            <w:tcW w:w="704" w:type="dxa"/>
            <w:vAlign w:val="center"/>
          </w:tcPr>
          <w:p w14:paraId="1A3D83B5" w14:textId="6C0D6E37" w:rsidR="00EB2879" w:rsidRPr="00793D29" w:rsidRDefault="00EB2879" w:rsidP="004E7EA2">
            <w:pPr>
              <w:spacing w:line="276" w:lineRule="auto"/>
              <w:rPr>
                <w:rFonts w:asciiTheme="minorHAnsi" w:hAnsiTheme="minorHAnsi" w:cstheme="minorHAnsi"/>
                <w:b/>
                <w:bCs/>
                <w:lang w:eastAsia="en-US"/>
              </w:rPr>
            </w:pPr>
          </w:p>
        </w:tc>
        <w:tc>
          <w:tcPr>
            <w:tcW w:w="4536" w:type="dxa"/>
            <w:vAlign w:val="center"/>
          </w:tcPr>
          <w:p w14:paraId="44F28414" w14:textId="256D456F" w:rsidR="00EB2879" w:rsidRPr="00793D29" w:rsidRDefault="00EB2879" w:rsidP="004E7EA2">
            <w:pPr>
              <w:spacing w:before="60" w:line="276" w:lineRule="auto"/>
              <w:rPr>
                <w:rFonts w:asciiTheme="minorHAnsi" w:hAnsiTheme="minorHAnsi" w:cstheme="minorHAnsi"/>
                <w:b/>
                <w:bCs/>
                <w:lang w:eastAsia="en-US"/>
              </w:rPr>
            </w:pPr>
          </w:p>
        </w:tc>
        <w:tc>
          <w:tcPr>
            <w:tcW w:w="1814" w:type="dxa"/>
            <w:vAlign w:val="center"/>
          </w:tcPr>
          <w:p w14:paraId="26C1DE7D" w14:textId="41F314AF" w:rsidR="00EB2879" w:rsidRPr="00793D29" w:rsidRDefault="00EB2879" w:rsidP="004E7EA2">
            <w:pPr>
              <w:spacing w:before="60" w:line="276" w:lineRule="auto"/>
              <w:jc w:val="center"/>
              <w:rPr>
                <w:rFonts w:asciiTheme="minorHAnsi" w:hAnsiTheme="minorHAnsi" w:cstheme="minorHAnsi"/>
                <w:bCs/>
                <w:lang w:eastAsia="en-US"/>
              </w:rPr>
            </w:pPr>
          </w:p>
        </w:tc>
        <w:tc>
          <w:tcPr>
            <w:tcW w:w="1446" w:type="dxa"/>
            <w:vAlign w:val="center"/>
          </w:tcPr>
          <w:p w14:paraId="76813879" w14:textId="77777777" w:rsidR="00EB2879" w:rsidRPr="00793D29" w:rsidRDefault="00EB2879" w:rsidP="004E7EA2">
            <w:pPr>
              <w:spacing w:before="60" w:line="276" w:lineRule="auto"/>
              <w:jc w:val="center"/>
              <w:rPr>
                <w:rFonts w:asciiTheme="minorHAnsi" w:hAnsiTheme="minorHAnsi" w:cstheme="minorHAnsi"/>
                <w:bCs/>
                <w:lang w:eastAsia="en-US"/>
              </w:rPr>
            </w:pPr>
          </w:p>
        </w:tc>
        <w:tc>
          <w:tcPr>
            <w:tcW w:w="1568" w:type="dxa"/>
            <w:vAlign w:val="center"/>
          </w:tcPr>
          <w:p w14:paraId="56607CB5" w14:textId="77777777" w:rsidR="00EB2879" w:rsidRPr="00793D29" w:rsidRDefault="00EB2879" w:rsidP="004E7EA2">
            <w:pPr>
              <w:spacing w:before="60" w:line="276" w:lineRule="auto"/>
              <w:jc w:val="right"/>
              <w:rPr>
                <w:rFonts w:asciiTheme="minorHAnsi" w:hAnsiTheme="minorHAnsi" w:cstheme="minorHAnsi"/>
                <w:bCs/>
                <w:lang w:eastAsia="en-US"/>
              </w:rPr>
            </w:pPr>
          </w:p>
        </w:tc>
        <w:tc>
          <w:tcPr>
            <w:tcW w:w="1752" w:type="dxa"/>
            <w:vAlign w:val="center"/>
          </w:tcPr>
          <w:p w14:paraId="4E9D043E" w14:textId="77777777" w:rsidR="00EB2879" w:rsidRPr="00793D29" w:rsidRDefault="00EB2879" w:rsidP="004E7EA2">
            <w:pPr>
              <w:spacing w:before="60" w:line="276" w:lineRule="auto"/>
              <w:jc w:val="right"/>
              <w:rPr>
                <w:rFonts w:asciiTheme="minorHAnsi" w:hAnsiTheme="minorHAnsi" w:cstheme="minorHAnsi"/>
                <w:bCs/>
                <w:lang w:eastAsia="en-US"/>
              </w:rPr>
            </w:pPr>
          </w:p>
        </w:tc>
        <w:tc>
          <w:tcPr>
            <w:tcW w:w="1752" w:type="dxa"/>
            <w:vAlign w:val="center"/>
          </w:tcPr>
          <w:p w14:paraId="78B8AC37" w14:textId="77777777" w:rsidR="00EB2879" w:rsidRPr="00793D29" w:rsidRDefault="00EB2879" w:rsidP="004E7EA2">
            <w:pPr>
              <w:spacing w:before="60" w:line="276" w:lineRule="auto"/>
              <w:jc w:val="right"/>
              <w:rPr>
                <w:rFonts w:asciiTheme="minorHAnsi" w:hAnsiTheme="minorHAnsi" w:cstheme="minorHAnsi"/>
                <w:bCs/>
                <w:lang w:eastAsia="en-US"/>
              </w:rPr>
            </w:pPr>
          </w:p>
        </w:tc>
      </w:tr>
      <w:tr w:rsidR="00EB2879" w:rsidRPr="009B4BB2" w14:paraId="2B0D48FF" w14:textId="77777777" w:rsidTr="00EB2879">
        <w:tc>
          <w:tcPr>
            <w:tcW w:w="704" w:type="dxa"/>
            <w:vAlign w:val="center"/>
          </w:tcPr>
          <w:p w14:paraId="0C8773FF" w14:textId="083D498D" w:rsidR="00EB2879" w:rsidRPr="00793D29" w:rsidRDefault="00EB2879" w:rsidP="004E7EA2">
            <w:pPr>
              <w:spacing w:line="276" w:lineRule="auto"/>
              <w:rPr>
                <w:rFonts w:asciiTheme="minorHAnsi" w:hAnsiTheme="minorHAnsi" w:cstheme="minorHAnsi"/>
                <w:b/>
                <w:bCs/>
                <w:lang w:eastAsia="en-US"/>
              </w:rPr>
            </w:pPr>
          </w:p>
        </w:tc>
        <w:tc>
          <w:tcPr>
            <w:tcW w:w="4536" w:type="dxa"/>
            <w:vAlign w:val="center"/>
          </w:tcPr>
          <w:p w14:paraId="4379C305" w14:textId="6A6D9014" w:rsidR="00EB2879" w:rsidRPr="00793D29" w:rsidRDefault="00EB2879" w:rsidP="004E7EA2">
            <w:pPr>
              <w:spacing w:before="60" w:line="276" w:lineRule="auto"/>
              <w:rPr>
                <w:rFonts w:asciiTheme="minorHAnsi" w:hAnsiTheme="minorHAnsi" w:cstheme="minorHAnsi"/>
                <w:b/>
                <w:bCs/>
                <w:lang w:eastAsia="en-US"/>
              </w:rPr>
            </w:pPr>
          </w:p>
        </w:tc>
        <w:tc>
          <w:tcPr>
            <w:tcW w:w="1814" w:type="dxa"/>
            <w:vAlign w:val="center"/>
          </w:tcPr>
          <w:p w14:paraId="313B784D" w14:textId="5A4A2B57" w:rsidR="00EB2879" w:rsidRPr="00793D29" w:rsidRDefault="00EB2879" w:rsidP="004E7EA2">
            <w:pPr>
              <w:spacing w:before="60" w:line="276" w:lineRule="auto"/>
              <w:jc w:val="center"/>
              <w:rPr>
                <w:rFonts w:asciiTheme="minorHAnsi" w:hAnsiTheme="minorHAnsi" w:cstheme="minorHAnsi"/>
                <w:bCs/>
                <w:lang w:eastAsia="en-US"/>
              </w:rPr>
            </w:pPr>
          </w:p>
        </w:tc>
        <w:tc>
          <w:tcPr>
            <w:tcW w:w="1446" w:type="dxa"/>
            <w:vAlign w:val="center"/>
          </w:tcPr>
          <w:p w14:paraId="5182E183" w14:textId="77777777" w:rsidR="00EB2879" w:rsidRPr="00793D29" w:rsidRDefault="00EB2879" w:rsidP="004E7EA2">
            <w:pPr>
              <w:spacing w:before="60" w:line="276" w:lineRule="auto"/>
              <w:jc w:val="center"/>
              <w:rPr>
                <w:rFonts w:asciiTheme="minorHAnsi" w:hAnsiTheme="minorHAnsi" w:cstheme="minorHAnsi"/>
                <w:bCs/>
                <w:lang w:eastAsia="en-US"/>
              </w:rPr>
            </w:pPr>
          </w:p>
        </w:tc>
        <w:tc>
          <w:tcPr>
            <w:tcW w:w="1568" w:type="dxa"/>
            <w:vAlign w:val="center"/>
          </w:tcPr>
          <w:p w14:paraId="251239A1" w14:textId="77777777" w:rsidR="00EB2879" w:rsidRPr="00793D29" w:rsidRDefault="00EB2879" w:rsidP="004E7EA2">
            <w:pPr>
              <w:spacing w:before="60" w:line="276" w:lineRule="auto"/>
              <w:jc w:val="right"/>
              <w:rPr>
                <w:rFonts w:asciiTheme="minorHAnsi" w:hAnsiTheme="minorHAnsi" w:cstheme="minorHAnsi"/>
                <w:bCs/>
                <w:lang w:eastAsia="en-US"/>
              </w:rPr>
            </w:pPr>
          </w:p>
        </w:tc>
        <w:tc>
          <w:tcPr>
            <w:tcW w:w="1752" w:type="dxa"/>
            <w:vAlign w:val="center"/>
          </w:tcPr>
          <w:p w14:paraId="4739A390" w14:textId="77777777" w:rsidR="00EB2879" w:rsidRPr="00793D29" w:rsidRDefault="00EB2879" w:rsidP="004E7EA2">
            <w:pPr>
              <w:spacing w:before="60" w:line="276" w:lineRule="auto"/>
              <w:jc w:val="right"/>
              <w:rPr>
                <w:rFonts w:asciiTheme="minorHAnsi" w:hAnsiTheme="minorHAnsi" w:cstheme="minorHAnsi"/>
                <w:bCs/>
                <w:lang w:eastAsia="en-US"/>
              </w:rPr>
            </w:pPr>
          </w:p>
        </w:tc>
        <w:tc>
          <w:tcPr>
            <w:tcW w:w="1752" w:type="dxa"/>
            <w:vAlign w:val="center"/>
          </w:tcPr>
          <w:p w14:paraId="0944AF7F" w14:textId="77777777" w:rsidR="00EB2879" w:rsidRPr="00793D29" w:rsidRDefault="00EB2879" w:rsidP="004E7EA2">
            <w:pPr>
              <w:spacing w:before="60" w:line="276" w:lineRule="auto"/>
              <w:jc w:val="right"/>
              <w:rPr>
                <w:rFonts w:asciiTheme="minorHAnsi" w:hAnsiTheme="minorHAnsi" w:cstheme="minorHAnsi"/>
                <w:bCs/>
                <w:lang w:eastAsia="en-US"/>
              </w:rPr>
            </w:pPr>
          </w:p>
        </w:tc>
      </w:tr>
      <w:tr w:rsidR="00EB2879" w:rsidRPr="009B4BB2" w14:paraId="701B5A53" w14:textId="77777777" w:rsidTr="00EB2879">
        <w:tc>
          <w:tcPr>
            <w:tcW w:w="704" w:type="dxa"/>
            <w:vAlign w:val="center"/>
          </w:tcPr>
          <w:p w14:paraId="37B61868" w14:textId="00D0C8EE" w:rsidR="00EB2879" w:rsidRPr="00793D29" w:rsidRDefault="00EB2879" w:rsidP="004E7EA2">
            <w:pPr>
              <w:spacing w:line="276" w:lineRule="auto"/>
              <w:rPr>
                <w:rFonts w:asciiTheme="minorHAnsi" w:hAnsiTheme="minorHAnsi" w:cstheme="minorHAnsi"/>
                <w:b/>
                <w:bCs/>
                <w:lang w:eastAsia="en-US"/>
              </w:rPr>
            </w:pPr>
          </w:p>
        </w:tc>
        <w:tc>
          <w:tcPr>
            <w:tcW w:w="4536" w:type="dxa"/>
            <w:vAlign w:val="center"/>
          </w:tcPr>
          <w:p w14:paraId="5FD32958" w14:textId="2C70DCBB" w:rsidR="00EB2879" w:rsidRPr="00793D29" w:rsidRDefault="00EB2879" w:rsidP="004E7EA2">
            <w:pPr>
              <w:spacing w:before="60" w:line="276" w:lineRule="auto"/>
              <w:rPr>
                <w:rFonts w:asciiTheme="minorHAnsi" w:hAnsiTheme="minorHAnsi" w:cstheme="minorHAnsi"/>
                <w:b/>
                <w:bCs/>
                <w:lang w:eastAsia="en-US"/>
              </w:rPr>
            </w:pPr>
          </w:p>
        </w:tc>
        <w:tc>
          <w:tcPr>
            <w:tcW w:w="1814" w:type="dxa"/>
            <w:vAlign w:val="center"/>
          </w:tcPr>
          <w:p w14:paraId="42E5ED76" w14:textId="323B6A7C" w:rsidR="00EB2879" w:rsidRPr="00793D29" w:rsidRDefault="00EB2879" w:rsidP="004E7EA2">
            <w:pPr>
              <w:spacing w:before="60" w:line="276" w:lineRule="auto"/>
              <w:jc w:val="center"/>
              <w:rPr>
                <w:rFonts w:asciiTheme="minorHAnsi" w:hAnsiTheme="minorHAnsi" w:cstheme="minorHAnsi"/>
                <w:bCs/>
                <w:lang w:eastAsia="en-US"/>
              </w:rPr>
            </w:pPr>
          </w:p>
        </w:tc>
        <w:tc>
          <w:tcPr>
            <w:tcW w:w="1446" w:type="dxa"/>
            <w:vAlign w:val="center"/>
          </w:tcPr>
          <w:p w14:paraId="09D38F34" w14:textId="77777777" w:rsidR="00EB2879" w:rsidRPr="00793D29" w:rsidRDefault="00EB2879" w:rsidP="004E7EA2">
            <w:pPr>
              <w:spacing w:before="60" w:line="276" w:lineRule="auto"/>
              <w:jc w:val="center"/>
              <w:rPr>
                <w:rFonts w:asciiTheme="minorHAnsi" w:hAnsiTheme="minorHAnsi" w:cstheme="minorHAnsi"/>
                <w:bCs/>
                <w:lang w:eastAsia="en-US"/>
              </w:rPr>
            </w:pPr>
          </w:p>
        </w:tc>
        <w:tc>
          <w:tcPr>
            <w:tcW w:w="1568" w:type="dxa"/>
            <w:vAlign w:val="center"/>
          </w:tcPr>
          <w:p w14:paraId="14296E5F" w14:textId="77777777" w:rsidR="00EB2879" w:rsidRPr="00793D29" w:rsidRDefault="00EB2879" w:rsidP="004E7EA2">
            <w:pPr>
              <w:spacing w:before="60" w:line="276" w:lineRule="auto"/>
              <w:jc w:val="right"/>
              <w:rPr>
                <w:rFonts w:asciiTheme="minorHAnsi" w:hAnsiTheme="minorHAnsi" w:cstheme="minorHAnsi"/>
                <w:bCs/>
                <w:lang w:eastAsia="en-US"/>
              </w:rPr>
            </w:pPr>
          </w:p>
        </w:tc>
        <w:tc>
          <w:tcPr>
            <w:tcW w:w="1752" w:type="dxa"/>
            <w:vAlign w:val="center"/>
          </w:tcPr>
          <w:p w14:paraId="147BF9FF" w14:textId="77777777" w:rsidR="00EB2879" w:rsidRPr="00793D29" w:rsidRDefault="00EB2879" w:rsidP="004E7EA2">
            <w:pPr>
              <w:spacing w:before="60" w:line="276" w:lineRule="auto"/>
              <w:jc w:val="right"/>
              <w:rPr>
                <w:rFonts w:asciiTheme="minorHAnsi" w:hAnsiTheme="minorHAnsi" w:cstheme="minorHAnsi"/>
                <w:bCs/>
                <w:lang w:eastAsia="en-US"/>
              </w:rPr>
            </w:pPr>
          </w:p>
        </w:tc>
        <w:tc>
          <w:tcPr>
            <w:tcW w:w="1752" w:type="dxa"/>
            <w:vAlign w:val="center"/>
          </w:tcPr>
          <w:p w14:paraId="73326A0D" w14:textId="77777777" w:rsidR="00EB2879" w:rsidRPr="00793D29" w:rsidRDefault="00EB2879" w:rsidP="004E7EA2">
            <w:pPr>
              <w:spacing w:before="60" w:line="276" w:lineRule="auto"/>
              <w:jc w:val="right"/>
              <w:rPr>
                <w:rFonts w:asciiTheme="minorHAnsi" w:hAnsiTheme="minorHAnsi" w:cstheme="minorHAnsi"/>
                <w:bCs/>
                <w:lang w:eastAsia="en-US"/>
              </w:rPr>
            </w:pPr>
          </w:p>
        </w:tc>
      </w:tr>
      <w:tr w:rsidR="00EB2879" w:rsidRPr="009B4BB2" w14:paraId="617D63ED" w14:textId="77777777" w:rsidTr="004E7EA2">
        <w:trPr>
          <w:trHeight w:val="507"/>
        </w:trPr>
        <w:tc>
          <w:tcPr>
            <w:tcW w:w="704" w:type="dxa"/>
            <w:vAlign w:val="center"/>
          </w:tcPr>
          <w:p w14:paraId="646507AE" w14:textId="77777777" w:rsidR="00EB2879" w:rsidRPr="00793D29" w:rsidRDefault="00EB2879" w:rsidP="004E7EA2">
            <w:pPr>
              <w:spacing w:line="276" w:lineRule="auto"/>
              <w:rPr>
                <w:rFonts w:asciiTheme="minorHAnsi" w:hAnsiTheme="minorHAnsi" w:cstheme="minorHAnsi"/>
                <w:b/>
                <w:bCs/>
                <w:lang w:eastAsia="en-US"/>
              </w:rPr>
            </w:pPr>
          </w:p>
        </w:tc>
        <w:tc>
          <w:tcPr>
            <w:tcW w:w="7796" w:type="dxa"/>
            <w:gridSpan w:val="3"/>
            <w:vAlign w:val="center"/>
            <w:hideMark/>
          </w:tcPr>
          <w:p w14:paraId="12E47CD9" w14:textId="77777777" w:rsidR="00EB2879" w:rsidRPr="00793D29" w:rsidRDefault="00EB2879" w:rsidP="004E7EA2">
            <w:pPr>
              <w:spacing w:before="20" w:line="276" w:lineRule="auto"/>
              <w:rPr>
                <w:rFonts w:asciiTheme="minorHAnsi" w:hAnsiTheme="minorHAnsi" w:cstheme="minorHAnsi"/>
                <w:b/>
                <w:bCs/>
                <w:lang w:eastAsia="en-US"/>
              </w:rPr>
            </w:pPr>
            <w:r w:rsidRPr="00793D29">
              <w:rPr>
                <w:rFonts w:asciiTheme="minorHAnsi" w:hAnsiTheme="minorHAnsi" w:cstheme="minorHAnsi"/>
                <w:b/>
                <w:lang w:eastAsia="en-US"/>
              </w:rPr>
              <w:t>Celkom:</w:t>
            </w:r>
          </w:p>
        </w:tc>
        <w:tc>
          <w:tcPr>
            <w:tcW w:w="1568" w:type="dxa"/>
            <w:vAlign w:val="center"/>
          </w:tcPr>
          <w:p w14:paraId="6296541E" w14:textId="77777777" w:rsidR="00EB2879" w:rsidRPr="00793D29" w:rsidRDefault="00EB2879" w:rsidP="004E7EA2">
            <w:pPr>
              <w:spacing w:before="20" w:line="276" w:lineRule="auto"/>
              <w:jc w:val="right"/>
              <w:rPr>
                <w:rFonts w:asciiTheme="minorHAnsi" w:hAnsiTheme="minorHAnsi" w:cstheme="minorHAnsi"/>
                <w:bCs/>
                <w:lang w:eastAsia="en-US"/>
              </w:rPr>
            </w:pPr>
          </w:p>
        </w:tc>
        <w:tc>
          <w:tcPr>
            <w:tcW w:w="1752" w:type="dxa"/>
            <w:vAlign w:val="center"/>
          </w:tcPr>
          <w:p w14:paraId="3C25E115" w14:textId="77777777" w:rsidR="00EB2879" w:rsidRPr="00793D29" w:rsidRDefault="00EB2879" w:rsidP="004E7EA2">
            <w:pPr>
              <w:spacing w:before="20" w:line="276" w:lineRule="auto"/>
              <w:jc w:val="right"/>
              <w:rPr>
                <w:rFonts w:asciiTheme="minorHAnsi" w:hAnsiTheme="minorHAnsi" w:cstheme="minorHAnsi"/>
                <w:bCs/>
                <w:lang w:eastAsia="en-US"/>
              </w:rPr>
            </w:pPr>
          </w:p>
        </w:tc>
        <w:tc>
          <w:tcPr>
            <w:tcW w:w="1752" w:type="dxa"/>
            <w:vAlign w:val="center"/>
          </w:tcPr>
          <w:p w14:paraId="1438C8D6" w14:textId="77777777" w:rsidR="00EB2879" w:rsidRPr="00793D29" w:rsidRDefault="00EB2879" w:rsidP="004E7EA2">
            <w:pPr>
              <w:spacing w:before="20" w:line="276" w:lineRule="auto"/>
              <w:jc w:val="right"/>
              <w:rPr>
                <w:rFonts w:asciiTheme="minorHAnsi" w:hAnsiTheme="minorHAnsi" w:cstheme="minorHAnsi"/>
                <w:bCs/>
                <w:lang w:eastAsia="en-US"/>
              </w:rPr>
            </w:pPr>
          </w:p>
        </w:tc>
      </w:tr>
    </w:tbl>
    <w:p w14:paraId="226F5F0E" w14:textId="01F5A495" w:rsidR="00EB2879" w:rsidRPr="00793D29" w:rsidRDefault="00EB2879" w:rsidP="003A6976">
      <w:pPr>
        <w:rPr>
          <w:rFonts w:asciiTheme="minorHAnsi" w:hAnsiTheme="minorHAnsi" w:cstheme="minorHAnsi"/>
          <w:b/>
          <w:bCs/>
          <w:lang w:eastAsia="sk-SK"/>
        </w:rPr>
      </w:pPr>
    </w:p>
    <w:p w14:paraId="5AD9A847" w14:textId="77777777" w:rsidR="00F27709" w:rsidRPr="00793D29" w:rsidRDefault="00F27709" w:rsidP="00E85F0A">
      <w:pPr>
        <w:rPr>
          <w:rFonts w:asciiTheme="minorHAnsi" w:hAnsiTheme="minorHAnsi" w:cstheme="minorHAnsi"/>
          <w:b/>
          <w:bCs/>
          <w:lang w:eastAsia="sk-SK"/>
        </w:rPr>
      </w:pPr>
    </w:p>
    <w:sectPr w:rsidR="00F27709" w:rsidRPr="00793D29" w:rsidSect="00C954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AAD1" w14:textId="77777777" w:rsidR="00DE0A7C" w:rsidRDefault="00DE0A7C" w:rsidP="00F86C85">
      <w:r>
        <w:separator/>
      </w:r>
    </w:p>
  </w:endnote>
  <w:endnote w:type="continuationSeparator" w:id="0">
    <w:p w14:paraId="168E49D2" w14:textId="77777777" w:rsidR="00DE0A7C" w:rsidRDefault="00DE0A7C" w:rsidP="00F8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172799"/>
      <w:docPartObj>
        <w:docPartGallery w:val="Page Numbers (Bottom of Page)"/>
        <w:docPartUnique/>
      </w:docPartObj>
    </w:sdtPr>
    <w:sdtEndPr/>
    <w:sdtContent>
      <w:p w14:paraId="54D7276A" w14:textId="169B1B69" w:rsidR="005E3B2A" w:rsidRDefault="005E3B2A">
        <w:pPr>
          <w:pStyle w:val="Pta"/>
          <w:jc w:val="center"/>
        </w:pPr>
        <w:r>
          <w:fldChar w:fldCharType="begin"/>
        </w:r>
        <w:r>
          <w:instrText>PAGE   \* MERGEFORMAT</w:instrText>
        </w:r>
        <w:r>
          <w:fldChar w:fldCharType="separate"/>
        </w:r>
        <w:r w:rsidR="005150E3">
          <w:rPr>
            <w:noProof/>
          </w:rPr>
          <w:t>20</w:t>
        </w:r>
        <w:r>
          <w:fldChar w:fldCharType="end"/>
        </w:r>
      </w:p>
    </w:sdtContent>
  </w:sdt>
  <w:p w14:paraId="6B97EBF0" w14:textId="2C7B868C" w:rsidR="005E3B2A" w:rsidRPr="00342EBD" w:rsidRDefault="005E3B2A" w:rsidP="00214A71">
    <w:pPr>
      <w:pStyle w:val="Pt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AB8E8" w14:textId="77777777" w:rsidR="00DE0A7C" w:rsidRDefault="00DE0A7C" w:rsidP="00F86C85">
      <w:r>
        <w:separator/>
      </w:r>
    </w:p>
  </w:footnote>
  <w:footnote w:type="continuationSeparator" w:id="0">
    <w:p w14:paraId="1BCC7C6C" w14:textId="77777777" w:rsidR="00DE0A7C" w:rsidRDefault="00DE0A7C" w:rsidP="00F86C85">
      <w:r>
        <w:continuationSeparator/>
      </w:r>
    </w:p>
  </w:footnote>
  <w:footnote w:id="1">
    <w:p w14:paraId="3FDB1C68" w14:textId="77777777" w:rsidR="005E3B2A" w:rsidRDefault="005E3B2A" w:rsidP="004E7EA2">
      <w:pPr>
        <w:pStyle w:val="Textpoznmkypodiarou"/>
      </w:pPr>
      <w:r>
        <w:rPr>
          <w:rStyle w:val="Odkaznapoznmkupodiarou"/>
        </w:rPr>
        <w:t>1</w:t>
      </w:r>
      <w:r>
        <w:t xml:space="preserve"> ) </w:t>
      </w:r>
      <w:hyperlink r:id="rId1" w:history="1">
        <w:r w:rsidRPr="004B12B4">
          <w:rPr>
            <w:rFonts w:ascii="Times New Roman" w:hAnsi="Times New Roman" w:cs="Times New Roman"/>
            <w:color w:val="0563C1"/>
            <w:u w:val="single"/>
            <w:lang w:eastAsia="en-US"/>
          </w:rPr>
          <w:t>https://www.mindop.sk/uploads/extfiles/transparentnost/Protikorupcna_politika_MDVSR.pdf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0BC"/>
    <w:multiLevelType w:val="hybridMultilevel"/>
    <w:tmpl w:val="AE160710"/>
    <w:lvl w:ilvl="0" w:tplc="9EA82DB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6DD6F3D"/>
    <w:multiLevelType w:val="hybridMultilevel"/>
    <w:tmpl w:val="4766A13E"/>
    <w:lvl w:ilvl="0" w:tplc="697C2A82">
      <w:start w:val="1"/>
      <w:numFmt w:val="decimal"/>
      <w:lvlText w:val="%1."/>
      <w:lvlJc w:val="left"/>
      <w:pPr>
        <w:ind w:left="644"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E67D1"/>
    <w:multiLevelType w:val="hybridMultilevel"/>
    <w:tmpl w:val="5AF87A22"/>
    <w:lvl w:ilvl="0" w:tplc="E91A4D76">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452A67"/>
    <w:multiLevelType w:val="hybridMultilevel"/>
    <w:tmpl w:val="9012AC90"/>
    <w:lvl w:ilvl="0" w:tplc="4EA4675C">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 w15:restartNumberingAfterBreak="0">
    <w:nsid w:val="110F1186"/>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DF4806"/>
    <w:multiLevelType w:val="hybridMultilevel"/>
    <w:tmpl w:val="31EA64F0"/>
    <w:lvl w:ilvl="0" w:tplc="753E2EFE">
      <w:start w:val="1"/>
      <w:numFmt w:val="decimal"/>
      <w:lvlText w:val="%1."/>
      <w:lvlJc w:val="left"/>
      <w:pPr>
        <w:ind w:left="502" w:hanging="360"/>
      </w:pPr>
    </w:lvl>
    <w:lvl w:ilvl="1" w:tplc="041B0019">
      <w:start w:val="1"/>
      <w:numFmt w:val="lowerLetter"/>
      <w:lvlText w:val="%2."/>
      <w:lvlJc w:val="left"/>
      <w:pPr>
        <w:ind w:left="3912" w:hanging="360"/>
      </w:pPr>
    </w:lvl>
    <w:lvl w:ilvl="2" w:tplc="041B001B">
      <w:start w:val="1"/>
      <w:numFmt w:val="lowerRoman"/>
      <w:lvlText w:val="%3."/>
      <w:lvlJc w:val="right"/>
      <w:pPr>
        <w:ind w:left="4632" w:hanging="180"/>
      </w:pPr>
    </w:lvl>
    <w:lvl w:ilvl="3" w:tplc="041B000F">
      <w:start w:val="1"/>
      <w:numFmt w:val="decimal"/>
      <w:lvlText w:val="%4."/>
      <w:lvlJc w:val="left"/>
      <w:pPr>
        <w:ind w:left="5352" w:hanging="360"/>
      </w:pPr>
    </w:lvl>
    <w:lvl w:ilvl="4" w:tplc="041B0019">
      <w:start w:val="1"/>
      <w:numFmt w:val="lowerLetter"/>
      <w:lvlText w:val="%5."/>
      <w:lvlJc w:val="left"/>
      <w:pPr>
        <w:ind w:left="6072" w:hanging="360"/>
      </w:pPr>
    </w:lvl>
    <w:lvl w:ilvl="5" w:tplc="041B001B">
      <w:start w:val="1"/>
      <w:numFmt w:val="lowerRoman"/>
      <w:lvlText w:val="%6."/>
      <w:lvlJc w:val="right"/>
      <w:pPr>
        <w:ind w:left="6792" w:hanging="180"/>
      </w:pPr>
    </w:lvl>
    <w:lvl w:ilvl="6" w:tplc="041B000F">
      <w:start w:val="1"/>
      <w:numFmt w:val="decimal"/>
      <w:lvlText w:val="%7."/>
      <w:lvlJc w:val="left"/>
      <w:pPr>
        <w:ind w:left="7512" w:hanging="360"/>
      </w:pPr>
    </w:lvl>
    <w:lvl w:ilvl="7" w:tplc="041B0019">
      <w:start w:val="1"/>
      <w:numFmt w:val="lowerLetter"/>
      <w:lvlText w:val="%8."/>
      <w:lvlJc w:val="left"/>
      <w:pPr>
        <w:ind w:left="8232" w:hanging="360"/>
      </w:pPr>
    </w:lvl>
    <w:lvl w:ilvl="8" w:tplc="041B001B">
      <w:start w:val="1"/>
      <w:numFmt w:val="lowerRoman"/>
      <w:lvlText w:val="%9."/>
      <w:lvlJc w:val="right"/>
      <w:pPr>
        <w:ind w:left="8952" w:hanging="180"/>
      </w:pPr>
    </w:lvl>
  </w:abstractNum>
  <w:abstractNum w:abstractNumId="6" w15:restartNumberingAfterBreak="0">
    <w:nsid w:val="11EF2BBF"/>
    <w:multiLevelType w:val="hybridMultilevel"/>
    <w:tmpl w:val="165E5142"/>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13892D65"/>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8E83135"/>
    <w:multiLevelType w:val="hybridMultilevel"/>
    <w:tmpl w:val="EC16A8E2"/>
    <w:lvl w:ilvl="0" w:tplc="5F34B172">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9"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D36F0F"/>
    <w:multiLevelType w:val="hybridMultilevel"/>
    <w:tmpl w:val="3604BD76"/>
    <w:lvl w:ilvl="0" w:tplc="3D1A5B7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A2B1D76"/>
    <w:multiLevelType w:val="hybridMultilevel"/>
    <w:tmpl w:val="FBA6B96C"/>
    <w:lvl w:ilvl="0" w:tplc="E8EEB1D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27A67C4"/>
    <w:multiLevelType w:val="hybridMultilevel"/>
    <w:tmpl w:val="5AF87A22"/>
    <w:lvl w:ilvl="0" w:tplc="E91A4D76">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2DA2BD0"/>
    <w:multiLevelType w:val="hybridMultilevel"/>
    <w:tmpl w:val="F61088C0"/>
    <w:lvl w:ilvl="0" w:tplc="64F8D75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4" w15:restartNumberingAfterBreak="0">
    <w:nsid w:val="25404735"/>
    <w:multiLevelType w:val="hybridMultilevel"/>
    <w:tmpl w:val="0FA6B346"/>
    <w:lvl w:ilvl="0" w:tplc="CDEA0424">
      <w:start w:val="1"/>
      <w:numFmt w:val="lowerLetter"/>
      <w:lvlText w:val="%1)"/>
      <w:lvlJc w:val="left"/>
      <w:pPr>
        <w:ind w:left="1006" w:firstLine="0"/>
      </w:pPr>
      <w:rPr>
        <w:rFonts w:ascii="Times New Roman" w:eastAsia="Arial" w:hAnsi="Times New Roman" w:cs="Times New Roman" w:hint="default"/>
        <w:b w:val="0"/>
        <w:i w:val="0"/>
        <w:strike w:val="0"/>
        <w:dstrike w:val="0"/>
        <w:color w:val="000000"/>
        <w:sz w:val="24"/>
        <w:szCs w:val="24"/>
        <w:u w:val="none" w:color="000000"/>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AA40558"/>
    <w:multiLevelType w:val="hybridMultilevel"/>
    <w:tmpl w:val="F8EE580A"/>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D5E3377"/>
    <w:multiLevelType w:val="hybridMultilevel"/>
    <w:tmpl w:val="524A51CA"/>
    <w:lvl w:ilvl="0" w:tplc="0F3234B6">
      <w:start w:val="1"/>
      <w:numFmt w:val="decimal"/>
      <w:lvlText w:val="%1."/>
      <w:lvlJc w:val="left"/>
      <w:pPr>
        <w:tabs>
          <w:tab w:val="num" w:pos="720"/>
        </w:tabs>
        <w:ind w:left="720" w:hanging="360"/>
      </w:pPr>
      <w:rPr>
        <w:rFonts w:ascii="Times New Roman" w:hAnsi="Times New Roman" w:cs="Times New Roman" w:hint="default"/>
      </w:rPr>
    </w:lvl>
    <w:lvl w:ilvl="1" w:tplc="7EB090E4">
      <w:start w:val="1"/>
      <w:numFmt w:val="decimal"/>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2D68321B"/>
    <w:multiLevelType w:val="hybridMultilevel"/>
    <w:tmpl w:val="2D465E8C"/>
    <w:lvl w:ilvl="0" w:tplc="B934B22E">
      <w:start w:val="1"/>
      <w:numFmt w:val="decimal"/>
      <w:lvlText w:val="%1."/>
      <w:lvlJc w:val="left"/>
      <w:pPr>
        <w:tabs>
          <w:tab w:val="num" w:pos="502"/>
        </w:tabs>
        <w:ind w:left="502"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322A41C3"/>
    <w:multiLevelType w:val="hybridMultilevel"/>
    <w:tmpl w:val="27043A34"/>
    <w:lvl w:ilvl="0" w:tplc="BB50700E">
      <w:start w:val="3"/>
      <w:numFmt w:val="decimal"/>
      <w:lvlText w:val="%1."/>
      <w:lvlJc w:val="left"/>
      <w:pPr>
        <w:tabs>
          <w:tab w:val="num" w:pos="1440"/>
        </w:tabs>
        <w:ind w:left="144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4C7671A"/>
    <w:multiLevelType w:val="hybridMultilevel"/>
    <w:tmpl w:val="46245190"/>
    <w:lvl w:ilvl="0" w:tplc="D656539E">
      <w:start w:val="3"/>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734FD2"/>
    <w:multiLevelType w:val="hybridMultilevel"/>
    <w:tmpl w:val="B5E47566"/>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38BF3034"/>
    <w:multiLevelType w:val="hybridMultilevel"/>
    <w:tmpl w:val="AE160710"/>
    <w:lvl w:ilvl="0" w:tplc="9EA82DB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2" w15:restartNumberingAfterBreak="0">
    <w:nsid w:val="3B520A18"/>
    <w:multiLevelType w:val="hybridMultilevel"/>
    <w:tmpl w:val="DB0CF348"/>
    <w:lvl w:ilvl="0" w:tplc="D7383872">
      <w:start w:val="1"/>
      <w:numFmt w:val="decimal"/>
      <w:lvlText w:val="%1."/>
      <w:lvlJc w:val="left"/>
      <w:pPr>
        <w:tabs>
          <w:tab w:val="num" w:pos="360"/>
        </w:tabs>
        <w:ind w:left="357" w:hanging="357"/>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E2302A6"/>
    <w:multiLevelType w:val="hybridMultilevel"/>
    <w:tmpl w:val="0638D1D2"/>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3FCE0039"/>
    <w:multiLevelType w:val="hybridMultilevel"/>
    <w:tmpl w:val="7D1406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1770D0"/>
    <w:multiLevelType w:val="hybridMultilevel"/>
    <w:tmpl w:val="BCF21542"/>
    <w:lvl w:ilvl="0" w:tplc="13806ADA">
      <w:start w:val="1"/>
      <w:numFmt w:val="lowerLetter"/>
      <w:lvlText w:val="%1)"/>
      <w:lvlJc w:val="left"/>
      <w:pPr>
        <w:ind w:left="720" w:hanging="360"/>
      </w:pPr>
      <w:rPr>
        <w:b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0622C2C"/>
    <w:multiLevelType w:val="hybridMultilevel"/>
    <w:tmpl w:val="B85C4FA6"/>
    <w:lvl w:ilvl="0" w:tplc="5E22D54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41713B62"/>
    <w:multiLevelType w:val="hybridMultilevel"/>
    <w:tmpl w:val="13003B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41C02CD3"/>
    <w:multiLevelType w:val="hybridMultilevel"/>
    <w:tmpl w:val="524A51CA"/>
    <w:lvl w:ilvl="0" w:tplc="0F3234B6">
      <w:start w:val="1"/>
      <w:numFmt w:val="decimal"/>
      <w:lvlText w:val="%1."/>
      <w:lvlJc w:val="left"/>
      <w:pPr>
        <w:tabs>
          <w:tab w:val="num" w:pos="720"/>
        </w:tabs>
        <w:ind w:left="720" w:hanging="360"/>
      </w:pPr>
      <w:rPr>
        <w:rFonts w:ascii="Times New Roman" w:hAnsi="Times New Roman" w:cs="Times New Roman" w:hint="default"/>
      </w:rPr>
    </w:lvl>
    <w:lvl w:ilvl="1" w:tplc="7EB090E4">
      <w:start w:val="1"/>
      <w:numFmt w:val="decimal"/>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43DE63E0"/>
    <w:multiLevelType w:val="hybridMultilevel"/>
    <w:tmpl w:val="CE088E00"/>
    <w:lvl w:ilvl="0" w:tplc="C9846A8A">
      <w:start w:val="1"/>
      <w:numFmt w:val="decimal"/>
      <w:lvlText w:val="%1."/>
      <w:lvlJc w:val="left"/>
      <w:pPr>
        <w:ind w:left="360" w:hanging="360"/>
      </w:pPr>
      <w:rPr>
        <w:rFonts w:hint="default"/>
        <w:b w:val="0"/>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49C650B"/>
    <w:multiLevelType w:val="hybridMultilevel"/>
    <w:tmpl w:val="4B6E4D48"/>
    <w:lvl w:ilvl="0" w:tplc="5E22D54C">
      <w:start w:val="1"/>
      <w:numFmt w:val="bullet"/>
      <w:lvlText w:val=""/>
      <w:lvlJc w:val="left"/>
      <w:pPr>
        <w:tabs>
          <w:tab w:val="num" w:pos="360"/>
        </w:tabs>
        <w:ind w:left="360" w:hanging="360"/>
      </w:pPr>
      <w:rPr>
        <w:rFonts w:ascii="Symbol" w:hAnsi="Symbol" w:hint="default"/>
      </w:rPr>
    </w:lvl>
    <w:lvl w:ilvl="1" w:tplc="A7B455A4">
      <w:start w:val="4"/>
      <w:numFmt w:val="decimal"/>
      <w:lvlText w:val="%2."/>
      <w:lvlJc w:val="left"/>
      <w:pPr>
        <w:tabs>
          <w:tab w:val="num" w:pos="1440"/>
        </w:tabs>
        <w:ind w:left="1440" w:hanging="360"/>
      </w:pPr>
      <w:rPr>
        <w:b/>
        <w:i w:val="0"/>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85979"/>
    <w:multiLevelType w:val="hybridMultilevel"/>
    <w:tmpl w:val="BC9AFD12"/>
    <w:lvl w:ilvl="0" w:tplc="29807D0A">
      <w:start w:val="1"/>
      <w:numFmt w:val="lowerLetter"/>
      <w:lvlText w:val="%1)"/>
      <w:lvlJc w:val="left"/>
      <w:pPr>
        <w:ind w:left="1146" w:hanging="360"/>
      </w:pPr>
      <w:rPr>
        <w:rFonts w:ascii="Times New Roman" w:hAnsi="Times New Roman" w:hint="default"/>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32" w15:restartNumberingAfterBreak="0">
    <w:nsid w:val="455D3333"/>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863359E"/>
    <w:multiLevelType w:val="hybridMultilevel"/>
    <w:tmpl w:val="31EA64F0"/>
    <w:lvl w:ilvl="0" w:tplc="753E2EFE">
      <w:start w:val="1"/>
      <w:numFmt w:val="decimal"/>
      <w:lvlText w:val="%1."/>
      <w:lvlJc w:val="left"/>
      <w:pPr>
        <w:ind w:left="502" w:hanging="360"/>
      </w:pPr>
    </w:lvl>
    <w:lvl w:ilvl="1" w:tplc="041B0019">
      <w:start w:val="1"/>
      <w:numFmt w:val="lowerLetter"/>
      <w:lvlText w:val="%2."/>
      <w:lvlJc w:val="left"/>
      <w:pPr>
        <w:ind w:left="3912" w:hanging="360"/>
      </w:pPr>
    </w:lvl>
    <w:lvl w:ilvl="2" w:tplc="041B001B">
      <w:start w:val="1"/>
      <w:numFmt w:val="lowerRoman"/>
      <w:lvlText w:val="%3."/>
      <w:lvlJc w:val="right"/>
      <w:pPr>
        <w:ind w:left="4632" w:hanging="180"/>
      </w:pPr>
    </w:lvl>
    <w:lvl w:ilvl="3" w:tplc="041B000F">
      <w:start w:val="1"/>
      <w:numFmt w:val="decimal"/>
      <w:lvlText w:val="%4."/>
      <w:lvlJc w:val="left"/>
      <w:pPr>
        <w:ind w:left="5352" w:hanging="360"/>
      </w:pPr>
    </w:lvl>
    <w:lvl w:ilvl="4" w:tplc="041B0019">
      <w:start w:val="1"/>
      <w:numFmt w:val="lowerLetter"/>
      <w:lvlText w:val="%5."/>
      <w:lvlJc w:val="left"/>
      <w:pPr>
        <w:ind w:left="6072" w:hanging="360"/>
      </w:pPr>
    </w:lvl>
    <w:lvl w:ilvl="5" w:tplc="041B001B">
      <w:start w:val="1"/>
      <w:numFmt w:val="lowerRoman"/>
      <w:lvlText w:val="%6."/>
      <w:lvlJc w:val="right"/>
      <w:pPr>
        <w:ind w:left="6792" w:hanging="180"/>
      </w:pPr>
    </w:lvl>
    <w:lvl w:ilvl="6" w:tplc="041B000F">
      <w:start w:val="1"/>
      <w:numFmt w:val="decimal"/>
      <w:lvlText w:val="%7."/>
      <w:lvlJc w:val="left"/>
      <w:pPr>
        <w:ind w:left="7512" w:hanging="360"/>
      </w:pPr>
    </w:lvl>
    <w:lvl w:ilvl="7" w:tplc="041B0019">
      <w:start w:val="1"/>
      <w:numFmt w:val="lowerLetter"/>
      <w:lvlText w:val="%8."/>
      <w:lvlJc w:val="left"/>
      <w:pPr>
        <w:ind w:left="8232" w:hanging="360"/>
      </w:pPr>
    </w:lvl>
    <w:lvl w:ilvl="8" w:tplc="041B001B">
      <w:start w:val="1"/>
      <w:numFmt w:val="lowerRoman"/>
      <w:lvlText w:val="%9."/>
      <w:lvlJc w:val="right"/>
      <w:pPr>
        <w:ind w:left="8952" w:hanging="180"/>
      </w:pPr>
    </w:lvl>
  </w:abstractNum>
  <w:abstractNum w:abstractNumId="34" w15:restartNumberingAfterBreak="0">
    <w:nsid w:val="486E6194"/>
    <w:multiLevelType w:val="hybridMultilevel"/>
    <w:tmpl w:val="EC16A8E2"/>
    <w:lvl w:ilvl="0" w:tplc="5F34B172">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35" w15:restartNumberingAfterBreak="0">
    <w:nsid w:val="4C27344B"/>
    <w:multiLevelType w:val="hybridMultilevel"/>
    <w:tmpl w:val="2D465E8C"/>
    <w:lvl w:ilvl="0" w:tplc="B934B22E">
      <w:start w:val="1"/>
      <w:numFmt w:val="decimal"/>
      <w:lvlText w:val="%1."/>
      <w:lvlJc w:val="left"/>
      <w:pPr>
        <w:tabs>
          <w:tab w:val="num" w:pos="360"/>
        </w:tabs>
        <w:ind w:left="36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3970D9E"/>
    <w:multiLevelType w:val="hybridMultilevel"/>
    <w:tmpl w:val="B46C147A"/>
    <w:lvl w:ilvl="0" w:tplc="3446E0A4">
      <w:start w:val="1"/>
      <w:numFmt w:val="decimal"/>
      <w:lvlText w:val="%1."/>
      <w:lvlJc w:val="left"/>
      <w:pPr>
        <w:tabs>
          <w:tab w:val="num" w:pos="1440"/>
        </w:tabs>
        <w:ind w:left="1440" w:hanging="360"/>
      </w:pPr>
    </w:lvl>
    <w:lvl w:ilvl="1" w:tplc="2F183476">
      <w:numFmt w:val="bullet"/>
      <w:lvlText w:val="-"/>
      <w:lvlJc w:val="left"/>
      <w:pPr>
        <w:tabs>
          <w:tab w:val="num" w:pos="1455"/>
        </w:tabs>
        <w:ind w:left="1455" w:hanging="375"/>
      </w:pPr>
      <w:rPr>
        <w:rFonts w:ascii="Times New Roman" w:eastAsia="Times New Roman" w:hAnsi="Times New Roman" w:cs="Times New Roman" w:hint="default"/>
      </w:rPr>
    </w:lvl>
    <w:lvl w:ilvl="2" w:tplc="D37E13B6">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41B4580"/>
    <w:multiLevelType w:val="hybridMultilevel"/>
    <w:tmpl w:val="274CF5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0E4881"/>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59F671A0"/>
    <w:multiLevelType w:val="hybridMultilevel"/>
    <w:tmpl w:val="FC1ECDCA"/>
    <w:lvl w:ilvl="0" w:tplc="F5BE052E">
      <w:start w:val="1"/>
      <w:numFmt w:val="lowerLetter"/>
      <w:lvlText w:val="%1)"/>
      <w:lvlJc w:val="left"/>
      <w:pPr>
        <w:ind w:left="1620" w:hanging="360"/>
      </w:pPr>
    </w:lvl>
    <w:lvl w:ilvl="1" w:tplc="041B0019">
      <w:start w:val="1"/>
      <w:numFmt w:val="lowerLetter"/>
      <w:lvlText w:val="%2."/>
      <w:lvlJc w:val="left"/>
      <w:pPr>
        <w:ind w:left="2340" w:hanging="360"/>
      </w:pPr>
    </w:lvl>
    <w:lvl w:ilvl="2" w:tplc="041B001B">
      <w:start w:val="1"/>
      <w:numFmt w:val="lowerRoman"/>
      <w:lvlText w:val="%3."/>
      <w:lvlJc w:val="right"/>
      <w:pPr>
        <w:ind w:left="3060" w:hanging="180"/>
      </w:pPr>
    </w:lvl>
    <w:lvl w:ilvl="3" w:tplc="041B000F">
      <w:start w:val="1"/>
      <w:numFmt w:val="decimal"/>
      <w:lvlText w:val="%4."/>
      <w:lvlJc w:val="left"/>
      <w:pPr>
        <w:ind w:left="3780" w:hanging="360"/>
      </w:pPr>
    </w:lvl>
    <w:lvl w:ilvl="4" w:tplc="041B0019">
      <w:start w:val="1"/>
      <w:numFmt w:val="lowerLetter"/>
      <w:lvlText w:val="%5."/>
      <w:lvlJc w:val="left"/>
      <w:pPr>
        <w:ind w:left="4500" w:hanging="360"/>
      </w:pPr>
    </w:lvl>
    <w:lvl w:ilvl="5" w:tplc="041B001B">
      <w:start w:val="1"/>
      <w:numFmt w:val="lowerRoman"/>
      <w:lvlText w:val="%6."/>
      <w:lvlJc w:val="right"/>
      <w:pPr>
        <w:ind w:left="5220" w:hanging="180"/>
      </w:pPr>
    </w:lvl>
    <w:lvl w:ilvl="6" w:tplc="041B000F">
      <w:start w:val="1"/>
      <w:numFmt w:val="decimal"/>
      <w:lvlText w:val="%7."/>
      <w:lvlJc w:val="left"/>
      <w:pPr>
        <w:ind w:left="5940" w:hanging="360"/>
      </w:pPr>
    </w:lvl>
    <w:lvl w:ilvl="7" w:tplc="041B0019">
      <w:start w:val="1"/>
      <w:numFmt w:val="lowerLetter"/>
      <w:lvlText w:val="%8."/>
      <w:lvlJc w:val="left"/>
      <w:pPr>
        <w:ind w:left="6660" w:hanging="360"/>
      </w:pPr>
    </w:lvl>
    <w:lvl w:ilvl="8" w:tplc="041B001B">
      <w:start w:val="1"/>
      <w:numFmt w:val="lowerRoman"/>
      <w:lvlText w:val="%9."/>
      <w:lvlJc w:val="right"/>
      <w:pPr>
        <w:ind w:left="7380" w:hanging="180"/>
      </w:pPr>
    </w:lvl>
  </w:abstractNum>
  <w:abstractNum w:abstractNumId="40" w15:restartNumberingAfterBreak="0">
    <w:nsid w:val="5AA52D3C"/>
    <w:multiLevelType w:val="hybridMultilevel"/>
    <w:tmpl w:val="3604BD76"/>
    <w:lvl w:ilvl="0" w:tplc="3D1A5B7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BC557F1"/>
    <w:multiLevelType w:val="hybridMultilevel"/>
    <w:tmpl w:val="E85E0CDE"/>
    <w:lvl w:ilvl="0" w:tplc="404E5734">
      <w:start w:val="1"/>
      <w:numFmt w:val="decimal"/>
      <w:lvlText w:val="%1."/>
      <w:lvlJc w:val="left"/>
      <w:pPr>
        <w:tabs>
          <w:tab w:val="num" w:pos="3060"/>
        </w:tabs>
        <w:ind w:left="3060" w:hanging="360"/>
      </w:pPr>
    </w:lvl>
    <w:lvl w:ilvl="1" w:tplc="041B0019">
      <w:start w:val="1"/>
      <w:numFmt w:val="lowerLetter"/>
      <w:lvlText w:val="%2."/>
      <w:lvlJc w:val="left"/>
      <w:pPr>
        <w:tabs>
          <w:tab w:val="num" w:pos="3060"/>
        </w:tabs>
        <w:ind w:left="3060" w:hanging="360"/>
      </w:pPr>
    </w:lvl>
    <w:lvl w:ilvl="2" w:tplc="041B001B">
      <w:start w:val="1"/>
      <w:numFmt w:val="lowerRoman"/>
      <w:lvlText w:val="%3."/>
      <w:lvlJc w:val="right"/>
      <w:pPr>
        <w:tabs>
          <w:tab w:val="num" w:pos="3780"/>
        </w:tabs>
        <w:ind w:left="3780" w:hanging="180"/>
      </w:pPr>
    </w:lvl>
    <w:lvl w:ilvl="3" w:tplc="041B000F">
      <w:start w:val="1"/>
      <w:numFmt w:val="decimal"/>
      <w:lvlText w:val="%4."/>
      <w:lvlJc w:val="left"/>
      <w:pPr>
        <w:tabs>
          <w:tab w:val="num" w:pos="4500"/>
        </w:tabs>
        <w:ind w:left="4500" w:hanging="360"/>
      </w:pPr>
    </w:lvl>
    <w:lvl w:ilvl="4" w:tplc="041B0019">
      <w:start w:val="1"/>
      <w:numFmt w:val="lowerLetter"/>
      <w:lvlText w:val="%5."/>
      <w:lvlJc w:val="left"/>
      <w:pPr>
        <w:tabs>
          <w:tab w:val="num" w:pos="5220"/>
        </w:tabs>
        <w:ind w:left="5220" w:hanging="360"/>
      </w:pPr>
    </w:lvl>
    <w:lvl w:ilvl="5" w:tplc="041B001B">
      <w:start w:val="1"/>
      <w:numFmt w:val="lowerRoman"/>
      <w:lvlText w:val="%6."/>
      <w:lvlJc w:val="right"/>
      <w:pPr>
        <w:tabs>
          <w:tab w:val="num" w:pos="5940"/>
        </w:tabs>
        <w:ind w:left="5940" w:hanging="180"/>
      </w:pPr>
    </w:lvl>
    <w:lvl w:ilvl="6" w:tplc="041B000F">
      <w:start w:val="1"/>
      <w:numFmt w:val="decimal"/>
      <w:lvlText w:val="%7."/>
      <w:lvlJc w:val="left"/>
      <w:pPr>
        <w:tabs>
          <w:tab w:val="num" w:pos="6660"/>
        </w:tabs>
        <w:ind w:left="6660" w:hanging="360"/>
      </w:pPr>
    </w:lvl>
    <w:lvl w:ilvl="7" w:tplc="041B0019">
      <w:start w:val="1"/>
      <w:numFmt w:val="lowerLetter"/>
      <w:lvlText w:val="%8."/>
      <w:lvlJc w:val="left"/>
      <w:pPr>
        <w:tabs>
          <w:tab w:val="num" w:pos="7380"/>
        </w:tabs>
        <w:ind w:left="7380" w:hanging="360"/>
      </w:pPr>
    </w:lvl>
    <w:lvl w:ilvl="8" w:tplc="041B001B">
      <w:start w:val="1"/>
      <w:numFmt w:val="lowerRoman"/>
      <w:lvlText w:val="%9."/>
      <w:lvlJc w:val="right"/>
      <w:pPr>
        <w:tabs>
          <w:tab w:val="num" w:pos="8100"/>
        </w:tabs>
        <w:ind w:left="8100" w:hanging="180"/>
      </w:pPr>
    </w:lvl>
  </w:abstractNum>
  <w:abstractNum w:abstractNumId="42" w15:restartNumberingAfterBreak="0">
    <w:nsid w:val="5CCB15E0"/>
    <w:multiLevelType w:val="hybridMultilevel"/>
    <w:tmpl w:val="BCF21542"/>
    <w:lvl w:ilvl="0" w:tplc="13806ADA">
      <w:start w:val="1"/>
      <w:numFmt w:val="lowerLetter"/>
      <w:lvlText w:val="%1)"/>
      <w:lvlJc w:val="left"/>
      <w:pPr>
        <w:ind w:left="720" w:hanging="360"/>
      </w:pPr>
      <w:rPr>
        <w:b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0130436"/>
    <w:multiLevelType w:val="hybridMultilevel"/>
    <w:tmpl w:val="2522EE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25A57E8"/>
    <w:multiLevelType w:val="hybridMultilevel"/>
    <w:tmpl w:val="631E0C44"/>
    <w:lvl w:ilvl="0" w:tplc="8856EFBA">
      <w:numFmt w:val="bullet"/>
      <w:lvlText w:val="-"/>
      <w:lvlJc w:val="left"/>
      <w:pPr>
        <w:ind w:left="360" w:hanging="360"/>
      </w:pPr>
      <w:rPr>
        <w:rFonts w:ascii="Times New Roman" w:eastAsia="Times New Roman" w:hAnsi="Times New Roman" w:cs="Times New Roman" w:hint="default"/>
        <w:color w:val="auto"/>
      </w:rPr>
    </w:lvl>
    <w:lvl w:ilvl="1" w:tplc="041B0003">
      <w:start w:val="1"/>
      <w:numFmt w:val="bullet"/>
      <w:lvlText w:val="o"/>
      <w:lvlJc w:val="left"/>
      <w:pPr>
        <w:ind w:left="1080" w:hanging="360"/>
      </w:pPr>
      <w:rPr>
        <w:rFonts w:ascii="Courier New" w:hAnsi="Courier New" w:cs="Times New Roman"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Times New Roman"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Times New Roman" w:hint="default"/>
      </w:rPr>
    </w:lvl>
    <w:lvl w:ilvl="8" w:tplc="041B0005">
      <w:start w:val="1"/>
      <w:numFmt w:val="bullet"/>
      <w:lvlText w:val=""/>
      <w:lvlJc w:val="left"/>
      <w:pPr>
        <w:ind w:left="6120" w:hanging="360"/>
      </w:pPr>
      <w:rPr>
        <w:rFonts w:ascii="Wingdings" w:hAnsi="Wingdings" w:hint="default"/>
      </w:rPr>
    </w:lvl>
  </w:abstractNum>
  <w:abstractNum w:abstractNumId="45" w15:restartNumberingAfterBreak="0">
    <w:nsid w:val="62703D55"/>
    <w:multiLevelType w:val="hybridMultilevel"/>
    <w:tmpl w:val="AAAAE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3160049"/>
    <w:multiLevelType w:val="hybridMultilevel"/>
    <w:tmpl w:val="4C0CB922"/>
    <w:lvl w:ilvl="0" w:tplc="89EA7E5A">
      <w:start w:val="12"/>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9242EE"/>
    <w:multiLevelType w:val="hybridMultilevel"/>
    <w:tmpl w:val="DBE0A844"/>
    <w:lvl w:ilvl="0" w:tplc="55924A40">
      <w:start w:val="1"/>
      <w:numFmt w:val="lowerLetter"/>
      <w:lvlText w:val="%1)"/>
      <w:lvlJc w:val="left"/>
      <w:pPr>
        <w:ind w:left="1006" w:firstLine="0"/>
      </w:pPr>
      <w:rPr>
        <w:rFonts w:ascii="Times New Roman" w:eastAsia="Arial" w:hAnsi="Times New Roman" w:cs="Times New Roman" w:hint="default"/>
        <w:b w:val="0"/>
        <w:i w:val="0"/>
        <w:strike w:val="0"/>
        <w:dstrike w:val="0"/>
        <w:color w:val="000000"/>
        <w:sz w:val="24"/>
        <w:szCs w:val="24"/>
        <w:u w:val="none" w:color="000000"/>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67B97288"/>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7DF132D"/>
    <w:multiLevelType w:val="hybridMultilevel"/>
    <w:tmpl w:val="D16223DC"/>
    <w:lvl w:ilvl="0" w:tplc="CCA0937E">
      <w:start w:val="3"/>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68665DAB"/>
    <w:multiLevelType w:val="hybridMultilevel"/>
    <w:tmpl w:val="2D465E8C"/>
    <w:lvl w:ilvl="0" w:tplc="B934B22E">
      <w:start w:val="1"/>
      <w:numFmt w:val="decimal"/>
      <w:lvlText w:val="%1."/>
      <w:lvlJc w:val="left"/>
      <w:pPr>
        <w:tabs>
          <w:tab w:val="num" w:pos="502"/>
        </w:tabs>
        <w:ind w:left="502"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1" w15:restartNumberingAfterBreak="0">
    <w:nsid w:val="6AF44E5B"/>
    <w:multiLevelType w:val="hybridMultilevel"/>
    <w:tmpl w:val="603C4068"/>
    <w:lvl w:ilvl="0" w:tplc="B1CEA03E">
      <w:start w:val="4"/>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6D523E62"/>
    <w:multiLevelType w:val="hybridMultilevel"/>
    <w:tmpl w:val="28580740"/>
    <w:lvl w:ilvl="0" w:tplc="C0F02B7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1785B8F"/>
    <w:multiLevelType w:val="hybridMultilevel"/>
    <w:tmpl w:val="C854F36C"/>
    <w:lvl w:ilvl="0" w:tplc="0660CD4A">
      <w:start w:val="1"/>
      <w:numFmt w:val="decimal"/>
      <w:lvlText w:val="%1."/>
      <w:lvlJc w:val="left"/>
      <w:pPr>
        <w:tabs>
          <w:tab w:val="num" w:pos="720"/>
        </w:tabs>
        <w:ind w:left="720" w:hanging="360"/>
      </w:pPr>
      <w:rPr>
        <w:rFonts w:ascii="Times New Roman" w:hAnsi="Times New Roman" w:cs="Times New Roman" w:hint="default"/>
        <w:sz w:val="24"/>
        <w:szCs w:val="24"/>
      </w:rPr>
    </w:lvl>
    <w:lvl w:ilvl="1" w:tplc="7EB090E4">
      <w:start w:val="1"/>
      <w:numFmt w:val="decimal"/>
      <w:lvlText w:val="%2."/>
      <w:lvlJc w:val="left"/>
      <w:pPr>
        <w:tabs>
          <w:tab w:val="num" w:pos="1440"/>
        </w:tabs>
        <w:ind w:left="1440" w:hanging="360"/>
      </w:pPr>
    </w:lvl>
    <w:lvl w:ilvl="2" w:tplc="8DB623F8">
      <w:start w:val="1"/>
      <w:numFmt w:val="lowerLetter"/>
      <w:lvlText w:val="%3)"/>
      <w:lvlJc w:val="left"/>
      <w:pPr>
        <w:ind w:left="2340" w:hanging="360"/>
      </w:pPr>
      <w:rPr>
        <w:rFonts w:ascii="Times New Roman" w:eastAsia="Calibri" w:hAnsi="Times New Roman" w:cs="Times New Roman"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4" w15:restartNumberingAfterBreak="0">
    <w:nsid w:val="718A78CF"/>
    <w:multiLevelType w:val="hybridMultilevel"/>
    <w:tmpl w:val="DB7A88E2"/>
    <w:lvl w:ilvl="0" w:tplc="31A4C68E">
      <w:start w:val="1"/>
      <w:numFmt w:val="lowerLetter"/>
      <w:lvlText w:val="%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2CC4E48"/>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6421972"/>
    <w:multiLevelType w:val="hybridMultilevel"/>
    <w:tmpl w:val="233C2CF6"/>
    <w:lvl w:ilvl="0" w:tplc="23B4FAE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789949A3"/>
    <w:multiLevelType w:val="hybridMultilevel"/>
    <w:tmpl w:val="6D747C0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8E06FBA"/>
    <w:multiLevelType w:val="hybridMultilevel"/>
    <w:tmpl w:val="04D251C6"/>
    <w:lvl w:ilvl="0" w:tplc="8D8003A4">
      <w:start w:val="4"/>
      <w:numFmt w:val="decimal"/>
      <w:lvlText w:val="%1."/>
      <w:lvlJc w:val="left"/>
      <w:pPr>
        <w:tabs>
          <w:tab w:val="num" w:pos="1440"/>
        </w:tabs>
        <w:ind w:left="144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7A6D79EE"/>
    <w:multiLevelType w:val="hybridMultilevel"/>
    <w:tmpl w:val="EED0217E"/>
    <w:lvl w:ilvl="0" w:tplc="44643504">
      <w:start w:val="2"/>
      <w:numFmt w:val="bullet"/>
      <w:lvlText w:val="-"/>
      <w:lvlJc w:val="left"/>
      <w:pPr>
        <w:tabs>
          <w:tab w:val="num" w:pos="360"/>
        </w:tabs>
        <w:ind w:left="360" w:hanging="360"/>
      </w:pPr>
    </w:lvl>
    <w:lvl w:ilvl="1" w:tplc="A7B455A4">
      <w:start w:val="4"/>
      <w:numFmt w:val="decimal"/>
      <w:lvlText w:val="%2."/>
      <w:lvlJc w:val="left"/>
      <w:pPr>
        <w:tabs>
          <w:tab w:val="num" w:pos="1440"/>
        </w:tabs>
        <w:ind w:left="1440" w:hanging="360"/>
      </w:pPr>
      <w:rPr>
        <w:rFonts w:cs="Times New Roman"/>
        <w:b/>
        <w:i w:val="0"/>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E9025C"/>
    <w:multiLevelType w:val="hybridMultilevel"/>
    <w:tmpl w:val="B46C147A"/>
    <w:lvl w:ilvl="0" w:tplc="3446E0A4">
      <w:start w:val="1"/>
      <w:numFmt w:val="decimal"/>
      <w:lvlText w:val="%1."/>
      <w:lvlJc w:val="left"/>
      <w:pPr>
        <w:tabs>
          <w:tab w:val="num" w:pos="1440"/>
        </w:tabs>
        <w:ind w:left="1440" w:hanging="360"/>
      </w:pPr>
    </w:lvl>
    <w:lvl w:ilvl="1" w:tplc="2F183476">
      <w:numFmt w:val="bullet"/>
      <w:lvlText w:val="-"/>
      <w:lvlJc w:val="left"/>
      <w:pPr>
        <w:tabs>
          <w:tab w:val="num" w:pos="1455"/>
        </w:tabs>
        <w:ind w:left="1455" w:hanging="375"/>
      </w:pPr>
      <w:rPr>
        <w:rFonts w:ascii="Times New Roman" w:eastAsia="Times New Roman" w:hAnsi="Times New Roman" w:cs="Times New Roman" w:hint="default"/>
      </w:rPr>
    </w:lvl>
    <w:lvl w:ilvl="2" w:tplc="D37E13B6">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4"/>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lvlOverride w:ilvl="1">
      <w:startOverride w:val="4"/>
    </w:lvlOverride>
    <w:lvlOverride w:ilvl="2"/>
    <w:lvlOverride w:ilvl="3"/>
    <w:lvlOverride w:ilvl="4"/>
    <w:lvlOverride w:ilvl="5"/>
    <w:lvlOverride w:ilvl="6"/>
    <w:lvlOverride w:ilvl="7"/>
    <w:lvlOverride w:ilvl="8"/>
  </w:num>
  <w:num w:numId="32">
    <w:abstractNumId w:val="30"/>
    <w:lvlOverride w:ilvl="0"/>
    <w:lvlOverride w:ilvl="1">
      <w:startOverride w:val="4"/>
    </w:lvlOverride>
    <w:lvlOverride w:ilvl="2"/>
    <w:lvlOverride w:ilvl="3"/>
    <w:lvlOverride w:ilvl="4"/>
    <w:lvlOverride w:ilvl="5"/>
    <w:lvlOverride w:ilvl="6"/>
    <w:lvlOverride w:ilvl="7"/>
    <w:lvlOverride w:ilvl="8"/>
  </w:num>
  <w:num w:numId="33">
    <w:abstractNumId w:val="26"/>
  </w:num>
  <w:num w:numId="34">
    <w:abstractNumId w:val="44"/>
  </w:num>
  <w:num w:numId="35">
    <w:abstractNumId w:val="29"/>
  </w:num>
  <w:num w:numId="36">
    <w:abstractNumId w:val="40"/>
  </w:num>
  <w:num w:numId="37">
    <w:abstractNumId w:val="13"/>
  </w:num>
  <w:num w:numId="38">
    <w:abstractNumId w:val="5"/>
  </w:num>
  <w:num w:numId="39">
    <w:abstractNumId w:val="60"/>
  </w:num>
  <w:num w:numId="40">
    <w:abstractNumId w:val="12"/>
  </w:num>
  <w:num w:numId="41">
    <w:abstractNumId w:val="28"/>
  </w:num>
  <w:num w:numId="42">
    <w:abstractNumId w:val="3"/>
  </w:num>
  <w:num w:numId="43">
    <w:abstractNumId w:val="27"/>
  </w:num>
  <w:num w:numId="44">
    <w:abstractNumId w:val="50"/>
  </w:num>
  <w:num w:numId="45">
    <w:abstractNumId w:val="8"/>
  </w:num>
  <w:num w:numId="46">
    <w:abstractNumId w:val="25"/>
  </w:num>
  <w:num w:numId="47">
    <w:abstractNumId w:val="0"/>
  </w:num>
  <w:num w:numId="48">
    <w:abstractNumId w:val="23"/>
  </w:num>
  <w:num w:numId="49">
    <w:abstractNumId w:val="57"/>
  </w:num>
  <w:num w:numId="50">
    <w:abstractNumId w:val="30"/>
  </w:num>
  <w:num w:numId="51">
    <w:abstractNumId w:val="1"/>
  </w:num>
  <w:num w:numId="52">
    <w:abstractNumId w:val="48"/>
  </w:num>
  <w:num w:numId="53">
    <w:abstractNumId w:val="55"/>
  </w:num>
  <w:num w:numId="54">
    <w:abstractNumId w:val="7"/>
  </w:num>
  <w:num w:numId="55">
    <w:abstractNumId w:val="4"/>
  </w:num>
  <w:num w:numId="56">
    <w:abstractNumId w:val="32"/>
  </w:num>
  <w:num w:numId="57">
    <w:abstractNumId w:val="9"/>
  </w:num>
  <w:num w:numId="58">
    <w:abstractNumId w:val="37"/>
  </w:num>
  <w:num w:numId="59">
    <w:abstractNumId w:val="52"/>
  </w:num>
  <w:num w:numId="60">
    <w:abstractNumId w:val="35"/>
  </w:num>
  <w:num w:numId="61">
    <w:abstractNumId w:val="15"/>
  </w:num>
  <w:num w:numId="62">
    <w:abstractNumId w:val="10"/>
  </w:num>
  <w:num w:numId="63">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2C"/>
    <w:rsid w:val="000032CE"/>
    <w:rsid w:val="0001644E"/>
    <w:rsid w:val="00020C34"/>
    <w:rsid w:val="00024FA0"/>
    <w:rsid w:val="000409CA"/>
    <w:rsid w:val="00041045"/>
    <w:rsid w:val="0004404E"/>
    <w:rsid w:val="0006298C"/>
    <w:rsid w:val="0007076E"/>
    <w:rsid w:val="000804A0"/>
    <w:rsid w:val="00080A88"/>
    <w:rsid w:val="000844AB"/>
    <w:rsid w:val="000C28DC"/>
    <w:rsid w:val="000F6541"/>
    <w:rsid w:val="0010461D"/>
    <w:rsid w:val="00104B8D"/>
    <w:rsid w:val="00136E07"/>
    <w:rsid w:val="0018495F"/>
    <w:rsid w:val="001A663A"/>
    <w:rsid w:val="001A6C03"/>
    <w:rsid w:val="001C5031"/>
    <w:rsid w:val="001D2FEA"/>
    <w:rsid w:val="001E4ECB"/>
    <w:rsid w:val="001F4240"/>
    <w:rsid w:val="002064DE"/>
    <w:rsid w:val="00214A71"/>
    <w:rsid w:val="00214F52"/>
    <w:rsid w:val="00245994"/>
    <w:rsid w:val="00247C40"/>
    <w:rsid w:val="00254706"/>
    <w:rsid w:val="002613E7"/>
    <w:rsid w:val="00266A77"/>
    <w:rsid w:val="00275E9E"/>
    <w:rsid w:val="00281F2A"/>
    <w:rsid w:val="00293368"/>
    <w:rsid w:val="00295D7F"/>
    <w:rsid w:val="002A4BA6"/>
    <w:rsid w:val="002A5028"/>
    <w:rsid w:val="002A7AC4"/>
    <w:rsid w:val="002C113B"/>
    <w:rsid w:val="002C6918"/>
    <w:rsid w:val="002D0A62"/>
    <w:rsid w:val="002D759C"/>
    <w:rsid w:val="002E6514"/>
    <w:rsid w:val="002F1A3E"/>
    <w:rsid w:val="002F6ABE"/>
    <w:rsid w:val="00301179"/>
    <w:rsid w:val="003103BA"/>
    <w:rsid w:val="00314107"/>
    <w:rsid w:val="00315C90"/>
    <w:rsid w:val="0034516A"/>
    <w:rsid w:val="003516F3"/>
    <w:rsid w:val="00356300"/>
    <w:rsid w:val="0036178D"/>
    <w:rsid w:val="00393DC1"/>
    <w:rsid w:val="003972F3"/>
    <w:rsid w:val="003A02A5"/>
    <w:rsid w:val="003A3A7B"/>
    <w:rsid w:val="003A6976"/>
    <w:rsid w:val="003B3DD4"/>
    <w:rsid w:val="003B7620"/>
    <w:rsid w:val="003F0A2E"/>
    <w:rsid w:val="003F2C8C"/>
    <w:rsid w:val="003F3185"/>
    <w:rsid w:val="0040031C"/>
    <w:rsid w:val="00410985"/>
    <w:rsid w:val="00421C0C"/>
    <w:rsid w:val="0044069B"/>
    <w:rsid w:val="00444C84"/>
    <w:rsid w:val="00450A9D"/>
    <w:rsid w:val="00453F51"/>
    <w:rsid w:val="0045452D"/>
    <w:rsid w:val="004571C2"/>
    <w:rsid w:val="004A1475"/>
    <w:rsid w:val="004E7EA2"/>
    <w:rsid w:val="00500C78"/>
    <w:rsid w:val="005150E3"/>
    <w:rsid w:val="005161DE"/>
    <w:rsid w:val="00521161"/>
    <w:rsid w:val="00522478"/>
    <w:rsid w:val="00533BCE"/>
    <w:rsid w:val="0053756E"/>
    <w:rsid w:val="00542091"/>
    <w:rsid w:val="0054362C"/>
    <w:rsid w:val="005443EC"/>
    <w:rsid w:val="00567FC1"/>
    <w:rsid w:val="00570A9C"/>
    <w:rsid w:val="005721D5"/>
    <w:rsid w:val="00597407"/>
    <w:rsid w:val="005B7B60"/>
    <w:rsid w:val="005C4229"/>
    <w:rsid w:val="005C76C8"/>
    <w:rsid w:val="005D0B46"/>
    <w:rsid w:val="005E3B2A"/>
    <w:rsid w:val="005E4D3D"/>
    <w:rsid w:val="005F09B3"/>
    <w:rsid w:val="005F73E2"/>
    <w:rsid w:val="00612FCA"/>
    <w:rsid w:val="00616EB4"/>
    <w:rsid w:val="00636A95"/>
    <w:rsid w:val="00645210"/>
    <w:rsid w:val="00652E18"/>
    <w:rsid w:val="00653DD1"/>
    <w:rsid w:val="00654B98"/>
    <w:rsid w:val="006755E8"/>
    <w:rsid w:val="00695687"/>
    <w:rsid w:val="006B28C0"/>
    <w:rsid w:val="006B5372"/>
    <w:rsid w:val="006C6215"/>
    <w:rsid w:val="006C62B1"/>
    <w:rsid w:val="007004F3"/>
    <w:rsid w:val="00710AD6"/>
    <w:rsid w:val="0071328B"/>
    <w:rsid w:val="007349B8"/>
    <w:rsid w:val="007435CD"/>
    <w:rsid w:val="007439C6"/>
    <w:rsid w:val="007578ED"/>
    <w:rsid w:val="007764B2"/>
    <w:rsid w:val="00791657"/>
    <w:rsid w:val="00793017"/>
    <w:rsid w:val="00793D29"/>
    <w:rsid w:val="007942CF"/>
    <w:rsid w:val="007A364F"/>
    <w:rsid w:val="007A4215"/>
    <w:rsid w:val="007B5E8E"/>
    <w:rsid w:val="007C14C6"/>
    <w:rsid w:val="007C1A1F"/>
    <w:rsid w:val="007D58F7"/>
    <w:rsid w:val="007E38B0"/>
    <w:rsid w:val="007F62B7"/>
    <w:rsid w:val="008053AC"/>
    <w:rsid w:val="00813718"/>
    <w:rsid w:val="00816823"/>
    <w:rsid w:val="00821E89"/>
    <w:rsid w:val="00823C88"/>
    <w:rsid w:val="0082631C"/>
    <w:rsid w:val="008300C0"/>
    <w:rsid w:val="00830BC9"/>
    <w:rsid w:val="0085471B"/>
    <w:rsid w:val="0087316E"/>
    <w:rsid w:val="00884993"/>
    <w:rsid w:val="00886C44"/>
    <w:rsid w:val="00892F5C"/>
    <w:rsid w:val="008B33C2"/>
    <w:rsid w:val="008C008E"/>
    <w:rsid w:val="008C07CD"/>
    <w:rsid w:val="008C28A6"/>
    <w:rsid w:val="008C7FF9"/>
    <w:rsid w:val="008E7C04"/>
    <w:rsid w:val="009012DD"/>
    <w:rsid w:val="009039AC"/>
    <w:rsid w:val="009058ED"/>
    <w:rsid w:val="00915584"/>
    <w:rsid w:val="009207EE"/>
    <w:rsid w:val="009216A4"/>
    <w:rsid w:val="0092441A"/>
    <w:rsid w:val="009330B3"/>
    <w:rsid w:val="0093610C"/>
    <w:rsid w:val="009731C8"/>
    <w:rsid w:val="00973462"/>
    <w:rsid w:val="009870AA"/>
    <w:rsid w:val="009948EE"/>
    <w:rsid w:val="00995A33"/>
    <w:rsid w:val="009B4BB2"/>
    <w:rsid w:val="009B5286"/>
    <w:rsid w:val="009C2A48"/>
    <w:rsid w:val="009D7C4A"/>
    <w:rsid w:val="009F527E"/>
    <w:rsid w:val="00A0430A"/>
    <w:rsid w:val="00A3639F"/>
    <w:rsid w:val="00A42500"/>
    <w:rsid w:val="00A547B1"/>
    <w:rsid w:val="00A56CFE"/>
    <w:rsid w:val="00A646DE"/>
    <w:rsid w:val="00A773EB"/>
    <w:rsid w:val="00A8278E"/>
    <w:rsid w:val="00A82B8C"/>
    <w:rsid w:val="00A83283"/>
    <w:rsid w:val="00A918A0"/>
    <w:rsid w:val="00AA2F31"/>
    <w:rsid w:val="00AB340F"/>
    <w:rsid w:val="00AC0B53"/>
    <w:rsid w:val="00AC61F5"/>
    <w:rsid w:val="00AC6702"/>
    <w:rsid w:val="00AD0BA1"/>
    <w:rsid w:val="00AD550E"/>
    <w:rsid w:val="00AD554B"/>
    <w:rsid w:val="00AD78B6"/>
    <w:rsid w:val="00AE09BD"/>
    <w:rsid w:val="00AE2709"/>
    <w:rsid w:val="00AE4B56"/>
    <w:rsid w:val="00AE511A"/>
    <w:rsid w:val="00AE5159"/>
    <w:rsid w:val="00AE6505"/>
    <w:rsid w:val="00AE7D92"/>
    <w:rsid w:val="00B074B4"/>
    <w:rsid w:val="00B4315B"/>
    <w:rsid w:val="00B43918"/>
    <w:rsid w:val="00B44BEE"/>
    <w:rsid w:val="00B80F97"/>
    <w:rsid w:val="00B95AEE"/>
    <w:rsid w:val="00BB1AA5"/>
    <w:rsid w:val="00BD01EC"/>
    <w:rsid w:val="00BD0C2C"/>
    <w:rsid w:val="00BD2379"/>
    <w:rsid w:val="00BE1260"/>
    <w:rsid w:val="00BF554D"/>
    <w:rsid w:val="00BF6A81"/>
    <w:rsid w:val="00C077DB"/>
    <w:rsid w:val="00C111B6"/>
    <w:rsid w:val="00C20B50"/>
    <w:rsid w:val="00C3254E"/>
    <w:rsid w:val="00C515E7"/>
    <w:rsid w:val="00C82A82"/>
    <w:rsid w:val="00C84286"/>
    <w:rsid w:val="00C95423"/>
    <w:rsid w:val="00CA5A31"/>
    <w:rsid w:val="00CB1E66"/>
    <w:rsid w:val="00CB58D4"/>
    <w:rsid w:val="00CC3AA5"/>
    <w:rsid w:val="00CC5FEF"/>
    <w:rsid w:val="00CD653A"/>
    <w:rsid w:val="00CE670E"/>
    <w:rsid w:val="00CF4B3A"/>
    <w:rsid w:val="00CF61CA"/>
    <w:rsid w:val="00D0083B"/>
    <w:rsid w:val="00D10444"/>
    <w:rsid w:val="00D13D0F"/>
    <w:rsid w:val="00D15059"/>
    <w:rsid w:val="00D2443C"/>
    <w:rsid w:val="00D31334"/>
    <w:rsid w:val="00D455D5"/>
    <w:rsid w:val="00D5541A"/>
    <w:rsid w:val="00D56BD9"/>
    <w:rsid w:val="00D752E8"/>
    <w:rsid w:val="00DB375F"/>
    <w:rsid w:val="00DC2529"/>
    <w:rsid w:val="00DC623B"/>
    <w:rsid w:val="00DE0A7C"/>
    <w:rsid w:val="00DE2263"/>
    <w:rsid w:val="00E3189C"/>
    <w:rsid w:val="00E35CB3"/>
    <w:rsid w:val="00E419D3"/>
    <w:rsid w:val="00E62D32"/>
    <w:rsid w:val="00E65041"/>
    <w:rsid w:val="00E66ACE"/>
    <w:rsid w:val="00E71E5A"/>
    <w:rsid w:val="00E85F0A"/>
    <w:rsid w:val="00E973C3"/>
    <w:rsid w:val="00EB2879"/>
    <w:rsid w:val="00EB3ADE"/>
    <w:rsid w:val="00ED3290"/>
    <w:rsid w:val="00ED3311"/>
    <w:rsid w:val="00EF1101"/>
    <w:rsid w:val="00EF339A"/>
    <w:rsid w:val="00F0315E"/>
    <w:rsid w:val="00F06E27"/>
    <w:rsid w:val="00F14F57"/>
    <w:rsid w:val="00F17400"/>
    <w:rsid w:val="00F27709"/>
    <w:rsid w:val="00F42CE8"/>
    <w:rsid w:val="00F44D02"/>
    <w:rsid w:val="00F64D74"/>
    <w:rsid w:val="00F86C85"/>
    <w:rsid w:val="00F944F3"/>
    <w:rsid w:val="00FA4EDD"/>
    <w:rsid w:val="00FA5A70"/>
    <w:rsid w:val="00FA7234"/>
    <w:rsid w:val="00FB426E"/>
    <w:rsid w:val="00FC0234"/>
    <w:rsid w:val="00FD25B9"/>
    <w:rsid w:val="00FD59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BCB62"/>
  <w15:chartTrackingRefBased/>
  <w15:docId w15:val="{CAA53DE7-3DAC-487E-A70D-F1C63804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362C"/>
    <w:pPr>
      <w:spacing w:after="0" w:line="240" w:lineRule="auto"/>
    </w:pPr>
    <w:rPr>
      <w:rFonts w:ascii="Times New Roman" w:eastAsia="Times New Roman" w:hAnsi="Times New Roman" w:cs="Times New Roman"/>
      <w:sz w:val="24"/>
      <w:szCs w:val="24"/>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
    <w:basedOn w:val="Normlny"/>
    <w:link w:val="OdsekzoznamuChar"/>
    <w:uiPriority w:val="34"/>
    <w:qFormat/>
    <w:rsid w:val="0054362C"/>
    <w:pPr>
      <w:ind w:left="720"/>
      <w:contextualSpacing/>
    </w:pPr>
  </w:style>
  <w:style w:type="paragraph" w:styleId="Hlavika">
    <w:name w:val="header"/>
    <w:basedOn w:val="Normlny"/>
    <w:link w:val="HlavikaChar"/>
    <w:uiPriority w:val="99"/>
    <w:unhideWhenUsed/>
    <w:rsid w:val="00F86C85"/>
    <w:pPr>
      <w:tabs>
        <w:tab w:val="center" w:pos="4536"/>
        <w:tab w:val="right" w:pos="9072"/>
      </w:tabs>
    </w:pPr>
  </w:style>
  <w:style w:type="character" w:customStyle="1" w:styleId="HlavikaChar">
    <w:name w:val="Hlavička Char"/>
    <w:basedOn w:val="Predvolenpsmoodseku"/>
    <w:link w:val="Hlavika"/>
    <w:uiPriority w:val="99"/>
    <w:rsid w:val="00F86C85"/>
    <w:rPr>
      <w:rFonts w:ascii="Times New Roman" w:eastAsia="Times New Roman" w:hAnsi="Times New Roman" w:cs="Times New Roman"/>
      <w:sz w:val="24"/>
      <w:szCs w:val="24"/>
      <w:lang w:val="sk-SK" w:eastAsia="cs-CZ"/>
    </w:rPr>
  </w:style>
  <w:style w:type="paragraph" w:styleId="Pta">
    <w:name w:val="footer"/>
    <w:basedOn w:val="Normlny"/>
    <w:link w:val="PtaChar"/>
    <w:uiPriority w:val="99"/>
    <w:unhideWhenUsed/>
    <w:rsid w:val="00F86C85"/>
    <w:pPr>
      <w:tabs>
        <w:tab w:val="center" w:pos="4536"/>
        <w:tab w:val="right" w:pos="9072"/>
      </w:tabs>
    </w:pPr>
  </w:style>
  <w:style w:type="character" w:customStyle="1" w:styleId="PtaChar">
    <w:name w:val="Päta Char"/>
    <w:basedOn w:val="Predvolenpsmoodseku"/>
    <w:link w:val="Pta"/>
    <w:uiPriority w:val="99"/>
    <w:rsid w:val="00F86C85"/>
    <w:rPr>
      <w:rFonts w:ascii="Times New Roman" w:eastAsia="Times New Roman" w:hAnsi="Times New Roman" w:cs="Times New Roman"/>
      <w:sz w:val="24"/>
      <w:szCs w:val="24"/>
      <w:lang w:val="sk-SK" w:eastAsia="cs-CZ"/>
    </w:rPr>
  </w:style>
  <w:style w:type="paragraph" w:styleId="Textpoznmkypodiarou">
    <w:name w:val="footnote text"/>
    <w:basedOn w:val="Normlny"/>
    <w:link w:val="TextpoznmkypodiarouChar"/>
    <w:uiPriority w:val="99"/>
    <w:semiHidden/>
    <w:unhideWhenUsed/>
    <w:rsid w:val="00EB3ADE"/>
    <w:rPr>
      <w:rFonts w:ascii="Calibri" w:eastAsia="Calibri" w:hAnsi="Calibri" w:cs="Calibri"/>
      <w:sz w:val="20"/>
      <w:szCs w:val="20"/>
      <w:lang w:eastAsia="sk-SK"/>
    </w:rPr>
  </w:style>
  <w:style w:type="character" w:customStyle="1" w:styleId="TextpoznmkypodiarouChar">
    <w:name w:val="Text poznámky pod čiarou Char"/>
    <w:basedOn w:val="Predvolenpsmoodseku"/>
    <w:link w:val="Textpoznmkypodiarou"/>
    <w:uiPriority w:val="99"/>
    <w:semiHidden/>
    <w:rsid w:val="00EB3ADE"/>
    <w:rPr>
      <w:rFonts w:ascii="Calibri" w:eastAsia="Calibri" w:hAnsi="Calibri" w:cs="Calibri"/>
      <w:sz w:val="20"/>
      <w:szCs w:val="20"/>
      <w:lang w:val="sk-SK" w:eastAsia="sk-SK"/>
    </w:rPr>
  </w:style>
  <w:style w:type="character" w:styleId="Odkaznapoznmkupodiarou">
    <w:name w:val="footnote reference"/>
    <w:unhideWhenUsed/>
    <w:rsid w:val="00EB3ADE"/>
    <w:rPr>
      <w:vertAlign w:val="superscript"/>
    </w:rPr>
  </w:style>
  <w:style w:type="character" w:styleId="Hypertextovprepojenie">
    <w:name w:val="Hyperlink"/>
    <w:basedOn w:val="Predvolenpsmoodseku"/>
    <w:uiPriority w:val="99"/>
    <w:unhideWhenUsed/>
    <w:rsid w:val="00EF1101"/>
    <w:rPr>
      <w:color w:val="0563C1" w:themeColor="hyperlink"/>
      <w:u w:val="single"/>
    </w:rPr>
  </w:style>
  <w:style w:type="character" w:customStyle="1" w:styleId="OdsekzoznamuChar">
    <w:name w:val="Odsek zoznamu Char"/>
    <w:aliases w:val="Odsek Char,body Char"/>
    <w:link w:val="Odsekzoznamu"/>
    <w:uiPriority w:val="34"/>
    <w:rsid w:val="00E3189C"/>
    <w:rPr>
      <w:rFonts w:ascii="Times New Roman" w:eastAsia="Times New Roman" w:hAnsi="Times New Roman" w:cs="Times New Roman"/>
      <w:sz w:val="24"/>
      <w:szCs w:val="24"/>
      <w:lang w:val="sk-SK" w:eastAsia="cs-CZ"/>
    </w:rPr>
  </w:style>
  <w:style w:type="character" w:styleId="Odkaznakomentr">
    <w:name w:val="annotation reference"/>
    <w:basedOn w:val="Predvolenpsmoodseku"/>
    <w:uiPriority w:val="99"/>
    <w:semiHidden/>
    <w:unhideWhenUsed/>
    <w:rsid w:val="00AE6505"/>
    <w:rPr>
      <w:sz w:val="16"/>
      <w:szCs w:val="16"/>
    </w:rPr>
  </w:style>
  <w:style w:type="paragraph" w:styleId="Textkomentra">
    <w:name w:val="annotation text"/>
    <w:basedOn w:val="Normlny"/>
    <w:link w:val="TextkomentraChar"/>
    <w:uiPriority w:val="99"/>
    <w:semiHidden/>
    <w:unhideWhenUsed/>
    <w:rsid w:val="00AE6505"/>
    <w:rPr>
      <w:sz w:val="20"/>
      <w:szCs w:val="20"/>
    </w:rPr>
  </w:style>
  <w:style w:type="character" w:customStyle="1" w:styleId="TextkomentraChar">
    <w:name w:val="Text komentára Char"/>
    <w:basedOn w:val="Predvolenpsmoodseku"/>
    <w:link w:val="Textkomentra"/>
    <w:uiPriority w:val="99"/>
    <w:semiHidden/>
    <w:rsid w:val="00AE6505"/>
    <w:rPr>
      <w:rFonts w:ascii="Times New Roman" w:eastAsia="Times New Roman" w:hAnsi="Times New Roman" w:cs="Times New Roman"/>
      <w:sz w:val="20"/>
      <w:szCs w:val="20"/>
      <w:lang w:val="sk-SK" w:eastAsia="cs-CZ"/>
    </w:rPr>
  </w:style>
  <w:style w:type="paragraph" w:styleId="Predmetkomentra">
    <w:name w:val="annotation subject"/>
    <w:basedOn w:val="Textkomentra"/>
    <w:next w:val="Textkomentra"/>
    <w:link w:val="PredmetkomentraChar"/>
    <w:uiPriority w:val="99"/>
    <w:semiHidden/>
    <w:unhideWhenUsed/>
    <w:rsid w:val="00AE6505"/>
    <w:rPr>
      <w:b/>
      <w:bCs/>
    </w:rPr>
  </w:style>
  <w:style w:type="character" w:customStyle="1" w:styleId="PredmetkomentraChar">
    <w:name w:val="Predmet komentára Char"/>
    <w:basedOn w:val="TextkomentraChar"/>
    <w:link w:val="Predmetkomentra"/>
    <w:uiPriority w:val="99"/>
    <w:semiHidden/>
    <w:rsid w:val="00AE6505"/>
    <w:rPr>
      <w:rFonts w:ascii="Times New Roman" w:eastAsia="Times New Roman" w:hAnsi="Times New Roman" w:cs="Times New Roman"/>
      <w:b/>
      <w:bCs/>
      <w:sz w:val="20"/>
      <w:szCs w:val="20"/>
      <w:lang w:val="sk-SK" w:eastAsia="cs-CZ"/>
    </w:rPr>
  </w:style>
  <w:style w:type="paragraph" w:styleId="Textbubliny">
    <w:name w:val="Balloon Text"/>
    <w:basedOn w:val="Normlny"/>
    <w:link w:val="TextbublinyChar"/>
    <w:uiPriority w:val="99"/>
    <w:semiHidden/>
    <w:unhideWhenUsed/>
    <w:rsid w:val="00AE6505"/>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6505"/>
    <w:rPr>
      <w:rFonts w:ascii="Segoe UI" w:eastAsia="Times New Roman" w:hAnsi="Segoe UI" w:cs="Segoe UI"/>
      <w:sz w:val="18"/>
      <w:szCs w:val="18"/>
      <w:lang w:val="sk-SK" w:eastAsia="cs-CZ"/>
    </w:rPr>
  </w:style>
  <w:style w:type="paragraph" w:styleId="Revzia">
    <w:name w:val="Revision"/>
    <w:hidden/>
    <w:uiPriority w:val="99"/>
    <w:semiHidden/>
    <w:rsid w:val="003972F3"/>
    <w:pPr>
      <w:spacing w:after="0" w:line="240" w:lineRule="auto"/>
    </w:pPr>
    <w:rPr>
      <w:rFonts w:ascii="Times New Roman" w:eastAsia="Times New Roman" w:hAnsi="Times New Roman" w:cs="Times New Roman"/>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rupcia@mindop.sk"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mindop.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ndop.sk/uploads/extfiles/transparentnost/Protikorupcna_politika_MDVSR.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Rámcová_dohoda_vpk" edit="true"/>
    <f:field ref="objsubject" par="" text="" edit="true"/>
    <f:field ref="objcreatedby" par="" text="Janotová Lucia, Mgr."/>
    <f:field ref="objcreatedat" par="" date="2025-09-12T09:07:12" text="12.9.2025 9:07:12"/>
    <f:field ref="objchangedby" par="" text="Janotová Lucia, Mgr."/>
    <f:field ref="objmodifiedat" par="" date="2025-09-12T09:07:12" text="12.9.2025 9:07:12"/>
    <f:field ref="doc_FSCFOLIO_1_1001_FieldDocumentNumber" par="" text=""/>
    <f:field ref="doc_FSCFOLIO_1_1001_FieldSubject" par="" text=""/>
    <f:field ref="FSCFOLIO_1_1001_FieldCurrentUser" par="" text="Ing. Daniel Dodok"/>
    <f:field ref="CCAPRECONFIG_15_1001_Objektname" par="" text="Rámcová_dohoda_vp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BC6D8A3-A4A1-48EB-B8A8-D94FD9DE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29</Pages>
  <Words>9452</Words>
  <Characters>53881</Characters>
  <Application>Microsoft Office Word</Application>
  <DocSecurity>0</DocSecurity>
  <Lines>449</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Dodok</dc:creator>
  <cp:keywords/>
  <dc:description/>
  <cp:lastModifiedBy>Mydlová, Petra</cp:lastModifiedBy>
  <cp:revision>3</cp:revision>
  <cp:lastPrinted>2025-09-09T12:47:00Z</cp:lastPrinted>
  <dcterms:created xsi:type="dcterms:W3CDTF">2025-09-30T07:56:00Z</dcterms:created>
  <dcterms:modified xsi:type="dcterms:W3CDTF">2025-10-02T14:02:00Z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Zuzana Šturdíková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12. 9. 2025, 09:07</vt:lpwstr>
  </property>
  <property fmtid="{D5CDD505-2E9C-101B-9397-08002B2CF9AE}" pid="56" name="FSC#SKEDITIONREG@103.510:curruserrolegroup">
    <vt:lpwstr>BI10 Odbor elektronických komunikácií </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Šturdíková, Zuzana, Ing.</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BI00-SEKPS (BI00 Sekcia elektronických komunikácií a poštových služieb)</vt:lpwstr>
  </property>
  <property fmtid="{D5CDD505-2E9C-101B-9397-08002B2CF9AE}" pid="268" name="FSC#COOELAK@1.1001:CreatedAt">
    <vt:lpwstr>12.09.2025</vt:lpwstr>
  </property>
  <property fmtid="{D5CDD505-2E9C-101B-9397-08002B2CF9AE}" pid="269" name="FSC#COOELAK@1.1001:OU">
    <vt:lpwstr>BI00-SEKPS (BI00 Sekcia elektronických komunikácií a poštových služieb)</vt:lpwstr>
  </property>
  <property fmtid="{D5CDD505-2E9C-101B-9397-08002B2CF9AE}" pid="270" name="FSC#COOELAK@1.1001:Priority">
    <vt:lpwstr> ()</vt:lpwstr>
  </property>
  <property fmtid="{D5CDD505-2E9C-101B-9397-08002B2CF9AE}" pid="271" name="FSC#COOELAK@1.1001:ObjBarCode">
    <vt:lpwstr>*COO.2178.100.13.2137477*</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3</vt:lpwstr>
  </property>
  <property fmtid="{D5CDD505-2E9C-101B-9397-08002B2CF9AE}" pid="288" name="FSC#COOELAK@1.1001:CurrentUserEmail">
    <vt:lpwstr>Daniel.Dodok@telecom.gov.sk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COO.2178.100.13.2137477</vt:lpwstr>
  </property>
  <property fmtid="{D5CDD505-2E9C-101B-9397-08002B2CF9AE}" pid="320" name="FSC#FSCFOLIO@1.1001:docpropproject">
    <vt:lpwstr/>
  </property>
</Properties>
</file>