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FC293" w14:textId="09B40C43" w:rsidR="00D02C4C" w:rsidRPr="003458ED" w:rsidRDefault="00D02C4C" w:rsidP="003458ED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3458ED">
        <w:rPr>
          <w:rFonts w:ascii="Calibri" w:hAnsi="Calibri" w:cs="Calibri"/>
          <w:b/>
          <w:bCs/>
          <w:sz w:val="22"/>
          <w:szCs w:val="22"/>
        </w:rPr>
        <w:t>P</w:t>
      </w:r>
      <w:r w:rsidR="003458ED">
        <w:rPr>
          <w:rFonts w:ascii="Calibri" w:hAnsi="Calibri" w:cs="Calibri"/>
          <w:b/>
          <w:bCs/>
          <w:sz w:val="22"/>
          <w:szCs w:val="22"/>
        </w:rPr>
        <w:t>RÍLOHA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č. </w:t>
      </w:r>
      <w:r w:rsidR="00F50C56" w:rsidRPr="003458ED">
        <w:rPr>
          <w:rFonts w:ascii="Calibri" w:hAnsi="Calibri" w:cs="Calibri"/>
          <w:b/>
          <w:bCs/>
          <w:sz w:val="22"/>
          <w:szCs w:val="22"/>
        </w:rPr>
        <w:t>9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8ED">
        <w:rPr>
          <w:rFonts w:ascii="Calibri" w:hAnsi="Calibri" w:cs="Calibri"/>
          <w:b/>
          <w:bCs/>
          <w:sz w:val="22"/>
          <w:szCs w:val="22"/>
        </w:rPr>
        <w:t>SÚŤAŽNÝCH PODKLADOV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8ED">
        <w:rPr>
          <w:rFonts w:ascii="Calibri" w:hAnsi="Calibri" w:cs="Calibri"/>
          <w:b/>
          <w:bCs/>
          <w:sz w:val="22"/>
          <w:szCs w:val="22"/>
        </w:rPr>
        <w:t>–</w:t>
      </w:r>
      <w:r w:rsidRPr="003458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58ED">
        <w:rPr>
          <w:rFonts w:ascii="Calibri" w:hAnsi="Calibri" w:cs="Calibri"/>
          <w:b/>
          <w:bCs/>
          <w:sz w:val="22"/>
          <w:szCs w:val="22"/>
        </w:rPr>
        <w:t>ODÔVODNENIE NEROZDELENIA PREDMETU ZÁKAZKY</w:t>
      </w:r>
    </w:p>
    <w:p w14:paraId="507835C7" w14:textId="77777777" w:rsidR="00D02C4C" w:rsidRPr="003458ED" w:rsidRDefault="00D02C4C" w:rsidP="009F0BD8">
      <w:pPr>
        <w:spacing w:after="120"/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bookmarkEnd w:id="0"/>
    </w:p>
    <w:p w14:paraId="2EB3EBDC" w14:textId="77777777" w:rsidR="00D02C4C" w:rsidRPr="003458ED" w:rsidRDefault="00D02C4C" w:rsidP="009F0BD8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3458ED">
        <w:rPr>
          <w:rFonts w:ascii="Calibri" w:hAnsi="Calibri" w:cs="Calibri"/>
          <w:b/>
          <w:sz w:val="22"/>
          <w:szCs w:val="22"/>
        </w:rPr>
        <w:t>Odôvodnenie nerozdelenia predmetu zákazky</w:t>
      </w:r>
    </w:p>
    <w:p w14:paraId="476C2539" w14:textId="0AF50E54" w:rsidR="00D02C4C" w:rsidRPr="003458ED" w:rsidRDefault="00D02C4C" w:rsidP="009F0BD8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3458ED">
        <w:rPr>
          <w:rFonts w:ascii="Calibri" w:hAnsi="Calibri" w:cs="Calibri"/>
          <w:sz w:val="22"/>
          <w:szCs w:val="22"/>
        </w:rPr>
        <w:t>podľa § 28 ods. 2 zákona č. 343/2015 Z. z. o verejnom obstarávaní a o zmene a doplnení niektorých zákonov v znení neskorších predpisov (ďalej len „</w:t>
      </w:r>
      <w:r w:rsidR="00175765">
        <w:rPr>
          <w:rFonts w:ascii="Calibri" w:hAnsi="Calibri" w:cs="Calibri"/>
          <w:b/>
          <w:bCs/>
          <w:sz w:val="22"/>
          <w:szCs w:val="22"/>
        </w:rPr>
        <w:t>ZVO</w:t>
      </w:r>
      <w:r w:rsidRPr="003458ED">
        <w:rPr>
          <w:rFonts w:ascii="Calibri" w:hAnsi="Calibri" w:cs="Calibri"/>
          <w:sz w:val="22"/>
          <w:szCs w:val="22"/>
        </w:rPr>
        <w:t>“)</w:t>
      </w:r>
    </w:p>
    <w:p w14:paraId="1ADCCE6E" w14:textId="77777777" w:rsidR="00D02C4C" w:rsidRPr="003458ED" w:rsidRDefault="00D02C4C" w:rsidP="009F0BD8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14:paraId="23E819D2" w14:textId="77777777" w:rsidR="00D02C4C" w:rsidRPr="003458ED" w:rsidRDefault="00D02C4C" w:rsidP="009F0BD8">
      <w:pPr>
        <w:pStyle w:val="Odsekzoznamu"/>
        <w:spacing w:after="120" w:line="240" w:lineRule="auto"/>
        <w:ind w:left="0"/>
        <w:jc w:val="both"/>
        <w:rPr>
          <w:b/>
        </w:rPr>
      </w:pPr>
      <w:r w:rsidRPr="003458ED">
        <w:rPr>
          <w:b/>
        </w:rPr>
        <w:t>Identifikácia verejného obstarávateľa:</w:t>
      </w:r>
    </w:p>
    <w:p w14:paraId="7FEFE691" w14:textId="77777777" w:rsidR="00941867" w:rsidRPr="00941867" w:rsidRDefault="00941867" w:rsidP="00941867">
      <w:pPr>
        <w:pStyle w:val="Strednmrieka1zvraznenie21"/>
        <w:ind w:left="0" w:right="74"/>
        <w:rPr>
          <w:rFonts w:ascii="Calibri" w:hAnsi="Calibri" w:cs="Calibri"/>
          <w:b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Názov:</w:t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b/>
          <w:sz w:val="22"/>
          <w:szCs w:val="22"/>
        </w:rPr>
        <w:t>Ministerstvo dopravy Slovenskej republiky</w:t>
      </w:r>
    </w:p>
    <w:p w14:paraId="316D4668" w14:textId="77777777" w:rsidR="00941867" w:rsidRPr="00941867" w:rsidRDefault="00941867" w:rsidP="00941867">
      <w:pPr>
        <w:pStyle w:val="Strednmrieka1zvraznenie21"/>
        <w:ind w:left="0" w:right="74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>Sídlo:</w:t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</w:r>
      <w:r w:rsidRPr="00941867">
        <w:rPr>
          <w:rFonts w:ascii="Calibri" w:hAnsi="Calibri" w:cs="Calibri"/>
          <w:sz w:val="22"/>
          <w:szCs w:val="22"/>
        </w:rPr>
        <w:tab/>
        <w:t>Námestie slobody č. 6, 810 05 Bratislava</w:t>
      </w:r>
    </w:p>
    <w:p w14:paraId="4832D5D4" w14:textId="430EB822" w:rsidR="00941867" w:rsidRPr="00941867" w:rsidRDefault="00941867" w:rsidP="00941867">
      <w:pPr>
        <w:rPr>
          <w:rFonts w:ascii="Calibri" w:hAnsi="Calibri" w:cs="Calibri"/>
          <w:sz w:val="22"/>
          <w:szCs w:val="22"/>
          <w:lang w:eastAsia="sk-SK"/>
        </w:rPr>
      </w:pPr>
      <w:r w:rsidRPr="00941867">
        <w:rPr>
          <w:rFonts w:ascii="Calibri" w:hAnsi="Calibri" w:cs="Calibri"/>
          <w:sz w:val="22"/>
          <w:szCs w:val="22"/>
          <w:lang w:eastAsia="sk-SK"/>
        </w:rPr>
        <w:t xml:space="preserve">IČO: </w:t>
      </w:r>
      <w:r w:rsidRPr="00941867">
        <w:rPr>
          <w:rFonts w:ascii="Calibri" w:hAnsi="Calibri" w:cs="Calibri"/>
          <w:sz w:val="22"/>
          <w:szCs w:val="22"/>
          <w:lang w:eastAsia="sk-SK"/>
        </w:rPr>
        <w:tab/>
      </w:r>
      <w:r w:rsidRPr="00941867">
        <w:rPr>
          <w:rFonts w:ascii="Calibri" w:hAnsi="Calibri" w:cs="Calibri"/>
          <w:sz w:val="22"/>
          <w:szCs w:val="22"/>
          <w:lang w:eastAsia="sk-SK"/>
        </w:rPr>
        <w:tab/>
      </w:r>
      <w:r w:rsidRPr="00941867">
        <w:rPr>
          <w:rFonts w:ascii="Calibri" w:hAnsi="Calibri" w:cs="Calibri"/>
          <w:sz w:val="22"/>
          <w:szCs w:val="22"/>
          <w:lang w:eastAsia="sk-SK"/>
        </w:rPr>
        <w:tab/>
        <w:t>30 416 094</w:t>
      </w:r>
    </w:p>
    <w:p w14:paraId="5509B2D0" w14:textId="5ABFD92D" w:rsidR="00CB4855" w:rsidRDefault="00CB4855" w:rsidP="00CB4855">
      <w:pPr>
        <w:pStyle w:val="Zkladntext"/>
        <w:spacing w:after="0"/>
        <w:ind w:left="2127" w:hanging="2127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053C97" w:rsidRPr="00053C97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Trvalé a analytické činnosti v oblasti elektronických komunikácií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64FF0E4A" w14:textId="115CEF66" w:rsidR="00065FB8" w:rsidRDefault="00065FB8" w:rsidP="00065FB8">
      <w:pPr>
        <w:pStyle w:val="Zkladntext"/>
        <w:spacing w:after="0"/>
        <w:ind w:left="2127" w:hanging="2127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3C97" w:rsidRPr="00053C97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>
        <w:rPr>
          <w:rFonts w:ascii="Calibri" w:hAnsi="Calibri" w:cs="Calibri"/>
          <w:color w:val="000000"/>
          <w:sz w:val="22"/>
          <w:szCs w:val="22"/>
        </w:rPr>
        <w:t xml:space="preserve">.2025 v Úradnom vestníku EÚ č. </w:t>
      </w:r>
      <w:r w:rsidR="00053C97" w:rsidRPr="00053C97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>
        <w:rPr>
          <w:rFonts w:ascii="Calibri" w:hAnsi="Calibri" w:cs="Calibri"/>
          <w:color w:val="000000"/>
          <w:sz w:val="22"/>
          <w:szCs w:val="22"/>
        </w:rPr>
        <w:t xml:space="preserve">/2025 pod číslom </w:t>
      </w:r>
      <w:r w:rsidR="00053C97" w:rsidRPr="00053C97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>
        <w:rPr>
          <w:rFonts w:ascii="Calibri" w:hAnsi="Calibri" w:cs="Calibri"/>
          <w:color w:val="000000"/>
          <w:sz w:val="22"/>
          <w:szCs w:val="22"/>
        </w:rPr>
        <w:t xml:space="preserve">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0B22BA33" w14:textId="2989950C" w:rsidR="00D02C4C" w:rsidRPr="003458ED" w:rsidRDefault="00D02C4C" w:rsidP="009F0BD8">
      <w:pPr>
        <w:pStyle w:val="Odsekzoznamu"/>
        <w:spacing w:after="120" w:line="240" w:lineRule="auto"/>
        <w:ind w:left="0"/>
        <w:jc w:val="both"/>
        <w:rPr>
          <w:b/>
        </w:rPr>
      </w:pPr>
      <w:r w:rsidRPr="003458ED">
        <w:rPr>
          <w:b/>
        </w:rPr>
        <w:t xml:space="preserve">Predmet </w:t>
      </w:r>
      <w:r w:rsidR="009A7AC0" w:rsidRPr="003458ED">
        <w:rPr>
          <w:b/>
        </w:rPr>
        <w:t>Z</w:t>
      </w:r>
      <w:r w:rsidRPr="003458ED">
        <w:rPr>
          <w:b/>
        </w:rPr>
        <w:t>ákazky</w:t>
      </w:r>
    </w:p>
    <w:p w14:paraId="45056772" w14:textId="4982C89C" w:rsidR="00C93A03" w:rsidRPr="003458ED" w:rsidRDefault="00C93A03" w:rsidP="009F0BD8">
      <w:pPr>
        <w:tabs>
          <w:tab w:val="left" w:pos="567"/>
          <w:tab w:val="left" w:pos="993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3458ED">
        <w:rPr>
          <w:rFonts w:ascii="Calibri" w:hAnsi="Calibri" w:cs="Calibri"/>
          <w:sz w:val="22"/>
          <w:szCs w:val="22"/>
        </w:rPr>
        <w:t xml:space="preserve">Predmetom </w:t>
      </w:r>
      <w:r w:rsidR="005F4441" w:rsidRPr="003458ED">
        <w:rPr>
          <w:rFonts w:ascii="Calibri" w:hAnsi="Calibri" w:cs="Calibri"/>
          <w:sz w:val="22"/>
          <w:szCs w:val="22"/>
        </w:rPr>
        <w:t>z</w:t>
      </w:r>
      <w:r w:rsidRPr="003458ED">
        <w:rPr>
          <w:rFonts w:ascii="Calibri" w:hAnsi="Calibri" w:cs="Calibri"/>
          <w:sz w:val="22"/>
          <w:szCs w:val="22"/>
        </w:rPr>
        <w:t>ákazky</w:t>
      </w:r>
      <w:r w:rsidR="005F4441" w:rsidRPr="003458ED">
        <w:rPr>
          <w:rFonts w:ascii="Calibri" w:hAnsi="Calibri" w:cs="Calibri"/>
          <w:sz w:val="22"/>
          <w:szCs w:val="22"/>
        </w:rPr>
        <w:t xml:space="preserve"> </w:t>
      </w:r>
      <w:r w:rsidR="00053C97">
        <w:rPr>
          <w:rFonts w:ascii="Calibri" w:hAnsi="Calibri" w:cs="Calibri"/>
          <w:sz w:val="22"/>
          <w:szCs w:val="22"/>
        </w:rPr>
        <w:t>sú t</w:t>
      </w:r>
      <w:r w:rsidR="00053C97" w:rsidRPr="00053C97">
        <w:rPr>
          <w:rFonts w:ascii="Calibri" w:hAnsi="Calibri" w:cs="Calibri"/>
          <w:sz w:val="22"/>
          <w:szCs w:val="22"/>
        </w:rPr>
        <w:t xml:space="preserve">rvalé a analytické činnosti v oblasti elektronických komunikácií </w:t>
      </w:r>
      <w:r w:rsidR="00D42877" w:rsidRPr="003458ED">
        <w:rPr>
          <w:rFonts w:ascii="Calibri" w:hAnsi="Calibri" w:cs="Calibri"/>
          <w:sz w:val="22"/>
          <w:szCs w:val="22"/>
        </w:rPr>
        <w:t>(ďalej len ,,</w:t>
      </w:r>
      <w:r w:rsidR="00D42877" w:rsidRPr="003458ED">
        <w:rPr>
          <w:rFonts w:ascii="Calibri" w:hAnsi="Calibri" w:cs="Calibri"/>
          <w:b/>
          <w:bCs/>
          <w:sz w:val="22"/>
          <w:szCs w:val="22"/>
        </w:rPr>
        <w:t>predmet zákazky</w:t>
      </w:r>
      <w:r w:rsidR="00D42877" w:rsidRPr="003458ED">
        <w:rPr>
          <w:rFonts w:ascii="Calibri" w:hAnsi="Calibri" w:cs="Calibri"/>
          <w:sz w:val="22"/>
          <w:szCs w:val="22"/>
        </w:rPr>
        <w:t>“).</w:t>
      </w:r>
    </w:p>
    <w:p w14:paraId="049F7705" w14:textId="77777777" w:rsidR="00053C97" w:rsidRDefault="00053C97" w:rsidP="009F0BD8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63766F6D" w14:textId="30AD54EB" w:rsidR="0052108C" w:rsidRPr="003458ED" w:rsidRDefault="00C93A03" w:rsidP="009F0BD8">
      <w:pPr>
        <w:spacing w:after="120"/>
        <w:rPr>
          <w:rFonts w:ascii="Calibri" w:hAnsi="Calibri" w:cs="Calibri"/>
          <w:b/>
          <w:sz w:val="22"/>
          <w:szCs w:val="22"/>
        </w:rPr>
      </w:pPr>
      <w:r w:rsidRPr="003458ED">
        <w:rPr>
          <w:rFonts w:ascii="Calibri" w:hAnsi="Calibri" w:cs="Calibri"/>
          <w:b/>
          <w:sz w:val="22"/>
          <w:szCs w:val="22"/>
        </w:rPr>
        <w:t>Odôvodnenie</w:t>
      </w:r>
    </w:p>
    <w:p w14:paraId="2AD41E91" w14:textId="332E4174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 xml:space="preserve">Verejný obstarávateľ sa pred samotným vyhlásením verejnej súťaže zaoberal aj spôsobom obstarania z pohľadu zákonnej možnosti, nie </w:t>
      </w:r>
      <w:r>
        <w:rPr>
          <w:rFonts w:ascii="Calibri" w:hAnsi="Calibri" w:cs="Calibri"/>
          <w:sz w:val="22"/>
          <w:szCs w:val="22"/>
        </w:rPr>
        <w:t>povinnosti, podľa § 28 ods. 1 Z</w:t>
      </w:r>
      <w:r w:rsidRPr="00941867">
        <w:rPr>
          <w:rFonts w:ascii="Calibri" w:hAnsi="Calibri" w:cs="Calibri"/>
          <w:sz w:val="22"/>
          <w:szCs w:val="22"/>
        </w:rPr>
        <w:t>VO delenia predmetu zákazky na časti, resp. viaceré verejné obstarávania.</w:t>
      </w:r>
    </w:p>
    <w:p w14:paraId="26A55EF1" w14:textId="77777777" w:rsidR="00941867" w:rsidRPr="00941867" w:rsidRDefault="00941867" w:rsidP="0094186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1867">
        <w:rPr>
          <w:rFonts w:ascii="Calibri" w:hAnsi="Calibri" w:cs="Calibri"/>
          <w:sz w:val="22"/>
          <w:szCs w:val="22"/>
        </w:rPr>
        <w:t xml:space="preserve">Verejný obstarávateľ sa zaoberal </w:t>
      </w:r>
      <w:proofErr w:type="spellStart"/>
      <w:r w:rsidRPr="00941867">
        <w:rPr>
          <w:rFonts w:ascii="Calibri" w:hAnsi="Calibri" w:cs="Calibri"/>
          <w:sz w:val="22"/>
          <w:szCs w:val="22"/>
        </w:rPr>
        <w:t>ne</w:t>
      </w:r>
      <w:proofErr w:type="spellEnd"/>
      <w:r w:rsidRPr="00941867">
        <w:rPr>
          <w:rFonts w:ascii="Calibri" w:hAnsi="Calibri" w:cs="Calibri"/>
          <w:sz w:val="22"/>
          <w:szCs w:val="22"/>
        </w:rPr>
        <w:t xml:space="preserve">/možnosťou rozdelenia predmetu zákazky na časti. Podľa preambuly smernice Európskeho parlamentu a Rady 2014/24/EÚ z 26. februára 2014 o verejnom obstarávaní a o zrušení smernice 2004/18/ES (Ú. v. EÚ L 94, 28.3.2014) cit.: </w:t>
      </w:r>
      <w:r w:rsidRPr="00941867">
        <w:rPr>
          <w:rFonts w:ascii="Calibri" w:hAnsi="Calibri" w:cs="Calibri"/>
          <w:i/>
          <w:sz w:val="22"/>
          <w:szCs w:val="22"/>
        </w:rPr>
        <w:t>„Verejný obstarávateľ by mal byť povinný zvážiť vhodnosť rozdelenia zákaziek na časti, pričom naďalej by mal mať možnosť samostatne rozhodovať na základe akéhokoľvek dôvodu, ktorý považuje za relevantný, a to bez toho, aby podliehal administratívnemu alebo justičnému dohľadu“</w:t>
      </w:r>
      <w:r w:rsidRPr="00941867">
        <w:rPr>
          <w:rFonts w:ascii="Calibri" w:hAnsi="Calibri" w:cs="Calibri"/>
          <w:sz w:val="22"/>
          <w:szCs w:val="22"/>
        </w:rPr>
        <w:t>.</w:t>
      </w:r>
    </w:p>
    <w:p w14:paraId="399E56A8" w14:textId="77777777" w:rsidR="00053C97" w:rsidRPr="00053C97" w:rsidRDefault="00053C97" w:rsidP="00053C9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53C97">
        <w:rPr>
          <w:rFonts w:ascii="Calibri" w:hAnsi="Calibri" w:cs="Calibri"/>
          <w:sz w:val="22"/>
          <w:szCs w:val="22"/>
        </w:rPr>
        <w:t xml:space="preserve">Pri zvažovaní nerozdelenia zákazky na časti verejný obstarávateľ dostatočne zvážil všetky okolnosti, najmä predmet zákazky (jeho zameranie, objem, možnosti relevantného trhu), požiadavky na technickú časť a ich vzájomnú </w:t>
      </w:r>
      <w:proofErr w:type="spellStart"/>
      <w:r w:rsidRPr="00053C97">
        <w:rPr>
          <w:rFonts w:ascii="Calibri" w:hAnsi="Calibri" w:cs="Calibri"/>
          <w:sz w:val="22"/>
          <w:szCs w:val="22"/>
        </w:rPr>
        <w:t>interoperabilitu</w:t>
      </w:r>
      <w:proofErr w:type="spellEnd"/>
      <w:r w:rsidRPr="00053C97">
        <w:rPr>
          <w:rFonts w:ascii="Calibri" w:hAnsi="Calibri" w:cs="Calibri"/>
          <w:sz w:val="22"/>
          <w:szCs w:val="22"/>
        </w:rPr>
        <w:t xml:space="preserve"> a kompatibilitu (schopnosť poskytovaných služieb vzájomne spolupracovať medzi sebou i existujúcim vybavením a dosiahnuť vzájomnú súčinnosť), vhodnosť rozdelenia zákazky z ekonomického hľadiska (zvýšené náklady na koordináciu komunikácie medzi viacerými poskytovateľmi v rámci zabezpečenia plnenia, zvýšené nároky na počet potrebných zamestnancov a pod). Tieto skutočnosti verejný obstarávateľ detailne analyzoval a dospel k záveru, že rozdelenie predmetu zákazky na viaceré časti predmetu zákazky môže verejnému obstarávateľovi spôsobovať ťažkosti v podobe zvýšených nákladov na zabezpečenie koordinácie viacerých poskytovateľov, logistiku a pod.</w:t>
      </w:r>
    </w:p>
    <w:p w14:paraId="597B72A9" w14:textId="0A6F46BF" w:rsidR="0066405A" w:rsidRPr="00941867" w:rsidRDefault="00053C97" w:rsidP="00053C9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53C97">
        <w:rPr>
          <w:rFonts w:ascii="Calibri" w:hAnsi="Calibri" w:cs="Calibri"/>
          <w:sz w:val="22"/>
          <w:szCs w:val="22"/>
        </w:rPr>
        <w:t xml:space="preserve">Nerozdelenie predmetu zákazky vyplýva zo skutočnosti, že ide o vysokošpecializovanú činnosť odborného kolektívu, ktorej výsledkom bude poskytnutie komplexnej služby. Aktivity v rámci jednotlivých krokov sú navzájom neoddeliteľne prepojené a budú realizované na základe výsledkov, ktoré vychádzajú z vyťažovaných dát. Rozdelenie realizácie predmetu zákazky do jednotlivých častí by bolo nehospodárne a neefektívne, nakoľko na plnohodnotné zabezpečenie realizácie predmetu zákazky je nevyhnutná príčinná súvislosť jednotlivých požadovaných aktivít. Vzhľadom na vyššie uvedené je nerozdelenie predmetu </w:t>
      </w:r>
      <w:r w:rsidRPr="00053C97">
        <w:rPr>
          <w:rFonts w:ascii="Calibri" w:hAnsi="Calibri" w:cs="Calibri"/>
          <w:sz w:val="22"/>
          <w:szCs w:val="22"/>
        </w:rPr>
        <w:lastRenderedPageBreak/>
        <w:t>zákazky na časti opodstatnené, odôvodnené a nepredstavuje porušenie princípov verejného obstarávania, ani obmedzujúce hospodársku súťaž. Navyše je možné, aby ponuku predložila aj skupina dodávateľov tvorená viacerými hospodárskymi subjektmi.</w:t>
      </w:r>
    </w:p>
    <w:sectPr w:rsidR="0066405A" w:rsidRPr="0094186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C6AA0" w14:textId="77777777" w:rsidR="003B46D9" w:rsidRDefault="003B46D9" w:rsidP="00D02C4C">
      <w:r>
        <w:separator/>
      </w:r>
    </w:p>
  </w:endnote>
  <w:endnote w:type="continuationSeparator" w:id="0">
    <w:p w14:paraId="52943B1D" w14:textId="77777777" w:rsidR="003B46D9" w:rsidRDefault="003B46D9" w:rsidP="00D0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358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7332467" w14:textId="3B8A6A39" w:rsidR="00D82549" w:rsidRPr="00941867" w:rsidRDefault="00D82549">
        <w:pPr>
          <w:pStyle w:val="Pta"/>
          <w:jc w:val="right"/>
          <w:rPr>
            <w:rFonts w:asciiTheme="minorHAnsi" w:hAnsiTheme="minorHAnsi" w:cstheme="minorHAnsi"/>
            <w:sz w:val="20"/>
          </w:rPr>
        </w:pPr>
        <w:r w:rsidRPr="00941867">
          <w:rPr>
            <w:rFonts w:asciiTheme="minorHAnsi" w:hAnsiTheme="minorHAnsi" w:cstheme="minorHAnsi"/>
            <w:sz w:val="20"/>
          </w:rPr>
          <w:fldChar w:fldCharType="begin"/>
        </w:r>
        <w:r w:rsidRPr="00941867">
          <w:rPr>
            <w:rFonts w:asciiTheme="minorHAnsi" w:hAnsiTheme="minorHAnsi" w:cstheme="minorHAnsi"/>
            <w:sz w:val="20"/>
          </w:rPr>
          <w:instrText>PAGE   \* MERGEFORMAT</w:instrText>
        </w:r>
        <w:r w:rsidRPr="00941867">
          <w:rPr>
            <w:rFonts w:asciiTheme="minorHAnsi" w:hAnsiTheme="minorHAnsi" w:cstheme="minorHAnsi"/>
            <w:sz w:val="20"/>
          </w:rPr>
          <w:fldChar w:fldCharType="separate"/>
        </w:r>
        <w:r w:rsidR="00053C97">
          <w:rPr>
            <w:rFonts w:asciiTheme="minorHAnsi" w:hAnsiTheme="minorHAnsi" w:cstheme="minorHAnsi"/>
            <w:noProof/>
            <w:sz w:val="20"/>
          </w:rPr>
          <w:t>2</w:t>
        </w:r>
        <w:r w:rsidRPr="00941867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7FF0989" w14:textId="77777777" w:rsidR="002F76D4" w:rsidRDefault="002F76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E629" w14:textId="77777777" w:rsidR="003B46D9" w:rsidRDefault="003B46D9" w:rsidP="00D02C4C">
      <w:r>
        <w:separator/>
      </w:r>
    </w:p>
  </w:footnote>
  <w:footnote w:type="continuationSeparator" w:id="0">
    <w:p w14:paraId="5EF90ECA" w14:textId="77777777" w:rsidR="003B46D9" w:rsidRDefault="003B46D9" w:rsidP="00D0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58D"/>
    <w:multiLevelType w:val="hybridMultilevel"/>
    <w:tmpl w:val="E4AE86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5DA"/>
    <w:multiLevelType w:val="hybridMultilevel"/>
    <w:tmpl w:val="60529A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FE1"/>
    <w:multiLevelType w:val="hybridMultilevel"/>
    <w:tmpl w:val="71FA0DC8"/>
    <w:lvl w:ilvl="0" w:tplc="3A2293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26035"/>
    <w:multiLevelType w:val="hybridMultilevel"/>
    <w:tmpl w:val="660421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07B1A"/>
    <w:multiLevelType w:val="multilevel"/>
    <w:tmpl w:val="BB46E14E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eastAsia="Times New Roman" w:hAnsiTheme="majorHAnsi" w:cs="Times New Roman" w:hint="default"/>
        <w:b/>
        <w:sz w:val="22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Theme="majorHAnsi" w:hAnsiTheme="majorHAnsi" w:cs="Times New Roman" w:hint="default"/>
        <w:b w:val="0"/>
        <w:i w:val="0"/>
        <w:color w:val="000000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DB"/>
    <w:rsid w:val="000066CF"/>
    <w:rsid w:val="00012483"/>
    <w:rsid w:val="000208DB"/>
    <w:rsid w:val="00051172"/>
    <w:rsid w:val="000517EA"/>
    <w:rsid w:val="00053C97"/>
    <w:rsid w:val="00065FB8"/>
    <w:rsid w:val="0006705A"/>
    <w:rsid w:val="00067B71"/>
    <w:rsid w:val="00074060"/>
    <w:rsid w:val="00083036"/>
    <w:rsid w:val="000F44A9"/>
    <w:rsid w:val="001112A6"/>
    <w:rsid w:val="0012440E"/>
    <w:rsid w:val="00127CAF"/>
    <w:rsid w:val="00133766"/>
    <w:rsid w:val="00137BE3"/>
    <w:rsid w:val="00137D03"/>
    <w:rsid w:val="0014220D"/>
    <w:rsid w:val="00156059"/>
    <w:rsid w:val="00175765"/>
    <w:rsid w:val="001B7A6B"/>
    <w:rsid w:val="001C2A3F"/>
    <w:rsid w:val="001D4592"/>
    <w:rsid w:val="001F409B"/>
    <w:rsid w:val="001F4EEE"/>
    <w:rsid w:val="002261E1"/>
    <w:rsid w:val="00226AFE"/>
    <w:rsid w:val="00241028"/>
    <w:rsid w:val="00257817"/>
    <w:rsid w:val="002A1F89"/>
    <w:rsid w:val="002A52CC"/>
    <w:rsid w:val="002D1E9E"/>
    <w:rsid w:val="002E198D"/>
    <w:rsid w:val="002F343D"/>
    <w:rsid w:val="002F76D4"/>
    <w:rsid w:val="00316B5E"/>
    <w:rsid w:val="00324A09"/>
    <w:rsid w:val="00324C97"/>
    <w:rsid w:val="003404E2"/>
    <w:rsid w:val="003458ED"/>
    <w:rsid w:val="00347939"/>
    <w:rsid w:val="00354085"/>
    <w:rsid w:val="00361A74"/>
    <w:rsid w:val="00375740"/>
    <w:rsid w:val="0037664F"/>
    <w:rsid w:val="0039001B"/>
    <w:rsid w:val="00392472"/>
    <w:rsid w:val="003A2472"/>
    <w:rsid w:val="003B46D9"/>
    <w:rsid w:val="003D3666"/>
    <w:rsid w:val="003D6757"/>
    <w:rsid w:val="003D6789"/>
    <w:rsid w:val="00402399"/>
    <w:rsid w:val="00403965"/>
    <w:rsid w:val="0041475A"/>
    <w:rsid w:val="00440497"/>
    <w:rsid w:val="00443140"/>
    <w:rsid w:val="00443AF2"/>
    <w:rsid w:val="00444709"/>
    <w:rsid w:val="00461559"/>
    <w:rsid w:val="00470D9A"/>
    <w:rsid w:val="00481927"/>
    <w:rsid w:val="004A4C70"/>
    <w:rsid w:val="004B0A19"/>
    <w:rsid w:val="004B226D"/>
    <w:rsid w:val="004C7216"/>
    <w:rsid w:val="004E5A15"/>
    <w:rsid w:val="00503004"/>
    <w:rsid w:val="005067B8"/>
    <w:rsid w:val="0052108C"/>
    <w:rsid w:val="00555390"/>
    <w:rsid w:val="00556CAC"/>
    <w:rsid w:val="00582CEA"/>
    <w:rsid w:val="00583715"/>
    <w:rsid w:val="0058648A"/>
    <w:rsid w:val="00596DA0"/>
    <w:rsid w:val="005A24FE"/>
    <w:rsid w:val="005B0492"/>
    <w:rsid w:val="005C233C"/>
    <w:rsid w:val="005C7CE3"/>
    <w:rsid w:val="005D2F55"/>
    <w:rsid w:val="005D7D56"/>
    <w:rsid w:val="005F2C88"/>
    <w:rsid w:val="005F4441"/>
    <w:rsid w:val="0062310C"/>
    <w:rsid w:val="00623F7D"/>
    <w:rsid w:val="006561E3"/>
    <w:rsid w:val="006601F3"/>
    <w:rsid w:val="0066405A"/>
    <w:rsid w:val="0069488B"/>
    <w:rsid w:val="006969BC"/>
    <w:rsid w:val="006A0C74"/>
    <w:rsid w:val="006A1337"/>
    <w:rsid w:val="006B43D9"/>
    <w:rsid w:val="006D64AA"/>
    <w:rsid w:val="006E10AB"/>
    <w:rsid w:val="006E1E58"/>
    <w:rsid w:val="006E521A"/>
    <w:rsid w:val="006F01B9"/>
    <w:rsid w:val="0071068D"/>
    <w:rsid w:val="00711A54"/>
    <w:rsid w:val="00747168"/>
    <w:rsid w:val="0075020F"/>
    <w:rsid w:val="007742A9"/>
    <w:rsid w:val="0077760E"/>
    <w:rsid w:val="007802EF"/>
    <w:rsid w:val="00782EB6"/>
    <w:rsid w:val="007A4F47"/>
    <w:rsid w:val="007A602A"/>
    <w:rsid w:val="007B0D4A"/>
    <w:rsid w:val="007C2970"/>
    <w:rsid w:val="007D41BF"/>
    <w:rsid w:val="007E0A92"/>
    <w:rsid w:val="0080010D"/>
    <w:rsid w:val="0080318C"/>
    <w:rsid w:val="00805AF1"/>
    <w:rsid w:val="0081662A"/>
    <w:rsid w:val="008279C4"/>
    <w:rsid w:val="0084009D"/>
    <w:rsid w:val="008740E3"/>
    <w:rsid w:val="00877084"/>
    <w:rsid w:val="008925CC"/>
    <w:rsid w:val="00896F00"/>
    <w:rsid w:val="008B30FD"/>
    <w:rsid w:val="008C12D1"/>
    <w:rsid w:val="008C29ED"/>
    <w:rsid w:val="008C4DCD"/>
    <w:rsid w:val="00941867"/>
    <w:rsid w:val="009418C0"/>
    <w:rsid w:val="009664A8"/>
    <w:rsid w:val="0098769B"/>
    <w:rsid w:val="00990B68"/>
    <w:rsid w:val="0099522C"/>
    <w:rsid w:val="009A059D"/>
    <w:rsid w:val="009A2418"/>
    <w:rsid w:val="009A7AC0"/>
    <w:rsid w:val="009B3126"/>
    <w:rsid w:val="009C6E20"/>
    <w:rsid w:val="009D5625"/>
    <w:rsid w:val="009E3B7C"/>
    <w:rsid w:val="009F0BD8"/>
    <w:rsid w:val="00A06BDB"/>
    <w:rsid w:val="00A51E89"/>
    <w:rsid w:val="00A5350C"/>
    <w:rsid w:val="00A7288A"/>
    <w:rsid w:val="00A80E04"/>
    <w:rsid w:val="00AD05E4"/>
    <w:rsid w:val="00AD21BB"/>
    <w:rsid w:val="00AE1FD6"/>
    <w:rsid w:val="00AE5EAC"/>
    <w:rsid w:val="00AF5B53"/>
    <w:rsid w:val="00AF6349"/>
    <w:rsid w:val="00B15A9F"/>
    <w:rsid w:val="00B232CA"/>
    <w:rsid w:val="00B23DBA"/>
    <w:rsid w:val="00B244BA"/>
    <w:rsid w:val="00B448DB"/>
    <w:rsid w:val="00B52592"/>
    <w:rsid w:val="00B5331A"/>
    <w:rsid w:val="00B56097"/>
    <w:rsid w:val="00B57A5D"/>
    <w:rsid w:val="00B645C7"/>
    <w:rsid w:val="00B94A4F"/>
    <w:rsid w:val="00BA1E15"/>
    <w:rsid w:val="00BD0610"/>
    <w:rsid w:val="00BE2CEC"/>
    <w:rsid w:val="00C05FD3"/>
    <w:rsid w:val="00C15184"/>
    <w:rsid w:val="00C307D2"/>
    <w:rsid w:val="00C36A7B"/>
    <w:rsid w:val="00C41B68"/>
    <w:rsid w:val="00C77DC3"/>
    <w:rsid w:val="00C93A03"/>
    <w:rsid w:val="00C948E2"/>
    <w:rsid w:val="00CA507C"/>
    <w:rsid w:val="00CB4855"/>
    <w:rsid w:val="00CB7C2A"/>
    <w:rsid w:val="00CC2319"/>
    <w:rsid w:val="00CE4DF8"/>
    <w:rsid w:val="00CE5140"/>
    <w:rsid w:val="00D00FE9"/>
    <w:rsid w:val="00D02C4C"/>
    <w:rsid w:val="00D05E39"/>
    <w:rsid w:val="00D0701D"/>
    <w:rsid w:val="00D40E99"/>
    <w:rsid w:val="00D42877"/>
    <w:rsid w:val="00D71A2F"/>
    <w:rsid w:val="00D74B0A"/>
    <w:rsid w:val="00D82549"/>
    <w:rsid w:val="00D944D5"/>
    <w:rsid w:val="00DA15DD"/>
    <w:rsid w:val="00DB3144"/>
    <w:rsid w:val="00DB7ED8"/>
    <w:rsid w:val="00DD13E9"/>
    <w:rsid w:val="00DD709E"/>
    <w:rsid w:val="00E00630"/>
    <w:rsid w:val="00E14492"/>
    <w:rsid w:val="00E2451E"/>
    <w:rsid w:val="00E310EB"/>
    <w:rsid w:val="00E344A4"/>
    <w:rsid w:val="00E37A38"/>
    <w:rsid w:val="00E46793"/>
    <w:rsid w:val="00E52B26"/>
    <w:rsid w:val="00E62172"/>
    <w:rsid w:val="00E94F30"/>
    <w:rsid w:val="00EA66F2"/>
    <w:rsid w:val="00EB0F69"/>
    <w:rsid w:val="00EB6174"/>
    <w:rsid w:val="00EC2235"/>
    <w:rsid w:val="00EC5CB9"/>
    <w:rsid w:val="00ED3DC7"/>
    <w:rsid w:val="00F10265"/>
    <w:rsid w:val="00F261F2"/>
    <w:rsid w:val="00F50C56"/>
    <w:rsid w:val="00F5236E"/>
    <w:rsid w:val="00F72447"/>
    <w:rsid w:val="00F73564"/>
    <w:rsid w:val="00F86260"/>
    <w:rsid w:val="00FA032D"/>
    <w:rsid w:val="00FB37B0"/>
    <w:rsid w:val="00FD7810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44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2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Nadpis5">
    <w:name w:val="heading 5"/>
    <w:basedOn w:val="Normlny"/>
    <w:link w:val="Nadpis5Char"/>
    <w:qFormat/>
    <w:rsid w:val="00B244BA"/>
    <w:pPr>
      <w:widowControl w:val="0"/>
      <w:suppressAutoHyphens w:val="0"/>
      <w:autoSpaceDE w:val="0"/>
      <w:autoSpaceDN w:val="0"/>
      <w:ind w:left="582"/>
      <w:outlineLvl w:val="4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2C4C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2C4C"/>
  </w:style>
  <w:style w:type="paragraph" w:styleId="Pta">
    <w:name w:val="footer"/>
    <w:basedOn w:val="Normlny"/>
    <w:link w:val="PtaChar"/>
    <w:uiPriority w:val="99"/>
    <w:unhideWhenUsed/>
    <w:rsid w:val="00D02C4C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D02C4C"/>
  </w:style>
  <w:style w:type="paragraph" w:styleId="Odsekzoznamu">
    <w:name w:val="List Paragraph"/>
    <w:aliases w:val="Bullet Number,lp1,lp11,Use Case List Paragraph,body,Odstavec cíl se seznamem,Odstavec se seznamem1,VS_Odsek,Odsek zoznamu2,Odsek"/>
    <w:basedOn w:val="Normlny"/>
    <w:link w:val="OdsekzoznamuChar"/>
    <w:uiPriority w:val="34"/>
    <w:qFormat/>
    <w:rsid w:val="00D02C4C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autoRedefine/>
    <w:uiPriority w:val="1"/>
    <w:qFormat/>
    <w:rsid w:val="00D02C4C"/>
    <w:pPr>
      <w:tabs>
        <w:tab w:val="left" w:pos="1701"/>
      </w:tabs>
      <w:spacing w:before="120" w:after="120" w:line="276" w:lineRule="auto"/>
      <w:ind w:left="2127" w:hanging="2127"/>
      <w:jc w:val="both"/>
    </w:pPr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ullet Number Char,lp1 Char,lp11 Char,Use Case List Paragraph Char,body Char,Odstavec cíl se seznamem Char,Odstavec se seznamem1 Char,VS_Odsek Char,Odsek zoznamu2 Char,Odsek Char"/>
    <w:link w:val="Odsekzoznamu"/>
    <w:uiPriority w:val="34"/>
    <w:qFormat/>
    <w:locked/>
    <w:rsid w:val="00D02C4C"/>
    <w:rPr>
      <w:rFonts w:ascii="Calibri" w:eastAsia="Calibri" w:hAnsi="Calibri" w:cs="Calibri"/>
      <w:lang w:val="sk-SK"/>
    </w:rPr>
  </w:style>
  <w:style w:type="paragraph" w:styleId="Nzov">
    <w:name w:val="Title"/>
    <w:aliases w:val="bežný text"/>
    <w:basedOn w:val="Normlny"/>
    <w:next w:val="Normlny"/>
    <w:link w:val="NzovChar"/>
    <w:autoRedefine/>
    <w:uiPriority w:val="10"/>
    <w:qFormat/>
    <w:rsid w:val="00D02C4C"/>
    <w:pPr>
      <w:suppressAutoHyphens w:val="0"/>
      <w:spacing w:before="120" w:after="120" w:line="276" w:lineRule="auto"/>
      <w:ind w:left="2127" w:hanging="2127"/>
      <w:jc w:val="both"/>
    </w:pPr>
    <w:rPr>
      <w:rFonts w:eastAsiaTheme="majorEastAsia" w:cstheme="majorBidi"/>
      <w:kern w:val="28"/>
      <w:sz w:val="22"/>
      <w:szCs w:val="56"/>
      <w:lang w:eastAsia="en-US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D02C4C"/>
    <w:rPr>
      <w:rFonts w:ascii="Times New Roman" w:eastAsiaTheme="majorEastAsia" w:hAnsi="Times New Roman" w:cstheme="majorBidi"/>
      <w:kern w:val="28"/>
      <w:szCs w:val="56"/>
      <w:lang w:val="sk-SK"/>
    </w:rPr>
  </w:style>
  <w:style w:type="character" w:styleId="Hypertextovprepojenie">
    <w:name w:val="Hyperlink"/>
    <w:basedOn w:val="Predvolenpsmoodseku"/>
    <w:uiPriority w:val="99"/>
    <w:unhideWhenUsed/>
    <w:rsid w:val="00C93A0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24FE"/>
    <w:rPr>
      <w:color w:val="954F72" w:themeColor="followedHyperlink"/>
      <w:u w:val="single"/>
    </w:rPr>
  </w:style>
  <w:style w:type="character" w:customStyle="1" w:styleId="Nadpis5Char">
    <w:name w:val="Nadpis 5 Char"/>
    <w:basedOn w:val="Predvolenpsmoodseku"/>
    <w:link w:val="Nadpis5"/>
    <w:qFormat/>
    <w:rsid w:val="00B244BA"/>
    <w:rPr>
      <w:rFonts w:ascii="Arial" w:eastAsia="Arial" w:hAnsi="Arial" w:cs="Arial"/>
      <w:b/>
      <w:bCs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140"/>
    <w:rPr>
      <w:rFonts w:ascii="Segoe UI" w:eastAsia="Times New Roman" w:hAnsi="Segoe UI" w:cs="Segoe UI"/>
      <w:sz w:val="18"/>
      <w:szCs w:val="18"/>
      <w:lang w:val="sk-SK" w:eastAsia="ar-SA"/>
    </w:rPr>
  </w:style>
  <w:style w:type="paragraph" w:styleId="Revzia">
    <w:name w:val="Revision"/>
    <w:hidden/>
    <w:uiPriority w:val="99"/>
    <w:semiHidden/>
    <w:rsid w:val="00BA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CB4855"/>
    <w:pPr>
      <w:suppressAutoHyphens w:val="0"/>
      <w:spacing w:after="120"/>
    </w:pPr>
    <w:rPr>
      <w:lang w:eastAsia="sk-SK"/>
    </w:r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CB4855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941867"/>
    <w:pPr>
      <w:suppressAutoHyphens w:val="0"/>
      <w:ind w:left="708"/>
    </w:pPr>
    <w:rPr>
      <w:lang w:eastAsia="sk-SK"/>
    </w:r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941867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95A4-F015-4755-9332-01E86674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2021-03-31T10:11:00Z</dcterms:created>
  <dcterms:modified xsi:type="dcterms:W3CDTF">2025-09-25T11:25:00Z</dcterms:modified>
</cp:coreProperties>
</file>