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5A35" w14:textId="77777777"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6A3F90">
        <w:rPr>
          <w:rFonts w:ascii="Arial Narrow" w:hAnsi="Arial Narrow" w:cs="Arial"/>
          <w:b/>
          <w:sz w:val="22"/>
          <w:szCs w:val="22"/>
        </w:rPr>
        <w:t xml:space="preserve">predmetu </w:t>
      </w:r>
      <w:r>
        <w:rPr>
          <w:rFonts w:ascii="Arial Narrow" w:hAnsi="Arial Narrow" w:cs="Arial"/>
          <w:b/>
          <w:sz w:val="22"/>
          <w:szCs w:val="22"/>
        </w:rPr>
        <w:t>zákazky na časti</w:t>
      </w:r>
    </w:p>
    <w:p w14:paraId="18DB9872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3B740430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67BA09F9" w14:textId="77777777" w:rsidR="002B20D2" w:rsidRPr="002B20D2" w:rsidRDefault="00124785" w:rsidP="00946B0B">
      <w:pPr>
        <w:rPr>
          <w:rFonts w:ascii="Arial Narrow" w:hAnsi="Arial Narrow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2B20D2" w:rsidRPr="002B20D2">
        <w:rPr>
          <w:rFonts w:ascii="Arial Narrow" w:hAnsi="Arial Narrow"/>
          <w:b/>
          <w:bCs/>
          <w:iCs/>
          <w:sz w:val="22"/>
          <w:szCs w:val="22"/>
        </w:rPr>
        <w:t>Zásahová šnurovacia obuv pre hasičov s náhradnými súčiastkami</w:t>
      </w:r>
    </w:p>
    <w:p w14:paraId="671D956F" w14:textId="77777777" w:rsidR="002B20D2" w:rsidRPr="002B20D2" w:rsidRDefault="002B20D2" w:rsidP="002B20D2">
      <w:pPr>
        <w:jc w:val="both"/>
        <w:rPr>
          <w:rFonts w:ascii="Arial Narrow" w:hAnsi="Arial Narrow"/>
          <w:b/>
          <w:sz w:val="22"/>
          <w:szCs w:val="22"/>
        </w:rPr>
      </w:pPr>
    </w:p>
    <w:p w14:paraId="5EFD9E4A" w14:textId="7C2F2C58" w:rsidR="00682B22" w:rsidRDefault="00946B0B" w:rsidP="00946B0B">
      <w:pPr>
        <w:pStyle w:val="Zkladntext"/>
        <w:spacing w:before="120" w:line="240" w:lineRule="auto"/>
        <w:jc w:val="both"/>
        <w:rPr>
          <w:rFonts w:ascii="Arial Narrow" w:hAnsi="Arial Narrow"/>
          <w:b/>
          <w:i/>
          <w:iCs/>
          <w:u w:val="single"/>
        </w:rPr>
      </w:pPr>
      <w:r>
        <w:rPr>
          <w:rFonts w:ascii="Arial Narrow" w:hAnsi="Arial Narrow"/>
        </w:rPr>
        <w:t>Predmetom zákazky je zabezpečenie dodávok</w:t>
      </w:r>
      <w:r w:rsidR="0010009B">
        <w:rPr>
          <w:rFonts w:ascii="Arial Narrow" w:hAnsi="Arial Narrow"/>
        </w:rPr>
        <w:t xml:space="preserve"> zásahovej</w:t>
      </w:r>
      <w:r>
        <w:rPr>
          <w:rFonts w:ascii="Arial Narrow" w:hAnsi="Arial Narrow"/>
        </w:rPr>
        <w:t xml:space="preserve"> š</w:t>
      </w:r>
      <w:r w:rsidRPr="00647384">
        <w:rPr>
          <w:rFonts w:ascii="Arial Narrow" w:hAnsi="Arial Narrow" w:cs="Arial"/>
          <w:lang w:eastAsia="cs-CZ"/>
        </w:rPr>
        <w:t>nurovac</w:t>
      </w:r>
      <w:r>
        <w:rPr>
          <w:rFonts w:ascii="Arial Narrow" w:hAnsi="Arial Narrow" w:cs="Arial"/>
          <w:lang w:eastAsia="cs-CZ"/>
        </w:rPr>
        <w:t>ej</w:t>
      </w:r>
      <w:r w:rsidRPr="00647384">
        <w:rPr>
          <w:rFonts w:ascii="Arial Narrow" w:hAnsi="Arial Narrow" w:cs="Arial"/>
          <w:lang w:eastAsia="cs-CZ"/>
        </w:rPr>
        <w:t xml:space="preserve"> </w:t>
      </w:r>
      <w:r>
        <w:rPr>
          <w:rFonts w:ascii="Arial Narrow" w:hAnsi="Arial Narrow" w:cs="Arial"/>
          <w:lang w:eastAsia="cs-CZ"/>
        </w:rPr>
        <w:t>obuvi</w:t>
      </w:r>
      <w:r w:rsidRPr="00647384">
        <w:rPr>
          <w:rFonts w:ascii="Arial Narrow" w:hAnsi="Arial Narrow" w:cs="Arial"/>
          <w:lang w:eastAsia="cs-CZ"/>
        </w:rPr>
        <w:t xml:space="preserve">, ktorá je určená pre príslušníkov Hasičského a záchranného zboru na zdolávanie </w:t>
      </w:r>
      <w:r>
        <w:rPr>
          <w:rFonts w:ascii="Arial Narrow" w:hAnsi="Arial Narrow" w:cs="Arial"/>
          <w:lang w:eastAsia="cs-CZ"/>
        </w:rPr>
        <w:t xml:space="preserve">požiarov a </w:t>
      </w:r>
      <w:r w:rsidRPr="00647384">
        <w:rPr>
          <w:rFonts w:ascii="Arial Narrow" w:hAnsi="Arial Narrow" w:cs="Arial"/>
          <w:lang w:eastAsia="cs-CZ"/>
        </w:rPr>
        <w:t>mimoriadnych udalostí</w:t>
      </w:r>
      <w:r>
        <w:rPr>
          <w:rFonts w:ascii="Arial Narrow" w:hAnsi="Arial Narrow" w:cs="Arial"/>
          <w:lang w:eastAsia="cs-CZ"/>
        </w:rPr>
        <w:t xml:space="preserve"> vrátane náhradných súčiastok.</w:t>
      </w:r>
    </w:p>
    <w:p w14:paraId="7F020A41" w14:textId="6911240E" w:rsidR="00946B0B" w:rsidRPr="00946B0B" w:rsidRDefault="00124785" w:rsidP="00946B0B">
      <w:pPr>
        <w:pStyle w:val="Nadpis1"/>
        <w:spacing w:after="120"/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>
        <w:rPr>
          <w:rFonts w:ascii="Arial Narrow" w:hAnsi="Arial Narrow"/>
          <w:sz w:val="22"/>
          <w:szCs w:val="22"/>
        </w:rPr>
        <w:t xml:space="preserve">leniu predmetu zákazky s názvom </w:t>
      </w:r>
      <w:r w:rsidRPr="00C42EF2">
        <w:rPr>
          <w:rFonts w:ascii="Arial Narrow" w:hAnsi="Arial Narrow"/>
          <w:sz w:val="22"/>
          <w:szCs w:val="22"/>
        </w:rPr>
        <w:t>„</w:t>
      </w:r>
      <w:r w:rsidR="00946B0B" w:rsidRPr="00946B0B">
        <w:rPr>
          <w:rFonts w:ascii="Arial Narrow" w:hAnsi="Arial Narrow"/>
          <w:iCs/>
          <w:sz w:val="22"/>
          <w:szCs w:val="22"/>
        </w:rPr>
        <w:t>Zásahová šnurovacia obuv pre hasičov s náhradnými súčiastkami</w:t>
      </w:r>
      <w:r w:rsidR="00946B0B">
        <w:rPr>
          <w:rFonts w:ascii="Arial Narrow" w:hAnsi="Arial Narrow"/>
          <w:sz w:val="22"/>
          <w:szCs w:val="22"/>
        </w:rPr>
        <w:t>“</w:t>
      </w:r>
      <w:r w:rsidR="00946B0B" w:rsidRPr="00946B0B">
        <w:rPr>
          <w:rFonts w:ascii="Arial Narrow" w:hAnsi="Arial Narrow"/>
          <w:sz w:val="22"/>
          <w:szCs w:val="22"/>
        </w:rPr>
        <w:t xml:space="preserve"> </w:t>
      </w:r>
      <w:r w:rsidR="00946B0B">
        <w:rPr>
          <w:rFonts w:ascii="Arial Narrow" w:hAnsi="Arial Narrow"/>
          <w:sz w:val="22"/>
          <w:szCs w:val="22"/>
        </w:rPr>
        <w:t>:</w:t>
      </w:r>
    </w:p>
    <w:p w14:paraId="688CA8F1" w14:textId="309372A2" w:rsidR="00AE3FA5" w:rsidRPr="00AE3FA5" w:rsidRDefault="00AE3FA5" w:rsidP="00946B0B">
      <w:pPr>
        <w:pStyle w:val="Nadpis1"/>
        <w:numPr>
          <w:ilvl w:val="0"/>
          <w:numId w:val="2"/>
        </w:numPr>
        <w:ind w:left="425" w:hanging="425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14:paraId="773A21DB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14:paraId="0C31B583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14:paraId="6A0D2C3E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14:paraId="16673592" w14:textId="77777777" w:rsidR="00AE3FA5" w:rsidRPr="000C13DC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0C13DC">
        <w:rPr>
          <w:rFonts w:ascii="Arial Narrow" w:hAnsi="Arial Narrow"/>
        </w:rPr>
        <w:t xml:space="preserve">predmet zákazky sa neskladá z viacerých celkov, dielov alebo častí, ale </w:t>
      </w:r>
      <w:r w:rsidRPr="000C13DC">
        <w:rPr>
          <w:rFonts w:ascii="Arial Narrow" w:eastAsia="Times New Roman" w:hAnsi="Arial Narrow" w:cs="Arial"/>
          <w:lang w:eastAsia="sk-SK"/>
        </w:rPr>
        <w:t xml:space="preserve">jedná </w:t>
      </w:r>
      <w:r w:rsidR="0019061B">
        <w:rPr>
          <w:rFonts w:ascii="Arial Narrow" w:eastAsia="Times New Roman" w:hAnsi="Arial Narrow" w:cs="Arial"/>
          <w:lang w:eastAsia="sk-SK"/>
        </w:rPr>
        <w:t xml:space="preserve">sa </w:t>
      </w:r>
      <w:r w:rsidRPr="000C13DC">
        <w:rPr>
          <w:rFonts w:ascii="Arial Narrow" w:eastAsia="Times New Roman" w:hAnsi="Arial Narrow" w:cs="Arial"/>
          <w:lang w:eastAsia="sk-SK"/>
        </w:rPr>
        <w:t>o jeden celok plnenia predmetu zákazky</w:t>
      </w:r>
      <w:r>
        <w:rPr>
          <w:rFonts w:ascii="Arial Narrow" w:eastAsia="Times New Roman" w:hAnsi="Arial Narrow" w:cs="Arial"/>
          <w:lang w:eastAsia="sk-SK"/>
        </w:rPr>
        <w:t>,</w:t>
      </w:r>
    </w:p>
    <w:p w14:paraId="107EDCDC" w14:textId="77777777"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14:paraId="6DEBADF3" w14:textId="74C0D298"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predmetný tovar je poskytovaný rovnakým okruhom potenciálnych uchádzačov, a to najmä vzhľadom na rozsah a špecifickosť zákazky, miesto plnenia a typ zákazníka</w:t>
      </w:r>
      <w:r w:rsidR="002530B3">
        <w:rPr>
          <w:rFonts w:ascii="Arial Narrow" w:hAnsi="Arial Narrow" w:cs="Arial"/>
        </w:rPr>
        <w:t>,</w:t>
      </w:r>
    </w:p>
    <w:p w14:paraId="2E793B20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7BDE0D7E" w14:textId="77777777"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14:paraId="10B896EF" w14:textId="77777777"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</w:t>
      </w:r>
      <w:r w:rsidRPr="00C42EF2">
        <w:rPr>
          <w:rFonts w:ascii="Arial Narrow" w:hAnsi="Arial Narrow"/>
          <w:sz w:val="22"/>
          <w:szCs w:val="22"/>
        </w:rPr>
        <w:t xml:space="preserve"> nedeliť, ale zachovať ho v celistvom stave. </w:t>
      </w:r>
    </w:p>
    <w:p w14:paraId="1483018E" w14:textId="77777777"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B37D" w14:textId="77777777" w:rsidR="00F473B3" w:rsidRDefault="00F473B3" w:rsidP="00C42EF2">
      <w:r>
        <w:separator/>
      </w:r>
    </w:p>
  </w:endnote>
  <w:endnote w:type="continuationSeparator" w:id="0">
    <w:p w14:paraId="035A4BE0" w14:textId="77777777" w:rsidR="00F473B3" w:rsidRDefault="00F473B3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C4E5" w14:textId="77777777" w:rsidR="00682B22" w:rsidRDefault="00682B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30CD" w14:textId="77777777" w:rsidR="00682B22" w:rsidRDefault="00682B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9701" w14:textId="77777777" w:rsidR="00682B22" w:rsidRDefault="00682B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DD34" w14:textId="77777777" w:rsidR="00F473B3" w:rsidRDefault="00F473B3" w:rsidP="00C42EF2">
      <w:r>
        <w:separator/>
      </w:r>
    </w:p>
  </w:footnote>
  <w:footnote w:type="continuationSeparator" w:id="0">
    <w:p w14:paraId="1D185121" w14:textId="77777777" w:rsidR="00F473B3" w:rsidRDefault="00F473B3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5A74" w14:textId="77777777" w:rsidR="00682B22" w:rsidRDefault="00682B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5F1D" w14:textId="77777777" w:rsidR="00C42EF2" w:rsidRPr="00C42EF2" w:rsidRDefault="00794A6D" w:rsidP="00C42EF2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č.7</w:t>
    </w:r>
    <w:r w:rsidR="00C42EF2" w:rsidRPr="00C42EF2">
      <w:rPr>
        <w:rFonts w:ascii="Arial Narrow" w:hAnsi="Arial Narrow"/>
        <w:sz w:val="20"/>
        <w:szCs w:val="20"/>
      </w:rPr>
      <w:t xml:space="preserve"> </w:t>
    </w:r>
    <w:r w:rsidR="006A3F90">
      <w:rPr>
        <w:rFonts w:ascii="Arial Narrow" w:hAnsi="Arial Narrow"/>
        <w:sz w:val="20"/>
        <w:szCs w:val="20"/>
      </w:rPr>
      <w:t>SP Odôvodnenie nerozdelenia predmetu zákazky na časti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51F9" w14:textId="77777777" w:rsidR="00682B22" w:rsidRDefault="00682B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873500">
    <w:abstractNumId w:val="3"/>
  </w:num>
  <w:num w:numId="2" w16cid:durableId="1304001008">
    <w:abstractNumId w:val="0"/>
  </w:num>
  <w:num w:numId="3" w16cid:durableId="13452822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06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7"/>
    <w:rsid w:val="00060FE8"/>
    <w:rsid w:val="0009156F"/>
    <w:rsid w:val="0010009B"/>
    <w:rsid w:val="00124785"/>
    <w:rsid w:val="0019061B"/>
    <w:rsid w:val="001B3D20"/>
    <w:rsid w:val="002530B3"/>
    <w:rsid w:val="002B20D2"/>
    <w:rsid w:val="00362272"/>
    <w:rsid w:val="003A5E57"/>
    <w:rsid w:val="003B5165"/>
    <w:rsid w:val="00415976"/>
    <w:rsid w:val="00456FB7"/>
    <w:rsid w:val="004B1D96"/>
    <w:rsid w:val="00661DA1"/>
    <w:rsid w:val="00663542"/>
    <w:rsid w:val="00666DE3"/>
    <w:rsid w:val="00682B22"/>
    <w:rsid w:val="006A3F90"/>
    <w:rsid w:val="007436CF"/>
    <w:rsid w:val="00794A6D"/>
    <w:rsid w:val="00867758"/>
    <w:rsid w:val="00946B0B"/>
    <w:rsid w:val="009F3327"/>
    <w:rsid w:val="00AE3FA5"/>
    <w:rsid w:val="00AF3231"/>
    <w:rsid w:val="00B4598C"/>
    <w:rsid w:val="00B63B76"/>
    <w:rsid w:val="00BF6996"/>
    <w:rsid w:val="00C42EF2"/>
    <w:rsid w:val="00C653A1"/>
    <w:rsid w:val="00CE5767"/>
    <w:rsid w:val="00D00E4D"/>
    <w:rsid w:val="00E35ACF"/>
    <w:rsid w:val="00EA2F04"/>
    <w:rsid w:val="00EA6370"/>
    <w:rsid w:val="00EB17A6"/>
    <w:rsid w:val="00F473B3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D835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3F90"/>
    <w:pPr>
      <w:keepNext/>
      <w:jc w:val="righ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A3F9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6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61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Beáta Škanderová</cp:lastModifiedBy>
  <cp:revision>24</cp:revision>
  <dcterms:created xsi:type="dcterms:W3CDTF">2024-01-11T13:35:00Z</dcterms:created>
  <dcterms:modified xsi:type="dcterms:W3CDTF">2025-10-09T13:41:00Z</dcterms:modified>
</cp:coreProperties>
</file>