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54693E9E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5F001D5F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544034" w:rsidRPr="00544034">
        <w:rPr>
          <w:rFonts w:ascii="Times New Roman" w:hAnsi="Times New Roman"/>
          <w:i/>
          <w:sz w:val="24"/>
          <w:szCs w:val="24"/>
        </w:rPr>
        <w:t xml:space="preserve">Nákup licencií na používanie softvérových produktov a systémov </w:t>
      </w:r>
      <w:r w:rsidR="00544034" w:rsidRPr="000A4BE1">
        <w:rPr>
          <w:rFonts w:ascii="Times New Roman" w:hAnsi="Times New Roman"/>
          <w:i/>
          <w:sz w:val="24"/>
          <w:szCs w:val="24"/>
        </w:rPr>
        <w:t>vrátane súvisiacej podpory</w:t>
      </w:r>
      <w:r w:rsidR="0079080B" w:rsidRPr="000A4BE1">
        <w:rPr>
          <w:rFonts w:ascii="Times New Roman" w:hAnsi="Times New Roman"/>
          <w:sz w:val="24"/>
          <w:szCs w:val="24"/>
        </w:rPr>
        <w:t>,</w:t>
      </w:r>
      <w:r w:rsidR="001D3D93" w:rsidRPr="000A4BE1">
        <w:rPr>
          <w:rFonts w:ascii="Times New Roman" w:hAnsi="Times New Roman"/>
          <w:sz w:val="24"/>
          <w:szCs w:val="24"/>
        </w:rPr>
        <w:t>“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zákazka </w:t>
      </w:r>
      <w:r w:rsidR="0079080B" w:rsidRPr="000A4BE1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„</w:t>
      </w:r>
      <w:r w:rsidR="00544034" w:rsidRPr="000A4BE1">
        <w:rPr>
          <w:rFonts w:ascii="Times New Roman" w:hAnsi="Times New Roman"/>
          <w:bCs/>
          <w:i/>
          <w:noProof/>
          <w:color w:val="000000" w:themeColor="text1"/>
          <w:sz w:val="24"/>
          <w:szCs w:val="24"/>
        </w:rPr>
        <w:t>Obnova licencií a podpory pre firewally Palo</w:t>
      </w:r>
      <w:r w:rsidR="000A4BE1">
        <w:rPr>
          <w:rFonts w:ascii="Times New Roman" w:hAnsi="Times New Roman"/>
          <w:bCs/>
          <w:i/>
          <w:noProof/>
          <w:color w:val="000000" w:themeColor="text1"/>
          <w:sz w:val="24"/>
          <w:szCs w:val="24"/>
        </w:rPr>
        <w:t> </w:t>
      </w:r>
      <w:r w:rsidR="00544034" w:rsidRPr="000A4BE1">
        <w:rPr>
          <w:rFonts w:ascii="Times New Roman" w:hAnsi="Times New Roman"/>
          <w:bCs/>
          <w:i/>
          <w:noProof/>
          <w:color w:val="000000" w:themeColor="text1"/>
          <w:sz w:val="24"/>
          <w:szCs w:val="24"/>
        </w:rPr>
        <w:t>Alto</w:t>
      </w:r>
      <w:r w:rsidR="000A4BE1">
        <w:rPr>
          <w:rFonts w:ascii="Times New Roman" w:hAnsi="Times New Roman"/>
          <w:bCs/>
          <w:i/>
          <w:noProof/>
          <w:color w:val="000000" w:themeColor="text1"/>
          <w:sz w:val="24"/>
          <w:szCs w:val="24"/>
        </w:rPr>
        <w:t> </w:t>
      </w:r>
      <w:r w:rsidR="00544034" w:rsidRPr="000A4BE1">
        <w:rPr>
          <w:rFonts w:ascii="Times New Roman" w:hAnsi="Times New Roman"/>
          <w:bCs/>
          <w:i/>
          <w:noProof/>
          <w:color w:val="000000" w:themeColor="text1"/>
          <w:sz w:val="24"/>
          <w:szCs w:val="24"/>
        </w:rPr>
        <w:t>820 a obnova podpory pre aplikáciu Palo Alto Panorama</w:t>
      </w:r>
      <w:r w:rsidR="0079080B" w:rsidRPr="000A4BE1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 xml:space="preserve">“ - výzva na predkladanie ponúk č. </w:t>
      </w:r>
      <w:r w:rsidR="000A4BE1" w:rsidRPr="000A4BE1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48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544034" w:rsidRPr="000A4BE1">
        <w:rPr>
          <w:rFonts w:ascii="Times New Roman" w:hAnsi="Times New Roman"/>
          <w:sz w:val="24"/>
          <w:szCs w:val="24"/>
        </w:rPr>
        <w:t>250/2021 dňa 02.11.2021 pod značkou</w:t>
      </w:r>
      <w:r w:rsidR="00544034" w:rsidRPr="00544034">
        <w:rPr>
          <w:rFonts w:ascii="Times New Roman" w:hAnsi="Times New Roman"/>
          <w:sz w:val="24"/>
          <w:szCs w:val="24"/>
        </w:rPr>
        <w:t xml:space="preserve"> 52182-MUT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544034" w:rsidRPr="00544034">
        <w:rPr>
          <w:rFonts w:ascii="Times New Roman" w:hAnsi="Times New Roman"/>
          <w:sz w:val="24"/>
          <w:szCs w:val="24"/>
        </w:rPr>
        <w:t>29.10.2021 pod číslom 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41BEC4E2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1D283EB5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4F40A786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D31ED40" w14:textId="77777777" w:rsidR="000A4BE1" w:rsidRDefault="002F62C6" w:rsidP="008C1C8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  <w:sectPr w:rsidR="000A4BE1" w:rsidSect="00B638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0A4BE1" w:rsidRPr="00E52387">
        <w:rPr>
          <w:rFonts w:ascii="Times New Roman" w:hAnsi="Times New Roman"/>
          <w:sz w:val="24"/>
          <w:szCs w:val="24"/>
        </w:rPr>
        <w:t xml:space="preserve">licencie </w:t>
      </w:r>
      <w:r w:rsidR="000A4BE1">
        <w:rPr>
          <w:rFonts w:ascii="Times New Roman" w:hAnsi="Times New Roman"/>
          <w:sz w:val="24"/>
          <w:szCs w:val="24"/>
        </w:rPr>
        <w:t xml:space="preserve">a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 xml:space="preserve">odpora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286101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53B20E7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62C6B047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033799E0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2103C90E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lastRenderedPageBreak/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 preskenovaný preberací protokol, na ktorom sú uvedené položky a ich cena, ktoré sú predmetom fakturácie.</w:t>
      </w:r>
    </w:p>
    <w:p w14:paraId="7A83802B" w14:textId="120F591D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0A4BE1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0A4BE1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 č. 431/2002 Z. z. o účtovníctve v znení neskorších predpisov, ako</w:t>
      </w:r>
      <w:r w:rsidR="000A4BE1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>. Za správne vyhotovenie faktúry zodpovedá v</w:t>
      </w:r>
      <w:r w:rsidR="000A4BE1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8A619D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31481123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65405DD3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>licencie</w:t>
      </w:r>
      <w:r w:rsidR="009C4000">
        <w:rPr>
          <w:rFonts w:ascii="Times New Roman" w:hAnsi="Times New Roman"/>
          <w:sz w:val="24"/>
          <w:szCs w:val="24"/>
        </w:rPr>
        <w:t>/podpory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F41B6D2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140861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3A87DCD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5CE5200" w:rsidR="00393DF1" w:rsidRPr="00A540F9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A540F9">
        <w:rPr>
          <w:rFonts w:ascii="Times New Roman" w:hAnsi="Times New Roman"/>
          <w:kern w:val="16"/>
          <w:sz w:val="24"/>
          <w:szCs w:val="24"/>
        </w:rPr>
        <w:t xml:space="preserve">, </w:t>
      </w:r>
    </w:p>
    <w:p w14:paraId="70589D78" w14:textId="77777777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ak Objednávateľ pred tým než akceptoval štandardné licenčné podmienky užívania predmetného Tovaru, nie však neskôr než v lehote 15 dní odo dňa, kedy sa s nimi Objednávateľ mohol preukázateľne najskôr oboznámiť, písomne oznámi Dodávateľovi, že štandardné licenčné podmienky užívania predmetného Tovaru nie sú pre Objednávateľa rozumne prijateľné; neakceptovanie štandardných licenčných podmienok Tovaru a využitie oprávnenia Objednávateľa od Zmluvy odstúpiť podľa tohto bodu nepredstavuje porušenie uzavretej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296367C3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386711C5" w:rsidR="005D2DA9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  <w:r w:rsidR="005D2DA9">
        <w:rPr>
          <w:rFonts w:ascii="Times New Roman" w:hAnsi="Times New Roman"/>
          <w:sz w:val="24"/>
          <w:szCs w:val="24"/>
        </w:rPr>
        <w:br w:type="page"/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F2B394" w14:textId="77777777" w:rsidR="005D2DA9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5D2DA9" w:rsidSect="00B6385F"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tbl>
      <w:tblPr>
        <w:tblpPr w:leftFromText="141" w:rightFromText="141" w:vertAnchor="page" w:horzAnchor="page" w:tblpXSpec="center" w:tblpY="2101"/>
        <w:tblW w:w="13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056"/>
        <w:gridCol w:w="295"/>
        <w:gridCol w:w="1265"/>
        <w:gridCol w:w="1700"/>
        <w:gridCol w:w="2004"/>
        <w:gridCol w:w="1634"/>
        <w:gridCol w:w="1635"/>
      </w:tblGrid>
      <w:tr w:rsidR="005D2DA9" w:rsidRPr="005D2DA9" w14:paraId="727D0E55" w14:textId="53C75A3D" w:rsidTr="005D2DA9">
        <w:trPr>
          <w:trHeight w:val="19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449029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proofErr w:type="spellStart"/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Čislo</w:t>
            </w:r>
            <w:proofErr w:type="spellEnd"/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pol.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B2AC5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4920C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EB8C1" w14:textId="77777777" w:rsidR="005D2DA9" w:rsidRDefault="005D2DA9" w:rsidP="0022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licencie /podpory</w:t>
            </w:r>
          </w:p>
          <w:p w14:paraId="39E39EF7" w14:textId="54D5344D" w:rsidR="00220332" w:rsidRPr="005D2DA9" w:rsidRDefault="00220332" w:rsidP="0022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(od – do)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643F1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firewallov/aplikácií, pre ktoré je potrebné zabezpečiť licencie/podporu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96910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položky bez DPH</w:t>
            </w:r>
          </w:p>
          <w:p w14:paraId="00C0760A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 EUR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DDACA1" w14:textId="27A9484D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licencií/podpory</w:t>
            </w:r>
            <w:r w:rsidRPr="005D2DA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5D2DA9" w:rsidRPr="005D2DA9" w14:paraId="63B95D86" w14:textId="503472F4" w:rsidTr="005D2D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D5A1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5D2DA9">
              <w:rPr>
                <w:rFonts w:ascii="Times New Roman" w:eastAsiaTheme="minorHAnsi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6584" w14:textId="77777777" w:rsidR="005D2DA9" w:rsidRPr="005D2DA9" w:rsidRDefault="005D2DA9" w:rsidP="005D2DA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Hardvérová a softvérová podpora pre zariadenie Palo Alto 820.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659A" w14:textId="77777777" w:rsidR="005D2DA9" w:rsidRPr="005D2DA9" w:rsidRDefault="005D2DA9" w:rsidP="005D2DA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 xml:space="preserve">PAN-SVC-PREM-820-R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37A0" w14:textId="77777777" w:rsidR="005D2DA9" w:rsidRDefault="005D2DA9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1</w:t>
            </w:r>
            <w:r w:rsidR="00220332">
              <w:rPr>
                <w:rFonts w:ascii="Times New Roman" w:eastAsiaTheme="minorHAnsi" w:hAnsi="Times New Roman"/>
                <w:color w:val="000000"/>
              </w:rPr>
              <w:t>9</w:t>
            </w:r>
            <w:r w:rsidRPr="005D2DA9">
              <w:rPr>
                <w:rFonts w:ascii="Times New Roman" w:eastAsiaTheme="minorHAnsi" w:hAnsi="Times New Roman"/>
                <w:color w:val="000000"/>
              </w:rPr>
              <w:t>.11.2025</w:t>
            </w:r>
          </w:p>
          <w:p w14:paraId="0DFD6C9A" w14:textId="77777777" w:rsidR="00220332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</w:t>
            </w:r>
          </w:p>
          <w:p w14:paraId="0B34871C" w14:textId="702E5E0D" w:rsidR="00220332" w:rsidRPr="005D2DA9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18.11.2026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FF8E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E83E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EC03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D2DA9" w:rsidRPr="005D2DA9" w14:paraId="3091A6F2" w14:textId="14ACDBC0" w:rsidTr="00876F84">
        <w:trPr>
          <w:trHeight w:val="130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D710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b/>
                <w:bCs/>
                <w:color w:val="000000"/>
              </w:rPr>
              <w:t>2</w:t>
            </w:r>
            <w:r w:rsidRPr="005D2DA9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48A" w14:textId="77777777" w:rsidR="005D2DA9" w:rsidRPr="005D2DA9" w:rsidRDefault="005D2DA9" w:rsidP="005D2DA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Licencie pre službu ochrany pred hrozbami - pravidelné automatické aktualizácie signatúr známych hrozieb pre zariadenie Palo Alto 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F945" w14:textId="77777777" w:rsidR="005D2DA9" w:rsidRPr="005D2DA9" w:rsidRDefault="005D2DA9" w:rsidP="005D2DA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PAN-PA-820-TP-HA2-R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A060B" w14:textId="77777777" w:rsidR="00220332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1</w:t>
            </w:r>
            <w:r>
              <w:rPr>
                <w:rFonts w:ascii="Times New Roman" w:eastAsiaTheme="minorHAnsi" w:hAnsi="Times New Roman"/>
                <w:color w:val="000000"/>
              </w:rPr>
              <w:t>9</w:t>
            </w:r>
            <w:r w:rsidRPr="005D2DA9">
              <w:rPr>
                <w:rFonts w:ascii="Times New Roman" w:eastAsiaTheme="minorHAnsi" w:hAnsi="Times New Roman"/>
                <w:color w:val="000000"/>
              </w:rPr>
              <w:t>.11.2025</w:t>
            </w:r>
          </w:p>
          <w:p w14:paraId="6546D94B" w14:textId="77777777" w:rsidR="00220332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</w:t>
            </w:r>
          </w:p>
          <w:p w14:paraId="20B7D3A1" w14:textId="6A0AF17A" w:rsidR="005D2DA9" w:rsidRPr="005D2DA9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18.11.2026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E8EBF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0543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121E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D2DA9" w:rsidRPr="005D2DA9" w14:paraId="649AD8A3" w14:textId="60FED9AB" w:rsidTr="00220332">
        <w:trPr>
          <w:trHeight w:val="101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4FF4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2CC4" w14:textId="77777777" w:rsidR="005D2DA9" w:rsidRPr="005D2DA9" w:rsidRDefault="005D2DA9" w:rsidP="005D2DA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Licencie pre službu filtrovania škodlivých URL adries pre zariadenie Palo Alto 820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2EFA" w14:textId="77777777" w:rsidR="005D2DA9" w:rsidRPr="005D2DA9" w:rsidRDefault="005D2DA9" w:rsidP="005D2DA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PAN-PA-820-URL4-HA2-R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BF047" w14:textId="77777777" w:rsidR="00220332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1</w:t>
            </w:r>
            <w:r>
              <w:rPr>
                <w:rFonts w:ascii="Times New Roman" w:eastAsiaTheme="minorHAnsi" w:hAnsi="Times New Roman"/>
                <w:color w:val="000000"/>
              </w:rPr>
              <w:t>9</w:t>
            </w:r>
            <w:r w:rsidRPr="005D2DA9">
              <w:rPr>
                <w:rFonts w:ascii="Times New Roman" w:eastAsiaTheme="minorHAnsi" w:hAnsi="Times New Roman"/>
                <w:color w:val="000000"/>
              </w:rPr>
              <w:t>.11.2025</w:t>
            </w:r>
          </w:p>
          <w:p w14:paraId="7C6D96A0" w14:textId="77777777" w:rsidR="00220332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</w:t>
            </w:r>
          </w:p>
          <w:p w14:paraId="6CACD05D" w14:textId="1338793B" w:rsidR="005D2DA9" w:rsidRPr="005D2DA9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18.11.2026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27C64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E4DE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6DFB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D2DA9" w:rsidRPr="005D2DA9" w14:paraId="6E87B7EF" w14:textId="68150F7F" w:rsidTr="005D2D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C3B4" w14:textId="77777777" w:rsidR="005D2DA9" w:rsidRPr="005D2DA9" w:rsidRDefault="005D2DA9" w:rsidP="005D2D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5D2DA9">
              <w:rPr>
                <w:rFonts w:ascii="Times New Roman" w:eastAsiaTheme="minorHAnsi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85BD" w14:textId="0A7BE5B3" w:rsidR="005D2DA9" w:rsidRPr="005D2DA9" w:rsidRDefault="005D2DA9" w:rsidP="005D2DA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Základná technická podpora pre aplikáciu Palo Alto Panorama na centralizovanú správu existujúcich zariadení Palo Alto Networks (online dostupnosť podpory v režime 24 hodín</w:t>
            </w:r>
            <w:r w:rsidR="0022033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5D2DA9">
              <w:rPr>
                <w:rFonts w:ascii="Times New Roman" w:eastAsiaTheme="minorHAnsi" w:hAnsi="Times New Roman"/>
                <w:color w:val="000000"/>
              </w:rPr>
              <w:t>/</w:t>
            </w:r>
            <w:r w:rsidR="0022033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5D2DA9">
              <w:rPr>
                <w:rFonts w:ascii="Times New Roman" w:eastAsiaTheme="minorHAnsi" w:hAnsi="Times New Roman"/>
                <w:color w:val="000000"/>
              </w:rPr>
              <w:t>7 dní v týždni, online dostupnosť aktualizácií a opráv produktu)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48A17" w14:textId="77777777" w:rsidR="005D2DA9" w:rsidRPr="005D2DA9" w:rsidRDefault="005D2DA9" w:rsidP="005D2DA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PAN-SVC-PREM-PRA-100-R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3A16" w14:textId="39DC0D08" w:rsidR="00220332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25</w:t>
            </w:r>
            <w:r w:rsidRPr="005D2DA9">
              <w:rPr>
                <w:rFonts w:ascii="Times New Roman" w:eastAsiaTheme="minorHAnsi" w:hAnsi="Times New Roman"/>
                <w:color w:val="000000"/>
              </w:rPr>
              <w:t>.11.2025</w:t>
            </w:r>
          </w:p>
          <w:p w14:paraId="2D2A1F8E" w14:textId="77777777" w:rsidR="00220332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</w:t>
            </w:r>
          </w:p>
          <w:p w14:paraId="470AF3E0" w14:textId="3CB98E56" w:rsidR="005D2DA9" w:rsidRPr="005D2DA9" w:rsidRDefault="00220332" w:rsidP="002203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  <w:r w:rsidR="005C7959">
              <w:rPr>
                <w:rFonts w:ascii="Times New Roman" w:eastAsiaTheme="minorHAnsi" w:hAnsi="Times New Roman"/>
                <w:color w:val="000000"/>
              </w:rPr>
              <w:t>4</w:t>
            </w:r>
            <w:r>
              <w:rPr>
                <w:rFonts w:ascii="Times New Roman" w:eastAsiaTheme="minorHAnsi" w:hAnsi="Times New Roman"/>
                <w:color w:val="000000"/>
              </w:rPr>
              <w:t>.11.2026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BB36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AA23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68C3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D2DA9" w:rsidRPr="005D2DA9" w14:paraId="78E4B2B1" w14:textId="29BFAA5A" w:rsidTr="00515DF5">
        <w:trPr>
          <w:gridAfter w:val="2"/>
          <w:wAfter w:w="3269" w:type="dxa"/>
        </w:trPr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CC69E3F" w14:textId="77777777" w:rsidR="005D2DA9" w:rsidRPr="005D2DA9" w:rsidRDefault="005D2DA9" w:rsidP="005D2DA9">
            <w:pPr>
              <w:spacing w:before="120" w:after="120" w:line="240" w:lineRule="auto"/>
              <w:ind w:left="340" w:hanging="340"/>
              <w:rPr>
                <w:rFonts w:ascii="Times New Roman" w:eastAsiaTheme="minorHAnsi" w:hAnsi="Times New Roman"/>
                <w:color w:val="000000"/>
              </w:rPr>
            </w:pPr>
            <w:r w:rsidRPr="005D2DA9">
              <w:rPr>
                <w:rFonts w:ascii="Times New Roman" w:eastAsiaTheme="minorHAnsi" w:hAnsi="Times New Roman"/>
                <w:b/>
                <w:bCs/>
                <w:color w:val="000000"/>
              </w:rPr>
              <w:t>Celková cena za Tovar bez DPH v EUR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A84701" w14:textId="3C78439C" w:rsidR="005D2DA9" w:rsidRPr="005D2DA9" w:rsidRDefault="005D2DA9" w:rsidP="005D2DA9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</w:tbl>
    <w:p w14:paraId="6641E4F6" w14:textId="77777777" w:rsidR="00ED03D1" w:rsidRDefault="00ED03D1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D03D1" w:rsidSect="00876F84">
      <w:headerReference w:type="first" r:id="rId15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C6D9" w14:textId="77777777" w:rsidR="00441DFD" w:rsidRDefault="00441DFD">
      <w:pPr>
        <w:spacing w:after="0" w:line="240" w:lineRule="auto"/>
      </w:pPr>
      <w:r>
        <w:separator/>
      </w:r>
    </w:p>
  </w:endnote>
  <w:endnote w:type="continuationSeparator" w:id="0">
    <w:p w14:paraId="104EC01D" w14:textId="77777777" w:rsidR="00441DFD" w:rsidRDefault="0044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AA54" w14:textId="5AEF3EAD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44571B" wp14:editId="5C1C6C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C739" w14:textId="3146AAAD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4571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EBC739" w14:textId="3146AAAD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53E68413" w:rsidR="00B6385F" w:rsidRDefault="00544034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65AB9C" wp14:editId="6618597A">
              <wp:simplePos x="89916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84A7D" w14:textId="6BFE90CC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5AB9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0684A7D" w14:textId="6BFE90CC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4122" w14:textId="137BB57F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EE7892" wp14:editId="71AD7BAE">
              <wp:simplePos x="89916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E67B8" w14:textId="065DC7F4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E789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7E67B8" w14:textId="065DC7F4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3931" w14:textId="77777777" w:rsidR="00441DFD" w:rsidRDefault="00441DFD">
      <w:pPr>
        <w:spacing w:after="0" w:line="240" w:lineRule="auto"/>
      </w:pPr>
      <w:r>
        <w:separator/>
      </w:r>
    </w:p>
  </w:footnote>
  <w:footnote w:type="continuationSeparator" w:id="0">
    <w:p w14:paraId="25C23FDF" w14:textId="77777777" w:rsidR="00441DFD" w:rsidRDefault="00441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B9AA" w14:textId="6CCFE79F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5B30C" wp14:editId="6A2001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CFE0E" w14:textId="798B3D91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5B3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B5CFE0E" w14:textId="798B3D91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E3F3" w14:textId="02EC73DA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251E07" wp14:editId="7CF67D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3DB94" w14:textId="7AAB70EA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51E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023DB94" w14:textId="7AAB70EA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07BE" w14:textId="08242F27" w:rsidR="00F661BD" w:rsidRPr="001925C3" w:rsidRDefault="00544034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D704F" wp14:editId="2A68AE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F939B" w14:textId="5B5E9A2B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D70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9CF939B" w14:textId="5B5E9A2B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61BD" w:rsidRPr="00096247">
      <w:rPr>
        <w:rFonts w:ascii="Times New Roman" w:hAnsi="Times New Roman"/>
        <w:b/>
        <w:sz w:val="20"/>
        <w:szCs w:val="20"/>
      </w:rPr>
      <w:t>Číslo zmluvy:</w:t>
    </w:r>
    <w:r w:rsidR="00F661BD" w:rsidRPr="0083731F">
      <w:t xml:space="preserve"> </w:t>
    </w:r>
    <w:r w:rsidR="000A4BE1">
      <w:t>......................................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D996" w14:textId="21D86E9F" w:rsidR="005D2DA9" w:rsidRDefault="005D2D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0FF019F" wp14:editId="71EDF81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46850152" name="Textové pole 14685015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AD1D4" w14:textId="77777777" w:rsidR="005D2DA9" w:rsidRPr="00544034" w:rsidRDefault="005D2DA9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F019F" id="_x0000_t202" coordsize="21600,21600" o:spt="202" path="m,l,21600r21600,l21600,xe">
              <v:stroke joinstyle="miter"/>
              <v:path gradientshapeok="t" o:connecttype="rect"/>
            </v:shapetype>
            <v:shape id="Textové pole 146850152" o:spid="_x0000_s1032" type="#_x0000_t202" alt="INTERNÉ" style="position:absolute;left:0;text-align:left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2FAD1D4" w14:textId="77777777" w:rsidR="005D2DA9" w:rsidRPr="00544034" w:rsidRDefault="005D2DA9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b/>
        <w:sz w:val="20"/>
        <w:szCs w:val="20"/>
      </w:rPr>
      <w:t>Príloha k Zmluve o zabezpečení licencií a podpory č. .......................................</w:t>
    </w:r>
  </w:p>
  <w:p w14:paraId="62DCBB78" w14:textId="77777777" w:rsidR="005D2DA9" w:rsidRDefault="005D2D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5EA7F073" w14:textId="1B160BED" w:rsidR="005D2DA9" w:rsidRPr="005D2DA9" w:rsidRDefault="005D2DA9" w:rsidP="005D2DA9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5D2DA9">
      <w:rPr>
        <w:rFonts w:ascii="Times New Roman" w:hAnsi="Times New Roman"/>
        <w:b/>
        <w:sz w:val="28"/>
        <w:szCs w:val="28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A1B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6A3"/>
    <w:rsid w:val="00427B35"/>
    <w:rsid w:val="00433DE8"/>
    <w:rsid w:val="0044042A"/>
    <w:rsid w:val="00441996"/>
    <w:rsid w:val="00441DFD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7959"/>
    <w:rsid w:val="005D2DA9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5800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76F84"/>
    <w:rsid w:val="008805CE"/>
    <w:rsid w:val="00885F8D"/>
    <w:rsid w:val="00887C62"/>
    <w:rsid w:val="00892504"/>
    <w:rsid w:val="008955AA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FEF"/>
    <w:rsid w:val="00D82A1E"/>
    <w:rsid w:val="00D835B5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22C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  <w15:docId w15:val="{BA984A03-4120-47A0-A89A-F38BED15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3</cp:revision>
  <dcterms:created xsi:type="dcterms:W3CDTF">2025-09-30T08:10:00Z</dcterms:created>
  <dcterms:modified xsi:type="dcterms:W3CDTF">2025-09-30T08:48:00Z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2024-10-14T09:54:10Z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a75694ea-9bb3-45df-a1a2-37978b49b5cf</vt:lpwstr>
  </property>
  <property fmtid="{D5CDD505-2E9C-101B-9397-08002B2CF9AE}" pid="425" name="MSIP_Label_8411ea1f-1665-4a34-a3d8-210cc7d6932e_ContentBits">
    <vt:lpwstr>3</vt:lpwstr>
  </property>
</Properties>
</file>