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33C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  <w:r w:rsidRPr="007B15CA">
        <w:rPr>
          <w:rFonts w:ascii="Garamond" w:eastAsia="Times New Roman" w:hAnsi="Garamond" w:cs="Arial"/>
          <w:b/>
          <w:lang w:eastAsia="cs-CZ"/>
        </w:rPr>
        <w:t>Zápisnica z vyhodnotenia ponúk</w:t>
      </w:r>
    </w:p>
    <w:p w14:paraId="1E503D54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74D92C4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7B15CA">
        <w:rPr>
          <w:rFonts w:ascii="Garamond" w:eastAsia="Times New Roman" w:hAnsi="Garamond" w:cs="Arial"/>
          <w:bCs/>
          <w:lang w:eastAsia="cs-CZ"/>
        </w:rPr>
        <w:t>podľa § 53 ods. 8 zákona 343/2015 Z. z. o verejnom obstarávaní a o zmene a doplnení niektorých zákonov v znení neskorších predpisov (ďalej len „ZVO“)</w:t>
      </w:r>
    </w:p>
    <w:p w14:paraId="4604151C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CAC8B34" w14:textId="77777777" w:rsidR="00D46EF1" w:rsidRPr="007B15CA" w:rsidRDefault="00D46EF1" w:rsidP="00D46EF1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>
        <w:rPr>
          <w:rFonts w:ascii="Garamond" w:eastAsia="Times New Roman" w:hAnsi="Garamond" w:cstheme="minorHAnsi"/>
        </w:rPr>
        <w:t>42</w:t>
      </w:r>
    </w:p>
    <w:p w14:paraId="5264FA5E" w14:textId="77777777" w:rsidR="00D46EF1" w:rsidRPr="007B15CA" w:rsidRDefault="00D46EF1" w:rsidP="00D46EF1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  <w:t>Banská Bystrica</w:t>
      </w:r>
      <w:r w:rsidRPr="007B15CA">
        <w:rPr>
          <w:rFonts w:ascii="Garamond" w:hAnsi="Garamond" w:cstheme="minorHAnsi"/>
          <w:b/>
          <w:bCs/>
          <w:sz w:val="22"/>
          <w:szCs w:val="22"/>
        </w:rPr>
        <w:t>  </w:t>
      </w:r>
    </w:p>
    <w:p w14:paraId="06E5D5FF" w14:textId="77777777" w:rsidR="00D46EF1" w:rsidRPr="007B15CA" w:rsidRDefault="00D46EF1" w:rsidP="00D46EF1">
      <w:pPr>
        <w:spacing w:line="276" w:lineRule="auto"/>
        <w:ind w:left="2880" w:hanging="2313"/>
        <w:jc w:val="both"/>
        <w:rPr>
          <w:rFonts w:ascii="Garamond" w:hAnsi="Garamond" w:cstheme="minorHAnsi"/>
          <w:iCs/>
          <w:sz w:val="22"/>
          <w:szCs w:val="22"/>
        </w:rPr>
      </w:pPr>
      <w:r w:rsidRPr="007B15CA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7B15CA">
        <w:rPr>
          <w:rFonts w:ascii="Garamond" w:hAnsi="Garamond" w:cstheme="minorHAnsi"/>
          <w:bCs/>
          <w:sz w:val="22"/>
          <w:szCs w:val="22"/>
        </w:rPr>
        <w:tab/>
      </w:r>
      <w:r w:rsidRPr="001E4EF4">
        <w:rPr>
          <w:rFonts w:ascii="Garamond" w:hAnsi="Garamond" w:cstheme="minorHAnsi"/>
          <w:iCs/>
          <w:sz w:val="22"/>
          <w:szCs w:val="22"/>
        </w:rPr>
        <w:t>Zabezpečenie dodávok mliečnych výrobkov pre organizácie BBSK v</w:t>
      </w:r>
      <w:r>
        <w:rPr>
          <w:rFonts w:ascii="Garamond" w:hAnsi="Garamond" w:cstheme="minorHAnsi"/>
          <w:iCs/>
          <w:sz w:val="22"/>
          <w:szCs w:val="22"/>
        </w:rPr>
        <w:t> </w:t>
      </w:r>
      <w:r w:rsidRPr="001E4EF4">
        <w:rPr>
          <w:rFonts w:ascii="Garamond" w:hAnsi="Garamond" w:cstheme="minorHAnsi"/>
          <w:iCs/>
          <w:sz w:val="22"/>
          <w:szCs w:val="22"/>
        </w:rPr>
        <w:t>okresoch</w:t>
      </w:r>
      <w:r>
        <w:rPr>
          <w:rFonts w:ascii="Garamond" w:hAnsi="Garamond" w:cstheme="minorHAnsi"/>
          <w:iCs/>
          <w:sz w:val="22"/>
          <w:szCs w:val="22"/>
        </w:rPr>
        <w:t xml:space="preserve"> DT, LC a PT</w:t>
      </w:r>
      <w:r w:rsidRPr="001E4EF4">
        <w:rPr>
          <w:rFonts w:ascii="Garamond" w:hAnsi="Garamond" w:cstheme="minorHAnsi"/>
          <w:iCs/>
          <w:sz w:val="22"/>
          <w:szCs w:val="22"/>
        </w:rPr>
        <w:t>_Výzva č. 12</w:t>
      </w:r>
      <w:r>
        <w:rPr>
          <w:rFonts w:ascii="Garamond" w:hAnsi="Garamond" w:cstheme="minorHAnsi"/>
          <w:iCs/>
          <w:sz w:val="22"/>
          <w:szCs w:val="22"/>
        </w:rPr>
        <w:t>3</w:t>
      </w:r>
    </w:p>
    <w:p w14:paraId="3A4F560D" w14:textId="77777777" w:rsidR="00D46EF1" w:rsidRPr="007B15CA" w:rsidRDefault="00D46EF1" w:rsidP="00D46EF1">
      <w:pPr>
        <w:pStyle w:val="Normlny1"/>
        <w:suppressAutoHyphens w:val="0"/>
        <w:spacing w:after="0"/>
        <w:ind w:left="2268" w:hanging="1701"/>
        <w:jc w:val="both"/>
        <w:textAlignment w:val="auto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>
        <w:rPr>
          <w:rFonts w:ascii="Garamond" w:hAnsi="Garamond" w:cstheme="minorHAnsi"/>
          <w:iCs/>
        </w:rPr>
        <w:t>02</w:t>
      </w:r>
      <w:r w:rsidRPr="007B15CA">
        <w:rPr>
          <w:rFonts w:ascii="Garamond" w:hAnsi="Garamond" w:cstheme="minorHAnsi"/>
          <w:iCs/>
        </w:rPr>
        <w:t>.</w:t>
      </w:r>
      <w:r>
        <w:rPr>
          <w:rFonts w:ascii="Garamond" w:hAnsi="Garamond" w:cstheme="minorHAnsi"/>
          <w:iCs/>
        </w:rPr>
        <w:t>10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10A51654" w14:textId="77777777" w:rsidR="00D46EF1" w:rsidRPr="007B15CA" w:rsidRDefault="00D46EF1" w:rsidP="00D46EF1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A35B17">
        <w:rPr>
          <w:rFonts w:ascii="Garamond" w:hAnsi="Garamond" w:cstheme="minorHAnsi"/>
          <w:sz w:val="22"/>
          <w:szCs w:val="22"/>
        </w:rPr>
        <w:t>zákazka zadávaná v rámci zriadeného DNS (Výzva č. 12</w:t>
      </w:r>
      <w:r>
        <w:rPr>
          <w:rFonts w:ascii="Garamond" w:hAnsi="Garamond" w:cstheme="minorHAnsi"/>
          <w:sz w:val="22"/>
          <w:szCs w:val="22"/>
        </w:rPr>
        <w:t>3</w:t>
      </w:r>
      <w:r w:rsidRPr="00A35B17">
        <w:rPr>
          <w:rFonts w:ascii="Garamond" w:hAnsi="Garamond" w:cstheme="minorHAnsi"/>
          <w:sz w:val="22"/>
          <w:szCs w:val="22"/>
        </w:rPr>
        <w:t>)</w:t>
      </w:r>
    </w:p>
    <w:p w14:paraId="285653AF" w14:textId="77777777" w:rsidR="00D46EF1" w:rsidRPr="007B15CA" w:rsidRDefault="00D46EF1" w:rsidP="00D46EF1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12D518C6" w14:textId="77777777" w:rsidR="00D46EF1" w:rsidRPr="007B15CA" w:rsidRDefault="00D46EF1" w:rsidP="00D46EF1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6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.10.2025 do 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09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  <w:t>Josephine</w:t>
      </w:r>
    </w:p>
    <w:p w14:paraId="14242040" w14:textId="77777777" w:rsidR="00D46EF1" w:rsidRPr="007B15CA" w:rsidRDefault="00D46EF1" w:rsidP="00D46EF1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  <w:t>1</w:t>
      </w:r>
      <w:r>
        <w:rPr>
          <w:rFonts w:ascii="Garamond" w:eastAsia="Times New Roman" w:hAnsi="Garamond" w:cstheme="minorHAnsi"/>
          <w:lang w:eastAsia="cs-CZ"/>
        </w:rPr>
        <w:t>6</w:t>
      </w:r>
      <w:r w:rsidRPr="007B15CA">
        <w:rPr>
          <w:rFonts w:ascii="Garamond" w:eastAsia="Times New Roman" w:hAnsi="Garamond" w:cstheme="minorHAnsi"/>
          <w:lang w:eastAsia="cs-CZ"/>
        </w:rPr>
        <w:t xml:space="preserve">.10.2025 o </w:t>
      </w:r>
      <w:r>
        <w:rPr>
          <w:rFonts w:ascii="Garamond" w:eastAsia="Times New Roman" w:hAnsi="Garamond" w:cstheme="minorHAnsi"/>
          <w:lang w:eastAsia="cs-CZ"/>
        </w:rPr>
        <w:t>09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77777777" w:rsidR="000F0E87" w:rsidRPr="007B15CA" w:rsidRDefault="000F0E87" w:rsidP="007B15CA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</w:p>
    <w:p w14:paraId="152AD1C6" w14:textId="77777777" w:rsidR="00F864E8" w:rsidRPr="007B15CA" w:rsidRDefault="00F864E8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</w:t>
      </w:r>
    </w:p>
    <w:p w14:paraId="5363B5F9" w14:textId="77777777" w:rsidR="00AD07BD" w:rsidRPr="007B15CA" w:rsidRDefault="00AD07BD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  <w:b/>
          <w:bCs/>
        </w:rPr>
      </w:pPr>
    </w:p>
    <w:p w14:paraId="791369F8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7B15CA">
        <w:rPr>
          <w:rFonts w:ascii="Garamond" w:hAnsi="Garamond" w:cstheme="minorHAnsi"/>
        </w:rPr>
        <w:t>V lehote na predkladanie ponúk boli predložené ponuky nasledovných uchádzačov:</w:t>
      </w:r>
    </w:p>
    <w:p w14:paraId="78D551C4" w14:textId="3D6223AA" w:rsidR="000F0E87" w:rsidRPr="007B15CA" w:rsidRDefault="00D46EF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AEE450" wp14:editId="3B9E4999">
            <wp:simplePos x="0" y="0"/>
            <wp:positionH relativeFrom="page">
              <wp:posOffset>792480</wp:posOffset>
            </wp:positionH>
            <wp:positionV relativeFrom="paragraph">
              <wp:posOffset>184150</wp:posOffset>
            </wp:positionV>
            <wp:extent cx="6240780" cy="1401445"/>
            <wp:effectExtent l="0" t="0" r="7620" b="8255"/>
            <wp:wrapTight wrapText="bothSides">
              <wp:wrapPolygon edited="0">
                <wp:start x="0" y="0"/>
                <wp:lineTo x="0" y="21434"/>
                <wp:lineTo x="21560" y="21434"/>
                <wp:lineTo x="21560" y="0"/>
                <wp:lineTo x="0" y="0"/>
              </wp:wrapPolygon>
            </wp:wrapTight>
            <wp:docPr id="1877800188" name="Obrázok 1" descr="Obrázok, na ktorom je text, snímka obrazovky, softvér, operačný systém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00188" name="Obrázok 1" descr="Obrázok, na ktorom je text, snímka obrazovky, softvér, operačný systém&#10;&#10;Obsah vygenerovaný pomocou AI môže byť nesprávny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9" t="59959" r="15539" b="12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140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369C6" w14:textId="10EF0A13" w:rsidR="003062A0" w:rsidRPr="003062A0" w:rsidRDefault="003062A0" w:rsidP="00786983">
      <w:pPr>
        <w:pStyle w:val="Odsekzoznamu"/>
        <w:spacing w:line="276" w:lineRule="auto"/>
        <w:ind w:left="720"/>
        <w:jc w:val="center"/>
        <w:rPr>
          <w:rFonts w:ascii="Garamond" w:hAnsi="Garamond" w:cstheme="minorHAnsi"/>
          <w:sz w:val="22"/>
          <w:szCs w:val="22"/>
        </w:rPr>
      </w:pPr>
    </w:p>
    <w:p w14:paraId="4EFF5130" w14:textId="4E7A11E5" w:rsidR="00677825" w:rsidRPr="007B15CA" w:rsidRDefault="0067782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Vyššie uvedení uchádzači boli vyzvaní na predloženie ponúk na základe ich zaradenia do dynamického nákupného systému, a teda splnili všetky podmienky na zaradenie do DNS. </w:t>
      </w:r>
    </w:p>
    <w:p w14:paraId="00F79C79" w14:textId="77777777" w:rsidR="00967EF2" w:rsidRPr="007B15CA" w:rsidRDefault="00967E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195BE81B" w14:textId="66D47E21" w:rsidR="000201F2" w:rsidRPr="007B15CA" w:rsidRDefault="000201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V prípade tohto verejného obstarávania bola kritériom na vyhodnotenie ponúk </w:t>
      </w:r>
      <w:r w:rsidRPr="007B15CA">
        <w:rPr>
          <w:rFonts w:ascii="Garamond" w:hAnsi="Garamond" w:cstheme="minorHAnsi"/>
          <w:b/>
          <w:bCs/>
          <w:sz w:val="22"/>
          <w:szCs w:val="22"/>
        </w:rPr>
        <w:t>najnižšia cena</w:t>
      </w:r>
      <w:r w:rsidRPr="007B15CA">
        <w:rPr>
          <w:rFonts w:ascii="Garamond" w:hAnsi="Garamond" w:cstheme="minorHAnsi"/>
          <w:sz w:val="22"/>
          <w:szCs w:val="22"/>
        </w:rPr>
        <w:t xml:space="preserve"> za celý </w:t>
      </w:r>
      <w:r w:rsidRPr="007B15CA">
        <w:rPr>
          <w:rFonts w:ascii="Garamond" w:hAnsi="Garamond" w:cstheme="minorHAnsi"/>
          <w:sz w:val="22"/>
          <w:szCs w:val="22"/>
        </w:rPr>
        <w:br/>
        <w:t xml:space="preserve">predmet zákazky </w:t>
      </w:r>
      <w:r w:rsidRPr="007B15CA">
        <w:rPr>
          <w:rFonts w:ascii="Garamond" w:hAnsi="Garamond" w:cstheme="minorHAnsi"/>
          <w:b/>
          <w:bCs/>
          <w:sz w:val="22"/>
          <w:szCs w:val="22"/>
        </w:rPr>
        <w:t>v EUR s DPH</w:t>
      </w:r>
      <w:r w:rsidRPr="007B15CA">
        <w:rPr>
          <w:rFonts w:ascii="Garamond" w:hAnsi="Garamond" w:cstheme="minorHAnsi"/>
          <w:sz w:val="22"/>
          <w:szCs w:val="22"/>
        </w:rPr>
        <w:t>.</w:t>
      </w:r>
    </w:p>
    <w:p w14:paraId="67140E1A" w14:textId="77777777" w:rsidR="000F0E87" w:rsidRPr="007B15CA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076DDCEE" w14:textId="77777777" w:rsidR="000F0E87" w:rsidRPr="007B15CA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lastRenderedPageBreak/>
        <w:t>Poradie uchádzačov z hľadiska kritéria na vyhodnotenie ponúk:</w:t>
      </w:r>
    </w:p>
    <w:p w14:paraId="679DC586" w14:textId="77777777" w:rsidR="00982C63" w:rsidRPr="007B15CA" w:rsidRDefault="00982C63" w:rsidP="007B15CA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color w:val="EE0000"/>
          <w:sz w:val="22"/>
          <w:szCs w:val="22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420"/>
      </w:tblGrid>
      <w:tr w:rsidR="00CD5924" w:rsidRPr="00CD5924" w14:paraId="3CA27F23" w14:textId="77777777" w:rsidTr="00CD5924">
        <w:trPr>
          <w:trHeight w:val="288"/>
        </w:trPr>
        <w:tc>
          <w:tcPr>
            <w:tcW w:w="442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E6C495E" w14:textId="77777777" w:rsidR="00CD5924" w:rsidRPr="00CD5924" w:rsidRDefault="00CD5924" w:rsidP="00CD5924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Metro cash &amp; Carry SR s. r. o.</w:t>
            </w:r>
          </w:p>
        </w:tc>
        <w:tc>
          <w:tcPr>
            <w:tcW w:w="442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3B4762B5" w14:textId="77777777" w:rsidR="00CD5924" w:rsidRPr="00CD5924" w:rsidRDefault="00CD5924" w:rsidP="00CD5924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INMEDIA, spol. s r.o.</w:t>
            </w:r>
          </w:p>
        </w:tc>
      </w:tr>
      <w:tr w:rsidR="00CD5924" w:rsidRPr="00CD5924" w14:paraId="4A8F5637" w14:textId="77777777" w:rsidTr="00CD5924">
        <w:trPr>
          <w:trHeight w:val="288"/>
        </w:trPr>
        <w:tc>
          <w:tcPr>
            <w:tcW w:w="44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0F44332" w14:textId="77777777" w:rsidR="00CD5924" w:rsidRPr="00CD5924" w:rsidRDefault="00CD5924" w:rsidP="00CD5924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celkom (Kritérium hodnotenia)</w:t>
            </w:r>
          </w:p>
        </w:tc>
        <w:tc>
          <w:tcPr>
            <w:tcW w:w="44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75C2BB10" w14:textId="77777777" w:rsidR="00CD5924" w:rsidRPr="00CD5924" w:rsidRDefault="00CD5924" w:rsidP="00CD5924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celkom (Kritérium hodnotenia)</w:t>
            </w:r>
          </w:p>
        </w:tc>
      </w:tr>
      <w:tr w:rsidR="00CD5924" w:rsidRPr="00CD5924" w14:paraId="2ABC71F7" w14:textId="77777777" w:rsidTr="00CD5924">
        <w:trPr>
          <w:trHeight w:val="288"/>
        </w:trPr>
        <w:tc>
          <w:tcPr>
            <w:tcW w:w="44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FFEBB4"/>
            <w:vAlign w:val="center"/>
            <w:hideMark/>
          </w:tcPr>
          <w:p w14:paraId="77EB4A21" w14:textId="77777777" w:rsidR="00CD5924" w:rsidRPr="00CD5924" w:rsidRDefault="00CD5924" w:rsidP="00CD5924">
            <w:pPr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153 256,95</w:t>
            </w:r>
          </w:p>
        </w:tc>
        <w:tc>
          <w:tcPr>
            <w:tcW w:w="44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1887BF23" w14:textId="77777777" w:rsidR="00CD5924" w:rsidRPr="00CD5924" w:rsidRDefault="00CD5924" w:rsidP="00CD5924">
            <w:pPr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59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162 116,85</w:t>
            </w:r>
          </w:p>
        </w:tc>
      </w:tr>
    </w:tbl>
    <w:p w14:paraId="2DC3C180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center"/>
        <w:textAlignment w:val="auto"/>
        <w:rPr>
          <w:rFonts w:ascii="Garamond" w:hAnsi="Garamond" w:cstheme="minorHAnsi"/>
        </w:rPr>
      </w:pPr>
    </w:p>
    <w:p w14:paraId="49E313E1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7B15CA">
        <w:rPr>
          <w:rFonts w:ascii="Garamond" w:hAnsi="Garamond" w:cstheme="minorHAnsi"/>
        </w:rPr>
        <w:t>Po vyhodnotení ponúk z hľadiska splnenia kritéria pristúpila komisia k vyhodnoteniu ponuky uchádzača, ktorý sa umiestnil na prvom mieste.</w:t>
      </w:r>
    </w:p>
    <w:p w14:paraId="7E1DFDEA" w14:textId="77777777" w:rsidR="00076131" w:rsidRPr="007B15CA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176B20E5" w14:textId="77777777" w:rsidR="00076131" w:rsidRPr="007B15CA" w:rsidRDefault="00076131" w:rsidP="007B15CA">
      <w:pPr>
        <w:spacing w:line="276" w:lineRule="auto"/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sz w:val="22"/>
          <w:szCs w:val="22"/>
          <w:u w:val="single"/>
        </w:rPr>
        <w:t xml:space="preserve">Vyhodnotenie ponúk z hľadiska splnenia požiadaviek verejného obstarávateľa na predmet </w:t>
      </w:r>
      <w:r w:rsidRPr="007B15CA">
        <w:rPr>
          <w:rFonts w:ascii="Garamond" w:hAnsi="Garamond" w:cstheme="minorHAnsi"/>
          <w:b/>
          <w:sz w:val="22"/>
          <w:szCs w:val="22"/>
          <w:u w:val="single"/>
        </w:rPr>
        <w:br/>
        <w:t>zákazky</w:t>
      </w:r>
    </w:p>
    <w:p w14:paraId="0A37BD70" w14:textId="77777777" w:rsidR="00076131" w:rsidRPr="007B15CA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6B8AA83E" w14:textId="18769AD5" w:rsidR="007C091F" w:rsidRPr="00992847" w:rsidRDefault="00786983" w:rsidP="007B15CA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8D7117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Metro cash &amp; Carry SR s. r. o.</w:t>
      </w:r>
      <w:r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, IČO: </w:t>
      </w:r>
      <w:r w:rsidR="00A02A78" w:rsidRPr="00A02A78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45952671</w:t>
      </w:r>
    </w:p>
    <w:p w14:paraId="4D2B1841" w14:textId="77777777" w:rsidR="00D0168F" w:rsidRPr="00992847" w:rsidRDefault="00D0168F" w:rsidP="007B15CA">
      <w:pPr>
        <w:pStyle w:val="Odsekzoznamu"/>
        <w:spacing w:line="276" w:lineRule="auto"/>
        <w:ind w:left="92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</w:p>
    <w:p w14:paraId="36B5AEA1" w14:textId="324A8F38" w:rsidR="000F0E87" w:rsidRPr="007B15CA" w:rsidRDefault="00650F35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0F0E87" w:rsidRPr="007B15CA">
        <w:rPr>
          <w:rFonts w:ascii="Garamond" w:hAnsi="Garamond" w:cstheme="minorHAnsi"/>
          <w:bCs/>
          <w:sz w:val="22"/>
          <w:szCs w:val="22"/>
        </w:rPr>
        <w:t>preskúmal ponuku uchádzača a skonštatoval, že uchádzač vo svojej ponuke predložil nasledovné doklady:</w:t>
      </w:r>
    </w:p>
    <w:p w14:paraId="78D27BB1" w14:textId="77777777" w:rsidR="00F32638" w:rsidRPr="007B15CA" w:rsidRDefault="00F32638" w:rsidP="007B15CA">
      <w:pPr>
        <w:pStyle w:val="Odsekzoznamu"/>
        <w:numPr>
          <w:ilvl w:val="0"/>
          <w:numId w:val="34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="Tahoma"/>
          <w:b/>
          <w:bCs/>
          <w:sz w:val="22"/>
          <w:szCs w:val="22"/>
          <w:u w:val="single"/>
        </w:rPr>
        <w:t xml:space="preserve">Katalóg s cenami merných jednotiek a špecifikáciou Tovaru / </w:t>
      </w: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EXCEL SÚBOR, v ktorom budú vyplnené ceny, názvy položiek (bez skratiek), parametre a obrázok, resp. URL ponúkaného tovaru.</w:t>
      </w:r>
    </w:p>
    <w:p w14:paraId="41C63260" w14:textId="77777777" w:rsidR="00F32638" w:rsidRPr="007B15CA" w:rsidRDefault="00F32638" w:rsidP="007B15CA">
      <w:pPr>
        <w:spacing w:line="276" w:lineRule="auto"/>
        <w:ind w:left="567" w:right="282"/>
        <w:contextualSpacing/>
        <w:jc w:val="both"/>
        <w:rPr>
          <w:rFonts w:ascii="Garamond" w:hAnsi="Garamond" w:cs="Tahoma"/>
          <w:sz w:val="22"/>
          <w:szCs w:val="22"/>
        </w:rPr>
      </w:pPr>
    </w:p>
    <w:p w14:paraId="3114D804" w14:textId="7165232B" w:rsidR="00650F35" w:rsidRPr="007B15CA" w:rsidRDefault="00650F3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Verejný obstarávateľ skonštatoval, že ponuka uchádzača obsahuje všetky doklady a dokumenty, ktoré verejný obstarávateľ požadoval predložiť na preukázanie splnenia jeho požiadaviek na predmet zákazky.</w:t>
      </w:r>
    </w:p>
    <w:p w14:paraId="02111B6F" w14:textId="77777777" w:rsidR="00A46E87" w:rsidRPr="007B15CA" w:rsidRDefault="00A46E87" w:rsidP="007B15CA">
      <w:pPr>
        <w:spacing w:line="276" w:lineRule="auto"/>
        <w:ind w:left="567" w:right="254"/>
        <w:jc w:val="both"/>
        <w:rPr>
          <w:rFonts w:ascii="Garamond" w:hAnsi="Garamond" w:cstheme="minorHAnsi"/>
          <w:sz w:val="22"/>
          <w:szCs w:val="22"/>
        </w:rPr>
      </w:pPr>
    </w:p>
    <w:p w14:paraId="6742CEE6" w14:textId="3CA06B6B" w:rsidR="00982F7E" w:rsidRPr="007B15CA" w:rsidRDefault="00B272C3" w:rsidP="007B15CA">
      <w:pPr>
        <w:spacing w:line="276" w:lineRule="auto"/>
        <w:ind w:right="282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A46E87" w:rsidRPr="007B15CA">
        <w:rPr>
          <w:rFonts w:ascii="Garamond" w:hAnsi="Garamond" w:cstheme="minorHAnsi"/>
          <w:bCs/>
          <w:sz w:val="22"/>
          <w:szCs w:val="22"/>
        </w:rPr>
        <w:t xml:space="preserve">konštatuje, že ponuková cena uchádzača sa </w:t>
      </w:r>
      <w:r w:rsidR="00FC2D17" w:rsidRPr="007B15CA">
        <w:rPr>
          <w:rFonts w:ascii="Garamond" w:hAnsi="Garamond" w:cstheme="minorHAnsi"/>
          <w:bCs/>
          <w:sz w:val="22"/>
          <w:szCs w:val="22"/>
        </w:rPr>
        <w:t>ne</w:t>
      </w:r>
      <w:r w:rsidR="00A46E87" w:rsidRPr="007B15CA">
        <w:rPr>
          <w:rFonts w:ascii="Garamond" w:hAnsi="Garamond" w:cstheme="minorHAnsi"/>
          <w:bCs/>
          <w:sz w:val="22"/>
          <w:szCs w:val="22"/>
        </w:rPr>
        <w:t>javí ako mimoriadne nízk</w:t>
      </w:r>
      <w:r w:rsidR="00FC2D17" w:rsidRPr="007B15CA">
        <w:rPr>
          <w:rFonts w:ascii="Garamond" w:hAnsi="Garamond" w:cstheme="minorHAnsi"/>
          <w:bCs/>
          <w:sz w:val="22"/>
          <w:szCs w:val="22"/>
        </w:rPr>
        <w:t>a</w:t>
      </w:r>
      <w:r w:rsidR="00982F7E" w:rsidRPr="007B15CA">
        <w:rPr>
          <w:rFonts w:ascii="Garamond" w:hAnsi="Garamond" w:cstheme="minorHAnsi"/>
          <w:sz w:val="22"/>
          <w:szCs w:val="22"/>
        </w:rPr>
        <w:t>.</w:t>
      </w:r>
    </w:p>
    <w:p w14:paraId="55BF1EC4" w14:textId="77777777" w:rsidR="000F0E87" w:rsidRPr="007B15CA" w:rsidRDefault="000F0E87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45155B0" w14:textId="36B967CF" w:rsidR="000F0E87" w:rsidRDefault="00B272C3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</w:t>
      </w:r>
      <w:r w:rsidR="000F0E87" w:rsidRPr="007B15CA">
        <w:rPr>
          <w:rFonts w:ascii="Garamond" w:hAnsi="Garamond" w:cstheme="minorHAnsi"/>
          <w:bCs/>
          <w:sz w:val="22"/>
          <w:szCs w:val="22"/>
        </w:rPr>
        <w:t xml:space="preserve"> konštatuje, že v zmysle súťažných podkladov uchádzač samotným aktom predloženia ponuky vyjadril súhlas so zmluvnými podmienkami uvedenými v záväznom návrhu </w:t>
      </w:r>
      <w:r w:rsidR="00D1779D" w:rsidRPr="007B15CA">
        <w:rPr>
          <w:rFonts w:ascii="Garamond" w:hAnsi="Garamond" w:cstheme="minorHAnsi"/>
          <w:bCs/>
          <w:sz w:val="22"/>
          <w:szCs w:val="22"/>
        </w:rPr>
        <w:t>Rámcovej dohody</w:t>
      </w:r>
      <w:r w:rsidR="000F0E87" w:rsidRPr="007B15CA">
        <w:rPr>
          <w:rFonts w:ascii="Garamond" w:hAnsi="Garamond" w:cstheme="minorHAnsi"/>
          <w:bCs/>
          <w:sz w:val="22"/>
          <w:szCs w:val="22"/>
        </w:rPr>
        <w:t>, ktorá tvorí prílohu č. 1 súťažných podkladov, v ponuke sa nenachádzajú žiadne výhrady alebo úpravy v obchodných podmienkach.</w:t>
      </w:r>
    </w:p>
    <w:p w14:paraId="2991AB8A" w14:textId="77777777" w:rsidR="00CD5924" w:rsidRDefault="00CD5924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31A9EB6B" w14:textId="6DF521F6" w:rsidR="00CD5924" w:rsidRDefault="00CD5924" w:rsidP="007B15CA">
      <w:pPr>
        <w:spacing w:line="276" w:lineRule="auto"/>
        <w:ind w:right="254"/>
        <w:jc w:val="both"/>
        <w:rPr>
          <w:rFonts w:ascii="Garamond" w:hAnsi="Garamond" w:cstheme="minorHAnsi"/>
          <w:bCs/>
          <w:color w:val="EE0000"/>
          <w:sz w:val="22"/>
          <w:szCs w:val="22"/>
        </w:rPr>
      </w:pPr>
      <w:r>
        <w:rPr>
          <w:rFonts w:ascii="Garamond" w:hAnsi="Garamond" w:cstheme="minorHAnsi"/>
          <w:bCs/>
          <w:color w:val="EE0000"/>
          <w:sz w:val="22"/>
          <w:szCs w:val="22"/>
        </w:rPr>
        <w:t>Uchádzač neposkytol verejnému obstarávateľovi súčinnosť v stanovených lehotách</w:t>
      </w:r>
      <w:r w:rsidR="00857E40">
        <w:rPr>
          <w:rFonts w:ascii="Garamond" w:hAnsi="Garamond" w:cstheme="minorHAnsi"/>
          <w:bCs/>
          <w:color w:val="EE0000"/>
          <w:sz w:val="22"/>
          <w:szCs w:val="22"/>
        </w:rPr>
        <w:t>. Verejný obstarávateľ vyhodnotil po uplynutí lehoty na poskytnutie súčinnosti pri uzavretí zmluvy ponuku uchádzača, ktorý sa umiestnil na druhom mieste v poradí z hľadiska plnenia kritéria.</w:t>
      </w:r>
    </w:p>
    <w:p w14:paraId="4FCB1168" w14:textId="77777777" w:rsidR="00857E40" w:rsidRDefault="00857E40" w:rsidP="007B15CA">
      <w:pPr>
        <w:spacing w:line="276" w:lineRule="auto"/>
        <w:ind w:right="254"/>
        <w:jc w:val="both"/>
        <w:rPr>
          <w:rFonts w:ascii="Garamond" w:hAnsi="Garamond" w:cstheme="minorHAnsi"/>
          <w:bCs/>
          <w:color w:val="EE0000"/>
          <w:sz w:val="22"/>
          <w:szCs w:val="22"/>
        </w:rPr>
      </w:pPr>
    </w:p>
    <w:p w14:paraId="6CA2E06F" w14:textId="7DB0BA38" w:rsidR="00857E40" w:rsidRDefault="00857E40" w:rsidP="007B15CA">
      <w:pPr>
        <w:spacing w:line="276" w:lineRule="auto"/>
        <w:ind w:right="254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Inmedia spol. s.r.o., IČO:</w:t>
      </w:r>
      <w:r w:rsidR="00533A85" w:rsidRPr="00533A85">
        <w:t xml:space="preserve"> </w:t>
      </w:r>
      <w:r w:rsidR="00533A85" w:rsidRPr="00533A85">
        <w:rPr>
          <w:rFonts w:ascii="Garamond" w:hAnsi="Garamond" w:cstheme="minorHAnsi"/>
          <w:b/>
          <w:sz w:val="22"/>
          <w:szCs w:val="22"/>
        </w:rPr>
        <w:t>36019208</w:t>
      </w:r>
    </w:p>
    <w:p w14:paraId="790802B4" w14:textId="77777777" w:rsidR="00533A85" w:rsidRDefault="00533A85" w:rsidP="007B15CA">
      <w:pPr>
        <w:spacing w:line="276" w:lineRule="auto"/>
        <w:ind w:right="254"/>
        <w:jc w:val="both"/>
        <w:rPr>
          <w:rFonts w:ascii="Garamond" w:hAnsi="Garamond" w:cstheme="minorHAnsi"/>
          <w:b/>
          <w:sz w:val="22"/>
          <w:szCs w:val="22"/>
        </w:rPr>
      </w:pPr>
    </w:p>
    <w:p w14:paraId="53C6683F" w14:textId="77777777" w:rsidR="00533A85" w:rsidRPr="007B15CA" w:rsidRDefault="00533A85" w:rsidP="00533A85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 preskúmal ponuku uchádzača a skonštatoval, že uchádzač vo svojej ponuke predložil nasledovné doklady:</w:t>
      </w:r>
    </w:p>
    <w:p w14:paraId="7D9A0CBA" w14:textId="77777777" w:rsidR="00533A85" w:rsidRPr="007B15CA" w:rsidRDefault="00533A85" w:rsidP="00533A85">
      <w:pPr>
        <w:pStyle w:val="Odsekzoznamu"/>
        <w:numPr>
          <w:ilvl w:val="0"/>
          <w:numId w:val="34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="Tahoma"/>
          <w:b/>
          <w:bCs/>
          <w:sz w:val="22"/>
          <w:szCs w:val="22"/>
          <w:u w:val="single"/>
        </w:rPr>
        <w:t xml:space="preserve">Katalóg s cenami merných jednotiek a špecifikáciou Tovaru / </w:t>
      </w: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EXCEL SÚBOR, v ktorom budú vyplnené ceny, názvy položiek (bez skratiek), parametre a obrázok, resp. URL ponúkaného tovaru.</w:t>
      </w:r>
    </w:p>
    <w:p w14:paraId="19E74597" w14:textId="77777777" w:rsidR="00533A85" w:rsidRPr="007B15CA" w:rsidRDefault="00533A85" w:rsidP="00533A85">
      <w:pPr>
        <w:spacing w:line="276" w:lineRule="auto"/>
        <w:ind w:left="567" w:right="282"/>
        <w:contextualSpacing/>
        <w:jc w:val="both"/>
        <w:rPr>
          <w:rFonts w:ascii="Garamond" w:hAnsi="Garamond" w:cs="Tahoma"/>
          <w:sz w:val="22"/>
          <w:szCs w:val="22"/>
        </w:rPr>
      </w:pPr>
    </w:p>
    <w:p w14:paraId="58657BCF" w14:textId="77777777" w:rsidR="00533A85" w:rsidRPr="007B15CA" w:rsidRDefault="00533A85" w:rsidP="00533A8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Verejný obstarávateľ skonštatoval, že ponuka uchádzača obsahuje všetky doklady a dokumenty, ktoré verejný obstarávateľ požadoval predložiť na preukázanie splnenia jeho požiadaviek na predmet zákazky.</w:t>
      </w:r>
    </w:p>
    <w:p w14:paraId="484B98C1" w14:textId="77777777" w:rsidR="00533A85" w:rsidRPr="007B15CA" w:rsidRDefault="00533A85" w:rsidP="00533A85">
      <w:pPr>
        <w:spacing w:line="276" w:lineRule="auto"/>
        <w:ind w:left="567" w:right="254"/>
        <w:jc w:val="both"/>
        <w:rPr>
          <w:rFonts w:ascii="Garamond" w:hAnsi="Garamond" w:cstheme="minorHAnsi"/>
          <w:sz w:val="22"/>
          <w:szCs w:val="22"/>
        </w:rPr>
      </w:pPr>
    </w:p>
    <w:p w14:paraId="172FF4D0" w14:textId="77777777" w:rsidR="00533A85" w:rsidRPr="007B15CA" w:rsidRDefault="00533A85" w:rsidP="00533A85">
      <w:pPr>
        <w:spacing w:line="276" w:lineRule="auto"/>
        <w:ind w:right="282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 konštatuje, že ponuková cena uchádzača sa nejaví ako mimoriadne nízka</w:t>
      </w:r>
      <w:r w:rsidRPr="007B15CA">
        <w:rPr>
          <w:rFonts w:ascii="Garamond" w:hAnsi="Garamond" w:cstheme="minorHAnsi"/>
          <w:sz w:val="22"/>
          <w:szCs w:val="22"/>
        </w:rPr>
        <w:t>.</w:t>
      </w:r>
    </w:p>
    <w:p w14:paraId="25CF9B18" w14:textId="77777777" w:rsidR="00533A85" w:rsidRPr="007B15CA" w:rsidRDefault="00533A85" w:rsidP="00533A85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287D9ECB" w14:textId="77777777" w:rsidR="00533A85" w:rsidRDefault="00533A85" w:rsidP="00533A85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lastRenderedPageBreak/>
        <w:t>Verejný obstarávateľ konštatuje, že v zmysle súťažných podkladov uchádzač samotným aktom predloženia ponuky vyjadril súhlas so zmluvnými podmienkami uvedenými v záväznom návrhu Rámcovej dohody, ktorá tvorí prílohu č. 1 súťažných podkladov, v ponuke sa nenachádzajú žiadne výhrady alebo úpravy v obchodných podmienkach.</w:t>
      </w:r>
    </w:p>
    <w:p w14:paraId="56AD5C9A" w14:textId="77777777" w:rsidR="00533A85" w:rsidRPr="00857E40" w:rsidRDefault="00533A85" w:rsidP="007B15CA">
      <w:pPr>
        <w:spacing w:line="276" w:lineRule="auto"/>
        <w:ind w:right="254"/>
        <w:jc w:val="both"/>
        <w:rPr>
          <w:rFonts w:ascii="Garamond" w:hAnsi="Garamond" w:cstheme="minorHAnsi"/>
          <w:b/>
          <w:sz w:val="22"/>
          <w:szCs w:val="22"/>
        </w:rPr>
      </w:pPr>
    </w:p>
    <w:p w14:paraId="727B8C1D" w14:textId="77777777" w:rsidR="00AE164E" w:rsidRPr="007B15CA" w:rsidRDefault="00AE164E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6F38F6F6" w14:textId="6E168F12" w:rsidR="00527888" w:rsidRPr="007B15CA" w:rsidRDefault="00527888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Záverečné stanovisko</w:t>
      </w:r>
    </w:p>
    <w:p w14:paraId="77673679" w14:textId="77777777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43E5F196" w14:textId="179F70FF" w:rsidR="00365104" w:rsidRPr="00992847" w:rsidRDefault="00527888" w:rsidP="00365104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 konštatuje, že vyhodnotil ponuky z hľadiska plnenia kritéria a určil výsledné poradie ponúk. Verejný obstarávateľ zároveň konštatuje, že ponuka uchádzača</w:t>
      </w:r>
      <w:r w:rsidRPr="007B15CA">
        <w:rPr>
          <w:rFonts w:ascii="Garamond" w:hAnsi="Garamond" w:cstheme="minorHAnsi"/>
          <w:b/>
          <w:sz w:val="22"/>
          <w:szCs w:val="22"/>
        </w:rPr>
        <w:t xml:space="preserve"> </w:t>
      </w:r>
      <w:r w:rsidR="00533A85">
        <w:rPr>
          <w:rFonts w:ascii="Garamond" w:hAnsi="Garamond" w:cstheme="minorHAnsi"/>
          <w:b/>
          <w:sz w:val="22"/>
          <w:szCs w:val="22"/>
        </w:rPr>
        <w:t>Inmedia spol. s.r.o., IČO:</w:t>
      </w:r>
      <w:r w:rsidR="00533A85" w:rsidRPr="00533A85">
        <w:t xml:space="preserve"> </w:t>
      </w:r>
      <w:r w:rsidR="00533A85" w:rsidRPr="00533A85">
        <w:rPr>
          <w:rFonts w:ascii="Garamond" w:hAnsi="Garamond" w:cstheme="minorHAnsi"/>
          <w:b/>
          <w:sz w:val="22"/>
          <w:szCs w:val="22"/>
        </w:rPr>
        <w:t>36019208</w:t>
      </w:r>
    </w:p>
    <w:p w14:paraId="4DA1AA94" w14:textId="6771D15F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splnila </w:t>
      </w:r>
      <w:r w:rsidRPr="007B15CA">
        <w:rPr>
          <w:rFonts w:ascii="Garamond" w:hAnsi="Garamond" w:cstheme="minorHAnsi"/>
          <w:bCs/>
          <w:sz w:val="22"/>
          <w:szCs w:val="22"/>
        </w:rPr>
        <w:t>požiadavky verejného obstarávateľa na predmet zákazky.</w:t>
      </w:r>
    </w:p>
    <w:p w14:paraId="4E19DBE3" w14:textId="77777777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4A014F12" w14:textId="5F6162BA" w:rsidR="00365104" w:rsidRPr="00992847" w:rsidRDefault="00527888" w:rsidP="00365104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 súlade s informáciami uvedenými v tejto zápisnici, sa verejný obstarávateľ rozhodol prijať ponuku </w:t>
      </w:r>
      <w:r w:rsidR="00533A85">
        <w:rPr>
          <w:rFonts w:ascii="Garamond" w:hAnsi="Garamond" w:cstheme="minorHAnsi"/>
          <w:b/>
          <w:sz w:val="22"/>
          <w:szCs w:val="22"/>
        </w:rPr>
        <w:t>Inmedia spol. s.r.o., IČO:</w:t>
      </w:r>
      <w:r w:rsidR="00533A85" w:rsidRPr="00533A85">
        <w:t xml:space="preserve"> </w:t>
      </w:r>
      <w:r w:rsidR="00533A85" w:rsidRPr="00533A85">
        <w:rPr>
          <w:rFonts w:ascii="Garamond" w:hAnsi="Garamond" w:cstheme="minorHAnsi"/>
          <w:b/>
          <w:sz w:val="22"/>
          <w:szCs w:val="22"/>
        </w:rPr>
        <w:t>36019208</w:t>
      </w:r>
    </w:p>
    <w:p w14:paraId="5115716D" w14:textId="2F43467F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,</w:t>
      </w:r>
      <w:r w:rsidRPr="007B15CA">
        <w:rPr>
          <w:rFonts w:ascii="Garamond" w:hAnsi="Garamond" w:cstheme="minorHAnsi"/>
          <w:b/>
          <w:sz w:val="22"/>
          <w:szCs w:val="22"/>
        </w:rPr>
        <w:t xml:space="preserve"> </w:t>
      </w:r>
      <w:r w:rsidRPr="007B15CA">
        <w:rPr>
          <w:rFonts w:ascii="Garamond" w:hAnsi="Garamond" w:cstheme="minorHAnsi"/>
          <w:bCs/>
          <w:sz w:val="22"/>
          <w:szCs w:val="22"/>
        </w:rPr>
        <w:t>ktorého ponuka sa umiestnila na prvom mieste v poradí z hľadiska uplatnenia kritéria na vyhodnotenie ponúk. Ponuka zároveň splnila podmienky týkajúce sa predmetu zákazky.</w:t>
      </w:r>
    </w:p>
    <w:p w14:paraId="3EAD33E5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15ACB51B" w14:textId="77777777" w:rsidR="00527888" w:rsidRPr="007B15CA" w:rsidRDefault="00527888" w:rsidP="007B15CA">
      <w:pPr>
        <w:widowControl w:val="0"/>
        <w:spacing w:line="276" w:lineRule="auto"/>
        <w:ind w:right="-3"/>
        <w:jc w:val="both"/>
        <w:rPr>
          <w:rStyle w:val="ui-provider"/>
          <w:rFonts w:ascii="Garamond" w:hAnsi="Garamond" w:cstheme="minorHAnsi"/>
          <w:sz w:val="22"/>
          <w:szCs w:val="22"/>
        </w:rPr>
      </w:pPr>
      <w:r w:rsidRPr="007B15CA">
        <w:rPr>
          <w:rStyle w:val="ui-provider"/>
          <w:rFonts w:ascii="Garamond" w:hAnsi="Garamond" w:cstheme="minorHAnsi"/>
          <w:sz w:val="22"/>
          <w:szCs w:val="22"/>
        </w:rPr>
        <w:t>V zmysle § 64 ods. 1 písm. b) ZVO verejný obstarávateľ nezverejňuje túto zápisnicu. </w:t>
      </w:r>
    </w:p>
    <w:p w14:paraId="1DAC8947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5173CE12" w14:textId="1602C981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V Banskej Bystrici, dňa </w:t>
      </w:r>
      <w:r w:rsidR="003A503D">
        <w:rPr>
          <w:rFonts w:ascii="Garamond" w:hAnsi="Garamond" w:cstheme="minorHAnsi"/>
          <w:sz w:val="22"/>
          <w:szCs w:val="22"/>
        </w:rPr>
        <w:t>19</w:t>
      </w:r>
      <w:r w:rsidRPr="007B15CA">
        <w:rPr>
          <w:rFonts w:ascii="Garamond" w:hAnsi="Garamond" w:cstheme="minorHAnsi"/>
          <w:sz w:val="22"/>
          <w:szCs w:val="22"/>
        </w:rPr>
        <w:t>.1.2025</w:t>
      </w:r>
    </w:p>
    <w:p w14:paraId="62CE3D72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0DA421D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5C83E986" w14:textId="08377657" w:rsidR="00527888" w:rsidRPr="007B15CA" w:rsidRDefault="00365104" w:rsidP="007B15CA">
      <w:pPr>
        <w:tabs>
          <w:tab w:val="left" w:pos="7088"/>
          <w:tab w:val="left" w:pos="7230"/>
          <w:tab w:val="left" w:pos="7655"/>
        </w:tabs>
        <w:spacing w:line="276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Jana Vašičková</w:t>
      </w:r>
    </w:p>
    <w:p w14:paraId="4BA29970" w14:textId="6C57E7D2" w:rsidR="00527888" w:rsidRPr="007B15CA" w:rsidRDefault="00365104" w:rsidP="007B15CA">
      <w:pPr>
        <w:spacing w:line="276" w:lineRule="auto"/>
        <w:jc w:val="righ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k</w:t>
      </w:r>
      <w:r w:rsidR="00527888" w:rsidRPr="007B15CA">
        <w:rPr>
          <w:rFonts w:ascii="Garamond" w:hAnsi="Garamond" w:cstheme="minorHAnsi"/>
          <w:sz w:val="22"/>
          <w:szCs w:val="22"/>
        </w:rPr>
        <w:t>ontaktná osoba verejného obstarávateľa</w:t>
      </w:r>
    </w:p>
    <w:p w14:paraId="37E53CC6" w14:textId="77777777" w:rsidR="00527888" w:rsidRPr="007B15CA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0593EA9" w14:textId="77777777" w:rsidR="00527888" w:rsidRPr="007B15CA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E1410EC" w14:textId="77777777" w:rsidR="00AA5826" w:rsidRPr="007B15CA" w:rsidRDefault="00AA5826" w:rsidP="00527888">
      <w:pPr>
        <w:spacing w:line="276" w:lineRule="auto"/>
        <w:ind w:left="567" w:right="254"/>
        <w:jc w:val="both"/>
        <w:rPr>
          <w:rFonts w:ascii="Garamond" w:hAnsi="Garamond" w:cs="Arial"/>
          <w:noProof/>
          <w:sz w:val="22"/>
          <w:szCs w:val="22"/>
        </w:rPr>
      </w:pPr>
    </w:p>
    <w:sectPr w:rsidR="00AA5826" w:rsidRPr="007B15CA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517" w14:textId="77777777" w:rsidR="00A51938" w:rsidRDefault="00A51938" w:rsidP="00014285">
      <w:r>
        <w:separator/>
      </w:r>
    </w:p>
  </w:endnote>
  <w:endnote w:type="continuationSeparator" w:id="0">
    <w:p w14:paraId="27CAFDAD" w14:textId="77777777" w:rsidR="00A51938" w:rsidRDefault="00A5193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4FF4" w14:textId="77777777" w:rsidR="00A51938" w:rsidRDefault="00A51938" w:rsidP="00014285">
      <w:r>
        <w:separator/>
      </w:r>
    </w:p>
  </w:footnote>
  <w:footnote w:type="continuationSeparator" w:id="0">
    <w:p w14:paraId="17537D9B" w14:textId="77777777" w:rsidR="00A51938" w:rsidRDefault="00A5193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C69E23BC"/>
    <w:lvl w:ilvl="0" w:tplc="64463F48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theme="minorHAns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0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46403"/>
    <w:multiLevelType w:val="hybridMultilevel"/>
    <w:tmpl w:val="1526A550"/>
    <w:lvl w:ilvl="0" w:tplc="7196EF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75"/>
    <w:multiLevelType w:val="hybridMultilevel"/>
    <w:tmpl w:val="DA9411FE"/>
    <w:lvl w:ilvl="0" w:tplc="A230A9CE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56681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891828"/>
    <w:multiLevelType w:val="hybridMultilevel"/>
    <w:tmpl w:val="9ABCB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8"/>
  </w:num>
  <w:num w:numId="2" w16cid:durableId="702093287">
    <w:abstractNumId w:val="15"/>
  </w:num>
  <w:num w:numId="3" w16cid:durableId="1904173963">
    <w:abstractNumId w:val="9"/>
  </w:num>
  <w:num w:numId="4" w16cid:durableId="449858017">
    <w:abstractNumId w:val="34"/>
  </w:num>
  <w:num w:numId="5" w16cid:durableId="950473946">
    <w:abstractNumId w:val="10"/>
  </w:num>
  <w:num w:numId="6" w16cid:durableId="1822229681">
    <w:abstractNumId w:val="35"/>
  </w:num>
  <w:num w:numId="7" w16cid:durableId="844517342">
    <w:abstractNumId w:val="25"/>
  </w:num>
  <w:num w:numId="8" w16cid:durableId="1855610651">
    <w:abstractNumId w:val="29"/>
  </w:num>
  <w:num w:numId="9" w16cid:durableId="1347319437">
    <w:abstractNumId w:val="22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4"/>
  </w:num>
  <w:num w:numId="13" w16cid:durableId="851181858">
    <w:abstractNumId w:val="11"/>
  </w:num>
  <w:num w:numId="14" w16cid:durableId="943608212">
    <w:abstractNumId w:val="14"/>
  </w:num>
  <w:num w:numId="15" w16cid:durableId="927278017">
    <w:abstractNumId w:val="26"/>
  </w:num>
  <w:num w:numId="16" w16cid:durableId="1170370925">
    <w:abstractNumId w:val="30"/>
  </w:num>
  <w:num w:numId="17" w16cid:durableId="332222343">
    <w:abstractNumId w:val="31"/>
  </w:num>
  <w:num w:numId="18" w16cid:durableId="2144997796">
    <w:abstractNumId w:val="20"/>
  </w:num>
  <w:num w:numId="19" w16cid:durableId="994337630">
    <w:abstractNumId w:val="33"/>
  </w:num>
  <w:num w:numId="20" w16cid:durableId="1398163945">
    <w:abstractNumId w:val="21"/>
  </w:num>
  <w:num w:numId="21" w16cid:durableId="290015200">
    <w:abstractNumId w:val="7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2"/>
  </w:num>
  <w:num w:numId="25" w16cid:durableId="527136957">
    <w:abstractNumId w:val="27"/>
  </w:num>
  <w:num w:numId="26" w16cid:durableId="1896119637">
    <w:abstractNumId w:val="1"/>
  </w:num>
  <w:num w:numId="27" w16cid:durableId="700206482">
    <w:abstractNumId w:val="6"/>
  </w:num>
  <w:num w:numId="28" w16cid:durableId="1192720524">
    <w:abstractNumId w:val="0"/>
  </w:num>
  <w:num w:numId="29" w16cid:durableId="514004244">
    <w:abstractNumId w:val="23"/>
  </w:num>
  <w:num w:numId="30" w16cid:durableId="370422424">
    <w:abstractNumId w:val="12"/>
  </w:num>
  <w:num w:numId="31" w16cid:durableId="1967658949">
    <w:abstractNumId w:val="8"/>
  </w:num>
  <w:num w:numId="32" w16cid:durableId="737241352">
    <w:abstractNumId w:val="19"/>
  </w:num>
  <w:num w:numId="33" w16cid:durableId="1572084017">
    <w:abstractNumId w:val="5"/>
  </w:num>
  <w:num w:numId="34" w16cid:durableId="16781441">
    <w:abstractNumId w:val="18"/>
  </w:num>
  <w:num w:numId="35" w16cid:durableId="1083994931">
    <w:abstractNumId w:val="17"/>
  </w:num>
  <w:num w:numId="36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4285"/>
    <w:rsid w:val="000201F2"/>
    <w:rsid w:val="000339F6"/>
    <w:rsid w:val="000413F6"/>
    <w:rsid w:val="00060862"/>
    <w:rsid w:val="00061030"/>
    <w:rsid w:val="000707B9"/>
    <w:rsid w:val="00076131"/>
    <w:rsid w:val="000773AE"/>
    <w:rsid w:val="00090693"/>
    <w:rsid w:val="000A3C24"/>
    <w:rsid w:val="000B28FB"/>
    <w:rsid w:val="000C7582"/>
    <w:rsid w:val="000D31C4"/>
    <w:rsid w:val="000D5EB5"/>
    <w:rsid w:val="000F0794"/>
    <w:rsid w:val="000F0E87"/>
    <w:rsid w:val="000F1F3D"/>
    <w:rsid w:val="000F4FEE"/>
    <w:rsid w:val="000F7BB9"/>
    <w:rsid w:val="0010104E"/>
    <w:rsid w:val="00101A0E"/>
    <w:rsid w:val="00105D35"/>
    <w:rsid w:val="00105F5D"/>
    <w:rsid w:val="0011248E"/>
    <w:rsid w:val="0012346C"/>
    <w:rsid w:val="001318C8"/>
    <w:rsid w:val="00142A6B"/>
    <w:rsid w:val="00150A9F"/>
    <w:rsid w:val="001714FC"/>
    <w:rsid w:val="00186E90"/>
    <w:rsid w:val="00191AA3"/>
    <w:rsid w:val="001B0D31"/>
    <w:rsid w:val="001B5D00"/>
    <w:rsid w:val="001C0D33"/>
    <w:rsid w:val="001C42C4"/>
    <w:rsid w:val="001E43CD"/>
    <w:rsid w:val="001F09A4"/>
    <w:rsid w:val="001F75EF"/>
    <w:rsid w:val="00214EF8"/>
    <w:rsid w:val="00230740"/>
    <w:rsid w:val="0025390A"/>
    <w:rsid w:val="00260236"/>
    <w:rsid w:val="00261C99"/>
    <w:rsid w:val="00265103"/>
    <w:rsid w:val="002A196F"/>
    <w:rsid w:val="002C6F85"/>
    <w:rsid w:val="002D60CE"/>
    <w:rsid w:val="002E38CC"/>
    <w:rsid w:val="002F0D6A"/>
    <w:rsid w:val="002F6C88"/>
    <w:rsid w:val="003062A0"/>
    <w:rsid w:val="003107DB"/>
    <w:rsid w:val="003160C6"/>
    <w:rsid w:val="00321472"/>
    <w:rsid w:val="00326571"/>
    <w:rsid w:val="00346336"/>
    <w:rsid w:val="00356AD3"/>
    <w:rsid w:val="00356CFA"/>
    <w:rsid w:val="00361386"/>
    <w:rsid w:val="00362036"/>
    <w:rsid w:val="00364B82"/>
    <w:rsid w:val="00365104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949D2"/>
    <w:rsid w:val="003A503D"/>
    <w:rsid w:val="003A70D8"/>
    <w:rsid w:val="003C3E28"/>
    <w:rsid w:val="003F5D10"/>
    <w:rsid w:val="003F75CB"/>
    <w:rsid w:val="00401E83"/>
    <w:rsid w:val="00447BDF"/>
    <w:rsid w:val="0045012D"/>
    <w:rsid w:val="0045380E"/>
    <w:rsid w:val="00461441"/>
    <w:rsid w:val="004673D7"/>
    <w:rsid w:val="00472350"/>
    <w:rsid w:val="00475B1D"/>
    <w:rsid w:val="00482C1A"/>
    <w:rsid w:val="00483E9E"/>
    <w:rsid w:val="0048762A"/>
    <w:rsid w:val="0048775C"/>
    <w:rsid w:val="004C7444"/>
    <w:rsid w:val="004E0DE5"/>
    <w:rsid w:val="004E6A3E"/>
    <w:rsid w:val="004F3C78"/>
    <w:rsid w:val="00500D91"/>
    <w:rsid w:val="00503618"/>
    <w:rsid w:val="00522FC5"/>
    <w:rsid w:val="005234D9"/>
    <w:rsid w:val="00527888"/>
    <w:rsid w:val="00533A85"/>
    <w:rsid w:val="00537E2A"/>
    <w:rsid w:val="00551C15"/>
    <w:rsid w:val="005661C7"/>
    <w:rsid w:val="00567843"/>
    <w:rsid w:val="00575554"/>
    <w:rsid w:val="005870F8"/>
    <w:rsid w:val="00620CD0"/>
    <w:rsid w:val="00650F35"/>
    <w:rsid w:val="00677825"/>
    <w:rsid w:val="00687EB1"/>
    <w:rsid w:val="00697B39"/>
    <w:rsid w:val="006A2BB1"/>
    <w:rsid w:val="006B12DE"/>
    <w:rsid w:val="006C590C"/>
    <w:rsid w:val="006C5B87"/>
    <w:rsid w:val="006D63D8"/>
    <w:rsid w:val="006D7953"/>
    <w:rsid w:val="006E1E9B"/>
    <w:rsid w:val="006E2A18"/>
    <w:rsid w:val="006E2E9E"/>
    <w:rsid w:val="006E3E7C"/>
    <w:rsid w:val="006E615E"/>
    <w:rsid w:val="006F6DF4"/>
    <w:rsid w:val="0070379B"/>
    <w:rsid w:val="00715BAA"/>
    <w:rsid w:val="00725D50"/>
    <w:rsid w:val="00740F2C"/>
    <w:rsid w:val="00746B17"/>
    <w:rsid w:val="00750A68"/>
    <w:rsid w:val="00753FC9"/>
    <w:rsid w:val="00761620"/>
    <w:rsid w:val="00761830"/>
    <w:rsid w:val="0077248A"/>
    <w:rsid w:val="007771F1"/>
    <w:rsid w:val="00783DF6"/>
    <w:rsid w:val="00784A16"/>
    <w:rsid w:val="007866AF"/>
    <w:rsid w:val="00786983"/>
    <w:rsid w:val="00792BE7"/>
    <w:rsid w:val="00793C18"/>
    <w:rsid w:val="007957E3"/>
    <w:rsid w:val="007A6062"/>
    <w:rsid w:val="007B15CA"/>
    <w:rsid w:val="007C091F"/>
    <w:rsid w:val="007D329E"/>
    <w:rsid w:val="007F0C10"/>
    <w:rsid w:val="007F1EFA"/>
    <w:rsid w:val="007F4613"/>
    <w:rsid w:val="00825F71"/>
    <w:rsid w:val="0083141C"/>
    <w:rsid w:val="008407AF"/>
    <w:rsid w:val="0084673F"/>
    <w:rsid w:val="00857E40"/>
    <w:rsid w:val="008729EB"/>
    <w:rsid w:val="00873D5E"/>
    <w:rsid w:val="0088294A"/>
    <w:rsid w:val="008B6872"/>
    <w:rsid w:val="008D1E0A"/>
    <w:rsid w:val="008D2212"/>
    <w:rsid w:val="008D36A2"/>
    <w:rsid w:val="008E2DF0"/>
    <w:rsid w:val="008E580C"/>
    <w:rsid w:val="00905F04"/>
    <w:rsid w:val="00950626"/>
    <w:rsid w:val="0095433E"/>
    <w:rsid w:val="00964408"/>
    <w:rsid w:val="00967EF2"/>
    <w:rsid w:val="00970ED5"/>
    <w:rsid w:val="00974868"/>
    <w:rsid w:val="00982C63"/>
    <w:rsid w:val="00982F7E"/>
    <w:rsid w:val="00992847"/>
    <w:rsid w:val="00994055"/>
    <w:rsid w:val="009A1736"/>
    <w:rsid w:val="009B0176"/>
    <w:rsid w:val="009B2BA2"/>
    <w:rsid w:val="009B6B08"/>
    <w:rsid w:val="009C2262"/>
    <w:rsid w:val="009C2D2D"/>
    <w:rsid w:val="009F0AA5"/>
    <w:rsid w:val="009F44C2"/>
    <w:rsid w:val="009F4940"/>
    <w:rsid w:val="00A02A78"/>
    <w:rsid w:val="00A1075D"/>
    <w:rsid w:val="00A229FF"/>
    <w:rsid w:val="00A24004"/>
    <w:rsid w:val="00A30368"/>
    <w:rsid w:val="00A46E87"/>
    <w:rsid w:val="00A5077F"/>
    <w:rsid w:val="00A51938"/>
    <w:rsid w:val="00A66883"/>
    <w:rsid w:val="00A67D51"/>
    <w:rsid w:val="00A74F0D"/>
    <w:rsid w:val="00A864B6"/>
    <w:rsid w:val="00A9055B"/>
    <w:rsid w:val="00A92CF1"/>
    <w:rsid w:val="00AA5826"/>
    <w:rsid w:val="00AA7F9B"/>
    <w:rsid w:val="00AC73F7"/>
    <w:rsid w:val="00AD07BD"/>
    <w:rsid w:val="00AE164E"/>
    <w:rsid w:val="00AE1C4A"/>
    <w:rsid w:val="00AF2296"/>
    <w:rsid w:val="00B03444"/>
    <w:rsid w:val="00B06324"/>
    <w:rsid w:val="00B272C3"/>
    <w:rsid w:val="00B713CD"/>
    <w:rsid w:val="00B741B9"/>
    <w:rsid w:val="00B85639"/>
    <w:rsid w:val="00B947D3"/>
    <w:rsid w:val="00BA60A8"/>
    <w:rsid w:val="00BB716B"/>
    <w:rsid w:val="00BC15E7"/>
    <w:rsid w:val="00BC599E"/>
    <w:rsid w:val="00BD6BBF"/>
    <w:rsid w:val="00BE255E"/>
    <w:rsid w:val="00BE73A1"/>
    <w:rsid w:val="00BF4441"/>
    <w:rsid w:val="00C02567"/>
    <w:rsid w:val="00C1092A"/>
    <w:rsid w:val="00C21FB7"/>
    <w:rsid w:val="00C328C1"/>
    <w:rsid w:val="00C37F64"/>
    <w:rsid w:val="00C5620B"/>
    <w:rsid w:val="00C65DBE"/>
    <w:rsid w:val="00C76A2C"/>
    <w:rsid w:val="00C77DED"/>
    <w:rsid w:val="00C84F88"/>
    <w:rsid w:val="00C8585B"/>
    <w:rsid w:val="00CB0E6E"/>
    <w:rsid w:val="00CC16E5"/>
    <w:rsid w:val="00CC5F1E"/>
    <w:rsid w:val="00CC7136"/>
    <w:rsid w:val="00CD329C"/>
    <w:rsid w:val="00CD5924"/>
    <w:rsid w:val="00CD5964"/>
    <w:rsid w:val="00CF468B"/>
    <w:rsid w:val="00D0168F"/>
    <w:rsid w:val="00D11728"/>
    <w:rsid w:val="00D12913"/>
    <w:rsid w:val="00D13109"/>
    <w:rsid w:val="00D1779D"/>
    <w:rsid w:val="00D3107D"/>
    <w:rsid w:val="00D40A92"/>
    <w:rsid w:val="00D41C35"/>
    <w:rsid w:val="00D46EF1"/>
    <w:rsid w:val="00D76F2F"/>
    <w:rsid w:val="00D83BCD"/>
    <w:rsid w:val="00D84A8E"/>
    <w:rsid w:val="00D87D3A"/>
    <w:rsid w:val="00DA4C95"/>
    <w:rsid w:val="00DA60AD"/>
    <w:rsid w:val="00DB424A"/>
    <w:rsid w:val="00DB5E4A"/>
    <w:rsid w:val="00DC2B59"/>
    <w:rsid w:val="00DC34C8"/>
    <w:rsid w:val="00DE4035"/>
    <w:rsid w:val="00DF1B1C"/>
    <w:rsid w:val="00E05948"/>
    <w:rsid w:val="00E161ED"/>
    <w:rsid w:val="00E171C0"/>
    <w:rsid w:val="00E2223E"/>
    <w:rsid w:val="00E43DD5"/>
    <w:rsid w:val="00E44644"/>
    <w:rsid w:val="00E568C8"/>
    <w:rsid w:val="00E576A2"/>
    <w:rsid w:val="00E65EA2"/>
    <w:rsid w:val="00E707F7"/>
    <w:rsid w:val="00E81C81"/>
    <w:rsid w:val="00E82101"/>
    <w:rsid w:val="00EA1079"/>
    <w:rsid w:val="00EB2736"/>
    <w:rsid w:val="00ED0F80"/>
    <w:rsid w:val="00ED7EBB"/>
    <w:rsid w:val="00EF4C93"/>
    <w:rsid w:val="00EF627D"/>
    <w:rsid w:val="00F02288"/>
    <w:rsid w:val="00F32638"/>
    <w:rsid w:val="00F33575"/>
    <w:rsid w:val="00F36379"/>
    <w:rsid w:val="00F4010A"/>
    <w:rsid w:val="00F617C3"/>
    <w:rsid w:val="00F645CB"/>
    <w:rsid w:val="00F73A9A"/>
    <w:rsid w:val="00F864E8"/>
    <w:rsid w:val="00F90CF1"/>
    <w:rsid w:val="00F927AC"/>
    <w:rsid w:val="00FA2192"/>
    <w:rsid w:val="00FA4BCD"/>
    <w:rsid w:val="00FA6454"/>
    <w:rsid w:val="00FB0672"/>
    <w:rsid w:val="00FC2D17"/>
    <w:rsid w:val="00FC3D1B"/>
    <w:rsid w:val="00FC7495"/>
    <w:rsid w:val="00FD3314"/>
    <w:rsid w:val="00FE1F59"/>
    <w:rsid w:val="00FE2640"/>
    <w:rsid w:val="00FE4575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AE1C4A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styleId="Revzia">
    <w:name w:val="Revision"/>
    <w:hidden/>
    <w:uiPriority w:val="99"/>
    <w:semiHidden/>
    <w:rsid w:val="00105F5D"/>
  </w:style>
  <w:style w:type="character" w:customStyle="1" w:styleId="ui-provider">
    <w:name w:val="ui-provider"/>
    <w:basedOn w:val="Predvolenpsmoodseku"/>
    <w:rsid w:val="005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168</cp:revision>
  <dcterms:created xsi:type="dcterms:W3CDTF">2025-07-18T07:13:00Z</dcterms:created>
  <dcterms:modified xsi:type="dcterms:W3CDTF">2025-11-20T15:41:00Z</dcterms:modified>
</cp:coreProperties>
</file>