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C13F" w14:textId="10845F60"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r w:rsidRPr="00512585">
        <w:rPr>
          <w:rFonts w:ascii="Arial Narrow" w:hAnsi="Arial Narrow" w:cs="Arial"/>
          <w:sz w:val="22"/>
          <w:szCs w:val="22"/>
        </w:rPr>
        <w:t xml:space="preserve">Príloha č. </w:t>
      </w:r>
      <w:r>
        <w:rPr>
          <w:rFonts w:ascii="Arial Narrow" w:hAnsi="Arial Narrow" w:cs="Arial"/>
          <w:sz w:val="22"/>
          <w:szCs w:val="22"/>
        </w:rPr>
        <w:t>8</w:t>
      </w:r>
      <w:r w:rsidRPr="00512585">
        <w:rPr>
          <w:rFonts w:ascii="Arial Narrow" w:hAnsi="Arial Narrow" w:cs="Arial"/>
          <w:sz w:val="22"/>
          <w:szCs w:val="22"/>
        </w:rPr>
        <w:t xml:space="preserve"> súťažných podkladov</w:t>
      </w:r>
    </w:p>
    <w:p w14:paraId="1A0048E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7FAB16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7744ED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401CEE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246B0EE5"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A2729A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B75C9EE"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0D07645"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856017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684231A"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6437E9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65CB1D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tbl>
      <w:tblPr>
        <w:tblpPr w:leftFromText="141" w:rightFromText="141" w:bottomFromText="160" w:vertAnchor="text" w:horzAnchor="margin" w:tblpY="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512585" w:rsidRPr="00512585" w14:paraId="0108AA10" w14:textId="77777777" w:rsidTr="00512585">
        <w:trPr>
          <w:trHeight w:val="2079"/>
        </w:trPr>
        <w:tc>
          <w:tcPr>
            <w:tcW w:w="9214" w:type="dxa"/>
            <w:tcBorders>
              <w:top w:val="single" w:sz="4" w:space="0" w:color="auto"/>
              <w:left w:val="single" w:sz="4" w:space="0" w:color="auto"/>
              <w:bottom w:val="single" w:sz="4" w:space="0" w:color="auto"/>
              <w:right w:val="single" w:sz="4" w:space="0" w:color="auto"/>
            </w:tcBorders>
          </w:tcPr>
          <w:p w14:paraId="0D1F3B0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p>
          <w:p w14:paraId="02295989"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p>
          <w:p w14:paraId="075CA142"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sz w:val="22"/>
                <w:szCs w:val="22"/>
              </w:rPr>
            </w:pPr>
          </w:p>
          <w:p w14:paraId="322233A2" w14:textId="77777777" w:rsidR="00512585" w:rsidRPr="00512585" w:rsidRDefault="00512585" w:rsidP="00512585">
            <w:pPr>
              <w:tabs>
                <w:tab w:val="clear" w:pos="2160"/>
                <w:tab w:val="clear" w:pos="2880"/>
                <w:tab w:val="clear" w:pos="4500"/>
                <w:tab w:val="left" w:leader="dot" w:pos="10034"/>
              </w:tabs>
              <w:spacing w:before="120"/>
              <w:jc w:val="center"/>
              <w:rPr>
                <w:rFonts w:ascii="Arial Narrow" w:hAnsi="Arial Narrow" w:cs="Arial"/>
                <w:b/>
                <w:bCs/>
                <w:caps/>
                <w:sz w:val="22"/>
                <w:szCs w:val="22"/>
              </w:rPr>
            </w:pPr>
            <w:r w:rsidRPr="00512585">
              <w:rPr>
                <w:rFonts w:ascii="Arial Narrow" w:hAnsi="Arial Narrow" w:cs="Arial"/>
                <w:b/>
                <w:bCs/>
                <w:caps/>
                <w:sz w:val="22"/>
                <w:szCs w:val="22"/>
              </w:rPr>
              <w:t>ČESTNÉ VYHLÁSENIE O TOM, ŽE SA NA UCHÁDZAČA, JEHO SUBDODÁVATEĽOV NEVZŤAHUJÚ MEDZINÁRODNÉ SANKCIE</w:t>
            </w:r>
          </w:p>
          <w:p w14:paraId="16714D84" w14:textId="77777777" w:rsidR="00512585" w:rsidRPr="00512585" w:rsidRDefault="00512585" w:rsidP="00512585">
            <w:pPr>
              <w:tabs>
                <w:tab w:val="clear" w:pos="2160"/>
                <w:tab w:val="clear" w:pos="2880"/>
                <w:tab w:val="clear" w:pos="4500"/>
                <w:tab w:val="left" w:leader="dot" w:pos="10034"/>
              </w:tabs>
              <w:spacing w:before="120"/>
              <w:jc w:val="center"/>
              <w:rPr>
                <w:rFonts w:ascii="Arial Narrow" w:hAnsi="Arial Narrow" w:cs="Arial"/>
                <w:b/>
                <w:sz w:val="22"/>
                <w:szCs w:val="22"/>
              </w:rPr>
            </w:pPr>
          </w:p>
          <w:p w14:paraId="01150028" w14:textId="77777777" w:rsidR="00512585" w:rsidRDefault="00512585" w:rsidP="00512585">
            <w:pPr>
              <w:pStyle w:val="Zkladntext3"/>
              <w:tabs>
                <w:tab w:val="left" w:pos="7655"/>
              </w:tabs>
              <w:rPr>
                <w:rFonts w:ascii="Arial Narrow" w:hAnsi="Arial Narrow" w:cs="Arial"/>
                <w:b/>
                <w:caps/>
                <w:noProof w:val="0"/>
                <w:color w:val="auto"/>
                <w:sz w:val="22"/>
                <w:szCs w:val="22"/>
              </w:rPr>
            </w:pPr>
            <w:r w:rsidRPr="00380E36">
              <w:rPr>
                <w:rFonts w:ascii="Arial Narrow" w:hAnsi="Arial Narrow" w:cs="Arial"/>
                <w:b/>
                <w:caps/>
                <w:noProof w:val="0"/>
                <w:color w:val="auto"/>
                <w:sz w:val="22"/>
                <w:szCs w:val="22"/>
              </w:rPr>
              <w:t xml:space="preserve">Zabezpečenie </w:t>
            </w:r>
            <w:r w:rsidRPr="008A6A46">
              <w:rPr>
                <w:rFonts w:ascii="Arial Narrow" w:hAnsi="Arial Narrow" w:cs="Arial"/>
                <w:b/>
                <w:caps/>
                <w:noProof w:val="0"/>
                <w:color w:val="auto"/>
                <w:sz w:val="22"/>
                <w:szCs w:val="22"/>
              </w:rPr>
              <w:t xml:space="preserve">štandardnej licenčnej podpory aplikačných licencií </w:t>
            </w:r>
          </w:p>
          <w:p w14:paraId="1DB3BF6C" w14:textId="77777777" w:rsidR="00512585" w:rsidRDefault="00512585" w:rsidP="00512585">
            <w:pPr>
              <w:tabs>
                <w:tab w:val="num" w:pos="1080"/>
                <w:tab w:val="left" w:leader="dot" w:pos="10034"/>
              </w:tabs>
              <w:jc w:val="center"/>
              <w:rPr>
                <w:rFonts w:ascii="Arial Narrow" w:hAnsi="Arial Narrow" w:cs="Arial"/>
                <w:b/>
                <w:caps/>
                <w:sz w:val="22"/>
                <w:szCs w:val="22"/>
              </w:rPr>
            </w:pPr>
            <w:r w:rsidRPr="008A6A46">
              <w:rPr>
                <w:rFonts w:ascii="Arial Narrow" w:hAnsi="Arial Narrow" w:cs="Arial"/>
                <w:b/>
                <w:caps/>
                <w:sz w:val="22"/>
                <w:szCs w:val="22"/>
              </w:rPr>
              <w:t xml:space="preserve">Fabasoft </w:t>
            </w:r>
            <w:proofErr w:type="spellStart"/>
            <w:r w:rsidRPr="008A6A46">
              <w:rPr>
                <w:rFonts w:ascii="Arial Narrow" w:hAnsi="Arial Narrow" w:cs="Arial"/>
                <w:b/>
                <w:sz w:val="22"/>
                <w:szCs w:val="22"/>
              </w:rPr>
              <w:t>e</w:t>
            </w:r>
            <w:r w:rsidRPr="008A6A46">
              <w:rPr>
                <w:rFonts w:ascii="Arial Narrow" w:hAnsi="Arial Narrow" w:cs="Arial"/>
                <w:b/>
                <w:caps/>
                <w:sz w:val="22"/>
                <w:szCs w:val="22"/>
              </w:rPr>
              <w:t>Gov</w:t>
            </w:r>
            <w:proofErr w:type="spellEnd"/>
            <w:r w:rsidRPr="008A6A46">
              <w:rPr>
                <w:rFonts w:ascii="Arial Narrow" w:hAnsi="Arial Narrow" w:cs="Arial"/>
                <w:b/>
                <w:caps/>
                <w:sz w:val="22"/>
                <w:szCs w:val="22"/>
              </w:rPr>
              <w:t xml:space="preserve"> Suite na rok 202</w:t>
            </w:r>
            <w:r>
              <w:rPr>
                <w:rFonts w:ascii="Arial Narrow" w:hAnsi="Arial Narrow" w:cs="Arial"/>
                <w:b/>
                <w:caps/>
                <w:sz w:val="22"/>
                <w:szCs w:val="22"/>
              </w:rPr>
              <w:t>6</w:t>
            </w:r>
          </w:p>
          <w:p w14:paraId="0196931B" w14:textId="55C34160" w:rsidR="00512585" w:rsidRPr="00512585" w:rsidRDefault="00512585" w:rsidP="00512585">
            <w:pPr>
              <w:tabs>
                <w:tab w:val="clear" w:pos="2160"/>
                <w:tab w:val="clear" w:pos="2880"/>
                <w:tab w:val="clear" w:pos="4500"/>
                <w:tab w:val="left" w:leader="dot" w:pos="10034"/>
              </w:tabs>
              <w:spacing w:before="120"/>
              <w:jc w:val="center"/>
              <w:rPr>
                <w:rFonts w:ascii="Arial Narrow" w:hAnsi="Arial Narrow" w:cs="Arial"/>
                <w:b/>
                <w:sz w:val="22"/>
                <w:szCs w:val="22"/>
              </w:rPr>
            </w:pPr>
          </w:p>
          <w:p w14:paraId="0896174D"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sz w:val="22"/>
                <w:szCs w:val="22"/>
              </w:rPr>
            </w:pPr>
          </w:p>
        </w:tc>
      </w:tr>
    </w:tbl>
    <w:p w14:paraId="4470D28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74A96A0"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381373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F301092"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1F897D8"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8E5F50A"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8F6439E"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A8D0413"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EE23A8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7EBF68D"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25E7130"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5C2922D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12A7B3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5C65A34"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57F5993"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7960D60" w14:textId="77777777" w:rsidR="00C732AC" w:rsidRPr="00C732AC" w:rsidRDefault="00C732AC" w:rsidP="00C732AC">
      <w:pPr>
        <w:tabs>
          <w:tab w:val="clear" w:pos="2160"/>
          <w:tab w:val="clear" w:pos="2880"/>
          <w:tab w:val="clear" w:pos="4500"/>
          <w:tab w:val="left" w:leader="dot" w:pos="10034"/>
        </w:tabs>
        <w:spacing w:before="120"/>
        <w:jc w:val="center"/>
        <w:rPr>
          <w:rFonts w:ascii="Arial Narrow" w:hAnsi="Arial Narrow" w:cs="Arial"/>
          <w:caps/>
          <w:sz w:val="22"/>
          <w:szCs w:val="22"/>
        </w:rPr>
      </w:pPr>
    </w:p>
    <w:p w14:paraId="1BCA3E68" w14:textId="340FA340" w:rsidR="00F10C33" w:rsidRPr="00C732AC" w:rsidRDefault="00693799"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C732AC">
        <w:rPr>
          <w:rFonts w:ascii="Arial Narrow" w:hAnsi="Arial Narrow" w:cs="Arial"/>
          <w:caps/>
          <w:sz w:val="22"/>
          <w:szCs w:val="22"/>
        </w:rPr>
        <w:t>ČESTNÉ VYHLÁSENIE O TOM, ŽE SA NA UCHÁDZAČA,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1B220A6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E7520">
        <w:rPr>
          <w:rFonts w:ascii="Arial Narrow" w:eastAsia="Calibri" w:hAnsi="Arial Narrow"/>
          <w:sz w:val="22"/>
          <w:szCs w:val="22"/>
          <w:lang w:eastAsia="en-US"/>
        </w:rPr>
        <w:t xml:space="preserve"> </w:t>
      </w:r>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11BFD512"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w:t>
      </w:r>
      <w:r w:rsidR="00C732AC">
        <w:rPr>
          <w:rFonts w:ascii="Arial Narrow" w:eastAsia="Calibri" w:hAnsi="Arial Narrow"/>
          <w:sz w:val="22"/>
          <w:szCs w:val="22"/>
          <w:lang w:eastAsia="en-US"/>
        </w:rPr>
        <w:t>14 o reštriktívnych opatreniach </w:t>
      </w:r>
      <w:r w:rsidRPr="001E747D">
        <w:rPr>
          <w:rFonts w:ascii="Arial Narrow" w:eastAsia="Calibri" w:hAnsi="Arial Narrow"/>
          <w:sz w:val="22"/>
          <w:szCs w:val="22"/>
          <w:lang w:eastAsia="en-US"/>
        </w:rPr>
        <w:t>s</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436FE3EA"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w:t>
      </w:r>
      <w:r w:rsidR="00C732AC">
        <w:rPr>
          <w:rFonts w:ascii="Arial Narrow" w:eastAsia="Calibri" w:hAnsi="Arial Narrow"/>
          <w:sz w:val="22"/>
          <w:szCs w:val="22"/>
          <w:lang w:eastAsia="en-US"/>
        </w:rPr>
        <w:t>a priamo alebo nepriamo vlastní </w:t>
      </w:r>
      <w:r w:rsidRPr="001E747D">
        <w:rPr>
          <w:rFonts w:ascii="Arial Narrow" w:eastAsia="Calibri" w:hAnsi="Arial Narrow"/>
          <w:sz w:val="22"/>
          <w:szCs w:val="22"/>
          <w:lang w:eastAsia="en-US"/>
        </w:rPr>
        <w:t>z</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 xml:space="preserve"> 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0151A410"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w:t>
      </w:r>
      <w:r w:rsidR="00C732AC">
        <w:rPr>
          <w:rFonts w:ascii="Arial Narrow" w:hAnsi="Arial Narrow" w:cs="Arial"/>
          <w:sz w:val="22"/>
          <w:szCs w:val="22"/>
        </w:rPr>
        <w:t> </w:t>
      </w:r>
      <w:r w:rsidRPr="001E747D">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AB4B34A"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414EDE2C"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09AE11FC" w14:textId="77777777" w:rsidR="00F10C3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9ECE80D"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508EFE88"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A1506CD" w14:textId="24C50E3B"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A0E2" w14:textId="77777777" w:rsidR="001B7B6C" w:rsidRDefault="001B7B6C" w:rsidP="00D24518">
      <w:r>
        <w:separator/>
      </w:r>
    </w:p>
  </w:endnote>
  <w:endnote w:type="continuationSeparator" w:id="0">
    <w:p w14:paraId="509D68AC" w14:textId="77777777" w:rsidR="001B7B6C" w:rsidRDefault="001B7B6C"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4422" w14:textId="24F30975" w:rsidR="007E72F4" w:rsidRDefault="008059BA">
    <w:pPr>
      <w:pStyle w:val="Pta"/>
    </w:pPr>
    <w:r>
      <w:rPr>
        <w:noProof/>
      </w:rPr>
      <mc:AlternateContent>
        <mc:Choice Requires="wps">
          <w:drawing>
            <wp:anchor distT="0" distB="0" distL="0" distR="0" simplePos="0" relativeHeight="251659264" behindDoc="0" locked="0" layoutInCell="1" allowOverlap="1" wp14:anchorId="1ABE8C99" wp14:editId="6759168D">
              <wp:simplePos x="635" y="635"/>
              <wp:positionH relativeFrom="page">
                <wp:align>left</wp:align>
              </wp:positionH>
              <wp:positionV relativeFrom="page">
                <wp:align>bottom</wp:align>
              </wp:positionV>
              <wp:extent cx="633095" cy="345440"/>
              <wp:effectExtent l="0" t="0" r="14605" b="0"/>
              <wp:wrapNone/>
              <wp:docPr id="143895509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42BF67EE" w14:textId="4402FECF" w:rsidR="008059BA" w:rsidRPr="008059BA" w:rsidRDefault="008059BA" w:rsidP="008059BA">
                          <w:pPr>
                            <w:rPr>
                              <w:rFonts w:ascii="Calibri" w:eastAsia="Calibri" w:hAnsi="Calibri" w:cs="Calibri"/>
                              <w:noProof/>
                              <w:color w:val="000000"/>
                            </w:rPr>
                          </w:pPr>
                          <w:r w:rsidRPr="008059BA">
                            <w:rPr>
                              <w:rFonts w:ascii="Calibri" w:eastAsia="Calibri" w:hAnsi="Calibri" w:cs="Calibri"/>
                              <w:noProof/>
                              <w:color w:val="00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BE8C99" id="_x0000_t202" coordsize="21600,21600" o:spt="202" path="m,l,21600r21600,l21600,xe">
              <v:stroke joinstyle="miter"/>
              <v:path gradientshapeok="t" o:connecttype="rect"/>
            </v:shapetype>
            <v:shape id="Textové pole 2" o:spid="_x0000_s1026" type="#_x0000_t202" alt="Interné" style="position:absolute;margin-left:0;margin-top:0;width: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" filled="f" stroked="f">
              <v:textbox style="mso-fit-shape-to-text:t" inset="20pt,0,0,15pt">
                <w:txbxContent>
                  <w:p w14:paraId="42BF67EE" w14:textId="4402FECF" w:rsidR="008059BA" w:rsidRPr="008059BA" w:rsidRDefault="008059BA" w:rsidP="008059BA">
                    <w:pPr>
                      <w:rPr>
                        <w:rFonts w:ascii="Calibri" w:eastAsia="Calibri" w:hAnsi="Calibri" w:cs="Calibri"/>
                        <w:noProof/>
                        <w:color w:val="000000"/>
                      </w:rPr>
                    </w:pPr>
                    <w:r w:rsidRPr="008059BA">
                      <w:rPr>
                        <w:rFonts w:ascii="Calibri" w:eastAsia="Calibri" w:hAnsi="Calibri" w:cs="Calibri"/>
                        <w:noProof/>
                        <w:color w:val="00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3AA6" w14:textId="5A8E164C" w:rsidR="00C7640C" w:rsidRPr="00C732AC" w:rsidRDefault="008059BA" w:rsidP="00C732AC">
    <w:pPr>
      <w:pStyle w:val="Pta"/>
      <w:rPr>
        <w:sz w:val="16"/>
        <w:szCs w:val="16"/>
      </w:rPr>
    </w:pPr>
    <w:r>
      <w:rPr>
        <w:rFonts w:ascii="Arial Narrow" w:hAnsi="Arial Narrow" w:cs="Tahoma"/>
        <w:i/>
        <w:noProof/>
        <w:sz w:val="16"/>
        <w:szCs w:val="16"/>
      </w:rPr>
      <mc:AlternateContent>
        <mc:Choice Requires="wps">
          <w:drawing>
            <wp:anchor distT="0" distB="0" distL="0" distR="0" simplePos="0" relativeHeight="251660288" behindDoc="0" locked="0" layoutInCell="1" allowOverlap="1" wp14:anchorId="17FA3AA1" wp14:editId="20E673CA">
              <wp:simplePos x="901700" y="9982200"/>
              <wp:positionH relativeFrom="page">
                <wp:align>left</wp:align>
              </wp:positionH>
              <wp:positionV relativeFrom="page">
                <wp:align>bottom</wp:align>
              </wp:positionV>
              <wp:extent cx="633095" cy="345440"/>
              <wp:effectExtent l="0" t="0" r="14605" b="0"/>
              <wp:wrapNone/>
              <wp:docPr id="826177402"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0C03CAC5" w14:textId="0CEAEC9C" w:rsidR="008059BA" w:rsidRPr="008059BA" w:rsidRDefault="008059BA" w:rsidP="008059BA">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A3AA1" id="_x0000_t202" coordsize="21600,21600" o:spt="202" path="m,l,21600r21600,l21600,xe">
              <v:stroke joinstyle="miter"/>
              <v:path gradientshapeok="t" o:connecttype="rect"/>
            </v:shapetype>
            <v:shape id="Textové pole 3" o:spid="_x0000_s1027" type="#_x0000_t202" alt="Interné" style="position:absolute;margin-left:0;margin-top:0;width:49.8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" filled="f" stroked="f">
              <v:textbox style="mso-fit-shape-to-text:t" inset="20pt,0,0,15pt">
                <w:txbxContent>
                  <w:p w14:paraId="0C03CAC5" w14:textId="0CEAEC9C" w:rsidR="008059BA" w:rsidRPr="008059BA" w:rsidRDefault="008059BA" w:rsidP="008059BA">
                    <w:pPr>
                      <w:rPr>
                        <w:rFonts w:ascii="Calibri" w:eastAsia="Calibri" w:hAnsi="Calibri" w:cs="Calibri"/>
                        <w:noProof/>
                        <w:color w:val="000000"/>
                      </w:rPr>
                    </w:pPr>
                  </w:p>
                </w:txbxContent>
              </v:textbox>
              <w10:wrap anchorx="page" anchory="page"/>
            </v:shape>
          </w:pict>
        </mc:Fallback>
      </mc:AlternateContent>
    </w:r>
    <w:r w:rsidR="00C732AC" w:rsidRPr="00C732AC">
      <w:rPr>
        <w:rFonts w:ascii="Arial Narrow" w:hAnsi="Arial Narrow" w:cs="Tahoma"/>
        <w:i/>
        <w:sz w:val="16"/>
        <w:szCs w:val="16"/>
      </w:rPr>
      <w:t xml:space="preserve">Zabezpečenie štandardnej licenčnej podpory aplikačných licencií </w:t>
    </w:r>
    <w:proofErr w:type="spellStart"/>
    <w:r w:rsidR="00C732AC" w:rsidRPr="00C732AC">
      <w:rPr>
        <w:rFonts w:ascii="Arial Narrow" w:hAnsi="Arial Narrow" w:cs="Tahoma"/>
        <w:i/>
        <w:sz w:val="16"/>
        <w:szCs w:val="16"/>
      </w:rPr>
      <w:t>Fabasoft</w:t>
    </w:r>
    <w:proofErr w:type="spellEnd"/>
    <w:r w:rsidR="00C732AC" w:rsidRPr="00C732AC">
      <w:rPr>
        <w:rFonts w:ascii="Arial Narrow" w:hAnsi="Arial Narrow" w:cs="Tahoma"/>
        <w:i/>
        <w:sz w:val="16"/>
        <w:szCs w:val="16"/>
      </w:rPr>
      <w:t xml:space="preserve"> </w:t>
    </w:r>
    <w:proofErr w:type="spellStart"/>
    <w:r w:rsidR="00C732AC" w:rsidRPr="00C732AC">
      <w:rPr>
        <w:rFonts w:ascii="Arial Narrow" w:hAnsi="Arial Narrow" w:cs="Tahoma"/>
        <w:i/>
        <w:sz w:val="16"/>
        <w:szCs w:val="16"/>
      </w:rPr>
      <w:t>eGov</w:t>
    </w:r>
    <w:proofErr w:type="spellEnd"/>
    <w:r w:rsidR="00C732AC" w:rsidRPr="00C732AC">
      <w:rPr>
        <w:rFonts w:ascii="Arial Narrow" w:hAnsi="Arial Narrow" w:cs="Tahoma"/>
        <w:i/>
        <w:sz w:val="16"/>
        <w:szCs w:val="16"/>
      </w:rPr>
      <w:t xml:space="preserve"> Suite na rok 202</w:t>
    </w:r>
    <w:r w:rsidR="00CA55AC">
      <w:rPr>
        <w:rFonts w:ascii="Arial Narrow" w:hAnsi="Arial Narrow" w:cs="Tahoma"/>
        <w:i/>
        <w:sz w:val="16"/>
        <w:szCs w:val="16"/>
      </w:rPr>
      <w:t>6</w:t>
    </w:r>
  </w:p>
  <w:p w14:paraId="695AE7D2" w14:textId="5D5293AD" w:rsidR="00D24518" w:rsidRPr="00D32EE1" w:rsidRDefault="00D24518" w:rsidP="00D32EE1">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58A" w14:textId="3B37AE54" w:rsidR="007E72F4" w:rsidRDefault="008059BA">
    <w:pPr>
      <w:pStyle w:val="Pta"/>
    </w:pPr>
    <w:r>
      <w:rPr>
        <w:noProof/>
      </w:rPr>
      <mc:AlternateContent>
        <mc:Choice Requires="wps">
          <w:drawing>
            <wp:anchor distT="0" distB="0" distL="0" distR="0" simplePos="0" relativeHeight="251658240" behindDoc="0" locked="0" layoutInCell="1" allowOverlap="1" wp14:anchorId="6227A29B" wp14:editId="3BD69F21">
              <wp:simplePos x="635" y="635"/>
              <wp:positionH relativeFrom="page">
                <wp:align>left</wp:align>
              </wp:positionH>
              <wp:positionV relativeFrom="page">
                <wp:align>bottom</wp:align>
              </wp:positionV>
              <wp:extent cx="633095" cy="345440"/>
              <wp:effectExtent l="0" t="0" r="14605" b="0"/>
              <wp:wrapNone/>
              <wp:docPr id="317798325"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7703E93C" w14:textId="6C17AB8A" w:rsidR="008059BA" w:rsidRPr="008059BA" w:rsidRDefault="008059BA" w:rsidP="008059BA">
                          <w:pPr>
                            <w:rPr>
                              <w:rFonts w:ascii="Calibri" w:eastAsia="Calibri" w:hAnsi="Calibri" w:cs="Calibri"/>
                              <w:noProof/>
                              <w:color w:val="000000"/>
                            </w:rPr>
                          </w:pPr>
                          <w:r w:rsidRPr="008059BA">
                            <w:rPr>
                              <w:rFonts w:ascii="Calibri" w:eastAsia="Calibri" w:hAnsi="Calibri" w:cs="Calibri"/>
                              <w:noProof/>
                              <w:color w:val="00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27A29B" id="_x0000_t202" coordsize="21600,21600" o:spt="202" path="m,l,21600r21600,l21600,xe">
              <v:stroke joinstyle="miter"/>
              <v:path gradientshapeok="t" o:connecttype="rect"/>
            </v:shapetype>
            <v:shape id="Textové pole 1" o:spid="_x0000_s1028" type="#_x0000_t202" alt="Interné" style="position:absolute;margin-left:0;margin-top:0;width:49.8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" filled="f" stroked="f">
              <v:textbox style="mso-fit-shape-to-text:t" inset="20pt,0,0,15pt">
                <w:txbxContent>
                  <w:p w14:paraId="7703E93C" w14:textId="6C17AB8A" w:rsidR="008059BA" w:rsidRPr="008059BA" w:rsidRDefault="008059BA" w:rsidP="008059BA">
                    <w:pPr>
                      <w:rPr>
                        <w:rFonts w:ascii="Calibri" w:eastAsia="Calibri" w:hAnsi="Calibri" w:cs="Calibri"/>
                        <w:noProof/>
                        <w:color w:val="000000"/>
                      </w:rPr>
                    </w:pPr>
                    <w:r w:rsidRPr="008059BA">
                      <w:rPr>
                        <w:rFonts w:ascii="Calibri" w:eastAsia="Calibri" w:hAnsi="Calibri" w:cs="Calibri"/>
                        <w:noProof/>
                        <w:color w:val="00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FC10" w14:textId="77777777" w:rsidR="001B7B6C" w:rsidRDefault="001B7B6C" w:rsidP="00D24518">
      <w:r>
        <w:separator/>
      </w:r>
    </w:p>
  </w:footnote>
  <w:footnote w:type="continuationSeparator" w:id="0">
    <w:p w14:paraId="32CE9F9E" w14:textId="77777777" w:rsidR="001B7B6C" w:rsidRDefault="001B7B6C"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3815370">
    <w:abstractNumId w:val="5"/>
  </w:num>
  <w:num w:numId="2" w16cid:durableId="131097573">
    <w:abstractNumId w:val="3"/>
  </w:num>
  <w:num w:numId="3" w16cid:durableId="809247791">
    <w:abstractNumId w:val="6"/>
  </w:num>
  <w:num w:numId="4" w16cid:durableId="542596082">
    <w:abstractNumId w:val="1"/>
  </w:num>
  <w:num w:numId="5" w16cid:durableId="1761683767">
    <w:abstractNumId w:val="2"/>
  </w:num>
  <w:num w:numId="6" w16cid:durableId="1048720366">
    <w:abstractNumId w:val="4"/>
    <w:lvlOverride w:ilvl="0">
      <w:startOverride w:val="1"/>
    </w:lvlOverride>
    <w:lvlOverride w:ilvl="1"/>
    <w:lvlOverride w:ilvl="2"/>
    <w:lvlOverride w:ilvl="3"/>
    <w:lvlOverride w:ilvl="4"/>
    <w:lvlOverride w:ilvl="5"/>
    <w:lvlOverride w:ilvl="6"/>
    <w:lvlOverride w:ilvl="7"/>
    <w:lvlOverride w:ilvl="8"/>
  </w:num>
  <w:num w:numId="7" w16cid:durableId="1346592680">
    <w:abstractNumId w:val="4"/>
  </w:num>
  <w:num w:numId="8" w16cid:durableId="127644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265EF"/>
    <w:rsid w:val="0006256D"/>
    <w:rsid w:val="000A5C42"/>
    <w:rsid w:val="000B63B2"/>
    <w:rsid w:val="00181712"/>
    <w:rsid w:val="00181E0E"/>
    <w:rsid w:val="001B7B6C"/>
    <w:rsid w:val="001C419B"/>
    <w:rsid w:val="001D4180"/>
    <w:rsid w:val="001E747D"/>
    <w:rsid w:val="00206E61"/>
    <w:rsid w:val="00225CCA"/>
    <w:rsid w:val="00233811"/>
    <w:rsid w:val="0024057F"/>
    <w:rsid w:val="00263EEC"/>
    <w:rsid w:val="002C490E"/>
    <w:rsid w:val="002C5C73"/>
    <w:rsid w:val="003231C3"/>
    <w:rsid w:val="00335EB4"/>
    <w:rsid w:val="0037129D"/>
    <w:rsid w:val="00392892"/>
    <w:rsid w:val="00393E3D"/>
    <w:rsid w:val="003E722A"/>
    <w:rsid w:val="00492C8B"/>
    <w:rsid w:val="004A6B21"/>
    <w:rsid w:val="004E7520"/>
    <w:rsid w:val="004F38F7"/>
    <w:rsid w:val="00512585"/>
    <w:rsid w:val="00543C74"/>
    <w:rsid w:val="00566A03"/>
    <w:rsid w:val="00571AB7"/>
    <w:rsid w:val="005E5710"/>
    <w:rsid w:val="00616453"/>
    <w:rsid w:val="00690BEA"/>
    <w:rsid w:val="00693799"/>
    <w:rsid w:val="006966DA"/>
    <w:rsid w:val="006A5C66"/>
    <w:rsid w:val="006A7C76"/>
    <w:rsid w:val="006C7DA8"/>
    <w:rsid w:val="006E7DFC"/>
    <w:rsid w:val="0076449B"/>
    <w:rsid w:val="007C5265"/>
    <w:rsid w:val="007E72F4"/>
    <w:rsid w:val="008059BA"/>
    <w:rsid w:val="0080773C"/>
    <w:rsid w:val="00811909"/>
    <w:rsid w:val="00815B7E"/>
    <w:rsid w:val="00842557"/>
    <w:rsid w:val="00892E1E"/>
    <w:rsid w:val="008B73B5"/>
    <w:rsid w:val="008E4BFD"/>
    <w:rsid w:val="00966741"/>
    <w:rsid w:val="00974A02"/>
    <w:rsid w:val="009944B9"/>
    <w:rsid w:val="00A03CF4"/>
    <w:rsid w:val="00A21029"/>
    <w:rsid w:val="00A7663B"/>
    <w:rsid w:val="00A84926"/>
    <w:rsid w:val="00A84E5D"/>
    <w:rsid w:val="00AB7F80"/>
    <w:rsid w:val="00AE2EB0"/>
    <w:rsid w:val="00AF3AC0"/>
    <w:rsid w:val="00B15CD5"/>
    <w:rsid w:val="00B51085"/>
    <w:rsid w:val="00B767A3"/>
    <w:rsid w:val="00B83796"/>
    <w:rsid w:val="00BC29C2"/>
    <w:rsid w:val="00BC3369"/>
    <w:rsid w:val="00C11C67"/>
    <w:rsid w:val="00C732AC"/>
    <w:rsid w:val="00C7640C"/>
    <w:rsid w:val="00CA55AC"/>
    <w:rsid w:val="00CE61F2"/>
    <w:rsid w:val="00D1477A"/>
    <w:rsid w:val="00D16E66"/>
    <w:rsid w:val="00D24518"/>
    <w:rsid w:val="00D32EE1"/>
    <w:rsid w:val="00D71260"/>
    <w:rsid w:val="00D73195"/>
    <w:rsid w:val="00D9547C"/>
    <w:rsid w:val="00DB41D8"/>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styleId="Revzia">
    <w:name w:val="Revision"/>
    <w:hidden/>
    <w:uiPriority w:val="99"/>
    <w:semiHidden/>
    <w:rsid w:val="00CA55AC"/>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753">
      <w:bodyDiv w:val="1"/>
      <w:marLeft w:val="0"/>
      <w:marRight w:val="0"/>
      <w:marTop w:val="0"/>
      <w:marBottom w:val="0"/>
      <w:divBdr>
        <w:top w:val="none" w:sz="0" w:space="0" w:color="auto"/>
        <w:left w:val="none" w:sz="0" w:space="0" w:color="auto"/>
        <w:bottom w:val="none" w:sz="0" w:space="0" w:color="auto"/>
        <w:right w:val="none" w:sz="0" w:space="0" w:color="auto"/>
      </w:divBdr>
    </w:div>
    <w:div w:id="197621203">
      <w:bodyDiv w:val="1"/>
      <w:marLeft w:val="0"/>
      <w:marRight w:val="0"/>
      <w:marTop w:val="0"/>
      <w:marBottom w:val="0"/>
      <w:divBdr>
        <w:top w:val="none" w:sz="0" w:space="0" w:color="auto"/>
        <w:left w:val="none" w:sz="0" w:space="0" w:color="auto"/>
        <w:bottom w:val="none" w:sz="0" w:space="0" w:color="auto"/>
        <w:right w:val="none" w:sz="0" w:space="0" w:color="auto"/>
      </w:divBdr>
    </w:div>
    <w:div w:id="92538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511</Words>
  <Characters>2914</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Uhnakova Silvia</cp:lastModifiedBy>
  <cp:revision>8</cp:revision>
  <cp:lastPrinted>2025-09-22T07:35:00Z</cp:lastPrinted>
  <dcterms:created xsi:type="dcterms:W3CDTF">2025-01-21T14:37:00Z</dcterms:created>
  <dcterms:modified xsi:type="dcterms:W3CDTF">2025-09-22T07:35:00Z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ClassificationContentMarkingFooterShapeIds">
    <vt:lpwstr>12f137b5,55c4b653,313e777a</vt:lpwstr>
  </property>
  <property fmtid="{D5CDD505-2E9C-101B-9397-08002B2CF9AE}" pid="451" name="ClassificationContentMarkingFooterFontProps">
    <vt:lpwstr>#000000,10,Calibri</vt:lpwstr>
  </property>
  <property fmtid="{D5CDD505-2E9C-101B-9397-08002B2CF9AE}" pid="452" name="ClassificationContentMarkingFooterText">
    <vt:lpwstr>Interné</vt:lpwstr>
  </property>
  <property fmtid="{D5CDD505-2E9C-101B-9397-08002B2CF9AE}" pid="453" name="MSIP_Label_4c805978-f532-4a1a-b9e1-4e19c2c6466f_Enabled">
    <vt:lpwstr>true</vt:lpwstr>
  </property>
  <property fmtid="{D5CDD505-2E9C-101B-9397-08002B2CF9AE}" pid="454" name="MSIP_Label_4c805978-f532-4a1a-b9e1-4e19c2c6466f_SetDate">
    <vt:lpwstr>2025-09-22T07:21:26Z</vt:lpwstr>
  </property>
  <property fmtid="{D5CDD505-2E9C-101B-9397-08002B2CF9AE}" pid="455" name="MSIP_Label_4c805978-f532-4a1a-b9e1-4e19c2c6466f_Method">
    <vt:lpwstr>Standard</vt:lpwstr>
  </property>
  <property fmtid="{D5CDD505-2E9C-101B-9397-08002B2CF9AE}" pid="456" name="MSIP_Label_4c805978-f532-4a1a-b9e1-4e19c2c6466f_Name">
    <vt:lpwstr>Internal</vt:lpwstr>
  </property>
  <property fmtid="{D5CDD505-2E9C-101B-9397-08002B2CF9AE}" pid="457" name="MSIP_Label_4c805978-f532-4a1a-b9e1-4e19c2c6466f_SiteId">
    <vt:lpwstr>579df390-dbff-49fd-8f10-624670566482</vt:lpwstr>
  </property>
  <property fmtid="{D5CDD505-2E9C-101B-9397-08002B2CF9AE}" pid="458" name="MSIP_Label_4c805978-f532-4a1a-b9e1-4e19c2c6466f_ActionId">
    <vt:lpwstr>00807385-3c40-4ca4-bd23-02337c21a98a</vt:lpwstr>
  </property>
  <property fmtid="{D5CDD505-2E9C-101B-9397-08002B2CF9AE}" pid="459" name="MSIP_Label_4c805978-f532-4a1a-b9e1-4e19c2c6466f_ContentBits">
    <vt:lpwstr>2</vt:lpwstr>
  </property>
  <property fmtid="{D5CDD505-2E9C-101B-9397-08002B2CF9AE}" pid="460" name="MSIP_Label_4c805978-f532-4a1a-b9e1-4e19c2c6466f_Tag">
    <vt:lpwstr>10, 3, 0, 1</vt:lpwstr>
  </property>
</Properties>
</file>