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75FB" w14:textId="33642D2A" w:rsidR="00F22B99" w:rsidRDefault="00F22B99">
      <w:r>
        <w:t>Vysvetlenie a zmena podmienok 17.12.2025:</w:t>
      </w:r>
    </w:p>
    <w:p w14:paraId="5F252845" w14:textId="014CFD8C" w:rsidR="00F22B99" w:rsidRDefault="00F22B99" w:rsidP="00F22B99">
      <w:pPr>
        <w:pStyle w:val="Odsekzoznamu"/>
        <w:numPr>
          <w:ilvl w:val="0"/>
          <w:numId w:val="1"/>
        </w:numPr>
      </w:pPr>
      <w:r>
        <w:t>Oznamujeme zmenu súťažných podmienok ktorá nastala v návrhu zmluvy, čl. 5, kedy sa umožňuje úhrada faktúr za nájomne okrem polročnej možnosti aj možnosť platby štvrťročne. Zmena je zaznamenaná v aktuálne zverejnenom návrhu zmluvy.</w:t>
      </w:r>
    </w:p>
    <w:sectPr w:rsidR="00F22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760A"/>
    <w:multiLevelType w:val="hybridMultilevel"/>
    <w:tmpl w:val="1A940344"/>
    <w:lvl w:ilvl="0" w:tplc="6012E8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5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99"/>
    <w:rsid w:val="00BD0F4A"/>
    <w:rsid w:val="00F2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B35F2"/>
  <w15:chartTrackingRefBased/>
  <w15:docId w15:val="{901AAA58-EC64-4FB3-9699-5AD7996E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22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2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2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2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2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2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2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2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2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2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2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2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2B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2B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2B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2B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2B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2B9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2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22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2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22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2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22B9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2B9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22B9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2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2B9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2B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Janušová</dc:creator>
  <cp:keywords/>
  <dc:description/>
  <cp:lastModifiedBy>Barbora Janušová</cp:lastModifiedBy>
  <cp:revision>1</cp:revision>
  <dcterms:created xsi:type="dcterms:W3CDTF">2025-12-17T18:47:00Z</dcterms:created>
  <dcterms:modified xsi:type="dcterms:W3CDTF">2025-12-17T18:49:00Z</dcterms:modified>
</cp:coreProperties>
</file>