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4FED1" w14:textId="77777777" w:rsidR="00BD5284" w:rsidRDefault="00BD5284" w:rsidP="00FC48EC">
      <w:pPr>
        <w:rPr>
          <w:rFonts w:asciiTheme="minorHAnsi" w:hAnsiTheme="minorHAnsi" w:cstheme="minorHAnsi"/>
          <w:b/>
          <w:bCs/>
          <w:sz w:val="22"/>
        </w:rPr>
      </w:pPr>
    </w:p>
    <w:p w14:paraId="20CE6B7D" w14:textId="1319245F" w:rsidR="005F32CD" w:rsidRDefault="004C14CA" w:rsidP="00FC48EC">
      <w:pPr>
        <w:rPr>
          <w:rFonts w:asciiTheme="minorHAnsi" w:hAnsiTheme="minorHAnsi" w:cstheme="minorHAnsi"/>
          <w:b/>
          <w:bCs/>
          <w:sz w:val="22"/>
        </w:rPr>
      </w:pPr>
      <w:r w:rsidRPr="00BD5284">
        <w:rPr>
          <w:rFonts w:asciiTheme="minorHAnsi" w:hAnsiTheme="minorHAnsi" w:cstheme="minorHAnsi"/>
          <w:b/>
          <w:bCs/>
          <w:sz w:val="22"/>
        </w:rPr>
        <w:t>Špecifikácia</w:t>
      </w:r>
      <w:r w:rsidR="003B3AC5" w:rsidRPr="00BD5284">
        <w:rPr>
          <w:rFonts w:asciiTheme="minorHAnsi" w:hAnsiTheme="minorHAnsi" w:cstheme="minorHAnsi"/>
          <w:b/>
          <w:bCs/>
          <w:sz w:val="22"/>
        </w:rPr>
        <w:t xml:space="preserve"> predmetu zákazky:</w:t>
      </w:r>
      <w:r w:rsidR="00E13792" w:rsidRPr="00BD5284">
        <w:rPr>
          <w:rFonts w:asciiTheme="minorHAnsi" w:hAnsiTheme="minorHAnsi" w:cstheme="minorHAnsi"/>
          <w:b/>
          <w:bCs/>
          <w:sz w:val="22"/>
        </w:rPr>
        <w:t xml:space="preserve"> </w:t>
      </w:r>
      <w:r w:rsidR="0053398B" w:rsidRPr="00BD5284">
        <w:rPr>
          <w:rFonts w:asciiTheme="minorHAnsi" w:hAnsiTheme="minorHAnsi" w:cstheme="minorHAnsi"/>
          <w:b/>
          <w:bCs/>
          <w:sz w:val="22"/>
        </w:rPr>
        <w:t>Vybudovanie redundantného dátového centra</w:t>
      </w:r>
    </w:p>
    <w:p w14:paraId="444E838A" w14:textId="77777777" w:rsidR="00BD5284" w:rsidRPr="00BD5284" w:rsidRDefault="00BD5284" w:rsidP="00FC48EC">
      <w:pPr>
        <w:rPr>
          <w:rFonts w:asciiTheme="minorHAnsi" w:hAnsiTheme="minorHAnsi" w:cstheme="minorHAnsi"/>
          <w:b/>
          <w:bCs/>
          <w:sz w:val="22"/>
        </w:rPr>
      </w:pPr>
    </w:p>
    <w:tbl>
      <w:tblPr>
        <w:tblStyle w:val="Mriekatabuky"/>
        <w:tblpPr w:leftFromText="141" w:rightFromText="141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3686"/>
        <w:gridCol w:w="1417"/>
        <w:gridCol w:w="1418"/>
        <w:gridCol w:w="1559"/>
      </w:tblGrid>
      <w:tr w:rsidR="00FC48EC" w:rsidRPr="004C14CA" w14:paraId="7931D7E1" w14:textId="3595AD75" w:rsidTr="00FC48EC">
        <w:trPr>
          <w:trHeight w:val="558"/>
        </w:trPr>
        <w:tc>
          <w:tcPr>
            <w:tcW w:w="704" w:type="dxa"/>
            <w:vMerge w:val="restart"/>
            <w:shd w:val="clear" w:color="auto" w:fill="D9D9D9" w:themeFill="background1" w:themeFillShade="D9"/>
            <w:vAlign w:val="center"/>
          </w:tcPr>
          <w:p w14:paraId="1B08DEAC" w14:textId="7FE8266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P.č.</w:t>
            </w:r>
          </w:p>
        </w:tc>
        <w:tc>
          <w:tcPr>
            <w:tcW w:w="538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CF22B2D" w14:textId="26ECFA43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Minimálne technické vlastnosti, parametre a hodnoty predmetu</w:t>
            </w:r>
          </w:p>
          <w:p w14:paraId="79948F5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zákazky</w:t>
            </w:r>
          </w:p>
          <w:p w14:paraId="7545288E" w14:textId="534B4023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gridSpan w:val="3"/>
            <w:shd w:val="clear" w:color="auto" w:fill="D9D9D9" w:themeFill="background1" w:themeFillShade="D9"/>
          </w:tcPr>
          <w:p w14:paraId="1D43D846" w14:textId="2B68C17B" w:rsidR="00FC48EC" w:rsidRPr="00FC48EC" w:rsidRDefault="00FC48EC" w:rsidP="006A1A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Ponuka uchádzača</w:t>
            </w:r>
          </w:p>
        </w:tc>
      </w:tr>
      <w:tr w:rsidR="00FC48EC" w:rsidRPr="004C14CA" w14:paraId="27466D8C" w14:textId="4A3F86C5" w:rsidTr="00FC48EC">
        <w:tc>
          <w:tcPr>
            <w:tcW w:w="704" w:type="dxa"/>
            <w:vMerge/>
            <w:shd w:val="clear" w:color="auto" w:fill="D9D9D9" w:themeFill="background1" w:themeFillShade="D9"/>
          </w:tcPr>
          <w:p w14:paraId="49ADE3B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7" w:type="dxa"/>
            <w:gridSpan w:val="2"/>
            <w:vMerge/>
            <w:shd w:val="clear" w:color="auto" w:fill="D9D9D9" w:themeFill="background1" w:themeFillShade="D9"/>
          </w:tcPr>
          <w:p w14:paraId="2F06A154" w14:textId="701BE7B2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C67DAEC" w14:textId="47424D4E" w:rsidR="00FC48EC" w:rsidRPr="00FC48EC" w:rsidRDefault="00FC48EC" w:rsidP="006A1A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Uchádzač uvedie informáciu, či ním ponúkaný tovar v ponuke spĺňa stanovenú požiadavku stanovenom rozsahu (spĺňa) a v prípade predkladania ekvivalentu – uchádzač uvedie spĺňa-ekvivalent 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22219FF" w14:textId="3F85CD84" w:rsidR="00FC48EC" w:rsidRPr="00FC48EC" w:rsidRDefault="00FC48EC" w:rsidP="006A1A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Uchádzač uvedie presnú hodnotu splnenia požiadavky t.j. uchádzač uvedie hodnotu ním ponúkaného tovaru (resp. ním ponúkaného rozsahu služieb)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14C0AB9" w14:textId="68F7A2C2" w:rsidR="00FC48EC" w:rsidRPr="00FC48EC" w:rsidRDefault="00FC48EC" w:rsidP="006A1A4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Uchádzač uvedie informáciu, kde sa nachádza overenie splnenia stanovenej požiadavky (napr. názov prospektu, produktové listu a pod. a stranu dokumentu, ktorý uchádzač predložil v ponuke) </w:t>
            </w:r>
          </w:p>
        </w:tc>
      </w:tr>
      <w:tr w:rsidR="00FC48EC" w:rsidRPr="003B294C" w14:paraId="56700145" w14:textId="0F85E6E5" w:rsidTr="00FC48EC">
        <w:tc>
          <w:tcPr>
            <w:tcW w:w="704" w:type="dxa"/>
            <w:shd w:val="clear" w:color="auto" w:fill="D9E2F3" w:themeFill="accent1" w:themeFillTint="33"/>
            <w:vAlign w:val="center"/>
          </w:tcPr>
          <w:p w14:paraId="05A30E05" w14:textId="21EDAA9B" w:rsidR="00FC48EC" w:rsidRPr="00FC48EC" w:rsidRDefault="00FC48EC" w:rsidP="00B959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6804" w:type="dxa"/>
            <w:gridSpan w:val="3"/>
            <w:shd w:val="clear" w:color="auto" w:fill="D9E2F3" w:themeFill="accent1" w:themeFillTint="33"/>
            <w:vAlign w:val="center"/>
          </w:tcPr>
          <w:p w14:paraId="5537BD8F" w14:textId="418B9CA2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Zálohovací server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1EF7A301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1D351F9A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C48EC" w:rsidRPr="003B294C" w14:paraId="1A96CF16" w14:textId="5C4D3FBE" w:rsidTr="00FC48EC">
        <w:tc>
          <w:tcPr>
            <w:tcW w:w="704" w:type="dxa"/>
            <w:vAlign w:val="center"/>
          </w:tcPr>
          <w:p w14:paraId="6C8D1E39" w14:textId="1C511E96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D5003" w14:textId="40017349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38517" w14:textId="12B09EB3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1ks </w:t>
            </w:r>
          </w:p>
        </w:tc>
        <w:tc>
          <w:tcPr>
            <w:tcW w:w="1417" w:type="dxa"/>
          </w:tcPr>
          <w:p w14:paraId="2F95A2E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A934AEB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FADEC9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7C5F5E58" w14:textId="35DB99E3" w:rsidTr="00FC48EC">
        <w:tc>
          <w:tcPr>
            <w:tcW w:w="704" w:type="dxa"/>
            <w:vAlign w:val="center"/>
          </w:tcPr>
          <w:p w14:paraId="15293B9D" w14:textId="01A75C01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701BE" w14:textId="77777777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Prevedenie </w:t>
            </w:r>
          </w:p>
          <w:p w14:paraId="55BB435D" w14:textId="6A2A9BEE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CE55B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Maximálna výška 2U, dodávané s napájacími káblami, lyžinami na inštaláciu do 19“ racku a ramenom na vedenie káblov. </w:t>
            </w:r>
          </w:p>
          <w:p w14:paraId="26E7C37B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Server musí podporovať osadenie diskov v konfigurácii minimálne 24x 3.5” diskov SAS/SATA. </w:t>
            </w:r>
          </w:p>
          <w:p w14:paraId="2442FD0F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Všetky uvedené komponenty musia byť nové a nepoužité, plne dostupné bez obmedzení na základe odporúčaní oficiálnych dodávateľov pre slovenský trh.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0C14286C" w14:textId="38F2E4D8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Server a všetky jeho komponenty musí byť ako celok dodaný jediným výrobcom.  </w:t>
            </w:r>
          </w:p>
        </w:tc>
        <w:tc>
          <w:tcPr>
            <w:tcW w:w="1417" w:type="dxa"/>
          </w:tcPr>
          <w:p w14:paraId="55B87DC5" w14:textId="5A14A8C6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4AB6F2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FD5301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1997358E" w14:textId="1FE94DD4" w:rsidTr="00FC48EC">
        <w:tc>
          <w:tcPr>
            <w:tcW w:w="704" w:type="dxa"/>
            <w:vAlign w:val="center"/>
          </w:tcPr>
          <w:p w14:paraId="7F880D5A" w14:textId="7E166CD9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E41FD" w14:textId="77777777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CPU </w:t>
            </w:r>
          </w:p>
          <w:p w14:paraId="217528A3" w14:textId="4EF67C66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F27B3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Jedno alebo dvoj soketový server triedy x86 osadený aspoň jedným procesorom, disponujúci min. 16 procesorovými jadrami s podporou </w:t>
            </w: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multithreading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a rýchlosťou min. 2.0 GHz na ploche jedného čipu.  </w:t>
            </w:r>
          </w:p>
          <w:p w14:paraId="26A4C145" w14:textId="1D72E548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Minimálny akceptovateľný výkon procesora je 138 bodov podľa benchmarku SPECrate®2017 – Floating Point Speed.   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0BE00B60" w14:textId="7FDCB644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5B702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2EA02C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439768B7" w14:textId="11168413" w:rsidTr="00FC48EC">
        <w:tc>
          <w:tcPr>
            <w:tcW w:w="704" w:type="dxa"/>
            <w:vAlign w:val="center"/>
          </w:tcPr>
          <w:p w14:paraId="430BC00B" w14:textId="4D79B2E2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34621" w14:textId="3934E252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Pamäť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B372F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Minimálne 128GB RAM vytvorených z rovnako veľkých modulov. 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br/>
              <w:t>Pamäťový subsystém založený na registered DDR5.  </w:t>
            </w:r>
          </w:p>
          <w:p w14:paraId="40E0E648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Minimálna rýchlosť 5600MT/s.  </w:t>
            </w:r>
          </w:p>
          <w:p w14:paraId="28363B8D" w14:textId="0EEF3AB1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Minimálny počet pamäťových slotov v serveri 16. </w:t>
            </w:r>
          </w:p>
        </w:tc>
        <w:tc>
          <w:tcPr>
            <w:tcW w:w="1417" w:type="dxa"/>
          </w:tcPr>
          <w:p w14:paraId="6956CE33" w14:textId="72617DA9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D59A15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884CE8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2AFB96AF" w14:textId="4269B474" w:rsidTr="00FC48EC">
        <w:tc>
          <w:tcPr>
            <w:tcW w:w="704" w:type="dxa"/>
            <w:vAlign w:val="center"/>
          </w:tcPr>
          <w:p w14:paraId="5C8875F5" w14:textId="44354FD0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20E51" w14:textId="44E02E4A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Pevné disky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CA2C0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technológií SATA, SAS a SSD. </w:t>
            </w:r>
          </w:p>
          <w:p w14:paraId="078C4339" w14:textId="67DC7FBB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Možnosťou osadiť min. 24 interných 3,5" HDD. </w:t>
            </w:r>
          </w:p>
        </w:tc>
        <w:tc>
          <w:tcPr>
            <w:tcW w:w="1417" w:type="dxa"/>
          </w:tcPr>
          <w:p w14:paraId="7F5DC82E" w14:textId="2076B961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3CAFB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2DD6B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635EC14E" w14:textId="570472F9" w:rsidTr="00FC48EC">
        <w:tc>
          <w:tcPr>
            <w:tcW w:w="704" w:type="dxa"/>
            <w:vAlign w:val="center"/>
          </w:tcPr>
          <w:p w14:paraId="04A90AB1" w14:textId="62AC9DCA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BDA47" w14:textId="1D67EC74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Osadené pevné disky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6DBA8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2x 960GB NVMe M2 disky v RAID1 na bootovanie operačného systému, neobsadzujúce pozície na 2.5” alebo 3.5” disky. </w:t>
            </w:r>
          </w:p>
          <w:p w14:paraId="51859ABD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12x 3.84TB 6Gb/s SATA SSD, s prepisovou kapacitou min. 1DWPD. </w:t>
            </w:r>
          </w:p>
          <w:p w14:paraId="35C1B58D" w14:textId="0D8E3548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Všetky disky v servery musia podporovať funkcionalitu "HotSwap". </w:t>
            </w:r>
          </w:p>
        </w:tc>
        <w:tc>
          <w:tcPr>
            <w:tcW w:w="1417" w:type="dxa"/>
          </w:tcPr>
          <w:p w14:paraId="596F2B7B" w14:textId="669CAB68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BBB09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B73886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4573CF8C" w14:textId="2B20F63A" w:rsidTr="00FC48EC">
        <w:tc>
          <w:tcPr>
            <w:tcW w:w="704" w:type="dxa"/>
            <w:vAlign w:val="center"/>
          </w:tcPr>
          <w:p w14:paraId="0D5B836D" w14:textId="64E63B41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DAA44" w14:textId="12391E73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Diskový radič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9B8FD" w14:textId="66B4F179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Podpora SATA/SAS diskov. Podporované úrovne RAID: 0,1,5,6,10,50,60. Podpora funkcionality diskov v režime Non-RAID. Cache pamäť raidového radiča musí byť chránená batériou, ktoré je súčasťou radiča. Podpora cache operácií technológiami : Write-back, 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read-ahead, write-through, always write-back, no read-ahead. </w:t>
            </w:r>
          </w:p>
        </w:tc>
        <w:tc>
          <w:tcPr>
            <w:tcW w:w="1417" w:type="dxa"/>
          </w:tcPr>
          <w:p w14:paraId="030A83E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92DA1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C4DDE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2E1B66C1" w14:textId="4733A0DC" w:rsidTr="00FC48EC">
        <w:tc>
          <w:tcPr>
            <w:tcW w:w="704" w:type="dxa"/>
            <w:vAlign w:val="center"/>
          </w:tcPr>
          <w:p w14:paraId="2B004893" w14:textId="2C30A5F0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0233" w14:textId="6DE45178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Fiber Channel adaptér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A2D5A" w14:textId="6B165F0E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1x Dual Port 32Gb Fiber Channel HBA PCIe </w:t>
            </w:r>
          </w:p>
        </w:tc>
        <w:tc>
          <w:tcPr>
            <w:tcW w:w="1417" w:type="dxa"/>
          </w:tcPr>
          <w:p w14:paraId="112AB2D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AEF13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C69786B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16018B46" w14:textId="07E74051" w:rsidTr="00FC48EC">
        <w:tc>
          <w:tcPr>
            <w:tcW w:w="704" w:type="dxa"/>
            <w:vAlign w:val="center"/>
          </w:tcPr>
          <w:p w14:paraId="312E2F54" w14:textId="00F6C628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A6E39" w14:textId="79DB5D33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Sieťový Ethernet adaptér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37032" w14:textId="6F9369FB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1x Dual Port 25Gb/s SFP28 Ethernet OCP </w:t>
            </w:r>
          </w:p>
        </w:tc>
        <w:tc>
          <w:tcPr>
            <w:tcW w:w="1417" w:type="dxa"/>
          </w:tcPr>
          <w:p w14:paraId="4DB43928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D9B263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414DEB5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4BC09EB4" w14:textId="25D373BE" w:rsidTr="00FC48EC">
        <w:tc>
          <w:tcPr>
            <w:tcW w:w="704" w:type="dxa"/>
            <w:vAlign w:val="center"/>
          </w:tcPr>
          <w:p w14:paraId="21A388D0" w14:textId="7975ED80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46A7B" w14:textId="3B099403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PCI rozširujúce sloty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5BF23" w14:textId="797FFD5F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5 x PCIe slot Gen4  (okrem slotu na RAID radič, OCP/LOM kartu, M2 disky)</w:t>
            </w:r>
          </w:p>
        </w:tc>
        <w:tc>
          <w:tcPr>
            <w:tcW w:w="1417" w:type="dxa"/>
          </w:tcPr>
          <w:p w14:paraId="6BF25C0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0C18F7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726868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13FA2370" w14:textId="17333EB3" w:rsidTr="00FC48EC">
        <w:tc>
          <w:tcPr>
            <w:tcW w:w="704" w:type="dxa"/>
            <w:vAlign w:val="center"/>
          </w:tcPr>
          <w:p w14:paraId="036CE63F" w14:textId="6348C94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9A807" w14:textId="3D363DBD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Porty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B4204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3x USB porty dostupné zvonku, z toho 1x USB 3.0 na zadnom paneli. </w:t>
            </w:r>
          </w:p>
          <w:p w14:paraId="305082CC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1x USB port dostupný z vnútra servera. </w:t>
            </w:r>
          </w:p>
          <w:p w14:paraId="1BB6A2CE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1x USB port na prednom panely. </w:t>
            </w:r>
          </w:p>
          <w:p w14:paraId="48907261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1x VGA port. </w:t>
            </w:r>
          </w:p>
          <w:p w14:paraId="6A3FBD4D" w14:textId="6880E042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Server musí obsahovať možnosť zapínať a vypínať USB porty bez nutnosti reštartovania servera. </w:t>
            </w:r>
          </w:p>
        </w:tc>
        <w:tc>
          <w:tcPr>
            <w:tcW w:w="1417" w:type="dxa"/>
          </w:tcPr>
          <w:p w14:paraId="2A4E2BF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3F90FC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4DFFCD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14A81CA9" w14:textId="3EF46F40" w:rsidTr="00FC48EC">
        <w:tc>
          <w:tcPr>
            <w:tcW w:w="704" w:type="dxa"/>
            <w:vAlign w:val="center"/>
          </w:tcPr>
          <w:p w14:paraId="2B868B5B" w14:textId="7A08E44D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DFD61" w14:textId="77777777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Napájacie zdroje </w:t>
            </w:r>
          </w:p>
          <w:p w14:paraId="639CDA7A" w14:textId="295E39B9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671E9" w14:textId="1ED92CA0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Redundantné napájacie zdroje, prevedenie „HotSwap“ s min. výkonom 1100W </w:t>
            </w:r>
          </w:p>
        </w:tc>
        <w:tc>
          <w:tcPr>
            <w:tcW w:w="1417" w:type="dxa"/>
          </w:tcPr>
          <w:p w14:paraId="41FCA73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5CC45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BE417A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795EE6A0" w14:textId="6B382CA8" w:rsidTr="00FC48EC">
        <w:tc>
          <w:tcPr>
            <w:tcW w:w="704" w:type="dxa"/>
            <w:vAlign w:val="center"/>
          </w:tcPr>
          <w:p w14:paraId="650B078A" w14:textId="356695BC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D37FC" w14:textId="50E4240E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Ventilátory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9AC3E" w14:textId="5B47FE28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Redundantné ventilátory </w:t>
            </w:r>
          </w:p>
        </w:tc>
        <w:tc>
          <w:tcPr>
            <w:tcW w:w="1417" w:type="dxa"/>
          </w:tcPr>
          <w:p w14:paraId="5BE19D5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160AE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AC890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3B294C" w14:paraId="0CBFDAB7" w14:textId="01A704A6" w:rsidTr="00FC48EC">
        <w:tc>
          <w:tcPr>
            <w:tcW w:w="704" w:type="dxa"/>
            <w:vAlign w:val="center"/>
          </w:tcPr>
          <w:p w14:paraId="3D1D3E7F" w14:textId="000E2DF1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352FF" w14:textId="62027658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Manažment a vzdialená správa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2F8E5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Musí byť zabezpečené: </w:t>
            </w:r>
          </w:p>
          <w:p w14:paraId="22932463" w14:textId="77777777" w:rsidR="00FC48EC" w:rsidRPr="00FC48EC" w:rsidRDefault="00FC48EC" w:rsidP="003B294C">
            <w:pPr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hardvérový komponent nezávislý od operačného systému formou vzdialenej grafickej KVM konzoly </w:t>
            </w:r>
          </w:p>
          <w:p w14:paraId="01E7B07A" w14:textId="77777777" w:rsidR="00FC48EC" w:rsidRPr="00FC48EC" w:rsidRDefault="00FC48EC" w:rsidP="003B294C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dedikovaná IP adresa a separátnym RJ45 portom </w:t>
            </w:r>
          </w:p>
          <w:p w14:paraId="3069E8E0" w14:textId="77777777" w:rsidR="00FC48EC" w:rsidRPr="00FC48EC" w:rsidRDefault="00FC48EC" w:rsidP="003B294C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časovo neobmedzený prístup na obraz vzdialenej plochy servera a to aj bez spusteného OS, vrátane plnohodnotného pripojenia vzdialených médií </w:t>
            </w:r>
          </w:p>
          <w:p w14:paraId="6A17A7D3" w14:textId="77777777" w:rsidR="00FC48EC" w:rsidRPr="00FC48EC" w:rsidRDefault="00FC48EC" w:rsidP="003B294C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možnosť štartu, reštartu a vypnutia serveru cez sieť LAN, nezávisle od OS </w:t>
            </w:r>
          </w:p>
          <w:p w14:paraId="288E4151" w14:textId="77777777" w:rsidR="00FC48EC" w:rsidRPr="00FC48EC" w:rsidRDefault="00FC48EC" w:rsidP="003B294C">
            <w:pPr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možnosť úprav konfigurácie manažmentu alebo servera cez CLI (telnet / SSH)  </w:t>
            </w:r>
          </w:p>
          <w:p w14:paraId="746C76F9" w14:textId="77777777" w:rsidR="00FC48EC" w:rsidRPr="00FC48EC" w:rsidRDefault="00FC48EC" w:rsidP="003B294C">
            <w:pPr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verifikácia autenticity FW </w:t>
            </w:r>
          </w:p>
          <w:p w14:paraId="001D114B" w14:textId="77777777" w:rsidR="00FC48EC" w:rsidRPr="00FC48EC" w:rsidRDefault="00FC48EC" w:rsidP="003B294C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zabezpečeného prístupu pomocou MFA, SSO, RBAC, AD </w:t>
            </w:r>
          </w:p>
          <w:p w14:paraId="762D0DD6" w14:textId="77777777" w:rsidR="00FC48EC" w:rsidRPr="00FC48EC" w:rsidRDefault="00FC48EC" w:rsidP="003B294C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zasielanie a vyhodnocovanie telemetrických údajov v monitorovacom a vyhodnocovacom cloud nástroji výrobcu HW,  ktorý je jednotný s nástrojom pre HCI, vrátane porovnania bezpečnostných nastavení servera voči všeobecne platným bezpečnostným normám </w:t>
            </w:r>
          </w:p>
          <w:p w14:paraId="3978AF4C" w14:textId="77777777" w:rsidR="00FC48EC" w:rsidRPr="00FC48EC" w:rsidRDefault="00FC48EC" w:rsidP="003B294C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dedikovaný USB port pre priame pripojenie na manažment servera  </w:t>
            </w:r>
          </w:p>
          <w:p w14:paraId="65E9D5B1" w14:textId="77777777" w:rsidR="00FC48EC" w:rsidRPr="00FC48EC" w:rsidRDefault="00FC48EC" w:rsidP="003B294C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plnohodnotný vzdialený prístup na obrazovku OS cez HTML5 rozhranie </w:t>
            </w:r>
          </w:p>
          <w:p w14:paraId="56B7D465" w14:textId="77777777" w:rsidR="00FC48EC" w:rsidRPr="00FC48EC" w:rsidRDefault="00FC48EC" w:rsidP="003B294C">
            <w:pPr>
              <w:numPr>
                <w:ilvl w:val="0"/>
                <w:numId w:val="11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pripojenie vzdialených médií po sieti </w:t>
            </w:r>
          </w:p>
          <w:p w14:paraId="655C1283" w14:textId="77777777" w:rsidR="00FC48EC" w:rsidRPr="00FC48EC" w:rsidRDefault="00FC48EC" w:rsidP="003B294C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sledovanie hardvérových senzorov (teplota, napätie, stav, chybové senzory) </w:t>
            </w:r>
          </w:p>
          <w:p w14:paraId="183F140B" w14:textId="77777777" w:rsidR="00FC48EC" w:rsidRPr="00FC48EC" w:rsidRDefault="00FC48EC" w:rsidP="003B294C">
            <w:pPr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integrácia s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vCenter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prostredníctvom v</w:t>
            </w: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ýrobcom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dodávaného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plug-inu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46F0A56A" w14:textId="77777777" w:rsidR="00FC48EC" w:rsidRPr="00FC48EC" w:rsidRDefault="00FC48EC" w:rsidP="003B294C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Integrácia s Microsoft System Center prostredníctvom výrobcom dodávaného plug-inu </w:t>
            </w:r>
          </w:p>
          <w:p w14:paraId="1906AEEC" w14:textId="77777777" w:rsidR="00FC48EC" w:rsidRPr="00FC48EC" w:rsidRDefault="00FC48EC" w:rsidP="003B294C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notifikácie chybových hlásení pomocou mailov a SNMP protokolu </w:t>
            </w:r>
          </w:p>
          <w:p w14:paraId="02C3D7B5" w14:textId="71B4902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Licencie, resp. softvér potrebný na prevádzku, konfiguráciu a správu servera uvedenú funkcionalitu poskytuje s kapacitne a časovo 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neobmedzeným licenčným pokrytím pre daný server. </w:t>
            </w:r>
          </w:p>
        </w:tc>
        <w:tc>
          <w:tcPr>
            <w:tcW w:w="1417" w:type="dxa"/>
          </w:tcPr>
          <w:p w14:paraId="2E36F0C7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F6A072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1A2565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5BCE510D" w14:textId="0D5B1958" w:rsidTr="003D4EFC">
        <w:tc>
          <w:tcPr>
            <w:tcW w:w="704" w:type="dxa"/>
            <w:vAlign w:val="center"/>
          </w:tcPr>
          <w:p w14:paraId="2B08AD55" w14:textId="3551E95A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E666E" w14:textId="409B03D7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Záruka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servisná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C478E" w14:textId="198E2C5A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5-ročný servis na HW s možnosťou nahlasovať poruchy v režime 24x7, mailom i telefonicky na technickej hotline dodávateľa a výrobcu. Možnosť otvárať tickety u dodávateľa a výrobcu v režime s najvyššou prioritou :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Severity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1 / Priority 1. Proaktívny záručný servis s dedikovaným technickým/servisným account managerom výrobcu HW.  Požaduje sa možnosť bezplatného sťahovania updatov firmvérov a ovládačov aj po uplynutí doby servisnej podpory HW výrobcu. </w:t>
            </w:r>
          </w:p>
        </w:tc>
        <w:tc>
          <w:tcPr>
            <w:tcW w:w="1417" w:type="dxa"/>
          </w:tcPr>
          <w:p w14:paraId="57B1D1E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AE7F0E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AB6138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59BCB1C2" w14:textId="14BD7365" w:rsidTr="003D4EFC">
        <w:tc>
          <w:tcPr>
            <w:tcW w:w="704" w:type="dxa"/>
            <w:vAlign w:val="center"/>
          </w:tcPr>
          <w:p w14:paraId="1A26D834" w14:textId="04E680BA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1.16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10487" w14:textId="3BEA9C44" w:rsidR="00FC48EC" w:rsidRPr="00FC48EC" w:rsidRDefault="00FC48EC" w:rsidP="003B2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Manažovací SW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99E1E" w14:textId="77777777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Jednotný manažovací SW zalicencovaný na celé prostredie, ktorý umožňuje správu a monitorovanie servera, vrátane: </w:t>
            </w:r>
          </w:p>
          <w:p w14:paraId="7EB3AE53" w14:textId="77777777" w:rsidR="00FC48EC" w:rsidRPr="00FC48EC" w:rsidRDefault="00FC48EC" w:rsidP="003B294C">
            <w:pPr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vytvárania a sťahovania balíčkov pre upgrade FW zo stránok výrobcu HW </w:t>
            </w:r>
          </w:p>
          <w:p w14:paraId="4E33A6A7" w14:textId="77777777" w:rsidR="00FC48EC" w:rsidRPr="00FC48EC" w:rsidRDefault="00FC48EC" w:rsidP="003B294C">
            <w:pPr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samotného upgradu FW s možnosťou jeho plánovania v rámci kalendára </w:t>
            </w:r>
          </w:p>
          <w:p w14:paraId="2E8D424A" w14:textId="77777777" w:rsidR="00FC48EC" w:rsidRPr="00FC48EC" w:rsidRDefault="00FC48EC" w:rsidP="003B294C">
            <w:pPr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automatického nahlasovania chýb a otvárania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supportných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prípadov u výrobcu HW </w:t>
            </w:r>
          </w:p>
          <w:p w14:paraId="5C578D60" w14:textId="7C34E0C1" w:rsidR="00FC48EC" w:rsidRPr="00FC48EC" w:rsidRDefault="00FC48EC" w:rsidP="003B294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Jednotný manažovací SW musí zalicencovaný na celé obdobie definovanej záruky. </w:t>
            </w:r>
          </w:p>
        </w:tc>
        <w:tc>
          <w:tcPr>
            <w:tcW w:w="1417" w:type="dxa"/>
          </w:tcPr>
          <w:p w14:paraId="25D7900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300993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F9E4AB1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6EDF0A88" w14:textId="76A4553E" w:rsidTr="003D4EFC">
        <w:trPr>
          <w:trHeight w:val="477"/>
        </w:trPr>
        <w:tc>
          <w:tcPr>
            <w:tcW w:w="704" w:type="dxa"/>
            <w:shd w:val="clear" w:color="auto" w:fill="D9E2F3" w:themeFill="accent1" w:themeFillTint="33"/>
            <w:vAlign w:val="center"/>
          </w:tcPr>
          <w:p w14:paraId="6A77DC66" w14:textId="376AEC6E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6804" w:type="dxa"/>
            <w:gridSpan w:val="3"/>
            <w:shd w:val="clear" w:color="auto" w:fill="D9E2F3" w:themeFill="accent1" w:themeFillTint="33"/>
            <w:vAlign w:val="center"/>
          </w:tcPr>
          <w:p w14:paraId="7DCAC818" w14:textId="7F47EAB3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Virtualizačné </w:t>
            </w:r>
            <w:proofErr w:type="spellStart"/>
            <w:r w:rsidRPr="00FC48E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servery</w:t>
            </w:r>
            <w:proofErr w:type="spellEnd"/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19672FED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58A05B7A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</w:tr>
      <w:tr w:rsidR="00FC48EC" w:rsidRPr="00FC48EC" w14:paraId="5ACB02A0" w14:textId="1AE2446B" w:rsidTr="003D4EFC">
        <w:trPr>
          <w:trHeight w:val="257"/>
        </w:trPr>
        <w:tc>
          <w:tcPr>
            <w:tcW w:w="704" w:type="dxa"/>
            <w:vAlign w:val="center"/>
          </w:tcPr>
          <w:p w14:paraId="0E709AF0" w14:textId="489E9E55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49F84" w14:textId="4EEBE330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83285" w14:textId="4A7792FC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2ks </w:t>
            </w:r>
          </w:p>
        </w:tc>
        <w:tc>
          <w:tcPr>
            <w:tcW w:w="1417" w:type="dxa"/>
          </w:tcPr>
          <w:p w14:paraId="50D6C83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67825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E3E5B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94521CD" w14:textId="3AF192B3" w:rsidTr="003D4EFC">
        <w:tc>
          <w:tcPr>
            <w:tcW w:w="704" w:type="dxa"/>
            <w:vAlign w:val="center"/>
          </w:tcPr>
          <w:p w14:paraId="7745C584" w14:textId="62407FEE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7588E" w14:textId="237B3206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Prevedenie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F7EA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Maximálna výška 1U, dodávané s napájacími káblami, lyžinami na inštaláciu do 19“ racku a ramenom na vedenie káblov. </w:t>
            </w:r>
          </w:p>
          <w:p w14:paraId="75788939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Všetky uvedené komponenty musia byť nové a nepoužité, plne dostupné bez obmedzení na základe odporúčaní oficiálnych dodávateľov pre slovenský trh.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76CD264F" w14:textId="2C3538E8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Servery a všetky ich komponenty musia byť ako celok dodávané jediným výrobcom. </w:t>
            </w:r>
          </w:p>
        </w:tc>
        <w:tc>
          <w:tcPr>
            <w:tcW w:w="1417" w:type="dxa"/>
          </w:tcPr>
          <w:p w14:paraId="3743A607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95AD5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E15743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72EE96E5" w14:textId="08171415" w:rsidTr="003D4EFC">
        <w:tc>
          <w:tcPr>
            <w:tcW w:w="704" w:type="dxa"/>
            <w:vAlign w:val="center"/>
          </w:tcPr>
          <w:p w14:paraId="7857C3A4" w14:textId="61C09D40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95D4B" w14:textId="41FBABB7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CPU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ACD3E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2-soketový server triedy x86 osadený dvomi procesormi, každý disponujúci min. 16 procesorovými jadrami s podporou </w:t>
            </w: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multithreading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a rýchlosťou min. 3.6GHz na ploche jedného čipu.  </w:t>
            </w:r>
          </w:p>
          <w:p w14:paraId="4E7CE3AE" w14:textId="01A08936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Minimálny akceptovateľný výkon procesorov je 286 bodov podľa benchmarku SPECrate®2017 – Floating Point Speed. </w:t>
            </w:r>
          </w:p>
        </w:tc>
        <w:tc>
          <w:tcPr>
            <w:tcW w:w="1417" w:type="dxa"/>
          </w:tcPr>
          <w:p w14:paraId="28377775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6A1768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D9BD575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0866CA3" w14:textId="3E58D27B" w:rsidTr="003D4EFC">
        <w:tc>
          <w:tcPr>
            <w:tcW w:w="704" w:type="dxa"/>
            <w:vAlign w:val="center"/>
          </w:tcPr>
          <w:p w14:paraId="2492CF23" w14:textId="0D6F6B9B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1426A" w14:textId="66E2ECB7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Pamäť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00A57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Minimálne 1024GB RAM vytvorených z rovnako veľkých modulov.  </w:t>
            </w:r>
          </w:p>
          <w:p w14:paraId="58B9679F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Pamäťový subsystém založený na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registered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DDR5. </w:t>
            </w:r>
          </w:p>
          <w:p w14:paraId="5BC92B8E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Minimálna rýchlosť 5600MT/s. </w:t>
            </w:r>
          </w:p>
          <w:p w14:paraId="29FDA80A" w14:textId="4F98DCE6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Minimálny počet pamäťových slotov v serveri 32. </w:t>
            </w:r>
          </w:p>
        </w:tc>
        <w:tc>
          <w:tcPr>
            <w:tcW w:w="1417" w:type="dxa"/>
          </w:tcPr>
          <w:p w14:paraId="03243EB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08F7E8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F5101F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18EB0245" w14:textId="71C4A276" w:rsidTr="003D4EFC">
        <w:tc>
          <w:tcPr>
            <w:tcW w:w="704" w:type="dxa"/>
            <w:vAlign w:val="center"/>
          </w:tcPr>
          <w:p w14:paraId="251BB2B2" w14:textId="17195425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32F15" w14:textId="5CE1CCE0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Osadené pevné disky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D9EAA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2x 960GB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NVMe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M2 disky v RAID1 na bootovanie operačného systému, neobsadzujúce pozície na 2.5” alebo 3.5” disky. </w:t>
            </w:r>
          </w:p>
          <w:p w14:paraId="3951F8FE" w14:textId="373CD22D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Všetky disky v prevedení "HotSwap". </w:t>
            </w:r>
          </w:p>
        </w:tc>
        <w:tc>
          <w:tcPr>
            <w:tcW w:w="1417" w:type="dxa"/>
          </w:tcPr>
          <w:p w14:paraId="18CA033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F998B3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8BE0ED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7678891B" w14:textId="4E4BDA18" w:rsidTr="003D4EFC">
        <w:tc>
          <w:tcPr>
            <w:tcW w:w="704" w:type="dxa"/>
            <w:vAlign w:val="center"/>
          </w:tcPr>
          <w:p w14:paraId="69B39589" w14:textId="22A98F64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C9485" w14:textId="152D31D4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Fiber Channel adaptér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6D70" w14:textId="01DD3F6D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1x Dual Port 32Gb Fiber Channel HBA PCIe </w:t>
            </w:r>
          </w:p>
        </w:tc>
        <w:tc>
          <w:tcPr>
            <w:tcW w:w="1417" w:type="dxa"/>
          </w:tcPr>
          <w:p w14:paraId="4725213A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FAA6F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10930E1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BFE2B55" w14:textId="08A527B8" w:rsidTr="003D4EFC">
        <w:tc>
          <w:tcPr>
            <w:tcW w:w="704" w:type="dxa"/>
            <w:vAlign w:val="center"/>
          </w:tcPr>
          <w:p w14:paraId="24E2630D" w14:textId="5578B693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EB10F" w14:textId="1AB89B6A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Sieťový Ethernet adaptér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EF1CC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1x Dual Port 25Gb/s SFP28 Ethernet OCP </w:t>
            </w:r>
          </w:p>
          <w:p w14:paraId="14DB3CEE" w14:textId="1EFEF31B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1x Dual Port 25Gb/s SFP28 Ethernet PCIe </w:t>
            </w:r>
          </w:p>
        </w:tc>
        <w:tc>
          <w:tcPr>
            <w:tcW w:w="1417" w:type="dxa"/>
          </w:tcPr>
          <w:p w14:paraId="39BD3DF1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F17A9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F95B5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531D3A3" w14:textId="25322267" w:rsidTr="003D4EFC">
        <w:tc>
          <w:tcPr>
            <w:tcW w:w="704" w:type="dxa"/>
            <w:vAlign w:val="center"/>
          </w:tcPr>
          <w:p w14:paraId="72066C31" w14:textId="32C51548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19293" w14:textId="4B26DE3F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PCI rozširujúce sloty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11E7E" w14:textId="2D28F10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(okrem slotu na RAID radič, OCP/LOM kartu, M2 disky) 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br/>
              <w:t>3 x PCIe slot v prevedení x16, z čoho min. 2 sloty musia byť charakteru PCIe Gen5  </w:t>
            </w:r>
          </w:p>
        </w:tc>
        <w:tc>
          <w:tcPr>
            <w:tcW w:w="1417" w:type="dxa"/>
          </w:tcPr>
          <w:p w14:paraId="5ECBA2C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F5E7E5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0187E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5DFDC135" w14:textId="35C864AB" w:rsidTr="003D4EFC">
        <w:tc>
          <w:tcPr>
            <w:tcW w:w="704" w:type="dxa"/>
            <w:vAlign w:val="center"/>
          </w:tcPr>
          <w:p w14:paraId="03D65085" w14:textId="19FB14A0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BAD98" w14:textId="7844B48F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Porty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FD73E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3x USB porty dostupné zvonku, z toho 1x USB 3.0 na zadnom paneli. </w:t>
            </w:r>
          </w:p>
          <w:p w14:paraId="06816B20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1x USB port dostupný z vnútra servera. </w:t>
            </w:r>
          </w:p>
          <w:p w14:paraId="2DF75902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1x USB port na prednom panely. </w:t>
            </w:r>
          </w:p>
          <w:p w14:paraId="051E65EA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Min. 1x VGA port. </w:t>
            </w:r>
          </w:p>
          <w:p w14:paraId="399F91A9" w14:textId="7A3880B8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Server musí obsahovať možnosť zapínať a vypínať USB porty bez nutnosti reštartovania servera. </w:t>
            </w:r>
          </w:p>
        </w:tc>
        <w:tc>
          <w:tcPr>
            <w:tcW w:w="1417" w:type="dxa"/>
          </w:tcPr>
          <w:p w14:paraId="39A3DA6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3CAC69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96BD9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8FDF4EC" w14:textId="71F4DC3D" w:rsidTr="003D4EFC">
        <w:tc>
          <w:tcPr>
            <w:tcW w:w="704" w:type="dxa"/>
            <w:vAlign w:val="center"/>
          </w:tcPr>
          <w:p w14:paraId="38CB0BAB" w14:textId="62F9F910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B6BD9" w14:textId="1D4FAB5A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Napájacie zdroje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53DAB" w14:textId="58520D3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Redundantné napájacie zdroje, prevedenie „HotSwap“ s min. výkonom 1100W </w:t>
            </w:r>
          </w:p>
        </w:tc>
        <w:tc>
          <w:tcPr>
            <w:tcW w:w="1417" w:type="dxa"/>
          </w:tcPr>
          <w:p w14:paraId="470BC128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9B216C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60090B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FA29D19" w14:textId="2EBDBF90" w:rsidTr="003D4EFC">
        <w:tc>
          <w:tcPr>
            <w:tcW w:w="704" w:type="dxa"/>
            <w:vAlign w:val="center"/>
          </w:tcPr>
          <w:p w14:paraId="20558BBD" w14:textId="2932AE4F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E8AFC" w14:textId="42697D09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Ventilátory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6974C" w14:textId="2FCAFD49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Redundantné ventilátory </w:t>
            </w:r>
          </w:p>
        </w:tc>
        <w:tc>
          <w:tcPr>
            <w:tcW w:w="1417" w:type="dxa"/>
          </w:tcPr>
          <w:p w14:paraId="56672FD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06AB86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6F667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03AD8118" w14:textId="06BA20EC" w:rsidTr="003D4EFC">
        <w:tc>
          <w:tcPr>
            <w:tcW w:w="704" w:type="dxa"/>
            <w:vAlign w:val="center"/>
          </w:tcPr>
          <w:p w14:paraId="6CCF3C26" w14:textId="1FC5DFBF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364C1" w14:textId="02080FE9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Manažment a vzdialená správa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71120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Musí byť zabezpečené: </w:t>
            </w:r>
          </w:p>
          <w:p w14:paraId="4938A3F0" w14:textId="77777777" w:rsidR="00FC48EC" w:rsidRPr="00FC48EC" w:rsidRDefault="00FC48EC" w:rsidP="0086011C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hardvérový komponent nezávislý od operačného systému formou vzdialenej grafickej KVM konzoly </w:t>
            </w:r>
          </w:p>
          <w:p w14:paraId="1CF5F836" w14:textId="77777777" w:rsidR="00FC48EC" w:rsidRPr="00FC48EC" w:rsidRDefault="00FC48EC" w:rsidP="0086011C">
            <w:pPr>
              <w:numPr>
                <w:ilvl w:val="0"/>
                <w:numId w:val="2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dedikovaná IP adresa a separátnym RJ45 portom </w:t>
            </w:r>
          </w:p>
          <w:p w14:paraId="233FE57E" w14:textId="77777777" w:rsidR="00FC48EC" w:rsidRPr="00FC48EC" w:rsidRDefault="00FC48EC" w:rsidP="0086011C">
            <w:pPr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časovo neobmedzený prístup na obraz vzdialenej plochy servera a to aj bez spusteného OS, vrátane plnohodnotného pripojenia vzdialených médií </w:t>
            </w:r>
          </w:p>
          <w:p w14:paraId="6553DD40" w14:textId="77777777" w:rsidR="00FC48EC" w:rsidRPr="00FC48EC" w:rsidRDefault="00FC48EC" w:rsidP="0086011C">
            <w:pPr>
              <w:numPr>
                <w:ilvl w:val="0"/>
                <w:numId w:val="2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možnosť štartu, reštartu a vypnutia serveru cez sieť LAN, nezávisle od OS </w:t>
            </w:r>
          </w:p>
          <w:p w14:paraId="5D5BCF38" w14:textId="77777777" w:rsidR="00FC48EC" w:rsidRPr="00FC48EC" w:rsidRDefault="00FC48EC" w:rsidP="0086011C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možnosť úprav konfigurácie manažmentu alebo servera cez CLI (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telnet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/ SSH)  </w:t>
            </w:r>
          </w:p>
          <w:p w14:paraId="2629718F" w14:textId="77777777" w:rsidR="00FC48EC" w:rsidRPr="00FC48EC" w:rsidRDefault="00FC48EC" w:rsidP="0086011C">
            <w:pPr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verifikácia autenticity FW </w:t>
            </w:r>
          </w:p>
          <w:p w14:paraId="1EF6491A" w14:textId="77777777" w:rsidR="00FC48EC" w:rsidRPr="00FC48EC" w:rsidRDefault="00FC48EC" w:rsidP="0086011C">
            <w:pPr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zabezpečeného prístupu pomocou MFA, SSO, RBAC, AD </w:t>
            </w:r>
          </w:p>
          <w:p w14:paraId="695F2F3A" w14:textId="77777777" w:rsidR="00FC48EC" w:rsidRPr="00FC48EC" w:rsidRDefault="00FC48EC" w:rsidP="0086011C">
            <w:pPr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zasielanie a vyhodnocovanie telemetrických údajov v monitorovacom a vyhodnocovacom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cloud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nástroji výrobcu HW,  ktorý je jednotný s nástrojom pre HCI, vrátane porovnania bezpečnostných nastavení servera voči všeobecne platným bezpečnostným normám </w:t>
            </w:r>
          </w:p>
          <w:p w14:paraId="03A3BA89" w14:textId="77777777" w:rsidR="00FC48EC" w:rsidRPr="00FC48EC" w:rsidRDefault="00FC48EC" w:rsidP="0086011C">
            <w:pPr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dedikovaný USB port pre priame pripojenie na manažment servera  </w:t>
            </w:r>
          </w:p>
          <w:p w14:paraId="3B37D3EA" w14:textId="77777777" w:rsidR="00FC48EC" w:rsidRPr="00FC48EC" w:rsidRDefault="00FC48EC" w:rsidP="0086011C">
            <w:pPr>
              <w:numPr>
                <w:ilvl w:val="0"/>
                <w:numId w:val="28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plnohodnotný vzdialený prístup na obrazovku OS cez HTML5 rozhranie </w:t>
            </w:r>
          </w:p>
          <w:p w14:paraId="67C9900C" w14:textId="77777777" w:rsidR="00FC48EC" w:rsidRPr="00FC48EC" w:rsidRDefault="00FC48EC" w:rsidP="0086011C">
            <w:pPr>
              <w:numPr>
                <w:ilvl w:val="0"/>
                <w:numId w:val="2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pripojenie vzdialených médií po sieti </w:t>
            </w:r>
          </w:p>
          <w:p w14:paraId="3AA8069C" w14:textId="77777777" w:rsidR="00FC48EC" w:rsidRPr="00FC48EC" w:rsidRDefault="00FC48EC" w:rsidP="0086011C">
            <w:pPr>
              <w:numPr>
                <w:ilvl w:val="0"/>
                <w:numId w:val="3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sledovanie hardvérových senzorov (teplota, napätie, stav, chybové senzory) </w:t>
            </w:r>
          </w:p>
          <w:p w14:paraId="5B1257E0" w14:textId="77777777" w:rsidR="00FC48EC" w:rsidRPr="00FC48EC" w:rsidRDefault="00FC48EC" w:rsidP="0086011C">
            <w:pPr>
              <w:numPr>
                <w:ilvl w:val="0"/>
                <w:numId w:val="31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integrácia s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vCenter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prostredníctvom v</w:t>
            </w: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ýrobcom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dodávaného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plug-inu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69C217F8" w14:textId="77777777" w:rsidR="00FC48EC" w:rsidRPr="00FC48EC" w:rsidRDefault="00FC48EC" w:rsidP="0086011C">
            <w:pPr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Integrácia s Microsoft System Center prostredníctvom výrobcom dodávaného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plug-inu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561E7F00" w14:textId="77777777" w:rsidR="00FC48EC" w:rsidRPr="00FC48EC" w:rsidRDefault="00FC48EC" w:rsidP="0086011C">
            <w:pPr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notifikácie chybových hlásení pomocou mailov a SNMP protokolu </w:t>
            </w:r>
          </w:p>
          <w:p w14:paraId="657D3021" w14:textId="0E5DB415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Licencie, resp. softvér potrebný na prevádzku, konfiguráciu a správu servera uvedenú funkcionalitu poskytuje s kapacitne a časovo neobmedzeným licenčným pokrytím pre daný server. </w:t>
            </w:r>
          </w:p>
        </w:tc>
        <w:tc>
          <w:tcPr>
            <w:tcW w:w="1417" w:type="dxa"/>
          </w:tcPr>
          <w:p w14:paraId="0EAC510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8DBABB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76A369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EB07432" w14:textId="20BCFF1C" w:rsidTr="003D4EFC">
        <w:tc>
          <w:tcPr>
            <w:tcW w:w="704" w:type="dxa"/>
            <w:vAlign w:val="center"/>
          </w:tcPr>
          <w:p w14:paraId="51943124" w14:textId="362B286B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2.13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E20D3" w14:textId="15A66ACA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Záruka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servisná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E1AF7" w14:textId="435BB211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5-ročný servis na HW s možnosťou nahlasovať poruchy v režime 24x7, mailom i telefonicky na technickej hotline dodávateľa a výrobcu. Možnosť otvárať tickety u dodávateľa a výrobcu v režime s najvyššou prioritou :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Severity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1 / Priority 1. Proaktívny záručný servis s dedikovaným technickým/servisným account managerom výrobcu HW. Požaduje sa možnosť bezplatného sťahovania updatov firmvérov a ovládačov aj po uplynutí doby servisnej podpory HW výrobcu. </w:t>
            </w:r>
          </w:p>
        </w:tc>
        <w:tc>
          <w:tcPr>
            <w:tcW w:w="1417" w:type="dxa"/>
          </w:tcPr>
          <w:p w14:paraId="0B4D472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D939277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5AFA167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65C58221" w14:textId="6DCFDD8F" w:rsidTr="003D4EFC">
        <w:tc>
          <w:tcPr>
            <w:tcW w:w="704" w:type="dxa"/>
            <w:vAlign w:val="center"/>
          </w:tcPr>
          <w:p w14:paraId="55A21C06" w14:textId="784369D6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2.14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9ECEB" w14:textId="4BAC5B8D" w:rsidR="00FC48EC" w:rsidRPr="00FC48EC" w:rsidRDefault="00FC48EC" w:rsidP="008601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Manažovací SW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11873" w14:textId="77777777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Jednotný manažovací SW zalicencovaný na celé prostredie, ktorý umožňuje správu a monitorovanie serverov, vrátane: </w:t>
            </w:r>
          </w:p>
          <w:p w14:paraId="1253C0A8" w14:textId="77777777" w:rsidR="00FC48EC" w:rsidRPr="00FC48EC" w:rsidRDefault="00FC48EC" w:rsidP="0086011C">
            <w:pPr>
              <w:numPr>
                <w:ilvl w:val="0"/>
                <w:numId w:val="3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vytvárania a sťahovania balíčkov pre upgrade FW zo stránok výrobcu HW </w:t>
            </w:r>
          </w:p>
          <w:p w14:paraId="3212AE72" w14:textId="77777777" w:rsidR="00FC48EC" w:rsidRPr="00FC48EC" w:rsidRDefault="00FC48EC" w:rsidP="0086011C">
            <w:pPr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samotného upgradu FW s možnosťou jeho plánovania v rámci kalendára </w:t>
            </w:r>
          </w:p>
          <w:p w14:paraId="11BB14D9" w14:textId="77777777" w:rsidR="00FC48EC" w:rsidRPr="00FC48EC" w:rsidRDefault="00FC48EC" w:rsidP="0086011C">
            <w:pPr>
              <w:numPr>
                <w:ilvl w:val="0"/>
                <w:numId w:val="3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automatického nahlasovania chýb a otvárania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supportných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prípadov u výrobcu HW </w:t>
            </w:r>
          </w:p>
          <w:p w14:paraId="48A2CBF0" w14:textId="511B7C9B" w:rsidR="00FC48EC" w:rsidRPr="00FC48EC" w:rsidRDefault="00FC48EC" w:rsidP="0086011C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Jednotný manažovací SW musí zalicencovaný na celé obdobie definovanej záruky. </w:t>
            </w:r>
          </w:p>
        </w:tc>
        <w:tc>
          <w:tcPr>
            <w:tcW w:w="1417" w:type="dxa"/>
          </w:tcPr>
          <w:p w14:paraId="2876847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739B9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B3E66A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6FFE5964" w14:textId="23F43EF4" w:rsidTr="003D4EFC">
        <w:tc>
          <w:tcPr>
            <w:tcW w:w="704" w:type="dxa"/>
            <w:shd w:val="clear" w:color="auto" w:fill="D9E2F3" w:themeFill="accent1" w:themeFillTint="33"/>
            <w:vAlign w:val="center"/>
          </w:tcPr>
          <w:p w14:paraId="41037E5F" w14:textId="037397C4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6804" w:type="dxa"/>
            <w:gridSpan w:val="3"/>
            <w:shd w:val="clear" w:color="auto" w:fill="D9E2F3" w:themeFill="accent1" w:themeFillTint="33"/>
            <w:vAlign w:val="center"/>
          </w:tcPr>
          <w:p w14:paraId="75B65C42" w14:textId="0D2718F9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Primárne úložisko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6C1FD1E8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1E73F304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C48EC" w:rsidRPr="00FC48EC" w14:paraId="231456B3" w14:textId="613EB558" w:rsidTr="003D4EFC">
        <w:tc>
          <w:tcPr>
            <w:tcW w:w="704" w:type="dxa"/>
            <w:vAlign w:val="center"/>
          </w:tcPr>
          <w:p w14:paraId="281ACBCB" w14:textId="7EB5A200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08E890" w14:textId="6060A1E1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Množstvo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CEB089" w14:textId="762F16D1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1ks </w:t>
            </w:r>
          </w:p>
        </w:tc>
        <w:tc>
          <w:tcPr>
            <w:tcW w:w="1417" w:type="dxa"/>
          </w:tcPr>
          <w:p w14:paraId="6357318A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DBFE97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E70C9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19326FE1" w14:textId="74DA40AF" w:rsidTr="003D4EFC">
        <w:tc>
          <w:tcPr>
            <w:tcW w:w="704" w:type="dxa"/>
            <w:vAlign w:val="center"/>
          </w:tcPr>
          <w:p w14:paraId="306155DA" w14:textId="7DF2585D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274DAF" w14:textId="078B4737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Prevedenie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BDC02F8" w14:textId="755FB044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0587">
              <w:rPr>
                <w:rFonts w:asciiTheme="minorHAnsi" w:hAnsiTheme="minorHAnsi" w:cstheme="minorHAnsi"/>
                <w:sz w:val="18"/>
                <w:szCs w:val="18"/>
              </w:rPr>
              <w:t>Modulárne diskové pole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je</w:t>
            </w:r>
            <w:r w:rsidRPr="0084058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40587">
              <w:rPr>
                <w:rFonts w:asciiTheme="minorHAnsi" w:hAnsiTheme="minorHAnsi" w:cstheme="minorHAnsi"/>
                <w:sz w:val="18"/>
                <w:szCs w:val="18"/>
              </w:rPr>
              <w:t>osaditeľné</w:t>
            </w:r>
            <w:proofErr w:type="spellEnd"/>
            <w:r w:rsidRPr="00840587">
              <w:rPr>
                <w:rFonts w:asciiTheme="minorHAnsi" w:hAnsiTheme="minorHAnsi" w:cstheme="minorHAnsi"/>
                <w:sz w:val="18"/>
                <w:szCs w:val="18"/>
              </w:rPr>
              <w:t xml:space="preserve"> do štandardného 19“ racku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40587">
              <w:rPr>
                <w:rFonts w:asciiTheme="minorHAnsi" w:hAnsiTheme="minorHAnsi" w:cstheme="minorHAnsi"/>
                <w:sz w:val="18"/>
                <w:szCs w:val="18"/>
              </w:rPr>
              <w:t xml:space="preserve">s 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maximáln</w:t>
            </w:r>
            <w:r w:rsidRPr="00840587">
              <w:rPr>
                <w:rFonts w:asciiTheme="minorHAnsi" w:hAnsiTheme="minorHAnsi" w:cstheme="minorHAnsi"/>
                <w:sz w:val="18"/>
                <w:szCs w:val="18"/>
              </w:rPr>
              <w:t>ou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výšk</w:t>
            </w:r>
            <w:r w:rsidRPr="00840587">
              <w:rPr>
                <w:rFonts w:asciiTheme="minorHAnsi" w:hAnsiTheme="minorHAnsi" w:cstheme="minorHAnsi"/>
                <w:sz w:val="18"/>
                <w:szCs w:val="18"/>
              </w:rPr>
              <w:t>ou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4U. Diskové pole je možné osadiť minimálne 12x 3.5“ a 12x 2,5“ diskami. Diskové pole musí byť rozšíriteľné o externé kapacitné police. Diskové pole musí obsahovať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bezel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so zámkom na kľúč. </w:t>
            </w: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Všetky uvedené komponenty musia byť nové a nepoužité, plne dostupné bez obmedzení na základe odporúčaní oficiálnych dodávateľov pre slovenský trh.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Storage</w:t>
            </w:r>
            <w:proofErr w:type="spellEnd"/>
            <w:r w:rsidRPr="003D4EFC">
              <w:rPr>
                <w:rFonts w:asciiTheme="minorHAnsi" w:hAnsiTheme="minorHAnsi" w:cstheme="minorHAnsi"/>
                <w:sz w:val="18"/>
                <w:szCs w:val="18"/>
              </w:rPr>
              <w:t xml:space="preserve"> a všetky jeho komponenty musia byť ako celok dodávané jediným výrobcom.</w:t>
            </w:r>
          </w:p>
        </w:tc>
        <w:tc>
          <w:tcPr>
            <w:tcW w:w="1417" w:type="dxa"/>
          </w:tcPr>
          <w:p w14:paraId="426AE07A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3F07F3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985398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7AE6D78" w14:textId="16FDFD51" w:rsidTr="003D4EFC">
        <w:tc>
          <w:tcPr>
            <w:tcW w:w="704" w:type="dxa"/>
            <w:vAlign w:val="center"/>
          </w:tcPr>
          <w:p w14:paraId="2CB674B5" w14:textId="6FAC66FC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A8052A" w14:textId="47429ACC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Redundancia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kľúčových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komponentov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DB0C0D" w14:textId="61394C1D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Radiče diskového poľa, cache pamäť, napájacie zdroje, ventilátory, disky.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746A28D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EBC227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30AD945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66B93BDA" w14:textId="423E083A" w:rsidTr="003D4EFC">
        <w:tc>
          <w:tcPr>
            <w:tcW w:w="704" w:type="dxa"/>
            <w:vAlign w:val="center"/>
          </w:tcPr>
          <w:p w14:paraId="24B4CCC3" w14:textId="7739716E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202563" w14:textId="6E29E3BA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Radiče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diskového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poľa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7472AEC" w14:textId="72FA25FF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Min. 2 radiče diskového poľa poskytujúce redundanciu v prípade výpadku jedného radiča.</w:t>
            </w:r>
          </w:p>
        </w:tc>
        <w:tc>
          <w:tcPr>
            <w:tcW w:w="1417" w:type="dxa"/>
          </w:tcPr>
          <w:p w14:paraId="40465F0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CE82F1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D18D9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83ACF28" w14:textId="6D32C6C1" w:rsidTr="003D4EFC">
        <w:tc>
          <w:tcPr>
            <w:tcW w:w="704" w:type="dxa"/>
            <w:vAlign w:val="center"/>
          </w:tcPr>
          <w:p w14:paraId="57DB9DD7" w14:textId="0A252C74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4319BF" w14:textId="50085929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Host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konektivita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C3F89A7" w14:textId="6B516D22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Min. 8x FC32 (4 per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kontrolér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5C90C0A1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FFCA9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F2B667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1ECD6F3C" w14:textId="7F07C689" w:rsidTr="003D4EFC">
        <w:tc>
          <w:tcPr>
            <w:tcW w:w="704" w:type="dxa"/>
            <w:vAlign w:val="center"/>
          </w:tcPr>
          <w:p w14:paraId="55477FE4" w14:textId="70C5A501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024138" w14:textId="2DD49921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Podporované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typy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diskov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88CD0B1" w14:textId="5003507E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Gb SAS SSD, 10k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RPM</w:t>
            </w: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SAS a 7.2k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RPM</w:t>
            </w: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NL SAS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, Self Encrypting Drive disky s podporou protokolu FIPS </w:t>
            </w:r>
          </w:p>
        </w:tc>
        <w:tc>
          <w:tcPr>
            <w:tcW w:w="1417" w:type="dxa"/>
          </w:tcPr>
          <w:p w14:paraId="4D2EFDDA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58830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071FEA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C613EFD" w14:textId="00428065" w:rsidTr="003D4EFC">
        <w:tc>
          <w:tcPr>
            <w:tcW w:w="704" w:type="dxa"/>
            <w:vAlign w:val="center"/>
          </w:tcPr>
          <w:p w14:paraId="5580F940" w14:textId="26D7EEF1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E6DF0C" w14:textId="7FD3E9DC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Osadenie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diskami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7079E2F" w14:textId="34C83632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Min. 12x 24TB HDD SAS 12Gb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Min. 12x 1.92TB SSD SAS 24Gb SSD 1DWPD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2A4C4E3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44599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231AF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AA27524" w14:textId="35CF3048" w:rsidTr="003D4EFC">
        <w:tc>
          <w:tcPr>
            <w:tcW w:w="704" w:type="dxa"/>
            <w:vAlign w:val="center"/>
          </w:tcPr>
          <w:p w14:paraId="659DCEE2" w14:textId="3D5D6510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16A9F6" w14:textId="79A37389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Read cache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A8337DA" w14:textId="0E944157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 xml:space="preserve">Diskové pole musí umožňovať rozšírenie internej cache pamäte radičov o cache pomocou SSD diskov. Cache musí podporovať akceleráciu čítacích operácii. Podporovaná veľkosť diskovej </w:t>
            </w:r>
            <w:proofErr w:type="spellStart"/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read</w:t>
            </w:r>
            <w:proofErr w:type="spellEnd"/>
            <w:r w:rsidRPr="003D4EFC">
              <w:rPr>
                <w:rFonts w:asciiTheme="minorHAnsi" w:hAnsiTheme="minorHAnsi" w:cstheme="minorHAnsi"/>
                <w:sz w:val="18"/>
                <w:szCs w:val="18"/>
              </w:rPr>
              <w:t xml:space="preserve"> cache musí byť min. 4TB 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47029F3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7C01D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1420697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5BB62C3" w14:textId="7D038374" w:rsidTr="003D4EFC">
        <w:tc>
          <w:tcPr>
            <w:tcW w:w="704" w:type="dxa"/>
            <w:vAlign w:val="center"/>
          </w:tcPr>
          <w:p w14:paraId="03A3DAF5" w14:textId="37337163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138B06" w14:textId="689B4FBD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Podporované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typy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RAID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8C92A7D" w14:textId="294EFB26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RAID 0, 1, 10, 5, 6,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distribuovaný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RAID6 s 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distribuovaným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spare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diskovým</w:t>
            </w: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priestorom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686FD7E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AD6E69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874F18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B83684D" w14:textId="19624580" w:rsidTr="003D4EFC">
        <w:tc>
          <w:tcPr>
            <w:tcW w:w="704" w:type="dxa"/>
            <w:vAlign w:val="center"/>
          </w:tcPr>
          <w:p w14:paraId="324FC541" w14:textId="124BFDA8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4F295A" w14:textId="5605B373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Počet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podporovaných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diskov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F23A43" w14:textId="33C22A08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 xml:space="preserve">Minimálne 228 diskov v rámci jedného diskového poľa bez použitia externej </w:t>
            </w:r>
            <w:proofErr w:type="spellStart"/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storage</w:t>
            </w:r>
            <w:proofErr w:type="spellEnd"/>
            <w:r w:rsidRPr="003D4EFC">
              <w:rPr>
                <w:rFonts w:asciiTheme="minorHAnsi" w:hAnsiTheme="minorHAnsi" w:cstheme="minorHAnsi"/>
                <w:sz w:val="18"/>
                <w:szCs w:val="18"/>
              </w:rPr>
              <w:t xml:space="preserve"> virtualizácie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63B1EAA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A10EC3B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98F183B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9298B39" w14:textId="01A18B98" w:rsidTr="003D4EFC">
        <w:tc>
          <w:tcPr>
            <w:tcW w:w="704" w:type="dxa"/>
            <w:vAlign w:val="center"/>
          </w:tcPr>
          <w:p w14:paraId="5A1AB5B2" w14:textId="605D9DF0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B95FEE" w14:textId="6F07C576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Podporovaná veľkosť logickej jednotky (LUN)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A20760" w14:textId="182F23D3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min. 128TiB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7201C68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74F8F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2FD465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29DE2BD" w14:textId="697F2B59" w:rsidTr="003D4EFC">
        <w:tc>
          <w:tcPr>
            <w:tcW w:w="704" w:type="dxa"/>
            <w:vAlign w:val="center"/>
          </w:tcPr>
          <w:p w14:paraId="57F436EF" w14:textId="32C4A526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EC5EC4" w14:textId="637E151D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Počet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podporovaných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LUN-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ov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CFC6D47" w14:textId="76FCF3F7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min. 1024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5AF92218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AEEFB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159F75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A7CF642" w14:textId="0A9343C4" w:rsidTr="003D4EFC">
        <w:tc>
          <w:tcPr>
            <w:tcW w:w="704" w:type="dxa"/>
            <w:vAlign w:val="center"/>
          </w:tcPr>
          <w:p w14:paraId="5A5EB9BA" w14:textId="3DDF01BC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0801A5" w14:textId="6128434A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Min.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počet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snapshotov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340AA1" w14:textId="60AA51C3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min. 1024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7488ADB5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9B7E2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091C35B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514028F0" w14:textId="4300437D" w:rsidTr="003D4EFC">
        <w:tc>
          <w:tcPr>
            <w:tcW w:w="704" w:type="dxa"/>
            <w:vAlign w:val="center"/>
          </w:tcPr>
          <w:p w14:paraId="5A97299B" w14:textId="22497DA1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23F8FF" w14:textId="010F848E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Požadované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SW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funkcionality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4B5CDF7A" w14:textId="77777777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Požadované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funkcionality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: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44F62563" w14:textId="77777777" w:rsidR="00FC48EC" w:rsidRPr="00FC48EC" w:rsidRDefault="00FC48EC" w:rsidP="00A03377">
            <w:pPr>
              <w:numPr>
                <w:ilvl w:val="0"/>
                <w:numId w:val="37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Thin provisioning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320512A5" w14:textId="5E9BA481" w:rsidR="00FC48EC" w:rsidRPr="00FC48EC" w:rsidRDefault="00FC48EC" w:rsidP="00A03377">
            <w:pPr>
              <w:numPr>
                <w:ilvl w:val="0"/>
                <w:numId w:val="38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Automatický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tiering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dát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rámci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poľa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(tiering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medzi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SSD, SAS a NL SAS)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07A908F4" w14:textId="77777777" w:rsidR="00FC48EC" w:rsidRPr="00FC48EC" w:rsidRDefault="00FC48EC" w:rsidP="00A03377">
            <w:pPr>
              <w:numPr>
                <w:ilvl w:val="0"/>
                <w:numId w:val="3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Asynchrónna replikácia dát na druhé diskové pole rovnakého typu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7AC93747" w14:textId="77777777" w:rsidR="00FC48EC" w:rsidRPr="00FC48EC" w:rsidRDefault="00FC48EC" w:rsidP="00A03377">
            <w:pPr>
              <w:numPr>
                <w:ilvl w:val="0"/>
                <w:numId w:val="4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Volume Copy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231438BD" w14:textId="2652AB8B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Horeuvedené požadované funkcionality musia byť súčasťou dodávky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/ licencie</w:t>
            </w: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, pričom licencie musia byť časovo neobmedzené, licencované na celú potencionálnu maximálnu kapacitu diskového poľa.</w:t>
            </w:r>
          </w:p>
        </w:tc>
        <w:tc>
          <w:tcPr>
            <w:tcW w:w="1417" w:type="dxa"/>
          </w:tcPr>
          <w:p w14:paraId="59D165ED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C29EC8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987D97A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51481D97" w14:textId="7BAF0013" w:rsidTr="003D4EFC">
        <w:tc>
          <w:tcPr>
            <w:tcW w:w="704" w:type="dxa"/>
            <w:vAlign w:val="center"/>
          </w:tcPr>
          <w:p w14:paraId="7AFD3E10" w14:textId="0FBF2454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3.15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42D2D6" w14:textId="72B7F836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Správa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zariadenia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16BA1646" w14:textId="77777777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Lokálny manažment a monitorovací nástroj na správu diskového poľa dostupný cez HTML5.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7BF52935" w14:textId="3D57E2F9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40587">
              <w:rPr>
                <w:rFonts w:asciiTheme="minorHAnsi" w:hAnsiTheme="minorHAnsi" w:cstheme="minorHAnsi"/>
                <w:sz w:val="18"/>
                <w:szCs w:val="18"/>
              </w:rPr>
              <w:t>Cloud</w:t>
            </w:r>
            <w:proofErr w:type="spellEnd"/>
            <w:r w:rsidRPr="00840587">
              <w:rPr>
                <w:rFonts w:asciiTheme="minorHAnsi" w:hAnsiTheme="minorHAnsi" w:cstheme="minorHAnsi"/>
                <w:sz w:val="18"/>
                <w:szCs w:val="18"/>
              </w:rPr>
              <w:t xml:space="preserve"> monitorovací a analytický nástroj dostupný cez webové rozhranie. Nástroj musí obsahovať min. </w:t>
            </w:r>
            <w:proofErr w:type="spellStart"/>
            <w:r w:rsidRPr="00840587">
              <w:rPr>
                <w:rFonts w:asciiTheme="minorHAnsi" w:hAnsiTheme="minorHAnsi" w:cstheme="minorHAnsi"/>
                <w:sz w:val="18"/>
                <w:szCs w:val="18"/>
              </w:rPr>
              <w:t>dashboard</w:t>
            </w:r>
            <w:proofErr w:type="spellEnd"/>
            <w:r w:rsidRPr="00840587">
              <w:rPr>
                <w:rFonts w:asciiTheme="minorHAnsi" w:hAnsiTheme="minorHAnsi" w:cstheme="minorHAnsi"/>
                <w:sz w:val="18"/>
                <w:szCs w:val="18"/>
              </w:rPr>
              <w:t xml:space="preserve"> základných informácií, kapacitné a výkonové trendy, historické údaje o kapacite a  výkone min. 6 mesiacov, sledovanie výkonnostných parametrov, nástroj na sledovanie kapacity, výkonu diskového poľa a jeho komponentov (aktuálnych a historických údajov min. 6-mesiacov dozadu)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7E9F52A6" w14:textId="073AD5C9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Diskové pole musí podporovať zasielanie notifikácií spôsobmi : Email, SNMP, Syslog. </w:t>
            </w:r>
          </w:p>
        </w:tc>
        <w:tc>
          <w:tcPr>
            <w:tcW w:w="1417" w:type="dxa"/>
          </w:tcPr>
          <w:p w14:paraId="4132B49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3A2D92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85E15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2F8CD0F" w14:textId="5D22421C" w:rsidTr="003D4EFC">
        <w:tc>
          <w:tcPr>
            <w:tcW w:w="704" w:type="dxa"/>
            <w:vAlign w:val="center"/>
          </w:tcPr>
          <w:p w14:paraId="020A66ED" w14:textId="2420EFB8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1B4D70" w14:textId="7728397D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operačných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systémov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76BC80" w14:textId="5D325676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min. pre Microsoft Windows Server 2016/2019/</w:t>
            </w:r>
            <w:proofErr w:type="gram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2022 ,VMware</w:t>
            </w:r>
            <w:proofErr w:type="gram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7.x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/8.0</w:t>
            </w: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 a VMware Site Recovery Manager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142A39D1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64F09E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63FC3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0D02BABD" w14:textId="74CF2B55" w:rsidTr="003D4EFC">
        <w:tc>
          <w:tcPr>
            <w:tcW w:w="704" w:type="dxa"/>
            <w:vAlign w:val="center"/>
          </w:tcPr>
          <w:p w14:paraId="33BDBF1D" w14:textId="720AD415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5996F3" w14:textId="6F2BD5FD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Príslušenstvo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3500B2D5" w14:textId="7FBD450A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Príslušenstvo na inštaláciu zariadení do racku, elektrické napájacie káble, káble na pripojenie rozširujúcich políc (v prípade, že sú použité)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76D964F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ABE50F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4C7BE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78FC1EF4" w14:textId="7039D36F" w:rsidTr="003D4EFC">
        <w:tc>
          <w:tcPr>
            <w:tcW w:w="704" w:type="dxa"/>
            <w:vAlign w:val="center"/>
          </w:tcPr>
          <w:p w14:paraId="6BE3ABF2" w14:textId="273A4683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485508" w14:textId="1B0E93D6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Inštalácia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29F2DFF6" w14:textId="194A2E52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0587">
              <w:rPr>
                <w:rFonts w:asciiTheme="minorHAnsi" w:hAnsiTheme="minorHAnsi" w:cstheme="minorHAnsi"/>
                <w:sz w:val="18"/>
                <w:szCs w:val="18"/>
              </w:rPr>
              <w:t>Požaduje sa inštalácia hardvérových a softvérových komponentov technikom zariadenia s platným certifikátom výrobcu pre danú typovú radu zariadení, overenie funkčnosti a odovzdanie zariadenia v odporúčanom nastavení výrobcu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6586A1DA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714208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59418B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1D8DD4FC" w14:textId="0D85401C" w:rsidTr="003D4EFC">
        <w:tc>
          <w:tcPr>
            <w:tcW w:w="704" w:type="dxa"/>
            <w:vAlign w:val="center"/>
          </w:tcPr>
          <w:p w14:paraId="445FDD8F" w14:textId="21530E7E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3.19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C386F9" w14:textId="4DDFAE65" w:rsidR="00FC48EC" w:rsidRPr="00FC48EC" w:rsidRDefault="00FC48EC" w:rsidP="00A033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Záruka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servisná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641DD7FF" w14:textId="74BE62B5" w:rsidR="00FC48EC" w:rsidRPr="00FC48EC" w:rsidRDefault="00FC48EC" w:rsidP="00A033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5-ročný servis na HW s možnosťou nahlasovať poruchy v režime 24x7, mailom i telefonicky na technickej hotline dodávateľa a výrobcu. Možnosť otvárať tickety u dodávateľa a výrobcu v režime s najvyššou prioritou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Severity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1 / Priority 1. Proaktívny záručný servis s dedikovaným technickým/servisným account managerom výrobcu HW.  Požaduje sa možnosť bezplatného sťahovania updatov firmvérov a ovládačov aj po uplynutí doby servisnej podpory HW výrobcu. </w:t>
            </w:r>
          </w:p>
        </w:tc>
        <w:tc>
          <w:tcPr>
            <w:tcW w:w="1417" w:type="dxa"/>
          </w:tcPr>
          <w:p w14:paraId="67F42DC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BF92FEA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B1D93A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6435AC21" w14:textId="08B516C7" w:rsidTr="003D4EFC">
        <w:tc>
          <w:tcPr>
            <w:tcW w:w="704" w:type="dxa"/>
            <w:shd w:val="clear" w:color="auto" w:fill="D9E2F3" w:themeFill="accent1" w:themeFillTint="33"/>
            <w:vAlign w:val="center"/>
          </w:tcPr>
          <w:p w14:paraId="6C4A74EE" w14:textId="4A0C044F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6804" w:type="dxa"/>
            <w:gridSpan w:val="3"/>
            <w:shd w:val="clear" w:color="auto" w:fill="D9E2F3" w:themeFill="accent1" w:themeFillTint="33"/>
            <w:vAlign w:val="center"/>
          </w:tcPr>
          <w:p w14:paraId="42482163" w14:textId="5CA3F1B9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Virtuálne</w:t>
            </w:r>
            <w:proofErr w:type="spellEnd"/>
            <w:r w:rsidRPr="00FC48E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softvérové</w:t>
            </w:r>
            <w:proofErr w:type="spellEnd"/>
            <w:r w:rsidRPr="00FC48E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úložisko</w:t>
            </w:r>
            <w:proofErr w:type="spellEnd"/>
          </w:p>
        </w:tc>
        <w:tc>
          <w:tcPr>
            <w:tcW w:w="1418" w:type="dxa"/>
            <w:shd w:val="clear" w:color="auto" w:fill="D9E2F3" w:themeFill="accent1" w:themeFillTint="33"/>
          </w:tcPr>
          <w:p w14:paraId="263785DE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27EC7C21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</w:tr>
      <w:tr w:rsidR="00FC48EC" w:rsidRPr="00FC48EC" w14:paraId="472A3D93" w14:textId="3662B3DD" w:rsidTr="003D4EFC">
        <w:tc>
          <w:tcPr>
            <w:tcW w:w="704" w:type="dxa"/>
            <w:vAlign w:val="center"/>
          </w:tcPr>
          <w:p w14:paraId="5525B5DC" w14:textId="132D1CB3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4.1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BE9742" w14:textId="0DA6568B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Kapacita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BD8CC2" w14:textId="4152D9C1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Kapacita SW diskového úložiska musí byť aspoň 32TB čistej využiteľnej kapacity (kapacita, ktorá je dostupná pre uloženie dát a je možné ju skontrolovať prostredníctvom manažment nástrojov). Možné rozšírenie kapacity do 96TB. </w:t>
            </w:r>
          </w:p>
        </w:tc>
        <w:tc>
          <w:tcPr>
            <w:tcW w:w="1417" w:type="dxa"/>
          </w:tcPr>
          <w:p w14:paraId="76CD906B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39AEFC5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2C8FDA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6AB458BF" w14:textId="13B8012F" w:rsidTr="003D4EFC">
        <w:tc>
          <w:tcPr>
            <w:tcW w:w="704" w:type="dxa"/>
            <w:vAlign w:val="center"/>
          </w:tcPr>
          <w:p w14:paraId="6343B2F3" w14:textId="7C54F812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4.2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50831" w14:textId="227890FD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Deduplikácia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881992" w14:textId="065F0584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Zariadenie musí pri ukladaní dát využívať princíp in-line deduplikácie na cieli na princípe variabilnej dĺžky bloku. </w:t>
            </w:r>
          </w:p>
        </w:tc>
        <w:tc>
          <w:tcPr>
            <w:tcW w:w="1417" w:type="dxa"/>
          </w:tcPr>
          <w:p w14:paraId="68499A61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51211D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84331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7715F184" w14:textId="2FA809B7" w:rsidTr="003D4EFC">
        <w:tc>
          <w:tcPr>
            <w:tcW w:w="704" w:type="dxa"/>
            <w:vAlign w:val="center"/>
          </w:tcPr>
          <w:p w14:paraId="20816A6F" w14:textId="00D7374A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4.3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DCF1F4" w14:textId="066356FF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Replikácia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D3766" w14:textId="39923AB5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SW diskové úložisko musí obsahovať licenciu pre replikáciu do záložnej lokality a musí byť plne kompatibilné s deduplikačným úložiskom toho istého typu.</w:t>
            </w:r>
          </w:p>
          <w:p w14:paraId="121317D4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Úložisko musí posielať iba deduplikované a komprimované dáta. </w:t>
            </w:r>
          </w:p>
          <w:p w14:paraId="0185D658" w14:textId="53ED9E20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Diskové úložisko musí podporovať aspoň nasledujúce scenáre pre replikáciu: 1:1, M:1 a kaskádovú replikáciu.</w:t>
            </w:r>
          </w:p>
          <w:p w14:paraId="067C9589" w14:textId="4453A4DE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Replikáciu musí byť možné spustiť v rovnakom čase ako zálohu bez dopadu na výkon zálohy.</w:t>
            </w:r>
          </w:p>
          <w:p w14:paraId="748158A6" w14:textId="15D1EE8D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Diskové úložisko musí umožniť riadenie replikácie v prostredí zálohovacieho SW.</w:t>
            </w:r>
          </w:p>
          <w:p w14:paraId="7A3AD802" w14:textId="31B946CE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Diskové úložisko musí umožniť funkcionalitu šifrovania replikačného toku data-in-flight.š</w:t>
            </w:r>
          </w:p>
        </w:tc>
        <w:tc>
          <w:tcPr>
            <w:tcW w:w="1417" w:type="dxa"/>
          </w:tcPr>
          <w:p w14:paraId="3E7DB1A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C897297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5EBA14B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A9CEC37" w14:textId="3B976B06" w:rsidTr="003D4EFC">
        <w:tc>
          <w:tcPr>
            <w:tcW w:w="704" w:type="dxa"/>
            <w:vAlign w:val="center"/>
          </w:tcPr>
          <w:p w14:paraId="63865804" w14:textId="74AB5FFA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4.4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EB82F8" w14:textId="3306B0C5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virtualizačných platforiem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0C450C" w14:textId="22B834A8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KVM,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, HyperV </w:t>
            </w:r>
          </w:p>
        </w:tc>
        <w:tc>
          <w:tcPr>
            <w:tcW w:w="1417" w:type="dxa"/>
          </w:tcPr>
          <w:p w14:paraId="0AC1DF37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F1A88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11C087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F304291" w14:textId="1B7CFCB8" w:rsidTr="003D4EFC">
        <w:tc>
          <w:tcPr>
            <w:tcW w:w="704" w:type="dxa"/>
            <w:vAlign w:val="center"/>
          </w:tcPr>
          <w:p w14:paraId="055EB7B6" w14:textId="160F4A35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4.5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BA7498" w14:textId="4750C9A8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Pokročilá ochrana dát voči prienikom a ransomvéru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C303F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Úložisko musí umožňovať nastaviť retenčné lehoty uložených dát,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granulárne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podľa definovaných politík riadených zálohovacím SW </w:t>
            </w:r>
          </w:p>
          <w:p w14:paraId="4373A3DF" w14:textId="2BDE0D6D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Retenčný zámok úložiska musí ochrániť dáta pred zmenou, alebo zmazaním pred vypršaním retenčnej lehoty</w:t>
            </w:r>
          </w:p>
          <w:p w14:paraId="46628AB0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Riešenie musí umožniť automatickú kontrolu zdravia uložených dát (ochrana dát voči poškodeniu ako je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napr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„bit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rot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“). </w:t>
            </w:r>
          </w:p>
          <w:p w14:paraId="1517BCE5" w14:textId="7CA6050C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Ochrana voči kompromitovanému administrátorskému účtu formou „kontrola štyroch očí.</w:t>
            </w:r>
          </w:p>
        </w:tc>
        <w:tc>
          <w:tcPr>
            <w:tcW w:w="1417" w:type="dxa"/>
          </w:tcPr>
          <w:p w14:paraId="4AB65038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4F7E9A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9FD643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7D808FD9" w14:textId="34EBA567" w:rsidTr="003D4EFC">
        <w:tc>
          <w:tcPr>
            <w:tcW w:w="704" w:type="dxa"/>
            <w:vAlign w:val="center"/>
          </w:tcPr>
          <w:p w14:paraId="23A62907" w14:textId="47172CD3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4.6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0C9A9" w14:textId="01D7C389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Ďalšie technické funkcionality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750BE0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MFA, integrácie s  AD a SSO. </w:t>
            </w:r>
          </w:p>
          <w:p w14:paraId="1E55778E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vytvorenia sieťových diskov dostupných protokolmi NFS a CIFS. </w:t>
            </w:r>
          </w:p>
          <w:p w14:paraId="4FD851A2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vytvárania snapshotov. </w:t>
            </w:r>
          </w:p>
          <w:p w14:paraId="38C0A5E5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šifrovania dát spôsobmi In-line, In-flight, D</w:t>
            </w: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@RE, KMS.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51A90733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deduplikácie spôsobom In-line. </w:t>
            </w:r>
          </w:p>
          <w:p w14:paraId="3FC52340" w14:textId="081C87E9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zasielania notifikácií pomocou protokolov SMTP a SNMP.</w:t>
            </w:r>
          </w:p>
        </w:tc>
        <w:tc>
          <w:tcPr>
            <w:tcW w:w="1417" w:type="dxa"/>
          </w:tcPr>
          <w:p w14:paraId="08E61356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352AD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B8651E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3E7755B" w14:textId="790C1E90" w:rsidTr="003D4EFC">
        <w:tc>
          <w:tcPr>
            <w:tcW w:w="704" w:type="dxa"/>
            <w:vAlign w:val="center"/>
          </w:tcPr>
          <w:p w14:paraId="10EB1752" w14:textId="6CECD563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4.7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EA5E56" w14:textId="0015CEEF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Správa (management)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188A5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Úložisko musí umožniť správu prostredníctvom jednotného webového rozhrania. </w:t>
            </w:r>
          </w:p>
          <w:p w14:paraId="1DE4207F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Úložisko musí poskytovať funkcionalitu automatického reportovania, automatický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call-home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.  </w:t>
            </w:r>
          </w:p>
          <w:p w14:paraId="53BF79F5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Úložisko musí umožniť správu na princípe rolí s rôznymi typmi oprávnení. </w:t>
            </w:r>
          </w:p>
          <w:p w14:paraId="73B69354" w14:textId="77777777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Zariadenie musí byť plne kompatibilné s existujúcim zálohovacím systémom Dell PowerProtect Data Manager (podpora jednotnej správy s existujúcimi prvkami). </w:t>
            </w:r>
          </w:p>
          <w:p w14:paraId="2B31CFE7" w14:textId="3E3EE9DD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Úložisko musí umožniť priamu správu z manažmentu aktuálne používaného SW riešenia pre zálohovanie (riadenie replikácií, nastavenie multitenancy, využitie funkcionalít ako sú change block tracking backup pre prostredie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, súborových systémov Windows a Linux, MS Exchange a Oracle VM). </w:t>
            </w:r>
          </w:p>
        </w:tc>
        <w:tc>
          <w:tcPr>
            <w:tcW w:w="1417" w:type="dxa"/>
          </w:tcPr>
          <w:p w14:paraId="31018F6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FD8574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D6FE7AC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0495890B" w14:textId="0917948B" w:rsidTr="003D4EFC">
        <w:tc>
          <w:tcPr>
            <w:tcW w:w="704" w:type="dxa"/>
            <w:vAlign w:val="center"/>
          </w:tcPr>
          <w:p w14:paraId="53CD4D44" w14:textId="2C91C958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4.8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1A1C92" w14:textId="38173F68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Inštalácia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6D1F9" w14:textId="4996B482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0587">
              <w:rPr>
                <w:rFonts w:asciiTheme="minorHAnsi" w:hAnsiTheme="minorHAnsi" w:cstheme="minorHAnsi"/>
                <w:sz w:val="18"/>
                <w:szCs w:val="18"/>
              </w:rPr>
              <w:t>Požaduje sa inštalácia technikom s platným certifikátom výrobcu pre danú technológiu, overenie funkčnosti a odovzdanie zariadenia v odporúčanom nastavení výrobcu.</w:t>
            </w:r>
          </w:p>
        </w:tc>
        <w:tc>
          <w:tcPr>
            <w:tcW w:w="1417" w:type="dxa"/>
          </w:tcPr>
          <w:p w14:paraId="10721B7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8AA5C61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5EDBDF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5D986ED" w14:textId="1725C1CC" w:rsidTr="003D4EFC">
        <w:tc>
          <w:tcPr>
            <w:tcW w:w="704" w:type="dxa"/>
            <w:vAlign w:val="center"/>
          </w:tcPr>
          <w:p w14:paraId="570C8310" w14:textId="15F033BE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4.9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0CE33E" w14:textId="600A22B4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Záruka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servisná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6809E" w14:textId="5D3FBA18" w:rsidR="00FC48EC" w:rsidRPr="00FC48EC" w:rsidRDefault="00FC48EC" w:rsidP="00B1240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5-ročný servis s možnosťou nahlasovať poruchy v režime 24x7, mailom i telefonicky na technickej hotline dodávateľa a výrobcu.  Požaduje sa možnosť bezplatného sťahovania updatov firmvérov a ovládačov aj po uplynutí doby servisnej podpory HW výrobcu.</w:t>
            </w:r>
          </w:p>
        </w:tc>
        <w:tc>
          <w:tcPr>
            <w:tcW w:w="1417" w:type="dxa"/>
          </w:tcPr>
          <w:p w14:paraId="6830DEA0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886309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94839D2" w14:textId="77777777" w:rsidR="00FC48EC" w:rsidRPr="00FC48EC" w:rsidRDefault="00FC48EC" w:rsidP="006A1A4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9DA5C8C" w14:textId="42DF113E" w:rsidTr="003D4EFC">
        <w:tc>
          <w:tcPr>
            <w:tcW w:w="704" w:type="dxa"/>
            <w:shd w:val="clear" w:color="auto" w:fill="D9E2F3" w:themeFill="accent1" w:themeFillTint="33"/>
            <w:vAlign w:val="center"/>
          </w:tcPr>
          <w:p w14:paraId="48E6FFA1" w14:textId="730EC333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6804" w:type="dxa"/>
            <w:gridSpan w:val="3"/>
            <w:shd w:val="clear" w:color="auto" w:fill="D9E2F3" w:themeFill="accent1" w:themeFillTint="33"/>
            <w:vAlign w:val="center"/>
          </w:tcPr>
          <w:p w14:paraId="22CA66E6" w14:textId="274B81A8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Prepínače</w:t>
            </w:r>
            <w:proofErr w:type="spellEnd"/>
          </w:p>
        </w:tc>
        <w:tc>
          <w:tcPr>
            <w:tcW w:w="1418" w:type="dxa"/>
            <w:shd w:val="clear" w:color="auto" w:fill="D9E2F3" w:themeFill="accent1" w:themeFillTint="33"/>
          </w:tcPr>
          <w:p w14:paraId="02A55D35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7FB91174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</w:tr>
      <w:tr w:rsidR="00FC48EC" w:rsidRPr="00FC48EC" w14:paraId="61BE6B5A" w14:textId="79DF8B38" w:rsidTr="003D4EFC">
        <w:tc>
          <w:tcPr>
            <w:tcW w:w="704" w:type="dxa"/>
            <w:vAlign w:val="center"/>
          </w:tcPr>
          <w:p w14:paraId="4AAD019C" w14:textId="01F9C16E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239E2D" w14:textId="5ADE60ED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Počet switchov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7822C0" w14:textId="203957DD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2 </w:t>
            </w:r>
          </w:p>
        </w:tc>
        <w:tc>
          <w:tcPr>
            <w:tcW w:w="1417" w:type="dxa"/>
          </w:tcPr>
          <w:p w14:paraId="62DA09FF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FECDBC2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3CE223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06F22A3B" w14:textId="19BC39E6" w:rsidTr="003D4EFC">
        <w:tc>
          <w:tcPr>
            <w:tcW w:w="704" w:type="dxa"/>
            <w:vAlign w:val="center"/>
          </w:tcPr>
          <w:p w14:paraId="09C467C1" w14:textId="19BBD7D8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CD1CF2" w14:textId="52EC851D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Vyhotovenie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C54D8" w14:textId="56BB7C7B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Max. 1U per switch </w:t>
            </w:r>
          </w:p>
        </w:tc>
        <w:tc>
          <w:tcPr>
            <w:tcW w:w="1417" w:type="dxa"/>
          </w:tcPr>
          <w:p w14:paraId="78AFAFA4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05F6A8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0EF78FE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1CCEF40A" w14:textId="0E017EAB" w:rsidTr="003D4EFC">
        <w:tc>
          <w:tcPr>
            <w:tcW w:w="704" w:type="dxa"/>
            <w:vAlign w:val="center"/>
          </w:tcPr>
          <w:p w14:paraId="1EA787AA" w14:textId="501E673B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0C4F9D" w14:textId="71A35771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Počet 25GbE portov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6FF1F" w14:textId="225E854F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48 </w:t>
            </w:r>
          </w:p>
        </w:tc>
        <w:tc>
          <w:tcPr>
            <w:tcW w:w="1417" w:type="dxa"/>
          </w:tcPr>
          <w:p w14:paraId="67860DDE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A652A27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228067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12D64C57" w14:textId="3AA4B028" w:rsidTr="003D4EFC">
        <w:tc>
          <w:tcPr>
            <w:tcW w:w="704" w:type="dxa"/>
            <w:vAlign w:val="center"/>
          </w:tcPr>
          <w:p w14:paraId="0A0A3F81" w14:textId="0625726A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2F72D" w14:textId="1F2CF9E6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Počet 100GbE portov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165D8" w14:textId="1B7BAA00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4 </w:t>
            </w:r>
          </w:p>
        </w:tc>
        <w:tc>
          <w:tcPr>
            <w:tcW w:w="1417" w:type="dxa"/>
          </w:tcPr>
          <w:p w14:paraId="63ECE9E8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06C5F9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A9C56F8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29E43B7" w14:textId="7AC13172" w:rsidTr="003D4EFC">
        <w:tc>
          <w:tcPr>
            <w:tcW w:w="704" w:type="dxa"/>
            <w:vAlign w:val="center"/>
          </w:tcPr>
          <w:p w14:paraId="3082BA90" w14:textId="4D49377F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BF417" w14:textId="72357360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Switchovacia kapacita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0FDEA9" w14:textId="07981E9E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Min. 4.0 Tbps full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duplex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08DDDE1A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92DBF2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1560A92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48962F9" w14:textId="3CE06412" w:rsidTr="003D4EFC">
        <w:tc>
          <w:tcPr>
            <w:tcW w:w="704" w:type="dxa"/>
            <w:vAlign w:val="center"/>
          </w:tcPr>
          <w:p w14:paraId="17FCD55A" w14:textId="0E2B72F3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5.6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91AF4A" w14:textId="71DB46DF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Priepustnosť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FEA2AB" w14:textId="043AD10D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Min. 3.0 Bpps full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duplex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77B34C77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76BE900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9CF6CD0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555BD141" w14:textId="658E4452" w:rsidTr="003D4EFC">
        <w:tc>
          <w:tcPr>
            <w:tcW w:w="704" w:type="dxa"/>
            <w:vAlign w:val="center"/>
          </w:tcPr>
          <w:p w14:paraId="4553ECC2" w14:textId="10A91028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EAFBC" w14:textId="5F7292E6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Latencie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8904C" w14:textId="497A5DB7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Max. 850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ns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16E474A6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DDFF90C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0A8F42E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52987427" w14:textId="7CAC56B5" w:rsidTr="003D4EFC">
        <w:tc>
          <w:tcPr>
            <w:tcW w:w="704" w:type="dxa"/>
            <w:vAlign w:val="center"/>
          </w:tcPr>
          <w:p w14:paraId="1224A5F2" w14:textId="0534BC28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FEEDC9" w14:textId="766A1F5A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Operačná pamäť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50CB1" w14:textId="6041B2C9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16 GB </w:t>
            </w:r>
          </w:p>
        </w:tc>
        <w:tc>
          <w:tcPr>
            <w:tcW w:w="1417" w:type="dxa"/>
          </w:tcPr>
          <w:p w14:paraId="5BF49F84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A876153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D957261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1D687EC4" w14:textId="6951DC36" w:rsidTr="003D4EFC">
        <w:tc>
          <w:tcPr>
            <w:tcW w:w="704" w:type="dxa"/>
            <w:vAlign w:val="center"/>
          </w:tcPr>
          <w:p w14:paraId="09ADC64E" w14:textId="18C7B9EB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5.9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9D49B8" w14:textId="5374A2DC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Systémová pamäť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1F834" w14:textId="3C98A398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64 GB </w:t>
            </w:r>
          </w:p>
        </w:tc>
        <w:tc>
          <w:tcPr>
            <w:tcW w:w="1417" w:type="dxa"/>
          </w:tcPr>
          <w:p w14:paraId="453BACFF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79EFE4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05608C4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BD834F6" w14:textId="0F9B22FE" w:rsidTr="003D4EFC">
        <w:tc>
          <w:tcPr>
            <w:tcW w:w="704" w:type="dxa"/>
            <w:vAlign w:val="center"/>
          </w:tcPr>
          <w:p w14:paraId="04FA921F" w14:textId="6735F0A3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46A02" w14:textId="46C8D79C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Packet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buffer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2391C9" w14:textId="220449E6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32 MB </w:t>
            </w:r>
          </w:p>
        </w:tc>
        <w:tc>
          <w:tcPr>
            <w:tcW w:w="1417" w:type="dxa"/>
          </w:tcPr>
          <w:p w14:paraId="449CBBAA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D9A314E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37B9546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00A61AA" w14:textId="571A6BD4" w:rsidTr="003D4EFC">
        <w:tc>
          <w:tcPr>
            <w:tcW w:w="704" w:type="dxa"/>
            <w:vAlign w:val="center"/>
          </w:tcPr>
          <w:p w14:paraId="4C64A10D" w14:textId="4F12D74C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5.11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3400C" w14:textId="1993C84F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Spotreba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CDB6A" w14:textId="55784AAD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Max 650W </w:t>
            </w:r>
          </w:p>
        </w:tc>
        <w:tc>
          <w:tcPr>
            <w:tcW w:w="1417" w:type="dxa"/>
          </w:tcPr>
          <w:p w14:paraId="0ABA16D3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A79635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289AC7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908934E" w14:textId="42C6967D" w:rsidTr="003D4EFC">
        <w:tc>
          <w:tcPr>
            <w:tcW w:w="704" w:type="dxa"/>
            <w:vAlign w:val="center"/>
          </w:tcPr>
          <w:p w14:paraId="47D6B110" w14:textId="35E122F4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5.12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5398A5" w14:textId="02D5AFBC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Funkcionalita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C36D74" w14:textId="77777777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Kombinovanie switchov do jedného zväzku pre dosiah</w:t>
            </w:r>
            <w:bookmarkStart w:id="0" w:name="_GoBack"/>
            <w:bookmarkEnd w:id="0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nutie redundancie HW. </w:t>
            </w:r>
          </w:p>
          <w:p w14:paraId="2C139FA6" w14:textId="164AD0CA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technológií : VXLAN, EVPN,BGP, STP, SDN, LACP, REST API </w:t>
            </w:r>
          </w:p>
        </w:tc>
        <w:tc>
          <w:tcPr>
            <w:tcW w:w="1417" w:type="dxa"/>
          </w:tcPr>
          <w:p w14:paraId="07E07581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7881D37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F4546D1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1D55846C" w14:textId="4FBAAA19" w:rsidTr="003D4EFC">
        <w:tc>
          <w:tcPr>
            <w:tcW w:w="704" w:type="dxa"/>
            <w:vAlign w:val="center"/>
          </w:tcPr>
          <w:p w14:paraId="5AE62F72" w14:textId="3D8FF7D4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5.13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B71BF4" w14:textId="4F38911A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Operačný systém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B83CED" w14:textId="4823635E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Switch musí obsahovať platnú licenciu operačného systému minimálne po celú dĺžku podpory switchu </w:t>
            </w:r>
          </w:p>
        </w:tc>
        <w:tc>
          <w:tcPr>
            <w:tcW w:w="1417" w:type="dxa"/>
          </w:tcPr>
          <w:p w14:paraId="19062F69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71C69C2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E4D6A5B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668E9E04" w14:textId="2AF6106F" w:rsidTr="003D4EFC">
        <w:tc>
          <w:tcPr>
            <w:tcW w:w="704" w:type="dxa"/>
            <w:vAlign w:val="center"/>
          </w:tcPr>
          <w:p w14:paraId="5BD77990" w14:textId="33A36854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5F72F5" w14:textId="10A7ED96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Napájanie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CA258E" w14:textId="15523E34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redundantné hot-swap napájacie zdroje a ventilátory </w:t>
            </w:r>
          </w:p>
        </w:tc>
        <w:tc>
          <w:tcPr>
            <w:tcW w:w="1417" w:type="dxa"/>
          </w:tcPr>
          <w:p w14:paraId="420F7880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E1310A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EC91F05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768F7EE8" w14:textId="24B7D76A" w:rsidTr="003D4EFC">
        <w:tc>
          <w:tcPr>
            <w:tcW w:w="704" w:type="dxa"/>
            <w:vAlign w:val="center"/>
          </w:tcPr>
          <w:p w14:paraId="30CA0DB4" w14:textId="599FCB63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5.15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7C85A3" w14:textId="0F2918E6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Chladenie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F907D" w14:textId="36ACF863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redundantné interné ventilátory, tok vzduchu od napájacích zdrojov k portom </w:t>
            </w:r>
          </w:p>
        </w:tc>
        <w:tc>
          <w:tcPr>
            <w:tcW w:w="1417" w:type="dxa"/>
          </w:tcPr>
          <w:p w14:paraId="6BF6CFD1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BCFB3C2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D3C2806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7E019A1A" w14:textId="37D85116" w:rsidTr="003D4EFC">
        <w:tc>
          <w:tcPr>
            <w:tcW w:w="704" w:type="dxa"/>
            <w:vAlign w:val="center"/>
          </w:tcPr>
          <w:p w14:paraId="39E11902" w14:textId="730E3E28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5.16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92FA8" w14:textId="24C1B6B9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Káble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B98FF" w14:textId="77777777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2x QSFP28 Passive Direct Attached 0.5m </w:t>
            </w:r>
          </w:p>
          <w:p w14:paraId="2479348C" w14:textId="77777777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6x SFP28 Passive Direct Attached 2m </w:t>
            </w:r>
          </w:p>
          <w:p w14:paraId="28F5EFEA" w14:textId="58E1A464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2x napájací kábel C13/C14 2m </w:t>
            </w:r>
          </w:p>
        </w:tc>
        <w:tc>
          <w:tcPr>
            <w:tcW w:w="1417" w:type="dxa"/>
          </w:tcPr>
          <w:p w14:paraId="170B61E7" w14:textId="3508F3CE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0AB89D8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06F4E4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B0121AE" w14:textId="57EDB986" w:rsidTr="003D4EFC">
        <w:tc>
          <w:tcPr>
            <w:tcW w:w="704" w:type="dxa"/>
            <w:vAlign w:val="center"/>
          </w:tcPr>
          <w:p w14:paraId="5D6DDCAB" w14:textId="41A59200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5.17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AC3687" w14:textId="636C7FBF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Optické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prevodníky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48939" w14:textId="546DA00C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4x 100GbE QSFP28, LR1, 10km SMF, LC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Duplex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417" w:type="dxa"/>
          </w:tcPr>
          <w:p w14:paraId="60E11336" w14:textId="5F28AB26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5F33CB2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E751967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0AEB06B4" w14:textId="7D5C5D21" w:rsidTr="003D4EFC">
        <w:tc>
          <w:tcPr>
            <w:tcW w:w="704" w:type="dxa"/>
            <w:vAlign w:val="center"/>
          </w:tcPr>
          <w:p w14:paraId="4C16BA47" w14:textId="177EF084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5.18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863841" w14:textId="0CA1C826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Záruka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servisná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podpora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8820D6" w14:textId="1453113B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5-ročný servis s možnosťou nahlasovať poruchy v režime 24x7, mailom i telefonicky na technickej hotline dodávateľa a výrobcu.</w:t>
            </w:r>
          </w:p>
          <w:p w14:paraId="6F28CA6F" w14:textId="6964E332" w:rsidR="00FC48EC" w:rsidRPr="00FC48EC" w:rsidRDefault="00FC48EC" w:rsidP="00E50B2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Možnosť otvárať tickety u výrobcu v režime s najvyššou prioritou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Severity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1 / Priority 1. Požaduje sa možnosť bezplatného sťahovania updatov firmvérov a ovládačov aj po uplynutí doby servisnej podpory HW výrobcu. </w:t>
            </w:r>
          </w:p>
        </w:tc>
        <w:tc>
          <w:tcPr>
            <w:tcW w:w="1417" w:type="dxa"/>
          </w:tcPr>
          <w:p w14:paraId="7A9CFFDD" w14:textId="661A4CF5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6DBD96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6C39BF0" w14:textId="77777777" w:rsidR="00FC48EC" w:rsidRPr="00FC48EC" w:rsidRDefault="00FC48EC" w:rsidP="00E65C79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2CC06869" w14:textId="594214B6" w:rsidTr="003D4EFC">
        <w:tc>
          <w:tcPr>
            <w:tcW w:w="704" w:type="dxa"/>
            <w:shd w:val="clear" w:color="auto" w:fill="D9E2F3" w:themeFill="accent1" w:themeFillTint="33"/>
            <w:vAlign w:val="center"/>
          </w:tcPr>
          <w:p w14:paraId="43AA6324" w14:textId="7AEE1AF3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6.</w:t>
            </w:r>
          </w:p>
        </w:tc>
        <w:tc>
          <w:tcPr>
            <w:tcW w:w="6804" w:type="dxa"/>
            <w:gridSpan w:val="3"/>
            <w:shd w:val="clear" w:color="auto" w:fill="D9E2F3" w:themeFill="accent1" w:themeFillTint="33"/>
            <w:vAlign w:val="center"/>
          </w:tcPr>
          <w:p w14:paraId="4303BCE9" w14:textId="29CFBA1F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Príslušenstvo</w:t>
            </w:r>
            <w:proofErr w:type="spellEnd"/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572171BE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5DB43CB1" w14:textId="77777777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</w:p>
        </w:tc>
      </w:tr>
      <w:tr w:rsidR="00FC48EC" w:rsidRPr="00FC48EC" w14:paraId="31FE3881" w14:textId="6689489C" w:rsidTr="003D4EFC">
        <w:tc>
          <w:tcPr>
            <w:tcW w:w="704" w:type="dxa"/>
            <w:vAlign w:val="center"/>
          </w:tcPr>
          <w:p w14:paraId="7687ACA9" w14:textId="3FB00BAF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6.1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D810" w14:textId="272F2090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Rack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ED68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 : 1ks  </w:t>
            </w:r>
          </w:p>
          <w:p w14:paraId="7CA0985A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Prevedenie : 19“ 42U </w:t>
            </w:r>
          </w:p>
          <w:p w14:paraId="3801B247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Rozmery : 600mm x 1070mm </w:t>
            </w:r>
          </w:p>
          <w:p w14:paraId="3828C3A4" w14:textId="342111C1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Funkcie : Možnosť umiestnenia racku na nožičky alebo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kolečká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, odnímateľná strecha a bočné strany racku, uzamykateľné a perforované predné aj zadné dvere, nastaviteľné vertikálne koľajničky </w:t>
            </w:r>
          </w:p>
        </w:tc>
        <w:tc>
          <w:tcPr>
            <w:tcW w:w="1417" w:type="dxa"/>
          </w:tcPr>
          <w:p w14:paraId="0EE63EA7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BB3819B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453844E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6D15E43E" w14:textId="230792DB" w:rsidTr="003D4EFC">
        <w:tc>
          <w:tcPr>
            <w:tcW w:w="704" w:type="dxa"/>
            <w:vAlign w:val="center"/>
          </w:tcPr>
          <w:p w14:paraId="7919663A" w14:textId="67347E50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6.2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BC80" w14:textId="73B2E949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UPS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7CFF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 : 1ks </w:t>
            </w:r>
          </w:p>
          <w:p w14:paraId="414416A2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Prevedenie : Max 9U s LCD displejom, lyžinami, alarmom a funkciou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bypass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switch </w:t>
            </w:r>
          </w:p>
          <w:p w14:paraId="6C251014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Kapacita : 15 kVA </w:t>
            </w:r>
          </w:p>
          <w:p w14:paraId="64E6B730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Manažment porty : RJ45, USB, Serial </w:t>
            </w:r>
          </w:p>
          <w:p w14:paraId="020EAA3F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Výstupné konektory : 6x C13, 4x C19 </w:t>
            </w:r>
          </w:p>
          <w:p w14:paraId="07A5E564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Vstupný konektor : 3-fazový kábel, 230V </w:t>
            </w:r>
          </w:p>
          <w:p w14:paraId="1913570A" w14:textId="025DF125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Záruka a servis : 5 rokov na UPS a batérie s možnosť kontaktovať support dodávateľa alebo výrobcu v režime 24x7 </w:t>
            </w:r>
          </w:p>
        </w:tc>
        <w:tc>
          <w:tcPr>
            <w:tcW w:w="1417" w:type="dxa"/>
          </w:tcPr>
          <w:p w14:paraId="15FEDAA0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99B253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C17E26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B93F4E1" w14:textId="78115CBB" w:rsidTr="003D4EFC">
        <w:tc>
          <w:tcPr>
            <w:tcW w:w="704" w:type="dxa"/>
            <w:vAlign w:val="center"/>
          </w:tcPr>
          <w:p w14:paraId="6766D35A" w14:textId="71504930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6.3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0879" w14:textId="68F8CB4E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PDU 1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6D19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 : 4ks </w:t>
            </w:r>
          </w:p>
          <w:p w14:paraId="2B12220A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Prevedenie :  manažovateľné vertikálne PDU </w:t>
            </w:r>
          </w:p>
          <w:p w14:paraId="71B097D2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Vstupný konektor : 230V s napájacím káblom C19/20 aspoň 0.5m </w:t>
            </w:r>
          </w:p>
          <w:p w14:paraId="1EBD4A5A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Výstupy : 7x C13, 1x C19 </w:t>
            </w:r>
          </w:p>
          <w:p w14:paraId="5EDA2A4C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Min. zaťaženie : 3300VA </w:t>
            </w:r>
          </w:p>
          <w:p w14:paraId="72958A03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Funkcionalita : Centrálny manažment pre PDU, vypínanie a zapínanie portov na diaľku, monitoring stavu zariadenia a spotreby </w:t>
            </w:r>
          </w:p>
          <w:p w14:paraId="649CEF8F" w14:textId="6DDC7E36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Typ : Zariadenia musia byť nové s plnou zárukou výrobcu po dobu minimálne 2 roky. </w:t>
            </w:r>
          </w:p>
        </w:tc>
        <w:tc>
          <w:tcPr>
            <w:tcW w:w="1417" w:type="dxa"/>
          </w:tcPr>
          <w:p w14:paraId="739F2679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D1F658C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400961C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437A45EF" w14:textId="058B8C7D" w:rsidTr="003D4EFC">
        <w:tc>
          <w:tcPr>
            <w:tcW w:w="704" w:type="dxa"/>
            <w:vAlign w:val="center"/>
          </w:tcPr>
          <w:p w14:paraId="42CF50A4" w14:textId="3FD9A40A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6.4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8EE1" w14:textId="3EE2D7D3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PDU 2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9D62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 : 1ks </w:t>
            </w:r>
          </w:p>
          <w:p w14:paraId="57688960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Prevedenie : manažovateľné vertikálne PDU </w:t>
            </w:r>
          </w:p>
          <w:p w14:paraId="606AFA5F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Input : 32A, 3-pin IEC-309 </w:t>
            </w:r>
          </w:p>
          <w:p w14:paraId="0313E7D5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Output : 32x C13, 6x C19 </w:t>
            </w:r>
          </w:p>
          <w:p w14:paraId="2DB17746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Funkcionalita : Centrálny manažment pre PDU, vypínanie a zapínanie portov na diaľku, monitoring stavu zariadenia a spotreby </w:t>
            </w:r>
          </w:p>
          <w:p w14:paraId="3B570569" w14:textId="0C39884F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Typ : Zariadenia musia byť nové s plnou zárukou výrobcu po dobu minimálne 2 roky. </w:t>
            </w:r>
          </w:p>
        </w:tc>
        <w:tc>
          <w:tcPr>
            <w:tcW w:w="1417" w:type="dxa"/>
          </w:tcPr>
          <w:p w14:paraId="1477656A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599427E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062F366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C550C8D" w14:textId="5F206D90" w:rsidTr="003D4EFC">
        <w:tc>
          <w:tcPr>
            <w:tcW w:w="704" w:type="dxa"/>
            <w:vAlign w:val="center"/>
          </w:tcPr>
          <w:p w14:paraId="4196DF13" w14:textId="5599EF80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6.5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B165" w14:textId="162EFAF2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Windows Server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CAE4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 : 6ks </w:t>
            </w:r>
          </w:p>
          <w:p w14:paraId="603D5069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Verzia : Windows Server 2025,Datacenter, 16CORE </w:t>
            </w:r>
          </w:p>
          <w:p w14:paraId="06BA5333" w14:textId="2B42C634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Typ : Licencia musí byť nová a nepoužitá </w:t>
            </w:r>
          </w:p>
        </w:tc>
        <w:tc>
          <w:tcPr>
            <w:tcW w:w="1417" w:type="dxa"/>
          </w:tcPr>
          <w:p w14:paraId="35168765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A182186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54DE7A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6A425D6" w14:textId="12E7CC35" w:rsidTr="003D4EFC">
        <w:tc>
          <w:tcPr>
            <w:tcW w:w="704" w:type="dxa"/>
            <w:vAlign w:val="center"/>
          </w:tcPr>
          <w:p w14:paraId="0043B359" w14:textId="5EF1AA41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6.6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FBC1" w14:textId="3BBA8E9C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VMware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vSphere</w:t>
            </w:r>
            <w:proofErr w:type="spellEnd"/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C8B7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 : 128ks </w:t>
            </w:r>
          </w:p>
          <w:p w14:paraId="690A10B6" w14:textId="77777777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Verzia : Standard Subscription </w:t>
            </w:r>
          </w:p>
          <w:p w14:paraId="0B1DEB37" w14:textId="6045B13B" w:rsidR="00FC48EC" w:rsidRPr="00FC48EC" w:rsidRDefault="00FC48EC" w:rsidP="00EA0E5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: 5 rokov so začiatkom plynutia licencie dňom dodania riešenia </w:t>
            </w:r>
          </w:p>
        </w:tc>
        <w:tc>
          <w:tcPr>
            <w:tcW w:w="1417" w:type="dxa"/>
          </w:tcPr>
          <w:p w14:paraId="15D56584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191D795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A4A519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3C03E36E" w14:textId="4F5E7BE9" w:rsidTr="003D4EFC">
        <w:tc>
          <w:tcPr>
            <w:tcW w:w="704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21D56CA" w14:textId="1506E69C" w:rsidR="00FC48EC" w:rsidRPr="00FC48EC" w:rsidRDefault="00FC48EC" w:rsidP="006A1A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7.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CD03EBE" w14:textId="44C9BCBF" w:rsidR="00FC48EC" w:rsidRPr="00FC48EC" w:rsidRDefault="00FC48EC" w:rsidP="00B9754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b/>
                <w:sz w:val="18"/>
                <w:szCs w:val="18"/>
              </w:rPr>
              <w:t>Rozšírenie existujúceho prostredia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6C46C96" w14:textId="77777777" w:rsidR="00FC48EC" w:rsidRPr="00FC48EC" w:rsidRDefault="00FC48EC" w:rsidP="00B9754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2094A1B" w14:textId="77777777" w:rsidR="00FC48EC" w:rsidRPr="00FC48EC" w:rsidRDefault="00FC48EC" w:rsidP="00B9754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C48EC" w:rsidRPr="00FC48EC" w14:paraId="36369052" w14:textId="696CE8C4" w:rsidTr="003D4EF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24AC" w14:textId="6F6FCAB2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7.1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B6F3" w14:textId="46E4473A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Rozšírenie licencie pre existujúci zálohovací softvér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5622" w14:textId="08B0BF5C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Produkt : Dell PowerProtect Data Manager</w:t>
            </w: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resp. ekvivalent plne funkčný/kompatibilný)</w:t>
            </w:r>
          </w:p>
          <w:p w14:paraId="4F2E3CEE" w14:textId="77777777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 : 4 sockety </w:t>
            </w:r>
          </w:p>
          <w:p w14:paraId="3BE4437D" w14:textId="77777777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Typ : rozširujúca licencia pre existujúci zálohovací softvér </w:t>
            </w:r>
          </w:p>
          <w:p w14:paraId="59DC414C" w14:textId="7CA0CB32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Podpora : 5 rokov so začiatkom plynutia licencie dňom dodania riešenia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E336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83E4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74085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619BD85C" w14:textId="39B30DB3" w:rsidTr="003D4EF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D789" w14:textId="1C5E41E6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7.2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6A07" w14:textId="2CCAB707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CPU upgrade pre existujúce servery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626E" w14:textId="77777777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 : 4ks </w:t>
            </w:r>
          </w:p>
          <w:p w14:paraId="5CB8FC76" w14:textId="77777777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Model : </w:t>
            </w: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Intel® Xeon® Silver 4314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0CFC5E6C" w14:textId="61F2FAF6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Typ : Procesory musia byť nové, nepoužité a v záruke poskytovanej </w:t>
            </w:r>
            <w:r w:rsidRPr="003D4EFC">
              <w:rPr>
                <w:rFonts w:asciiTheme="minorHAnsi" w:hAnsiTheme="minorHAnsi" w:cstheme="minorHAnsi"/>
                <w:sz w:val="18"/>
                <w:szCs w:val="18"/>
              </w:rPr>
              <w:t>výrobcom serverov Dell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(resp. ekvivalent)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FA79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6EA3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450AA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C48EC" w:rsidRPr="00FC48EC" w14:paraId="1BACDC0F" w14:textId="62D7391C" w:rsidTr="003D4EFC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C683" w14:textId="445F2D0F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7.3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8779" w14:textId="6382155A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NIC upgrade pre existujúce servery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04E0" w14:textId="77777777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Množstvo : 2ks </w:t>
            </w:r>
          </w:p>
          <w:p w14:paraId="3419BD6C" w14:textId="77777777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 xml:space="preserve">Model : </w:t>
            </w:r>
            <w:r w:rsidRPr="00FC48E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Intel E810-XXV Dual Port 10/25GbE SFP28 LP</w:t>
            </w:r>
            <w:r w:rsidRPr="00FC48EC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  <w:p w14:paraId="18E61EC7" w14:textId="13E74212" w:rsidR="00FC48EC" w:rsidRPr="00FC48EC" w:rsidRDefault="00FC48EC" w:rsidP="005520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40587">
              <w:rPr>
                <w:rFonts w:asciiTheme="minorHAnsi" w:hAnsiTheme="minorHAnsi" w:cstheme="minorHAnsi"/>
                <w:sz w:val="18"/>
                <w:szCs w:val="18"/>
              </w:rPr>
              <w:t xml:space="preserve">Typ : Karty musia byť nové, nepoužité a v záruke poskytovanej výrobcom serverov Dell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(resp. ekvivalent)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6865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DF94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7EB20" w14:textId="77777777" w:rsidR="00FC48EC" w:rsidRPr="00FC48EC" w:rsidRDefault="00FC48EC" w:rsidP="00B9754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89D522A" w14:textId="15945DC4" w:rsidR="006A1A44" w:rsidRPr="00FC48EC" w:rsidRDefault="006A1A44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</w:p>
    <w:p w14:paraId="66C4BCAD" w14:textId="4C121445" w:rsidR="00E13792" w:rsidRPr="00FC48EC" w:rsidRDefault="00E13792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  <w:r w:rsidRPr="00FC48EC">
        <w:rPr>
          <w:rFonts w:asciiTheme="minorHAnsi" w:hAnsiTheme="minorHAnsi" w:cstheme="minorHAnsi"/>
          <w:sz w:val="22"/>
        </w:rPr>
        <w:t>Čestne prehlasujeme, že vyššie uvedené informácie, ktoré sme uviedli k nami ponúkan</w:t>
      </w:r>
      <w:r w:rsidR="00ED5AAB" w:rsidRPr="00FC48EC">
        <w:rPr>
          <w:rFonts w:asciiTheme="minorHAnsi" w:hAnsiTheme="minorHAnsi" w:cstheme="minorHAnsi"/>
          <w:sz w:val="22"/>
        </w:rPr>
        <w:t>ej službe</w:t>
      </w:r>
      <w:r w:rsidRPr="00FC48EC">
        <w:rPr>
          <w:rFonts w:asciiTheme="minorHAnsi" w:hAnsiTheme="minorHAnsi" w:cstheme="minorHAnsi"/>
          <w:sz w:val="22"/>
        </w:rPr>
        <w:t xml:space="preserve"> sú pravdivé</w:t>
      </w:r>
      <w:r w:rsidR="00E32659" w:rsidRPr="00FC48EC">
        <w:rPr>
          <w:rFonts w:asciiTheme="minorHAnsi" w:hAnsiTheme="minorHAnsi" w:cstheme="minorHAnsi"/>
          <w:sz w:val="22"/>
        </w:rPr>
        <w:t>, úplne a</w:t>
      </w:r>
      <w:r w:rsidR="00D71E7F" w:rsidRPr="00FC48EC">
        <w:rPr>
          <w:rFonts w:asciiTheme="minorHAnsi" w:hAnsiTheme="minorHAnsi" w:cstheme="minorHAnsi"/>
          <w:sz w:val="22"/>
        </w:rPr>
        <w:t xml:space="preserve"> </w:t>
      </w:r>
      <w:r w:rsidR="00E32659" w:rsidRPr="00FC48EC">
        <w:rPr>
          <w:rFonts w:asciiTheme="minorHAnsi" w:hAnsiTheme="minorHAnsi" w:cstheme="minorHAnsi"/>
          <w:sz w:val="22"/>
        </w:rPr>
        <w:t xml:space="preserve">aktuálne. </w:t>
      </w:r>
    </w:p>
    <w:p w14:paraId="1064B849" w14:textId="69106A7B" w:rsidR="00E13792" w:rsidRDefault="00FC48EC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V ............................dňa, ...............................</w:t>
      </w:r>
    </w:p>
    <w:p w14:paraId="5A080586" w14:textId="77777777" w:rsidR="00FC48EC" w:rsidRPr="00FC48EC" w:rsidRDefault="00FC48EC" w:rsidP="00207237">
      <w:pPr>
        <w:spacing w:before="120" w:after="120" w:line="240" w:lineRule="auto"/>
        <w:rPr>
          <w:rFonts w:asciiTheme="minorHAnsi" w:hAnsiTheme="minorHAnsi" w:cstheme="minorHAnsi"/>
          <w:b/>
          <w:sz w:val="22"/>
        </w:rPr>
      </w:pPr>
    </w:p>
    <w:p w14:paraId="4F94E2D9" w14:textId="40279BF9" w:rsidR="00FC48EC" w:rsidRPr="00FC48EC" w:rsidRDefault="00E13792" w:rsidP="00207237">
      <w:pPr>
        <w:spacing w:before="120" w:after="120" w:line="240" w:lineRule="auto"/>
        <w:rPr>
          <w:rFonts w:asciiTheme="minorHAnsi" w:hAnsiTheme="minorHAnsi" w:cstheme="minorHAnsi"/>
          <w:b/>
          <w:sz w:val="22"/>
        </w:rPr>
      </w:pPr>
      <w:r w:rsidRPr="00FC48EC">
        <w:rPr>
          <w:rFonts w:asciiTheme="minorHAnsi" w:hAnsiTheme="minorHAnsi" w:cstheme="minorHAnsi"/>
          <w:b/>
          <w:sz w:val="22"/>
        </w:rPr>
        <w:t>Uchádzač</w:t>
      </w:r>
    </w:p>
    <w:p w14:paraId="77CAF899" w14:textId="103AF076" w:rsidR="00E13792" w:rsidRPr="00FC48EC" w:rsidRDefault="00FC48EC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Obchodné meno:</w:t>
      </w:r>
      <w:r w:rsidR="00777320" w:rsidRPr="00FC48EC">
        <w:rPr>
          <w:rFonts w:asciiTheme="minorHAnsi" w:hAnsiTheme="minorHAnsi" w:cstheme="minorHAnsi"/>
          <w:sz w:val="22"/>
        </w:rPr>
        <w:tab/>
      </w:r>
    </w:p>
    <w:p w14:paraId="0C619078" w14:textId="5A037356" w:rsidR="00E13792" w:rsidRPr="00FC48EC" w:rsidRDefault="00E13792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  <w:r w:rsidRPr="00FC48EC">
        <w:rPr>
          <w:rFonts w:asciiTheme="minorHAnsi" w:hAnsiTheme="minorHAnsi" w:cstheme="minorHAnsi"/>
          <w:sz w:val="22"/>
        </w:rPr>
        <w:t>Sídlo:</w:t>
      </w:r>
      <w:r w:rsidR="00777320" w:rsidRPr="00FC48EC">
        <w:rPr>
          <w:rFonts w:asciiTheme="minorHAnsi" w:hAnsiTheme="minorHAnsi" w:cstheme="minorHAnsi"/>
          <w:sz w:val="22"/>
        </w:rPr>
        <w:tab/>
      </w:r>
      <w:r w:rsidR="00777320" w:rsidRPr="00FC48EC">
        <w:rPr>
          <w:rFonts w:asciiTheme="minorHAnsi" w:hAnsiTheme="minorHAnsi" w:cstheme="minorHAnsi"/>
          <w:sz w:val="22"/>
        </w:rPr>
        <w:tab/>
      </w:r>
    </w:p>
    <w:p w14:paraId="09AA2080" w14:textId="2861F75C" w:rsidR="00E13792" w:rsidRPr="00FC48EC" w:rsidRDefault="00E13792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  <w:r w:rsidRPr="00FC48EC">
        <w:rPr>
          <w:rFonts w:asciiTheme="minorHAnsi" w:hAnsiTheme="minorHAnsi" w:cstheme="minorHAnsi"/>
          <w:sz w:val="22"/>
        </w:rPr>
        <w:t>IČO:</w:t>
      </w:r>
      <w:r w:rsidR="00777320" w:rsidRPr="00FC48EC">
        <w:rPr>
          <w:rFonts w:asciiTheme="minorHAnsi" w:hAnsiTheme="minorHAnsi" w:cstheme="minorHAnsi"/>
          <w:sz w:val="22"/>
        </w:rPr>
        <w:tab/>
      </w:r>
      <w:r w:rsidR="00777320" w:rsidRPr="00FC48EC">
        <w:rPr>
          <w:rFonts w:asciiTheme="minorHAnsi" w:hAnsiTheme="minorHAnsi" w:cstheme="minorHAnsi"/>
          <w:sz w:val="22"/>
        </w:rPr>
        <w:tab/>
      </w:r>
    </w:p>
    <w:p w14:paraId="26280454" w14:textId="724FEA9A" w:rsidR="00E13792" w:rsidRPr="00FC48EC" w:rsidRDefault="00E32659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  <w:r w:rsidRPr="00FC48EC">
        <w:rPr>
          <w:rFonts w:asciiTheme="minorHAnsi" w:hAnsiTheme="minorHAnsi" w:cstheme="minorHAnsi"/>
          <w:sz w:val="22"/>
        </w:rPr>
        <w:t>DIČ:</w:t>
      </w:r>
      <w:r w:rsidR="00777320" w:rsidRPr="00FC48EC">
        <w:rPr>
          <w:rFonts w:asciiTheme="minorHAnsi" w:hAnsiTheme="minorHAnsi" w:cstheme="minorHAnsi"/>
          <w:sz w:val="22"/>
        </w:rPr>
        <w:t xml:space="preserve"> </w:t>
      </w:r>
      <w:r w:rsidR="00777320" w:rsidRPr="00FC48EC">
        <w:rPr>
          <w:rFonts w:asciiTheme="minorHAnsi" w:hAnsiTheme="minorHAnsi" w:cstheme="minorHAnsi"/>
          <w:sz w:val="22"/>
        </w:rPr>
        <w:tab/>
      </w:r>
      <w:r w:rsidR="00777320" w:rsidRPr="00FC48EC">
        <w:rPr>
          <w:rFonts w:asciiTheme="minorHAnsi" w:hAnsiTheme="minorHAnsi" w:cstheme="minorHAnsi"/>
          <w:sz w:val="22"/>
        </w:rPr>
        <w:tab/>
      </w:r>
    </w:p>
    <w:p w14:paraId="1E7FE2CF" w14:textId="37CBFAF7" w:rsidR="00E32659" w:rsidRPr="00FC48EC" w:rsidRDefault="00E32659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  <w:r w:rsidRPr="00FC48EC">
        <w:rPr>
          <w:rFonts w:asciiTheme="minorHAnsi" w:hAnsiTheme="minorHAnsi" w:cstheme="minorHAnsi"/>
          <w:sz w:val="22"/>
        </w:rPr>
        <w:t xml:space="preserve">IČ DPH: </w:t>
      </w:r>
      <w:r w:rsidR="005304A3" w:rsidRPr="00FC48EC">
        <w:rPr>
          <w:rFonts w:asciiTheme="minorHAnsi" w:hAnsiTheme="minorHAnsi" w:cstheme="minorHAnsi"/>
          <w:sz w:val="22"/>
        </w:rPr>
        <w:tab/>
      </w:r>
    </w:p>
    <w:p w14:paraId="0E077D33" w14:textId="72EA42AB" w:rsidR="005304A3" w:rsidRPr="00FC48EC" w:rsidRDefault="005304A3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</w:p>
    <w:p w14:paraId="478AF3ED" w14:textId="77777777" w:rsidR="005304A3" w:rsidRPr="00FC48EC" w:rsidRDefault="005304A3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</w:p>
    <w:p w14:paraId="11EF43FD" w14:textId="30B6012F" w:rsidR="00E13792" w:rsidRPr="00FC48EC" w:rsidRDefault="005304A3" w:rsidP="005304A3">
      <w:pPr>
        <w:spacing w:before="120" w:after="120" w:line="240" w:lineRule="auto"/>
        <w:ind w:left="4956" w:firstLine="708"/>
        <w:rPr>
          <w:rFonts w:asciiTheme="minorHAnsi" w:hAnsiTheme="minorHAnsi" w:cstheme="minorHAnsi"/>
          <w:b/>
          <w:bCs/>
          <w:sz w:val="22"/>
        </w:rPr>
      </w:pPr>
      <w:r w:rsidRPr="00FC48EC">
        <w:rPr>
          <w:rFonts w:asciiTheme="minorHAnsi" w:hAnsiTheme="minorHAnsi" w:cstheme="minorHAnsi"/>
          <w:b/>
          <w:bCs/>
          <w:sz w:val="22"/>
        </w:rPr>
        <w:tab/>
      </w:r>
    </w:p>
    <w:p w14:paraId="0D511A09" w14:textId="42CBC0F0" w:rsidR="00E13792" w:rsidRPr="00FC48EC" w:rsidRDefault="00E13792" w:rsidP="00207237">
      <w:pPr>
        <w:spacing w:before="120" w:after="120" w:line="240" w:lineRule="auto"/>
        <w:rPr>
          <w:rFonts w:asciiTheme="minorHAnsi" w:hAnsiTheme="minorHAnsi" w:cstheme="minorHAnsi"/>
          <w:sz w:val="22"/>
        </w:rPr>
      </w:pP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</w:r>
      <w:r w:rsidRPr="00FC48EC">
        <w:rPr>
          <w:rFonts w:asciiTheme="minorHAnsi" w:hAnsiTheme="minorHAnsi" w:cstheme="minorHAnsi"/>
          <w:sz w:val="22"/>
        </w:rPr>
        <w:tab/>
        <w:t xml:space="preserve">Pečiatka a podpis </w:t>
      </w:r>
      <w:r w:rsidR="00FC48EC">
        <w:rPr>
          <w:rFonts w:asciiTheme="minorHAnsi" w:hAnsiTheme="minorHAnsi" w:cstheme="minorHAnsi"/>
          <w:sz w:val="22"/>
        </w:rPr>
        <w:t xml:space="preserve">oprávnenej osoby </w:t>
      </w:r>
    </w:p>
    <w:sectPr w:rsidR="00E13792" w:rsidRPr="00FC48EC" w:rsidSect="003D4EFC">
      <w:headerReference w:type="default" r:id="rId7"/>
      <w:footerReference w:type="default" r:id="rId8"/>
      <w:pgSz w:w="11906" w:h="16838"/>
      <w:pgMar w:top="426" w:right="849" w:bottom="568" w:left="1134" w:header="42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147EC" w14:textId="77777777" w:rsidR="00A1777F" w:rsidRDefault="00A1777F" w:rsidP="004A0DA8">
      <w:pPr>
        <w:spacing w:after="0" w:line="240" w:lineRule="auto"/>
      </w:pPr>
      <w:r>
        <w:separator/>
      </w:r>
    </w:p>
  </w:endnote>
  <w:endnote w:type="continuationSeparator" w:id="0">
    <w:p w14:paraId="73174FB5" w14:textId="77777777" w:rsidR="00A1777F" w:rsidRDefault="00A1777F" w:rsidP="004A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C3019" w14:textId="154F6784" w:rsidR="00FC48EC" w:rsidRPr="00FC48EC" w:rsidRDefault="00FC48EC" w:rsidP="00FC48EC">
    <w:pPr>
      <w:pStyle w:val="Pta"/>
      <w:jc w:val="right"/>
      <w:rPr>
        <w:rFonts w:asciiTheme="minorHAnsi" w:hAnsiTheme="minorHAnsi" w:cstheme="minorHAnsi"/>
        <w:sz w:val="20"/>
        <w:szCs w:val="20"/>
      </w:rPr>
    </w:pPr>
    <w:r w:rsidRPr="00FC48EC">
      <w:rPr>
        <w:rFonts w:asciiTheme="minorHAnsi" w:hAnsiTheme="minorHAnsi" w:cstheme="minorHAnsi"/>
        <w:sz w:val="20"/>
        <w:szCs w:val="20"/>
      </w:rPr>
      <w:t>Názov predmetu zákazky: Vybudovanie redundantného dátového centra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57FF3" w14:textId="77777777" w:rsidR="00A1777F" w:rsidRDefault="00A1777F" w:rsidP="004A0DA8">
      <w:pPr>
        <w:spacing w:after="0" w:line="240" w:lineRule="auto"/>
      </w:pPr>
      <w:r>
        <w:separator/>
      </w:r>
    </w:p>
  </w:footnote>
  <w:footnote w:type="continuationSeparator" w:id="0">
    <w:p w14:paraId="5BBE7D44" w14:textId="77777777" w:rsidR="00A1777F" w:rsidRDefault="00A1777F" w:rsidP="004A0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8A4FC" w14:textId="2FFF2DE5" w:rsidR="00FC48EC" w:rsidRPr="004C14CA" w:rsidRDefault="00FC48EC" w:rsidP="00DB69CC">
    <w:pPr>
      <w:pStyle w:val="Hlavika"/>
      <w:jc w:val="right"/>
      <w:rPr>
        <w:rFonts w:ascii="Arial Narrow" w:hAnsi="Arial Narrow"/>
        <w:b/>
        <w:i/>
        <w:sz w:val="20"/>
        <w:szCs w:val="20"/>
      </w:rPr>
    </w:pPr>
    <w:r w:rsidRPr="004C14CA">
      <w:rPr>
        <w:rFonts w:ascii="Arial Narrow" w:hAnsi="Arial Narrow"/>
        <w:b/>
        <w:i/>
        <w:sz w:val="20"/>
        <w:szCs w:val="20"/>
      </w:rPr>
      <w:t xml:space="preserve">Príloha č. </w:t>
    </w:r>
    <w:r>
      <w:rPr>
        <w:rFonts w:ascii="Arial Narrow" w:hAnsi="Arial Narrow"/>
        <w:b/>
        <w:i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33AE"/>
    <w:multiLevelType w:val="multilevel"/>
    <w:tmpl w:val="D392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31A87"/>
    <w:multiLevelType w:val="multilevel"/>
    <w:tmpl w:val="EBE4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0C6F3D"/>
    <w:multiLevelType w:val="multilevel"/>
    <w:tmpl w:val="98D0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B859EA"/>
    <w:multiLevelType w:val="multilevel"/>
    <w:tmpl w:val="62EC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480DFA"/>
    <w:multiLevelType w:val="multilevel"/>
    <w:tmpl w:val="9EEC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8D4357"/>
    <w:multiLevelType w:val="multilevel"/>
    <w:tmpl w:val="22F0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7C22D1"/>
    <w:multiLevelType w:val="multilevel"/>
    <w:tmpl w:val="BBB6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F316FAB"/>
    <w:multiLevelType w:val="multilevel"/>
    <w:tmpl w:val="82A0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370429"/>
    <w:multiLevelType w:val="multilevel"/>
    <w:tmpl w:val="782E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3C2221"/>
    <w:multiLevelType w:val="multilevel"/>
    <w:tmpl w:val="E354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D72862"/>
    <w:multiLevelType w:val="multilevel"/>
    <w:tmpl w:val="D9E0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063E6F"/>
    <w:multiLevelType w:val="multilevel"/>
    <w:tmpl w:val="ECFA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18310C"/>
    <w:multiLevelType w:val="multilevel"/>
    <w:tmpl w:val="9BFC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E32972"/>
    <w:multiLevelType w:val="multilevel"/>
    <w:tmpl w:val="555C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505ADA"/>
    <w:multiLevelType w:val="multilevel"/>
    <w:tmpl w:val="521A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6310ED"/>
    <w:multiLevelType w:val="multilevel"/>
    <w:tmpl w:val="11C0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2560B9"/>
    <w:multiLevelType w:val="multilevel"/>
    <w:tmpl w:val="A95E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D60861"/>
    <w:multiLevelType w:val="multilevel"/>
    <w:tmpl w:val="457A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5523E0"/>
    <w:multiLevelType w:val="multilevel"/>
    <w:tmpl w:val="EBB0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DDC523F"/>
    <w:multiLevelType w:val="multilevel"/>
    <w:tmpl w:val="E63E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FC36B5"/>
    <w:multiLevelType w:val="multilevel"/>
    <w:tmpl w:val="F9EA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4B661C"/>
    <w:multiLevelType w:val="multilevel"/>
    <w:tmpl w:val="32A8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824C7A"/>
    <w:multiLevelType w:val="multilevel"/>
    <w:tmpl w:val="41DE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3931FA"/>
    <w:multiLevelType w:val="multilevel"/>
    <w:tmpl w:val="F260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B490511"/>
    <w:multiLevelType w:val="multilevel"/>
    <w:tmpl w:val="2FD0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0732098"/>
    <w:multiLevelType w:val="multilevel"/>
    <w:tmpl w:val="504C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224A80"/>
    <w:multiLevelType w:val="multilevel"/>
    <w:tmpl w:val="B01A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85740CB"/>
    <w:multiLevelType w:val="multilevel"/>
    <w:tmpl w:val="E1EE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1E4472"/>
    <w:multiLevelType w:val="multilevel"/>
    <w:tmpl w:val="0C56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F9747A"/>
    <w:multiLevelType w:val="multilevel"/>
    <w:tmpl w:val="964C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E1D3855"/>
    <w:multiLevelType w:val="multilevel"/>
    <w:tmpl w:val="A860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FCA0A11"/>
    <w:multiLevelType w:val="multilevel"/>
    <w:tmpl w:val="B7B4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30909B0"/>
    <w:multiLevelType w:val="multilevel"/>
    <w:tmpl w:val="BF2C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B56D86"/>
    <w:multiLevelType w:val="multilevel"/>
    <w:tmpl w:val="1208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B8F2331"/>
    <w:multiLevelType w:val="multilevel"/>
    <w:tmpl w:val="73A4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9C183F"/>
    <w:multiLevelType w:val="multilevel"/>
    <w:tmpl w:val="9DF2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005536"/>
    <w:multiLevelType w:val="multilevel"/>
    <w:tmpl w:val="659E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74A1AC1"/>
    <w:multiLevelType w:val="multilevel"/>
    <w:tmpl w:val="4014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B35E92"/>
    <w:multiLevelType w:val="multilevel"/>
    <w:tmpl w:val="9F449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9D7DA7"/>
    <w:multiLevelType w:val="multilevel"/>
    <w:tmpl w:val="909C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4"/>
  </w:num>
  <w:num w:numId="2">
    <w:abstractNumId w:val="20"/>
  </w:num>
  <w:num w:numId="3">
    <w:abstractNumId w:val="17"/>
  </w:num>
  <w:num w:numId="4">
    <w:abstractNumId w:val="15"/>
  </w:num>
  <w:num w:numId="5">
    <w:abstractNumId w:val="33"/>
  </w:num>
  <w:num w:numId="6">
    <w:abstractNumId w:val="11"/>
  </w:num>
  <w:num w:numId="7">
    <w:abstractNumId w:val="12"/>
  </w:num>
  <w:num w:numId="8">
    <w:abstractNumId w:val="37"/>
  </w:num>
  <w:num w:numId="9">
    <w:abstractNumId w:val="0"/>
  </w:num>
  <w:num w:numId="10">
    <w:abstractNumId w:val="4"/>
  </w:num>
  <w:num w:numId="11">
    <w:abstractNumId w:val="32"/>
  </w:num>
  <w:num w:numId="12">
    <w:abstractNumId w:val="14"/>
  </w:num>
  <w:num w:numId="13">
    <w:abstractNumId w:val="22"/>
  </w:num>
  <w:num w:numId="14">
    <w:abstractNumId w:val="2"/>
  </w:num>
  <w:num w:numId="15">
    <w:abstractNumId w:val="38"/>
  </w:num>
  <w:num w:numId="16">
    <w:abstractNumId w:val="5"/>
  </w:num>
  <w:num w:numId="17">
    <w:abstractNumId w:val="13"/>
  </w:num>
  <w:num w:numId="18">
    <w:abstractNumId w:val="35"/>
  </w:num>
  <w:num w:numId="19">
    <w:abstractNumId w:val="36"/>
  </w:num>
  <w:num w:numId="20">
    <w:abstractNumId w:val="9"/>
  </w:num>
  <w:num w:numId="21">
    <w:abstractNumId w:val="3"/>
  </w:num>
  <w:num w:numId="22">
    <w:abstractNumId w:val="18"/>
  </w:num>
  <w:num w:numId="23">
    <w:abstractNumId w:val="1"/>
  </w:num>
  <w:num w:numId="24">
    <w:abstractNumId w:val="27"/>
  </w:num>
  <w:num w:numId="25">
    <w:abstractNumId w:val="28"/>
  </w:num>
  <w:num w:numId="26">
    <w:abstractNumId w:val="10"/>
  </w:num>
  <w:num w:numId="27">
    <w:abstractNumId w:val="25"/>
  </w:num>
  <w:num w:numId="28">
    <w:abstractNumId w:val="8"/>
  </w:num>
  <w:num w:numId="29">
    <w:abstractNumId w:val="31"/>
  </w:num>
  <w:num w:numId="30">
    <w:abstractNumId w:val="16"/>
  </w:num>
  <w:num w:numId="31">
    <w:abstractNumId w:val="19"/>
  </w:num>
  <w:num w:numId="32">
    <w:abstractNumId w:val="24"/>
  </w:num>
  <w:num w:numId="33">
    <w:abstractNumId w:val="21"/>
  </w:num>
  <w:num w:numId="34">
    <w:abstractNumId w:val="30"/>
  </w:num>
  <w:num w:numId="35">
    <w:abstractNumId w:val="7"/>
  </w:num>
  <w:num w:numId="36">
    <w:abstractNumId w:val="26"/>
  </w:num>
  <w:num w:numId="37">
    <w:abstractNumId w:val="29"/>
  </w:num>
  <w:num w:numId="38">
    <w:abstractNumId w:val="23"/>
  </w:num>
  <w:num w:numId="39">
    <w:abstractNumId w:val="3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9C"/>
    <w:rsid w:val="000027C7"/>
    <w:rsid w:val="00005651"/>
    <w:rsid w:val="0001143B"/>
    <w:rsid w:val="00042E51"/>
    <w:rsid w:val="00051A41"/>
    <w:rsid w:val="0005551B"/>
    <w:rsid w:val="0005619C"/>
    <w:rsid w:val="00095A25"/>
    <w:rsid w:val="00097F06"/>
    <w:rsid w:val="000A7092"/>
    <w:rsid w:val="000C4443"/>
    <w:rsid w:val="000D1F7E"/>
    <w:rsid w:val="000D3C3C"/>
    <w:rsid w:val="000D4A7F"/>
    <w:rsid w:val="0013548E"/>
    <w:rsid w:val="00163F59"/>
    <w:rsid w:val="00164D10"/>
    <w:rsid w:val="00176404"/>
    <w:rsid w:val="001A2981"/>
    <w:rsid w:val="001A3C51"/>
    <w:rsid w:val="001E3FC0"/>
    <w:rsid w:val="001F4DDF"/>
    <w:rsid w:val="00207237"/>
    <w:rsid w:val="00217F89"/>
    <w:rsid w:val="00221AAB"/>
    <w:rsid w:val="0023233C"/>
    <w:rsid w:val="0024574A"/>
    <w:rsid w:val="002466AB"/>
    <w:rsid w:val="00260B06"/>
    <w:rsid w:val="00263B71"/>
    <w:rsid w:val="00264A18"/>
    <w:rsid w:val="002658AD"/>
    <w:rsid w:val="00275CFD"/>
    <w:rsid w:val="00282A14"/>
    <w:rsid w:val="00294812"/>
    <w:rsid w:val="002B09D6"/>
    <w:rsid w:val="002B29D7"/>
    <w:rsid w:val="002B4F39"/>
    <w:rsid w:val="002D1532"/>
    <w:rsid w:val="002E4823"/>
    <w:rsid w:val="002E5A78"/>
    <w:rsid w:val="002F0304"/>
    <w:rsid w:val="003010D2"/>
    <w:rsid w:val="003056E6"/>
    <w:rsid w:val="00307E05"/>
    <w:rsid w:val="00315436"/>
    <w:rsid w:val="003208B2"/>
    <w:rsid w:val="003311D6"/>
    <w:rsid w:val="00335A80"/>
    <w:rsid w:val="00341A4B"/>
    <w:rsid w:val="003678D9"/>
    <w:rsid w:val="00374DE1"/>
    <w:rsid w:val="003900B7"/>
    <w:rsid w:val="0039404E"/>
    <w:rsid w:val="003A0427"/>
    <w:rsid w:val="003A132B"/>
    <w:rsid w:val="003A235E"/>
    <w:rsid w:val="003A2609"/>
    <w:rsid w:val="003A5E79"/>
    <w:rsid w:val="003B1368"/>
    <w:rsid w:val="003B294C"/>
    <w:rsid w:val="003B3AC5"/>
    <w:rsid w:val="003B534C"/>
    <w:rsid w:val="003B7525"/>
    <w:rsid w:val="003D4EFC"/>
    <w:rsid w:val="003D56EA"/>
    <w:rsid w:val="003F0D5C"/>
    <w:rsid w:val="00403DC2"/>
    <w:rsid w:val="0040698C"/>
    <w:rsid w:val="00406CA6"/>
    <w:rsid w:val="00412666"/>
    <w:rsid w:val="0041498B"/>
    <w:rsid w:val="0042012C"/>
    <w:rsid w:val="00424128"/>
    <w:rsid w:val="00427AA8"/>
    <w:rsid w:val="004316AC"/>
    <w:rsid w:val="0043315D"/>
    <w:rsid w:val="00435789"/>
    <w:rsid w:val="0044300C"/>
    <w:rsid w:val="00476AB4"/>
    <w:rsid w:val="00476C3B"/>
    <w:rsid w:val="00487D6A"/>
    <w:rsid w:val="0049656A"/>
    <w:rsid w:val="00496B6B"/>
    <w:rsid w:val="004A0DA8"/>
    <w:rsid w:val="004A586E"/>
    <w:rsid w:val="004B315D"/>
    <w:rsid w:val="004C14CA"/>
    <w:rsid w:val="004D4C48"/>
    <w:rsid w:val="004F6446"/>
    <w:rsid w:val="00520839"/>
    <w:rsid w:val="005217DD"/>
    <w:rsid w:val="00524283"/>
    <w:rsid w:val="005304A3"/>
    <w:rsid w:val="0053398B"/>
    <w:rsid w:val="00544154"/>
    <w:rsid w:val="00552094"/>
    <w:rsid w:val="00560B9C"/>
    <w:rsid w:val="0056187C"/>
    <w:rsid w:val="005751CB"/>
    <w:rsid w:val="00580B3D"/>
    <w:rsid w:val="00590652"/>
    <w:rsid w:val="00591060"/>
    <w:rsid w:val="00593FCF"/>
    <w:rsid w:val="00596C5B"/>
    <w:rsid w:val="005A38BC"/>
    <w:rsid w:val="005A5510"/>
    <w:rsid w:val="005B25BA"/>
    <w:rsid w:val="005B26D7"/>
    <w:rsid w:val="005C3313"/>
    <w:rsid w:val="005C77CB"/>
    <w:rsid w:val="005C7EA7"/>
    <w:rsid w:val="005D720F"/>
    <w:rsid w:val="005D7618"/>
    <w:rsid w:val="005E17FF"/>
    <w:rsid w:val="005F32CD"/>
    <w:rsid w:val="005F3849"/>
    <w:rsid w:val="00605084"/>
    <w:rsid w:val="00612C35"/>
    <w:rsid w:val="006261DF"/>
    <w:rsid w:val="00630C35"/>
    <w:rsid w:val="0063450A"/>
    <w:rsid w:val="00634575"/>
    <w:rsid w:val="00643910"/>
    <w:rsid w:val="00644367"/>
    <w:rsid w:val="00646608"/>
    <w:rsid w:val="00655748"/>
    <w:rsid w:val="00661EDB"/>
    <w:rsid w:val="006707ED"/>
    <w:rsid w:val="00670864"/>
    <w:rsid w:val="00680269"/>
    <w:rsid w:val="0068256A"/>
    <w:rsid w:val="0068341E"/>
    <w:rsid w:val="00683888"/>
    <w:rsid w:val="00683DA5"/>
    <w:rsid w:val="00696F58"/>
    <w:rsid w:val="006A1012"/>
    <w:rsid w:val="006A1A44"/>
    <w:rsid w:val="006A4422"/>
    <w:rsid w:val="006A7852"/>
    <w:rsid w:val="006B4A3F"/>
    <w:rsid w:val="006B7523"/>
    <w:rsid w:val="006C5D23"/>
    <w:rsid w:val="006D2787"/>
    <w:rsid w:val="006D51C3"/>
    <w:rsid w:val="006F002C"/>
    <w:rsid w:val="006F1A20"/>
    <w:rsid w:val="006F4491"/>
    <w:rsid w:val="007112EC"/>
    <w:rsid w:val="00714C80"/>
    <w:rsid w:val="00730D48"/>
    <w:rsid w:val="00737CB9"/>
    <w:rsid w:val="00742FC4"/>
    <w:rsid w:val="0076128A"/>
    <w:rsid w:val="007658BE"/>
    <w:rsid w:val="00777320"/>
    <w:rsid w:val="007776FC"/>
    <w:rsid w:val="00790DC1"/>
    <w:rsid w:val="00793338"/>
    <w:rsid w:val="007939EC"/>
    <w:rsid w:val="00794ED3"/>
    <w:rsid w:val="007A17F3"/>
    <w:rsid w:val="007A3918"/>
    <w:rsid w:val="007A5BD3"/>
    <w:rsid w:val="007B36E9"/>
    <w:rsid w:val="007B3D43"/>
    <w:rsid w:val="007D0F2B"/>
    <w:rsid w:val="007D1853"/>
    <w:rsid w:val="007D596C"/>
    <w:rsid w:val="007E4ADB"/>
    <w:rsid w:val="007E5195"/>
    <w:rsid w:val="007E5E85"/>
    <w:rsid w:val="00804211"/>
    <w:rsid w:val="00815908"/>
    <w:rsid w:val="0082034D"/>
    <w:rsid w:val="00822EF4"/>
    <w:rsid w:val="00834D58"/>
    <w:rsid w:val="00836944"/>
    <w:rsid w:val="00840587"/>
    <w:rsid w:val="00855616"/>
    <w:rsid w:val="0086011C"/>
    <w:rsid w:val="0086065A"/>
    <w:rsid w:val="00864CBE"/>
    <w:rsid w:val="008801BF"/>
    <w:rsid w:val="008964E2"/>
    <w:rsid w:val="008A6918"/>
    <w:rsid w:val="008A7D41"/>
    <w:rsid w:val="008B44E5"/>
    <w:rsid w:val="008C4436"/>
    <w:rsid w:val="008D1D93"/>
    <w:rsid w:val="008D37D7"/>
    <w:rsid w:val="00904E76"/>
    <w:rsid w:val="009134C5"/>
    <w:rsid w:val="009144D4"/>
    <w:rsid w:val="00914715"/>
    <w:rsid w:val="00914D7E"/>
    <w:rsid w:val="00915DBE"/>
    <w:rsid w:val="0092654C"/>
    <w:rsid w:val="00931680"/>
    <w:rsid w:val="0093353A"/>
    <w:rsid w:val="009450A7"/>
    <w:rsid w:val="0095239D"/>
    <w:rsid w:val="00955005"/>
    <w:rsid w:val="00955869"/>
    <w:rsid w:val="00955DC3"/>
    <w:rsid w:val="009658E4"/>
    <w:rsid w:val="00971F43"/>
    <w:rsid w:val="00982B92"/>
    <w:rsid w:val="00983EEF"/>
    <w:rsid w:val="00990F22"/>
    <w:rsid w:val="009A0E2F"/>
    <w:rsid w:val="009A5274"/>
    <w:rsid w:val="009B02ED"/>
    <w:rsid w:val="009C3FE7"/>
    <w:rsid w:val="009C4B15"/>
    <w:rsid w:val="009C5B5A"/>
    <w:rsid w:val="009D36CA"/>
    <w:rsid w:val="009D4553"/>
    <w:rsid w:val="009E06BC"/>
    <w:rsid w:val="009E6F6C"/>
    <w:rsid w:val="009F0B0A"/>
    <w:rsid w:val="009F24D9"/>
    <w:rsid w:val="00A03377"/>
    <w:rsid w:val="00A03B7D"/>
    <w:rsid w:val="00A07F33"/>
    <w:rsid w:val="00A1777F"/>
    <w:rsid w:val="00A20542"/>
    <w:rsid w:val="00A236ED"/>
    <w:rsid w:val="00A508EF"/>
    <w:rsid w:val="00A603E1"/>
    <w:rsid w:val="00A77067"/>
    <w:rsid w:val="00A86F85"/>
    <w:rsid w:val="00A87D30"/>
    <w:rsid w:val="00A95DDC"/>
    <w:rsid w:val="00AA0277"/>
    <w:rsid w:val="00AC16B7"/>
    <w:rsid w:val="00AD4AE3"/>
    <w:rsid w:val="00AF395A"/>
    <w:rsid w:val="00AF6768"/>
    <w:rsid w:val="00AF7AFF"/>
    <w:rsid w:val="00B0135F"/>
    <w:rsid w:val="00B067DF"/>
    <w:rsid w:val="00B073C8"/>
    <w:rsid w:val="00B1240E"/>
    <w:rsid w:val="00B1441F"/>
    <w:rsid w:val="00B2435F"/>
    <w:rsid w:val="00B32885"/>
    <w:rsid w:val="00B405AA"/>
    <w:rsid w:val="00B520A3"/>
    <w:rsid w:val="00B66D95"/>
    <w:rsid w:val="00B67A74"/>
    <w:rsid w:val="00B736EA"/>
    <w:rsid w:val="00B73857"/>
    <w:rsid w:val="00B74F0C"/>
    <w:rsid w:val="00B876A2"/>
    <w:rsid w:val="00B92B12"/>
    <w:rsid w:val="00B95975"/>
    <w:rsid w:val="00B97542"/>
    <w:rsid w:val="00BA0356"/>
    <w:rsid w:val="00BA4781"/>
    <w:rsid w:val="00BB0B03"/>
    <w:rsid w:val="00BC1708"/>
    <w:rsid w:val="00BC68EA"/>
    <w:rsid w:val="00BD5284"/>
    <w:rsid w:val="00BD57D5"/>
    <w:rsid w:val="00BF1861"/>
    <w:rsid w:val="00BF2231"/>
    <w:rsid w:val="00BF3719"/>
    <w:rsid w:val="00BF4262"/>
    <w:rsid w:val="00C01CD4"/>
    <w:rsid w:val="00C02F2C"/>
    <w:rsid w:val="00C10A85"/>
    <w:rsid w:val="00C214B0"/>
    <w:rsid w:val="00C21EC9"/>
    <w:rsid w:val="00C30258"/>
    <w:rsid w:val="00C43E51"/>
    <w:rsid w:val="00C44E42"/>
    <w:rsid w:val="00C46B72"/>
    <w:rsid w:val="00C565AF"/>
    <w:rsid w:val="00C7515D"/>
    <w:rsid w:val="00C77D9D"/>
    <w:rsid w:val="00CA5FE6"/>
    <w:rsid w:val="00CA7CAE"/>
    <w:rsid w:val="00CB33FD"/>
    <w:rsid w:val="00CC1E60"/>
    <w:rsid w:val="00CE3A06"/>
    <w:rsid w:val="00CE5F0A"/>
    <w:rsid w:val="00CF2C33"/>
    <w:rsid w:val="00CF3FD6"/>
    <w:rsid w:val="00D02E40"/>
    <w:rsid w:val="00D063E6"/>
    <w:rsid w:val="00D06442"/>
    <w:rsid w:val="00D249F2"/>
    <w:rsid w:val="00D27392"/>
    <w:rsid w:val="00D340A9"/>
    <w:rsid w:val="00D448CB"/>
    <w:rsid w:val="00D46621"/>
    <w:rsid w:val="00D52C73"/>
    <w:rsid w:val="00D64896"/>
    <w:rsid w:val="00D71E7F"/>
    <w:rsid w:val="00D726EE"/>
    <w:rsid w:val="00D85F09"/>
    <w:rsid w:val="00DB69CC"/>
    <w:rsid w:val="00DC21A9"/>
    <w:rsid w:val="00DC23F8"/>
    <w:rsid w:val="00DC2A67"/>
    <w:rsid w:val="00DC5097"/>
    <w:rsid w:val="00DE6A2B"/>
    <w:rsid w:val="00DF5C0B"/>
    <w:rsid w:val="00E02D2B"/>
    <w:rsid w:val="00E0300E"/>
    <w:rsid w:val="00E07730"/>
    <w:rsid w:val="00E11608"/>
    <w:rsid w:val="00E13792"/>
    <w:rsid w:val="00E14AD5"/>
    <w:rsid w:val="00E14E1E"/>
    <w:rsid w:val="00E32659"/>
    <w:rsid w:val="00E329FD"/>
    <w:rsid w:val="00E3535B"/>
    <w:rsid w:val="00E37142"/>
    <w:rsid w:val="00E4424F"/>
    <w:rsid w:val="00E465EB"/>
    <w:rsid w:val="00E50B25"/>
    <w:rsid w:val="00E61E64"/>
    <w:rsid w:val="00E6248B"/>
    <w:rsid w:val="00E65C79"/>
    <w:rsid w:val="00E84836"/>
    <w:rsid w:val="00EA0E59"/>
    <w:rsid w:val="00EA5066"/>
    <w:rsid w:val="00EC0740"/>
    <w:rsid w:val="00EC67A9"/>
    <w:rsid w:val="00EC7871"/>
    <w:rsid w:val="00ED5AAB"/>
    <w:rsid w:val="00ED7E56"/>
    <w:rsid w:val="00EF6FE4"/>
    <w:rsid w:val="00F00025"/>
    <w:rsid w:val="00F01914"/>
    <w:rsid w:val="00F060C1"/>
    <w:rsid w:val="00F14FD7"/>
    <w:rsid w:val="00F46AFA"/>
    <w:rsid w:val="00F5122A"/>
    <w:rsid w:val="00F6284D"/>
    <w:rsid w:val="00F84113"/>
    <w:rsid w:val="00F8746C"/>
    <w:rsid w:val="00F87681"/>
    <w:rsid w:val="00F91AC1"/>
    <w:rsid w:val="00FB2EA5"/>
    <w:rsid w:val="00FB6BC7"/>
    <w:rsid w:val="00FC45F0"/>
    <w:rsid w:val="00FC48EC"/>
    <w:rsid w:val="00FC6CC2"/>
    <w:rsid w:val="00FD017A"/>
    <w:rsid w:val="00FE1DC1"/>
    <w:rsid w:val="00FE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96AAB"/>
  <w15:chartTrackingRefBased/>
  <w15:docId w15:val="{D3A18FD9-3EBC-4E8C-BC69-76C65759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6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A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A8"/>
  </w:style>
  <w:style w:type="paragraph" w:styleId="Pta">
    <w:name w:val="footer"/>
    <w:basedOn w:val="Normlny"/>
    <w:link w:val="PtaChar"/>
    <w:uiPriority w:val="99"/>
    <w:unhideWhenUsed/>
    <w:rsid w:val="004A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3120</Words>
  <Characters>17788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Šováriová</dc:creator>
  <cp:keywords/>
  <dc:description/>
  <cp:lastModifiedBy>un44549</cp:lastModifiedBy>
  <cp:revision>3</cp:revision>
  <cp:lastPrinted>2025-07-08T11:50:00Z</cp:lastPrinted>
  <dcterms:created xsi:type="dcterms:W3CDTF">2025-10-01T10:38:00Z</dcterms:created>
  <dcterms:modified xsi:type="dcterms:W3CDTF">2025-10-14T08:34:00Z</dcterms:modified>
</cp:coreProperties>
</file>