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B4D7FF" w14:textId="5F9BC1D5" w:rsidR="00D605E1" w:rsidRPr="0031391C" w:rsidRDefault="00D605E1" w:rsidP="0031391C">
      <w:pPr>
        <w:spacing w:after="0" w:line="264" w:lineRule="auto"/>
        <w:jc w:val="center"/>
        <w:rPr>
          <w:rFonts w:cstheme="minorHAnsi"/>
          <w:b/>
        </w:rPr>
      </w:pPr>
      <w:r w:rsidRPr="0031391C">
        <w:rPr>
          <w:rFonts w:cstheme="minorHAnsi"/>
          <w:b/>
        </w:rPr>
        <w:t>Zmluva</w:t>
      </w:r>
    </w:p>
    <w:p w14:paraId="48CF2315" w14:textId="77777777" w:rsidR="00A71F43" w:rsidRPr="0031391C" w:rsidRDefault="00D605E1" w:rsidP="0031391C">
      <w:pPr>
        <w:spacing w:after="0" w:line="264" w:lineRule="auto"/>
        <w:jc w:val="center"/>
        <w:rPr>
          <w:rFonts w:cstheme="minorHAnsi"/>
          <w:b/>
        </w:rPr>
      </w:pPr>
      <w:r w:rsidRPr="0031391C">
        <w:rPr>
          <w:rFonts w:cstheme="minorHAnsi"/>
          <w:b/>
        </w:rPr>
        <w:t>o audítorských službách</w:t>
      </w:r>
    </w:p>
    <w:p w14:paraId="4D81C77A" w14:textId="77777777" w:rsidR="00D605E1" w:rsidRPr="0031391C" w:rsidRDefault="00D605E1" w:rsidP="0031391C">
      <w:pPr>
        <w:spacing w:after="0" w:line="264" w:lineRule="auto"/>
        <w:jc w:val="center"/>
        <w:rPr>
          <w:rFonts w:cstheme="minorHAnsi"/>
        </w:rPr>
      </w:pPr>
    </w:p>
    <w:p w14:paraId="06CE6DEA" w14:textId="333F6563" w:rsidR="00D605E1" w:rsidRPr="0031391C" w:rsidRDefault="00D605E1" w:rsidP="0031391C">
      <w:pPr>
        <w:spacing w:after="0" w:line="264" w:lineRule="auto"/>
        <w:jc w:val="center"/>
        <w:rPr>
          <w:rFonts w:cstheme="minorHAnsi"/>
        </w:rPr>
      </w:pPr>
      <w:r w:rsidRPr="0031391C">
        <w:rPr>
          <w:rFonts w:cstheme="minorHAnsi"/>
        </w:rPr>
        <w:t xml:space="preserve">Uzatvorená v zmysle </w:t>
      </w:r>
      <w:r w:rsidRPr="0031391C">
        <w:rPr>
          <w:rFonts w:cstheme="minorHAnsi"/>
          <w:bCs/>
        </w:rPr>
        <w:t>§</w:t>
      </w:r>
      <w:r w:rsidRPr="0031391C">
        <w:rPr>
          <w:rFonts w:cstheme="minorHAnsi"/>
          <w:b/>
          <w:bCs/>
        </w:rPr>
        <w:t xml:space="preserve"> </w:t>
      </w:r>
      <w:r w:rsidRPr="0031391C">
        <w:rPr>
          <w:rFonts w:cstheme="minorHAnsi"/>
        </w:rPr>
        <w:t>269 ods.</w:t>
      </w:r>
      <w:r w:rsidR="003C5951">
        <w:rPr>
          <w:rFonts w:cstheme="minorHAnsi"/>
        </w:rPr>
        <w:t xml:space="preserve"> </w:t>
      </w:r>
      <w:r w:rsidRPr="0031391C">
        <w:rPr>
          <w:rFonts w:cstheme="minorHAnsi"/>
        </w:rPr>
        <w:t>2 zákona č. 513/1991 Zb. Obchodn</w:t>
      </w:r>
      <w:r w:rsidR="00DD39A4" w:rsidRPr="0031391C">
        <w:rPr>
          <w:rFonts w:cstheme="minorHAnsi"/>
        </w:rPr>
        <w:t>ý</w:t>
      </w:r>
      <w:r w:rsidRPr="0031391C">
        <w:rPr>
          <w:rFonts w:cstheme="minorHAnsi"/>
        </w:rPr>
        <w:t xml:space="preserve"> zákonník v znení neskorších predpisov a v súlade so zákonom č. 423/2015 Z. z. o štatutárnom audite a o zmene a doplnení zákona č. 431/2002 Z. z. o účtovníctve v znení neskorších predpisov</w:t>
      </w:r>
    </w:p>
    <w:p w14:paraId="385B4E46" w14:textId="77777777" w:rsidR="00D605E1" w:rsidRPr="0031391C" w:rsidRDefault="00D605E1" w:rsidP="0031391C">
      <w:pPr>
        <w:spacing w:after="0" w:line="264" w:lineRule="auto"/>
        <w:jc w:val="center"/>
        <w:rPr>
          <w:rFonts w:cstheme="minorHAnsi"/>
        </w:rPr>
      </w:pPr>
    </w:p>
    <w:p w14:paraId="21D6A9F9" w14:textId="77777777" w:rsidR="00D605E1" w:rsidRPr="0031391C" w:rsidRDefault="00D605E1" w:rsidP="0031391C">
      <w:pPr>
        <w:spacing w:after="0" w:line="264" w:lineRule="auto"/>
        <w:jc w:val="center"/>
        <w:rPr>
          <w:rFonts w:cstheme="minorHAnsi"/>
        </w:rPr>
      </w:pPr>
      <w:r w:rsidRPr="0031391C">
        <w:rPr>
          <w:rFonts w:cstheme="minorHAnsi"/>
        </w:rPr>
        <w:t>(ďalej ako „</w:t>
      </w:r>
      <w:r w:rsidRPr="0031391C">
        <w:rPr>
          <w:rFonts w:cstheme="minorHAnsi"/>
          <w:b/>
        </w:rPr>
        <w:t>zmluva</w:t>
      </w:r>
      <w:r w:rsidRPr="0031391C">
        <w:rPr>
          <w:rFonts w:cstheme="minorHAnsi"/>
        </w:rPr>
        <w:t>“)</w:t>
      </w:r>
    </w:p>
    <w:p w14:paraId="4343876E" w14:textId="77777777" w:rsidR="00D605E1" w:rsidRPr="0031391C" w:rsidRDefault="00D605E1" w:rsidP="0031391C">
      <w:pPr>
        <w:spacing w:after="0" w:line="264" w:lineRule="auto"/>
        <w:jc w:val="both"/>
        <w:rPr>
          <w:rFonts w:cstheme="minorHAnsi"/>
        </w:rPr>
      </w:pPr>
    </w:p>
    <w:p w14:paraId="10AF55DD" w14:textId="77777777" w:rsidR="00D605E1" w:rsidRPr="0031391C" w:rsidRDefault="00D605E1" w:rsidP="0031391C">
      <w:pPr>
        <w:spacing w:after="0" w:line="264" w:lineRule="auto"/>
        <w:jc w:val="center"/>
        <w:rPr>
          <w:rFonts w:cstheme="minorHAnsi"/>
        </w:rPr>
      </w:pPr>
      <w:r w:rsidRPr="0031391C">
        <w:rPr>
          <w:rFonts w:cstheme="minorHAnsi"/>
        </w:rPr>
        <w:t>medzi nasledovnými zmluvnými stranami:</w:t>
      </w:r>
    </w:p>
    <w:p w14:paraId="317DBD07" w14:textId="77777777" w:rsidR="00D605E1" w:rsidRPr="0031391C" w:rsidRDefault="00D605E1" w:rsidP="0031391C">
      <w:pPr>
        <w:spacing w:after="0" w:line="264" w:lineRule="auto"/>
        <w:jc w:val="both"/>
        <w:rPr>
          <w:rFonts w:cstheme="minorHAnsi"/>
        </w:rPr>
      </w:pPr>
    </w:p>
    <w:p w14:paraId="3FC982CB" w14:textId="77777777" w:rsidR="00D605E1" w:rsidRPr="0031391C" w:rsidRDefault="00D605E1" w:rsidP="0031391C">
      <w:pPr>
        <w:spacing w:after="0" w:line="264" w:lineRule="auto"/>
        <w:jc w:val="both"/>
        <w:rPr>
          <w:rFonts w:cstheme="minorHAnsi"/>
          <w:b/>
        </w:rPr>
      </w:pPr>
      <w:r w:rsidRPr="0031391C">
        <w:rPr>
          <w:rFonts w:cstheme="minorHAnsi"/>
          <w:b/>
        </w:rPr>
        <w:t>Objednávateľom:</w:t>
      </w:r>
      <w:r w:rsidRPr="0031391C">
        <w:rPr>
          <w:rFonts w:cstheme="minorHAnsi"/>
          <w:b/>
        </w:rPr>
        <w:tab/>
      </w:r>
    </w:p>
    <w:p w14:paraId="30AB8A00" w14:textId="77777777" w:rsidR="00D605E1" w:rsidRPr="0031391C" w:rsidRDefault="00D605E1" w:rsidP="0031391C">
      <w:pPr>
        <w:spacing w:after="0" w:line="264" w:lineRule="auto"/>
        <w:jc w:val="both"/>
        <w:rPr>
          <w:rFonts w:cstheme="minorHAnsi"/>
        </w:rPr>
      </w:pPr>
      <w:r w:rsidRPr="0031391C">
        <w:rPr>
          <w:rFonts w:cstheme="minorHAnsi"/>
        </w:rPr>
        <w:t>Názov:</w:t>
      </w:r>
      <w:r w:rsidRPr="0031391C">
        <w:rPr>
          <w:rFonts w:cstheme="minorHAnsi"/>
        </w:rPr>
        <w:tab/>
      </w:r>
      <w:r w:rsidRPr="0031391C">
        <w:rPr>
          <w:rFonts w:cstheme="minorHAnsi"/>
        </w:rPr>
        <w:tab/>
      </w:r>
      <w:r w:rsidRPr="0031391C">
        <w:rPr>
          <w:rFonts w:cstheme="minorHAnsi"/>
        </w:rPr>
        <w:tab/>
      </w:r>
      <w:r w:rsidR="00E16E5C" w:rsidRPr="0031391C">
        <w:rPr>
          <w:rFonts w:cstheme="minorHAnsi"/>
        </w:rPr>
        <w:t>Banskobystrický samosprávny kraj</w:t>
      </w:r>
    </w:p>
    <w:p w14:paraId="3FD9FD30" w14:textId="77777777" w:rsidR="00D605E1" w:rsidRPr="0031391C" w:rsidRDefault="00D605E1" w:rsidP="0031391C">
      <w:pPr>
        <w:spacing w:after="0" w:line="264" w:lineRule="auto"/>
        <w:jc w:val="both"/>
        <w:rPr>
          <w:rFonts w:cstheme="minorHAnsi"/>
        </w:rPr>
      </w:pPr>
      <w:r w:rsidRPr="0031391C">
        <w:rPr>
          <w:rFonts w:cstheme="minorHAnsi"/>
        </w:rPr>
        <w:t>Sídlo:</w:t>
      </w:r>
      <w:r w:rsidRPr="0031391C">
        <w:rPr>
          <w:rFonts w:cstheme="minorHAnsi"/>
        </w:rPr>
        <w:tab/>
      </w:r>
      <w:r w:rsidRPr="0031391C">
        <w:rPr>
          <w:rFonts w:cstheme="minorHAnsi"/>
        </w:rPr>
        <w:tab/>
      </w:r>
      <w:r w:rsidRPr="0031391C">
        <w:rPr>
          <w:rFonts w:cstheme="minorHAnsi"/>
        </w:rPr>
        <w:tab/>
      </w:r>
      <w:r w:rsidR="00E16E5C" w:rsidRPr="0031391C">
        <w:rPr>
          <w:rFonts w:cstheme="minorHAnsi"/>
        </w:rPr>
        <w:t>Námestie SNP č. 23, 974 01 Banská Bystrica</w:t>
      </w:r>
    </w:p>
    <w:p w14:paraId="28D2F674" w14:textId="77777777" w:rsidR="00D605E1" w:rsidRPr="0031391C" w:rsidRDefault="00D605E1" w:rsidP="0031391C">
      <w:pPr>
        <w:spacing w:after="0" w:line="264" w:lineRule="auto"/>
        <w:jc w:val="both"/>
        <w:rPr>
          <w:rFonts w:cstheme="minorHAnsi"/>
        </w:rPr>
      </w:pPr>
      <w:r w:rsidRPr="0031391C">
        <w:rPr>
          <w:rFonts w:cstheme="minorHAnsi"/>
        </w:rPr>
        <w:t>Zastúpený:</w:t>
      </w:r>
      <w:r w:rsidRPr="0031391C">
        <w:rPr>
          <w:rFonts w:cstheme="minorHAnsi"/>
        </w:rPr>
        <w:tab/>
      </w:r>
      <w:r w:rsidRPr="0031391C">
        <w:rPr>
          <w:rFonts w:cstheme="minorHAnsi"/>
        </w:rPr>
        <w:tab/>
      </w:r>
      <w:r w:rsidR="00E16E5C" w:rsidRPr="0031391C">
        <w:rPr>
          <w:rFonts w:cstheme="minorHAnsi"/>
        </w:rPr>
        <w:t xml:space="preserve">Ing. Ján </w:t>
      </w:r>
      <w:proofErr w:type="spellStart"/>
      <w:r w:rsidR="00E16E5C" w:rsidRPr="0031391C">
        <w:rPr>
          <w:rFonts w:cstheme="minorHAnsi"/>
        </w:rPr>
        <w:t>Lunter</w:t>
      </w:r>
      <w:proofErr w:type="spellEnd"/>
      <w:r w:rsidR="00E16E5C" w:rsidRPr="0031391C">
        <w:rPr>
          <w:rFonts w:cstheme="minorHAnsi"/>
        </w:rPr>
        <w:t xml:space="preserve"> - predseda</w:t>
      </w:r>
    </w:p>
    <w:p w14:paraId="404575B7" w14:textId="77777777" w:rsidR="00E16E5C" w:rsidRPr="0031391C" w:rsidRDefault="00D605E1" w:rsidP="0031391C">
      <w:pPr>
        <w:spacing w:after="0" w:line="264" w:lineRule="auto"/>
        <w:jc w:val="both"/>
        <w:rPr>
          <w:rFonts w:cstheme="minorHAnsi"/>
        </w:rPr>
      </w:pPr>
      <w:r w:rsidRPr="0031391C">
        <w:rPr>
          <w:rFonts w:cstheme="minorHAnsi"/>
        </w:rPr>
        <w:t>IČO:</w:t>
      </w:r>
      <w:r w:rsidR="00E16E5C" w:rsidRPr="0031391C">
        <w:rPr>
          <w:rFonts w:cstheme="minorHAnsi"/>
        </w:rPr>
        <w:tab/>
      </w:r>
      <w:r w:rsidR="00E16E5C" w:rsidRPr="0031391C">
        <w:rPr>
          <w:rFonts w:cstheme="minorHAnsi"/>
        </w:rPr>
        <w:tab/>
      </w:r>
      <w:r w:rsidR="00E16E5C" w:rsidRPr="0031391C">
        <w:rPr>
          <w:rFonts w:cstheme="minorHAnsi"/>
        </w:rPr>
        <w:tab/>
        <w:t>37828100</w:t>
      </w:r>
    </w:p>
    <w:p w14:paraId="43C1C273" w14:textId="77777777" w:rsidR="00E16E5C" w:rsidRPr="0031391C" w:rsidRDefault="00D605E1" w:rsidP="0031391C">
      <w:pPr>
        <w:spacing w:after="0" w:line="264" w:lineRule="auto"/>
        <w:jc w:val="both"/>
        <w:rPr>
          <w:rFonts w:cstheme="minorHAnsi"/>
        </w:rPr>
      </w:pPr>
      <w:r w:rsidRPr="0031391C">
        <w:rPr>
          <w:rFonts w:cstheme="minorHAnsi"/>
        </w:rPr>
        <w:t>DIČ</w:t>
      </w:r>
      <w:r w:rsidR="00E16E5C" w:rsidRPr="0031391C">
        <w:rPr>
          <w:rFonts w:cstheme="minorHAnsi"/>
        </w:rPr>
        <w:tab/>
      </w:r>
      <w:r w:rsidR="00E16E5C" w:rsidRPr="0031391C">
        <w:rPr>
          <w:rFonts w:cstheme="minorHAnsi"/>
        </w:rPr>
        <w:tab/>
      </w:r>
      <w:r w:rsidR="00E16E5C" w:rsidRPr="0031391C">
        <w:rPr>
          <w:rFonts w:cstheme="minorHAnsi"/>
        </w:rPr>
        <w:tab/>
        <w:t>2021627333</w:t>
      </w:r>
    </w:p>
    <w:p w14:paraId="7B4D8EDD" w14:textId="77777777" w:rsidR="00E16E5C" w:rsidRPr="0031391C" w:rsidRDefault="00E16E5C" w:rsidP="0031391C">
      <w:pPr>
        <w:spacing w:after="0" w:line="264" w:lineRule="auto"/>
        <w:jc w:val="both"/>
        <w:rPr>
          <w:rFonts w:cstheme="minorHAnsi"/>
        </w:rPr>
      </w:pPr>
      <w:r w:rsidRPr="0031391C">
        <w:rPr>
          <w:rFonts w:cstheme="minorHAnsi"/>
        </w:rPr>
        <w:tab/>
      </w:r>
      <w:r w:rsidRPr="0031391C">
        <w:rPr>
          <w:rFonts w:cstheme="minorHAnsi"/>
        </w:rPr>
        <w:tab/>
      </w:r>
      <w:r w:rsidRPr="0031391C">
        <w:rPr>
          <w:rFonts w:cstheme="minorHAnsi"/>
        </w:rPr>
        <w:tab/>
        <w:t>(ďalej ako „</w:t>
      </w:r>
      <w:r w:rsidRPr="0031391C">
        <w:rPr>
          <w:rFonts w:cstheme="minorHAnsi"/>
          <w:b/>
        </w:rPr>
        <w:t>BBSK</w:t>
      </w:r>
      <w:r w:rsidRPr="0031391C">
        <w:rPr>
          <w:rFonts w:cstheme="minorHAnsi"/>
        </w:rPr>
        <w:t>“)</w:t>
      </w:r>
    </w:p>
    <w:p w14:paraId="696EB35D" w14:textId="77777777" w:rsidR="00E16E5C" w:rsidRPr="0031391C" w:rsidRDefault="00E16E5C" w:rsidP="0031391C">
      <w:pPr>
        <w:spacing w:after="0" w:line="264" w:lineRule="auto"/>
        <w:jc w:val="both"/>
        <w:rPr>
          <w:rFonts w:cstheme="minorHAnsi"/>
          <w:b/>
        </w:rPr>
      </w:pPr>
      <w:r w:rsidRPr="0031391C">
        <w:rPr>
          <w:rFonts w:cstheme="minorHAnsi"/>
          <w:b/>
        </w:rPr>
        <w:t>a</w:t>
      </w:r>
    </w:p>
    <w:p w14:paraId="56E3D305" w14:textId="77777777" w:rsidR="00E16E5C" w:rsidRPr="0031391C" w:rsidRDefault="00E16E5C" w:rsidP="0031391C">
      <w:pPr>
        <w:spacing w:after="0" w:line="264" w:lineRule="auto"/>
        <w:jc w:val="both"/>
        <w:rPr>
          <w:rFonts w:cstheme="minorHAnsi"/>
          <w:b/>
        </w:rPr>
      </w:pPr>
    </w:p>
    <w:p w14:paraId="7D2357A8" w14:textId="77777777" w:rsidR="00E16E5C" w:rsidRPr="0031391C" w:rsidRDefault="00E16E5C" w:rsidP="0031391C">
      <w:pPr>
        <w:spacing w:after="0" w:line="264" w:lineRule="auto"/>
        <w:jc w:val="both"/>
        <w:rPr>
          <w:rFonts w:cstheme="minorHAnsi"/>
          <w:b/>
        </w:rPr>
      </w:pPr>
      <w:r w:rsidRPr="0031391C">
        <w:rPr>
          <w:rFonts w:cstheme="minorHAnsi"/>
          <w:b/>
        </w:rPr>
        <w:t>Poskytovateľom:</w:t>
      </w:r>
    </w:p>
    <w:p w14:paraId="4FE6B700" w14:textId="77777777" w:rsidR="00E16E5C" w:rsidRPr="0031391C" w:rsidRDefault="00E16E5C" w:rsidP="0031391C">
      <w:pPr>
        <w:spacing w:after="0" w:line="264" w:lineRule="auto"/>
        <w:jc w:val="both"/>
        <w:rPr>
          <w:rFonts w:cstheme="minorHAnsi"/>
        </w:rPr>
      </w:pPr>
      <w:r w:rsidRPr="0031391C">
        <w:rPr>
          <w:rFonts w:cstheme="minorHAnsi"/>
        </w:rPr>
        <w:t>Obchodné meno:</w:t>
      </w:r>
      <w:r w:rsidRPr="0031391C">
        <w:rPr>
          <w:rFonts w:cstheme="minorHAnsi"/>
        </w:rPr>
        <w:tab/>
        <w:t>.....................................................</w:t>
      </w:r>
      <w:r w:rsidR="008858E9" w:rsidRPr="0031391C">
        <w:rPr>
          <w:rFonts w:cstheme="minorHAnsi"/>
        </w:rPr>
        <w:t>......................</w:t>
      </w:r>
    </w:p>
    <w:p w14:paraId="61075549" w14:textId="77777777" w:rsidR="00E16E5C" w:rsidRPr="0031391C" w:rsidRDefault="00E16E5C" w:rsidP="0031391C">
      <w:pPr>
        <w:spacing w:after="0" w:line="264" w:lineRule="auto"/>
        <w:jc w:val="both"/>
        <w:rPr>
          <w:rFonts w:cstheme="minorHAnsi"/>
        </w:rPr>
      </w:pPr>
      <w:r w:rsidRPr="0031391C">
        <w:rPr>
          <w:rFonts w:cstheme="minorHAnsi"/>
        </w:rPr>
        <w:t>Sídlo:</w:t>
      </w:r>
      <w:r w:rsidRPr="0031391C">
        <w:rPr>
          <w:rFonts w:cstheme="minorHAnsi"/>
        </w:rPr>
        <w:tab/>
      </w:r>
      <w:r w:rsidRPr="0031391C">
        <w:rPr>
          <w:rFonts w:cstheme="minorHAnsi"/>
        </w:rPr>
        <w:tab/>
      </w:r>
      <w:r w:rsidRPr="0031391C">
        <w:rPr>
          <w:rFonts w:cstheme="minorHAnsi"/>
        </w:rPr>
        <w:tab/>
        <w:t>.....................................................</w:t>
      </w:r>
      <w:r w:rsidR="008858E9" w:rsidRPr="0031391C">
        <w:rPr>
          <w:rFonts w:cstheme="minorHAnsi"/>
        </w:rPr>
        <w:t>......................</w:t>
      </w:r>
    </w:p>
    <w:p w14:paraId="715FCD00" w14:textId="77777777" w:rsidR="00E16E5C" w:rsidRPr="0031391C" w:rsidRDefault="00E16E5C" w:rsidP="0031391C">
      <w:pPr>
        <w:spacing w:after="0" w:line="264" w:lineRule="auto"/>
        <w:jc w:val="both"/>
        <w:rPr>
          <w:rFonts w:cstheme="minorHAnsi"/>
        </w:rPr>
      </w:pPr>
      <w:r w:rsidRPr="0031391C">
        <w:rPr>
          <w:rFonts w:cstheme="minorHAnsi"/>
        </w:rPr>
        <w:t>Zastúpený:</w:t>
      </w:r>
      <w:r w:rsidRPr="0031391C">
        <w:rPr>
          <w:rFonts w:cstheme="minorHAnsi"/>
        </w:rPr>
        <w:tab/>
      </w:r>
      <w:r w:rsidRPr="0031391C">
        <w:rPr>
          <w:rFonts w:cstheme="minorHAnsi"/>
        </w:rPr>
        <w:tab/>
        <w:t>.....................................................</w:t>
      </w:r>
      <w:r w:rsidR="008858E9" w:rsidRPr="0031391C">
        <w:rPr>
          <w:rFonts w:cstheme="minorHAnsi"/>
        </w:rPr>
        <w:t>......................</w:t>
      </w:r>
    </w:p>
    <w:p w14:paraId="03486008" w14:textId="77777777" w:rsidR="00E16E5C" w:rsidRPr="0031391C" w:rsidRDefault="00E16E5C" w:rsidP="0031391C">
      <w:pPr>
        <w:spacing w:after="0" w:line="264" w:lineRule="auto"/>
        <w:jc w:val="both"/>
        <w:rPr>
          <w:rFonts w:cstheme="minorHAnsi"/>
        </w:rPr>
      </w:pPr>
      <w:r w:rsidRPr="0031391C">
        <w:rPr>
          <w:rFonts w:cstheme="minorHAnsi"/>
        </w:rPr>
        <w:t>IČO:</w:t>
      </w:r>
      <w:r w:rsidRPr="0031391C">
        <w:rPr>
          <w:rFonts w:cstheme="minorHAnsi"/>
        </w:rPr>
        <w:tab/>
      </w:r>
      <w:r w:rsidRPr="0031391C">
        <w:rPr>
          <w:rFonts w:cstheme="minorHAnsi"/>
        </w:rPr>
        <w:tab/>
      </w:r>
      <w:r w:rsidRPr="0031391C">
        <w:rPr>
          <w:rFonts w:cstheme="minorHAnsi"/>
        </w:rPr>
        <w:tab/>
        <w:t>.....................................................</w:t>
      </w:r>
      <w:r w:rsidR="008858E9" w:rsidRPr="0031391C">
        <w:rPr>
          <w:rFonts w:cstheme="minorHAnsi"/>
        </w:rPr>
        <w:t>......................</w:t>
      </w:r>
    </w:p>
    <w:p w14:paraId="0A98BD18" w14:textId="77777777" w:rsidR="00E16E5C" w:rsidRPr="0031391C" w:rsidRDefault="00E16E5C" w:rsidP="0031391C">
      <w:pPr>
        <w:spacing w:after="0" w:line="264" w:lineRule="auto"/>
        <w:jc w:val="both"/>
        <w:rPr>
          <w:rFonts w:cstheme="minorHAnsi"/>
        </w:rPr>
      </w:pPr>
      <w:r w:rsidRPr="0031391C">
        <w:rPr>
          <w:rFonts w:cstheme="minorHAnsi"/>
        </w:rPr>
        <w:t>DIČ:</w:t>
      </w:r>
      <w:r w:rsidRPr="0031391C">
        <w:rPr>
          <w:rFonts w:cstheme="minorHAnsi"/>
        </w:rPr>
        <w:tab/>
      </w:r>
      <w:r w:rsidRPr="0031391C">
        <w:rPr>
          <w:rFonts w:cstheme="minorHAnsi"/>
        </w:rPr>
        <w:tab/>
      </w:r>
      <w:r w:rsidRPr="0031391C">
        <w:rPr>
          <w:rFonts w:cstheme="minorHAnsi"/>
        </w:rPr>
        <w:tab/>
        <w:t>.....................................................</w:t>
      </w:r>
      <w:r w:rsidR="008858E9" w:rsidRPr="0031391C">
        <w:rPr>
          <w:rFonts w:cstheme="minorHAnsi"/>
        </w:rPr>
        <w:t>......................</w:t>
      </w:r>
    </w:p>
    <w:p w14:paraId="209AFF50" w14:textId="319CDF22" w:rsidR="00E16E5C" w:rsidRPr="0031391C" w:rsidRDefault="00E16E5C" w:rsidP="0031391C">
      <w:pPr>
        <w:spacing w:after="0" w:line="264" w:lineRule="auto"/>
        <w:jc w:val="both"/>
        <w:rPr>
          <w:rFonts w:cstheme="minorHAnsi"/>
        </w:rPr>
      </w:pPr>
      <w:r w:rsidRPr="0031391C">
        <w:rPr>
          <w:rFonts w:cstheme="minorHAnsi"/>
        </w:rPr>
        <w:t>Zapísaný v</w:t>
      </w:r>
      <w:r w:rsidR="0031391C">
        <w:rPr>
          <w:rFonts w:cstheme="minorHAnsi"/>
        </w:rPr>
        <w:tab/>
      </w:r>
      <w:r w:rsidR="0031391C">
        <w:rPr>
          <w:rFonts w:cstheme="minorHAnsi"/>
        </w:rPr>
        <w:tab/>
      </w:r>
      <w:r w:rsidRPr="0031391C">
        <w:rPr>
          <w:rFonts w:cstheme="minorHAnsi"/>
        </w:rPr>
        <w:t>..................................................................................</w:t>
      </w:r>
      <w:r w:rsidR="008858E9" w:rsidRPr="0031391C">
        <w:rPr>
          <w:rFonts w:cstheme="minorHAnsi"/>
        </w:rPr>
        <w:t>..............</w:t>
      </w:r>
    </w:p>
    <w:p w14:paraId="7541765E" w14:textId="77777777" w:rsidR="00E16E5C" w:rsidRPr="0031391C" w:rsidRDefault="00E16E5C" w:rsidP="0031391C">
      <w:pPr>
        <w:spacing w:after="0" w:line="264" w:lineRule="auto"/>
        <w:jc w:val="both"/>
        <w:rPr>
          <w:rFonts w:cstheme="minorHAnsi"/>
        </w:rPr>
      </w:pPr>
      <w:r w:rsidRPr="0031391C">
        <w:rPr>
          <w:rFonts w:cstheme="minorHAnsi"/>
        </w:rPr>
        <w:tab/>
      </w:r>
      <w:r w:rsidRPr="0031391C">
        <w:rPr>
          <w:rFonts w:cstheme="minorHAnsi"/>
        </w:rPr>
        <w:tab/>
      </w:r>
      <w:r w:rsidRPr="0031391C">
        <w:rPr>
          <w:rFonts w:cstheme="minorHAnsi"/>
        </w:rPr>
        <w:tab/>
        <w:t>(ďalej ako „</w:t>
      </w:r>
      <w:r w:rsidRPr="0031391C">
        <w:rPr>
          <w:rFonts w:cstheme="minorHAnsi"/>
          <w:b/>
        </w:rPr>
        <w:t>audítor</w:t>
      </w:r>
      <w:r w:rsidRPr="0031391C">
        <w:rPr>
          <w:rFonts w:cstheme="minorHAnsi"/>
        </w:rPr>
        <w:t>“</w:t>
      </w:r>
      <w:r w:rsidR="008858E9" w:rsidRPr="0031391C">
        <w:rPr>
          <w:rFonts w:cstheme="minorHAnsi"/>
        </w:rPr>
        <w:t xml:space="preserve"> a spolu s BBSK ako „</w:t>
      </w:r>
      <w:r w:rsidR="008858E9" w:rsidRPr="0031391C">
        <w:rPr>
          <w:rFonts w:cstheme="minorHAnsi"/>
          <w:b/>
        </w:rPr>
        <w:t>zmluvné strany</w:t>
      </w:r>
      <w:r w:rsidR="008858E9" w:rsidRPr="0031391C">
        <w:rPr>
          <w:rFonts w:cstheme="minorHAnsi"/>
        </w:rPr>
        <w:t>“)</w:t>
      </w:r>
      <w:r w:rsidRPr="0031391C">
        <w:rPr>
          <w:rFonts w:cstheme="minorHAnsi"/>
        </w:rPr>
        <w:tab/>
      </w:r>
    </w:p>
    <w:p w14:paraId="6B66EEB1" w14:textId="77777777" w:rsidR="008858E9" w:rsidRPr="0031391C" w:rsidRDefault="008858E9" w:rsidP="0031391C">
      <w:pPr>
        <w:spacing w:after="0" w:line="264" w:lineRule="auto"/>
        <w:jc w:val="both"/>
        <w:rPr>
          <w:rFonts w:cstheme="minorHAnsi"/>
        </w:rPr>
      </w:pPr>
    </w:p>
    <w:p w14:paraId="66DFEC2B" w14:textId="77777777" w:rsidR="008858E9" w:rsidRPr="0031391C" w:rsidRDefault="008858E9" w:rsidP="0031391C">
      <w:pPr>
        <w:spacing w:after="0" w:line="264" w:lineRule="auto"/>
        <w:jc w:val="center"/>
        <w:rPr>
          <w:rFonts w:cstheme="minorHAnsi"/>
          <w:b/>
        </w:rPr>
      </w:pPr>
      <w:r w:rsidRPr="0031391C">
        <w:rPr>
          <w:rFonts w:cstheme="minorHAnsi"/>
          <w:b/>
        </w:rPr>
        <w:t>I.</w:t>
      </w:r>
    </w:p>
    <w:p w14:paraId="37740ECE" w14:textId="77777777" w:rsidR="008858E9" w:rsidRPr="0031391C" w:rsidRDefault="008858E9" w:rsidP="0031391C">
      <w:pPr>
        <w:spacing w:after="0" w:line="264" w:lineRule="auto"/>
        <w:jc w:val="center"/>
        <w:rPr>
          <w:rFonts w:cstheme="minorHAnsi"/>
          <w:b/>
        </w:rPr>
      </w:pPr>
      <w:r w:rsidRPr="0031391C">
        <w:rPr>
          <w:rFonts w:cstheme="minorHAnsi"/>
          <w:b/>
        </w:rPr>
        <w:t>Úvodné ustanovenie</w:t>
      </w:r>
    </w:p>
    <w:p w14:paraId="1F6F0FCF" w14:textId="02B13A00" w:rsidR="008858E9" w:rsidRPr="0031391C" w:rsidRDefault="008858E9" w:rsidP="0031391C">
      <w:pPr>
        <w:spacing w:after="0" w:line="264" w:lineRule="auto"/>
        <w:jc w:val="both"/>
        <w:rPr>
          <w:rFonts w:cstheme="minorHAnsi"/>
        </w:rPr>
      </w:pPr>
      <w:r w:rsidRPr="0031391C">
        <w:rPr>
          <w:rFonts w:cstheme="minorHAnsi"/>
        </w:rPr>
        <w:t xml:space="preserve">Audítorské služby sa podľa tejto zmluvy poskytujú v súlade so zákonom č. 513/1991 Zb. Obchodným zákonníkom v znení predpisov, v súlade so zákonom č. 423/2019 Z. z. o štatutárnom audite a o zmene a doplnení zákona č. 431/2002 Z. z. o účtovníctve v znení neskorších predpisov. </w:t>
      </w:r>
    </w:p>
    <w:p w14:paraId="640AB7B0" w14:textId="2E98D049" w:rsidR="00974ED3" w:rsidRPr="0031391C" w:rsidRDefault="00974ED3" w:rsidP="0031391C">
      <w:pPr>
        <w:spacing w:after="0" w:line="264" w:lineRule="auto"/>
        <w:jc w:val="both"/>
        <w:rPr>
          <w:rFonts w:cstheme="minorHAnsi"/>
        </w:rPr>
      </w:pPr>
    </w:p>
    <w:p w14:paraId="02BE44DB" w14:textId="77777777" w:rsidR="008858E9" w:rsidRPr="0031391C" w:rsidRDefault="008858E9" w:rsidP="0031391C">
      <w:pPr>
        <w:spacing w:after="0" w:line="264" w:lineRule="auto"/>
        <w:jc w:val="center"/>
        <w:rPr>
          <w:rFonts w:cstheme="minorHAnsi"/>
          <w:b/>
        </w:rPr>
      </w:pPr>
      <w:r w:rsidRPr="0031391C">
        <w:rPr>
          <w:rFonts w:cstheme="minorHAnsi"/>
          <w:b/>
        </w:rPr>
        <w:t>II.</w:t>
      </w:r>
    </w:p>
    <w:p w14:paraId="58643211" w14:textId="77777777" w:rsidR="008858E9" w:rsidRPr="0031391C" w:rsidRDefault="008858E9" w:rsidP="0031391C">
      <w:pPr>
        <w:spacing w:after="0" w:line="264" w:lineRule="auto"/>
        <w:jc w:val="center"/>
        <w:rPr>
          <w:rFonts w:cstheme="minorHAnsi"/>
          <w:b/>
        </w:rPr>
      </w:pPr>
      <w:r w:rsidRPr="0031391C">
        <w:rPr>
          <w:rFonts w:cstheme="minorHAnsi"/>
          <w:b/>
        </w:rPr>
        <w:t>Predmet zmluvy</w:t>
      </w:r>
    </w:p>
    <w:p w14:paraId="16E18BF9" w14:textId="23BDEC48" w:rsidR="008858E9" w:rsidRPr="0031391C" w:rsidRDefault="008858E9" w:rsidP="0031391C">
      <w:pPr>
        <w:pStyle w:val="Odsekzoznamu"/>
        <w:numPr>
          <w:ilvl w:val="0"/>
          <w:numId w:val="1"/>
        </w:numPr>
        <w:spacing w:after="0" w:line="264" w:lineRule="auto"/>
        <w:jc w:val="both"/>
        <w:rPr>
          <w:rFonts w:cstheme="minorHAnsi"/>
        </w:rPr>
      </w:pPr>
      <w:r w:rsidRPr="0031391C">
        <w:rPr>
          <w:rFonts w:cstheme="minorHAnsi"/>
        </w:rPr>
        <w:t>Predmetom tejto zmluvy je záväzok audítora vykonať pre BBSK audit v obsahu, rozsahu a spôsobom dohodnutým v tejto zmluve, ktorý pozostáva najmä z overenia hospodárenia BBSK za rozpočtový rok v zmysle zákona č. 583/2004 Z. z. o rozpočtových pravidlách územnej samosprávy a o zmene a doplnení niektorých zákonov v platnom znení v spojení so zákonom č. 523/2004 Z. z. o rozpočtových pravidlách verejnej správy a o zmene a doplnení niektorých zákonov v platnom znení, poskytovania všetkých potrebných konzultácií a poradenstva v predmetnej oblasti,</w:t>
      </w:r>
      <w:r w:rsidR="00A7023F" w:rsidRPr="0031391C">
        <w:rPr>
          <w:rFonts w:cstheme="minorHAnsi"/>
        </w:rPr>
        <w:t xml:space="preserve"> a to za účtovné obdobie rok 2020,</w:t>
      </w:r>
      <w:r w:rsidRPr="0031391C">
        <w:rPr>
          <w:rFonts w:cstheme="minorHAnsi"/>
        </w:rPr>
        <w:t> za účtovné obdobie rok 20</w:t>
      </w:r>
      <w:r w:rsidR="00A7023F" w:rsidRPr="0031391C">
        <w:rPr>
          <w:rFonts w:cstheme="minorHAnsi"/>
        </w:rPr>
        <w:t>21 a za účtovné obdobie rok 2022</w:t>
      </w:r>
      <w:r w:rsidRPr="0031391C">
        <w:rPr>
          <w:rFonts w:cstheme="minorHAnsi"/>
        </w:rPr>
        <w:t>, za čo sa mu BBSK zaväzuje uhradiť cenu dohodnutú v článku IV. Tejto zmluvy.</w:t>
      </w:r>
    </w:p>
    <w:p w14:paraId="481E3BA8" w14:textId="77777777" w:rsidR="00974ED3" w:rsidRPr="0031391C" w:rsidRDefault="00974ED3" w:rsidP="0031391C">
      <w:pPr>
        <w:pStyle w:val="Odsekzoznamu"/>
        <w:spacing w:after="0" w:line="264" w:lineRule="auto"/>
        <w:jc w:val="both"/>
        <w:rPr>
          <w:rFonts w:cstheme="minorHAnsi"/>
        </w:rPr>
      </w:pPr>
    </w:p>
    <w:p w14:paraId="1BD5B638" w14:textId="77777777" w:rsidR="008858E9" w:rsidRPr="0031391C" w:rsidRDefault="008858E9" w:rsidP="0031391C">
      <w:pPr>
        <w:pStyle w:val="Odsekzoznamu"/>
        <w:numPr>
          <w:ilvl w:val="1"/>
          <w:numId w:val="1"/>
        </w:numPr>
        <w:spacing w:after="0" w:line="264" w:lineRule="auto"/>
        <w:jc w:val="both"/>
        <w:rPr>
          <w:rFonts w:cstheme="minorHAnsi"/>
        </w:rPr>
      </w:pPr>
      <w:r w:rsidRPr="0031391C">
        <w:rPr>
          <w:rFonts w:cstheme="minorHAnsi"/>
        </w:rPr>
        <w:lastRenderedPageBreak/>
        <w:t xml:space="preserve">Predmetom overovania audítora bude: </w:t>
      </w:r>
    </w:p>
    <w:p w14:paraId="70BC3D29" w14:textId="77777777" w:rsidR="008858E9" w:rsidRPr="0031391C" w:rsidRDefault="008858E9" w:rsidP="0031391C">
      <w:pPr>
        <w:pStyle w:val="Odsekzoznamu"/>
        <w:numPr>
          <w:ilvl w:val="0"/>
          <w:numId w:val="4"/>
        </w:numPr>
        <w:spacing w:after="0" w:line="264" w:lineRule="auto"/>
        <w:ind w:left="1134"/>
        <w:jc w:val="both"/>
        <w:rPr>
          <w:rFonts w:cstheme="minorHAnsi"/>
        </w:rPr>
      </w:pPr>
      <w:r w:rsidRPr="0031391C">
        <w:rPr>
          <w:rFonts w:cstheme="minorHAnsi"/>
        </w:rPr>
        <w:t xml:space="preserve">hospodárenia BBSK podľa schváleného rozpočtu v súlade so zákonom č. 583/2004 Z. z. o rozpočtových pravidlách územnej samosprávy a o zmene a doplnení </w:t>
      </w:r>
      <w:r w:rsidR="00E52935" w:rsidRPr="0031391C">
        <w:rPr>
          <w:rFonts w:cstheme="minorHAnsi"/>
        </w:rPr>
        <w:t>niektorých zákonov v platnom znení,</w:t>
      </w:r>
    </w:p>
    <w:p w14:paraId="00833E4B" w14:textId="77777777" w:rsidR="00E52935" w:rsidRPr="0031391C" w:rsidRDefault="00E52935" w:rsidP="0031391C">
      <w:pPr>
        <w:pStyle w:val="Odsekzoznamu"/>
        <w:numPr>
          <w:ilvl w:val="0"/>
          <w:numId w:val="4"/>
        </w:numPr>
        <w:spacing w:after="0" w:line="264" w:lineRule="auto"/>
        <w:ind w:left="1134"/>
        <w:jc w:val="both"/>
        <w:rPr>
          <w:rFonts w:cstheme="minorHAnsi"/>
        </w:rPr>
      </w:pPr>
      <w:r w:rsidRPr="0031391C">
        <w:rPr>
          <w:rFonts w:cstheme="minorHAnsi"/>
        </w:rPr>
        <w:t>hospodárenie BBSK s ostatnými finančnými prostriedkami, stav a vývoj dlhu BBSK a dodržanie pravidiel používania návratných zdrojov financovania zo strany BBSK,</w:t>
      </w:r>
    </w:p>
    <w:p w14:paraId="45F9620B" w14:textId="77777777" w:rsidR="00E52935" w:rsidRPr="0031391C" w:rsidRDefault="00E52935" w:rsidP="0031391C">
      <w:pPr>
        <w:pStyle w:val="Odsekzoznamu"/>
        <w:numPr>
          <w:ilvl w:val="0"/>
          <w:numId w:val="4"/>
        </w:numPr>
        <w:spacing w:after="0" w:line="264" w:lineRule="auto"/>
        <w:ind w:left="1134"/>
        <w:jc w:val="both"/>
        <w:rPr>
          <w:rFonts w:cstheme="minorHAnsi"/>
        </w:rPr>
      </w:pPr>
      <w:r w:rsidRPr="0031391C">
        <w:rPr>
          <w:rFonts w:cstheme="minorHAnsi"/>
        </w:rPr>
        <w:t>celoročný priebežný audit účtovníctva BBSK za rok 20</w:t>
      </w:r>
      <w:r w:rsidR="00A7023F" w:rsidRPr="0031391C">
        <w:rPr>
          <w:rFonts w:cstheme="minorHAnsi"/>
        </w:rPr>
        <w:t>20</w:t>
      </w:r>
      <w:r w:rsidRPr="0031391C">
        <w:rPr>
          <w:rFonts w:cstheme="minorHAnsi"/>
        </w:rPr>
        <w:t>,</w:t>
      </w:r>
    </w:p>
    <w:p w14:paraId="0B330C94" w14:textId="77777777" w:rsidR="00E52935" w:rsidRPr="0031391C" w:rsidRDefault="00E52935" w:rsidP="0031391C">
      <w:pPr>
        <w:pStyle w:val="Odsekzoznamu"/>
        <w:numPr>
          <w:ilvl w:val="0"/>
          <w:numId w:val="4"/>
        </w:numPr>
        <w:spacing w:after="0" w:line="264" w:lineRule="auto"/>
        <w:ind w:left="1134"/>
        <w:jc w:val="both"/>
        <w:rPr>
          <w:rFonts w:cstheme="minorHAnsi"/>
        </w:rPr>
      </w:pPr>
      <w:r w:rsidRPr="0031391C">
        <w:rPr>
          <w:rFonts w:cstheme="minorHAnsi"/>
        </w:rPr>
        <w:t>audit individuálnej účtovnej závierky BBSK za rok 20</w:t>
      </w:r>
      <w:r w:rsidR="00A7023F" w:rsidRPr="0031391C">
        <w:rPr>
          <w:rFonts w:cstheme="minorHAnsi"/>
        </w:rPr>
        <w:t>20</w:t>
      </w:r>
      <w:r w:rsidRPr="0031391C">
        <w:rPr>
          <w:rFonts w:cstheme="minorHAnsi"/>
        </w:rPr>
        <w:t>,</w:t>
      </w:r>
    </w:p>
    <w:p w14:paraId="40763AC5" w14:textId="77777777" w:rsidR="00E52935" w:rsidRPr="0031391C" w:rsidRDefault="00E52935" w:rsidP="0031391C">
      <w:pPr>
        <w:pStyle w:val="Odsekzoznamu"/>
        <w:numPr>
          <w:ilvl w:val="0"/>
          <w:numId w:val="4"/>
        </w:numPr>
        <w:spacing w:after="0" w:line="264" w:lineRule="auto"/>
        <w:ind w:left="1134"/>
        <w:jc w:val="both"/>
        <w:rPr>
          <w:rFonts w:cstheme="minorHAnsi"/>
        </w:rPr>
      </w:pPr>
      <w:r w:rsidRPr="0031391C">
        <w:rPr>
          <w:rFonts w:cstheme="minorHAnsi"/>
        </w:rPr>
        <w:t>audit konsolidovanej účtovnej závierky BBSK za rok 20</w:t>
      </w:r>
      <w:r w:rsidR="00A7023F" w:rsidRPr="0031391C">
        <w:rPr>
          <w:rFonts w:cstheme="minorHAnsi"/>
        </w:rPr>
        <w:t>20</w:t>
      </w:r>
      <w:r w:rsidRPr="0031391C">
        <w:rPr>
          <w:rFonts w:cstheme="minorHAnsi"/>
        </w:rPr>
        <w:t>,</w:t>
      </w:r>
    </w:p>
    <w:p w14:paraId="12B96977" w14:textId="77777777" w:rsidR="00E52935" w:rsidRPr="0031391C" w:rsidRDefault="00E52935" w:rsidP="0031391C">
      <w:pPr>
        <w:pStyle w:val="Odsekzoznamu"/>
        <w:numPr>
          <w:ilvl w:val="0"/>
          <w:numId w:val="4"/>
        </w:numPr>
        <w:spacing w:after="0" w:line="264" w:lineRule="auto"/>
        <w:ind w:left="1134"/>
        <w:jc w:val="both"/>
        <w:rPr>
          <w:rFonts w:cstheme="minorHAnsi"/>
        </w:rPr>
      </w:pPr>
      <w:r w:rsidRPr="0031391C">
        <w:rPr>
          <w:rFonts w:cstheme="minorHAnsi"/>
        </w:rPr>
        <w:t>audit údajov vo výročnej správe BBSK za rok 20</w:t>
      </w:r>
      <w:r w:rsidR="00A7023F" w:rsidRPr="0031391C">
        <w:rPr>
          <w:rFonts w:cstheme="minorHAnsi"/>
        </w:rPr>
        <w:t>20</w:t>
      </w:r>
      <w:r w:rsidRPr="0031391C">
        <w:rPr>
          <w:rFonts w:cstheme="minorHAnsi"/>
        </w:rPr>
        <w:t xml:space="preserve">, </w:t>
      </w:r>
    </w:p>
    <w:p w14:paraId="6E0FC229" w14:textId="77777777" w:rsidR="00A7023F" w:rsidRPr="0031391C" w:rsidRDefault="00A7023F" w:rsidP="0031391C">
      <w:pPr>
        <w:pStyle w:val="Odsekzoznamu"/>
        <w:numPr>
          <w:ilvl w:val="0"/>
          <w:numId w:val="4"/>
        </w:numPr>
        <w:spacing w:after="0" w:line="264" w:lineRule="auto"/>
        <w:ind w:left="1134"/>
        <w:jc w:val="both"/>
        <w:rPr>
          <w:rFonts w:cstheme="minorHAnsi"/>
        </w:rPr>
      </w:pPr>
      <w:r w:rsidRPr="0031391C">
        <w:rPr>
          <w:rFonts w:cstheme="minorHAnsi"/>
        </w:rPr>
        <w:t>celoročný priebežný audit účtovníctva BBSK za rok 2021,</w:t>
      </w:r>
    </w:p>
    <w:p w14:paraId="6D98871E" w14:textId="77777777" w:rsidR="00A7023F" w:rsidRPr="0031391C" w:rsidRDefault="00A7023F" w:rsidP="0031391C">
      <w:pPr>
        <w:pStyle w:val="Odsekzoznamu"/>
        <w:numPr>
          <w:ilvl w:val="0"/>
          <w:numId w:val="4"/>
        </w:numPr>
        <w:spacing w:after="0" w:line="264" w:lineRule="auto"/>
        <w:ind w:left="1134"/>
        <w:jc w:val="both"/>
        <w:rPr>
          <w:rFonts w:cstheme="minorHAnsi"/>
        </w:rPr>
      </w:pPr>
      <w:r w:rsidRPr="0031391C">
        <w:rPr>
          <w:rFonts w:cstheme="minorHAnsi"/>
        </w:rPr>
        <w:t>audit individuálnej účtovnej závierky BBSK za rok 2021,</w:t>
      </w:r>
    </w:p>
    <w:p w14:paraId="0F847D37" w14:textId="77777777" w:rsidR="00A7023F" w:rsidRPr="0031391C" w:rsidRDefault="00A7023F" w:rsidP="0031391C">
      <w:pPr>
        <w:pStyle w:val="Odsekzoznamu"/>
        <w:numPr>
          <w:ilvl w:val="0"/>
          <w:numId w:val="4"/>
        </w:numPr>
        <w:spacing w:after="0" w:line="264" w:lineRule="auto"/>
        <w:ind w:left="1134"/>
        <w:jc w:val="both"/>
        <w:rPr>
          <w:rFonts w:cstheme="minorHAnsi"/>
        </w:rPr>
      </w:pPr>
      <w:r w:rsidRPr="0031391C">
        <w:rPr>
          <w:rFonts w:cstheme="minorHAnsi"/>
        </w:rPr>
        <w:t>audit konsolidovanej účtovnej závierky BBSK za rok 2021,</w:t>
      </w:r>
    </w:p>
    <w:p w14:paraId="68C46F6F" w14:textId="77777777" w:rsidR="00A7023F" w:rsidRPr="0031391C" w:rsidRDefault="00A7023F" w:rsidP="0031391C">
      <w:pPr>
        <w:pStyle w:val="Odsekzoznamu"/>
        <w:numPr>
          <w:ilvl w:val="0"/>
          <w:numId w:val="4"/>
        </w:numPr>
        <w:spacing w:after="0" w:line="264" w:lineRule="auto"/>
        <w:ind w:left="1134"/>
        <w:jc w:val="both"/>
        <w:rPr>
          <w:rFonts w:cstheme="minorHAnsi"/>
        </w:rPr>
      </w:pPr>
      <w:r w:rsidRPr="0031391C">
        <w:rPr>
          <w:rFonts w:cstheme="minorHAnsi"/>
        </w:rPr>
        <w:t xml:space="preserve">audit údajov vo výročnej správe BBSK za rok 2021, </w:t>
      </w:r>
    </w:p>
    <w:p w14:paraId="52F3E7F7" w14:textId="77777777" w:rsidR="00E52935" w:rsidRPr="0031391C" w:rsidRDefault="00E52935" w:rsidP="0031391C">
      <w:pPr>
        <w:pStyle w:val="Odsekzoznamu"/>
        <w:numPr>
          <w:ilvl w:val="0"/>
          <w:numId w:val="4"/>
        </w:numPr>
        <w:spacing w:after="0" w:line="264" w:lineRule="auto"/>
        <w:ind w:left="1134"/>
        <w:jc w:val="both"/>
        <w:rPr>
          <w:rFonts w:cstheme="minorHAnsi"/>
        </w:rPr>
      </w:pPr>
      <w:r w:rsidRPr="0031391C">
        <w:rPr>
          <w:rFonts w:cstheme="minorHAnsi"/>
        </w:rPr>
        <w:t>celoročný priebežný audit účtovníctva BBSK za rok 20</w:t>
      </w:r>
      <w:r w:rsidR="00A7023F" w:rsidRPr="0031391C">
        <w:rPr>
          <w:rFonts w:cstheme="minorHAnsi"/>
        </w:rPr>
        <w:t>22</w:t>
      </w:r>
      <w:r w:rsidRPr="0031391C">
        <w:rPr>
          <w:rFonts w:cstheme="minorHAnsi"/>
        </w:rPr>
        <w:t xml:space="preserve">, </w:t>
      </w:r>
    </w:p>
    <w:p w14:paraId="7216C51F" w14:textId="77777777" w:rsidR="00E52935" w:rsidRPr="0031391C" w:rsidRDefault="00E52935" w:rsidP="0031391C">
      <w:pPr>
        <w:pStyle w:val="Odsekzoznamu"/>
        <w:numPr>
          <w:ilvl w:val="0"/>
          <w:numId w:val="4"/>
        </w:numPr>
        <w:spacing w:after="0" w:line="264" w:lineRule="auto"/>
        <w:ind w:left="1134"/>
        <w:jc w:val="both"/>
        <w:rPr>
          <w:rFonts w:cstheme="minorHAnsi"/>
        </w:rPr>
      </w:pPr>
      <w:r w:rsidRPr="0031391C">
        <w:rPr>
          <w:rFonts w:cstheme="minorHAnsi"/>
        </w:rPr>
        <w:t>audit individuálnej účtovnej závierky za rok 20</w:t>
      </w:r>
      <w:r w:rsidR="00A7023F" w:rsidRPr="0031391C">
        <w:rPr>
          <w:rFonts w:cstheme="minorHAnsi"/>
        </w:rPr>
        <w:t>22</w:t>
      </w:r>
      <w:r w:rsidRPr="0031391C">
        <w:rPr>
          <w:rFonts w:cstheme="minorHAnsi"/>
        </w:rPr>
        <w:t>,</w:t>
      </w:r>
    </w:p>
    <w:p w14:paraId="6E9520A8" w14:textId="77777777" w:rsidR="00E52935" w:rsidRPr="0031391C" w:rsidRDefault="00E52935" w:rsidP="0031391C">
      <w:pPr>
        <w:pStyle w:val="Odsekzoznamu"/>
        <w:numPr>
          <w:ilvl w:val="0"/>
          <w:numId w:val="4"/>
        </w:numPr>
        <w:spacing w:after="0" w:line="264" w:lineRule="auto"/>
        <w:ind w:left="1134"/>
        <w:jc w:val="both"/>
        <w:rPr>
          <w:rFonts w:cstheme="minorHAnsi"/>
        </w:rPr>
      </w:pPr>
      <w:r w:rsidRPr="0031391C">
        <w:rPr>
          <w:rFonts w:cstheme="minorHAnsi"/>
        </w:rPr>
        <w:t>audit konsolidovanej účtovnej závierky za rok 20</w:t>
      </w:r>
      <w:r w:rsidR="00A7023F" w:rsidRPr="0031391C">
        <w:rPr>
          <w:rFonts w:cstheme="minorHAnsi"/>
        </w:rPr>
        <w:t>22</w:t>
      </w:r>
      <w:r w:rsidRPr="0031391C">
        <w:rPr>
          <w:rFonts w:cstheme="minorHAnsi"/>
        </w:rPr>
        <w:t>,</w:t>
      </w:r>
    </w:p>
    <w:p w14:paraId="6A12CA89" w14:textId="77777777" w:rsidR="00E52935" w:rsidRPr="0031391C" w:rsidRDefault="00E52935" w:rsidP="0031391C">
      <w:pPr>
        <w:pStyle w:val="Odsekzoznamu"/>
        <w:numPr>
          <w:ilvl w:val="0"/>
          <w:numId w:val="4"/>
        </w:numPr>
        <w:spacing w:after="0" w:line="264" w:lineRule="auto"/>
        <w:ind w:left="1134"/>
        <w:jc w:val="both"/>
        <w:rPr>
          <w:rFonts w:cstheme="minorHAnsi"/>
        </w:rPr>
      </w:pPr>
      <w:r w:rsidRPr="0031391C">
        <w:rPr>
          <w:rFonts w:cstheme="minorHAnsi"/>
        </w:rPr>
        <w:t>audit údajov vo výročnej správe BBSK za rok 20</w:t>
      </w:r>
      <w:r w:rsidR="00A7023F" w:rsidRPr="0031391C">
        <w:rPr>
          <w:rFonts w:cstheme="minorHAnsi"/>
        </w:rPr>
        <w:t>22</w:t>
      </w:r>
      <w:r w:rsidRPr="0031391C">
        <w:rPr>
          <w:rFonts w:cstheme="minorHAnsi"/>
        </w:rPr>
        <w:t>,</w:t>
      </w:r>
    </w:p>
    <w:p w14:paraId="6DF0CD32" w14:textId="77777777" w:rsidR="00E52935" w:rsidRPr="0031391C" w:rsidRDefault="00E52935" w:rsidP="0031391C">
      <w:pPr>
        <w:pStyle w:val="Odsekzoznamu"/>
        <w:numPr>
          <w:ilvl w:val="0"/>
          <w:numId w:val="4"/>
        </w:numPr>
        <w:spacing w:after="0" w:line="264" w:lineRule="auto"/>
        <w:ind w:left="1134"/>
        <w:jc w:val="both"/>
        <w:rPr>
          <w:rFonts w:cstheme="minorHAnsi"/>
        </w:rPr>
      </w:pPr>
      <w:r w:rsidRPr="0031391C">
        <w:rPr>
          <w:rFonts w:cstheme="minorHAnsi"/>
        </w:rPr>
        <w:t>vypracovanie listu odporúčaní v prípade, ak audítor pri audite zistí nedostatky,</w:t>
      </w:r>
    </w:p>
    <w:p w14:paraId="49FCF8CA" w14:textId="33779187" w:rsidR="00E52935" w:rsidRPr="0031391C" w:rsidRDefault="00E52935" w:rsidP="0031391C">
      <w:pPr>
        <w:pStyle w:val="Odsekzoznamu"/>
        <w:numPr>
          <w:ilvl w:val="0"/>
          <w:numId w:val="4"/>
        </w:numPr>
        <w:spacing w:after="0" w:line="264" w:lineRule="auto"/>
        <w:ind w:left="1134"/>
        <w:jc w:val="both"/>
        <w:rPr>
          <w:rFonts w:cstheme="minorHAnsi"/>
        </w:rPr>
      </w:pPr>
      <w:r w:rsidRPr="0031391C">
        <w:rPr>
          <w:rFonts w:cstheme="minorHAnsi"/>
        </w:rPr>
        <w:t>poskytovanie účtovného a finančného poradenstva BBSK.</w:t>
      </w:r>
    </w:p>
    <w:p w14:paraId="0D16AB2F" w14:textId="77777777" w:rsidR="00974ED3" w:rsidRPr="0031391C" w:rsidRDefault="00974ED3" w:rsidP="0031391C">
      <w:pPr>
        <w:pStyle w:val="Odsekzoznamu"/>
        <w:spacing w:after="0" w:line="264" w:lineRule="auto"/>
        <w:ind w:left="1134"/>
        <w:jc w:val="both"/>
        <w:rPr>
          <w:rFonts w:cstheme="minorHAnsi"/>
        </w:rPr>
      </w:pPr>
    </w:p>
    <w:p w14:paraId="4474C758" w14:textId="77777777" w:rsidR="008858E9" w:rsidRPr="0031391C" w:rsidRDefault="00E52935" w:rsidP="0031391C">
      <w:pPr>
        <w:pStyle w:val="Odsekzoznamu"/>
        <w:numPr>
          <w:ilvl w:val="1"/>
          <w:numId w:val="1"/>
        </w:numPr>
        <w:spacing w:after="0" w:line="264" w:lineRule="auto"/>
        <w:jc w:val="both"/>
        <w:rPr>
          <w:rFonts w:cstheme="minorHAnsi"/>
        </w:rPr>
      </w:pPr>
      <w:r w:rsidRPr="0031391C">
        <w:rPr>
          <w:rFonts w:cstheme="minorHAnsi"/>
        </w:rPr>
        <w:t>Predmetom overovania audítora bude tiež, či:</w:t>
      </w:r>
    </w:p>
    <w:p w14:paraId="4F104812" w14:textId="77777777" w:rsidR="00E52935" w:rsidRPr="0031391C" w:rsidRDefault="00E52935" w:rsidP="0031391C">
      <w:pPr>
        <w:pStyle w:val="Odsekzoznamu"/>
        <w:numPr>
          <w:ilvl w:val="0"/>
          <w:numId w:val="5"/>
        </w:numPr>
        <w:spacing w:after="0" w:line="264" w:lineRule="auto"/>
        <w:ind w:left="1134"/>
        <w:jc w:val="both"/>
        <w:rPr>
          <w:rFonts w:cstheme="minorHAnsi"/>
        </w:rPr>
      </w:pPr>
      <w:r w:rsidRPr="0031391C">
        <w:rPr>
          <w:rFonts w:cstheme="minorHAnsi"/>
        </w:rPr>
        <w:t>údaje v účtovnej závierke a údaje vo výročnej správe verne zobrazujú stav majetku a záväzkov, príjmov a výdavkov, finančnú situáciu a výsledok hospodárenia BBSK,</w:t>
      </w:r>
    </w:p>
    <w:p w14:paraId="3EA9B0DB" w14:textId="77777777" w:rsidR="00E52935" w:rsidRPr="0031391C" w:rsidRDefault="00E52935" w:rsidP="0031391C">
      <w:pPr>
        <w:pStyle w:val="Odsekzoznamu"/>
        <w:numPr>
          <w:ilvl w:val="0"/>
          <w:numId w:val="5"/>
        </w:numPr>
        <w:spacing w:after="0" w:line="264" w:lineRule="auto"/>
        <w:ind w:left="1134"/>
        <w:jc w:val="both"/>
        <w:rPr>
          <w:rFonts w:cstheme="minorHAnsi"/>
        </w:rPr>
      </w:pPr>
      <w:r w:rsidRPr="0031391C">
        <w:rPr>
          <w:rFonts w:cstheme="minorHAnsi"/>
        </w:rPr>
        <w:t>účtovníctvo je vedené úplne, preukázaným spôsobom, správne a v súlade s platnými predpismi a odporučeniami,</w:t>
      </w:r>
    </w:p>
    <w:p w14:paraId="0EF2A4FE" w14:textId="77777777" w:rsidR="00E52935" w:rsidRPr="0031391C" w:rsidRDefault="00E52935" w:rsidP="0031391C">
      <w:pPr>
        <w:pStyle w:val="Odsekzoznamu"/>
        <w:numPr>
          <w:ilvl w:val="0"/>
          <w:numId w:val="5"/>
        </w:numPr>
        <w:spacing w:after="0" w:line="264" w:lineRule="auto"/>
        <w:ind w:left="1134"/>
        <w:jc w:val="both"/>
        <w:rPr>
          <w:rFonts w:cstheme="minorHAnsi"/>
        </w:rPr>
      </w:pPr>
      <w:r w:rsidRPr="0031391C">
        <w:rPr>
          <w:rFonts w:cstheme="minorHAnsi"/>
        </w:rPr>
        <w:t>údaje BBSK v počiatočnej súvahe a závažné hospodárske operácie BBSK uskutočňované účtovnou jednotkou boli v priebehu roka správne zachytené a preukázané,</w:t>
      </w:r>
    </w:p>
    <w:p w14:paraId="0DB0592D" w14:textId="7559A27D" w:rsidR="00E52935" w:rsidRPr="0031391C" w:rsidRDefault="00E52935" w:rsidP="0031391C">
      <w:pPr>
        <w:pStyle w:val="Odsekzoznamu"/>
        <w:numPr>
          <w:ilvl w:val="0"/>
          <w:numId w:val="5"/>
        </w:numPr>
        <w:spacing w:after="0" w:line="264" w:lineRule="auto"/>
        <w:ind w:left="1134"/>
        <w:jc w:val="both"/>
        <w:rPr>
          <w:rFonts w:cstheme="minorHAnsi"/>
        </w:rPr>
      </w:pPr>
      <w:r w:rsidRPr="0031391C">
        <w:rPr>
          <w:rFonts w:cstheme="minorHAnsi"/>
        </w:rPr>
        <w:t>ročné účtovné výkazy BBSK boli spracované podľa platných prav</w:t>
      </w:r>
      <w:r w:rsidR="00C12BF0" w:rsidRPr="0031391C">
        <w:rPr>
          <w:rFonts w:cstheme="minorHAnsi"/>
        </w:rPr>
        <w:t>idiel so zameraním na ich komple</w:t>
      </w:r>
      <w:r w:rsidRPr="0031391C">
        <w:rPr>
          <w:rFonts w:cstheme="minorHAnsi"/>
        </w:rPr>
        <w:t xml:space="preserve">tnosť </w:t>
      </w:r>
      <w:r w:rsidR="00C12BF0" w:rsidRPr="0031391C">
        <w:rPr>
          <w:rFonts w:cstheme="minorHAnsi"/>
        </w:rPr>
        <w:t>a správnosť, a či sú predkladané v predpísanom formáte.</w:t>
      </w:r>
    </w:p>
    <w:p w14:paraId="0ABB8090" w14:textId="77777777" w:rsidR="00974ED3" w:rsidRPr="0031391C" w:rsidRDefault="00974ED3" w:rsidP="0031391C">
      <w:pPr>
        <w:pStyle w:val="Odsekzoznamu"/>
        <w:spacing w:after="0" w:line="264" w:lineRule="auto"/>
        <w:ind w:left="1134"/>
        <w:jc w:val="both"/>
        <w:rPr>
          <w:rFonts w:cstheme="minorHAnsi"/>
        </w:rPr>
      </w:pPr>
    </w:p>
    <w:p w14:paraId="2D8C0E8C" w14:textId="77777777" w:rsidR="00C12BF0" w:rsidRPr="0031391C" w:rsidRDefault="00C12BF0" w:rsidP="0031391C">
      <w:pPr>
        <w:pStyle w:val="Odsekzoznamu"/>
        <w:numPr>
          <w:ilvl w:val="1"/>
          <w:numId w:val="1"/>
        </w:numPr>
        <w:spacing w:after="0" w:line="264" w:lineRule="auto"/>
        <w:jc w:val="both"/>
        <w:rPr>
          <w:rFonts w:cstheme="minorHAnsi"/>
        </w:rPr>
      </w:pPr>
      <w:r w:rsidRPr="0031391C">
        <w:rPr>
          <w:rFonts w:cstheme="minorHAnsi"/>
        </w:rPr>
        <w:t>Výsledkom auditu bude</w:t>
      </w:r>
    </w:p>
    <w:p w14:paraId="7116E633" w14:textId="77777777" w:rsidR="00C12BF0" w:rsidRPr="0031391C" w:rsidRDefault="00C12BF0" w:rsidP="0031391C">
      <w:pPr>
        <w:pStyle w:val="Odsekzoznamu"/>
        <w:numPr>
          <w:ilvl w:val="0"/>
          <w:numId w:val="6"/>
        </w:numPr>
        <w:spacing w:after="0" w:line="264" w:lineRule="auto"/>
        <w:jc w:val="both"/>
        <w:rPr>
          <w:rFonts w:cstheme="minorHAnsi"/>
        </w:rPr>
      </w:pPr>
      <w:r w:rsidRPr="0031391C">
        <w:rPr>
          <w:rFonts w:cstheme="minorHAnsi"/>
        </w:rPr>
        <w:t>správa audítora o individuálnej účtovnej závierke BBSK v slovenskom jazyku,</w:t>
      </w:r>
    </w:p>
    <w:p w14:paraId="168A2E76" w14:textId="77777777" w:rsidR="00C12BF0" w:rsidRPr="0031391C" w:rsidRDefault="00C12BF0" w:rsidP="0031391C">
      <w:pPr>
        <w:pStyle w:val="Odsekzoznamu"/>
        <w:numPr>
          <w:ilvl w:val="0"/>
          <w:numId w:val="6"/>
        </w:numPr>
        <w:spacing w:after="0" w:line="264" w:lineRule="auto"/>
        <w:jc w:val="both"/>
        <w:rPr>
          <w:rFonts w:cstheme="minorHAnsi"/>
        </w:rPr>
      </w:pPr>
      <w:r w:rsidRPr="0031391C">
        <w:rPr>
          <w:rFonts w:cstheme="minorHAnsi"/>
        </w:rPr>
        <w:t>správa audítora o konsolidovanej účtovnej závierke BBSK v slovenskom jazyku,</w:t>
      </w:r>
    </w:p>
    <w:p w14:paraId="4E252920" w14:textId="77777777" w:rsidR="00C12BF0" w:rsidRPr="0031391C" w:rsidRDefault="00C12BF0" w:rsidP="0031391C">
      <w:pPr>
        <w:pStyle w:val="Odsekzoznamu"/>
        <w:numPr>
          <w:ilvl w:val="0"/>
          <w:numId w:val="6"/>
        </w:numPr>
        <w:spacing w:after="0" w:line="264" w:lineRule="auto"/>
        <w:jc w:val="both"/>
        <w:rPr>
          <w:rFonts w:cstheme="minorHAnsi"/>
        </w:rPr>
      </w:pPr>
      <w:r w:rsidRPr="0031391C">
        <w:rPr>
          <w:rFonts w:cstheme="minorHAnsi"/>
        </w:rPr>
        <w:t>správa audítora o výročnej správe BBSK v slovenskom jazyku,</w:t>
      </w:r>
    </w:p>
    <w:p w14:paraId="02A79CAD" w14:textId="77777777" w:rsidR="00C12BF0" w:rsidRPr="0031391C" w:rsidRDefault="00C12BF0" w:rsidP="0031391C">
      <w:pPr>
        <w:pStyle w:val="Odsekzoznamu"/>
        <w:numPr>
          <w:ilvl w:val="0"/>
          <w:numId w:val="6"/>
        </w:numPr>
        <w:spacing w:after="0" w:line="264" w:lineRule="auto"/>
        <w:jc w:val="both"/>
        <w:rPr>
          <w:rFonts w:cstheme="minorHAnsi"/>
        </w:rPr>
      </w:pPr>
      <w:r w:rsidRPr="0031391C">
        <w:rPr>
          <w:rFonts w:cstheme="minorHAnsi"/>
        </w:rPr>
        <w:t>list odporúčaní, ak audítor zistí nedostatky.</w:t>
      </w:r>
    </w:p>
    <w:p w14:paraId="73324979" w14:textId="77777777" w:rsidR="00C12BF0" w:rsidRPr="0031391C" w:rsidRDefault="00C12BF0" w:rsidP="0031391C">
      <w:pPr>
        <w:spacing w:after="0" w:line="264" w:lineRule="auto"/>
        <w:jc w:val="both"/>
        <w:rPr>
          <w:rFonts w:cstheme="minorHAnsi"/>
        </w:rPr>
      </w:pPr>
    </w:p>
    <w:p w14:paraId="6B39A2BD" w14:textId="77777777" w:rsidR="00C12BF0" w:rsidRPr="0031391C" w:rsidRDefault="00C12BF0" w:rsidP="0031391C">
      <w:pPr>
        <w:spacing w:after="0" w:line="264" w:lineRule="auto"/>
        <w:jc w:val="both"/>
        <w:rPr>
          <w:rFonts w:cstheme="minorHAnsi"/>
        </w:rPr>
      </w:pPr>
      <w:r w:rsidRPr="0031391C">
        <w:rPr>
          <w:rFonts w:cstheme="minorHAnsi"/>
        </w:rPr>
        <w:t>(vyššie v tomto článku uvedené záväzky a povinnosti audítora ďalej v zmluve ako „</w:t>
      </w:r>
      <w:r w:rsidRPr="0031391C">
        <w:rPr>
          <w:rFonts w:cstheme="minorHAnsi"/>
          <w:b/>
        </w:rPr>
        <w:t>vykonanie auditu</w:t>
      </w:r>
      <w:r w:rsidRPr="0031391C">
        <w:rPr>
          <w:rFonts w:cstheme="minorHAnsi"/>
        </w:rPr>
        <w:t>“)</w:t>
      </w:r>
    </w:p>
    <w:p w14:paraId="1D252047" w14:textId="77777777" w:rsidR="00C12BF0" w:rsidRPr="0031391C" w:rsidRDefault="00C12BF0" w:rsidP="0031391C">
      <w:pPr>
        <w:spacing w:after="0" w:line="264" w:lineRule="auto"/>
        <w:jc w:val="both"/>
        <w:rPr>
          <w:rFonts w:cstheme="minorHAnsi"/>
        </w:rPr>
      </w:pPr>
    </w:p>
    <w:p w14:paraId="15D451A3" w14:textId="77777777" w:rsidR="00C12BF0" w:rsidRPr="0031391C" w:rsidRDefault="00C12BF0" w:rsidP="0031391C">
      <w:pPr>
        <w:spacing w:after="0" w:line="264" w:lineRule="auto"/>
        <w:jc w:val="center"/>
        <w:rPr>
          <w:rFonts w:cstheme="minorHAnsi"/>
          <w:b/>
        </w:rPr>
      </w:pPr>
      <w:r w:rsidRPr="0031391C">
        <w:rPr>
          <w:rFonts w:cstheme="minorHAnsi"/>
          <w:b/>
        </w:rPr>
        <w:t>III.</w:t>
      </w:r>
    </w:p>
    <w:p w14:paraId="0D4C8BBF" w14:textId="77777777" w:rsidR="00C12BF0" w:rsidRPr="0031391C" w:rsidRDefault="00C12BF0" w:rsidP="0031391C">
      <w:pPr>
        <w:spacing w:after="0" w:line="264" w:lineRule="auto"/>
        <w:jc w:val="center"/>
        <w:rPr>
          <w:rFonts w:cstheme="minorHAnsi"/>
          <w:b/>
        </w:rPr>
      </w:pPr>
      <w:r w:rsidRPr="0031391C">
        <w:rPr>
          <w:rFonts w:cstheme="minorHAnsi"/>
          <w:b/>
        </w:rPr>
        <w:t>Povinnosti zmluvných strán</w:t>
      </w:r>
    </w:p>
    <w:p w14:paraId="4473B8B0" w14:textId="77777777" w:rsidR="00C12BF0" w:rsidRPr="0031391C" w:rsidRDefault="00C12BF0" w:rsidP="0031391C">
      <w:pPr>
        <w:spacing w:after="0" w:line="264" w:lineRule="auto"/>
        <w:jc w:val="both"/>
        <w:rPr>
          <w:rFonts w:cstheme="minorHAnsi"/>
        </w:rPr>
      </w:pPr>
      <w:r w:rsidRPr="0031391C">
        <w:rPr>
          <w:rFonts w:cstheme="minorHAnsi"/>
        </w:rPr>
        <w:t>Spôsobom audítorovho overenia účtovnej závierky BBSK bude vychádzať zo zákona č. 423/2015 Z. z. o štatutárnom audite a o zmene a doplnení zákona č. 431/2002 Z. z. o účtovníctve v znení neskorších predpisov.</w:t>
      </w:r>
    </w:p>
    <w:p w14:paraId="268122CA" w14:textId="77777777" w:rsidR="00C12BF0" w:rsidRPr="0031391C" w:rsidRDefault="00C12BF0" w:rsidP="0031391C">
      <w:pPr>
        <w:spacing w:after="0" w:line="264" w:lineRule="auto"/>
        <w:jc w:val="both"/>
        <w:rPr>
          <w:rFonts w:cstheme="minorHAnsi"/>
        </w:rPr>
      </w:pPr>
    </w:p>
    <w:p w14:paraId="4320539C" w14:textId="77777777" w:rsidR="00C12BF0" w:rsidRPr="0031391C" w:rsidRDefault="00C12BF0" w:rsidP="0031391C">
      <w:pPr>
        <w:pStyle w:val="Odsekzoznamu"/>
        <w:numPr>
          <w:ilvl w:val="0"/>
          <w:numId w:val="7"/>
        </w:numPr>
        <w:spacing w:after="0" w:line="264" w:lineRule="auto"/>
        <w:jc w:val="both"/>
        <w:rPr>
          <w:rFonts w:cstheme="minorHAnsi"/>
        </w:rPr>
      </w:pPr>
      <w:r w:rsidRPr="0031391C">
        <w:rPr>
          <w:rFonts w:cstheme="minorHAnsi"/>
        </w:rPr>
        <w:t>Povinnosti audítora:</w:t>
      </w:r>
    </w:p>
    <w:p w14:paraId="4A34524D" w14:textId="448AD0ED" w:rsidR="00C12BF0" w:rsidRPr="0031391C" w:rsidRDefault="00C12BF0" w:rsidP="0031391C">
      <w:pPr>
        <w:pStyle w:val="Odsekzoznamu"/>
        <w:numPr>
          <w:ilvl w:val="1"/>
          <w:numId w:val="7"/>
        </w:numPr>
        <w:spacing w:after="0" w:line="264" w:lineRule="auto"/>
        <w:jc w:val="both"/>
        <w:rPr>
          <w:rFonts w:cstheme="minorHAnsi"/>
        </w:rPr>
      </w:pPr>
      <w:r w:rsidRPr="0031391C">
        <w:rPr>
          <w:rFonts w:cstheme="minorHAnsi"/>
        </w:rPr>
        <w:lastRenderedPageBreak/>
        <w:t xml:space="preserve">Povinnosťou audítora je na základe vykonaných testov vyjadriť svoj názor na účtovnú závierku. Vydanie audítorskej správy nezbavuje vedenie BBSK zodpovednosti za dôsledky kontrol, vykonaných kompetentnými kontrolnými orgánmi. </w:t>
      </w:r>
    </w:p>
    <w:p w14:paraId="1C7DEA6B" w14:textId="77777777" w:rsidR="00974ED3" w:rsidRPr="0031391C" w:rsidRDefault="00974ED3" w:rsidP="0031391C">
      <w:pPr>
        <w:pStyle w:val="Odsekzoznamu"/>
        <w:spacing w:after="0" w:line="264" w:lineRule="auto"/>
        <w:ind w:left="1068"/>
        <w:jc w:val="both"/>
        <w:rPr>
          <w:rFonts w:cstheme="minorHAnsi"/>
        </w:rPr>
      </w:pPr>
    </w:p>
    <w:p w14:paraId="54462A84" w14:textId="34702BB8" w:rsidR="00C12BF0" w:rsidRPr="0031391C" w:rsidRDefault="00C12BF0" w:rsidP="0031391C">
      <w:pPr>
        <w:pStyle w:val="Odsekzoznamu"/>
        <w:numPr>
          <w:ilvl w:val="1"/>
          <w:numId w:val="7"/>
        </w:numPr>
        <w:spacing w:after="0" w:line="264" w:lineRule="auto"/>
        <w:jc w:val="both"/>
        <w:rPr>
          <w:rFonts w:cstheme="minorHAnsi"/>
        </w:rPr>
      </w:pPr>
      <w:r w:rsidRPr="0031391C">
        <w:rPr>
          <w:rFonts w:cstheme="minorHAnsi"/>
        </w:rPr>
        <w:t xml:space="preserve">Povinnosťou audítora je navrhnúť a vykonať testy tak, aby v rozumnej miere zaručovali zistenia prípadných nezrovnalostí vzniknutých nesprávne </w:t>
      </w:r>
      <w:r w:rsidR="00561340" w:rsidRPr="0031391C">
        <w:rPr>
          <w:rFonts w:cstheme="minorHAnsi"/>
        </w:rPr>
        <w:t>uvedenými údajmi v účtovných výkazoch BBSK. Nezaväzuje to však audítora vykonať detailné testy všetkých operácií tak, aby boli zistené všetky nezrovnalosti, ktoré môžu existovať. Z toho vyplýva, že nie je možné spoliehať sa iba na tento audit, ako na prostriedok, ktorý zistí všetky existujúce nezrovnalosti v účtovníctve BBSK.</w:t>
      </w:r>
    </w:p>
    <w:p w14:paraId="4E4A13C6" w14:textId="77777777" w:rsidR="00974ED3" w:rsidRPr="0031391C" w:rsidRDefault="00974ED3" w:rsidP="0031391C">
      <w:pPr>
        <w:pStyle w:val="Odsekzoznamu"/>
        <w:spacing w:after="0" w:line="264" w:lineRule="auto"/>
        <w:ind w:left="1068"/>
        <w:jc w:val="both"/>
        <w:rPr>
          <w:rFonts w:cstheme="minorHAnsi"/>
        </w:rPr>
      </w:pPr>
    </w:p>
    <w:p w14:paraId="1AD6E200" w14:textId="2EECC5D4" w:rsidR="008858E9" w:rsidRPr="0031391C" w:rsidRDefault="00561340" w:rsidP="0031391C">
      <w:pPr>
        <w:pStyle w:val="Odsekzoznamu"/>
        <w:numPr>
          <w:ilvl w:val="1"/>
          <w:numId w:val="7"/>
        </w:numPr>
        <w:spacing w:after="0" w:line="264" w:lineRule="auto"/>
        <w:jc w:val="both"/>
        <w:rPr>
          <w:rFonts w:cstheme="minorHAnsi"/>
        </w:rPr>
      </w:pPr>
      <w:r w:rsidRPr="0031391C">
        <w:rPr>
          <w:rFonts w:cstheme="minorHAnsi"/>
        </w:rPr>
        <w:t>V prípade, že audítor v priebehu auditu zistí závažné nedostatky vo vedení účtovníctva BBSK, alebo pri spracovaní záverečných ročných výkazov, bude o takýchto nálezoch včas informovať vedenie BBSK. Ostatné návrhy a odporučenia vrátane komentára k použitým postupom v priebehu auditu budú uvedené v správe audítora pre BBSK.</w:t>
      </w:r>
    </w:p>
    <w:p w14:paraId="4C6E2C55" w14:textId="77777777" w:rsidR="00974ED3" w:rsidRPr="0031391C" w:rsidRDefault="00974ED3" w:rsidP="0031391C">
      <w:pPr>
        <w:pStyle w:val="Odsekzoznamu"/>
        <w:spacing w:after="0" w:line="264" w:lineRule="auto"/>
        <w:ind w:left="1068"/>
        <w:jc w:val="both"/>
        <w:rPr>
          <w:rFonts w:cstheme="minorHAnsi"/>
        </w:rPr>
      </w:pPr>
    </w:p>
    <w:p w14:paraId="28696147" w14:textId="11174D3A" w:rsidR="00561340" w:rsidRPr="0031391C" w:rsidRDefault="00561340" w:rsidP="0031391C">
      <w:pPr>
        <w:pStyle w:val="Odsekzoznamu"/>
        <w:numPr>
          <w:ilvl w:val="1"/>
          <w:numId w:val="7"/>
        </w:numPr>
        <w:spacing w:after="0" w:line="264" w:lineRule="auto"/>
        <w:jc w:val="both"/>
        <w:rPr>
          <w:rFonts w:cstheme="minorHAnsi"/>
        </w:rPr>
      </w:pPr>
      <w:r w:rsidRPr="0031391C">
        <w:rPr>
          <w:rFonts w:cstheme="minorHAnsi"/>
        </w:rPr>
        <w:t>Audítor vydá záverečnú správu o overení individuálnej účtovnej závierke BBSK za rok 20</w:t>
      </w:r>
      <w:r w:rsidR="00A7023F" w:rsidRPr="0031391C">
        <w:rPr>
          <w:rFonts w:cstheme="minorHAnsi"/>
        </w:rPr>
        <w:t xml:space="preserve">20 </w:t>
      </w:r>
      <w:r w:rsidRPr="0031391C">
        <w:rPr>
          <w:rFonts w:cstheme="minorHAnsi"/>
        </w:rPr>
        <w:t xml:space="preserve">v slovenskom jazyku do </w:t>
      </w:r>
      <w:r w:rsidRPr="0031391C">
        <w:rPr>
          <w:rFonts w:cstheme="minorHAnsi"/>
          <w:b/>
        </w:rPr>
        <w:t>05.04.20</w:t>
      </w:r>
      <w:r w:rsidR="00A7023F" w:rsidRPr="0031391C">
        <w:rPr>
          <w:rFonts w:cstheme="minorHAnsi"/>
          <w:b/>
        </w:rPr>
        <w:t>21</w:t>
      </w:r>
      <w:r w:rsidR="00A7023F" w:rsidRPr="0031391C">
        <w:rPr>
          <w:rFonts w:cstheme="minorHAnsi"/>
        </w:rPr>
        <w:t>,</w:t>
      </w:r>
      <w:r w:rsidRPr="0031391C">
        <w:rPr>
          <w:rFonts w:cstheme="minorHAnsi"/>
        </w:rPr>
        <w:t> za rok 20</w:t>
      </w:r>
      <w:r w:rsidR="00A7023F" w:rsidRPr="0031391C">
        <w:rPr>
          <w:rFonts w:cstheme="minorHAnsi"/>
        </w:rPr>
        <w:t xml:space="preserve">21 </w:t>
      </w:r>
      <w:r w:rsidRPr="0031391C">
        <w:rPr>
          <w:rFonts w:cstheme="minorHAnsi"/>
        </w:rPr>
        <w:t xml:space="preserve">do </w:t>
      </w:r>
      <w:r w:rsidRPr="0031391C">
        <w:rPr>
          <w:rFonts w:cstheme="minorHAnsi"/>
          <w:b/>
        </w:rPr>
        <w:t>05.04.202</w:t>
      </w:r>
      <w:r w:rsidR="00A7023F" w:rsidRPr="0031391C">
        <w:rPr>
          <w:rFonts w:cstheme="minorHAnsi"/>
          <w:b/>
        </w:rPr>
        <w:t xml:space="preserve">2 </w:t>
      </w:r>
      <w:r w:rsidR="00A7023F" w:rsidRPr="0031391C">
        <w:rPr>
          <w:rFonts w:cstheme="minorHAnsi"/>
        </w:rPr>
        <w:t>a</w:t>
      </w:r>
      <w:r w:rsidR="00A7023F" w:rsidRPr="0031391C">
        <w:rPr>
          <w:rFonts w:cstheme="minorHAnsi"/>
          <w:b/>
        </w:rPr>
        <w:t xml:space="preserve"> </w:t>
      </w:r>
      <w:r w:rsidR="00A7023F" w:rsidRPr="0031391C">
        <w:rPr>
          <w:rFonts w:cstheme="minorHAnsi"/>
        </w:rPr>
        <w:t xml:space="preserve">za rok 2022 do </w:t>
      </w:r>
      <w:r w:rsidR="00A7023F" w:rsidRPr="0031391C">
        <w:rPr>
          <w:rFonts w:cstheme="minorHAnsi"/>
          <w:b/>
        </w:rPr>
        <w:t>05.04.2023</w:t>
      </w:r>
      <w:r w:rsidRPr="0031391C">
        <w:rPr>
          <w:rFonts w:cstheme="minorHAnsi"/>
        </w:rPr>
        <w:t>, v ktorej vyjadrí svoj názor na účtovnú závierku, finančnú situáciu a výsledky hospodárenia BBSK.</w:t>
      </w:r>
    </w:p>
    <w:p w14:paraId="45FA7393" w14:textId="77777777" w:rsidR="00974ED3" w:rsidRPr="0031391C" w:rsidRDefault="00974ED3" w:rsidP="0031391C">
      <w:pPr>
        <w:pStyle w:val="Odsekzoznamu"/>
        <w:spacing w:after="0" w:line="264" w:lineRule="auto"/>
        <w:ind w:left="1068"/>
        <w:jc w:val="both"/>
        <w:rPr>
          <w:rFonts w:cstheme="minorHAnsi"/>
        </w:rPr>
      </w:pPr>
    </w:p>
    <w:p w14:paraId="51657AC3" w14:textId="61D6D30C" w:rsidR="005E2BBB" w:rsidRPr="0031391C" w:rsidRDefault="005E2BBB" w:rsidP="0031391C">
      <w:pPr>
        <w:pStyle w:val="Odsekzoznamu"/>
        <w:numPr>
          <w:ilvl w:val="1"/>
          <w:numId w:val="7"/>
        </w:numPr>
        <w:spacing w:after="0" w:line="264" w:lineRule="auto"/>
        <w:jc w:val="both"/>
        <w:rPr>
          <w:rFonts w:cstheme="minorHAnsi"/>
        </w:rPr>
      </w:pPr>
      <w:r w:rsidRPr="0031391C">
        <w:rPr>
          <w:rFonts w:cstheme="minorHAnsi"/>
        </w:rPr>
        <w:t>Audítor vydá záverečnú správu o overení konsolidovanej úč</w:t>
      </w:r>
      <w:r w:rsidR="001F456E" w:rsidRPr="0031391C">
        <w:rPr>
          <w:rFonts w:cstheme="minorHAnsi"/>
        </w:rPr>
        <w:t>tovnej závierky BBSK za rok 2020</w:t>
      </w:r>
      <w:r w:rsidRPr="0031391C">
        <w:rPr>
          <w:rFonts w:cstheme="minorHAnsi"/>
        </w:rPr>
        <w:t xml:space="preserve"> a</w:t>
      </w:r>
      <w:r w:rsidR="00A7023F" w:rsidRPr="0031391C">
        <w:rPr>
          <w:rFonts w:cstheme="minorHAnsi"/>
        </w:rPr>
        <w:t> výročnej správy BBSK za rok 2020</w:t>
      </w:r>
      <w:r w:rsidRPr="0031391C">
        <w:rPr>
          <w:rFonts w:cstheme="minorHAnsi"/>
        </w:rPr>
        <w:t xml:space="preserve"> v slovenskom jazyku do </w:t>
      </w:r>
      <w:r w:rsidRPr="0031391C">
        <w:rPr>
          <w:rFonts w:cstheme="minorHAnsi"/>
          <w:b/>
        </w:rPr>
        <w:t>30.09.20</w:t>
      </w:r>
      <w:r w:rsidR="00A7023F" w:rsidRPr="0031391C">
        <w:rPr>
          <w:rFonts w:cstheme="minorHAnsi"/>
          <w:b/>
        </w:rPr>
        <w:t xml:space="preserve">21, </w:t>
      </w:r>
      <w:r w:rsidR="00A7023F" w:rsidRPr="0031391C">
        <w:rPr>
          <w:rFonts w:cstheme="minorHAnsi"/>
        </w:rPr>
        <w:t xml:space="preserve">za rok 2021 v slovenskom jazyku do </w:t>
      </w:r>
      <w:r w:rsidR="00A7023F" w:rsidRPr="0031391C">
        <w:rPr>
          <w:rFonts w:cstheme="minorHAnsi"/>
          <w:b/>
        </w:rPr>
        <w:t xml:space="preserve">30.09.2022 </w:t>
      </w:r>
      <w:r w:rsidRPr="0031391C">
        <w:rPr>
          <w:rFonts w:cstheme="minorHAnsi"/>
        </w:rPr>
        <w:t>a za rok 20</w:t>
      </w:r>
      <w:r w:rsidR="00A7023F" w:rsidRPr="0031391C">
        <w:rPr>
          <w:rFonts w:cstheme="minorHAnsi"/>
        </w:rPr>
        <w:t xml:space="preserve">22 </w:t>
      </w:r>
      <w:r w:rsidRPr="0031391C">
        <w:rPr>
          <w:rFonts w:cstheme="minorHAnsi"/>
        </w:rPr>
        <w:t xml:space="preserve">do </w:t>
      </w:r>
      <w:r w:rsidRPr="0031391C">
        <w:rPr>
          <w:rFonts w:cstheme="minorHAnsi"/>
          <w:b/>
        </w:rPr>
        <w:t>30.09.202</w:t>
      </w:r>
      <w:r w:rsidR="00A7023F" w:rsidRPr="0031391C">
        <w:rPr>
          <w:rFonts w:cstheme="minorHAnsi"/>
          <w:b/>
        </w:rPr>
        <w:t>3</w:t>
      </w:r>
      <w:r w:rsidRPr="0031391C">
        <w:rPr>
          <w:rFonts w:cstheme="minorHAnsi"/>
        </w:rPr>
        <w:t xml:space="preserve"> v ktorej vyjadrí svoj názor na konsolidovanú účtovnú závierku a na údaje uvedené vo výročnej správe.</w:t>
      </w:r>
    </w:p>
    <w:p w14:paraId="096B4F3A" w14:textId="77777777" w:rsidR="00974ED3" w:rsidRPr="0031391C" w:rsidRDefault="00974ED3" w:rsidP="0031391C">
      <w:pPr>
        <w:pStyle w:val="Odsekzoznamu"/>
        <w:spacing w:after="0" w:line="264" w:lineRule="auto"/>
        <w:ind w:left="1068"/>
        <w:jc w:val="both"/>
        <w:rPr>
          <w:rFonts w:cstheme="minorHAnsi"/>
        </w:rPr>
      </w:pPr>
    </w:p>
    <w:p w14:paraId="12307502" w14:textId="26746E61" w:rsidR="005E2BBB" w:rsidRPr="0031391C" w:rsidRDefault="005E2BBB" w:rsidP="0031391C">
      <w:pPr>
        <w:pStyle w:val="Odsekzoznamu"/>
        <w:numPr>
          <w:ilvl w:val="1"/>
          <w:numId w:val="7"/>
        </w:numPr>
        <w:spacing w:after="0" w:line="264" w:lineRule="auto"/>
        <w:jc w:val="both"/>
        <w:rPr>
          <w:rFonts w:cstheme="minorHAnsi"/>
        </w:rPr>
      </w:pPr>
      <w:r w:rsidRPr="0031391C">
        <w:rPr>
          <w:rFonts w:cstheme="minorHAnsi"/>
        </w:rPr>
        <w:t>Audítor uvedie v tejto správe výhrady, pokiaľ na základe vykonaných testov identifikuje nesprávnosti, ktoré môžu podstatným spôsobom skresliť údaje v účtovnej závierke BBSK, pokiaľ vnútorný kontrolný systém BBSK vykazuje významné slabiny, alebo účtovníctvo BBSK nie je vedené správne, úplne a preukazne.</w:t>
      </w:r>
    </w:p>
    <w:p w14:paraId="5BBB3350" w14:textId="77777777" w:rsidR="00974ED3" w:rsidRPr="0031391C" w:rsidRDefault="00974ED3" w:rsidP="0031391C">
      <w:pPr>
        <w:pStyle w:val="Odsekzoznamu"/>
        <w:spacing w:after="0" w:line="264" w:lineRule="auto"/>
        <w:ind w:left="1068"/>
        <w:jc w:val="both"/>
        <w:rPr>
          <w:rFonts w:cstheme="minorHAnsi"/>
        </w:rPr>
      </w:pPr>
    </w:p>
    <w:p w14:paraId="34E18915" w14:textId="44558EF8" w:rsidR="005E2BBB" w:rsidRPr="0031391C" w:rsidRDefault="005E2BBB" w:rsidP="0031391C">
      <w:pPr>
        <w:pStyle w:val="Odsekzoznamu"/>
        <w:numPr>
          <w:ilvl w:val="1"/>
          <w:numId w:val="7"/>
        </w:numPr>
        <w:spacing w:after="0" w:line="264" w:lineRule="auto"/>
        <w:jc w:val="both"/>
        <w:rPr>
          <w:rFonts w:cstheme="minorHAnsi"/>
        </w:rPr>
      </w:pPr>
      <w:r w:rsidRPr="0031391C">
        <w:rPr>
          <w:rFonts w:cstheme="minorHAnsi"/>
        </w:rPr>
        <w:t>Audítor má práve uviesť vo svojej správe tiež obmedzenie rozsahu overenia, pokiaľ nebol schopný z objektívnych dôvodov alebo z viny účtovnej jednotky BBSK overiť niektoré podstatné údaje v účtovnej závierke BBSK.</w:t>
      </w:r>
    </w:p>
    <w:p w14:paraId="215A9DC2" w14:textId="77777777" w:rsidR="00974ED3" w:rsidRPr="0031391C" w:rsidRDefault="00974ED3" w:rsidP="0031391C">
      <w:pPr>
        <w:pStyle w:val="Odsekzoznamu"/>
        <w:spacing w:after="0" w:line="264" w:lineRule="auto"/>
        <w:ind w:left="1068"/>
        <w:jc w:val="both"/>
        <w:rPr>
          <w:rFonts w:cstheme="minorHAnsi"/>
        </w:rPr>
      </w:pPr>
    </w:p>
    <w:p w14:paraId="0D4FC94A" w14:textId="783C4747" w:rsidR="005E2BBB" w:rsidRPr="0031391C" w:rsidRDefault="005E2BBB" w:rsidP="0031391C">
      <w:pPr>
        <w:pStyle w:val="Odsekzoznamu"/>
        <w:numPr>
          <w:ilvl w:val="1"/>
          <w:numId w:val="7"/>
        </w:numPr>
        <w:spacing w:after="0" w:line="264" w:lineRule="auto"/>
        <w:jc w:val="both"/>
        <w:rPr>
          <w:rFonts w:cstheme="minorHAnsi"/>
        </w:rPr>
      </w:pPr>
      <w:r w:rsidRPr="0031391C">
        <w:rPr>
          <w:rFonts w:cstheme="minorHAnsi"/>
        </w:rPr>
        <w:t>Audítor je oprávnený vydať aj záporný výrok, pokiaľ sú identifikované nesprávnosti takej povahy a rozsahu, že nie je možné vydať výrok s výhradou. Pokiaľ by dôsledky obmedzenia rozsahu práce audítora na základe tejto zmluvy boli také</w:t>
      </w:r>
      <w:r w:rsidR="0031391C" w:rsidRPr="0031391C">
        <w:rPr>
          <w:rFonts w:cstheme="minorHAnsi"/>
        </w:rPr>
        <w:t>h</w:t>
      </w:r>
      <w:r w:rsidRPr="0031391C">
        <w:rPr>
          <w:rFonts w:cstheme="minorHAnsi"/>
        </w:rPr>
        <w:t xml:space="preserve">o rozsahu, že by audítor nebol schopný získať potrebnú mieru istoty u prevažnej väčšiny významných položiek účtovnej závierky BBSK, odmietne audítor vydať výrok. Aj v tomto prípade vydá audítor správu popisujúcu dôvody odmietnutie výroku. </w:t>
      </w:r>
    </w:p>
    <w:p w14:paraId="2212E96D" w14:textId="77777777" w:rsidR="00974ED3" w:rsidRPr="0031391C" w:rsidRDefault="00974ED3" w:rsidP="0031391C">
      <w:pPr>
        <w:pStyle w:val="Odsekzoznamu"/>
        <w:spacing w:after="0" w:line="264" w:lineRule="auto"/>
        <w:ind w:left="1068"/>
        <w:jc w:val="both"/>
        <w:rPr>
          <w:rFonts w:cstheme="minorHAnsi"/>
        </w:rPr>
      </w:pPr>
    </w:p>
    <w:p w14:paraId="4ABF655F" w14:textId="6971D0FE" w:rsidR="005E2BBB" w:rsidRPr="0031391C" w:rsidRDefault="005E2BBB" w:rsidP="0031391C">
      <w:pPr>
        <w:pStyle w:val="Odsekzoznamu"/>
        <w:numPr>
          <w:ilvl w:val="1"/>
          <w:numId w:val="7"/>
        </w:numPr>
        <w:spacing w:after="0" w:line="264" w:lineRule="auto"/>
        <w:jc w:val="both"/>
        <w:rPr>
          <w:rFonts w:cstheme="minorHAnsi"/>
        </w:rPr>
      </w:pPr>
      <w:r w:rsidRPr="0031391C">
        <w:rPr>
          <w:rFonts w:cstheme="minorHAnsi"/>
        </w:rPr>
        <w:t>Okrem vlastných vyššie uvedených audítorských správ vydá audítor tiež list odporúčaní pre vedenie BBSK, ktorý bude obsahovať poznatky o nedostatkoch zistených v priebehu auditu a audítorské odporučenie smerujúce k zlepšeniu vnútorného účtovného a kontrolného systému BBSK.</w:t>
      </w:r>
    </w:p>
    <w:p w14:paraId="4E6B9336" w14:textId="77777777" w:rsidR="00974ED3" w:rsidRPr="0031391C" w:rsidRDefault="00974ED3" w:rsidP="0031391C">
      <w:pPr>
        <w:pStyle w:val="Odsekzoznamu"/>
        <w:spacing w:after="0" w:line="264" w:lineRule="auto"/>
        <w:ind w:left="1068"/>
        <w:jc w:val="both"/>
        <w:rPr>
          <w:rFonts w:cstheme="minorHAnsi"/>
        </w:rPr>
      </w:pPr>
    </w:p>
    <w:p w14:paraId="53E9C3E6" w14:textId="77777777" w:rsidR="005E2BBB" w:rsidRPr="0031391C" w:rsidRDefault="00CC0A1E" w:rsidP="0031391C">
      <w:pPr>
        <w:spacing w:after="0" w:line="264" w:lineRule="auto"/>
        <w:ind w:left="1134" w:hanging="425"/>
        <w:jc w:val="both"/>
        <w:rPr>
          <w:rFonts w:cstheme="minorHAnsi"/>
        </w:rPr>
      </w:pPr>
      <w:r w:rsidRPr="0031391C">
        <w:rPr>
          <w:rFonts w:cstheme="minorHAnsi"/>
        </w:rPr>
        <w:lastRenderedPageBreak/>
        <w:t xml:space="preserve">1.10  </w:t>
      </w:r>
      <w:r w:rsidR="005E2BBB" w:rsidRPr="0031391C">
        <w:rPr>
          <w:rFonts w:cstheme="minorHAnsi"/>
        </w:rPr>
        <w:t>Audítor sa zaväzuje</w:t>
      </w:r>
      <w:r w:rsidRPr="0031391C">
        <w:rPr>
          <w:rFonts w:cstheme="minorHAnsi"/>
        </w:rPr>
        <w:t xml:space="preserve"> vykonať audit podľa tejto zmluvy riadne a včas, inak zodpovedá BBSK za škodu, pričom BBSK je oprávnený od audítora súčasne požadovať aj zaplatenie zmluvnej pokuty vo výške 0,05 % z celkovej ceny uvedenej v tejto zmluve, a to za každý deň omeškania audítora s plnením záväzku vyplývajúceho z tejto zmluvy (napr. nesplnenie povinností audítora dohodnutých v bode 1.4 a 1.5 tohto článku zmluvy). Zmluvné strany prehlasujú, že výšku zmluvnej pokuty považujú za primeranú, pretože pri rokovaniach o dohode o výške zmluvnej pokuty prihliadali na hodnotu a význam touto zmluvnou pokutou zabezpečovanej zmluvnej povinnosti. Uplatnením si zmluvnej pokuty nie je dotknutý nárok druhého účastníka na úroky z omeškania. </w:t>
      </w:r>
    </w:p>
    <w:p w14:paraId="76E1938B" w14:textId="77777777" w:rsidR="00974ED3" w:rsidRPr="0031391C" w:rsidRDefault="00974ED3" w:rsidP="0031391C">
      <w:pPr>
        <w:spacing w:after="0" w:line="264" w:lineRule="auto"/>
        <w:jc w:val="both"/>
        <w:rPr>
          <w:rFonts w:cstheme="minorHAnsi"/>
        </w:rPr>
      </w:pPr>
    </w:p>
    <w:p w14:paraId="76B97204" w14:textId="77777777" w:rsidR="00CD165D" w:rsidRPr="0031391C" w:rsidRDefault="00CD165D" w:rsidP="0031391C">
      <w:pPr>
        <w:pStyle w:val="Odsekzoznamu"/>
        <w:numPr>
          <w:ilvl w:val="0"/>
          <w:numId w:val="9"/>
        </w:numPr>
        <w:spacing w:after="0" w:line="264" w:lineRule="auto"/>
        <w:jc w:val="both"/>
        <w:rPr>
          <w:rFonts w:cstheme="minorHAnsi"/>
        </w:rPr>
      </w:pPr>
      <w:r w:rsidRPr="0031391C">
        <w:rPr>
          <w:rFonts w:cstheme="minorHAnsi"/>
        </w:rPr>
        <w:t>Povinnosti BBSK:</w:t>
      </w:r>
    </w:p>
    <w:p w14:paraId="4357EC6E" w14:textId="77777777" w:rsidR="00C531C3" w:rsidRPr="0031391C" w:rsidRDefault="00C531C3" w:rsidP="0031391C">
      <w:pPr>
        <w:pStyle w:val="Odsekzoznamu"/>
        <w:spacing w:after="0" w:line="264" w:lineRule="auto"/>
        <w:jc w:val="both"/>
        <w:rPr>
          <w:rFonts w:cstheme="minorHAnsi"/>
        </w:rPr>
      </w:pPr>
    </w:p>
    <w:p w14:paraId="1F15FDDF" w14:textId="20F45DEC" w:rsidR="00CD165D" w:rsidRPr="0031391C" w:rsidRDefault="00CD165D" w:rsidP="0031391C">
      <w:pPr>
        <w:pStyle w:val="Odsekzoznamu"/>
        <w:numPr>
          <w:ilvl w:val="1"/>
          <w:numId w:val="10"/>
        </w:numPr>
        <w:spacing w:after="0" w:line="264" w:lineRule="auto"/>
        <w:ind w:hanging="502"/>
        <w:jc w:val="both"/>
        <w:rPr>
          <w:rFonts w:cstheme="minorHAnsi"/>
        </w:rPr>
      </w:pPr>
      <w:r w:rsidRPr="0031391C">
        <w:rPr>
          <w:rFonts w:cstheme="minorHAnsi"/>
        </w:rPr>
        <w:t>Povinnosťou BBSK je viesť správne, pravdivé a úplné účtovníctvo a spracovať účt</w:t>
      </w:r>
      <w:r w:rsidR="007455CB" w:rsidRPr="0031391C">
        <w:rPr>
          <w:rFonts w:cstheme="minorHAnsi"/>
        </w:rPr>
        <w:t xml:space="preserve">ovnú </w:t>
      </w:r>
      <w:r w:rsidRPr="0031391C">
        <w:rPr>
          <w:rFonts w:cstheme="minorHAnsi"/>
        </w:rPr>
        <w:t>závierku BBSK tak, aby verne odrážala stav majetku a záväzkov, vlastného imania, finančnú situáciu</w:t>
      </w:r>
      <w:r w:rsidR="007455CB" w:rsidRPr="0031391C">
        <w:rPr>
          <w:rFonts w:cstheme="minorHAnsi"/>
        </w:rPr>
        <w:t xml:space="preserve"> a výsledok hospodárenia BBSK. BBSK je tiež zodpovedný za vykonanie vnútornej kontroly, výber a aplikáciu účtovných metód a ochranu majetku. BBSK sa zaväzuje zabezpečiť audítorovi prístup k účtovným knihám, účtom a dokumentom BBSK za akékoľvek časové obdobie a v požadovanom čase, rozsahu a podrobnosťami, a to súčasne s informáciami a vysvetlivkami od zodpovedných zamestnancov BBSK, u ktorých audítor usúdi, že sú pre vykonávané overovanie na základe tejto zmluvy významné.</w:t>
      </w:r>
    </w:p>
    <w:p w14:paraId="59C3E1DA" w14:textId="77777777" w:rsidR="00974ED3" w:rsidRPr="0031391C" w:rsidRDefault="00974ED3" w:rsidP="0031391C">
      <w:pPr>
        <w:pStyle w:val="Odsekzoznamu"/>
        <w:spacing w:after="0" w:line="264" w:lineRule="auto"/>
        <w:ind w:left="1211"/>
        <w:jc w:val="both"/>
        <w:rPr>
          <w:rFonts w:cstheme="minorHAnsi"/>
        </w:rPr>
      </w:pPr>
    </w:p>
    <w:p w14:paraId="3D15D8EA" w14:textId="53C2FFD3" w:rsidR="007455CB" w:rsidRPr="0031391C" w:rsidRDefault="007455CB" w:rsidP="0031391C">
      <w:pPr>
        <w:pStyle w:val="Odsekzoznamu"/>
        <w:numPr>
          <w:ilvl w:val="1"/>
          <w:numId w:val="10"/>
        </w:numPr>
        <w:spacing w:after="0" w:line="264" w:lineRule="auto"/>
        <w:ind w:hanging="502"/>
        <w:jc w:val="both"/>
        <w:rPr>
          <w:rFonts w:cstheme="minorHAnsi"/>
        </w:rPr>
      </w:pPr>
      <w:r w:rsidRPr="0031391C">
        <w:rPr>
          <w:rFonts w:cstheme="minorHAnsi"/>
        </w:rPr>
        <w:t>BBSK umožní účasť audítorov pri vykonaní fyzických inventúr majetku BBSK a minimálne jeden mesiac pred zamýšľaným dátumom ich konania, dohodne s audítorom spôsob a dobu vykonania inventúr. V prípade, že audítorovi nebude umožnená účasť na inventúrach, alebo v prípade nedostatočnej preukaznosti inventúr, má audítor právo vyjadriť vo svojom výroku obmedzenie rozsahu prác, čo sa týka overovania fyzickej existencie majetku BBSK.</w:t>
      </w:r>
    </w:p>
    <w:p w14:paraId="7ADD34D1" w14:textId="77777777" w:rsidR="00974ED3" w:rsidRPr="0031391C" w:rsidRDefault="00974ED3" w:rsidP="0031391C">
      <w:pPr>
        <w:pStyle w:val="Odsekzoznamu"/>
        <w:spacing w:after="0" w:line="264" w:lineRule="auto"/>
        <w:ind w:left="1211"/>
        <w:jc w:val="both"/>
        <w:rPr>
          <w:rFonts w:cstheme="minorHAnsi"/>
        </w:rPr>
      </w:pPr>
    </w:p>
    <w:p w14:paraId="578289E8" w14:textId="0CEF1B24" w:rsidR="007455CB" w:rsidRPr="0031391C" w:rsidRDefault="007455CB" w:rsidP="0031391C">
      <w:pPr>
        <w:pStyle w:val="Odsekzoznamu"/>
        <w:numPr>
          <w:ilvl w:val="1"/>
          <w:numId w:val="10"/>
        </w:numPr>
        <w:spacing w:after="0" w:line="264" w:lineRule="auto"/>
        <w:ind w:hanging="502"/>
        <w:jc w:val="both"/>
        <w:rPr>
          <w:rFonts w:cstheme="minorHAnsi"/>
        </w:rPr>
      </w:pPr>
      <w:r w:rsidRPr="0031391C">
        <w:rPr>
          <w:rFonts w:cstheme="minorHAnsi"/>
        </w:rPr>
        <w:t xml:space="preserve">BBSK zabezpečí pre audítora voľný prístup do všetkých priestorov a ku všetkým aktívam BBSK k overeniu fyzickej existencie účtovne vykazovaných hodnôt, ktoré sú predmetom kontroly. </w:t>
      </w:r>
    </w:p>
    <w:p w14:paraId="3FBC2CF3" w14:textId="77777777" w:rsidR="00974ED3" w:rsidRPr="0031391C" w:rsidRDefault="00974ED3" w:rsidP="0031391C">
      <w:pPr>
        <w:pStyle w:val="Odsekzoznamu"/>
        <w:spacing w:after="0" w:line="264" w:lineRule="auto"/>
        <w:jc w:val="both"/>
        <w:rPr>
          <w:rFonts w:cstheme="minorHAnsi"/>
        </w:rPr>
      </w:pPr>
    </w:p>
    <w:p w14:paraId="5B62AC2E" w14:textId="15EFECB2" w:rsidR="007455CB" w:rsidRPr="0031391C" w:rsidRDefault="007455CB" w:rsidP="0031391C">
      <w:pPr>
        <w:pStyle w:val="Odsekzoznamu"/>
        <w:numPr>
          <w:ilvl w:val="1"/>
          <w:numId w:val="10"/>
        </w:numPr>
        <w:spacing w:after="0" w:line="264" w:lineRule="auto"/>
        <w:ind w:hanging="502"/>
        <w:jc w:val="both"/>
        <w:rPr>
          <w:rFonts w:cstheme="minorHAnsi"/>
        </w:rPr>
      </w:pPr>
      <w:r w:rsidRPr="0031391C">
        <w:rPr>
          <w:rFonts w:cstheme="minorHAnsi"/>
        </w:rPr>
        <w:t>BBSK je povinný podať audítorovi vysvetlenie, a to aj v písomnej forme a podpísané zodpovedným zamestnancom BBSK, ak to podľa jeho názoru, povaha problému vyžaduje.</w:t>
      </w:r>
    </w:p>
    <w:p w14:paraId="30583372" w14:textId="77777777" w:rsidR="00611E46" w:rsidRPr="0031391C" w:rsidRDefault="00611E46" w:rsidP="0031391C">
      <w:pPr>
        <w:pStyle w:val="Odsekzoznamu"/>
        <w:spacing w:after="0" w:line="264" w:lineRule="auto"/>
        <w:ind w:left="1211"/>
        <w:jc w:val="both"/>
        <w:rPr>
          <w:rFonts w:cstheme="minorHAnsi"/>
        </w:rPr>
      </w:pPr>
    </w:p>
    <w:p w14:paraId="4CAF2821" w14:textId="2A5DBE46" w:rsidR="00C531C3" w:rsidRPr="0031391C" w:rsidRDefault="00C531C3" w:rsidP="0031391C">
      <w:pPr>
        <w:pStyle w:val="Odsekzoznamu"/>
        <w:numPr>
          <w:ilvl w:val="1"/>
          <w:numId w:val="10"/>
        </w:numPr>
        <w:spacing w:after="0" w:line="264" w:lineRule="auto"/>
        <w:ind w:hanging="502"/>
        <w:jc w:val="both"/>
        <w:rPr>
          <w:rFonts w:cstheme="minorHAnsi"/>
        </w:rPr>
      </w:pPr>
      <w:r w:rsidRPr="0031391C">
        <w:rPr>
          <w:rFonts w:cstheme="minorHAnsi"/>
        </w:rPr>
        <w:t>BBSK je povinný na výzvu audítora dohodnúť s vedením BBSK v dostatočnom predstihu harmonogram prác, podobu, rozsah a termíny pre</w:t>
      </w:r>
      <w:r w:rsidR="0031391C" w:rsidRPr="0031391C">
        <w:rPr>
          <w:rFonts w:cstheme="minorHAnsi"/>
        </w:rPr>
        <w:t>d</w:t>
      </w:r>
      <w:r w:rsidRPr="0031391C">
        <w:rPr>
          <w:rFonts w:cstheme="minorHAnsi"/>
        </w:rPr>
        <w:t>loženia potrebných dokladov, písomností a vysvetlení.</w:t>
      </w:r>
    </w:p>
    <w:p w14:paraId="4B909D4D" w14:textId="77777777" w:rsidR="00974ED3" w:rsidRPr="0031391C" w:rsidRDefault="00974ED3" w:rsidP="0031391C">
      <w:pPr>
        <w:pStyle w:val="Odsekzoznamu"/>
        <w:spacing w:after="0" w:line="264" w:lineRule="auto"/>
        <w:ind w:left="1211"/>
        <w:jc w:val="both"/>
        <w:rPr>
          <w:rFonts w:cstheme="minorHAnsi"/>
        </w:rPr>
      </w:pPr>
    </w:p>
    <w:p w14:paraId="70F69327" w14:textId="11A4F334" w:rsidR="00C531C3" w:rsidRPr="0031391C" w:rsidRDefault="00C531C3" w:rsidP="0031391C">
      <w:pPr>
        <w:pStyle w:val="Odsekzoznamu"/>
        <w:numPr>
          <w:ilvl w:val="1"/>
          <w:numId w:val="10"/>
        </w:numPr>
        <w:spacing w:after="0" w:line="264" w:lineRule="auto"/>
        <w:ind w:hanging="502"/>
        <w:jc w:val="both"/>
        <w:rPr>
          <w:rFonts w:cstheme="minorHAnsi"/>
        </w:rPr>
      </w:pPr>
      <w:r w:rsidRPr="0031391C">
        <w:rPr>
          <w:rFonts w:cstheme="minorHAnsi"/>
        </w:rPr>
        <w:t xml:space="preserve">BBSK je povinný riadne a včas poskytnúť tímu audítorov všetky informácie, ktoré sú nutné pre vykonanie auditu účtovných výkazov BBSK i v prípade, že tieto informácie boli už poskytnuté iným zamestnancom audítora v súvislosti s inými </w:t>
      </w:r>
      <w:proofErr w:type="spellStart"/>
      <w:r w:rsidRPr="0031391C">
        <w:rPr>
          <w:rFonts w:cstheme="minorHAnsi"/>
        </w:rPr>
        <w:t>projektami</w:t>
      </w:r>
      <w:proofErr w:type="spellEnd"/>
      <w:r w:rsidRPr="0031391C">
        <w:rPr>
          <w:rFonts w:cstheme="minorHAnsi"/>
        </w:rPr>
        <w:t xml:space="preserve">. </w:t>
      </w:r>
    </w:p>
    <w:p w14:paraId="035B8540" w14:textId="77777777" w:rsidR="00974ED3" w:rsidRPr="0031391C" w:rsidRDefault="00974ED3" w:rsidP="0031391C">
      <w:pPr>
        <w:pStyle w:val="Odsekzoznamu"/>
        <w:spacing w:after="0" w:line="264" w:lineRule="auto"/>
        <w:jc w:val="both"/>
        <w:rPr>
          <w:rFonts w:cstheme="minorHAnsi"/>
        </w:rPr>
      </w:pPr>
    </w:p>
    <w:p w14:paraId="0012D0D6" w14:textId="77777777" w:rsidR="00974ED3" w:rsidRPr="0031391C" w:rsidRDefault="00974ED3" w:rsidP="0031391C">
      <w:pPr>
        <w:pStyle w:val="Odsekzoznamu"/>
        <w:spacing w:after="0" w:line="264" w:lineRule="auto"/>
        <w:ind w:left="1211"/>
        <w:jc w:val="both"/>
        <w:rPr>
          <w:rFonts w:cstheme="minorHAnsi"/>
        </w:rPr>
      </w:pPr>
    </w:p>
    <w:p w14:paraId="251B7D29" w14:textId="7D3FEAF4" w:rsidR="00C531C3" w:rsidRPr="0031391C" w:rsidRDefault="00C531C3" w:rsidP="0031391C">
      <w:pPr>
        <w:pStyle w:val="Odsekzoznamu"/>
        <w:numPr>
          <w:ilvl w:val="1"/>
          <w:numId w:val="10"/>
        </w:numPr>
        <w:spacing w:after="0" w:line="264" w:lineRule="auto"/>
        <w:ind w:hanging="502"/>
        <w:jc w:val="both"/>
        <w:rPr>
          <w:rFonts w:cstheme="minorHAnsi"/>
        </w:rPr>
      </w:pPr>
      <w:r w:rsidRPr="0031391C">
        <w:rPr>
          <w:rFonts w:cstheme="minorHAnsi"/>
        </w:rPr>
        <w:lastRenderedPageBreak/>
        <w:t>BBSK zaistí pre audítora zodpovedajúce priestory vrátane materiálneho zabezpečenia nutného pre vykonanie auditu podľa tejto zmluvy.</w:t>
      </w:r>
    </w:p>
    <w:p w14:paraId="18258C2D" w14:textId="77777777" w:rsidR="00974ED3" w:rsidRPr="0031391C" w:rsidRDefault="00974ED3" w:rsidP="0031391C">
      <w:pPr>
        <w:pStyle w:val="Odsekzoznamu"/>
        <w:spacing w:after="0" w:line="264" w:lineRule="auto"/>
        <w:ind w:left="1211"/>
        <w:jc w:val="both"/>
        <w:rPr>
          <w:rFonts w:cstheme="minorHAnsi"/>
        </w:rPr>
      </w:pPr>
    </w:p>
    <w:p w14:paraId="6E2F47B0" w14:textId="77777777" w:rsidR="00C531C3" w:rsidRPr="0031391C" w:rsidRDefault="00C531C3" w:rsidP="0031391C">
      <w:pPr>
        <w:pStyle w:val="Odsekzoznamu"/>
        <w:numPr>
          <w:ilvl w:val="1"/>
          <w:numId w:val="10"/>
        </w:numPr>
        <w:spacing w:after="0" w:line="264" w:lineRule="auto"/>
        <w:ind w:hanging="502"/>
        <w:jc w:val="both"/>
        <w:rPr>
          <w:rFonts w:cstheme="minorHAnsi"/>
        </w:rPr>
      </w:pPr>
      <w:r w:rsidRPr="0031391C">
        <w:rPr>
          <w:rFonts w:cstheme="minorHAnsi"/>
        </w:rPr>
        <w:t xml:space="preserve">BBSK zoznámi s harmonogramom audítorských prác svojich zodpovedných zamestnancov a zaistí tak ich potrebnú súčinnosť s audítorom pre včasné a bezproblémové vykonanie podľa tejto zmluvy. </w:t>
      </w:r>
    </w:p>
    <w:p w14:paraId="26DE2E83" w14:textId="77777777" w:rsidR="008858E9" w:rsidRPr="0031391C" w:rsidRDefault="008858E9" w:rsidP="0031391C">
      <w:pPr>
        <w:spacing w:after="0" w:line="264" w:lineRule="auto"/>
        <w:jc w:val="both"/>
        <w:rPr>
          <w:rFonts w:cstheme="minorHAnsi"/>
        </w:rPr>
      </w:pPr>
    </w:p>
    <w:p w14:paraId="312A1820" w14:textId="77777777" w:rsidR="00C531C3" w:rsidRPr="0031391C" w:rsidRDefault="00C531C3" w:rsidP="0031391C">
      <w:pPr>
        <w:spacing w:after="0" w:line="264" w:lineRule="auto"/>
        <w:jc w:val="center"/>
        <w:rPr>
          <w:rFonts w:cstheme="minorHAnsi"/>
          <w:b/>
        </w:rPr>
      </w:pPr>
      <w:r w:rsidRPr="0031391C">
        <w:rPr>
          <w:rFonts w:cstheme="minorHAnsi"/>
          <w:b/>
        </w:rPr>
        <w:t>IV.</w:t>
      </w:r>
    </w:p>
    <w:p w14:paraId="36EC45B6" w14:textId="77777777" w:rsidR="00C531C3" w:rsidRPr="0031391C" w:rsidRDefault="00C531C3" w:rsidP="0031391C">
      <w:pPr>
        <w:spacing w:after="0" w:line="264" w:lineRule="auto"/>
        <w:jc w:val="center"/>
        <w:rPr>
          <w:rFonts w:cstheme="minorHAnsi"/>
          <w:b/>
        </w:rPr>
      </w:pPr>
      <w:r w:rsidRPr="0031391C">
        <w:rPr>
          <w:rFonts w:cstheme="minorHAnsi"/>
          <w:b/>
        </w:rPr>
        <w:t>Cena a platobné podmienky</w:t>
      </w:r>
    </w:p>
    <w:p w14:paraId="7802AAF7" w14:textId="77777777" w:rsidR="00C531C3" w:rsidRPr="0031391C" w:rsidRDefault="00C531C3" w:rsidP="0031391C">
      <w:pPr>
        <w:pStyle w:val="Odsekzoznamu"/>
        <w:numPr>
          <w:ilvl w:val="0"/>
          <w:numId w:val="11"/>
        </w:numPr>
        <w:spacing w:after="0" w:line="264" w:lineRule="auto"/>
        <w:jc w:val="both"/>
        <w:rPr>
          <w:rFonts w:cstheme="minorHAnsi"/>
        </w:rPr>
      </w:pPr>
      <w:r w:rsidRPr="0031391C">
        <w:rPr>
          <w:rFonts w:cstheme="minorHAnsi"/>
        </w:rPr>
        <w:t>Cena je stanovená podľa zákona NR SR č. 18/1996 Z. z. o cenách v znení neskorších predpisov, Vyhlášky MF SR č. 87/1996 Z. z., ktorou sa vykonáva zákon NR S</w:t>
      </w:r>
      <w:r w:rsidR="003C0B4E" w:rsidRPr="0031391C">
        <w:rPr>
          <w:rFonts w:cstheme="minorHAnsi"/>
        </w:rPr>
        <w:t>R</w:t>
      </w:r>
      <w:r w:rsidRPr="0031391C">
        <w:rPr>
          <w:rFonts w:cstheme="minorHAnsi"/>
        </w:rPr>
        <w:t xml:space="preserve"> č. 18/1996 Z. z. o cenách, a to nasledovne:</w:t>
      </w:r>
    </w:p>
    <w:p w14:paraId="1965B6A6" w14:textId="77777777" w:rsidR="00C531C3" w:rsidRPr="0031391C" w:rsidRDefault="00C531C3" w:rsidP="0031391C">
      <w:pPr>
        <w:pStyle w:val="Odsekzoznamu"/>
        <w:spacing w:after="0" w:line="264" w:lineRule="auto"/>
        <w:jc w:val="both"/>
        <w:rPr>
          <w:rFonts w:cstheme="minorHAnsi"/>
        </w:rPr>
      </w:pPr>
    </w:p>
    <w:p w14:paraId="6E1CCDF3" w14:textId="77777777" w:rsidR="00C531C3" w:rsidRPr="0031391C" w:rsidRDefault="00C531C3" w:rsidP="0031391C">
      <w:pPr>
        <w:pStyle w:val="Odsekzoznamu"/>
        <w:spacing w:after="0" w:line="264" w:lineRule="auto"/>
        <w:ind w:firstLine="696"/>
        <w:jc w:val="both"/>
        <w:rPr>
          <w:rFonts w:cstheme="minorHAnsi"/>
          <w:b/>
        </w:rPr>
      </w:pPr>
      <w:r w:rsidRPr="0031391C">
        <w:rPr>
          <w:rFonts w:cstheme="minorHAnsi"/>
          <w:b/>
        </w:rPr>
        <w:t>Celková zmluvná cena bez DPH:</w:t>
      </w:r>
      <w:r w:rsidRPr="0031391C">
        <w:rPr>
          <w:rFonts w:cstheme="minorHAnsi"/>
          <w:b/>
        </w:rPr>
        <w:tab/>
      </w:r>
      <w:r w:rsidRPr="0031391C">
        <w:rPr>
          <w:rFonts w:cstheme="minorHAnsi"/>
          <w:b/>
        </w:rPr>
        <w:tab/>
        <w:t>€</w:t>
      </w:r>
    </w:p>
    <w:p w14:paraId="6215E6B3" w14:textId="77777777" w:rsidR="00C531C3" w:rsidRPr="0031391C" w:rsidRDefault="00C531C3" w:rsidP="0031391C">
      <w:pPr>
        <w:pStyle w:val="Odsekzoznamu"/>
        <w:spacing w:after="0" w:line="264" w:lineRule="auto"/>
        <w:ind w:firstLine="696"/>
        <w:jc w:val="both"/>
        <w:rPr>
          <w:rFonts w:cstheme="minorHAnsi"/>
          <w:b/>
        </w:rPr>
      </w:pPr>
      <w:r w:rsidRPr="0031391C">
        <w:rPr>
          <w:rFonts w:cstheme="minorHAnsi"/>
          <w:b/>
        </w:rPr>
        <w:t>20 % DPH:</w:t>
      </w:r>
      <w:r w:rsidRPr="0031391C">
        <w:rPr>
          <w:rFonts w:cstheme="minorHAnsi"/>
          <w:b/>
        </w:rPr>
        <w:tab/>
      </w:r>
      <w:r w:rsidRPr="0031391C">
        <w:rPr>
          <w:rFonts w:cstheme="minorHAnsi"/>
          <w:b/>
        </w:rPr>
        <w:tab/>
      </w:r>
      <w:r w:rsidRPr="0031391C">
        <w:rPr>
          <w:rFonts w:cstheme="minorHAnsi"/>
          <w:b/>
        </w:rPr>
        <w:tab/>
      </w:r>
      <w:r w:rsidRPr="0031391C">
        <w:rPr>
          <w:rFonts w:cstheme="minorHAnsi"/>
          <w:b/>
        </w:rPr>
        <w:tab/>
      </w:r>
      <w:r w:rsidRPr="0031391C">
        <w:rPr>
          <w:rFonts w:cstheme="minorHAnsi"/>
          <w:b/>
        </w:rPr>
        <w:tab/>
        <w:t>€</w:t>
      </w:r>
    </w:p>
    <w:p w14:paraId="7D4051F1" w14:textId="77777777" w:rsidR="00C531C3" w:rsidRPr="0031391C" w:rsidRDefault="00C531C3" w:rsidP="0031391C">
      <w:pPr>
        <w:pStyle w:val="Odsekzoznamu"/>
        <w:spacing w:after="0" w:line="264" w:lineRule="auto"/>
        <w:ind w:firstLine="696"/>
        <w:jc w:val="both"/>
        <w:rPr>
          <w:rFonts w:cstheme="minorHAnsi"/>
          <w:b/>
        </w:rPr>
      </w:pPr>
      <w:r w:rsidRPr="0031391C">
        <w:rPr>
          <w:rFonts w:cstheme="minorHAnsi"/>
          <w:b/>
        </w:rPr>
        <w:t>Celková zmluvná cena vrátane DPH:</w:t>
      </w:r>
      <w:r w:rsidRPr="0031391C">
        <w:rPr>
          <w:rFonts w:cstheme="minorHAnsi"/>
          <w:b/>
        </w:rPr>
        <w:tab/>
      </w:r>
      <w:r w:rsidRPr="0031391C">
        <w:rPr>
          <w:rFonts w:cstheme="minorHAnsi"/>
          <w:b/>
        </w:rPr>
        <w:tab/>
        <w:t>€</w:t>
      </w:r>
    </w:p>
    <w:p w14:paraId="2794807D" w14:textId="77777777" w:rsidR="00C531C3" w:rsidRPr="0031391C" w:rsidRDefault="00C531C3" w:rsidP="0031391C">
      <w:pPr>
        <w:spacing w:after="0" w:line="264" w:lineRule="auto"/>
        <w:jc w:val="both"/>
        <w:rPr>
          <w:rFonts w:cstheme="minorHAnsi"/>
          <w:b/>
        </w:rPr>
      </w:pPr>
    </w:p>
    <w:p w14:paraId="071211A8" w14:textId="77777777" w:rsidR="00C531C3" w:rsidRPr="0031391C" w:rsidRDefault="00C531C3" w:rsidP="0031391C">
      <w:pPr>
        <w:spacing w:after="0" w:line="264" w:lineRule="auto"/>
        <w:ind w:left="567"/>
        <w:jc w:val="both"/>
        <w:rPr>
          <w:rFonts w:cstheme="minorHAnsi"/>
        </w:rPr>
      </w:pPr>
      <w:r w:rsidRPr="0031391C">
        <w:rPr>
          <w:rFonts w:cstheme="minorHAnsi"/>
        </w:rPr>
        <w:t>Poskytovanie dohodnutých služieb audítora bude rozdelená do troc</w:t>
      </w:r>
      <w:r w:rsidR="001F456E" w:rsidRPr="0031391C">
        <w:rPr>
          <w:rFonts w:cstheme="minorHAnsi"/>
        </w:rPr>
        <w:t>h etáp pre rozpočtové roky 2020, 2021</w:t>
      </w:r>
      <w:r w:rsidRPr="0031391C">
        <w:rPr>
          <w:rFonts w:cstheme="minorHAnsi"/>
        </w:rPr>
        <w:t>a</w:t>
      </w:r>
      <w:r w:rsidR="002012BD" w:rsidRPr="0031391C">
        <w:rPr>
          <w:rFonts w:cstheme="minorHAnsi"/>
        </w:rPr>
        <w:t> </w:t>
      </w:r>
      <w:r w:rsidR="001F456E" w:rsidRPr="0031391C">
        <w:rPr>
          <w:rFonts w:cstheme="minorHAnsi"/>
        </w:rPr>
        <w:t>2022</w:t>
      </w:r>
      <w:r w:rsidR="002012BD" w:rsidRPr="0031391C">
        <w:rPr>
          <w:rFonts w:cstheme="minorHAnsi"/>
        </w:rPr>
        <w:t>:</w:t>
      </w:r>
    </w:p>
    <w:p w14:paraId="2A43A160" w14:textId="18C4BA14" w:rsidR="002012BD" w:rsidRPr="0031391C" w:rsidRDefault="002012BD" w:rsidP="0031391C">
      <w:pPr>
        <w:pStyle w:val="Odsekzoznamu"/>
        <w:numPr>
          <w:ilvl w:val="0"/>
          <w:numId w:val="12"/>
        </w:numPr>
        <w:spacing w:after="0" w:line="264" w:lineRule="auto"/>
        <w:jc w:val="both"/>
        <w:rPr>
          <w:rFonts w:cstheme="minorHAnsi"/>
          <w:b/>
        </w:rPr>
      </w:pPr>
      <w:r w:rsidRPr="0031391C">
        <w:rPr>
          <w:rFonts w:cstheme="minorHAnsi"/>
          <w:b/>
        </w:rPr>
        <w:t>cena auditu ročnej účtovnej zá</w:t>
      </w:r>
      <w:r w:rsidR="0031391C" w:rsidRPr="0031391C">
        <w:rPr>
          <w:rFonts w:cstheme="minorHAnsi"/>
          <w:b/>
        </w:rPr>
        <w:t>vierky a preverenie hospodárenia</w:t>
      </w:r>
      <w:r w:rsidRPr="0031391C">
        <w:rPr>
          <w:rFonts w:cstheme="minorHAnsi"/>
          <w:b/>
        </w:rPr>
        <w:t xml:space="preserve"> za rok 20</w:t>
      </w:r>
      <w:r w:rsidR="003E7F0E" w:rsidRPr="0031391C">
        <w:rPr>
          <w:rFonts w:cstheme="minorHAnsi"/>
          <w:b/>
        </w:rPr>
        <w:t>20</w:t>
      </w:r>
    </w:p>
    <w:p w14:paraId="7F929C1D" w14:textId="77777777" w:rsidR="002012BD" w:rsidRPr="0031391C" w:rsidRDefault="002012BD" w:rsidP="0031391C">
      <w:pPr>
        <w:spacing w:after="0" w:line="264" w:lineRule="auto"/>
        <w:ind w:firstLine="708"/>
        <w:jc w:val="both"/>
        <w:rPr>
          <w:rFonts w:cstheme="minorHAnsi"/>
        </w:rPr>
      </w:pPr>
      <w:r w:rsidRPr="0031391C">
        <w:rPr>
          <w:rFonts w:cstheme="minorHAnsi"/>
        </w:rPr>
        <w:t xml:space="preserve">I. </w:t>
      </w:r>
      <w:r w:rsidR="003F7DFE" w:rsidRPr="0031391C">
        <w:rPr>
          <w:rFonts w:cstheme="minorHAnsi"/>
        </w:rPr>
        <w:t>e</w:t>
      </w:r>
      <w:r w:rsidRPr="0031391C">
        <w:rPr>
          <w:rFonts w:cstheme="minorHAnsi"/>
        </w:rPr>
        <w:t>tapa – priebežný audit</w:t>
      </w:r>
    </w:p>
    <w:p w14:paraId="367C063D" w14:textId="77777777" w:rsidR="002012BD" w:rsidRPr="0031391C" w:rsidRDefault="002012BD" w:rsidP="0031391C">
      <w:pPr>
        <w:spacing w:after="0" w:line="264" w:lineRule="auto"/>
        <w:ind w:firstLine="708"/>
        <w:jc w:val="both"/>
        <w:rPr>
          <w:rFonts w:cstheme="minorHAnsi"/>
        </w:rPr>
      </w:pPr>
      <w:r w:rsidRPr="0031391C">
        <w:rPr>
          <w:rFonts w:cstheme="minorHAnsi"/>
        </w:rPr>
        <w:t>Fakturácia: ............€ + 20 % DPH</w:t>
      </w:r>
    </w:p>
    <w:p w14:paraId="4F0815D2" w14:textId="77777777" w:rsidR="002012BD" w:rsidRPr="0031391C" w:rsidRDefault="002012BD" w:rsidP="0031391C">
      <w:pPr>
        <w:spacing w:after="0" w:line="264" w:lineRule="auto"/>
        <w:ind w:firstLine="708"/>
        <w:jc w:val="both"/>
        <w:rPr>
          <w:rFonts w:cstheme="minorHAnsi"/>
        </w:rPr>
      </w:pPr>
      <w:r w:rsidRPr="0031391C">
        <w:rPr>
          <w:rFonts w:cstheme="minorHAnsi"/>
        </w:rPr>
        <w:t>II: etapa – individuálna účtovná závierka za rok 20</w:t>
      </w:r>
      <w:r w:rsidR="003E7F0E" w:rsidRPr="0031391C">
        <w:rPr>
          <w:rFonts w:cstheme="minorHAnsi"/>
        </w:rPr>
        <w:t>20</w:t>
      </w:r>
    </w:p>
    <w:p w14:paraId="0439F3F5" w14:textId="77777777" w:rsidR="002012BD" w:rsidRPr="0031391C" w:rsidRDefault="002012BD" w:rsidP="0031391C">
      <w:pPr>
        <w:spacing w:after="0" w:line="264" w:lineRule="auto"/>
        <w:ind w:firstLine="708"/>
        <w:jc w:val="both"/>
        <w:rPr>
          <w:rFonts w:cstheme="minorHAnsi"/>
        </w:rPr>
      </w:pPr>
      <w:r w:rsidRPr="0031391C">
        <w:rPr>
          <w:rFonts w:cstheme="minorHAnsi"/>
        </w:rPr>
        <w:t>Fakturácia:.............€ + 20 % DPH</w:t>
      </w:r>
    </w:p>
    <w:p w14:paraId="37795B95" w14:textId="77777777" w:rsidR="002012BD" w:rsidRPr="0031391C" w:rsidRDefault="002012BD" w:rsidP="0031391C">
      <w:pPr>
        <w:pStyle w:val="Odsekzoznamu"/>
        <w:numPr>
          <w:ilvl w:val="0"/>
          <w:numId w:val="12"/>
        </w:numPr>
        <w:spacing w:after="0" w:line="264" w:lineRule="auto"/>
        <w:jc w:val="both"/>
        <w:rPr>
          <w:rFonts w:cstheme="minorHAnsi"/>
          <w:b/>
        </w:rPr>
      </w:pPr>
      <w:r w:rsidRPr="0031391C">
        <w:rPr>
          <w:rFonts w:cstheme="minorHAnsi"/>
          <w:b/>
        </w:rPr>
        <w:t>cena za overenie konsolidovanej účtovnej závierky za rok 20</w:t>
      </w:r>
      <w:r w:rsidR="003E7F0E" w:rsidRPr="0031391C">
        <w:rPr>
          <w:rFonts w:cstheme="minorHAnsi"/>
          <w:b/>
        </w:rPr>
        <w:t>20</w:t>
      </w:r>
    </w:p>
    <w:p w14:paraId="45BB357A" w14:textId="77777777" w:rsidR="002012BD" w:rsidRPr="0031391C" w:rsidRDefault="002012BD" w:rsidP="0031391C">
      <w:pPr>
        <w:pStyle w:val="Odsekzoznamu"/>
        <w:spacing w:after="0" w:line="264" w:lineRule="auto"/>
        <w:jc w:val="both"/>
        <w:rPr>
          <w:rFonts w:cstheme="minorHAnsi"/>
        </w:rPr>
      </w:pPr>
      <w:r w:rsidRPr="0031391C">
        <w:rPr>
          <w:rFonts w:cstheme="minorHAnsi"/>
        </w:rPr>
        <w:t>III. etapa – konsolidovaná účtovná závierka za rok 20</w:t>
      </w:r>
      <w:r w:rsidR="003E7F0E" w:rsidRPr="0031391C">
        <w:rPr>
          <w:rFonts w:cstheme="minorHAnsi"/>
        </w:rPr>
        <w:t>20</w:t>
      </w:r>
      <w:r w:rsidRPr="0031391C">
        <w:rPr>
          <w:rFonts w:cstheme="minorHAnsi"/>
        </w:rPr>
        <w:t>a výročná správa</w:t>
      </w:r>
    </w:p>
    <w:p w14:paraId="39FF54B3" w14:textId="1370FCA0" w:rsidR="002012BD" w:rsidRPr="0031391C" w:rsidRDefault="002012BD" w:rsidP="0031391C">
      <w:pPr>
        <w:pStyle w:val="Odsekzoznamu"/>
        <w:spacing w:after="0" w:line="264" w:lineRule="auto"/>
        <w:jc w:val="both"/>
        <w:rPr>
          <w:rFonts w:cstheme="minorHAnsi"/>
        </w:rPr>
      </w:pPr>
      <w:r w:rsidRPr="0031391C">
        <w:rPr>
          <w:rFonts w:cstheme="minorHAnsi"/>
        </w:rPr>
        <w:t>Fakturácia:.............€ + 20 % DPH</w:t>
      </w:r>
    </w:p>
    <w:p w14:paraId="70983075" w14:textId="77777777" w:rsidR="00611E46" w:rsidRPr="0031391C" w:rsidRDefault="00611E46" w:rsidP="0031391C">
      <w:pPr>
        <w:pStyle w:val="Odsekzoznamu"/>
        <w:spacing w:after="0" w:line="264" w:lineRule="auto"/>
        <w:jc w:val="both"/>
        <w:rPr>
          <w:rFonts w:cstheme="minorHAnsi"/>
        </w:rPr>
      </w:pPr>
    </w:p>
    <w:p w14:paraId="13612688" w14:textId="3EA00A30" w:rsidR="003E7F0E" w:rsidRPr="0031391C" w:rsidRDefault="003E7F0E" w:rsidP="0031391C">
      <w:pPr>
        <w:pStyle w:val="Odsekzoznamu"/>
        <w:numPr>
          <w:ilvl w:val="0"/>
          <w:numId w:val="12"/>
        </w:numPr>
        <w:spacing w:after="0" w:line="264" w:lineRule="auto"/>
        <w:jc w:val="both"/>
        <w:rPr>
          <w:rFonts w:cstheme="minorHAnsi"/>
          <w:b/>
        </w:rPr>
      </w:pPr>
      <w:r w:rsidRPr="0031391C">
        <w:rPr>
          <w:rFonts w:cstheme="minorHAnsi"/>
          <w:b/>
        </w:rPr>
        <w:t>cena auditu ročnej účtovnej závierky a preverenie hospodáreni</w:t>
      </w:r>
      <w:r w:rsidR="0031391C" w:rsidRPr="0031391C">
        <w:rPr>
          <w:rFonts w:cstheme="minorHAnsi"/>
          <w:b/>
        </w:rPr>
        <w:t>a</w:t>
      </w:r>
      <w:r w:rsidRPr="0031391C">
        <w:rPr>
          <w:rFonts w:cstheme="minorHAnsi"/>
          <w:b/>
        </w:rPr>
        <w:t xml:space="preserve"> za rok 2021</w:t>
      </w:r>
    </w:p>
    <w:p w14:paraId="110FD82C" w14:textId="77777777" w:rsidR="003E7F0E" w:rsidRPr="0031391C" w:rsidRDefault="003E7F0E" w:rsidP="0031391C">
      <w:pPr>
        <w:spacing w:after="0" w:line="264" w:lineRule="auto"/>
        <w:ind w:firstLine="708"/>
        <w:jc w:val="both"/>
        <w:rPr>
          <w:rFonts w:cstheme="minorHAnsi"/>
        </w:rPr>
      </w:pPr>
      <w:r w:rsidRPr="0031391C">
        <w:rPr>
          <w:rFonts w:cstheme="minorHAnsi"/>
        </w:rPr>
        <w:t>I. etapa – priebežný audit</w:t>
      </w:r>
    </w:p>
    <w:p w14:paraId="27E4BC45" w14:textId="77777777" w:rsidR="003E7F0E" w:rsidRPr="0031391C" w:rsidRDefault="003E7F0E" w:rsidP="0031391C">
      <w:pPr>
        <w:spacing w:after="0" w:line="264" w:lineRule="auto"/>
        <w:ind w:firstLine="708"/>
        <w:jc w:val="both"/>
        <w:rPr>
          <w:rFonts w:cstheme="minorHAnsi"/>
        </w:rPr>
      </w:pPr>
      <w:r w:rsidRPr="0031391C">
        <w:rPr>
          <w:rFonts w:cstheme="minorHAnsi"/>
        </w:rPr>
        <w:t>Fakturácia: ............€ + 20 % DPH</w:t>
      </w:r>
    </w:p>
    <w:p w14:paraId="0D1763F5" w14:textId="77777777" w:rsidR="003E7F0E" w:rsidRPr="0031391C" w:rsidRDefault="003E7F0E" w:rsidP="0031391C">
      <w:pPr>
        <w:spacing w:after="0" w:line="264" w:lineRule="auto"/>
        <w:ind w:firstLine="708"/>
        <w:jc w:val="both"/>
        <w:rPr>
          <w:rFonts w:cstheme="minorHAnsi"/>
        </w:rPr>
      </w:pPr>
      <w:r w:rsidRPr="0031391C">
        <w:rPr>
          <w:rFonts w:cstheme="minorHAnsi"/>
        </w:rPr>
        <w:t>II: etapa – individuálna účtovná závierka za rok 2021</w:t>
      </w:r>
    </w:p>
    <w:p w14:paraId="55626D05" w14:textId="77777777" w:rsidR="003E7F0E" w:rsidRPr="0031391C" w:rsidRDefault="003E7F0E" w:rsidP="0031391C">
      <w:pPr>
        <w:spacing w:after="0" w:line="264" w:lineRule="auto"/>
        <w:ind w:firstLine="708"/>
        <w:jc w:val="both"/>
        <w:rPr>
          <w:rFonts w:cstheme="minorHAnsi"/>
        </w:rPr>
      </w:pPr>
      <w:r w:rsidRPr="0031391C">
        <w:rPr>
          <w:rFonts w:cstheme="minorHAnsi"/>
        </w:rPr>
        <w:t>Fakturácia:.............€ + 20 % DPH</w:t>
      </w:r>
    </w:p>
    <w:p w14:paraId="7A2B989B" w14:textId="77777777" w:rsidR="003E7F0E" w:rsidRPr="0031391C" w:rsidRDefault="003E7F0E" w:rsidP="0031391C">
      <w:pPr>
        <w:pStyle w:val="Odsekzoznamu"/>
        <w:numPr>
          <w:ilvl w:val="0"/>
          <w:numId w:val="12"/>
        </w:numPr>
        <w:spacing w:after="0" w:line="264" w:lineRule="auto"/>
        <w:jc w:val="both"/>
        <w:rPr>
          <w:rFonts w:cstheme="minorHAnsi"/>
          <w:b/>
        </w:rPr>
      </w:pPr>
      <w:r w:rsidRPr="0031391C">
        <w:rPr>
          <w:rFonts w:cstheme="minorHAnsi"/>
          <w:b/>
        </w:rPr>
        <w:t>cena za overenie konsolidovanej účtovnej závierky za rok 2021</w:t>
      </w:r>
    </w:p>
    <w:p w14:paraId="758A7A3A" w14:textId="155652AC" w:rsidR="003E7F0E" w:rsidRPr="0031391C" w:rsidRDefault="003E7F0E" w:rsidP="0031391C">
      <w:pPr>
        <w:pStyle w:val="Odsekzoznamu"/>
        <w:spacing w:after="0" w:line="264" w:lineRule="auto"/>
        <w:jc w:val="both"/>
        <w:rPr>
          <w:rFonts w:cstheme="minorHAnsi"/>
        </w:rPr>
      </w:pPr>
      <w:r w:rsidRPr="0031391C">
        <w:rPr>
          <w:rFonts w:cstheme="minorHAnsi"/>
        </w:rPr>
        <w:t>III. etapa – konsolidovaná účtovná závierka za rok 2020</w:t>
      </w:r>
      <w:r w:rsidR="00891713" w:rsidRPr="0031391C">
        <w:rPr>
          <w:rFonts w:cstheme="minorHAnsi"/>
        </w:rPr>
        <w:t xml:space="preserve"> </w:t>
      </w:r>
      <w:r w:rsidRPr="0031391C">
        <w:rPr>
          <w:rFonts w:cstheme="minorHAnsi"/>
        </w:rPr>
        <w:t>a výročná správa</w:t>
      </w:r>
    </w:p>
    <w:p w14:paraId="5C7FF017" w14:textId="5343E3EC" w:rsidR="003E7F0E" w:rsidRPr="0031391C" w:rsidRDefault="003E7F0E" w:rsidP="0031391C">
      <w:pPr>
        <w:pStyle w:val="Odsekzoznamu"/>
        <w:spacing w:after="0" w:line="264" w:lineRule="auto"/>
        <w:jc w:val="both"/>
        <w:rPr>
          <w:rFonts w:cstheme="minorHAnsi"/>
        </w:rPr>
      </w:pPr>
      <w:r w:rsidRPr="0031391C">
        <w:rPr>
          <w:rFonts w:cstheme="minorHAnsi"/>
        </w:rPr>
        <w:t>Fakturácia:.............€ + 20 % DPH</w:t>
      </w:r>
    </w:p>
    <w:p w14:paraId="6E8BAF52" w14:textId="77777777" w:rsidR="00611E46" w:rsidRPr="0031391C" w:rsidRDefault="00611E46" w:rsidP="0031391C">
      <w:pPr>
        <w:pStyle w:val="Odsekzoznamu"/>
        <w:spacing w:after="0" w:line="264" w:lineRule="auto"/>
        <w:jc w:val="both"/>
        <w:rPr>
          <w:rFonts w:cstheme="minorHAnsi"/>
        </w:rPr>
      </w:pPr>
    </w:p>
    <w:p w14:paraId="0194C8B3" w14:textId="363335A3" w:rsidR="002012BD" w:rsidRPr="0031391C" w:rsidRDefault="003E7F0E" w:rsidP="0031391C">
      <w:pPr>
        <w:pStyle w:val="Odsekzoznamu"/>
        <w:numPr>
          <w:ilvl w:val="0"/>
          <w:numId w:val="12"/>
        </w:numPr>
        <w:spacing w:after="0" w:line="264" w:lineRule="auto"/>
        <w:jc w:val="both"/>
        <w:rPr>
          <w:rFonts w:cstheme="minorHAnsi"/>
          <w:b/>
        </w:rPr>
      </w:pPr>
      <w:r w:rsidRPr="0031391C">
        <w:rPr>
          <w:rFonts w:cstheme="minorHAnsi"/>
          <w:b/>
        </w:rPr>
        <w:t>c</w:t>
      </w:r>
      <w:r w:rsidR="002012BD" w:rsidRPr="0031391C">
        <w:rPr>
          <w:rFonts w:cstheme="minorHAnsi"/>
          <w:b/>
        </w:rPr>
        <w:t>ena auditu ročnej účtovnej závierky a preverenie hospodáreni</w:t>
      </w:r>
      <w:r w:rsidR="0031391C" w:rsidRPr="0031391C">
        <w:rPr>
          <w:rFonts w:cstheme="minorHAnsi"/>
          <w:b/>
        </w:rPr>
        <w:t>a</w:t>
      </w:r>
      <w:r w:rsidR="002012BD" w:rsidRPr="0031391C">
        <w:rPr>
          <w:rFonts w:cstheme="minorHAnsi"/>
          <w:b/>
        </w:rPr>
        <w:t xml:space="preserve"> za rok 20</w:t>
      </w:r>
      <w:r w:rsidRPr="0031391C">
        <w:rPr>
          <w:rFonts w:cstheme="minorHAnsi"/>
          <w:b/>
        </w:rPr>
        <w:t>22</w:t>
      </w:r>
    </w:p>
    <w:p w14:paraId="43E431F3" w14:textId="77777777" w:rsidR="002012BD" w:rsidRPr="0031391C" w:rsidRDefault="002012BD" w:rsidP="0031391C">
      <w:pPr>
        <w:spacing w:after="0" w:line="264" w:lineRule="auto"/>
        <w:ind w:firstLine="708"/>
        <w:jc w:val="both"/>
        <w:rPr>
          <w:rFonts w:cstheme="minorHAnsi"/>
        </w:rPr>
      </w:pPr>
      <w:r w:rsidRPr="0031391C">
        <w:rPr>
          <w:rFonts w:cstheme="minorHAnsi"/>
        </w:rPr>
        <w:t xml:space="preserve">I. </w:t>
      </w:r>
      <w:r w:rsidR="003F7DFE" w:rsidRPr="0031391C">
        <w:rPr>
          <w:rFonts w:cstheme="minorHAnsi"/>
        </w:rPr>
        <w:t>e</w:t>
      </w:r>
      <w:r w:rsidRPr="0031391C">
        <w:rPr>
          <w:rFonts w:cstheme="minorHAnsi"/>
        </w:rPr>
        <w:t>tapa – priebežný audit</w:t>
      </w:r>
    </w:p>
    <w:p w14:paraId="245D1697" w14:textId="77777777" w:rsidR="002012BD" w:rsidRPr="0031391C" w:rsidRDefault="002012BD" w:rsidP="0031391C">
      <w:pPr>
        <w:spacing w:after="0" w:line="264" w:lineRule="auto"/>
        <w:ind w:firstLine="708"/>
        <w:jc w:val="both"/>
        <w:rPr>
          <w:rFonts w:cstheme="minorHAnsi"/>
        </w:rPr>
      </w:pPr>
      <w:r w:rsidRPr="0031391C">
        <w:rPr>
          <w:rFonts w:cstheme="minorHAnsi"/>
        </w:rPr>
        <w:t>Fakturácia: ............€ + 20 % DPH</w:t>
      </w:r>
    </w:p>
    <w:p w14:paraId="22385F98" w14:textId="77777777" w:rsidR="002012BD" w:rsidRPr="0031391C" w:rsidRDefault="002012BD" w:rsidP="0031391C">
      <w:pPr>
        <w:spacing w:after="0" w:line="264" w:lineRule="auto"/>
        <w:ind w:firstLine="708"/>
        <w:jc w:val="both"/>
        <w:rPr>
          <w:rFonts w:cstheme="minorHAnsi"/>
        </w:rPr>
      </w:pPr>
      <w:r w:rsidRPr="0031391C">
        <w:rPr>
          <w:rFonts w:cstheme="minorHAnsi"/>
        </w:rPr>
        <w:t>II: etapa – individuálna účtovná závierka za rok 20</w:t>
      </w:r>
      <w:r w:rsidR="003E7F0E" w:rsidRPr="0031391C">
        <w:rPr>
          <w:rFonts w:cstheme="minorHAnsi"/>
        </w:rPr>
        <w:t>22</w:t>
      </w:r>
    </w:p>
    <w:p w14:paraId="67B821A8" w14:textId="77777777" w:rsidR="002012BD" w:rsidRPr="0031391C" w:rsidRDefault="002012BD" w:rsidP="0031391C">
      <w:pPr>
        <w:spacing w:after="0" w:line="264" w:lineRule="auto"/>
        <w:ind w:firstLine="708"/>
        <w:jc w:val="both"/>
        <w:rPr>
          <w:rFonts w:cstheme="minorHAnsi"/>
        </w:rPr>
      </w:pPr>
      <w:r w:rsidRPr="0031391C">
        <w:rPr>
          <w:rFonts w:cstheme="minorHAnsi"/>
        </w:rPr>
        <w:t>Fakturácia:.............€ + 20 % DPH</w:t>
      </w:r>
    </w:p>
    <w:p w14:paraId="216BB327" w14:textId="77777777" w:rsidR="002012BD" w:rsidRPr="0031391C" w:rsidRDefault="003E7F0E" w:rsidP="0031391C">
      <w:pPr>
        <w:pStyle w:val="Odsekzoznamu"/>
        <w:numPr>
          <w:ilvl w:val="0"/>
          <w:numId w:val="12"/>
        </w:numPr>
        <w:spacing w:after="0" w:line="264" w:lineRule="auto"/>
        <w:jc w:val="both"/>
        <w:rPr>
          <w:rFonts w:cstheme="minorHAnsi"/>
          <w:b/>
        </w:rPr>
      </w:pPr>
      <w:r w:rsidRPr="0031391C">
        <w:rPr>
          <w:rFonts w:cstheme="minorHAnsi"/>
          <w:b/>
        </w:rPr>
        <w:t>c</w:t>
      </w:r>
      <w:r w:rsidR="002012BD" w:rsidRPr="0031391C">
        <w:rPr>
          <w:rFonts w:cstheme="minorHAnsi"/>
          <w:b/>
        </w:rPr>
        <w:t>ena za overenie konsolidovanej účtovnej závierky za rok 20</w:t>
      </w:r>
      <w:r w:rsidRPr="0031391C">
        <w:rPr>
          <w:rFonts w:cstheme="minorHAnsi"/>
          <w:b/>
        </w:rPr>
        <w:t>22</w:t>
      </w:r>
    </w:p>
    <w:p w14:paraId="3BC4A168" w14:textId="77777777" w:rsidR="002012BD" w:rsidRPr="0031391C" w:rsidRDefault="002012BD" w:rsidP="0031391C">
      <w:pPr>
        <w:pStyle w:val="Odsekzoznamu"/>
        <w:spacing w:after="0" w:line="264" w:lineRule="auto"/>
        <w:jc w:val="both"/>
        <w:rPr>
          <w:rFonts w:cstheme="minorHAnsi"/>
        </w:rPr>
      </w:pPr>
      <w:r w:rsidRPr="0031391C">
        <w:rPr>
          <w:rFonts w:cstheme="minorHAnsi"/>
        </w:rPr>
        <w:t>III. etapa – konsolidovaná účtovná závierka za rok 20</w:t>
      </w:r>
      <w:r w:rsidR="003E7F0E" w:rsidRPr="0031391C">
        <w:rPr>
          <w:rFonts w:cstheme="minorHAnsi"/>
        </w:rPr>
        <w:t>22</w:t>
      </w:r>
      <w:r w:rsidRPr="0031391C">
        <w:rPr>
          <w:rFonts w:cstheme="minorHAnsi"/>
        </w:rPr>
        <w:t xml:space="preserve"> a výročná správa</w:t>
      </w:r>
    </w:p>
    <w:p w14:paraId="0170DC24" w14:textId="77777777" w:rsidR="002012BD" w:rsidRPr="0031391C" w:rsidRDefault="002012BD" w:rsidP="0031391C">
      <w:pPr>
        <w:pStyle w:val="Odsekzoznamu"/>
        <w:spacing w:after="0" w:line="264" w:lineRule="auto"/>
        <w:jc w:val="both"/>
        <w:rPr>
          <w:rFonts w:cstheme="minorHAnsi"/>
        </w:rPr>
      </w:pPr>
      <w:r w:rsidRPr="0031391C">
        <w:rPr>
          <w:rFonts w:cstheme="minorHAnsi"/>
        </w:rPr>
        <w:t>Fakturácia:.............€ + 20 % DPH</w:t>
      </w:r>
    </w:p>
    <w:p w14:paraId="61B9FDE2" w14:textId="77777777" w:rsidR="002012BD" w:rsidRPr="0031391C" w:rsidRDefault="002012BD" w:rsidP="0031391C">
      <w:pPr>
        <w:spacing w:after="0" w:line="264" w:lineRule="auto"/>
        <w:jc w:val="both"/>
        <w:rPr>
          <w:rFonts w:cstheme="minorHAnsi"/>
        </w:rPr>
      </w:pPr>
    </w:p>
    <w:p w14:paraId="374DB8C5" w14:textId="77777777" w:rsidR="003F7DFE" w:rsidRPr="0031391C" w:rsidRDefault="003F7DFE" w:rsidP="0031391C">
      <w:pPr>
        <w:spacing w:after="0" w:line="264" w:lineRule="auto"/>
        <w:ind w:left="426"/>
        <w:jc w:val="both"/>
        <w:rPr>
          <w:rFonts w:cstheme="minorHAnsi"/>
        </w:rPr>
      </w:pPr>
      <w:r w:rsidRPr="0031391C">
        <w:rPr>
          <w:rFonts w:cstheme="minorHAnsi"/>
        </w:rPr>
        <w:lastRenderedPageBreak/>
        <w:t xml:space="preserve">Termíny plnenia jednotlivých etáp sú uvedené v článku III. Bod 1.4 a 1.5 tejto zmluvy. Presné termíny plnenia jednotlivých etáp budú dojednané zvlášť, a to vzájomnou dohodou obidvoch zmluvných strán. Dohodnuté </w:t>
      </w:r>
      <w:r w:rsidR="003E7F0E" w:rsidRPr="0031391C">
        <w:rPr>
          <w:rFonts w:cstheme="minorHAnsi"/>
        </w:rPr>
        <w:t>t</w:t>
      </w:r>
      <w:r w:rsidRPr="0031391C">
        <w:rPr>
          <w:rFonts w:cstheme="minorHAnsi"/>
        </w:rPr>
        <w:t>ermíny bude však možné v odôvodnených prípadoch upravovať podľa potrieb BBSK.</w:t>
      </w:r>
    </w:p>
    <w:p w14:paraId="3BB63190" w14:textId="77777777" w:rsidR="003F7DFE" w:rsidRPr="0031391C" w:rsidRDefault="003F7DFE" w:rsidP="0031391C">
      <w:pPr>
        <w:pStyle w:val="Odsekzoznamu"/>
        <w:numPr>
          <w:ilvl w:val="0"/>
          <w:numId w:val="11"/>
        </w:numPr>
        <w:spacing w:after="0" w:line="264" w:lineRule="auto"/>
        <w:jc w:val="both"/>
        <w:rPr>
          <w:rFonts w:cstheme="minorHAnsi"/>
        </w:rPr>
      </w:pPr>
      <w:r w:rsidRPr="0031391C">
        <w:rPr>
          <w:rFonts w:cstheme="minorHAnsi"/>
        </w:rPr>
        <w:t>Po vykonaní príslušných etáp overovania sa uskutoční prekonzultovanie audítorsk</w:t>
      </w:r>
      <w:r w:rsidR="003E7F0E" w:rsidRPr="0031391C">
        <w:rPr>
          <w:rFonts w:cstheme="minorHAnsi"/>
        </w:rPr>
        <w:t>ých zistení s riaditeľkou odboru</w:t>
      </w:r>
      <w:r w:rsidRPr="0031391C">
        <w:rPr>
          <w:rFonts w:cstheme="minorHAnsi"/>
        </w:rPr>
        <w:t xml:space="preserve"> financií BBSK</w:t>
      </w:r>
      <w:r w:rsidR="003E7F0E" w:rsidRPr="0031391C">
        <w:rPr>
          <w:rFonts w:cstheme="minorHAnsi"/>
        </w:rPr>
        <w:t xml:space="preserve"> a vedúcim oddelenia účtovníctva</w:t>
      </w:r>
      <w:r w:rsidRPr="0031391C">
        <w:rPr>
          <w:rFonts w:cstheme="minorHAnsi"/>
        </w:rPr>
        <w:t xml:space="preserve">, resp. ním poverenou </w:t>
      </w:r>
      <w:r w:rsidR="003E7F0E" w:rsidRPr="0031391C">
        <w:rPr>
          <w:rFonts w:cstheme="minorHAnsi"/>
        </w:rPr>
        <w:t>osobou samostatne za rok 2020, samostatne za rok 2021</w:t>
      </w:r>
      <w:r w:rsidRPr="0031391C">
        <w:rPr>
          <w:rFonts w:cstheme="minorHAnsi"/>
        </w:rPr>
        <w:t xml:space="preserve"> a samostatne za rok 20</w:t>
      </w:r>
      <w:r w:rsidR="003E7F0E" w:rsidRPr="0031391C">
        <w:rPr>
          <w:rFonts w:cstheme="minorHAnsi"/>
        </w:rPr>
        <w:t xml:space="preserve">22 </w:t>
      </w:r>
      <w:r w:rsidRPr="0031391C">
        <w:rPr>
          <w:rFonts w:cstheme="minorHAnsi"/>
        </w:rPr>
        <w:t>sa vystavia faktúry.</w:t>
      </w:r>
    </w:p>
    <w:p w14:paraId="57982C8A" w14:textId="77777777" w:rsidR="003F7DFE" w:rsidRPr="0031391C" w:rsidRDefault="003F7DFE" w:rsidP="0031391C">
      <w:pPr>
        <w:pStyle w:val="Odsekzoznamu"/>
        <w:spacing w:after="0" w:line="264" w:lineRule="auto"/>
        <w:ind w:left="360"/>
        <w:jc w:val="both"/>
        <w:rPr>
          <w:rFonts w:cstheme="minorHAnsi"/>
        </w:rPr>
      </w:pPr>
    </w:p>
    <w:p w14:paraId="03F19210" w14:textId="77777777" w:rsidR="005F36FE" w:rsidRPr="0031391C" w:rsidRDefault="003F7DFE" w:rsidP="0031391C">
      <w:pPr>
        <w:pStyle w:val="Odsekzoznamu"/>
        <w:numPr>
          <w:ilvl w:val="0"/>
          <w:numId w:val="16"/>
        </w:numPr>
        <w:spacing w:after="0" w:line="264" w:lineRule="auto"/>
        <w:jc w:val="both"/>
        <w:rPr>
          <w:rFonts w:cstheme="minorHAnsi"/>
        </w:rPr>
      </w:pPr>
      <w:r w:rsidRPr="0031391C">
        <w:rPr>
          <w:rFonts w:cstheme="minorHAnsi"/>
        </w:rPr>
        <w:t>Po uskutočnení I. etapy overenia bude vystavená čiastková faktúra vo výške podľa článku IV. Ods. 1 – I. etapa tejto zmluvy, so splatnosťou 30</w:t>
      </w:r>
      <w:r w:rsidR="003E7F0E" w:rsidRPr="0031391C">
        <w:rPr>
          <w:rFonts w:cstheme="minorHAnsi"/>
        </w:rPr>
        <w:t xml:space="preserve"> </w:t>
      </w:r>
      <w:r w:rsidRPr="0031391C">
        <w:rPr>
          <w:rFonts w:cstheme="minorHAnsi"/>
        </w:rPr>
        <w:t>dní od jej vystavenia. Audítor sa zaväzuje, že táto faktúra bude spĺňať všetky náležitosti daňového dokladu podľa osobitných právnych predpisov, v opačnom prípade je BBSK oprávnený mu j</w:t>
      </w:r>
      <w:r w:rsidR="003E7F0E" w:rsidRPr="0031391C">
        <w:rPr>
          <w:rFonts w:cstheme="minorHAnsi"/>
        </w:rPr>
        <w:t>u</w:t>
      </w:r>
      <w:r w:rsidRPr="0031391C">
        <w:rPr>
          <w:rFonts w:cstheme="minorHAnsi"/>
        </w:rPr>
        <w:t xml:space="preserve"> vrátiť na dopracovanie, pričom lehota jej splatnosti neplynie. </w:t>
      </w:r>
    </w:p>
    <w:p w14:paraId="657D20D0" w14:textId="77777777" w:rsidR="005F36FE" w:rsidRPr="0031391C" w:rsidRDefault="005F36FE" w:rsidP="0031391C">
      <w:pPr>
        <w:pStyle w:val="Odsekzoznamu"/>
        <w:numPr>
          <w:ilvl w:val="0"/>
          <w:numId w:val="16"/>
        </w:numPr>
        <w:spacing w:after="0" w:line="264" w:lineRule="auto"/>
        <w:jc w:val="both"/>
        <w:rPr>
          <w:rFonts w:cstheme="minorHAnsi"/>
        </w:rPr>
      </w:pPr>
      <w:r w:rsidRPr="0031391C">
        <w:rPr>
          <w:rFonts w:cstheme="minorHAnsi"/>
        </w:rPr>
        <w:t xml:space="preserve">Po uskutočnení II. </w:t>
      </w:r>
      <w:r w:rsidR="003C0B4E" w:rsidRPr="0031391C">
        <w:rPr>
          <w:rFonts w:cstheme="minorHAnsi"/>
        </w:rPr>
        <w:t>e</w:t>
      </w:r>
      <w:r w:rsidRPr="0031391C">
        <w:rPr>
          <w:rFonts w:cstheme="minorHAnsi"/>
        </w:rPr>
        <w:t>tapy overenia bude vystavená čiastková faktúra vo výške podľa článku IV. Ods. 1 – II. etapa tejto zmluvy, so splatnosťou 30 dní od jej vystavenia. Audítor sa zaväzuje, že táto faktúra bude spĺňať všetky náležitosti daňového dokladu podľa osobitných právnych predpisov, v opačnom prípade je BBSK oprávnený mu ju vrátiť na dopracovanie, pričom lehota jej splatnosti neplynie.</w:t>
      </w:r>
    </w:p>
    <w:p w14:paraId="0C60C3D3" w14:textId="29675333" w:rsidR="005F36FE" w:rsidRPr="0031391C" w:rsidRDefault="005F36FE" w:rsidP="0031391C">
      <w:pPr>
        <w:pStyle w:val="Odsekzoznamu"/>
        <w:numPr>
          <w:ilvl w:val="0"/>
          <w:numId w:val="16"/>
        </w:numPr>
        <w:spacing w:after="0" w:line="264" w:lineRule="auto"/>
        <w:ind w:left="1134" w:hanging="425"/>
        <w:jc w:val="both"/>
        <w:rPr>
          <w:rFonts w:cstheme="minorHAnsi"/>
        </w:rPr>
      </w:pPr>
      <w:r w:rsidRPr="0031391C">
        <w:rPr>
          <w:rFonts w:cstheme="minorHAnsi"/>
        </w:rPr>
        <w:t xml:space="preserve">Po ukončení III. </w:t>
      </w:r>
      <w:r w:rsidR="003C0B4E" w:rsidRPr="0031391C">
        <w:rPr>
          <w:rFonts w:cstheme="minorHAnsi"/>
        </w:rPr>
        <w:t>e</w:t>
      </w:r>
      <w:r w:rsidRPr="0031391C">
        <w:rPr>
          <w:rFonts w:cstheme="minorHAnsi"/>
        </w:rPr>
        <w:t>tapy overenia a po predložení audítorskej správy ku konsolidovanej účtovnej závierke a správy audítora o overení súladu výročnej správy, bude vystavená čiastková faktúra vo výške podľa článku IV. Ods. 1 – III. Etapa tejto zmluvy so splatnosťou 30 dní od jej vystavenia. Audítor sa zaväzuje, že táto faktúra bude spĺňať všetky náležitosti daňového dokladu podľa osobitných právnych predpisov, v opačnom prípade je BBSK oprávnený mu ju vrátiť na dopracovanie, pričom lehota splatnosti neplynie.</w:t>
      </w:r>
    </w:p>
    <w:p w14:paraId="7BEF99AD" w14:textId="77777777" w:rsidR="00974ED3" w:rsidRPr="0031391C" w:rsidRDefault="00974ED3" w:rsidP="0031391C">
      <w:pPr>
        <w:pStyle w:val="Odsekzoznamu"/>
        <w:spacing w:after="0" w:line="264" w:lineRule="auto"/>
        <w:ind w:left="1134"/>
        <w:jc w:val="both"/>
        <w:rPr>
          <w:rFonts w:cstheme="minorHAnsi"/>
        </w:rPr>
      </w:pPr>
    </w:p>
    <w:p w14:paraId="3658655B" w14:textId="77777777" w:rsidR="005F36FE" w:rsidRPr="0031391C" w:rsidRDefault="005F36FE" w:rsidP="0031391C">
      <w:pPr>
        <w:pStyle w:val="Odsekzoznamu"/>
        <w:spacing w:after="0" w:line="264" w:lineRule="auto"/>
        <w:ind w:left="0"/>
        <w:jc w:val="center"/>
        <w:rPr>
          <w:rFonts w:cstheme="minorHAnsi"/>
          <w:b/>
        </w:rPr>
      </w:pPr>
      <w:r w:rsidRPr="0031391C">
        <w:rPr>
          <w:rFonts w:cstheme="minorHAnsi"/>
          <w:b/>
        </w:rPr>
        <w:t>V.</w:t>
      </w:r>
    </w:p>
    <w:p w14:paraId="78352102" w14:textId="77777777" w:rsidR="005F36FE" w:rsidRPr="0031391C" w:rsidRDefault="005F36FE" w:rsidP="0031391C">
      <w:pPr>
        <w:pStyle w:val="Odsekzoznamu"/>
        <w:spacing w:after="0" w:line="264" w:lineRule="auto"/>
        <w:ind w:left="0"/>
        <w:jc w:val="center"/>
        <w:rPr>
          <w:rFonts w:cstheme="minorHAnsi"/>
          <w:b/>
        </w:rPr>
      </w:pPr>
      <w:r w:rsidRPr="0031391C">
        <w:rPr>
          <w:rFonts w:cstheme="minorHAnsi"/>
          <w:b/>
        </w:rPr>
        <w:t>Záväzok mlčanlivosti</w:t>
      </w:r>
    </w:p>
    <w:p w14:paraId="1FC33F6B" w14:textId="4C61C33B" w:rsidR="005F36FE" w:rsidRPr="0031391C" w:rsidRDefault="005F36FE" w:rsidP="0031391C">
      <w:pPr>
        <w:pStyle w:val="Odsekzoznamu"/>
        <w:numPr>
          <w:ilvl w:val="0"/>
          <w:numId w:val="18"/>
        </w:numPr>
        <w:spacing w:after="0" w:line="264" w:lineRule="auto"/>
        <w:jc w:val="both"/>
        <w:rPr>
          <w:rFonts w:cstheme="minorHAnsi"/>
        </w:rPr>
      </w:pPr>
      <w:r w:rsidRPr="0031391C">
        <w:rPr>
          <w:rFonts w:cstheme="minorHAnsi"/>
        </w:rPr>
        <w:t xml:space="preserve">Zmluvné strany sa zaväzujú zachovať mlčanlivosť o všetkých skutočnostiach týkajúcich sa druhej strany, o ktorých sa dozvedia počas vykonávania činností na základe tejto zmluvy, a to aj po ukončení účinnosti tejto zmluvy. Dôverné informácie nesmú byť použité na iný účel, ako je riadne splnenie predmetu tejto zmluvy. </w:t>
      </w:r>
    </w:p>
    <w:p w14:paraId="5D8B8BDE" w14:textId="77777777" w:rsidR="00611E46" w:rsidRPr="0031391C" w:rsidRDefault="00611E46" w:rsidP="0031391C">
      <w:pPr>
        <w:pStyle w:val="Odsekzoznamu"/>
        <w:spacing w:after="0" w:line="264" w:lineRule="auto"/>
        <w:jc w:val="both"/>
        <w:rPr>
          <w:rFonts w:cstheme="minorHAnsi"/>
        </w:rPr>
      </w:pPr>
    </w:p>
    <w:p w14:paraId="2064ADF6" w14:textId="1FBBCBAD" w:rsidR="005F36FE" w:rsidRPr="0031391C" w:rsidRDefault="005F36FE" w:rsidP="0031391C">
      <w:pPr>
        <w:pStyle w:val="Odsekzoznamu"/>
        <w:numPr>
          <w:ilvl w:val="0"/>
          <w:numId w:val="18"/>
        </w:numPr>
        <w:spacing w:after="0" w:line="264" w:lineRule="auto"/>
        <w:jc w:val="both"/>
        <w:rPr>
          <w:rFonts w:cstheme="minorHAnsi"/>
        </w:rPr>
      </w:pPr>
      <w:r w:rsidRPr="0031391C">
        <w:rPr>
          <w:rFonts w:cstheme="minorHAnsi"/>
        </w:rPr>
        <w:t>V prípade porušenia povinnosti uvedenej v ods. 1 tohto článku zmluvy je dotknutá zmluvná strana oprávne</w:t>
      </w:r>
      <w:r w:rsidR="004543B1" w:rsidRPr="0031391C">
        <w:rPr>
          <w:rFonts w:cstheme="minorHAnsi"/>
        </w:rPr>
        <w:t>ná požadovať od zmluvnej stany, ktorá túto povinnosť porušila, zaplatenie zmluvnej pokuty vo výše 50</w:t>
      </w:r>
      <w:r w:rsidR="003C0B4E" w:rsidRPr="0031391C">
        <w:rPr>
          <w:rFonts w:cstheme="minorHAnsi"/>
        </w:rPr>
        <w:t>.</w:t>
      </w:r>
      <w:r w:rsidR="004543B1" w:rsidRPr="0031391C">
        <w:rPr>
          <w:rFonts w:cstheme="minorHAnsi"/>
        </w:rPr>
        <w:t xml:space="preserve">000,- € </w:t>
      </w:r>
      <w:r w:rsidR="003C0B4E" w:rsidRPr="0031391C">
        <w:rPr>
          <w:rFonts w:cstheme="minorHAnsi"/>
        </w:rPr>
        <w:t>(slovom: päťdesiattisíc eur)</w:t>
      </w:r>
      <w:r w:rsidR="004543B1" w:rsidRPr="0031391C">
        <w:rPr>
          <w:rFonts w:cstheme="minorHAnsi"/>
        </w:rPr>
        <w:t>za každé takéto porušenie jednotlivo, čím nie je nijako dot</w:t>
      </w:r>
      <w:r w:rsidR="0031391C" w:rsidRPr="0031391C">
        <w:rPr>
          <w:rFonts w:cstheme="minorHAnsi"/>
        </w:rPr>
        <w:t>knuté jej právo na náhradu škody</w:t>
      </w:r>
      <w:r w:rsidR="004543B1" w:rsidRPr="0031391C">
        <w:rPr>
          <w:rFonts w:cstheme="minorHAnsi"/>
        </w:rPr>
        <w:t xml:space="preserve">. </w:t>
      </w:r>
    </w:p>
    <w:p w14:paraId="36A0827A" w14:textId="77777777" w:rsidR="00611E46" w:rsidRPr="0031391C" w:rsidRDefault="00611E46" w:rsidP="0031391C">
      <w:pPr>
        <w:pStyle w:val="Odsekzoznamu"/>
        <w:spacing w:after="0" w:line="264" w:lineRule="auto"/>
        <w:jc w:val="both"/>
        <w:rPr>
          <w:rFonts w:cstheme="minorHAnsi"/>
        </w:rPr>
      </w:pPr>
    </w:p>
    <w:p w14:paraId="517271C9" w14:textId="09F912CE" w:rsidR="004543B1" w:rsidRPr="0031391C" w:rsidRDefault="004543B1" w:rsidP="0031391C">
      <w:pPr>
        <w:pStyle w:val="Odsekzoznamu"/>
        <w:numPr>
          <w:ilvl w:val="0"/>
          <w:numId w:val="18"/>
        </w:numPr>
        <w:spacing w:after="0" w:line="264" w:lineRule="auto"/>
        <w:jc w:val="both"/>
        <w:rPr>
          <w:rFonts w:cstheme="minorHAnsi"/>
        </w:rPr>
      </w:pPr>
      <w:r w:rsidRPr="0031391C">
        <w:rPr>
          <w:rFonts w:cstheme="minorHAnsi"/>
        </w:rPr>
        <w:t>Povinnosť audítora zachovávať mlčanlivosť sa vzťahuje aj na asistentov audítora a ostatných jeho zamestnancov alebo iných osôb podieľajúcich sa na vykonaní auditu podľa tejto zmluvy, nevzťahuje sa to však na prípady, ak ide o zákonom uloženú povinnosť oznámiť takto získanú informáciu.</w:t>
      </w:r>
    </w:p>
    <w:p w14:paraId="3353192A" w14:textId="77777777" w:rsidR="00611E46" w:rsidRPr="0031391C" w:rsidRDefault="00611E46" w:rsidP="0031391C">
      <w:pPr>
        <w:pStyle w:val="Odsekzoznamu"/>
        <w:spacing w:after="0" w:line="264" w:lineRule="auto"/>
        <w:jc w:val="both"/>
        <w:rPr>
          <w:rFonts w:cstheme="minorHAnsi"/>
        </w:rPr>
      </w:pPr>
    </w:p>
    <w:p w14:paraId="2E84076F" w14:textId="77777777" w:rsidR="003C0B4E" w:rsidRPr="0031391C" w:rsidRDefault="003C0B4E" w:rsidP="0031391C">
      <w:pPr>
        <w:pStyle w:val="Odsekzoznamu"/>
        <w:widowControl w:val="0"/>
        <w:numPr>
          <w:ilvl w:val="0"/>
          <w:numId w:val="18"/>
        </w:numPr>
        <w:tabs>
          <w:tab w:val="left" w:pos="1428"/>
        </w:tabs>
        <w:autoSpaceDE w:val="0"/>
        <w:autoSpaceDN w:val="0"/>
        <w:spacing w:after="0" w:line="264" w:lineRule="auto"/>
        <w:contextualSpacing w:val="0"/>
        <w:jc w:val="both"/>
        <w:rPr>
          <w:rFonts w:cstheme="minorHAnsi"/>
          <w:color w:val="3F4141"/>
        </w:rPr>
      </w:pPr>
      <w:r w:rsidRPr="0031391C">
        <w:rPr>
          <w:rFonts w:cstheme="minorHAnsi"/>
        </w:rPr>
        <w:t xml:space="preserve">Účastníci Dohody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povinností vyplývajúcich z tejto Dohody oboznámiť, a to v akejkoľvek forme (najmä písomnej, elektronickej, alebo ústnej). Účastníci Dohody sa zaväzujú, že citlivé informácie </w:t>
      </w:r>
      <w:r w:rsidRPr="0031391C">
        <w:rPr>
          <w:rFonts w:cstheme="minorHAnsi"/>
        </w:rPr>
        <w:lastRenderedPageBreak/>
        <w:t>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1A1DF7E1" w14:textId="16A8426D" w:rsidR="00511BD6" w:rsidRPr="0031391C" w:rsidRDefault="00511BD6" w:rsidP="0031391C">
      <w:pPr>
        <w:spacing w:after="0" w:line="264" w:lineRule="auto"/>
        <w:ind w:left="709"/>
        <w:jc w:val="both"/>
        <w:rPr>
          <w:rFonts w:cstheme="minorHAnsi"/>
          <w:b/>
        </w:rPr>
      </w:pPr>
    </w:p>
    <w:p w14:paraId="0ABB4251" w14:textId="77777777" w:rsidR="004543B1" w:rsidRPr="0031391C" w:rsidRDefault="004543B1" w:rsidP="0031391C">
      <w:pPr>
        <w:spacing w:after="0" w:line="264" w:lineRule="auto"/>
        <w:jc w:val="center"/>
        <w:rPr>
          <w:rFonts w:cstheme="minorHAnsi"/>
          <w:b/>
        </w:rPr>
      </w:pPr>
      <w:r w:rsidRPr="0031391C">
        <w:rPr>
          <w:rFonts w:cstheme="minorHAnsi"/>
          <w:b/>
        </w:rPr>
        <w:t>VI.</w:t>
      </w:r>
    </w:p>
    <w:p w14:paraId="4CEBCD28" w14:textId="77777777" w:rsidR="004543B1" w:rsidRPr="0031391C" w:rsidRDefault="004543B1" w:rsidP="0031391C">
      <w:pPr>
        <w:spacing w:after="0" w:line="264" w:lineRule="auto"/>
        <w:jc w:val="center"/>
        <w:rPr>
          <w:rFonts w:cstheme="minorHAnsi"/>
          <w:b/>
        </w:rPr>
      </w:pPr>
      <w:r w:rsidRPr="0031391C">
        <w:rPr>
          <w:rFonts w:cstheme="minorHAnsi"/>
          <w:b/>
        </w:rPr>
        <w:t>Trvanie zmluvy</w:t>
      </w:r>
    </w:p>
    <w:p w14:paraId="29CE6EB7" w14:textId="375F8284" w:rsidR="003F7DFE" w:rsidRPr="0031391C" w:rsidRDefault="004543B1" w:rsidP="0031391C">
      <w:pPr>
        <w:pStyle w:val="Odsekzoznamu"/>
        <w:numPr>
          <w:ilvl w:val="0"/>
          <w:numId w:val="19"/>
        </w:numPr>
        <w:spacing w:after="0" w:line="264" w:lineRule="auto"/>
        <w:jc w:val="both"/>
        <w:rPr>
          <w:rFonts w:cstheme="minorHAnsi"/>
        </w:rPr>
      </w:pPr>
      <w:r w:rsidRPr="0031391C">
        <w:rPr>
          <w:rFonts w:cstheme="minorHAnsi"/>
        </w:rPr>
        <w:t>Táto zmluva sa uzatvára na dobu určitú, a to odo dňa jej účinnosti do 30.11.20</w:t>
      </w:r>
      <w:r w:rsidR="00E55036" w:rsidRPr="0031391C">
        <w:rPr>
          <w:rFonts w:cstheme="minorHAnsi"/>
        </w:rPr>
        <w:t>23</w:t>
      </w:r>
      <w:r w:rsidRPr="0031391C">
        <w:rPr>
          <w:rFonts w:cstheme="minorHAnsi"/>
        </w:rPr>
        <w:t>.</w:t>
      </w:r>
    </w:p>
    <w:p w14:paraId="661ED9EB" w14:textId="77777777" w:rsidR="00611E46" w:rsidRPr="0031391C" w:rsidRDefault="00611E46" w:rsidP="0031391C">
      <w:pPr>
        <w:pStyle w:val="Odsekzoznamu"/>
        <w:spacing w:after="0" w:line="264" w:lineRule="auto"/>
        <w:jc w:val="both"/>
        <w:rPr>
          <w:rFonts w:cstheme="minorHAnsi"/>
        </w:rPr>
      </w:pPr>
    </w:p>
    <w:p w14:paraId="6F7A1DF9" w14:textId="0DCCE279" w:rsidR="004543B1" w:rsidRPr="0031391C" w:rsidRDefault="004543B1" w:rsidP="0031391C">
      <w:pPr>
        <w:pStyle w:val="Odsekzoznamu"/>
        <w:numPr>
          <w:ilvl w:val="0"/>
          <w:numId w:val="19"/>
        </w:numPr>
        <w:spacing w:after="0" w:line="264" w:lineRule="auto"/>
        <w:jc w:val="both"/>
        <w:rPr>
          <w:rFonts w:cstheme="minorHAnsi"/>
        </w:rPr>
      </w:pPr>
      <w:r w:rsidRPr="0031391C">
        <w:rPr>
          <w:rFonts w:cstheme="minorHAnsi"/>
        </w:rPr>
        <w:t xml:space="preserve">V prípade porušenia ustanovení tejto zmluvy je možné od tejto zmluvy odstúpiť postupom podľa </w:t>
      </w:r>
      <w:proofErr w:type="spellStart"/>
      <w:r w:rsidRPr="0031391C">
        <w:rPr>
          <w:rFonts w:cstheme="minorHAnsi"/>
        </w:rPr>
        <w:t>prísl</w:t>
      </w:r>
      <w:proofErr w:type="spellEnd"/>
      <w:r w:rsidRPr="0031391C">
        <w:rPr>
          <w:rFonts w:cstheme="minorHAnsi"/>
        </w:rPr>
        <w:t xml:space="preserve">. </w:t>
      </w:r>
      <w:r w:rsidR="003C0B4E" w:rsidRPr="0031391C">
        <w:rPr>
          <w:rFonts w:cstheme="minorHAnsi"/>
        </w:rPr>
        <w:t>ustanovení zák. č.</w:t>
      </w:r>
      <w:r w:rsidRPr="0031391C">
        <w:rPr>
          <w:rFonts w:cstheme="minorHAnsi"/>
        </w:rPr>
        <w:t xml:space="preserve"> 513/1991 Zb. Obchodn</w:t>
      </w:r>
      <w:r w:rsidR="003C0B4E" w:rsidRPr="0031391C">
        <w:rPr>
          <w:rFonts w:cstheme="minorHAnsi"/>
        </w:rPr>
        <w:t xml:space="preserve">ý </w:t>
      </w:r>
      <w:r w:rsidRPr="0031391C">
        <w:rPr>
          <w:rFonts w:cstheme="minorHAnsi"/>
        </w:rPr>
        <w:t>zákonník v znení neskorších predpisov.</w:t>
      </w:r>
    </w:p>
    <w:p w14:paraId="08190072" w14:textId="77777777" w:rsidR="00611E46" w:rsidRPr="0031391C" w:rsidRDefault="00611E46" w:rsidP="0031391C">
      <w:pPr>
        <w:pStyle w:val="Odsekzoznamu"/>
        <w:spacing w:after="0" w:line="264" w:lineRule="auto"/>
        <w:jc w:val="both"/>
        <w:rPr>
          <w:rFonts w:cstheme="minorHAnsi"/>
        </w:rPr>
      </w:pPr>
    </w:p>
    <w:p w14:paraId="3ADCBBD7" w14:textId="103F9B8C" w:rsidR="004543B1" w:rsidRPr="0031391C" w:rsidRDefault="004543B1" w:rsidP="0031391C">
      <w:pPr>
        <w:pStyle w:val="Odsekzoznamu"/>
        <w:numPr>
          <w:ilvl w:val="0"/>
          <w:numId w:val="19"/>
        </w:numPr>
        <w:spacing w:after="0" w:line="264" w:lineRule="auto"/>
        <w:jc w:val="both"/>
        <w:rPr>
          <w:rFonts w:cstheme="minorHAnsi"/>
        </w:rPr>
      </w:pPr>
      <w:r w:rsidRPr="0031391C">
        <w:rPr>
          <w:rFonts w:cstheme="minorHAnsi"/>
        </w:rPr>
        <w:t>Pokiaľ niektorá zo zmluvných strán</w:t>
      </w:r>
      <w:r w:rsidR="003C0B4E" w:rsidRPr="0031391C">
        <w:rPr>
          <w:rFonts w:cstheme="minorHAnsi"/>
        </w:rPr>
        <w:t>,</w:t>
      </w:r>
      <w:r w:rsidRPr="0031391C">
        <w:rPr>
          <w:rFonts w:cstheme="minorHAnsi"/>
        </w:rPr>
        <w:t xml:space="preserve"> v rozpore s ustanoveniami tejto zmluvy ukončí, resp. nebude plniť jej ustanovenia, druhá zmluvná strana je oprávnená domáhať sa súdnou cestou reálneho plnenia zmluvy, čím nie je dotknutá náhrada škody spôsobená neoprávneným ukončením zmluvy, resp. jej plnením.</w:t>
      </w:r>
    </w:p>
    <w:p w14:paraId="733EFAC9" w14:textId="6FE7AAAE" w:rsidR="00974ED3" w:rsidRPr="0031391C" w:rsidRDefault="00974ED3" w:rsidP="0031391C">
      <w:pPr>
        <w:pStyle w:val="Odsekzoznamu"/>
        <w:spacing w:after="0" w:line="264" w:lineRule="auto"/>
        <w:jc w:val="both"/>
        <w:rPr>
          <w:rFonts w:cstheme="minorHAnsi"/>
        </w:rPr>
      </w:pPr>
    </w:p>
    <w:p w14:paraId="411EED9D" w14:textId="77777777" w:rsidR="004543B1" w:rsidRPr="0031391C" w:rsidRDefault="004543B1" w:rsidP="0031391C">
      <w:pPr>
        <w:spacing w:after="0" w:line="264" w:lineRule="auto"/>
        <w:jc w:val="center"/>
        <w:rPr>
          <w:rFonts w:cstheme="minorHAnsi"/>
          <w:b/>
        </w:rPr>
      </w:pPr>
      <w:r w:rsidRPr="0031391C">
        <w:rPr>
          <w:rFonts w:cstheme="minorHAnsi"/>
          <w:b/>
        </w:rPr>
        <w:t>VII.</w:t>
      </w:r>
    </w:p>
    <w:p w14:paraId="5A8E76F3" w14:textId="77777777" w:rsidR="004543B1" w:rsidRPr="0031391C" w:rsidRDefault="004543B1" w:rsidP="0031391C">
      <w:pPr>
        <w:spacing w:after="0" w:line="264" w:lineRule="auto"/>
        <w:jc w:val="center"/>
        <w:rPr>
          <w:rFonts w:cstheme="minorHAnsi"/>
          <w:b/>
        </w:rPr>
      </w:pPr>
      <w:r w:rsidRPr="0031391C">
        <w:rPr>
          <w:rFonts w:cstheme="minorHAnsi"/>
          <w:b/>
        </w:rPr>
        <w:t>Záverečné ustanovenia</w:t>
      </w:r>
    </w:p>
    <w:p w14:paraId="21127C04" w14:textId="3017E2EE" w:rsidR="00DD39A4" w:rsidRPr="0031391C" w:rsidRDefault="004543B1" w:rsidP="0031391C">
      <w:pPr>
        <w:pStyle w:val="Zkladntext1"/>
        <w:numPr>
          <w:ilvl w:val="0"/>
          <w:numId w:val="20"/>
        </w:numPr>
        <w:tabs>
          <w:tab w:val="left" w:pos="1134"/>
        </w:tabs>
        <w:spacing w:after="0" w:line="264" w:lineRule="auto"/>
        <w:jc w:val="both"/>
        <w:rPr>
          <w:rFonts w:asciiTheme="minorHAnsi" w:hAnsiTheme="minorHAnsi" w:cstheme="minorHAnsi"/>
          <w:color w:val="3F4141"/>
        </w:rPr>
      </w:pPr>
      <w:r w:rsidRPr="0031391C">
        <w:rPr>
          <w:rFonts w:asciiTheme="minorHAnsi" w:hAnsiTheme="minorHAnsi" w:cstheme="minorHAnsi"/>
        </w:rPr>
        <w:t>Táto zmluva nadobúda platnosť dňom jej podpísania poslednou zo zmluvných strán a účinnosť dňom nasledujúcim po dni jej zverejnenia na w</w:t>
      </w:r>
      <w:r w:rsidR="00DD39A4" w:rsidRPr="0031391C">
        <w:rPr>
          <w:rFonts w:asciiTheme="minorHAnsi" w:hAnsiTheme="minorHAnsi" w:cstheme="minorHAnsi"/>
        </w:rPr>
        <w:t>ebovom sídle BBSK v zmysle § 47</w:t>
      </w:r>
      <w:r w:rsidRPr="0031391C">
        <w:rPr>
          <w:rFonts w:asciiTheme="minorHAnsi" w:hAnsiTheme="minorHAnsi" w:cstheme="minorHAnsi"/>
        </w:rPr>
        <w:t>a zákona č. 40/1964 Zb. Občianskeho zákonníka a znení neskorších predpisov.</w:t>
      </w:r>
      <w:r w:rsidR="00DD39A4" w:rsidRPr="0031391C">
        <w:rPr>
          <w:rFonts w:asciiTheme="minorHAnsi" w:hAnsiTheme="minorHAnsi" w:cstheme="minorHAnsi"/>
        </w:rPr>
        <w:t xml:space="preserve"> </w:t>
      </w:r>
      <w:r w:rsidR="00DD39A4" w:rsidRPr="0031391C">
        <w:rPr>
          <w:rFonts w:asciiTheme="minorHAnsi" w:hAnsiTheme="minorHAnsi" w:cstheme="minorHAnsi"/>
          <w:color w:val="000000"/>
        </w:rPr>
        <w:t xml:space="preserve">Táto Dohoda je povinne zverejňovanou zmluvou podľa § 5a zákona č. 211/2000 Z. z. o slobodnom prístupe k informáciám a o zmene a doplnení niektorých zákonov (zákon o slobode informácií) v znení neskorších predpisov. </w:t>
      </w:r>
      <w:r w:rsidR="00DD39A4" w:rsidRPr="0031391C">
        <w:rPr>
          <w:rFonts w:asciiTheme="minorHAnsi" w:hAnsiTheme="minorHAnsi" w:cstheme="minorHAnsi"/>
          <w:color w:val="2A2B2B"/>
          <w:w w:val="105"/>
        </w:rPr>
        <w:t xml:space="preserve"> </w:t>
      </w:r>
    </w:p>
    <w:p w14:paraId="1F699769" w14:textId="77777777" w:rsidR="00611E46" w:rsidRPr="0031391C" w:rsidRDefault="00611E46" w:rsidP="0031391C">
      <w:pPr>
        <w:pStyle w:val="Zkladntext1"/>
        <w:tabs>
          <w:tab w:val="left" w:pos="1134"/>
        </w:tabs>
        <w:spacing w:after="0" w:line="264" w:lineRule="auto"/>
        <w:ind w:left="720"/>
        <w:jc w:val="both"/>
        <w:rPr>
          <w:rFonts w:asciiTheme="minorHAnsi" w:hAnsiTheme="minorHAnsi" w:cstheme="minorHAnsi"/>
          <w:color w:val="3F4141"/>
        </w:rPr>
      </w:pPr>
    </w:p>
    <w:p w14:paraId="5D2C6511" w14:textId="3CDBBCA9" w:rsidR="004543B1" w:rsidRPr="0031391C" w:rsidRDefault="004543B1" w:rsidP="0031391C">
      <w:pPr>
        <w:pStyle w:val="Odsekzoznamu"/>
        <w:numPr>
          <w:ilvl w:val="0"/>
          <w:numId w:val="20"/>
        </w:numPr>
        <w:spacing w:after="0" w:line="264" w:lineRule="auto"/>
        <w:jc w:val="both"/>
        <w:rPr>
          <w:rFonts w:cstheme="minorHAnsi"/>
        </w:rPr>
      </w:pPr>
      <w:r w:rsidRPr="0031391C">
        <w:rPr>
          <w:rFonts w:cstheme="minorHAnsi"/>
        </w:rPr>
        <w:t xml:space="preserve">Zmluva je vyhotovená v štyroch exemplároch, z ktorých po dva jej vyhotovenia </w:t>
      </w:r>
      <w:proofErr w:type="spellStart"/>
      <w:r w:rsidRPr="0031391C">
        <w:rPr>
          <w:rFonts w:cstheme="minorHAnsi"/>
        </w:rPr>
        <w:t>obdrží</w:t>
      </w:r>
      <w:proofErr w:type="spellEnd"/>
      <w:r w:rsidRPr="0031391C">
        <w:rPr>
          <w:rFonts w:cstheme="minorHAnsi"/>
        </w:rPr>
        <w:t xml:space="preserve"> každ</w:t>
      </w:r>
      <w:r w:rsidR="003C0B4E" w:rsidRPr="0031391C">
        <w:rPr>
          <w:rFonts w:cstheme="minorHAnsi"/>
        </w:rPr>
        <w:t>á</w:t>
      </w:r>
      <w:r w:rsidRPr="0031391C">
        <w:rPr>
          <w:rFonts w:cstheme="minorHAnsi"/>
        </w:rPr>
        <w:t xml:space="preserve"> zo zmluvných strán.</w:t>
      </w:r>
    </w:p>
    <w:p w14:paraId="54E164DB" w14:textId="77777777" w:rsidR="00611E46" w:rsidRPr="0031391C" w:rsidRDefault="00611E46" w:rsidP="0031391C">
      <w:pPr>
        <w:pStyle w:val="Odsekzoznamu"/>
        <w:spacing w:after="0" w:line="264" w:lineRule="auto"/>
        <w:jc w:val="both"/>
        <w:rPr>
          <w:rFonts w:cstheme="minorHAnsi"/>
        </w:rPr>
      </w:pPr>
    </w:p>
    <w:p w14:paraId="0B2E1F2F" w14:textId="010F32DA" w:rsidR="004543B1" w:rsidRPr="0031391C" w:rsidRDefault="004543B1" w:rsidP="0031391C">
      <w:pPr>
        <w:pStyle w:val="Odsekzoznamu"/>
        <w:numPr>
          <w:ilvl w:val="0"/>
          <w:numId w:val="20"/>
        </w:numPr>
        <w:spacing w:after="0" w:line="264" w:lineRule="auto"/>
        <w:jc w:val="both"/>
        <w:rPr>
          <w:rFonts w:cstheme="minorHAnsi"/>
        </w:rPr>
      </w:pPr>
      <w:r w:rsidRPr="0031391C">
        <w:rPr>
          <w:rFonts w:cstheme="minorHAnsi"/>
        </w:rPr>
        <w:t xml:space="preserve">Každá zmena zmluvy musí byť vykonaná písomne formou </w:t>
      </w:r>
      <w:r w:rsidR="003C0B4E" w:rsidRPr="0031391C">
        <w:rPr>
          <w:rFonts w:cstheme="minorHAnsi"/>
        </w:rPr>
        <w:t xml:space="preserve">číslovaného </w:t>
      </w:r>
      <w:r w:rsidRPr="0031391C">
        <w:rPr>
          <w:rFonts w:cstheme="minorHAnsi"/>
        </w:rPr>
        <w:t>dodatku k tejto zmluve odsúhlaseného obidvomi zmluvnými stranami, ktorý bude vypracovaný v rovnakom počte vyhotovení, ako vlastná zmluva.</w:t>
      </w:r>
    </w:p>
    <w:p w14:paraId="3F1E77E3" w14:textId="77777777" w:rsidR="00611E46" w:rsidRPr="0031391C" w:rsidRDefault="00611E46" w:rsidP="0031391C">
      <w:pPr>
        <w:pStyle w:val="Odsekzoznamu"/>
        <w:spacing w:after="0" w:line="264" w:lineRule="auto"/>
        <w:jc w:val="both"/>
        <w:rPr>
          <w:rFonts w:cstheme="minorHAnsi"/>
        </w:rPr>
      </w:pPr>
    </w:p>
    <w:p w14:paraId="036F1808" w14:textId="0C872700" w:rsidR="004543B1" w:rsidRPr="0031391C" w:rsidRDefault="004543B1" w:rsidP="0031391C">
      <w:pPr>
        <w:pStyle w:val="Odsekzoznamu"/>
        <w:numPr>
          <w:ilvl w:val="0"/>
          <w:numId w:val="20"/>
        </w:numPr>
        <w:spacing w:after="0" w:line="264" w:lineRule="auto"/>
        <w:jc w:val="both"/>
        <w:rPr>
          <w:rFonts w:cstheme="minorHAnsi"/>
        </w:rPr>
      </w:pPr>
      <w:r w:rsidRPr="0031391C">
        <w:rPr>
          <w:rFonts w:cstheme="minorHAnsi"/>
        </w:rPr>
        <w:t>Ak niektoré ustanovenia tejto zmluvy nie sú celkom alebo sčasti platné alebo účinné alebo neskôr stratia platnosť alebo účinnosť, nie je tým dotknutá platnosť alebo účinnosť ostatných ustanovení tejto zmluvy. Namiesto neplatných alebo neúčinných ustanovení tejto zmluvy a na vyplnenie medzier sa použije právna úprava, ktorá pokiaľ je to právne možné, sa čo najviac približuje zmyslu a účelu tejto zmluvy, pokiaľ pri uzatváraní tejto zmluvy zmluvné strany túto otázku brali do úvahy.</w:t>
      </w:r>
    </w:p>
    <w:p w14:paraId="3CD12DEE" w14:textId="77777777" w:rsidR="00611E46" w:rsidRPr="0031391C" w:rsidRDefault="00611E46" w:rsidP="0031391C">
      <w:pPr>
        <w:pStyle w:val="Odsekzoznamu"/>
        <w:spacing w:after="0" w:line="264" w:lineRule="auto"/>
        <w:jc w:val="both"/>
        <w:rPr>
          <w:rFonts w:cstheme="minorHAnsi"/>
        </w:rPr>
      </w:pPr>
    </w:p>
    <w:p w14:paraId="57F9A918" w14:textId="62632115" w:rsidR="00511BD6" w:rsidRPr="0031391C" w:rsidRDefault="004543B1" w:rsidP="0031391C">
      <w:pPr>
        <w:pStyle w:val="Odsekzoznamu"/>
        <w:numPr>
          <w:ilvl w:val="0"/>
          <w:numId w:val="20"/>
        </w:numPr>
        <w:spacing w:after="0" w:line="264" w:lineRule="auto"/>
        <w:jc w:val="both"/>
        <w:rPr>
          <w:rFonts w:cstheme="minorHAnsi"/>
        </w:rPr>
      </w:pPr>
      <w:r w:rsidRPr="0031391C">
        <w:rPr>
          <w:rFonts w:cstheme="minorHAnsi"/>
        </w:rPr>
        <w:t>Každá zo zmluvných strán sa zaväzuje, že neprevedie nijaké právne a povinnosti (záväzky) vyplývajúce z tejto zmluvy, resp. ich časť na iný subjekt bez predchádzajúceho písomného súhlasu druhej zmluvnej strany. V prípade porušenia tejto povinnosti, bude zmluva o prevode (postúpení) zmluvných záväzkov, neplatná a druhá zmluvná strana je oprávnená od tejto zmluvy odstúpiť, a to s účinnosťou odstúpenia ku dňu, keď bolo písomné oznámenie o odstúpení od tejto zmluvy doručené druhej zmluvnej strane.</w:t>
      </w:r>
    </w:p>
    <w:p w14:paraId="0FF90E27" w14:textId="77777777" w:rsidR="00611E46" w:rsidRPr="0031391C" w:rsidRDefault="00611E46" w:rsidP="0031391C">
      <w:pPr>
        <w:pStyle w:val="Odsekzoznamu"/>
        <w:spacing w:after="0" w:line="264" w:lineRule="auto"/>
        <w:jc w:val="both"/>
        <w:rPr>
          <w:rFonts w:cstheme="minorHAnsi"/>
        </w:rPr>
      </w:pPr>
    </w:p>
    <w:p w14:paraId="1FD8F4C8" w14:textId="7A62DB01" w:rsidR="00511BD6" w:rsidRPr="0031391C" w:rsidRDefault="00511BD6" w:rsidP="0031391C">
      <w:pPr>
        <w:pStyle w:val="Odsekzoznamu"/>
        <w:numPr>
          <w:ilvl w:val="0"/>
          <w:numId w:val="20"/>
        </w:numPr>
        <w:spacing w:after="0" w:line="264" w:lineRule="auto"/>
        <w:jc w:val="both"/>
        <w:rPr>
          <w:rFonts w:cstheme="minorHAnsi"/>
        </w:rPr>
      </w:pPr>
      <w:r w:rsidRPr="0031391C">
        <w:rPr>
          <w:rFonts w:cstheme="minorHAnsi"/>
        </w:rPr>
        <w:lastRenderedPageBreak/>
        <w:t xml:space="preserve">Poskytovateľ sa zaväzuje byť riadne zapísaný v registri partnerov verejného sektora po dobu trvania tejto Zmluvy, ak mu taká povinnosť vyplýva zo </w:t>
      </w:r>
      <w:r w:rsidRPr="0031391C">
        <w:rPr>
          <w:rFonts w:cstheme="minorHAnsi"/>
          <w:i/>
        </w:rPr>
        <w:t>zákona č. 315/2016 Z. z. o registri partnerov verejného sektora a o zmene a doplnení niektorých zákonov v znení neskorších predpisov</w:t>
      </w:r>
      <w:r w:rsidRPr="0031391C">
        <w:rPr>
          <w:rFonts w:cstheme="minorHAnsi"/>
        </w:rPr>
        <w:t xml:space="preserve"> (ďalej ako „</w:t>
      </w:r>
      <w:r w:rsidRPr="0031391C">
        <w:rPr>
          <w:rFonts w:cstheme="minorHAnsi"/>
          <w:b/>
        </w:rPr>
        <w:t>Zákon o RPVS</w:t>
      </w:r>
      <w:r w:rsidRPr="0031391C">
        <w:rPr>
          <w:rFonts w:cstheme="minorHAnsi"/>
        </w:rPr>
        <w:t xml:space="preserve">“). Poskytovateľ sa zaväzuje zabezpečiť, aby jeho subdodávatelia v zmysle § 2 ods. 1 písm. a) bod 7 Zákona o RPVS </w:t>
      </w:r>
      <w:r w:rsidR="00E17D21">
        <w:rPr>
          <w:rFonts w:cstheme="minorHAnsi"/>
        </w:rPr>
        <w:t xml:space="preserve">boli riadne zapísaní v registri </w:t>
      </w:r>
      <w:r w:rsidRPr="0031391C">
        <w:rPr>
          <w:rFonts w:cstheme="minorHAnsi"/>
        </w:rPr>
        <w:t xml:space="preserve">partnerov verejného sektora po dobu trvania subdodávateľskej zmluvy, ak im taká povinnosť vyplýva zo Zákona o RPVS. Poskytovateľ je povinný na požiadanie objednávateľa predložiť všetky zmluvy so svojimi subdodávateľmi. Porušenie ktorejkoľvek z povinností poskytovateľa podľa tohto ustanovenia Zmluvy je jej podstatným porušením a zakladá právo objednávateľa na odstúpenie od tejto Zmluvy s právnymi účinkami ukončenia Zmluvy </w:t>
      </w:r>
      <w:r w:rsidRPr="0031391C">
        <w:rPr>
          <w:rFonts w:cstheme="minorHAnsi"/>
          <w:i/>
        </w:rPr>
        <w:t xml:space="preserve">ex </w:t>
      </w:r>
      <w:proofErr w:type="spellStart"/>
      <w:r w:rsidRPr="0031391C">
        <w:rPr>
          <w:rFonts w:cstheme="minorHAnsi"/>
          <w:i/>
        </w:rPr>
        <w:t>nunc</w:t>
      </w:r>
      <w:proofErr w:type="spellEnd"/>
      <w:r w:rsidRPr="0031391C">
        <w:rPr>
          <w:rFonts w:cstheme="minorHAnsi"/>
        </w:rPr>
        <w:t>, čím nie je nijako dotknutý nárok objednávateľa požadovať od poskytovateľa náhradu škody vzniknutej objednávateľovi v dôsledku nesplnenia vyššie uvedených povinností poskytovateľa. Zmluvné strany prehlasujú, že výšku zmluvnej pokuty považujú za primeranú, pretože pri rokovaniach o dohode o výške zmluvnej pokuty prihliadali na hodnotu a význam touto zmluvnou pokutou zabezpečovanej zmluvnej povinnosti.</w:t>
      </w:r>
    </w:p>
    <w:p w14:paraId="51D0F282" w14:textId="77777777" w:rsidR="00611E46" w:rsidRPr="0031391C" w:rsidRDefault="00611E46" w:rsidP="0031391C">
      <w:pPr>
        <w:pStyle w:val="Odsekzoznamu"/>
        <w:spacing w:after="0" w:line="264" w:lineRule="auto"/>
        <w:jc w:val="both"/>
        <w:rPr>
          <w:rFonts w:cstheme="minorHAnsi"/>
        </w:rPr>
      </w:pPr>
    </w:p>
    <w:p w14:paraId="0C30B083" w14:textId="02817116" w:rsidR="004543B1" w:rsidRPr="0031391C" w:rsidRDefault="004543B1" w:rsidP="0031391C">
      <w:pPr>
        <w:pStyle w:val="Odsekzoznamu"/>
        <w:numPr>
          <w:ilvl w:val="0"/>
          <w:numId w:val="20"/>
        </w:numPr>
        <w:spacing w:after="0" w:line="264" w:lineRule="auto"/>
        <w:jc w:val="both"/>
        <w:rPr>
          <w:rFonts w:cstheme="minorHAnsi"/>
        </w:rPr>
      </w:pPr>
      <w:r w:rsidRPr="0031391C">
        <w:rPr>
          <w:rFonts w:cstheme="minorHAnsi"/>
        </w:rPr>
        <w:t xml:space="preserve">Zmluvné strany sa dohodli, že zmluvná strana, ktorá sa rozhodla doručiť svoj písomný prejav vôle druhej zmluvnej strane, je povinná odovzdať svoj písomný prejav vôle druhej zmluvnej strane alebo zaslať svoj písomný prejav vôle na </w:t>
      </w:r>
      <w:r w:rsidR="0031391C" w:rsidRPr="0031391C">
        <w:rPr>
          <w:rFonts w:cstheme="minorHAnsi"/>
        </w:rPr>
        <w:t>a</w:t>
      </w:r>
      <w:r w:rsidRPr="0031391C">
        <w:rPr>
          <w:rFonts w:cstheme="minorHAnsi"/>
        </w:rPr>
        <w:t>dresu sídla / bydliska druhej zmluvnej strany uvedenú v záhlaví tejto zmluvy.</w:t>
      </w:r>
    </w:p>
    <w:p w14:paraId="7EB099EB" w14:textId="77777777" w:rsidR="00611E46" w:rsidRPr="0031391C" w:rsidRDefault="00611E46" w:rsidP="0031391C">
      <w:pPr>
        <w:pStyle w:val="Odsekzoznamu"/>
        <w:spacing w:after="0" w:line="264" w:lineRule="auto"/>
        <w:jc w:val="both"/>
        <w:rPr>
          <w:rFonts w:cstheme="minorHAnsi"/>
        </w:rPr>
      </w:pPr>
    </w:p>
    <w:p w14:paraId="42F05879" w14:textId="3ADC062D" w:rsidR="004543B1" w:rsidRPr="0031391C" w:rsidRDefault="004543B1" w:rsidP="0031391C">
      <w:pPr>
        <w:pStyle w:val="Odsekzoznamu"/>
        <w:numPr>
          <w:ilvl w:val="0"/>
          <w:numId w:val="20"/>
        </w:numPr>
        <w:spacing w:after="0" w:line="264" w:lineRule="auto"/>
        <w:jc w:val="both"/>
        <w:rPr>
          <w:rFonts w:cstheme="minorHAnsi"/>
        </w:rPr>
      </w:pPr>
      <w:r w:rsidRPr="0031391C">
        <w:rPr>
          <w:rFonts w:cstheme="minorHAnsi"/>
        </w:rPr>
        <w:t>Zmluvné strany sa dohodli, že v prípade, že zmluvná strana doporučenú poštovú zásielku od druhej Zmluvnej strany z akéhokoľvek dôvodu neprevezme, považuje sa táto zásielka, za doručenú uplynutím desiatich dní odo dňa jej odoslania na poslednú známu adresu sídla / bydliska Zmluvnej strany, ktorej bola zásielka u</w:t>
      </w:r>
      <w:r w:rsidR="0031391C" w:rsidRPr="0031391C">
        <w:rPr>
          <w:rFonts w:cstheme="minorHAnsi"/>
        </w:rPr>
        <w:t>r</w:t>
      </w:r>
      <w:r w:rsidRPr="0031391C">
        <w:rPr>
          <w:rFonts w:cstheme="minorHAnsi"/>
        </w:rPr>
        <w:t>čená a odoslaná.</w:t>
      </w:r>
    </w:p>
    <w:p w14:paraId="4102064A" w14:textId="77777777" w:rsidR="00611E46" w:rsidRPr="0031391C" w:rsidRDefault="00611E46" w:rsidP="0031391C">
      <w:pPr>
        <w:pStyle w:val="Odsekzoznamu"/>
        <w:spacing w:after="0" w:line="264" w:lineRule="auto"/>
        <w:jc w:val="both"/>
        <w:rPr>
          <w:rFonts w:cstheme="minorHAnsi"/>
        </w:rPr>
      </w:pPr>
    </w:p>
    <w:p w14:paraId="197EED5B" w14:textId="77777777" w:rsidR="004543B1" w:rsidRDefault="004543B1" w:rsidP="0031391C">
      <w:pPr>
        <w:pStyle w:val="Odsekzoznamu"/>
        <w:numPr>
          <w:ilvl w:val="0"/>
          <w:numId w:val="20"/>
        </w:numPr>
        <w:spacing w:after="0" w:line="264" w:lineRule="auto"/>
        <w:jc w:val="both"/>
        <w:rPr>
          <w:rFonts w:cstheme="minorHAnsi"/>
        </w:rPr>
      </w:pPr>
      <w:r w:rsidRPr="0031391C">
        <w:rPr>
          <w:rFonts w:cstheme="minorHAnsi"/>
        </w:rPr>
        <w:t>Zmluvné strany vyhlasujú, že túto zmluvu uzavreli na základe slobodnej vôle, táto zmluva nebola uzavretá v tiesni ani za nápadne nevýhodných podmienok, túto zmluvu si riadne prečítali, jej obsah porozumeli a na znak súhlasu ju podpisujú.</w:t>
      </w:r>
    </w:p>
    <w:p w14:paraId="6EFBE5FB" w14:textId="77777777" w:rsidR="00D34A1C" w:rsidRPr="00D34A1C" w:rsidRDefault="00D34A1C" w:rsidP="00D34A1C">
      <w:pPr>
        <w:pStyle w:val="Odsekzoznamu"/>
        <w:rPr>
          <w:rFonts w:cstheme="minorHAnsi"/>
        </w:rPr>
      </w:pPr>
      <w:bookmarkStart w:id="0" w:name="_GoBack"/>
      <w:bookmarkEnd w:id="0"/>
    </w:p>
    <w:p w14:paraId="6D8052F8" w14:textId="3E81F025" w:rsidR="00D34A1C" w:rsidRDefault="00D34A1C" w:rsidP="0031391C">
      <w:pPr>
        <w:pStyle w:val="Odsekzoznamu"/>
        <w:numPr>
          <w:ilvl w:val="0"/>
          <w:numId w:val="20"/>
        </w:numPr>
        <w:spacing w:after="0" w:line="264" w:lineRule="auto"/>
        <w:jc w:val="both"/>
        <w:rPr>
          <w:rFonts w:cstheme="minorHAnsi"/>
        </w:rPr>
      </w:pPr>
      <w:r>
        <w:rPr>
          <w:rFonts w:cstheme="minorHAnsi"/>
        </w:rPr>
        <w:t>Prílohou tejto Zmluvy je:</w:t>
      </w:r>
    </w:p>
    <w:p w14:paraId="259ACB9C" w14:textId="2D7CBA89" w:rsidR="00D34A1C" w:rsidRPr="00D34A1C" w:rsidRDefault="00D34A1C" w:rsidP="00D34A1C">
      <w:pPr>
        <w:pStyle w:val="Odsekzoznamu"/>
        <w:spacing w:after="0" w:line="264" w:lineRule="auto"/>
        <w:ind w:left="709"/>
        <w:jc w:val="both"/>
        <w:rPr>
          <w:rFonts w:cstheme="minorHAnsi"/>
        </w:rPr>
      </w:pPr>
      <w:r w:rsidRPr="00D34A1C">
        <w:rPr>
          <w:rFonts w:cstheme="minorHAnsi"/>
        </w:rPr>
        <w:t>Príloha č. 1 – Licencia audítora č. ...............</w:t>
      </w:r>
    </w:p>
    <w:p w14:paraId="72AD613C" w14:textId="77777777" w:rsidR="00D34A1C" w:rsidRPr="00D34A1C" w:rsidRDefault="00D34A1C" w:rsidP="00D34A1C">
      <w:pPr>
        <w:spacing w:after="0" w:line="264" w:lineRule="auto"/>
        <w:ind w:left="708"/>
        <w:jc w:val="both"/>
        <w:rPr>
          <w:rFonts w:cstheme="minorHAnsi"/>
          <w:b/>
        </w:rPr>
      </w:pPr>
      <w:r w:rsidRPr="00D34A1C">
        <w:rPr>
          <w:rFonts w:cstheme="minorHAnsi"/>
          <w:b/>
        </w:rPr>
        <w:t>Obsah príloh je neoddeliteľnou súčasťou obsahu záväzkového vzťahu založeného touto Zmluvou.</w:t>
      </w:r>
    </w:p>
    <w:p w14:paraId="356475E7" w14:textId="77777777" w:rsidR="004543B1" w:rsidRPr="0031391C" w:rsidRDefault="004543B1" w:rsidP="0031391C">
      <w:pPr>
        <w:spacing w:after="0" w:line="264" w:lineRule="auto"/>
        <w:jc w:val="both"/>
        <w:rPr>
          <w:rFonts w:cstheme="minorHAnsi"/>
        </w:rPr>
      </w:pPr>
    </w:p>
    <w:p w14:paraId="6A0C0172" w14:textId="77777777" w:rsidR="004543B1" w:rsidRPr="0031391C" w:rsidRDefault="004543B1" w:rsidP="0031391C">
      <w:pPr>
        <w:spacing w:after="0" w:line="264" w:lineRule="auto"/>
        <w:jc w:val="both"/>
        <w:rPr>
          <w:rFonts w:cstheme="minorHAnsi"/>
        </w:rPr>
      </w:pPr>
      <w:r w:rsidRPr="0031391C">
        <w:rPr>
          <w:rFonts w:cstheme="minorHAnsi"/>
        </w:rPr>
        <w:t>V.............................., dňa.............................</w:t>
      </w:r>
      <w:r w:rsidRPr="0031391C">
        <w:rPr>
          <w:rFonts w:cstheme="minorHAnsi"/>
        </w:rPr>
        <w:tab/>
      </w:r>
      <w:r w:rsidRPr="0031391C">
        <w:rPr>
          <w:rFonts w:cstheme="minorHAnsi"/>
        </w:rPr>
        <w:tab/>
      </w:r>
      <w:r w:rsidRPr="0031391C">
        <w:rPr>
          <w:rFonts w:cstheme="minorHAnsi"/>
        </w:rPr>
        <w:tab/>
        <w:t>V Banskej Bystrici, dňa........................</w:t>
      </w:r>
    </w:p>
    <w:p w14:paraId="69A06D25" w14:textId="77777777" w:rsidR="004543B1" w:rsidRPr="0031391C" w:rsidRDefault="004543B1" w:rsidP="0031391C">
      <w:pPr>
        <w:spacing w:after="0" w:line="264" w:lineRule="auto"/>
        <w:jc w:val="both"/>
        <w:rPr>
          <w:rFonts w:cstheme="minorHAnsi"/>
        </w:rPr>
      </w:pPr>
    </w:p>
    <w:p w14:paraId="4A881283" w14:textId="77777777" w:rsidR="004543B1" w:rsidRPr="0031391C" w:rsidRDefault="004543B1" w:rsidP="0031391C">
      <w:pPr>
        <w:spacing w:after="0" w:line="264" w:lineRule="auto"/>
        <w:jc w:val="both"/>
        <w:rPr>
          <w:rFonts w:cstheme="minorHAnsi"/>
        </w:rPr>
      </w:pPr>
      <w:r w:rsidRPr="0031391C">
        <w:rPr>
          <w:rFonts w:cstheme="minorHAnsi"/>
        </w:rPr>
        <w:t>Za audítora:</w:t>
      </w:r>
      <w:r w:rsidRPr="0031391C">
        <w:rPr>
          <w:rFonts w:cstheme="minorHAnsi"/>
        </w:rPr>
        <w:tab/>
      </w:r>
      <w:r w:rsidRPr="0031391C">
        <w:rPr>
          <w:rFonts w:cstheme="minorHAnsi"/>
        </w:rPr>
        <w:tab/>
      </w:r>
      <w:r w:rsidRPr="0031391C">
        <w:rPr>
          <w:rFonts w:cstheme="minorHAnsi"/>
        </w:rPr>
        <w:tab/>
      </w:r>
      <w:r w:rsidRPr="0031391C">
        <w:rPr>
          <w:rFonts w:cstheme="minorHAnsi"/>
        </w:rPr>
        <w:tab/>
      </w:r>
      <w:r w:rsidRPr="0031391C">
        <w:rPr>
          <w:rFonts w:cstheme="minorHAnsi"/>
        </w:rPr>
        <w:tab/>
      </w:r>
      <w:r w:rsidRPr="0031391C">
        <w:rPr>
          <w:rFonts w:cstheme="minorHAnsi"/>
        </w:rPr>
        <w:tab/>
      </w:r>
      <w:r w:rsidRPr="0031391C">
        <w:rPr>
          <w:rFonts w:cstheme="minorHAnsi"/>
        </w:rPr>
        <w:tab/>
        <w:t>Za BBSK:</w:t>
      </w:r>
    </w:p>
    <w:p w14:paraId="613AFEE9" w14:textId="77777777" w:rsidR="004543B1" w:rsidRPr="0031391C" w:rsidRDefault="004543B1" w:rsidP="0031391C">
      <w:pPr>
        <w:spacing w:after="0" w:line="264" w:lineRule="auto"/>
        <w:jc w:val="both"/>
        <w:rPr>
          <w:rFonts w:cstheme="minorHAnsi"/>
        </w:rPr>
      </w:pPr>
      <w:r w:rsidRPr="0031391C">
        <w:rPr>
          <w:rFonts w:cstheme="minorHAnsi"/>
        </w:rPr>
        <w:t>.....................................................................</w:t>
      </w:r>
      <w:r w:rsidRPr="0031391C">
        <w:rPr>
          <w:rFonts w:cstheme="minorHAnsi"/>
        </w:rPr>
        <w:tab/>
      </w:r>
      <w:r w:rsidRPr="0031391C">
        <w:rPr>
          <w:rFonts w:cstheme="minorHAnsi"/>
        </w:rPr>
        <w:tab/>
      </w:r>
      <w:r w:rsidRPr="0031391C">
        <w:rPr>
          <w:rFonts w:cstheme="minorHAnsi"/>
        </w:rPr>
        <w:tab/>
        <w:t>.............................................................</w:t>
      </w:r>
    </w:p>
    <w:p w14:paraId="2F5209E3" w14:textId="77777777" w:rsidR="004543B1" w:rsidRPr="0031391C" w:rsidRDefault="004543B1" w:rsidP="0031391C">
      <w:pPr>
        <w:spacing w:after="0" w:line="264" w:lineRule="auto"/>
        <w:jc w:val="both"/>
        <w:rPr>
          <w:rFonts w:cstheme="minorHAnsi"/>
        </w:rPr>
      </w:pPr>
      <w:r w:rsidRPr="0031391C">
        <w:rPr>
          <w:rFonts w:cstheme="minorHAnsi"/>
        </w:rPr>
        <w:tab/>
      </w:r>
      <w:r w:rsidRPr="0031391C">
        <w:rPr>
          <w:rFonts w:cstheme="minorHAnsi"/>
        </w:rPr>
        <w:tab/>
      </w:r>
      <w:r w:rsidRPr="0031391C">
        <w:rPr>
          <w:rFonts w:cstheme="minorHAnsi"/>
        </w:rPr>
        <w:tab/>
      </w:r>
      <w:r w:rsidRPr="0031391C">
        <w:rPr>
          <w:rFonts w:cstheme="minorHAnsi"/>
        </w:rPr>
        <w:tab/>
      </w:r>
      <w:r w:rsidRPr="0031391C">
        <w:rPr>
          <w:rFonts w:cstheme="minorHAnsi"/>
        </w:rPr>
        <w:tab/>
      </w:r>
      <w:r w:rsidRPr="0031391C">
        <w:rPr>
          <w:rFonts w:cstheme="minorHAnsi"/>
        </w:rPr>
        <w:tab/>
      </w:r>
      <w:r w:rsidRPr="0031391C">
        <w:rPr>
          <w:rFonts w:cstheme="minorHAnsi"/>
        </w:rPr>
        <w:tab/>
      </w:r>
      <w:r w:rsidRPr="0031391C">
        <w:rPr>
          <w:rFonts w:cstheme="minorHAnsi"/>
        </w:rPr>
        <w:tab/>
        <w:t xml:space="preserve">Ing. Ján </w:t>
      </w:r>
      <w:proofErr w:type="spellStart"/>
      <w:r w:rsidRPr="0031391C">
        <w:rPr>
          <w:rFonts w:cstheme="minorHAnsi"/>
        </w:rPr>
        <w:t>Lunter</w:t>
      </w:r>
      <w:proofErr w:type="spellEnd"/>
      <w:r w:rsidRPr="0031391C">
        <w:rPr>
          <w:rFonts w:cstheme="minorHAnsi"/>
        </w:rPr>
        <w:t>, predseda BBSK</w:t>
      </w:r>
    </w:p>
    <w:p w14:paraId="795209C0" w14:textId="77777777" w:rsidR="002012BD" w:rsidRPr="0031391C" w:rsidRDefault="002012BD" w:rsidP="0031391C">
      <w:pPr>
        <w:pStyle w:val="Odsekzoznamu"/>
        <w:spacing w:after="0" w:line="264" w:lineRule="auto"/>
        <w:jc w:val="both"/>
        <w:rPr>
          <w:rFonts w:cstheme="minorHAnsi"/>
        </w:rPr>
      </w:pPr>
    </w:p>
    <w:p w14:paraId="5B4D051B" w14:textId="77777777" w:rsidR="002012BD" w:rsidRPr="0031391C" w:rsidRDefault="002012BD" w:rsidP="0031391C">
      <w:pPr>
        <w:pStyle w:val="Odsekzoznamu"/>
        <w:spacing w:after="0" w:line="264" w:lineRule="auto"/>
        <w:ind w:left="1440"/>
        <w:jc w:val="both"/>
        <w:rPr>
          <w:rFonts w:cstheme="minorHAnsi"/>
        </w:rPr>
      </w:pPr>
    </w:p>
    <w:p w14:paraId="34C9CE7A" w14:textId="77777777" w:rsidR="002012BD" w:rsidRPr="0031391C" w:rsidRDefault="002012BD" w:rsidP="0031391C">
      <w:pPr>
        <w:spacing w:after="0" w:line="264" w:lineRule="auto"/>
        <w:jc w:val="both"/>
        <w:rPr>
          <w:rFonts w:cstheme="minorHAnsi"/>
        </w:rPr>
      </w:pPr>
    </w:p>
    <w:sectPr w:rsidR="002012BD" w:rsidRPr="0031391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470EC2" w14:textId="77777777" w:rsidR="00E6437C" w:rsidRDefault="00E6437C" w:rsidP="00456936">
      <w:pPr>
        <w:spacing w:after="0" w:line="240" w:lineRule="auto"/>
      </w:pPr>
      <w:r>
        <w:separator/>
      </w:r>
    </w:p>
  </w:endnote>
  <w:endnote w:type="continuationSeparator" w:id="0">
    <w:p w14:paraId="7EA9AD06" w14:textId="77777777" w:rsidR="00E6437C" w:rsidRDefault="00E6437C" w:rsidP="00456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7534823"/>
      <w:docPartObj>
        <w:docPartGallery w:val="Page Numbers (Bottom of Page)"/>
        <w:docPartUnique/>
      </w:docPartObj>
    </w:sdtPr>
    <w:sdtEndPr/>
    <w:sdtContent>
      <w:p w14:paraId="45E44C0D" w14:textId="5B634EA6" w:rsidR="00456936" w:rsidRDefault="00456936">
        <w:pPr>
          <w:pStyle w:val="Pta"/>
          <w:jc w:val="right"/>
        </w:pPr>
        <w:r>
          <w:fldChar w:fldCharType="begin"/>
        </w:r>
        <w:r>
          <w:instrText>PAGE   \* MERGEFORMAT</w:instrText>
        </w:r>
        <w:r>
          <w:fldChar w:fldCharType="separate"/>
        </w:r>
        <w:r w:rsidR="00D34A1C">
          <w:rPr>
            <w:noProof/>
          </w:rPr>
          <w:t>8</w:t>
        </w:r>
        <w:r>
          <w:fldChar w:fldCharType="end"/>
        </w:r>
      </w:p>
    </w:sdtContent>
  </w:sdt>
  <w:p w14:paraId="04B90740" w14:textId="77777777" w:rsidR="00456936" w:rsidRDefault="0045693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FCA7F0" w14:textId="77777777" w:rsidR="00E6437C" w:rsidRDefault="00E6437C" w:rsidP="00456936">
      <w:pPr>
        <w:spacing w:after="0" w:line="240" w:lineRule="auto"/>
      </w:pPr>
      <w:r>
        <w:separator/>
      </w:r>
    </w:p>
  </w:footnote>
  <w:footnote w:type="continuationSeparator" w:id="0">
    <w:p w14:paraId="623E3AF8" w14:textId="77777777" w:rsidR="00E6437C" w:rsidRDefault="00E6437C" w:rsidP="004569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210D8"/>
    <w:multiLevelType w:val="hybridMultilevel"/>
    <w:tmpl w:val="C876E328"/>
    <w:lvl w:ilvl="0" w:tplc="92B24554">
      <w:numFmt w:val="bullet"/>
      <w:lvlText w:val="-"/>
      <w:lvlJc w:val="left"/>
      <w:pPr>
        <w:ind w:left="1440" w:hanging="360"/>
      </w:pPr>
      <w:rPr>
        <w:rFonts w:ascii="Calibri" w:eastAsiaTheme="minorHAnsi" w:hAnsi="Calibri"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nsid w:val="0DFD5612"/>
    <w:multiLevelType w:val="hybridMultilevel"/>
    <w:tmpl w:val="EA869436"/>
    <w:lvl w:ilvl="0" w:tplc="B40E32A2">
      <w:start w:val="1"/>
      <w:numFmt w:val="upperRoman"/>
      <w:lvlText w:val="%1."/>
      <w:lvlJc w:val="left"/>
      <w:pPr>
        <w:ind w:left="1428" w:hanging="72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nsid w:val="0E050324"/>
    <w:multiLevelType w:val="multilevel"/>
    <w:tmpl w:val="EE7A7884"/>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3">
    <w:nsid w:val="1A1F3E73"/>
    <w:multiLevelType w:val="hybridMultilevel"/>
    <w:tmpl w:val="312813EC"/>
    <w:lvl w:ilvl="0" w:tplc="35988A7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1F3C6851"/>
    <w:multiLevelType w:val="hybridMultilevel"/>
    <w:tmpl w:val="2892BFB4"/>
    <w:lvl w:ilvl="0" w:tplc="76A87446">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nsid w:val="227F1185"/>
    <w:multiLevelType w:val="hybridMultilevel"/>
    <w:tmpl w:val="884435EC"/>
    <w:lvl w:ilvl="0" w:tplc="92B2455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2A856852"/>
    <w:multiLevelType w:val="hybridMultilevel"/>
    <w:tmpl w:val="AFE2E82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nsid w:val="300A2146"/>
    <w:multiLevelType w:val="hybridMultilevel"/>
    <w:tmpl w:val="5246BAB6"/>
    <w:lvl w:ilvl="0" w:tplc="041B000B">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8">
    <w:nsid w:val="335742CE"/>
    <w:multiLevelType w:val="hybridMultilevel"/>
    <w:tmpl w:val="29D06E3C"/>
    <w:lvl w:ilvl="0" w:tplc="92B24554">
      <w:numFmt w:val="bullet"/>
      <w:lvlText w:val="-"/>
      <w:lvlJc w:val="left"/>
      <w:pPr>
        <w:ind w:left="1080" w:hanging="360"/>
      </w:pPr>
      <w:rPr>
        <w:rFonts w:ascii="Calibri" w:eastAsiaTheme="minorHAns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nsid w:val="33DC440E"/>
    <w:multiLevelType w:val="hybridMultilevel"/>
    <w:tmpl w:val="6E345CD2"/>
    <w:lvl w:ilvl="0" w:tplc="6E5ACD5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391B7086"/>
    <w:multiLevelType w:val="hybridMultilevel"/>
    <w:tmpl w:val="03C4E0EE"/>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1">
    <w:nsid w:val="40456AC1"/>
    <w:multiLevelType w:val="multilevel"/>
    <w:tmpl w:val="04D24E8A"/>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2">
    <w:nsid w:val="46A97FD0"/>
    <w:multiLevelType w:val="hybridMultilevel"/>
    <w:tmpl w:val="28C80F1A"/>
    <w:lvl w:ilvl="0" w:tplc="92B24554">
      <w:numFmt w:val="bullet"/>
      <w:lvlText w:val="-"/>
      <w:lvlJc w:val="left"/>
      <w:pPr>
        <w:ind w:left="1440" w:hanging="360"/>
      </w:pPr>
      <w:rPr>
        <w:rFonts w:ascii="Calibri" w:eastAsiaTheme="minorHAnsi" w:hAnsi="Calibri"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nsid w:val="4ACC35B2"/>
    <w:multiLevelType w:val="hybridMultilevel"/>
    <w:tmpl w:val="F25692AE"/>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4D9D4296"/>
    <w:multiLevelType w:val="hybridMultilevel"/>
    <w:tmpl w:val="7B82C1AE"/>
    <w:lvl w:ilvl="0" w:tplc="92B24554">
      <w:numFmt w:val="bullet"/>
      <w:lvlText w:val="-"/>
      <w:lvlJc w:val="left"/>
      <w:pPr>
        <w:ind w:left="1080" w:hanging="360"/>
      </w:pPr>
      <w:rPr>
        <w:rFonts w:ascii="Calibri" w:eastAsiaTheme="minorHAns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5">
    <w:nsid w:val="55DF260B"/>
    <w:multiLevelType w:val="hybridMultilevel"/>
    <w:tmpl w:val="B9FA3D08"/>
    <w:lvl w:ilvl="0" w:tplc="4A6ED10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5BF63DE3"/>
    <w:multiLevelType w:val="hybridMultilevel"/>
    <w:tmpl w:val="3CB41460"/>
    <w:lvl w:ilvl="0" w:tplc="05D29220">
      <w:start w:val="1"/>
      <w:numFmt w:val="upp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nsid w:val="5DA26D44"/>
    <w:multiLevelType w:val="hybridMultilevel"/>
    <w:tmpl w:val="B694D7C0"/>
    <w:lvl w:ilvl="0" w:tplc="26A84942">
      <w:start w:val="1"/>
      <w:numFmt w:val="decimal"/>
      <w:lvlText w:val="2.%1"/>
      <w:lvlJc w:val="left"/>
      <w:pPr>
        <w:ind w:left="1440" w:hanging="360"/>
      </w:pPr>
      <w:rPr>
        <w:rFonts w:hint="default"/>
      </w:rPr>
    </w:lvl>
    <w:lvl w:ilvl="1" w:tplc="26A84942">
      <w:start w:val="1"/>
      <w:numFmt w:val="decimal"/>
      <w:lvlText w:val="2.%2"/>
      <w:lvlJc w:val="left"/>
      <w:pPr>
        <w:ind w:left="1211"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5F5F1C28"/>
    <w:multiLevelType w:val="hybridMultilevel"/>
    <w:tmpl w:val="DFBE0C06"/>
    <w:lvl w:ilvl="0" w:tplc="9BF8F4CE">
      <w:start w:val="1"/>
      <w:numFmt w:val="decimal"/>
      <w:lvlText w:val="%1."/>
      <w:lvlJc w:val="left"/>
      <w:pPr>
        <w:ind w:left="1911" w:hanging="281"/>
        <w:jc w:val="right"/>
      </w:pPr>
      <w:rPr>
        <w:rFonts w:hint="default"/>
        <w:spacing w:val="-1"/>
        <w:w w:val="95"/>
      </w:rPr>
    </w:lvl>
    <w:lvl w:ilvl="1" w:tplc="3B603C8C">
      <w:numFmt w:val="bullet"/>
      <w:lvlText w:val="•"/>
      <w:lvlJc w:val="left"/>
      <w:pPr>
        <w:ind w:left="2235" w:hanging="262"/>
      </w:pPr>
      <w:rPr>
        <w:rFonts w:ascii="Arial" w:eastAsia="Arial" w:hAnsi="Arial" w:cs="Arial" w:hint="default"/>
        <w:color w:val="545454"/>
        <w:w w:val="103"/>
        <w:sz w:val="21"/>
        <w:szCs w:val="21"/>
      </w:rPr>
    </w:lvl>
    <w:lvl w:ilvl="2" w:tplc="46D01AC4">
      <w:numFmt w:val="bullet"/>
      <w:lvlText w:val="•"/>
      <w:lvlJc w:val="left"/>
      <w:pPr>
        <w:ind w:left="3195" w:hanging="262"/>
      </w:pPr>
      <w:rPr>
        <w:rFonts w:hint="default"/>
      </w:rPr>
    </w:lvl>
    <w:lvl w:ilvl="3" w:tplc="514E9CB6">
      <w:numFmt w:val="bullet"/>
      <w:lvlText w:val="•"/>
      <w:lvlJc w:val="left"/>
      <w:pPr>
        <w:ind w:left="4151" w:hanging="262"/>
      </w:pPr>
      <w:rPr>
        <w:rFonts w:hint="default"/>
      </w:rPr>
    </w:lvl>
    <w:lvl w:ilvl="4" w:tplc="72021A4E">
      <w:numFmt w:val="bullet"/>
      <w:lvlText w:val="•"/>
      <w:lvlJc w:val="left"/>
      <w:pPr>
        <w:ind w:left="5106" w:hanging="262"/>
      </w:pPr>
      <w:rPr>
        <w:rFonts w:hint="default"/>
      </w:rPr>
    </w:lvl>
    <w:lvl w:ilvl="5" w:tplc="A078C2BE">
      <w:numFmt w:val="bullet"/>
      <w:lvlText w:val="•"/>
      <w:lvlJc w:val="left"/>
      <w:pPr>
        <w:ind w:left="6062" w:hanging="262"/>
      </w:pPr>
      <w:rPr>
        <w:rFonts w:hint="default"/>
      </w:rPr>
    </w:lvl>
    <w:lvl w:ilvl="6" w:tplc="9D9273D8">
      <w:numFmt w:val="bullet"/>
      <w:lvlText w:val="•"/>
      <w:lvlJc w:val="left"/>
      <w:pPr>
        <w:ind w:left="7017" w:hanging="262"/>
      </w:pPr>
      <w:rPr>
        <w:rFonts w:hint="default"/>
      </w:rPr>
    </w:lvl>
    <w:lvl w:ilvl="7" w:tplc="8D06B04C">
      <w:numFmt w:val="bullet"/>
      <w:lvlText w:val="•"/>
      <w:lvlJc w:val="left"/>
      <w:pPr>
        <w:ind w:left="7973" w:hanging="262"/>
      </w:pPr>
      <w:rPr>
        <w:rFonts w:hint="default"/>
      </w:rPr>
    </w:lvl>
    <w:lvl w:ilvl="8" w:tplc="07860A80">
      <w:numFmt w:val="bullet"/>
      <w:lvlText w:val="•"/>
      <w:lvlJc w:val="left"/>
      <w:pPr>
        <w:ind w:left="8928" w:hanging="262"/>
      </w:pPr>
      <w:rPr>
        <w:rFonts w:hint="default"/>
      </w:rPr>
    </w:lvl>
  </w:abstractNum>
  <w:abstractNum w:abstractNumId="19">
    <w:nsid w:val="6A935113"/>
    <w:multiLevelType w:val="multilevel"/>
    <w:tmpl w:val="2E3CFD90"/>
    <w:lvl w:ilvl="0">
      <w:start w:val="10"/>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74FD5BF2"/>
    <w:multiLevelType w:val="multilevel"/>
    <w:tmpl w:val="51B625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7F0957A2"/>
    <w:multiLevelType w:val="hybridMultilevel"/>
    <w:tmpl w:val="A6C8BF8C"/>
    <w:lvl w:ilvl="0" w:tplc="E6B8E6F4">
      <w:start w:val="1"/>
      <w:numFmt w:val="upperRoman"/>
      <w:lvlText w:val="%1."/>
      <w:lvlJc w:val="left"/>
      <w:pPr>
        <w:ind w:left="1428" w:hanging="72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20"/>
  </w:num>
  <w:num w:numId="2">
    <w:abstractNumId w:val="7"/>
  </w:num>
  <w:num w:numId="3">
    <w:abstractNumId w:val="8"/>
  </w:num>
  <w:num w:numId="4">
    <w:abstractNumId w:val="12"/>
  </w:num>
  <w:num w:numId="5">
    <w:abstractNumId w:val="0"/>
  </w:num>
  <w:num w:numId="6">
    <w:abstractNumId w:val="14"/>
  </w:num>
  <w:num w:numId="7">
    <w:abstractNumId w:val="2"/>
  </w:num>
  <w:num w:numId="8">
    <w:abstractNumId w:val="10"/>
  </w:num>
  <w:num w:numId="9">
    <w:abstractNumId w:val="11"/>
  </w:num>
  <w:num w:numId="10">
    <w:abstractNumId w:val="17"/>
  </w:num>
  <w:num w:numId="11">
    <w:abstractNumId w:val="15"/>
  </w:num>
  <w:num w:numId="12">
    <w:abstractNumId w:val="5"/>
  </w:num>
  <w:num w:numId="13">
    <w:abstractNumId w:val="16"/>
  </w:num>
  <w:num w:numId="14">
    <w:abstractNumId w:val="1"/>
  </w:num>
  <w:num w:numId="15">
    <w:abstractNumId w:val="21"/>
  </w:num>
  <w:num w:numId="16">
    <w:abstractNumId w:val="6"/>
  </w:num>
  <w:num w:numId="17">
    <w:abstractNumId w:val="4"/>
  </w:num>
  <w:num w:numId="18">
    <w:abstractNumId w:val="9"/>
  </w:num>
  <w:num w:numId="19">
    <w:abstractNumId w:val="3"/>
  </w:num>
  <w:num w:numId="20">
    <w:abstractNumId w:val="13"/>
  </w:num>
  <w:num w:numId="21">
    <w:abstractNumId w:val="18"/>
  </w:num>
  <w:num w:numId="22">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5E1"/>
    <w:rsid w:val="001F456E"/>
    <w:rsid w:val="002012BD"/>
    <w:rsid w:val="00237F6C"/>
    <w:rsid w:val="0031391C"/>
    <w:rsid w:val="003C0B4E"/>
    <w:rsid w:val="003C5951"/>
    <w:rsid w:val="003E7F0E"/>
    <w:rsid w:val="003F7DFE"/>
    <w:rsid w:val="004543B1"/>
    <w:rsid w:val="00456936"/>
    <w:rsid w:val="00511BD6"/>
    <w:rsid w:val="00561340"/>
    <w:rsid w:val="005E2BBB"/>
    <w:rsid w:val="005E3A50"/>
    <w:rsid w:val="005F36FE"/>
    <w:rsid w:val="00611E46"/>
    <w:rsid w:val="007455CB"/>
    <w:rsid w:val="008858E9"/>
    <w:rsid w:val="00891713"/>
    <w:rsid w:val="00974ED3"/>
    <w:rsid w:val="00A7023F"/>
    <w:rsid w:val="00A71F43"/>
    <w:rsid w:val="00AB1293"/>
    <w:rsid w:val="00C12BF0"/>
    <w:rsid w:val="00C531C3"/>
    <w:rsid w:val="00CC0A1E"/>
    <w:rsid w:val="00CD165D"/>
    <w:rsid w:val="00D34A1C"/>
    <w:rsid w:val="00D605E1"/>
    <w:rsid w:val="00DD39A4"/>
    <w:rsid w:val="00E16E5C"/>
    <w:rsid w:val="00E17D21"/>
    <w:rsid w:val="00E52935"/>
    <w:rsid w:val="00E55036"/>
    <w:rsid w:val="00E6437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19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1"/>
    <w:qFormat/>
    <w:rsid w:val="008858E9"/>
    <w:pPr>
      <w:ind w:left="720"/>
      <w:contextualSpacing/>
    </w:pPr>
  </w:style>
  <w:style w:type="paragraph" w:customStyle="1" w:styleId="Zkladntext1">
    <w:name w:val="Základný text1"/>
    <w:basedOn w:val="Normlny"/>
    <w:rsid w:val="00DD39A4"/>
    <w:pPr>
      <w:widowControl w:val="0"/>
      <w:suppressAutoHyphens/>
      <w:autoSpaceDN w:val="0"/>
      <w:spacing w:after="260" w:line="240" w:lineRule="auto"/>
      <w:textAlignment w:val="baseline"/>
    </w:pPr>
    <w:rPr>
      <w:rFonts w:ascii="Times New Roman" w:eastAsia="Times New Roman" w:hAnsi="Times New Roman" w:cs="Times New Roman"/>
    </w:rPr>
  </w:style>
  <w:style w:type="character" w:styleId="Odkaznakomentr">
    <w:name w:val="annotation reference"/>
    <w:basedOn w:val="Predvolenpsmoodseku"/>
    <w:uiPriority w:val="99"/>
    <w:semiHidden/>
    <w:unhideWhenUsed/>
    <w:rsid w:val="00DD39A4"/>
    <w:rPr>
      <w:sz w:val="16"/>
      <w:szCs w:val="16"/>
    </w:rPr>
  </w:style>
  <w:style w:type="paragraph" w:styleId="Textkomentra">
    <w:name w:val="annotation text"/>
    <w:basedOn w:val="Normlny"/>
    <w:link w:val="TextkomentraChar"/>
    <w:uiPriority w:val="99"/>
    <w:semiHidden/>
    <w:unhideWhenUsed/>
    <w:rsid w:val="00DD39A4"/>
    <w:pPr>
      <w:spacing w:line="240" w:lineRule="auto"/>
    </w:pPr>
    <w:rPr>
      <w:sz w:val="20"/>
      <w:szCs w:val="20"/>
    </w:rPr>
  </w:style>
  <w:style w:type="character" w:customStyle="1" w:styleId="TextkomentraChar">
    <w:name w:val="Text komentára Char"/>
    <w:basedOn w:val="Predvolenpsmoodseku"/>
    <w:link w:val="Textkomentra"/>
    <w:uiPriority w:val="99"/>
    <w:semiHidden/>
    <w:rsid w:val="00DD39A4"/>
    <w:rPr>
      <w:sz w:val="20"/>
      <w:szCs w:val="20"/>
    </w:rPr>
  </w:style>
  <w:style w:type="paragraph" w:styleId="Predmetkomentra">
    <w:name w:val="annotation subject"/>
    <w:basedOn w:val="Textkomentra"/>
    <w:next w:val="Textkomentra"/>
    <w:link w:val="PredmetkomentraChar"/>
    <w:uiPriority w:val="99"/>
    <w:semiHidden/>
    <w:unhideWhenUsed/>
    <w:rsid w:val="00DD39A4"/>
    <w:rPr>
      <w:b/>
      <w:bCs/>
    </w:rPr>
  </w:style>
  <w:style w:type="character" w:customStyle="1" w:styleId="PredmetkomentraChar">
    <w:name w:val="Predmet komentára Char"/>
    <w:basedOn w:val="TextkomentraChar"/>
    <w:link w:val="Predmetkomentra"/>
    <w:uiPriority w:val="99"/>
    <w:semiHidden/>
    <w:rsid w:val="00DD39A4"/>
    <w:rPr>
      <w:b/>
      <w:bCs/>
      <w:sz w:val="20"/>
      <w:szCs w:val="20"/>
    </w:rPr>
  </w:style>
  <w:style w:type="paragraph" w:styleId="Textbubliny">
    <w:name w:val="Balloon Text"/>
    <w:basedOn w:val="Normlny"/>
    <w:link w:val="TextbublinyChar"/>
    <w:uiPriority w:val="99"/>
    <w:semiHidden/>
    <w:unhideWhenUsed/>
    <w:rsid w:val="00DD39A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D39A4"/>
    <w:rPr>
      <w:rFonts w:ascii="Segoe UI" w:hAnsi="Segoe UI" w:cs="Segoe UI"/>
      <w:sz w:val="18"/>
      <w:szCs w:val="18"/>
    </w:rPr>
  </w:style>
  <w:style w:type="paragraph" w:customStyle="1" w:styleId="CEMOS">
    <w:name w:val="CEMOS"/>
    <w:basedOn w:val="Normlny"/>
    <w:rsid w:val="00511BD6"/>
    <w:pPr>
      <w:spacing w:before="120" w:after="0" w:line="240" w:lineRule="auto"/>
      <w:ind w:left="720" w:hanging="720"/>
      <w:jc w:val="both"/>
    </w:pPr>
    <w:rPr>
      <w:rFonts w:ascii="Arial Narrow" w:eastAsia="Times New Roman" w:hAnsi="Arial Narrow" w:cs="Times New Roman"/>
      <w:sz w:val="20"/>
      <w:szCs w:val="20"/>
      <w:lang w:eastAsia="cs-CZ"/>
    </w:rPr>
  </w:style>
  <w:style w:type="paragraph" w:styleId="Hlavika">
    <w:name w:val="header"/>
    <w:basedOn w:val="Normlny"/>
    <w:link w:val="HlavikaChar"/>
    <w:uiPriority w:val="99"/>
    <w:unhideWhenUsed/>
    <w:rsid w:val="0045693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56936"/>
  </w:style>
  <w:style w:type="paragraph" w:styleId="Pta">
    <w:name w:val="footer"/>
    <w:basedOn w:val="Normlny"/>
    <w:link w:val="PtaChar"/>
    <w:uiPriority w:val="99"/>
    <w:unhideWhenUsed/>
    <w:rsid w:val="00456936"/>
    <w:pPr>
      <w:tabs>
        <w:tab w:val="center" w:pos="4536"/>
        <w:tab w:val="right" w:pos="9072"/>
      </w:tabs>
      <w:spacing w:after="0" w:line="240" w:lineRule="auto"/>
    </w:pPr>
  </w:style>
  <w:style w:type="character" w:customStyle="1" w:styleId="PtaChar">
    <w:name w:val="Päta Char"/>
    <w:basedOn w:val="Predvolenpsmoodseku"/>
    <w:link w:val="Pta"/>
    <w:uiPriority w:val="99"/>
    <w:rsid w:val="004569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1"/>
    <w:qFormat/>
    <w:rsid w:val="008858E9"/>
    <w:pPr>
      <w:ind w:left="720"/>
      <w:contextualSpacing/>
    </w:pPr>
  </w:style>
  <w:style w:type="paragraph" w:customStyle="1" w:styleId="Zkladntext1">
    <w:name w:val="Základný text1"/>
    <w:basedOn w:val="Normlny"/>
    <w:rsid w:val="00DD39A4"/>
    <w:pPr>
      <w:widowControl w:val="0"/>
      <w:suppressAutoHyphens/>
      <w:autoSpaceDN w:val="0"/>
      <w:spacing w:after="260" w:line="240" w:lineRule="auto"/>
      <w:textAlignment w:val="baseline"/>
    </w:pPr>
    <w:rPr>
      <w:rFonts w:ascii="Times New Roman" w:eastAsia="Times New Roman" w:hAnsi="Times New Roman" w:cs="Times New Roman"/>
    </w:rPr>
  </w:style>
  <w:style w:type="character" w:styleId="Odkaznakomentr">
    <w:name w:val="annotation reference"/>
    <w:basedOn w:val="Predvolenpsmoodseku"/>
    <w:uiPriority w:val="99"/>
    <w:semiHidden/>
    <w:unhideWhenUsed/>
    <w:rsid w:val="00DD39A4"/>
    <w:rPr>
      <w:sz w:val="16"/>
      <w:szCs w:val="16"/>
    </w:rPr>
  </w:style>
  <w:style w:type="paragraph" w:styleId="Textkomentra">
    <w:name w:val="annotation text"/>
    <w:basedOn w:val="Normlny"/>
    <w:link w:val="TextkomentraChar"/>
    <w:uiPriority w:val="99"/>
    <w:semiHidden/>
    <w:unhideWhenUsed/>
    <w:rsid w:val="00DD39A4"/>
    <w:pPr>
      <w:spacing w:line="240" w:lineRule="auto"/>
    </w:pPr>
    <w:rPr>
      <w:sz w:val="20"/>
      <w:szCs w:val="20"/>
    </w:rPr>
  </w:style>
  <w:style w:type="character" w:customStyle="1" w:styleId="TextkomentraChar">
    <w:name w:val="Text komentára Char"/>
    <w:basedOn w:val="Predvolenpsmoodseku"/>
    <w:link w:val="Textkomentra"/>
    <w:uiPriority w:val="99"/>
    <w:semiHidden/>
    <w:rsid w:val="00DD39A4"/>
    <w:rPr>
      <w:sz w:val="20"/>
      <w:szCs w:val="20"/>
    </w:rPr>
  </w:style>
  <w:style w:type="paragraph" w:styleId="Predmetkomentra">
    <w:name w:val="annotation subject"/>
    <w:basedOn w:val="Textkomentra"/>
    <w:next w:val="Textkomentra"/>
    <w:link w:val="PredmetkomentraChar"/>
    <w:uiPriority w:val="99"/>
    <w:semiHidden/>
    <w:unhideWhenUsed/>
    <w:rsid w:val="00DD39A4"/>
    <w:rPr>
      <w:b/>
      <w:bCs/>
    </w:rPr>
  </w:style>
  <w:style w:type="character" w:customStyle="1" w:styleId="PredmetkomentraChar">
    <w:name w:val="Predmet komentára Char"/>
    <w:basedOn w:val="TextkomentraChar"/>
    <w:link w:val="Predmetkomentra"/>
    <w:uiPriority w:val="99"/>
    <w:semiHidden/>
    <w:rsid w:val="00DD39A4"/>
    <w:rPr>
      <w:b/>
      <w:bCs/>
      <w:sz w:val="20"/>
      <w:szCs w:val="20"/>
    </w:rPr>
  </w:style>
  <w:style w:type="paragraph" w:styleId="Textbubliny">
    <w:name w:val="Balloon Text"/>
    <w:basedOn w:val="Normlny"/>
    <w:link w:val="TextbublinyChar"/>
    <w:uiPriority w:val="99"/>
    <w:semiHidden/>
    <w:unhideWhenUsed/>
    <w:rsid w:val="00DD39A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D39A4"/>
    <w:rPr>
      <w:rFonts w:ascii="Segoe UI" w:hAnsi="Segoe UI" w:cs="Segoe UI"/>
      <w:sz w:val="18"/>
      <w:szCs w:val="18"/>
    </w:rPr>
  </w:style>
  <w:style w:type="paragraph" w:customStyle="1" w:styleId="CEMOS">
    <w:name w:val="CEMOS"/>
    <w:basedOn w:val="Normlny"/>
    <w:rsid w:val="00511BD6"/>
    <w:pPr>
      <w:spacing w:before="120" w:after="0" w:line="240" w:lineRule="auto"/>
      <w:ind w:left="720" w:hanging="720"/>
      <w:jc w:val="both"/>
    </w:pPr>
    <w:rPr>
      <w:rFonts w:ascii="Arial Narrow" w:eastAsia="Times New Roman" w:hAnsi="Arial Narrow" w:cs="Times New Roman"/>
      <w:sz w:val="20"/>
      <w:szCs w:val="20"/>
      <w:lang w:eastAsia="cs-CZ"/>
    </w:rPr>
  </w:style>
  <w:style w:type="paragraph" w:styleId="Hlavika">
    <w:name w:val="header"/>
    <w:basedOn w:val="Normlny"/>
    <w:link w:val="HlavikaChar"/>
    <w:uiPriority w:val="99"/>
    <w:unhideWhenUsed/>
    <w:rsid w:val="0045693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56936"/>
  </w:style>
  <w:style w:type="paragraph" w:styleId="Pta">
    <w:name w:val="footer"/>
    <w:basedOn w:val="Normlny"/>
    <w:link w:val="PtaChar"/>
    <w:uiPriority w:val="99"/>
    <w:unhideWhenUsed/>
    <w:rsid w:val="00456936"/>
    <w:pPr>
      <w:tabs>
        <w:tab w:val="center" w:pos="4536"/>
        <w:tab w:val="right" w:pos="9072"/>
      </w:tabs>
      <w:spacing w:after="0" w:line="240" w:lineRule="auto"/>
    </w:pPr>
  </w:style>
  <w:style w:type="character" w:customStyle="1" w:styleId="PtaChar">
    <w:name w:val="Päta Char"/>
    <w:basedOn w:val="Predvolenpsmoodseku"/>
    <w:link w:val="Pta"/>
    <w:uiPriority w:val="99"/>
    <w:rsid w:val="004569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88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3086</Words>
  <Characters>17591</Characters>
  <Application>Microsoft Office Word</Application>
  <DocSecurity>0</DocSecurity>
  <Lines>146</Lines>
  <Paragraphs>41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Šebeková Zuzana</dc:creator>
  <cp:lastModifiedBy>1922</cp:lastModifiedBy>
  <cp:revision>6</cp:revision>
  <cp:lastPrinted>2020-03-04T08:39:00Z</cp:lastPrinted>
  <dcterms:created xsi:type="dcterms:W3CDTF">2020-04-16T17:04:00Z</dcterms:created>
  <dcterms:modified xsi:type="dcterms:W3CDTF">2020-04-16T19:32:00Z</dcterms:modified>
</cp:coreProperties>
</file>