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8BAE4" w14:textId="77777777" w:rsidR="00B31703" w:rsidRDefault="00B31703" w:rsidP="00B31703">
      <w:pPr>
        <w:pStyle w:val="Nzev"/>
        <w:spacing w:before="120" w:after="120" w:line="276" w:lineRule="auto"/>
        <w:contextualSpacing/>
        <w:rPr>
          <w:caps/>
          <w:sz w:val="44"/>
          <w:szCs w:val="44"/>
        </w:rPr>
      </w:pPr>
      <w:r>
        <w:rPr>
          <w:caps/>
          <w:sz w:val="44"/>
          <w:szCs w:val="44"/>
        </w:rPr>
        <w:t>OBCHODNÍ PODMÍNKY</w:t>
      </w:r>
    </w:p>
    <w:p w14:paraId="75D6A221" w14:textId="77777777" w:rsidR="00B31703" w:rsidRPr="003D3F51" w:rsidRDefault="00B31703" w:rsidP="00B31703">
      <w:pPr>
        <w:pStyle w:val="Nzev"/>
        <w:spacing w:before="120" w:after="120" w:line="276" w:lineRule="auto"/>
        <w:contextualSpacing/>
        <w:rPr>
          <w:caps/>
          <w:sz w:val="44"/>
          <w:szCs w:val="44"/>
        </w:rPr>
      </w:pPr>
      <w:r w:rsidRPr="003D3F51">
        <w:rPr>
          <w:caps/>
          <w:sz w:val="44"/>
          <w:szCs w:val="44"/>
        </w:rPr>
        <w:t>Smlouva o dílo</w:t>
      </w:r>
    </w:p>
    <w:p w14:paraId="4616BC02" w14:textId="53836715" w:rsidR="00B31703" w:rsidRPr="001C7910" w:rsidRDefault="00B31703" w:rsidP="00B31703">
      <w:pPr>
        <w:spacing w:before="120" w:after="120" w:line="276" w:lineRule="auto"/>
        <w:contextualSpacing/>
        <w:jc w:val="center"/>
        <w:rPr>
          <w:sz w:val="22"/>
          <w:szCs w:val="22"/>
        </w:rPr>
      </w:pPr>
      <w:r w:rsidRPr="001C7910">
        <w:rPr>
          <w:sz w:val="22"/>
          <w:szCs w:val="22"/>
        </w:rPr>
        <w:t xml:space="preserve">uzavřená podle § 2586 a násl. </w:t>
      </w:r>
      <w:r w:rsidR="004E112E" w:rsidRPr="004E112E">
        <w:rPr>
          <w:sz w:val="22"/>
          <w:szCs w:val="22"/>
        </w:rPr>
        <w:t xml:space="preserve">zákona č. 89/2012 Sb., </w:t>
      </w:r>
      <w:r w:rsidR="004E112E" w:rsidRPr="001C7910">
        <w:rPr>
          <w:sz w:val="22"/>
          <w:szCs w:val="22"/>
        </w:rPr>
        <w:t>občansk</w:t>
      </w:r>
      <w:r w:rsidR="004E112E">
        <w:rPr>
          <w:sz w:val="22"/>
          <w:szCs w:val="22"/>
        </w:rPr>
        <w:t>ý</w:t>
      </w:r>
      <w:r w:rsidR="004E112E" w:rsidRPr="001C7910">
        <w:rPr>
          <w:sz w:val="22"/>
          <w:szCs w:val="22"/>
        </w:rPr>
        <w:t xml:space="preserve"> </w:t>
      </w:r>
      <w:r w:rsidRPr="001C7910">
        <w:rPr>
          <w:sz w:val="22"/>
          <w:szCs w:val="22"/>
        </w:rPr>
        <w:t>zákoník</w:t>
      </w:r>
    </w:p>
    <w:p w14:paraId="7137617B" w14:textId="77777777" w:rsidR="00B31703" w:rsidRPr="001C7910" w:rsidRDefault="00B31703" w:rsidP="00B31703">
      <w:pPr>
        <w:spacing w:before="120" w:after="120" w:line="276" w:lineRule="auto"/>
        <w:contextualSpacing/>
        <w:rPr>
          <w:sz w:val="22"/>
          <w:szCs w:val="22"/>
        </w:rPr>
      </w:pPr>
    </w:p>
    <w:p w14:paraId="74A393D5" w14:textId="77777777" w:rsidR="00B31703" w:rsidRPr="001C7910" w:rsidRDefault="00B31703" w:rsidP="00B31703">
      <w:pPr>
        <w:pStyle w:val="Nzev"/>
        <w:spacing w:before="120" w:after="120" w:line="276" w:lineRule="auto"/>
        <w:contextualSpacing/>
        <w:jc w:val="left"/>
        <w:rPr>
          <w:b w:val="0"/>
          <w:bCs w:val="0"/>
          <w:sz w:val="22"/>
          <w:szCs w:val="22"/>
        </w:rPr>
      </w:pPr>
      <w:r w:rsidRPr="001C7910">
        <w:rPr>
          <w:b w:val="0"/>
          <w:bCs w:val="0"/>
          <w:sz w:val="22"/>
          <w:szCs w:val="22"/>
        </w:rPr>
        <w:t>Číslo smlouvy objednatele:</w:t>
      </w:r>
    </w:p>
    <w:p w14:paraId="426B3ECD" w14:textId="77777777" w:rsidR="00B31703" w:rsidRPr="001C7910" w:rsidRDefault="00B31703" w:rsidP="00B31703">
      <w:pPr>
        <w:pStyle w:val="Nzev"/>
        <w:spacing w:before="120" w:after="120" w:line="276" w:lineRule="auto"/>
        <w:contextualSpacing/>
        <w:jc w:val="left"/>
        <w:rPr>
          <w:sz w:val="22"/>
          <w:szCs w:val="22"/>
        </w:rPr>
      </w:pPr>
      <w:r w:rsidRPr="001C7910">
        <w:rPr>
          <w:b w:val="0"/>
          <w:bCs w:val="0"/>
          <w:sz w:val="22"/>
          <w:szCs w:val="22"/>
        </w:rPr>
        <w:t>Číslo smlouvy zhotovitele:</w:t>
      </w:r>
      <w:r w:rsidR="000E11A1">
        <w:rPr>
          <w:sz w:val="22"/>
          <w:szCs w:val="22"/>
        </w:rPr>
        <w:pict w14:anchorId="33902F06">
          <v:rect id="_x0000_i1025" style="width:453.6pt;height:1.5pt" o:hralign="center" o:hrstd="t" o:hrnoshade="t" o:hr="t" fillcolor="black [3213]" stroked="f"/>
        </w:pict>
      </w:r>
    </w:p>
    <w:p w14:paraId="27551205" w14:textId="77777777" w:rsidR="00B31703" w:rsidRPr="00CD7090" w:rsidRDefault="00B31703" w:rsidP="00B31703">
      <w:pPr>
        <w:spacing w:before="120" w:after="120" w:line="276" w:lineRule="auto"/>
        <w:contextualSpacing/>
        <w:rPr>
          <w:b/>
          <w:bCs/>
          <w:sz w:val="22"/>
          <w:szCs w:val="22"/>
        </w:rPr>
      </w:pPr>
      <w:r w:rsidRPr="00CD7090">
        <w:rPr>
          <w:b/>
          <w:bCs/>
          <w:sz w:val="22"/>
          <w:szCs w:val="22"/>
        </w:rPr>
        <w:t>Objednatel:</w:t>
      </w:r>
    </w:p>
    <w:p w14:paraId="05A1119A" w14:textId="77777777" w:rsidR="00B31703" w:rsidRPr="001F30CC" w:rsidRDefault="00B31703" w:rsidP="00B31703">
      <w:pPr>
        <w:spacing w:before="120" w:line="276" w:lineRule="auto"/>
        <w:contextualSpacing/>
        <w:rPr>
          <w:b/>
          <w:bCs/>
          <w:iCs/>
          <w:sz w:val="22"/>
          <w:szCs w:val="22"/>
        </w:rPr>
      </w:pPr>
      <w:r w:rsidRPr="001F30CC">
        <w:rPr>
          <w:b/>
          <w:bCs/>
          <w:iCs/>
          <w:sz w:val="22"/>
          <w:szCs w:val="22"/>
        </w:rPr>
        <w:t>Dopravní podnik města Brna,</w:t>
      </w:r>
      <w:r>
        <w:rPr>
          <w:b/>
          <w:bCs/>
          <w:iCs/>
          <w:sz w:val="22"/>
          <w:szCs w:val="22"/>
        </w:rPr>
        <w:t xml:space="preserve"> </w:t>
      </w:r>
      <w:r w:rsidRPr="001F30CC">
        <w:rPr>
          <w:b/>
          <w:bCs/>
          <w:iCs/>
          <w:sz w:val="22"/>
          <w:szCs w:val="22"/>
        </w:rPr>
        <w:t>a.s.</w:t>
      </w:r>
    </w:p>
    <w:p w14:paraId="0F2CF4E0" w14:textId="71FDDFC1" w:rsidR="00B31703" w:rsidRPr="001C7910" w:rsidRDefault="00B31703" w:rsidP="00B31703">
      <w:pPr>
        <w:spacing w:before="120" w:line="276" w:lineRule="auto"/>
        <w:contextualSpacing/>
        <w:rPr>
          <w:iCs/>
          <w:sz w:val="22"/>
          <w:szCs w:val="22"/>
        </w:rPr>
      </w:pPr>
      <w:r w:rsidRPr="001C7910">
        <w:rPr>
          <w:iCs/>
          <w:sz w:val="22"/>
          <w:szCs w:val="22"/>
        </w:rPr>
        <w:t xml:space="preserve">Sídlo: </w:t>
      </w:r>
      <w:r>
        <w:rPr>
          <w:sz w:val="22"/>
          <w:szCs w:val="22"/>
        </w:rPr>
        <w:t>Hlinky 64/151, Pisárky, 603 00 Brno</w:t>
      </w:r>
    </w:p>
    <w:p w14:paraId="4ABAE421" w14:textId="2BD72F9C" w:rsidR="00B31703" w:rsidRPr="001C7910" w:rsidRDefault="00B31703" w:rsidP="00B31703">
      <w:pPr>
        <w:spacing w:before="120" w:line="276" w:lineRule="auto"/>
        <w:contextualSpacing/>
        <w:rPr>
          <w:iCs/>
          <w:sz w:val="22"/>
          <w:szCs w:val="22"/>
        </w:rPr>
      </w:pPr>
      <w:r w:rsidRPr="001C7910">
        <w:rPr>
          <w:iCs/>
          <w:sz w:val="22"/>
          <w:szCs w:val="22"/>
        </w:rPr>
        <w:t>Zapsána: v obchodním rejstříku</w:t>
      </w:r>
      <w:r w:rsidR="00A07222">
        <w:rPr>
          <w:iCs/>
          <w:sz w:val="22"/>
          <w:szCs w:val="22"/>
        </w:rPr>
        <w:t xml:space="preserve"> vedeném </w:t>
      </w:r>
      <w:r w:rsidRPr="001C7910">
        <w:rPr>
          <w:iCs/>
          <w:sz w:val="22"/>
          <w:szCs w:val="22"/>
        </w:rPr>
        <w:t>Krajsk</w:t>
      </w:r>
      <w:r w:rsidR="00A07222">
        <w:rPr>
          <w:iCs/>
          <w:sz w:val="22"/>
          <w:szCs w:val="22"/>
        </w:rPr>
        <w:t>ým</w:t>
      </w:r>
      <w:r w:rsidRPr="001C7910">
        <w:rPr>
          <w:iCs/>
          <w:sz w:val="22"/>
          <w:szCs w:val="22"/>
        </w:rPr>
        <w:t xml:space="preserve"> soud</w:t>
      </w:r>
      <w:r w:rsidR="00A07222">
        <w:rPr>
          <w:iCs/>
          <w:sz w:val="22"/>
          <w:szCs w:val="22"/>
        </w:rPr>
        <w:t>em</w:t>
      </w:r>
      <w:r w:rsidRPr="001C7910">
        <w:rPr>
          <w:iCs/>
          <w:sz w:val="22"/>
          <w:szCs w:val="22"/>
        </w:rPr>
        <w:t xml:space="preserve"> v Brně</w:t>
      </w:r>
      <w:r w:rsidR="00A07222" w:rsidRPr="00A07222">
        <w:t xml:space="preserve"> </w:t>
      </w:r>
      <w:r w:rsidR="00A07222" w:rsidRPr="00A07222">
        <w:rPr>
          <w:iCs/>
          <w:sz w:val="22"/>
          <w:szCs w:val="22"/>
        </w:rPr>
        <w:t>pod spis. zn. B 2463</w:t>
      </w:r>
    </w:p>
    <w:p w14:paraId="7ECEAD03" w14:textId="47047639" w:rsidR="00B31703" w:rsidRPr="001C7910" w:rsidRDefault="008139D1" w:rsidP="00B31703">
      <w:pPr>
        <w:spacing w:before="120" w:line="276" w:lineRule="auto"/>
        <w:contextualSpacing/>
        <w:rPr>
          <w:iCs/>
          <w:sz w:val="22"/>
          <w:szCs w:val="22"/>
        </w:rPr>
      </w:pPr>
      <w:r>
        <w:rPr>
          <w:iCs/>
          <w:sz w:val="22"/>
          <w:szCs w:val="22"/>
        </w:rPr>
        <w:t>Zastoupená</w:t>
      </w:r>
      <w:r w:rsidR="00B31703" w:rsidRPr="001C7910">
        <w:rPr>
          <w:iCs/>
          <w:sz w:val="22"/>
          <w:szCs w:val="22"/>
        </w:rPr>
        <w:t>:</w:t>
      </w:r>
      <w:r w:rsidR="00B31703">
        <w:rPr>
          <w:iCs/>
          <w:sz w:val="22"/>
          <w:szCs w:val="22"/>
        </w:rPr>
        <w:t xml:space="preserve"> </w:t>
      </w:r>
      <w:r w:rsidR="00B31703">
        <w:rPr>
          <w:iCs/>
          <w:sz w:val="22"/>
          <w:szCs w:val="22"/>
        </w:rPr>
        <w:tab/>
      </w:r>
      <w:r w:rsidR="00187770">
        <w:rPr>
          <w:iCs/>
          <w:sz w:val="22"/>
          <w:szCs w:val="22"/>
        </w:rPr>
        <w:tab/>
      </w:r>
      <w:r w:rsidR="00187770">
        <w:rPr>
          <w:iCs/>
          <w:sz w:val="22"/>
          <w:szCs w:val="22"/>
        </w:rPr>
        <w:tab/>
      </w:r>
      <w:r w:rsidR="00187770">
        <w:rPr>
          <w:iCs/>
          <w:sz w:val="22"/>
          <w:szCs w:val="22"/>
        </w:rPr>
        <w:tab/>
      </w:r>
      <w:r w:rsidR="00187770">
        <w:rPr>
          <w:iCs/>
          <w:sz w:val="22"/>
          <w:szCs w:val="22"/>
        </w:rPr>
        <w:tab/>
      </w:r>
      <w:r w:rsidR="00187770" w:rsidRPr="00E57146">
        <w:rPr>
          <w:iCs/>
          <w:sz w:val="22"/>
          <w:szCs w:val="22"/>
        </w:rPr>
        <w:t>Ing. Miloš Havránek, generální ředitel</w:t>
      </w:r>
    </w:p>
    <w:p w14:paraId="1AFF206B" w14:textId="3C91437F" w:rsidR="008139D1" w:rsidRDefault="00B31703" w:rsidP="00B31703">
      <w:pPr>
        <w:spacing w:before="120" w:line="276" w:lineRule="auto"/>
        <w:contextualSpacing/>
        <w:rPr>
          <w:iCs/>
          <w:sz w:val="22"/>
          <w:szCs w:val="22"/>
        </w:rPr>
      </w:pPr>
      <w:r w:rsidRPr="001C7910">
        <w:rPr>
          <w:iCs/>
          <w:sz w:val="22"/>
          <w:szCs w:val="22"/>
        </w:rPr>
        <w:t xml:space="preserve">Kontaktní osoba ve věcech smluvních: </w:t>
      </w:r>
      <w:r>
        <w:rPr>
          <w:iCs/>
          <w:sz w:val="22"/>
          <w:szCs w:val="22"/>
        </w:rPr>
        <w:tab/>
      </w:r>
      <w:r w:rsidR="00A07222">
        <w:rPr>
          <w:iCs/>
          <w:sz w:val="22"/>
          <w:szCs w:val="22"/>
        </w:rPr>
        <w:tab/>
      </w:r>
      <w:r w:rsidR="008139D1" w:rsidRPr="00E57146">
        <w:rPr>
          <w:iCs/>
          <w:sz w:val="22"/>
          <w:szCs w:val="22"/>
        </w:rPr>
        <w:t>Ing. Miloš Havránek, generální ředitel</w:t>
      </w:r>
      <w:r w:rsidR="008139D1" w:rsidRPr="001F30CC">
        <w:rPr>
          <w:iCs/>
          <w:sz w:val="22"/>
          <w:szCs w:val="22"/>
        </w:rPr>
        <w:t xml:space="preserve"> </w:t>
      </w:r>
    </w:p>
    <w:p w14:paraId="4744681E" w14:textId="4C3B7A50" w:rsidR="008139D1" w:rsidRPr="001F30CC" w:rsidRDefault="00B31703" w:rsidP="008139D1">
      <w:pPr>
        <w:spacing w:before="120" w:line="276" w:lineRule="auto"/>
        <w:contextualSpacing/>
        <w:rPr>
          <w:iCs/>
          <w:sz w:val="22"/>
          <w:szCs w:val="22"/>
        </w:rPr>
      </w:pPr>
      <w:r w:rsidRPr="001C7910">
        <w:rPr>
          <w:iCs/>
          <w:sz w:val="22"/>
          <w:szCs w:val="22"/>
        </w:rPr>
        <w:t xml:space="preserve">Kontaktní osoba ve věcech </w:t>
      </w:r>
      <w:proofErr w:type="gramStart"/>
      <w:r w:rsidRPr="001C7910">
        <w:rPr>
          <w:iCs/>
          <w:sz w:val="22"/>
          <w:szCs w:val="22"/>
        </w:rPr>
        <w:t>technických:</w:t>
      </w:r>
      <w:r>
        <w:rPr>
          <w:iCs/>
          <w:sz w:val="22"/>
          <w:szCs w:val="22"/>
        </w:rPr>
        <w:t xml:space="preserve">  </w:t>
      </w:r>
      <w:r w:rsidR="008139D1">
        <w:rPr>
          <w:iCs/>
          <w:sz w:val="22"/>
          <w:szCs w:val="22"/>
        </w:rPr>
        <w:tab/>
      </w:r>
      <w:proofErr w:type="gramEnd"/>
      <w:r w:rsidR="008139D1" w:rsidRPr="001F30CC">
        <w:rPr>
          <w:iCs/>
          <w:sz w:val="22"/>
          <w:szCs w:val="22"/>
        </w:rPr>
        <w:t xml:space="preserve">Ing. Vítězslav Žůrek, </w:t>
      </w:r>
      <w:proofErr w:type="gramStart"/>
      <w:r w:rsidR="008139D1">
        <w:rPr>
          <w:iCs/>
          <w:sz w:val="22"/>
          <w:szCs w:val="22"/>
        </w:rPr>
        <w:t>technicko- provozní</w:t>
      </w:r>
      <w:proofErr w:type="gramEnd"/>
      <w:r w:rsidR="008139D1">
        <w:rPr>
          <w:iCs/>
          <w:sz w:val="22"/>
          <w:szCs w:val="22"/>
        </w:rPr>
        <w:t xml:space="preserve"> ředitel</w:t>
      </w:r>
      <w:r w:rsidR="008139D1" w:rsidRPr="001F30CC">
        <w:rPr>
          <w:iCs/>
          <w:sz w:val="22"/>
          <w:szCs w:val="22"/>
        </w:rPr>
        <w:t>,</w:t>
      </w:r>
    </w:p>
    <w:p w14:paraId="265B1BF2" w14:textId="6EDB445B" w:rsidR="008139D1" w:rsidRPr="001C7910" w:rsidRDefault="008139D1" w:rsidP="008139D1">
      <w:pPr>
        <w:spacing w:before="120" w:line="276" w:lineRule="auto"/>
        <w:contextualSpacing/>
        <w:rPr>
          <w:iCs/>
          <w:color w:val="00B0F0"/>
          <w:sz w:val="22"/>
          <w:szCs w:val="22"/>
        </w:rPr>
      </w:pPr>
      <w:r w:rsidRPr="001F30CC">
        <w:rPr>
          <w:iCs/>
          <w:sz w:val="22"/>
          <w:szCs w:val="22"/>
        </w:rPr>
        <w:t xml:space="preserve">    </w:t>
      </w:r>
      <w:r w:rsidRPr="001F30CC">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sidRPr="001F30CC">
        <w:rPr>
          <w:iCs/>
          <w:sz w:val="22"/>
          <w:szCs w:val="22"/>
        </w:rPr>
        <w:t xml:space="preserve">tel.: 543 171520, e-mail:  </w:t>
      </w:r>
      <w:hyperlink r:id="rId8" w:history="1">
        <w:r w:rsidR="000E11A1" w:rsidRPr="00013265">
          <w:rPr>
            <w:rStyle w:val="Hypertextovodkaz"/>
            <w:iCs/>
            <w:sz w:val="22"/>
            <w:szCs w:val="22"/>
          </w:rPr>
          <w:t>vzurek@dpmb.cz</w:t>
        </w:r>
      </w:hyperlink>
      <w:r w:rsidR="000E11A1">
        <w:rPr>
          <w:iCs/>
          <w:sz w:val="22"/>
          <w:szCs w:val="22"/>
        </w:rPr>
        <w:t xml:space="preserve"> </w:t>
      </w:r>
    </w:p>
    <w:p w14:paraId="478FDD54" w14:textId="104BCC9D" w:rsidR="00B31703" w:rsidRDefault="00B31703" w:rsidP="008139D1">
      <w:pPr>
        <w:spacing w:before="120" w:line="276" w:lineRule="auto"/>
        <w:ind w:left="3540" w:firstLine="708"/>
        <w:contextualSpacing/>
        <w:rPr>
          <w:iCs/>
          <w:sz w:val="22"/>
          <w:szCs w:val="22"/>
        </w:rPr>
      </w:pPr>
      <w:r>
        <w:rPr>
          <w:iCs/>
          <w:sz w:val="22"/>
          <w:szCs w:val="22"/>
        </w:rPr>
        <w:t>Mgr. Andrea Chýlová, MBA, projektový manažer,</w:t>
      </w:r>
    </w:p>
    <w:p w14:paraId="45E4A922" w14:textId="589D5653" w:rsidR="00B31703" w:rsidRDefault="00B31703" w:rsidP="00B31703">
      <w:pPr>
        <w:spacing w:before="120" w:line="276" w:lineRule="auto"/>
        <w:ind w:left="3540"/>
        <w:contextualSpacing/>
        <w:rPr>
          <w:iCs/>
          <w:sz w:val="22"/>
          <w:szCs w:val="22"/>
        </w:rPr>
      </w:pPr>
      <w:r>
        <w:rPr>
          <w:iCs/>
          <w:sz w:val="22"/>
          <w:szCs w:val="22"/>
        </w:rPr>
        <w:t xml:space="preserve">  </w:t>
      </w:r>
      <w:r w:rsidR="008139D1">
        <w:rPr>
          <w:iCs/>
          <w:sz w:val="22"/>
          <w:szCs w:val="22"/>
        </w:rPr>
        <w:tab/>
      </w:r>
      <w:r w:rsidRPr="001F30CC">
        <w:rPr>
          <w:iCs/>
          <w:sz w:val="22"/>
          <w:szCs w:val="22"/>
        </w:rPr>
        <w:t>tel.: 543 17152</w:t>
      </w:r>
      <w:r>
        <w:rPr>
          <w:iCs/>
          <w:sz w:val="22"/>
          <w:szCs w:val="22"/>
        </w:rPr>
        <w:t xml:space="preserve">4, </w:t>
      </w:r>
      <w:r w:rsidRPr="001F30CC">
        <w:rPr>
          <w:iCs/>
          <w:sz w:val="22"/>
          <w:szCs w:val="22"/>
        </w:rPr>
        <w:t xml:space="preserve">e-mail:  </w:t>
      </w:r>
      <w:hyperlink r:id="rId9" w:history="1">
        <w:r w:rsidR="000E11A1" w:rsidRPr="00013265">
          <w:rPr>
            <w:rStyle w:val="Hypertextovodkaz"/>
            <w:iCs/>
            <w:sz w:val="22"/>
            <w:szCs w:val="22"/>
          </w:rPr>
          <w:t>achylova@dpmb.cz</w:t>
        </w:r>
      </w:hyperlink>
      <w:r w:rsidR="000E11A1">
        <w:rPr>
          <w:iCs/>
          <w:sz w:val="22"/>
          <w:szCs w:val="22"/>
        </w:rPr>
        <w:t xml:space="preserve"> </w:t>
      </w:r>
    </w:p>
    <w:p w14:paraId="78F3FB7F" w14:textId="7E18F4E7" w:rsidR="00B31703" w:rsidRPr="00CD7090" w:rsidRDefault="00B31703" w:rsidP="008139D1">
      <w:pPr>
        <w:spacing w:before="120" w:line="276" w:lineRule="auto"/>
        <w:ind w:left="2832" w:firstLine="708"/>
        <w:contextualSpacing/>
        <w:rPr>
          <w:iCs/>
          <w:color w:val="00B0F0"/>
          <w:sz w:val="22"/>
          <w:szCs w:val="22"/>
        </w:rPr>
      </w:pPr>
      <w:r>
        <w:rPr>
          <w:iCs/>
          <w:sz w:val="22"/>
          <w:szCs w:val="22"/>
        </w:rPr>
        <w:t xml:space="preserve"> </w:t>
      </w:r>
      <w:r w:rsidR="008139D1">
        <w:rPr>
          <w:iCs/>
          <w:sz w:val="22"/>
          <w:szCs w:val="22"/>
        </w:rPr>
        <w:tab/>
      </w:r>
      <w:r>
        <w:rPr>
          <w:iCs/>
          <w:sz w:val="22"/>
          <w:szCs w:val="22"/>
        </w:rPr>
        <w:t xml:space="preserve"> </w:t>
      </w:r>
    </w:p>
    <w:p w14:paraId="43043C36" w14:textId="77777777" w:rsidR="00B31703" w:rsidRPr="001C7910" w:rsidRDefault="00B31703" w:rsidP="00B31703">
      <w:pPr>
        <w:spacing w:before="120" w:line="276" w:lineRule="auto"/>
        <w:contextualSpacing/>
        <w:rPr>
          <w:iCs/>
          <w:sz w:val="22"/>
          <w:szCs w:val="22"/>
        </w:rPr>
      </w:pPr>
      <w:r w:rsidRPr="001C7910">
        <w:rPr>
          <w:iCs/>
          <w:sz w:val="22"/>
          <w:szCs w:val="22"/>
        </w:rPr>
        <w:t>IČ</w:t>
      </w:r>
      <w:r>
        <w:rPr>
          <w:iCs/>
          <w:sz w:val="22"/>
          <w:szCs w:val="22"/>
        </w:rPr>
        <w:t>O</w:t>
      </w:r>
      <w:r w:rsidRPr="001C7910">
        <w:rPr>
          <w:iCs/>
          <w:sz w:val="22"/>
          <w:szCs w:val="22"/>
        </w:rPr>
        <w:t>: 25508881</w:t>
      </w:r>
    </w:p>
    <w:p w14:paraId="1486ADE0" w14:textId="77777777" w:rsidR="00B31703" w:rsidRPr="001C7910" w:rsidRDefault="00B31703" w:rsidP="00B31703">
      <w:pPr>
        <w:spacing w:before="120" w:line="276" w:lineRule="auto"/>
        <w:contextualSpacing/>
        <w:rPr>
          <w:iCs/>
          <w:sz w:val="22"/>
          <w:szCs w:val="22"/>
        </w:rPr>
      </w:pPr>
      <w:r w:rsidRPr="001C7910">
        <w:rPr>
          <w:iCs/>
          <w:sz w:val="22"/>
          <w:szCs w:val="22"/>
        </w:rPr>
        <w:t>DIČ: CZ25508881</w:t>
      </w:r>
    </w:p>
    <w:p w14:paraId="76402CB5" w14:textId="77777777" w:rsidR="00B31703" w:rsidRDefault="00B31703" w:rsidP="00B31703">
      <w:pPr>
        <w:spacing w:before="120" w:line="276" w:lineRule="auto"/>
        <w:contextualSpacing/>
        <w:rPr>
          <w:iCs/>
          <w:sz w:val="22"/>
          <w:szCs w:val="22"/>
        </w:rPr>
      </w:pPr>
      <w:r w:rsidRPr="001C7910">
        <w:rPr>
          <w:iCs/>
          <w:sz w:val="22"/>
          <w:szCs w:val="22"/>
        </w:rPr>
        <w:t>Společnost je plátcem DPH</w:t>
      </w:r>
    </w:p>
    <w:p w14:paraId="41921A92" w14:textId="77777777" w:rsidR="00A07222" w:rsidRPr="008139D1" w:rsidRDefault="00A07222" w:rsidP="00A07222">
      <w:pPr>
        <w:spacing w:before="120" w:line="276" w:lineRule="auto"/>
        <w:contextualSpacing/>
        <w:rPr>
          <w:iCs/>
          <w:sz w:val="22"/>
          <w:szCs w:val="22"/>
        </w:rPr>
      </w:pPr>
      <w:r w:rsidRPr="008139D1">
        <w:rPr>
          <w:iCs/>
          <w:sz w:val="22"/>
          <w:szCs w:val="22"/>
        </w:rPr>
        <w:t>Číslo účtu zveřejněné v Registru DPH: 8905621/0100</w:t>
      </w:r>
    </w:p>
    <w:p w14:paraId="17001178" w14:textId="77777777" w:rsidR="00B31703" w:rsidRDefault="00B31703" w:rsidP="00B31703">
      <w:pPr>
        <w:spacing w:before="120" w:line="276" w:lineRule="auto"/>
        <w:contextualSpacing/>
        <w:rPr>
          <w:iCs/>
          <w:sz w:val="22"/>
          <w:szCs w:val="22"/>
        </w:rPr>
      </w:pPr>
    </w:p>
    <w:p w14:paraId="067EBD0B" w14:textId="557F4DF8" w:rsidR="00B31703" w:rsidRPr="001C7910" w:rsidRDefault="00A07222" w:rsidP="00B31703">
      <w:pPr>
        <w:spacing w:before="120" w:line="276" w:lineRule="auto"/>
        <w:contextualSpacing/>
        <w:rPr>
          <w:iCs/>
          <w:sz w:val="22"/>
          <w:szCs w:val="22"/>
        </w:rPr>
      </w:pPr>
      <w:r>
        <w:rPr>
          <w:iCs/>
          <w:sz w:val="22"/>
          <w:szCs w:val="22"/>
        </w:rPr>
        <w:t>a</w:t>
      </w:r>
    </w:p>
    <w:p w14:paraId="607CECC4" w14:textId="77777777" w:rsidR="00A07222" w:rsidRPr="00A07222" w:rsidRDefault="00A07222" w:rsidP="00A07222">
      <w:pPr>
        <w:spacing w:before="120" w:after="120" w:line="276" w:lineRule="auto"/>
        <w:contextualSpacing/>
        <w:rPr>
          <w:b/>
          <w:bCs/>
          <w:sz w:val="22"/>
          <w:szCs w:val="22"/>
        </w:rPr>
      </w:pPr>
    </w:p>
    <w:p w14:paraId="13B30A84" w14:textId="6E878818" w:rsidR="00A07222" w:rsidRPr="00A07222" w:rsidRDefault="00A07222" w:rsidP="00A07222">
      <w:pPr>
        <w:spacing w:before="120" w:after="120" w:line="276" w:lineRule="auto"/>
        <w:contextualSpacing/>
        <w:rPr>
          <w:b/>
          <w:bCs/>
          <w:sz w:val="22"/>
          <w:szCs w:val="22"/>
        </w:rPr>
      </w:pPr>
      <w:r w:rsidRPr="00A07222">
        <w:rPr>
          <w:b/>
          <w:bCs/>
          <w:sz w:val="22"/>
          <w:szCs w:val="22"/>
        </w:rPr>
        <w:t>Zhotovitel:</w:t>
      </w:r>
    </w:p>
    <w:p w14:paraId="77EE6499" w14:textId="77777777" w:rsidR="00A07222" w:rsidRPr="00A07222" w:rsidRDefault="00A07222" w:rsidP="00A07222">
      <w:pPr>
        <w:spacing w:before="120" w:after="120" w:line="276" w:lineRule="auto"/>
        <w:contextualSpacing/>
        <w:rPr>
          <w:b/>
          <w:bCs/>
          <w:sz w:val="22"/>
          <w:szCs w:val="22"/>
        </w:rPr>
      </w:pPr>
      <w:r w:rsidRPr="00A07222">
        <w:rPr>
          <w:b/>
          <w:bCs/>
          <w:sz w:val="22"/>
          <w:szCs w:val="22"/>
        </w:rPr>
        <w:t xml:space="preserve">Název společnosti </w:t>
      </w:r>
    </w:p>
    <w:p w14:paraId="0F96399F" w14:textId="77777777" w:rsidR="00A07222" w:rsidRPr="00A07222" w:rsidRDefault="00A07222" w:rsidP="00A07222">
      <w:pPr>
        <w:spacing w:before="120" w:after="120" w:line="276" w:lineRule="auto"/>
        <w:contextualSpacing/>
        <w:rPr>
          <w:sz w:val="22"/>
          <w:szCs w:val="22"/>
        </w:rPr>
      </w:pPr>
      <w:r w:rsidRPr="00A07222">
        <w:rPr>
          <w:sz w:val="22"/>
          <w:szCs w:val="22"/>
        </w:rPr>
        <w:t xml:space="preserve">Sídlo: </w:t>
      </w:r>
    </w:p>
    <w:p w14:paraId="112D3BF1" w14:textId="5759EEBD" w:rsidR="00A07222" w:rsidRPr="00A07222" w:rsidRDefault="00A07222" w:rsidP="00A07222">
      <w:pPr>
        <w:spacing w:before="120" w:after="120" w:line="276" w:lineRule="auto"/>
        <w:contextualSpacing/>
        <w:rPr>
          <w:sz w:val="22"/>
          <w:szCs w:val="22"/>
        </w:rPr>
      </w:pPr>
      <w:r w:rsidRPr="00A07222">
        <w:rPr>
          <w:sz w:val="22"/>
          <w:szCs w:val="22"/>
        </w:rPr>
        <w:t>Zapsána: v obchodním rejstříku veden</w:t>
      </w:r>
      <w:r>
        <w:rPr>
          <w:sz w:val="22"/>
          <w:szCs w:val="22"/>
        </w:rPr>
        <w:t>é</w:t>
      </w:r>
      <w:r w:rsidRPr="00A07222">
        <w:rPr>
          <w:sz w:val="22"/>
          <w:szCs w:val="22"/>
        </w:rPr>
        <w:t>m …………. soudem v ……… pod spis. zn. …………</w:t>
      </w:r>
    </w:p>
    <w:p w14:paraId="0F61425A" w14:textId="77777777" w:rsidR="00A07222" w:rsidRPr="00A07222" w:rsidRDefault="00A07222" w:rsidP="00A07222">
      <w:pPr>
        <w:spacing w:before="120" w:after="120" w:line="276" w:lineRule="auto"/>
        <w:contextualSpacing/>
        <w:rPr>
          <w:sz w:val="22"/>
          <w:szCs w:val="22"/>
        </w:rPr>
      </w:pPr>
      <w:r w:rsidRPr="00A07222">
        <w:rPr>
          <w:sz w:val="22"/>
          <w:szCs w:val="22"/>
        </w:rPr>
        <w:t xml:space="preserve">Zastoupená: </w:t>
      </w:r>
    </w:p>
    <w:p w14:paraId="213B3A35" w14:textId="77777777" w:rsidR="00A07222" w:rsidRPr="00A07222" w:rsidRDefault="00A07222" w:rsidP="00A07222">
      <w:pPr>
        <w:spacing w:before="120" w:after="120" w:line="276" w:lineRule="auto"/>
        <w:contextualSpacing/>
        <w:rPr>
          <w:sz w:val="22"/>
          <w:szCs w:val="22"/>
        </w:rPr>
      </w:pPr>
      <w:r w:rsidRPr="00A07222">
        <w:rPr>
          <w:sz w:val="22"/>
          <w:szCs w:val="22"/>
        </w:rPr>
        <w:t xml:space="preserve">Kontaktní osoba ve věcech smluvních (Jméno; Příjmení, Telefon; E-mail): </w:t>
      </w:r>
    </w:p>
    <w:p w14:paraId="7834CFFA" w14:textId="77777777" w:rsidR="00A07222" w:rsidRPr="00A07222" w:rsidRDefault="00A07222" w:rsidP="00A07222">
      <w:pPr>
        <w:spacing w:before="120" w:after="120" w:line="276" w:lineRule="auto"/>
        <w:contextualSpacing/>
        <w:rPr>
          <w:sz w:val="22"/>
          <w:szCs w:val="22"/>
        </w:rPr>
      </w:pPr>
      <w:r w:rsidRPr="00A07222">
        <w:rPr>
          <w:sz w:val="22"/>
          <w:szCs w:val="22"/>
        </w:rPr>
        <w:t xml:space="preserve">Kontaktní osoba ve věcech technických (Jméno; Příjmení, Telefon; E-mail): </w:t>
      </w:r>
    </w:p>
    <w:p w14:paraId="1D1BAA06" w14:textId="77777777" w:rsidR="00A07222" w:rsidRPr="00A07222" w:rsidRDefault="00A07222" w:rsidP="00A07222">
      <w:pPr>
        <w:spacing w:before="120" w:after="120" w:line="276" w:lineRule="auto"/>
        <w:contextualSpacing/>
        <w:rPr>
          <w:sz w:val="22"/>
          <w:szCs w:val="22"/>
        </w:rPr>
      </w:pPr>
      <w:r w:rsidRPr="00A07222">
        <w:rPr>
          <w:sz w:val="22"/>
          <w:szCs w:val="22"/>
        </w:rPr>
        <w:t xml:space="preserve">IČO: </w:t>
      </w:r>
    </w:p>
    <w:p w14:paraId="495679ED" w14:textId="77777777" w:rsidR="00A07222" w:rsidRPr="00A07222" w:rsidRDefault="00A07222" w:rsidP="00A07222">
      <w:pPr>
        <w:spacing w:before="120" w:after="120" w:line="276" w:lineRule="auto"/>
        <w:contextualSpacing/>
        <w:rPr>
          <w:sz w:val="22"/>
          <w:szCs w:val="22"/>
        </w:rPr>
      </w:pPr>
      <w:r w:rsidRPr="00A07222">
        <w:rPr>
          <w:sz w:val="22"/>
          <w:szCs w:val="22"/>
        </w:rPr>
        <w:t xml:space="preserve">DIČ: </w:t>
      </w:r>
    </w:p>
    <w:p w14:paraId="15905975" w14:textId="77777777" w:rsidR="00A07222" w:rsidRPr="00A07222" w:rsidRDefault="00A07222" w:rsidP="00A07222">
      <w:pPr>
        <w:spacing w:before="120" w:after="120" w:line="276" w:lineRule="auto"/>
        <w:contextualSpacing/>
        <w:rPr>
          <w:sz w:val="22"/>
          <w:szCs w:val="22"/>
        </w:rPr>
      </w:pPr>
      <w:r w:rsidRPr="00A07222">
        <w:rPr>
          <w:sz w:val="22"/>
          <w:szCs w:val="22"/>
        </w:rPr>
        <w:t>Společnost je/není plátcem DPH</w:t>
      </w:r>
    </w:p>
    <w:p w14:paraId="5DC4A79B" w14:textId="77777777" w:rsidR="00A07222" w:rsidRPr="00A07222" w:rsidRDefault="00A07222" w:rsidP="00A07222">
      <w:pPr>
        <w:spacing w:before="120" w:after="120" w:line="276" w:lineRule="auto"/>
        <w:contextualSpacing/>
        <w:rPr>
          <w:sz w:val="22"/>
          <w:szCs w:val="22"/>
        </w:rPr>
      </w:pPr>
      <w:r w:rsidRPr="00A07222">
        <w:rPr>
          <w:sz w:val="22"/>
          <w:szCs w:val="22"/>
        </w:rPr>
        <w:t xml:space="preserve">Číslo účtu zveřejněné v Registru DPH: </w:t>
      </w:r>
    </w:p>
    <w:p w14:paraId="27C6A9B6" w14:textId="77777777" w:rsidR="00B31703" w:rsidRPr="001C7910" w:rsidRDefault="00B31703" w:rsidP="00B31703">
      <w:pPr>
        <w:spacing w:before="120" w:line="276" w:lineRule="auto"/>
        <w:contextualSpacing/>
        <w:jc w:val="both"/>
        <w:rPr>
          <w:sz w:val="22"/>
          <w:szCs w:val="22"/>
        </w:rPr>
      </w:pPr>
    </w:p>
    <w:p w14:paraId="0B6983E9" w14:textId="77777777" w:rsidR="00B31703" w:rsidRPr="001C7910" w:rsidRDefault="00B31703" w:rsidP="00B31703">
      <w:pPr>
        <w:spacing w:before="120" w:line="276" w:lineRule="auto"/>
        <w:contextualSpacing/>
        <w:rPr>
          <w:iCs/>
          <w:sz w:val="22"/>
          <w:szCs w:val="22"/>
        </w:rPr>
      </w:pPr>
    </w:p>
    <w:p w14:paraId="69F63E7C" w14:textId="77777777" w:rsidR="00B31703" w:rsidRPr="001C7910" w:rsidRDefault="00B31703" w:rsidP="00B31703">
      <w:pPr>
        <w:tabs>
          <w:tab w:val="left" w:pos="720"/>
        </w:tabs>
        <w:spacing w:before="120" w:line="276" w:lineRule="auto"/>
        <w:contextualSpacing/>
        <w:jc w:val="both"/>
        <w:rPr>
          <w:sz w:val="22"/>
          <w:szCs w:val="22"/>
        </w:rPr>
      </w:pPr>
      <w:r w:rsidRPr="001C7910">
        <w:rPr>
          <w:sz w:val="22"/>
          <w:szCs w:val="22"/>
        </w:rPr>
        <w:t>níže uvedeného dne, měsíce a roku uzavřeli smlouvu následujícího znění:</w:t>
      </w:r>
    </w:p>
    <w:p w14:paraId="26C807C5" w14:textId="77777777" w:rsidR="00B31703" w:rsidRPr="001C7910" w:rsidRDefault="00B31703" w:rsidP="00B31703">
      <w:pPr>
        <w:spacing w:before="120" w:after="120" w:line="276" w:lineRule="auto"/>
        <w:contextualSpacing/>
        <w:rPr>
          <w:b/>
          <w:bCs/>
          <w:sz w:val="22"/>
          <w:szCs w:val="22"/>
        </w:rPr>
      </w:pPr>
      <w:r w:rsidRPr="001C7910">
        <w:rPr>
          <w:b/>
          <w:bCs/>
          <w:sz w:val="22"/>
          <w:szCs w:val="22"/>
        </w:rPr>
        <w:br w:type="page"/>
      </w:r>
    </w:p>
    <w:p w14:paraId="62DED98B" w14:textId="77777777" w:rsidR="00B31703" w:rsidRPr="001C7910" w:rsidRDefault="00B31703" w:rsidP="00B31703">
      <w:pPr>
        <w:spacing w:line="276" w:lineRule="auto"/>
        <w:jc w:val="center"/>
        <w:rPr>
          <w:b/>
          <w:bCs/>
          <w:sz w:val="22"/>
          <w:szCs w:val="22"/>
        </w:rPr>
      </w:pPr>
      <w:r w:rsidRPr="001C7910">
        <w:rPr>
          <w:b/>
          <w:bCs/>
          <w:sz w:val="22"/>
          <w:szCs w:val="22"/>
        </w:rPr>
        <w:lastRenderedPageBreak/>
        <w:t>I.</w:t>
      </w:r>
    </w:p>
    <w:p w14:paraId="1A4CA68E" w14:textId="448A9801" w:rsidR="00B31703" w:rsidRPr="001C7910" w:rsidRDefault="00B31703" w:rsidP="00B31703">
      <w:pPr>
        <w:spacing w:line="276" w:lineRule="auto"/>
        <w:jc w:val="center"/>
        <w:rPr>
          <w:b/>
          <w:bCs/>
          <w:sz w:val="22"/>
          <w:szCs w:val="22"/>
        </w:rPr>
      </w:pPr>
      <w:r w:rsidRPr="001C7910">
        <w:rPr>
          <w:b/>
          <w:bCs/>
          <w:sz w:val="22"/>
          <w:szCs w:val="22"/>
        </w:rPr>
        <w:t xml:space="preserve">Předmět </w:t>
      </w:r>
      <w:r w:rsidR="00187770">
        <w:rPr>
          <w:b/>
          <w:bCs/>
          <w:sz w:val="22"/>
          <w:szCs w:val="22"/>
        </w:rPr>
        <w:t>smlouvy</w:t>
      </w:r>
    </w:p>
    <w:p w14:paraId="04ECF271" w14:textId="11E4C083" w:rsidR="00B31703" w:rsidRPr="00B31703" w:rsidRDefault="00B31703" w:rsidP="00B31703">
      <w:pPr>
        <w:pStyle w:val="Zkladntextodsazen2"/>
        <w:numPr>
          <w:ilvl w:val="0"/>
          <w:numId w:val="7"/>
        </w:numPr>
        <w:spacing w:line="276" w:lineRule="auto"/>
        <w:ind w:left="426" w:hanging="426"/>
        <w:rPr>
          <w:sz w:val="22"/>
          <w:szCs w:val="22"/>
        </w:rPr>
      </w:pPr>
      <w:r w:rsidRPr="00B31703">
        <w:rPr>
          <w:sz w:val="22"/>
          <w:szCs w:val="22"/>
        </w:rPr>
        <w:t>Předmětem této smlouvy je zpracování</w:t>
      </w:r>
      <w:r w:rsidR="00313BF1">
        <w:rPr>
          <w:sz w:val="22"/>
          <w:szCs w:val="22"/>
        </w:rPr>
        <w:t xml:space="preserve"> technické dokumentace včetně souvisejících prací pro zřízení přejezdu středního dělícího pásu (dále též jen „SDP“) na silnici I/50 </w:t>
      </w:r>
      <w:proofErr w:type="gramStart"/>
      <w:r w:rsidR="00313BF1">
        <w:rPr>
          <w:sz w:val="22"/>
          <w:szCs w:val="22"/>
        </w:rPr>
        <w:t>Brno- Ostravská</w:t>
      </w:r>
      <w:proofErr w:type="gramEnd"/>
      <w:r w:rsidR="00313BF1">
        <w:rPr>
          <w:sz w:val="22"/>
          <w:szCs w:val="22"/>
        </w:rPr>
        <w:t>, a to v rámci přípravy stavby „Modernizace vozovny Slatina“. Zhotovitel se zavazuje zpracovat dokumentaci pro povolení stavby uvedeného přejezdu SDP</w:t>
      </w:r>
      <w:r w:rsidR="00B4012B">
        <w:rPr>
          <w:sz w:val="22"/>
          <w:szCs w:val="22"/>
        </w:rPr>
        <w:t xml:space="preserve">, provést geodetické zaměření, prověřit existenci a lokalizaci inženýrských sítí, projednat DSP se všemi dotčenými orgány a zajistit podání žádosti o povolení stavby </w:t>
      </w:r>
      <w:r w:rsidR="00296813">
        <w:rPr>
          <w:sz w:val="22"/>
          <w:szCs w:val="22"/>
        </w:rPr>
        <w:t>(</w:t>
      </w:r>
      <w:r w:rsidR="00B4012B">
        <w:rPr>
          <w:sz w:val="22"/>
          <w:szCs w:val="22"/>
        </w:rPr>
        <w:t>včetně</w:t>
      </w:r>
      <w:r w:rsidR="008B6A6A">
        <w:rPr>
          <w:sz w:val="22"/>
          <w:szCs w:val="22"/>
        </w:rPr>
        <w:t xml:space="preserve"> získání</w:t>
      </w:r>
      <w:r w:rsidR="00B4012B">
        <w:rPr>
          <w:sz w:val="22"/>
          <w:szCs w:val="22"/>
        </w:rPr>
        <w:t xml:space="preserve"> pravomocného povolení</w:t>
      </w:r>
      <w:r w:rsidR="00296813">
        <w:rPr>
          <w:sz w:val="22"/>
          <w:szCs w:val="22"/>
        </w:rPr>
        <w:t>)</w:t>
      </w:r>
      <w:r w:rsidR="00B4012B">
        <w:rPr>
          <w:sz w:val="22"/>
          <w:szCs w:val="22"/>
        </w:rPr>
        <w:t xml:space="preserve"> v souladu s připojeným situačním výkresem DZ ke stavbě „Modernizace vozovny Slatina“, který je přílohou č.1 této smlouvy.</w:t>
      </w:r>
    </w:p>
    <w:p w14:paraId="3F3B191A" w14:textId="5B1BA7CE" w:rsidR="00B31703" w:rsidRPr="00AD4890" w:rsidRDefault="00B31703" w:rsidP="00B31703">
      <w:pPr>
        <w:pStyle w:val="Zkladntextodsazen2"/>
        <w:numPr>
          <w:ilvl w:val="0"/>
          <w:numId w:val="7"/>
        </w:numPr>
        <w:spacing w:line="276" w:lineRule="auto"/>
        <w:ind w:left="426" w:hanging="426"/>
        <w:rPr>
          <w:sz w:val="22"/>
          <w:szCs w:val="22"/>
        </w:rPr>
      </w:pPr>
      <w:r w:rsidRPr="00AD4890">
        <w:rPr>
          <w:sz w:val="22"/>
          <w:szCs w:val="22"/>
        </w:rPr>
        <w:t xml:space="preserve">Zhotovitel dále poskytne objednateli veškeré potřebné konzultační služby, poradenství a technickou pomoc </w:t>
      </w:r>
      <w:r w:rsidR="00296813">
        <w:rPr>
          <w:sz w:val="22"/>
          <w:szCs w:val="22"/>
        </w:rPr>
        <w:t xml:space="preserve">související s předmětem této </w:t>
      </w:r>
      <w:proofErr w:type="gramStart"/>
      <w:r w:rsidR="00296813">
        <w:rPr>
          <w:sz w:val="22"/>
          <w:szCs w:val="22"/>
        </w:rPr>
        <w:t>smlouvy- zejména</w:t>
      </w:r>
      <w:proofErr w:type="gramEnd"/>
      <w:r w:rsidR="00296813">
        <w:rPr>
          <w:sz w:val="22"/>
          <w:szCs w:val="22"/>
        </w:rPr>
        <w:t xml:space="preserve"> ve vztahu k objednatelem vybranému zhotoviteli díla „Modernizace vozovny Slatina“.</w:t>
      </w:r>
      <w:r w:rsidRPr="00AD4890">
        <w:rPr>
          <w:sz w:val="22"/>
          <w:szCs w:val="22"/>
        </w:rPr>
        <w:t xml:space="preserve"> </w:t>
      </w:r>
    </w:p>
    <w:p w14:paraId="6CD789B9" w14:textId="77777777" w:rsidR="00B31703" w:rsidRPr="001C7910" w:rsidRDefault="00B31703" w:rsidP="00B31703">
      <w:pPr>
        <w:pStyle w:val="Odstavecseseznamem"/>
        <w:spacing w:line="276" w:lineRule="auto"/>
        <w:ind w:left="426"/>
        <w:jc w:val="both"/>
        <w:rPr>
          <w:sz w:val="22"/>
          <w:szCs w:val="22"/>
        </w:rPr>
      </w:pPr>
    </w:p>
    <w:p w14:paraId="23CB641D" w14:textId="77777777" w:rsidR="00B31703" w:rsidRPr="001C7910" w:rsidRDefault="00B31703" w:rsidP="00B31703">
      <w:pPr>
        <w:tabs>
          <w:tab w:val="left" w:pos="720"/>
        </w:tabs>
        <w:spacing w:line="276" w:lineRule="auto"/>
        <w:ind w:left="720" w:hanging="720"/>
        <w:jc w:val="center"/>
        <w:rPr>
          <w:b/>
          <w:sz w:val="22"/>
          <w:szCs w:val="22"/>
        </w:rPr>
      </w:pPr>
      <w:r w:rsidRPr="001C7910">
        <w:rPr>
          <w:b/>
          <w:sz w:val="22"/>
          <w:szCs w:val="22"/>
        </w:rPr>
        <w:t>II.</w:t>
      </w:r>
    </w:p>
    <w:p w14:paraId="4CCC6136" w14:textId="730EB803" w:rsidR="00B31703" w:rsidRPr="001C7910" w:rsidRDefault="009C764A" w:rsidP="00B31703">
      <w:pPr>
        <w:tabs>
          <w:tab w:val="left" w:pos="720"/>
        </w:tabs>
        <w:spacing w:line="276" w:lineRule="auto"/>
        <w:ind w:left="720" w:hanging="720"/>
        <w:jc w:val="center"/>
        <w:rPr>
          <w:b/>
          <w:sz w:val="22"/>
          <w:szCs w:val="22"/>
        </w:rPr>
      </w:pPr>
      <w:r>
        <w:rPr>
          <w:b/>
          <w:sz w:val="22"/>
          <w:szCs w:val="22"/>
        </w:rPr>
        <w:t xml:space="preserve">Termín a místo </w:t>
      </w:r>
      <w:r w:rsidR="00B31703" w:rsidRPr="001C7910">
        <w:rPr>
          <w:b/>
          <w:sz w:val="22"/>
          <w:szCs w:val="22"/>
        </w:rPr>
        <w:t>provedení díla</w:t>
      </w:r>
    </w:p>
    <w:p w14:paraId="57BA22B1" w14:textId="2756F607" w:rsidR="00B31703" w:rsidRPr="001C7910" w:rsidRDefault="00B31703" w:rsidP="00B31703">
      <w:pPr>
        <w:pStyle w:val="Odstavecseseznamem"/>
        <w:numPr>
          <w:ilvl w:val="0"/>
          <w:numId w:val="2"/>
        </w:numPr>
        <w:spacing w:line="276" w:lineRule="auto"/>
        <w:ind w:left="426" w:hanging="426"/>
        <w:jc w:val="both"/>
        <w:rPr>
          <w:sz w:val="22"/>
          <w:szCs w:val="22"/>
        </w:rPr>
      </w:pPr>
      <w:r>
        <w:rPr>
          <w:sz w:val="22"/>
          <w:szCs w:val="22"/>
        </w:rPr>
        <w:t>Termín zahájení</w:t>
      </w:r>
      <w:r w:rsidR="009C764A">
        <w:rPr>
          <w:sz w:val="22"/>
          <w:szCs w:val="22"/>
        </w:rPr>
        <w:t xml:space="preserve"> provádění díla</w:t>
      </w:r>
      <w:r>
        <w:rPr>
          <w:sz w:val="22"/>
          <w:szCs w:val="22"/>
        </w:rPr>
        <w:t xml:space="preserve">: dnem </w:t>
      </w:r>
      <w:r w:rsidR="00AA53BD">
        <w:rPr>
          <w:sz w:val="22"/>
          <w:szCs w:val="22"/>
        </w:rPr>
        <w:t>nabytí účinnosti</w:t>
      </w:r>
      <w:r>
        <w:rPr>
          <w:sz w:val="22"/>
          <w:szCs w:val="22"/>
        </w:rPr>
        <w:t xml:space="preserve"> této smlouvy o dílo.</w:t>
      </w:r>
    </w:p>
    <w:p w14:paraId="2C1F08E3" w14:textId="158A9D9F" w:rsidR="002E73AA" w:rsidRDefault="00B31703" w:rsidP="00B31703">
      <w:pPr>
        <w:pStyle w:val="Odstavecseseznamem"/>
        <w:numPr>
          <w:ilvl w:val="0"/>
          <w:numId w:val="2"/>
        </w:numPr>
        <w:spacing w:line="276" w:lineRule="auto"/>
        <w:ind w:left="426" w:hanging="426"/>
        <w:jc w:val="both"/>
        <w:rPr>
          <w:sz w:val="22"/>
          <w:szCs w:val="22"/>
        </w:rPr>
      </w:pPr>
      <w:r>
        <w:rPr>
          <w:sz w:val="22"/>
          <w:szCs w:val="22"/>
        </w:rPr>
        <w:t xml:space="preserve">Termín předání </w:t>
      </w:r>
      <w:r w:rsidR="009C764A">
        <w:rPr>
          <w:sz w:val="22"/>
          <w:szCs w:val="22"/>
        </w:rPr>
        <w:t xml:space="preserve">dokončeného </w:t>
      </w:r>
      <w:r>
        <w:rPr>
          <w:sz w:val="22"/>
          <w:szCs w:val="22"/>
        </w:rPr>
        <w:t xml:space="preserve">díla: </w:t>
      </w:r>
      <w:r w:rsidR="008139D1">
        <w:rPr>
          <w:sz w:val="22"/>
          <w:szCs w:val="22"/>
        </w:rPr>
        <w:t xml:space="preserve">do </w:t>
      </w:r>
      <w:r w:rsidR="00296813">
        <w:rPr>
          <w:sz w:val="22"/>
          <w:szCs w:val="22"/>
        </w:rPr>
        <w:t>15</w:t>
      </w:r>
      <w:r w:rsidR="008139D1">
        <w:rPr>
          <w:sz w:val="22"/>
          <w:szCs w:val="22"/>
        </w:rPr>
        <w:t>. 2. 2026</w:t>
      </w:r>
    </w:p>
    <w:p w14:paraId="31B69123" w14:textId="1501D23A" w:rsidR="009C764A" w:rsidRDefault="009C764A" w:rsidP="0025134A">
      <w:pPr>
        <w:pStyle w:val="Odstavecseseznamem"/>
        <w:numPr>
          <w:ilvl w:val="0"/>
          <w:numId w:val="2"/>
        </w:numPr>
        <w:spacing w:line="276" w:lineRule="auto"/>
        <w:ind w:left="426" w:hanging="426"/>
        <w:jc w:val="both"/>
        <w:rPr>
          <w:sz w:val="22"/>
          <w:szCs w:val="22"/>
        </w:rPr>
      </w:pPr>
      <w:r>
        <w:rPr>
          <w:sz w:val="22"/>
          <w:szCs w:val="22"/>
        </w:rPr>
        <w:t>Místem provedení díla je sídlo objednatele.</w:t>
      </w:r>
    </w:p>
    <w:p w14:paraId="7C6B76E6" w14:textId="77777777" w:rsidR="00B31703" w:rsidRPr="001C7910" w:rsidRDefault="00B31703" w:rsidP="00B31703">
      <w:pPr>
        <w:tabs>
          <w:tab w:val="left" w:pos="709"/>
        </w:tabs>
        <w:overflowPunct w:val="0"/>
        <w:autoSpaceDE w:val="0"/>
        <w:autoSpaceDN w:val="0"/>
        <w:adjustRightInd w:val="0"/>
        <w:spacing w:line="276" w:lineRule="auto"/>
        <w:ind w:left="240"/>
        <w:rPr>
          <w:sz w:val="22"/>
          <w:szCs w:val="22"/>
        </w:rPr>
      </w:pPr>
    </w:p>
    <w:p w14:paraId="41BD5C0D" w14:textId="77777777" w:rsidR="00B31703" w:rsidRPr="001C7910" w:rsidRDefault="00B31703" w:rsidP="00B31703">
      <w:pPr>
        <w:tabs>
          <w:tab w:val="left" w:pos="720"/>
        </w:tabs>
        <w:spacing w:line="276" w:lineRule="auto"/>
        <w:ind w:left="720" w:hanging="720"/>
        <w:jc w:val="center"/>
        <w:rPr>
          <w:b/>
          <w:sz w:val="22"/>
          <w:szCs w:val="22"/>
        </w:rPr>
      </w:pPr>
      <w:r w:rsidRPr="001C7910">
        <w:rPr>
          <w:b/>
          <w:sz w:val="22"/>
          <w:szCs w:val="22"/>
        </w:rPr>
        <w:t>III.</w:t>
      </w:r>
    </w:p>
    <w:p w14:paraId="18813A5D" w14:textId="77777777" w:rsidR="00B31703" w:rsidRDefault="00B31703" w:rsidP="00B31703">
      <w:pPr>
        <w:tabs>
          <w:tab w:val="left" w:pos="720"/>
        </w:tabs>
        <w:spacing w:line="276" w:lineRule="auto"/>
        <w:ind w:left="720" w:hanging="720"/>
        <w:jc w:val="center"/>
        <w:rPr>
          <w:b/>
          <w:sz w:val="22"/>
          <w:szCs w:val="22"/>
        </w:rPr>
      </w:pPr>
      <w:r w:rsidRPr="001C7910">
        <w:rPr>
          <w:b/>
          <w:sz w:val="22"/>
          <w:szCs w:val="22"/>
        </w:rPr>
        <w:t>Cena díla</w:t>
      </w:r>
    </w:p>
    <w:p w14:paraId="30A8BAE2" w14:textId="77777777" w:rsidR="00B31703" w:rsidRDefault="00B31703" w:rsidP="00B31703">
      <w:pPr>
        <w:tabs>
          <w:tab w:val="left" w:pos="720"/>
        </w:tabs>
        <w:spacing w:line="276" w:lineRule="auto"/>
        <w:rPr>
          <w:b/>
          <w:sz w:val="22"/>
          <w:szCs w:val="22"/>
        </w:rPr>
      </w:pPr>
    </w:p>
    <w:p w14:paraId="72BB5B47" w14:textId="389321A7" w:rsidR="00B31703" w:rsidRPr="0025134A" w:rsidRDefault="00B31703" w:rsidP="0025134A">
      <w:pPr>
        <w:numPr>
          <w:ilvl w:val="0"/>
          <w:numId w:val="10"/>
        </w:numPr>
        <w:spacing w:line="276" w:lineRule="auto"/>
        <w:ind w:left="357" w:hanging="357"/>
        <w:jc w:val="both"/>
        <w:rPr>
          <w:rFonts w:eastAsia="Lucida Grande"/>
          <w:sz w:val="22"/>
          <w:szCs w:val="22"/>
        </w:rPr>
      </w:pPr>
      <w:r w:rsidRPr="0025134A">
        <w:rPr>
          <w:sz w:val="22"/>
          <w:szCs w:val="22"/>
        </w:rPr>
        <w:t>Cena díla činí:</w:t>
      </w:r>
      <w:r w:rsidR="0025134A">
        <w:rPr>
          <w:rFonts w:eastAsia="Lucida Grande"/>
          <w:sz w:val="22"/>
          <w:szCs w:val="22"/>
        </w:rPr>
        <w:t xml:space="preserve"> </w:t>
      </w:r>
      <w:r w:rsidRPr="0025134A">
        <w:rPr>
          <w:rFonts w:eastAsia="Lucida Grande"/>
          <w:sz w:val="22"/>
          <w:szCs w:val="22"/>
        </w:rPr>
        <w:t>………………</w:t>
      </w:r>
      <w:proofErr w:type="gramStart"/>
      <w:r w:rsidRPr="0025134A">
        <w:rPr>
          <w:rFonts w:eastAsia="Lucida Grande"/>
          <w:sz w:val="22"/>
          <w:szCs w:val="22"/>
        </w:rPr>
        <w:t>…,-</w:t>
      </w:r>
      <w:proofErr w:type="gramEnd"/>
      <w:r w:rsidRPr="0025134A">
        <w:rPr>
          <w:rFonts w:eastAsia="Lucida Grande"/>
          <w:sz w:val="22"/>
          <w:szCs w:val="22"/>
        </w:rPr>
        <w:t xml:space="preserve"> Kč</w:t>
      </w:r>
      <w:r w:rsidRPr="0025134A">
        <w:rPr>
          <w:rFonts w:eastAsia="Lucida Grande"/>
          <w:b/>
          <w:sz w:val="22"/>
          <w:szCs w:val="22"/>
        </w:rPr>
        <w:t xml:space="preserve"> </w:t>
      </w:r>
      <w:r w:rsidRPr="0025134A">
        <w:rPr>
          <w:rFonts w:eastAsia="Lucida Grande"/>
          <w:sz w:val="22"/>
          <w:szCs w:val="22"/>
        </w:rPr>
        <w:t>(………………</w:t>
      </w:r>
      <w:proofErr w:type="gramStart"/>
      <w:r w:rsidRPr="0025134A">
        <w:rPr>
          <w:rFonts w:eastAsia="Lucida Grande"/>
          <w:sz w:val="22"/>
          <w:szCs w:val="22"/>
        </w:rPr>
        <w:t>…….</w:t>
      </w:r>
      <w:proofErr w:type="gramEnd"/>
      <w:r w:rsidRPr="0025134A">
        <w:rPr>
          <w:rFonts w:eastAsia="Lucida Grande"/>
          <w:sz w:val="22"/>
          <w:szCs w:val="22"/>
        </w:rPr>
        <w:t>.korun českých) bez DPH</w:t>
      </w:r>
      <w:r w:rsidR="00796163" w:rsidRPr="0025134A">
        <w:rPr>
          <w:rFonts w:eastAsia="Lucida Grande"/>
          <w:sz w:val="22"/>
          <w:szCs w:val="22"/>
        </w:rPr>
        <w:t>.</w:t>
      </w:r>
    </w:p>
    <w:p w14:paraId="451AB256" w14:textId="578D546D" w:rsidR="00B31703" w:rsidRPr="009C764A" w:rsidRDefault="009C764A" w:rsidP="00B31703">
      <w:pPr>
        <w:pStyle w:val="Odstavecseseznamem"/>
        <w:numPr>
          <w:ilvl w:val="0"/>
          <w:numId w:val="10"/>
        </w:numPr>
        <w:spacing w:line="276" w:lineRule="auto"/>
        <w:jc w:val="both"/>
        <w:rPr>
          <w:sz w:val="22"/>
          <w:szCs w:val="22"/>
        </w:rPr>
      </w:pPr>
      <w:r w:rsidRPr="009C764A">
        <w:rPr>
          <w:sz w:val="22"/>
          <w:szCs w:val="22"/>
        </w:rPr>
        <w:t xml:space="preserve">K ceně díla </w:t>
      </w:r>
      <w:r>
        <w:rPr>
          <w:sz w:val="22"/>
          <w:szCs w:val="22"/>
        </w:rPr>
        <w:t xml:space="preserve">se připočte DPH </w:t>
      </w:r>
      <w:r w:rsidRPr="009C764A">
        <w:rPr>
          <w:sz w:val="22"/>
          <w:szCs w:val="22"/>
        </w:rPr>
        <w:t>v souladu se zákonem č. 235/2004 Sb., o dani z přidané hodnoty (dále jen „zákon o DPH“), v sazbě platné ke dni uskutečnění zdanitelného plnění</w:t>
      </w:r>
      <w:r w:rsidR="0025134A">
        <w:rPr>
          <w:sz w:val="22"/>
          <w:szCs w:val="22"/>
        </w:rPr>
        <w:t>.</w:t>
      </w:r>
    </w:p>
    <w:p w14:paraId="0D0AC8F5" w14:textId="2645A516" w:rsidR="00B31703" w:rsidRPr="00FE207A" w:rsidRDefault="009C764A" w:rsidP="00B31703">
      <w:pPr>
        <w:numPr>
          <w:ilvl w:val="0"/>
          <w:numId w:val="10"/>
        </w:numPr>
        <w:spacing w:line="276" w:lineRule="auto"/>
        <w:ind w:left="357" w:hanging="357"/>
        <w:jc w:val="both"/>
        <w:rPr>
          <w:sz w:val="22"/>
          <w:szCs w:val="22"/>
        </w:rPr>
      </w:pPr>
      <w:r>
        <w:rPr>
          <w:sz w:val="22"/>
          <w:szCs w:val="22"/>
        </w:rPr>
        <w:t>C</w:t>
      </w:r>
      <w:r w:rsidRPr="000A4E2D">
        <w:rPr>
          <w:sz w:val="22"/>
          <w:szCs w:val="22"/>
        </w:rPr>
        <w:t xml:space="preserve">ena </w:t>
      </w:r>
      <w:r>
        <w:rPr>
          <w:sz w:val="22"/>
          <w:szCs w:val="22"/>
        </w:rPr>
        <w:t xml:space="preserve">díla </w:t>
      </w:r>
      <w:r w:rsidRPr="000A4E2D">
        <w:rPr>
          <w:sz w:val="22"/>
          <w:szCs w:val="22"/>
        </w:rPr>
        <w:t xml:space="preserve">je pevná, </w:t>
      </w:r>
      <w:r>
        <w:rPr>
          <w:sz w:val="22"/>
          <w:szCs w:val="22"/>
        </w:rPr>
        <w:t xml:space="preserve">konečná, </w:t>
      </w:r>
      <w:r w:rsidRPr="000A4E2D">
        <w:rPr>
          <w:sz w:val="22"/>
          <w:szCs w:val="22"/>
        </w:rPr>
        <w:t>nejvýše přípustná</w:t>
      </w:r>
      <w:r>
        <w:rPr>
          <w:sz w:val="22"/>
          <w:szCs w:val="22"/>
        </w:rPr>
        <w:t xml:space="preserve"> a zahrnuje</w:t>
      </w:r>
      <w:r w:rsidR="00B31703" w:rsidRPr="00FE207A">
        <w:rPr>
          <w:sz w:val="22"/>
          <w:szCs w:val="22"/>
        </w:rPr>
        <w:t xml:space="preserve"> veškeré </w:t>
      </w:r>
      <w:r w:rsidRPr="009C764A">
        <w:rPr>
          <w:sz w:val="22"/>
          <w:szCs w:val="22"/>
        </w:rPr>
        <w:t xml:space="preserve">náklady zhotovitele spojené s plněním vyplývajícím ze smlouvy, které zhotovitel mohl a měl na základě svých odborných a technických znalostí předpokládat a zjistit při uzavření této smlouvy. </w:t>
      </w:r>
    </w:p>
    <w:p w14:paraId="3C8C0EC1" w14:textId="77777777" w:rsidR="00B31703" w:rsidRPr="001C7910" w:rsidRDefault="00B31703" w:rsidP="00B31703">
      <w:pPr>
        <w:pStyle w:val="Seznam"/>
        <w:numPr>
          <w:ilvl w:val="0"/>
          <w:numId w:val="0"/>
        </w:numPr>
        <w:spacing w:line="276" w:lineRule="auto"/>
        <w:rPr>
          <w:sz w:val="22"/>
          <w:szCs w:val="22"/>
        </w:rPr>
      </w:pPr>
    </w:p>
    <w:p w14:paraId="641ECE2A" w14:textId="77777777" w:rsidR="00B31703" w:rsidRPr="001C7910" w:rsidRDefault="00B31703" w:rsidP="00B31703">
      <w:pPr>
        <w:tabs>
          <w:tab w:val="left" w:pos="720"/>
        </w:tabs>
        <w:spacing w:line="276" w:lineRule="auto"/>
        <w:ind w:left="720" w:hanging="720"/>
        <w:jc w:val="center"/>
        <w:rPr>
          <w:b/>
          <w:sz w:val="22"/>
          <w:szCs w:val="22"/>
        </w:rPr>
      </w:pPr>
      <w:r w:rsidRPr="001C7910">
        <w:rPr>
          <w:b/>
          <w:sz w:val="22"/>
          <w:szCs w:val="22"/>
        </w:rPr>
        <w:t>IV.</w:t>
      </w:r>
    </w:p>
    <w:p w14:paraId="0CD8091D" w14:textId="78E45174" w:rsidR="00B31703" w:rsidRPr="00A16C9E" w:rsidRDefault="00B31703" w:rsidP="00B31703">
      <w:pPr>
        <w:tabs>
          <w:tab w:val="left" w:pos="720"/>
        </w:tabs>
        <w:spacing w:line="276" w:lineRule="auto"/>
        <w:ind w:left="720" w:hanging="720"/>
        <w:jc w:val="center"/>
        <w:rPr>
          <w:b/>
          <w:sz w:val="22"/>
          <w:szCs w:val="22"/>
        </w:rPr>
      </w:pPr>
      <w:r w:rsidRPr="001C7910">
        <w:rPr>
          <w:b/>
          <w:sz w:val="22"/>
          <w:szCs w:val="22"/>
        </w:rPr>
        <w:t>Platební podmínky</w:t>
      </w:r>
    </w:p>
    <w:p w14:paraId="56E24792" w14:textId="04808EFF" w:rsidR="00B31703" w:rsidRPr="007A6162" w:rsidRDefault="001E0518" w:rsidP="00B31703">
      <w:pPr>
        <w:pStyle w:val="Odstavecseseznamem"/>
        <w:numPr>
          <w:ilvl w:val="0"/>
          <w:numId w:val="9"/>
        </w:numPr>
        <w:spacing w:before="120" w:line="276" w:lineRule="auto"/>
        <w:ind w:left="425" w:hanging="425"/>
        <w:jc w:val="both"/>
        <w:rPr>
          <w:sz w:val="22"/>
          <w:szCs w:val="22"/>
        </w:rPr>
      </w:pPr>
      <w:r>
        <w:rPr>
          <w:sz w:val="22"/>
          <w:szCs w:val="22"/>
        </w:rPr>
        <w:t>Objednatel bude cenu díla hradit</w:t>
      </w:r>
      <w:r w:rsidR="00B31703" w:rsidRPr="007A6162">
        <w:rPr>
          <w:sz w:val="22"/>
          <w:szCs w:val="22"/>
        </w:rPr>
        <w:t xml:space="preserve"> na základě faktury (daňového dokladu) vystavené zhotovitelem na základě předání a převzetí</w:t>
      </w:r>
      <w:r w:rsidR="00B40853">
        <w:rPr>
          <w:sz w:val="22"/>
          <w:szCs w:val="22"/>
        </w:rPr>
        <w:t xml:space="preserve"> </w:t>
      </w:r>
      <w:r>
        <w:rPr>
          <w:sz w:val="22"/>
          <w:szCs w:val="22"/>
        </w:rPr>
        <w:t>dokončeného</w:t>
      </w:r>
      <w:r w:rsidRPr="007A6162">
        <w:rPr>
          <w:sz w:val="22"/>
          <w:szCs w:val="22"/>
        </w:rPr>
        <w:t xml:space="preserve"> </w:t>
      </w:r>
      <w:r w:rsidR="00B31703" w:rsidRPr="007A6162">
        <w:rPr>
          <w:sz w:val="22"/>
          <w:szCs w:val="22"/>
        </w:rPr>
        <w:t xml:space="preserve">díla. </w:t>
      </w:r>
      <w:r>
        <w:rPr>
          <w:sz w:val="22"/>
          <w:szCs w:val="22"/>
        </w:rPr>
        <w:t>Přílohou faktury bude</w:t>
      </w:r>
      <w:r w:rsidR="00B31703" w:rsidRPr="007A6162">
        <w:rPr>
          <w:sz w:val="22"/>
          <w:szCs w:val="22"/>
        </w:rPr>
        <w:t xml:space="preserve"> předávací protokol </w:t>
      </w:r>
      <w:r>
        <w:rPr>
          <w:sz w:val="22"/>
          <w:szCs w:val="22"/>
        </w:rPr>
        <w:t>dle čl. V. této smlouvy</w:t>
      </w:r>
      <w:r w:rsidR="00B31703" w:rsidRPr="007A6162">
        <w:rPr>
          <w:sz w:val="22"/>
          <w:szCs w:val="22"/>
        </w:rPr>
        <w:t>.</w:t>
      </w:r>
    </w:p>
    <w:p w14:paraId="6D6DC7EE" w14:textId="77777777" w:rsidR="001E0518" w:rsidRPr="001E0518" w:rsidRDefault="001E0518" w:rsidP="001E0518">
      <w:pPr>
        <w:pStyle w:val="Odstavecseseznamem"/>
        <w:numPr>
          <w:ilvl w:val="0"/>
          <w:numId w:val="9"/>
        </w:numPr>
        <w:spacing w:before="120" w:line="276" w:lineRule="auto"/>
        <w:ind w:left="426" w:hanging="426"/>
        <w:jc w:val="both"/>
        <w:rPr>
          <w:sz w:val="22"/>
          <w:szCs w:val="22"/>
        </w:rPr>
      </w:pPr>
      <w:r w:rsidRPr="001E0518">
        <w:rPr>
          <w:sz w:val="22"/>
          <w:szCs w:val="22"/>
        </w:rPr>
        <w:t xml:space="preserve">Objednatel preferuje zasílání faktur v elektronické podobě. E-mailová adresa objednatele pro doručení elektronické faktury je fakturace@dpmb.cz, adresa pro doručení faktury v listinné podobě je sídlo objednatele. </w:t>
      </w:r>
    </w:p>
    <w:p w14:paraId="279BDE96" w14:textId="6C7CDB87" w:rsidR="001E0518" w:rsidRPr="001E0518" w:rsidRDefault="001E0518" w:rsidP="001E0518">
      <w:pPr>
        <w:pStyle w:val="Odstavecseseznamem"/>
        <w:numPr>
          <w:ilvl w:val="0"/>
          <w:numId w:val="9"/>
        </w:numPr>
        <w:spacing w:before="120" w:line="276" w:lineRule="auto"/>
        <w:ind w:left="426" w:hanging="426"/>
        <w:jc w:val="both"/>
        <w:rPr>
          <w:sz w:val="22"/>
          <w:szCs w:val="22"/>
        </w:rPr>
      </w:pPr>
      <w:r w:rsidRPr="001E0518">
        <w:rPr>
          <w:sz w:val="22"/>
          <w:szCs w:val="22"/>
        </w:rPr>
        <w:t>Faktura, vedle náležitostí daňového dokladu v souladu se zákonem o DPH, bude dále obsahovat číslo smlouvy</w:t>
      </w:r>
      <w:r w:rsidR="0025134A">
        <w:rPr>
          <w:sz w:val="22"/>
          <w:szCs w:val="22"/>
        </w:rPr>
        <w:t xml:space="preserve"> </w:t>
      </w:r>
      <w:r w:rsidRPr="001E0518">
        <w:rPr>
          <w:sz w:val="22"/>
          <w:szCs w:val="22"/>
        </w:rPr>
        <w:t xml:space="preserve">a bankovní spojení zhotovitele. </w:t>
      </w:r>
    </w:p>
    <w:p w14:paraId="21B6F457" w14:textId="77777777" w:rsidR="001E0518" w:rsidRPr="001E0518" w:rsidRDefault="001E0518" w:rsidP="001E0518">
      <w:pPr>
        <w:pStyle w:val="Odstavecseseznamem"/>
        <w:numPr>
          <w:ilvl w:val="0"/>
          <w:numId w:val="9"/>
        </w:numPr>
        <w:spacing w:before="120" w:line="276" w:lineRule="auto"/>
        <w:ind w:left="426" w:hanging="426"/>
        <w:jc w:val="both"/>
        <w:rPr>
          <w:sz w:val="22"/>
          <w:szCs w:val="22"/>
        </w:rPr>
      </w:pPr>
      <w:r w:rsidRPr="001E0518">
        <w:rPr>
          <w:sz w:val="22"/>
          <w:szCs w:val="22"/>
        </w:rPr>
        <w:t>Faktury v elektronické podobě bude objednatel přijímat výhradně na svém e-mailu fakturace@dpmb.cz. Velikost e-mailu s fakturou (výhradně ve formátu PDF) včetně příloh (výhradně ve formátu PDF či CSV) nesmí překročit 10 MB. Nebudou-li splněny podmínky dle tohoto odstavce, objednatel fakturu nezpracuje a bude ji považovat ze neodeslanou a nedoručenou.</w:t>
      </w:r>
    </w:p>
    <w:p w14:paraId="02C86AE7" w14:textId="77777777" w:rsidR="001E0518" w:rsidRPr="001E0518" w:rsidRDefault="001E0518" w:rsidP="001E0518">
      <w:pPr>
        <w:pStyle w:val="Odstavecseseznamem"/>
        <w:numPr>
          <w:ilvl w:val="0"/>
          <w:numId w:val="9"/>
        </w:numPr>
        <w:spacing w:before="120" w:line="276" w:lineRule="auto"/>
        <w:ind w:left="426" w:hanging="426"/>
        <w:jc w:val="both"/>
        <w:rPr>
          <w:sz w:val="22"/>
          <w:szCs w:val="22"/>
        </w:rPr>
      </w:pPr>
      <w:r w:rsidRPr="001E0518">
        <w:rPr>
          <w:sz w:val="22"/>
          <w:szCs w:val="22"/>
        </w:rPr>
        <w:t>Splatnost faktury je 30 dnů od jejího vystavení. Objednatel je povinen fakturu zaplatit bezhotovostním převodem na účet zhotovitele, který je uvedený na faktuře (daňovém dokladu). Povinnost objednatele uhradit zhotoviteli cenu se považuje za splněnou dnem odepsání platby z účtu.</w:t>
      </w:r>
    </w:p>
    <w:p w14:paraId="5DB9C35C" w14:textId="77777777" w:rsidR="001E0518" w:rsidRPr="001E0518" w:rsidRDefault="001E0518" w:rsidP="001E0518">
      <w:pPr>
        <w:pStyle w:val="Odstavecseseznamem"/>
        <w:numPr>
          <w:ilvl w:val="0"/>
          <w:numId w:val="9"/>
        </w:numPr>
        <w:spacing w:before="120" w:line="276" w:lineRule="auto"/>
        <w:ind w:left="426" w:hanging="426"/>
        <w:jc w:val="both"/>
        <w:rPr>
          <w:sz w:val="22"/>
          <w:szCs w:val="22"/>
        </w:rPr>
      </w:pPr>
      <w:r w:rsidRPr="001E0518">
        <w:rPr>
          <w:sz w:val="22"/>
          <w:szCs w:val="22"/>
        </w:rPr>
        <w:lastRenderedPageBreak/>
        <w:t xml:space="preserve">Číslo účtu, které zhotovitel uvede na faktuře a v záhlaví smlouvy a na které se bude provádět bezhotovostní úhrada za dílo, musí být nejprve zveřejněno v souladu se zákonem o DPH v Registru DPH. O každé změně čísla účtu v průběhu trvání smlouvy je zhotovitel povinen objednatele bezodkladně informovat, nejpozději však spolu s doručením první faktury s novým číslem účtu. Nebude-li předmětné číslo účtu zveřejněno v Registru DPH, nebude provedena úhrada (staví se lhůta splatnosti) za dílo do doby, dokud zhotovitel objednateli neprokáže, že je toto číslo účtu v Registru DPH zveřejněno. </w:t>
      </w:r>
    </w:p>
    <w:p w14:paraId="3A88770B" w14:textId="738B0E44" w:rsidR="001E0518" w:rsidRPr="001E0518" w:rsidRDefault="001E0518" w:rsidP="001E0518">
      <w:pPr>
        <w:pStyle w:val="Odstavecseseznamem"/>
        <w:numPr>
          <w:ilvl w:val="0"/>
          <w:numId w:val="9"/>
        </w:numPr>
        <w:spacing w:before="120" w:line="276" w:lineRule="auto"/>
        <w:ind w:left="426" w:hanging="426"/>
        <w:jc w:val="both"/>
        <w:rPr>
          <w:sz w:val="22"/>
          <w:szCs w:val="22"/>
        </w:rPr>
      </w:pPr>
      <w:r w:rsidRPr="001E0518">
        <w:rPr>
          <w:sz w:val="22"/>
          <w:szCs w:val="22"/>
        </w:rPr>
        <w:t xml:space="preserve">Objednatel je oprávněn fakturu vrátit, obsahuje-li nesprávné cenové údaje, obsahuje-li nesprávné náležitosti dle článku </w:t>
      </w:r>
      <w:r w:rsidR="00667E26">
        <w:rPr>
          <w:sz w:val="22"/>
          <w:szCs w:val="22"/>
        </w:rPr>
        <w:t>IV</w:t>
      </w:r>
      <w:r w:rsidRPr="001E0518">
        <w:rPr>
          <w:sz w:val="22"/>
          <w:szCs w:val="22"/>
        </w:rPr>
        <w:t xml:space="preserve">. této smlouvy nebo chybí-li v ní některá z náležitostí dle článku </w:t>
      </w:r>
      <w:r w:rsidR="00667E26">
        <w:rPr>
          <w:sz w:val="22"/>
          <w:szCs w:val="22"/>
        </w:rPr>
        <w:t>IV</w:t>
      </w:r>
      <w:r w:rsidRPr="001E0518">
        <w:rPr>
          <w:sz w:val="22"/>
          <w:szCs w:val="22"/>
        </w:rPr>
        <w:t>. této smlouvy.</w:t>
      </w:r>
    </w:p>
    <w:p w14:paraId="204BAA94" w14:textId="77777777" w:rsidR="001E0518" w:rsidRPr="001E0518" w:rsidRDefault="001E0518" w:rsidP="001E0518">
      <w:pPr>
        <w:pStyle w:val="Odstavecseseznamem"/>
        <w:numPr>
          <w:ilvl w:val="0"/>
          <w:numId w:val="9"/>
        </w:numPr>
        <w:spacing w:before="120" w:line="276" w:lineRule="auto"/>
        <w:ind w:left="426" w:hanging="426"/>
        <w:jc w:val="both"/>
        <w:rPr>
          <w:sz w:val="22"/>
          <w:szCs w:val="22"/>
        </w:rPr>
      </w:pPr>
      <w:r w:rsidRPr="001E0518">
        <w:rPr>
          <w:sz w:val="22"/>
          <w:szCs w:val="22"/>
        </w:rPr>
        <w:t>Nová lhůta splatnosti počne běžet ode dne vystavení opravené či doplněné faktury.</w:t>
      </w:r>
    </w:p>
    <w:p w14:paraId="11DBB17B" w14:textId="77777777" w:rsidR="001E0518" w:rsidRPr="001E0518" w:rsidRDefault="001E0518" w:rsidP="001E0518">
      <w:pPr>
        <w:pStyle w:val="Odstavecseseznamem"/>
        <w:numPr>
          <w:ilvl w:val="0"/>
          <w:numId w:val="9"/>
        </w:numPr>
        <w:spacing w:before="120" w:line="276" w:lineRule="auto"/>
        <w:ind w:left="426" w:hanging="426"/>
        <w:jc w:val="both"/>
        <w:rPr>
          <w:sz w:val="22"/>
          <w:szCs w:val="22"/>
        </w:rPr>
      </w:pPr>
      <w:r w:rsidRPr="001E0518">
        <w:rPr>
          <w:sz w:val="22"/>
          <w:szCs w:val="22"/>
        </w:rPr>
        <w:t>Pokud nastane na straně zhotovitele některá ze skutečností uvedených v § 109 zákona o DPH, je povinen toto neprodleně oznámit objednateli. Objednatel je oprávněn v návaznosti na toto oznámení postupovat v souladu s § 109a zákona o DPH a jako ručitel za nezaplacenou DPH ji uhradit z poskytnutých zdanitelných plnění na osobní depozitní účet zhotovitele vedený u jeho správce daně. Takto je objednatel oprávněn postupovat i v případech, že tyto skutečnosti zjistí i jiným způsobem než na základě oznámení zhotovitele. Postup dle § 109a zákona o DPH následně objednatel zhotoviteli oznámí. Takto uhrazenou daní dochází ke snížení pohledávky zhotovitele za objednatelem o příslušnou částku daně a zhotovitel tak není oprávněn po objednateli uhrazení této částky požadovat.</w:t>
      </w:r>
    </w:p>
    <w:p w14:paraId="7017CE13" w14:textId="77777777" w:rsidR="00B31703" w:rsidRPr="001C7910" w:rsidRDefault="00B31703" w:rsidP="00B31703">
      <w:pPr>
        <w:tabs>
          <w:tab w:val="left" w:pos="720"/>
        </w:tabs>
        <w:spacing w:line="276" w:lineRule="auto"/>
        <w:ind w:left="426" w:hanging="426"/>
        <w:jc w:val="center"/>
        <w:rPr>
          <w:b/>
          <w:sz w:val="22"/>
          <w:szCs w:val="22"/>
        </w:rPr>
      </w:pPr>
      <w:r>
        <w:rPr>
          <w:b/>
          <w:sz w:val="22"/>
          <w:szCs w:val="22"/>
        </w:rPr>
        <w:t>V</w:t>
      </w:r>
      <w:r w:rsidRPr="001C7910">
        <w:rPr>
          <w:b/>
          <w:sz w:val="22"/>
          <w:szCs w:val="22"/>
        </w:rPr>
        <w:t>.</w:t>
      </w:r>
    </w:p>
    <w:p w14:paraId="5C49A357" w14:textId="77777777" w:rsidR="00B31703" w:rsidRPr="001C7910" w:rsidRDefault="00B31703" w:rsidP="00667E26">
      <w:pPr>
        <w:tabs>
          <w:tab w:val="left" w:pos="426"/>
        </w:tabs>
        <w:spacing w:line="276" w:lineRule="auto"/>
        <w:ind w:left="567" w:hanging="567"/>
        <w:jc w:val="center"/>
        <w:rPr>
          <w:b/>
          <w:sz w:val="22"/>
          <w:szCs w:val="22"/>
        </w:rPr>
      </w:pPr>
      <w:r w:rsidRPr="001C7910">
        <w:rPr>
          <w:b/>
          <w:sz w:val="22"/>
          <w:szCs w:val="22"/>
        </w:rPr>
        <w:t>Předání a převzetí díla</w:t>
      </w:r>
    </w:p>
    <w:p w14:paraId="1141725A" w14:textId="77777777" w:rsidR="0014559C" w:rsidRPr="0014559C" w:rsidRDefault="0014559C" w:rsidP="00667E26">
      <w:pPr>
        <w:pStyle w:val="Odstavecseseznamem"/>
        <w:numPr>
          <w:ilvl w:val="0"/>
          <w:numId w:val="3"/>
        </w:numPr>
        <w:tabs>
          <w:tab w:val="left" w:pos="426"/>
        </w:tabs>
        <w:spacing w:line="276" w:lineRule="auto"/>
        <w:ind w:left="567" w:hanging="567"/>
        <w:rPr>
          <w:sz w:val="22"/>
          <w:szCs w:val="22"/>
        </w:rPr>
      </w:pPr>
      <w:r w:rsidRPr="0014559C">
        <w:rPr>
          <w:sz w:val="22"/>
          <w:szCs w:val="22"/>
        </w:rPr>
        <w:t>Dílo je provedeno, je-li dokončeno a předáno.</w:t>
      </w:r>
    </w:p>
    <w:p w14:paraId="04C2E246" w14:textId="3D7C9172" w:rsidR="009F6C2C" w:rsidRPr="00AA53BD" w:rsidRDefault="009F6C2C" w:rsidP="00DA4B64">
      <w:pPr>
        <w:pStyle w:val="Zkladntextodsazen2"/>
        <w:numPr>
          <w:ilvl w:val="0"/>
          <w:numId w:val="3"/>
        </w:numPr>
        <w:spacing w:line="276" w:lineRule="auto"/>
        <w:ind w:left="426" w:hanging="426"/>
        <w:rPr>
          <w:sz w:val="22"/>
          <w:szCs w:val="22"/>
        </w:rPr>
      </w:pPr>
      <w:r w:rsidRPr="00AD4890">
        <w:rPr>
          <w:sz w:val="22"/>
          <w:szCs w:val="22"/>
        </w:rPr>
        <w:t>Zpracovan</w:t>
      </w:r>
      <w:r w:rsidR="00296813">
        <w:rPr>
          <w:sz w:val="22"/>
          <w:szCs w:val="22"/>
        </w:rPr>
        <w:t xml:space="preserve">á dokumentace </w:t>
      </w:r>
      <w:r w:rsidRPr="00AD4890">
        <w:rPr>
          <w:sz w:val="22"/>
          <w:szCs w:val="22"/>
        </w:rPr>
        <w:t>bud</w:t>
      </w:r>
      <w:r w:rsidR="00296813">
        <w:rPr>
          <w:sz w:val="22"/>
          <w:szCs w:val="22"/>
        </w:rPr>
        <w:t>e</w:t>
      </w:r>
      <w:r w:rsidRPr="00AD4890">
        <w:rPr>
          <w:sz w:val="22"/>
          <w:szCs w:val="22"/>
        </w:rPr>
        <w:t xml:space="preserve"> předán</w:t>
      </w:r>
      <w:r w:rsidR="00555EE7">
        <w:rPr>
          <w:sz w:val="22"/>
          <w:szCs w:val="22"/>
        </w:rPr>
        <w:t>a</w:t>
      </w:r>
      <w:r w:rsidRPr="00AD4890">
        <w:rPr>
          <w:sz w:val="22"/>
          <w:szCs w:val="22"/>
        </w:rPr>
        <w:t xml:space="preserve"> zhotovitelem objednateli ve </w:t>
      </w:r>
      <w:r w:rsidR="00555EE7">
        <w:rPr>
          <w:sz w:val="22"/>
          <w:szCs w:val="22"/>
        </w:rPr>
        <w:t xml:space="preserve">třech </w:t>
      </w:r>
      <w:r w:rsidRPr="00AD4890">
        <w:rPr>
          <w:sz w:val="22"/>
          <w:szCs w:val="22"/>
        </w:rPr>
        <w:t xml:space="preserve">tištěných </w:t>
      </w:r>
      <w:proofErr w:type="spellStart"/>
      <w:r w:rsidRPr="00AD4890">
        <w:rPr>
          <w:sz w:val="22"/>
          <w:szCs w:val="22"/>
        </w:rPr>
        <w:t>paré</w:t>
      </w:r>
      <w:proofErr w:type="spellEnd"/>
      <w:r w:rsidRPr="00AD4890">
        <w:rPr>
          <w:sz w:val="22"/>
          <w:szCs w:val="22"/>
        </w:rPr>
        <w:t xml:space="preserve"> v listinné podobě a v jednom ks v elektronické podobě (včetně otevřené editovatelné verze např.ve formátu .</w:t>
      </w:r>
      <w:proofErr w:type="spellStart"/>
      <w:r w:rsidRPr="00AD4890">
        <w:rPr>
          <w:sz w:val="22"/>
          <w:szCs w:val="22"/>
        </w:rPr>
        <w:t>docx</w:t>
      </w:r>
      <w:proofErr w:type="spellEnd"/>
      <w:r w:rsidRPr="00AD4890">
        <w:rPr>
          <w:sz w:val="22"/>
          <w:szCs w:val="22"/>
        </w:rPr>
        <w:t xml:space="preserve">) na nosiči elektronických </w:t>
      </w:r>
      <w:proofErr w:type="gramStart"/>
      <w:r w:rsidRPr="00AD4890">
        <w:rPr>
          <w:sz w:val="22"/>
          <w:szCs w:val="22"/>
        </w:rPr>
        <w:t>dat- USB</w:t>
      </w:r>
      <w:proofErr w:type="gramEnd"/>
      <w:r w:rsidRPr="00AD4890">
        <w:rPr>
          <w:sz w:val="22"/>
          <w:szCs w:val="22"/>
        </w:rPr>
        <w:t xml:space="preserve"> </w:t>
      </w:r>
      <w:proofErr w:type="spellStart"/>
      <w:r w:rsidRPr="00AD4890">
        <w:rPr>
          <w:sz w:val="22"/>
          <w:szCs w:val="22"/>
        </w:rPr>
        <w:t>flash</w:t>
      </w:r>
      <w:proofErr w:type="spellEnd"/>
      <w:r w:rsidRPr="00AD4890">
        <w:rPr>
          <w:sz w:val="22"/>
          <w:szCs w:val="22"/>
        </w:rPr>
        <w:t xml:space="preserve"> disku</w:t>
      </w:r>
      <w:r w:rsidRPr="00AA53BD">
        <w:rPr>
          <w:sz w:val="22"/>
          <w:szCs w:val="22"/>
        </w:rPr>
        <w:t xml:space="preserve">. </w:t>
      </w:r>
    </w:p>
    <w:p w14:paraId="1ACA7F88" w14:textId="33D0498B" w:rsidR="00AE19CB" w:rsidRDefault="0014559C" w:rsidP="00667E26">
      <w:pPr>
        <w:numPr>
          <w:ilvl w:val="0"/>
          <w:numId w:val="3"/>
        </w:numPr>
        <w:tabs>
          <w:tab w:val="left" w:pos="426"/>
        </w:tabs>
        <w:spacing w:line="276" w:lineRule="auto"/>
        <w:ind w:left="567" w:hanging="567"/>
        <w:jc w:val="both"/>
        <w:rPr>
          <w:sz w:val="22"/>
          <w:szCs w:val="22"/>
        </w:rPr>
      </w:pPr>
      <w:r>
        <w:rPr>
          <w:sz w:val="22"/>
          <w:szCs w:val="22"/>
        </w:rPr>
        <w:t>O p</w:t>
      </w:r>
      <w:r w:rsidR="00B31703" w:rsidRPr="00786E42">
        <w:rPr>
          <w:sz w:val="22"/>
          <w:szCs w:val="22"/>
        </w:rPr>
        <w:t xml:space="preserve">ředání a převzetí </w:t>
      </w:r>
      <w:r>
        <w:rPr>
          <w:sz w:val="22"/>
          <w:szCs w:val="22"/>
        </w:rPr>
        <w:t xml:space="preserve">díla </w:t>
      </w:r>
      <w:r w:rsidR="00B31703" w:rsidRPr="00786E42">
        <w:rPr>
          <w:sz w:val="22"/>
          <w:szCs w:val="22"/>
        </w:rPr>
        <w:t xml:space="preserve">bude </w:t>
      </w:r>
      <w:r w:rsidR="00AE19CB" w:rsidRPr="00786E42">
        <w:rPr>
          <w:sz w:val="22"/>
          <w:szCs w:val="22"/>
        </w:rPr>
        <w:t xml:space="preserve">za součinnosti obou smluvních stran </w:t>
      </w:r>
      <w:r w:rsidR="00AE19CB">
        <w:rPr>
          <w:sz w:val="22"/>
          <w:szCs w:val="22"/>
        </w:rPr>
        <w:t xml:space="preserve">vyhotoven </w:t>
      </w:r>
      <w:r w:rsidR="00B31703" w:rsidRPr="00786E42">
        <w:rPr>
          <w:sz w:val="22"/>
          <w:szCs w:val="22"/>
        </w:rPr>
        <w:t xml:space="preserve">předávací protokol. </w:t>
      </w:r>
    </w:p>
    <w:p w14:paraId="100C24F0" w14:textId="0B037AA6" w:rsidR="00B31703" w:rsidRPr="00786E42" w:rsidRDefault="00AE19CB" w:rsidP="00667E26">
      <w:pPr>
        <w:numPr>
          <w:ilvl w:val="0"/>
          <w:numId w:val="3"/>
        </w:numPr>
        <w:tabs>
          <w:tab w:val="left" w:pos="426"/>
        </w:tabs>
        <w:spacing w:line="276" w:lineRule="auto"/>
        <w:ind w:left="567" w:hanging="567"/>
        <w:jc w:val="both"/>
        <w:rPr>
          <w:sz w:val="22"/>
          <w:szCs w:val="22"/>
        </w:rPr>
      </w:pPr>
      <w:r>
        <w:rPr>
          <w:sz w:val="22"/>
          <w:szCs w:val="22"/>
        </w:rPr>
        <w:t>Podpisem předávacího protokolu oběma smluvními stranami</w:t>
      </w:r>
      <w:r w:rsidR="00B31703" w:rsidRPr="00786E42">
        <w:rPr>
          <w:sz w:val="22"/>
          <w:szCs w:val="22"/>
        </w:rPr>
        <w:t xml:space="preserve"> je</w:t>
      </w:r>
      <w:r>
        <w:rPr>
          <w:sz w:val="22"/>
          <w:szCs w:val="22"/>
        </w:rPr>
        <w:t xml:space="preserve"> dílo</w:t>
      </w:r>
      <w:r w:rsidR="00B31703" w:rsidRPr="00786E42">
        <w:rPr>
          <w:sz w:val="22"/>
          <w:szCs w:val="22"/>
        </w:rPr>
        <w:t xml:space="preserve"> předáno a </w:t>
      </w:r>
      <w:r w:rsidRPr="00786E42">
        <w:rPr>
          <w:sz w:val="22"/>
          <w:szCs w:val="22"/>
        </w:rPr>
        <w:t>převz</w:t>
      </w:r>
      <w:r>
        <w:rPr>
          <w:sz w:val="22"/>
          <w:szCs w:val="22"/>
        </w:rPr>
        <w:t>ato</w:t>
      </w:r>
      <w:r w:rsidR="00B31703" w:rsidRPr="00786E42">
        <w:rPr>
          <w:sz w:val="22"/>
          <w:szCs w:val="22"/>
        </w:rPr>
        <w:t>.</w:t>
      </w:r>
    </w:p>
    <w:p w14:paraId="3CF1C6FB" w14:textId="77777777" w:rsidR="00B31703" w:rsidRPr="001C7910" w:rsidRDefault="00B31703" w:rsidP="00B31703">
      <w:pPr>
        <w:spacing w:line="276" w:lineRule="auto"/>
        <w:jc w:val="both"/>
        <w:rPr>
          <w:sz w:val="22"/>
          <w:szCs w:val="22"/>
        </w:rPr>
      </w:pPr>
    </w:p>
    <w:p w14:paraId="226B6314" w14:textId="77777777" w:rsidR="00B31703" w:rsidRDefault="00B31703" w:rsidP="00B31703">
      <w:pPr>
        <w:tabs>
          <w:tab w:val="left" w:pos="720"/>
        </w:tabs>
        <w:spacing w:line="276" w:lineRule="auto"/>
        <w:ind w:left="720" w:hanging="720"/>
        <w:jc w:val="center"/>
        <w:rPr>
          <w:b/>
          <w:sz w:val="22"/>
          <w:szCs w:val="22"/>
        </w:rPr>
      </w:pPr>
      <w:r w:rsidRPr="001C7910">
        <w:rPr>
          <w:b/>
          <w:sz w:val="22"/>
          <w:szCs w:val="22"/>
        </w:rPr>
        <w:t>VI.</w:t>
      </w:r>
    </w:p>
    <w:p w14:paraId="040E1206" w14:textId="3AA679E1" w:rsidR="007F5B7D" w:rsidRDefault="007F5B7D" w:rsidP="00B31703">
      <w:pPr>
        <w:tabs>
          <w:tab w:val="left" w:pos="720"/>
        </w:tabs>
        <w:spacing w:line="276" w:lineRule="auto"/>
        <w:ind w:left="720" w:hanging="720"/>
        <w:jc w:val="center"/>
        <w:rPr>
          <w:b/>
          <w:sz w:val="22"/>
          <w:szCs w:val="22"/>
        </w:rPr>
      </w:pPr>
      <w:r>
        <w:rPr>
          <w:b/>
          <w:sz w:val="22"/>
          <w:szCs w:val="22"/>
        </w:rPr>
        <w:t>Užití díla</w:t>
      </w:r>
    </w:p>
    <w:p w14:paraId="6A8A6CB2" w14:textId="37CD5040" w:rsidR="007F5B7D" w:rsidRPr="00AE7E81" w:rsidRDefault="007F5B7D" w:rsidP="007F5B7D">
      <w:pPr>
        <w:pStyle w:val="Odstavecseseznamem"/>
        <w:numPr>
          <w:ilvl w:val="0"/>
          <w:numId w:val="6"/>
        </w:numPr>
        <w:spacing w:line="276" w:lineRule="auto"/>
        <w:ind w:left="360"/>
        <w:jc w:val="both"/>
        <w:rPr>
          <w:sz w:val="22"/>
          <w:szCs w:val="22"/>
        </w:rPr>
      </w:pPr>
      <w:r w:rsidRPr="00F13924">
        <w:rPr>
          <w:sz w:val="22"/>
          <w:szCs w:val="22"/>
        </w:rPr>
        <w:t>Zhotovitel uděluje v souladu se zákonem č. 121/2000 Sb., autorský zákon,</w:t>
      </w:r>
      <w:r w:rsidRPr="00AE7E81">
        <w:rPr>
          <w:sz w:val="22"/>
          <w:szCs w:val="22"/>
        </w:rPr>
        <w:t xml:space="preserve"> </w:t>
      </w:r>
      <w:r w:rsidRPr="00F13924">
        <w:rPr>
          <w:sz w:val="22"/>
          <w:szCs w:val="22"/>
        </w:rPr>
        <w:t>ve znění pozdějších předpisů, a občanským zákoníkem objednateli výhradní licenci k</w:t>
      </w:r>
      <w:r w:rsidRPr="00AE7E81">
        <w:rPr>
          <w:sz w:val="22"/>
          <w:szCs w:val="22"/>
        </w:rPr>
        <w:t> </w:t>
      </w:r>
      <w:r w:rsidRPr="00F13924">
        <w:rPr>
          <w:sz w:val="22"/>
          <w:szCs w:val="22"/>
        </w:rPr>
        <w:t>výkonu</w:t>
      </w:r>
      <w:r w:rsidRPr="00AE7E81">
        <w:rPr>
          <w:sz w:val="22"/>
          <w:szCs w:val="22"/>
        </w:rPr>
        <w:t xml:space="preserve"> </w:t>
      </w:r>
      <w:r w:rsidRPr="00F13924">
        <w:rPr>
          <w:sz w:val="22"/>
          <w:szCs w:val="22"/>
        </w:rPr>
        <w:t>práva užít dílo nebo jeho části v neomezeném rozsahu, a to na celou dobu ochrany</w:t>
      </w:r>
      <w:r w:rsidRPr="00AE7E81">
        <w:rPr>
          <w:sz w:val="22"/>
          <w:szCs w:val="22"/>
        </w:rPr>
        <w:t xml:space="preserve"> </w:t>
      </w:r>
      <w:r w:rsidRPr="00F13924">
        <w:rPr>
          <w:sz w:val="22"/>
          <w:szCs w:val="22"/>
        </w:rPr>
        <w:t>autorských p</w:t>
      </w:r>
      <w:r>
        <w:rPr>
          <w:sz w:val="22"/>
          <w:szCs w:val="22"/>
        </w:rPr>
        <w:t xml:space="preserve">ráv. </w:t>
      </w:r>
      <w:r w:rsidRPr="00616359">
        <w:rPr>
          <w:sz w:val="22"/>
          <w:szCs w:val="22"/>
        </w:rPr>
        <w:t>Licence</w:t>
      </w:r>
      <w:r w:rsidRPr="00F13924">
        <w:rPr>
          <w:sz w:val="22"/>
          <w:szCs w:val="22"/>
        </w:rPr>
        <w:t xml:space="preserve"> ke všem oprávněním objednatele podle této smlouvy je bezúplatná.</w:t>
      </w:r>
    </w:p>
    <w:p w14:paraId="5B78E38C" w14:textId="33EBC69E" w:rsidR="007F5B7D" w:rsidRPr="00F13924" w:rsidRDefault="007F5B7D" w:rsidP="007F5B7D">
      <w:pPr>
        <w:pStyle w:val="Odstavecseseznamem"/>
        <w:numPr>
          <w:ilvl w:val="0"/>
          <w:numId w:val="6"/>
        </w:numPr>
        <w:spacing w:line="276" w:lineRule="auto"/>
        <w:ind w:left="360"/>
        <w:jc w:val="both"/>
        <w:rPr>
          <w:sz w:val="22"/>
          <w:szCs w:val="22"/>
        </w:rPr>
      </w:pPr>
      <w:r w:rsidRPr="00F13924">
        <w:rPr>
          <w:sz w:val="22"/>
          <w:szCs w:val="22"/>
        </w:rPr>
        <w:t>Objednatel má zejména právo dílo</w:t>
      </w:r>
      <w:r>
        <w:rPr>
          <w:sz w:val="22"/>
          <w:szCs w:val="22"/>
        </w:rPr>
        <w:t>,</w:t>
      </w:r>
      <w:r w:rsidRPr="00F13924">
        <w:rPr>
          <w:sz w:val="22"/>
          <w:szCs w:val="22"/>
        </w:rPr>
        <w:t xml:space="preserve"> resp. jeho části neomezeně množit pro vlastní potřebu</w:t>
      </w:r>
      <w:r w:rsidRPr="00AE7E81">
        <w:rPr>
          <w:sz w:val="22"/>
          <w:szCs w:val="22"/>
        </w:rPr>
        <w:t xml:space="preserve"> </w:t>
      </w:r>
      <w:r w:rsidRPr="00F13924">
        <w:rPr>
          <w:sz w:val="22"/>
          <w:szCs w:val="22"/>
        </w:rPr>
        <w:t xml:space="preserve">a potřebu osob zúčastněných na </w:t>
      </w:r>
      <w:r>
        <w:rPr>
          <w:sz w:val="22"/>
          <w:szCs w:val="22"/>
        </w:rPr>
        <w:t xml:space="preserve">přípravě a </w:t>
      </w:r>
      <w:r w:rsidRPr="00F13924">
        <w:rPr>
          <w:sz w:val="22"/>
          <w:szCs w:val="22"/>
        </w:rPr>
        <w:t>realizaci stavby v podobě listinné a elektronické a předávat</w:t>
      </w:r>
      <w:r w:rsidRPr="00AE7E81">
        <w:rPr>
          <w:sz w:val="22"/>
          <w:szCs w:val="22"/>
        </w:rPr>
        <w:t xml:space="preserve"> </w:t>
      </w:r>
      <w:r w:rsidRPr="00F13924">
        <w:rPr>
          <w:sz w:val="22"/>
          <w:szCs w:val="22"/>
        </w:rPr>
        <w:t>kopie díla nebo jeho částí třetím osobám za účelem</w:t>
      </w:r>
      <w:r>
        <w:rPr>
          <w:sz w:val="22"/>
          <w:szCs w:val="22"/>
        </w:rPr>
        <w:t xml:space="preserve"> přípravy a realizace stavby. </w:t>
      </w:r>
      <w:r w:rsidRPr="00F13924">
        <w:rPr>
          <w:sz w:val="22"/>
          <w:szCs w:val="22"/>
        </w:rPr>
        <w:t>V rámci poskytnuté licence</w:t>
      </w:r>
      <w:r w:rsidRPr="00AE7E81">
        <w:rPr>
          <w:sz w:val="22"/>
          <w:szCs w:val="22"/>
        </w:rPr>
        <w:t xml:space="preserve"> </w:t>
      </w:r>
      <w:r w:rsidRPr="00F13924">
        <w:rPr>
          <w:sz w:val="22"/>
          <w:szCs w:val="22"/>
        </w:rPr>
        <w:t>má objednatel právo dílo plně a ve všech směrech neomezeně využít a</w:t>
      </w:r>
      <w:r w:rsidRPr="00AE7E81">
        <w:rPr>
          <w:sz w:val="22"/>
          <w:szCs w:val="22"/>
        </w:rPr>
        <w:t xml:space="preserve"> </w:t>
      </w:r>
      <w:r w:rsidRPr="00F13924">
        <w:rPr>
          <w:sz w:val="22"/>
          <w:szCs w:val="22"/>
        </w:rPr>
        <w:t>poskytnout bez dalšího svolení zhotovitele neomezenou podlicenci osobám, které se budou</w:t>
      </w:r>
      <w:r w:rsidRPr="00AE7E81">
        <w:rPr>
          <w:sz w:val="22"/>
          <w:szCs w:val="22"/>
        </w:rPr>
        <w:t xml:space="preserve"> </w:t>
      </w:r>
      <w:r w:rsidRPr="00F13924">
        <w:rPr>
          <w:sz w:val="22"/>
          <w:szCs w:val="22"/>
        </w:rPr>
        <w:t>na</w:t>
      </w:r>
      <w:r>
        <w:rPr>
          <w:sz w:val="22"/>
          <w:szCs w:val="22"/>
        </w:rPr>
        <w:t xml:space="preserve"> přípravě a</w:t>
      </w:r>
      <w:r w:rsidRPr="00F13924">
        <w:rPr>
          <w:sz w:val="22"/>
          <w:szCs w:val="22"/>
        </w:rPr>
        <w:t xml:space="preserve"> realizaci stavby podílet. Objednatel má také v rámci nabyté licence právo dílo upravovat a</w:t>
      </w:r>
      <w:r w:rsidRPr="00AE7E81">
        <w:rPr>
          <w:sz w:val="22"/>
          <w:szCs w:val="22"/>
        </w:rPr>
        <w:t xml:space="preserve"> </w:t>
      </w:r>
      <w:r w:rsidRPr="00F13924">
        <w:rPr>
          <w:sz w:val="22"/>
          <w:szCs w:val="22"/>
        </w:rPr>
        <w:t>měnit podle potřeby a poskytnout k tomu i podlicence dalším osobám</w:t>
      </w:r>
      <w:r>
        <w:rPr>
          <w:sz w:val="22"/>
          <w:szCs w:val="22"/>
        </w:rPr>
        <w:t xml:space="preserve"> </w:t>
      </w:r>
      <w:r w:rsidRPr="00F13924">
        <w:rPr>
          <w:sz w:val="22"/>
          <w:szCs w:val="22"/>
        </w:rPr>
        <w:t xml:space="preserve">zúčastněným na </w:t>
      </w:r>
      <w:r>
        <w:rPr>
          <w:sz w:val="22"/>
          <w:szCs w:val="22"/>
        </w:rPr>
        <w:t xml:space="preserve">přípravě a realizaci </w:t>
      </w:r>
      <w:r w:rsidRPr="00F13924">
        <w:rPr>
          <w:sz w:val="22"/>
          <w:szCs w:val="22"/>
        </w:rPr>
        <w:t>stavb</w:t>
      </w:r>
      <w:r>
        <w:rPr>
          <w:sz w:val="22"/>
          <w:szCs w:val="22"/>
        </w:rPr>
        <w:t>y.</w:t>
      </w:r>
    </w:p>
    <w:p w14:paraId="29657C7E" w14:textId="77777777" w:rsidR="007F5B7D" w:rsidRDefault="007F5B7D" w:rsidP="00B31703">
      <w:pPr>
        <w:tabs>
          <w:tab w:val="left" w:pos="720"/>
        </w:tabs>
        <w:spacing w:line="276" w:lineRule="auto"/>
        <w:ind w:left="720" w:hanging="720"/>
        <w:jc w:val="center"/>
        <w:rPr>
          <w:b/>
          <w:sz w:val="22"/>
          <w:szCs w:val="22"/>
        </w:rPr>
      </w:pPr>
    </w:p>
    <w:p w14:paraId="6FB880BD" w14:textId="58AD147A" w:rsidR="000170DF" w:rsidRPr="001C7910" w:rsidRDefault="000170DF" w:rsidP="00B31703">
      <w:pPr>
        <w:tabs>
          <w:tab w:val="left" w:pos="720"/>
        </w:tabs>
        <w:spacing w:line="276" w:lineRule="auto"/>
        <w:ind w:left="720" w:hanging="720"/>
        <w:jc w:val="center"/>
        <w:rPr>
          <w:b/>
          <w:sz w:val="22"/>
          <w:szCs w:val="22"/>
        </w:rPr>
      </w:pPr>
      <w:r>
        <w:rPr>
          <w:b/>
          <w:sz w:val="22"/>
          <w:szCs w:val="22"/>
        </w:rPr>
        <w:t>VII.</w:t>
      </w:r>
    </w:p>
    <w:p w14:paraId="0CC4AC38" w14:textId="090E3808" w:rsidR="00B31703" w:rsidRPr="001C7910" w:rsidRDefault="004A57BD" w:rsidP="00B31703">
      <w:pPr>
        <w:tabs>
          <w:tab w:val="left" w:pos="720"/>
        </w:tabs>
        <w:spacing w:line="276" w:lineRule="auto"/>
        <w:ind w:left="720" w:hanging="720"/>
        <w:jc w:val="center"/>
        <w:rPr>
          <w:b/>
          <w:sz w:val="22"/>
          <w:szCs w:val="22"/>
        </w:rPr>
      </w:pPr>
      <w:r>
        <w:rPr>
          <w:b/>
          <w:sz w:val="22"/>
          <w:szCs w:val="22"/>
        </w:rPr>
        <w:t>Vady</w:t>
      </w:r>
      <w:r w:rsidRPr="001C7910">
        <w:rPr>
          <w:b/>
          <w:sz w:val="22"/>
          <w:szCs w:val="22"/>
        </w:rPr>
        <w:t xml:space="preserve"> </w:t>
      </w:r>
      <w:r w:rsidR="00B31703" w:rsidRPr="001C7910">
        <w:rPr>
          <w:b/>
          <w:sz w:val="22"/>
          <w:szCs w:val="22"/>
        </w:rPr>
        <w:t>díla, odpovědnost za vady a záruka</w:t>
      </w:r>
      <w:r>
        <w:rPr>
          <w:b/>
          <w:sz w:val="22"/>
          <w:szCs w:val="22"/>
        </w:rPr>
        <w:t xml:space="preserve"> za jakost</w:t>
      </w:r>
    </w:p>
    <w:p w14:paraId="30C5DE08" w14:textId="77777777" w:rsidR="004A57BD" w:rsidRPr="004A57BD" w:rsidRDefault="004A57BD" w:rsidP="004E112E">
      <w:pPr>
        <w:pStyle w:val="Odstavecseseznamem"/>
        <w:numPr>
          <w:ilvl w:val="0"/>
          <w:numId w:val="4"/>
        </w:numPr>
        <w:spacing w:line="276" w:lineRule="auto"/>
        <w:ind w:left="284" w:hanging="284"/>
        <w:jc w:val="both"/>
        <w:rPr>
          <w:sz w:val="22"/>
          <w:szCs w:val="22"/>
        </w:rPr>
      </w:pPr>
      <w:r w:rsidRPr="004A57BD">
        <w:rPr>
          <w:sz w:val="22"/>
          <w:szCs w:val="22"/>
        </w:rPr>
        <w:t xml:space="preserve">Zhotovitel je povinen předat dílo v rozsahu, jakosti a provedení uvedenými ve smlouvě. Nejsou-li jakost a provedení podrobně ujednány, je zhotovitel povinen odevzdat dílo v jakosti a provedení vhodném pro účel patrný ze smlouvy, jinak pro účel obvyklý. </w:t>
      </w:r>
    </w:p>
    <w:p w14:paraId="721A415C" w14:textId="573EC608" w:rsidR="009D0E1B" w:rsidRDefault="00B31703" w:rsidP="004E112E">
      <w:pPr>
        <w:numPr>
          <w:ilvl w:val="0"/>
          <w:numId w:val="4"/>
        </w:numPr>
        <w:spacing w:line="276" w:lineRule="auto"/>
        <w:ind w:left="357" w:hanging="357"/>
        <w:jc w:val="both"/>
        <w:rPr>
          <w:sz w:val="22"/>
          <w:szCs w:val="22"/>
        </w:rPr>
      </w:pPr>
      <w:r w:rsidRPr="001C7910">
        <w:rPr>
          <w:sz w:val="22"/>
          <w:szCs w:val="22"/>
        </w:rPr>
        <w:lastRenderedPageBreak/>
        <w:t xml:space="preserve">Na provedené dílo zhotovitel poskytuje </w:t>
      </w:r>
      <w:r w:rsidR="004A57BD">
        <w:rPr>
          <w:sz w:val="22"/>
          <w:szCs w:val="22"/>
        </w:rPr>
        <w:t xml:space="preserve">objednateli </w:t>
      </w:r>
      <w:r w:rsidRPr="001C7910">
        <w:rPr>
          <w:sz w:val="22"/>
          <w:szCs w:val="22"/>
        </w:rPr>
        <w:t xml:space="preserve">záruku </w:t>
      </w:r>
      <w:r w:rsidR="004A57BD">
        <w:rPr>
          <w:sz w:val="22"/>
          <w:szCs w:val="22"/>
        </w:rPr>
        <w:t xml:space="preserve">za jakost </w:t>
      </w:r>
      <w:r w:rsidRPr="001C7910">
        <w:rPr>
          <w:sz w:val="22"/>
          <w:szCs w:val="22"/>
        </w:rPr>
        <w:t xml:space="preserve">v </w:t>
      </w:r>
      <w:r w:rsidR="004A57BD">
        <w:rPr>
          <w:sz w:val="22"/>
          <w:szCs w:val="22"/>
        </w:rPr>
        <w:t xml:space="preserve">délce </w:t>
      </w:r>
      <w:r>
        <w:rPr>
          <w:sz w:val="22"/>
          <w:szCs w:val="22"/>
        </w:rPr>
        <w:t>36</w:t>
      </w:r>
      <w:r w:rsidRPr="001C7910">
        <w:rPr>
          <w:sz w:val="22"/>
          <w:szCs w:val="22"/>
        </w:rPr>
        <w:t xml:space="preserve"> měsíců</w:t>
      </w:r>
      <w:r w:rsidR="004A57BD">
        <w:rPr>
          <w:sz w:val="22"/>
          <w:szCs w:val="22"/>
        </w:rPr>
        <w:t xml:space="preserve"> od </w:t>
      </w:r>
      <w:r w:rsidR="00764F70">
        <w:rPr>
          <w:sz w:val="22"/>
          <w:szCs w:val="22"/>
        </w:rPr>
        <w:t xml:space="preserve">jeho </w:t>
      </w:r>
      <w:r w:rsidR="004A57BD">
        <w:rPr>
          <w:sz w:val="22"/>
          <w:szCs w:val="22"/>
        </w:rPr>
        <w:t xml:space="preserve">předání </w:t>
      </w:r>
      <w:r w:rsidR="00764F70">
        <w:rPr>
          <w:sz w:val="22"/>
          <w:szCs w:val="22"/>
        </w:rPr>
        <w:t>a převzetí na základě předávacího protokolu</w:t>
      </w:r>
      <w:r w:rsidRPr="001C7910">
        <w:rPr>
          <w:color w:val="0000FF"/>
          <w:sz w:val="22"/>
          <w:szCs w:val="22"/>
        </w:rPr>
        <w:t>.</w:t>
      </w:r>
      <w:r>
        <w:rPr>
          <w:sz w:val="22"/>
          <w:szCs w:val="22"/>
        </w:rPr>
        <w:t xml:space="preserve"> </w:t>
      </w:r>
      <w:r w:rsidR="004A57BD" w:rsidRPr="004A57BD">
        <w:rPr>
          <w:sz w:val="22"/>
          <w:szCs w:val="22"/>
        </w:rPr>
        <w:t>Záruční doba se prodlužuje o dobu, po kterou objednatel nemůže užívat dílo pro jeho vady.</w:t>
      </w:r>
    </w:p>
    <w:p w14:paraId="09C6FDBF" w14:textId="0F7B7F56" w:rsidR="004E112E" w:rsidRPr="0005373E" w:rsidRDefault="009D0E1B" w:rsidP="009D0E1B">
      <w:pPr>
        <w:numPr>
          <w:ilvl w:val="0"/>
          <w:numId w:val="4"/>
        </w:numPr>
        <w:spacing w:line="276" w:lineRule="auto"/>
        <w:ind w:left="357" w:hanging="357"/>
        <w:jc w:val="both"/>
        <w:rPr>
          <w:sz w:val="22"/>
          <w:szCs w:val="22"/>
        </w:rPr>
      </w:pPr>
      <w:r w:rsidRPr="0005373E">
        <w:rPr>
          <w:sz w:val="22"/>
          <w:szCs w:val="22"/>
        </w:rPr>
        <w:t xml:space="preserve">Pokud dojde ke zjištění vad v průběhu záruční </w:t>
      </w:r>
      <w:r w:rsidR="00AA21FC">
        <w:rPr>
          <w:sz w:val="22"/>
          <w:szCs w:val="22"/>
        </w:rPr>
        <w:t>doby</w:t>
      </w:r>
      <w:r w:rsidRPr="0005373E">
        <w:rPr>
          <w:sz w:val="22"/>
          <w:szCs w:val="22"/>
        </w:rPr>
        <w:t xml:space="preserve">, je objednatel povinen </w:t>
      </w:r>
      <w:r w:rsidR="00667E26">
        <w:rPr>
          <w:sz w:val="22"/>
          <w:szCs w:val="22"/>
        </w:rPr>
        <w:t xml:space="preserve">písemně </w:t>
      </w:r>
      <w:r w:rsidR="009A7F65">
        <w:rPr>
          <w:sz w:val="22"/>
          <w:szCs w:val="22"/>
        </w:rPr>
        <w:t>oznámit</w:t>
      </w:r>
      <w:r w:rsidRPr="0005373E">
        <w:rPr>
          <w:sz w:val="22"/>
          <w:szCs w:val="22"/>
        </w:rPr>
        <w:t xml:space="preserve"> zhotoviteli </w:t>
      </w:r>
      <w:r w:rsidR="009A7F65">
        <w:rPr>
          <w:sz w:val="22"/>
          <w:szCs w:val="22"/>
        </w:rPr>
        <w:t>vad</w:t>
      </w:r>
      <w:r w:rsidR="00AA21FC">
        <w:rPr>
          <w:sz w:val="22"/>
          <w:szCs w:val="22"/>
        </w:rPr>
        <w:t>y</w:t>
      </w:r>
      <w:r w:rsidR="009A7F65">
        <w:rPr>
          <w:sz w:val="22"/>
          <w:szCs w:val="22"/>
        </w:rPr>
        <w:t xml:space="preserve"> díla </w:t>
      </w:r>
      <w:r w:rsidRPr="0005373E">
        <w:rPr>
          <w:sz w:val="22"/>
          <w:szCs w:val="22"/>
        </w:rPr>
        <w:t>bez zbytečného odkladu poté, kdy je zjistil</w:t>
      </w:r>
      <w:r w:rsidR="009A7F65">
        <w:rPr>
          <w:sz w:val="22"/>
          <w:szCs w:val="22"/>
        </w:rPr>
        <w:t xml:space="preserve"> (reklamovat dílo)</w:t>
      </w:r>
      <w:r w:rsidRPr="0005373E">
        <w:rPr>
          <w:sz w:val="22"/>
          <w:szCs w:val="22"/>
        </w:rPr>
        <w:t>.</w:t>
      </w:r>
    </w:p>
    <w:p w14:paraId="6216DEE9" w14:textId="4D190986" w:rsidR="009D0E1B" w:rsidRPr="0005373E" w:rsidRDefault="009D0E1B" w:rsidP="009D0E1B">
      <w:pPr>
        <w:numPr>
          <w:ilvl w:val="0"/>
          <w:numId w:val="4"/>
        </w:numPr>
        <w:spacing w:line="276" w:lineRule="auto"/>
        <w:ind w:left="357" w:hanging="357"/>
        <w:jc w:val="both"/>
        <w:rPr>
          <w:sz w:val="22"/>
          <w:szCs w:val="22"/>
        </w:rPr>
      </w:pPr>
      <w:r w:rsidRPr="0005373E">
        <w:rPr>
          <w:sz w:val="22"/>
          <w:szCs w:val="22"/>
        </w:rPr>
        <w:t>Zhotovitel je povinen bez zbytečného odkladu, nej</w:t>
      </w:r>
      <w:r>
        <w:rPr>
          <w:sz w:val="22"/>
          <w:szCs w:val="22"/>
        </w:rPr>
        <w:t>později však do 5 pracovních dnů</w:t>
      </w:r>
      <w:r w:rsidRPr="0005373E">
        <w:rPr>
          <w:sz w:val="22"/>
          <w:szCs w:val="22"/>
        </w:rPr>
        <w:t xml:space="preserve"> </w:t>
      </w:r>
      <w:r w:rsidR="00764F70" w:rsidRPr="00764F70">
        <w:rPr>
          <w:sz w:val="22"/>
          <w:szCs w:val="22"/>
        </w:rPr>
        <w:t>od doručení oznámení vad objednatel</w:t>
      </w:r>
      <w:r w:rsidR="00764F70">
        <w:rPr>
          <w:sz w:val="22"/>
          <w:szCs w:val="22"/>
        </w:rPr>
        <w:t>e</w:t>
      </w:r>
      <w:r>
        <w:rPr>
          <w:sz w:val="22"/>
          <w:szCs w:val="22"/>
        </w:rPr>
        <w:t>,</w:t>
      </w:r>
      <w:r w:rsidRPr="0005373E">
        <w:rPr>
          <w:sz w:val="22"/>
          <w:szCs w:val="22"/>
        </w:rPr>
        <w:t xml:space="preserve"> se k této reklamaci písemně vyjádřit. V písemném vyjádření zhotovitel uvede, zda vady uznává či nikoli a z jakého důvodu. Uznané záruční vady je zhotovitel povinen </w:t>
      </w:r>
      <w:r w:rsidR="00267722">
        <w:rPr>
          <w:sz w:val="22"/>
          <w:szCs w:val="22"/>
        </w:rPr>
        <w:t>bez zbytečného odkladu</w:t>
      </w:r>
      <w:r w:rsidR="00267722" w:rsidRPr="0005373E">
        <w:rPr>
          <w:sz w:val="22"/>
          <w:szCs w:val="22"/>
        </w:rPr>
        <w:t xml:space="preserve"> </w:t>
      </w:r>
      <w:r w:rsidRPr="0005373E">
        <w:rPr>
          <w:sz w:val="22"/>
          <w:szCs w:val="22"/>
        </w:rPr>
        <w:t xml:space="preserve">nebo </w:t>
      </w:r>
      <w:r w:rsidR="00267722">
        <w:rPr>
          <w:sz w:val="22"/>
          <w:szCs w:val="22"/>
        </w:rPr>
        <w:t>ve lhůtě dohodnuté s objednatelem</w:t>
      </w:r>
      <w:r w:rsidRPr="0005373E">
        <w:rPr>
          <w:sz w:val="22"/>
          <w:szCs w:val="22"/>
        </w:rPr>
        <w:t xml:space="preserve"> odstranit, a to na vlastní náklady.</w:t>
      </w:r>
      <w:r w:rsidR="00267722">
        <w:rPr>
          <w:sz w:val="22"/>
          <w:szCs w:val="22"/>
        </w:rPr>
        <w:t xml:space="preserve"> </w:t>
      </w:r>
    </w:p>
    <w:p w14:paraId="2483AB34" w14:textId="77777777" w:rsidR="008139D1" w:rsidRDefault="008139D1" w:rsidP="00B31703">
      <w:pPr>
        <w:tabs>
          <w:tab w:val="left" w:pos="720"/>
        </w:tabs>
        <w:spacing w:line="276" w:lineRule="auto"/>
        <w:ind w:left="720" w:hanging="720"/>
        <w:jc w:val="center"/>
        <w:rPr>
          <w:b/>
          <w:sz w:val="22"/>
          <w:szCs w:val="22"/>
        </w:rPr>
      </w:pPr>
    </w:p>
    <w:p w14:paraId="77115326" w14:textId="0D44D3F2" w:rsidR="00B31703" w:rsidRPr="001C7910" w:rsidRDefault="00B31703" w:rsidP="00B31703">
      <w:pPr>
        <w:tabs>
          <w:tab w:val="left" w:pos="720"/>
        </w:tabs>
        <w:spacing w:line="276" w:lineRule="auto"/>
        <w:ind w:left="720" w:hanging="720"/>
        <w:jc w:val="center"/>
        <w:rPr>
          <w:b/>
          <w:sz w:val="22"/>
          <w:szCs w:val="22"/>
        </w:rPr>
      </w:pPr>
      <w:r w:rsidRPr="001C7910">
        <w:rPr>
          <w:b/>
          <w:sz w:val="22"/>
          <w:szCs w:val="22"/>
        </w:rPr>
        <w:t>VI</w:t>
      </w:r>
      <w:r w:rsidR="000170DF">
        <w:rPr>
          <w:b/>
          <w:sz w:val="22"/>
          <w:szCs w:val="22"/>
        </w:rPr>
        <w:t>I</w:t>
      </w:r>
      <w:r w:rsidRPr="001C7910">
        <w:rPr>
          <w:b/>
          <w:sz w:val="22"/>
          <w:szCs w:val="22"/>
        </w:rPr>
        <w:t>I.</w:t>
      </w:r>
    </w:p>
    <w:p w14:paraId="6EAFD7BB" w14:textId="77777777" w:rsidR="00B31703" w:rsidRPr="001C7910" w:rsidRDefault="00B31703" w:rsidP="00B31703">
      <w:pPr>
        <w:tabs>
          <w:tab w:val="left" w:pos="720"/>
        </w:tabs>
        <w:spacing w:line="276" w:lineRule="auto"/>
        <w:ind w:left="720" w:hanging="720"/>
        <w:jc w:val="center"/>
        <w:rPr>
          <w:sz w:val="22"/>
          <w:szCs w:val="22"/>
        </w:rPr>
      </w:pPr>
      <w:r w:rsidRPr="001C7910">
        <w:rPr>
          <w:b/>
          <w:sz w:val="22"/>
          <w:szCs w:val="22"/>
        </w:rPr>
        <w:t>Smluvní sankce</w:t>
      </w:r>
      <w:r w:rsidRPr="001C7910">
        <w:rPr>
          <w:sz w:val="22"/>
          <w:szCs w:val="22"/>
        </w:rPr>
        <w:t xml:space="preserve"> </w:t>
      </w:r>
    </w:p>
    <w:p w14:paraId="6AF415BF" w14:textId="0B42DA58" w:rsidR="00B31703" w:rsidRPr="001C7910" w:rsidRDefault="00AA21FC" w:rsidP="00667E26">
      <w:pPr>
        <w:numPr>
          <w:ilvl w:val="0"/>
          <w:numId w:val="16"/>
        </w:numPr>
        <w:spacing w:line="276" w:lineRule="auto"/>
        <w:ind w:left="426" w:hanging="426"/>
        <w:jc w:val="both"/>
        <w:rPr>
          <w:sz w:val="22"/>
          <w:szCs w:val="22"/>
        </w:rPr>
      </w:pPr>
      <w:r w:rsidRPr="00AA21FC">
        <w:rPr>
          <w:sz w:val="22"/>
          <w:szCs w:val="22"/>
        </w:rPr>
        <w:t xml:space="preserve">Objednatel je oprávněn požadovat po zhotoviteli smluvní pokutu za prodlení </w:t>
      </w:r>
      <w:r>
        <w:rPr>
          <w:sz w:val="22"/>
          <w:szCs w:val="22"/>
        </w:rPr>
        <w:t xml:space="preserve">s předáním dokončeného díla ve </w:t>
      </w:r>
      <w:proofErr w:type="gramStart"/>
      <w:r>
        <w:rPr>
          <w:sz w:val="22"/>
          <w:szCs w:val="22"/>
        </w:rPr>
        <w:t xml:space="preserve">výši </w:t>
      </w:r>
      <w:r w:rsidR="00B31703" w:rsidRPr="001C7910">
        <w:rPr>
          <w:sz w:val="22"/>
          <w:szCs w:val="22"/>
        </w:rPr>
        <w:t xml:space="preserve"> 0</w:t>
      </w:r>
      <w:proofErr w:type="gramEnd"/>
      <w:r w:rsidR="00B31703" w:rsidRPr="001C7910">
        <w:rPr>
          <w:sz w:val="22"/>
          <w:szCs w:val="22"/>
        </w:rPr>
        <w:t>,02 % ceny díla za každý započatý den prodlení</w:t>
      </w:r>
      <w:r w:rsidR="00667E26">
        <w:rPr>
          <w:sz w:val="22"/>
          <w:szCs w:val="22"/>
        </w:rPr>
        <w:t>.</w:t>
      </w:r>
    </w:p>
    <w:p w14:paraId="77C29CCF" w14:textId="3CD3EB58" w:rsidR="00AA21FC" w:rsidRPr="00AA21FC" w:rsidRDefault="00AA21FC" w:rsidP="00DC0C50">
      <w:pPr>
        <w:pStyle w:val="Odstavecseseznamem"/>
        <w:numPr>
          <w:ilvl w:val="0"/>
          <w:numId w:val="16"/>
        </w:numPr>
        <w:spacing w:line="276" w:lineRule="auto"/>
        <w:ind w:left="426" w:hanging="426"/>
        <w:jc w:val="both"/>
        <w:rPr>
          <w:sz w:val="22"/>
          <w:szCs w:val="22"/>
        </w:rPr>
      </w:pPr>
      <w:r w:rsidRPr="00AA21FC">
        <w:rPr>
          <w:sz w:val="22"/>
          <w:szCs w:val="22"/>
        </w:rPr>
        <w:t xml:space="preserve">Objednatel je oprávněn požadovat po zhotoviteli pro případ nedodržení lhůty pro započetí s odstraňováním záruční vady zhotovitelem dle čl. </w:t>
      </w:r>
      <w:r>
        <w:rPr>
          <w:sz w:val="22"/>
          <w:szCs w:val="22"/>
        </w:rPr>
        <w:t>VII</w:t>
      </w:r>
      <w:r w:rsidRPr="00AA21FC">
        <w:rPr>
          <w:sz w:val="22"/>
          <w:szCs w:val="22"/>
        </w:rPr>
        <w:t>. této smlouvy smluvní pokutu ve výši 1 000,- Kč za každý započatý den prodlení se započetím odstraňování každé záruční vady.</w:t>
      </w:r>
    </w:p>
    <w:p w14:paraId="7A4A68EA" w14:textId="5B118161" w:rsidR="00B31703" w:rsidRPr="007A6162" w:rsidRDefault="00B31703" w:rsidP="00667E26">
      <w:pPr>
        <w:numPr>
          <w:ilvl w:val="0"/>
          <w:numId w:val="16"/>
        </w:numPr>
        <w:spacing w:line="276" w:lineRule="auto"/>
        <w:ind w:left="426" w:hanging="426"/>
        <w:jc w:val="both"/>
        <w:rPr>
          <w:sz w:val="22"/>
          <w:szCs w:val="22"/>
        </w:rPr>
      </w:pPr>
      <w:r w:rsidRPr="007A6162">
        <w:rPr>
          <w:sz w:val="22"/>
          <w:szCs w:val="22"/>
        </w:rPr>
        <w:t>V případě, že objednatel bude v prodlení se zaplacením ceny</w:t>
      </w:r>
      <w:r w:rsidR="00267722">
        <w:rPr>
          <w:sz w:val="22"/>
          <w:szCs w:val="22"/>
        </w:rPr>
        <w:t xml:space="preserve"> díla</w:t>
      </w:r>
      <w:r w:rsidRPr="007A6162">
        <w:rPr>
          <w:sz w:val="22"/>
          <w:szCs w:val="22"/>
        </w:rPr>
        <w:t xml:space="preserve">, je zhotovitel oprávněn </w:t>
      </w:r>
      <w:r w:rsidR="00267722">
        <w:rPr>
          <w:sz w:val="22"/>
          <w:szCs w:val="22"/>
        </w:rPr>
        <w:t xml:space="preserve">po objednateli </w:t>
      </w:r>
      <w:r w:rsidRPr="007A6162">
        <w:rPr>
          <w:sz w:val="22"/>
          <w:szCs w:val="22"/>
        </w:rPr>
        <w:t xml:space="preserve">požadovat úhradu úroků z prodlení ve výši 0,02 % </w:t>
      </w:r>
      <w:r w:rsidR="00DC0C50" w:rsidRPr="007A6162">
        <w:rPr>
          <w:sz w:val="22"/>
          <w:szCs w:val="22"/>
        </w:rPr>
        <w:t xml:space="preserve">z nezaplacené </w:t>
      </w:r>
      <w:r w:rsidR="00DC0C50">
        <w:rPr>
          <w:sz w:val="22"/>
          <w:szCs w:val="22"/>
        </w:rPr>
        <w:t>ceny díla</w:t>
      </w:r>
      <w:r w:rsidR="00DC0C50" w:rsidRPr="007A6162">
        <w:rPr>
          <w:sz w:val="22"/>
          <w:szCs w:val="22"/>
        </w:rPr>
        <w:t xml:space="preserve"> </w:t>
      </w:r>
      <w:r w:rsidRPr="007A6162">
        <w:rPr>
          <w:sz w:val="22"/>
          <w:szCs w:val="22"/>
        </w:rPr>
        <w:t xml:space="preserve">za každý den prodlení. </w:t>
      </w:r>
    </w:p>
    <w:p w14:paraId="5B957CA0" w14:textId="77777777" w:rsidR="00555EE7" w:rsidRDefault="00267722" w:rsidP="00DC0C50">
      <w:pPr>
        <w:pStyle w:val="Zkladntextodsazen"/>
        <w:numPr>
          <w:ilvl w:val="0"/>
          <w:numId w:val="16"/>
        </w:numPr>
        <w:spacing w:after="0" w:line="276" w:lineRule="auto"/>
        <w:ind w:left="426" w:hanging="426"/>
        <w:jc w:val="both"/>
        <w:rPr>
          <w:sz w:val="22"/>
          <w:szCs w:val="22"/>
        </w:rPr>
      </w:pPr>
      <w:r w:rsidRPr="00555EE7">
        <w:rPr>
          <w:sz w:val="22"/>
          <w:szCs w:val="22"/>
        </w:rPr>
        <w:t xml:space="preserve">Smluvní sankce musí být druhé smluvní straně písemně vyúčtována a vyúčtování jí musí být doručeno. Vyúčtování je splatné 15 dní od jeho vyhotovení a musí v něm být uvedena výše a důvod smluvní sankce. </w:t>
      </w:r>
    </w:p>
    <w:p w14:paraId="13A7E43A" w14:textId="1961E4DC" w:rsidR="00B31703" w:rsidRPr="00555EE7" w:rsidRDefault="00267722" w:rsidP="00DC0C50">
      <w:pPr>
        <w:pStyle w:val="Zkladntextodsazen"/>
        <w:numPr>
          <w:ilvl w:val="0"/>
          <w:numId w:val="16"/>
        </w:numPr>
        <w:spacing w:after="0" w:line="276" w:lineRule="auto"/>
        <w:ind w:left="426" w:hanging="426"/>
        <w:jc w:val="both"/>
        <w:rPr>
          <w:sz w:val="22"/>
          <w:szCs w:val="22"/>
        </w:rPr>
      </w:pPr>
      <w:r w:rsidRPr="00555EE7">
        <w:rPr>
          <w:sz w:val="22"/>
          <w:szCs w:val="22"/>
        </w:rPr>
        <w:t>Ujednáním o smluvní pokutě ani jejím skutečným uhrazením nejsou dotčeny nároky objednatele na splnění smluvní pokutou zajištěné povinnosti a na náhradu škody v plné výši. Náhrada škody musí být zhotoviteli vyúčtována za obdobných podmínek jako smluvní sankce.</w:t>
      </w:r>
    </w:p>
    <w:p w14:paraId="2AEB4B6E" w14:textId="77777777" w:rsidR="00B31703" w:rsidRPr="001C7910" w:rsidRDefault="00B31703" w:rsidP="00B31703">
      <w:pPr>
        <w:tabs>
          <w:tab w:val="left" w:pos="720"/>
        </w:tabs>
        <w:spacing w:line="276" w:lineRule="auto"/>
        <w:ind w:left="720" w:hanging="720"/>
        <w:jc w:val="center"/>
        <w:rPr>
          <w:b/>
          <w:sz w:val="22"/>
          <w:szCs w:val="22"/>
        </w:rPr>
      </w:pPr>
    </w:p>
    <w:p w14:paraId="1FB983F2" w14:textId="395C54F8" w:rsidR="00B31703" w:rsidRPr="001C7910" w:rsidRDefault="000170DF" w:rsidP="00B31703">
      <w:pPr>
        <w:tabs>
          <w:tab w:val="left" w:pos="720"/>
        </w:tabs>
        <w:spacing w:line="276" w:lineRule="auto"/>
        <w:ind w:left="720" w:hanging="720"/>
        <w:jc w:val="center"/>
        <w:rPr>
          <w:b/>
          <w:sz w:val="22"/>
          <w:szCs w:val="22"/>
        </w:rPr>
      </w:pPr>
      <w:r>
        <w:rPr>
          <w:b/>
          <w:sz w:val="22"/>
          <w:szCs w:val="22"/>
        </w:rPr>
        <w:t>IX.</w:t>
      </w:r>
    </w:p>
    <w:p w14:paraId="2B078B3F" w14:textId="77777777" w:rsidR="00B31703" w:rsidRPr="001C7910" w:rsidRDefault="00B31703" w:rsidP="00B31703">
      <w:pPr>
        <w:tabs>
          <w:tab w:val="left" w:pos="720"/>
        </w:tabs>
        <w:spacing w:line="276" w:lineRule="auto"/>
        <w:ind w:left="720" w:hanging="720"/>
        <w:jc w:val="center"/>
        <w:rPr>
          <w:b/>
          <w:sz w:val="22"/>
          <w:szCs w:val="22"/>
        </w:rPr>
      </w:pPr>
      <w:r w:rsidRPr="001C7910">
        <w:rPr>
          <w:b/>
          <w:sz w:val="22"/>
          <w:szCs w:val="22"/>
        </w:rPr>
        <w:t>Ukončení smluvního vztahu</w:t>
      </w:r>
    </w:p>
    <w:p w14:paraId="7FD4A645" w14:textId="77777777" w:rsidR="00E111CB" w:rsidRPr="0013563B" w:rsidRDefault="00E111CB" w:rsidP="00316B44">
      <w:pPr>
        <w:numPr>
          <w:ilvl w:val="0"/>
          <w:numId w:val="8"/>
        </w:numPr>
        <w:spacing w:line="276" w:lineRule="auto"/>
        <w:ind w:left="426" w:hanging="426"/>
        <w:jc w:val="both"/>
        <w:rPr>
          <w:sz w:val="22"/>
          <w:szCs w:val="22"/>
        </w:rPr>
      </w:pPr>
      <w:r w:rsidRPr="0013563B">
        <w:rPr>
          <w:sz w:val="22"/>
          <w:szCs w:val="22"/>
        </w:rPr>
        <w:t xml:space="preserve">Smlouvu je možné ukončit písemnou dohodou smluvních stran nebo písemným odstoupením od smlouvy. </w:t>
      </w:r>
    </w:p>
    <w:p w14:paraId="1BFBABF1" w14:textId="77777777" w:rsidR="00E111CB" w:rsidRPr="0013563B" w:rsidRDefault="00E111CB" w:rsidP="00316B44">
      <w:pPr>
        <w:numPr>
          <w:ilvl w:val="0"/>
          <w:numId w:val="8"/>
        </w:numPr>
        <w:spacing w:line="276" w:lineRule="auto"/>
        <w:ind w:left="426" w:hanging="426"/>
        <w:jc w:val="both"/>
        <w:rPr>
          <w:sz w:val="22"/>
          <w:szCs w:val="22"/>
        </w:rPr>
      </w:pPr>
      <w:r w:rsidRPr="0013563B">
        <w:rPr>
          <w:sz w:val="22"/>
          <w:szCs w:val="22"/>
        </w:rPr>
        <w:t>Dohoda o ukončení smlouvy musí být datována a podepsána oběma smluvními stranami.</w:t>
      </w:r>
    </w:p>
    <w:p w14:paraId="20FFEE3B" w14:textId="6770F6B6" w:rsidR="00E111CB" w:rsidRPr="0013563B" w:rsidRDefault="00E111CB" w:rsidP="00316B44">
      <w:pPr>
        <w:numPr>
          <w:ilvl w:val="0"/>
          <w:numId w:val="8"/>
        </w:numPr>
        <w:spacing w:line="276" w:lineRule="auto"/>
        <w:ind w:left="426" w:hanging="426"/>
        <w:jc w:val="both"/>
        <w:rPr>
          <w:sz w:val="22"/>
          <w:szCs w:val="22"/>
        </w:rPr>
      </w:pPr>
      <w:r w:rsidRPr="0013563B">
        <w:rPr>
          <w:sz w:val="22"/>
          <w:szCs w:val="22"/>
        </w:rPr>
        <w:t xml:space="preserve">Smluvní strana je oprávněna od smlouvy odstoupit v případě podstatného porušení smlouvy druhou smluvní stranou. </w:t>
      </w:r>
    </w:p>
    <w:p w14:paraId="15631152" w14:textId="77777777" w:rsidR="00E111CB" w:rsidRPr="0013563B" w:rsidRDefault="00E111CB" w:rsidP="00316B44">
      <w:pPr>
        <w:numPr>
          <w:ilvl w:val="0"/>
          <w:numId w:val="8"/>
        </w:numPr>
        <w:spacing w:line="276" w:lineRule="auto"/>
        <w:ind w:left="426" w:hanging="426"/>
        <w:jc w:val="both"/>
        <w:rPr>
          <w:sz w:val="22"/>
          <w:szCs w:val="22"/>
        </w:rPr>
      </w:pPr>
      <w:r w:rsidRPr="0013563B">
        <w:rPr>
          <w:sz w:val="22"/>
          <w:szCs w:val="22"/>
        </w:rPr>
        <w:t>Za podstatné porušení smlouvy je považováno zejména prodlení zhotovitele s dokončením a předáním díla delším než 10 dnů, zhotovitelem opakované porušení smluvních a zákonných povinností.</w:t>
      </w:r>
    </w:p>
    <w:p w14:paraId="149C3FFF" w14:textId="77777777" w:rsidR="00E111CB" w:rsidRPr="0013563B" w:rsidRDefault="00E111CB" w:rsidP="00316B44">
      <w:pPr>
        <w:numPr>
          <w:ilvl w:val="0"/>
          <w:numId w:val="8"/>
        </w:numPr>
        <w:spacing w:line="276" w:lineRule="auto"/>
        <w:ind w:left="426" w:hanging="426"/>
        <w:jc w:val="both"/>
        <w:rPr>
          <w:sz w:val="22"/>
          <w:szCs w:val="22"/>
        </w:rPr>
      </w:pPr>
      <w:r w:rsidRPr="0013563B">
        <w:rPr>
          <w:sz w:val="22"/>
          <w:szCs w:val="22"/>
        </w:rPr>
        <w:t>Za podstatné porušení smlouvy je považováno zejména prodlení objednatele se zaplacením ceny díla delší než 60 dnů.</w:t>
      </w:r>
    </w:p>
    <w:p w14:paraId="494FDEDF" w14:textId="5F82CE08" w:rsidR="00E111CB" w:rsidRPr="0013563B" w:rsidRDefault="00E111CB" w:rsidP="00316B44">
      <w:pPr>
        <w:numPr>
          <w:ilvl w:val="0"/>
          <w:numId w:val="8"/>
        </w:numPr>
        <w:spacing w:line="276" w:lineRule="auto"/>
        <w:ind w:left="426" w:hanging="426"/>
        <w:jc w:val="both"/>
        <w:rPr>
          <w:sz w:val="22"/>
          <w:szCs w:val="22"/>
        </w:rPr>
      </w:pPr>
      <w:r w:rsidRPr="0013563B">
        <w:rPr>
          <w:sz w:val="22"/>
          <w:szCs w:val="22"/>
        </w:rPr>
        <w:t>V písemném odstoupení od smlouvy musí odstupující smluvní strana uvést, v čem spatřuje důvod odstoupení od smlouvy, popřípadě připojit k tomuto úkonu doklady prokazující tvrzené důvody.</w:t>
      </w:r>
    </w:p>
    <w:p w14:paraId="0B1D3D84" w14:textId="5879C6CE" w:rsidR="00B31703" w:rsidRDefault="00E111CB" w:rsidP="00316B44">
      <w:pPr>
        <w:pStyle w:val="Odstavecseseznamem"/>
        <w:numPr>
          <w:ilvl w:val="0"/>
          <w:numId w:val="8"/>
        </w:numPr>
        <w:spacing w:line="276" w:lineRule="auto"/>
        <w:ind w:left="426" w:hanging="426"/>
        <w:jc w:val="both"/>
      </w:pPr>
      <w:r w:rsidRPr="00DC0C50">
        <w:rPr>
          <w:sz w:val="22"/>
          <w:szCs w:val="22"/>
        </w:rPr>
        <w:t>Odstoupením od smlouvy není dotčeno právo na zaplacení smluvní pokuty, na náhradu škody vzniklé objednateli</w:t>
      </w:r>
      <w:r w:rsidRPr="00DC0C50">
        <w:rPr>
          <w:rFonts w:asciiTheme="minorHAnsi" w:hAnsiTheme="minorHAnsi" w:cstheme="minorHAnsi"/>
          <w:sz w:val="22"/>
          <w:szCs w:val="22"/>
        </w:rPr>
        <w:t>.</w:t>
      </w:r>
    </w:p>
    <w:p w14:paraId="7BCDA985" w14:textId="2EE84700" w:rsidR="00B31703" w:rsidRDefault="00B31703" w:rsidP="00B31703">
      <w:pPr>
        <w:pStyle w:val="Normlnweb"/>
        <w:spacing w:line="276" w:lineRule="auto"/>
        <w:jc w:val="center"/>
        <w:rPr>
          <w:b/>
          <w:sz w:val="22"/>
          <w:szCs w:val="22"/>
        </w:rPr>
      </w:pPr>
      <w:r>
        <w:rPr>
          <w:b/>
          <w:sz w:val="22"/>
          <w:szCs w:val="22"/>
        </w:rPr>
        <w:t>X.</w:t>
      </w:r>
    </w:p>
    <w:p w14:paraId="1BED58D7" w14:textId="6EDB4BFD" w:rsidR="00B31703" w:rsidRDefault="00E111CB" w:rsidP="00B31703">
      <w:pPr>
        <w:pStyle w:val="Normlnweb"/>
        <w:spacing w:line="276" w:lineRule="auto"/>
        <w:jc w:val="center"/>
        <w:rPr>
          <w:b/>
          <w:sz w:val="22"/>
          <w:szCs w:val="22"/>
        </w:rPr>
      </w:pPr>
      <w:r>
        <w:rPr>
          <w:b/>
          <w:sz w:val="22"/>
          <w:szCs w:val="22"/>
        </w:rPr>
        <w:t>Doručování</w:t>
      </w:r>
    </w:p>
    <w:p w14:paraId="2EDCC9A0" w14:textId="77777777" w:rsidR="00E111CB" w:rsidRPr="0013563B" w:rsidRDefault="00E111CB" w:rsidP="00E111CB">
      <w:pPr>
        <w:numPr>
          <w:ilvl w:val="0"/>
          <w:numId w:val="20"/>
        </w:numPr>
        <w:spacing w:line="276" w:lineRule="auto"/>
        <w:ind w:left="426" w:hanging="426"/>
        <w:jc w:val="both"/>
        <w:rPr>
          <w:sz w:val="22"/>
          <w:szCs w:val="22"/>
        </w:rPr>
      </w:pPr>
      <w:r w:rsidRPr="0013563B">
        <w:rPr>
          <w:sz w:val="22"/>
          <w:szCs w:val="22"/>
        </w:rPr>
        <w:t xml:space="preserve">Písemnosti mezi smluvními stranami se doručují do jejich sídla, pokud ve smlouvě není uvedeno jinak. </w:t>
      </w:r>
    </w:p>
    <w:p w14:paraId="672FCA5A" w14:textId="77777777" w:rsidR="00E111CB" w:rsidRPr="0013563B" w:rsidRDefault="00E111CB" w:rsidP="00E111CB">
      <w:pPr>
        <w:numPr>
          <w:ilvl w:val="0"/>
          <w:numId w:val="20"/>
        </w:numPr>
        <w:spacing w:line="276" w:lineRule="auto"/>
        <w:ind w:left="426" w:hanging="426"/>
        <w:jc w:val="both"/>
        <w:rPr>
          <w:sz w:val="22"/>
          <w:szCs w:val="22"/>
        </w:rPr>
      </w:pPr>
      <w:bookmarkStart w:id="0" w:name="_Hlk194314326"/>
      <w:r w:rsidRPr="0013563B">
        <w:rPr>
          <w:sz w:val="22"/>
          <w:szCs w:val="22"/>
        </w:rPr>
        <w:lastRenderedPageBreak/>
        <w:t>Odepře-li adresát doručovanou písemnost přijmout, považuje se za doručenou dnem, kdy bylo její přijetí odepřeno. Pokud se nepodaří písemnost doručit, považuje se za den doručení den vrácení této písemnosti odesílateli.</w:t>
      </w:r>
    </w:p>
    <w:bookmarkEnd w:id="0"/>
    <w:p w14:paraId="2F72C69F" w14:textId="77777777" w:rsidR="00E111CB" w:rsidRDefault="00E111CB" w:rsidP="00E111CB">
      <w:pPr>
        <w:numPr>
          <w:ilvl w:val="0"/>
          <w:numId w:val="20"/>
        </w:numPr>
        <w:spacing w:line="276" w:lineRule="auto"/>
        <w:ind w:left="426" w:hanging="426"/>
        <w:jc w:val="both"/>
        <w:rPr>
          <w:sz w:val="22"/>
          <w:szCs w:val="22"/>
        </w:rPr>
      </w:pPr>
      <w:r w:rsidRPr="0013563B">
        <w:rPr>
          <w:sz w:val="22"/>
          <w:szCs w:val="22"/>
        </w:rPr>
        <w:t>Písemnou formou komunikace mezi smluvními stranami se rozumí i použití datové schránky nebo e-mailu zaslaného mezi kontaktními e-mailovými adresami uvedenými ve smlouvě. Elektronickou e-mailovou formou není možno ukončit smlouvu či provádět její změny.</w:t>
      </w:r>
    </w:p>
    <w:p w14:paraId="0933C953" w14:textId="77777777" w:rsidR="00316B44" w:rsidRPr="0013563B" w:rsidRDefault="00316B44" w:rsidP="0045166B">
      <w:pPr>
        <w:spacing w:line="276" w:lineRule="auto"/>
        <w:ind w:left="426"/>
        <w:jc w:val="both"/>
        <w:rPr>
          <w:sz w:val="22"/>
          <w:szCs w:val="22"/>
        </w:rPr>
      </w:pPr>
    </w:p>
    <w:p w14:paraId="66648875" w14:textId="77777777" w:rsidR="00E111CB" w:rsidRPr="00E111CB" w:rsidRDefault="00E111CB" w:rsidP="00E111CB">
      <w:pPr>
        <w:pStyle w:val="Normlnweb"/>
        <w:spacing w:line="276" w:lineRule="auto"/>
        <w:jc w:val="center"/>
        <w:rPr>
          <w:b/>
          <w:bCs/>
          <w:sz w:val="22"/>
          <w:szCs w:val="22"/>
        </w:rPr>
      </w:pPr>
      <w:r w:rsidRPr="00E111CB">
        <w:rPr>
          <w:b/>
          <w:bCs/>
          <w:sz w:val="22"/>
          <w:szCs w:val="22"/>
        </w:rPr>
        <w:t>XI.</w:t>
      </w:r>
      <w:r w:rsidRPr="00E111CB">
        <w:rPr>
          <w:b/>
          <w:bCs/>
          <w:sz w:val="22"/>
          <w:szCs w:val="22"/>
        </w:rPr>
        <w:tab/>
      </w:r>
    </w:p>
    <w:p w14:paraId="08296A27" w14:textId="39D3CDA4" w:rsidR="00E111CB" w:rsidRPr="001C7910" w:rsidRDefault="00E111CB" w:rsidP="00E111CB">
      <w:pPr>
        <w:pStyle w:val="Normlnweb"/>
        <w:spacing w:line="276" w:lineRule="auto"/>
        <w:jc w:val="center"/>
        <w:rPr>
          <w:b/>
          <w:bCs/>
          <w:sz w:val="22"/>
          <w:szCs w:val="22"/>
        </w:rPr>
      </w:pPr>
      <w:r w:rsidRPr="00E111CB">
        <w:rPr>
          <w:b/>
          <w:bCs/>
          <w:sz w:val="22"/>
          <w:szCs w:val="22"/>
        </w:rPr>
        <w:t>Ochrana osobních údajů, mlčenlivost</w:t>
      </w:r>
    </w:p>
    <w:p w14:paraId="1C451878" w14:textId="77777777" w:rsidR="00E111CB" w:rsidRPr="00E111CB" w:rsidRDefault="00E111CB" w:rsidP="0013563B">
      <w:pPr>
        <w:pStyle w:val="Odstavecseseznamem"/>
        <w:numPr>
          <w:ilvl w:val="0"/>
          <w:numId w:val="12"/>
        </w:numPr>
        <w:spacing w:before="120" w:line="276" w:lineRule="auto"/>
        <w:ind w:left="426" w:hanging="426"/>
        <w:jc w:val="both"/>
        <w:rPr>
          <w:sz w:val="22"/>
          <w:szCs w:val="22"/>
        </w:rPr>
      </w:pPr>
      <w:r w:rsidRPr="00E111CB">
        <w:rPr>
          <w:sz w:val="22"/>
          <w:szCs w:val="22"/>
        </w:rPr>
        <w:t xml:space="preserve">Smluvní strany jsou povinny nakládat se všemi skutečnostmi, o nichž se v rámci předmětného smluvního vztahu dozví (zejména s osobními údaji zaměstnanců, obchodních partnerů, zákazníků a třetích stran) v souladu s nařízením Evropského parlamentu a Rady (EU) 2016/679 (obecné nařízení o ochraně osobních údajů) a zachovávat o nich mlčenlivost.  </w:t>
      </w:r>
    </w:p>
    <w:p w14:paraId="21C86845" w14:textId="77777777" w:rsidR="00E111CB" w:rsidRPr="00E111CB" w:rsidRDefault="00E111CB" w:rsidP="0013563B">
      <w:pPr>
        <w:pStyle w:val="Odstavecseseznamem"/>
        <w:numPr>
          <w:ilvl w:val="0"/>
          <w:numId w:val="12"/>
        </w:numPr>
        <w:spacing w:before="120" w:line="276" w:lineRule="auto"/>
        <w:ind w:left="426" w:hanging="426"/>
        <w:jc w:val="both"/>
        <w:rPr>
          <w:sz w:val="22"/>
          <w:szCs w:val="22"/>
        </w:rPr>
      </w:pPr>
      <w:r w:rsidRPr="00E111CB">
        <w:rPr>
          <w:sz w:val="22"/>
          <w:szCs w:val="22"/>
        </w:rPr>
        <w:t>Jakékoli porušení povinnosti ochrany osobních údajů nebo povinnosti zachovávat mlčenlivost dle předchozího odstavce bude považováno za podstatné porušení smlouvy a založí nárok na případnou náhradu škody druhé smluvní straně.</w:t>
      </w:r>
    </w:p>
    <w:p w14:paraId="2054ED25" w14:textId="77777777" w:rsidR="00E111CB" w:rsidRPr="00E111CB" w:rsidRDefault="00E111CB" w:rsidP="0013563B">
      <w:pPr>
        <w:pStyle w:val="Odstavecseseznamem"/>
        <w:numPr>
          <w:ilvl w:val="0"/>
          <w:numId w:val="12"/>
        </w:numPr>
        <w:spacing w:before="120" w:line="276" w:lineRule="auto"/>
        <w:ind w:left="426" w:hanging="426"/>
        <w:jc w:val="both"/>
        <w:rPr>
          <w:sz w:val="22"/>
          <w:szCs w:val="22"/>
        </w:rPr>
      </w:pPr>
      <w:r w:rsidRPr="00E111CB">
        <w:rPr>
          <w:sz w:val="22"/>
          <w:szCs w:val="22"/>
        </w:rPr>
        <w:t>Povinnost ochrany osobních údajů a povinnost zachovávat mlčenlivost trvá i po skončení smluvního vztahu.</w:t>
      </w:r>
    </w:p>
    <w:p w14:paraId="751A6241" w14:textId="77777777" w:rsidR="00E111CB" w:rsidRPr="00E111CB" w:rsidRDefault="00E111CB" w:rsidP="0013563B">
      <w:pPr>
        <w:pStyle w:val="Odstavecseseznamem"/>
        <w:numPr>
          <w:ilvl w:val="0"/>
          <w:numId w:val="12"/>
        </w:numPr>
        <w:spacing w:before="120" w:line="276" w:lineRule="auto"/>
        <w:ind w:left="426" w:hanging="426"/>
        <w:jc w:val="both"/>
        <w:rPr>
          <w:sz w:val="22"/>
          <w:szCs w:val="22"/>
        </w:rPr>
      </w:pPr>
      <w:r w:rsidRPr="00E111CB">
        <w:rPr>
          <w:sz w:val="22"/>
          <w:szCs w:val="22"/>
        </w:rPr>
        <w:t>Objednatel je povinným subjektem dle zákona o svobodném přístupu k informacím č. 106/1999 Sb. a za podmínek stanovených v tomto zákoně je povinen smlouvu, případně informace v ní obsažené nebo z ní vyplývající, poskytnout třetí osobě na základě žádosti nebo zveřejnit. Informace, které je povinen objednatel poskytnout nebo zveřejnit, se nepovažují za obchodní tajemství ve smyslu ustanovení § 504 občanského zákoníku č. 89/2012 Sb. ani za důvěrný údaj nebo sdělení ve smyslu ustanovení § 1730 odst. 2 občanského zákoníku č. 89/2012 Sb.</w:t>
      </w:r>
    </w:p>
    <w:p w14:paraId="2CDEC987" w14:textId="77777777" w:rsidR="00B31703" w:rsidRPr="001C7910" w:rsidRDefault="00B31703" w:rsidP="00B31703">
      <w:pPr>
        <w:pStyle w:val="Odstavecseseznamem"/>
        <w:spacing w:line="276" w:lineRule="auto"/>
        <w:ind w:left="426"/>
        <w:jc w:val="both"/>
        <w:rPr>
          <w:sz w:val="22"/>
          <w:szCs w:val="22"/>
        </w:rPr>
      </w:pPr>
    </w:p>
    <w:p w14:paraId="79E5F996" w14:textId="1EE5C8EE" w:rsidR="00B31703" w:rsidRPr="001C7910" w:rsidRDefault="00B31703" w:rsidP="00B31703">
      <w:pPr>
        <w:pStyle w:val="Zkladntextodsazen"/>
        <w:tabs>
          <w:tab w:val="num" w:pos="720"/>
          <w:tab w:val="center" w:pos="4716"/>
          <w:tab w:val="left" w:pos="5280"/>
        </w:tabs>
        <w:spacing w:after="0" w:line="276" w:lineRule="auto"/>
        <w:ind w:left="360"/>
        <w:jc w:val="center"/>
        <w:rPr>
          <w:b/>
          <w:sz w:val="22"/>
          <w:szCs w:val="22"/>
        </w:rPr>
      </w:pPr>
      <w:r w:rsidRPr="001C7910">
        <w:rPr>
          <w:b/>
          <w:sz w:val="22"/>
          <w:szCs w:val="22"/>
        </w:rPr>
        <w:t>X</w:t>
      </w:r>
      <w:r w:rsidR="000170DF">
        <w:rPr>
          <w:b/>
          <w:sz w:val="22"/>
          <w:szCs w:val="22"/>
        </w:rPr>
        <w:t>I</w:t>
      </w:r>
      <w:r w:rsidR="00E111CB">
        <w:rPr>
          <w:b/>
          <w:sz w:val="22"/>
          <w:szCs w:val="22"/>
        </w:rPr>
        <w:t>I</w:t>
      </w:r>
      <w:r w:rsidRPr="001C7910">
        <w:rPr>
          <w:b/>
          <w:sz w:val="22"/>
          <w:szCs w:val="22"/>
        </w:rPr>
        <w:t>.</w:t>
      </w:r>
    </w:p>
    <w:p w14:paraId="06A4DC84" w14:textId="77777777" w:rsidR="00B31703" w:rsidRPr="001C7910" w:rsidRDefault="00B31703" w:rsidP="00B31703">
      <w:pPr>
        <w:pStyle w:val="Zkladntextodsazen"/>
        <w:tabs>
          <w:tab w:val="num" w:pos="720"/>
        </w:tabs>
        <w:spacing w:after="0" w:line="276" w:lineRule="auto"/>
        <w:ind w:left="360"/>
        <w:jc w:val="center"/>
        <w:rPr>
          <w:b/>
          <w:sz w:val="22"/>
          <w:szCs w:val="22"/>
        </w:rPr>
      </w:pPr>
      <w:r w:rsidRPr="001C7910">
        <w:rPr>
          <w:b/>
          <w:sz w:val="22"/>
          <w:szCs w:val="22"/>
        </w:rPr>
        <w:t>Závěrečná ustanovení</w:t>
      </w:r>
    </w:p>
    <w:p w14:paraId="46810E4D" w14:textId="77777777" w:rsidR="0039088A" w:rsidRPr="0039088A" w:rsidRDefault="0039088A" w:rsidP="0039088A">
      <w:pPr>
        <w:numPr>
          <w:ilvl w:val="0"/>
          <w:numId w:val="5"/>
        </w:numPr>
        <w:tabs>
          <w:tab w:val="clear" w:pos="375"/>
        </w:tabs>
        <w:spacing w:line="276" w:lineRule="auto"/>
        <w:jc w:val="both"/>
        <w:rPr>
          <w:iCs/>
          <w:sz w:val="22"/>
          <w:szCs w:val="22"/>
        </w:rPr>
      </w:pPr>
      <w:r w:rsidRPr="0039088A">
        <w:rPr>
          <w:iCs/>
          <w:sz w:val="22"/>
          <w:szCs w:val="22"/>
        </w:rPr>
        <w:t>V případě, že u některé ze smluvních stran nastanou změny identifikačních a kontaktních údajů (například změna sídla, změna jednajících osob), je smluvní strana, u níž došlo k těmto změnám, povinna uvedené změny druhé smluvní straně oznámit. Pokud tak neučiní, odpovídá druhé smluvní straně za vzniklou škodu.</w:t>
      </w:r>
    </w:p>
    <w:p w14:paraId="600E7218" w14:textId="6D3586C5" w:rsidR="0039088A" w:rsidRPr="0039088A" w:rsidRDefault="0039088A" w:rsidP="0039088A">
      <w:pPr>
        <w:numPr>
          <w:ilvl w:val="0"/>
          <w:numId w:val="5"/>
        </w:numPr>
        <w:tabs>
          <w:tab w:val="clear" w:pos="375"/>
        </w:tabs>
        <w:spacing w:line="276" w:lineRule="auto"/>
        <w:jc w:val="both"/>
        <w:rPr>
          <w:iCs/>
          <w:sz w:val="22"/>
          <w:szCs w:val="22"/>
        </w:rPr>
      </w:pPr>
      <w:r w:rsidRPr="0039088A">
        <w:rPr>
          <w:iCs/>
          <w:sz w:val="22"/>
          <w:szCs w:val="22"/>
        </w:rPr>
        <w:t>Změna nebo doplnění smlouvy je možná jen formou písemných dodatků</w:t>
      </w:r>
      <w:r>
        <w:rPr>
          <w:iCs/>
          <w:sz w:val="22"/>
          <w:szCs w:val="22"/>
        </w:rPr>
        <w:t>.</w:t>
      </w:r>
      <w:r w:rsidRPr="0039088A">
        <w:rPr>
          <w:iCs/>
          <w:sz w:val="22"/>
          <w:szCs w:val="22"/>
        </w:rPr>
        <w:t xml:space="preserve"> </w:t>
      </w:r>
    </w:p>
    <w:p w14:paraId="5945DF4D" w14:textId="77777777" w:rsidR="0039088A" w:rsidRPr="0039088A" w:rsidRDefault="0039088A" w:rsidP="0039088A">
      <w:pPr>
        <w:pStyle w:val="Odstavecseseznamem"/>
        <w:numPr>
          <w:ilvl w:val="0"/>
          <w:numId w:val="5"/>
        </w:numPr>
        <w:spacing w:line="276" w:lineRule="auto"/>
        <w:jc w:val="both"/>
        <w:rPr>
          <w:iCs/>
          <w:sz w:val="22"/>
          <w:szCs w:val="22"/>
        </w:rPr>
      </w:pPr>
      <w:r w:rsidRPr="0039088A">
        <w:rPr>
          <w:iCs/>
          <w:sz w:val="22"/>
          <w:szCs w:val="22"/>
        </w:rPr>
        <w:t xml:space="preserve">Všechny spory vyplývající z této smlouvy a s touto smlouvou související se budou řešit u obecného soudu objednatele. </w:t>
      </w:r>
    </w:p>
    <w:p w14:paraId="2175372B" w14:textId="2B608F00" w:rsidR="0039088A" w:rsidRPr="0039088A" w:rsidRDefault="0039088A" w:rsidP="0039088A">
      <w:pPr>
        <w:pStyle w:val="Odstavecseseznamem"/>
        <w:numPr>
          <w:ilvl w:val="0"/>
          <w:numId w:val="5"/>
        </w:numPr>
        <w:spacing w:line="276" w:lineRule="auto"/>
        <w:jc w:val="both"/>
        <w:rPr>
          <w:iCs/>
          <w:sz w:val="22"/>
          <w:szCs w:val="22"/>
        </w:rPr>
      </w:pPr>
      <w:r w:rsidRPr="0039088A">
        <w:rPr>
          <w:iCs/>
          <w:sz w:val="22"/>
          <w:szCs w:val="22"/>
        </w:rPr>
        <w:t>Podpisem této smlouvy bere zhotovitel na vědomí, že smlouva bude zveřejněna objednatelem na Portálu veřejné správy v Registru smluv podle zákona č. 340/2015 Sb., o zvláštních podmínkách účinnosti některých smluv, uveřejňování těchto smluv a o registru smluv (dále jen „zákon o registru smluv“)</w:t>
      </w:r>
      <w:r w:rsidR="00316B44">
        <w:rPr>
          <w:iCs/>
          <w:sz w:val="22"/>
          <w:szCs w:val="22"/>
        </w:rPr>
        <w:t xml:space="preserve">. </w:t>
      </w:r>
      <w:r w:rsidRPr="0039088A">
        <w:rPr>
          <w:iCs/>
          <w:sz w:val="22"/>
          <w:szCs w:val="22"/>
        </w:rPr>
        <w:t xml:space="preserve">V takovém případě smlouva nabude účinnosti dnem jejího uveřejnění dle zákona o registru smluv. </w:t>
      </w:r>
    </w:p>
    <w:p w14:paraId="46603640" w14:textId="77777777" w:rsidR="0039088A" w:rsidRPr="0039088A" w:rsidRDefault="0039088A" w:rsidP="0039088A">
      <w:pPr>
        <w:pStyle w:val="Odstavecseseznamem"/>
        <w:numPr>
          <w:ilvl w:val="0"/>
          <w:numId w:val="5"/>
        </w:numPr>
        <w:spacing w:line="276" w:lineRule="auto"/>
        <w:jc w:val="both"/>
        <w:rPr>
          <w:iCs/>
          <w:sz w:val="22"/>
          <w:szCs w:val="22"/>
        </w:rPr>
      </w:pPr>
      <w:r w:rsidRPr="0039088A">
        <w:rPr>
          <w:iCs/>
          <w:sz w:val="22"/>
          <w:szCs w:val="22"/>
        </w:rPr>
        <w:t>Smlouva se uzavírá v elektronické nebo v listinné podobě. Elektronickou podobu smlouvy podepisují smluvní strany elektronickými podpisy. Každá smluvní strana bude mít k dispozici elektronický originál smlouvy. Listinná podoba smlouvy se vyhotovuje ve dvou originálech, z nichž každá ze smluvních stran obdrží po jednom.</w:t>
      </w:r>
    </w:p>
    <w:p w14:paraId="3DFB57E5" w14:textId="67966E12" w:rsidR="00B31703" w:rsidRPr="0039088A" w:rsidRDefault="0039088A" w:rsidP="0039088A">
      <w:pPr>
        <w:numPr>
          <w:ilvl w:val="0"/>
          <w:numId w:val="5"/>
        </w:numPr>
        <w:tabs>
          <w:tab w:val="clear" w:pos="375"/>
        </w:tabs>
        <w:spacing w:line="276" w:lineRule="auto"/>
        <w:jc w:val="both"/>
        <w:rPr>
          <w:color w:val="000000"/>
          <w:sz w:val="22"/>
          <w:szCs w:val="22"/>
        </w:rPr>
      </w:pPr>
      <w:r w:rsidRPr="0039088A">
        <w:rPr>
          <w:color w:val="000000"/>
          <w:sz w:val="22"/>
          <w:szCs w:val="22"/>
        </w:rPr>
        <w:t>Smluvní strany prohlašují, že si tuto smlouvu přečetly, že jejímu obsahu porozuměly a souhlasí s ním, na důkaz čehož níže připojují své podpisy.</w:t>
      </w:r>
    </w:p>
    <w:p w14:paraId="6F836C38" w14:textId="77777777" w:rsidR="00B4012B" w:rsidRDefault="00B4012B" w:rsidP="00B31703">
      <w:pPr>
        <w:spacing w:line="276" w:lineRule="auto"/>
        <w:jc w:val="both"/>
        <w:rPr>
          <w:sz w:val="22"/>
          <w:szCs w:val="22"/>
        </w:rPr>
      </w:pPr>
    </w:p>
    <w:p w14:paraId="2A681F7C" w14:textId="723E194E" w:rsidR="00B31703" w:rsidRDefault="00B4012B" w:rsidP="00B31703">
      <w:pPr>
        <w:spacing w:line="276" w:lineRule="auto"/>
        <w:jc w:val="both"/>
        <w:rPr>
          <w:sz w:val="22"/>
          <w:szCs w:val="22"/>
        </w:rPr>
      </w:pPr>
      <w:r>
        <w:rPr>
          <w:sz w:val="22"/>
          <w:szCs w:val="22"/>
        </w:rPr>
        <w:t>Přílohy:</w:t>
      </w:r>
      <w:r>
        <w:rPr>
          <w:sz w:val="22"/>
          <w:szCs w:val="22"/>
        </w:rPr>
        <w:tab/>
        <w:t>č.1 situační výkres DZ k „Modernizaci vozovny Slatina“</w:t>
      </w:r>
    </w:p>
    <w:p w14:paraId="5AD879B7" w14:textId="77777777" w:rsidR="00B4012B" w:rsidRPr="001C7910" w:rsidRDefault="00B4012B" w:rsidP="00B31703">
      <w:pPr>
        <w:spacing w:line="276" w:lineRule="auto"/>
        <w:jc w:val="both"/>
        <w:rPr>
          <w:sz w:val="22"/>
          <w:szCs w:val="22"/>
        </w:rPr>
      </w:pPr>
    </w:p>
    <w:p w14:paraId="778CB1A8" w14:textId="77777777" w:rsidR="00B31703" w:rsidRPr="001C7910" w:rsidRDefault="00B31703" w:rsidP="00B31703">
      <w:pPr>
        <w:tabs>
          <w:tab w:val="left" w:pos="6379"/>
        </w:tabs>
        <w:spacing w:line="276" w:lineRule="auto"/>
        <w:ind w:left="705" w:hanging="705"/>
        <w:jc w:val="both"/>
        <w:rPr>
          <w:sz w:val="22"/>
          <w:szCs w:val="22"/>
        </w:rPr>
      </w:pPr>
      <w:r w:rsidRPr="001C7910">
        <w:rPr>
          <w:sz w:val="22"/>
          <w:szCs w:val="22"/>
        </w:rPr>
        <w:t>V</w:t>
      </w:r>
      <w:r>
        <w:rPr>
          <w:sz w:val="22"/>
          <w:szCs w:val="22"/>
        </w:rPr>
        <w:t xml:space="preserve"> Brně </w:t>
      </w:r>
      <w:r w:rsidRPr="001C7910">
        <w:rPr>
          <w:sz w:val="22"/>
          <w:szCs w:val="22"/>
        </w:rPr>
        <w:t>dne</w:t>
      </w:r>
      <w:r>
        <w:rPr>
          <w:sz w:val="22"/>
          <w:szCs w:val="22"/>
        </w:rPr>
        <w:t xml:space="preserve"> ……</w:t>
      </w:r>
      <w:proofErr w:type="gramStart"/>
      <w:r>
        <w:rPr>
          <w:sz w:val="22"/>
          <w:szCs w:val="22"/>
        </w:rPr>
        <w:t>…….</w:t>
      </w:r>
      <w:proofErr w:type="gramEnd"/>
      <w:r>
        <w:rPr>
          <w:sz w:val="22"/>
          <w:szCs w:val="22"/>
        </w:rPr>
        <w:t>.</w:t>
      </w:r>
      <w:r>
        <w:rPr>
          <w:sz w:val="22"/>
          <w:szCs w:val="22"/>
        </w:rPr>
        <w:tab/>
        <w:t>V …… dne ……….</w:t>
      </w:r>
    </w:p>
    <w:p w14:paraId="6B888386" w14:textId="77777777" w:rsidR="00B31703" w:rsidRPr="001C7910" w:rsidRDefault="00B31703" w:rsidP="00B31703">
      <w:pPr>
        <w:spacing w:line="276" w:lineRule="auto"/>
        <w:ind w:left="705" w:hanging="705"/>
        <w:jc w:val="both"/>
        <w:rPr>
          <w:sz w:val="22"/>
          <w:szCs w:val="22"/>
        </w:rPr>
      </w:pPr>
    </w:p>
    <w:p w14:paraId="6F2A9181" w14:textId="77777777" w:rsidR="00B31703" w:rsidRDefault="00B31703" w:rsidP="00B31703">
      <w:pPr>
        <w:tabs>
          <w:tab w:val="left" w:pos="6379"/>
        </w:tabs>
        <w:spacing w:line="276" w:lineRule="auto"/>
        <w:rPr>
          <w:sz w:val="22"/>
          <w:szCs w:val="22"/>
        </w:rPr>
      </w:pPr>
    </w:p>
    <w:p w14:paraId="4F1CFC5F" w14:textId="77777777" w:rsidR="00B31703" w:rsidRDefault="00B31703" w:rsidP="00B31703">
      <w:pPr>
        <w:tabs>
          <w:tab w:val="left" w:pos="6379"/>
        </w:tabs>
        <w:spacing w:line="276" w:lineRule="auto"/>
        <w:rPr>
          <w:sz w:val="22"/>
          <w:szCs w:val="22"/>
        </w:rPr>
      </w:pPr>
      <w:r>
        <w:rPr>
          <w:sz w:val="22"/>
          <w:szCs w:val="22"/>
        </w:rPr>
        <w:tab/>
      </w:r>
    </w:p>
    <w:p w14:paraId="260AA1C1" w14:textId="77777777" w:rsidR="00B31703" w:rsidRPr="001C7910" w:rsidRDefault="00B31703" w:rsidP="00B31703">
      <w:pPr>
        <w:tabs>
          <w:tab w:val="left" w:pos="6379"/>
        </w:tabs>
        <w:spacing w:line="276" w:lineRule="auto"/>
        <w:ind w:left="705" w:hanging="705"/>
        <w:jc w:val="both"/>
        <w:rPr>
          <w:sz w:val="22"/>
          <w:szCs w:val="22"/>
        </w:rPr>
      </w:pPr>
      <w:r>
        <w:rPr>
          <w:sz w:val="22"/>
          <w:szCs w:val="22"/>
        </w:rPr>
        <w:t>………………………………</w:t>
      </w:r>
      <w:r>
        <w:rPr>
          <w:sz w:val="22"/>
          <w:szCs w:val="22"/>
        </w:rPr>
        <w:tab/>
        <w:t>………………………………</w:t>
      </w:r>
    </w:p>
    <w:p w14:paraId="00EC2968" w14:textId="77777777" w:rsidR="00B31703" w:rsidRDefault="00B31703" w:rsidP="00B31703">
      <w:pPr>
        <w:spacing w:line="276" w:lineRule="auto"/>
        <w:ind w:left="705" w:hanging="705"/>
        <w:jc w:val="both"/>
        <w:rPr>
          <w:sz w:val="22"/>
          <w:szCs w:val="22"/>
        </w:rPr>
      </w:pPr>
      <w:r>
        <w:rPr>
          <w:sz w:val="22"/>
          <w:szCs w:val="22"/>
        </w:rPr>
        <w:t xml:space="preserve">     Ing. Miloš Havránek</w:t>
      </w:r>
    </w:p>
    <w:p w14:paraId="7EFD2869" w14:textId="77777777" w:rsidR="00B31703" w:rsidRPr="001C7910" w:rsidRDefault="00B31703" w:rsidP="00B31703">
      <w:pPr>
        <w:spacing w:line="276" w:lineRule="auto"/>
        <w:ind w:left="705" w:hanging="705"/>
        <w:jc w:val="both"/>
        <w:rPr>
          <w:sz w:val="22"/>
          <w:szCs w:val="22"/>
        </w:rPr>
      </w:pPr>
      <w:r>
        <w:rPr>
          <w:sz w:val="22"/>
          <w:szCs w:val="22"/>
        </w:rPr>
        <w:t xml:space="preserve">        generální ředitel</w:t>
      </w:r>
    </w:p>
    <w:p w14:paraId="30F2CD32" w14:textId="77777777" w:rsidR="00365F72" w:rsidRDefault="00365F72"/>
    <w:sectPr w:rsidR="00365F72" w:rsidSect="00B31703">
      <w:footerReference w:type="even" r:id="rId10"/>
      <w:footerReference w:type="default" r:id="rId11"/>
      <w:pgSz w:w="11906" w:h="16838"/>
      <w:pgMar w:top="993"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87B4A" w14:textId="77777777" w:rsidR="009E6FDA" w:rsidRDefault="009E6FDA">
      <w:r>
        <w:separator/>
      </w:r>
    </w:p>
  </w:endnote>
  <w:endnote w:type="continuationSeparator" w:id="0">
    <w:p w14:paraId="46E6418A" w14:textId="77777777" w:rsidR="009E6FDA" w:rsidRDefault="009E6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ucida Grande">
    <w:altName w:val="Times New Roman"/>
    <w:charset w:val="00"/>
    <w:family w:val="roman"/>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435BC" w14:textId="77777777" w:rsidR="000C0D48" w:rsidRDefault="000E11A1" w:rsidP="0090354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rPr>
      <w:t>1</w:t>
    </w:r>
    <w:r>
      <w:rPr>
        <w:rStyle w:val="slostrnky"/>
      </w:rPr>
      <w:fldChar w:fldCharType="end"/>
    </w:r>
  </w:p>
  <w:p w14:paraId="298E60C3" w14:textId="77777777" w:rsidR="000C0D48" w:rsidRDefault="000C0D4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4344"/>
      <w:docPartObj>
        <w:docPartGallery w:val="Page Numbers (Bottom of Page)"/>
        <w:docPartUnique/>
      </w:docPartObj>
    </w:sdtPr>
    <w:sdtEndPr/>
    <w:sdtContent>
      <w:sdt>
        <w:sdtPr>
          <w:id w:val="98381352"/>
          <w:docPartObj>
            <w:docPartGallery w:val="Page Numbers (Top of Page)"/>
            <w:docPartUnique/>
          </w:docPartObj>
        </w:sdtPr>
        <w:sdtEndPr/>
        <w:sdtContent>
          <w:p w14:paraId="153DB4F7" w14:textId="77777777" w:rsidR="000C0D48" w:rsidRDefault="000E11A1" w:rsidP="00612353">
            <w:pPr>
              <w:pStyle w:val="Zpat"/>
              <w:jc w:val="center"/>
            </w:pPr>
            <w:r w:rsidRPr="00E67E5F">
              <w:rPr>
                <w:sz w:val="24"/>
                <w:szCs w:val="24"/>
              </w:rPr>
              <w:fldChar w:fldCharType="begin"/>
            </w:r>
            <w:r w:rsidRPr="00E67E5F">
              <w:instrText>PAGE</w:instrText>
            </w:r>
            <w:r w:rsidRPr="00E67E5F">
              <w:rPr>
                <w:sz w:val="24"/>
                <w:szCs w:val="24"/>
              </w:rPr>
              <w:fldChar w:fldCharType="separate"/>
            </w:r>
            <w:r>
              <w:rPr>
                <w:noProof/>
              </w:rPr>
              <w:t>2</w:t>
            </w:r>
            <w:r w:rsidRPr="00E67E5F">
              <w:rPr>
                <w:sz w:val="24"/>
                <w:szCs w:val="24"/>
              </w:rPr>
              <w:fldChar w:fldCharType="end"/>
            </w:r>
            <w:r w:rsidRPr="00E67E5F">
              <w:t>/</w:t>
            </w:r>
            <w:r w:rsidRPr="00E67E5F">
              <w:rPr>
                <w:sz w:val="24"/>
                <w:szCs w:val="24"/>
              </w:rPr>
              <w:fldChar w:fldCharType="begin"/>
            </w:r>
            <w:r w:rsidRPr="00E67E5F">
              <w:instrText>NUMPAGES</w:instrText>
            </w:r>
            <w:r w:rsidRPr="00E67E5F">
              <w:rPr>
                <w:sz w:val="24"/>
                <w:szCs w:val="24"/>
              </w:rPr>
              <w:fldChar w:fldCharType="separate"/>
            </w:r>
            <w:r>
              <w:rPr>
                <w:noProof/>
              </w:rPr>
              <w:t>4</w:t>
            </w:r>
            <w:r w:rsidRPr="00E67E5F">
              <w:rPr>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BA1F6" w14:textId="77777777" w:rsidR="009E6FDA" w:rsidRDefault="009E6FDA">
      <w:r>
        <w:separator/>
      </w:r>
    </w:p>
  </w:footnote>
  <w:footnote w:type="continuationSeparator" w:id="0">
    <w:p w14:paraId="39951B07" w14:textId="77777777" w:rsidR="009E6FDA" w:rsidRDefault="009E6F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A80"/>
    <w:multiLevelType w:val="multilevel"/>
    <w:tmpl w:val="ED440A70"/>
    <w:lvl w:ilvl="0">
      <w:start w:val="1"/>
      <w:numFmt w:val="decimal"/>
      <w:lvlText w:val="%1."/>
      <w:lvlJc w:val="left"/>
      <w:pPr>
        <w:tabs>
          <w:tab w:val="num" w:pos="375"/>
        </w:tabs>
        <w:ind w:left="375" w:hanging="375"/>
      </w:pPr>
      <w:rPr>
        <w:rFonts w:hint="default"/>
        <w:i w:val="0"/>
        <w:iCs w:val="0"/>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2" w15:restartNumberingAfterBreak="0">
    <w:nsid w:val="1A9A4EED"/>
    <w:multiLevelType w:val="hybridMultilevel"/>
    <w:tmpl w:val="E478541A"/>
    <w:lvl w:ilvl="0" w:tplc="FFFFFFFF">
      <w:start w:val="1"/>
      <w:numFmt w:val="decimal"/>
      <w:lvlText w:val="%1."/>
      <w:lvlJc w:val="left"/>
      <w:pPr>
        <w:ind w:left="1440" w:hanging="360"/>
      </w:pPr>
      <w:rPr>
        <w:b w:val="0"/>
        <w:bCs w:val="0"/>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B0F3436"/>
    <w:multiLevelType w:val="hybridMultilevel"/>
    <w:tmpl w:val="752EE4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6D4253"/>
    <w:multiLevelType w:val="hybridMultilevel"/>
    <w:tmpl w:val="438E2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CB26042"/>
    <w:multiLevelType w:val="hybridMultilevel"/>
    <w:tmpl w:val="9A52B224"/>
    <w:lvl w:ilvl="0" w:tplc="848EBC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F254EEE"/>
    <w:multiLevelType w:val="hybridMultilevel"/>
    <w:tmpl w:val="FEA6AC1C"/>
    <w:lvl w:ilvl="0" w:tplc="D51C39E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3E5A5524"/>
    <w:multiLevelType w:val="multilevel"/>
    <w:tmpl w:val="FD9E19C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697736"/>
    <w:multiLevelType w:val="hybridMultilevel"/>
    <w:tmpl w:val="4456F3C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E986F7A"/>
    <w:multiLevelType w:val="hybridMultilevel"/>
    <w:tmpl w:val="9A52B224"/>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23042E5"/>
    <w:multiLevelType w:val="hybridMultilevel"/>
    <w:tmpl w:val="40381F12"/>
    <w:lvl w:ilvl="0" w:tplc="C4F2FE5E">
      <w:start w:val="2"/>
      <w:numFmt w:val="bullet"/>
      <w:lvlText w:val="-"/>
      <w:lvlJc w:val="left"/>
      <w:pPr>
        <w:ind w:left="1434" w:hanging="360"/>
      </w:pPr>
      <w:rPr>
        <w:rFonts w:ascii="Times New Roman" w:eastAsia="Lucida Grande" w:hAnsi="Times New Roman" w:cs="Times New Roman" w:hint="default"/>
      </w:rPr>
    </w:lvl>
    <w:lvl w:ilvl="1" w:tplc="04050003" w:tentative="1">
      <w:start w:val="1"/>
      <w:numFmt w:val="bullet"/>
      <w:lvlText w:val="o"/>
      <w:lvlJc w:val="left"/>
      <w:pPr>
        <w:ind w:left="2157" w:hanging="360"/>
      </w:pPr>
      <w:rPr>
        <w:rFonts w:ascii="Courier New" w:hAnsi="Courier New" w:cs="Courier New" w:hint="default"/>
      </w:rPr>
    </w:lvl>
    <w:lvl w:ilvl="2" w:tplc="04050005" w:tentative="1">
      <w:start w:val="1"/>
      <w:numFmt w:val="bullet"/>
      <w:lvlText w:val=""/>
      <w:lvlJc w:val="left"/>
      <w:pPr>
        <w:ind w:left="2877" w:hanging="360"/>
      </w:pPr>
      <w:rPr>
        <w:rFonts w:ascii="Wingdings" w:hAnsi="Wingdings" w:hint="default"/>
      </w:rPr>
    </w:lvl>
    <w:lvl w:ilvl="3" w:tplc="04050001" w:tentative="1">
      <w:start w:val="1"/>
      <w:numFmt w:val="bullet"/>
      <w:lvlText w:val=""/>
      <w:lvlJc w:val="left"/>
      <w:pPr>
        <w:ind w:left="3597" w:hanging="360"/>
      </w:pPr>
      <w:rPr>
        <w:rFonts w:ascii="Symbol" w:hAnsi="Symbol" w:hint="default"/>
      </w:rPr>
    </w:lvl>
    <w:lvl w:ilvl="4" w:tplc="04050003" w:tentative="1">
      <w:start w:val="1"/>
      <w:numFmt w:val="bullet"/>
      <w:lvlText w:val="o"/>
      <w:lvlJc w:val="left"/>
      <w:pPr>
        <w:ind w:left="4317" w:hanging="360"/>
      </w:pPr>
      <w:rPr>
        <w:rFonts w:ascii="Courier New" w:hAnsi="Courier New" w:cs="Courier New" w:hint="default"/>
      </w:rPr>
    </w:lvl>
    <w:lvl w:ilvl="5" w:tplc="04050005" w:tentative="1">
      <w:start w:val="1"/>
      <w:numFmt w:val="bullet"/>
      <w:lvlText w:val=""/>
      <w:lvlJc w:val="left"/>
      <w:pPr>
        <w:ind w:left="5037" w:hanging="360"/>
      </w:pPr>
      <w:rPr>
        <w:rFonts w:ascii="Wingdings" w:hAnsi="Wingdings" w:hint="default"/>
      </w:rPr>
    </w:lvl>
    <w:lvl w:ilvl="6" w:tplc="04050001" w:tentative="1">
      <w:start w:val="1"/>
      <w:numFmt w:val="bullet"/>
      <w:lvlText w:val=""/>
      <w:lvlJc w:val="left"/>
      <w:pPr>
        <w:ind w:left="5757" w:hanging="360"/>
      </w:pPr>
      <w:rPr>
        <w:rFonts w:ascii="Symbol" w:hAnsi="Symbol" w:hint="default"/>
      </w:rPr>
    </w:lvl>
    <w:lvl w:ilvl="7" w:tplc="04050003" w:tentative="1">
      <w:start w:val="1"/>
      <w:numFmt w:val="bullet"/>
      <w:lvlText w:val="o"/>
      <w:lvlJc w:val="left"/>
      <w:pPr>
        <w:ind w:left="6477" w:hanging="360"/>
      </w:pPr>
      <w:rPr>
        <w:rFonts w:ascii="Courier New" w:hAnsi="Courier New" w:cs="Courier New" w:hint="default"/>
      </w:rPr>
    </w:lvl>
    <w:lvl w:ilvl="8" w:tplc="04050005" w:tentative="1">
      <w:start w:val="1"/>
      <w:numFmt w:val="bullet"/>
      <w:lvlText w:val=""/>
      <w:lvlJc w:val="left"/>
      <w:pPr>
        <w:ind w:left="7197" w:hanging="360"/>
      </w:pPr>
      <w:rPr>
        <w:rFonts w:ascii="Wingdings" w:hAnsi="Wingdings" w:hint="default"/>
      </w:rPr>
    </w:lvl>
  </w:abstractNum>
  <w:abstractNum w:abstractNumId="12" w15:restartNumberingAfterBreak="0">
    <w:nsid w:val="59C405CC"/>
    <w:multiLevelType w:val="multilevel"/>
    <w:tmpl w:val="18FA872C"/>
    <w:lvl w:ilvl="0">
      <w:start w:val="1"/>
      <w:numFmt w:val="decimal"/>
      <w:lvlText w:val="%1."/>
      <w:lvlJc w:val="left"/>
      <w:pPr>
        <w:ind w:left="720" w:hanging="360"/>
      </w:pPr>
      <w:rPr>
        <w:b w:val="0"/>
      </w:rPr>
    </w:lvl>
    <w:lvl w:ilvl="1">
      <w:start w:val="3"/>
      <w:numFmt w:val="bullet"/>
      <w:lvlText w:val="-"/>
      <w:lvlJc w:val="left"/>
      <w:pPr>
        <w:ind w:left="1110" w:hanging="750"/>
      </w:pPr>
      <w:rPr>
        <w:rFonts w:ascii="Times New Roman" w:eastAsia="Times New Roman" w:hAnsi="Times New Roman" w:cs="Times New Roman" w:hint="default"/>
      </w:rPr>
    </w:lvl>
    <w:lvl w:ilvl="2">
      <w:start w:val="3"/>
      <w:numFmt w:val="bullet"/>
      <w:lvlText w:val="-"/>
      <w:lvlJc w:val="left"/>
      <w:pPr>
        <w:ind w:left="1110" w:hanging="750"/>
      </w:pPr>
      <w:rPr>
        <w:rFonts w:ascii="Times New Roman" w:eastAsia="Times New Roman" w:hAnsi="Times New Roman" w:cs="Times New Roman"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5758AE"/>
    <w:multiLevelType w:val="hybridMultilevel"/>
    <w:tmpl w:val="E478541A"/>
    <w:lvl w:ilvl="0" w:tplc="FFFFFFFF">
      <w:start w:val="1"/>
      <w:numFmt w:val="decimal"/>
      <w:lvlText w:val="%1."/>
      <w:lvlJc w:val="left"/>
      <w:pPr>
        <w:ind w:left="1440" w:hanging="360"/>
      </w:pPr>
      <w:rPr>
        <w:b w:val="0"/>
        <w:bCs w:val="0"/>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65A23729"/>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798050B"/>
    <w:multiLevelType w:val="hybridMultilevel"/>
    <w:tmpl w:val="4456F3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76863D5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7B8D1675"/>
    <w:multiLevelType w:val="multilevel"/>
    <w:tmpl w:val="B2CA62FA"/>
    <w:lvl w:ilvl="0">
      <w:start w:val="1"/>
      <w:numFmt w:val="upperRoman"/>
      <w:pStyle w:val="Nadpis1"/>
      <w:lvlText w:val="%1."/>
      <w:lvlJc w:val="left"/>
      <w:pPr>
        <w:ind w:left="397" w:hanging="397"/>
      </w:pPr>
      <w:rPr>
        <w:rFonts w:hint="default"/>
        <w:sz w:val="22"/>
        <w:szCs w:val="22"/>
      </w:rPr>
    </w:lvl>
    <w:lvl w:ilvl="1">
      <w:start w:val="1"/>
      <w:numFmt w:val="decimal"/>
      <w:pStyle w:val="Nadpis2"/>
      <w:lvlText w:val="%2)"/>
      <w:lvlJc w:val="left"/>
      <w:pPr>
        <w:ind w:left="680" w:hanging="396"/>
      </w:pPr>
      <w:rPr>
        <w:rFonts w:hint="default"/>
        <w:b w:val="0"/>
        <w:bCs w:val="0"/>
        <w:i w:val="0"/>
      </w:rPr>
    </w:lvl>
    <w:lvl w:ilvl="2">
      <w:start w:val="1"/>
      <w:numFmt w:val="lowerLetter"/>
      <w:pStyle w:val="Nadpis3"/>
      <w:lvlText w:val="%3)"/>
      <w:lvlJc w:val="left"/>
      <w:pPr>
        <w:ind w:left="852" w:hanging="284"/>
      </w:pPr>
      <w:rPr>
        <w:rFonts w:hint="default"/>
        <w:b w:val="0"/>
        <w:bCs/>
      </w:rPr>
    </w:lvl>
    <w:lvl w:ilvl="3">
      <w:start w:val="1"/>
      <w:numFmt w:val="bullet"/>
      <w:pStyle w:val="Nadpis4"/>
      <w:lvlText w:val=""/>
      <w:lvlJc w:val="left"/>
      <w:pPr>
        <w:ind w:left="1589" w:hanging="170"/>
      </w:pPr>
      <w:rPr>
        <w:rFonts w:ascii="Symbol" w:hAnsi="Symbol" w:hint="default"/>
        <w:color w:val="auto"/>
      </w:rPr>
    </w:lvl>
    <w:lvl w:ilvl="4">
      <w:start w:val="1"/>
      <w:numFmt w:val="bullet"/>
      <w:pStyle w:val="Nadpis5"/>
      <w:lvlText w:val="-"/>
      <w:lvlJc w:val="left"/>
      <w:pPr>
        <w:ind w:left="1531" w:hanging="284"/>
      </w:pPr>
      <w:rPr>
        <w:rFonts w:ascii="Calibri" w:hAnsi="Calibri"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E670BD8"/>
    <w:multiLevelType w:val="hybridMultilevel"/>
    <w:tmpl w:val="E478541A"/>
    <w:lvl w:ilvl="0" w:tplc="FFFFFFFF">
      <w:start w:val="1"/>
      <w:numFmt w:val="decimal"/>
      <w:lvlText w:val="%1."/>
      <w:lvlJc w:val="left"/>
      <w:pPr>
        <w:ind w:left="1440" w:hanging="360"/>
      </w:pPr>
      <w:rPr>
        <w:b w:val="0"/>
        <w:bCs w:val="0"/>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052652475">
    <w:abstractNumId w:val="1"/>
  </w:num>
  <w:num w:numId="2" w16cid:durableId="374087330">
    <w:abstractNumId w:val="16"/>
  </w:num>
  <w:num w:numId="3" w16cid:durableId="1322855930">
    <w:abstractNumId w:val="14"/>
  </w:num>
  <w:num w:numId="4" w16cid:durableId="2086797379">
    <w:abstractNumId w:val="12"/>
  </w:num>
  <w:num w:numId="5" w16cid:durableId="885331555">
    <w:abstractNumId w:val="0"/>
  </w:num>
  <w:num w:numId="6" w16cid:durableId="1006983327">
    <w:abstractNumId w:val="5"/>
  </w:num>
  <w:num w:numId="7" w16cid:durableId="1487355166">
    <w:abstractNumId w:val="3"/>
  </w:num>
  <w:num w:numId="8" w16cid:durableId="1731226170">
    <w:abstractNumId w:val="4"/>
  </w:num>
  <w:num w:numId="9" w16cid:durableId="1495605654">
    <w:abstractNumId w:val="15"/>
  </w:num>
  <w:num w:numId="10" w16cid:durableId="1135486144">
    <w:abstractNumId w:val="8"/>
  </w:num>
  <w:num w:numId="11" w16cid:durableId="78605097">
    <w:abstractNumId w:val="11"/>
  </w:num>
  <w:num w:numId="12" w16cid:durableId="379476473">
    <w:abstractNumId w:val="9"/>
  </w:num>
  <w:num w:numId="13" w16cid:durableId="1974796960">
    <w:abstractNumId w:val="17"/>
  </w:num>
  <w:num w:numId="14" w16cid:durableId="1468622667">
    <w:abstractNumId w:val="17"/>
    <w:lvlOverride w:ilvl="0">
      <w:lvl w:ilvl="0">
        <w:start w:val="1"/>
        <w:numFmt w:val="upperRoman"/>
        <w:pStyle w:val="Nadpis1"/>
        <w:lvlText w:val="%1."/>
        <w:lvlJc w:val="left"/>
        <w:pPr>
          <w:ind w:left="397" w:hanging="397"/>
        </w:pPr>
        <w:rPr>
          <w:rFonts w:hint="default"/>
        </w:rPr>
      </w:lvl>
    </w:lvlOverride>
    <w:lvlOverride w:ilvl="1">
      <w:lvl w:ilvl="1">
        <w:start w:val="1"/>
        <w:numFmt w:val="decimal"/>
        <w:pStyle w:val="Nadpis2"/>
        <w:lvlText w:val="%2)"/>
        <w:lvlJc w:val="left"/>
        <w:pPr>
          <w:ind w:left="709" w:hanging="425"/>
        </w:pPr>
        <w:rPr>
          <w:rFonts w:ascii="Times New Roman" w:hAnsi="Times New Roman" w:cs="Times New Roman" w:hint="default"/>
          <w:b w:val="0"/>
          <w:bCs/>
          <w:i w:val="0"/>
        </w:rPr>
      </w:lvl>
    </w:lvlOverride>
    <w:lvlOverride w:ilvl="2">
      <w:lvl w:ilvl="2">
        <w:start w:val="1"/>
        <w:numFmt w:val="lowerLetter"/>
        <w:pStyle w:val="Nadpis3"/>
        <w:lvlText w:val="%3)"/>
        <w:lvlJc w:val="left"/>
        <w:pPr>
          <w:ind w:left="964" w:hanging="284"/>
        </w:pPr>
        <w:rPr>
          <w:rFonts w:ascii="Times New Roman" w:eastAsiaTheme="minorHAnsi" w:hAnsi="Times New Roman" w:cs="Times New Roman"/>
        </w:rPr>
      </w:lvl>
    </w:lvlOverride>
    <w:lvlOverride w:ilvl="3">
      <w:lvl w:ilvl="3">
        <w:start w:val="1"/>
        <w:numFmt w:val="bullet"/>
        <w:pStyle w:val="Nadpis4"/>
        <w:lvlText w:val=""/>
        <w:lvlJc w:val="left"/>
        <w:pPr>
          <w:ind w:left="1247" w:hanging="170"/>
        </w:pPr>
        <w:rPr>
          <w:rFonts w:ascii="Symbol" w:hAnsi="Symbol" w:hint="default"/>
          <w:color w:val="auto"/>
        </w:rPr>
      </w:lvl>
    </w:lvlOverride>
    <w:lvlOverride w:ilvl="4">
      <w:lvl w:ilvl="4">
        <w:start w:val="1"/>
        <w:numFmt w:val="bullet"/>
        <w:pStyle w:val="Nadpis5"/>
        <w:lvlText w:val="-"/>
        <w:lvlJc w:val="left"/>
        <w:pPr>
          <w:ind w:left="1531" w:hanging="284"/>
        </w:pPr>
        <w:rPr>
          <w:rFonts w:ascii="Calibri" w:hAnsi="Calibri" w:hint="default"/>
          <w:color w:val="auto"/>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16cid:durableId="1824351484">
    <w:abstractNumId w:val="6"/>
  </w:num>
  <w:num w:numId="16" w16cid:durableId="1988513861">
    <w:abstractNumId w:val="10"/>
  </w:num>
  <w:num w:numId="17" w16cid:durableId="28649595">
    <w:abstractNumId w:val="7"/>
  </w:num>
  <w:num w:numId="18" w16cid:durableId="374700078">
    <w:abstractNumId w:val="18"/>
  </w:num>
  <w:num w:numId="19" w16cid:durableId="350451936">
    <w:abstractNumId w:val="2"/>
  </w:num>
  <w:num w:numId="20" w16cid:durableId="12753578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703"/>
    <w:rsid w:val="00001B6E"/>
    <w:rsid w:val="000170DF"/>
    <w:rsid w:val="000C0D48"/>
    <w:rsid w:val="000E11A1"/>
    <w:rsid w:val="001312BE"/>
    <w:rsid w:val="0013563B"/>
    <w:rsid w:val="0014559C"/>
    <w:rsid w:val="00187770"/>
    <w:rsid w:val="001E0518"/>
    <w:rsid w:val="00247F7C"/>
    <w:rsid w:val="0025042B"/>
    <w:rsid w:val="0025134A"/>
    <w:rsid w:val="00267722"/>
    <w:rsid w:val="002922B1"/>
    <w:rsid w:val="00296813"/>
    <w:rsid w:val="00297A99"/>
    <w:rsid w:val="002D608C"/>
    <w:rsid w:val="002E73AA"/>
    <w:rsid w:val="00313BF1"/>
    <w:rsid w:val="00316B44"/>
    <w:rsid w:val="003207C8"/>
    <w:rsid w:val="00365F72"/>
    <w:rsid w:val="0039088A"/>
    <w:rsid w:val="0045166B"/>
    <w:rsid w:val="004A57BD"/>
    <w:rsid w:val="004E112E"/>
    <w:rsid w:val="00555EE7"/>
    <w:rsid w:val="00622D89"/>
    <w:rsid w:val="00667E26"/>
    <w:rsid w:val="006C4B8B"/>
    <w:rsid w:val="00764F70"/>
    <w:rsid w:val="00796163"/>
    <w:rsid w:val="007A37A8"/>
    <w:rsid w:val="007D618B"/>
    <w:rsid w:val="007E4E64"/>
    <w:rsid w:val="007F5B7D"/>
    <w:rsid w:val="00812A3B"/>
    <w:rsid w:val="008139D1"/>
    <w:rsid w:val="00886DFB"/>
    <w:rsid w:val="008B6A6A"/>
    <w:rsid w:val="0096170B"/>
    <w:rsid w:val="009917C9"/>
    <w:rsid w:val="009A7F65"/>
    <w:rsid w:val="009C764A"/>
    <w:rsid w:val="009D0E1B"/>
    <w:rsid w:val="009E6FDA"/>
    <w:rsid w:val="009F6C2C"/>
    <w:rsid w:val="00A0078D"/>
    <w:rsid w:val="00A07222"/>
    <w:rsid w:val="00A2719F"/>
    <w:rsid w:val="00A32B0B"/>
    <w:rsid w:val="00A50B3B"/>
    <w:rsid w:val="00A56F1A"/>
    <w:rsid w:val="00AA21FC"/>
    <w:rsid w:val="00AA53BD"/>
    <w:rsid w:val="00AD4890"/>
    <w:rsid w:val="00AE19CB"/>
    <w:rsid w:val="00B31703"/>
    <w:rsid w:val="00B4012B"/>
    <w:rsid w:val="00B40853"/>
    <w:rsid w:val="00B75D85"/>
    <w:rsid w:val="00B86CB9"/>
    <w:rsid w:val="00C56A98"/>
    <w:rsid w:val="00CD7FFA"/>
    <w:rsid w:val="00D11BA9"/>
    <w:rsid w:val="00DA4B64"/>
    <w:rsid w:val="00DC0C50"/>
    <w:rsid w:val="00E111CB"/>
    <w:rsid w:val="00E67953"/>
    <w:rsid w:val="00E87B25"/>
    <w:rsid w:val="00F65453"/>
    <w:rsid w:val="00FA4138"/>
    <w:rsid w:val="00FE3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DBD5BE"/>
  <w15:chartTrackingRefBased/>
  <w15:docId w15:val="{C09967CD-4764-4EBB-A34F-AF51B6ACE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31703"/>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B31703"/>
    <w:pPr>
      <w:numPr>
        <w:numId w:val="13"/>
      </w:numPr>
      <w:spacing w:before="120"/>
      <w:jc w:val="center"/>
      <w:outlineLvl w:val="0"/>
    </w:pPr>
    <w:rPr>
      <w:rFonts w:asciiTheme="minorHAnsi" w:eastAsiaTheme="minorHAnsi" w:hAnsiTheme="minorHAnsi" w:cstheme="minorBidi"/>
      <w:b/>
      <w:caps/>
      <w:noProof/>
      <w:sz w:val="22"/>
      <w:szCs w:val="22"/>
    </w:rPr>
  </w:style>
  <w:style w:type="paragraph" w:styleId="Nadpis2">
    <w:name w:val="heading 2"/>
    <w:basedOn w:val="Odstavecseseznamem"/>
    <w:next w:val="Normln"/>
    <w:link w:val="Nadpis2Char"/>
    <w:uiPriority w:val="9"/>
    <w:unhideWhenUsed/>
    <w:qFormat/>
    <w:rsid w:val="00B31703"/>
    <w:pPr>
      <w:numPr>
        <w:ilvl w:val="1"/>
        <w:numId w:val="13"/>
      </w:numPr>
      <w:spacing w:before="120"/>
      <w:ind w:left="709" w:hanging="425"/>
      <w:contextualSpacing w:val="0"/>
      <w:jc w:val="both"/>
      <w:outlineLvl w:val="1"/>
    </w:pPr>
    <w:rPr>
      <w:rFonts w:asciiTheme="minorHAnsi" w:eastAsiaTheme="minorHAnsi" w:hAnsiTheme="minorHAnsi" w:cstheme="minorBidi"/>
      <w:noProof/>
      <w:sz w:val="22"/>
      <w:szCs w:val="22"/>
    </w:rPr>
  </w:style>
  <w:style w:type="paragraph" w:styleId="Nadpis3">
    <w:name w:val="heading 3"/>
    <w:basedOn w:val="Odstavecseseznamem"/>
    <w:next w:val="Normln"/>
    <w:link w:val="Nadpis3Char"/>
    <w:uiPriority w:val="9"/>
    <w:unhideWhenUsed/>
    <w:qFormat/>
    <w:rsid w:val="00B31703"/>
    <w:pPr>
      <w:numPr>
        <w:ilvl w:val="2"/>
        <w:numId w:val="13"/>
      </w:numPr>
      <w:spacing w:before="120"/>
      <w:ind w:left="964"/>
      <w:contextualSpacing w:val="0"/>
      <w:jc w:val="both"/>
      <w:outlineLvl w:val="2"/>
    </w:pPr>
    <w:rPr>
      <w:rFonts w:asciiTheme="minorHAnsi" w:eastAsiaTheme="minorHAnsi" w:hAnsiTheme="minorHAnsi" w:cstheme="minorBidi"/>
      <w:noProof/>
      <w:sz w:val="22"/>
      <w:szCs w:val="22"/>
    </w:rPr>
  </w:style>
  <w:style w:type="paragraph" w:styleId="Nadpis4">
    <w:name w:val="heading 4"/>
    <w:basedOn w:val="Odstavecseseznamem"/>
    <w:next w:val="Normln"/>
    <w:link w:val="Nadpis4Char"/>
    <w:uiPriority w:val="9"/>
    <w:unhideWhenUsed/>
    <w:qFormat/>
    <w:rsid w:val="00B31703"/>
    <w:pPr>
      <w:numPr>
        <w:ilvl w:val="3"/>
        <w:numId w:val="13"/>
      </w:numPr>
      <w:spacing w:before="120"/>
      <w:ind w:left="1247"/>
      <w:jc w:val="both"/>
      <w:outlineLvl w:val="3"/>
    </w:pPr>
    <w:rPr>
      <w:rFonts w:asciiTheme="minorHAnsi" w:eastAsiaTheme="minorHAnsi" w:hAnsiTheme="minorHAnsi" w:cstheme="minorBidi"/>
      <w:sz w:val="22"/>
      <w:szCs w:val="22"/>
      <w:lang w:eastAsia="en-US"/>
    </w:rPr>
  </w:style>
  <w:style w:type="paragraph" w:styleId="Nadpis5">
    <w:name w:val="heading 5"/>
    <w:basedOn w:val="Odstavecseseznamem"/>
    <w:next w:val="Normln"/>
    <w:link w:val="Nadpis5Char"/>
    <w:uiPriority w:val="9"/>
    <w:unhideWhenUsed/>
    <w:qFormat/>
    <w:rsid w:val="00B31703"/>
    <w:pPr>
      <w:numPr>
        <w:ilvl w:val="4"/>
        <w:numId w:val="13"/>
      </w:numPr>
      <w:spacing w:before="120"/>
      <w:jc w:val="both"/>
      <w:outlineLvl w:val="4"/>
    </w:pPr>
    <w:rPr>
      <w:rFonts w:asciiTheme="minorHAnsi" w:eastAsiaTheme="minorHAnsi" w:hAnsiTheme="minorHAnsi" w:cstheme="minorBid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B31703"/>
    <w:pPr>
      <w:ind w:firstLine="708"/>
      <w:jc w:val="both"/>
    </w:pPr>
    <w:rPr>
      <w:sz w:val="24"/>
    </w:rPr>
  </w:style>
  <w:style w:type="character" w:customStyle="1" w:styleId="Zkladntextodsazen2Char">
    <w:name w:val="Základní text odsazený 2 Char"/>
    <w:basedOn w:val="Standardnpsmoodstavce"/>
    <w:link w:val="Zkladntextodsazen2"/>
    <w:rsid w:val="00B31703"/>
    <w:rPr>
      <w:rFonts w:ascii="Times New Roman" w:eastAsia="Times New Roman" w:hAnsi="Times New Roman" w:cs="Times New Roman"/>
      <w:kern w:val="0"/>
      <w:sz w:val="24"/>
      <w:szCs w:val="20"/>
      <w:lang w:eastAsia="cs-CZ"/>
      <w14:ligatures w14:val="none"/>
    </w:rPr>
  </w:style>
  <w:style w:type="paragraph" w:styleId="Seznam">
    <w:name w:val="List"/>
    <w:basedOn w:val="Normln"/>
    <w:rsid w:val="00B31703"/>
    <w:pPr>
      <w:numPr>
        <w:numId w:val="1"/>
      </w:numPr>
      <w:jc w:val="both"/>
    </w:pPr>
    <w:rPr>
      <w:sz w:val="24"/>
    </w:rPr>
  </w:style>
  <w:style w:type="paragraph" w:styleId="Normlnweb">
    <w:name w:val="Normal (Web)"/>
    <w:basedOn w:val="Normln"/>
    <w:rsid w:val="00B31703"/>
    <w:rPr>
      <w:sz w:val="24"/>
      <w:szCs w:val="24"/>
    </w:rPr>
  </w:style>
  <w:style w:type="paragraph" w:styleId="Zkladntextodsazen">
    <w:name w:val="Body Text Indent"/>
    <w:basedOn w:val="Normln"/>
    <w:link w:val="ZkladntextodsazenChar"/>
    <w:rsid w:val="00B31703"/>
    <w:pPr>
      <w:spacing w:after="120"/>
      <w:ind w:left="283"/>
    </w:pPr>
    <w:rPr>
      <w:sz w:val="24"/>
      <w:szCs w:val="24"/>
    </w:rPr>
  </w:style>
  <w:style w:type="character" w:customStyle="1" w:styleId="ZkladntextodsazenChar">
    <w:name w:val="Základní text odsazený Char"/>
    <w:basedOn w:val="Standardnpsmoodstavce"/>
    <w:link w:val="Zkladntextodsazen"/>
    <w:rsid w:val="00B31703"/>
    <w:rPr>
      <w:rFonts w:ascii="Times New Roman" w:eastAsia="Times New Roman" w:hAnsi="Times New Roman" w:cs="Times New Roman"/>
      <w:kern w:val="0"/>
      <w:sz w:val="24"/>
      <w:szCs w:val="24"/>
      <w:lang w:eastAsia="cs-CZ"/>
      <w14:ligatures w14:val="none"/>
    </w:rPr>
  </w:style>
  <w:style w:type="paragraph" w:styleId="Nzev">
    <w:name w:val="Title"/>
    <w:basedOn w:val="Normln"/>
    <w:link w:val="NzevChar"/>
    <w:qFormat/>
    <w:rsid w:val="00B31703"/>
    <w:pPr>
      <w:jc w:val="center"/>
    </w:pPr>
    <w:rPr>
      <w:b/>
      <w:bCs/>
      <w:sz w:val="32"/>
      <w:szCs w:val="24"/>
    </w:rPr>
  </w:style>
  <w:style w:type="character" w:customStyle="1" w:styleId="NzevChar">
    <w:name w:val="Název Char"/>
    <w:basedOn w:val="Standardnpsmoodstavce"/>
    <w:link w:val="Nzev"/>
    <w:rsid w:val="00B31703"/>
    <w:rPr>
      <w:rFonts w:ascii="Times New Roman" w:eastAsia="Times New Roman" w:hAnsi="Times New Roman" w:cs="Times New Roman"/>
      <w:b/>
      <w:bCs/>
      <w:kern w:val="0"/>
      <w:sz w:val="32"/>
      <w:szCs w:val="24"/>
      <w:lang w:eastAsia="cs-CZ"/>
      <w14:ligatures w14:val="none"/>
    </w:rPr>
  </w:style>
  <w:style w:type="paragraph" w:styleId="Zpat">
    <w:name w:val="footer"/>
    <w:basedOn w:val="Normln"/>
    <w:link w:val="ZpatChar"/>
    <w:uiPriority w:val="99"/>
    <w:rsid w:val="00B31703"/>
    <w:pPr>
      <w:tabs>
        <w:tab w:val="center" w:pos="4536"/>
        <w:tab w:val="right" w:pos="9072"/>
      </w:tabs>
    </w:pPr>
  </w:style>
  <w:style w:type="character" w:customStyle="1" w:styleId="ZpatChar">
    <w:name w:val="Zápatí Char"/>
    <w:basedOn w:val="Standardnpsmoodstavce"/>
    <w:link w:val="Zpat"/>
    <w:uiPriority w:val="99"/>
    <w:rsid w:val="00B31703"/>
    <w:rPr>
      <w:rFonts w:ascii="Times New Roman" w:eastAsia="Times New Roman" w:hAnsi="Times New Roman" w:cs="Times New Roman"/>
      <w:kern w:val="0"/>
      <w:sz w:val="20"/>
      <w:szCs w:val="20"/>
      <w:lang w:eastAsia="cs-CZ"/>
      <w14:ligatures w14:val="none"/>
    </w:rPr>
  </w:style>
  <w:style w:type="character" w:styleId="slostrnky">
    <w:name w:val="page number"/>
    <w:basedOn w:val="Standardnpsmoodstavce"/>
    <w:rsid w:val="00B31703"/>
  </w:style>
  <w:style w:type="paragraph" w:styleId="Odstavecseseznamem">
    <w:name w:val="List Paragraph"/>
    <w:basedOn w:val="Normln"/>
    <w:link w:val="OdstavecseseznamemChar"/>
    <w:uiPriority w:val="34"/>
    <w:qFormat/>
    <w:rsid w:val="00B31703"/>
    <w:pPr>
      <w:ind w:left="720"/>
      <w:contextualSpacing/>
    </w:pPr>
  </w:style>
  <w:style w:type="character" w:customStyle="1" w:styleId="h1a6">
    <w:name w:val="h1a6"/>
    <w:rsid w:val="00B31703"/>
    <w:rPr>
      <w:rFonts w:ascii="Arial" w:hAnsi="Arial" w:cs="Arial" w:hint="default"/>
      <w:i/>
      <w:iCs/>
    </w:rPr>
  </w:style>
  <w:style w:type="character" w:customStyle="1" w:styleId="Nadpis1Char">
    <w:name w:val="Nadpis 1 Char"/>
    <w:basedOn w:val="Standardnpsmoodstavce"/>
    <w:link w:val="Nadpis1"/>
    <w:uiPriority w:val="9"/>
    <w:rsid w:val="00B31703"/>
    <w:rPr>
      <w:b/>
      <w:caps/>
      <w:noProof/>
      <w:kern w:val="0"/>
      <w:lang w:eastAsia="cs-CZ"/>
      <w14:ligatures w14:val="none"/>
    </w:rPr>
  </w:style>
  <w:style w:type="character" w:customStyle="1" w:styleId="Nadpis2Char">
    <w:name w:val="Nadpis 2 Char"/>
    <w:basedOn w:val="Standardnpsmoodstavce"/>
    <w:link w:val="Nadpis2"/>
    <w:uiPriority w:val="9"/>
    <w:rsid w:val="00B31703"/>
    <w:rPr>
      <w:noProof/>
      <w:kern w:val="0"/>
      <w:lang w:eastAsia="cs-CZ"/>
      <w14:ligatures w14:val="none"/>
    </w:rPr>
  </w:style>
  <w:style w:type="character" w:customStyle="1" w:styleId="Nadpis3Char">
    <w:name w:val="Nadpis 3 Char"/>
    <w:basedOn w:val="Standardnpsmoodstavce"/>
    <w:link w:val="Nadpis3"/>
    <w:uiPriority w:val="9"/>
    <w:rsid w:val="00B31703"/>
    <w:rPr>
      <w:noProof/>
      <w:kern w:val="0"/>
      <w:lang w:eastAsia="cs-CZ"/>
      <w14:ligatures w14:val="none"/>
    </w:rPr>
  </w:style>
  <w:style w:type="character" w:customStyle="1" w:styleId="Nadpis4Char">
    <w:name w:val="Nadpis 4 Char"/>
    <w:basedOn w:val="Standardnpsmoodstavce"/>
    <w:link w:val="Nadpis4"/>
    <w:uiPriority w:val="9"/>
    <w:rsid w:val="00B31703"/>
    <w:rPr>
      <w:kern w:val="0"/>
      <w14:ligatures w14:val="none"/>
    </w:rPr>
  </w:style>
  <w:style w:type="character" w:customStyle="1" w:styleId="Nadpis5Char">
    <w:name w:val="Nadpis 5 Char"/>
    <w:basedOn w:val="Standardnpsmoodstavce"/>
    <w:link w:val="Nadpis5"/>
    <w:uiPriority w:val="9"/>
    <w:rsid w:val="00B31703"/>
    <w:rPr>
      <w:kern w:val="0"/>
      <w14:ligatures w14:val="none"/>
    </w:rPr>
  </w:style>
  <w:style w:type="paragraph" w:styleId="Revize">
    <w:name w:val="Revision"/>
    <w:hidden/>
    <w:uiPriority w:val="99"/>
    <w:semiHidden/>
    <w:rsid w:val="009D0E1B"/>
    <w:pPr>
      <w:spacing w:after="0" w:line="240" w:lineRule="auto"/>
    </w:pPr>
    <w:rPr>
      <w:rFonts w:ascii="Times New Roman" w:eastAsia="Times New Roman" w:hAnsi="Times New Roman" w:cs="Times New Roman"/>
      <w:kern w:val="0"/>
      <w:sz w:val="20"/>
      <w:szCs w:val="20"/>
      <w:lang w:eastAsia="cs-CZ"/>
      <w14:ligatures w14:val="none"/>
    </w:rPr>
  </w:style>
  <w:style w:type="character" w:styleId="Odkaznakoment">
    <w:name w:val="annotation reference"/>
    <w:basedOn w:val="Standardnpsmoodstavce"/>
    <w:uiPriority w:val="99"/>
    <w:semiHidden/>
    <w:unhideWhenUsed/>
    <w:rsid w:val="009D0E1B"/>
    <w:rPr>
      <w:sz w:val="16"/>
      <w:szCs w:val="16"/>
    </w:rPr>
  </w:style>
  <w:style w:type="paragraph" w:styleId="Textkomente">
    <w:name w:val="annotation text"/>
    <w:basedOn w:val="Normln"/>
    <w:link w:val="TextkomenteChar"/>
    <w:uiPriority w:val="99"/>
    <w:unhideWhenUsed/>
    <w:rsid w:val="009D0E1B"/>
  </w:style>
  <w:style w:type="character" w:customStyle="1" w:styleId="TextkomenteChar">
    <w:name w:val="Text komentáře Char"/>
    <w:basedOn w:val="Standardnpsmoodstavce"/>
    <w:link w:val="Textkomente"/>
    <w:uiPriority w:val="99"/>
    <w:rsid w:val="009D0E1B"/>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9D0E1B"/>
    <w:rPr>
      <w:b/>
      <w:bCs/>
    </w:rPr>
  </w:style>
  <w:style w:type="character" w:customStyle="1" w:styleId="PedmtkomenteChar">
    <w:name w:val="Předmět komentáře Char"/>
    <w:basedOn w:val="TextkomenteChar"/>
    <w:link w:val="Pedmtkomente"/>
    <w:uiPriority w:val="99"/>
    <w:semiHidden/>
    <w:rsid w:val="009D0E1B"/>
    <w:rPr>
      <w:rFonts w:ascii="Times New Roman" w:eastAsia="Times New Roman" w:hAnsi="Times New Roman" w:cs="Times New Roman"/>
      <w:b/>
      <w:bCs/>
      <w:kern w:val="0"/>
      <w:sz w:val="20"/>
      <w:szCs w:val="20"/>
      <w:lang w:eastAsia="cs-CZ"/>
      <w14:ligatures w14:val="none"/>
    </w:rPr>
  </w:style>
  <w:style w:type="character" w:customStyle="1" w:styleId="OdstavecseseznamemChar">
    <w:name w:val="Odstavec se seznamem Char"/>
    <w:link w:val="Odstavecseseznamem"/>
    <w:uiPriority w:val="34"/>
    <w:locked/>
    <w:rsid w:val="004E112E"/>
    <w:rPr>
      <w:rFonts w:ascii="Times New Roman" w:eastAsia="Times New Roman" w:hAnsi="Times New Roman" w:cs="Times New Roman"/>
      <w:kern w:val="0"/>
      <w:sz w:val="20"/>
      <w:szCs w:val="20"/>
      <w:lang w:eastAsia="cs-CZ"/>
      <w14:ligatures w14:val="none"/>
    </w:rPr>
  </w:style>
  <w:style w:type="character" w:styleId="Hypertextovodkaz">
    <w:name w:val="Hyperlink"/>
    <w:basedOn w:val="Standardnpsmoodstavce"/>
    <w:uiPriority w:val="99"/>
    <w:unhideWhenUsed/>
    <w:rsid w:val="000E11A1"/>
    <w:rPr>
      <w:color w:val="0563C1" w:themeColor="hyperlink"/>
      <w:u w:val="single"/>
    </w:rPr>
  </w:style>
  <w:style w:type="character" w:styleId="Nevyeenzmnka">
    <w:name w:val="Unresolved Mention"/>
    <w:basedOn w:val="Standardnpsmoodstavce"/>
    <w:uiPriority w:val="99"/>
    <w:semiHidden/>
    <w:unhideWhenUsed/>
    <w:rsid w:val="000E1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zurek@dpm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chylova@dpmb.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76AC4-17EE-47F3-AA18-9CF83C316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6</Pages>
  <Words>2011</Words>
  <Characters>11869</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Chýlová Andrea</dc:creator>
  <cp:keywords/>
  <dc:description/>
  <cp:lastModifiedBy>Mohelská Lenka</cp:lastModifiedBy>
  <cp:revision>6</cp:revision>
  <cp:lastPrinted>2024-10-10T06:59:00Z</cp:lastPrinted>
  <dcterms:created xsi:type="dcterms:W3CDTF">2025-09-12T12:27:00Z</dcterms:created>
  <dcterms:modified xsi:type="dcterms:W3CDTF">2025-11-03T08:08:00Z</dcterms:modified>
</cp:coreProperties>
</file>