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CB1B3" w14:textId="77777777" w:rsidR="000852D2" w:rsidRPr="00E66152" w:rsidRDefault="000852D2" w:rsidP="000173FB">
      <w:pPr>
        <w:spacing w:after="0" w:line="240" w:lineRule="auto"/>
        <w:jc w:val="center"/>
        <w:rPr>
          <w:rFonts w:ascii="Arial Narrow" w:hAnsi="Arial Narrow"/>
          <w:b/>
        </w:rPr>
      </w:pPr>
    </w:p>
    <w:p w14:paraId="3DDADCD4" w14:textId="77777777" w:rsidR="00025023" w:rsidRPr="00E66152" w:rsidRDefault="000173FB" w:rsidP="000173FB">
      <w:pPr>
        <w:spacing w:after="0" w:line="240" w:lineRule="auto"/>
        <w:jc w:val="center"/>
        <w:rPr>
          <w:rFonts w:ascii="Arial Narrow" w:hAnsi="Arial Narrow"/>
          <w:b/>
        </w:rPr>
      </w:pPr>
      <w:r w:rsidRPr="00E66152">
        <w:rPr>
          <w:rFonts w:ascii="Arial Narrow" w:hAnsi="Arial Narrow"/>
          <w:b/>
        </w:rPr>
        <w:t>Opis predmetu zákazky</w:t>
      </w:r>
    </w:p>
    <w:p w14:paraId="10567760" w14:textId="77777777" w:rsidR="000173FB" w:rsidRPr="00E66152" w:rsidRDefault="000173FB" w:rsidP="000173FB">
      <w:pPr>
        <w:spacing w:after="0" w:line="240" w:lineRule="auto"/>
        <w:jc w:val="both"/>
        <w:rPr>
          <w:rFonts w:ascii="Arial Narrow" w:hAnsi="Arial Narrow"/>
        </w:rPr>
      </w:pPr>
    </w:p>
    <w:p w14:paraId="2D8C5313" w14:textId="57D619F8" w:rsidR="00A37082" w:rsidRPr="00E66152" w:rsidRDefault="00C66256" w:rsidP="00E41118">
      <w:pPr>
        <w:spacing w:after="0" w:line="240" w:lineRule="auto"/>
        <w:jc w:val="both"/>
        <w:rPr>
          <w:rFonts w:ascii="Arial Narrow" w:hAnsi="Arial Narrow"/>
          <w:color w:val="000000"/>
          <w:lang w:eastAsia="sk-SK" w:bidi="sk-SK"/>
        </w:rPr>
      </w:pPr>
      <w:r w:rsidRPr="00C66256">
        <w:rPr>
          <w:rFonts w:ascii="Arial Narrow" w:hAnsi="Arial Narrow"/>
          <w:color w:val="000000"/>
          <w:lang w:eastAsia="sk-SK" w:bidi="sk-SK"/>
        </w:rPr>
        <w:t xml:space="preserve">Predmetom zákazky je balík služieb odbavenia leteckej techniky na Letisku M. R. Štefánika Bratislava. </w:t>
      </w:r>
    </w:p>
    <w:p w14:paraId="33170EE8" w14:textId="77777777" w:rsidR="00A64CDE" w:rsidRPr="00E66152" w:rsidRDefault="00A64CDE" w:rsidP="00E41118">
      <w:pPr>
        <w:spacing w:after="0" w:line="240" w:lineRule="auto"/>
        <w:jc w:val="both"/>
        <w:rPr>
          <w:rFonts w:ascii="Arial Narrow" w:hAnsi="Arial Narrow"/>
        </w:rPr>
      </w:pPr>
    </w:p>
    <w:p w14:paraId="4A601B6C" w14:textId="0573EF3E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  <w:b/>
          <w:bCs/>
        </w:rPr>
      </w:pPr>
      <w:r w:rsidRPr="00C66256">
        <w:rPr>
          <w:rFonts w:ascii="Arial Narrow" w:hAnsi="Arial Narrow"/>
          <w:b/>
          <w:bCs/>
        </w:rPr>
        <w:t>1.1 Rozsah pozemnej obsluhy pre lety do 20 cestujúcich (vrátane), pokiaľ nie je písomne dohodnuté a potvrdené inak, vybavované cez Terminál všeobecného letectva (ďalej len „GAT“) :</w:t>
      </w:r>
    </w:p>
    <w:p w14:paraId="6408DB38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</w:p>
    <w:p w14:paraId="42CEDD25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  <w:r w:rsidRPr="00C66256">
        <w:rPr>
          <w:rFonts w:ascii="Arial Narrow" w:hAnsi="Arial Narrow"/>
        </w:rPr>
        <w:t xml:space="preserve">Administratíva a dohľad: </w:t>
      </w:r>
    </w:p>
    <w:p w14:paraId="15069A34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  <w:r w:rsidRPr="00C66256">
        <w:rPr>
          <w:rFonts w:ascii="Arial Narrow" w:hAnsi="Arial Narrow"/>
        </w:rPr>
        <w:t>- pomoc objednávateľovi v jeho činnosti príslušným spôsobom;</w:t>
      </w:r>
    </w:p>
    <w:p w14:paraId="3956747D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  <w:r w:rsidRPr="00C66256">
        <w:rPr>
          <w:rFonts w:ascii="Arial Narrow" w:hAnsi="Arial Narrow"/>
        </w:rPr>
        <w:t xml:space="preserve"> - služby súvisiace s dohľadom pred, počas a po odlete lietadla a ostatné administratívne služby požadované objednávateľom; </w:t>
      </w:r>
    </w:p>
    <w:p w14:paraId="44BFB0B5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  <w:r w:rsidRPr="00C66256">
        <w:rPr>
          <w:rFonts w:ascii="Arial Narrow" w:hAnsi="Arial Narrow"/>
        </w:rPr>
        <w:t xml:space="preserve">- zhromažďovanie, odosielanie a prijímanie všetkých správ, súvisiace s obsluhou poskytnutou poskytovateľom; </w:t>
      </w:r>
    </w:p>
    <w:p w14:paraId="08EAECAB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  <w:r w:rsidRPr="00C66256">
        <w:rPr>
          <w:rFonts w:ascii="Arial Narrow" w:hAnsi="Arial Narrow"/>
        </w:rPr>
        <w:t>- informovanie všetkých zainteresovaných strán o zabezpečení letu objednávateľa;</w:t>
      </w:r>
    </w:p>
    <w:p w14:paraId="37861897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  <w:r w:rsidRPr="00C66256">
        <w:rPr>
          <w:rFonts w:ascii="Arial Narrow" w:hAnsi="Arial Narrow"/>
        </w:rPr>
        <w:t xml:space="preserve"> - zabezpečenie vhodných prostriedkov komunikácie medzi pozemnou stanicou a objednávateľom (letiskový dispečing - lietadlo);</w:t>
      </w:r>
    </w:p>
    <w:p w14:paraId="2E6A22BC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</w:p>
    <w:p w14:paraId="38C363E2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  <w:r w:rsidRPr="00C66256">
        <w:rPr>
          <w:rFonts w:ascii="Arial Narrow" w:hAnsi="Arial Narrow"/>
        </w:rPr>
        <w:t xml:space="preserve">Vybavenie cestujúcich: </w:t>
      </w:r>
    </w:p>
    <w:p w14:paraId="3ADBA9EC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  <w:r w:rsidRPr="00C66256">
        <w:rPr>
          <w:rFonts w:ascii="Arial Narrow" w:hAnsi="Arial Narrow"/>
        </w:rPr>
        <w:t xml:space="preserve">- asistencia pri odlete a prílete, transfere alebo tranzite cestujúcich; </w:t>
      </w:r>
    </w:p>
    <w:p w14:paraId="18128DE4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  <w:r w:rsidRPr="00C66256">
        <w:rPr>
          <w:rFonts w:ascii="Arial Narrow" w:hAnsi="Arial Narrow"/>
        </w:rPr>
        <w:t>- asistencia cestujúcim pri prechode cez pasovú a bezpečnostnú kontrolu pred odletom lietadla a cez pasovú kontrolu v prípade príletu lietadla;</w:t>
      </w:r>
    </w:p>
    <w:p w14:paraId="1ADA1E6D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  <w:r w:rsidRPr="00C66256">
        <w:rPr>
          <w:rFonts w:ascii="Arial Narrow" w:hAnsi="Arial Narrow"/>
        </w:rPr>
        <w:t xml:space="preserve"> - preprava cestujúcich a batožín z/do lietadla a do/z terminálu (1x prílet, 1x odlet);</w:t>
      </w:r>
    </w:p>
    <w:p w14:paraId="3CCDF0B9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  <w:r w:rsidRPr="00C66256">
        <w:rPr>
          <w:rFonts w:ascii="Arial Narrow" w:hAnsi="Arial Narrow"/>
        </w:rPr>
        <w:t xml:space="preserve"> - zabezpečenie bezpečnostnej prehliadky členov posádky, cestujúcich a batožiny, v prípade potreby fyzickej prehliadky osôb a batožiny;</w:t>
      </w:r>
    </w:p>
    <w:p w14:paraId="4398BABB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</w:p>
    <w:p w14:paraId="55406363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  <w:r w:rsidRPr="00C66256">
        <w:rPr>
          <w:rFonts w:ascii="Arial Narrow" w:hAnsi="Arial Narrow"/>
        </w:rPr>
        <w:t>Vybavenie lietadla na ploche a iné:</w:t>
      </w:r>
    </w:p>
    <w:p w14:paraId="2231A36F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  <w:r w:rsidRPr="00C66256">
        <w:rPr>
          <w:rFonts w:ascii="Arial Narrow" w:hAnsi="Arial Narrow"/>
        </w:rPr>
        <w:t xml:space="preserve"> - sprostredkovanie plnenia lietadla leteckými pohonnými hmotami; </w:t>
      </w:r>
    </w:p>
    <w:p w14:paraId="6557A453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  <w:r w:rsidRPr="00C66256">
        <w:rPr>
          <w:rFonts w:ascii="Arial Narrow" w:hAnsi="Arial Narrow"/>
        </w:rPr>
        <w:t xml:space="preserve">- zabezpečenie kontroly prístupu k lietadlu; </w:t>
      </w:r>
    </w:p>
    <w:p w14:paraId="6E47FD89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  <w:r w:rsidRPr="00C66256">
        <w:rPr>
          <w:rFonts w:ascii="Arial Narrow" w:hAnsi="Arial Narrow"/>
        </w:rPr>
        <w:t>- nástup/výstup cestujúcich do/z paluby lietadla, nakladanie a vykladanie lietadla, vrátane zabezpečenia a prevádzky vhodných prostriedkov;</w:t>
      </w:r>
    </w:p>
    <w:p w14:paraId="5AD6547F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  <w:r w:rsidRPr="00C66256">
        <w:rPr>
          <w:rFonts w:ascii="Arial Narrow" w:hAnsi="Arial Narrow"/>
        </w:rPr>
        <w:t xml:space="preserve"> - preprava batožiny medzi lietadlom a terminálom;</w:t>
      </w:r>
    </w:p>
    <w:p w14:paraId="6B748358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  <w:r w:rsidRPr="00C66256">
        <w:rPr>
          <w:rFonts w:ascii="Arial Narrow" w:hAnsi="Arial Narrow"/>
        </w:rPr>
        <w:t xml:space="preserve"> - ťahanie a vytláčanie lietadla pri prílete a odlete, ako aj zabezpečenie a prevádzky vhodných zariadení na vyžiadanie; </w:t>
      </w:r>
    </w:p>
    <w:p w14:paraId="6FDFC6CB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  <w:r w:rsidRPr="00C66256">
        <w:rPr>
          <w:rFonts w:ascii="Arial Narrow" w:hAnsi="Arial Narrow"/>
        </w:rPr>
        <w:t xml:space="preserve">- vypúšťanie a napúšťanie toaliet; </w:t>
      </w:r>
    </w:p>
    <w:p w14:paraId="76DA5573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  <w:r w:rsidRPr="00C66256">
        <w:rPr>
          <w:rFonts w:ascii="Arial Narrow" w:hAnsi="Arial Narrow"/>
        </w:rPr>
        <w:t>- zabezpečenie plnenia pitnou vodou</w:t>
      </w:r>
    </w:p>
    <w:p w14:paraId="310D18C9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  <w:r w:rsidRPr="00C66256">
        <w:rPr>
          <w:rFonts w:ascii="Arial Narrow" w:hAnsi="Arial Narrow"/>
        </w:rPr>
        <w:t xml:space="preserve"> - zabezpečenie plnenia pozemných mechanizmov LÚ MV SR  motorovou naftou.</w:t>
      </w:r>
    </w:p>
    <w:p w14:paraId="2EDCA456" w14:textId="77777777" w:rsidR="00C00E8C" w:rsidRPr="00E66152" w:rsidRDefault="00C00E8C" w:rsidP="000C0C2D">
      <w:pPr>
        <w:pStyle w:val="Odsekzoznamu"/>
        <w:spacing w:after="0" w:line="240" w:lineRule="auto"/>
        <w:ind w:left="426"/>
        <w:jc w:val="both"/>
        <w:rPr>
          <w:rFonts w:ascii="Arial Narrow" w:hAnsi="Arial Narrow"/>
        </w:rPr>
      </w:pPr>
    </w:p>
    <w:p w14:paraId="5D371EBF" w14:textId="77777777" w:rsidR="00115D88" w:rsidRPr="00C66256" w:rsidRDefault="00115D88" w:rsidP="00C96653">
      <w:pPr>
        <w:spacing w:after="0" w:line="240" w:lineRule="auto"/>
        <w:jc w:val="both"/>
        <w:rPr>
          <w:rFonts w:ascii="Arial Narrow" w:hAnsi="Arial Narrow"/>
          <w:b/>
          <w:u w:val="single"/>
        </w:rPr>
      </w:pPr>
    </w:p>
    <w:p w14:paraId="18E0511A" w14:textId="18FFE10B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  <w:b/>
        </w:rPr>
      </w:pPr>
      <w:r w:rsidRPr="00C66256">
        <w:rPr>
          <w:rFonts w:ascii="Arial Narrow" w:hAnsi="Arial Narrow"/>
          <w:b/>
        </w:rPr>
        <w:t>1</w:t>
      </w:r>
      <w:r w:rsidR="008626A0" w:rsidRPr="00C66256">
        <w:rPr>
          <w:rFonts w:ascii="Arial Narrow" w:hAnsi="Arial Narrow"/>
          <w:b/>
        </w:rPr>
        <w:t xml:space="preserve">.2 </w:t>
      </w:r>
      <w:r w:rsidRPr="00C66256">
        <w:rPr>
          <w:rFonts w:ascii="Arial Narrow" w:hAnsi="Arial Narrow"/>
          <w:b/>
        </w:rPr>
        <w:t xml:space="preserve">Rozsah štandardných služieb pozemnej obsluhy pre lety nad 20 cestujúcich vybavované cez hlavný letiskový terminál </w:t>
      </w:r>
    </w:p>
    <w:p w14:paraId="70940685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  <w:bCs/>
        </w:rPr>
      </w:pPr>
    </w:p>
    <w:p w14:paraId="79CAFF5E" w14:textId="1574EE34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  <w:bCs/>
        </w:rPr>
      </w:pPr>
      <w:r w:rsidRPr="00C66256">
        <w:rPr>
          <w:rFonts w:ascii="Arial Narrow" w:hAnsi="Arial Narrow"/>
          <w:bCs/>
        </w:rPr>
        <w:t xml:space="preserve">Administratíva a dohľad: </w:t>
      </w:r>
    </w:p>
    <w:p w14:paraId="7BB3BE71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  <w:bCs/>
        </w:rPr>
      </w:pPr>
      <w:r w:rsidRPr="00C66256">
        <w:rPr>
          <w:rFonts w:ascii="Arial Narrow" w:hAnsi="Arial Narrow"/>
          <w:bCs/>
        </w:rPr>
        <w:t xml:space="preserve">- pomoc objednávateľovi v jeho činnosti príslušným spôsobom; </w:t>
      </w:r>
    </w:p>
    <w:p w14:paraId="399DFAA6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  <w:bCs/>
        </w:rPr>
      </w:pPr>
      <w:r w:rsidRPr="00C66256">
        <w:rPr>
          <w:rFonts w:ascii="Arial Narrow" w:hAnsi="Arial Narrow"/>
          <w:bCs/>
        </w:rPr>
        <w:t xml:space="preserve">- služby súvisiace s dohľadom pred, počas a po odlete lietadla a ostatné administratívne služby požadované objednávateľom; </w:t>
      </w:r>
    </w:p>
    <w:p w14:paraId="7CA5870C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  <w:bCs/>
        </w:rPr>
      </w:pPr>
      <w:r w:rsidRPr="00C66256">
        <w:rPr>
          <w:rFonts w:ascii="Arial Narrow" w:hAnsi="Arial Narrow"/>
          <w:bCs/>
        </w:rPr>
        <w:t xml:space="preserve">- zhromažďovanie, odosielanie a prijímanie všetkých správ, súvisiace s obsluhou poskytnutou poskytovateľom; </w:t>
      </w:r>
    </w:p>
    <w:p w14:paraId="753AC1E8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  <w:bCs/>
        </w:rPr>
      </w:pPr>
      <w:r w:rsidRPr="00C66256">
        <w:rPr>
          <w:rFonts w:ascii="Arial Narrow" w:hAnsi="Arial Narrow"/>
          <w:bCs/>
        </w:rPr>
        <w:t>- informovanie všetkých zainteresovaných strán o zabezpečení letu objednávateľa;</w:t>
      </w:r>
    </w:p>
    <w:p w14:paraId="6A2DC682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  <w:bCs/>
        </w:rPr>
      </w:pPr>
      <w:r w:rsidRPr="00C66256">
        <w:rPr>
          <w:rFonts w:ascii="Arial Narrow" w:hAnsi="Arial Narrow"/>
          <w:bCs/>
        </w:rPr>
        <w:t xml:space="preserve"> - zabezpečenie vhodných prostriedkov komunikácie medzi pozemnou stanicou a objednávateľom (letiskový dispečing - lietadlo).</w:t>
      </w:r>
    </w:p>
    <w:p w14:paraId="79255259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  <w:bCs/>
        </w:rPr>
      </w:pPr>
      <w:r w:rsidRPr="00C66256">
        <w:rPr>
          <w:rFonts w:ascii="Arial Narrow" w:hAnsi="Arial Narrow"/>
          <w:bCs/>
        </w:rPr>
        <w:t xml:space="preserve">Vybavenie cestujúcich a batožín: </w:t>
      </w:r>
    </w:p>
    <w:p w14:paraId="27D51A78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  <w:bCs/>
        </w:rPr>
      </w:pPr>
      <w:r w:rsidRPr="00C66256">
        <w:rPr>
          <w:rFonts w:ascii="Arial Narrow" w:hAnsi="Arial Narrow"/>
          <w:bCs/>
        </w:rPr>
        <w:t>- asistencia pri odlete a prílete, transfere alebo tranzite cestujúcich vrátane kontroly dokladov, zapísania batožiny a jej preprava do triediarne;</w:t>
      </w:r>
    </w:p>
    <w:p w14:paraId="35652411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  <w:bCs/>
        </w:rPr>
      </w:pPr>
      <w:r w:rsidRPr="00C66256">
        <w:rPr>
          <w:rFonts w:ascii="Arial Narrow" w:hAnsi="Arial Narrow"/>
          <w:bCs/>
        </w:rPr>
        <w:t xml:space="preserve"> - manipulácia s batožinou v triediarni, jej príprava na odlet, ako aj preprava batožiny po prílete z triediarne na miesto výdaja;</w:t>
      </w:r>
    </w:p>
    <w:p w14:paraId="04257C0B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  <w:bCs/>
        </w:rPr>
      </w:pPr>
      <w:r w:rsidRPr="00C66256">
        <w:rPr>
          <w:rFonts w:ascii="Arial Narrow" w:hAnsi="Arial Narrow"/>
          <w:bCs/>
        </w:rPr>
        <w:t xml:space="preserve">- nakladanie a vykladanie batožiny na/zo zariadenia určeného na jej premiestnenie do triediarne a naopak; </w:t>
      </w:r>
    </w:p>
    <w:p w14:paraId="2D1459A2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  <w:bCs/>
        </w:rPr>
      </w:pPr>
      <w:r w:rsidRPr="00C66256">
        <w:rPr>
          <w:rFonts w:ascii="Arial Narrow" w:hAnsi="Arial Narrow"/>
          <w:bCs/>
        </w:rPr>
        <w:lastRenderedPageBreak/>
        <w:t xml:space="preserve">- nakladanie a vykladanie tovaru do/z lietadla </w:t>
      </w:r>
    </w:p>
    <w:p w14:paraId="00BF7911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  <w:bCs/>
        </w:rPr>
      </w:pPr>
      <w:r w:rsidRPr="00C66256">
        <w:rPr>
          <w:rFonts w:ascii="Arial Narrow" w:hAnsi="Arial Narrow"/>
          <w:bCs/>
        </w:rPr>
        <w:t>- preprava cestujúcich a batožín z/do lietadla a do/z terminálu (1x prílet, 1x odlet);</w:t>
      </w:r>
    </w:p>
    <w:p w14:paraId="4C943327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  <w:bCs/>
        </w:rPr>
      </w:pPr>
      <w:r w:rsidRPr="00C66256">
        <w:rPr>
          <w:rFonts w:ascii="Arial Narrow" w:hAnsi="Arial Narrow"/>
          <w:bCs/>
        </w:rPr>
        <w:t xml:space="preserve"> - zabezpečenie bezpečnostnej prehliadky členov posádky, cestujúcich a batožiny, v prípade potreby fyzická prehliadka osôb a batožiny;</w:t>
      </w:r>
    </w:p>
    <w:p w14:paraId="6C7B3EED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  <w:bCs/>
        </w:rPr>
      </w:pPr>
    </w:p>
    <w:p w14:paraId="4F29F4A5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  <w:bCs/>
        </w:rPr>
      </w:pPr>
      <w:r w:rsidRPr="00C66256">
        <w:rPr>
          <w:rFonts w:ascii="Arial Narrow" w:hAnsi="Arial Narrow"/>
          <w:bCs/>
        </w:rPr>
        <w:t xml:space="preserve">Vybavenie lietadla na ploche a iné: </w:t>
      </w:r>
    </w:p>
    <w:p w14:paraId="179B432C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  <w:bCs/>
        </w:rPr>
      </w:pPr>
      <w:r w:rsidRPr="00C66256">
        <w:rPr>
          <w:rFonts w:ascii="Arial Narrow" w:hAnsi="Arial Narrow"/>
          <w:bCs/>
        </w:rPr>
        <w:t xml:space="preserve">- sprostredkovanie plnenia lietadla leteckými pohonnými hmotami; </w:t>
      </w:r>
    </w:p>
    <w:p w14:paraId="3A6CB1AC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  <w:bCs/>
        </w:rPr>
      </w:pPr>
      <w:r w:rsidRPr="00C66256">
        <w:rPr>
          <w:rFonts w:ascii="Arial Narrow" w:hAnsi="Arial Narrow"/>
          <w:bCs/>
        </w:rPr>
        <w:t>- nástup/výstup cestujúcich do/z paluby lietadla, nakladanie a vykladanie lietadla, vrátane zabezpečenia a prevádzky vhodných prostriedkov;</w:t>
      </w:r>
    </w:p>
    <w:p w14:paraId="76E8E048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  <w:bCs/>
        </w:rPr>
      </w:pPr>
      <w:r w:rsidRPr="00C66256">
        <w:rPr>
          <w:rFonts w:ascii="Arial Narrow" w:hAnsi="Arial Narrow"/>
          <w:bCs/>
        </w:rPr>
        <w:t xml:space="preserve"> - ťahanie a vytláčanie lietadla pri prílete a odlete, ako aj zabezpečenie a prevádzky vhodných zariadení na vyžiadanie; </w:t>
      </w:r>
    </w:p>
    <w:p w14:paraId="5EF13153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  <w:bCs/>
        </w:rPr>
      </w:pPr>
      <w:r w:rsidRPr="00C66256">
        <w:rPr>
          <w:rFonts w:ascii="Arial Narrow" w:hAnsi="Arial Narrow"/>
          <w:bCs/>
        </w:rPr>
        <w:t xml:space="preserve">- vypúšťanie a napúšťanie toaliet; </w:t>
      </w:r>
    </w:p>
    <w:p w14:paraId="65FE3110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  <w:bCs/>
        </w:rPr>
      </w:pPr>
      <w:r w:rsidRPr="00C66256">
        <w:rPr>
          <w:rFonts w:ascii="Arial Narrow" w:hAnsi="Arial Narrow"/>
          <w:bCs/>
        </w:rPr>
        <w:t xml:space="preserve">- zabezpečenie plnenia pitnou vodou; </w:t>
      </w:r>
    </w:p>
    <w:p w14:paraId="63AD32F0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  <w:bCs/>
        </w:rPr>
      </w:pPr>
      <w:r w:rsidRPr="00C66256">
        <w:rPr>
          <w:rFonts w:ascii="Arial Narrow" w:hAnsi="Arial Narrow"/>
          <w:bCs/>
        </w:rPr>
        <w:t>- zabezpečenie plnenia pozemných mechanizmov LÚ MV SR motorovou naftou</w:t>
      </w:r>
    </w:p>
    <w:p w14:paraId="4CB3E12F" w14:textId="0405DBA5" w:rsidR="009B5E30" w:rsidRDefault="00C66256" w:rsidP="00C66256">
      <w:pPr>
        <w:spacing w:after="0" w:line="240" w:lineRule="auto"/>
        <w:jc w:val="both"/>
        <w:rPr>
          <w:rFonts w:ascii="Arial Narrow" w:hAnsi="Arial Narrow"/>
          <w:bCs/>
        </w:rPr>
      </w:pPr>
      <w:r w:rsidRPr="00C66256">
        <w:rPr>
          <w:rFonts w:ascii="Arial Narrow" w:hAnsi="Arial Narrow"/>
          <w:bCs/>
        </w:rPr>
        <w:t xml:space="preserve"> - zabezpečenie kontroly prístupu k lietadlu a vyhradeným oblastiam.</w:t>
      </w:r>
    </w:p>
    <w:p w14:paraId="69E85BEC" w14:textId="77777777" w:rsidR="00C66256" w:rsidRDefault="00C66256" w:rsidP="00C66256">
      <w:pPr>
        <w:spacing w:after="0" w:line="240" w:lineRule="auto"/>
        <w:jc w:val="both"/>
        <w:rPr>
          <w:rFonts w:ascii="Arial Narrow" w:hAnsi="Arial Narrow"/>
          <w:bCs/>
        </w:rPr>
      </w:pPr>
    </w:p>
    <w:p w14:paraId="314E3FBD" w14:textId="4BAF34A8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  <w:b/>
          <w:bCs/>
        </w:rPr>
      </w:pPr>
      <w:r w:rsidRPr="00C66256">
        <w:rPr>
          <w:rFonts w:ascii="Arial Narrow" w:hAnsi="Arial Narrow"/>
          <w:b/>
        </w:rPr>
        <w:t>1.3</w:t>
      </w:r>
      <w:r>
        <w:rPr>
          <w:rFonts w:ascii="Arial Narrow" w:hAnsi="Arial Narrow"/>
          <w:bCs/>
        </w:rPr>
        <w:t xml:space="preserve"> </w:t>
      </w:r>
      <w:r w:rsidRPr="00C66256">
        <w:rPr>
          <w:rFonts w:ascii="Arial Narrow" w:hAnsi="Arial Narrow"/>
          <w:b/>
          <w:bCs/>
        </w:rPr>
        <w:t>Rozsah pozemnej obsluhy pre lety do 20 cestujúcich (vrátane), pokiaľ nie je písomne dohodnuté a potvrdené inak, vybavované cez Terminál všeobecného letectva (ďalej len „GAT“) :</w:t>
      </w:r>
    </w:p>
    <w:p w14:paraId="5B1FA4B0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  <w:b/>
          <w:bCs/>
        </w:rPr>
      </w:pPr>
    </w:p>
    <w:p w14:paraId="21EFF068" w14:textId="41E2F93D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  <w:r w:rsidRPr="00C66256">
        <w:rPr>
          <w:rFonts w:ascii="Arial Narrow" w:hAnsi="Arial Narrow"/>
        </w:rPr>
        <w:t xml:space="preserve"> Administratíva a dohľad:</w:t>
      </w:r>
    </w:p>
    <w:p w14:paraId="0CE688D8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  <w:r w:rsidRPr="00C66256">
        <w:rPr>
          <w:rFonts w:ascii="Arial Narrow" w:hAnsi="Arial Narrow"/>
        </w:rPr>
        <w:t xml:space="preserve"> - pomoc objednávateľovi v jeho činnosti príslušným spôsobom;</w:t>
      </w:r>
    </w:p>
    <w:p w14:paraId="031C8FC1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  <w:r w:rsidRPr="00C66256">
        <w:rPr>
          <w:rFonts w:ascii="Arial Narrow" w:hAnsi="Arial Narrow"/>
        </w:rPr>
        <w:t xml:space="preserve"> -služby súvisiace s dohľadom pred, počas a po odlete vrtuľníka a ostatné administratívne služby požadované objednávateľom; </w:t>
      </w:r>
    </w:p>
    <w:p w14:paraId="79C384F3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  <w:r w:rsidRPr="00C66256">
        <w:rPr>
          <w:rFonts w:ascii="Arial Narrow" w:hAnsi="Arial Narrow"/>
        </w:rPr>
        <w:t>- zhromažďovanie, odosielanie a prijímanie všetkých správ, súvisiace s obsluhou poskytnutou poskytovateľom;</w:t>
      </w:r>
    </w:p>
    <w:p w14:paraId="5CD05411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  <w:r w:rsidRPr="00C66256">
        <w:rPr>
          <w:rFonts w:ascii="Arial Narrow" w:hAnsi="Arial Narrow"/>
        </w:rPr>
        <w:t xml:space="preserve"> - informovanie všetkých zainteresovaných strán o zabezpečení letu objednávateľa;</w:t>
      </w:r>
    </w:p>
    <w:p w14:paraId="3F35EF69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  <w:r w:rsidRPr="00C66256">
        <w:rPr>
          <w:rFonts w:ascii="Arial Narrow" w:hAnsi="Arial Narrow"/>
        </w:rPr>
        <w:t xml:space="preserve"> - zabezpečenie vhodných prostriedkov komunikácie medzi pozemnou stanicou a objednávateľom (letiskový dispečing - vrtuľník);</w:t>
      </w:r>
    </w:p>
    <w:p w14:paraId="132E63D1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</w:p>
    <w:p w14:paraId="75B80624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  <w:r w:rsidRPr="00C66256">
        <w:rPr>
          <w:rFonts w:ascii="Arial Narrow" w:hAnsi="Arial Narrow"/>
        </w:rPr>
        <w:t>Vybavenie cestujúcich:</w:t>
      </w:r>
    </w:p>
    <w:p w14:paraId="2FD07C47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  <w:r w:rsidRPr="00C66256">
        <w:rPr>
          <w:rFonts w:ascii="Arial Narrow" w:hAnsi="Arial Narrow"/>
        </w:rPr>
        <w:t xml:space="preserve"> - asistencia pri odlete a prílete, transfere alebo tranzite cestujúcich;</w:t>
      </w:r>
    </w:p>
    <w:p w14:paraId="6C3C8A87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  <w:r w:rsidRPr="00C66256">
        <w:rPr>
          <w:rFonts w:ascii="Arial Narrow" w:hAnsi="Arial Narrow"/>
        </w:rPr>
        <w:t xml:space="preserve"> - asistencia cestujúcim pri prechode cez pasovú a bezpečnostnú kontrolu pred odletom vrtuľníka a cez pasovú kontrolu v prípade príletu vrtuľníka;</w:t>
      </w:r>
    </w:p>
    <w:p w14:paraId="699B5BF8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  <w:r w:rsidRPr="00C66256">
        <w:rPr>
          <w:rFonts w:ascii="Arial Narrow" w:hAnsi="Arial Narrow"/>
        </w:rPr>
        <w:t xml:space="preserve"> - preprava cestujúcich a batožín z/do vrtuľníka a do/z terminálu (1x prílet, 1x odlet); </w:t>
      </w:r>
    </w:p>
    <w:p w14:paraId="08242DE9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  <w:r w:rsidRPr="00C66256">
        <w:rPr>
          <w:rFonts w:ascii="Arial Narrow" w:hAnsi="Arial Narrow"/>
        </w:rPr>
        <w:t>- zabezpečenie bezpečnostnej prehliadky členov posádky, cestujúcich a batožiny, v prípade potreby fyzickej prehliadky osôb a batožiny;</w:t>
      </w:r>
    </w:p>
    <w:p w14:paraId="6F01FDF0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</w:p>
    <w:p w14:paraId="3A77C62A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  <w:r w:rsidRPr="00C66256">
        <w:rPr>
          <w:rFonts w:ascii="Arial Narrow" w:hAnsi="Arial Narrow"/>
        </w:rPr>
        <w:t xml:space="preserve">Vybavenie vrtuľníka na ploche a iné: </w:t>
      </w:r>
    </w:p>
    <w:p w14:paraId="1FFA1B57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  <w:r w:rsidRPr="00C66256">
        <w:rPr>
          <w:rFonts w:ascii="Arial Narrow" w:hAnsi="Arial Narrow"/>
        </w:rPr>
        <w:t xml:space="preserve">- sprostredkovanie plnenia lietadla leteckými pohonnými hmotami, </w:t>
      </w:r>
    </w:p>
    <w:p w14:paraId="58F7A987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  <w:r w:rsidRPr="00C66256">
        <w:rPr>
          <w:rFonts w:ascii="Arial Narrow" w:hAnsi="Arial Narrow"/>
        </w:rPr>
        <w:t>- zabezpečenie kontroly prístupu k vrtuľníku;</w:t>
      </w:r>
    </w:p>
    <w:p w14:paraId="302F807A" w14:textId="77777777" w:rsidR="00C66256" w:rsidRPr="00C66256" w:rsidRDefault="00C66256" w:rsidP="00C66256">
      <w:pPr>
        <w:spacing w:after="0" w:line="240" w:lineRule="auto"/>
        <w:jc w:val="both"/>
        <w:rPr>
          <w:rFonts w:ascii="Arial Narrow" w:hAnsi="Arial Narrow"/>
        </w:rPr>
      </w:pPr>
      <w:r w:rsidRPr="00C66256">
        <w:rPr>
          <w:rFonts w:ascii="Arial Narrow" w:hAnsi="Arial Narrow"/>
        </w:rPr>
        <w:t xml:space="preserve"> - nástup/výstup cestujúcich do/z paluby vrtuľníka, nakladanie a vykladanie vrtuľníka, vrátane zabezpečenia a prevádzky vhodných prostriedkov;</w:t>
      </w:r>
    </w:p>
    <w:p w14:paraId="4D1444B9" w14:textId="6DBC64B1" w:rsidR="008626A0" w:rsidRDefault="00C66256" w:rsidP="00C66256">
      <w:pPr>
        <w:spacing w:after="0" w:line="240" w:lineRule="auto"/>
        <w:jc w:val="both"/>
        <w:rPr>
          <w:rFonts w:ascii="Arial Narrow" w:hAnsi="Arial Narrow"/>
        </w:rPr>
      </w:pPr>
      <w:r w:rsidRPr="00C66256">
        <w:rPr>
          <w:rFonts w:ascii="Arial Narrow" w:hAnsi="Arial Narrow"/>
        </w:rPr>
        <w:t xml:space="preserve"> - preprava batožiny medzi vrtuľníkom a</w:t>
      </w:r>
      <w:r>
        <w:rPr>
          <w:rFonts w:ascii="Arial Narrow" w:hAnsi="Arial Narrow"/>
        </w:rPr>
        <w:t> </w:t>
      </w:r>
      <w:r w:rsidRPr="00C66256">
        <w:rPr>
          <w:rFonts w:ascii="Arial Narrow" w:hAnsi="Arial Narrow"/>
        </w:rPr>
        <w:t>terminálom</w:t>
      </w:r>
      <w:r>
        <w:rPr>
          <w:rFonts w:ascii="Arial Narrow" w:hAnsi="Arial Narrow"/>
        </w:rPr>
        <w:t>.</w:t>
      </w:r>
    </w:p>
    <w:p w14:paraId="35F7C651" w14:textId="7D7FE0FF" w:rsidR="008626A0" w:rsidRDefault="008626A0" w:rsidP="00197AFB">
      <w:pPr>
        <w:spacing w:after="0" w:line="240" w:lineRule="auto"/>
        <w:jc w:val="both"/>
        <w:rPr>
          <w:rFonts w:ascii="Arial Narrow" w:hAnsi="Arial Narrow"/>
        </w:rPr>
      </w:pPr>
    </w:p>
    <w:p w14:paraId="7BC8BF34" w14:textId="01BBFC89" w:rsidR="00197AFB" w:rsidRDefault="00197AFB" w:rsidP="00197AFB">
      <w:pPr>
        <w:spacing w:after="0" w:line="240" w:lineRule="auto"/>
        <w:jc w:val="both"/>
        <w:rPr>
          <w:rFonts w:ascii="Arial Narrow" w:hAnsi="Arial Narrow"/>
          <w:i/>
        </w:rPr>
      </w:pPr>
      <w:r w:rsidRPr="00E66152">
        <w:rPr>
          <w:rFonts w:ascii="Arial Narrow" w:hAnsi="Arial Narrow"/>
          <w:i/>
        </w:rPr>
        <w:t>Táto časť súťažných podkladov bude tvoriť neoddeliteľnú súčasť rámcovej dohody ako príloha č. 1, ktorú uzatvorí verejný obstarávateľ s úspešným uchádzačom</w:t>
      </w:r>
      <w:r w:rsidR="008B2AEC" w:rsidRPr="00E66152">
        <w:rPr>
          <w:rFonts w:ascii="Arial Narrow" w:hAnsi="Arial Narrow"/>
          <w:i/>
        </w:rPr>
        <w:t>.</w:t>
      </w:r>
    </w:p>
    <w:p w14:paraId="7054BCB6" w14:textId="77777777" w:rsidR="00507E6F" w:rsidRDefault="00507E6F" w:rsidP="00197AFB">
      <w:pPr>
        <w:spacing w:after="0" w:line="240" w:lineRule="auto"/>
        <w:jc w:val="both"/>
        <w:rPr>
          <w:rFonts w:ascii="Arial Narrow" w:hAnsi="Arial Narrow"/>
          <w:i/>
        </w:rPr>
      </w:pPr>
    </w:p>
    <w:p w14:paraId="47D526EF" w14:textId="77777777" w:rsidR="00507E6F" w:rsidRPr="008A7361" w:rsidRDefault="00507E6F" w:rsidP="008A736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lang w:eastAsia="sk-SK"/>
        </w:rPr>
      </w:pPr>
      <w:r w:rsidRPr="008A7361">
        <w:rPr>
          <w:rFonts w:ascii="Arial Narrow" w:eastAsia="Times New Roman" w:hAnsi="Arial Narrow" w:cs="Times New Roman"/>
          <w:b/>
          <w:bCs/>
          <w:color w:val="000000"/>
          <w:lang w:eastAsia="sk-SK"/>
        </w:rPr>
        <w:t>Iné požiadavky:</w:t>
      </w:r>
    </w:p>
    <w:p w14:paraId="34287EB1" w14:textId="77777777" w:rsidR="008A7361" w:rsidRPr="008A7361" w:rsidRDefault="00507E6F" w:rsidP="008A7361">
      <w:pPr>
        <w:autoSpaceDN w:val="0"/>
        <w:spacing w:after="0" w:line="240" w:lineRule="auto"/>
        <w:jc w:val="both"/>
        <w:rPr>
          <w:rFonts w:ascii="Arial Narrow" w:hAnsi="Arial Narrow"/>
        </w:rPr>
      </w:pPr>
      <w:r w:rsidRPr="008A7361">
        <w:rPr>
          <w:rFonts w:ascii="Arial Narrow" w:hAnsi="Arial Narrow"/>
        </w:rPr>
        <w:t>Ú</w:t>
      </w:r>
      <w:r w:rsidRPr="008A7361">
        <w:rPr>
          <w:rFonts w:ascii="Arial Narrow" w:hAnsi="Arial Narrow"/>
        </w:rPr>
        <w:t>spešn</w:t>
      </w:r>
      <w:r w:rsidRPr="008A7361">
        <w:rPr>
          <w:rFonts w:ascii="Arial Narrow" w:hAnsi="Arial Narrow"/>
        </w:rPr>
        <w:t>ý</w:t>
      </w:r>
      <w:r w:rsidRPr="008A7361">
        <w:rPr>
          <w:rFonts w:ascii="Arial Narrow" w:hAnsi="Arial Narrow"/>
        </w:rPr>
        <w:t xml:space="preserve"> </w:t>
      </w:r>
      <w:r w:rsidRPr="008A7361">
        <w:rPr>
          <w:rFonts w:ascii="Arial Narrow" w:hAnsi="Arial Narrow"/>
        </w:rPr>
        <w:t xml:space="preserve">uchádzač pred podpisom zmluvy </w:t>
      </w:r>
      <w:r w:rsidRPr="008A7361">
        <w:rPr>
          <w:rFonts w:ascii="Arial Narrow" w:hAnsi="Arial Narrow"/>
        </w:rPr>
        <w:t>predlož</w:t>
      </w:r>
      <w:r w:rsidRPr="008A7361">
        <w:rPr>
          <w:rFonts w:ascii="Arial Narrow" w:hAnsi="Arial Narrow"/>
        </w:rPr>
        <w:t>í</w:t>
      </w:r>
      <w:r w:rsidRPr="008A7361">
        <w:rPr>
          <w:rFonts w:ascii="Arial Narrow" w:hAnsi="Arial Narrow"/>
        </w:rPr>
        <w:t xml:space="preserve"> </w:t>
      </w:r>
      <w:r w:rsidRPr="008A7361">
        <w:rPr>
          <w:rFonts w:ascii="Arial Narrow" w:hAnsi="Arial Narrow"/>
        </w:rPr>
        <w:t>:</w:t>
      </w:r>
    </w:p>
    <w:p w14:paraId="0E9D13D7" w14:textId="2FEEA92D" w:rsidR="00507E6F" w:rsidRPr="008A7361" w:rsidRDefault="00507E6F" w:rsidP="008A7361">
      <w:pPr>
        <w:autoSpaceDN w:val="0"/>
        <w:spacing w:after="0" w:line="240" w:lineRule="auto"/>
        <w:jc w:val="both"/>
        <w:rPr>
          <w:rFonts w:ascii="Arial Narrow" w:hAnsi="Arial Narrow"/>
        </w:rPr>
      </w:pPr>
      <w:r w:rsidRPr="008A7361">
        <w:rPr>
          <w:rFonts w:ascii="Arial Narrow" w:hAnsi="Arial Narrow"/>
        </w:rPr>
        <w:t>povolenie na iné podnikanie v civilnom letectve v zmysle § 45 zákona č. 143/1998 Z. z. o civilnom letectve a o zmene a doplnení niektorých zákonov v znení neskorších predpisov.</w:t>
      </w:r>
    </w:p>
    <w:p w14:paraId="44F9A614" w14:textId="77777777" w:rsidR="00507E6F" w:rsidRPr="00507E6F" w:rsidRDefault="00507E6F" w:rsidP="00197AFB">
      <w:pPr>
        <w:spacing w:after="0" w:line="240" w:lineRule="auto"/>
        <w:jc w:val="both"/>
        <w:rPr>
          <w:rFonts w:ascii="Arial Narrow" w:hAnsi="Arial Narrow"/>
          <w:iCs/>
        </w:rPr>
      </w:pPr>
    </w:p>
    <w:sectPr w:rsidR="00507E6F" w:rsidRPr="00507E6F" w:rsidSect="00DA403A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BEE6B" w14:textId="77777777" w:rsidR="0066579F" w:rsidRDefault="0066579F" w:rsidP="000173FB">
      <w:pPr>
        <w:spacing w:after="0" w:line="240" w:lineRule="auto"/>
      </w:pPr>
      <w:r>
        <w:separator/>
      </w:r>
    </w:p>
  </w:endnote>
  <w:endnote w:type="continuationSeparator" w:id="0">
    <w:p w14:paraId="3A060FCA" w14:textId="77777777" w:rsidR="0066579F" w:rsidRDefault="0066579F" w:rsidP="00017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18"/>
      </w:rPr>
      <w:id w:val="-194737406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18"/>
          </w:rPr>
          <w:id w:val="642319581"/>
          <w:docPartObj>
            <w:docPartGallery w:val="Page Numbers (Top of Page)"/>
            <w:docPartUnique/>
          </w:docPartObj>
        </w:sdtPr>
        <w:sdtContent>
          <w:p w14:paraId="57931CBE" w14:textId="38EBB5BA" w:rsidR="00C26033" w:rsidRPr="00351A33" w:rsidRDefault="00C26033" w:rsidP="00351A33">
            <w:pPr>
              <w:pStyle w:val="Pta"/>
              <w:jc w:val="right"/>
              <w:rPr>
                <w:sz w:val="20"/>
                <w:szCs w:val="18"/>
              </w:rPr>
            </w:pPr>
            <w:r w:rsidRPr="00351A33">
              <w:rPr>
                <w:sz w:val="20"/>
                <w:szCs w:val="18"/>
              </w:rPr>
              <w:t xml:space="preserve">Strana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PAGE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F06790">
              <w:rPr>
                <w:bCs/>
                <w:noProof/>
                <w:sz w:val="20"/>
                <w:szCs w:val="18"/>
              </w:rPr>
              <w:t>2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  <w:r w:rsidRPr="00351A33">
              <w:rPr>
                <w:sz w:val="20"/>
                <w:szCs w:val="18"/>
              </w:rPr>
              <w:t xml:space="preserve"> z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NUMPAGES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F06790">
              <w:rPr>
                <w:bCs/>
                <w:noProof/>
                <w:sz w:val="20"/>
                <w:szCs w:val="18"/>
              </w:rPr>
              <w:t>2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18"/>
      </w:rPr>
      <w:id w:val="89246994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2EBF67BA" w14:textId="2049FEC5" w:rsidR="00C26033" w:rsidRPr="00351A33" w:rsidRDefault="00C26033" w:rsidP="00351A33">
            <w:pPr>
              <w:pStyle w:val="Pta"/>
              <w:jc w:val="right"/>
              <w:rPr>
                <w:sz w:val="20"/>
                <w:szCs w:val="18"/>
              </w:rPr>
            </w:pPr>
            <w:r w:rsidRPr="00351A33">
              <w:rPr>
                <w:sz w:val="20"/>
                <w:szCs w:val="18"/>
              </w:rPr>
              <w:t xml:space="preserve">Strana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PAGE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F06790">
              <w:rPr>
                <w:bCs/>
                <w:noProof/>
                <w:sz w:val="20"/>
                <w:szCs w:val="18"/>
              </w:rPr>
              <w:t>1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  <w:r w:rsidRPr="00351A33">
              <w:rPr>
                <w:sz w:val="20"/>
                <w:szCs w:val="18"/>
              </w:rPr>
              <w:t xml:space="preserve"> z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NUMPAGES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F06790">
              <w:rPr>
                <w:bCs/>
                <w:noProof/>
                <w:sz w:val="20"/>
                <w:szCs w:val="18"/>
              </w:rPr>
              <w:t>2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47D0E" w14:textId="77777777" w:rsidR="0066579F" w:rsidRDefault="0066579F" w:rsidP="000173FB">
      <w:pPr>
        <w:spacing w:after="0" w:line="240" w:lineRule="auto"/>
      </w:pPr>
      <w:r>
        <w:separator/>
      </w:r>
    </w:p>
  </w:footnote>
  <w:footnote w:type="continuationSeparator" w:id="0">
    <w:p w14:paraId="613DE549" w14:textId="77777777" w:rsidR="0066579F" w:rsidRDefault="0066579F" w:rsidP="00017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006E1" w14:textId="77777777" w:rsidR="00C26033" w:rsidRPr="00F06790" w:rsidRDefault="00C26033" w:rsidP="000173FB">
    <w:pPr>
      <w:pStyle w:val="Hlavika"/>
      <w:jc w:val="right"/>
      <w:rPr>
        <w:rFonts w:ascii="Arial Narrow" w:hAnsi="Arial Narrow"/>
      </w:rPr>
    </w:pPr>
    <w:r w:rsidRPr="00F06790">
      <w:rPr>
        <w:rFonts w:ascii="Arial Narrow" w:hAnsi="Arial Narrow"/>
      </w:rPr>
      <w:t>Príloha č.1 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2F85"/>
    <w:multiLevelType w:val="hybridMultilevel"/>
    <w:tmpl w:val="C4B01D00"/>
    <w:lvl w:ilvl="0" w:tplc="AE847B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ED7A0E"/>
    <w:multiLevelType w:val="hybridMultilevel"/>
    <w:tmpl w:val="ECD2E4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65BC76C8">
      <w:start w:val="2"/>
      <w:numFmt w:val="bullet"/>
      <w:lvlText w:val="-"/>
      <w:lvlJc w:val="left"/>
      <w:pPr>
        <w:ind w:left="2160" w:hanging="180"/>
      </w:pPr>
      <w:rPr>
        <w:rFonts w:ascii="Arial Narrow" w:eastAsia="Times New Roman" w:hAnsi="Arial Narrow"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3CC9"/>
    <w:multiLevelType w:val="hybridMultilevel"/>
    <w:tmpl w:val="E12C0B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0358F"/>
    <w:multiLevelType w:val="hybridMultilevel"/>
    <w:tmpl w:val="D82A656C"/>
    <w:lvl w:ilvl="0" w:tplc="501EE9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60624"/>
    <w:multiLevelType w:val="hybridMultilevel"/>
    <w:tmpl w:val="AA480E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11047BE"/>
    <w:multiLevelType w:val="hybridMultilevel"/>
    <w:tmpl w:val="6E08C424"/>
    <w:lvl w:ilvl="0" w:tplc="240C255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E3225"/>
    <w:multiLevelType w:val="hybridMultilevel"/>
    <w:tmpl w:val="18946750"/>
    <w:lvl w:ilvl="0" w:tplc="FE40745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65BC76C8">
      <w:start w:val="2"/>
      <w:numFmt w:val="bullet"/>
      <w:lvlText w:val="-"/>
      <w:lvlJc w:val="left"/>
      <w:pPr>
        <w:ind w:left="2160" w:hanging="180"/>
      </w:pPr>
      <w:rPr>
        <w:rFonts w:ascii="Arial Narrow" w:eastAsia="Times New Roman" w:hAnsi="Arial Narrow"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55229"/>
    <w:multiLevelType w:val="hybridMultilevel"/>
    <w:tmpl w:val="4C2E00C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57146CB"/>
    <w:multiLevelType w:val="hybridMultilevel"/>
    <w:tmpl w:val="D16CC840"/>
    <w:lvl w:ilvl="0" w:tplc="DD72E6E4">
      <w:start w:val="1"/>
      <w:numFmt w:val="upperRoman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7885861">
    <w:abstractNumId w:val="9"/>
  </w:num>
  <w:num w:numId="2" w16cid:durableId="231744128">
    <w:abstractNumId w:val="4"/>
  </w:num>
  <w:num w:numId="3" w16cid:durableId="2067876142">
    <w:abstractNumId w:val="0"/>
  </w:num>
  <w:num w:numId="4" w16cid:durableId="78527552">
    <w:abstractNumId w:val="7"/>
  </w:num>
  <w:num w:numId="5" w16cid:durableId="1362172822">
    <w:abstractNumId w:val="5"/>
  </w:num>
  <w:num w:numId="6" w16cid:durableId="1379013352">
    <w:abstractNumId w:val="1"/>
  </w:num>
  <w:num w:numId="7" w16cid:durableId="1739591675">
    <w:abstractNumId w:val="8"/>
  </w:num>
  <w:num w:numId="8" w16cid:durableId="1348756196">
    <w:abstractNumId w:val="2"/>
  </w:num>
  <w:num w:numId="9" w16cid:durableId="1324775439">
    <w:abstractNumId w:val="6"/>
  </w:num>
  <w:num w:numId="10" w16cid:durableId="1600483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S1NDM3MDYytzS2NDdX0lEKTi0uzszPAykwrAUAIVbDbywAAAA="/>
  </w:docVars>
  <w:rsids>
    <w:rsidRoot w:val="009B63ED"/>
    <w:rsid w:val="000173FB"/>
    <w:rsid w:val="00025023"/>
    <w:rsid w:val="00030DD7"/>
    <w:rsid w:val="00052EE3"/>
    <w:rsid w:val="00056F76"/>
    <w:rsid w:val="000852D2"/>
    <w:rsid w:val="00086AE4"/>
    <w:rsid w:val="00091EAC"/>
    <w:rsid w:val="00093C9D"/>
    <w:rsid w:val="00094A6B"/>
    <w:rsid w:val="000B2766"/>
    <w:rsid w:val="000C0C2D"/>
    <w:rsid w:val="001123A0"/>
    <w:rsid w:val="00115D88"/>
    <w:rsid w:val="00150875"/>
    <w:rsid w:val="001532C3"/>
    <w:rsid w:val="00160238"/>
    <w:rsid w:val="00180853"/>
    <w:rsid w:val="001833E6"/>
    <w:rsid w:val="00193E17"/>
    <w:rsid w:val="001954FA"/>
    <w:rsid w:val="001960D9"/>
    <w:rsid w:val="00196EFD"/>
    <w:rsid w:val="00197AFB"/>
    <w:rsid w:val="002075A8"/>
    <w:rsid w:val="00221ADB"/>
    <w:rsid w:val="002601EC"/>
    <w:rsid w:val="00294667"/>
    <w:rsid w:val="00294A08"/>
    <w:rsid w:val="002A6C0A"/>
    <w:rsid w:val="002A6D52"/>
    <w:rsid w:val="002B497B"/>
    <w:rsid w:val="002B6BC6"/>
    <w:rsid w:val="002B782B"/>
    <w:rsid w:val="002C6194"/>
    <w:rsid w:val="002E6C61"/>
    <w:rsid w:val="00336825"/>
    <w:rsid w:val="00351A33"/>
    <w:rsid w:val="00362070"/>
    <w:rsid w:val="00364ECA"/>
    <w:rsid w:val="00394E9A"/>
    <w:rsid w:val="003A5F61"/>
    <w:rsid w:val="003E7F29"/>
    <w:rsid w:val="003F5488"/>
    <w:rsid w:val="003F7930"/>
    <w:rsid w:val="004021C6"/>
    <w:rsid w:val="0040394A"/>
    <w:rsid w:val="0041014B"/>
    <w:rsid w:val="00414C3C"/>
    <w:rsid w:val="00417A40"/>
    <w:rsid w:val="0042797F"/>
    <w:rsid w:val="00431EAC"/>
    <w:rsid w:val="004350EE"/>
    <w:rsid w:val="0046331D"/>
    <w:rsid w:val="004733BA"/>
    <w:rsid w:val="00486C9F"/>
    <w:rsid w:val="00496D9C"/>
    <w:rsid w:val="004C0295"/>
    <w:rsid w:val="004D04D6"/>
    <w:rsid w:val="00507E6F"/>
    <w:rsid w:val="005152D1"/>
    <w:rsid w:val="005218C1"/>
    <w:rsid w:val="005233AA"/>
    <w:rsid w:val="00536B3E"/>
    <w:rsid w:val="00576976"/>
    <w:rsid w:val="005831A0"/>
    <w:rsid w:val="00592CBB"/>
    <w:rsid w:val="005A4E85"/>
    <w:rsid w:val="005A7F35"/>
    <w:rsid w:val="005B090A"/>
    <w:rsid w:val="005C353B"/>
    <w:rsid w:val="005D76B2"/>
    <w:rsid w:val="0061451A"/>
    <w:rsid w:val="006242FB"/>
    <w:rsid w:val="00651DF1"/>
    <w:rsid w:val="0066579F"/>
    <w:rsid w:val="00695C15"/>
    <w:rsid w:val="006B5BC3"/>
    <w:rsid w:val="006F76BA"/>
    <w:rsid w:val="0070061F"/>
    <w:rsid w:val="00702C20"/>
    <w:rsid w:val="00720C17"/>
    <w:rsid w:val="00721DE4"/>
    <w:rsid w:val="00723293"/>
    <w:rsid w:val="00725FFD"/>
    <w:rsid w:val="007424B7"/>
    <w:rsid w:val="00742E47"/>
    <w:rsid w:val="00775475"/>
    <w:rsid w:val="007908E8"/>
    <w:rsid w:val="007A3306"/>
    <w:rsid w:val="007C05D9"/>
    <w:rsid w:val="007C38E2"/>
    <w:rsid w:val="007C6969"/>
    <w:rsid w:val="007D530B"/>
    <w:rsid w:val="007F50CB"/>
    <w:rsid w:val="008257BB"/>
    <w:rsid w:val="008449F0"/>
    <w:rsid w:val="008626A0"/>
    <w:rsid w:val="00877977"/>
    <w:rsid w:val="00887F68"/>
    <w:rsid w:val="008960A9"/>
    <w:rsid w:val="008A44D4"/>
    <w:rsid w:val="008A7361"/>
    <w:rsid w:val="008A737A"/>
    <w:rsid w:val="008A7615"/>
    <w:rsid w:val="008B2AEC"/>
    <w:rsid w:val="008C28BE"/>
    <w:rsid w:val="008D71BF"/>
    <w:rsid w:val="00911B39"/>
    <w:rsid w:val="00923865"/>
    <w:rsid w:val="00926AC4"/>
    <w:rsid w:val="00931F92"/>
    <w:rsid w:val="00941B36"/>
    <w:rsid w:val="00946882"/>
    <w:rsid w:val="00960615"/>
    <w:rsid w:val="00965C19"/>
    <w:rsid w:val="0096772C"/>
    <w:rsid w:val="00997DEF"/>
    <w:rsid w:val="009A1642"/>
    <w:rsid w:val="009B4306"/>
    <w:rsid w:val="009B5E30"/>
    <w:rsid w:val="009B63ED"/>
    <w:rsid w:val="009C479C"/>
    <w:rsid w:val="00A10F50"/>
    <w:rsid w:val="00A16925"/>
    <w:rsid w:val="00A22E19"/>
    <w:rsid w:val="00A3115D"/>
    <w:rsid w:val="00A37082"/>
    <w:rsid w:val="00A419C9"/>
    <w:rsid w:val="00A46F01"/>
    <w:rsid w:val="00A6424E"/>
    <w:rsid w:val="00A64CDE"/>
    <w:rsid w:val="00A75AF9"/>
    <w:rsid w:val="00A909F8"/>
    <w:rsid w:val="00A94C4C"/>
    <w:rsid w:val="00A97A0E"/>
    <w:rsid w:val="00AA3AF7"/>
    <w:rsid w:val="00AC5650"/>
    <w:rsid w:val="00AC622E"/>
    <w:rsid w:val="00AE768F"/>
    <w:rsid w:val="00AE7AD3"/>
    <w:rsid w:val="00B07E86"/>
    <w:rsid w:val="00B178B4"/>
    <w:rsid w:val="00B24994"/>
    <w:rsid w:val="00B84C79"/>
    <w:rsid w:val="00B90928"/>
    <w:rsid w:val="00BB2C90"/>
    <w:rsid w:val="00BB3986"/>
    <w:rsid w:val="00BF42E1"/>
    <w:rsid w:val="00C00E8C"/>
    <w:rsid w:val="00C23B50"/>
    <w:rsid w:val="00C26033"/>
    <w:rsid w:val="00C65D39"/>
    <w:rsid w:val="00C66256"/>
    <w:rsid w:val="00C731FB"/>
    <w:rsid w:val="00C744A5"/>
    <w:rsid w:val="00C75722"/>
    <w:rsid w:val="00C96653"/>
    <w:rsid w:val="00D12B43"/>
    <w:rsid w:val="00D30626"/>
    <w:rsid w:val="00DA403A"/>
    <w:rsid w:val="00DA6FBF"/>
    <w:rsid w:val="00DD00C4"/>
    <w:rsid w:val="00E10099"/>
    <w:rsid w:val="00E22564"/>
    <w:rsid w:val="00E36DC7"/>
    <w:rsid w:val="00E3739A"/>
    <w:rsid w:val="00E41118"/>
    <w:rsid w:val="00E66152"/>
    <w:rsid w:val="00E91800"/>
    <w:rsid w:val="00E9536A"/>
    <w:rsid w:val="00E97132"/>
    <w:rsid w:val="00EB07FC"/>
    <w:rsid w:val="00EC42FE"/>
    <w:rsid w:val="00ED798F"/>
    <w:rsid w:val="00EE7A59"/>
    <w:rsid w:val="00F06790"/>
    <w:rsid w:val="00F15DB2"/>
    <w:rsid w:val="00F422FD"/>
    <w:rsid w:val="00F65DDD"/>
    <w:rsid w:val="00F83885"/>
    <w:rsid w:val="00FB4780"/>
    <w:rsid w:val="00FB6D60"/>
    <w:rsid w:val="00FD3428"/>
    <w:rsid w:val="00FD4999"/>
    <w:rsid w:val="00FE46B8"/>
    <w:rsid w:val="00FF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4E598"/>
  <w15:docId w15:val="{3F3F956A-EB7B-4E82-8408-B9308E50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7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73FB"/>
  </w:style>
  <w:style w:type="paragraph" w:styleId="Pta">
    <w:name w:val="footer"/>
    <w:basedOn w:val="Normlny"/>
    <w:link w:val="PtaChar"/>
    <w:uiPriority w:val="99"/>
    <w:unhideWhenUsed/>
    <w:rsid w:val="00017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73FB"/>
  </w:style>
  <w:style w:type="table" w:styleId="Mriekatabuky">
    <w:name w:val="Table Grid"/>
    <w:basedOn w:val="Normlnatabuka"/>
    <w:uiPriority w:val="39"/>
    <w:rsid w:val="007C6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C696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9092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9092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9092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09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9092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0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0928"/>
    <w:rPr>
      <w:rFonts w:ascii="Tahoma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C479C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C479C"/>
    <w:rPr>
      <w:rFonts w:ascii="Calibri" w:eastAsia="Calibri" w:hAnsi="Calibri" w:cs="Times New Roman"/>
      <w:lang w:val="x-none"/>
    </w:rPr>
  </w:style>
  <w:style w:type="paragraph" w:styleId="Revzia">
    <w:name w:val="Revision"/>
    <w:hidden/>
    <w:uiPriority w:val="99"/>
    <w:semiHidden/>
    <w:rsid w:val="00C75722"/>
    <w:pPr>
      <w:spacing w:after="0" w:line="240" w:lineRule="auto"/>
    </w:pPr>
  </w:style>
  <w:style w:type="character" w:customStyle="1" w:styleId="Zkladntext">
    <w:name w:val="Základný text_"/>
    <w:basedOn w:val="Predvolenpsmoodseku"/>
    <w:link w:val="Zkladntext1"/>
    <w:rsid w:val="0087797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877977"/>
    <w:pPr>
      <w:widowControl w:val="0"/>
      <w:shd w:val="clear" w:color="auto" w:fill="FFFFFF"/>
      <w:spacing w:after="0" w:line="262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4</cp:revision>
  <cp:lastPrinted>2020-05-07T10:21:00Z</cp:lastPrinted>
  <dcterms:created xsi:type="dcterms:W3CDTF">2025-10-03T08:18:00Z</dcterms:created>
  <dcterms:modified xsi:type="dcterms:W3CDTF">2025-10-14T10:20:00Z</dcterms:modified>
</cp:coreProperties>
</file>