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28C7" w14:textId="77777777" w:rsidR="00344F73" w:rsidRPr="006A652A" w:rsidRDefault="00344F73" w:rsidP="00344F73">
      <w:pPr>
        <w:rPr>
          <w:rFonts w:ascii="Arial Narrow" w:hAnsi="Arial Narrow"/>
          <w:b w:val="0"/>
          <w:sz w:val="22"/>
          <w:szCs w:val="22"/>
          <w:lang w:val="sk-SK"/>
        </w:rPr>
      </w:pPr>
      <w:r w:rsidRPr="006A652A">
        <w:rPr>
          <w:rFonts w:ascii="Arial Narrow" w:hAnsi="Arial Narrow"/>
          <w:sz w:val="22"/>
          <w:szCs w:val="22"/>
          <w:lang w:val="sk-SK"/>
        </w:rPr>
        <w:t xml:space="preserve">Opis rozsahu servisných prác </w:t>
      </w:r>
    </w:p>
    <w:p w14:paraId="34351423" w14:textId="2093EF99" w:rsidR="00344F73" w:rsidRPr="006A652A" w:rsidRDefault="00344F73" w:rsidP="00344F7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3C6BC343" w14:textId="77777777" w:rsidR="007E63C3" w:rsidRPr="006A652A" w:rsidRDefault="007E63C3" w:rsidP="00344F7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352653E" w14:textId="3975D99E" w:rsidR="00344F73" w:rsidRPr="009C58F9" w:rsidRDefault="00344F73" w:rsidP="0047554C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9C58F9">
        <w:rPr>
          <w:rFonts w:ascii="Arial Narrow" w:hAnsi="Arial Narrow"/>
          <w:sz w:val="22"/>
          <w:szCs w:val="22"/>
          <w:lang w:val="sk-SK"/>
        </w:rPr>
        <w:t>Zariadeni</w:t>
      </w:r>
      <w:r w:rsidR="001568F6" w:rsidRPr="009C58F9">
        <w:rPr>
          <w:rFonts w:ascii="Arial Narrow" w:hAnsi="Arial Narrow"/>
          <w:sz w:val="22"/>
          <w:szCs w:val="22"/>
          <w:lang w:val="sk-SK"/>
        </w:rPr>
        <w:t>e / prístroj</w:t>
      </w:r>
    </w:p>
    <w:p w14:paraId="3B02F642" w14:textId="25A5B1E1" w:rsidR="00344F73" w:rsidRPr="006A652A" w:rsidRDefault="00344F73" w:rsidP="0047554C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V priloženom súbore </w:t>
      </w:r>
      <w:r w:rsidR="000D4049" w:rsidRPr="006A652A">
        <w:rPr>
          <w:rFonts w:ascii="Arial Narrow" w:hAnsi="Arial Narrow"/>
          <w:b w:val="0"/>
          <w:sz w:val="22"/>
          <w:szCs w:val="22"/>
          <w:lang w:val="sk-SK"/>
        </w:rPr>
        <w:t>„Š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>truktúrovaná cenová ponuka</w:t>
      </w:r>
      <w:r w:rsidR="000D4049" w:rsidRPr="006A652A">
        <w:rPr>
          <w:rFonts w:ascii="Arial Narrow" w:hAnsi="Arial Narrow"/>
          <w:b w:val="0"/>
          <w:sz w:val="22"/>
          <w:szCs w:val="22"/>
          <w:lang w:val="sk-SK"/>
        </w:rPr>
        <w:t>.xlsx“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je uveden</w:t>
      </w:r>
      <w:r w:rsidR="0056716A" w:rsidRPr="006A652A">
        <w:rPr>
          <w:rFonts w:ascii="Arial Narrow" w:hAnsi="Arial Narrow"/>
          <w:b w:val="0"/>
          <w:sz w:val="22"/>
          <w:szCs w:val="22"/>
          <w:lang w:val="sk-SK"/>
        </w:rPr>
        <w:t>é zariadenie</w:t>
      </w:r>
      <w:r w:rsidR="003A2F1C"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/ prístroj</w:t>
      </w:r>
      <w:r w:rsidR="0056716A"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– skenov</w:t>
      </w:r>
      <w:r w:rsidR="00406212" w:rsidRPr="006A652A">
        <w:rPr>
          <w:rFonts w:ascii="Arial Narrow" w:hAnsi="Arial Narrow"/>
          <w:b w:val="0"/>
          <w:sz w:val="22"/>
          <w:szCs w:val="22"/>
          <w:lang w:val="sk-SK"/>
        </w:rPr>
        <w:t>ací</w:t>
      </w:r>
      <w:r w:rsidR="0056716A"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elektrónový mikroskop TESCAN LYRA 3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a link na technickú dokumentáciu zariadenia</w:t>
      </w:r>
      <w:r w:rsidR="004D7BB1" w:rsidRPr="006A652A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podľa ktorej môže dodávateľ identifikovať</w:t>
      </w:r>
      <w:r w:rsidR="003A2F1C" w:rsidRPr="006A652A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na aký prístroj je požadovaný servis.</w:t>
      </w:r>
    </w:p>
    <w:p w14:paraId="7BAE09D4" w14:textId="77777777" w:rsidR="00344F73" w:rsidRPr="006A652A" w:rsidRDefault="00344F73" w:rsidP="0047554C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598AA2F" w14:textId="36D39EB9" w:rsidR="00344F73" w:rsidRPr="006A652A" w:rsidRDefault="00344F73" w:rsidP="0047554C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6A652A">
        <w:rPr>
          <w:rFonts w:ascii="Arial Narrow" w:hAnsi="Arial Narrow"/>
          <w:sz w:val="22"/>
          <w:szCs w:val="22"/>
          <w:lang w:val="sk-SK"/>
        </w:rPr>
        <w:t>Servisn</w:t>
      </w:r>
      <w:r w:rsidR="005E6B58" w:rsidRPr="006A652A">
        <w:rPr>
          <w:rFonts w:ascii="Arial Narrow" w:hAnsi="Arial Narrow"/>
          <w:sz w:val="22"/>
          <w:szCs w:val="22"/>
          <w:lang w:val="sk-SK"/>
        </w:rPr>
        <w:t>é</w:t>
      </w:r>
      <w:r w:rsidRPr="006A652A">
        <w:rPr>
          <w:rFonts w:ascii="Arial Narrow" w:hAnsi="Arial Narrow"/>
          <w:sz w:val="22"/>
          <w:szCs w:val="22"/>
          <w:lang w:val="sk-SK"/>
        </w:rPr>
        <w:t xml:space="preserve"> pr</w:t>
      </w:r>
      <w:r w:rsidR="005E6B58" w:rsidRPr="006A652A">
        <w:rPr>
          <w:rFonts w:ascii="Arial Narrow" w:hAnsi="Arial Narrow"/>
          <w:sz w:val="22"/>
          <w:szCs w:val="22"/>
          <w:lang w:val="sk-SK"/>
        </w:rPr>
        <w:t>áce</w:t>
      </w:r>
    </w:p>
    <w:p w14:paraId="7CC5B90B" w14:textId="77777777" w:rsidR="00344F73" w:rsidRPr="006A652A" w:rsidRDefault="00344F73" w:rsidP="0047554C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6A652A">
        <w:rPr>
          <w:rFonts w:ascii="Arial Narrow" w:hAnsi="Arial Narrow"/>
          <w:b w:val="0"/>
          <w:i/>
          <w:sz w:val="22"/>
          <w:szCs w:val="22"/>
          <w:lang w:val="sk-SK"/>
        </w:rPr>
        <w:t xml:space="preserve">Zariadenie </w:t>
      </w:r>
      <w:r w:rsidRPr="006A652A">
        <w:rPr>
          <w:rFonts w:ascii="Arial Narrow" w:hAnsi="Arial Narrow"/>
          <w:b w:val="0"/>
          <w:i/>
          <w:color w:val="FF0000"/>
          <w:sz w:val="22"/>
          <w:szCs w:val="22"/>
          <w:lang w:val="sk-SK"/>
        </w:rPr>
        <w:t>je nefunkčné</w:t>
      </w:r>
      <w:r w:rsidRPr="006A652A">
        <w:rPr>
          <w:rFonts w:ascii="Arial Narrow" w:hAnsi="Arial Narrow"/>
          <w:b w:val="0"/>
          <w:i/>
          <w:sz w:val="22"/>
          <w:szCs w:val="22"/>
          <w:lang w:val="sk-SK"/>
        </w:rPr>
        <w:t>, servis zahŕňa:</w:t>
      </w:r>
    </w:p>
    <w:p w14:paraId="437EAB22" w14:textId="5D5EC012" w:rsidR="001D0335" w:rsidRPr="006A652A" w:rsidRDefault="001D0335" w:rsidP="0047554C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 Narrow" w:hAnsi="Arial Narrow" w:cs="Calibri"/>
          <w:sz w:val="22"/>
          <w:szCs w:val="22"/>
          <w:lang w:val="sk-SK"/>
        </w:rPr>
      </w:pPr>
      <w:r w:rsidRPr="006A652A">
        <w:rPr>
          <w:rFonts w:ascii="Arial Narrow" w:hAnsi="Arial Narrow" w:cs="Calibri"/>
          <w:sz w:val="22"/>
          <w:szCs w:val="22"/>
          <w:lang w:val="sk-SK"/>
        </w:rPr>
        <w:t xml:space="preserve">výmena </w:t>
      </w:r>
      <w:r w:rsidR="003A2F1C" w:rsidRPr="006A652A">
        <w:rPr>
          <w:rFonts w:ascii="Arial Narrow" w:hAnsi="Arial Narrow" w:cs="Calibri"/>
          <w:sz w:val="22"/>
          <w:szCs w:val="22"/>
          <w:lang w:val="sk-SK"/>
        </w:rPr>
        <w:t>riadiacej jednotky</w:t>
      </w:r>
      <w:r w:rsidRPr="006A652A">
        <w:rPr>
          <w:rFonts w:ascii="Arial Narrow" w:hAnsi="Arial Narrow" w:cs="Calibri"/>
          <w:sz w:val="22"/>
          <w:szCs w:val="22"/>
          <w:lang w:val="sk-SK"/>
        </w:rPr>
        <w:t>,</w:t>
      </w:r>
    </w:p>
    <w:p w14:paraId="6D7807D2" w14:textId="6E911989" w:rsidR="001D0335" w:rsidRPr="006A652A" w:rsidRDefault="00760192" w:rsidP="0047554C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 Narrow" w:hAnsi="Arial Narrow" w:cs="Calibri"/>
          <w:sz w:val="22"/>
          <w:szCs w:val="22"/>
          <w:lang w:val="sk-SK"/>
        </w:rPr>
      </w:pPr>
      <w:r w:rsidRPr="006A652A">
        <w:rPr>
          <w:rFonts w:ascii="Arial Narrow" w:hAnsi="Arial Narrow" w:cs="Calibri"/>
          <w:sz w:val="22"/>
          <w:szCs w:val="22"/>
          <w:lang w:val="sk-SK"/>
        </w:rPr>
        <w:t>inštalácia</w:t>
      </w:r>
      <w:r w:rsidR="001D0335" w:rsidRPr="006A652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6A652A">
        <w:rPr>
          <w:rFonts w:ascii="Arial Narrow" w:hAnsi="Arial Narrow" w:cs="Calibri"/>
          <w:sz w:val="22"/>
          <w:szCs w:val="22"/>
          <w:lang w:val="sk-SK"/>
        </w:rPr>
        <w:t xml:space="preserve">riadiaceho </w:t>
      </w:r>
      <w:r w:rsidR="001D0335" w:rsidRPr="006A652A">
        <w:rPr>
          <w:rFonts w:ascii="Arial Narrow" w:hAnsi="Arial Narrow" w:cs="Calibri"/>
          <w:sz w:val="22"/>
          <w:szCs w:val="22"/>
          <w:lang w:val="sk-SK"/>
        </w:rPr>
        <w:t>softvérového balíka</w:t>
      </w:r>
      <w:r w:rsidR="00530BD2" w:rsidRPr="006A652A">
        <w:rPr>
          <w:rFonts w:ascii="Arial Narrow" w:hAnsi="Arial Narrow" w:cs="Calibri"/>
          <w:sz w:val="22"/>
          <w:szCs w:val="22"/>
          <w:lang w:val="sk-SK"/>
        </w:rPr>
        <w:t xml:space="preserve"> a sprievodného softvérového balíka</w:t>
      </w:r>
      <w:r w:rsidR="001D0335" w:rsidRPr="006A652A">
        <w:rPr>
          <w:rFonts w:ascii="Arial Narrow" w:hAnsi="Arial Narrow" w:cs="Calibri"/>
          <w:sz w:val="22"/>
          <w:szCs w:val="22"/>
          <w:lang w:val="sk-SK"/>
        </w:rPr>
        <w:t>,</w:t>
      </w:r>
    </w:p>
    <w:p w14:paraId="30D106A4" w14:textId="51E6ECD7" w:rsidR="001D0335" w:rsidRPr="006A652A" w:rsidRDefault="001D0335" w:rsidP="00C00EA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 Narrow" w:hAnsi="Arial Narrow" w:cs="Calibri"/>
          <w:sz w:val="22"/>
          <w:szCs w:val="22"/>
          <w:lang w:val="sk-SK"/>
        </w:rPr>
      </w:pPr>
      <w:r w:rsidRPr="006A652A">
        <w:rPr>
          <w:rFonts w:ascii="Arial Narrow" w:hAnsi="Arial Narrow" w:cs="Calibri"/>
          <w:sz w:val="22"/>
          <w:szCs w:val="22"/>
          <w:lang w:val="sk-SK"/>
        </w:rPr>
        <w:t xml:space="preserve">konfigurácia riadiaceho softvéru </w:t>
      </w:r>
      <w:r w:rsidRPr="006A652A">
        <w:rPr>
          <w:rFonts w:ascii="Arial Narrow" w:hAnsi="Arial Narrow" w:cs="Calibri"/>
          <w:bCs/>
          <w:sz w:val="22"/>
          <w:szCs w:val="22"/>
          <w:lang w:val="sk-SK"/>
        </w:rPr>
        <w:t>Bruker Esprit</w:t>
      </w:r>
      <w:r w:rsidRPr="006A652A">
        <w:rPr>
          <w:rFonts w:ascii="Arial Narrow" w:hAnsi="Arial Narrow" w:cs="Calibri"/>
          <w:sz w:val="22"/>
          <w:szCs w:val="22"/>
          <w:lang w:val="sk-SK"/>
        </w:rPr>
        <w:t>,</w:t>
      </w:r>
    </w:p>
    <w:p w14:paraId="5DF88516" w14:textId="225373CA" w:rsidR="001D0335" w:rsidRPr="006A652A" w:rsidRDefault="001D0335" w:rsidP="00C00EA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 Narrow" w:hAnsi="Arial Narrow" w:cs="Calibri"/>
          <w:sz w:val="22"/>
          <w:szCs w:val="22"/>
          <w:lang w:val="sk-SK"/>
        </w:rPr>
      </w:pPr>
      <w:r w:rsidRPr="006A652A">
        <w:rPr>
          <w:rFonts w:ascii="Arial Narrow" w:hAnsi="Arial Narrow" w:cs="Calibri"/>
          <w:sz w:val="22"/>
          <w:szCs w:val="22"/>
          <w:lang w:val="sk-SK"/>
        </w:rPr>
        <w:t xml:space="preserve">oživenie </w:t>
      </w:r>
      <w:r w:rsidR="00856481" w:rsidRPr="006A652A">
        <w:rPr>
          <w:rFonts w:ascii="Arial Narrow" w:hAnsi="Arial Narrow" w:cs="Calibri"/>
          <w:sz w:val="22"/>
          <w:szCs w:val="22"/>
          <w:lang w:val="sk-SK"/>
        </w:rPr>
        <w:t>energiovo-disperzného systému (</w:t>
      </w:r>
      <w:r w:rsidRPr="006A652A">
        <w:rPr>
          <w:rFonts w:ascii="Arial Narrow" w:hAnsi="Arial Narrow" w:cs="Calibri"/>
          <w:sz w:val="22"/>
          <w:szCs w:val="22"/>
          <w:lang w:val="sk-SK"/>
        </w:rPr>
        <w:t>EDS</w:t>
      </w:r>
      <w:r w:rsidR="00856481" w:rsidRPr="006A652A">
        <w:rPr>
          <w:rFonts w:ascii="Arial Narrow" w:hAnsi="Arial Narrow" w:cs="Calibri"/>
          <w:sz w:val="22"/>
          <w:szCs w:val="22"/>
          <w:lang w:val="sk-SK"/>
        </w:rPr>
        <w:t>)</w:t>
      </w:r>
      <w:r w:rsidRPr="006A652A">
        <w:rPr>
          <w:rFonts w:ascii="Arial Narrow" w:hAnsi="Arial Narrow" w:cs="Calibri"/>
          <w:sz w:val="22"/>
          <w:szCs w:val="22"/>
          <w:lang w:val="sk-SK"/>
        </w:rPr>
        <w:t xml:space="preserve"> a</w:t>
      </w:r>
      <w:r w:rsidR="00856481" w:rsidRPr="006A652A">
        <w:rPr>
          <w:rFonts w:ascii="Arial Narrow" w:hAnsi="Arial Narrow" w:cs="Calibri"/>
          <w:sz w:val="22"/>
          <w:szCs w:val="22"/>
          <w:lang w:val="sk-SK"/>
        </w:rPr>
        <w:t> röntgenového fluorescenčného (</w:t>
      </w:r>
      <w:r w:rsidRPr="006A652A">
        <w:rPr>
          <w:rFonts w:ascii="Arial Narrow" w:hAnsi="Arial Narrow" w:cs="Calibri"/>
          <w:sz w:val="22"/>
          <w:szCs w:val="22"/>
          <w:lang w:val="sk-SK"/>
        </w:rPr>
        <w:t>XRF</w:t>
      </w:r>
      <w:r w:rsidR="00856481" w:rsidRPr="006A652A">
        <w:rPr>
          <w:rFonts w:ascii="Arial Narrow" w:hAnsi="Arial Narrow" w:cs="Calibri"/>
          <w:sz w:val="22"/>
          <w:szCs w:val="22"/>
          <w:lang w:val="sk-SK"/>
        </w:rPr>
        <w:t>)</w:t>
      </w:r>
      <w:r w:rsidRPr="006A652A">
        <w:rPr>
          <w:rFonts w:ascii="Arial Narrow" w:hAnsi="Arial Narrow" w:cs="Calibri"/>
          <w:sz w:val="22"/>
          <w:szCs w:val="22"/>
          <w:lang w:val="sk-SK"/>
        </w:rPr>
        <w:t xml:space="preserve"> detektora, kalibráci</w:t>
      </w:r>
      <w:r w:rsidR="00D4329E" w:rsidRPr="006A652A">
        <w:rPr>
          <w:rFonts w:ascii="Arial Narrow" w:hAnsi="Arial Narrow" w:cs="Calibri"/>
          <w:sz w:val="22"/>
          <w:szCs w:val="22"/>
          <w:lang w:val="sk-SK"/>
        </w:rPr>
        <w:t xml:space="preserve">a, </w:t>
      </w:r>
      <w:r w:rsidR="00856481" w:rsidRPr="006A652A">
        <w:rPr>
          <w:rFonts w:ascii="Arial Narrow" w:hAnsi="Arial Narrow" w:cs="Calibri"/>
          <w:sz w:val="22"/>
          <w:szCs w:val="22"/>
          <w:lang w:val="sk-SK"/>
        </w:rPr>
        <w:t xml:space="preserve">overenie funkčnosti, </w:t>
      </w:r>
      <w:r w:rsidR="00D4329E" w:rsidRPr="006A652A">
        <w:rPr>
          <w:rFonts w:ascii="Arial Narrow" w:hAnsi="Arial Narrow" w:cs="Calibri"/>
          <w:sz w:val="22"/>
          <w:szCs w:val="22"/>
          <w:lang w:val="sk-SK"/>
        </w:rPr>
        <w:t>atď.</w:t>
      </w:r>
    </w:p>
    <w:p w14:paraId="582E990C" w14:textId="3186851B" w:rsidR="003155B0" w:rsidRDefault="003155B0" w:rsidP="00C00EA3">
      <w:pPr>
        <w:pStyle w:val="xmsonormal"/>
        <w:spacing w:line="276" w:lineRule="auto"/>
        <w:rPr>
          <w:rFonts w:ascii="Arial Narrow" w:hAnsi="Arial Narrow"/>
          <w:highlight w:val="yellow"/>
        </w:rPr>
      </w:pPr>
    </w:p>
    <w:p w14:paraId="10AD3BAC" w14:textId="40294867" w:rsidR="00C00EA3" w:rsidRPr="00C00EA3" w:rsidRDefault="00C00EA3" w:rsidP="00C00EA3">
      <w:pPr>
        <w:pStyle w:val="xmsonormal"/>
        <w:spacing w:line="276" w:lineRule="auto"/>
        <w:rPr>
          <w:rFonts w:ascii="Arial Narrow" w:hAnsi="Arial Narrow"/>
          <w:b/>
        </w:rPr>
      </w:pPr>
      <w:r w:rsidRPr="00C00EA3">
        <w:rPr>
          <w:rFonts w:ascii="Arial Narrow" w:hAnsi="Arial Narrow"/>
          <w:b/>
        </w:rPr>
        <w:t>Špeciálna podmienka</w:t>
      </w:r>
    </w:p>
    <w:p w14:paraId="22169016" w14:textId="029ADB8F" w:rsidR="001D0335" w:rsidRPr="0089780D" w:rsidRDefault="00C00EA3" w:rsidP="0089780D">
      <w:pPr>
        <w:pStyle w:val="Zarkazkladnhotextu"/>
        <w:spacing w:after="0" w:line="276" w:lineRule="auto"/>
        <w:ind w:left="0"/>
        <w:jc w:val="both"/>
        <w:rPr>
          <w:rFonts w:ascii="Arial Narrow" w:eastAsiaTheme="minorHAnsi" w:hAnsi="Arial Narrow" w:cs="Calibri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SEM TESCAN LYRA 3 </w:t>
      </w:r>
      <w:r w:rsidRPr="00C00EA3">
        <w:rPr>
          <w:rFonts w:ascii="Arial Narrow" w:hAnsi="Arial Narrow"/>
          <w:b w:val="0"/>
          <w:sz w:val="22"/>
          <w:szCs w:val="22"/>
          <w:lang w:val="sk-SK"/>
        </w:rPr>
        <w:t>je vysoko špecifické, sofistikovan</w:t>
      </w:r>
      <w:r w:rsidR="0089780D">
        <w:rPr>
          <w:rFonts w:ascii="Arial Narrow" w:hAnsi="Arial Narrow"/>
          <w:b w:val="0"/>
          <w:sz w:val="22"/>
          <w:szCs w:val="22"/>
          <w:lang w:val="sk-SK"/>
        </w:rPr>
        <w:t xml:space="preserve">é, technicky a finančne náročné zariadenie, ktorého </w:t>
      </w:r>
      <w:r w:rsidRPr="00C00EA3">
        <w:rPr>
          <w:rFonts w:ascii="Arial Narrow" w:hAnsi="Arial Narrow"/>
          <w:b w:val="0"/>
          <w:sz w:val="22"/>
          <w:szCs w:val="22"/>
          <w:lang w:val="sk-SK"/>
        </w:rPr>
        <w:t xml:space="preserve">kompatibilitu zaručuje odborný záručný a pozáručný servis vyškoleného a certifikovaného personálu spoločnosti </w:t>
      </w:r>
      <w:r w:rsidR="0089780D">
        <w:rPr>
          <w:rFonts w:ascii="Arial Narrow" w:hAnsi="Arial Narrow"/>
          <w:b w:val="0"/>
          <w:sz w:val="22"/>
          <w:szCs w:val="22"/>
          <w:lang w:val="sk-SK"/>
        </w:rPr>
        <w:t>TESCAN Group, a. s.,</w:t>
      </w:r>
      <w:r w:rsidRPr="00C00EA3">
        <w:rPr>
          <w:rFonts w:ascii="Arial Narrow" w:hAnsi="Arial Narrow"/>
          <w:b w:val="0"/>
          <w:sz w:val="22"/>
          <w:szCs w:val="22"/>
          <w:lang w:val="sk-SK"/>
        </w:rPr>
        <w:t xml:space="preserve"> s použitím originálnych náhradných dielov a zárukou na prácu servisného technika ako aj použité náhradné diel</w:t>
      </w:r>
      <w:r w:rsidRPr="0089780D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89780D" w:rsidRPr="0089780D">
        <w:rPr>
          <w:rFonts w:ascii="Arial Narrow" w:hAnsi="Arial Narrow"/>
          <w:b w:val="0"/>
          <w:sz w:val="22"/>
          <w:szCs w:val="22"/>
          <w:lang w:val="sk-SK"/>
        </w:rPr>
        <w:t xml:space="preserve"> a originálny softvér firmy Bruker. </w:t>
      </w:r>
      <w:r w:rsidR="001D0335" w:rsidRPr="0089780D">
        <w:rPr>
          <w:rFonts w:ascii="Arial Narrow" w:hAnsi="Arial Narrow"/>
          <w:b w:val="0"/>
          <w:sz w:val="22"/>
          <w:szCs w:val="22"/>
          <w:lang w:val="sk-SK"/>
        </w:rPr>
        <w:t xml:space="preserve">Inštaláciu je potrebné vykonať </w:t>
      </w:r>
      <w:r w:rsidR="0089780D" w:rsidRPr="0089780D">
        <w:rPr>
          <w:rFonts w:ascii="Arial Narrow" w:hAnsi="Arial Narrow"/>
          <w:b w:val="0"/>
          <w:sz w:val="22"/>
          <w:szCs w:val="22"/>
          <w:lang w:val="sk-SK"/>
        </w:rPr>
        <w:t xml:space="preserve">technikom autorizovaným TESCAN Group, a. s. </w:t>
      </w:r>
      <w:r w:rsidR="001D0335" w:rsidRPr="0089780D">
        <w:rPr>
          <w:rFonts w:ascii="Arial Narrow" w:hAnsi="Arial Narrow"/>
          <w:b w:val="0"/>
          <w:sz w:val="22"/>
          <w:szCs w:val="22"/>
          <w:lang w:val="sk-SK"/>
        </w:rPr>
        <w:t>v spolupráci s technickou podporou firmy Bruker.</w:t>
      </w:r>
    </w:p>
    <w:p w14:paraId="2A35DE69" w14:textId="77777777" w:rsidR="00344F73" w:rsidRPr="00B37773" w:rsidRDefault="00344F73" w:rsidP="00C00EA3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6FA22427" w14:textId="77777777" w:rsidR="00344F73" w:rsidRPr="006A652A" w:rsidRDefault="00344F73" w:rsidP="00C00EA3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7773">
        <w:rPr>
          <w:rFonts w:ascii="Arial Narrow" w:hAnsi="Arial Narrow"/>
          <w:sz w:val="22"/>
          <w:szCs w:val="22"/>
          <w:lang w:val="sk-SK"/>
        </w:rPr>
        <w:t>Informácie</w:t>
      </w:r>
      <w:r w:rsidRPr="006A652A">
        <w:rPr>
          <w:rFonts w:ascii="Arial Narrow" w:hAnsi="Arial Narrow"/>
          <w:sz w:val="22"/>
          <w:szCs w:val="22"/>
          <w:lang w:val="sk-SK"/>
        </w:rPr>
        <w:t xml:space="preserve"> k vyplneniu štruktúrovaného rozpočtu ceny:</w:t>
      </w:r>
    </w:p>
    <w:p w14:paraId="6B1DA70A" w14:textId="10DCFE02" w:rsidR="00344F73" w:rsidRPr="006A652A" w:rsidRDefault="00344F73" w:rsidP="00C00EA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A652A">
        <w:rPr>
          <w:rFonts w:ascii="Arial Narrow" w:hAnsi="Arial Narrow"/>
          <w:b w:val="0"/>
          <w:sz w:val="22"/>
          <w:szCs w:val="22"/>
          <w:lang w:val="sk-SK"/>
        </w:rPr>
        <w:t>Do ceny servisn</w:t>
      </w:r>
      <w:r w:rsidR="003A2F1C" w:rsidRPr="006A652A">
        <w:rPr>
          <w:rFonts w:ascii="Arial Narrow" w:hAnsi="Arial Narrow"/>
          <w:b w:val="0"/>
          <w:sz w:val="22"/>
          <w:szCs w:val="22"/>
          <w:lang w:val="sk-SK"/>
        </w:rPr>
        <w:t>ých prác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je potrebné zahrnúť všetky náklady spojené zo servisom</w:t>
      </w:r>
      <w:r w:rsidR="00541CDE" w:rsidRPr="006A652A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41CDE" w:rsidRPr="006A652A">
        <w:rPr>
          <w:rFonts w:ascii="Arial Narrow" w:hAnsi="Arial Narrow"/>
          <w:b w:val="0"/>
          <w:sz w:val="22"/>
          <w:szCs w:val="22"/>
          <w:lang w:val="sk-SK"/>
        </w:rPr>
        <w:t>Napríklad náklady na dopravu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>, cestovné náhrady, spotrebný materiál, meniace sa súčiastky, clo, kurzový prepočet</w:t>
      </w:r>
      <w:r w:rsidR="00541CDE" w:rsidRPr="006A652A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6A652A">
        <w:rPr>
          <w:rFonts w:ascii="Arial Narrow" w:hAnsi="Arial Narrow"/>
          <w:b w:val="0"/>
          <w:sz w:val="22"/>
          <w:szCs w:val="22"/>
          <w:lang w:val="sk-SK"/>
        </w:rPr>
        <w:t xml:space="preserve"> atď. Výslednú cenu za servis bez DPH uveďte do kolónky vyznačenej zelenou farbou v štruktúrovanej cenovej ponuke, ktorá tvorí prílohu tohto opisu.</w:t>
      </w:r>
    </w:p>
    <w:sectPr w:rsidR="00344F73" w:rsidRPr="006A652A" w:rsidSect="000741B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766D9" w14:textId="77777777" w:rsidR="00EB2D63" w:rsidRDefault="00EB2D63" w:rsidP="003F7E73">
      <w:r>
        <w:separator/>
      </w:r>
    </w:p>
  </w:endnote>
  <w:endnote w:type="continuationSeparator" w:id="0">
    <w:p w14:paraId="0B734623" w14:textId="77777777" w:rsidR="00EB2D63" w:rsidRDefault="00EB2D6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F190" w14:textId="77777777" w:rsidR="00EB2D63" w:rsidRDefault="00EB2D63" w:rsidP="003F7E73">
      <w:r>
        <w:separator/>
      </w:r>
    </w:p>
  </w:footnote>
  <w:footnote w:type="continuationSeparator" w:id="0">
    <w:p w14:paraId="2ACD6A15" w14:textId="77777777" w:rsidR="00EB2D63" w:rsidRDefault="00EB2D63" w:rsidP="003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1AA2"/>
    <w:multiLevelType w:val="multilevel"/>
    <w:tmpl w:val="018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A2BFD"/>
    <w:rsid w:val="000D4049"/>
    <w:rsid w:val="000D5BB5"/>
    <w:rsid w:val="000E6E68"/>
    <w:rsid w:val="000F373A"/>
    <w:rsid w:val="000F4DD4"/>
    <w:rsid w:val="00114A9E"/>
    <w:rsid w:val="00114DBD"/>
    <w:rsid w:val="001177D2"/>
    <w:rsid w:val="001258D2"/>
    <w:rsid w:val="001353C3"/>
    <w:rsid w:val="001568F6"/>
    <w:rsid w:val="00167D65"/>
    <w:rsid w:val="00181677"/>
    <w:rsid w:val="001925BD"/>
    <w:rsid w:val="001D0335"/>
    <w:rsid w:val="001F0658"/>
    <w:rsid w:val="001F284E"/>
    <w:rsid w:val="002D64FA"/>
    <w:rsid w:val="00313A67"/>
    <w:rsid w:val="003155B0"/>
    <w:rsid w:val="00344F73"/>
    <w:rsid w:val="00385479"/>
    <w:rsid w:val="003A2F1C"/>
    <w:rsid w:val="003C689B"/>
    <w:rsid w:val="003D42F7"/>
    <w:rsid w:val="003F1EF6"/>
    <w:rsid w:val="003F7E73"/>
    <w:rsid w:val="00402A8F"/>
    <w:rsid w:val="00406212"/>
    <w:rsid w:val="004206F3"/>
    <w:rsid w:val="00445344"/>
    <w:rsid w:val="00451424"/>
    <w:rsid w:val="00453CFA"/>
    <w:rsid w:val="00462B35"/>
    <w:rsid w:val="0047554C"/>
    <w:rsid w:val="004949BB"/>
    <w:rsid w:val="004B7F59"/>
    <w:rsid w:val="004D7BB1"/>
    <w:rsid w:val="004E2187"/>
    <w:rsid w:val="004E606B"/>
    <w:rsid w:val="0051738E"/>
    <w:rsid w:val="00521004"/>
    <w:rsid w:val="00530BD2"/>
    <w:rsid w:val="005361CA"/>
    <w:rsid w:val="00540DEC"/>
    <w:rsid w:val="00541CDE"/>
    <w:rsid w:val="00550FED"/>
    <w:rsid w:val="00552690"/>
    <w:rsid w:val="00562837"/>
    <w:rsid w:val="0056716A"/>
    <w:rsid w:val="00573ECB"/>
    <w:rsid w:val="005911D1"/>
    <w:rsid w:val="00596621"/>
    <w:rsid w:val="005B3ED5"/>
    <w:rsid w:val="005D480F"/>
    <w:rsid w:val="005E12DC"/>
    <w:rsid w:val="005E6B58"/>
    <w:rsid w:val="00630CD2"/>
    <w:rsid w:val="00640274"/>
    <w:rsid w:val="00657039"/>
    <w:rsid w:val="00660BAB"/>
    <w:rsid w:val="00682815"/>
    <w:rsid w:val="006A652A"/>
    <w:rsid w:val="006A6771"/>
    <w:rsid w:val="006E7D3C"/>
    <w:rsid w:val="0070202E"/>
    <w:rsid w:val="00750BD3"/>
    <w:rsid w:val="007513D0"/>
    <w:rsid w:val="00760192"/>
    <w:rsid w:val="0076439C"/>
    <w:rsid w:val="007E0765"/>
    <w:rsid w:val="007E63C3"/>
    <w:rsid w:val="008075E1"/>
    <w:rsid w:val="008130AD"/>
    <w:rsid w:val="00856481"/>
    <w:rsid w:val="0089468E"/>
    <w:rsid w:val="0089780D"/>
    <w:rsid w:val="008A69A7"/>
    <w:rsid w:val="008B02D9"/>
    <w:rsid w:val="00925F10"/>
    <w:rsid w:val="00926022"/>
    <w:rsid w:val="009612C9"/>
    <w:rsid w:val="009655B0"/>
    <w:rsid w:val="009660B1"/>
    <w:rsid w:val="009817E3"/>
    <w:rsid w:val="009C58F9"/>
    <w:rsid w:val="009C78E8"/>
    <w:rsid w:val="009D15B7"/>
    <w:rsid w:val="00A320BE"/>
    <w:rsid w:val="00A558C1"/>
    <w:rsid w:val="00AB4356"/>
    <w:rsid w:val="00AD2968"/>
    <w:rsid w:val="00AE3DDE"/>
    <w:rsid w:val="00AE51EF"/>
    <w:rsid w:val="00B11CE1"/>
    <w:rsid w:val="00B33D38"/>
    <w:rsid w:val="00B37773"/>
    <w:rsid w:val="00B669B2"/>
    <w:rsid w:val="00B90DF2"/>
    <w:rsid w:val="00BB499C"/>
    <w:rsid w:val="00BC7BE0"/>
    <w:rsid w:val="00C00EA3"/>
    <w:rsid w:val="00C21FE4"/>
    <w:rsid w:val="00C408A8"/>
    <w:rsid w:val="00C557CE"/>
    <w:rsid w:val="00C9017F"/>
    <w:rsid w:val="00CB396C"/>
    <w:rsid w:val="00CC1182"/>
    <w:rsid w:val="00CD15AE"/>
    <w:rsid w:val="00CF3BC6"/>
    <w:rsid w:val="00D14D8A"/>
    <w:rsid w:val="00D324D2"/>
    <w:rsid w:val="00D36697"/>
    <w:rsid w:val="00D4329E"/>
    <w:rsid w:val="00D453B3"/>
    <w:rsid w:val="00D664AF"/>
    <w:rsid w:val="00D7233C"/>
    <w:rsid w:val="00DC7061"/>
    <w:rsid w:val="00DE2AE5"/>
    <w:rsid w:val="00DE2B2E"/>
    <w:rsid w:val="00DE4AAE"/>
    <w:rsid w:val="00DE7834"/>
    <w:rsid w:val="00E04912"/>
    <w:rsid w:val="00E34A08"/>
    <w:rsid w:val="00E52FDE"/>
    <w:rsid w:val="00E82C04"/>
    <w:rsid w:val="00E91900"/>
    <w:rsid w:val="00EB2D63"/>
    <w:rsid w:val="00EB3605"/>
    <w:rsid w:val="00EB397C"/>
    <w:rsid w:val="00ED1059"/>
    <w:rsid w:val="00EE05FE"/>
    <w:rsid w:val="00EF5A6F"/>
    <w:rsid w:val="00F1495F"/>
    <w:rsid w:val="00F3038D"/>
    <w:rsid w:val="00F96DEA"/>
    <w:rsid w:val="00FA7B8A"/>
    <w:rsid w:val="00FB74B6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  <w:style w:type="paragraph" w:customStyle="1" w:styleId="xmsonormal">
    <w:name w:val="x_msonormal"/>
    <w:basedOn w:val="Normlny"/>
    <w:rsid w:val="007E63C3"/>
    <w:rPr>
      <w:rFonts w:ascii="Calibri" w:eastAsiaTheme="minorHAnsi" w:hAnsi="Calibri" w:cs="Calibri"/>
      <w:b w:val="0"/>
      <w:sz w:val="22"/>
      <w:szCs w:val="22"/>
      <w:lang w:val="sk-SK" w:eastAsia="sk-SK"/>
    </w:rPr>
  </w:style>
  <w:style w:type="paragraph" w:customStyle="1" w:styleId="Default">
    <w:name w:val="Default"/>
    <w:rsid w:val="003F1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00EA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00EA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38</cp:revision>
  <dcterms:created xsi:type="dcterms:W3CDTF">2025-10-22T06:35:00Z</dcterms:created>
  <dcterms:modified xsi:type="dcterms:W3CDTF">2025-10-22T07:50:00Z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