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754B5" w14:textId="77777777" w:rsidR="00E478A8" w:rsidRPr="00B6472E" w:rsidRDefault="00E478A8" w:rsidP="00B6472E">
      <w:pPr>
        <w:jc w:val="center"/>
        <w:rPr>
          <w:b/>
        </w:rPr>
      </w:pPr>
    </w:p>
    <w:p w14:paraId="0CB97E7F" w14:textId="77777777" w:rsidR="00C60E2F" w:rsidRPr="00B6472E" w:rsidRDefault="00C60E2F" w:rsidP="00B6472E">
      <w:pPr>
        <w:jc w:val="center"/>
        <w:rPr>
          <w:b/>
        </w:rPr>
      </w:pPr>
    </w:p>
    <w:p w14:paraId="43369757" w14:textId="77777777" w:rsidR="00C60E2F" w:rsidRPr="00B6472E" w:rsidRDefault="00C60E2F" w:rsidP="00B6472E">
      <w:pPr>
        <w:jc w:val="center"/>
        <w:rPr>
          <w:b/>
        </w:rPr>
      </w:pPr>
    </w:p>
    <w:p w14:paraId="2058D034" w14:textId="77777777" w:rsidR="00C60E2F" w:rsidRPr="00B6472E" w:rsidRDefault="00C60E2F" w:rsidP="00B6472E">
      <w:pPr>
        <w:jc w:val="center"/>
        <w:rPr>
          <w:b/>
        </w:rPr>
      </w:pPr>
    </w:p>
    <w:p w14:paraId="0A382E70" w14:textId="00041B92" w:rsidR="00C60E2F" w:rsidRDefault="00C60E2F" w:rsidP="00B6472E">
      <w:pPr>
        <w:jc w:val="center"/>
        <w:rPr>
          <w:b/>
        </w:rPr>
      </w:pPr>
    </w:p>
    <w:p w14:paraId="38A26AA2" w14:textId="49E1A457" w:rsidR="005B089E" w:rsidRDefault="005B089E" w:rsidP="00B6472E">
      <w:pPr>
        <w:jc w:val="center"/>
        <w:rPr>
          <w:b/>
        </w:rPr>
      </w:pPr>
    </w:p>
    <w:p w14:paraId="706A7CFD" w14:textId="77777777" w:rsidR="005B089E" w:rsidRPr="00B6472E" w:rsidRDefault="005B089E" w:rsidP="00B6472E">
      <w:pPr>
        <w:jc w:val="center"/>
        <w:rPr>
          <w:b/>
        </w:rPr>
      </w:pPr>
    </w:p>
    <w:p w14:paraId="285A4678" w14:textId="77777777" w:rsidR="00C60E2F" w:rsidRPr="00B6472E" w:rsidRDefault="00C60E2F" w:rsidP="00B6472E">
      <w:pPr>
        <w:jc w:val="center"/>
        <w:rPr>
          <w:b/>
        </w:rPr>
      </w:pPr>
    </w:p>
    <w:p w14:paraId="2A4E43E2" w14:textId="77777777" w:rsidR="00C60E2F" w:rsidRPr="00B6472E" w:rsidRDefault="00C60E2F" w:rsidP="00B6472E">
      <w:pPr>
        <w:rPr>
          <w:b/>
        </w:rPr>
      </w:pPr>
    </w:p>
    <w:p w14:paraId="178F0A39" w14:textId="77777777" w:rsidR="00C60E2F" w:rsidRPr="00B6472E" w:rsidRDefault="00C60E2F" w:rsidP="00B6472E">
      <w:pPr>
        <w:jc w:val="center"/>
        <w:rPr>
          <w:b/>
        </w:rPr>
      </w:pPr>
    </w:p>
    <w:p w14:paraId="6587ED5E" w14:textId="77777777" w:rsidR="00E478A8" w:rsidRPr="003A1183" w:rsidRDefault="00351B30" w:rsidP="00B6472E">
      <w:pPr>
        <w:jc w:val="center"/>
        <w:rPr>
          <w:b/>
          <w:sz w:val="36"/>
          <w:szCs w:val="36"/>
        </w:rPr>
      </w:pPr>
      <w:r w:rsidRPr="003A1183">
        <w:rPr>
          <w:b/>
          <w:sz w:val="36"/>
          <w:szCs w:val="36"/>
        </w:rPr>
        <w:t>Cenová časť</w:t>
      </w:r>
    </w:p>
    <w:p w14:paraId="2AAA25FD" w14:textId="77777777" w:rsidR="00E478A8" w:rsidRPr="00B6472E" w:rsidRDefault="00E478A8" w:rsidP="00B6472E">
      <w:pPr>
        <w:jc w:val="center"/>
        <w:rPr>
          <w:b/>
        </w:rPr>
      </w:pPr>
    </w:p>
    <w:p w14:paraId="5C801188" w14:textId="77777777" w:rsidR="00351B30" w:rsidRPr="00B6472E" w:rsidRDefault="00351B30" w:rsidP="00B6472E">
      <w:pPr>
        <w:ind w:left="1440" w:firstLine="720"/>
        <w:jc w:val="both"/>
      </w:pPr>
      <w:r w:rsidRPr="00B6472E">
        <w:t xml:space="preserve">Cenová časť </w:t>
      </w:r>
      <w:r w:rsidR="00C60E2F" w:rsidRPr="00B6472E">
        <w:t>je rozdelená nasledovne</w:t>
      </w:r>
      <w:r w:rsidRPr="00B6472E">
        <w:t>:</w:t>
      </w:r>
    </w:p>
    <w:p w14:paraId="382D7835" w14:textId="4049D884" w:rsidR="00351B30" w:rsidRDefault="00351B30" w:rsidP="00B6472E">
      <w:pPr>
        <w:ind w:left="3105"/>
        <w:jc w:val="both"/>
      </w:pPr>
    </w:p>
    <w:p w14:paraId="6C041B4A" w14:textId="77777777" w:rsidR="005B089E" w:rsidRPr="00B6472E" w:rsidRDefault="005B089E" w:rsidP="00B6472E">
      <w:pPr>
        <w:ind w:left="3105"/>
        <w:jc w:val="both"/>
      </w:pPr>
    </w:p>
    <w:p w14:paraId="43694F03" w14:textId="77777777" w:rsidR="00AA1E72" w:rsidRPr="00B6472E" w:rsidRDefault="00351B30" w:rsidP="00B6472E">
      <w:pPr>
        <w:ind w:left="3119" w:hanging="851"/>
        <w:jc w:val="both"/>
        <w:rPr>
          <w:b/>
          <w:sz w:val="28"/>
          <w:szCs w:val="28"/>
        </w:rPr>
      </w:pPr>
      <w:r w:rsidRPr="00B6472E">
        <w:rPr>
          <w:b/>
          <w:sz w:val="28"/>
          <w:szCs w:val="28"/>
        </w:rPr>
        <w:t>Preambula</w:t>
      </w:r>
    </w:p>
    <w:p w14:paraId="3A09040D" w14:textId="77777777" w:rsidR="00351B30" w:rsidRPr="00B6472E" w:rsidRDefault="00AA1E72" w:rsidP="00B6472E">
      <w:pPr>
        <w:ind w:left="3119" w:hanging="851"/>
        <w:jc w:val="both"/>
        <w:rPr>
          <w:b/>
          <w:sz w:val="28"/>
          <w:szCs w:val="28"/>
        </w:rPr>
      </w:pPr>
      <w:r w:rsidRPr="00B6472E">
        <w:rPr>
          <w:b/>
          <w:sz w:val="28"/>
          <w:szCs w:val="28"/>
        </w:rPr>
        <w:t>Hodinové zúčtovacie sadzby</w:t>
      </w:r>
      <w:r w:rsidR="00351B30" w:rsidRPr="00B6472E">
        <w:rPr>
          <w:b/>
          <w:sz w:val="28"/>
          <w:szCs w:val="28"/>
        </w:rPr>
        <w:t xml:space="preserve">  </w:t>
      </w:r>
    </w:p>
    <w:p w14:paraId="06ED3806" w14:textId="77777777" w:rsidR="00170C4F" w:rsidRPr="00B6472E" w:rsidRDefault="00D97632" w:rsidP="00B6472E">
      <w:pPr>
        <w:ind w:left="3119" w:hanging="851"/>
        <w:jc w:val="both"/>
        <w:rPr>
          <w:b/>
          <w:sz w:val="28"/>
          <w:szCs w:val="28"/>
        </w:rPr>
      </w:pPr>
      <w:r w:rsidRPr="00B6472E">
        <w:rPr>
          <w:b/>
          <w:sz w:val="28"/>
          <w:szCs w:val="28"/>
        </w:rPr>
        <w:t xml:space="preserve">Výkaz </w:t>
      </w:r>
      <w:r w:rsidR="00170C4F" w:rsidRPr="00B6472E">
        <w:rPr>
          <w:b/>
          <w:sz w:val="28"/>
          <w:szCs w:val="28"/>
        </w:rPr>
        <w:t xml:space="preserve">výmer: </w:t>
      </w:r>
    </w:p>
    <w:p w14:paraId="558AF4BA" w14:textId="77777777" w:rsidR="00E63978" w:rsidRPr="00B6472E" w:rsidRDefault="00351B30" w:rsidP="00B6472E">
      <w:pPr>
        <w:ind w:left="3731" w:hanging="851"/>
        <w:jc w:val="both"/>
        <w:rPr>
          <w:b/>
          <w:sz w:val="28"/>
          <w:szCs w:val="28"/>
        </w:rPr>
      </w:pPr>
      <w:r w:rsidRPr="00B6472E">
        <w:rPr>
          <w:b/>
          <w:sz w:val="28"/>
          <w:szCs w:val="28"/>
        </w:rPr>
        <w:t>Rekapitulácia</w:t>
      </w:r>
      <w:r w:rsidR="00AA1E72" w:rsidRPr="00B6472E">
        <w:rPr>
          <w:b/>
          <w:sz w:val="28"/>
          <w:szCs w:val="28"/>
        </w:rPr>
        <w:t xml:space="preserve"> </w:t>
      </w:r>
    </w:p>
    <w:p w14:paraId="4EDB6666" w14:textId="77777777" w:rsidR="00351B30" w:rsidRPr="00B6472E" w:rsidRDefault="00E63978" w:rsidP="00B6472E">
      <w:pPr>
        <w:ind w:left="3731" w:hanging="851"/>
        <w:jc w:val="both"/>
        <w:rPr>
          <w:b/>
          <w:sz w:val="28"/>
          <w:szCs w:val="28"/>
        </w:rPr>
      </w:pPr>
      <w:r w:rsidRPr="00B6472E">
        <w:rPr>
          <w:b/>
          <w:sz w:val="28"/>
          <w:szCs w:val="28"/>
        </w:rPr>
        <w:t>Rekapitulácia objektov stavby</w:t>
      </w:r>
      <w:r w:rsidR="00351B30" w:rsidRPr="00B6472E">
        <w:rPr>
          <w:b/>
          <w:sz w:val="28"/>
          <w:szCs w:val="28"/>
        </w:rPr>
        <w:t xml:space="preserve">  </w:t>
      </w:r>
    </w:p>
    <w:p w14:paraId="51F4474C" w14:textId="77777777" w:rsidR="00351B30" w:rsidRPr="00B6472E" w:rsidRDefault="00C60E2F" w:rsidP="00B6472E">
      <w:pPr>
        <w:ind w:left="3731" w:hanging="851"/>
        <w:jc w:val="both"/>
        <w:rPr>
          <w:b/>
          <w:sz w:val="28"/>
          <w:szCs w:val="28"/>
        </w:rPr>
      </w:pPr>
      <w:r w:rsidRPr="00B6472E">
        <w:rPr>
          <w:b/>
          <w:sz w:val="28"/>
          <w:szCs w:val="28"/>
        </w:rPr>
        <w:t xml:space="preserve">Všeobecné položky </w:t>
      </w:r>
      <w:r w:rsidR="0047349B" w:rsidRPr="00B6472E">
        <w:rPr>
          <w:b/>
          <w:sz w:val="28"/>
          <w:szCs w:val="28"/>
        </w:rPr>
        <w:t>–</w:t>
      </w:r>
      <w:r w:rsidRPr="00B6472E">
        <w:rPr>
          <w:b/>
          <w:sz w:val="28"/>
          <w:szCs w:val="28"/>
        </w:rPr>
        <w:t xml:space="preserve"> </w:t>
      </w:r>
      <w:r w:rsidR="0047349B" w:rsidRPr="00B6472E">
        <w:rPr>
          <w:b/>
          <w:sz w:val="28"/>
          <w:szCs w:val="28"/>
        </w:rPr>
        <w:t>R</w:t>
      </w:r>
      <w:r w:rsidRPr="00B6472E">
        <w:rPr>
          <w:b/>
          <w:sz w:val="28"/>
          <w:szCs w:val="28"/>
        </w:rPr>
        <w:t>ealizácia</w:t>
      </w:r>
    </w:p>
    <w:p w14:paraId="23600C32" w14:textId="77777777" w:rsidR="00351B30" w:rsidRPr="00B6472E" w:rsidRDefault="0047349B" w:rsidP="00B6472E">
      <w:pPr>
        <w:ind w:left="3731" w:hanging="851"/>
        <w:rPr>
          <w:b/>
          <w:sz w:val="28"/>
          <w:szCs w:val="28"/>
        </w:rPr>
      </w:pPr>
      <w:r w:rsidRPr="00B6472E">
        <w:rPr>
          <w:b/>
          <w:sz w:val="28"/>
          <w:szCs w:val="28"/>
        </w:rPr>
        <w:t>Všeobecné položky – Dokumentácia Zhotoviteľa</w:t>
      </w:r>
    </w:p>
    <w:p w14:paraId="36C0AEFC" w14:textId="77777777" w:rsidR="00351B30" w:rsidRPr="00B6472E" w:rsidRDefault="00C60E2F" w:rsidP="00B6472E">
      <w:pPr>
        <w:pStyle w:val="BodyText21"/>
        <w:tabs>
          <w:tab w:val="clear" w:pos="426"/>
        </w:tabs>
        <w:spacing w:before="0"/>
        <w:ind w:left="3731" w:hanging="851"/>
        <w:rPr>
          <w:rFonts w:ascii="Times New Roman" w:hAnsi="Times New Roman"/>
          <w:b/>
          <w:sz w:val="28"/>
          <w:szCs w:val="28"/>
        </w:rPr>
      </w:pPr>
      <w:r w:rsidRPr="00B6472E">
        <w:rPr>
          <w:rFonts w:ascii="Times New Roman" w:hAnsi="Times New Roman"/>
          <w:b/>
          <w:sz w:val="28"/>
          <w:szCs w:val="28"/>
        </w:rPr>
        <w:t>Prevádzkové súbory</w:t>
      </w:r>
      <w:r w:rsidR="00351B30" w:rsidRPr="00B6472E">
        <w:rPr>
          <w:rFonts w:ascii="Times New Roman" w:hAnsi="Times New Roman"/>
          <w:b/>
          <w:sz w:val="28"/>
          <w:szCs w:val="28"/>
        </w:rPr>
        <w:t xml:space="preserve"> </w:t>
      </w:r>
      <w:r w:rsidR="0090384B" w:rsidRPr="00B6472E">
        <w:rPr>
          <w:rFonts w:ascii="Times New Roman" w:hAnsi="Times New Roman"/>
          <w:b/>
          <w:sz w:val="28"/>
          <w:szCs w:val="28"/>
        </w:rPr>
        <w:t xml:space="preserve">a Stavebné objekty   </w:t>
      </w:r>
    </w:p>
    <w:p w14:paraId="1905C4B4" w14:textId="77777777" w:rsidR="00351B30" w:rsidRPr="00B6472E" w:rsidRDefault="00351B30" w:rsidP="00B6472E">
      <w:pPr>
        <w:pStyle w:val="BodyText21"/>
        <w:tabs>
          <w:tab w:val="clear" w:pos="426"/>
        </w:tabs>
        <w:spacing w:before="0"/>
        <w:ind w:left="3969" w:hanging="1701"/>
        <w:rPr>
          <w:rFonts w:ascii="Times New Roman" w:hAnsi="Times New Roman"/>
          <w:b/>
          <w:sz w:val="28"/>
          <w:szCs w:val="28"/>
        </w:rPr>
      </w:pPr>
    </w:p>
    <w:p w14:paraId="0D57E7FD" w14:textId="77777777" w:rsidR="00E478A8" w:rsidRPr="00B6472E" w:rsidRDefault="00E478A8" w:rsidP="00B6472E">
      <w:pPr>
        <w:jc w:val="center"/>
        <w:rPr>
          <w:b/>
        </w:rPr>
      </w:pPr>
    </w:p>
    <w:p w14:paraId="006B8A0A" w14:textId="77777777" w:rsidR="00E478A8" w:rsidRPr="00B6472E" w:rsidRDefault="00E478A8" w:rsidP="00B6472E">
      <w:pPr>
        <w:jc w:val="center"/>
        <w:rPr>
          <w:b/>
        </w:rPr>
      </w:pPr>
    </w:p>
    <w:p w14:paraId="389B4CCB" w14:textId="77777777" w:rsidR="00E478A8" w:rsidRPr="00B6472E" w:rsidRDefault="00E478A8" w:rsidP="00B6472E">
      <w:pPr>
        <w:jc w:val="center"/>
        <w:rPr>
          <w:b/>
        </w:rPr>
      </w:pPr>
    </w:p>
    <w:p w14:paraId="38DDD333" w14:textId="77777777" w:rsidR="00E478A8" w:rsidRPr="00B6472E" w:rsidRDefault="00E478A8" w:rsidP="00B6472E">
      <w:pPr>
        <w:jc w:val="center"/>
        <w:rPr>
          <w:b/>
        </w:rPr>
      </w:pPr>
    </w:p>
    <w:p w14:paraId="30FC2D76" w14:textId="77777777" w:rsidR="00C60E2F" w:rsidRPr="00B6472E" w:rsidRDefault="00C60E2F" w:rsidP="00B6472E">
      <w:pPr>
        <w:jc w:val="center"/>
      </w:pPr>
    </w:p>
    <w:p w14:paraId="5568CADA" w14:textId="77777777" w:rsidR="00C60E2F" w:rsidRPr="00B6472E" w:rsidRDefault="00C60E2F" w:rsidP="00B6472E">
      <w:pPr>
        <w:jc w:val="center"/>
      </w:pPr>
    </w:p>
    <w:p w14:paraId="303AF5DF" w14:textId="77777777" w:rsidR="00C60E2F" w:rsidRPr="00B6472E" w:rsidRDefault="00C60E2F" w:rsidP="00B6472E">
      <w:pPr>
        <w:jc w:val="center"/>
      </w:pPr>
    </w:p>
    <w:p w14:paraId="60F73C55" w14:textId="77777777" w:rsidR="00C60E2F" w:rsidRPr="00B6472E" w:rsidRDefault="00C60E2F" w:rsidP="00B6472E">
      <w:pPr>
        <w:jc w:val="center"/>
      </w:pPr>
    </w:p>
    <w:p w14:paraId="07D27E4C" w14:textId="77777777" w:rsidR="00C60E2F" w:rsidRPr="00B6472E" w:rsidRDefault="00C60E2F" w:rsidP="00B6472E">
      <w:pPr>
        <w:jc w:val="center"/>
      </w:pPr>
    </w:p>
    <w:p w14:paraId="3143CEED" w14:textId="77777777" w:rsidR="00C60E2F" w:rsidRPr="00B6472E" w:rsidRDefault="00C60E2F" w:rsidP="00B6472E">
      <w:pPr>
        <w:jc w:val="center"/>
      </w:pPr>
    </w:p>
    <w:p w14:paraId="11661F1C" w14:textId="77777777" w:rsidR="00C60E2F" w:rsidRPr="00B6472E" w:rsidRDefault="00C60E2F" w:rsidP="00B6472E">
      <w:pPr>
        <w:jc w:val="center"/>
      </w:pPr>
    </w:p>
    <w:p w14:paraId="15C433D1" w14:textId="77777777" w:rsidR="00C60E2F" w:rsidRPr="00B6472E" w:rsidRDefault="00C60E2F" w:rsidP="00B6472E">
      <w:pPr>
        <w:jc w:val="center"/>
      </w:pPr>
    </w:p>
    <w:p w14:paraId="230486B6" w14:textId="77777777" w:rsidR="00C60E2F" w:rsidRPr="00B6472E" w:rsidRDefault="00C60E2F" w:rsidP="00B6472E">
      <w:pPr>
        <w:jc w:val="center"/>
      </w:pPr>
    </w:p>
    <w:p w14:paraId="7FB0A6EA" w14:textId="77777777" w:rsidR="00C60E2F" w:rsidRPr="00B6472E" w:rsidRDefault="00C60E2F" w:rsidP="00B6472E">
      <w:pPr>
        <w:jc w:val="center"/>
      </w:pPr>
    </w:p>
    <w:p w14:paraId="3700650E" w14:textId="77777777" w:rsidR="00C60E2F" w:rsidRPr="00B6472E" w:rsidRDefault="00C60E2F" w:rsidP="00B6472E">
      <w:pPr>
        <w:jc w:val="center"/>
      </w:pPr>
    </w:p>
    <w:p w14:paraId="2531A247" w14:textId="77777777" w:rsidR="00C60E2F" w:rsidRPr="00B6472E" w:rsidRDefault="00C60E2F" w:rsidP="00B6472E">
      <w:pPr>
        <w:jc w:val="center"/>
      </w:pPr>
    </w:p>
    <w:p w14:paraId="7C2B4F9C" w14:textId="77777777" w:rsidR="00C60E2F" w:rsidRPr="00B6472E" w:rsidRDefault="00C60E2F" w:rsidP="00B6472E">
      <w:pPr>
        <w:jc w:val="center"/>
      </w:pPr>
    </w:p>
    <w:p w14:paraId="249A215D" w14:textId="77777777" w:rsidR="00C60E2F" w:rsidRPr="00B6472E" w:rsidRDefault="00C60E2F" w:rsidP="00B6472E">
      <w:pPr>
        <w:jc w:val="center"/>
      </w:pPr>
    </w:p>
    <w:p w14:paraId="47FEB2D8" w14:textId="77777777" w:rsidR="00C60E2F" w:rsidRPr="00B6472E" w:rsidRDefault="00C60E2F" w:rsidP="00B6472E">
      <w:pPr>
        <w:jc w:val="center"/>
      </w:pPr>
    </w:p>
    <w:p w14:paraId="111FDBF1" w14:textId="77777777" w:rsidR="00C60E2F" w:rsidRPr="00B6472E" w:rsidRDefault="00C60E2F" w:rsidP="00B6472E">
      <w:pPr>
        <w:jc w:val="center"/>
      </w:pPr>
    </w:p>
    <w:p w14:paraId="0E456D5E" w14:textId="77777777" w:rsidR="00C60E2F" w:rsidRPr="00B6472E" w:rsidRDefault="00C60E2F" w:rsidP="00B6472E">
      <w:pPr>
        <w:jc w:val="center"/>
      </w:pPr>
    </w:p>
    <w:p w14:paraId="18816733" w14:textId="77777777" w:rsidR="00C60E2F" w:rsidRPr="00B6472E" w:rsidRDefault="00C60E2F" w:rsidP="00B6472E">
      <w:pPr>
        <w:jc w:val="center"/>
      </w:pPr>
    </w:p>
    <w:p w14:paraId="3760BDE9" w14:textId="77777777" w:rsidR="00C60E2F" w:rsidRPr="00B6472E" w:rsidRDefault="00C60E2F" w:rsidP="00B6472E">
      <w:pPr>
        <w:jc w:val="center"/>
      </w:pPr>
    </w:p>
    <w:p w14:paraId="156257D5" w14:textId="77777777" w:rsidR="00C60E2F" w:rsidRPr="00B6472E" w:rsidRDefault="00C60E2F" w:rsidP="00B6472E">
      <w:pPr>
        <w:jc w:val="center"/>
      </w:pPr>
    </w:p>
    <w:p w14:paraId="78D04517" w14:textId="77777777" w:rsidR="006707A7" w:rsidRPr="00B6472E" w:rsidRDefault="006707A7" w:rsidP="00B6472E">
      <w:pPr>
        <w:jc w:val="center"/>
      </w:pPr>
    </w:p>
    <w:p w14:paraId="1CB8D8FE" w14:textId="77777777" w:rsidR="00C60E2F" w:rsidRPr="00B6472E" w:rsidRDefault="00C60E2F" w:rsidP="00B6472E">
      <w:pPr>
        <w:jc w:val="center"/>
        <w:rPr>
          <w:b/>
        </w:rPr>
      </w:pPr>
    </w:p>
    <w:p w14:paraId="7A694C74" w14:textId="77777777" w:rsidR="00C60E2F" w:rsidRPr="00B6472E" w:rsidRDefault="00C60E2F" w:rsidP="00B6472E">
      <w:pPr>
        <w:jc w:val="center"/>
        <w:rPr>
          <w:b/>
        </w:rPr>
      </w:pPr>
    </w:p>
    <w:p w14:paraId="34A70995" w14:textId="77777777" w:rsidR="00351B30" w:rsidRPr="00B6472E" w:rsidRDefault="00351B30" w:rsidP="00B6472E">
      <w:pPr>
        <w:pStyle w:val="Zkladntext"/>
        <w:spacing w:before="0"/>
        <w:jc w:val="center"/>
        <w:rPr>
          <w:rFonts w:ascii="Times New Roman" w:hAnsi="Times New Roman"/>
          <w:b/>
          <w:noProof/>
          <w:sz w:val="24"/>
        </w:rPr>
      </w:pPr>
      <w:bookmarkStart w:id="0" w:name="_Toc64534729"/>
      <w:bookmarkStart w:id="1" w:name="_Toc64533608"/>
      <w:bookmarkStart w:id="2" w:name="_Toc64533540"/>
      <w:r w:rsidRPr="00B6472E">
        <w:rPr>
          <w:rFonts w:ascii="Times New Roman" w:hAnsi="Times New Roman"/>
          <w:b/>
          <w:noProof/>
          <w:sz w:val="24"/>
        </w:rPr>
        <w:t>PREAMBULA</w:t>
      </w:r>
    </w:p>
    <w:p w14:paraId="07277452" w14:textId="2E0D48FF" w:rsidR="00480B06" w:rsidRPr="00B6472E" w:rsidRDefault="00D45F8D" w:rsidP="00B6472E">
      <w:pPr>
        <w:pStyle w:val="Zkladntext"/>
        <w:tabs>
          <w:tab w:val="clear" w:pos="426"/>
        </w:tabs>
        <w:spacing w:before="0"/>
        <w:jc w:val="center"/>
        <w:rPr>
          <w:rFonts w:ascii="Times New Roman" w:hAnsi="Times New Roman"/>
          <w:b/>
          <w:bCs/>
          <w:caps/>
          <w:sz w:val="24"/>
        </w:rPr>
      </w:pPr>
      <w:r w:rsidRPr="00B6472E">
        <w:rPr>
          <w:rFonts w:ascii="Times New Roman" w:hAnsi="Times New Roman"/>
          <w:b/>
          <w:bCs/>
          <w:sz w:val="24"/>
        </w:rPr>
        <w:t>Obsah</w:t>
      </w:r>
      <w:bookmarkEnd w:id="0"/>
      <w:bookmarkEnd w:id="1"/>
      <w:bookmarkEnd w:id="2"/>
    </w:p>
    <w:p w14:paraId="73AA5B9F" w14:textId="77777777" w:rsidR="00480B06" w:rsidRPr="00B6472E" w:rsidRDefault="00480B06" w:rsidP="006545D5">
      <w:pPr>
        <w:rPr>
          <w:b/>
        </w:rPr>
      </w:pPr>
    </w:p>
    <w:p w14:paraId="373DC566" w14:textId="78C32A53" w:rsidR="006545D5" w:rsidRDefault="004B66D5">
      <w:pPr>
        <w:pStyle w:val="Obsah1"/>
        <w:rPr>
          <w:rFonts w:asciiTheme="minorHAnsi" w:eastAsiaTheme="minorEastAsia" w:hAnsiTheme="minorHAnsi" w:cstheme="minorBidi"/>
          <w:b w:val="0"/>
          <w:bCs w:val="0"/>
          <w:caps w:val="0"/>
          <w:sz w:val="22"/>
          <w:szCs w:val="22"/>
        </w:rPr>
      </w:pPr>
      <w:r w:rsidRPr="00B6472E">
        <w:rPr>
          <w:rFonts w:ascii="Times New Roman" w:hAnsi="Times New Roman" w:cs="Times New Roman"/>
        </w:rPr>
        <w:fldChar w:fldCharType="begin"/>
      </w:r>
      <w:r w:rsidR="00480B06" w:rsidRPr="00B6472E">
        <w:rPr>
          <w:rFonts w:ascii="Times New Roman" w:hAnsi="Times New Roman" w:cs="Times New Roman"/>
        </w:rPr>
        <w:instrText xml:space="preserve"> TOC \o "1-3" \h \z </w:instrText>
      </w:r>
      <w:r w:rsidRPr="00B6472E">
        <w:rPr>
          <w:rFonts w:ascii="Times New Roman" w:hAnsi="Times New Roman" w:cs="Times New Roman"/>
        </w:rPr>
        <w:fldChar w:fldCharType="separate"/>
      </w:r>
      <w:hyperlink w:anchor="_Toc54036699" w:history="1"/>
    </w:p>
    <w:p w14:paraId="57CAB4B7" w14:textId="226871E6" w:rsidR="006545D5" w:rsidRPr="006545D5" w:rsidRDefault="00570C1F">
      <w:pPr>
        <w:pStyle w:val="Obsah1"/>
        <w:rPr>
          <w:rFonts w:ascii="Times New Roman" w:eastAsiaTheme="minorEastAsia" w:hAnsi="Times New Roman" w:cs="Times New Roman"/>
          <w:b w:val="0"/>
          <w:bCs w:val="0"/>
          <w:caps w:val="0"/>
          <w:sz w:val="22"/>
          <w:szCs w:val="22"/>
        </w:rPr>
      </w:pPr>
      <w:hyperlink w:anchor="_Toc54036700" w:history="1">
        <w:r w:rsidR="006545D5" w:rsidRPr="006545D5">
          <w:rPr>
            <w:rStyle w:val="Hypertextovprepojenie"/>
            <w:rFonts w:ascii="Times New Roman" w:hAnsi="Times New Roman" w:cs="Times New Roman"/>
          </w:rPr>
          <w:t>1.0</w:t>
        </w:r>
        <w:r w:rsidR="006545D5" w:rsidRPr="006545D5">
          <w:rPr>
            <w:rFonts w:ascii="Times New Roman" w:eastAsiaTheme="minorEastAsia" w:hAnsi="Times New Roman" w:cs="Times New Roman"/>
            <w:b w:val="0"/>
            <w:bCs w:val="0"/>
            <w:caps w:val="0"/>
            <w:sz w:val="22"/>
            <w:szCs w:val="22"/>
          </w:rPr>
          <w:tab/>
        </w:r>
        <w:r w:rsidR="006545D5" w:rsidRPr="006545D5">
          <w:rPr>
            <w:rStyle w:val="Hypertextovprepojenie"/>
            <w:rFonts w:ascii="Times New Roman" w:hAnsi="Times New Roman" w:cs="Times New Roman"/>
          </w:rPr>
          <w:t>Všeobecné údaje</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_Toc54036700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3</w:t>
        </w:r>
        <w:r w:rsidR="006545D5" w:rsidRPr="006545D5">
          <w:rPr>
            <w:rFonts w:ascii="Times New Roman" w:hAnsi="Times New Roman" w:cs="Times New Roman"/>
            <w:webHidden/>
          </w:rPr>
          <w:fldChar w:fldCharType="end"/>
        </w:r>
      </w:hyperlink>
    </w:p>
    <w:p w14:paraId="1683C872" w14:textId="683B1961" w:rsidR="006545D5" w:rsidRPr="006545D5" w:rsidRDefault="00570C1F">
      <w:pPr>
        <w:pStyle w:val="Obsah2"/>
        <w:rPr>
          <w:rFonts w:ascii="Times New Roman" w:eastAsiaTheme="minorEastAsia" w:hAnsi="Times New Roman" w:cs="Times New Roman"/>
          <w:sz w:val="22"/>
          <w:szCs w:val="22"/>
        </w:rPr>
      </w:pPr>
      <w:hyperlink w:anchor="_Toc54036701" w:history="1">
        <w:r w:rsidR="006545D5" w:rsidRPr="006545D5">
          <w:rPr>
            <w:rStyle w:val="Hypertextovprepojenie"/>
            <w:rFonts w:ascii="Times New Roman" w:hAnsi="Times New Roman" w:cs="Times New Roman"/>
          </w:rPr>
          <w:t>1.1</w:t>
        </w:r>
        <w:r w:rsidR="006545D5" w:rsidRPr="006545D5">
          <w:rPr>
            <w:rFonts w:ascii="Times New Roman" w:eastAsiaTheme="minorEastAsia" w:hAnsi="Times New Roman" w:cs="Times New Roman"/>
            <w:sz w:val="22"/>
            <w:szCs w:val="22"/>
          </w:rPr>
          <w:tab/>
        </w:r>
        <w:r w:rsidR="006545D5" w:rsidRPr="006545D5">
          <w:rPr>
            <w:rStyle w:val="Hypertextovprepojenie"/>
            <w:rFonts w:ascii="Times New Roman" w:hAnsi="Times New Roman" w:cs="Times New Roman"/>
          </w:rPr>
          <w:t>Predmet obstarávania</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_Toc54036701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3</w:t>
        </w:r>
        <w:r w:rsidR="006545D5" w:rsidRPr="006545D5">
          <w:rPr>
            <w:rFonts w:ascii="Times New Roman" w:hAnsi="Times New Roman" w:cs="Times New Roman"/>
            <w:webHidden/>
          </w:rPr>
          <w:fldChar w:fldCharType="end"/>
        </w:r>
      </w:hyperlink>
    </w:p>
    <w:p w14:paraId="58AD6979" w14:textId="7F4109C8" w:rsidR="006545D5" w:rsidRPr="006545D5" w:rsidRDefault="00570C1F">
      <w:pPr>
        <w:pStyle w:val="Obsah2"/>
        <w:rPr>
          <w:rFonts w:ascii="Times New Roman" w:eastAsiaTheme="minorEastAsia" w:hAnsi="Times New Roman" w:cs="Times New Roman"/>
          <w:sz w:val="22"/>
          <w:szCs w:val="22"/>
        </w:rPr>
      </w:pPr>
      <w:hyperlink w:anchor="_Toc54036702" w:history="1">
        <w:r w:rsidR="006545D5" w:rsidRPr="006545D5">
          <w:rPr>
            <w:rStyle w:val="Hypertextovprepojenie"/>
            <w:rFonts w:ascii="Times New Roman" w:hAnsi="Times New Roman" w:cs="Times New Roman"/>
          </w:rPr>
          <w:t>1.2</w:t>
        </w:r>
        <w:r w:rsidR="006545D5" w:rsidRPr="006545D5">
          <w:rPr>
            <w:rFonts w:ascii="Times New Roman" w:eastAsiaTheme="minorEastAsia" w:hAnsi="Times New Roman" w:cs="Times New Roman"/>
            <w:sz w:val="22"/>
            <w:szCs w:val="22"/>
          </w:rPr>
          <w:tab/>
        </w:r>
        <w:r w:rsidR="006545D5" w:rsidRPr="006545D5">
          <w:rPr>
            <w:rStyle w:val="Hypertextovprepojenie"/>
            <w:rFonts w:ascii="Times New Roman" w:hAnsi="Times New Roman" w:cs="Times New Roman"/>
          </w:rPr>
          <w:t>Výmery</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_Toc54036702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3</w:t>
        </w:r>
        <w:r w:rsidR="006545D5" w:rsidRPr="006545D5">
          <w:rPr>
            <w:rFonts w:ascii="Times New Roman" w:hAnsi="Times New Roman" w:cs="Times New Roman"/>
            <w:webHidden/>
          </w:rPr>
          <w:fldChar w:fldCharType="end"/>
        </w:r>
      </w:hyperlink>
    </w:p>
    <w:p w14:paraId="0FB4194E" w14:textId="725CE21E" w:rsidR="006545D5" w:rsidRPr="006545D5" w:rsidRDefault="00570C1F">
      <w:pPr>
        <w:pStyle w:val="Obsah2"/>
        <w:rPr>
          <w:rFonts w:ascii="Times New Roman" w:eastAsiaTheme="minorEastAsia" w:hAnsi="Times New Roman" w:cs="Times New Roman"/>
          <w:sz w:val="22"/>
          <w:szCs w:val="22"/>
        </w:rPr>
      </w:pPr>
      <w:hyperlink w:anchor="_Toc54036703" w:history="1">
        <w:r w:rsidR="006545D5" w:rsidRPr="006545D5">
          <w:rPr>
            <w:rStyle w:val="Hypertextovprepojenie"/>
            <w:rFonts w:ascii="Times New Roman" w:hAnsi="Times New Roman" w:cs="Times New Roman"/>
          </w:rPr>
          <w:t>1.3</w:t>
        </w:r>
        <w:r w:rsidR="006545D5" w:rsidRPr="006545D5">
          <w:rPr>
            <w:rFonts w:ascii="Times New Roman" w:eastAsiaTheme="minorEastAsia" w:hAnsi="Times New Roman" w:cs="Times New Roman"/>
            <w:sz w:val="22"/>
            <w:szCs w:val="22"/>
          </w:rPr>
          <w:tab/>
        </w:r>
        <w:r w:rsidR="006545D5" w:rsidRPr="006545D5">
          <w:rPr>
            <w:rStyle w:val="Hypertextovprepojenie"/>
            <w:rFonts w:ascii="Times New Roman" w:hAnsi="Times New Roman" w:cs="Times New Roman"/>
          </w:rPr>
          <w:t>Cena položky</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_Toc54036703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3</w:t>
        </w:r>
        <w:r w:rsidR="006545D5" w:rsidRPr="006545D5">
          <w:rPr>
            <w:rFonts w:ascii="Times New Roman" w:hAnsi="Times New Roman" w:cs="Times New Roman"/>
            <w:webHidden/>
          </w:rPr>
          <w:fldChar w:fldCharType="end"/>
        </w:r>
      </w:hyperlink>
    </w:p>
    <w:p w14:paraId="0B3B90B8" w14:textId="47F9486B" w:rsidR="006545D5" w:rsidRPr="006545D5" w:rsidRDefault="00570C1F">
      <w:pPr>
        <w:pStyle w:val="Obsah2"/>
        <w:rPr>
          <w:rFonts w:ascii="Times New Roman" w:eastAsiaTheme="minorEastAsia" w:hAnsi="Times New Roman" w:cs="Times New Roman"/>
          <w:sz w:val="22"/>
          <w:szCs w:val="22"/>
        </w:rPr>
      </w:pPr>
      <w:hyperlink w:anchor="_Toc54036704" w:history="1">
        <w:r w:rsidR="006545D5" w:rsidRPr="006545D5">
          <w:rPr>
            <w:rStyle w:val="Hypertextovprepojenie"/>
            <w:rFonts w:ascii="Times New Roman" w:hAnsi="Times New Roman" w:cs="Times New Roman"/>
          </w:rPr>
          <w:t>1.4</w:t>
        </w:r>
        <w:r w:rsidR="006545D5" w:rsidRPr="006545D5">
          <w:rPr>
            <w:rFonts w:ascii="Times New Roman" w:eastAsiaTheme="minorEastAsia" w:hAnsi="Times New Roman" w:cs="Times New Roman"/>
            <w:sz w:val="22"/>
            <w:szCs w:val="22"/>
          </w:rPr>
          <w:tab/>
        </w:r>
        <w:r w:rsidR="006545D5" w:rsidRPr="006545D5">
          <w:rPr>
            <w:rStyle w:val="Hypertextovprepojenie"/>
            <w:rFonts w:ascii="Times New Roman" w:hAnsi="Times New Roman" w:cs="Times New Roman"/>
          </w:rPr>
          <w:t>Predloženie cenovej ponuky</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_Toc54036704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4</w:t>
        </w:r>
        <w:r w:rsidR="006545D5" w:rsidRPr="006545D5">
          <w:rPr>
            <w:rFonts w:ascii="Times New Roman" w:hAnsi="Times New Roman" w:cs="Times New Roman"/>
            <w:webHidden/>
          </w:rPr>
          <w:fldChar w:fldCharType="end"/>
        </w:r>
      </w:hyperlink>
    </w:p>
    <w:p w14:paraId="072B8BFC" w14:textId="22966CAB" w:rsidR="006545D5" w:rsidRPr="006545D5" w:rsidRDefault="00570C1F">
      <w:pPr>
        <w:pStyle w:val="Obsah1"/>
        <w:rPr>
          <w:rFonts w:ascii="Times New Roman" w:eastAsiaTheme="minorEastAsia" w:hAnsi="Times New Roman" w:cs="Times New Roman"/>
          <w:b w:val="0"/>
          <w:bCs w:val="0"/>
          <w:caps w:val="0"/>
          <w:sz w:val="22"/>
          <w:szCs w:val="22"/>
        </w:rPr>
      </w:pPr>
      <w:hyperlink w:anchor="_Toc54036705" w:history="1">
        <w:r w:rsidR="006545D5" w:rsidRPr="006545D5">
          <w:rPr>
            <w:rStyle w:val="Hypertextovprepojenie"/>
            <w:rFonts w:ascii="Times New Roman" w:hAnsi="Times New Roman" w:cs="Times New Roman"/>
          </w:rPr>
          <w:t xml:space="preserve">2.0 </w:t>
        </w:r>
        <w:r w:rsidR="006545D5" w:rsidRPr="006545D5">
          <w:rPr>
            <w:rFonts w:ascii="Times New Roman" w:eastAsiaTheme="minorEastAsia" w:hAnsi="Times New Roman" w:cs="Times New Roman"/>
            <w:b w:val="0"/>
            <w:bCs w:val="0"/>
            <w:caps w:val="0"/>
            <w:sz w:val="22"/>
            <w:szCs w:val="22"/>
          </w:rPr>
          <w:tab/>
        </w:r>
        <w:r w:rsidR="006545D5" w:rsidRPr="006545D5">
          <w:rPr>
            <w:rStyle w:val="Hypertextovprepojenie"/>
            <w:rFonts w:ascii="Times New Roman" w:hAnsi="Times New Roman" w:cs="Times New Roman"/>
          </w:rPr>
          <w:t>Pokyny pre vypracovanie cenovej ponuky</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_Toc54036705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4</w:t>
        </w:r>
        <w:r w:rsidR="006545D5" w:rsidRPr="006545D5">
          <w:rPr>
            <w:rFonts w:ascii="Times New Roman" w:hAnsi="Times New Roman" w:cs="Times New Roman"/>
            <w:webHidden/>
          </w:rPr>
          <w:fldChar w:fldCharType="end"/>
        </w:r>
      </w:hyperlink>
    </w:p>
    <w:p w14:paraId="2CA5EB4F" w14:textId="417AD5D3" w:rsidR="006545D5" w:rsidRPr="006545D5" w:rsidRDefault="00570C1F">
      <w:pPr>
        <w:pStyle w:val="Obsah2"/>
        <w:rPr>
          <w:rFonts w:ascii="Times New Roman" w:eastAsiaTheme="minorEastAsia" w:hAnsi="Times New Roman" w:cs="Times New Roman"/>
          <w:sz w:val="22"/>
          <w:szCs w:val="22"/>
        </w:rPr>
      </w:pPr>
      <w:hyperlink w:anchor="_Toc54036706" w:history="1">
        <w:r w:rsidR="006545D5" w:rsidRPr="006545D5">
          <w:rPr>
            <w:rStyle w:val="Hypertextovprepojenie"/>
            <w:rFonts w:ascii="Times New Roman" w:hAnsi="Times New Roman" w:cs="Times New Roman"/>
          </w:rPr>
          <w:t xml:space="preserve">2.1 </w:t>
        </w:r>
        <w:r w:rsidR="006545D5" w:rsidRPr="006545D5">
          <w:rPr>
            <w:rFonts w:ascii="Times New Roman" w:eastAsiaTheme="minorEastAsia" w:hAnsi="Times New Roman" w:cs="Times New Roman"/>
            <w:sz w:val="22"/>
            <w:szCs w:val="22"/>
          </w:rPr>
          <w:tab/>
        </w:r>
        <w:r w:rsidR="006545D5" w:rsidRPr="006545D5">
          <w:rPr>
            <w:rStyle w:val="Hypertextovprepojenie"/>
            <w:rFonts w:ascii="Times New Roman" w:hAnsi="Times New Roman" w:cs="Times New Roman"/>
          </w:rPr>
          <w:t>Postup spracovania</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_Toc54036706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4</w:t>
        </w:r>
        <w:r w:rsidR="006545D5" w:rsidRPr="006545D5">
          <w:rPr>
            <w:rFonts w:ascii="Times New Roman" w:hAnsi="Times New Roman" w:cs="Times New Roman"/>
            <w:webHidden/>
          </w:rPr>
          <w:fldChar w:fldCharType="end"/>
        </w:r>
      </w:hyperlink>
    </w:p>
    <w:p w14:paraId="7DE9FF37" w14:textId="21932A6E" w:rsidR="006545D5" w:rsidRPr="006545D5" w:rsidRDefault="00570C1F" w:rsidP="006545D5">
      <w:pPr>
        <w:pStyle w:val="Obsah2"/>
        <w:rPr>
          <w:rFonts w:ascii="Times New Roman" w:eastAsiaTheme="minorEastAsia" w:hAnsi="Times New Roman" w:cs="Times New Roman"/>
          <w:sz w:val="22"/>
          <w:szCs w:val="22"/>
        </w:rPr>
      </w:pPr>
      <w:hyperlink w:anchor="_Toc54036707" w:history="1">
        <w:r w:rsidR="006545D5" w:rsidRPr="006545D5">
          <w:rPr>
            <w:rStyle w:val="Hypertextovprepojenie"/>
            <w:rFonts w:ascii="Times New Roman" w:hAnsi="Times New Roman" w:cs="Times New Roman"/>
          </w:rPr>
          <w:t>2.2</w:t>
        </w:r>
        <w:r w:rsidR="006545D5" w:rsidRPr="006545D5">
          <w:rPr>
            <w:rFonts w:ascii="Times New Roman" w:eastAsiaTheme="minorEastAsia" w:hAnsi="Times New Roman" w:cs="Times New Roman"/>
            <w:sz w:val="22"/>
            <w:szCs w:val="22"/>
          </w:rPr>
          <w:tab/>
        </w:r>
        <w:r w:rsidR="006545D5" w:rsidRPr="006545D5">
          <w:rPr>
            <w:rStyle w:val="Hypertextovprepojenie"/>
            <w:rFonts w:ascii="Times New Roman" w:hAnsi="Times New Roman" w:cs="Times New Roman"/>
          </w:rPr>
          <w:t>Oceňovanie ponuky</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_Toc54036707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4</w:t>
        </w:r>
        <w:r w:rsidR="006545D5" w:rsidRPr="006545D5">
          <w:rPr>
            <w:rFonts w:ascii="Times New Roman" w:hAnsi="Times New Roman" w:cs="Times New Roman"/>
            <w:webHidden/>
          </w:rPr>
          <w:fldChar w:fldCharType="end"/>
        </w:r>
      </w:hyperlink>
    </w:p>
    <w:p w14:paraId="14F0ECE0" w14:textId="26BCBBAE" w:rsidR="006545D5" w:rsidRPr="006545D5" w:rsidRDefault="00570C1F">
      <w:pPr>
        <w:pStyle w:val="Obsah2"/>
        <w:rPr>
          <w:rFonts w:ascii="Times New Roman" w:eastAsiaTheme="minorEastAsia" w:hAnsi="Times New Roman" w:cs="Times New Roman"/>
          <w:sz w:val="22"/>
          <w:szCs w:val="22"/>
        </w:rPr>
      </w:pPr>
      <w:hyperlink w:anchor="_Toc54036709" w:history="1">
        <w:r w:rsidR="006545D5" w:rsidRPr="006545D5">
          <w:rPr>
            <w:rStyle w:val="Hypertextovprepojenie"/>
            <w:rFonts w:ascii="Times New Roman" w:hAnsi="Times New Roman" w:cs="Times New Roman"/>
          </w:rPr>
          <w:t>2.3</w:t>
        </w:r>
        <w:r w:rsidR="006545D5" w:rsidRPr="006545D5">
          <w:rPr>
            <w:rFonts w:ascii="Times New Roman" w:eastAsiaTheme="minorEastAsia" w:hAnsi="Times New Roman" w:cs="Times New Roman"/>
            <w:sz w:val="22"/>
            <w:szCs w:val="22"/>
          </w:rPr>
          <w:tab/>
        </w:r>
        <w:r w:rsidR="006545D5" w:rsidRPr="006545D5">
          <w:rPr>
            <w:rStyle w:val="Hypertextovprepojenie"/>
            <w:rFonts w:ascii="Times New Roman" w:hAnsi="Times New Roman" w:cs="Times New Roman"/>
          </w:rPr>
          <w:t>Výpočet ceny</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_Toc54036709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6</w:t>
        </w:r>
        <w:r w:rsidR="006545D5" w:rsidRPr="006545D5">
          <w:rPr>
            <w:rFonts w:ascii="Times New Roman" w:hAnsi="Times New Roman" w:cs="Times New Roman"/>
            <w:webHidden/>
          </w:rPr>
          <w:fldChar w:fldCharType="end"/>
        </w:r>
      </w:hyperlink>
    </w:p>
    <w:p w14:paraId="79BC05A5" w14:textId="6B261E29" w:rsidR="006545D5" w:rsidRPr="006545D5" w:rsidRDefault="00570C1F">
      <w:pPr>
        <w:pStyle w:val="Obsah2"/>
        <w:rPr>
          <w:rFonts w:ascii="Times New Roman" w:eastAsiaTheme="minorEastAsia" w:hAnsi="Times New Roman" w:cs="Times New Roman"/>
          <w:sz w:val="22"/>
          <w:szCs w:val="22"/>
        </w:rPr>
      </w:pPr>
      <w:hyperlink w:anchor="_Toc54036710" w:history="1">
        <w:r w:rsidR="006545D5" w:rsidRPr="006545D5">
          <w:rPr>
            <w:rStyle w:val="Hypertextovprepojenie"/>
            <w:rFonts w:ascii="Times New Roman" w:hAnsi="Times New Roman" w:cs="Times New Roman"/>
          </w:rPr>
          <w:t xml:space="preserve">2.4 </w:t>
        </w:r>
        <w:r w:rsidR="006545D5" w:rsidRPr="006545D5">
          <w:rPr>
            <w:rFonts w:ascii="Times New Roman" w:eastAsiaTheme="minorEastAsia" w:hAnsi="Times New Roman" w:cs="Times New Roman"/>
            <w:sz w:val="22"/>
            <w:szCs w:val="22"/>
          </w:rPr>
          <w:tab/>
        </w:r>
        <w:r w:rsidR="006545D5" w:rsidRPr="006545D5">
          <w:rPr>
            <w:rStyle w:val="Hypertextovprepojenie"/>
            <w:rFonts w:ascii="Times New Roman" w:hAnsi="Times New Roman" w:cs="Times New Roman"/>
          </w:rPr>
          <w:t>Všeobecné položky</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_Toc54036710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6</w:t>
        </w:r>
        <w:r w:rsidR="006545D5" w:rsidRPr="006545D5">
          <w:rPr>
            <w:rFonts w:ascii="Times New Roman" w:hAnsi="Times New Roman" w:cs="Times New Roman"/>
            <w:webHidden/>
          </w:rPr>
          <w:fldChar w:fldCharType="end"/>
        </w:r>
      </w:hyperlink>
    </w:p>
    <w:p w14:paraId="3D317497" w14:textId="4AE666A4" w:rsidR="006545D5" w:rsidRPr="006545D5" w:rsidRDefault="00570C1F">
      <w:pPr>
        <w:pStyle w:val="Obsah1"/>
        <w:rPr>
          <w:rFonts w:ascii="Times New Roman" w:eastAsiaTheme="minorEastAsia" w:hAnsi="Times New Roman" w:cs="Times New Roman"/>
          <w:b w:val="0"/>
          <w:bCs w:val="0"/>
          <w:caps w:val="0"/>
          <w:sz w:val="22"/>
          <w:szCs w:val="22"/>
        </w:rPr>
      </w:pPr>
      <w:hyperlink w:anchor="_Toc54036711" w:history="1">
        <w:r w:rsidR="006545D5" w:rsidRPr="006545D5">
          <w:rPr>
            <w:rStyle w:val="Hypertextovprepojenie"/>
            <w:rFonts w:ascii="Times New Roman" w:hAnsi="Times New Roman" w:cs="Times New Roman"/>
          </w:rPr>
          <w:t xml:space="preserve">3.0 </w:t>
        </w:r>
        <w:r w:rsidR="006545D5" w:rsidRPr="006545D5">
          <w:rPr>
            <w:rFonts w:ascii="Times New Roman" w:eastAsiaTheme="minorEastAsia" w:hAnsi="Times New Roman" w:cs="Times New Roman"/>
            <w:b w:val="0"/>
            <w:bCs w:val="0"/>
            <w:caps w:val="0"/>
            <w:sz w:val="22"/>
            <w:szCs w:val="22"/>
          </w:rPr>
          <w:tab/>
        </w:r>
        <w:r w:rsidR="006545D5" w:rsidRPr="006545D5">
          <w:rPr>
            <w:rStyle w:val="Hypertextovprepojenie"/>
            <w:rFonts w:ascii="Times New Roman" w:hAnsi="Times New Roman" w:cs="Times New Roman"/>
          </w:rPr>
          <w:t>Spôsob merania výmer a oceňovanie prác</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_Toc54036711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8</w:t>
        </w:r>
        <w:r w:rsidR="006545D5" w:rsidRPr="006545D5">
          <w:rPr>
            <w:rFonts w:ascii="Times New Roman" w:hAnsi="Times New Roman" w:cs="Times New Roman"/>
            <w:webHidden/>
          </w:rPr>
          <w:fldChar w:fldCharType="end"/>
        </w:r>
      </w:hyperlink>
    </w:p>
    <w:p w14:paraId="2D52A331" w14:textId="4473B51B" w:rsidR="006545D5" w:rsidRPr="006545D5" w:rsidRDefault="00570C1F">
      <w:pPr>
        <w:pStyle w:val="Obsah2"/>
        <w:rPr>
          <w:rFonts w:ascii="Times New Roman" w:eastAsiaTheme="minorEastAsia" w:hAnsi="Times New Roman" w:cs="Times New Roman"/>
          <w:sz w:val="22"/>
          <w:szCs w:val="22"/>
        </w:rPr>
      </w:pPr>
      <w:hyperlink w:anchor="_Toc54036712" w:history="1">
        <w:r w:rsidR="006545D5" w:rsidRPr="006545D5">
          <w:rPr>
            <w:rStyle w:val="Hypertextovprepojenie"/>
            <w:rFonts w:ascii="Times New Roman" w:hAnsi="Times New Roman" w:cs="Times New Roman"/>
          </w:rPr>
          <w:t xml:space="preserve">3.1 </w:t>
        </w:r>
        <w:r w:rsidR="006545D5" w:rsidRPr="006545D5">
          <w:rPr>
            <w:rFonts w:ascii="Times New Roman" w:eastAsiaTheme="minorEastAsia" w:hAnsi="Times New Roman" w:cs="Times New Roman"/>
            <w:sz w:val="22"/>
            <w:szCs w:val="22"/>
          </w:rPr>
          <w:tab/>
        </w:r>
        <w:r w:rsidR="006545D5" w:rsidRPr="006545D5">
          <w:rPr>
            <w:rStyle w:val="Hypertextovprepojenie"/>
            <w:rFonts w:ascii="Times New Roman" w:hAnsi="Times New Roman" w:cs="Times New Roman"/>
          </w:rPr>
          <w:t>Meranie a oceňovanie</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_Toc54036712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8</w:t>
        </w:r>
        <w:r w:rsidR="006545D5" w:rsidRPr="006545D5">
          <w:rPr>
            <w:rFonts w:ascii="Times New Roman" w:hAnsi="Times New Roman" w:cs="Times New Roman"/>
            <w:webHidden/>
          </w:rPr>
          <w:fldChar w:fldCharType="end"/>
        </w:r>
      </w:hyperlink>
    </w:p>
    <w:p w14:paraId="564B5C93" w14:textId="4D37192B" w:rsidR="006545D5" w:rsidRPr="006545D5" w:rsidRDefault="00570C1F">
      <w:pPr>
        <w:pStyle w:val="Obsah2"/>
        <w:rPr>
          <w:rFonts w:ascii="Times New Roman" w:eastAsiaTheme="minorEastAsia" w:hAnsi="Times New Roman" w:cs="Times New Roman"/>
          <w:sz w:val="22"/>
          <w:szCs w:val="22"/>
        </w:rPr>
      </w:pPr>
      <w:hyperlink w:anchor="_Toc54036713" w:history="1">
        <w:r w:rsidR="006545D5" w:rsidRPr="006545D5">
          <w:rPr>
            <w:rStyle w:val="Hypertextovprepojenie"/>
            <w:rFonts w:ascii="Times New Roman" w:hAnsi="Times New Roman" w:cs="Times New Roman"/>
          </w:rPr>
          <w:t xml:space="preserve">3.2 </w:t>
        </w:r>
        <w:r w:rsidR="006545D5" w:rsidRPr="006545D5">
          <w:rPr>
            <w:rFonts w:ascii="Times New Roman" w:eastAsiaTheme="minorEastAsia" w:hAnsi="Times New Roman" w:cs="Times New Roman"/>
            <w:sz w:val="22"/>
            <w:szCs w:val="22"/>
          </w:rPr>
          <w:tab/>
        </w:r>
        <w:r w:rsidR="006545D5" w:rsidRPr="006545D5">
          <w:rPr>
            <w:rStyle w:val="Hypertextovprepojenie"/>
            <w:rFonts w:ascii="Times New Roman" w:hAnsi="Times New Roman" w:cs="Times New Roman"/>
          </w:rPr>
          <w:t>Metóda merania</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_Toc54036713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8</w:t>
        </w:r>
        <w:r w:rsidR="006545D5" w:rsidRPr="006545D5">
          <w:rPr>
            <w:rFonts w:ascii="Times New Roman" w:hAnsi="Times New Roman" w:cs="Times New Roman"/>
            <w:webHidden/>
          </w:rPr>
          <w:fldChar w:fldCharType="end"/>
        </w:r>
      </w:hyperlink>
    </w:p>
    <w:p w14:paraId="242B6213" w14:textId="4BE7B6E3" w:rsidR="006545D5" w:rsidRPr="006545D5" w:rsidRDefault="00570C1F">
      <w:pPr>
        <w:pStyle w:val="Obsah2"/>
        <w:rPr>
          <w:rFonts w:ascii="Times New Roman" w:eastAsiaTheme="minorEastAsia" w:hAnsi="Times New Roman" w:cs="Times New Roman"/>
          <w:sz w:val="22"/>
          <w:szCs w:val="22"/>
        </w:rPr>
      </w:pPr>
      <w:hyperlink w:anchor="_Toc54036714" w:history="1">
        <w:r w:rsidR="006545D5" w:rsidRPr="006545D5">
          <w:rPr>
            <w:rStyle w:val="Hypertextovprepojenie"/>
            <w:rFonts w:ascii="Times New Roman" w:hAnsi="Times New Roman" w:cs="Times New Roman"/>
          </w:rPr>
          <w:t xml:space="preserve">3.3 </w:t>
        </w:r>
        <w:r w:rsidR="006545D5" w:rsidRPr="006545D5">
          <w:rPr>
            <w:rFonts w:ascii="Times New Roman" w:eastAsiaTheme="minorEastAsia" w:hAnsi="Times New Roman" w:cs="Times New Roman"/>
            <w:sz w:val="22"/>
            <w:szCs w:val="22"/>
          </w:rPr>
          <w:tab/>
        </w:r>
        <w:r w:rsidR="006545D5" w:rsidRPr="006545D5">
          <w:rPr>
            <w:rStyle w:val="Hypertextovprepojenie"/>
            <w:rFonts w:ascii="Times New Roman" w:hAnsi="Times New Roman" w:cs="Times New Roman"/>
          </w:rPr>
          <w:t>Primeranosť sadzieb a jednotkových cien</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_Toc54036714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9</w:t>
        </w:r>
        <w:r w:rsidR="006545D5" w:rsidRPr="006545D5">
          <w:rPr>
            <w:rFonts w:ascii="Times New Roman" w:hAnsi="Times New Roman" w:cs="Times New Roman"/>
            <w:webHidden/>
          </w:rPr>
          <w:fldChar w:fldCharType="end"/>
        </w:r>
      </w:hyperlink>
    </w:p>
    <w:p w14:paraId="4B93F628" w14:textId="7CDF2F88" w:rsidR="006545D5" w:rsidRPr="006545D5" w:rsidRDefault="00570C1F">
      <w:pPr>
        <w:pStyle w:val="Obsah2"/>
        <w:rPr>
          <w:rFonts w:ascii="Times New Roman" w:eastAsiaTheme="minorEastAsia" w:hAnsi="Times New Roman" w:cs="Times New Roman"/>
          <w:sz w:val="22"/>
          <w:szCs w:val="22"/>
        </w:rPr>
      </w:pPr>
      <w:hyperlink w:anchor="_Toc54036716" w:history="1">
        <w:r w:rsidR="006545D5" w:rsidRPr="006545D5">
          <w:rPr>
            <w:rStyle w:val="Hypertextovprepojenie"/>
            <w:rFonts w:ascii="Times New Roman" w:hAnsi="Times New Roman" w:cs="Times New Roman"/>
          </w:rPr>
          <w:t>3.4    Oceňovanie dodatočných prác</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_Toc54036716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9</w:t>
        </w:r>
        <w:r w:rsidR="006545D5" w:rsidRPr="006545D5">
          <w:rPr>
            <w:rFonts w:ascii="Times New Roman" w:hAnsi="Times New Roman" w:cs="Times New Roman"/>
            <w:webHidden/>
          </w:rPr>
          <w:fldChar w:fldCharType="end"/>
        </w:r>
      </w:hyperlink>
    </w:p>
    <w:p w14:paraId="0657462F" w14:textId="671A5887" w:rsidR="006545D5" w:rsidRPr="006545D5" w:rsidRDefault="00570C1F">
      <w:pPr>
        <w:pStyle w:val="Obsah1"/>
        <w:rPr>
          <w:rFonts w:ascii="Times New Roman" w:eastAsiaTheme="minorEastAsia" w:hAnsi="Times New Roman" w:cs="Times New Roman"/>
          <w:b w:val="0"/>
          <w:bCs w:val="0"/>
          <w:caps w:val="0"/>
          <w:sz w:val="22"/>
          <w:szCs w:val="22"/>
        </w:rPr>
      </w:pPr>
      <w:hyperlink w:anchor="_Toc54036717" w:history="1">
        <w:r w:rsidR="006545D5" w:rsidRPr="006545D5">
          <w:rPr>
            <w:rStyle w:val="Hypertextovprepojenie"/>
            <w:rFonts w:ascii="Times New Roman" w:hAnsi="Times New Roman" w:cs="Times New Roman"/>
          </w:rPr>
          <w:t xml:space="preserve">4.0 </w:t>
        </w:r>
        <w:r w:rsidR="006545D5" w:rsidRPr="006545D5">
          <w:rPr>
            <w:rFonts w:ascii="Times New Roman" w:eastAsiaTheme="minorEastAsia" w:hAnsi="Times New Roman" w:cs="Times New Roman"/>
            <w:b w:val="0"/>
            <w:bCs w:val="0"/>
            <w:caps w:val="0"/>
            <w:sz w:val="22"/>
            <w:szCs w:val="22"/>
          </w:rPr>
          <w:tab/>
        </w:r>
        <w:r w:rsidR="006545D5" w:rsidRPr="006545D5">
          <w:rPr>
            <w:rStyle w:val="Hypertextovprepojenie"/>
            <w:rFonts w:ascii="Times New Roman" w:hAnsi="Times New Roman" w:cs="Times New Roman"/>
          </w:rPr>
          <w:t>Použité skratky</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_Toc54036717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10</w:t>
        </w:r>
        <w:r w:rsidR="006545D5" w:rsidRPr="006545D5">
          <w:rPr>
            <w:rFonts w:ascii="Times New Roman" w:hAnsi="Times New Roman" w:cs="Times New Roman"/>
            <w:webHidden/>
          </w:rPr>
          <w:fldChar w:fldCharType="end"/>
        </w:r>
      </w:hyperlink>
    </w:p>
    <w:p w14:paraId="64522D81" w14:textId="5D2C30E5" w:rsidR="00D45F8D" w:rsidRPr="00B6472E" w:rsidRDefault="004B66D5" w:rsidP="00B6472E">
      <w:pPr>
        <w:jc w:val="both"/>
        <w:rPr>
          <w:b/>
          <w:bCs/>
          <w:caps/>
        </w:rPr>
      </w:pPr>
      <w:r w:rsidRPr="00B6472E">
        <w:rPr>
          <w:b/>
          <w:bCs/>
          <w:caps/>
        </w:rPr>
        <w:fldChar w:fldCharType="end"/>
      </w:r>
    </w:p>
    <w:p w14:paraId="3FA89005" w14:textId="77777777" w:rsidR="00D45F8D" w:rsidRPr="00B6472E" w:rsidRDefault="00D45F8D" w:rsidP="00B6472E">
      <w:pPr>
        <w:jc w:val="both"/>
        <w:rPr>
          <w:b/>
          <w:bCs/>
          <w:caps/>
        </w:rPr>
      </w:pPr>
    </w:p>
    <w:p w14:paraId="40A9E7B5" w14:textId="77777777" w:rsidR="00D45F8D" w:rsidRPr="00B6472E" w:rsidRDefault="00D45F8D" w:rsidP="00B6472E">
      <w:pPr>
        <w:jc w:val="both"/>
        <w:rPr>
          <w:b/>
          <w:bCs/>
          <w:caps/>
        </w:rPr>
      </w:pPr>
    </w:p>
    <w:p w14:paraId="512AE711" w14:textId="77777777" w:rsidR="00D45F8D" w:rsidRPr="00B6472E" w:rsidRDefault="00D45F8D" w:rsidP="00B6472E">
      <w:pPr>
        <w:jc w:val="both"/>
        <w:rPr>
          <w:b/>
          <w:bCs/>
          <w:caps/>
        </w:rPr>
      </w:pPr>
    </w:p>
    <w:p w14:paraId="75EF489F" w14:textId="77777777" w:rsidR="00F87A15" w:rsidRPr="00B6472E" w:rsidRDefault="00F87A15" w:rsidP="00B6472E">
      <w:pPr>
        <w:jc w:val="both"/>
        <w:rPr>
          <w:b/>
          <w:bCs/>
          <w:caps/>
        </w:rPr>
      </w:pPr>
    </w:p>
    <w:p w14:paraId="77C1E69B" w14:textId="77777777" w:rsidR="006707A7" w:rsidRPr="00B6472E" w:rsidRDefault="006707A7" w:rsidP="00B6472E">
      <w:pPr>
        <w:jc w:val="both"/>
        <w:rPr>
          <w:b/>
          <w:bCs/>
          <w:caps/>
        </w:rPr>
      </w:pPr>
    </w:p>
    <w:p w14:paraId="64B8C968" w14:textId="77777777" w:rsidR="006707A7" w:rsidRPr="00B6472E" w:rsidRDefault="006707A7" w:rsidP="00B6472E">
      <w:pPr>
        <w:jc w:val="both"/>
        <w:rPr>
          <w:b/>
          <w:bCs/>
          <w:caps/>
        </w:rPr>
      </w:pPr>
    </w:p>
    <w:p w14:paraId="201399C9" w14:textId="77777777" w:rsidR="006707A7" w:rsidRPr="00B6472E" w:rsidRDefault="006707A7" w:rsidP="00B6472E">
      <w:pPr>
        <w:jc w:val="both"/>
        <w:rPr>
          <w:b/>
          <w:bCs/>
          <w:caps/>
        </w:rPr>
      </w:pPr>
    </w:p>
    <w:p w14:paraId="2AFF894A" w14:textId="77777777" w:rsidR="006707A7" w:rsidRPr="00B6472E" w:rsidRDefault="006707A7" w:rsidP="00B6472E">
      <w:pPr>
        <w:jc w:val="both"/>
        <w:rPr>
          <w:b/>
          <w:bCs/>
          <w:caps/>
        </w:rPr>
      </w:pPr>
    </w:p>
    <w:p w14:paraId="2842AA7C" w14:textId="77777777" w:rsidR="00F87A15" w:rsidRPr="00B6472E" w:rsidRDefault="00F87A15" w:rsidP="00B6472E">
      <w:pPr>
        <w:jc w:val="both"/>
        <w:rPr>
          <w:b/>
          <w:bCs/>
          <w:caps/>
        </w:rPr>
      </w:pPr>
    </w:p>
    <w:p w14:paraId="20931F48" w14:textId="77777777" w:rsidR="00F87A15" w:rsidRPr="00B6472E" w:rsidRDefault="00F87A15" w:rsidP="00B6472E">
      <w:pPr>
        <w:jc w:val="both"/>
        <w:rPr>
          <w:b/>
          <w:bCs/>
          <w:caps/>
        </w:rPr>
      </w:pPr>
    </w:p>
    <w:p w14:paraId="4723C487" w14:textId="77777777" w:rsidR="00F87A15" w:rsidRPr="00B6472E" w:rsidRDefault="00F87A15" w:rsidP="00B6472E">
      <w:pPr>
        <w:jc w:val="both"/>
        <w:rPr>
          <w:b/>
          <w:bCs/>
          <w:caps/>
        </w:rPr>
      </w:pPr>
    </w:p>
    <w:p w14:paraId="423751CC" w14:textId="77777777" w:rsidR="00F87A15" w:rsidRPr="00B6472E" w:rsidRDefault="00F87A15" w:rsidP="00B6472E">
      <w:pPr>
        <w:jc w:val="both"/>
        <w:rPr>
          <w:b/>
          <w:bCs/>
          <w:caps/>
        </w:rPr>
      </w:pPr>
    </w:p>
    <w:p w14:paraId="5F49E862" w14:textId="77777777" w:rsidR="00F87A15" w:rsidRPr="00B6472E" w:rsidRDefault="00F87A15" w:rsidP="00B6472E">
      <w:pPr>
        <w:jc w:val="both"/>
        <w:rPr>
          <w:b/>
          <w:bCs/>
          <w:caps/>
        </w:rPr>
      </w:pPr>
    </w:p>
    <w:p w14:paraId="3164D94F" w14:textId="77777777" w:rsidR="00F87A15" w:rsidRPr="00B6472E" w:rsidRDefault="00F87A15" w:rsidP="00B6472E">
      <w:pPr>
        <w:jc w:val="both"/>
        <w:rPr>
          <w:b/>
          <w:bCs/>
          <w:caps/>
        </w:rPr>
      </w:pPr>
    </w:p>
    <w:p w14:paraId="04F18026" w14:textId="77777777" w:rsidR="00F87A15" w:rsidRPr="00B6472E" w:rsidRDefault="00F87A15" w:rsidP="00B6472E">
      <w:pPr>
        <w:jc w:val="both"/>
        <w:rPr>
          <w:b/>
          <w:bCs/>
          <w:caps/>
        </w:rPr>
      </w:pPr>
    </w:p>
    <w:p w14:paraId="3FCDDA1E" w14:textId="77777777" w:rsidR="00F87A15" w:rsidRPr="00B6472E" w:rsidRDefault="00F87A15" w:rsidP="00B6472E">
      <w:pPr>
        <w:jc w:val="both"/>
        <w:rPr>
          <w:b/>
          <w:bCs/>
          <w:caps/>
        </w:rPr>
      </w:pPr>
    </w:p>
    <w:p w14:paraId="57358019" w14:textId="77777777" w:rsidR="00F87A15" w:rsidRPr="00B6472E" w:rsidRDefault="00F87A15" w:rsidP="00B6472E">
      <w:pPr>
        <w:jc w:val="both"/>
        <w:rPr>
          <w:b/>
          <w:bCs/>
          <w:caps/>
        </w:rPr>
      </w:pPr>
    </w:p>
    <w:p w14:paraId="3A8018B2" w14:textId="77777777" w:rsidR="00F87A15" w:rsidRPr="00B6472E" w:rsidRDefault="00F87A15" w:rsidP="00B6472E">
      <w:pPr>
        <w:jc w:val="both"/>
        <w:rPr>
          <w:b/>
          <w:bCs/>
          <w:caps/>
        </w:rPr>
      </w:pPr>
    </w:p>
    <w:p w14:paraId="5F4047CB" w14:textId="77777777" w:rsidR="00F87A15" w:rsidRPr="00B6472E" w:rsidRDefault="00F87A15" w:rsidP="00B6472E">
      <w:pPr>
        <w:jc w:val="both"/>
        <w:rPr>
          <w:b/>
          <w:bCs/>
          <w:caps/>
        </w:rPr>
      </w:pPr>
    </w:p>
    <w:p w14:paraId="400F1C80" w14:textId="77777777" w:rsidR="00F87A15" w:rsidRDefault="00F87A15" w:rsidP="00B6472E">
      <w:pPr>
        <w:jc w:val="both"/>
        <w:rPr>
          <w:b/>
          <w:bCs/>
          <w:caps/>
        </w:rPr>
      </w:pPr>
    </w:p>
    <w:p w14:paraId="1EC5279B" w14:textId="77777777" w:rsidR="00B6472E" w:rsidRDefault="00B6472E" w:rsidP="00B6472E">
      <w:pPr>
        <w:jc w:val="both"/>
        <w:rPr>
          <w:b/>
          <w:bCs/>
          <w:caps/>
        </w:rPr>
      </w:pPr>
    </w:p>
    <w:p w14:paraId="0C8D1544" w14:textId="77777777" w:rsidR="00B6472E" w:rsidRDefault="00B6472E" w:rsidP="00B6472E">
      <w:pPr>
        <w:jc w:val="both"/>
        <w:rPr>
          <w:b/>
          <w:bCs/>
          <w:caps/>
        </w:rPr>
      </w:pPr>
    </w:p>
    <w:p w14:paraId="1B758EC6" w14:textId="77777777" w:rsidR="00B6472E" w:rsidRDefault="00B6472E" w:rsidP="00B6472E">
      <w:pPr>
        <w:jc w:val="both"/>
        <w:rPr>
          <w:b/>
          <w:bCs/>
          <w:caps/>
        </w:rPr>
      </w:pPr>
    </w:p>
    <w:p w14:paraId="07F2F6D5" w14:textId="77777777" w:rsidR="00B6472E" w:rsidRDefault="00B6472E" w:rsidP="00B6472E">
      <w:pPr>
        <w:jc w:val="both"/>
        <w:rPr>
          <w:b/>
          <w:bCs/>
          <w:caps/>
        </w:rPr>
      </w:pPr>
    </w:p>
    <w:p w14:paraId="31073A7C" w14:textId="77777777" w:rsidR="00D45F8D" w:rsidRPr="00B6472E" w:rsidRDefault="00D45F8D" w:rsidP="00B6472E">
      <w:pPr>
        <w:pStyle w:val="Nadpis1"/>
        <w:tabs>
          <w:tab w:val="clear" w:pos="825"/>
        </w:tabs>
        <w:spacing w:before="0" w:after="0"/>
        <w:jc w:val="both"/>
        <w:rPr>
          <w:rFonts w:ascii="Times New Roman" w:hAnsi="Times New Roman" w:cs="Times New Roman"/>
          <w:szCs w:val="24"/>
        </w:rPr>
      </w:pPr>
      <w:bookmarkStart w:id="3" w:name="_Toc54036699"/>
      <w:r w:rsidRPr="00B6472E">
        <w:rPr>
          <w:rFonts w:ascii="Times New Roman" w:hAnsi="Times New Roman" w:cs="Times New Roman"/>
          <w:szCs w:val="24"/>
        </w:rPr>
        <w:lastRenderedPageBreak/>
        <w:t>PREAMBULA</w:t>
      </w:r>
      <w:bookmarkEnd w:id="3"/>
    </w:p>
    <w:p w14:paraId="7D5B7C9D" w14:textId="77777777" w:rsidR="00B6472E" w:rsidRDefault="00B6472E" w:rsidP="00B6472E">
      <w:pPr>
        <w:pStyle w:val="Nadpis1"/>
        <w:tabs>
          <w:tab w:val="clear" w:pos="825"/>
        </w:tabs>
        <w:spacing w:before="0" w:after="0"/>
        <w:jc w:val="both"/>
        <w:rPr>
          <w:rFonts w:ascii="Times New Roman" w:hAnsi="Times New Roman" w:cs="Times New Roman"/>
          <w:szCs w:val="24"/>
        </w:rPr>
      </w:pPr>
    </w:p>
    <w:p w14:paraId="39C87D82" w14:textId="77777777" w:rsidR="00D90631" w:rsidRPr="00B6472E" w:rsidRDefault="00D90631" w:rsidP="00B6472E">
      <w:pPr>
        <w:pStyle w:val="Nadpis1"/>
        <w:tabs>
          <w:tab w:val="clear" w:pos="825"/>
        </w:tabs>
        <w:spacing w:before="0" w:after="0"/>
        <w:jc w:val="both"/>
        <w:rPr>
          <w:rFonts w:ascii="Times New Roman" w:hAnsi="Times New Roman" w:cs="Times New Roman"/>
          <w:szCs w:val="24"/>
        </w:rPr>
      </w:pPr>
      <w:bookmarkStart w:id="4" w:name="_Toc54036700"/>
      <w:r w:rsidRPr="00B6472E">
        <w:rPr>
          <w:rFonts w:ascii="Times New Roman" w:hAnsi="Times New Roman" w:cs="Times New Roman"/>
          <w:szCs w:val="24"/>
        </w:rPr>
        <w:t>1.0</w:t>
      </w:r>
      <w:r w:rsidRPr="00B6472E">
        <w:rPr>
          <w:rFonts w:ascii="Times New Roman" w:hAnsi="Times New Roman" w:cs="Times New Roman"/>
          <w:szCs w:val="24"/>
        </w:rPr>
        <w:tab/>
        <w:t>Všeobecné údaje</w:t>
      </w:r>
      <w:bookmarkEnd w:id="4"/>
    </w:p>
    <w:p w14:paraId="5B83C269" w14:textId="77777777" w:rsidR="00B6472E" w:rsidRDefault="00B6472E" w:rsidP="00B6472E">
      <w:pPr>
        <w:pStyle w:val="Nadpis2"/>
        <w:tabs>
          <w:tab w:val="clear" w:pos="825"/>
        </w:tabs>
        <w:spacing w:before="0"/>
        <w:jc w:val="both"/>
        <w:rPr>
          <w:rFonts w:ascii="Times New Roman" w:hAnsi="Times New Roman" w:cs="Times New Roman"/>
          <w:szCs w:val="24"/>
        </w:rPr>
      </w:pPr>
    </w:p>
    <w:p w14:paraId="68C61C58" w14:textId="77777777" w:rsidR="00D90631" w:rsidRPr="00B6472E" w:rsidRDefault="00D90631" w:rsidP="00B6472E">
      <w:pPr>
        <w:pStyle w:val="Nadpis2"/>
        <w:tabs>
          <w:tab w:val="clear" w:pos="825"/>
        </w:tabs>
        <w:spacing w:before="0"/>
        <w:jc w:val="both"/>
        <w:rPr>
          <w:rFonts w:ascii="Times New Roman" w:hAnsi="Times New Roman" w:cs="Times New Roman"/>
          <w:szCs w:val="24"/>
        </w:rPr>
      </w:pPr>
      <w:bookmarkStart w:id="5" w:name="_Toc54036701"/>
      <w:r w:rsidRPr="00B6472E">
        <w:rPr>
          <w:rFonts w:ascii="Times New Roman" w:hAnsi="Times New Roman" w:cs="Times New Roman"/>
          <w:szCs w:val="24"/>
        </w:rPr>
        <w:t>1</w:t>
      </w:r>
      <w:r w:rsidR="00351B30" w:rsidRPr="00B6472E">
        <w:rPr>
          <w:rFonts w:ascii="Times New Roman" w:hAnsi="Times New Roman" w:cs="Times New Roman"/>
          <w:szCs w:val="24"/>
        </w:rPr>
        <w:t>.</w:t>
      </w:r>
      <w:r w:rsidRPr="00B6472E">
        <w:rPr>
          <w:rFonts w:ascii="Times New Roman" w:hAnsi="Times New Roman" w:cs="Times New Roman"/>
          <w:szCs w:val="24"/>
        </w:rPr>
        <w:t>1</w:t>
      </w:r>
      <w:r w:rsidRPr="00B6472E">
        <w:rPr>
          <w:rFonts w:ascii="Times New Roman" w:hAnsi="Times New Roman" w:cs="Times New Roman"/>
          <w:szCs w:val="24"/>
        </w:rPr>
        <w:tab/>
        <w:t>Predmet obstarávania</w:t>
      </w:r>
      <w:bookmarkEnd w:id="5"/>
    </w:p>
    <w:p w14:paraId="133A52E2" w14:textId="77777777" w:rsidR="00D90631" w:rsidRPr="00B6472E" w:rsidRDefault="00D90631" w:rsidP="00B6472E">
      <w:pPr>
        <w:jc w:val="both"/>
      </w:pPr>
      <w:r w:rsidRPr="00B6472E">
        <w:t xml:space="preserve">Predmet obstarávania je </w:t>
      </w:r>
      <w:r w:rsidR="00E949DB" w:rsidRPr="00B6472E">
        <w:t>definovaný Zmluvou.</w:t>
      </w:r>
      <w:r w:rsidRPr="00B6472E">
        <w:t xml:space="preserve"> </w:t>
      </w:r>
    </w:p>
    <w:p w14:paraId="3F8A65B1" w14:textId="77777777" w:rsidR="00B6472E" w:rsidRDefault="00B6472E" w:rsidP="00B6472E">
      <w:pPr>
        <w:pStyle w:val="Nadpis2"/>
        <w:tabs>
          <w:tab w:val="clear" w:pos="825"/>
        </w:tabs>
        <w:spacing w:before="0"/>
        <w:jc w:val="both"/>
        <w:rPr>
          <w:rFonts w:ascii="Times New Roman" w:hAnsi="Times New Roman" w:cs="Times New Roman"/>
          <w:szCs w:val="24"/>
        </w:rPr>
      </w:pPr>
    </w:p>
    <w:p w14:paraId="3B6C1CFB" w14:textId="77777777" w:rsidR="00D90631" w:rsidRPr="00B6472E" w:rsidRDefault="00D90631" w:rsidP="00B6472E">
      <w:pPr>
        <w:pStyle w:val="Nadpis2"/>
        <w:tabs>
          <w:tab w:val="clear" w:pos="825"/>
        </w:tabs>
        <w:spacing w:before="0"/>
        <w:jc w:val="both"/>
        <w:rPr>
          <w:rFonts w:ascii="Times New Roman" w:hAnsi="Times New Roman" w:cs="Times New Roman"/>
          <w:szCs w:val="24"/>
        </w:rPr>
      </w:pPr>
      <w:bookmarkStart w:id="6" w:name="_Toc54036702"/>
      <w:r w:rsidRPr="00B6472E">
        <w:rPr>
          <w:rFonts w:ascii="Times New Roman" w:hAnsi="Times New Roman" w:cs="Times New Roman"/>
          <w:szCs w:val="24"/>
        </w:rPr>
        <w:t>1.2</w:t>
      </w:r>
      <w:r w:rsidRPr="00B6472E">
        <w:rPr>
          <w:rFonts w:ascii="Times New Roman" w:hAnsi="Times New Roman" w:cs="Times New Roman"/>
          <w:szCs w:val="24"/>
        </w:rPr>
        <w:tab/>
        <w:t>Výmery</w:t>
      </w:r>
      <w:bookmarkEnd w:id="6"/>
    </w:p>
    <w:p w14:paraId="3DA08F51" w14:textId="77777777" w:rsidR="003E137F" w:rsidRPr="00B6472E" w:rsidRDefault="00D90631"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Výmery položiek, uveden</w:t>
      </w:r>
      <w:r w:rsidR="00D97632" w:rsidRPr="00B6472E">
        <w:rPr>
          <w:rFonts w:ascii="Times New Roman" w:hAnsi="Times New Roman"/>
          <w:sz w:val="24"/>
          <w:szCs w:val="24"/>
        </w:rPr>
        <w:t>é vo výkaze výmer</w:t>
      </w:r>
      <w:r w:rsidRPr="00B6472E">
        <w:rPr>
          <w:rFonts w:ascii="Times New Roman" w:hAnsi="Times New Roman"/>
          <w:sz w:val="24"/>
          <w:szCs w:val="24"/>
        </w:rPr>
        <w:t xml:space="preserve"> sú podľa projektovej dokumentácie </w:t>
      </w:r>
      <w:r w:rsidR="00D97632" w:rsidRPr="00B6472E">
        <w:rPr>
          <w:rFonts w:ascii="Times New Roman" w:hAnsi="Times New Roman"/>
          <w:sz w:val="24"/>
          <w:szCs w:val="24"/>
        </w:rPr>
        <w:t xml:space="preserve">Objednávateľa </w:t>
      </w:r>
      <w:r w:rsidRPr="00B6472E">
        <w:rPr>
          <w:rFonts w:ascii="Times New Roman" w:hAnsi="Times New Roman"/>
          <w:sz w:val="24"/>
          <w:szCs w:val="24"/>
        </w:rPr>
        <w:t>a uvádzajú sa za účelom zabezpečenia spoločnej základne pre ponuky v rámci verejnej súťaže. Všetk</w:t>
      </w:r>
      <w:r w:rsidR="00E949DB" w:rsidRPr="00B6472E">
        <w:rPr>
          <w:rFonts w:ascii="Times New Roman" w:hAnsi="Times New Roman"/>
          <w:sz w:val="24"/>
          <w:szCs w:val="24"/>
        </w:rPr>
        <w:t>y práce, služby, činnosti vyžadované Zmluvou, ktoré nie sú výslovne uvedené alebo nevyplývajú priamo z textu popisu položiek</w:t>
      </w:r>
      <w:r w:rsidR="00D24F59" w:rsidRPr="00B6472E">
        <w:rPr>
          <w:rFonts w:ascii="Times New Roman" w:hAnsi="Times New Roman"/>
          <w:sz w:val="24"/>
          <w:szCs w:val="24"/>
        </w:rPr>
        <w:t xml:space="preserve"> V</w:t>
      </w:r>
      <w:r w:rsidR="00E949DB" w:rsidRPr="00B6472E">
        <w:rPr>
          <w:rFonts w:ascii="Times New Roman" w:hAnsi="Times New Roman"/>
          <w:sz w:val="24"/>
          <w:szCs w:val="24"/>
        </w:rPr>
        <w:t>ýkaz výmer je</w:t>
      </w:r>
      <w:r w:rsidR="00E949DB" w:rsidRPr="00B6472E" w:rsidDel="00E949DB">
        <w:rPr>
          <w:rFonts w:ascii="Times New Roman" w:hAnsi="Times New Roman"/>
          <w:sz w:val="24"/>
          <w:szCs w:val="24"/>
        </w:rPr>
        <w:t xml:space="preserve"> </w:t>
      </w:r>
      <w:r w:rsidR="00351B30" w:rsidRPr="00B6472E">
        <w:rPr>
          <w:rFonts w:ascii="Times New Roman" w:hAnsi="Times New Roman"/>
          <w:sz w:val="24"/>
          <w:szCs w:val="24"/>
        </w:rPr>
        <w:t>Z</w:t>
      </w:r>
      <w:r w:rsidRPr="00B6472E">
        <w:rPr>
          <w:rFonts w:ascii="Times New Roman" w:hAnsi="Times New Roman"/>
          <w:sz w:val="24"/>
          <w:szCs w:val="24"/>
        </w:rPr>
        <w:t>hotoviteľ povinný za</w:t>
      </w:r>
      <w:r w:rsidR="00D97632" w:rsidRPr="00B6472E">
        <w:rPr>
          <w:rFonts w:ascii="Times New Roman" w:hAnsi="Times New Roman"/>
          <w:sz w:val="24"/>
          <w:szCs w:val="24"/>
        </w:rPr>
        <w:t>hrnúť</w:t>
      </w:r>
      <w:r w:rsidRPr="00B6472E">
        <w:rPr>
          <w:rFonts w:ascii="Times New Roman" w:hAnsi="Times New Roman"/>
          <w:sz w:val="24"/>
          <w:szCs w:val="24"/>
        </w:rPr>
        <w:t xml:space="preserve"> </w:t>
      </w:r>
      <w:r w:rsidR="00E949DB" w:rsidRPr="00B6472E">
        <w:rPr>
          <w:rFonts w:ascii="Times New Roman" w:hAnsi="Times New Roman"/>
          <w:sz w:val="24"/>
          <w:szCs w:val="24"/>
        </w:rPr>
        <w:t>do Akceptovanej zmluvnej hodnoty</w:t>
      </w:r>
      <w:r w:rsidRPr="00B6472E">
        <w:rPr>
          <w:rFonts w:ascii="Times New Roman" w:hAnsi="Times New Roman"/>
          <w:sz w:val="24"/>
          <w:szCs w:val="24"/>
        </w:rPr>
        <w:t xml:space="preserve">. </w:t>
      </w:r>
    </w:p>
    <w:p w14:paraId="53A6F0DD"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46733157" w14:textId="77777777" w:rsidR="00D90631" w:rsidRPr="00B6472E" w:rsidRDefault="00D90631"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Pri  meraní množstva prác, spôsobe alebo metóde merania a oceňovaní prác sa bude postupovať v súlade so Zmluvnými  podmienkam</w:t>
      </w:r>
      <w:r w:rsidR="00D97632" w:rsidRPr="00B6472E">
        <w:rPr>
          <w:rFonts w:ascii="Times New Roman" w:hAnsi="Times New Roman"/>
          <w:sz w:val="24"/>
          <w:szCs w:val="24"/>
        </w:rPr>
        <w:t xml:space="preserve">, preambulou cenovej časti a ostatnými dokumentmi Zmluvy, ktoré môžu meranie a oceňovanie ovplyvniť. </w:t>
      </w:r>
    </w:p>
    <w:p w14:paraId="4C38B564" w14:textId="77777777" w:rsidR="00B6472E" w:rsidRDefault="00B6472E" w:rsidP="00B6472E">
      <w:pPr>
        <w:pStyle w:val="Nadpis2"/>
        <w:tabs>
          <w:tab w:val="clear" w:pos="825"/>
        </w:tabs>
        <w:spacing w:before="0"/>
        <w:jc w:val="both"/>
        <w:rPr>
          <w:rFonts w:ascii="Times New Roman" w:hAnsi="Times New Roman" w:cs="Times New Roman"/>
          <w:szCs w:val="24"/>
        </w:rPr>
      </w:pPr>
    </w:p>
    <w:p w14:paraId="36938E8D" w14:textId="77777777" w:rsidR="00D90631" w:rsidRPr="00B6472E" w:rsidRDefault="00D90631" w:rsidP="00B6472E">
      <w:pPr>
        <w:pStyle w:val="Nadpis2"/>
        <w:numPr>
          <w:ilvl w:val="1"/>
          <w:numId w:val="16"/>
        </w:numPr>
        <w:tabs>
          <w:tab w:val="clear" w:pos="825"/>
        </w:tabs>
        <w:spacing w:before="0"/>
        <w:ind w:left="0" w:firstLine="0"/>
        <w:jc w:val="both"/>
        <w:rPr>
          <w:rFonts w:ascii="Times New Roman" w:hAnsi="Times New Roman" w:cs="Times New Roman"/>
          <w:szCs w:val="24"/>
        </w:rPr>
      </w:pPr>
      <w:bookmarkStart w:id="7" w:name="_Toc54036703"/>
      <w:r w:rsidRPr="00B6472E">
        <w:rPr>
          <w:rFonts w:ascii="Times New Roman" w:hAnsi="Times New Roman" w:cs="Times New Roman"/>
          <w:szCs w:val="24"/>
        </w:rPr>
        <w:t>Cena položky</w:t>
      </w:r>
      <w:bookmarkEnd w:id="7"/>
      <w:r w:rsidRPr="00B6472E">
        <w:rPr>
          <w:rFonts w:ascii="Times New Roman" w:hAnsi="Times New Roman" w:cs="Times New Roman"/>
          <w:szCs w:val="24"/>
        </w:rPr>
        <w:t xml:space="preserve"> </w:t>
      </w:r>
    </w:p>
    <w:p w14:paraId="55D08D2A" w14:textId="00C73944" w:rsidR="003E137F" w:rsidRPr="00B6472E" w:rsidRDefault="00D90631" w:rsidP="00B6472E">
      <w:pPr>
        <w:jc w:val="both"/>
      </w:pPr>
      <w:r w:rsidRPr="00B6472E">
        <w:t xml:space="preserve">Ceny jednotlivých položiek musia obsahovať celkové náklady spojené s plnením predmetu </w:t>
      </w:r>
      <w:r w:rsidR="00351B30" w:rsidRPr="00B6472E">
        <w:t>Z</w:t>
      </w:r>
      <w:r w:rsidRPr="00B6472E">
        <w:t>mluv</w:t>
      </w:r>
      <w:r w:rsidR="003E137F" w:rsidRPr="00B6472E">
        <w:t>y</w:t>
      </w:r>
      <w:r w:rsidRPr="00B6472E">
        <w:t xml:space="preserve">, </w:t>
      </w:r>
      <w:r w:rsidR="00AA14C7" w:rsidRPr="00B6472E">
        <w:t>najmä</w:t>
      </w:r>
      <w:r w:rsidRPr="00B6472E">
        <w:t>: náklady na prácu, práce súvisiace s  dodaním a dovozom zabudovaných materiálov, dodaním a dovozom pomocných materiálov a konštrukcií, všetky stroje, vybavenie a zariadenie, ich používanie a údržbu, všetky drobné a pomocné práce (napr. spevnené plochy, lešenia, žeriavové a </w:t>
      </w:r>
      <w:proofErr w:type="spellStart"/>
      <w:r w:rsidRPr="00B6472E">
        <w:t>zavážacie</w:t>
      </w:r>
      <w:proofErr w:type="spellEnd"/>
      <w:r w:rsidRPr="00B6472E">
        <w:t xml:space="preserve"> dráhy, montážne zariadenia)</w:t>
      </w:r>
      <w:r w:rsidR="00351B30" w:rsidRPr="00B6472E">
        <w:t>,</w:t>
      </w:r>
      <w:r w:rsidRPr="00B6472E">
        <w:t xml:space="preserve"> výkop a zabetónovanie zvislých dopravných značiek trvalých ako i dočasných značiek vrátane stĺpikov a ich kompletného osadenia, náklady súvisiace so zriadením, prevádzkou a odstránením recyklačných centier, drobné a pomocné materiály, strážne služby pri prácach na objektoch  inžinierskych sieti</w:t>
      </w:r>
      <w:r w:rsidR="00351B30" w:rsidRPr="00B6472E">
        <w:t>,</w:t>
      </w:r>
      <w:r w:rsidRPr="00B6472E">
        <w:t xml:space="preserve"> materiály, montáž, údržbu, dane a clá, bankové náklady, ako aj všetky všeobecné riziká, záväzky, náklady na údržbu v záručnej </w:t>
      </w:r>
      <w:r w:rsidR="00351B30" w:rsidRPr="00B6472E">
        <w:t>dobe</w:t>
      </w:r>
      <w:r w:rsidRPr="00B6472E">
        <w:t xml:space="preserv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zhotoviteľmi súvisiacich stavieb so stavbou na základe zmlúv o spolupráci a koordinácií  v súlade s ustanoveniami </w:t>
      </w:r>
      <w:r w:rsidR="00351B30" w:rsidRPr="00B6472E">
        <w:t>Z</w:t>
      </w:r>
      <w:r w:rsidRPr="00B6472E">
        <w:t>mluvy, vrátane zmluvne stanovenými záväzkami a zodpovednosťou a povinnosti popísané v Z</w:t>
      </w:r>
      <w:r w:rsidR="00351B30" w:rsidRPr="00B6472E">
        <w:t>mluve</w:t>
      </w:r>
      <w:r w:rsidRPr="00B6472E">
        <w:t xml:space="preserve">. </w:t>
      </w:r>
    </w:p>
    <w:p w14:paraId="3CC46B36" w14:textId="77777777" w:rsidR="006707A7" w:rsidRPr="00B6472E" w:rsidRDefault="006707A7" w:rsidP="00B6472E">
      <w:pPr>
        <w:jc w:val="both"/>
      </w:pPr>
    </w:p>
    <w:p w14:paraId="5651C01F" w14:textId="77777777" w:rsidR="00D90631" w:rsidRPr="00B6472E" w:rsidRDefault="00D90631" w:rsidP="00B6472E">
      <w:pPr>
        <w:jc w:val="both"/>
      </w:pPr>
      <w:r w:rsidRPr="00B6472E">
        <w:t>Všetky čiastkové práce, ktoré nie sú menovite uvedené v popise prác danej položky, ale sú s daným popisom súvisiace a vyplývajúce z</w:t>
      </w:r>
      <w:r w:rsidR="00D24CDB" w:rsidRPr="00B6472E">
        <w:t> </w:t>
      </w:r>
      <w:r w:rsidRPr="00B6472E">
        <w:t>dokumentácie</w:t>
      </w:r>
      <w:r w:rsidR="00D24CDB" w:rsidRPr="00B6472E">
        <w:t xml:space="preserve"> k verejnému obstarávaniu</w:t>
      </w:r>
      <w:r w:rsidRPr="00B6472E">
        <w:t xml:space="preserve"> a ktoré sú nevyhnutné pre úplné ukončenie práce, musia byť zahrnuté v </w:t>
      </w:r>
      <w:r w:rsidR="00AA14C7" w:rsidRPr="00B6472E">
        <w:t xml:space="preserve">príslušných </w:t>
      </w:r>
      <w:r w:rsidRPr="00B6472E">
        <w:t>položkách. Je neprípustné predpokladať, že popis položiek neobsahujúci všetky podrobnosti pripúšťa previesť práce nižšej technickej, resp. kvalitatívnej úrovne, ako je pre daný účel obvyklé.  Ak uchádzač zistí, že na niektoré práce nie je samostatná položka, musí jej cenu zahrnúť do cien súvisiacich položiek.</w:t>
      </w:r>
    </w:p>
    <w:p w14:paraId="1944465F" w14:textId="77777777" w:rsidR="00D90631" w:rsidRPr="00B6472E" w:rsidRDefault="00D90631" w:rsidP="00B6472E">
      <w:pPr>
        <w:jc w:val="both"/>
        <w:rPr>
          <w:b/>
        </w:rPr>
      </w:pPr>
    </w:p>
    <w:p w14:paraId="6B4C6D92" w14:textId="77777777" w:rsidR="00D90631" w:rsidRPr="00B6472E" w:rsidRDefault="00351B30" w:rsidP="00B6472E">
      <w:pPr>
        <w:jc w:val="both"/>
        <w:rPr>
          <w:b/>
        </w:rPr>
      </w:pPr>
      <w:r w:rsidRPr="00B6472E">
        <w:rPr>
          <w:b/>
        </w:rPr>
        <w:t>Uchádzač</w:t>
      </w:r>
      <w:r w:rsidR="00D90631" w:rsidRPr="00B6472E">
        <w:rPr>
          <w:b/>
        </w:rPr>
        <w:t xml:space="preserve"> musí zohľadniť všetky požiadavky a povinnosti, či už výslovne uvedené alebo naznačené vo všetkých častiach zmluvnej dokumentácie a vhodne ich oceniť. Jednotkové ceny a sadzby musia preto zahrňovať všetky priame a nepriame náklady a náklady na riziká všetkých druhov, ktoré nie sú zo Zmluvy vyňaté, v takej výške ako sú potrebné pre výstavbu a dokončenie Diela v súlade so Zmluvou.</w:t>
      </w:r>
    </w:p>
    <w:p w14:paraId="6E1469AE" w14:textId="77777777" w:rsidR="00D90631" w:rsidRPr="00B6472E" w:rsidRDefault="00D90631" w:rsidP="00B6472E">
      <w:pPr>
        <w:ind w:left="225"/>
        <w:jc w:val="both"/>
        <w:rPr>
          <w:b/>
        </w:rPr>
      </w:pPr>
    </w:p>
    <w:p w14:paraId="20272AEE" w14:textId="06745A1E" w:rsidR="00D90631" w:rsidRPr="00B6472E" w:rsidRDefault="00D90631" w:rsidP="00B6472E">
      <w:pPr>
        <w:jc w:val="both"/>
        <w:rPr>
          <w:b/>
        </w:rPr>
      </w:pPr>
      <w:r w:rsidRPr="00B6472E">
        <w:rPr>
          <w:b/>
        </w:rPr>
        <w:t xml:space="preserve">Uchádzač  musí oceniť všetky položky, ktoré sú uvedené vo Výkaze výmer označené na ocenenie v primeranej cene. </w:t>
      </w:r>
      <w:r w:rsidR="00831578" w:rsidRPr="0060605A">
        <w:rPr>
          <w:b/>
          <w:color w:val="FF0000"/>
        </w:rPr>
        <w:t xml:space="preserve">Položky s rovnakým </w:t>
      </w:r>
      <w:r w:rsidR="000338DE" w:rsidRPr="0060605A">
        <w:rPr>
          <w:b/>
          <w:color w:val="FF0000"/>
        </w:rPr>
        <w:t>kódom a</w:t>
      </w:r>
      <w:r w:rsidR="00143410" w:rsidRPr="0060605A">
        <w:rPr>
          <w:b/>
          <w:color w:val="FF0000"/>
        </w:rPr>
        <w:t xml:space="preserve">  popisom musia byť </w:t>
      </w:r>
      <w:r w:rsidR="004A75B8" w:rsidRPr="0060605A">
        <w:rPr>
          <w:b/>
          <w:color w:val="FF0000"/>
        </w:rPr>
        <w:t>vo výk</w:t>
      </w:r>
      <w:r w:rsidR="00BA1409" w:rsidRPr="0060605A">
        <w:rPr>
          <w:b/>
          <w:color w:val="FF0000"/>
        </w:rPr>
        <w:t xml:space="preserve">aze výmer </w:t>
      </w:r>
      <w:r w:rsidR="00143410" w:rsidRPr="0060605A">
        <w:rPr>
          <w:b/>
          <w:color w:val="FF0000"/>
        </w:rPr>
        <w:t>ocenené v </w:t>
      </w:r>
      <w:r w:rsidR="001A6EA3" w:rsidRPr="0060605A">
        <w:rPr>
          <w:b/>
          <w:color w:val="FF0000"/>
        </w:rPr>
        <w:t>jednotlivých</w:t>
      </w:r>
      <w:r w:rsidR="00143410" w:rsidRPr="0060605A">
        <w:rPr>
          <w:b/>
          <w:color w:val="FF0000"/>
        </w:rPr>
        <w:t xml:space="preserve"> stavebn</w:t>
      </w:r>
      <w:r w:rsidR="001A6EA3" w:rsidRPr="0060605A">
        <w:rPr>
          <w:b/>
          <w:color w:val="FF0000"/>
        </w:rPr>
        <w:t>ých</w:t>
      </w:r>
      <w:r w:rsidR="00143410" w:rsidRPr="0060605A">
        <w:rPr>
          <w:b/>
          <w:color w:val="FF0000"/>
        </w:rPr>
        <w:t xml:space="preserve"> objekt</w:t>
      </w:r>
      <w:r w:rsidR="001A6EA3" w:rsidRPr="0060605A">
        <w:rPr>
          <w:b/>
          <w:color w:val="FF0000"/>
        </w:rPr>
        <w:t>och</w:t>
      </w:r>
      <w:r w:rsidR="00143410" w:rsidRPr="0060605A">
        <w:rPr>
          <w:b/>
          <w:color w:val="FF0000"/>
        </w:rPr>
        <w:t xml:space="preserve"> </w:t>
      </w:r>
      <w:r w:rsidR="00E147D8" w:rsidRPr="0060605A">
        <w:rPr>
          <w:b/>
          <w:color w:val="FF0000"/>
        </w:rPr>
        <w:t xml:space="preserve">jednotkovými cenami </w:t>
      </w:r>
      <w:r w:rsidR="00DD0114" w:rsidRPr="0060605A">
        <w:rPr>
          <w:b/>
          <w:color w:val="FF0000"/>
        </w:rPr>
        <w:t xml:space="preserve">v rovnakej výške. </w:t>
      </w:r>
      <w:r w:rsidR="00E147D8" w:rsidRPr="0060605A">
        <w:rPr>
          <w:b/>
          <w:color w:val="FF0000"/>
        </w:rPr>
        <w:t>V prípade</w:t>
      </w:r>
      <w:r w:rsidR="00DD0114" w:rsidRPr="0060605A">
        <w:rPr>
          <w:b/>
          <w:color w:val="FF0000"/>
        </w:rPr>
        <w:t xml:space="preserve">, že </w:t>
      </w:r>
      <w:r w:rsidR="00DD0114" w:rsidRPr="0060605A">
        <w:rPr>
          <w:b/>
          <w:color w:val="FF0000"/>
        </w:rPr>
        <w:lastRenderedPageBreak/>
        <w:t>položka pod rovnakým kódom má v</w:t>
      </w:r>
      <w:r w:rsidR="009A0F59" w:rsidRPr="0060605A">
        <w:rPr>
          <w:b/>
          <w:color w:val="FF0000"/>
        </w:rPr>
        <w:t>o</w:t>
      </w:r>
      <w:r w:rsidR="00DD0114" w:rsidRPr="0060605A">
        <w:rPr>
          <w:b/>
          <w:color w:val="FF0000"/>
        </w:rPr>
        <w:t xml:space="preserve"> výkaze výmer </w:t>
      </w:r>
      <w:r w:rsidR="000F3A93" w:rsidRPr="0060605A">
        <w:rPr>
          <w:b/>
          <w:color w:val="FF0000"/>
        </w:rPr>
        <w:t xml:space="preserve">rôzne </w:t>
      </w:r>
      <w:r w:rsidR="00D20A95" w:rsidRPr="0060605A">
        <w:rPr>
          <w:b/>
          <w:color w:val="FF0000"/>
        </w:rPr>
        <w:t>jednotkové ceny</w:t>
      </w:r>
      <w:r w:rsidR="000F3A93" w:rsidRPr="0060605A">
        <w:rPr>
          <w:b/>
          <w:color w:val="FF0000"/>
        </w:rPr>
        <w:t xml:space="preserve"> bude plat</w:t>
      </w:r>
      <w:r w:rsidR="00D87B2E" w:rsidRPr="0060605A">
        <w:rPr>
          <w:b/>
          <w:color w:val="FF0000"/>
        </w:rPr>
        <w:t xml:space="preserve">iť najnižšia </w:t>
      </w:r>
      <w:r w:rsidR="00D20A95" w:rsidRPr="0060605A">
        <w:rPr>
          <w:b/>
          <w:color w:val="FF0000"/>
        </w:rPr>
        <w:t>z nich.</w:t>
      </w:r>
    </w:p>
    <w:p w14:paraId="7F0CF238" w14:textId="77777777" w:rsidR="005B089E" w:rsidRDefault="005B089E" w:rsidP="00B6472E">
      <w:pPr>
        <w:pStyle w:val="para1"/>
        <w:tabs>
          <w:tab w:val="clear" w:pos="425"/>
          <w:tab w:val="clear" w:pos="851"/>
        </w:tabs>
        <w:spacing w:before="0" w:line="240" w:lineRule="auto"/>
        <w:ind w:left="0" w:firstLine="0"/>
        <w:rPr>
          <w:rFonts w:ascii="Times New Roman" w:hAnsi="Times New Roman"/>
          <w:sz w:val="24"/>
          <w:szCs w:val="24"/>
        </w:rPr>
      </w:pPr>
    </w:p>
    <w:p w14:paraId="19A6A389" w14:textId="7497CFD4" w:rsidR="00D90631" w:rsidRPr="00B6472E" w:rsidRDefault="00D90631"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 xml:space="preserve">Jednotkové ceny a sadzby budú použité pre oceňovanie skutočne vykonaných prác a pokiaľ sú použiteľné aj pre oceňovanie </w:t>
      </w:r>
      <w:r w:rsidR="00351B30" w:rsidRPr="00B6472E">
        <w:rPr>
          <w:rFonts w:ascii="Times New Roman" w:hAnsi="Times New Roman"/>
          <w:sz w:val="24"/>
          <w:szCs w:val="24"/>
        </w:rPr>
        <w:t>Z</w:t>
      </w:r>
      <w:r w:rsidRPr="00B6472E">
        <w:rPr>
          <w:rFonts w:ascii="Times New Roman" w:hAnsi="Times New Roman"/>
          <w:sz w:val="24"/>
          <w:szCs w:val="24"/>
        </w:rPr>
        <w:t>mien.</w:t>
      </w:r>
    </w:p>
    <w:p w14:paraId="28DC85A7"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2F002B11" w14:textId="77777777" w:rsidR="00D90631" w:rsidRPr="00B6472E" w:rsidRDefault="00D90631"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 xml:space="preserve">V cene </w:t>
      </w:r>
      <w:r w:rsidR="007205BF" w:rsidRPr="00B6472E">
        <w:rPr>
          <w:rFonts w:ascii="Times New Roman" w:hAnsi="Times New Roman"/>
          <w:sz w:val="24"/>
          <w:szCs w:val="24"/>
        </w:rPr>
        <w:t xml:space="preserve">položiek </w:t>
      </w:r>
      <w:r w:rsidRPr="00B6472E">
        <w:rPr>
          <w:rFonts w:ascii="Times New Roman" w:hAnsi="Times New Roman"/>
          <w:sz w:val="24"/>
          <w:szCs w:val="24"/>
        </w:rPr>
        <w:t>objektov inžinierskych sietí musia byť zahrnuté všetky potrebné merania, vytýčenie trasy, overenie smerovej a výškovej polohy jestvujúcich inžinierskych sietí sondážnymi jamami, potrebné skúšky, odpojenie a zapojenie el. vedení, vypínanie, zaistenie a zapojenie vedenia, náklady na všetky potrebné práce a služby, na potrebné výluky všetkých inžinierskych sietí aj so zabezpečením náhradných zdrojov, poplatky spojené s odpojením sietí, konštrukcie povrchového označenia trasy (napr. označenia lomov trasy tabuľkami), a tiež vyhľadávací vodič, do ceny káblových vedení započítať ochranné konštrukcie (výstražná fólia, ochranu doskami, tehlami), zriadenie potrebných prestupov do konštrukcií, uvedenie zariadenia do činnosti a pod. Ceny musia zahŕňať všetky potrebné technologické postupy a požiadavky správcov sietí uvedených vo vyjadreniach.</w:t>
      </w:r>
    </w:p>
    <w:p w14:paraId="3480E505"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4FDED359" w14:textId="77777777" w:rsidR="00D90631" w:rsidRPr="00B6472E" w:rsidRDefault="00D90631"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V cene objektov  musia byť zahrnuté i náklady na vykonanie všetkých kontrol, funkčných skúšok, aj skúšobných prevádzok, vrátane vyhodnotenia a správ, vykonanie všetkých činností v súvislosti s preberacím konaním, kolaudáciou a uvedením do prevádzky pre všetky časti stavby.</w:t>
      </w:r>
    </w:p>
    <w:p w14:paraId="325ED1B4"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7A9FAE18" w14:textId="77777777" w:rsidR="00D90631" w:rsidRPr="00B6472E" w:rsidRDefault="00D90631"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Uchádzač zahrnie do príslušných položiek poplatky za použitie verejného priestranstva</w:t>
      </w:r>
      <w:r w:rsidR="007205BF" w:rsidRPr="00B6472E">
        <w:rPr>
          <w:rFonts w:ascii="Times New Roman" w:hAnsi="Times New Roman"/>
          <w:sz w:val="24"/>
          <w:szCs w:val="24"/>
        </w:rPr>
        <w:t xml:space="preserve"> (ak sú)</w:t>
      </w:r>
      <w:r w:rsidRPr="00B6472E">
        <w:rPr>
          <w:rFonts w:ascii="Times New Roman" w:hAnsi="Times New Roman"/>
          <w:sz w:val="24"/>
          <w:szCs w:val="24"/>
        </w:rPr>
        <w:t>.</w:t>
      </w:r>
    </w:p>
    <w:p w14:paraId="5AE6C867"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62A2F0A8" w14:textId="77777777" w:rsidR="004F3983" w:rsidRPr="00B6472E" w:rsidRDefault="00D24F59"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 xml:space="preserve">Dočasné práce sú plne v zodpovednosti uchádzača </w:t>
      </w:r>
      <w:r w:rsidR="00B275EB" w:rsidRPr="00B6472E">
        <w:rPr>
          <w:rFonts w:ascii="Times New Roman" w:hAnsi="Times New Roman"/>
          <w:sz w:val="24"/>
          <w:szCs w:val="24"/>
        </w:rPr>
        <w:t>a budú</w:t>
      </w:r>
      <w:r w:rsidRPr="00B6472E">
        <w:rPr>
          <w:rFonts w:ascii="Times New Roman" w:hAnsi="Times New Roman"/>
          <w:sz w:val="24"/>
          <w:szCs w:val="24"/>
        </w:rPr>
        <w:t xml:space="preserve"> </w:t>
      </w:r>
      <w:r w:rsidR="00B275EB" w:rsidRPr="00B6472E">
        <w:rPr>
          <w:rFonts w:ascii="Times New Roman" w:hAnsi="Times New Roman"/>
          <w:sz w:val="24"/>
          <w:szCs w:val="24"/>
        </w:rPr>
        <w:t>ocenené</w:t>
      </w:r>
      <w:r w:rsidRPr="00B6472E">
        <w:rPr>
          <w:rFonts w:ascii="Times New Roman" w:hAnsi="Times New Roman"/>
          <w:sz w:val="24"/>
          <w:szCs w:val="24"/>
        </w:rPr>
        <w:t xml:space="preserve"> </w:t>
      </w:r>
      <w:r w:rsidR="004F3983" w:rsidRPr="00B6472E">
        <w:rPr>
          <w:rFonts w:ascii="Times New Roman" w:hAnsi="Times New Roman"/>
          <w:sz w:val="24"/>
          <w:szCs w:val="24"/>
        </w:rPr>
        <w:t xml:space="preserve">podľa Výkazu výmeru </w:t>
      </w:r>
      <w:r w:rsidR="00B275EB" w:rsidRPr="00B6472E">
        <w:rPr>
          <w:rFonts w:ascii="Times New Roman" w:hAnsi="Times New Roman"/>
          <w:sz w:val="24"/>
          <w:szCs w:val="24"/>
        </w:rPr>
        <w:t>na základe skúseností a riešenia pr</w:t>
      </w:r>
      <w:r w:rsidR="009024FE" w:rsidRPr="00B6472E">
        <w:rPr>
          <w:rFonts w:ascii="Times New Roman" w:hAnsi="Times New Roman"/>
          <w:sz w:val="24"/>
          <w:szCs w:val="24"/>
        </w:rPr>
        <w:t>íslušných</w:t>
      </w:r>
      <w:r w:rsidR="00B275EB" w:rsidRPr="00B6472E">
        <w:rPr>
          <w:rFonts w:ascii="Times New Roman" w:hAnsi="Times New Roman"/>
          <w:sz w:val="24"/>
          <w:szCs w:val="24"/>
        </w:rPr>
        <w:t xml:space="preserve"> dočasných prác zhotoviteľom</w:t>
      </w:r>
      <w:r w:rsidR="009024FE" w:rsidRPr="00B6472E">
        <w:rPr>
          <w:rFonts w:ascii="Times New Roman" w:hAnsi="Times New Roman"/>
          <w:sz w:val="24"/>
          <w:szCs w:val="24"/>
        </w:rPr>
        <w:t>,</w:t>
      </w:r>
      <w:r w:rsidR="00B275EB" w:rsidRPr="00B6472E">
        <w:rPr>
          <w:rFonts w:ascii="Times New Roman" w:hAnsi="Times New Roman"/>
          <w:sz w:val="24"/>
          <w:szCs w:val="24"/>
        </w:rPr>
        <w:t xml:space="preserve"> </w:t>
      </w:r>
      <w:r w:rsidR="009024FE" w:rsidRPr="00B6472E">
        <w:rPr>
          <w:rFonts w:ascii="Times New Roman" w:hAnsi="Times New Roman"/>
          <w:sz w:val="24"/>
          <w:szCs w:val="24"/>
        </w:rPr>
        <w:t>jeho</w:t>
      </w:r>
      <w:r w:rsidR="00B275EB" w:rsidRPr="00B6472E">
        <w:rPr>
          <w:rFonts w:ascii="Times New Roman" w:hAnsi="Times New Roman"/>
          <w:sz w:val="24"/>
          <w:szCs w:val="24"/>
        </w:rPr>
        <w:t xml:space="preserve"> technol</w:t>
      </w:r>
      <w:r w:rsidR="009024FE" w:rsidRPr="00B6472E">
        <w:rPr>
          <w:rFonts w:ascii="Times New Roman" w:hAnsi="Times New Roman"/>
          <w:sz w:val="24"/>
          <w:szCs w:val="24"/>
        </w:rPr>
        <w:t>ógií</w:t>
      </w:r>
      <w:r w:rsidR="00B275EB" w:rsidRPr="00B6472E">
        <w:rPr>
          <w:rFonts w:ascii="Times New Roman" w:hAnsi="Times New Roman"/>
          <w:sz w:val="24"/>
          <w:szCs w:val="24"/>
        </w:rPr>
        <w:t xml:space="preserve">, harmonogramu a plánu organizácie výstavby. </w:t>
      </w:r>
    </w:p>
    <w:p w14:paraId="1FF743AF"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6BEC6491" w14:textId="348E7152" w:rsidR="00D90631" w:rsidRPr="00B6472E" w:rsidRDefault="00B275EB" w:rsidP="00B6472E">
      <w:pPr>
        <w:pStyle w:val="para1"/>
        <w:tabs>
          <w:tab w:val="clear" w:pos="425"/>
          <w:tab w:val="clear" w:pos="851"/>
        </w:tabs>
        <w:spacing w:before="0" w:line="240" w:lineRule="auto"/>
        <w:ind w:left="0" w:firstLine="0"/>
        <w:rPr>
          <w:rFonts w:ascii="Times New Roman" w:hAnsi="Times New Roman"/>
          <w:sz w:val="24"/>
          <w:szCs w:val="24"/>
        </w:rPr>
      </w:pPr>
      <w:r w:rsidRPr="7F328151">
        <w:rPr>
          <w:rFonts w:ascii="Times New Roman" w:hAnsi="Times New Roman"/>
          <w:sz w:val="24"/>
          <w:szCs w:val="24"/>
        </w:rPr>
        <w:t>Dočasné dopravné značenie</w:t>
      </w:r>
      <w:r w:rsidR="004F3983" w:rsidRPr="7F328151">
        <w:rPr>
          <w:rFonts w:ascii="Times New Roman" w:hAnsi="Times New Roman"/>
          <w:sz w:val="24"/>
          <w:szCs w:val="24"/>
        </w:rPr>
        <w:t xml:space="preserve"> počas výstavby</w:t>
      </w:r>
      <w:r w:rsidR="009024FE" w:rsidRPr="7F328151">
        <w:rPr>
          <w:rFonts w:ascii="Times New Roman" w:hAnsi="Times New Roman"/>
          <w:sz w:val="24"/>
          <w:szCs w:val="24"/>
        </w:rPr>
        <w:t>,</w:t>
      </w:r>
      <w:r w:rsidRPr="7F328151">
        <w:rPr>
          <w:rFonts w:ascii="Times New Roman" w:hAnsi="Times New Roman"/>
          <w:sz w:val="24"/>
          <w:szCs w:val="24"/>
        </w:rPr>
        <w:t xml:space="preserve"> </w:t>
      </w:r>
      <w:r w:rsidR="009024FE" w:rsidRPr="7F328151">
        <w:rPr>
          <w:rFonts w:ascii="Times New Roman" w:hAnsi="Times New Roman"/>
          <w:sz w:val="24"/>
          <w:szCs w:val="24"/>
        </w:rPr>
        <w:t xml:space="preserve">akékoľvek </w:t>
      </w:r>
      <w:r w:rsidRPr="7F328151">
        <w:rPr>
          <w:rFonts w:ascii="Times New Roman" w:hAnsi="Times New Roman"/>
          <w:sz w:val="24"/>
          <w:szCs w:val="24"/>
        </w:rPr>
        <w:t>súvisiace dočasné práce a</w:t>
      </w:r>
      <w:r w:rsidR="009024FE" w:rsidRPr="7F328151">
        <w:rPr>
          <w:rFonts w:ascii="Times New Roman" w:hAnsi="Times New Roman"/>
          <w:sz w:val="24"/>
          <w:szCs w:val="24"/>
        </w:rPr>
        <w:t xml:space="preserve"> z toho vyplývajúce </w:t>
      </w:r>
      <w:r w:rsidRPr="7F328151">
        <w:rPr>
          <w:rFonts w:ascii="Times New Roman" w:hAnsi="Times New Roman"/>
          <w:sz w:val="24"/>
          <w:szCs w:val="24"/>
        </w:rPr>
        <w:t>náklady závisia od spôsobu výstavby navrhnutého uchádzačom</w:t>
      </w:r>
      <w:r w:rsidR="009024FE" w:rsidRPr="7F328151">
        <w:rPr>
          <w:rFonts w:ascii="Times New Roman" w:hAnsi="Times New Roman"/>
          <w:sz w:val="24"/>
          <w:szCs w:val="24"/>
        </w:rPr>
        <w:t>, z toho dôvodu</w:t>
      </w:r>
      <w:r w:rsidRPr="7F328151">
        <w:rPr>
          <w:rFonts w:ascii="Times New Roman" w:hAnsi="Times New Roman"/>
          <w:sz w:val="24"/>
          <w:szCs w:val="24"/>
        </w:rPr>
        <w:t xml:space="preserve"> akékoľvek informácie, výmery a položky týkajúce sa dočasných prác uvedené v Zmluve majú iba informatívny charakter. Má sa za to, že v paušálnej sume uvedenej uchádzačom za </w:t>
      </w:r>
      <w:r w:rsidR="004F3983" w:rsidRPr="7F328151">
        <w:rPr>
          <w:rFonts w:ascii="Times New Roman" w:hAnsi="Times New Roman"/>
          <w:sz w:val="24"/>
          <w:szCs w:val="24"/>
        </w:rPr>
        <w:t xml:space="preserve">tieto </w:t>
      </w:r>
      <w:r w:rsidRPr="7F328151">
        <w:rPr>
          <w:rFonts w:ascii="Times New Roman" w:hAnsi="Times New Roman"/>
          <w:sz w:val="24"/>
          <w:szCs w:val="24"/>
        </w:rPr>
        <w:t xml:space="preserve">dočasné práce sú zahrnuté všetky náklady týkajúce sa </w:t>
      </w:r>
      <w:r w:rsidR="004337A8" w:rsidRPr="7F328151">
        <w:rPr>
          <w:rFonts w:ascii="Times New Roman" w:hAnsi="Times New Roman"/>
          <w:sz w:val="24"/>
          <w:szCs w:val="24"/>
        </w:rPr>
        <w:t>vyhotovenia</w:t>
      </w:r>
      <w:r w:rsidRPr="7F328151">
        <w:rPr>
          <w:rFonts w:ascii="Times New Roman" w:hAnsi="Times New Roman"/>
          <w:sz w:val="24"/>
          <w:szCs w:val="24"/>
        </w:rPr>
        <w:t>, prevádzky/údržby, odstránenia (</w:t>
      </w:r>
      <w:r w:rsidR="004337A8" w:rsidRPr="7F328151">
        <w:rPr>
          <w:rFonts w:ascii="Times New Roman" w:hAnsi="Times New Roman"/>
          <w:sz w:val="24"/>
          <w:szCs w:val="24"/>
        </w:rPr>
        <w:t>čo je aplikovateľné</w:t>
      </w:r>
      <w:r w:rsidRPr="7F328151">
        <w:rPr>
          <w:rFonts w:ascii="Times New Roman" w:hAnsi="Times New Roman"/>
          <w:sz w:val="24"/>
          <w:szCs w:val="24"/>
        </w:rPr>
        <w:t>)</w:t>
      </w:r>
      <w:r w:rsidR="00D90631" w:rsidRPr="7F328151">
        <w:rPr>
          <w:rFonts w:ascii="Times New Roman" w:hAnsi="Times New Roman"/>
          <w:sz w:val="24"/>
          <w:szCs w:val="24"/>
        </w:rPr>
        <w:t xml:space="preserve"> podľa </w:t>
      </w:r>
      <w:r w:rsidR="004337A8" w:rsidRPr="7F328151">
        <w:rPr>
          <w:rFonts w:ascii="Times New Roman" w:hAnsi="Times New Roman"/>
          <w:sz w:val="24"/>
          <w:szCs w:val="24"/>
        </w:rPr>
        <w:t xml:space="preserve">jednotlivých </w:t>
      </w:r>
      <w:r w:rsidR="00D90631" w:rsidRPr="7F328151">
        <w:rPr>
          <w:rFonts w:ascii="Times New Roman" w:hAnsi="Times New Roman"/>
          <w:sz w:val="24"/>
          <w:szCs w:val="24"/>
        </w:rPr>
        <w:t>etáp obmedzenia dopravy</w:t>
      </w:r>
      <w:r w:rsidR="004337A8" w:rsidRPr="7F328151">
        <w:rPr>
          <w:rFonts w:ascii="Times New Roman" w:hAnsi="Times New Roman"/>
          <w:sz w:val="24"/>
          <w:szCs w:val="24"/>
        </w:rPr>
        <w:t>.</w:t>
      </w:r>
      <w:r w:rsidR="00D90631" w:rsidRPr="7F328151">
        <w:rPr>
          <w:rFonts w:ascii="Times New Roman" w:hAnsi="Times New Roman"/>
          <w:sz w:val="24"/>
          <w:szCs w:val="24"/>
        </w:rPr>
        <w:t xml:space="preserve">  Prípadné </w:t>
      </w:r>
      <w:r w:rsidR="009024FE" w:rsidRPr="7F328151">
        <w:rPr>
          <w:rFonts w:ascii="Times New Roman" w:hAnsi="Times New Roman"/>
          <w:sz w:val="24"/>
          <w:szCs w:val="24"/>
        </w:rPr>
        <w:t xml:space="preserve">dopady na </w:t>
      </w:r>
      <w:r w:rsidR="00581AD8" w:rsidRPr="7F328151">
        <w:rPr>
          <w:rFonts w:ascii="Times New Roman" w:hAnsi="Times New Roman"/>
          <w:sz w:val="24"/>
          <w:szCs w:val="24"/>
        </w:rPr>
        <w:t xml:space="preserve">tieto </w:t>
      </w:r>
      <w:r w:rsidR="009024FE" w:rsidRPr="7F328151">
        <w:rPr>
          <w:rFonts w:ascii="Times New Roman" w:hAnsi="Times New Roman"/>
          <w:sz w:val="24"/>
          <w:szCs w:val="24"/>
        </w:rPr>
        <w:t xml:space="preserve">náklady z dôvodu </w:t>
      </w:r>
      <w:r w:rsidR="00581AD8" w:rsidRPr="7F328151">
        <w:rPr>
          <w:rFonts w:ascii="Times New Roman" w:hAnsi="Times New Roman"/>
          <w:sz w:val="24"/>
          <w:szCs w:val="24"/>
        </w:rPr>
        <w:t xml:space="preserve">úpravy postupu prác Zhotoviteľom bude znášať Zhotoviteľ. </w:t>
      </w:r>
    </w:p>
    <w:p w14:paraId="66DB0044" w14:textId="77777777" w:rsidR="00B6472E" w:rsidRDefault="00B6472E" w:rsidP="00B6472E">
      <w:pPr>
        <w:pStyle w:val="Nadpis2"/>
        <w:tabs>
          <w:tab w:val="clear" w:pos="825"/>
        </w:tabs>
        <w:spacing w:before="0"/>
        <w:jc w:val="both"/>
        <w:rPr>
          <w:rFonts w:ascii="Times New Roman" w:hAnsi="Times New Roman" w:cs="Times New Roman"/>
          <w:szCs w:val="24"/>
        </w:rPr>
      </w:pPr>
    </w:p>
    <w:p w14:paraId="7AA618A0" w14:textId="77777777" w:rsidR="00D90631" w:rsidRPr="00B6472E" w:rsidRDefault="00D90631" w:rsidP="00B6472E">
      <w:pPr>
        <w:pStyle w:val="Nadpis2"/>
        <w:tabs>
          <w:tab w:val="clear" w:pos="825"/>
        </w:tabs>
        <w:spacing w:before="0"/>
        <w:jc w:val="both"/>
        <w:rPr>
          <w:rFonts w:ascii="Times New Roman" w:hAnsi="Times New Roman" w:cs="Times New Roman"/>
          <w:szCs w:val="24"/>
        </w:rPr>
      </w:pPr>
      <w:bookmarkStart w:id="8" w:name="_Toc54036704"/>
      <w:r w:rsidRPr="00B6472E">
        <w:rPr>
          <w:rFonts w:ascii="Times New Roman" w:hAnsi="Times New Roman" w:cs="Times New Roman"/>
          <w:szCs w:val="24"/>
        </w:rPr>
        <w:t>1.4</w:t>
      </w:r>
      <w:r w:rsidRPr="00B6472E">
        <w:rPr>
          <w:rFonts w:ascii="Times New Roman" w:hAnsi="Times New Roman" w:cs="Times New Roman"/>
          <w:szCs w:val="24"/>
        </w:rPr>
        <w:tab/>
        <w:t>Predloženie cenovej ponuky</w:t>
      </w:r>
      <w:bookmarkEnd w:id="8"/>
    </w:p>
    <w:p w14:paraId="510BAFDB" w14:textId="7DDBD948" w:rsidR="00D90631" w:rsidRPr="00B6472E" w:rsidRDefault="00D90631" w:rsidP="00B6472E">
      <w:pPr>
        <w:pStyle w:val="para1"/>
        <w:tabs>
          <w:tab w:val="clear" w:pos="425"/>
          <w:tab w:val="clear" w:pos="851"/>
        </w:tabs>
        <w:spacing w:before="0" w:line="240" w:lineRule="auto"/>
        <w:ind w:left="0" w:firstLine="0"/>
        <w:rPr>
          <w:rFonts w:ascii="Times New Roman" w:hAnsi="Times New Roman"/>
          <w:sz w:val="24"/>
          <w:szCs w:val="24"/>
        </w:rPr>
      </w:pPr>
      <w:r w:rsidRPr="0502B5B9">
        <w:rPr>
          <w:rFonts w:ascii="Times New Roman" w:hAnsi="Times New Roman"/>
          <w:sz w:val="24"/>
          <w:szCs w:val="24"/>
        </w:rPr>
        <w:t xml:space="preserve">Uchádzač predloží jednu cenovú ponuku </w:t>
      </w:r>
      <w:r w:rsidR="00D24CDB" w:rsidRPr="0502B5B9">
        <w:rPr>
          <w:rFonts w:ascii="Times New Roman" w:hAnsi="Times New Roman"/>
          <w:sz w:val="24"/>
          <w:szCs w:val="24"/>
        </w:rPr>
        <w:t>elektronicky prostredníctvom informačného systému Josephine</w:t>
      </w:r>
      <w:r w:rsidRPr="0502B5B9">
        <w:rPr>
          <w:rFonts w:ascii="Times New Roman" w:hAnsi="Times New Roman"/>
          <w:sz w:val="24"/>
          <w:szCs w:val="24"/>
        </w:rPr>
        <w:t xml:space="preserve"> v slovenskom jazyku v origináli. </w:t>
      </w:r>
      <w:r w:rsidR="34B5F0AC" w:rsidRPr="0502B5B9">
        <w:rPr>
          <w:rFonts w:ascii="Times New Roman" w:hAnsi="Times New Roman"/>
          <w:sz w:val="24"/>
          <w:szCs w:val="24"/>
        </w:rPr>
        <w:t>Výkaz výmer bude spracovaný vo formáte *</w:t>
      </w:r>
      <w:proofErr w:type="spellStart"/>
      <w:r w:rsidR="34B5F0AC" w:rsidRPr="0502B5B9">
        <w:rPr>
          <w:rFonts w:ascii="Times New Roman" w:hAnsi="Times New Roman"/>
          <w:sz w:val="24"/>
          <w:szCs w:val="24"/>
        </w:rPr>
        <w:t>xls</w:t>
      </w:r>
      <w:proofErr w:type="spellEnd"/>
      <w:r w:rsidR="34B5F0AC" w:rsidRPr="0502B5B9">
        <w:rPr>
          <w:rFonts w:ascii="Times New Roman" w:hAnsi="Times New Roman"/>
          <w:sz w:val="24"/>
          <w:szCs w:val="24"/>
        </w:rPr>
        <w:t>, alebo *</w:t>
      </w:r>
      <w:proofErr w:type="spellStart"/>
      <w:r w:rsidR="34B5F0AC" w:rsidRPr="0502B5B9">
        <w:rPr>
          <w:rFonts w:ascii="Times New Roman" w:hAnsi="Times New Roman"/>
          <w:sz w:val="24"/>
          <w:szCs w:val="24"/>
        </w:rPr>
        <w:t>xlsx</w:t>
      </w:r>
      <w:proofErr w:type="spellEnd"/>
    </w:p>
    <w:p w14:paraId="4866369B" w14:textId="77777777" w:rsidR="00B6472E" w:rsidRDefault="00B6472E" w:rsidP="00B6472E">
      <w:pPr>
        <w:pStyle w:val="Nadpis1"/>
        <w:tabs>
          <w:tab w:val="clear" w:pos="825"/>
        </w:tabs>
        <w:spacing w:before="0" w:after="0"/>
        <w:jc w:val="both"/>
        <w:rPr>
          <w:rFonts w:ascii="Times New Roman" w:hAnsi="Times New Roman" w:cs="Times New Roman"/>
          <w:szCs w:val="24"/>
        </w:rPr>
      </w:pPr>
    </w:p>
    <w:p w14:paraId="1449AE2E" w14:textId="77777777" w:rsidR="00D90631" w:rsidRPr="00B6472E" w:rsidRDefault="00D90631" w:rsidP="00B6472E">
      <w:pPr>
        <w:pStyle w:val="Nadpis1"/>
        <w:tabs>
          <w:tab w:val="clear" w:pos="825"/>
        </w:tabs>
        <w:spacing w:before="0" w:after="0"/>
        <w:jc w:val="both"/>
        <w:rPr>
          <w:rFonts w:ascii="Times New Roman" w:hAnsi="Times New Roman" w:cs="Times New Roman"/>
          <w:szCs w:val="24"/>
        </w:rPr>
      </w:pPr>
      <w:bookmarkStart w:id="9" w:name="_Toc54036705"/>
      <w:r w:rsidRPr="00B6472E">
        <w:rPr>
          <w:rFonts w:ascii="Times New Roman" w:hAnsi="Times New Roman" w:cs="Times New Roman"/>
          <w:szCs w:val="24"/>
        </w:rPr>
        <w:t xml:space="preserve">2.0 </w:t>
      </w:r>
      <w:r w:rsidRPr="00B6472E">
        <w:rPr>
          <w:rFonts w:ascii="Times New Roman" w:hAnsi="Times New Roman" w:cs="Times New Roman"/>
          <w:szCs w:val="24"/>
        </w:rPr>
        <w:tab/>
        <w:t>Pokyny pre vypracovanie cenovej ponuky</w:t>
      </w:r>
      <w:bookmarkEnd w:id="9"/>
    </w:p>
    <w:p w14:paraId="69ABD454" w14:textId="77777777" w:rsidR="00B6472E" w:rsidRDefault="00B6472E" w:rsidP="00B6472E">
      <w:pPr>
        <w:pStyle w:val="Nadpis2"/>
        <w:tabs>
          <w:tab w:val="clear" w:pos="825"/>
        </w:tabs>
        <w:spacing w:before="0"/>
        <w:jc w:val="both"/>
        <w:rPr>
          <w:rFonts w:ascii="Times New Roman" w:hAnsi="Times New Roman" w:cs="Times New Roman"/>
          <w:szCs w:val="24"/>
        </w:rPr>
      </w:pPr>
    </w:p>
    <w:p w14:paraId="7FFD8E80" w14:textId="6BC8EA51" w:rsidR="00D90631" w:rsidRPr="00B6472E" w:rsidRDefault="00D90631" w:rsidP="0502B5B9">
      <w:pPr>
        <w:pStyle w:val="Nadpis2"/>
        <w:tabs>
          <w:tab w:val="clear" w:pos="825"/>
        </w:tabs>
        <w:spacing w:before="0"/>
        <w:jc w:val="both"/>
        <w:rPr>
          <w:rFonts w:ascii="Times New Roman" w:hAnsi="Times New Roman" w:cs="Times New Roman"/>
        </w:rPr>
      </w:pPr>
      <w:bookmarkStart w:id="10" w:name="_Toc54036706"/>
      <w:r w:rsidRPr="0502B5B9">
        <w:rPr>
          <w:rFonts w:ascii="Times New Roman" w:hAnsi="Times New Roman" w:cs="Times New Roman"/>
        </w:rPr>
        <w:t>2.1</w:t>
      </w:r>
      <w:r w:rsidR="539B1625" w:rsidRPr="0502B5B9">
        <w:rPr>
          <w:rFonts w:ascii="Times New Roman" w:hAnsi="Times New Roman" w:cs="Times New Roman"/>
        </w:rPr>
        <w:t xml:space="preserve"> </w:t>
      </w:r>
      <w:r w:rsidRPr="00B6472E">
        <w:rPr>
          <w:rFonts w:ascii="Times New Roman" w:hAnsi="Times New Roman" w:cs="Times New Roman"/>
          <w:szCs w:val="24"/>
        </w:rPr>
        <w:tab/>
      </w:r>
      <w:r w:rsidRPr="0502B5B9">
        <w:rPr>
          <w:rFonts w:ascii="Times New Roman" w:hAnsi="Times New Roman" w:cs="Times New Roman"/>
        </w:rPr>
        <w:t>Postup spracovania</w:t>
      </w:r>
      <w:bookmarkEnd w:id="10"/>
    </w:p>
    <w:p w14:paraId="3D50CB99" w14:textId="77777777" w:rsidR="00D90631" w:rsidRPr="00B6472E" w:rsidRDefault="00D90631"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Táto kapitola popisuje ako sa má postupovať pri spracovaní digitálnej časti, ktorá je spracovaná programom Excel.</w:t>
      </w:r>
    </w:p>
    <w:p w14:paraId="5F9F733D" w14:textId="77777777" w:rsidR="00B6472E" w:rsidRDefault="00B6472E" w:rsidP="00B6472E">
      <w:pPr>
        <w:pStyle w:val="Nadpis2"/>
        <w:tabs>
          <w:tab w:val="clear" w:pos="825"/>
        </w:tabs>
        <w:spacing w:before="0"/>
        <w:jc w:val="both"/>
        <w:rPr>
          <w:rFonts w:ascii="Times New Roman" w:hAnsi="Times New Roman" w:cs="Times New Roman"/>
          <w:szCs w:val="24"/>
        </w:rPr>
      </w:pPr>
    </w:p>
    <w:p w14:paraId="0314D005" w14:textId="77777777" w:rsidR="00170C4F" w:rsidRPr="00B6472E" w:rsidRDefault="009433D1" w:rsidP="00B6472E">
      <w:pPr>
        <w:pStyle w:val="Nadpis2"/>
        <w:numPr>
          <w:ilvl w:val="1"/>
          <w:numId w:val="19"/>
        </w:numPr>
        <w:tabs>
          <w:tab w:val="clear" w:pos="825"/>
          <w:tab w:val="clear" w:pos="1251"/>
        </w:tabs>
        <w:spacing w:before="0"/>
        <w:ind w:left="0" w:firstLine="0"/>
        <w:jc w:val="both"/>
        <w:rPr>
          <w:rFonts w:ascii="Times New Roman" w:hAnsi="Times New Roman" w:cs="Times New Roman"/>
          <w:szCs w:val="24"/>
        </w:rPr>
      </w:pPr>
      <w:bookmarkStart w:id="11" w:name="_Toc54036707"/>
      <w:r w:rsidRPr="00B6472E">
        <w:rPr>
          <w:rFonts w:ascii="Times New Roman" w:hAnsi="Times New Roman" w:cs="Times New Roman"/>
          <w:szCs w:val="24"/>
        </w:rPr>
        <w:t>Oceňovanie ponuky</w:t>
      </w:r>
      <w:bookmarkEnd w:id="11"/>
    </w:p>
    <w:p w14:paraId="507CEFA9" w14:textId="77777777" w:rsidR="00C1337B" w:rsidRPr="00B6472E" w:rsidRDefault="00581AD8" w:rsidP="00B6472E">
      <w:pPr>
        <w:jc w:val="both"/>
      </w:pPr>
      <w:r w:rsidRPr="00B6472E">
        <w:t>Formuláre cenovej p</w:t>
      </w:r>
      <w:r w:rsidR="009433D1" w:rsidRPr="00B6472E">
        <w:t>onuk</w:t>
      </w:r>
      <w:r w:rsidRPr="00B6472E">
        <w:t xml:space="preserve">y (výkaz výmer) sú pripravené </w:t>
      </w:r>
      <w:r w:rsidR="00170C4F" w:rsidRPr="00B6472E">
        <w:t xml:space="preserve">v </w:t>
      </w:r>
      <w:r w:rsidR="009433D1" w:rsidRPr="00B6472E">
        <w:t>súbore .</w:t>
      </w:r>
      <w:proofErr w:type="spellStart"/>
      <w:r w:rsidR="009433D1" w:rsidRPr="00B6472E">
        <w:t>xls</w:t>
      </w:r>
      <w:proofErr w:type="spellEnd"/>
      <w:r w:rsidR="009433D1" w:rsidRPr="00B6472E">
        <w:t xml:space="preserve"> </w:t>
      </w:r>
      <w:r w:rsidR="00170C4F" w:rsidRPr="00B6472E">
        <w:t xml:space="preserve">a sú rozdelené do </w:t>
      </w:r>
      <w:r w:rsidR="009433D1" w:rsidRPr="00B6472E">
        <w:t>n</w:t>
      </w:r>
      <w:r w:rsidR="00170C4F" w:rsidRPr="00B6472E">
        <w:t>asledovných častí:</w:t>
      </w:r>
      <w:r w:rsidR="009433D1" w:rsidRPr="00B6472E">
        <w:t xml:space="preserve"> </w:t>
      </w:r>
    </w:p>
    <w:p w14:paraId="640307CD" w14:textId="77777777" w:rsidR="00D33038" w:rsidRPr="00B6472E" w:rsidRDefault="00581AD8" w:rsidP="00B6472E">
      <w:pPr>
        <w:ind w:left="720"/>
        <w:jc w:val="both"/>
      </w:pPr>
      <w:r w:rsidRPr="00B6472E">
        <w:t>Rekapitulácia</w:t>
      </w:r>
    </w:p>
    <w:p w14:paraId="715A473C" w14:textId="777C6145" w:rsidR="00170C4F" w:rsidRPr="00B6472E" w:rsidRDefault="00170C4F" w:rsidP="1944D910">
      <w:pPr>
        <w:ind w:left="720"/>
        <w:jc w:val="both"/>
      </w:pPr>
      <w:r>
        <w:t xml:space="preserve">Všeobecné položky – </w:t>
      </w:r>
      <w:r w:rsidR="0047349B">
        <w:t>r</w:t>
      </w:r>
      <w:r>
        <w:t>ealizácia</w:t>
      </w:r>
    </w:p>
    <w:p w14:paraId="2F6BBDB0" w14:textId="77777777" w:rsidR="00581AD8" w:rsidRPr="00B6472E" w:rsidRDefault="00581AD8" w:rsidP="00B6472E">
      <w:pPr>
        <w:ind w:left="3600" w:hanging="2880"/>
        <w:jc w:val="both"/>
      </w:pPr>
      <w:r>
        <w:t>Všeobecné položky – Dokumentácia Zhotoviteľa</w:t>
      </w:r>
    </w:p>
    <w:p w14:paraId="4303B20A" w14:textId="77777777" w:rsidR="36612BEE" w:rsidRDefault="36612BEE" w:rsidP="1944D910">
      <w:pPr>
        <w:ind w:left="720"/>
        <w:jc w:val="both"/>
      </w:pPr>
      <w:r>
        <w:lastRenderedPageBreak/>
        <w:t>Rekapitulácia objektov stavby</w:t>
      </w:r>
    </w:p>
    <w:p w14:paraId="6811BF6D" w14:textId="2BD6FC56" w:rsidR="1E8B0EEE" w:rsidRDefault="1E8B0EEE" w:rsidP="005B089E">
      <w:pPr>
        <w:ind w:left="2880" w:hanging="2160"/>
        <w:jc w:val="both"/>
      </w:pPr>
      <w:r w:rsidRPr="7F328151">
        <w:t xml:space="preserve">Jednotlivé Prevádzkové súbory a Stavebné objekty   </w:t>
      </w:r>
    </w:p>
    <w:p w14:paraId="7B62F755" w14:textId="223FE8BE" w:rsidR="1944D910" w:rsidRDefault="1944D910" w:rsidP="1944D910">
      <w:pPr>
        <w:ind w:left="3600" w:hanging="2880"/>
        <w:jc w:val="both"/>
      </w:pPr>
    </w:p>
    <w:p w14:paraId="723FEDCA" w14:textId="69055E39" w:rsidR="344A0A63" w:rsidRDefault="344A0A63" w:rsidP="1944D910">
      <w:pPr>
        <w:pStyle w:val="BodyText21"/>
        <w:spacing w:before="0"/>
        <w:ind w:left="3600" w:hanging="2880"/>
        <w:rPr>
          <w:rFonts w:ascii="Times New Roman" w:hAnsi="Times New Roman"/>
          <w:sz w:val="24"/>
        </w:rPr>
      </w:pPr>
      <w:r w:rsidRPr="1944D910">
        <w:rPr>
          <w:rFonts w:ascii="Times New Roman" w:hAnsi="Times New Roman"/>
          <w:sz w:val="24"/>
        </w:rPr>
        <w:t xml:space="preserve"> Hárky jednotlivých Prevádzkových súborov a Stavebných objektov   </w:t>
      </w:r>
    </w:p>
    <w:p w14:paraId="0FF20E3D" w14:textId="77777777" w:rsidR="005B089E" w:rsidRDefault="005B089E" w:rsidP="1944D910">
      <w:pPr>
        <w:pStyle w:val="para1"/>
        <w:spacing w:before="0" w:line="240" w:lineRule="auto"/>
        <w:ind w:left="0" w:firstLine="0"/>
        <w:rPr>
          <w:rFonts w:ascii="Times New Roman" w:hAnsi="Times New Roman"/>
          <w:sz w:val="24"/>
          <w:szCs w:val="24"/>
        </w:rPr>
      </w:pPr>
    </w:p>
    <w:p w14:paraId="24A6D36C" w14:textId="7E0E9188" w:rsidR="344A0A63" w:rsidRDefault="344A0A63" w:rsidP="1944D910">
      <w:pPr>
        <w:pStyle w:val="para1"/>
        <w:spacing w:before="0" w:line="240" w:lineRule="auto"/>
        <w:ind w:left="0" w:firstLine="0"/>
        <w:rPr>
          <w:rFonts w:ascii="Times New Roman" w:hAnsi="Times New Roman"/>
          <w:sz w:val="24"/>
          <w:szCs w:val="24"/>
        </w:rPr>
      </w:pPr>
      <w:r w:rsidRPr="1944D910">
        <w:rPr>
          <w:rFonts w:ascii="Times New Roman" w:hAnsi="Times New Roman"/>
          <w:sz w:val="24"/>
          <w:szCs w:val="24"/>
        </w:rPr>
        <w:t>Formuláre cenovej ponuky (výkaz výmer) sú pre jednotlivé časti tvorené samostatnými hárkami excelovského súboru, ktoré sú vzájomne poprepájané do častí rekapitulácií.</w:t>
      </w:r>
    </w:p>
    <w:p w14:paraId="314CD9FC" w14:textId="77777777" w:rsidR="00170C4F" w:rsidRPr="00B6472E" w:rsidRDefault="00170C4F" w:rsidP="00B6472E">
      <w:pPr>
        <w:pStyle w:val="BodyText21"/>
        <w:tabs>
          <w:tab w:val="clear" w:pos="426"/>
        </w:tabs>
        <w:spacing w:before="0"/>
        <w:rPr>
          <w:rFonts w:ascii="Times New Roman" w:hAnsi="Times New Roman"/>
          <w:sz w:val="24"/>
        </w:rPr>
      </w:pPr>
    </w:p>
    <w:p w14:paraId="346C5200" w14:textId="2EB55870" w:rsidR="00604744" w:rsidRPr="00B6472E" w:rsidRDefault="00D33038" w:rsidP="00B6472E">
      <w:pPr>
        <w:jc w:val="both"/>
      </w:pPr>
      <w:r w:rsidRPr="00B6472E">
        <w:t>V časti Rekapitulácia je celková rekapitulácia</w:t>
      </w:r>
      <w:r w:rsidR="00AA1E72" w:rsidRPr="00B6472E">
        <w:t xml:space="preserve"> finančnej ponuky Zhotoviteľa (uchádzača) na vyhotovenie prác na Diele podľa Zmluvy, vyjadrená ako Akceptovaná zmluvná hodnota.</w:t>
      </w:r>
    </w:p>
    <w:p w14:paraId="3A928AE3" w14:textId="77777777" w:rsidR="00D33038" w:rsidRPr="00B6472E" w:rsidRDefault="00D33038" w:rsidP="00B6472E">
      <w:pPr>
        <w:jc w:val="both"/>
      </w:pPr>
    </w:p>
    <w:p w14:paraId="22E70BD8" w14:textId="77777777" w:rsidR="00170C4F" w:rsidRPr="00B6472E" w:rsidRDefault="009433D1" w:rsidP="00B6472E">
      <w:pPr>
        <w:jc w:val="both"/>
      </w:pPr>
      <w:r w:rsidRPr="00B6472E">
        <w:t xml:space="preserve">V časti </w:t>
      </w:r>
      <w:r w:rsidR="00170C4F" w:rsidRPr="00B6472E">
        <w:t xml:space="preserve">Všeobecné položky – realizácia </w:t>
      </w:r>
      <w:r w:rsidR="008C3FEB" w:rsidRPr="00B6472E">
        <w:t xml:space="preserve">uchádzač </w:t>
      </w:r>
      <w:r w:rsidR="00C1337B" w:rsidRPr="00B6472E">
        <w:t>uved</w:t>
      </w:r>
      <w:r w:rsidR="008C3FEB" w:rsidRPr="00B6472E">
        <w:t>ie</w:t>
      </w:r>
      <w:r w:rsidR="00C1337B" w:rsidRPr="00B6472E">
        <w:t xml:space="preserve"> sadzby a jednotkové ceny do príslušných</w:t>
      </w:r>
      <w:r w:rsidR="00170C4F" w:rsidRPr="00B6472E">
        <w:t xml:space="preserve"> </w:t>
      </w:r>
      <w:proofErr w:type="spellStart"/>
      <w:r w:rsidR="00170C4F" w:rsidRPr="00B6472E">
        <w:t>vyž</w:t>
      </w:r>
      <w:r w:rsidR="00A440F9" w:rsidRPr="00B6472E">
        <w:t>l</w:t>
      </w:r>
      <w:r w:rsidR="00170C4F" w:rsidRPr="00B6472E">
        <w:t>tených</w:t>
      </w:r>
      <w:proofErr w:type="spellEnd"/>
      <w:r w:rsidR="00170C4F" w:rsidRPr="00B6472E">
        <w:t xml:space="preserve"> buniek</w:t>
      </w:r>
      <w:r w:rsidR="0047349B" w:rsidRPr="00B6472E">
        <w:t>.</w:t>
      </w:r>
    </w:p>
    <w:p w14:paraId="14BE2E18"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5EFB1347" w14:textId="77777777" w:rsidR="009433D1" w:rsidRPr="00B6472E" w:rsidRDefault="00170C4F" w:rsidP="00B6472E">
      <w:pPr>
        <w:pStyle w:val="para1"/>
        <w:tabs>
          <w:tab w:val="clear" w:pos="425"/>
          <w:tab w:val="clear" w:pos="851"/>
        </w:tabs>
        <w:spacing w:before="0" w:line="240" w:lineRule="auto"/>
        <w:ind w:left="0" w:firstLine="0"/>
        <w:rPr>
          <w:rFonts w:ascii="Times New Roman" w:hAnsi="Times New Roman"/>
          <w:sz w:val="24"/>
          <w:szCs w:val="24"/>
        </w:rPr>
      </w:pPr>
      <w:r w:rsidRPr="1944D910">
        <w:rPr>
          <w:rFonts w:ascii="Times New Roman" w:hAnsi="Times New Roman"/>
          <w:sz w:val="24"/>
          <w:szCs w:val="24"/>
        </w:rPr>
        <w:t xml:space="preserve">V časti </w:t>
      </w:r>
      <w:r w:rsidR="0047349B" w:rsidRPr="1944D910">
        <w:rPr>
          <w:rFonts w:ascii="Times New Roman" w:hAnsi="Times New Roman"/>
          <w:sz w:val="24"/>
          <w:szCs w:val="24"/>
        </w:rPr>
        <w:t xml:space="preserve">Všeobecné položky – Dokumentácia Zhotoviteľa </w:t>
      </w:r>
      <w:r w:rsidR="008C3FEB" w:rsidRPr="1944D910">
        <w:rPr>
          <w:rFonts w:ascii="Times New Roman" w:hAnsi="Times New Roman"/>
          <w:sz w:val="24"/>
          <w:szCs w:val="24"/>
        </w:rPr>
        <w:t>uchádzač</w:t>
      </w:r>
      <w:r w:rsidR="009433D1" w:rsidRPr="1944D910">
        <w:rPr>
          <w:rFonts w:ascii="Times New Roman" w:hAnsi="Times New Roman"/>
          <w:sz w:val="24"/>
          <w:szCs w:val="24"/>
        </w:rPr>
        <w:t xml:space="preserve"> </w:t>
      </w:r>
      <w:r w:rsidR="00C1337B" w:rsidRPr="1944D910">
        <w:rPr>
          <w:rFonts w:ascii="Times New Roman" w:hAnsi="Times New Roman"/>
          <w:sz w:val="24"/>
          <w:szCs w:val="24"/>
        </w:rPr>
        <w:t>uved</w:t>
      </w:r>
      <w:r w:rsidR="008C3FEB" w:rsidRPr="1944D910">
        <w:rPr>
          <w:rFonts w:ascii="Times New Roman" w:hAnsi="Times New Roman"/>
          <w:sz w:val="24"/>
          <w:szCs w:val="24"/>
        </w:rPr>
        <w:t>ie</w:t>
      </w:r>
      <w:r w:rsidR="00C1337B" w:rsidRPr="1944D910">
        <w:rPr>
          <w:rFonts w:ascii="Times New Roman" w:hAnsi="Times New Roman"/>
          <w:sz w:val="24"/>
          <w:szCs w:val="24"/>
        </w:rPr>
        <w:t xml:space="preserve"> </w:t>
      </w:r>
      <w:r w:rsidR="0047349B" w:rsidRPr="1944D910">
        <w:rPr>
          <w:rFonts w:ascii="Times New Roman" w:hAnsi="Times New Roman"/>
          <w:sz w:val="24"/>
          <w:szCs w:val="24"/>
        </w:rPr>
        <w:t xml:space="preserve">paušálne sumy za </w:t>
      </w:r>
      <w:r w:rsidR="0080217F" w:rsidRPr="1944D910">
        <w:rPr>
          <w:rFonts w:ascii="Times New Roman" w:hAnsi="Times New Roman"/>
          <w:sz w:val="24"/>
          <w:szCs w:val="24"/>
        </w:rPr>
        <w:t xml:space="preserve">jednotlivé súbory </w:t>
      </w:r>
      <w:r w:rsidR="009433D1" w:rsidRPr="1944D910">
        <w:rPr>
          <w:rFonts w:ascii="Times New Roman" w:hAnsi="Times New Roman"/>
          <w:sz w:val="24"/>
          <w:szCs w:val="24"/>
        </w:rPr>
        <w:t xml:space="preserve">do </w:t>
      </w:r>
      <w:proofErr w:type="spellStart"/>
      <w:r w:rsidR="009433D1" w:rsidRPr="1944D910">
        <w:rPr>
          <w:rFonts w:ascii="Times New Roman" w:hAnsi="Times New Roman"/>
          <w:sz w:val="24"/>
          <w:szCs w:val="24"/>
        </w:rPr>
        <w:t>vyžltených</w:t>
      </w:r>
      <w:proofErr w:type="spellEnd"/>
      <w:r w:rsidR="009433D1" w:rsidRPr="1944D910">
        <w:rPr>
          <w:rFonts w:ascii="Times New Roman" w:hAnsi="Times New Roman"/>
          <w:sz w:val="24"/>
          <w:szCs w:val="24"/>
        </w:rPr>
        <w:t xml:space="preserve"> buniek v príslušných stĺpčekoch - „DVP</w:t>
      </w:r>
      <w:r w:rsidR="0080217F" w:rsidRPr="1944D910">
        <w:rPr>
          <w:rFonts w:ascii="Times New Roman" w:hAnsi="Times New Roman"/>
          <w:sz w:val="24"/>
          <w:szCs w:val="24"/>
        </w:rPr>
        <w:t>, VTD, DSRS, GE-DSRS</w:t>
      </w:r>
      <w:r w:rsidR="009433D1" w:rsidRPr="1944D910">
        <w:rPr>
          <w:rFonts w:ascii="Times New Roman" w:hAnsi="Times New Roman"/>
          <w:sz w:val="24"/>
          <w:szCs w:val="24"/>
        </w:rPr>
        <w:t>“.</w:t>
      </w:r>
    </w:p>
    <w:p w14:paraId="6C9A77BB" w14:textId="09225EFB" w:rsidR="1944D910" w:rsidRDefault="1944D910" w:rsidP="1944D910">
      <w:pPr>
        <w:pStyle w:val="para1"/>
        <w:spacing w:before="0" w:line="240" w:lineRule="auto"/>
        <w:ind w:left="0" w:firstLine="0"/>
        <w:rPr>
          <w:rFonts w:ascii="Times New Roman" w:hAnsi="Times New Roman"/>
          <w:sz w:val="24"/>
          <w:szCs w:val="24"/>
        </w:rPr>
      </w:pPr>
    </w:p>
    <w:p w14:paraId="7C03B290" w14:textId="3FD0BA50" w:rsidR="636A1BD3" w:rsidRDefault="636A1BD3" w:rsidP="005B089E">
      <w:pPr>
        <w:pStyle w:val="para1"/>
        <w:spacing w:before="0" w:line="240" w:lineRule="auto"/>
        <w:ind w:left="0" w:firstLine="0"/>
      </w:pPr>
      <w:r w:rsidRPr="1944D910">
        <w:rPr>
          <w:rFonts w:ascii="Times New Roman" w:hAnsi="Times New Roman"/>
          <w:sz w:val="24"/>
          <w:szCs w:val="24"/>
        </w:rPr>
        <w:t>V časti  Rekapitulácia objektov stavby je rekapitulácia ocenenia Prevádzkových súborov a Stavebných objektov.</w:t>
      </w:r>
    </w:p>
    <w:p w14:paraId="611F6C59"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585C5A0D" w14:textId="0463FC64" w:rsidR="009433D1" w:rsidRDefault="56FACFCB" w:rsidP="005B089E">
      <w:pPr>
        <w:jc w:val="both"/>
      </w:pPr>
      <w:r w:rsidRPr="1944D910">
        <w:t xml:space="preserve"> V hárkoch jednotlivých Prevádzkových súborov a Stavebných objektov uchádzač uvedie sadzby a jednotkové ceny do príslušných </w:t>
      </w:r>
      <w:proofErr w:type="spellStart"/>
      <w:r w:rsidRPr="1944D910">
        <w:t>vyžltených</w:t>
      </w:r>
      <w:proofErr w:type="spellEnd"/>
      <w:r w:rsidRPr="1944D910">
        <w:t xml:space="preserve"> buniek.</w:t>
      </w:r>
    </w:p>
    <w:p w14:paraId="61F8C4CE" w14:textId="77777777" w:rsidR="00B6472E" w:rsidRDefault="00B6472E" w:rsidP="00B6472E">
      <w:pPr>
        <w:pStyle w:val="Zarkazkladnhotextu3"/>
        <w:tabs>
          <w:tab w:val="clear" w:pos="425"/>
          <w:tab w:val="clear" w:pos="825"/>
        </w:tabs>
        <w:spacing w:before="0"/>
        <w:ind w:left="0" w:firstLine="0"/>
        <w:rPr>
          <w:rFonts w:ascii="Times New Roman" w:hAnsi="Times New Roman"/>
          <w:sz w:val="24"/>
        </w:rPr>
      </w:pPr>
    </w:p>
    <w:p w14:paraId="1FA307A7" w14:textId="6408A5F9" w:rsidR="009F2DDD" w:rsidRPr="00B6472E" w:rsidRDefault="00193D9B" w:rsidP="00B6472E">
      <w:pPr>
        <w:pStyle w:val="Zarkazkladnhotextu3"/>
        <w:tabs>
          <w:tab w:val="clear" w:pos="425"/>
          <w:tab w:val="clear" w:pos="825"/>
        </w:tabs>
        <w:spacing w:before="0"/>
        <w:ind w:left="0" w:firstLine="0"/>
        <w:rPr>
          <w:rFonts w:ascii="Times New Roman" w:hAnsi="Times New Roman"/>
          <w:sz w:val="24"/>
        </w:rPr>
      </w:pPr>
      <w:r w:rsidRPr="00B6472E">
        <w:rPr>
          <w:rFonts w:ascii="Times New Roman" w:hAnsi="Times New Roman"/>
          <w:sz w:val="24"/>
        </w:rPr>
        <w:t xml:space="preserve">Do ostatných - </w:t>
      </w:r>
      <w:proofErr w:type="spellStart"/>
      <w:r w:rsidRPr="00B6472E">
        <w:rPr>
          <w:rFonts w:ascii="Times New Roman" w:hAnsi="Times New Roman"/>
          <w:sz w:val="24"/>
        </w:rPr>
        <w:t>nevyžltených</w:t>
      </w:r>
      <w:proofErr w:type="spellEnd"/>
      <w:r w:rsidRPr="00B6472E">
        <w:rPr>
          <w:rFonts w:ascii="Times New Roman" w:hAnsi="Times New Roman"/>
          <w:sz w:val="24"/>
        </w:rPr>
        <w:t xml:space="preserve"> buniek sa nesmie zasahovať, mohlo by dôjsť k narušeniu programu </w:t>
      </w:r>
      <w:r w:rsidR="00512921" w:rsidRPr="00B6472E">
        <w:rPr>
          <w:rFonts w:ascii="Times New Roman" w:hAnsi="Times New Roman"/>
          <w:sz w:val="24"/>
        </w:rPr>
        <w:t>nastavenia</w:t>
      </w:r>
      <w:r w:rsidRPr="00B6472E">
        <w:rPr>
          <w:rFonts w:ascii="Times New Roman" w:hAnsi="Times New Roman"/>
          <w:sz w:val="24"/>
        </w:rPr>
        <w:t xml:space="preserve"> vzorcov pre kalkuláciu </w:t>
      </w:r>
      <w:r w:rsidR="009F2DDD" w:rsidRPr="00B6472E">
        <w:rPr>
          <w:rFonts w:ascii="Times New Roman" w:hAnsi="Times New Roman"/>
          <w:sz w:val="24"/>
        </w:rPr>
        <w:t>„</w:t>
      </w:r>
      <w:r w:rsidRPr="00B6472E">
        <w:rPr>
          <w:rFonts w:ascii="Times New Roman" w:hAnsi="Times New Roman"/>
          <w:sz w:val="24"/>
        </w:rPr>
        <w:t>Ceny celkom</w:t>
      </w:r>
      <w:r w:rsidR="009F2DDD" w:rsidRPr="00B6472E">
        <w:rPr>
          <w:rFonts w:ascii="Times New Roman" w:hAnsi="Times New Roman"/>
          <w:sz w:val="24"/>
        </w:rPr>
        <w:t>“ a prenosu do hárkov rekapitulácie</w:t>
      </w:r>
      <w:r w:rsidRPr="00B6472E">
        <w:rPr>
          <w:rFonts w:ascii="Times New Roman" w:hAnsi="Times New Roman"/>
          <w:sz w:val="24"/>
        </w:rPr>
        <w:t xml:space="preserve">. </w:t>
      </w:r>
    </w:p>
    <w:p w14:paraId="4C694BF6" w14:textId="77777777" w:rsidR="00B6472E" w:rsidRDefault="00B6472E" w:rsidP="00B6472E">
      <w:pPr>
        <w:pStyle w:val="Zarkazkladnhotextu3"/>
        <w:tabs>
          <w:tab w:val="clear" w:pos="425"/>
          <w:tab w:val="clear" w:pos="825"/>
        </w:tabs>
        <w:spacing w:before="0"/>
        <w:ind w:left="0" w:firstLine="0"/>
        <w:rPr>
          <w:rFonts w:ascii="Times New Roman" w:hAnsi="Times New Roman"/>
          <w:sz w:val="24"/>
        </w:rPr>
      </w:pPr>
    </w:p>
    <w:p w14:paraId="7E940257" w14:textId="77777777" w:rsidR="00193D9B" w:rsidRPr="00B6472E" w:rsidRDefault="00193D9B" w:rsidP="00B6472E">
      <w:pPr>
        <w:pStyle w:val="Zarkazkladnhotextu3"/>
        <w:tabs>
          <w:tab w:val="clear" w:pos="425"/>
          <w:tab w:val="clear" w:pos="825"/>
        </w:tabs>
        <w:spacing w:before="0"/>
        <w:ind w:left="0" w:firstLine="0"/>
        <w:rPr>
          <w:rFonts w:ascii="Times New Roman" w:hAnsi="Times New Roman"/>
          <w:sz w:val="24"/>
        </w:rPr>
      </w:pPr>
      <w:r w:rsidRPr="00B6472E">
        <w:rPr>
          <w:rFonts w:ascii="Times New Roman" w:hAnsi="Times New Roman"/>
          <w:sz w:val="24"/>
        </w:rPr>
        <w:t xml:space="preserve">Nie je povolené meniť popis objektov, položiek, veľkosť výmer. Zásah do týchto buniek môže mať za následok vylúčenie zo súťaže. </w:t>
      </w:r>
    </w:p>
    <w:p w14:paraId="0F2ACBFA" w14:textId="77777777" w:rsidR="00B6472E" w:rsidRDefault="00B6472E" w:rsidP="00B6472E">
      <w:pPr>
        <w:pStyle w:val="Nadpis2"/>
        <w:spacing w:before="0"/>
        <w:jc w:val="both"/>
        <w:rPr>
          <w:rFonts w:ascii="Times New Roman" w:hAnsi="Times New Roman" w:cs="Times New Roman"/>
          <w:b w:val="0"/>
          <w:szCs w:val="24"/>
        </w:rPr>
      </w:pPr>
    </w:p>
    <w:p w14:paraId="77DFFFC5" w14:textId="77777777" w:rsidR="00C1337B" w:rsidRPr="00B6472E" w:rsidRDefault="00C1337B" w:rsidP="00B6472E">
      <w:pPr>
        <w:pStyle w:val="Nadpis2"/>
        <w:spacing w:before="0"/>
        <w:jc w:val="both"/>
        <w:rPr>
          <w:rFonts w:ascii="Times New Roman" w:hAnsi="Times New Roman" w:cs="Times New Roman"/>
          <w:szCs w:val="24"/>
        </w:rPr>
      </w:pPr>
      <w:bookmarkStart w:id="12" w:name="_Toc54036456"/>
      <w:bookmarkStart w:id="13" w:name="_Toc54036708"/>
      <w:r w:rsidRPr="00B6472E">
        <w:rPr>
          <w:rFonts w:ascii="Times New Roman" w:hAnsi="Times New Roman" w:cs="Times New Roman"/>
          <w:b w:val="0"/>
          <w:szCs w:val="24"/>
        </w:rPr>
        <w:t>Všetky jednotkové ceny, sadzby a sumy sa uvádzajú v eurách (€) na dve desatinné miesta,</w:t>
      </w:r>
      <w:r w:rsidRPr="00B6472E" w:rsidDel="00D24F59">
        <w:rPr>
          <w:rFonts w:ascii="Times New Roman" w:hAnsi="Times New Roman" w:cs="Times New Roman"/>
          <w:b w:val="0"/>
          <w:szCs w:val="24"/>
        </w:rPr>
        <w:t xml:space="preserve"> </w:t>
      </w:r>
      <w:r w:rsidRPr="00B6472E">
        <w:rPr>
          <w:rFonts w:ascii="Times New Roman" w:hAnsi="Times New Roman" w:cs="Times New Roman"/>
          <w:b w:val="0"/>
          <w:szCs w:val="24"/>
        </w:rPr>
        <w:t>bez zaokrúhľovania.</w:t>
      </w:r>
      <w:bookmarkEnd w:id="12"/>
      <w:bookmarkEnd w:id="13"/>
    </w:p>
    <w:p w14:paraId="6764337B"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0A17ECE6" w14:textId="77777777" w:rsidR="00193D9B" w:rsidRPr="00B6472E" w:rsidRDefault="009433D1"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Pri zadávaní ceny všetkých častí sa pri tisícoch a miliónoch nesmú zadávať žiadne oddeľovacie znamienka (desatinné čiarky alebo bodky) alebo medzery.</w:t>
      </w:r>
    </w:p>
    <w:p w14:paraId="52E7E6A8"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2588903A" w14:textId="77777777" w:rsidR="00193D9B" w:rsidRPr="00B6472E" w:rsidRDefault="00193D9B"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 xml:space="preserve">Jednotková cena predstavuje cenu za stanovenú mernú jednotku pre </w:t>
      </w:r>
      <w:r w:rsidR="009F2DDD" w:rsidRPr="00B6472E">
        <w:rPr>
          <w:rFonts w:ascii="Times New Roman" w:hAnsi="Times New Roman"/>
          <w:sz w:val="24"/>
          <w:szCs w:val="24"/>
        </w:rPr>
        <w:t>príslušnú</w:t>
      </w:r>
      <w:r w:rsidRPr="00B6472E">
        <w:rPr>
          <w:rFonts w:ascii="Times New Roman" w:hAnsi="Times New Roman"/>
          <w:sz w:val="24"/>
          <w:szCs w:val="24"/>
        </w:rPr>
        <w:t xml:space="preserve"> položku</w:t>
      </w:r>
      <w:r w:rsidR="009F2DDD" w:rsidRPr="00B6472E">
        <w:rPr>
          <w:rFonts w:ascii="Times New Roman" w:hAnsi="Times New Roman"/>
          <w:sz w:val="24"/>
          <w:szCs w:val="24"/>
        </w:rPr>
        <w:t xml:space="preserve"> a obsahuje všetky náklady podľa Zmluvy</w:t>
      </w:r>
      <w:r w:rsidRPr="00B6472E">
        <w:rPr>
          <w:rFonts w:ascii="Times New Roman" w:hAnsi="Times New Roman"/>
          <w:sz w:val="24"/>
          <w:szCs w:val="24"/>
        </w:rPr>
        <w:t xml:space="preserve">. </w:t>
      </w:r>
      <w:r w:rsidR="009F2DDD" w:rsidRPr="00B6472E">
        <w:rPr>
          <w:rFonts w:ascii="Times New Roman" w:hAnsi="Times New Roman"/>
          <w:sz w:val="24"/>
          <w:szCs w:val="24"/>
        </w:rPr>
        <w:t>Práce položky sa merajú podľa stanovených pravidiel</w:t>
      </w:r>
      <w:r w:rsidR="00233100" w:rsidRPr="00B6472E">
        <w:rPr>
          <w:rFonts w:ascii="Times New Roman" w:hAnsi="Times New Roman"/>
          <w:sz w:val="24"/>
          <w:szCs w:val="24"/>
        </w:rPr>
        <w:t>.</w:t>
      </w:r>
    </w:p>
    <w:p w14:paraId="0311C8B5"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5C4D6DBE" w14:textId="77777777" w:rsidR="00193D9B" w:rsidRDefault="009F2DDD" w:rsidP="00B6472E">
      <w:pPr>
        <w:pStyle w:val="para1"/>
        <w:tabs>
          <w:tab w:val="clear" w:pos="425"/>
          <w:tab w:val="clear" w:pos="851"/>
        </w:tabs>
        <w:spacing w:before="0" w:line="240" w:lineRule="auto"/>
        <w:ind w:left="0" w:firstLine="0"/>
        <w:rPr>
          <w:rFonts w:ascii="Times New Roman" w:hAnsi="Times New Roman"/>
          <w:sz w:val="24"/>
          <w:szCs w:val="24"/>
        </w:rPr>
      </w:pPr>
      <w:r w:rsidRPr="7F328151">
        <w:rPr>
          <w:rFonts w:ascii="Times New Roman" w:hAnsi="Times New Roman"/>
          <w:sz w:val="24"/>
          <w:szCs w:val="24"/>
        </w:rPr>
        <w:t>P</w:t>
      </w:r>
      <w:r w:rsidR="00D97ECC" w:rsidRPr="7F328151">
        <w:rPr>
          <w:rFonts w:ascii="Times New Roman" w:hAnsi="Times New Roman"/>
          <w:sz w:val="24"/>
          <w:szCs w:val="24"/>
        </w:rPr>
        <w:t>a</w:t>
      </w:r>
      <w:r w:rsidRPr="7F328151">
        <w:rPr>
          <w:rFonts w:ascii="Times New Roman" w:hAnsi="Times New Roman"/>
          <w:sz w:val="24"/>
          <w:szCs w:val="24"/>
        </w:rPr>
        <w:t xml:space="preserve">ušálna suma predstavuje cenu za príslušnú položku (ucelený súbor činnosti vyžadovaných Zmluvou).  Práce položky sa nemerajú, </w:t>
      </w:r>
      <w:r w:rsidR="00D97ECC" w:rsidRPr="7F328151">
        <w:rPr>
          <w:rFonts w:ascii="Times New Roman" w:hAnsi="Times New Roman"/>
          <w:sz w:val="24"/>
          <w:szCs w:val="24"/>
        </w:rPr>
        <w:t xml:space="preserve">v prípade nesplnenia všetkých náležitostí vyžadovanej Zmluvou pre príslušnú položku/položky (ucelený súbor činnosti) bude primeraná čiastka zadržaná. </w:t>
      </w:r>
    </w:p>
    <w:p w14:paraId="05EC0C62" w14:textId="3C2C151B" w:rsidR="7F328151" w:rsidRDefault="7F328151" w:rsidP="7F328151">
      <w:pPr>
        <w:pStyle w:val="para1"/>
        <w:spacing w:before="0" w:line="240" w:lineRule="auto"/>
        <w:ind w:left="0" w:firstLine="0"/>
        <w:rPr>
          <w:rFonts w:ascii="Times New Roman" w:hAnsi="Times New Roman"/>
          <w:sz w:val="24"/>
          <w:szCs w:val="24"/>
        </w:rPr>
      </w:pPr>
    </w:p>
    <w:p w14:paraId="77B30267" w14:textId="00716A48" w:rsidR="2F36C14D" w:rsidRDefault="2F36C14D" w:rsidP="005B089E">
      <w:pPr>
        <w:jc w:val="both"/>
      </w:pPr>
      <w:r w:rsidRPr="7F328151">
        <w:t>Predbežná suma znamená sumu ako je definovaná vo Všeobecných zmluvných podmienkach (</w:t>
      </w:r>
      <w:proofErr w:type="spellStart"/>
      <w:r w:rsidRPr="7F328151">
        <w:t>podčl</w:t>
      </w:r>
      <w:proofErr w:type="spellEnd"/>
      <w:r w:rsidRPr="7F328151">
        <w:t>. 1.1.4.10).</w:t>
      </w:r>
    </w:p>
    <w:p w14:paraId="2177EF63" w14:textId="77777777" w:rsidR="00B6472E" w:rsidRP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11277FE3" w14:textId="77777777" w:rsidR="009433D1" w:rsidRPr="00B6472E" w:rsidRDefault="009433D1" w:rsidP="00B6472E">
      <w:pPr>
        <w:pStyle w:val="Nadpis2"/>
        <w:numPr>
          <w:ilvl w:val="1"/>
          <w:numId w:val="17"/>
        </w:numPr>
        <w:tabs>
          <w:tab w:val="clear" w:pos="825"/>
        </w:tabs>
        <w:spacing w:before="0"/>
        <w:ind w:left="0" w:firstLine="0"/>
        <w:jc w:val="both"/>
        <w:rPr>
          <w:rFonts w:ascii="Times New Roman" w:hAnsi="Times New Roman" w:cs="Times New Roman"/>
          <w:szCs w:val="24"/>
        </w:rPr>
      </w:pPr>
      <w:bookmarkStart w:id="14" w:name="_Toc54036709"/>
      <w:r w:rsidRPr="00B6472E">
        <w:rPr>
          <w:rFonts w:ascii="Times New Roman" w:hAnsi="Times New Roman" w:cs="Times New Roman"/>
          <w:szCs w:val="24"/>
        </w:rPr>
        <w:t>Výpočet ceny</w:t>
      </w:r>
      <w:bookmarkEnd w:id="14"/>
    </w:p>
    <w:p w14:paraId="3361CF8D" w14:textId="77777777" w:rsidR="009433D1" w:rsidRDefault="009433D1"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Všetky ďalšie výpočty a rekapitulácie vykoná softwarový program automaticky a preto uchádzači nesmú vpisovať, alebo iným spôsobom zasahovať do ktorýchkoľvek iných častí alebo častí tabuľky, okrem uvedeného žltého stĺpca, resp. buniek.</w:t>
      </w:r>
    </w:p>
    <w:p w14:paraId="4A6434E1" w14:textId="77777777" w:rsidR="00B6472E" w:rsidRP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014D81B8" w14:textId="30A7C995" w:rsidR="00D90631" w:rsidRPr="00B6472E" w:rsidRDefault="00D90631" w:rsidP="0502B5B9">
      <w:pPr>
        <w:pStyle w:val="Nadpis2"/>
        <w:tabs>
          <w:tab w:val="clear" w:pos="825"/>
        </w:tabs>
        <w:spacing w:before="0"/>
        <w:jc w:val="both"/>
        <w:rPr>
          <w:rFonts w:ascii="Times New Roman" w:hAnsi="Times New Roman" w:cs="Times New Roman"/>
        </w:rPr>
      </w:pPr>
      <w:bookmarkStart w:id="15" w:name="_Toc54036710"/>
      <w:r w:rsidRPr="0502B5B9">
        <w:rPr>
          <w:rFonts w:ascii="Times New Roman" w:hAnsi="Times New Roman" w:cs="Times New Roman"/>
        </w:rPr>
        <w:lastRenderedPageBreak/>
        <w:t>2.</w:t>
      </w:r>
      <w:r w:rsidR="006362FF" w:rsidRPr="0502B5B9">
        <w:rPr>
          <w:rFonts w:ascii="Times New Roman" w:hAnsi="Times New Roman" w:cs="Times New Roman"/>
        </w:rPr>
        <w:t>4</w:t>
      </w:r>
      <w:r w:rsidR="22C1F1E8" w:rsidRPr="0502B5B9">
        <w:rPr>
          <w:rFonts w:ascii="Times New Roman" w:hAnsi="Times New Roman" w:cs="Times New Roman"/>
        </w:rPr>
        <w:t xml:space="preserve"> </w:t>
      </w:r>
      <w:r w:rsidRPr="00B6472E">
        <w:rPr>
          <w:rFonts w:ascii="Times New Roman" w:hAnsi="Times New Roman" w:cs="Times New Roman"/>
          <w:szCs w:val="24"/>
        </w:rPr>
        <w:tab/>
      </w:r>
      <w:r w:rsidRPr="0502B5B9">
        <w:rPr>
          <w:rFonts w:ascii="Times New Roman" w:hAnsi="Times New Roman" w:cs="Times New Roman"/>
        </w:rPr>
        <w:t>Všeobecné položky</w:t>
      </w:r>
      <w:bookmarkEnd w:id="15"/>
      <w:r w:rsidRPr="0502B5B9">
        <w:rPr>
          <w:rFonts w:ascii="Times New Roman" w:hAnsi="Times New Roman" w:cs="Times New Roman"/>
        </w:rPr>
        <w:t xml:space="preserve"> </w:t>
      </w:r>
    </w:p>
    <w:p w14:paraId="15762B7D" w14:textId="542018AD" w:rsidR="00D90631" w:rsidRDefault="00D90631" w:rsidP="00B6472E">
      <w:pPr>
        <w:pStyle w:val="para1"/>
        <w:tabs>
          <w:tab w:val="clear" w:pos="425"/>
          <w:tab w:val="clear" w:pos="851"/>
        </w:tabs>
        <w:spacing w:before="0" w:line="240" w:lineRule="auto"/>
        <w:ind w:left="0" w:firstLine="0"/>
        <w:rPr>
          <w:rFonts w:ascii="Times New Roman" w:hAnsi="Times New Roman"/>
          <w:sz w:val="24"/>
          <w:szCs w:val="24"/>
        </w:rPr>
      </w:pPr>
      <w:r w:rsidRPr="1944D910">
        <w:rPr>
          <w:rFonts w:ascii="Times New Roman" w:hAnsi="Times New Roman"/>
          <w:sz w:val="24"/>
          <w:szCs w:val="24"/>
        </w:rPr>
        <w:t xml:space="preserve">Pri všetkých </w:t>
      </w:r>
      <w:r w:rsidR="00E72572" w:rsidRPr="1944D910">
        <w:rPr>
          <w:rFonts w:ascii="Times New Roman" w:hAnsi="Times New Roman"/>
          <w:sz w:val="24"/>
          <w:szCs w:val="24"/>
        </w:rPr>
        <w:t>V</w:t>
      </w:r>
      <w:r w:rsidRPr="1944D910">
        <w:rPr>
          <w:rFonts w:ascii="Times New Roman" w:hAnsi="Times New Roman"/>
          <w:sz w:val="24"/>
          <w:szCs w:val="24"/>
        </w:rPr>
        <w:t xml:space="preserve">šeobecných položkách </w:t>
      </w:r>
      <w:r w:rsidR="00D97ECC" w:rsidRPr="1944D910">
        <w:rPr>
          <w:rFonts w:ascii="Times New Roman" w:hAnsi="Times New Roman"/>
          <w:sz w:val="24"/>
          <w:szCs w:val="24"/>
        </w:rPr>
        <w:t xml:space="preserve">ocenených paušálnou sumou </w:t>
      </w:r>
      <w:r w:rsidRPr="1944D910">
        <w:rPr>
          <w:rFonts w:ascii="Times New Roman" w:hAnsi="Times New Roman"/>
          <w:sz w:val="24"/>
          <w:szCs w:val="24"/>
        </w:rPr>
        <w:t>Zhotoviteľ bude mať nárok na platbu  odsúhlasenú</w:t>
      </w:r>
      <w:r w:rsidR="00F9144D" w:rsidRPr="1944D910">
        <w:rPr>
          <w:rFonts w:ascii="Times New Roman" w:hAnsi="Times New Roman"/>
          <w:sz w:val="24"/>
          <w:szCs w:val="24"/>
        </w:rPr>
        <w:t xml:space="preserve"> Stavebn</w:t>
      </w:r>
      <w:r w:rsidR="008E3D9D" w:rsidRPr="1944D910">
        <w:rPr>
          <w:rFonts w:ascii="Times New Roman" w:hAnsi="Times New Roman"/>
          <w:sz w:val="24"/>
          <w:szCs w:val="24"/>
        </w:rPr>
        <w:t xml:space="preserve">ým </w:t>
      </w:r>
      <w:r w:rsidRPr="1944D910">
        <w:rPr>
          <w:rFonts w:ascii="Times New Roman" w:hAnsi="Times New Roman"/>
          <w:sz w:val="24"/>
          <w:szCs w:val="24"/>
        </w:rPr>
        <w:t xml:space="preserve">dozorom  maximálne do výšky </w:t>
      </w:r>
      <w:r w:rsidR="00F9144D" w:rsidRPr="1944D910">
        <w:rPr>
          <w:rFonts w:ascii="Times New Roman" w:hAnsi="Times New Roman"/>
          <w:sz w:val="24"/>
          <w:szCs w:val="24"/>
        </w:rPr>
        <w:t>uvedenej v</w:t>
      </w:r>
      <w:r w:rsidR="008E3D9D" w:rsidRPr="1944D910">
        <w:rPr>
          <w:rFonts w:ascii="Times New Roman" w:hAnsi="Times New Roman"/>
          <w:sz w:val="24"/>
          <w:szCs w:val="24"/>
        </w:rPr>
        <w:t> </w:t>
      </w:r>
      <w:r w:rsidR="00F9144D" w:rsidRPr="1944D910">
        <w:rPr>
          <w:rFonts w:ascii="Times New Roman" w:hAnsi="Times New Roman"/>
          <w:sz w:val="24"/>
          <w:szCs w:val="24"/>
        </w:rPr>
        <w:t>Ponuke</w:t>
      </w:r>
      <w:r w:rsidR="008E3D9D" w:rsidRPr="1944D910">
        <w:rPr>
          <w:rFonts w:ascii="Times New Roman" w:hAnsi="Times New Roman"/>
          <w:sz w:val="24"/>
          <w:szCs w:val="24"/>
        </w:rPr>
        <w:t xml:space="preserve"> v prípade, že splní všetky náležitosti požadované Zmluvou pre danú položku. V prípade nesplnenia všetkých náležitostí má Objednávateľ právo na odpočet </w:t>
      </w:r>
      <w:r w:rsidR="3F4EC589" w:rsidRPr="1944D910">
        <w:rPr>
          <w:rFonts w:ascii="Times New Roman" w:hAnsi="Times New Roman"/>
          <w:sz w:val="24"/>
          <w:szCs w:val="24"/>
        </w:rPr>
        <w:t xml:space="preserve">primeranej </w:t>
      </w:r>
      <w:r w:rsidR="008E3D9D" w:rsidRPr="1944D910">
        <w:rPr>
          <w:rFonts w:ascii="Times New Roman" w:hAnsi="Times New Roman"/>
          <w:sz w:val="24"/>
          <w:szCs w:val="24"/>
        </w:rPr>
        <w:t xml:space="preserve">čiastky odpovedajúcej </w:t>
      </w:r>
      <w:r w:rsidR="2620C940" w:rsidRPr="1944D910">
        <w:rPr>
          <w:rFonts w:ascii="Times New Roman" w:hAnsi="Times New Roman"/>
          <w:sz w:val="24"/>
          <w:szCs w:val="24"/>
        </w:rPr>
        <w:t xml:space="preserve">rozsahu </w:t>
      </w:r>
      <w:r w:rsidR="008E3D9D" w:rsidRPr="1944D910">
        <w:rPr>
          <w:rFonts w:ascii="Times New Roman" w:hAnsi="Times New Roman"/>
          <w:sz w:val="24"/>
          <w:szCs w:val="24"/>
        </w:rPr>
        <w:t>nesplnenej náležitosti</w:t>
      </w:r>
      <w:r w:rsidRPr="1944D910">
        <w:rPr>
          <w:rFonts w:ascii="Times New Roman" w:hAnsi="Times New Roman"/>
          <w:sz w:val="24"/>
          <w:szCs w:val="24"/>
        </w:rPr>
        <w:t>.</w:t>
      </w:r>
    </w:p>
    <w:p w14:paraId="716F245D" w14:textId="77777777" w:rsidR="00B6472E" w:rsidRP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4FD2F3D7" w14:textId="77777777" w:rsidR="00D90631" w:rsidRPr="00B6472E" w:rsidRDefault="008E3D9D"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Výkaz výmer uvažuje s nasledovnými</w:t>
      </w:r>
      <w:r w:rsidR="00D90631" w:rsidRPr="00B6472E">
        <w:rPr>
          <w:rFonts w:ascii="Times New Roman" w:hAnsi="Times New Roman"/>
          <w:sz w:val="24"/>
          <w:szCs w:val="24"/>
        </w:rPr>
        <w:t xml:space="preserve"> </w:t>
      </w:r>
      <w:r w:rsidR="00E72572" w:rsidRPr="00B6472E">
        <w:rPr>
          <w:rFonts w:ascii="Times New Roman" w:hAnsi="Times New Roman"/>
          <w:sz w:val="24"/>
          <w:szCs w:val="24"/>
        </w:rPr>
        <w:t>V</w:t>
      </w:r>
      <w:r w:rsidR="00D90631" w:rsidRPr="00B6472E">
        <w:rPr>
          <w:rFonts w:ascii="Times New Roman" w:hAnsi="Times New Roman"/>
          <w:sz w:val="24"/>
          <w:szCs w:val="24"/>
        </w:rPr>
        <w:t>šeobecn</w:t>
      </w:r>
      <w:r w:rsidRPr="00B6472E">
        <w:rPr>
          <w:rFonts w:ascii="Times New Roman" w:hAnsi="Times New Roman"/>
          <w:sz w:val="24"/>
          <w:szCs w:val="24"/>
        </w:rPr>
        <w:t>ými</w:t>
      </w:r>
      <w:r w:rsidR="00D90631" w:rsidRPr="00B6472E">
        <w:rPr>
          <w:rFonts w:ascii="Times New Roman" w:hAnsi="Times New Roman"/>
          <w:sz w:val="24"/>
          <w:szCs w:val="24"/>
        </w:rPr>
        <w:t xml:space="preserve"> položk</w:t>
      </w:r>
      <w:r w:rsidRPr="00B6472E">
        <w:rPr>
          <w:rFonts w:ascii="Times New Roman" w:hAnsi="Times New Roman"/>
          <w:sz w:val="24"/>
          <w:szCs w:val="24"/>
        </w:rPr>
        <w:t>ami</w:t>
      </w:r>
      <w:r w:rsidR="0012065C" w:rsidRPr="00B6472E">
        <w:rPr>
          <w:rFonts w:ascii="Times New Roman" w:hAnsi="Times New Roman"/>
          <w:sz w:val="24"/>
          <w:szCs w:val="24"/>
        </w:rPr>
        <w:t>, ktoré uchádzač ocení majúc na zreteli nasledovné</w:t>
      </w:r>
      <w:r w:rsidR="00D90631" w:rsidRPr="00B6472E">
        <w:rPr>
          <w:rFonts w:ascii="Times New Roman" w:hAnsi="Times New Roman"/>
          <w:sz w:val="24"/>
          <w:szCs w:val="24"/>
        </w:rPr>
        <w:t>:</w:t>
      </w:r>
    </w:p>
    <w:p w14:paraId="6AE15E7D" w14:textId="77777777" w:rsidR="00B6472E" w:rsidRDefault="00B6472E" w:rsidP="00B6472E">
      <w:pPr>
        <w:pStyle w:val="para1"/>
        <w:spacing w:before="0" w:line="240" w:lineRule="auto"/>
        <w:rPr>
          <w:rFonts w:ascii="Times New Roman" w:hAnsi="Times New Roman"/>
          <w:b/>
          <w:sz w:val="24"/>
          <w:szCs w:val="24"/>
        </w:rPr>
      </w:pPr>
    </w:p>
    <w:p w14:paraId="62F2C404" w14:textId="77777777" w:rsidR="0068088A" w:rsidRPr="00B6472E" w:rsidRDefault="0068088A" w:rsidP="00B6472E">
      <w:pPr>
        <w:pStyle w:val="para1"/>
        <w:spacing w:before="0" w:line="240" w:lineRule="auto"/>
        <w:rPr>
          <w:rFonts w:ascii="Times New Roman" w:hAnsi="Times New Roman"/>
          <w:b/>
          <w:sz w:val="24"/>
          <w:szCs w:val="24"/>
        </w:rPr>
      </w:pPr>
      <w:r w:rsidRPr="00B6472E">
        <w:rPr>
          <w:rFonts w:ascii="Times New Roman" w:hAnsi="Times New Roman"/>
          <w:b/>
          <w:sz w:val="24"/>
          <w:szCs w:val="24"/>
        </w:rPr>
        <w:t>Všeobecné položky - realizácia</w:t>
      </w:r>
    </w:p>
    <w:p w14:paraId="1656A8CB" w14:textId="77777777" w:rsidR="0068088A" w:rsidRPr="00B6472E" w:rsidRDefault="0068088A" w:rsidP="00B6472E">
      <w:pPr>
        <w:pStyle w:val="para1"/>
        <w:spacing w:before="0" w:line="240" w:lineRule="auto"/>
        <w:rPr>
          <w:rFonts w:ascii="Times New Roman" w:hAnsi="Times New Roman"/>
          <w:b/>
          <w:sz w:val="24"/>
          <w:szCs w:val="24"/>
        </w:rPr>
      </w:pPr>
      <w:r w:rsidRPr="00B6472E">
        <w:rPr>
          <w:rFonts w:ascii="Times New Roman" w:hAnsi="Times New Roman"/>
          <w:b/>
          <w:sz w:val="24"/>
          <w:szCs w:val="24"/>
        </w:rPr>
        <w:t xml:space="preserve">Položka č. 1 </w:t>
      </w:r>
      <w:r w:rsidR="009E3F5A" w:rsidRPr="00B6472E">
        <w:rPr>
          <w:rFonts w:ascii="Times New Roman" w:hAnsi="Times New Roman"/>
          <w:b/>
          <w:sz w:val="24"/>
          <w:szCs w:val="24"/>
        </w:rPr>
        <w:tab/>
      </w:r>
      <w:r w:rsidRPr="00B6472E">
        <w:rPr>
          <w:rFonts w:ascii="Times New Roman" w:hAnsi="Times New Roman"/>
          <w:b/>
          <w:sz w:val="24"/>
          <w:szCs w:val="24"/>
        </w:rPr>
        <w:t>Poistenie</w:t>
      </w:r>
    </w:p>
    <w:p w14:paraId="15963756" w14:textId="4D1EF5E6" w:rsidR="0068088A" w:rsidRPr="0060605A" w:rsidRDefault="0068088A" w:rsidP="00B6472E">
      <w:pPr>
        <w:pStyle w:val="para1"/>
        <w:tabs>
          <w:tab w:val="clear" w:pos="425"/>
          <w:tab w:val="clear" w:pos="851"/>
        </w:tabs>
        <w:spacing w:before="0" w:line="240" w:lineRule="auto"/>
        <w:ind w:left="0" w:firstLine="0"/>
        <w:rPr>
          <w:rFonts w:ascii="Times New Roman" w:hAnsi="Times New Roman"/>
          <w:color w:val="FF0000"/>
          <w:sz w:val="24"/>
          <w:szCs w:val="24"/>
        </w:rPr>
      </w:pPr>
      <w:r w:rsidRPr="00B6472E">
        <w:rPr>
          <w:rFonts w:ascii="Times New Roman" w:hAnsi="Times New Roman"/>
          <w:sz w:val="24"/>
          <w:szCs w:val="24"/>
        </w:rPr>
        <w:t xml:space="preserve">Položka </w:t>
      </w:r>
      <w:r w:rsidR="00D97ECC" w:rsidRPr="00B6472E">
        <w:rPr>
          <w:rFonts w:ascii="Times New Roman" w:hAnsi="Times New Roman"/>
          <w:sz w:val="24"/>
          <w:szCs w:val="24"/>
        </w:rPr>
        <w:t>obsahuje</w:t>
      </w:r>
      <w:r w:rsidRPr="00B6472E">
        <w:rPr>
          <w:rFonts w:ascii="Times New Roman" w:hAnsi="Times New Roman"/>
          <w:sz w:val="24"/>
          <w:szCs w:val="24"/>
        </w:rPr>
        <w:t xml:space="preserve"> náklady na poistenie v rozsahu ako je vyžadované Zmluvou. </w:t>
      </w:r>
      <w:r w:rsidR="00E02883" w:rsidRPr="0060605A">
        <w:rPr>
          <w:rFonts w:ascii="Times New Roman" w:hAnsi="Times New Roman"/>
          <w:color w:val="FF0000"/>
          <w:sz w:val="24"/>
          <w:szCs w:val="24"/>
        </w:rPr>
        <w:t>Poistenie</w:t>
      </w:r>
      <w:r w:rsidRPr="0060605A">
        <w:rPr>
          <w:rFonts w:ascii="Times New Roman" w:hAnsi="Times New Roman"/>
          <w:color w:val="FF0000"/>
          <w:sz w:val="24"/>
          <w:szCs w:val="24"/>
        </w:rPr>
        <w:t xml:space="preserve"> je možné </w:t>
      </w:r>
      <w:r w:rsidR="009E3F5A" w:rsidRPr="0060605A">
        <w:rPr>
          <w:rFonts w:ascii="Times New Roman" w:hAnsi="Times New Roman"/>
          <w:color w:val="FF0000"/>
          <w:sz w:val="24"/>
          <w:szCs w:val="24"/>
        </w:rPr>
        <w:t>zahrnúť do súpisu prác (Žiadosti o pri</w:t>
      </w:r>
      <w:r w:rsidR="00F00EC6" w:rsidRPr="0060605A">
        <w:rPr>
          <w:rFonts w:ascii="Times New Roman" w:hAnsi="Times New Roman"/>
          <w:color w:val="FF0000"/>
          <w:sz w:val="24"/>
          <w:szCs w:val="24"/>
        </w:rPr>
        <w:t>e</w:t>
      </w:r>
      <w:r w:rsidR="009E3F5A" w:rsidRPr="0060605A">
        <w:rPr>
          <w:rFonts w:ascii="Times New Roman" w:hAnsi="Times New Roman"/>
          <w:color w:val="FF0000"/>
          <w:sz w:val="24"/>
          <w:szCs w:val="24"/>
        </w:rPr>
        <w:t xml:space="preserve">bežné platobné potvrdenie podľa </w:t>
      </w:r>
      <w:proofErr w:type="spellStart"/>
      <w:r w:rsidR="009E3F5A" w:rsidRPr="0060605A">
        <w:rPr>
          <w:rFonts w:ascii="Times New Roman" w:hAnsi="Times New Roman"/>
          <w:color w:val="FF0000"/>
          <w:sz w:val="24"/>
          <w:szCs w:val="24"/>
        </w:rPr>
        <w:t>podčl</w:t>
      </w:r>
      <w:proofErr w:type="spellEnd"/>
      <w:r w:rsidR="009E3F5A" w:rsidRPr="0060605A">
        <w:rPr>
          <w:rFonts w:ascii="Times New Roman" w:hAnsi="Times New Roman"/>
          <w:color w:val="FF0000"/>
          <w:sz w:val="24"/>
          <w:szCs w:val="24"/>
        </w:rPr>
        <w:t>. 14.3 ZP)</w:t>
      </w:r>
      <w:r w:rsidRPr="0060605A">
        <w:rPr>
          <w:rFonts w:ascii="Times New Roman" w:hAnsi="Times New Roman"/>
          <w:color w:val="FF0000"/>
          <w:sz w:val="24"/>
          <w:szCs w:val="24"/>
        </w:rPr>
        <w:t xml:space="preserve"> </w:t>
      </w:r>
      <w:r w:rsidR="009E3F5A" w:rsidRPr="0060605A">
        <w:rPr>
          <w:rFonts w:ascii="Times New Roman" w:hAnsi="Times New Roman"/>
          <w:color w:val="FF0000"/>
          <w:sz w:val="24"/>
          <w:szCs w:val="24"/>
        </w:rPr>
        <w:t xml:space="preserve">po predložení poistnej zmluvy a kontrole či všetky náležitosti týkajúce sa poistenia boli splnené. </w:t>
      </w:r>
      <w:r w:rsidR="00E44D2A" w:rsidRPr="0060605A">
        <w:rPr>
          <w:rFonts w:ascii="Times New Roman" w:hAnsi="Times New Roman"/>
          <w:color w:val="FF0000"/>
          <w:sz w:val="24"/>
          <w:szCs w:val="24"/>
        </w:rPr>
        <w:t xml:space="preserve">Poistenie je </w:t>
      </w:r>
      <w:r w:rsidR="008C775E" w:rsidRPr="0060605A">
        <w:rPr>
          <w:rFonts w:ascii="Times New Roman" w:hAnsi="Times New Roman"/>
          <w:color w:val="FF0000"/>
          <w:sz w:val="24"/>
          <w:szCs w:val="24"/>
        </w:rPr>
        <w:t xml:space="preserve">možné fakturovať na základe </w:t>
      </w:r>
      <w:r w:rsidR="00617B38" w:rsidRPr="0060605A">
        <w:rPr>
          <w:rFonts w:ascii="Times New Roman" w:hAnsi="Times New Roman"/>
          <w:color w:val="FF0000"/>
          <w:sz w:val="24"/>
          <w:szCs w:val="24"/>
        </w:rPr>
        <w:t>skutočnosti</w:t>
      </w:r>
      <w:r w:rsidR="008C775E" w:rsidRPr="0060605A">
        <w:rPr>
          <w:rFonts w:ascii="Times New Roman" w:hAnsi="Times New Roman"/>
          <w:color w:val="FF0000"/>
          <w:sz w:val="24"/>
          <w:szCs w:val="24"/>
        </w:rPr>
        <w:t xml:space="preserve"> maximálne </w:t>
      </w:r>
      <w:r w:rsidR="00617B38" w:rsidRPr="0060605A">
        <w:rPr>
          <w:rFonts w:ascii="Times New Roman" w:hAnsi="Times New Roman"/>
          <w:color w:val="FF0000"/>
          <w:sz w:val="24"/>
          <w:szCs w:val="24"/>
        </w:rPr>
        <w:t xml:space="preserve">však </w:t>
      </w:r>
      <w:r w:rsidR="008C775E" w:rsidRPr="0060605A">
        <w:rPr>
          <w:rFonts w:ascii="Times New Roman" w:hAnsi="Times New Roman"/>
          <w:color w:val="FF0000"/>
          <w:sz w:val="24"/>
          <w:szCs w:val="24"/>
        </w:rPr>
        <w:t>do výšky ceny uvedenej v</w:t>
      </w:r>
      <w:r w:rsidR="00617B38" w:rsidRPr="0060605A">
        <w:rPr>
          <w:rFonts w:ascii="Times New Roman" w:hAnsi="Times New Roman"/>
          <w:color w:val="FF0000"/>
          <w:sz w:val="24"/>
          <w:szCs w:val="24"/>
        </w:rPr>
        <w:t> </w:t>
      </w:r>
      <w:r w:rsidR="008C775E" w:rsidRPr="0060605A">
        <w:rPr>
          <w:rFonts w:ascii="Times New Roman" w:hAnsi="Times New Roman"/>
          <w:color w:val="FF0000"/>
          <w:sz w:val="24"/>
          <w:szCs w:val="24"/>
        </w:rPr>
        <w:t>Ponuke</w:t>
      </w:r>
      <w:r w:rsidR="00617B38" w:rsidRPr="0060605A">
        <w:rPr>
          <w:rFonts w:ascii="Times New Roman" w:hAnsi="Times New Roman"/>
          <w:color w:val="FF0000"/>
          <w:sz w:val="24"/>
          <w:szCs w:val="24"/>
        </w:rPr>
        <w:t>.</w:t>
      </w:r>
      <w:r w:rsidR="00E547FC" w:rsidRPr="0060605A">
        <w:rPr>
          <w:rFonts w:ascii="Times New Roman" w:hAnsi="Times New Roman"/>
          <w:color w:val="FF0000"/>
          <w:sz w:val="24"/>
          <w:szCs w:val="24"/>
        </w:rPr>
        <w:t xml:space="preserve"> </w:t>
      </w:r>
    </w:p>
    <w:p w14:paraId="3ED58B93" w14:textId="77777777" w:rsidR="00144549" w:rsidRPr="00B6472E" w:rsidRDefault="00144549" w:rsidP="00B6472E">
      <w:pPr>
        <w:pStyle w:val="Odsekzoznamu"/>
        <w:ind w:left="0"/>
        <w:jc w:val="both"/>
        <w:rPr>
          <w:rFonts w:eastAsia="MS Mincho"/>
        </w:rPr>
      </w:pPr>
    </w:p>
    <w:p w14:paraId="21585C1F" w14:textId="77777777" w:rsidR="00DB3B19" w:rsidRPr="00B6472E" w:rsidRDefault="00C54E37" w:rsidP="00B6472E">
      <w:pPr>
        <w:pStyle w:val="Odsekzoznamu"/>
        <w:ind w:hanging="720"/>
        <w:jc w:val="both"/>
        <w:rPr>
          <w:b/>
        </w:rPr>
      </w:pPr>
      <w:r w:rsidRPr="00B6472E">
        <w:rPr>
          <w:b/>
        </w:rPr>
        <w:t xml:space="preserve">Položka č. </w:t>
      </w:r>
      <w:r w:rsidR="008C3FEB" w:rsidRPr="00B6472E">
        <w:rPr>
          <w:b/>
        </w:rPr>
        <w:t>2</w:t>
      </w:r>
      <w:r w:rsidRPr="00B6472E">
        <w:rPr>
          <w:b/>
        </w:rPr>
        <w:t xml:space="preserve"> </w:t>
      </w:r>
      <w:r w:rsidR="0093547E" w:rsidRPr="00B6472E">
        <w:rPr>
          <w:b/>
        </w:rPr>
        <w:t xml:space="preserve">Zariadenie </w:t>
      </w:r>
      <w:r w:rsidR="0072634F" w:rsidRPr="00B6472E">
        <w:rPr>
          <w:b/>
        </w:rPr>
        <w:t>S</w:t>
      </w:r>
      <w:r w:rsidR="0093547E" w:rsidRPr="00B6472E">
        <w:rPr>
          <w:b/>
        </w:rPr>
        <w:t>taveniska - prevádzka</w:t>
      </w:r>
    </w:p>
    <w:p w14:paraId="16672392" w14:textId="2FB2F3C9" w:rsidR="00A0035C" w:rsidRPr="00B6472E" w:rsidRDefault="00C54E37" w:rsidP="00B6472E">
      <w:pPr>
        <w:jc w:val="both"/>
      </w:pPr>
      <w:r>
        <w:t xml:space="preserve">Položka </w:t>
      </w:r>
      <w:r w:rsidR="00D97ECC">
        <w:t>o</w:t>
      </w:r>
      <w:r w:rsidR="0093547E">
        <w:t xml:space="preserve">bsahuje náklady na prevádzku, zabezpečenie energií, strážnu službu a údržbu zariadení </w:t>
      </w:r>
      <w:r w:rsidR="0072634F">
        <w:t>S</w:t>
      </w:r>
      <w:r w:rsidR="0093547E">
        <w:t xml:space="preserve">taveniska, prístupových ciest, dočasného premostenia, dočasných oplotení </w:t>
      </w:r>
      <w:r w:rsidR="0072634F">
        <w:t>Z</w:t>
      </w:r>
      <w:r w:rsidR="0093547E">
        <w:t xml:space="preserve">hotoviteľa v  zmysle </w:t>
      </w:r>
      <w:r>
        <w:t>Zmluvy</w:t>
      </w:r>
      <w:r w:rsidR="0093547E">
        <w:t xml:space="preserve">. </w:t>
      </w:r>
      <w:r>
        <w:t>Uvedenú mesačnú sadzbu je možné zahrnúť do súpisu prác (Žiadosti o pri</w:t>
      </w:r>
      <w:r w:rsidR="00F00EC6">
        <w:t>e</w:t>
      </w:r>
      <w:r>
        <w:t xml:space="preserve">bežné platobné potvrdenie podľa </w:t>
      </w:r>
      <w:proofErr w:type="spellStart"/>
      <w:r>
        <w:t>podčl</w:t>
      </w:r>
      <w:proofErr w:type="spellEnd"/>
      <w:r>
        <w:t xml:space="preserve">. 14.3 ZP) po uvedení zariadenia  Staveniska do prevádzky a kontrole či všetky náležitosti týkajúce sa prevádzky boli splnené. </w:t>
      </w:r>
      <w:r w:rsidR="13DCCC96">
        <w:t xml:space="preserve">Položka obsahuje všetky náklady súvisiace so zriadením a odstránením Zariadenia Staveniska. </w:t>
      </w:r>
      <w:r>
        <w:t xml:space="preserve">V prípade, že prevádzka začne/bude ukončená v priebehu mesiaca bude potvrdená pre platbu iba proporčná časť mesačnej sadzby. </w:t>
      </w:r>
    </w:p>
    <w:p w14:paraId="5AB4DFA5" w14:textId="77777777" w:rsidR="005B089E" w:rsidRDefault="005B089E" w:rsidP="0502B5B9">
      <w:pPr>
        <w:jc w:val="both"/>
        <w:rPr>
          <w:b/>
          <w:bCs/>
        </w:rPr>
      </w:pPr>
    </w:p>
    <w:p w14:paraId="0DCC51AA" w14:textId="5418E924" w:rsidR="00A0035C" w:rsidRPr="00B6472E" w:rsidRDefault="00A0035C" w:rsidP="0502B5B9">
      <w:pPr>
        <w:jc w:val="both"/>
        <w:rPr>
          <w:b/>
          <w:bCs/>
        </w:rPr>
      </w:pPr>
      <w:r w:rsidRPr="0502B5B9">
        <w:rPr>
          <w:b/>
          <w:bCs/>
        </w:rPr>
        <w:t xml:space="preserve">Položka č. </w:t>
      </w:r>
      <w:r w:rsidR="00F95F62" w:rsidRPr="0502B5B9">
        <w:rPr>
          <w:b/>
          <w:bCs/>
        </w:rPr>
        <w:t>3</w:t>
      </w:r>
      <w:r w:rsidR="7B1B5A1D" w:rsidRPr="0502B5B9">
        <w:rPr>
          <w:b/>
          <w:bCs/>
        </w:rPr>
        <w:t xml:space="preserve"> </w:t>
      </w:r>
      <w:r w:rsidRPr="00B6472E">
        <w:rPr>
          <w:b/>
        </w:rPr>
        <w:tab/>
      </w:r>
      <w:r w:rsidR="00B3593E" w:rsidRPr="0502B5B9">
        <w:rPr>
          <w:b/>
          <w:bCs/>
        </w:rPr>
        <w:t>Dokumentácia skutočného stavu (</w:t>
      </w:r>
      <w:proofErr w:type="spellStart"/>
      <w:r w:rsidR="00B3593E" w:rsidRPr="0502B5B9">
        <w:rPr>
          <w:b/>
          <w:bCs/>
        </w:rPr>
        <w:t>pasport</w:t>
      </w:r>
      <w:proofErr w:type="spellEnd"/>
      <w:r w:rsidR="00B3593E" w:rsidRPr="0502B5B9">
        <w:rPr>
          <w:b/>
          <w:bCs/>
        </w:rPr>
        <w:t>) - čl. 3.3.1 Všeobecné požiadavky Objednávateľa (VPO)</w:t>
      </w:r>
    </w:p>
    <w:p w14:paraId="72658E04" w14:textId="77777777" w:rsidR="00A0035C" w:rsidRPr="00B6472E" w:rsidRDefault="00A0035C"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 xml:space="preserve">Položka obsahuje náklady </w:t>
      </w:r>
      <w:r w:rsidR="00B3593E" w:rsidRPr="00B6472E">
        <w:rPr>
          <w:rFonts w:ascii="Times New Roman" w:hAnsi="Times New Roman"/>
          <w:sz w:val="24"/>
          <w:szCs w:val="24"/>
        </w:rPr>
        <w:t>na zabezpečenie dokumentácie skutočného stavu (</w:t>
      </w:r>
      <w:proofErr w:type="spellStart"/>
      <w:r w:rsidR="00B3593E" w:rsidRPr="00B6472E">
        <w:rPr>
          <w:rFonts w:ascii="Times New Roman" w:hAnsi="Times New Roman"/>
          <w:sz w:val="24"/>
          <w:szCs w:val="24"/>
        </w:rPr>
        <w:t>pasport</w:t>
      </w:r>
      <w:proofErr w:type="spellEnd"/>
      <w:r w:rsidR="00B3593E" w:rsidRPr="00B6472E">
        <w:rPr>
          <w:rFonts w:ascii="Times New Roman" w:hAnsi="Times New Roman"/>
          <w:sz w:val="24"/>
          <w:szCs w:val="24"/>
        </w:rPr>
        <w:t>) definovanej  čl. 3.3.1 (VPO). Uvedenú sadzbu paušálnej sumy je možné zahrnúť do súpisu prác (Žiadosti o pri</w:t>
      </w:r>
      <w:r w:rsidR="00F00EC6" w:rsidRPr="00B6472E">
        <w:rPr>
          <w:rFonts w:ascii="Times New Roman" w:hAnsi="Times New Roman"/>
          <w:sz w:val="24"/>
          <w:szCs w:val="24"/>
        </w:rPr>
        <w:t>e</w:t>
      </w:r>
      <w:r w:rsidR="00B3593E" w:rsidRPr="00B6472E">
        <w:rPr>
          <w:rFonts w:ascii="Times New Roman" w:hAnsi="Times New Roman"/>
          <w:sz w:val="24"/>
          <w:szCs w:val="24"/>
        </w:rPr>
        <w:t xml:space="preserve">bežné platobné potvrdenie podľa </w:t>
      </w:r>
      <w:proofErr w:type="spellStart"/>
      <w:r w:rsidR="00B3593E" w:rsidRPr="00B6472E">
        <w:rPr>
          <w:rFonts w:ascii="Times New Roman" w:hAnsi="Times New Roman"/>
          <w:sz w:val="24"/>
          <w:szCs w:val="24"/>
        </w:rPr>
        <w:t>podčl</w:t>
      </w:r>
      <w:proofErr w:type="spellEnd"/>
      <w:r w:rsidR="00B3593E" w:rsidRPr="00B6472E">
        <w:rPr>
          <w:rFonts w:ascii="Times New Roman" w:hAnsi="Times New Roman"/>
          <w:sz w:val="24"/>
          <w:szCs w:val="24"/>
        </w:rPr>
        <w:t xml:space="preserve">. 14.3 ZP) po dodaní </w:t>
      </w:r>
      <w:proofErr w:type="spellStart"/>
      <w:r w:rsidR="00490F02" w:rsidRPr="00B6472E">
        <w:rPr>
          <w:rFonts w:ascii="Times New Roman" w:hAnsi="Times New Roman"/>
          <w:sz w:val="24"/>
          <w:szCs w:val="24"/>
        </w:rPr>
        <w:t>pasportu</w:t>
      </w:r>
      <w:proofErr w:type="spellEnd"/>
      <w:r w:rsidR="00490F02" w:rsidRPr="00B6472E">
        <w:rPr>
          <w:rFonts w:ascii="Times New Roman" w:hAnsi="Times New Roman"/>
          <w:sz w:val="24"/>
          <w:szCs w:val="24"/>
        </w:rPr>
        <w:t xml:space="preserve"> </w:t>
      </w:r>
      <w:r w:rsidR="00B3593E" w:rsidRPr="00B6472E">
        <w:rPr>
          <w:rFonts w:ascii="Times New Roman" w:hAnsi="Times New Roman"/>
          <w:sz w:val="24"/>
          <w:szCs w:val="24"/>
        </w:rPr>
        <w:t>a kontrole či všetky náležitosti boli splnené.</w:t>
      </w:r>
    </w:p>
    <w:p w14:paraId="3D06368D" w14:textId="77777777" w:rsidR="00A0035C" w:rsidRPr="00B6472E" w:rsidRDefault="00A0035C" w:rsidP="00B6472E">
      <w:pPr>
        <w:jc w:val="both"/>
      </w:pPr>
    </w:p>
    <w:p w14:paraId="326785E2" w14:textId="62CCB447" w:rsidR="00A0035C" w:rsidRPr="00B6472E" w:rsidRDefault="00490F02" w:rsidP="0502B5B9">
      <w:pPr>
        <w:jc w:val="both"/>
        <w:rPr>
          <w:b/>
          <w:bCs/>
        </w:rPr>
      </w:pPr>
      <w:r w:rsidRPr="0502B5B9">
        <w:rPr>
          <w:b/>
          <w:bCs/>
        </w:rPr>
        <w:t xml:space="preserve">Položka č. </w:t>
      </w:r>
      <w:r w:rsidR="00F95F62" w:rsidRPr="0502B5B9">
        <w:rPr>
          <w:b/>
          <w:bCs/>
        </w:rPr>
        <w:t>4</w:t>
      </w:r>
      <w:r w:rsidR="5DCDE401" w:rsidRPr="0502B5B9">
        <w:rPr>
          <w:b/>
          <w:bCs/>
        </w:rPr>
        <w:t xml:space="preserve"> </w:t>
      </w:r>
      <w:r w:rsidRPr="00B6472E">
        <w:rPr>
          <w:b/>
        </w:rPr>
        <w:tab/>
      </w:r>
      <w:r w:rsidRPr="0502B5B9">
        <w:rPr>
          <w:b/>
          <w:bCs/>
        </w:rPr>
        <w:t>Zabezpečenie informovanosti a komunikácie s verejnosťou - čl. 11 VPO</w:t>
      </w:r>
    </w:p>
    <w:p w14:paraId="4887ED97" w14:textId="77777777" w:rsidR="00490F02" w:rsidRPr="00B6472E" w:rsidRDefault="00490F02" w:rsidP="00B6472E">
      <w:pPr>
        <w:jc w:val="both"/>
      </w:pPr>
      <w:r w:rsidRPr="00B6472E">
        <w:t>Položka obsahuje náklady na zabezpečenie informovanosti a komunikácie s verejnosťou - čl. 11 VPO</w:t>
      </w:r>
      <w:r w:rsidR="00842E2C" w:rsidRPr="00B6472E">
        <w:t xml:space="preserve">, propagačné materiály a fotodokumentáciu, ktorá môže byť podľa Zmluvy vyžadovaná. </w:t>
      </w:r>
      <w:r w:rsidRPr="00B6472E">
        <w:t>Uvedenú sadzbu paušálnej sumy je možné zahrnúť do súpisu prác (Žiadosti o pri</w:t>
      </w:r>
      <w:r w:rsidR="00F00EC6" w:rsidRPr="00B6472E">
        <w:t>e</w:t>
      </w:r>
      <w:r w:rsidRPr="00B6472E">
        <w:t xml:space="preserve">bežné platobné potvrdenie podľa </w:t>
      </w:r>
      <w:proofErr w:type="spellStart"/>
      <w:r w:rsidRPr="00B6472E">
        <w:t>podčl</w:t>
      </w:r>
      <w:proofErr w:type="spellEnd"/>
      <w:r w:rsidRPr="00B6472E">
        <w:t>. 14.3 ZP) po vykonaní požadovaných činností a kontrole či všetky náležitosti boli splnené.</w:t>
      </w:r>
    </w:p>
    <w:p w14:paraId="21B2A66E" w14:textId="77777777" w:rsidR="00490F02" w:rsidRPr="00B6472E" w:rsidRDefault="00490F02" w:rsidP="00B6472E">
      <w:pPr>
        <w:jc w:val="both"/>
      </w:pPr>
    </w:p>
    <w:p w14:paraId="5DA78501" w14:textId="06C93174" w:rsidR="00490F02" w:rsidRPr="00B6472E" w:rsidRDefault="00490F02" w:rsidP="0502B5B9">
      <w:pPr>
        <w:jc w:val="both"/>
        <w:rPr>
          <w:b/>
          <w:bCs/>
          <w:color w:val="000000"/>
        </w:rPr>
      </w:pPr>
      <w:r w:rsidRPr="0502B5B9">
        <w:rPr>
          <w:b/>
          <w:bCs/>
        </w:rPr>
        <w:t xml:space="preserve">Položka č. </w:t>
      </w:r>
      <w:r w:rsidR="00F95F62" w:rsidRPr="0502B5B9">
        <w:rPr>
          <w:b/>
          <w:bCs/>
        </w:rPr>
        <w:t>5</w:t>
      </w:r>
      <w:r w:rsidR="579F078A" w:rsidRPr="0502B5B9">
        <w:rPr>
          <w:b/>
          <w:bCs/>
        </w:rPr>
        <w:t xml:space="preserve"> </w:t>
      </w:r>
      <w:r w:rsidRPr="00B6472E">
        <w:rPr>
          <w:b/>
        </w:rPr>
        <w:tab/>
      </w:r>
      <w:proofErr w:type="spellStart"/>
      <w:r w:rsidRPr="0502B5B9">
        <w:rPr>
          <w:b/>
          <w:bCs/>
          <w:color w:val="000000"/>
        </w:rPr>
        <w:t>Výzisk</w:t>
      </w:r>
      <w:proofErr w:type="spellEnd"/>
      <w:r w:rsidRPr="0502B5B9">
        <w:rPr>
          <w:b/>
          <w:bCs/>
          <w:color w:val="000000"/>
        </w:rPr>
        <w:t xml:space="preserve"> materiálov a zariadení, manipulácia, odvoz - čl. 8.1 VPO</w:t>
      </w:r>
    </w:p>
    <w:p w14:paraId="7EA6564B" w14:textId="77777777" w:rsidR="00490F02" w:rsidRPr="00B6472E" w:rsidRDefault="00490F02" w:rsidP="00B6472E">
      <w:pPr>
        <w:jc w:val="both"/>
      </w:pPr>
      <w:r w:rsidRPr="00B6472E">
        <w:t xml:space="preserve">Položka obsahuje náklady na zabezpečenie </w:t>
      </w:r>
      <w:r w:rsidR="00F9654D" w:rsidRPr="00B6472E">
        <w:t>manipulácie, odvozu</w:t>
      </w:r>
      <w:r w:rsidR="008F4F60" w:rsidRPr="00B6472E">
        <w:t>,</w:t>
      </w:r>
      <w:r w:rsidR="00F9654D" w:rsidRPr="00B6472E">
        <w:t xml:space="preserve"> uskladnenia vyzískaných materiálov a ostatných s tým súvisiacich činností vyžadovaných podľa  čl. 8.1</w:t>
      </w:r>
      <w:r w:rsidRPr="00B6472E">
        <w:t xml:space="preserve"> VPO. Uvedenú sadzbu paušálnej sumy je možné zahrnúť do súpisu prác (Žiadosti o pri</w:t>
      </w:r>
      <w:r w:rsidR="00F00EC6" w:rsidRPr="00B6472E">
        <w:t>e</w:t>
      </w:r>
      <w:r w:rsidRPr="00B6472E">
        <w:t xml:space="preserve">bežné platobné potvrdenie podľa </w:t>
      </w:r>
      <w:proofErr w:type="spellStart"/>
      <w:r w:rsidRPr="00B6472E">
        <w:t>podčl</w:t>
      </w:r>
      <w:proofErr w:type="spellEnd"/>
      <w:r w:rsidRPr="00B6472E">
        <w:t xml:space="preserve">. 14.3 ZP) po </w:t>
      </w:r>
      <w:r w:rsidR="00F9654D" w:rsidRPr="00B6472E">
        <w:t xml:space="preserve">preukázaní splnenia povinností Zhotoviteľa v rozsahu definovanom v čl. 8.1 VPO.  </w:t>
      </w:r>
    </w:p>
    <w:p w14:paraId="4E4980C5" w14:textId="77777777" w:rsidR="00F9654D" w:rsidRPr="00B6472E" w:rsidRDefault="00F9654D" w:rsidP="00B6472E">
      <w:pPr>
        <w:jc w:val="both"/>
      </w:pPr>
    </w:p>
    <w:p w14:paraId="74DDD36A" w14:textId="60C65FF7" w:rsidR="00F9654D" w:rsidRPr="00B6472E" w:rsidRDefault="00F9654D" w:rsidP="0502B5B9">
      <w:pPr>
        <w:jc w:val="both"/>
        <w:rPr>
          <w:b/>
          <w:bCs/>
          <w:color w:val="000000"/>
        </w:rPr>
      </w:pPr>
      <w:r w:rsidRPr="0502B5B9">
        <w:rPr>
          <w:b/>
          <w:bCs/>
        </w:rPr>
        <w:t xml:space="preserve">Položka č. </w:t>
      </w:r>
      <w:r w:rsidR="00F95F62" w:rsidRPr="0502B5B9">
        <w:rPr>
          <w:b/>
          <w:bCs/>
        </w:rPr>
        <w:t>6</w:t>
      </w:r>
      <w:r w:rsidR="0ED4103F" w:rsidRPr="0502B5B9">
        <w:rPr>
          <w:b/>
          <w:bCs/>
        </w:rPr>
        <w:t xml:space="preserve"> </w:t>
      </w:r>
      <w:r w:rsidRPr="00B6472E">
        <w:rPr>
          <w:b/>
        </w:rPr>
        <w:tab/>
      </w:r>
      <w:r w:rsidRPr="0502B5B9">
        <w:rPr>
          <w:b/>
          <w:bCs/>
          <w:color w:val="000000"/>
        </w:rPr>
        <w:t>Prevádzkové poriadky a príručky pre prevádzku a údržbu - čl. 5.3 VPO</w:t>
      </w:r>
    </w:p>
    <w:p w14:paraId="7D047F24" w14:textId="77777777" w:rsidR="00490F02" w:rsidRDefault="00F9654D" w:rsidP="00B6472E">
      <w:pPr>
        <w:jc w:val="both"/>
      </w:pPr>
      <w:r w:rsidRPr="00B6472E">
        <w:t>Položka obsahuje náklady na splnenie všetkých požiadaviek definovaných v čl. 5.3 VPO. Uvedenú sadzbu paušálnej sumy je možné zahrnúť do súpisu prác (Žiadosti o pri</w:t>
      </w:r>
      <w:r w:rsidR="00F00EC6" w:rsidRPr="00B6472E">
        <w:t>e</w:t>
      </w:r>
      <w:r w:rsidRPr="00B6472E">
        <w:t xml:space="preserve">bežné platobné potvrdenie podľa </w:t>
      </w:r>
      <w:proofErr w:type="spellStart"/>
      <w:r w:rsidRPr="00B6472E">
        <w:t>podčl</w:t>
      </w:r>
      <w:proofErr w:type="spellEnd"/>
      <w:r w:rsidRPr="00B6472E">
        <w:t xml:space="preserve">. 14.3 ZP) po preukázaní splnenia povinností Zhotoviteľa v rozsahu definovanom v čl. 5.3 VPO.  </w:t>
      </w:r>
    </w:p>
    <w:p w14:paraId="308E8F2D" w14:textId="77777777" w:rsidR="00D95A0D" w:rsidRDefault="00D95A0D" w:rsidP="00B6472E">
      <w:pPr>
        <w:jc w:val="both"/>
      </w:pPr>
    </w:p>
    <w:p w14:paraId="68177801" w14:textId="77777777" w:rsidR="0069513B" w:rsidRDefault="00D95A0D" w:rsidP="00B6472E">
      <w:pPr>
        <w:jc w:val="both"/>
      </w:pPr>
      <w:r w:rsidRPr="0069513B">
        <w:rPr>
          <w:b/>
          <w:bCs/>
        </w:rPr>
        <w:lastRenderedPageBreak/>
        <w:t>Položka č. 7</w:t>
      </w:r>
      <w:r w:rsidR="0040455A">
        <w:rPr>
          <w:b/>
          <w:bCs/>
        </w:rPr>
        <w:t>, č. 8</w:t>
      </w:r>
      <w:r w:rsidRPr="0069513B">
        <w:rPr>
          <w:b/>
          <w:bCs/>
        </w:rPr>
        <w:t xml:space="preserve"> </w:t>
      </w:r>
      <w:r w:rsidR="0069513B" w:rsidRPr="0069513B">
        <w:rPr>
          <w:b/>
          <w:bCs/>
        </w:rPr>
        <w:t>Doladenie systému cestnej dopravnej signalizácie (CDS)</w:t>
      </w:r>
      <w:r w:rsidR="00627276">
        <w:rPr>
          <w:b/>
          <w:bCs/>
        </w:rPr>
        <w:t>, resp. cestnej svetelnej signalizácie</w:t>
      </w:r>
      <w:r w:rsidR="0069513B" w:rsidRPr="0069513B">
        <w:rPr>
          <w:b/>
          <w:bCs/>
        </w:rPr>
        <w:t xml:space="preserve"> po 3 a 6 mesiacoch</w:t>
      </w:r>
    </w:p>
    <w:p w14:paraId="776A0CCC" w14:textId="67F4A76A" w:rsidR="00512921" w:rsidRPr="00B6472E" w:rsidRDefault="0069513B" w:rsidP="00B6472E">
      <w:pPr>
        <w:jc w:val="both"/>
      </w:pPr>
      <w:r w:rsidRPr="00B6472E">
        <w:t>Položka obsahuje náklady na splnenie všetkých požiadaviek definovaných v čl. 5.</w:t>
      </w:r>
      <w:r>
        <w:t>4 V</w:t>
      </w:r>
      <w:r w:rsidRPr="00B6472E">
        <w:t>PO.</w:t>
      </w:r>
      <w:r>
        <w:t xml:space="preserve"> </w:t>
      </w:r>
      <w:r w:rsidRPr="00B6472E">
        <w:t xml:space="preserve">Uvedenú sadzbu paušálnej sumy je možné zahrnúť do súpisu prác (Žiadosti o priebežné platobné potvrdenie podľa </w:t>
      </w:r>
      <w:proofErr w:type="spellStart"/>
      <w:r w:rsidRPr="00B6472E">
        <w:t>podčl</w:t>
      </w:r>
      <w:proofErr w:type="spellEnd"/>
      <w:r w:rsidRPr="00B6472E">
        <w:t>. 14.3 ZP) po preukázaní splnenia povinností Zhotoviteľa v rozsahu definovanom v čl. 5.</w:t>
      </w:r>
      <w:r>
        <w:t>4</w:t>
      </w:r>
      <w:r w:rsidRPr="00B6472E">
        <w:t xml:space="preserve"> VPO.  </w:t>
      </w:r>
    </w:p>
    <w:p w14:paraId="7479618C" w14:textId="7F3F3CB5" w:rsidR="00F9654D" w:rsidRPr="000333D5" w:rsidRDefault="0040455A" w:rsidP="00B6472E">
      <w:pPr>
        <w:jc w:val="both"/>
        <w:rPr>
          <w:b/>
          <w:bCs/>
        </w:rPr>
      </w:pPr>
      <w:r w:rsidRPr="000333D5">
        <w:rPr>
          <w:b/>
          <w:bCs/>
        </w:rPr>
        <w:t xml:space="preserve">Položka č. 9 </w:t>
      </w:r>
      <w:r w:rsidR="00FC146E">
        <w:rPr>
          <w:b/>
          <w:bCs/>
        </w:rPr>
        <w:t>P</w:t>
      </w:r>
      <w:r w:rsidR="00A8166D" w:rsidRPr="000333D5">
        <w:rPr>
          <w:b/>
          <w:bCs/>
        </w:rPr>
        <w:t xml:space="preserve">yrotechnický prieskum </w:t>
      </w:r>
    </w:p>
    <w:p w14:paraId="5E59CD54" w14:textId="2AF1E5BE" w:rsidR="00A8166D" w:rsidRDefault="30EFBB87" w:rsidP="1944D910">
      <w:pPr>
        <w:jc w:val="both"/>
      </w:pPr>
      <w:r w:rsidRPr="1944D910">
        <w:t>Položka obsahuje náklady na splnenie všetkých požiadaviek súvisiacich s vykonaním pyrotechnického prieskumu prípadne iných prieskumov súvisiacich s lokalizáciou nepredvídaných sietí. Zhotoviteľ je povinný</w:t>
      </w:r>
      <w:r w:rsidR="008C1A6A">
        <w:t xml:space="preserve"> zaznamenávať ekonomicky oprávnené náklady súvisiace s výkonom predmetných prác</w:t>
      </w:r>
      <w:r w:rsidRPr="1944D910">
        <w:t xml:space="preserve"> nariadených Objednávateľom alebo Stavebným dozorom na dennej báze a predložiť takéto záznamy na schválenie Stavebnému </w:t>
      </w:r>
      <w:proofErr w:type="spellStart"/>
      <w:r w:rsidRPr="1944D910">
        <w:t>dozorovi</w:t>
      </w:r>
      <w:proofErr w:type="spellEnd"/>
      <w:r w:rsidRPr="1944D910">
        <w:t xml:space="preserve"> v závere každého týždňa. Iba takýmto spôsobom schválené sumy je možné zahrnúť do príslušného súpisu prác. V prípade vykonania prác subdodávateľom sa taktiež vyžaduje predkladanie záznamov ekonomicky oprávnených nákladov súvisiacich s výkonom predmetných prác subdodávateľom a Zhotoviteľ je oprávnený si účtovať 3% koordinačnú prirážku z danej sumy.</w:t>
      </w:r>
    </w:p>
    <w:p w14:paraId="71B5E26B" w14:textId="77777777" w:rsidR="00AD235F" w:rsidRDefault="00AD235F" w:rsidP="00B6472E">
      <w:pPr>
        <w:jc w:val="both"/>
      </w:pPr>
    </w:p>
    <w:p w14:paraId="69BC2877" w14:textId="77777777" w:rsidR="00AD235F" w:rsidRPr="00AD235F" w:rsidRDefault="00AD235F" w:rsidP="00B6472E">
      <w:pPr>
        <w:jc w:val="both"/>
        <w:rPr>
          <w:b/>
          <w:bCs/>
        </w:rPr>
      </w:pPr>
      <w:r w:rsidRPr="00AD235F">
        <w:rPr>
          <w:b/>
          <w:bCs/>
        </w:rPr>
        <w:t>Položka č. 10 Výrub stromov</w:t>
      </w:r>
    </w:p>
    <w:p w14:paraId="72695856" w14:textId="77777777" w:rsidR="00AD235F" w:rsidRPr="00B6472E" w:rsidRDefault="00AD235F" w:rsidP="00AD235F">
      <w:pPr>
        <w:jc w:val="both"/>
      </w:pPr>
      <w:r w:rsidRPr="00B6472E">
        <w:t xml:space="preserve">Položka obsahuje náklady na splnenie všetkých požiadaviek definovaných v čl. </w:t>
      </w:r>
      <w:r>
        <w:t>2.1.1 V</w:t>
      </w:r>
      <w:r w:rsidRPr="00B6472E">
        <w:t>PO.</w:t>
      </w:r>
      <w:r>
        <w:t xml:space="preserve"> </w:t>
      </w:r>
      <w:r w:rsidRPr="00B6472E">
        <w:t xml:space="preserve">Uvedenú sadzbu paušálnej sumy je možné zahrnúť do súpisu prác (Žiadosti o priebežné platobné potvrdenie podľa </w:t>
      </w:r>
      <w:proofErr w:type="spellStart"/>
      <w:r w:rsidRPr="00B6472E">
        <w:t>podčl</w:t>
      </w:r>
      <w:proofErr w:type="spellEnd"/>
      <w:r w:rsidRPr="00B6472E">
        <w:t>. 14.3 ZP) po preukázaní splnenia povinností Zhotoviteľa v rozsahu definovanom v čl.</w:t>
      </w:r>
      <w:r>
        <w:t xml:space="preserve"> 2.1.1</w:t>
      </w:r>
      <w:r w:rsidRPr="00B6472E">
        <w:t xml:space="preserve"> VPO.  </w:t>
      </w:r>
    </w:p>
    <w:p w14:paraId="5424DE02" w14:textId="52774275" w:rsidR="00490F02" w:rsidRDefault="00490F02" w:rsidP="00B6472E">
      <w:pPr>
        <w:jc w:val="both"/>
      </w:pPr>
    </w:p>
    <w:p w14:paraId="443D6AA8" w14:textId="1D076359" w:rsidR="00ED7178" w:rsidRPr="00F605F7" w:rsidRDefault="00ED7178" w:rsidP="0502B5B9">
      <w:pPr>
        <w:jc w:val="both"/>
        <w:rPr>
          <w:b/>
          <w:bCs/>
        </w:rPr>
      </w:pPr>
      <w:r w:rsidRPr="1944D910">
        <w:rPr>
          <w:b/>
          <w:bCs/>
        </w:rPr>
        <w:t xml:space="preserve">Položka č. 11 </w:t>
      </w:r>
      <w:r w:rsidR="482A94FB" w:rsidRPr="1944D910">
        <w:rPr>
          <w:b/>
          <w:bCs/>
        </w:rPr>
        <w:t>Vypracovanie PD pre dočasné komunikácie</w:t>
      </w:r>
    </w:p>
    <w:p w14:paraId="1E019887" w14:textId="6C98B9D8" w:rsidR="1944D910" w:rsidRDefault="7D297818" w:rsidP="7F328151">
      <w:pPr>
        <w:jc w:val="both"/>
      </w:pPr>
      <w:r w:rsidRPr="7F328151">
        <w:t xml:space="preserve"> </w:t>
      </w:r>
      <w:r w:rsidR="1C516A28" w:rsidRPr="7F328151">
        <w:t xml:space="preserve">Položka obsahuje náklady na splnenie všetkých požiadaviek súvisiacich s vypracovaním PD pre akékoľvek dočasné komunikácie, ktoré budú potrebné počas realizácie prác (viď tiež čl. 8.4 VPO) vrátane PD pre dočasné dopravné značenie. Uvedenú sadzbu paušálnej sumy je možné zahrnúť do súpisu prác (Žiadosti o priebežné platobné potvrdenie podľa </w:t>
      </w:r>
      <w:proofErr w:type="spellStart"/>
      <w:r w:rsidR="1C516A28" w:rsidRPr="7F328151">
        <w:t>podčl</w:t>
      </w:r>
      <w:proofErr w:type="spellEnd"/>
      <w:r w:rsidR="1C516A28" w:rsidRPr="7F328151">
        <w:t xml:space="preserve">. 14.3 ZP) po schválení PD príslušnými autoritami.  </w:t>
      </w:r>
    </w:p>
    <w:p w14:paraId="22AB03C9" w14:textId="51C217C4" w:rsidR="1944D910" w:rsidRDefault="1944D910" w:rsidP="7F328151">
      <w:pPr>
        <w:jc w:val="both"/>
      </w:pPr>
    </w:p>
    <w:p w14:paraId="71B02E87" w14:textId="37C39ADB" w:rsidR="1C516A28" w:rsidRDefault="1C516A28" w:rsidP="005B089E">
      <w:pPr>
        <w:jc w:val="both"/>
        <w:rPr>
          <w:color w:val="000000" w:themeColor="text1"/>
        </w:rPr>
      </w:pPr>
      <w:r w:rsidRPr="7F328151">
        <w:rPr>
          <w:b/>
          <w:bCs/>
        </w:rPr>
        <w:t xml:space="preserve">Položka č. 12 </w:t>
      </w:r>
      <w:r w:rsidRPr="7F328151">
        <w:rPr>
          <w:b/>
          <w:bCs/>
          <w:color w:val="000000" w:themeColor="text1"/>
        </w:rPr>
        <w:t>Dočasné dopravné značenie</w:t>
      </w:r>
      <w:r w:rsidRPr="7F328151">
        <w:rPr>
          <w:color w:val="000000" w:themeColor="text1"/>
        </w:rPr>
        <w:t xml:space="preserve"> </w:t>
      </w:r>
    </w:p>
    <w:p w14:paraId="3EB26C9B" w14:textId="609A421F" w:rsidR="1C516A28" w:rsidRPr="0060605A" w:rsidRDefault="1C516A28" w:rsidP="005B089E">
      <w:pPr>
        <w:jc w:val="both"/>
        <w:rPr>
          <w:color w:val="FF0000"/>
        </w:rPr>
      </w:pPr>
      <w:r w:rsidRPr="7F328151">
        <w:t>Položka obsahuje náklady na zriadenie, prevádzk</w:t>
      </w:r>
      <w:bookmarkStart w:id="16" w:name="_GoBack"/>
      <w:bookmarkEnd w:id="16"/>
      <w:r w:rsidRPr="7F328151">
        <w:t xml:space="preserve">ovanie a odstránenie </w:t>
      </w:r>
      <w:r w:rsidRPr="7F328151">
        <w:rPr>
          <w:color w:val="000000" w:themeColor="text1"/>
        </w:rPr>
        <w:t xml:space="preserve">akékoľvek dočasného dopravného značenia, ktoré môže Zhotoviteľ počas výstavby Diela potrebovať za účelom zabezpečenia premávky na verejných komunikáciách počas výkonu jeho prác na Diele.  </w:t>
      </w:r>
      <w:r w:rsidR="00F41451" w:rsidRPr="0060605A">
        <w:rPr>
          <w:color w:val="FF0000"/>
        </w:rPr>
        <w:t>Dočasné dopravné značenie</w:t>
      </w:r>
      <w:r w:rsidR="00D33A91" w:rsidRPr="0060605A">
        <w:rPr>
          <w:color w:val="FF0000"/>
        </w:rPr>
        <w:t xml:space="preserve"> </w:t>
      </w:r>
      <w:r w:rsidR="004C2916" w:rsidRPr="0060605A">
        <w:rPr>
          <w:color w:val="FF0000"/>
        </w:rPr>
        <w:t xml:space="preserve">je možné fakturovať na základe </w:t>
      </w:r>
      <w:r w:rsidR="00B70E7F" w:rsidRPr="0060605A">
        <w:rPr>
          <w:color w:val="FF0000"/>
        </w:rPr>
        <w:t>skutočn</w:t>
      </w:r>
      <w:r w:rsidR="00646279" w:rsidRPr="0060605A">
        <w:rPr>
          <w:color w:val="FF0000"/>
        </w:rPr>
        <w:t>e</w:t>
      </w:r>
      <w:r w:rsidR="00B70E7F" w:rsidRPr="0060605A">
        <w:rPr>
          <w:color w:val="FF0000"/>
        </w:rPr>
        <w:t xml:space="preserve"> preukázaných </w:t>
      </w:r>
      <w:r w:rsidR="00646279" w:rsidRPr="0060605A">
        <w:rPr>
          <w:color w:val="FF0000"/>
        </w:rPr>
        <w:t xml:space="preserve">oprávnených </w:t>
      </w:r>
      <w:r w:rsidR="00B70E7F" w:rsidRPr="0060605A">
        <w:rPr>
          <w:color w:val="FF0000"/>
        </w:rPr>
        <w:t>nákladov</w:t>
      </w:r>
      <w:r w:rsidR="004C2916" w:rsidRPr="0060605A">
        <w:rPr>
          <w:color w:val="FF0000"/>
        </w:rPr>
        <w:t xml:space="preserve"> maximálne však do výšky ceny uvedenej v Ponuke. </w:t>
      </w:r>
    </w:p>
    <w:p w14:paraId="10786BA3" w14:textId="77777777" w:rsidR="005B089E" w:rsidRDefault="005B089E" w:rsidP="005B089E">
      <w:pPr>
        <w:jc w:val="both"/>
        <w:rPr>
          <w:b/>
          <w:bCs/>
        </w:rPr>
      </w:pPr>
    </w:p>
    <w:p w14:paraId="2C4606C6" w14:textId="2FC76B9E" w:rsidR="1C516A28" w:rsidRDefault="1C516A28" w:rsidP="005B089E">
      <w:pPr>
        <w:jc w:val="both"/>
        <w:rPr>
          <w:color w:val="201F1E"/>
        </w:rPr>
      </w:pPr>
      <w:r w:rsidRPr="7F328151">
        <w:rPr>
          <w:b/>
          <w:bCs/>
        </w:rPr>
        <w:t xml:space="preserve">Položka č. 13 </w:t>
      </w:r>
      <w:r w:rsidRPr="7F328151">
        <w:rPr>
          <w:b/>
          <w:bCs/>
          <w:color w:val="201F1E"/>
        </w:rPr>
        <w:t xml:space="preserve"> Fotodokumentácia, video</w:t>
      </w:r>
      <w:r w:rsidRPr="7F328151">
        <w:rPr>
          <w:color w:val="201F1E"/>
        </w:rPr>
        <w:t xml:space="preserve"> </w:t>
      </w:r>
    </w:p>
    <w:p w14:paraId="1902CB7E" w14:textId="4C5780D1" w:rsidR="1C516A28" w:rsidRDefault="1C516A28" w:rsidP="005B089E">
      <w:pPr>
        <w:jc w:val="both"/>
      </w:pPr>
      <w:r w:rsidRPr="7F328151">
        <w:t xml:space="preserve">Položka obsahuje náklady na vykonanie preletu </w:t>
      </w:r>
      <w:proofErr w:type="spellStart"/>
      <w:r w:rsidRPr="7F328151">
        <w:t>dronom</w:t>
      </w:r>
      <w:proofErr w:type="spellEnd"/>
      <w:r w:rsidRPr="7F328151">
        <w:t xml:space="preserve"> nad trasou električkovej trate a celého staveniska a zabezpečenia </w:t>
      </w:r>
      <w:proofErr w:type="spellStart"/>
      <w:r w:rsidRPr="7F328151">
        <w:rPr>
          <w:color w:val="201F1E"/>
        </w:rPr>
        <w:t>časozberných</w:t>
      </w:r>
      <w:proofErr w:type="spellEnd"/>
      <w:r w:rsidRPr="7F328151">
        <w:rPr>
          <w:color w:val="201F1E"/>
        </w:rPr>
        <w:t xml:space="preserve"> fotografií a videa, ktoré budú v dostatočnej miere zaznamenávať progres prác na Diele. Prelet sa bude vykonávať jeden krát do mesiaca v deň a v rozsahu určenom Objednávateľom. </w:t>
      </w:r>
      <w:r w:rsidRPr="7F328151">
        <w:t xml:space="preserve">Uvedenú mesačnú sadzbu je možné zahrnúť do súpisu prác (Žiadosti o priebežné platobné potvrdenie podľa </w:t>
      </w:r>
      <w:proofErr w:type="spellStart"/>
      <w:r w:rsidRPr="7F328151">
        <w:t>podčl</w:t>
      </w:r>
      <w:proofErr w:type="spellEnd"/>
      <w:r w:rsidRPr="7F328151">
        <w:t>. 14.3 ZP) po dodaní záznamov v elektronickej forme v súlade s požiadavkami Objednávateľa.</w:t>
      </w:r>
    </w:p>
    <w:p w14:paraId="50CACCFE" w14:textId="77777777" w:rsidR="00877F7F" w:rsidRPr="00B6472E" w:rsidRDefault="00877F7F" w:rsidP="00B6472E">
      <w:pPr>
        <w:jc w:val="both"/>
      </w:pPr>
    </w:p>
    <w:p w14:paraId="2565D389" w14:textId="77777777" w:rsidR="00814D63" w:rsidRPr="00B6472E" w:rsidRDefault="00413AB0" w:rsidP="00B6472E">
      <w:pPr>
        <w:jc w:val="both"/>
        <w:rPr>
          <w:b/>
        </w:rPr>
      </w:pPr>
      <w:r w:rsidRPr="00B6472E">
        <w:rPr>
          <w:b/>
        </w:rPr>
        <w:t>Všeobecné položky – Dokumentácia Zhotoviteľa</w:t>
      </w:r>
    </w:p>
    <w:p w14:paraId="4E70FC52" w14:textId="77777777" w:rsidR="00814D63" w:rsidRPr="00B6472E" w:rsidRDefault="00814D63" w:rsidP="00B6472E">
      <w:pPr>
        <w:jc w:val="both"/>
        <w:rPr>
          <w:b/>
        </w:rPr>
      </w:pPr>
      <w:r w:rsidRPr="00B6472E">
        <w:t xml:space="preserve">Náklady na položky sa uvádzajú po objektoch do príslušného stĺpca listu Všeobecné položky – Dokumentácia Zhotoviteľa. Uvedenú sadzbu paušálnej sumy je možné zahrnúť do súpisu prác (Žiadosti o pribežné platobné potvrdenie podľa </w:t>
      </w:r>
      <w:proofErr w:type="spellStart"/>
      <w:r w:rsidRPr="00B6472E">
        <w:t>podčl</w:t>
      </w:r>
      <w:proofErr w:type="spellEnd"/>
      <w:r w:rsidRPr="00B6472E">
        <w:t>. 14.3 ZP) po predložení a schválení kompletného súboru.</w:t>
      </w:r>
    </w:p>
    <w:p w14:paraId="5F8CAF8D" w14:textId="77777777" w:rsidR="00814D63" w:rsidRPr="00B6472E" w:rsidRDefault="00814D63" w:rsidP="00B6472E">
      <w:pPr>
        <w:suppressAutoHyphens/>
        <w:jc w:val="both"/>
        <w:rPr>
          <w:b/>
        </w:rPr>
      </w:pPr>
    </w:p>
    <w:p w14:paraId="3337A54A" w14:textId="77777777" w:rsidR="00413AB0" w:rsidRPr="00B6472E" w:rsidRDefault="00413AB0" w:rsidP="00B6472E">
      <w:pPr>
        <w:suppressAutoHyphens/>
        <w:jc w:val="both"/>
      </w:pPr>
      <w:r w:rsidRPr="00B6472E">
        <w:rPr>
          <w:b/>
        </w:rPr>
        <w:t>Dokumentácia na vykonanie prác (DVP)</w:t>
      </w:r>
    </w:p>
    <w:p w14:paraId="78CCE564" w14:textId="77777777" w:rsidR="00814D63" w:rsidRPr="00B6472E" w:rsidRDefault="00814D63" w:rsidP="00B6472E">
      <w:pPr>
        <w:suppressAutoHyphens/>
        <w:jc w:val="both"/>
      </w:pPr>
      <w:r w:rsidRPr="00B6472E">
        <w:lastRenderedPageBreak/>
        <w:t>Rozsah prác je určený vo VPO čl. 3.3.</w:t>
      </w:r>
      <w:r w:rsidR="006C218A" w:rsidRPr="00B6472E">
        <w:t>2</w:t>
      </w:r>
      <w:r w:rsidRPr="00B6472E">
        <w:t xml:space="preserve">. </w:t>
      </w:r>
    </w:p>
    <w:p w14:paraId="6789218A" w14:textId="77777777" w:rsidR="00814D63" w:rsidRPr="00B6472E" w:rsidRDefault="00814D63" w:rsidP="00B6472E">
      <w:pPr>
        <w:suppressAutoHyphens/>
        <w:jc w:val="both"/>
      </w:pPr>
    </w:p>
    <w:p w14:paraId="12D8A0D9" w14:textId="77777777" w:rsidR="00814D63" w:rsidRPr="00B6472E" w:rsidRDefault="00814D63" w:rsidP="00B6472E">
      <w:pPr>
        <w:rPr>
          <w:b/>
        </w:rPr>
      </w:pPr>
      <w:r w:rsidRPr="00B6472E">
        <w:rPr>
          <w:b/>
        </w:rPr>
        <w:t>Výrobno-technická dokumentácia (VTD)</w:t>
      </w:r>
    </w:p>
    <w:p w14:paraId="1B9F6606" w14:textId="77777777" w:rsidR="00814D63" w:rsidRPr="00B6472E" w:rsidRDefault="00814D63" w:rsidP="00B6472E">
      <w:pPr>
        <w:suppressAutoHyphens/>
        <w:jc w:val="both"/>
      </w:pPr>
      <w:r w:rsidRPr="00B6472E">
        <w:t>Rozsah prác je určený vo VPO čl. 3.3.</w:t>
      </w:r>
      <w:r w:rsidR="006C218A" w:rsidRPr="00B6472E">
        <w:t>3</w:t>
      </w:r>
      <w:r w:rsidRPr="00B6472E">
        <w:t xml:space="preserve">. </w:t>
      </w:r>
    </w:p>
    <w:p w14:paraId="4D19A8B4" w14:textId="76C5FA84" w:rsidR="00814D63" w:rsidRDefault="00814D63" w:rsidP="00B6472E">
      <w:pPr>
        <w:tabs>
          <w:tab w:val="left" w:pos="0"/>
        </w:tabs>
      </w:pPr>
    </w:p>
    <w:p w14:paraId="2428A3E6" w14:textId="77777777" w:rsidR="005B089E" w:rsidRPr="00B6472E" w:rsidRDefault="005B089E" w:rsidP="00B6472E">
      <w:pPr>
        <w:tabs>
          <w:tab w:val="left" w:pos="0"/>
        </w:tabs>
      </w:pPr>
    </w:p>
    <w:p w14:paraId="6C69E7E4" w14:textId="77777777" w:rsidR="00814D63" w:rsidRPr="00B6472E" w:rsidRDefault="006D7DCA" w:rsidP="00B6472E">
      <w:pPr>
        <w:tabs>
          <w:tab w:val="left" w:pos="0"/>
        </w:tabs>
        <w:rPr>
          <w:b/>
        </w:rPr>
      </w:pPr>
      <w:r w:rsidRPr="00B6472E">
        <w:rPr>
          <w:b/>
        </w:rPr>
        <w:t>Dokumentácia skutočného realizovania stavby (DSRS)</w:t>
      </w:r>
    </w:p>
    <w:p w14:paraId="35F20240" w14:textId="77777777" w:rsidR="00413AB0" w:rsidRPr="00B6472E" w:rsidRDefault="006D7DCA" w:rsidP="00B6472E">
      <w:pPr>
        <w:jc w:val="both"/>
      </w:pPr>
      <w:r w:rsidRPr="00B6472E">
        <w:t>Rozsah prác je určený vo VPO čl. 3.3.</w:t>
      </w:r>
      <w:r w:rsidR="006C218A" w:rsidRPr="00B6472E">
        <w:t>4</w:t>
      </w:r>
      <w:r w:rsidRPr="00B6472E">
        <w:t>. Položka obsahuje náklady na prípravu kompletnej dokumentácie pre preberacie a kolaudačné konanie.</w:t>
      </w:r>
    </w:p>
    <w:p w14:paraId="204D24CC" w14:textId="77777777" w:rsidR="00413AB0" w:rsidRPr="00B6472E" w:rsidRDefault="00413AB0" w:rsidP="00B6472E">
      <w:pPr>
        <w:jc w:val="both"/>
      </w:pPr>
    </w:p>
    <w:p w14:paraId="4A896DE4" w14:textId="77777777" w:rsidR="006D7DCA" w:rsidRPr="00B6472E" w:rsidRDefault="006D7DCA" w:rsidP="00B6472E">
      <w:pPr>
        <w:jc w:val="both"/>
        <w:rPr>
          <w:b/>
        </w:rPr>
      </w:pPr>
      <w:r w:rsidRPr="00B6472E">
        <w:rPr>
          <w:b/>
        </w:rPr>
        <w:t>Dokumentácia geodetického elaborátu DSRS (GE-DSRS)</w:t>
      </w:r>
    </w:p>
    <w:p w14:paraId="15499E1F" w14:textId="77777777" w:rsidR="006D7DCA" w:rsidRPr="00B6472E" w:rsidRDefault="006D7DCA" w:rsidP="00B6472E">
      <w:pPr>
        <w:jc w:val="both"/>
      </w:pPr>
      <w:r w:rsidRPr="00B6472E">
        <w:t>Rozsah prác je určený vo VPO čl. 6 Geodetická dokumentácia. Položka obsahuje náklady na prípravu kompletnej dokumentácie pre preberacie a kolaudačné konanie.</w:t>
      </w:r>
    </w:p>
    <w:p w14:paraId="4443BA04" w14:textId="77777777" w:rsidR="006D7DCA" w:rsidRPr="00B6472E" w:rsidRDefault="006D7DCA" w:rsidP="00B6472E">
      <w:pPr>
        <w:jc w:val="both"/>
      </w:pPr>
    </w:p>
    <w:p w14:paraId="7544127A" w14:textId="3A1E7EEB" w:rsidR="0012065C" w:rsidRPr="00B6472E" w:rsidRDefault="00490F02" w:rsidP="00B6472E">
      <w:pPr>
        <w:jc w:val="both"/>
      </w:pPr>
      <w:r>
        <w:t xml:space="preserve">Má sa za to, že akékoľvek ostatné náklady na práce, služby </w:t>
      </w:r>
      <w:r w:rsidR="006D7DCA">
        <w:t xml:space="preserve">a </w:t>
      </w:r>
      <w:r>
        <w:t>činnosti vyžadované pre vyhotovenie Diela v zmysle Zmluvy nepokryté v hore uvedených Všeobecných položkách – realizácie a Všeobecných položkách DS sú pokryté v položkách jednotlivých objektov.</w:t>
      </w:r>
    </w:p>
    <w:p w14:paraId="4F85C928" w14:textId="77777777" w:rsidR="006D7DCA" w:rsidRPr="00B6472E" w:rsidRDefault="006D7DCA" w:rsidP="00B6472E">
      <w:pPr>
        <w:jc w:val="both"/>
      </w:pPr>
    </w:p>
    <w:p w14:paraId="5A82E0AA" w14:textId="77777777" w:rsidR="007B24CA" w:rsidRPr="00B6472E" w:rsidRDefault="007B24CA" w:rsidP="00B6472E">
      <w:pPr>
        <w:jc w:val="both"/>
        <w:rPr>
          <w:highlight w:val="yellow"/>
        </w:rPr>
      </w:pPr>
    </w:p>
    <w:p w14:paraId="69F1D17E" w14:textId="13D9A42D" w:rsidR="006362FF" w:rsidRPr="00B6472E" w:rsidRDefault="006362FF" w:rsidP="0502B5B9">
      <w:pPr>
        <w:pStyle w:val="Nadpis1"/>
        <w:tabs>
          <w:tab w:val="clear" w:pos="825"/>
        </w:tabs>
        <w:spacing w:before="0" w:after="0"/>
        <w:jc w:val="both"/>
        <w:rPr>
          <w:rFonts w:ascii="Times New Roman" w:hAnsi="Times New Roman" w:cs="Times New Roman"/>
        </w:rPr>
      </w:pPr>
      <w:bookmarkStart w:id="17" w:name="_Toc54036711"/>
      <w:r w:rsidRPr="0502B5B9">
        <w:rPr>
          <w:rFonts w:ascii="Times New Roman" w:hAnsi="Times New Roman" w:cs="Times New Roman"/>
        </w:rPr>
        <w:t>3</w:t>
      </w:r>
      <w:r w:rsidR="00D90631" w:rsidRPr="0502B5B9">
        <w:rPr>
          <w:rFonts w:ascii="Times New Roman" w:hAnsi="Times New Roman" w:cs="Times New Roman"/>
        </w:rPr>
        <w:t>.0</w:t>
      </w:r>
      <w:r w:rsidR="0E9DA620" w:rsidRPr="0502B5B9">
        <w:rPr>
          <w:rFonts w:ascii="Times New Roman" w:hAnsi="Times New Roman" w:cs="Times New Roman"/>
        </w:rPr>
        <w:t xml:space="preserve"> </w:t>
      </w:r>
      <w:r w:rsidR="00D90631" w:rsidRPr="00B6472E">
        <w:rPr>
          <w:rFonts w:ascii="Times New Roman" w:hAnsi="Times New Roman" w:cs="Times New Roman"/>
          <w:szCs w:val="24"/>
        </w:rPr>
        <w:tab/>
      </w:r>
      <w:r w:rsidR="00D90631" w:rsidRPr="0502B5B9">
        <w:rPr>
          <w:rFonts w:ascii="Times New Roman" w:hAnsi="Times New Roman" w:cs="Times New Roman"/>
        </w:rPr>
        <w:t>Spôsob merania výmer a oceňovanie prác</w:t>
      </w:r>
      <w:bookmarkEnd w:id="17"/>
    </w:p>
    <w:p w14:paraId="7CFEB2A6" w14:textId="77777777" w:rsidR="007B5C1A" w:rsidRPr="00B6472E" w:rsidRDefault="007B5C1A" w:rsidP="00B6472E"/>
    <w:p w14:paraId="52188F60" w14:textId="77777777" w:rsidR="007B5C1A" w:rsidRPr="006545D5" w:rsidRDefault="007B5C1A" w:rsidP="006545D5">
      <w:pPr>
        <w:pStyle w:val="Nadpis2"/>
        <w:rPr>
          <w:rFonts w:ascii="Times New Roman" w:hAnsi="Times New Roman" w:cs="Times New Roman"/>
        </w:rPr>
      </w:pPr>
      <w:bookmarkStart w:id="18" w:name="_Toc54036712"/>
      <w:r w:rsidRPr="006545D5">
        <w:rPr>
          <w:rFonts w:ascii="Times New Roman" w:hAnsi="Times New Roman" w:cs="Times New Roman"/>
        </w:rPr>
        <w:t xml:space="preserve">3.1 </w:t>
      </w:r>
      <w:r w:rsidRPr="006545D5">
        <w:rPr>
          <w:rFonts w:ascii="Times New Roman" w:hAnsi="Times New Roman" w:cs="Times New Roman"/>
        </w:rPr>
        <w:tab/>
        <w:t>Meranie a oceňovanie</w:t>
      </w:r>
      <w:bookmarkEnd w:id="18"/>
    </w:p>
    <w:p w14:paraId="1341467F" w14:textId="77777777" w:rsidR="0053008F" w:rsidRDefault="0053008F" w:rsidP="00B6472E">
      <w:pPr>
        <w:jc w:val="both"/>
      </w:pPr>
      <w:r w:rsidRPr="00B6472E">
        <w:t>Pre účely merania vykonaných prác sa má za to, že položky uvedené vo Výkaz výmer reprezentujú všetky práce, služby, Vybavenie, Materiály, Technologické zariadenia, ktoré je Zhotoviteľ podľa Zmluvy povinný dodať a vykonať. V prípade, že popis položky jednoznačne neobsahuje všetky náležitosti vyžadované Zmluvou (projektovou dokumentáciou, špecifikáciou, normami, odbornou praxou a pod.) má sa za to, že tieto náležitosti sú ocenené v príslušnej súvisiacej položke. Ak sa súvisiaca položka nedá jednoznačne určiť, má sa za to, že Náklady na tieto náležitosti sú rovnomerne rozpustené v položkách Výkazu výmeru pre daný stavebný objekt alebo prevádzkový súbor. Objednávateľ má, podľa jeho uváženia, právo vyžiadať si rozbor ktorejkoľvek</w:t>
      </w:r>
      <w:r w:rsidR="007B5C1A" w:rsidRPr="00B6472E">
        <w:t xml:space="preserve"> sadzby</w:t>
      </w:r>
      <w:r w:rsidR="008F4F60" w:rsidRPr="00B6472E">
        <w:t>,</w:t>
      </w:r>
      <w:r w:rsidR="007B5C1A" w:rsidRPr="00B6472E">
        <w:t xml:space="preserve"> </w:t>
      </w:r>
      <w:r w:rsidRPr="00B6472E">
        <w:t>jednotkovej ceny</w:t>
      </w:r>
      <w:r w:rsidR="008F4F60" w:rsidRPr="00B6472E">
        <w:t xml:space="preserve"> a položky</w:t>
      </w:r>
      <w:r w:rsidRPr="00B6472E">
        <w:t>.</w:t>
      </w:r>
    </w:p>
    <w:p w14:paraId="4A3A29D6" w14:textId="77777777" w:rsidR="00B6472E" w:rsidRPr="00B6472E" w:rsidRDefault="00B6472E" w:rsidP="00B6472E">
      <w:pPr>
        <w:jc w:val="both"/>
      </w:pPr>
    </w:p>
    <w:p w14:paraId="3463DD52" w14:textId="46247177" w:rsidR="0053008F" w:rsidRDefault="0053008F" w:rsidP="00B6472E">
      <w:pPr>
        <w:jc w:val="both"/>
      </w:pPr>
      <w:r w:rsidRPr="00B6472E">
        <w:t xml:space="preserve">Jednotkové ceny a sadzby budú stanovené v súlade s </w:t>
      </w:r>
      <w:r w:rsidR="007B5C1A" w:rsidRPr="00B6472E">
        <w:t>m</w:t>
      </w:r>
      <w:r w:rsidRPr="00B6472E">
        <w:t xml:space="preserve">etódou merania a budú primerané činnostiam, charakteru a podmienkam, ktoré položka reprezentuje, budú </w:t>
      </w:r>
      <w:r w:rsidR="00D95A0D" w:rsidRPr="00B6472E">
        <w:t>zahŕňať</w:t>
      </w:r>
      <w:r w:rsidRPr="00B6472E">
        <w:t xml:space="preserve"> ocenenie všetkých prác, služieb, Vybavenia, Materiálov, Technologického zariadenia, ktoré je Zhotoviteľ podľa Zmluvy povinný dodať a vykonať. </w:t>
      </w:r>
    </w:p>
    <w:p w14:paraId="7F21C3EF" w14:textId="77777777" w:rsidR="005B089E" w:rsidRPr="00B6472E" w:rsidRDefault="005B089E" w:rsidP="00B6472E">
      <w:pPr>
        <w:jc w:val="both"/>
      </w:pPr>
    </w:p>
    <w:p w14:paraId="762E5FD0" w14:textId="77777777" w:rsidR="007B5C1A" w:rsidRPr="00B6472E" w:rsidRDefault="0053008F" w:rsidP="00B6472E">
      <w:pPr>
        <w:jc w:val="both"/>
      </w:pPr>
      <w:r w:rsidRPr="00B6472E">
        <w:t xml:space="preserve">Zhotoviteľ pri príprave jeho Ponuky sa musí uistiť, že neopomenul oceniť žiadnu činnosť, ktorá je potrebná k tomu aby vyhotovil Dielo v súlade so Zmluvou a splnil všetky jeho povinnosti vyžadované Zmluvou. </w:t>
      </w:r>
      <w:r w:rsidR="007B5C1A" w:rsidRPr="00B6472E">
        <w:t>Pri oceňovaní vykonaných prác sa postupuje v súlade s </w:t>
      </w:r>
      <w:proofErr w:type="spellStart"/>
      <w:r w:rsidR="007B5C1A" w:rsidRPr="00B6472E">
        <w:t>podčl</w:t>
      </w:r>
      <w:proofErr w:type="spellEnd"/>
      <w:r w:rsidR="007B5C1A" w:rsidRPr="00B6472E">
        <w:t>. 12.3 Oceňovanie Zmluvných podmienok.</w:t>
      </w:r>
    </w:p>
    <w:p w14:paraId="6C1EA446" w14:textId="77777777" w:rsidR="0053008F" w:rsidRPr="00B6472E" w:rsidRDefault="0053008F" w:rsidP="00B6472E">
      <w:pPr>
        <w:jc w:val="both"/>
      </w:pPr>
    </w:p>
    <w:p w14:paraId="6E90F90E" w14:textId="62031A6B" w:rsidR="00E515AE" w:rsidRPr="00B6472E" w:rsidRDefault="00E515AE" w:rsidP="0502B5B9">
      <w:pPr>
        <w:pStyle w:val="Nadpis2"/>
        <w:spacing w:before="0"/>
        <w:rPr>
          <w:rFonts w:ascii="Times New Roman" w:hAnsi="Times New Roman" w:cs="Times New Roman"/>
        </w:rPr>
      </w:pPr>
      <w:bookmarkStart w:id="19" w:name="_Toc54036713"/>
      <w:r w:rsidRPr="0502B5B9">
        <w:rPr>
          <w:rFonts w:ascii="Times New Roman" w:hAnsi="Times New Roman" w:cs="Times New Roman"/>
        </w:rPr>
        <w:t>3</w:t>
      </w:r>
      <w:r w:rsidR="007B5C1A" w:rsidRPr="0502B5B9">
        <w:rPr>
          <w:rFonts w:ascii="Times New Roman" w:hAnsi="Times New Roman" w:cs="Times New Roman"/>
        </w:rPr>
        <w:t>.2</w:t>
      </w:r>
      <w:r w:rsidR="3D7A095B" w:rsidRPr="0502B5B9">
        <w:rPr>
          <w:rFonts w:ascii="Times New Roman" w:hAnsi="Times New Roman" w:cs="Times New Roman"/>
        </w:rPr>
        <w:t xml:space="preserve"> </w:t>
      </w:r>
      <w:r w:rsidRPr="00B6472E">
        <w:rPr>
          <w:rFonts w:ascii="Times New Roman" w:hAnsi="Times New Roman" w:cs="Times New Roman"/>
          <w:szCs w:val="24"/>
        </w:rPr>
        <w:tab/>
      </w:r>
      <w:r w:rsidRPr="0502B5B9">
        <w:rPr>
          <w:rFonts w:ascii="Times New Roman" w:hAnsi="Times New Roman" w:cs="Times New Roman"/>
        </w:rPr>
        <w:t>M</w:t>
      </w:r>
      <w:r w:rsidR="007B5C1A" w:rsidRPr="0502B5B9">
        <w:rPr>
          <w:rFonts w:ascii="Times New Roman" w:hAnsi="Times New Roman" w:cs="Times New Roman"/>
        </w:rPr>
        <w:t>etóda merania</w:t>
      </w:r>
      <w:bookmarkEnd w:id="19"/>
      <w:r w:rsidRPr="0502B5B9">
        <w:rPr>
          <w:rFonts w:ascii="Times New Roman" w:hAnsi="Times New Roman" w:cs="Times New Roman"/>
        </w:rPr>
        <w:t xml:space="preserve"> </w:t>
      </w:r>
    </w:p>
    <w:p w14:paraId="4AAF7004" w14:textId="77777777" w:rsidR="00E515AE" w:rsidRDefault="00E515AE"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 xml:space="preserve">Množstvá </w:t>
      </w:r>
      <w:r w:rsidR="008F4F60" w:rsidRPr="00B6472E">
        <w:rPr>
          <w:rFonts w:ascii="Times New Roman" w:hAnsi="Times New Roman"/>
          <w:sz w:val="24"/>
          <w:szCs w:val="24"/>
        </w:rPr>
        <w:t xml:space="preserve">merných jednotiek </w:t>
      </w:r>
      <w:r w:rsidRPr="00B6472E">
        <w:rPr>
          <w:rFonts w:ascii="Times New Roman" w:hAnsi="Times New Roman"/>
          <w:sz w:val="24"/>
          <w:szCs w:val="24"/>
        </w:rPr>
        <w:t>sa vypočítajú ako netto hodnoty z  projektovej dokumentácie reprezentujúcej skutočný stav položky dokončenej v súlade so Zmluvou, bez pripočítania rezervy z titulu zväčšenia objemu, straty na objeme, stlačenia (zhutnenia), odpadu alebo technologických postupov Zhotoviteľa. V prípade úpravy projektovej dokumentácie, Zhotoviteľ predloží k súpisu prác (Žiadosti o pri</w:t>
      </w:r>
      <w:r w:rsidR="008F4F60" w:rsidRPr="00B6472E">
        <w:rPr>
          <w:rFonts w:ascii="Times New Roman" w:hAnsi="Times New Roman"/>
          <w:sz w:val="24"/>
          <w:szCs w:val="24"/>
        </w:rPr>
        <w:t>e</w:t>
      </w:r>
      <w:r w:rsidRPr="00B6472E">
        <w:rPr>
          <w:rFonts w:ascii="Times New Roman" w:hAnsi="Times New Roman"/>
          <w:sz w:val="24"/>
          <w:szCs w:val="24"/>
        </w:rPr>
        <w:t xml:space="preserve">bežné platobné potvrdenie podľa </w:t>
      </w:r>
      <w:proofErr w:type="spellStart"/>
      <w:r w:rsidRPr="00B6472E">
        <w:rPr>
          <w:rFonts w:ascii="Times New Roman" w:hAnsi="Times New Roman"/>
          <w:sz w:val="24"/>
          <w:szCs w:val="24"/>
        </w:rPr>
        <w:t>podčl</w:t>
      </w:r>
      <w:proofErr w:type="spellEnd"/>
      <w:r w:rsidRPr="00B6472E">
        <w:rPr>
          <w:rFonts w:ascii="Times New Roman" w:hAnsi="Times New Roman"/>
          <w:sz w:val="24"/>
          <w:szCs w:val="24"/>
        </w:rPr>
        <w:t xml:space="preserve">. 14.3 ZP) ako podklad odsúhlasenú DSV alebo DSRS dokumentáciu alebo iný odsúhlasený doklad, ktorý môže slúžiť ako podklad pre prípravu takejto dokumentácie. </w:t>
      </w:r>
    </w:p>
    <w:p w14:paraId="476932E1" w14:textId="77777777" w:rsidR="00B6472E" w:rsidRP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29D1AB05" w14:textId="77777777" w:rsidR="00E515AE" w:rsidRDefault="00E515AE"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lastRenderedPageBreak/>
        <w:t>V prípade, ak Zhotoviteľ z vlastných technologických  alebo iných dôvodov potrebuje urobiť širšie alebo iné výkopy, musí všetky náklady s tým súvisiace premietnuť do množstiev uvedených vo Výkaz výmer.</w:t>
      </w:r>
    </w:p>
    <w:p w14:paraId="6B9AAB04" w14:textId="77777777" w:rsidR="00B6472E" w:rsidRP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279FAE3E" w14:textId="5FB178D7" w:rsidR="00E515AE" w:rsidRPr="00B6472E" w:rsidRDefault="00E515AE" w:rsidP="0502B5B9">
      <w:pPr>
        <w:pStyle w:val="Nadpis2"/>
        <w:tabs>
          <w:tab w:val="clear" w:pos="825"/>
        </w:tabs>
        <w:spacing w:before="0"/>
        <w:jc w:val="both"/>
        <w:rPr>
          <w:rFonts w:ascii="Times New Roman" w:hAnsi="Times New Roman" w:cs="Times New Roman"/>
        </w:rPr>
      </w:pPr>
      <w:bookmarkStart w:id="20" w:name="_Toc54036714"/>
      <w:r w:rsidRPr="0502B5B9">
        <w:rPr>
          <w:rFonts w:ascii="Times New Roman" w:hAnsi="Times New Roman" w:cs="Times New Roman"/>
        </w:rPr>
        <w:t>3</w:t>
      </w:r>
      <w:r w:rsidR="007B5C1A" w:rsidRPr="0502B5B9">
        <w:rPr>
          <w:rFonts w:ascii="Times New Roman" w:hAnsi="Times New Roman" w:cs="Times New Roman"/>
        </w:rPr>
        <w:t>.3</w:t>
      </w:r>
      <w:r w:rsidR="7C1CFEB1" w:rsidRPr="0502B5B9">
        <w:rPr>
          <w:rFonts w:ascii="Times New Roman" w:hAnsi="Times New Roman" w:cs="Times New Roman"/>
        </w:rPr>
        <w:t xml:space="preserve"> </w:t>
      </w:r>
      <w:r w:rsidRPr="00B6472E">
        <w:rPr>
          <w:rFonts w:ascii="Times New Roman" w:hAnsi="Times New Roman" w:cs="Times New Roman"/>
          <w:szCs w:val="24"/>
        </w:rPr>
        <w:tab/>
      </w:r>
      <w:r w:rsidRPr="0502B5B9">
        <w:rPr>
          <w:rFonts w:ascii="Times New Roman" w:hAnsi="Times New Roman" w:cs="Times New Roman"/>
        </w:rPr>
        <w:t>Primeranosť sadzieb a jednotkových cien</w:t>
      </w:r>
      <w:bookmarkEnd w:id="20"/>
      <w:r w:rsidRPr="0502B5B9">
        <w:rPr>
          <w:rFonts w:ascii="Times New Roman" w:hAnsi="Times New Roman" w:cs="Times New Roman"/>
        </w:rPr>
        <w:t xml:space="preserve"> </w:t>
      </w:r>
    </w:p>
    <w:p w14:paraId="33EC48AE" w14:textId="77777777" w:rsidR="00E515AE" w:rsidRDefault="00E515AE"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 xml:space="preserve">Uchádzač zaručí, že sadzby a jednotkové ceny položiek Výkazu výmeru sú primerané prácam, službám a činnostiam, ktoré je podľa Zmluvy povinný vykonať a v príslušnej položke oceniť, sú správne vyvážené a že žiadna položka alebo časť Výkazu výmer nie je ocenená </w:t>
      </w:r>
      <w:r w:rsidR="00F45BDB" w:rsidRPr="00B6472E">
        <w:rPr>
          <w:rFonts w:ascii="Times New Roman" w:hAnsi="Times New Roman"/>
          <w:sz w:val="24"/>
          <w:szCs w:val="24"/>
        </w:rPr>
        <w:t xml:space="preserve">neúmerne </w:t>
      </w:r>
      <w:r w:rsidRPr="00B6472E">
        <w:rPr>
          <w:rFonts w:ascii="Times New Roman" w:hAnsi="Times New Roman"/>
          <w:sz w:val="24"/>
          <w:szCs w:val="24"/>
        </w:rPr>
        <w:t>vysokou cenou, ktorá by mala za následok nižšiu cenu v inej časti/objekte alebo položke. Verejný obstarávateľ (Objednávateľ) si vyhradzuje právo vyžiadať rozbor</w:t>
      </w:r>
      <w:r w:rsidR="00F45BDB" w:rsidRPr="00B6472E">
        <w:rPr>
          <w:rFonts w:ascii="Times New Roman" w:hAnsi="Times New Roman"/>
          <w:sz w:val="24"/>
          <w:szCs w:val="24"/>
        </w:rPr>
        <w:t xml:space="preserve"> </w:t>
      </w:r>
      <w:r w:rsidRPr="00B6472E">
        <w:rPr>
          <w:rFonts w:ascii="Times New Roman" w:hAnsi="Times New Roman"/>
          <w:sz w:val="24"/>
          <w:szCs w:val="24"/>
        </w:rPr>
        <w:t>sadzieb a jednotkových cien pred ich akceptovaním ako aj počas výstavby.</w:t>
      </w:r>
    </w:p>
    <w:p w14:paraId="0AAD11FB" w14:textId="77777777" w:rsidR="00B6472E" w:rsidRP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2C978AB3" w14:textId="77777777" w:rsidR="004C31C8" w:rsidRPr="00B6472E" w:rsidRDefault="00F45BDB" w:rsidP="00B6472E">
      <w:pPr>
        <w:jc w:val="both"/>
        <w:rPr>
          <w:bCs/>
        </w:rPr>
      </w:pPr>
      <w:r w:rsidRPr="00B6472E">
        <w:t>Verejný obstarávateľ si</w:t>
      </w:r>
      <w:r w:rsidR="004C31C8" w:rsidRPr="00B6472E">
        <w:t>,</w:t>
      </w:r>
      <w:r w:rsidRPr="00B6472E">
        <w:t xml:space="preserve"> </w:t>
      </w:r>
      <w:r w:rsidR="004C31C8" w:rsidRPr="00B6472E">
        <w:t>za účelom overenia primeranosti predložených alebo pri tvorbe nových sadzieb a jednotkových cien, vyhradzuje právo vyžiadať rozbor (kalkulácie</w:t>
      </w:r>
      <w:r w:rsidRPr="00B6472E">
        <w:t xml:space="preserve">) </w:t>
      </w:r>
      <w:r w:rsidR="004C31C8" w:rsidRPr="00B6472E">
        <w:t>sadzieb</w:t>
      </w:r>
      <w:r w:rsidRPr="00B6472E">
        <w:t xml:space="preserve"> a jednotkových  cien a uchádzač je povinný ich poskytnúť. U</w:t>
      </w:r>
      <w:r w:rsidR="004C31C8" w:rsidRPr="00B6472E">
        <w:t>chádzač</w:t>
      </w:r>
      <w:r w:rsidRPr="00B6472E">
        <w:t xml:space="preserve"> je povinný predložiť so svojou ponukou rozpis cenovej  kalkulácie, kalkulačný vzorec</w:t>
      </w:r>
      <w:r w:rsidR="004C31C8" w:rsidRPr="00B6472E">
        <w:t xml:space="preserve"> </w:t>
      </w:r>
      <w:r w:rsidR="004C31C8" w:rsidRPr="00B6472E">
        <w:rPr>
          <w:bCs/>
        </w:rPr>
        <w:t>stanovený nasledovne:</w:t>
      </w:r>
    </w:p>
    <w:p w14:paraId="4CB0B790" w14:textId="1DFE69B8" w:rsidR="004C31C8" w:rsidRDefault="004C31C8" w:rsidP="00B6472E">
      <w:pPr>
        <w:jc w:val="both"/>
        <w:rPr>
          <w:bCs/>
        </w:rPr>
      </w:pPr>
      <w:r w:rsidRPr="00B6472E">
        <w:rPr>
          <w:bCs/>
        </w:rPr>
        <w:t xml:space="preserve">Akceptovaná zmluvná hodnota = priame náklady (PN - materiál, mzdy, stroje, doprava) + </w:t>
      </w:r>
      <w:r w:rsidR="00432B27" w:rsidRPr="00B6472E">
        <w:rPr>
          <w:bCs/>
        </w:rPr>
        <w:t>režijné</w:t>
      </w:r>
      <w:r w:rsidRPr="00B6472E">
        <w:rPr>
          <w:bCs/>
        </w:rPr>
        <w:t xml:space="preserve"> náklady (R) ako % z PN + zisk ako %(z PN +R)</w:t>
      </w:r>
      <w:r w:rsidR="009803D1" w:rsidRPr="00B6472E">
        <w:rPr>
          <w:bCs/>
        </w:rPr>
        <w:t>.</w:t>
      </w:r>
      <w:r w:rsidRPr="00B6472E">
        <w:rPr>
          <w:bCs/>
        </w:rPr>
        <w:t xml:space="preserve"> </w:t>
      </w:r>
    </w:p>
    <w:p w14:paraId="327EF48B" w14:textId="77777777" w:rsidR="00B6472E" w:rsidRPr="00B6472E" w:rsidRDefault="00B6472E" w:rsidP="00B6472E">
      <w:pPr>
        <w:jc w:val="both"/>
        <w:rPr>
          <w:bCs/>
        </w:rPr>
      </w:pPr>
    </w:p>
    <w:p w14:paraId="4B783B2F" w14:textId="77777777" w:rsidR="00D90631" w:rsidRDefault="004C31C8" w:rsidP="00B6472E">
      <w:pPr>
        <w:pStyle w:val="Nadpis2"/>
        <w:spacing w:before="0"/>
        <w:jc w:val="both"/>
        <w:rPr>
          <w:rFonts w:ascii="Times New Roman" w:hAnsi="Times New Roman" w:cs="Times New Roman"/>
          <w:b w:val="0"/>
          <w:szCs w:val="24"/>
        </w:rPr>
      </w:pPr>
      <w:bookmarkStart w:id="21" w:name="_Toc54036462"/>
      <w:bookmarkStart w:id="22" w:name="_Toc54036715"/>
      <w:r w:rsidRPr="00B6472E">
        <w:rPr>
          <w:rFonts w:ascii="Times New Roman" w:hAnsi="Times New Roman" w:cs="Times New Roman"/>
          <w:b w:val="0"/>
          <w:szCs w:val="24"/>
        </w:rPr>
        <w:t>Pri posudzovaní primeranosti a</w:t>
      </w:r>
      <w:r w:rsidR="009803D1" w:rsidRPr="00B6472E">
        <w:rPr>
          <w:rFonts w:ascii="Times New Roman" w:hAnsi="Times New Roman" w:cs="Times New Roman"/>
          <w:b w:val="0"/>
          <w:szCs w:val="24"/>
        </w:rPr>
        <w:t xml:space="preserve"> opodstatnenosti sadzieb a jednotkových cien sa bude Stavebný dozor/Objednávateľ riadiť aj ustanovením </w:t>
      </w:r>
      <w:proofErr w:type="spellStart"/>
      <w:r w:rsidR="009803D1" w:rsidRPr="00B6472E">
        <w:rPr>
          <w:rFonts w:ascii="Times New Roman" w:hAnsi="Times New Roman" w:cs="Times New Roman"/>
          <w:b w:val="0"/>
          <w:szCs w:val="24"/>
        </w:rPr>
        <w:t>podčl</w:t>
      </w:r>
      <w:proofErr w:type="spellEnd"/>
      <w:r w:rsidR="009803D1" w:rsidRPr="00B6472E">
        <w:rPr>
          <w:rFonts w:ascii="Times New Roman" w:hAnsi="Times New Roman" w:cs="Times New Roman"/>
          <w:b w:val="0"/>
          <w:szCs w:val="24"/>
        </w:rPr>
        <w:t xml:space="preserve">. 14.1 Zmluvných podmienok. </w:t>
      </w:r>
      <w:r w:rsidR="00E515AE" w:rsidRPr="00B6472E">
        <w:rPr>
          <w:rFonts w:ascii="Times New Roman" w:hAnsi="Times New Roman" w:cs="Times New Roman"/>
          <w:b w:val="0"/>
          <w:szCs w:val="24"/>
        </w:rPr>
        <w:t>Náklady na ochranné opatrenia a opravy dokončených prác poškodených z akýchkoľvek dôvodov Zhotoviteľom a náklady na ochranu a bezpečnosť priľahlých objektov, ktoré môžu byť ovplyvnené alebo ohrozené činnosťou Zhotoviteľa, sú rizikom Zhotoviteľa</w:t>
      </w:r>
      <w:r w:rsidR="009803D1" w:rsidRPr="00B6472E">
        <w:rPr>
          <w:rFonts w:ascii="Times New Roman" w:hAnsi="Times New Roman" w:cs="Times New Roman"/>
          <w:b w:val="0"/>
          <w:szCs w:val="24"/>
        </w:rPr>
        <w:t>.</w:t>
      </w:r>
      <w:bookmarkEnd w:id="21"/>
      <w:bookmarkEnd w:id="22"/>
    </w:p>
    <w:p w14:paraId="5E8346E0" w14:textId="77777777" w:rsidR="00B6472E" w:rsidRPr="00B6472E" w:rsidRDefault="00B6472E" w:rsidP="00B6472E"/>
    <w:p w14:paraId="6D42E02E" w14:textId="77777777" w:rsidR="00D90631" w:rsidRPr="00B6472E" w:rsidRDefault="00597430" w:rsidP="00B6472E">
      <w:pPr>
        <w:pStyle w:val="Nadpis2"/>
        <w:spacing w:before="0"/>
        <w:rPr>
          <w:rFonts w:ascii="Times New Roman" w:hAnsi="Times New Roman" w:cs="Times New Roman"/>
          <w:szCs w:val="24"/>
        </w:rPr>
      </w:pPr>
      <w:bookmarkStart w:id="23" w:name="_Toc54036716"/>
      <w:r w:rsidRPr="00B6472E">
        <w:rPr>
          <w:rFonts w:ascii="Times New Roman" w:hAnsi="Times New Roman" w:cs="Times New Roman"/>
          <w:szCs w:val="24"/>
        </w:rPr>
        <w:t>3</w:t>
      </w:r>
      <w:r w:rsidR="00D90631" w:rsidRPr="00B6472E">
        <w:rPr>
          <w:rFonts w:ascii="Times New Roman" w:hAnsi="Times New Roman" w:cs="Times New Roman"/>
          <w:szCs w:val="24"/>
        </w:rPr>
        <w:t>.</w:t>
      </w:r>
      <w:r w:rsidR="007B5C1A" w:rsidRPr="00B6472E">
        <w:rPr>
          <w:rFonts w:ascii="Times New Roman" w:hAnsi="Times New Roman" w:cs="Times New Roman"/>
          <w:szCs w:val="24"/>
        </w:rPr>
        <w:t>4</w:t>
      </w:r>
      <w:r w:rsidR="00D90631" w:rsidRPr="00B6472E">
        <w:rPr>
          <w:rFonts w:ascii="Times New Roman" w:hAnsi="Times New Roman" w:cs="Times New Roman"/>
          <w:szCs w:val="24"/>
        </w:rPr>
        <w:t xml:space="preserve"> Oceňovanie </w:t>
      </w:r>
      <w:r w:rsidR="000977B6" w:rsidRPr="00B6472E">
        <w:rPr>
          <w:rFonts w:ascii="Times New Roman" w:hAnsi="Times New Roman" w:cs="Times New Roman"/>
          <w:szCs w:val="24"/>
        </w:rPr>
        <w:t>dodatočných</w:t>
      </w:r>
      <w:r w:rsidR="00D90631" w:rsidRPr="00B6472E">
        <w:rPr>
          <w:rFonts w:ascii="Times New Roman" w:hAnsi="Times New Roman" w:cs="Times New Roman"/>
          <w:szCs w:val="24"/>
        </w:rPr>
        <w:t xml:space="preserve"> prác</w:t>
      </w:r>
      <w:bookmarkEnd w:id="23"/>
      <w:r w:rsidR="00D90631" w:rsidRPr="00B6472E">
        <w:rPr>
          <w:rFonts w:ascii="Times New Roman" w:hAnsi="Times New Roman" w:cs="Times New Roman"/>
          <w:szCs w:val="24"/>
        </w:rPr>
        <w:t xml:space="preserve"> </w:t>
      </w:r>
    </w:p>
    <w:p w14:paraId="399F38A0" w14:textId="77777777" w:rsidR="000977B6" w:rsidRDefault="00D90631" w:rsidP="00B6472E">
      <w:pPr>
        <w:jc w:val="both"/>
        <w:rPr>
          <w:bCs/>
        </w:rPr>
      </w:pPr>
      <w:bookmarkStart w:id="24" w:name="_Toc350405682"/>
      <w:r w:rsidRPr="00B6472E">
        <w:rPr>
          <w:bCs/>
        </w:rPr>
        <w:t>Pre ocenenie nových</w:t>
      </w:r>
      <w:r w:rsidR="000977B6" w:rsidRPr="00B6472E">
        <w:rPr>
          <w:bCs/>
        </w:rPr>
        <w:t>, dodatočných</w:t>
      </w:r>
      <w:r w:rsidRPr="00B6472E">
        <w:rPr>
          <w:bCs/>
        </w:rPr>
        <w:t xml:space="preserve"> prác, pre ktoré neboli dohodnuté zmluvné </w:t>
      </w:r>
      <w:r w:rsidR="000977B6" w:rsidRPr="00B6472E">
        <w:rPr>
          <w:bCs/>
        </w:rPr>
        <w:t xml:space="preserve">sadzby a </w:t>
      </w:r>
      <w:r w:rsidRPr="00B6472E">
        <w:rPr>
          <w:bCs/>
        </w:rPr>
        <w:t xml:space="preserve">jednotkové ceny </w:t>
      </w:r>
      <w:r w:rsidR="000977B6" w:rsidRPr="00B6472E">
        <w:rPr>
          <w:bCs/>
        </w:rPr>
        <w:t>sa bude postupovať v súlade s príslušnými ustanoveniami Zmluvných podmienok, hlavne</w:t>
      </w:r>
      <w:r w:rsidR="009F2E08" w:rsidRPr="00B6472E">
        <w:rPr>
          <w:bCs/>
        </w:rPr>
        <w:t xml:space="preserve"> s ohľadom na </w:t>
      </w:r>
      <w:r w:rsidR="000977B6" w:rsidRPr="00B6472E">
        <w:rPr>
          <w:bCs/>
        </w:rPr>
        <w:t xml:space="preserve"> </w:t>
      </w:r>
      <w:proofErr w:type="spellStart"/>
      <w:r w:rsidR="000977B6" w:rsidRPr="00B6472E">
        <w:rPr>
          <w:bCs/>
        </w:rPr>
        <w:t>podčl</w:t>
      </w:r>
      <w:proofErr w:type="spellEnd"/>
      <w:r w:rsidR="000977B6" w:rsidRPr="00B6472E">
        <w:rPr>
          <w:bCs/>
        </w:rPr>
        <w:t>. 12, 13 a 20.1</w:t>
      </w:r>
      <w:r w:rsidR="001E30A5" w:rsidRPr="00B6472E">
        <w:rPr>
          <w:bCs/>
        </w:rPr>
        <w:t xml:space="preserve"> ZP</w:t>
      </w:r>
      <w:r w:rsidR="009F2E08" w:rsidRPr="00B6472E">
        <w:rPr>
          <w:bCs/>
        </w:rPr>
        <w:t xml:space="preserve">. </w:t>
      </w:r>
      <w:r w:rsidR="003932D9" w:rsidRPr="00B6472E">
        <w:rPr>
          <w:bCs/>
        </w:rPr>
        <w:t>Z</w:t>
      </w:r>
      <w:r w:rsidRPr="00B6472E">
        <w:rPr>
          <w:bCs/>
        </w:rPr>
        <w:t xml:space="preserve">hotoviteľ </w:t>
      </w:r>
      <w:r w:rsidR="009F2E08" w:rsidRPr="00B6472E">
        <w:rPr>
          <w:bCs/>
        </w:rPr>
        <w:t xml:space="preserve">je povinný predložiť a zdôvodniť </w:t>
      </w:r>
      <w:r w:rsidRPr="00B6472E">
        <w:rPr>
          <w:bCs/>
        </w:rPr>
        <w:t xml:space="preserve">cenové kalkulácie aj s podkladmi pre ich výpočet. Zhotoviteľ spracuje a predloží na požiadanie </w:t>
      </w:r>
      <w:r w:rsidR="000977B6" w:rsidRPr="00B6472E">
        <w:rPr>
          <w:bCs/>
        </w:rPr>
        <w:t xml:space="preserve">Stavebného </w:t>
      </w:r>
      <w:proofErr w:type="spellStart"/>
      <w:r w:rsidR="000977B6" w:rsidRPr="00B6472E">
        <w:rPr>
          <w:bCs/>
        </w:rPr>
        <w:t>dozora</w:t>
      </w:r>
      <w:proofErr w:type="spellEnd"/>
      <w:r w:rsidR="000977B6" w:rsidRPr="00B6472E">
        <w:rPr>
          <w:bCs/>
        </w:rPr>
        <w:t>/</w:t>
      </w:r>
      <w:r w:rsidR="003932D9" w:rsidRPr="00B6472E">
        <w:rPr>
          <w:bCs/>
        </w:rPr>
        <w:t>O</w:t>
      </w:r>
      <w:r w:rsidRPr="00B6472E">
        <w:rPr>
          <w:bCs/>
        </w:rPr>
        <w:t xml:space="preserve">bjednávateľa aj </w:t>
      </w:r>
      <w:r w:rsidR="000977B6" w:rsidRPr="00B6472E">
        <w:rPr>
          <w:bCs/>
        </w:rPr>
        <w:t xml:space="preserve">rozbor </w:t>
      </w:r>
      <w:r w:rsidRPr="00B6472E">
        <w:rPr>
          <w:bCs/>
        </w:rPr>
        <w:t xml:space="preserve">kalkulácie jednotkových cien </w:t>
      </w:r>
      <w:r w:rsidR="000977B6" w:rsidRPr="00B6472E">
        <w:rPr>
          <w:bCs/>
        </w:rPr>
        <w:t xml:space="preserve">a sadzieb </w:t>
      </w:r>
      <w:r w:rsidRPr="00B6472E">
        <w:rPr>
          <w:bCs/>
        </w:rPr>
        <w:t xml:space="preserve">vybraných </w:t>
      </w:r>
      <w:r w:rsidR="000977B6" w:rsidRPr="00B6472E">
        <w:rPr>
          <w:bCs/>
        </w:rPr>
        <w:t>položiek</w:t>
      </w:r>
      <w:r w:rsidR="00EB6E9F" w:rsidRPr="00B6472E">
        <w:rPr>
          <w:bCs/>
        </w:rPr>
        <w:t xml:space="preserve"> </w:t>
      </w:r>
      <w:r w:rsidR="00BD2269" w:rsidRPr="00B6472E">
        <w:rPr>
          <w:bCs/>
        </w:rPr>
        <w:t>z</w:t>
      </w:r>
      <w:r w:rsidR="000977B6" w:rsidRPr="00B6472E">
        <w:rPr>
          <w:bCs/>
        </w:rPr>
        <w:t> Výkazu výmer</w:t>
      </w:r>
      <w:r w:rsidR="009F2E08" w:rsidRPr="00B6472E">
        <w:rPr>
          <w:bCs/>
        </w:rPr>
        <w:t xml:space="preserve"> ako aj</w:t>
      </w:r>
      <w:r w:rsidR="009803D1" w:rsidRPr="00B6472E">
        <w:rPr>
          <w:bCs/>
        </w:rPr>
        <w:t xml:space="preserve"> </w:t>
      </w:r>
      <w:r w:rsidRPr="00B6472E">
        <w:rPr>
          <w:bCs/>
        </w:rPr>
        <w:t xml:space="preserve">databázu oceňovacích podkladov spracovanú </w:t>
      </w:r>
      <w:r w:rsidR="00A03C93" w:rsidRPr="00B6472E">
        <w:rPr>
          <w:bCs/>
        </w:rPr>
        <w:t>k </w:t>
      </w:r>
      <w:r w:rsidR="000977B6" w:rsidRPr="00B6472E">
        <w:rPr>
          <w:bCs/>
        </w:rPr>
        <w:t>Z</w:t>
      </w:r>
      <w:r w:rsidR="00A03C93" w:rsidRPr="00B6472E">
        <w:rPr>
          <w:bCs/>
        </w:rPr>
        <w:t xml:space="preserve">ákladnému dátumu stavby v zmysle </w:t>
      </w:r>
      <w:proofErr w:type="spellStart"/>
      <w:r w:rsidR="000977B6" w:rsidRPr="00B6472E">
        <w:rPr>
          <w:bCs/>
        </w:rPr>
        <w:t>pod</w:t>
      </w:r>
      <w:r w:rsidR="00A03C93" w:rsidRPr="00B6472E">
        <w:rPr>
          <w:bCs/>
        </w:rPr>
        <w:t>čl</w:t>
      </w:r>
      <w:proofErr w:type="spellEnd"/>
      <w:r w:rsidR="00A03C93" w:rsidRPr="00B6472E">
        <w:rPr>
          <w:bCs/>
        </w:rPr>
        <w:t>.</w:t>
      </w:r>
      <w:r w:rsidR="001E30A5" w:rsidRPr="00B6472E">
        <w:rPr>
          <w:bCs/>
        </w:rPr>
        <w:t xml:space="preserve"> </w:t>
      </w:r>
      <w:r w:rsidR="00A03C93" w:rsidRPr="00B6472E">
        <w:rPr>
          <w:bCs/>
        </w:rPr>
        <w:t>1.1.3.1</w:t>
      </w:r>
      <w:r w:rsidR="001E30A5" w:rsidRPr="00B6472E">
        <w:rPr>
          <w:bCs/>
        </w:rPr>
        <w:t xml:space="preserve"> ZP</w:t>
      </w:r>
      <w:r w:rsidRPr="00B6472E">
        <w:rPr>
          <w:bCs/>
        </w:rPr>
        <w:t xml:space="preserve">. </w:t>
      </w:r>
      <w:r w:rsidR="008F3740" w:rsidRPr="00B6472E">
        <w:rPr>
          <w:bCs/>
        </w:rPr>
        <w:t>D</w:t>
      </w:r>
      <w:r w:rsidRPr="00B6472E">
        <w:rPr>
          <w:bCs/>
        </w:rPr>
        <w:t>atabáz</w:t>
      </w:r>
      <w:r w:rsidR="008F3740" w:rsidRPr="00B6472E">
        <w:rPr>
          <w:bCs/>
        </w:rPr>
        <w:t>y</w:t>
      </w:r>
      <w:r w:rsidRPr="00B6472E">
        <w:rPr>
          <w:bCs/>
        </w:rPr>
        <w:t xml:space="preserve"> oceňovacích podkladov budú spracované v</w:t>
      </w:r>
      <w:r w:rsidR="009803D1" w:rsidRPr="00B6472E">
        <w:rPr>
          <w:bCs/>
        </w:rPr>
        <w:t> </w:t>
      </w:r>
      <w:r w:rsidRPr="00B6472E">
        <w:rPr>
          <w:bCs/>
        </w:rPr>
        <w:t>strojno</w:t>
      </w:r>
      <w:r w:rsidR="009803D1" w:rsidRPr="00B6472E">
        <w:rPr>
          <w:bCs/>
        </w:rPr>
        <w:t>-</w:t>
      </w:r>
      <w:r w:rsidRPr="00B6472E">
        <w:rPr>
          <w:bCs/>
        </w:rPr>
        <w:t xml:space="preserve">počítačovej metóde EXCEL, ktorú predloží </w:t>
      </w:r>
      <w:r w:rsidR="00AE5DD0" w:rsidRPr="00B6472E">
        <w:rPr>
          <w:bCs/>
        </w:rPr>
        <w:t>Z</w:t>
      </w:r>
      <w:r w:rsidRPr="00B6472E">
        <w:rPr>
          <w:bCs/>
        </w:rPr>
        <w:t xml:space="preserve">hotoviteľ </w:t>
      </w:r>
      <w:r w:rsidR="00AE5DD0" w:rsidRPr="00B6472E">
        <w:rPr>
          <w:bCs/>
        </w:rPr>
        <w:t>O</w:t>
      </w:r>
      <w:r w:rsidRPr="00B6472E">
        <w:rPr>
          <w:bCs/>
        </w:rPr>
        <w:t xml:space="preserve">bjednávateľovi vo forme tlače potvrdené oprávnenou osobou a 1x na CD nosiči a budú podkladom pre výpočet nových položiek. </w:t>
      </w:r>
    </w:p>
    <w:p w14:paraId="2C4C2BF7" w14:textId="77777777" w:rsidR="00B6472E" w:rsidRPr="00B6472E" w:rsidRDefault="00B6472E" w:rsidP="00B6472E">
      <w:pPr>
        <w:jc w:val="both"/>
        <w:rPr>
          <w:bCs/>
        </w:rPr>
      </w:pPr>
    </w:p>
    <w:p w14:paraId="013F7468" w14:textId="77777777" w:rsidR="00D90631" w:rsidRPr="00B6472E" w:rsidRDefault="00A03C93" w:rsidP="00B6472E">
      <w:pPr>
        <w:numPr>
          <w:ilvl w:val="0"/>
          <w:numId w:val="23"/>
        </w:numPr>
        <w:tabs>
          <w:tab w:val="clear" w:pos="720"/>
        </w:tabs>
        <w:jc w:val="both"/>
      </w:pPr>
      <w:r w:rsidRPr="00B6472E">
        <w:rPr>
          <w:bCs/>
        </w:rPr>
        <w:t xml:space="preserve">Pre </w:t>
      </w:r>
      <w:r w:rsidR="002A2FC8" w:rsidRPr="00B6472E">
        <w:rPr>
          <w:bCs/>
        </w:rPr>
        <w:t xml:space="preserve">tvorbu nových cien stavebných prác vykonávaných vlastnými kapacitami </w:t>
      </w:r>
      <w:r w:rsidR="009803D1" w:rsidRPr="00B6472E">
        <w:rPr>
          <w:bCs/>
        </w:rPr>
        <w:t xml:space="preserve">sa bude riadiť predloženým kalkulačným vzorcom so zohľadnením príslušných zmluvných ustanovení. </w:t>
      </w:r>
      <w:r w:rsidR="00D90631" w:rsidRPr="00B6472E">
        <w:t xml:space="preserve">Pri tvorbe jednotkovej ceny novej práce </w:t>
      </w:r>
      <w:r w:rsidR="00BD2269" w:rsidRPr="00B6472E">
        <w:t xml:space="preserve">je možné využiť </w:t>
      </w:r>
      <w:r w:rsidR="00D90631" w:rsidRPr="00B6472E">
        <w:t xml:space="preserve"> nasledovné možnosti:</w:t>
      </w:r>
    </w:p>
    <w:p w14:paraId="7A616CCE" w14:textId="77777777" w:rsidR="00D90631" w:rsidRPr="00B6472E" w:rsidRDefault="00D90631" w:rsidP="00B6472E">
      <w:pPr>
        <w:ind w:left="720"/>
        <w:jc w:val="both"/>
      </w:pPr>
    </w:p>
    <w:p w14:paraId="06980F6E" w14:textId="4CC468F8" w:rsidR="00D90631" w:rsidRPr="00B6472E" w:rsidRDefault="00D90631" w:rsidP="00B6472E">
      <w:pPr>
        <w:ind w:left="1800" w:hanging="540"/>
        <w:jc w:val="both"/>
      </w:pPr>
      <w:r w:rsidRPr="00B6472E">
        <w:t>a)</w:t>
      </w:r>
      <w:r w:rsidR="37D5573D" w:rsidRPr="00B6472E">
        <w:t xml:space="preserve"> </w:t>
      </w:r>
      <w:r w:rsidR="00F97D04" w:rsidRPr="00B6472E">
        <w:tab/>
      </w:r>
      <w:r w:rsidRPr="00B6472E">
        <w:t xml:space="preserve">jednotková cena je </w:t>
      </w:r>
      <w:r w:rsidR="009F2E08" w:rsidRPr="00B6472E">
        <w:t xml:space="preserve">odvodená </w:t>
      </w:r>
      <w:r w:rsidRPr="00B6472E">
        <w:t>z pôvodnej položky (uvedenej v </w:t>
      </w:r>
      <w:r w:rsidR="00AE5DD0" w:rsidRPr="00B6472E">
        <w:t>Z</w:t>
      </w:r>
      <w:r w:rsidRPr="00B6472E">
        <w:t>mluve) zámenou len niektorej jej časti, napr. zámenou materiálu, strojov at</w:t>
      </w:r>
      <w:r w:rsidR="001E30A5" w:rsidRPr="00B6472E">
        <w:t>ď.</w:t>
      </w:r>
      <w:r w:rsidR="009F2E08" w:rsidRPr="00B6472E">
        <w:t>, pričom je potrebné zohľadniť a zdôvodniť primeranosť, podobnosť charakteru a podmienok vykonávania nových prác</w:t>
      </w:r>
      <w:r w:rsidRPr="00B6472E">
        <w:t>.</w:t>
      </w:r>
    </w:p>
    <w:p w14:paraId="12949FE4" w14:textId="0316FC40" w:rsidR="00D90631" w:rsidRPr="00B6472E" w:rsidRDefault="00D90631" w:rsidP="0502B5B9">
      <w:pPr>
        <w:pStyle w:val="Zarkazkladnhotextu3"/>
        <w:tabs>
          <w:tab w:val="clear" w:pos="425"/>
          <w:tab w:val="clear" w:pos="825"/>
        </w:tabs>
        <w:spacing w:before="0"/>
        <w:ind w:left="1800" w:hanging="540"/>
        <w:rPr>
          <w:rFonts w:ascii="Times New Roman" w:hAnsi="Times New Roman"/>
          <w:sz w:val="24"/>
        </w:rPr>
      </w:pPr>
      <w:r w:rsidRPr="0502B5B9">
        <w:rPr>
          <w:rFonts w:ascii="Times New Roman" w:hAnsi="Times New Roman"/>
          <w:sz w:val="24"/>
        </w:rPr>
        <w:t>b)</w:t>
      </w:r>
      <w:r w:rsidR="21BC67AA" w:rsidRPr="0502B5B9">
        <w:rPr>
          <w:rFonts w:ascii="Times New Roman" w:hAnsi="Times New Roman"/>
          <w:sz w:val="24"/>
        </w:rPr>
        <w:t xml:space="preserve"> </w:t>
      </w:r>
      <w:r w:rsidRPr="00B6472E">
        <w:rPr>
          <w:rFonts w:ascii="Times New Roman" w:hAnsi="Times New Roman"/>
          <w:sz w:val="24"/>
        </w:rPr>
        <w:tab/>
      </w:r>
      <w:r w:rsidRPr="0502B5B9">
        <w:rPr>
          <w:rFonts w:ascii="Times New Roman" w:hAnsi="Times New Roman"/>
          <w:sz w:val="24"/>
        </w:rPr>
        <w:t xml:space="preserve">jednotková cena je vytvorená matematickou metódou interpolácie alebo </w:t>
      </w:r>
      <w:proofErr w:type="spellStart"/>
      <w:r w:rsidRPr="0502B5B9">
        <w:rPr>
          <w:rFonts w:ascii="Times New Roman" w:hAnsi="Times New Roman"/>
          <w:sz w:val="24"/>
        </w:rPr>
        <w:t>extrapolácie</w:t>
      </w:r>
      <w:proofErr w:type="spellEnd"/>
      <w:r w:rsidRPr="0502B5B9">
        <w:rPr>
          <w:rFonts w:ascii="Times New Roman" w:hAnsi="Times New Roman"/>
          <w:sz w:val="24"/>
        </w:rPr>
        <w:t xml:space="preserve">, (použiť </w:t>
      </w:r>
      <w:r w:rsidRPr="00432B27">
        <w:rPr>
          <w:rFonts w:ascii="Times New Roman" w:hAnsi="Times New Roman"/>
          <w:sz w:val="24"/>
        </w:rPr>
        <w:t>hlavne</w:t>
      </w:r>
      <w:r w:rsidRPr="0502B5B9">
        <w:rPr>
          <w:rFonts w:ascii="Times New Roman" w:hAnsi="Times New Roman"/>
          <w:sz w:val="24"/>
        </w:rPr>
        <w:t xml:space="preserve"> pre položky oceňujúce </w:t>
      </w:r>
      <w:r w:rsidR="009F2E08" w:rsidRPr="0502B5B9">
        <w:rPr>
          <w:rFonts w:ascii="Times New Roman" w:hAnsi="Times New Roman"/>
          <w:sz w:val="24"/>
        </w:rPr>
        <w:t xml:space="preserve">homogénne </w:t>
      </w:r>
      <w:r w:rsidRPr="0502B5B9">
        <w:rPr>
          <w:rFonts w:ascii="Times New Roman" w:hAnsi="Times New Roman"/>
          <w:sz w:val="24"/>
        </w:rPr>
        <w:t>vrstvy, kde hrúbka je určujúci prvok)</w:t>
      </w:r>
    </w:p>
    <w:p w14:paraId="6AC6B8C1" w14:textId="52C15611" w:rsidR="00D90631" w:rsidRPr="00B6472E" w:rsidRDefault="00D90631" w:rsidP="00B6472E">
      <w:pPr>
        <w:ind w:left="1800" w:hanging="540"/>
        <w:jc w:val="both"/>
      </w:pPr>
      <w:r w:rsidRPr="00B6472E">
        <w:t>c)</w:t>
      </w:r>
      <w:r w:rsidR="655861F8" w:rsidRPr="00B6472E">
        <w:t xml:space="preserve"> </w:t>
      </w:r>
      <w:r w:rsidR="00F97D04" w:rsidRPr="00B6472E">
        <w:tab/>
      </w:r>
      <w:r w:rsidRPr="00B6472E">
        <w:t xml:space="preserve">jednotková cena je vytvorená ako nová, bez možnosti použitia bodov a), b). </w:t>
      </w:r>
    </w:p>
    <w:p w14:paraId="64AAB687" w14:textId="77777777" w:rsidR="00D90631" w:rsidRPr="00B6472E" w:rsidRDefault="00D90631" w:rsidP="00B6472E">
      <w:pPr>
        <w:ind w:left="1800" w:hanging="540"/>
        <w:jc w:val="both"/>
      </w:pPr>
    </w:p>
    <w:p w14:paraId="042940F9" w14:textId="77777777" w:rsidR="00D90631" w:rsidRPr="00B6472E" w:rsidRDefault="00D90631" w:rsidP="00B6472E">
      <w:pPr>
        <w:numPr>
          <w:ilvl w:val="0"/>
          <w:numId w:val="23"/>
        </w:numPr>
        <w:tabs>
          <w:tab w:val="clear" w:pos="720"/>
        </w:tabs>
        <w:jc w:val="both"/>
      </w:pPr>
      <w:r w:rsidRPr="00B6472E">
        <w:t>Pre tvorbu novej jednotkovej ceny musí byť dokladovaná cenová agenda, ktorá obsahuje:</w:t>
      </w:r>
    </w:p>
    <w:p w14:paraId="3DAE4176" w14:textId="77777777" w:rsidR="00D90631" w:rsidRPr="00B6472E" w:rsidRDefault="00D90631" w:rsidP="00B6472E">
      <w:pPr>
        <w:ind w:left="720"/>
        <w:jc w:val="both"/>
      </w:pPr>
    </w:p>
    <w:p w14:paraId="61121DC3" w14:textId="09CB3B8A" w:rsidR="00D90631" w:rsidRPr="00B6472E" w:rsidRDefault="00D90631" w:rsidP="0502B5B9">
      <w:pPr>
        <w:pStyle w:val="Zarkazkladnhotextu3"/>
        <w:tabs>
          <w:tab w:val="clear" w:pos="425"/>
          <w:tab w:val="clear" w:pos="825"/>
        </w:tabs>
        <w:spacing w:before="0"/>
        <w:ind w:left="1800" w:hanging="540"/>
        <w:rPr>
          <w:rFonts w:ascii="Times New Roman" w:hAnsi="Times New Roman"/>
          <w:strike/>
          <w:sz w:val="24"/>
        </w:rPr>
      </w:pPr>
      <w:r w:rsidRPr="0502B5B9">
        <w:rPr>
          <w:rFonts w:ascii="Times New Roman" w:hAnsi="Times New Roman"/>
          <w:sz w:val="24"/>
        </w:rPr>
        <w:lastRenderedPageBreak/>
        <w:t>a)</w:t>
      </w:r>
      <w:r w:rsidR="40CA0C11" w:rsidRPr="0502B5B9">
        <w:rPr>
          <w:rFonts w:ascii="Times New Roman" w:hAnsi="Times New Roman"/>
          <w:sz w:val="24"/>
        </w:rPr>
        <w:t xml:space="preserve"> </w:t>
      </w:r>
      <w:r w:rsidR="00F97D04" w:rsidRPr="00B6472E">
        <w:rPr>
          <w:rFonts w:ascii="Times New Roman" w:hAnsi="Times New Roman"/>
          <w:sz w:val="24"/>
        </w:rPr>
        <w:tab/>
      </w:r>
      <w:r w:rsidRPr="0502B5B9">
        <w:rPr>
          <w:rFonts w:ascii="Times New Roman" w:hAnsi="Times New Roman"/>
          <w:b/>
          <w:bCs/>
          <w:sz w:val="24"/>
        </w:rPr>
        <w:t>databázy oceňovacích nástrojov</w:t>
      </w:r>
      <w:r w:rsidRPr="0502B5B9">
        <w:rPr>
          <w:rFonts w:ascii="Times New Roman" w:hAnsi="Times New Roman"/>
          <w:sz w:val="24"/>
        </w:rPr>
        <w:t xml:space="preserve"> – ocenenie materiálov, strojov a mechanizmov, ľudskej práce; tarify a sadzby. </w:t>
      </w:r>
    </w:p>
    <w:p w14:paraId="0F0CB023" w14:textId="498F71F3" w:rsidR="00D90631" w:rsidRPr="00B6472E" w:rsidRDefault="00D90631" w:rsidP="00B6472E">
      <w:pPr>
        <w:ind w:left="1800" w:hanging="540"/>
        <w:jc w:val="both"/>
      </w:pPr>
      <w:r w:rsidRPr="00B6472E">
        <w:t>b)</w:t>
      </w:r>
      <w:r w:rsidR="7728E2BC" w:rsidRPr="00B6472E">
        <w:t xml:space="preserve"> </w:t>
      </w:r>
      <w:r w:rsidRPr="00B6472E">
        <w:tab/>
      </w:r>
      <w:r w:rsidRPr="00B6472E">
        <w:rPr>
          <w:b/>
          <w:bCs/>
        </w:rPr>
        <w:t xml:space="preserve">cenový dopad na </w:t>
      </w:r>
      <w:r w:rsidR="000D3FA0" w:rsidRPr="00B6472E">
        <w:rPr>
          <w:b/>
          <w:bCs/>
        </w:rPr>
        <w:t xml:space="preserve">Akceptovanú zmluvnú hodnotu </w:t>
      </w:r>
      <w:r w:rsidR="000D3FA0" w:rsidRPr="00B6472E">
        <w:rPr>
          <w:b/>
          <w:bCs/>
          <w:color w:val="FF0000"/>
        </w:rPr>
        <w:t xml:space="preserve"> </w:t>
      </w:r>
      <w:r w:rsidRPr="00B6472E">
        <w:t xml:space="preserve">– odsúhlasený </w:t>
      </w:r>
      <w:r w:rsidR="00AE5DD0" w:rsidRPr="00B6472E">
        <w:t>Stavebn</w:t>
      </w:r>
      <w:r w:rsidR="000D3FA0" w:rsidRPr="00B6472E">
        <w:t xml:space="preserve">ým </w:t>
      </w:r>
      <w:r w:rsidRPr="00B6472E">
        <w:t>dozorom</w:t>
      </w:r>
      <w:r w:rsidR="000D3FA0" w:rsidRPr="00B6472E">
        <w:t>/Objednávateľom</w:t>
      </w:r>
      <w:r w:rsidR="006B08FF" w:rsidRPr="00B6472E">
        <w:t>,</w:t>
      </w:r>
    </w:p>
    <w:p w14:paraId="74CDF093" w14:textId="1DAD9073" w:rsidR="00D90631" w:rsidRPr="00B6472E" w:rsidRDefault="00D90631" w:rsidP="0502B5B9">
      <w:pPr>
        <w:pStyle w:val="Zarkazkladnhotextu2"/>
        <w:tabs>
          <w:tab w:val="clear" w:pos="825"/>
          <w:tab w:val="clear" w:pos="851"/>
        </w:tabs>
        <w:ind w:left="1800" w:hanging="540"/>
        <w:rPr>
          <w:rFonts w:ascii="Times New Roman" w:hAnsi="Times New Roman" w:cs="Times New Roman"/>
          <w:sz w:val="24"/>
          <w:lang w:val="sk-SK"/>
        </w:rPr>
      </w:pPr>
      <w:r w:rsidRPr="0502B5B9">
        <w:rPr>
          <w:rFonts w:ascii="Times New Roman" w:hAnsi="Times New Roman" w:cs="Times New Roman"/>
          <w:sz w:val="24"/>
          <w:lang w:val="sk-SK"/>
        </w:rPr>
        <w:t>c)</w:t>
      </w:r>
      <w:r w:rsidR="71C85111" w:rsidRPr="0502B5B9">
        <w:rPr>
          <w:rFonts w:ascii="Times New Roman" w:hAnsi="Times New Roman" w:cs="Times New Roman"/>
          <w:sz w:val="24"/>
          <w:lang w:val="sk-SK"/>
        </w:rPr>
        <w:t xml:space="preserve"> </w:t>
      </w:r>
      <w:r w:rsidRPr="00B6472E">
        <w:rPr>
          <w:rFonts w:ascii="Times New Roman" w:hAnsi="Times New Roman" w:cs="Times New Roman"/>
          <w:sz w:val="24"/>
          <w:lang w:val="sk-SK"/>
        </w:rPr>
        <w:tab/>
      </w:r>
      <w:r w:rsidRPr="0502B5B9">
        <w:rPr>
          <w:rFonts w:ascii="Times New Roman" w:hAnsi="Times New Roman" w:cs="Times New Roman"/>
          <w:b/>
          <w:bCs/>
          <w:sz w:val="24"/>
          <w:lang w:val="sk-SK"/>
        </w:rPr>
        <w:t>kompletné definovanie položky</w:t>
      </w:r>
      <w:r w:rsidRPr="0502B5B9">
        <w:rPr>
          <w:rFonts w:ascii="Times New Roman" w:hAnsi="Times New Roman" w:cs="Times New Roman"/>
          <w:sz w:val="24"/>
          <w:lang w:val="sk-SK"/>
        </w:rPr>
        <w:t>, ktoré pozostáva z</w:t>
      </w:r>
      <w:r w:rsidR="00DE114F" w:rsidRPr="0502B5B9">
        <w:rPr>
          <w:rFonts w:ascii="Times New Roman" w:hAnsi="Times New Roman" w:cs="Times New Roman"/>
          <w:sz w:val="24"/>
          <w:lang w:val="sk-SK"/>
        </w:rPr>
        <w:t xml:space="preserve"> kódového </w:t>
      </w:r>
      <w:r w:rsidRPr="0502B5B9">
        <w:rPr>
          <w:rFonts w:ascii="Times New Roman" w:hAnsi="Times New Roman" w:cs="Times New Roman"/>
          <w:sz w:val="24"/>
          <w:lang w:val="sk-SK"/>
        </w:rPr>
        <w:t>čísla, názvu, mernej jednotky a jednotkovej ceny (podľa predloženého rozboru ekonomickej oprávnenosti nákladov)</w:t>
      </w:r>
      <w:r w:rsidR="006B08FF" w:rsidRPr="0502B5B9">
        <w:rPr>
          <w:rFonts w:ascii="Times New Roman" w:hAnsi="Times New Roman" w:cs="Times New Roman"/>
          <w:sz w:val="24"/>
          <w:lang w:val="sk-SK"/>
        </w:rPr>
        <w:t>,</w:t>
      </w:r>
    </w:p>
    <w:p w14:paraId="1B932AA5" w14:textId="612A178E" w:rsidR="00D90631" w:rsidRPr="00B6472E" w:rsidRDefault="00D90631" w:rsidP="0502B5B9">
      <w:pPr>
        <w:pStyle w:val="Zarkazkladnhotextu2"/>
        <w:tabs>
          <w:tab w:val="clear" w:pos="825"/>
          <w:tab w:val="clear" w:pos="851"/>
        </w:tabs>
        <w:ind w:left="1800" w:hanging="540"/>
        <w:rPr>
          <w:rFonts w:ascii="Times New Roman" w:hAnsi="Times New Roman" w:cs="Times New Roman"/>
          <w:sz w:val="24"/>
          <w:lang w:val="sk-SK"/>
        </w:rPr>
      </w:pPr>
      <w:r w:rsidRPr="0502B5B9">
        <w:rPr>
          <w:rFonts w:ascii="Times New Roman" w:hAnsi="Times New Roman" w:cs="Times New Roman"/>
          <w:sz w:val="24"/>
          <w:lang w:val="sk-SK"/>
        </w:rPr>
        <w:t>d)</w:t>
      </w:r>
      <w:r w:rsidR="12310A36" w:rsidRPr="0502B5B9">
        <w:rPr>
          <w:rFonts w:ascii="Times New Roman" w:hAnsi="Times New Roman" w:cs="Times New Roman"/>
          <w:sz w:val="24"/>
          <w:lang w:val="sk-SK"/>
        </w:rPr>
        <w:t xml:space="preserve"> </w:t>
      </w:r>
      <w:r w:rsidRPr="00B6472E">
        <w:rPr>
          <w:rFonts w:ascii="Times New Roman" w:hAnsi="Times New Roman" w:cs="Times New Roman"/>
          <w:sz w:val="24"/>
          <w:lang w:val="sk-SK"/>
        </w:rPr>
        <w:tab/>
      </w:r>
      <w:r w:rsidRPr="0502B5B9">
        <w:rPr>
          <w:rFonts w:ascii="Times New Roman" w:hAnsi="Times New Roman" w:cs="Times New Roman"/>
          <w:b/>
          <w:bCs/>
          <w:sz w:val="24"/>
          <w:lang w:val="sk-SK"/>
        </w:rPr>
        <w:t>rozbor ekonomickej oprávnenosti nákladov</w:t>
      </w:r>
      <w:r w:rsidRPr="0502B5B9">
        <w:rPr>
          <w:rFonts w:ascii="Times New Roman" w:hAnsi="Times New Roman" w:cs="Times New Roman"/>
          <w:sz w:val="24"/>
          <w:lang w:val="sk-SK"/>
        </w:rPr>
        <w:t xml:space="preserve"> v tabuľkovom editore </w:t>
      </w:r>
      <w:r w:rsidR="00637D41" w:rsidRPr="0502B5B9">
        <w:rPr>
          <w:rFonts w:ascii="Times New Roman" w:hAnsi="Times New Roman" w:cs="Times New Roman"/>
          <w:sz w:val="24"/>
          <w:lang w:val="sk-SK"/>
        </w:rPr>
        <w:t>E</w:t>
      </w:r>
      <w:r w:rsidR="00BD2269" w:rsidRPr="0502B5B9">
        <w:rPr>
          <w:rFonts w:ascii="Times New Roman" w:hAnsi="Times New Roman" w:cs="Times New Roman"/>
          <w:sz w:val="24"/>
          <w:lang w:val="sk-SK"/>
        </w:rPr>
        <w:t xml:space="preserve">xcel </w:t>
      </w:r>
      <w:r w:rsidRPr="0502B5B9">
        <w:rPr>
          <w:rFonts w:ascii="Times New Roman" w:hAnsi="Times New Roman" w:cs="Times New Roman"/>
          <w:sz w:val="24"/>
          <w:lang w:val="sk-SK"/>
        </w:rPr>
        <w:t xml:space="preserve">a v </w:t>
      </w:r>
      <w:r w:rsidR="00BD2269" w:rsidRPr="0502B5B9">
        <w:rPr>
          <w:rFonts w:ascii="Times New Roman" w:hAnsi="Times New Roman" w:cs="Times New Roman"/>
          <w:sz w:val="24"/>
          <w:lang w:val="sk-SK"/>
        </w:rPr>
        <w:t>súlade s vyššie uvedeným textom tohto bodu</w:t>
      </w:r>
      <w:r w:rsidR="006B08FF" w:rsidRPr="0502B5B9">
        <w:rPr>
          <w:rFonts w:ascii="Times New Roman" w:hAnsi="Times New Roman" w:cs="Times New Roman"/>
          <w:sz w:val="24"/>
          <w:lang w:val="sk-SK"/>
        </w:rPr>
        <w:t>,</w:t>
      </w:r>
    </w:p>
    <w:p w14:paraId="77D7BD80" w14:textId="70EA6352" w:rsidR="00D90631" w:rsidRDefault="00D90631" w:rsidP="0502B5B9">
      <w:pPr>
        <w:pStyle w:val="Zarkazkladnhotextu2"/>
        <w:tabs>
          <w:tab w:val="clear" w:pos="825"/>
          <w:tab w:val="clear" w:pos="851"/>
        </w:tabs>
        <w:ind w:left="1800" w:hanging="540"/>
        <w:rPr>
          <w:rFonts w:ascii="Times New Roman" w:hAnsi="Times New Roman" w:cs="Times New Roman"/>
          <w:sz w:val="24"/>
          <w:lang w:val="sk-SK"/>
        </w:rPr>
      </w:pPr>
      <w:r w:rsidRPr="0502B5B9">
        <w:rPr>
          <w:rFonts w:ascii="Times New Roman" w:hAnsi="Times New Roman" w:cs="Times New Roman"/>
          <w:sz w:val="24"/>
          <w:lang w:val="sk-SK"/>
        </w:rPr>
        <w:t>e)</w:t>
      </w:r>
      <w:r w:rsidR="24C314CD" w:rsidRPr="0502B5B9">
        <w:rPr>
          <w:rFonts w:ascii="Times New Roman" w:hAnsi="Times New Roman" w:cs="Times New Roman"/>
          <w:sz w:val="24"/>
          <w:lang w:val="sk-SK"/>
        </w:rPr>
        <w:t xml:space="preserve"> </w:t>
      </w:r>
      <w:r w:rsidR="00F97D04" w:rsidRPr="00B6472E">
        <w:rPr>
          <w:rFonts w:ascii="Times New Roman" w:hAnsi="Times New Roman" w:cs="Times New Roman"/>
          <w:sz w:val="24"/>
          <w:lang w:val="sk-SK"/>
        </w:rPr>
        <w:tab/>
      </w:r>
      <w:r w:rsidRPr="0502B5B9">
        <w:rPr>
          <w:rFonts w:ascii="Times New Roman" w:hAnsi="Times New Roman" w:cs="Times New Roman"/>
          <w:sz w:val="24"/>
          <w:lang w:val="sk-SK"/>
        </w:rPr>
        <w:t xml:space="preserve">popis položky </w:t>
      </w:r>
      <w:r w:rsidR="00F06F38" w:rsidRPr="0502B5B9">
        <w:rPr>
          <w:rFonts w:ascii="Times New Roman" w:hAnsi="Times New Roman" w:cs="Times New Roman"/>
          <w:sz w:val="24"/>
          <w:lang w:val="sk-SK"/>
        </w:rPr>
        <w:t>a</w:t>
      </w:r>
      <w:r w:rsidR="006B08FF" w:rsidRPr="0502B5B9">
        <w:rPr>
          <w:rFonts w:ascii="Times New Roman" w:hAnsi="Times New Roman" w:cs="Times New Roman"/>
          <w:sz w:val="24"/>
          <w:lang w:val="sk-SK"/>
        </w:rPr>
        <w:t> </w:t>
      </w:r>
      <w:r w:rsidR="00F06F38" w:rsidRPr="0502B5B9">
        <w:rPr>
          <w:rFonts w:ascii="Times New Roman" w:hAnsi="Times New Roman" w:cs="Times New Roman"/>
          <w:sz w:val="24"/>
          <w:lang w:val="sk-SK"/>
        </w:rPr>
        <w:t xml:space="preserve">rozbor spotreby </w:t>
      </w:r>
      <w:r w:rsidRPr="0502B5B9">
        <w:rPr>
          <w:rFonts w:ascii="Times New Roman" w:hAnsi="Times New Roman" w:cs="Times New Roman"/>
          <w:sz w:val="24"/>
          <w:lang w:val="sk-SK"/>
        </w:rPr>
        <w:t xml:space="preserve">odsúhlasený </w:t>
      </w:r>
      <w:r w:rsidR="00AE5DD0" w:rsidRPr="0502B5B9">
        <w:rPr>
          <w:rFonts w:ascii="Times New Roman" w:hAnsi="Times New Roman" w:cs="Times New Roman"/>
          <w:sz w:val="24"/>
          <w:lang w:val="sk-SK"/>
        </w:rPr>
        <w:t>Stavebn</w:t>
      </w:r>
      <w:r w:rsidR="000D3FA0" w:rsidRPr="0502B5B9">
        <w:rPr>
          <w:rFonts w:ascii="Times New Roman" w:hAnsi="Times New Roman" w:cs="Times New Roman"/>
          <w:sz w:val="24"/>
          <w:lang w:val="sk-SK"/>
        </w:rPr>
        <w:t>ým</w:t>
      </w:r>
      <w:r w:rsidRPr="0502B5B9">
        <w:rPr>
          <w:rFonts w:ascii="Times New Roman" w:hAnsi="Times New Roman" w:cs="Times New Roman"/>
          <w:sz w:val="24"/>
          <w:lang w:val="sk-SK"/>
        </w:rPr>
        <w:t xml:space="preserve"> dozorom</w:t>
      </w:r>
    </w:p>
    <w:p w14:paraId="2A8DD53B" w14:textId="77777777" w:rsidR="00B6472E" w:rsidRPr="00B6472E" w:rsidRDefault="00B6472E" w:rsidP="00B6472E">
      <w:pPr>
        <w:pStyle w:val="Zarkazkladnhotextu2"/>
        <w:tabs>
          <w:tab w:val="clear" w:pos="825"/>
          <w:tab w:val="clear" w:pos="851"/>
        </w:tabs>
        <w:ind w:left="1800" w:hanging="540"/>
        <w:rPr>
          <w:rFonts w:ascii="Times New Roman" w:hAnsi="Times New Roman" w:cs="Times New Roman"/>
          <w:sz w:val="24"/>
          <w:lang w:val="sk-SK"/>
        </w:rPr>
      </w:pPr>
    </w:p>
    <w:p w14:paraId="1E3A0A7C" w14:textId="77777777" w:rsidR="00D90631" w:rsidRDefault="00D90631" w:rsidP="00B6472E">
      <w:pPr>
        <w:pStyle w:val="Zarkazkladnhotextu3"/>
        <w:numPr>
          <w:ilvl w:val="0"/>
          <w:numId w:val="23"/>
        </w:numPr>
        <w:tabs>
          <w:tab w:val="clear" w:pos="425"/>
          <w:tab w:val="clear" w:pos="720"/>
          <w:tab w:val="clear" w:pos="825"/>
        </w:tabs>
        <w:spacing w:before="0"/>
        <w:rPr>
          <w:rFonts w:ascii="Times New Roman" w:hAnsi="Times New Roman"/>
          <w:sz w:val="24"/>
        </w:rPr>
      </w:pPr>
      <w:r w:rsidRPr="00B6472E">
        <w:rPr>
          <w:rFonts w:ascii="Times New Roman" w:hAnsi="Times New Roman"/>
          <w:sz w:val="24"/>
        </w:rPr>
        <w:t xml:space="preserve">V prípade </w:t>
      </w:r>
      <w:r w:rsidR="006A1B38" w:rsidRPr="00B6472E">
        <w:rPr>
          <w:rFonts w:ascii="Times New Roman" w:hAnsi="Times New Roman"/>
          <w:sz w:val="24"/>
        </w:rPr>
        <w:t>potreby úpravy</w:t>
      </w:r>
      <w:r w:rsidRPr="00B6472E">
        <w:rPr>
          <w:rFonts w:ascii="Times New Roman" w:hAnsi="Times New Roman"/>
          <w:sz w:val="24"/>
        </w:rPr>
        <w:t xml:space="preserve"> </w:t>
      </w:r>
      <w:r w:rsidR="006A1B38" w:rsidRPr="00B6472E">
        <w:rPr>
          <w:rFonts w:ascii="Times New Roman" w:hAnsi="Times New Roman"/>
          <w:sz w:val="24"/>
        </w:rPr>
        <w:t>v</w:t>
      </w:r>
      <w:r w:rsidRPr="00B6472E">
        <w:rPr>
          <w:rFonts w:ascii="Times New Roman" w:hAnsi="Times New Roman"/>
          <w:sz w:val="24"/>
        </w:rPr>
        <w:t xml:space="preserve">šeobecnej položky </w:t>
      </w:r>
      <w:r w:rsidR="008F3740" w:rsidRPr="00B6472E">
        <w:rPr>
          <w:rFonts w:ascii="Times New Roman" w:hAnsi="Times New Roman"/>
          <w:sz w:val="24"/>
        </w:rPr>
        <w:t xml:space="preserve">činnostnej </w:t>
      </w:r>
      <w:r w:rsidR="00AE5DD0" w:rsidRPr="00B6472E">
        <w:rPr>
          <w:rFonts w:ascii="Times New Roman" w:hAnsi="Times New Roman"/>
          <w:sz w:val="24"/>
        </w:rPr>
        <w:t>Z</w:t>
      </w:r>
      <w:r w:rsidRPr="00B6472E">
        <w:rPr>
          <w:rFonts w:ascii="Times New Roman" w:hAnsi="Times New Roman"/>
          <w:sz w:val="24"/>
        </w:rPr>
        <w:t>hotoviteľ preukáže ekonomicky oprávnené náklady cez cenové doklady (napr. faktúra) a</w:t>
      </w:r>
      <w:r w:rsidR="006A1B38" w:rsidRPr="00B6472E">
        <w:rPr>
          <w:rFonts w:ascii="Times New Roman" w:hAnsi="Times New Roman"/>
          <w:sz w:val="24"/>
        </w:rPr>
        <w:t xml:space="preserve"> primerane zdôvodnené náklady na </w:t>
      </w:r>
      <w:r w:rsidRPr="00B6472E">
        <w:rPr>
          <w:rFonts w:ascii="Times New Roman" w:hAnsi="Times New Roman"/>
          <w:sz w:val="24"/>
        </w:rPr>
        <w:t>koordinačnú činnosť</w:t>
      </w:r>
      <w:r w:rsidR="006A1B38" w:rsidRPr="00B6472E">
        <w:rPr>
          <w:rFonts w:ascii="Times New Roman" w:hAnsi="Times New Roman"/>
          <w:sz w:val="24"/>
        </w:rPr>
        <w:t>.</w:t>
      </w:r>
      <w:r w:rsidR="00B52945" w:rsidRPr="00B6472E">
        <w:rPr>
          <w:rFonts w:ascii="Times New Roman" w:hAnsi="Times New Roman"/>
          <w:sz w:val="24"/>
        </w:rPr>
        <w:t xml:space="preserve"> </w:t>
      </w:r>
      <w:r w:rsidR="008F3740" w:rsidRPr="00B6472E">
        <w:rPr>
          <w:rFonts w:ascii="Times New Roman" w:hAnsi="Times New Roman"/>
          <w:sz w:val="24"/>
        </w:rPr>
        <w:t>Ak sa jedná o  všeobecnú položku finančnú, zhotoviteľ má nárok len na ekonomicky oprávnené náklady preukázané cez cenové doklady (napr. zmluva o poistení stavby, faktúra</w:t>
      </w:r>
      <w:r w:rsidR="00BD2269" w:rsidRPr="00B6472E">
        <w:rPr>
          <w:rFonts w:ascii="Times New Roman" w:hAnsi="Times New Roman"/>
          <w:sz w:val="24"/>
        </w:rPr>
        <w:t xml:space="preserve"> za poplatky</w:t>
      </w:r>
      <w:r w:rsidR="008F3740" w:rsidRPr="00B6472E">
        <w:rPr>
          <w:rFonts w:ascii="Times New Roman" w:hAnsi="Times New Roman"/>
          <w:sz w:val="24"/>
        </w:rPr>
        <w:t>)</w:t>
      </w:r>
      <w:r w:rsidR="00A93E8F" w:rsidRPr="00B6472E">
        <w:rPr>
          <w:rFonts w:ascii="Times New Roman" w:hAnsi="Times New Roman"/>
          <w:sz w:val="24"/>
        </w:rPr>
        <w:t xml:space="preserve"> bez koordinačnej činnosti</w:t>
      </w:r>
      <w:r w:rsidR="008F3740" w:rsidRPr="00B6472E">
        <w:rPr>
          <w:rFonts w:ascii="Times New Roman" w:hAnsi="Times New Roman"/>
          <w:sz w:val="24"/>
        </w:rPr>
        <w:t>.</w:t>
      </w:r>
    </w:p>
    <w:p w14:paraId="33B0E68D" w14:textId="77777777" w:rsidR="00B6472E" w:rsidRPr="00B6472E" w:rsidRDefault="00B6472E" w:rsidP="00B6472E">
      <w:pPr>
        <w:pStyle w:val="Zarkazkladnhotextu3"/>
        <w:tabs>
          <w:tab w:val="clear" w:pos="425"/>
          <w:tab w:val="clear" w:pos="825"/>
        </w:tabs>
        <w:spacing w:before="0"/>
        <w:ind w:left="720" w:firstLine="0"/>
        <w:rPr>
          <w:rFonts w:ascii="Times New Roman" w:hAnsi="Times New Roman"/>
          <w:sz w:val="24"/>
        </w:rPr>
      </w:pPr>
    </w:p>
    <w:p w14:paraId="24898F35" w14:textId="77777777" w:rsidR="00D90631" w:rsidRDefault="00D90631" w:rsidP="00B6472E">
      <w:pPr>
        <w:pStyle w:val="Zarkazkladnhotextu3"/>
        <w:numPr>
          <w:ilvl w:val="0"/>
          <w:numId w:val="23"/>
        </w:numPr>
        <w:tabs>
          <w:tab w:val="clear" w:pos="425"/>
          <w:tab w:val="clear" w:pos="720"/>
          <w:tab w:val="clear" w:pos="825"/>
        </w:tabs>
        <w:spacing w:before="0"/>
        <w:rPr>
          <w:rFonts w:ascii="Times New Roman" w:hAnsi="Times New Roman"/>
          <w:sz w:val="24"/>
        </w:rPr>
      </w:pPr>
      <w:r w:rsidRPr="00B6472E">
        <w:rPr>
          <w:rFonts w:ascii="Times New Roman" w:hAnsi="Times New Roman"/>
          <w:sz w:val="24"/>
        </w:rPr>
        <w:t xml:space="preserve"> </w:t>
      </w:r>
      <w:r w:rsidR="00713568" w:rsidRPr="00B6472E">
        <w:rPr>
          <w:rFonts w:ascii="Times New Roman" w:hAnsi="Times New Roman"/>
          <w:sz w:val="24"/>
        </w:rPr>
        <w:t xml:space="preserve">Na stavebné práce, ktoré </w:t>
      </w:r>
      <w:r w:rsidR="00AE5DD0" w:rsidRPr="00B6472E">
        <w:rPr>
          <w:rFonts w:ascii="Times New Roman" w:hAnsi="Times New Roman"/>
          <w:sz w:val="24"/>
        </w:rPr>
        <w:t>Z</w:t>
      </w:r>
      <w:r w:rsidR="00713568" w:rsidRPr="00B6472E">
        <w:rPr>
          <w:rFonts w:ascii="Times New Roman" w:hAnsi="Times New Roman"/>
          <w:sz w:val="24"/>
        </w:rPr>
        <w:t xml:space="preserve">hotoviteľ bude vykonávať formou poddodávky mu </w:t>
      </w:r>
      <w:r w:rsidR="00F06F38" w:rsidRPr="00B6472E">
        <w:rPr>
          <w:rFonts w:ascii="Times New Roman" w:hAnsi="Times New Roman"/>
          <w:sz w:val="24"/>
        </w:rPr>
        <w:t xml:space="preserve">budú </w:t>
      </w:r>
      <w:r w:rsidR="00713568" w:rsidRPr="00B6472E">
        <w:rPr>
          <w:rFonts w:ascii="Times New Roman" w:hAnsi="Times New Roman"/>
          <w:sz w:val="24"/>
        </w:rPr>
        <w:t>priznané ekonomicky oprávnené náklady</w:t>
      </w:r>
      <w:r w:rsidR="00B52945" w:rsidRPr="00B6472E">
        <w:rPr>
          <w:rFonts w:ascii="Times New Roman" w:hAnsi="Times New Roman"/>
          <w:sz w:val="24"/>
        </w:rPr>
        <w:t xml:space="preserve"> </w:t>
      </w:r>
      <w:r w:rsidR="006E5EE2" w:rsidRPr="00B6472E">
        <w:rPr>
          <w:rFonts w:ascii="Times New Roman" w:hAnsi="Times New Roman"/>
          <w:sz w:val="24"/>
        </w:rPr>
        <w:t xml:space="preserve">(cenové ponuky, faktúry a iné) a </w:t>
      </w:r>
      <w:r w:rsidR="006A1B38" w:rsidRPr="00B6472E">
        <w:rPr>
          <w:rFonts w:ascii="Times New Roman" w:hAnsi="Times New Roman"/>
          <w:sz w:val="24"/>
        </w:rPr>
        <w:t xml:space="preserve">primerane zdôvodnené </w:t>
      </w:r>
      <w:r w:rsidR="006E5EE2" w:rsidRPr="00B6472E">
        <w:rPr>
          <w:rFonts w:ascii="Times New Roman" w:hAnsi="Times New Roman"/>
          <w:sz w:val="24"/>
        </w:rPr>
        <w:t>náklady</w:t>
      </w:r>
      <w:r w:rsidR="00713568" w:rsidRPr="00B6472E">
        <w:rPr>
          <w:rFonts w:ascii="Times New Roman" w:hAnsi="Times New Roman"/>
          <w:sz w:val="24"/>
        </w:rPr>
        <w:t xml:space="preserve"> na koordinačnú činnosť</w:t>
      </w:r>
      <w:r w:rsidR="006A1B38" w:rsidRPr="00B6472E">
        <w:rPr>
          <w:rFonts w:ascii="Times New Roman" w:hAnsi="Times New Roman"/>
          <w:sz w:val="24"/>
        </w:rPr>
        <w:t>.</w:t>
      </w:r>
      <w:r w:rsidR="00713568" w:rsidRPr="00B6472E">
        <w:rPr>
          <w:rFonts w:ascii="Times New Roman" w:hAnsi="Times New Roman"/>
          <w:sz w:val="24"/>
        </w:rPr>
        <w:t xml:space="preserve"> </w:t>
      </w:r>
      <w:r w:rsidR="008F3740" w:rsidRPr="00B6472E">
        <w:rPr>
          <w:rFonts w:ascii="Times New Roman" w:hAnsi="Times New Roman"/>
          <w:sz w:val="24"/>
        </w:rPr>
        <w:t xml:space="preserve">Pri prácach, ktoré Zhotoviteľ zabezpečuje </w:t>
      </w:r>
      <w:proofErr w:type="spellStart"/>
      <w:r w:rsidR="008F3740" w:rsidRPr="00B6472E">
        <w:rPr>
          <w:rFonts w:ascii="Times New Roman" w:hAnsi="Times New Roman"/>
          <w:sz w:val="24"/>
        </w:rPr>
        <w:t>podzhotoviteľom</w:t>
      </w:r>
      <w:proofErr w:type="spellEnd"/>
      <w:r w:rsidR="008F3740" w:rsidRPr="00B6472E">
        <w:rPr>
          <w:rFonts w:ascii="Times New Roman" w:hAnsi="Times New Roman"/>
          <w:sz w:val="24"/>
        </w:rPr>
        <w:t>, si Objednávateľ</w:t>
      </w:r>
      <w:r w:rsidR="006A1B38" w:rsidRPr="00B6472E">
        <w:rPr>
          <w:rFonts w:ascii="Times New Roman" w:hAnsi="Times New Roman"/>
          <w:sz w:val="24"/>
        </w:rPr>
        <w:t>,</w:t>
      </w:r>
      <w:r w:rsidR="008F3740" w:rsidRPr="00B6472E">
        <w:rPr>
          <w:rFonts w:ascii="Times New Roman" w:hAnsi="Times New Roman"/>
          <w:sz w:val="24"/>
        </w:rPr>
        <w:t xml:space="preserve"> </w:t>
      </w:r>
      <w:r w:rsidR="006A1B38" w:rsidRPr="00B6472E">
        <w:rPr>
          <w:rFonts w:ascii="Times New Roman" w:hAnsi="Times New Roman"/>
          <w:sz w:val="24"/>
        </w:rPr>
        <w:t xml:space="preserve">za účelom preverenia primeranosti cenových ponúk a faktúr, </w:t>
      </w:r>
      <w:r w:rsidR="008F3740" w:rsidRPr="00B6472E">
        <w:rPr>
          <w:rFonts w:ascii="Times New Roman" w:hAnsi="Times New Roman"/>
          <w:sz w:val="24"/>
        </w:rPr>
        <w:t xml:space="preserve">vyhradzuje právo požiadať Zhotoviteľa o predloženie podrobnej kalkulácie </w:t>
      </w:r>
      <w:proofErr w:type="spellStart"/>
      <w:r w:rsidR="008F3740" w:rsidRPr="00B6472E">
        <w:rPr>
          <w:rFonts w:ascii="Times New Roman" w:hAnsi="Times New Roman"/>
          <w:sz w:val="24"/>
        </w:rPr>
        <w:t>podzhotoviteľa</w:t>
      </w:r>
      <w:proofErr w:type="spellEnd"/>
      <w:r w:rsidR="008F3740" w:rsidRPr="00B6472E">
        <w:rPr>
          <w:rFonts w:ascii="Times New Roman" w:hAnsi="Times New Roman"/>
          <w:sz w:val="24"/>
        </w:rPr>
        <w:t>, ktorá bude spracovaná v zmysle zákona č.18/1996 Z.</w:t>
      </w:r>
      <w:r w:rsidR="001E30A5" w:rsidRPr="00B6472E">
        <w:rPr>
          <w:rFonts w:ascii="Times New Roman" w:hAnsi="Times New Roman"/>
          <w:sz w:val="24"/>
        </w:rPr>
        <w:t xml:space="preserve"> </w:t>
      </w:r>
      <w:r w:rsidR="008F3740" w:rsidRPr="00B6472E">
        <w:rPr>
          <w:rFonts w:ascii="Times New Roman" w:hAnsi="Times New Roman"/>
          <w:sz w:val="24"/>
        </w:rPr>
        <w:t>z. o cenách v znení neskorších predpisov v režime ekonomicky oprávnených nákladov.</w:t>
      </w:r>
    </w:p>
    <w:p w14:paraId="4C47B1E1" w14:textId="77777777" w:rsidR="00B6472E" w:rsidRPr="00B6472E" w:rsidRDefault="00B6472E" w:rsidP="00B6472E">
      <w:pPr>
        <w:pStyle w:val="Zarkazkladnhotextu3"/>
        <w:tabs>
          <w:tab w:val="clear" w:pos="425"/>
          <w:tab w:val="clear" w:pos="825"/>
        </w:tabs>
        <w:spacing w:before="0"/>
        <w:ind w:left="720" w:firstLine="0"/>
        <w:rPr>
          <w:rFonts w:ascii="Times New Roman" w:hAnsi="Times New Roman"/>
          <w:sz w:val="24"/>
        </w:rPr>
      </w:pPr>
    </w:p>
    <w:p w14:paraId="757FE578" w14:textId="01F476DC" w:rsidR="00D90631" w:rsidRPr="00B6472E" w:rsidRDefault="00DA4358" w:rsidP="0502B5B9">
      <w:pPr>
        <w:pStyle w:val="Nadpis1"/>
        <w:tabs>
          <w:tab w:val="clear" w:pos="825"/>
        </w:tabs>
        <w:spacing w:before="0" w:after="0"/>
        <w:rPr>
          <w:rFonts w:ascii="Times New Roman" w:hAnsi="Times New Roman" w:cs="Times New Roman"/>
        </w:rPr>
      </w:pPr>
      <w:bookmarkStart w:id="25" w:name="_Toc54036717"/>
      <w:bookmarkEnd w:id="24"/>
      <w:r w:rsidRPr="0502B5B9">
        <w:rPr>
          <w:rFonts w:ascii="Times New Roman" w:hAnsi="Times New Roman" w:cs="Times New Roman"/>
        </w:rPr>
        <w:t>4</w:t>
      </w:r>
      <w:r w:rsidR="00D90631" w:rsidRPr="0502B5B9">
        <w:rPr>
          <w:rFonts w:ascii="Times New Roman" w:hAnsi="Times New Roman" w:cs="Times New Roman"/>
        </w:rPr>
        <w:t>.0</w:t>
      </w:r>
      <w:r w:rsidR="671BB5F6" w:rsidRPr="0502B5B9">
        <w:rPr>
          <w:rFonts w:ascii="Times New Roman" w:hAnsi="Times New Roman" w:cs="Times New Roman"/>
        </w:rPr>
        <w:t xml:space="preserve"> </w:t>
      </w:r>
      <w:r w:rsidR="00D90631" w:rsidRPr="00B6472E">
        <w:rPr>
          <w:rFonts w:ascii="Times New Roman" w:hAnsi="Times New Roman" w:cs="Times New Roman"/>
          <w:szCs w:val="24"/>
        </w:rPr>
        <w:tab/>
      </w:r>
      <w:r w:rsidR="00D90631" w:rsidRPr="0502B5B9">
        <w:rPr>
          <w:rFonts w:ascii="Times New Roman" w:hAnsi="Times New Roman" w:cs="Times New Roman"/>
        </w:rPr>
        <w:t>Použité skratky</w:t>
      </w:r>
      <w:bookmarkEnd w:id="25"/>
    </w:p>
    <w:p w14:paraId="4693198A" w14:textId="77777777" w:rsidR="00597430" w:rsidRPr="00B6472E" w:rsidRDefault="00597430" w:rsidP="00B6472E">
      <w:pPr>
        <w:pStyle w:val="NoIndent"/>
        <w:jc w:val="both"/>
        <w:rPr>
          <w:color w:val="auto"/>
          <w:sz w:val="24"/>
          <w:szCs w:val="24"/>
          <w:lang w:val="sk-SK"/>
        </w:rPr>
      </w:pPr>
      <w:r w:rsidRPr="00B6472E">
        <w:rPr>
          <w:sz w:val="24"/>
          <w:szCs w:val="24"/>
          <w:lang w:val="sk-SK"/>
        </w:rPr>
        <w:t xml:space="preserve">Práce sa budú merať </w:t>
      </w:r>
      <w:r w:rsidRPr="00B6472E">
        <w:rPr>
          <w:color w:val="auto"/>
          <w:sz w:val="24"/>
          <w:szCs w:val="24"/>
          <w:lang w:val="sk-SK"/>
        </w:rPr>
        <w:t>podľa položiek uvedených vo Výkaze výmer v</w:t>
      </w:r>
      <w:r w:rsidR="00DA4358" w:rsidRPr="00B6472E">
        <w:rPr>
          <w:color w:val="auto"/>
          <w:sz w:val="24"/>
          <w:szCs w:val="24"/>
          <w:lang w:val="sk-SK"/>
        </w:rPr>
        <w:t xml:space="preserve"> prislúchajúcich </w:t>
      </w:r>
      <w:r w:rsidRPr="00B6472E">
        <w:rPr>
          <w:color w:val="auto"/>
          <w:sz w:val="24"/>
          <w:szCs w:val="24"/>
          <w:lang w:val="sk-SK"/>
        </w:rPr>
        <w:t>merných jednotkách</w:t>
      </w:r>
      <w:r w:rsidR="00DA4358" w:rsidRPr="00B6472E">
        <w:rPr>
          <w:color w:val="auto"/>
          <w:sz w:val="24"/>
          <w:szCs w:val="24"/>
          <w:lang w:val="sk-SK"/>
        </w:rPr>
        <w:t xml:space="preserve"> uvedených pre položku</w:t>
      </w:r>
      <w:r w:rsidRPr="00B6472E">
        <w:rPr>
          <w:color w:val="auto"/>
          <w:sz w:val="24"/>
          <w:szCs w:val="24"/>
          <w:lang w:val="sk-SK"/>
        </w:rPr>
        <w:t>.</w:t>
      </w:r>
    </w:p>
    <w:p w14:paraId="1447A12C" w14:textId="77777777" w:rsidR="00597430" w:rsidRPr="00B6472E" w:rsidRDefault="00597430" w:rsidP="00B6472E"/>
    <w:p w14:paraId="1AFEC6E4" w14:textId="77777777" w:rsidR="00D90631" w:rsidRPr="00B6472E" w:rsidRDefault="00D90631" w:rsidP="00B6472E">
      <w:pPr>
        <w:pStyle w:val="para1"/>
        <w:tabs>
          <w:tab w:val="clear" w:pos="425"/>
          <w:tab w:val="clear" w:pos="851"/>
        </w:tabs>
        <w:spacing w:before="0" w:line="240" w:lineRule="auto"/>
        <w:rPr>
          <w:rFonts w:ascii="Times New Roman" w:hAnsi="Times New Roman"/>
          <w:sz w:val="24"/>
          <w:szCs w:val="24"/>
        </w:rPr>
      </w:pPr>
      <w:r w:rsidRPr="00B6472E">
        <w:rPr>
          <w:rFonts w:ascii="Times New Roman" w:hAnsi="Times New Roman"/>
          <w:sz w:val="24"/>
          <w:szCs w:val="24"/>
        </w:rPr>
        <w:t xml:space="preserve">Vo </w:t>
      </w:r>
      <w:r w:rsidR="00AE5DD0" w:rsidRPr="00B6472E">
        <w:rPr>
          <w:rFonts w:ascii="Times New Roman" w:hAnsi="Times New Roman"/>
          <w:sz w:val="24"/>
          <w:szCs w:val="24"/>
        </w:rPr>
        <w:t>V</w:t>
      </w:r>
      <w:r w:rsidRPr="00B6472E">
        <w:rPr>
          <w:rFonts w:ascii="Times New Roman" w:hAnsi="Times New Roman"/>
          <w:sz w:val="24"/>
          <w:szCs w:val="24"/>
        </w:rPr>
        <w:t>ýkaze výmer sú použité nasledujúce skratky</w:t>
      </w:r>
      <w:r w:rsidR="00AE5DD0" w:rsidRPr="00B6472E">
        <w:rPr>
          <w:rFonts w:ascii="Times New Roman" w:hAnsi="Times New Roman"/>
          <w:sz w:val="24"/>
          <w:szCs w:val="24"/>
        </w:rPr>
        <w:t>:</w:t>
      </w:r>
    </w:p>
    <w:p w14:paraId="3B20CB41" w14:textId="77777777" w:rsidR="008622CF" w:rsidRPr="00B6472E" w:rsidRDefault="008622CF" w:rsidP="00B6472E">
      <w:pPr>
        <w:pStyle w:val="para1"/>
        <w:tabs>
          <w:tab w:val="clear" w:pos="425"/>
          <w:tab w:val="clear" w:pos="851"/>
        </w:tabs>
        <w:spacing w:before="0" w:line="240" w:lineRule="auto"/>
        <w:ind w:left="225" w:firstLine="0"/>
        <w:rPr>
          <w:rFonts w:ascii="Times New Roman" w:hAnsi="Times New Roman"/>
          <w:sz w:val="24"/>
          <w:szCs w:val="24"/>
        </w:rPr>
      </w:pPr>
      <w:r w:rsidRPr="00B6472E">
        <w:rPr>
          <w:rFonts w:ascii="Times New Roman" w:hAnsi="Times New Roman"/>
          <w:sz w:val="24"/>
          <w:szCs w:val="24"/>
        </w:rPr>
        <w:tab/>
      </w:r>
      <w:r w:rsidRPr="00B6472E">
        <w:rPr>
          <w:rFonts w:ascii="Times New Roman" w:hAnsi="Times New Roman"/>
          <w:sz w:val="24"/>
          <w:szCs w:val="24"/>
        </w:rPr>
        <w:tab/>
      </w:r>
      <w:r w:rsidR="00CE124C" w:rsidRPr="00B6472E">
        <w:rPr>
          <w:rFonts w:ascii="Times New Roman" w:hAnsi="Times New Roman"/>
          <w:sz w:val="24"/>
          <w:szCs w:val="24"/>
        </w:rPr>
        <w:t>p</w:t>
      </w:r>
      <w:r w:rsidRPr="00B6472E">
        <w:rPr>
          <w:rFonts w:ascii="Times New Roman" w:hAnsi="Times New Roman"/>
          <w:sz w:val="24"/>
          <w:szCs w:val="24"/>
        </w:rPr>
        <w:t>s</w:t>
      </w:r>
      <w:r w:rsidRPr="00B6472E">
        <w:rPr>
          <w:rFonts w:ascii="Times New Roman" w:hAnsi="Times New Roman"/>
          <w:sz w:val="24"/>
          <w:szCs w:val="24"/>
        </w:rPr>
        <w:tab/>
      </w:r>
      <w:r w:rsidRPr="00B6472E">
        <w:rPr>
          <w:rFonts w:ascii="Times New Roman" w:hAnsi="Times New Roman"/>
          <w:sz w:val="24"/>
          <w:szCs w:val="24"/>
        </w:rPr>
        <w:tab/>
      </w:r>
      <w:r w:rsidRPr="00B6472E">
        <w:rPr>
          <w:rFonts w:ascii="Times New Roman" w:hAnsi="Times New Roman"/>
          <w:sz w:val="24"/>
          <w:szCs w:val="24"/>
        </w:rPr>
        <w:tab/>
        <w:t xml:space="preserve">: </w:t>
      </w:r>
      <w:r w:rsidR="00DA4358" w:rsidRPr="00B6472E">
        <w:rPr>
          <w:rFonts w:ascii="Times New Roman" w:hAnsi="Times New Roman"/>
          <w:sz w:val="24"/>
          <w:szCs w:val="24"/>
        </w:rPr>
        <w:t xml:space="preserve"> </w:t>
      </w:r>
      <w:r w:rsidRPr="00B6472E">
        <w:rPr>
          <w:rFonts w:ascii="Times New Roman" w:hAnsi="Times New Roman"/>
          <w:sz w:val="24"/>
          <w:szCs w:val="24"/>
        </w:rPr>
        <w:t>paušálna suma</w:t>
      </w:r>
    </w:p>
    <w:p w14:paraId="74225FD1" w14:textId="77777777" w:rsidR="00D90631" w:rsidRPr="00B6472E" w:rsidRDefault="00D90631" w:rsidP="00B6472E">
      <w:pPr>
        <w:ind w:left="225"/>
        <w:jc w:val="both"/>
      </w:pPr>
      <w:r w:rsidRPr="00B6472E">
        <w:tab/>
      </w:r>
      <w:r w:rsidRPr="00B6472E">
        <w:tab/>
        <w:t>h. alebo hod.</w:t>
      </w:r>
      <w:r w:rsidRPr="00B6472E">
        <w:tab/>
      </w:r>
      <w:r w:rsidRPr="00B6472E">
        <w:tab/>
        <w:t>:  hodina</w:t>
      </w:r>
    </w:p>
    <w:p w14:paraId="65C2C1A5" w14:textId="77777777" w:rsidR="00D90631" w:rsidRPr="00B6472E" w:rsidRDefault="00D90631" w:rsidP="00B6472E">
      <w:pPr>
        <w:ind w:left="225"/>
        <w:jc w:val="both"/>
      </w:pPr>
      <w:r w:rsidRPr="00B6472E">
        <w:tab/>
      </w:r>
      <w:r w:rsidRPr="00B6472E">
        <w:tab/>
      </w:r>
      <w:proofErr w:type="spellStart"/>
      <w:r w:rsidRPr="00B6472E">
        <w:t>mes</w:t>
      </w:r>
      <w:proofErr w:type="spellEnd"/>
      <w:r w:rsidRPr="00B6472E">
        <w:tab/>
      </w:r>
      <w:r w:rsidRPr="00B6472E">
        <w:tab/>
      </w:r>
      <w:r w:rsidRPr="00B6472E">
        <w:tab/>
        <w:t>:  mesiac</w:t>
      </w:r>
    </w:p>
    <w:p w14:paraId="7B8BC65B" w14:textId="77777777" w:rsidR="00D90631" w:rsidRPr="00B6472E" w:rsidRDefault="00D90631" w:rsidP="00B6472E">
      <w:pPr>
        <w:ind w:left="225"/>
        <w:jc w:val="both"/>
      </w:pPr>
      <w:r w:rsidRPr="00B6472E">
        <w:tab/>
      </w:r>
      <w:r w:rsidRPr="00B6472E">
        <w:tab/>
        <w:t>deň</w:t>
      </w:r>
      <w:r w:rsidRPr="00B6472E">
        <w:tab/>
      </w:r>
      <w:r w:rsidRPr="00B6472E">
        <w:tab/>
      </w:r>
      <w:r w:rsidRPr="00B6472E">
        <w:tab/>
        <w:t>:  deň</w:t>
      </w:r>
    </w:p>
    <w:p w14:paraId="3C459515" w14:textId="77777777" w:rsidR="00D90631" w:rsidRPr="00B6472E" w:rsidRDefault="00D90631" w:rsidP="00B6472E">
      <w:pPr>
        <w:ind w:left="225"/>
        <w:jc w:val="both"/>
      </w:pPr>
      <w:r w:rsidRPr="00B6472E">
        <w:tab/>
      </w:r>
      <w:r w:rsidRPr="00B6472E">
        <w:tab/>
        <w:t>ha</w:t>
      </w:r>
      <w:r w:rsidRPr="00B6472E">
        <w:tab/>
      </w:r>
      <w:r w:rsidRPr="00B6472E">
        <w:tab/>
      </w:r>
      <w:r w:rsidRPr="00B6472E">
        <w:tab/>
        <w:t>:  hektár</w:t>
      </w:r>
    </w:p>
    <w:p w14:paraId="54752291" w14:textId="77777777" w:rsidR="00D90631" w:rsidRPr="00B6472E" w:rsidRDefault="00D90631" w:rsidP="00B6472E">
      <w:pPr>
        <w:ind w:left="225"/>
        <w:jc w:val="both"/>
      </w:pPr>
      <w:r w:rsidRPr="00B6472E">
        <w:tab/>
      </w:r>
      <w:r w:rsidRPr="00B6472E">
        <w:tab/>
        <w:t>ks</w:t>
      </w:r>
      <w:r w:rsidRPr="00B6472E">
        <w:tab/>
      </w:r>
      <w:r w:rsidRPr="00B6472E">
        <w:tab/>
      </w:r>
      <w:r w:rsidRPr="00B6472E">
        <w:tab/>
        <w:t>:  kus</w:t>
      </w:r>
    </w:p>
    <w:p w14:paraId="2CBBE9A5" w14:textId="77777777" w:rsidR="00D90631" w:rsidRPr="00B6472E" w:rsidRDefault="00D90631" w:rsidP="00B6472E">
      <w:pPr>
        <w:ind w:left="225"/>
        <w:jc w:val="both"/>
      </w:pPr>
      <w:r w:rsidRPr="00B6472E">
        <w:tab/>
      </w:r>
      <w:r w:rsidRPr="00B6472E">
        <w:tab/>
        <w:t>pár</w:t>
      </w:r>
      <w:r w:rsidRPr="00B6472E">
        <w:tab/>
      </w:r>
      <w:r w:rsidRPr="00B6472E">
        <w:tab/>
      </w:r>
      <w:r w:rsidRPr="00B6472E">
        <w:tab/>
        <w:t>:  pár</w:t>
      </w:r>
    </w:p>
    <w:p w14:paraId="3FFF3808" w14:textId="77777777" w:rsidR="00D90631" w:rsidRPr="00B6472E" w:rsidRDefault="00D90631" w:rsidP="00B6472E">
      <w:pPr>
        <w:ind w:left="225"/>
        <w:jc w:val="both"/>
      </w:pPr>
      <w:r w:rsidRPr="00B6472E">
        <w:tab/>
      </w:r>
      <w:r w:rsidRPr="00B6472E">
        <w:tab/>
      </w:r>
      <w:proofErr w:type="spellStart"/>
      <w:r w:rsidRPr="00B6472E">
        <w:t>sub</w:t>
      </w:r>
      <w:proofErr w:type="spellEnd"/>
      <w:r w:rsidRPr="00B6472E">
        <w:tab/>
      </w:r>
      <w:r w:rsidRPr="00B6472E">
        <w:tab/>
      </w:r>
      <w:r w:rsidRPr="00B6472E">
        <w:tab/>
        <w:t>:  súbor</w:t>
      </w:r>
    </w:p>
    <w:p w14:paraId="3D15639F" w14:textId="77777777" w:rsidR="00D90631" w:rsidRPr="00B6472E" w:rsidRDefault="00D90631" w:rsidP="00B6472E">
      <w:pPr>
        <w:ind w:left="225"/>
        <w:jc w:val="both"/>
      </w:pPr>
      <w:r w:rsidRPr="00B6472E">
        <w:tab/>
      </w:r>
      <w:r w:rsidRPr="00B6472E">
        <w:tab/>
      </w:r>
      <w:proofErr w:type="spellStart"/>
      <w:r w:rsidRPr="00B6472E">
        <w:t>kpl</w:t>
      </w:r>
      <w:proofErr w:type="spellEnd"/>
      <w:r w:rsidRPr="00B6472E">
        <w:tab/>
      </w:r>
      <w:r w:rsidRPr="00B6472E">
        <w:tab/>
      </w:r>
      <w:r w:rsidRPr="00B6472E">
        <w:tab/>
        <w:t>:  komplet</w:t>
      </w:r>
    </w:p>
    <w:p w14:paraId="789BA6FF" w14:textId="77777777" w:rsidR="00D90631" w:rsidRPr="00B6472E" w:rsidRDefault="00D90631" w:rsidP="00B6472E">
      <w:pPr>
        <w:ind w:left="225"/>
        <w:jc w:val="both"/>
      </w:pPr>
      <w:r w:rsidRPr="00B6472E">
        <w:tab/>
      </w:r>
      <w:r w:rsidRPr="00B6472E">
        <w:tab/>
        <w:t>m3 alebo m</w:t>
      </w:r>
      <w:r w:rsidRPr="00B6472E">
        <w:rPr>
          <w:position w:val="6"/>
          <w:vertAlign w:val="superscript"/>
        </w:rPr>
        <w:t>3</w:t>
      </w:r>
      <w:r w:rsidRPr="00B6472E">
        <w:tab/>
      </w:r>
      <w:r w:rsidRPr="00B6472E">
        <w:tab/>
        <w:t>:  meter kubický</w:t>
      </w:r>
    </w:p>
    <w:p w14:paraId="0662757C" w14:textId="77777777" w:rsidR="00D90631" w:rsidRPr="00B6472E" w:rsidRDefault="00D90631" w:rsidP="00B6472E">
      <w:pPr>
        <w:ind w:left="225"/>
        <w:jc w:val="both"/>
      </w:pPr>
      <w:r w:rsidRPr="00B6472E">
        <w:tab/>
      </w:r>
      <w:r w:rsidRPr="00B6472E">
        <w:tab/>
        <w:t>m2 alebo m</w:t>
      </w:r>
      <w:r w:rsidRPr="00B6472E">
        <w:rPr>
          <w:position w:val="6"/>
          <w:vertAlign w:val="superscript"/>
        </w:rPr>
        <w:t>2</w:t>
      </w:r>
      <w:r w:rsidRPr="00B6472E">
        <w:tab/>
      </w:r>
      <w:r w:rsidRPr="00B6472E">
        <w:tab/>
        <w:t>:  meter štvorcový</w:t>
      </w:r>
    </w:p>
    <w:p w14:paraId="0A41B871" w14:textId="77777777" w:rsidR="00D90631" w:rsidRPr="00B6472E" w:rsidRDefault="00D90631" w:rsidP="00B6472E">
      <w:pPr>
        <w:pStyle w:val="BodyText21"/>
        <w:tabs>
          <w:tab w:val="clear" w:pos="426"/>
        </w:tabs>
        <w:spacing w:before="0"/>
        <w:ind w:left="225"/>
        <w:rPr>
          <w:rFonts w:ascii="Times New Roman" w:hAnsi="Times New Roman"/>
          <w:sz w:val="24"/>
        </w:rPr>
      </w:pPr>
      <w:r w:rsidRPr="00B6472E">
        <w:rPr>
          <w:rFonts w:ascii="Times New Roman" w:hAnsi="Times New Roman"/>
          <w:sz w:val="24"/>
        </w:rPr>
        <w:tab/>
      </w:r>
      <w:r w:rsidRPr="00B6472E">
        <w:rPr>
          <w:rFonts w:ascii="Times New Roman" w:hAnsi="Times New Roman"/>
          <w:sz w:val="24"/>
        </w:rPr>
        <w:tab/>
        <w:t xml:space="preserve">m alebo </w:t>
      </w:r>
      <w:proofErr w:type="spellStart"/>
      <w:r w:rsidRPr="00B6472E">
        <w:rPr>
          <w:rFonts w:ascii="Times New Roman" w:hAnsi="Times New Roman"/>
          <w:sz w:val="24"/>
        </w:rPr>
        <w:t>b.m</w:t>
      </w:r>
      <w:proofErr w:type="spellEnd"/>
      <w:r w:rsidRPr="00B6472E">
        <w:rPr>
          <w:rFonts w:ascii="Times New Roman" w:hAnsi="Times New Roman"/>
          <w:sz w:val="24"/>
        </w:rPr>
        <w:t>.</w:t>
      </w:r>
      <w:r w:rsidRPr="00B6472E">
        <w:rPr>
          <w:rFonts w:ascii="Times New Roman" w:hAnsi="Times New Roman"/>
          <w:sz w:val="24"/>
        </w:rPr>
        <w:tab/>
      </w:r>
      <w:r w:rsidRPr="00B6472E">
        <w:rPr>
          <w:rFonts w:ascii="Times New Roman" w:hAnsi="Times New Roman"/>
          <w:sz w:val="24"/>
        </w:rPr>
        <w:tab/>
        <w:t>:  bežný meter</w:t>
      </w:r>
    </w:p>
    <w:p w14:paraId="164D88D7" w14:textId="77777777" w:rsidR="00D90631" w:rsidRPr="00B6472E" w:rsidRDefault="00D90631" w:rsidP="00B6472E">
      <w:pPr>
        <w:ind w:left="225"/>
        <w:jc w:val="both"/>
      </w:pPr>
      <w:r w:rsidRPr="00B6472E">
        <w:tab/>
      </w:r>
      <w:r w:rsidRPr="00B6472E">
        <w:tab/>
        <w:t xml:space="preserve">č. alebo </w:t>
      </w:r>
      <w:proofErr w:type="spellStart"/>
      <w:r w:rsidRPr="00B6472E">
        <w:t>čís</w:t>
      </w:r>
      <w:proofErr w:type="spellEnd"/>
      <w:r w:rsidRPr="00B6472E">
        <w:t>.</w:t>
      </w:r>
      <w:r w:rsidRPr="00B6472E">
        <w:tab/>
      </w:r>
      <w:r w:rsidRPr="00B6472E">
        <w:tab/>
        <w:t>:  číslo</w:t>
      </w:r>
    </w:p>
    <w:p w14:paraId="37876604" w14:textId="77777777" w:rsidR="00D90631" w:rsidRPr="00B6472E" w:rsidRDefault="00D90631" w:rsidP="00B6472E">
      <w:pPr>
        <w:pStyle w:val="BodyText21"/>
        <w:tabs>
          <w:tab w:val="clear" w:pos="426"/>
        </w:tabs>
        <w:spacing w:before="0"/>
        <w:ind w:left="225"/>
        <w:rPr>
          <w:rFonts w:ascii="Times New Roman" w:hAnsi="Times New Roman"/>
          <w:sz w:val="24"/>
        </w:rPr>
      </w:pPr>
      <w:r w:rsidRPr="00B6472E">
        <w:rPr>
          <w:rFonts w:ascii="Times New Roman" w:hAnsi="Times New Roman"/>
          <w:sz w:val="24"/>
        </w:rPr>
        <w:tab/>
      </w:r>
      <w:r w:rsidRPr="00B6472E">
        <w:rPr>
          <w:rFonts w:ascii="Times New Roman" w:hAnsi="Times New Roman"/>
          <w:sz w:val="24"/>
        </w:rPr>
        <w:tab/>
        <w:t>km</w:t>
      </w:r>
      <w:r w:rsidRPr="00B6472E">
        <w:rPr>
          <w:rFonts w:ascii="Times New Roman" w:hAnsi="Times New Roman"/>
          <w:sz w:val="24"/>
        </w:rPr>
        <w:tab/>
      </w:r>
      <w:r w:rsidRPr="00B6472E">
        <w:rPr>
          <w:rFonts w:ascii="Times New Roman" w:hAnsi="Times New Roman"/>
          <w:sz w:val="24"/>
        </w:rPr>
        <w:tab/>
      </w:r>
      <w:r w:rsidRPr="00B6472E">
        <w:rPr>
          <w:rFonts w:ascii="Times New Roman" w:hAnsi="Times New Roman"/>
          <w:sz w:val="24"/>
        </w:rPr>
        <w:tab/>
        <w:t>:  kilometer</w:t>
      </w:r>
    </w:p>
    <w:p w14:paraId="60616CFC" w14:textId="77777777" w:rsidR="00D90631" w:rsidRPr="00B6472E" w:rsidRDefault="00D90631" w:rsidP="00B6472E">
      <w:pPr>
        <w:pStyle w:val="BodyText21"/>
        <w:tabs>
          <w:tab w:val="clear" w:pos="426"/>
        </w:tabs>
        <w:spacing w:before="0"/>
        <w:ind w:left="225"/>
        <w:rPr>
          <w:rFonts w:ascii="Times New Roman" w:hAnsi="Times New Roman"/>
          <w:sz w:val="24"/>
        </w:rPr>
      </w:pPr>
      <w:r w:rsidRPr="00B6472E">
        <w:rPr>
          <w:rFonts w:ascii="Times New Roman" w:hAnsi="Times New Roman"/>
          <w:sz w:val="24"/>
        </w:rPr>
        <w:tab/>
      </w:r>
      <w:r w:rsidRPr="00B6472E">
        <w:rPr>
          <w:rFonts w:ascii="Times New Roman" w:hAnsi="Times New Roman"/>
          <w:sz w:val="24"/>
        </w:rPr>
        <w:tab/>
        <w:t>l</w:t>
      </w:r>
      <w:r w:rsidRPr="00B6472E">
        <w:rPr>
          <w:rFonts w:ascii="Times New Roman" w:hAnsi="Times New Roman"/>
          <w:sz w:val="24"/>
        </w:rPr>
        <w:tab/>
      </w:r>
      <w:r w:rsidRPr="00B6472E">
        <w:rPr>
          <w:rFonts w:ascii="Times New Roman" w:hAnsi="Times New Roman"/>
          <w:sz w:val="24"/>
        </w:rPr>
        <w:tab/>
      </w:r>
      <w:r w:rsidRPr="00B6472E">
        <w:rPr>
          <w:rFonts w:ascii="Times New Roman" w:hAnsi="Times New Roman"/>
          <w:sz w:val="24"/>
        </w:rPr>
        <w:tab/>
        <w:t>:  liter</w:t>
      </w:r>
    </w:p>
    <w:p w14:paraId="149EEEF8" w14:textId="77777777" w:rsidR="00D90631" w:rsidRPr="00B6472E" w:rsidRDefault="00D90631" w:rsidP="00B6472E">
      <w:pPr>
        <w:ind w:left="225"/>
        <w:jc w:val="both"/>
      </w:pPr>
      <w:r w:rsidRPr="00B6472E">
        <w:tab/>
      </w:r>
      <w:r w:rsidRPr="00B6472E">
        <w:tab/>
        <w:t>kg</w:t>
      </w:r>
      <w:r w:rsidRPr="00B6472E">
        <w:tab/>
      </w:r>
      <w:r w:rsidRPr="00B6472E">
        <w:tab/>
      </w:r>
      <w:r w:rsidRPr="00B6472E">
        <w:tab/>
        <w:t>:  kilogram</w:t>
      </w:r>
    </w:p>
    <w:p w14:paraId="30425764" w14:textId="77777777" w:rsidR="00D90631" w:rsidRPr="00B6472E" w:rsidRDefault="004D10AD" w:rsidP="00B6472E">
      <w:pPr>
        <w:ind w:left="225"/>
        <w:jc w:val="both"/>
      </w:pPr>
      <w:r w:rsidRPr="00B6472E">
        <w:tab/>
      </w:r>
      <w:r w:rsidR="00D90631" w:rsidRPr="00B6472E">
        <w:tab/>
        <w:t>q</w:t>
      </w:r>
      <w:r w:rsidR="00D90631" w:rsidRPr="00B6472E">
        <w:tab/>
      </w:r>
      <w:r w:rsidR="00D90631" w:rsidRPr="00B6472E">
        <w:tab/>
      </w:r>
      <w:r w:rsidR="00D90631" w:rsidRPr="00B6472E">
        <w:tab/>
        <w:t xml:space="preserve">:  metrický cent  = </w:t>
      </w:r>
      <w:smartTag w:uri="urn:schemas-microsoft-com:office:smarttags" w:element="metricconverter">
        <w:smartTagPr>
          <w:attr w:name="ProductID" w:val="100 kg"/>
        </w:smartTagPr>
        <w:r w:rsidR="00D90631" w:rsidRPr="00B6472E">
          <w:t>100 kg</w:t>
        </w:r>
      </w:smartTag>
    </w:p>
    <w:p w14:paraId="7C1F731D" w14:textId="77777777" w:rsidR="00D90631" w:rsidRPr="00B6472E" w:rsidRDefault="00D90631" w:rsidP="00B6472E">
      <w:pPr>
        <w:ind w:left="225"/>
        <w:jc w:val="both"/>
      </w:pPr>
      <w:r w:rsidRPr="00B6472E">
        <w:tab/>
      </w:r>
      <w:r w:rsidRPr="00B6472E">
        <w:tab/>
        <w:t>t</w:t>
      </w:r>
      <w:r w:rsidRPr="00B6472E">
        <w:tab/>
      </w:r>
      <w:r w:rsidRPr="00B6472E">
        <w:tab/>
      </w:r>
      <w:r w:rsidRPr="00B6472E">
        <w:tab/>
        <w:t xml:space="preserve">:  metrická tona  =  </w:t>
      </w:r>
      <w:smartTag w:uri="urn:schemas-microsoft-com:office:smarttags" w:element="metricconverter">
        <w:smartTagPr>
          <w:attr w:name="ProductID" w:val="1.000 kg"/>
        </w:smartTagPr>
        <w:r w:rsidRPr="00B6472E">
          <w:t>1.000 kg</w:t>
        </w:r>
      </w:smartTag>
    </w:p>
    <w:p w14:paraId="5D900CEE" w14:textId="77777777" w:rsidR="00D90631" w:rsidRPr="00B6472E" w:rsidRDefault="00D90631" w:rsidP="00B6472E">
      <w:pPr>
        <w:pStyle w:val="BodyText21"/>
        <w:tabs>
          <w:tab w:val="clear" w:pos="426"/>
        </w:tabs>
        <w:spacing w:before="0"/>
        <w:ind w:left="225"/>
        <w:rPr>
          <w:rFonts w:ascii="Times New Roman" w:hAnsi="Times New Roman"/>
          <w:sz w:val="24"/>
        </w:rPr>
      </w:pPr>
      <w:r w:rsidRPr="00B6472E">
        <w:rPr>
          <w:rFonts w:ascii="Times New Roman" w:hAnsi="Times New Roman"/>
          <w:sz w:val="24"/>
        </w:rPr>
        <w:tab/>
      </w:r>
      <w:r w:rsidRPr="00B6472E">
        <w:rPr>
          <w:rFonts w:ascii="Times New Roman" w:hAnsi="Times New Roman"/>
          <w:sz w:val="24"/>
        </w:rPr>
        <w:tab/>
        <w:t>Ø</w:t>
      </w:r>
      <w:r w:rsidRPr="00B6472E">
        <w:rPr>
          <w:rFonts w:ascii="Times New Roman" w:hAnsi="Times New Roman"/>
          <w:sz w:val="24"/>
        </w:rPr>
        <w:tab/>
      </w:r>
      <w:r w:rsidRPr="00B6472E">
        <w:rPr>
          <w:rFonts w:ascii="Times New Roman" w:hAnsi="Times New Roman"/>
          <w:sz w:val="24"/>
        </w:rPr>
        <w:tab/>
      </w:r>
      <w:r w:rsidRPr="00B6472E">
        <w:rPr>
          <w:rFonts w:ascii="Times New Roman" w:hAnsi="Times New Roman"/>
          <w:sz w:val="24"/>
        </w:rPr>
        <w:tab/>
        <w:t>:  priemer</w:t>
      </w:r>
    </w:p>
    <w:p w14:paraId="7A4CE7CA" w14:textId="77777777" w:rsidR="007A4729" w:rsidRPr="00B6472E" w:rsidRDefault="007A4729" w:rsidP="00B6472E">
      <w:pPr>
        <w:pStyle w:val="Nadpis1"/>
        <w:tabs>
          <w:tab w:val="clear" w:pos="825"/>
        </w:tabs>
        <w:spacing w:before="0" w:after="0"/>
        <w:ind w:left="225"/>
        <w:rPr>
          <w:rFonts w:ascii="Times New Roman" w:hAnsi="Times New Roman" w:cs="Times New Roman"/>
          <w:szCs w:val="24"/>
        </w:rPr>
      </w:pPr>
    </w:p>
    <w:p w14:paraId="73652EB6" w14:textId="77777777" w:rsidR="00D45F8D" w:rsidRPr="00B6472E" w:rsidRDefault="00D45F8D" w:rsidP="00B6472E">
      <w:pPr>
        <w:rPr>
          <w:b/>
        </w:rPr>
      </w:pPr>
    </w:p>
    <w:p w14:paraId="0BBDDF8D" w14:textId="4D66A2A2" w:rsidR="00D45F8D" w:rsidRDefault="00D45F8D" w:rsidP="00B6472E">
      <w:pPr>
        <w:rPr>
          <w:b/>
        </w:rPr>
      </w:pPr>
    </w:p>
    <w:p w14:paraId="7579EF99" w14:textId="61E9BD1C" w:rsidR="005B089E" w:rsidRDefault="005B089E" w:rsidP="00B6472E">
      <w:pPr>
        <w:rPr>
          <w:b/>
        </w:rPr>
      </w:pPr>
    </w:p>
    <w:p w14:paraId="5F08D72D" w14:textId="7133CAC9" w:rsidR="005B089E" w:rsidRDefault="005B089E" w:rsidP="00B6472E">
      <w:pPr>
        <w:rPr>
          <w:b/>
        </w:rPr>
      </w:pPr>
    </w:p>
    <w:p w14:paraId="6AF7815F" w14:textId="77777777" w:rsidR="005B089E" w:rsidRPr="00B6472E" w:rsidRDefault="005B089E" w:rsidP="00B6472E">
      <w:pPr>
        <w:rPr>
          <w:b/>
        </w:rPr>
      </w:pPr>
    </w:p>
    <w:p w14:paraId="0E35D933" w14:textId="77777777" w:rsidR="006B08FF" w:rsidRPr="00B6472E" w:rsidRDefault="00383DDC" w:rsidP="00B6472E">
      <w:r w:rsidRPr="00B6472E">
        <w:rPr>
          <w:b/>
        </w:rPr>
        <w:t>HODINOVÉ ZÚČTOVACIE SADZBY:</w:t>
      </w:r>
    </w:p>
    <w:p w14:paraId="42DA3D1D" w14:textId="77777777" w:rsidR="006B08FF" w:rsidRPr="00B6472E" w:rsidRDefault="006B08FF" w:rsidP="00B6472E"/>
    <w:p w14:paraId="4967553B" w14:textId="77777777" w:rsidR="006B08FF" w:rsidRPr="00B6472E" w:rsidRDefault="006B08FF" w:rsidP="00B6472E">
      <w:pPr>
        <w:jc w:val="both"/>
      </w:pPr>
      <w:r w:rsidRPr="00B6472E">
        <w:t xml:space="preserve">Uchádzač je povinný vyplniť priložený formulár </w:t>
      </w:r>
      <w:r w:rsidR="00383DDC" w:rsidRPr="00B6472E">
        <w:t>Hodinových zúčtovacích sadzieb</w:t>
      </w:r>
      <w:r w:rsidR="00F750CB" w:rsidRPr="00B6472E">
        <w:t xml:space="preserve"> pre uveden</w:t>
      </w:r>
      <w:r w:rsidR="00B57C94" w:rsidRPr="00B6472E">
        <w:t>ý zoznam</w:t>
      </w:r>
      <w:r w:rsidR="00F750CB" w:rsidRPr="00B6472E">
        <w:t xml:space="preserve"> profesi</w:t>
      </w:r>
      <w:r w:rsidR="00B57C94" w:rsidRPr="00B6472E">
        <w:t>í</w:t>
      </w:r>
      <w:r w:rsidR="00F750CB" w:rsidRPr="00B6472E">
        <w:t xml:space="preserve"> </w:t>
      </w:r>
      <w:r w:rsidR="00383DDC" w:rsidRPr="00B6472E">
        <w:t>a stroj</w:t>
      </w:r>
      <w:r w:rsidR="00B57C94" w:rsidRPr="00B6472E">
        <w:t>ov</w:t>
      </w:r>
      <w:r w:rsidR="00383DDC" w:rsidRPr="00B6472E">
        <w:t xml:space="preserve">. Stavebný dozor </w:t>
      </w:r>
      <w:r w:rsidR="00B57C94" w:rsidRPr="00B6472E">
        <w:t>má</w:t>
      </w:r>
      <w:r w:rsidR="00383DDC" w:rsidRPr="00B6472E">
        <w:t xml:space="preserve"> právo </w:t>
      </w:r>
      <w:r w:rsidR="004E5219" w:rsidRPr="00B6472E">
        <w:t>vydať pokyn na vykonanie dodatočných prác v súlade s </w:t>
      </w:r>
      <w:proofErr w:type="spellStart"/>
      <w:r w:rsidR="004E5219" w:rsidRPr="00B6472E">
        <w:t>podčl</w:t>
      </w:r>
      <w:proofErr w:type="spellEnd"/>
      <w:r w:rsidR="004E5219" w:rsidRPr="00B6472E">
        <w:t xml:space="preserve">. 13.6 </w:t>
      </w:r>
      <w:r w:rsidR="004E5219" w:rsidRPr="00B6472E">
        <w:rPr>
          <w:i/>
        </w:rPr>
        <w:t>Práca za hodinové zúčtovacie sadzby</w:t>
      </w:r>
      <w:r w:rsidR="001E30A5" w:rsidRPr="00B6472E">
        <w:rPr>
          <w:i/>
        </w:rPr>
        <w:t xml:space="preserve"> </w:t>
      </w:r>
      <w:r w:rsidR="001E30A5" w:rsidRPr="00B6472E">
        <w:rPr>
          <w:iCs/>
        </w:rPr>
        <w:t>ZP</w:t>
      </w:r>
      <w:r w:rsidR="004E5219" w:rsidRPr="00B6472E">
        <w:t xml:space="preserve">. Jednotkové ceny materiálov </w:t>
      </w:r>
      <w:r w:rsidR="00B57C94" w:rsidRPr="00B6472E">
        <w:t xml:space="preserve">pre možné dodatočné práce </w:t>
      </w:r>
      <w:r w:rsidR="004E5219" w:rsidRPr="00B6472E">
        <w:t xml:space="preserve">sú uvedené vo Výkaze výmere. Stavebný dozor má právo zohľadniť </w:t>
      </w:r>
      <w:r w:rsidR="00D45F8D" w:rsidRPr="00B6472E">
        <w:t xml:space="preserve">uvedené </w:t>
      </w:r>
      <w:r w:rsidR="004E5219" w:rsidRPr="00B6472E">
        <w:t xml:space="preserve">Hodinové sadzby </w:t>
      </w:r>
      <w:r w:rsidR="00D45F8D" w:rsidRPr="00B6472E">
        <w:t>ako aj ostatné Hodinové sadzby uvedené vo Výkaz</w:t>
      </w:r>
      <w:r w:rsidR="00F95F62" w:rsidRPr="00B6472E">
        <w:t xml:space="preserve"> </w:t>
      </w:r>
      <w:r w:rsidR="00D45F8D" w:rsidRPr="00B6472E">
        <w:t xml:space="preserve">výmer </w:t>
      </w:r>
      <w:r w:rsidR="004E5219" w:rsidRPr="00B6472E">
        <w:t xml:space="preserve">a posúdiť ich primeranosť </w:t>
      </w:r>
      <w:r w:rsidR="00B57C94" w:rsidRPr="00B6472E">
        <w:t xml:space="preserve">ako aj primeranosť jednotkových cien položiek </w:t>
      </w:r>
      <w:r w:rsidR="004E5219" w:rsidRPr="00B6472E">
        <w:t xml:space="preserve">pri overovaní rozboru </w:t>
      </w:r>
      <w:r w:rsidR="00B57C94" w:rsidRPr="00B6472E">
        <w:t xml:space="preserve">akýchkoľvek </w:t>
      </w:r>
      <w:r w:rsidR="004E5219" w:rsidRPr="00B6472E">
        <w:t>vyžiadaných jednotkových cien položiek.</w:t>
      </w:r>
    </w:p>
    <w:sectPr w:rsidR="006B08FF" w:rsidRPr="00B6472E" w:rsidSect="00F97D04">
      <w:headerReference w:type="even" r:id="rId8"/>
      <w:headerReference w:type="default" r:id="rId9"/>
      <w:footerReference w:type="even" r:id="rId10"/>
      <w:footerReference w:type="default" r:id="rId11"/>
      <w:headerReference w:type="first" r:id="rId12"/>
      <w:pgSz w:w="11909" w:h="16834" w:code="9"/>
      <w:pgMar w:top="1240" w:right="1134" w:bottom="1134" w:left="1134" w:header="426" w:footer="53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A239B" w14:textId="77777777" w:rsidR="00570C1F" w:rsidRDefault="00570C1F">
      <w:r>
        <w:separator/>
      </w:r>
    </w:p>
  </w:endnote>
  <w:endnote w:type="continuationSeparator" w:id="0">
    <w:p w14:paraId="5082F918" w14:textId="77777777" w:rsidR="00570C1F" w:rsidRDefault="0057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D31DC" w14:textId="77777777" w:rsidR="00C1337B" w:rsidRDefault="00C1337B">
    <w:pPr>
      <w:pStyle w:val="Pta"/>
      <w:jc w:val="right"/>
      <w:rPr>
        <w:rStyle w:val="slostrany"/>
        <w:rFonts w:ascii="Arial" w:hAnsi="Arial"/>
        <w:sz w:val="20"/>
      </w:rPr>
    </w:pPr>
  </w:p>
  <w:p w14:paraId="5C5E8F66" w14:textId="77777777" w:rsidR="00C1337B" w:rsidRDefault="00C1337B" w:rsidP="00FD1AAD">
    <w:pPr>
      <w:pStyle w:val="Pta"/>
      <w:pBdr>
        <w:top w:val="single" w:sz="4" w:space="1" w:color="auto"/>
      </w:pBdr>
      <w:tabs>
        <w:tab w:val="right" w:pos="9356"/>
      </w:tabs>
      <w:ind w:right="-58"/>
      <w:rPr>
        <w:rStyle w:val="slostrany"/>
        <w:b/>
        <w:sz w:val="18"/>
      </w:rPr>
    </w:pPr>
    <w:r w:rsidRPr="000B636D">
      <w:rPr>
        <w:rStyle w:val="slostrany"/>
        <w:sz w:val="18"/>
      </w:rPr>
      <w:t>Zväzok 2</w:t>
    </w:r>
    <w:r>
      <w:rPr>
        <w:rStyle w:val="slostrany"/>
        <w:sz w:val="18"/>
      </w:rPr>
      <w:tab/>
    </w:r>
    <w:r w:rsidR="004B66D5">
      <w:rPr>
        <w:rStyle w:val="slostrany"/>
        <w:b/>
        <w:sz w:val="18"/>
      </w:rPr>
      <w:fldChar w:fldCharType="begin"/>
    </w:r>
    <w:r>
      <w:rPr>
        <w:rStyle w:val="slostrany"/>
        <w:sz w:val="18"/>
      </w:rPr>
      <w:instrText xml:space="preserve"> PAGE </w:instrText>
    </w:r>
    <w:r w:rsidR="004B66D5">
      <w:rPr>
        <w:rStyle w:val="slostrany"/>
        <w:b/>
        <w:sz w:val="18"/>
      </w:rPr>
      <w:fldChar w:fldCharType="separate"/>
    </w:r>
    <w:r>
      <w:rPr>
        <w:rStyle w:val="slostrany"/>
        <w:noProof/>
        <w:sz w:val="18"/>
      </w:rPr>
      <w:t>4</w:t>
    </w:r>
    <w:r w:rsidR="004B66D5">
      <w:rPr>
        <w:rStyle w:val="slostrany"/>
        <w:b/>
        <w:sz w:val="18"/>
      </w:rPr>
      <w:fldChar w:fldCharType="end"/>
    </w:r>
  </w:p>
  <w:p w14:paraId="32B02B06" w14:textId="77777777" w:rsidR="00C1337B" w:rsidRPr="00FA618C" w:rsidRDefault="00C1337B" w:rsidP="00FD1AAD">
    <w:pPr>
      <w:pStyle w:val="Pta"/>
      <w:pBdr>
        <w:top w:val="single" w:sz="4" w:space="1" w:color="auto"/>
      </w:pBdr>
      <w:tabs>
        <w:tab w:val="right" w:pos="9356"/>
      </w:tabs>
      <w:ind w:right="-58"/>
      <w:rPr>
        <w:sz w:val="18"/>
      </w:rPr>
    </w:pPr>
    <w:r w:rsidRPr="00FA618C">
      <w:rPr>
        <w:rStyle w:val="slostrany"/>
        <w:sz w:val="18"/>
      </w:rPr>
      <w:t xml:space="preserve">Zmluva o Dielo </w:t>
    </w:r>
  </w:p>
  <w:p w14:paraId="2B6F5F65" w14:textId="77777777" w:rsidR="00C1337B" w:rsidRDefault="00C1337B">
    <w:pPr>
      <w:pStyle w:val="Pta"/>
      <w:pBdr>
        <w:top w:val="single" w:sz="6" w:space="1" w:color="auto"/>
      </w:pBdr>
      <w:tabs>
        <w:tab w:val="clear" w:pos="4536"/>
        <w:tab w:val="clear" w:pos="9072"/>
        <w:tab w:val="center" w:pos="4650"/>
        <w:tab w:val="right" w:pos="9356"/>
      </w:tabs>
      <w:rPr>
        <w:sz w:val="20"/>
      </w:rPr>
    </w:pPr>
    <w:r>
      <w:rPr>
        <w:rStyle w:val="slostrany"/>
        <w:rFonts w:ascii="Arial" w:hAnsi="Arial"/>
        <w:sz w:val="22"/>
      </w:rPr>
      <w:tab/>
    </w:r>
    <w:r>
      <w:rPr>
        <w:rFonts w:ascii="Arial" w:hAnsi="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7EA41" w14:textId="77777777" w:rsidR="00C1337B" w:rsidRPr="00F97D04" w:rsidRDefault="00C1337B" w:rsidP="00F97D04">
    <w:pPr>
      <w:pStyle w:val="Pta"/>
      <w:tabs>
        <w:tab w:val="clear" w:pos="9072"/>
        <w:tab w:val="right" w:pos="9639"/>
      </w:tabs>
      <w:rPr>
        <w:rFonts w:ascii="Arial" w:hAnsi="Arial" w:cs="Arial"/>
        <w:sz w:val="20"/>
        <w:szCs w:val="20"/>
      </w:rPr>
    </w:pPr>
    <w:r w:rsidRPr="00F97D04">
      <w:rPr>
        <w:rStyle w:val="slostrany"/>
        <w:rFonts w:ascii="Arial" w:hAnsi="Arial" w:cs="Arial"/>
        <w:sz w:val="20"/>
        <w:szCs w:val="20"/>
      </w:rPr>
      <w:tab/>
    </w:r>
    <w:r w:rsidRPr="00F97D04">
      <w:rPr>
        <w:rStyle w:val="slostrany"/>
        <w:rFonts w:ascii="Arial" w:hAnsi="Arial" w:cs="Arial"/>
        <w:sz w:val="20"/>
        <w:szCs w:val="20"/>
      </w:rPr>
      <w:tab/>
    </w:r>
    <w:sdt>
      <w:sdtPr>
        <w:rPr>
          <w:rFonts w:ascii="Arial" w:hAnsi="Arial" w:cs="Arial"/>
          <w:sz w:val="20"/>
          <w:szCs w:val="20"/>
        </w:rPr>
        <w:id w:val="1191102365"/>
        <w:docPartObj>
          <w:docPartGallery w:val="Page Numbers (Bottom of Page)"/>
          <w:docPartUnique/>
        </w:docPartObj>
      </w:sdtPr>
      <w:sdtEndPr/>
      <w:sdtContent>
        <w:r w:rsidR="004B66D5" w:rsidRPr="00F97D04">
          <w:rPr>
            <w:rFonts w:ascii="Arial" w:hAnsi="Arial" w:cs="Arial"/>
            <w:sz w:val="20"/>
            <w:szCs w:val="20"/>
          </w:rPr>
          <w:fldChar w:fldCharType="begin"/>
        </w:r>
        <w:r w:rsidRPr="00F97D04">
          <w:rPr>
            <w:rFonts w:ascii="Arial" w:hAnsi="Arial" w:cs="Arial"/>
            <w:sz w:val="20"/>
            <w:szCs w:val="20"/>
          </w:rPr>
          <w:instrText>PAGE   \* MERGEFORMAT</w:instrText>
        </w:r>
        <w:r w:rsidR="004B66D5" w:rsidRPr="00F97D04">
          <w:rPr>
            <w:rFonts w:ascii="Arial" w:hAnsi="Arial" w:cs="Arial"/>
            <w:sz w:val="20"/>
            <w:szCs w:val="20"/>
          </w:rPr>
          <w:fldChar w:fldCharType="separate"/>
        </w:r>
        <w:r w:rsidR="00766365">
          <w:rPr>
            <w:rFonts w:ascii="Arial" w:hAnsi="Arial" w:cs="Arial"/>
            <w:noProof/>
            <w:sz w:val="20"/>
            <w:szCs w:val="20"/>
          </w:rPr>
          <w:t>5</w:t>
        </w:r>
        <w:r w:rsidR="004B66D5" w:rsidRPr="00F97D04">
          <w:rPr>
            <w:rFonts w:ascii="Arial" w:hAnsi="Arial" w:cs="Arial"/>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F85FF" w14:textId="77777777" w:rsidR="00570C1F" w:rsidRDefault="00570C1F">
      <w:r>
        <w:separator/>
      </w:r>
    </w:p>
  </w:footnote>
  <w:footnote w:type="continuationSeparator" w:id="0">
    <w:p w14:paraId="16D80C64" w14:textId="77777777" w:rsidR="00570C1F" w:rsidRDefault="00570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34038" w14:textId="77777777" w:rsidR="00C1337B" w:rsidRDefault="00C1337B" w:rsidP="00F97D04">
    <w:pPr>
      <w:pStyle w:val="H6"/>
      <w:tabs>
        <w:tab w:val="right" w:pos="9639"/>
      </w:tabs>
      <w:spacing w:before="0" w:after="0"/>
      <w:rPr>
        <w:b w:val="0"/>
        <w:sz w:val="18"/>
      </w:rPr>
    </w:pPr>
    <w:r>
      <w:rPr>
        <w:b w:val="0"/>
        <w:sz w:val="18"/>
      </w:rPr>
      <w:t>Súťažné podklady Diaľnica D1 Budimír - Bidovce</w:t>
    </w:r>
    <w:r>
      <w:rPr>
        <w:b w:val="0"/>
        <w:sz w:val="18"/>
      </w:rPr>
      <w:tab/>
      <w:t xml:space="preserve">Národná diaľničná spoločnosť, </w:t>
    </w:r>
    <w:proofErr w:type="spellStart"/>
    <w:r>
      <w:rPr>
        <w:b w:val="0"/>
        <w:sz w:val="18"/>
      </w:rPr>
      <w:t>a.s</w:t>
    </w:r>
    <w:proofErr w:type="spellEnd"/>
  </w:p>
  <w:p w14:paraId="464353D9" w14:textId="77777777" w:rsidR="00C1337B" w:rsidRDefault="00C1337B" w:rsidP="00F97D04">
    <w:pPr>
      <w:pStyle w:val="Hlavika"/>
      <w:tabs>
        <w:tab w:val="clear" w:pos="9072"/>
        <w:tab w:val="right" w:pos="9639"/>
      </w:tabs>
      <w:rPr>
        <w:rFonts w:ascii="Arial" w:hAnsi="Arial" w:cs="Arial"/>
        <w:sz w:val="22"/>
        <w:szCs w:val="16"/>
      </w:rPr>
    </w:pPr>
    <w:r>
      <w:rPr>
        <w:rFonts w:ascii="Arial" w:hAnsi="Arial" w:cs="Arial"/>
        <w:sz w:val="18"/>
      </w:rPr>
      <w:t>Zadávanie nadlimitnej zákazky – Práce „červený FIDIC“</w:t>
    </w:r>
    <w:r>
      <w:rPr>
        <w:rFonts w:ascii="Arial" w:hAnsi="Arial" w:cs="Arial"/>
        <w:sz w:val="18"/>
      </w:rPr>
      <w:tab/>
    </w:r>
    <w:r>
      <w:rPr>
        <w:rFonts w:ascii="Arial" w:hAnsi="Arial" w:cs="Arial"/>
        <w:sz w:val="18"/>
      </w:rPr>
      <w:tab/>
      <w:t>Mlynské nivy 45, 821 09 Bratislava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4AA05" w14:textId="77777777" w:rsidR="00C1337B" w:rsidRDefault="00C1337B" w:rsidP="00F97D04">
    <w:pPr>
      <w:pStyle w:val="Hlavika"/>
      <w:tabs>
        <w:tab w:val="clear" w:pos="9072"/>
        <w:tab w:val="right" w:pos="9639"/>
      </w:tabs>
      <w:rPr>
        <w:rFonts w:ascii="Arial" w:hAnsi="Arial" w:cs="Arial"/>
        <w:sz w:val="22"/>
        <w:szCs w:val="16"/>
      </w:rPr>
    </w:pPr>
    <w:r>
      <w:rPr>
        <w:rFonts w:ascii="Arial" w:hAnsi="Arial" w:cs="Arial"/>
        <w:sz w:val="18"/>
      </w:rPr>
      <w:tab/>
    </w:r>
    <w:r>
      <w:rPr>
        <w:rFonts w:ascii="Arial" w:hAnsi="Arial" w:cs="Arial"/>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DAE48" w14:textId="77777777" w:rsidR="000D6D90" w:rsidRPr="000D6D90" w:rsidRDefault="000D6D90" w:rsidP="000D6D90">
    <w:pPr>
      <w:rPr>
        <w:rStyle w:val="CharStyle5"/>
        <w:b w:val="0"/>
        <w:bCs w:val="0"/>
        <w:sz w:val="24"/>
        <w:szCs w:val="24"/>
      </w:rPr>
    </w:pPr>
    <w:r w:rsidRPr="000D6D90">
      <w:rPr>
        <w:rStyle w:val="CharStyle5"/>
        <w:color w:val="000000"/>
        <w:sz w:val="24"/>
        <w:szCs w:val="24"/>
      </w:rPr>
      <w:t xml:space="preserve">Nosný systém MHD 2. časť </w:t>
    </w:r>
    <w:proofErr w:type="spellStart"/>
    <w:r w:rsidRPr="000D6D90">
      <w:rPr>
        <w:rStyle w:val="CharStyle5"/>
        <w:color w:val="000000"/>
        <w:sz w:val="24"/>
        <w:szCs w:val="24"/>
      </w:rPr>
      <w:t>Bosákova</w:t>
    </w:r>
    <w:proofErr w:type="spellEnd"/>
    <w:r w:rsidRPr="000D6D90">
      <w:rPr>
        <w:rStyle w:val="CharStyle5"/>
        <w:color w:val="000000"/>
        <w:sz w:val="24"/>
        <w:szCs w:val="24"/>
      </w:rPr>
      <w:t xml:space="preserve"> – Janíkov dvor</w:t>
    </w:r>
  </w:p>
  <w:p w14:paraId="0C23CE03" w14:textId="77777777" w:rsidR="000D6D90" w:rsidRDefault="000D6D90" w:rsidP="000D6D90">
    <w:pPr>
      <w:pStyle w:val="Hlavika"/>
    </w:pPr>
  </w:p>
  <w:p w14:paraId="49ACE4E8" w14:textId="77777777" w:rsidR="000D6D90" w:rsidRDefault="000D6D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0A77"/>
    <w:multiLevelType w:val="singleLevel"/>
    <w:tmpl w:val="75386738"/>
    <w:lvl w:ilvl="0">
      <w:start w:val="1"/>
      <w:numFmt w:val="none"/>
      <w:lvlText w:val=""/>
      <w:legacy w:legacy="1" w:legacySpace="0" w:legacyIndent="283"/>
      <w:lvlJc w:val="left"/>
      <w:pPr>
        <w:ind w:left="283" w:hanging="283"/>
      </w:pPr>
      <w:rPr>
        <w:rFonts w:ascii="Symbol" w:hAnsi="Symbol" w:hint="default"/>
      </w:rPr>
    </w:lvl>
  </w:abstractNum>
  <w:abstractNum w:abstractNumId="1" w15:restartNumberingAfterBreak="0">
    <w:nsid w:val="051D52A6"/>
    <w:multiLevelType w:val="hybridMultilevel"/>
    <w:tmpl w:val="E3641644"/>
    <w:lvl w:ilvl="0" w:tplc="A5064D7A">
      <w:start w:val="4"/>
      <w:numFmt w:val="bullet"/>
      <w:lvlText w:val="-"/>
      <w:lvlJc w:val="left"/>
      <w:pPr>
        <w:tabs>
          <w:tab w:val="num" w:pos="1185"/>
        </w:tabs>
        <w:ind w:left="1185" w:hanging="360"/>
      </w:pPr>
      <w:rPr>
        <w:rFonts w:ascii="Times New Roman" w:eastAsia="Times New Roman" w:hAnsi="Times New Roman" w:cs="Times New Roman" w:hint="default"/>
      </w:rPr>
    </w:lvl>
    <w:lvl w:ilvl="1" w:tplc="B8C051A4" w:tentative="1">
      <w:start w:val="1"/>
      <w:numFmt w:val="bullet"/>
      <w:lvlText w:val="o"/>
      <w:lvlJc w:val="left"/>
      <w:pPr>
        <w:tabs>
          <w:tab w:val="num" w:pos="1905"/>
        </w:tabs>
        <w:ind w:left="1905" w:hanging="360"/>
      </w:pPr>
      <w:rPr>
        <w:rFonts w:ascii="Courier New" w:hAnsi="Courier New" w:hint="default"/>
      </w:rPr>
    </w:lvl>
    <w:lvl w:ilvl="2" w:tplc="676AD18A" w:tentative="1">
      <w:start w:val="1"/>
      <w:numFmt w:val="bullet"/>
      <w:lvlText w:val=""/>
      <w:lvlJc w:val="left"/>
      <w:pPr>
        <w:tabs>
          <w:tab w:val="num" w:pos="2625"/>
        </w:tabs>
        <w:ind w:left="2625" w:hanging="360"/>
      </w:pPr>
      <w:rPr>
        <w:rFonts w:ascii="Wingdings" w:hAnsi="Wingdings" w:hint="default"/>
      </w:rPr>
    </w:lvl>
    <w:lvl w:ilvl="3" w:tplc="42761976" w:tentative="1">
      <w:start w:val="1"/>
      <w:numFmt w:val="bullet"/>
      <w:lvlText w:val=""/>
      <w:lvlJc w:val="left"/>
      <w:pPr>
        <w:tabs>
          <w:tab w:val="num" w:pos="3345"/>
        </w:tabs>
        <w:ind w:left="3345" w:hanging="360"/>
      </w:pPr>
      <w:rPr>
        <w:rFonts w:ascii="Symbol" w:hAnsi="Symbol" w:hint="default"/>
      </w:rPr>
    </w:lvl>
    <w:lvl w:ilvl="4" w:tplc="25D82056" w:tentative="1">
      <w:start w:val="1"/>
      <w:numFmt w:val="bullet"/>
      <w:lvlText w:val="o"/>
      <w:lvlJc w:val="left"/>
      <w:pPr>
        <w:tabs>
          <w:tab w:val="num" w:pos="4065"/>
        </w:tabs>
        <w:ind w:left="4065" w:hanging="360"/>
      </w:pPr>
      <w:rPr>
        <w:rFonts w:ascii="Courier New" w:hAnsi="Courier New" w:hint="default"/>
      </w:rPr>
    </w:lvl>
    <w:lvl w:ilvl="5" w:tplc="EEBC30C2" w:tentative="1">
      <w:start w:val="1"/>
      <w:numFmt w:val="bullet"/>
      <w:lvlText w:val=""/>
      <w:lvlJc w:val="left"/>
      <w:pPr>
        <w:tabs>
          <w:tab w:val="num" w:pos="4785"/>
        </w:tabs>
        <w:ind w:left="4785" w:hanging="360"/>
      </w:pPr>
      <w:rPr>
        <w:rFonts w:ascii="Wingdings" w:hAnsi="Wingdings" w:hint="default"/>
      </w:rPr>
    </w:lvl>
    <w:lvl w:ilvl="6" w:tplc="F5CE6106" w:tentative="1">
      <w:start w:val="1"/>
      <w:numFmt w:val="bullet"/>
      <w:lvlText w:val=""/>
      <w:lvlJc w:val="left"/>
      <w:pPr>
        <w:tabs>
          <w:tab w:val="num" w:pos="5505"/>
        </w:tabs>
        <w:ind w:left="5505" w:hanging="360"/>
      </w:pPr>
      <w:rPr>
        <w:rFonts w:ascii="Symbol" w:hAnsi="Symbol" w:hint="default"/>
      </w:rPr>
    </w:lvl>
    <w:lvl w:ilvl="7" w:tplc="835A968A" w:tentative="1">
      <w:start w:val="1"/>
      <w:numFmt w:val="bullet"/>
      <w:lvlText w:val="o"/>
      <w:lvlJc w:val="left"/>
      <w:pPr>
        <w:tabs>
          <w:tab w:val="num" w:pos="6225"/>
        </w:tabs>
        <w:ind w:left="6225" w:hanging="360"/>
      </w:pPr>
      <w:rPr>
        <w:rFonts w:ascii="Courier New" w:hAnsi="Courier New" w:hint="default"/>
      </w:rPr>
    </w:lvl>
    <w:lvl w:ilvl="8" w:tplc="CDC22A72" w:tentative="1">
      <w:start w:val="1"/>
      <w:numFmt w:val="bullet"/>
      <w:lvlText w:val=""/>
      <w:lvlJc w:val="left"/>
      <w:pPr>
        <w:tabs>
          <w:tab w:val="num" w:pos="6945"/>
        </w:tabs>
        <w:ind w:left="6945" w:hanging="360"/>
      </w:pPr>
      <w:rPr>
        <w:rFonts w:ascii="Wingdings" w:hAnsi="Wingdings" w:hint="default"/>
      </w:rPr>
    </w:lvl>
  </w:abstractNum>
  <w:abstractNum w:abstractNumId="2" w15:restartNumberingAfterBreak="0">
    <w:nsid w:val="0A76005A"/>
    <w:multiLevelType w:val="hybridMultilevel"/>
    <w:tmpl w:val="75386738"/>
    <w:lvl w:ilvl="0" w:tplc="11BEE6A8">
      <w:start w:val="1"/>
      <w:numFmt w:val="none"/>
      <w:lvlText w:val=""/>
      <w:legacy w:legacy="1" w:legacySpace="0" w:legacyIndent="283"/>
      <w:lvlJc w:val="left"/>
      <w:pPr>
        <w:ind w:left="283" w:hanging="283"/>
      </w:pPr>
      <w:rPr>
        <w:rFonts w:ascii="Symbol" w:hAnsi="Symbol" w:hint="default"/>
      </w:rPr>
    </w:lvl>
    <w:lvl w:ilvl="1" w:tplc="738A0E02">
      <w:numFmt w:val="decimal"/>
      <w:lvlText w:val=""/>
      <w:lvlJc w:val="left"/>
    </w:lvl>
    <w:lvl w:ilvl="2" w:tplc="E1DC47F0">
      <w:numFmt w:val="decimal"/>
      <w:lvlText w:val=""/>
      <w:lvlJc w:val="left"/>
    </w:lvl>
    <w:lvl w:ilvl="3" w:tplc="21FC0324">
      <w:numFmt w:val="decimal"/>
      <w:lvlText w:val=""/>
      <w:lvlJc w:val="left"/>
    </w:lvl>
    <w:lvl w:ilvl="4" w:tplc="FAA88126">
      <w:numFmt w:val="decimal"/>
      <w:lvlText w:val=""/>
      <w:lvlJc w:val="left"/>
    </w:lvl>
    <w:lvl w:ilvl="5" w:tplc="05AC11FC">
      <w:numFmt w:val="decimal"/>
      <w:lvlText w:val=""/>
      <w:lvlJc w:val="left"/>
    </w:lvl>
    <w:lvl w:ilvl="6" w:tplc="2C40F174">
      <w:numFmt w:val="decimal"/>
      <w:lvlText w:val=""/>
      <w:lvlJc w:val="left"/>
    </w:lvl>
    <w:lvl w:ilvl="7" w:tplc="993AAAFE">
      <w:numFmt w:val="decimal"/>
      <w:lvlText w:val=""/>
      <w:lvlJc w:val="left"/>
    </w:lvl>
    <w:lvl w:ilvl="8" w:tplc="7B248E8C">
      <w:numFmt w:val="decimal"/>
      <w:lvlText w:val=""/>
      <w:lvlJc w:val="left"/>
    </w:lvl>
  </w:abstractNum>
  <w:abstractNum w:abstractNumId="3" w15:restartNumberingAfterBreak="0">
    <w:nsid w:val="0B6F5A8D"/>
    <w:multiLevelType w:val="hybridMultilevel"/>
    <w:tmpl w:val="F18E8412"/>
    <w:lvl w:ilvl="0" w:tplc="21C2838C">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D5237E4"/>
    <w:multiLevelType w:val="hybridMultilevel"/>
    <w:tmpl w:val="4DE6CA30"/>
    <w:lvl w:ilvl="0" w:tplc="1C38EFFC">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0F1B32F6"/>
    <w:multiLevelType w:val="hybridMultilevel"/>
    <w:tmpl w:val="75386738"/>
    <w:lvl w:ilvl="0" w:tplc="D12619A6">
      <w:start w:val="1"/>
      <w:numFmt w:val="none"/>
      <w:lvlText w:val=""/>
      <w:legacy w:legacy="1" w:legacySpace="0" w:legacyIndent="283"/>
      <w:lvlJc w:val="left"/>
      <w:pPr>
        <w:ind w:left="283" w:hanging="283"/>
      </w:pPr>
      <w:rPr>
        <w:rFonts w:ascii="Symbol" w:hAnsi="Symbol" w:hint="default"/>
      </w:rPr>
    </w:lvl>
    <w:lvl w:ilvl="1" w:tplc="77D837F2">
      <w:numFmt w:val="decimal"/>
      <w:lvlText w:val=""/>
      <w:lvlJc w:val="left"/>
    </w:lvl>
    <w:lvl w:ilvl="2" w:tplc="88523EAA">
      <w:numFmt w:val="decimal"/>
      <w:lvlText w:val=""/>
      <w:lvlJc w:val="left"/>
    </w:lvl>
    <w:lvl w:ilvl="3" w:tplc="63FE85E0">
      <w:numFmt w:val="decimal"/>
      <w:lvlText w:val=""/>
      <w:lvlJc w:val="left"/>
    </w:lvl>
    <w:lvl w:ilvl="4" w:tplc="46DAA260">
      <w:numFmt w:val="decimal"/>
      <w:lvlText w:val=""/>
      <w:lvlJc w:val="left"/>
    </w:lvl>
    <w:lvl w:ilvl="5" w:tplc="EE8AAE8A">
      <w:numFmt w:val="decimal"/>
      <w:lvlText w:val=""/>
      <w:lvlJc w:val="left"/>
    </w:lvl>
    <w:lvl w:ilvl="6" w:tplc="8D42A468">
      <w:numFmt w:val="decimal"/>
      <w:lvlText w:val=""/>
      <w:lvlJc w:val="left"/>
    </w:lvl>
    <w:lvl w:ilvl="7" w:tplc="95E87478">
      <w:numFmt w:val="decimal"/>
      <w:lvlText w:val=""/>
      <w:lvlJc w:val="left"/>
    </w:lvl>
    <w:lvl w:ilvl="8" w:tplc="96FEFD78">
      <w:numFmt w:val="decimal"/>
      <w:lvlText w:val=""/>
      <w:lvlJc w:val="left"/>
    </w:lvl>
  </w:abstractNum>
  <w:abstractNum w:abstractNumId="6" w15:restartNumberingAfterBreak="0">
    <w:nsid w:val="18CB5C41"/>
    <w:multiLevelType w:val="hybridMultilevel"/>
    <w:tmpl w:val="CC60F50E"/>
    <w:lvl w:ilvl="0" w:tplc="3A92848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BB65587"/>
    <w:multiLevelType w:val="multilevel"/>
    <w:tmpl w:val="F9EA21C2"/>
    <w:lvl w:ilvl="0">
      <w:start w:val="2"/>
      <w:numFmt w:val="decimal"/>
      <w:lvlText w:val="%1"/>
      <w:lvlJc w:val="left"/>
      <w:pPr>
        <w:tabs>
          <w:tab w:val="num" w:pos="825"/>
        </w:tabs>
        <w:ind w:left="825" w:hanging="825"/>
      </w:pPr>
      <w:rPr>
        <w:rFonts w:hint="default"/>
      </w:rPr>
    </w:lvl>
    <w:lvl w:ilvl="1">
      <w:start w:val="2"/>
      <w:numFmt w:val="decimal"/>
      <w:lvlText w:val="%2.3"/>
      <w:lvlJc w:val="left"/>
      <w:pPr>
        <w:tabs>
          <w:tab w:val="num" w:pos="825"/>
        </w:tabs>
        <w:ind w:left="825" w:hanging="825"/>
      </w:pPr>
      <w:rPr>
        <w:rFonts w:hint="default"/>
      </w:rPr>
    </w:lvl>
    <w:lvl w:ilvl="2">
      <w:start w:val="2"/>
      <w:numFmt w:val="decimal"/>
      <w:lvlText w:val="%3.1"/>
      <w:lvlJc w:val="left"/>
      <w:pPr>
        <w:tabs>
          <w:tab w:val="num" w:pos="825"/>
        </w:tabs>
        <w:ind w:left="825" w:hanging="825"/>
      </w:pPr>
      <w:rPr>
        <w:rFonts w:hint="default"/>
      </w:rPr>
    </w:lvl>
    <w:lvl w:ilvl="3">
      <w:start w:val="1"/>
      <w:numFmt w:val="decimal"/>
      <w:lvlText w:val="%1.%2.%3.%4"/>
      <w:lvlJc w:val="left"/>
      <w:pPr>
        <w:tabs>
          <w:tab w:val="num" w:pos="825"/>
        </w:tabs>
        <w:ind w:left="825" w:hanging="82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01A38F5"/>
    <w:multiLevelType w:val="multilevel"/>
    <w:tmpl w:val="648EF75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ascii="Arial" w:hAnsi="Arial" w:cs="Arial" w:hint="default"/>
        <w:strike w:val="0"/>
        <w:color w:val="auto"/>
        <w:sz w:val="22"/>
        <w:szCs w:val="22"/>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9" w15:restartNumberingAfterBreak="0">
    <w:nsid w:val="248300A3"/>
    <w:multiLevelType w:val="hybridMultilevel"/>
    <w:tmpl w:val="70EECC5C"/>
    <w:lvl w:ilvl="0" w:tplc="E52A316A">
      <w:start w:val="1"/>
      <w:numFmt w:val="decimal"/>
      <w:lvlText w:val="%1."/>
      <w:lvlJc w:val="left"/>
      <w:pPr>
        <w:ind w:left="72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0" w15:restartNumberingAfterBreak="0">
    <w:nsid w:val="281E3559"/>
    <w:multiLevelType w:val="hybridMultilevel"/>
    <w:tmpl w:val="B540CFC8"/>
    <w:lvl w:ilvl="0" w:tplc="B35438A8">
      <w:start w:val="1"/>
      <w:numFmt w:val="decimal"/>
      <w:lvlText w:val="%1."/>
      <w:lvlJc w:val="left"/>
      <w:pPr>
        <w:tabs>
          <w:tab w:val="num" w:pos="720"/>
        </w:tabs>
        <w:ind w:left="720" w:hanging="360"/>
      </w:pPr>
      <w:rPr>
        <w:rFonts w:ascii="Times New Roman" w:eastAsia="Times New Roman" w:hAnsi="Times New Roman" w:cs="Times New Roman" w:hint="default"/>
      </w:rPr>
    </w:lvl>
    <w:lvl w:ilvl="1" w:tplc="5BD0C2BE">
      <w:start w:val="1"/>
      <w:numFmt w:val="lowerLetter"/>
      <w:lvlText w:val="%2)"/>
      <w:lvlJc w:val="left"/>
      <w:pPr>
        <w:tabs>
          <w:tab w:val="num" w:pos="1785"/>
        </w:tabs>
        <w:ind w:left="1785" w:hanging="705"/>
      </w:pPr>
      <w:rPr>
        <w:rFonts w:cs="Times New Roman" w:hint="default"/>
      </w:rPr>
    </w:lvl>
    <w:lvl w:ilvl="2" w:tplc="42562C62">
      <w:start w:val="5"/>
      <w:numFmt w:val="decimal"/>
      <w:lvlText w:val="%3."/>
      <w:lvlJc w:val="left"/>
      <w:pPr>
        <w:tabs>
          <w:tab w:val="num" w:pos="720"/>
        </w:tabs>
        <w:ind w:left="72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29FC5BBC"/>
    <w:multiLevelType w:val="hybridMultilevel"/>
    <w:tmpl w:val="0D9ECD04"/>
    <w:lvl w:ilvl="0" w:tplc="4C18C50E">
      <w:numFmt w:val="bullet"/>
      <w:lvlText w:val="-"/>
      <w:lvlJc w:val="left"/>
      <w:pPr>
        <w:tabs>
          <w:tab w:val="num" w:pos="360"/>
        </w:tabs>
        <w:ind w:left="567" w:hanging="207"/>
      </w:pPr>
      <w:rPr>
        <w:rFonts w:ascii="Times New Roman" w:eastAsia="Times New Roman" w:hAnsi="Times New Roman" w:cs="Times New Roman" w:hint="default"/>
      </w:rPr>
    </w:lvl>
    <w:lvl w:ilvl="1" w:tplc="AF3624DA">
      <w:numFmt w:val="bullet"/>
      <w:lvlText w:val="-"/>
      <w:lvlJc w:val="left"/>
      <w:pPr>
        <w:tabs>
          <w:tab w:val="num" w:pos="1080"/>
        </w:tabs>
        <w:ind w:left="1080" w:firstLine="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2A66342E"/>
    <w:multiLevelType w:val="hybridMultilevel"/>
    <w:tmpl w:val="6A6E7920"/>
    <w:lvl w:ilvl="0" w:tplc="069037F4">
      <w:start w:val="1"/>
      <w:numFmt w:val="lowerLetter"/>
      <w:pStyle w:val="Zoznam"/>
      <w:lvlText w:val="%1."/>
      <w:lvlJc w:val="left"/>
      <w:pPr>
        <w:tabs>
          <w:tab w:val="num" w:pos="567"/>
        </w:tabs>
        <w:ind w:left="567" w:hanging="567"/>
      </w:pPr>
    </w:lvl>
    <w:lvl w:ilvl="1" w:tplc="F168D720">
      <w:numFmt w:val="decimal"/>
      <w:lvlText w:val=""/>
      <w:lvlJc w:val="left"/>
    </w:lvl>
    <w:lvl w:ilvl="2" w:tplc="81A2A580">
      <w:numFmt w:val="decimal"/>
      <w:lvlText w:val=""/>
      <w:lvlJc w:val="left"/>
    </w:lvl>
    <w:lvl w:ilvl="3" w:tplc="C574AD56">
      <w:numFmt w:val="decimal"/>
      <w:lvlText w:val=""/>
      <w:lvlJc w:val="left"/>
    </w:lvl>
    <w:lvl w:ilvl="4" w:tplc="4DBCB5C6">
      <w:numFmt w:val="decimal"/>
      <w:lvlText w:val=""/>
      <w:lvlJc w:val="left"/>
    </w:lvl>
    <w:lvl w:ilvl="5" w:tplc="03D0A85E">
      <w:numFmt w:val="decimal"/>
      <w:lvlText w:val=""/>
      <w:lvlJc w:val="left"/>
    </w:lvl>
    <w:lvl w:ilvl="6" w:tplc="A3A0BF6E">
      <w:numFmt w:val="decimal"/>
      <w:lvlText w:val=""/>
      <w:lvlJc w:val="left"/>
    </w:lvl>
    <w:lvl w:ilvl="7" w:tplc="86AE52F8">
      <w:numFmt w:val="decimal"/>
      <w:lvlText w:val=""/>
      <w:lvlJc w:val="left"/>
    </w:lvl>
    <w:lvl w:ilvl="8" w:tplc="8280CE7E">
      <w:numFmt w:val="decimal"/>
      <w:lvlText w:val=""/>
      <w:lvlJc w:val="left"/>
    </w:lvl>
  </w:abstractNum>
  <w:abstractNum w:abstractNumId="13" w15:restartNumberingAfterBreak="0">
    <w:nsid w:val="2D9454F3"/>
    <w:multiLevelType w:val="hybridMultilevel"/>
    <w:tmpl w:val="964C4B16"/>
    <w:lvl w:ilvl="0" w:tplc="E52A316A">
      <w:start w:val="1"/>
      <w:numFmt w:val="decimal"/>
      <w:lvlText w:val="%1."/>
      <w:lvlJc w:val="left"/>
      <w:pPr>
        <w:ind w:left="72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 w15:restartNumberingAfterBreak="0">
    <w:nsid w:val="2ED67AFC"/>
    <w:multiLevelType w:val="hybridMultilevel"/>
    <w:tmpl w:val="75386738"/>
    <w:lvl w:ilvl="0" w:tplc="0EBE0AF0">
      <w:start w:val="1"/>
      <w:numFmt w:val="none"/>
      <w:lvlText w:val=""/>
      <w:legacy w:legacy="1" w:legacySpace="0" w:legacyIndent="283"/>
      <w:lvlJc w:val="left"/>
      <w:pPr>
        <w:ind w:left="283" w:hanging="283"/>
      </w:pPr>
      <w:rPr>
        <w:rFonts w:ascii="Symbol" w:hAnsi="Symbol" w:hint="default"/>
      </w:rPr>
    </w:lvl>
    <w:lvl w:ilvl="1" w:tplc="D8E4315C">
      <w:numFmt w:val="decimal"/>
      <w:lvlText w:val=""/>
      <w:lvlJc w:val="left"/>
    </w:lvl>
    <w:lvl w:ilvl="2" w:tplc="DFB849C8">
      <w:numFmt w:val="decimal"/>
      <w:lvlText w:val=""/>
      <w:lvlJc w:val="left"/>
    </w:lvl>
    <w:lvl w:ilvl="3" w:tplc="DB0024EC">
      <w:numFmt w:val="decimal"/>
      <w:lvlText w:val=""/>
      <w:lvlJc w:val="left"/>
    </w:lvl>
    <w:lvl w:ilvl="4" w:tplc="E3E20280">
      <w:numFmt w:val="decimal"/>
      <w:lvlText w:val=""/>
      <w:lvlJc w:val="left"/>
    </w:lvl>
    <w:lvl w:ilvl="5" w:tplc="3F867E46">
      <w:numFmt w:val="decimal"/>
      <w:lvlText w:val=""/>
      <w:lvlJc w:val="left"/>
    </w:lvl>
    <w:lvl w:ilvl="6" w:tplc="E95C317A">
      <w:numFmt w:val="decimal"/>
      <w:lvlText w:val=""/>
      <w:lvlJc w:val="left"/>
    </w:lvl>
    <w:lvl w:ilvl="7" w:tplc="7A0A56E0">
      <w:numFmt w:val="decimal"/>
      <w:lvlText w:val=""/>
      <w:lvlJc w:val="left"/>
    </w:lvl>
    <w:lvl w:ilvl="8" w:tplc="4444409C">
      <w:numFmt w:val="decimal"/>
      <w:lvlText w:val=""/>
      <w:lvlJc w:val="left"/>
    </w:lvl>
  </w:abstractNum>
  <w:abstractNum w:abstractNumId="15" w15:restartNumberingAfterBreak="0">
    <w:nsid w:val="37DF229D"/>
    <w:multiLevelType w:val="multilevel"/>
    <w:tmpl w:val="62D4CAFE"/>
    <w:lvl w:ilvl="0">
      <w:start w:val="2"/>
      <w:numFmt w:val="decimal"/>
      <w:lvlText w:val="%1"/>
      <w:lvlJc w:val="left"/>
      <w:pPr>
        <w:tabs>
          <w:tab w:val="num" w:pos="780"/>
        </w:tabs>
        <w:ind w:left="780" w:hanging="780"/>
      </w:pPr>
      <w:rPr>
        <w:rFonts w:hint="default"/>
      </w:rPr>
    </w:lvl>
    <w:lvl w:ilvl="1">
      <w:start w:val="2"/>
      <w:numFmt w:val="decimal"/>
      <w:lvlText w:val="%2.5"/>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FBA16BF"/>
    <w:multiLevelType w:val="hybridMultilevel"/>
    <w:tmpl w:val="75386738"/>
    <w:lvl w:ilvl="0" w:tplc="1324B6B8">
      <w:start w:val="1"/>
      <w:numFmt w:val="none"/>
      <w:lvlText w:val=""/>
      <w:legacy w:legacy="1" w:legacySpace="0" w:legacyIndent="283"/>
      <w:lvlJc w:val="left"/>
      <w:pPr>
        <w:ind w:left="283" w:hanging="283"/>
      </w:pPr>
      <w:rPr>
        <w:rFonts w:ascii="Symbol" w:hAnsi="Symbol" w:hint="default"/>
      </w:rPr>
    </w:lvl>
    <w:lvl w:ilvl="1" w:tplc="4CF835AC">
      <w:numFmt w:val="decimal"/>
      <w:lvlText w:val=""/>
      <w:lvlJc w:val="left"/>
    </w:lvl>
    <w:lvl w:ilvl="2" w:tplc="84509096">
      <w:numFmt w:val="decimal"/>
      <w:lvlText w:val=""/>
      <w:lvlJc w:val="left"/>
    </w:lvl>
    <w:lvl w:ilvl="3" w:tplc="47FE453A">
      <w:numFmt w:val="decimal"/>
      <w:lvlText w:val=""/>
      <w:lvlJc w:val="left"/>
    </w:lvl>
    <w:lvl w:ilvl="4" w:tplc="1AB60D48">
      <w:numFmt w:val="decimal"/>
      <w:lvlText w:val=""/>
      <w:lvlJc w:val="left"/>
    </w:lvl>
    <w:lvl w:ilvl="5" w:tplc="FF5AB40C">
      <w:numFmt w:val="decimal"/>
      <w:lvlText w:val=""/>
      <w:lvlJc w:val="left"/>
    </w:lvl>
    <w:lvl w:ilvl="6" w:tplc="C5668898">
      <w:numFmt w:val="decimal"/>
      <w:lvlText w:val=""/>
      <w:lvlJc w:val="left"/>
    </w:lvl>
    <w:lvl w:ilvl="7" w:tplc="93FE0CD2">
      <w:numFmt w:val="decimal"/>
      <w:lvlText w:val=""/>
      <w:lvlJc w:val="left"/>
    </w:lvl>
    <w:lvl w:ilvl="8" w:tplc="1394619A">
      <w:numFmt w:val="decimal"/>
      <w:lvlText w:val=""/>
      <w:lvlJc w:val="left"/>
    </w:lvl>
  </w:abstractNum>
  <w:abstractNum w:abstractNumId="17" w15:restartNumberingAfterBreak="0">
    <w:nsid w:val="45BE4568"/>
    <w:multiLevelType w:val="multilevel"/>
    <w:tmpl w:val="F7B219A4"/>
    <w:lvl w:ilvl="0">
      <w:start w:val="1"/>
      <w:numFmt w:val="decimal"/>
      <w:lvlText w:val="%1"/>
      <w:lvlJc w:val="left"/>
      <w:pPr>
        <w:tabs>
          <w:tab w:val="num" w:pos="825"/>
        </w:tabs>
        <w:ind w:left="825" w:hanging="825"/>
      </w:pPr>
      <w:rPr>
        <w:rFonts w:hint="default"/>
      </w:rPr>
    </w:lvl>
    <w:lvl w:ilvl="1">
      <w:start w:val="3"/>
      <w:numFmt w:val="decimal"/>
      <w:lvlText w:val="%1.%2"/>
      <w:lvlJc w:val="left"/>
      <w:pPr>
        <w:tabs>
          <w:tab w:val="num" w:pos="825"/>
        </w:tabs>
        <w:ind w:left="825" w:hanging="825"/>
      </w:pPr>
      <w:rPr>
        <w:rFonts w:hint="default"/>
      </w:rPr>
    </w:lvl>
    <w:lvl w:ilvl="2">
      <w:start w:val="1"/>
      <w:numFmt w:val="decimal"/>
      <w:lvlText w:val="%1.%2.%3"/>
      <w:lvlJc w:val="left"/>
      <w:pPr>
        <w:tabs>
          <w:tab w:val="num" w:pos="825"/>
        </w:tabs>
        <w:ind w:left="825" w:hanging="825"/>
      </w:pPr>
      <w:rPr>
        <w:rFonts w:hint="default"/>
      </w:rPr>
    </w:lvl>
    <w:lvl w:ilvl="3">
      <w:start w:val="1"/>
      <w:numFmt w:val="decimal"/>
      <w:lvlText w:val="%1.%2.%3.%4"/>
      <w:lvlJc w:val="left"/>
      <w:pPr>
        <w:tabs>
          <w:tab w:val="num" w:pos="825"/>
        </w:tabs>
        <w:ind w:left="825" w:hanging="82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6B25C0E"/>
    <w:multiLevelType w:val="multilevel"/>
    <w:tmpl w:val="12242AD6"/>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6B9644F"/>
    <w:multiLevelType w:val="multilevel"/>
    <w:tmpl w:val="E39427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284A15"/>
    <w:multiLevelType w:val="hybridMultilevel"/>
    <w:tmpl w:val="75386738"/>
    <w:lvl w:ilvl="0" w:tplc="BD42FF52">
      <w:start w:val="1"/>
      <w:numFmt w:val="none"/>
      <w:lvlText w:val=""/>
      <w:legacy w:legacy="1" w:legacySpace="0" w:legacyIndent="283"/>
      <w:lvlJc w:val="left"/>
      <w:pPr>
        <w:ind w:left="283" w:hanging="283"/>
      </w:pPr>
      <w:rPr>
        <w:rFonts w:ascii="Symbol" w:hAnsi="Symbol" w:hint="default"/>
      </w:rPr>
    </w:lvl>
    <w:lvl w:ilvl="1" w:tplc="B6C430D8">
      <w:numFmt w:val="decimal"/>
      <w:lvlText w:val=""/>
      <w:lvlJc w:val="left"/>
    </w:lvl>
    <w:lvl w:ilvl="2" w:tplc="19AC1AC0">
      <w:numFmt w:val="decimal"/>
      <w:lvlText w:val=""/>
      <w:lvlJc w:val="left"/>
    </w:lvl>
    <w:lvl w:ilvl="3" w:tplc="76EEE9FC">
      <w:numFmt w:val="decimal"/>
      <w:lvlText w:val=""/>
      <w:lvlJc w:val="left"/>
    </w:lvl>
    <w:lvl w:ilvl="4" w:tplc="0A640302">
      <w:numFmt w:val="decimal"/>
      <w:lvlText w:val=""/>
      <w:lvlJc w:val="left"/>
    </w:lvl>
    <w:lvl w:ilvl="5" w:tplc="BF5A8004">
      <w:numFmt w:val="decimal"/>
      <w:lvlText w:val=""/>
      <w:lvlJc w:val="left"/>
    </w:lvl>
    <w:lvl w:ilvl="6" w:tplc="940C252A">
      <w:numFmt w:val="decimal"/>
      <w:lvlText w:val=""/>
      <w:lvlJc w:val="left"/>
    </w:lvl>
    <w:lvl w:ilvl="7" w:tplc="39D27F64">
      <w:numFmt w:val="decimal"/>
      <w:lvlText w:val=""/>
      <w:lvlJc w:val="left"/>
    </w:lvl>
    <w:lvl w:ilvl="8" w:tplc="B972CED0">
      <w:numFmt w:val="decimal"/>
      <w:lvlText w:val=""/>
      <w:lvlJc w:val="left"/>
    </w:lvl>
  </w:abstractNum>
  <w:abstractNum w:abstractNumId="21" w15:restartNumberingAfterBreak="0">
    <w:nsid w:val="4BE31675"/>
    <w:multiLevelType w:val="hybridMultilevel"/>
    <w:tmpl w:val="3814A2EC"/>
    <w:lvl w:ilvl="0" w:tplc="FE083770">
      <w:start w:val="1020"/>
      <w:numFmt w:val="bullet"/>
      <w:lvlText w:val="-"/>
      <w:lvlJc w:val="left"/>
      <w:pPr>
        <w:ind w:left="720" w:hanging="360"/>
      </w:pPr>
      <w:rPr>
        <w:rFonts w:ascii="Arial" w:eastAsia="Times New Roman" w:hAnsi="Arial" w:cs="Aria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2" w15:restartNumberingAfterBreak="0">
    <w:nsid w:val="4E2B00E6"/>
    <w:multiLevelType w:val="hybridMultilevel"/>
    <w:tmpl w:val="61DE0A3A"/>
    <w:lvl w:ilvl="0" w:tplc="E52A316A">
      <w:start w:val="1"/>
      <w:numFmt w:val="decimal"/>
      <w:lvlText w:val="%1."/>
      <w:lvlJc w:val="left"/>
      <w:pPr>
        <w:ind w:left="36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3" w15:restartNumberingAfterBreak="0">
    <w:nsid w:val="53BC09AD"/>
    <w:multiLevelType w:val="hybridMultilevel"/>
    <w:tmpl w:val="24E0FF20"/>
    <w:lvl w:ilvl="0" w:tplc="E52A316A">
      <w:start w:val="1"/>
      <w:numFmt w:val="decimal"/>
      <w:lvlText w:val="%1."/>
      <w:lvlJc w:val="left"/>
      <w:pPr>
        <w:ind w:left="72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59FA07F3"/>
    <w:multiLevelType w:val="hybridMultilevel"/>
    <w:tmpl w:val="593A90E8"/>
    <w:lvl w:ilvl="0" w:tplc="0AF2532E">
      <w:start w:val="1"/>
      <w:numFmt w:val="lowerLetter"/>
      <w:lvlText w:val="%1."/>
      <w:lvlJc w:val="left"/>
      <w:pPr>
        <w:tabs>
          <w:tab w:val="num" w:pos="1080"/>
        </w:tabs>
        <w:ind w:left="1080" w:hanging="720"/>
      </w:pPr>
      <w:rPr>
        <w:rFonts w:hint="default"/>
      </w:rPr>
    </w:lvl>
    <w:lvl w:ilvl="1" w:tplc="97284E28" w:tentative="1">
      <w:start w:val="1"/>
      <w:numFmt w:val="lowerLetter"/>
      <w:lvlText w:val="%2."/>
      <w:lvlJc w:val="left"/>
      <w:pPr>
        <w:tabs>
          <w:tab w:val="num" w:pos="1440"/>
        </w:tabs>
        <w:ind w:left="1440" w:hanging="360"/>
      </w:pPr>
    </w:lvl>
    <w:lvl w:ilvl="2" w:tplc="D23E164C" w:tentative="1">
      <w:start w:val="1"/>
      <w:numFmt w:val="lowerRoman"/>
      <w:lvlText w:val="%3."/>
      <w:lvlJc w:val="right"/>
      <w:pPr>
        <w:tabs>
          <w:tab w:val="num" w:pos="2160"/>
        </w:tabs>
        <w:ind w:left="2160" w:hanging="180"/>
      </w:pPr>
    </w:lvl>
    <w:lvl w:ilvl="3" w:tplc="CC72CC14" w:tentative="1">
      <w:start w:val="1"/>
      <w:numFmt w:val="decimal"/>
      <w:lvlText w:val="%4."/>
      <w:lvlJc w:val="left"/>
      <w:pPr>
        <w:tabs>
          <w:tab w:val="num" w:pos="2880"/>
        </w:tabs>
        <w:ind w:left="2880" w:hanging="360"/>
      </w:pPr>
    </w:lvl>
    <w:lvl w:ilvl="4" w:tplc="950C5970" w:tentative="1">
      <w:start w:val="1"/>
      <w:numFmt w:val="lowerLetter"/>
      <w:lvlText w:val="%5."/>
      <w:lvlJc w:val="left"/>
      <w:pPr>
        <w:tabs>
          <w:tab w:val="num" w:pos="3600"/>
        </w:tabs>
        <w:ind w:left="3600" w:hanging="360"/>
      </w:pPr>
    </w:lvl>
    <w:lvl w:ilvl="5" w:tplc="9516D272" w:tentative="1">
      <w:start w:val="1"/>
      <w:numFmt w:val="lowerRoman"/>
      <w:lvlText w:val="%6."/>
      <w:lvlJc w:val="right"/>
      <w:pPr>
        <w:tabs>
          <w:tab w:val="num" w:pos="4320"/>
        </w:tabs>
        <w:ind w:left="4320" w:hanging="180"/>
      </w:pPr>
    </w:lvl>
    <w:lvl w:ilvl="6" w:tplc="EFF06F3A" w:tentative="1">
      <w:start w:val="1"/>
      <w:numFmt w:val="decimal"/>
      <w:lvlText w:val="%7."/>
      <w:lvlJc w:val="left"/>
      <w:pPr>
        <w:tabs>
          <w:tab w:val="num" w:pos="5040"/>
        </w:tabs>
        <w:ind w:left="5040" w:hanging="360"/>
      </w:pPr>
    </w:lvl>
    <w:lvl w:ilvl="7" w:tplc="6FACA7DE" w:tentative="1">
      <w:start w:val="1"/>
      <w:numFmt w:val="lowerLetter"/>
      <w:lvlText w:val="%8."/>
      <w:lvlJc w:val="left"/>
      <w:pPr>
        <w:tabs>
          <w:tab w:val="num" w:pos="5760"/>
        </w:tabs>
        <w:ind w:left="5760" w:hanging="360"/>
      </w:pPr>
    </w:lvl>
    <w:lvl w:ilvl="8" w:tplc="734EE6AC" w:tentative="1">
      <w:start w:val="1"/>
      <w:numFmt w:val="lowerRoman"/>
      <w:lvlText w:val="%9."/>
      <w:lvlJc w:val="right"/>
      <w:pPr>
        <w:tabs>
          <w:tab w:val="num" w:pos="6480"/>
        </w:tabs>
        <w:ind w:left="6480" w:hanging="180"/>
      </w:pPr>
    </w:lvl>
  </w:abstractNum>
  <w:abstractNum w:abstractNumId="25" w15:restartNumberingAfterBreak="0">
    <w:nsid w:val="5B5064DF"/>
    <w:multiLevelType w:val="multilevel"/>
    <w:tmpl w:val="CB6222BC"/>
    <w:lvl w:ilvl="0">
      <w:start w:val="2"/>
      <w:numFmt w:val="decimal"/>
      <w:lvlText w:val="%1"/>
      <w:lvlJc w:val="left"/>
      <w:pPr>
        <w:tabs>
          <w:tab w:val="num" w:pos="825"/>
        </w:tabs>
        <w:ind w:left="825" w:hanging="825"/>
      </w:pPr>
      <w:rPr>
        <w:rFonts w:hint="default"/>
      </w:rPr>
    </w:lvl>
    <w:lvl w:ilvl="1">
      <w:start w:val="2"/>
      <w:numFmt w:val="decimal"/>
      <w:lvlText w:val="%2.2"/>
      <w:lvlJc w:val="left"/>
      <w:pPr>
        <w:tabs>
          <w:tab w:val="num" w:pos="1251"/>
        </w:tabs>
        <w:ind w:left="1251" w:hanging="825"/>
      </w:pPr>
      <w:rPr>
        <w:rFonts w:hint="default"/>
      </w:rPr>
    </w:lvl>
    <w:lvl w:ilvl="2">
      <w:start w:val="1"/>
      <w:numFmt w:val="decimal"/>
      <w:lvlText w:val="%1.%2.%3"/>
      <w:lvlJc w:val="left"/>
      <w:pPr>
        <w:tabs>
          <w:tab w:val="num" w:pos="825"/>
        </w:tabs>
        <w:ind w:left="825" w:hanging="825"/>
      </w:pPr>
      <w:rPr>
        <w:rFonts w:hint="default"/>
      </w:rPr>
    </w:lvl>
    <w:lvl w:ilvl="3">
      <w:start w:val="1"/>
      <w:numFmt w:val="decimal"/>
      <w:lvlText w:val="%1.%2.%3.%4"/>
      <w:lvlJc w:val="left"/>
      <w:pPr>
        <w:tabs>
          <w:tab w:val="num" w:pos="825"/>
        </w:tabs>
        <w:ind w:left="825" w:hanging="82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B811C9B"/>
    <w:multiLevelType w:val="hybridMultilevel"/>
    <w:tmpl w:val="4A2E16C2"/>
    <w:lvl w:ilvl="0" w:tplc="3F0C1178">
      <w:start w:val="2"/>
      <w:numFmt w:val="lowerLetter"/>
      <w:lvlText w:val="%1."/>
      <w:lvlJc w:val="left"/>
      <w:pPr>
        <w:tabs>
          <w:tab w:val="num" w:pos="1080"/>
        </w:tabs>
        <w:ind w:left="1080" w:hanging="720"/>
      </w:pPr>
      <w:rPr>
        <w:rFonts w:hint="default"/>
      </w:rPr>
    </w:lvl>
    <w:lvl w:ilvl="1" w:tplc="776E5872" w:tentative="1">
      <w:start w:val="1"/>
      <w:numFmt w:val="lowerLetter"/>
      <w:lvlText w:val="%2."/>
      <w:lvlJc w:val="left"/>
      <w:pPr>
        <w:tabs>
          <w:tab w:val="num" w:pos="1440"/>
        </w:tabs>
        <w:ind w:left="1440" w:hanging="360"/>
      </w:pPr>
    </w:lvl>
    <w:lvl w:ilvl="2" w:tplc="78E8F0D2" w:tentative="1">
      <w:start w:val="1"/>
      <w:numFmt w:val="lowerRoman"/>
      <w:lvlText w:val="%3."/>
      <w:lvlJc w:val="right"/>
      <w:pPr>
        <w:tabs>
          <w:tab w:val="num" w:pos="2160"/>
        </w:tabs>
        <w:ind w:left="2160" w:hanging="180"/>
      </w:pPr>
    </w:lvl>
    <w:lvl w:ilvl="3" w:tplc="676E6F6E" w:tentative="1">
      <w:start w:val="1"/>
      <w:numFmt w:val="decimal"/>
      <w:lvlText w:val="%4."/>
      <w:lvlJc w:val="left"/>
      <w:pPr>
        <w:tabs>
          <w:tab w:val="num" w:pos="2880"/>
        </w:tabs>
        <w:ind w:left="2880" w:hanging="360"/>
      </w:pPr>
    </w:lvl>
    <w:lvl w:ilvl="4" w:tplc="3148EFBC" w:tentative="1">
      <w:start w:val="1"/>
      <w:numFmt w:val="lowerLetter"/>
      <w:lvlText w:val="%5."/>
      <w:lvlJc w:val="left"/>
      <w:pPr>
        <w:tabs>
          <w:tab w:val="num" w:pos="3600"/>
        </w:tabs>
        <w:ind w:left="3600" w:hanging="360"/>
      </w:pPr>
    </w:lvl>
    <w:lvl w:ilvl="5" w:tplc="9B547BB4" w:tentative="1">
      <w:start w:val="1"/>
      <w:numFmt w:val="lowerRoman"/>
      <w:lvlText w:val="%6."/>
      <w:lvlJc w:val="right"/>
      <w:pPr>
        <w:tabs>
          <w:tab w:val="num" w:pos="4320"/>
        </w:tabs>
        <w:ind w:left="4320" w:hanging="180"/>
      </w:pPr>
    </w:lvl>
    <w:lvl w:ilvl="6" w:tplc="19369E36" w:tentative="1">
      <w:start w:val="1"/>
      <w:numFmt w:val="decimal"/>
      <w:lvlText w:val="%7."/>
      <w:lvlJc w:val="left"/>
      <w:pPr>
        <w:tabs>
          <w:tab w:val="num" w:pos="5040"/>
        </w:tabs>
        <w:ind w:left="5040" w:hanging="360"/>
      </w:pPr>
    </w:lvl>
    <w:lvl w:ilvl="7" w:tplc="F2868128" w:tentative="1">
      <w:start w:val="1"/>
      <w:numFmt w:val="lowerLetter"/>
      <w:lvlText w:val="%8."/>
      <w:lvlJc w:val="left"/>
      <w:pPr>
        <w:tabs>
          <w:tab w:val="num" w:pos="5760"/>
        </w:tabs>
        <w:ind w:left="5760" w:hanging="360"/>
      </w:pPr>
    </w:lvl>
    <w:lvl w:ilvl="8" w:tplc="8432DE68" w:tentative="1">
      <w:start w:val="1"/>
      <w:numFmt w:val="lowerRoman"/>
      <w:lvlText w:val="%9."/>
      <w:lvlJc w:val="right"/>
      <w:pPr>
        <w:tabs>
          <w:tab w:val="num" w:pos="6480"/>
        </w:tabs>
        <w:ind w:left="6480" w:hanging="180"/>
      </w:pPr>
    </w:lvl>
  </w:abstractNum>
  <w:abstractNum w:abstractNumId="27" w15:restartNumberingAfterBreak="0">
    <w:nsid w:val="5F9D4B72"/>
    <w:multiLevelType w:val="hybridMultilevel"/>
    <w:tmpl w:val="4AA06C40"/>
    <w:lvl w:ilvl="0" w:tplc="6EF08F1C">
      <w:start w:val="4"/>
      <w:numFmt w:val="upperLetter"/>
      <w:lvlText w:val="%1."/>
      <w:lvlJc w:val="left"/>
      <w:pPr>
        <w:tabs>
          <w:tab w:val="num" w:pos="1080"/>
        </w:tabs>
        <w:ind w:left="1080" w:hanging="720"/>
      </w:pPr>
      <w:rPr>
        <w:rFonts w:hint="default"/>
      </w:rPr>
    </w:lvl>
    <w:lvl w:ilvl="1" w:tplc="BE487384" w:tentative="1">
      <w:start w:val="1"/>
      <w:numFmt w:val="lowerLetter"/>
      <w:lvlText w:val="%2."/>
      <w:lvlJc w:val="left"/>
      <w:pPr>
        <w:tabs>
          <w:tab w:val="num" w:pos="1440"/>
        </w:tabs>
        <w:ind w:left="1440" w:hanging="360"/>
      </w:pPr>
    </w:lvl>
    <w:lvl w:ilvl="2" w:tplc="FDECF2E6" w:tentative="1">
      <w:start w:val="1"/>
      <w:numFmt w:val="lowerRoman"/>
      <w:lvlText w:val="%3."/>
      <w:lvlJc w:val="right"/>
      <w:pPr>
        <w:tabs>
          <w:tab w:val="num" w:pos="2160"/>
        </w:tabs>
        <w:ind w:left="2160" w:hanging="180"/>
      </w:pPr>
    </w:lvl>
    <w:lvl w:ilvl="3" w:tplc="FC4EC76A" w:tentative="1">
      <w:start w:val="1"/>
      <w:numFmt w:val="decimal"/>
      <w:lvlText w:val="%4."/>
      <w:lvlJc w:val="left"/>
      <w:pPr>
        <w:tabs>
          <w:tab w:val="num" w:pos="2880"/>
        </w:tabs>
        <w:ind w:left="2880" w:hanging="360"/>
      </w:pPr>
    </w:lvl>
    <w:lvl w:ilvl="4" w:tplc="BFF6BA52" w:tentative="1">
      <w:start w:val="1"/>
      <w:numFmt w:val="lowerLetter"/>
      <w:lvlText w:val="%5."/>
      <w:lvlJc w:val="left"/>
      <w:pPr>
        <w:tabs>
          <w:tab w:val="num" w:pos="3600"/>
        </w:tabs>
        <w:ind w:left="3600" w:hanging="360"/>
      </w:pPr>
    </w:lvl>
    <w:lvl w:ilvl="5" w:tplc="8C5045FC" w:tentative="1">
      <w:start w:val="1"/>
      <w:numFmt w:val="lowerRoman"/>
      <w:lvlText w:val="%6."/>
      <w:lvlJc w:val="right"/>
      <w:pPr>
        <w:tabs>
          <w:tab w:val="num" w:pos="4320"/>
        </w:tabs>
        <w:ind w:left="4320" w:hanging="180"/>
      </w:pPr>
    </w:lvl>
    <w:lvl w:ilvl="6" w:tplc="205CD47A" w:tentative="1">
      <w:start w:val="1"/>
      <w:numFmt w:val="decimal"/>
      <w:lvlText w:val="%7."/>
      <w:lvlJc w:val="left"/>
      <w:pPr>
        <w:tabs>
          <w:tab w:val="num" w:pos="5040"/>
        </w:tabs>
        <w:ind w:left="5040" w:hanging="360"/>
      </w:pPr>
    </w:lvl>
    <w:lvl w:ilvl="7" w:tplc="C5FA84A4" w:tentative="1">
      <w:start w:val="1"/>
      <w:numFmt w:val="lowerLetter"/>
      <w:lvlText w:val="%8."/>
      <w:lvlJc w:val="left"/>
      <w:pPr>
        <w:tabs>
          <w:tab w:val="num" w:pos="5760"/>
        </w:tabs>
        <w:ind w:left="5760" w:hanging="360"/>
      </w:pPr>
    </w:lvl>
    <w:lvl w:ilvl="8" w:tplc="115664C0" w:tentative="1">
      <w:start w:val="1"/>
      <w:numFmt w:val="lowerRoman"/>
      <w:lvlText w:val="%9."/>
      <w:lvlJc w:val="right"/>
      <w:pPr>
        <w:tabs>
          <w:tab w:val="num" w:pos="6480"/>
        </w:tabs>
        <w:ind w:left="6480" w:hanging="180"/>
      </w:pPr>
    </w:lvl>
  </w:abstractNum>
  <w:abstractNum w:abstractNumId="28" w15:restartNumberingAfterBreak="0">
    <w:nsid w:val="62D96D1E"/>
    <w:multiLevelType w:val="hybridMultilevel"/>
    <w:tmpl w:val="25906452"/>
    <w:lvl w:ilvl="0" w:tplc="D39A766C">
      <w:start w:val="1"/>
      <w:numFmt w:val="decimal"/>
      <w:lvlText w:val="%1."/>
      <w:lvlJc w:val="left"/>
      <w:pPr>
        <w:tabs>
          <w:tab w:val="num" w:pos="720"/>
        </w:tabs>
        <w:ind w:left="720" w:hanging="360"/>
      </w:pPr>
      <w:rPr>
        <w:rFonts w:ascii="Verdana" w:eastAsia="Times New Roman" w:hAnsi="Verdana" w:cs="Times New Roman"/>
      </w:rPr>
    </w:lvl>
    <w:lvl w:ilvl="1" w:tplc="5BD0C2BE">
      <w:start w:val="1"/>
      <w:numFmt w:val="lowerLetter"/>
      <w:lvlText w:val="%2)"/>
      <w:lvlJc w:val="left"/>
      <w:pPr>
        <w:tabs>
          <w:tab w:val="num" w:pos="1785"/>
        </w:tabs>
        <w:ind w:left="1785" w:hanging="705"/>
      </w:pPr>
      <w:rPr>
        <w:rFonts w:cs="Times New Roman" w:hint="default"/>
      </w:rPr>
    </w:lvl>
    <w:lvl w:ilvl="2" w:tplc="42562C62">
      <w:start w:val="5"/>
      <w:numFmt w:val="decimal"/>
      <w:lvlText w:val="%3."/>
      <w:lvlJc w:val="left"/>
      <w:pPr>
        <w:tabs>
          <w:tab w:val="num" w:pos="720"/>
        </w:tabs>
        <w:ind w:left="72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6DE11AC0"/>
    <w:multiLevelType w:val="hybridMultilevel"/>
    <w:tmpl w:val="75386738"/>
    <w:lvl w:ilvl="0" w:tplc="AB30DD12">
      <w:start w:val="1"/>
      <w:numFmt w:val="none"/>
      <w:lvlText w:val=""/>
      <w:legacy w:legacy="1" w:legacySpace="0" w:legacyIndent="283"/>
      <w:lvlJc w:val="left"/>
      <w:pPr>
        <w:ind w:left="283" w:hanging="283"/>
      </w:pPr>
      <w:rPr>
        <w:rFonts w:ascii="Symbol" w:hAnsi="Symbol" w:hint="default"/>
      </w:rPr>
    </w:lvl>
    <w:lvl w:ilvl="1" w:tplc="A614C60E">
      <w:numFmt w:val="decimal"/>
      <w:lvlText w:val=""/>
      <w:lvlJc w:val="left"/>
    </w:lvl>
    <w:lvl w:ilvl="2" w:tplc="B0902774">
      <w:numFmt w:val="decimal"/>
      <w:lvlText w:val=""/>
      <w:lvlJc w:val="left"/>
    </w:lvl>
    <w:lvl w:ilvl="3" w:tplc="FF8A108A">
      <w:numFmt w:val="decimal"/>
      <w:lvlText w:val=""/>
      <w:lvlJc w:val="left"/>
    </w:lvl>
    <w:lvl w:ilvl="4" w:tplc="C1100252">
      <w:numFmt w:val="decimal"/>
      <w:lvlText w:val=""/>
      <w:lvlJc w:val="left"/>
    </w:lvl>
    <w:lvl w:ilvl="5" w:tplc="56D469D2">
      <w:numFmt w:val="decimal"/>
      <w:lvlText w:val=""/>
      <w:lvlJc w:val="left"/>
    </w:lvl>
    <w:lvl w:ilvl="6" w:tplc="079AFBAA">
      <w:numFmt w:val="decimal"/>
      <w:lvlText w:val=""/>
      <w:lvlJc w:val="left"/>
    </w:lvl>
    <w:lvl w:ilvl="7" w:tplc="3D36A370">
      <w:numFmt w:val="decimal"/>
      <w:lvlText w:val=""/>
      <w:lvlJc w:val="left"/>
    </w:lvl>
    <w:lvl w:ilvl="8" w:tplc="9B627FE6">
      <w:numFmt w:val="decimal"/>
      <w:lvlText w:val=""/>
      <w:lvlJc w:val="left"/>
    </w:lvl>
  </w:abstractNum>
  <w:abstractNum w:abstractNumId="30" w15:restartNumberingAfterBreak="0">
    <w:nsid w:val="6FFE31B4"/>
    <w:multiLevelType w:val="multilevel"/>
    <w:tmpl w:val="EE7CBC3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2E751C2"/>
    <w:multiLevelType w:val="multilevel"/>
    <w:tmpl w:val="D654123C"/>
    <w:lvl w:ilvl="0">
      <w:start w:val="2"/>
      <w:numFmt w:val="decimal"/>
      <w:lvlText w:val="%1"/>
      <w:lvlJc w:val="left"/>
      <w:pPr>
        <w:tabs>
          <w:tab w:val="num" w:pos="825"/>
        </w:tabs>
        <w:ind w:left="825" w:hanging="825"/>
      </w:pPr>
      <w:rPr>
        <w:rFonts w:hint="default"/>
      </w:rPr>
    </w:lvl>
    <w:lvl w:ilvl="1">
      <w:start w:val="2"/>
      <w:numFmt w:val="decimal"/>
      <w:lvlText w:val="%1.%2"/>
      <w:lvlJc w:val="left"/>
      <w:pPr>
        <w:tabs>
          <w:tab w:val="num" w:pos="825"/>
        </w:tabs>
        <w:ind w:left="825" w:hanging="825"/>
      </w:pPr>
      <w:rPr>
        <w:rFonts w:hint="default"/>
      </w:rPr>
    </w:lvl>
    <w:lvl w:ilvl="2">
      <w:start w:val="1"/>
      <w:numFmt w:val="decimal"/>
      <w:lvlText w:val="%1.%2.%3"/>
      <w:lvlJc w:val="left"/>
      <w:pPr>
        <w:tabs>
          <w:tab w:val="num" w:pos="825"/>
        </w:tabs>
        <w:ind w:left="825" w:hanging="825"/>
      </w:pPr>
      <w:rPr>
        <w:rFonts w:hint="default"/>
      </w:rPr>
    </w:lvl>
    <w:lvl w:ilvl="3">
      <w:start w:val="1"/>
      <w:numFmt w:val="decimal"/>
      <w:lvlText w:val="%1.%2.%3.%4"/>
      <w:lvlJc w:val="left"/>
      <w:pPr>
        <w:tabs>
          <w:tab w:val="num" w:pos="825"/>
        </w:tabs>
        <w:ind w:left="825" w:hanging="82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71F3543"/>
    <w:multiLevelType w:val="hybridMultilevel"/>
    <w:tmpl w:val="A73063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A171FE3"/>
    <w:multiLevelType w:val="multilevel"/>
    <w:tmpl w:val="75386738"/>
    <w:lvl w:ilvl="0">
      <w:start w:val="1"/>
      <w:numFmt w:val="none"/>
      <w:lvlText w:val=""/>
      <w:legacy w:legacy="1" w:legacySpace="0" w:legacyIndent="283"/>
      <w:lvlJc w:val="left"/>
      <w:pPr>
        <w:ind w:left="283" w:hanging="283"/>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AAA24A1"/>
    <w:multiLevelType w:val="hybridMultilevel"/>
    <w:tmpl w:val="903CB2C4"/>
    <w:lvl w:ilvl="0" w:tplc="2DC0A7FA">
      <w:start w:val="1"/>
      <w:numFmt w:val="lowerLetter"/>
      <w:lvlText w:val="%1)"/>
      <w:lvlJc w:val="left"/>
      <w:pPr>
        <w:tabs>
          <w:tab w:val="num" w:pos="6810"/>
        </w:tabs>
        <w:ind w:left="6810" w:hanging="360"/>
      </w:pPr>
      <w:rPr>
        <w:rFonts w:hint="default"/>
      </w:rPr>
    </w:lvl>
    <w:lvl w:ilvl="1" w:tplc="AF3624DA">
      <w:numFmt w:val="bullet"/>
      <w:lvlText w:val="-"/>
      <w:lvlJc w:val="left"/>
      <w:pPr>
        <w:tabs>
          <w:tab w:val="num" w:pos="1080"/>
        </w:tabs>
        <w:ind w:left="1080" w:firstLine="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5" w15:restartNumberingAfterBreak="0">
    <w:nsid w:val="7AFB31DD"/>
    <w:multiLevelType w:val="multilevel"/>
    <w:tmpl w:val="3EC212C2"/>
    <w:lvl w:ilvl="0">
      <w:start w:val="2"/>
      <w:numFmt w:val="decimal"/>
      <w:lvlText w:val="%1"/>
      <w:lvlJc w:val="left"/>
      <w:pPr>
        <w:tabs>
          <w:tab w:val="num" w:pos="825"/>
        </w:tabs>
        <w:ind w:left="825" w:hanging="825"/>
      </w:pPr>
      <w:rPr>
        <w:rFonts w:hint="default"/>
      </w:rPr>
    </w:lvl>
    <w:lvl w:ilvl="1">
      <w:start w:val="2"/>
      <w:numFmt w:val="decimal"/>
      <w:lvlText w:val="%2.3"/>
      <w:lvlJc w:val="left"/>
      <w:pPr>
        <w:tabs>
          <w:tab w:val="num" w:pos="825"/>
        </w:tabs>
        <w:ind w:left="825" w:hanging="825"/>
      </w:pPr>
      <w:rPr>
        <w:rFonts w:hint="default"/>
      </w:rPr>
    </w:lvl>
    <w:lvl w:ilvl="2">
      <w:start w:val="2"/>
      <w:numFmt w:val="decimal"/>
      <w:lvlText w:val="%3.3"/>
      <w:lvlJc w:val="left"/>
      <w:pPr>
        <w:tabs>
          <w:tab w:val="num" w:pos="825"/>
        </w:tabs>
        <w:ind w:left="825" w:hanging="825"/>
      </w:pPr>
      <w:rPr>
        <w:rFonts w:hint="default"/>
      </w:rPr>
    </w:lvl>
    <w:lvl w:ilvl="3">
      <w:start w:val="1"/>
      <w:numFmt w:val="decimal"/>
      <w:lvlText w:val="%1.%2.%3.%4"/>
      <w:lvlJc w:val="left"/>
      <w:pPr>
        <w:tabs>
          <w:tab w:val="num" w:pos="825"/>
        </w:tabs>
        <w:ind w:left="825" w:hanging="82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4"/>
  </w:num>
  <w:num w:numId="2">
    <w:abstractNumId w:val="26"/>
  </w:num>
  <w:num w:numId="3">
    <w:abstractNumId w:val="27"/>
  </w:num>
  <w:num w:numId="4">
    <w:abstractNumId w:val="18"/>
  </w:num>
  <w:num w:numId="5">
    <w:abstractNumId w:val="2"/>
  </w:num>
  <w:num w:numId="6">
    <w:abstractNumId w:val="14"/>
  </w:num>
  <w:num w:numId="7">
    <w:abstractNumId w:val="29"/>
  </w:num>
  <w:num w:numId="8">
    <w:abstractNumId w:val="5"/>
  </w:num>
  <w:num w:numId="9">
    <w:abstractNumId w:val="33"/>
  </w:num>
  <w:num w:numId="10">
    <w:abstractNumId w:val="0"/>
  </w:num>
  <w:num w:numId="11">
    <w:abstractNumId w:val="16"/>
  </w:num>
  <w:num w:numId="12">
    <w:abstractNumId w:val="20"/>
  </w:num>
  <w:num w:numId="13">
    <w:abstractNumId w:val="1"/>
  </w:num>
  <w:num w:numId="14">
    <w:abstractNumId w:val="31"/>
  </w:num>
  <w:num w:numId="15">
    <w:abstractNumId w:val="30"/>
  </w:num>
  <w:num w:numId="16">
    <w:abstractNumId w:val="17"/>
  </w:num>
  <w:num w:numId="17">
    <w:abstractNumId w:val="35"/>
  </w:num>
  <w:num w:numId="18">
    <w:abstractNumId w:val="15"/>
  </w:num>
  <w:num w:numId="19">
    <w:abstractNumId w:val="25"/>
  </w:num>
  <w:num w:numId="20">
    <w:abstractNumId w:val="34"/>
  </w:num>
  <w:num w:numId="21">
    <w:abstractNumId w:val="11"/>
  </w:num>
  <w:num w:numId="22">
    <w:abstractNumId w:val="28"/>
  </w:num>
  <w:num w:numId="23">
    <w:abstractNumId w:val="10"/>
  </w:num>
  <w:num w:numId="24">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22"/>
  </w:num>
  <w:num w:numId="34">
    <w:abstractNumId w:val="32"/>
  </w:num>
  <w:num w:numId="35">
    <w:abstractNumId w:val="13"/>
  </w:num>
  <w:num w:numId="36">
    <w:abstractNumId w:val="23"/>
  </w:num>
  <w:num w:numId="37">
    <w:abstractNumId w:val="9"/>
  </w:num>
  <w:num w:numId="38">
    <w:abstractNumId w:val="6"/>
  </w:num>
  <w:num w:numId="39">
    <w:abstractNumId w:val="3"/>
  </w:num>
  <w:num w:numId="40">
    <w:abstractNumId w:val="4"/>
  </w:num>
  <w:num w:numId="41">
    <w:abstractNumId w:val="8"/>
  </w:num>
  <w:num w:numId="42">
    <w:abstractNumId w:val="7"/>
  </w:num>
  <w:num w:numId="43">
    <w:abstractNumId w:val="12"/>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02"/>
  <w:displayHorizontalDrawingGridEvery w:val="0"/>
  <w:displayVerticalDrawingGridEvery w:val="2"/>
  <w:noPunctuationKerning/>
  <w:characterSpacingControl w:val="doNotCompress"/>
  <w:hdrShapeDefaults>
    <o:shapedefaults v:ext="edit" spidmax="2049">
      <o:colormru v:ext="edit" colors="#eaeaea,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2A8"/>
    <w:rsid w:val="000054EA"/>
    <w:rsid w:val="0000713D"/>
    <w:rsid w:val="000111FA"/>
    <w:rsid w:val="00012271"/>
    <w:rsid w:val="00014993"/>
    <w:rsid w:val="00017893"/>
    <w:rsid w:val="0001795C"/>
    <w:rsid w:val="00020304"/>
    <w:rsid w:val="000267B4"/>
    <w:rsid w:val="000333D5"/>
    <w:rsid w:val="000338DE"/>
    <w:rsid w:val="00045629"/>
    <w:rsid w:val="0004676E"/>
    <w:rsid w:val="000547E9"/>
    <w:rsid w:val="00054EF1"/>
    <w:rsid w:val="00057C3A"/>
    <w:rsid w:val="0006135B"/>
    <w:rsid w:val="00061BE4"/>
    <w:rsid w:val="0006650C"/>
    <w:rsid w:val="000670EE"/>
    <w:rsid w:val="00071E9E"/>
    <w:rsid w:val="0007428F"/>
    <w:rsid w:val="00076A80"/>
    <w:rsid w:val="000772D1"/>
    <w:rsid w:val="00077F0F"/>
    <w:rsid w:val="00085B7E"/>
    <w:rsid w:val="000932B9"/>
    <w:rsid w:val="00093540"/>
    <w:rsid w:val="000941B8"/>
    <w:rsid w:val="00094946"/>
    <w:rsid w:val="00094F79"/>
    <w:rsid w:val="000977B6"/>
    <w:rsid w:val="000A4227"/>
    <w:rsid w:val="000B052E"/>
    <w:rsid w:val="000B171D"/>
    <w:rsid w:val="000B51F3"/>
    <w:rsid w:val="000B638B"/>
    <w:rsid w:val="000C2875"/>
    <w:rsid w:val="000C56B9"/>
    <w:rsid w:val="000C57B4"/>
    <w:rsid w:val="000C6264"/>
    <w:rsid w:val="000C64BF"/>
    <w:rsid w:val="000C7F19"/>
    <w:rsid w:val="000D0CF0"/>
    <w:rsid w:val="000D1149"/>
    <w:rsid w:val="000D2257"/>
    <w:rsid w:val="000D3DA5"/>
    <w:rsid w:val="000D3FA0"/>
    <w:rsid w:val="000D4965"/>
    <w:rsid w:val="000D6D90"/>
    <w:rsid w:val="000E7D76"/>
    <w:rsid w:val="000F266A"/>
    <w:rsid w:val="000F3478"/>
    <w:rsid w:val="000F3A93"/>
    <w:rsid w:val="000F46D8"/>
    <w:rsid w:val="00107EA3"/>
    <w:rsid w:val="0011021B"/>
    <w:rsid w:val="0012065C"/>
    <w:rsid w:val="0012325D"/>
    <w:rsid w:val="001324BB"/>
    <w:rsid w:val="00134BD0"/>
    <w:rsid w:val="001379BD"/>
    <w:rsid w:val="00143410"/>
    <w:rsid w:val="00144549"/>
    <w:rsid w:val="0014765C"/>
    <w:rsid w:val="00156315"/>
    <w:rsid w:val="00156D62"/>
    <w:rsid w:val="001572E8"/>
    <w:rsid w:val="001625C3"/>
    <w:rsid w:val="00164100"/>
    <w:rsid w:val="00170C4F"/>
    <w:rsid w:val="00172056"/>
    <w:rsid w:val="001729A6"/>
    <w:rsid w:val="00174101"/>
    <w:rsid w:val="00175F28"/>
    <w:rsid w:val="001825C7"/>
    <w:rsid w:val="00182D44"/>
    <w:rsid w:val="001854AE"/>
    <w:rsid w:val="00190BAB"/>
    <w:rsid w:val="00193D9B"/>
    <w:rsid w:val="00196279"/>
    <w:rsid w:val="001A0B1C"/>
    <w:rsid w:val="001A0FAD"/>
    <w:rsid w:val="001A5169"/>
    <w:rsid w:val="001A6EA3"/>
    <w:rsid w:val="001B0952"/>
    <w:rsid w:val="001B1751"/>
    <w:rsid w:val="001B64DE"/>
    <w:rsid w:val="001C107D"/>
    <w:rsid w:val="001C3341"/>
    <w:rsid w:val="001C7E40"/>
    <w:rsid w:val="001D524E"/>
    <w:rsid w:val="001D5909"/>
    <w:rsid w:val="001E30A5"/>
    <w:rsid w:val="001E31D1"/>
    <w:rsid w:val="001E47F3"/>
    <w:rsid w:val="001E5BB5"/>
    <w:rsid w:val="001E763C"/>
    <w:rsid w:val="001F27D8"/>
    <w:rsid w:val="001F36F4"/>
    <w:rsid w:val="001F55DB"/>
    <w:rsid w:val="002007B9"/>
    <w:rsid w:val="002014E0"/>
    <w:rsid w:val="002053E5"/>
    <w:rsid w:val="00206C2B"/>
    <w:rsid w:val="00211B0F"/>
    <w:rsid w:val="00212B9B"/>
    <w:rsid w:val="00215562"/>
    <w:rsid w:val="00220B05"/>
    <w:rsid w:val="00221E3C"/>
    <w:rsid w:val="00222F1F"/>
    <w:rsid w:val="00233100"/>
    <w:rsid w:val="00233547"/>
    <w:rsid w:val="00235E75"/>
    <w:rsid w:val="00242EC5"/>
    <w:rsid w:val="002519FC"/>
    <w:rsid w:val="0025415C"/>
    <w:rsid w:val="002621CF"/>
    <w:rsid w:val="00265433"/>
    <w:rsid w:val="00266363"/>
    <w:rsid w:val="00267A65"/>
    <w:rsid w:val="002722C1"/>
    <w:rsid w:val="00282BB9"/>
    <w:rsid w:val="00295BD5"/>
    <w:rsid w:val="002A2FC8"/>
    <w:rsid w:val="002B1376"/>
    <w:rsid w:val="002C2B40"/>
    <w:rsid w:val="002D07B8"/>
    <w:rsid w:val="002D3BFF"/>
    <w:rsid w:val="002E4D19"/>
    <w:rsid w:val="002F0E60"/>
    <w:rsid w:val="002F1274"/>
    <w:rsid w:val="002F3872"/>
    <w:rsid w:val="002F3AC9"/>
    <w:rsid w:val="002F6C1F"/>
    <w:rsid w:val="002F6E91"/>
    <w:rsid w:val="00301B9B"/>
    <w:rsid w:val="0030241F"/>
    <w:rsid w:val="00304A45"/>
    <w:rsid w:val="003058B8"/>
    <w:rsid w:val="00310E17"/>
    <w:rsid w:val="0032482D"/>
    <w:rsid w:val="003271DD"/>
    <w:rsid w:val="003354CE"/>
    <w:rsid w:val="003372A5"/>
    <w:rsid w:val="00341FA8"/>
    <w:rsid w:val="003423A9"/>
    <w:rsid w:val="00344BE5"/>
    <w:rsid w:val="00350218"/>
    <w:rsid w:val="003513B1"/>
    <w:rsid w:val="003517B8"/>
    <w:rsid w:val="00351B30"/>
    <w:rsid w:val="003579D0"/>
    <w:rsid w:val="00361B8C"/>
    <w:rsid w:val="003642B6"/>
    <w:rsid w:val="0037369C"/>
    <w:rsid w:val="003760CE"/>
    <w:rsid w:val="003771A9"/>
    <w:rsid w:val="0038220B"/>
    <w:rsid w:val="00382EF8"/>
    <w:rsid w:val="00383DDC"/>
    <w:rsid w:val="00390012"/>
    <w:rsid w:val="00390179"/>
    <w:rsid w:val="00390333"/>
    <w:rsid w:val="00392EDC"/>
    <w:rsid w:val="003932D9"/>
    <w:rsid w:val="003A0619"/>
    <w:rsid w:val="003A1183"/>
    <w:rsid w:val="003A1284"/>
    <w:rsid w:val="003A265B"/>
    <w:rsid w:val="003A7F83"/>
    <w:rsid w:val="003B1EB6"/>
    <w:rsid w:val="003B4D60"/>
    <w:rsid w:val="003B72A9"/>
    <w:rsid w:val="003C0D4C"/>
    <w:rsid w:val="003C4FE4"/>
    <w:rsid w:val="003D373B"/>
    <w:rsid w:val="003D3B04"/>
    <w:rsid w:val="003D42EB"/>
    <w:rsid w:val="003D4EB6"/>
    <w:rsid w:val="003E137F"/>
    <w:rsid w:val="003E27BB"/>
    <w:rsid w:val="003F574F"/>
    <w:rsid w:val="004014A4"/>
    <w:rsid w:val="004024BA"/>
    <w:rsid w:val="004027ED"/>
    <w:rsid w:val="00402CC0"/>
    <w:rsid w:val="0040455A"/>
    <w:rsid w:val="00411352"/>
    <w:rsid w:val="00413AB0"/>
    <w:rsid w:val="00413E66"/>
    <w:rsid w:val="00422969"/>
    <w:rsid w:val="0043156C"/>
    <w:rsid w:val="00432B27"/>
    <w:rsid w:val="004337A8"/>
    <w:rsid w:val="00433B7D"/>
    <w:rsid w:val="00442A76"/>
    <w:rsid w:val="00442C86"/>
    <w:rsid w:val="0044674F"/>
    <w:rsid w:val="00460B90"/>
    <w:rsid w:val="0046147F"/>
    <w:rsid w:val="00461A6E"/>
    <w:rsid w:val="00465173"/>
    <w:rsid w:val="00465269"/>
    <w:rsid w:val="00466B42"/>
    <w:rsid w:val="00466F12"/>
    <w:rsid w:val="00467FC1"/>
    <w:rsid w:val="00471E96"/>
    <w:rsid w:val="004721B4"/>
    <w:rsid w:val="004728A7"/>
    <w:rsid w:val="0047349B"/>
    <w:rsid w:val="00480B06"/>
    <w:rsid w:val="0048200A"/>
    <w:rsid w:val="00490226"/>
    <w:rsid w:val="00490F02"/>
    <w:rsid w:val="00492828"/>
    <w:rsid w:val="00495496"/>
    <w:rsid w:val="004A0465"/>
    <w:rsid w:val="004A6947"/>
    <w:rsid w:val="004A75B8"/>
    <w:rsid w:val="004B069A"/>
    <w:rsid w:val="004B66D5"/>
    <w:rsid w:val="004C04A0"/>
    <w:rsid w:val="004C2916"/>
    <w:rsid w:val="004C31C8"/>
    <w:rsid w:val="004C3744"/>
    <w:rsid w:val="004C53DA"/>
    <w:rsid w:val="004C5B71"/>
    <w:rsid w:val="004C6CAC"/>
    <w:rsid w:val="004D10AD"/>
    <w:rsid w:val="004D18EC"/>
    <w:rsid w:val="004E5219"/>
    <w:rsid w:val="004F2D72"/>
    <w:rsid w:val="004F3983"/>
    <w:rsid w:val="004F57CC"/>
    <w:rsid w:val="004F62B5"/>
    <w:rsid w:val="005005C8"/>
    <w:rsid w:val="00503E80"/>
    <w:rsid w:val="005053A6"/>
    <w:rsid w:val="00505D57"/>
    <w:rsid w:val="00506313"/>
    <w:rsid w:val="0050763D"/>
    <w:rsid w:val="00510356"/>
    <w:rsid w:val="00510BAA"/>
    <w:rsid w:val="00512921"/>
    <w:rsid w:val="005159E9"/>
    <w:rsid w:val="00522DFA"/>
    <w:rsid w:val="0052395C"/>
    <w:rsid w:val="00524241"/>
    <w:rsid w:val="0052672F"/>
    <w:rsid w:val="0053008F"/>
    <w:rsid w:val="005320D0"/>
    <w:rsid w:val="00535F17"/>
    <w:rsid w:val="00536144"/>
    <w:rsid w:val="00544FE6"/>
    <w:rsid w:val="005472B1"/>
    <w:rsid w:val="00552887"/>
    <w:rsid w:val="00557585"/>
    <w:rsid w:val="00560C5C"/>
    <w:rsid w:val="005623C2"/>
    <w:rsid w:val="005666F0"/>
    <w:rsid w:val="00570C1F"/>
    <w:rsid w:val="00570FD6"/>
    <w:rsid w:val="0057127F"/>
    <w:rsid w:val="00572CC1"/>
    <w:rsid w:val="00577875"/>
    <w:rsid w:val="0058068D"/>
    <w:rsid w:val="00581AD8"/>
    <w:rsid w:val="005832ED"/>
    <w:rsid w:val="00586A21"/>
    <w:rsid w:val="00597430"/>
    <w:rsid w:val="005A0F8F"/>
    <w:rsid w:val="005B089E"/>
    <w:rsid w:val="005B24C1"/>
    <w:rsid w:val="005B2D91"/>
    <w:rsid w:val="005B446D"/>
    <w:rsid w:val="005C42C3"/>
    <w:rsid w:val="005D1D96"/>
    <w:rsid w:val="005D1FDD"/>
    <w:rsid w:val="005F064C"/>
    <w:rsid w:val="005F2A31"/>
    <w:rsid w:val="005F6F89"/>
    <w:rsid w:val="00604744"/>
    <w:rsid w:val="006057E3"/>
    <w:rsid w:val="00605B7A"/>
    <w:rsid w:val="0060605A"/>
    <w:rsid w:val="00606CEB"/>
    <w:rsid w:val="00606E35"/>
    <w:rsid w:val="006142E3"/>
    <w:rsid w:val="00617A11"/>
    <w:rsid w:val="00617B38"/>
    <w:rsid w:val="00627276"/>
    <w:rsid w:val="006278D9"/>
    <w:rsid w:val="00627990"/>
    <w:rsid w:val="00632956"/>
    <w:rsid w:val="006362FF"/>
    <w:rsid w:val="00636550"/>
    <w:rsid w:val="006368DD"/>
    <w:rsid w:val="00637D41"/>
    <w:rsid w:val="00640AD6"/>
    <w:rsid w:val="00646279"/>
    <w:rsid w:val="00650BB3"/>
    <w:rsid w:val="006522E8"/>
    <w:rsid w:val="006545D5"/>
    <w:rsid w:val="006612AE"/>
    <w:rsid w:val="006638E1"/>
    <w:rsid w:val="00663A29"/>
    <w:rsid w:val="0066698A"/>
    <w:rsid w:val="006707A7"/>
    <w:rsid w:val="00673274"/>
    <w:rsid w:val="00673982"/>
    <w:rsid w:val="00673F62"/>
    <w:rsid w:val="00677337"/>
    <w:rsid w:val="0068088A"/>
    <w:rsid w:val="00685A79"/>
    <w:rsid w:val="0069484F"/>
    <w:rsid w:val="0069513B"/>
    <w:rsid w:val="006976FD"/>
    <w:rsid w:val="006A1B38"/>
    <w:rsid w:val="006A2A07"/>
    <w:rsid w:val="006A7BE6"/>
    <w:rsid w:val="006B08FF"/>
    <w:rsid w:val="006B593A"/>
    <w:rsid w:val="006B7700"/>
    <w:rsid w:val="006C218A"/>
    <w:rsid w:val="006D42C2"/>
    <w:rsid w:val="006D5BCF"/>
    <w:rsid w:val="006D7307"/>
    <w:rsid w:val="006D7B25"/>
    <w:rsid w:val="006D7DCA"/>
    <w:rsid w:val="006E227A"/>
    <w:rsid w:val="006E5BC1"/>
    <w:rsid w:val="006E5EE2"/>
    <w:rsid w:val="006F2F90"/>
    <w:rsid w:val="006F3236"/>
    <w:rsid w:val="006F7BE7"/>
    <w:rsid w:val="006F7E37"/>
    <w:rsid w:val="00701C03"/>
    <w:rsid w:val="00712C97"/>
    <w:rsid w:val="00713568"/>
    <w:rsid w:val="007148C0"/>
    <w:rsid w:val="007205BF"/>
    <w:rsid w:val="00720E8A"/>
    <w:rsid w:val="00721C78"/>
    <w:rsid w:val="00724B69"/>
    <w:rsid w:val="0072634F"/>
    <w:rsid w:val="0073003B"/>
    <w:rsid w:val="0073069E"/>
    <w:rsid w:val="00732B49"/>
    <w:rsid w:val="007337B1"/>
    <w:rsid w:val="007367B3"/>
    <w:rsid w:val="00744264"/>
    <w:rsid w:val="00752C50"/>
    <w:rsid w:val="0076309C"/>
    <w:rsid w:val="00766365"/>
    <w:rsid w:val="00770F6C"/>
    <w:rsid w:val="007722B9"/>
    <w:rsid w:val="00776DF8"/>
    <w:rsid w:val="0078028E"/>
    <w:rsid w:val="00790E22"/>
    <w:rsid w:val="00790EB5"/>
    <w:rsid w:val="00795D94"/>
    <w:rsid w:val="00796C3F"/>
    <w:rsid w:val="007A0BE5"/>
    <w:rsid w:val="007A4069"/>
    <w:rsid w:val="007A4729"/>
    <w:rsid w:val="007B0AD0"/>
    <w:rsid w:val="007B24CA"/>
    <w:rsid w:val="007B4C6E"/>
    <w:rsid w:val="007B5726"/>
    <w:rsid w:val="007B5C1A"/>
    <w:rsid w:val="007B705D"/>
    <w:rsid w:val="007B741B"/>
    <w:rsid w:val="007C3CD3"/>
    <w:rsid w:val="007D0907"/>
    <w:rsid w:val="007D4FF5"/>
    <w:rsid w:val="007F78D0"/>
    <w:rsid w:val="008004F0"/>
    <w:rsid w:val="0080217F"/>
    <w:rsid w:val="00814D63"/>
    <w:rsid w:val="00831578"/>
    <w:rsid w:val="008332A8"/>
    <w:rsid w:val="008340A1"/>
    <w:rsid w:val="00836558"/>
    <w:rsid w:val="008377FF"/>
    <w:rsid w:val="00840A58"/>
    <w:rsid w:val="00840D22"/>
    <w:rsid w:val="008410BA"/>
    <w:rsid w:val="00841912"/>
    <w:rsid w:val="00842E2C"/>
    <w:rsid w:val="00845AEA"/>
    <w:rsid w:val="0084729A"/>
    <w:rsid w:val="0085194D"/>
    <w:rsid w:val="00853075"/>
    <w:rsid w:val="008558AA"/>
    <w:rsid w:val="00860D36"/>
    <w:rsid w:val="008622CF"/>
    <w:rsid w:val="00862425"/>
    <w:rsid w:val="00862F38"/>
    <w:rsid w:val="00871591"/>
    <w:rsid w:val="0087292B"/>
    <w:rsid w:val="00877F7F"/>
    <w:rsid w:val="008855A9"/>
    <w:rsid w:val="00885F82"/>
    <w:rsid w:val="00886032"/>
    <w:rsid w:val="00886D01"/>
    <w:rsid w:val="00887871"/>
    <w:rsid w:val="00891C4D"/>
    <w:rsid w:val="00894B45"/>
    <w:rsid w:val="00894E65"/>
    <w:rsid w:val="00894F46"/>
    <w:rsid w:val="008A2FA8"/>
    <w:rsid w:val="008B1B76"/>
    <w:rsid w:val="008B4CB1"/>
    <w:rsid w:val="008B655B"/>
    <w:rsid w:val="008C1A6A"/>
    <w:rsid w:val="008C1E26"/>
    <w:rsid w:val="008C1FBD"/>
    <w:rsid w:val="008C2A7A"/>
    <w:rsid w:val="008C37F0"/>
    <w:rsid w:val="008C3FEB"/>
    <w:rsid w:val="008C775E"/>
    <w:rsid w:val="008D0E95"/>
    <w:rsid w:val="008D4C4B"/>
    <w:rsid w:val="008D5A2C"/>
    <w:rsid w:val="008E2636"/>
    <w:rsid w:val="008E26D2"/>
    <w:rsid w:val="008E27CD"/>
    <w:rsid w:val="008E2B2E"/>
    <w:rsid w:val="008E3D9D"/>
    <w:rsid w:val="008E4ABD"/>
    <w:rsid w:val="008E5A5D"/>
    <w:rsid w:val="008F3469"/>
    <w:rsid w:val="008F3740"/>
    <w:rsid w:val="008F4F60"/>
    <w:rsid w:val="009024FE"/>
    <w:rsid w:val="0090384B"/>
    <w:rsid w:val="00911E2C"/>
    <w:rsid w:val="00916CA0"/>
    <w:rsid w:val="009218D5"/>
    <w:rsid w:val="0092461F"/>
    <w:rsid w:val="009309F6"/>
    <w:rsid w:val="00930FB0"/>
    <w:rsid w:val="009316EB"/>
    <w:rsid w:val="0093547E"/>
    <w:rsid w:val="00936237"/>
    <w:rsid w:val="0094200F"/>
    <w:rsid w:val="009433D1"/>
    <w:rsid w:val="0094371A"/>
    <w:rsid w:val="00953543"/>
    <w:rsid w:val="00953B0A"/>
    <w:rsid w:val="00960809"/>
    <w:rsid w:val="0096199B"/>
    <w:rsid w:val="00963FC0"/>
    <w:rsid w:val="009651B9"/>
    <w:rsid w:val="009669B8"/>
    <w:rsid w:val="00967101"/>
    <w:rsid w:val="0097074F"/>
    <w:rsid w:val="00972124"/>
    <w:rsid w:val="00976F89"/>
    <w:rsid w:val="009803D1"/>
    <w:rsid w:val="00982B67"/>
    <w:rsid w:val="0098381A"/>
    <w:rsid w:val="00983D76"/>
    <w:rsid w:val="00992DC8"/>
    <w:rsid w:val="009A0F59"/>
    <w:rsid w:val="009A5709"/>
    <w:rsid w:val="009A5C3E"/>
    <w:rsid w:val="009B3D98"/>
    <w:rsid w:val="009C06A8"/>
    <w:rsid w:val="009C3C0E"/>
    <w:rsid w:val="009C417A"/>
    <w:rsid w:val="009C435C"/>
    <w:rsid w:val="009C6788"/>
    <w:rsid w:val="009C6E72"/>
    <w:rsid w:val="009D0F6E"/>
    <w:rsid w:val="009D7EB4"/>
    <w:rsid w:val="009D7F7E"/>
    <w:rsid w:val="009E2A10"/>
    <w:rsid w:val="009E3F5A"/>
    <w:rsid w:val="009E4672"/>
    <w:rsid w:val="009F2DDD"/>
    <w:rsid w:val="009F2E08"/>
    <w:rsid w:val="009F5253"/>
    <w:rsid w:val="009F6199"/>
    <w:rsid w:val="00A0035C"/>
    <w:rsid w:val="00A02B24"/>
    <w:rsid w:val="00A02D9B"/>
    <w:rsid w:val="00A02DDD"/>
    <w:rsid w:val="00A03C93"/>
    <w:rsid w:val="00A05769"/>
    <w:rsid w:val="00A067E8"/>
    <w:rsid w:val="00A07375"/>
    <w:rsid w:val="00A07413"/>
    <w:rsid w:val="00A07B13"/>
    <w:rsid w:val="00A14F58"/>
    <w:rsid w:val="00A20516"/>
    <w:rsid w:val="00A253EA"/>
    <w:rsid w:val="00A26C6D"/>
    <w:rsid w:val="00A31859"/>
    <w:rsid w:val="00A32F1B"/>
    <w:rsid w:val="00A34EB7"/>
    <w:rsid w:val="00A35141"/>
    <w:rsid w:val="00A3682C"/>
    <w:rsid w:val="00A440F9"/>
    <w:rsid w:val="00A457E6"/>
    <w:rsid w:val="00A46929"/>
    <w:rsid w:val="00A473A1"/>
    <w:rsid w:val="00A47447"/>
    <w:rsid w:val="00A474FA"/>
    <w:rsid w:val="00A50F8F"/>
    <w:rsid w:val="00A56DA9"/>
    <w:rsid w:val="00A63D3E"/>
    <w:rsid w:val="00A64AAF"/>
    <w:rsid w:val="00A65CFF"/>
    <w:rsid w:val="00A66849"/>
    <w:rsid w:val="00A669AB"/>
    <w:rsid w:val="00A8166D"/>
    <w:rsid w:val="00A82F1C"/>
    <w:rsid w:val="00A8630C"/>
    <w:rsid w:val="00A92FAF"/>
    <w:rsid w:val="00A93E8F"/>
    <w:rsid w:val="00A95040"/>
    <w:rsid w:val="00A97DAA"/>
    <w:rsid w:val="00AA019B"/>
    <w:rsid w:val="00AA14C7"/>
    <w:rsid w:val="00AA1E72"/>
    <w:rsid w:val="00AA2ADE"/>
    <w:rsid w:val="00AA789A"/>
    <w:rsid w:val="00AB637F"/>
    <w:rsid w:val="00AC1BA9"/>
    <w:rsid w:val="00AC2D5E"/>
    <w:rsid w:val="00AC6286"/>
    <w:rsid w:val="00AC67E9"/>
    <w:rsid w:val="00AC7CBA"/>
    <w:rsid w:val="00AD02E2"/>
    <w:rsid w:val="00AD235F"/>
    <w:rsid w:val="00AD4707"/>
    <w:rsid w:val="00AE2A0A"/>
    <w:rsid w:val="00AE52C7"/>
    <w:rsid w:val="00AE5DD0"/>
    <w:rsid w:val="00AF09EB"/>
    <w:rsid w:val="00AF0A52"/>
    <w:rsid w:val="00AF1287"/>
    <w:rsid w:val="00AF3A42"/>
    <w:rsid w:val="00B02D4E"/>
    <w:rsid w:val="00B0643F"/>
    <w:rsid w:val="00B10314"/>
    <w:rsid w:val="00B129ED"/>
    <w:rsid w:val="00B206CC"/>
    <w:rsid w:val="00B2087A"/>
    <w:rsid w:val="00B275EB"/>
    <w:rsid w:val="00B27E4E"/>
    <w:rsid w:val="00B335FE"/>
    <w:rsid w:val="00B3375F"/>
    <w:rsid w:val="00B33DD6"/>
    <w:rsid w:val="00B33F39"/>
    <w:rsid w:val="00B3593E"/>
    <w:rsid w:val="00B366DC"/>
    <w:rsid w:val="00B474D6"/>
    <w:rsid w:val="00B51400"/>
    <w:rsid w:val="00B5256A"/>
    <w:rsid w:val="00B5266D"/>
    <w:rsid w:val="00B52945"/>
    <w:rsid w:val="00B560AC"/>
    <w:rsid w:val="00B57C94"/>
    <w:rsid w:val="00B60B56"/>
    <w:rsid w:val="00B62225"/>
    <w:rsid w:val="00B63E52"/>
    <w:rsid w:val="00B6472E"/>
    <w:rsid w:val="00B67334"/>
    <w:rsid w:val="00B67C2F"/>
    <w:rsid w:val="00B70E7F"/>
    <w:rsid w:val="00B7203D"/>
    <w:rsid w:val="00B75B9A"/>
    <w:rsid w:val="00B84BE5"/>
    <w:rsid w:val="00B84E42"/>
    <w:rsid w:val="00B86FA5"/>
    <w:rsid w:val="00B8728F"/>
    <w:rsid w:val="00B87E3C"/>
    <w:rsid w:val="00B94944"/>
    <w:rsid w:val="00B9555C"/>
    <w:rsid w:val="00B96430"/>
    <w:rsid w:val="00B97E21"/>
    <w:rsid w:val="00BA073B"/>
    <w:rsid w:val="00BA1409"/>
    <w:rsid w:val="00BA224E"/>
    <w:rsid w:val="00BA5CD5"/>
    <w:rsid w:val="00BA78BE"/>
    <w:rsid w:val="00BB0CD9"/>
    <w:rsid w:val="00BB3221"/>
    <w:rsid w:val="00BB3EBA"/>
    <w:rsid w:val="00BB5AF2"/>
    <w:rsid w:val="00BC1F7C"/>
    <w:rsid w:val="00BC5536"/>
    <w:rsid w:val="00BD2121"/>
    <w:rsid w:val="00BD2269"/>
    <w:rsid w:val="00BE0DE1"/>
    <w:rsid w:val="00BE1BC4"/>
    <w:rsid w:val="00BE4FC0"/>
    <w:rsid w:val="00BF3221"/>
    <w:rsid w:val="00BF779E"/>
    <w:rsid w:val="00C005B7"/>
    <w:rsid w:val="00C04C51"/>
    <w:rsid w:val="00C12DD0"/>
    <w:rsid w:val="00C1337B"/>
    <w:rsid w:val="00C14853"/>
    <w:rsid w:val="00C15178"/>
    <w:rsid w:val="00C1629D"/>
    <w:rsid w:val="00C168FB"/>
    <w:rsid w:val="00C17295"/>
    <w:rsid w:val="00C36F32"/>
    <w:rsid w:val="00C37B36"/>
    <w:rsid w:val="00C40235"/>
    <w:rsid w:val="00C42231"/>
    <w:rsid w:val="00C44B48"/>
    <w:rsid w:val="00C47109"/>
    <w:rsid w:val="00C54E37"/>
    <w:rsid w:val="00C55B4D"/>
    <w:rsid w:val="00C571DE"/>
    <w:rsid w:val="00C57B03"/>
    <w:rsid w:val="00C60246"/>
    <w:rsid w:val="00C60E2F"/>
    <w:rsid w:val="00C623A7"/>
    <w:rsid w:val="00C67CA7"/>
    <w:rsid w:val="00C735C9"/>
    <w:rsid w:val="00C74E8B"/>
    <w:rsid w:val="00C81887"/>
    <w:rsid w:val="00CA3A11"/>
    <w:rsid w:val="00CA612C"/>
    <w:rsid w:val="00CA6359"/>
    <w:rsid w:val="00CA6D2D"/>
    <w:rsid w:val="00CB205C"/>
    <w:rsid w:val="00CB2BF6"/>
    <w:rsid w:val="00CB4BD6"/>
    <w:rsid w:val="00CB4D8A"/>
    <w:rsid w:val="00CB5B20"/>
    <w:rsid w:val="00CB5FAD"/>
    <w:rsid w:val="00CC225D"/>
    <w:rsid w:val="00CC339D"/>
    <w:rsid w:val="00CD037B"/>
    <w:rsid w:val="00CD4AF2"/>
    <w:rsid w:val="00CE055E"/>
    <w:rsid w:val="00CE124C"/>
    <w:rsid w:val="00CE508E"/>
    <w:rsid w:val="00CE6DCF"/>
    <w:rsid w:val="00CE73CF"/>
    <w:rsid w:val="00CE744E"/>
    <w:rsid w:val="00CF3AC9"/>
    <w:rsid w:val="00CF3FF5"/>
    <w:rsid w:val="00CF4216"/>
    <w:rsid w:val="00CF4B7B"/>
    <w:rsid w:val="00CF7EE9"/>
    <w:rsid w:val="00D01179"/>
    <w:rsid w:val="00D0343E"/>
    <w:rsid w:val="00D06838"/>
    <w:rsid w:val="00D20A95"/>
    <w:rsid w:val="00D24CDB"/>
    <w:rsid w:val="00D24F59"/>
    <w:rsid w:val="00D304AA"/>
    <w:rsid w:val="00D325BD"/>
    <w:rsid w:val="00D328D1"/>
    <w:rsid w:val="00D33038"/>
    <w:rsid w:val="00D33A91"/>
    <w:rsid w:val="00D41DA9"/>
    <w:rsid w:val="00D4205B"/>
    <w:rsid w:val="00D45895"/>
    <w:rsid w:val="00D45F8D"/>
    <w:rsid w:val="00D5396C"/>
    <w:rsid w:val="00D60282"/>
    <w:rsid w:val="00D62B38"/>
    <w:rsid w:val="00D74EF8"/>
    <w:rsid w:val="00D8408C"/>
    <w:rsid w:val="00D87B2E"/>
    <w:rsid w:val="00D90631"/>
    <w:rsid w:val="00D92AE9"/>
    <w:rsid w:val="00D95A0D"/>
    <w:rsid w:val="00D97132"/>
    <w:rsid w:val="00D97632"/>
    <w:rsid w:val="00D97D10"/>
    <w:rsid w:val="00D97ECC"/>
    <w:rsid w:val="00DA0D17"/>
    <w:rsid w:val="00DA4315"/>
    <w:rsid w:val="00DA4358"/>
    <w:rsid w:val="00DA4690"/>
    <w:rsid w:val="00DB3B19"/>
    <w:rsid w:val="00DB3F56"/>
    <w:rsid w:val="00DB7DF1"/>
    <w:rsid w:val="00DC0ACD"/>
    <w:rsid w:val="00DD0114"/>
    <w:rsid w:val="00DD16DA"/>
    <w:rsid w:val="00DD3B4D"/>
    <w:rsid w:val="00DD4DB2"/>
    <w:rsid w:val="00DE114F"/>
    <w:rsid w:val="00DE1C29"/>
    <w:rsid w:val="00DE49F3"/>
    <w:rsid w:val="00DF4B68"/>
    <w:rsid w:val="00E02434"/>
    <w:rsid w:val="00E02883"/>
    <w:rsid w:val="00E07525"/>
    <w:rsid w:val="00E147BC"/>
    <w:rsid w:val="00E147D8"/>
    <w:rsid w:val="00E279EF"/>
    <w:rsid w:val="00E32199"/>
    <w:rsid w:val="00E3261C"/>
    <w:rsid w:val="00E391B5"/>
    <w:rsid w:val="00E44D2A"/>
    <w:rsid w:val="00E478A8"/>
    <w:rsid w:val="00E478E9"/>
    <w:rsid w:val="00E515AE"/>
    <w:rsid w:val="00E520D6"/>
    <w:rsid w:val="00E547FC"/>
    <w:rsid w:val="00E62204"/>
    <w:rsid w:val="00E63978"/>
    <w:rsid w:val="00E66543"/>
    <w:rsid w:val="00E72572"/>
    <w:rsid w:val="00E73D1F"/>
    <w:rsid w:val="00E76257"/>
    <w:rsid w:val="00E80594"/>
    <w:rsid w:val="00E81424"/>
    <w:rsid w:val="00E81F30"/>
    <w:rsid w:val="00E82577"/>
    <w:rsid w:val="00E87493"/>
    <w:rsid w:val="00E949DB"/>
    <w:rsid w:val="00E97A9C"/>
    <w:rsid w:val="00EA0E4A"/>
    <w:rsid w:val="00EA536A"/>
    <w:rsid w:val="00EA5B23"/>
    <w:rsid w:val="00EA7032"/>
    <w:rsid w:val="00EB4129"/>
    <w:rsid w:val="00EB6E9F"/>
    <w:rsid w:val="00EB7B4B"/>
    <w:rsid w:val="00EC07EF"/>
    <w:rsid w:val="00EC41F1"/>
    <w:rsid w:val="00ED19AD"/>
    <w:rsid w:val="00ED2749"/>
    <w:rsid w:val="00ED3710"/>
    <w:rsid w:val="00ED6543"/>
    <w:rsid w:val="00ED7178"/>
    <w:rsid w:val="00ED77D0"/>
    <w:rsid w:val="00EE1A8B"/>
    <w:rsid w:val="00EE746D"/>
    <w:rsid w:val="00EE7E6E"/>
    <w:rsid w:val="00EF4BB2"/>
    <w:rsid w:val="00EF58FB"/>
    <w:rsid w:val="00EF5A68"/>
    <w:rsid w:val="00EF7880"/>
    <w:rsid w:val="00F00EC6"/>
    <w:rsid w:val="00F01008"/>
    <w:rsid w:val="00F06F38"/>
    <w:rsid w:val="00F3122A"/>
    <w:rsid w:val="00F314A9"/>
    <w:rsid w:val="00F31EAA"/>
    <w:rsid w:val="00F3235F"/>
    <w:rsid w:val="00F32F14"/>
    <w:rsid w:val="00F33CCF"/>
    <w:rsid w:val="00F34E48"/>
    <w:rsid w:val="00F353DF"/>
    <w:rsid w:val="00F35F6A"/>
    <w:rsid w:val="00F41451"/>
    <w:rsid w:val="00F41E89"/>
    <w:rsid w:val="00F445E8"/>
    <w:rsid w:val="00F45BDB"/>
    <w:rsid w:val="00F605F7"/>
    <w:rsid w:val="00F64783"/>
    <w:rsid w:val="00F66DE7"/>
    <w:rsid w:val="00F67BD5"/>
    <w:rsid w:val="00F74BF6"/>
    <w:rsid w:val="00F750CB"/>
    <w:rsid w:val="00F76773"/>
    <w:rsid w:val="00F7732E"/>
    <w:rsid w:val="00F87A15"/>
    <w:rsid w:val="00F9144D"/>
    <w:rsid w:val="00F91E70"/>
    <w:rsid w:val="00F9355D"/>
    <w:rsid w:val="00F93D95"/>
    <w:rsid w:val="00F94BBC"/>
    <w:rsid w:val="00F95F62"/>
    <w:rsid w:val="00F9654D"/>
    <w:rsid w:val="00F96A15"/>
    <w:rsid w:val="00F97D04"/>
    <w:rsid w:val="00FA632E"/>
    <w:rsid w:val="00FA64CA"/>
    <w:rsid w:val="00FB09BB"/>
    <w:rsid w:val="00FB3FAA"/>
    <w:rsid w:val="00FB591F"/>
    <w:rsid w:val="00FB61EB"/>
    <w:rsid w:val="00FB67DF"/>
    <w:rsid w:val="00FC146E"/>
    <w:rsid w:val="00FC244C"/>
    <w:rsid w:val="00FC3B65"/>
    <w:rsid w:val="00FD1AAD"/>
    <w:rsid w:val="00FD36EC"/>
    <w:rsid w:val="00FD4CBA"/>
    <w:rsid w:val="00FD588A"/>
    <w:rsid w:val="00FD588D"/>
    <w:rsid w:val="00FD5BBB"/>
    <w:rsid w:val="00FD6DF7"/>
    <w:rsid w:val="00FD70B1"/>
    <w:rsid w:val="00FE000A"/>
    <w:rsid w:val="00FE21D5"/>
    <w:rsid w:val="00FE2824"/>
    <w:rsid w:val="00FE449C"/>
    <w:rsid w:val="00FE44F9"/>
    <w:rsid w:val="00FF244C"/>
    <w:rsid w:val="0251AB77"/>
    <w:rsid w:val="02A75E4E"/>
    <w:rsid w:val="0502B5B9"/>
    <w:rsid w:val="0E9DA620"/>
    <w:rsid w:val="0ED4103F"/>
    <w:rsid w:val="12310A36"/>
    <w:rsid w:val="12771CB5"/>
    <w:rsid w:val="13DCCC96"/>
    <w:rsid w:val="18C34F11"/>
    <w:rsid w:val="1944D910"/>
    <w:rsid w:val="19607464"/>
    <w:rsid w:val="1C516A28"/>
    <w:rsid w:val="1E8B0EEE"/>
    <w:rsid w:val="21BC67AA"/>
    <w:rsid w:val="22C1F1E8"/>
    <w:rsid w:val="23EC6801"/>
    <w:rsid w:val="24A75D9F"/>
    <w:rsid w:val="24C314CD"/>
    <w:rsid w:val="24DDA1CB"/>
    <w:rsid w:val="254786FF"/>
    <w:rsid w:val="2620C940"/>
    <w:rsid w:val="2DCA2591"/>
    <w:rsid w:val="2EE787EA"/>
    <w:rsid w:val="2F36C14D"/>
    <w:rsid w:val="30EFBB87"/>
    <w:rsid w:val="336F9024"/>
    <w:rsid w:val="344A0A63"/>
    <w:rsid w:val="34B5F0AC"/>
    <w:rsid w:val="34EDE4D8"/>
    <w:rsid w:val="359AE961"/>
    <w:rsid w:val="36612BEE"/>
    <w:rsid w:val="37D5573D"/>
    <w:rsid w:val="3D6D6C6E"/>
    <w:rsid w:val="3D7A095B"/>
    <w:rsid w:val="3F4EC589"/>
    <w:rsid w:val="40CA0C11"/>
    <w:rsid w:val="40F2A591"/>
    <w:rsid w:val="482A94FB"/>
    <w:rsid w:val="4841FDC7"/>
    <w:rsid w:val="4CB39A89"/>
    <w:rsid w:val="506D3FC0"/>
    <w:rsid w:val="52C65D4E"/>
    <w:rsid w:val="534B4324"/>
    <w:rsid w:val="539B1625"/>
    <w:rsid w:val="53F82F5A"/>
    <w:rsid w:val="56FACFCB"/>
    <w:rsid w:val="579F078A"/>
    <w:rsid w:val="59E1B85B"/>
    <w:rsid w:val="5DCDE401"/>
    <w:rsid w:val="5E96721A"/>
    <w:rsid w:val="636A1BD3"/>
    <w:rsid w:val="655861F8"/>
    <w:rsid w:val="671BB5F6"/>
    <w:rsid w:val="7061879D"/>
    <w:rsid w:val="71C85111"/>
    <w:rsid w:val="726BABD6"/>
    <w:rsid w:val="7728E2BC"/>
    <w:rsid w:val="79C56CF5"/>
    <w:rsid w:val="7B1B5A1D"/>
    <w:rsid w:val="7B8D77EC"/>
    <w:rsid w:val="7C1CFEB1"/>
    <w:rsid w:val="7D297818"/>
    <w:rsid w:val="7D6C6146"/>
    <w:rsid w:val="7F3281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colormru v:ext="edit" colors="#eaeaea,white"/>
    </o:shapedefaults>
    <o:shapelayout v:ext="edit">
      <o:idmap v:ext="edit" data="1"/>
    </o:shapelayout>
  </w:shapeDefaults>
  <w:decimalSymbol w:val=","/>
  <w:listSeparator w:val=";"/>
  <w14:docId w14:val="66763856"/>
  <w15:docId w15:val="{09923AAE-73A2-419E-9E51-130073358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3375F"/>
    <w:rPr>
      <w:sz w:val="24"/>
      <w:szCs w:val="24"/>
    </w:rPr>
  </w:style>
  <w:style w:type="paragraph" w:styleId="Nadpis1">
    <w:name w:val="heading 1"/>
    <w:basedOn w:val="Normlny"/>
    <w:next w:val="Normlny"/>
    <w:link w:val="Nadpis1Char"/>
    <w:qFormat/>
    <w:rsid w:val="00B3375F"/>
    <w:pPr>
      <w:keepNext/>
      <w:tabs>
        <w:tab w:val="left" w:pos="825"/>
      </w:tabs>
      <w:spacing w:before="240" w:after="60"/>
      <w:outlineLvl w:val="0"/>
    </w:pPr>
    <w:rPr>
      <w:rFonts w:ascii="Arial" w:hAnsi="Arial" w:cs="Arial"/>
      <w:b/>
      <w:bCs/>
      <w:caps/>
      <w:kern w:val="32"/>
      <w:szCs w:val="32"/>
    </w:rPr>
  </w:style>
  <w:style w:type="paragraph" w:styleId="Nadpis2">
    <w:name w:val="heading 2"/>
    <w:basedOn w:val="Normlny"/>
    <w:next w:val="Normlny"/>
    <w:link w:val="Nadpis2Char"/>
    <w:qFormat/>
    <w:rsid w:val="00B3375F"/>
    <w:pPr>
      <w:keepNext/>
      <w:tabs>
        <w:tab w:val="left" w:pos="825"/>
      </w:tabs>
      <w:spacing w:before="240"/>
      <w:outlineLvl w:val="1"/>
    </w:pPr>
    <w:rPr>
      <w:rFonts w:ascii="Arial" w:hAnsi="Arial" w:cs="Arial"/>
      <w:b/>
      <w:bCs/>
      <w:szCs w:val="28"/>
    </w:rPr>
  </w:style>
  <w:style w:type="paragraph" w:styleId="Nadpis3">
    <w:name w:val="heading 3"/>
    <w:basedOn w:val="Normlny"/>
    <w:next w:val="Normlny"/>
    <w:qFormat/>
    <w:rsid w:val="00B3375F"/>
    <w:pPr>
      <w:keepNext/>
      <w:tabs>
        <w:tab w:val="left" w:pos="425"/>
        <w:tab w:val="left" w:pos="851"/>
      </w:tabs>
      <w:jc w:val="center"/>
      <w:outlineLvl w:val="2"/>
    </w:pPr>
    <w:rPr>
      <w:rFonts w:ascii="Arial" w:hAnsi="Arial" w:cs="Arial"/>
      <w:b/>
      <w:caps/>
      <w:sz w:val="28"/>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B3375F"/>
    <w:pPr>
      <w:tabs>
        <w:tab w:val="center" w:pos="4536"/>
        <w:tab w:val="right" w:pos="9072"/>
      </w:tabs>
    </w:pPr>
  </w:style>
  <w:style w:type="paragraph" w:styleId="Pta">
    <w:name w:val="footer"/>
    <w:basedOn w:val="Normlny"/>
    <w:link w:val="PtaChar"/>
    <w:uiPriority w:val="99"/>
    <w:rsid w:val="00B3375F"/>
    <w:pPr>
      <w:tabs>
        <w:tab w:val="center" w:pos="4536"/>
        <w:tab w:val="right" w:pos="9072"/>
      </w:tabs>
    </w:pPr>
  </w:style>
  <w:style w:type="character" w:styleId="slostrany">
    <w:name w:val="page number"/>
    <w:basedOn w:val="Predvolenpsmoodseku"/>
    <w:rsid w:val="00B3375F"/>
  </w:style>
  <w:style w:type="paragraph" w:customStyle="1" w:styleId="Heading">
    <w:name w:val="Heading"/>
    <w:basedOn w:val="Normlny"/>
    <w:rsid w:val="00B3375F"/>
    <w:pPr>
      <w:tabs>
        <w:tab w:val="left" w:pos="720"/>
      </w:tabs>
      <w:spacing w:before="280" w:line="480" w:lineRule="exact"/>
      <w:jc w:val="both"/>
    </w:pPr>
    <w:rPr>
      <w:rFonts w:ascii="Times" w:hAnsi="Times"/>
      <w:b/>
      <w:szCs w:val="20"/>
      <w:lang w:val="en-US"/>
    </w:rPr>
  </w:style>
  <w:style w:type="paragraph" w:customStyle="1" w:styleId="para1">
    <w:name w:val="para 1"/>
    <w:basedOn w:val="Normlny"/>
    <w:rsid w:val="00B3375F"/>
    <w:pPr>
      <w:tabs>
        <w:tab w:val="left" w:pos="425"/>
        <w:tab w:val="left" w:pos="851"/>
      </w:tabs>
      <w:spacing w:before="120" w:line="280" w:lineRule="exact"/>
      <w:ind w:left="822" w:hanging="822"/>
      <w:jc w:val="both"/>
    </w:pPr>
    <w:rPr>
      <w:rFonts w:ascii="Arial" w:hAnsi="Arial"/>
      <w:sz w:val="22"/>
      <w:szCs w:val="20"/>
    </w:rPr>
  </w:style>
  <w:style w:type="paragraph" w:customStyle="1" w:styleId="para">
    <w:name w:val="para"/>
    <w:basedOn w:val="Normlny"/>
    <w:rsid w:val="00B3375F"/>
    <w:pPr>
      <w:tabs>
        <w:tab w:val="left" w:pos="900"/>
      </w:tabs>
      <w:spacing w:before="240" w:line="280" w:lineRule="exact"/>
      <w:jc w:val="both"/>
    </w:pPr>
    <w:rPr>
      <w:rFonts w:ascii="Times" w:hAnsi="Times"/>
      <w:lang w:val="en-US"/>
    </w:rPr>
  </w:style>
  <w:style w:type="paragraph" w:customStyle="1" w:styleId="sub-heading">
    <w:name w:val="sub-heading"/>
    <w:basedOn w:val="Normlny"/>
    <w:rsid w:val="00B3375F"/>
    <w:pPr>
      <w:tabs>
        <w:tab w:val="left" w:pos="720"/>
      </w:tabs>
      <w:spacing w:before="240" w:line="320" w:lineRule="exact"/>
      <w:jc w:val="both"/>
    </w:pPr>
    <w:rPr>
      <w:rFonts w:ascii="Times" w:hAnsi="Times"/>
      <w:b/>
      <w:lang w:val="en-US"/>
    </w:rPr>
  </w:style>
  <w:style w:type="paragraph" w:customStyle="1" w:styleId="para3">
    <w:name w:val="para 3"/>
    <w:basedOn w:val="Normlny"/>
    <w:rsid w:val="00B3375F"/>
    <w:pPr>
      <w:tabs>
        <w:tab w:val="left" w:pos="720"/>
      </w:tabs>
      <w:spacing w:line="280" w:lineRule="exact"/>
      <w:ind w:left="1260" w:hanging="1260"/>
      <w:jc w:val="both"/>
    </w:pPr>
    <w:rPr>
      <w:rFonts w:ascii="Times" w:hAnsi="Times"/>
      <w:lang w:val="en-US"/>
    </w:rPr>
  </w:style>
  <w:style w:type="paragraph" w:styleId="Zkladntext">
    <w:name w:val="Body Text"/>
    <w:basedOn w:val="Normlny"/>
    <w:link w:val="ZkladntextChar"/>
    <w:rsid w:val="00B3375F"/>
    <w:pPr>
      <w:tabs>
        <w:tab w:val="left" w:pos="426"/>
      </w:tabs>
      <w:spacing w:before="120"/>
      <w:jc w:val="both"/>
    </w:pPr>
    <w:rPr>
      <w:rFonts w:ascii="Arial" w:hAnsi="Arial"/>
      <w:sz w:val="22"/>
    </w:rPr>
  </w:style>
  <w:style w:type="paragraph" w:customStyle="1" w:styleId="BodyText21">
    <w:name w:val="Body Text 21"/>
    <w:basedOn w:val="Normlny"/>
    <w:rsid w:val="00B3375F"/>
    <w:pPr>
      <w:tabs>
        <w:tab w:val="left" w:pos="426"/>
      </w:tabs>
      <w:spacing w:before="120"/>
      <w:jc w:val="both"/>
    </w:pPr>
    <w:rPr>
      <w:rFonts w:ascii="Arial" w:hAnsi="Arial"/>
      <w:sz w:val="22"/>
    </w:rPr>
  </w:style>
  <w:style w:type="paragraph" w:styleId="Zarkazkladnhotextu">
    <w:name w:val="Body Text Indent"/>
    <w:basedOn w:val="Normlny"/>
    <w:rsid w:val="00B3375F"/>
    <w:pPr>
      <w:tabs>
        <w:tab w:val="left" w:pos="425"/>
        <w:tab w:val="left" w:pos="851"/>
      </w:tabs>
      <w:ind w:left="450"/>
      <w:jc w:val="both"/>
    </w:pPr>
    <w:rPr>
      <w:rFonts w:ascii="Arial" w:hAnsi="Arial" w:cs="Arial"/>
      <w:sz w:val="22"/>
      <w:lang w:val="en-US"/>
    </w:rPr>
  </w:style>
  <w:style w:type="paragraph" w:styleId="Zarkazkladnhotextu2">
    <w:name w:val="Body Text Indent 2"/>
    <w:basedOn w:val="Normlny"/>
    <w:link w:val="Zarkazkladnhotextu2Char"/>
    <w:rsid w:val="00B3375F"/>
    <w:pPr>
      <w:tabs>
        <w:tab w:val="left" w:pos="825"/>
        <w:tab w:val="left" w:pos="851"/>
      </w:tabs>
      <w:ind w:left="825"/>
      <w:jc w:val="both"/>
    </w:pPr>
    <w:rPr>
      <w:rFonts w:ascii="Arial" w:hAnsi="Arial" w:cs="Arial"/>
      <w:sz w:val="22"/>
      <w:lang w:val="en-US"/>
    </w:rPr>
  </w:style>
  <w:style w:type="paragraph" w:styleId="Obsah1">
    <w:name w:val="toc 1"/>
    <w:basedOn w:val="Normlny"/>
    <w:next w:val="Normlny"/>
    <w:autoRedefine/>
    <w:uiPriority w:val="39"/>
    <w:rsid w:val="00B3375F"/>
    <w:pPr>
      <w:tabs>
        <w:tab w:val="left" w:pos="720"/>
        <w:tab w:val="right" w:leader="dot" w:pos="9347"/>
      </w:tabs>
      <w:spacing w:before="120" w:after="120"/>
    </w:pPr>
    <w:rPr>
      <w:rFonts w:ascii="Arial" w:hAnsi="Arial" w:cs="Arial"/>
      <w:b/>
      <w:bCs/>
      <w:caps/>
      <w:noProof/>
    </w:rPr>
  </w:style>
  <w:style w:type="paragraph" w:styleId="Obsah2">
    <w:name w:val="toc 2"/>
    <w:basedOn w:val="Normlny"/>
    <w:next w:val="Normlny"/>
    <w:autoRedefine/>
    <w:uiPriority w:val="39"/>
    <w:rsid w:val="00B3375F"/>
    <w:pPr>
      <w:tabs>
        <w:tab w:val="left" w:pos="675"/>
        <w:tab w:val="left" w:pos="1200"/>
        <w:tab w:val="left" w:pos="1425"/>
        <w:tab w:val="right" w:leader="dot" w:pos="9347"/>
      </w:tabs>
      <w:ind w:left="675"/>
    </w:pPr>
    <w:rPr>
      <w:rFonts w:ascii="Arial" w:hAnsi="Arial" w:cs="Arial"/>
      <w:noProof/>
    </w:rPr>
  </w:style>
  <w:style w:type="paragraph" w:styleId="Obsah3">
    <w:name w:val="toc 3"/>
    <w:basedOn w:val="Normlny"/>
    <w:next w:val="Normlny"/>
    <w:autoRedefine/>
    <w:semiHidden/>
    <w:rsid w:val="00B3375F"/>
    <w:pPr>
      <w:ind w:left="480"/>
    </w:pPr>
  </w:style>
  <w:style w:type="paragraph" w:styleId="Obsah4">
    <w:name w:val="toc 4"/>
    <w:basedOn w:val="Normlny"/>
    <w:next w:val="Normlny"/>
    <w:autoRedefine/>
    <w:semiHidden/>
    <w:rsid w:val="00B3375F"/>
    <w:pPr>
      <w:ind w:left="720"/>
    </w:pPr>
  </w:style>
  <w:style w:type="paragraph" w:styleId="Obsah5">
    <w:name w:val="toc 5"/>
    <w:basedOn w:val="Normlny"/>
    <w:next w:val="Normlny"/>
    <w:autoRedefine/>
    <w:semiHidden/>
    <w:rsid w:val="00B3375F"/>
    <w:pPr>
      <w:ind w:left="960"/>
    </w:pPr>
  </w:style>
  <w:style w:type="paragraph" w:styleId="Obsah6">
    <w:name w:val="toc 6"/>
    <w:basedOn w:val="Normlny"/>
    <w:next w:val="Normlny"/>
    <w:autoRedefine/>
    <w:semiHidden/>
    <w:rsid w:val="00B3375F"/>
    <w:pPr>
      <w:ind w:left="1200"/>
    </w:pPr>
  </w:style>
  <w:style w:type="paragraph" w:styleId="Obsah7">
    <w:name w:val="toc 7"/>
    <w:basedOn w:val="Normlny"/>
    <w:next w:val="Normlny"/>
    <w:autoRedefine/>
    <w:semiHidden/>
    <w:rsid w:val="00B3375F"/>
    <w:pPr>
      <w:ind w:left="1440"/>
    </w:pPr>
  </w:style>
  <w:style w:type="paragraph" w:styleId="Obsah8">
    <w:name w:val="toc 8"/>
    <w:basedOn w:val="Normlny"/>
    <w:next w:val="Normlny"/>
    <w:autoRedefine/>
    <w:semiHidden/>
    <w:rsid w:val="00B3375F"/>
    <w:pPr>
      <w:ind w:left="1680"/>
    </w:pPr>
  </w:style>
  <w:style w:type="paragraph" w:styleId="Obsah9">
    <w:name w:val="toc 9"/>
    <w:basedOn w:val="Normlny"/>
    <w:next w:val="Normlny"/>
    <w:autoRedefine/>
    <w:semiHidden/>
    <w:rsid w:val="00B3375F"/>
    <w:pPr>
      <w:ind w:left="1920"/>
    </w:pPr>
  </w:style>
  <w:style w:type="character" w:styleId="Hypertextovprepojenie">
    <w:name w:val="Hyperlink"/>
    <w:basedOn w:val="Predvolenpsmoodseku"/>
    <w:uiPriority w:val="99"/>
    <w:rsid w:val="00B3375F"/>
    <w:rPr>
      <w:color w:val="0000FF"/>
      <w:u w:val="single"/>
    </w:rPr>
  </w:style>
  <w:style w:type="character" w:styleId="Odkaznakomentr">
    <w:name w:val="annotation reference"/>
    <w:basedOn w:val="Predvolenpsmoodseku"/>
    <w:uiPriority w:val="99"/>
    <w:rsid w:val="00B3375F"/>
    <w:rPr>
      <w:sz w:val="16"/>
      <w:szCs w:val="16"/>
    </w:rPr>
  </w:style>
  <w:style w:type="paragraph" w:styleId="Textkomentra">
    <w:name w:val="annotation text"/>
    <w:basedOn w:val="Normlny"/>
    <w:link w:val="TextkomentraChar"/>
    <w:uiPriority w:val="99"/>
    <w:rsid w:val="00B3375F"/>
    <w:rPr>
      <w:sz w:val="20"/>
      <w:szCs w:val="20"/>
    </w:rPr>
  </w:style>
  <w:style w:type="paragraph" w:styleId="Zarkazkladnhotextu3">
    <w:name w:val="Body Text Indent 3"/>
    <w:basedOn w:val="Normlny"/>
    <w:link w:val="Zarkazkladnhotextu3Char"/>
    <w:rsid w:val="00B3375F"/>
    <w:pPr>
      <w:tabs>
        <w:tab w:val="left" w:pos="425"/>
        <w:tab w:val="left" w:pos="825"/>
      </w:tabs>
      <w:spacing w:before="120"/>
      <w:ind w:left="822" w:hanging="822"/>
      <w:jc w:val="both"/>
    </w:pPr>
    <w:rPr>
      <w:rFonts w:ascii="Arial" w:hAnsi="Arial"/>
      <w:sz w:val="22"/>
    </w:rPr>
  </w:style>
  <w:style w:type="character" w:styleId="PouitHypertextovPrepojenie">
    <w:name w:val="FollowedHyperlink"/>
    <w:basedOn w:val="Predvolenpsmoodseku"/>
    <w:rsid w:val="00B3375F"/>
    <w:rPr>
      <w:color w:val="800080"/>
      <w:u w:val="single"/>
    </w:rPr>
  </w:style>
  <w:style w:type="paragraph" w:styleId="Textbubliny">
    <w:name w:val="Balloon Text"/>
    <w:basedOn w:val="Normlny"/>
    <w:semiHidden/>
    <w:rsid w:val="00B3375F"/>
    <w:rPr>
      <w:rFonts w:ascii="Tahoma" w:hAnsi="Tahoma" w:cs="Tahoma"/>
      <w:sz w:val="16"/>
      <w:szCs w:val="16"/>
    </w:rPr>
  </w:style>
  <w:style w:type="paragraph" w:styleId="Predmetkomentra">
    <w:name w:val="annotation subject"/>
    <w:basedOn w:val="Textkomentra"/>
    <w:next w:val="Textkomentra"/>
    <w:semiHidden/>
    <w:rsid w:val="002722C1"/>
    <w:rPr>
      <w:b/>
      <w:bCs/>
    </w:rPr>
  </w:style>
  <w:style w:type="paragraph" w:styleId="Zkladntext2">
    <w:name w:val="Body Text 2"/>
    <w:basedOn w:val="Normlny"/>
    <w:link w:val="Zkladntext2Char"/>
    <w:rsid w:val="001D524E"/>
    <w:pPr>
      <w:spacing w:after="120" w:line="480" w:lineRule="auto"/>
    </w:pPr>
  </w:style>
  <w:style w:type="character" w:customStyle="1" w:styleId="Zkladntext2Char">
    <w:name w:val="Základný text 2 Char"/>
    <w:basedOn w:val="Predvolenpsmoodseku"/>
    <w:link w:val="Zkladntext2"/>
    <w:rsid w:val="001D524E"/>
    <w:rPr>
      <w:sz w:val="24"/>
      <w:szCs w:val="24"/>
    </w:rPr>
  </w:style>
  <w:style w:type="table" w:styleId="Mriekatabuky">
    <w:name w:val="Table Grid"/>
    <w:basedOn w:val="Normlnatabuka"/>
    <w:uiPriority w:val="59"/>
    <w:rsid w:val="009C678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lavikaChar">
    <w:name w:val="Hlavička Char"/>
    <w:basedOn w:val="Predvolenpsmoodseku"/>
    <w:link w:val="Hlavika"/>
    <w:uiPriority w:val="99"/>
    <w:rsid w:val="00FD1AAD"/>
    <w:rPr>
      <w:sz w:val="24"/>
      <w:szCs w:val="24"/>
    </w:rPr>
  </w:style>
  <w:style w:type="paragraph" w:customStyle="1" w:styleId="H6">
    <w:name w:val="H6"/>
    <w:basedOn w:val="Normlny"/>
    <w:next w:val="Normlny"/>
    <w:uiPriority w:val="99"/>
    <w:rsid w:val="00FD1AAD"/>
    <w:pPr>
      <w:keepNext/>
      <w:snapToGrid w:val="0"/>
      <w:spacing w:before="100" w:after="100"/>
      <w:jc w:val="both"/>
      <w:outlineLvl w:val="6"/>
    </w:pPr>
    <w:rPr>
      <w:rFonts w:ascii="Arial" w:hAnsi="Arial"/>
      <w:b/>
      <w:sz w:val="16"/>
      <w:szCs w:val="20"/>
      <w:lang w:eastAsia="cs-CZ"/>
    </w:rPr>
  </w:style>
  <w:style w:type="character" w:customStyle="1" w:styleId="PtaChar">
    <w:name w:val="Päta Char"/>
    <w:basedOn w:val="Predvolenpsmoodseku"/>
    <w:link w:val="Pta"/>
    <w:uiPriority w:val="99"/>
    <w:rsid w:val="00FD1AAD"/>
    <w:rPr>
      <w:sz w:val="24"/>
      <w:szCs w:val="24"/>
    </w:rPr>
  </w:style>
  <w:style w:type="character" w:customStyle="1" w:styleId="Nadpis1Char">
    <w:name w:val="Nadpis 1 Char"/>
    <w:basedOn w:val="Predvolenpsmoodseku"/>
    <w:link w:val="Nadpis1"/>
    <w:rsid w:val="00480B06"/>
    <w:rPr>
      <w:rFonts w:ascii="Arial" w:hAnsi="Arial" w:cs="Arial"/>
      <w:b/>
      <w:bCs/>
      <w:caps/>
      <w:kern w:val="32"/>
      <w:sz w:val="24"/>
      <w:szCs w:val="32"/>
    </w:rPr>
  </w:style>
  <w:style w:type="character" w:customStyle="1" w:styleId="Nadpis2Char">
    <w:name w:val="Nadpis 2 Char"/>
    <w:basedOn w:val="Predvolenpsmoodseku"/>
    <w:link w:val="Nadpis2"/>
    <w:rsid w:val="00480B06"/>
    <w:rPr>
      <w:rFonts w:ascii="Arial" w:hAnsi="Arial" w:cs="Arial"/>
      <w:b/>
      <w:bCs/>
      <w:sz w:val="24"/>
      <w:szCs w:val="28"/>
    </w:rPr>
  </w:style>
  <w:style w:type="character" w:customStyle="1" w:styleId="ZkladntextChar">
    <w:name w:val="Základný text Char"/>
    <w:basedOn w:val="Predvolenpsmoodseku"/>
    <w:link w:val="Zkladntext"/>
    <w:rsid w:val="00480B06"/>
    <w:rPr>
      <w:rFonts w:ascii="Arial" w:hAnsi="Arial"/>
      <w:sz w:val="22"/>
      <w:szCs w:val="24"/>
    </w:rPr>
  </w:style>
  <w:style w:type="character" w:customStyle="1" w:styleId="Zarkazkladnhotextu2Char">
    <w:name w:val="Zarážka základného textu 2 Char"/>
    <w:basedOn w:val="Predvolenpsmoodseku"/>
    <w:link w:val="Zarkazkladnhotextu2"/>
    <w:rsid w:val="00480B06"/>
    <w:rPr>
      <w:rFonts w:ascii="Arial" w:hAnsi="Arial" w:cs="Arial"/>
      <w:sz w:val="22"/>
      <w:szCs w:val="24"/>
      <w:lang w:val="en-US"/>
    </w:rPr>
  </w:style>
  <w:style w:type="character" w:customStyle="1" w:styleId="Zarkazkladnhotextu3Char">
    <w:name w:val="Zarážka základného textu 3 Char"/>
    <w:basedOn w:val="Predvolenpsmoodseku"/>
    <w:link w:val="Zarkazkladnhotextu3"/>
    <w:rsid w:val="00480B06"/>
    <w:rPr>
      <w:rFonts w:ascii="Arial" w:hAnsi="Arial"/>
      <w:sz w:val="22"/>
      <w:szCs w:val="24"/>
    </w:rPr>
  </w:style>
  <w:style w:type="paragraph" w:styleId="Odsekzoznamu">
    <w:name w:val="List Paragraph"/>
    <w:basedOn w:val="Normlny"/>
    <w:uiPriority w:val="34"/>
    <w:qFormat/>
    <w:rsid w:val="00480B06"/>
    <w:pPr>
      <w:ind w:left="720"/>
      <w:contextualSpacing/>
    </w:pPr>
  </w:style>
  <w:style w:type="character" w:customStyle="1" w:styleId="TextkomentraChar">
    <w:name w:val="Text komentára Char"/>
    <w:basedOn w:val="Predvolenpsmoodseku"/>
    <w:link w:val="Textkomentra"/>
    <w:uiPriority w:val="99"/>
    <w:rsid w:val="00BE4FC0"/>
  </w:style>
  <w:style w:type="paragraph" w:customStyle="1" w:styleId="NoIndent">
    <w:name w:val="No Indent"/>
    <w:basedOn w:val="Normlny"/>
    <w:next w:val="Normlny"/>
    <w:rsid w:val="0053008F"/>
    <w:rPr>
      <w:color w:val="000000"/>
      <w:sz w:val="22"/>
      <w:szCs w:val="20"/>
      <w:lang w:val="en-GB" w:eastAsia="en-US"/>
    </w:rPr>
  </w:style>
  <w:style w:type="paragraph" w:styleId="Zoznam">
    <w:name w:val="List"/>
    <w:basedOn w:val="Normlny"/>
    <w:semiHidden/>
    <w:rsid w:val="00F45BDB"/>
    <w:pPr>
      <w:keepLines/>
      <w:numPr>
        <w:numId w:val="43"/>
      </w:numPr>
      <w:tabs>
        <w:tab w:val="right" w:pos="9214"/>
      </w:tabs>
    </w:pPr>
    <w:rPr>
      <w:rFonts w:ascii="Arial" w:hAnsi="Arial"/>
      <w:sz w:val="22"/>
      <w:szCs w:val="20"/>
      <w:lang w:val="da-DK" w:eastAsia="en-US"/>
    </w:rPr>
  </w:style>
  <w:style w:type="character" w:customStyle="1" w:styleId="CharStyle5">
    <w:name w:val="Char Style 5"/>
    <w:link w:val="Style4"/>
    <w:uiPriority w:val="99"/>
    <w:rsid w:val="000D6D90"/>
    <w:rPr>
      <w:b/>
      <w:bCs/>
      <w:sz w:val="19"/>
      <w:szCs w:val="19"/>
      <w:shd w:val="clear" w:color="auto" w:fill="FFFFFF"/>
    </w:rPr>
  </w:style>
  <w:style w:type="paragraph" w:customStyle="1" w:styleId="Style4">
    <w:name w:val="Style 4"/>
    <w:basedOn w:val="Normlny"/>
    <w:link w:val="CharStyle5"/>
    <w:uiPriority w:val="99"/>
    <w:rsid w:val="000D6D90"/>
    <w:pPr>
      <w:widowControl w:val="0"/>
      <w:shd w:val="clear" w:color="auto" w:fill="FFFFFF"/>
      <w:spacing w:after="240" w:line="259" w:lineRule="exact"/>
      <w:jc w:val="right"/>
    </w:pPr>
    <w:rPr>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9563">
      <w:bodyDiv w:val="1"/>
      <w:marLeft w:val="0"/>
      <w:marRight w:val="0"/>
      <w:marTop w:val="0"/>
      <w:marBottom w:val="0"/>
      <w:divBdr>
        <w:top w:val="none" w:sz="0" w:space="0" w:color="auto"/>
        <w:left w:val="none" w:sz="0" w:space="0" w:color="auto"/>
        <w:bottom w:val="none" w:sz="0" w:space="0" w:color="auto"/>
        <w:right w:val="none" w:sz="0" w:space="0" w:color="auto"/>
      </w:divBdr>
    </w:div>
    <w:div w:id="132796289">
      <w:bodyDiv w:val="1"/>
      <w:marLeft w:val="0"/>
      <w:marRight w:val="0"/>
      <w:marTop w:val="0"/>
      <w:marBottom w:val="0"/>
      <w:divBdr>
        <w:top w:val="none" w:sz="0" w:space="0" w:color="auto"/>
        <w:left w:val="none" w:sz="0" w:space="0" w:color="auto"/>
        <w:bottom w:val="none" w:sz="0" w:space="0" w:color="auto"/>
        <w:right w:val="none" w:sz="0" w:space="0" w:color="auto"/>
      </w:divBdr>
    </w:div>
    <w:div w:id="293948523">
      <w:bodyDiv w:val="1"/>
      <w:marLeft w:val="0"/>
      <w:marRight w:val="0"/>
      <w:marTop w:val="0"/>
      <w:marBottom w:val="0"/>
      <w:divBdr>
        <w:top w:val="none" w:sz="0" w:space="0" w:color="auto"/>
        <w:left w:val="none" w:sz="0" w:space="0" w:color="auto"/>
        <w:bottom w:val="none" w:sz="0" w:space="0" w:color="auto"/>
        <w:right w:val="none" w:sz="0" w:space="0" w:color="auto"/>
      </w:divBdr>
    </w:div>
    <w:div w:id="454831117">
      <w:bodyDiv w:val="1"/>
      <w:marLeft w:val="0"/>
      <w:marRight w:val="0"/>
      <w:marTop w:val="0"/>
      <w:marBottom w:val="0"/>
      <w:divBdr>
        <w:top w:val="none" w:sz="0" w:space="0" w:color="auto"/>
        <w:left w:val="none" w:sz="0" w:space="0" w:color="auto"/>
        <w:bottom w:val="none" w:sz="0" w:space="0" w:color="auto"/>
        <w:right w:val="none" w:sz="0" w:space="0" w:color="auto"/>
      </w:divBdr>
    </w:div>
    <w:div w:id="671184498">
      <w:bodyDiv w:val="1"/>
      <w:marLeft w:val="0"/>
      <w:marRight w:val="0"/>
      <w:marTop w:val="0"/>
      <w:marBottom w:val="0"/>
      <w:divBdr>
        <w:top w:val="none" w:sz="0" w:space="0" w:color="auto"/>
        <w:left w:val="none" w:sz="0" w:space="0" w:color="auto"/>
        <w:bottom w:val="none" w:sz="0" w:space="0" w:color="auto"/>
        <w:right w:val="none" w:sz="0" w:space="0" w:color="auto"/>
      </w:divBdr>
    </w:div>
    <w:div w:id="749885069">
      <w:bodyDiv w:val="1"/>
      <w:marLeft w:val="0"/>
      <w:marRight w:val="0"/>
      <w:marTop w:val="0"/>
      <w:marBottom w:val="0"/>
      <w:divBdr>
        <w:top w:val="none" w:sz="0" w:space="0" w:color="auto"/>
        <w:left w:val="none" w:sz="0" w:space="0" w:color="auto"/>
        <w:bottom w:val="none" w:sz="0" w:space="0" w:color="auto"/>
        <w:right w:val="none" w:sz="0" w:space="0" w:color="auto"/>
      </w:divBdr>
    </w:div>
    <w:div w:id="820345673">
      <w:bodyDiv w:val="1"/>
      <w:marLeft w:val="0"/>
      <w:marRight w:val="0"/>
      <w:marTop w:val="0"/>
      <w:marBottom w:val="0"/>
      <w:divBdr>
        <w:top w:val="none" w:sz="0" w:space="0" w:color="auto"/>
        <w:left w:val="none" w:sz="0" w:space="0" w:color="auto"/>
        <w:bottom w:val="none" w:sz="0" w:space="0" w:color="auto"/>
        <w:right w:val="none" w:sz="0" w:space="0" w:color="auto"/>
      </w:divBdr>
    </w:div>
    <w:div w:id="907884647">
      <w:bodyDiv w:val="1"/>
      <w:marLeft w:val="0"/>
      <w:marRight w:val="0"/>
      <w:marTop w:val="0"/>
      <w:marBottom w:val="0"/>
      <w:divBdr>
        <w:top w:val="none" w:sz="0" w:space="0" w:color="auto"/>
        <w:left w:val="none" w:sz="0" w:space="0" w:color="auto"/>
        <w:bottom w:val="none" w:sz="0" w:space="0" w:color="auto"/>
        <w:right w:val="none" w:sz="0" w:space="0" w:color="auto"/>
      </w:divBdr>
    </w:div>
    <w:div w:id="993340881">
      <w:bodyDiv w:val="1"/>
      <w:marLeft w:val="0"/>
      <w:marRight w:val="0"/>
      <w:marTop w:val="0"/>
      <w:marBottom w:val="0"/>
      <w:divBdr>
        <w:top w:val="none" w:sz="0" w:space="0" w:color="auto"/>
        <w:left w:val="none" w:sz="0" w:space="0" w:color="auto"/>
        <w:bottom w:val="none" w:sz="0" w:space="0" w:color="auto"/>
        <w:right w:val="none" w:sz="0" w:space="0" w:color="auto"/>
      </w:divBdr>
    </w:div>
    <w:div w:id="1030912874">
      <w:bodyDiv w:val="1"/>
      <w:marLeft w:val="0"/>
      <w:marRight w:val="0"/>
      <w:marTop w:val="0"/>
      <w:marBottom w:val="0"/>
      <w:divBdr>
        <w:top w:val="none" w:sz="0" w:space="0" w:color="auto"/>
        <w:left w:val="none" w:sz="0" w:space="0" w:color="auto"/>
        <w:bottom w:val="none" w:sz="0" w:space="0" w:color="auto"/>
        <w:right w:val="none" w:sz="0" w:space="0" w:color="auto"/>
      </w:divBdr>
    </w:div>
    <w:div w:id="1091245452">
      <w:bodyDiv w:val="1"/>
      <w:marLeft w:val="0"/>
      <w:marRight w:val="0"/>
      <w:marTop w:val="0"/>
      <w:marBottom w:val="0"/>
      <w:divBdr>
        <w:top w:val="none" w:sz="0" w:space="0" w:color="auto"/>
        <w:left w:val="none" w:sz="0" w:space="0" w:color="auto"/>
        <w:bottom w:val="none" w:sz="0" w:space="0" w:color="auto"/>
        <w:right w:val="none" w:sz="0" w:space="0" w:color="auto"/>
      </w:divBdr>
    </w:div>
    <w:div w:id="1167943029">
      <w:bodyDiv w:val="1"/>
      <w:marLeft w:val="0"/>
      <w:marRight w:val="0"/>
      <w:marTop w:val="0"/>
      <w:marBottom w:val="0"/>
      <w:divBdr>
        <w:top w:val="none" w:sz="0" w:space="0" w:color="auto"/>
        <w:left w:val="none" w:sz="0" w:space="0" w:color="auto"/>
        <w:bottom w:val="none" w:sz="0" w:space="0" w:color="auto"/>
        <w:right w:val="none" w:sz="0" w:space="0" w:color="auto"/>
      </w:divBdr>
    </w:div>
    <w:div w:id="1652446736">
      <w:bodyDiv w:val="1"/>
      <w:marLeft w:val="0"/>
      <w:marRight w:val="0"/>
      <w:marTop w:val="0"/>
      <w:marBottom w:val="0"/>
      <w:divBdr>
        <w:top w:val="none" w:sz="0" w:space="0" w:color="auto"/>
        <w:left w:val="none" w:sz="0" w:space="0" w:color="auto"/>
        <w:bottom w:val="none" w:sz="0" w:space="0" w:color="auto"/>
        <w:right w:val="none" w:sz="0" w:space="0" w:color="auto"/>
      </w:divBdr>
    </w:div>
    <w:div w:id="166940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5B10B-5EB7-4A47-9E8A-630494B9B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3910</Words>
  <Characters>22287</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BOQ</vt:lpstr>
    </vt:vector>
  </TitlesOfParts>
  <Company/>
  <LinksUpToDate>false</LinksUpToDate>
  <CharactersWithSpaces>26145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BOQ</dc:title>
  <dc:creator>CPC LB</dc:creator>
  <cp:lastModifiedBy>Jamnická Zuzana, JUDr.</cp:lastModifiedBy>
  <cp:revision>3</cp:revision>
  <cp:lastPrinted>2015-04-22T06:21:00Z</cp:lastPrinted>
  <dcterms:created xsi:type="dcterms:W3CDTF">2020-11-26T10:39:00Z</dcterms:created>
  <dcterms:modified xsi:type="dcterms:W3CDTF">2020-11-26T10:39:00Z</dcterms:modified>
</cp:coreProperties>
</file>