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FE745" w14:textId="05737085" w:rsidR="008C1621" w:rsidRDefault="008C1621" w:rsidP="00B6069E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 w:rsidRPr="00FF0569">
        <w:rPr>
          <w:color w:val="auto"/>
          <w:shd w:val="clear" w:color="auto" w:fill="FFFFFF"/>
        </w:rPr>
        <w:t>Bratislav</w:t>
      </w:r>
      <w:r>
        <w:rPr>
          <w:color w:val="auto"/>
          <w:shd w:val="clear" w:color="auto" w:fill="FFFFFF"/>
        </w:rPr>
        <w:t>a</w:t>
      </w:r>
      <w:r w:rsidRPr="00FF0569">
        <w:rPr>
          <w:color w:val="auto"/>
          <w:shd w:val="clear" w:color="auto" w:fill="FFFFFF"/>
        </w:rPr>
        <w:t xml:space="preserve">, </w:t>
      </w:r>
      <w:r w:rsidR="00CC76B8">
        <w:rPr>
          <w:color w:val="auto"/>
          <w:shd w:val="clear" w:color="auto" w:fill="FFFFFF"/>
        </w:rPr>
        <w:t>1</w:t>
      </w:r>
      <w:r w:rsidR="00306568">
        <w:rPr>
          <w:color w:val="auto"/>
          <w:shd w:val="clear" w:color="auto" w:fill="FFFFFF"/>
        </w:rPr>
        <w:t>5</w:t>
      </w:r>
      <w:r w:rsidR="00CC76B8">
        <w:rPr>
          <w:color w:val="auto"/>
          <w:shd w:val="clear" w:color="auto" w:fill="FFFFFF"/>
        </w:rPr>
        <w:t>.</w:t>
      </w:r>
      <w:r w:rsidR="00306568">
        <w:rPr>
          <w:color w:val="auto"/>
          <w:shd w:val="clear" w:color="auto" w:fill="FFFFFF"/>
        </w:rPr>
        <w:t>2</w:t>
      </w:r>
      <w:r w:rsidR="00CC76B8">
        <w:rPr>
          <w:color w:val="auto"/>
          <w:shd w:val="clear" w:color="auto" w:fill="FFFFFF"/>
        </w:rPr>
        <w:t>.2021</w:t>
      </w:r>
    </w:p>
    <w:p w14:paraId="5314C37E" w14:textId="5B52F9EE" w:rsidR="00363BBC" w:rsidRDefault="00363BBC" w:rsidP="00B6069E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</w:p>
    <w:p w14:paraId="194B085D" w14:textId="61D8F8CA" w:rsidR="00CC76B8" w:rsidRPr="005117E9" w:rsidRDefault="00CC76B8" w:rsidP="00032CA8">
      <w:pPr>
        <w:tabs>
          <w:tab w:val="left" w:pos="5954"/>
        </w:tabs>
        <w:spacing w:after="0"/>
        <w:ind w:left="18" w:firstLine="6"/>
        <w:contextualSpacing w:val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="005117E9">
        <w:rPr>
          <w:color w:val="000000"/>
          <w:shd w:val="clear" w:color="auto" w:fill="FFFFFF"/>
        </w:rPr>
        <w:tab/>
      </w:r>
    </w:p>
    <w:p w14:paraId="227C475B" w14:textId="77777777" w:rsidR="00CC76B8" w:rsidRDefault="00CC76B8" w:rsidP="00B6069E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</w:p>
    <w:p w14:paraId="34A8E505" w14:textId="72FADBE2" w:rsidR="008C1621" w:rsidRDefault="008C1621" w:rsidP="00032CA8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</w:p>
    <w:p w14:paraId="1CD26703" w14:textId="77777777" w:rsidR="00032CA8" w:rsidRPr="00032CA8" w:rsidRDefault="00032CA8" w:rsidP="00032CA8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71FC94AA" w14:textId="3ADB9B14" w:rsidR="008C1621" w:rsidRPr="005219B6" w:rsidRDefault="00CC76B8" w:rsidP="005219B6">
      <w:pPr>
        <w:pStyle w:val="Nadpis1"/>
        <w:rPr>
          <w:shd w:val="clear" w:color="auto" w:fill="FFFFFF"/>
        </w:rPr>
      </w:pPr>
      <w:r>
        <w:rPr>
          <w:shd w:val="clear" w:color="auto" w:fill="FFFFFF"/>
        </w:rPr>
        <w:t>Oznámenie o výsledku vybavenia Žiadosti o nápravu</w:t>
      </w:r>
    </w:p>
    <w:p w14:paraId="586B0159" w14:textId="77777777" w:rsidR="008C1621" w:rsidRPr="00FF0569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1F2C0C3D" w14:textId="04586A4A" w:rsidR="00CC76B8" w:rsidRPr="0010456C" w:rsidRDefault="008C1621" w:rsidP="00CC76B8">
      <w:pPr>
        <w:pStyle w:val="Odsekzoznamu"/>
        <w:numPr>
          <w:ilvl w:val="0"/>
          <w:numId w:val="0"/>
        </w:numPr>
        <w:spacing w:after="0"/>
        <w:contextualSpacing w:val="0"/>
        <w:jc w:val="both"/>
      </w:pPr>
      <w:r>
        <w:t xml:space="preserve">Vo verejnom obstarávaní na predmet zákazky </w:t>
      </w:r>
      <w:r w:rsidR="00CC76B8" w:rsidRPr="0010456C">
        <w:rPr>
          <w:color w:val="auto"/>
        </w:rPr>
        <w:t>„</w:t>
      </w:r>
      <w:r w:rsidR="00CC76B8" w:rsidRPr="00DA1665">
        <w:rPr>
          <w:rFonts w:eastAsiaTheme="minorHAnsi"/>
          <w:color w:val="auto"/>
          <w:lang w:eastAsia="en-US"/>
        </w:rPr>
        <w:t xml:space="preserve">Nosný systém MHD 2. časť </w:t>
      </w:r>
      <w:proofErr w:type="spellStart"/>
      <w:r w:rsidR="00CC76B8" w:rsidRPr="00DA1665">
        <w:rPr>
          <w:rFonts w:eastAsiaTheme="minorHAnsi"/>
          <w:color w:val="auto"/>
          <w:lang w:eastAsia="en-US"/>
        </w:rPr>
        <w:t>Bosákova</w:t>
      </w:r>
      <w:proofErr w:type="spellEnd"/>
      <w:r w:rsidR="00CC76B8" w:rsidRPr="00DA1665">
        <w:rPr>
          <w:rFonts w:eastAsiaTheme="minorHAnsi"/>
          <w:color w:val="auto"/>
          <w:lang w:eastAsia="en-US"/>
        </w:rPr>
        <w:t xml:space="preserve"> – Janíkov dvor</w:t>
      </w:r>
      <w:r w:rsidR="00CC76B8" w:rsidRPr="0010456C">
        <w:rPr>
          <w:color w:val="auto"/>
        </w:rPr>
        <w:t xml:space="preserve">“ vyhlásenom v Úradnom vestníku EÚ dňa 20.10.2020 pod značkou </w:t>
      </w:r>
      <w:r w:rsidR="00CC76B8" w:rsidRPr="0010456C">
        <w:rPr>
          <w:color w:val="auto"/>
          <w:shd w:val="clear" w:color="auto" w:fill="FFFFFF"/>
        </w:rPr>
        <w:t xml:space="preserve">2020/S </w:t>
      </w:r>
      <w:r w:rsidR="00CC76B8" w:rsidRPr="0010456C">
        <w:rPr>
          <w:color w:val="auto"/>
          <w:shd w:val="clear" w:color="auto" w:fill="FFFFFF"/>
        </w:rPr>
        <w:br/>
        <w:t xml:space="preserve">204-495174 a vo Vestníku verejného obstarávania č. 219/2020 zo dňa 21.10.2020 pod značkou 36940 – </w:t>
      </w:r>
      <w:r w:rsidR="00CC76B8" w:rsidRPr="003A6F76">
        <w:rPr>
          <w:color w:val="auto"/>
          <w:shd w:val="clear" w:color="auto" w:fill="FFFFFF"/>
        </w:rPr>
        <w:t>MSP</w:t>
      </w:r>
      <w:r w:rsidR="00C77C75" w:rsidRPr="003A6F76">
        <w:rPr>
          <w:bCs/>
        </w:rPr>
        <w:t>,</w:t>
      </w:r>
      <w:r w:rsidRPr="003A6F76">
        <w:rPr>
          <w:bCs/>
        </w:rPr>
        <w:t xml:space="preserve"> bola </w:t>
      </w:r>
      <w:r w:rsidR="00DC7E0B" w:rsidRPr="003A6F76">
        <w:rPr>
          <w:bCs/>
        </w:rPr>
        <w:t xml:space="preserve">dňa </w:t>
      </w:r>
      <w:r w:rsidR="00306568">
        <w:rPr>
          <w:bCs/>
        </w:rPr>
        <w:t>8.2</w:t>
      </w:r>
      <w:r w:rsidR="003A6F76" w:rsidRPr="003A6F76">
        <w:rPr>
          <w:bCs/>
        </w:rPr>
        <w:t>.2021</w:t>
      </w:r>
      <w:r w:rsidR="00DC7E0B">
        <w:rPr>
          <w:bCs/>
        </w:rPr>
        <w:t xml:space="preserve"> </w:t>
      </w:r>
      <w:r>
        <w:rPr>
          <w:bCs/>
        </w:rPr>
        <w:t xml:space="preserve">doručená </w:t>
      </w:r>
      <w:r w:rsidR="00CC76B8" w:rsidRPr="0010456C">
        <w:rPr>
          <w:color w:val="auto"/>
        </w:rPr>
        <w:t>Žiadosť o nápravu podľa § 164</w:t>
      </w:r>
      <w:r w:rsidR="00CC76B8">
        <w:rPr>
          <w:color w:val="auto"/>
        </w:rPr>
        <w:t xml:space="preserve"> ods. 1 písm. b)</w:t>
      </w:r>
      <w:r w:rsidR="00CC76B8" w:rsidRPr="0010456C">
        <w:rPr>
          <w:color w:val="auto"/>
        </w:rPr>
        <w:t xml:space="preserve"> zákona č. 343/2015 Z. z. o verejnom obstarávaní a o zmene a doplnení niektorých zákonov v znení neskorších predpisov (ďalej len „ZVO“) smerujúca </w:t>
      </w:r>
      <w:r w:rsidR="00CC76B8" w:rsidRPr="0010456C">
        <w:t xml:space="preserve">proti </w:t>
      </w:r>
      <w:r w:rsidR="00CC76B8" w:rsidRPr="0010456C">
        <w:rPr>
          <w:shd w:val="clear" w:color="auto" w:fill="FFFFFF"/>
        </w:rPr>
        <w:t>podmienkam uvedeným v iných dokumentoch potrebných na vypracovanie ponuky.</w:t>
      </w:r>
    </w:p>
    <w:p w14:paraId="2D05EC25" w14:textId="77DE4671" w:rsidR="003D45C6" w:rsidRDefault="003D45C6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</w:rPr>
      </w:pPr>
    </w:p>
    <w:p w14:paraId="65DD1F29" w14:textId="1347508A" w:rsidR="003A6F76" w:rsidRPr="0010456C" w:rsidRDefault="003A6F76" w:rsidP="003A6F76">
      <w:pPr>
        <w:pStyle w:val="Odsekzoznamu"/>
        <w:numPr>
          <w:ilvl w:val="0"/>
          <w:numId w:val="0"/>
        </w:numPr>
        <w:shd w:val="clear" w:color="auto" w:fill="FFFFFF"/>
        <w:spacing w:before="120"/>
        <w:contextualSpacing w:val="0"/>
        <w:jc w:val="both"/>
        <w:rPr>
          <w:color w:val="auto"/>
        </w:rPr>
      </w:pPr>
      <w:r w:rsidRPr="0010456C">
        <w:rPr>
          <w:color w:val="auto"/>
        </w:rPr>
        <w:t xml:space="preserve">Žiadosť o nápravu smeruje proti </w:t>
      </w:r>
      <w:r w:rsidR="00077C8E">
        <w:rPr>
          <w:color w:val="auto"/>
        </w:rPr>
        <w:t>nasledovn</w:t>
      </w:r>
      <w:r w:rsidR="00306568">
        <w:rPr>
          <w:color w:val="auto"/>
        </w:rPr>
        <w:t>ým</w:t>
      </w:r>
      <w:r w:rsidRPr="0010456C">
        <w:rPr>
          <w:color w:val="auto"/>
        </w:rPr>
        <w:t xml:space="preserve"> skutočnosti</w:t>
      </w:r>
      <w:r w:rsidR="00306568">
        <w:rPr>
          <w:color w:val="auto"/>
        </w:rPr>
        <w:t>am</w:t>
      </w:r>
      <w:r>
        <w:rPr>
          <w:color w:val="auto"/>
        </w:rPr>
        <w:t>:</w:t>
      </w:r>
    </w:p>
    <w:p w14:paraId="6F015B0F" w14:textId="77777777" w:rsidR="003A6F76" w:rsidRPr="0010456C" w:rsidRDefault="003A6F76" w:rsidP="003A6F76">
      <w:pPr>
        <w:pStyle w:val="Odsekzoznamu"/>
        <w:numPr>
          <w:ilvl w:val="0"/>
          <w:numId w:val="0"/>
        </w:numPr>
        <w:shd w:val="clear" w:color="auto" w:fill="FFFFFF"/>
        <w:spacing w:before="120"/>
        <w:contextualSpacing w:val="0"/>
        <w:jc w:val="both"/>
        <w:rPr>
          <w:color w:val="auto"/>
        </w:rPr>
      </w:pPr>
    </w:p>
    <w:p w14:paraId="220F2F42" w14:textId="77777777" w:rsidR="003A6F76" w:rsidRPr="0010456C" w:rsidRDefault="003A6F76" w:rsidP="003A6F76">
      <w:pPr>
        <w:pStyle w:val="Odsekzoznamu"/>
        <w:numPr>
          <w:ilvl w:val="0"/>
          <w:numId w:val="0"/>
        </w:numPr>
        <w:shd w:val="clear" w:color="auto" w:fill="FFFFFF"/>
        <w:spacing w:before="120"/>
        <w:contextualSpacing w:val="0"/>
        <w:jc w:val="center"/>
        <w:rPr>
          <w:b/>
          <w:bCs/>
          <w:color w:val="auto"/>
        </w:rPr>
      </w:pPr>
      <w:r w:rsidRPr="0010456C">
        <w:rPr>
          <w:b/>
          <w:bCs/>
          <w:color w:val="auto"/>
        </w:rPr>
        <w:t>I.</w:t>
      </w:r>
    </w:p>
    <w:p w14:paraId="3B94C487" w14:textId="77777777" w:rsidR="003A6F76" w:rsidRPr="0010456C" w:rsidRDefault="003A6F76" w:rsidP="003A6F76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Cs/>
        </w:rPr>
      </w:pPr>
    </w:p>
    <w:p w14:paraId="554448CE" w14:textId="77777777" w:rsidR="003A6F76" w:rsidRPr="0010456C" w:rsidRDefault="003A6F76" w:rsidP="003A6F76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</w:rPr>
      </w:pPr>
      <w:r w:rsidRPr="0010456C">
        <w:rPr>
          <w:b/>
        </w:rPr>
        <w:t>Žiadateľ vo svojej Žiadosti o nápravu uvádza:</w:t>
      </w:r>
    </w:p>
    <w:p w14:paraId="37A9F7E7" w14:textId="77777777" w:rsidR="003A6F76" w:rsidRPr="0010456C" w:rsidRDefault="003A6F76" w:rsidP="003A6F76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</w:rPr>
      </w:pPr>
    </w:p>
    <w:p w14:paraId="39B34C2B" w14:textId="77777777" w:rsidR="00C6111B" w:rsidRDefault="003A6F76" w:rsidP="0015008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/>
        <w:ind w:left="0" w:hanging="426"/>
        <w:contextualSpacing w:val="0"/>
        <w:jc w:val="both"/>
        <w:rPr>
          <w:rFonts w:eastAsiaTheme="minorHAnsi"/>
          <w:lang w:eastAsia="en-US"/>
        </w:rPr>
      </w:pPr>
      <w:r w:rsidRPr="0015008C">
        <w:rPr>
          <w:rFonts w:eastAsiaTheme="minorHAnsi"/>
          <w:lang w:eastAsia="en-US"/>
        </w:rPr>
        <w:t>„</w:t>
      </w:r>
      <w:r w:rsidR="00257542" w:rsidRPr="0015008C">
        <w:rPr>
          <w:rFonts w:eastAsiaTheme="minorHAnsi"/>
          <w:lang w:eastAsia="en-US"/>
        </w:rPr>
        <w:t>Žiadosť o nápravu smeruje proti nasledovnej sú</w:t>
      </w:r>
      <w:r w:rsidR="002222C4" w:rsidRPr="0015008C">
        <w:rPr>
          <w:rFonts w:eastAsiaTheme="minorHAnsi"/>
          <w:lang w:eastAsia="en-US"/>
        </w:rPr>
        <w:t>ť</w:t>
      </w:r>
      <w:r w:rsidR="00257542" w:rsidRPr="0015008C">
        <w:rPr>
          <w:rFonts w:eastAsiaTheme="minorHAnsi"/>
          <w:lang w:eastAsia="en-US"/>
        </w:rPr>
        <w:t>ažnej podmienke nachádzajúcej sa v</w:t>
      </w:r>
      <w:r w:rsidR="0015008C">
        <w:rPr>
          <w:rFonts w:eastAsiaTheme="minorHAnsi"/>
          <w:lang w:eastAsia="en-US"/>
        </w:rPr>
        <w:t> </w:t>
      </w:r>
      <w:r w:rsidR="002222C4" w:rsidRPr="0015008C">
        <w:rPr>
          <w:rFonts w:eastAsiaTheme="minorHAnsi"/>
          <w:lang w:eastAsia="en-US"/>
        </w:rPr>
        <w:t>súťažných</w:t>
      </w:r>
      <w:r w:rsidR="0015008C">
        <w:rPr>
          <w:rFonts w:eastAsiaTheme="minorHAnsi"/>
          <w:lang w:eastAsia="en-US"/>
        </w:rPr>
        <w:t xml:space="preserve"> </w:t>
      </w:r>
      <w:r w:rsidR="002222C4" w:rsidRPr="0015008C">
        <w:rPr>
          <w:rFonts w:eastAsiaTheme="minorHAnsi"/>
          <w:lang w:eastAsia="en-US"/>
        </w:rPr>
        <w:t>podkladoch</w:t>
      </w:r>
      <w:r w:rsidR="00257542" w:rsidRPr="0015008C">
        <w:rPr>
          <w:rFonts w:eastAsiaTheme="minorHAnsi"/>
          <w:lang w:eastAsia="en-US"/>
        </w:rPr>
        <w:t xml:space="preserve"> k zákazke v časti:</w:t>
      </w:r>
      <w:r w:rsidR="0015008C">
        <w:rPr>
          <w:rFonts w:eastAsiaTheme="minorHAnsi"/>
          <w:lang w:eastAsia="en-US"/>
        </w:rPr>
        <w:t xml:space="preserve"> </w:t>
      </w:r>
    </w:p>
    <w:p w14:paraId="2B9074CC" w14:textId="77777777" w:rsidR="00C6111B" w:rsidRDefault="00C6111B" w:rsidP="00C6111B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lang w:eastAsia="en-US"/>
        </w:rPr>
      </w:pPr>
    </w:p>
    <w:p w14:paraId="4EB79B89" w14:textId="7D520DE4" w:rsidR="0015008C" w:rsidRDefault="00257542" w:rsidP="00C6111B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eastAsiaTheme="minorHAnsi"/>
          <w:lang w:eastAsia="en-US"/>
        </w:rPr>
      </w:pPr>
      <w:r w:rsidRPr="0015008C">
        <w:rPr>
          <w:rFonts w:eastAsiaTheme="minorHAnsi"/>
          <w:lang w:eastAsia="en-US"/>
        </w:rPr>
        <w:t xml:space="preserve">B07 </w:t>
      </w:r>
      <w:r w:rsidR="002222C4" w:rsidRPr="0015008C">
        <w:rPr>
          <w:rFonts w:eastAsiaTheme="minorHAnsi"/>
          <w:lang w:eastAsia="en-US"/>
        </w:rPr>
        <w:t>Všeobecné</w:t>
      </w:r>
      <w:r w:rsidRPr="0015008C">
        <w:rPr>
          <w:rFonts w:eastAsiaTheme="minorHAnsi"/>
          <w:lang w:eastAsia="en-US"/>
        </w:rPr>
        <w:t xml:space="preserve"> požiadavky </w:t>
      </w:r>
      <w:r w:rsidR="002222C4" w:rsidRPr="0015008C">
        <w:rPr>
          <w:rFonts w:eastAsiaTheme="minorHAnsi"/>
          <w:lang w:eastAsia="en-US"/>
        </w:rPr>
        <w:t xml:space="preserve">objednávateľa </w:t>
      </w:r>
      <w:proofErr w:type="spellStart"/>
      <w:r w:rsidRPr="0015008C">
        <w:rPr>
          <w:rFonts w:eastAsiaTheme="minorHAnsi"/>
          <w:lang w:eastAsia="en-US"/>
        </w:rPr>
        <w:t>VoP</w:t>
      </w:r>
      <w:proofErr w:type="spellEnd"/>
      <w:r w:rsidRPr="0015008C">
        <w:rPr>
          <w:rFonts w:eastAsiaTheme="minorHAnsi"/>
          <w:lang w:eastAsia="en-US"/>
        </w:rPr>
        <w:t xml:space="preserve">, </w:t>
      </w:r>
      <w:r w:rsidR="002222C4" w:rsidRPr="0015008C">
        <w:rPr>
          <w:rFonts w:eastAsiaTheme="minorHAnsi"/>
          <w:lang w:eastAsia="en-US"/>
        </w:rPr>
        <w:t>časť</w:t>
      </w:r>
      <w:r w:rsidRPr="0015008C">
        <w:rPr>
          <w:rFonts w:eastAsiaTheme="minorHAnsi"/>
          <w:lang w:eastAsia="en-US"/>
        </w:rPr>
        <w:t xml:space="preserve"> 2 Všeobecné informácie a požiadavky,</w:t>
      </w:r>
      <w:r w:rsidR="0015008C">
        <w:rPr>
          <w:rFonts w:eastAsiaTheme="minorHAnsi"/>
          <w:lang w:eastAsia="en-US"/>
        </w:rPr>
        <w:t xml:space="preserve"> </w:t>
      </w:r>
      <w:r w:rsidRPr="0015008C">
        <w:rPr>
          <w:rFonts w:eastAsiaTheme="minorHAnsi"/>
          <w:lang w:eastAsia="en-US"/>
        </w:rPr>
        <w:t>2</w:t>
      </w:r>
      <w:r w:rsidR="002222C4" w:rsidRPr="0015008C">
        <w:rPr>
          <w:rFonts w:eastAsiaTheme="minorHAnsi"/>
          <w:lang w:eastAsia="en-US"/>
        </w:rPr>
        <w:t>.</w:t>
      </w:r>
      <w:r w:rsidRPr="0015008C">
        <w:rPr>
          <w:rFonts w:eastAsiaTheme="minorHAnsi"/>
          <w:lang w:eastAsia="en-US"/>
        </w:rPr>
        <w:t xml:space="preserve">1.1 </w:t>
      </w:r>
      <w:r w:rsidR="002222C4" w:rsidRPr="0015008C">
        <w:rPr>
          <w:rFonts w:eastAsiaTheme="minorHAnsi"/>
          <w:lang w:eastAsia="en-US"/>
        </w:rPr>
        <w:t>Geologické</w:t>
      </w:r>
      <w:r w:rsidRPr="0015008C">
        <w:rPr>
          <w:rFonts w:eastAsiaTheme="minorHAnsi"/>
          <w:lang w:eastAsia="en-US"/>
        </w:rPr>
        <w:t xml:space="preserve"> a </w:t>
      </w:r>
      <w:r w:rsidR="002222C4" w:rsidRPr="0015008C">
        <w:rPr>
          <w:rFonts w:eastAsiaTheme="minorHAnsi"/>
          <w:lang w:eastAsia="en-US"/>
        </w:rPr>
        <w:t>hydrogeologické</w:t>
      </w:r>
      <w:r w:rsidRPr="0015008C">
        <w:rPr>
          <w:rFonts w:eastAsiaTheme="minorHAnsi"/>
          <w:lang w:eastAsia="en-US"/>
        </w:rPr>
        <w:t xml:space="preserve"> podmienky, geodetické zameranie a ostatné prieskumy, k</w:t>
      </w:r>
      <w:r w:rsidR="002222C4" w:rsidRPr="0015008C">
        <w:rPr>
          <w:rFonts w:eastAsiaTheme="minorHAnsi"/>
          <w:lang w:eastAsia="en-US"/>
        </w:rPr>
        <w:t>d</w:t>
      </w:r>
      <w:r w:rsidRPr="0015008C">
        <w:rPr>
          <w:rFonts w:eastAsiaTheme="minorHAnsi"/>
          <w:lang w:eastAsia="en-US"/>
        </w:rPr>
        <w:t>e</w:t>
      </w:r>
      <w:r w:rsidR="0015008C">
        <w:rPr>
          <w:rFonts w:eastAsiaTheme="minorHAnsi"/>
          <w:lang w:eastAsia="en-US"/>
        </w:rPr>
        <w:t xml:space="preserve"> </w:t>
      </w:r>
      <w:r w:rsidRPr="0015008C">
        <w:rPr>
          <w:rFonts w:eastAsiaTheme="minorHAnsi"/>
          <w:lang w:eastAsia="en-US"/>
        </w:rPr>
        <w:t xml:space="preserve">je na konci </w:t>
      </w:r>
      <w:proofErr w:type="spellStart"/>
      <w:r w:rsidRPr="0015008C">
        <w:rPr>
          <w:rFonts w:eastAsiaTheme="minorHAnsi"/>
          <w:lang w:eastAsia="en-US"/>
        </w:rPr>
        <w:t>podč</w:t>
      </w:r>
      <w:r w:rsidR="002222C4" w:rsidRPr="0015008C">
        <w:rPr>
          <w:rFonts w:eastAsiaTheme="minorHAnsi"/>
          <w:lang w:eastAsia="en-US"/>
        </w:rPr>
        <w:t>l</w:t>
      </w:r>
      <w:r w:rsidRPr="0015008C">
        <w:rPr>
          <w:rFonts w:eastAsiaTheme="minorHAnsi"/>
          <w:lang w:eastAsia="en-US"/>
        </w:rPr>
        <w:t>ánku</w:t>
      </w:r>
      <w:proofErr w:type="spellEnd"/>
      <w:r w:rsidRPr="0015008C">
        <w:rPr>
          <w:rFonts w:eastAsiaTheme="minorHAnsi"/>
          <w:lang w:eastAsia="en-US"/>
        </w:rPr>
        <w:t xml:space="preserve"> uvedené: </w:t>
      </w:r>
      <w:r w:rsidR="0015008C">
        <w:rPr>
          <w:rFonts w:eastAsiaTheme="minorHAnsi"/>
          <w:lang w:eastAsia="en-US"/>
        </w:rPr>
        <w:t>„</w:t>
      </w:r>
      <w:r w:rsidRPr="0015008C">
        <w:rPr>
          <w:rFonts w:eastAsiaTheme="minorHAnsi"/>
          <w:lang w:eastAsia="en-US"/>
        </w:rPr>
        <w:t xml:space="preserve">Výrubové povolenie </w:t>
      </w:r>
      <w:proofErr w:type="spellStart"/>
      <w:r w:rsidRPr="0015008C">
        <w:rPr>
          <w:rFonts w:eastAsiaTheme="minorHAnsi"/>
          <w:lang w:eastAsia="en-US"/>
        </w:rPr>
        <w:t>Sp</w:t>
      </w:r>
      <w:proofErr w:type="spellEnd"/>
      <w:r w:rsidRPr="0015008C">
        <w:rPr>
          <w:rFonts w:eastAsiaTheme="minorHAnsi"/>
          <w:lang w:eastAsia="en-US"/>
        </w:rPr>
        <w:t>.</w:t>
      </w:r>
      <w:r w:rsidR="002222C4" w:rsidRPr="0015008C">
        <w:rPr>
          <w:rFonts w:eastAsiaTheme="minorHAnsi"/>
          <w:lang w:eastAsia="en-US"/>
        </w:rPr>
        <w:t xml:space="preserve"> </w:t>
      </w:r>
      <w:r w:rsidRPr="0015008C">
        <w:rPr>
          <w:rFonts w:eastAsiaTheme="minorHAnsi"/>
          <w:lang w:eastAsia="en-US"/>
        </w:rPr>
        <w:t>zn.: 22584</w:t>
      </w:r>
      <w:r w:rsidR="000B7E4A">
        <w:rPr>
          <w:rFonts w:eastAsiaTheme="minorHAnsi"/>
          <w:lang w:eastAsia="en-US"/>
        </w:rPr>
        <w:t>/</w:t>
      </w:r>
      <w:r w:rsidRPr="0015008C">
        <w:rPr>
          <w:rFonts w:eastAsiaTheme="minorHAnsi"/>
          <w:lang w:eastAsia="en-US"/>
        </w:rPr>
        <w:t>4022</w:t>
      </w:r>
      <w:r w:rsidR="000B7E4A">
        <w:rPr>
          <w:rFonts w:eastAsiaTheme="minorHAnsi"/>
          <w:lang w:eastAsia="en-US"/>
        </w:rPr>
        <w:t>/</w:t>
      </w:r>
      <w:r w:rsidRPr="0015008C">
        <w:rPr>
          <w:rFonts w:eastAsiaTheme="minorHAnsi"/>
          <w:lang w:eastAsia="en-US"/>
        </w:rPr>
        <w:t>2</w:t>
      </w:r>
      <w:r w:rsidR="000B7E4A">
        <w:rPr>
          <w:rFonts w:eastAsiaTheme="minorHAnsi"/>
          <w:lang w:eastAsia="en-US"/>
        </w:rPr>
        <w:t>0</w:t>
      </w:r>
      <w:r w:rsidRPr="0015008C">
        <w:rPr>
          <w:rFonts w:eastAsiaTheme="minorHAnsi"/>
          <w:lang w:eastAsia="en-US"/>
        </w:rPr>
        <w:t>18</w:t>
      </w:r>
      <w:r w:rsidR="000B7E4A">
        <w:rPr>
          <w:rFonts w:eastAsiaTheme="minorHAnsi"/>
          <w:lang w:eastAsia="en-US"/>
        </w:rPr>
        <w:t>/</w:t>
      </w:r>
      <w:r w:rsidRPr="0015008C">
        <w:rPr>
          <w:rFonts w:eastAsiaTheme="minorHAnsi"/>
          <w:lang w:eastAsia="en-US"/>
        </w:rPr>
        <w:t>13-</w:t>
      </w:r>
      <w:r w:rsidR="000B7E4A">
        <w:rPr>
          <w:rFonts w:eastAsiaTheme="minorHAnsi"/>
          <w:lang w:eastAsia="en-US"/>
        </w:rPr>
        <w:t>O</w:t>
      </w:r>
      <w:r w:rsidRPr="0015008C">
        <w:rPr>
          <w:rFonts w:eastAsiaTheme="minorHAnsi"/>
          <w:lang w:eastAsia="en-US"/>
        </w:rPr>
        <w:t>ŽP</w:t>
      </w:r>
      <w:r w:rsidR="000B7E4A">
        <w:rPr>
          <w:rFonts w:eastAsiaTheme="minorHAnsi"/>
          <w:lang w:eastAsia="en-US"/>
        </w:rPr>
        <w:t>/</w:t>
      </w:r>
      <w:r w:rsidRPr="0015008C">
        <w:rPr>
          <w:rFonts w:eastAsiaTheme="minorHAnsi"/>
          <w:lang w:eastAsia="en-US"/>
        </w:rPr>
        <w:t>DK</w:t>
      </w:r>
      <w:r w:rsidR="000B7E4A">
        <w:rPr>
          <w:rFonts w:eastAsiaTheme="minorHAnsi"/>
          <w:lang w:eastAsia="en-US"/>
        </w:rPr>
        <w:t>/</w:t>
      </w:r>
      <w:proofErr w:type="spellStart"/>
      <w:r w:rsidRPr="0015008C">
        <w:rPr>
          <w:rFonts w:eastAsiaTheme="minorHAnsi"/>
          <w:lang w:eastAsia="en-US"/>
        </w:rPr>
        <w:t>ro</w:t>
      </w:r>
      <w:proofErr w:type="spellEnd"/>
      <w:r w:rsidRPr="0015008C">
        <w:rPr>
          <w:rFonts w:eastAsiaTheme="minorHAnsi"/>
          <w:lang w:eastAsia="en-US"/>
        </w:rPr>
        <w:t>,</w:t>
      </w:r>
      <w:r w:rsidR="0015008C">
        <w:rPr>
          <w:rFonts w:eastAsiaTheme="minorHAnsi"/>
          <w:lang w:eastAsia="en-US"/>
        </w:rPr>
        <w:t xml:space="preserve"> </w:t>
      </w:r>
      <w:r w:rsidRPr="0015008C">
        <w:rPr>
          <w:rFonts w:eastAsiaTheme="minorHAnsi"/>
          <w:lang w:eastAsia="en-US"/>
        </w:rPr>
        <w:t xml:space="preserve">Bratislava, 18.06.2018 - pokýva iba </w:t>
      </w:r>
      <w:r w:rsidR="002222C4" w:rsidRPr="0015008C">
        <w:rPr>
          <w:rFonts w:eastAsiaTheme="minorHAnsi"/>
          <w:lang w:eastAsia="en-US"/>
        </w:rPr>
        <w:t xml:space="preserve">časť </w:t>
      </w:r>
      <w:r w:rsidRPr="0015008C">
        <w:rPr>
          <w:rFonts w:eastAsiaTheme="minorHAnsi"/>
          <w:lang w:eastAsia="en-US"/>
        </w:rPr>
        <w:t>výrubu</w:t>
      </w:r>
      <w:r w:rsidR="002222C4" w:rsidRPr="0015008C">
        <w:rPr>
          <w:rFonts w:eastAsiaTheme="minorHAnsi"/>
          <w:lang w:eastAsia="en-US"/>
        </w:rPr>
        <w:t>.</w:t>
      </w:r>
      <w:r w:rsidRPr="0015008C">
        <w:rPr>
          <w:rFonts w:eastAsiaTheme="minorHAnsi"/>
          <w:lang w:eastAsia="en-US"/>
        </w:rPr>
        <w:t xml:space="preserve"> Na z</w:t>
      </w:r>
      <w:r w:rsidR="002222C4" w:rsidRPr="0015008C">
        <w:rPr>
          <w:rFonts w:eastAsiaTheme="minorHAnsi"/>
          <w:lang w:eastAsia="en-US"/>
        </w:rPr>
        <w:t>á</w:t>
      </w:r>
      <w:r w:rsidRPr="0015008C">
        <w:rPr>
          <w:rFonts w:eastAsiaTheme="minorHAnsi"/>
          <w:lang w:eastAsia="en-US"/>
        </w:rPr>
        <w:t xml:space="preserve">klade DRS </w:t>
      </w:r>
      <w:r w:rsidR="002222C4" w:rsidRPr="0015008C">
        <w:rPr>
          <w:rFonts w:eastAsiaTheme="minorHAnsi"/>
          <w:lang w:eastAsia="en-US"/>
        </w:rPr>
        <w:t>dokumentácie</w:t>
      </w:r>
      <w:r w:rsidRPr="0015008C">
        <w:rPr>
          <w:rFonts w:eastAsiaTheme="minorHAnsi"/>
          <w:lang w:eastAsia="en-US"/>
        </w:rPr>
        <w:t xml:space="preserve"> je </w:t>
      </w:r>
      <w:r w:rsidR="002222C4" w:rsidRPr="0015008C">
        <w:rPr>
          <w:rFonts w:eastAsiaTheme="minorHAnsi"/>
          <w:lang w:eastAsia="en-US"/>
        </w:rPr>
        <w:t xml:space="preserve">Zhotoviteľ </w:t>
      </w:r>
      <w:r w:rsidRPr="0015008C">
        <w:rPr>
          <w:rFonts w:eastAsiaTheme="minorHAnsi"/>
          <w:lang w:eastAsia="en-US"/>
        </w:rPr>
        <w:t>na</w:t>
      </w:r>
      <w:r w:rsidR="0015008C">
        <w:rPr>
          <w:rFonts w:eastAsiaTheme="minorHAnsi"/>
          <w:lang w:eastAsia="en-US"/>
        </w:rPr>
        <w:t xml:space="preserve"> </w:t>
      </w:r>
      <w:r w:rsidRPr="0015008C">
        <w:rPr>
          <w:rFonts w:eastAsiaTheme="minorHAnsi"/>
          <w:lang w:eastAsia="en-US"/>
        </w:rPr>
        <w:t xml:space="preserve">svoje </w:t>
      </w:r>
      <w:r w:rsidR="002222C4" w:rsidRPr="0015008C">
        <w:rPr>
          <w:rFonts w:eastAsiaTheme="minorHAnsi"/>
          <w:lang w:eastAsia="en-US"/>
        </w:rPr>
        <w:t>náklady</w:t>
      </w:r>
      <w:r w:rsidRPr="0015008C">
        <w:rPr>
          <w:rFonts w:eastAsiaTheme="minorHAnsi"/>
          <w:lang w:eastAsia="en-US"/>
        </w:rPr>
        <w:t xml:space="preserve"> povinný </w:t>
      </w:r>
      <w:r w:rsidR="002222C4" w:rsidRPr="0015008C">
        <w:rPr>
          <w:rFonts w:eastAsiaTheme="minorHAnsi"/>
          <w:lang w:eastAsia="en-US"/>
        </w:rPr>
        <w:t xml:space="preserve">zabezpečiť </w:t>
      </w:r>
      <w:r w:rsidRPr="0015008C">
        <w:rPr>
          <w:rFonts w:eastAsiaTheme="minorHAnsi"/>
          <w:lang w:eastAsia="en-US"/>
        </w:rPr>
        <w:t>dodatočné</w:t>
      </w:r>
      <w:r w:rsidR="002222C4" w:rsidRPr="0015008C">
        <w:rPr>
          <w:rFonts w:eastAsiaTheme="minorHAnsi"/>
          <w:lang w:eastAsia="en-US"/>
        </w:rPr>
        <w:t xml:space="preserve"> </w:t>
      </w:r>
      <w:r w:rsidRPr="0015008C">
        <w:rPr>
          <w:rFonts w:eastAsiaTheme="minorHAnsi"/>
          <w:lang w:eastAsia="en-US"/>
        </w:rPr>
        <w:t>povolenia a</w:t>
      </w:r>
      <w:r w:rsidR="002222C4" w:rsidRPr="0015008C">
        <w:rPr>
          <w:rFonts w:eastAsiaTheme="minorHAnsi"/>
          <w:lang w:eastAsia="en-US"/>
        </w:rPr>
        <w:t> vykonať v</w:t>
      </w:r>
      <w:r w:rsidRPr="0015008C">
        <w:rPr>
          <w:rFonts w:eastAsiaTheme="minorHAnsi"/>
          <w:lang w:eastAsia="en-US"/>
        </w:rPr>
        <w:t xml:space="preserve">ýrub v </w:t>
      </w:r>
      <w:r w:rsidR="002222C4" w:rsidRPr="0015008C">
        <w:rPr>
          <w:rFonts w:eastAsiaTheme="minorHAnsi"/>
          <w:lang w:eastAsia="en-US"/>
        </w:rPr>
        <w:t>požadovanom</w:t>
      </w:r>
      <w:r w:rsidRPr="0015008C">
        <w:rPr>
          <w:rFonts w:eastAsiaTheme="minorHAnsi"/>
          <w:lang w:eastAsia="en-US"/>
        </w:rPr>
        <w:t xml:space="preserve"> rozsahu</w:t>
      </w:r>
      <w:r w:rsidR="002222C4" w:rsidRPr="0015008C">
        <w:rPr>
          <w:rFonts w:eastAsiaTheme="minorHAnsi"/>
          <w:lang w:eastAsia="en-US"/>
        </w:rPr>
        <w:t>.“</w:t>
      </w:r>
      <w:r w:rsidR="0015008C">
        <w:rPr>
          <w:rFonts w:eastAsiaTheme="minorHAnsi"/>
          <w:lang w:eastAsia="en-US"/>
        </w:rPr>
        <w:t xml:space="preserve"> </w:t>
      </w:r>
      <w:r w:rsidRPr="0015008C">
        <w:rPr>
          <w:rFonts w:eastAsiaTheme="minorHAnsi"/>
          <w:lang w:eastAsia="en-US"/>
        </w:rPr>
        <w:t>(</w:t>
      </w:r>
      <w:r w:rsidR="002222C4" w:rsidRPr="0015008C">
        <w:rPr>
          <w:rFonts w:eastAsiaTheme="minorHAnsi"/>
          <w:lang w:eastAsia="en-US"/>
        </w:rPr>
        <w:t>ď</w:t>
      </w:r>
      <w:r w:rsidRPr="0015008C">
        <w:rPr>
          <w:rFonts w:eastAsiaTheme="minorHAnsi"/>
          <w:lang w:eastAsia="en-US"/>
        </w:rPr>
        <w:t>a</w:t>
      </w:r>
      <w:r w:rsidR="002222C4" w:rsidRPr="0015008C">
        <w:rPr>
          <w:rFonts w:eastAsiaTheme="minorHAnsi"/>
          <w:lang w:eastAsia="en-US"/>
        </w:rPr>
        <w:t>lej</w:t>
      </w:r>
      <w:r w:rsidRPr="0015008C">
        <w:rPr>
          <w:rFonts w:eastAsiaTheme="minorHAnsi"/>
          <w:lang w:eastAsia="en-US"/>
        </w:rPr>
        <w:t xml:space="preserve"> ten </w:t>
      </w:r>
      <w:r w:rsidR="002F3A07" w:rsidRPr="0015008C">
        <w:rPr>
          <w:rFonts w:eastAsiaTheme="minorHAnsi"/>
          <w:lang w:eastAsia="en-US"/>
        </w:rPr>
        <w:t>„</w:t>
      </w:r>
      <w:r w:rsidRPr="0015008C">
        <w:rPr>
          <w:rFonts w:eastAsiaTheme="minorHAnsi"/>
          <w:lang w:eastAsia="en-US"/>
        </w:rPr>
        <w:t>Súťažná podmienka 1</w:t>
      </w:r>
      <w:r w:rsidR="002F3A07" w:rsidRPr="0015008C">
        <w:rPr>
          <w:rFonts w:eastAsiaTheme="minorHAnsi"/>
          <w:lang w:eastAsia="en-US"/>
        </w:rPr>
        <w:t>“</w:t>
      </w:r>
      <w:r w:rsidRPr="0015008C">
        <w:rPr>
          <w:rFonts w:eastAsiaTheme="minorHAnsi"/>
          <w:lang w:eastAsia="en-US"/>
        </w:rPr>
        <w:t>)</w:t>
      </w:r>
    </w:p>
    <w:p w14:paraId="6C1C9883" w14:textId="77777777" w:rsidR="0015008C" w:rsidRDefault="0015008C" w:rsidP="00C6111B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eastAsiaTheme="minorHAnsi"/>
          <w:lang w:eastAsia="en-US"/>
        </w:rPr>
      </w:pPr>
    </w:p>
    <w:p w14:paraId="3827FABA" w14:textId="2752DBC2" w:rsidR="0015008C" w:rsidRDefault="00133A5A" w:rsidP="00C6111B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eastAsiaTheme="minorHAnsi"/>
          <w:lang w:eastAsia="en-US"/>
        </w:rPr>
      </w:pPr>
      <w:r w:rsidRPr="0015008C">
        <w:rPr>
          <w:rFonts w:eastAsiaTheme="minorHAnsi"/>
          <w:lang w:eastAsia="en-US"/>
        </w:rPr>
        <w:t>B05 Zmluvné podmienky po vysvetlení č. 2 Zmluvné podmienky, Všeobecné zmluvné podmienky</w:t>
      </w:r>
      <w:r w:rsidR="0015008C">
        <w:rPr>
          <w:rFonts w:eastAsiaTheme="minorHAnsi"/>
          <w:lang w:eastAsia="en-US"/>
        </w:rPr>
        <w:t xml:space="preserve"> </w:t>
      </w:r>
      <w:proofErr w:type="spellStart"/>
      <w:r w:rsidRPr="0015008C">
        <w:rPr>
          <w:rFonts w:eastAsiaTheme="minorHAnsi"/>
          <w:lang w:eastAsia="en-US"/>
        </w:rPr>
        <w:t>podč</w:t>
      </w:r>
      <w:r w:rsidR="002F3A07" w:rsidRPr="0015008C">
        <w:rPr>
          <w:rFonts w:eastAsiaTheme="minorHAnsi"/>
          <w:lang w:eastAsia="en-US"/>
        </w:rPr>
        <w:t>l</w:t>
      </w:r>
      <w:r w:rsidRPr="0015008C">
        <w:rPr>
          <w:rFonts w:eastAsiaTheme="minorHAnsi"/>
          <w:lang w:eastAsia="en-US"/>
        </w:rPr>
        <w:t>ánok</w:t>
      </w:r>
      <w:proofErr w:type="spellEnd"/>
      <w:r w:rsidRPr="0015008C">
        <w:rPr>
          <w:rFonts w:eastAsiaTheme="minorHAnsi"/>
          <w:lang w:eastAsia="en-US"/>
        </w:rPr>
        <w:t xml:space="preserve"> 1.13:</w:t>
      </w:r>
      <w:r w:rsidR="0015008C">
        <w:rPr>
          <w:rFonts w:eastAsiaTheme="minorHAnsi"/>
          <w:lang w:eastAsia="en-US"/>
        </w:rPr>
        <w:t xml:space="preserve"> </w:t>
      </w:r>
      <w:r w:rsidR="002F3A07" w:rsidRPr="0015008C">
        <w:rPr>
          <w:rFonts w:eastAsiaTheme="minorHAnsi"/>
          <w:lang w:eastAsia="en-US"/>
        </w:rPr>
        <w:t>„</w:t>
      </w:r>
      <w:r w:rsidR="002F3A07" w:rsidRPr="0015008C">
        <w:rPr>
          <w:spacing w:val="-2"/>
        </w:rPr>
        <w:t>Na konci odseku (b) vložte:</w:t>
      </w:r>
      <w:r w:rsidR="0015008C">
        <w:rPr>
          <w:spacing w:val="-2"/>
        </w:rPr>
        <w:t xml:space="preserve"> </w:t>
      </w:r>
      <w:r w:rsidR="002F3A07" w:rsidRPr="0015008C">
        <w:rPr>
          <w:spacing w:val="-2"/>
        </w:rPr>
        <w:t xml:space="preserve">Zhotoviteľ je povinný, podľa požiadaviek uvedených v súvisiacich dokumentoch Zmluvy, na vlastné náklady zabezpečiť všetky povolenia, súhlasy a iné potrebné dokumenty, ktoré neboli súčasťou stavebného konania ale sú potrebné k realizácii prác na Diele (ako napr. súhlas k výrubu stromov, k umiestneniu informačných tabúľ, k prácam v ochranných pásmach, ku križovaniu </w:t>
      </w:r>
      <w:r w:rsidR="000B7E4A" w:rsidRPr="0015008C">
        <w:rPr>
          <w:spacing w:val="-2"/>
        </w:rPr>
        <w:t>inžinierskych</w:t>
      </w:r>
      <w:r w:rsidR="002F3A07" w:rsidRPr="0015008C">
        <w:rPr>
          <w:spacing w:val="-2"/>
        </w:rPr>
        <w:t xml:space="preserve"> sietí a vodných tokov, povolenie k zvláštnemu alebo dočasnému užívaniu či uzávere cestných komunikácií, zmena stavby pred dokončením - ak je vyžadovaná, a pod.).</w:t>
      </w:r>
      <w:r w:rsidR="0015008C">
        <w:rPr>
          <w:spacing w:val="-2"/>
        </w:rPr>
        <w:t xml:space="preserve"> </w:t>
      </w:r>
      <w:r w:rsidR="002F3A07" w:rsidRPr="0015008C">
        <w:rPr>
          <w:spacing w:val="-2"/>
        </w:rPr>
        <w:t>V procese prípravy Dokumentácie Zhotoviteľa a zabezpečenia ostatných dokumentov potrebných k vydaniu úradných schválení je Zhotoviteľ povinný dodržiavať všetky rozhodnutia, požiadavky a vyjadrenia príslušných úradov.</w:t>
      </w:r>
      <w:r w:rsidR="002F3A07" w:rsidRPr="0015008C">
        <w:rPr>
          <w:rFonts w:eastAsiaTheme="minorHAnsi"/>
          <w:lang w:eastAsia="en-US"/>
        </w:rPr>
        <w:t xml:space="preserve"> (ďalej ten „Súťažná podmienka 2“)</w:t>
      </w:r>
    </w:p>
    <w:p w14:paraId="4DA10039" w14:textId="77777777" w:rsidR="00C6111B" w:rsidRDefault="00C6111B" w:rsidP="00C6111B">
      <w:pPr>
        <w:spacing w:after="0"/>
        <w:ind w:left="284" w:hanging="284"/>
        <w:contextualSpacing w:val="0"/>
        <w:jc w:val="both"/>
        <w:rPr>
          <w:rFonts w:eastAsiaTheme="minorHAnsi"/>
          <w:lang w:eastAsia="en-US"/>
        </w:rPr>
      </w:pPr>
    </w:p>
    <w:p w14:paraId="6960CE7A" w14:textId="34926153" w:rsidR="00C6111B" w:rsidRPr="00C6111B" w:rsidRDefault="00C6111B" w:rsidP="00C6111B">
      <w:pPr>
        <w:pStyle w:val="Odsekzoznamu"/>
        <w:numPr>
          <w:ilvl w:val="0"/>
          <w:numId w:val="22"/>
        </w:numPr>
        <w:spacing w:after="0"/>
        <w:ind w:left="284" w:hanging="284"/>
        <w:contextualSpacing w:val="0"/>
        <w:jc w:val="both"/>
        <w:rPr>
          <w:rFonts w:eastAsiaTheme="minorHAnsi"/>
          <w:lang w:eastAsia="en-US"/>
        </w:rPr>
      </w:pPr>
      <w:r w:rsidRPr="00C6111B">
        <w:rPr>
          <w:rFonts w:eastAsiaTheme="minorHAnsi"/>
          <w:lang w:eastAsia="en-US"/>
        </w:rPr>
        <w:lastRenderedPageBreak/>
        <w:t>Súťažné podklady, výkaz výmer pre objekty SO 40-38-02; SO 50-38-07; SO 60-38-06; SO 50-38-02;</w:t>
      </w:r>
      <w:r w:rsidRPr="0065666A">
        <w:t xml:space="preserve"> </w:t>
      </w:r>
      <w:r w:rsidRPr="00C6111B">
        <w:rPr>
          <w:rFonts w:eastAsiaTheme="minorHAnsi"/>
          <w:lang w:eastAsia="en-US"/>
        </w:rPr>
        <w:t>so 50-38-05 obsahuje položky, ku ktorým má uchádzač uviesť cenu za kpt. a to aj „</w:t>
      </w:r>
      <w:proofErr w:type="spellStart"/>
      <w:r w:rsidRPr="00C6111B">
        <w:rPr>
          <w:rFonts w:eastAsiaTheme="minorHAnsi"/>
          <w:lang w:eastAsia="en-US"/>
        </w:rPr>
        <w:t>Bypass</w:t>
      </w:r>
      <w:proofErr w:type="spellEnd"/>
      <w:r w:rsidRPr="00C6111B">
        <w:rPr>
          <w:rFonts w:eastAsiaTheme="minorHAnsi"/>
          <w:lang w:eastAsia="en-US"/>
        </w:rPr>
        <w:t xml:space="preserve"> 1-4“. (ďalej ten „Súťažná podmienka 3“)</w:t>
      </w:r>
    </w:p>
    <w:p w14:paraId="41DDFCF4" w14:textId="77777777" w:rsidR="00C6111B" w:rsidRPr="0065666A" w:rsidRDefault="00C6111B" w:rsidP="00C6111B">
      <w:pPr>
        <w:pStyle w:val="Odsekzoznamu"/>
        <w:numPr>
          <w:ilvl w:val="0"/>
          <w:numId w:val="0"/>
        </w:numPr>
        <w:spacing w:after="0"/>
        <w:ind w:left="284" w:hanging="284"/>
        <w:contextualSpacing w:val="0"/>
        <w:jc w:val="both"/>
        <w:rPr>
          <w:rFonts w:eastAsiaTheme="minorHAnsi"/>
          <w:lang w:eastAsia="en-US"/>
        </w:rPr>
      </w:pPr>
    </w:p>
    <w:p w14:paraId="4F957345" w14:textId="4CC2B159" w:rsidR="00C6111B" w:rsidRPr="00C6111B" w:rsidRDefault="00C6111B" w:rsidP="00C6111B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eastAsiaTheme="minorHAnsi"/>
          <w:lang w:eastAsia="en-US"/>
        </w:rPr>
      </w:pPr>
      <w:r w:rsidRPr="00C6111B">
        <w:rPr>
          <w:rFonts w:eastAsiaTheme="minorHAnsi"/>
          <w:lang w:eastAsia="en-US"/>
        </w:rPr>
        <w:t xml:space="preserve">Príloha B7 Všeobecné požiadavky objednávateľa, </w:t>
      </w:r>
      <w:proofErr w:type="spellStart"/>
      <w:r w:rsidRPr="00C6111B">
        <w:rPr>
          <w:rFonts w:eastAsiaTheme="minorHAnsi"/>
          <w:lang w:eastAsia="en-US"/>
        </w:rPr>
        <w:t>podčlánok</w:t>
      </w:r>
      <w:proofErr w:type="spellEnd"/>
      <w:r w:rsidRPr="00C6111B">
        <w:rPr>
          <w:rFonts w:eastAsiaTheme="minorHAnsi"/>
          <w:lang w:eastAsia="en-US"/>
        </w:rPr>
        <w:t xml:space="preserve"> 2.1.4 je okrem iného uvedené: ,,Zhotoviteľ si vybuduje vytyčovaciu sieť 1. triedy presnosti, ktorú bude počas Lehoty výstavby udržiavať“. (ďalej ten „Súťažná podmienka 4“)</w:t>
      </w:r>
    </w:p>
    <w:p w14:paraId="4B6FA198" w14:textId="77777777" w:rsidR="00C6111B" w:rsidRPr="00C6111B" w:rsidRDefault="00C6111B" w:rsidP="00C6111B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lang w:eastAsia="en-US"/>
        </w:rPr>
      </w:pPr>
    </w:p>
    <w:p w14:paraId="49B53622" w14:textId="47EA8F4B" w:rsidR="0015008C" w:rsidRPr="0015008C" w:rsidRDefault="00420342" w:rsidP="0015008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/>
        <w:ind w:left="0" w:hanging="426"/>
        <w:contextualSpacing w:val="0"/>
        <w:jc w:val="both"/>
        <w:rPr>
          <w:rFonts w:eastAsiaTheme="minorHAnsi"/>
          <w:lang w:eastAsia="en-US"/>
        </w:rPr>
      </w:pPr>
      <w:r w:rsidRPr="0015008C">
        <w:rPr>
          <w:rFonts w:eastAsiaTheme="minorHAnsi"/>
          <w:lang w:eastAsia="en-US"/>
        </w:rPr>
        <w:t xml:space="preserve">Podľa </w:t>
      </w:r>
      <w:proofErr w:type="spellStart"/>
      <w:r w:rsidRPr="0015008C">
        <w:rPr>
          <w:rFonts w:eastAsiaTheme="minorHAnsi"/>
          <w:lang w:eastAsia="en-US"/>
        </w:rPr>
        <w:t>ust</w:t>
      </w:r>
      <w:proofErr w:type="spellEnd"/>
      <w:r w:rsidRPr="0015008C">
        <w:rPr>
          <w:rFonts w:eastAsiaTheme="minorHAnsi"/>
          <w:lang w:eastAsia="en-US"/>
        </w:rPr>
        <w:t>. § 42 ods. 1 ZVO: „</w:t>
      </w:r>
      <w:r w:rsidRPr="0015008C">
        <w:rPr>
          <w:shd w:val="clear" w:color="auto" w:fill="FFFFFF"/>
        </w:rPr>
        <w:t>Súťažné podklady sú písomné, grafické alebo iné podklady obsahujúce podrobné vymedzenie predmetu zákazky. V súťažných podkladoch verejný obstarávateľ a obstarávateľ uvedú všetky okolnosti, ktoré budú dôležité na plnenie zmluvy a na vypracovanie ponuky... Predmet zákazky musí verejný obstarávateľ a obstarávateľ opísať jednoznačne, úplne a nestranne na základe technických požiadaviek podľa prílohy č. 3. Technické požiadavky“.</w:t>
      </w:r>
    </w:p>
    <w:p w14:paraId="0C87FB07" w14:textId="77777777" w:rsidR="0015008C" w:rsidRPr="0015008C" w:rsidRDefault="0015008C" w:rsidP="0015008C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lang w:eastAsia="en-US"/>
        </w:rPr>
      </w:pPr>
    </w:p>
    <w:p w14:paraId="2974F637" w14:textId="07165289" w:rsidR="0015008C" w:rsidRPr="0015008C" w:rsidRDefault="00420342" w:rsidP="0015008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/>
        <w:ind w:left="0" w:hanging="426"/>
        <w:contextualSpacing w:val="0"/>
        <w:jc w:val="both"/>
        <w:rPr>
          <w:rFonts w:eastAsiaTheme="minorHAnsi"/>
          <w:lang w:eastAsia="en-US"/>
        </w:rPr>
      </w:pPr>
      <w:r w:rsidRPr="0015008C">
        <w:rPr>
          <w:rFonts w:eastAsiaTheme="minorHAnsi"/>
          <w:lang w:eastAsia="en-US"/>
        </w:rPr>
        <w:t xml:space="preserve">Podľa </w:t>
      </w:r>
      <w:proofErr w:type="spellStart"/>
      <w:r w:rsidRPr="0015008C">
        <w:rPr>
          <w:rFonts w:eastAsiaTheme="minorHAnsi"/>
          <w:lang w:eastAsia="en-US"/>
        </w:rPr>
        <w:t>ust</w:t>
      </w:r>
      <w:proofErr w:type="spellEnd"/>
      <w:r w:rsidRPr="0015008C">
        <w:rPr>
          <w:rFonts w:eastAsiaTheme="minorHAnsi"/>
          <w:lang w:eastAsia="en-US"/>
        </w:rPr>
        <w:t xml:space="preserve">. § </w:t>
      </w:r>
      <w:r w:rsidR="00133A5A" w:rsidRPr="0015008C">
        <w:rPr>
          <w:rFonts w:eastAsiaTheme="minorHAnsi"/>
          <w:lang w:eastAsia="en-US"/>
        </w:rPr>
        <w:t>10</w:t>
      </w:r>
      <w:r w:rsidRPr="0015008C">
        <w:rPr>
          <w:rFonts w:eastAsiaTheme="minorHAnsi"/>
          <w:lang w:eastAsia="en-US"/>
        </w:rPr>
        <w:t xml:space="preserve"> ods. </w:t>
      </w:r>
      <w:r w:rsidR="00133A5A" w:rsidRPr="0015008C">
        <w:rPr>
          <w:rFonts w:eastAsiaTheme="minorHAnsi"/>
          <w:lang w:eastAsia="en-US"/>
        </w:rPr>
        <w:t>2</w:t>
      </w:r>
      <w:r w:rsidRPr="0015008C">
        <w:rPr>
          <w:rFonts w:eastAsiaTheme="minorHAnsi"/>
          <w:lang w:eastAsia="en-US"/>
        </w:rPr>
        <w:t xml:space="preserve"> ZVO:</w:t>
      </w:r>
      <w:r w:rsidR="00133A5A" w:rsidRPr="0015008C">
        <w:rPr>
          <w:rFonts w:eastAsiaTheme="minorHAnsi"/>
          <w:lang w:eastAsia="en-US"/>
        </w:rPr>
        <w:t xml:space="preserve"> „</w:t>
      </w:r>
      <w:r w:rsidR="00133A5A" w:rsidRPr="0015008C">
        <w:rPr>
          <w:shd w:val="clear" w:color="auto" w:fill="FFFFFF"/>
        </w:rPr>
        <w:t>Verejný obstarávateľ a obstarávateľ musia dodržať princíp rovnakého zaobchádzania, princíp nediskriminácie hospodárskych subjektov, princíp transparentnosti, princíp proporcionality a princíp hospodárnosti a efektívnosti.“</w:t>
      </w:r>
    </w:p>
    <w:p w14:paraId="7E68F35F" w14:textId="77777777" w:rsidR="0015008C" w:rsidRPr="0015008C" w:rsidRDefault="0015008C" w:rsidP="0015008C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lang w:eastAsia="en-US"/>
        </w:rPr>
      </w:pPr>
    </w:p>
    <w:p w14:paraId="3EF0793A" w14:textId="2A6769F5" w:rsidR="0015008C" w:rsidRDefault="00420342" w:rsidP="0015008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/>
        <w:ind w:left="0" w:hanging="426"/>
        <w:contextualSpacing w:val="0"/>
        <w:jc w:val="both"/>
        <w:rPr>
          <w:rFonts w:eastAsiaTheme="minorHAnsi"/>
          <w:lang w:eastAsia="en-US"/>
        </w:rPr>
      </w:pPr>
      <w:r w:rsidRPr="0015008C">
        <w:rPr>
          <w:rFonts w:eastAsiaTheme="minorHAnsi"/>
          <w:lang w:eastAsia="en-US"/>
        </w:rPr>
        <w:t xml:space="preserve">Verejný obstarávateľ v </w:t>
      </w:r>
      <w:r w:rsidR="00133A5A" w:rsidRPr="0015008C">
        <w:rPr>
          <w:rFonts w:eastAsiaTheme="minorHAnsi"/>
          <w:lang w:eastAsia="en-US"/>
        </w:rPr>
        <w:t>Súťažnej</w:t>
      </w:r>
      <w:r w:rsidRPr="0015008C">
        <w:rPr>
          <w:rFonts w:eastAsiaTheme="minorHAnsi"/>
          <w:lang w:eastAsia="en-US"/>
        </w:rPr>
        <w:t xml:space="preserve"> podmienke </w:t>
      </w:r>
      <w:r w:rsidR="00133A5A" w:rsidRPr="0015008C">
        <w:rPr>
          <w:rFonts w:eastAsiaTheme="minorHAnsi"/>
          <w:lang w:eastAsia="en-US"/>
        </w:rPr>
        <w:t>1</w:t>
      </w:r>
      <w:r w:rsidRPr="0015008C">
        <w:rPr>
          <w:rFonts w:eastAsiaTheme="minorHAnsi"/>
          <w:lang w:eastAsia="en-US"/>
        </w:rPr>
        <w:t xml:space="preserve"> určuje </w:t>
      </w:r>
      <w:r w:rsidR="00133A5A" w:rsidRPr="0015008C">
        <w:rPr>
          <w:rFonts w:eastAsiaTheme="minorHAnsi"/>
          <w:lang w:eastAsia="en-US"/>
        </w:rPr>
        <w:t>povinnosť</w:t>
      </w:r>
      <w:r w:rsidRPr="0015008C">
        <w:rPr>
          <w:rFonts w:eastAsiaTheme="minorHAnsi"/>
          <w:lang w:eastAsia="en-US"/>
        </w:rPr>
        <w:t xml:space="preserve"> budúcemu </w:t>
      </w:r>
      <w:r w:rsidR="00133A5A" w:rsidRPr="0015008C">
        <w:rPr>
          <w:rFonts w:eastAsiaTheme="minorHAnsi"/>
          <w:lang w:eastAsia="en-US"/>
        </w:rPr>
        <w:t>víťazovi</w:t>
      </w:r>
      <w:r w:rsidRPr="0015008C">
        <w:rPr>
          <w:rFonts w:eastAsiaTheme="minorHAnsi"/>
          <w:lang w:eastAsia="en-US"/>
        </w:rPr>
        <w:t xml:space="preserve"> vo verejnom</w:t>
      </w:r>
      <w:r w:rsidR="0015008C">
        <w:rPr>
          <w:rFonts w:eastAsiaTheme="minorHAnsi"/>
          <w:lang w:eastAsia="en-US"/>
        </w:rPr>
        <w:t xml:space="preserve"> </w:t>
      </w:r>
      <w:r w:rsidRPr="0015008C">
        <w:rPr>
          <w:rFonts w:eastAsiaTheme="minorHAnsi"/>
          <w:lang w:eastAsia="en-US"/>
        </w:rPr>
        <w:t xml:space="preserve">obstarávaní na zákazku </w:t>
      </w:r>
      <w:r w:rsidR="00133A5A" w:rsidRPr="0015008C">
        <w:rPr>
          <w:rFonts w:eastAsiaTheme="minorHAnsi"/>
          <w:lang w:eastAsia="en-US"/>
        </w:rPr>
        <w:t>obstarať</w:t>
      </w:r>
      <w:r w:rsidRPr="0015008C">
        <w:rPr>
          <w:rFonts w:eastAsiaTheme="minorHAnsi"/>
          <w:lang w:eastAsia="en-US"/>
        </w:rPr>
        <w:t xml:space="preserve"> povolenie na výrub stromov na vlastné </w:t>
      </w:r>
      <w:r w:rsidR="00133A5A" w:rsidRPr="0015008C">
        <w:rPr>
          <w:rFonts w:eastAsiaTheme="minorHAnsi"/>
          <w:lang w:eastAsia="en-US"/>
        </w:rPr>
        <w:t>náklady</w:t>
      </w:r>
      <w:r w:rsidRPr="0015008C">
        <w:rPr>
          <w:rFonts w:eastAsiaTheme="minorHAnsi"/>
          <w:lang w:eastAsia="en-US"/>
        </w:rPr>
        <w:t>. Tu si dovolíme</w:t>
      </w:r>
      <w:r w:rsidR="0015008C">
        <w:rPr>
          <w:rFonts w:eastAsiaTheme="minorHAnsi"/>
          <w:lang w:eastAsia="en-US"/>
        </w:rPr>
        <w:t xml:space="preserve"> </w:t>
      </w:r>
      <w:r w:rsidR="00133A5A" w:rsidRPr="0015008C">
        <w:rPr>
          <w:rFonts w:eastAsiaTheme="minorHAnsi"/>
          <w:lang w:eastAsia="en-US"/>
        </w:rPr>
        <w:t>poznamenať</w:t>
      </w:r>
      <w:r w:rsidRPr="0015008C">
        <w:rPr>
          <w:rFonts w:eastAsiaTheme="minorHAnsi"/>
          <w:lang w:eastAsia="en-US"/>
        </w:rPr>
        <w:t>, že uchádzač si má pod</w:t>
      </w:r>
      <w:r w:rsidR="00133A5A" w:rsidRPr="0015008C">
        <w:rPr>
          <w:rFonts w:eastAsiaTheme="minorHAnsi"/>
          <w:lang w:eastAsia="en-US"/>
        </w:rPr>
        <w:t>ľa</w:t>
      </w:r>
      <w:r w:rsidRPr="0015008C">
        <w:rPr>
          <w:rFonts w:eastAsiaTheme="minorHAnsi"/>
          <w:lang w:eastAsia="en-US"/>
        </w:rPr>
        <w:t xml:space="preserve"> verejného </w:t>
      </w:r>
      <w:r w:rsidR="00133A5A" w:rsidRPr="0015008C">
        <w:rPr>
          <w:rFonts w:eastAsiaTheme="minorHAnsi"/>
          <w:lang w:eastAsia="en-US"/>
        </w:rPr>
        <w:t>obstarávateľa</w:t>
      </w:r>
      <w:r w:rsidRPr="0015008C">
        <w:rPr>
          <w:rFonts w:eastAsiaTheme="minorHAnsi"/>
          <w:lang w:eastAsia="en-US"/>
        </w:rPr>
        <w:t xml:space="preserve"> </w:t>
      </w:r>
      <w:r w:rsidR="00133A5A" w:rsidRPr="0015008C">
        <w:rPr>
          <w:rFonts w:eastAsiaTheme="minorHAnsi"/>
          <w:lang w:eastAsia="en-US"/>
        </w:rPr>
        <w:t>odhadnúť</w:t>
      </w:r>
      <w:r w:rsidRPr="0015008C">
        <w:rPr>
          <w:rFonts w:eastAsiaTheme="minorHAnsi"/>
          <w:lang w:eastAsia="en-US"/>
        </w:rPr>
        <w:t xml:space="preserve"> primerané riziko</w:t>
      </w:r>
      <w:r w:rsidR="0015008C">
        <w:rPr>
          <w:rFonts w:eastAsiaTheme="minorHAnsi"/>
          <w:lang w:eastAsia="en-US"/>
        </w:rPr>
        <w:t xml:space="preserve"> </w:t>
      </w:r>
      <w:r w:rsidRPr="0015008C">
        <w:rPr>
          <w:rFonts w:eastAsiaTheme="minorHAnsi"/>
          <w:lang w:eastAsia="en-US"/>
        </w:rPr>
        <w:t xml:space="preserve">potencionálneho dodatočného výrubu so zdôvodnením, že sa nejedná o podstatnú položku. </w:t>
      </w:r>
      <w:r w:rsidR="0015008C" w:rsidRPr="0015008C">
        <w:rPr>
          <w:rFonts w:eastAsiaTheme="minorHAnsi"/>
          <w:lang w:eastAsia="en-US"/>
        </w:rPr>
        <w:t>O</w:t>
      </w:r>
      <w:r w:rsidRPr="0015008C">
        <w:rPr>
          <w:rFonts w:eastAsiaTheme="minorHAnsi"/>
          <w:lang w:eastAsia="en-US"/>
        </w:rPr>
        <w:t>bstarávateľ</w:t>
      </w:r>
      <w:r w:rsidR="0015008C">
        <w:rPr>
          <w:rFonts w:eastAsiaTheme="minorHAnsi"/>
          <w:lang w:eastAsia="en-US"/>
        </w:rPr>
        <w:t xml:space="preserve"> </w:t>
      </w:r>
      <w:r w:rsidRPr="0015008C">
        <w:rPr>
          <w:rFonts w:eastAsiaTheme="minorHAnsi"/>
          <w:lang w:eastAsia="en-US"/>
        </w:rPr>
        <w:t xml:space="preserve">rozhoduje o tom čo je podstatné a čo je nepodstatné a </w:t>
      </w:r>
      <w:r w:rsidR="00133A5A" w:rsidRPr="0015008C">
        <w:rPr>
          <w:rFonts w:eastAsiaTheme="minorHAnsi"/>
          <w:lang w:eastAsia="en-US"/>
        </w:rPr>
        <w:t>v</w:t>
      </w:r>
      <w:r w:rsidRPr="0015008C">
        <w:rPr>
          <w:rFonts w:eastAsiaTheme="minorHAnsi"/>
          <w:lang w:eastAsia="en-US"/>
        </w:rPr>
        <w:t xml:space="preserve"> poskytnutej dokumentácii neposkytuje</w:t>
      </w:r>
      <w:r w:rsidR="0015008C">
        <w:rPr>
          <w:rFonts w:eastAsiaTheme="minorHAnsi"/>
          <w:lang w:eastAsia="en-US"/>
        </w:rPr>
        <w:t xml:space="preserve"> </w:t>
      </w:r>
      <w:r w:rsidRPr="0015008C">
        <w:rPr>
          <w:rFonts w:eastAsiaTheme="minorHAnsi"/>
          <w:lang w:eastAsia="en-US"/>
        </w:rPr>
        <w:t xml:space="preserve">jednoznačné, </w:t>
      </w:r>
      <w:r w:rsidR="00133A5A" w:rsidRPr="0015008C">
        <w:rPr>
          <w:rFonts w:eastAsiaTheme="minorHAnsi"/>
          <w:lang w:eastAsia="en-US"/>
        </w:rPr>
        <w:t>zrozumiteľné</w:t>
      </w:r>
      <w:r w:rsidRPr="0015008C">
        <w:rPr>
          <w:rFonts w:eastAsiaTheme="minorHAnsi"/>
          <w:lang w:eastAsia="en-US"/>
        </w:rPr>
        <w:t xml:space="preserve"> informácie pre zostavenie ceny. Uchádzač nemôže </w:t>
      </w:r>
      <w:r w:rsidR="00133A5A" w:rsidRPr="0015008C">
        <w:rPr>
          <w:rFonts w:eastAsiaTheme="minorHAnsi"/>
          <w:lang w:eastAsia="en-US"/>
        </w:rPr>
        <w:t xml:space="preserve">predpokladať </w:t>
      </w:r>
      <w:r w:rsidRPr="0015008C">
        <w:rPr>
          <w:rFonts w:eastAsiaTheme="minorHAnsi"/>
          <w:lang w:eastAsia="en-US"/>
        </w:rPr>
        <w:t>podmienky</w:t>
      </w:r>
      <w:r w:rsidR="0015008C">
        <w:rPr>
          <w:rFonts w:eastAsiaTheme="minorHAnsi"/>
          <w:lang w:eastAsia="en-US"/>
        </w:rPr>
        <w:t xml:space="preserve"> </w:t>
      </w:r>
      <w:r w:rsidRPr="0015008C">
        <w:rPr>
          <w:rFonts w:eastAsiaTheme="minorHAnsi"/>
          <w:lang w:eastAsia="en-US"/>
        </w:rPr>
        <w:t xml:space="preserve">výrubového povolenia, s </w:t>
      </w:r>
      <w:r w:rsidR="00133A5A" w:rsidRPr="0015008C">
        <w:rPr>
          <w:rFonts w:eastAsiaTheme="minorHAnsi"/>
          <w:lang w:eastAsia="en-US"/>
        </w:rPr>
        <w:t>ktorým</w:t>
      </w:r>
      <w:r w:rsidRPr="0015008C">
        <w:rPr>
          <w:rFonts w:eastAsiaTheme="minorHAnsi"/>
          <w:lang w:eastAsia="en-US"/>
        </w:rPr>
        <w:t xml:space="preserve"> </w:t>
      </w:r>
      <w:r w:rsidR="00133A5A" w:rsidRPr="0015008C">
        <w:rPr>
          <w:rFonts w:eastAsiaTheme="minorHAnsi"/>
          <w:lang w:eastAsia="en-US"/>
        </w:rPr>
        <w:t>bývajú</w:t>
      </w:r>
      <w:r w:rsidRPr="0015008C">
        <w:rPr>
          <w:rFonts w:eastAsiaTheme="minorHAnsi"/>
          <w:lang w:eastAsia="en-US"/>
        </w:rPr>
        <w:t xml:space="preserve"> spojené aj </w:t>
      </w:r>
      <w:r w:rsidR="00133A5A" w:rsidRPr="0015008C">
        <w:rPr>
          <w:rFonts w:eastAsiaTheme="minorHAnsi"/>
          <w:lang w:eastAsia="en-US"/>
        </w:rPr>
        <w:t>náklady</w:t>
      </w:r>
      <w:r w:rsidRPr="0015008C">
        <w:rPr>
          <w:rFonts w:eastAsiaTheme="minorHAnsi"/>
          <w:lang w:eastAsia="en-US"/>
        </w:rPr>
        <w:t xml:space="preserve"> na náhradnú výsadbu, ktorej nosit</w:t>
      </w:r>
      <w:r w:rsidR="00133A5A" w:rsidRPr="0015008C">
        <w:rPr>
          <w:rFonts w:eastAsiaTheme="minorHAnsi"/>
          <w:lang w:eastAsia="en-US"/>
        </w:rPr>
        <w:t>eľom</w:t>
      </w:r>
      <w:r w:rsidRPr="0015008C">
        <w:rPr>
          <w:rFonts w:eastAsiaTheme="minorHAnsi"/>
          <w:lang w:eastAsia="en-US"/>
        </w:rPr>
        <w:t xml:space="preserve"> je</w:t>
      </w:r>
      <w:r w:rsidR="0015008C">
        <w:rPr>
          <w:rFonts w:eastAsiaTheme="minorHAnsi"/>
          <w:lang w:eastAsia="en-US"/>
        </w:rPr>
        <w:t xml:space="preserve"> </w:t>
      </w:r>
      <w:r w:rsidRPr="0015008C">
        <w:rPr>
          <w:rFonts w:eastAsiaTheme="minorHAnsi"/>
          <w:lang w:eastAsia="en-US"/>
        </w:rPr>
        <w:t>stavebník, t.</w:t>
      </w:r>
      <w:r w:rsidR="00133A5A" w:rsidRPr="0015008C">
        <w:rPr>
          <w:rFonts w:eastAsiaTheme="minorHAnsi"/>
          <w:lang w:eastAsia="en-US"/>
        </w:rPr>
        <w:t xml:space="preserve"> </w:t>
      </w:r>
      <w:r w:rsidRPr="0015008C">
        <w:rPr>
          <w:rFonts w:eastAsiaTheme="minorHAnsi"/>
          <w:lang w:eastAsia="en-US"/>
        </w:rPr>
        <w:t>z. postupom pod</w:t>
      </w:r>
      <w:r w:rsidR="00133A5A" w:rsidRPr="0015008C">
        <w:rPr>
          <w:rFonts w:eastAsiaTheme="minorHAnsi"/>
          <w:lang w:eastAsia="en-US"/>
        </w:rPr>
        <w:t xml:space="preserve">ľa </w:t>
      </w:r>
      <w:r w:rsidRPr="0015008C">
        <w:rPr>
          <w:rFonts w:eastAsiaTheme="minorHAnsi"/>
          <w:lang w:eastAsia="en-US"/>
        </w:rPr>
        <w:t>odpovede vzniknú neporovnat</w:t>
      </w:r>
      <w:r w:rsidR="00133A5A" w:rsidRPr="0015008C">
        <w:rPr>
          <w:rFonts w:eastAsiaTheme="minorHAnsi"/>
          <w:lang w:eastAsia="en-US"/>
        </w:rPr>
        <w:t>eľné</w:t>
      </w:r>
      <w:r w:rsidRPr="0015008C">
        <w:rPr>
          <w:rFonts w:eastAsiaTheme="minorHAnsi"/>
          <w:lang w:eastAsia="en-US"/>
        </w:rPr>
        <w:t xml:space="preserve"> ponuky.</w:t>
      </w:r>
    </w:p>
    <w:p w14:paraId="5C58A535" w14:textId="77777777" w:rsidR="0015008C" w:rsidRDefault="0015008C" w:rsidP="0015008C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lang w:eastAsia="en-US"/>
        </w:rPr>
      </w:pPr>
    </w:p>
    <w:p w14:paraId="2ADD6175" w14:textId="1A9DF447" w:rsidR="00130704" w:rsidRDefault="002F3A07" w:rsidP="0015008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/>
        <w:ind w:left="0" w:hanging="426"/>
        <w:contextualSpacing w:val="0"/>
        <w:jc w:val="both"/>
        <w:rPr>
          <w:rFonts w:eastAsiaTheme="minorHAnsi"/>
          <w:lang w:eastAsia="en-US"/>
        </w:rPr>
      </w:pPr>
      <w:r w:rsidRPr="0015008C">
        <w:rPr>
          <w:rFonts w:eastAsiaTheme="minorHAnsi"/>
          <w:lang w:eastAsia="en-US"/>
        </w:rPr>
        <w:t>Verejný obstarávateľ v návrhu Zmluvy o dielo uvádza: „Pojem „Zmluva“ je definovaný v</w:t>
      </w:r>
      <w:r w:rsidR="0015008C">
        <w:rPr>
          <w:rFonts w:eastAsiaTheme="minorHAnsi"/>
          <w:lang w:eastAsia="en-US"/>
        </w:rPr>
        <w:t> </w:t>
      </w:r>
      <w:r w:rsidRPr="0015008C">
        <w:rPr>
          <w:rFonts w:eastAsiaTheme="minorHAnsi"/>
          <w:lang w:eastAsia="en-US"/>
        </w:rPr>
        <w:t>Zmluvných</w:t>
      </w:r>
      <w:r w:rsidR="0015008C">
        <w:rPr>
          <w:rFonts w:eastAsiaTheme="minorHAnsi"/>
          <w:lang w:eastAsia="en-US"/>
        </w:rPr>
        <w:t xml:space="preserve"> </w:t>
      </w:r>
      <w:r w:rsidRPr="0015008C">
        <w:rPr>
          <w:rFonts w:eastAsiaTheme="minorHAnsi"/>
          <w:lang w:eastAsia="en-US"/>
        </w:rPr>
        <w:t>podmienkach (</w:t>
      </w:r>
      <w:proofErr w:type="spellStart"/>
      <w:r w:rsidRPr="0015008C">
        <w:rPr>
          <w:rFonts w:eastAsiaTheme="minorHAnsi"/>
          <w:lang w:eastAsia="en-US"/>
        </w:rPr>
        <w:t>podčl</w:t>
      </w:r>
      <w:proofErr w:type="spellEnd"/>
      <w:r w:rsidRPr="0015008C">
        <w:rPr>
          <w:rFonts w:eastAsiaTheme="minorHAnsi"/>
          <w:lang w:eastAsia="en-US"/>
        </w:rPr>
        <w:t>. 1.1.1.1 „Zmluva</w:t>
      </w:r>
      <w:r w:rsidR="0015008C">
        <w:rPr>
          <w:rFonts w:eastAsiaTheme="minorHAnsi"/>
          <w:lang w:eastAsia="en-US"/>
        </w:rPr>
        <w:t>“</w:t>
      </w:r>
      <w:r w:rsidRPr="0015008C">
        <w:rPr>
          <w:rFonts w:eastAsiaTheme="minorHAnsi"/>
          <w:lang w:eastAsia="en-US"/>
        </w:rPr>
        <w:t>). Pojem „Zmluvné podmienky</w:t>
      </w:r>
      <w:r w:rsidR="0015008C">
        <w:rPr>
          <w:rFonts w:eastAsiaTheme="minorHAnsi"/>
          <w:lang w:eastAsia="en-US"/>
        </w:rPr>
        <w:t>“</w:t>
      </w:r>
      <w:r w:rsidRPr="0015008C">
        <w:rPr>
          <w:rFonts w:eastAsiaTheme="minorHAnsi"/>
          <w:lang w:eastAsia="en-US"/>
        </w:rPr>
        <w:t xml:space="preserve"> alebo ,,Podmienky</w:t>
      </w:r>
      <w:r w:rsidR="0015008C">
        <w:rPr>
          <w:rFonts w:eastAsiaTheme="minorHAnsi"/>
          <w:lang w:eastAsia="en-US"/>
        </w:rPr>
        <w:t>“</w:t>
      </w:r>
      <w:r w:rsidRPr="0015008C">
        <w:rPr>
          <w:rFonts w:eastAsiaTheme="minorHAnsi"/>
          <w:lang w:eastAsia="en-US"/>
        </w:rPr>
        <w:t xml:space="preserve"> znamená</w:t>
      </w:r>
      <w:r w:rsidR="0015008C">
        <w:rPr>
          <w:rFonts w:eastAsiaTheme="minorHAnsi"/>
          <w:lang w:eastAsia="en-US"/>
        </w:rPr>
        <w:t xml:space="preserve"> </w:t>
      </w:r>
      <w:r w:rsidRPr="0015008C">
        <w:rPr>
          <w:rFonts w:eastAsiaTheme="minorHAnsi"/>
          <w:lang w:eastAsia="en-US"/>
        </w:rPr>
        <w:t>osobitné zmluvné podmienky a Všeobecné zmluvné podmienky. Pojem „Všeobecné zmluvné podmienky“</w:t>
      </w:r>
      <w:r w:rsidR="0015008C">
        <w:rPr>
          <w:rFonts w:eastAsiaTheme="minorHAnsi"/>
          <w:lang w:eastAsia="en-US"/>
        </w:rPr>
        <w:t xml:space="preserve"> </w:t>
      </w:r>
      <w:r w:rsidRPr="0015008C">
        <w:rPr>
          <w:rFonts w:eastAsiaTheme="minorHAnsi"/>
          <w:lang w:eastAsia="en-US"/>
        </w:rPr>
        <w:t>je definovaný v Prílohe B5, časť Všeobecné zmluvné podmienky. Pojem „osobitné zmluvné podmienky“</w:t>
      </w:r>
      <w:r w:rsidR="0015008C">
        <w:rPr>
          <w:rFonts w:eastAsiaTheme="minorHAnsi"/>
          <w:lang w:eastAsia="en-US"/>
        </w:rPr>
        <w:t xml:space="preserve"> </w:t>
      </w:r>
      <w:r w:rsidRPr="0015008C">
        <w:rPr>
          <w:rFonts w:eastAsiaTheme="minorHAnsi"/>
          <w:lang w:eastAsia="en-US"/>
        </w:rPr>
        <w:t xml:space="preserve">znamená podmienky uvedené </w:t>
      </w:r>
      <w:r w:rsidR="00CA429D">
        <w:rPr>
          <w:rFonts w:eastAsiaTheme="minorHAnsi"/>
          <w:lang w:eastAsia="en-US"/>
        </w:rPr>
        <w:t>v</w:t>
      </w:r>
      <w:r w:rsidRPr="0015008C">
        <w:rPr>
          <w:rFonts w:eastAsiaTheme="minorHAnsi"/>
          <w:lang w:eastAsia="en-US"/>
        </w:rPr>
        <w:t xml:space="preserve"> Prílohe B5, časť osobitne zmluvné podmienky. V Zmluve majú slová a</w:t>
      </w:r>
      <w:r w:rsidR="0015008C">
        <w:rPr>
          <w:rFonts w:eastAsiaTheme="minorHAnsi"/>
          <w:lang w:eastAsia="en-US"/>
        </w:rPr>
        <w:t xml:space="preserve"> </w:t>
      </w:r>
      <w:r w:rsidRPr="0015008C">
        <w:rPr>
          <w:rFonts w:eastAsiaTheme="minorHAnsi"/>
          <w:lang w:eastAsia="en-US"/>
        </w:rPr>
        <w:t xml:space="preserve">výrazy rovnaký význam, aký je im </w:t>
      </w:r>
      <w:r w:rsidR="007D183B" w:rsidRPr="0015008C">
        <w:rPr>
          <w:rFonts w:eastAsiaTheme="minorHAnsi"/>
          <w:lang w:eastAsia="en-US"/>
        </w:rPr>
        <w:t>prisúdený</w:t>
      </w:r>
      <w:r w:rsidRPr="0015008C">
        <w:rPr>
          <w:rFonts w:eastAsiaTheme="minorHAnsi"/>
          <w:lang w:eastAsia="en-US"/>
        </w:rPr>
        <w:t xml:space="preserve"> v Zmluvných podmienkach, na ktoré táto Zmluva o</w:t>
      </w:r>
      <w:r w:rsidR="0015008C">
        <w:rPr>
          <w:rFonts w:eastAsiaTheme="minorHAnsi"/>
          <w:lang w:eastAsia="en-US"/>
        </w:rPr>
        <w:t> </w:t>
      </w:r>
      <w:r w:rsidRPr="0015008C">
        <w:rPr>
          <w:rFonts w:eastAsiaTheme="minorHAnsi"/>
          <w:lang w:eastAsia="en-US"/>
        </w:rPr>
        <w:t>Dielo</w:t>
      </w:r>
      <w:r w:rsidR="0015008C">
        <w:rPr>
          <w:rFonts w:eastAsiaTheme="minorHAnsi"/>
          <w:lang w:eastAsia="en-US"/>
        </w:rPr>
        <w:t xml:space="preserve"> </w:t>
      </w:r>
      <w:r w:rsidRPr="0015008C">
        <w:rPr>
          <w:rFonts w:eastAsiaTheme="minorHAnsi"/>
          <w:lang w:eastAsia="en-US"/>
        </w:rPr>
        <w:t>odkazuje, pričom v časti B5 je uvedené, že „pre túto Zmluvu Všeobecné zmluvné podmienky, ktorými</w:t>
      </w:r>
      <w:r w:rsidR="0015008C">
        <w:rPr>
          <w:rFonts w:eastAsiaTheme="minorHAnsi"/>
          <w:lang w:eastAsia="en-US"/>
        </w:rPr>
        <w:t xml:space="preserve"> </w:t>
      </w:r>
      <w:r w:rsidRPr="0015008C">
        <w:rPr>
          <w:rFonts w:eastAsiaTheme="minorHAnsi"/>
          <w:lang w:eastAsia="en-US"/>
        </w:rPr>
        <w:t>sú:</w:t>
      </w:r>
      <w:r w:rsidR="00130704">
        <w:rPr>
          <w:rFonts w:eastAsiaTheme="minorHAnsi"/>
          <w:lang w:eastAsia="en-US"/>
        </w:rPr>
        <w:t xml:space="preserve"> </w:t>
      </w:r>
      <w:r w:rsidRPr="00130704">
        <w:rPr>
          <w:rFonts w:eastAsiaTheme="minorHAnsi"/>
          <w:lang w:eastAsia="en-US"/>
        </w:rPr>
        <w:t>„Zmluvné podmienky na výstavbu pre stavebne a inžinierske Diela projektované objed</w:t>
      </w:r>
      <w:r w:rsidR="007D183B" w:rsidRPr="00130704">
        <w:rPr>
          <w:rFonts w:eastAsiaTheme="minorHAnsi"/>
          <w:lang w:eastAsia="en-US"/>
        </w:rPr>
        <w:t>návateľom</w:t>
      </w:r>
      <w:r w:rsidRPr="00130704">
        <w:rPr>
          <w:rFonts w:eastAsiaTheme="minorHAnsi"/>
          <w:lang w:eastAsia="en-US"/>
        </w:rPr>
        <w:t xml:space="preserve">, </w:t>
      </w:r>
      <w:r w:rsidR="007D183B" w:rsidRPr="00130704">
        <w:rPr>
          <w:rFonts w:eastAsiaTheme="minorHAnsi"/>
          <w:lang w:eastAsia="en-US"/>
        </w:rPr>
        <w:t>časť</w:t>
      </w:r>
      <w:r w:rsidR="00130704" w:rsidRPr="00130704">
        <w:rPr>
          <w:rFonts w:eastAsiaTheme="minorHAnsi"/>
          <w:lang w:eastAsia="en-US"/>
        </w:rPr>
        <w:t xml:space="preserve"> </w:t>
      </w:r>
      <w:r w:rsidRPr="00130704">
        <w:rPr>
          <w:rFonts w:eastAsiaTheme="minorHAnsi"/>
          <w:lang w:eastAsia="en-US"/>
        </w:rPr>
        <w:t>Všeobecné podmienky (,,Červeno kniha</w:t>
      </w:r>
      <w:r w:rsidR="00130704">
        <w:rPr>
          <w:rFonts w:eastAsiaTheme="minorHAnsi"/>
          <w:lang w:eastAsia="en-US"/>
        </w:rPr>
        <w:t>“</w:t>
      </w:r>
      <w:r w:rsidRPr="00130704">
        <w:rPr>
          <w:rFonts w:eastAsiaTheme="minorHAnsi"/>
          <w:lang w:eastAsia="en-US"/>
        </w:rPr>
        <w:t xml:space="preserve">), prvé </w:t>
      </w:r>
      <w:r w:rsidR="007D183B" w:rsidRPr="00130704">
        <w:rPr>
          <w:rFonts w:eastAsiaTheme="minorHAnsi"/>
          <w:lang w:eastAsia="en-US"/>
        </w:rPr>
        <w:t>vydanie</w:t>
      </w:r>
      <w:r w:rsidRPr="00130704">
        <w:rPr>
          <w:rFonts w:eastAsiaTheme="minorHAnsi"/>
          <w:lang w:eastAsia="en-US"/>
        </w:rPr>
        <w:t xml:space="preserve"> 1999, vydané </w:t>
      </w:r>
      <w:r w:rsidR="00130704" w:rsidRPr="00130704">
        <w:rPr>
          <w:rFonts w:eastAsiaTheme="minorHAnsi"/>
          <w:lang w:eastAsia="en-US"/>
        </w:rPr>
        <w:t>medzinárodnou</w:t>
      </w:r>
      <w:r w:rsidRPr="00130704">
        <w:rPr>
          <w:rFonts w:eastAsiaTheme="minorHAnsi"/>
          <w:lang w:eastAsia="en-US"/>
        </w:rPr>
        <w:t xml:space="preserve"> federáciou</w:t>
      </w:r>
      <w:r w:rsidR="00130704" w:rsidRPr="00130704">
        <w:rPr>
          <w:rFonts w:eastAsiaTheme="minorHAnsi"/>
          <w:lang w:eastAsia="en-US"/>
        </w:rPr>
        <w:t xml:space="preserve"> </w:t>
      </w:r>
      <w:r w:rsidRPr="00130704">
        <w:rPr>
          <w:rFonts w:eastAsiaTheme="minorHAnsi"/>
          <w:lang w:eastAsia="en-US"/>
        </w:rPr>
        <w:t>konzultačných inžinierov (</w:t>
      </w:r>
      <w:r w:rsidR="00130704" w:rsidRPr="00130704">
        <w:rPr>
          <w:rFonts w:eastAsiaTheme="minorHAnsi"/>
          <w:lang w:eastAsia="en-US"/>
        </w:rPr>
        <w:t>FIDIC</w:t>
      </w:r>
      <w:r w:rsidRPr="00130704">
        <w:rPr>
          <w:rFonts w:eastAsiaTheme="minorHAnsi"/>
          <w:lang w:eastAsia="en-US"/>
        </w:rPr>
        <w:t xml:space="preserve">), slovenský preklad, </w:t>
      </w:r>
      <w:r w:rsidR="007D183B" w:rsidRPr="00130704">
        <w:rPr>
          <w:rFonts w:eastAsiaTheme="minorHAnsi"/>
          <w:lang w:eastAsia="en-US"/>
        </w:rPr>
        <w:t>SACE</w:t>
      </w:r>
      <w:r w:rsidRPr="00130704">
        <w:rPr>
          <w:rFonts w:eastAsiaTheme="minorHAnsi"/>
          <w:lang w:eastAsia="en-US"/>
        </w:rPr>
        <w:t xml:space="preserve"> 2008</w:t>
      </w:r>
      <w:r w:rsidR="007D183B" w:rsidRPr="00130704">
        <w:rPr>
          <w:rFonts w:eastAsiaTheme="minorHAnsi"/>
          <w:lang w:eastAsia="en-US"/>
        </w:rPr>
        <w:t>“.“</w:t>
      </w:r>
    </w:p>
    <w:p w14:paraId="6F7120E3" w14:textId="77777777" w:rsidR="00130704" w:rsidRDefault="00130704" w:rsidP="00130704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lang w:eastAsia="en-US"/>
        </w:rPr>
      </w:pPr>
    </w:p>
    <w:p w14:paraId="72864AC5" w14:textId="24EF4F45" w:rsidR="000B7E4A" w:rsidRDefault="002F3A07" w:rsidP="000B7E4A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/>
        <w:ind w:left="0" w:hanging="426"/>
        <w:contextualSpacing w:val="0"/>
        <w:jc w:val="both"/>
        <w:rPr>
          <w:rFonts w:eastAsiaTheme="minorHAnsi"/>
          <w:lang w:eastAsia="en-US"/>
        </w:rPr>
      </w:pPr>
      <w:r w:rsidRPr="00130704">
        <w:rPr>
          <w:rFonts w:eastAsiaTheme="minorHAnsi"/>
          <w:lang w:eastAsia="en-US"/>
        </w:rPr>
        <w:t xml:space="preserve">Navrhovateľ uvádza, že medzi </w:t>
      </w:r>
      <w:r w:rsidR="007D183B" w:rsidRPr="00130704">
        <w:rPr>
          <w:rFonts w:eastAsiaTheme="minorHAnsi"/>
          <w:lang w:eastAsia="en-US"/>
        </w:rPr>
        <w:t>základné</w:t>
      </w:r>
      <w:r w:rsidRPr="00130704">
        <w:rPr>
          <w:rFonts w:eastAsiaTheme="minorHAnsi"/>
          <w:lang w:eastAsia="en-US"/>
        </w:rPr>
        <w:t xml:space="preserve"> princípy </w:t>
      </w:r>
      <w:r w:rsidR="007D183B" w:rsidRPr="00130704">
        <w:rPr>
          <w:rFonts w:eastAsiaTheme="minorHAnsi"/>
          <w:lang w:eastAsia="en-US"/>
        </w:rPr>
        <w:t>„</w:t>
      </w:r>
      <w:r w:rsidRPr="00130704">
        <w:rPr>
          <w:rFonts w:eastAsiaTheme="minorHAnsi"/>
          <w:lang w:eastAsia="en-US"/>
        </w:rPr>
        <w:t>Červenej knihy</w:t>
      </w:r>
      <w:r w:rsidR="00130704">
        <w:rPr>
          <w:rFonts w:eastAsiaTheme="minorHAnsi"/>
          <w:lang w:eastAsia="en-US"/>
        </w:rPr>
        <w:t>“</w:t>
      </w:r>
      <w:r w:rsidRPr="00130704">
        <w:rPr>
          <w:rFonts w:eastAsiaTheme="minorHAnsi"/>
          <w:lang w:eastAsia="en-US"/>
        </w:rPr>
        <w:t xml:space="preserve"> patrí aj princíp, na </w:t>
      </w:r>
      <w:r w:rsidR="007D183B" w:rsidRPr="00130704">
        <w:rPr>
          <w:rFonts w:eastAsiaTheme="minorHAnsi"/>
          <w:lang w:eastAsia="en-US"/>
        </w:rPr>
        <w:t>základe</w:t>
      </w:r>
      <w:r w:rsidRPr="00130704">
        <w:rPr>
          <w:rFonts w:eastAsiaTheme="minorHAnsi"/>
          <w:lang w:eastAsia="en-US"/>
        </w:rPr>
        <w:t xml:space="preserve"> ktorého je</w:t>
      </w:r>
      <w:r w:rsidR="00130704">
        <w:rPr>
          <w:rFonts w:eastAsiaTheme="minorHAnsi"/>
          <w:lang w:eastAsia="en-US"/>
        </w:rPr>
        <w:t xml:space="preserve"> </w:t>
      </w:r>
      <w:r w:rsidRPr="00130704">
        <w:rPr>
          <w:rFonts w:eastAsiaTheme="minorHAnsi"/>
          <w:lang w:eastAsia="en-US"/>
        </w:rPr>
        <w:t xml:space="preserve">verejný obstarávateľ ako budúci objednávateľ povinný </w:t>
      </w:r>
      <w:r w:rsidR="007D183B" w:rsidRPr="00130704">
        <w:rPr>
          <w:rFonts w:eastAsiaTheme="minorHAnsi"/>
          <w:lang w:eastAsia="en-US"/>
        </w:rPr>
        <w:t>poskytnúť</w:t>
      </w:r>
      <w:r w:rsidRPr="00130704">
        <w:rPr>
          <w:rFonts w:eastAsiaTheme="minorHAnsi"/>
          <w:lang w:eastAsia="en-US"/>
        </w:rPr>
        <w:t xml:space="preserve"> </w:t>
      </w:r>
      <w:r w:rsidR="007D183B" w:rsidRPr="00130704">
        <w:rPr>
          <w:rFonts w:eastAsiaTheme="minorHAnsi"/>
          <w:lang w:eastAsia="en-US"/>
        </w:rPr>
        <w:t>víťazovi</w:t>
      </w:r>
      <w:r w:rsidRPr="00130704">
        <w:rPr>
          <w:rFonts w:eastAsiaTheme="minorHAnsi"/>
          <w:lang w:eastAsia="en-US"/>
        </w:rPr>
        <w:t xml:space="preserve"> ako budúcemu </w:t>
      </w:r>
      <w:r w:rsidR="007D183B" w:rsidRPr="00130704">
        <w:rPr>
          <w:rFonts w:eastAsiaTheme="minorHAnsi"/>
          <w:lang w:eastAsia="en-US"/>
        </w:rPr>
        <w:t>zhotoviteľovi</w:t>
      </w:r>
      <w:r w:rsidRPr="00130704">
        <w:rPr>
          <w:rFonts w:eastAsiaTheme="minorHAnsi"/>
          <w:lang w:eastAsia="en-US"/>
        </w:rPr>
        <w:t xml:space="preserve"> kompletnú dokumentáciu, na základe ktorej bude </w:t>
      </w:r>
      <w:r w:rsidR="007D183B" w:rsidRPr="00130704">
        <w:rPr>
          <w:rFonts w:eastAsiaTheme="minorHAnsi"/>
          <w:lang w:eastAsia="en-US"/>
        </w:rPr>
        <w:t>môcť</w:t>
      </w:r>
      <w:r w:rsidRPr="00130704">
        <w:rPr>
          <w:rFonts w:eastAsiaTheme="minorHAnsi"/>
          <w:lang w:eastAsia="en-US"/>
        </w:rPr>
        <w:t xml:space="preserve"> budúci zhotoviteľ </w:t>
      </w:r>
      <w:r w:rsidR="007D183B" w:rsidRPr="00130704">
        <w:rPr>
          <w:rFonts w:eastAsiaTheme="minorHAnsi"/>
          <w:lang w:eastAsia="en-US"/>
        </w:rPr>
        <w:t xml:space="preserve">realizovať </w:t>
      </w:r>
      <w:r w:rsidRPr="00130704">
        <w:rPr>
          <w:rFonts w:eastAsiaTheme="minorHAnsi"/>
          <w:lang w:eastAsia="en-US"/>
        </w:rPr>
        <w:t>zákazku.</w:t>
      </w:r>
      <w:r w:rsidR="00130704">
        <w:rPr>
          <w:rFonts w:eastAsiaTheme="minorHAnsi"/>
          <w:lang w:eastAsia="en-US"/>
        </w:rPr>
        <w:t xml:space="preserve"> </w:t>
      </w:r>
      <w:r w:rsidRPr="00130704">
        <w:rPr>
          <w:rFonts w:eastAsiaTheme="minorHAnsi"/>
          <w:lang w:eastAsia="en-US"/>
        </w:rPr>
        <w:t>Súťažná podmienka 1 a</w:t>
      </w:r>
      <w:r w:rsidR="007D183B" w:rsidRPr="00130704">
        <w:rPr>
          <w:rFonts w:eastAsiaTheme="minorHAnsi"/>
          <w:lang w:eastAsia="en-US"/>
        </w:rPr>
        <w:t xml:space="preserve"> </w:t>
      </w:r>
      <w:r w:rsidRPr="00130704">
        <w:rPr>
          <w:rFonts w:eastAsiaTheme="minorHAnsi"/>
          <w:lang w:eastAsia="en-US"/>
        </w:rPr>
        <w:t xml:space="preserve">2 je V rozpore s podmienkami stanovenými samotným verejným </w:t>
      </w:r>
      <w:r w:rsidR="007D183B" w:rsidRPr="00130704">
        <w:rPr>
          <w:rFonts w:eastAsiaTheme="minorHAnsi"/>
          <w:lang w:eastAsia="en-US"/>
        </w:rPr>
        <w:t>obstarávateľom</w:t>
      </w:r>
      <w:r w:rsidR="00130704">
        <w:rPr>
          <w:rFonts w:eastAsiaTheme="minorHAnsi"/>
          <w:lang w:eastAsia="en-US"/>
        </w:rPr>
        <w:t xml:space="preserve"> </w:t>
      </w:r>
      <w:r w:rsidRPr="00130704">
        <w:rPr>
          <w:rFonts w:eastAsiaTheme="minorHAnsi"/>
          <w:lang w:eastAsia="en-US"/>
        </w:rPr>
        <w:t xml:space="preserve">a tiež v rozpore s </w:t>
      </w:r>
      <w:r w:rsidR="007D183B" w:rsidRPr="00130704">
        <w:rPr>
          <w:rFonts w:eastAsiaTheme="minorHAnsi"/>
          <w:lang w:eastAsia="en-US"/>
        </w:rPr>
        <w:t>§</w:t>
      </w:r>
      <w:r w:rsidRPr="00130704">
        <w:rPr>
          <w:rFonts w:eastAsiaTheme="minorHAnsi"/>
          <w:lang w:eastAsia="en-US"/>
        </w:rPr>
        <w:t xml:space="preserve"> 42 ZV</w:t>
      </w:r>
      <w:r w:rsidR="007D183B" w:rsidRPr="00130704">
        <w:rPr>
          <w:rFonts w:eastAsiaTheme="minorHAnsi"/>
          <w:lang w:eastAsia="en-US"/>
        </w:rPr>
        <w:t>O</w:t>
      </w:r>
      <w:r w:rsidRPr="00130704">
        <w:rPr>
          <w:rFonts w:eastAsiaTheme="minorHAnsi"/>
          <w:lang w:eastAsia="en-US"/>
        </w:rPr>
        <w:t>.</w:t>
      </w:r>
    </w:p>
    <w:p w14:paraId="0BC0CC88" w14:textId="77777777" w:rsidR="000B7E4A" w:rsidRDefault="000B7E4A" w:rsidP="000B7E4A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lang w:eastAsia="en-US"/>
        </w:rPr>
      </w:pPr>
    </w:p>
    <w:p w14:paraId="6BC27534" w14:textId="1E173910" w:rsidR="000B7E4A" w:rsidRDefault="000B7E4A" w:rsidP="000B7E4A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/>
        <w:ind w:left="0" w:hanging="426"/>
        <w:contextualSpacing w:val="0"/>
        <w:jc w:val="both"/>
        <w:rPr>
          <w:rFonts w:eastAsiaTheme="minorHAnsi"/>
          <w:lang w:eastAsia="en-US"/>
        </w:rPr>
      </w:pPr>
      <w:r w:rsidRPr="000B7E4A">
        <w:rPr>
          <w:rFonts w:eastAsiaTheme="minorHAnsi"/>
          <w:lang w:eastAsia="en-US"/>
        </w:rPr>
        <w:lastRenderedPageBreak/>
        <w:t xml:space="preserve">V Súťažnej podmienke č. 3 verejný obstarávateľ opäť v rozpore so závermi uvedenými v bode 7 vyššie uvádza k otázke č. 113 niektorého z uchádzačov vo verejnom obstarávaní na zákazku túto odpoveď: </w:t>
      </w:r>
      <w:r w:rsidRPr="000B7E4A">
        <w:rPr>
          <w:rFonts w:eastAsia="Times New Roman"/>
          <w:shd w:val="clear" w:color="auto" w:fill="FFFFFF"/>
        </w:rPr>
        <w:t>„Keďže postupy výstavby nie sú záväzné a každý uchádzač môže zvoliť svoje vlastné, individuálne stavebné postupy, tak aj požiadavky na dočasné stavebné objekty môžu byť u každého uchádzača iné. Verejný obstarávateľ preto neposkytne výmery k dočasným stavebným objektom súvisiacim s postupom výstavby. Dočasné stavebné objekty komunikácií nemajú vykonávacie projekty. Tieto si musí budúci zhotoviteľ vyhotoviť, vrátane vybavenia stavebných povolení a náklady s tým spojené si musí zahrnúť do ponukovej ceny.  V preambule, bode 1.3 Cena položky sú zadefinované požiadavky na zhotoviteľa: „Dočasné práce sú plne v zodpovednosti uchádzača a budú ocenené podľa Výkazu výmeru na základe skúseností a riešenia príslušných dočasných prác zhotoviteľom, jeho technológií, harmonogramu a plánu organizácie výstavby.“</w:t>
      </w:r>
      <w:r w:rsidRPr="000B7E4A">
        <w:rPr>
          <w:rFonts w:eastAsiaTheme="minorHAnsi"/>
          <w:lang w:eastAsia="en-US"/>
        </w:rPr>
        <w:t xml:space="preserve">. </w:t>
      </w:r>
    </w:p>
    <w:p w14:paraId="7BF4E750" w14:textId="77777777" w:rsidR="000B7E4A" w:rsidRDefault="000B7E4A" w:rsidP="000B7E4A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lang w:eastAsia="en-US"/>
        </w:rPr>
      </w:pPr>
    </w:p>
    <w:p w14:paraId="3063046C" w14:textId="61AD659E" w:rsidR="000B7E4A" w:rsidRDefault="000B7E4A" w:rsidP="000B7E4A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/>
        <w:ind w:left="0" w:hanging="426"/>
        <w:contextualSpacing w:val="0"/>
        <w:jc w:val="both"/>
        <w:rPr>
          <w:rFonts w:eastAsiaTheme="minorHAnsi"/>
          <w:lang w:eastAsia="en-US"/>
        </w:rPr>
      </w:pPr>
      <w:r w:rsidRPr="000B7E4A">
        <w:rPr>
          <w:rFonts w:eastAsiaTheme="minorHAnsi"/>
          <w:lang w:eastAsia="en-US"/>
        </w:rPr>
        <w:t>Navrhovateľ uvádza, že hodnota prác, ktoré sú obsiahnuté v súťažnej podmienke č. 3 ako ,,</w:t>
      </w:r>
      <w:proofErr w:type="spellStart"/>
      <w:r w:rsidRPr="000B7E4A">
        <w:rPr>
          <w:rFonts w:eastAsiaTheme="minorHAnsi"/>
          <w:lang w:eastAsia="en-US"/>
        </w:rPr>
        <w:t>Bypass</w:t>
      </w:r>
      <w:proofErr w:type="spellEnd"/>
      <w:r w:rsidRPr="000B7E4A">
        <w:rPr>
          <w:rFonts w:eastAsiaTheme="minorHAnsi"/>
          <w:lang w:eastAsia="en-US"/>
        </w:rPr>
        <w:t xml:space="preserve"> 1-4“ je na úrovni niekoľko desiatok až stoviek tisíc eur. Odhliadnuc od tejto skutočnosti, samotná realizácia ,,</w:t>
      </w:r>
      <w:proofErr w:type="spellStart"/>
      <w:r w:rsidRPr="000B7E4A">
        <w:rPr>
          <w:rFonts w:eastAsiaTheme="minorHAnsi"/>
          <w:lang w:eastAsia="en-US"/>
        </w:rPr>
        <w:t>Bypassov</w:t>
      </w:r>
      <w:proofErr w:type="spellEnd"/>
      <w:r w:rsidRPr="000B7E4A">
        <w:rPr>
          <w:rFonts w:eastAsiaTheme="minorHAnsi"/>
          <w:lang w:eastAsia="en-US"/>
        </w:rPr>
        <w:t>“ v sebe obsahuje okrem vypracovania kompletnej projektovej dokumentácie, taktiež aj povinnosť zabezpečiť príslušné povolenia na realizáciu ,,</w:t>
      </w:r>
      <w:proofErr w:type="spellStart"/>
      <w:r w:rsidRPr="000B7E4A">
        <w:rPr>
          <w:rFonts w:eastAsiaTheme="minorHAnsi"/>
          <w:lang w:eastAsia="en-US"/>
        </w:rPr>
        <w:t>Bypassov</w:t>
      </w:r>
      <w:proofErr w:type="spellEnd"/>
      <w:r w:rsidRPr="000B7E4A">
        <w:rPr>
          <w:rFonts w:eastAsiaTheme="minorHAnsi"/>
          <w:lang w:eastAsia="en-US"/>
        </w:rPr>
        <w:t>“, pričom tieto povinnosti podľa návrhu Zmluvy o dielo v zmysle „Červenej knihy“ je povinný zabezpečiť verejný obstarávateľ, t. j. budúci objednávateľ. V prípade realizácie „</w:t>
      </w:r>
      <w:proofErr w:type="spellStart"/>
      <w:r w:rsidRPr="000B7E4A">
        <w:rPr>
          <w:rFonts w:eastAsiaTheme="minorHAnsi"/>
          <w:lang w:eastAsia="en-US"/>
        </w:rPr>
        <w:t>Bypassov</w:t>
      </w:r>
      <w:proofErr w:type="spellEnd"/>
      <w:r w:rsidRPr="000B7E4A">
        <w:rPr>
          <w:rFonts w:eastAsiaTheme="minorHAnsi"/>
          <w:lang w:eastAsia="en-US"/>
        </w:rPr>
        <w:t>“ sa jedná o plnohodnotné stavebné objekty, po ktorých má byť vedená verejná doprava vrátane MHD a zásobovania jednotlivých prevádzok v tomto okolí, čo znamená, že komunikácia musí byť prevzatá správcom komunikácii, skolaudovaná cestným orgánom, pretože uchádzač/budúci zhotoviteľ nie je oprávnený prevádzkovať komunikácie s verejnou dopravou. V žiadnom prípade sa nejedná o podľa verejného obstarávateľa dočasnú (krátkodobú) obchádzku vyvolanú zhotoviteľovým riešením. Povinnosťou verejného obstarávateľa je predložiť do súťažných podkladov návrh PD v stupni realizačnej dokumentácie, čo znamená, že podľa tejto dokumentácie by Dielo malo byť realizovateľné, čo v tomto prípade nie je.</w:t>
      </w:r>
    </w:p>
    <w:p w14:paraId="54205C0D" w14:textId="77777777" w:rsidR="000B7E4A" w:rsidRDefault="000B7E4A" w:rsidP="000B7E4A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lang w:eastAsia="en-US"/>
        </w:rPr>
      </w:pPr>
    </w:p>
    <w:p w14:paraId="3BD1F10F" w14:textId="00198DDE" w:rsidR="000B7E4A" w:rsidRDefault="000B7E4A" w:rsidP="000B7E4A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/>
        <w:ind w:left="0" w:hanging="426"/>
        <w:contextualSpacing w:val="0"/>
        <w:jc w:val="both"/>
        <w:rPr>
          <w:rFonts w:eastAsiaTheme="minorHAnsi"/>
          <w:lang w:eastAsia="en-US"/>
        </w:rPr>
      </w:pPr>
      <w:r w:rsidRPr="000B7E4A">
        <w:rPr>
          <w:rFonts w:eastAsiaTheme="minorHAnsi"/>
          <w:lang w:eastAsia="en-US"/>
        </w:rPr>
        <w:t>V súťažnej podmienke 4 verejný obstarávateľ požaduje splnenie určitej povinnosti, avšak neposkytol potrebné doklady, ktoré by jednak vo fáze prípravy ponuky boli adekvátnym podkladom na ocenenie a následne vo fáze ponuky na realizáciu, t. j. chýba v tejto dodanie dokumentácie k vybudovaniu a určeniu základnej vytyčovacej siete (ZVS), nevyhnutnej k realizácii diela. Odpoveď verejného obstarávateľa v rámci procesu Vysvetľovania v zmysle že „Uvedené práce majú byt' súčasťou Akceptovanej zmluvnej hodnoty“ je všeobecné, tým pádom neurčité a odrádzajúce uchádzačov predložiť ponuku na zákazku.</w:t>
      </w:r>
    </w:p>
    <w:p w14:paraId="6F6420B6" w14:textId="77777777" w:rsidR="000B7E4A" w:rsidRDefault="000B7E4A" w:rsidP="000B7E4A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lang w:eastAsia="en-US"/>
        </w:rPr>
      </w:pPr>
    </w:p>
    <w:p w14:paraId="666972D0" w14:textId="5BCD4C20" w:rsidR="000B7E4A" w:rsidRDefault="000B7E4A" w:rsidP="000B7E4A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/>
        <w:ind w:left="0" w:hanging="426"/>
        <w:contextualSpacing w:val="0"/>
        <w:jc w:val="both"/>
        <w:rPr>
          <w:rFonts w:eastAsiaTheme="minorHAnsi"/>
          <w:lang w:eastAsia="en-US"/>
        </w:rPr>
      </w:pPr>
      <w:r w:rsidRPr="000B7E4A">
        <w:rPr>
          <w:rFonts w:eastAsiaTheme="minorHAnsi"/>
          <w:lang w:eastAsia="en-US"/>
        </w:rPr>
        <w:t xml:space="preserve">Ako sme už uviedli, osobitnú pozornosť zákonodarca venuje opisu predmetu zákazky ako súčasti súťažných podkladov. Základným účelom opisu predmetu zákazky je okrem získania plnenia v požadovanej kvalite aj zabezpečenie objektívnosti porovnania jednotlivých ponúk, resp. technických riešení uchádzačov. Na druhej strane, opis predmetu zákazky musí byť komplexný a musí zahŕňať celý predmet budúceho plnenia. Nepresne opísaný predmet zákazky má vplyv na spôsob tvorby ceny o nemusí zabezpečiť výber ponuky, ktorý by odrážal jeden zo základných princípov verejného obstarávania, a to princíp hospodárnosti. </w:t>
      </w:r>
    </w:p>
    <w:p w14:paraId="6DEE534B" w14:textId="77777777" w:rsidR="00032CA8" w:rsidRDefault="00032CA8" w:rsidP="00032CA8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lang w:eastAsia="en-US"/>
        </w:rPr>
      </w:pPr>
    </w:p>
    <w:p w14:paraId="183B6AD6" w14:textId="5BC3D49C" w:rsidR="000B7E4A" w:rsidRDefault="000B7E4A" w:rsidP="000B7E4A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/>
        <w:ind w:left="0" w:hanging="426"/>
        <w:contextualSpacing w:val="0"/>
        <w:jc w:val="both"/>
        <w:rPr>
          <w:rFonts w:eastAsiaTheme="minorHAnsi"/>
          <w:lang w:eastAsia="en-US"/>
        </w:rPr>
      </w:pPr>
      <w:r w:rsidRPr="000B7E4A">
        <w:rPr>
          <w:rFonts w:eastAsiaTheme="minorHAnsi"/>
          <w:lang w:eastAsia="en-US"/>
        </w:rPr>
        <w:t xml:space="preserve">V tejto súvislosti upozorňujeme, že nie rozsah, ale kvalita súťažných podkladov je rozhodujúca. Úrad vo svojej doterajšej rozhodovacej praxi skúma znenie súťažných podkladov a v prípade, ak zistí akýkoľvek rozpor jednotlivých ustanovení súťažných podkladov, považuje takúto </w:t>
      </w:r>
      <w:r w:rsidRPr="000B7E4A">
        <w:rPr>
          <w:rFonts w:eastAsiaTheme="minorHAnsi"/>
          <w:lang w:eastAsia="en-US"/>
        </w:rPr>
        <w:lastRenderedPageBreak/>
        <w:t xml:space="preserve">situáciu za neistotu uchádzačov pri príprave ponuky, rezultujúcu spravidla v nemožnosť prípravy kvalitnej ponuky, resp. v nemožnosť prípravy porovnateľných ponúk. </w:t>
      </w:r>
    </w:p>
    <w:p w14:paraId="1AA433D4" w14:textId="77777777" w:rsidR="000B7E4A" w:rsidRDefault="000B7E4A" w:rsidP="000B7E4A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lang w:eastAsia="en-US"/>
        </w:rPr>
      </w:pPr>
    </w:p>
    <w:p w14:paraId="730BD382" w14:textId="27BE1F70" w:rsidR="000B7E4A" w:rsidRDefault="000B7E4A" w:rsidP="000B7E4A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/>
        <w:ind w:left="0" w:hanging="426"/>
        <w:contextualSpacing w:val="0"/>
        <w:jc w:val="both"/>
        <w:rPr>
          <w:rFonts w:eastAsiaTheme="minorHAnsi"/>
          <w:lang w:eastAsia="en-US"/>
        </w:rPr>
      </w:pPr>
      <w:r w:rsidRPr="000B7E4A">
        <w:rPr>
          <w:rFonts w:eastAsiaTheme="minorHAnsi"/>
          <w:lang w:eastAsia="en-US"/>
        </w:rPr>
        <w:t>Navrhovateľ uvádza, že súťažná podmienka 1 a 2 sa v kontexte vyššie uvedeného javí ako nepresná, mätúca, majúca za následok predloženie ponúk uchádzačov vychádzajúcich rôznych predpokladov, čo je v konečnom dôsledku v rozpore s § 10 ZVO.</w:t>
      </w:r>
    </w:p>
    <w:p w14:paraId="43C8C3CF" w14:textId="77777777" w:rsidR="000B7E4A" w:rsidRDefault="000B7E4A" w:rsidP="000B7E4A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lang w:eastAsia="en-US"/>
        </w:rPr>
      </w:pPr>
    </w:p>
    <w:p w14:paraId="6FF1C40A" w14:textId="28FAA779" w:rsidR="000B7E4A" w:rsidRDefault="000B7E4A" w:rsidP="000B7E4A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/>
        <w:ind w:left="0" w:hanging="426"/>
        <w:contextualSpacing w:val="0"/>
        <w:jc w:val="both"/>
        <w:rPr>
          <w:rFonts w:eastAsiaTheme="minorHAnsi"/>
          <w:lang w:eastAsia="en-US"/>
        </w:rPr>
      </w:pPr>
      <w:r w:rsidRPr="000B7E4A">
        <w:rPr>
          <w:rFonts w:eastAsiaTheme="minorHAnsi"/>
          <w:lang w:eastAsia="en-US"/>
        </w:rPr>
        <w:t>Z uvedeného vyplýva, že výsledkom verejného obstarávania nemá byť obstaranie najlacnejšej ponuky, ale obstaranie ponuky, ktorá bude z hľadiska jej zhodnotenia po naplnení účelu obstarania, t. j. realizácie a ukončenia obstaranej zákazky najvýhodnejšia z pohľadu cenového, časového, kvalitatívneho atď., ale zároveň aby bola porovnateľná svojou matériou s ostatnými ponukami.</w:t>
      </w:r>
    </w:p>
    <w:p w14:paraId="32F79FE7" w14:textId="77777777" w:rsidR="000B7E4A" w:rsidRDefault="000B7E4A" w:rsidP="000B7E4A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lang w:eastAsia="en-US"/>
        </w:rPr>
      </w:pPr>
    </w:p>
    <w:p w14:paraId="60103552" w14:textId="68DA6A8C" w:rsidR="000B7E4A" w:rsidRDefault="000B7E4A" w:rsidP="000B7E4A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/>
        <w:ind w:left="0" w:hanging="426"/>
        <w:contextualSpacing w:val="0"/>
        <w:jc w:val="both"/>
        <w:rPr>
          <w:rFonts w:eastAsiaTheme="minorHAnsi"/>
          <w:lang w:eastAsia="en-US"/>
        </w:rPr>
      </w:pPr>
      <w:r w:rsidRPr="000B7E4A">
        <w:rPr>
          <w:rFonts w:eastAsiaTheme="minorHAnsi"/>
          <w:lang w:eastAsia="en-US"/>
        </w:rPr>
        <w:t>ÚVO sa za povinnosť verejného obstarávateľa zahrnúť do súťažných podkladov kompletnú projektovú dokumentáciu z dôvodu zabezpečenia jednoznačnosti a určitosti predmetu plnenia zákazky vyjadriť vo viacerých svojich stanoviskách, ako aj vo svojej rozhodovacej praxi. Napríklad v Správe o výsledkoch kontrol a auditov v oblasti verejného obstarávania za obdobie 1.7.2014 - 31.12.2014 sa ÚVO explicitne vyjadril, že „v prípade zákaziek na uskutočnenie stavebných prác, by obsahom súťažných podkladov mala byt' projektová dokumentácia, ktorá jednoznačne vymedzí predmet zákazky, pokiaľ' ide o podrobnosti technicko-ekonomického, architektonického a výtvarného riešenia celej stavby, jeho materiálové, stavebno-technické, technologické, dispozičné a prevádzkové vlastnosti, vzhľad a kvalitu“.</w:t>
      </w:r>
    </w:p>
    <w:p w14:paraId="1E365BF2" w14:textId="77777777" w:rsidR="000B7E4A" w:rsidRDefault="000B7E4A" w:rsidP="000B7E4A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lang w:eastAsia="en-US"/>
        </w:rPr>
      </w:pPr>
    </w:p>
    <w:p w14:paraId="24CAC0FD" w14:textId="115A71D8" w:rsidR="000B7E4A" w:rsidRDefault="000B7E4A" w:rsidP="000B7E4A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/>
        <w:ind w:left="0" w:hanging="426"/>
        <w:contextualSpacing w:val="0"/>
        <w:jc w:val="both"/>
        <w:rPr>
          <w:rFonts w:eastAsiaTheme="minorHAnsi"/>
          <w:lang w:eastAsia="en-US"/>
        </w:rPr>
      </w:pPr>
      <w:r w:rsidRPr="000B7E4A">
        <w:rPr>
          <w:rFonts w:eastAsiaTheme="minorHAnsi"/>
          <w:lang w:eastAsia="en-US"/>
        </w:rPr>
        <w:t>Na inom mieste Správy o výsledkoch kontrol a auditov v oblasti verejného obstarávania za obdobie 1.7.2014 - 31.12.2014 ÚVO uvádza, že „predmet zákazky má byť vymedzený jednoznačne, zrozumiteľne, úplne a nestranne, pričom technické požiadavky budú určené tak, aby zabezpečili rovnaký prístup pre všetkých uchádzačov/záujemcov, a aby bola zabezpečená čestná hospodárska súťaž. Kvalitne vypracované súťažné podklady sú základnou podmienkou na vypracovanie kvalitnej ponuky a následne pre uzavretie obojstranne vyváženej zmluvy“. K nezákonnosti praktiky verejných obstarávateľov (ako objednávateľa) spočívajúcej v prenášaní cenového rizika na zhotoviteľa sa jednoznačne vyjadril vo svojom Metodickom usmernení č. 281-5000/2012 zo dňa 11.4.2012 ÚVO: ,,Prenesenie povinnosti dopracovať podľa projektovej dokumentácie súpis prác, ktoré sú potrebné na zhotovenie stavby a nie sú súčasťou výkazu výmer na uchádzača alebo záujemcu nie je podľa nášho názoru (t. j. podľa názoru ÚVO) v súlade s princípmi verejného obstarávania a verejný obstarávateľ, by sa mal vyvarovať takému konaniu.“</w:t>
      </w:r>
    </w:p>
    <w:p w14:paraId="55CE2D54" w14:textId="77777777" w:rsidR="000B7E4A" w:rsidRDefault="000B7E4A" w:rsidP="000B7E4A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lang w:eastAsia="en-US"/>
        </w:rPr>
      </w:pPr>
    </w:p>
    <w:p w14:paraId="6D43C0D3" w14:textId="36DC5836" w:rsidR="000B7E4A" w:rsidRDefault="000B7E4A" w:rsidP="000B7E4A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/>
        <w:ind w:left="0" w:hanging="426"/>
        <w:contextualSpacing w:val="0"/>
        <w:jc w:val="both"/>
        <w:rPr>
          <w:rFonts w:eastAsiaTheme="minorHAnsi"/>
          <w:lang w:eastAsia="en-US"/>
        </w:rPr>
      </w:pPr>
      <w:r w:rsidRPr="000B7E4A">
        <w:rPr>
          <w:rFonts w:eastAsiaTheme="minorHAnsi"/>
          <w:lang w:eastAsia="en-US"/>
        </w:rPr>
        <w:t>Rovnako tak aj Úrad pre ochranu hospodárskej súťaže ČR vo svojom rozhodnutí uvádza: č. ÚOHS-R0375/2015/VZ „</w:t>
      </w:r>
      <w:proofErr w:type="spellStart"/>
      <w:r w:rsidRPr="000B7E4A">
        <w:rPr>
          <w:rFonts w:eastAsiaTheme="minorHAnsi"/>
          <w:lang w:eastAsia="en-US"/>
        </w:rPr>
        <w:t>Úřad</w:t>
      </w:r>
      <w:proofErr w:type="spellEnd"/>
      <w:r w:rsidRPr="000B7E4A">
        <w:rPr>
          <w:rFonts w:eastAsiaTheme="minorHAnsi"/>
          <w:lang w:eastAsia="en-US"/>
        </w:rPr>
        <w:t xml:space="preserve"> </w:t>
      </w:r>
      <w:proofErr w:type="spellStart"/>
      <w:r w:rsidRPr="000B7E4A">
        <w:rPr>
          <w:rFonts w:eastAsiaTheme="minorHAnsi"/>
          <w:lang w:eastAsia="en-US"/>
        </w:rPr>
        <w:t>dále</w:t>
      </w:r>
      <w:proofErr w:type="spellEnd"/>
      <w:r w:rsidRPr="000B7E4A">
        <w:rPr>
          <w:rFonts w:eastAsiaTheme="minorHAnsi"/>
          <w:lang w:eastAsia="en-US"/>
        </w:rPr>
        <w:t xml:space="preserve"> </w:t>
      </w:r>
      <w:proofErr w:type="spellStart"/>
      <w:r w:rsidRPr="000B7E4A">
        <w:rPr>
          <w:rFonts w:eastAsiaTheme="minorHAnsi"/>
          <w:lang w:eastAsia="en-US"/>
        </w:rPr>
        <w:t>konstatoval</w:t>
      </w:r>
      <w:proofErr w:type="spellEnd"/>
      <w:r w:rsidRPr="000B7E4A">
        <w:rPr>
          <w:rFonts w:eastAsiaTheme="minorHAnsi"/>
          <w:lang w:eastAsia="en-US"/>
        </w:rPr>
        <w:t xml:space="preserve">, že z jeho </w:t>
      </w:r>
      <w:proofErr w:type="spellStart"/>
      <w:r w:rsidRPr="000B7E4A">
        <w:rPr>
          <w:rFonts w:eastAsiaTheme="minorHAnsi"/>
          <w:lang w:eastAsia="en-US"/>
        </w:rPr>
        <w:t>konstantní</w:t>
      </w:r>
      <w:proofErr w:type="spellEnd"/>
      <w:r w:rsidRPr="000B7E4A">
        <w:rPr>
          <w:rFonts w:eastAsiaTheme="minorHAnsi"/>
          <w:lang w:eastAsia="en-US"/>
        </w:rPr>
        <w:t xml:space="preserve"> rozhodovací praxe týkajúci </w:t>
      </w:r>
      <w:proofErr w:type="spellStart"/>
      <w:r w:rsidRPr="000B7E4A">
        <w:rPr>
          <w:rFonts w:eastAsiaTheme="minorHAnsi"/>
          <w:lang w:eastAsia="en-US"/>
        </w:rPr>
        <w:t>se</w:t>
      </w:r>
      <w:proofErr w:type="spellEnd"/>
      <w:r w:rsidRPr="000B7E4A">
        <w:rPr>
          <w:rFonts w:eastAsiaTheme="minorHAnsi"/>
          <w:lang w:eastAsia="en-US"/>
        </w:rPr>
        <w:t xml:space="preserve"> problematiky </w:t>
      </w:r>
      <w:proofErr w:type="spellStart"/>
      <w:r w:rsidRPr="000B7E4A">
        <w:rPr>
          <w:rFonts w:eastAsiaTheme="minorHAnsi"/>
          <w:lang w:eastAsia="en-US"/>
        </w:rPr>
        <w:t>zpracování</w:t>
      </w:r>
      <w:proofErr w:type="spellEnd"/>
      <w:r w:rsidRPr="000B7E4A">
        <w:rPr>
          <w:rFonts w:eastAsiaTheme="minorHAnsi"/>
          <w:lang w:eastAsia="en-US"/>
        </w:rPr>
        <w:t xml:space="preserve"> zadávací </w:t>
      </w:r>
      <w:proofErr w:type="spellStart"/>
      <w:r w:rsidRPr="000B7E4A">
        <w:rPr>
          <w:rFonts w:eastAsiaTheme="minorHAnsi"/>
          <w:lang w:eastAsia="en-US"/>
        </w:rPr>
        <w:t>dokumentace</w:t>
      </w:r>
      <w:proofErr w:type="spellEnd"/>
      <w:r w:rsidRPr="000B7E4A">
        <w:rPr>
          <w:rFonts w:eastAsiaTheme="minorHAnsi"/>
          <w:lang w:eastAsia="en-US"/>
        </w:rPr>
        <w:t xml:space="preserve"> plyne, že považuje </w:t>
      </w:r>
      <w:proofErr w:type="spellStart"/>
      <w:r w:rsidRPr="000B7E4A">
        <w:rPr>
          <w:rFonts w:eastAsiaTheme="minorHAnsi"/>
          <w:lang w:eastAsia="en-US"/>
        </w:rPr>
        <w:t>precizní</w:t>
      </w:r>
      <w:proofErr w:type="spellEnd"/>
      <w:r w:rsidRPr="000B7E4A">
        <w:rPr>
          <w:rFonts w:eastAsiaTheme="minorHAnsi"/>
          <w:lang w:eastAsia="en-US"/>
        </w:rPr>
        <w:t xml:space="preserve"> </w:t>
      </w:r>
      <w:proofErr w:type="spellStart"/>
      <w:r w:rsidRPr="000B7E4A">
        <w:rPr>
          <w:rFonts w:eastAsiaTheme="minorHAnsi"/>
          <w:lang w:eastAsia="en-US"/>
        </w:rPr>
        <w:t>zpracovaní</w:t>
      </w:r>
      <w:proofErr w:type="spellEnd"/>
      <w:r w:rsidRPr="000B7E4A">
        <w:rPr>
          <w:rFonts w:eastAsiaTheme="minorHAnsi"/>
          <w:lang w:eastAsia="en-US"/>
        </w:rPr>
        <w:t xml:space="preserve"> </w:t>
      </w:r>
      <w:proofErr w:type="spellStart"/>
      <w:r w:rsidRPr="000B7E4A">
        <w:rPr>
          <w:rFonts w:eastAsiaTheme="minorHAnsi"/>
          <w:lang w:eastAsia="en-US"/>
        </w:rPr>
        <w:t>dokumentace</w:t>
      </w:r>
      <w:proofErr w:type="spellEnd"/>
      <w:r w:rsidRPr="000B7E4A">
        <w:rPr>
          <w:rFonts w:eastAsiaTheme="minorHAnsi"/>
          <w:lang w:eastAsia="en-US"/>
        </w:rPr>
        <w:t xml:space="preserve"> za </w:t>
      </w:r>
      <w:proofErr w:type="spellStart"/>
      <w:r w:rsidRPr="000B7E4A">
        <w:rPr>
          <w:rFonts w:eastAsiaTheme="minorHAnsi"/>
          <w:lang w:eastAsia="en-US"/>
        </w:rPr>
        <w:t>dúležitou</w:t>
      </w:r>
      <w:proofErr w:type="spellEnd"/>
      <w:r w:rsidRPr="000B7E4A">
        <w:rPr>
          <w:rFonts w:eastAsiaTheme="minorHAnsi"/>
          <w:lang w:eastAsia="en-US"/>
        </w:rPr>
        <w:t xml:space="preserve"> </w:t>
      </w:r>
      <w:proofErr w:type="spellStart"/>
      <w:r w:rsidRPr="000B7E4A">
        <w:rPr>
          <w:rFonts w:eastAsiaTheme="minorHAnsi"/>
          <w:lang w:eastAsia="en-US"/>
        </w:rPr>
        <w:t>část</w:t>
      </w:r>
      <w:proofErr w:type="spellEnd"/>
      <w:r w:rsidRPr="000B7E4A">
        <w:rPr>
          <w:rFonts w:eastAsiaTheme="minorHAnsi"/>
          <w:lang w:eastAsia="en-US"/>
        </w:rPr>
        <w:t xml:space="preserve"> procesu </w:t>
      </w:r>
      <w:proofErr w:type="spellStart"/>
      <w:r w:rsidRPr="000B7E4A">
        <w:rPr>
          <w:rFonts w:eastAsiaTheme="minorHAnsi"/>
          <w:lang w:eastAsia="en-US"/>
        </w:rPr>
        <w:t>zadávání</w:t>
      </w:r>
      <w:proofErr w:type="spellEnd"/>
      <w:r w:rsidRPr="000B7E4A">
        <w:rPr>
          <w:rFonts w:eastAsiaTheme="minorHAnsi"/>
          <w:lang w:eastAsia="en-US"/>
        </w:rPr>
        <w:t xml:space="preserve"> </w:t>
      </w:r>
      <w:proofErr w:type="spellStart"/>
      <w:r w:rsidRPr="000B7E4A">
        <w:rPr>
          <w:rFonts w:eastAsiaTheme="minorHAnsi"/>
          <w:lang w:eastAsia="en-US"/>
        </w:rPr>
        <w:t>veřejných</w:t>
      </w:r>
      <w:proofErr w:type="spellEnd"/>
      <w:r w:rsidRPr="000B7E4A">
        <w:rPr>
          <w:rFonts w:eastAsiaTheme="minorHAnsi"/>
          <w:lang w:eastAsia="en-US"/>
        </w:rPr>
        <w:t xml:space="preserve"> </w:t>
      </w:r>
      <w:proofErr w:type="spellStart"/>
      <w:r w:rsidRPr="000B7E4A">
        <w:rPr>
          <w:rFonts w:eastAsiaTheme="minorHAnsi"/>
          <w:lang w:eastAsia="en-US"/>
        </w:rPr>
        <w:t>zakázek</w:t>
      </w:r>
      <w:proofErr w:type="spellEnd"/>
      <w:r w:rsidRPr="000B7E4A">
        <w:rPr>
          <w:rFonts w:eastAsiaTheme="minorHAnsi"/>
          <w:lang w:eastAsia="en-US"/>
        </w:rPr>
        <w:t xml:space="preserve"> a je </w:t>
      </w:r>
      <w:proofErr w:type="spellStart"/>
      <w:r w:rsidRPr="000B7E4A">
        <w:rPr>
          <w:rFonts w:eastAsiaTheme="minorHAnsi"/>
          <w:lang w:eastAsia="en-US"/>
        </w:rPr>
        <w:t>nezbytné</w:t>
      </w:r>
      <w:proofErr w:type="spellEnd"/>
      <w:r w:rsidRPr="000B7E4A">
        <w:rPr>
          <w:rFonts w:eastAsiaTheme="minorHAnsi"/>
          <w:lang w:eastAsia="en-US"/>
        </w:rPr>
        <w:t xml:space="preserve"> mu </w:t>
      </w:r>
      <w:proofErr w:type="spellStart"/>
      <w:r w:rsidRPr="000B7E4A">
        <w:rPr>
          <w:rFonts w:eastAsiaTheme="minorHAnsi"/>
          <w:lang w:eastAsia="en-US"/>
        </w:rPr>
        <w:t>věnovat</w:t>
      </w:r>
      <w:proofErr w:type="spellEnd"/>
      <w:r w:rsidRPr="000B7E4A">
        <w:rPr>
          <w:rFonts w:eastAsiaTheme="minorHAnsi"/>
          <w:lang w:eastAsia="en-US"/>
        </w:rPr>
        <w:t xml:space="preserve"> patričnou </w:t>
      </w:r>
      <w:proofErr w:type="spellStart"/>
      <w:r w:rsidRPr="000B7E4A">
        <w:rPr>
          <w:rFonts w:eastAsiaTheme="minorHAnsi"/>
          <w:lang w:eastAsia="en-US"/>
        </w:rPr>
        <w:t>pozornost</w:t>
      </w:r>
      <w:proofErr w:type="spellEnd"/>
      <w:r w:rsidRPr="000B7E4A">
        <w:rPr>
          <w:rFonts w:eastAsiaTheme="minorHAnsi"/>
          <w:lang w:eastAsia="en-US"/>
        </w:rPr>
        <w:t xml:space="preserve">. </w:t>
      </w:r>
      <w:proofErr w:type="spellStart"/>
      <w:r w:rsidRPr="000B7E4A">
        <w:rPr>
          <w:rFonts w:eastAsiaTheme="minorHAnsi"/>
          <w:lang w:eastAsia="en-US"/>
        </w:rPr>
        <w:t>Dodavetelé</w:t>
      </w:r>
      <w:proofErr w:type="spellEnd"/>
      <w:r w:rsidRPr="000B7E4A">
        <w:rPr>
          <w:rFonts w:eastAsiaTheme="minorHAnsi"/>
          <w:lang w:eastAsia="en-US"/>
        </w:rPr>
        <w:t xml:space="preserve"> </w:t>
      </w:r>
      <w:proofErr w:type="spellStart"/>
      <w:r w:rsidRPr="000B7E4A">
        <w:rPr>
          <w:rFonts w:eastAsiaTheme="minorHAnsi"/>
          <w:lang w:eastAsia="en-US"/>
        </w:rPr>
        <w:t>tedy</w:t>
      </w:r>
      <w:proofErr w:type="spellEnd"/>
      <w:r w:rsidRPr="000B7E4A">
        <w:rPr>
          <w:rFonts w:eastAsiaTheme="minorHAnsi"/>
          <w:lang w:eastAsia="en-US"/>
        </w:rPr>
        <w:t xml:space="preserve"> musí </w:t>
      </w:r>
      <w:proofErr w:type="spellStart"/>
      <w:r w:rsidRPr="000B7E4A">
        <w:rPr>
          <w:rFonts w:eastAsiaTheme="minorHAnsi"/>
          <w:lang w:eastAsia="en-US"/>
        </w:rPr>
        <w:t>mít</w:t>
      </w:r>
      <w:proofErr w:type="spellEnd"/>
      <w:r w:rsidRPr="000B7E4A">
        <w:rPr>
          <w:rFonts w:eastAsiaTheme="minorHAnsi"/>
          <w:lang w:eastAsia="en-US"/>
        </w:rPr>
        <w:t xml:space="preserve"> k </w:t>
      </w:r>
      <w:proofErr w:type="spellStart"/>
      <w:r w:rsidRPr="000B7E4A">
        <w:rPr>
          <w:rFonts w:eastAsiaTheme="minorHAnsi"/>
          <w:lang w:eastAsia="en-US"/>
        </w:rPr>
        <w:t>dispozici</w:t>
      </w:r>
      <w:proofErr w:type="spellEnd"/>
      <w:r w:rsidRPr="000B7E4A">
        <w:rPr>
          <w:rFonts w:eastAsiaTheme="minorHAnsi"/>
          <w:lang w:eastAsia="en-US"/>
        </w:rPr>
        <w:t xml:space="preserve"> </w:t>
      </w:r>
      <w:proofErr w:type="spellStart"/>
      <w:r w:rsidRPr="000B7E4A">
        <w:rPr>
          <w:rFonts w:eastAsiaTheme="minorHAnsi"/>
          <w:lang w:eastAsia="en-US"/>
        </w:rPr>
        <w:t>veškeré</w:t>
      </w:r>
      <w:proofErr w:type="spellEnd"/>
      <w:r w:rsidRPr="000B7E4A">
        <w:rPr>
          <w:rFonts w:eastAsiaTheme="minorHAnsi"/>
          <w:lang w:eastAsia="en-US"/>
        </w:rPr>
        <w:t xml:space="preserve"> </w:t>
      </w:r>
      <w:proofErr w:type="spellStart"/>
      <w:r w:rsidRPr="000B7E4A">
        <w:rPr>
          <w:rFonts w:eastAsiaTheme="minorHAnsi"/>
          <w:lang w:eastAsia="en-US"/>
        </w:rPr>
        <w:t>informace</w:t>
      </w:r>
      <w:proofErr w:type="spellEnd"/>
      <w:r w:rsidRPr="000B7E4A">
        <w:rPr>
          <w:rFonts w:eastAsiaTheme="minorHAnsi"/>
          <w:lang w:eastAsia="en-US"/>
        </w:rPr>
        <w:t xml:space="preserve"> nutné </w:t>
      </w:r>
      <w:proofErr w:type="spellStart"/>
      <w:r w:rsidRPr="000B7E4A">
        <w:rPr>
          <w:rFonts w:eastAsiaTheme="minorHAnsi"/>
          <w:lang w:eastAsia="en-US"/>
        </w:rPr>
        <w:t>ke</w:t>
      </w:r>
      <w:proofErr w:type="spellEnd"/>
      <w:r w:rsidRPr="000B7E4A">
        <w:rPr>
          <w:rFonts w:eastAsiaTheme="minorHAnsi"/>
          <w:lang w:eastAsia="en-US"/>
        </w:rPr>
        <w:t xml:space="preserve"> </w:t>
      </w:r>
      <w:proofErr w:type="spellStart"/>
      <w:r w:rsidRPr="000B7E4A">
        <w:rPr>
          <w:rFonts w:eastAsiaTheme="minorHAnsi"/>
          <w:lang w:eastAsia="en-US"/>
        </w:rPr>
        <w:t>zpracovaní</w:t>
      </w:r>
      <w:proofErr w:type="spellEnd"/>
      <w:r w:rsidRPr="000B7E4A">
        <w:rPr>
          <w:rFonts w:eastAsiaTheme="minorHAnsi"/>
          <w:lang w:eastAsia="en-US"/>
        </w:rPr>
        <w:t xml:space="preserve"> </w:t>
      </w:r>
      <w:proofErr w:type="spellStart"/>
      <w:r w:rsidRPr="000B7E4A">
        <w:rPr>
          <w:rFonts w:eastAsiaTheme="minorHAnsi"/>
          <w:lang w:eastAsia="en-US"/>
        </w:rPr>
        <w:t>nabídky</w:t>
      </w:r>
      <w:proofErr w:type="spellEnd"/>
      <w:r w:rsidRPr="000B7E4A">
        <w:rPr>
          <w:rFonts w:eastAsiaTheme="minorHAnsi"/>
          <w:lang w:eastAsia="en-US"/>
        </w:rPr>
        <w:t xml:space="preserve"> a </w:t>
      </w:r>
      <w:proofErr w:type="spellStart"/>
      <w:r w:rsidRPr="000B7E4A">
        <w:rPr>
          <w:rFonts w:eastAsiaTheme="minorHAnsi"/>
          <w:lang w:eastAsia="en-US"/>
        </w:rPr>
        <w:t>není</w:t>
      </w:r>
      <w:proofErr w:type="spellEnd"/>
      <w:r w:rsidRPr="000B7E4A">
        <w:rPr>
          <w:rFonts w:eastAsiaTheme="minorHAnsi"/>
          <w:lang w:eastAsia="en-US"/>
        </w:rPr>
        <w:t xml:space="preserve"> </w:t>
      </w:r>
      <w:proofErr w:type="spellStart"/>
      <w:r w:rsidRPr="000B7E4A">
        <w:rPr>
          <w:rFonts w:eastAsiaTheme="minorHAnsi"/>
          <w:lang w:eastAsia="en-US"/>
        </w:rPr>
        <w:t>přípustné</w:t>
      </w:r>
      <w:proofErr w:type="spellEnd"/>
      <w:r w:rsidRPr="000B7E4A">
        <w:rPr>
          <w:rFonts w:eastAsiaTheme="minorHAnsi"/>
          <w:lang w:eastAsia="en-US"/>
        </w:rPr>
        <w:t xml:space="preserve">, aby </w:t>
      </w:r>
      <w:proofErr w:type="spellStart"/>
      <w:r w:rsidRPr="000B7E4A">
        <w:rPr>
          <w:rFonts w:eastAsiaTheme="minorHAnsi"/>
          <w:lang w:eastAsia="en-US"/>
        </w:rPr>
        <w:t>zadavetel</w:t>
      </w:r>
      <w:proofErr w:type="spellEnd"/>
      <w:r w:rsidRPr="000B7E4A">
        <w:rPr>
          <w:rFonts w:eastAsiaTheme="minorHAnsi"/>
          <w:lang w:eastAsia="en-US"/>
        </w:rPr>
        <w:t xml:space="preserve"> </w:t>
      </w:r>
      <w:proofErr w:type="spellStart"/>
      <w:r w:rsidRPr="000B7E4A">
        <w:rPr>
          <w:rFonts w:eastAsiaTheme="minorHAnsi"/>
          <w:lang w:eastAsia="en-US"/>
        </w:rPr>
        <w:t>uváděl</w:t>
      </w:r>
      <w:proofErr w:type="spellEnd"/>
      <w:r w:rsidRPr="000B7E4A">
        <w:rPr>
          <w:rFonts w:eastAsiaTheme="minorHAnsi"/>
          <w:lang w:eastAsia="en-US"/>
        </w:rPr>
        <w:t xml:space="preserve"> </w:t>
      </w:r>
      <w:proofErr w:type="spellStart"/>
      <w:r w:rsidRPr="000B7E4A">
        <w:rPr>
          <w:rFonts w:eastAsiaTheme="minorHAnsi"/>
          <w:lang w:eastAsia="en-US"/>
        </w:rPr>
        <w:t>dodavatele</w:t>
      </w:r>
      <w:proofErr w:type="spellEnd"/>
      <w:r w:rsidRPr="000B7E4A">
        <w:rPr>
          <w:rFonts w:eastAsiaTheme="minorHAnsi"/>
          <w:lang w:eastAsia="en-US"/>
        </w:rPr>
        <w:t xml:space="preserve"> v omyl či </w:t>
      </w:r>
      <w:proofErr w:type="spellStart"/>
      <w:r w:rsidRPr="000B7E4A">
        <w:rPr>
          <w:rFonts w:eastAsiaTheme="minorHAnsi"/>
          <w:lang w:eastAsia="en-US"/>
        </w:rPr>
        <w:t>uváděl</w:t>
      </w:r>
      <w:proofErr w:type="spellEnd"/>
      <w:r w:rsidRPr="000B7E4A">
        <w:rPr>
          <w:rFonts w:eastAsiaTheme="minorHAnsi"/>
          <w:lang w:eastAsia="en-US"/>
        </w:rPr>
        <w:t xml:space="preserve"> </w:t>
      </w:r>
      <w:proofErr w:type="spellStart"/>
      <w:r w:rsidRPr="000B7E4A">
        <w:rPr>
          <w:rFonts w:eastAsiaTheme="minorHAnsi"/>
          <w:lang w:eastAsia="en-US"/>
        </w:rPr>
        <w:t>nedostatečné</w:t>
      </w:r>
      <w:proofErr w:type="spellEnd"/>
      <w:r w:rsidRPr="000B7E4A">
        <w:rPr>
          <w:rFonts w:eastAsiaTheme="minorHAnsi"/>
          <w:lang w:eastAsia="en-US"/>
        </w:rPr>
        <w:t xml:space="preserve"> </w:t>
      </w:r>
      <w:proofErr w:type="spellStart"/>
      <w:r w:rsidRPr="000B7E4A">
        <w:rPr>
          <w:rFonts w:eastAsiaTheme="minorHAnsi"/>
          <w:lang w:eastAsia="en-US"/>
        </w:rPr>
        <w:t>informace</w:t>
      </w:r>
      <w:proofErr w:type="spellEnd"/>
      <w:r w:rsidRPr="000B7E4A">
        <w:rPr>
          <w:rFonts w:eastAsiaTheme="minorHAnsi"/>
          <w:lang w:eastAsia="en-US"/>
        </w:rPr>
        <w:t xml:space="preserve">, </w:t>
      </w:r>
      <w:proofErr w:type="spellStart"/>
      <w:r w:rsidRPr="000B7E4A">
        <w:rPr>
          <w:rFonts w:eastAsiaTheme="minorHAnsi"/>
          <w:lang w:eastAsia="en-US"/>
        </w:rPr>
        <w:t>příp</w:t>
      </w:r>
      <w:proofErr w:type="spellEnd"/>
      <w:r w:rsidRPr="000B7E4A">
        <w:rPr>
          <w:rFonts w:eastAsiaTheme="minorHAnsi"/>
          <w:lang w:eastAsia="en-US"/>
        </w:rPr>
        <w:t xml:space="preserve">. Aby </w:t>
      </w:r>
      <w:proofErr w:type="spellStart"/>
      <w:r w:rsidRPr="000B7E4A">
        <w:rPr>
          <w:rFonts w:eastAsiaTheme="minorHAnsi"/>
          <w:lang w:eastAsia="en-US"/>
        </w:rPr>
        <w:t>zadavací</w:t>
      </w:r>
      <w:proofErr w:type="spellEnd"/>
      <w:r w:rsidRPr="000B7E4A">
        <w:rPr>
          <w:rFonts w:eastAsiaTheme="minorHAnsi"/>
          <w:lang w:eastAsia="en-US"/>
        </w:rPr>
        <w:t xml:space="preserve"> </w:t>
      </w:r>
      <w:proofErr w:type="spellStart"/>
      <w:r w:rsidRPr="000B7E4A">
        <w:rPr>
          <w:rFonts w:eastAsiaTheme="minorHAnsi"/>
          <w:lang w:eastAsia="en-US"/>
        </w:rPr>
        <w:t>dokumentace</w:t>
      </w:r>
      <w:proofErr w:type="spellEnd"/>
      <w:r w:rsidRPr="000B7E4A">
        <w:rPr>
          <w:rFonts w:eastAsiaTheme="minorHAnsi"/>
          <w:lang w:eastAsia="en-US"/>
        </w:rPr>
        <w:t xml:space="preserve"> </w:t>
      </w:r>
      <w:proofErr w:type="spellStart"/>
      <w:r w:rsidRPr="000B7E4A">
        <w:rPr>
          <w:rFonts w:eastAsiaTheme="minorHAnsi"/>
          <w:lang w:eastAsia="en-US"/>
        </w:rPr>
        <w:t>byla</w:t>
      </w:r>
      <w:proofErr w:type="spellEnd"/>
      <w:r w:rsidRPr="000B7E4A">
        <w:rPr>
          <w:rFonts w:eastAsiaTheme="minorHAnsi"/>
          <w:lang w:eastAsia="en-US"/>
        </w:rPr>
        <w:t xml:space="preserve"> </w:t>
      </w:r>
      <w:proofErr w:type="spellStart"/>
      <w:r w:rsidRPr="000B7E4A">
        <w:rPr>
          <w:rFonts w:eastAsiaTheme="minorHAnsi"/>
          <w:lang w:eastAsia="en-US"/>
        </w:rPr>
        <w:t>nesrozumitetná</w:t>
      </w:r>
      <w:proofErr w:type="spellEnd"/>
      <w:r w:rsidRPr="000B7E4A">
        <w:rPr>
          <w:rFonts w:eastAsiaTheme="minorHAnsi"/>
          <w:lang w:eastAsia="en-US"/>
        </w:rPr>
        <w:t xml:space="preserve"> či neurčitá tak, aby </w:t>
      </w:r>
      <w:proofErr w:type="spellStart"/>
      <w:r w:rsidRPr="000B7E4A">
        <w:rPr>
          <w:rFonts w:eastAsiaTheme="minorHAnsi"/>
          <w:lang w:eastAsia="en-US"/>
        </w:rPr>
        <w:t>mohly</w:t>
      </w:r>
      <w:proofErr w:type="spellEnd"/>
      <w:r w:rsidRPr="000B7E4A">
        <w:rPr>
          <w:rFonts w:eastAsiaTheme="minorHAnsi"/>
          <w:lang w:eastAsia="en-US"/>
        </w:rPr>
        <w:t xml:space="preserve"> </w:t>
      </w:r>
      <w:proofErr w:type="spellStart"/>
      <w:r w:rsidRPr="000B7E4A">
        <w:rPr>
          <w:rFonts w:eastAsiaTheme="minorHAnsi"/>
          <w:lang w:eastAsia="en-US"/>
        </w:rPr>
        <w:t>vzniknout</w:t>
      </w:r>
      <w:proofErr w:type="spellEnd"/>
      <w:r w:rsidRPr="000B7E4A">
        <w:rPr>
          <w:rFonts w:eastAsiaTheme="minorHAnsi"/>
          <w:lang w:eastAsia="en-US"/>
        </w:rPr>
        <w:t xml:space="preserve"> pochybnosti o výkladu určitého </w:t>
      </w:r>
      <w:proofErr w:type="spellStart"/>
      <w:r w:rsidRPr="000B7E4A">
        <w:rPr>
          <w:rFonts w:eastAsiaTheme="minorHAnsi"/>
          <w:lang w:eastAsia="en-US"/>
        </w:rPr>
        <w:t>požadavku</w:t>
      </w:r>
      <w:proofErr w:type="spellEnd"/>
      <w:r w:rsidRPr="000B7E4A">
        <w:rPr>
          <w:rFonts w:eastAsiaTheme="minorHAnsi"/>
          <w:lang w:eastAsia="en-US"/>
        </w:rPr>
        <w:t xml:space="preserve"> </w:t>
      </w:r>
      <w:proofErr w:type="spellStart"/>
      <w:r w:rsidRPr="000B7E4A">
        <w:rPr>
          <w:rFonts w:eastAsiaTheme="minorHAnsi"/>
          <w:lang w:eastAsia="en-US"/>
        </w:rPr>
        <w:t>zadavatele</w:t>
      </w:r>
      <w:proofErr w:type="spellEnd"/>
      <w:r w:rsidRPr="000B7E4A">
        <w:rPr>
          <w:rFonts w:eastAsiaTheme="minorHAnsi"/>
          <w:lang w:eastAsia="en-US"/>
        </w:rPr>
        <w:t>.</w:t>
      </w:r>
      <w:r w:rsidR="005117E9">
        <w:rPr>
          <w:rFonts w:eastAsiaTheme="minorHAnsi"/>
          <w:lang w:eastAsia="en-US"/>
        </w:rPr>
        <w:t>“</w:t>
      </w:r>
    </w:p>
    <w:p w14:paraId="3E30D8D3" w14:textId="4EC6A5F2" w:rsidR="00032CA8" w:rsidRDefault="00032CA8" w:rsidP="00032CA8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lang w:eastAsia="en-US"/>
        </w:rPr>
      </w:pPr>
    </w:p>
    <w:p w14:paraId="35D9162C" w14:textId="643466FB" w:rsidR="00032CA8" w:rsidRDefault="00032CA8" w:rsidP="00032CA8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lang w:eastAsia="en-US"/>
        </w:rPr>
      </w:pPr>
    </w:p>
    <w:p w14:paraId="495F9296" w14:textId="77777777" w:rsidR="00032CA8" w:rsidRDefault="00032CA8" w:rsidP="00032CA8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lang w:eastAsia="en-US"/>
        </w:rPr>
      </w:pPr>
    </w:p>
    <w:p w14:paraId="4FFF5B00" w14:textId="7FE184BA" w:rsidR="00251540" w:rsidRPr="005117E9" w:rsidRDefault="00AE63B0" w:rsidP="00AE63B0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/>
        <w:ind w:left="0" w:hanging="426"/>
        <w:contextualSpacing w:val="0"/>
        <w:jc w:val="both"/>
        <w:rPr>
          <w:rFonts w:eastAsiaTheme="minorHAnsi"/>
          <w:lang w:eastAsia="en-US"/>
        </w:rPr>
      </w:pPr>
      <w:r w:rsidRPr="005117E9">
        <w:rPr>
          <w:rFonts w:eastAsiaTheme="minorHAnsi"/>
          <w:lang w:eastAsia="en-US"/>
        </w:rPr>
        <w:lastRenderedPageBreak/>
        <w:t xml:space="preserve">V zmysle vyššie uvedenej argumentácie </w:t>
      </w:r>
      <w:r w:rsidR="005117E9">
        <w:rPr>
          <w:rFonts w:eastAsiaTheme="minorHAnsi"/>
          <w:lang w:eastAsia="en-US"/>
        </w:rPr>
        <w:t>Žiadateľ</w:t>
      </w:r>
      <w:r w:rsidRPr="005117E9">
        <w:rPr>
          <w:rFonts w:eastAsiaTheme="minorHAnsi"/>
          <w:lang w:eastAsia="en-US"/>
        </w:rPr>
        <w:t xml:space="preserve"> navrhuje verejnému </w:t>
      </w:r>
      <w:r w:rsidR="00251540" w:rsidRPr="005117E9">
        <w:rPr>
          <w:rFonts w:eastAsiaTheme="minorHAnsi"/>
          <w:lang w:eastAsia="en-US"/>
        </w:rPr>
        <w:t>obstarávateľovi</w:t>
      </w:r>
      <w:r w:rsidRPr="005117E9">
        <w:rPr>
          <w:rFonts w:eastAsiaTheme="minorHAnsi"/>
          <w:lang w:eastAsia="en-US"/>
        </w:rPr>
        <w:t xml:space="preserve"> aby: </w:t>
      </w:r>
    </w:p>
    <w:p w14:paraId="79CFB85C" w14:textId="17C9F060" w:rsidR="00251540" w:rsidRPr="00EB085A" w:rsidRDefault="00251540" w:rsidP="00EB085A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/>
        <w:ind w:left="426" w:hanging="284"/>
        <w:contextualSpacing w:val="0"/>
        <w:jc w:val="both"/>
        <w:rPr>
          <w:rFonts w:eastAsiaTheme="minorHAnsi"/>
          <w:lang w:eastAsia="en-US"/>
        </w:rPr>
      </w:pPr>
      <w:r w:rsidRPr="00EB085A">
        <w:rPr>
          <w:rFonts w:eastAsiaTheme="minorHAnsi"/>
          <w:lang w:eastAsia="en-US"/>
        </w:rPr>
        <w:t>Súťažnú</w:t>
      </w:r>
      <w:r w:rsidR="00AE63B0" w:rsidRPr="00EB085A">
        <w:rPr>
          <w:rFonts w:eastAsiaTheme="minorHAnsi"/>
          <w:lang w:eastAsia="en-US"/>
        </w:rPr>
        <w:t xml:space="preserve"> podmienku č. 1 zmeni</w:t>
      </w:r>
      <w:r w:rsidRPr="00EB085A">
        <w:rPr>
          <w:rFonts w:eastAsiaTheme="minorHAnsi"/>
          <w:lang w:eastAsia="en-US"/>
        </w:rPr>
        <w:t>l</w:t>
      </w:r>
      <w:r w:rsidR="00AE63B0" w:rsidRPr="00EB085A">
        <w:rPr>
          <w:rFonts w:eastAsiaTheme="minorHAnsi"/>
          <w:lang w:eastAsia="en-US"/>
        </w:rPr>
        <w:t xml:space="preserve"> tak, že </w:t>
      </w:r>
      <w:r w:rsidRPr="00EB085A">
        <w:rPr>
          <w:rFonts w:eastAsiaTheme="minorHAnsi"/>
          <w:lang w:eastAsia="en-US"/>
        </w:rPr>
        <w:t>povolenie</w:t>
      </w:r>
      <w:r w:rsidR="00AE63B0" w:rsidRPr="00EB085A">
        <w:rPr>
          <w:rFonts w:eastAsiaTheme="minorHAnsi"/>
          <w:lang w:eastAsia="en-US"/>
        </w:rPr>
        <w:t xml:space="preserve"> na </w:t>
      </w:r>
      <w:r w:rsidRPr="00EB085A">
        <w:rPr>
          <w:rFonts w:eastAsiaTheme="minorHAnsi"/>
          <w:lang w:eastAsia="en-US"/>
        </w:rPr>
        <w:t>výrub stromov</w:t>
      </w:r>
      <w:r w:rsidR="00AE63B0" w:rsidRPr="00EB085A">
        <w:rPr>
          <w:rFonts w:eastAsiaTheme="minorHAnsi"/>
          <w:lang w:eastAsia="en-US"/>
        </w:rPr>
        <w:t xml:space="preserve"> nad rámec uvedený</w:t>
      </w:r>
      <w:r w:rsidR="00EB085A">
        <w:rPr>
          <w:rFonts w:eastAsiaTheme="minorHAnsi"/>
          <w:lang w:eastAsia="en-US"/>
        </w:rPr>
        <w:t xml:space="preserve"> </w:t>
      </w:r>
      <w:r w:rsidR="00AE63B0" w:rsidRPr="00EB085A">
        <w:rPr>
          <w:rFonts w:eastAsiaTheme="minorHAnsi"/>
          <w:lang w:eastAsia="en-US"/>
        </w:rPr>
        <w:t xml:space="preserve">v poskytnutom povolení zabezpečuje objednávateľ </w:t>
      </w:r>
    </w:p>
    <w:p w14:paraId="16BB77B0" w14:textId="0690DE0C" w:rsidR="00AE63B0" w:rsidRPr="00EB085A" w:rsidRDefault="00251540" w:rsidP="00EB085A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/>
        <w:ind w:left="426" w:hanging="284"/>
        <w:contextualSpacing w:val="0"/>
        <w:jc w:val="both"/>
        <w:rPr>
          <w:rFonts w:eastAsiaTheme="minorHAnsi"/>
          <w:lang w:eastAsia="en-US"/>
        </w:rPr>
      </w:pPr>
      <w:r w:rsidRPr="00EB085A">
        <w:rPr>
          <w:rFonts w:eastAsiaTheme="minorHAnsi"/>
          <w:lang w:eastAsia="en-US"/>
        </w:rPr>
        <w:t xml:space="preserve">Súťažnú podmienku </w:t>
      </w:r>
      <w:r w:rsidR="00AE63B0" w:rsidRPr="00EB085A">
        <w:rPr>
          <w:rFonts w:eastAsiaTheme="minorHAnsi"/>
          <w:lang w:eastAsia="en-US"/>
        </w:rPr>
        <w:t xml:space="preserve">č. 2 </w:t>
      </w:r>
      <w:r w:rsidRPr="00EB085A">
        <w:rPr>
          <w:rFonts w:eastAsiaTheme="minorHAnsi"/>
          <w:lang w:eastAsia="en-US"/>
        </w:rPr>
        <w:t>odstránil</w:t>
      </w:r>
    </w:p>
    <w:p w14:paraId="591DEAD1" w14:textId="77777777" w:rsidR="00EB085A" w:rsidRPr="00EB085A" w:rsidRDefault="00251540" w:rsidP="00EB085A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/>
        <w:ind w:left="426" w:hanging="284"/>
        <w:contextualSpacing w:val="0"/>
        <w:jc w:val="both"/>
        <w:rPr>
          <w:rFonts w:eastAsiaTheme="minorHAnsi"/>
          <w:lang w:eastAsia="en-US"/>
        </w:rPr>
      </w:pPr>
      <w:r w:rsidRPr="00EB085A">
        <w:rPr>
          <w:rFonts w:eastAsiaTheme="minorHAnsi"/>
          <w:lang w:eastAsia="en-US"/>
        </w:rPr>
        <w:t xml:space="preserve">Súťažnú podmienku </w:t>
      </w:r>
      <w:r w:rsidR="00AE63B0" w:rsidRPr="00EB085A">
        <w:rPr>
          <w:rFonts w:eastAsiaTheme="minorHAnsi"/>
          <w:lang w:eastAsia="en-US"/>
        </w:rPr>
        <w:t xml:space="preserve">č. 3 </w:t>
      </w:r>
      <w:r w:rsidRPr="00EB085A">
        <w:rPr>
          <w:rFonts w:eastAsiaTheme="minorHAnsi"/>
          <w:lang w:eastAsia="en-US"/>
        </w:rPr>
        <w:t>zmenil</w:t>
      </w:r>
      <w:r w:rsidR="00AE63B0" w:rsidRPr="00EB085A">
        <w:rPr>
          <w:rFonts w:eastAsiaTheme="minorHAnsi"/>
          <w:lang w:eastAsia="en-US"/>
        </w:rPr>
        <w:t xml:space="preserve"> tak, že určí</w:t>
      </w:r>
      <w:r w:rsidRPr="00EB085A">
        <w:rPr>
          <w:rFonts w:eastAsiaTheme="minorHAnsi"/>
          <w:lang w:eastAsia="en-US"/>
        </w:rPr>
        <w:t xml:space="preserve"> </w:t>
      </w:r>
      <w:r w:rsidR="00AE63B0" w:rsidRPr="00EB085A">
        <w:rPr>
          <w:rFonts w:eastAsiaTheme="minorHAnsi"/>
          <w:lang w:eastAsia="en-US"/>
        </w:rPr>
        <w:t xml:space="preserve">presný rozsah </w:t>
      </w:r>
      <w:r w:rsidRPr="00EB085A">
        <w:rPr>
          <w:rFonts w:eastAsiaTheme="minorHAnsi"/>
          <w:lang w:eastAsia="en-US"/>
        </w:rPr>
        <w:t xml:space="preserve">činností, t. </w:t>
      </w:r>
      <w:r w:rsidR="00AE63B0" w:rsidRPr="00EB085A">
        <w:rPr>
          <w:rFonts w:eastAsiaTheme="minorHAnsi"/>
          <w:lang w:eastAsia="en-US"/>
        </w:rPr>
        <w:t xml:space="preserve">j. </w:t>
      </w:r>
      <w:r w:rsidRPr="00EB085A">
        <w:rPr>
          <w:rFonts w:eastAsiaTheme="minorHAnsi"/>
          <w:lang w:eastAsia="en-US"/>
        </w:rPr>
        <w:t>doplní</w:t>
      </w:r>
      <w:r w:rsidR="00AE63B0" w:rsidRPr="00EB085A">
        <w:rPr>
          <w:rFonts w:eastAsiaTheme="minorHAnsi"/>
          <w:lang w:eastAsia="en-US"/>
        </w:rPr>
        <w:t xml:space="preserve"> </w:t>
      </w:r>
      <w:r w:rsidRPr="00EB085A">
        <w:rPr>
          <w:rFonts w:eastAsiaTheme="minorHAnsi"/>
          <w:lang w:eastAsia="en-US"/>
        </w:rPr>
        <w:t>súťažné podklady</w:t>
      </w:r>
      <w:r w:rsidR="00AE63B0" w:rsidRPr="00EB085A">
        <w:rPr>
          <w:rFonts w:eastAsiaTheme="minorHAnsi"/>
          <w:lang w:eastAsia="en-US"/>
        </w:rPr>
        <w:t xml:space="preserve"> o</w:t>
      </w:r>
      <w:r w:rsidR="002B33A3" w:rsidRPr="00EB085A">
        <w:rPr>
          <w:rFonts w:eastAsiaTheme="minorHAnsi"/>
          <w:lang w:eastAsia="en-US"/>
        </w:rPr>
        <w:t xml:space="preserve"> v</w:t>
      </w:r>
      <w:r w:rsidR="00AE63B0" w:rsidRPr="00EB085A">
        <w:rPr>
          <w:rFonts w:eastAsiaTheme="minorHAnsi"/>
          <w:lang w:eastAsia="en-US"/>
        </w:rPr>
        <w:t xml:space="preserve">ýkaz výmer a projektovú dokumentáciu, na základe ktorej </w:t>
      </w:r>
      <w:r w:rsidR="002B33A3" w:rsidRPr="00EB085A">
        <w:rPr>
          <w:rFonts w:eastAsiaTheme="minorHAnsi"/>
          <w:lang w:eastAsia="en-US"/>
        </w:rPr>
        <w:t>bude možné</w:t>
      </w:r>
      <w:r w:rsidR="00AE63B0" w:rsidRPr="00EB085A">
        <w:rPr>
          <w:rFonts w:eastAsiaTheme="minorHAnsi"/>
          <w:lang w:eastAsia="en-US"/>
        </w:rPr>
        <w:t xml:space="preserve"> objektívne urči</w:t>
      </w:r>
      <w:r w:rsidR="002B33A3" w:rsidRPr="00EB085A">
        <w:rPr>
          <w:rFonts w:eastAsiaTheme="minorHAnsi"/>
          <w:lang w:eastAsia="en-US"/>
        </w:rPr>
        <w:t xml:space="preserve">ť </w:t>
      </w:r>
      <w:r w:rsidR="00AE63B0" w:rsidRPr="00EB085A">
        <w:rPr>
          <w:rFonts w:eastAsiaTheme="minorHAnsi"/>
          <w:lang w:eastAsia="en-US"/>
        </w:rPr>
        <w:t>cenu</w:t>
      </w:r>
      <w:r w:rsidR="002B33A3" w:rsidRPr="00EB085A">
        <w:rPr>
          <w:rFonts w:eastAsiaTheme="minorHAnsi"/>
          <w:lang w:eastAsia="en-US"/>
        </w:rPr>
        <w:t xml:space="preserve"> </w:t>
      </w:r>
      <w:r w:rsidR="00AE63B0" w:rsidRPr="00EB085A">
        <w:rPr>
          <w:rFonts w:eastAsiaTheme="minorHAnsi"/>
          <w:lang w:eastAsia="en-US"/>
        </w:rPr>
        <w:t xml:space="preserve">za </w:t>
      </w:r>
      <w:r w:rsidR="002B33A3" w:rsidRPr="00EB085A">
        <w:rPr>
          <w:rFonts w:eastAsiaTheme="minorHAnsi"/>
          <w:lang w:eastAsia="en-US"/>
        </w:rPr>
        <w:t xml:space="preserve">časť </w:t>
      </w:r>
      <w:r w:rsidR="00AE63B0" w:rsidRPr="00EB085A">
        <w:rPr>
          <w:rFonts w:eastAsiaTheme="minorHAnsi"/>
          <w:lang w:eastAsia="en-US"/>
        </w:rPr>
        <w:t xml:space="preserve">uvedenú v </w:t>
      </w:r>
      <w:r w:rsidR="002B33A3" w:rsidRPr="00EB085A">
        <w:rPr>
          <w:rFonts w:eastAsiaTheme="minorHAnsi"/>
          <w:lang w:eastAsia="en-US"/>
        </w:rPr>
        <w:t>súťažnej</w:t>
      </w:r>
      <w:r w:rsidR="00AE63B0" w:rsidRPr="00EB085A">
        <w:rPr>
          <w:rFonts w:eastAsiaTheme="minorHAnsi"/>
          <w:lang w:eastAsia="en-US"/>
        </w:rPr>
        <w:t xml:space="preserve"> podmienke č. 3, t.</w:t>
      </w:r>
      <w:r w:rsidR="002B33A3" w:rsidRPr="00EB085A">
        <w:rPr>
          <w:rFonts w:eastAsiaTheme="minorHAnsi"/>
          <w:lang w:eastAsia="en-US"/>
        </w:rPr>
        <w:t xml:space="preserve"> </w:t>
      </w:r>
      <w:r w:rsidR="00AE63B0" w:rsidRPr="00EB085A">
        <w:rPr>
          <w:rFonts w:eastAsiaTheme="minorHAnsi"/>
          <w:lang w:eastAsia="en-US"/>
        </w:rPr>
        <w:t>j. za ,,</w:t>
      </w:r>
      <w:proofErr w:type="spellStart"/>
      <w:r w:rsidR="00AE63B0" w:rsidRPr="00EB085A">
        <w:rPr>
          <w:rFonts w:eastAsiaTheme="minorHAnsi"/>
          <w:lang w:eastAsia="en-US"/>
        </w:rPr>
        <w:t>Bypass</w:t>
      </w:r>
      <w:proofErr w:type="spellEnd"/>
      <w:r w:rsidR="00AE63B0" w:rsidRPr="00EB085A">
        <w:rPr>
          <w:rFonts w:eastAsiaTheme="minorHAnsi"/>
          <w:lang w:eastAsia="en-US"/>
        </w:rPr>
        <w:t xml:space="preserve"> 1-4</w:t>
      </w:r>
      <w:r w:rsidR="00EB085A" w:rsidRPr="00EB085A">
        <w:rPr>
          <w:rFonts w:eastAsiaTheme="minorHAnsi"/>
          <w:lang w:eastAsia="en-US"/>
        </w:rPr>
        <w:t>“</w:t>
      </w:r>
    </w:p>
    <w:p w14:paraId="1760BB2D" w14:textId="09ADC0BF" w:rsidR="000B7E4A" w:rsidRPr="00EB085A" w:rsidRDefault="00EB085A" w:rsidP="00EB085A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/>
        <w:ind w:left="426" w:hanging="284"/>
        <w:contextualSpacing w:val="0"/>
        <w:jc w:val="both"/>
        <w:rPr>
          <w:rFonts w:eastAsiaTheme="minorHAnsi"/>
          <w:lang w:eastAsia="en-US"/>
        </w:rPr>
      </w:pPr>
      <w:r w:rsidRPr="00EB085A">
        <w:rPr>
          <w:rFonts w:eastAsiaTheme="minorHAnsi"/>
          <w:lang w:eastAsia="en-US"/>
        </w:rPr>
        <w:t xml:space="preserve">Súťažnú </w:t>
      </w:r>
      <w:r w:rsidR="00AE63B0" w:rsidRPr="00EB085A">
        <w:rPr>
          <w:rFonts w:eastAsiaTheme="minorHAnsi"/>
          <w:lang w:eastAsia="en-US"/>
        </w:rPr>
        <w:t xml:space="preserve">podmienku č. 4 </w:t>
      </w:r>
      <w:r w:rsidRPr="00EB085A">
        <w:rPr>
          <w:rFonts w:eastAsiaTheme="minorHAnsi"/>
          <w:lang w:eastAsia="en-US"/>
        </w:rPr>
        <w:t>doplnil</w:t>
      </w:r>
      <w:r w:rsidR="00AE63B0" w:rsidRPr="00EB085A">
        <w:rPr>
          <w:rFonts w:eastAsiaTheme="minorHAnsi"/>
          <w:lang w:eastAsia="en-US"/>
        </w:rPr>
        <w:t xml:space="preserve"> o položku do Všeobecných </w:t>
      </w:r>
      <w:r w:rsidRPr="00EB085A">
        <w:rPr>
          <w:rFonts w:eastAsiaTheme="minorHAnsi"/>
          <w:lang w:eastAsia="en-US"/>
        </w:rPr>
        <w:t>položiek</w:t>
      </w:r>
      <w:r w:rsidR="00AE63B0" w:rsidRPr="00EB085A">
        <w:rPr>
          <w:rFonts w:eastAsiaTheme="minorHAnsi"/>
          <w:lang w:eastAsia="en-US"/>
        </w:rPr>
        <w:t>, ako napr</w:t>
      </w:r>
      <w:r w:rsidRPr="00EB085A">
        <w:rPr>
          <w:rFonts w:eastAsiaTheme="minorHAnsi"/>
          <w:lang w:eastAsia="en-US"/>
        </w:rPr>
        <w:t>.</w:t>
      </w:r>
      <w:r w:rsidR="00AE63B0" w:rsidRPr="00EB085A">
        <w:rPr>
          <w:rFonts w:eastAsiaTheme="minorHAnsi"/>
          <w:lang w:eastAsia="en-US"/>
        </w:rPr>
        <w:t>:</w:t>
      </w:r>
      <w:r w:rsidRPr="00EB085A">
        <w:rPr>
          <w:rFonts w:eastAsiaTheme="minorHAnsi"/>
          <w:lang w:eastAsia="en-US"/>
        </w:rPr>
        <w:t xml:space="preserve"> </w:t>
      </w:r>
      <w:r w:rsidR="00AE63B0" w:rsidRPr="00EB085A">
        <w:rPr>
          <w:rFonts w:eastAsiaTheme="minorHAnsi"/>
          <w:lang w:eastAsia="en-US"/>
        </w:rPr>
        <w:t>Vybudovanie</w:t>
      </w:r>
      <w:r w:rsidRPr="00EB085A">
        <w:rPr>
          <w:rFonts w:eastAsiaTheme="minorHAnsi"/>
          <w:lang w:eastAsia="en-US"/>
        </w:rPr>
        <w:t xml:space="preserve"> </w:t>
      </w:r>
      <w:r w:rsidR="00AE63B0" w:rsidRPr="00EB085A">
        <w:rPr>
          <w:rFonts w:eastAsiaTheme="minorHAnsi"/>
          <w:lang w:eastAsia="en-US"/>
        </w:rPr>
        <w:t>vytyčovacej siete</w:t>
      </w:r>
      <w:r w:rsidRPr="00EB085A">
        <w:rPr>
          <w:rFonts w:eastAsiaTheme="minorHAnsi"/>
          <w:lang w:eastAsia="en-US"/>
        </w:rPr>
        <w:t xml:space="preserve"> 1. triedy presnosti vrátane udržiavania vytyčovacej siete počas výstavby.</w:t>
      </w:r>
    </w:p>
    <w:p w14:paraId="2A24E8B0" w14:textId="06DDEC0B" w:rsidR="00130704" w:rsidRDefault="00130704" w:rsidP="00130704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lang w:eastAsia="en-US"/>
        </w:rPr>
      </w:pPr>
    </w:p>
    <w:p w14:paraId="0AB51D31" w14:textId="28252C7E" w:rsidR="00A15AE7" w:rsidRDefault="00A15AE7" w:rsidP="00A15AE7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center"/>
        <w:rPr>
          <w:rFonts w:eastAsiaTheme="minorHAnsi"/>
          <w:b/>
          <w:bCs/>
          <w:lang w:eastAsia="en-US"/>
        </w:rPr>
      </w:pPr>
      <w:r w:rsidRPr="00A15AE7">
        <w:rPr>
          <w:rFonts w:eastAsiaTheme="minorHAnsi"/>
          <w:b/>
          <w:bCs/>
          <w:lang w:eastAsia="en-US"/>
        </w:rPr>
        <w:t>II.</w:t>
      </w:r>
    </w:p>
    <w:p w14:paraId="35289D63" w14:textId="77777777" w:rsidR="00A15AE7" w:rsidRPr="00A15AE7" w:rsidRDefault="00A15AE7" w:rsidP="00A15AE7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center"/>
        <w:rPr>
          <w:rFonts w:eastAsiaTheme="minorHAnsi"/>
          <w:b/>
          <w:bCs/>
          <w:lang w:eastAsia="en-US"/>
        </w:rPr>
      </w:pPr>
    </w:p>
    <w:p w14:paraId="672B47CD" w14:textId="7611E4E2" w:rsidR="00130704" w:rsidRPr="00130704" w:rsidRDefault="000B7E4A" w:rsidP="00A15AE7">
      <w:pPr>
        <w:autoSpaceDE w:val="0"/>
        <w:autoSpaceDN w:val="0"/>
        <w:adjustRightInd w:val="0"/>
        <w:spacing w:after="0"/>
        <w:contextualSpacing w:val="0"/>
        <w:jc w:val="center"/>
        <w:rPr>
          <w:rFonts w:eastAsiaTheme="minorHAnsi"/>
          <w:b/>
          <w:bCs/>
          <w:color w:val="auto"/>
          <w:lang w:eastAsia="en-US"/>
        </w:rPr>
      </w:pPr>
      <w:r>
        <w:rPr>
          <w:rFonts w:eastAsiaTheme="minorHAnsi"/>
          <w:b/>
          <w:bCs/>
          <w:color w:val="auto"/>
          <w:lang w:eastAsia="en-US"/>
        </w:rPr>
        <w:t>V</w:t>
      </w:r>
      <w:r w:rsidR="00130704" w:rsidRPr="00964329">
        <w:rPr>
          <w:rFonts w:eastAsiaTheme="minorHAnsi"/>
          <w:b/>
          <w:bCs/>
          <w:color w:val="auto"/>
          <w:lang w:eastAsia="en-US"/>
        </w:rPr>
        <w:t>erejný obstarávateľ žiadosti o nápravu vyhovuje</w:t>
      </w:r>
      <w:r w:rsidR="00A15AE7">
        <w:rPr>
          <w:rFonts w:eastAsiaTheme="minorHAnsi"/>
          <w:b/>
          <w:bCs/>
          <w:color w:val="auto"/>
          <w:lang w:eastAsia="en-US"/>
        </w:rPr>
        <w:t>, a to nasledovne:</w:t>
      </w:r>
    </w:p>
    <w:p w14:paraId="37FD4E28" w14:textId="77777777" w:rsidR="00130704" w:rsidRDefault="00130704" w:rsidP="00A15AE7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center"/>
        <w:rPr>
          <w:rFonts w:eastAsiaTheme="minorHAnsi"/>
          <w:lang w:eastAsia="en-US"/>
        </w:rPr>
      </w:pPr>
    </w:p>
    <w:p w14:paraId="2D831770" w14:textId="415261A6" w:rsidR="00130704" w:rsidRDefault="00F3530B" w:rsidP="00130704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/>
        <w:ind w:left="0" w:hanging="426"/>
        <w:contextualSpacing w:val="0"/>
        <w:jc w:val="both"/>
        <w:rPr>
          <w:rFonts w:eastAsiaTheme="minorHAnsi"/>
          <w:lang w:eastAsia="en-US"/>
        </w:rPr>
      </w:pPr>
      <w:r w:rsidRPr="00130704">
        <w:rPr>
          <w:color w:val="auto"/>
        </w:rPr>
        <w:t>Verejný obstarávateľ</w:t>
      </w:r>
      <w:r w:rsidR="00130704" w:rsidRPr="00130704">
        <w:rPr>
          <w:color w:val="auto"/>
        </w:rPr>
        <w:t xml:space="preserve"> vypúšťa z prílohy </w:t>
      </w:r>
      <w:r w:rsidR="00130704" w:rsidRPr="00130704">
        <w:rPr>
          <w:rFonts w:eastAsiaTheme="minorHAnsi"/>
          <w:lang w:eastAsia="en-US"/>
        </w:rPr>
        <w:t>B7 „Všeobecné požiadavky objednávateľa“ súťažných podkladov požiadavku, aby bol Zhotoviteľ na svoje náklady povinný zabezpečiť dodatočné povolenia a vykonať výrub v požadovanom rozsahu. Tieto činnosti bude zabezpečovať verejný obstarávateľ, ako Objednávateľ.</w:t>
      </w:r>
    </w:p>
    <w:p w14:paraId="1078E46A" w14:textId="77777777" w:rsidR="00CA429D" w:rsidRDefault="00CA429D" w:rsidP="00CA429D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lang w:eastAsia="en-US"/>
        </w:rPr>
      </w:pPr>
    </w:p>
    <w:p w14:paraId="1E2B8DE8" w14:textId="52E97DD3" w:rsidR="003A6F76" w:rsidRPr="000B7E4A" w:rsidRDefault="00130704" w:rsidP="00B01A2D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/>
        <w:ind w:left="0" w:hanging="426"/>
        <w:contextualSpacing w:val="0"/>
        <w:jc w:val="both"/>
        <w:rPr>
          <w:color w:val="auto"/>
        </w:rPr>
      </w:pPr>
      <w:r w:rsidRPr="00576729">
        <w:rPr>
          <w:rFonts w:eastAsiaTheme="minorHAnsi"/>
          <w:lang w:eastAsia="en-US"/>
        </w:rPr>
        <w:t xml:space="preserve">Zároveň vo vzťahu k vyššie uvedenej </w:t>
      </w:r>
      <w:r w:rsidR="00CA429D" w:rsidRPr="00576729">
        <w:rPr>
          <w:rFonts w:eastAsiaTheme="minorHAnsi"/>
          <w:lang w:eastAsia="en-US"/>
        </w:rPr>
        <w:t xml:space="preserve">zmene verejný obstarávateľ upravuje aj znenie prílohy B5 „Zmluvné podmienky“ súťažných podkladov, </w:t>
      </w:r>
      <w:r w:rsidRPr="00576729">
        <w:rPr>
          <w:rFonts w:eastAsiaTheme="minorHAnsi"/>
          <w:lang w:eastAsia="en-US"/>
        </w:rPr>
        <w:t xml:space="preserve"> </w:t>
      </w:r>
      <w:proofErr w:type="spellStart"/>
      <w:r w:rsidR="00CA429D" w:rsidRPr="00576729">
        <w:rPr>
          <w:rFonts w:eastAsiaTheme="minorHAnsi"/>
          <w:lang w:eastAsia="en-US"/>
        </w:rPr>
        <w:t>podčlánok</w:t>
      </w:r>
      <w:proofErr w:type="spellEnd"/>
      <w:r w:rsidR="00CA429D" w:rsidRPr="00576729">
        <w:rPr>
          <w:rFonts w:eastAsiaTheme="minorHAnsi"/>
          <w:lang w:eastAsia="en-US"/>
        </w:rPr>
        <w:t xml:space="preserve"> 1.13: „</w:t>
      </w:r>
      <w:r w:rsidR="00CA429D" w:rsidRPr="00576729">
        <w:rPr>
          <w:spacing w:val="-2"/>
        </w:rPr>
        <w:t xml:space="preserve">Na konci odseku (b) vložte: Zhotoviteľ je povinný, podľa požiadaviek uvedených v súvisiacich dokumentoch Zmluvy, na vlastné náklady zabezpečiť všetky povolenia, súhlasy a iné potrebné dokumenty, ktoré neboli súčasťou stavebného konania ale sú potrebné k realizácii prác na Diele (ako napr. k umiestneniu informačných tabúľ, k prácam v ochranných pásmach, ku križovaniu </w:t>
      </w:r>
      <w:r w:rsidR="00576729" w:rsidRPr="00576729">
        <w:rPr>
          <w:spacing w:val="-2"/>
        </w:rPr>
        <w:t>inžinierskych</w:t>
      </w:r>
      <w:r w:rsidR="00CA429D" w:rsidRPr="00576729">
        <w:rPr>
          <w:spacing w:val="-2"/>
        </w:rPr>
        <w:t xml:space="preserve"> sietí a vodných tokov, povolenie k zvláštnemu alebo dočasnému užívaniu či uzávere cestných komunikácií, zmena stavby pred dokončením - ak je vyžadovaná, a pod.). V procese prípravy Dokumentácie Zhotoviteľa a zabezpečenia ostatných dokumentov potrebných k vydaniu úradných schválení je Zhotoviteľ povinný dodržiavať všetky rozhodnutia, požiadavky a vyjadrenia príslušných úradov.</w:t>
      </w:r>
      <w:r w:rsidR="00576729">
        <w:rPr>
          <w:spacing w:val="-2"/>
        </w:rPr>
        <w:t>“</w:t>
      </w:r>
      <w:r w:rsidR="005117E9">
        <w:rPr>
          <w:spacing w:val="-2"/>
        </w:rPr>
        <w:t>.</w:t>
      </w:r>
      <w:r w:rsidR="00CA429D" w:rsidRPr="00576729">
        <w:rPr>
          <w:rFonts w:eastAsiaTheme="minorHAnsi"/>
          <w:lang w:eastAsia="en-US"/>
        </w:rPr>
        <w:t xml:space="preserve"> </w:t>
      </w:r>
    </w:p>
    <w:p w14:paraId="06271692" w14:textId="77777777" w:rsidR="000B7E4A" w:rsidRPr="000B7E4A" w:rsidRDefault="000B7E4A" w:rsidP="000B7E4A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both"/>
        <w:rPr>
          <w:color w:val="auto"/>
        </w:rPr>
      </w:pPr>
    </w:p>
    <w:p w14:paraId="54ED5D7E" w14:textId="74C2B645" w:rsidR="002B33A3" w:rsidRDefault="008D4292" w:rsidP="002B33A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/>
        <w:ind w:left="0" w:hanging="426"/>
        <w:contextualSpacing w:val="0"/>
        <w:jc w:val="both"/>
        <w:rPr>
          <w:color w:val="auto"/>
        </w:rPr>
      </w:pPr>
      <w:r>
        <w:rPr>
          <w:color w:val="auto"/>
        </w:rPr>
        <w:t>V prílohe B10 „Výkaz výmer“ súťažných podkladov bol</w:t>
      </w:r>
      <w:r w:rsidR="00491043">
        <w:rPr>
          <w:color w:val="auto"/>
        </w:rPr>
        <w:t>i</w:t>
      </w:r>
      <w:r>
        <w:rPr>
          <w:color w:val="auto"/>
        </w:rPr>
        <w:t xml:space="preserve"> v súvislosti s </w:t>
      </w:r>
      <w:proofErr w:type="spellStart"/>
      <w:r>
        <w:rPr>
          <w:color w:val="auto"/>
        </w:rPr>
        <w:t>bypassmi</w:t>
      </w:r>
      <w:proofErr w:type="spellEnd"/>
      <w:r>
        <w:rPr>
          <w:color w:val="auto"/>
        </w:rPr>
        <w:t xml:space="preserve"> </w:t>
      </w:r>
      <w:r w:rsidR="007F3C76">
        <w:rPr>
          <w:color w:val="auto"/>
        </w:rPr>
        <w:t>upraven</w:t>
      </w:r>
      <w:r w:rsidR="002B33A3">
        <w:rPr>
          <w:color w:val="auto"/>
        </w:rPr>
        <w:t>é položky v rámci jednotlivých stavebných objektov nasledovným spôsobom:</w:t>
      </w:r>
    </w:p>
    <w:p w14:paraId="6CD777BD" w14:textId="21198579" w:rsidR="002B33A3" w:rsidRDefault="002B33A3" w:rsidP="002B33A3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both"/>
        <w:rPr>
          <w:color w:val="auto"/>
        </w:rPr>
      </w:pPr>
    </w:p>
    <w:tbl>
      <w:tblPr>
        <w:tblW w:w="906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00"/>
        <w:gridCol w:w="1260"/>
        <w:gridCol w:w="4394"/>
        <w:gridCol w:w="567"/>
        <w:gridCol w:w="992"/>
        <w:gridCol w:w="425"/>
        <w:gridCol w:w="567"/>
      </w:tblGrid>
      <w:tr w:rsidR="002B33A3" w14:paraId="2EE7CAA0" w14:textId="77777777" w:rsidTr="002B33A3">
        <w:trPr>
          <w:trHeight w:val="480"/>
        </w:trPr>
        <w:tc>
          <w:tcPr>
            <w:tcW w:w="460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05BF02" w14:textId="77777777" w:rsidR="002B33A3" w:rsidRDefault="002B33A3">
            <w:pP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400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7D7B08" w14:textId="77777777" w:rsidR="002B33A3" w:rsidRDefault="002B33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1260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E5AA6F" w14:textId="77777777" w:rsidR="002B33A3" w:rsidRDefault="002B33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5771343001</w:t>
            </w:r>
          </w:p>
        </w:tc>
        <w:tc>
          <w:tcPr>
            <w:tcW w:w="4394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C85DEE" w14:textId="77777777" w:rsidR="002B33A3" w:rsidRDefault="002B33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Dočasná komunikácia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Rusovská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Bypass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vrátane zemných prác a v skladbe vozovky podľa POV</w:t>
            </w:r>
          </w:p>
        </w:tc>
        <w:tc>
          <w:tcPr>
            <w:tcW w:w="567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C86C18" w14:textId="77777777" w:rsidR="002B33A3" w:rsidRDefault="002B33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E7BFA5" w14:textId="77777777" w:rsidR="002B33A3" w:rsidRDefault="002B33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1 852,400</w:t>
            </w:r>
          </w:p>
        </w:tc>
        <w:tc>
          <w:tcPr>
            <w:tcW w:w="425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AFD823" w14:textId="77777777" w:rsidR="002B33A3" w:rsidRDefault="002B33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037D38" w14:textId="77777777" w:rsidR="002B33A3" w:rsidRDefault="002B33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33A3" w14:paraId="6AE0AB7E" w14:textId="77777777" w:rsidTr="002B33A3">
        <w:trPr>
          <w:trHeight w:val="480"/>
        </w:trPr>
        <w:tc>
          <w:tcPr>
            <w:tcW w:w="460" w:type="dxa"/>
            <w:tcBorders>
              <w:top w:val="nil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552A94" w14:textId="77777777" w:rsidR="002B33A3" w:rsidRDefault="002B33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4F2A10" w14:textId="77777777" w:rsidR="002B33A3" w:rsidRDefault="002B33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0D676D" w14:textId="77777777" w:rsidR="002B33A3" w:rsidRDefault="002B33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5771343002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45A29B" w14:textId="77777777" w:rsidR="002B33A3" w:rsidRDefault="002B33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Dočasná komunikácia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Rusovská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Bypass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 vrátane zemných prác a v skladbe vozovky podľa POV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7BDE43" w14:textId="77777777" w:rsidR="002B33A3" w:rsidRDefault="002B33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0A94E5" w14:textId="77777777" w:rsidR="002B33A3" w:rsidRDefault="002B33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2 037,750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FEE5E3" w14:textId="77777777" w:rsidR="002B33A3" w:rsidRDefault="002B33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C6275B" w14:textId="77777777" w:rsidR="002B33A3" w:rsidRDefault="002B33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33A3" w14:paraId="6A3890A5" w14:textId="77777777" w:rsidTr="002B33A3">
        <w:trPr>
          <w:trHeight w:val="480"/>
        </w:trPr>
        <w:tc>
          <w:tcPr>
            <w:tcW w:w="460" w:type="dxa"/>
            <w:tcBorders>
              <w:top w:val="nil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1FEE05" w14:textId="77777777" w:rsidR="002B33A3" w:rsidRDefault="002B33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FB095D" w14:textId="77777777" w:rsidR="002B33A3" w:rsidRDefault="002B33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A2FC91" w14:textId="77777777" w:rsidR="002B33A3" w:rsidRDefault="002B33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5771343003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C020F6" w14:textId="77777777" w:rsidR="002B33A3" w:rsidRDefault="002B33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Dočasná komunikácia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Rusovská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Bypass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 vrátane zemných prác a v skladbe vozovky podľa POV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BD78D9" w14:textId="77777777" w:rsidR="002B33A3" w:rsidRDefault="002B33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D203DC" w14:textId="77777777" w:rsidR="002B33A3" w:rsidRDefault="002B33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2 212,650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ADF65" w14:textId="77777777" w:rsidR="002B33A3" w:rsidRDefault="002B33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8902AD" w14:textId="77777777" w:rsidR="002B33A3" w:rsidRDefault="002B33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</w:tbl>
    <w:p w14:paraId="50DEDD25" w14:textId="77777777" w:rsidR="00AE63B0" w:rsidRDefault="00AE63B0" w:rsidP="00AE63B0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both"/>
        <w:rPr>
          <w:color w:val="auto"/>
        </w:rPr>
      </w:pPr>
    </w:p>
    <w:p w14:paraId="7555285A" w14:textId="6AFE651F" w:rsidR="00EB085A" w:rsidRDefault="00AE63B0" w:rsidP="00EB085A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/>
        <w:ind w:left="0" w:hanging="426"/>
        <w:contextualSpacing w:val="0"/>
        <w:jc w:val="both"/>
        <w:rPr>
          <w:color w:val="auto"/>
        </w:rPr>
      </w:pPr>
      <w:r>
        <w:rPr>
          <w:color w:val="auto"/>
        </w:rPr>
        <w:t>V prílohe B10 „Výkaz výmer“ súťažných podkladov bola medzi všeobecné položky doplnená položka</w:t>
      </w:r>
      <w:r w:rsidR="00DB2587">
        <w:rPr>
          <w:color w:val="auto"/>
        </w:rPr>
        <w:t xml:space="preserve"> č. 15</w:t>
      </w:r>
      <w:r>
        <w:rPr>
          <w:color w:val="auto"/>
        </w:rPr>
        <w:t xml:space="preserve"> „</w:t>
      </w:r>
      <w:r w:rsidR="00DB2587">
        <w:rPr>
          <w:color w:val="auto"/>
        </w:rPr>
        <w:t>V</w:t>
      </w:r>
      <w:r>
        <w:rPr>
          <w:color w:val="auto"/>
        </w:rPr>
        <w:t>ytyčovac</w:t>
      </w:r>
      <w:r w:rsidR="00DB2587">
        <w:rPr>
          <w:color w:val="auto"/>
        </w:rPr>
        <w:t xml:space="preserve">ia </w:t>
      </w:r>
      <w:r>
        <w:rPr>
          <w:color w:val="auto"/>
        </w:rPr>
        <w:t>si</w:t>
      </w:r>
      <w:r w:rsidR="00DB2587">
        <w:rPr>
          <w:color w:val="auto"/>
        </w:rPr>
        <w:t>eť stavby“.</w:t>
      </w:r>
      <w:r>
        <w:rPr>
          <w:color w:val="auto"/>
        </w:rPr>
        <w:t xml:space="preserve"> </w:t>
      </w:r>
      <w:r w:rsidR="00EB085A">
        <w:rPr>
          <w:color w:val="auto"/>
        </w:rPr>
        <w:t xml:space="preserve">V prílohe B9 „Cenová časť, Preambula“ je uvedený popis tejto položky. </w:t>
      </w:r>
      <w:r w:rsidR="00DB2587">
        <w:rPr>
          <w:color w:val="auto"/>
        </w:rPr>
        <w:t xml:space="preserve">Zároveň verejný obstarávateľ záujemcom poskytuje </w:t>
      </w:r>
      <w:r w:rsidR="00491043">
        <w:rPr>
          <w:color w:val="auto"/>
        </w:rPr>
        <w:t>v rámci prílohy B15 „</w:t>
      </w:r>
      <w:r w:rsidR="002B33A3">
        <w:rPr>
          <w:color w:val="auto"/>
        </w:rPr>
        <w:t>Dokumenty poskytnuté objednávateľom“</w:t>
      </w:r>
      <w:r w:rsidR="00491043">
        <w:rPr>
          <w:color w:val="auto"/>
        </w:rPr>
        <w:t xml:space="preserve"> </w:t>
      </w:r>
      <w:r w:rsidR="002B33A3">
        <w:rPr>
          <w:color w:val="auto"/>
        </w:rPr>
        <w:t xml:space="preserve">aj dokument </w:t>
      </w:r>
      <w:r w:rsidR="00491043">
        <w:rPr>
          <w:color w:val="auto"/>
        </w:rPr>
        <w:t>„Návrh vytyčovacej siete stavby – pracovný dokument“.</w:t>
      </w:r>
    </w:p>
    <w:p w14:paraId="3C7A4049" w14:textId="77777777" w:rsidR="00032CA8" w:rsidRDefault="00032CA8" w:rsidP="00032CA8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jc w:val="both"/>
        <w:rPr>
          <w:color w:val="auto"/>
        </w:rPr>
      </w:pPr>
    </w:p>
    <w:p w14:paraId="29D8AEC7" w14:textId="126CD03F" w:rsidR="00EB085A" w:rsidRPr="00EB085A" w:rsidRDefault="00EB085A" w:rsidP="00EB085A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/>
        <w:ind w:left="0" w:hanging="426"/>
        <w:contextualSpacing w:val="0"/>
        <w:jc w:val="both"/>
        <w:rPr>
          <w:color w:val="auto"/>
        </w:rPr>
      </w:pPr>
      <w:r w:rsidRPr="00EB085A">
        <w:rPr>
          <w:color w:val="auto"/>
        </w:rPr>
        <w:lastRenderedPageBreak/>
        <w:t xml:space="preserve">Ako je uvedené vyššie, verejný obstarávateľ vyhovuje žiadosti o nápravu </w:t>
      </w:r>
      <w:r w:rsidR="00032CA8">
        <w:rPr>
          <w:color w:val="auto"/>
        </w:rPr>
        <w:t>Ž</w:t>
      </w:r>
      <w:r w:rsidRPr="00EB085A">
        <w:rPr>
          <w:color w:val="auto"/>
        </w:rPr>
        <w:t>iadateľa</w:t>
      </w:r>
      <w:r w:rsidR="00A15AE7">
        <w:rPr>
          <w:color w:val="auto"/>
        </w:rPr>
        <w:t>, preto bude</w:t>
      </w:r>
      <w:r w:rsidRPr="00EB085A">
        <w:rPr>
          <w:color w:val="auto"/>
        </w:rPr>
        <w:t xml:space="preserve"> vybavenie žiadosti o nápravu oznámené všetkým známym záujemcom vrátane súvisiacej úpravy príslušných dokumentov</w:t>
      </w:r>
      <w:r w:rsidR="00032CA8">
        <w:rPr>
          <w:color w:val="auto"/>
        </w:rPr>
        <w:t xml:space="preserve"> (zmeny sú vyznačené červenou farbou)</w:t>
      </w:r>
      <w:r w:rsidRPr="00EB085A">
        <w:rPr>
          <w:color w:val="auto"/>
        </w:rPr>
        <w:t xml:space="preserve">. </w:t>
      </w:r>
    </w:p>
    <w:p w14:paraId="114FC71C" w14:textId="3C9640C2" w:rsidR="00576729" w:rsidRDefault="00576729" w:rsidP="00EB085A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contextualSpacing w:val="0"/>
        <w:rPr>
          <w:rFonts w:eastAsiaTheme="minorHAnsi"/>
          <w:b/>
          <w:bCs/>
          <w:color w:val="auto"/>
          <w:lang w:eastAsia="en-US"/>
        </w:rPr>
      </w:pPr>
    </w:p>
    <w:p w14:paraId="5622C14D" w14:textId="69C80586" w:rsidR="00CC76B8" w:rsidRPr="002315C1" w:rsidRDefault="00CC76B8" w:rsidP="005117E9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color w:val="auto"/>
          <w:lang w:eastAsia="en-US"/>
        </w:rPr>
      </w:pPr>
    </w:p>
    <w:p w14:paraId="4F513522" w14:textId="37AF02F8" w:rsidR="008C1621" w:rsidRPr="00790E33" w:rsidRDefault="008C1621" w:rsidP="00E84768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790E33">
        <w:rPr>
          <w:color w:val="auto"/>
          <w:shd w:val="clear" w:color="auto" w:fill="FFFFFF"/>
        </w:rPr>
        <w:t>S pozdravom</w:t>
      </w:r>
    </w:p>
    <w:p w14:paraId="79702BEB" w14:textId="77777777" w:rsidR="008C1621" w:rsidRPr="00790E33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2B9A1221" w:rsidR="008C1621" w:rsidRPr="00790E33" w:rsidRDefault="005219B6" w:rsidP="005219B6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 w:rsidRPr="00790E33">
        <w:rPr>
          <w:color w:val="auto"/>
          <w:shd w:val="clear" w:color="auto" w:fill="FFFFFF"/>
        </w:rPr>
        <w:tab/>
        <w:t>v. r.</w:t>
      </w:r>
    </w:p>
    <w:p w14:paraId="6298CC06" w14:textId="77777777" w:rsidR="008C1621" w:rsidRPr="00A778B8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 w:rsidRPr="00790E33">
        <w:rPr>
          <w:color w:val="auto"/>
          <w:shd w:val="clear" w:color="auto" w:fill="FFFFFF"/>
        </w:rPr>
        <w:tab/>
        <w:t>Mgr. Michal Garaj</w:t>
      </w:r>
    </w:p>
    <w:p w14:paraId="1AD7FFC3" w14:textId="77777777" w:rsidR="008C1621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p w14:paraId="6B7B9FCC" w14:textId="5011C533" w:rsidR="008C1621" w:rsidRPr="0042152A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  <w:lang w:val="en-US"/>
        </w:rPr>
      </w:pPr>
      <w:r>
        <w:rPr>
          <w:color w:val="auto"/>
          <w:shd w:val="clear" w:color="auto" w:fill="FFFFFF"/>
        </w:rPr>
        <w:tab/>
      </w:r>
    </w:p>
    <w:p w14:paraId="00AE4BA6" w14:textId="77777777" w:rsidR="008C1621" w:rsidRDefault="008C1621" w:rsidP="008C1621"/>
    <w:p w14:paraId="25653E5A" w14:textId="77777777" w:rsidR="008B480B" w:rsidRDefault="008B480B"/>
    <w:sectPr w:rsidR="008B480B" w:rsidSect="00B01A2D">
      <w:headerReference w:type="default" r:id="rId7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55CE4" w14:textId="77777777" w:rsidR="0067629D" w:rsidRDefault="0067629D">
      <w:pPr>
        <w:spacing w:after="0"/>
      </w:pPr>
      <w:r>
        <w:separator/>
      </w:r>
    </w:p>
  </w:endnote>
  <w:endnote w:type="continuationSeparator" w:id="0">
    <w:p w14:paraId="501659C6" w14:textId="77777777" w:rsidR="0067629D" w:rsidRDefault="006762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9E2B7" w14:textId="77777777" w:rsidR="0067629D" w:rsidRDefault="0067629D">
      <w:pPr>
        <w:spacing w:after="0"/>
      </w:pPr>
      <w:r>
        <w:separator/>
      </w:r>
    </w:p>
  </w:footnote>
  <w:footnote w:type="continuationSeparator" w:id="0">
    <w:p w14:paraId="5B10EB1D" w14:textId="77777777" w:rsidR="0067629D" w:rsidRDefault="006762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6B7F8" w14:textId="77777777" w:rsidR="00B01A2D" w:rsidRDefault="00B01A2D" w:rsidP="00882042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contextualSpacing w:val="0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759C5D5D" w14:textId="77777777" w:rsidR="00B01A2D" w:rsidRDefault="00B01A2D" w:rsidP="00882042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  <w:rPr>
        <w:b/>
      </w:rPr>
    </w:pPr>
    <w:r>
      <w:rPr>
        <w:b/>
      </w:rPr>
      <w:t>oddelenie verejného obstarávania</w:t>
    </w:r>
  </w:p>
  <w:p w14:paraId="0AB6A270" w14:textId="77777777" w:rsidR="00B01A2D" w:rsidRDefault="00B01A2D" w:rsidP="00882042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</w:pPr>
    <w:r>
      <w:t>Primaciálne nám. 1, 814 99  Bratislava 1</w:t>
    </w:r>
  </w:p>
  <w:p w14:paraId="1B825AA9" w14:textId="77777777" w:rsidR="00B01A2D" w:rsidRDefault="00B01A2D" w:rsidP="00882042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72DCD32B" w14:textId="77777777" w:rsidR="00B01A2D" w:rsidRDefault="00B01A2D" w:rsidP="00882042">
    <w:pPr>
      <w:framePr w:w="10937" w:h="1236" w:hRule="exact" w:hSpace="142" w:wrap="around" w:vAnchor="page" w:hAnchor="page" w:x="625" w:y="568"/>
    </w:pPr>
  </w:p>
  <w:p w14:paraId="45F4F1A7" w14:textId="4EF0D767" w:rsidR="00B01A2D" w:rsidRPr="00882042" w:rsidRDefault="00B01A2D" w:rsidP="00882042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B061F" wp14:editId="3C7C839D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24B02"/>
    <w:multiLevelType w:val="hybridMultilevel"/>
    <w:tmpl w:val="B6A45DB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46243"/>
    <w:multiLevelType w:val="hybridMultilevel"/>
    <w:tmpl w:val="BC3AA834"/>
    <w:lvl w:ilvl="0" w:tplc="5C6C23E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E7DE4"/>
    <w:multiLevelType w:val="hybridMultilevel"/>
    <w:tmpl w:val="D6E0C9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54680"/>
    <w:multiLevelType w:val="hybridMultilevel"/>
    <w:tmpl w:val="B59475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947F5"/>
    <w:multiLevelType w:val="hybridMultilevel"/>
    <w:tmpl w:val="9252F6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5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5"/>
  </w:num>
  <w:num w:numId="14">
    <w:abstractNumId w:val="5"/>
  </w:num>
  <w:num w:numId="15">
    <w:abstractNumId w:val="5"/>
  </w:num>
  <w:num w:numId="16">
    <w:abstractNumId w:val="8"/>
  </w:num>
  <w:num w:numId="17">
    <w:abstractNumId w:val="1"/>
  </w:num>
  <w:num w:numId="18">
    <w:abstractNumId w:val="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"/>
  </w:num>
  <w:num w:numId="22">
    <w:abstractNumId w:val="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67EF"/>
    <w:rsid w:val="00032CA8"/>
    <w:rsid w:val="00065B6C"/>
    <w:rsid w:val="00077C8E"/>
    <w:rsid w:val="000A0E71"/>
    <w:rsid w:val="000B7E4A"/>
    <w:rsid w:val="000F6B1F"/>
    <w:rsid w:val="00117384"/>
    <w:rsid w:val="00130704"/>
    <w:rsid w:val="00133A5A"/>
    <w:rsid w:val="001358F6"/>
    <w:rsid w:val="0015008C"/>
    <w:rsid w:val="0015399F"/>
    <w:rsid w:val="0017521C"/>
    <w:rsid w:val="001A3881"/>
    <w:rsid w:val="002051D2"/>
    <w:rsid w:val="002222C4"/>
    <w:rsid w:val="002315C1"/>
    <w:rsid w:val="002431BD"/>
    <w:rsid w:val="00251540"/>
    <w:rsid w:val="00257542"/>
    <w:rsid w:val="002B33A3"/>
    <w:rsid w:val="002F3A07"/>
    <w:rsid w:val="00304C45"/>
    <w:rsid w:val="00306568"/>
    <w:rsid w:val="003068D7"/>
    <w:rsid w:val="00363BBC"/>
    <w:rsid w:val="003A6F76"/>
    <w:rsid w:val="003D45C6"/>
    <w:rsid w:val="00420342"/>
    <w:rsid w:val="00491043"/>
    <w:rsid w:val="004D2DE3"/>
    <w:rsid w:val="005117E9"/>
    <w:rsid w:val="0051262A"/>
    <w:rsid w:val="005219B6"/>
    <w:rsid w:val="00524282"/>
    <w:rsid w:val="00556FF9"/>
    <w:rsid w:val="00576729"/>
    <w:rsid w:val="005858D2"/>
    <w:rsid w:val="005878DD"/>
    <w:rsid w:val="005E01C1"/>
    <w:rsid w:val="00636806"/>
    <w:rsid w:val="0065666A"/>
    <w:rsid w:val="0067629D"/>
    <w:rsid w:val="00697E53"/>
    <w:rsid w:val="00790E33"/>
    <w:rsid w:val="007D183B"/>
    <w:rsid w:val="007F3C76"/>
    <w:rsid w:val="00810E0C"/>
    <w:rsid w:val="008710F9"/>
    <w:rsid w:val="00882042"/>
    <w:rsid w:val="0089225D"/>
    <w:rsid w:val="008B480B"/>
    <w:rsid w:val="008C1621"/>
    <w:rsid w:val="008D4292"/>
    <w:rsid w:val="00916A5A"/>
    <w:rsid w:val="009E1632"/>
    <w:rsid w:val="009F78D4"/>
    <w:rsid w:val="00A15AE7"/>
    <w:rsid w:val="00A97220"/>
    <w:rsid w:val="00AE63B0"/>
    <w:rsid w:val="00B01A2D"/>
    <w:rsid w:val="00B6069E"/>
    <w:rsid w:val="00B7009C"/>
    <w:rsid w:val="00BD5E43"/>
    <w:rsid w:val="00BE541A"/>
    <w:rsid w:val="00C6111B"/>
    <w:rsid w:val="00C77C75"/>
    <w:rsid w:val="00C82B82"/>
    <w:rsid w:val="00C97FB3"/>
    <w:rsid w:val="00CA1F50"/>
    <w:rsid w:val="00CA429D"/>
    <w:rsid w:val="00CC76B8"/>
    <w:rsid w:val="00D34213"/>
    <w:rsid w:val="00D46EB0"/>
    <w:rsid w:val="00DA1665"/>
    <w:rsid w:val="00DB2587"/>
    <w:rsid w:val="00DC7E0B"/>
    <w:rsid w:val="00E84768"/>
    <w:rsid w:val="00EB085A"/>
    <w:rsid w:val="00EB7BE4"/>
    <w:rsid w:val="00F06DE6"/>
    <w:rsid w:val="00F3530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6BFBB"/>
  <w15:chartTrackingRefBased/>
  <w15:docId w15:val="{47600609-47FA-41AC-A40A-D0B3411E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99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24282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524282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ra">
    <w:name w:val="ra"/>
    <w:basedOn w:val="Predvolenpsmoodseku"/>
    <w:rsid w:val="00CC76B8"/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List Paragraph1 Char"/>
    <w:basedOn w:val="Predvolenpsmoodseku"/>
    <w:link w:val="Odsekzoznamu"/>
    <w:uiPriority w:val="34"/>
    <w:qFormat/>
    <w:locked/>
    <w:rsid w:val="00CC76B8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CharStyle6">
    <w:name w:val="Char Style 6"/>
    <w:basedOn w:val="Predvolenpsmoodseku"/>
    <w:link w:val="Style2"/>
    <w:uiPriority w:val="99"/>
    <w:rsid w:val="003A6F76"/>
    <w:rPr>
      <w:b/>
      <w:bCs/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6"/>
    <w:uiPriority w:val="99"/>
    <w:rsid w:val="003A6F76"/>
    <w:pPr>
      <w:widowControl w:val="0"/>
      <w:shd w:val="clear" w:color="auto" w:fill="FFFFFF"/>
      <w:spacing w:before="780" w:after="540" w:line="240" w:lineRule="atLeast"/>
      <w:ind w:hanging="420"/>
      <w:contextualSpacing w:val="0"/>
      <w:jc w:val="both"/>
    </w:pPr>
    <w:rPr>
      <w:rFonts w:asciiTheme="minorHAnsi" w:eastAsiaTheme="minorHAnsi" w:hAnsiTheme="minorHAnsi" w:cstheme="minorBidi"/>
      <w:b/>
      <w:bCs/>
      <w:color w:val="auto"/>
      <w:sz w:val="21"/>
      <w:szCs w:val="21"/>
      <w:lang w:eastAsia="en-US"/>
    </w:rPr>
  </w:style>
  <w:style w:type="character" w:customStyle="1" w:styleId="CharStyle19">
    <w:name w:val="Char Style 19"/>
    <w:basedOn w:val="Predvolenpsmoodseku"/>
    <w:link w:val="Style18"/>
    <w:uiPriority w:val="99"/>
    <w:rsid w:val="003A6F76"/>
    <w:rPr>
      <w:shd w:val="clear" w:color="auto" w:fill="FFFFFF"/>
    </w:rPr>
  </w:style>
  <w:style w:type="paragraph" w:customStyle="1" w:styleId="Style18">
    <w:name w:val="Style 18"/>
    <w:basedOn w:val="Normlny"/>
    <w:link w:val="CharStyle19"/>
    <w:uiPriority w:val="99"/>
    <w:rsid w:val="003A6F76"/>
    <w:pPr>
      <w:widowControl w:val="0"/>
      <w:shd w:val="clear" w:color="auto" w:fill="FFFFFF"/>
      <w:spacing w:after="240" w:line="276" w:lineRule="exact"/>
      <w:ind w:hanging="700"/>
      <w:contextualSpacing w:val="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harStyle20">
    <w:name w:val="Char Style 20"/>
    <w:basedOn w:val="CharStyle19"/>
    <w:uiPriority w:val="99"/>
    <w:rsid w:val="003A6F76"/>
    <w:rPr>
      <w:b/>
      <w:bCs/>
      <w:u w:val="none"/>
      <w:shd w:val="clear" w:color="auto" w:fill="FFFFFF"/>
    </w:rPr>
  </w:style>
  <w:style w:type="character" w:customStyle="1" w:styleId="CharStyle11">
    <w:name w:val="Char Style 11"/>
    <w:basedOn w:val="Predvolenpsmoodseku"/>
    <w:link w:val="Style10"/>
    <w:uiPriority w:val="99"/>
    <w:rsid w:val="003A6F76"/>
    <w:rPr>
      <w:sz w:val="23"/>
      <w:szCs w:val="23"/>
      <w:shd w:val="clear" w:color="auto" w:fill="FFFFFF"/>
    </w:rPr>
  </w:style>
  <w:style w:type="paragraph" w:customStyle="1" w:styleId="Style10">
    <w:name w:val="Style 10"/>
    <w:basedOn w:val="Normlny"/>
    <w:link w:val="CharStyle11"/>
    <w:uiPriority w:val="99"/>
    <w:rsid w:val="003A6F76"/>
    <w:pPr>
      <w:widowControl w:val="0"/>
      <w:shd w:val="clear" w:color="auto" w:fill="FFFFFF"/>
      <w:spacing w:before="240" w:after="420" w:line="454" w:lineRule="exact"/>
      <w:contextualSpacing w:val="0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character" w:customStyle="1" w:styleId="CharStyle22">
    <w:name w:val="Char Style 22"/>
    <w:basedOn w:val="Predvolenpsmoodseku"/>
    <w:link w:val="Style21"/>
    <w:uiPriority w:val="99"/>
    <w:rsid w:val="003A6F76"/>
    <w:rPr>
      <w:b/>
      <w:bCs/>
      <w:shd w:val="clear" w:color="auto" w:fill="FFFFFF"/>
    </w:rPr>
  </w:style>
  <w:style w:type="paragraph" w:customStyle="1" w:styleId="Style21">
    <w:name w:val="Style 21"/>
    <w:basedOn w:val="Normlny"/>
    <w:link w:val="CharStyle22"/>
    <w:uiPriority w:val="99"/>
    <w:rsid w:val="003A6F76"/>
    <w:pPr>
      <w:widowControl w:val="0"/>
      <w:shd w:val="clear" w:color="auto" w:fill="FFFFFF"/>
      <w:spacing w:before="60" w:after="60" w:line="240" w:lineRule="atLeast"/>
      <w:contextualSpacing w:val="0"/>
      <w:jc w:val="both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paragraph" w:customStyle="1" w:styleId="Default">
    <w:name w:val="Default"/>
    <w:rsid w:val="00DA1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F3530B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2F3A07"/>
    <w:pPr>
      <w:spacing w:after="0"/>
      <w:ind w:left="309"/>
      <w:contextualSpacing w:val="0"/>
      <w:jc w:val="both"/>
    </w:pPr>
    <w:rPr>
      <w:rFonts w:ascii="Arial" w:eastAsia="Arial" w:hAnsi="Arial" w:cstheme="minorBidi"/>
      <w:color w:val="auto"/>
      <w:sz w:val="22"/>
      <w:szCs w:val="22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2F3A07"/>
    <w:rPr>
      <w:rFonts w:ascii="Arial" w:eastAsia="Arial" w:hAnsi="Arial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57672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672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76729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672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6729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18</cp:revision>
  <dcterms:created xsi:type="dcterms:W3CDTF">2020-03-03T22:50:00Z</dcterms:created>
  <dcterms:modified xsi:type="dcterms:W3CDTF">2021-02-15T17:02:00Z</dcterms:modified>
</cp:coreProperties>
</file>