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D23FE1">
        <w:rPr>
          <w:rFonts w:asciiTheme="minorHAnsi" w:hAnsiTheme="minorHAnsi"/>
          <w:b/>
          <w:snapToGrid w:val="0"/>
          <w:sz w:val="22"/>
          <w:szCs w:val="22"/>
        </w:rPr>
        <w:t>mrazených výrobkov pre ŠJ pri Športovom gymnáziu Banská Bystrica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23FE1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74F6C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2018-06-27T07:04:00Z</dcterms:created>
  <dcterms:modified xsi:type="dcterms:W3CDTF">2018-06-27T07:04:00Z</dcterms:modified>
</cp:coreProperties>
</file>