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429E0CD4" w14:textId="167ACED6" w:rsidR="00476AB2" w:rsidRPr="00D54B05" w:rsidRDefault="00203667" w:rsidP="00203667">
      <w:pPr>
        <w:pStyle w:val="Default"/>
        <w:jc w:val="center"/>
        <w:rPr>
          <w:rFonts w:ascii="Garamond" w:hAnsi="Garamond" w:cstheme="minorHAnsi"/>
          <w:sz w:val="22"/>
          <w:szCs w:val="22"/>
        </w:rPr>
      </w:pPr>
      <w:r w:rsidRPr="00203667">
        <w:rPr>
          <w:rFonts w:ascii="Garamond" w:eastAsia="Arial" w:hAnsi="Garamond" w:cstheme="minorHAnsi"/>
          <w:b/>
          <w:sz w:val="22"/>
          <w:szCs w:val="22"/>
        </w:rPr>
        <w:t>Zabezpečenie dodávok cestovín pre organizácie BBSK_Výzva č. 146</w:t>
      </w: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098E5548"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20554">
        <w:rPr>
          <w:rFonts w:ascii="Garamond" w:hAnsi="Garamond" w:cstheme="minorHAnsi"/>
          <w:sz w:val="22"/>
          <w:szCs w:val="22"/>
        </w:rPr>
        <w:t>novembe</w:t>
      </w:r>
      <w:r w:rsidR="000177FE">
        <w:rPr>
          <w:rFonts w:ascii="Garamond" w:hAnsi="Garamond" w:cstheme="minorHAnsi"/>
          <w:sz w:val="22"/>
          <w:szCs w:val="22"/>
        </w:rPr>
        <w:t>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5ACCB62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203667">
        <w:rPr>
          <w:rFonts w:ascii="Garamond" w:hAnsi="Garamond" w:cstheme="minorHAnsi"/>
          <w:bCs/>
          <w:sz w:val="22"/>
          <w:szCs w:val="22"/>
        </w:rPr>
        <w:t>cestovín</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okresu</w:t>
      </w:r>
      <w:r w:rsidR="00BD3D7F">
        <w:rPr>
          <w:rFonts w:ascii="Garamond" w:hAnsi="Garamond" w:cstheme="minorHAnsi"/>
          <w:bCs/>
          <w:sz w:val="22"/>
          <w:szCs w:val="22"/>
        </w:rPr>
        <w:t xml:space="preserve"> </w:t>
      </w:r>
      <w:r w:rsidR="008E6C1E">
        <w:rPr>
          <w:rFonts w:ascii="Garamond" w:hAnsi="Garamond" w:cstheme="minorHAnsi"/>
          <w:bCs/>
          <w:sz w:val="22"/>
          <w:szCs w:val="22"/>
        </w:rPr>
        <w:t>Rimavská Sobota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3F8F11D9"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203667">
        <w:rPr>
          <w:rFonts w:ascii="Garamond" w:hAnsi="Garamond" w:cstheme="minorHAnsi"/>
          <w:bCs/>
          <w:sz w:val="22"/>
          <w:szCs w:val="22"/>
        </w:rPr>
        <w:t>nadobudnutia účinnosti Zmluvy na dobu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645E0D45" w:rsidR="00C26F2F" w:rsidRPr="00C26F2F" w:rsidRDefault="00203667" w:rsidP="00476AB2">
      <w:pPr>
        <w:pStyle w:val="Bezriadkovania"/>
        <w:spacing w:line="259" w:lineRule="auto"/>
        <w:jc w:val="both"/>
        <w:rPr>
          <w:rFonts w:ascii="Garamond" w:eastAsia="Calibri" w:hAnsi="Garamond" w:cstheme="minorHAnsi"/>
          <w:b/>
          <w:bCs/>
          <w:color w:val="EE0000"/>
          <w:sz w:val="22"/>
          <w:szCs w:val="22"/>
        </w:rPr>
      </w:pPr>
      <w:r>
        <w:rPr>
          <w:rFonts w:ascii="Garamond" w:eastAsia="Calibri" w:hAnsi="Garamond" w:cstheme="minorHAnsi"/>
          <w:b/>
          <w:bCs/>
          <w:color w:val="EE0000"/>
          <w:sz w:val="22"/>
          <w:szCs w:val="22"/>
        </w:rPr>
        <w:t>Zákazka nie je rozdelená na časti.</w:t>
      </w:r>
    </w:p>
    <w:p w14:paraId="4E2A8DDA" w14:textId="77777777" w:rsidR="00476AB2" w:rsidRPr="00D54B05" w:rsidRDefault="00476AB2" w:rsidP="00476AB2">
      <w:pPr>
        <w:jc w:val="both"/>
        <w:rPr>
          <w:rFonts w:ascii="Garamond" w:hAnsi="Garamond" w:cstheme="minorHAnsi"/>
          <w:bCs/>
          <w:sz w:val="22"/>
          <w:szCs w:val="22"/>
        </w:rPr>
      </w:pPr>
    </w:p>
    <w:p w14:paraId="5190D5F0" w14:textId="3411CEBC"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203667">
        <w:rPr>
          <w:rFonts w:ascii="Garamond" w:hAnsi="Garamond" w:cstheme="minorHAnsi"/>
          <w:b/>
          <w:sz w:val="22"/>
          <w:szCs w:val="22"/>
        </w:rPr>
        <w:t>50 000,00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47E0AD8F"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w:t>
      </w:r>
      <w:r w:rsidR="0084154C">
        <w:rPr>
          <w:rFonts w:ascii="Garamond" w:hAnsi="Garamond" w:cstheme="minorHAnsi"/>
          <w:b/>
          <w:sz w:val="22"/>
          <w:szCs w:val="22"/>
        </w:rPr>
        <w:t>na celý súbor položiek.</w:t>
      </w:r>
      <w:r w:rsidR="00377176">
        <w:rPr>
          <w:rFonts w:ascii="Garamond" w:hAnsi="Garamond" w:cstheme="minorHAnsi"/>
          <w:b/>
          <w:sz w:val="22"/>
          <w:szCs w:val="22"/>
        </w:rPr>
        <w:t xml:space="preserve"> </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84154C">
        <w:rPr>
          <w:rFonts w:ascii="Garamond" w:hAnsi="Garamond" w:cstheme="minorHAnsi"/>
          <w:bCs/>
          <w:sz w:val="22"/>
          <w:szCs w:val="22"/>
        </w:rPr>
        <w:t>na území Banskobystrického samosprávneho kraja</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w:t>
      </w:r>
      <w:r w:rsidRPr="00D54B05">
        <w:rPr>
          <w:rFonts w:ascii="Garamond" w:hAnsi="Garamond" w:cstheme="minorHAnsi"/>
          <w:sz w:val="22"/>
          <w:szCs w:val="22"/>
        </w:rPr>
        <w:lastRenderedPageBreak/>
        <w:t>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4FCE42F1"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 xml:space="preserve">najnižšej celkovej ceny s DPH (teda najnižšia celková cena </w:t>
      </w:r>
      <w:r w:rsidR="002D1D6F">
        <w:rPr>
          <w:rFonts w:ascii="Garamond" w:hAnsi="Garamond" w:cstheme="minorHAnsi"/>
          <w:b/>
          <w:bCs/>
          <w:sz w:val="22"/>
          <w:szCs w:val="22"/>
        </w:rPr>
        <w:t>za celý predmet zákazky</w:t>
      </w:r>
      <w:r w:rsidRPr="00D54B05">
        <w:rPr>
          <w:rFonts w:ascii="Garamond" w:hAnsi="Garamond" w:cstheme="minorHAnsi"/>
          <w:b/>
          <w:bCs/>
          <w:sz w:val="22"/>
          <w:szCs w:val="22"/>
        </w:rPr>
        <w:t>/s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C05F8"/>
    <w:rsid w:val="000D3F62"/>
    <w:rsid w:val="001016DA"/>
    <w:rsid w:val="00133092"/>
    <w:rsid w:val="00142A6B"/>
    <w:rsid w:val="001B167C"/>
    <w:rsid w:val="001C42C4"/>
    <w:rsid w:val="001D520F"/>
    <w:rsid w:val="001E6AE2"/>
    <w:rsid w:val="00203667"/>
    <w:rsid w:val="00266AD4"/>
    <w:rsid w:val="002803B3"/>
    <w:rsid w:val="002A6ADD"/>
    <w:rsid w:val="002D1D6F"/>
    <w:rsid w:val="002D4CAE"/>
    <w:rsid w:val="002F0D6A"/>
    <w:rsid w:val="00320554"/>
    <w:rsid w:val="00377176"/>
    <w:rsid w:val="00383979"/>
    <w:rsid w:val="003A118D"/>
    <w:rsid w:val="003C3C94"/>
    <w:rsid w:val="00431A0C"/>
    <w:rsid w:val="00450093"/>
    <w:rsid w:val="0047228B"/>
    <w:rsid w:val="00476AB2"/>
    <w:rsid w:val="0048762A"/>
    <w:rsid w:val="00494CA6"/>
    <w:rsid w:val="004B573B"/>
    <w:rsid w:val="004D19C4"/>
    <w:rsid w:val="00511806"/>
    <w:rsid w:val="0052225E"/>
    <w:rsid w:val="005846B8"/>
    <w:rsid w:val="005910BA"/>
    <w:rsid w:val="005A2B4D"/>
    <w:rsid w:val="005E0502"/>
    <w:rsid w:val="00611FBA"/>
    <w:rsid w:val="00626A72"/>
    <w:rsid w:val="00631514"/>
    <w:rsid w:val="00631FFB"/>
    <w:rsid w:val="006421FE"/>
    <w:rsid w:val="00642545"/>
    <w:rsid w:val="0064479A"/>
    <w:rsid w:val="006630A4"/>
    <w:rsid w:val="006A7C9C"/>
    <w:rsid w:val="006E6CEC"/>
    <w:rsid w:val="006F2505"/>
    <w:rsid w:val="00702BA9"/>
    <w:rsid w:val="00702EF9"/>
    <w:rsid w:val="007113D0"/>
    <w:rsid w:val="007241FC"/>
    <w:rsid w:val="00746C05"/>
    <w:rsid w:val="00774E71"/>
    <w:rsid w:val="007A5ECF"/>
    <w:rsid w:val="007B570F"/>
    <w:rsid w:val="007C1411"/>
    <w:rsid w:val="007C42D4"/>
    <w:rsid w:val="007D329E"/>
    <w:rsid w:val="007D7E87"/>
    <w:rsid w:val="007F229F"/>
    <w:rsid w:val="0084154C"/>
    <w:rsid w:val="008834E3"/>
    <w:rsid w:val="008B1BDC"/>
    <w:rsid w:val="008D0A1A"/>
    <w:rsid w:val="008E6C1E"/>
    <w:rsid w:val="008F0ABB"/>
    <w:rsid w:val="009157A3"/>
    <w:rsid w:val="00931EA1"/>
    <w:rsid w:val="0094071D"/>
    <w:rsid w:val="00980C6D"/>
    <w:rsid w:val="009A66AC"/>
    <w:rsid w:val="009F7BBA"/>
    <w:rsid w:val="00A364EA"/>
    <w:rsid w:val="00A504EC"/>
    <w:rsid w:val="00A5077F"/>
    <w:rsid w:val="00A710B5"/>
    <w:rsid w:val="00AB1420"/>
    <w:rsid w:val="00AF3F17"/>
    <w:rsid w:val="00B11CB1"/>
    <w:rsid w:val="00B148D0"/>
    <w:rsid w:val="00B5353C"/>
    <w:rsid w:val="00B55CA5"/>
    <w:rsid w:val="00B634B0"/>
    <w:rsid w:val="00B6398F"/>
    <w:rsid w:val="00B836B2"/>
    <w:rsid w:val="00B93606"/>
    <w:rsid w:val="00BA60A8"/>
    <w:rsid w:val="00BD3D7F"/>
    <w:rsid w:val="00C26F2F"/>
    <w:rsid w:val="00C31B54"/>
    <w:rsid w:val="00C822DD"/>
    <w:rsid w:val="00CB5EB7"/>
    <w:rsid w:val="00CE343A"/>
    <w:rsid w:val="00CE3B53"/>
    <w:rsid w:val="00D00994"/>
    <w:rsid w:val="00D36B76"/>
    <w:rsid w:val="00D525C1"/>
    <w:rsid w:val="00D56336"/>
    <w:rsid w:val="00D62740"/>
    <w:rsid w:val="00DC0A3F"/>
    <w:rsid w:val="00DF520C"/>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7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3.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15816</Characters>
  <Application>Microsoft Office Word</Application>
  <DocSecurity>0</DocSecurity>
  <Lines>131</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5</cp:revision>
  <dcterms:created xsi:type="dcterms:W3CDTF">2025-11-06T15:28:00Z</dcterms:created>
  <dcterms:modified xsi:type="dcterms:W3CDTF">2025-11-12T11:58:00Z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