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D2C5" w14:textId="77777777" w:rsidR="000E6CA2" w:rsidRDefault="000E6CA2" w:rsidP="006240B8">
      <w:pPr>
        <w:tabs>
          <w:tab w:val="left" w:pos="3544"/>
        </w:tabs>
        <w:jc w:val="both"/>
        <w:rPr>
          <w:rFonts w:ascii="Arial" w:hAnsi="Arial" w:cs="Arial"/>
        </w:rPr>
      </w:pPr>
    </w:p>
    <w:p w14:paraId="749A4345" w14:textId="145993F2" w:rsidR="006240B8" w:rsidRDefault="006240B8" w:rsidP="006240B8">
      <w:pPr>
        <w:tabs>
          <w:tab w:val="left" w:pos="3544"/>
        </w:tabs>
        <w:jc w:val="both"/>
        <w:rPr>
          <w:rFonts w:ascii="Arial" w:hAnsi="Arial" w:cs="Arial"/>
        </w:rPr>
      </w:pPr>
      <w:r w:rsidRPr="0021497B">
        <w:rPr>
          <w:rFonts w:ascii="Arial" w:hAnsi="Arial" w:cs="Arial"/>
        </w:rPr>
        <w:t xml:space="preserve">Kancelária </w:t>
      </w:r>
      <w:r w:rsidR="008105F4" w:rsidRPr="008105F4">
        <w:rPr>
          <w:rFonts w:ascii="Arial" w:hAnsi="Arial" w:cs="Arial"/>
        </w:rPr>
        <w:t xml:space="preserve">č. </w:t>
      </w:r>
      <w:r w:rsidR="00013ACB">
        <w:rPr>
          <w:rFonts w:ascii="Arial" w:hAnsi="Arial" w:cs="Arial"/>
        </w:rPr>
        <w:t>222</w:t>
      </w:r>
      <w:r w:rsidR="008105F4" w:rsidRPr="008105F4">
        <w:rPr>
          <w:rFonts w:ascii="Arial" w:hAnsi="Arial" w:cs="Arial"/>
        </w:rPr>
        <w:t xml:space="preserve"> o výmere 3</w:t>
      </w:r>
      <w:r w:rsidR="00013ACB">
        <w:rPr>
          <w:rFonts w:ascii="Arial" w:hAnsi="Arial" w:cs="Arial"/>
        </w:rPr>
        <w:t>5</w:t>
      </w:r>
      <w:r w:rsidR="0028390E">
        <w:rPr>
          <w:rFonts w:ascii="Arial" w:hAnsi="Arial" w:cs="Arial"/>
        </w:rPr>
        <w:t xml:space="preserve"> m</w:t>
      </w:r>
      <w:r w:rsidRPr="0021497B">
        <w:rPr>
          <w:rFonts w:ascii="Arial" w:hAnsi="Arial" w:cs="Arial"/>
          <w:vertAlign w:val="superscript"/>
        </w:rPr>
        <w:t>2</w:t>
      </w:r>
      <w:r w:rsidRPr="0021497B">
        <w:rPr>
          <w:rFonts w:ascii="Arial" w:hAnsi="Arial" w:cs="Arial"/>
        </w:rPr>
        <w:t xml:space="preserve"> na </w:t>
      </w:r>
      <w:r w:rsidR="00013ACB">
        <w:rPr>
          <w:rFonts w:ascii="Arial" w:hAnsi="Arial" w:cs="Arial"/>
        </w:rPr>
        <w:t>3</w:t>
      </w:r>
      <w:r w:rsidRPr="0021497B">
        <w:rPr>
          <w:rFonts w:ascii="Arial" w:hAnsi="Arial" w:cs="Arial"/>
        </w:rPr>
        <w:t xml:space="preserve">. </w:t>
      </w:r>
      <w:r w:rsidR="000E6CA2">
        <w:rPr>
          <w:rFonts w:ascii="Arial" w:hAnsi="Arial" w:cs="Arial"/>
        </w:rPr>
        <w:t>nadzemnom podlaží</w:t>
      </w:r>
      <w:r w:rsidRPr="0021497B">
        <w:rPr>
          <w:rFonts w:ascii="Arial" w:hAnsi="Arial" w:cs="Arial"/>
        </w:rPr>
        <w:t xml:space="preserve"> budovy so súpisným číslom 776, vedenej katastrálnym odborom Okresného úradu Bratislava na LV č. 2163, okres Bratislava II, obec Bratislava</w:t>
      </w:r>
      <w:r w:rsidR="000E6CA2">
        <w:rPr>
          <w:rFonts w:ascii="Arial" w:hAnsi="Arial" w:cs="Arial"/>
        </w:rPr>
        <w:t>- Ružinov</w:t>
      </w:r>
      <w:r w:rsidRPr="0021497B">
        <w:rPr>
          <w:rFonts w:ascii="Arial" w:hAnsi="Arial" w:cs="Arial"/>
        </w:rPr>
        <w:t>, k. ú. Nivy, nachádzajúcej sa na pozemku p. č. 3851/76.</w:t>
      </w:r>
    </w:p>
    <w:p w14:paraId="500C38F9" w14:textId="2051767B" w:rsidR="00B862C9" w:rsidRPr="006240B8" w:rsidRDefault="00013ACB" w:rsidP="004000B5">
      <w:pPr>
        <w:tabs>
          <w:tab w:val="left" w:pos="3544"/>
        </w:tabs>
        <w:jc w:val="center"/>
        <w:rPr>
          <w:color w:val="002060"/>
        </w:rPr>
      </w:pPr>
      <w:r w:rsidRPr="00D952BF">
        <w:rPr>
          <w:b/>
          <w:sz w:val="20"/>
          <w:szCs w:val="20"/>
        </w:rPr>
        <w:drawing>
          <wp:inline distT="0" distB="0" distL="0" distR="0" wp14:anchorId="72A5100A" wp14:editId="070F9174">
            <wp:extent cx="7343676" cy="5405933"/>
            <wp:effectExtent l="0" t="0" r="0" b="4445"/>
            <wp:docPr id="1158399315" name="Obrázok 1" descr="Obrázok, na ktorom je diagram, plán, snímka obrazovky, rad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99315" name="Obrázok 1" descr="Obrázok, na ktorom je diagram, plán, snímka obrazovky, rad&#10;&#10;Obsah vygenerovaný pomocou AI môže byť nesprávny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4992" cy="541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2C9" w:rsidRPr="006240B8" w:rsidSect="00EA6385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47"/>
    <w:rsid w:val="00013ACB"/>
    <w:rsid w:val="000E6CA2"/>
    <w:rsid w:val="001C417F"/>
    <w:rsid w:val="0028390E"/>
    <w:rsid w:val="004000B5"/>
    <w:rsid w:val="004309A8"/>
    <w:rsid w:val="00474647"/>
    <w:rsid w:val="005513CC"/>
    <w:rsid w:val="005D6AD8"/>
    <w:rsid w:val="006240B8"/>
    <w:rsid w:val="006C5D74"/>
    <w:rsid w:val="0080257B"/>
    <w:rsid w:val="008105F4"/>
    <w:rsid w:val="008926E2"/>
    <w:rsid w:val="009A1F83"/>
    <w:rsid w:val="00B84BE2"/>
    <w:rsid w:val="00B862C9"/>
    <w:rsid w:val="00BB4EA4"/>
    <w:rsid w:val="00BF16F6"/>
    <w:rsid w:val="00C31AC2"/>
    <w:rsid w:val="00E66331"/>
    <w:rsid w:val="00EA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F92B"/>
  <w15:chartTrackingRefBased/>
  <w15:docId w15:val="{6D477910-B14D-404E-BE75-D82DC572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40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2025-10-22T20:20:00Z</dcterms:created>
  <dcterms:modified xsi:type="dcterms:W3CDTF">2025-10-22T20:20:00Z</dcterms:modified>
</cp:coreProperties>
</file>