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"/>
        <w:jc w:val="right"/>
        <w:rPr>
          <w:b w:val="false"/>
          <w:b w:val="false"/>
          <w:w w:val="100"/>
          <w:sz w:val="24"/>
        </w:rPr>
      </w:pPr>
      <w:r>
        <w:rPr>
          <w:b w:val="false"/>
          <w:w w:val="100"/>
          <w:sz w:val="24"/>
        </w:rPr>
        <w:t xml:space="preserve">Załącznik nr 3 do SWZ </w:t>
      </w:r>
    </w:p>
    <w:p>
      <w:pPr>
        <w:pStyle w:val="Tytu"/>
        <w:rPr/>
      </w:pPr>
      <w:r>
        <w:rPr>
          <w:w w:val="100"/>
          <w:sz w:val="28"/>
        </w:rPr>
        <w:t>Projekt -UMOWY</w:t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>……………………………</w:t>
      </w:r>
      <w:r>
        <w:rPr>
          <w:b/>
          <w:sz w:val="24"/>
          <w:szCs w:val="24"/>
        </w:rPr>
        <w:t>...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sz w:val="24"/>
        </w:rPr>
        <w:t>Zawarta w dniu ………..202</w:t>
      </w:r>
      <w:r>
        <w:rPr>
          <w:sz w:val="24"/>
        </w:rPr>
        <w:t>5</w:t>
      </w:r>
      <w:r>
        <w:rPr>
          <w:sz w:val="24"/>
        </w:rPr>
        <w:t xml:space="preserve"> r. w Andrychowie pomiędzy: </w:t>
      </w:r>
    </w:p>
    <w:p>
      <w:pPr>
        <w:pStyle w:val="Tretekstu"/>
        <w:jc w:val="center"/>
        <w:rPr/>
      </w:pPr>
      <w:r>
        <w:rPr>
          <w:sz w:val="24"/>
        </w:rPr>
        <w:t>Zakładem Gospodarki Komunalnej  Sp. z o.o. z siedzibą: 34-120 Andrychów ul. Batorego 24, NIP 551 000 74 17, KRS , kapitał zakładowy 17 6 84 000,00zł, zwana dalej „Zamawiającym”, reprezentowana przez:</w:t>
      </w:r>
    </w:p>
    <w:p>
      <w:pPr>
        <w:pStyle w:val="Normal"/>
        <w:rPr/>
      </w:pPr>
      <w:r>
        <w:rPr>
          <w:bCs/>
          <w:sz w:val="24"/>
          <w:szCs w:val="24"/>
        </w:rPr>
        <w:t>Szymon Smreczyński</w:t>
      </w:r>
      <w:r>
        <w:rPr>
          <w:bCs/>
          <w:sz w:val="24"/>
          <w:szCs w:val="24"/>
        </w:rPr>
        <w:t xml:space="preserve"> – Prezes Zarządu</w:t>
      </w:r>
      <w:r>
        <w:rPr>
          <w:sz w:val="24"/>
          <w:szCs w:val="24"/>
        </w:rPr>
        <w:t>,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a: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……………… </w:t>
      </w:r>
      <w:r>
        <w:rPr>
          <w:sz w:val="24"/>
        </w:rPr>
        <w:t xml:space="preserve">z siedzibą: …………………, NIP ………, KRS …………….., kapitał zakładowy ………………. zł, </w:t>
      </w:r>
      <w:r>
        <w:rPr>
          <w:sz w:val="24"/>
          <w:szCs w:val="24"/>
        </w:rPr>
        <w:t>zwana dalej „Wykonawcą”, reprezentowana przez:</w:t>
      </w:r>
    </w:p>
    <w:p>
      <w:pPr>
        <w:pStyle w:val="BodyText2"/>
        <w:rPr>
          <w:szCs w:val="24"/>
        </w:rPr>
      </w:pPr>
      <w:r>
        <w:rPr>
          <w:szCs w:val="24"/>
        </w:rPr>
        <w:t>………………………………………………</w:t>
      </w:r>
      <w:r>
        <w:rPr>
          <w:szCs w:val="24"/>
        </w:rPr>
        <w:t>..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oparciu o złożoną ofertę na podstawie dokonanego przez Zamawiającego wyboru oferty Wykonawcy w trybie podstawowym, zgodnie z art. 275 pkt 1 ustawy z dnia 11 września 2019 r. – Prawo zamówień publicznych (tj. Dz. U. z 2021 r., poz. 1129 z późn. zm.), zwanej dalej ustawą Pzp zawiera się umowę o następującej treści: 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rFonts w:eastAsia="Times New Roman" w:cs="Times New Roman"/>
          <w:sz w:val="24"/>
        </w:rPr>
        <w:t>§</w:t>
      </w:r>
      <w:r>
        <w:rPr>
          <w:sz w:val="24"/>
        </w:rPr>
        <w:t xml:space="preserve"> 1</w:t>
      </w:r>
    </w:p>
    <w:p>
      <w:pPr>
        <w:pStyle w:val="BodyText2"/>
        <w:rPr/>
      </w:pPr>
      <w:r>
        <w:rPr/>
        <w:t xml:space="preserve">Zamawiający zamawia, a Wykonawca przyjmuje do realizacji </w:t>
      </w:r>
      <w:r>
        <w:rPr>
          <w:b/>
          <w:szCs w:val="24"/>
        </w:rPr>
        <w:t xml:space="preserve">dostawę soli drogowej </w:t>
      </w:r>
    </w:p>
    <w:p>
      <w:pPr>
        <w:pStyle w:val="BodyText2"/>
        <w:rPr/>
      </w:pPr>
      <w:r>
        <w:rPr>
          <w:b/>
          <w:szCs w:val="24"/>
        </w:rPr>
        <w:t xml:space="preserve"> </w:t>
      </w:r>
      <w:r>
        <w:rPr>
          <w:b/>
          <w:szCs w:val="24"/>
        </w:rPr>
        <w:t xml:space="preserve">luzem </w:t>
      </w:r>
      <w:r>
        <w:rPr>
          <w:b/>
        </w:rPr>
        <w:t xml:space="preserve">z antyzbrylaczem z dostawą transportem samowyładowczym w ilości </w:t>
      </w:r>
      <w:r>
        <w:rPr>
          <w:b/>
        </w:rPr>
        <w:t>2</w:t>
      </w:r>
      <w:r>
        <w:rPr>
          <w:b/>
        </w:rPr>
        <w:t>00 ton</w:t>
      </w:r>
      <w:r>
        <w:rPr>
          <w:szCs w:val="24"/>
        </w:rPr>
        <w:t xml:space="preserve">, </w:t>
      </w:r>
      <w:r>
        <w:rPr>
          <w:bCs/>
        </w:rPr>
        <w:t>zwana dalej „przedmiotem umowy”</w:t>
      </w:r>
    </w:p>
    <w:p>
      <w:pPr>
        <w:pStyle w:val="BodyText2"/>
        <w:rPr>
          <w:b/>
          <w:b/>
        </w:rPr>
      </w:pPr>
      <w:r>
        <w:rPr>
          <w:b/>
        </w:rPr>
      </w:r>
    </w:p>
    <w:p>
      <w:pPr>
        <w:pStyle w:val="BodyText2"/>
        <w:jc w:val="center"/>
        <w:rPr/>
      </w:pPr>
      <w:r>
        <w:rPr/>
        <w:t>§ 2</w:t>
      </w:r>
    </w:p>
    <w:p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przedmiotu umowy obejmuje:</w:t>
      </w:r>
    </w:p>
    <w:p>
      <w:pPr>
        <w:pStyle w:val="ListParagraph"/>
        <w:numPr>
          <w:ilvl w:val="0"/>
          <w:numId w:val="11"/>
        </w:numPr>
        <w:jc w:val="both"/>
        <w:rPr/>
      </w:pPr>
      <w:r>
        <w:rPr>
          <w:sz w:val="24"/>
          <w:szCs w:val="24"/>
        </w:rPr>
        <w:t xml:space="preserve">zakres podstawowy w ilości </w:t>
      </w:r>
      <w:r>
        <w:rPr>
          <w:sz w:val="24"/>
          <w:szCs w:val="24"/>
        </w:rPr>
        <w:t>do 2</w:t>
      </w:r>
      <w:r>
        <w:rPr>
          <w:sz w:val="24"/>
          <w:szCs w:val="24"/>
        </w:rPr>
        <w:t>00 ton,</w:t>
      </w:r>
    </w:p>
    <w:p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zakres objęty prawem opcji w ilości </w:t>
      </w:r>
      <w:r>
        <w:rPr>
          <w:sz w:val="24"/>
          <w:szCs w:val="24"/>
        </w:rPr>
        <w:t xml:space="preserve">do </w:t>
      </w:r>
      <w:r>
        <w:rPr>
          <w:sz w:val="24"/>
          <w:szCs w:val="24"/>
        </w:rPr>
        <w:t>200 ton.</w:t>
      </w:r>
    </w:p>
    <w:p>
      <w:pPr>
        <w:pStyle w:val="ListParagraph"/>
        <w:widowControl w:val="false"/>
        <w:numPr>
          <w:ilvl w:val="0"/>
          <w:numId w:val="8"/>
        </w:numPr>
        <w:suppressAutoHyphens w:val="true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 zastrzega sobie możliwość skorzystania z prawa opcji (w całości lub w części) w przypadku, gdy podczas trwania umowy pojawią się uzasadnione potrzeby realizacji dostaw w zakresie szerszym niż określony w zakresie podstawowym – po zrealizowaniu zakresu podstawowego zamówienia. Zamawiający przekaże pisemną informację Wykonawcy o potrzebie realizacji prawa opcji w ramach realizacji umowy. Prawo opcji jest jednostronnym uprawnieniem Zamawiającego, z którego może, ale nie ma obowiązku skorzystać w ramach realizacji przedmiotu zamówienia. W przypadku nie skorzystania przez Zamawiającego z prawa opcji Wykonawcy nie przysługują żadne roszczenia z tego tytułu. Jeżeli Zamawiający skorzysta z prawa opcji obowiązkiem umownym Wykonawcy jest wykonanie dostawy w zakresie objętym wykorzystanym prawem opcji. Zamawiający ma prawo wielokrotnie korzystać z prawa opcji po zrealizowaniu zakresu podstawowego zamówienia – jednak do wyczerpania maksymalnego zakresu prawa opcji. Uruchomienie opcji nie będzie wymagało zmiany umowy. O uruchomieniu opcji Zamawiający poinformuje Wykonawcę pisemnie w formie oświadczenia woli. Cena dostaw w ramach realizacji zakresu objętego opcją wynika z treści oferty Wykonawcy.</w:t>
      </w:r>
    </w:p>
    <w:p>
      <w:pPr>
        <w:pStyle w:val="ListParagraph"/>
        <w:widowControl w:val="false"/>
        <w:numPr>
          <w:ilvl w:val="0"/>
          <w:numId w:val="8"/>
        </w:numPr>
        <w:suppressAutoHyphens w:val="true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Prawo opcji obejmuje prawo do zwiększenia zakresu dostawy Wykonawcy o dodatkową ilość ton w ramach limitu wskazanego w ust. 1 pkt b).</w:t>
      </w:r>
    </w:p>
    <w:p>
      <w:pPr>
        <w:pStyle w:val="ListParagraph"/>
        <w:widowControl w:val="false"/>
        <w:numPr>
          <w:ilvl w:val="0"/>
          <w:numId w:val="8"/>
        </w:numPr>
        <w:suppressAutoHyphens w:val="true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Wynagrodzenie Wykonawcy w ramach prawa opcji obliczane będzie według cen jednostkowych w ofercie i rzeczywistej ilości zrealizowanych dostaw.</w:t>
      </w:r>
    </w:p>
    <w:p>
      <w:pPr>
        <w:pStyle w:val="BodyText2"/>
        <w:rPr/>
      </w:pPr>
      <w:r>
        <w:rPr/>
      </w:r>
    </w:p>
    <w:p>
      <w:pPr>
        <w:pStyle w:val="BodyText2"/>
        <w:jc w:val="center"/>
        <w:rPr/>
      </w:pPr>
      <w:r>
        <w:rPr>
          <w:rFonts w:eastAsia="Times New Roman" w:cs="Times New Roman"/>
        </w:rPr>
        <w:t>§</w:t>
      </w:r>
      <w:r>
        <w:rPr/>
        <w:t xml:space="preserve"> 3</w:t>
      </w:r>
    </w:p>
    <w:p>
      <w:pPr>
        <w:pStyle w:val="Tretekstu"/>
        <w:rPr/>
      </w:pPr>
      <w:r>
        <w:rPr>
          <w:sz w:val="24"/>
          <w:szCs w:val="24"/>
        </w:rPr>
        <w:t>Wykonawca zobowiązuje się na własny koszt dostarczyć przedmiot umowy do magazynu Zamawiającego przy ul. Batorego 24 w Andrychowie oraz rozładować.</w:t>
      </w:r>
    </w:p>
    <w:p>
      <w:pPr>
        <w:pStyle w:val="Normal"/>
        <w:jc w:val="center"/>
        <w:rPr>
          <w:sz w:val="24"/>
        </w:rPr>
      </w:pPr>
      <w:r>
        <w:rPr>
          <w:rFonts w:eastAsia="Times New Roman" w:cs="Times New Roman"/>
          <w:sz w:val="24"/>
        </w:rPr>
        <w:t>§</w:t>
      </w:r>
      <w:r>
        <w:rPr>
          <w:sz w:val="24"/>
        </w:rPr>
        <w:t xml:space="preserve"> 4</w:t>
      </w:r>
    </w:p>
    <w:p>
      <w:pPr>
        <w:pStyle w:val="Normal"/>
        <w:numPr>
          <w:ilvl w:val="0"/>
          <w:numId w:val="4"/>
        </w:numPr>
        <w:ind w:left="426" w:hanging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Wymagany termin realizacji przedmiotu umowy: </w:t>
      </w:r>
    </w:p>
    <w:p>
      <w:pPr>
        <w:pStyle w:val="ListParagraph"/>
        <w:numPr>
          <w:ilvl w:val="0"/>
          <w:numId w:val="9"/>
        </w:numPr>
        <w:jc w:val="both"/>
        <w:rPr/>
      </w:pPr>
      <w:r>
        <w:rPr>
          <w:bCs/>
          <w:sz w:val="24"/>
          <w:szCs w:val="24"/>
        </w:rPr>
        <w:t>sól luzem sukcesywnie wg. zgłaszanych potrzeb przez Zamawiającego od dnia zawarcia umowy do dnia 15.04.202</w:t>
      </w:r>
      <w:r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r.</w:t>
      </w:r>
    </w:p>
    <w:p>
      <w:pPr>
        <w:pStyle w:val="Normal"/>
        <w:numPr>
          <w:ilvl w:val="0"/>
          <w:numId w:val="4"/>
        </w:numPr>
        <w:ind w:left="426" w:hanging="426"/>
        <w:jc w:val="both"/>
        <w:rPr/>
      </w:pPr>
      <w:r>
        <w:rPr>
          <w:bCs/>
          <w:sz w:val="24"/>
          <w:szCs w:val="24"/>
        </w:rPr>
        <w:t>Dostawy będą realizowane w dni robocze tj. z wyłączeniem sobót, niedziel i dni świątecznych, w godzinach  7</w:t>
      </w:r>
      <w:r>
        <w:rPr>
          <w:bCs/>
          <w:sz w:val="24"/>
          <w:szCs w:val="24"/>
          <w:vertAlign w:val="superscript"/>
        </w:rPr>
        <w:t xml:space="preserve">00 </w:t>
      </w:r>
      <w:r>
        <w:rPr>
          <w:bCs/>
          <w:sz w:val="24"/>
          <w:szCs w:val="24"/>
        </w:rPr>
        <w:t>÷ 14</w:t>
      </w:r>
      <w:r>
        <w:rPr>
          <w:bCs/>
          <w:sz w:val="24"/>
          <w:szCs w:val="24"/>
          <w:vertAlign w:val="superscript"/>
        </w:rPr>
        <w:t>00</w:t>
      </w:r>
      <w:r>
        <w:rPr>
          <w:bCs/>
          <w:sz w:val="24"/>
          <w:szCs w:val="24"/>
        </w:rPr>
        <w:t xml:space="preserve">. 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§ 5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Dostawy będą realizowane sukcesywne wg zgłaszanych potrzeb przez Zamawiającego w ciągu 3 dni roboczych, licząc od dnia zgłoszenia zapotrzebowania, a ilości zamawianego przedmiotu umowy będą dostosowane do ładowności środków transportowych Wykonawcy. 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426" w:leader="none"/>
        </w:tabs>
        <w:jc w:val="both"/>
        <w:rPr/>
      </w:pPr>
      <w:r>
        <w:rPr>
          <w:sz w:val="24"/>
          <w:szCs w:val="24"/>
        </w:rPr>
        <w:t xml:space="preserve">Zapotrzebowania  będą składane przez Zamawiającego telefonicznie na numer telefonu ………………. lub email …………………… Wykonawcy. Wykonawca po otrzymaniu zapotrzebowania zobowiązany jest w tym samym dniu potwierdzić faksem lub w formie email otrzymanie zapotrzebowania na numer faksu /48/ 33 875 36 61 lub email 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426" w:leader="none"/>
        </w:tabs>
        <w:jc w:val="both"/>
        <w:rPr/>
      </w:pPr>
      <w:hyperlink r:id="rId2">
        <w:r>
          <w:rPr>
            <w:rStyle w:val="Czeinternetowe"/>
            <w:sz w:val="24"/>
            <w:szCs w:val="24"/>
          </w:rPr>
          <w:t>dur@zgkandrychow.pl</w:t>
        </w:r>
      </w:hyperlink>
      <w:r>
        <w:rPr>
          <w:sz w:val="24"/>
          <w:szCs w:val="24"/>
        </w:rPr>
        <w:t xml:space="preserve"> Zamawiającego.  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426" w:leader="none"/>
        </w:tabs>
        <w:jc w:val="both"/>
        <w:rPr/>
      </w:pPr>
      <w:r>
        <w:rPr>
          <w:sz w:val="24"/>
          <w:szCs w:val="24"/>
        </w:rPr>
        <w:t>Zamawiający zastrzega sobie możliwość sprawdzenia ilości dostarczonej partii przedmiotu umowy przy pomocy wagi samochodowej usytuowanej w Zakładzie Gospodarki Komunalnej  przy ul. Biała Droga  w Andrychowie. Zamawiający przyjmuje stan faktycznie zmierzonej ilości w obecności kierowcy samochodu.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do zabezpieczenia towaru przed ewentualnymi opadami atmosferycznymi w czasie transportu. Przedmiot umowy należy transportować samochodami samowyładowczymi, sprawnymi technicznie. Ilość i wydajność środków transportowych winna gwarantować terminowość dostaw.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§ 6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28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jednostkowa netto przedmiotu umowy wynosi: 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28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sól luzem ……………. zł/tona, </w:t>
      </w:r>
    </w:p>
    <w:p>
      <w:pPr>
        <w:pStyle w:val="Normal"/>
        <w:tabs>
          <w:tab w:val="clear" w:pos="708"/>
          <w:tab w:val="left" w:pos="284" w:leader="none"/>
        </w:tabs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cen netto zostanie doliczony podatek VAT. 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28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Powyższa ceny zostają ustalone na okres ważności umowy i nie podlegają zmianie.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rFonts w:eastAsia="Times New Roman" w:cs="Times New Roman"/>
          <w:sz w:val="24"/>
        </w:rPr>
        <w:t>§</w:t>
      </w:r>
      <w:r>
        <w:rPr>
          <w:sz w:val="24"/>
        </w:rPr>
        <w:t xml:space="preserve"> 7</w:t>
      </w:r>
    </w:p>
    <w:p>
      <w:pPr>
        <w:pStyle w:val="BodyText2"/>
        <w:rPr/>
      </w:pPr>
      <w:r>
        <w:rPr/>
        <w:t>Za dostawę przedmiotu umowy Zamawiający zapłaci Wykonawcy wynagrodzenie umowę brutto, przy czym:</w:t>
      </w:r>
    </w:p>
    <w:p>
      <w:pPr>
        <w:pStyle w:val="BodyText2"/>
        <w:numPr>
          <w:ilvl w:val="1"/>
          <w:numId w:val="6"/>
        </w:numPr>
        <w:rPr>
          <w:b/>
          <w:b/>
          <w:bCs/>
        </w:rPr>
      </w:pPr>
      <w:r>
        <w:rPr/>
        <w:t>w zakresie podstawowym na kwotę umowną brutto: …………………………. zł, słownie</w:t>
      </w:r>
    </w:p>
    <w:p>
      <w:pPr>
        <w:pStyle w:val="BodyText2"/>
        <w:ind w:left="340" w:hanging="0"/>
        <w:rPr/>
      </w:pPr>
      <w:r>
        <w:rPr/>
        <w:t>…………………………………………………</w:t>
      </w:r>
      <w:r>
        <w:rPr/>
        <w:t>.,</w:t>
      </w:r>
      <w:bookmarkStart w:id="0" w:name="_Hlk84505872"/>
      <w:bookmarkEnd w:id="0"/>
    </w:p>
    <w:p>
      <w:pPr>
        <w:pStyle w:val="BodyText2"/>
        <w:numPr>
          <w:ilvl w:val="1"/>
          <w:numId w:val="6"/>
        </w:numPr>
        <w:rPr/>
      </w:pPr>
      <w:r>
        <w:rPr/>
        <w:t>w zakresie objętym prawem opcji na kwotę brutto nie wyższą niż: …………………………. zł, słownie…………………………………………………..,</w:t>
      </w:r>
    </w:p>
    <w:p>
      <w:pPr>
        <w:pStyle w:val="BodyText2"/>
        <w:numPr>
          <w:ilvl w:val="1"/>
          <w:numId w:val="6"/>
        </w:numPr>
        <w:rPr/>
      </w:pPr>
      <w:r>
        <w:rPr/>
        <w:t>Łącznie w zakresie podstawowym i zakresie objętym prawem opcji na kwotę brutto nie wyższą niż: ……………………………… zł, słownie: ……………………………………</w:t>
      </w:r>
    </w:p>
    <w:p>
      <w:pPr>
        <w:pStyle w:val="BodyText2"/>
        <w:numPr>
          <w:ilvl w:val="1"/>
          <w:numId w:val="6"/>
        </w:numPr>
        <w:rPr/>
      </w:pPr>
      <w:r>
        <w:rPr/>
        <w:t xml:space="preserve">Rozliczenie wynagrodzenia za zrealizowaną dostawę, następować będzie wg cen jednostkowych: </w:t>
      </w:r>
    </w:p>
    <w:p>
      <w:pPr>
        <w:pStyle w:val="BodyText2"/>
        <w:rPr/>
      </w:pPr>
      <w:r>
        <w:rPr/>
      </w:r>
    </w:p>
    <w:p>
      <w:pPr>
        <w:pStyle w:val="Normal"/>
        <w:jc w:val="center"/>
        <w:rPr>
          <w:sz w:val="24"/>
        </w:rPr>
      </w:pPr>
      <w:r>
        <w:rPr>
          <w:rFonts w:eastAsia="Times New Roman" w:cs="Times New Roman"/>
          <w:sz w:val="24"/>
        </w:rPr>
        <w:t>§</w:t>
      </w:r>
      <w:r>
        <w:rPr>
          <w:sz w:val="24"/>
        </w:rPr>
        <w:t xml:space="preserve"> 8</w:t>
      </w:r>
    </w:p>
    <w:p>
      <w:pPr>
        <w:pStyle w:val="Normal"/>
        <w:numPr>
          <w:ilvl w:val="3"/>
          <w:numId w:val="5"/>
        </w:numPr>
        <w:tabs>
          <w:tab w:val="clear" w:pos="708"/>
          <w:tab w:val="left" w:pos="360" w:leader="none"/>
        </w:tabs>
        <w:spacing w:before="0" w:after="80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Wynagrodzenie za przedmiot umowy regulowane będzie na podstawie faktur wystawianych po dostawie partii przedmiotu umowy i podpisaniu częściowego/końcowego bezusterkowego protokołu odbioru. Do każdej partii dostawy, Wykonawca załączy atest na dostarczony przedmiot umowy.   </w:t>
      </w:r>
    </w:p>
    <w:p>
      <w:pPr>
        <w:pStyle w:val="Normal"/>
        <w:tabs>
          <w:tab w:val="clear" w:pos="708"/>
          <w:tab w:val="left" w:pos="-426" w:leader="none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2.    Zapłata nastąpi przelewem z konta Zamawiającego na konto Wykonawcy podane w fakturze za dostarczoną partię przedmiotu umowy, zgodnie z zamówieniem częściowym w ciągu 30 dni od otrzymania faktury.</w:t>
      </w:r>
    </w:p>
    <w:p>
      <w:pPr>
        <w:pStyle w:val="Normal"/>
        <w:ind w:left="15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3.   Za termin zapłaty strony przyjmują datę obciążenia rachunku bankowego Zamawiającego.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rFonts w:eastAsia="Times New Roman" w:cs="Times New Roman"/>
          <w:sz w:val="24"/>
        </w:rPr>
        <w:t>§</w:t>
      </w:r>
      <w:r>
        <w:rPr>
          <w:sz w:val="24"/>
        </w:rPr>
        <w:t xml:space="preserve"> 9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0" w:leader="none"/>
        </w:tabs>
        <w:ind w:left="284" w:hanging="284"/>
        <w:jc w:val="both"/>
        <w:rPr>
          <w:sz w:val="24"/>
        </w:rPr>
      </w:pPr>
      <w:r>
        <w:rPr>
          <w:sz w:val="24"/>
        </w:rPr>
        <w:t>W razie niewykonania lub nienależytego wykonania umowy Wykonawca zapłaci Zamawiającemu kary umowne:</w:t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zwłokę w dostawie zamówionej partii przedmiotu umowy – w wysokości 0,5% wynagrodzenia umownego brutto zamówionej partii za każdy dzień zwłoki,</w:t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 tytułu wypowiedzenia / rozwiązania / odstąpienia od umowy lub jej części przez Wykonawcę – w wysokości 10% wynagrodzenia umownego brutto, określonego w § 7 pkt 1 umowy,</w:t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 tytułu odstąpienia od umowy lub jej części przez Zamawiającego z przyczyn leżących po stronie Wykonawcy – w wysokości 10% wynagrodzenia umownego brutto, określonego w § 7 pkt 1 umowy.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  <w:szCs w:val="24"/>
        </w:rPr>
        <w:t>Zamawiający zapłaci Wykonawcy karę umowną z tytułu odstąpienia od umowy przez Zamawiającego z przyczyn zależnych od Zamawiającego – w wysokości 10% wynagrodzenia umownego brutto, określonego w § 7 pkt 1 umowy.</w:t>
      </w:r>
    </w:p>
    <w:p>
      <w:pPr>
        <w:pStyle w:val="Normal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ma prawo potrącania kar umownych z bieżącego wynagrodzenia Wykonawcy, na co Wykonawca wyraża zgodę.</w:t>
      </w:r>
    </w:p>
    <w:p>
      <w:pPr>
        <w:pStyle w:val="Normal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Łączna maksymalna wysokość kar umownych, których mogą dochodzić strony wynosi 20% wartości brutto umowy, określonej w § 7 pkt 1 umowy.</w:t>
      </w:r>
    </w:p>
    <w:p>
      <w:pPr>
        <w:pStyle w:val="Normal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</w:rPr>
        <w:t>W przypadku stwierdzenia, że jakość dostarczonego przedmiotu umowy jest niższa od wymaganej przez Zamawiającego w umowie, zapłata za dostarczony przedmiot umowy o niższej jakości nastąpi na podstawie odpowiednio pomniejszonej ceny lub zostanie niezwłocznie wymieniony na nowy o właściwej jakości.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rFonts w:eastAsia="Times New Roman" w:cs="Times New Roman"/>
          <w:sz w:val="24"/>
        </w:rPr>
        <w:t>§</w:t>
      </w:r>
      <w:r>
        <w:rPr>
          <w:sz w:val="24"/>
        </w:rPr>
        <w:t xml:space="preserve"> 10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W razie zaistnienia istotnej zmiany okoliczności powodującej, że wykonanie umowy nie leży w interesie publicznym, czego nie można było przewidzieć w chwili zawarcia umowy lub, jeżeli przedmiot umowy odbiega jakościowo od wymagań Zamawiającego, Zamawiający może odstąpić od umowy w terminie 30 dni od powzięcia wiadomości o tych okolicznościach. W takim wypadku Wykonawca może żądać jedynie wynagrodzenia należnego mu z tytułu wykonania części umowy, której jakość nie odbiega od wymagań Zamawiającego.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rFonts w:eastAsia="Times New Roman" w:cs="Times New Roman"/>
          <w:sz w:val="24"/>
        </w:rPr>
        <w:t>§</w:t>
      </w:r>
      <w:r>
        <w:rPr>
          <w:sz w:val="24"/>
        </w:rPr>
        <w:t xml:space="preserve"> 11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Wszelkie zmiany i uzupełnienia niniejszej umowy wymagają dla swej ważności formy pisemnej w postaci aneksu. </w:t>
      </w:r>
    </w:p>
    <w:p>
      <w:pPr>
        <w:pStyle w:val="Normal"/>
        <w:ind w:left="284" w:hanging="284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84" w:hanging="284"/>
        <w:jc w:val="center"/>
        <w:rPr>
          <w:sz w:val="24"/>
          <w:szCs w:val="24"/>
        </w:rPr>
      </w:pPr>
      <w:r>
        <w:rPr>
          <w:sz w:val="24"/>
          <w:szCs w:val="24"/>
        </w:rPr>
        <w:t>§ 12</w:t>
      </w:r>
    </w:p>
    <w:p>
      <w:pPr>
        <w:pStyle w:val="Wcicietrecitekstu"/>
        <w:ind w:left="0" w:hanging="0"/>
        <w:rPr>
          <w:szCs w:val="24"/>
        </w:rPr>
      </w:pPr>
      <w:r>
        <w:rPr>
          <w:szCs w:val="24"/>
        </w:rPr>
        <w:t>Do współpracy przy realizacji przedmiotu umowy, niezbędnej do prawidłowego jego wykonania strony wyznaczają przedstawicieli w osobach:</w:t>
      </w:r>
    </w:p>
    <w:p>
      <w:pPr>
        <w:pStyle w:val="Normal"/>
        <w:numPr>
          <w:ilvl w:val="1"/>
          <w:numId w:val="2"/>
        </w:numPr>
        <w:jc w:val="both"/>
        <w:rPr/>
      </w:pPr>
      <w:r>
        <w:rPr>
          <w:sz w:val="24"/>
          <w:szCs w:val="24"/>
        </w:rPr>
        <w:t xml:space="preserve">Zamawiający – </w:t>
      </w:r>
      <w:r>
        <w:rPr>
          <w:sz w:val="24"/>
          <w:szCs w:val="24"/>
        </w:rPr>
        <w:t xml:space="preserve">Joanna Gronczakiewic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tel.</w:t>
      </w:r>
      <w:r>
        <w:rPr>
          <w:sz w:val="24"/>
          <w:szCs w:val="24"/>
        </w:rPr>
        <w:t xml:space="preserve">33 875 36 61 wew.516  </w:t>
      </w:r>
    </w:p>
    <w:p>
      <w:pPr>
        <w:pStyle w:val="Normal"/>
        <w:numPr>
          <w:ilvl w:val="0"/>
          <w:numId w:val="0"/>
        </w:numPr>
        <w:ind w:left="340" w:hanging="0"/>
        <w:jc w:val="both"/>
        <w:rPr/>
      </w:pP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email dur@zgkandrychow.pl</w:t>
      </w:r>
    </w:p>
    <w:p>
      <w:pPr>
        <w:pStyle w:val="Normal"/>
        <w:numPr>
          <w:ilvl w:val="0"/>
          <w:numId w:val="0"/>
        </w:numPr>
        <w:ind w:left="340" w:hanging="0"/>
        <w:jc w:val="both"/>
        <w:rPr/>
      </w:pP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Wiesław Rusinek           33 875 36 61 wew.516  </w:t>
      </w:r>
    </w:p>
    <w:p>
      <w:pPr>
        <w:pStyle w:val="Normal"/>
        <w:numPr>
          <w:ilvl w:val="0"/>
          <w:numId w:val="0"/>
        </w:numPr>
        <w:ind w:left="340" w:hanging="0"/>
        <w:jc w:val="both"/>
        <w:rPr/>
      </w:pP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Adam Kłodowski            602178933</w:t>
      </w:r>
    </w:p>
    <w:p>
      <w:pPr>
        <w:pStyle w:val="Normal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– ……………………………..…………. tel. ……………..…………….…..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rFonts w:eastAsia="Times New Roman" w:cs="Times New Roman"/>
          <w:sz w:val="24"/>
        </w:rPr>
        <w:t>§</w:t>
      </w:r>
      <w:r>
        <w:rPr>
          <w:sz w:val="24"/>
        </w:rPr>
        <w:t xml:space="preserve"> 13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W kwestiach nieuregulowanych postanowieniami niniejszej umowy zastosowanie mieć będą przepisy ustawy Prawo zamówień publicznych, Kodeksu Cywilnego.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rFonts w:eastAsia="Times New Roman" w:cs="Times New Roman"/>
          <w:sz w:val="24"/>
        </w:rPr>
        <w:t>§</w:t>
      </w:r>
      <w:r>
        <w:rPr>
          <w:sz w:val="24"/>
        </w:rPr>
        <w:t xml:space="preserve"> 14</w:t>
      </w:r>
    </w:p>
    <w:p>
      <w:pPr>
        <w:pStyle w:val="BodyText2"/>
        <w:tabs>
          <w:tab w:val="clear" w:pos="708"/>
          <w:tab w:val="left" w:pos="2160" w:leader="none"/>
        </w:tabs>
        <w:rPr/>
      </w:pPr>
      <w:r>
        <w:rPr/>
        <w:t>Strony zobowiązują się dążyć do uregulowania ewentualnych sporów wynikłych na tle realizacji niniejszej umowy w drodze negocjacji. Jeżeli negocjacje nie przyniosą rezultatu, spory będą rozstrzygane przez właściwy Sąd, w/g siedziby Zamawiającego.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rFonts w:eastAsia="Times New Roman" w:cs="Times New Roman"/>
          <w:sz w:val="24"/>
        </w:rPr>
        <w:t>§</w:t>
      </w:r>
      <w:r>
        <w:rPr>
          <w:sz w:val="24"/>
        </w:rPr>
        <w:t xml:space="preserve"> 15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Umowę sporządzono w dwóch jednobrzmiących egzemplarzach po jednym dla każdej ze stron.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sz w:val="28"/>
        </w:rPr>
        <w:t xml:space="preserve">   </w:t>
      </w:r>
      <w:r>
        <w:rPr>
          <w:sz w:val="24"/>
        </w:rPr>
        <w:t xml:space="preserve">                 </w:t>
      </w:r>
      <w:r>
        <w:rPr>
          <w:b/>
          <w:sz w:val="24"/>
        </w:rPr>
        <w:t>ZAMAWIAJĄCY</w:t>
      </w:r>
      <w:r>
        <w:rPr>
          <w:sz w:val="24"/>
        </w:rPr>
        <w:t xml:space="preserve">                          </w:t>
        <w:tab/>
        <w:tab/>
        <w:tab/>
      </w:r>
      <w:r>
        <w:rPr>
          <w:b/>
          <w:bCs/>
          <w:sz w:val="24"/>
        </w:rPr>
        <w:t xml:space="preserve">WYKONAWCA    </w:t>
      </w:r>
      <w:r>
        <w:rPr>
          <w:b/>
          <w:sz w:val="24"/>
        </w:rPr>
        <w:t xml:space="preserve">                                        </w:t>
      </w:r>
    </w:p>
    <w:sectPr>
      <w:headerReference w:type="default" r:id="rId3"/>
      <w:type w:val="nextPage"/>
      <w:pgSz w:w="11906" w:h="16838"/>
      <w:pgMar w:left="1417" w:right="1417" w:header="0" w:top="1417" w:footer="0" w:bottom="1417" w:gutter="0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9215" cy="439420"/>
              <wp:effectExtent l="0" t="0" r="0" b="0"/>
              <wp:wrapSquare wrapText="largest"/>
              <wp:docPr id="1" name="Ram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760" cy="43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Gwk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Gwka"/>
                            <w:rPr>
                              <w:rStyle w:val="Pagenumber"/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Gwka"/>
                            <w:jc w:val="center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stroked="f" style="position:absolute;margin-left:224.1pt;margin-top:0.05pt;width:5.35pt;height:34.5pt;mso-position-horizontal:center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Gwk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Gwka"/>
                      <w:rPr>
                        <w:rStyle w:val="Pagenumber"/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Gwka"/>
                      <w:jc w:val="center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sz w:val="24"/>
        <w:i w:val="false"/>
        <w:b w:val="false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i w:val="false"/>
        <w:b w:val="false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i w:val="false"/>
        <w:b w:val="false"/>
        <w:szCs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>
      <w:start w:val="10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sz w:val="24"/>
        <w:i w:val="false"/>
        <w:b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i w:val="false"/>
        <w:b w:val="false"/>
        <w:szCs w:val="24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4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i w:val="false"/>
        <w:b/>
        <w:bCs w:val="fals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</w:lvl>
    <w:lvl w:ilvl="3">
      <w:start w:val="1"/>
      <w:numFmt w:val="decimal"/>
      <w:lvlText w:val="%4)"/>
      <w:lvlJc w:val="left"/>
      <w:pPr>
        <w:tabs>
          <w:tab w:val="num" w:pos="737"/>
        </w:tabs>
        <w:ind w:left="737" w:hanging="397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>
        <w:sz w:val="24"/>
        <w:b w:val="false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lvl w:ilvl="0">
      <w:start w:val="1"/>
      <w:numFmt w:val="lowerLetter"/>
      <w:lvlText w:val="%1)"/>
      <w:lvlJc w:val="left"/>
      <w:pPr>
        <w:ind w:left="786" w:hanging="360"/>
      </w:pPr>
      <w:rPr>
        <w:sz w:val="24"/>
        <w:b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>
        <w:sz w:val="24"/>
        <w:b w:val="false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24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733d3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agwek3">
    <w:name w:val="Heading 3"/>
    <w:basedOn w:val="Normal"/>
    <w:next w:val="Normal"/>
    <w:qFormat/>
    <w:rsid w:val="001733d3"/>
    <w:pPr>
      <w:keepNext w:val="true"/>
      <w:outlineLvl w:val="2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1733d3"/>
    <w:rPr/>
  </w:style>
  <w:style w:type="character" w:styleId="TekstprzypisukocowegoZnak" w:customStyle="1">
    <w:name w:val="Tekst przypisu końcowego Znak"/>
    <w:basedOn w:val="DefaultParagraphFont"/>
    <w:link w:val="Tekstprzypisukocowego"/>
    <w:qFormat/>
    <w:rsid w:val="000a6fab"/>
    <w:rPr/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qFormat/>
    <w:rsid w:val="000a6fab"/>
    <w:rPr>
      <w:vertAlign w:val="superscript"/>
    </w:rPr>
  </w:style>
  <w:style w:type="character" w:styleId="Czeinternetowe">
    <w:name w:val="Łącze internetowe"/>
    <w:semiHidden/>
    <w:rsid w:val="00790a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c0643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1733d3"/>
    <w:pPr>
      <w:jc w:val="both"/>
    </w:pPr>
    <w:rPr>
      <w:sz w:val="28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qFormat/>
    <w:rsid w:val="001733d3"/>
    <w:pPr>
      <w:jc w:val="center"/>
    </w:pPr>
    <w:rPr>
      <w:b/>
      <w:w w:val="150"/>
      <w:sz w:val="32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rsid w:val="001733d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qFormat/>
    <w:rsid w:val="001733d3"/>
    <w:pPr>
      <w:jc w:val="both"/>
    </w:pPr>
    <w:rPr>
      <w:sz w:val="24"/>
    </w:rPr>
  </w:style>
  <w:style w:type="paragraph" w:styleId="BodyText3">
    <w:name w:val="Body Text 3"/>
    <w:basedOn w:val="Normal"/>
    <w:qFormat/>
    <w:rsid w:val="001733d3"/>
    <w:pPr>
      <w:jc w:val="both"/>
    </w:pPr>
    <w:rPr>
      <w:b/>
      <w:bCs/>
      <w:sz w:val="22"/>
    </w:rPr>
  </w:style>
  <w:style w:type="paragraph" w:styleId="Wcicietrecitekstu">
    <w:name w:val="Body Text Indent"/>
    <w:basedOn w:val="Normal"/>
    <w:rsid w:val="001733d3"/>
    <w:pPr>
      <w:ind w:left="340" w:hanging="0"/>
      <w:jc w:val="both"/>
    </w:pPr>
    <w:rPr>
      <w:sz w:val="24"/>
    </w:rPr>
  </w:style>
  <w:style w:type="paragraph" w:styleId="BalloonText">
    <w:name w:val="Balloon Text"/>
    <w:basedOn w:val="Normal"/>
    <w:semiHidden/>
    <w:qFormat/>
    <w:rsid w:val="001733d3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1733d3"/>
    <w:pPr>
      <w:spacing w:beforeAutospacing="1" w:afterAutospacing="1"/>
    </w:pPr>
    <w:rPr>
      <w:sz w:val="24"/>
      <w:szCs w:val="24"/>
    </w:rPr>
  </w:style>
  <w:style w:type="paragraph" w:styleId="Przypiskocowy">
    <w:name w:val="Endnote Text"/>
    <w:basedOn w:val="Normal"/>
    <w:link w:val="TekstprzypisukocowegoZnak"/>
    <w:rsid w:val="000a6fab"/>
    <w:pPr/>
    <w:rPr/>
  </w:style>
  <w:style w:type="paragraph" w:styleId="ListParagraph">
    <w:name w:val="List Paragraph"/>
    <w:basedOn w:val="Normal"/>
    <w:uiPriority w:val="34"/>
    <w:qFormat/>
    <w:rsid w:val="00885799"/>
    <w:pPr>
      <w:spacing w:before="0" w:after="0"/>
      <w:ind w:left="720" w:hanging="0"/>
      <w:contextualSpacing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omasz.janeczek@kgkkozienice.pl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913C8-5EF4-4821-9BF8-B1CD3C89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LibreOffice/6.3.4.2$Windows_X86_64 LibreOffice_project/60da17e045e08f1793c57c00ba83cdfce946d0aa</Application>
  <Pages>4</Pages>
  <Words>1174</Words>
  <Characters>7265</Characters>
  <CharactersWithSpaces>8574</CharactersWithSpaces>
  <Paragraphs>76</Paragraphs>
  <Company>Z.G.K. KOZIENICE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2021-10-07T11:47:00Z</dcterms:created>
  <dc:creator>Jan Stępien</dc:creator>
  <dc:description/>
  <dc:language>pl-PL</dc:language>
  <cp:lastModifiedBy/>
  <cp:lastPrinted>2021-10-08T05:08:00Z</cp:lastPrinted>
  <dcterms:modified xsi:type="dcterms:W3CDTF">2025-11-19T16:15:30Z</dcterms:modified>
  <cp:revision>14</cp:revision>
  <dc:subject/>
  <dc:title>UMOWA SPRZEDAŻY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Z.G.K. KOZIENICE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