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0398" w14:textId="77777777" w:rsidR="009B371A" w:rsidRPr="008243C0" w:rsidRDefault="00DA1C18">
      <w:pPr>
        <w:spacing w:after="0" w:line="259" w:lineRule="auto"/>
        <w:ind w:left="0" w:right="77" w:firstLine="0"/>
        <w:jc w:val="center"/>
        <w:rPr>
          <w:rFonts w:asciiTheme="minorHAnsi" w:hAnsiTheme="minorHAnsi" w:cstheme="minorHAnsi"/>
          <w:b/>
          <w:bCs/>
          <w:sz w:val="40"/>
          <w:szCs w:val="40"/>
        </w:rPr>
      </w:pPr>
      <w:r w:rsidRPr="008243C0">
        <w:rPr>
          <w:rFonts w:asciiTheme="minorHAnsi" w:hAnsiTheme="minorHAnsi" w:cstheme="minorHAnsi"/>
          <w:b/>
          <w:bCs/>
          <w:sz w:val="40"/>
          <w:szCs w:val="40"/>
        </w:rPr>
        <w:t>RÁMCOVÁ SMLOUVA O DÍLO</w:t>
      </w:r>
    </w:p>
    <w:p w14:paraId="05D19D76" w14:textId="043ACCA0" w:rsidR="009B371A" w:rsidRPr="00A35B4F" w:rsidRDefault="00DA1C18">
      <w:pPr>
        <w:spacing w:after="421" w:line="259" w:lineRule="auto"/>
        <w:ind w:left="0" w:firstLine="0"/>
        <w:jc w:val="center"/>
        <w:rPr>
          <w:rFonts w:asciiTheme="minorHAnsi" w:hAnsiTheme="minorHAnsi" w:cstheme="minorHAnsi"/>
        </w:rPr>
      </w:pPr>
      <w:r w:rsidRPr="00A35B4F">
        <w:rPr>
          <w:rFonts w:asciiTheme="minorHAnsi" w:hAnsiTheme="minorHAnsi" w:cstheme="minorHAnsi"/>
        </w:rPr>
        <w:t xml:space="preserve">uzavřená podle </w:t>
      </w:r>
      <w:r w:rsidR="00A35B4F" w:rsidRPr="00A35B4F">
        <w:rPr>
          <w:rFonts w:asciiTheme="minorHAnsi" w:hAnsiTheme="minorHAnsi" w:cstheme="minorHAnsi"/>
        </w:rPr>
        <w:t>§</w:t>
      </w:r>
      <w:r w:rsidRPr="00A35B4F">
        <w:rPr>
          <w:rFonts w:asciiTheme="minorHAnsi" w:hAnsiTheme="minorHAnsi" w:cstheme="minorHAnsi"/>
        </w:rPr>
        <w:t xml:space="preserve"> 2586 a násl. občanského zákoníku</w:t>
      </w:r>
    </w:p>
    <w:p w14:paraId="7D39D0B8" w14:textId="36714E49" w:rsidR="003E7605" w:rsidRPr="00A35B4F" w:rsidRDefault="00DA1C18" w:rsidP="001E26D2">
      <w:pPr>
        <w:ind w:left="92" w:right="-388"/>
        <w:rPr>
          <w:rFonts w:asciiTheme="minorHAnsi" w:hAnsiTheme="minorHAnsi" w:cstheme="minorHAnsi"/>
        </w:rPr>
      </w:pPr>
      <w:r w:rsidRPr="00A35B4F">
        <w:rPr>
          <w:rFonts w:asciiTheme="minorHAnsi" w:hAnsiTheme="minorHAnsi" w:cstheme="minorHAnsi"/>
        </w:rPr>
        <w:t xml:space="preserve">Číslo smlouvy objednatele: </w:t>
      </w:r>
      <w:r w:rsidR="001E26D2">
        <w:rPr>
          <w:rFonts w:asciiTheme="minorHAnsi" w:hAnsiTheme="minorHAnsi" w:cstheme="minorHAnsi"/>
        </w:rPr>
        <w:tab/>
      </w:r>
      <w:r w:rsidR="008243C0">
        <w:rPr>
          <w:rFonts w:asciiTheme="minorHAnsi" w:hAnsiTheme="minorHAnsi" w:cstheme="minorHAnsi"/>
        </w:rPr>
        <w:t>2</w:t>
      </w:r>
      <w:r w:rsidR="00DA7E6B">
        <w:rPr>
          <w:rFonts w:asciiTheme="minorHAnsi" w:hAnsiTheme="minorHAnsi" w:cstheme="minorHAnsi"/>
        </w:rPr>
        <w:t>5</w:t>
      </w:r>
      <w:r w:rsidR="008243C0">
        <w:rPr>
          <w:rFonts w:asciiTheme="minorHAnsi" w:hAnsiTheme="minorHAnsi" w:cstheme="minorHAnsi"/>
        </w:rPr>
        <w:t>/</w:t>
      </w:r>
      <w:proofErr w:type="spellStart"/>
      <w:r w:rsidR="00DA7E6B" w:rsidRPr="00DA7E6B">
        <w:rPr>
          <w:rFonts w:asciiTheme="minorHAnsi" w:hAnsiTheme="minorHAnsi" w:cstheme="minorHAnsi"/>
          <w:highlight w:val="yellow"/>
        </w:rPr>
        <w:t>xxxx</w:t>
      </w:r>
      <w:proofErr w:type="spellEnd"/>
      <w:r w:rsidR="008243C0">
        <w:rPr>
          <w:rFonts w:asciiTheme="minorHAnsi" w:hAnsiTheme="minorHAnsi" w:cstheme="minorHAnsi"/>
        </w:rPr>
        <w:t>/5090</w:t>
      </w:r>
    </w:p>
    <w:p w14:paraId="55927708" w14:textId="2EF16198" w:rsidR="009B371A" w:rsidRPr="00A35B4F" w:rsidRDefault="00DA1C18">
      <w:pPr>
        <w:ind w:left="92" w:right="5242"/>
        <w:rPr>
          <w:rFonts w:asciiTheme="minorHAnsi" w:hAnsiTheme="minorHAnsi" w:cstheme="minorHAnsi"/>
        </w:rPr>
      </w:pPr>
      <w:r w:rsidRPr="00A35B4F">
        <w:rPr>
          <w:rFonts w:asciiTheme="minorHAnsi" w:hAnsiTheme="minorHAnsi" w:cstheme="minorHAnsi"/>
        </w:rPr>
        <w:t>Číslo smlouvy zhotovitele:</w:t>
      </w:r>
    </w:p>
    <w:p w14:paraId="6EED4C77" w14:textId="77777777" w:rsidR="009B371A" w:rsidRPr="00A35B4F" w:rsidRDefault="00DA1C18">
      <w:pPr>
        <w:spacing w:after="206" w:line="259" w:lineRule="auto"/>
        <w:ind w:left="77" w:right="0" w:firstLine="0"/>
        <w:jc w:val="left"/>
        <w:rPr>
          <w:rFonts w:asciiTheme="minorHAnsi" w:hAnsiTheme="minorHAnsi" w:cstheme="minorHAnsi"/>
        </w:rPr>
      </w:pPr>
      <w:r w:rsidRPr="00A35B4F">
        <w:rPr>
          <w:rFonts w:asciiTheme="minorHAnsi" w:hAnsiTheme="minorHAnsi" w:cstheme="minorHAnsi"/>
          <w:noProof/>
        </w:rPr>
        <mc:AlternateContent>
          <mc:Choice Requires="wpg">
            <w:drawing>
              <wp:inline distT="0" distB="0" distL="0" distR="0" wp14:anchorId="579EC455" wp14:editId="00DEE82B">
                <wp:extent cx="5836920" cy="21339"/>
                <wp:effectExtent l="0" t="0" r="0" b="0"/>
                <wp:docPr id="23390" name="Group 23390"/>
                <wp:cNvGraphicFramePr/>
                <a:graphic xmlns:a="http://schemas.openxmlformats.org/drawingml/2006/main">
                  <a:graphicData uri="http://schemas.microsoft.com/office/word/2010/wordprocessingGroup">
                    <wpg:wgp>
                      <wpg:cNvGrpSpPr/>
                      <wpg:grpSpPr>
                        <a:xfrm>
                          <a:off x="0" y="0"/>
                          <a:ext cx="5836920" cy="21339"/>
                          <a:chOff x="0" y="0"/>
                          <a:chExt cx="5836920" cy="21339"/>
                        </a:xfrm>
                      </wpg:grpSpPr>
                      <wps:wsp>
                        <wps:cNvPr id="23389" name="Shape 23389"/>
                        <wps:cNvSpPr/>
                        <wps:spPr>
                          <a:xfrm>
                            <a:off x="0" y="0"/>
                            <a:ext cx="5836920" cy="21339"/>
                          </a:xfrm>
                          <a:custGeom>
                            <a:avLst/>
                            <a:gdLst/>
                            <a:ahLst/>
                            <a:cxnLst/>
                            <a:rect l="0" t="0" r="0" b="0"/>
                            <a:pathLst>
                              <a:path w="5836920" h="21339">
                                <a:moveTo>
                                  <a:pt x="0" y="10670"/>
                                </a:moveTo>
                                <a:lnTo>
                                  <a:pt x="5836920" y="10670"/>
                                </a:lnTo>
                              </a:path>
                            </a:pathLst>
                          </a:custGeom>
                          <a:ln w="2133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0" style="width:459.6pt;height:1.68024pt;mso-position-horizontal-relative:char;mso-position-vertical-relative:line" coordsize="58369,213">
                <v:shape id="Shape 23389" style="position:absolute;width:58369;height:213;left:0;top:0;" coordsize="5836920,21339" path="m0,10670l5836920,10670">
                  <v:stroke weight="1.68024pt" endcap="flat" joinstyle="miter" miterlimit="1" on="true" color="#000000"/>
                  <v:fill on="false" color="#000000"/>
                </v:shape>
              </v:group>
            </w:pict>
          </mc:Fallback>
        </mc:AlternateContent>
      </w:r>
    </w:p>
    <w:p w14:paraId="209B53EA" w14:textId="77777777" w:rsidR="009B371A" w:rsidRPr="00D8397C" w:rsidRDefault="00DA1C18">
      <w:pPr>
        <w:spacing w:after="0" w:line="259" w:lineRule="auto"/>
        <w:ind w:left="81" w:right="0"/>
        <w:jc w:val="left"/>
        <w:rPr>
          <w:rFonts w:asciiTheme="minorHAnsi" w:hAnsiTheme="minorHAnsi" w:cstheme="minorHAnsi"/>
        </w:rPr>
      </w:pPr>
      <w:r w:rsidRPr="00D8397C">
        <w:rPr>
          <w:rFonts w:asciiTheme="minorHAnsi" w:hAnsiTheme="minorHAnsi" w:cstheme="minorHAnsi"/>
        </w:rPr>
        <w:t>Objednatel:</w:t>
      </w:r>
    </w:p>
    <w:p w14:paraId="01EEF408" w14:textId="66399D74" w:rsidR="009B371A" w:rsidRPr="00A35B4F" w:rsidRDefault="00DA1C18">
      <w:pPr>
        <w:ind w:left="92" w:right="14"/>
        <w:rPr>
          <w:rFonts w:asciiTheme="minorHAnsi" w:hAnsiTheme="minorHAnsi" w:cstheme="minorHAnsi"/>
        </w:rPr>
      </w:pPr>
      <w:r w:rsidRPr="00A35B4F">
        <w:rPr>
          <w:rFonts w:asciiTheme="minorHAnsi" w:hAnsiTheme="minorHAnsi" w:cstheme="minorHAnsi"/>
        </w:rPr>
        <w:t>Dopravní podnik města Brna,</w:t>
      </w:r>
      <w:r w:rsidR="00390FF6" w:rsidRPr="00A35B4F">
        <w:rPr>
          <w:rFonts w:asciiTheme="minorHAnsi" w:hAnsiTheme="minorHAnsi" w:cstheme="minorHAnsi"/>
        </w:rPr>
        <w:t xml:space="preserve"> </w:t>
      </w:r>
      <w:r w:rsidRPr="00A35B4F">
        <w:rPr>
          <w:rFonts w:asciiTheme="minorHAnsi" w:hAnsiTheme="minorHAnsi" w:cstheme="minorHAnsi"/>
        </w:rPr>
        <w:t>a.s.</w:t>
      </w:r>
    </w:p>
    <w:p w14:paraId="471476FA" w14:textId="4F99CA27" w:rsidR="009B371A" w:rsidRPr="00A35B4F" w:rsidRDefault="00DA1C18">
      <w:pPr>
        <w:ind w:left="101" w:right="14"/>
        <w:rPr>
          <w:rFonts w:asciiTheme="minorHAnsi" w:hAnsiTheme="minorHAnsi" w:cstheme="minorHAnsi"/>
        </w:rPr>
      </w:pPr>
      <w:r w:rsidRPr="00A35B4F">
        <w:rPr>
          <w:rFonts w:asciiTheme="minorHAnsi" w:hAnsiTheme="minorHAnsi" w:cstheme="minorHAnsi"/>
        </w:rPr>
        <w:t xml:space="preserve">Sídlo: </w:t>
      </w:r>
      <w:r w:rsidR="00A35B4F">
        <w:rPr>
          <w:rFonts w:asciiTheme="minorHAnsi" w:hAnsiTheme="minorHAnsi" w:cstheme="minorHAnsi"/>
        </w:rPr>
        <w:tab/>
      </w:r>
      <w:r w:rsidR="00A35B4F">
        <w:rPr>
          <w:rFonts w:asciiTheme="minorHAnsi" w:hAnsiTheme="minorHAnsi" w:cstheme="minorHAnsi"/>
        </w:rPr>
        <w:tab/>
      </w:r>
      <w:r w:rsidR="00A35B4F">
        <w:rPr>
          <w:rFonts w:asciiTheme="minorHAnsi" w:hAnsiTheme="minorHAnsi" w:cstheme="minorHAnsi"/>
        </w:rPr>
        <w:tab/>
      </w:r>
      <w:r w:rsidRPr="00A35B4F">
        <w:rPr>
          <w:rFonts w:asciiTheme="minorHAnsi" w:hAnsiTheme="minorHAnsi" w:cstheme="minorHAnsi"/>
        </w:rPr>
        <w:t>Hlinky 64/151, Pisárky, 603 00 Brno, Doručovací číslo: 65646</w:t>
      </w:r>
    </w:p>
    <w:p w14:paraId="772524C5" w14:textId="7A0DE0E6" w:rsidR="009B371A" w:rsidRPr="00A35B4F" w:rsidRDefault="00DA1C18">
      <w:pPr>
        <w:ind w:left="87" w:right="14"/>
        <w:rPr>
          <w:rFonts w:asciiTheme="minorHAnsi" w:hAnsiTheme="minorHAnsi" w:cstheme="minorHAnsi"/>
        </w:rPr>
      </w:pPr>
      <w:r w:rsidRPr="00A35B4F">
        <w:rPr>
          <w:rFonts w:asciiTheme="minorHAnsi" w:hAnsiTheme="minorHAnsi" w:cstheme="minorHAnsi"/>
        </w:rPr>
        <w:t xml:space="preserve">Zapsána: </w:t>
      </w:r>
      <w:r w:rsidR="00A35B4F">
        <w:rPr>
          <w:rFonts w:asciiTheme="minorHAnsi" w:hAnsiTheme="minorHAnsi" w:cstheme="minorHAnsi"/>
        </w:rPr>
        <w:tab/>
      </w:r>
      <w:r w:rsidR="00A35B4F">
        <w:rPr>
          <w:rFonts w:asciiTheme="minorHAnsi" w:hAnsiTheme="minorHAnsi" w:cstheme="minorHAnsi"/>
        </w:rPr>
        <w:tab/>
      </w:r>
      <w:r w:rsidRPr="00A35B4F">
        <w:rPr>
          <w:rFonts w:asciiTheme="minorHAnsi" w:hAnsiTheme="minorHAnsi" w:cstheme="minorHAnsi"/>
        </w:rPr>
        <w:t>v obchodním rejstříku Krajského soudu v Brně, oddíl B., vložka 2463</w:t>
      </w:r>
    </w:p>
    <w:p w14:paraId="67008323" w14:textId="3B4B5428" w:rsidR="009B371A" w:rsidRPr="00A35B4F" w:rsidRDefault="00DA1C18">
      <w:pPr>
        <w:ind w:left="92" w:right="14"/>
        <w:rPr>
          <w:rFonts w:asciiTheme="minorHAnsi" w:hAnsiTheme="minorHAnsi" w:cstheme="minorHAnsi"/>
        </w:rPr>
      </w:pPr>
      <w:r w:rsidRPr="00A35B4F">
        <w:rPr>
          <w:rFonts w:asciiTheme="minorHAnsi" w:hAnsiTheme="minorHAnsi" w:cstheme="minorHAnsi"/>
        </w:rPr>
        <w:t>Osoba oprávněná k podpisu smlouvy:</w:t>
      </w:r>
      <w:r w:rsidR="003E7605" w:rsidRPr="00A35B4F">
        <w:rPr>
          <w:rFonts w:asciiTheme="minorHAnsi" w:hAnsiTheme="minorHAnsi" w:cstheme="minorHAnsi"/>
        </w:rPr>
        <w:tab/>
      </w:r>
      <w:r w:rsidR="00A35B4F">
        <w:rPr>
          <w:rFonts w:asciiTheme="minorHAnsi" w:hAnsiTheme="minorHAnsi" w:cstheme="minorHAnsi"/>
        </w:rPr>
        <w:tab/>
      </w:r>
      <w:r w:rsidRPr="00A35B4F">
        <w:rPr>
          <w:rFonts w:asciiTheme="minorHAnsi" w:hAnsiTheme="minorHAnsi" w:cstheme="minorHAnsi"/>
        </w:rPr>
        <w:t>Ing. Miloš Havránek, generální ředitel</w:t>
      </w:r>
    </w:p>
    <w:p w14:paraId="19B3D35F" w14:textId="35C5C215" w:rsidR="009B371A" w:rsidRPr="00A35B4F" w:rsidRDefault="00DA1C18">
      <w:pPr>
        <w:ind w:left="87" w:right="14"/>
        <w:rPr>
          <w:rFonts w:asciiTheme="minorHAnsi" w:hAnsiTheme="minorHAnsi" w:cstheme="minorHAnsi"/>
        </w:rPr>
      </w:pPr>
      <w:r w:rsidRPr="00A35B4F">
        <w:rPr>
          <w:rFonts w:asciiTheme="minorHAnsi" w:hAnsiTheme="minorHAnsi" w:cstheme="minorHAnsi"/>
        </w:rPr>
        <w:t xml:space="preserve">Kontaktní osoba ve věcech smluvních: </w:t>
      </w:r>
      <w:r w:rsidR="00A35B4F">
        <w:rPr>
          <w:rFonts w:asciiTheme="minorHAnsi" w:hAnsiTheme="minorHAnsi" w:cstheme="minorHAnsi"/>
        </w:rPr>
        <w:tab/>
      </w:r>
      <w:r w:rsidR="00A35B4F">
        <w:rPr>
          <w:rFonts w:asciiTheme="minorHAnsi" w:hAnsiTheme="minorHAnsi" w:cstheme="minorHAnsi"/>
        </w:rPr>
        <w:tab/>
      </w:r>
      <w:r w:rsidR="002470F8" w:rsidRPr="00A35B4F">
        <w:rPr>
          <w:rFonts w:asciiTheme="minorHAnsi" w:hAnsiTheme="minorHAnsi" w:cstheme="minorHAnsi"/>
        </w:rPr>
        <w:t>Ing. Miloš Havránek, generální ředitel</w:t>
      </w:r>
    </w:p>
    <w:p w14:paraId="18E8E6D2" w14:textId="02F0E4FD" w:rsidR="002470F8" w:rsidRDefault="00DA1C18">
      <w:pPr>
        <w:ind w:left="87" w:right="14"/>
        <w:rPr>
          <w:rFonts w:asciiTheme="minorHAnsi" w:hAnsiTheme="minorHAnsi" w:cstheme="minorHAnsi"/>
        </w:rPr>
      </w:pPr>
      <w:r w:rsidRPr="00A35B4F">
        <w:rPr>
          <w:rFonts w:asciiTheme="minorHAnsi" w:hAnsiTheme="minorHAnsi" w:cstheme="minorHAnsi"/>
        </w:rPr>
        <w:t xml:space="preserve">Kontaktní osoba ve věcech technických: </w:t>
      </w:r>
      <w:r w:rsidR="00A35B4F">
        <w:rPr>
          <w:rFonts w:asciiTheme="minorHAnsi" w:hAnsiTheme="minorHAnsi" w:cstheme="minorHAnsi"/>
        </w:rPr>
        <w:tab/>
      </w:r>
      <w:r w:rsidR="002470F8">
        <w:rPr>
          <w:rFonts w:asciiTheme="minorHAnsi" w:hAnsiTheme="minorHAnsi" w:cstheme="minorHAnsi"/>
        </w:rPr>
        <w:t xml:space="preserve">Ing. Vítězslav Žůrek, </w:t>
      </w:r>
      <w:proofErr w:type="spellStart"/>
      <w:r w:rsidR="002470F8">
        <w:rPr>
          <w:rFonts w:asciiTheme="minorHAnsi" w:hAnsiTheme="minorHAnsi" w:cstheme="minorHAnsi"/>
        </w:rPr>
        <w:t>technicko-provozní</w:t>
      </w:r>
      <w:proofErr w:type="spellEnd"/>
      <w:r w:rsidR="002470F8">
        <w:rPr>
          <w:rFonts w:asciiTheme="minorHAnsi" w:hAnsiTheme="minorHAnsi" w:cstheme="minorHAnsi"/>
        </w:rPr>
        <w:t xml:space="preserve"> ředitel</w:t>
      </w:r>
    </w:p>
    <w:p w14:paraId="0F80ABEE" w14:textId="46F0A4A3" w:rsidR="00A35B4F" w:rsidRDefault="003E7605" w:rsidP="002470F8">
      <w:pPr>
        <w:ind w:left="3627" w:right="14" w:firstLine="621"/>
        <w:rPr>
          <w:rFonts w:asciiTheme="minorHAnsi" w:hAnsiTheme="minorHAnsi" w:cstheme="minorHAnsi"/>
        </w:rPr>
      </w:pPr>
      <w:r w:rsidRPr="00A35B4F">
        <w:rPr>
          <w:rFonts w:asciiTheme="minorHAnsi" w:hAnsiTheme="minorHAnsi" w:cstheme="minorHAnsi"/>
        </w:rPr>
        <w:t>Bc. Tomáš Kadlec</w:t>
      </w:r>
      <w:r w:rsidR="00A35B4F">
        <w:rPr>
          <w:rFonts w:asciiTheme="minorHAnsi" w:hAnsiTheme="minorHAnsi" w:cstheme="minorHAnsi"/>
        </w:rPr>
        <w:t>, vedoucí ústředních dílen</w:t>
      </w:r>
    </w:p>
    <w:p w14:paraId="54F0F11A" w14:textId="27A98F09" w:rsidR="009B371A" w:rsidRPr="00A35B4F" w:rsidRDefault="00A35B4F" w:rsidP="00A35B4F">
      <w:pPr>
        <w:ind w:left="3627" w:right="14" w:firstLine="621"/>
        <w:rPr>
          <w:rFonts w:asciiTheme="minorHAnsi" w:hAnsiTheme="minorHAnsi" w:cstheme="minorHAnsi"/>
        </w:rPr>
      </w:pPr>
      <w:r>
        <w:rPr>
          <w:rFonts w:asciiTheme="minorHAnsi" w:hAnsiTheme="minorHAnsi" w:cstheme="minorHAnsi"/>
        </w:rPr>
        <w:t xml:space="preserve">Tel.: </w:t>
      </w:r>
      <w:r w:rsidRPr="00A35B4F">
        <w:rPr>
          <w:rFonts w:asciiTheme="minorHAnsi" w:hAnsiTheme="minorHAnsi" w:cstheme="minorHAnsi"/>
        </w:rPr>
        <w:t>54317231</w:t>
      </w:r>
      <w:r w:rsidR="003E7605" w:rsidRPr="00A35B4F">
        <w:rPr>
          <w:rFonts w:asciiTheme="minorHAnsi" w:hAnsiTheme="minorHAnsi" w:cstheme="minorHAnsi"/>
        </w:rPr>
        <w:t>1</w:t>
      </w:r>
      <w:r>
        <w:rPr>
          <w:rFonts w:asciiTheme="minorHAnsi" w:hAnsiTheme="minorHAnsi" w:cstheme="minorHAnsi"/>
        </w:rPr>
        <w:t xml:space="preserve">, e-mail: </w:t>
      </w:r>
      <w:hyperlink r:id="rId8" w:history="1">
        <w:r w:rsidRPr="006D77F6">
          <w:rPr>
            <w:rStyle w:val="Hypertextovodkaz"/>
            <w:rFonts w:asciiTheme="minorHAnsi" w:hAnsiTheme="minorHAnsi" w:cstheme="minorHAnsi"/>
          </w:rPr>
          <w:t>tkadlec@dpmb.cz</w:t>
        </w:r>
      </w:hyperlink>
      <w:r>
        <w:rPr>
          <w:rFonts w:asciiTheme="minorHAnsi" w:hAnsiTheme="minorHAnsi" w:cstheme="minorHAnsi"/>
        </w:rPr>
        <w:t xml:space="preserve"> </w:t>
      </w:r>
    </w:p>
    <w:p w14:paraId="3A5E5A4C" w14:textId="25AC4391" w:rsidR="009B371A" w:rsidRPr="00A35B4F" w:rsidRDefault="00DA1C18">
      <w:pPr>
        <w:ind w:left="92" w:right="14"/>
        <w:rPr>
          <w:rFonts w:asciiTheme="minorHAnsi" w:hAnsiTheme="minorHAnsi" w:cstheme="minorHAnsi"/>
        </w:rPr>
      </w:pPr>
      <w:r w:rsidRPr="00A35B4F">
        <w:rPr>
          <w:rFonts w:asciiTheme="minorHAnsi" w:hAnsiTheme="minorHAnsi" w:cstheme="minorHAnsi"/>
        </w:rPr>
        <w:t xml:space="preserve">IČO: </w:t>
      </w:r>
      <w:r w:rsidR="00A35B4F">
        <w:rPr>
          <w:rFonts w:asciiTheme="minorHAnsi" w:hAnsiTheme="minorHAnsi" w:cstheme="minorHAnsi"/>
        </w:rPr>
        <w:tab/>
      </w:r>
      <w:r w:rsidR="00A35B4F">
        <w:rPr>
          <w:rFonts w:asciiTheme="minorHAnsi" w:hAnsiTheme="minorHAnsi" w:cstheme="minorHAnsi"/>
        </w:rPr>
        <w:tab/>
      </w:r>
      <w:r w:rsidR="00A35B4F">
        <w:rPr>
          <w:rFonts w:asciiTheme="minorHAnsi" w:hAnsiTheme="minorHAnsi" w:cstheme="minorHAnsi"/>
        </w:rPr>
        <w:tab/>
      </w:r>
      <w:r w:rsidRPr="00A35B4F">
        <w:rPr>
          <w:rFonts w:asciiTheme="minorHAnsi" w:hAnsiTheme="minorHAnsi" w:cstheme="minorHAnsi"/>
        </w:rPr>
        <w:t>25508881</w:t>
      </w:r>
    </w:p>
    <w:p w14:paraId="50BAE602" w14:textId="56FD9697" w:rsidR="009B371A" w:rsidRPr="00A35B4F" w:rsidRDefault="00DA1C18">
      <w:pPr>
        <w:ind w:left="92" w:right="14"/>
        <w:rPr>
          <w:rFonts w:asciiTheme="minorHAnsi" w:hAnsiTheme="minorHAnsi" w:cstheme="minorHAnsi"/>
        </w:rPr>
      </w:pPr>
      <w:r w:rsidRPr="00A35B4F">
        <w:rPr>
          <w:rFonts w:asciiTheme="minorHAnsi" w:hAnsiTheme="minorHAnsi" w:cstheme="minorHAnsi"/>
        </w:rPr>
        <w:t xml:space="preserve">DIČ: </w:t>
      </w:r>
      <w:r w:rsidR="00A35B4F">
        <w:rPr>
          <w:rFonts w:asciiTheme="minorHAnsi" w:hAnsiTheme="minorHAnsi" w:cstheme="minorHAnsi"/>
        </w:rPr>
        <w:tab/>
      </w:r>
      <w:r w:rsidR="00A35B4F">
        <w:rPr>
          <w:rFonts w:asciiTheme="minorHAnsi" w:hAnsiTheme="minorHAnsi" w:cstheme="minorHAnsi"/>
        </w:rPr>
        <w:tab/>
      </w:r>
      <w:r w:rsidR="00A35B4F">
        <w:rPr>
          <w:rFonts w:asciiTheme="minorHAnsi" w:hAnsiTheme="minorHAnsi" w:cstheme="minorHAnsi"/>
        </w:rPr>
        <w:tab/>
      </w:r>
      <w:r w:rsidRPr="00A35B4F">
        <w:rPr>
          <w:rFonts w:asciiTheme="minorHAnsi" w:hAnsiTheme="minorHAnsi" w:cstheme="minorHAnsi"/>
        </w:rPr>
        <w:t>CZ25508881</w:t>
      </w:r>
    </w:p>
    <w:p w14:paraId="52B78833" w14:textId="77777777" w:rsidR="00A35B4F" w:rsidRDefault="00DA1C18" w:rsidP="00A35B4F">
      <w:pPr>
        <w:spacing w:after="0"/>
        <w:ind w:left="92" w:right="4536"/>
        <w:jc w:val="left"/>
        <w:rPr>
          <w:rFonts w:asciiTheme="minorHAnsi" w:hAnsiTheme="minorHAnsi" w:cstheme="minorHAnsi"/>
        </w:rPr>
      </w:pPr>
      <w:r w:rsidRPr="00A35B4F">
        <w:rPr>
          <w:rFonts w:asciiTheme="minorHAnsi" w:hAnsiTheme="minorHAnsi" w:cstheme="minorHAnsi"/>
        </w:rPr>
        <w:t xml:space="preserve">Bankovní spojení: </w:t>
      </w:r>
      <w:r w:rsidR="00A35B4F">
        <w:rPr>
          <w:rFonts w:asciiTheme="minorHAnsi" w:hAnsiTheme="minorHAnsi" w:cstheme="minorHAnsi"/>
        </w:rPr>
        <w:tab/>
      </w:r>
      <w:r w:rsidRPr="00A35B4F">
        <w:rPr>
          <w:rFonts w:asciiTheme="minorHAnsi" w:hAnsiTheme="minorHAnsi" w:cstheme="minorHAnsi"/>
        </w:rPr>
        <w:t>Komerční Banka, a.s.</w:t>
      </w:r>
    </w:p>
    <w:p w14:paraId="37AB47F5" w14:textId="77777777" w:rsidR="00A35B4F" w:rsidRDefault="00A35B4F" w:rsidP="00A35B4F">
      <w:pPr>
        <w:spacing w:after="0"/>
        <w:ind w:left="92" w:right="4536"/>
        <w:jc w:val="left"/>
        <w:rPr>
          <w:rFonts w:asciiTheme="minorHAnsi" w:hAnsiTheme="minorHAnsi" w:cstheme="minorHAnsi"/>
        </w:rPr>
      </w:pPr>
      <w:r>
        <w:rPr>
          <w:rFonts w:asciiTheme="minorHAnsi" w:hAnsiTheme="minorHAnsi" w:cstheme="minorHAnsi"/>
        </w:rPr>
        <w:t>Č</w:t>
      </w:r>
      <w:r w:rsidRPr="00A35B4F">
        <w:rPr>
          <w:rFonts w:asciiTheme="minorHAnsi" w:hAnsiTheme="minorHAnsi" w:cstheme="minorHAnsi"/>
        </w:rPr>
        <w:t xml:space="preserve">íslo účtu: </w:t>
      </w:r>
      <w:r>
        <w:rPr>
          <w:rFonts w:asciiTheme="minorHAnsi" w:hAnsiTheme="minorHAnsi" w:cstheme="minorHAnsi"/>
        </w:rPr>
        <w:tab/>
      </w:r>
      <w:r>
        <w:rPr>
          <w:rFonts w:asciiTheme="minorHAnsi" w:hAnsiTheme="minorHAnsi" w:cstheme="minorHAnsi"/>
        </w:rPr>
        <w:tab/>
      </w:r>
      <w:r w:rsidRPr="00A35B4F">
        <w:rPr>
          <w:rFonts w:asciiTheme="minorHAnsi" w:hAnsiTheme="minorHAnsi" w:cstheme="minorHAnsi"/>
        </w:rPr>
        <w:t xml:space="preserve">8905621/0100 </w:t>
      </w:r>
    </w:p>
    <w:p w14:paraId="6B54E470" w14:textId="77777777" w:rsidR="00A35B4F" w:rsidRDefault="00DA1C18" w:rsidP="00A35B4F">
      <w:pPr>
        <w:spacing w:after="0"/>
        <w:ind w:left="92" w:right="4536"/>
        <w:jc w:val="left"/>
        <w:rPr>
          <w:rFonts w:asciiTheme="minorHAnsi" w:hAnsiTheme="minorHAnsi" w:cstheme="minorHAnsi"/>
        </w:rPr>
      </w:pPr>
      <w:r w:rsidRPr="00A35B4F">
        <w:rPr>
          <w:rFonts w:asciiTheme="minorHAnsi" w:hAnsiTheme="minorHAnsi" w:cstheme="minorHAnsi"/>
        </w:rPr>
        <w:t xml:space="preserve">Společnost je plátcem DPH </w:t>
      </w:r>
    </w:p>
    <w:p w14:paraId="2D16B0BF" w14:textId="3CDC527A" w:rsidR="009B371A" w:rsidRPr="00A35B4F" w:rsidRDefault="00DA1C18" w:rsidP="00A35B4F">
      <w:pPr>
        <w:spacing w:after="0"/>
        <w:ind w:left="92" w:right="4536"/>
        <w:jc w:val="left"/>
        <w:rPr>
          <w:rFonts w:asciiTheme="minorHAnsi" w:hAnsiTheme="minorHAnsi" w:cstheme="minorHAnsi"/>
        </w:rPr>
      </w:pPr>
      <w:r w:rsidRPr="00A35B4F">
        <w:rPr>
          <w:rFonts w:asciiTheme="minorHAnsi" w:hAnsiTheme="minorHAnsi" w:cstheme="minorHAnsi"/>
        </w:rPr>
        <w:t>dále jen „objednatel"</w:t>
      </w:r>
    </w:p>
    <w:p w14:paraId="13FC298A" w14:textId="77777777" w:rsidR="00A35B4F" w:rsidRDefault="00A35B4F">
      <w:pPr>
        <w:spacing w:after="298"/>
        <w:ind w:left="96" w:right="14"/>
        <w:rPr>
          <w:rFonts w:asciiTheme="minorHAnsi" w:hAnsiTheme="minorHAnsi" w:cstheme="minorHAnsi"/>
        </w:rPr>
      </w:pPr>
    </w:p>
    <w:p w14:paraId="5A8756F1" w14:textId="04037716" w:rsidR="009B371A" w:rsidRPr="00A35B4F" w:rsidRDefault="00DA1C18">
      <w:pPr>
        <w:spacing w:after="298"/>
        <w:ind w:left="96" w:right="14"/>
        <w:rPr>
          <w:rFonts w:asciiTheme="minorHAnsi" w:hAnsiTheme="minorHAnsi" w:cstheme="minorHAnsi"/>
        </w:rPr>
      </w:pPr>
      <w:r w:rsidRPr="00A35B4F">
        <w:rPr>
          <w:rFonts w:asciiTheme="minorHAnsi" w:hAnsiTheme="minorHAnsi" w:cstheme="minorHAnsi"/>
        </w:rPr>
        <w:t>a</w:t>
      </w:r>
    </w:p>
    <w:p w14:paraId="151F474D" w14:textId="77777777" w:rsidR="009B371A" w:rsidRPr="00D8397C" w:rsidRDefault="00DA1C18">
      <w:pPr>
        <w:spacing w:after="0" w:line="259" w:lineRule="auto"/>
        <w:ind w:left="81" w:right="0"/>
        <w:jc w:val="left"/>
        <w:rPr>
          <w:rFonts w:asciiTheme="minorHAnsi" w:hAnsiTheme="minorHAnsi" w:cstheme="minorHAnsi"/>
        </w:rPr>
      </w:pPr>
      <w:r w:rsidRPr="00D8397C">
        <w:rPr>
          <w:rFonts w:asciiTheme="minorHAnsi" w:hAnsiTheme="minorHAnsi" w:cstheme="minorHAnsi"/>
        </w:rPr>
        <w:t>Zhotovitel:</w:t>
      </w:r>
    </w:p>
    <w:p w14:paraId="5B6791CD" w14:textId="019A5F0A" w:rsidR="00A35B4F" w:rsidRDefault="00DA7E6B">
      <w:pPr>
        <w:ind w:left="101" w:right="14"/>
        <w:rPr>
          <w:rFonts w:asciiTheme="minorHAnsi" w:hAnsiTheme="minorHAnsi" w:cstheme="minorHAnsi"/>
        </w:rPr>
      </w:pPr>
      <w:bookmarkStart w:id="0" w:name="_Hlk170100836"/>
      <w:r w:rsidRPr="00DA7E6B">
        <w:rPr>
          <w:rFonts w:asciiTheme="minorHAnsi" w:hAnsiTheme="minorHAnsi" w:cstheme="minorHAnsi"/>
          <w:highlight w:val="yellow"/>
        </w:rPr>
        <w:t>XXXXXXX</w:t>
      </w:r>
    </w:p>
    <w:bookmarkEnd w:id="0"/>
    <w:p w14:paraId="72C937D7" w14:textId="77777777" w:rsidR="00DA7E6B" w:rsidRDefault="00DA1C18" w:rsidP="00DA7E6B">
      <w:pPr>
        <w:ind w:left="101" w:right="14"/>
        <w:rPr>
          <w:rFonts w:asciiTheme="minorHAnsi" w:hAnsiTheme="minorHAnsi" w:cstheme="minorHAnsi"/>
        </w:rPr>
      </w:pPr>
      <w:r w:rsidRPr="00A35B4F">
        <w:rPr>
          <w:rFonts w:asciiTheme="minorHAnsi" w:hAnsiTheme="minorHAnsi" w:cstheme="minorHAnsi"/>
        </w:rPr>
        <w:t xml:space="preserve">Sídlo: </w:t>
      </w:r>
      <w:r w:rsidR="00A83BD8">
        <w:rPr>
          <w:rFonts w:asciiTheme="minorHAnsi" w:hAnsiTheme="minorHAnsi" w:cstheme="minorHAnsi"/>
        </w:rPr>
        <w:tab/>
      </w:r>
      <w:r w:rsidR="00A83BD8">
        <w:rPr>
          <w:rFonts w:asciiTheme="minorHAnsi" w:hAnsiTheme="minorHAnsi" w:cstheme="minorHAnsi"/>
        </w:rPr>
        <w:tab/>
      </w:r>
      <w:r w:rsidR="00A83BD8">
        <w:rPr>
          <w:rFonts w:asciiTheme="minorHAnsi" w:hAnsiTheme="minorHAnsi" w:cstheme="minorHAnsi"/>
        </w:rPr>
        <w:tab/>
      </w:r>
      <w:r w:rsidR="00DA7E6B" w:rsidRPr="00DA7E6B">
        <w:rPr>
          <w:rFonts w:asciiTheme="minorHAnsi" w:hAnsiTheme="minorHAnsi" w:cstheme="minorHAnsi"/>
          <w:highlight w:val="yellow"/>
        </w:rPr>
        <w:t>XXXXXXX</w:t>
      </w:r>
    </w:p>
    <w:p w14:paraId="66FC9B0E" w14:textId="47C226E2" w:rsidR="00A35B4F" w:rsidRDefault="00DA1C18" w:rsidP="00A83BD8">
      <w:pPr>
        <w:ind w:left="92" w:right="88"/>
        <w:jc w:val="left"/>
        <w:rPr>
          <w:rFonts w:asciiTheme="minorHAnsi" w:hAnsiTheme="minorHAnsi" w:cstheme="minorHAnsi"/>
        </w:rPr>
      </w:pPr>
      <w:r w:rsidRPr="00A35B4F">
        <w:rPr>
          <w:rFonts w:asciiTheme="minorHAnsi" w:hAnsiTheme="minorHAnsi" w:cstheme="minorHAnsi"/>
        </w:rPr>
        <w:t xml:space="preserve">Zapsána: </w:t>
      </w:r>
      <w:r w:rsidR="00A83BD8">
        <w:rPr>
          <w:rFonts w:asciiTheme="minorHAnsi" w:hAnsiTheme="minorHAnsi" w:cstheme="minorHAnsi"/>
        </w:rPr>
        <w:tab/>
      </w:r>
      <w:r w:rsidR="00A83BD8">
        <w:rPr>
          <w:rFonts w:asciiTheme="minorHAnsi" w:hAnsiTheme="minorHAnsi" w:cstheme="minorHAnsi"/>
        </w:rPr>
        <w:tab/>
      </w:r>
      <w:r w:rsidR="00DA7E6B" w:rsidRPr="00DA7E6B">
        <w:rPr>
          <w:rFonts w:asciiTheme="minorHAnsi" w:hAnsiTheme="minorHAnsi" w:cstheme="minorHAnsi"/>
          <w:highlight w:val="yellow"/>
        </w:rPr>
        <w:t>XXXXXXX</w:t>
      </w:r>
    </w:p>
    <w:p w14:paraId="672A4703" w14:textId="6F9539F5" w:rsidR="009B371A" w:rsidRPr="00A35B4F" w:rsidRDefault="00A35B4F" w:rsidP="00A83BD8">
      <w:pPr>
        <w:ind w:left="92" w:right="-54"/>
        <w:jc w:val="left"/>
        <w:rPr>
          <w:rFonts w:asciiTheme="minorHAnsi" w:hAnsiTheme="minorHAnsi" w:cstheme="minorHAnsi"/>
        </w:rPr>
      </w:pPr>
      <w:r>
        <w:rPr>
          <w:rFonts w:asciiTheme="minorHAnsi" w:hAnsiTheme="minorHAnsi" w:cstheme="minorHAnsi"/>
        </w:rPr>
        <w:t xml:space="preserve">Osoba </w:t>
      </w:r>
      <w:r w:rsidRPr="00A35B4F">
        <w:rPr>
          <w:rFonts w:asciiTheme="minorHAnsi" w:hAnsiTheme="minorHAnsi" w:cstheme="minorHAnsi"/>
        </w:rPr>
        <w:t xml:space="preserve">oprávněná k podpisu smlouvy: </w:t>
      </w:r>
      <w:r w:rsidR="00A83BD8">
        <w:rPr>
          <w:rFonts w:asciiTheme="minorHAnsi" w:hAnsiTheme="minorHAnsi" w:cstheme="minorHAnsi"/>
        </w:rPr>
        <w:tab/>
      </w:r>
      <w:r w:rsidR="00A83BD8">
        <w:rPr>
          <w:rFonts w:asciiTheme="minorHAnsi" w:hAnsiTheme="minorHAnsi" w:cstheme="minorHAnsi"/>
        </w:rPr>
        <w:tab/>
      </w:r>
      <w:r w:rsidR="00DA7E6B" w:rsidRPr="00DA7E6B">
        <w:rPr>
          <w:rFonts w:asciiTheme="minorHAnsi" w:hAnsiTheme="minorHAnsi" w:cstheme="minorHAnsi"/>
          <w:highlight w:val="yellow"/>
        </w:rPr>
        <w:t>XXXXXXX</w:t>
      </w:r>
    </w:p>
    <w:p w14:paraId="0E7EB59E" w14:textId="77777777" w:rsidR="00DA7E6B" w:rsidRDefault="00DA1C18" w:rsidP="00DA7E6B">
      <w:pPr>
        <w:ind w:left="96" w:right="14"/>
        <w:jc w:val="left"/>
        <w:rPr>
          <w:rFonts w:asciiTheme="minorHAnsi" w:hAnsiTheme="minorHAnsi" w:cstheme="minorHAnsi"/>
        </w:rPr>
      </w:pPr>
      <w:r w:rsidRPr="00A35B4F">
        <w:rPr>
          <w:rFonts w:asciiTheme="minorHAnsi" w:hAnsiTheme="minorHAnsi" w:cstheme="minorHAnsi"/>
        </w:rPr>
        <w:t xml:space="preserve">Kontaktní osoba ve věcech smluvních: </w:t>
      </w:r>
      <w:r w:rsidR="00A83BD8">
        <w:rPr>
          <w:rFonts w:asciiTheme="minorHAnsi" w:hAnsiTheme="minorHAnsi" w:cstheme="minorHAnsi"/>
        </w:rPr>
        <w:tab/>
      </w:r>
      <w:r w:rsidR="00A83BD8">
        <w:rPr>
          <w:rFonts w:asciiTheme="minorHAnsi" w:hAnsiTheme="minorHAnsi" w:cstheme="minorHAnsi"/>
        </w:rPr>
        <w:tab/>
      </w:r>
      <w:r w:rsidR="00DA7E6B" w:rsidRPr="00DA7E6B">
        <w:rPr>
          <w:rFonts w:asciiTheme="minorHAnsi" w:hAnsiTheme="minorHAnsi" w:cstheme="minorHAnsi"/>
          <w:highlight w:val="yellow"/>
        </w:rPr>
        <w:t>XXXXXXX</w:t>
      </w:r>
      <w:r w:rsidR="00DA7E6B">
        <w:rPr>
          <w:rFonts w:asciiTheme="minorHAnsi" w:hAnsiTheme="minorHAnsi" w:cstheme="minorHAnsi"/>
        </w:rPr>
        <w:t xml:space="preserve"> </w:t>
      </w:r>
    </w:p>
    <w:p w14:paraId="5BF33287" w14:textId="4BFE6DCF" w:rsidR="009B371A" w:rsidRPr="00A35B4F" w:rsidRDefault="00DA1C18" w:rsidP="00A35B4F">
      <w:pPr>
        <w:ind w:left="96" w:right="14"/>
        <w:jc w:val="left"/>
        <w:rPr>
          <w:rFonts w:asciiTheme="minorHAnsi" w:hAnsiTheme="minorHAnsi" w:cstheme="minorHAnsi"/>
        </w:rPr>
      </w:pPr>
      <w:r w:rsidRPr="00A35B4F">
        <w:rPr>
          <w:rFonts w:asciiTheme="minorHAnsi" w:hAnsiTheme="minorHAnsi" w:cstheme="minorHAnsi"/>
        </w:rPr>
        <w:t xml:space="preserve">Kontaktní osoba ve věcech technických: </w:t>
      </w:r>
      <w:r w:rsidR="00A83BD8">
        <w:rPr>
          <w:rFonts w:asciiTheme="minorHAnsi" w:hAnsiTheme="minorHAnsi" w:cstheme="minorHAnsi"/>
        </w:rPr>
        <w:tab/>
      </w:r>
      <w:r w:rsidR="00DA7E6B" w:rsidRPr="00DA7E6B">
        <w:rPr>
          <w:rFonts w:asciiTheme="minorHAnsi" w:hAnsiTheme="minorHAnsi" w:cstheme="minorHAnsi"/>
          <w:highlight w:val="yellow"/>
        </w:rPr>
        <w:t>XXXXXXX</w:t>
      </w:r>
    </w:p>
    <w:p w14:paraId="1BE6493A" w14:textId="7BD81A62" w:rsidR="009B371A" w:rsidRPr="00A35B4F" w:rsidRDefault="00DA1C18" w:rsidP="00A35B4F">
      <w:pPr>
        <w:ind w:left="101" w:right="14"/>
        <w:jc w:val="left"/>
        <w:rPr>
          <w:rFonts w:asciiTheme="minorHAnsi" w:hAnsiTheme="minorHAnsi" w:cstheme="minorHAnsi"/>
        </w:rPr>
      </w:pPr>
      <w:r w:rsidRPr="00A35B4F">
        <w:rPr>
          <w:rFonts w:asciiTheme="minorHAnsi" w:hAnsiTheme="minorHAnsi" w:cstheme="minorHAnsi"/>
        </w:rPr>
        <w:t xml:space="preserve">IČO: </w:t>
      </w:r>
      <w:r w:rsidR="00A83BD8">
        <w:rPr>
          <w:rFonts w:asciiTheme="minorHAnsi" w:hAnsiTheme="minorHAnsi" w:cstheme="minorHAnsi"/>
        </w:rPr>
        <w:tab/>
      </w:r>
      <w:r w:rsidR="00A83BD8">
        <w:rPr>
          <w:rFonts w:asciiTheme="minorHAnsi" w:hAnsiTheme="minorHAnsi" w:cstheme="minorHAnsi"/>
        </w:rPr>
        <w:tab/>
      </w:r>
      <w:r w:rsidR="00A83BD8">
        <w:rPr>
          <w:rFonts w:asciiTheme="minorHAnsi" w:hAnsiTheme="minorHAnsi" w:cstheme="minorHAnsi"/>
        </w:rPr>
        <w:tab/>
      </w:r>
      <w:r w:rsidR="00DA7E6B" w:rsidRPr="00DA7E6B">
        <w:rPr>
          <w:rFonts w:asciiTheme="minorHAnsi" w:hAnsiTheme="minorHAnsi" w:cstheme="minorHAnsi"/>
          <w:highlight w:val="yellow"/>
        </w:rPr>
        <w:t>XXXXXXX</w:t>
      </w:r>
    </w:p>
    <w:p w14:paraId="6C93E3ED" w14:textId="10EC0B57" w:rsidR="009B371A" w:rsidRPr="00A35B4F" w:rsidRDefault="00DA1C18" w:rsidP="00A83BD8">
      <w:pPr>
        <w:tabs>
          <w:tab w:val="left" w:pos="2147"/>
        </w:tabs>
        <w:ind w:left="101" w:right="14"/>
        <w:jc w:val="left"/>
        <w:rPr>
          <w:rFonts w:asciiTheme="minorHAnsi" w:hAnsiTheme="minorHAnsi" w:cstheme="minorHAnsi"/>
        </w:rPr>
      </w:pPr>
      <w:r w:rsidRPr="00A35B4F">
        <w:rPr>
          <w:rFonts w:asciiTheme="minorHAnsi" w:hAnsiTheme="minorHAnsi" w:cstheme="minorHAnsi"/>
        </w:rPr>
        <w:t xml:space="preserve">DIČ: </w:t>
      </w:r>
      <w:r w:rsidR="00A83BD8">
        <w:rPr>
          <w:rFonts w:asciiTheme="minorHAnsi" w:hAnsiTheme="minorHAnsi" w:cstheme="minorHAnsi"/>
        </w:rPr>
        <w:tab/>
      </w:r>
      <w:r w:rsidR="00DA7E6B" w:rsidRPr="00DA7E6B">
        <w:rPr>
          <w:rFonts w:asciiTheme="minorHAnsi" w:hAnsiTheme="minorHAnsi" w:cstheme="minorHAnsi"/>
          <w:highlight w:val="yellow"/>
        </w:rPr>
        <w:t>XXXXXXX</w:t>
      </w:r>
    </w:p>
    <w:p w14:paraId="45208566" w14:textId="7C3317BD" w:rsidR="00A35B4F" w:rsidRDefault="00DA1C18" w:rsidP="00A83BD8">
      <w:pPr>
        <w:spacing w:after="0"/>
        <w:ind w:left="106" w:right="3065"/>
        <w:jc w:val="left"/>
        <w:rPr>
          <w:rFonts w:asciiTheme="minorHAnsi" w:hAnsiTheme="minorHAnsi" w:cstheme="minorHAnsi"/>
        </w:rPr>
      </w:pPr>
      <w:r w:rsidRPr="00A35B4F">
        <w:rPr>
          <w:rFonts w:asciiTheme="minorHAnsi" w:hAnsiTheme="minorHAnsi" w:cstheme="minorHAnsi"/>
        </w:rPr>
        <w:t xml:space="preserve">Bankovní spojení: </w:t>
      </w:r>
      <w:r w:rsidR="00A83BD8">
        <w:rPr>
          <w:rFonts w:asciiTheme="minorHAnsi" w:hAnsiTheme="minorHAnsi" w:cstheme="minorHAnsi"/>
        </w:rPr>
        <w:tab/>
      </w:r>
      <w:r w:rsidR="00DA7E6B" w:rsidRPr="00DA7E6B">
        <w:rPr>
          <w:rFonts w:asciiTheme="minorHAnsi" w:hAnsiTheme="minorHAnsi" w:cstheme="minorHAnsi"/>
          <w:highlight w:val="yellow"/>
        </w:rPr>
        <w:t>XXXXXXX</w:t>
      </w:r>
    </w:p>
    <w:p w14:paraId="488C70DD" w14:textId="6D0C7B3E" w:rsidR="00A35B4F" w:rsidRDefault="00DA1C18" w:rsidP="00A83BD8">
      <w:pPr>
        <w:tabs>
          <w:tab w:val="left" w:pos="142"/>
        </w:tabs>
        <w:spacing w:after="0"/>
        <w:ind w:left="106" w:right="3490"/>
        <w:jc w:val="left"/>
        <w:rPr>
          <w:rFonts w:asciiTheme="minorHAnsi" w:hAnsiTheme="minorHAnsi" w:cstheme="minorHAnsi"/>
        </w:rPr>
      </w:pPr>
      <w:r w:rsidRPr="00A35B4F">
        <w:rPr>
          <w:rFonts w:asciiTheme="minorHAnsi" w:hAnsiTheme="minorHAnsi" w:cstheme="minorHAnsi"/>
        </w:rPr>
        <w:t xml:space="preserve">číslo účtu: </w:t>
      </w:r>
      <w:r w:rsidR="00A83BD8">
        <w:rPr>
          <w:rFonts w:asciiTheme="minorHAnsi" w:hAnsiTheme="minorHAnsi" w:cstheme="minorHAnsi"/>
        </w:rPr>
        <w:tab/>
      </w:r>
      <w:r w:rsidR="00A83BD8">
        <w:rPr>
          <w:rFonts w:asciiTheme="minorHAnsi" w:hAnsiTheme="minorHAnsi" w:cstheme="minorHAnsi"/>
        </w:rPr>
        <w:tab/>
      </w:r>
      <w:r w:rsidR="00DA7E6B" w:rsidRPr="00DA7E6B">
        <w:rPr>
          <w:rFonts w:asciiTheme="minorHAnsi" w:hAnsiTheme="minorHAnsi" w:cstheme="minorHAnsi"/>
          <w:highlight w:val="yellow"/>
        </w:rPr>
        <w:t>XXXXXXX</w:t>
      </w:r>
    </w:p>
    <w:p w14:paraId="1832D335" w14:textId="4529DB1E" w:rsidR="00A83BD8" w:rsidRDefault="00DA1C18" w:rsidP="00A35B4F">
      <w:pPr>
        <w:spacing w:after="0"/>
        <w:ind w:left="106" w:right="6130"/>
        <w:jc w:val="left"/>
        <w:rPr>
          <w:rFonts w:asciiTheme="minorHAnsi" w:hAnsiTheme="minorHAnsi" w:cstheme="minorHAnsi"/>
        </w:rPr>
      </w:pPr>
      <w:r w:rsidRPr="00A35B4F">
        <w:rPr>
          <w:rFonts w:asciiTheme="minorHAnsi" w:hAnsiTheme="minorHAnsi" w:cstheme="minorHAnsi"/>
        </w:rPr>
        <w:t>Společnost je</w:t>
      </w:r>
      <w:r w:rsidR="00DA7E6B">
        <w:rPr>
          <w:rFonts w:asciiTheme="minorHAnsi" w:hAnsiTheme="minorHAnsi" w:cstheme="minorHAnsi"/>
        </w:rPr>
        <w:t>/není</w:t>
      </w:r>
      <w:r w:rsidRPr="00A35B4F">
        <w:rPr>
          <w:rFonts w:asciiTheme="minorHAnsi" w:hAnsiTheme="minorHAnsi" w:cstheme="minorHAnsi"/>
        </w:rPr>
        <w:t xml:space="preserve"> plátcem DPH </w:t>
      </w:r>
    </w:p>
    <w:p w14:paraId="009BDB3C" w14:textId="7156561F" w:rsidR="009B371A" w:rsidRPr="00A35B4F" w:rsidRDefault="00DA1C18" w:rsidP="00A35B4F">
      <w:pPr>
        <w:spacing w:after="0"/>
        <w:ind w:left="106" w:right="6130"/>
        <w:jc w:val="left"/>
        <w:rPr>
          <w:rFonts w:asciiTheme="minorHAnsi" w:hAnsiTheme="minorHAnsi" w:cstheme="minorHAnsi"/>
        </w:rPr>
      </w:pPr>
      <w:r w:rsidRPr="00A35B4F">
        <w:rPr>
          <w:rFonts w:asciiTheme="minorHAnsi" w:hAnsiTheme="minorHAnsi" w:cstheme="minorHAnsi"/>
        </w:rPr>
        <w:t>dále jen „zhotovitel"</w:t>
      </w:r>
    </w:p>
    <w:p w14:paraId="76D6FDC6" w14:textId="77777777" w:rsidR="00A83BD8" w:rsidRDefault="00A83BD8">
      <w:pPr>
        <w:ind w:left="130" w:right="14"/>
        <w:rPr>
          <w:rFonts w:asciiTheme="minorHAnsi" w:hAnsiTheme="minorHAnsi" w:cstheme="minorHAnsi"/>
        </w:rPr>
      </w:pPr>
    </w:p>
    <w:p w14:paraId="76364211" w14:textId="70DD5A1D" w:rsidR="009B371A" w:rsidRPr="00A35B4F" w:rsidRDefault="00DA1C18">
      <w:pPr>
        <w:ind w:left="130" w:right="14"/>
        <w:rPr>
          <w:rFonts w:asciiTheme="minorHAnsi" w:hAnsiTheme="minorHAnsi" w:cstheme="minorHAnsi"/>
        </w:rPr>
      </w:pPr>
      <w:r w:rsidRPr="00A35B4F">
        <w:rPr>
          <w:rFonts w:asciiTheme="minorHAnsi" w:hAnsiTheme="minorHAnsi" w:cstheme="minorHAnsi"/>
        </w:rPr>
        <w:t>níže uvedeného dne, měsíce a roku uzavřeli smlouvu následujícího znění:</w:t>
      </w:r>
    </w:p>
    <w:p w14:paraId="1184B072" w14:textId="77777777" w:rsidR="003E7605" w:rsidRDefault="003E7605">
      <w:pPr>
        <w:ind w:left="130" w:right="14"/>
        <w:rPr>
          <w:rFonts w:asciiTheme="minorHAnsi" w:hAnsiTheme="minorHAnsi" w:cstheme="minorHAnsi"/>
        </w:rPr>
      </w:pPr>
    </w:p>
    <w:p w14:paraId="1FA73197" w14:textId="77777777" w:rsidR="00DA7E6B" w:rsidRDefault="00DA7E6B">
      <w:pPr>
        <w:ind w:left="130" w:right="14"/>
        <w:rPr>
          <w:rFonts w:asciiTheme="minorHAnsi" w:hAnsiTheme="minorHAnsi" w:cstheme="minorHAnsi"/>
        </w:rPr>
      </w:pPr>
    </w:p>
    <w:p w14:paraId="20DD5E35" w14:textId="77777777" w:rsidR="00A35B4F" w:rsidRDefault="00A35B4F">
      <w:pPr>
        <w:ind w:left="130" w:right="14"/>
        <w:rPr>
          <w:rFonts w:asciiTheme="minorHAnsi" w:hAnsiTheme="minorHAnsi" w:cstheme="minorHAnsi"/>
        </w:rPr>
      </w:pPr>
    </w:p>
    <w:p w14:paraId="6220C37D" w14:textId="77777777" w:rsidR="00A35B4F" w:rsidRDefault="00A35B4F">
      <w:pPr>
        <w:ind w:left="130" w:right="14"/>
        <w:rPr>
          <w:rFonts w:asciiTheme="minorHAnsi" w:hAnsiTheme="minorHAnsi" w:cstheme="minorHAnsi"/>
        </w:rPr>
      </w:pPr>
    </w:p>
    <w:p w14:paraId="61ECDBEC" w14:textId="77777777" w:rsidR="00A35B4F" w:rsidRDefault="00A35B4F">
      <w:pPr>
        <w:ind w:left="130" w:right="14"/>
        <w:rPr>
          <w:rFonts w:asciiTheme="minorHAnsi" w:hAnsiTheme="minorHAnsi" w:cstheme="minorHAnsi"/>
        </w:rPr>
      </w:pPr>
    </w:p>
    <w:p w14:paraId="1A918C00" w14:textId="67CEA74B" w:rsidR="009B371A" w:rsidRPr="00D8397C" w:rsidRDefault="000C67D2" w:rsidP="00D8397C">
      <w:pPr>
        <w:spacing w:after="0" w:line="259" w:lineRule="auto"/>
        <w:ind w:left="0" w:right="96" w:firstLine="0"/>
        <w:jc w:val="center"/>
        <w:rPr>
          <w:rFonts w:asciiTheme="minorHAnsi" w:hAnsiTheme="minorHAnsi" w:cstheme="minorHAnsi"/>
          <w:b/>
          <w:bCs/>
        </w:rPr>
      </w:pPr>
      <w:r w:rsidRPr="00D8397C">
        <w:rPr>
          <w:rFonts w:asciiTheme="minorHAnsi" w:hAnsiTheme="minorHAnsi" w:cstheme="minorHAnsi"/>
          <w:b/>
          <w:bCs/>
        </w:rPr>
        <w:t>I.</w:t>
      </w:r>
    </w:p>
    <w:p w14:paraId="5CB4AAC0" w14:textId="77777777" w:rsidR="009B371A" w:rsidRPr="00D8397C" w:rsidRDefault="00DA1C18" w:rsidP="00D8397C">
      <w:pPr>
        <w:spacing w:after="0" w:line="259" w:lineRule="auto"/>
        <w:ind w:left="0" w:right="91" w:firstLine="0"/>
        <w:jc w:val="center"/>
        <w:rPr>
          <w:rFonts w:asciiTheme="minorHAnsi" w:hAnsiTheme="minorHAnsi" w:cstheme="minorHAnsi"/>
          <w:b/>
          <w:bCs/>
        </w:rPr>
      </w:pPr>
      <w:r w:rsidRPr="00D8397C">
        <w:rPr>
          <w:rFonts w:asciiTheme="minorHAnsi" w:hAnsiTheme="minorHAnsi" w:cstheme="minorHAnsi"/>
          <w:b/>
          <w:bCs/>
        </w:rPr>
        <w:t>Předmět díla</w:t>
      </w:r>
    </w:p>
    <w:p w14:paraId="1A075DEC" w14:textId="7BB9733C" w:rsidR="009B371A" w:rsidRPr="00A35B4F" w:rsidRDefault="00DA1C18" w:rsidP="00D212BA">
      <w:pPr>
        <w:numPr>
          <w:ilvl w:val="0"/>
          <w:numId w:val="1"/>
        </w:numPr>
        <w:ind w:left="426" w:right="14" w:hanging="426"/>
        <w:rPr>
          <w:rFonts w:asciiTheme="minorHAnsi" w:hAnsiTheme="minorHAnsi" w:cstheme="minorHAnsi"/>
        </w:rPr>
      </w:pPr>
      <w:r w:rsidRPr="00A35B4F">
        <w:rPr>
          <w:rFonts w:asciiTheme="minorHAnsi" w:hAnsiTheme="minorHAnsi" w:cstheme="minorHAnsi"/>
        </w:rPr>
        <w:t>Předmětem této smlouvy j</w:t>
      </w:r>
      <w:r w:rsidR="002470F8">
        <w:rPr>
          <w:rFonts w:asciiTheme="minorHAnsi" w:hAnsiTheme="minorHAnsi" w:cstheme="minorHAnsi"/>
        </w:rPr>
        <w:t>sou dodávky a</w:t>
      </w:r>
      <w:r w:rsidRPr="00A35B4F">
        <w:rPr>
          <w:rFonts w:asciiTheme="minorHAnsi" w:hAnsiTheme="minorHAnsi" w:cstheme="minorHAnsi"/>
        </w:rPr>
        <w:t xml:space="preserve"> provádění výměny filtračních materiálů kabin lakov</w:t>
      </w:r>
      <w:r w:rsidR="00D8397C">
        <w:rPr>
          <w:rFonts w:asciiTheme="minorHAnsi" w:hAnsiTheme="minorHAnsi" w:cstheme="minorHAnsi"/>
        </w:rPr>
        <w:t>en</w:t>
      </w:r>
      <w:r w:rsidRPr="00A35B4F">
        <w:rPr>
          <w:rFonts w:asciiTheme="minorHAnsi" w:hAnsiTheme="minorHAnsi" w:cstheme="minorHAnsi"/>
        </w:rPr>
        <w:t>, včetně provádění servisních prací souvisejících s jejich výměnou a ostatních servisních prací, uvedených v příloze č. 1 této smlouvy,</w:t>
      </w:r>
      <w:r w:rsidR="00965261">
        <w:rPr>
          <w:rFonts w:asciiTheme="minorHAnsi" w:hAnsiTheme="minorHAnsi" w:cstheme="minorHAnsi"/>
        </w:rPr>
        <w:t xml:space="preserve"> která je nedílnou součástí této smlouvy (dále jen „dílo“)</w:t>
      </w:r>
      <w:r w:rsidRPr="00A35B4F">
        <w:rPr>
          <w:rFonts w:asciiTheme="minorHAnsi" w:hAnsiTheme="minorHAnsi" w:cstheme="minorHAnsi"/>
        </w:rPr>
        <w:t>.</w:t>
      </w:r>
    </w:p>
    <w:p w14:paraId="5FDB62CA" w14:textId="77777777" w:rsidR="009B371A" w:rsidRPr="00A35B4F" w:rsidRDefault="00DA1C18" w:rsidP="00D212BA">
      <w:pPr>
        <w:numPr>
          <w:ilvl w:val="0"/>
          <w:numId w:val="1"/>
        </w:numPr>
        <w:ind w:left="426" w:right="14" w:hanging="426"/>
        <w:rPr>
          <w:rFonts w:asciiTheme="minorHAnsi" w:hAnsiTheme="minorHAnsi" w:cstheme="minorHAnsi"/>
        </w:rPr>
      </w:pPr>
      <w:r w:rsidRPr="00A35B4F">
        <w:rPr>
          <w:rFonts w:asciiTheme="minorHAnsi" w:hAnsiTheme="minorHAnsi" w:cstheme="minorHAnsi"/>
        </w:rPr>
        <w:t>Zhotovitel se zavazuje provést předmět smlouvy na svůj náklad a nebezpečí. Objednatel se zavazuje, že řádné dokončené dílo převezme a zaplatí za jeho provedení zhotoviteli dále dohodnutou cenu.</w:t>
      </w:r>
    </w:p>
    <w:p w14:paraId="7E69C19C" w14:textId="77777777" w:rsidR="009B371A" w:rsidRPr="00A35B4F" w:rsidRDefault="00DA1C18" w:rsidP="00D212BA">
      <w:pPr>
        <w:numPr>
          <w:ilvl w:val="0"/>
          <w:numId w:val="1"/>
        </w:numPr>
        <w:spacing w:after="286"/>
        <w:ind w:left="426" w:right="14" w:hanging="426"/>
        <w:rPr>
          <w:rFonts w:asciiTheme="minorHAnsi" w:hAnsiTheme="minorHAnsi" w:cstheme="minorHAnsi"/>
        </w:rPr>
      </w:pPr>
      <w:r w:rsidRPr="00A35B4F">
        <w:rPr>
          <w:rFonts w:asciiTheme="minorHAnsi" w:hAnsiTheme="minorHAnsi" w:cstheme="minorHAnsi"/>
        </w:rPr>
        <w:t>Předmět díla bude prováděn podle požadavků objednatele na základě jeho dílčích písemných objednávek. Za písemné se považují i objednávky zasílané elektronickou poštou.</w:t>
      </w:r>
    </w:p>
    <w:p w14:paraId="3A3582E5" w14:textId="52089959" w:rsidR="009B371A" w:rsidRPr="00D8397C" w:rsidRDefault="000C67D2" w:rsidP="00D8397C">
      <w:pPr>
        <w:spacing w:after="40" w:line="259" w:lineRule="auto"/>
        <w:ind w:left="0" w:right="5" w:firstLine="0"/>
        <w:jc w:val="center"/>
        <w:rPr>
          <w:rFonts w:asciiTheme="minorHAnsi" w:hAnsiTheme="minorHAnsi" w:cstheme="minorHAnsi"/>
          <w:b/>
          <w:bCs/>
        </w:rPr>
      </w:pPr>
      <w:r w:rsidRPr="00D8397C">
        <w:rPr>
          <w:rFonts w:asciiTheme="minorHAnsi" w:hAnsiTheme="minorHAnsi" w:cstheme="minorHAnsi"/>
          <w:b/>
          <w:bCs/>
        </w:rPr>
        <w:t>II.</w:t>
      </w:r>
    </w:p>
    <w:p w14:paraId="31EB6388" w14:textId="159F1C17" w:rsidR="009B371A" w:rsidRPr="00D8397C" w:rsidRDefault="00DA1C18" w:rsidP="00D8397C">
      <w:pPr>
        <w:spacing w:after="46" w:line="259" w:lineRule="auto"/>
        <w:ind w:left="0" w:right="82" w:firstLine="0"/>
        <w:jc w:val="center"/>
        <w:rPr>
          <w:rFonts w:asciiTheme="minorHAnsi" w:hAnsiTheme="minorHAnsi" w:cstheme="minorHAnsi"/>
          <w:b/>
          <w:bCs/>
        </w:rPr>
      </w:pPr>
      <w:r w:rsidRPr="00D8397C">
        <w:rPr>
          <w:rFonts w:asciiTheme="minorHAnsi" w:hAnsiTheme="minorHAnsi" w:cstheme="minorHAnsi"/>
          <w:b/>
          <w:bCs/>
        </w:rPr>
        <w:t xml:space="preserve">Doba </w:t>
      </w:r>
      <w:r w:rsidR="002470F8">
        <w:rPr>
          <w:rFonts w:asciiTheme="minorHAnsi" w:hAnsiTheme="minorHAnsi" w:cstheme="minorHAnsi"/>
          <w:b/>
          <w:bCs/>
        </w:rPr>
        <w:t xml:space="preserve">a místo </w:t>
      </w:r>
      <w:r w:rsidRPr="00D8397C">
        <w:rPr>
          <w:rFonts w:asciiTheme="minorHAnsi" w:hAnsiTheme="minorHAnsi" w:cstheme="minorHAnsi"/>
          <w:b/>
          <w:bCs/>
        </w:rPr>
        <w:t>provedení díla</w:t>
      </w:r>
    </w:p>
    <w:p w14:paraId="1869EC43" w14:textId="21192A71" w:rsidR="00D8397C" w:rsidRDefault="00D8397C" w:rsidP="00D212BA">
      <w:pPr>
        <w:pStyle w:val="Odstavecseseznamem"/>
        <w:numPr>
          <w:ilvl w:val="0"/>
          <w:numId w:val="12"/>
        </w:numPr>
        <w:ind w:left="426" w:hanging="426"/>
        <w:rPr>
          <w:rFonts w:asciiTheme="minorHAnsi" w:hAnsiTheme="minorHAnsi" w:cstheme="minorHAnsi"/>
        </w:rPr>
      </w:pPr>
      <w:r w:rsidRPr="00D8397C">
        <w:rPr>
          <w:rFonts w:asciiTheme="minorHAnsi" w:hAnsiTheme="minorHAnsi" w:cstheme="minorHAnsi"/>
        </w:rPr>
        <w:t>Smlouva se uzavírá na dobu neurčitou, a to ode dne nabytí účinnosti</w:t>
      </w:r>
      <w:r w:rsidR="00965261">
        <w:rPr>
          <w:rFonts w:asciiTheme="minorHAnsi" w:hAnsiTheme="minorHAnsi" w:cstheme="minorHAnsi"/>
        </w:rPr>
        <w:t xml:space="preserve"> </w:t>
      </w:r>
      <w:r w:rsidRPr="00D8397C">
        <w:rPr>
          <w:rFonts w:asciiTheme="minorHAnsi" w:hAnsiTheme="minorHAnsi" w:cstheme="minorHAnsi"/>
        </w:rPr>
        <w:t xml:space="preserve">do okamžiku vyčerpání finančního limitu uvedeného v čl. </w:t>
      </w:r>
      <w:r>
        <w:rPr>
          <w:rFonts w:asciiTheme="minorHAnsi" w:hAnsiTheme="minorHAnsi" w:cstheme="minorHAnsi"/>
        </w:rPr>
        <w:t>III</w:t>
      </w:r>
      <w:r w:rsidRPr="00D8397C">
        <w:rPr>
          <w:rFonts w:asciiTheme="minorHAnsi" w:hAnsiTheme="minorHAnsi" w:cstheme="minorHAnsi"/>
        </w:rPr>
        <w:t xml:space="preserve"> bodu 1 této smlouvy</w:t>
      </w:r>
      <w:r w:rsidR="0059786B">
        <w:rPr>
          <w:rFonts w:asciiTheme="minorHAnsi" w:hAnsiTheme="minorHAnsi" w:cstheme="minorHAnsi"/>
        </w:rPr>
        <w:t>.</w:t>
      </w:r>
    </w:p>
    <w:p w14:paraId="59872555" w14:textId="6493581A" w:rsidR="002470F8" w:rsidRPr="002470F8" w:rsidRDefault="002470F8" w:rsidP="002470F8">
      <w:pPr>
        <w:pStyle w:val="Odstavecseseznamem"/>
        <w:numPr>
          <w:ilvl w:val="0"/>
          <w:numId w:val="12"/>
        </w:numPr>
        <w:ind w:left="426" w:hanging="426"/>
        <w:rPr>
          <w:rFonts w:asciiTheme="minorHAnsi" w:hAnsiTheme="minorHAnsi" w:cstheme="minorHAnsi"/>
        </w:rPr>
      </w:pPr>
      <w:r>
        <w:rPr>
          <w:rFonts w:asciiTheme="minorHAnsi" w:hAnsiTheme="minorHAnsi" w:cstheme="minorHAnsi"/>
        </w:rPr>
        <w:t>M</w:t>
      </w:r>
      <w:r w:rsidRPr="002470F8">
        <w:rPr>
          <w:rFonts w:asciiTheme="minorHAnsi" w:hAnsiTheme="minorHAnsi" w:cstheme="minorHAnsi"/>
        </w:rPr>
        <w:t xml:space="preserve">ístem plnění je areál Dopravního podniku města Brna, a.s. na adrese Hudcova 74, </w:t>
      </w:r>
      <w:proofErr w:type="gramStart"/>
      <w:r w:rsidRPr="002470F8">
        <w:rPr>
          <w:rFonts w:asciiTheme="minorHAnsi" w:hAnsiTheme="minorHAnsi" w:cstheme="minorHAnsi"/>
        </w:rPr>
        <w:t>Brno - Medlánky</w:t>
      </w:r>
      <w:proofErr w:type="gramEnd"/>
      <w:r w:rsidRPr="002470F8">
        <w:rPr>
          <w:rFonts w:asciiTheme="minorHAnsi" w:hAnsiTheme="minorHAnsi" w:cstheme="minorHAnsi"/>
        </w:rPr>
        <w:t>, lakovna střediska Ústřední dílny.</w:t>
      </w:r>
    </w:p>
    <w:p w14:paraId="4CC28104" w14:textId="77777777" w:rsidR="00D8397C" w:rsidRPr="00D8397C" w:rsidRDefault="00D8397C" w:rsidP="00D8397C">
      <w:pPr>
        <w:pStyle w:val="Odstavecseseznamem"/>
        <w:ind w:left="564" w:firstLine="0"/>
        <w:rPr>
          <w:rFonts w:asciiTheme="minorHAnsi" w:hAnsiTheme="minorHAnsi" w:cstheme="minorHAnsi"/>
        </w:rPr>
      </w:pPr>
    </w:p>
    <w:p w14:paraId="1A5630B4" w14:textId="10BF8924" w:rsidR="009B371A" w:rsidRPr="00D8397C" w:rsidRDefault="000C67D2" w:rsidP="00D8397C">
      <w:pPr>
        <w:spacing w:after="40" w:line="259" w:lineRule="auto"/>
        <w:ind w:left="0" w:right="0" w:firstLine="0"/>
        <w:jc w:val="center"/>
        <w:rPr>
          <w:rFonts w:asciiTheme="minorHAnsi" w:hAnsiTheme="minorHAnsi" w:cstheme="minorHAnsi"/>
          <w:b/>
          <w:bCs/>
        </w:rPr>
      </w:pPr>
      <w:r w:rsidRPr="00D8397C">
        <w:rPr>
          <w:rFonts w:asciiTheme="minorHAnsi" w:hAnsiTheme="minorHAnsi" w:cstheme="minorHAnsi"/>
          <w:b/>
          <w:bCs/>
        </w:rPr>
        <w:t>III.</w:t>
      </w:r>
    </w:p>
    <w:p w14:paraId="77972ED9" w14:textId="77777777" w:rsidR="009B371A" w:rsidRPr="00D8397C" w:rsidRDefault="00DA1C18" w:rsidP="00D8397C">
      <w:pPr>
        <w:spacing w:after="0" w:line="259" w:lineRule="auto"/>
        <w:ind w:left="0" w:right="67" w:firstLine="0"/>
        <w:jc w:val="center"/>
        <w:rPr>
          <w:rFonts w:asciiTheme="minorHAnsi" w:hAnsiTheme="minorHAnsi" w:cstheme="minorHAnsi"/>
          <w:b/>
          <w:bCs/>
        </w:rPr>
      </w:pPr>
      <w:r w:rsidRPr="00D8397C">
        <w:rPr>
          <w:rFonts w:asciiTheme="minorHAnsi" w:hAnsiTheme="minorHAnsi" w:cstheme="minorHAnsi"/>
          <w:b/>
          <w:bCs/>
        </w:rPr>
        <w:t>Cena díla</w:t>
      </w:r>
    </w:p>
    <w:p w14:paraId="7DED2347" w14:textId="68ED3E2E" w:rsidR="009B371A" w:rsidRPr="00A35B4F" w:rsidRDefault="00DA1C18" w:rsidP="00D212BA">
      <w:pPr>
        <w:numPr>
          <w:ilvl w:val="0"/>
          <w:numId w:val="2"/>
        </w:numPr>
        <w:spacing w:after="0"/>
        <w:ind w:left="426" w:right="14" w:hanging="426"/>
        <w:rPr>
          <w:rFonts w:asciiTheme="minorHAnsi" w:hAnsiTheme="minorHAnsi" w:cstheme="minorHAnsi"/>
        </w:rPr>
      </w:pPr>
      <w:r w:rsidRPr="00A35B4F">
        <w:rPr>
          <w:rFonts w:asciiTheme="minorHAnsi" w:hAnsiTheme="minorHAnsi" w:cstheme="minorHAnsi"/>
          <w:noProof/>
        </w:rPr>
        <w:drawing>
          <wp:anchor distT="0" distB="0" distL="114300" distR="114300" simplePos="0" relativeHeight="251658240" behindDoc="0" locked="0" layoutInCell="1" allowOverlap="0" wp14:anchorId="027D73B2" wp14:editId="21CC1E60">
            <wp:simplePos x="0" y="0"/>
            <wp:positionH relativeFrom="page">
              <wp:posOffset>7638288</wp:posOffset>
            </wp:positionH>
            <wp:positionV relativeFrom="page">
              <wp:posOffset>7465615</wp:posOffset>
            </wp:positionV>
            <wp:extent cx="6096" cy="393248"/>
            <wp:effectExtent l="0" t="0" r="0" b="0"/>
            <wp:wrapSquare wrapText="bothSides"/>
            <wp:docPr id="3861" name="Picture 3861"/>
            <wp:cNvGraphicFramePr/>
            <a:graphic xmlns:a="http://schemas.openxmlformats.org/drawingml/2006/main">
              <a:graphicData uri="http://schemas.openxmlformats.org/drawingml/2006/picture">
                <pic:pic xmlns:pic="http://schemas.openxmlformats.org/drawingml/2006/picture">
                  <pic:nvPicPr>
                    <pic:cNvPr id="3861" name="Picture 3861"/>
                    <pic:cNvPicPr/>
                  </pic:nvPicPr>
                  <pic:blipFill>
                    <a:blip r:embed="rId9"/>
                    <a:stretch>
                      <a:fillRect/>
                    </a:stretch>
                  </pic:blipFill>
                  <pic:spPr>
                    <a:xfrm>
                      <a:off x="0" y="0"/>
                      <a:ext cx="6096" cy="393248"/>
                    </a:xfrm>
                    <a:prstGeom prst="rect">
                      <a:avLst/>
                    </a:prstGeom>
                  </pic:spPr>
                </pic:pic>
              </a:graphicData>
            </a:graphic>
          </wp:anchor>
        </w:drawing>
      </w:r>
      <w:r w:rsidRPr="00A35B4F">
        <w:rPr>
          <w:rFonts w:asciiTheme="minorHAnsi" w:hAnsiTheme="minorHAnsi" w:cstheme="minorHAnsi"/>
        </w:rPr>
        <w:t xml:space="preserve">Cena díla provedeného v rozsahu, kvalitě a lhůtě podle této smlouvy je vypracována ve smyslu zákona č. 526/1990 Sb., o cenách. Objednatel je oprávněn u zhotovitele objednávat </w:t>
      </w:r>
      <w:r w:rsidR="00965261">
        <w:rPr>
          <w:rFonts w:asciiTheme="minorHAnsi" w:hAnsiTheme="minorHAnsi" w:cstheme="minorHAnsi"/>
        </w:rPr>
        <w:t>dílo</w:t>
      </w:r>
      <w:r w:rsidRPr="00A35B4F">
        <w:rPr>
          <w:rFonts w:asciiTheme="minorHAnsi" w:hAnsiTheme="minorHAnsi" w:cstheme="minorHAnsi"/>
        </w:rPr>
        <w:t xml:space="preserve"> na základě dílčích písemných objednávek v celkové ceně maximálně </w:t>
      </w:r>
      <w:r w:rsidR="00377C90">
        <w:rPr>
          <w:rFonts w:asciiTheme="minorHAnsi" w:hAnsiTheme="minorHAnsi" w:cstheme="minorHAnsi"/>
        </w:rPr>
        <w:t>2</w:t>
      </w:r>
      <w:r w:rsidRPr="00A35B4F">
        <w:rPr>
          <w:rFonts w:asciiTheme="minorHAnsi" w:hAnsiTheme="minorHAnsi" w:cstheme="minorHAnsi"/>
        </w:rPr>
        <w:t>.9</w:t>
      </w:r>
      <w:r w:rsidR="00412766">
        <w:rPr>
          <w:rFonts w:asciiTheme="minorHAnsi" w:hAnsiTheme="minorHAnsi" w:cstheme="minorHAnsi"/>
        </w:rPr>
        <w:t>9</w:t>
      </w:r>
      <w:r w:rsidRPr="00A35B4F">
        <w:rPr>
          <w:rFonts w:asciiTheme="minorHAnsi" w:hAnsiTheme="minorHAnsi" w:cstheme="minorHAnsi"/>
        </w:rPr>
        <w:t xml:space="preserve">0.000, - Kč bez DPH, která nesmí být </w:t>
      </w:r>
      <w:r w:rsidR="00965261">
        <w:rPr>
          <w:rFonts w:asciiTheme="minorHAnsi" w:hAnsiTheme="minorHAnsi" w:cstheme="minorHAnsi"/>
        </w:rPr>
        <w:t>z</w:t>
      </w:r>
      <w:r w:rsidRPr="00A35B4F">
        <w:rPr>
          <w:rFonts w:asciiTheme="minorHAnsi" w:hAnsiTheme="minorHAnsi" w:cstheme="minorHAnsi"/>
        </w:rPr>
        <w:t>a období platnosti smlouvy překročena.</w:t>
      </w:r>
    </w:p>
    <w:p w14:paraId="0D6F6317" w14:textId="0D6EBA05" w:rsidR="009B371A" w:rsidRPr="00A35B4F" w:rsidRDefault="00DA1C18" w:rsidP="00D212BA">
      <w:pPr>
        <w:numPr>
          <w:ilvl w:val="0"/>
          <w:numId w:val="2"/>
        </w:numPr>
        <w:ind w:left="426" w:right="14" w:hanging="426"/>
        <w:rPr>
          <w:rFonts w:asciiTheme="minorHAnsi" w:hAnsiTheme="minorHAnsi" w:cstheme="minorHAnsi"/>
        </w:rPr>
      </w:pPr>
      <w:r w:rsidRPr="00A35B4F">
        <w:rPr>
          <w:rFonts w:asciiTheme="minorHAnsi" w:hAnsiTheme="minorHAnsi" w:cstheme="minorHAnsi"/>
        </w:rPr>
        <w:t xml:space="preserve">Provedené </w:t>
      </w:r>
      <w:r w:rsidR="00965261">
        <w:rPr>
          <w:rFonts w:asciiTheme="minorHAnsi" w:hAnsiTheme="minorHAnsi" w:cstheme="minorHAnsi"/>
        </w:rPr>
        <w:t>dílo</w:t>
      </w:r>
      <w:r w:rsidRPr="00A35B4F">
        <w:rPr>
          <w:rFonts w:asciiTheme="minorHAnsi" w:hAnsiTheme="minorHAnsi" w:cstheme="minorHAnsi"/>
        </w:rPr>
        <w:t xml:space="preserve"> bud</w:t>
      </w:r>
      <w:r w:rsidR="00965261">
        <w:rPr>
          <w:rFonts w:asciiTheme="minorHAnsi" w:hAnsiTheme="minorHAnsi" w:cstheme="minorHAnsi"/>
        </w:rPr>
        <w:t>e</w:t>
      </w:r>
      <w:r w:rsidRPr="00A35B4F">
        <w:rPr>
          <w:rFonts w:asciiTheme="minorHAnsi" w:hAnsiTheme="minorHAnsi" w:cstheme="minorHAnsi"/>
        </w:rPr>
        <w:t xml:space="preserve"> oceněn</w:t>
      </w:r>
      <w:r w:rsidR="00965261">
        <w:rPr>
          <w:rFonts w:asciiTheme="minorHAnsi" w:hAnsiTheme="minorHAnsi" w:cstheme="minorHAnsi"/>
        </w:rPr>
        <w:t>o</w:t>
      </w:r>
      <w:r w:rsidRPr="00A35B4F">
        <w:rPr>
          <w:rFonts w:asciiTheme="minorHAnsi" w:hAnsiTheme="minorHAnsi" w:cstheme="minorHAnsi"/>
        </w:rPr>
        <w:t xml:space="preserve"> dle ceníku uvedeného v příloze č. </w:t>
      </w:r>
      <w:r w:rsidR="00A35B4F">
        <w:rPr>
          <w:rFonts w:asciiTheme="minorHAnsi" w:hAnsiTheme="minorHAnsi" w:cstheme="minorHAnsi"/>
        </w:rPr>
        <w:t>1.</w:t>
      </w:r>
    </w:p>
    <w:p w14:paraId="05392C6C" w14:textId="77777777" w:rsidR="009B371A" w:rsidRPr="00A35B4F" w:rsidRDefault="00DA1C18" w:rsidP="00D212BA">
      <w:pPr>
        <w:numPr>
          <w:ilvl w:val="0"/>
          <w:numId w:val="2"/>
        </w:numPr>
        <w:ind w:left="426" w:right="14" w:hanging="426"/>
        <w:rPr>
          <w:rFonts w:asciiTheme="minorHAnsi" w:hAnsiTheme="minorHAnsi" w:cstheme="minorHAnsi"/>
        </w:rPr>
      </w:pPr>
      <w:r w:rsidRPr="00A35B4F">
        <w:rPr>
          <w:rFonts w:asciiTheme="minorHAnsi" w:hAnsiTheme="minorHAnsi" w:cstheme="minorHAnsi"/>
        </w:rPr>
        <w:t>Uvedená cena je pevná, nejvýše přípustná a nelze ji zvýšit ani v důsledku změny cen vstupů nebo jiných vnějších podmínek.</w:t>
      </w:r>
    </w:p>
    <w:p w14:paraId="7D69CE26" w14:textId="7D11A25A" w:rsidR="009B371A" w:rsidRDefault="00DA1C18" w:rsidP="00D212BA">
      <w:pPr>
        <w:numPr>
          <w:ilvl w:val="0"/>
          <w:numId w:val="2"/>
        </w:numPr>
        <w:spacing w:after="0"/>
        <w:ind w:left="426" w:right="14" w:hanging="426"/>
        <w:rPr>
          <w:rFonts w:asciiTheme="minorHAnsi" w:hAnsiTheme="minorHAnsi" w:cstheme="minorHAnsi"/>
        </w:rPr>
      </w:pPr>
      <w:r w:rsidRPr="00A35B4F">
        <w:rPr>
          <w:rFonts w:asciiTheme="minorHAnsi" w:hAnsiTheme="minorHAnsi" w:cstheme="minorHAnsi"/>
        </w:rPr>
        <w:t xml:space="preserve">K ceně díla bude připočtena DPH v sazbě platné ke dni uskutečněného zdanitelného plnění, a to v případě, pokud předmět fakturace není zařazen pod číselný kód klasifikace produkce CZ — CPA 41 až 43, u kterého se uplatní režim přenesené daňové povinnosti v souladu s </w:t>
      </w:r>
      <w:r w:rsidR="00A35B4F">
        <w:rPr>
          <w:rFonts w:asciiTheme="minorHAnsi" w:hAnsiTheme="minorHAnsi" w:cstheme="minorHAnsi"/>
        </w:rPr>
        <w:t>§</w:t>
      </w:r>
      <w:r w:rsidRPr="00A35B4F">
        <w:rPr>
          <w:rFonts w:asciiTheme="minorHAnsi" w:hAnsiTheme="minorHAnsi" w:cstheme="minorHAnsi"/>
        </w:rPr>
        <w:t>92e zákona č. 235/2004 Sb., o daní z přidané hodnoty. Daňový doklad bez ohledu na uplatněný režim, musí být vystaven se všemi náležitostmi v souladu se zákonem o dani z přidané hodnoty.</w:t>
      </w:r>
    </w:p>
    <w:p w14:paraId="1A546FDB" w14:textId="77777777" w:rsidR="008243C0" w:rsidRPr="00A35B4F" w:rsidRDefault="008243C0" w:rsidP="008243C0">
      <w:pPr>
        <w:spacing w:after="0"/>
        <w:ind w:left="561" w:right="14" w:firstLine="0"/>
        <w:rPr>
          <w:rFonts w:asciiTheme="minorHAnsi" w:hAnsiTheme="minorHAnsi" w:cstheme="minorHAnsi"/>
        </w:rPr>
      </w:pPr>
    </w:p>
    <w:p w14:paraId="6A3C3BEE" w14:textId="019E7814" w:rsidR="00057C1E" w:rsidRPr="00D8397C" w:rsidRDefault="00057C1E" w:rsidP="00D8397C">
      <w:pPr>
        <w:spacing w:after="40" w:line="259" w:lineRule="auto"/>
        <w:ind w:left="0" w:right="0" w:firstLine="0"/>
        <w:jc w:val="center"/>
        <w:rPr>
          <w:rFonts w:asciiTheme="minorHAnsi" w:hAnsiTheme="minorHAnsi" w:cstheme="minorHAnsi"/>
          <w:b/>
          <w:bCs/>
        </w:rPr>
      </w:pPr>
      <w:r w:rsidRPr="00D8397C">
        <w:rPr>
          <w:rFonts w:asciiTheme="minorHAnsi" w:hAnsiTheme="minorHAnsi" w:cstheme="minorHAnsi"/>
          <w:b/>
          <w:bCs/>
        </w:rPr>
        <w:t>IV.</w:t>
      </w:r>
    </w:p>
    <w:p w14:paraId="23D4056F" w14:textId="3771583B" w:rsidR="00057C1E" w:rsidRPr="00D8397C" w:rsidRDefault="00057C1E" w:rsidP="00D8397C">
      <w:pPr>
        <w:spacing w:after="0" w:line="259" w:lineRule="auto"/>
        <w:ind w:left="0" w:right="67" w:firstLine="0"/>
        <w:jc w:val="center"/>
        <w:rPr>
          <w:rFonts w:asciiTheme="minorHAnsi" w:hAnsiTheme="minorHAnsi" w:cstheme="minorHAnsi"/>
          <w:b/>
          <w:bCs/>
        </w:rPr>
      </w:pPr>
      <w:r w:rsidRPr="00D8397C">
        <w:rPr>
          <w:rFonts w:asciiTheme="minorHAnsi" w:hAnsiTheme="minorHAnsi" w:cstheme="minorHAnsi"/>
          <w:b/>
          <w:bCs/>
        </w:rPr>
        <w:t>Platební podmínky a fakturace</w:t>
      </w:r>
    </w:p>
    <w:p w14:paraId="7C615E02" w14:textId="77B8007F" w:rsidR="009B371A" w:rsidRPr="00A35B4F" w:rsidRDefault="00DA1C18"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Úhrada předmětu každého jednotlivého díla bude provedena na základě faktury (daňového dokladu) vystavené zhotovitelem na základě předání a převzetí díla. Faktura bude doložena předávacím protokolem (výkazem prací) podepsaným pověřeným pracovníkem objednatele.</w:t>
      </w:r>
    </w:p>
    <w:p w14:paraId="3E606837" w14:textId="77777777" w:rsidR="009B371A" w:rsidRPr="00A35B4F" w:rsidRDefault="00DA1C18"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Objednatel je povinen za fakturu zaplatit bezhotovostním převodem na účet zhotovitele, který je uvedený na faktuře (daňovém dokladu), do 30 dnů od jejího řádného doručení. V pochybnostech platí, že faktura byla doručena třetí den po odeslání. Povinnost objednatele uhradit zhotoviteli cenu prací se považuje za splněnou dnem odepsání platby z účtu objednatele.</w:t>
      </w:r>
    </w:p>
    <w:p w14:paraId="08EF2FC4" w14:textId="1359262A" w:rsidR="00965261" w:rsidRDefault="00965261" w:rsidP="00D212BA">
      <w:pPr>
        <w:pStyle w:val="Odstavecseseznamem"/>
        <w:numPr>
          <w:ilvl w:val="0"/>
          <w:numId w:val="9"/>
        </w:numPr>
        <w:spacing w:after="0"/>
        <w:ind w:left="426" w:right="14" w:hanging="426"/>
        <w:rPr>
          <w:rFonts w:asciiTheme="minorHAnsi" w:hAnsiTheme="minorHAnsi" w:cstheme="minorHAnsi"/>
        </w:rPr>
      </w:pPr>
      <w:r w:rsidRPr="00965261">
        <w:rPr>
          <w:rFonts w:asciiTheme="minorHAnsi" w:hAnsiTheme="minorHAnsi" w:cstheme="minorHAnsi"/>
        </w:rPr>
        <w:t xml:space="preserve">Adresa pro doručení faktury je sídlo objednatele či emailová adresa objednatele pro doručení elektronické faktury: </w:t>
      </w:r>
      <w:hyperlink r:id="rId10" w:history="1">
        <w:r w:rsidRPr="006F0EAC">
          <w:rPr>
            <w:rStyle w:val="Hypertextovodkaz"/>
            <w:rFonts w:asciiTheme="minorHAnsi" w:hAnsiTheme="minorHAnsi" w:cstheme="minorHAnsi"/>
          </w:rPr>
          <w:t>fakturace@dpmb.cz</w:t>
        </w:r>
      </w:hyperlink>
      <w:r w:rsidRPr="00965261">
        <w:rPr>
          <w:rFonts w:asciiTheme="minorHAnsi" w:hAnsiTheme="minorHAnsi" w:cstheme="minorHAnsi"/>
        </w:rPr>
        <w:t>.</w:t>
      </w:r>
    </w:p>
    <w:p w14:paraId="02ACBBB0" w14:textId="0E69DF08" w:rsidR="00965261" w:rsidRPr="00965261" w:rsidRDefault="00965261" w:rsidP="00965261">
      <w:pPr>
        <w:pStyle w:val="Odstavecseseznamem"/>
        <w:numPr>
          <w:ilvl w:val="0"/>
          <w:numId w:val="9"/>
        </w:numPr>
        <w:spacing w:after="0"/>
        <w:ind w:left="426" w:right="14" w:hanging="426"/>
        <w:rPr>
          <w:rFonts w:asciiTheme="minorHAnsi" w:hAnsiTheme="minorHAnsi" w:cstheme="minorHAnsi"/>
        </w:rPr>
      </w:pPr>
      <w:r w:rsidRPr="00965261">
        <w:rPr>
          <w:rFonts w:asciiTheme="minorHAnsi" w:hAnsiTheme="minorHAnsi" w:cstheme="minorHAnsi"/>
        </w:rPr>
        <w:t xml:space="preserve">Kupující preferuje zasílání faktur v elektronické podobě. Faktura v elektronické podobě musí být zaslána na email: </w:t>
      </w:r>
      <w:hyperlink r:id="rId11" w:history="1">
        <w:r w:rsidRPr="006F0EAC">
          <w:rPr>
            <w:rStyle w:val="Hypertextovodkaz"/>
            <w:rFonts w:asciiTheme="minorHAnsi" w:hAnsiTheme="minorHAnsi" w:cstheme="minorHAnsi"/>
          </w:rPr>
          <w:t>fakturace@dpmb.cz</w:t>
        </w:r>
      </w:hyperlink>
      <w:r w:rsidRPr="00965261">
        <w:rPr>
          <w:rFonts w:asciiTheme="minorHAnsi" w:hAnsiTheme="minorHAnsi" w:cstheme="minorHAnsi"/>
        </w:rPr>
        <w:t xml:space="preserve">, velikost takové emailové zprávy musí být max. 10 MB, formát faktury musí být PDF, přílohy faktury musí být ve formátu PDF či CSV. Nebudou-li splněny podmínky </w:t>
      </w:r>
      <w:r w:rsidRPr="00965261">
        <w:rPr>
          <w:rFonts w:asciiTheme="minorHAnsi" w:hAnsiTheme="minorHAnsi" w:cstheme="minorHAnsi"/>
        </w:rPr>
        <w:lastRenderedPageBreak/>
        <w:t xml:space="preserve">dle tohoto odstavce, faktura v elektronické podobě se nepovažuje za doručenou, nebude objednatelem zpracována a hledí se na ni, jako by nebyla vůbec odeslána a doručena. </w:t>
      </w:r>
    </w:p>
    <w:p w14:paraId="138AD8A1" w14:textId="7C9F5E3C" w:rsidR="009B371A" w:rsidRPr="00A35B4F" w:rsidRDefault="00DA1C18"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Faktura kromě náležitostí daňového dokladu v souladu se zákonem č. 235/2004 Sb., o dani z přidané hodnoty, v platném znění, bude dále obsahovat číslo smlouvy objednatele, bankovní spojení zhotovitele a v případě přenesené daňové povinnosti číselný kód klasifikace produkce CZ-CPA. Nedílnou součástí faktury bude soupis provedených prací a dodávek, který bude potvrzen osobou odpovědnou za plnění ustanovení této smlouvy nebo jí ustanovenou osobou.</w:t>
      </w:r>
    </w:p>
    <w:p w14:paraId="50A55960" w14:textId="77777777" w:rsidR="009B371A" w:rsidRPr="00A35B4F" w:rsidRDefault="00DA1C18"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72629D40" w14:textId="3A572EE0" w:rsidR="009B371A" w:rsidRPr="00A35B4F" w:rsidRDefault="00DA1C18"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 xml:space="preserve">Zhotovitel prohlašuje, že číslo jím uvedeného bankovního spojení na faktuře, na které se bude provádět bezhotovostní úhrada za předmět plnění, je evidováno v souladu s </w:t>
      </w:r>
      <w:r w:rsidR="00A35B4F">
        <w:rPr>
          <w:rFonts w:asciiTheme="minorHAnsi" w:hAnsiTheme="minorHAnsi" w:cstheme="minorHAnsi"/>
        </w:rPr>
        <w:t>§</w:t>
      </w:r>
      <w:r w:rsidRPr="00A35B4F">
        <w:rPr>
          <w:rFonts w:asciiTheme="minorHAnsi" w:hAnsiTheme="minorHAnsi" w:cstheme="minorHAnsi"/>
        </w:rPr>
        <w:t>96 zákona o DPH v registru plátců.</w:t>
      </w:r>
    </w:p>
    <w:p w14:paraId="4C37973C" w14:textId="18268FB6" w:rsidR="009B371A" w:rsidRDefault="00DA1C18"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 xml:space="preserve">Zhotovitel se zavazuje, že pokud nastanou na jeho straně skutečnosti uvedené v </w:t>
      </w:r>
      <w:r w:rsidR="00A35B4F">
        <w:rPr>
          <w:rFonts w:asciiTheme="minorHAnsi" w:hAnsiTheme="minorHAnsi" w:cstheme="minorHAnsi"/>
        </w:rPr>
        <w:t>§</w:t>
      </w:r>
      <w:r w:rsidRPr="00A35B4F">
        <w:rPr>
          <w:rFonts w:asciiTheme="minorHAnsi" w:hAnsiTheme="minorHAnsi" w:cstheme="minorHAnsi"/>
        </w:rPr>
        <w:t xml:space="preserve">109 zákona č. 235/2004 Sb., o dani z přidané hodnoty oznámí neprodleně tuto skutečnost objednateli. Objednatel je oprávněn v návaznosti na toto oznámení postupovat v souladu s </w:t>
      </w:r>
      <w:r w:rsidR="00A35B4F">
        <w:rPr>
          <w:rFonts w:asciiTheme="minorHAnsi" w:hAnsiTheme="minorHAnsi" w:cstheme="minorHAnsi"/>
        </w:rPr>
        <w:t>§</w:t>
      </w:r>
      <w:r w:rsidR="00D212BA">
        <w:rPr>
          <w:rFonts w:asciiTheme="minorHAnsi" w:hAnsiTheme="minorHAnsi" w:cstheme="minorHAnsi"/>
        </w:rPr>
        <w:t>1</w:t>
      </w:r>
      <w:r w:rsidRPr="00A35B4F">
        <w:rPr>
          <w:rFonts w:asciiTheme="minorHAnsi" w:hAnsiTheme="minorHAnsi" w:cstheme="minorHAnsi"/>
        </w:rPr>
        <w:t>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10E9B38E" w14:textId="77777777" w:rsidR="008243C0" w:rsidRDefault="008243C0" w:rsidP="008243C0">
      <w:pPr>
        <w:pStyle w:val="Odstavecseseznamem"/>
        <w:spacing w:after="0"/>
        <w:ind w:left="562" w:right="14" w:firstLine="0"/>
        <w:rPr>
          <w:rFonts w:asciiTheme="minorHAnsi" w:hAnsiTheme="minorHAnsi" w:cstheme="minorHAnsi"/>
        </w:rPr>
      </w:pPr>
    </w:p>
    <w:p w14:paraId="2EAB66ED" w14:textId="0E9DF4D9" w:rsidR="00057C1E" w:rsidRPr="008243C0" w:rsidRDefault="00057C1E" w:rsidP="00057C1E">
      <w:pPr>
        <w:spacing w:after="40" w:line="259" w:lineRule="auto"/>
        <w:ind w:left="4258" w:right="5" w:firstLine="0"/>
        <w:rPr>
          <w:rFonts w:asciiTheme="minorHAnsi" w:hAnsiTheme="minorHAnsi" w:cstheme="minorHAnsi"/>
          <w:b/>
          <w:bCs/>
        </w:rPr>
      </w:pPr>
      <w:r w:rsidRPr="008243C0">
        <w:rPr>
          <w:rFonts w:asciiTheme="minorHAnsi" w:hAnsiTheme="minorHAnsi" w:cstheme="minorHAnsi"/>
          <w:b/>
          <w:bCs/>
        </w:rPr>
        <w:t xml:space="preserve">      V.</w:t>
      </w:r>
    </w:p>
    <w:p w14:paraId="1CFFED6C" w14:textId="60493F4C" w:rsidR="00057C1E" w:rsidRPr="008243C0" w:rsidRDefault="00057C1E" w:rsidP="008243C0">
      <w:pPr>
        <w:spacing w:after="40" w:line="259" w:lineRule="auto"/>
        <w:ind w:left="0" w:right="5" w:firstLine="0"/>
        <w:jc w:val="center"/>
        <w:rPr>
          <w:rFonts w:asciiTheme="minorHAnsi" w:hAnsiTheme="minorHAnsi" w:cstheme="minorHAnsi"/>
          <w:b/>
          <w:bCs/>
        </w:rPr>
      </w:pPr>
      <w:r w:rsidRPr="008243C0">
        <w:rPr>
          <w:rFonts w:asciiTheme="minorHAnsi" w:hAnsiTheme="minorHAnsi" w:cstheme="minorHAnsi"/>
          <w:b/>
          <w:bCs/>
        </w:rPr>
        <w:t>Podmínky a realizace díla</w:t>
      </w:r>
    </w:p>
    <w:p w14:paraId="3DAE4B67" w14:textId="77777777" w:rsidR="009B371A" w:rsidRPr="00A35B4F" w:rsidRDefault="00DA1C18" w:rsidP="00D212BA">
      <w:pPr>
        <w:numPr>
          <w:ilvl w:val="0"/>
          <w:numId w:val="4"/>
        </w:numPr>
        <w:ind w:left="426" w:right="14" w:hanging="412"/>
        <w:rPr>
          <w:rFonts w:asciiTheme="minorHAnsi" w:hAnsiTheme="minorHAnsi" w:cstheme="minorHAnsi"/>
        </w:rPr>
      </w:pPr>
      <w:r w:rsidRPr="00A35B4F">
        <w:rPr>
          <w:rFonts w:asciiTheme="minorHAnsi" w:hAnsiTheme="minorHAnsi" w:cstheme="minorHAnsi"/>
        </w:rPr>
        <w:t>Zhotovitel odpovídá za to, že použité materiály budou v souladu s technickými předpisy.</w:t>
      </w:r>
    </w:p>
    <w:p w14:paraId="628F74EC" w14:textId="77777777" w:rsidR="009B371A" w:rsidRPr="00A35B4F" w:rsidRDefault="00DA1C18" w:rsidP="00D212BA">
      <w:pPr>
        <w:numPr>
          <w:ilvl w:val="0"/>
          <w:numId w:val="4"/>
        </w:numPr>
        <w:ind w:left="426" w:right="14" w:hanging="412"/>
        <w:rPr>
          <w:rFonts w:asciiTheme="minorHAnsi" w:hAnsiTheme="minorHAnsi" w:cstheme="minorHAnsi"/>
        </w:rPr>
      </w:pPr>
      <w:r w:rsidRPr="00A35B4F">
        <w:rPr>
          <w:rFonts w:asciiTheme="minorHAnsi" w:hAnsiTheme="minorHAnsi" w:cstheme="minorHAnsi"/>
        </w:rPr>
        <w:t>Provedení změny použitých materiálů je možné jen po vzájemné dohodě.</w:t>
      </w:r>
    </w:p>
    <w:p w14:paraId="34857F04" w14:textId="77777777" w:rsidR="009B371A" w:rsidRPr="00A35B4F" w:rsidRDefault="00DA1C18" w:rsidP="00D212BA">
      <w:pPr>
        <w:numPr>
          <w:ilvl w:val="0"/>
          <w:numId w:val="4"/>
        </w:numPr>
        <w:ind w:left="426" w:right="14" w:hanging="412"/>
        <w:rPr>
          <w:rFonts w:asciiTheme="minorHAnsi" w:hAnsiTheme="minorHAnsi" w:cstheme="minorHAnsi"/>
        </w:rPr>
      </w:pPr>
      <w:r w:rsidRPr="00A35B4F">
        <w:rPr>
          <w:rFonts w:asciiTheme="minorHAnsi" w:hAnsiTheme="minorHAnsi" w:cstheme="minorHAnsi"/>
        </w:rPr>
        <w:t>Zhotovitel odpovídá za škody na vzniklé na zhotovovaném díle až do doby jeho předání a převzetí objednatelem.</w:t>
      </w:r>
    </w:p>
    <w:p w14:paraId="00668AE8" w14:textId="427E730A" w:rsidR="009B371A" w:rsidRPr="00A35B4F" w:rsidRDefault="00DA1C18" w:rsidP="00D212BA">
      <w:pPr>
        <w:numPr>
          <w:ilvl w:val="0"/>
          <w:numId w:val="4"/>
        </w:numPr>
        <w:ind w:left="426" w:right="14" w:hanging="412"/>
        <w:rPr>
          <w:rFonts w:asciiTheme="minorHAnsi" w:hAnsiTheme="minorHAnsi" w:cstheme="minorHAnsi"/>
        </w:rPr>
      </w:pPr>
      <w:r w:rsidRPr="00A35B4F">
        <w:rPr>
          <w:rFonts w:asciiTheme="minorHAnsi" w:hAnsiTheme="minorHAnsi" w:cstheme="minorHAnsi"/>
          <w:noProof/>
        </w:rPr>
        <w:drawing>
          <wp:anchor distT="0" distB="0" distL="114300" distR="114300" simplePos="0" relativeHeight="251659264" behindDoc="0" locked="0" layoutInCell="1" allowOverlap="0" wp14:anchorId="2EB61C62" wp14:editId="1B6B9C14">
            <wp:simplePos x="0" y="0"/>
            <wp:positionH relativeFrom="page">
              <wp:posOffset>7540752</wp:posOffset>
            </wp:positionH>
            <wp:positionV relativeFrom="page">
              <wp:posOffset>170712</wp:posOffset>
            </wp:positionV>
            <wp:extent cx="6096" cy="1527266"/>
            <wp:effectExtent l="0" t="0" r="0" b="0"/>
            <wp:wrapSquare wrapText="bothSides"/>
            <wp:docPr id="6783" name="Picture 6783"/>
            <wp:cNvGraphicFramePr/>
            <a:graphic xmlns:a="http://schemas.openxmlformats.org/drawingml/2006/main">
              <a:graphicData uri="http://schemas.openxmlformats.org/drawingml/2006/picture">
                <pic:pic xmlns:pic="http://schemas.openxmlformats.org/drawingml/2006/picture">
                  <pic:nvPicPr>
                    <pic:cNvPr id="6783" name="Picture 6783"/>
                    <pic:cNvPicPr/>
                  </pic:nvPicPr>
                  <pic:blipFill>
                    <a:blip r:embed="rId12"/>
                    <a:stretch>
                      <a:fillRect/>
                    </a:stretch>
                  </pic:blipFill>
                  <pic:spPr>
                    <a:xfrm>
                      <a:off x="0" y="0"/>
                      <a:ext cx="6096" cy="1527266"/>
                    </a:xfrm>
                    <a:prstGeom prst="rect">
                      <a:avLst/>
                    </a:prstGeom>
                  </pic:spPr>
                </pic:pic>
              </a:graphicData>
            </a:graphic>
          </wp:anchor>
        </w:drawing>
      </w:r>
      <w:r w:rsidRPr="00A35B4F">
        <w:rPr>
          <w:rFonts w:asciiTheme="minorHAnsi" w:hAnsiTheme="minorHAnsi" w:cstheme="minorHAnsi"/>
        </w:rPr>
        <w:t xml:space="preserve">Zhotovitel neodpovídá za prodlení s provedením díla způsobené vyšší mocí, zásahem třetích osob, nemohl-li jej odvrátit, rozhodnutím státních nebo samosprávných orgánů apod. </w:t>
      </w:r>
    </w:p>
    <w:p w14:paraId="593752B0" w14:textId="77777777" w:rsidR="00D212BA" w:rsidRDefault="00DA1C18" w:rsidP="00D212BA">
      <w:pPr>
        <w:numPr>
          <w:ilvl w:val="0"/>
          <w:numId w:val="4"/>
        </w:numPr>
        <w:spacing w:after="0"/>
        <w:ind w:left="426" w:right="14" w:hanging="412"/>
        <w:rPr>
          <w:rFonts w:asciiTheme="minorHAnsi" w:hAnsiTheme="minorHAnsi" w:cstheme="minorHAnsi"/>
        </w:rPr>
      </w:pPr>
      <w:r w:rsidRPr="00A35B4F">
        <w:rPr>
          <w:rFonts w:asciiTheme="minorHAnsi" w:hAnsiTheme="minorHAnsi" w:cstheme="minorHAnsi"/>
        </w:rPr>
        <w:t>Zhotovitel prohlašuje, že se v plném rozsahu seznámil s povahou a rozsahem díla a jsou mu známy veškeré technické a kvalitativní podmínky nezbytné k realizaci díla, a že disponuje takovými kapacitami a odbornými znalostmi a schopnostmi, které jsou k dodání bezvadného plnění nezbytné.</w:t>
      </w:r>
    </w:p>
    <w:p w14:paraId="55A22EEF" w14:textId="77777777" w:rsidR="00D212BA" w:rsidRDefault="00DA1C18" w:rsidP="00D212BA">
      <w:pPr>
        <w:numPr>
          <w:ilvl w:val="0"/>
          <w:numId w:val="4"/>
        </w:numPr>
        <w:spacing w:after="0"/>
        <w:ind w:left="426" w:right="14" w:hanging="412"/>
        <w:rPr>
          <w:rFonts w:asciiTheme="minorHAnsi" w:hAnsiTheme="minorHAnsi" w:cstheme="minorHAnsi"/>
        </w:rPr>
      </w:pPr>
      <w:r w:rsidRPr="00A35B4F">
        <w:rPr>
          <w:rFonts w:asciiTheme="minorHAnsi" w:hAnsiTheme="minorHAnsi" w:cstheme="minorHAnsi"/>
        </w:rPr>
        <w:t xml:space="preserve">Obecnou odpovědnost za bezpečnost a dodržování zásad požární ochrany svých zaměstnanců po dobu jejich pobytu a činnosti v prostorách objednatele nese zhotovitel. Je rovněž v plném rozsahu odpovědný za škody způsobené činností svých zaměstnanců po dobu jejich pobytu v prostorách objednatele. </w:t>
      </w:r>
    </w:p>
    <w:p w14:paraId="78EBA093" w14:textId="4154C824" w:rsidR="009B371A" w:rsidRDefault="00DA1C18" w:rsidP="00D212BA">
      <w:pPr>
        <w:numPr>
          <w:ilvl w:val="0"/>
          <w:numId w:val="4"/>
        </w:numPr>
        <w:spacing w:after="0"/>
        <w:ind w:left="426" w:right="14" w:hanging="412"/>
        <w:rPr>
          <w:rFonts w:asciiTheme="minorHAnsi" w:hAnsiTheme="minorHAnsi" w:cstheme="minorHAnsi"/>
        </w:rPr>
      </w:pPr>
      <w:r w:rsidRPr="00A35B4F">
        <w:rPr>
          <w:rFonts w:asciiTheme="minorHAnsi" w:hAnsiTheme="minorHAnsi" w:cstheme="minorHAnsi"/>
        </w:rPr>
        <w:t xml:space="preserve">Zhotovitel proškolí své zaměstnance na základě platných bezpečnostních předpisů pro DPMB a.s. Odpovědná osoba </w:t>
      </w:r>
      <w:r w:rsidR="00D212BA">
        <w:rPr>
          <w:rFonts w:asciiTheme="minorHAnsi" w:hAnsiTheme="minorHAnsi" w:cstheme="minorHAnsi"/>
        </w:rPr>
        <w:t xml:space="preserve">Zhotovitele </w:t>
      </w:r>
      <w:r w:rsidRPr="00A35B4F">
        <w:rPr>
          <w:rFonts w:asciiTheme="minorHAnsi" w:hAnsiTheme="minorHAnsi" w:cstheme="minorHAnsi"/>
        </w:rPr>
        <w:t>za BOZP a PO</w:t>
      </w:r>
      <w:r w:rsidR="00D212BA">
        <w:rPr>
          <w:rFonts w:asciiTheme="minorHAnsi" w:hAnsiTheme="minorHAnsi" w:cstheme="minorHAnsi"/>
        </w:rPr>
        <w:t xml:space="preserve"> je</w:t>
      </w:r>
      <w:r w:rsidRPr="00A35B4F">
        <w:rPr>
          <w:rFonts w:asciiTheme="minorHAnsi" w:hAnsiTheme="minorHAnsi" w:cstheme="minorHAnsi"/>
        </w:rPr>
        <w:t xml:space="preserve"> </w:t>
      </w:r>
      <w:r w:rsidR="00CF7E94" w:rsidRPr="00CF7E94">
        <w:rPr>
          <w:rFonts w:asciiTheme="minorHAnsi" w:hAnsiTheme="minorHAnsi" w:cstheme="minorHAnsi"/>
          <w:highlight w:val="yellow"/>
        </w:rPr>
        <w:t>XXXXXXXX</w:t>
      </w:r>
      <w:r w:rsidRPr="00A35B4F">
        <w:rPr>
          <w:rFonts w:asciiTheme="minorHAnsi" w:hAnsiTheme="minorHAnsi" w:cstheme="minorHAnsi"/>
        </w:rPr>
        <w:t>. Školení odpovědné osoby zhotovitele ve smyslu směrnice B06 a osnovy č. 04, DPMB, a.s. provede objednatel. Prokazatelně proškolí odpovědnou osobu za plnění smlouvy.</w:t>
      </w:r>
    </w:p>
    <w:p w14:paraId="7DB82489" w14:textId="77777777" w:rsidR="008243C0" w:rsidRPr="00A35B4F" w:rsidRDefault="008243C0" w:rsidP="008243C0">
      <w:pPr>
        <w:spacing w:after="0"/>
        <w:ind w:left="436" w:right="14" w:firstLine="0"/>
        <w:rPr>
          <w:rFonts w:asciiTheme="minorHAnsi" w:hAnsiTheme="minorHAnsi" w:cstheme="minorHAnsi"/>
        </w:rPr>
      </w:pPr>
    </w:p>
    <w:p w14:paraId="51E3C8A7" w14:textId="5CC6F27C" w:rsidR="00057C1E" w:rsidRPr="008243C0" w:rsidRDefault="00057C1E" w:rsidP="008243C0">
      <w:pPr>
        <w:spacing w:after="0" w:line="259" w:lineRule="auto"/>
        <w:ind w:right="28"/>
        <w:rPr>
          <w:rFonts w:asciiTheme="minorHAnsi" w:hAnsiTheme="minorHAnsi" w:cstheme="minorHAnsi"/>
          <w:b/>
          <w:bCs/>
        </w:rPr>
      </w:pPr>
      <w:r w:rsidRPr="00A35B4F">
        <w:rPr>
          <w:rFonts w:asciiTheme="minorHAnsi" w:hAnsiTheme="minorHAnsi" w:cstheme="minorHAnsi"/>
          <w:b/>
          <w:bCs/>
          <w:sz w:val="24"/>
        </w:rPr>
        <w:t xml:space="preserve"> </w:t>
      </w:r>
      <w:r w:rsidRPr="00A35B4F">
        <w:rPr>
          <w:rFonts w:asciiTheme="minorHAnsi" w:hAnsiTheme="minorHAnsi" w:cstheme="minorHAnsi"/>
          <w:b/>
          <w:bCs/>
          <w:sz w:val="24"/>
        </w:rPr>
        <w:tab/>
      </w:r>
      <w:r w:rsidRPr="00A35B4F">
        <w:rPr>
          <w:rFonts w:asciiTheme="minorHAnsi" w:hAnsiTheme="minorHAnsi" w:cstheme="minorHAnsi"/>
          <w:b/>
          <w:bCs/>
          <w:sz w:val="24"/>
        </w:rPr>
        <w:tab/>
      </w:r>
      <w:r w:rsidRPr="00A35B4F">
        <w:rPr>
          <w:rFonts w:asciiTheme="minorHAnsi" w:hAnsiTheme="minorHAnsi" w:cstheme="minorHAnsi"/>
          <w:b/>
          <w:bCs/>
          <w:sz w:val="24"/>
        </w:rPr>
        <w:tab/>
      </w:r>
      <w:r w:rsidRPr="00A35B4F">
        <w:rPr>
          <w:rFonts w:asciiTheme="minorHAnsi" w:hAnsiTheme="minorHAnsi" w:cstheme="minorHAnsi"/>
          <w:b/>
          <w:bCs/>
          <w:sz w:val="24"/>
        </w:rPr>
        <w:tab/>
      </w:r>
      <w:r w:rsidRPr="00A35B4F">
        <w:rPr>
          <w:rFonts w:asciiTheme="minorHAnsi" w:hAnsiTheme="minorHAnsi" w:cstheme="minorHAnsi"/>
          <w:b/>
          <w:bCs/>
          <w:sz w:val="24"/>
        </w:rPr>
        <w:tab/>
      </w:r>
      <w:r w:rsidRPr="00A35B4F">
        <w:rPr>
          <w:rFonts w:asciiTheme="minorHAnsi" w:hAnsiTheme="minorHAnsi" w:cstheme="minorHAnsi"/>
          <w:b/>
          <w:bCs/>
          <w:sz w:val="24"/>
        </w:rPr>
        <w:tab/>
        <w:t xml:space="preserve">    </w:t>
      </w:r>
      <w:r w:rsidRPr="008243C0">
        <w:rPr>
          <w:rFonts w:asciiTheme="minorHAnsi" w:hAnsiTheme="minorHAnsi" w:cstheme="minorHAnsi"/>
          <w:b/>
          <w:bCs/>
        </w:rPr>
        <w:t>V</w:t>
      </w:r>
      <w:r w:rsidR="008243C0">
        <w:rPr>
          <w:rFonts w:asciiTheme="minorHAnsi" w:hAnsiTheme="minorHAnsi" w:cstheme="minorHAnsi"/>
          <w:b/>
          <w:bCs/>
        </w:rPr>
        <w:t>I</w:t>
      </w:r>
      <w:r w:rsidRPr="008243C0">
        <w:rPr>
          <w:rFonts w:asciiTheme="minorHAnsi" w:hAnsiTheme="minorHAnsi" w:cstheme="minorHAnsi"/>
          <w:b/>
          <w:bCs/>
        </w:rPr>
        <w:t>.</w:t>
      </w:r>
    </w:p>
    <w:p w14:paraId="2A959C97" w14:textId="5E153ECB" w:rsidR="00057C1E" w:rsidRPr="008243C0" w:rsidRDefault="00057C1E" w:rsidP="008243C0">
      <w:pPr>
        <w:pStyle w:val="Odstavecseseznamem"/>
        <w:spacing w:after="41" w:line="259" w:lineRule="auto"/>
        <w:ind w:left="0" w:right="28" w:firstLine="0"/>
        <w:jc w:val="center"/>
        <w:rPr>
          <w:rFonts w:asciiTheme="minorHAnsi" w:hAnsiTheme="minorHAnsi" w:cstheme="minorHAnsi"/>
          <w:b/>
          <w:bCs/>
        </w:rPr>
      </w:pPr>
      <w:r w:rsidRPr="008243C0">
        <w:rPr>
          <w:rFonts w:asciiTheme="minorHAnsi" w:hAnsiTheme="minorHAnsi" w:cstheme="minorHAnsi"/>
          <w:b/>
          <w:bCs/>
        </w:rPr>
        <w:t>Předání a převzetí díla</w:t>
      </w:r>
    </w:p>
    <w:p w14:paraId="6C1A32B4" w14:textId="51EBB357" w:rsidR="009B371A" w:rsidRPr="00965261" w:rsidRDefault="00A35B4F" w:rsidP="00965261">
      <w:pPr>
        <w:pStyle w:val="Odstavecseseznamem"/>
        <w:numPr>
          <w:ilvl w:val="0"/>
          <w:numId w:val="13"/>
        </w:numPr>
        <w:spacing w:after="269"/>
        <w:ind w:right="14"/>
        <w:rPr>
          <w:rFonts w:asciiTheme="minorHAnsi" w:hAnsiTheme="minorHAnsi" w:cstheme="minorHAnsi"/>
        </w:rPr>
      </w:pPr>
      <w:r w:rsidRPr="00965261">
        <w:rPr>
          <w:rFonts w:asciiTheme="minorHAnsi" w:hAnsiTheme="minorHAnsi" w:cstheme="minorHAnsi"/>
        </w:rPr>
        <w:t>Předání a převzetí bude sepsáno a potvrzeno předávacím protokolem vyhotoveným za součinnosti obou smluvních stran. Dílo je předáno jeho protokolárním předáním a převzetím.</w:t>
      </w:r>
    </w:p>
    <w:p w14:paraId="2FE3D193" w14:textId="77777777" w:rsidR="00965261" w:rsidRPr="00965261" w:rsidRDefault="00965261" w:rsidP="00965261">
      <w:pPr>
        <w:spacing w:after="269"/>
        <w:ind w:right="14"/>
        <w:rPr>
          <w:rFonts w:asciiTheme="minorHAnsi" w:hAnsiTheme="minorHAnsi" w:cstheme="minorHAnsi"/>
        </w:rPr>
      </w:pPr>
    </w:p>
    <w:p w14:paraId="441815E2" w14:textId="57516E17" w:rsidR="009B371A" w:rsidRPr="008243C0" w:rsidRDefault="00DA1C18" w:rsidP="008243C0">
      <w:pPr>
        <w:spacing w:after="0" w:line="259" w:lineRule="auto"/>
        <w:ind w:left="0" w:right="28" w:firstLine="0"/>
        <w:jc w:val="center"/>
        <w:rPr>
          <w:rFonts w:asciiTheme="minorHAnsi" w:hAnsiTheme="minorHAnsi" w:cstheme="minorHAnsi"/>
          <w:b/>
          <w:bCs/>
        </w:rPr>
      </w:pPr>
      <w:r w:rsidRPr="008243C0">
        <w:rPr>
          <w:rFonts w:asciiTheme="minorHAnsi" w:hAnsiTheme="minorHAnsi" w:cstheme="minorHAnsi"/>
          <w:b/>
          <w:bCs/>
        </w:rPr>
        <w:lastRenderedPageBreak/>
        <w:t>VI</w:t>
      </w:r>
      <w:r w:rsidR="008243C0">
        <w:rPr>
          <w:rFonts w:asciiTheme="minorHAnsi" w:hAnsiTheme="minorHAnsi" w:cstheme="minorHAnsi"/>
          <w:b/>
          <w:bCs/>
        </w:rPr>
        <w:t>I</w:t>
      </w:r>
      <w:r w:rsidRPr="008243C0">
        <w:rPr>
          <w:rFonts w:asciiTheme="minorHAnsi" w:hAnsiTheme="minorHAnsi" w:cstheme="minorHAnsi"/>
          <w:b/>
          <w:bCs/>
        </w:rPr>
        <w:t>.</w:t>
      </w:r>
    </w:p>
    <w:p w14:paraId="6B0C5EA2" w14:textId="77777777" w:rsidR="009B371A" w:rsidRPr="008243C0" w:rsidRDefault="00DA1C18" w:rsidP="008243C0">
      <w:pPr>
        <w:spacing w:after="41" w:line="259" w:lineRule="auto"/>
        <w:ind w:left="0" w:right="28" w:firstLine="0"/>
        <w:jc w:val="center"/>
        <w:rPr>
          <w:rFonts w:asciiTheme="minorHAnsi" w:hAnsiTheme="minorHAnsi" w:cstheme="minorHAnsi"/>
          <w:b/>
          <w:bCs/>
        </w:rPr>
      </w:pPr>
      <w:r w:rsidRPr="008243C0">
        <w:rPr>
          <w:rFonts w:asciiTheme="minorHAnsi" w:hAnsiTheme="minorHAnsi" w:cstheme="minorHAnsi"/>
          <w:b/>
          <w:bCs/>
        </w:rPr>
        <w:t>Jakost díla, odpovědnost za vady a smluvní záruka</w:t>
      </w:r>
    </w:p>
    <w:p w14:paraId="2583B238" w14:textId="12985C87" w:rsidR="00965261" w:rsidRPr="00464B30" w:rsidRDefault="00965261" w:rsidP="00965261">
      <w:pPr>
        <w:numPr>
          <w:ilvl w:val="0"/>
          <w:numId w:val="5"/>
        </w:numPr>
        <w:spacing w:after="72"/>
        <w:ind w:left="426" w:right="14" w:hanging="426"/>
        <w:rPr>
          <w:rFonts w:asciiTheme="minorHAnsi" w:hAnsiTheme="minorHAnsi" w:cstheme="minorHAnsi"/>
        </w:rPr>
      </w:pPr>
      <w:r w:rsidRPr="00464B30">
        <w:rPr>
          <w:rFonts w:asciiTheme="minorHAnsi" w:hAnsiTheme="minorHAnsi" w:cstheme="minorHAnsi"/>
        </w:rPr>
        <w:t xml:space="preserve">Zhotovitel odpovídá za to, že dílo </w:t>
      </w:r>
      <w:proofErr w:type="gramStart"/>
      <w:r w:rsidRPr="00464B30">
        <w:rPr>
          <w:rFonts w:asciiTheme="minorHAnsi" w:hAnsiTheme="minorHAnsi" w:cstheme="minorHAnsi"/>
        </w:rPr>
        <w:t>bude  provedeno</w:t>
      </w:r>
      <w:proofErr w:type="gramEnd"/>
      <w:r w:rsidRPr="00464B30">
        <w:rPr>
          <w:rFonts w:asciiTheme="minorHAnsi" w:hAnsiTheme="minorHAnsi" w:cstheme="minorHAnsi"/>
        </w:rPr>
        <w:t xml:space="preserve">  </w:t>
      </w:r>
      <w:proofErr w:type="gramStart"/>
      <w:r w:rsidRPr="00464B30">
        <w:rPr>
          <w:rFonts w:asciiTheme="minorHAnsi" w:hAnsiTheme="minorHAnsi" w:cstheme="minorHAnsi"/>
        </w:rPr>
        <w:t>podle  podmínek</w:t>
      </w:r>
      <w:proofErr w:type="gramEnd"/>
      <w:r w:rsidRPr="00464B30">
        <w:rPr>
          <w:rFonts w:asciiTheme="minorHAnsi" w:hAnsiTheme="minorHAnsi" w:cstheme="minorHAnsi"/>
        </w:rPr>
        <w:t xml:space="preserve">  této   smlouvy, dílčích písemných objednávek </w:t>
      </w:r>
      <w:proofErr w:type="gramStart"/>
      <w:r w:rsidRPr="00464B30">
        <w:rPr>
          <w:rFonts w:asciiTheme="minorHAnsi" w:hAnsiTheme="minorHAnsi" w:cstheme="minorHAnsi"/>
        </w:rPr>
        <w:t>a  v</w:t>
      </w:r>
      <w:proofErr w:type="gramEnd"/>
      <w:r w:rsidRPr="00464B30">
        <w:rPr>
          <w:rFonts w:asciiTheme="minorHAnsi" w:hAnsiTheme="minorHAnsi" w:cstheme="minorHAnsi"/>
        </w:rPr>
        <w:t xml:space="preserve">  souladu </w:t>
      </w:r>
      <w:proofErr w:type="gramStart"/>
      <w:r w:rsidRPr="00464B30">
        <w:rPr>
          <w:rFonts w:asciiTheme="minorHAnsi" w:hAnsiTheme="minorHAnsi" w:cstheme="minorHAnsi"/>
        </w:rPr>
        <w:t>s  obecně</w:t>
      </w:r>
      <w:proofErr w:type="gramEnd"/>
      <w:r w:rsidRPr="00464B30">
        <w:rPr>
          <w:rFonts w:asciiTheme="minorHAnsi" w:hAnsiTheme="minorHAnsi" w:cstheme="minorHAnsi"/>
        </w:rPr>
        <w:t xml:space="preserve">  </w:t>
      </w:r>
      <w:proofErr w:type="gramStart"/>
      <w:r w:rsidRPr="00464B30">
        <w:rPr>
          <w:rFonts w:asciiTheme="minorHAnsi" w:hAnsiTheme="minorHAnsi" w:cstheme="minorHAnsi"/>
        </w:rPr>
        <w:t>závaznými  právními</w:t>
      </w:r>
      <w:proofErr w:type="gramEnd"/>
      <w:r w:rsidRPr="00464B30">
        <w:rPr>
          <w:rFonts w:asciiTheme="minorHAnsi" w:hAnsiTheme="minorHAnsi" w:cstheme="minorHAnsi"/>
        </w:rPr>
        <w:t xml:space="preserve"> </w:t>
      </w:r>
      <w:proofErr w:type="gramStart"/>
      <w:r w:rsidRPr="00464B30">
        <w:rPr>
          <w:rFonts w:asciiTheme="minorHAnsi" w:hAnsiTheme="minorHAnsi" w:cstheme="minorHAnsi"/>
        </w:rPr>
        <w:t>předpisy,  technickými</w:t>
      </w:r>
      <w:proofErr w:type="gramEnd"/>
      <w:r w:rsidRPr="00464B30">
        <w:rPr>
          <w:rFonts w:asciiTheme="minorHAnsi" w:hAnsiTheme="minorHAnsi" w:cstheme="minorHAnsi"/>
        </w:rPr>
        <w:t xml:space="preserve">  </w:t>
      </w:r>
      <w:proofErr w:type="gramStart"/>
      <w:r w:rsidRPr="00464B30">
        <w:rPr>
          <w:rFonts w:asciiTheme="minorHAnsi" w:hAnsiTheme="minorHAnsi" w:cstheme="minorHAnsi"/>
        </w:rPr>
        <w:t>normami,  a</w:t>
      </w:r>
      <w:proofErr w:type="gramEnd"/>
      <w:r w:rsidRPr="00464B30">
        <w:rPr>
          <w:rFonts w:asciiTheme="minorHAnsi" w:hAnsiTheme="minorHAnsi" w:cstheme="minorHAnsi"/>
        </w:rPr>
        <w:t xml:space="preserve">  že   </w:t>
      </w:r>
      <w:proofErr w:type="gramStart"/>
      <w:r w:rsidRPr="00464B30">
        <w:rPr>
          <w:rFonts w:asciiTheme="minorHAnsi" w:hAnsiTheme="minorHAnsi" w:cstheme="minorHAnsi"/>
        </w:rPr>
        <w:t>bude  bez</w:t>
      </w:r>
      <w:proofErr w:type="gramEnd"/>
      <w:r w:rsidRPr="00464B30">
        <w:rPr>
          <w:rFonts w:asciiTheme="minorHAnsi" w:hAnsiTheme="minorHAnsi" w:cstheme="minorHAnsi"/>
        </w:rPr>
        <w:t xml:space="preserve">  vad a   bude   </w:t>
      </w:r>
      <w:proofErr w:type="gramStart"/>
      <w:r w:rsidRPr="00464B30">
        <w:rPr>
          <w:rFonts w:asciiTheme="minorHAnsi" w:hAnsiTheme="minorHAnsi" w:cstheme="minorHAnsi"/>
        </w:rPr>
        <w:t>mít  vlastnosti</w:t>
      </w:r>
      <w:proofErr w:type="gramEnd"/>
      <w:r w:rsidRPr="00464B30">
        <w:rPr>
          <w:rFonts w:asciiTheme="minorHAnsi" w:hAnsiTheme="minorHAnsi" w:cstheme="minorHAnsi"/>
        </w:rPr>
        <w:t xml:space="preserve"> obvyklé nebo v </w:t>
      </w:r>
      <w:proofErr w:type="gramStart"/>
      <w:r w:rsidRPr="00464B30">
        <w:rPr>
          <w:rFonts w:asciiTheme="minorHAnsi" w:hAnsiTheme="minorHAnsi" w:cstheme="minorHAnsi"/>
        </w:rPr>
        <w:t>této  smlouvě</w:t>
      </w:r>
      <w:proofErr w:type="gramEnd"/>
      <w:r w:rsidRPr="00464B30">
        <w:rPr>
          <w:rFonts w:asciiTheme="minorHAnsi" w:hAnsiTheme="minorHAnsi" w:cstheme="minorHAnsi"/>
        </w:rPr>
        <w:t xml:space="preserve">  dohodnuté.</w:t>
      </w:r>
    </w:p>
    <w:p w14:paraId="4858C830" w14:textId="77777777" w:rsidR="00965261" w:rsidRPr="00464B30" w:rsidRDefault="00965261" w:rsidP="00965261">
      <w:pPr>
        <w:numPr>
          <w:ilvl w:val="0"/>
          <w:numId w:val="5"/>
        </w:numPr>
        <w:spacing w:after="72"/>
        <w:ind w:left="426" w:right="14" w:hanging="426"/>
        <w:rPr>
          <w:rFonts w:asciiTheme="minorHAnsi" w:hAnsiTheme="minorHAnsi" w:cstheme="minorHAnsi"/>
        </w:rPr>
      </w:pPr>
      <w:r w:rsidRPr="00464B30">
        <w:rPr>
          <w:rFonts w:asciiTheme="minorHAnsi" w:hAnsiTheme="minorHAnsi" w:cstheme="minorHAnsi"/>
        </w:rPr>
        <w:t xml:space="preserve">Na provedené každé dílčí dílo zhotovitel poskytuje záruku v době v trvání: 24 měsíců.  Záruční doba počíná běžet dnem předání každého dílčího díla objednateli.  </w:t>
      </w:r>
    </w:p>
    <w:p w14:paraId="1104BBF9" w14:textId="77777777" w:rsidR="00965261" w:rsidRPr="00464B30" w:rsidRDefault="00965261" w:rsidP="00965261">
      <w:pPr>
        <w:numPr>
          <w:ilvl w:val="0"/>
          <w:numId w:val="5"/>
        </w:numPr>
        <w:spacing w:after="72"/>
        <w:ind w:left="426" w:right="14" w:hanging="426"/>
        <w:rPr>
          <w:rFonts w:asciiTheme="minorHAnsi" w:hAnsiTheme="minorHAnsi" w:cstheme="minorHAnsi"/>
        </w:rPr>
      </w:pPr>
      <w:r w:rsidRPr="00464B30">
        <w:rPr>
          <w:rFonts w:asciiTheme="minorHAnsi" w:hAnsiTheme="minorHAnsi" w:cstheme="minorHAnsi"/>
        </w:rPr>
        <w:t xml:space="preserve">Pokud dojde ke zjištění vad v průběhu záruční doby, je objednatel povinen tyto vady zhotoviteli písemně oznámit bez zbytečného odkladu poté, kdy je zjistil. </w:t>
      </w:r>
    </w:p>
    <w:p w14:paraId="7DABED76" w14:textId="77777777" w:rsidR="00965261" w:rsidRPr="00464B30" w:rsidRDefault="00965261" w:rsidP="00965261">
      <w:pPr>
        <w:numPr>
          <w:ilvl w:val="0"/>
          <w:numId w:val="5"/>
        </w:numPr>
        <w:spacing w:after="72"/>
        <w:ind w:left="426" w:right="14" w:hanging="426"/>
        <w:rPr>
          <w:rFonts w:asciiTheme="minorHAnsi" w:hAnsiTheme="minorHAnsi" w:cstheme="minorHAnsi"/>
        </w:rPr>
      </w:pPr>
      <w:r w:rsidRPr="00464B30">
        <w:rPr>
          <w:rFonts w:asciiTheme="minorHAnsi" w:hAnsiTheme="minorHAnsi" w:cstheme="minorHAnsi"/>
        </w:rPr>
        <w:t xml:space="preserve">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 odstranit, </w:t>
      </w:r>
      <w:r>
        <w:rPr>
          <w:rFonts w:asciiTheme="minorHAnsi" w:hAnsiTheme="minorHAnsi" w:cstheme="minorHAnsi"/>
        </w:rPr>
        <w:t xml:space="preserve">nebo v lhůtě stanovené objednatelem, </w:t>
      </w:r>
      <w:r w:rsidRPr="00464B30">
        <w:rPr>
          <w:rFonts w:asciiTheme="minorHAnsi" w:hAnsiTheme="minorHAnsi" w:cstheme="minorHAnsi"/>
        </w:rPr>
        <w:t>a to na vlastní náklady.</w:t>
      </w:r>
    </w:p>
    <w:p w14:paraId="47C1B5F0" w14:textId="77777777" w:rsidR="00965261" w:rsidRPr="00464B30" w:rsidRDefault="00965261" w:rsidP="00965261">
      <w:pPr>
        <w:numPr>
          <w:ilvl w:val="0"/>
          <w:numId w:val="5"/>
        </w:numPr>
        <w:spacing w:after="72"/>
        <w:ind w:left="426" w:right="14" w:hanging="426"/>
        <w:rPr>
          <w:rFonts w:asciiTheme="minorHAnsi" w:hAnsiTheme="minorHAnsi" w:cstheme="minorHAnsi"/>
        </w:rPr>
      </w:pPr>
      <w:r w:rsidRPr="00464B30">
        <w:rPr>
          <w:rFonts w:asciiTheme="minorHAnsi" w:hAnsiTheme="minorHAnsi" w:cstheme="minorHAnsi"/>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a pokud zhotovitel vady neodstraní, objednatel zajistí opravu prostřednictvím třetí osoby. Zhotoviteli bude následně doložena výše a důvodnost takových nákladů.</w:t>
      </w:r>
    </w:p>
    <w:p w14:paraId="27C83E42" w14:textId="2F76AD66" w:rsidR="00057C1E" w:rsidRPr="00A35B4F" w:rsidRDefault="00057C1E" w:rsidP="00057C1E">
      <w:pPr>
        <w:spacing w:after="0" w:line="259" w:lineRule="auto"/>
        <w:ind w:left="3550" w:right="0" w:firstLine="698"/>
        <w:rPr>
          <w:rFonts w:asciiTheme="minorHAnsi" w:hAnsiTheme="minorHAnsi" w:cstheme="minorHAnsi"/>
          <w:b/>
          <w:bCs/>
          <w:sz w:val="24"/>
        </w:rPr>
      </w:pPr>
      <w:r w:rsidRPr="00A35B4F">
        <w:rPr>
          <w:rFonts w:asciiTheme="minorHAnsi" w:hAnsiTheme="minorHAnsi" w:cstheme="minorHAnsi"/>
          <w:b/>
          <w:bCs/>
          <w:sz w:val="24"/>
        </w:rPr>
        <w:t xml:space="preserve">   </w:t>
      </w:r>
    </w:p>
    <w:p w14:paraId="4DE6BEF0" w14:textId="6CDC921F" w:rsidR="009B371A" w:rsidRPr="008243C0" w:rsidRDefault="00965261" w:rsidP="008243C0">
      <w:pPr>
        <w:spacing w:after="0" w:line="259" w:lineRule="auto"/>
        <w:ind w:left="0" w:right="0" w:firstLine="0"/>
        <w:jc w:val="center"/>
        <w:rPr>
          <w:rFonts w:asciiTheme="minorHAnsi" w:hAnsiTheme="minorHAnsi" w:cstheme="minorHAnsi"/>
          <w:b/>
          <w:bCs/>
        </w:rPr>
      </w:pPr>
      <w:r>
        <w:rPr>
          <w:rFonts w:asciiTheme="minorHAnsi" w:hAnsiTheme="minorHAnsi" w:cstheme="minorHAnsi"/>
          <w:b/>
          <w:bCs/>
        </w:rPr>
        <w:t>VIII</w:t>
      </w:r>
      <w:r w:rsidR="008243C0" w:rsidRPr="008243C0">
        <w:rPr>
          <w:rFonts w:asciiTheme="minorHAnsi" w:hAnsiTheme="minorHAnsi" w:cstheme="minorHAnsi"/>
          <w:b/>
          <w:bCs/>
        </w:rPr>
        <w:t>.</w:t>
      </w:r>
    </w:p>
    <w:p w14:paraId="2837CF76" w14:textId="0478174E" w:rsidR="009B371A" w:rsidRPr="008243C0" w:rsidRDefault="00057C1E" w:rsidP="008243C0">
      <w:pPr>
        <w:spacing w:after="38" w:line="259" w:lineRule="auto"/>
        <w:ind w:left="0" w:right="0" w:firstLine="0"/>
        <w:jc w:val="center"/>
        <w:rPr>
          <w:rFonts w:asciiTheme="minorHAnsi" w:hAnsiTheme="minorHAnsi" w:cstheme="minorHAnsi"/>
          <w:b/>
          <w:bCs/>
        </w:rPr>
      </w:pPr>
      <w:r w:rsidRPr="008243C0">
        <w:rPr>
          <w:rFonts w:asciiTheme="minorHAnsi" w:hAnsiTheme="minorHAnsi" w:cstheme="minorHAnsi"/>
          <w:b/>
          <w:bCs/>
        </w:rPr>
        <w:t>Smluvní sankce</w:t>
      </w:r>
    </w:p>
    <w:p w14:paraId="001EA648" w14:textId="77777777" w:rsidR="009B371A" w:rsidRPr="00A35B4F" w:rsidRDefault="00DA1C18" w:rsidP="00965261">
      <w:pPr>
        <w:numPr>
          <w:ilvl w:val="0"/>
          <w:numId w:val="15"/>
        </w:numPr>
        <w:spacing w:after="85"/>
        <w:ind w:left="426" w:right="14" w:hanging="426"/>
        <w:rPr>
          <w:rFonts w:asciiTheme="minorHAnsi" w:hAnsiTheme="minorHAnsi" w:cstheme="minorHAnsi"/>
        </w:rPr>
      </w:pPr>
      <w:r w:rsidRPr="00A35B4F">
        <w:rPr>
          <w:rFonts w:asciiTheme="minorHAnsi" w:hAnsiTheme="minorHAnsi" w:cstheme="minorHAnsi"/>
        </w:rPr>
        <w:t>Smluvní pokuta při nedodržení smluvního termínu realizace a předání díla činí 0,02 % smluvní ceny díla za každý započatý den prodlení.</w:t>
      </w:r>
    </w:p>
    <w:p w14:paraId="32DDC56A" w14:textId="77777777" w:rsidR="009B371A" w:rsidRPr="00A35B4F" w:rsidRDefault="00DA1C18" w:rsidP="00965261">
      <w:pPr>
        <w:numPr>
          <w:ilvl w:val="0"/>
          <w:numId w:val="15"/>
        </w:numPr>
        <w:spacing w:after="85"/>
        <w:ind w:left="426" w:right="14" w:hanging="426"/>
        <w:rPr>
          <w:rFonts w:asciiTheme="minorHAnsi" w:hAnsiTheme="minorHAnsi" w:cstheme="minorHAnsi"/>
        </w:rPr>
      </w:pPr>
      <w:r w:rsidRPr="00A35B4F">
        <w:rPr>
          <w:rFonts w:asciiTheme="minorHAnsi" w:hAnsiTheme="minorHAnsi" w:cstheme="minorHAnsi"/>
        </w:rPr>
        <w:t>Smluvní pokuta za prodlení s odstraněním vad reklamovaných v záruční době v dohodnutém termínu činí 1 000,- Kč za každý den prodlení a jednotlivou vadu, kterou zaplatí zhotovitel objednateli.</w:t>
      </w:r>
    </w:p>
    <w:p w14:paraId="00EB4243" w14:textId="77777777" w:rsidR="009B371A" w:rsidRPr="00A35B4F" w:rsidRDefault="00DA1C18" w:rsidP="00965261">
      <w:pPr>
        <w:numPr>
          <w:ilvl w:val="0"/>
          <w:numId w:val="15"/>
        </w:numPr>
        <w:spacing w:after="64"/>
        <w:ind w:left="426" w:right="14" w:hanging="426"/>
        <w:rPr>
          <w:rFonts w:asciiTheme="minorHAnsi" w:hAnsiTheme="minorHAnsi" w:cstheme="minorHAnsi"/>
        </w:rPr>
      </w:pPr>
      <w:r w:rsidRPr="00A35B4F">
        <w:rPr>
          <w:rFonts w:asciiTheme="minorHAnsi" w:hAnsiTheme="minorHAnsi" w:cstheme="minorHAnsi"/>
        </w:rPr>
        <w:t>V případě, že objednatel bude v prodlení se zaplacením smluvní ceny, je zhotovitel oprávněn požadovat úhradu úroků z prodlení ve výši 0,02 % za každý den prodlení z nezaplacené částky faktury.</w:t>
      </w:r>
    </w:p>
    <w:p w14:paraId="5C59C287" w14:textId="77777777" w:rsidR="009B371A" w:rsidRDefault="00DA1C18" w:rsidP="00965261">
      <w:pPr>
        <w:numPr>
          <w:ilvl w:val="0"/>
          <w:numId w:val="15"/>
        </w:numPr>
        <w:spacing w:after="323"/>
        <w:ind w:left="426" w:right="14" w:hanging="426"/>
        <w:rPr>
          <w:rFonts w:asciiTheme="minorHAnsi" w:hAnsiTheme="minorHAnsi" w:cstheme="minorHAnsi"/>
        </w:rPr>
      </w:pPr>
      <w:r w:rsidRPr="00A35B4F">
        <w:rPr>
          <w:rFonts w:asciiTheme="minorHAnsi" w:hAnsiTheme="minorHAnsi" w:cstheme="minorHAnsi"/>
        </w:rPr>
        <w:t>Ujednáním o smluvní pokutě není dotčen nárok objednatele na náhradu škody v částce převyšující smluvní pokutu.</w:t>
      </w:r>
    </w:p>
    <w:p w14:paraId="7A88AC1A" w14:textId="489C6DED" w:rsidR="009B371A" w:rsidRPr="008243C0" w:rsidRDefault="00965261" w:rsidP="008243C0">
      <w:pPr>
        <w:spacing w:after="0" w:line="259" w:lineRule="auto"/>
        <w:ind w:left="0" w:right="38" w:firstLine="0"/>
        <w:jc w:val="center"/>
        <w:rPr>
          <w:rFonts w:asciiTheme="minorHAnsi" w:hAnsiTheme="minorHAnsi" w:cstheme="minorHAnsi"/>
          <w:b/>
          <w:bCs/>
        </w:rPr>
      </w:pPr>
      <w:r>
        <w:rPr>
          <w:rFonts w:asciiTheme="minorHAnsi" w:hAnsiTheme="minorHAnsi" w:cstheme="minorHAnsi"/>
          <w:b/>
          <w:bCs/>
        </w:rPr>
        <w:t>I</w:t>
      </w:r>
      <w:r w:rsidRPr="008243C0">
        <w:rPr>
          <w:rFonts w:asciiTheme="minorHAnsi" w:hAnsiTheme="minorHAnsi" w:cstheme="minorHAnsi"/>
          <w:b/>
          <w:bCs/>
        </w:rPr>
        <w:t>X.</w:t>
      </w:r>
    </w:p>
    <w:p w14:paraId="683F5ECC" w14:textId="77777777" w:rsidR="009B371A" w:rsidRPr="008243C0" w:rsidRDefault="00DA1C18" w:rsidP="008243C0">
      <w:pPr>
        <w:spacing w:after="77" w:line="259" w:lineRule="auto"/>
        <w:ind w:left="0" w:right="38" w:firstLine="0"/>
        <w:jc w:val="center"/>
        <w:rPr>
          <w:rFonts w:asciiTheme="minorHAnsi" w:hAnsiTheme="minorHAnsi" w:cstheme="minorHAnsi"/>
          <w:b/>
          <w:bCs/>
        </w:rPr>
      </w:pPr>
      <w:r w:rsidRPr="008243C0">
        <w:rPr>
          <w:rFonts w:asciiTheme="minorHAnsi" w:hAnsiTheme="minorHAnsi" w:cstheme="minorHAnsi"/>
          <w:b/>
          <w:bCs/>
        </w:rPr>
        <w:t>Ukončení smluvního vztahu</w:t>
      </w:r>
    </w:p>
    <w:p w14:paraId="6224B3F7" w14:textId="645A7E24" w:rsidR="009B371A" w:rsidRPr="00A35B4F" w:rsidRDefault="008243C0" w:rsidP="00366B3D">
      <w:pPr>
        <w:spacing w:line="325" w:lineRule="auto"/>
        <w:ind w:left="426" w:right="14" w:hanging="426"/>
        <w:rPr>
          <w:rFonts w:asciiTheme="minorHAnsi" w:hAnsiTheme="minorHAnsi" w:cstheme="minorHAnsi"/>
        </w:rPr>
      </w:pPr>
      <w:r>
        <w:rPr>
          <w:rFonts w:asciiTheme="minorHAnsi" w:hAnsiTheme="minorHAnsi" w:cstheme="minorHAnsi"/>
        </w:rPr>
        <w:t>1</w:t>
      </w:r>
      <w:r w:rsidRPr="00A35B4F">
        <w:rPr>
          <w:rFonts w:asciiTheme="minorHAnsi" w:hAnsiTheme="minorHAnsi" w:cstheme="minorHAnsi"/>
        </w:rPr>
        <w:t xml:space="preserve">. </w:t>
      </w:r>
      <w:r w:rsidR="00124884" w:rsidRPr="00A35B4F">
        <w:rPr>
          <w:rFonts w:asciiTheme="minorHAnsi" w:hAnsiTheme="minorHAnsi" w:cstheme="minorHAnsi"/>
        </w:rPr>
        <w:tab/>
      </w:r>
      <w:r w:rsidRPr="00A35B4F">
        <w:rPr>
          <w:rFonts w:asciiTheme="minorHAnsi" w:hAnsiTheme="minorHAnsi" w:cstheme="minorHAnsi"/>
        </w:rPr>
        <w:t>Tento smluvní vztah může být ukončen dohodou, písemnou výpovědí nebo písemným odstoupením jedné nebo druhé smluvní strany v případě, že dojde k podstatnému porušení smlouvy.</w:t>
      </w:r>
    </w:p>
    <w:p w14:paraId="3518EE3C" w14:textId="77777777" w:rsidR="009B371A" w:rsidRPr="00A35B4F" w:rsidRDefault="00DA1C18" w:rsidP="00366B3D">
      <w:pPr>
        <w:numPr>
          <w:ilvl w:val="0"/>
          <w:numId w:val="6"/>
        </w:numPr>
        <w:spacing w:after="82"/>
        <w:ind w:left="426" w:right="14" w:hanging="426"/>
        <w:rPr>
          <w:rFonts w:asciiTheme="minorHAnsi" w:hAnsiTheme="minorHAnsi" w:cstheme="minorHAnsi"/>
        </w:rPr>
      </w:pPr>
      <w:r w:rsidRPr="00A35B4F">
        <w:rPr>
          <w:rFonts w:asciiTheme="minorHAnsi" w:hAnsiTheme="minorHAnsi" w:cstheme="minorHAnsi"/>
        </w:rPr>
        <w:t>Dohoda o ukončení smluvního vztahu musí být datována a podepsána osobami oprávněnými k podpisu smluvních ujednání.</w:t>
      </w:r>
    </w:p>
    <w:p w14:paraId="18785608" w14:textId="77777777" w:rsidR="009B371A" w:rsidRPr="00A35B4F" w:rsidRDefault="00DA1C18" w:rsidP="00366B3D">
      <w:pPr>
        <w:numPr>
          <w:ilvl w:val="0"/>
          <w:numId w:val="6"/>
        </w:numPr>
        <w:spacing w:after="91"/>
        <w:ind w:left="426" w:right="14" w:hanging="426"/>
        <w:rPr>
          <w:rFonts w:asciiTheme="minorHAnsi" w:hAnsiTheme="minorHAnsi" w:cstheme="minorHAnsi"/>
        </w:rPr>
      </w:pPr>
      <w:r w:rsidRPr="00A35B4F">
        <w:rPr>
          <w:rFonts w:asciiTheme="minorHAnsi" w:hAnsiTheme="minorHAnsi" w:cstheme="minorHAnsi"/>
        </w:rPr>
        <w:t>Každá ze smluvních stran je oprávněna smlouvu písemně vypovědět bez udání důvodu. Výpovědní doba činí 2 měsíce a počíná běžet prvním dnem kalendářního měsíce po doručení výpovědi druhé smluvní straně.</w:t>
      </w:r>
    </w:p>
    <w:p w14:paraId="5B892967" w14:textId="77777777" w:rsidR="009B371A" w:rsidRPr="00A35B4F" w:rsidRDefault="00DA1C18" w:rsidP="00366B3D">
      <w:pPr>
        <w:numPr>
          <w:ilvl w:val="0"/>
          <w:numId w:val="6"/>
        </w:numPr>
        <w:spacing w:after="63"/>
        <w:ind w:left="426" w:right="14" w:hanging="426"/>
        <w:rPr>
          <w:rFonts w:asciiTheme="minorHAnsi" w:hAnsiTheme="minorHAnsi" w:cstheme="minorHAnsi"/>
        </w:rPr>
      </w:pPr>
      <w:r w:rsidRPr="00A35B4F">
        <w:rPr>
          <w:rFonts w:asciiTheme="minorHAnsi" w:hAnsiTheme="minorHAnsi" w:cstheme="minorHAnsi"/>
          <w:noProof/>
        </w:rPr>
        <w:drawing>
          <wp:anchor distT="0" distB="0" distL="114300" distR="114300" simplePos="0" relativeHeight="251660288" behindDoc="0" locked="0" layoutInCell="1" allowOverlap="0" wp14:anchorId="0A4F7D81" wp14:editId="268E6B9C">
            <wp:simplePos x="0" y="0"/>
            <wp:positionH relativeFrom="page">
              <wp:posOffset>7623048</wp:posOffset>
            </wp:positionH>
            <wp:positionV relativeFrom="page">
              <wp:posOffset>5060401</wp:posOffset>
            </wp:positionV>
            <wp:extent cx="15239" cy="600541"/>
            <wp:effectExtent l="0" t="0" r="0" b="0"/>
            <wp:wrapSquare wrapText="bothSides"/>
            <wp:docPr id="9973" name="Picture 9973"/>
            <wp:cNvGraphicFramePr/>
            <a:graphic xmlns:a="http://schemas.openxmlformats.org/drawingml/2006/main">
              <a:graphicData uri="http://schemas.openxmlformats.org/drawingml/2006/picture">
                <pic:pic xmlns:pic="http://schemas.openxmlformats.org/drawingml/2006/picture">
                  <pic:nvPicPr>
                    <pic:cNvPr id="9973" name="Picture 9973"/>
                    <pic:cNvPicPr/>
                  </pic:nvPicPr>
                  <pic:blipFill>
                    <a:blip r:embed="rId13"/>
                    <a:stretch>
                      <a:fillRect/>
                    </a:stretch>
                  </pic:blipFill>
                  <pic:spPr>
                    <a:xfrm>
                      <a:off x="0" y="0"/>
                      <a:ext cx="15239" cy="600541"/>
                    </a:xfrm>
                    <a:prstGeom prst="rect">
                      <a:avLst/>
                    </a:prstGeom>
                  </pic:spPr>
                </pic:pic>
              </a:graphicData>
            </a:graphic>
          </wp:anchor>
        </w:drawing>
      </w:r>
      <w:r w:rsidRPr="00A35B4F">
        <w:rPr>
          <w:rFonts w:asciiTheme="minorHAnsi" w:hAnsiTheme="minorHAnsi" w:cstheme="minorHAnsi"/>
          <w:noProof/>
        </w:rPr>
        <w:drawing>
          <wp:anchor distT="0" distB="0" distL="114300" distR="114300" simplePos="0" relativeHeight="251661312" behindDoc="0" locked="0" layoutInCell="1" allowOverlap="0" wp14:anchorId="40C3022C" wp14:editId="1437208D">
            <wp:simplePos x="0" y="0"/>
            <wp:positionH relativeFrom="page">
              <wp:posOffset>7632192</wp:posOffset>
            </wp:positionH>
            <wp:positionV relativeFrom="page">
              <wp:posOffset>7249176</wp:posOffset>
            </wp:positionV>
            <wp:extent cx="12192" cy="1219374"/>
            <wp:effectExtent l="0" t="0" r="0" b="0"/>
            <wp:wrapSquare wrapText="bothSides"/>
            <wp:docPr id="9974" name="Picture 9974"/>
            <wp:cNvGraphicFramePr/>
            <a:graphic xmlns:a="http://schemas.openxmlformats.org/drawingml/2006/main">
              <a:graphicData uri="http://schemas.openxmlformats.org/drawingml/2006/picture">
                <pic:pic xmlns:pic="http://schemas.openxmlformats.org/drawingml/2006/picture">
                  <pic:nvPicPr>
                    <pic:cNvPr id="9974" name="Picture 9974"/>
                    <pic:cNvPicPr/>
                  </pic:nvPicPr>
                  <pic:blipFill>
                    <a:blip r:embed="rId14"/>
                    <a:stretch>
                      <a:fillRect/>
                    </a:stretch>
                  </pic:blipFill>
                  <pic:spPr>
                    <a:xfrm>
                      <a:off x="0" y="0"/>
                      <a:ext cx="12192" cy="1219374"/>
                    </a:xfrm>
                    <a:prstGeom prst="rect">
                      <a:avLst/>
                    </a:prstGeom>
                  </pic:spPr>
                </pic:pic>
              </a:graphicData>
            </a:graphic>
          </wp:anchor>
        </w:drawing>
      </w:r>
      <w:r w:rsidRPr="00A35B4F">
        <w:rPr>
          <w:rFonts w:asciiTheme="minorHAnsi" w:hAnsiTheme="minorHAnsi" w:cstheme="minorHAnsi"/>
        </w:rPr>
        <w:t>V písemném odstoupení musí odstupující strana uvést, v čem spatřuje důvod odstoupení od smlouvy, popřípadě připojit k tomuto úkonu doklady prokazující tvrzené důvody. Odstoupení se stane účinným uplynutím 5 dnů od doručení písemného oznámení o odstoupení druhé smluvní straně, pokud v této lhůtě druhá smluvní strana nenapraví porušení smlouvy, které je důvodem odstoupení.</w:t>
      </w:r>
    </w:p>
    <w:p w14:paraId="38062C9C" w14:textId="77777777" w:rsidR="009B371A" w:rsidRPr="00A35B4F" w:rsidRDefault="00DA1C18" w:rsidP="00366B3D">
      <w:pPr>
        <w:numPr>
          <w:ilvl w:val="0"/>
          <w:numId w:val="6"/>
        </w:numPr>
        <w:spacing w:after="40"/>
        <w:ind w:left="426" w:right="14" w:hanging="426"/>
        <w:rPr>
          <w:rFonts w:asciiTheme="minorHAnsi" w:hAnsiTheme="minorHAnsi" w:cstheme="minorHAnsi"/>
        </w:rPr>
      </w:pPr>
      <w:r w:rsidRPr="00A35B4F">
        <w:rPr>
          <w:rFonts w:asciiTheme="minorHAnsi" w:hAnsiTheme="minorHAnsi" w:cstheme="minorHAnsi"/>
        </w:rPr>
        <w:lastRenderedPageBreak/>
        <w:t>Za podstatné porušení povinností smluvní strany považují zejména prodlení zhotovitele s předáním díla o více než 5 dní, prodlení objednatele s plněním svých povinností vůči zhotoviteli takové, že zhotovitel nemůže svůj závazek v požadované kvalitě a lhůtě splnit.</w:t>
      </w:r>
    </w:p>
    <w:p w14:paraId="5FEA2E7E" w14:textId="77777777" w:rsidR="009B371A" w:rsidRPr="00A35B4F" w:rsidRDefault="00DA1C18" w:rsidP="00366B3D">
      <w:pPr>
        <w:numPr>
          <w:ilvl w:val="0"/>
          <w:numId w:val="6"/>
        </w:numPr>
        <w:spacing w:after="60"/>
        <w:ind w:left="426" w:right="14" w:hanging="426"/>
        <w:rPr>
          <w:rFonts w:asciiTheme="minorHAnsi" w:hAnsiTheme="minorHAnsi" w:cstheme="minorHAnsi"/>
        </w:rPr>
      </w:pPr>
      <w:r w:rsidRPr="00A35B4F">
        <w:rPr>
          <w:rFonts w:asciiTheme="minorHAnsi" w:hAnsiTheme="minorHAnsi" w:cstheme="minorHAnsi"/>
        </w:rPr>
        <w:t>Podstatným porušením smlouvy je také zjištění, že zhotovitel při provádění díla porušuje povinnosti vyplývající pro něj ze smlouvy nebo ze zákona, a přitom zhotovitel v přiměřené lhůtě, jemu stanovené objednatelem, vytknuté nedostatky nenapraví.</w:t>
      </w:r>
    </w:p>
    <w:p w14:paraId="36067F1A" w14:textId="77777777" w:rsidR="009B371A" w:rsidRPr="00A35B4F" w:rsidRDefault="00DA1C18" w:rsidP="00366B3D">
      <w:pPr>
        <w:numPr>
          <w:ilvl w:val="0"/>
          <w:numId w:val="6"/>
        </w:numPr>
        <w:spacing w:after="297"/>
        <w:ind w:left="426" w:right="14" w:hanging="426"/>
        <w:rPr>
          <w:rFonts w:asciiTheme="minorHAnsi" w:hAnsiTheme="minorHAnsi" w:cstheme="minorHAnsi"/>
        </w:rPr>
      </w:pPr>
      <w:r w:rsidRPr="00A35B4F">
        <w:rPr>
          <w:rFonts w:asciiTheme="minorHAnsi" w:hAnsiTheme="minorHAnsi" w:cstheme="minorHAnsi"/>
        </w:rPr>
        <w:t>Odstoupením od smlouvy není dotčeno právo na zaplacení smluvní pokuty a na náhradu škody.</w:t>
      </w:r>
    </w:p>
    <w:p w14:paraId="3246CE6E" w14:textId="34320792" w:rsidR="009B371A" w:rsidRPr="008243C0" w:rsidRDefault="00057C1E" w:rsidP="008243C0">
      <w:pPr>
        <w:spacing w:after="0" w:line="259" w:lineRule="auto"/>
        <w:ind w:left="0" w:right="0" w:firstLine="0"/>
        <w:jc w:val="center"/>
        <w:rPr>
          <w:rFonts w:asciiTheme="minorHAnsi" w:hAnsiTheme="minorHAnsi" w:cstheme="minorHAnsi"/>
          <w:b/>
          <w:bCs/>
        </w:rPr>
      </w:pPr>
      <w:r w:rsidRPr="008243C0">
        <w:rPr>
          <w:rFonts w:asciiTheme="minorHAnsi" w:hAnsiTheme="minorHAnsi" w:cstheme="minorHAnsi"/>
          <w:b/>
          <w:bCs/>
        </w:rPr>
        <w:t>X.</w:t>
      </w:r>
    </w:p>
    <w:p w14:paraId="616A1E76" w14:textId="77777777" w:rsidR="009B371A" w:rsidRPr="008243C0" w:rsidRDefault="00DA1C18" w:rsidP="008243C0">
      <w:pPr>
        <w:spacing w:after="42" w:line="259" w:lineRule="auto"/>
        <w:ind w:left="0" w:right="86" w:firstLine="0"/>
        <w:jc w:val="center"/>
        <w:rPr>
          <w:rFonts w:asciiTheme="minorHAnsi" w:hAnsiTheme="minorHAnsi" w:cstheme="minorHAnsi"/>
          <w:b/>
          <w:bCs/>
        </w:rPr>
      </w:pPr>
      <w:r w:rsidRPr="008243C0">
        <w:rPr>
          <w:rFonts w:asciiTheme="minorHAnsi" w:hAnsiTheme="minorHAnsi" w:cstheme="minorHAnsi"/>
          <w:b/>
          <w:bCs/>
        </w:rPr>
        <w:t>Ostatní smluvní ujednání</w:t>
      </w:r>
    </w:p>
    <w:p w14:paraId="3F1F802A" w14:textId="7B2FBADD" w:rsidR="009B371A" w:rsidRPr="00A35B4F" w:rsidRDefault="00DA1C18" w:rsidP="00D212BA">
      <w:pPr>
        <w:numPr>
          <w:ilvl w:val="0"/>
          <w:numId w:val="7"/>
        </w:numPr>
        <w:ind w:left="426" w:right="14" w:hanging="412"/>
        <w:rPr>
          <w:rFonts w:asciiTheme="minorHAnsi" w:hAnsiTheme="minorHAnsi" w:cstheme="minorHAnsi"/>
        </w:rPr>
      </w:pPr>
      <w:r w:rsidRPr="00A35B4F">
        <w:rPr>
          <w:rFonts w:asciiTheme="minorHAnsi" w:hAnsiTheme="minorHAnsi" w:cstheme="minorHAnsi"/>
        </w:rPr>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w:t>
      </w:r>
      <w:r w:rsidR="008243C0">
        <w:rPr>
          <w:rFonts w:asciiTheme="minorHAnsi" w:hAnsiTheme="minorHAnsi" w:cstheme="minorHAnsi"/>
        </w:rPr>
        <w:t>§</w:t>
      </w:r>
      <w:r w:rsidRPr="00A35B4F">
        <w:rPr>
          <w:rFonts w:asciiTheme="minorHAnsi" w:hAnsiTheme="minorHAnsi" w:cstheme="minorHAnsi"/>
        </w:rPr>
        <w:t xml:space="preserve"> 504 zákona č. 89/2012 Sb., občanského zákoníku ani za důvěrný údaj nebo sdělení ve smyslu ustanovení </w:t>
      </w:r>
      <w:r w:rsidR="008243C0">
        <w:rPr>
          <w:rFonts w:asciiTheme="minorHAnsi" w:hAnsiTheme="minorHAnsi" w:cstheme="minorHAnsi"/>
        </w:rPr>
        <w:t>§</w:t>
      </w:r>
      <w:r w:rsidRPr="00A35B4F">
        <w:rPr>
          <w:rFonts w:asciiTheme="minorHAnsi" w:hAnsiTheme="minorHAnsi" w:cstheme="minorHAnsi"/>
        </w:rPr>
        <w:t xml:space="preserve">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3684A94B" w14:textId="77777777" w:rsidR="009B371A" w:rsidRPr="00A35B4F" w:rsidRDefault="00DA1C18" w:rsidP="00D212BA">
      <w:pPr>
        <w:numPr>
          <w:ilvl w:val="0"/>
          <w:numId w:val="7"/>
        </w:numPr>
        <w:ind w:left="426" w:right="14" w:hanging="412"/>
        <w:rPr>
          <w:rFonts w:asciiTheme="minorHAnsi" w:hAnsiTheme="minorHAnsi" w:cstheme="minorHAnsi"/>
        </w:rPr>
      </w:pPr>
      <w:r w:rsidRPr="00A35B4F">
        <w:rPr>
          <w:rFonts w:asciiTheme="minorHAnsi" w:hAnsiTheme="minorHAnsi" w:cstheme="minorHAnsi"/>
        </w:rPr>
        <w:t>Zhotovitel i objednatel jsou povinni zachovávat mlčenlivost o všech skutečnostech, o nichž se dozvěděli při výkonu sjednané činnosti a které v zájmu správce osobních údajů nelze sdělovat jiným osobám.</w:t>
      </w:r>
    </w:p>
    <w:p w14:paraId="1A5F7A84" w14:textId="77777777" w:rsidR="009B371A" w:rsidRPr="00A35B4F" w:rsidRDefault="00DA1C18" w:rsidP="00D212BA">
      <w:pPr>
        <w:numPr>
          <w:ilvl w:val="0"/>
          <w:numId w:val="7"/>
        </w:numPr>
        <w:ind w:left="426" w:right="14" w:hanging="412"/>
        <w:rPr>
          <w:rFonts w:asciiTheme="minorHAnsi" w:hAnsiTheme="minorHAnsi" w:cstheme="minorHAnsi"/>
        </w:rPr>
      </w:pPr>
      <w:r w:rsidRPr="00A35B4F">
        <w:rPr>
          <w:rFonts w:asciiTheme="minorHAnsi" w:hAnsiTheme="minorHAnsi" w:cstheme="minorHAnsi"/>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5BEBCC61" w14:textId="77777777" w:rsidR="009B371A" w:rsidRPr="00A35B4F" w:rsidRDefault="00DA1C18" w:rsidP="00D212BA">
      <w:pPr>
        <w:numPr>
          <w:ilvl w:val="0"/>
          <w:numId w:val="7"/>
        </w:numPr>
        <w:spacing w:after="51"/>
        <w:ind w:left="426" w:right="14" w:hanging="412"/>
        <w:rPr>
          <w:rFonts w:asciiTheme="minorHAnsi" w:hAnsiTheme="minorHAnsi" w:cstheme="minorHAnsi"/>
        </w:rPr>
      </w:pPr>
      <w:r w:rsidRPr="00A35B4F">
        <w:rPr>
          <w:rFonts w:asciiTheme="minorHAnsi" w:hAnsiTheme="minorHAnsi" w:cstheme="minorHAnsi"/>
        </w:rPr>
        <w:t>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w:t>
      </w:r>
      <w:r w:rsidRPr="00A35B4F">
        <w:rPr>
          <w:rFonts w:asciiTheme="minorHAnsi" w:hAnsiTheme="minorHAnsi" w:cstheme="minorHAnsi"/>
        </w:rPr>
        <w:t>ánku 32 Obecného nařízení. Zhotovitel i objednatel jsou dále povinni okamžitě si vzájemně sdělit jakékoliv podezření z nedostatečného zajištění osobních údajů nebo podezření z neoprávněného využití osobních údajů neoprávněnou osobou.</w:t>
      </w:r>
    </w:p>
    <w:p w14:paraId="000C8873" w14:textId="77777777" w:rsidR="009B371A" w:rsidRPr="00A35B4F" w:rsidRDefault="00DA1C18" w:rsidP="00D212BA">
      <w:pPr>
        <w:numPr>
          <w:ilvl w:val="0"/>
          <w:numId w:val="7"/>
        </w:numPr>
        <w:spacing w:after="49"/>
        <w:ind w:left="426" w:right="14" w:hanging="412"/>
        <w:rPr>
          <w:rFonts w:asciiTheme="minorHAnsi" w:hAnsiTheme="minorHAnsi" w:cstheme="minorHAnsi"/>
        </w:rPr>
      </w:pPr>
      <w:r w:rsidRPr="00A35B4F">
        <w:rPr>
          <w:rFonts w:asciiTheme="minorHAnsi" w:hAnsiTheme="minorHAnsi" w:cstheme="minorHAnsi"/>
        </w:rPr>
        <w:t>Zhotovitel i objednatel jsou povinni na požádání spolupracovat s dozorovým úřadem při plnění jeho úkolů.</w:t>
      </w:r>
    </w:p>
    <w:p w14:paraId="7BDB43C5" w14:textId="77777777" w:rsidR="009B371A" w:rsidRPr="00A35B4F" w:rsidRDefault="00DA1C18" w:rsidP="00D212BA">
      <w:pPr>
        <w:numPr>
          <w:ilvl w:val="0"/>
          <w:numId w:val="7"/>
        </w:numPr>
        <w:ind w:left="426" w:right="14" w:hanging="412"/>
        <w:rPr>
          <w:rFonts w:asciiTheme="minorHAnsi" w:hAnsiTheme="minorHAnsi" w:cstheme="minorHAnsi"/>
        </w:rPr>
      </w:pPr>
      <w:r w:rsidRPr="00A35B4F">
        <w:rPr>
          <w:rFonts w:asciiTheme="minorHAnsi" w:hAnsiTheme="minorHAnsi" w:cstheme="minorHAnsi"/>
        </w:rPr>
        <w:t>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14:paraId="25C3CBEA" w14:textId="77777777" w:rsidR="009B371A" w:rsidRDefault="00DA1C18" w:rsidP="00D212BA">
      <w:pPr>
        <w:numPr>
          <w:ilvl w:val="0"/>
          <w:numId w:val="7"/>
        </w:numPr>
        <w:spacing w:after="0"/>
        <w:ind w:left="426" w:right="14" w:hanging="412"/>
        <w:rPr>
          <w:rFonts w:asciiTheme="minorHAnsi" w:hAnsiTheme="minorHAnsi" w:cstheme="minorHAnsi"/>
        </w:rPr>
      </w:pPr>
      <w:r w:rsidRPr="00A35B4F">
        <w:rPr>
          <w:rFonts w:asciiTheme="minorHAnsi" w:hAnsiTheme="minorHAnsi" w:cstheme="minorHAnsi"/>
        </w:rPr>
        <w:t>Povinnost ochrany osobních údajů a mlčenlivosti trvá i po skončení smluvního vztahu.</w:t>
      </w:r>
    </w:p>
    <w:p w14:paraId="590DEF91" w14:textId="77777777" w:rsidR="008243C0" w:rsidRPr="00A35B4F" w:rsidRDefault="008243C0" w:rsidP="008243C0">
      <w:pPr>
        <w:spacing w:after="0"/>
        <w:ind w:left="384" w:right="14" w:firstLine="0"/>
        <w:rPr>
          <w:rFonts w:asciiTheme="minorHAnsi" w:hAnsiTheme="minorHAnsi" w:cstheme="minorHAnsi"/>
        </w:rPr>
      </w:pPr>
    </w:p>
    <w:p w14:paraId="516C9E47" w14:textId="7E594A25" w:rsidR="00365D98" w:rsidRPr="008243C0" w:rsidRDefault="00365D98" w:rsidP="008243C0">
      <w:pPr>
        <w:spacing w:after="0" w:line="259" w:lineRule="auto"/>
        <w:ind w:left="0" w:right="0" w:firstLine="0"/>
        <w:jc w:val="center"/>
        <w:rPr>
          <w:rFonts w:asciiTheme="minorHAnsi" w:hAnsiTheme="minorHAnsi" w:cstheme="minorHAnsi"/>
          <w:b/>
          <w:bCs/>
        </w:rPr>
      </w:pPr>
      <w:r w:rsidRPr="008243C0">
        <w:rPr>
          <w:rFonts w:asciiTheme="minorHAnsi" w:hAnsiTheme="minorHAnsi" w:cstheme="minorHAnsi"/>
          <w:b/>
          <w:bCs/>
        </w:rPr>
        <w:t>XI.</w:t>
      </w:r>
    </w:p>
    <w:p w14:paraId="4F00DAB7" w14:textId="018A83DB" w:rsidR="00365D98" w:rsidRPr="008243C0" w:rsidRDefault="00365D98" w:rsidP="008243C0">
      <w:pPr>
        <w:pStyle w:val="Odstavecseseznamem"/>
        <w:spacing w:after="42" w:line="259" w:lineRule="auto"/>
        <w:ind w:left="0" w:right="86" w:firstLine="0"/>
        <w:jc w:val="center"/>
        <w:rPr>
          <w:rFonts w:asciiTheme="minorHAnsi" w:hAnsiTheme="minorHAnsi" w:cstheme="minorHAnsi"/>
          <w:b/>
          <w:bCs/>
        </w:rPr>
      </w:pPr>
      <w:r w:rsidRPr="008243C0">
        <w:rPr>
          <w:rFonts w:asciiTheme="minorHAnsi" w:hAnsiTheme="minorHAnsi" w:cstheme="minorHAnsi"/>
          <w:b/>
          <w:bCs/>
        </w:rPr>
        <w:t>Závěrečná ustanovení</w:t>
      </w:r>
    </w:p>
    <w:p w14:paraId="3CC32B5B" w14:textId="1EE5C28A" w:rsidR="009B371A" w:rsidRPr="00A35B4F" w:rsidRDefault="008243C0" w:rsidP="00D212BA">
      <w:pPr>
        <w:ind w:left="426" w:right="14" w:hanging="426"/>
        <w:rPr>
          <w:rFonts w:asciiTheme="minorHAnsi" w:hAnsiTheme="minorHAnsi" w:cstheme="minorHAnsi"/>
        </w:rPr>
      </w:pPr>
      <w:r>
        <w:rPr>
          <w:rFonts w:asciiTheme="minorHAnsi" w:hAnsiTheme="minorHAnsi" w:cstheme="minorHAnsi"/>
        </w:rPr>
        <w:t>1</w:t>
      </w:r>
      <w:r w:rsidRPr="00A35B4F">
        <w:rPr>
          <w:rFonts w:asciiTheme="minorHAnsi" w:hAnsiTheme="minorHAnsi" w:cstheme="minorHAnsi"/>
        </w:rPr>
        <w:t xml:space="preserve">. </w:t>
      </w:r>
      <w:r w:rsidR="00124884" w:rsidRPr="00A35B4F">
        <w:rPr>
          <w:rFonts w:asciiTheme="minorHAnsi" w:hAnsiTheme="minorHAnsi" w:cstheme="minorHAnsi"/>
        </w:rPr>
        <w:tab/>
      </w:r>
      <w:r w:rsidRPr="00A35B4F">
        <w:rPr>
          <w:rFonts w:asciiTheme="minorHAnsi" w:hAnsiTheme="minorHAnsi" w:cstheme="minorHAnsi"/>
        </w:rPr>
        <w:t>Pokud nebylo v této smlouvě ujednáno jinak, řídí se právní poměry účastníků příslušnými ustanoveními občanského zákoníku.</w:t>
      </w:r>
    </w:p>
    <w:p w14:paraId="266311B6" w14:textId="12B27CCC" w:rsidR="009B371A" w:rsidRPr="00A35B4F" w:rsidRDefault="00DA1C18" w:rsidP="00D212BA">
      <w:pPr>
        <w:numPr>
          <w:ilvl w:val="0"/>
          <w:numId w:val="8"/>
        </w:numPr>
        <w:ind w:left="426" w:right="14" w:hanging="426"/>
        <w:rPr>
          <w:rFonts w:asciiTheme="minorHAnsi" w:hAnsiTheme="minorHAnsi" w:cstheme="minorHAnsi"/>
        </w:rPr>
      </w:pPr>
      <w:r w:rsidRPr="00A35B4F">
        <w:rPr>
          <w:rFonts w:asciiTheme="minorHAnsi" w:hAnsiTheme="minorHAnsi" w:cstheme="minorHAnsi"/>
          <w:noProof/>
        </w:rPr>
        <w:lastRenderedPageBreak/>
        <w:drawing>
          <wp:anchor distT="0" distB="0" distL="114300" distR="114300" simplePos="0" relativeHeight="251663360" behindDoc="0" locked="0" layoutInCell="1" allowOverlap="0" wp14:anchorId="683A919C" wp14:editId="646A558E">
            <wp:simplePos x="0" y="0"/>
            <wp:positionH relativeFrom="page">
              <wp:posOffset>7574281</wp:posOffset>
            </wp:positionH>
            <wp:positionV relativeFrom="page">
              <wp:posOffset>164615</wp:posOffset>
            </wp:positionV>
            <wp:extent cx="21335" cy="2374730"/>
            <wp:effectExtent l="0" t="0" r="0" b="0"/>
            <wp:wrapSquare wrapText="bothSides"/>
            <wp:docPr id="23391" name="Picture 23391"/>
            <wp:cNvGraphicFramePr/>
            <a:graphic xmlns:a="http://schemas.openxmlformats.org/drawingml/2006/main">
              <a:graphicData uri="http://schemas.openxmlformats.org/drawingml/2006/picture">
                <pic:pic xmlns:pic="http://schemas.openxmlformats.org/drawingml/2006/picture">
                  <pic:nvPicPr>
                    <pic:cNvPr id="23391" name="Picture 23391"/>
                    <pic:cNvPicPr/>
                  </pic:nvPicPr>
                  <pic:blipFill>
                    <a:blip r:embed="rId15"/>
                    <a:stretch>
                      <a:fillRect/>
                    </a:stretch>
                  </pic:blipFill>
                  <pic:spPr>
                    <a:xfrm>
                      <a:off x="0" y="0"/>
                      <a:ext cx="21335" cy="2374730"/>
                    </a:xfrm>
                    <a:prstGeom prst="rect">
                      <a:avLst/>
                    </a:prstGeom>
                  </pic:spPr>
                </pic:pic>
              </a:graphicData>
            </a:graphic>
          </wp:anchor>
        </w:drawing>
      </w:r>
      <w:r w:rsidRPr="00A35B4F">
        <w:rPr>
          <w:rFonts w:asciiTheme="minorHAnsi" w:hAnsiTheme="minorHAnsi" w:cstheme="minorHAnsi"/>
        </w:rPr>
        <w:t>Tato smlouva se řídí právem České republiky. Všechny spory vyplývající z této smlouvy a s touto smlouvou související se budou řešit u věcně a místě příslušného soudu v České republice.</w:t>
      </w:r>
    </w:p>
    <w:p w14:paraId="41AB29D1" w14:textId="77777777" w:rsidR="009B371A" w:rsidRPr="00A35B4F" w:rsidRDefault="00DA1C18" w:rsidP="00D212BA">
      <w:pPr>
        <w:numPr>
          <w:ilvl w:val="0"/>
          <w:numId w:val="8"/>
        </w:numPr>
        <w:ind w:left="426" w:right="14" w:hanging="426"/>
        <w:rPr>
          <w:rFonts w:asciiTheme="minorHAnsi" w:hAnsiTheme="minorHAnsi" w:cstheme="minorHAnsi"/>
        </w:rPr>
      </w:pPr>
      <w:r w:rsidRPr="00A35B4F">
        <w:rPr>
          <w:rFonts w:asciiTheme="minorHAnsi" w:hAnsiTheme="minorHAnsi" w:cstheme="minorHAnsi"/>
        </w:rPr>
        <w:t>Tato smlouva je vyhotovena ve dvou vyhotoveních, z nichž každé má platnost originálu a každá strana obdrží po jednom vyhotovení.</w:t>
      </w:r>
    </w:p>
    <w:p w14:paraId="5E700154" w14:textId="1A6A10C1" w:rsidR="009B371A" w:rsidRPr="00A35B4F" w:rsidRDefault="00DA1C18" w:rsidP="00D212BA">
      <w:pPr>
        <w:numPr>
          <w:ilvl w:val="0"/>
          <w:numId w:val="8"/>
        </w:numPr>
        <w:spacing w:after="286"/>
        <w:ind w:left="426" w:right="14" w:hanging="412"/>
        <w:rPr>
          <w:rFonts w:asciiTheme="minorHAnsi" w:hAnsiTheme="minorHAnsi" w:cstheme="minorHAnsi"/>
        </w:rPr>
      </w:pPr>
      <w:r w:rsidRPr="00A35B4F">
        <w:rPr>
          <w:rFonts w:asciiTheme="minorHAnsi" w:hAnsiTheme="minorHAnsi" w:cstheme="minorHAnsi"/>
        </w:rPr>
        <w:t>Smlouva nabude účinnosti dnem jejího uveřejnění dle zákona č. 340/2015 Sb., o zvláštních podmínkách účinnosti některých smluv, uveřejňování těchto smluv a o registru smluv</w:t>
      </w:r>
      <w:r w:rsidR="00124884" w:rsidRPr="00A35B4F">
        <w:rPr>
          <w:rFonts w:asciiTheme="minorHAnsi" w:hAnsiTheme="minorHAnsi" w:cstheme="minorHAnsi"/>
        </w:rPr>
        <w:t>.</w:t>
      </w:r>
    </w:p>
    <w:p w14:paraId="5FC47D22" w14:textId="77777777" w:rsidR="008243C0" w:rsidRDefault="008243C0">
      <w:pPr>
        <w:ind w:left="24" w:right="14"/>
        <w:rPr>
          <w:rFonts w:asciiTheme="minorHAnsi" w:hAnsiTheme="minorHAnsi" w:cstheme="minorHAnsi"/>
        </w:rPr>
      </w:pPr>
    </w:p>
    <w:p w14:paraId="09EFDB85" w14:textId="6E8FB490" w:rsidR="009B371A" w:rsidRPr="00A35B4F" w:rsidRDefault="00DA1C18">
      <w:pPr>
        <w:ind w:left="24" w:right="14"/>
        <w:rPr>
          <w:rFonts w:asciiTheme="minorHAnsi" w:hAnsiTheme="minorHAnsi" w:cstheme="minorHAnsi"/>
        </w:rPr>
      </w:pPr>
      <w:r w:rsidRPr="00A35B4F">
        <w:rPr>
          <w:rFonts w:asciiTheme="minorHAnsi" w:hAnsiTheme="minorHAnsi" w:cstheme="minorHAnsi"/>
        </w:rPr>
        <w:t xml:space="preserve">Příloha č. 1 </w:t>
      </w:r>
      <w:r>
        <w:rPr>
          <w:rFonts w:asciiTheme="minorHAnsi" w:hAnsiTheme="minorHAnsi" w:cstheme="minorHAnsi"/>
        </w:rPr>
        <w:t>-</w:t>
      </w:r>
      <w:r w:rsidRPr="00A35B4F">
        <w:rPr>
          <w:rFonts w:asciiTheme="minorHAnsi" w:hAnsiTheme="minorHAnsi" w:cstheme="minorHAnsi"/>
        </w:rPr>
        <w:t xml:space="preserve"> Technická specifikace a ceník</w:t>
      </w:r>
    </w:p>
    <w:p w14:paraId="32580C75" w14:textId="77777777" w:rsidR="009B371A" w:rsidRPr="00A35B4F" w:rsidRDefault="009B371A">
      <w:pPr>
        <w:rPr>
          <w:rFonts w:asciiTheme="minorHAnsi" w:hAnsiTheme="minorHAnsi" w:cstheme="minorHAnsi"/>
        </w:rPr>
      </w:pPr>
    </w:p>
    <w:p w14:paraId="71DB5C97" w14:textId="77777777" w:rsidR="00365D98" w:rsidRPr="00A35B4F" w:rsidRDefault="00365D98">
      <w:pPr>
        <w:rPr>
          <w:rFonts w:asciiTheme="minorHAnsi" w:hAnsiTheme="minorHAnsi" w:cstheme="minorHAnsi"/>
        </w:rPr>
      </w:pPr>
    </w:p>
    <w:p w14:paraId="398CF28C" w14:textId="77777777" w:rsidR="00365D98" w:rsidRDefault="00365D98">
      <w:pPr>
        <w:rPr>
          <w:rFonts w:asciiTheme="minorHAnsi" w:hAnsiTheme="minorHAnsi" w:cstheme="minorHAnsi"/>
        </w:rPr>
      </w:pPr>
    </w:p>
    <w:p w14:paraId="11664055" w14:textId="77777777" w:rsidR="00DA7E6B" w:rsidRDefault="00DA7E6B">
      <w:pPr>
        <w:rPr>
          <w:rFonts w:asciiTheme="minorHAnsi" w:hAnsiTheme="minorHAnsi" w:cstheme="minorHAnsi"/>
        </w:rPr>
      </w:pPr>
    </w:p>
    <w:tbl>
      <w:tblPr>
        <w:tblStyle w:val="Mkatabulky"/>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819"/>
      </w:tblGrid>
      <w:tr w:rsidR="00DA7E6B" w14:paraId="71E6E9FA" w14:textId="77777777" w:rsidTr="00E757A2">
        <w:tc>
          <w:tcPr>
            <w:tcW w:w="5104" w:type="dxa"/>
          </w:tcPr>
          <w:p w14:paraId="496B5766" w14:textId="77777777" w:rsidR="00DA7E6B" w:rsidRDefault="00DA7E6B" w:rsidP="00E757A2">
            <w:pPr>
              <w:tabs>
                <w:tab w:val="left" w:pos="6379"/>
              </w:tabs>
              <w:spacing w:line="276" w:lineRule="auto"/>
              <w:rPr>
                <w:rFonts w:asciiTheme="minorHAnsi" w:hAnsiTheme="minorHAnsi"/>
                <w:sz w:val="22"/>
                <w:szCs w:val="22"/>
              </w:rPr>
            </w:pPr>
            <w:r>
              <w:rPr>
                <w:rFonts w:asciiTheme="minorHAnsi" w:hAnsiTheme="minorHAnsi"/>
                <w:sz w:val="22"/>
                <w:szCs w:val="22"/>
              </w:rPr>
              <w:t>V Brně dne …………………</w:t>
            </w:r>
            <w:proofErr w:type="gramStart"/>
            <w:r>
              <w:rPr>
                <w:rFonts w:asciiTheme="minorHAnsi" w:hAnsiTheme="minorHAnsi"/>
                <w:sz w:val="22"/>
                <w:szCs w:val="22"/>
              </w:rPr>
              <w:t>…….</w:t>
            </w:r>
            <w:proofErr w:type="gramEnd"/>
            <w:r>
              <w:rPr>
                <w:rFonts w:asciiTheme="minorHAnsi" w:hAnsiTheme="minorHAnsi"/>
                <w:sz w:val="22"/>
                <w:szCs w:val="22"/>
              </w:rPr>
              <w:t>.</w:t>
            </w:r>
          </w:p>
        </w:tc>
        <w:tc>
          <w:tcPr>
            <w:tcW w:w="4819" w:type="dxa"/>
          </w:tcPr>
          <w:p w14:paraId="3604D187" w14:textId="10EC62CB" w:rsidR="00DA7E6B" w:rsidRDefault="00DA7E6B" w:rsidP="00E757A2">
            <w:pPr>
              <w:tabs>
                <w:tab w:val="left" w:pos="6379"/>
              </w:tabs>
              <w:spacing w:line="276" w:lineRule="auto"/>
              <w:rPr>
                <w:rFonts w:asciiTheme="minorHAnsi" w:hAnsiTheme="minorHAnsi"/>
                <w:sz w:val="22"/>
                <w:szCs w:val="22"/>
              </w:rPr>
            </w:pPr>
            <w:r w:rsidRPr="005F625D">
              <w:rPr>
                <w:rFonts w:asciiTheme="minorHAnsi" w:hAnsiTheme="minorHAnsi"/>
                <w:sz w:val="22"/>
                <w:szCs w:val="22"/>
              </w:rPr>
              <w:t xml:space="preserve">V </w:t>
            </w:r>
            <w:r w:rsidRPr="00DA7E6B">
              <w:rPr>
                <w:rFonts w:asciiTheme="minorHAnsi" w:hAnsiTheme="minorHAnsi"/>
                <w:sz w:val="22"/>
                <w:szCs w:val="22"/>
                <w:highlight w:val="yellow"/>
              </w:rPr>
              <w:t>XXXXXXX</w:t>
            </w:r>
            <w:r>
              <w:rPr>
                <w:rFonts w:asciiTheme="minorHAnsi" w:hAnsiTheme="minorHAnsi"/>
                <w:sz w:val="22"/>
                <w:szCs w:val="22"/>
              </w:rPr>
              <w:t xml:space="preserve"> …………………</w:t>
            </w:r>
            <w:proofErr w:type="gramStart"/>
            <w:r>
              <w:rPr>
                <w:rFonts w:asciiTheme="minorHAnsi" w:hAnsiTheme="minorHAnsi"/>
                <w:sz w:val="22"/>
                <w:szCs w:val="22"/>
              </w:rPr>
              <w:t>…….</w:t>
            </w:r>
            <w:proofErr w:type="gramEnd"/>
            <w:r>
              <w:rPr>
                <w:rFonts w:asciiTheme="minorHAnsi" w:hAnsiTheme="minorHAnsi"/>
                <w:sz w:val="22"/>
                <w:szCs w:val="22"/>
              </w:rPr>
              <w:t>.</w:t>
            </w:r>
          </w:p>
        </w:tc>
      </w:tr>
      <w:tr w:rsidR="00DA7E6B" w14:paraId="0B2D4FBD" w14:textId="77777777" w:rsidTr="00E757A2">
        <w:tc>
          <w:tcPr>
            <w:tcW w:w="5104" w:type="dxa"/>
          </w:tcPr>
          <w:p w14:paraId="42AB1607" w14:textId="77777777" w:rsidR="00DA7E6B" w:rsidRDefault="00DA7E6B" w:rsidP="00E757A2">
            <w:pPr>
              <w:tabs>
                <w:tab w:val="left" w:pos="6379"/>
              </w:tabs>
              <w:spacing w:line="276" w:lineRule="auto"/>
              <w:rPr>
                <w:rFonts w:asciiTheme="minorHAnsi" w:hAnsiTheme="minorHAnsi"/>
                <w:sz w:val="22"/>
                <w:szCs w:val="22"/>
              </w:rPr>
            </w:pPr>
          </w:p>
          <w:p w14:paraId="3878EE46" w14:textId="77777777" w:rsidR="00DA7E6B" w:rsidRDefault="00DA7E6B" w:rsidP="00E757A2">
            <w:pPr>
              <w:tabs>
                <w:tab w:val="left" w:pos="6379"/>
              </w:tabs>
              <w:spacing w:line="276" w:lineRule="auto"/>
              <w:rPr>
                <w:rFonts w:asciiTheme="minorHAnsi" w:hAnsiTheme="minorHAnsi"/>
                <w:sz w:val="22"/>
                <w:szCs w:val="22"/>
              </w:rPr>
            </w:pPr>
          </w:p>
          <w:p w14:paraId="1259C435" w14:textId="77777777" w:rsidR="00DA7E6B" w:rsidRDefault="00DA7E6B" w:rsidP="00E757A2">
            <w:pPr>
              <w:tabs>
                <w:tab w:val="left" w:pos="6379"/>
              </w:tabs>
              <w:spacing w:line="276" w:lineRule="auto"/>
              <w:rPr>
                <w:rFonts w:asciiTheme="minorHAnsi" w:hAnsiTheme="minorHAnsi"/>
                <w:sz w:val="22"/>
                <w:szCs w:val="22"/>
              </w:rPr>
            </w:pPr>
          </w:p>
          <w:p w14:paraId="18C8D164" w14:textId="77777777" w:rsidR="00DA7E6B" w:rsidRDefault="00DA7E6B" w:rsidP="00E757A2">
            <w:pPr>
              <w:tabs>
                <w:tab w:val="left" w:pos="6379"/>
              </w:tabs>
              <w:spacing w:line="276" w:lineRule="auto"/>
              <w:rPr>
                <w:rFonts w:asciiTheme="minorHAnsi" w:hAnsiTheme="minorHAnsi"/>
                <w:sz w:val="22"/>
                <w:szCs w:val="22"/>
              </w:rPr>
            </w:pPr>
          </w:p>
          <w:p w14:paraId="6B159C47" w14:textId="77777777" w:rsidR="00DA7E6B" w:rsidRDefault="00DA7E6B" w:rsidP="00E757A2">
            <w:pPr>
              <w:tabs>
                <w:tab w:val="left" w:pos="6379"/>
              </w:tabs>
              <w:spacing w:line="276" w:lineRule="auto"/>
              <w:rPr>
                <w:rFonts w:asciiTheme="minorHAnsi" w:hAnsiTheme="minorHAnsi"/>
                <w:sz w:val="22"/>
                <w:szCs w:val="22"/>
              </w:rPr>
            </w:pPr>
          </w:p>
          <w:p w14:paraId="37193D6A" w14:textId="77777777" w:rsidR="00DA7E6B" w:rsidRDefault="00DA7E6B" w:rsidP="00E757A2">
            <w:pPr>
              <w:tabs>
                <w:tab w:val="left" w:pos="6379"/>
              </w:tabs>
              <w:spacing w:line="276" w:lineRule="auto"/>
              <w:jc w:val="center"/>
              <w:rPr>
                <w:rFonts w:asciiTheme="minorHAnsi" w:hAnsiTheme="minorHAnsi"/>
                <w:sz w:val="22"/>
                <w:szCs w:val="22"/>
              </w:rPr>
            </w:pPr>
            <w:r>
              <w:rPr>
                <w:rFonts w:asciiTheme="minorHAnsi" w:hAnsiTheme="minorHAnsi"/>
                <w:sz w:val="22"/>
                <w:szCs w:val="22"/>
              </w:rPr>
              <w:t>………………………………………….</w:t>
            </w:r>
          </w:p>
          <w:p w14:paraId="5E55DB74" w14:textId="77777777" w:rsidR="00DA7E6B" w:rsidRDefault="00DA7E6B" w:rsidP="00E757A2">
            <w:pPr>
              <w:tabs>
                <w:tab w:val="left" w:pos="6379"/>
              </w:tabs>
              <w:spacing w:line="276" w:lineRule="auto"/>
              <w:jc w:val="center"/>
              <w:rPr>
                <w:rFonts w:asciiTheme="minorHAnsi" w:hAnsiTheme="minorHAnsi"/>
                <w:sz w:val="22"/>
                <w:szCs w:val="22"/>
              </w:rPr>
            </w:pPr>
            <w:r>
              <w:rPr>
                <w:rFonts w:asciiTheme="minorHAnsi" w:hAnsiTheme="minorHAnsi"/>
                <w:sz w:val="22"/>
                <w:szCs w:val="22"/>
              </w:rPr>
              <w:t>Ing. Miloš Havránek</w:t>
            </w:r>
          </w:p>
        </w:tc>
        <w:tc>
          <w:tcPr>
            <w:tcW w:w="4819" w:type="dxa"/>
          </w:tcPr>
          <w:p w14:paraId="1ED0EA14" w14:textId="77777777" w:rsidR="00DA7E6B" w:rsidRDefault="00DA7E6B" w:rsidP="00E757A2">
            <w:pPr>
              <w:tabs>
                <w:tab w:val="left" w:pos="6379"/>
              </w:tabs>
              <w:spacing w:line="276" w:lineRule="auto"/>
              <w:rPr>
                <w:rFonts w:asciiTheme="minorHAnsi" w:hAnsiTheme="minorHAnsi"/>
                <w:sz w:val="22"/>
                <w:szCs w:val="22"/>
              </w:rPr>
            </w:pPr>
          </w:p>
          <w:p w14:paraId="4FB0BB2F" w14:textId="77777777" w:rsidR="00DA7E6B" w:rsidRDefault="00DA7E6B" w:rsidP="00E757A2">
            <w:pPr>
              <w:tabs>
                <w:tab w:val="left" w:pos="6379"/>
              </w:tabs>
              <w:spacing w:line="276" w:lineRule="auto"/>
              <w:rPr>
                <w:rFonts w:asciiTheme="minorHAnsi" w:hAnsiTheme="minorHAnsi"/>
                <w:sz w:val="22"/>
                <w:szCs w:val="22"/>
              </w:rPr>
            </w:pPr>
          </w:p>
          <w:p w14:paraId="4A09E393" w14:textId="77777777" w:rsidR="00DA7E6B" w:rsidRDefault="00DA7E6B" w:rsidP="00E757A2">
            <w:pPr>
              <w:tabs>
                <w:tab w:val="left" w:pos="6379"/>
              </w:tabs>
              <w:spacing w:line="276" w:lineRule="auto"/>
              <w:rPr>
                <w:rFonts w:asciiTheme="minorHAnsi" w:hAnsiTheme="minorHAnsi"/>
                <w:sz w:val="22"/>
                <w:szCs w:val="22"/>
              </w:rPr>
            </w:pPr>
          </w:p>
          <w:p w14:paraId="786C4EA6" w14:textId="77777777" w:rsidR="00DA7E6B" w:rsidRDefault="00DA7E6B" w:rsidP="00E757A2">
            <w:pPr>
              <w:tabs>
                <w:tab w:val="left" w:pos="6379"/>
              </w:tabs>
              <w:spacing w:line="276" w:lineRule="auto"/>
              <w:rPr>
                <w:rFonts w:asciiTheme="minorHAnsi" w:hAnsiTheme="minorHAnsi"/>
                <w:sz w:val="22"/>
                <w:szCs w:val="22"/>
              </w:rPr>
            </w:pPr>
          </w:p>
          <w:p w14:paraId="6E1224BF" w14:textId="77777777" w:rsidR="00DA7E6B" w:rsidRDefault="00DA7E6B" w:rsidP="00E757A2">
            <w:pPr>
              <w:tabs>
                <w:tab w:val="left" w:pos="6379"/>
              </w:tabs>
              <w:spacing w:line="276" w:lineRule="auto"/>
              <w:rPr>
                <w:rFonts w:asciiTheme="minorHAnsi" w:hAnsiTheme="minorHAnsi"/>
                <w:sz w:val="22"/>
                <w:szCs w:val="22"/>
              </w:rPr>
            </w:pPr>
          </w:p>
          <w:p w14:paraId="4918A9B3" w14:textId="77777777" w:rsidR="00DA7E6B" w:rsidRDefault="00DA7E6B" w:rsidP="00E757A2">
            <w:pPr>
              <w:tabs>
                <w:tab w:val="left" w:pos="6379"/>
              </w:tabs>
              <w:spacing w:line="276" w:lineRule="auto"/>
              <w:jc w:val="center"/>
              <w:rPr>
                <w:rFonts w:asciiTheme="minorHAnsi" w:hAnsiTheme="minorHAnsi"/>
                <w:sz w:val="22"/>
                <w:szCs w:val="22"/>
              </w:rPr>
            </w:pPr>
            <w:r>
              <w:rPr>
                <w:rFonts w:asciiTheme="minorHAnsi" w:hAnsiTheme="minorHAnsi"/>
                <w:sz w:val="22"/>
                <w:szCs w:val="22"/>
              </w:rPr>
              <w:t>………………………………………….</w:t>
            </w:r>
          </w:p>
          <w:p w14:paraId="52330AAC" w14:textId="407DBFED" w:rsidR="00DA7E6B" w:rsidRDefault="00DA7E6B" w:rsidP="00E757A2">
            <w:pPr>
              <w:tabs>
                <w:tab w:val="left" w:pos="6379"/>
              </w:tabs>
              <w:spacing w:line="276" w:lineRule="auto"/>
              <w:jc w:val="center"/>
              <w:rPr>
                <w:rFonts w:asciiTheme="minorHAnsi" w:hAnsiTheme="minorHAnsi"/>
                <w:sz w:val="22"/>
                <w:szCs w:val="22"/>
              </w:rPr>
            </w:pPr>
            <w:r w:rsidRPr="00DA7E6B">
              <w:rPr>
                <w:rFonts w:asciiTheme="minorHAnsi" w:hAnsiTheme="minorHAnsi"/>
                <w:sz w:val="22"/>
                <w:szCs w:val="22"/>
                <w:highlight w:val="yellow"/>
              </w:rPr>
              <w:t>XXXXXXX</w:t>
            </w:r>
          </w:p>
        </w:tc>
      </w:tr>
      <w:tr w:rsidR="00DA7E6B" w14:paraId="46A57384" w14:textId="77777777" w:rsidTr="00E757A2">
        <w:tc>
          <w:tcPr>
            <w:tcW w:w="5104" w:type="dxa"/>
          </w:tcPr>
          <w:p w14:paraId="6458C4AC" w14:textId="77777777" w:rsidR="00DA7E6B" w:rsidRDefault="00DA7E6B" w:rsidP="00E757A2">
            <w:pPr>
              <w:tabs>
                <w:tab w:val="left" w:pos="6379"/>
              </w:tabs>
              <w:spacing w:line="276" w:lineRule="auto"/>
              <w:jc w:val="center"/>
              <w:rPr>
                <w:rFonts w:asciiTheme="minorHAnsi" w:hAnsiTheme="minorHAnsi"/>
                <w:sz w:val="22"/>
                <w:szCs w:val="22"/>
              </w:rPr>
            </w:pPr>
            <w:r>
              <w:rPr>
                <w:rFonts w:asciiTheme="minorHAnsi" w:hAnsiTheme="minorHAnsi"/>
                <w:sz w:val="22"/>
                <w:szCs w:val="22"/>
              </w:rPr>
              <w:t>generální ředitel</w:t>
            </w:r>
          </w:p>
        </w:tc>
        <w:tc>
          <w:tcPr>
            <w:tcW w:w="4819" w:type="dxa"/>
          </w:tcPr>
          <w:p w14:paraId="3C7DF179" w14:textId="6414FB04" w:rsidR="00DA7E6B" w:rsidRDefault="00DA7E6B" w:rsidP="00E757A2">
            <w:pPr>
              <w:tabs>
                <w:tab w:val="left" w:pos="6379"/>
              </w:tabs>
              <w:spacing w:line="276" w:lineRule="auto"/>
              <w:jc w:val="center"/>
              <w:rPr>
                <w:rFonts w:asciiTheme="minorHAnsi" w:hAnsiTheme="minorHAnsi"/>
                <w:sz w:val="22"/>
                <w:szCs w:val="22"/>
              </w:rPr>
            </w:pPr>
            <w:r w:rsidRPr="00DA7E6B">
              <w:rPr>
                <w:rFonts w:asciiTheme="minorHAnsi" w:hAnsiTheme="minorHAnsi"/>
                <w:sz w:val="22"/>
                <w:szCs w:val="22"/>
                <w:highlight w:val="yellow"/>
              </w:rPr>
              <w:t>XXXXXX</w:t>
            </w:r>
          </w:p>
        </w:tc>
      </w:tr>
    </w:tbl>
    <w:p w14:paraId="2049C731" w14:textId="77777777" w:rsidR="00DA7E6B" w:rsidRDefault="00DA7E6B">
      <w:pPr>
        <w:rPr>
          <w:rFonts w:asciiTheme="minorHAnsi" w:hAnsiTheme="minorHAnsi" w:cstheme="minorHAnsi"/>
        </w:rPr>
      </w:pPr>
    </w:p>
    <w:sectPr w:rsidR="00DA7E6B" w:rsidSect="001E26D2">
      <w:footerReference w:type="even" r:id="rId16"/>
      <w:footerReference w:type="default" r:id="rId17"/>
      <w:footerReference w:type="first" r:id="rId18"/>
      <w:pgSz w:w="11906" w:h="16838" w:code="9"/>
      <w:pgMar w:top="869" w:right="1274" w:bottom="1671" w:left="1330" w:header="708" w:footer="53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485C" w14:textId="77777777" w:rsidR="00B42E76" w:rsidRDefault="00B42E76">
      <w:pPr>
        <w:spacing w:after="0" w:line="240" w:lineRule="auto"/>
      </w:pPr>
      <w:r>
        <w:separator/>
      </w:r>
    </w:p>
  </w:endnote>
  <w:endnote w:type="continuationSeparator" w:id="0">
    <w:p w14:paraId="5AFF5CB5" w14:textId="77777777" w:rsidR="00B42E76" w:rsidRDefault="00B4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B983" w14:textId="77777777" w:rsidR="009B371A" w:rsidRDefault="00DA1C18">
    <w:pPr>
      <w:spacing w:after="0" w:line="229" w:lineRule="auto"/>
      <w:ind w:left="158" w:right="3917" w:firstLine="4426"/>
      <w:jc w:val="left"/>
    </w:pP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sidR="009B371A">
        <w:rPr>
          <w:sz w:val="20"/>
        </w:rPr>
        <w:t>5</w:t>
      </w:r>
    </w:fldSimple>
    <w:r>
      <w:rPr>
        <w:sz w:val="20"/>
      </w:rPr>
      <w:t>smlouva č. 22/554/5550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1A49" w14:textId="7DDEBB73" w:rsidR="009B371A" w:rsidRPr="008243C0" w:rsidRDefault="00DA1C18">
    <w:pPr>
      <w:spacing w:after="0" w:line="229" w:lineRule="auto"/>
      <w:ind w:left="158" w:right="3917" w:firstLine="4426"/>
      <w:jc w:val="left"/>
      <w:rPr>
        <w:rFonts w:asciiTheme="minorHAnsi" w:hAnsiTheme="minorHAnsi" w:cstheme="minorHAnsi"/>
      </w:rPr>
    </w:pPr>
    <w:r w:rsidRPr="008243C0">
      <w:rPr>
        <w:rFonts w:asciiTheme="minorHAnsi" w:hAnsiTheme="minorHAnsi" w:cstheme="minorHAnsi"/>
      </w:rPr>
      <w:fldChar w:fldCharType="begin"/>
    </w:r>
    <w:r w:rsidRPr="008243C0">
      <w:rPr>
        <w:rFonts w:asciiTheme="minorHAnsi" w:hAnsiTheme="minorHAnsi" w:cstheme="minorHAnsi"/>
      </w:rPr>
      <w:instrText xml:space="preserve"> PAGE   \* MERGEFORMAT </w:instrText>
    </w:r>
    <w:r w:rsidRPr="008243C0">
      <w:rPr>
        <w:rFonts w:asciiTheme="minorHAnsi" w:hAnsiTheme="minorHAnsi" w:cstheme="minorHAnsi"/>
      </w:rPr>
      <w:fldChar w:fldCharType="separate"/>
    </w:r>
    <w:r w:rsidRPr="008243C0">
      <w:rPr>
        <w:rFonts w:asciiTheme="minorHAnsi" w:hAnsiTheme="minorHAnsi" w:cstheme="minorHAnsi"/>
        <w:sz w:val="20"/>
      </w:rPr>
      <w:t>1</w:t>
    </w:r>
    <w:r w:rsidRPr="008243C0">
      <w:rPr>
        <w:rFonts w:asciiTheme="minorHAnsi" w:hAnsiTheme="minorHAnsi" w:cstheme="minorHAnsi"/>
        <w:sz w:val="20"/>
      </w:rPr>
      <w:fldChar w:fldCharType="end"/>
    </w:r>
    <w:r w:rsidRPr="008243C0">
      <w:rPr>
        <w:rFonts w:asciiTheme="minorHAnsi" w:hAnsiTheme="minorHAnsi" w:cstheme="minorHAnsi"/>
        <w:sz w:val="20"/>
      </w:rPr>
      <w:t>/</w:t>
    </w:r>
    <w:r w:rsidRPr="008243C0">
      <w:rPr>
        <w:rFonts w:asciiTheme="minorHAnsi" w:hAnsiTheme="minorHAnsi" w:cstheme="minorHAnsi"/>
      </w:rPr>
      <w:fldChar w:fldCharType="begin"/>
    </w:r>
    <w:r w:rsidRPr="008243C0">
      <w:rPr>
        <w:rFonts w:asciiTheme="minorHAnsi" w:hAnsiTheme="minorHAnsi" w:cstheme="minorHAnsi"/>
      </w:rPr>
      <w:instrText xml:space="preserve"> NUMPAGES   \* MERGEFORMAT </w:instrText>
    </w:r>
    <w:r w:rsidRPr="008243C0">
      <w:rPr>
        <w:rFonts w:asciiTheme="minorHAnsi" w:hAnsiTheme="minorHAnsi" w:cstheme="minorHAnsi"/>
      </w:rPr>
      <w:fldChar w:fldCharType="separate"/>
    </w:r>
    <w:r w:rsidRPr="008243C0">
      <w:rPr>
        <w:rFonts w:asciiTheme="minorHAnsi" w:hAnsiTheme="minorHAnsi" w:cstheme="minorHAnsi"/>
        <w:sz w:val="20"/>
      </w:rPr>
      <w:t>5</w:t>
    </w:r>
    <w:r w:rsidRPr="008243C0">
      <w:rPr>
        <w:rFonts w:asciiTheme="minorHAnsi" w:hAnsiTheme="minorHAnsi" w:cstheme="minorHAnsi"/>
        <w:sz w:val="20"/>
      </w:rPr>
      <w:fldChar w:fldCharType="end"/>
    </w:r>
    <w:r w:rsidR="008243C0" w:rsidRPr="008243C0">
      <w:rPr>
        <w:rFonts w:asciiTheme="minorHAnsi" w:hAnsiTheme="minorHAnsi" w:cstheme="minorHAnsi"/>
        <w:sz w:val="20"/>
      </w:rPr>
      <w:t>S</w:t>
    </w:r>
    <w:r w:rsidRPr="008243C0">
      <w:rPr>
        <w:rFonts w:asciiTheme="minorHAnsi" w:hAnsiTheme="minorHAnsi" w:cstheme="minorHAnsi"/>
        <w:sz w:val="20"/>
      </w:rPr>
      <w:t>mlouva č.</w:t>
    </w:r>
    <w:r w:rsidR="008243C0">
      <w:rPr>
        <w:rFonts w:asciiTheme="minorHAnsi" w:hAnsiTheme="minorHAnsi" w:cstheme="minorHAnsi"/>
        <w:sz w:val="20"/>
      </w:rPr>
      <w:t>: 2</w:t>
    </w:r>
    <w:r w:rsidR="00DA7E6B">
      <w:rPr>
        <w:rFonts w:asciiTheme="minorHAnsi" w:hAnsiTheme="minorHAnsi" w:cstheme="minorHAnsi"/>
        <w:sz w:val="20"/>
      </w:rPr>
      <w:t>5</w:t>
    </w:r>
    <w:r w:rsidR="008243C0">
      <w:rPr>
        <w:rFonts w:asciiTheme="minorHAnsi" w:hAnsiTheme="minorHAnsi" w:cstheme="minorHAnsi"/>
        <w:sz w:val="20"/>
      </w:rPr>
      <w:t>/</w:t>
    </w:r>
    <w:proofErr w:type="spellStart"/>
    <w:r w:rsidR="00DA7E6B" w:rsidRPr="00DA7E6B">
      <w:rPr>
        <w:rFonts w:asciiTheme="minorHAnsi" w:hAnsiTheme="minorHAnsi" w:cstheme="minorHAnsi"/>
        <w:sz w:val="20"/>
        <w:highlight w:val="yellow"/>
      </w:rPr>
      <w:t>xxxxx</w:t>
    </w:r>
    <w:proofErr w:type="spellEnd"/>
    <w:r w:rsidR="008243C0">
      <w:rPr>
        <w:rFonts w:asciiTheme="minorHAnsi" w:hAnsiTheme="minorHAnsi" w:cstheme="minorHAnsi"/>
        <w:sz w:val="20"/>
      </w:rPr>
      <w:t>/5090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AEA6" w14:textId="77777777" w:rsidR="009B371A" w:rsidRDefault="00DA1C18">
    <w:pPr>
      <w:spacing w:after="0" w:line="229" w:lineRule="auto"/>
      <w:ind w:left="158" w:right="3917" w:firstLine="4426"/>
      <w:jc w:val="left"/>
    </w:pP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sidR="009B371A">
        <w:rPr>
          <w:sz w:val="20"/>
        </w:rPr>
        <w:t>5</w:t>
      </w:r>
    </w:fldSimple>
    <w:r>
      <w:rPr>
        <w:sz w:val="20"/>
      </w:rPr>
      <w:t>smlouva č. 22/554/5550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5AAA1" w14:textId="77777777" w:rsidR="00B42E76" w:rsidRDefault="00B42E76">
      <w:pPr>
        <w:spacing w:after="0" w:line="240" w:lineRule="auto"/>
      </w:pPr>
      <w:r>
        <w:separator/>
      </w:r>
    </w:p>
  </w:footnote>
  <w:footnote w:type="continuationSeparator" w:id="0">
    <w:p w14:paraId="26A0DD93" w14:textId="77777777" w:rsidR="00B42E76" w:rsidRDefault="00B42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BAF"/>
    <w:multiLevelType w:val="hybridMultilevel"/>
    <w:tmpl w:val="6A827A72"/>
    <w:lvl w:ilvl="0" w:tplc="D862AE7E">
      <w:start w:val="2"/>
      <w:numFmt w:val="decimal"/>
      <w:lvlText w:val="%1."/>
      <w:lvlJc w:val="left"/>
      <w:pPr>
        <w:ind w:left="383"/>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73D4F0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06E6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F0E2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C674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50C1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68D0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2AAD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E83B2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0B7EFE"/>
    <w:multiLevelType w:val="hybridMultilevel"/>
    <w:tmpl w:val="E140F3EC"/>
    <w:lvl w:ilvl="0" w:tplc="FFFFFFFF">
      <w:start w:val="1"/>
      <w:numFmt w:val="decimal"/>
      <w:lvlText w:val="%1."/>
      <w:lvlJc w:val="left"/>
      <w:pPr>
        <w:tabs>
          <w:tab w:val="num" w:pos="360"/>
        </w:tabs>
        <w:ind w:left="360" w:hanging="360"/>
      </w:pPr>
      <w:rPr>
        <w:rFonts w:ascii="Calibri" w:hAnsi="Calibri" w:cs="Calibri" w:hint="default"/>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C15437E"/>
    <w:multiLevelType w:val="hybridMultilevel"/>
    <w:tmpl w:val="A7E2F67E"/>
    <w:lvl w:ilvl="0" w:tplc="80C47742">
      <w:start w:val="1"/>
      <w:numFmt w:val="decimal"/>
      <w:lvlText w:val="%1."/>
      <w:lvlJc w:val="left"/>
      <w:pPr>
        <w:ind w:left="564" w:hanging="360"/>
      </w:pPr>
      <w:rPr>
        <w:rFonts w:hint="default"/>
      </w:rPr>
    </w:lvl>
    <w:lvl w:ilvl="1" w:tplc="04050019" w:tentative="1">
      <w:start w:val="1"/>
      <w:numFmt w:val="lowerLetter"/>
      <w:lvlText w:val="%2."/>
      <w:lvlJc w:val="left"/>
      <w:pPr>
        <w:ind w:left="1284" w:hanging="360"/>
      </w:pPr>
    </w:lvl>
    <w:lvl w:ilvl="2" w:tplc="0405001B" w:tentative="1">
      <w:start w:val="1"/>
      <w:numFmt w:val="lowerRoman"/>
      <w:lvlText w:val="%3."/>
      <w:lvlJc w:val="right"/>
      <w:pPr>
        <w:ind w:left="2004" w:hanging="180"/>
      </w:pPr>
    </w:lvl>
    <w:lvl w:ilvl="3" w:tplc="0405000F" w:tentative="1">
      <w:start w:val="1"/>
      <w:numFmt w:val="decimal"/>
      <w:lvlText w:val="%4."/>
      <w:lvlJc w:val="left"/>
      <w:pPr>
        <w:ind w:left="2724" w:hanging="360"/>
      </w:pPr>
    </w:lvl>
    <w:lvl w:ilvl="4" w:tplc="04050019" w:tentative="1">
      <w:start w:val="1"/>
      <w:numFmt w:val="lowerLetter"/>
      <w:lvlText w:val="%5."/>
      <w:lvlJc w:val="left"/>
      <w:pPr>
        <w:ind w:left="3444" w:hanging="360"/>
      </w:pPr>
    </w:lvl>
    <w:lvl w:ilvl="5" w:tplc="0405001B" w:tentative="1">
      <w:start w:val="1"/>
      <w:numFmt w:val="lowerRoman"/>
      <w:lvlText w:val="%6."/>
      <w:lvlJc w:val="right"/>
      <w:pPr>
        <w:ind w:left="4164" w:hanging="180"/>
      </w:pPr>
    </w:lvl>
    <w:lvl w:ilvl="6" w:tplc="0405000F" w:tentative="1">
      <w:start w:val="1"/>
      <w:numFmt w:val="decimal"/>
      <w:lvlText w:val="%7."/>
      <w:lvlJc w:val="left"/>
      <w:pPr>
        <w:ind w:left="4884" w:hanging="360"/>
      </w:pPr>
    </w:lvl>
    <w:lvl w:ilvl="7" w:tplc="04050019" w:tentative="1">
      <w:start w:val="1"/>
      <w:numFmt w:val="lowerLetter"/>
      <w:lvlText w:val="%8."/>
      <w:lvlJc w:val="left"/>
      <w:pPr>
        <w:ind w:left="5604" w:hanging="360"/>
      </w:pPr>
    </w:lvl>
    <w:lvl w:ilvl="8" w:tplc="0405001B" w:tentative="1">
      <w:start w:val="1"/>
      <w:numFmt w:val="lowerRoman"/>
      <w:lvlText w:val="%9."/>
      <w:lvlJc w:val="right"/>
      <w:pPr>
        <w:ind w:left="6324" w:hanging="180"/>
      </w:pPr>
    </w:lvl>
  </w:abstractNum>
  <w:abstractNum w:abstractNumId="3" w15:restartNumberingAfterBreak="0">
    <w:nsid w:val="3C2768D4"/>
    <w:multiLevelType w:val="hybridMultilevel"/>
    <w:tmpl w:val="73FC02B8"/>
    <w:lvl w:ilvl="0" w:tplc="22A2149E">
      <w:start w:val="1"/>
      <w:numFmt w:val="decimal"/>
      <w:lvlText w:val="%1."/>
      <w:lvlJc w:val="left"/>
      <w:pPr>
        <w:ind w:left="434" w:hanging="420"/>
      </w:pPr>
      <w:rPr>
        <w:rFonts w:hint="default"/>
      </w:rPr>
    </w:lvl>
    <w:lvl w:ilvl="1" w:tplc="04050019" w:tentative="1">
      <w:start w:val="1"/>
      <w:numFmt w:val="lowerLetter"/>
      <w:lvlText w:val="%2."/>
      <w:lvlJc w:val="left"/>
      <w:pPr>
        <w:ind w:left="1094" w:hanging="360"/>
      </w:pPr>
    </w:lvl>
    <w:lvl w:ilvl="2" w:tplc="0405001B" w:tentative="1">
      <w:start w:val="1"/>
      <w:numFmt w:val="lowerRoman"/>
      <w:lvlText w:val="%3."/>
      <w:lvlJc w:val="right"/>
      <w:pPr>
        <w:ind w:left="1814" w:hanging="180"/>
      </w:pPr>
    </w:lvl>
    <w:lvl w:ilvl="3" w:tplc="0405000F" w:tentative="1">
      <w:start w:val="1"/>
      <w:numFmt w:val="decimal"/>
      <w:lvlText w:val="%4."/>
      <w:lvlJc w:val="left"/>
      <w:pPr>
        <w:ind w:left="2534" w:hanging="360"/>
      </w:pPr>
    </w:lvl>
    <w:lvl w:ilvl="4" w:tplc="04050019" w:tentative="1">
      <w:start w:val="1"/>
      <w:numFmt w:val="lowerLetter"/>
      <w:lvlText w:val="%5."/>
      <w:lvlJc w:val="left"/>
      <w:pPr>
        <w:ind w:left="3254" w:hanging="360"/>
      </w:pPr>
    </w:lvl>
    <w:lvl w:ilvl="5" w:tplc="0405001B" w:tentative="1">
      <w:start w:val="1"/>
      <w:numFmt w:val="lowerRoman"/>
      <w:lvlText w:val="%6."/>
      <w:lvlJc w:val="right"/>
      <w:pPr>
        <w:ind w:left="3974" w:hanging="180"/>
      </w:pPr>
    </w:lvl>
    <w:lvl w:ilvl="6" w:tplc="0405000F" w:tentative="1">
      <w:start w:val="1"/>
      <w:numFmt w:val="decimal"/>
      <w:lvlText w:val="%7."/>
      <w:lvlJc w:val="left"/>
      <w:pPr>
        <w:ind w:left="4694" w:hanging="360"/>
      </w:pPr>
    </w:lvl>
    <w:lvl w:ilvl="7" w:tplc="04050019" w:tentative="1">
      <w:start w:val="1"/>
      <w:numFmt w:val="lowerLetter"/>
      <w:lvlText w:val="%8."/>
      <w:lvlJc w:val="left"/>
      <w:pPr>
        <w:ind w:left="5414" w:hanging="360"/>
      </w:pPr>
    </w:lvl>
    <w:lvl w:ilvl="8" w:tplc="0405001B" w:tentative="1">
      <w:start w:val="1"/>
      <w:numFmt w:val="lowerRoman"/>
      <w:lvlText w:val="%9."/>
      <w:lvlJc w:val="right"/>
      <w:pPr>
        <w:ind w:left="6134" w:hanging="180"/>
      </w:pPr>
    </w:lvl>
  </w:abstractNum>
  <w:abstractNum w:abstractNumId="4" w15:restartNumberingAfterBreak="0">
    <w:nsid w:val="41203336"/>
    <w:multiLevelType w:val="hybridMultilevel"/>
    <w:tmpl w:val="D616BB8A"/>
    <w:lvl w:ilvl="0" w:tplc="0DCA587A">
      <w:start w:val="2"/>
      <w:numFmt w:val="decimal"/>
      <w:lvlText w:val="%1."/>
      <w:lvlJc w:val="left"/>
      <w:pPr>
        <w:ind w:left="63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C0C1806">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E0E1E8">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D613B8">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1A3192">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8C5E44">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748442">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728620">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AAFC78">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5D66A4F"/>
    <w:multiLevelType w:val="hybridMultilevel"/>
    <w:tmpl w:val="BCEE731A"/>
    <w:lvl w:ilvl="0" w:tplc="322E5C92">
      <w:start w:val="1"/>
      <w:numFmt w:val="decimal"/>
      <w:lvlText w:val="%1."/>
      <w:lvlJc w:val="left"/>
      <w:pPr>
        <w:ind w:left="6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6AE8612">
      <w:start w:val="1"/>
      <w:numFmt w:val="lowerLetter"/>
      <w:lvlText w:val="%2"/>
      <w:lvlJc w:val="left"/>
      <w:pPr>
        <w:ind w:left="1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EED296">
      <w:start w:val="1"/>
      <w:numFmt w:val="lowerRoman"/>
      <w:lvlText w:val="%3"/>
      <w:lvlJc w:val="left"/>
      <w:pPr>
        <w:ind w:left="1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2C29B4">
      <w:start w:val="1"/>
      <w:numFmt w:val="decimal"/>
      <w:lvlText w:val="%4"/>
      <w:lvlJc w:val="left"/>
      <w:pPr>
        <w:ind w:left="2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2E5DA6">
      <w:start w:val="1"/>
      <w:numFmt w:val="lowerLetter"/>
      <w:lvlText w:val="%5"/>
      <w:lvlJc w:val="left"/>
      <w:pPr>
        <w:ind w:left="3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E6BC82">
      <w:start w:val="1"/>
      <w:numFmt w:val="lowerRoman"/>
      <w:lvlText w:val="%6"/>
      <w:lvlJc w:val="left"/>
      <w:pPr>
        <w:ind w:left="4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B06900">
      <w:start w:val="1"/>
      <w:numFmt w:val="decimal"/>
      <w:lvlText w:val="%7"/>
      <w:lvlJc w:val="left"/>
      <w:pPr>
        <w:ind w:left="4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7CC522">
      <w:start w:val="1"/>
      <w:numFmt w:val="lowerLetter"/>
      <w:lvlText w:val="%8"/>
      <w:lvlJc w:val="left"/>
      <w:pPr>
        <w:ind w:left="5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C6B3D2">
      <w:start w:val="1"/>
      <w:numFmt w:val="lowerRoman"/>
      <w:lvlText w:val="%9"/>
      <w:lvlJc w:val="left"/>
      <w:pPr>
        <w:ind w:left="6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EB47FA"/>
    <w:multiLevelType w:val="hybridMultilevel"/>
    <w:tmpl w:val="14A8C0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755FE3"/>
    <w:multiLevelType w:val="hybridMultilevel"/>
    <w:tmpl w:val="8A267EAC"/>
    <w:lvl w:ilvl="0" w:tplc="1D2C754C">
      <w:start w:val="1"/>
      <w:numFmt w:val="decimal"/>
      <w:lvlText w:val="%1."/>
      <w:lvlJc w:val="left"/>
      <w:pPr>
        <w:ind w:left="38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1CA4180">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40C804">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528508">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FA3D4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ACAD5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AB332">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8E594A">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C007C">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D96057"/>
    <w:multiLevelType w:val="hybridMultilevel"/>
    <w:tmpl w:val="4D70455E"/>
    <w:lvl w:ilvl="0" w:tplc="D4F2E8FE">
      <w:start w:val="1"/>
      <w:numFmt w:val="decimal"/>
      <w:lvlText w:val="%1."/>
      <w:lvlJc w:val="left"/>
      <w:pPr>
        <w:ind w:left="562" w:firstLine="0"/>
      </w:pPr>
      <w:rPr>
        <w:rFonts w:asciiTheme="minorHAnsi" w:eastAsia="Times New Roman" w:hAnsiTheme="minorHAnsi" w:cstheme="minorHAns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2C313B"/>
    <w:multiLevelType w:val="hybridMultilevel"/>
    <w:tmpl w:val="498608AC"/>
    <w:lvl w:ilvl="0" w:tplc="EAC05FC2">
      <w:start w:val="1"/>
      <w:numFmt w:val="decimal"/>
      <w:lvlText w:val="%1."/>
      <w:lvlJc w:val="left"/>
      <w:pPr>
        <w:ind w:left="62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B006B66">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AA4B16">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24D3FC">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60086">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589E1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087D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C43F6A">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E4F8DE">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6312EB"/>
    <w:multiLevelType w:val="hybridMultilevel"/>
    <w:tmpl w:val="BCEE731A"/>
    <w:lvl w:ilvl="0" w:tplc="FFFFFFFF">
      <w:start w:val="1"/>
      <w:numFmt w:val="decimal"/>
      <w:lvlText w:val="%1."/>
      <w:lvlJc w:val="left"/>
      <w:pPr>
        <w:ind w:left="6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6C438AB"/>
    <w:multiLevelType w:val="hybridMultilevel"/>
    <w:tmpl w:val="59DCA4F4"/>
    <w:lvl w:ilvl="0" w:tplc="1F7ADACA">
      <w:start w:val="2"/>
      <w:numFmt w:val="decimal"/>
      <w:lvlText w:val="%1."/>
      <w:lvlJc w:val="left"/>
      <w:pPr>
        <w:ind w:left="43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AEEC51E">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5C577E">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847692">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428096">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B83106">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5EE9F4">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1A2E72">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905E4C">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7C12C61"/>
    <w:multiLevelType w:val="hybridMultilevel"/>
    <w:tmpl w:val="44A874D0"/>
    <w:lvl w:ilvl="0" w:tplc="D9260F60">
      <w:start w:val="1"/>
      <w:numFmt w:val="decimal"/>
      <w:lvlText w:val="%1."/>
      <w:lvlJc w:val="left"/>
      <w:pPr>
        <w:ind w:left="56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60EEEC0">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AABF74">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EDFDA">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364F1E">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4E395C">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0A2CA">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72AA12">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7A8B00">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99E66F7"/>
    <w:multiLevelType w:val="hybridMultilevel"/>
    <w:tmpl w:val="238AE2DC"/>
    <w:lvl w:ilvl="0" w:tplc="A82A07F0">
      <w:start w:val="1"/>
      <w:numFmt w:val="decimal"/>
      <w:lvlText w:val="%1."/>
      <w:lvlJc w:val="left"/>
      <w:pPr>
        <w:ind w:left="43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4EC6334">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22906C">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CC2AD6">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7C2398">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A02896">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1628C4">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F84F64">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E0A8B2">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1A3DF7"/>
    <w:multiLevelType w:val="hybridMultilevel"/>
    <w:tmpl w:val="E2FA2F0C"/>
    <w:lvl w:ilvl="0" w:tplc="D9C6150A">
      <w:start w:val="1"/>
      <w:numFmt w:val="decimal"/>
      <w:lvlText w:val="%1."/>
      <w:lvlJc w:val="left"/>
      <w:pPr>
        <w:ind w:left="562" w:firstLine="0"/>
      </w:pPr>
      <w:rPr>
        <w:rFonts w:asciiTheme="minorHAnsi" w:eastAsia="Times New Roman" w:hAnsiTheme="minorHAnsi" w:cstheme="minorHAns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57673465">
    <w:abstractNumId w:val="9"/>
  </w:num>
  <w:num w:numId="2" w16cid:durableId="2099061565">
    <w:abstractNumId w:val="12"/>
  </w:num>
  <w:num w:numId="3" w16cid:durableId="1548832552">
    <w:abstractNumId w:val="11"/>
  </w:num>
  <w:num w:numId="4" w16cid:durableId="1530139878">
    <w:abstractNumId w:val="13"/>
  </w:num>
  <w:num w:numId="5" w16cid:durableId="83957276">
    <w:abstractNumId w:val="5"/>
  </w:num>
  <w:num w:numId="6" w16cid:durableId="1276593399">
    <w:abstractNumId w:val="4"/>
  </w:num>
  <w:num w:numId="7" w16cid:durableId="403264789">
    <w:abstractNumId w:val="7"/>
  </w:num>
  <w:num w:numId="8" w16cid:durableId="40904651">
    <w:abstractNumId w:val="0"/>
  </w:num>
  <w:num w:numId="9" w16cid:durableId="222721080">
    <w:abstractNumId w:val="8"/>
  </w:num>
  <w:num w:numId="10" w16cid:durableId="1227567743">
    <w:abstractNumId w:val="1"/>
  </w:num>
  <w:num w:numId="11" w16cid:durableId="943922994">
    <w:abstractNumId w:val="14"/>
  </w:num>
  <w:num w:numId="12" w16cid:durableId="993728014">
    <w:abstractNumId w:val="2"/>
  </w:num>
  <w:num w:numId="13" w16cid:durableId="1308583032">
    <w:abstractNumId w:val="3"/>
  </w:num>
  <w:num w:numId="14" w16cid:durableId="436875375">
    <w:abstractNumId w:val="6"/>
  </w:num>
  <w:num w:numId="15" w16cid:durableId="1725912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1A"/>
    <w:rsid w:val="00057C1E"/>
    <w:rsid w:val="00065CDB"/>
    <w:rsid w:val="000C67D2"/>
    <w:rsid w:val="00124884"/>
    <w:rsid w:val="00164F7A"/>
    <w:rsid w:val="001E26D2"/>
    <w:rsid w:val="002470F8"/>
    <w:rsid w:val="00365D98"/>
    <w:rsid w:val="00366B3D"/>
    <w:rsid w:val="00377C90"/>
    <w:rsid w:val="00390FF6"/>
    <w:rsid w:val="003E7605"/>
    <w:rsid w:val="00412766"/>
    <w:rsid w:val="00493E5C"/>
    <w:rsid w:val="0049598B"/>
    <w:rsid w:val="00536083"/>
    <w:rsid w:val="005454BE"/>
    <w:rsid w:val="00545F59"/>
    <w:rsid w:val="0059786B"/>
    <w:rsid w:val="005E3B34"/>
    <w:rsid w:val="006269BD"/>
    <w:rsid w:val="00762F71"/>
    <w:rsid w:val="008243C0"/>
    <w:rsid w:val="00872402"/>
    <w:rsid w:val="00884A56"/>
    <w:rsid w:val="00902B6B"/>
    <w:rsid w:val="009078E2"/>
    <w:rsid w:val="00942451"/>
    <w:rsid w:val="00965261"/>
    <w:rsid w:val="009B371A"/>
    <w:rsid w:val="00A35B4F"/>
    <w:rsid w:val="00A719C7"/>
    <w:rsid w:val="00A8378A"/>
    <w:rsid w:val="00A83BD8"/>
    <w:rsid w:val="00B42E76"/>
    <w:rsid w:val="00BE3A86"/>
    <w:rsid w:val="00C23FE8"/>
    <w:rsid w:val="00CF7E94"/>
    <w:rsid w:val="00D212BA"/>
    <w:rsid w:val="00D8397C"/>
    <w:rsid w:val="00D850DA"/>
    <w:rsid w:val="00DA1C18"/>
    <w:rsid w:val="00DA7E6B"/>
    <w:rsid w:val="00E061F8"/>
    <w:rsid w:val="00E47441"/>
    <w:rsid w:val="00E538C2"/>
    <w:rsid w:val="00EB36BD"/>
    <w:rsid w:val="00EF03CA"/>
    <w:rsid w:val="00FF3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E4F6"/>
  <w15:docId w15:val="{E5B84C4E-3713-4394-91B7-9D5631F3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7" w:line="267" w:lineRule="auto"/>
      <w:ind w:left="10" w:right="48" w:hanging="10"/>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C67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67D2"/>
    <w:rPr>
      <w:rFonts w:ascii="Times New Roman" w:eastAsia="Times New Roman" w:hAnsi="Times New Roman" w:cs="Times New Roman"/>
      <w:color w:val="000000"/>
    </w:rPr>
  </w:style>
  <w:style w:type="paragraph" w:styleId="Odstavecseseznamem">
    <w:name w:val="List Paragraph"/>
    <w:basedOn w:val="Normln"/>
    <w:uiPriority w:val="34"/>
    <w:qFormat/>
    <w:rsid w:val="00057C1E"/>
    <w:pPr>
      <w:ind w:left="720"/>
      <w:contextualSpacing/>
    </w:pPr>
  </w:style>
  <w:style w:type="paragraph" w:styleId="Bezmezer">
    <w:name w:val="No Spacing"/>
    <w:uiPriority w:val="1"/>
    <w:qFormat/>
    <w:rsid w:val="00365D98"/>
    <w:pPr>
      <w:spacing w:after="0" w:line="240" w:lineRule="auto"/>
      <w:ind w:left="10" w:right="48" w:hanging="10"/>
      <w:jc w:val="both"/>
    </w:pPr>
    <w:rPr>
      <w:rFonts w:ascii="Times New Roman" w:eastAsia="Times New Roman" w:hAnsi="Times New Roman" w:cs="Times New Roman"/>
      <w:color w:val="000000"/>
    </w:rPr>
  </w:style>
  <w:style w:type="character" w:styleId="Hypertextovodkaz">
    <w:name w:val="Hyperlink"/>
    <w:basedOn w:val="Standardnpsmoodstavce"/>
    <w:uiPriority w:val="99"/>
    <w:unhideWhenUsed/>
    <w:rsid w:val="00A35B4F"/>
    <w:rPr>
      <w:color w:val="0563C1" w:themeColor="hyperlink"/>
      <w:u w:val="single"/>
    </w:rPr>
  </w:style>
  <w:style w:type="character" w:styleId="Nevyeenzmnka">
    <w:name w:val="Unresolved Mention"/>
    <w:basedOn w:val="Standardnpsmoodstavce"/>
    <w:uiPriority w:val="99"/>
    <w:semiHidden/>
    <w:unhideWhenUsed/>
    <w:rsid w:val="00A35B4F"/>
    <w:rPr>
      <w:color w:val="605E5C"/>
      <w:shd w:val="clear" w:color="auto" w:fill="E1DFDD"/>
    </w:rPr>
  </w:style>
  <w:style w:type="paragraph" w:styleId="Normlnweb">
    <w:name w:val="Normal (Web)"/>
    <w:basedOn w:val="Normln"/>
    <w:rsid w:val="008243C0"/>
    <w:pPr>
      <w:spacing w:before="100" w:beforeAutospacing="1" w:after="100" w:afterAutospacing="1" w:line="240" w:lineRule="auto"/>
      <w:ind w:left="0" w:right="0" w:firstLine="0"/>
      <w:jc w:val="left"/>
    </w:pPr>
    <w:rPr>
      <w:color w:val="auto"/>
      <w:kern w:val="0"/>
      <w:sz w:val="24"/>
      <w:szCs w:val="24"/>
      <w14:ligatures w14:val="none"/>
    </w:rPr>
  </w:style>
  <w:style w:type="table" w:styleId="Mkatabulky">
    <w:name w:val="Table Grid"/>
    <w:basedOn w:val="Normlntabulka"/>
    <w:rsid w:val="00DA7E6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adlec@dpmb.cz" TargetMode="External"/><Relationship Id="rId13" Type="http://schemas.openxmlformats.org/officeDocument/2006/relationships/image" Target="media/image3.jp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dpmb.cz" TargetMode="Externa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mailto:fakturace@dpmb.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4.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8E9C1-E601-45D5-BDF7-3E9583363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2121</Words>
  <Characters>12519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Nekuda Rostislav</dc:creator>
  <cp:keywords/>
  <cp:lastModifiedBy>Mohelská Lenka</cp:lastModifiedBy>
  <cp:revision>20</cp:revision>
  <cp:lastPrinted>2024-06-24T04:33:00Z</cp:lastPrinted>
  <dcterms:created xsi:type="dcterms:W3CDTF">2024-04-09T04:01:00Z</dcterms:created>
  <dcterms:modified xsi:type="dcterms:W3CDTF">2025-12-03T12:38:00Z</dcterms:modified>
</cp:coreProperties>
</file>