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F4F0" w14:textId="0D09E4C6" w:rsidR="00A77E9C" w:rsidRDefault="00327946" w:rsidP="00327946">
      <w:pPr>
        <w:spacing w:after="0" w:line="240" w:lineRule="auto"/>
        <w:ind w:left="2832" w:firstLine="708"/>
        <w:rPr>
          <w:rFonts w:ascii="Arial" w:hAnsi="Arial" w:cs="Arial"/>
          <w:b/>
        </w:rPr>
      </w:pPr>
      <w:r>
        <w:rPr>
          <w:rFonts w:ascii="Arial" w:hAnsi="Arial" w:cs="Arial"/>
          <w:b/>
        </w:rPr>
        <w:t xml:space="preserve">      </w:t>
      </w:r>
      <w:r w:rsidR="00AC3157" w:rsidRPr="00C76F97">
        <w:rPr>
          <w:rFonts w:ascii="Arial" w:hAnsi="Arial" w:cs="Arial"/>
          <w:b/>
        </w:rPr>
        <w:t>Rámcová dohoda</w:t>
      </w:r>
    </w:p>
    <w:p w14:paraId="4F9A2C70" w14:textId="59781CEA" w:rsidR="00B43057" w:rsidRDefault="00B43057" w:rsidP="00B43057">
      <w:pPr>
        <w:spacing w:after="0" w:line="240" w:lineRule="auto"/>
        <w:rPr>
          <w:rFonts w:ascii="Arial" w:hAnsi="Arial" w:cs="Arial"/>
          <w:b/>
        </w:rPr>
      </w:pPr>
      <w:r>
        <w:rPr>
          <w:rFonts w:ascii="Arial" w:hAnsi="Arial" w:cs="Arial"/>
          <w:b/>
        </w:rPr>
        <w:t xml:space="preserve">      o zabezpečení licencií riešenia SIEM – správy bezpečnostných informácií a udalostí</w:t>
      </w:r>
    </w:p>
    <w:p w14:paraId="41D174DE" w14:textId="4D2B65BA" w:rsidR="00327946" w:rsidRPr="0016787B" w:rsidRDefault="00B43057" w:rsidP="00327946">
      <w:pPr>
        <w:jc w:val="center"/>
        <w:outlineLvl w:val="0"/>
        <w:rPr>
          <w:rFonts w:ascii="Arial" w:hAnsi="Arial" w:cs="Arial"/>
        </w:rPr>
      </w:pPr>
      <w:r w:rsidRPr="00327946" w:rsidDel="00B43057">
        <w:rPr>
          <w:rFonts w:ascii="Arial" w:hAnsi="Arial" w:cs="Arial"/>
          <w:b/>
        </w:rPr>
        <w:t xml:space="preserve"> </w:t>
      </w:r>
      <w:r w:rsidR="00564DAE" w:rsidRPr="0016787B">
        <w:rPr>
          <w:rFonts w:ascii="Arial" w:hAnsi="Arial" w:cs="Arial"/>
        </w:rPr>
        <w:t>(ďalej ako „dohoda“)</w:t>
      </w:r>
    </w:p>
    <w:p w14:paraId="35784604" w14:textId="6314593E" w:rsidR="00964FC6" w:rsidRPr="00C76F97" w:rsidRDefault="00964FC6" w:rsidP="003144DB">
      <w:pPr>
        <w:spacing w:after="0" w:line="240" w:lineRule="auto"/>
        <w:jc w:val="center"/>
        <w:rPr>
          <w:rFonts w:ascii="Arial" w:hAnsi="Arial" w:cs="Arial"/>
          <w:b/>
        </w:rPr>
      </w:pPr>
    </w:p>
    <w:p w14:paraId="6222DF58" w14:textId="094ED6AA" w:rsidR="00EF3BE3" w:rsidRPr="00C76F97" w:rsidRDefault="002B44A2" w:rsidP="003144DB">
      <w:pPr>
        <w:spacing w:after="0" w:line="240" w:lineRule="auto"/>
        <w:jc w:val="center"/>
        <w:rPr>
          <w:rFonts w:ascii="Arial" w:hAnsi="Arial" w:cs="Arial"/>
        </w:rPr>
      </w:pPr>
      <w:r w:rsidRPr="00327946">
        <w:rPr>
          <w:rFonts w:ascii="Arial" w:hAnsi="Arial" w:cs="Arial"/>
        </w:rPr>
        <w:t xml:space="preserve">uzatvorená podľa § </w:t>
      </w:r>
      <w:r w:rsidR="00B94692" w:rsidRPr="00327946">
        <w:rPr>
          <w:rFonts w:ascii="Arial" w:hAnsi="Arial" w:cs="Arial"/>
        </w:rPr>
        <w:t>26</w:t>
      </w:r>
      <w:r w:rsidR="000248ED" w:rsidRPr="00327946">
        <w:rPr>
          <w:rFonts w:ascii="Arial" w:hAnsi="Arial" w:cs="Arial"/>
        </w:rPr>
        <w:t xml:space="preserve">9 </w:t>
      </w:r>
      <w:r w:rsidR="000248ED" w:rsidRPr="00C76F97">
        <w:rPr>
          <w:rFonts w:ascii="Arial" w:hAnsi="Arial" w:cs="Arial"/>
        </w:rPr>
        <w:t>ods. 2</w:t>
      </w:r>
      <w:r w:rsidRPr="00C76F97">
        <w:rPr>
          <w:rFonts w:ascii="Arial" w:hAnsi="Arial" w:cs="Arial"/>
        </w:rPr>
        <w:t xml:space="preserve"> zákona č. 513/1991 Zb. Obchodný zákonník v znení neskorších predpisov</w:t>
      </w:r>
      <w:r w:rsidR="001D6B11" w:rsidRPr="00C76F97">
        <w:rPr>
          <w:rFonts w:ascii="Arial" w:hAnsi="Arial" w:cs="Arial"/>
        </w:rPr>
        <w:t xml:space="preserve"> a podľa zákona č. 343/2015 Z. z. o verejnom obstarávaní a o zmene a doplnení niektorých zákonov v znení neskorších predpisov</w:t>
      </w:r>
    </w:p>
    <w:p w14:paraId="6EDF0F47" w14:textId="61402302" w:rsidR="00132B71" w:rsidRDefault="00132B71" w:rsidP="003144DB">
      <w:pPr>
        <w:spacing w:after="0" w:line="240" w:lineRule="auto"/>
        <w:jc w:val="center"/>
        <w:rPr>
          <w:rFonts w:ascii="Arial" w:hAnsi="Arial" w:cs="Arial"/>
          <w:b/>
        </w:rPr>
      </w:pPr>
    </w:p>
    <w:p w14:paraId="748BDC84" w14:textId="77777777" w:rsidR="0017476A" w:rsidRPr="00C76F97" w:rsidRDefault="0017476A" w:rsidP="003144DB">
      <w:pPr>
        <w:spacing w:after="0" w:line="240" w:lineRule="auto"/>
        <w:jc w:val="center"/>
        <w:rPr>
          <w:rFonts w:ascii="Arial" w:hAnsi="Arial" w:cs="Arial"/>
          <w:b/>
        </w:rPr>
      </w:pPr>
    </w:p>
    <w:p w14:paraId="7E5A0E9A" w14:textId="77777777" w:rsidR="002B44A2" w:rsidRPr="00C76F97" w:rsidRDefault="002B44A2" w:rsidP="003144DB">
      <w:pPr>
        <w:spacing w:after="0" w:line="240" w:lineRule="auto"/>
        <w:jc w:val="center"/>
        <w:rPr>
          <w:rFonts w:ascii="Arial" w:hAnsi="Arial" w:cs="Arial"/>
          <w:b/>
        </w:rPr>
      </w:pPr>
      <w:r w:rsidRPr="00C76F97">
        <w:rPr>
          <w:rFonts w:ascii="Arial" w:hAnsi="Arial" w:cs="Arial"/>
          <w:b/>
        </w:rPr>
        <w:t>Čl. I</w:t>
      </w:r>
    </w:p>
    <w:p w14:paraId="5FEF14DE" w14:textId="77777777" w:rsidR="00132B71" w:rsidRPr="00C76F97" w:rsidRDefault="002B44A2" w:rsidP="003144DB">
      <w:pPr>
        <w:spacing w:after="0" w:line="240" w:lineRule="auto"/>
        <w:jc w:val="center"/>
        <w:rPr>
          <w:rFonts w:ascii="Arial" w:hAnsi="Arial" w:cs="Arial"/>
          <w:b/>
        </w:rPr>
      </w:pPr>
      <w:r w:rsidRPr="00C76F97">
        <w:rPr>
          <w:rFonts w:ascii="Arial" w:hAnsi="Arial" w:cs="Arial"/>
          <w:b/>
        </w:rPr>
        <w:t>Zmluvné strany</w:t>
      </w:r>
    </w:p>
    <w:p w14:paraId="72006A47" w14:textId="77777777" w:rsidR="002B44A2" w:rsidRPr="00C76F97" w:rsidRDefault="002B44A2" w:rsidP="003144DB">
      <w:pPr>
        <w:spacing w:after="0" w:line="240" w:lineRule="auto"/>
        <w:jc w:val="both"/>
        <w:rPr>
          <w:rFonts w:ascii="Arial" w:hAnsi="Arial" w:cs="Arial"/>
          <w:b/>
        </w:rPr>
      </w:pPr>
      <w:r w:rsidRPr="00C76F97">
        <w:rPr>
          <w:rFonts w:ascii="Arial" w:hAnsi="Arial" w:cs="Arial"/>
          <w:b/>
        </w:rPr>
        <w:t xml:space="preserve">1. Objednávateľ: </w:t>
      </w:r>
    </w:p>
    <w:p w14:paraId="14FA19A3" w14:textId="204257DF" w:rsidR="002B44A2" w:rsidRPr="00C76F97" w:rsidRDefault="001C1D4E" w:rsidP="003144DB">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r>
      <w:r w:rsidR="002B44A2" w:rsidRPr="00C76F97">
        <w:rPr>
          <w:rFonts w:ascii="Arial" w:hAnsi="Arial" w:cs="Arial"/>
        </w:rPr>
        <w:t xml:space="preserve">Všeobecná zdravotná poisťovňa, </w:t>
      </w:r>
      <w:proofErr w:type="spellStart"/>
      <w:r w:rsidR="002B44A2" w:rsidRPr="00C76F97">
        <w:rPr>
          <w:rFonts w:ascii="Arial" w:hAnsi="Arial" w:cs="Arial"/>
        </w:rPr>
        <w:t>a.s</w:t>
      </w:r>
      <w:proofErr w:type="spellEnd"/>
      <w:r w:rsidR="002B44A2" w:rsidRPr="00C76F97">
        <w:rPr>
          <w:rFonts w:ascii="Arial" w:hAnsi="Arial" w:cs="Arial"/>
        </w:rPr>
        <w:t xml:space="preserve">. </w:t>
      </w:r>
    </w:p>
    <w:p w14:paraId="59B62ECC" w14:textId="5FB65DD4" w:rsidR="002B44A2" w:rsidRPr="00C76F97" w:rsidRDefault="001C1D4E" w:rsidP="003144DB">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r>
      <w:r w:rsidR="00B43328" w:rsidRPr="00C76F97">
        <w:rPr>
          <w:rFonts w:ascii="Arial" w:hAnsi="Arial" w:cs="Arial"/>
        </w:rPr>
        <w:t xml:space="preserve">Panónska cesta 2, </w:t>
      </w:r>
      <w:r w:rsidR="005E1F09">
        <w:rPr>
          <w:rFonts w:ascii="Arial" w:hAnsi="Arial" w:cs="Arial"/>
        </w:rPr>
        <w:t xml:space="preserve">851 04 </w:t>
      </w:r>
      <w:r w:rsidR="006E20D0" w:rsidRPr="00C76F97">
        <w:rPr>
          <w:rStyle w:val="ra"/>
          <w:rFonts w:ascii="Arial" w:hAnsi="Arial" w:cs="Arial"/>
        </w:rPr>
        <w:t>Bratislava - mestská časť Petržalka</w:t>
      </w:r>
    </w:p>
    <w:p w14:paraId="01CFA960" w14:textId="195543C4" w:rsidR="00DA505F" w:rsidRDefault="00151564" w:rsidP="00217449">
      <w:pPr>
        <w:tabs>
          <w:tab w:val="left" w:pos="2977"/>
        </w:tabs>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84767D">
        <w:rPr>
          <w:rFonts w:ascii="Arial" w:hAnsi="Arial" w:cs="Arial"/>
        </w:rPr>
        <w:t xml:space="preserve">                </w:t>
      </w:r>
      <w:r w:rsidR="00DA505F">
        <w:rPr>
          <w:rFonts w:ascii="Arial" w:hAnsi="Arial" w:cs="Arial"/>
        </w:rPr>
        <w:t xml:space="preserve"> </w:t>
      </w:r>
      <w:r w:rsidR="00847758" w:rsidRPr="00847758">
        <w:rPr>
          <w:rFonts w:ascii="Arial" w:hAnsi="Arial" w:cs="Arial"/>
        </w:rPr>
        <w:t xml:space="preserve">Ing. </w:t>
      </w:r>
      <w:r w:rsidR="00217449">
        <w:rPr>
          <w:rFonts w:ascii="Arial" w:hAnsi="Arial" w:cs="Arial"/>
        </w:rPr>
        <w:t xml:space="preserve">Matúš Jurových, PhD., </w:t>
      </w:r>
      <w:r w:rsidR="00847758" w:rsidRPr="00847758">
        <w:rPr>
          <w:rFonts w:ascii="Arial" w:hAnsi="Arial" w:cs="Arial"/>
        </w:rPr>
        <w:t>predseda</w:t>
      </w:r>
      <w:r w:rsidR="00847758">
        <w:rPr>
          <w:rFonts w:ascii="Arial" w:hAnsi="Arial" w:cs="Arial"/>
        </w:rPr>
        <w:t xml:space="preserve"> </w:t>
      </w:r>
      <w:r w:rsidR="0084767D" w:rsidRPr="006A12C1">
        <w:rPr>
          <w:rFonts w:ascii="Arial" w:hAnsi="Arial" w:cs="Arial"/>
        </w:rPr>
        <w:t>predstavenstva</w:t>
      </w:r>
      <w:r w:rsidR="00DA505F">
        <w:rPr>
          <w:rFonts w:ascii="Arial" w:hAnsi="Arial" w:cs="Arial"/>
        </w:rPr>
        <w:t xml:space="preserve"> </w:t>
      </w:r>
    </w:p>
    <w:p w14:paraId="771566AE" w14:textId="14501F83" w:rsidR="0088382E" w:rsidRPr="006A12C1" w:rsidRDefault="0088382E" w:rsidP="00217449">
      <w:pPr>
        <w:tabs>
          <w:tab w:val="left" w:pos="2977"/>
        </w:tabs>
        <w:spacing w:after="0" w:line="240" w:lineRule="auto"/>
        <w:jc w:val="both"/>
        <w:rPr>
          <w:rFonts w:ascii="Arial" w:hAnsi="Arial" w:cs="Arial"/>
        </w:rPr>
      </w:pPr>
      <w:r>
        <w:rPr>
          <w:rFonts w:ascii="Arial" w:hAnsi="Arial" w:cs="Arial"/>
        </w:rPr>
        <w:t xml:space="preserve">                                   Ing. Viktor </w:t>
      </w:r>
      <w:proofErr w:type="spellStart"/>
      <w:r>
        <w:rPr>
          <w:rFonts w:ascii="Arial" w:hAnsi="Arial" w:cs="Arial"/>
        </w:rPr>
        <w:t>Očkay</w:t>
      </w:r>
      <w:proofErr w:type="spellEnd"/>
      <w:r>
        <w:rPr>
          <w:rFonts w:ascii="Arial" w:hAnsi="Arial" w:cs="Arial"/>
        </w:rPr>
        <w:t>, MPH, podpredseda predstavenstva</w:t>
      </w:r>
    </w:p>
    <w:p w14:paraId="4E24BD67" w14:textId="19C20856" w:rsidR="002B44A2" w:rsidRPr="00C76F97" w:rsidRDefault="001C1D4E" w:rsidP="0084767D">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r w:rsidR="00E54852" w:rsidRPr="00C76F97">
        <w:rPr>
          <w:rFonts w:ascii="Arial" w:hAnsi="Arial" w:cs="Arial"/>
        </w:rPr>
        <w:t xml:space="preserve">35 937 </w:t>
      </w:r>
      <w:r w:rsidR="002B44A2" w:rsidRPr="00C76F97">
        <w:rPr>
          <w:rFonts w:ascii="Arial" w:hAnsi="Arial" w:cs="Arial"/>
        </w:rPr>
        <w:t>874</w:t>
      </w:r>
    </w:p>
    <w:p w14:paraId="7282F540" w14:textId="77777777" w:rsidR="002B44A2" w:rsidRPr="00C76F97" w:rsidRDefault="001C1D4E" w:rsidP="003144DB">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r w:rsidR="002B44A2" w:rsidRPr="00C76F97">
        <w:rPr>
          <w:rFonts w:ascii="Arial" w:hAnsi="Arial" w:cs="Arial"/>
        </w:rPr>
        <w:t>20</w:t>
      </w:r>
      <w:r w:rsidR="00E54852" w:rsidRPr="00C76F97">
        <w:rPr>
          <w:rFonts w:ascii="Arial" w:hAnsi="Arial" w:cs="Arial"/>
        </w:rPr>
        <w:t> </w:t>
      </w:r>
      <w:r w:rsidR="002B44A2" w:rsidRPr="00C76F97">
        <w:rPr>
          <w:rFonts w:ascii="Arial" w:hAnsi="Arial" w:cs="Arial"/>
        </w:rPr>
        <w:t>220</w:t>
      </w:r>
      <w:r w:rsidR="00E54852" w:rsidRPr="00C76F97">
        <w:rPr>
          <w:rFonts w:ascii="Arial" w:hAnsi="Arial" w:cs="Arial"/>
        </w:rPr>
        <w:t> </w:t>
      </w:r>
      <w:r w:rsidR="002B44A2" w:rsidRPr="00C76F97">
        <w:rPr>
          <w:rFonts w:ascii="Arial" w:hAnsi="Arial" w:cs="Arial"/>
        </w:rPr>
        <w:t>270</w:t>
      </w:r>
      <w:r w:rsidR="00E54852" w:rsidRPr="00C76F97">
        <w:rPr>
          <w:rFonts w:ascii="Arial" w:hAnsi="Arial" w:cs="Arial"/>
        </w:rPr>
        <w:t xml:space="preserve"> </w:t>
      </w:r>
      <w:r w:rsidR="002B44A2" w:rsidRPr="00C76F97">
        <w:rPr>
          <w:rFonts w:ascii="Arial" w:hAnsi="Arial" w:cs="Arial"/>
        </w:rPr>
        <w:t>40</w:t>
      </w:r>
    </w:p>
    <w:p w14:paraId="25079A7A"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1C1D4E" w:rsidRPr="00C76F97">
        <w:rPr>
          <w:rFonts w:ascii="Arial" w:hAnsi="Arial" w:cs="Arial"/>
        </w:rPr>
        <w:tab/>
      </w:r>
      <w:r w:rsidR="001C1D4E" w:rsidRPr="00C76F97">
        <w:rPr>
          <w:rFonts w:ascii="Arial" w:hAnsi="Arial" w:cs="Arial"/>
        </w:rPr>
        <w:tab/>
      </w:r>
      <w:r w:rsidR="00BF4204" w:rsidRPr="00C76F97">
        <w:rPr>
          <w:rFonts w:ascii="Arial" w:hAnsi="Arial" w:cs="Arial"/>
        </w:rPr>
        <w:t>SK 2022027040</w:t>
      </w:r>
    </w:p>
    <w:p w14:paraId="2FBE0879"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1C1D4E" w:rsidRPr="00C76F97">
        <w:rPr>
          <w:rFonts w:ascii="Arial" w:hAnsi="Arial" w:cs="Arial"/>
        </w:rPr>
        <w:tab/>
      </w:r>
      <w:r w:rsidR="00BF4204" w:rsidRPr="00C76F97">
        <w:rPr>
          <w:rFonts w:ascii="Arial" w:hAnsi="Arial" w:cs="Arial"/>
        </w:rPr>
        <w:t>Štátna pokladnica</w:t>
      </w:r>
    </w:p>
    <w:p w14:paraId="2857CEBE"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1C1D4E" w:rsidRPr="00C76F97">
        <w:rPr>
          <w:rFonts w:ascii="Arial" w:hAnsi="Arial" w:cs="Arial"/>
        </w:rPr>
        <w:t>:</w:t>
      </w:r>
      <w:r w:rsidR="001C1D4E" w:rsidRPr="00C76F97">
        <w:rPr>
          <w:rFonts w:ascii="Arial" w:hAnsi="Arial" w:cs="Arial"/>
        </w:rPr>
        <w:tab/>
      </w:r>
      <w:r w:rsidR="001C1D4E" w:rsidRPr="00C76F97">
        <w:rPr>
          <w:rFonts w:ascii="Arial" w:hAnsi="Arial" w:cs="Arial"/>
        </w:rPr>
        <w:tab/>
      </w:r>
      <w:r w:rsidR="00393F68" w:rsidRPr="00C76F97">
        <w:rPr>
          <w:rFonts w:ascii="Arial" w:hAnsi="Arial" w:cs="Arial"/>
        </w:rPr>
        <w:tab/>
      </w:r>
      <w:r w:rsidR="00447FD8" w:rsidRPr="00C76F97">
        <w:rPr>
          <w:rFonts w:ascii="Arial" w:hAnsi="Arial" w:cs="Arial"/>
        </w:rPr>
        <w:t xml:space="preserve">SK47 8180 0000 0070 0018 2424 </w:t>
      </w:r>
    </w:p>
    <w:p w14:paraId="4BA31F1F" w14:textId="5D80F3FD" w:rsidR="002B44A2" w:rsidRDefault="00151564" w:rsidP="003144DB">
      <w:pPr>
        <w:spacing w:after="0" w:line="240" w:lineRule="auto"/>
        <w:jc w:val="both"/>
        <w:rPr>
          <w:rFonts w:ascii="Arial" w:hAnsi="Arial" w:cs="Arial"/>
        </w:rPr>
      </w:pPr>
      <w:r w:rsidRPr="00C76F97">
        <w:rPr>
          <w:rFonts w:ascii="Arial" w:hAnsi="Arial" w:cs="Arial"/>
        </w:rPr>
        <w:t>Zapísaný</w:t>
      </w:r>
      <w:r w:rsidR="002B44A2" w:rsidRPr="00C76F97">
        <w:rPr>
          <w:rFonts w:ascii="Arial" w:hAnsi="Arial" w:cs="Arial"/>
        </w:rPr>
        <w:t xml:space="preserve"> v Obchodnom registri </w:t>
      </w:r>
      <w:r w:rsidR="009A035F">
        <w:rPr>
          <w:rFonts w:ascii="Arial" w:hAnsi="Arial" w:cs="Arial"/>
        </w:rPr>
        <w:t>Mestského</w:t>
      </w:r>
      <w:r w:rsidR="002B44A2" w:rsidRPr="00C76F97">
        <w:rPr>
          <w:rFonts w:ascii="Arial" w:hAnsi="Arial" w:cs="Arial"/>
        </w:rPr>
        <w:t xml:space="preserve"> súdu Bratislava I</w:t>
      </w:r>
      <w:r w:rsidR="009A035F">
        <w:rPr>
          <w:rFonts w:ascii="Arial" w:hAnsi="Arial" w:cs="Arial"/>
        </w:rPr>
        <w:t>II</w:t>
      </w:r>
      <w:r w:rsidR="002B44A2" w:rsidRPr="00C76F97">
        <w:rPr>
          <w:rFonts w:ascii="Arial" w:hAnsi="Arial" w:cs="Arial"/>
        </w:rPr>
        <w:t>,</w:t>
      </w:r>
      <w:r w:rsidR="0027580D" w:rsidRPr="00C76F97">
        <w:rPr>
          <w:rFonts w:ascii="Arial" w:hAnsi="Arial" w:cs="Arial"/>
        </w:rPr>
        <w:t xml:space="preserve"> </w:t>
      </w:r>
      <w:r w:rsidR="005E1F09">
        <w:rPr>
          <w:rFonts w:ascii="Arial" w:hAnsi="Arial" w:cs="Arial"/>
        </w:rPr>
        <w:t>o</w:t>
      </w:r>
      <w:r w:rsidR="002B44A2" w:rsidRPr="00C76F97">
        <w:rPr>
          <w:rFonts w:ascii="Arial" w:hAnsi="Arial" w:cs="Arial"/>
        </w:rPr>
        <w:t>dd.:</w:t>
      </w:r>
      <w:r w:rsidR="0027580D" w:rsidRPr="00C76F97">
        <w:rPr>
          <w:rFonts w:ascii="Arial" w:hAnsi="Arial" w:cs="Arial"/>
        </w:rPr>
        <w:t xml:space="preserve"> </w:t>
      </w:r>
      <w:r w:rsidR="002B44A2" w:rsidRPr="00C76F97">
        <w:rPr>
          <w:rFonts w:ascii="Arial" w:hAnsi="Arial" w:cs="Arial"/>
        </w:rPr>
        <w:t>Sa,</w:t>
      </w:r>
      <w:r w:rsidR="00F057C0">
        <w:rPr>
          <w:rFonts w:ascii="Arial" w:hAnsi="Arial" w:cs="Arial"/>
        </w:rPr>
        <w:t xml:space="preserve"> </w:t>
      </w:r>
      <w:r w:rsidR="005E1F09">
        <w:rPr>
          <w:rFonts w:ascii="Arial" w:hAnsi="Arial" w:cs="Arial"/>
        </w:rPr>
        <w:t>v</w:t>
      </w:r>
      <w:r w:rsidR="0027580D" w:rsidRPr="00C76F97">
        <w:rPr>
          <w:rFonts w:ascii="Arial" w:hAnsi="Arial" w:cs="Arial"/>
        </w:rPr>
        <w:t>ložka č</w:t>
      </w:r>
      <w:r w:rsidR="002B44A2" w:rsidRPr="00C76F97">
        <w:rPr>
          <w:rFonts w:ascii="Arial" w:hAnsi="Arial" w:cs="Arial"/>
        </w:rPr>
        <w:t>.</w:t>
      </w:r>
      <w:r w:rsidR="00D262D8" w:rsidRPr="00C76F97">
        <w:rPr>
          <w:rFonts w:ascii="Arial" w:hAnsi="Arial" w:cs="Arial"/>
        </w:rPr>
        <w:t xml:space="preserve"> </w:t>
      </w:r>
      <w:r w:rsidR="002B44A2" w:rsidRPr="00C76F97">
        <w:rPr>
          <w:rFonts w:ascii="Arial" w:hAnsi="Arial" w:cs="Arial"/>
        </w:rPr>
        <w:t>3602/B</w:t>
      </w:r>
    </w:p>
    <w:p w14:paraId="61AB50EE"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05F04F12" w14:textId="77777777" w:rsidR="0017476A" w:rsidRDefault="0017476A" w:rsidP="005A2C05">
      <w:pPr>
        <w:spacing w:after="0" w:line="240" w:lineRule="auto"/>
        <w:jc w:val="both"/>
        <w:rPr>
          <w:rFonts w:ascii="Arial" w:hAnsi="Arial" w:cs="Arial"/>
        </w:rPr>
      </w:pPr>
    </w:p>
    <w:p w14:paraId="6D5F8715" w14:textId="17BD583A" w:rsidR="00627C92" w:rsidRDefault="005A2C05" w:rsidP="005A2C05">
      <w:pPr>
        <w:spacing w:after="0" w:line="240" w:lineRule="auto"/>
        <w:jc w:val="both"/>
        <w:rPr>
          <w:rFonts w:ascii="Arial" w:hAnsi="Arial" w:cs="Arial"/>
        </w:rPr>
      </w:pPr>
      <w:r w:rsidRPr="00C76F97">
        <w:rPr>
          <w:rFonts w:ascii="Arial" w:hAnsi="Arial" w:cs="Arial"/>
        </w:rPr>
        <w:t>vo veciach technických</w:t>
      </w:r>
      <w:r w:rsidR="00627C92">
        <w:rPr>
          <w:rFonts w:ascii="Arial" w:hAnsi="Arial" w:cs="Arial"/>
        </w:rPr>
        <w:t xml:space="preserve"> a objedná</w:t>
      </w:r>
      <w:r w:rsidR="00393520">
        <w:rPr>
          <w:rFonts w:ascii="Arial" w:hAnsi="Arial" w:cs="Arial"/>
        </w:rPr>
        <w:t>vok</w:t>
      </w:r>
      <w:r w:rsidRPr="00C76F97">
        <w:rPr>
          <w:rFonts w:ascii="Arial" w:hAnsi="Arial" w:cs="Arial"/>
        </w:rPr>
        <w:t>:</w:t>
      </w:r>
      <w:r w:rsidR="00DB02D6">
        <w:rPr>
          <w:rFonts w:ascii="Arial" w:hAnsi="Arial" w:cs="Arial"/>
        </w:rPr>
        <w:t xml:space="preserve"> </w:t>
      </w:r>
    </w:p>
    <w:p w14:paraId="09F3335D" w14:textId="7F4E35CA"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00DB02D6">
        <w:rPr>
          <w:rFonts w:ascii="Arial" w:hAnsi="Arial" w:cs="Arial"/>
        </w:rPr>
        <w:t xml:space="preserve">        </w:t>
      </w:r>
      <w:r w:rsidRPr="00C76F97">
        <w:rPr>
          <w:rFonts w:ascii="Arial" w:hAnsi="Arial" w:cs="Arial"/>
        </w:rPr>
        <w:t xml:space="preserve">         </w:t>
      </w:r>
      <w:r>
        <w:rPr>
          <w:rFonts w:ascii="Arial" w:hAnsi="Arial" w:cs="Arial"/>
        </w:rPr>
        <w:t xml:space="preserve"> </w:t>
      </w:r>
    </w:p>
    <w:p w14:paraId="16F52E09" w14:textId="77777777" w:rsidR="0017476A" w:rsidRDefault="0084767D" w:rsidP="00151564">
      <w:pPr>
        <w:spacing w:after="0" w:line="240" w:lineRule="auto"/>
        <w:jc w:val="both"/>
        <w:rPr>
          <w:rFonts w:ascii="Arial" w:hAnsi="Arial" w:cs="Arial"/>
        </w:rPr>
      </w:pPr>
      <w:r w:rsidRPr="00C76F97">
        <w:rPr>
          <w:rFonts w:ascii="Arial" w:hAnsi="Arial" w:cs="Arial"/>
        </w:rPr>
        <w:t xml:space="preserve"> </w:t>
      </w:r>
    </w:p>
    <w:p w14:paraId="7C3C059B" w14:textId="282E6569" w:rsidR="002B44A2" w:rsidRPr="00C76F97" w:rsidRDefault="002B44A2" w:rsidP="00151564">
      <w:pPr>
        <w:spacing w:after="0" w:line="240" w:lineRule="auto"/>
        <w:jc w:val="both"/>
        <w:rPr>
          <w:rFonts w:ascii="Arial" w:hAnsi="Arial" w:cs="Arial"/>
        </w:rPr>
      </w:pPr>
      <w:r w:rsidRPr="00C76F97">
        <w:rPr>
          <w:rFonts w:ascii="Arial" w:hAnsi="Arial" w:cs="Arial"/>
        </w:rPr>
        <w:t>(ďalej len „</w:t>
      </w:r>
      <w:r w:rsidR="00151564" w:rsidRPr="00C76F97">
        <w:rPr>
          <w:rFonts w:ascii="Arial" w:hAnsi="Arial" w:cs="Arial"/>
          <w:i/>
        </w:rPr>
        <w:t>o</w:t>
      </w:r>
      <w:r w:rsidRPr="00C76F97">
        <w:rPr>
          <w:rFonts w:ascii="Arial" w:hAnsi="Arial" w:cs="Arial"/>
          <w:i/>
        </w:rPr>
        <w:t>bjednávateľ</w:t>
      </w:r>
      <w:r w:rsidRPr="00C76F97">
        <w:rPr>
          <w:rFonts w:ascii="Arial" w:hAnsi="Arial" w:cs="Arial"/>
        </w:rPr>
        <w:t>“)</w:t>
      </w:r>
    </w:p>
    <w:p w14:paraId="25AFF58F" w14:textId="77777777" w:rsidR="00AC7E3F" w:rsidRPr="00C76F97" w:rsidRDefault="00AC7E3F" w:rsidP="003144DB">
      <w:pPr>
        <w:spacing w:after="0" w:line="240" w:lineRule="auto"/>
        <w:jc w:val="both"/>
        <w:rPr>
          <w:rFonts w:ascii="Arial" w:hAnsi="Arial" w:cs="Arial"/>
        </w:rPr>
      </w:pPr>
    </w:p>
    <w:p w14:paraId="6A6C384D" w14:textId="77777777" w:rsidR="00174F4F" w:rsidRPr="00C76F97" w:rsidRDefault="00AC7E3F" w:rsidP="003144DB">
      <w:pPr>
        <w:spacing w:after="0" w:line="240" w:lineRule="auto"/>
        <w:jc w:val="both"/>
        <w:rPr>
          <w:rFonts w:ascii="Arial" w:hAnsi="Arial" w:cs="Arial"/>
        </w:rPr>
      </w:pPr>
      <w:r w:rsidRPr="00C76F97">
        <w:rPr>
          <w:rFonts w:ascii="Arial" w:hAnsi="Arial" w:cs="Arial"/>
        </w:rPr>
        <w:t>a</w:t>
      </w:r>
    </w:p>
    <w:p w14:paraId="54B8DB81" w14:textId="77777777" w:rsidR="00AC7E3F" w:rsidRPr="00C76F97" w:rsidRDefault="00AC7E3F" w:rsidP="003144DB">
      <w:pPr>
        <w:spacing w:after="0" w:line="240" w:lineRule="auto"/>
        <w:jc w:val="both"/>
        <w:rPr>
          <w:rFonts w:ascii="Arial" w:hAnsi="Arial" w:cs="Arial"/>
        </w:rPr>
      </w:pPr>
    </w:p>
    <w:p w14:paraId="52C9D587" w14:textId="659D7A97" w:rsidR="002B44A2" w:rsidRPr="00C76F97" w:rsidRDefault="00151564" w:rsidP="003144DB">
      <w:pPr>
        <w:spacing w:after="0" w:line="240" w:lineRule="auto"/>
        <w:jc w:val="both"/>
        <w:rPr>
          <w:rFonts w:ascii="Arial" w:hAnsi="Arial" w:cs="Arial"/>
          <w:b/>
        </w:rPr>
      </w:pPr>
      <w:r w:rsidRPr="00C76F97">
        <w:rPr>
          <w:rFonts w:ascii="Arial" w:hAnsi="Arial" w:cs="Arial"/>
          <w:b/>
        </w:rPr>
        <w:t>2. Poskytovateľ</w:t>
      </w:r>
      <w:r w:rsidR="002B44A2" w:rsidRPr="00C76F97">
        <w:rPr>
          <w:rFonts w:ascii="Arial" w:hAnsi="Arial" w:cs="Arial"/>
          <w:b/>
        </w:rPr>
        <w:t>:</w:t>
      </w:r>
    </w:p>
    <w:p w14:paraId="24118AF0" w14:textId="134B8EBF" w:rsidR="002B44A2" w:rsidRPr="00C76F97" w:rsidRDefault="0027580D" w:rsidP="003144DB">
      <w:pPr>
        <w:spacing w:after="0" w:line="240" w:lineRule="auto"/>
        <w:jc w:val="both"/>
        <w:rPr>
          <w:rFonts w:ascii="Arial" w:hAnsi="Arial" w:cs="Arial"/>
        </w:rPr>
      </w:pPr>
      <w:r w:rsidRPr="00C76F97">
        <w:rPr>
          <w:rFonts w:ascii="Arial" w:hAnsi="Arial" w:cs="Arial"/>
        </w:rPr>
        <w:t>Obchodné meno:</w:t>
      </w:r>
      <w:r w:rsidR="00DA505F">
        <w:rPr>
          <w:rFonts w:ascii="Arial" w:hAnsi="Arial" w:cs="Arial"/>
        </w:rPr>
        <w:t xml:space="preserve">   </w:t>
      </w:r>
    </w:p>
    <w:p w14:paraId="500BEC6F" w14:textId="6FD75CC6" w:rsidR="002B44A2" w:rsidRPr="00C76F97" w:rsidRDefault="002B44A2" w:rsidP="003144DB">
      <w:pPr>
        <w:spacing w:after="0" w:line="240" w:lineRule="auto"/>
        <w:jc w:val="both"/>
        <w:rPr>
          <w:rFonts w:ascii="Arial" w:hAnsi="Arial" w:cs="Arial"/>
        </w:rPr>
      </w:pPr>
      <w:r w:rsidRPr="00C76F97">
        <w:rPr>
          <w:rFonts w:ascii="Arial" w:hAnsi="Arial" w:cs="Arial"/>
        </w:rPr>
        <w:t xml:space="preserve">Sídlo:                 </w:t>
      </w:r>
      <w:r w:rsidR="00DA505F">
        <w:rPr>
          <w:rFonts w:ascii="Arial" w:hAnsi="Arial" w:cs="Arial"/>
        </w:rPr>
        <w:t xml:space="preserve">    </w:t>
      </w:r>
      <w:r w:rsidR="0027580D" w:rsidRPr="00C76F97">
        <w:rPr>
          <w:rFonts w:ascii="Arial" w:hAnsi="Arial" w:cs="Arial"/>
        </w:rPr>
        <w:tab/>
      </w:r>
    </w:p>
    <w:p w14:paraId="747A3098" w14:textId="738B062B" w:rsidR="0027580D" w:rsidRPr="00C76F97" w:rsidRDefault="00151564" w:rsidP="003144DB">
      <w:pPr>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27580D" w:rsidRPr="00C76F97">
        <w:rPr>
          <w:rFonts w:ascii="Arial" w:hAnsi="Arial" w:cs="Arial"/>
        </w:rPr>
        <w:tab/>
      </w:r>
      <w:r w:rsidR="00DA505F">
        <w:rPr>
          <w:rFonts w:ascii="Arial" w:hAnsi="Arial" w:cs="Arial"/>
        </w:rPr>
        <w:t xml:space="preserve">       </w:t>
      </w:r>
    </w:p>
    <w:p w14:paraId="0EA721FF" w14:textId="25F5A769" w:rsidR="002B44A2" w:rsidRPr="00C76F97" w:rsidRDefault="002B44A2" w:rsidP="003144DB">
      <w:pPr>
        <w:spacing w:after="0" w:line="240" w:lineRule="auto"/>
        <w:jc w:val="both"/>
        <w:rPr>
          <w:rFonts w:ascii="Arial" w:hAnsi="Arial" w:cs="Arial"/>
        </w:rPr>
      </w:pPr>
      <w:r w:rsidRPr="00C76F97">
        <w:rPr>
          <w:rFonts w:ascii="Arial" w:hAnsi="Arial" w:cs="Arial"/>
        </w:rPr>
        <w:t>IČO:</w:t>
      </w:r>
      <w:r w:rsidR="0027580D" w:rsidRPr="00C76F97">
        <w:rPr>
          <w:rFonts w:ascii="Arial" w:hAnsi="Arial" w:cs="Arial"/>
        </w:rPr>
        <w:tab/>
      </w:r>
      <w:r w:rsidR="0027580D" w:rsidRPr="00C76F97">
        <w:rPr>
          <w:rFonts w:ascii="Arial" w:hAnsi="Arial" w:cs="Arial"/>
        </w:rPr>
        <w:tab/>
      </w:r>
      <w:r w:rsidR="00DA505F">
        <w:rPr>
          <w:rFonts w:ascii="Arial" w:hAnsi="Arial" w:cs="Arial"/>
        </w:rPr>
        <w:t xml:space="preserve">       </w:t>
      </w:r>
    </w:p>
    <w:p w14:paraId="3CCFE0F8" w14:textId="55A5CFC1" w:rsidR="002B44A2" w:rsidRPr="00C76F97" w:rsidRDefault="002B44A2" w:rsidP="003144DB">
      <w:pPr>
        <w:spacing w:after="0" w:line="240" w:lineRule="auto"/>
        <w:jc w:val="both"/>
        <w:rPr>
          <w:rFonts w:ascii="Arial" w:hAnsi="Arial" w:cs="Arial"/>
        </w:rPr>
      </w:pPr>
      <w:r w:rsidRPr="00C76F97">
        <w:rPr>
          <w:rFonts w:ascii="Arial" w:hAnsi="Arial" w:cs="Arial"/>
        </w:rPr>
        <w:t>DIČ:</w:t>
      </w:r>
      <w:r w:rsidR="0027580D" w:rsidRPr="00C76F97">
        <w:rPr>
          <w:rFonts w:ascii="Arial" w:hAnsi="Arial" w:cs="Arial"/>
        </w:rPr>
        <w:tab/>
      </w:r>
      <w:r w:rsidR="0027580D" w:rsidRPr="00C76F97">
        <w:rPr>
          <w:rFonts w:ascii="Arial" w:hAnsi="Arial" w:cs="Arial"/>
        </w:rPr>
        <w:tab/>
      </w:r>
      <w:r w:rsidR="00DA505F">
        <w:rPr>
          <w:rFonts w:ascii="Arial" w:hAnsi="Arial" w:cs="Arial"/>
        </w:rPr>
        <w:t xml:space="preserve">       </w:t>
      </w:r>
    </w:p>
    <w:p w14:paraId="0DF65FD1" w14:textId="09A9A575"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27580D" w:rsidRPr="00C76F97">
        <w:rPr>
          <w:rFonts w:ascii="Arial" w:hAnsi="Arial" w:cs="Arial"/>
        </w:rPr>
        <w:tab/>
      </w:r>
      <w:r w:rsidR="00DA505F">
        <w:rPr>
          <w:rFonts w:ascii="Arial" w:hAnsi="Arial" w:cs="Arial"/>
        </w:rPr>
        <w:t xml:space="preserve">       </w:t>
      </w:r>
    </w:p>
    <w:p w14:paraId="3FC6809C" w14:textId="24BBE00A"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27580D" w:rsidRPr="00C76F97">
        <w:rPr>
          <w:rFonts w:ascii="Arial" w:hAnsi="Arial" w:cs="Arial"/>
        </w:rPr>
        <w:tab/>
      </w:r>
    </w:p>
    <w:p w14:paraId="3D40B68A" w14:textId="69FD1AB7" w:rsidR="002B44A2" w:rsidRPr="00C76F97" w:rsidRDefault="00413697" w:rsidP="003144DB">
      <w:pPr>
        <w:spacing w:after="0" w:line="240" w:lineRule="auto"/>
        <w:jc w:val="both"/>
        <w:rPr>
          <w:rFonts w:ascii="Arial" w:hAnsi="Arial" w:cs="Arial"/>
        </w:rPr>
      </w:pPr>
      <w:r w:rsidRPr="00C76F97">
        <w:rPr>
          <w:rFonts w:ascii="Arial" w:hAnsi="Arial" w:cs="Arial"/>
        </w:rPr>
        <w:t>IBAN</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r w:rsidR="00DA505F">
        <w:rPr>
          <w:rFonts w:ascii="Arial" w:hAnsi="Arial" w:cs="Arial"/>
        </w:rPr>
        <w:t xml:space="preserve">       </w:t>
      </w:r>
    </w:p>
    <w:p w14:paraId="7CDDA2AC" w14:textId="15F1D6FF" w:rsidR="00151564" w:rsidRPr="00C76F97" w:rsidRDefault="00151564" w:rsidP="00151564">
      <w:pPr>
        <w:tabs>
          <w:tab w:val="left" w:pos="2694"/>
        </w:tabs>
        <w:spacing w:after="0" w:line="240" w:lineRule="auto"/>
        <w:jc w:val="both"/>
        <w:rPr>
          <w:rFonts w:ascii="Arial" w:hAnsi="Arial" w:cs="Arial"/>
          <w:i/>
        </w:rPr>
      </w:pPr>
      <w:r w:rsidRPr="00C76F97">
        <w:rPr>
          <w:rFonts w:ascii="Arial" w:hAnsi="Arial" w:cs="Arial"/>
        </w:rPr>
        <w:t>Zapísaný</w:t>
      </w:r>
      <w:r w:rsidR="004C3DF8">
        <w:rPr>
          <w:rFonts w:ascii="Arial" w:hAnsi="Arial" w:cs="Arial"/>
        </w:rPr>
        <w:t>:</w:t>
      </w:r>
      <w:r w:rsidRPr="00C76F97">
        <w:rPr>
          <w:rFonts w:ascii="Arial" w:hAnsi="Arial" w:cs="Arial"/>
        </w:rPr>
        <w:t xml:space="preserve">                    </w:t>
      </w:r>
      <w:r w:rsidR="00A07F41" w:rsidRPr="00C76F97">
        <w:rPr>
          <w:rFonts w:ascii="Arial" w:hAnsi="Arial" w:cs="Arial"/>
        </w:rPr>
        <w:t xml:space="preserve">                   </w:t>
      </w:r>
    </w:p>
    <w:p w14:paraId="52DE498B"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303A8355" w14:textId="77777777" w:rsidR="0017476A" w:rsidRDefault="0017476A" w:rsidP="005A2C05">
      <w:pPr>
        <w:spacing w:after="0" w:line="240" w:lineRule="auto"/>
        <w:jc w:val="both"/>
        <w:rPr>
          <w:rFonts w:ascii="Arial" w:hAnsi="Arial" w:cs="Arial"/>
        </w:rPr>
      </w:pPr>
    </w:p>
    <w:p w14:paraId="34B83309" w14:textId="0E5846A5" w:rsidR="005A2C05" w:rsidRPr="00FF53F0" w:rsidRDefault="005A2C05" w:rsidP="005A2C05">
      <w:pPr>
        <w:spacing w:after="0" w:line="240" w:lineRule="auto"/>
        <w:jc w:val="both"/>
        <w:rPr>
          <w:rFonts w:ascii="Arial" w:hAnsi="Arial" w:cs="Arial"/>
        </w:rPr>
      </w:pPr>
      <w:r w:rsidRPr="00C76F97">
        <w:rPr>
          <w:rFonts w:ascii="Arial" w:hAnsi="Arial" w:cs="Arial"/>
        </w:rPr>
        <w:t>vo veciach technických</w:t>
      </w:r>
      <w:r w:rsidR="00393520">
        <w:rPr>
          <w:rFonts w:ascii="Arial" w:hAnsi="Arial" w:cs="Arial"/>
        </w:rPr>
        <w:t xml:space="preserve"> a objednávok</w:t>
      </w:r>
      <w:r w:rsidRPr="00C76F97">
        <w:rPr>
          <w:rFonts w:ascii="Arial" w:hAnsi="Arial" w:cs="Arial"/>
        </w:rPr>
        <w:t>:</w:t>
      </w:r>
      <w:r w:rsidR="00FF53F0">
        <w:rPr>
          <w:rFonts w:ascii="Arial" w:hAnsi="Arial" w:cs="Arial"/>
        </w:rPr>
        <w:t xml:space="preserve"> </w:t>
      </w:r>
    </w:p>
    <w:p w14:paraId="198ABC6F" w14:textId="6B7288EF" w:rsidR="005A2C05" w:rsidRPr="00FF53F0" w:rsidRDefault="005A2C05" w:rsidP="005A2C05">
      <w:pPr>
        <w:spacing w:after="0" w:line="240" w:lineRule="auto"/>
        <w:jc w:val="both"/>
        <w:rPr>
          <w:rFonts w:ascii="Arial" w:hAnsi="Arial" w:cs="Arial"/>
        </w:rPr>
      </w:pPr>
      <w:r w:rsidRPr="00FF53F0">
        <w:rPr>
          <w:rFonts w:ascii="Arial" w:hAnsi="Arial" w:cs="Arial"/>
        </w:rPr>
        <w:t>vo veciach dohody:</w:t>
      </w:r>
      <w:r w:rsidRPr="00FF53F0">
        <w:rPr>
          <w:rFonts w:ascii="Arial" w:hAnsi="Arial" w:cs="Arial"/>
        </w:rPr>
        <w:tab/>
      </w:r>
      <w:r w:rsidR="00FF53F0">
        <w:rPr>
          <w:rFonts w:ascii="Arial" w:hAnsi="Arial" w:cs="Arial"/>
        </w:rPr>
        <w:t xml:space="preserve">                        </w:t>
      </w:r>
      <w:r w:rsidRPr="00FF53F0">
        <w:rPr>
          <w:rFonts w:ascii="Arial" w:hAnsi="Arial" w:cs="Arial"/>
        </w:rPr>
        <w:t xml:space="preserve"> </w:t>
      </w:r>
      <w:r w:rsidR="00DB02D6">
        <w:rPr>
          <w:rFonts w:ascii="Arial" w:hAnsi="Arial" w:cs="Arial"/>
        </w:rPr>
        <w:t xml:space="preserve"> </w:t>
      </w:r>
      <w:r w:rsidRPr="00FF53F0">
        <w:rPr>
          <w:rFonts w:ascii="Arial" w:hAnsi="Arial" w:cs="Arial"/>
        </w:rPr>
        <w:t xml:space="preserve">          </w:t>
      </w:r>
      <w:r w:rsidR="00393520" w:rsidRPr="00FF53F0">
        <w:rPr>
          <w:rFonts w:ascii="Arial" w:hAnsi="Arial" w:cs="Arial"/>
        </w:rPr>
        <w:tab/>
      </w:r>
      <w:r w:rsidR="00393520" w:rsidRPr="00FF53F0">
        <w:rPr>
          <w:rFonts w:ascii="Arial" w:hAnsi="Arial" w:cs="Arial"/>
        </w:rPr>
        <w:tab/>
      </w:r>
      <w:r w:rsidR="00393520" w:rsidRPr="00FF53F0">
        <w:rPr>
          <w:rFonts w:ascii="Arial" w:hAnsi="Arial" w:cs="Arial"/>
        </w:rPr>
        <w:tab/>
      </w:r>
    </w:p>
    <w:p w14:paraId="6D02EBE3" w14:textId="77777777" w:rsidR="0017476A" w:rsidRDefault="0017476A" w:rsidP="00151564">
      <w:pPr>
        <w:spacing w:after="0" w:line="240" w:lineRule="auto"/>
        <w:jc w:val="both"/>
        <w:rPr>
          <w:rFonts w:ascii="Arial" w:hAnsi="Arial" w:cs="Arial"/>
        </w:rPr>
      </w:pPr>
    </w:p>
    <w:p w14:paraId="3AEFBF78" w14:textId="7F29432C" w:rsidR="00151564" w:rsidRPr="00C76F97" w:rsidRDefault="00151564" w:rsidP="00151564">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47A6349B" w14:textId="431C0C42" w:rsidR="00F057C0" w:rsidRDefault="00F057C0" w:rsidP="00151564">
      <w:pPr>
        <w:spacing w:after="0" w:line="240" w:lineRule="auto"/>
        <w:jc w:val="both"/>
        <w:rPr>
          <w:rFonts w:ascii="Arial" w:hAnsi="Arial" w:cs="Arial"/>
        </w:rPr>
      </w:pPr>
    </w:p>
    <w:p w14:paraId="260F2655" w14:textId="77777777" w:rsidR="002168CA" w:rsidRDefault="002168CA" w:rsidP="00151564">
      <w:pPr>
        <w:spacing w:after="0" w:line="240" w:lineRule="auto"/>
        <w:jc w:val="both"/>
        <w:rPr>
          <w:rFonts w:ascii="Arial" w:hAnsi="Arial" w:cs="Arial"/>
        </w:rPr>
      </w:pPr>
    </w:p>
    <w:p w14:paraId="1A912A6C" w14:textId="73921E6D" w:rsidR="00151564" w:rsidRPr="00C76F97" w:rsidRDefault="00151564" w:rsidP="00151564">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7CAB218" w14:textId="09B5FC61" w:rsidR="00C009A6" w:rsidRDefault="00C009A6" w:rsidP="003144DB">
      <w:pPr>
        <w:spacing w:after="0" w:line="240" w:lineRule="auto"/>
        <w:jc w:val="center"/>
        <w:rPr>
          <w:rFonts w:ascii="Arial" w:hAnsi="Arial" w:cs="Arial"/>
          <w:b/>
        </w:rPr>
      </w:pPr>
    </w:p>
    <w:p w14:paraId="2BB0EA49" w14:textId="77777777" w:rsidR="00471559" w:rsidRPr="00C76F97" w:rsidRDefault="00471559" w:rsidP="0016787B">
      <w:pPr>
        <w:spacing w:after="0" w:line="240" w:lineRule="auto"/>
        <w:rPr>
          <w:rFonts w:ascii="Arial" w:hAnsi="Arial" w:cs="Arial"/>
          <w:b/>
        </w:rPr>
      </w:pPr>
    </w:p>
    <w:p w14:paraId="346670A7" w14:textId="77777777" w:rsidR="001E2C8B" w:rsidRDefault="001E2C8B" w:rsidP="0016787B">
      <w:pPr>
        <w:spacing w:after="0" w:line="240" w:lineRule="auto"/>
        <w:jc w:val="center"/>
        <w:rPr>
          <w:rFonts w:ascii="Arial" w:hAnsi="Arial" w:cs="Arial"/>
          <w:b/>
        </w:rPr>
      </w:pPr>
    </w:p>
    <w:p w14:paraId="46061874" w14:textId="77EC041B" w:rsidR="00471559" w:rsidRPr="0016787B" w:rsidRDefault="00471559" w:rsidP="0016787B">
      <w:pPr>
        <w:spacing w:after="0" w:line="240" w:lineRule="auto"/>
        <w:jc w:val="center"/>
        <w:rPr>
          <w:rFonts w:ascii="Arial" w:hAnsi="Arial" w:cs="Arial"/>
          <w:b/>
        </w:rPr>
      </w:pPr>
      <w:r w:rsidRPr="0016787B">
        <w:rPr>
          <w:rFonts w:ascii="Arial" w:hAnsi="Arial" w:cs="Arial"/>
          <w:b/>
        </w:rPr>
        <w:lastRenderedPageBreak/>
        <w:t>Preambula</w:t>
      </w:r>
    </w:p>
    <w:p w14:paraId="261EFA3E" w14:textId="78F5D581" w:rsidR="00C009A6" w:rsidRDefault="00471559" w:rsidP="003144DB">
      <w:pPr>
        <w:spacing w:after="0" w:line="240" w:lineRule="auto"/>
        <w:jc w:val="both"/>
        <w:rPr>
          <w:rFonts w:ascii="Arial" w:hAnsi="Arial" w:cs="Arial"/>
        </w:rPr>
      </w:pPr>
      <w:r>
        <w:rPr>
          <w:rFonts w:ascii="Arial" w:hAnsi="Arial" w:cs="Arial"/>
        </w:rPr>
        <w:t xml:space="preserve">a) Zmluvné strany </w:t>
      </w:r>
      <w:r w:rsidR="00BD44C3" w:rsidRPr="00C76F97">
        <w:rPr>
          <w:rFonts w:ascii="Arial" w:hAnsi="Arial" w:cs="Arial"/>
        </w:rPr>
        <w:t xml:space="preserve">uzatvárajú túto </w:t>
      </w:r>
      <w:r w:rsidR="00AC3157" w:rsidRPr="00C76F97">
        <w:rPr>
          <w:rFonts w:ascii="Arial" w:hAnsi="Arial" w:cs="Arial"/>
        </w:rPr>
        <w:t xml:space="preserve">Rámcovú dohodu </w:t>
      </w:r>
      <w:r w:rsidR="00C009A6" w:rsidRPr="00C76F97">
        <w:rPr>
          <w:rFonts w:ascii="Arial" w:hAnsi="Arial" w:cs="Arial"/>
        </w:rPr>
        <w:t>o</w:t>
      </w:r>
      <w:r w:rsidR="005B3106">
        <w:rPr>
          <w:rFonts w:ascii="Arial" w:hAnsi="Arial" w:cs="Arial"/>
        </w:rPr>
        <w:t xml:space="preserve"> zabezpečení </w:t>
      </w:r>
      <w:r w:rsidR="00B43057">
        <w:rPr>
          <w:rFonts w:ascii="Arial" w:hAnsi="Arial" w:cs="Arial"/>
        </w:rPr>
        <w:t xml:space="preserve">licencií riešenia SIEM – správy bezpečnostných informácii a udalostí </w:t>
      </w:r>
      <w:r w:rsidR="00C009A6" w:rsidRPr="00C76F97">
        <w:rPr>
          <w:rFonts w:ascii="Arial" w:hAnsi="Arial" w:cs="Arial"/>
        </w:rPr>
        <w:t>(ďalej len „</w:t>
      </w:r>
      <w:r w:rsidR="00151564" w:rsidRPr="00C200C7">
        <w:rPr>
          <w:rFonts w:ascii="Arial" w:hAnsi="Arial" w:cs="Arial"/>
        </w:rPr>
        <w:t>dohoda</w:t>
      </w:r>
      <w:r w:rsidR="00C009A6" w:rsidRPr="00C76F97">
        <w:rPr>
          <w:rFonts w:ascii="Arial" w:hAnsi="Arial" w:cs="Arial"/>
        </w:rPr>
        <w:t xml:space="preserve">“) </w:t>
      </w:r>
      <w:r w:rsidR="00FD5F13" w:rsidRPr="00C76F97">
        <w:rPr>
          <w:rFonts w:ascii="Arial" w:hAnsi="Arial" w:cs="Arial"/>
        </w:rPr>
        <w:t xml:space="preserve">na základe výsledku verejného obstarávania </w:t>
      </w:r>
      <w:r w:rsidR="00F5446F" w:rsidRPr="00C76F97">
        <w:rPr>
          <w:rFonts w:ascii="Arial" w:hAnsi="Arial" w:cs="Arial"/>
        </w:rPr>
        <w:t>zákazky</w:t>
      </w:r>
      <w:r w:rsidR="00820F98">
        <w:rPr>
          <w:rFonts w:ascii="Arial" w:hAnsi="Arial" w:cs="Arial"/>
        </w:rPr>
        <w:t xml:space="preserve"> </w:t>
      </w:r>
      <w:r w:rsidR="007C5B40">
        <w:rPr>
          <w:rFonts w:ascii="Arial" w:hAnsi="Arial" w:cs="Arial"/>
        </w:rPr>
        <w:t>„</w:t>
      </w:r>
      <w:r w:rsidR="00B43057">
        <w:rPr>
          <w:rFonts w:ascii="Arial" w:hAnsi="Arial" w:cs="Arial"/>
        </w:rPr>
        <w:t> Licencie riešenia SIEM – správa bezpečnostných informácií a udalostí</w:t>
      </w:r>
      <w:r w:rsidR="007C5B40">
        <w:rPr>
          <w:rFonts w:ascii="Arial" w:hAnsi="Arial" w:cs="Arial"/>
        </w:rPr>
        <w:t>“</w:t>
      </w:r>
      <w:r w:rsidR="00F5446F" w:rsidRPr="00C76F97">
        <w:rPr>
          <w:rFonts w:ascii="Arial" w:hAnsi="Arial" w:cs="Arial"/>
        </w:rPr>
        <w:t xml:space="preserve"> </w:t>
      </w:r>
      <w:r w:rsidR="00FD5F13" w:rsidRPr="00C76F97">
        <w:rPr>
          <w:rFonts w:ascii="Arial" w:hAnsi="Arial" w:cs="Arial"/>
        </w:rPr>
        <w:t xml:space="preserve">podľa zákona č. </w:t>
      </w:r>
      <w:r w:rsidR="006E20D0" w:rsidRPr="00C76F97">
        <w:rPr>
          <w:rFonts w:ascii="Arial" w:hAnsi="Arial" w:cs="Arial"/>
        </w:rPr>
        <w:t>343/2015</w:t>
      </w:r>
      <w:r w:rsidR="00FD5F13" w:rsidRPr="00C76F97">
        <w:rPr>
          <w:rFonts w:ascii="Arial" w:hAnsi="Arial" w:cs="Arial"/>
        </w:rPr>
        <w:t xml:space="preserve"> Z. z. o verejnom obstarávaní a o zmene a doplnení niektorých zákonov v znení neskorších predpisov</w:t>
      </w:r>
      <w:r w:rsidR="00032A67" w:rsidRPr="00C76F97">
        <w:rPr>
          <w:rFonts w:ascii="Arial" w:hAnsi="Arial" w:cs="Arial"/>
        </w:rPr>
        <w:t xml:space="preserve"> (ďalej len „</w:t>
      </w:r>
      <w:r w:rsidR="00032A67" w:rsidRPr="00C200C7">
        <w:rPr>
          <w:rFonts w:ascii="Arial" w:hAnsi="Arial" w:cs="Arial"/>
        </w:rPr>
        <w:t>zákon o verejnom obstarávaní</w:t>
      </w:r>
      <w:r w:rsidR="00032A67" w:rsidRPr="00C76F97">
        <w:rPr>
          <w:rFonts w:ascii="Arial" w:hAnsi="Arial" w:cs="Arial"/>
        </w:rPr>
        <w:t>“)</w:t>
      </w:r>
      <w:r w:rsidR="00FD5F13" w:rsidRPr="00C76F97">
        <w:rPr>
          <w:rFonts w:ascii="Arial" w:hAnsi="Arial" w:cs="Arial"/>
        </w:rPr>
        <w:t>.</w:t>
      </w:r>
    </w:p>
    <w:p w14:paraId="68A26FCD" w14:textId="1D34BA06" w:rsidR="00471559" w:rsidRPr="00C76F97" w:rsidRDefault="00471559" w:rsidP="00471559">
      <w:pPr>
        <w:spacing w:after="0" w:line="240" w:lineRule="auto"/>
        <w:jc w:val="both"/>
        <w:rPr>
          <w:rFonts w:ascii="Arial" w:hAnsi="Arial" w:cs="Arial"/>
        </w:rPr>
      </w:pPr>
      <w:r>
        <w:rPr>
          <w:rFonts w:ascii="Arial" w:hAnsi="Arial" w:cs="Arial"/>
        </w:rPr>
        <w:t>b) Účelom tejto dohody</w:t>
      </w:r>
      <w:r w:rsidRPr="00471559">
        <w:rPr>
          <w:rFonts w:ascii="Arial" w:hAnsi="Arial" w:cs="Arial"/>
        </w:rPr>
        <w:t xml:space="preserve"> je zabezpečenie</w:t>
      </w:r>
      <w:r w:rsidR="00B43057">
        <w:rPr>
          <w:rFonts w:ascii="Arial" w:hAnsi="Arial" w:cs="Arial"/>
        </w:rPr>
        <w:t xml:space="preserve"> licencií riešenia SIEM – správy bezpečnostných informácií a udalostí </w:t>
      </w:r>
      <w:r>
        <w:rPr>
          <w:rFonts w:ascii="Arial" w:hAnsi="Arial" w:cs="Arial"/>
        </w:rPr>
        <w:t xml:space="preserve">v záujme zvýšenia bezpečnosti </w:t>
      </w:r>
      <w:r w:rsidR="00557DE4">
        <w:rPr>
          <w:rFonts w:ascii="Arial" w:hAnsi="Arial" w:cs="Arial"/>
        </w:rPr>
        <w:t xml:space="preserve">a ochrany </w:t>
      </w:r>
      <w:r w:rsidR="00DD3E5B">
        <w:rPr>
          <w:rFonts w:ascii="Arial" w:hAnsi="Arial" w:cs="Arial"/>
        </w:rPr>
        <w:t xml:space="preserve">objednávateľa </w:t>
      </w:r>
      <w:r w:rsidR="00557DE4">
        <w:rPr>
          <w:rFonts w:ascii="Arial" w:hAnsi="Arial" w:cs="Arial"/>
        </w:rPr>
        <w:t>pred kybernetickými útokmi</w:t>
      </w:r>
      <w:r w:rsidRPr="00471559">
        <w:rPr>
          <w:rFonts w:ascii="Arial" w:hAnsi="Arial" w:cs="Arial"/>
        </w:rPr>
        <w:t>.</w:t>
      </w:r>
    </w:p>
    <w:p w14:paraId="0CB42470" w14:textId="77777777" w:rsidR="00632095" w:rsidRDefault="00632095" w:rsidP="003144DB">
      <w:pPr>
        <w:spacing w:after="0" w:line="240" w:lineRule="auto"/>
        <w:jc w:val="both"/>
        <w:rPr>
          <w:rFonts w:ascii="Arial" w:hAnsi="Arial" w:cs="Arial"/>
        </w:rPr>
      </w:pPr>
    </w:p>
    <w:p w14:paraId="70CCCE20" w14:textId="77777777" w:rsidR="00285B1B" w:rsidRDefault="00285B1B" w:rsidP="003144DB">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3A6E0587" w14:textId="39770209" w:rsidR="00BF4204" w:rsidRDefault="00BF4204" w:rsidP="003144DB">
      <w:pPr>
        <w:spacing w:after="0" w:line="240" w:lineRule="auto"/>
        <w:jc w:val="center"/>
        <w:rPr>
          <w:rFonts w:ascii="Arial" w:hAnsi="Arial" w:cs="Arial"/>
          <w:b/>
        </w:rPr>
      </w:pPr>
      <w:r w:rsidRPr="00C76F97">
        <w:rPr>
          <w:rFonts w:ascii="Arial" w:hAnsi="Arial" w:cs="Arial"/>
          <w:b/>
        </w:rPr>
        <w:t>Predmet</w:t>
      </w:r>
      <w:r w:rsidR="00F5446F" w:rsidRPr="00C76F97">
        <w:rPr>
          <w:rFonts w:ascii="Arial" w:hAnsi="Arial" w:cs="Arial"/>
          <w:b/>
        </w:rPr>
        <w:t xml:space="preserve"> dohody</w:t>
      </w:r>
    </w:p>
    <w:p w14:paraId="15DE0FDA" w14:textId="2AE241FB" w:rsidR="009A035F" w:rsidRDefault="009A035F" w:rsidP="009A035F">
      <w:pPr>
        <w:pStyle w:val="Odsekzoznamu"/>
        <w:spacing w:after="0" w:line="240" w:lineRule="auto"/>
        <w:ind w:left="0"/>
        <w:jc w:val="both"/>
        <w:rPr>
          <w:rFonts w:ascii="Arial" w:hAnsi="Arial" w:cs="Arial"/>
        </w:rPr>
      </w:pPr>
      <w:r w:rsidRPr="00C76F97">
        <w:rPr>
          <w:rFonts w:ascii="Arial" w:hAnsi="Arial" w:cs="Arial"/>
          <w:b/>
        </w:rPr>
        <w:t xml:space="preserve">2.1. </w:t>
      </w:r>
      <w:r w:rsidRPr="00C76F97">
        <w:rPr>
          <w:rFonts w:ascii="Arial" w:hAnsi="Arial" w:cs="Arial"/>
        </w:rPr>
        <w:t>Poskytovateľ sa zaväzuje na základe objednávok objednávateľa</w:t>
      </w:r>
      <w:r w:rsidR="00230C0D">
        <w:rPr>
          <w:rFonts w:ascii="Arial" w:hAnsi="Arial" w:cs="Arial"/>
        </w:rPr>
        <w:t xml:space="preserve"> riadne a včas</w:t>
      </w:r>
      <w:r>
        <w:rPr>
          <w:rFonts w:ascii="Arial" w:hAnsi="Arial" w:cs="Arial"/>
        </w:rPr>
        <w:t>:</w:t>
      </w:r>
    </w:p>
    <w:p w14:paraId="0312CD08" w14:textId="7C191D29" w:rsidR="009A035F" w:rsidRPr="000602F2" w:rsidRDefault="009A035F" w:rsidP="005F02F3">
      <w:pPr>
        <w:pStyle w:val="Odsekzoznamu"/>
        <w:numPr>
          <w:ilvl w:val="0"/>
          <w:numId w:val="6"/>
        </w:numPr>
        <w:spacing w:after="0" w:line="240" w:lineRule="auto"/>
        <w:jc w:val="both"/>
        <w:rPr>
          <w:rFonts w:ascii="Arial" w:hAnsi="Arial" w:cs="Arial"/>
        </w:rPr>
      </w:pPr>
      <w:r>
        <w:rPr>
          <w:rFonts w:ascii="Arial" w:hAnsi="Arial" w:cs="Arial"/>
        </w:rPr>
        <w:t>dodať</w:t>
      </w:r>
      <w:r w:rsidRPr="00C76F97">
        <w:rPr>
          <w:rFonts w:ascii="Arial" w:hAnsi="Arial" w:cs="Arial"/>
        </w:rPr>
        <w:t xml:space="preserve"> pre objednávateľa </w:t>
      </w:r>
      <w:r w:rsidR="00A76968">
        <w:rPr>
          <w:rFonts w:ascii="Arial" w:hAnsi="Arial" w:cs="Arial"/>
        </w:rPr>
        <w:t xml:space="preserve">softvérové licencie typu </w:t>
      </w:r>
      <w:proofErr w:type="spellStart"/>
      <w:r w:rsidR="00A76968">
        <w:rPr>
          <w:rFonts w:ascii="Arial" w:hAnsi="Arial" w:cs="Arial"/>
        </w:rPr>
        <w:t>Trade-Up</w:t>
      </w:r>
      <w:proofErr w:type="spellEnd"/>
      <w:r w:rsidR="000602F2">
        <w:rPr>
          <w:rFonts w:ascii="Arial" w:hAnsi="Arial" w:cs="Arial"/>
        </w:rPr>
        <w:t xml:space="preserve"> </w:t>
      </w:r>
      <w:r w:rsidR="000A02D0">
        <w:rPr>
          <w:rFonts w:ascii="Arial" w:hAnsi="Arial" w:cs="Arial"/>
        </w:rPr>
        <w:t xml:space="preserve">riešenia SIEM pre aktívny zber dát z monitorovacích zariadení a aplikácií v reálnom čase so schopnosťou ich analyzovania a identifikácie správania typického pre narušenie bezpečnosti </w:t>
      </w:r>
      <w:r w:rsidR="00A410B9">
        <w:rPr>
          <w:rFonts w:ascii="Arial" w:hAnsi="Arial" w:cs="Arial"/>
        </w:rPr>
        <w:t xml:space="preserve"> </w:t>
      </w:r>
      <w:r w:rsidRPr="000602F2">
        <w:rPr>
          <w:rFonts w:ascii="Arial" w:hAnsi="Arial" w:cs="Arial"/>
        </w:rPr>
        <w:t>v rozsahu a špecifikácii uvedenej</w:t>
      </w:r>
      <w:r w:rsidR="005E1F09" w:rsidRPr="000602F2">
        <w:rPr>
          <w:rFonts w:ascii="Arial" w:hAnsi="Arial" w:cs="Arial"/>
        </w:rPr>
        <w:t xml:space="preserve"> Prílohe č. 1 tejto </w:t>
      </w:r>
      <w:r w:rsidRPr="000602F2">
        <w:rPr>
          <w:rFonts w:ascii="Arial" w:hAnsi="Arial" w:cs="Arial"/>
        </w:rPr>
        <w:t>dohody a v súlade s</w:t>
      </w:r>
      <w:r w:rsidR="00306BDB">
        <w:rPr>
          <w:rFonts w:ascii="Arial" w:hAnsi="Arial" w:cs="Arial"/>
        </w:rPr>
        <w:t xml:space="preserve"> platnými</w:t>
      </w:r>
      <w:r w:rsidRPr="000602F2">
        <w:rPr>
          <w:rFonts w:ascii="Arial" w:hAnsi="Arial" w:cs="Arial"/>
        </w:rPr>
        <w:t> licenčnými podmienkami držiteľa majetkových práv k softvéru (ďalej len „</w:t>
      </w:r>
      <w:r w:rsidR="00464343">
        <w:rPr>
          <w:rFonts w:ascii="Arial" w:hAnsi="Arial" w:cs="Arial"/>
        </w:rPr>
        <w:t xml:space="preserve">softvér a </w:t>
      </w:r>
      <w:r w:rsidR="00791C17" w:rsidRPr="000602F2">
        <w:rPr>
          <w:rFonts w:ascii="Arial" w:hAnsi="Arial" w:cs="Arial"/>
        </w:rPr>
        <w:t>licenci</w:t>
      </w:r>
      <w:r w:rsidR="00557DE4">
        <w:rPr>
          <w:rFonts w:ascii="Arial" w:hAnsi="Arial" w:cs="Arial"/>
        </w:rPr>
        <w:t>e</w:t>
      </w:r>
      <w:r w:rsidRPr="000602F2">
        <w:rPr>
          <w:rFonts w:ascii="Arial" w:hAnsi="Arial" w:cs="Arial"/>
        </w:rPr>
        <w:t>“)</w:t>
      </w:r>
      <w:r w:rsidR="00284115">
        <w:rPr>
          <w:rFonts w:ascii="Arial" w:hAnsi="Arial" w:cs="Arial"/>
        </w:rPr>
        <w:t>, ktorých súčasťou je poskytovanie služieb podpory a údržby po dobu 12 mesiacov od ich poskytnutia</w:t>
      </w:r>
      <w:r w:rsidRPr="000602F2">
        <w:rPr>
          <w:rFonts w:ascii="Arial" w:hAnsi="Arial" w:cs="Arial"/>
        </w:rPr>
        <w:t>,</w:t>
      </w:r>
    </w:p>
    <w:p w14:paraId="480BAB92" w14:textId="2298DB85" w:rsidR="000517D0" w:rsidRDefault="009A035F" w:rsidP="005F02F3">
      <w:pPr>
        <w:pStyle w:val="Odsekzoznamu"/>
        <w:numPr>
          <w:ilvl w:val="0"/>
          <w:numId w:val="6"/>
        </w:numPr>
        <w:spacing w:after="0" w:line="240" w:lineRule="auto"/>
        <w:jc w:val="both"/>
        <w:rPr>
          <w:rFonts w:ascii="Arial" w:hAnsi="Arial" w:cs="Arial"/>
        </w:rPr>
      </w:pPr>
      <w:r>
        <w:rPr>
          <w:rFonts w:ascii="Arial" w:hAnsi="Arial" w:cs="Arial"/>
        </w:rPr>
        <w:t xml:space="preserve">poskytnúť </w:t>
      </w:r>
      <w:r w:rsidR="001E2C8B">
        <w:rPr>
          <w:rFonts w:ascii="Arial" w:hAnsi="Arial" w:cs="Arial"/>
        </w:rPr>
        <w:t xml:space="preserve">implementáciu, </w:t>
      </w:r>
      <w:r w:rsidR="000A02D0">
        <w:rPr>
          <w:rFonts w:ascii="Arial" w:hAnsi="Arial" w:cs="Arial"/>
        </w:rPr>
        <w:t>on-site licenčnú migráciu, kompletnú inštaláciu a </w:t>
      </w:r>
      <w:proofErr w:type="spellStart"/>
      <w:r w:rsidR="000A02D0">
        <w:rPr>
          <w:rFonts w:ascii="Arial" w:hAnsi="Arial" w:cs="Arial"/>
        </w:rPr>
        <w:t>rekonfiguráciu</w:t>
      </w:r>
      <w:proofErr w:type="spellEnd"/>
      <w:r w:rsidR="000A02D0">
        <w:rPr>
          <w:rFonts w:ascii="Arial" w:hAnsi="Arial" w:cs="Arial"/>
        </w:rPr>
        <w:t xml:space="preserve"> na nové licencie </w:t>
      </w:r>
      <w:r>
        <w:rPr>
          <w:rFonts w:ascii="Arial" w:hAnsi="Arial" w:cs="Arial"/>
        </w:rPr>
        <w:t xml:space="preserve"> k </w:t>
      </w:r>
      <w:r w:rsidR="00791C17">
        <w:rPr>
          <w:rFonts w:ascii="Arial" w:hAnsi="Arial" w:cs="Arial"/>
        </w:rPr>
        <w:t>dodanému softvéru</w:t>
      </w:r>
      <w:r>
        <w:rPr>
          <w:rFonts w:ascii="Arial" w:hAnsi="Arial" w:cs="Arial"/>
        </w:rPr>
        <w:t xml:space="preserve"> (ďalej len „</w:t>
      </w:r>
      <w:r w:rsidR="001E2C8B">
        <w:rPr>
          <w:rFonts w:ascii="Arial" w:hAnsi="Arial" w:cs="Arial"/>
        </w:rPr>
        <w:t xml:space="preserve">implementačné </w:t>
      </w:r>
      <w:r>
        <w:rPr>
          <w:rFonts w:ascii="Arial" w:hAnsi="Arial" w:cs="Arial"/>
        </w:rPr>
        <w:t>služby“)</w:t>
      </w:r>
      <w:r w:rsidRPr="00C76F97">
        <w:rPr>
          <w:rFonts w:ascii="Arial" w:hAnsi="Arial" w:cs="Arial"/>
        </w:rPr>
        <w:t>,</w:t>
      </w:r>
    </w:p>
    <w:p w14:paraId="0745F9B0" w14:textId="77777777" w:rsidR="000A02D0" w:rsidRDefault="000A02D0" w:rsidP="000A02D0">
      <w:pPr>
        <w:pStyle w:val="Odsekzoznamu"/>
        <w:spacing w:after="0" w:line="240" w:lineRule="auto"/>
        <w:jc w:val="both"/>
        <w:rPr>
          <w:rFonts w:ascii="Arial" w:hAnsi="Arial" w:cs="Arial"/>
        </w:rPr>
      </w:pPr>
    </w:p>
    <w:p w14:paraId="2DA25E63" w14:textId="77777777" w:rsidR="009A035F" w:rsidRDefault="009A035F" w:rsidP="009A035F">
      <w:pPr>
        <w:pStyle w:val="Odsekzoznamu"/>
        <w:spacing w:after="0" w:line="240" w:lineRule="auto"/>
        <w:ind w:left="0"/>
        <w:jc w:val="both"/>
        <w:rPr>
          <w:rFonts w:ascii="Arial" w:hAnsi="Arial" w:cs="Arial"/>
        </w:rPr>
      </w:pPr>
      <w:r>
        <w:rPr>
          <w:rFonts w:ascii="Arial" w:hAnsi="Arial" w:cs="Arial"/>
        </w:rPr>
        <w:t>(ďalej spolu ako „plnenie“)</w:t>
      </w:r>
    </w:p>
    <w:p w14:paraId="490BD188" w14:textId="77777777" w:rsidR="009A035F" w:rsidRPr="00C76F97" w:rsidRDefault="009A035F" w:rsidP="009A035F">
      <w:pPr>
        <w:pStyle w:val="Odsekzoznamu"/>
        <w:spacing w:after="0" w:line="240" w:lineRule="auto"/>
        <w:ind w:left="0"/>
        <w:jc w:val="both"/>
        <w:rPr>
          <w:rFonts w:ascii="Arial" w:hAnsi="Arial" w:cs="Arial"/>
        </w:rPr>
      </w:pPr>
    </w:p>
    <w:p w14:paraId="657238E1" w14:textId="0A59399F" w:rsidR="009A035F" w:rsidRDefault="009A035F" w:rsidP="009A035F">
      <w:pPr>
        <w:pStyle w:val="Odsekzoznamu"/>
        <w:spacing w:after="0" w:line="240" w:lineRule="auto"/>
        <w:ind w:left="0"/>
        <w:jc w:val="both"/>
        <w:rPr>
          <w:rFonts w:ascii="Arial" w:hAnsi="Arial" w:cs="Arial"/>
        </w:rPr>
      </w:pPr>
      <w:r w:rsidRPr="00D4233E">
        <w:rPr>
          <w:rFonts w:ascii="Arial" w:hAnsi="Arial" w:cs="Arial"/>
          <w:b/>
        </w:rPr>
        <w:t>2.2.</w:t>
      </w:r>
      <w:r w:rsidRPr="00D4233E">
        <w:rPr>
          <w:rFonts w:ascii="Arial" w:hAnsi="Arial" w:cs="Arial"/>
        </w:rPr>
        <w:t xml:space="preserve"> Objednávateľ sa zaväzuje v súlade s touto dohodou objednané, riadne a včas dodané plnenie prevziať a za </w:t>
      </w:r>
      <w:r w:rsidR="00564DAE">
        <w:rPr>
          <w:rFonts w:ascii="Arial" w:hAnsi="Arial" w:cs="Arial"/>
        </w:rPr>
        <w:t xml:space="preserve">v súlade s touto dohodou </w:t>
      </w:r>
      <w:r w:rsidRPr="00D4233E">
        <w:rPr>
          <w:rFonts w:ascii="Arial" w:hAnsi="Arial" w:cs="Arial"/>
        </w:rPr>
        <w:t>prevzaté plnenie zaplatiť poskytovateľovi cenu určenú v Čl. VI dohody.</w:t>
      </w:r>
    </w:p>
    <w:p w14:paraId="1C044096" w14:textId="76D07C5B" w:rsidR="00E973D3" w:rsidRDefault="00E973D3" w:rsidP="009A035F">
      <w:pPr>
        <w:pStyle w:val="Odsekzoznamu"/>
        <w:spacing w:after="0" w:line="240" w:lineRule="auto"/>
        <w:ind w:left="0"/>
        <w:jc w:val="both"/>
        <w:rPr>
          <w:rFonts w:ascii="Arial" w:hAnsi="Arial" w:cs="Arial"/>
        </w:rPr>
      </w:pPr>
    </w:p>
    <w:p w14:paraId="373F97BD" w14:textId="3A020EA1" w:rsidR="00E973D3" w:rsidRPr="00C76F97" w:rsidRDefault="00E973D3" w:rsidP="00E973D3">
      <w:pPr>
        <w:pStyle w:val="Odsekzoznamu"/>
        <w:spacing w:after="0" w:line="240" w:lineRule="auto"/>
        <w:ind w:left="0"/>
        <w:jc w:val="both"/>
        <w:rPr>
          <w:rFonts w:ascii="Arial" w:hAnsi="Arial" w:cs="Arial"/>
        </w:rPr>
      </w:pPr>
      <w:r w:rsidRPr="0016787B">
        <w:rPr>
          <w:rFonts w:ascii="Arial" w:hAnsi="Arial" w:cs="Arial"/>
          <w:b/>
        </w:rPr>
        <w:t>2.3.</w:t>
      </w:r>
      <w:r>
        <w:rPr>
          <w:rFonts w:ascii="Arial" w:hAnsi="Arial" w:cs="Arial"/>
        </w:rPr>
        <w:t xml:space="preserve"> </w:t>
      </w:r>
      <w:r w:rsidRPr="00E973D3">
        <w:rPr>
          <w:rFonts w:ascii="Arial" w:hAnsi="Arial" w:cs="Arial"/>
        </w:rPr>
        <w:t xml:space="preserve">Riadnym </w:t>
      </w:r>
      <w:r>
        <w:rPr>
          <w:rFonts w:ascii="Arial" w:hAnsi="Arial" w:cs="Arial"/>
        </w:rPr>
        <w:t>dodaním plnenia</w:t>
      </w:r>
      <w:r w:rsidRPr="00E973D3">
        <w:rPr>
          <w:rFonts w:ascii="Arial" w:hAnsi="Arial" w:cs="Arial"/>
        </w:rPr>
        <w:t xml:space="preserve"> sa rozumie, že jednotlivé </w:t>
      </w:r>
      <w:r>
        <w:rPr>
          <w:rFonts w:ascii="Arial" w:hAnsi="Arial" w:cs="Arial"/>
        </w:rPr>
        <w:t xml:space="preserve">časti plnenia podľa bodu 2.1.písm. a) až </w:t>
      </w:r>
      <w:r w:rsidR="00B43057">
        <w:rPr>
          <w:rFonts w:ascii="Arial" w:hAnsi="Arial" w:cs="Arial"/>
        </w:rPr>
        <w:t>b</w:t>
      </w:r>
      <w:r>
        <w:rPr>
          <w:rFonts w:ascii="Arial" w:hAnsi="Arial" w:cs="Arial"/>
        </w:rPr>
        <w:t xml:space="preserve">) tohto článku sú </w:t>
      </w:r>
      <w:r w:rsidRPr="00E973D3">
        <w:rPr>
          <w:rFonts w:ascii="Arial" w:hAnsi="Arial" w:cs="Arial"/>
        </w:rPr>
        <w:t>dodané bez akýchkoľvek vád</w:t>
      </w:r>
      <w:r w:rsidR="00230C0D">
        <w:rPr>
          <w:rFonts w:ascii="Arial" w:hAnsi="Arial" w:cs="Arial"/>
        </w:rPr>
        <w:t>,</w:t>
      </w:r>
      <w:r w:rsidRPr="00E973D3">
        <w:rPr>
          <w:rFonts w:ascii="Arial" w:hAnsi="Arial" w:cs="Arial"/>
        </w:rPr>
        <w:t xml:space="preserve"> v súlade s tou</w:t>
      </w:r>
      <w:r>
        <w:rPr>
          <w:rFonts w:ascii="Arial" w:hAnsi="Arial" w:cs="Arial"/>
        </w:rPr>
        <w:t>to dohodou a prílohou č. 1</w:t>
      </w:r>
      <w:r w:rsidR="00230C0D">
        <w:rPr>
          <w:rFonts w:ascii="Arial" w:hAnsi="Arial" w:cs="Arial"/>
        </w:rPr>
        <w:t>,</w:t>
      </w:r>
      <w:r>
        <w:rPr>
          <w:rFonts w:ascii="Arial" w:hAnsi="Arial" w:cs="Arial"/>
        </w:rPr>
        <w:t xml:space="preserve"> a že </w:t>
      </w:r>
      <w:r w:rsidRPr="00E973D3">
        <w:rPr>
          <w:rFonts w:ascii="Arial" w:hAnsi="Arial" w:cs="Arial"/>
        </w:rPr>
        <w:t xml:space="preserve">sú plne spôsobilé na </w:t>
      </w:r>
      <w:r>
        <w:rPr>
          <w:rFonts w:ascii="Arial" w:hAnsi="Arial" w:cs="Arial"/>
        </w:rPr>
        <w:t xml:space="preserve">použitie na účel zodpovedajúci </w:t>
      </w:r>
      <w:r w:rsidR="00230C0D">
        <w:rPr>
          <w:rFonts w:ascii="Arial" w:hAnsi="Arial" w:cs="Arial"/>
        </w:rPr>
        <w:t>účelu</w:t>
      </w:r>
      <w:r>
        <w:rPr>
          <w:rFonts w:ascii="Arial" w:hAnsi="Arial" w:cs="Arial"/>
        </w:rPr>
        <w:t xml:space="preserve"> plnenia </w:t>
      </w:r>
      <w:r w:rsidR="00230C0D">
        <w:rPr>
          <w:rFonts w:ascii="Arial" w:hAnsi="Arial" w:cs="Arial"/>
        </w:rPr>
        <w:t xml:space="preserve">určenému jeho výrobcom </w:t>
      </w:r>
      <w:r>
        <w:rPr>
          <w:rFonts w:ascii="Arial" w:hAnsi="Arial" w:cs="Arial"/>
        </w:rPr>
        <w:t xml:space="preserve">a účelu tejto dohody. Včasným </w:t>
      </w:r>
      <w:r w:rsidR="00230C0D">
        <w:rPr>
          <w:rFonts w:ascii="Arial" w:hAnsi="Arial" w:cs="Arial"/>
        </w:rPr>
        <w:t>dodaním plnenia</w:t>
      </w:r>
      <w:r w:rsidRPr="00E973D3">
        <w:rPr>
          <w:rFonts w:ascii="Arial" w:hAnsi="Arial" w:cs="Arial"/>
        </w:rPr>
        <w:t xml:space="preserve"> sa rozumie </w:t>
      </w:r>
      <w:r w:rsidR="00230C0D">
        <w:rPr>
          <w:rFonts w:ascii="Arial" w:hAnsi="Arial" w:cs="Arial"/>
        </w:rPr>
        <w:t>dodanie plnenia</w:t>
      </w:r>
      <w:r>
        <w:rPr>
          <w:rFonts w:ascii="Arial" w:hAnsi="Arial" w:cs="Arial"/>
        </w:rPr>
        <w:t xml:space="preserve"> v lehote </w:t>
      </w:r>
      <w:r w:rsidRPr="00E973D3">
        <w:rPr>
          <w:rFonts w:ascii="Arial" w:hAnsi="Arial" w:cs="Arial"/>
        </w:rPr>
        <w:t>uvedenej v</w:t>
      </w:r>
      <w:r w:rsidR="00230C0D">
        <w:rPr>
          <w:rFonts w:ascii="Arial" w:hAnsi="Arial" w:cs="Arial"/>
        </w:rPr>
        <w:t> Čl. I</w:t>
      </w:r>
      <w:r w:rsidR="006F606E">
        <w:rPr>
          <w:rFonts w:ascii="Arial" w:hAnsi="Arial" w:cs="Arial"/>
        </w:rPr>
        <w:t>II</w:t>
      </w:r>
      <w:r w:rsidR="00230C0D">
        <w:rPr>
          <w:rFonts w:ascii="Arial" w:hAnsi="Arial" w:cs="Arial"/>
        </w:rPr>
        <w:t xml:space="preserve"> </w:t>
      </w:r>
      <w:r w:rsidRPr="00E973D3">
        <w:rPr>
          <w:rFonts w:ascii="Arial" w:hAnsi="Arial" w:cs="Arial"/>
        </w:rPr>
        <w:t>bode 3.</w:t>
      </w:r>
      <w:r w:rsidR="00230C0D">
        <w:rPr>
          <w:rFonts w:ascii="Arial" w:hAnsi="Arial" w:cs="Arial"/>
        </w:rPr>
        <w:t>4</w:t>
      </w:r>
      <w:r w:rsidRPr="00E973D3">
        <w:rPr>
          <w:rFonts w:ascii="Arial" w:hAnsi="Arial" w:cs="Arial"/>
        </w:rPr>
        <w:t>.</w:t>
      </w:r>
      <w:r w:rsidR="00230C0D">
        <w:rPr>
          <w:rFonts w:ascii="Arial" w:hAnsi="Arial" w:cs="Arial"/>
        </w:rPr>
        <w:t xml:space="preserve"> tejto dohody.</w:t>
      </w:r>
    </w:p>
    <w:p w14:paraId="0F58D8A1" w14:textId="77777777" w:rsidR="00632095" w:rsidRPr="00C76F97" w:rsidRDefault="00632095" w:rsidP="007B6FCA">
      <w:pPr>
        <w:pStyle w:val="Odsekzoznamu"/>
        <w:spacing w:after="0" w:line="240" w:lineRule="auto"/>
        <w:ind w:left="0"/>
        <w:jc w:val="both"/>
        <w:rPr>
          <w:rFonts w:ascii="Arial" w:hAnsi="Arial" w:cs="Arial"/>
        </w:rPr>
      </w:pPr>
    </w:p>
    <w:p w14:paraId="2BD72DF1" w14:textId="77777777" w:rsidR="00DA0BA7" w:rsidRPr="00C76F97" w:rsidRDefault="00A15E59" w:rsidP="003E4BCD">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500CAC81" w:rsidR="00A15E59" w:rsidRDefault="00A15E59" w:rsidP="003E4BCD">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11429E91" w14:textId="00592D10" w:rsidR="00A410B9" w:rsidRDefault="00A410B9" w:rsidP="003E4BCD">
      <w:pPr>
        <w:pStyle w:val="Odsekzoznamu"/>
        <w:spacing w:after="0" w:line="240" w:lineRule="auto"/>
        <w:ind w:left="0"/>
        <w:jc w:val="center"/>
        <w:rPr>
          <w:rFonts w:ascii="Arial" w:hAnsi="Arial" w:cs="Arial"/>
          <w:b/>
        </w:rPr>
      </w:pPr>
    </w:p>
    <w:p w14:paraId="7822658C" w14:textId="3C4DE831" w:rsidR="00A410B9" w:rsidRDefault="00A410B9" w:rsidP="0016787B">
      <w:pPr>
        <w:pStyle w:val="Odsekzoznamu"/>
        <w:spacing w:after="0" w:line="240" w:lineRule="auto"/>
        <w:ind w:left="0"/>
        <w:jc w:val="both"/>
        <w:rPr>
          <w:rFonts w:ascii="Arial" w:hAnsi="Arial" w:cs="Arial"/>
          <w:b/>
        </w:rPr>
      </w:pPr>
      <w:r>
        <w:rPr>
          <w:rFonts w:ascii="Arial" w:hAnsi="Arial" w:cs="Arial"/>
          <w:b/>
        </w:rPr>
        <w:t>Všeobecné podmienky plnenia</w:t>
      </w:r>
    </w:p>
    <w:p w14:paraId="142A74FC" w14:textId="3FD02ABD" w:rsidR="00A15E59" w:rsidRPr="00C76F97" w:rsidRDefault="00A15E59" w:rsidP="003144DB">
      <w:pPr>
        <w:pStyle w:val="Odsekzoznamu"/>
        <w:spacing w:after="0" w:line="240" w:lineRule="auto"/>
        <w:ind w:left="0"/>
        <w:jc w:val="both"/>
        <w:rPr>
          <w:rFonts w:ascii="Arial" w:hAnsi="Arial" w:cs="Arial"/>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w:t>
      </w:r>
      <w:r w:rsidR="00EB7789">
        <w:rPr>
          <w:rFonts w:ascii="Arial" w:hAnsi="Arial" w:cs="Arial"/>
        </w:rPr>
        <w:t>,</w:t>
      </w:r>
      <w:r w:rsidR="00EB7789" w:rsidRPr="00EB7789">
        <w:rPr>
          <w:rFonts w:ascii="Arial" w:hAnsi="Arial" w:cs="Arial"/>
        </w:rPr>
        <w:t xml:space="preserve"> </w:t>
      </w:r>
      <w:r w:rsidR="00EB7789" w:rsidRPr="00E07B48">
        <w:rPr>
          <w:rFonts w:ascii="Arial" w:hAnsi="Arial" w:cs="Arial"/>
        </w:rPr>
        <w:t>napr. elektronicky, vzdialeným prístupom, emailom alebo iným vhodným zabezpečeným spôsobom</w:t>
      </w:r>
      <w:r w:rsidR="00820F98" w:rsidRPr="006A12C1">
        <w:rPr>
          <w:rFonts w:ascii="Arial" w:hAnsi="Arial" w:cs="Arial"/>
        </w:rPr>
        <w:t>.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BD6A5BD" w14:textId="77777777" w:rsidR="007A160D" w:rsidRPr="00C76F97" w:rsidRDefault="007A160D" w:rsidP="003144DB">
      <w:pPr>
        <w:pStyle w:val="Odsekzoznamu"/>
        <w:spacing w:after="0" w:line="240" w:lineRule="auto"/>
        <w:ind w:left="0"/>
        <w:jc w:val="both"/>
        <w:rPr>
          <w:rFonts w:ascii="Arial" w:hAnsi="Arial" w:cs="Arial"/>
          <w:i/>
        </w:rPr>
      </w:pPr>
    </w:p>
    <w:p w14:paraId="530C1EC6" w14:textId="1629308D" w:rsidR="00327B6E" w:rsidRPr="00C76F97" w:rsidRDefault="0043434B" w:rsidP="00761558">
      <w:pPr>
        <w:pStyle w:val="Odsekzoznamu"/>
        <w:spacing w:after="0" w:line="240" w:lineRule="auto"/>
        <w:ind w:left="0"/>
        <w:jc w:val="both"/>
        <w:rPr>
          <w:rFonts w:ascii="Arial" w:hAnsi="Arial" w:cs="Arial"/>
        </w:rPr>
      </w:pPr>
      <w:r w:rsidRPr="00C76F97">
        <w:rPr>
          <w:rFonts w:ascii="Arial" w:hAnsi="Arial" w:cs="Arial"/>
          <w:b/>
        </w:rPr>
        <w:t>3</w:t>
      </w:r>
      <w:r w:rsidR="00761558" w:rsidRPr="00C76F97">
        <w:rPr>
          <w:rFonts w:ascii="Arial" w:hAnsi="Arial" w:cs="Arial"/>
          <w:b/>
        </w:rPr>
        <w:t xml:space="preserve">.2. </w:t>
      </w:r>
      <w:r w:rsidR="000F6B58" w:rsidRPr="0016787B">
        <w:rPr>
          <w:rFonts w:ascii="Arial" w:hAnsi="Arial" w:cs="Arial"/>
        </w:rPr>
        <w:t xml:space="preserve">S ohľadom na skutočnosť, že táto </w:t>
      </w:r>
      <w:r w:rsidR="000F6B58">
        <w:rPr>
          <w:rFonts w:ascii="Arial" w:hAnsi="Arial" w:cs="Arial"/>
        </w:rPr>
        <w:t>d</w:t>
      </w:r>
      <w:r w:rsidR="000F6B58" w:rsidRPr="0016787B">
        <w:rPr>
          <w:rFonts w:ascii="Arial" w:hAnsi="Arial" w:cs="Arial"/>
        </w:rPr>
        <w:t xml:space="preserve">ohoda má charakter rámcovej dohody, bude poskytovateľ poskytovať objednávateľovi plnenia na základe objednávok. </w:t>
      </w:r>
      <w:r w:rsidR="0079220A">
        <w:rPr>
          <w:rFonts w:ascii="Arial" w:hAnsi="Arial" w:cs="Arial"/>
        </w:rPr>
        <w:t>Oprávnené</w:t>
      </w:r>
      <w:r w:rsidR="00C91982" w:rsidRPr="00C76F97">
        <w:rPr>
          <w:rFonts w:ascii="Arial" w:hAnsi="Arial" w:cs="Arial"/>
        </w:rPr>
        <w:t xml:space="preserve"> osoby </w:t>
      </w:r>
      <w:r w:rsidR="00C91982">
        <w:rPr>
          <w:rFonts w:ascii="Arial" w:hAnsi="Arial" w:cs="Arial"/>
        </w:rPr>
        <w:t xml:space="preserve">zmluvných strán </w:t>
      </w:r>
      <w:r w:rsidR="00C91982" w:rsidRPr="00C76F97">
        <w:rPr>
          <w:rFonts w:ascii="Arial" w:hAnsi="Arial" w:cs="Arial"/>
        </w:rPr>
        <w:t>oprávnené konať vo veci</w:t>
      </w:r>
      <w:r w:rsidR="00C91982">
        <w:rPr>
          <w:rFonts w:ascii="Arial" w:hAnsi="Arial" w:cs="Arial"/>
        </w:rPr>
        <w:t>ach technických a objednávok</w:t>
      </w:r>
      <w:r w:rsidR="00C91982" w:rsidRPr="00C76F97">
        <w:rPr>
          <w:rFonts w:ascii="Arial" w:hAnsi="Arial" w:cs="Arial"/>
        </w:rPr>
        <w:t xml:space="preserve"> a ich e-mailové adresy sú uvedené v Čl. I tejto dohody</w:t>
      </w:r>
      <w:r w:rsidR="00C91982">
        <w:rPr>
          <w:rFonts w:ascii="Arial" w:hAnsi="Arial" w:cs="Arial"/>
        </w:rPr>
        <w:t xml:space="preserve"> (ďalej len „kontaktné osoby“)</w:t>
      </w:r>
      <w:r w:rsidR="00C91982" w:rsidRPr="00C76F97">
        <w:rPr>
          <w:rFonts w:ascii="Arial" w:hAnsi="Arial" w:cs="Arial"/>
        </w:rPr>
        <w:t>.</w:t>
      </w:r>
      <w:r w:rsidR="000F6B58" w:rsidRPr="0016787B">
        <w:rPr>
          <w:rFonts w:ascii="Arial" w:hAnsi="Arial" w:cs="Arial"/>
        </w:rPr>
        <w:t xml:space="preserve">Objednávateľ je oprávnený nie však povinný doručiť počas platnosti a účinnosti tejto </w:t>
      </w:r>
      <w:r w:rsidR="000F6B58">
        <w:rPr>
          <w:rFonts w:ascii="Arial" w:hAnsi="Arial" w:cs="Arial"/>
        </w:rPr>
        <w:t>d</w:t>
      </w:r>
      <w:r w:rsidR="000F6B58" w:rsidRPr="0016787B">
        <w:rPr>
          <w:rFonts w:ascii="Arial" w:hAnsi="Arial" w:cs="Arial"/>
        </w:rPr>
        <w:t xml:space="preserve">ohody poskytovateľovi akúkoľvek objednávku na rámcovo </w:t>
      </w:r>
      <w:proofErr w:type="spellStart"/>
      <w:r w:rsidR="000F6B58" w:rsidRPr="0016787B">
        <w:rPr>
          <w:rFonts w:ascii="Arial" w:hAnsi="Arial" w:cs="Arial"/>
        </w:rPr>
        <w:t>zazmluvnené</w:t>
      </w:r>
      <w:proofErr w:type="spellEnd"/>
      <w:r w:rsidR="000F6B58" w:rsidRPr="0016787B">
        <w:rPr>
          <w:rFonts w:ascii="Arial" w:hAnsi="Arial" w:cs="Arial"/>
        </w:rPr>
        <w:t xml:space="preserve"> plnenie podľa tejto </w:t>
      </w:r>
      <w:r w:rsidR="000F6B58">
        <w:rPr>
          <w:rFonts w:ascii="Arial" w:hAnsi="Arial" w:cs="Arial"/>
        </w:rPr>
        <w:t>d</w:t>
      </w:r>
      <w:r w:rsidR="000F6B58" w:rsidRPr="0016787B">
        <w:rPr>
          <w:rFonts w:ascii="Arial" w:hAnsi="Arial" w:cs="Arial"/>
        </w:rPr>
        <w:t>ohody. Objednávateľ je oprávnený predkladať poskytovateľovi objednávky v periodicite a objem</w:t>
      </w:r>
      <w:r w:rsidR="00937E3D">
        <w:rPr>
          <w:rFonts w:ascii="Arial" w:hAnsi="Arial" w:cs="Arial"/>
        </w:rPr>
        <w:t>e</w:t>
      </w:r>
      <w:r w:rsidR="000F6B58" w:rsidRPr="0016787B">
        <w:rPr>
          <w:rFonts w:ascii="Arial" w:hAnsi="Arial" w:cs="Arial"/>
        </w:rPr>
        <w:t xml:space="preserve"> plnení podľa svojich potrieb a rozhodnutí.</w:t>
      </w:r>
      <w:r w:rsidR="000F6B58">
        <w:rPr>
          <w:rFonts w:ascii="Arial" w:hAnsi="Arial" w:cs="Arial"/>
        </w:rPr>
        <w:t xml:space="preserve"> </w:t>
      </w:r>
      <w:r w:rsidR="00736EEE" w:rsidRPr="00242DF6">
        <w:rPr>
          <w:rFonts w:ascii="Arial" w:hAnsi="Arial" w:cs="Arial"/>
        </w:rPr>
        <w:t>Plnenie predmetu dohody bude realizované priebežne, na základe objednávok objednávateľa</w:t>
      </w:r>
      <w:r w:rsidR="005A2C05" w:rsidRPr="00242DF6">
        <w:rPr>
          <w:rFonts w:ascii="Arial" w:hAnsi="Arial" w:cs="Arial"/>
        </w:rPr>
        <w:t>.</w:t>
      </w:r>
      <w:r w:rsidR="003354C6" w:rsidRPr="00242DF6">
        <w:rPr>
          <w:rFonts w:ascii="Arial" w:hAnsi="Arial" w:cs="Arial"/>
        </w:rPr>
        <w:t xml:space="preserve"> </w:t>
      </w:r>
      <w:r w:rsidR="00761558" w:rsidRPr="00C76F97">
        <w:rPr>
          <w:rFonts w:ascii="Arial" w:hAnsi="Arial" w:cs="Arial"/>
        </w:rPr>
        <w:t>Objednávka musí byť zadaná poskytovateľovi písomnou formou</w:t>
      </w:r>
      <w:r w:rsidR="00C91982">
        <w:rPr>
          <w:rFonts w:ascii="Arial" w:hAnsi="Arial" w:cs="Arial"/>
        </w:rPr>
        <w:t xml:space="preserve"> a</w:t>
      </w:r>
      <w:r w:rsidR="00761558" w:rsidRPr="00C76F97">
        <w:rPr>
          <w:rFonts w:ascii="Arial" w:hAnsi="Arial" w:cs="Arial"/>
        </w:rPr>
        <w:t xml:space="preserve"> podpísaná za objednávateľa </w:t>
      </w:r>
      <w:r w:rsidR="00E42C71">
        <w:rPr>
          <w:rFonts w:ascii="Arial" w:hAnsi="Arial" w:cs="Arial"/>
        </w:rPr>
        <w:t>kontaktnou</w:t>
      </w:r>
      <w:r w:rsidR="00761558" w:rsidRPr="002D6DBC">
        <w:rPr>
          <w:rFonts w:ascii="Arial" w:hAnsi="Arial" w:cs="Arial"/>
        </w:rPr>
        <w:t xml:space="preserve"> osobou</w:t>
      </w:r>
      <w:r w:rsidR="00761558" w:rsidRPr="00C76F97">
        <w:rPr>
          <w:rFonts w:ascii="Arial" w:hAnsi="Arial" w:cs="Arial"/>
        </w:rPr>
        <w:t xml:space="preserve">. Objednávka sa poskytovateľovi doručuje v elektronickej forme na e-mailovú adresu kontaktnej </w:t>
      </w:r>
      <w:r w:rsidR="00761558" w:rsidRPr="00C76F97">
        <w:rPr>
          <w:rFonts w:ascii="Arial" w:hAnsi="Arial" w:cs="Arial"/>
        </w:rPr>
        <w:lastRenderedPageBreak/>
        <w:t>osoby poskytovateľa.</w:t>
      </w:r>
      <w:r w:rsidR="00327B6E" w:rsidRPr="00C76F97">
        <w:rPr>
          <w:rFonts w:ascii="Arial" w:hAnsi="Arial" w:cs="Arial"/>
        </w:rPr>
        <w:t xml:space="preserve"> Poskytovateľ</w:t>
      </w:r>
      <w:r w:rsidR="00761558" w:rsidRPr="00C76F97">
        <w:rPr>
          <w:rFonts w:ascii="Arial" w:hAnsi="Arial" w:cs="Arial"/>
        </w:rPr>
        <w:t xml:space="preserve"> je povinný bezodkladne e-mailom potvrdiť </w:t>
      </w:r>
      <w:r w:rsidR="00327B6E" w:rsidRPr="00C76F97">
        <w:rPr>
          <w:rFonts w:ascii="Arial" w:hAnsi="Arial" w:cs="Arial"/>
        </w:rPr>
        <w:t xml:space="preserve"> prevzatie o</w:t>
      </w:r>
      <w:r w:rsidR="00761558" w:rsidRPr="00C76F97">
        <w:rPr>
          <w:rFonts w:ascii="Arial" w:hAnsi="Arial" w:cs="Arial"/>
        </w:rPr>
        <w:t>b</w:t>
      </w:r>
      <w:r w:rsidR="00327B6E" w:rsidRPr="00C76F97">
        <w:rPr>
          <w:rFonts w:ascii="Arial" w:hAnsi="Arial" w:cs="Arial"/>
        </w:rPr>
        <w:t>jednávky na e-mailovú adresu kontaktnej oso</w:t>
      </w:r>
      <w:r w:rsidR="00761558" w:rsidRPr="00C76F97">
        <w:rPr>
          <w:rFonts w:ascii="Arial" w:hAnsi="Arial" w:cs="Arial"/>
        </w:rPr>
        <w:t>b</w:t>
      </w:r>
      <w:r w:rsidR="00D40C05" w:rsidRPr="00C76F97">
        <w:rPr>
          <w:rFonts w:ascii="Arial" w:hAnsi="Arial" w:cs="Arial"/>
        </w:rPr>
        <w:t>y objednávateľa</w:t>
      </w:r>
      <w:r w:rsidR="00327B6E" w:rsidRPr="00C76F97">
        <w:rPr>
          <w:rFonts w:ascii="Arial" w:hAnsi="Arial" w:cs="Arial"/>
        </w:rPr>
        <w:t>.</w:t>
      </w:r>
      <w:r w:rsidR="00D40C05" w:rsidRPr="00C76F97">
        <w:rPr>
          <w:rFonts w:ascii="Arial" w:hAnsi="Arial" w:cs="Arial"/>
        </w:rPr>
        <w:t xml:space="preserve"> </w:t>
      </w:r>
    </w:p>
    <w:p w14:paraId="18E17F89" w14:textId="77777777" w:rsidR="00761558" w:rsidRPr="00C76F97" w:rsidRDefault="00761558" w:rsidP="00761558">
      <w:pPr>
        <w:pStyle w:val="Odsekzoznamu"/>
        <w:spacing w:after="0" w:line="240" w:lineRule="auto"/>
        <w:ind w:left="0"/>
        <w:jc w:val="both"/>
        <w:rPr>
          <w:rFonts w:ascii="Arial" w:hAnsi="Arial" w:cs="Arial"/>
        </w:rPr>
      </w:pPr>
    </w:p>
    <w:p w14:paraId="182DB4C0" w14:textId="7BFCBCF4" w:rsidR="00F11F5F" w:rsidRPr="00C76F97" w:rsidRDefault="00D877BC" w:rsidP="00CF6C3B">
      <w:pPr>
        <w:pStyle w:val="Odsekzoznamu"/>
        <w:spacing w:after="0" w:line="240" w:lineRule="auto"/>
        <w:ind w:left="0"/>
        <w:contextualSpacing w:val="0"/>
        <w:jc w:val="both"/>
        <w:rPr>
          <w:rFonts w:ascii="Arial" w:hAnsi="Arial" w:cs="Arial"/>
        </w:rPr>
      </w:pPr>
      <w:r w:rsidRPr="00C76F97">
        <w:rPr>
          <w:rFonts w:ascii="Arial" w:hAnsi="Arial" w:cs="Arial"/>
          <w:b/>
        </w:rPr>
        <w:t>3.3</w:t>
      </w:r>
      <w:r w:rsidR="00761558" w:rsidRPr="00C76F97">
        <w:rPr>
          <w:rFonts w:ascii="Arial" w:hAnsi="Arial" w:cs="Arial"/>
          <w:b/>
        </w:rPr>
        <w:t xml:space="preserve">.  </w:t>
      </w:r>
      <w:r w:rsidR="001C01AB" w:rsidRPr="00C76F97">
        <w:rPr>
          <w:rFonts w:ascii="Arial" w:hAnsi="Arial" w:cs="Arial"/>
        </w:rPr>
        <w:t xml:space="preserve">Objednávka </w:t>
      </w:r>
      <w:r w:rsidR="00BD6505">
        <w:rPr>
          <w:rFonts w:ascii="Arial" w:hAnsi="Arial" w:cs="Arial"/>
        </w:rPr>
        <w:t>musí</w:t>
      </w:r>
      <w:r w:rsidR="00BD6505" w:rsidRPr="00C76F97">
        <w:rPr>
          <w:rFonts w:ascii="Arial" w:hAnsi="Arial" w:cs="Arial"/>
        </w:rPr>
        <w:t xml:space="preserve"> </w:t>
      </w:r>
      <w:r w:rsidR="001C01AB" w:rsidRPr="00C76F97">
        <w:rPr>
          <w:rFonts w:ascii="Arial" w:hAnsi="Arial" w:cs="Arial"/>
        </w:rPr>
        <w:t xml:space="preserve">obsahovať rozsah objednaného plnenia a </w:t>
      </w:r>
      <w:r w:rsidR="00261CBE">
        <w:rPr>
          <w:rFonts w:ascii="Arial" w:hAnsi="Arial" w:cs="Arial"/>
        </w:rPr>
        <w:t xml:space="preserve">termín dodania objednaného </w:t>
      </w:r>
      <w:r w:rsidR="001C01AB" w:rsidRPr="00C76F97">
        <w:rPr>
          <w:rFonts w:ascii="Arial" w:hAnsi="Arial" w:cs="Arial"/>
        </w:rPr>
        <w:t xml:space="preserve">plnenia. </w:t>
      </w:r>
      <w:r w:rsidR="00761558" w:rsidRPr="00C76F97">
        <w:rPr>
          <w:rFonts w:ascii="Arial" w:hAnsi="Arial" w:cs="Arial"/>
        </w:rPr>
        <w:t>Lehota</w:t>
      </w:r>
      <w:r w:rsidR="0074336F">
        <w:rPr>
          <w:rFonts w:ascii="Arial" w:hAnsi="Arial" w:cs="Arial"/>
        </w:rPr>
        <w:t xml:space="preserve"> (termín)</w:t>
      </w:r>
      <w:r w:rsidR="00761558" w:rsidRPr="00C76F97">
        <w:rPr>
          <w:rFonts w:ascii="Arial" w:hAnsi="Arial" w:cs="Arial"/>
        </w:rPr>
        <w:t xml:space="preserve"> plnenia môže byť predĺžená len v prípade obojstrannej písomnej dohody zmluvných strán v prípade, ak nastanú nepredvídateľné prekážky </w:t>
      </w:r>
      <w:r w:rsidR="00327B6E" w:rsidRPr="00C76F97">
        <w:rPr>
          <w:rFonts w:ascii="Arial" w:hAnsi="Arial" w:cs="Arial"/>
        </w:rPr>
        <w:t>plnenia predmetu dohody</w:t>
      </w:r>
      <w:r w:rsidR="00761558" w:rsidRPr="00C76F97">
        <w:rPr>
          <w:rFonts w:ascii="Arial" w:hAnsi="Arial" w:cs="Arial"/>
        </w:rPr>
        <w:t>. Takúto dohodu uzatvárajú štatutárne orgány zmluvných strán písomne, pričom dohoda nemá char</w:t>
      </w:r>
      <w:r w:rsidR="00640218" w:rsidRPr="00C76F97">
        <w:rPr>
          <w:rFonts w:ascii="Arial" w:hAnsi="Arial" w:cs="Arial"/>
        </w:rPr>
        <w:t>akter dodatku k</w:t>
      </w:r>
      <w:r w:rsidR="00A141E0">
        <w:rPr>
          <w:rFonts w:ascii="Arial" w:hAnsi="Arial" w:cs="Arial"/>
        </w:rPr>
        <w:t xml:space="preserve"> tejto </w:t>
      </w:r>
      <w:r w:rsidR="00640218" w:rsidRPr="00C76F97">
        <w:rPr>
          <w:rFonts w:ascii="Arial" w:hAnsi="Arial" w:cs="Arial"/>
        </w:rPr>
        <w:t>dohode</w:t>
      </w:r>
      <w:r w:rsidR="00761558" w:rsidRPr="00C76F97">
        <w:rPr>
          <w:rFonts w:ascii="Arial" w:hAnsi="Arial" w:cs="Arial"/>
        </w:rPr>
        <w:t>.</w:t>
      </w:r>
      <w:r w:rsidRPr="00C76F97">
        <w:rPr>
          <w:rFonts w:ascii="Arial" w:hAnsi="Arial" w:cs="Arial"/>
        </w:rPr>
        <w:t xml:space="preserve"> </w:t>
      </w:r>
    </w:p>
    <w:p w14:paraId="0BACE3A7" w14:textId="30403D3D" w:rsidR="00867582" w:rsidRDefault="00867582" w:rsidP="00CF6C3B">
      <w:pPr>
        <w:pStyle w:val="Odsekzoznamu"/>
        <w:spacing w:after="0" w:line="240" w:lineRule="auto"/>
        <w:ind w:left="0"/>
        <w:contextualSpacing w:val="0"/>
        <w:jc w:val="both"/>
        <w:rPr>
          <w:rFonts w:ascii="Arial" w:hAnsi="Arial" w:cs="Arial"/>
        </w:rPr>
      </w:pPr>
    </w:p>
    <w:p w14:paraId="58DB9435" w14:textId="042CE373" w:rsidR="00E03DA1" w:rsidRPr="007E4BE0" w:rsidRDefault="00E119E1" w:rsidP="00E03DA1">
      <w:pPr>
        <w:spacing w:after="0" w:line="240" w:lineRule="auto"/>
        <w:jc w:val="both"/>
        <w:rPr>
          <w:rFonts w:ascii="Arial" w:hAnsi="Arial" w:cs="Arial"/>
        </w:rPr>
      </w:pPr>
      <w:r w:rsidRPr="00860DE9">
        <w:rPr>
          <w:rFonts w:ascii="Arial" w:hAnsi="Arial" w:cs="Arial"/>
          <w:b/>
        </w:rPr>
        <w:t>3.4.</w:t>
      </w:r>
      <w:r>
        <w:rPr>
          <w:rFonts w:ascii="Arial" w:hAnsi="Arial" w:cs="Arial"/>
        </w:rPr>
        <w:t xml:space="preserve"> </w:t>
      </w:r>
      <w:r w:rsidRPr="00860DE9">
        <w:rPr>
          <w:rFonts w:ascii="Arial" w:hAnsi="Arial" w:cs="Arial"/>
        </w:rPr>
        <w:t xml:space="preserve">Poskytovateľ </w:t>
      </w:r>
      <w:r w:rsidR="00567864" w:rsidRPr="00567864">
        <w:rPr>
          <w:rFonts w:ascii="Arial" w:hAnsi="Arial" w:cs="Arial"/>
        </w:rPr>
        <w:t>sa zaväzuje dodať objednávateľovi plnenie v termíne určenom v</w:t>
      </w:r>
      <w:r w:rsidR="00B1047B">
        <w:rPr>
          <w:rFonts w:ascii="Arial" w:hAnsi="Arial" w:cs="Arial"/>
        </w:rPr>
        <w:t> </w:t>
      </w:r>
      <w:r w:rsidR="00567864" w:rsidRPr="00567864">
        <w:rPr>
          <w:rFonts w:ascii="Arial" w:hAnsi="Arial" w:cs="Arial"/>
        </w:rPr>
        <w:t>objednávke</w:t>
      </w:r>
      <w:r w:rsidR="00E03DA1" w:rsidRPr="00567864">
        <w:rPr>
          <w:rFonts w:ascii="Arial" w:hAnsi="Arial" w:cs="Arial"/>
        </w:rPr>
        <w:t xml:space="preserve">; ak je lehota (termín) určená v objednávke kratšia ako </w:t>
      </w:r>
      <w:r w:rsidR="00692C4F">
        <w:rPr>
          <w:rFonts w:ascii="Arial" w:hAnsi="Arial" w:cs="Arial"/>
        </w:rPr>
        <w:t>1</w:t>
      </w:r>
      <w:r w:rsidR="00E03DA1" w:rsidRPr="00567864">
        <w:rPr>
          <w:rFonts w:ascii="Arial" w:hAnsi="Arial" w:cs="Arial"/>
        </w:rPr>
        <w:t xml:space="preserve">0 pracovných dní odo dňa doručenia objednávky poskytovateľovi, platí, že poskytovateľ je povinný dodať plnenie v lehote </w:t>
      </w:r>
      <w:r w:rsidR="00692C4F">
        <w:rPr>
          <w:rFonts w:ascii="Arial" w:hAnsi="Arial" w:cs="Arial"/>
        </w:rPr>
        <w:t>1</w:t>
      </w:r>
      <w:r w:rsidR="00E03DA1" w:rsidRPr="00567864">
        <w:rPr>
          <w:rFonts w:ascii="Arial" w:hAnsi="Arial" w:cs="Arial"/>
        </w:rPr>
        <w:t>0 pracovných dní odo dňa doručenia objednávky poskytovateľovi.</w:t>
      </w:r>
      <w:r w:rsidR="007E4BE0">
        <w:rPr>
          <w:rFonts w:ascii="Arial" w:hAnsi="Arial" w:cs="Arial"/>
        </w:rPr>
        <w:t xml:space="preserve"> </w:t>
      </w:r>
    </w:p>
    <w:p w14:paraId="2B7A195D" w14:textId="19E431CE" w:rsidR="00E119E1" w:rsidRPr="007E4BE0" w:rsidRDefault="00E119E1" w:rsidP="00567864">
      <w:pPr>
        <w:spacing w:after="0" w:line="240" w:lineRule="auto"/>
        <w:jc w:val="both"/>
        <w:rPr>
          <w:rFonts w:ascii="Arial" w:hAnsi="Arial" w:cs="Arial"/>
        </w:rPr>
      </w:pPr>
    </w:p>
    <w:p w14:paraId="3A1ECEDB" w14:textId="77777777" w:rsidR="00567864" w:rsidRPr="00E2386E" w:rsidRDefault="00567864" w:rsidP="00567864">
      <w:pPr>
        <w:spacing w:after="0" w:line="240" w:lineRule="auto"/>
        <w:jc w:val="both"/>
        <w:rPr>
          <w:rFonts w:ascii="Arial" w:hAnsi="Arial" w:cs="Arial"/>
          <w:b/>
          <w:color w:val="FF0000"/>
        </w:rPr>
      </w:pPr>
    </w:p>
    <w:p w14:paraId="36774BF5" w14:textId="2E78944B" w:rsidR="00497E82" w:rsidRDefault="00867582" w:rsidP="00860DE9">
      <w:pPr>
        <w:spacing w:after="0" w:line="240" w:lineRule="auto"/>
        <w:jc w:val="both"/>
        <w:rPr>
          <w:rFonts w:ascii="Arial" w:hAnsi="Arial" w:cs="Arial"/>
        </w:rPr>
      </w:pPr>
      <w:r w:rsidRPr="00860DE9">
        <w:rPr>
          <w:rFonts w:ascii="Arial" w:hAnsi="Arial" w:cs="Arial"/>
          <w:b/>
        </w:rPr>
        <w:t>3.</w:t>
      </w:r>
      <w:r w:rsidR="00E119E1">
        <w:rPr>
          <w:rFonts w:ascii="Arial" w:hAnsi="Arial" w:cs="Arial"/>
          <w:b/>
        </w:rPr>
        <w:t>5</w:t>
      </w:r>
      <w:r w:rsidRPr="00860DE9">
        <w:rPr>
          <w:rFonts w:ascii="Arial" w:hAnsi="Arial" w:cs="Arial"/>
          <w:b/>
        </w:rPr>
        <w:t>.</w:t>
      </w:r>
      <w:r w:rsidRPr="00860DE9">
        <w:rPr>
          <w:rFonts w:ascii="Arial" w:hAnsi="Arial" w:cs="Arial"/>
        </w:rPr>
        <w:t xml:space="preserve"> </w:t>
      </w:r>
      <w:r w:rsidR="00497E82" w:rsidRPr="00860DE9">
        <w:rPr>
          <w:rFonts w:ascii="Arial" w:hAnsi="Arial" w:cs="Arial"/>
        </w:rPr>
        <w:t>Pr</w:t>
      </w:r>
      <w:r w:rsidR="00497E82" w:rsidRPr="00EA5723">
        <w:rPr>
          <w:rFonts w:ascii="Arial" w:hAnsi="Arial" w:cs="Arial"/>
        </w:rPr>
        <w:t xml:space="preserve">evzatie riadne a včas dodaného plnenia podľa </w:t>
      </w:r>
      <w:r w:rsidR="00497E82">
        <w:rPr>
          <w:rFonts w:ascii="Arial" w:hAnsi="Arial" w:cs="Arial"/>
        </w:rPr>
        <w:t>Č</w:t>
      </w:r>
      <w:r w:rsidR="00497E82" w:rsidRPr="00EA5723">
        <w:rPr>
          <w:rFonts w:ascii="Arial" w:hAnsi="Arial" w:cs="Arial"/>
        </w:rPr>
        <w:t xml:space="preserve">l. </w:t>
      </w:r>
      <w:r w:rsidR="00497E82">
        <w:rPr>
          <w:rFonts w:ascii="Arial" w:hAnsi="Arial" w:cs="Arial"/>
        </w:rPr>
        <w:t>II</w:t>
      </w:r>
      <w:r w:rsidR="00497E82" w:rsidRPr="00860DE9">
        <w:rPr>
          <w:rFonts w:ascii="Arial" w:hAnsi="Arial" w:cs="Arial"/>
        </w:rPr>
        <w:t xml:space="preserve"> bod </w:t>
      </w:r>
      <w:r w:rsidR="00497E82">
        <w:rPr>
          <w:rFonts w:ascii="Arial" w:hAnsi="Arial" w:cs="Arial"/>
        </w:rPr>
        <w:t>2.</w:t>
      </w:r>
      <w:r w:rsidR="00497E82" w:rsidRPr="00860DE9">
        <w:rPr>
          <w:rFonts w:ascii="Arial" w:hAnsi="Arial" w:cs="Arial"/>
        </w:rPr>
        <w:t>1</w:t>
      </w:r>
      <w:r w:rsidR="00497E82">
        <w:rPr>
          <w:rFonts w:ascii="Arial" w:hAnsi="Arial" w:cs="Arial"/>
        </w:rPr>
        <w:t>.</w:t>
      </w:r>
      <w:r w:rsidR="00497E82" w:rsidRPr="00EA5723">
        <w:rPr>
          <w:rFonts w:ascii="Arial" w:hAnsi="Arial" w:cs="Arial"/>
        </w:rPr>
        <w:t xml:space="preserve"> písm. </w:t>
      </w:r>
      <w:r w:rsidR="004E252C" w:rsidRPr="00EA5723">
        <w:rPr>
          <w:rFonts w:ascii="Arial" w:hAnsi="Arial" w:cs="Arial"/>
        </w:rPr>
        <w:t>a)</w:t>
      </w:r>
      <w:r w:rsidR="004E252C">
        <w:rPr>
          <w:rFonts w:ascii="Arial" w:hAnsi="Arial" w:cs="Arial"/>
        </w:rPr>
        <w:t xml:space="preserve"> a b) </w:t>
      </w:r>
      <w:r w:rsidR="004E252C" w:rsidRPr="00860DE9">
        <w:rPr>
          <w:rFonts w:ascii="Arial" w:hAnsi="Arial" w:cs="Arial"/>
        </w:rPr>
        <w:t xml:space="preserve">tejto </w:t>
      </w:r>
      <w:r w:rsidR="004E252C">
        <w:rPr>
          <w:rFonts w:ascii="Arial" w:hAnsi="Arial" w:cs="Arial"/>
        </w:rPr>
        <w:t>dohody</w:t>
      </w:r>
      <w:r w:rsidR="004E252C" w:rsidRPr="00860DE9">
        <w:rPr>
          <w:rFonts w:ascii="Arial" w:hAnsi="Arial" w:cs="Arial"/>
        </w:rPr>
        <w:t xml:space="preserve">  potvrd</w:t>
      </w:r>
      <w:r w:rsidR="003933A0">
        <w:rPr>
          <w:rFonts w:ascii="Arial" w:hAnsi="Arial" w:cs="Arial"/>
        </w:rPr>
        <w:t>ia</w:t>
      </w:r>
      <w:r w:rsidR="004E252C" w:rsidRPr="00860DE9">
        <w:rPr>
          <w:rFonts w:ascii="Arial" w:hAnsi="Arial" w:cs="Arial"/>
        </w:rPr>
        <w:t xml:space="preserve"> podpisom </w:t>
      </w:r>
      <w:r w:rsidR="000A02D0">
        <w:rPr>
          <w:rFonts w:ascii="Arial" w:hAnsi="Arial" w:cs="Arial"/>
        </w:rPr>
        <w:t>preberacieho</w:t>
      </w:r>
      <w:r w:rsidR="004E252C">
        <w:rPr>
          <w:rFonts w:ascii="Arial" w:hAnsi="Arial" w:cs="Arial"/>
        </w:rPr>
        <w:t xml:space="preserve"> protokolu</w:t>
      </w:r>
      <w:r w:rsidR="004E252C" w:rsidRPr="00860DE9">
        <w:rPr>
          <w:rFonts w:ascii="Arial" w:hAnsi="Arial" w:cs="Arial"/>
        </w:rPr>
        <w:t xml:space="preserve"> </w:t>
      </w:r>
      <w:r w:rsidR="003933A0">
        <w:rPr>
          <w:rFonts w:ascii="Arial" w:hAnsi="Arial" w:cs="Arial"/>
        </w:rPr>
        <w:t>kontaktné osoby</w:t>
      </w:r>
      <w:r w:rsidR="004E252C">
        <w:rPr>
          <w:rFonts w:ascii="Arial" w:hAnsi="Arial" w:cs="Arial"/>
        </w:rPr>
        <w:t xml:space="preserve"> obidvoch</w:t>
      </w:r>
      <w:r w:rsidR="004E252C" w:rsidRPr="00860DE9">
        <w:rPr>
          <w:rFonts w:ascii="Arial" w:hAnsi="Arial" w:cs="Arial"/>
        </w:rPr>
        <w:t xml:space="preserve"> zmluvných strán</w:t>
      </w:r>
      <w:r w:rsidR="00497E82" w:rsidRPr="00B016C0">
        <w:rPr>
          <w:rFonts w:ascii="Arial" w:hAnsi="Arial" w:cs="Arial"/>
        </w:rPr>
        <w:t>.</w:t>
      </w:r>
      <w:r w:rsidR="00497E82" w:rsidRPr="00860DE9">
        <w:rPr>
          <w:rFonts w:ascii="Arial" w:hAnsi="Arial" w:cs="Arial"/>
        </w:rPr>
        <w:t xml:space="preserve"> </w:t>
      </w:r>
    </w:p>
    <w:p w14:paraId="6C737E87" w14:textId="6F468050" w:rsidR="00DE1AF9" w:rsidRDefault="00DE1AF9" w:rsidP="00860DE9">
      <w:pPr>
        <w:spacing w:after="0" w:line="240" w:lineRule="auto"/>
        <w:jc w:val="both"/>
        <w:rPr>
          <w:rFonts w:ascii="Arial" w:hAnsi="Arial" w:cs="Arial"/>
        </w:rPr>
      </w:pPr>
    </w:p>
    <w:p w14:paraId="744E37D6" w14:textId="315CEDDE" w:rsidR="00DE1AF9" w:rsidRPr="0016787B" w:rsidRDefault="00A410B9" w:rsidP="00DE1AF9">
      <w:pPr>
        <w:spacing w:after="0" w:line="240" w:lineRule="auto"/>
        <w:jc w:val="both"/>
        <w:rPr>
          <w:rFonts w:ascii="Arial" w:hAnsi="Arial" w:cs="Arial"/>
          <w:b/>
        </w:rPr>
      </w:pPr>
      <w:r w:rsidRPr="0016787B">
        <w:rPr>
          <w:rFonts w:ascii="Arial" w:hAnsi="Arial" w:cs="Arial"/>
          <w:b/>
        </w:rPr>
        <w:t>D</w:t>
      </w:r>
      <w:r w:rsidR="00DE1AF9" w:rsidRPr="0016787B">
        <w:rPr>
          <w:rFonts w:ascii="Arial" w:hAnsi="Arial" w:cs="Arial"/>
          <w:b/>
        </w:rPr>
        <w:t>odanie plnenia podľa Čl. II</w:t>
      </w:r>
      <w:r w:rsidRPr="0016787B">
        <w:rPr>
          <w:rFonts w:ascii="Arial" w:hAnsi="Arial" w:cs="Arial"/>
          <w:b/>
        </w:rPr>
        <w:t xml:space="preserve"> bodu 2.1. písm.</w:t>
      </w:r>
      <w:r w:rsidR="00DE1AF9" w:rsidRPr="0016787B">
        <w:rPr>
          <w:rFonts w:ascii="Arial" w:hAnsi="Arial" w:cs="Arial"/>
          <w:b/>
        </w:rPr>
        <w:t xml:space="preserve"> a) </w:t>
      </w:r>
      <w:r w:rsidRPr="0016787B">
        <w:rPr>
          <w:rFonts w:ascii="Arial" w:hAnsi="Arial" w:cs="Arial"/>
          <w:b/>
        </w:rPr>
        <w:t>a b) tejto dohody</w:t>
      </w:r>
    </w:p>
    <w:p w14:paraId="445C8EC3" w14:textId="1EA16ADF" w:rsidR="00DE1AF9" w:rsidRDefault="00F75114" w:rsidP="00DE1AF9">
      <w:pPr>
        <w:spacing w:after="0" w:line="240" w:lineRule="auto"/>
        <w:jc w:val="both"/>
        <w:rPr>
          <w:rFonts w:ascii="Arial" w:hAnsi="Arial" w:cs="Arial"/>
        </w:rPr>
      </w:pPr>
      <w:r w:rsidRPr="0016787B">
        <w:rPr>
          <w:rFonts w:ascii="Arial" w:hAnsi="Arial" w:cs="Arial"/>
          <w:b/>
        </w:rPr>
        <w:t>3.6.</w:t>
      </w:r>
      <w:r w:rsidR="00DE1AF9" w:rsidRPr="00DE1AF9">
        <w:rPr>
          <w:rFonts w:ascii="Arial" w:hAnsi="Arial" w:cs="Arial"/>
        </w:rPr>
        <w:t xml:space="preserve"> Poskytovateľ je povinný dodať objednávateľovi  softvér, </w:t>
      </w:r>
      <w:r w:rsidR="00E62D45">
        <w:rPr>
          <w:rFonts w:ascii="Arial" w:hAnsi="Arial" w:cs="Arial"/>
        </w:rPr>
        <w:t>licenci</w:t>
      </w:r>
      <w:r w:rsidR="00C97A4D">
        <w:rPr>
          <w:rFonts w:ascii="Arial" w:hAnsi="Arial" w:cs="Arial"/>
        </w:rPr>
        <w:t>e</w:t>
      </w:r>
      <w:r w:rsidR="00E62D45">
        <w:rPr>
          <w:rFonts w:ascii="Arial" w:hAnsi="Arial" w:cs="Arial"/>
        </w:rPr>
        <w:t xml:space="preserve"> a implementačné služby</w:t>
      </w:r>
      <w:r w:rsidR="00DE1AF9" w:rsidRPr="00DE1AF9">
        <w:rPr>
          <w:rFonts w:ascii="Arial" w:hAnsi="Arial" w:cs="Arial"/>
        </w:rPr>
        <w:t xml:space="preserve"> podľa čl. 2 bod 2.1 písm. a)</w:t>
      </w:r>
      <w:r w:rsidR="00E62D45">
        <w:rPr>
          <w:rFonts w:ascii="Arial" w:hAnsi="Arial" w:cs="Arial"/>
        </w:rPr>
        <w:t xml:space="preserve"> a b) tejto d</w:t>
      </w:r>
      <w:r w:rsidR="00DE1AF9" w:rsidRPr="00DE1AF9">
        <w:rPr>
          <w:rFonts w:ascii="Arial" w:hAnsi="Arial" w:cs="Arial"/>
        </w:rPr>
        <w:t>ohody na základe objednáv</w:t>
      </w:r>
      <w:r w:rsidR="00A465E1">
        <w:rPr>
          <w:rFonts w:ascii="Arial" w:hAnsi="Arial" w:cs="Arial"/>
        </w:rPr>
        <w:t>o</w:t>
      </w:r>
      <w:r w:rsidR="00DE1AF9" w:rsidRPr="00DE1AF9">
        <w:rPr>
          <w:rFonts w:ascii="Arial" w:hAnsi="Arial" w:cs="Arial"/>
        </w:rPr>
        <w:t>k objednávateľa</w:t>
      </w:r>
      <w:r w:rsidR="00E62D45">
        <w:rPr>
          <w:rFonts w:ascii="Arial" w:hAnsi="Arial" w:cs="Arial"/>
        </w:rPr>
        <w:t xml:space="preserve"> v súlade so všeobecnými podmienkami plnenia podľa tohto článku</w:t>
      </w:r>
      <w:r w:rsidR="00DE1AF9" w:rsidRPr="00DE1AF9">
        <w:rPr>
          <w:rFonts w:ascii="Arial" w:hAnsi="Arial" w:cs="Arial"/>
        </w:rPr>
        <w:t xml:space="preserve">. </w:t>
      </w:r>
      <w:r w:rsidR="000F6B58" w:rsidRPr="000F6B58">
        <w:rPr>
          <w:rFonts w:ascii="Arial" w:hAnsi="Arial" w:cs="Arial"/>
        </w:rPr>
        <w:t>V</w:t>
      </w:r>
      <w:r w:rsidR="00C37AB0">
        <w:rPr>
          <w:rFonts w:ascii="Arial" w:hAnsi="Arial" w:cs="Arial"/>
        </w:rPr>
        <w:t> </w:t>
      </w:r>
      <w:r w:rsidR="000F6B58" w:rsidRPr="000F6B58">
        <w:rPr>
          <w:rFonts w:ascii="Arial" w:hAnsi="Arial" w:cs="Arial"/>
        </w:rPr>
        <w:t>prípade</w:t>
      </w:r>
      <w:r w:rsidR="00C37AB0">
        <w:rPr>
          <w:rFonts w:ascii="Arial" w:hAnsi="Arial" w:cs="Arial"/>
        </w:rPr>
        <w:t>,</w:t>
      </w:r>
      <w:r w:rsidR="000F6B58" w:rsidRPr="000F6B58">
        <w:rPr>
          <w:rFonts w:ascii="Arial" w:hAnsi="Arial" w:cs="Arial"/>
        </w:rPr>
        <w:t xml:space="preserve"> ak objednávateľ stanovil v </w:t>
      </w:r>
      <w:r w:rsidR="000F6B58">
        <w:rPr>
          <w:rFonts w:ascii="Arial" w:hAnsi="Arial" w:cs="Arial"/>
        </w:rPr>
        <w:t>objednávke</w:t>
      </w:r>
      <w:r w:rsidR="000F6B58" w:rsidRPr="000F6B58">
        <w:rPr>
          <w:rFonts w:ascii="Arial" w:hAnsi="Arial" w:cs="Arial"/>
        </w:rPr>
        <w:t xml:space="preserve"> akceptačné kritériá, takto určené akceptačné kritériá sa stávajú pre poskytovateľa záväznými momentom doručenia príslušnej objednávky, ak sa zmluvné strany nedohodnú inak.</w:t>
      </w:r>
    </w:p>
    <w:p w14:paraId="3D487C81" w14:textId="77777777" w:rsidR="00F75114" w:rsidRPr="00DE1AF9" w:rsidRDefault="00F75114" w:rsidP="00DE1AF9">
      <w:pPr>
        <w:spacing w:after="0" w:line="240" w:lineRule="auto"/>
        <w:jc w:val="both"/>
        <w:rPr>
          <w:rFonts w:ascii="Arial" w:hAnsi="Arial" w:cs="Arial"/>
        </w:rPr>
      </w:pPr>
    </w:p>
    <w:p w14:paraId="52A48FD3" w14:textId="47F1D9D5" w:rsidR="00F532A4" w:rsidRDefault="00F75114" w:rsidP="00DE1AF9">
      <w:pPr>
        <w:spacing w:after="0" w:line="240" w:lineRule="auto"/>
        <w:jc w:val="both"/>
        <w:rPr>
          <w:rFonts w:ascii="Arial" w:hAnsi="Arial" w:cs="Arial"/>
        </w:rPr>
      </w:pPr>
      <w:r w:rsidRPr="0016787B">
        <w:rPr>
          <w:rFonts w:ascii="Arial" w:hAnsi="Arial" w:cs="Arial"/>
          <w:b/>
        </w:rPr>
        <w:t>3.7.</w:t>
      </w:r>
      <w:r w:rsidR="00DE1AF9" w:rsidRPr="00DE1AF9">
        <w:rPr>
          <w:rFonts w:ascii="Arial" w:hAnsi="Arial" w:cs="Arial"/>
        </w:rPr>
        <w:t xml:space="preserve"> Spoločne so softvérom poskytovateľ dodá objednávateľovi licenci</w:t>
      </w:r>
      <w:r w:rsidR="00C97A4D">
        <w:rPr>
          <w:rFonts w:ascii="Arial" w:hAnsi="Arial" w:cs="Arial"/>
        </w:rPr>
        <w:t>e</w:t>
      </w:r>
      <w:r w:rsidR="00DE1AF9" w:rsidRPr="00DE1AF9">
        <w:rPr>
          <w:rFonts w:ascii="Arial" w:hAnsi="Arial" w:cs="Arial"/>
        </w:rPr>
        <w:t xml:space="preserve"> na používanie softvéru  objednávateľom</w:t>
      </w:r>
      <w:r w:rsidR="00F65F3B">
        <w:rPr>
          <w:rFonts w:ascii="Arial" w:hAnsi="Arial" w:cs="Arial"/>
        </w:rPr>
        <w:t>.</w:t>
      </w:r>
      <w:r w:rsidR="00DE1AF9" w:rsidRPr="00DE1AF9">
        <w:rPr>
          <w:rFonts w:ascii="Arial" w:hAnsi="Arial" w:cs="Arial"/>
        </w:rPr>
        <w:t xml:space="preserve"> </w:t>
      </w:r>
    </w:p>
    <w:p w14:paraId="6D81A84E" w14:textId="77777777" w:rsidR="00F75114" w:rsidRPr="00DE1AF9" w:rsidRDefault="00F75114" w:rsidP="00DE1AF9">
      <w:pPr>
        <w:spacing w:after="0" w:line="240" w:lineRule="auto"/>
        <w:jc w:val="both"/>
        <w:rPr>
          <w:rFonts w:ascii="Arial" w:hAnsi="Arial" w:cs="Arial"/>
        </w:rPr>
      </w:pPr>
    </w:p>
    <w:p w14:paraId="2AF074A5" w14:textId="00009659" w:rsidR="00DE1AF9" w:rsidRDefault="00F75114" w:rsidP="00DE1AF9">
      <w:pPr>
        <w:spacing w:after="0" w:line="240" w:lineRule="auto"/>
        <w:jc w:val="both"/>
        <w:rPr>
          <w:rFonts w:ascii="Arial" w:hAnsi="Arial" w:cs="Arial"/>
        </w:rPr>
      </w:pPr>
      <w:r w:rsidRPr="0016787B">
        <w:rPr>
          <w:rFonts w:ascii="Arial" w:hAnsi="Arial" w:cs="Arial"/>
          <w:b/>
        </w:rPr>
        <w:t>3.8.</w:t>
      </w:r>
      <w:r w:rsidR="00DE1AF9" w:rsidRPr="00DE1AF9">
        <w:rPr>
          <w:rFonts w:ascii="Arial" w:hAnsi="Arial" w:cs="Arial"/>
        </w:rPr>
        <w:t xml:space="preserve"> Objednávateľ softvér a licenci</w:t>
      </w:r>
      <w:r w:rsidR="00C97A4D">
        <w:rPr>
          <w:rFonts w:ascii="Arial" w:hAnsi="Arial" w:cs="Arial"/>
        </w:rPr>
        <w:t>e</w:t>
      </w:r>
      <w:r w:rsidR="00DE1AF9" w:rsidRPr="00DE1AF9">
        <w:rPr>
          <w:rFonts w:ascii="Arial" w:hAnsi="Arial" w:cs="Arial"/>
        </w:rPr>
        <w:t xml:space="preserve"> prevezme až po riadnom vykonaní </w:t>
      </w:r>
      <w:r w:rsidR="00E62D45">
        <w:rPr>
          <w:rFonts w:ascii="Arial" w:hAnsi="Arial" w:cs="Arial"/>
        </w:rPr>
        <w:t>implementačných</w:t>
      </w:r>
      <w:r w:rsidR="00DE1AF9" w:rsidRPr="00DE1AF9">
        <w:rPr>
          <w:rFonts w:ascii="Arial" w:hAnsi="Arial" w:cs="Arial"/>
        </w:rPr>
        <w:t xml:space="preserve"> služieb</w:t>
      </w:r>
      <w:r w:rsidR="004E252C">
        <w:rPr>
          <w:rFonts w:ascii="Arial" w:hAnsi="Arial" w:cs="Arial"/>
        </w:rPr>
        <w:t xml:space="preserve"> a úspešnom vykonaní akceptačných testov, ak boli objednávkou určené akceptačné kritériá</w:t>
      </w:r>
      <w:r w:rsidR="00DE1AF9" w:rsidRPr="00DE1AF9">
        <w:rPr>
          <w:rFonts w:ascii="Arial" w:hAnsi="Arial" w:cs="Arial"/>
        </w:rPr>
        <w:t>.</w:t>
      </w:r>
    </w:p>
    <w:p w14:paraId="7EFE931B" w14:textId="77777777" w:rsidR="00F75114" w:rsidRPr="00DE1AF9" w:rsidRDefault="00F75114" w:rsidP="00DE1AF9">
      <w:pPr>
        <w:spacing w:after="0" w:line="240" w:lineRule="auto"/>
        <w:jc w:val="both"/>
        <w:rPr>
          <w:rFonts w:ascii="Arial" w:hAnsi="Arial" w:cs="Arial"/>
        </w:rPr>
      </w:pPr>
    </w:p>
    <w:p w14:paraId="7930AD31" w14:textId="7CECAA3F" w:rsidR="000F6B58" w:rsidRDefault="00F75114" w:rsidP="00DE1AF9">
      <w:pPr>
        <w:spacing w:after="0" w:line="240" w:lineRule="auto"/>
        <w:jc w:val="both"/>
        <w:rPr>
          <w:rFonts w:ascii="Arial" w:hAnsi="Arial" w:cs="Arial"/>
        </w:rPr>
      </w:pPr>
      <w:r w:rsidRPr="0016787B">
        <w:rPr>
          <w:rFonts w:ascii="Arial" w:hAnsi="Arial" w:cs="Arial"/>
          <w:b/>
        </w:rPr>
        <w:t>3.9.</w:t>
      </w:r>
      <w:r w:rsidR="00DE1AF9" w:rsidRPr="00DE1AF9">
        <w:rPr>
          <w:rFonts w:ascii="Arial" w:hAnsi="Arial" w:cs="Arial"/>
        </w:rPr>
        <w:t xml:space="preserve"> </w:t>
      </w:r>
      <w:r w:rsidR="000F6B58" w:rsidRPr="000F6B58">
        <w:rPr>
          <w:rFonts w:ascii="Arial" w:hAnsi="Arial" w:cs="Arial"/>
        </w:rPr>
        <w:t xml:space="preserve">V prípade, ak objednávateľ určil akceptačné kritériá, podmienkou </w:t>
      </w:r>
      <w:r w:rsidR="004E252C">
        <w:rPr>
          <w:rFonts w:ascii="Arial" w:hAnsi="Arial" w:cs="Arial"/>
        </w:rPr>
        <w:t xml:space="preserve">prevzatia </w:t>
      </w:r>
      <w:r w:rsidR="000F6B58">
        <w:rPr>
          <w:rFonts w:ascii="Arial" w:hAnsi="Arial" w:cs="Arial"/>
        </w:rPr>
        <w:t>plnenia podľa Čl. II. bodu 2.1. písm. a) a b) tejto dohody</w:t>
      </w:r>
      <w:r w:rsidR="000F6B58" w:rsidRPr="000F6B58">
        <w:rPr>
          <w:rFonts w:ascii="Arial" w:hAnsi="Arial" w:cs="Arial"/>
        </w:rPr>
        <w:t xml:space="preserve"> bude splnenie akceptačných kritérií preukázané úspešným vykonaním akceptačných testov </w:t>
      </w:r>
      <w:r w:rsidR="000F6B58">
        <w:rPr>
          <w:rFonts w:ascii="Arial" w:hAnsi="Arial" w:cs="Arial"/>
        </w:rPr>
        <w:t>objednaného plnenia</w:t>
      </w:r>
      <w:r w:rsidR="000F6B58" w:rsidRPr="000F6B58">
        <w:rPr>
          <w:rFonts w:ascii="Arial" w:hAnsi="Arial" w:cs="Arial"/>
        </w:rPr>
        <w:t xml:space="preserve">. </w:t>
      </w:r>
    </w:p>
    <w:p w14:paraId="7149011B" w14:textId="77777777" w:rsidR="00F75114" w:rsidRDefault="00F75114" w:rsidP="00DE1AF9">
      <w:pPr>
        <w:spacing w:after="0" w:line="240" w:lineRule="auto"/>
        <w:jc w:val="both"/>
        <w:rPr>
          <w:rFonts w:ascii="Arial" w:hAnsi="Arial" w:cs="Arial"/>
        </w:rPr>
      </w:pPr>
    </w:p>
    <w:p w14:paraId="2C7A7148" w14:textId="6D10A516" w:rsidR="000F6B58" w:rsidRDefault="00F75114" w:rsidP="00DE1AF9">
      <w:pPr>
        <w:spacing w:after="0" w:line="240" w:lineRule="auto"/>
        <w:jc w:val="both"/>
        <w:rPr>
          <w:rFonts w:ascii="Arial" w:hAnsi="Arial" w:cs="Arial"/>
        </w:rPr>
      </w:pPr>
      <w:r w:rsidRPr="0016787B">
        <w:rPr>
          <w:rFonts w:ascii="Arial" w:hAnsi="Arial" w:cs="Arial"/>
          <w:b/>
        </w:rPr>
        <w:t>3.10.</w:t>
      </w:r>
      <w:r>
        <w:rPr>
          <w:rFonts w:ascii="Arial" w:hAnsi="Arial" w:cs="Arial"/>
        </w:rPr>
        <w:t xml:space="preserve"> </w:t>
      </w:r>
      <w:r w:rsidR="00C647F0">
        <w:rPr>
          <w:rFonts w:ascii="Arial" w:hAnsi="Arial" w:cs="Arial"/>
        </w:rPr>
        <w:t>Akceptačné testy sa považuje za úspešne vykonané, ak sa počas akceptačného testovania nevyskytnú žiadne vady alebo iba také vady, ktoré nebránia používaniu softvéru na účel stanovený touto dohodou.</w:t>
      </w:r>
      <w:r w:rsidR="000F6B58" w:rsidRPr="000F6B58">
        <w:rPr>
          <w:rFonts w:ascii="Arial" w:hAnsi="Arial" w:cs="Arial"/>
        </w:rPr>
        <w:t xml:space="preserve"> </w:t>
      </w:r>
    </w:p>
    <w:p w14:paraId="5699F865" w14:textId="77777777" w:rsidR="00F75114" w:rsidRDefault="00F75114" w:rsidP="00DE1AF9">
      <w:pPr>
        <w:spacing w:after="0" w:line="240" w:lineRule="auto"/>
        <w:jc w:val="both"/>
        <w:rPr>
          <w:rFonts w:ascii="Arial" w:hAnsi="Arial" w:cs="Arial"/>
        </w:rPr>
      </w:pPr>
    </w:p>
    <w:p w14:paraId="5A696844" w14:textId="5049B245" w:rsidR="00FC01F7" w:rsidRDefault="00F75114" w:rsidP="00DE1AF9">
      <w:pPr>
        <w:spacing w:after="0" w:line="240" w:lineRule="auto"/>
        <w:jc w:val="both"/>
        <w:rPr>
          <w:rFonts w:ascii="Arial" w:hAnsi="Arial" w:cs="Arial"/>
        </w:rPr>
      </w:pPr>
      <w:r w:rsidRPr="0016787B">
        <w:rPr>
          <w:rFonts w:ascii="Arial" w:hAnsi="Arial" w:cs="Arial"/>
          <w:b/>
        </w:rPr>
        <w:t>3.11.</w:t>
      </w:r>
      <w:r>
        <w:rPr>
          <w:rFonts w:ascii="Arial" w:hAnsi="Arial" w:cs="Arial"/>
        </w:rPr>
        <w:t xml:space="preserve"> </w:t>
      </w:r>
      <w:r w:rsidR="00FC01F7" w:rsidRPr="00FC01F7">
        <w:rPr>
          <w:rFonts w:ascii="Arial" w:hAnsi="Arial" w:cs="Arial"/>
        </w:rPr>
        <w:t xml:space="preserve">Ak </w:t>
      </w:r>
      <w:r w:rsidR="00FC01F7">
        <w:rPr>
          <w:rFonts w:ascii="Arial" w:hAnsi="Arial" w:cs="Arial"/>
        </w:rPr>
        <w:t>o</w:t>
      </w:r>
      <w:r w:rsidR="00FC01F7" w:rsidRPr="00FC01F7">
        <w:rPr>
          <w:rFonts w:ascii="Arial" w:hAnsi="Arial" w:cs="Arial"/>
        </w:rPr>
        <w:t xml:space="preserve">bjednávateľ na základe vykonania akceptačných testov zistí, že objednané plnenie nespĺňa akceptačné kritériá, objednané plnenie neprevezme a písomne oznámi zistené vady </w:t>
      </w:r>
      <w:r w:rsidR="00FC01F7">
        <w:rPr>
          <w:rFonts w:ascii="Arial" w:hAnsi="Arial" w:cs="Arial"/>
        </w:rPr>
        <w:t>p</w:t>
      </w:r>
      <w:r w:rsidR="00FC01F7" w:rsidRPr="00FC01F7">
        <w:rPr>
          <w:rFonts w:ascii="Arial" w:hAnsi="Arial" w:cs="Arial"/>
        </w:rPr>
        <w:t xml:space="preserve">oskytovateľovi </w:t>
      </w:r>
      <w:r w:rsidR="00C647F0">
        <w:rPr>
          <w:rFonts w:ascii="Arial" w:hAnsi="Arial" w:cs="Arial"/>
        </w:rPr>
        <w:t xml:space="preserve">formou </w:t>
      </w:r>
      <w:r w:rsidR="00FC01F7">
        <w:rPr>
          <w:rFonts w:ascii="Arial" w:hAnsi="Arial" w:cs="Arial"/>
        </w:rPr>
        <w:t>zápis</w:t>
      </w:r>
      <w:r w:rsidR="00C647F0">
        <w:rPr>
          <w:rFonts w:ascii="Arial" w:hAnsi="Arial" w:cs="Arial"/>
        </w:rPr>
        <w:t>u</w:t>
      </w:r>
      <w:r w:rsidR="00FC01F7">
        <w:rPr>
          <w:rFonts w:ascii="Arial" w:hAnsi="Arial" w:cs="Arial"/>
        </w:rPr>
        <w:t xml:space="preserve"> do akceptačného protokolu</w:t>
      </w:r>
      <w:r w:rsidR="00FC01F7" w:rsidRPr="00FC01F7">
        <w:rPr>
          <w:rFonts w:ascii="Arial" w:hAnsi="Arial" w:cs="Arial"/>
        </w:rPr>
        <w:t xml:space="preserve">. Poskytovateľ je povinný </w:t>
      </w:r>
      <w:r w:rsidR="00FC01F7">
        <w:rPr>
          <w:rFonts w:ascii="Arial" w:hAnsi="Arial" w:cs="Arial"/>
        </w:rPr>
        <w:t>o</w:t>
      </w:r>
      <w:r w:rsidR="00FC01F7" w:rsidRPr="00FC01F7">
        <w:rPr>
          <w:rFonts w:ascii="Arial" w:hAnsi="Arial" w:cs="Arial"/>
        </w:rPr>
        <w:t xml:space="preserve">bjednávateľom oznámené vady najneskôr do 15 dní odo dňa </w:t>
      </w:r>
      <w:r w:rsidR="00FC01F7">
        <w:rPr>
          <w:rFonts w:ascii="Arial" w:hAnsi="Arial" w:cs="Arial"/>
        </w:rPr>
        <w:t>ich oznámenia</w:t>
      </w:r>
      <w:r w:rsidR="00FC01F7" w:rsidRPr="00FC01F7">
        <w:rPr>
          <w:rFonts w:ascii="Arial" w:hAnsi="Arial" w:cs="Arial"/>
        </w:rPr>
        <w:t xml:space="preserve"> odstrániť tak, aby objednané plnenie spĺňalo akceptačné kritériá.</w:t>
      </w:r>
    </w:p>
    <w:p w14:paraId="24BE4FBD" w14:textId="77777777" w:rsidR="00F75114" w:rsidRDefault="00F75114" w:rsidP="00DE1AF9">
      <w:pPr>
        <w:spacing w:after="0" w:line="240" w:lineRule="auto"/>
        <w:jc w:val="both"/>
        <w:rPr>
          <w:rFonts w:ascii="Arial" w:hAnsi="Arial" w:cs="Arial"/>
        </w:rPr>
      </w:pPr>
    </w:p>
    <w:p w14:paraId="3EC3864D" w14:textId="58AE1B89" w:rsidR="00F75114" w:rsidRDefault="00F75114" w:rsidP="00DE1AF9">
      <w:pPr>
        <w:spacing w:after="0" w:line="240" w:lineRule="auto"/>
        <w:jc w:val="both"/>
        <w:rPr>
          <w:rFonts w:ascii="Arial" w:hAnsi="Arial" w:cs="Arial"/>
        </w:rPr>
      </w:pPr>
      <w:r w:rsidRPr="0016787B">
        <w:rPr>
          <w:rFonts w:ascii="Arial" w:hAnsi="Arial" w:cs="Arial"/>
          <w:b/>
        </w:rPr>
        <w:t>3.12.</w:t>
      </w:r>
      <w:r>
        <w:rPr>
          <w:rFonts w:ascii="Arial" w:hAnsi="Arial" w:cs="Arial"/>
        </w:rPr>
        <w:t xml:space="preserve"> </w:t>
      </w:r>
      <w:r w:rsidR="00DE1AF9" w:rsidRPr="00DE1AF9">
        <w:rPr>
          <w:rFonts w:ascii="Arial" w:hAnsi="Arial" w:cs="Arial"/>
        </w:rPr>
        <w:t xml:space="preserve">Prevzatie softvéru, </w:t>
      </w:r>
      <w:r w:rsidR="00A465E1">
        <w:rPr>
          <w:rFonts w:ascii="Arial" w:hAnsi="Arial" w:cs="Arial"/>
        </w:rPr>
        <w:t xml:space="preserve">licencií a </w:t>
      </w:r>
      <w:r w:rsidR="00E62D45">
        <w:rPr>
          <w:rFonts w:ascii="Arial" w:hAnsi="Arial" w:cs="Arial"/>
        </w:rPr>
        <w:t>implementačných</w:t>
      </w:r>
      <w:r w:rsidR="00DE1AF9" w:rsidRPr="00DE1AF9">
        <w:rPr>
          <w:rFonts w:ascii="Arial" w:hAnsi="Arial" w:cs="Arial"/>
        </w:rPr>
        <w:t xml:space="preserve"> služieb po úspešnom vykonaní akceptačných testov </w:t>
      </w:r>
      <w:r w:rsidR="00FC01F7">
        <w:rPr>
          <w:rFonts w:ascii="Arial" w:hAnsi="Arial" w:cs="Arial"/>
        </w:rPr>
        <w:t xml:space="preserve">objednávateľom </w:t>
      </w:r>
      <w:r w:rsidR="00DE1AF9" w:rsidRPr="00DE1AF9">
        <w:rPr>
          <w:rFonts w:ascii="Arial" w:hAnsi="Arial" w:cs="Arial"/>
        </w:rPr>
        <w:t xml:space="preserve">potvrdia </w:t>
      </w:r>
      <w:r w:rsidR="00C647F0">
        <w:rPr>
          <w:rFonts w:ascii="Arial" w:hAnsi="Arial" w:cs="Arial"/>
        </w:rPr>
        <w:t xml:space="preserve">kontaktné osoby zmluvných strán </w:t>
      </w:r>
      <w:r w:rsidR="00DE1AF9" w:rsidRPr="00DE1AF9">
        <w:rPr>
          <w:rFonts w:ascii="Arial" w:hAnsi="Arial" w:cs="Arial"/>
        </w:rPr>
        <w:t>podpis</w:t>
      </w:r>
      <w:r w:rsidR="00C647F0">
        <w:rPr>
          <w:rFonts w:ascii="Arial" w:hAnsi="Arial" w:cs="Arial"/>
        </w:rPr>
        <w:t>o</w:t>
      </w:r>
      <w:r w:rsidR="00DE1AF9" w:rsidRPr="00DE1AF9">
        <w:rPr>
          <w:rFonts w:ascii="Arial" w:hAnsi="Arial" w:cs="Arial"/>
        </w:rPr>
        <w:t xml:space="preserve">m </w:t>
      </w:r>
      <w:r w:rsidR="00FC01F7">
        <w:rPr>
          <w:rFonts w:ascii="Arial" w:hAnsi="Arial" w:cs="Arial"/>
        </w:rPr>
        <w:t>akceptačn</w:t>
      </w:r>
      <w:r w:rsidR="00C647F0">
        <w:rPr>
          <w:rFonts w:ascii="Arial" w:hAnsi="Arial" w:cs="Arial"/>
        </w:rPr>
        <w:t>ého</w:t>
      </w:r>
      <w:r w:rsidR="00DE1AF9" w:rsidRPr="00DE1AF9">
        <w:rPr>
          <w:rFonts w:ascii="Arial" w:hAnsi="Arial" w:cs="Arial"/>
        </w:rPr>
        <w:t xml:space="preserve"> protokol</w:t>
      </w:r>
      <w:r w:rsidR="00C647F0">
        <w:rPr>
          <w:rFonts w:ascii="Arial" w:hAnsi="Arial" w:cs="Arial"/>
        </w:rPr>
        <w:t>u</w:t>
      </w:r>
      <w:r w:rsidR="00FC01F7">
        <w:rPr>
          <w:rFonts w:ascii="Arial" w:hAnsi="Arial" w:cs="Arial"/>
        </w:rPr>
        <w:t xml:space="preserve">, ktorého vzor tvorí prílohu č. </w:t>
      </w:r>
      <w:r w:rsidR="006F606E">
        <w:rPr>
          <w:rFonts w:ascii="Arial" w:hAnsi="Arial" w:cs="Arial"/>
        </w:rPr>
        <w:t>5</w:t>
      </w:r>
      <w:r w:rsidR="00FC01F7">
        <w:rPr>
          <w:rFonts w:ascii="Arial" w:hAnsi="Arial" w:cs="Arial"/>
        </w:rPr>
        <w:t xml:space="preserve"> tejto dohody</w:t>
      </w:r>
      <w:r w:rsidR="00DE1AF9" w:rsidRPr="00DE1AF9">
        <w:rPr>
          <w:rFonts w:ascii="Arial" w:hAnsi="Arial" w:cs="Arial"/>
        </w:rPr>
        <w:t xml:space="preserve">. </w:t>
      </w:r>
    </w:p>
    <w:p w14:paraId="3BA7BF4B" w14:textId="77777777" w:rsidR="00F75114" w:rsidRDefault="00F75114" w:rsidP="00DE1AF9">
      <w:pPr>
        <w:spacing w:after="0" w:line="240" w:lineRule="auto"/>
        <w:jc w:val="both"/>
        <w:rPr>
          <w:rFonts w:ascii="Arial" w:hAnsi="Arial" w:cs="Arial"/>
        </w:rPr>
      </w:pPr>
    </w:p>
    <w:p w14:paraId="65B7A20D" w14:textId="2B2EC669" w:rsidR="00DE1AF9" w:rsidRDefault="00F75114" w:rsidP="00DE1AF9">
      <w:pPr>
        <w:spacing w:after="0" w:line="240" w:lineRule="auto"/>
        <w:jc w:val="both"/>
        <w:rPr>
          <w:rFonts w:ascii="Arial" w:hAnsi="Arial" w:cs="Arial"/>
        </w:rPr>
      </w:pPr>
      <w:r w:rsidRPr="0016787B">
        <w:rPr>
          <w:rFonts w:ascii="Arial" w:hAnsi="Arial" w:cs="Arial"/>
          <w:b/>
        </w:rPr>
        <w:t>3.13.</w:t>
      </w:r>
      <w:r>
        <w:rPr>
          <w:rFonts w:ascii="Arial" w:hAnsi="Arial" w:cs="Arial"/>
        </w:rPr>
        <w:t xml:space="preserve"> </w:t>
      </w:r>
      <w:r w:rsidR="00DE1AF9" w:rsidRPr="00DE1AF9">
        <w:rPr>
          <w:rFonts w:ascii="Arial" w:hAnsi="Arial" w:cs="Arial"/>
        </w:rPr>
        <w:t xml:space="preserve">Pre vylúčenie pochybností zmluvné strany zhodne uvádzajú, že na účely posúdenia dodržania lehoty na dodanie softvéru, </w:t>
      </w:r>
      <w:r w:rsidR="000909B7">
        <w:rPr>
          <w:rFonts w:ascii="Arial" w:hAnsi="Arial" w:cs="Arial"/>
        </w:rPr>
        <w:t xml:space="preserve">licencií a </w:t>
      </w:r>
      <w:r w:rsidR="00FC01F7">
        <w:rPr>
          <w:rFonts w:ascii="Arial" w:hAnsi="Arial" w:cs="Arial"/>
        </w:rPr>
        <w:t>implementačných</w:t>
      </w:r>
      <w:r w:rsidR="00DE1AF9" w:rsidRPr="00DE1AF9">
        <w:rPr>
          <w:rFonts w:ascii="Arial" w:hAnsi="Arial" w:cs="Arial"/>
        </w:rPr>
        <w:t xml:space="preserve"> služieb sa softvér, </w:t>
      </w:r>
      <w:r w:rsidR="000909B7">
        <w:rPr>
          <w:rFonts w:ascii="Arial" w:hAnsi="Arial" w:cs="Arial"/>
        </w:rPr>
        <w:t xml:space="preserve">licencie a </w:t>
      </w:r>
      <w:r w:rsidR="00FC01F7">
        <w:rPr>
          <w:rFonts w:ascii="Arial" w:hAnsi="Arial" w:cs="Arial"/>
        </w:rPr>
        <w:t>implementačné</w:t>
      </w:r>
      <w:r w:rsidR="00DE1AF9" w:rsidRPr="00DE1AF9">
        <w:rPr>
          <w:rFonts w:ascii="Arial" w:hAnsi="Arial" w:cs="Arial"/>
        </w:rPr>
        <w:t xml:space="preserve"> služby považujú za dodané až momentom ich prevzatia </w:t>
      </w:r>
      <w:r w:rsidR="00FC01F7">
        <w:rPr>
          <w:rFonts w:ascii="Arial" w:hAnsi="Arial" w:cs="Arial"/>
        </w:rPr>
        <w:t xml:space="preserve">podpisom </w:t>
      </w:r>
      <w:r w:rsidR="00C27B59">
        <w:rPr>
          <w:rFonts w:ascii="Arial" w:hAnsi="Arial" w:cs="Arial"/>
        </w:rPr>
        <w:t xml:space="preserve">preberacieho protokolu alebo </w:t>
      </w:r>
      <w:r w:rsidR="00FC01F7">
        <w:rPr>
          <w:rFonts w:ascii="Arial" w:hAnsi="Arial" w:cs="Arial"/>
        </w:rPr>
        <w:t>akceptačného protokolu</w:t>
      </w:r>
      <w:r w:rsidR="00C27B59">
        <w:rPr>
          <w:rFonts w:ascii="Arial" w:hAnsi="Arial" w:cs="Arial"/>
        </w:rPr>
        <w:t>, ak boli objednávkou určené akceptačné kritériá.</w:t>
      </w:r>
    </w:p>
    <w:p w14:paraId="6DFAC576" w14:textId="77777777" w:rsidR="00F75114" w:rsidRPr="00DE1AF9" w:rsidRDefault="00F75114" w:rsidP="00DE1AF9">
      <w:pPr>
        <w:spacing w:after="0" w:line="240" w:lineRule="auto"/>
        <w:jc w:val="both"/>
        <w:rPr>
          <w:rFonts w:ascii="Arial" w:hAnsi="Arial" w:cs="Arial"/>
        </w:rPr>
      </w:pPr>
    </w:p>
    <w:p w14:paraId="50D0AAD5" w14:textId="03FC76D8" w:rsidR="00DE1AF9" w:rsidRDefault="00F75114" w:rsidP="00DE1AF9">
      <w:pPr>
        <w:spacing w:after="0" w:line="240" w:lineRule="auto"/>
        <w:jc w:val="both"/>
        <w:rPr>
          <w:rFonts w:ascii="Arial" w:hAnsi="Arial" w:cs="Arial"/>
        </w:rPr>
      </w:pPr>
      <w:r w:rsidRPr="0016787B">
        <w:rPr>
          <w:rFonts w:ascii="Arial" w:hAnsi="Arial" w:cs="Arial"/>
          <w:b/>
        </w:rPr>
        <w:lastRenderedPageBreak/>
        <w:t>3.14.</w:t>
      </w:r>
      <w:r w:rsidR="00DE1AF9" w:rsidRPr="00DE1AF9">
        <w:rPr>
          <w:rFonts w:ascii="Arial" w:hAnsi="Arial" w:cs="Arial"/>
        </w:rPr>
        <w:t xml:space="preserve"> V prípade potreby výmeny serveru, na ktorom je softvér nainštalovaný, je objednávateľ oprávnený nainštalovať softvér na nový server po tom, čo objednávateľ softvér z pôvodného servera odinštaluje, a to sám alebo prostredníctvom poskytovateľa v rámci služieb podpory.</w:t>
      </w:r>
    </w:p>
    <w:p w14:paraId="0767ED2D" w14:textId="77777777" w:rsidR="00F75114" w:rsidRPr="00DE1AF9" w:rsidRDefault="00F75114" w:rsidP="00DE1AF9">
      <w:pPr>
        <w:spacing w:after="0" w:line="240" w:lineRule="auto"/>
        <w:jc w:val="both"/>
        <w:rPr>
          <w:rFonts w:ascii="Arial" w:hAnsi="Arial" w:cs="Arial"/>
        </w:rPr>
      </w:pPr>
    </w:p>
    <w:p w14:paraId="7EB566A2" w14:textId="002470D4" w:rsidR="00DE1AF9" w:rsidRDefault="00F75114" w:rsidP="00DE1AF9">
      <w:pPr>
        <w:spacing w:after="0" w:line="240" w:lineRule="auto"/>
        <w:jc w:val="both"/>
        <w:rPr>
          <w:rFonts w:ascii="Arial" w:hAnsi="Arial" w:cs="Arial"/>
        </w:rPr>
      </w:pPr>
      <w:r w:rsidRPr="0016787B">
        <w:rPr>
          <w:rFonts w:ascii="Arial" w:hAnsi="Arial" w:cs="Arial"/>
          <w:b/>
        </w:rPr>
        <w:t>3.15.</w:t>
      </w:r>
      <w:r w:rsidR="00DE1AF9" w:rsidRPr="00DE1AF9">
        <w:rPr>
          <w:rFonts w:ascii="Arial" w:hAnsi="Arial" w:cs="Arial"/>
        </w:rPr>
        <w:t xml:space="preserve"> V prípade poškodenia softvéru zabezpečí jeho opätovné nainštalovanie poskytovateľ v rámci služieb podpory</w:t>
      </w:r>
      <w:r w:rsidR="000C303C">
        <w:rPr>
          <w:rFonts w:ascii="Arial" w:hAnsi="Arial" w:cs="Arial"/>
        </w:rPr>
        <w:t xml:space="preserve"> a údržby</w:t>
      </w:r>
      <w:r w:rsidR="00DE1AF9" w:rsidRPr="00DE1AF9">
        <w:rPr>
          <w:rFonts w:ascii="Arial" w:hAnsi="Arial" w:cs="Arial"/>
        </w:rPr>
        <w:t>.</w:t>
      </w:r>
    </w:p>
    <w:p w14:paraId="3FC6E0AE" w14:textId="77777777" w:rsidR="002D769F" w:rsidRPr="00860DE9" w:rsidRDefault="002D769F" w:rsidP="00DE1AF9">
      <w:pPr>
        <w:spacing w:after="0" w:line="240" w:lineRule="auto"/>
        <w:jc w:val="both"/>
        <w:rPr>
          <w:rFonts w:ascii="Arial" w:hAnsi="Arial" w:cs="Arial"/>
        </w:rPr>
      </w:pPr>
    </w:p>
    <w:p w14:paraId="633D9947" w14:textId="77777777" w:rsidR="00847758" w:rsidRDefault="00847758" w:rsidP="003E4BCD">
      <w:pPr>
        <w:pStyle w:val="Odsekzoznamu"/>
        <w:spacing w:after="0" w:line="240" w:lineRule="auto"/>
        <w:ind w:left="0"/>
        <w:jc w:val="center"/>
        <w:rPr>
          <w:rFonts w:ascii="Arial" w:hAnsi="Arial" w:cs="Arial"/>
          <w:b/>
        </w:rPr>
      </w:pPr>
    </w:p>
    <w:p w14:paraId="100DBFB7" w14:textId="46EF3E80"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IV</w:t>
      </w:r>
    </w:p>
    <w:p w14:paraId="7A80965C" w14:textId="7197607D"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p>
    <w:p w14:paraId="4CAD0D0D" w14:textId="58A2F510" w:rsidR="00626828"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w:t>
      </w:r>
      <w:r w:rsidR="00626828" w:rsidRPr="00C76F97">
        <w:rPr>
          <w:rFonts w:ascii="Arial" w:hAnsi="Arial" w:cs="Arial"/>
        </w:rPr>
        <w:t>r</w:t>
      </w:r>
      <w:r w:rsidR="007412A4" w:rsidRPr="00C76F97">
        <w:rPr>
          <w:rFonts w:ascii="Arial" w:hAnsi="Arial" w:cs="Arial"/>
        </w:rPr>
        <w:t>i plnení záväzkov z tejto dohody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postupovať s odbornou starostlivosťou</w:t>
      </w:r>
      <w:r w:rsidR="00562822">
        <w:rPr>
          <w:rFonts w:ascii="Arial" w:hAnsi="Arial" w:cs="Arial"/>
        </w:rPr>
        <w:t xml:space="preserve"> a</w:t>
      </w:r>
      <w:r w:rsidR="00626828" w:rsidRPr="00C76F97">
        <w:rPr>
          <w:rFonts w:ascii="Arial" w:hAnsi="Arial" w:cs="Arial"/>
        </w:rPr>
        <w:t xml:space="preserve"> bez zbytočného odkladu oznamovať objednávateľovi všetky skutočnosti súvisiace s plnením </w:t>
      </w:r>
      <w:r w:rsidR="006E373B">
        <w:rPr>
          <w:rFonts w:ascii="Arial" w:hAnsi="Arial" w:cs="Arial"/>
        </w:rPr>
        <w:t>predmetu dohody</w:t>
      </w:r>
      <w:r w:rsidRPr="00C76F97">
        <w:rPr>
          <w:rFonts w:ascii="Arial" w:hAnsi="Arial" w:cs="Arial"/>
        </w:rPr>
        <w:t>.</w:t>
      </w:r>
    </w:p>
    <w:p w14:paraId="23C91103" w14:textId="5048EB66" w:rsidR="00555A50" w:rsidRDefault="00555A50" w:rsidP="003144DB">
      <w:pPr>
        <w:pStyle w:val="Odsekzoznamu"/>
        <w:spacing w:after="0" w:line="240" w:lineRule="auto"/>
        <w:ind w:left="0"/>
        <w:contextualSpacing w:val="0"/>
        <w:jc w:val="both"/>
        <w:rPr>
          <w:rFonts w:ascii="Arial" w:hAnsi="Arial" w:cs="Arial"/>
        </w:rPr>
      </w:pPr>
    </w:p>
    <w:p w14:paraId="08E003D7" w14:textId="119C96D0" w:rsidR="00893BA2" w:rsidRPr="005A2C05" w:rsidRDefault="002F47B8" w:rsidP="00893BA2">
      <w:pPr>
        <w:pStyle w:val="Odsekzoznamu"/>
        <w:spacing w:after="0" w:line="240" w:lineRule="auto"/>
        <w:ind w:left="0"/>
        <w:contextualSpacing w:val="0"/>
        <w:jc w:val="both"/>
        <w:rPr>
          <w:rFonts w:ascii="Arial" w:hAnsi="Arial" w:cs="Arial"/>
        </w:rPr>
      </w:pPr>
      <w:r w:rsidRPr="00C76F97">
        <w:rPr>
          <w:rFonts w:ascii="Arial" w:hAnsi="Arial" w:cs="Arial"/>
          <w:b/>
        </w:rPr>
        <w:t>4.</w:t>
      </w:r>
      <w:r w:rsidR="006A5EB5">
        <w:rPr>
          <w:rFonts w:ascii="Arial" w:hAnsi="Arial" w:cs="Arial"/>
          <w:b/>
        </w:rPr>
        <w:t>2</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w:t>
      </w:r>
      <w:r w:rsidR="00A541CD">
        <w:rPr>
          <w:rFonts w:ascii="Arial" w:hAnsi="Arial" w:cs="Arial"/>
        </w:rPr>
        <w:t>objednávateľa</w:t>
      </w:r>
      <w:r w:rsidR="00893BA2" w:rsidRPr="00C76F97">
        <w:rPr>
          <w:rFonts w:ascii="Arial" w:hAnsi="Arial" w:cs="Arial"/>
        </w:rPr>
        <w:t xml:space="preserve"> o trvalých alebo prechodných zmenách </w:t>
      </w:r>
      <w:r w:rsidR="006A5EB5">
        <w:rPr>
          <w:rFonts w:ascii="Arial" w:hAnsi="Arial" w:cs="Arial"/>
        </w:rPr>
        <w:t>kontaktných</w:t>
      </w:r>
      <w:r w:rsidR="006A5EB5"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dohody.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697B0B24" w14:textId="241BEB16" w:rsidR="00686225" w:rsidRPr="00C76F97" w:rsidRDefault="002F47B8" w:rsidP="00686225">
      <w:pPr>
        <w:spacing w:after="0" w:line="240" w:lineRule="auto"/>
        <w:jc w:val="both"/>
        <w:rPr>
          <w:rFonts w:ascii="Arial" w:hAnsi="Arial" w:cs="Arial"/>
        </w:rPr>
      </w:pPr>
      <w:r w:rsidRPr="00C76F97">
        <w:rPr>
          <w:rFonts w:ascii="Arial" w:hAnsi="Arial" w:cs="Arial"/>
          <w:b/>
        </w:rPr>
        <w:t>4.</w:t>
      </w:r>
      <w:r w:rsidR="006A5EB5">
        <w:rPr>
          <w:rFonts w:ascii="Arial" w:hAnsi="Arial" w:cs="Arial"/>
          <w:b/>
        </w:rPr>
        <w:t>3</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w:t>
      </w:r>
      <w:r w:rsidR="00555A50">
        <w:rPr>
          <w:rFonts w:ascii="Arial" w:hAnsi="Arial" w:cs="Arial"/>
        </w:rPr>
        <w:t xml:space="preserve"> vyhlasuje, že</w:t>
      </w:r>
      <w:r w:rsidR="00686225" w:rsidRPr="00C76F97">
        <w:rPr>
          <w:rFonts w:ascii="Arial" w:hAnsi="Arial" w:cs="Arial"/>
        </w:rPr>
        <w:t xml:space="preserve"> </w:t>
      </w:r>
      <w:r w:rsidR="00F45E7B">
        <w:rPr>
          <w:rFonts w:ascii="Arial" w:hAnsi="Arial" w:cs="Arial"/>
        </w:rPr>
        <w:t xml:space="preserve">je oprávnený dodať </w:t>
      </w:r>
      <w:r w:rsidR="00555A50">
        <w:rPr>
          <w:rFonts w:ascii="Arial" w:hAnsi="Arial" w:cs="Arial"/>
        </w:rPr>
        <w:t>licenci</w:t>
      </w:r>
      <w:r w:rsidR="009F5653">
        <w:rPr>
          <w:rFonts w:ascii="Arial" w:hAnsi="Arial" w:cs="Arial"/>
        </w:rPr>
        <w:t>e</w:t>
      </w:r>
      <w:r w:rsidR="00555A50">
        <w:rPr>
          <w:rFonts w:ascii="Arial" w:hAnsi="Arial" w:cs="Arial"/>
        </w:rPr>
        <w:t xml:space="preserve"> </w:t>
      </w:r>
      <w:r w:rsidR="00F45E7B">
        <w:rPr>
          <w:rFonts w:ascii="Arial" w:hAnsi="Arial" w:cs="Arial"/>
        </w:rPr>
        <w:t>a poskytovať služby podpory</w:t>
      </w:r>
      <w:r w:rsidR="00562822">
        <w:rPr>
          <w:rFonts w:ascii="Arial" w:hAnsi="Arial" w:cs="Arial"/>
        </w:rPr>
        <w:t xml:space="preserve"> a údržby a implementačné služby</w:t>
      </w:r>
      <w:r w:rsidR="00F45E7B">
        <w:rPr>
          <w:rFonts w:ascii="Arial" w:hAnsi="Arial" w:cs="Arial"/>
        </w:rPr>
        <w:t xml:space="preserve"> v zmysle predmetu dohody. </w:t>
      </w:r>
      <w:r w:rsidR="00DB1FDF" w:rsidRPr="00C76F97">
        <w:rPr>
          <w:rFonts w:ascii="Arial" w:hAnsi="Arial" w:cs="Arial"/>
        </w:rPr>
        <w:t xml:space="preserve">V prípade, že k riadnemu plneniu tejto dohody bude potrebné v budúcnosti získať akékoľvek ďalšie oprávnenie, je poskytovateľ povinný tak urobiť bez </w:t>
      </w:r>
      <w:r w:rsidR="00314EAC">
        <w:rPr>
          <w:rFonts w:ascii="Arial" w:hAnsi="Arial" w:cs="Arial"/>
        </w:rPr>
        <w:t>zbytočného</w:t>
      </w:r>
      <w:r w:rsidR="00DB1FDF" w:rsidRPr="00C76F97">
        <w:rPr>
          <w:rFonts w:ascii="Arial" w:hAnsi="Arial" w:cs="Arial"/>
        </w:rPr>
        <w:t xml:space="preserve"> odkladu.</w:t>
      </w:r>
    </w:p>
    <w:p w14:paraId="297CB9C4" w14:textId="77777777" w:rsidR="00AF56BE" w:rsidRPr="00C76F97" w:rsidRDefault="00AF56BE" w:rsidP="00686225">
      <w:pPr>
        <w:pStyle w:val="Odsekzoznamu"/>
        <w:spacing w:after="0" w:line="240" w:lineRule="auto"/>
        <w:ind w:left="0"/>
        <w:jc w:val="both"/>
        <w:rPr>
          <w:rFonts w:ascii="Arial" w:hAnsi="Arial" w:cs="Arial"/>
        </w:rPr>
      </w:pPr>
    </w:p>
    <w:p w14:paraId="38301A3D" w14:textId="00000113" w:rsidR="00622E2D" w:rsidRDefault="002F47B8" w:rsidP="00686225">
      <w:pPr>
        <w:pStyle w:val="Odsekzoznamu"/>
        <w:spacing w:after="0" w:line="240" w:lineRule="auto"/>
        <w:ind w:left="0"/>
        <w:jc w:val="both"/>
        <w:rPr>
          <w:rFonts w:ascii="Arial" w:hAnsi="Arial" w:cs="Arial"/>
        </w:rPr>
      </w:pPr>
      <w:r w:rsidRPr="00C76F97">
        <w:rPr>
          <w:rFonts w:ascii="Arial" w:hAnsi="Arial" w:cs="Arial"/>
          <w:b/>
        </w:rPr>
        <w:t>4.</w:t>
      </w:r>
      <w:r w:rsidR="006A5EB5">
        <w:rPr>
          <w:rFonts w:ascii="Arial" w:hAnsi="Arial" w:cs="Arial"/>
          <w:b/>
        </w:rPr>
        <w:t>4</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dohody.</w:t>
      </w:r>
    </w:p>
    <w:p w14:paraId="050BB5D1" w14:textId="2E40BED2" w:rsidR="004B235F" w:rsidRDefault="004B235F" w:rsidP="00686225">
      <w:pPr>
        <w:pStyle w:val="Odsekzoznamu"/>
        <w:spacing w:after="0" w:line="240" w:lineRule="auto"/>
        <w:ind w:left="0"/>
        <w:jc w:val="both"/>
        <w:rPr>
          <w:rFonts w:ascii="Arial" w:hAnsi="Arial" w:cs="Arial"/>
        </w:rPr>
      </w:pPr>
    </w:p>
    <w:p w14:paraId="7C6E696C" w14:textId="4D715D5B" w:rsidR="004B235F" w:rsidRDefault="004B235F" w:rsidP="00860DE9">
      <w:pPr>
        <w:spacing w:after="0" w:line="240" w:lineRule="auto"/>
        <w:jc w:val="both"/>
        <w:rPr>
          <w:rFonts w:ascii="Arial" w:eastAsiaTheme="minorEastAsia" w:hAnsi="Arial" w:cs="Arial"/>
          <w:bCs/>
        </w:rPr>
      </w:pPr>
      <w:r w:rsidRPr="00860DE9">
        <w:rPr>
          <w:rFonts w:ascii="Arial" w:eastAsiaTheme="minorEastAsia" w:hAnsi="Arial" w:cs="Arial"/>
          <w:b/>
          <w:bCs/>
        </w:rPr>
        <w:t>4.</w:t>
      </w:r>
      <w:r w:rsidR="006A5EB5">
        <w:rPr>
          <w:rFonts w:ascii="Arial" w:eastAsiaTheme="minorEastAsia" w:hAnsi="Arial" w:cs="Arial"/>
          <w:b/>
          <w:bCs/>
        </w:rPr>
        <w:t>5</w:t>
      </w:r>
      <w:r w:rsidRPr="00860DE9">
        <w:rPr>
          <w:rFonts w:ascii="Arial" w:eastAsiaTheme="minorEastAsia" w:hAnsi="Arial" w:cs="Arial"/>
          <w:b/>
          <w:bCs/>
        </w:rPr>
        <w:t>.</w:t>
      </w:r>
      <w:r>
        <w:rPr>
          <w:rFonts w:ascii="Arial" w:eastAsiaTheme="minorEastAsia" w:hAnsi="Arial" w:cs="Arial"/>
          <w:bCs/>
        </w:rPr>
        <w:t xml:space="preserve"> </w:t>
      </w:r>
      <w:r w:rsidRPr="00860DE9">
        <w:rPr>
          <w:rFonts w:ascii="Arial" w:eastAsiaTheme="minorEastAsia" w:hAnsi="Arial" w:cs="Arial"/>
          <w:bCs/>
        </w:rPr>
        <w:t>Na účel preukázania pravdivosti tvrden</w:t>
      </w:r>
      <w:r w:rsidR="00A541CD">
        <w:rPr>
          <w:rFonts w:ascii="Arial" w:eastAsiaTheme="minorEastAsia" w:hAnsi="Arial" w:cs="Arial"/>
          <w:bCs/>
        </w:rPr>
        <w:t>í</w:t>
      </w:r>
      <w:r w:rsidRPr="00860DE9">
        <w:rPr>
          <w:rFonts w:ascii="Arial" w:eastAsiaTheme="minorEastAsia" w:hAnsi="Arial" w:cs="Arial"/>
          <w:bCs/>
        </w:rPr>
        <w:t xml:space="preserve"> podľa bodu </w:t>
      </w:r>
      <w:r>
        <w:rPr>
          <w:rFonts w:ascii="Arial" w:eastAsiaTheme="minorEastAsia" w:hAnsi="Arial" w:cs="Arial"/>
          <w:bCs/>
        </w:rPr>
        <w:t>4.</w:t>
      </w:r>
      <w:r w:rsidR="006A5EB5">
        <w:rPr>
          <w:rFonts w:ascii="Arial" w:eastAsiaTheme="minorEastAsia" w:hAnsi="Arial" w:cs="Arial"/>
          <w:bCs/>
        </w:rPr>
        <w:t>4</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sa poskytovateľ zaväzuje </w:t>
      </w:r>
      <w:r w:rsidR="00A541CD">
        <w:rPr>
          <w:rFonts w:ascii="Arial" w:eastAsiaTheme="minorEastAsia" w:hAnsi="Arial" w:cs="Arial"/>
          <w:bCs/>
        </w:rPr>
        <w:t xml:space="preserve">predložiť objednávateľovi doklady preukazujúce uvedené skutočnosti v listinnej podobe, a to najneskôr </w:t>
      </w:r>
      <w:r w:rsidRPr="00860DE9">
        <w:rPr>
          <w:rFonts w:ascii="Arial" w:eastAsiaTheme="minorEastAsia" w:hAnsi="Arial" w:cs="Arial"/>
          <w:bCs/>
        </w:rPr>
        <w:t xml:space="preserve">do 5 pracovných dní odo dňa nadobudnutia účinnosti tejto </w:t>
      </w:r>
      <w:r>
        <w:rPr>
          <w:rFonts w:ascii="Arial" w:eastAsiaTheme="minorEastAsia" w:hAnsi="Arial" w:cs="Arial"/>
          <w:bCs/>
        </w:rPr>
        <w:t>dohody</w:t>
      </w:r>
      <w:r w:rsidR="00A541CD">
        <w:rPr>
          <w:rFonts w:ascii="Arial" w:eastAsiaTheme="minorEastAsia" w:hAnsi="Arial" w:cs="Arial"/>
          <w:bCs/>
        </w:rPr>
        <w:t>.</w:t>
      </w:r>
      <w:r w:rsidRPr="00860DE9">
        <w:rPr>
          <w:rFonts w:ascii="Arial" w:eastAsiaTheme="minorEastAsia" w:hAnsi="Arial" w:cs="Arial"/>
          <w:bCs/>
        </w:rPr>
        <w:t xml:space="preserve"> </w:t>
      </w:r>
      <w:r w:rsidR="00CA19AA">
        <w:rPr>
          <w:rFonts w:ascii="Arial" w:eastAsiaTheme="minorEastAsia" w:hAnsi="Arial" w:cs="Arial"/>
          <w:bCs/>
        </w:rPr>
        <w:t>V prípade, že</w:t>
      </w:r>
      <w:r w:rsidRPr="00860DE9">
        <w:rPr>
          <w:rFonts w:ascii="Arial" w:eastAsiaTheme="minorEastAsia" w:hAnsi="Arial" w:cs="Arial"/>
          <w:bCs/>
        </w:rPr>
        <w:t xml:space="preserve"> poskytovateľ </w:t>
      </w:r>
      <w:r w:rsidR="00CA19AA">
        <w:rPr>
          <w:rFonts w:ascii="Arial" w:eastAsiaTheme="minorEastAsia" w:hAnsi="Arial" w:cs="Arial"/>
          <w:bCs/>
        </w:rPr>
        <w:t xml:space="preserve">predložil tieto doklady v rámci </w:t>
      </w:r>
      <w:r w:rsidRPr="00860DE9">
        <w:rPr>
          <w:rFonts w:ascii="Arial" w:eastAsiaTheme="minorEastAsia" w:hAnsi="Arial" w:cs="Arial"/>
          <w:bCs/>
        </w:rPr>
        <w:t>verejn</w:t>
      </w:r>
      <w:r w:rsidR="00CA19AA">
        <w:rPr>
          <w:rFonts w:ascii="Arial" w:eastAsiaTheme="minorEastAsia" w:hAnsi="Arial" w:cs="Arial"/>
          <w:bCs/>
        </w:rPr>
        <w:t>ého</w:t>
      </w:r>
      <w:r w:rsidRPr="00860DE9">
        <w:rPr>
          <w:rFonts w:ascii="Arial" w:eastAsiaTheme="minorEastAsia" w:hAnsi="Arial" w:cs="Arial"/>
          <w:bCs/>
        </w:rPr>
        <w:t xml:space="preserve"> obstarávan</w:t>
      </w:r>
      <w:r w:rsidR="00CA19AA">
        <w:rPr>
          <w:rFonts w:ascii="Arial" w:eastAsiaTheme="minorEastAsia" w:hAnsi="Arial" w:cs="Arial"/>
          <w:bCs/>
        </w:rPr>
        <w:t>ia</w:t>
      </w:r>
      <w:r w:rsidRPr="00860DE9">
        <w:rPr>
          <w:rFonts w:ascii="Arial" w:eastAsiaTheme="minorEastAsia" w:hAnsi="Arial" w:cs="Arial"/>
          <w:bCs/>
        </w:rPr>
        <w:t xml:space="preserve">, považuje </w:t>
      </w:r>
      <w:r w:rsidR="00CA19AA">
        <w:rPr>
          <w:rFonts w:ascii="Arial" w:eastAsiaTheme="minorEastAsia" w:hAnsi="Arial" w:cs="Arial"/>
          <w:bCs/>
        </w:rPr>
        <w:t xml:space="preserve">sa táto povinnosť </w:t>
      </w:r>
      <w:r w:rsidRPr="00860DE9">
        <w:rPr>
          <w:rFonts w:ascii="Arial" w:eastAsiaTheme="minorEastAsia" w:hAnsi="Arial" w:cs="Arial"/>
          <w:bCs/>
        </w:rPr>
        <w:t xml:space="preserve">za splnenú </w:t>
      </w:r>
      <w:r w:rsidR="00CA19AA">
        <w:rPr>
          <w:rFonts w:ascii="Arial" w:eastAsiaTheme="minorEastAsia" w:hAnsi="Arial" w:cs="Arial"/>
          <w:bCs/>
        </w:rPr>
        <w:t>okamihom</w:t>
      </w:r>
      <w:r w:rsidRPr="00860DE9">
        <w:rPr>
          <w:rFonts w:ascii="Arial" w:eastAsiaTheme="minorEastAsia" w:hAnsi="Arial" w:cs="Arial"/>
          <w:bCs/>
        </w:rPr>
        <w:t xml:space="preserve"> predloženia </w:t>
      </w:r>
      <w:r w:rsidR="00CA19AA">
        <w:rPr>
          <w:rFonts w:ascii="Arial" w:eastAsiaTheme="minorEastAsia" w:hAnsi="Arial" w:cs="Arial"/>
          <w:bCs/>
        </w:rPr>
        <w:t>týchto dokladov</w:t>
      </w:r>
      <w:r w:rsidRPr="00860DE9">
        <w:rPr>
          <w:rFonts w:ascii="Arial" w:eastAsiaTheme="minorEastAsia" w:hAnsi="Arial" w:cs="Arial"/>
          <w:bCs/>
        </w:rPr>
        <w:t xml:space="preserve"> vo verejnom obstarávaní. </w:t>
      </w:r>
    </w:p>
    <w:p w14:paraId="1F25EB68" w14:textId="29CCA50D" w:rsidR="009A6DFF" w:rsidRDefault="009A6DFF" w:rsidP="00860DE9">
      <w:pPr>
        <w:spacing w:after="0" w:line="240" w:lineRule="auto"/>
        <w:jc w:val="both"/>
        <w:rPr>
          <w:rFonts w:ascii="Arial" w:eastAsiaTheme="minorEastAsia" w:hAnsi="Arial" w:cs="Arial"/>
          <w:bCs/>
        </w:rPr>
      </w:pPr>
    </w:p>
    <w:p w14:paraId="2AE49C12" w14:textId="25657CD9" w:rsidR="009A6DFF" w:rsidRDefault="009A6DFF" w:rsidP="00860DE9">
      <w:pPr>
        <w:spacing w:after="0" w:line="240" w:lineRule="auto"/>
        <w:jc w:val="both"/>
        <w:rPr>
          <w:rFonts w:ascii="Arial" w:eastAsiaTheme="minorEastAsia" w:hAnsi="Arial" w:cs="Arial"/>
          <w:bCs/>
        </w:rPr>
      </w:pPr>
      <w:r w:rsidRPr="00C676AC">
        <w:rPr>
          <w:rFonts w:ascii="Arial" w:eastAsiaTheme="minorEastAsia" w:hAnsi="Arial" w:cs="Arial"/>
          <w:b/>
          <w:bCs/>
        </w:rPr>
        <w:t>4.</w:t>
      </w:r>
      <w:r w:rsidR="006A5EB5">
        <w:rPr>
          <w:rFonts w:ascii="Arial" w:eastAsiaTheme="minorEastAsia" w:hAnsi="Arial" w:cs="Arial"/>
          <w:b/>
          <w:bCs/>
        </w:rPr>
        <w:t>6</w:t>
      </w:r>
      <w:r>
        <w:rPr>
          <w:rFonts w:ascii="Arial" w:eastAsiaTheme="minorEastAsia" w:hAnsi="Arial" w:cs="Arial"/>
          <w:bCs/>
        </w:rPr>
        <w:t>.</w:t>
      </w:r>
      <w:r w:rsidR="00C676AC">
        <w:rPr>
          <w:rFonts w:ascii="Arial" w:eastAsiaTheme="minorEastAsia" w:hAnsi="Arial" w:cs="Arial"/>
          <w:bCs/>
        </w:rPr>
        <w:t xml:space="preserve"> </w:t>
      </w:r>
      <w:r>
        <w:rPr>
          <w:rFonts w:ascii="Arial" w:eastAsiaTheme="minorEastAsia" w:hAnsi="Arial" w:cs="Arial"/>
          <w:bCs/>
        </w:rPr>
        <w:t>Poskytovateľ vytvorí technické podmienky pre automatické nahlasovanie požiadaviek objednávateľa z</w:t>
      </w:r>
      <w:r w:rsidR="00DC0C12">
        <w:rPr>
          <w:rFonts w:ascii="Arial" w:eastAsiaTheme="minorEastAsia" w:hAnsi="Arial" w:cs="Arial"/>
          <w:bCs/>
        </w:rPr>
        <w:t>o</w:t>
      </w:r>
      <w:r>
        <w:rPr>
          <w:rFonts w:ascii="Arial" w:eastAsiaTheme="minorEastAsia" w:hAnsi="Arial" w:cs="Arial"/>
          <w:bCs/>
        </w:rPr>
        <w:t> systému objednávateľa a zaväzuje sa rešpektovať a podporiť procesy riadenia prevádzky IT služieb objednávateľa a splniť požiadavky vyplývajúce z nich pre poskytovanie služieb podpory</w:t>
      </w:r>
      <w:r w:rsidR="009D2B56">
        <w:rPr>
          <w:rFonts w:ascii="Arial" w:eastAsiaTheme="minorEastAsia" w:hAnsi="Arial" w:cs="Arial"/>
          <w:bCs/>
        </w:rPr>
        <w:t xml:space="preserve"> a údržby</w:t>
      </w:r>
      <w:r>
        <w:rPr>
          <w:rFonts w:ascii="Arial" w:eastAsiaTheme="minorEastAsia" w:hAnsi="Arial" w:cs="Arial"/>
          <w:bCs/>
        </w:rPr>
        <w:t>.</w:t>
      </w:r>
    </w:p>
    <w:p w14:paraId="2AD62AAA" w14:textId="122E12E6" w:rsidR="00C676AC" w:rsidRDefault="00C676AC" w:rsidP="00860DE9">
      <w:pPr>
        <w:spacing w:after="0" w:line="240" w:lineRule="auto"/>
        <w:jc w:val="both"/>
        <w:rPr>
          <w:rFonts w:ascii="Arial" w:eastAsiaTheme="minorEastAsia" w:hAnsi="Arial" w:cs="Arial"/>
          <w:bCs/>
        </w:rPr>
      </w:pPr>
    </w:p>
    <w:p w14:paraId="60C54C34" w14:textId="62FD43F5" w:rsidR="009F5653" w:rsidRDefault="00C676AC" w:rsidP="009F5653">
      <w:pPr>
        <w:spacing w:after="0" w:line="240" w:lineRule="auto"/>
        <w:jc w:val="both"/>
        <w:rPr>
          <w:rStyle w:val="Odkaznakomentr"/>
          <w:lang w:val="x-none"/>
        </w:rPr>
      </w:pPr>
      <w:r w:rsidRPr="00C676AC">
        <w:rPr>
          <w:rFonts w:ascii="Arial" w:eastAsiaTheme="minorEastAsia" w:hAnsi="Arial" w:cs="Arial"/>
          <w:b/>
          <w:bCs/>
        </w:rPr>
        <w:t>4.</w:t>
      </w:r>
      <w:r w:rsidR="006A5EB5">
        <w:rPr>
          <w:rFonts w:ascii="Arial" w:eastAsiaTheme="minorEastAsia" w:hAnsi="Arial" w:cs="Arial"/>
          <w:b/>
          <w:bCs/>
        </w:rPr>
        <w:t>7</w:t>
      </w:r>
      <w:r w:rsidRPr="00C676AC">
        <w:rPr>
          <w:rFonts w:ascii="Arial" w:eastAsiaTheme="minorEastAsia" w:hAnsi="Arial" w:cs="Arial"/>
          <w:b/>
          <w:bCs/>
        </w:rPr>
        <w:t>.</w:t>
      </w:r>
      <w:r>
        <w:rPr>
          <w:rFonts w:ascii="Arial" w:eastAsiaTheme="minorEastAsia" w:hAnsi="Arial" w:cs="Arial"/>
          <w:bCs/>
        </w:rPr>
        <w:t xml:space="preserve"> </w:t>
      </w:r>
      <w:r w:rsidR="009F5653" w:rsidRPr="00997689">
        <w:rPr>
          <w:rFonts w:ascii="Arial" w:eastAsiaTheme="minorEastAsia" w:hAnsi="Arial" w:cs="Arial"/>
          <w:bCs/>
        </w:rPr>
        <w:t>Poskytovateľ vyhlasuje, že má k dispozícii kvalifikovaných expertov v súlade s požiadavkami objednávateľa na preukázanie technickej a odbornej spôsobilosti podľa §34 ods. 1 písm. g) zákona o verejnom obstarávaní. V prípade nahradenia osôb musia osoby, ktoré ich nahradia spĺňať rovnaké podmienky ako sa požadovali v rámci preukázania splnenia podmienok účasti technickej alebo odbornej spôsobilosti podľa §34 ods. 1 písm. g) zákona o verejnom obstarávaní.</w:t>
      </w:r>
      <w:r w:rsidR="009F5653">
        <w:rPr>
          <w:rFonts w:ascii="Arial" w:eastAsiaTheme="minorEastAsia" w:hAnsi="Arial" w:cs="Arial"/>
          <w:bCs/>
        </w:rPr>
        <w:t xml:space="preserve"> </w:t>
      </w:r>
      <w:r w:rsidR="009F5653" w:rsidRPr="000206D1">
        <w:rPr>
          <w:rFonts w:ascii="Arial" w:hAnsi="Arial" w:cs="Arial"/>
        </w:rPr>
        <w:t>Poskytovateľ sa zaväzuje poskytovať objednávateľovi služby prostredníctvom osôb, uvedených v </w:t>
      </w:r>
      <w:r w:rsidR="009F5653">
        <w:rPr>
          <w:rFonts w:ascii="Arial" w:hAnsi="Arial" w:cs="Arial"/>
        </w:rPr>
        <w:t>p</w:t>
      </w:r>
      <w:r w:rsidR="009F5653" w:rsidRPr="000206D1">
        <w:rPr>
          <w:rFonts w:ascii="Arial" w:hAnsi="Arial" w:cs="Arial"/>
        </w:rPr>
        <w:t xml:space="preserve">rílohe č. </w:t>
      </w:r>
      <w:r w:rsidR="009F5653">
        <w:rPr>
          <w:rFonts w:ascii="Arial" w:hAnsi="Arial" w:cs="Arial"/>
        </w:rPr>
        <w:t>3</w:t>
      </w:r>
      <w:r w:rsidR="009F5653" w:rsidRPr="000206D1">
        <w:rPr>
          <w:rFonts w:ascii="Arial" w:hAnsi="Arial" w:cs="Arial"/>
        </w:rPr>
        <w:t xml:space="preserve"> tejto </w:t>
      </w:r>
      <w:r w:rsidR="009F5653">
        <w:rPr>
          <w:rFonts w:ascii="Arial" w:hAnsi="Arial" w:cs="Arial"/>
        </w:rPr>
        <w:t>d</w:t>
      </w:r>
      <w:r w:rsidR="009F5653" w:rsidRPr="000206D1">
        <w:rPr>
          <w:rFonts w:ascii="Arial" w:hAnsi="Arial" w:cs="Arial"/>
        </w:rPr>
        <w:t>ohody „Zoznam expertov“</w:t>
      </w:r>
      <w:r w:rsidR="009F5653">
        <w:rPr>
          <w:rFonts w:ascii="Arial" w:hAnsi="Arial" w:cs="Arial"/>
        </w:rPr>
        <w:t>.</w:t>
      </w:r>
      <w:r w:rsidR="009F5653" w:rsidRPr="000206D1">
        <w:rPr>
          <w:rFonts w:ascii="Arial" w:hAnsi="Arial" w:cs="Arial"/>
        </w:rPr>
        <w:t xml:space="preserve"> </w:t>
      </w:r>
      <w:r w:rsidR="009F5653" w:rsidDel="00BD6EFB">
        <w:rPr>
          <w:rStyle w:val="Odkaznakomentr"/>
          <w:lang w:val="x-none"/>
        </w:rPr>
        <w:t xml:space="preserve"> </w:t>
      </w:r>
    </w:p>
    <w:p w14:paraId="53FACC82" w14:textId="77777777" w:rsidR="006C7308" w:rsidRDefault="006C7308" w:rsidP="009F5653">
      <w:pPr>
        <w:spacing w:after="0" w:line="240" w:lineRule="auto"/>
        <w:jc w:val="both"/>
        <w:rPr>
          <w:rStyle w:val="Odkaznakomentr"/>
          <w:lang w:val="x-none"/>
        </w:rPr>
      </w:pPr>
    </w:p>
    <w:p w14:paraId="306BF6C4" w14:textId="5CF94B30" w:rsidR="006C7308" w:rsidRDefault="006C7308" w:rsidP="009F5653">
      <w:pPr>
        <w:spacing w:after="0" w:line="240" w:lineRule="auto"/>
        <w:jc w:val="both"/>
        <w:rPr>
          <w:rStyle w:val="Odkaznakomentr"/>
          <w:lang w:val="x-none"/>
        </w:rPr>
      </w:pPr>
      <w:r w:rsidRPr="006C7308">
        <w:rPr>
          <w:rFonts w:ascii="Arial" w:hAnsi="Arial" w:cs="Arial"/>
          <w:b/>
          <w:bCs/>
        </w:rPr>
        <w:t>4.8.</w:t>
      </w:r>
      <w:r>
        <w:rPr>
          <w:rFonts w:ascii="Arial" w:hAnsi="Arial" w:cs="Arial"/>
        </w:rPr>
        <w:t xml:space="preserve"> </w:t>
      </w:r>
      <w:r w:rsidRPr="005D274C">
        <w:rPr>
          <w:rFonts w:ascii="Arial" w:hAnsi="Arial" w:cs="Arial"/>
        </w:rPr>
        <w:t xml:space="preserve">Poskytovateľ je oprávnený plniť predmet tejto </w:t>
      </w:r>
      <w:r w:rsidR="00356864">
        <w:rPr>
          <w:rFonts w:ascii="Arial" w:hAnsi="Arial" w:cs="Arial"/>
        </w:rPr>
        <w:t>d</w:t>
      </w:r>
      <w:r w:rsidRPr="005D274C">
        <w:rPr>
          <w:rFonts w:ascii="Arial" w:hAnsi="Arial" w:cs="Arial"/>
        </w:rPr>
        <w:t xml:space="preserve">ohody aj prostredníctvom subdodávateľov, ktorí musia spĺňať podmienky pre plnenie predmetu tejto </w:t>
      </w:r>
      <w:r w:rsidR="00356864">
        <w:rPr>
          <w:rFonts w:ascii="Arial" w:hAnsi="Arial" w:cs="Arial"/>
        </w:rPr>
        <w:t>d</w:t>
      </w:r>
      <w:r w:rsidRPr="005D274C">
        <w:rPr>
          <w:rFonts w:ascii="Arial" w:hAnsi="Arial" w:cs="Arial"/>
        </w:rPr>
        <w:t xml:space="preserve">ohody, týkajúce sa osobného postavenia a neexistujú u nich dôvodu na vylúčenie podľa § 40 ods. 6 písm. a) až </w:t>
      </w:r>
      <w:r>
        <w:rPr>
          <w:rFonts w:ascii="Arial" w:hAnsi="Arial" w:cs="Arial"/>
        </w:rPr>
        <w:t>g</w:t>
      </w:r>
      <w:r w:rsidRPr="005D274C">
        <w:rPr>
          <w:rFonts w:ascii="Arial" w:hAnsi="Arial" w:cs="Arial"/>
        </w:rPr>
        <w:t xml:space="preserve">) a ods. 7 </w:t>
      </w:r>
      <w:r>
        <w:rPr>
          <w:rFonts w:ascii="Arial" w:hAnsi="Arial" w:cs="Arial"/>
        </w:rPr>
        <w:t xml:space="preserve">a 8 </w:t>
      </w:r>
      <w:r w:rsidRPr="005D274C">
        <w:rPr>
          <w:rFonts w:ascii="Arial" w:hAnsi="Arial" w:cs="Arial"/>
        </w:rPr>
        <w:t xml:space="preserve">zákona o verejnom obstarávaní, v súlade s § 41 zákona o verejnom obstarávaní. V prípade plnenia predmetu tejto </w:t>
      </w:r>
      <w:r w:rsidR="00356864">
        <w:rPr>
          <w:rFonts w:ascii="Arial" w:hAnsi="Arial" w:cs="Arial"/>
        </w:rPr>
        <w:t>d</w:t>
      </w:r>
      <w:r w:rsidRPr="005D274C">
        <w:rPr>
          <w:rFonts w:ascii="Arial" w:hAnsi="Arial" w:cs="Arial"/>
        </w:rPr>
        <w:t xml:space="preserve">ohody zodpovedá poskytovateľ objednávateľovi tak, ako keby plnil predmet Dohody sám. </w:t>
      </w:r>
      <w:r w:rsidRPr="00BB65F3">
        <w:rPr>
          <w:rFonts w:ascii="Arial" w:hAnsi="Arial"/>
        </w:rPr>
        <w:t xml:space="preserve">Objednávateľ je oprávnený od tejto </w:t>
      </w:r>
      <w:r w:rsidR="00356864">
        <w:rPr>
          <w:rFonts w:ascii="Arial" w:hAnsi="Arial"/>
        </w:rPr>
        <w:t>d</w:t>
      </w:r>
      <w:r>
        <w:rPr>
          <w:rFonts w:ascii="Arial" w:hAnsi="Arial"/>
        </w:rPr>
        <w:t>ohody odstúpiť, ak zistí, že p</w:t>
      </w:r>
      <w:r w:rsidRPr="00BB65F3">
        <w:rPr>
          <w:rFonts w:ascii="Arial" w:hAnsi="Arial"/>
        </w:rPr>
        <w:t xml:space="preserve">oskytovateľ zabezpečuje plnenie </w:t>
      </w:r>
      <w:r w:rsidRPr="00BB65F3">
        <w:rPr>
          <w:rFonts w:ascii="Arial" w:hAnsi="Arial"/>
        </w:rPr>
        <w:lastRenderedPageBreak/>
        <w:t>predmetu zmluvy prostredníctvom subdodávateľa, ktorý nespĺňa podmienky podľa § 41 zákona o verejnom obstaráv</w:t>
      </w:r>
      <w:r>
        <w:rPr>
          <w:rFonts w:ascii="Arial" w:hAnsi="Arial"/>
        </w:rPr>
        <w:t>aní, čím nie je dotknutý nárok o</w:t>
      </w:r>
      <w:r w:rsidRPr="00BB65F3">
        <w:rPr>
          <w:rFonts w:ascii="Arial" w:hAnsi="Arial"/>
        </w:rPr>
        <w:t xml:space="preserve">bjednávateľa na náhradu škody z tohto dôvodu vzniknutej. </w:t>
      </w:r>
      <w:r w:rsidRPr="005D274C">
        <w:rPr>
          <w:rFonts w:ascii="Arial" w:hAnsi="Arial" w:cs="Arial"/>
        </w:rPr>
        <w:t>Zoznam subdodávateľov je uvedený v Prílohe č.</w:t>
      </w:r>
      <w:r>
        <w:rPr>
          <w:rFonts w:ascii="Arial" w:hAnsi="Arial" w:cs="Arial"/>
        </w:rPr>
        <w:t xml:space="preserve"> </w:t>
      </w:r>
      <w:r w:rsidR="00356864">
        <w:rPr>
          <w:rFonts w:ascii="Arial" w:hAnsi="Arial" w:cs="Arial"/>
        </w:rPr>
        <w:t>2</w:t>
      </w:r>
      <w:r w:rsidRPr="005D274C">
        <w:rPr>
          <w:rFonts w:ascii="Arial" w:hAnsi="Arial" w:cs="Arial"/>
        </w:rPr>
        <w:t xml:space="preserve"> tejto </w:t>
      </w:r>
      <w:r w:rsidR="00356864">
        <w:rPr>
          <w:rFonts w:ascii="Arial" w:hAnsi="Arial" w:cs="Arial"/>
        </w:rPr>
        <w:t>d</w:t>
      </w:r>
      <w:r w:rsidRPr="005D274C">
        <w:rPr>
          <w:rFonts w:ascii="Arial" w:hAnsi="Arial" w:cs="Arial"/>
        </w:rPr>
        <w:t>ohody.</w:t>
      </w:r>
    </w:p>
    <w:p w14:paraId="0ACFDB4C" w14:textId="77777777" w:rsidR="006C7308" w:rsidRDefault="006C7308" w:rsidP="009F5653">
      <w:pPr>
        <w:spacing w:after="0" w:line="240" w:lineRule="auto"/>
        <w:jc w:val="both"/>
        <w:rPr>
          <w:rStyle w:val="Odkaznakomentr"/>
          <w:lang w:val="x-none"/>
        </w:rPr>
      </w:pPr>
    </w:p>
    <w:p w14:paraId="090118DB" w14:textId="791C6CFC" w:rsidR="006C7308" w:rsidRPr="005D274C" w:rsidRDefault="00356864" w:rsidP="00356864">
      <w:pPr>
        <w:spacing w:after="0" w:line="240" w:lineRule="auto"/>
        <w:jc w:val="both"/>
        <w:rPr>
          <w:rFonts w:ascii="Arial" w:hAnsi="Arial" w:cs="Arial"/>
        </w:rPr>
      </w:pPr>
      <w:r w:rsidRPr="00356864">
        <w:rPr>
          <w:rFonts w:ascii="Arial" w:hAnsi="Arial" w:cs="Arial"/>
          <w:b/>
          <w:bCs/>
        </w:rPr>
        <w:t>4.9.</w:t>
      </w:r>
      <w:r>
        <w:rPr>
          <w:rFonts w:ascii="Arial" w:hAnsi="Arial" w:cs="Arial"/>
        </w:rPr>
        <w:t xml:space="preserve"> </w:t>
      </w:r>
      <w:r w:rsidR="006C7308" w:rsidRPr="005D274C">
        <w:rPr>
          <w:rFonts w:ascii="Arial" w:hAnsi="Arial" w:cs="Arial"/>
        </w:rPr>
        <w:t xml:space="preserve">V prípade, že niektorý zo subdodávateľov nie je v okamihu podpísania tejto </w:t>
      </w:r>
      <w:r>
        <w:rPr>
          <w:rFonts w:ascii="Arial" w:hAnsi="Arial" w:cs="Arial"/>
        </w:rPr>
        <w:t>d</w:t>
      </w:r>
      <w:r w:rsidR="006C7308" w:rsidRPr="005D274C">
        <w:rPr>
          <w:rFonts w:ascii="Arial" w:hAnsi="Arial" w:cs="Arial"/>
        </w:rPr>
        <w:t xml:space="preserve">ohody známy a vstúpi do procesu v priebehu plnenia predmetu tejto </w:t>
      </w:r>
      <w:r>
        <w:rPr>
          <w:rFonts w:ascii="Arial" w:hAnsi="Arial" w:cs="Arial"/>
        </w:rPr>
        <w:t>d</w:t>
      </w:r>
      <w:r w:rsidR="006C7308" w:rsidRPr="005D274C">
        <w:rPr>
          <w:rFonts w:ascii="Arial" w:hAnsi="Arial" w:cs="Arial"/>
        </w:rPr>
        <w:t xml:space="preserve">ohody, alebo sa zmenia údaje, týkajúce sa konkrétneho subdodávateľa, musí byť táto zmena odsúhlasená zmluvnými stranami formou písomného dodatku k tejto </w:t>
      </w:r>
      <w:r>
        <w:rPr>
          <w:rFonts w:ascii="Arial" w:hAnsi="Arial" w:cs="Arial"/>
        </w:rPr>
        <w:t>d</w:t>
      </w:r>
      <w:r w:rsidR="006C7308" w:rsidRPr="005D274C">
        <w:rPr>
          <w:rFonts w:ascii="Arial" w:hAnsi="Arial" w:cs="Arial"/>
        </w:rPr>
        <w:t xml:space="preserve">ohode. O každej zmene je poskytovateľ povinný bezodkladne – najneskôr do 7 kalendárnych dní – písomne informovať objednávateľa, pričom je povinný zároveň predložiť objednávateľovi čestné vyhlásenie, že subdodávateľ, ktorého sa zmena týka, spĺňa podmienky pre plnenie predmetu tejto </w:t>
      </w:r>
      <w:r>
        <w:rPr>
          <w:rFonts w:ascii="Arial" w:hAnsi="Arial" w:cs="Arial"/>
        </w:rPr>
        <w:t>d</w:t>
      </w:r>
      <w:r w:rsidR="006C7308" w:rsidRPr="005D274C">
        <w:rPr>
          <w:rFonts w:ascii="Arial" w:hAnsi="Arial" w:cs="Arial"/>
        </w:rPr>
        <w:t xml:space="preserve">ohody. Ak poskytovateľ tento záväzok nedodrží, považuje sa to za závažné porušenie podmienok tejto </w:t>
      </w:r>
      <w:r>
        <w:rPr>
          <w:rFonts w:ascii="Arial" w:hAnsi="Arial" w:cs="Arial"/>
        </w:rPr>
        <w:t>d</w:t>
      </w:r>
      <w:r w:rsidR="006C7308" w:rsidRPr="005D274C">
        <w:rPr>
          <w:rFonts w:ascii="Arial" w:hAnsi="Arial" w:cs="Arial"/>
        </w:rPr>
        <w:t xml:space="preserve">ohody a poskytovateľ je povinný zaplatiť objednávateľovi zmluvnú pokutu vo výške 20 %  z dohodnutej </w:t>
      </w:r>
      <w:r w:rsidR="006C7308">
        <w:rPr>
          <w:rFonts w:ascii="Arial" w:hAnsi="Arial" w:cs="Arial"/>
        </w:rPr>
        <w:t xml:space="preserve">celkovej </w:t>
      </w:r>
      <w:r w:rsidR="006C7308" w:rsidRPr="005D274C">
        <w:rPr>
          <w:rFonts w:ascii="Arial" w:hAnsi="Arial" w:cs="Arial"/>
        </w:rPr>
        <w:t xml:space="preserve">ceny bez DPH podľa </w:t>
      </w:r>
      <w:r w:rsidR="006C7308">
        <w:rPr>
          <w:rFonts w:ascii="Arial" w:hAnsi="Arial" w:cs="Arial"/>
        </w:rPr>
        <w:t xml:space="preserve">čl. 6 </w:t>
      </w:r>
      <w:r w:rsidR="006C7308" w:rsidRPr="005D274C">
        <w:rPr>
          <w:rFonts w:ascii="Arial" w:hAnsi="Arial" w:cs="Arial"/>
        </w:rPr>
        <w:t>bod</w:t>
      </w:r>
      <w:r w:rsidR="006C7308">
        <w:rPr>
          <w:rFonts w:ascii="Arial" w:hAnsi="Arial" w:cs="Arial"/>
        </w:rPr>
        <w:t xml:space="preserve"> </w:t>
      </w:r>
      <w:r w:rsidR="006C7308" w:rsidRPr="009F271F">
        <w:rPr>
          <w:rFonts w:ascii="Arial" w:hAnsi="Arial" w:cs="Arial"/>
        </w:rPr>
        <w:t>6.</w:t>
      </w:r>
      <w:r>
        <w:rPr>
          <w:rFonts w:ascii="Arial" w:hAnsi="Arial" w:cs="Arial"/>
        </w:rPr>
        <w:t>4</w:t>
      </w:r>
      <w:r w:rsidR="006C7308" w:rsidRPr="009F271F">
        <w:rPr>
          <w:rFonts w:ascii="Arial" w:hAnsi="Arial" w:cs="Arial"/>
        </w:rPr>
        <w:t xml:space="preserve">. </w:t>
      </w:r>
      <w:r w:rsidR="006C7308">
        <w:rPr>
          <w:rFonts w:ascii="Arial" w:hAnsi="Arial" w:cs="Arial"/>
        </w:rPr>
        <w:t xml:space="preserve">tejto </w:t>
      </w:r>
      <w:r>
        <w:rPr>
          <w:rFonts w:ascii="Arial" w:hAnsi="Arial" w:cs="Arial"/>
        </w:rPr>
        <w:t>d</w:t>
      </w:r>
      <w:r w:rsidR="006C7308">
        <w:rPr>
          <w:rFonts w:ascii="Arial" w:hAnsi="Arial" w:cs="Arial"/>
        </w:rPr>
        <w:t>ohody.</w:t>
      </w:r>
    </w:p>
    <w:p w14:paraId="41AAC211" w14:textId="77777777" w:rsidR="006C7308" w:rsidRPr="00997689" w:rsidRDefault="006C7308" w:rsidP="009F5653">
      <w:pPr>
        <w:spacing w:after="0" w:line="240" w:lineRule="auto"/>
        <w:jc w:val="both"/>
        <w:rPr>
          <w:rFonts w:ascii="Arial" w:eastAsiaTheme="minorEastAsia" w:hAnsi="Arial" w:cs="Arial"/>
          <w:bCs/>
        </w:rPr>
      </w:pPr>
    </w:p>
    <w:p w14:paraId="40B3C27B" w14:textId="5A313535" w:rsidR="007F1D13" w:rsidRPr="00997689" w:rsidRDefault="007F1D13" w:rsidP="00BD6EFB">
      <w:pPr>
        <w:pStyle w:val="Odsekzoznamu"/>
        <w:spacing w:after="0" w:line="240" w:lineRule="auto"/>
        <w:ind w:left="0"/>
        <w:jc w:val="both"/>
        <w:rPr>
          <w:rFonts w:ascii="Arial" w:hAnsi="Arial" w:cs="Arial"/>
        </w:rPr>
      </w:pPr>
    </w:p>
    <w:p w14:paraId="6BBA777F" w14:textId="77777777" w:rsidR="00DA2F3A" w:rsidRPr="00C76F97" w:rsidRDefault="00DA2F3A" w:rsidP="00BD6EFB">
      <w:pPr>
        <w:pStyle w:val="Odsekzoznamu"/>
        <w:spacing w:after="0" w:line="240" w:lineRule="auto"/>
        <w:ind w:left="0"/>
        <w:jc w:val="center"/>
        <w:rPr>
          <w:rFonts w:ascii="Arial" w:hAnsi="Arial" w:cs="Arial"/>
          <w:b/>
        </w:rPr>
      </w:pPr>
      <w:r w:rsidRPr="00C76F97">
        <w:rPr>
          <w:rFonts w:ascii="Arial" w:hAnsi="Arial" w:cs="Arial"/>
          <w:b/>
        </w:rPr>
        <w:t>Čl.</w:t>
      </w:r>
      <w:r w:rsidR="00CB563F" w:rsidRPr="00C76F97">
        <w:rPr>
          <w:rFonts w:ascii="Arial" w:hAnsi="Arial" w:cs="Arial"/>
          <w:b/>
        </w:rPr>
        <w:t xml:space="preserve"> </w:t>
      </w:r>
      <w:r w:rsidRPr="00C76F97">
        <w:rPr>
          <w:rFonts w:ascii="Arial" w:hAnsi="Arial" w:cs="Arial"/>
          <w:b/>
        </w:rPr>
        <w:t>V</w:t>
      </w:r>
    </w:p>
    <w:p w14:paraId="6B8721D8" w14:textId="215B5D68" w:rsidR="00DA2F3A" w:rsidRDefault="00500E7D" w:rsidP="00BD6EFB">
      <w:pPr>
        <w:pStyle w:val="Odsekzoznamu"/>
        <w:spacing w:after="0" w:line="240" w:lineRule="auto"/>
        <w:ind w:left="0"/>
        <w:jc w:val="center"/>
        <w:rPr>
          <w:rFonts w:ascii="Arial" w:hAnsi="Arial" w:cs="Arial"/>
          <w:b/>
        </w:rPr>
      </w:pPr>
      <w:r w:rsidRPr="00C76F97">
        <w:rPr>
          <w:rFonts w:ascii="Arial" w:hAnsi="Arial" w:cs="Arial"/>
          <w:b/>
        </w:rPr>
        <w:t>Povinnosti o</w:t>
      </w:r>
      <w:r w:rsidR="00DA2F3A" w:rsidRPr="00C76F97">
        <w:rPr>
          <w:rFonts w:ascii="Arial" w:hAnsi="Arial" w:cs="Arial"/>
          <w:b/>
        </w:rPr>
        <w:t>bjednávateľa</w:t>
      </w:r>
    </w:p>
    <w:p w14:paraId="2E422C93" w14:textId="0A298913" w:rsidR="00893BA2" w:rsidRPr="00C76F97" w:rsidRDefault="00DA2F3A" w:rsidP="00BD6EFB">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plnenie tejto dohody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01C612C1" w:rsidR="00CB563F" w:rsidRPr="00C76F97" w:rsidRDefault="00CB563F" w:rsidP="003144DB">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2</w:t>
      </w:r>
      <w:r w:rsidRPr="00C76F97">
        <w:rPr>
          <w:rFonts w:ascii="Arial" w:hAnsi="Arial" w:cs="Arial"/>
          <w:b/>
        </w:rPr>
        <w:t>.</w:t>
      </w:r>
      <w:r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Pr="00C76F97">
        <w:rPr>
          <w:rFonts w:ascii="Arial" w:hAnsi="Arial" w:cs="Arial"/>
        </w:rPr>
        <w:t xml:space="preserve">ezodkladne </w:t>
      </w:r>
      <w:r w:rsidR="00F40012" w:rsidRPr="00C76F97">
        <w:rPr>
          <w:rFonts w:ascii="Arial" w:hAnsi="Arial" w:cs="Arial"/>
        </w:rPr>
        <w:t>e-mailom</w:t>
      </w:r>
      <w:r w:rsidRPr="00C76F97">
        <w:rPr>
          <w:rFonts w:ascii="Arial" w:hAnsi="Arial" w:cs="Arial"/>
        </w:rPr>
        <w:t xml:space="preserve"> informovať </w:t>
      </w:r>
      <w:r w:rsidR="00893BA2" w:rsidRPr="00C76F97">
        <w:rPr>
          <w:rFonts w:ascii="Arial" w:hAnsi="Arial" w:cs="Arial"/>
        </w:rPr>
        <w:t>poskytovateľa</w:t>
      </w:r>
      <w:r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Pr="00C76F97">
        <w:rPr>
          <w:rFonts w:ascii="Arial" w:hAnsi="Arial" w:cs="Arial"/>
        </w:rPr>
        <w:t>uveden</w:t>
      </w:r>
      <w:r w:rsidR="002A718F">
        <w:rPr>
          <w:rFonts w:ascii="Arial" w:hAnsi="Arial" w:cs="Arial"/>
        </w:rPr>
        <w:t>ých</w:t>
      </w:r>
      <w:r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dohody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077FE209" w:rsidR="005026DE" w:rsidRPr="00C76F97" w:rsidRDefault="00CB563F" w:rsidP="005026DE">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3</w:t>
      </w:r>
      <w:r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III bod 3.</w:t>
      </w:r>
      <w:r w:rsidR="0086616D">
        <w:rPr>
          <w:rFonts w:ascii="Arial" w:hAnsi="Arial" w:cs="Arial"/>
        </w:rPr>
        <w:t>5</w:t>
      </w:r>
      <w:r w:rsidR="00594D6F" w:rsidRPr="00C76F97">
        <w:rPr>
          <w:rFonts w:ascii="Arial" w:hAnsi="Arial" w:cs="Arial"/>
        </w:rPr>
        <w:t>.</w:t>
      </w:r>
      <w:r w:rsidR="00984D3C">
        <w:rPr>
          <w:rFonts w:ascii="Arial" w:hAnsi="Arial" w:cs="Arial"/>
        </w:rPr>
        <w:t xml:space="preserve"> a bod 3.12 </w:t>
      </w:r>
      <w:r w:rsidR="001C01AB" w:rsidRPr="00C76F97">
        <w:rPr>
          <w:rFonts w:ascii="Arial" w:hAnsi="Arial" w:cs="Arial"/>
        </w:rPr>
        <w:t xml:space="preserve"> tejto dohody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D0506D">
        <w:rPr>
          <w:rFonts w:ascii="Arial" w:hAnsi="Arial" w:cs="Arial"/>
        </w:rPr>
        <w:t xml:space="preserve">riadne a včas </w:t>
      </w:r>
      <w:r w:rsidR="006A5EB5">
        <w:rPr>
          <w:rFonts w:ascii="Arial" w:hAnsi="Arial" w:cs="Arial"/>
        </w:rPr>
        <w:t>v súlade s touto dohodou a</w:t>
      </w:r>
      <w:r w:rsidR="00FD24EA">
        <w:rPr>
          <w:rFonts w:ascii="Arial" w:hAnsi="Arial" w:cs="Arial"/>
        </w:rPr>
        <w:t xml:space="preserve"> </w:t>
      </w:r>
      <w:r w:rsidR="006A5EB5">
        <w:rPr>
          <w:rFonts w:ascii="Arial" w:hAnsi="Arial" w:cs="Arial"/>
        </w:rPr>
        <w:t>príslušnou objednávkou</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005A7E05" w14:textId="52100419" w:rsidR="00CB563F" w:rsidRDefault="00C05D05" w:rsidP="003144DB">
      <w:pPr>
        <w:pStyle w:val="Odsekzoznamu"/>
        <w:spacing w:after="0" w:line="240" w:lineRule="auto"/>
        <w:ind w:left="0"/>
        <w:contextualSpacing w:val="0"/>
        <w:jc w:val="both"/>
        <w:rPr>
          <w:rFonts w:ascii="Arial" w:hAnsi="Arial" w:cs="Arial"/>
        </w:rPr>
      </w:pPr>
      <w:r w:rsidRPr="00C76F97">
        <w:rPr>
          <w:rFonts w:ascii="Arial" w:hAnsi="Arial" w:cs="Arial"/>
          <w:b/>
        </w:rPr>
        <w:t>5.4</w:t>
      </w:r>
      <w:r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w:t>
      </w:r>
      <w:r w:rsidR="00D0506D">
        <w:rPr>
          <w:rFonts w:ascii="Arial" w:hAnsi="Arial" w:cs="Arial"/>
        </w:rPr>
        <w:t>lnenie</w:t>
      </w:r>
      <w:r w:rsidR="00CB563F" w:rsidRPr="00C76F97">
        <w:rPr>
          <w:rFonts w:ascii="Arial" w:hAnsi="Arial" w:cs="Arial"/>
        </w:rPr>
        <w:t xml:space="preserve"> </w:t>
      </w:r>
      <w:r w:rsidR="00D0506D">
        <w:rPr>
          <w:rFonts w:ascii="Arial" w:hAnsi="Arial" w:cs="Arial"/>
        </w:rPr>
        <w:t>prevzaté</w:t>
      </w:r>
      <w:r w:rsidR="00CB563F" w:rsidRPr="00C76F97">
        <w:rPr>
          <w:rFonts w:ascii="Arial" w:hAnsi="Arial" w:cs="Arial"/>
        </w:rPr>
        <w:t xml:space="preserve"> v súlade s touto </w:t>
      </w:r>
      <w:r w:rsidR="00893BA2" w:rsidRPr="00C76F97">
        <w:rPr>
          <w:rFonts w:ascii="Arial" w:hAnsi="Arial" w:cs="Arial"/>
        </w:rPr>
        <w:t>dohodou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tejto dohody</w:t>
      </w:r>
      <w:r w:rsidR="006B1B74" w:rsidRPr="00C76F97">
        <w:rPr>
          <w:rFonts w:ascii="Arial" w:hAnsi="Arial" w:cs="Arial"/>
        </w:rPr>
        <w:t>.</w:t>
      </w:r>
    </w:p>
    <w:p w14:paraId="493C4134" w14:textId="3A426711" w:rsidR="00D715F7" w:rsidRDefault="00D715F7" w:rsidP="003144DB">
      <w:pPr>
        <w:pStyle w:val="Odsekzoznamu"/>
        <w:spacing w:after="0" w:line="240" w:lineRule="auto"/>
        <w:ind w:left="0"/>
        <w:contextualSpacing w:val="0"/>
        <w:jc w:val="both"/>
        <w:rPr>
          <w:rFonts w:ascii="Arial" w:hAnsi="Arial" w:cs="Arial"/>
        </w:rPr>
      </w:pPr>
    </w:p>
    <w:p w14:paraId="2078BA2A" w14:textId="77777777" w:rsidR="004E499D" w:rsidRPr="00C76F97" w:rsidRDefault="004E499D"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147ACF01" w:rsidR="00A45334" w:rsidRPr="00C76F97" w:rsidRDefault="000C64B1" w:rsidP="00227236">
      <w:pPr>
        <w:pStyle w:val="Odsekzoznamu"/>
        <w:spacing w:after="0" w:line="240" w:lineRule="auto"/>
        <w:ind w:left="0"/>
        <w:jc w:val="center"/>
        <w:rPr>
          <w:rFonts w:ascii="Arial" w:hAnsi="Arial" w:cs="Arial"/>
          <w:b/>
        </w:rPr>
      </w:pPr>
      <w:r w:rsidRPr="00C76F97">
        <w:rPr>
          <w:rFonts w:ascii="Arial" w:hAnsi="Arial" w:cs="Arial"/>
          <w:b/>
        </w:rPr>
        <w:t>Cena predmetu dohody</w:t>
      </w:r>
    </w:p>
    <w:p w14:paraId="580EE9CD" w14:textId="77777777" w:rsidR="004E499D" w:rsidRDefault="00EB3D5E" w:rsidP="00D80C3B">
      <w:pPr>
        <w:pStyle w:val="Odsekzoznamu"/>
        <w:tabs>
          <w:tab w:val="left" w:pos="2977"/>
        </w:tabs>
        <w:spacing w:after="0" w:line="240" w:lineRule="auto"/>
        <w:ind w:left="0"/>
        <w:jc w:val="both"/>
        <w:rPr>
          <w:rFonts w:ascii="Arial" w:hAnsi="Arial" w:cs="Arial"/>
        </w:rPr>
      </w:pPr>
      <w:r w:rsidRPr="00C76F97">
        <w:rPr>
          <w:rFonts w:ascii="Arial" w:hAnsi="Arial" w:cs="Arial"/>
          <w:b/>
        </w:rPr>
        <w:t>6</w:t>
      </w:r>
      <w:r w:rsidR="002952C1" w:rsidRPr="00C76F97">
        <w:rPr>
          <w:rFonts w:ascii="Arial" w:hAnsi="Arial" w:cs="Arial"/>
          <w:b/>
        </w:rPr>
        <w:t>.1.</w:t>
      </w:r>
      <w:r w:rsidR="006B0A85" w:rsidRPr="00C76F97">
        <w:rPr>
          <w:rFonts w:ascii="Arial" w:hAnsi="Arial" w:cs="Arial"/>
        </w:rPr>
        <w:t xml:space="preserve"> </w:t>
      </w:r>
      <w:r w:rsidR="00D262D8" w:rsidRPr="00C76F97">
        <w:rPr>
          <w:rFonts w:ascii="Arial" w:hAnsi="Arial" w:cs="Arial"/>
        </w:rPr>
        <w:t>Zmluvné strany si dohodli nasledovné jednotkové ceny</w:t>
      </w:r>
      <w:r w:rsidR="00FD24EA">
        <w:rPr>
          <w:rFonts w:ascii="Arial" w:hAnsi="Arial" w:cs="Arial"/>
        </w:rPr>
        <w:t xml:space="preserve"> za poskytnuté plnenie</w:t>
      </w:r>
      <w:r w:rsidR="003841E8" w:rsidRPr="0064307F">
        <w:rPr>
          <w:rFonts w:ascii="Arial" w:hAnsi="Arial" w:cs="Arial"/>
        </w:rPr>
        <w:t xml:space="preserve"> podľa Čl. II bod 2.1. písm. a) </w:t>
      </w:r>
      <w:r w:rsidR="009A6DFF">
        <w:rPr>
          <w:rFonts w:ascii="Arial" w:hAnsi="Arial" w:cs="Arial"/>
        </w:rPr>
        <w:t xml:space="preserve">a b) </w:t>
      </w:r>
      <w:r w:rsidR="003841E8" w:rsidRPr="0064307F">
        <w:rPr>
          <w:rFonts w:ascii="Arial" w:hAnsi="Arial" w:cs="Arial"/>
        </w:rPr>
        <w:t>dohody</w:t>
      </w:r>
      <w:r w:rsidR="004E499D">
        <w:rPr>
          <w:rFonts w:ascii="Arial" w:hAnsi="Arial" w:cs="Arial"/>
        </w:rPr>
        <w:t>:</w:t>
      </w:r>
    </w:p>
    <w:p w14:paraId="62CDD392" w14:textId="4691DC1B" w:rsidR="00D80C3B" w:rsidRDefault="00D80C3B" w:rsidP="00D80C3B">
      <w:pPr>
        <w:pStyle w:val="Odsekzoznamu"/>
        <w:tabs>
          <w:tab w:val="left" w:pos="2977"/>
        </w:tabs>
        <w:spacing w:after="0" w:line="240" w:lineRule="auto"/>
        <w:ind w:left="0"/>
        <w:jc w:val="both"/>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
        <w:gridCol w:w="4859"/>
        <w:gridCol w:w="705"/>
        <w:gridCol w:w="1094"/>
        <w:gridCol w:w="1233"/>
        <w:gridCol w:w="1417"/>
      </w:tblGrid>
      <w:tr w:rsidR="00B1047B" w:rsidRPr="00DD0081" w14:paraId="122B9A0A" w14:textId="77777777" w:rsidTr="005E3704">
        <w:trPr>
          <w:trHeight w:val="253"/>
        </w:trPr>
        <w:tc>
          <w:tcPr>
            <w:tcW w:w="468" w:type="dxa"/>
            <w:shd w:val="clear" w:color="auto" w:fill="auto"/>
            <w:noWrap/>
            <w:vAlign w:val="center"/>
            <w:hideMark/>
          </w:tcPr>
          <w:p w14:paraId="6B4AE413" w14:textId="77777777" w:rsidR="005E3704" w:rsidRPr="00B1047B" w:rsidRDefault="005E3704" w:rsidP="00DD0081">
            <w:pPr>
              <w:spacing w:after="0" w:line="240" w:lineRule="auto"/>
              <w:jc w:val="center"/>
              <w:rPr>
                <w:rFonts w:ascii="Arial" w:eastAsia="Times New Roman" w:hAnsi="Arial" w:cs="Arial"/>
                <w:b/>
                <w:bCs/>
                <w:color w:val="000000"/>
                <w:sz w:val="18"/>
                <w:szCs w:val="18"/>
                <w:lang w:eastAsia="sk-SK"/>
              </w:rPr>
            </w:pPr>
            <w:proofErr w:type="spellStart"/>
            <w:r w:rsidRPr="00B1047B">
              <w:rPr>
                <w:rFonts w:ascii="Arial" w:eastAsia="Times New Roman" w:hAnsi="Arial" w:cs="Arial"/>
                <w:b/>
                <w:bCs/>
                <w:color w:val="000000"/>
                <w:sz w:val="18"/>
                <w:szCs w:val="18"/>
                <w:lang w:eastAsia="sk-SK"/>
              </w:rPr>
              <w:t>P.č</w:t>
            </w:r>
            <w:proofErr w:type="spellEnd"/>
            <w:r w:rsidRPr="00B1047B">
              <w:rPr>
                <w:rFonts w:ascii="Arial" w:eastAsia="Times New Roman" w:hAnsi="Arial" w:cs="Arial"/>
                <w:b/>
                <w:bCs/>
                <w:color w:val="000000"/>
                <w:sz w:val="18"/>
                <w:szCs w:val="18"/>
                <w:lang w:eastAsia="sk-SK"/>
              </w:rPr>
              <w:t>.</w:t>
            </w:r>
          </w:p>
        </w:tc>
        <w:tc>
          <w:tcPr>
            <w:tcW w:w="4859" w:type="dxa"/>
            <w:shd w:val="clear" w:color="auto" w:fill="auto"/>
            <w:vAlign w:val="center"/>
            <w:hideMark/>
          </w:tcPr>
          <w:p w14:paraId="331CA1A4" w14:textId="77777777" w:rsidR="005E3704" w:rsidRPr="00B1047B" w:rsidRDefault="005E3704" w:rsidP="00DD0081">
            <w:pPr>
              <w:spacing w:after="0" w:line="240" w:lineRule="auto"/>
              <w:jc w:val="center"/>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Cena</w:t>
            </w:r>
          </w:p>
        </w:tc>
        <w:tc>
          <w:tcPr>
            <w:tcW w:w="705" w:type="dxa"/>
            <w:vAlign w:val="center"/>
          </w:tcPr>
          <w:p w14:paraId="5725695C" w14:textId="71E5A120" w:rsidR="005E3704" w:rsidRPr="00B1047B" w:rsidRDefault="005E3704" w:rsidP="00DD0081">
            <w:pPr>
              <w:spacing w:after="0" w:line="240" w:lineRule="auto"/>
              <w:jc w:val="center"/>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MJ</w:t>
            </w:r>
          </w:p>
        </w:tc>
        <w:tc>
          <w:tcPr>
            <w:tcW w:w="1094" w:type="dxa"/>
          </w:tcPr>
          <w:p w14:paraId="77330DCC" w14:textId="22BFB509" w:rsidR="005E3704" w:rsidRPr="00B1047B" w:rsidRDefault="005E3704" w:rsidP="00DD0081">
            <w:pPr>
              <w:spacing w:after="0" w:line="240" w:lineRule="auto"/>
              <w:jc w:val="center"/>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Pred pokladaný počet </w:t>
            </w:r>
          </w:p>
        </w:tc>
        <w:tc>
          <w:tcPr>
            <w:tcW w:w="1233" w:type="dxa"/>
            <w:shd w:val="clear" w:color="auto" w:fill="auto"/>
            <w:vAlign w:val="center"/>
            <w:hideMark/>
          </w:tcPr>
          <w:p w14:paraId="6C71EA6A" w14:textId="0ACD0B31" w:rsidR="005E3704" w:rsidRPr="00B1047B" w:rsidRDefault="005E3704" w:rsidP="00DD0081">
            <w:pPr>
              <w:spacing w:after="0" w:line="240" w:lineRule="auto"/>
              <w:jc w:val="center"/>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 Cena v EUR bez DPH za MJ</w:t>
            </w:r>
          </w:p>
        </w:tc>
        <w:tc>
          <w:tcPr>
            <w:tcW w:w="1417" w:type="dxa"/>
            <w:shd w:val="clear" w:color="auto" w:fill="auto"/>
            <w:vAlign w:val="center"/>
            <w:hideMark/>
          </w:tcPr>
          <w:p w14:paraId="693ADC8A" w14:textId="3B86B61A" w:rsidR="005E3704" w:rsidRPr="00B1047B" w:rsidRDefault="005E3704" w:rsidP="005E3704">
            <w:pPr>
              <w:spacing w:after="0" w:line="240" w:lineRule="auto"/>
              <w:jc w:val="center"/>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  Cena celkom v EUR bez DPH</w:t>
            </w:r>
          </w:p>
        </w:tc>
      </w:tr>
      <w:tr w:rsidR="00B1047B" w:rsidRPr="00DD0081" w14:paraId="4FEBF312" w14:textId="77777777" w:rsidTr="005E3704">
        <w:trPr>
          <w:trHeight w:val="630"/>
        </w:trPr>
        <w:tc>
          <w:tcPr>
            <w:tcW w:w="468" w:type="dxa"/>
            <w:shd w:val="clear" w:color="auto" w:fill="auto"/>
            <w:noWrap/>
            <w:vAlign w:val="center"/>
            <w:hideMark/>
          </w:tcPr>
          <w:p w14:paraId="2DC1276F" w14:textId="1044799C"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1.</w:t>
            </w:r>
          </w:p>
        </w:tc>
        <w:tc>
          <w:tcPr>
            <w:tcW w:w="4859" w:type="dxa"/>
            <w:shd w:val="clear" w:color="auto" w:fill="auto"/>
            <w:vAlign w:val="center"/>
            <w:hideMark/>
          </w:tcPr>
          <w:p w14:paraId="57B0EAAC" w14:textId="4B89E207" w:rsidR="005E3704" w:rsidRPr="00B1047B" w:rsidRDefault="005E3704" w:rsidP="005E3704">
            <w:pPr>
              <w:spacing w:after="0" w:line="240" w:lineRule="auto"/>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 xml:space="preserve">Cena za </w:t>
            </w:r>
            <w:r w:rsidR="00A71592">
              <w:rPr>
                <w:rFonts w:ascii="Arial" w:eastAsia="Times New Roman" w:hAnsi="Arial" w:cs="Arial"/>
                <w:color w:val="000000"/>
                <w:sz w:val="18"/>
                <w:szCs w:val="18"/>
                <w:lang w:eastAsia="sk-SK"/>
              </w:rPr>
              <w:t>softvérové licencie</w:t>
            </w:r>
            <w:r w:rsidRPr="00B1047B">
              <w:rPr>
                <w:rFonts w:ascii="Arial" w:eastAsia="Times New Roman" w:hAnsi="Arial" w:cs="Arial"/>
                <w:color w:val="000000"/>
                <w:sz w:val="18"/>
                <w:szCs w:val="18"/>
                <w:lang w:eastAsia="sk-SK"/>
              </w:rPr>
              <w:t xml:space="preserve"> typu </w:t>
            </w:r>
            <w:proofErr w:type="spellStart"/>
            <w:r w:rsidR="00B1047B" w:rsidRPr="00B1047B">
              <w:rPr>
                <w:rFonts w:ascii="Arial" w:eastAsia="Times New Roman" w:hAnsi="Arial" w:cs="Arial"/>
                <w:color w:val="000000"/>
                <w:sz w:val="18"/>
                <w:szCs w:val="18"/>
                <w:lang w:eastAsia="sk-SK"/>
              </w:rPr>
              <w:t>Trade</w:t>
            </w:r>
            <w:proofErr w:type="spellEnd"/>
            <w:r w:rsidR="00B1047B" w:rsidRPr="00B1047B">
              <w:rPr>
                <w:rFonts w:ascii="Arial" w:eastAsia="Times New Roman" w:hAnsi="Arial" w:cs="Arial"/>
                <w:color w:val="000000"/>
                <w:sz w:val="18"/>
                <w:szCs w:val="18"/>
                <w:lang w:eastAsia="sk-SK"/>
              </w:rPr>
              <w:t xml:space="preserve"> UP riešenia SIEM</w:t>
            </w:r>
          </w:p>
          <w:p w14:paraId="661290D5" w14:textId="10DD4297" w:rsidR="00B1047B" w:rsidRPr="00B1047B" w:rsidRDefault="00B1047B" w:rsidP="005E3704">
            <w:pPr>
              <w:spacing w:after="0" w:line="240" w:lineRule="auto"/>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 xml:space="preserve">IBM </w:t>
            </w:r>
            <w:proofErr w:type="spellStart"/>
            <w:r w:rsidRPr="00B1047B">
              <w:rPr>
                <w:rFonts w:ascii="Arial" w:eastAsia="Times New Roman" w:hAnsi="Arial" w:cs="Arial"/>
                <w:color w:val="000000"/>
                <w:sz w:val="18"/>
                <w:szCs w:val="18"/>
                <w:lang w:eastAsia="sk-SK"/>
              </w:rPr>
              <w:t>Security</w:t>
            </w:r>
            <w:proofErr w:type="spellEnd"/>
            <w:r w:rsidRPr="00B1047B">
              <w:rPr>
                <w:rFonts w:ascii="Arial" w:eastAsia="Times New Roman" w:hAnsi="Arial" w:cs="Arial"/>
                <w:color w:val="000000"/>
                <w:sz w:val="18"/>
                <w:szCs w:val="18"/>
                <w:lang w:eastAsia="sk-SK"/>
              </w:rPr>
              <w:t xml:space="preserve"> </w:t>
            </w:r>
            <w:proofErr w:type="spellStart"/>
            <w:r w:rsidRPr="00B1047B">
              <w:rPr>
                <w:rFonts w:ascii="Arial" w:eastAsia="Times New Roman" w:hAnsi="Arial" w:cs="Arial"/>
                <w:color w:val="000000"/>
                <w:sz w:val="18"/>
                <w:szCs w:val="18"/>
                <w:lang w:eastAsia="sk-SK"/>
              </w:rPr>
              <w:t>Q</w:t>
            </w:r>
            <w:r>
              <w:rPr>
                <w:rFonts w:ascii="Arial" w:eastAsia="Times New Roman" w:hAnsi="Arial" w:cs="Arial"/>
                <w:color w:val="000000"/>
                <w:sz w:val="18"/>
                <w:szCs w:val="18"/>
                <w:lang w:eastAsia="sk-SK"/>
              </w:rPr>
              <w:t>r</w:t>
            </w:r>
            <w:r w:rsidRPr="00B1047B">
              <w:rPr>
                <w:rFonts w:ascii="Arial" w:eastAsia="Times New Roman" w:hAnsi="Arial" w:cs="Arial"/>
                <w:color w:val="000000"/>
                <w:sz w:val="18"/>
                <w:szCs w:val="18"/>
                <w:lang w:eastAsia="sk-SK"/>
              </w:rPr>
              <w:t>adar</w:t>
            </w:r>
            <w:proofErr w:type="spellEnd"/>
            <w:r w:rsidRPr="00B1047B">
              <w:rPr>
                <w:rFonts w:ascii="Arial" w:eastAsia="Times New Roman" w:hAnsi="Arial" w:cs="Arial"/>
                <w:color w:val="000000"/>
                <w:sz w:val="18"/>
                <w:szCs w:val="18"/>
                <w:lang w:eastAsia="sk-SK"/>
              </w:rPr>
              <w:t xml:space="preserve"> Suite Software 100 </w:t>
            </w:r>
            <w:proofErr w:type="spellStart"/>
            <w:r w:rsidRPr="00B1047B">
              <w:rPr>
                <w:rFonts w:ascii="Arial" w:eastAsia="Times New Roman" w:hAnsi="Arial" w:cs="Arial"/>
                <w:color w:val="000000"/>
                <w:sz w:val="18"/>
                <w:szCs w:val="18"/>
                <w:lang w:eastAsia="sk-SK"/>
              </w:rPr>
              <w:t>Resurce</w:t>
            </w:r>
            <w:proofErr w:type="spellEnd"/>
            <w:r w:rsidRPr="00B1047B">
              <w:rPr>
                <w:rFonts w:ascii="Arial" w:eastAsia="Times New Roman" w:hAnsi="Arial" w:cs="Arial"/>
                <w:color w:val="000000"/>
                <w:sz w:val="18"/>
                <w:szCs w:val="18"/>
                <w:lang w:eastAsia="sk-SK"/>
              </w:rPr>
              <w:t xml:space="preserve"> </w:t>
            </w:r>
            <w:proofErr w:type="spellStart"/>
            <w:r w:rsidRPr="00B1047B">
              <w:rPr>
                <w:rFonts w:ascii="Arial" w:eastAsia="Times New Roman" w:hAnsi="Arial" w:cs="Arial"/>
                <w:color w:val="000000"/>
                <w:sz w:val="18"/>
                <w:szCs w:val="18"/>
                <w:lang w:eastAsia="sk-SK"/>
              </w:rPr>
              <w:t>Unit</w:t>
            </w:r>
            <w:proofErr w:type="spellEnd"/>
            <w:r w:rsidRPr="00B1047B">
              <w:rPr>
                <w:rFonts w:ascii="Arial" w:eastAsia="Times New Roman" w:hAnsi="Arial" w:cs="Arial"/>
                <w:color w:val="000000"/>
                <w:sz w:val="18"/>
                <w:szCs w:val="18"/>
                <w:lang w:eastAsia="sk-SK"/>
              </w:rPr>
              <w:t xml:space="preserve"> </w:t>
            </w:r>
            <w:proofErr w:type="spellStart"/>
            <w:r w:rsidRPr="00B1047B">
              <w:rPr>
                <w:rFonts w:ascii="Arial" w:eastAsia="Times New Roman" w:hAnsi="Arial" w:cs="Arial"/>
                <w:color w:val="000000"/>
                <w:sz w:val="18"/>
                <w:szCs w:val="18"/>
                <w:lang w:eastAsia="sk-SK"/>
              </w:rPr>
              <w:t>Trade</w:t>
            </w:r>
            <w:proofErr w:type="spellEnd"/>
            <w:r w:rsidRPr="00B1047B">
              <w:rPr>
                <w:rFonts w:ascii="Arial" w:eastAsia="Times New Roman" w:hAnsi="Arial" w:cs="Arial"/>
                <w:color w:val="000000"/>
                <w:sz w:val="18"/>
                <w:szCs w:val="18"/>
                <w:lang w:eastAsia="sk-SK"/>
              </w:rPr>
              <w:t xml:space="preserve"> UP </w:t>
            </w:r>
            <w:proofErr w:type="spellStart"/>
            <w:r w:rsidRPr="00B1047B">
              <w:rPr>
                <w:rFonts w:ascii="Arial" w:eastAsia="Times New Roman" w:hAnsi="Arial" w:cs="Arial"/>
                <w:color w:val="000000"/>
                <w:sz w:val="18"/>
                <w:szCs w:val="18"/>
                <w:lang w:eastAsia="sk-SK"/>
              </w:rPr>
              <w:t>from</w:t>
            </w:r>
            <w:proofErr w:type="spellEnd"/>
            <w:r w:rsidRPr="00B1047B">
              <w:rPr>
                <w:rFonts w:ascii="Arial" w:eastAsia="Times New Roman" w:hAnsi="Arial" w:cs="Arial"/>
                <w:color w:val="000000"/>
                <w:sz w:val="18"/>
                <w:szCs w:val="18"/>
                <w:lang w:eastAsia="sk-SK"/>
              </w:rPr>
              <w:t xml:space="preserve"> </w:t>
            </w:r>
            <w:proofErr w:type="spellStart"/>
            <w:r w:rsidRPr="00B1047B">
              <w:rPr>
                <w:rFonts w:ascii="Arial" w:eastAsia="Times New Roman" w:hAnsi="Arial" w:cs="Arial"/>
                <w:color w:val="000000"/>
                <w:sz w:val="18"/>
                <w:szCs w:val="18"/>
                <w:lang w:eastAsia="sk-SK"/>
              </w:rPr>
              <w:t>Eligible</w:t>
            </w:r>
            <w:proofErr w:type="spellEnd"/>
            <w:r w:rsidRPr="00B1047B">
              <w:rPr>
                <w:rFonts w:ascii="Arial" w:eastAsia="Times New Roman" w:hAnsi="Arial" w:cs="Arial"/>
                <w:color w:val="000000"/>
                <w:sz w:val="18"/>
                <w:szCs w:val="18"/>
                <w:lang w:eastAsia="sk-SK"/>
              </w:rPr>
              <w:t xml:space="preserve"> Program </w:t>
            </w:r>
            <w:proofErr w:type="spellStart"/>
            <w:r w:rsidRPr="00B1047B">
              <w:rPr>
                <w:rFonts w:ascii="Arial" w:eastAsia="Times New Roman" w:hAnsi="Arial" w:cs="Arial"/>
                <w:color w:val="000000"/>
                <w:sz w:val="18"/>
                <w:szCs w:val="18"/>
                <w:lang w:eastAsia="sk-SK"/>
              </w:rPr>
              <w:t>Trade</w:t>
            </w:r>
            <w:proofErr w:type="spellEnd"/>
            <w:r w:rsidRPr="00B1047B">
              <w:rPr>
                <w:rFonts w:ascii="Arial" w:eastAsia="Times New Roman" w:hAnsi="Arial" w:cs="Arial"/>
                <w:color w:val="000000"/>
                <w:sz w:val="18"/>
                <w:szCs w:val="18"/>
                <w:lang w:eastAsia="sk-SK"/>
              </w:rPr>
              <w:t xml:space="preserve"> UP </w:t>
            </w:r>
            <w:proofErr w:type="spellStart"/>
            <w:r w:rsidRPr="00B1047B">
              <w:rPr>
                <w:rFonts w:ascii="Arial" w:eastAsia="Times New Roman" w:hAnsi="Arial" w:cs="Arial"/>
                <w:color w:val="000000"/>
                <w:sz w:val="18"/>
                <w:szCs w:val="18"/>
                <w:lang w:eastAsia="sk-SK"/>
              </w:rPr>
              <w:t>License</w:t>
            </w:r>
            <w:proofErr w:type="spellEnd"/>
            <w:r w:rsidRPr="00B1047B">
              <w:rPr>
                <w:rFonts w:ascii="Arial" w:eastAsia="Times New Roman" w:hAnsi="Arial" w:cs="Arial"/>
                <w:color w:val="000000"/>
                <w:sz w:val="18"/>
                <w:szCs w:val="18"/>
                <w:lang w:eastAsia="sk-SK"/>
              </w:rPr>
              <w:t xml:space="preserve"> + </w:t>
            </w:r>
            <w:proofErr w:type="spellStart"/>
            <w:r w:rsidRPr="00B1047B">
              <w:rPr>
                <w:rFonts w:ascii="Arial" w:eastAsia="Times New Roman" w:hAnsi="Arial" w:cs="Arial"/>
                <w:color w:val="000000"/>
                <w:sz w:val="18"/>
                <w:szCs w:val="18"/>
                <w:lang w:eastAsia="sk-SK"/>
              </w:rPr>
              <w:t>Subscription</w:t>
            </w:r>
            <w:proofErr w:type="spellEnd"/>
            <w:r w:rsidRPr="00B1047B">
              <w:rPr>
                <w:rFonts w:ascii="Arial" w:eastAsia="Times New Roman" w:hAnsi="Arial" w:cs="Arial"/>
                <w:color w:val="000000"/>
                <w:sz w:val="18"/>
                <w:szCs w:val="18"/>
                <w:lang w:eastAsia="sk-SK"/>
              </w:rPr>
              <w:t xml:space="preserve"> </w:t>
            </w:r>
            <w:r w:rsidRPr="00B1047B">
              <w:rPr>
                <w:rFonts w:ascii="Arial" w:eastAsia="Times New Roman" w:hAnsi="Arial" w:cs="Arial"/>
                <w:color w:val="000000"/>
                <w:sz w:val="18"/>
                <w:szCs w:val="18"/>
                <w:lang w:val="en-US" w:eastAsia="sk-SK"/>
              </w:rPr>
              <w:t>&amp; Support 12 Months</w:t>
            </w:r>
          </w:p>
        </w:tc>
        <w:tc>
          <w:tcPr>
            <w:tcW w:w="705" w:type="dxa"/>
            <w:vAlign w:val="center"/>
          </w:tcPr>
          <w:p w14:paraId="4DBA3765" w14:textId="7BECE6CA"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ks</w:t>
            </w:r>
          </w:p>
        </w:tc>
        <w:tc>
          <w:tcPr>
            <w:tcW w:w="1094" w:type="dxa"/>
          </w:tcPr>
          <w:p w14:paraId="6CF3DAA6" w14:textId="77777777" w:rsidR="005E3704" w:rsidRPr="00B1047B" w:rsidRDefault="005E3704" w:rsidP="00DD0081">
            <w:pPr>
              <w:spacing w:after="0" w:line="240" w:lineRule="auto"/>
              <w:jc w:val="center"/>
              <w:rPr>
                <w:rFonts w:ascii="Arial" w:eastAsia="Times New Roman" w:hAnsi="Arial" w:cs="Arial"/>
                <w:color w:val="000000"/>
                <w:sz w:val="18"/>
                <w:szCs w:val="18"/>
                <w:lang w:eastAsia="sk-SK"/>
              </w:rPr>
            </w:pPr>
          </w:p>
          <w:p w14:paraId="68647A8E" w14:textId="4BEA0CA4"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123</w:t>
            </w:r>
          </w:p>
        </w:tc>
        <w:tc>
          <w:tcPr>
            <w:tcW w:w="1233" w:type="dxa"/>
            <w:shd w:val="clear" w:color="auto" w:fill="auto"/>
            <w:noWrap/>
            <w:vAlign w:val="center"/>
            <w:hideMark/>
          </w:tcPr>
          <w:p w14:paraId="714B2E77" w14:textId="7CA53162"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 </w:t>
            </w:r>
          </w:p>
        </w:tc>
        <w:tc>
          <w:tcPr>
            <w:tcW w:w="1417" w:type="dxa"/>
            <w:shd w:val="clear" w:color="auto" w:fill="auto"/>
            <w:noWrap/>
            <w:vAlign w:val="center"/>
            <w:hideMark/>
          </w:tcPr>
          <w:p w14:paraId="6C428B6E" w14:textId="4E3BB6A0" w:rsidR="005E3704" w:rsidRPr="00B1047B" w:rsidRDefault="005E3704" w:rsidP="00DD0081">
            <w:pPr>
              <w:spacing w:after="0" w:line="240" w:lineRule="auto"/>
              <w:jc w:val="center"/>
              <w:rPr>
                <w:rFonts w:ascii="Arial" w:eastAsia="Times New Roman" w:hAnsi="Arial" w:cs="Arial"/>
                <w:color w:val="000000"/>
                <w:sz w:val="18"/>
                <w:szCs w:val="18"/>
                <w:lang w:eastAsia="sk-SK"/>
              </w:rPr>
            </w:pPr>
          </w:p>
        </w:tc>
      </w:tr>
      <w:tr w:rsidR="00B1047B" w:rsidRPr="00DD0081" w14:paraId="0351D03C" w14:textId="77777777" w:rsidTr="005E3704">
        <w:trPr>
          <w:trHeight w:val="615"/>
        </w:trPr>
        <w:tc>
          <w:tcPr>
            <w:tcW w:w="468" w:type="dxa"/>
            <w:shd w:val="clear" w:color="auto" w:fill="auto"/>
            <w:noWrap/>
            <w:vAlign w:val="center"/>
            <w:hideMark/>
          </w:tcPr>
          <w:p w14:paraId="29D8D9F9" w14:textId="41F65A39"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2.</w:t>
            </w:r>
          </w:p>
        </w:tc>
        <w:tc>
          <w:tcPr>
            <w:tcW w:w="4859" w:type="dxa"/>
            <w:shd w:val="clear" w:color="auto" w:fill="auto"/>
            <w:vAlign w:val="center"/>
            <w:hideMark/>
          </w:tcPr>
          <w:p w14:paraId="7F2EF687" w14:textId="7A7923B6" w:rsidR="005E3704" w:rsidRPr="00B1047B" w:rsidRDefault="005E3704" w:rsidP="005E3704">
            <w:pPr>
              <w:spacing w:after="0" w:line="240" w:lineRule="auto"/>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Cena za implementáciu, on-site licenčnú migráciu, kompletnú inštaláciu a </w:t>
            </w:r>
            <w:proofErr w:type="spellStart"/>
            <w:r w:rsidRPr="00B1047B">
              <w:rPr>
                <w:rFonts w:ascii="Arial" w:eastAsia="Times New Roman" w:hAnsi="Arial" w:cs="Arial"/>
                <w:color w:val="000000"/>
                <w:sz w:val="18"/>
                <w:szCs w:val="18"/>
                <w:lang w:eastAsia="sk-SK"/>
              </w:rPr>
              <w:t>rekonfiguráciu</w:t>
            </w:r>
            <w:proofErr w:type="spellEnd"/>
            <w:r w:rsidRPr="00B1047B">
              <w:rPr>
                <w:rFonts w:ascii="Arial" w:eastAsia="Times New Roman" w:hAnsi="Arial" w:cs="Arial"/>
                <w:color w:val="000000"/>
                <w:sz w:val="18"/>
                <w:szCs w:val="18"/>
                <w:lang w:eastAsia="sk-SK"/>
              </w:rPr>
              <w:t xml:space="preserve"> systému na nové licencie </w:t>
            </w:r>
          </w:p>
        </w:tc>
        <w:tc>
          <w:tcPr>
            <w:tcW w:w="705" w:type="dxa"/>
            <w:vAlign w:val="center"/>
          </w:tcPr>
          <w:p w14:paraId="261992DD" w14:textId="1D4B3EE4"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MD</w:t>
            </w:r>
          </w:p>
        </w:tc>
        <w:tc>
          <w:tcPr>
            <w:tcW w:w="1094" w:type="dxa"/>
          </w:tcPr>
          <w:p w14:paraId="1F4E03E4" w14:textId="77777777" w:rsidR="005E3704" w:rsidRPr="00B1047B" w:rsidRDefault="005E3704" w:rsidP="00DD0081">
            <w:pPr>
              <w:spacing w:after="0" w:line="240" w:lineRule="auto"/>
              <w:jc w:val="center"/>
              <w:rPr>
                <w:rFonts w:ascii="Arial" w:eastAsia="Times New Roman" w:hAnsi="Arial" w:cs="Arial"/>
                <w:color w:val="000000"/>
                <w:sz w:val="18"/>
                <w:szCs w:val="18"/>
                <w:lang w:eastAsia="sk-SK"/>
              </w:rPr>
            </w:pPr>
          </w:p>
          <w:p w14:paraId="3D118165" w14:textId="505D1DD3"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35</w:t>
            </w:r>
          </w:p>
          <w:p w14:paraId="345317C5" w14:textId="7CBEC17B" w:rsidR="005E3704" w:rsidRPr="00B1047B" w:rsidRDefault="005E3704" w:rsidP="00DD0081">
            <w:pPr>
              <w:spacing w:after="0" w:line="240" w:lineRule="auto"/>
              <w:jc w:val="center"/>
              <w:rPr>
                <w:rFonts w:ascii="Arial" w:eastAsia="Times New Roman" w:hAnsi="Arial" w:cs="Arial"/>
                <w:color w:val="000000"/>
                <w:sz w:val="18"/>
                <w:szCs w:val="18"/>
                <w:lang w:eastAsia="sk-SK"/>
              </w:rPr>
            </w:pPr>
          </w:p>
        </w:tc>
        <w:tc>
          <w:tcPr>
            <w:tcW w:w="1233" w:type="dxa"/>
            <w:shd w:val="clear" w:color="auto" w:fill="auto"/>
            <w:noWrap/>
            <w:vAlign w:val="center"/>
            <w:hideMark/>
          </w:tcPr>
          <w:p w14:paraId="47B4876A" w14:textId="71BE8076"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 </w:t>
            </w:r>
          </w:p>
        </w:tc>
        <w:tc>
          <w:tcPr>
            <w:tcW w:w="1417" w:type="dxa"/>
            <w:shd w:val="clear" w:color="auto" w:fill="auto"/>
            <w:noWrap/>
            <w:vAlign w:val="center"/>
            <w:hideMark/>
          </w:tcPr>
          <w:p w14:paraId="73BBB669" w14:textId="6D1FA7B3" w:rsidR="005E3704" w:rsidRPr="00B1047B" w:rsidRDefault="005E3704" w:rsidP="00DD0081">
            <w:pPr>
              <w:spacing w:after="0" w:line="240" w:lineRule="auto"/>
              <w:jc w:val="center"/>
              <w:rPr>
                <w:rFonts w:ascii="Arial" w:eastAsia="Times New Roman" w:hAnsi="Arial" w:cs="Arial"/>
                <w:color w:val="000000"/>
                <w:sz w:val="18"/>
                <w:szCs w:val="18"/>
                <w:lang w:eastAsia="sk-SK"/>
              </w:rPr>
            </w:pPr>
          </w:p>
        </w:tc>
      </w:tr>
    </w:tbl>
    <w:p w14:paraId="38E08851" w14:textId="69FE8227" w:rsidR="00997689" w:rsidRPr="001C5AD5" w:rsidRDefault="00997689" w:rsidP="00997689">
      <w:pPr>
        <w:pStyle w:val="Odsekzoznamu"/>
        <w:spacing w:after="0" w:line="240" w:lineRule="auto"/>
        <w:ind w:left="0"/>
        <w:jc w:val="both"/>
        <w:rPr>
          <w:rFonts w:ascii="Arial" w:hAnsi="Arial" w:cs="Arial"/>
          <w:b/>
          <w:sz w:val="18"/>
          <w:szCs w:val="18"/>
        </w:rPr>
      </w:pPr>
      <w:r w:rsidRPr="001C5AD5">
        <w:rPr>
          <w:rFonts w:ascii="Arial" w:hAnsi="Arial" w:cs="Arial"/>
          <w:b/>
          <w:sz w:val="18"/>
          <w:szCs w:val="18"/>
        </w:rPr>
        <w:t>* ak</w:t>
      </w:r>
      <w:r w:rsidRPr="001C5AD5">
        <w:rPr>
          <w:rFonts w:ascii="Arial" w:eastAsia="Times New Roman" w:hAnsi="Arial" w:cs="Arial"/>
          <w:noProof/>
          <w:sz w:val="18"/>
          <w:szCs w:val="18"/>
          <w:lang w:eastAsia="sk-SK"/>
        </w:rPr>
        <w:t xml:space="preserve"> poskytovateľ</w:t>
      </w:r>
      <w:r w:rsidRPr="0032728A">
        <w:rPr>
          <w:rFonts w:ascii="Arial" w:eastAsia="Times New Roman" w:hAnsi="Arial" w:cs="Arial"/>
          <w:noProof/>
          <w:sz w:val="18"/>
          <w:szCs w:val="18"/>
          <w:lang w:eastAsia="sk-SK"/>
        </w:rPr>
        <w:t xml:space="preserve"> nie je platiteľom DPH, uvedie </w:t>
      </w:r>
      <w:r w:rsidRPr="001C5AD5">
        <w:rPr>
          <w:rFonts w:ascii="Arial" w:eastAsia="Times New Roman" w:hAnsi="Arial" w:cs="Arial"/>
          <w:noProof/>
          <w:sz w:val="18"/>
          <w:szCs w:val="18"/>
          <w:lang w:eastAsia="sk-SK"/>
        </w:rPr>
        <w:t>cenu celkom</w:t>
      </w:r>
    </w:p>
    <w:p w14:paraId="11D48517" w14:textId="77777777" w:rsidR="00D80C3B" w:rsidRDefault="00D80C3B" w:rsidP="004B27D1">
      <w:pPr>
        <w:pStyle w:val="Odsekzoznamu"/>
        <w:tabs>
          <w:tab w:val="left" w:pos="2977"/>
        </w:tabs>
        <w:spacing w:after="0" w:line="240" w:lineRule="auto"/>
        <w:ind w:left="0"/>
        <w:jc w:val="both"/>
        <w:rPr>
          <w:rFonts w:ascii="Arial" w:hAnsi="Arial" w:cs="Arial"/>
          <w:sz w:val="18"/>
          <w:szCs w:val="18"/>
        </w:rPr>
      </w:pPr>
    </w:p>
    <w:tbl>
      <w:tblPr>
        <w:tblW w:w="9809" w:type="dxa"/>
        <w:tblCellMar>
          <w:left w:w="70" w:type="dxa"/>
          <w:right w:w="70" w:type="dxa"/>
        </w:tblCellMar>
        <w:tblLook w:val="04A0" w:firstRow="1" w:lastRow="0" w:firstColumn="1" w:lastColumn="0" w:noHBand="0" w:noVBand="1"/>
      </w:tblPr>
      <w:tblGrid>
        <w:gridCol w:w="7983"/>
        <w:gridCol w:w="1826"/>
      </w:tblGrid>
      <w:tr w:rsidR="0014146E" w:rsidRPr="00B1047B" w14:paraId="4067C5D9" w14:textId="77777777" w:rsidTr="0097645E">
        <w:trPr>
          <w:trHeight w:val="284"/>
        </w:trPr>
        <w:tc>
          <w:tcPr>
            <w:tcW w:w="7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0EF61" w14:textId="68863DBE" w:rsidR="00947B66" w:rsidRPr="00B1047B" w:rsidRDefault="00947B66" w:rsidP="00AF673C">
            <w:pPr>
              <w:spacing w:after="0" w:line="240" w:lineRule="auto"/>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Celková cena plnenia podľa  dohody v € bez DPH (súčet cien za položky </w:t>
            </w:r>
            <w:r w:rsidR="004E499D" w:rsidRPr="00B1047B">
              <w:rPr>
                <w:rFonts w:ascii="Arial" w:eastAsia="Times New Roman" w:hAnsi="Arial" w:cs="Arial"/>
                <w:b/>
                <w:bCs/>
                <w:color w:val="000000"/>
                <w:sz w:val="18"/>
                <w:szCs w:val="18"/>
                <w:lang w:eastAsia="sk-SK"/>
              </w:rPr>
              <w:t xml:space="preserve">1 a 2 </w:t>
            </w:r>
            <w:r w:rsidRPr="00B1047B">
              <w:rPr>
                <w:rFonts w:ascii="Arial" w:eastAsia="Times New Roman" w:hAnsi="Arial" w:cs="Arial"/>
                <w:b/>
                <w:bCs/>
                <w:color w:val="000000"/>
                <w:sz w:val="18"/>
                <w:szCs w:val="18"/>
                <w:lang w:eastAsia="sk-SK"/>
              </w:rPr>
              <w:t>)</w:t>
            </w:r>
          </w:p>
        </w:tc>
        <w:tc>
          <w:tcPr>
            <w:tcW w:w="1826" w:type="dxa"/>
            <w:tcBorders>
              <w:top w:val="single" w:sz="4" w:space="0" w:color="auto"/>
              <w:left w:val="nil"/>
              <w:bottom w:val="single" w:sz="4" w:space="0" w:color="auto"/>
              <w:right w:val="single" w:sz="4" w:space="0" w:color="auto"/>
            </w:tcBorders>
            <w:shd w:val="clear" w:color="auto" w:fill="auto"/>
            <w:noWrap/>
            <w:vAlign w:val="center"/>
          </w:tcPr>
          <w:p w14:paraId="533C03BA" w14:textId="1FFDFBF6" w:rsidR="00947B66" w:rsidRPr="00B1047B" w:rsidRDefault="00947B66" w:rsidP="00947B66">
            <w:pPr>
              <w:spacing w:after="0" w:line="240" w:lineRule="auto"/>
              <w:jc w:val="center"/>
              <w:rPr>
                <w:rFonts w:ascii="Arial" w:eastAsia="Times New Roman" w:hAnsi="Arial" w:cs="Arial"/>
                <w:color w:val="000000"/>
                <w:sz w:val="18"/>
                <w:szCs w:val="18"/>
                <w:lang w:eastAsia="sk-SK"/>
              </w:rPr>
            </w:pPr>
          </w:p>
        </w:tc>
      </w:tr>
      <w:tr w:rsidR="0014146E" w:rsidRPr="00B1047B" w14:paraId="7C9E7254" w14:textId="77777777" w:rsidTr="0097645E">
        <w:trPr>
          <w:trHeight w:val="284"/>
        </w:trPr>
        <w:tc>
          <w:tcPr>
            <w:tcW w:w="7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DDB83" w14:textId="63D3F200" w:rsidR="00947B66" w:rsidRPr="00B1047B" w:rsidRDefault="005E3704" w:rsidP="00947B66">
            <w:pPr>
              <w:spacing w:after="0" w:line="240" w:lineRule="auto"/>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 </w:t>
            </w:r>
            <w:r w:rsidR="00947B66" w:rsidRPr="00B1047B">
              <w:rPr>
                <w:rFonts w:ascii="Arial" w:eastAsia="Times New Roman" w:hAnsi="Arial" w:cs="Arial"/>
                <w:b/>
                <w:bCs/>
                <w:color w:val="000000"/>
                <w:sz w:val="18"/>
                <w:szCs w:val="18"/>
                <w:lang w:eastAsia="sk-SK"/>
              </w:rPr>
              <w:t xml:space="preserve">DPH </w:t>
            </w:r>
            <w:r w:rsidR="009A6DFF" w:rsidRPr="00B1047B">
              <w:rPr>
                <w:rFonts w:ascii="Arial" w:eastAsia="Times New Roman" w:hAnsi="Arial" w:cs="Arial"/>
                <w:b/>
                <w:bCs/>
                <w:color w:val="000000"/>
                <w:sz w:val="18"/>
                <w:szCs w:val="18"/>
                <w:lang w:eastAsia="sk-SK"/>
              </w:rPr>
              <w:t xml:space="preserve">23 </w:t>
            </w:r>
            <w:r w:rsidR="00947B66" w:rsidRPr="00B1047B">
              <w:rPr>
                <w:rFonts w:ascii="Arial" w:eastAsia="Times New Roman" w:hAnsi="Arial" w:cs="Arial"/>
                <w:b/>
                <w:bCs/>
                <w:color w:val="000000"/>
                <w:sz w:val="18"/>
                <w:szCs w:val="18"/>
                <w:lang w:eastAsia="sk-SK"/>
              </w:rPr>
              <w:t>%</w:t>
            </w:r>
          </w:p>
        </w:tc>
        <w:tc>
          <w:tcPr>
            <w:tcW w:w="1826" w:type="dxa"/>
            <w:tcBorders>
              <w:top w:val="nil"/>
              <w:left w:val="nil"/>
              <w:bottom w:val="single" w:sz="4" w:space="0" w:color="auto"/>
              <w:right w:val="single" w:sz="4" w:space="0" w:color="auto"/>
            </w:tcBorders>
            <w:shd w:val="clear" w:color="auto" w:fill="auto"/>
            <w:noWrap/>
            <w:vAlign w:val="bottom"/>
          </w:tcPr>
          <w:p w14:paraId="5C7B2DF2" w14:textId="75627437" w:rsidR="00947B66" w:rsidRPr="00B1047B" w:rsidRDefault="00947B66" w:rsidP="00947B66">
            <w:pPr>
              <w:spacing w:after="0" w:line="240" w:lineRule="auto"/>
              <w:rPr>
                <w:rFonts w:ascii="Arial" w:eastAsia="Times New Roman" w:hAnsi="Arial" w:cs="Arial"/>
                <w:color w:val="000000"/>
                <w:sz w:val="18"/>
                <w:szCs w:val="18"/>
                <w:lang w:eastAsia="sk-SK"/>
              </w:rPr>
            </w:pPr>
          </w:p>
        </w:tc>
      </w:tr>
      <w:tr w:rsidR="0014146E" w:rsidRPr="00B1047B" w14:paraId="3C8BB947" w14:textId="77777777" w:rsidTr="0097645E">
        <w:trPr>
          <w:trHeight w:val="284"/>
        </w:trPr>
        <w:tc>
          <w:tcPr>
            <w:tcW w:w="7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036A" w14:textId="5E1CCA93" w:rsidR="00947B66" w:rsidRPr="00B1047B" w:rsidRDefault="00947B66" w:rsidP="004E499D">
            <w:pPr>
              <w:spacing w:after="0" w:line="240" w:lineRule="auto"/>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Celková cena plnenia podľa tejto dohody v € s DPH (súčet cien za položky </w:t>
            </w:r>
            <w:r w:rsidR="004E499D" w:rsidRPr="00B1047B">
              <w:rPr>
                <w:rFonts w:ascii="Arial" w:eastAsia="Times New Roman" w:hAnsi="Arial" w:cs="Arial"/>
                <w:b/>
                <w:bCs/>
                <w:color w:val="000000"/>
                <w:sz w:val="18"/>
                <w:szCs w:val="18"/>
                <w:lang w:eastAsia="sk-SK"/>
              </w:rPr>
              <w:t>1 a 2</w:t>
            </w:r>
            <w:r w:rsidRPr="00B1047B">
              <w:rPr>
                <w:rFonts w:ascii="Arial" w:eastAsia="Times New Roman" w:hAnsi="Arial" w:cs="Arial"/>
                <w:b/>
                <w:bCs/>
                <w:color w:val="000000"/>
                <w:sz w:val="18"/>
                <w:szCs w:val="18"/>
                <w:lang w:eastAsia="sk-SK"/>
              </w:rPr>
              <w:t>)</w:t>
            </w:r>
          </w:p>
        </w:tc>
        <w:tc>
          <w:tcPr>
            <w:tcW w:w="1826" w:type="dxa"/>
            <w:tcBorders>
              <w:top w:val="nil"/>
              <w:left w:val="nil"/>
              <w:bottom w:val="single" w:sz="4" w:space="0" w:color="auto"/>
              <w:right w:val="single" w:sz="4" w:space="0" w:color="auto"/>
            </w:tcBorders>
            <w:shd w:val="clear" w:color="auto" w:fill="auto"/>
            <w:noWrap/>
            <w:vAlign w:val="center"/>
          </w:tcPr>
          <w:p w14:paraId="20B0DFF0" w14:textId="7AA5D188" w:rsidR="00947B66" w:rsidRPr="00B1047B" w:rsidRDefault="00947B66" w:rsidP="00947B66">
            <w:pPr>
              <w:spacing w:after="0" w:line="240" w:lineRule="auto"/>
              <w:jc w:val="center"/>
              <w:rPr>
                <w:rFonts w:ascii="Arial" w:eastAsia="Times New Roman" w:hAnsi="Arial" w:cs="Arial"/>
                <w:color w:val="000000"/>
                <w:sz w:val="18"/>
                <w:szCs w:val="18"/>
                <w:lang w:eastAsia="sk-SK"/>
              </w:rPr>
            </w:pPr>
          </w:p>
        </w:tc>
      </w:tr>
    </w:tbl>
    <w:p w14:paraId="33E8AB8F" w14:textId="77777777" w:rsidR="000511CF" w:rsidRPr="00B1047B" w:rsidRDefault="000511CF" w:rsidP="000511CF">
      <w:pPr>
        <w:pStyle w:val="Odsekzoznamu"/>
        <w:spacing w:after="0" w:line="240" w:lineRule="auto"/>
        <w:ind w:left="0"/>
        <w:jc w:val="both"/>
        <w:rPr>
          <w:rFonts w:ascii="Arial" w:hAnsi="Arial" w:cs="Arial"/>
          <w:i/>
        </w:rPr>
      </w:pPr>
    </w:p>
    <w:p w14:paraId="667AAD3D" w14:textId="77777777" w:rsidR="007F1D13" w:rsidRDefault="007F1D13" w:rsidP="003144DB">
      <w:pPr>
        <w:pStyle w:val="Odsekzoznamu"/>
        <w:spacing w:after="0" w:line="240" w:lineRule="auto"/>
        <w:ind w:left="0"/>
        <w:jc w:val="both"/>
        <w:rPr>
          <w:rFonts w:ascii="Arial" w:hAnsi="Arial" w:cs="Arial"/>
          <w:b/>
        </w:rPr>
      </w:pPr>
    </w:p>
    <w:p w14:paraId="664274B2" w14:textId="018BBEE5"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lastRenderedPageBreak/>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635289">
        <w:rPr>
          <w:rFonts w:ascii="Arial" w:hAnsi="Arial" w:cs="Arial"/>
        </w:rPr>
        <w:t>á</w:t>
      </w:r>
      <w:r w:rsidR="00B469D5" w:rsidRPr="00C76F97">
        <w:rPr>
          <w:rFonts w:ascii="Arial" w:hAnsi="Arial" w:cs="Arial"/>
        </w:rPr>
        <w:t xml:space="preserve"> c</w:t>
      </w:r>
      <w:r w:rsidR="00DB7046" w:rsidRPr="00C76F97">
        <w:rPr>
          <w:rFonts w:ascii="Arial" w:hAnsi="Arial" w:cs="Arial"/>
        </w:rPr>
        <w:t>en</w:t>
      </w:r>
      <w:r w:rsidR="00635289">
        <w:rPr>
          <w:rFonts w:ascii="Arial" w:hAnsi="Arial" w:cs="Arial"/>
        </w:rPr>
        <w:t>a</w:t>
      </w:r>
      <w:r w:rsidR="00893BA2" w:rsidRPr="00C76F97">
        <w:rPr>
          <w:rFonts w:ascii="Arial" w:hAnsi="Arial" w:cs="Arial"/>
        </w:rPr>
        <w:t xml:space="preserve"> za plnenie predmetu dohody</w:t>
      </w:r>
      <w:r w:rsidR="00DB7046" w:rsidRPr="00C76F97">
        <w:rPr>
          <w:rFonts w:ascii="Arial" w:hAnsi="Arial" w:cs="Arial"/>
        </w:rPr>
        <w:t xml:space="preserve"> uveden</w:t>
      </w:r>
      <w:r w:rsidR="009D4A65">
        <w:rPr>
          <w:rFonts w:ascii="Arial" w:hAnsi="Arial" w:cs="Arial"/>
        </w:rPr>
        <w:t>é</w:t>
      </w:r>
      <w:r w:rsidR="00DB7046" w:rsidRPr="00C76F97">
        <w:rPr>
          <w:rFonts w:ascii="Arial" w:hAnsi="Arial" w:cs="Arial"/>
        </w:rPr>
        <w:t xml:space="preserve">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635289">
        <w:rPr>
          <w:rFonts w:ascii="Arial" w:hAnsi="Arial" w:cs="Arial"/>
        </w:rPr>
        <w:t>je</w:t>
      </w:r>
      <w:r w:rsidR="00177626" w:rsidRPr="00C76F97">
        <w:rPr>
          <w:rFonts w:ascii="Arial" w:hAnsi="Arial" w:cs="Arial"/>
        </w:rPr>
        <w:t xml:space="preserve"> </w:t>
      </w:r>
      <w:r w:rsidR="00DB7046" w:rsidRPr="00C76F97">
        <w:rPr>
          <w:rFonts w:ascii="Arial" w:hAnsi="Arial" w:cs="Arial"/>
        </w:rPr>
        <w:t>zhodn</w:t>
      </w:r>
      <w:r w:rsidR="00C1470B">
        <w:rPr>
          <w:rFonts w:ascii="Arial" w:hAnsi="Arial" w:cs="Arial"/>
        </w:rPr>
        <w:t>á</w:t>
      </w:r>
      <w:r w:rsidR="00DB7046" w:rsidRPr="00C76F97">
        <w:rPr>
          <w:rFonts w:ascii="Arial" w:hAnsi="Arial" w:cs="Arial"/>
        </w:rPr>
        <w:t xml:space="preserve"> s cen</w:t>
      </w:r>
      <w:r w:rsidR="00635289">
        <w:rPr>
          <w:rFonts w:ascii="Arial" w:hAnsi="Arial" w:cs="Arial"/>
        </w:rPr>
        <w:t>ou</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w:t>
      </w:r>
      <w:r w:rsidR="00635289">
        <w:rPr>
          <w:rFonts w:ascii="Arial" w:hAnsi="Arial" w:cs="Arial"/>
        </w:rPr>
        <w:t>á</w:t>
      </w:r>
      <w:r w:rsidR="00177626">
        <w:rPr>
          <w:rFonts w:ascii="Arial" w:hAnsi="Arial" w:cs="Arial"/>
        </w:rPr>
        <w:t xml:space="preserve"> c</w:t>
      </w:r>
      <w:r w:rsidR="00A07F41" w:rsidRPr="00C76F97">
        <w:rPr>
          <w:rFonts w:ascii="Arial" w:hAnsi="Arial" w:cs="Arial"/>
        </w:rPr>
        <w:t>en</w:t>
      </w:r>
      <w:r w:rsidR="00635289">
        <w:rPr>
          <w:rFonts w:ascii="Arial" w:hAnsi="Arial" w:cs="Arial"/>
        </w:rPr>
        <w:t>a</w:t>
      </w:r>
      <w:r w:rsidR="00A07F41" w:rsidRPr="00C76F97">
        <w:rPr>
          <w:rFonts w:ascii="Arial" w:hAnsi="Arial" w:cs="Arial"/>
        </w:rPr>
        <w:t xml:space="preserve"> </w:t>
      </w:r>
      <w:r w:rsidR="00635289">
        <w:rPr>
          <w:rFonts w:ascii="Arial" w:hAnsi="Arial" w:cs="Arial"/>
        </w:rPr>
        <w:t>je</w:t>
      </w:r>
      <w:r w:rsidR="00177626" w:rsidRPr="00C76F97">
        <w:rPr>
          <w:rFonts w:ascii="Arial" w:hAnsi="Arial" w:cs="Arial"/>
        </w:rPr>
        <w:t xml:space="preserve"> </w:t>
      </w:r>
      <w:r w:rsidR="00A07F41" w:rsidRPr="00C76F97">
        <w:rPr>
          <w:rFonts w:ascii="Arial" w:hAnsi="Arial" w:cs="Arial"/>
        </w:rPr>
        <w:t>stanoven</w:t>
      </w:r>
      <w:r w:rsidR="00635289">
        <w:rPr>
          <w:rFonts w:ascii="Arial" w:hAnsi="Arial" w:cs="Arial"/>
        </w:rPr>
        <w:t>á</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7D9AC76D"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7F1D13">
        <w:rPr>
          <w:rFonts w:ascii="Arial" w:hAnsi="Arial" w:cs="Arial"/>
        </w:rPr>
        <w:t xml:space="preserve"> a služieb</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242DF6">
        <w:rPr>
          <w:rFonts w:ascii="Arial" w:hAnsi="Arial" w:cs="Arial"/>
        </w:rPr>
        <w:t>Jedno</w:t>
      </w:r>
      <w:r w:rsidR="00893BA2" w:rsidRPr="00242DF6">
        <w:rPr>
          <w:rFonts w:ascii="Arial" w:hAnsi="Arial" w:cs="Arial"/>
        </w:rPr>
        <w:t>tlivé plnenia podľa tejto dohody</w:t>
      </w:r>
      <w:r w:rsidR="00341D93" w:rsidRPr="00242DF6">
        <w:rPr>
          <w:rFonts w:ascii="Arial" w:hAnsi="Arial" w:cs="Arial"/>
        </w:rPr>
        <w:t xml:space="preserve"> budú zmluvné strany realizovať na základe samostatných objednávok</w:t>
      </w:r>
      <w:r w:rsidR="00893BA2" w:rsidRPr="00242DF6">
        <w:rPr>
          <w:rFonts w:ascii="Arial" w:hAnsi="Arial" w:cs="Arial"/>
        </w:rPr>
        <w:t xml:space="preserve"> vystavených o</w:t>
      </w:r>
      <w:r w:rsidR="00341D93" w:rsidRPr="00242DF6">
        <w:rPr>
          <w:rFonts w:ascii="Arial" w:hAnsi="Arial" w:cs="Arial"/>
        </w:rPr>
        <w:t>bjednávateľom. Objednávateľ nie je povinný ob</w:t>
      </w:r>
      <w:r w:rsidR="00893BA2" w:rsidRPr="00242DF6">
        <w:rPr>
          <w:rFonts w:ascii="Arial" w:hAnsi="Arial" w:cs="Arial"/>
        </w:rPr>
        <w:t xml:space="preserve">jednať celý </w:t>
      </w:r>
      <w:r w:rsidR="009F10C1">
        <w:rPr>
          <w:rFonts w:ascii="Arial" w:hAnsi="Arial" w:cs="Arial"/>
        </w:rPr>
        <w:t>rozsah plnenia podľa</w:t>
      </w:r>
      <w:r w:rsidR="00893BA2" w:rsidRPr="00242DF6">
        <w:rPr>
          <w:rFonts w:ascii="Arial" w:hAnsi="Arial" w:cs="Arial"/>
        </w:rPr>
        <w:t xml:space="preserve"> tejto dohody</w:t>
      </w:r>
      <w:r w:rsidR="00341D93" w:rsidRPr="00C76F97">
        <w:rPr>
          <w:rFonts w:ascii="Arial" w:hAnsi="Arial" w:cs="Arial"/>
        </w:rPr>
        <w:t>, t. j. nie je povinný si objedna</w:t>
      </w:r>
      <w:r w:rsidR="00893BA2" w:rsidRPr="00C76F97">
        <w:rPr>
          <w:rFonts w:ascii="Arial" w:hAnsi="Arial" w:cs="Arial"/>
        </w:rPr>
        <w:t xml:space="preserve">ť </w:t>
      </w:r>
      <w:r w:rsidR="009F10C1">
        <w:rPr>
          <w:rFonts w:ascii="Arial" w:hAnsi="Arial" w:cs="Arial"/>
        </w:rPr>
        <w:t xml:space="preserve">žiadne </w:t>
      </w:r>
      <w:r w:rsidR="00893BA2" w:rsidRPr="00C76F97">
        <w:rPr>
          <w:rFonts w:ascii="Arial" w:hAnsi="Arial" w:cs="Arial"/>
        </w:rPr>
        <w:t>plneni</w:t>
      </w:r>
      <w:r w:rsidR="009F10C1">
        <w:rPr>
          <w:rFonts w:ascii="Arial" w:hAnsi="Arial" w:cs="Arial"/>
        </w:rPr>
        <w:t>e</w:t>
      </w:r>
      <w:r w:rsidR="00893BA2" w:rsidRPr="00C76F97">
        <w:rPr>
          <w:rFonts w:ascii="Arial" w:hAnsi="Arial" w:cs="Arial"/>
        </w:rPr>
        <w:t xml:space="preserve"> </w:t>
      </w:r>
      <w:r w:rsidR="009F10C1">
        <w:rPr>
          <w:rFonts w:ascii="Arial" w:hAnsi="Arial" w:cs="Arial"/>
        </w:rPr>
        <w:t>podľa tejto</w:t>
      </w:r>
      <w:r w:rsidR="00893BA2" w:rsidRPr="00C76F97">
        <w:rPr>
          <w:rFonts w:ascii="Arial" w:hAnsi="Arial" w:cs="Arial"/>
        </w:rPr>
        <w:t xml:space="preserve"> dohody</w:t>
      </w:r>
      <w:r w:rsidR="00341D93" w:rsidRPr="00C76F97">
        <w:rPr>
          <w:rFonts w:ascii="Arial" w:hAnsi="Arial" w:cs="Arial"/>
        </w:rPr>
        <w:t xml:space="preserve">.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r w:rsidR="009F10C1">
        <w:rPr>
          <w:rFonts w:ascii="Arial" w:hAnsi="Arial" w:cs="Arial"/>
        </w:rPr>
        <w:t>; objednávateľ nie je povinný vystaviť ani jednu objednávku na plnenie podľa tejto dohody</w:t>
      </w:r>
      <w:r w:rsidR="00080619" w:rsidRPr="00C76F97">
        <w:rPr>
          <w:rFonts w:ascii="Arial" w:hAnsi="Arial" w:cs="Arial"/>
        </w:rPr>
        <w:t>.</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66A1AF15"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2.1</w:t>
      </w:r>
      <w:r w:rsidR="009D4A65">
        <w:rPr>
          <w:rFonts w:ascii="Arial" w:hAnsi="Arial" w:cs="Arial"/>
        </w:rPr>
        <w:t>.</w:t>
      </w:r>
      <w:r w:rsidR="002E1974">
        <w:rPr>
          <w:rFonts w:ascii="Arial" w:hAnsi="Arial" w:cs="Arial"/>
        </w:rPr>
        <w:t xml:space="preserve"> </w:t>
      </w:r>
      <w:r w:rsidR="0063191D">
        <w:rPr>
          <w:rFonts w:ascii="Arial" w:hAnsi="Arial" w:cs="Arial"/>
        </w:rPr>
        <w:t>písm. a)</w:t>
      </w:r>
      <w:r w:rsidR="004E499D">
        <w:rPr>
          <w:rFonts w:ascii="Arial" w:hAnsi="Arial" w:cs="Arial"/>
        </w:rPr>
        <w:t xml:space="preserve"> a</w:t>
      </w:r>
      <w:r w:rsidR="009A6DFF">
        <w:rPr>
          <w:rFonts w:ascii="Arial" w:hAnsi="Arial" w:cs="Arial"/>
        </w:rPr>
        <w:t xml:space="preserve"> b)</w:t>
      </w:r>
      <w:r w:rsidR="0063191D">
        <w:rPr>
          <w:rFonts w:ascii="Arial" w:hAnsi="Arial" w:cs="Arial"/>
        </w:rPr>
        <w:t xml:space="preserve"> v spojení s bodmi 6.1.</w:t>
      </w:r>
      <w:r w:rsidR="004E499D" w:rsidDel="004E499D">
        <w:rPr>
          <w:rFonts w:ascii="Arial" w:hAnsi="Arial" w:cs="Arial"/>
        </w:rPr>
        <w:t xml:space="preserve"> </w:t>
      </w:r>
      <w:r w:rsidR="0063191D">
        <w:rPr>
          <w:rFonts w:ascii="Arial" w:hAnsi="Arial" w:cs="Arial"/>
        </w:rPr>
        <w:t xml:space="preserve">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79EF1E55"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9C15A6">
        <w:rPr>
          <w:rFonts w:ascii="Arial" w:hAnsi="Arial" w:cs="Arial"/>
        </w:rPr>
        <w:t xml:space="preserve"> </w:t>
      </w:r>
      <w:r w:rsidR="009A6DFF">
        <w:rPr>
          <w:rFonts w:ascii="Arial" w:hAnsi="Arial" w:cs="Arial"/>
        </w:rPr>
        <w:t> ...............</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9A6DFF">
        <w:rPr>
          <w:rFonts w:ascii="Arial" w:hAnsi="Arial" w:cs="Arial"/>
        </w:rPr>
        <w:t>.................</w:t>
      </w:r>
      <w:r w:rsidR="004F494F" w:rsidRPr="00C76F97">
        <w:rPr>
          <w:rFonts w:ascii="Arial" w:hAnsi="Arial" w:cs="Arial"/>
        </w:rPr>
        <w:t>eur</w:t>
      </w:r>
      <w:r w:rsidR="002954D6" w:rsidRPr="00C76F97">
        <w:rPr>
          <w:rFonts w:ascii="Arial" w:hAnsi="Arial" w:cs="Arial"/>
        </w:rPr>
        <w:t xml:space="preserve"> </w:t>
      </w:r>
      <w:r w:rsidR="009A6DFF">
        <w:rPr>
          <w:rFonts w:ascii="Arial" w:hAnsi="Arial" w:cs="Arial"/>
        </w:rPr>
        <w:t>...............</w:t>
      </w:r>
      <w:r w:rsidR="002954D6" w:rsidRPr="00C76F97">
        <w:rPr>
          <w:rFonts w:ascii="Arial" w:hAnsi="Arial" w:cs="Arial"/>
        </w:rPr>
        <w:t>centov</w:t>
      </w:r>
      <w:r w:rsidR="00771F8F" w:rsidRPr="00C76F97">
        <w:rPr>
          <w:rFonts w:ascii="Arial" w:hAnsi="Arial" w:cs="Arial"/>
        </w:rPr>
        <w:t xml:space="preserve">), </w:t>
      </w:r>
    </w:p>
    <w:p w14:paraId="4556D2DF" w14:textId="3D58F630"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Sadzba DPH vo výške </w:t>
      </w:r>
      <w:r w:rsidR="009C15A6">
        <w:rPr>
          <w:rFonts w:ascii="Arial" w:hAnsi="Arial" w:cs="Arial"/>
        </w:rPr>
        <w:t>2</w:t>
      </w:r>
      <w:r w:rsidR="009A6DFF">
        <w:rPr>
          <w:rFonts w:ascii="Arial" w:hAnsi="Arial" w:cs="Arial"/>
        </w:rPr>
        <w:t>3</w:t>
      </w:r>
      <w:r w:rsidR="009C15A6">
        <w:rPr>
          <w:rFonts w:ascii="Arial" w:hAnsi="Arial" w:cs="Arial"/>
        </w:rPr>
        <w:t xml:space="preserve"> </w:t>
      </w:r>
      <w:r w:rsidRPr="009C6CC5">
        <w:rPr>
          <w:rFonts w:ascii="Arial" w:hAnsi="Arial" w:cs="Arial"/>
        </w:rPr>
        <w:t>%</w:t>
      </w:r>
    </w:p>
    <w:p w14:paraId="3B22AF8B" w14:textId="6F0C192E"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9A6DFF">
        <w:rPr>
          <w:rFonts w:ascii="Arial" w:hAnsi="Arial" w:cs="Arial"/>
        </w:rPr>
        <w:t>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9A6DFF">
        <w:rPr>
          <w:rFonts w:ascii="Arial" w:hAnsi="Arial" w:cs="Arial"/>
        </w:rPr>
        <w:t>................</w:t>
      </w:r>
      <w:r w:rsidR="004F494F" w:rsidRPr="00C76F97">
        <w:rPr>
          <w:rFonts w:ascii="Arial" w:hAnsi="Arial" w:cs="Arial"/>
        </w:rPr>
        <w:t>eur</w:t>
      </w:r>
      <w:r w:rsidR="002F1ED3" w:rsidRPr="00C76F97">
        <w:rPr>
          <w:rFonts w:ascii="Arial" w:hAnsi="Arial" w:cs="Arial"/>
        </w:rPr>
        <w:t xml:space="preserve"> </w:t>
      </w:r>
      <w:r w:rsidR="009A6DFF">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EB3D5E" w:rsidRPr="00C76F97">
        <w:rPr>
          <w:rFonts w:ascii="Arial" w:hAnsi="Arial" w:cs="Arial"/>
        </w:rPr>
        <w:t>,</w:t>
      </w:r>
    </w:p>
    <w:p w14:paraId="262A244A" w14:textId="248CAFD6"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 xml:space="preserve">dohody. Celkovou cenou sa </w:t>
      </w:r>
      <w:r w:rsidRPr="003110CB">
        <w:rPr>
          <w:rFonts w:ascii="Arial" w:hAnsi="Arial" w:cs="Arial"/>
        </w:rPr>
        <w:t>rozumie sumár všetkých peňažných plnení, ktoré budú uhradené objednávateľom poskytovateľovi na základe objednávok, vyhotovených v súlade s touto dohodou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014A47ED"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F057C0" w:rsidRPr="00F057C0">
        <w:rPr>
          <w:rFonts w:ascii="Arial" w:eastAsia="Times New Roman" w:hAnsi="Arial" w:cs="Arial"/>
          <w:noProof/>
          <w:lang w:eastAsia="sk-SK"/>
        </w:rPr>
        <w:t xml:space="preserve">V prípade, že </w:t>
      </w:r>
      <w:r w:rsidR="00F057C0">
        <w:rPr>
          <w:rFonts w:ascii="Arial" w:eastAsia="Times New Roman" w:hAnsi="Arial" w:cs="Arial"/>
          <w:noProof/>
          <w:lang w:eastAsia="sk-SK"/>
        </w:rPr>
        <w:t>poskytovateľ</w:t>
      </w:r>
      <w:r w:rsidR="00F057C0" w:rsidRPr="00F057C0">
        <w:rPr>
          <w:rFonts w:ascii="Arial" w:eastAsia="Times New Roman" w:hAnsi="Arial" w:cs="Arial"/>
          <w:noProof/>
          <w:lang w:eastAsia="sk-SK"/>
        </w:rPr>
        <w:t xml:space="preserve"> nie je platiteľom DPH, uvedie len cenu celkom, t. j. cenu vrátane DPH a informáciu, že nie je platiteľom DPH.</w:t>
      </w:r>
      <w:r w:rsidR="00F057C0" w:rsidRPr="00F057C0">
        <w:rPr>
          <w:rFonts w:ascii="Arial" w:hAnsi="Arial" w:cs="Arial"/>
        </w:rPr>
        <w:t xml:space="preserve"> Ak sa </w:t>
      </w:r>
      <w:r w:rsidR="00F057C0">
        <w:rPr>
          <w:rFonts w:ascii="Arial" w:hAnsi="Arial" w:cs="Arial"/>
        </w:rPr>
        <w:t>poskytovateľ</w:t>
      </w:r>
      <w:r w:rsidR="00F057C0" w:rsidRPr="00F057C0">
        <w:rPr>
          <w:rFonts w:ascii="Arial" w:hAnsi="Arial" w:cs="Arial"/>
        </w:rPr>
        <w:t xml:space="preserve">, ktorý v čase uzatvorenia tejto dohody nie je platiteľom DPH, stane platiteľom DPH počas plnenia predmetu dohody, </w:t>
      </w:r>
      <w:r w:rsidR="00004A4D">
        <w:rPr>
          <w:rFonts w:ascii="Arial" w:hAnsi="Arial" w:cs="Arial"/>
        </w:rPr>
        <w:t>jednotková cena</w:t>
      </w:r>
      <w:r w:rsidR="00004A4D" w:rsidRPr="00F057C0">
        <w:rPr>
          <w:rFonts w:ascii="Arial" w:hAnsi="Arial" w:cs="Arial"/>
        </w:rPr>
        <w:t xml:space="preserve"> </w:t>
      </w:r>
      <w:r w:rsidR="00635289">
        <w:rPr>
          <w:rFonts w:ascii="Arial" w:hAnsi="Arial" w:cs="Arial"/>
        </w:rPr>
        <w:t xml:space="preserve">a cena spolu  </w:t>
      </w:r>
      <w:r w:rsidR="00F057C0" w:rsidRPr="00F057C0">
        <w:rPr>
          <w:rFonts w:ascii="Arial" w:hAnsi="Arial" w:cs="Arial"/>
        </w:rPr>
        <w:t xml:space="preserve">sa </w:t>
      </w:r>
      <w:r w:rsidR="00004A4D" w:rsidRPr="00F057C0">
        <w:rPr>
          <w:rFonts w:ascii="Arial" w:hAnsi="Arial" w:cs="Arial"/>
        </w:rPr>
        <w:t>bud</w:t>
      </w:r>
      <w:r w:rsidR="00004A4D">
        <w:rPr>
          <w:rFonts w:ascii="Arial" w:hAnsi="Arial" w:cs="Arial"/>
        </w:rPr>
        <w:t>ú</w:t>
      </w:r>
      <w:r w:rsidR="00004A4D" w:rsidRPr="00F057C0">
        <w:rPr>
          <w:rFonts w:ascii="Arial" w:hAnsi="Arial" w:cs="Arial"/>
        </w:rPr>
        <w:t xml:space="preserve"> </w:t>
      </w:r>
      <w:r w:rsidR="00F057C0" w:rsidRPr="00F057C0">
        <w:rPr>
          <w:rFonts w:ascii="Arial" w:hAnsi="Arial" w:cs="Arial"/>
        </w:rPr>
        <w:t xml:space="preserve">považovať za cenu vrátane DPH, a to od vzniku povinnosti </w:t>
      </w:r>
      <w:r w:rsidR="007D266D">
        <w:rPr>
          <w:rFonts w:ascii="Arial" w:hAnsi="Arial" w:cs="Arial"/>
        </w:rPr>
        <w:t>poskytovateľa</w:t>
      </w:r>
      <w:r w:rsidR="00F057C0"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39B0D77F"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va formou dodatku k tejto dohode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1F73C938" w14:textId="7E2B65F7" w:rsidR="008E1CCE" w:rsidRPr="00C76F97" w:rsidRDefault="008E1CCE" w:rsidP="008E1CCE">
      <w:pPr>
        <w:pStyle w:val="Odsekzoznamu"/>
        <w:spacing w:after="0" w:line="240" w:lineRule="auto"/>
        <w:ind w:left="0"/>
        <w:jc w:val="both"/>
        <w:rPr>
          <w:rFonts w:ascii="Arial" w:hAnsi="Arial" w:cs="Arial"/>
        </w:rPr>
      </w:pPr>
      <w:r w:rsidRPr="00DC43A2">
        <w:rPr>
          <w:rFonts w:ascii="Arial" w:hAnsi="Arial" w:cs="Arial"/>
          <w:b/>
        </w:rPr>
        <w:t>6.</w:t>
      </w:r>
      <w:r w:rsidR="000C6CC3">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rovnaké alebo porovnateľné plnenie ako je obsiahnuté v tejto </w:t>
      </w:r>
      <w:r>
        <w:rPr>
          <w:rFonts w:ascii="Arial" w:hAnsi="Arial" w:cs="Arial"/>
        </w:rPr>
        <w:t>dohode</w:t>
      </w:r>
      <w:r w:rsidRPr="00696D89">
        <w:rPr>
          <w:rFonts w:ascii="Arial" w:hAnsi="Arial" w:cs="Arial"/>
        </w:rPr>
        <w:t xml:space="preserve"> 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už preukázateľne v minulosti za takúto nižšiu cenu 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poskytnúť objednávateľovi pre takého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nižšiu cenou.</w:t>
      </w:r>
    </w:p>
    <w:p w14:paraId="54AB63AD" w14:textId="6888178C" w:rsidR="008E1CCE" w:rsidRDefault="008E1CCE" w:rsidP="003144DB">
      <w:pPr>
        <w:pStyle w:val="Odsekzoznamu"/>
        <w:spacing w:after="0" w:line="240" w:lineRule="auto"/>
        <w:ind w:left="0"/>
        <w:jc w:val="both"/>
        <w:rPr>
          <w:rFonts w:ascii="Arial" w:hAnsi="Arial" w:cs="Arial"/>
        </w:rPr>
      </w:pPr>
    </w:p>
    <w:p w14:paraId="47FC37DB" w14:textId="604E813E" w:rsidR="00BF53FB" w:rsidRDefault="00BF53FB" w:rsidP="003144DB">
      <w:pPr>
        <w:pStyle w:val="Odsekzoznamu"/>
        <w:spacing w:after="0" w:line="240" w:lineRule="auto"/>
        <w:ind w:left="0"/>
        <w:jc w:val="both"/>
        <w:rPr>
          <w:rFonts w:ascii="Arial" w:hAnsi="Arial" w:cs="Arial"/>
        </w:rPr>
      </w:pPr>
      <w:r w:rsidRPr="00BF53FB">
        <w:rPr>
          <w:rFonts w:ascii="Arial" w:hAnsi="Arial" w:cs="Arial"/>
          <w:b/>
        </w:rPr>
        <w:t>6.</w:t>
      </w:r>
      <w:r w:rsidR="000C6CC3">
        <w:rPr>
          <w:rFonts w:ascii="Arial" w:hAnsi="Arial" w:cs="Arial"/>
          <w:b/>
        </w:rPr>
        <w:t>8</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w:t>
      </w:r>
      <w:r w:rsidR="007C57C8">
        <w:rPr>
          <w:rFonts w:ascii="Arial" w:hAnsi="Arial" w:cs="Arial"/>
          <w:bCs/>
        </w:rPr>
        <w:t xml:space="preserve">tuzemským </w:t>
      </w:r>
      <w:r w:rsidR="00EE7192" w:rsidRPr="00D931F2">
        <w:rPr>
          <w:rFonts w:ascii="Arial" w:hAnsi="Arial" w:cs="Arial"/>
          <w:bCs/>
          <w:lang w:val="x-none"/>
        </w:rPr>
        <w:t>platiteľom DPH, cena za p</w:t>
      </w:r>
      <w:r w:rsidR="007C57C8">
        <w:rPr>
          <w:rFonts w:ascii="Arial" w:hAnsi="Arial" w:cs="Arial"/>
          <w:bCs/>
        </w:rPr>
        <w:t>lnenie</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w:t>
      </w:r>
      <w:r w:rsidR="007C57C8">
        <w:rPr>
          <w:rFonts w:ascii="Arial" w:hAnsi="Arial" w:cs="Arial"/>
          <w:bCs/>
        </w:rPr>
        <w:t>F</w:t>
      </w:r>
      <w:proofErr w:type="spellStart"/>
      <w:r w:rsidR="00EE7192" w:rsidRPr="00D931F2">
        <w:rPr>
          <w:rFonts w:ascii="Arial" w:hAnsi="Arial" w:cs="Arial"/>
          <w:bCs/>
          <w:lang w:val="x-none"/>
        </w:rPr>
        <w:t>inančného</w:t>
      </w:r>
      <w:proofErr w:type="spellEnd"/>
      <w:r w:rsidR="00EE7192" w:rsidRPr="00D931F2">
        <w:rPr>
          <w:rFonts w:ascii="Arial" w:hAnsi="Arial" w:cs="Arial"/>
          <w:bCs/>
          <w:lang w:val="x-none"/>
        </w:rPr>
        <w:t xml:space="preserve"> riaditeľstva</w:t>
      </w:r>
      <w:r w:rsidR="007C57C8">
        <w:rPr>
          <w:rFonts w:ascii="Arial" w:hAnsi="Arial" w:cs="Arial"/>
          <w:bCs/>
        </w:rPr>
        <w:t xml:space="preserve"> Slovenskej republiky</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ktorý je platiteľom DPH, nesplní povinnosť podľa § 6 ods. 1, 2 a 3 a § 85kk zákona č. 222/2004 Z. z. o dani z pridanej hodnoty</w:t>
      </w:r>
      <w:r w:rsidR="00A27E5A" w:rsidRPr="00A27E5A">
        <w:rPr>
          <w:rFonts w:ascii="Arial" w:hAnsi="Arial" w:cs="Arial"/>
        </w:rPr>
        <w:t xml:space="preserve"> </w:t>
      </w:r>
      <w:r w:rsidR="00A27E5A" w:rsidRPr="00C76F97">
        <w:rPr>
          <w:rFonts w:ascii="Arial" w:hAnsi="Arial" w:cs="Arial"/>
        </w:rPr>
        <w:t>v znení neskorších predpisov (ďalej len „zákon č. 222/2004 Z. z.“)</w:t>
      </w:r>
      <w:r w:rsidR="00EE7192" w:rsidRPr="00D931F2">
        <w:rPr>
          <w:rFonts w:ascii="Arial" w:hAnsi="Arial" w:cs="Arial"/>
          <w:bCs/>
          <w:lang w:val="x-none"/>
        </w:rPr>
        <w:t xml:space="preserve">,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t. j. uhradiť sumu vo výške DPH alebo jej časť </w:t>
      </w:r>
      <w:r w:rsidR="00EE7192" w:rsidRPr="00D931F2">
        <w:rPr>
          <w:rFonts w:ascii="Arial" w:hAnsi="Arial" w:cs="Arial"/>
          <w:bCs/>
          <w:lang w:val="x-none"/>
        </w:rPr>
        <w:lastRenderedPageBreak/>
        <w:t xml:space="preserve">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podľa § 67 zákona č. 563/2009 Z. z. o správe daní</w:t>
      </w:r>
      <w:r w:rsidR="007C57C8">
        <w:rPr>
          <w:rFonts w:ascii="Arial" w:hAnsi="Arial" w:cs="Arial"/>
          <w:bCs/>
        </w:rPr>
        <w:t xml:space="preserve"> </w:t>
      </w:r>
      <w:r w:rsidR="007C57C8" w:rsidRPr="007C57C8">
        <w:rPr>
          <w:rFonts w:ascii="Arial" w:hAnsi="Arial" w:cs="Arial"/>
          <w:bCs/>
          <w:lang w:val="x-none"/>
        </w:rPr>
        <w:t>(daňový poriadok) a o zmene a doplnení niektorých zákonov</w:t>
      </w:r>
      <w:r w:rsidR="007C57C8">
        <w:rPr>
          <w:rFonts w:ascii="Arial" w:hAnsi="Arial" w:cs="Arial"/>
          <w:bCs/>
        </w:rPr>
        <w:t xml:space="preserve"> v znení neskorších predpisov</w:t>
      </w:r>
      <w:r w:rsidR="00EE7192" w:rsidRPr="00D931F2">
        <w:rPr>
          <w:rFonts w:ascii="Arial" w:hAnsi="Arial" w:cs="Arial"/>
          <w:bCs/>
          <w:lang w:val="x-none"/>
        </w:rPr>
        <w:t xml:space="preserve">,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w:t>
      </w:r>
      <w:r w:rsidR="003023D3">
        <w:rPr>
          <w:rFonts w:ascii="Arial" w:hAnsi="Arial" w:cs="Arial"/>
          <w:bCs/>
          <w:lang w:val="x-none"/>
        </w:rPr>
        <w:t>,</w:t>
      </w:r>
      <w:r w:rsidR="00EE7192" w:rsidRPr="00D931F2">
        <w:rPr>
          <w:rFonts w:ascii="Arial" w:hAnsi="Arial" w:cs="Arial"/>
          <w:bCs/>
          <w:lang w:val="x-none"/>
        </w:rPr>
        <w:t xml:space="preserve"> zodpovedajúcej výške DPH, na úroky z omeškania</w:t>
      </w:r>
      <w:r w:rsidR="003023D3">
        <w:rPr>
          <w:rFonts w:ascii="Arial" w:hAnsi="Arial" w:cs="Arial"/>
          <w:bCs/>
          <w:lang w:val="x-none"/>
        </w:rPr>
        <w:t>,</w:t>
      </w:r>
      <w:r w:rsidR="00EE7192" w:rsidRPr="00D931F2">
        <w:rPr>
          <w:rFonts w:ascii="Arial" w:hAnsi="Arial" w:cs="Arial"/>
          <w:bCs/>
          <w:lang w:val="x-none"/>
        </w:rPr>
        <w:t xml:space="preserve"> ani akékoľvek iné sankcie súvisiace s neuhradenou príslušnou časťou faktúry.</w:t>
      </w:r>
    </w:p>
    <w:p w14:paraId="0560CA15" w14:textId="78E9241F" w:rsidR="00C43C60" w:rsidRDefault="00C43C60" w:rsidP="003144DB">
      <w:pPr>
        <w:pStyle w:val="Odsekzoznamu"/>
        <w:spacing w:after="0" w:line="240" w:lineRule="auto"/>
        <w:ind w:left="0"/>
        <w:jc w:val="center"/>
        <w:rPr>
          <w:rFonts w:ascii="Arial" w:hAnsi="Arial" w:cs="Arial"/>
          <w:b/>
        </w:rPr>
      </w:pPr>
    </w:p>
    <w:p w14:paraId="7D878072" w14:textId="7AF1A913" w:rsidR="008361BF" w:rsidRDefault="008361BF" w:rsidP="003144DB">
      <w:pPr>
        <w:pStyle w:val="Odsekzoznamu"/>
        <w:spacing w:after="0" w:line="240" w:lineRule="auto"/>
        <w:ind w:left="0"/>
        <w:jc w:val="center"/>
        <w:rPr>
          <w:rFonts w:ascii="Arial" w:hAnsi="Arial" w:cs="Arial"/>
          <w:b/>
        </w:rPr>
      </w:pPr>
      <w:r w:rsidRPr="00C76F97">
        <w:rPr>
          <w:rFonts w:ascii="Arial" w:hAnsi="Arial" w:cs="Arial"/>
          <w:b/>
        </w:rPr>
        <w:t xml:space="preserve">Čl. </w:t>
      </w:r>
      <w:r w:rsidR="00D43B6F" w:rsidRPr="00C76F97">
        <w:rPr>
          <w:rFonts w:ascii="Arial" w:hAnsi="Arial" w:cs="Arial"/>
          <w:b/>
        </w:rPr>
        <w:t>VII</w:t>
      </w:r>
    </w:p>
    <w:p w14:paraId="5257934B" w14:textId="2ADEEA85" w:rsidR="008361BF" w:rsidRDefault="008361BF" w:rsidP="00AF56BE">
      <w:pPr>
        <w:pStyle w:val="Nadpis2"/>
        <w:tabs>
          <w:tab w:val="clear" w:pos="540"/>
        </w:tabs>
        <w:rPr>
          <w:rFonts w:ascii="Arial" w:hAnsi="Arial" w:cs="Arial"/>
          <w:sz w:val="22"/>
          <w:szCs w:val="22"/>
        </w:rPr>
      </w:pPr>
      <w:r w:rsidRPr="00C76F97">
        <w:rPr>
          <w:rFonts w:ascii="Arial" w:hAnsi="Arial" w:cs="Arial"/>
          <w:sz w:val="22"/>
          <w:szCs w:val="22"/>
        </w:rPr>
        <w:t>Platobné podmienky</w:t>
      </w:r>
    </w:p>
    <w:p w14:paraId="75FA850A" w14:textId="4D58BD0D" w:rsidR="0062568A" w:rsidRPr="00C76F97" w:rsidRDefault="0062568A" w:rsidP="0062568A">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v zmysle Čl. VI tejto dohody po je</w:t>
      </w:r>
      <w:r w:rsidR="0090269D">
        <w:rPr>
          <w:rFonts w:ascii="Arial" w:hAnsi="Arial" w:cs="Arial"/>
        </w:rPr>
        <w:t>ho</w:t>
      </w:r>
      <w:r w:rsidRPr="00C76F97">
        <w:rPr>
          <w:rFonts w:ascii="Arial" w:hAnsi="Arial" w:cs="Arial"/>
        </w:rPr>
        <w:t xml:space="preserve"> </w:t>
      </w:r>
      <w:r w:rsidR="00381D2C">
        <w:rPr>
          <w:rFonts w:ascii="Arial" w:hAnsi="Arial" w:cs="Arial"/>
        </w:rPr>
        <w:t xml:space="preserve">riadnom </w:t>
      </w:r>
      <w:r w:rsidR="00A8009F">
        <w:rPr>
          <w:rFonts w:ascii="Arial" w:hAnsi="Arial" w:cs="Arial"/>
        </w:rPr>
        <w:t>dodaní</w:t>
      </w:r>
      <w:r w:rsidR="00A8009F" w:rsidRPr="00C76F97">
        <w:rPr>
          <w:rFonts w:ascii="Arial" w:hAnsi="Arial" w:cs="Arial"/>
        </w:rPr>
        <w:t xml:space="preserve"> </w:t>
      </w:r>
      <w:r w:rsidRPr="00C76F97">
        <w:rPr>
          <w:rFonts w:ascii="Arial" w:hAnsi="Arial" w:cs="Arial"/>
        </w:rPr>
        <w:t>a prevzatí objednávateľom</w:t>
      </w:r>
      <w:r w:rsidR="009B623B">
        <w:rPr>
          <w:rFonts w:ascii="Arial" w:hAnsi="Arial" w:cs="Arial"/>
        </w:rPr>
        <w:t xml:space="preserve"> v súlade s príslušnou objednávkou</w:t>
      </w:r>
      <w:r w:rsidRPr="00C76F97">
        <w:rPr>
          <w:rFonts w:ascii="Arial" w:hAnsi="Arial" w:cs="Arial"/>
        </w:rPr>
        <w:t>.</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374E9585" w:rsidR="001C01AB" w:rsidRPr="00C76F97" w:rsidRDefault="001C01AB" w:rsidP="001C01AB">
      <w:pPr>
        <w:pStyle w:val="Odsekzoznamu"/>
        <w:spacing w:after="0" w:line="240" w:lineRule="auto"/>
        <w:ind w:left="0"/>
        <w:contextualSpacing w:val="0"/>
        <w:jc w:val="both"/>
        <w:rPr>
          <w:rFonts w:ascii="Arial" w:hAnsi="Arial" w:cs="Arial"/>
        </w:rPr>
      </w:pPr>
      <w:r w:rsidRPr="00C76F97">
        <w:rPr>
          <w:rFonts w:ascii="Arial" w:hAnsi="Arial" w:cs="Arial"/>
          <w:b/>
        </w:rPr>
        <w:t>7.2.</w:t>
      </w:r>
      <w:r w:rsidRPr="00C76F97">
        <w:rPr>
          <w:rFonts w:ascii="Arial" w:hAnsi="Arial" w:cs="Arial"/>
        </w:rPr>
        <w:t xml:space="preserve"> Faktúru za plnenie predmetu dohody na základe objednávky je poskytovateľ oprávnený vystaviť </w:t>
      </w:r>
      <w:r w:rsidR="000647E3">
        <w:rPr>
          <w:rFonts w:ascii="Arial" w:hAnsi="Arial" w:cs="Arial"/>
        </w:rPr>
        <w:t xml:space="preserve">až momentom prevzatia poskytnutého plnenia a podpísania </w:t>
      </w:r>
      <w:r w:rsidR="00DB723C">
        <w:rPr>
          <w:rFonts w:ascii="Arial" w:hAnsi="Arial" w:cs="Arial"/>
        </w:rPr>
        <w:t>preberacieho</w:t>
      </w:r>
      <w:r w:rsidR="00356446">
        <w:rPr>
          <w:rFonts w:ascii="Arial" w:hAnsi="Arial" w:cs="Arial"/>
        </w:rPr>
        <w:t xml:space="preserve"> protokolu alebo akceptačného</w:t>
      </w:r>
      <w:r w:rsidR="00DB723C">
        <w:rPr>
          <w:rFonts w:ascii="Arial" w:hAnsi="Arial" w:cs="Arial"/>
        </w:rPr>
        <w:t xml:space="preserve"> protokolu</w:t>
      </w:r>
      <w:r w:rsidR="00356446">
        <w:rPr>
          <w:rFonts w:ascii="Arial" w:hAnsi="Arial" w:cs="Arial"/>
        </w:rPr>
        <w:t>, ak boli objednávkou určené akceptačné kritériá,</w:t>
      </w:r>
      <w:r w:rsidR="000647E3">
        <w:rPr>
          <w:rFonts w:ascii="Arial" w:hAnsi="Arial" w:cs="Arial"/>
        </w:rPr>
        <w:t xml:space="preserve"> </w:t>
      </w:r>
      <w:r w:rsidR="0090269D">
        <w:rPr>
          <w:rFonts w:ascii="Arial" w:hAnsi="Arial" w:cs="Arial"/>
        </w:rPr>
        <w:t>kontaktnou</w:t>
      </w:r>
      <w:r w:rsidR="000647E3">
        <w:rPr>
          <w:rFonts w:ascii="Arial" w:hAnsi="Arial" w:cs="Arial"/>
        </w:rPr>
        <w:t xml:space="preserve"> osobou objednávateľa</w:t>
      </w:r>
      <w:r w:rsidR="006B052C">
        <w:rPr>
          <w:rFonts w:ascii="Arial" w:hAnsi="Arial" w:cs="Arial"/>
        </w:rPr>
        <w:t>. Preberací alebo akceptačný protokol</w:t>
      </w:r>
      <w:r w:rsidRPr="00C76F97">
        <w:rPr>
          <w:rFonts w:ascii="Arial" w:hAnsi="Arial" w:cs="Arial"/>
        </w:rPr>
        <w:t xml:space="preserve"> bud</w:t>
      </w:r>
      <w:r w:rsidR="005819C5">
        <w:rPr>
          <w:rFonts w:ascii="Arial" w:hAnsi="Arial" w:cs="Arial"/>
        </w:rPr>
        <w:t>e</w:t>
      </w:r>
      <w:r w:rsidRPr="00C76F97">
        <w:rPr>
          <w:rFonts w:ascii="Arial" w:hAnsi="Arial" w:cs="Arial"/>
        </w:rPr>
        <w:t xml:space="preserve"> povinnou prílohou faktúry.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39B7AD85" w:rsidR="008361B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je povinný vyhotoviť faktúru najneskôr do piateho pracovného dňa mesiac</w:t>
      </w:r>
      <w:r w:rsidR="00C0205C" w:rsidRPr="00C76F97">
        <w:rPr>
          <w:rFonts w:ascii="Arial" w:hAnsi="Arial" w:cs="Arial"/>
        </w:rPr>
        <w:t>a</w:t>
      </w:r>
      <w:r w:rsidR="00773FED" w:rsidRPr="00C76F97">
        <w:rPr>
          <w:rFonts w:ascii="Arial" w:hAnsi="Arial" w:cs="Arial"/>
        </w:rPr>
        <w:t xml:space="preserve">, nasledujúceho po dni </w:t>
      </w:r>
      <w:r w:rsidR="00EB39A5">
        <w:rPr>
          <w:rFonts w:ascii="Arial" w:hAnsi="Arial" w:cs="Arial"/>
        </w:rPr>
        <w:t>poskytnutia</w:t>
      </w:r>
      <w:r w:rsidR="00EB39A5" w:rsidRPr="00C76F97">
        <w:rPr>
          <w:rFonts w:ascii="Arial" w:hAnsi="Arial" w:cs="Arial"/>
        </w:rPr>
        <w:t xml:space="preserve"> </w:t>
      </w:r>
      <w:r w:rsidR="00EB39A5">
        <w:rPr>
          <w:rFonts w:ascii="Arial" w:hAnsi="Arial" w:cs="Arial"/>
        </w:rPr>
        <w:t>plnenia</w:t>
      </w:r>
      <w:r w:rsidR="00EB39A5" w:rsidRPr="00C76F97">
        <w:rPr>
          <w:rFonts w:ascii="Arial" w:hAnsi="Arial" w:cs="Arial"/>
        </w:rPr>
        <w:t xml:space="preserve">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8"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Splatnosť faktúry je 30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ávnymi predpismi a touto dohodou. V prípade, že poskytovateľ predloží o</w:t>
      </w:r>
      <w:r w:rsidR="00773FED" w:rsidRPr="00C76F97">
        <w:rPr>
          <w:rFonts w:ascii="Arial" w:hAnsi="Arial" w:cs="Arial"/>
        </w:rPr>
        <w:t>bjednávateľovi nespr</w:t>
      </w:r>
      <w:r w:rsidR="00CF1788" w:rsidRPr="00C76F97">
        <w:rPr>
          <w:rFonts w:ascii="Arial" w:hAnsi="Arial" w:cs="Arial"/>
        </w:rPr>
        <w:t>ávnu alebo neúplnú faktúru, je o</w:t>
      </w:r>
      <w:r w:rsidR="00773FED" w:rsidRPr="00C76F97">
        <w:rPr>
          <w:rFonts w:ascii="Arial" w:hAnsi="Arial" w:cs="Arial"/>
        </w:rPr>
        <w:t>bjednávateľ oprávnený mu ju vrátiť s písomným uvedením dôvodu vrátenia, pričom dňom vrátenia nes</w:t>
      </w:r>
      <w:r w:rsidR="00A86CF4" w:rsidRPr="00C76F97">
        <w:rPr>
          <w:rFonts w:ascii="Arial" w:hAnsi="Arial" w:cs="Arial"/>
        </w:rPr>
        <w:t>právnej alebo neúplnej faktúry o</w:t>
      </w:r>
      <w:r w:rsidR="00773FED" w:rsidRPr="00C76F97">
        <w:rPr>
          <w:rFonts w:ascii="Arial" w:hAnsi="Arial" w:cs="Arial"/>
        </w:rPr>
        <w:t>bjednávateľom prestane plynúť lehota spla</w:t>
      </w:r>
      <w:r w:rsidR="00A86CF4" w:rsidRPr="00C76F97">
        <w:rPr>
          <w:rFonts w:ascii="Arial" w:hAnsi="Arial" w:cs="Arial"/>
        </w:rPr>
        <w:t>tnosti tejto faktúry. 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5803F615" w14:textId="2A8700AF" w:rsidR="000D2E60" w:rsidRPr="00860DE9" w:rsidRDefault="000D2E60" w:rsidP="00860DE9">
      <w:pPr>
        <w:spacing w:after="0" w:line="240" w:lineRule="auto"/>
        <w:jc w:val="both"/>
        <w:rPr>
          <w:rFonts w:ascii="Arial" w:hAnsi="Arial" w:cs="Arial"/>
        </w:rPr>
      </w:pPr>
      <w:r w:rsidRPr="00860DE9">
        <w:rPr>
          <w:rFonts w:ascii="Arial" w:hAnsi="Arial" w:cs="Arial"/>
          <w:b/>
        </w:rPr>
        <w:t>7.</w:t>
      </w:r>
      <w:r w:rsidR="006847AF">
        <w:rPr>
          <w:rFonts w:ascii="Arial" w:hAnsi="Arial" w:cs="Arial"/>
          <w:b/>
        </w:rPr>
        <w:t>4</w:t>
      </w:r>
      <w:r w:rsidRPr="00860DE9">
        <w:rPr>
          <w:rFonts w:ascii="Arial" w:hAnsi="Arial" w:cs="Arial"/>
          <w:b/>
        </w:rPr>
        <w:t>.</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45F9394" w14:textId="04D5A50C" w:rsidR="0038019C" w:rsidRDefault="0038019C" w:rsidP="003144DB">
      <w:pPr>
        <w:pStyle w:val="Odsekzoznamu"/>
        <w:spacing w:after="0" w:line="240" w:lineRule="auto"/>
        <w:ind w:left="0"/>
        <w:jc w:val="both"/>
        <w:rPr>
          <w:rFonts w:ascii="Arial" w:hAnsi="Arial" w:cs="Arial"/>
        </w:rPr>
      </w:pPr>
    </w:p>
    <w:p w14:paraId="3356776C" w14:textId="77777777" w:rsidR="007F1D13" w:rsidRDefault="007F1D13" w:rsidP="003144DB">
      <w:pPr>
        <w:pStyle w:val="Odsekzoznamu"/>
        <w:spacing w:after="0" w:line="240" w:lineRule="auto"/>
        <w:ind w:left="0"/>
        <w:jc w:val="both"/>
        <w:rPr>
          <w:rFonts w:ascii="Arial" w:hAnsi="Arial" w:cs="Arial"/>
        </w:rPr>
      </w:pPr>
    </w:p>
    <w:p w14:paraId="10D2B08C" w14:textId="1D8464CA" w:rsidR="00260731" w:rsidRDefault="00B90C66" w:rsidP="00260731">
      <w:pPr>
        <w:tabs>
          <w:tab w:val="left" w:pos="709"/>
        </w:tabs>
        <w:spacing w:after="0" w:line="240" w:lineRule="auto"/>
        <w:jc w:val="center"/>
        <w:rPr>
          <w:rFonts w:ascii="Arial" w:hAnsi="Arial" w:cs="Arial"/>
          <w:b/>
        </w:rPr>
      </w:pPr>
      <w:r w:rsidRPr="00C76F97">
        <w:rPr>
          <w:rFonts w:ascii="Arial" w:hAnsi="Arial" w:cs="Arial"/>
          <w:b/>
        </w:rPr>
        <w:t xml:space="preserve">Čl. </w:t>
      </w:r>
      <w:r w:rsidR="007F61D8">
        <w:rPr>
          <w:rFonts w:ascii="Arial" w:hAnsi="Arial" w:cs="Arial"/>
          <w:b/>
        </w:rPr>
        <w:t>VIII</w:t>
      </w:r>
    </w:p>
    <w:p w14:paraId="7DCBB556" w14:textId="36B25301" w:rsidR="00260731" w:rsidRDefault="00BE58CB" w:rsidP="00260731">
      <w:pPr>
        <w:tabs>
          <w:tab w:val="left" w:pos="709"/>
        </w:tabs>
        <w:spacing w:after="0" w:line="240" w:lineRule="auto"/>
        <w:jc w:val="center"/>
        <w:rPr>
          <w:rFonts w:ascii="Arial" w:hAnsi="Arial" w:cs="Arial"/>
          <w:b/>
        </w:rPr>
      </w:pPr>
      <w:r>
        <w:rPr>
          <w:rFonts w:ascii="Arial" w:hAnsi="Arial" w:cs="Arial"/>
          <w:b/>
        </w:rPr>
        <w:t>Osobitné ustanovenia</w:t>
      </w:r>
    </w:p>
    <w:p w14:paraId="1ABC9905" w14:textId="75C4B620" w:rsidR="00035B0A" w:rsidRDefault="00ED4471" w:rsidP="00860DE9">
      <w:pPr>
        <w:pStyle w:val="Default"/>
        <w:tabs>
          <w:tab w:val="left" w:pos="709"/>
        </w:tabs>
        <w:adjustRightInd w:val="0"/>
        <w:jc w:val="both"/>
        <w:rPr>
          <w:b/>
          <w:color w:val="auto"/>
          <w:sz w:val="22"/>
          <w:szCs w:val="22"/>
          <w:lang w:eastAsia="en-US"/>
        </w:rPr>
      </w:pPr>
      <w:r w:rsidRPr="00C76F97">
        <w:rPr>
          <w:b/>
          <w:sz w:val="22"/>
          <w:szCs w:val="22"/>
        </w:rPr>
        <w:t>8.1.</w:t>
      </w:r>
      <w:r w:rsidRPr="00C76F97">
        <w:rPr>
          <w:sz w:val="22"/>
          <w:szCs w:val="22"/>
        </w:rPr>
        <w:t xml:space="preserve"> </w:t>
      </w:r>
      <w:r w:rsidR="00AE5031">
        <w:rPr>
          <w:sz w:val="22"/>
          <w:szCs w:val="22"/>
        </w:rPr>
        <w:t>O</w:t>
      </w:r>
      <w:r w:rsidR="00AE5031" w:rsidRPr="00D61E50">
        <w:rPr>
          <w:sz w:val="22"/>
          <w:szCs w:val="22"/>
        </w:rPr>
        <w:t xml:space="preserve">sobné údaje kontaktných osôb a osôb podieľajúcich sa na plnení predmetu tejto </w:t>
      </w:r>
      <w:r w:rsidR="00B47745">
        <w:rPr>
          <w:sz w:val="22"/>
          <w:szCs w:val="22"/>
        </w:rPr>
        <w:t>dohody</w:t>
      </w:r>
      <w:r w:rsidR="00AE5031" w:rsidRPr="00D61E50">
        <w:rPr>
          <w:sz w:val="22"/>
          <w:szCs w:val="22"/>
        </w:rPr>
        <w:t xml:space="preserve"> budú spracúvané za účelom plnenia tejto </w:t>
      </w:r>
      <w:r w:rsidR="00B47745">
        <w:rPr>
          <w:sz w:val="22"/>
          <w:szCs w:val="22"/>
        </w:rPr>
        <w:t>dohody</w:t>
      </w:r>
      <w:r w:rsidR="00AE5031" w:rsidRPr="00D61E50">
        <w:rPr>
          <w:sz w:val="22"/>
          <w:szCs w:val="22"/>
        </w:rPr>
        <w:t xml:space="preserve">, pričom obe zmluvné strany vyhlasujú, že sú oprávnené tieto osobné údaje poskytnúť druhej zmluvnej strane. Okrem osobných údajov podľa prvej vety tohto bodu pri plnení predmetu </w:t>
      </w:r>
      <w:r w:rsidR="00984FB6" w:rsidRPr="00BB65F3">
        <w:rPr>
          <w:sz w:val="22"/>
          <w:szCs w:val="22"/>
        </w:rPr>
        <w:t xml:space="preserve">tejto </w:t>
      </w:r>
      <w:r w:rsidR="00984FB6">
        <w:rPr>
          <w:sz w:val="22"/>
          <w:szCs w:val="22"/>
        </w:rPr>
        <w:t>dohody</w:t>
      </w:r>
      <w:r w:rsidR="00984FB6" w:rsidRPr="00BB65F3">
        <w:rPr>
          <w:sz w:val="22"/>
          <w:szCs w:val="22"/>
        </w:rPr>
        <w:t xml:space="preserve"> ne</w:t>
      </w:r>
      <w:r w:rsidR="00984FB6">
        <w:rPr>
          <w:sz w:val="22"/>
          <w:szCs w:val="22"/>
        </w:rPr>
        <w:t>budú spracúvané osobné údaje a p</w:t>
      </w:r>
      <w:r w:rsidR="00984FB6" w:rsidRPr="00BB65F3">
        <w:rPr>
          <w:sz w:val="22"/>
          <w:szCs w:val="22"/>
        </w:rPr>
        <w:t>oskytovateľ nebude mať prístup do informačných sy</w:t>
      </w:r>
      <w:r w:rsidR="00984FB6">
        <w:rPr>
          <w:sz w:val="22"/>
          <w:szCs w:val="22"/>
        </w:rPr>
        <w:t>stémov o</w:t>
      </w:r>
      <w:r w:rsidR="00984FB6" w:rsidRPr="00BB65F3">
        <w:rPr>
          <w:sz w:val="22"/>
          <w:szCs w:val="22"/>
        </w:rPr>
        <w:t xml:space="preserve">bjednávateľa. </w:t>
      </w:r>
      <w:r w:rsidRPr="00C76F97">
        <w:rPr>
          <w:sz w:val="22"/>
          <w:szCs w:val="22"/>
        </w:rPr>
        <w:t xml:space="preserve">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w:t>
      </w:r>
      <w:r w:rsidR="009D061D" w:rsidRPr="00C76F97">
        <w:rPr>
          <w:sz w:val="22"/>
          <w:szCs w:val="22"/>
        </w:rPr>
        <w:t xml:space="preserve">v konsolidovanom znení </w:t>
      </w:r>
      <w:r w:rsidRPr="00C76F97">
        <w:rPr>
          <w:sz w:val="22"/>
          <w:szCs w:val="22"/>
        </w:rPr>
        <w:t>a zákona č. 18/2018 Z. z. o ochrane osobných údajov a o zmene a doplnení niektorých zákonov</w:t>
      </w:r>
      <w:r w:rsidR="009D061D" w:rsidRPr="00C76F97">
        <w:rPr>
          <w:sz w:val="22"/>
          <w:szCs w:val="22"/>
        </w:rPr>
        <w:t xml:space="preserve"> v znení neskorších predpisov</w:t>
      </w:r>
      <w:r w:rsidRPr="00C76F97">
        <w:rPr>
          <w:sz w:val="22"/>
          <w:szCs w:val="22"/>
        </w:rPr>
        <w:t>.</w:t>
      </w:r>
    </w:p>
    <w:p w14:paraId="593F753E" w14:textId="6BE79ABD" w:rsidR="00D80C3B" w:rsidRPr="00D80C3B" w:rsidRDefault="00D80C3B" w:rsidP="002F4248">
      <w:pPr>
        <w:pStyle w:val="Bezriadkovania"/>
        <w:numPr>
          <w:ilvl w:val="0"/>
          <w:numId w:val="0"/>
        </w:numPr>
        <w:spacing w:before="0" w:after="0"/>
        <w:rPr>
          <w:rFonts w:ascii="Arial" w:hAnsi="Arial"/>
          <w:b/>
          <w:sz w:val="22"/>
          <w:szCs w:val="22"/>
        </w:rPr>
      </w:pPr>
    </w:p>
    <w:p w14:paraId="1746A327" w14:textId="3FA1A2AF"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55D578A" w14:textId="740A56CB" w:rsidR="006B0A85" w:rsidRPr="00C76F97" w:rsidRDefault="000B7DB6" w:rsidP="00860DE9">
      <w:pPr>
        <w:pStyle w:val="Odsekzoznamu"/>
        <w:spacing w:after="0" w:line="240" w:lineRule="auto"/>
        <w:ind w:left="0"/>
        <w:jc w:val="center"/>
        <w:rPr>
          <w:rFonts w:ascii="Arial" w:hAnsi="Arial" w:cs="Arial"/>
          <w:b/>
        </w:rPr>
      </w:pPr>
      <w:r w:rsidRPr="00C76F97">
        <w:rPr>
          <w:rFonts w:ascii="Arial" w:hAnsi="Arial" w:cs="Arial"/>
          <w:b/>
        </w:rPr>
        <w:t xml:space="preserve">Čl. </w:t>
      </w:r>
      <w:r w:rsidR="007F61D8">
        <w:rPr>
          <w:rFonts w:ascii="Arial" w:hAnsi="Arial" w:cs="Arial"/>
          <w:b/>
        </w:rPr>
        <w:t>I</w:t>
      </w:r>
      <w:r w:rsidRPr="00C76F97">
        <w:rPr>
          <w:rFonts w:ascii="Arial" w:hAnsi="Arial" w:cs="Arial"/>
          <w:b/>
        </w:rPr>
        <w:t>X</w:t>
      </w:r>
    </w:p>
    <w:p w14:paraId="6A2A6CCB" w14:textId="3C1BCC43" w:rsidR="00684355" w:rsidRPr="00C76F97" w:rsidRDefault="00C2051C" w:rsidP="00860DE9">
      <w:pPr>
        <w:pStyle w:val="Odsekzoznamu"/>
        <w:spacing w:after="0" w:line="240" w:lineRule="auto"/>
        <w:ind w:left="0"/>
        <w:jc w:val="center"/>
      </w:pPr>
      <w:r w:rsidRPr="00C76F97">
        <w:rPr>
          <w:rFonts w:ascii="Arial" w:hAnsi="Arial" w:cs="Arial"/>
          <w:b/>
        </w:rPr>
        <w:t>Náhrada škody</w:t>
      </w:r>
      <w:r w:rsidR="00745AAC">
        <w:rPr>
          <w:rFonts w:ascii="Arial" w:hAnsi="Arial" w:cs="Arial"/>
          <w:b/>
        </w:rPr>
        <w:t xml:space="preserve"> </w:t>
      </w:r>
      <w:r w:rsidRPr="00C76F97">
        <w:rPr>
          <w:rFonts w:ascii="Arial" w:hAnsi="Arial" w:cs="Arial"/>
          <w:b/>
        </w:rPr>
        <w:t>a</w:t>
      </w:r>
      <w:r w:rsidR="0017476A">
        <w:rPr>
          <w:rFonts w:ascii="Arial" w:hAnsi="Arial" w:cs="Arial"/>
          <w:b/>
        </w:rPr>
        <w:t> </w:t>
      </w:r>
      <w:r w:rsidRPr="00C76F97">
        <w:rPr>
          <w:rFonts w:ascii="Arial" w:hAnsi="Arial" w:cs="Arial"/>
          <w:b/>
        </w:rPr>
        <w:t>sankcie</w:t>
      </w:r>
    </w:p>
    <w:p w14:paraId="6719D283" w14:textId="4F24ED43" w:rsidR="00642F0E" w:rsidRPr="003E2E37" w:rsidRDefault="000B7DB6" w:rsidP="003144DB">
      <w:pPr>
        <w:pStyle w:val="Odsekzoznamu"/>
        <w:spacing w:after="0" w:line="240" w:lineRule="auto"/>
        <w:ind w:left="0"/>
        <w:jc w:val="both"/>
        <w:rPr>
          <w:rFonts w:ascii="Arial" w:hAnsi="Arial" w:cs="Arial"/>
        </w:rPr>
      </w:pPr>
      <w:r w:rsidRPr="003E2E37">
        <w:rPr>
          <w:rFonts w:ascii="Arial" w:hAnsi="Arial" w:cs="Arial"/>
          <w:b/>
        </w:rPr>
        <w:t>9</w:t>
      </w:r>
      <w:r w:rsidR="00684355" w:rsidRPr="003E2E37">
        <w:rPr>
          <w:rFonts w:ascii="Arial" w:hAnsi="Arial" w:cs="Arial"/>
          <w:b/>
        </w:rPr>
        <w:t>.</w:t>
      </w:r>
      <w:r w:rsidR="00361FC2" w:rsidRPr="003E2E37">
        <w:rPr>
          <w:rFonts w:ascii="Arial" w:hAnsi="Arial" w:cs="Arial"/>
          <w:b/>
        </w:rPr>
        <w:t>1</w:t>
      </w:r>
      <w:r w:rsidR="00A45542" w:rsidRPr="003E2E37">
        <w:rPr>
          <w:rFonts w:ascii="Arial" w:hAnsi="Arial" w:cs="Arial"/>
          <w:b/>
        </w:rPr>
        <w:t>.</w:t>
      </w:r>
      <w:r w:rsidR="00A45542" w:rsidRPr="003E2E37">
        <w:rPr>
          <w:rFonts w:ascii="Arial" w:hAnsi="Arial" w:cs="Arial"/>
        </w:rPr>
        <w:t xml:space="preserve"> Objednávateľ </w:t>
      </w:r>
      <w:r w:rsidR="00642F0E" w:rsidRPr="003E2E37">
        <w:rPr>
          <w:rFonts w:ascii="Arial" w:hAnsi="Arial" w:cs="Arial"/>
        </w:rPr>
        <w:t>má právo</w:t>
      </w:r>
      <w:r w:rsidRPr="003E2E37">
        <w:rPr>
          <w:rFonts w:ascii="Arial" w:hAnsi="Arial" w:cs="Arial"/>
        </w:rPr>
        <w:t xml:space="preserve"> v p</w:t>
      </w:r>
      <w:r w:rsidRPr="000F1035">
        <w:rPr>
          <w:rFonts w:ascii="Arial" w:hAnsi="Arial" w:cs="Arial"/>
        </w:rPr>
        <w:t xml:space="preserve">rípade omeškania poskytovateľa s dodaním </w:t>
      </w:r>
      <w:r w:rsidR="00745B44" w:rsidRPr="000F1035">
        <w:rPr>
          <w:rFonts w:ascii="Arial" w:hAnsi="Arial" w:cs="Arial"/>
        </w:rPr>
        <w:t>objednaného plnenia</w:t>
      </w:r>
      <w:r w:rsidR="00A45542" w:rsidRPr="000F1035">
        <w:rPr>
          <w:rFonts w:ascii="Arial" w:hAnsi="Arial" w:cs="Arial"/>
        </w:rPr>
        <w:t xml:space="preserve"> </w:t>
      </w:r>
      <w:r w:rsidR="00C932BB" w:rsidRPr="003E2E37">
        <w:rPr>
          <w:rFonts w:ascii="Arial" w:hAnsi="Arial" w:cs="Arial"/>
        </w:rPr>
        <w:t>v</w:t>
      </w:r>
      <w:r w:rsidR="000235C6" w:rsidRPr="003E2E37">
        <w:rPr>
          <w:rFonts w:ascii="Arial" w:hAnsi="Arial" w:cs="Arial"/>
        </w:rPr>
        <w:t> </w:t>
      </w:r>
      <w:r w:rsidR="00C932BB" w:rsidRPr="003E2E37">
        <w:rPr>
          <w:rFonts w:ascii="Arial" w:hAnsi="Arial" w:cs="Arial"/>
        </w:rPr>
        <w:t>zmysle</w:t>
      </w:r>
      <w:r w:rsidR="000235C6" w:rsidRPr="003E2E37">
        <w:rPr>
          <w:rFonts w:ascii="Arial" w:hAnsi="Arial" w:cs="Arial"/>
        </w:rPr>
        <w:t xml:space="preserve"> </w:t>
      </w:r>
      <w:r w:rsidR="00ED3342" w:rsidRPr="003E2E37">
        <w:rPr>
          <w:rFonts w:ascii="Arial" w:hAnsi="Arial" w:cs="Arial"/>
        </w:rPr>
        <w:t>Č</w:t>
      </w:r>
      <w:r w:rsidR="00C546A5" w:rsidRPr="003E2E37">
        <w:rPr>
          <w:rFonts w:ascii="Arial" w:hAnsi="Arial" w:cs="Arial"/>
          <w:color w:val="000000" w:themeColor="text1"/>
        </w:rPr>
        <w:t>l. II</w:t>
      </w:r>
      <w:r w:rsidR="000235C6" w:rsidRPr="003E2E37">
        <w:rPr>
          <w:rFonts w:ascii="Arial" w:hAnsi="Arial" w:cs="Arial"/>
          <w:color w:val="000000" w:themeColor="text1"/>
        </w:rPr>
        <w:t>I</w:t>
      </w:r>
      <w:r w:rsidR="00C546A5" w:rsidRPr="003E2E37">
        <w:rPr>
          <w:rFonts w:ascii="Arial" w:hAnsi="Arial" w:cs="Arial"/>
          <w:color w:val="000000" w:themeColor="text1"/>
        </w:rPr>
        <w:t xml:space="preserve"> </w:t>
      </w:r>
      <w:r w:rsidR="00DC174B" w:rsidRPr="003E2E37">
        <w:rPr>
          <w:rFonts w:ascii="Arial" w:hAnsi="Arial" w:cs="Arial"/>
          <w:color w:val="000000" w:themeColor="text1"/>
        </w:rPr>
        <w:t xml:space="preserve">bod 3.4. </w:t>
      </w:r>
      <w:r w:rsidR="00C546A5" w:rsidRPr="003E2E37">
        <w:rPr>
          <w:rFonts w:ascii="Arial" w:hAnsi="Arial" w:cs="Arial"/>
          <w:color w:val="000000" w:themeColor="text1"/>
        </w:rPr>
        <w:t>tejto dohody</w:t>
      </w:r>
      <w:r w:rsidR="004E4971" w:rsidRPr="003E2E37">
        <w:rPr>
          <w:rFonts w:ascii="Arial" w:hAnsi="Arial" w:cs="Arial"/>
          <w:color w:val="000000" w:themeColor="text1"/>
        </w:rPr>
        <w:t xml:space="preserve"> </w:t>
      </w:r>
      <w:r w:rsidR="00E119E1" w:rsidRPr="003E2E37">
        <w:rPr>
          <w:rFonts w:ascii="Arial" w:hAnsi="Arial" w:cs="Arial"/>
          <w:color w:val="000000" w:themeColor="text1"/>
        </w:rPr>
        <w:t xml:space="preserve">a </w:t>
      </w:r>
      <w:r w:rsidR="00EB70DD" w:rsidRPr="003E2E37">
        <w:rPr>
          <w:rFonts w:ascii="Arial" w:hAnsi="Arial" w:cs="Arial"/>
        </w:rPr>
        <w:t xml:space="preserve">príslušnej objednávky </w:t>
      </w:r>
      <w:r w:rsidR="00A45542" w:rsidRPr="003E2E37">
        <w:rPr>
          <w:rFonts w:ascii="Arial" w:hAnsi="Arial" w:cs="Arial"/>
        </w:rPr>
        <w:t>uplatniť</w:t>
      </w:r>
      <w:r w:rsidR="006E6BCF" w:rsidRPr="003E2E37">
        <w:rPr>
          <w:rFonts w:ascii="Arial" w:hAnsi="Arial" w:cs="Arial"/>
        </w:rPr>
        <w:t xml:space="preserve"> si</w:t>
      </w:r>
      <w:r w:rsidR="00A45542" w:rsidRPr="003E2E37">
        <w:rPr>
          <w:rFonts w:ascii="Arial" w:hAnsi="Arial" w:cs="Arial"/>
        </w:rPr>
        <w:t xml:space="preserve"> </w:t>
      </w:r>
      <w:r w:rsidR="00C546A5" w:rsidRPr="003E2E37">
        <w:rPr>
          <w:rFonts w:ascii="Arial" w:hAnsi="Arial" w:cs="Arial"/>
        </w:rPr>
        <w:t>voči poskytovateľovi</w:t>
      </w:r>
      <w:r w:rsidR="00BB7B91" w:rsidRPr="003E2E37">
        <w:rPr>
          <w:rFonts w:ascii="Arial" w:hAnsi="Arial" w:cs="Arial"/>
        </w:rPr>
        <w:t xml:space="preserve"> </w:t>
      </w:r>
      <w:r w:rsidR="00A45542" w:rsidRPr="003E2E37">
        <w:rPr>
          <w:rFonts w:ascii="Arial" w:hAnsi="Arial" w:cs="Arial"/>
        </w:rPr>
        <w:t>zmluvnú pokutu vo výške</w:t>
      </w:r>
      <w:r w:rsidR="00E80EC0" w:rsidRPr="003E2E37">
        <w:rPr>
          <w:rFonts w:ascii="Arial" w:hAnsi="Arial" w:cs="Arial"/>
        </w:rPr>
        <w:t xml:space="preserve"> </w:t>
      </w:r>
      <w:r w:rsidR="004742EB" w:rsidRPr="003E2E37">
        <w:rPr>
          <w:rFonts w:ascii="Arial" w:hAnsi="Arial" w:cs="Arial"/>
        </w:rPr>
        <w:t xml:space="preserve">0,5% z ceny </w:t>
      </w:r>
      <w:r w:rsidR="00DC174B" w:rsidRPr="003E2E37">
        <w:rPr>
          <w:rFonts w:ascii="Arial" w:hAnsi="Arial" w:cs="Arial"/>
        </w:rPr>
        <w:t xml:space="preserve">nedodaných položiek plnenia </w:t>
      </w:r>
      <w:r w:rsidR="00745B44" w:rsidRPr="003E2E37">
        <w:rPr>
          <w:rFonts w:ascii="Arial" w:hAnsi="Arial" w:cs="Arial"/>
        </w:rPr>
        <w:t xml:space="preserve">s DPH </w:t>
      </w:r>
      <w:r w:rsidR="004742EB" w:rsidRPr="003E2E37">
        <w:rPr>
          <w:rFonts w:ascii="Arial" w:hAnsi="Arial" w:cs="Arial"/>
        </w:rPr>
        <w:t>za každý začatý deň omeškania</w:t>
      </w:r>
      <w:r w:rsidR="00DC174B" w:rsidRPr="003E2E37">
        <w:rPr>
          <w:rFonts w:ascii="Arial" w:hAnsi="Arial" w:cs="Arial"/>
        </w:rPr>
        <w:t>.</w:t>
      </w:r>
      <w:r w:rsidR="005E6142" w:rsidRPr="003E2E37">
        <w:rPr>
          <w:rFonts w:ascii="Arial" w:hAnsi="Arial" w:cs="Arial"/>
        </w:rPr>
        <w:t xml:space="preserve"> </w:t>
      </w:r>
    </w:p>
    <w:p w14:paraId="19E17B24" w14:textId="64A8C2C9" w:rsidR="008644E0" w:rsidRPr="003E2E37" w:rsidRDefault="008644E0" w:rsidP="008644E0">
      <w:pPr>
        <w:spacing w:after="0" w:line="240" w:lineRule="auto"/>
        <w:jc w:val="both"/>
        <w:rPr>
          <w:rFonts w:ascii="Arial" w:hAnsi="Arial" w:cs="Arial"/>
        </w:rPr>
      </w:pPr>
    </w:p>
    <w:p w14:paraId="1303A1AA" w14:textId="7612ACFC" w:rsidR="00E074F9" w:rsidRPr="003E2E37" w:rsidRDefault="00684355" w:rsidP="008644E0">
      <w:pPr>
        <w:spacing w:after="0" w:line="240" w:lineRule="auto"/>
        <w:jc w:val="both"/>
        <w:rPr>
          <w:rFonts w:ascii="Arial" w:hAnsi="Arial" w:cs="Arial"/>
        </w:rPr>
      </w:pPr>
      <w:r w:rsidRPr="003E2E37">
        <w:rPr>
          <w:rFonts w:ascii="Arial" w:hAnsi="Arial" w:cs="Arial"/>
          <w:b/>
        </w:rPr>
        <w:t>9.</w:t>
      </w:r>
      <w:r w:rsidR="00361FC2" w:rsidRPr="003E2E37">
        <w:rPr>
          <w:rFonts w:ascii="Arial" w:hAnsi="Arial" w:cs="Arial"/>
          <w:b/>
        </w:rPr>
        <w:t>2</w:t>
      </w:r>
      <w:r w:rsidR="00E074F9" w:rsidRPr="003E2E37">
        <w:rPr>
          <w:rFonts w:ascii="Arial" w:hAnsi="Arial" w:cs="Arial"/>
          <w:b/>
        </w:rPr>
        <w:t>.</w:t>
      </w:r>
      <w:r w:rsidR="00E074F9" w:rsidRPr="003E2E37">
        <w:rPr>
          <w:rFonts w:ascii="Arial" w:hAnsi="Arial" w:cs="Arial"/>
        </w:rPr>
        <w:t xml:space="preserve"> V prípade omeškania objednávateľa so splnením svojho záväzku zaplatiť cenu podľa </w:t>
      </w:r>
      <w:r w:rsidR="00ED3342" w:rsidRPr="003E2E37">
        <w:rPr>
          <w:rFonts w:ascii="Arial" w:hAnsi="Arial" w:cs="Arial"/>
        </w:rPr>
        <w:t>Č</w:t>
      </w:r>
      <w:r w:rsidR="00E074F9" w:rsidRPr="003E2E37">
        <w:rPr>
          <w:rFonts w:ascii="Arial" w:hAnsi="Arial" w:cs="Arial"/>
        </w:rPr>
        <w:t xml:space="preserve">l. VI a VII tejto dohody, je </w:t>
      </w:r>
      <w:r w:rsidR="00745B44" w:rsidRPr="003E2E37">
        <w:rPr>
          <w:rFonts w:ascii="Arial" w:hAnsi="Arial" w:cs="Arial"/>
        </w:rPr>
        <w:t>poskytovateľ oprávnený požadovať od objednávateľa úrok z omeškania v zmysle zákona č. 513/1991 Zb. Obchodný zákonník v znení neskorších predpisov.</w:t>
      </w:r>
    </w:p>
    <w:p w14:paraId="2FCA358E" w14:textId="0CDD7E30" w:rsidR="00FB067C" w:rsidRPr="003E2E37" w:rsidRDefault="00FB067C" w:rsidP="008644E0">
      <w:pPr>
        <w:spacing w:after="0" w:line="240" w:lineRule="auto"/>
        <w:jc w:val="both"/>
        <w:rPr>
          <w:rFonts w:ascii="Arial" w:hAnsi="Arial" w:cs="Arial"/>
        </w:rPr>
      </w:pPr>
    </w:p>
    <w:p w14:paraId="328A5738" w14:textId="14981853" w:rsidR="00FB067C" w:rsidRPr="003E2E37" w:rsidRDefault="00FB067C" w:rsidP="00860DE9">
      <w:pPr>
        <w:spacing w:after="0" w:line="240" w:lineRule="auto"/>
        <w:jc w:val="both"/>
        <w:rPr>
          <w:rFonts w:ascii="Arial" w:hAnsi="Arial" w:cs="Arial"/>
        </w:rPr>
      </w:pPr>
      <w:r w:rsidRPr="003E2E37">
        <w:rPr>
          <w:rFonts w:ascii="Arial" w:hAnsi="Arial" w:cs="Arial"/>
          <w:b/>
        </w:rPr>
        <w:t>9.</w:t>
      </w:r>
      <w:r w:rsidR="00361FC2" w:rsidRPr="003E2E37">
        <w:rPr>
          <w:rFonts w:ascii="Arial" w:hAnsi="Arial" w:cs="Arial"/>
          <w:b/>
        </w:rPr>
        <w:t>3</w:t>
      </w:r>
      <w:r w:rsidRPr="003E2E37">
        <w:rPr>
          <w:rFonts w:ascii="Arial" w:hAnsi="Arial" w:cs="Arial"/>
          <w:b/>
        </w:rPr>
        <w:t>.</w:t>
      </w:r>
      <w:r w:rsidRPr="003E2E37">
        <w:rPr>
          <w:rFonts w:ascii="Arial" w:hAnsi="Arial" w:cs="Arial"/>
        </w:rPr>
        <w:t xml:space="preserve"> V prípade, ak sa poskytovateľ dostane do omeškania so splnením </w:t>
      </w:r>
      <w:r w:rsidR="00745B44" w:rsidRPr="003E2E37">
        <w:rPr>
          <w:rFonts w:ascii="Arial" w:hAnsi="Arial" w:cs="Arial"/>
        </w:rPr>
        <w:t xml:space="preserve">inej </w:t>
      </w:r>
      <w:r w:rsidRPr="003E2E37">
        <w:rPr>
          <w:rFonts w:ascii="Arial" w:hAnsi="Arial" w:cs="Arial"/>
        </w:rPr>
        <w:t xml:space="preserve">povinnosti podľa </w:t>
      </w:r>
      <w:r w:rsidR="003E2E37" w:rsidRPr="003E2E37">
        <w:rPr>
          <w:rFonts w:ascii="Arial" w:hAnsi="Arial" w:cs="Arial"/>
        </w:rPr>
        <w:t>tejto dohody, než je uvedená v bode 9.1. a 9.4. tohto článku</w:t>
      </w:r>
      <w:r w:rsidRPr="003E2E37">
        <w:rPr>
          <w:rFonts w:ascii="Arial" w:hAnsi="Arial" w:cs="Arial"/>
        </w:rPr>
        <w:t xml:space="preserve">, je objednávateľ oprávnený uplatniť si u poskytovateľa zmluvnú pokutu vo výške </w:t>
      </w:r>
      <w:r w:rsidR="00DE1420" w:rsidRPr="003E2E37">
        <w:rPr>
          <w:rFonts w:ascii="Arial" w:hAnsi="Arial" w:cs="Arial"/>
        </w:rPr>
        <w:t>100,-</w:t>
      </w:r>
      <w:r w:rsidRPr="003E2E37">
        <w:rPr>
          <w:rFonts w:ascii="Arial" w:hAnsi="Arial" w:cs="Arial"/>
        </w:rPr>
        <w:t xml:space="preserve"> eur za každý aj začatý deň omeškania.</w:t>
      </w:r>
    </w:p>
    <w:p w14:paraId="73C7A94E" w14:textId="43118E9E" w:rsidR="002E6A91" w:rsidRPr="003E2E37" w:rsidRDefault="002E6A91" w:rsidP="00860DE9">
      <w:pPr>
        <w:spacing w:after="0" w:line="240" w:lineRule="auto"/>
        <w:jc w:val="both"/>
        <w:rPr>
          <w:rFonts w:ascii="Arial" w:hAnsi="Arial" w:cs="Arial"/>
        </w:rPr>
      </w:pPr>
    </w:p>
    <w:p w14:paraId="13990F3B" w14:textId="588A4431" w:rsidR="002E6A91" w:rsidRPr="003E2E37" w:rsidRDefault="002E6A91" w:rsidP="00860DE9">
      <w:pPr>
        <w:spacing w:after="0" w:line="240" w:lineRule="auto"/>
        <w:jc w:val="both"/>
        <w:rPr>
          <w:rFonts w:ascii="Arial" w:hAnsi="Arial" w:cs="Arial"/>
        </w:rPr>
      </w:pPr>
      <w:r w:rsidRPr="003E2E37">
        <w:rPr>
          <w:rFonts w:ascii="Arial" w:hAnsi="Arial" w:cs="Arial"/>
          <w:b/>
        </w:rPr>
        <w:t xml:space="preserve">9.4. </w:t>
      </w:r>
      <w:r w:rsidRPr="003E2E37">
        <w:rPr>
          <w:rFonts w:ascii="Arial" w:hAnsi="Arial" w:cs="Arial"/>
        </w:rPr>
        <w:t>V</w:t>
      </w:r>
      <w:r w:rsidR="00711B76">
        <w:rPr>
          <w:rFonts w:ascii="Arial" w:hAnsi="Arial" w:cs="Arial"/>
        </w:rPr>
        <w:t> </w:t>
      </w:r>
      <w:r w:rsidRPr="003E2E37">
        <w:rPr>
          <w:rFonts w:ascii="Arial" w:hAnsi="Arial" w:cs="Arial"/>
        </w:rPr>
        <w:t>prípade</w:t>
      </w:r>
      <w:r w:rsidR="00711B76">
        <w:rPr>
          <w:rFonts w:ascii="Arial" w:hAnsi="Arial" w:cs="Arial"/>
        </w:rPr>
        <w:t>,</w:t>
      </w:r>
      <w:r w:rsidRPr="003E2E37">
        <w:rPr>
          <w:rFonts w:ascii="Arial" w:hAnsi="Arial" w:cs="Arial"/>
        </w:rPr>
        <w:t xml:space="preserve"> ak poskytovateľ nebude z akýchkoľvek dôvodov schopný dodať </w:t>
      </w:r>
      <w:r w:rsidR="003E2E37" w:rsidRPr="003E2E37">
        <w:rPr>
          <w:rFonts w:ascii="Arial" w:hAnsi="Arial" w:cs="Arial"/>
        </w:rPr>
        <w:t>objednané plnenie</w:t>
      </w:r>
      <w:r w:rsidRPr="003E2E37">
        <w:rPr>
          <w:rFonts w:ascii="Arial" w:hAnsi="Arial" w:cs="Arial"/>
        </w:rPr>
        <w:t>,  je povinný zaplatiť objednávate</w:t>
      </w:r>
      <w:r w:rsidR="00B971D6" w:rsidRPr="003E2E37">
        <w:rPr>
          <w:rFonts w:ascii="Arial" w:hAnsi="Arial" w:cs="Arial"/>
        </w:rPr>
        <w:t>ľovi z</w:t>
      </w:r>
      <w:r w:rsidRPr="000F1035">
        <w:rPr>
          <w:rFonts w:ascii="Arial" w:hAnsi="Arial" w:cs="Arial"/>
        </w:rPr>
        <w:t xml:space="preserve">mluvnú pokutu vo výške 10% z celkovej </w:t>
      </w:r>
      <w:r w:rsidR="00B971D6" w:rsidRPr="000F1035">
        <w:rPr>
          <w:rFonts w:ascii="Arial" w:hAnsi="Arial" w:cs="Arial"/>
        </w:rPr>
        <w:t xml:space="preserve">ceny za </w:t>
      </w:r>
      <w:r w:rsidR="003E2E37" w:rsidRPr="000F1035">
        <w:rPr>
          <w:rFonts w:ascii="Arial" w:hAnsi="Arial" w:cs="Arial"/>
        </w:rPr>
        <w:t xml:space="preserve">plnenie </w:t>
      </w:r>
      <w:r w:rsidR="00B971D6" w:rsidRPr="003E2E37">
        <w:rPr>
          <w:rFonts w:ascii="Arial" w:hAnsi="Arial" w:cs="Arial"/>
        </w:rPr>
        <w:t>predmet</w:t>
      </w:r>
      <w:r w:rsidR="003E2E37" w:rsidRPr="003E2E37">
        <w:rPr>
          <w:rFonts w:ascii="Arial" w:hAnsi="Arial" w:cs="Arial"/>
        </w:rPr>
        <w:t>u</w:t>
      </w:r>
      <w:r w:rsidR="00B971D6" w:rsidRPr="003E2E37">
        <w:rPr>
          <w:rFonts w:ascii="Arial" w:hAnsi="Arial" w:cs="Arial"/>
        </w:rPr>
        <w:t xml:space="preserve"> dohody</w:t>
      </w:r>
      <w:r w:rsidRPr="003E2E37">
        <w:rPr>
          <w:rFonts w:ascii="Arial" w:hAnsi="Arial" w:cs="Arial"/>
        </w:rPr>
        <w:t xml:space="preserve"> vrátane DPH </w:t>
      </w:r>
      <w:r w:rsidR="00DE646E" w:rsidRPr="003E2E37">
        <w:rPr>
          <w:rFonts w:ascii="Arial" w:hAnsi="Arial" w:cs="Arial"/>
        </w:rPr>
        <w:t xml:space="preserve">uvedenej v </w:t>
      </w:r>
      <w:r w:rsidR="00B971D6" w:rsidRPr="003E2E37">
        <w:rPr>
          <w:rFonts w:ascii="Arial" w:hAnsi="Arial" w:cs="Arial"/>
        </w:rPr>
        <w:t xml:space="preserve"> </w:t>
      </w:r>
      <w:r w:rsidR="00ED3342" w:rsidRPr="003E2E37">
        <w:rPr>
          <w:rFonts w:ascii="Arial" w:hAnsi="Arial" w:cs="Arial"/>
        </w:rPr>
        <w:t>Č</w:t>
      </w:r>
      <w:r w:rsidR="00DE646E" w:rsidRPr="003E2E37">
        <w:rPr>
          <w:rFonts w:ascii="Arial" w:hAnsi="Arial" w:cs="Arial"/>
        </w:rPr>
        <w:t>l</w:t>
      </w:r>
      <w:r w:rsidR="00B971D6" w:rsidRPr="003E2E37">
        <w:rPr>
          <w:rFonts w:ascii="Arial" w:hAnsi="Arial" w:cs="Arial"/>
        </w:rPr>
        <w:t xml:space="preserve">. </w:t>
      </w:r>
      <w:r w:rsidR="00DE646E" w:rsidRPr="003E2E37">
        <w:rPr>
          <w:rFonts w:ascii="Arial" w:hAnsi="Arial" w:cs="Arial"/>
        </w:rPr>
        <w:t>V</w:t>
      </w:r>
      <w:r w:rsidR="00B971D6" w:rsidRPr="003E2E37">
        <w:rPr>
          <w:rFonts w:ascii="Arial" w:hAnsi="Arial" w:cs="Arial"/>
        </w:rPr>
        <w:t>I</w:t>
      </w:r>
      <w:r w:rsidR="00DE646E" w:rsidRPr="003E2E37">
        <w:rPr>
          <w:rFonts w:ascii="Arial" w:hAnsi="Arial" w:cs="Arial"/>
        </w:rPr>
        <w:t xml:space="preserve"> bod 6.4. tejto dohody</w:t>
      </w:r>
      <w:r w:rsidR="00B971D6" w:rsidRPr="003E2E37">
        <w:rPr>
          <w:rFonts w:ascii="Arial" w:hAnsi="Arial" w:cs="Arial"/>
        </w:rPr>
        <w:t>.</w:t>
      </w:r>
    </w:p>
    <w:p w14:paraId="685C587F" w14:textId="77777777" w:rsidR="00CB33DF" w:rsidRPr="003E2E37" w:rsidRDefault="00CB33DF" w:rsidP="00860DE9">
      <w:pPr>
        <w:spacing w:after="0" w:line="240" w:lineRule="auto"/>
        <w:jc w:val="both"/>
        <w:rPr>
          <w:rFonts w:ascii="Arial" w:hAnsi="Arial" w:cs="Arial"/>
        </w:rPr>
      </w:pPr>
    </w:p>
    <w:p w14:paraId="7A3DD902" w14:textId="7CB0AA46" w:rsidR="00A45542"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CF0EAD" w:rsidRPr="003E2E37">
        <w:rPr>
          <w:rFonts w:ascii="Arial" w:hAnsi="Arial" w:cs="Arial"/>
          <w:b/>
        </w:rPr>
        <w:t>5</w:t>
      </w:r>
      <w:r w:rsidR="00A45542" w:rsidRPr="003E2E37">
        <w:rPr>
          <w:rFonts w:ascii="Arial" w:hAnsi="Arial" w:cs="Arial"/>
          <w:b/>
        </w:rPr>
        <w:t>.</w:t>
      </w:r>
      <w:r w:rsidR="00A45542" w:rsidRPr="003E2E37">
        <w:rPr>
          <w:rFonts w:ascii="Arial" w:hAnsi="Arial" w:cs="Arial"/>
        </w:rPr>
        <w:t xml:space="preserve"> </w:t>
      </w:r>
      <w:r w:rsidR="00A25D38" w:rsidRPr="003E2E37">
        <w:rPr>
          <w:rFonts w:ascii="Arial" w:hAnsi="Arial" w:cs="Arial"/>
        </w:rPr>
        <w:t>Uplatnením</w:t>
      </w:r>
      <w:r w:rsidR="00A45542" w:rsidRPr="003E2E37">
        <w:rPr>
          <w:rFonts w:ascii="Arial" w:hAnsi="Arial" w:cs="Arial"/>
        </w:rPr>
        <w:t xml:space="preserve"> </w:t>
      </w:r>
      <w:r w:rsidR="000C10F4" w:rsidRPr="003E2E37">
        <w:rPr>
          <w:rFonts w:ascii="Arial" w:hAnsi="Arial" w:cs="Arial"/>
        </w:rPr>
        <w:t xml:space="preserve">ktorejkoľvek </w:t>
      </w:r>
      <w:r w:rsidR="00A45542" w:rsidRPr="003E2E37">
        <w:rPr>
          <w:rFonts w:ascii="Arial" w:hAnsi="Arial" w:cs="Arial"/>
        </w:rPr>
        <w:t xml:space="preserve">zmluvnej pokuty </w:t>
      </w:r>
      <w:r w:rsidR="00A25D38" w:rsidRPr="003E2E37">
        <w:rPr>
          <w:rFonts w:ascii="Arial" w:hAnsi="Arial" w:cs="Arial"/>
        </w:rPr>
        <w:t>a</w:t>
      </w:r>
      <w:r w:rsidR="00D262D8" w:rsidRPr="003E2E37">
        <w:rPr>
          <w:rFonts w:ascii="Arial" w:hAnsi="Arial" w:cs="Arial"/>
        </w:rPr>
        <w:t>lebo</w:t>
      </w:r>
      <w:r w:rsidR="001773A6" w:rsidRPr="003E2E37">
        <w:rPr>
          <w:rFonts w:ascii="Arial" w:hAnsi="Arial" w:cs="Arial"/>
        </w:rPr>
        <w:t xml:space="preserve"> úroku z omeškania v zmysle </w:t>
      </w:r>
      <w:r w:rsidR="00C546A5" w:rsidRPr="003E2E37">
        <w:rPr>
          <w:rFonts w:ascii="Arial" w:hAnsi="Arial" w:cs="Arial"/>
        </w:rPr>
        <w:t>tejto dohody</w:t>
      </w:r>
      <w:r w:rsidR="00EA46A5" w:rsidRPr="003E2E37">
        <w:rPr>
          <w:rFonts w:ascii="Arial" w:hAnsi="Arial" w:cs="Arial"/>
        </w:rPr>
        <w:t xml:space="preserve"> </w:t>
      </w:r>
      <w:r w:rsidR="00A45542" w:rsidRPr="003E2E37">
        <w:rPr>
          <w:rFonts w:ascii="Arial" w:hAnsi="Arial" w:cs="Arial"/>
        </w:rPr>
        <w:t>nie je dotknut</w:t>
      </w:r>
      <w:r w:rsidR="00A25D38" w:rsidRPr="003E2E37">
        <w:rPr>
          <w:rFonts w:ascii="Arial" w:hAnsi="Arial" w:cs="Arial"/>
        </w:rPr>
        <w:t>é</w:t>
      </w:r>
      <w:r w:rsidR="00A45542" w:rsidRPr="003E2E37">
        <w:rPr>
          <w:rFonts w:ascii="Arial" w:hAnsi="Arial" w:cs="Arial"/>
        </w:rPr>
        <w:t xml:space="preserve"> </w:t>
      </w:r>
      <w:r w:rsidR="00A25D38" w:rsidRPr="003E2E37">
        <w:rPr>
          <w:rFonts w:ascii="Arial" w:hAnsi="Arial" w:cs="Arial"/>
        </w:rPr>
        <w:t>právo</w:t>
      </w:r>
      <w:r w:rsidR="00A45542" w:rsidRPr="003E2E37">
        <w:rPr>
          <w:rFonts w:ascii="Arial" w:hAnsi="Arial" w:cs="Arial"/>
        </w:rPr>
        <w:t xml:space="preserve"> poškodenej zmluvnej strany na náhradu vzniknutej škody</w:t>
      </w:r>
      <w:r w:rsidR="00634099" w:rsidRPr="003E2E37">
        <w:rPr>
          <w:rFonts w:ascii="Arial" w:hAnsi="Arial" w:cs="Arial"/>
        </w:rPr>
        <w:t xml:space="preserve"> v celom rozsahu</w:t>
      </w:r>
      <w:r w:rsidR="00D262D8" w:rsidRPr="003E2E37">
        <w:rPr>
          <w:rFonts w:ascii="Arial" w:hAnsi="Arial" w:cs="Arial"/>
        </w:rPr>
        <w:t xml:space="preserve"> a</w:t>
      </w:r>
      <w:r w:rsidR="001773A6" w:rsidRPr="003E2E37">
        <w:rPr>
          <w:rFonts w:ascii="Arial" w:hAnsi="Arial" w:cs="Arial"/>
        </w:rPr>
        <w:t>ni</w:t>
      </w:r>
      <w:r w:rsidR="00D262D8" w:rsidRPr="003E2E37">
        <w:rPr>
          <w:rFonts w:ascii="Arial" w:hAnsi="Arial" w:cs="Arial"/>
        </w:rPr>
        <w:t> právo na uplatnenie ďalšej zm</w:t>
      </w:r>
      <w:r w:rsidR="00021EFF" w:rsidRPr="003E2E37">
        <w:rPr>
          <w:rFonts w:ascii="Arial" w:hAnsi="Arial" w:cs="Arial"/>
        </w:rPr>
        <w:t>luvnej pokuty podľa tejto dohody</w:t>
      </w:r>
      <w:r w:rsidR="00D262D8" w:rsidRPr="003E2E37">
        <w:rPr>
          <w:rFonts w:ascii="Arial" w:hAnsi="Arial" w:cs="Arial"/>
        </w:rPr>
        <w:t xml:space="preserve">. Objednávateľ môže uplatňovať náhradu škody, pokuty a sankcie kumulatívne. </w:t>
      </w:r>
      <w:r w:rsidR="00C25871">
        <w:rPr>
          <w:rFonts w:ascii="Arial" w:hAnsi="Arial" w:cs="Arial"/>
        </w:rPr>
        <w:t>Zaplatenie zmluvnej pokuty za porušenie povinnosti zabezpečenej zmluvnou pokutou nemá za následok zánik povinnosti poskytovateľa splniť si svoju povinnosť.</w:t>
      </w:r>
    </w:p>
    <w:p w14:paraId="1FCAF07E" w14:textId="5FCC3E8C" w:rsidR="00A45542" w:rsidRPr="003E2E37" w:rsidRDefault="00A45542" w:rsidP="003144DB">
      <w:pPr>
        <w:pStyle w:val="Odsekzoznamu"/>
        <w:spacing w:after="0" w:line="240" w:lineRule="auto"/>
        <w:ind w:left="0"/>
        <w:jc w:val="both"/>
        <w:rPr>
          <w:rFonts w:ascii="Arial" w:hAnsi="Arial" w:cs="Arial"/>
        </w:rPr>
      </w:pPr>
    </w:p>
    <w:p w14:paraId="4778CAA5" w14:textId="2B3D8EA6" w:rsidR="006B0A85"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CF0EAD" w:rsidRPr="003E2E37">
        <w:rPr>
          <w:rFonts w:ascii="Arial" w:hAnsi="Arial" w:cs="Arial"/>
          <w:b/>
        </w:rPr>
        <w:t>6</w:t>
      </w:r>
      <w:r w:rsidR="001773A6" w:rsidRPr="003E2E37">
        <w:rPr>
          <w:rFonts w:ascii="Arial" w:hAnsi="Arial" w:cs="Arial"/>
          <w:b/>
        </w:rPr>
        <w:t>.</w:t>
      </w:r>
      <w:r w:rsidR="006B0A85" w:rsidRPr="003E2E37">
        <w:rPr>
          <w:rFonts w:ascii="Arial" w:hAnsi="Arial" w:cs="Arial"/>
        </w:rPr>
        <w:t xml:space="preserve"> </w:t>
      </w:r>
      <w:r w:rsidR="009053B0" w:rsidRPr="003E2E37">
        <w:rPr>
          <w:rFonts w:ascii="Arial" w:hAnsi="Arial" w:cs="Arial"/>
        </w:rPr>
        <w:t>Objednávateľ</w:t>
      </w:r>
      <w:r w:rsidR="006B0A85" w:rsidRPr="003E2E37">
        <w:rPr>
          <w:rFonts w:ascii="Arial" w:hAnsi="Arial" w:cs="Arial"/>
        </w:rPr>
        <w:t xml:space="preserve"> je oprávnen</w:t>
      </w:r>
      <w:r w:rsidR="009053B0" w:rsidRPr="003E2E37">
        <w:rPr>
          <w:rFonts w:ascii="Arial" w:hAnsi="Arial" w:cs="Arial"/>
        </w:rPr>
        <w:t>ý</w:t>
      </w:r>
      <w:r w:rsidR="006B0A85" w:rsidRPr="003E2E37">
        <w:rPr>
          <w:rFonts w:ascii="Arial" w:hAnsi="Arial" w:cs="Arial"/>
        </w:rPr>
        <w:t xml:space="preserve"> po</w:t>
      </w:r>
      <w:r w:rsidR="009053B0" w:rsidRPr="003E2E37">
        <w:rPr>
          <w:rFonts w:ascii="Arial" w:hAnsi="Arial" w:cs="Arial"/>
        </w:rPr>
        <w:t>skytovateľovi</w:t>
      </w:r>
      <w:r w:rsidR="006B0A85" w:rsidRPr="003E2E37">
        <w:rPr>
          <w:rFonts w:ascii="Arial" w:hAnsi="Arial" w:cs="Arial"/>
        </w:rPr>
        <w:t xml:space="preserve"> fakturovať samostatne zmluvnú pokutu</w:t>
      </w:r>
      <w:r w:rsidR="001773A6" w:rsidRPr="003E2E37">
        <w:rPr>
          <w:rFonts w:ascii="Arial" w:hAnsi="Arial" w:cs="Arial"/>
        </w:rPr>
        <w:t xml:space="preserve">, úrok z omeškania </w:t>
      </w:r>
      <w:r w:rsidR="006B0A85" w:rsidRPr="003E2E37">
        <w:rPr>
          <w:rFonts w:ascii="Arial" w:hAnsi="Arial" w:cs="Arial"/>
        </w:rPr>
        <w:t xml:space="preserve"> i vzniknutú škodu. Po</w:t>
      </w:r>
      <w:r w:rsidR="009053B0" w:rsidRPr="003E2E37">
        <w:rPr>
          <w:rFonts w:ascii="Arial" w:hAnsi="Arial" w:cs="Arial"/>
        </w:rPr>
        <w:t>skytovateľ</w:t>
      </w:r>
      <w:r w:rsidR="006B0A85" w:rsidRPr="003E2E37">
        <w:rPr>
          <w:rFonts w:ascii="Arial" w:hAnsi="Arial" w:cs="Arial"/>
        </w:rPr>
        <w:t xml:space="preserve"> je povinný faktúru uhradiť do 21 dní od jej doručenia.</w:t>
      </w:r>
    </w:p>
    <w:p w14:paraId="695B16A1" w14:textId="1C37E1E2" w:rsidR="00EF292A" w:rsidRPr="003E2E37" w:rsidRDefault="00EF292A" w:rsidP="003144DB">
      <w:pPr>
        <w:pStyle w:val="Odsekzoznamu"/>
        <w:spacing w:after="0" w:line="240" w:lineRule="auto"/>
        <w:ind w:left="0"/>
        <w:jc w:val="both"/>
        <w:rPr>
          <w:rFonts w:ascii="Arial" w:hAnsi="Arial" w:cs="Arial"/>
        </w:rPr>
      </w:pPr>
    </w:p>
    <w:p w14:paraId="34E46D7C" w14:textId="6A66314E" w:rsidR="0091241A" w:rsidRPr="003E2E37" w:rsidRDefault="00684355" w:rsidP="00B62636">
      <w:pPr>
        <w:pStyle w:val="Textkomentra"/>
        <w:spacing w:line="240" w:lineRule="auto"/>
        <w:jc w:val="both"/>
        <w:rPr>
          <w:rFonts w:ascii="Arial" w:hAnsi="Arial" w:cs="Arial"/>
          <w:sz w:val="22"/>
        </w:rPr>
      </w:pPr>
      <w:r w:rsidRPr="003E2E37">
        <w:rPr>
          <w:rFonts w:ascii="Arial" w:hAnsi="Arial" w:cs="Arial"/>
          <w:b/>
          <w:sz w:val="22"/>
        </w:rPr>
        <w:t>9.</w:t>
      </w:r>
      <w:r w:rsidR="00CF0EAD" w:rsidRPr="003E2E37">
        <w:rPr>
          <w:rFonts w:ascii="Arial" w:hAnsi="Arial" w:cs="Arial"/>
          <w:b/>
          <w:sz w:val="22"/>
        </w:rPr>
        <w:t>7</w:t>
      </w:r>
      <w:r w:rsidR="00357D47" w:rsidRPr="003E2E37">
        <w:rPr>
          <w:rFonts w:ascii="Arial" w:hAnsi="Arial" w:cs="Arial"/>
          <w:b/>
          <w:sz w:val="22"/>
        </w:rPr>
        <w:t>.</w:t>
      </w:r>
      <w:r w:rsidR="00357D47" w:rsidRPr="003E2E37">
        <w:rPr>
          <w:rFonts w:ascii="Arial" w:hAnsi="Arial" w:cs="Arial"/>
          <w:sz w:val="22"/>
        </w:rPr>
        <w:t xml:space="preserve"> </w:t>
      </w:r>
      <w:r w:rsidR="00147DF3" w:rsidRPr="003E2E37">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f</w:t>
      </w:r>
      <w:r w:rsidR="00147DF3" w:rsidRPr="003E2E37">
        <w:rPr>
          <w:rFonts w:ascii="Arial" w:hAnsi="Arial" w:cs="Arial"/>
          <w:sz w:val="22"/>
          <w:szCs w:val="22"/>
          <w:lang w:val="sk-SK"/>
        </w:rPr>
        <w:t>)</w:t>
      </w:r>
      <w:r w:rsidR="00147DF3" w:rsidRPr="003E2E37">
        <w:rPr>
          <w:rFonts w:ascii="Arial" w:hAnsi="Arial" w:cs="Arial"/>
          <w:sz w:val="22"/>
          <w:szCs w:val="22"/>
        </w:rPr>
        <w:t xml:space="preserve"> až j) zákona č. 222/2004 Z. z.</w:t>
      </w:r>
    </w:p>
    <w:p w14:paraId="208C3C00" w14:textId="567DB6D1" w:rsidR="00F6753D" w:rsidRPr="003E2E37" w:rsidRDefault="0091241A" w:rsidP="00B62636">
      <w:pPr>
        <w:pStyle w:val="Textkomentra"/>
        <w:spacing w:line="240" w:lineRule="auto"/>
        <w:jc w:val="both"/>
        <w:rPr>
          <w:rFonts w:ascii="Arial" w:hAnsi="Arial" w:cs="Arial"/>
          <w:sz w:val="22"/>
          <w:szCs w:val="22"/>
          <w:lang w:val="sk-SK"/>
        </w:rPr>
      </w:pPr>
      <w:r w:rsidRPr="003E2E37">
        <w:rPr>
          <w:rFonts w:ascii="Arial" w:hAnsi="Arial" w:cs="Arial"/>
          <w:b/>
          <w:sz w:val="22"/>
          <w:lang w:val="sk-SK"/>
        </w:rPr>
        <w:t>9.8.</w:t>
      </w:r>
      <w:r w:rsidRPr="003E2E37">
        <w:rPr>
          <w:rFonts w:ascii="Arial" w:hAnsi="Arial" w:cs="Arial"/>
          <w:sz w:val="22"/>
          <w:lang w:val="sk-SK"/>
        </w:rPr>
        <w:t xml:space="preserve"> </w:t>
      </w:r>
      <w:r w:rsidR="00357D47" w:rsidRPr="003E2E37">
        <w:rPr>
          <w:rFonts w:ascii="Arial" w:hAnsi="Arial" w:cs="Arial"/>
          <w:sz w:val="22"/>
          <w:szCs w:val="22"/>
          <w:lang w:val="sk-SK"/>
        </w:rPr>
        <w:t xml:space="preserve">Objednávateľ má právo aj na náhradu škody, ktorá mu preukázateľne vznikla nesplnením vlastnej daňovej povinnosti </w:t>
      </w:r>
      <w:r w:rsidR="00CF301F" w:rsidRPr="003E2E37">
        <w:rPr>
          <w:rFonts w:ascii="Arial" w:hAnsi="Arial" w:cs="Arial"/>
          <w:sz w:val="22"/>
          <w:szCs w:val="22"/>
          <w:lang w:val="sk-SK"/>
        </w:rPr>
        <w:t>poskytovateľa</w:t>
      </w:r>
      <w:r w:rsidR="00357D47" w:rsidRPr="003E2E37">
        <w:rPr>
          <w:rFonts w:ascii="Arial" w:hAnsi="Arial" w:cs="Arial"/>
          <w:sz w:val="22"/>
          <w:szCs w:val="22"/>
          <w:lang w:val="sk-SK"/>
        </w:rPr>
        <w:t>, plat</w:t>
      </w:r>
      <w:r w:rsidR="00A22C0C" w:rsidRPr="003E2E37">
        <w:rPr>
          <w:rFonts w:ascii="Arial" w:hAnsi="Arial" w:cs="Arial"/>
          <w:sz w:val="22"/>
          <w:szCs w:val="22"/>
          <w:lang w:val="sk-SK"/>
        </w:rPr>
        <w:t>iteľa</w:t>
      </w:r>
      <w:r w:rsidR="00357D47" w:rsidRPr="003E2E37">
        <w:rPr>
          <w:rFonts w:ascii="Arial" w:hAnsi="Arial" w:cs="Arial"/>
          <w:sz w:val="22"/>
          <w:szCs w:val="22"/>
          <w:lang w:val="sk-SK"/>
        </w:rPr>
        <w:t xml:space="preserve"> DPH, v zmysle § 78 zákona </w:t>
      </w:r>
      <w:r w:rsidR="00580261" w:rsidRPr="003E2E37">
        <w:rPr>
          <w:rFonts w:ascii="Arial" w:hAnsi="Arial" w:cs="Arial"/>
          <w:sz w:val="22"/>
          <w:szCs w:val="22"/>
          <w:lang w:val="sk-SK"/>
        </w:rPr>
        <w:t xml:space="preserve">č. 222/2004 Z. z. </w:t>
      </w:r>
      <w:r w:rsidR="00357D47" w:rsidRPr="003E2E37">
        <w:rPr>
          <w:rFonts w:ascii="Arial" w:hAnsi="Arial" w:cs="Arial"/>
          <w:sz w:val="22"/>
          <w:szCs w:val="22"/>
          <w:lang w:val="sk-SK"/>
        </w:rPr>
        <w:t xml:space="preserve">a následne </w:t>
      </w:r>
      <w:r w:rsidR="00CF301F" w:rsidRPr="003E2E37">
        <w:rPr>
          <w:rFonts w:ascii="Arial" w:hAnsi="Arial" w:cs="Arial"/>
          <w:sz w:val="22"/>
          <w:szCs w:val="22"/>
          <w:lang w:val="sk-SK"/>
        </w:rPr>
        <w:t>uplatnením ručenia za daň voči o</w:t>
      </w:r>
      <w:r w:rsidR="00357D47" w:rsidRPr="003E2E37">
        <w:rPr>
          <w:rFonts w:ascii="Arial" w:hAnsi="Arial" w:cs="Arial"/>
          <w:sz w:val="22"/>
          <w:szCs w:val="22"/>
          <w:lang w:val="sk-SK"/>
        </w:rPr>
        <w:t>bjednávateľovi v zmysle § 69b tohto zákona. Objednávateľ má záro</w:t>
      </w:r>
      <w:r w:rsidR="00CF301F" w:rsidRPr="003E2E37">
        <w:rPr>
          <w:rFonts w:ascii="Arial" w:hAnsi="Arial" w:cs="Arial"/>
          <w:sz w:val="22"/>
          <w:szCs w:val="22"/>
          <w:lang w:val="sk-SK"/>
        </w:rPr>
        <w:t>veň právo uplatniť u poskytovateľa</w:t>
      </w:r>
      <w:r w:rsidR="00357D47" w:rsidRPr="003E2E37">
        <w:rPr>
          <w:rFonts w:ascii="Arial" w:hAnsi="Arial" w:cs="Arial"/>
          <w:sz w:val="22"/>
          <w:szCs w:val="22"/>
          <w:lang w:val="sk-SK"/>
        </w:rPr>
        <w:t xml:space="preserve"> i trovy konania, ktoré mu vzniknú v konaní</w:t>
      </w:r>
      <w:r w:rsidRPr="003E2E37">
        <w:rPr>
          <w:rFonts w:ascii="Arial" w:hAnsi="Arial" w:cs="Arial"/>
          <w:sz w:val="22"/>
          <w:szCs w:val="22"/>
          <w:lang w:val="sk-SK"/>
        </w:rPr>
        <w:t xml:space="preserve"> </w:t>
      </w:r>
      <w:r w:rsidR="00F6753D" w:rsidRPr="003E2E37">
        <w:rPr>
          <w:rFonts w:ascii="Arial" w:hAnsi="Arial" w:cs="Arial"/>
          <w:sz w:val="22"/>
          <w:szCs w:val="22"/>
          <w:lang w:val="sk-SK"/>
        </w:rPr>
        <w:t>s príslušným daňovým úradom podľa § 69b zákona č. 222/2004 Z. z. a z podania dodatočného daňového priznania k dani z pridanej hodnoty a dodatočného kontrolného výkazu k dani z pridanej hodnoty.</w:t>
      </w:r>
    </w:p>
    <w:p w14:paraId="4C233B98" w14:textId="415173DC" w:rsidR="00AE7434"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91241A" w:rsidRPr="003E2E37">
        <w:rPr>
          <w:rFonts w:ascii="Arial" w:hAnsi="Arial" w:cs="Arial"/>
          <w:b/>
        </w:rPr>
        <w:t>9</w:t>
      </w:r>
      <w:r w:rsidR="001773A6" w:rsidRPr="003E2E37">
        <w:rPr>
          <w:rFonts w:ascii="Arial" w:hAnsi="Arial" w:cs="Arial"/>
          <w:b/>
        </w:rPr>
        <w:t xml:space="preserve">. </w:t>
      </w:r>
      <w:r w:rsidR="00A25D38" w:rsidRPr="003E2E37">
        <w:rPr>
          <w:rFonts w:ascii="Arial" w:hAnsi="Arial" w:cs="Arial"/>
        </w:rPr>
        <w:t>Objednávateľ je oprávnený jednostranne započítať svo</w:t>
      </w:r>
      <w:r w:rsidR="00CF301F" w:rsidRPr="003E2E37">
        <w:rPr>
          <w:rFonts w:ascii="Arial" w:hAnsi="Arial" w:cs="Arial"/>
        </w:rPr>
        <w:t>je pohľadávky voči poskytovateľovi</w:t>
      </w:r>
      <w:r w:rsidR="00A25D38" w:rsidRPr="003E2E37">
        <w:rPr>
          <w:rFonts w:ascii="Arial" w:hAnsi="Arial" w:cs="Arial"/>
        </w:rPr>
        <w:t xml:space="preserve">, ktoré mu vznikli z dôvodu </w:t>
      </w:r>
      <w:r w:rsidR="00A25D38" w:rsidRPr="003E2E37">
        <w:rPr>
          <w:rFonts w:ascii="Arial" w:hAnsi="Arial" w:cs="Arial"/>
          <w:bCs/>
        </w:rPr>
        <w:t xml:space="preserve">uplatnenia </w:t>
      </w:r>
      <w:r w:rsidR="00A25D38" w:rsidRPr="003E2E37">
        <w:rPr>
          <w:rFonts w:ascii="Arial" w:hAnsi="Arial" w:cs="Arial"/>
        </w:rPr>
        <w:t xml:space="preserve">ručenia za daň voči </w:t>
      </w:r>
      <w:r w:rsidR="00772089" w:rsidRPr="003E2E37">
        <w:rPr>
          <w:rFonts w:ascii="Arial" w:hAnsi="Arial" w:cs="Arial"/>
        </w:rPr>
        <w:t>o</w:t>
      </w:r>
      <w:r w:rsidR="00A25D38" w:rsidRPr="003E2E37">
        <w:rPr>
          <w:rFonts w:ascii="Arial" w:hAnsi="Arial" w:cs="Arial"/>
        </w:rPr>
        <w:t>bjednávateľovi</w:t>
      </w:r>
      <w:r w:rsidR="00A25D38" w:rsidRPr="003E2E37">
        <w:rPr>
          <w:rFonts w:ascii="Arial" w:hAnsi="Arial" w:cs="Arial"/>
          <w:bCs/>
        </w:rPr>
        <w:t xml:space="preserve"> v zmysle</w:t>
      </w:r>
      <w:r w:rsidR="00A25D38" w:rsidRPr="003E2E37">
        <w:rPr>
          <w:rFonts w:ascii="Arial" w:hAnsi="Arial" w:cs="Arial"/>
          <w:b/>
        </w:rPr>
        <w:t xml:space="preserve"> </w:t>
      </w:r>
      <w:r w:rsidR="00A25D38" w:rsidRPr="003E2E37">
        <w:rPr>
          <w:rFonts w:ascii="Arial" w:hAnsi="Arial" w:cs="Arial"/>
        </w:rPr>
        <w:t>§ 69b zákona č. 222/2004 Z. z., vrátane trov konania, ktoré mu vznikli v konaní s príslušným daňovým úradom</w:t>
      </w:r>
      <w:r w:rsidR="00FE0967" w:rsidRPr="003E2E37">
        <w:rPr>
          <w:rFonts w:ascii="Arial" w:hAnsi="Arial" w:cs="Arial"/>
        </w:rPr>
        <w:t xml:space="preserve"> a</w:t>
      </w:r>
      <w:r w:rsidR="0095520B" w:rsidRPr="003E2E37">
        <w:rPr>
          <w:rFonts w:ascii="Arial" w:hAnsi="Arial" w:cs="Arial"/>
        </w:rPr>
        <w:t xml:space="preserve">lebo </w:t>
      </w:r>
      <w:r w:rsidR="00FE0967" w:rsidRPr="003E2E37">
        <w:rPr>
          <w:rFonts w:ascii="Arial" w:hAnsi="Arial" w:cs="Arial"/>
        </w:rPr>
        <w:t>z dôvodu dlžného poistného na zdravotné poistenie</w:t>
      </w:r>
      <w:r w:rsidR="00A25D38" w:rsidRPr="003E2E37">
        <w:rPr>
          <w:rFonts w:ascii="Arial" w:hAnsi="Arial" w:cs="Arial"/>
        </w:rPr>
        <w:t>.</w:t>
      </w:r>
    </w:p>
    <w:p w14:paraId="101F9E33" w14:textId="77777777" w:rsidR="007D266D" w:rsidRPr="003E2E37" w:rsidRDefault="007D266D" w:rsidP="007D266D">
      <w:pPr>
        <w:spacing w:after="0" w:line="240" w:lineRule="auto"/>
        <w:jc w:val="both"/>
        <w:rPr>
          <w:rFonts w:ascii="Arial" w:eastAsiaTheme="minorHAnsi" w:hAnsi="Arial" w:cs="Arial"/>
          <w:b/>
        </w:rPr>
      </w:pPr>
    </w:p>
    <w:p w14:paraId="05DB726E" w14:textId="0378F7BE" w:rsidR="00C2051C"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91241A" w:rsidRPr="003E2E37">
        <w:rPr>
          <w:rFonts w:ascii="Arial" w:hAnsi="Arial" w:cs="Arial"/>
          <w:b/>
        </w:rPr>
        <w:t>10</w:t>
      </w:r>
      <w:r w:rsidR="001773A6" w:rsidRPr="003E2E37">
        <w:rPr>
          <w:rFonts w:ascii="Arial" w:hAnsi="Arial" w:cs="Arial"/>
          <w:b/>
        </w:rPr>
        <w:t xml:space="preserve">. </w:t>
      </w:r>
      <w:r w:rsidR="00CD23F2" w:rsidRPr="003E2E37">
        <w:rPr>
          <w:rFonts w:ascii="Arial" w:hAnsi="Arial" w:cs="Arial"/>
        </w:rPr>
        <w:t xml:space="preserve">Objednávateľ </w:t>
      </w:r>
      <w:r w:rsidR="006173A6" w:rsidRPr="003E2E37">
        <w:rPr>
          <w:rFonts w:ascii="Arial" w:hAnsi="Arial" w:cs="Arial"/>
        </w:rPr>
        <w:t xml:space="preserve">je oprávnený </w:t>
      </w:r>
      <w:r w:rsidR="00CD23F2" w:rsidRPr="003E2E37">
        <w:rPr>
          <w:rFonts w:ascii="Arial" w:hAnsi="Arial" w:cs="Arial"/>
        </w:rPr>
        <w:t>uplatniť si náhradu škody, pokuty a sankcie kedykoľvek v </w:t>
      </w:r>
      <w:r w:rsidR="001773A6" w:rsidRPr="003E2E37">
        <w:rPr>
          <w:rFonts w:ascii="Arial" w:hAnsi="Arial" w:cs="Arial"/>
        </w:rPr>
        <w:t>priebehu plnenia predmetu dohody</w:t>
      </w:r>
      <w:r w:rsidR="006173A6" w:rsidRPr="003E2E37">
        <w:rPr>
          <w:rFonts w:ascii="Arial" w:hAnsi="Arial" w:cs="Arial"/>
        </w:rPr>
        <w:t>, ako aj</w:t>
      </w:r>
      <w:r w:rsidR="00CD23F2" w:rsidRPr="003E2E37">
        <w:rPr>
          <w:rFonts w:ascii="Arial" w:hAnsi="Arial" w:cs="Arial"/>
        </w:rPr>
        <w:t xml:space="preserve"> po </w:t>
      </w:r>
      <w:r w:rsidR="006173A6" w:rsidRPr="003E2E37">
        <w:rPr>
          <w:rFonts w:ascii="Arial" w:hAnsi="Arial" w:cs="Arial"/>
        </w:rPr>
        <w:t>zániku</w:t>
      </w:r>
      <w:r w:rsidR="00CD23F2" w:rsidRPr="003E2E37">
        <w:rPr>
          <w:rFonts w:ascii="Arial" w:hAnsi="Arial" w:cs="Arial"/>
        </w:rPr>
        <w:t xml:space="preserve"> </w:t>
      </w:r>
      <w:r w:rsidR="00E86CDE" w:rsidRPr="003E2E37">
        <w:rPr>
          <w:rFonts w:ascii="Arial" w:hAnsi="Arial" w:cs="Arial"/>
        </w:rPr>
        <w:t xml:space="preserve">tejto </w:t>
      </w:r>
      <w:r w:rsidR="001773A6" w:rsidRPr="003E2E37">
        <w:rPr>
          <w:rFonts w:ascii="Arial" w:hAnsi="Arial" w:cs="Arial"/>
        </w:rPr>
        <w:t>dohody</w:t>
      </w:r>
      <w:r w:rsidR="006173A6" w:rsidRPr="003E2E37">
        <w:rPr>
          <w:rFonts w:ascii="Arial" w:hAnsi="Arial" w:cs="Arial"/>
        </w:rPr>
        <w:t xml:space="preserve"> v prípade</w:t>
      </w:r>
      <w:r w:rsidR="00CD23F2" w:rsidRPr="003E2E37">
        <w:rPr>
          <w:rFonts w:ascii="Arial" w:hAnsi="Arial" w:cs="Arial"/>
        </w:rPr>
        <w:t xml:space="preserve">, ak </w:t>
      </w:r>
      <w:r w:rsidR="006173A6" w:rsidRPr="003E2E37">
        <w:rPr>
          <w:rFonts w:ascii="Arial" w:hAnsi="Arial" w:cs="Arial"/>
        </w:rPr>
        <w:t>porušenie</w:t>
      </w:r>
      <w:r w:rsidR="00CD23F2" w:rsidRPr="003E2E37">
        <w:rPr>
          <w:rFonts w:ascii="Arial" w:hAnsi="Arial" w:cs="Arial"/>
        </w:rPr>
        <w:t xml:space="preserve"> zmluvných pod</w:t>
      </w:r>
      <w:r w:rsidR="001773A6" w:rsidRPr="003E2E37">
        <w:rPr>
          <w:rFonts w:ascii="Arial" w:hAnsi="Arial" w:cs="Arial"/>
        </w:rPr>
        <w:t>mienok stanovených touto dohodou</w:t>
      </w:r>
      <w:r w:rsidR="006173A6" w:rsidRPr="003E2E37">
        <w:rPr>
          <w:rFonts w:ascii="Arial" w:hAnsi="Arial" w:cs="Arial"/>
        </w:rPr>
        <w:t xml:space="preserve"> zistí po zániku </w:t>
      </w:r>
      <w:r w:rsidR="00E86CDE" w:rsidRPr="003E2E37">
        <w:rPr>
          <w:rFonts w:ascii="Arial" w:hAnsi="Arial" w:cs="Arial"/>
        </w:rPr>
        <w:t xml:space="preserve">tohto </w:t>
      </w:r>
      <w:r w:rsidR="006173A6" w:rsidRPr="003E2E37">
        <w:rPr>
          <w:rFonts w:ascii="Arial" w:hAnsi="Arial" w:cs="Arial"/>
        </w:rPr>
        <w:t>zmluvného vzťahu</w:t>
      </w:r>
      <w:r w:rsidR="00E86CDE" w:rsidRPr="003E2E37">
        <w:rPr>
          <w:rFonts w:ascii="Arial" w:hAnsi="Arial" w:cs="Arial"/>
        </w:rPr>
        <w:t>.</w:t>
      </w:r>
      <w:r w:rsidR="001773A6" w:rsidRPr="003E2E37">
        <w:rPr>
          <w:rFonts w:ascii="Arial" w:hAnsi="Arial" w:cs="Arial"/>
        </w:rPr>
        <w:t xml:space="preserve"> Objednávateľ je oprávnený  jednostranne započítať voči poskytovateľovi svoje pohľadávky vzniknuté z titulu náhrady škody a/alebo zmluvnej pokuty uplatnenej podľa tejto dohody. </w:t>
      </w:r>
    </w:p>
    <w:p w14:paraId="76CBB0F7" w14:textId="77777777" w:rsidR="000057B3" w:rsidRPr="003E2E37" w:rsidRDefault="000057B3" w:rsidP="003144DB">
      <w:pPr>
        <w:pStyle w:val="Odsekzoznamu"/>
        <w:spacing w:after="0" w:line="240" w:lineRule="auto"/>
        <w:ind w:left="0"/>
        <w:jc w:val="both"/>
        <w:rPr>
          <w:rFonts w:ascii="Arial" w:hAnsi="Arial" w:cs="Arial"/>
        </w:rPr>
      </w:pPr>
    </w:p>
    <w:p w14:paraId="4D34D6E1" w14:textId="7114A41B" w:rsidR="006E6BCF"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t>9.</w:t>
      </w:r>
      <w:r w:rsidR="00CF0EAD" w:rsidRPr="003E2E37">
        <w:rPr>
          <w:rFonts w:ascii="Arial" w:hAnsi="Arial" w:cs="Arial"/>
          <w:b/>
        </w:rPr>
        <w:t>1</w:t>
      </w:r>
      <w:r w:rsidR="00AE2466" w:rsidRPr="003E2E37">
        <w:rPr>
          <w:rFonts w:ascii="Arial" w:hAnsi="Arial" w:cs="Arial"/>
          <w:b/>
        </w:rPr>
        <w:t>1</w:t>
      </w:r>
      <w:r w:rsidR="001773A6" w:rsidRPr="003E2E37">
        <w:rPr>
          <w:rFonts w:ascii="Arial" w:hAnsi="Arial" w:cs="Arial"/>
          <w:b/>
        </w:rPr>
        <w:t>.</w:t>
      </w:r>
      <w:r w:rsidR="00CF301F" w:rsidRPr="003E2E37">
        <w:rPr>
          <w:rFonts w:ascii="Arial" w:hAnsi="Arial" w:cs="Arial"/>
        </w:rPr>
        <w:t xml:space="preserve"> Poskytovateľ</w:t>
      </w:r>
      <w:r w:rsidR="006E6BCF" w:rsidRPr="003E2E37">
        <w:rPr>
          <w:rFonts w:ascii="Arial" w:hAnsi="Arial" w:cs="Arial"/>
        </w:rPr>
        <w:t xml:space="preserve"> nie je oprávnený bez súhlasu </w:t>
      </w:r>
      <w:r w:rsidR="00CF301F" w:rsidRPr="003E2E37">
        <w:rPr>
          <w:rFonts w:ascii="Arial" w:hAnsi="Arial" w:cs="Arial"/>
        </w:rPr>
        <w:t>o</w:t>
      </w:r>
      <w:r w:rsidR="006E6BCF" w:rsidRPr="003E2E37">
        <w:rPr>
          <w:rFonts w:ascii="Arial" w:hAnsi="Arial" w:cs="Arial"/>
        </w:rPr>
        <w:t xml:space="preserve">bjednávateľa jednostranne započítať akékoľvek svoje pohľadávky voči </w:t>
      </w:r>
      <w:r w:rsidR="00CF301F" w:rsidRPr="003E2E37">
        <w:rPr>
          <w:rFonts w:ascii="Arial" w:hAnsi="Arial" w:cs="Arial"/>
        </w:rPr>
        <w:t>o</w:t>
      </w:r>
      <w:r w:rsidR="006E6BCF" w:rsidRPr="003E2E37">
        <w:rPr>
          <w:rFonts w:ascii="Arial" w:hAnsi="Arial" w:cs="Arial"/>
        </w:rPr>
        <w:t xml:space="preserve">bjednávateľovi s pohľadávkami </w:t>
      </w:r>
      <w:r w:rsidR="00CF301F" w:rsidRPr="003E2E37">
        <w:rPr>
          <w:rFonts w:ascii="Arial" w:hAnsi="Arial" w:cs="Arial"/>
        </w:rPr>
        <w:t>o</w:t>
      </w:r>
      <w:r w:rsidR="006E6BCF" w:rsidRPr="003E2E37">
        <w:rPr>
          <w:rFonts w:ascii="Arial" w:hAnsi="Arial" w:cs="Arial"/>
        </w:rPr>
        <w:t xml:space="preserve">bjednávateľa vyplývajúcimi z tejto </w:t>
      </w:r>
      <w:r w:rsidR="00CF301F" w:rsidRPr="003E2E37">
        <w:rPr>
          <w:rFonts w:ascii="Arial" w:hAnsi="Arial" w:cs="Arial"/>
        </w:rPr>
        <w:t>dohody</w:t>
      </w:r>
      <w:r w:rsidR="006E6BCF" w:rsidRPr="003E2E37">
        <w:rPr>
          <w:rFonts w:ascii="Arial" w:hAnsi="Arial" w:cs="Arial"/>
        </w:rPr>
        <w:t>.</w:t>
      </w:r>
    </w:p>
    <w:p w14:paraId="628D5931" w14:textId="5AA49642" w:rsidR="009011AA" w:rsidRPr="003E2E37" w:rsidRDefault="009011AA" w:rsidP="006E6BCF">
      <w:pPr>
        <w:pStyle w:val="Odsekzoznamu"/>
        <w:spacing w:after="0" w:line="240" w:lineRule="auto"/>
        <w:ind w:left="0"/>
        <w:jc w:val="both"/>
        <w:rPr>
          <w:rFonts w:ascii="Arial" w:hAnsi="Arial" w:cs="Arial"/>
        </w:rPr>
      </w:pPr>
    </w:p>
    <w:p w14:paraId="77253D89" w14:textId="5FBBD498" w:rsidR="009011AA"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t>9.1</w:t>
      </w:r>
      <w:r w:rsidR="00AE2466" w:rsidRPr="003E2E37">
        <w:rPr>
          <w:rFonts w:ascii="Arial" w:hAnsi="Arial" w:cs="Arial"/>
          <w:b/>
        </w:rPr>
        <w:t>2</w:t>
      </w:r>
      <w:r w:rsidR="001773A6" w:rsidRPr="003E2E37">
        <w:rPr>
          <w:rFonts w:ascii="Arial" w:hAnsi="Arial" w:cs="Arial"/>
          <w:b/>
        </w:rPr>
        <w:t xml:space="preserve">. </w:t>
      </w:r>
      <w:r w:rsidR="008D2F12" w:rsidRPr="003E2E37">
        <w:rPr>
          <w:rFonts w:ascii="Arial" w:hAnsi="Arial" w:cs="Arial"/>
        </w:rPr>
        <w:t xml:space="preserve">Ak nie je splnená povinnosť podľa § 11 ods. 2 zákona </w:t>
      </w:r>
      <w:r w:rsidR="00956FA3" w:rsidRPr="003E2E37">
        <w:rPr>
          <w:rFonts w:ascii="Arial" w:hAnsi="Arial" w:cs="Arial"/>
        </w:rPr>
        <w:t xml:space="preserve">o registri partnerov </w:t>
      </w:r>
      <w:r w:rsidR="00E56C8E" w:rsidRPr="003E2E37">
        <w:rPr>
          <w:rFonts w:ascii="Arial" w:hAnsi="Arial" w:cs="Arial"/>
        </w:rPr>
        <w:t>verejného sektora</w:t>
      </w:r>
      <w:r w:rsidR="00956FA3" w:rsidRPr="003E2E37">
        <w:rPr>
          <w:rFonts w:ascii="Arial" w:hAnsi="Arial" w:cs="Arial"/>
        </w:rPr>
        <w:t xml:space="preserve"> </w:t>
      </w:r>
      <w:r w:rsidR="008D2F12" w:rsidRPr="003E2E37">
        <w:rPr>
          <w:rFonts w:ascii="Arial" w:hAnsi="Arial" w:cs="Arial"/>
        </w:rPr>
        <w:t>alebo ak je partner verejného sektora v omeškaní so splnením povinnosti podľa § 10 ods. 2 tretej vety zákona</w:t>
      </w:r>
      <w:r w:rsidR="00956FA3" w:rsidRPr="003E2E37">
        <w:rPr>
          <w:rFonts w:ascii="Arial" w:hAnsi="Arial" w:cs="Arial"/>
        </w:rPr>
        <w:t xml:space="preserve"> o registri partnerov </w:t>
      </w:r>
      <w:r w:rsidR="00E56C8E" w:rsidRPr="003E2E37">
        <w:rPr>
          <w:rFonts w:ascii="Arial" w:hAnsi="Arial" w:cs="Arial"/>
        </w:rPr>
        <w:t>verejného sektora</w:t>
      </w:r>
      <w:r w:rsidR="008D2F12" w:rsidRPr="003E2E37">
        <w:rPr>
          <w:rFonts w:ascii="Arial" w:hAnsi="Arial" w:cs="Arial"/>
        </w:rPr>
        <w:t xml:space="preserve">, nie je </w:t>
      </w:r>
      <w:r w:rsidR="00772089" w:rsidRPr="003E2E37">
        <w:rPr>
          <w:rFonts w:ascii="Arial" w:hAnsi="Arial" w:cs="Arial"/>
        </w:rPr>
        <w:t>o</w:t>
      </w:r>
      <w:r w:rsidR="008D2F12" w:rsidRPr="003E2E37">
        <w:rPr>
          <w:rFonts w:ascii="Arial" w:hAnsi="Arial" w:cs="Arial"/>
        </w:rPr>
        <w:t xml:space="preserve">bjednávateľ v omeškaní, ak z tohto dôvodu neplní, čo </w:t>
      </w:r>
      <w:r w:rsidR="00D97CB6" w:rsidRPr="003E2E37">
        <w:rPr>
          <w:rFonts w:ascii="Arial" w:hAnsi="Arial" w:cs="Arial"/>
        </w:rPr>
        <w:t>mu</w:t>
      </w:r>
      <w:r w:rsidR="001773A6" w:rsidRPr="003E2E37">
        <w:rPr>
          <w:rFonts w:ascii="Arial" w:hAnsi="Arial" w:cs="Arial"/>
        </w:rPr>
        <w:t xml:space="preserve"> ukladá dohoda</w:t>
      </w:r>
      <w:r w:rsidR="008D2F12" w:rsidRPr="003E2E37">
        <w:rPr>
          <w:rFonts w:ascii="Arial" w:hAnsi="Arial" w:cs="Arial"/>
        </w:rPr>
        <w:t>.</w:t>
      </w:r>
    </w:p>
    <w:p w14:paraId="2F9F719A" w14:textId="78D4189C" w:rsidR="00956FA3" w:rsidRPr="003E2E37" w:rsidRDefault="00956FA3" w:rsidP="006E6BCF">
      <w:pPr>
        <w:pStyle w:val="Odsekzoznamu"/>
        <w:spacing w:after="0" w:line="240" w:lineRule="auto"/>
        <w:ind w:left="0"/>
        <w:jc w:val="both"/>
        <w:rPr>
          <w:rFonts w:ascii="Arial" w:hAnsi="Arial" w:cs="Arial"/>
        </w:rPr>
      </w:pPr>
    </w:p>
    <w:p w14:paraId="55918784" w14:textId="0FB941C7" w:rsidR="007D266D" w:rsidRPr="003E2E37" w:rsidRDefault="00684355" w:rsidP="006E6BCF">
      <w:pPr>
        <w:pStyle w:val="Odsekzoznamu"/>
        <w:spacing w:after="0" w:line="240" w:lineRule="auto"/>
        <w:ind w:left="0"/>
        <w:jc w:val="both"/>
        <w:rPr>
          <w:rFonts w:ascii="Arial" w:hAnsi="Arial" w:cs="Arial"/>
          <w:b/>
        </w:rPr>
      </w:pPr>
      <w:r w:rsidRPr="003E2E37">
        <w:rPr>
          <w:rFonts w:ascii="Arial" w:hAnsi="Arial" w:cs="Arial"/>
          <w:b/>
        </w:rPr>
        <w:t>9.1</w:t>
      </w:r>
      <w:r w:rsidR="00AE2466" w:rsidRPr="003E2E37">
        <w:rPr>
          <w:rFonts w:ascii="Arial" w:hAnsi="Arial" w:cs="Arial"/>
          <w:b/>
        </w:rPr>
        <w:t>3</w:t>
      </w:r>
      <w:r w:rsidR="001773A6" w:rsidRPr="003E2E37">
        <w:rPr>
          <w:rFonts w:ascii="Arial" w:hAnsi="Arial" w:cs="Arial"/>
          <w:b/>
        </w:rPr>
        <w:t xml:space="preserve">. </w:t>
      </w:r>
      <w:r w:rsidR="007D266D" w:rsidRPr="003E2E37">
        <w:rPr>
          <w:rFonts w:ascii="Arial" w:hAnsi="Arial" w:cs="Arial"/>
          <w:color w:val="000000"/>
        </w:rPr>
        <w:t xml:space="preserve">Poskytovateľ vyhlasuje, že spĺňa podmienky v súlade s § 11 zákona o verejnom obstarávaní. V prípade, ak sa toto vyhlásenie ukáže ako nepravdivé, objednávateľ je oprávnený od </w:t>
      </w:r>
      <w:r w:rsidR="00235B00" w:rsidRPr="003E2E37">
        <w:rPr>
          <w:rFonts w:ascii="Arial" w:hAnsi="Arial" w:cs="Arial"/>
          <w:color w:val="000000"/>
        </w:rPr>
        <w:t xml:space="preserve">dohody </w:t>
      </w:r>
      <w:r w:rsidR="007D266D" w:rsidRPr="003E2E37">
        <w:rPr>
          <w:rFonts w:ascii="Arial" w:hAnsi="Arial" w:cs="Arial"/>
          <w:color w:val="000000"/>
        </w:rPr>
        <w:t>odstúpiť, a </w:t>
      </w:r>
      <w:r w:rsidR="003957EF" w:rsidRPr="003E2E37">
        <w:rPr>
          <w:rFonts w:ascii="Arial" w:hAnsi="Arial" w:cs="Arial"/>
          <w:color w:val="000000"/>
        </w:rPr>
        <w:t xml:space="preserve">poskytovateľ </w:t>
      </w:r>
      <w:r w:rsidR="007D266D" w:rsidRPr="003E2E37">
        <w:rPr>
          <w:rFonts w:ascii="Arial" w:hAnsi="Arial" w:cs="Arial"/>
          <w:color w:val="000000"/>
        </w:rPr>
        <w:t>je povinný nahradiť objednávateľovi škodu, ktorá</w:t>
      </w:r>
      <w:r w:rsidR="0063136A" w:rsidRPr="003E2E37">
        <w:rPr>
          <w:rFonts w:ascii="Arial" w:hAnsi="Arial" w:cs="Arial"/>
          <w:color w:val="000000"/>
        </w:rPr>
        <w:t xml:space="preserve"> mu tým vznikla.</w:t>
      </w:r>
    </w:p>
    <w:p w14:paraId="26BA1AD8" w14:textId="77777777" w:rsidR="007D266D" w:rsidRPr="003E2E37" w:rsidRDefault="007D266D" w:rsidP="006E6BCF">
      <w:pPr>
        <w:pStyle w:val="Odsekzoznamu"/>
        <w:spacing w:after="0" w:line="240" w:lineRule="auto"/>
        <w:ind w:left="0"/>
        <w:jc w:val="both"/>
        <w:rPr>
          <w:rFonts w:ascii="Arial" w:hAnsi="Arial" w:cs="Arial"/>
          <w:b/>
        </w:rPr>
      </w:pPr>
    </w:p>
    <w:p w14:paraId="7BC10BC2" w14:textId="2385DB21" w:rsidR="00956FA3" w:rsidRPr="00C76F97" w:rsidRDefault="007D266D" w:rsidP="006E6BCF">
      <w:pPr>
        <w:pStyle w:val="Odsekzoznamu"/>
        <w:spacing w:after="0" w:line="240" w:lineRule="auto"/>
        <w:ind w:left="0"/>
        <w:jc w:val="both"/>
        <w:rPr>
          <w:rFonts w:ascii="Arial" w:hAnsi="Arial" w:cs="Arial"/>
        </w:rPr>
      </w:pPr>
      <w:r w:rsidRPr="003E2E37">
        <w:rPr>
          <w:rFonts w:ascii="Arial" w:hAnsi="Arial" w:cs="Arial"/>
          <w:b/>
        </w:rPr>
        <w:t>9.1</w:t>
      </w:r>
      <w:r w:rsidR="00AE2466" w:rsidRPr="003E2E37">
        <w:rPr>
          <w:rFonts w:ascii="Arial" w:hAnsi="Arial" w:cs="Arial"/>
          <w:b/>
        </w:rPr>
        <w:t>4</w:t>
      </w:r>
      <w:r w:rsidRPr="003E2E37">
        <w:rPr>
          <w:rFonts w:ascii="Arial" w:hAnsi="Arial" w:cs="Arial"/>
          <w:b/>
        </w:rPr>
        <w:t>.</w:t>
      </w:r>
      <w:r w:rsidRPr="003E2E37">
        <w:rPr>
          <w:rFonts w:ascii="Arial" w:hAnsi="Arial" w:cs="Arial"/>
        </w:rPr>
        <w:t xml:space="preserve"> </w:t>
      </w:r>
      <w:r w:rsidR="00956FA3" w:rsidRPr="003E2E37">
        <w:rPr>
          <w:rFonts w:ascii="Arial" w:hAnsi="Arial" w:cs="Arial"/>
        </w:rPr>
        <w:t xml:space="preserve">Ak </w:t>
      </w:r>
      <w:r w:rsidR="00CF301F" w:rsidRPr="003E2E37">
        <w:rPr>
          <w:rFonts w:ascii="Arial" w:hAnsi="Arial" w:cs="Arial"/>
        </w:rPr>
        <w:t>o</w:t>
      </w:r>
      <w:r w:rsidR="00956FA3" w:rsidRPr="003E2E37">
        <w:rPr>
          <w:rFonts w:ascii="Arial" w:hAnsi="Arial" w:cs="Arial"/>
        </w:rPr>
        <w:t>bjednávateľ nevyužije zákonné právo v prípadoch uvedených v zákone o registri partne</w:t>
      </w:r>
      <w:r w:rsidR="00640218" w:rsidRPr="003E2E37">
        <w:rPr>
          <w:rFonts w:ascii="Arial" w:hAnsi="Arial" w:cs="Arial"/>
        </w:rPr>
        <w:t xml:space="preserve">rov </w:t>
      </w:r>
      <w:r w:rsidR="00E56C8E" w:rsidRPr="003E2E37">
        <w:rPr>
          <w:rFonts w:ascii="Arial" w:hAnsi="Arial" w:cs="Arial"/>
        </w:rPr>
        <w:t>verejného sektora</w:t>
      </w:r>
      <w:r w:rsidR="00640218" w:rsidRPr="003E2E37">
        <w:rPr>
          <w:rFonts w:ascii="Arial" w:hAnsi="Arial" w:cs="Arial"/>
        </w:rPr>
        <w:t xml:space="preserve">, a to odstúpiť od </w:t>
      </w:r>
      <w:r w:rsidR="00A141E0" w:rsidRPr="003E2E37">
        <w:rPr>
          <w:rFonts w:ascii="Arial" w:hAnsi="Arial" w:cs="Arial"/>
        </w:rPr>
        <w:t xml:space="preserve">tejto </w:t>
      </w:r>
      <w:r w:rsidR="00640218" w:rsidRPr="003E2E37">
        <w:rPr>
          <w:rFonts w:ascii="Arial" w:hAnsi="Arial" w:cs="Arial"/>
        </w:rPr>
        <w:t>dohody</w:t>
      </w:r>
      <w:r w:rsidR="00956FA3" w:rsidRPr="003E2E37">
        <w:rPr>
          <w:rFonts w:ascii="Arial" w:hAnsi="Arial" w:cs="Arial"/>
        </w:rPr>
        <w:t xml:space="preserve"> v zmysle § 15 ods. 1 zákona o registri partnerov </w:t>
      </w:r>
      <w:r w:rsidR="00E56C8E" w:rsidRPr="003E2E37">
        <w:rPr>
          <w:rFonts w:ascii="Arial" w:hAnsi="Arial" w:cs="Arial"/>
        </w:rPr>
        <w:t>verejného sektora</w:t>
      </w:r>
      <w:r w:rsidR="00956FA3" w:rsidRPr="003E2E37">
        <w:rPr>
          <w:rFonts w:ascii="Arial" w:hAnsi="Arial" w:cs="Arial"/>
        </w:rPr>
        <w:t xml:space="preserve">, má </w:t>
      </w:r>
      <w:r w:rsidR="00CF301F" w:rsidRPr="003E2E37">
        <w:rPr>
          <w:rFonts w:ascii="Arial" w:hAnsi="Arial" w:cs="Arial"/>
        </w:rPr>
        <w:t>o</w:t>
      </w:r>
      <w:r w:rsidR="00956FA3" w:rsidRPr="003E2E37">
        <w:rPr>
          <w:rFonts w:ascii="Arial" w:hAnsi="Arial" w:cs="Arial"/>
        </w:rPr>
        <w:t>bjednávateľ právo na zaplateni</w:t>
      </w:r>
      <w:r w:rsidR="00CF301F" w:rsidRPr="003E2E37">
        <w:rPr>
          <w:rFonts w:ascii="Arial" w:hAnsi="Arial" w:cs="Arial"/>
        </w:rPr>
        <w:t>e zmluvnej pokuty od poskytovateľa</w:t>
      </w:r>
      <w:r w:rsidR="00956FA3" w:rsidRPr="003E2E37">
        <w:rPr>
          <w:rFonts w:ascii="Arial" w:hAnsi="Arial" w:cs="Arial"/>
        </w:rPr>
        <w:t xml:space="preserve"> vo výške </w:t>
      </w:r>
      <w:r w:rsidR="00956FA3" w:rsidRPr="003E2E37">
        <w:rPr>
          <w:rFonts w:ascii="Arial" w:hAnsi="Arial" w:cs="Arial"/>
          <w:bCs/>
        </w:rPr>
        <w:t>5%</w:t>
      </w:r>
      <w:r w:rsidR="00956FA3" w:rsidRPr="003E2E37">
        <w:rPr>
          <w:rFonts w:ascii="Arial" w:hAnsi="Arial" w:cs="Arial"/>
        </w:rPr>
        <w:t xml:space="preserve"> z celkovej </w:t>
      </w:r>
      <w:r w:rsidR="001773A6" w:rsidRPr="003E2E37">
        <w:rPr>
          <w:rFonts w:ascii="Arial" w:hAnsi="Arial" w:cs="Arial"/>
        </w:rPr>
        <w:t xml:space="preserve">ceny </w:t>
      </w:r>
      <w:r w:rsidR="003957EF" w:rsidRPr="003E2E37">
        <w:rPr>
          <w:rFonts w:ascii="Arial" w:hAnsi="Arial" w:cs="Arial"/>
        </w:rPr>
        <w:t xml:space="preserve">bez DPH </w:t>
      </w:r>
      <w:r w:rsidR="009055EF" w:rsidRPr="003E2E37">
        <w:rPr>
          <w:rFonts w:ascii="Arial" w:hAnsi="Arial" w:cs="Arial"/>
        </w:rPr>
        <w:t>uvedenej v Čl. VI bod 6.4.</w:t>
      </w:r>
      <w:r w:rsidR="001773A6" w:rsidRPr="003E2E37">
        <w:rPr>
          <w:rFonts w:ascii="Arial" w:hAnsi="Arial" w:cs="Arial"/>
        </w:rPr>
        <w:t xml:space="preserve"> tejto dohody.</w:t>
      </w:r>
    </w:p>
    <w:p w14:paraId="7B9CF0FA" w14:textId="77777777" w:rsidR="005647D7" w:rsidRDefault="005647D7" w:rsidP="00E667B4">
      <w:pPr>
        <w:pStyle w:val="Odsekzoznamu"/>
        <w:tabs>
          <w:tab w:val="left" w:pos="0"/>
        </w:tabs>
        <w:spacing w:after="0" w:line="240" w:lineRule="auto"/>
        <w:ind w:left="993" w:hanging="993"/>
        <w:jc w:val="center"/>
        <w:rPr>
          <w:rFonts w:ascii="Arial" w:hAnsi="Arial" w:cs="Arial"/>
          <w:b/>
        </w:rPr>
      </w:pPr>
    </w:p>
    <w:p w14:paraId="0D98CF9F" w14:textId="77777777" w:rsidR="005647D7" w:rsidRDefault="005647D7" w:rsidP="00E667B4">
      <w:pPr>
        <w:pStyle w:val="Odsekzoznamu"/>
        <w:tabs>
          <w:tab w:val="left" w:pos="0"/>
        </w:tabs>
        <w:spacing w:after="0" w:line="240" w:lineRule="auto"/>
        <w:ind w:left="993" w:hanging="993"/>
        <w:jc w:val="center"/>
        <w:rPr>
          <w:rFonts w:ascii="Arial" w:hAnsi="Arial" w:cs="Arial"/>
          <w:b/>
        </w:rPr>
      </w:pPr>
    </w:p>
    <w:p w14:paraId="704AE39C" w14:textId="63B14B99" w:rsidR="005D6A83" w:rsidRPr="00C76F97" w:rsidRDefault="005D6A83" w:rsidP="00E667B4">
      <w:pPr>
        <w:pStyle w:val="Odsekzoznamu"/>
        <w:tabs>
          <w:tab w:val="left" w:pos="0"/>
        </w:tabs>
        <w:spacing w:after="0" w:line="240" w:lineRule="auto"/>
        <w:ind w:left="993" w:hanging="993"/>
        <w:jc w:val="center"/>
        <w:rPr>
          <w:rFonts w:ascii="Arial" w:hAnsi="Arial" w:cs="Arial"/>
          <w:b/>
        </w:rPr>
      </w:pPr>
      <w:r w:rsidRPr="00C76F97">
        <w:rPr>
          <w:rFonts w:ascii="Arial" w:hAnsi="Arial" w:cs="Arial"/>
          <w:b/>
        </w:rPr>
        <w:t>Čl. X</w:t>
      </w:r>
    </w:p>
    <w:p w14:paraId="040ACB37" w14:textId="158550B7" w:rsidR="005D6A83" w:rsidRDefault="005D6A83" w:rsidP="00E667B4">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14:paraId="6F48FDCA" w14:textId="1AF95A6F" w:rsidR="00D66484" w:rsidRDefault="00D66484" w:rsidP="00D66484">
      <w:pPr>
        <w:pStyle w:val="Odsekzoznamu"/>
        <w:spacing w:after="0" w:line="240" w:lineRule="auto"/>
        <w:ind w:left="0"/>
        <w:jc w:val="both"/>
        <w:rPr>
          <w:rFonts w:ascii="Arial" w:hAnsi="Arial" w:cs="Arial"/>
        </w:rPr>
      </w:pPr>
      <w:r w:rsidRPr="00D66484">
        <w:rPr>
          <w:rFonts w:ascii="Arial" w:hAnsi="Arial" w:cs="Arial"/>
          <w:b/>
          <w:bCs/>
        </w:rPr>
        <w:t>10.1.</w:t>
      </w:r>
      <w:r w:rsidRPr="00D66484">
        <w:rPr>
          <w:rFonts w:ascii="Arial" w:hAnsi="Arial" w:cs="Arial"/>
        </w:rPr>
        <w:t xml:space="preserve"> Poskytovateľ zodpovedá za to, že objednané plnenie bude poskytnuté v súlade s touto dohodou, v rozsahu a špecifikácii uvedenej v príslušnej objednávke a v súlade s platnými licenčnými podmienkami držiteľa majetkových práv k softvéru, ako aj s príslušnými všeobecne záväznými právnymi predpismi a technickými štandardmi.</w:t>
      </w:r>
    </w:p>
    <w:p w14:paraId="6689D591" w14:textId="77777777" w:rsidR="00D66484" w:rsidRPr="00D66484" w:rsidRDefault="00D66484" w:rsidP="00D66484">
      <w:pPr>
        <w:pStyle w:val="Odsekzoznamu"/>
        <w:spacing w:after="0" w:line="240" w:lineRule="auto"/>
        <w:ind w:left="0"/>
        <w:jc w:val="both"/>
        <w:rPr>
          <w:rFonts w:ascii="Arial" w:hAnsi="Arial" w:cs="Arial"/>
        </w:rPr>
      </w:pPr>
    </w:p>
    <w:p w14:paraId="5E3D1602" w14:textId="77777777" w:rsidR="00D66484" w:rsidRDefault="00D66484" w:rsidP="00D66484">
      <w:pPr>
        <w:pStyle w:val="Odsekzoznamu"/>
        <w:spacing w:after="0" w:line="240" w:lineRule="auto"/>
        <w:ind w:left="0"/>
        <w:jc w:val="both"/>
        <w:rPr>
          <w:rFonts w:ascii="Arial" w:hAnsi="Arial" w:cs="Arial"/>
        </w:rPr>
      </w:pPr>
      <w:r w:rsidRPr="00D66484">
        <w:rPr>
          <w:rFonts w:ascii="Arial" w:hAnsi="Arial" w:cs="Arial"/>
          <w:b/>
          <w:bCs/>
        </w:rPr>
        <w:t>10.2.</w:t>
      </w:r>
      <w:r w:rsidRPr="00D66484">
        <w:rPr>
          <w:rFonts w:ascii="Arial" w:hAnsi="Arial" w:cs="Arial"/>
        </w:rPr>
        <w:t xml:space="preserve"> V prípade, že dodané plnenie bude vykazovať vady, a to aj v prípade, že sa vada prejaví po prevzatí plnenia, je objednávateľ oprávnený uplatniť si u poskytovateľa nároky z vád plnenia.</w:t>
      </w:r>
    </w:p>
    <w:p w14:paraId="3E77784F" w14:textId="77777777" w:rsidR="00D66484" w:rsidRPr="00D66484" w:rsidRDefault="00D66484" w:rsidP="00D66484">
      <w:pPr>
        <w:pStyle w:val="Odsekzoznamu"/>
        <w:spacing w:after="0" w:line="240" w:lineRule="auto"/>
        <w:ind w:left="0"/>
        <w:jc w:val="both"/>
        <w:rPr>
          <w:rFonts w:ascii="Arial" w:hAnsi="Arial" w:cs="Arial"/>
        </w:rPr>
      </w:pPr>
    </w:p>
    <w:p w14:paraId="128DB426" w14:textId="77777777" w:rsidR="00D66484" w:rsidRDefault="00D66484" w:rsidP="00D66484">
      <w:pPr>
        <w:spacing w:after="0" w:line="240" w:lineRule="auto"/>
        <w:rPr>
          <w:rFonts w:ascii="Arial" w:hAnsi="Arial" w:cs="Arial"/>
          <w:bCs/>
        </w:rPr>
      </w:pPr>
      <w:r w:rsidRPr="00D66484">
        <w:rPr>
          <w:rFonts w:ascii="Arial" w:hAnsi="Arial" w:cs="Arial"/>
          <w:b/>
        </w:rPr>
        <w:t>10.3</w:t>
      </w:r>
      <w:r w:rsidRPr="00D66484">
        <w:rPr>
          <w:rFonts w:ascii="Arial" w:hAnsi="Arial" w:cs="Arial"/>
          <w:bCs/>
        </w:rPr>
        <w:t xml:space="preserve">. Plnenie sa považuje za </w:t>
      </w:r>
      <w:proofErr w:type="spellStart"/>
      <w:r w:rsidRPr="00D66484">
        <w:rPr>
          <w:rFonts w:ascii="Arial" w:hAnsi="Arial" w:cs="Arial"/>
          <w:bCs/>
        </w:rPr>
        <w:t>vadné</w:t>
      </w:r>
      <w:proofErr w:type="spellEnd"/>
      <w:r w:rsidRPr="00D66484">
        <w:rPr>
          <w:rFonts w:ascii="Arial" w:hAnsi="Arial" w:cs="Arial"/>
          <w:bCs/>
        </w:rPr>
        <w:t xml:space="preserve"> najmä vtedy, ak:</w:t>
      </w:r>
    </w:p>
    <w:p w14:paraId="68822CA8" w14:textId="710EDF95" w:rsidR="00D66484" w:rsidRPr="00D66484" w:rsidRDefault="00D66484" w:rsidP="00D66484">
      <w:pPr>
        <w:pStyle w:val="Odsekzoznamu"/>
        <w:numPr>
          <w:ilvl w:val="0"/>
          <w:numId w:val="7"/>
        </w:numPr>
        <w:spacing w:after="0" w:line="240" w:lineRule="auto"/>
        <w:ind w:left="851"/>
        <w:jc w:val="both"/>
        <w:rPr>
          <w:rFonts w:ascii="Arial" w:hAnsi="Arial" w:cs="Arial"/>
        </w:rPr>
      </w:pPr>
      <w:r w:rsidRPr="00D66484">
        <w:rPr>
          <w:rFonts w:ascii="Arial" w:hAnsi="Arial" w:cs="Arial"/>
        </w:rPr>
        <w:t>nebolo dodané v rozsahu, type alebo špecifikácii podľa tejto dohody alebo príslušnej objednávky,</w:t>
      </w:r>
    </w:p>
    <w:p w14:paraId="0AB88375" w14:textId="77777777" w:rsidR="00D66484" w:rsidRDefault="00D66484" w:rsidP="00D66484">
      <w:pPr>
        <w:pStyle w:val="Odsekzoznamu"/>
        <w:numPr>
          <w:ilvl w:val="0"/>
          <w:numId w:val="7"/>
        </w:numPr>
        <w:spacing w:after="0" w:line="240" w:lineRule="auto"/>
        <w:ind w:left="851"/>
        <w:jc w:val="both"/>
        <w:rPr>
          <w:rFonts w:ascii="Arial" w:hAnsi="Arial" w:cs="Arial"/>
        </w:rPr>
      </w:pPr>
      <w:r w:rsidRPr="00D66484">
        <w:rPr>
          <w:rFonts w:ascii="Arial" w:hAnsi="Arial" w:cs="Arial"/>
        </w:rPr>
        <w:t>poskytnuté licencie sú nefunkčné, neaktivovateľné alebo nespĺňajú deklarované technické vlastnosti alebo parametre podľa dokumentácie výrobcu,</w:t>
      </w:r>
    </w:p>
    <w:p w14:paraId="73872F41" w14:textId="77777777" w:rsidR="00D66484" w:rsidRDefault="00D66484" w:rsidP="00D66484">
      <w:pPr>
        <w:pStyle w:val="Odsekzoznamu"/>
        <w:numPr>
          <w:ilvl w:val="0"/>
          <w:numId w:val="7"/>
        </w:numPr>
        <w:spacing w:after="0" w:line="240" w:lineRule="auto"/>
        <w:ind w:left="851"/>
        <w:jc w:val="both"/>
        <w:rPr>
          <w:rFonts w:ascii="Arial" w:hAnsi="Arial" w:cs="Arial"/>
        </w:rPr>
      </w:pPr>
      <w:r w:rsidRPr="00D66484">
        <w:rPr>
          <w:rFonts w:ascii="Arial" w:hAnsi="Arial" w:cs="Arial"/>
        </w:rPr>
        <w:t>poskytnuté licencie sú v rozpore s platnými licenčnými podmienkami výrobcu alebo neposkytujú právny rámec na riadne a zákonné používanie softvéru v súlade s touto zmluvou,</w:t>
      </w:r>
    </w:p>
    <w:p w14:paraId="64F81261" w14:textId="752E9F1C" w:rsidR="00D66484" w:rsidRDefault="00D66484" w:rsidP="00D66484">
      <w:pPr>
        <w:pStyle w:val="Odsekzoznamu"/>
        <w:numPr>
          <w:ilvl w:val="0"/>
          <w:numId w:val="7"/>
        </w:numPr>
        <w:spacing w:after="0" w:line="240" w:lineRule="auto"/>
        <w:ind w:left="851"/>
        <w:jc w:val="both"/>
        <w:rPr>
          <w:rFonts w:ascii="Arial" w:hAnsi="Arial" w:cs="Arial"/>
        </w:rPr>
      </w:pPr>
      <w:r w:rsidRPr="00D66484">
        <w:rPr>
          <w:rFonts w:ascii="Arial" w:hAnsi="Arial" w:cs="Arial"/>
        </w:rPr>
        <w:t>poskytovateľ nedodržal povinnosti týkajúce sa služieb podpory a údržby alebo povinnosti súvisiace s implementačnými službami podľa tejto dohody alebo príslušnej objednávky,</w:t>
      </w:r>
    </w:p>
    <w:p w14:paraId="7E4454F4" w14:textId="77777777" w:rsidR="00D66484" w:rsidRPr="00D66484" w:rsidRDefault="00D66484" w:rsidP="00D66484">
      <w:pPr>
        <w:pStyle w:val="Odsekzoznamu"/>
        <w:numPr>
          <w:ilvl w:val="0"/>
          <w:numId w:val="7"/>
        </w:numPr>
        <w:spacing w:after="0" w:line="240" w:lineRule="auto"/>
        <w:ind w:left="851"/>
        <w:jc w:val="both"/>
        <w:rPr>
          <w:rFonts w:ascii="Arial" w:hAnsi="Arial" w:cs="Arial"/>
        </w:rPr>
      </w:pPr>
      <w:r w:rsidRPr="00D66484">
        <w:rPr>
          <w:rStyle w:val="cf01"/>
          <w:rFonts w:ascii="Arial" w:hAnsi="Arial" w:cs="Arial"/>
          <w:sz w:val="22"/>
          <w:szCs w:val="22"/>
        </w:rPr>
        <w:t>plnenie nie je použiteľné na účel, ktorý bol určený alebo predpokladaný touto dohodou.</w:t>
      </w:r>
    </w:p>
    <w:p w14:paraId="1E7C1692" w14:textId="77777777" w:rsidR="00D66484" w:rsidRPr="00D66484" w:rsidRDefault="00D66484" w:rsidP="00D66484">
      <w:pPr>
        <w:pStyle w:val="pf0"/>
        <w:jc w:val="both"/>
        <w:rPr>
          <w:rFonts w:ascii="Arial" w:hAnsi="Arial" w:cs="Arial"/>
          <w:sz w:val="22"/>
          <w:szCs w:val="22"/>
        </w:rPr>
      </w:pPr>
      <w:r w:rsidRPr="00D66484">
        <w:rPr>
          <w:rStyle w:val="cf21"/>
          <w:rFonts w:ascii="Arial" w:hAnsi="Arial" w:cs="Arial"/>
          <w:sz w:val="22"/>
          <w:szCs w:val="22"/>
        </w:rPr>
        <w:t>10.4.</w:t>
      </w:r>
      <w:r w:rsidRPr="00D66484">
        <w:rPr>
          <w:rStyle w:val="cf01"/>
          <w:rFonts w:ascii="Arial" w:hAnsi="Arial" w:cs="Arial"/>
          <w:sz w:val="22"/>
          <w:szCs w:val="22"/>
        </w:rPr>
        <w:t xml:space="preserve"> Ak nie je v tejto dohode uvedené inak, je objednávateľ povinný oznámiť poskytovateľovi zistené vady bez zbytočného odkladu, najneskôr do 7 kalendárnych dní odo dňa ich zistenia. Oznámenie sa doručuje písomne alebo elektronicky a musí obsahovať: a) číslo tejto dohody alebo príslušnej objednávky, b) opis vady a spôsob akým sa prejavuje. </w:t>
      </w:r>
    </w:p>
    <w:p w14:paraId="197A9152" w14:textId="527449EA" w:rsidR="00D66484" w:rsidRPr="00D66484" w:rsidRDefault="00D66484" w:rsidP="00D66484">
      <w:pPr>
        <w:pStyle w:val="pf0"/>
        <w:jc w:val="both"/>
        <w:rPr>
          <w:rFonts w:ascii="Arial" w:hAnsi="Arial" w:cs="Arial"/>
          <w:sz w:val="22"/>
          <w:szCs w:val="22"/>
        </w:rPr>
      </w:pPr>
      <w:r w:rsidRPr="00D66484">
        <w:rPr>
          <w:rStyle w:val="cf21"/>
          <w:rFonts w:ascii="Arial" w:hAnsi="Arial" w:cs="Arial"/>
          <w:sz w:val="22"/>
          <w:szCs w:val="22"/>
        </w:rPr>
        <w:t>10.5.</w:t>
      </w:r>
      <w:r w:rsidRPr="00D66484">
        <w:rPr>
          <w:rStyle w:val="cf01"/>
          <w:rFonts w:ascii="Arial" w:hAnsi="Arial" w:cs="Arial"/>
          <w:sz w:val="22"/>
          <w:szCs w:val="22"/>
        </w:rPr>
        <w:t xml:space="preserve"> Ak nie je v tejto dohode uvedené inak, je poskytovateľ povinný zabezpečiť odstránenie reklamovaných vád bezodkladne, najneskôr však do 14 kalendárnych dní odo dňa doručenia oznámenia o vadách, a to aj v prípade, ak sa poskytovateľ domnieva, že za reklamované vady nezodpovedá. V takom prípade znáša </w:t>
      </w:r>
      <w:r w:rsidR="00711B76">
        <w:rPr>
          <w:rStyle w:val="cf01"/>
          <w:rFonts w:ascii="Arial" w:hAnsi="Arial" w:cs="Arial"/>
          <w:sz w:val="22"/>
          <w:szCs w:val="22"/>
        </w:rPr>
        <w:t xml:space="preserve">poskytovateľ </w:t>
      </w:r>
      <w:r w:rsidRPr="00D66484">
        <w:rPr>
          <w:rStyle w:val="cf01"/>
          <w:rFonts w:ascii="Arial" w:hAnsi="Arial" w:cs="Arial"/>
          <w:sz w:val="22"/>
          <w:szCs w:val="22"/>
        </w:rPr>
        <w:t>náklady na odstránenie vád až do právoplatného rozhodnutia súdu o spornej reklamácii.</w:t>
      </w:r>
    </w:p>
    <w:p w14:paraId="0E25A5B3" w14:textId="77777777" w:rsidR="00D66484" w:rsidRPr="00D66484" w:rsidRDefault="00D66484" w:rsidP="00D66484">
      <w:pPr>
        <w:pStyle w:val="pf0"/>
        <w:jc w:val="both"/>
        <w:rPr>
          <w:rFonts w:ascii="Arial" w:hAnsi="Arial" w:cs="Arial"/>
          <w:sz w:val="22"/>
          <w:szCs w:val="22"/>
        </w:rPr>
      </w:pPr>
      <w:r w:rsidRPr="00D66484">
        <w:rPr>
          <w:rStyle w:val="cf21"/>
          <w:rFonts w:ascii="Arial" w:hAnsi="Arial" w:cs="Arial"/>
          <w:sz w:val="22"/>
          <w:szCs w:val="22"/>
        </w:rPr>
        <w:t>10.6.</w:t>
      </w:r>
      <w:r w:rsidRPr="00D66484">
        <w:rPr>
          <w:rStyle w:val="cf01"/>
          <w:rFonts w:ascii="Arial" w:hAnsi="Arial" w:cs="Arial"/>
          <w:sz w:val="22"/>
          <w:szCs w:val="22"/>
        </w:rPr>
        <w:t xml:space="preserve"> V prípade preukázateľne neodstrániteľnej vady dodaného plnenia sa poskytovateľ zaväzuje bezodkladne poskytnúť náhradné plnenie zodpovedajúcej kvality.</w:t>
      </w:r>
    </w:p>
    <w:p w14:paraId="6B5A2203" w14:textId="7BE29B89" w:rsidR="00D66484" w:rsidRPr="00D66484" w:rsidRDefault="00D66484" w:rsidP="00D66484">
      <w:pPr>
        <w:pStyle w:val="pf0"/>
        <w:jc w:val="both"/>
        <w:rPr>
          <w:rFonts w:ascii="Arial" w:hAnsi="Arial" w:cs="Arial"/>
          <w:sz w:val="22"/>
          <w:szCs w:val="22"/>
        </w:rPr>
      </w:pPr>
      <w:r w:rsidRPr="00D66484">
        <w:rPr>
          <w:rStyle w:val="cf21"/>
          <w:rFonts w:ascii="Arial" w:hAnsi="Arial" w:cs="Arial"/>
          <w:sz w:val="22"/>
          <w:szCs w:val="22"/>
        </w:rPr>
        <w:t>10.7.</w:t>
      </w:r>
      <w:r w:rsidRPr="00D66484">
        <w:rPr>
          <w:rStyle w:val="cf01"/>
          <w:rFonts w:ascii="Arial" w:hAnsi="Arial" w:cs="Arial"/>
          <w:sz w:val="22"/>
          <w:szCs w:val="22"/>
        </w:rPr>
        <w:t xml:space="preserve"> V prípade omeškania poskytovateľa s odstránením vád je objednávateľ oprávnený zabezpečiť ich odstránenie sám alebo prostredníctvom tretej osoby. Náklady vynaložené na odstránenie vád je objednávateľ oprávnený uplatniť u poskytovateľa.</w:t>
      </w:r>
    </w:p>
    <w:p w14:paraId="49839788" w14:textId="77777777" w:rsidR="00641BD5" w:rsidRDefault="00641BD5" w:rsidP="003144DB">
      <w:pPr>
        <w:pStyle w:val="Odsekzoznamu"/>
        <w:spacing w:after="0" w:line="240" w:lineRule="auto"/>
        <w:ind w:left="0"/>
        <w:jc w:val="both"/>
        <w:rPr>
          <w:rFonts w:ascii="Arial" w:hAnsi="Arial" w:cs="Arial"/>
        </w:rPr>
      </w:pPr>
    </w:p>
    <w:p w14:paraId="5448D7E5" w14:textId="5E250A07" w:rsidR="00921CB2"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w:t>
      </w:r>
      <w:r w:rsidR="001F59AF">
        <w:rPr>
          <w:rFonts w:ascii="Arial" w:hAnsi="Arial" w:cs="Arial"/>
          <w:b/>
        </w:rPr>
        <w:t>I</w:t>
      </w:r>
    </w:p>
    <w:p w14:paraId="49C5F124" w14:textId="0F3A1938" w:rsidR="00921CB2" w:rsidRDefault="00921CB2" w:rsidP="009123AF">
      <w:pPr>
        <w:pStyle w:val="Odsekzoznamu"/>
        <w:spacing w:after="0" w:line="240" w:lineRule="auto"/>
        <w:ind w:left="0"/>
        <w:jc w:val="center"/>
        <w:rPr>
          <w:rFonts w:ascii="Arial" w:hAnsi="Arial" w:cs="Arial"/>
          <w:b/>
        </w:rPr>
      </w:pPr>
      <w:r w:rsidRPr="00C76F97">
        <w:rPr>
          <w:rFonts w:ascii="Arial" w:hAnsi="Arial" w:cs="Arial"/>
          <w:b/>
        </w:rPr>
        <w:lastRenderedPageBreak/>
        <w:t>Osobitné protikorupčné ustanovenia</w:t>
      </w:r>
    </w:p>
    <w:p w14:paraId="64FC2574" w14:textId="7930619C"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.1.</w:t>
      </w:r>
      <w:r w:rsidR="00921CB2" w:rsidRPr="00C76F97">
        <w:rPr>
          <w:rFonts w:ascii="Arial" w:hAnsi="Arial" w:cs="Arial"/>
        </w:rPr>
        <w:t xml:space="preserve"> Zmluvné strany sa nesmú dopustiť, nesmú schváliť, ani povoliť žiadne konanie v súvislosti s dojednávaním, uzatvá</w:t>
      </w:r>
      <w:r w:rsidR="001773A6" w:rsidRPr="00C76F97">
        <w:rPr>
          <w:rFonts w:ascii="Arial" w:hAnsi="Arial" w:cs="Arial"/>
        </w:rPr>
        <w:t>raním alebo plnením tejto dohody</w:t>
      </w:r>
      <w:r w:rsidR="00921CB2" w:rsidRPr="00C76F97">
        <w:rPr>
          <w:rFonts w:ascii="Arial" w:hAnsi="Arial" w:cs="Arial"/>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921CB2" w:rsidRPr="00C76F97">
        <w:rPr>
          <w:rFonts w:ascii="Arial" w:hAnsi="Arial" w:cs="Arial"/>
        </w:rPr>
        <w:t>facilitation</w:t>
      </w:r>
      <w:proofErr w:type="spellEnd"/>
      <w:r w:rsidR="00921CB2" w:rsidRPr="00C76F97">
        <w:rPr>
          <w:rFonts w:ascii="Arial" w:hAnsi="Arial" w:cs="Arial"/>
        </w:rPr>
        <w:t xml:space="preserve"> </w:t>
      </w:r>
      <w:proofErr w:type="spellStart"/>
      <w:r w:rsidR="00921CB2" w:rsidRPr="00C76F97">
        <w:rPr>
          <w:rFonts w:ascii="Arial" w:hAnsi="Arial" w:cs="Arial"/>
        </w:rPr>
        <w:t>payments</w:t>
      </w:r>
      <w:proofErr w:type="spellEnd"/>
      <w:r w:rsidR="00921CB2" w:rsidRPr="00C76F97">
        <w:rPr>
          <w:rFonts w:ascii="Arial" w:hAnsi="Arial" w:cs="Arial"/>
        </w:rPr>
        <w:t xml:space="preserve">) verejným činiteľom, zástupcom alebo zamestnancom orgánov verejnej správy alebo blízkym osobám verejných činiteľov, zástupcov alebo zamestnancov orgánov verejnej správy. </w:t>
      </w:r>
    </w:p>
    <w:p w14:paraId="6A5BA59E" w14:textId="77777777" w:rsidR="009123AF" w:rsidRPr="00C76F97" w:rsidRDefault="009123AF" w:rsidP="009123AF">
      <w:pPr>
        <w:spacing w:after="0" w:line="240" w:lineRule="auto"/>
        <w:jc w:val="both"/>
        <w:rPr>
          <w:rFonts w:ascii="Arial" w:hAnsi="Arial" w:cs="Arial"/>
          <w:b/>
        </w:rPr>
      </w:pPr>
    </w:p>
    <w:p w14:paraId="03BD4B5C" w14:textId="75B4C445"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.2.</w:t>
      </w:r>
      <w:r w:rsidR="00921CB2"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C76F97">
        <w:rPr>
          <w:rFonts w:ascii="Arial" w:hAnsi="Arial" w:cs="Arial"/>
        </w:rPr>
        <w:t xml:space="preserve"> plnením tejto dohody</w:t>
      </w:r>
      <w:r w:rsidR="00A913B6">
        <w:rPr>
          <w:rFonts w:ascii="Arial" w:hAnsi="Arial" w:cs="Arial"/>
        </w:rPr>
        <w:t xml:space="preserve"> </w:t>
      </w:r>
      <w:r w:rsidR="00A913B6" w:rsidRPr="00A913B6">
        <w:rPr>
          <w:rFonts w:ascii="Arial" w:hAnsi="Arial" w:cs="Arial"/>
        </w:rPr>
        <w:t>v rozpore s Etickým kódexom Všeo</w:t>
      </w:r>
      <w:r w:rsidR="007D266D">
        <w:rPr>
          <w:rFonts w:ascii="Arial" w:hAnsi="Arial" w:cs="Arial"/>
        </w:rPr>
        <w:t xml:space="preserve">becnej zdravotnej poisťovne, </w:t>
      </w:r>
      <w:proofErr w:type="spellStart"/>
      <w:r w:rsidR="007D266D">
        <w:rPr>
          <w:rFonts w:ascii="Arial" w:hAnsi="Arial" w:cs="Arial"/>
        </w:rPr>
        <w:t>a.</w:t>
      </w:r>
      <w:r w:rsidR="00A913B6" w:rsidRPr="00A913B6">
        <w:rPr>
          <w:rFonts w:ascii="Arial" w:hAnsi="Arial" w:cs="Arial"/>
        </w:rPr>
        <w:t>s</w:t>
      </w:r>
      <w:proofErr w:type="spellEnd"/>
      <w:r w:rsidR="00A913B6" w:rsidRPr="00A913B6">
        <w:rPr>
          <w:rFonts w:ascii="Arial" w:hAnsi="Arial" w:cs="Arial"/>
        </w:rPr>
        <w:t>.</w:t>
      </w:r>
    </w:p>
    <w:p w14:paraId="00B11773" w14:textId="77777777" w:rsidR="009123AF" w:rsidRPr="00C76F97" w:rsidRDefault="009123AF" w:rsidP="009123AF">
      <w:pPr>
        <w:spacing w:after="0" w:line="240" w:lineRule="auto"/>
        <w:jc w:val="both"/>
        <w:rPr>
          <w:rFonts w:ascii="Arial" w:hAnsi="Arial" w:cs="Arial"/>
          <w:b/>
        </w:rPr>
      </w:pPr>
    </w:p>
    <w:p w14:paraId="089C8811" w14:textId="3A812A48"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.3.</w:t>
      </w:r>
      <w:r w:rsidR="00921CB2" w:rsidRPr="00C76F97">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C76F97">
        <w:rPr>
          <w:rFonts w:ascii="Arial" w:hAnsi="Arial" w:cs="Arial"/>
        </w:rPr>
        <w:t>ní alebo pri plnení tejto dohody</w:t>
      </w:r>
      <w:r w:rsidR="00921CB2" w:rsidRPr="00C76F97">
        <w:rPr>
          <w:rFonts w:ascii="Arial" w:hAnsi="Arial" w:cs="Arial"/>
        </w:rPr>
        <w:t>.</w:t>
      </w:r>
    </w:p>
    <w:p w14:paraId="16C0DBD0" w14:textId="77777777" w:rsidR="009123AF" w:rsidRPr="00C76F97" w:rsidRDefault="009123AF" w:rsidP="009123AF">
      <w:pPr>
        <w:spacing w:after="0" w:line="240" w:lineRule="auto"/>
        <w:jc w:val="both"/>
        <w:rPr>
          <w:rFonts w:ascii="Arial" w:hAnsi="Arial" w:cs="Arial"/>
          <w:b/>
        </w:rPr>
      </w:pPr>
    </w:p>
    <w:p w14:paraId="7BD1C06F" w14:textId="378CB49F" w:rsidR="00921CB2"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.4.</w:t>
      </w:r>
      <w:r w:rsidR="00921CB2" w:rsidRPr="00C76F97">
        <w:rPr>
          <w:rFonts w:ascii="Arial" w:hAnsi="Arial" w:cs="Arial"/>
        </w:rPr>
        <w:t xml:space="preserve"> V prípade, že akýkoľvek dar alebo výhoda v súvislosti s dojednávaním, uzatvá</w:t>
      </w:r>
      <w:r w:rsidR="00391D4A" w:rsidRPr="00C76F97">
        <w:rPr>
          <w:rFonts w:ascii="Arial" w:hAnsi="Arial" w:cs="Arial"/>
        </w:rPr>
        <w:t>raním alebo plnením tejto dohody</w:t>
      </w:r>
      <w:r w:rsidR="00921CB2" w:rsidRPr="00C76F97">
        <w:rPr>
          <w:rFonts w:ascii="Arial" w:hAnsi="Arial" w:cs="Arial"/>
        </w:rPr>
        <w:t xml:space="preserve"> je poskytnutý zmluvnej strane alebo zástupcovi zmluvnej strany v rozpore s týmto článkom, môž</w:t>
      </w:r>
      <w:r w:rsidR="00391D4A" w:rsidRPr="00C76F97">
        <w:rPr>
          <w:rFonts w:ascii="Arial" w:hAnsi="Arial" w:cs="Arial"/>
        </w:rPr>
        <w:t>e zmluvná strana od tejto dohody</w:t>
      </w:r>
      <w:r w:rsidR="00921CB2" w:rsidRPr="00C76F97">
        <w:rPr>
          <w:rFonts w:ascii="Arial" w:hAnsi="Arial" w:cs="Arial"/>
        </w:rPr>
        <w:t xml:space="preserve"> odstúpiť.</w:t>
      </w:r>
    </w:p>
    <w:p w14:paraId="2BFA143A" w14:textId="33E6AE18" w:rsidR="00A913B6" w:rsidRDefault="00A913B6" w:rsidP="009123AF">
      <w:pPr>
        <w:spacing w:after="0" w:line="240" w:lineRule="auto"/>
        <w:jc w:val="both"/>
        <w:rPr>
          <w:rFonts w:ascii="Arial" w:hAnsi="Arial" w:cs="Arial"/>
        </w:rPr>
      </w:pPr>
    </w:p>
    <w:p w14:paraId="33B18AF6" w14:textId="1F5D5118" w:rsidR="00A913B6" w:rsidRPr="00C76F97" w:rsidRDefault="00A913B6" w:rsidP="009123AF">
      <w:pPr>
        <w:spacing w:after="0" w:line="240" w:lineRule="auto"/>
        <w:jc w:val="both"/>
        <w:rPr>
          <w:rFonts w:ascii="Arial" w:hAnsi="Arial" w:cs="Arial"/>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008D0ED3"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sidR="007D266D">
        <w:rPr>
          <w:rFonts w:ascii="Arial" w:hAnsi="Arial" w:cs="Arial"/>
        </w:rPr>
        <w:t xml:space="preserve">becnej zdravotnej poisťovne, </w:t>
      </w:r>
      <w:proofErr w:type="spellStart"/>
      <w:r w:rsidR="007D266D">
        <w:rPr>
          <w:rFonts w:ascii="Arial" w:hAnsi="Arial" w:cs="Arial"/>
        </w:rPr>
        <w:t>a.</w:t>
      </w:r>
      <w:r w:rsidRPr="00A913B6">
        <w:rPr>
          <w:rFonts w:ascii="Arial" w:hAnsi="Arial" w:cs="Arial"/>
        </w:rPr>
        <w:t>s</w:t>
      </w:r>
      <w:proofErr w:type="spellEnd"/>
      <w:r w:rsidRPr="00A913B6">
        <w:rPr>
          <w:rFonts w:ascii="Arial" w:hAnsi="Arial" w:cs="Arial"/>
        </w:rPr>
        <w:t xml:space="preserve">. V prípade nedodržiavania stanovených </w:t>
      </w:r>
      <w:r w:rsidR="008D0ED3" w:rsidRPr="006D1BCF">
        <w:rPr>
          <w:rFonts w:ascii="Arial" w:hAnsi="Arial" w:cs="Arial"/>
        </w:rPr>
        <w:t>apolitických</w:t>
      </w:r>
      <w:r w:rsidR="008D0ED3">
        <w:rPr>
          <w:rFonts w:ascii="Arial" w:hAnsi="Arial" w:cs="Arial"/>
        </w:rPr>
        <w:t>,</w:t>
      </w:r>
      <w:r w:rsidR="008D0ED3" w:rsidRPr="00A913B6">
        <w:rPr>
          <w:rFonts w:ascii="Arial" w:hAnsi="Arial" w:cs="Arial"/>
        </w:rPr>
        <w:t xml:space="preserve"> </w:t>
      </w:r>
      <w:r w:rsidRPr="00A913B6">
        <w:rPr>
          <w:rFonts w:ascii="Arial" w:hAnsi="Arial" w:cs="Arial"/>
        </w:rPr>
        <w:t xml:space="preserve">morálnych a etických hodnôt je zmluvná strana oprávnená od tejto </w:t>
      </w:r>
      <w:r w:rsidR="00235B00">
        <w:rPr>
          <w:rFonts w:ascii="Arial" w:hAnsi="Arial" w:cs="Arial"/>
        </w:rPr>
        <w:t xml:space="preserve">dohody </w:t>
      </w:r>
      <w:r w:rsidRPr="00A913B6">
        <w:rPr>
          <w:rFonts w:ascii="Arial" w:hAnsi="Arial" w:cs="Arial"/>
        </w:rPr>
        <w:t>odstúpiť.</w:t>
      </w:r>
    </w:p>
    <w:p w14:paraId="7DD49F99" w14:textId="3D725071" w:rsidR="00EE58BF" w:rsidRDefault="00EE58BF" w:rsidP="009123AF">
      <w:pPr>
        <w:pStyle w:val="Odsekzoznamu"/>
        <w:spacing w:after="0" w:line="240" w:lineRule="auto"/>
        <w:ind w:left="0"/>
        <w:jc w:val="center"/>
        <w:rPr>
          <w:rFonts w:ascii="Arial" w:hAnsi="Arial" w:cs="Arial"/>
          <w:b/>
        </w:rPr>
      </w:pPr>
    </w:p>
    <w:p w14:paraId="52CA560A" w14:textId="77777777" w:rsidR="00C43C60" w:rsidRDefault="00C43C60" w:rsidP="009123AF">
      <w:pPr>
        <w:pStyle w:val="Odsekzoznamu"/>
        <w:spacing w:after="0" w:line="240" w:lineRule="auto"/>
        <w:ind w:left="0"/>
        <w:jc w:val="center"/>
        <w:rPr>
          <w:rFonts w:ascii="Arial" w:hAnsi="Arial" w:cs="Arial"/>
          <w:b/>
        </w:rPr>
      </w:pPr>
    </w:p>
    <w:p w14:paraId="7F50EA1D" w14:textId="6F151307" w:rsidR="00A27026"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XI</w:t>
      </w:r>
      <w:r w:rsidR="005D6A83" w:rsidRPr="00C76F97">
        <w:rPr>
          <w:rFonts w:ascii="Arial" w:hAnsi="Arial" w:cs="Arial"/>
          <w:b/>
        </w:rPr>
        <w:t>I</w:t>
      </w:r>
    </w:p>
    <w:p w14:paraId="262EA1A8" w14:textId="0B600E53" w:rsidR="0039609E" w:rsidRDefault="0039609E" w:rsidP="009123AF">
      <w:pPr>
        <w:pStyle w:val="Odsekzoznamu"/>
        <w:spacing w:after="0" w:line="240" w:lineRule="auto"/>
        <w:ind w:left="0"/>
        <w:jc w:val="center"/>
        <w:rPr>
          <w:rFonts w:ascii="Arial" w:hAnsi="Arial" w:cs="Arial"/>
          <w:b/>
        </w:rPr>
      </w:pPr>
      <w:r w:rsidRPr="00C76F97">
        <w:rPr>
          <w:rFonts w:ascii="Arial" w:hAnsi="Arial" w:cs="Arial"/>
          <w:b/>
        </w:rPr>
        <w:t>Doručovanie</w:t>
      </w:r>
    </w:p>
    <w:p w14:paraId="7ABB34CF" w14:textId="18B30217"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.1.</w:t>
      </w:r>
      <w:r w:rsidR="0039609E" w:rsidRPr="00C76F97">
        <w:rPr>
          <w:rFonts w:ascii="Arial" w:hAnsi="Arial" w:cs="Arial"/>
        </w:rPr>
        <w:t xml:space="preserve"> Zmluvné strany sa dohodli, </w:t>
      </w:r>
      <w:r w:rsidR="00391D4A" w:rsidRPr="00C76F97">
        <w:rPr>
          <w:rFonts w:ascii="Arial" w:hAnsi="Arial" w:cs="Arial"/>
        </w:rPr>
        <w:t>že písomnosti podľa tejto dohody</w:t>
      </w:r>
      <w:r w:rsidR="0039609E" w:rsidRPr="00C76F97">
        <w:rPr>
          <w:rFonts w:ascii="Arial" w:hAnsi="Arial" w:cs="Arial"/>
        </w:rPr>
        <w:t xml:space="preserve"> sa doručujú osobne, poštou, kuriérskou službou alebo e-mailom</w:t>
      </w:r>
      <w:r w:rsidR="00327B04" w:rsidRPr="00C76F97">
        <w:rPr>
          <w:rFonts w:ascii="Arial" w:hAnsi="Arial" w:cs="Arial"/>
        </w:rPr>
        <w:t xml:space="preserve">, pokiaľ nie je uvedené </w:t>
      </w:r>
      <w:r w:rsidR="00391D4A" w:rsidRPr="00C76F97">
        <w:rPr>
          <w:rFonts w:ascii="Arial" w:hAnsi="Arial" w:cs="Arial"/>
        </w:rPr>
        <w:t>v tejto dohode</w:t>
      </w:r>
      <w:r w:rsidR="00ED0E4C" w:rsidRPr="00C76F97">
        <w:rPr>
          <w:rFonts w:ascii="Arial" w:hAnsi="Arial" w:cs="Arial"/>
        </w:rPr>
        <w:t xml:space="preserve"> </w:t>
      </w:r>
      <w:r w:rsidR="00327B04" w:rsidRPr="00C76F97">
        <w:rPr>
          <w:rFonts w:ascii="Arial" w:hAnsi="Arial" w:cs="Arial"/>
        </w:rPr>
        <w:t>inak</w:t>
      </w:r>
      <w:r w:rsidR="0039609E" w:rsidRPr="00C76F97">
        <w:rPr>
          <w:rFonts w:ascii="Arial" w:hAnsi="Arial" w:cs="Arial"/>
        </w:rPr>
        <w:t>. Každá zo zmluvných strán je povinná písomne informovať druhú zmluvnú stranu o akejkoľvek zmene adresy, e-mailu, alebo kontaktných údajov.</w:t>
      </w:r>
    </w:p>
    <w:p w14:paraId="5DFE83FC" w14:textId="77777777" w:rsidR="009123AF" w:rsidRPr="00C76F97" w:rsidRDefault="009123AF" w:rsidP="009123AF">
      <w:pPr>
        <w:spacing w:after="0" w:line="240" w:lineRule="auto"/>
        <w:jc w:val="both"/>
        <w:rPr>
          <w:rFonts w:ascii="Arial" w:hAnsi="Arial" w:cs="Arial"/>
          <w:b/>
        </w:rPr>
      </w:pPr>
    </w:p>
    <w:p w14:paraId="6206DCDA" w14:textId="1A16A575"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.2.</w:t>
      </w:r>
      <w:r w:rsidR="0039609E" w:rsidRPr="00C76F97">
        <w:rPr>
          <w:rFonts w:ascii="Arial" w:hAnsi="Arial" w:cs="Arial"/>
        </w:rPr>
        <w:t xml:space="preserve"> Písomnosti doručované poštou a kuriérskou službou sa doručujú na adresu zmluvných strán uvedenú v </w:t>
      </w:r>
      <w:r w:rsidR="000B7DB6" w:rsidRPr="00C76F97">
        <w:rPr>
          <w:rFonts w:ascii="Arial" w:hAnsi="Arial" w:cs="Arial"/>
        </w:rPr>
        <w:t>Č</w:t>
      </w:r>
      <w:r w:rsidR="00391D4A" w:rsidRPr="00C76F97">
        <w:rPr>
          <w:rFonts w:ascii="Arial" w:hAnsi="Arial" w:cs="Arial"/>
        </w:rPr>
        <w:t>l. I tejto dohody</w:t>
      </w:r>
      <w:r w:rsidR="00E36383">
        <w:rPr>
          <w:rFonts w:ascii="Arial" w:hAnsi="Arial" w:cs="Arial"/>
        </w:rPr>
        <w:t>.</w:t>
      </w:r>
    </w:p>
    <w:p w14:paraId="3FEA979D" w14:textId="77777777" w:rsidR="009123AF" w:rsidRPr="00C76F97" w:rsidRDefault="009123AF" w:rsidP="009123AF">
      <w:pPr>
        <w:spacing w:after="0" w:line="240" w:lineRule="auto"/>
        <w:jc w:val="both"/>
        <w:rPr>
          <w:rFonts w:ascii="Arial" w:hAnsi="Arial" w:cs="Arial"/>
          <w:b/>
        </w:rPr>
      </w:pPr>
    </w:p>
    <w:p w14:paraId="6AA81AF8" w14:textId="74A87E04" w:rsidR="0039609E" w:rsidRPr="00C76F97" w:rsidRDefault="005D6A83" w:rsidP="009123AF">
      <w:pPr>
        <w:spacing w:after="0" w:line="240" w:lineRule="auto"/>
        <w:jc w:val="both"/>
        <w:rPr>
          <w:rFonts w:ascii="Arial" w:hAnsi="Arial" w:cs="Arial"/>
        </w:rPr>
      </w:pPr>
      <w:r w:rsidRPr="00C76F97">
        <w:rPr>
          <w:rFonts w:ascii="Arial" w:hAnsi="Arial" w:cs="Arial"/>
          <w:b/>
        </w:rPr>
        <w:t>12</w:t>
      </w:r>
      <w:r w:rsidR="0039609E" w:rsidRPr="00C76F97">
        <w:rPr>
          <w:rFonts w:ascii="Arial" w:hAnsi="Arial" w:cs="Arial"/>
          <w:b/>
        </w:rPr>
        <w:t>.3.</w:t>
      </w:r>
      <w:r w:rsidR="0039609E"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B47745">
        <w:rPr>
          <w:rFonts w:ascii="Arial" w:hAnsi="Arial" w:cs="Arial"/>
        </w:rPr>
        <w:t>S výnimkou faktúr,</w:t>
      </w:r>
      <w:r w:rsidR="00B47745" w:rsidRPr="00C76F97">
        <w:rPr>
          <w:rFonts w:ascii="Arial" w:hAnsi="Arial" w:cs="Arial"/>
        </w:rPr>
        <w:t xml:space="preserve"> </w:t>
      </w:r>
      <w:r w:rsidR="00B47745">
        <w:rPr>
          <w:rFonts w:ascii="Arial" w:hAnsi="Arial" w:cs="Arial"/>
        </w:rPr>
        <w:t>sa p</w:t>
      </w:r>
      <w:r w:rsidR="0039609E" w:rsidRPr="00C76F97">
        <w:rPr>
          <w:rFonts w:ascii="Arial" w:hAnsi="Arial" w:cs="Arial"/>
        </w:rPr>
        <w:t>ísomnosti doručované prostredníctvom e-mailu</w:t>
      </w:r>
      <w:r w:rsidR="00B47745">
        <w:rPr>
          <w:rFonts w:ascii="Arial" w:hAnsi="Arial" w:cs="Arial"/>
        </w:rPr>
        <w:t>,</w:t>
      </w:r>
      <w:r w:rsidR="0039609E" w:rsidRPr="00C76F97">
        <w:rPr>
          <w:rFonts w:ascii="Arial" w:hAnsi="Arial" w:cs="Arial"/>
        </w:rPr>
        <w:t xml:space="preserve"> považujú za doručené nasledujúci pracovný deň po ich odoslaní na e</w:t>
      </w:r>
      <w:r w:rsidR="00245B75">
        <w:rPr>
          <w:rFonts w:ascii="Arial" w:hAnsi="Arial" w:cs="Arial"/>
        </w:rPr>
        <w:t>-</w:t>
      </w:r>
      <w:r w:rsidR="0039609E" w:rsidRPr="00C76F97">
        <w:rPr>
          <w:rFonts w:ascii="Arial" w:hAnsi="Arial" w:cs="Arial"/>
        </w:rPr>
        <w:t>mailovú adresu druhej zmluvnej strany.</w:t>
      </w:r>
    </w:p>
    <w:p w14:paraId="71B7E7F5" w14:textId="77777777" w:rsidR="009123AF" w:rsidRPr="00C76F97" w:rsidRDefault="009123AF" w:rsidP="009123AF">
      <w:pPr>
        <w:spacing w:after="0" w:line="240" w:lineRule="auto"/>
        <w:jc w:val="both"/>
        <w:rPr>
          <w:rFonts w:ascii="Arial" w:hAnsi="Arial" w:cs="Arial"/>
          <w:b/>
        </w:rPr>
      </w:pPr>
    </w:p>
    <w:p w14:paraId="4EFE0125" w14:textId="6A82AC56" w:rsidR="00005197" w:rsidRPr="00860DE9" w:rsidRDefault="005D6A83" w:rsidP="00860DE9">
      <w:pPr>
        <w:spacing w:after="0" w:line="240" w:lineRule="auto"/>
        <w:jc w:val="both"/>
        <w:rPr>
          <w:rFonts w:ascii="Arial" w:hAnsi="Arial" w:cs="Arial"/>
          <w:b/>
        </w:rPr>
      </w:pPr>
      <w:r w:rsidRPr="00860DE9">
        <w:rPr>
          <w:rFonts w:ascii="Arial" w:hAnsi="Arial" w:cs="Arial"/>
          <w:b/>
        </w:rPr>
        <w:t>12</w:t>
      </w:r>
      <w:r w:rsidR="0039609E" w:rsidRPr="00860DE9">
        <w:rPr>
          <w:rFonts w:ascii="Arial" w:hAnsi="Arial" w:cs="Arial"/>
          <w:b/>
        </w:rPr>
        <w:t>.4.</w:t>
      </w:r>
      <w:r w:rsidR="0039609E" w:rsidRPr="00860DE9">
        <w:rPr>
          <w:rFonts w:ascii="Arial" w:hAnsi="Arial" w:cs="Arial"/>
        </w:rPr>
        <w:t xml:space="preserve"> Na doručovanie písomností týkajúcich sa vzniku, zmeny alebo zániku</w:t>
      </w:r>
      <w:r w:rsidR="00A141E0" w:rsidRPr="00860DE9">
        <w:rPr>
          <w:rFonts w:ascii="Arial" w:hAnsi="Arial" w:cs="Arial"/>
        </w:rPr>
        <w:t xml:space="preserve"> tejto</w:t>
      </w:r>
      <w:r w:rsidR="0039609E" w:rsidRPr="00860DE9">
        <w:rPr>
          <w:rFonts w:ascii="Arial" w:hAnsi="Arial" w:cs="Arial"/>
        </w:rPr>
        <w:t xml:space="preserve"> </w:t>
      </w:r>
      <w:r w:rsidR="00391D4A" w:rsidRPr="00860DE9">
        <w:rPr>
          <w:rFonts w:ascii="Arial" w:hAnsi="Arial" w:cs="Arial"/>
        </w:rPr>
        <w:t>dohody</w:t>
      </w:r>
      <w:r w:rsidR="00E778DD" w:rsidRPr="00860DE9">
        <w:rPr>
          <w:rFonts w:ascii="Arial" w:hAnsi="Arial" w:cs="Arial"/>
        </w:rPr>
        <w:t xml:space="preserve"> alebo</w:t>
      </w:r>
      <w:r w:rsidR="00391D4A" w:rsidRPr="00860DE9">
        <w:rPr>
          <w:rFonts w:ascii="Arial" w:hAnsi="Arial" w:cs="Arial"/>
        </w:rPr>
        <w:t xml:space="preserve"> akéhokoľvek porušenia </w:t>
      </w:r>
      <w:r w:rsidR="00A141E0" w:rsidRPr="00860DE9">
        <w:rPr>
          <w:rFonts w:ascii="Arial" w:hAnsi="Arial" w:cs="Arial"/>
        </w:rPr>
        <w:t xml:space="preserve">tejto </w:t>
      </w:r>
      <w:r w:rsidR="00391D4A" w:rsidRPr="00860DE9">
        <w:rPr>
          <w:rFonts w:ascii="Arial" w:hAnsi="Arial" w:cs="Arial"/>
        </w:rPr>
        <w:t>dohody</w:t>
      </w:r>
      <w:r w:rsidR="00E778DD" w:rsidRPr="00860DE9">
        <w:rPr>
          <w:rFonts w:ascii="Arial" w:hAnsi="Arial" w:cs="Arial"/>
        </w:rPr>
        <w:t xml:space="preserve"> </w:t>
      </w:r>
      <w:r w:rsidR="0039609E" w:rsidRPr="00860DE9">
        <w:rPr>
          <w:rFonts w:ascii="Arial" w:hAnsi="Arial" w:cs="Arial"/>
        </w:rPr>
        <w:t>sa nepoužije e-mail</w:t>
      </w:r>
      <w:r w:rsidR="00005197">
        <w:rPr>
          <w:rFonts w:ascii="Arial" w:hAnsi="Arial" w:cs="Arial"/>
        </w:rPr>
        <w:t>;</w:t>
      </w:r>
      <w:r w:rsidR="00005197" w:rsidRPr="00860DE9">
        <w:rPr>
          <w:rFonts w:ascii="Arial" w:hAnsi="Arial" w:cs="Arial"/>
        </w:rPr>
        <w:t xml:space="preserve"> písomnosti podľa tohto bodu sa doručujú v súlade s bodom </w:t>
      </w:r>
      <w:r w:rsidR="00005197">
        <w:rPr>
          <w:rFonts w:ascii="Arial" w:hAnsi="Arial" w:cs="Arial"/>
        </w:rPr>
        <w:t>12.</w:t>
      </w:r>
      <w:r w:rsidR="00005197" w:rsidRPr="00860DE9">
        <w:rPr>
          <w:rFonts w:ascii="Arial" w:hAnsi="Arial" w:cs="Arial"/>
        </w:rPr>
        <w:t>2. tohto článku.</w:t>
      </w:r>
    </w:p>
    <w:p w14:paraId="63CD26A5" w14:textId="77777777" w:rsidR="00261CBE" w:rsidRDefault="00261CBE" w:rsidP="003144DB">
      <w:pPr>
        <w:pStyle w:val="Odsekzoznamu"/>
        <w:spacing w:after="0" w:line="240" w:lineRule="auto"/>
        <w:ind w:left="0"/>
        <w:jc w:val="center"/>
        <w:rPr>
          <w:rFonts w:ascii="Arial" w:hAnsi="Arial" w:cs="Arial"/>
          <w:b/>
        </w:rPr>
      </w:pPr>
    </w:p>
    <w:p w14:paraId="4E8BB1D7" w14:textId="77777777" w:rsidR="007339DF" w:rsidRDefault="007339DF" w:rsidP="007339DF">
      <w:pPr>
        <w:spacing w:after="0" w:line="240" w:lineRule="auto"/>
        <w:jc w:val="both"/>
        <w:rPr>
          <w:rFonts w:ascii="Arial" w:hAnsi="Arial" w:cs="Arial"/>
        </w:rPr>
      </w:pPr>
    </w:p>
    <w:p w14:paraId="25F91F73" w14:textId="3272F597" w:rsidR="007339DF" w:rsidRPr="007339DF" w:rsidRDefault="007339DF" w:rsidP="007339DF">
      <w:pPr>
        <w:spacing w:after="0" w:line="240" w:lineRule="auto"/>
        <w:jc w:val="both"/>
        <w:rPr>
          <w:rFonts w:ascii="Arial" w:hAnsi="Arial" w:cs="Arial"/>
          <w:b/>
        </w:rPr>
      </w:pPr>
      <w:r w:rsidRPr="007339DF">
        <w:rPr>
          <w:rFonts w:ascii="Arial" w:hAnsi="Arial" w:cs="Arial"/>
        </w:rPr>
        <w:tab/>
      </w:r>
      <w:r w:rsidRPr="007339DF">
        <w:rPr>
          <w:rFonts w:ascii="Arial" w:hAnsi="Arial" w:cs="Arial"/>
        </w:rPr>
        <w:tab/>
      </w:r>
      <w:r w:rsidRPr="007339DF">
        <w:rPr>
          <w:rFonts w:ascii="Arial" w:hAnsi="Arial" w:cs="Arial"/>
        </w:rPr>
        <w:tab/>
      </w:r>
      <w:r w:rsidRPr="007339DF">
        <w:rPr>
          <w:rFonts w:ascii="Arial" w:hAnsi="Arial" w:cs="Arial"/>
        </w:rPr>
        <w:tab/>
      </w:r>
      <w:r w:rsidRPr="007339DF">
        <w:rPr>
          <w:rFonts w:ascii="Arial" w:hAnsi="Arial" w:cs="Arial"/>
        </w:rPr>
        <w:tab/>
      </w:r>
      <w:r>
        <w:rPr>
          <w:rFonts w:ascii="Arial" w:hAnsi="Arial" w:cs="Arial"/>
        </w:rPr>
        <w:t xml:space="preserve">              </w:t>
      </w:r>
      <w:r w:rsidRPr="007339DF">
        <w:rPr>
          <w:rFonts w:ascii="Arial" w:hAnsi="Arial" w:cs="Arial"/>
          <w:b/>
        </w:rPr>
        <w:t>Čl. XI</w:t>
      </w:r>
      <w:r w:rsidR="007D55EC">
        <w:rPr>
          <w:rFonts w:ascii="Arial" w:hAnsi="Arial" w:cs="Arial"/>
          <w:b/>
        </w:rPr>
        <w:t>II</w:t>
      </w:r>
    </w:p>
    <w:p w14:paraId="4CC456EC" w14:textId="5EA8A0B5"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6E24FA04"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lastRenderedPageBreak/>
        <w:t>1</w:t>
      </w:r>
      <w:r w:rsidR="007D55EC">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Táto 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podľa Čl. X</w:t>
      </w:r>
      <w:r w:rsidR="002E7388">
        <w:rPr>
          <w:rFonts w:ascii="Arial" w:hAnsi="Arial" w:cs="Arial"/>
          <w:lang w:eastAsia="sk-SK"/>
        </w:rPr>
        <w:t>I</w:t>
      </w:r>
      <w:r w:rsidR="000F5C7E">
        <w:rPr>
          <w:rFonts w:ascii="Arial" w:hAnsi="Arial" w:cs="Arial"/>
          <w:lang w:eastAsia="sk-SK"/>
        </w:rPr>
        <w:t xml:space="preserve">V bod </w:t>
      </w:r>
      <w:r w:rsidR="002E7388">
        <w:rPr>
          <w:rFonts w:ascii="Arial" w:hAnsi="Arial" w:cs="Arial"/>
          <w:lang w:eastAsia="sk-SK"/>
        </w:rPr>
        <w:t>14.1</w:t>
      </w:r>
      <w:r w:rsidR="000F5C7E">
        <w:rPr>
          <w:rFonts w:ascii="Arial" w:hAnsi="Arial" w:cs="Arial"/>
          <w:lang w:eastAsia="sk-SK"/>
        </w:rPr>
        <w:t xml:space="preserve"> tejto dohody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tejto dohody</w:t>
      </w:r>
      <w:r w:rsidR="001A6084">
        <w:rPr>
          <w:rFonts w:ascii="Arial" w:hAnsi="Arial" w:cs="Arial"/>
          <w:lang w:eastAsia="sk-SK"/>
        </w:rPr>
        <w:t xml:space="preserve">, </w:t>
      </w:r>
      <w:r w:rsidR="001A6084" w:rsidRPr="00C76F97">
        <w:rPr>
          <w:rFonts w:ascii="Arial" w:hAnsi="Arial" w:cs="Arial"/>
        </w:rPr>
        <w:t>podľa toho, ktorá skutočnosť nastane skôr</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7B1166EB"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7D55EC">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Túto 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6A6E392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391D4A" w:rsidRPr="00C76F97">
        <w:rPr>
          <w:rFonts w:ascii="Arial" w:hAnsi="Arial" w:cs="Arial"/>
        </w:rPr>
        <w:t>dohody</w:t>
      </w:r>
      <w:r w:rsidR="003F2131" w:rsidRPr="00C76F97">
        <w:rPr>
          <w:rFonts w:ascii="Arial" w:hAnsi="Arial" w:cs="Arial"/>
        </w:rPr>
        <w:t>,</w:t>
      </w:r>
      <w:r w:rsidR="00E00E56" w:rsidRPr="00C76F97">
        <w:rPr>
          <w:rFonts w:ascii="Arial" w:hAnsi="Arial" w:cs="Arial"/>
        </w:rPr>
        <w:t xml:space="preserve"> </w:t>
      </w:r>
    </w:p>
    <w:p w14:paraId="4CF946E8" w14:textId="40F36726"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9F5653">
        <w:rPr>
          <w:rFonts w:ascii="Arial" w:hAnsi="Arial" w:cs="Arial"/>
        </w:rPr>
        <w:t>3</w:t>
      </w:r>
      <w:r w:rsidR="003C2F64" w:rsidRPr="00860DE9">
        <w:rPr>
          <w:rFonts w:ascii="Arial" w:hAnsi="Arial" w:cs="Arial"/>
        </w:rPr>
        <w:t>-</w:t>
      </w:r>
      <w:r w:rsidR="00E82E5C" w:rsidRPr="00860DE9">
        <w:rPr>
          <w:rFonts w:ascii="Arial" w:hAnsi="Arial" w:cs="Arial"/>
        </w:rPr>
        <w:t xml:space="preserve">mesačnou výpovednou </w:t>
      </w:r>
      <w:r w:rsidR="00D3678A">
        <w:rPr>
          <w:rFonts w:ascii="Arial" w:hAnsi="Arial" w:cs="Arial"/>
        </w:rPr>
        <w:t>dobou</w:t>
      </w:r>
      <w:r w:rsidR="00E82E5C" w:rsidRPr="00860DE9">
        <w:rPr>
          <w:rFonts w:ascii="Arial" w:hAnsi="Arial" w:cs="Arial"/>
        </w:rPr>
        <w:t xml:space="preserve">,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 xml:space="preserve">Výpovedná  </w:t>
      </w:r>
      <w:r w:rsidR="00D3678A">
        <w:rPr>
          <w:rFonts w:ascii="Arial" w:hAnsi="Arial" w:cs="Arial"/>
        </w:rPr>
        <w:t>doba</w:t>
      </w:r>
      <w:r w:rsidR="00307BDF" w:rsidRPr="00860DE9">
        <w:rPr>
          <w:rFonts w:ascii="Arial" w:hAnsi="Arial" w:cs="Arial"/>
        </w:rPr>
        <w:t xml:space="preserve">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w:t>
      </w:r>
      <w:r w:rsidR="004654DA">
        <w:rPr>
          <w:rFonts w:ascii="Arial" w:hAnsi="Arial" w:cs="Arial"/>
          <w:lang w:eastAsia="sk-SK"/>
        </w:rPr>
        <w:t>poskytovateľovi.</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733AAE59" w:rsidR="00FC74DA" w:rsidRPr="00860DE9" w:rsidRDefault="0051240A" w:rsidP="00860DE9">
      <w:pPr>
        <w:spacing w:after="0" w:line="240" w:lineRule="auto"/>
        <w:jc w:val="both"/>
        <w:rPr>
          <w:rFonts w:ascii="Arial" w:hAnsi="Arial" w:cs="Arial"/>
        </w:rPr>
      </w:pPr>
      <w:r w:rsidRPr="00860DE9">
        <w:rPr>
          <w:rFonts w:ascii="Arial" w:hAnsi="Arial" w:cs="Arial"/>
          <w:b/>
        </w:rPr>
        <w:t>1</w:t>
      </w:r>
      <w:r w:rsidR="007D55EC">
        <w:rPr>
          <w:rFonts w:ascii="Arial" w:hAnsi="Arial" w:cs="Arial"/>
          <w:b/>
        </w:rPr>
        <w:t>3</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FC74DA">
        <w:rPr>
          <w:rFonts w:ascii="Arial" w:hAnsi="Arial" w:cs="Arial"/>
        </w:rPr>
        <w:t>dohody</w:t>
      </w:r>
      <w:r w:rsidR="00FC74DA" w:rsidRPr="00860DE9">
        <w:rPr>
          <w:rFonts w:ascii="Arial" w:hAnsi="Arial" w:cs="Arial"/>
        </w:rPr>
        <w:t xml:space="preserve"> možno odstúpiť, mimo prípadov uvedených v tejto </w:t>
      </w:r>
      <w:r w:rsidR="00FC74DA">
        <w:rPr>
          <w:rFonts w:ascii="Arial" w:hAnsi="Arial" w:cs="Arial"/>
        </w:rPr>
        <w:t>dohode</w:t>
      </w:r>
      <w:r w:rsidR="00FC74DA" w:rsidRPr="00860DE9">
        <w:rPr>
          <w:rFonts w:ascii="Arial" w:hAnsi="Arial" w:cs="Arial"/>
        </w:rPr>
        <w:t>, aj v súlade s ustanovením § 344 a </w:t>
      </w:r>
      <w:proofErr w:type="spellStart"/>
      <w:r w:rsidR="00FC74DA" w:rsidRPr="00860DE9">
        <w:rPr>
          <w:rFonts w:ascii="Arial" w:hAnsi="Arial" w:cs="Arial"/>
        </w:rPr>
        <w:t>nasl</w:t>
      </w:r>
      <w:proofErr w:type="spellEnd"/>
      <w:r w:rsidR="00FC74DA" w:rsidRPr="00860DE9">
        <w:rPr>
          <w:rFonts w:ascii="Arial" w:hAnsi="Arial" w:cs="Arial"/>
        </w:rPr>
        <w:t xml:space="preserve">. Obchodného zákonníka. Odstúpenie od tejto </w:t>
      </w:r>
      <w:r w:rsidR="00FC74DA">
        <w:rPr>
          <w:rFonts w:ascii="Arial" w:hAnsi="Arial" w:cs="Arial"/>
        </w:rPr>
        <w:t>dohody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4655EABD"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7D55EC">
        <w:rPr>
          <w:rFonts w:ascii="Arial" w:hAnsi="Arial" w:cs="Arial"/>
          <w:b/>
        </w:rPr>
        <w:t>3</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391D4A" w:rsidRPr="00C76F97">
        <w:rPr>
          <w:rFonts w:ascii="Arial" w:hAnsi="Arial" w:cs="Arial"/>
        </w:rPr>
        <w:t>dohody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28A220CD"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7D55EC">
        <w:rPr>
          <w:rFonts w:ascii="Arial" w:hAnsi="Arial" w:cs="Arial"/>
          <w:b/>
        </w:rPr>
        <w:t>3</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pade, že po podpise tejto dohody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doho</w:t>
      </w:r>
      <w:r w:rsidR="00391D4A" w:rsidRPr="00C76F97">
        <w:rPr>
          <w:rFonts w:ascii="Arial" w:hAnsi="Arial" w:cs="Arial"/>
        </w:rPr>
        <w:t>dol</w:t>
      </w:r>
      <w:r w:rsidR="00167674">
        <w:rPr>
          <w:rFonts w:ascii="Arial" w:hAnsi="Arial" w:cs="Arial"/>
        </w:rPr>
        <w:t>, vrátane legislatívnych zmien</w:t>
      </w:r>
      <w:r w:rsidR="00984C14">
        <w:rPr>
          <w:rFonts w:ascii="Arial" w:hAnsi="Arial" w:cs="Arial"/>
        </w:rPr>
        <w:t>,</w:t>
      </w:r>
      <w:r w:rsidR="00391D4A" w:rsidRPr="00C76F97">
        <w:rPr>
          <w:rFonts w:ascii="Arial" w:hAnsi="Arial" w:cs="Arial"/>
        </w:rPr>
        <w:t xml:space="preserve"> môže o</w:t>
      </w:r>
      <w:r w:rsidRPr="00C76F97">
        <w:rPr>
          <w:rFonts w:ascii="Arial" w:hAnsi="Arial" w:cs="Arial"/>
        </w:rPr>
        <w:t xml:space="preserve">bjednávateľ od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4D23316E" w14:textId="2B3B971D" w:rsidR="00D50BA6" w:rsidRPr="00D50BA6" w:rsidRDefault="0051240A" w:rsidP="00D50BA6">
      <w:pPr>
        <w:spacing w:after="0" w:line="240" w:lineRule="auto"/>
        <w:jc w:val="both"/>
        <w:rPr>
          <w:rFonts w:ascii="Arial" w:hAnsi="Arial" w:cs="Arial"/>
        </w:rPr>
      </w:pPr>
      <w:r w:rsidRPr="00D50BA6">
        <w:rPr>
          <w:rFonts w:ascii="Arial" w:hAnsi="Arial" w:cs="Arial"/>
          <w:b/>
        </w:rPr>
        <w:t>1</w:t>
      </w:r>
      <w:r w:rsidR="007D55EC">
        <w:rPr>
          <w:rFonts w:ascii="Arial" w:hAnsi="Arial" w:cs="Arial"/>
          <w:b/>
        </w:rPr>
        <w:t>3</w:t>
      </w:r>
      <w:r w:rsidRPr="00D50BA6">
        <w:rPr>
          <w:rFonts w:ascii="Arial" w:hAnsi="Arial" w:cs="Arial"/>
          <w:b/>
        </w:rPr>
        <w:t>.</w:t>
      </w:r>
      <w:r w:rsidR="007963C3" w:rsidRPr="00D50BA6">
        <w:rPr>
          <w:rFonts w:ascii="Arial" w:hAnsi="Arial" w:cs="Arial"/>
          <w:b/>
        </w:rPr>
        <w:t>6</w:t>
      </w:r>
      <w:r w:rsidR="005D6A83" w:rsidRPr="00D50BA6">
        <w:rPr>
          <w:rFonts w:ascii="Arial" w:hAnsi="Arial" w:cs="Arial"/>
          <w:b/>
        </w:rPr>
        <w:t>.</w:t>
      </w:r>
      <w:r w:rsidRPr="00D50BA6">
        <w:rPr>
          <w:rFonts w:ascii="Arial" w:hAnsi="Arial" w:cs="Arial"/>
        </w:rPr>
        <w:t xml:space="preserve"> </w:t>
      </w:r>
      <w:r w:rsidR="00D50BA6" w:rsidRPr="00D50BA6">
        <w:rPr>
          <w:rFonts w:ascii="Arial" w:hAnsi="Arial" w:cs="Arial"/>
        </w:rPr>
        <w:t xml:space="preserve">Objednávateľ je oprávnený odstúpiť od </w:t>
      </w:r>
      <w:r w:rsidR="00984C14">
        <w:rPr>
          <w:rFonts w:ascii="Arial" w:hAnsi="Arial" w:cs="Arial"/>
        </w:rPr>
        <w:t>tejto dohody</w:t>
      </w:r>
      <w:r w:rsidR="00D50BA6" w:rsidRPr="00D50BA6">
        <w:rPr>
          <w:rFonts w:ascii="Arial" w:hAnsi="Arial" w:cs="Arial"/>
        </w:rPr>
        <w:t xml:space="preserve"> ak poskytovateľ: </w:t>
      </w:r>
    </w:p>
    <w:p w14:paraId="5A2C1AA2" w14:textId="661AB463" w:rsidR="00D50BA6" w:rsidRPr="00D50BA6" w:rsidRDefault="00D50BA6" w:rsidP="00D50BA6">
      <w:pPr>
        <w:pStyle w:val="Odsekzoznamu"/>
        <w:numPr>
          <w:ilvl w:val="0"/>
          <w:numId w:val="40"/>
        </w:numPr>
        <w:spacing w:after="0" w:line="240" w:lineRule="auto"/>
        <w:contextualSpacing w:val="0"/>
        <w:jc w:val="both"/>
        <w:rPr>
          <w:rFonts w:ascii="Arial" w:hAnsi="Arial" w:cs="Arial"/>
        </w:rPr>
      </w:pPr>
      <w:r w:rsidRPr="00D50BA6">
        <w:rPr>
          <w:rFonts w:ascii="Arial" w:hAnsi="Arial" w:cs="Arial"/>
        </w:rPr>
        <w:t xml:space="preserve">nie je schopný plniť predmet </w:t>
      </w:r>
      <w:r w:rsidR="00984C14">
        <w:rPr>
          <w:rFonts w:ascii="Arial" w:hAnsi="Arial" w:cs="Arial"/>
        </w:rPr>
        <w:t>dohody</w:t>
      </w:r>
      <w:r w:rsidRPr="00D50BA6">
        <w:rPr>
          <w:rFonts w:ascii="Arial" w:hAnsi="Arial" w:cs="Arial"/>
        </w:rPr>
        <w:t xml:space="preserve"> v súlade s touto </w:t>
      </w:r>
      <w:r w:rsidR="00984C14">
        <w:rPr>
          <w:rFonts w:ascii="Arial" w:hAnsi="Arial" w:cs="Arial"/>
        </w:rPr>
        <w:t>dohodou</w:t>
      </w:r>
      <w:r w:rsidRPr="00D50BA6">
        <w:rPr>
          <w:rFonts w:ascii="Arial" w:hAnsi="Arial" w:cs="Arial"/>
        </w:rPr>
        <w:t xml:space="preserve">, alebo je z iných dôvodov zrejmé, že nebude schopný </w:t>
      </w:r>
      <w:r w:rsidR="00984C14">
        <w:rPr>
          <w:rFonts w:ascii="Arial" w:hAnsi="Arial" w:cs="Arial"/>
        </w:rPr>
        <w:t>dohodu</w:t>
      </w:r>
      <w:r w:rsidRPr="00D50BA6">
        <w:rPr>
          <w:rFonts w:ascii="Arial" w:hAnsi="Arial" w:cs="Arial"/>
        </w:rPr>
        <w:t xml:space="preserve"> riadne splniť,</w:t>
      </w:r>
    </w:p>
    <w:p w14:paraId="6906923D" w14:textId="2980BED3" w:rsidR="00D50BA6" w:rsidRDefault="00D50BA6" w:rsidP="00D50BA6">
      <w:pPr>
        <w:pStyle w:val="Odsekzoznamu"/>
        <w:numPr>
          <w:ilvl w:val="0"/>
          <w:numId w:val="40"/>
        </w:numPr>
        <w:spacing w:after="0" w:line="240" w:lineRule="auto"/>
        <w:contextualSpacing w:val="0"/>
        <w:jc w:val="both"/>
        <w:rPr>
          <w:rFonts w:ascii="Arial" w:hAnsi="Arial" w:cs="Arial"/>
        </w:rPr>
      </w:pPr>
      <w:r w:rsidRPr="00D50BA6">
        <w:rPr>
          <w:rFonts w:ascii="Arial" w:hAnsi="Arial" w:cs="Arial"/>
        </w:rPr>
        <w:t xml:space="preserve">poskytovateľ je v omeškaní s odovzdaním predmetu </w:t>
      </w:r>
      <w:r w:rsidR="00984C14">
        <w:rPr>
          <w:rFonts w:ascii="Arial" w:hAnsi="Arial" w:cs="Arial"/>
        </w:rPr>
        <w:t>dohody podľa príslušnej objednávky</w:t>
      </w:r>
      <w:r w:rsidRPr="00D50BA6">
        <w:rPr>
          <w:rFonts w:ascii="Arial" w:hAnsi="Arial" w:cs="Arial"/>
        </w:rPr>
        <w:t xml:space="preserve"> o viac ako 7 kalendárnych dní,</w:t>
      </w:r>
    </w:p>
    <w:p w14:paraId="0EFC7E42" w14:textId="3409319F" w:rsidR="00D50BA6" w:rsidRPr="00D50BA6" w:rsidRDefault="00D50BA6" w:rsidP="00D50BA6">
      <w:pPr>
        <w:pStyle w:val="Odsekzoznamu"/>
        <w:numPr>
          <w:ilvl w:val="0"/>
          <w:numId w:val="40"/>
        </w:numPr>
        <w:spacing w:after="0" w:line="240" w:lineRule="auto"/>
        <w:contextualSpacing w:val="0"/>
        <w:jc w:val="both"/>
        <w:rPr>
          <w:rFonts w:ascii="Arial" w:hAnsi="Arial" w:cs="Arial"/>
        </w:rPr>
      </w:pPr>
      <w:r>
        <w:rPr>
          <w:rFonts w:ascii="Arial" w:hAnsi="Arial" w:cs="Arial"/>
        </w:rPr>
        <w:t xml:space="preserve">poskytovateľ odovzdá predmet </w:t>
      </w:r>
      <w:r w:rsidR="00984C14">
        <w:rPr>
          <w:rFonts w:ascii="Arial" w:hAnsi="Arial" w:cs="Arial"/>
        </w:rPr>
        <w:t>dohody</w:t>
      </w:r>
      <w:r>
        <w:rPr>
          <w:rFonts w:ascii="Arial" w:hAnsi="Arial" w:cs="Arial"/>
        </w:rPr>
        <w:t xml:space="preserve"> s vadami a vady neodstráni v stanovenej lehote.</w:t>
      </w:r>
    </w:p>
    <w:p w14:paraId="2336FC1E" w14:textId="0AA18BF6" w:rsidR="00072647" w:rsidRPr="00C76F97" w:rsidRDefault="00072647" w:rsidP="003144DB">
      <w:pPr>
        <w:pStyle w:val="Odsekzoznamu"/>
        <w:spacing w:after="0" w:line="240" w:lineRule="auto"/>
        <w:ind w:left="0"/>
        <w:jc w:val="both"/>
        <w:rPr>
          <w:rFonts w:ascii="Arial" w:hAnsi="Arial" w:cs="Arial"/>
        </w:rPr>
      </w:pPr>
    </w:p>
    <w:p w14:paraId="0F72CB0A" w14:textId="4AA08DF4"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7D55EC">
        <w:rPr>
          <w:rFonts w:ascii="Arial" w:hAnsi="Arial" w:cs="Arial"/>
          <w:b/>
        </w:rPr>
        <w:t>3</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640218" w:rsidRPr="00C76F97">
        <w:rPr>
          <w:rFonts w:ascii="Arial" w:hAnsi="Arial" w:cs="Arial"/>
        </w:rPr>
        <w:t>dohody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w:t>
      </w:r>
      <w:r w:rsidR="00E56C8E">
        <w:rPr>
          <w:rFonts w:ascii="Arial" w:hAnsi="Arial" w:cs="Arial"/>
        </w:rPr>
        <w:t xml:space="preserve"> </w:t>
      </w:r>
      <w:r w:rsidRPr="00C76F97">
        <w:rPr>
          <w:rFonts w:ascii="Arial" w:hAnsi="Arial" w:cs="Arial"/>
        </w:rPr>
        <w:t>10 zákona č. 91/2016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30AAFFFE" w14:textId="2CCB7141" w:rsidR="00EF3804" w:rsidRPr="00C76F97" w:rsidRDefault="005D6A83" w:rsidP="009123AF">
      <w:pPr>
        <w:pStyle w:val="Odsekzoznamu"/>
        <w:spacing w:after="0" w:line="240" w:lineRule="auto"/>
        <w:ind w:left="0"/>
        <w:rPr>
          <w:rFonts w:ascii="Arial" w:hAnsi="Arial" w:cs="Arial"/>
        </w:rPr>
      </w:pPr>
      <w:r w:rsidRPr="00C76F97">
        <w:rPr>
          <w:rFonts w:ascii="Arial" w:hAnsi="Arial" w:cs="Arial"/>
          <w:b/>
        </w:rPr>
        <w:t>1</w:t>
      </w:r>
      <w:r w:rsidR="007D55EC">
        <w:rPr>
          <w:rFonts w:ascii="Arial" w:hAnsi="Arial" w:cs="Arial"/>
          <w:b/>
        </w:rPr>
        <w:t>3</w:t>
      </w:r>
      <w:r w:rsidR="00EF3804" w:rsidRPr="00C76F97">
        <w:rPr>
          <w:rFonts w:ascii="Arial" w:hAnsi="Arial" w:cs="Arial"/>
          <w:b/>
        </w:rPr>
        <w:t>.</w:t>
      </w:r>
      <w:r w:rsidR="007963C3" w:rsidRPr="00C76F97">
        <w:rPr>
          <w:rFonts w:ascii="Arial" w:hAnsi="Arial" w:cs="Arial"/>
          <w:b/>
        </w:rPr>
        <w:t>8</w:t>
      </w:r>
      <w:r w:rsidR="00B2518F" w:rsidRPr="00C76F97">
        <w:rPr>
          <w:rFonts w:ascii="Arial" w:hAnsi="Arial" w:cs="Arial"/>
          <w:b/>
        </w:rPr>
        <w:t>.</w:t>
      </w:r>
      <w:r w:rsidR="00EF3804" w:rsidRPr="00C76F97">
        <w:rPr>
          <w:rFonts w:ascii="Arial" w:hAnsi="Arial" w:cs="Arial"/>
        </w:rPr>
        <w:t xml:space="preserve"> Objednávateľ má právo odstúpiť od </w:t>
      </w:r>
      <w:r w:rsidR="00327B04" w:rsidRPr="00C76F97">
        <w:rPr>
          <w:rFonts w:ascii="Arial" w:hAnsi="Arial" w:cs="Arial"/>
        </w:rPr>
        <w:t xml:space="preserve">tejto </w:t>
      </w:r>
      <w:r w:rsidR="00640218" w:rsidRPr="00C76F97">
        <w:rPr>
          <w:rFonts w:ascii="Arial" w:hAnsi="Arial" w:cs="Arial"/>
        </w:rPr>
        <w:t>dohody</w:t>
      </w:r>
      <w:r w:rsidR="00EF3804" w:rsidRPr="00C76F97">
        <w:rPr>
          <w:rFonts w:ascii="Arial" w:hAnsi="Arial" w:cs="Arial"/>
        </w:rPr>
        <w:t>:</w:t>
      </w:r>
    </w:p>
    <w:p w14:paraId="36493787" w14:textId="65FD19C3" w:rsidR="00EF3804" w:rsidRPr="00C76F97" w:rsidRDefault="00EF3804" w:rsidP="005F02F3">
      <w:pPr>
        <w:pStyle w:val="Odsekzoznamu"/>
        <w:numPr>
          <w:ilvl w:val="0"/>
          <w:numId w:val="3"/>
        </w:numPr>
        <w:spacing w:line="240" w:lineRule="auto"/>
        <w:jc w:val="both"/>
        <w:rPr>
          <w:rFonts w:ascii="Arial" w:hAnsi="Arial" w:cs="Arial"/>
        </w:rPr>
      </w:pPr>
      <w:r w:rsidRPr="00C76F97">
        <w:rPr>
          <w:rFonts w:ascii="Arial" w:hAnsi="Arial" w:cs="Arial"/>
        </w:rPr>
        <w:t xml:space="preserve">dňom právoplatného rozhodnutia registrujúceho orgánu o  výmaze podľa § 12 zákona </w:t>
      </w:r>
      <w:r w:rsidR="00956FA3" w:rsidRPr="00C76F97">
        <w:rPr>
          <w:rFonts w:ascii="Arial" w:hAnsi="Arial" w:cs="Arial"/>
        </w:rPr>
        <w:t xml:space="preserve">o </w:t>
      </w:r>
      <w:r w:rsidRPr="00C76F97">
        <w:rPr>
          <w:rFonts w:ascii="Arial" w:hAnsi="Arial" w:cs="Arial"/>
        </w:rPr>
        <w:t xml:space="preserve">registri partnerov </w:t>
      </w:r>
      <w:r w:rsidR="00E074F9" w:rsidRPr="00C76F97">
        <w:rPr>
          <w:rFonts w:ascii="Arial" w:hAnsi="Arial" w:cs="Arial"/>
        </w:rPr>
        <w:t>verejného sektora</w:t>
      </w:r>
      <w:r w:rsidRPr="00C76F97">
        <w:rPr>
          <w:rFonts w:ascii="Arial" w:hAnsi="Arial" w:cs="Arial"/>
        </w:rPr>
        <w:t>,</w:t>
      </w:r>
    </w:p>
    <w:p w14:paraId="31E408FB" w14:textId="4C0F1858" w:rsidR="00EF3804" w:rsidRPr="00C76F97" w:rsidRDefault="00EF3804" w:rsidP="005F02F3">
      <w:pPr>
        <w:pStyle w:val="Odsekzoznamu"/>
        <w:numPr>
          <w:ilvl w:val="0"/>
          <w:numId w:val="3"/>
        </w:numPr>
        <w:spacing w:line="240" w:lineRule="auto"/>
        <w:jc w:val="both"/>
        <w:rPr>
          <w:rFonts w:ascii="Arial" w:hAnsi="Arial" w:cs="Arial"/>
        </w:rPr>
      </w:pPr>
      <w:r w:rsidRPr="00C76F97">
        <w:rPr>
          <w:rFonts w:ascii="Arial" w:hAnsi="Arial" w:cs="Arial"/>
        </w:rPr>
        <w:t xml:space="preserve">dňom právoplatného rozhodnutia registrujúceho orgánu o  pokute podľa § 13 ods. 2 zákona o registri partnerov </w:t>
      </w:r>
      <w:r w:rsidR="00E074F9" w:rsidRPr="00C76F97">
        <w:rPr>
          <w:rFonts w:ascii="Arial" w:hAnsi="Arial" w:cs="Arial"/>
        </w:rPr>
        <w:t>verejného sektora</w:t>
      </w:r>
      <w:r w:rsidRPr="00C76F97">
        <w:rPr>
          <w:rFonts w:ascii="Arial" w:hAnsi="Arial" w:cs="Arial"/>
        </w:rPr>
        <w:t>,</w:t>
      </w:r>
    </w:p>
    <w:p w14:paraId="7624F030" w14:textId="0B0EF1A8" w:rsidR="00EF3804" w:rsidRPr="00213B51" w:rsidRDefault="00EF3804" w:rsidP="00213B51">
      <w:pPr>
        <w:pStyle w:val="Odsekzoznamu"/>
        <w:numPr>
          <w:ilvl w:val="0"/>
          <w:numId w:val="3"/>
        </w:numPr>
        <w:spacing w:line="240" w:lineRule="auto"/>
        <w:jc w:val="both"/>
        <w:rPr>
          <w:rFonts w:ascii="Arial" w:hAnsi="Arial" w:cs="Arial"/>
        </w:rPr>
      </w:pPr>
      <w:r w:rsidRPr="00213B51">
        <w:rPr>
          <w:rFonts w:ascii="Arial" w:hAnsi="Arial" w:cs="Arial"/>
        </w:rPr>
        <w:t>ak je partner verejného sektora viac ako 30 dní v omeškaní so zápisom novej oprávnenej osoby (§ 10 ods. 2 tretia veta zákona o registri partnerov</w:t>
      </w:r>
      <w:r w:rsidR="00E074F9" w:rsidRPr="00213B51">
        <w:rPr>
          <w:rFonts w:ascii="Arial" w:hAnsi="Arial" w:cs="Arial"/>
        </w:rPr>
        <w:t xml:space="preserve"> verejného sektora</w:t>
      </w:r>
      <w:r w:rsidRPr="00213B51">
        <w:rPr>
          <w:rFonts w:ascii="Arial" w:hAnsi="Arial" w:cs="Arial"/>
        </w:rPr>
        <w:t>),</w:t>
      </w:r>
    </w:p>
    <w:p w14:paraId="0626083C" w14:textId="77777777" w:rsidR="00E03327" w:rsidRDefault="00EF3804" w:rsidP="005F02F3">
      <w:pPr>
        <w:pStyle w:val="Odsekzoznamu"/>
        <w:numPr>
          <w:ilvl w:val="0"/>
          <w:numId w:val="3"/>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r w:rsidR="00E03327">
        <w:rPr>
          <w:rFonts w:ascii="Arial" w:hAnsi="Arial" w:cs="Arial"/>
        </w:rPr>
        <w:t>,</w:t>
      </w:r>
    </w:p>
    <w:p w14:paraId="021F56A1" w14:textId="27718794" w:rsidR="00EF3804" w:rsidRPr="00C76F97" w:rsidRDefault="00E03327" w:rsidP="005F02F3">
      <w:pPr>
        <w:pStyle w:val="Odsekzoznamu"/>
        <w:numPr>
          <w:ilvl w:val="0"/>
          <w:numId w:val="3"/>
        </w:numPr>
        <w:spacing w:line="240" w:lineRule="auto"/>
        <w:jc w:val="both"/>
        <w:rPr>
          <w:rFonts w:ascii="Arial" w:hAnsi="Arial" w:cs="Arial"/>
        </w:rPr>
      </w:pPr>
      <w:r w:rsidRPr="00E03327">
        <w:rPr>
          <w:rFonts w:ascii="Arial" w:hAnsi="Arial" w:cs="Arial"/>
        </w:rPr>
        <w:t xml:space="preserve">ak dôjde k výmazu partnera verejného sektora na návrh oprávnenej osoby počas trvania </w:t>
      </w:r>
      <w:r w:rsidR="00235B00">
        <w:rPr>
          <w:rFonts w:ascii="Arial" w:hAnsi="Arial" w:cs="Arial"/>
        </w:rPr>
        <w:t>dohody</w:t>
      </w:r>
      <w:r w:rsidR="00EF3804" w:rsidRPr="00C76F97">
        <w:rPr>
          <w:rFonts w:ascii="Arial" w:hAnsi="Arial" w:cs="Arial"/>
        </w:rPr>
        <w:t>.</w:t>
      </w:r>
    </w:p>
    <w:p w14:paraId="41E404B1" w14:textId="77777777" w:rsidR="0051240A" w:rsidRPr="00C76F97" w:rsidRDefault="0051240A" w:rsidP="003144DB">
      <w:pPr>
        <w:pStyle w:val="Odsekzoznamu"/>
        <w:spacing w:after="0" w:line="240" w:lineRule="auto"/>
        <w:ind w:left="0"/>
        <w:jc w:val="both"/>
        <w:rPr>
          <w:rFonts w:ascii="Arial" w:hAnsi="Arial" w:cs="Arial"/>
        </w:rPr>
      </w:pPr>
    </w:p>
    <w:p w14:paraId="6394CDC5" w14:textId="168EC1FF" w:rsidR="0051240A" w:rsidRPr="00F6753D"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7D55EC">
        <w:rPr>
          <w:rFonts w:ascii="Arial" w:hAnsi="Arial" w:cs="Arial"/>
          <w:b/>
        </w:rPr>
        <w:t>3</w:t>
      </w:r>
      <w:r w:rsidRPr="00C76F97">
        <w:rPr>
          <w:rFonts w:ascii="Arial" w:hAnsi="Arial" w:cs="Arial"/>
          <w:b/>
        </w:rPr>
        <w:t>.</w:t>
      </w:r>
      <w:r w:rsidR="007963C3" w:rsidRPr="00C76F97">
        <w:rPr>
          <w:rFonts w:ascii="Arial" w:hAnsi="Arial" w:cs="Arial"/>
          <w:b/>
        </w:rPr>
        <w:t>9</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od tejto dohody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w:t>
      </w:r>
      <w:r w:rsidR="00F6753D" w:rsidRPr="00F6753D">
        <w:rPr>
          <w:rFonts w:ascii="Arial" w:hAnsi="Arial" w:cs="Arial"/>
        </w:rPr>
        <w:t>Účinky odstúpenia nastanú dňom doručenia písomnosti druhej zmluvnej strane alebo k inému termínu, ktorý objednávateľ v odstúpení uvedie.</w:t>
      </w:r>
    </w:p>
    <w:p w14:paraId="70BFC3AC" w14:textId="77777777" w:rsidR="005F02F3" w:rsidRDefault="005F02F3" w:rsidP="003144DB">
      <w:pPr>
        <w:pStyle w:val="Odsekzoznamu"/>
        <w:spacing w:after="0" w:line="240" w:lineRule="auto"/>
        <w:ind w:left="0"/>
        <w:jc w:val="center"/>
        <w:rPr>
          <w:rFonts w:ascii="Arial" w:hAnsi="Arial" w:cs="Arial"/>
          <w:b/>
        </w:rPr>
      </w:pPr>
    </w:p>
    <w:p w14:paraId="6341246C" w14:textId="77777777" w:rsidR="008A1765" w:rsidRDefault="008A1765" w:rsidP="003144DB">
      <w:pPr>
        <w:pStyle w:val="Odsekzoznamu"/>
        <w:spacing w:after="0" w:line="240" w:lineRule="auto"/>
        <w:ind w:left="0"/>
        <w:jc w:val="center"/>
        <w:rPr>
          <w:rFonts w:ascii="Arial" w:hAnsi="Arial" w:cs="Arial"/>
          <w:b/>
        </w:rPr>
      </w:pPr>
    </w:p>
    <w:p w14:paraId="43C8886F" w14:textId="381AA53E"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7D55EC">
        <w:rPr>
          <w:rFonts w:ascii="Arial" w:hAnsi="Arial" w:cs="Arial"/>
          <w:b/>
        </w:rPr>
        <w:t>I</w:t>
      </w:r>
      <w:r w:rsidR="00005879" w:rsidRPr="00C76F97">
        <w:rPr>
          <w:rFonts w:ascii="Arial" w:hAnsi="Arial" w:cs="Arial"/>
          <w:b/>
        </w:rPr>
        <w:t>V</w:t>
      </w:r>
    </w:p>
    <w:p w14:paraId="7F26DF11" w14:textId="10219B61"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798AE74D"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lastRenderedPageBreak/>
        <w:t>1</w:t>
      </w:r>
      <w:r w:rsidR="007D55EC">
        <w:rPr>
          <w:rFonts w:ascii="Arial" w:hAnsi="Arial" w:cs="Arial"/>
          <w:b/>
        </w:rPr>
        <w:t>4</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Táto dohoda</w:t>
      </w:r>
      <w:r w:rsidR="008D1420" w:rsidRPr="00C76F97">
        <w:rPr>
          <w:rFonts w:ascii="Arial" w:hAnsi="Arial" w:cs="Arial"/>
        </w:rPr>
        <w:t xml:space="preserve"> sa uza</w:t>
      </w:r>
      <w:r w:rsidR="00373C5F" w:rsidRPr="00C76F97">
        <w:rPr>
          <w:rFonts w:ascii="Arial" w:hAnsi="Arial" w:cs="Arial"/>
        </w:rPr>
        <w:t xml:space="preserve">tvára na dobu určitú </w:t>
      </w:r>
      <w:r w:rsidR="00B1047B">
        <w:rPr>
          <w:rFonts w:ascii="Arial" w:hAnsi="Arial" w:cs="Arial"/>
        </w:rPr>
        <w:t>12</w:t>
      </w:r>
      <w:r w:rsidR="00717E3B">
        <w:rPr>
          <w:rFonts w:ascii="Arial" w:hAnsi="Arial" w:cs="Arial"/>
        </w:rPr>
        <w:t xml:space="preserve"> mesiacov od nadobudnutia </w:t>
      </w:r>
      <w:r w:rsidR="000F5C7E">
        <w:rPr>
          <w:rFonts w:ascii="Arial" w:hAnsi="Arial" w:cs="Arial"/>
        </w:rPr>
        <w:t xml:space="preserve">jej </w:t>
      </w:r>
      <w:r w:rsidR="00FC74DA">
        <w:rPr>
          <w:rFonts w:ascii="Arial" w:hAnsi="Arial" w:cs="Arial"/>
        </w:rPr>
        <w:t>účinnosti</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dohody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1F2784C4"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7D55EC">
        <w:rPr>
          <w:rFonts w:ascii="Arial" w:hAnsi="Arial" w:cs="Arial"/>
          <w:b/>
        </w:rPr>
        <w:t>4</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Táto dohoda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32CB5407"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7D55EC">
        <w:rPr>
          <w:rFonts w:ascii="Arial" w:hAnsi="Arial" w:cs="Arial"/>
          <w:b/>
          <w:lang w:eastAsia="sk-SK"/>
        </w:rPr>
        <w:t>4</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373C5F" w:rsidRPr="00C76F97">
        <w:rPr>
          <w:rFonts w:ascii="Arial" w:hAnsi="Arial" w:cs="Arial"/>
          <w:lang w:eastAsia="sk-SK"/>
        </w:rPr>
        <w:t>Túto dohodu</w:t>
      </w:r>
      <w:r w:rsidR="008D1420" w:rsidRPr="00C76F97">
        <w:rPr>
          <w:rFonts w:ascii="Arial" w:hAnsi="Arial" w:cs="Arial"/>
          <w:lang w:eastAsia="sk-SK"/>
        </w:rPr>
        <w:t xml:space="preserve"> je možné meniť alebo doplniť len formou</w:t>
      </w:r>
      <w:r w:rsidR="003631BD" w:rsidRPr="00C76F97">
        <w:rPr>
          <w:rFonts w:ascii="Arial" w:hAnsi="Arial" w:cs="Arial"/>
          <w:lang w:eastAsia="sk-SK"/>
        </w:rPr>
        <w:t xml:space="preserve"> očíslovaných</w:t>
      </w:r>
      <w:r w:rsidR="008D1420" w:rsidRPr="00C76F97">
        <w:rPr>
          <w:rFonts w:ascii="Arial" w:hAnsi="Arial" w:cs="Arial"/>
          <w:lang w:eastAsia="sk-SK"/>
        </w:rPr>
        <w:t xml:space="preserve"> písomných dodatkov</w:t>
      </w:r>
      <w:r w:rsidR="00053049">
        <w:rPr>
          <w:rFonts w:ascii="Arial" w:hAnsi="Arial" w:cs="Arial"/>
          <w:lang w:eastAsia="sk-SK"/>
        </w:rPr>
        <w:t>,</w:t>
      </w:r>
      <w:r w:rsidR="008D1420" w:rsidRPr="00C76F97">
        <w:rPr>
          <w:rFonts w:ascii="Arial" w:hAnsi="Arial" w:cs="Arial"/>
          <w:lang w:eastAsia="sk-SK"/>
        </w:rPr>
        <w:t xml:space="preserve"> podpísaných obidvoma zmluvnými stranami</w:t>
      </w:r>
      <w:r w:rsidR="00053049">
        <w:rPr>
          <w:rFonts w:ascii="Arial" w:hAnsi="Arial" w:cs="Arial"/>
          <w:lang w:eastAsia="sk-SK"/>
        </w:rPr>
        <w:t>,</w:t>
      </w:r>
      <w:r w:rsidR="00AE35B1">
        <w:rPr>
          <w:rFonts w:ascii="Arial" w:hAnsi="Arial" w:cs="Arial"/>
          <w:lang w:eastAsia="sk-SK"/>
        </w:rPr>
        <w:t xml:space="preserve"> a</w:t>
      </w:r>
      <w:r w:rsidR="005C74E2" w:rsidRPr="00C76F97">
        <w:rPr>
          <w:rFonts w:ascii="Arial" w:hAnsi="Arial" w:cs="Arial"/>
          <w:lang w:eastAsia="sk-SK"/>
        </w:rPr>
        <w:t xml:space="preserve"> v súlade s §</w:t>
      </w:r>
      <w:r w:rsidR="00A4605F">
        <w:rPr>
          <w:rFonts w:ascii="Arial" w:hAnsi="Arial" w:cs="Arial"/>
          <w:lang w:eastAsia="sk-SK"/>
        </w:rPr>
        <w:t xml:space="preserve"> </w:t>
      </w:r>
      <w:r w:rsidR="005C74E2" w:rsidRPr="00C76F97">
        <w:rPr>
          <w:rFonts w:ascii="Arial" w:hAnsi="Arial" w:cs="Arial"/>
          <w:lang w:eastAsia="sk-SK"/>
        </w:rPr>
        <w:t xml:space="preserve">18 zákona o verejnom obstarávaní a ďalšími </w:t>
      </w:r>
      <w:r w:rsidR="00946726" w:rsidRPr="00C76F97">
        <w:rPr>
          <w:rFonts w:ascii="Arial" w:hAnsi="Arial" w:cs="Arial"/>
          <w:lang w:eastAsia="sk-SK"/>
        </w:rPr>
        <w:t>platnými právnymi predpismi</w:t>
      </w:r>
      <w:r w:rsidR="008D1420" w:rsidRPr="00C76F97">
        <w:rPr>
          <w:rFonts w:ascii="Arial" w:hAnsi="Arial" w:cs="Arial"/>
          <w:lang w:eastAsia="sk-SK"/>
        </w:rPr>
        <w:t>.</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0ACE787C"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7D55EC">
        <w:rPr>
          <w:rFonts w:ascii="Arial" w:hAnsi="Arial" w:cs="Arial"/>
          <w:b/>
        </w:rPr>
        <w:t>4</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515FF6" w:rsidRPr="00C76F97">
        <w:rPr>
          <w:rFonts w:ascii="Arial" w:hAnsi="Arial" w:cs="Arial"/>
        </w:rPr>
        <w:t>dohody,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640218" w:rsidRPr="00C76F97">
        <w:rPr>
          <w:rFonts w:ascii="Arial" w:hAnsi="Arial" w:cs="Arial"/>
        </w:rPr>
        <w:t>dohody</w:t>
      </w:r>
      <w:r w:rsidR="00515FF6" w:rsidRPr="00C76F97">
        <w:rPr>
          <w:rFonts w:ascii="Arial" w:hAnsi="Arial" w:cs="Arial"/>
        </w:rPr>
        <w:t xml:space="preserve"> </w:t>
      </w:r>
      <w:r w:rsidR="00515FF6" w:rsidRPr="007D266D">
        <w:rPr>
          <w:rFonts w:ascii="Arial" w:hAnsi="Arial" w:cs="Arial"/>
        </w:rPr>
        <w:t>bude prebiehať v slovenskom jazyku</w:t>
      </w:r>
      <w:r w:rsidR="00217B81">
        <w:rPr>
          <w:rFonts w:ascii="Arial" w:hAnsi="Arial" w:cs="Arial"/>
        </w:rPr>
        <w:t>.</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11F35CBA"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7D55EC">
        <w:rPr>
          <w:rFonts w:ascii="Arial" w:hAnsi="Arial" w:cs="Arial"/>
          <w:b/>
        </w:rPr>
        <w:t>4</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slovne neupravené v tejto dohode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w:t>
      </w:r>
      <w:r w:rsidR="00001712">
        <w:rPr>
          <w:rFonts w:ascii="Arial" w:hAnsi="Arial" w:cs="Arial"/>
        </w:rPr>
        <w:t> Slovenskej republike</w:t>
      </w:r>
      <w:r w:rsidR="00A27026" w:rsidRPr="00C76F97">
        <w:rPr>
          <w:rFonts w:ascii="Arial" w:hAnsi="Arial" w:cs="Arial"/>
        </w:rPr>
        <w:t xml:space="preserve">.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0A1305BF"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7D55EC">
        <w:rPr>
          <w:rFonts w:ascii="Arial" w:hAnsi="Arial" w:cs="Arial"/>
          <w:b/>
        </w:rPr>
        <w:t>4</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640218" w:rsidRPr="00C76F97">
        <w:rPr>
          <w:rFonts w:ascii="Arial" w:hAnsi="Arial" w:cs="Arial"/>
        </w:rPr>
        <w:t>dohody</w:t>
      </w:r>
      <w:r w:rsidR="00A27026" w:rsidRPr="00C76F97">
        <w:rPr>
          <w:rFonts w:ascii="Arial" w:hAnsi="Arial" w:cs="Arial"/>
        </w:rPr>
        <w:t xml:space="preserve"> </w:t>
      </w:r>
      <w:r w:rsidRPr="00C76F97">
        <w:rPr>
          <w:rFonts w:ascii="Arial" w:hAnsi="Arial" w:cs="Arial"/>
        </w:rPr>
        <w:t xml:space="preserve">sa budú riadiť právnym poriadkom platným na území </w:t>
      </w:r>
      <w:r w:rsidR="00001712">
        <w:rPr>
          <w:rFonts w:ascii="Arial" w:hAnsi="Arial" w:cs="Arial"/>
        </w:rPr>
        <w:t>Slovenskej republiky</w:t>
      </w:r>
      <w:r w:rsidR="00001712" w:rsidRPr="00C76F97">
        <w:rPr>
          <w:rFonts w:ascii="Arial" w:hAnsi="Arial" w:cs="Arial"/>
        </w:rPr>
        <w:t xml:space="preserve"> </w:t>
      </w:r>
      <w:r w:rsidRPr="00C76F97">
        <w:rPr>
          <w:rFonts w:ascii="Arial" w:hAnsi="Arial" w:cs="Arial"/>
        </w:rPr>
        <w:t>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0068EE11"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7D55EC">
        <w:rPr>
          <w:rFonts w:ascii="Arial" w:hAnsi="Arial" w:cs="Arial"/>
          <w:b/>
        </w:rPr>
        <w:t>4</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Táto dohoda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obdrží 2 vyhotovenia. </w:t>
      </w: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2F82AE70"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7D55EC">
        <w:rPr>
          <w:rFonts w:ascii="Arial" w:hAnsi="Arial" w:cs="Arial"/>
          <w:b/>
        </w:rPr>
        <w:t>4</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deliteľnou súčasťou tejto dohody</w:t>
      </w:r>
      <w:r w:rsidRPr="00C76F97">
        <w:rPr>
          <w:rFonts w:ascii="Arial" w:hAnsi="Arial" w:cs="Arial"/>
        </w:rPr>
        <w:t xml:space="preserve"> sú nasledovné prílohy:</w:t>
      </w:r>
      <w:r w:rsidR="00143B28" w:rsidRPr="00C76F97">
        <w:rPr>
          <w:rFonts w:ascii="Arial" w:hAnsi="Arial" w:cs="Arial"/>
          <w:i/>
        </w:rPr>
        <w:t xml:space="preserve"> </w:t>
      </w:r>
    </w:p>
    <w:p w14:paraId="1849DDF3" w14:textId="0967087D" w:rsidR="007A5995" w:rsidRDefault="004A42D8"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 xml:space="preserve">Príloha č. </w:t>
      </w:r>
      <w:r w:rsidR="00E778DD" w:rsidRPr="00C76F97">
        <w:rPr>
          <w:rFonts w:ascii="Arial" w:hAnsi="Arial" w:cs="Arial"/>
          <w:b/>
        </w:rPr>
        <w:t>1</w:t>
      </w:r>
      <w:r w:rsidRPr="00C76F97">
        <w:rPr>
          <w:rFonts w:ascii="Arial" w:hAnsi="Arial" w:cs="Arial"/>
        </w:rPr>
        <w:t xml:space="preserve"> </w:t>
      </w:r>
      <w:r w:rsidR="00285B1B">
        <w:rPr>
          <w:rFonts w:ascii="Arial" w:hAnsi="Arial" w:cs="Arial"/>
        </w:rPr>
        <w:t xml:space="preserve">– </w:t>
      </w:r>
      <w:r w:rsidR="009D3A1A">
        <w:rPr>
          <w:rFonts w:ascii="Arial" w:hAnsi="Arial" w:cs="Arial"/>
        </w:rPr>
        <w:t xml:space="preserve">Opis </w:t>
      </w:r>
      <w:r w:rsidR="00B66A2F">
        <w:rPr>
          <w:rFonts w:ascii="Arial" w:hAnsi="Arial" w:cs="Arial"/>
        </w:rPr>
        <w:t>plnenia</w:t>
      </w:r>
    </w:p>
    <w:p w14:paraId="6319188C" w14:textId="25511E41" w:rsidR="004A42D8" w:rsidRDefault="007A5995" w:rsidP="003144DB">
      <w:pPr>
        <w:pStyle w:val="Odsekzoznamu"/>
        <w:tabs>
          <w:tab w:val="left" w:pos="2977"/>
        </w:tabs>
        <w:spacing w:after="0" w:line="240" w:lineRule="auto"/>
        <w:ind w:left="0"/>
        <w:contextualSpacing w:val="0"/>
        <w:jc w:val="both"/>
        <w:rPr>
          <w:rFonts w:ascii="Arial" w:hAnsi="Arial" w:cs="Arial"/>
        </w:rPr>
      </w:pPr>
      <w:r w:rsidRPr="007A5995">
        <w:rPr>
          <w:rFonts w:ascii="Arial" w:hAnsi="Arial" w:cs="Arial"/>
          <w:b/>
        </w:rPr>
        <w:t>Príloha č. 2</w:t>
      </w:r>
      <w:r>
        <w:rPr>
          <w:rFonts w:ascii="Arial" w:hAnsi="Arial" w:cs="Arial"/>
        </w:rPr>
        <w:t xml:space="preserve"> </w:t>
      </w:r>
      <w:r w:rsidR="004A42D8" w:rsidRPr="00C76F97">
        <w:rPr>
          <w:rFonts w:ascii="Arial" w:hAnsi="Arial" w:cs="Arial"/>
        </w:rPr>
        <w:t xml:space="preserve">– </w:t>
      </w:r>
      <w:r w:rsidR="00EE58BF">
        <w:rPr>
          <w:rFonts w:ascii="Arial" w:hAnsi="Arial" w:cs="Arial"/>
        </w:rPr>
        <w:t>Zoznam subdodávateľov</w:t>
      </w:r>
    </w:p>
    <w:p w14:paraId="5A53A12F" w14:textId="795EC42D" w:rsidR="00D80C3B" w:rsidRDefault="00D80C3B" w:rsidP="00D80C3B">
      <w:pPr>
        <w:pStyle w:val="Odsekzoznamu"/>
        <w:tabs>
          <w:tab w:val="left" w:pos="2977"/>
        </w:tabs>
        <w:spacing w:after="0" w:line="240" w:lineRule="auto"/>
        <w:ind w:left="0"/>
        <w:contextualSpacing w:val="0"/>
        <w:jc w:val="both"/>
        <w:rPr>
          <w:rFonts w:ascii="Arial" w:hAnsi="Arial" w:cs="Arial"/>
        </w:rPr>
      </w:pPr>
      <w:r w:rsidRPr="00135BD8">
        <w:rPr>
          <w:rFonts w:ascii="Arial" w:hAnsi="Arial" w:cs="Arial"/>
          <w:b/>
        </w:rPr>
        <w:t>Príloha č. 3</w:t>
      </w:r>
      <w:r>
        <w:rPr>
          <w:rFonts w:ascii="Arial" w:hAnsi="Arial" w:cs="Arial"/>
        </w:rPr>
        <w:t xml:space="preserve"> </w:t>
      </w:r>
      <w:r w:rsidRPr="00C76F97">
        <w:rPr>
          <w:rFonts w:ascii="Arial" w:hAnsi="Arial" w:cs="Arial"/>
        </w:rPr>
        <w:t>–</w:t>
      </w:r>
      <w:r>
        <w:rPr>
          <w:rFonts w:ascii="Arial" w:hAnsi="Arial" w:cs="Arial"/>
        </w:rPr>
        <w:t xml:space="preserve"> Zoznam expertov</w:t>
      </w:r>
    </w:p>
    <w:p w14:paraId="755E794D" w14:textId="5022777F" w:rsidR="00200E91" w:rsidRDefault="007911B2" w:rsidP="003144DB">
      <w:pPr>
        <w:pStyle w:val="Odsekzoznamu"/>
        <w:tabs>
          <w:tab w:val="left" w:pos="2977"/>
        </w:tabs>
        <w:spacing w:after="0" w:line="240" w:lineRule="auto"/>
        <w:ind w:left="0"/>
        <w:jc w:val="both"/>
        <w:rPr>
          <w:rFonts w:ascii="Arial" w:hAnsi="Arial" w:cs="Arial"/>
        </w:rPr>
      </w:pPr>
      <w:r w:rsidRPr="007911B2">
        <w:rPr>
          <w:rFonts w:ascii="Arial" w:hAnsi="Arial" w:cs="Arial"/>
          <w:b/>
        </w:rPr>
        <w:t xml:space="preserve">Príloha č. </w:t>
      </w:r>
      <w:r w:rsidR="005D1605">
        <w:rPr>
          <w:rFonts w:ascii="Arial" w:hAnsi="Arial" w:cs="Arial"/>
          <w:b/>
        </w:rPr>
        <w:t>4</w:t>
      </w:r>
      <w:r>
        <w:rPr>
          <w:rFonts w:ascii="Arial" w:hAnsi="Arial" w:cs="Arial"/>
          <w:b/>
        </w:rPr>
        <w:t xml:space="preserve"> </w:t>
      </w:r>
      <w:r w:rsidRPr="00C76F97">
        <w:rPr>
          <w:rFonts w:ascii="Arial" w:hAnsi="Arial" w:cs="Arial"/>
        </w:rPr>
        <w:t>–</w:t>
      </w:r>
      <w:r>
        <w:rPr>
          <w:rFonts w:ascii="Arial" w:hAnsi="Arial" w:cs="Arial"/>
        </w:rPr>
        <w:t xml:space="preserve"> </w:t>
      </w:r>
      <w:r w:rsidR="003E3497">
        <w:rPr>
          <w:rFonts w:ascii="Arial" w:hAnsi="Arial" w:cs="Arial"/>
        </w:rPr>
        <w:t>Dohoda o zachovaní mlčanlivosti</w:t>
      </w:r>
    </w:p>
    <w:p w14:paraId="368A5A75" w14:textId="7D292D4D" w:rsidR="00B10D32" w:rsidRDefault="00B10D32" w:rsidP="003144DB">
      <w:pPr>
        <w:pStyle w:val="Odsekzoznamu"/>
        <w:tabs>
          <w:tab w:val="left" w:pos="2977"/>
        </w:tabs>
        <w:spacing w:after="0" w:line="240" w:lineRule="auto"/>
        <w:ind w:left="0"/>
        <w:jc w:val="both"/>
        <w:rPr>
          <w:rFonts w:ascii="Arial" w:hAnsi="Arial" w:cs="Arial"/>
        </w:rPr>
      </w:pPr>
      <w:r w:rsidRPr="00D94730">
        <w:rPr>
          <w:rFonts w:ascii="Arial" w:hAnsi="Arial" w:cs="Arial"/>
          <w:b/>
        </w:rPr>
        <w:t xml:space="preserve">Príloha č. </w:t>
      </w:r>
      <w:r w:rsidR="005D1605">
        <w:rPr>
          <w:rFonts w:ascii="Arial" w:hAnsi="Arial" w:cs="Arial"/>
          <w:b/>
        </w:rPr>
        <w:t>5</w:t>
      </w:r>
      <w:r w:rsidRPr="00D94730">
        <w:rPr>
          <w:rFonts w:ascii="Arial" w:hAnsi="Arial" w:cs="Arial"/>
          <w:b/>
        </w:rPr>
        <w:t xml:space="preserve"> </w:t>
      </w:r>
      <w:r w:rsidRPr="00D94730">
        <w:rPr>
          <w:rFonts w:ascii="Arial" w:hAnsi="Arial" w:cs="Arial"/>
        </w:rPr>
        <w:t>– Akceptačný protokol</w:t>
      </w:r>
    </w:p>
    <w:p w14:paraId="1EAEC6E2" w14:textId="15826599" w:rsidR="00A26319" w:rsidRDefault="00A26319" w:rsidP="003144DB">
      <w:pPr>
        <w:pStyle w:val="Odsekzoznamu"/>
        <w:tabs>
          <w:tab w:val="left" w:pos="2977"/>
        </w:tabs>
        <w:spacing w:after="0" w:line="240" w:lineRule="auto"/>
        <w:ind w:left="0"/>
        <w:jc w:val="both"/>
        <w:rPr>
          <w:rFonts w:ascii="Arial" w:hAnsi="Arial" w:cs="Arial"/>
        </w:rPr>
      </w:pPr>
      <w:r w:rsidRPr="00A26319">
        <w:rPr>
          <w:rFonts w:ascii="Arial" w:hAnsi="Arial" w:cs="Arial"/>
          <w:b/>
          <w:bCs/>
        </w:rPr>
        <w:t>Príloha č. 6</w:t>
      </w:r>
      <w:r>
        <w:rPr>
          <w:rFonts w:ascii="Arial" w:hAnsi="Arial" w:cs="Arial"/>
        </w:rPr>
        <w:t xml:space="preserve"> </w:t>
      </w:r>
      <w:r w:rsidRPr="00C76F97">
        <w:rPr>
          <w:rFonts w:ascii="Arial" w:hAnsi="Arial" w:cs="Arial"/>
        </w:rPr>
        <w:t>–</w:t>
      </w:r>
      <w:r>
        <w:rPr>
          <w:rFonts w:ascii="Arial" w:hAnsi="Arial" w:cs="Arial"/>
        </w:rPr>
        <w:t xml:space="preserve"> Dohoda o spracovaní osobných údajov</w:t>
      </w:r>
    </w:p>
    <w:p w14:paraId="6DF1AAAB" w14:textId="5232519A" w:rsidR="00A26319" w:rsidRPr="00D94730" w:rsidRDefault="00A26319" w:rsidP="003144DB">
      <w:pPr>
        <w:pStyle w:val="Odsekzoznamu"/>
        <w:tabs>
          <w:tab w:val="left" w:pos="2977"/>
        </w:tabs>
        <w:spacing w:after="0" w:line="240" w:lineRule="auto"/>
        <w:ind w:left="0"/>
        <w:jc w:val="both"/>
        <w:rPr>
          <w:rFonts w:ascii="Arial" w:hAnsi="Arial" w:cs="Arial"/>
          <w:b/>
        </w:rPr>
      </w:pPr>
      <w:r w:rsidRPr="00A26319">
        <w:rPr>
          <w:rFonts w:ascii="Arial" w:hAnsi="Arial" w:cs="Arial"/>
          <w:b/>
          <w:bCs/>
        </w:rPr>
        <w:t>Príloha č. 7</w:t>
      </w:r>
      <w:r>
        <w:rPr>
          <w:rFonts w:ascii="Arial" w:hAnsi="Arial" w:cs="Arial"/>
        </w:rPr>
        <w:t xml:space="preserve"> </w:t>
      </w:r>
      <w:r w:rsidRPr="00C76F97">
        <w:rPr>
          <w:rFonts w:ascii="Arial" w:hAnsi="Arial" w:cs="Arial"/>
        </w:rPr>
        <w:t>–</w:t>
      </w:r>
      <w:r>
        <w:rPr>
          <w:rFonts w:ascii="Arial" w:hAnsi="Arial" w:cs="Arial"/>
        </w:rPr>
        <w:t xml:space="preserve"> </w:t>
      </w:r>
      <w:r w:rsidR="00EB52A3" w:rsidRPr="00950B08">
        <w:rPr>
          <w:rFonts w:ascii="Arial" w:hAnsi="Arial" w:cs="Arial"/>
        </w:rPr>
        <w:t>Opis bezpečnostných opatrení na ochranu osobných údajov</w:t>
      </w:r>
    </w:p>
    <w:p w14:paraId="7A868B89" w14:textId="77777777" w:rsidR="007F61D8" w:rsidRPr="00C76F97" w:rsidRDefault="007F61D8" w:rsidP="003144DB">
      <w:pPr>
        <w:pStyle w:val="Odsekzoznamu"/>
        <w:tabs>
          <w:tab w:val="left" w:pos="2977"/>
        </w:tabs>
        <w:spacing w:after="0" w:line="240" w:lineRule="auto"/>
        <w:ind w:left="0"/>
        <w:jc w:val="both"/>
        <w:rPr>
          <w:rFonts w:ascii="Arial" w:hAnsi="Arial" w:cs="Arial"/>
        </w:rPr>
      </w:pPr>
    </w:p>
    <w:p w14:paraId="17BC0707" w14:textId="668D5694"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w:t>
      </w:r>
      <w:r w:rsidR="00D50BA6">
        <w:rPr>
          <w:rFonts w:ascii="Arial" w:hAnsi="Arial" w:cs="Arial"/>
        </w:rPr>
        <w:t> .................</w:t>
      </w:r>
      <w:r w:rsidR="002A5F90">
        <w:rPr>
          <w:rFonts w:ascii="Arial" w:hAnsi="Arial" w:cs="Arial"/>
        </w:rPr>
        <w:t xml:space="preserve"> </w:t>
      </w:r>
      <w:r w:rsidRPr="00C76F97">
        <w:rPr>
          <w:rFonts w:ascii="Arial" w:hAnsi="Arial" w:cs="Arial"/>
        </w:rPr>
        <w:t>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4C65C4FE" w14:textId="1E60E2C5" w:rsidR="007F1D13" w:rsidRDefault="007F1D13" w:rsidP="003144DB">
      <w:pPr>
        <w:pStyle w:val="Odsekzoznamu"/>
        <w:tabs>
          <w:tab w:val="left" w:pos="2977"/>
          <w:tab w:val="left" w:pos="5715"/>
        </w:tabs>
        <w:spacing w:after="0" w:line="240" w:lineRule="auto"/>
        <w:ind w:left="0"/>
        <w:jc w:val="both"/>
        <w:rPr>
          <w:rFonts w:ascii="Arial" w:hAnsi="Arial" w:cs="Arial"/>
        </w:rPr>
      </w:pPr>
    </w:p>
    <w:p w14:paraId="05E86B53" w14:textId="3F34FB39" w:rsidR="007F1D13" w:rsidRDefault="007F1D13" w:rsidP="003144DB">
      <w:pPr>
        <w:pStyle w:val="Odsekzoznamu"/>
        <w:tabs>
          <w:tab w:val="left" w:pos="2977"/>
          <w:tab w:val="left" w:pos="5715"/>
        </w:tabs>
        <w:spacing w:after="0" w:line="240" w:lineRule="auto"/>
        <w:ind w:left="0"/>
        <w:jc w:val="both"/>
        <w:rPr>
          <w:rFonts w:ascii="Arial" w:hAnsi="Arial" w:cs="Arial"/>
        </w:rPr>
      </w:pPr>
    </w:p>
    <w:p w14:paraId="2F1A9484" w14:textId="37C734A6" w:rsidR="00717E3B" w:rsidRPr="006A12C1" w:rsidRDefault="00717E3B" w:rsidP="008A1765">
      <w:pPr>
        <w:spacing w:after="0"/>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sidR="00506CD3">
        <w:rPr>
          <w:rFonts w:ascii="Arial" w:hAnsi="Arial" w:cs="Arial"/>
          <w:noProof/>
        </w:rPr>
        <w:tab/>
      </w:r>
      <w:r w:rsidRPr="006A12C1">
        <w:rPr>
          <w:rFonts w:ascii="Arial" w:hAnsi="Arial" w:cs="Arial"/>
          <w:noProof/>
        </w:rPr>
        <w:t>............</w:t>
      </w:r>
      <w:r w:rsidR="00D50BA6">
        <w:rPr>
          <w:rFonts w:ascii="Arial" w:hAnsi="Arial" w:cs="Arial"/>
          <w:noProof/>
        </w:rPr>
        <w:t>........</w:t>
      </w:r>
      <w:r w:rsidRPr="006A12C1">
        <w:rPr>
          <w:rFonts w:ascii="Arial" w:hAnsi="Arial" w:cs="Arial"/>
          <w:noProof/>
        </w:rPr>
        <w:t>.................................</w:t>
      </w:r>
    </w:p>
    <w:p w14:paraId="45BAEB66" w14:textId="3E32BD1B" w:rsidR="002A5F90" w:rsidRDefault="00632095" w:rsidP="002A5F90">
      <w:pPr>
        <w:autoSpaceDE w:val="0"/>
        <w:autoSpaceDN w:val="0"/>
        <w:adjustRightInd w:val="0"/>
        <w:spacing w:after="0" w:line="240" w:lineRule="auto"/>
        <w:ind w:left="11" w:right="6" w:hanging="11"/>
        <w:rPr>
          <w:rFonts w:ascii="Arial" w:hAnsi="Arial" w:cs="Arial"/>
          <w:noProof/>
        </w:rPr>
      </w:pPr>
      <w:r>
        <w:rPr>
          <w:rFonts w:ascii="Arial" w:hAnsi="Arial" w:cs="Arial"/>
          <w:noProof/>
        </w:rPr>
        <w:tab/>
      </w:r>
      <w:r w:rsidR="002A5F90" w:rsidRPr="00847758">
        <w:rPr>
          <w:rFonts w:ascii="Arial" w:hAnsi="Arial" w:cs="Arial"/>
        </w:rPr>
        <w:t>Ing. Mat</w:t>
      </w:r>
      <w:r w:rsidR="004C3DF8">
        <w:rPr>
          <w:rFonts w:ascii="Arial" w:hAnsi="Arial" w:cs="Arial"/>
        </w:rPr>
        <w:t>úš Jurových, PhD.</w:t>
      </w:r>
      <w:r w:rsidR="002A5F90">
        <w:rPr>
          <w:rFonts w:ascii="Arial" w:hAnsi="Arial" w:cs="Arial"/>
        </w:rPr>
        <w:tab/>
      </w:r>
      <w:r w:rsidR="002A5F90">
        <w:rPr>
          <w:rFonts w:ascii="Arial" w:hAnsi="Arial" w:cs="Arial"/>
        </w:rPr>
        <w:tab/>
      </w:r>
      <w:r w:rsidR="002A5F90">
        <w:rPr>
          <w:rFonts w:ascii="Arial" w:hAnsi="Arial" w:cs="Arial"/>
        </w:rPr>
        <w:tab/>
      </w:r>
      <w:r w:rsidR="002A5F90">
        <w:rPr>
          <w:rFonts w:ascii="Arial" w:hAnsi="Arial" w:cs="Arial"/>
        </w:rPr>
        <w:tab/>
      </w:r>
      <w:r w:rsidR="002A5F90">
        <w:rPr>
          <w:rFonts w:ascii="Arial" w:hAnsi="Arial" w:cs="Arial"/>
        </w:rPr>
        <w:tab/>
      </w:r>
      <w:r w:rsidR="004C3DF8">
        <w:rPr>
          <w:rStyle w:val="Vrazn"/>
          <w:rFonts w:ascii="Arial" w:hAnsi="Arial" w:cs="Arial"/>
          <w:b w:val="0"/>
        </w:rPr>
        <w:t>meno</w:t>
      </w:r>
    </w:p>
    <w:p w14:paraId="557849A2" w14:textId="08462B9B" w:rsidR="00717E3B" w:rsidRPr="006A12C1" w:rsidRDefault="00E03327" w:rsidP="002A5F90">
      <w:pPr>
        <w:autoSpaceDE w:val="0"/>
        <w:autoSpaceDN w:val="0"/>
        <w:adjustRightInd w:val="0"/>
        <w:spacing w:after="0" w:line="240" w:lineRule="auto"/>
        <w:ind w:right="6"/>
        <w:rPr>
          <w:rFonts w:ascii="Arial" w:hAnsi="Arial" w:cs="Arial"/>
          <w:noProof/>
        </w:rPr>
      </w:pPr>
      <w:r>
        <w:rPr>
          <w:rFonts w:ascii="Arial" w:hAnsi="Arial" w:cs="Arial"/>
          <w:noProof/>
        </w:rPr>
        <w:t>predseda predstavenstva</w:t>
      </w:r>
      <w:r w:rsidR="00632095">
        <w:rPr>
          <w:rFonts w:ascii="Arial" w:hAnsi="Arial" w:cs="Arial"/>
          <w:noProof/>
        </w:rPr>
        <w:tab/>
      </w:r>
      <w:r w:rsidR="00632095">
        <w:rPr>
          <w:rFonts w:ascii="Arial" w:hAnsi="Arial" w:cs="Arial"/>
          <w:noProof/>
        </w:rPr>
        <w:tab/>
      </w:r>
      <w:r w:rsidR="004C3DF8">
        <w:rPr>
          <w:rFonts w:ascii="Arial" w:hAnsi="Arial" w:cs="Arial"/>
          <w:noProof/>
        </w:rPr>
        <w:tab/>
      </w:r>
      <w:r w:rsidR="00632095">
        <w:rPr>
          <w:rFonts w:ascii="Arial" w:hAnsi="Arial" w:cs="Arial"/>
          <w:noProof/>
        </w:rPr>
        <w:tab/>
      </w:r>
      <w:r w:rsidR="00717E3B">
        <w:rPr>
          <w:rFonts w:ascii="Arial" w:hAnsi="Arial" w:cs="Arial"/>
          <w:noProof/>
        </w:rPr>
        <w:tab/>
      </w:r>
      <w:r w:rsidR="004C3DF8">
        <w:rPr>
          <w:rStyle w:val="Vrazn"/>
          <w:rFonts w:ascii="Arial" w:hAnsi="Arial" w:cs="Arial"/>
          <w:b w:val="0"/>
        </w:rPr>
        <w:t>funkcia</w:t>
      </w:r>
      <w:r w:rsidR="00717E3B">
        <w:rPr>
          <w:rFonts w:ascii="Arial" w:hAnsi="Arial" w:cs="Arial"/>
          <w:noProof/>
        </w:rPr>
        <w:tab/>
      </w:r>
    </w:p>
    <w:p w14:paraId="5CF5DCB3" w14:textId="076024AE" w:rsidR="000241D6" w:rsidRDefault="00717E3B" w:rsidP="000241D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sidR="00506CD3">
        <w:rPr>
          <w:rFonts w:ascii="Arial" w:hAnsi="Arial" w:cs="Arial"/>
          <w:noProof/>
        </w:rPr>
        <w:tab/>
      </w:r>
      <w:r w:rsidR="004C3DF8">
        <w:rPr>
          <w:rFonts w:ascii="Arial" w:hAnsi="Arial" w:cs="Arial"/>
          <w:noProof/>
        </w:rPr>
        <w:t>spoločnosť</w:t>
      </w:r>
    </w:p>
    <w:p w14:paraId="0E6BD166" w14:textId="7A3F4315" w:rsidR="0088382E" w:rsidRDefault="0088382E" w:rsidP="000241D6">
      <w:pPr>
        <w:autoSpaceDE w:val="0"/>
        <w:autoSpaceDN w:val="0"/>
        <w:adjustRightInd w:val="0"/>
        <w:spacing w:after="0" w:line="240" w:lineRule="auto"/>
        <w:ind w:left="11" w:right="6" w:hanging="11"/>
        <w:rPr>
          <w:rFonts w:ascii="Arial" w:hAnsi="Arial" w:cs="Arial"/>
          <w:noProof/>
        </w:rPr>
      </w:pPr>
    </w:p>
    <w:p w14:paraId="7DC569C8" w14:textId="37D976AB" w:rsidR="0088382E" w:rsidRDefault="0088382E" w:rsidP="000241D6">
      <w:pPr>
        <w:autoSpaceDE w:val="0"/>
        <w:autoSpaceDN w:val="0"/>
        <w:adjustRightInd w:val="0"/>
        <w:spacing w:after="0" w:line="240" w:lineRule="auto"/>
        <w:ind w:left="11" w:right="6" w:hanging="11"/>
        <w:rPr>
          <w:rFonts w:ascii="Arial" w:hAnsi="Arial" w:cs="Arial"/>
          <w:noProof/>
        </w:rPr>
      </w:pPr>
    </w:p>
    <w:p w14:paraId="2CAA489A" w14:textId="681F5587" w:rsidR="0088382E" w:rsidRDefault="0088382E" w:rsidP="000241D6">
      <w:pPr>
        <w:autoSpaceDE w:val="0"/>
        <w:autoSpaceDN w:val="0"/>
        <w:adjustRightInd w:val="0"/>
        <w:spacing w:after="0" w:line="240" w:lineRule="auto"/>
        <w:ind w:left="11" w:right="6" w:hanging="11"/>
        <w:rPr>
          <w:rFonts w:ascii="Arial" w:hAnsi="Arial" w:cs="Arial"/>
          <w:noProof/>
        </w:rPr>
      </w:pPr>
    </w:p>
    <w:p w14:paraId="15210937" w14:textId="348CB460" w:rsidR="0088382E" w:rsidRDefault="0088382E" w:rsidP="000241D6">
      <w:pPr>
        <w:autoSpaceDE w:val="0"/>
        <w:autoSpaceDN w:val="0"/>
        <w:adjustRightInd w:val="0"/>
        <w:spacing w:after="0" w:line="240" w:lineRule="auto"/>
        <w:ind w:left="11" w:right="6" w:hanging="11"/>
        <w:rPr>
          <w:rFonts w:ascii="Arial" w:hAnsi="Arial" w:cs="Arial"/>
          <w:noProof/>
        </w:rPr>
      </w:pPr>
      <w:r>
        <w:rPr>
          <w:rFonts w:ascii="Arial" w:hAnsi="Arial" w:cs="Arial"/>
          <w:noProof/>
        </w:rPr>
        <w:t>.........................................</w:t>
      </w:r>
    </w:p>
    <w:p w14:paraId="14F09F5E" w14:textId="56BC7F90" w:rsidR="0088382E" w:rsidRDefault="0088382E" w:rsidP="000241D6">
      <w:pPr>
        <w:autoSpaceDE w:val="0"/>
        <w:autoSpaceDN w:val="0"/>
        <w:adjustRightInd w:val="0"/>
        <w:spacing w:after="0" w:line="240" w:lineRule="auto"/>
        <w:ind w:left="11" w:right="6" w:hanging="11"/>
        <w:rPr>
          <w:rFonts w:ascii="Arial" w:hAnsi="Arial" w:cs="Arial"/>
          <w:noProof/>
        </w:rPr>
      </w:pPr>
      <w:r>
        <w:rPr>
          <w:rFonts w:ascii="Arial" w:hAnsi="Arial" w:cs="Arial"/>
          <w:noProof/>
        </w:rPr>
        <w:t>Ing. Viktor Očkay, MPH</w:t>
      </w:r>
    </w:p>
    <w:p w14:paraId="1876A1F0" w14:textId="2639AF2C" w:rsidR="0088382E" w:rsidRDefault="0088382E" w:rsidP="000241D6">
      <w:pPr>
        <w:autoSpaceDE w:val="0"/>
        <w:autoSpaceDN w:val="0"/>
        <w:adjustRightInd w:val="0"/>
        <w:spacing w:after="0" w:line="240" w:lineRule="auto"/>
        <w:ind w:left="11" w:right="6" w:hanging="11"/>
        <w:rPr>
          <w:rFonts w:ascii="Arial" w:hAnsi="Arial" w:cs="Arial"/>
          <w:noProof/>
        </w:rPr>
      </w:pPr>
      <w:r>
        <w:rPr>
          <w:rFonts w:ascii="Arial" w:hAnsi="Arial" w:cs="Arial"/>
          <w:noProof/>
        </w:rPr>
        <w:t>podpredseda predstavenstva</w:t>
      </w:r>
    </w:p>
    <w:p w14:paraId="28DB0563" w14:textId="104E7133" w:rsidR="005F02F3" w:rsidRDefault="0088382E" w:rsidP="000241D6">
      <w:pPr>
        <w:autoSpaceDE w:val="0"/>
        <w:autoSpaceDN w:val="0"/>
        <w:adjustRightInd w:val="0"/>
        <w:spacing w:after="0" w:line="240" w:lineRule="auto"/>
        <w:ind w:left="11" w:right="6" w:hanging="11"/>
        <w:rPr>
          <w:rFonts w:ascii="Arial" w:hAnsi="Arial" w:cs="Arial"/>
        </w:rPr>
      </w:pPr>
      <w:r>
        <w:rPr>
          <w:rFonts w:ascii="Arial" w:hAnsi="Arial" w:cs="Arial"/>
          <w:noProof/>
        </w:rPr>
        <w:t>Všeobecná zdravotná poisťovňa, a.s.</w:t>
      </w:r>
    </w:p>
    <w:p w14:paraId="5FC79984" w14:textId="77777777" w:rsidR="005F02F3" w:rsidRDefault="005F02F3" w:rsidP="000241D6">
      <w:pPr>
        <w:autoSpaceDE w:val="0"/>
        <w:autoSpaceDN w:val="0"/>
        <w:adjustRightInd w:val="0"/>
        <w:spacing w:after="0" w:line="240" w:lineRule="auto"/>
        <w:ind w:left="11" w:right="6" w:hanging="11"/>
        <w:rPr>
          <w:rFonts w:ascii="Arial" w:hAnsi="Arial" w:cs="Arial"/>
        </w:rPr>
      </w:pPr>
    </w:p>
    <w:p w14:paraId="5BCA2DB5" w14:textId="644A7746" w:rsidR="006508C0" w:rsidRPr="00FC7944" w:rsidRDefault="00E027AE" w:rsidP="008A1765">
      <w:pPr>
        <w:autoSpaceDE w:val="0"/>
        <w:autoSpaceDN w:val="0"/>
        <w:adjustRightInd w:val="0"/>
        <w:spacing w:after="0" w:line="240" w:lineRule="auto"/>
        <w:ind w:right="6"/>
        <w:rPr>
          <w:rFonts w:ascii="Arial" w:hAnsi="Arial" w:cs="Arial"/>
        </w:rPr>
      </w:pPr>
      <w:r w:rsidRPr="00FC7944">
        <w:rPr>
          <w:rFonts w:ascii="Arial" w:hAnsi="Arial" w:cs="Arial"/>
        </w:rPr>
        <w:lastRenderedPageBreak/>
        <w:t>Príloha č. 1</w:t>
      </w:r>
    </w:p>
    <w:p w14:paraId="3D8C303F" w14:textId="37E4FD55" w:rsidR="007A5995" w:rsidRDefault="007A5995" w:rsidP="003144DB">
      <w:pPr>
        <w:pStyle w:val="Odsekzoznamu"/>
        <w:tabs>
          <w:tab w:val="left" w:pos="2977"/>
        </w:tabs>
        <w:spacing w:after="0" w:line="240" w:lineRule="auto"/>
        <w:ind w:left="0"/>
        <w:jc w:val="both"/>
        <w:rPr>
          <w:rFonts w:ascii="Arial" w:hAnsi="Arial" w:cs="Arial"/>
        </w:rPr>
      </w:pPr>
    </w:p>
    <w:p w14:paraId="66D766EA" w14:textId="38A462DE" w:rsidR="007A5995" w:rsidRDefault="007A5995" w:rsidP="003144DB">
      <w:pPr>
        <w:pStyle w:val="Odsekzoznamu"/>
        <w:tabs>
          <w:tab w:val="left" w:pos="2977"/>
        </w:tabs>
        <w:spacing w:after="0" w:line="240" w:lineRule="auto"/>
        <w:ind w:left="0"/>
        <w:jc w:val="both"/>
        <w:rPr>
          <w:rFonts w:ascii="Arial" w:hAnsi="Arial" w:cs="Arial"/>
        </w:rPr>
      </w:pPr>
    </w:p>
    <w:p w14:paraId="5E4E1A72" w14:textId="3968A673" w:rsidR="009D3A1A" w:rsidRPr="00260A72" w:rsidRDefault="009D3A1A" w:rsidP="009D3A1A">
      <w:pPr>
        <w:ind w:left="2124" w:firstLine="708"/>
        <w:rPr>
          <w:rFonts w:ascii="Arial" w:hAnsi="Arial" w:cs="Arial"/>
          <w:b/>
        </w:rPr>
      </w:pPr>
      <w:r>
        <w:rPr>
          <w:rFonts w:ascii="Arial" w:hAnsi="Arial" w:cs="Arial"/>
          <w:b/>
        </w:rPr>
        <w:t xml:space="preserve">       </w:t>
      </w:r>
      <w:r w:rsidRPr="00260A72">
        <w:rPr>
          <w:rFonts w:ascii="Arial" w:hAnsi="Arial" w:cs="Arial"/>
          <w:b/>
        </w:rPr>
        <w:t xml:space="preserve">Opis </w:t>
      </w:r>
      <w:r w:rsidR="00B66A2F">
        <w:rPr>
          <w:rFonts w:ascii="Arial" w:hAnsi="Arial" w:cs="Arial"/>
          <w:b/>
        </w:rPr>
        <w:t>plnenia</w:t>
      </w:r>
    </w:p>
    <w:p w14:paraId="2939B48F" w14:textId="77777777" w:rsidR="00127480" w:rsidRPr="00127480" w:rsidRDefault="00127480" w:rsidP="00127480">
      <w:pPr>
        <w:spacing w:after="160" w:line="278" w:lineRule="auto"/>
        <w:jc w:val="both"/>
        <w:rPr>
          <w:rFonts w:ascii="Arial" w:hAnsi="Arial" w:cs="Arial"/>
        </w:rPr>
      </w:pPr>
      <w:r w:rsidRPr="00127480">
        <w:rPr>
          <w:rFonts w:ascii="Arial" w:hAnsi="Arial" w:cs="Arial"/>
        </w:rPr>
        <w:t xml:space="preserve">Dodanie softvérových licencií typu </w:t>
      </w:r>
      <w:proofErr w:type="spellStart"/>
      <w:r w:rsidRPr="00127480">
        <w:rPr>
          <w:rFonts w:ascii="Arial" w:hAnsi="Arial" w:cs="Arial"/>
        </w:rPr>
        <w:t>Trade-Up</w:t>
      </w:r>
      <w:proofErr w:type="spellEnd"/>
      <w:r w:rsidRPr="00127480">
        <w:rPr>
          <w:rFonts w:ascii="Arial" w:hAnsi="Arial" w:cs="Arial"/>
        </w:rPr>
        <w:t xml:space="preserve"> riešenia SIEM pre aktívny zber dát z monitorovaných zariadení a aplikácií v reálnom čase so schopnosťou ich analyzovania a identifikácie správania typického pre narušenie bezpečnosti, vrátane údržby a podpory podľa špecifikácie komponentov riešenia. Licencie musia byť plne kompatibilné so súčasným systémom, aplikovateľné do existujúceho prostredia bez nutnosti migrácie existujúceho SIEM riešenia a s podporou HA prostredia.</w:t>
      </w:r>
    </w:p>
    <w:p w14:paraId="4D6D2351" w14:textId="77777777" w:rsidR="00127480" w:rsidRPr="00127480" w:rsidRDefault="00127480" w:rsidP="00127480">
      <w:pPr>
        <w:jc w:val="both"/>
        <w:rPr>
          <w:rFonts w:ascii="Arial" w:hAnsi="Arial" w:cs="Arial"/>
          <w:b/>
          <w:bCs/>
        </w:rPr>
      </w:pPr>
      <w:r w:rsidRPr="00127480">
        <w:rPr>
          <w:rFonts w:ascii="Arial" w:hAnsi="Arial" w:cs="Arial"/>
          <w:b/>
          <w:bCs/>
        </w:rPr>
        <w:t xml:space="preserve">Požadované minimálne technické vlastnosti </w:t>
      </w:r>
    </w:p>
    <w:p w14:paraId="6EF0CABE" w14:textId="77777777" w:rsidR="00127480" w:rsidRPr="00127480" w:rsidRDefault="00127480" w:rsidP="00127480">
      <w:pPr>
        <w:jc w:val="both"/>
        <w:rPr>
          <w:rFonts w:ascii="Arial" w:hAnsi="Arial" w:cs="Arial"/>
        </w:rPr>
      </w:pPr>
      <w:r w:rsidRPr="00127480">
        <w:rPr>
          <w:rFonts w:ascii="Arial" w:hAnsi="Arial" w:cs="Arial"/>
        </w:rPr>
        <w:t>Softvérové licencie:</w:t>
      </w:r>
    </w:p>
    <w:p w14:paraId="269EBF94"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Riešenie musí licenčne a výkonovo podporovať spracovanie minimálne 10 000 EPS (</w:t>
      </w:r>
      <w:proofErr w:type="spellStart"/>
      <w:r w:rsidRPr="00127480">
        <w:rPr>
          <w:rFonts w:ascii="Arial" w:hAnsi="Arial" w:cs="Arial"/>
        </w:rPr>
        <w:t>Events</w:t>
      </w:r>
      <w:proofErr w:type="spellEnd"/>
      <w:r w:rsidRPr="00127480">
        <w:rPr>
          <w:rFonts w:ascii="Arial" w:hAnsi="Arial" w:cs="Arial"/>
        </w:rPr>
        <w:t xml:space="preserve"> per </w:t>
      </w:r>
      <w:proofErr w:type="spellStart"/>
      <w:r w:rsidRPr="00127480">
        <w:rPr>
          <w:rFonts w:ascii="Arial" w:hAnsi="Arial" w:cs="Arial"/>
        </w:rPr>
        <w:t>second</w:t>
      </w:r>
      <w:proofErr w:type="spellEnd"/>
      <w:r w:rsidRPr="00127480">
        <w:rPr>
          <w:rFonts w:ascii="Arial" w:hAnsi="Arial" w:cs="Arial"/>
        </w:rPr>
        <w:t>) s možnosťou ďalšieho rozšírenia spracovania EPS bez nutnosti dokúpenia licencií pri nezmenenej konfigurácii infraštruktúry.</w:t>
      </w:r>
    </w:p>
    <w:p w14:paraId="3328619D"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Riešenie musí mať schopnosť uchovať interne (tzv. Online) aspoň 70 TB dát bez toho, aby riešenie vyžadovalo použitie externých pamäťových zariadení alebo médií.</w:t>
      </w:r>
    </w:p>
    <w:p w14:paraId="2F359D80"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Podpora a údržba pre HW zariadenie a softvér musí zahŕňať upgrade a aktuálne opravné balíky (</w:t>
      </w:r>
      <w:proofErr w:type="spellStart"/>
      <w:r w:rsidRPr="00127480">
        <w:rPr>
          <w:rFonts w:ascii="Arial" w:hAnsi="Arial" w:cs="Arial"/>
        </w:rPr>
        <w:t>fixies</w:t>
      </w:r>
      <w:proofErr w:type="spellEnd"/>
      <w:r w:rsidRPr="00127480">
        <w:rPr>
          <w:rFonts w:ascii="Arial" w:hAnsi="Arial" w:cs="Arial"/>
        </w:rPr>
        <w:t xml:space="preserve">, patch) a musí byť realizovaná </w:t>
      </w:r>
      <w:proofErr w:type="spellStart"/>
      <w:r w:rsidRPr="00127480">
        <w:rPr>
          <w:rFonts w:ascii="Arial" w:hAnsi="Arial" w:cs="Arial"/>
        </w:rPr>
        <w:t>onsite</w:t>
      </w:r>
      <w:proofErr w:type="spellEnd"/>
      <w:r w:rsidRPr="00127480">
        <w:rPr>
          <w:rFonts w:ascii="Arial" w:hAnsi="Arial" w:cs="Arial"/>
        </w:rPr>
        <w:t xml:space="preserve"> v režime 24x7 s reakčnou dobou pri kritických problémoch 2 hodiny (</w:t>
      </w:r>
      <w:proofErr w:type="spellStart"/>
      <w:r w:rsidRPr="00127480">
        <w:rPr>
          <w:rFonts w:ascii="Arial" w:hAnsi="Arial" w:cs="Arial"/>
        </w:rPr>
        <w:t>best</w:t>
      </w:r>
      <w:proofErr w:type="spellEnd"/>
      <w:r w:rsidRPr="00127480">
        <w:rPr>
          <w:rFonts w:ascii="Arial" w:hAnsi="Arial" w:cs="Arial"/>
        </w:rPr>
        <w:t xml:space="preserve"> </w:t>
      </w:r>
      <w:proofErr w:type="spellStart"/>
      <w:r w:rsidRPr="00127480">
        <w:rPr>
          <w:rFonts w:ascii="Arial" w:hAnsi="Arial" w:cs="Arial"/>
        </w:rPr>
        <w:t>effort</w:t>
      </w:r>
      <w:proofErr w:type="spellEnd"/>
      <w:r w:rsidRPr="00127480">
        <w:rPr>
          <w:rFonts w:ascii="Arial" w:hAnsi="Arial" w:cs="Arial"/>
        </w:rPr>
        <w:t xml:space="preserve">). </w:t>
      </w:r>
    </w:p>
    <w:p w14:paraId="36E80CB2"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 xml:space="preserve">Licencie musia podporovať analýzu sieťových údajov v reálnom čase, aby bolo možné odhaľovať stopy a skryté bezpečnostné hrozby v mnohých scenároch predtým, ako môžu poškodiť organizáciu, vrátane </w:t>
      </w:r>
      <w:proofErr w:type="spellStart"/>
      <w:r w:rsidRPr="00127480">
        <w:rPr>
          <w:rFonts w:ascii="Arial" w:hAnsi="Arial" w:cs="Arial"/>
        </w:rPr>
        <w:t>phishingových</w:t>
      </w:r>
      <w:proofErr w:type="spellEnd"/>
      <w:r w:rsidRPr="00127480">
        <w:rPr>
          <w:rFonts w:ascii="Arial" w:hAnsi="Arial" w:cs="Arial"/>
        </w:rPr>
        <w:t xml:space="preserve"> e-mailov, </w:t>
      </w:r>
      <w:proofErr w:type="spellStart"/>
      <w:r w:rsidRPr="00127480">
        <w:rPr>
          <w:rFonts w:ascii="Arial" w:hAnsi="Arial" w:cs="Arial"/>
        </w:rPr>
        <w:t>malvéru</w:t>
      </w:r>
      <w:proofErr w:type="spellEnd"/>
      <w:r w:rsidRPr="00127480">
        <w:rPr>
          <w:rFonts w:ascii="Arial" w:hAnsi="Arial" w:cs="Arial"/>
        </w:rPr>
        <w:t xml:space="preserve">, </w:t>
      </w:r>
      <w:proofErr w:type="spellStart"/>
      <w:r w:rsidRPr="00127480">
        <w:rPr>
          <w:rFonts w:ascii="Arial" w:hAnsi="Arial" w:cs="Arial"/>
        </w:rPr>
        <w:t>exfiltrácie</w:t>
      </w:r>
      <w:proofErr w:type="spellEnd"/>
      <w:r w:rsidRPr="00127480">
        <w:rPr>
          <w:rFonts w:ascii="Arial" w:hAnsi="Arial" w:cs="Arial"/>
        </w:rPr>
        <w:t xml:space="preserve"> údajov, zneužívania DNS a iných aplikácií atď.</w:t>
      </w:r>
    </w:p>
    <w:p w14:paraId="7F3BD04B"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Licencie musia pokrývať všetky druhy licencií riešenia SIEM vrátane licencií pre HA prostredie.</w:t>
      </w:r>
    </w:p>
    <w:p w14:paraId="34B2BFF6"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 xml:space="preserve">Špecifikácia komponentov riešenia (123 ks D0AE2ZX IBM </w:t>
      </w:r>
      <w:proofErr w:type="spellStart"/>
      <w:r w:rsidRPr="00127480">
        <w:rPr>
          <w:rFonts w:ascii="Arial" w:hAnsi="Arial" w:cs="Arial"/>
        </w:rPr>
        <w:t>Security</w:t>
      </w:r>
      <w:proofErr w:type="spellEnd"/>
      <w:r w:rsidRPr="00127480">
        <w:rPr>
          <w:rFonts w:ascii="Arial" w:hAnsi="Arial" w:cs="Arial"/>
        </w:rPr>
        <w:t xml:space="preserve"> </w:t>
      </w:r>
      <w:proofErr w:type="spellStart"/>
      <w:r w:rsidRPr="00127480">
        <w:rPr>
          <w:rFonts w:ascii="Arial" w:hAnsi="Arial" w:cs="Arial"/>
        </w:rPr>
        <w:t>QRadar</w:t>
      </w:r>
      <w:proofErr w:type="spellEnd"/>
      <w:r w:rsidRPr="00127480">
        <w:rPr>
          <w:rFonts w:ascii="Arial" w:hAnsi="Arial" w:cs="Arial"/>
        </w:rPr>
        <w:t xml:space="preserve"> Suite Software 100 </w:t>
      </w:r>
      <w:proofErr w:type="spellStart"/>
      <w:r w:rsidRPr="00127480">
        <w:rPr>
          <w:rFonts w:ascii="Arial" w:hAnsi="Arial" w:cs="Arial"/>
        </w:rPr>
        <w:t>Resource</w:t>
      </w:r>
      <w:proofErr w:type="spellEnd"/>
      <w:r w:rsidRPr="00127480">
        <w:rPr>
          <w:rFonts w:ascii="Arial" w:hAnsi="Arial" w:cs="Arial"/>
        </w:rPr>
        <w:t xml:space="preserve"> </w:t>
      </w:r>
      <w:proofErr w:type="spellStart"/>
      <w:r w:rsidRPr="00127480">
        <w:rPr>
          <w:rFonts w:ascii="Arial" w:hAnsi="Arial" w:cs="Arial"/>
        </w:rPr>
        <w:t>Unit</w:t>
      </w:r>
      <w:proofErr w:type="spellEnd"/>
      <w:r w:rsidRPr="00127480">
        <w:rPr>
          <w:rFonts w:ascii="Arial" w:hAnsi="Arial" w:cs="Arial"/>
        </w:rPr>
        <w:t xml:space="preserve"> </w:t>
      </w:r>
      <w:proofErr w:type="spellStart"/>
      <w:r w:rsidRPr="00127480">
        <w:rPr>
          <w:rFonts w:ascii="Arial" w:hAnsi="Arial" w:cs="Arial"/>
        </w:rPr>
        <w:t>Trade</w:t>
      </w:r>
      <w:proofErr w:type="spellEnd"/>
      <w:r w:rsidRPr="00127480">
        <w:rPr>
          <w:rFonts w:ascii="Arial" w:hAnsi="Arial" w:cs="Arial"/>
        </w:rPr>
        <w:t xml:space="preserve"> </w:t>
      </w:r>
      <w:proofErr w:type="spellStart"/>
      <w:r w:rsidRPr="00127480">
        <w:rPr>
          <w:rFonts w:ascii="Arial" w:hAnsi="Arial" w:cs="Arial"/>
        </w:rPr>
        <w:t>Up</w:t>
      </w:r>
      <w:proofErr w:type="spellEnd"/>
      <w:r w:rsidRPr="00127480">
        <w:rPr>
          <w:rFonts w:ascii="Arial" w:hAnsi="Arial" w:cs="Arial"/>
        </w:rPr>
        <w:t xml:space="preserve"> </w:t>
      </w:r>
      <w:proofErr w:type="spellStart"/>
      <w:r w:rsidRPr="00127480">
        <w:rPr>
          <w:rFonts w:ascii="Arial" w:hAnsi="Arial" w:cs="Arial"/>
        </w:rPr>
        <w:t>from</w:t>
      </w:r>
      <w:proofErr w:type="spellEnd"/>
      <w:r w:rsidRPr="00127480">
        <w:rPr>
          <w:rFonts w:ascii="Arial" w:hAnsi="Arial" w:cs="Arial"/>
        </w:rPr>
        <w:t xml:space="preserve"> </w:t>
      </w:r>
      <w:proofErr w:type="spellStart"/>
      <w:r w:rsidRPr="00127480">
        <w:rPr>
          <w:rFonts w:ascii="Arial" w:hAnsi="Arial" w:cs="Arial"/>
        </w:rPr>
        <w:t>Eligible</w:t>
      </w:r>
      <w:proofErr w:type="spellEnd"/>
      <w:r w:rsidRPr="00127480">
        <w:rPr>
          <w:rFonts w:ascii="Arial" w:hAnsi="Arial" w:cs="Arial"/>
        </w:rPr>
        <w:t xml:space="preserve"> Program </w:t>
      </w:r>
      <w:proofErr w:type="spellStart"/>
      <w:r w:rsidRPr="00127480">
        <w:rPr>
          <w:rFonts w:ascii="Arial" w:hAnsi="Arial" w:cs="Arial"/>
        </w:rPr>
        <w:t>Trade</w:t>
      </w:r>
      <w:proofErr w:type="spellEnd"/>
      <w:r w:rsidRPr="00127480">
        <w:rPr>
          <w:rFonts w:ascii="Arial" w:hAnsi="Arial" w:cs="Arial"/>
        </w:rPr>
        <w:t xml:space="preserve"> </w:t>
      </w:r>
      <w:proofErr w:type="spellStart"/>
      <w:r w:rsidRPr="00127480">
        <w:rPr>
          <w:rFonts w:ascii="Arial" w:hAnsi="Arial" w:cs="Arial"/>
        </w:rPr>
        <w:t>Up</w:t>
      </w:r>
      <w:proofErr w:type="spellEnd"/>
      <w:r w:rsidRPr="00127480">
        <w:rPr>
          <w:rFonts w:ascii="Arial" w:hAnsi="Arial" w:cs="Arial"/>
        </w:rPr>
        <w:t xml:space="preserve"> </w:t>
      </w:r>
      <w:proofErr w:type="spellStart"/>
      <w:r w:rsidRPr="00127480">
        <w:rPr>
          <w:rFonts w:ascii="Arial" w:hAnsi="Arial" w:cs="Arial"/>
        </w:rPr>
        <w:t>License</w:t>
      </w:r>
      <w:proofErr w:type="spellEnd"/>
      <w:r w:rsidRPr="00127480">
        <w:rPr>
          <w:rFonts w:ascii="Arial" w:hAnsi="Arial" w:cs="Arial"/>
        </w:rPr>
        <w:t xml:space="preserve"> + </w:t>
      </w:r>
      <w:proofErr w:type="spellStart"/>
      <w:r w:rsidRPr="00127480">
        <w:rPr>
          <w:rFonts w:ascii="Arial" w:hAnsi="Arial" w:cs="Arial"/>
        </w:rPr>
        <w:t>Subscription</w:t>
      </w:r>
      <w:proofErr w:type="spellEnd"/>
      <w:r w:rsidRPr="00127480">
        <w:rPr>
          <w:rFonts w:ascii="Arial" w:hAnsi="Arial" w:cs="Arial"/>
        </w:rPr>
        <w:t xml:space="preserve"> &amp; </w:t>
      </w:r>
      <w:proofErr w:type="spellStart"/>
      <w:r w:rsidRPr="00127480">
        <w:rPr>
          <w:rFonts w:ascii="Arial" w:hAnsi="Arial" w:cs="Arial"/>
        </w:rPr>
        <w:t>Support</w:t>
      </w:r>
      <w:proofErr w:type="spellEnd"/>
      <w:r w:rsidRPr="00127480">
        <w:rPr>
          <w:rFonts w:ascii="Arial" w:hAnsi="Arial" w:cs="Arial"/>
        </w:rPr>
        <w:t xml:space="preserve"> 12 </w:t>
      </w:r>
      <w:proofErr w:type="spellStart"/>
      <w:r w:rsidRPr="00127480">
        <w:rPr>
          <w:rFonts w:ascii="Arial" w:hAnsi="Arial" w:cs="Arial"/>
        </w:rPr>
        <w:t>Months</w:t>
      </w:r>
      <w:proofErr w:type="spellEnd"/>
      <w:r w:rsidRPr="00127480">
        <w:rPr>
          <w:rFonts w:ascii="Arial" w:hAnsi="Arial" w:cs="Arial"/>
        </w:rPr>
        <w:t>)</w:t>
      </w:r>
    </w:p>
    <w:p w14:paraId="36332EB8" w14:textId="77777777" w:rsidR="00127480" w:rsidRPr="00127480" w:rsidRDefault="00127480" w:rsidP="00127480">
      <w:pPr>
        <w:rPr>
          <w:rFonts w:ascii="Arial" w:hAnsi="Arial" w:cs="Arial"/>
        </w:rPr>
      </w:pPr>
      <w:r w:rsidRPr="00127480">
        <w:rPr>
          <w:rFonts w:ascii="Arial" w:hAnsi="Arial" w:cs="Arial"/>
        </w:rPr>
        <w:t>Detailná špecifikácia:</w:t>
      </w:r>
    </w:p>
    <w:p w14:paraId="64941C3D" w14:textId="69253E5F" w:rsidR="00127480" w:rsidRPr="00127480" w:rsidRDefault="00127480" w:rsidP="00127480">
      <w:pPr>
        <w:rPr>
          <w:rFonts w:ascii="Arial" w:hAnsi="Arial" w:cs="Arial"/>
        </w:rPr>
      </w:pPr>
    </w:p>
    <w:tbl>
      <w:tblPr>
        <w:tblStyle w:val="Mriekatabuky"/>
        <w:tblW w:w="0" w:type="auto"/>
        <w:tblLook w:val="04A0" w:firstRow="1" w:lastRow="0" w:firstColumn="1" w:lastColumn="0" w:noHBand="0" w:noVBand="1"/>
      </w:tblPr>
      <w:tblGrid>
        <w:gridCol w:w="9062"/>
      </w:tblGrid>
      <w:tr w:rsidR="00127480" w:rsidRPr="001E2C8B" w14:paraId="6BA868AD" w14:textId="77777777" w:rsidTr="00B1047B">
        <w:tc>
          <w:tcPr>
            <w:tcW w:w="9062" w:type="dxa"/>
            <w:tcBorders>
              <w:bottom w:val="single" w:sz="4" w:space="0" w:color="auto"/>
            </w:tcBorders>
            <w:shd w:val="pct15" w:color="auto" w:fill="auto"/>
          </w:tcPr>
          <w:p w14:paraId="210C305F" w14:textId="77777777" w:rsidR="00127480" w:rsidRPr="00AF673C" w:rsidRDefault="00127480" w:rsidP="00B1047B">
            <w:pPr>
              <w:spacing w:before="60" w:after="60"/>
              <w:rPr>
                <w:rFonts w:ascii="Arial" w:hAnsi="Arial" w:cs="Arial"/>
              </w:rPr>
            </w:pPr>
            <w:r w:rsidRPr="00AF673C">
              <w:rPr>
                <w:rFonts w:ascii="Arial" w:hAnsi="Arial" w:cs="Arial"/>
              </w:rPr>
              <w:t>Názov</w:t>
            </w:r>
          </w:p>
        </w:tc>
      </w:tr>
      <w:tr w:rsidR="00127480" w:rsidRPr="001E2C8B" w14:paraId="3290AEFC" w14:textId="77777777" w:rsidTr="00B1047B">
        <w:tc>
          <w:tcPr>
            <w:tcW w:w="9062" w:type="dxa"/>
            <w:tcBorders>
              <w:bottom w:val="single" w:sz="4" w:space="0" w:color="auto"/>
            </w:tcBorders>
          </w:tcPr>
          <w:p w14:paraId="36C4AF95" w14:textId="77777777" w:rsidR="00127480" w:rsidRPr="00AF673C" w:rsidRDefault="00127480" w:rsidP="00B1047B">
            <w:pPr>
              <w:rPr>
                <w:rFonts w:ascii="Arial" w:hAnsi="Arial" w:cs="Arial"/>
              </w:rPr>
            </w:pPr>
            <w:r w:rsidRPr="00AF673C">
              <w:rPr>
                <w:rFonts w:ascii="Arial" w:hAnsi="Arial" w:cs="Arial"/>
              </w:rPr>
              <w:t>Licencie riešenia SIEM - Správa bezpečnostných informácií a udalostí</w:t>
            </w:r>
          </w:p>
        </w:tc>
      </w:tr>
      <w:tr w:rsidR="00127480" w:rsidRPr="001E2C8B" w14:paraId="56F7E1D5" w14:textId="77777777" w:rsidTr="00B1047B">
        <w:tc>
          <w:tcPr>
            <w:tcW w:w="9062" w:type="dxa"/>
            <w:tcBorders>
              <w:bottom w:val="single" w:sz="4" w:space="0" w:color="auto"/>
            </w:tcBorders>
            <w:shd w:val="pct15" w:color="auto" w:fill="auto"/>
          </w:tcPr>
          <w:p w14:paraId="7395DACD" w14:textId="77777777" w:rsidR="00127480" w:rsidRPr="00AF673C" w:rsidRDefault="00127480" w:rsidP="00B1047B">
            <w:pPr>
              <w:spacing w:before="60" w:after="60"/>
              <w:rPr>
                <w:rFonts w:ascii="Arial" w:hAnsi="Arial" w:cs="Arial"/>
              </w:rPr>
            </w:pPr>
            <w:r w:rsidRPr="00AF673C">
              <w:rPr>
                <w:rFonts w:ascii="Arial" w:hAnsi="Arial" w:cs="Arial"/>
              </w:rPr>
              <w:t>Predmet obstarávania</w:t>
            </w:r>
          </w:p>
        </w:tc>
      </w:tr>
      <w:tr w:rsidR="00127480" w:rsidRPr="001E2C8B" w14:paraId="4A5E987A" w14:textId="77777777" w:rsidTr="00B1047B">
        <w:tc>
          <w:tcPr>
            <w:tcW w:w="9062" w:type="dxa"/>
            <w:tcBorders>
              <w:bottom w:val="single" w:sz="4" w:space="0" w:color="auto"/>
            </w:tcBorders>
            <w:shd w:val="clear" w:color="auto" w:fill="auto"/>
          </w:tcPr>
          <w:p w14:paraId="7E9F8FDA" w14:textId="77777777" w:rsidR="00127480" w:rsidRPr="00AF673C" w:rsidRDefault="00127480" w:rsidP="00B1047B">
            <w:pPr>
              <w:rPr>
                <w:rFonts w:ascii="Arial" w:hAnsi="Arial" w:cs="Arial"/>
              </w:rPr>
            </w:pPr>
            <w:r w:rsidRPr="00AF673C">
              <w:rPr>
                <w:rFonts w:ascii="Arial" w:hAnsi="Arial" w:cs="Arial"/>
              </w:rPr>
              <w:t xml:space="preserve">Predmetom je obstaranie licencií typu </w:t>
            </w:r>
            <w:proofErr w:type="spellStart"/>
            <w:r w:rsidRPr="00AF673C">
              <w:rPr>
                <w:rFonts w:ascii="Arial" w:hAnsi="Arial" w:cs="Arial"/>
              </w:rPr>
              <w:t>Trade-Up</w:t>
            </w:r>
            <w:proofErr w:type="spellEnd"/>
            <w:r w:rsidRPr="00AF673C">
              <w:rPr>
                <w:rFonts w:ascii="Arial" w:hAnsi="Arial" w:cs="Arial"/>
              </w:rPr>
              <w:t xml:space="preserve"> riešenia SIEM pre aktívny zber dát z monitorovaných zariadení a aplikácií v reálnom čase so schopnosťou ich analyzovania a identifikácie správania typického pre narušenie bezpečnosti.</w:t>
            </w:r>
          </w:p>
        </w:tc>
      </w:tr>
      <w:tr w:rsidR="00127480" w:rsidRPr="001E2C8B" w14:paraId="396F8B99" w14:textId="77777777" w:rsidTr="00B1047B">
        <w:tc>
          <w:tcPr>
            <w:tcW w:w="9062" w:type="dxa"/>
            <w:tcBorders>
              <w:bottom w:val="single" w:sz="4" w:space="0" w:color="auto"/>
            </w:tcBorders>
            <w:shd w:val="pct15" w:color="auto" w:fill="auto"/>
          </w:tcPr>
          <w:p w14:paraId="2A0C6AF2" w14:textId="77777777" w:rsidR="00127480" w:rsidRPr="00AF673C" w:rsidRDefault="00127480" w:rsidP="00B1047B">
            <w:pPr>
              <w:spacing w:before="60" w:after="60"/>
              <w:rPr>
                <w:rFonts w:ascii="Arial" w:hAnsi="Arial" w:cs="Arial"/>
              </w:rPr>
            </w:pPr>
            <w:r w:rsidRPr="00AF673C">
              <w:rPr>
                <w:rFonts w:ascii="Arial" w:hAnsi="Arial" w:cs="Arial"/>
              </w:rPr>
              <w:t xml:space="preserve">Cenová kalkulácia </w:t>
            </w:r>
          </w:p>
        </w:tc>
      </w:tr>
      <w:tr w:rsidR="00127480" w:rsidRPr="001E2C8B" w14:paraId="6D6C33D1" w14:textId="77777777" w:rsidTr="00B1047B">
        <w:tc>
          <w:tcPr>
            <w:tcW w:w="9062" w:type="dxa"/>
            <w:tcBorders>
              <w:bottom w:val="single" w:sz="4" w:space="0" w:color="auto"/>
            </w:tcBorders>
          </w:tcPr>
          <w:p w14:paraId="074B4394" w14:textId="77777777" w:rsidR="00127480" w:rsidRPr="00AF673C" w:rsidRDefault="00127480" w:rsidP="00B1047B">
            <w:pPr>
              <w:rPr>
                <w:rFonts w:ascii="Arial" w:hAnsi="Arial" w:cs="Arial"/>
              </w:rPr>
            </w:pPr>
            <w:r w:rsidRPr="00AF673C">
              <w:rPr>
                <w:rFonts w:ascii="Arial" w:hAnsi="Arial" w:cs="Arial"/>
              </w:rPr>
              <w:lastRenderedPageBreak/>
              <w:t>Softvérové licencie riešenia vrátane údržby a podpory podľa špecifikácie komponentov riešenia.</w:t>
            </w:r>
          </w:p>
        </w:tc>
      </w:tr>
      <w:tr w:rsidR="00127480" w:rsidRPr="001E2C8B" w14:paraId="675A1414" w14:textId="77777777" w:rsidTr="00B1047B">
        <w:tc>
          <w:tcPr>
            <w:tcW w:w="9062" w:type="dxa"/>
            <w:shd w:val="pct15" w:color="auto" w:fill="auto"/>
          </w:tcPr>
          <w:p w14:paraId="6B0CDBD3" w14:textId="77777777" w:rsidR="00127480" w:rsidRPr="00AF673C" w:rsidRDefault="00127480" w:rsidP="00B1047B">
            <w:pPr>
              <w:spacing w:before="60" w:after="60"/>
              <w:rPr>
                <w:rFonts w:ascii="Arial" w:hAnsi="Arial" w:cs="Arial"/>
              </w:rPr>
            </w:pPr>
            <w:r w:rsidRPr="00AF673C">
              <w:rPr>
                <w:rFonts w:ascii="Arial" w:hAnsi="Arial" w:cs="Arial"/>
              </w:rPr>
              <w:t>Požiadavky na riešenie</w:t>
            </w:r>
          </w:p>
        </w:tc>
      </w:tr>
      <w:tr w:rsidR="00127480" w:rsidRPr="001E2C8B" w14:paraId="5E46D24E" w14:textId="77777777" w:rsidTr="00B1047B">
        <w:tc>
          <w:tcPr>
            <w:tcW w:w="9062" w:type="dxa"/>
          </w:tcPr>
          <w:p w14:paraId="05C128CC" w14:textId="77777777" w:rsidR="00127480" w:rsidRPr="00AF673C" w:rsidRDefault="00127480" w:rsidP="00B1047B">
            <w:pPr>
              <w:rPr>
                <w:rFonts w:ascii="Arial" w:hAnsi="Arial" w:cs="Arial"/>
              </w:rPr>
            </w:pPr>
            <w:r w:rsidRPr="00AF673C">
              <w:rPr>
                <w:rFonts w:ascii="Arial" w:hAnsi="Arial" w:cs="Arial"/>
              </w:rPr>
              <w:t>Riešenie musí poskytovať centrálnu webovú konzolu, z ktorej je možné spravovať celé riešenie.</w:t>
            </w:r>
          </w:p>
        </w:tc>
      </w:tr>
      <w:tr w:rsidR="00127480" w:rsidRPr="001E2C8B" w14:paraId="1571C4C3" w14:textId="77777777" w:rsidTr="00B1047B">
        <w:tc>
          <w:tcPr>
            <w:tcW w:w="9062" w:type="dxa"/>
          </w:tcPr>
          <w:p w14:paraId="5DFEDD04" w14:textId="77777777" w:rsidR="00127480" w:rsidRPr="00AF673C" w:rsidRDefault="00127480" w:rsidP="00B1047B">
            <w:pPr>
              <w:rPr>
                <w:rFonts w:ascii="Arial" w:hAnsi="Arial" w:cs="Arial"/>
              </w:rPr>
            </w:pPr>
            <w:r w:rsidRPr="00AF673C">
              <w:rPr>
                <w:rFonts w:ascii="Arial" w:hAnsi="Arial" w:cs="Arial"/>
              </w:rPr>
              <w:t>Ponúkané riešenie musí poskytovať webové užívateľské rozhranie a toto rozhranie by nemalo obsahovať pluginy alebo byť založené na technológiách Java, Flash alebo na báze tučného klienta.</w:t>
            </w:r>
          </w:p>
        </w:tc>
      </w:tr>
      <w:tr w:rsidR="00127480" w:rsidRPr="001E2C8B" w14:paraId="442E8068" w14:textId="77777777" w:rsidTr="00B1047B">
        <w:tc>
          <w:tcPr>
            <w:tcW w:w="9062" w:type="dxa"/>
          </w:tcPr>
          <w:p w14:paraId="48962C4E" w14:textId="77777777" w:rsidR="00127480" w:rsidRPr="00AF673C" w:rsidRDefault="00127480" w:rsidP="00B1047B">
            <w:pPr>
              <w:rPr>
                <w:rFonts w:ascii="Arial" w:hAnsi="Arial" w:cs="Arial"/>
              </w:rPr>
            </w:pPr>
            <w:r w:rsidRPr="00AF673C">
              <w:rPr>
                <w:rFonts w:ascii="Arial" w:hAnsi="Arial" w:cs="Arial"/>
              </w:rPr>
              <w:t>Riešenie musí podporovať prácu s internými prekrývajúcimi sa rozsahmi adries spolu so sieťovými tokmi, udalosťami a zariadeniami v sieti. Toto umožňuje spravovať v jednom riešení aj podriadené organizácie.</w:t>
            </w:r>
          </w:p>
        </w:tc>
      </w:tr>
      <w:tr w:rsidR="00127480" w:rsidRPr="001E2C8B" w14:paraId="08D045A1" w14:textId="77777777" w:rsidTr="00B1047B">
        <w:tc>
          <w:tcPr>
            <w:tcW w:w="9062" w:type="dxa"/>
          </w:tcPr>
          <w:p w14:paraId="4700E7FA" w14:textId="77777777" w:rsidR="00127480" w:rsidRPr="00AF673C" w:rsidRDefault="00127480" w:rsidP="00B1047B">
            <w:pPr>
              <w:rPr>
                <w:rFonts w:ascii="Arial" w:hAnsi="Arial" w:cs="Arial"/>
              </w:rPr>
            </w:pPr>
            <w:r w:rsidRPr="00AF673C">
              <w:rPr>
                <w:rFonts w:ascii="Arial" w:hAnsi="Arial" w:cs="Arial"/>
              </w:rPr>
              <w:t>Riešenie musí umožňovať definíciu užívateľských oprávnení pre možnosť oddelenia prístupu jednotlivých administrátorov k jednotlivým zariadeniam, ich skupinám či sieťovým segmentom.</w:t>
            </w:r>
          </w:p>
        </w:tc>
      </w:tr>
      <w:tr w:rsidR="00127480" w:rsidRPr="001E2C8B" w14:paraId="180B2D07" w14:textId="77777777" w:rsidTr="00B1047B">
        <w:tc>
          <w:tcPr>
            <w:tcW w:w="9062" w:type="dxa"/>
          </w:tcPr>
          <w:p w14:paraId="390BE2DE" w14:textId="77777777" w:rsidR="00127480" w:rsidRPr="00AF673C" w:rsidRDefault="00127480" w:rsidP="00B1047B">
            <w:pPr>
              <w:rPr>
                <w:rFonts w:ascii="Arial" w:hAnsi="Arial" w:cs="Arial"/>
              </w:rPr>
            </w:pPr>
            <w:r w:rsidRPr="00AF673C">
              <w:rPr>
                <w:rFonts w:ascii="Arial" w:hAnsi="Arial" w:cs="Arial"/>
              </w:rPr>
              <w:t>Riešenie nesmie byť licenčne obmedzované počtom zdrojov udalostí (logov).</w:t>
            </w:r>
          </w:p>
        </w:tc>
      </w:tr>
      <w:tr w:rsidR="00127480" w:rsidRPr="001E2C8B" w14:paraId="2D85E6C0" w14:textId="77777777" w:rsidTr="00B1047B">
        <w:tc>
          <w:tcPr>
            <w:tcW w:w="9062" w:type="dxa"/>
          </w:tcPr>
          <w:p w14:paraId="7FCB18DE" w14:textId="77777777" w:rsidR="00127480" w:rsidRPr="00AF673C" w:rsidRDefault="00127480" w:rsidP="00B1047B">
            <w:pPr>
              <w:rPr>
                <w:rFonts w:ascii="Arial" w:hAnsi="Arial" w:cs="Arial"/>
              </w:rPr>
            </w:pPr>
            <w:r w:rsidRPr="00AF673C">
              <w:rPr>
                <w:rFonts w:ascii="Arial" w:hAnsi="Arial" w:cs="Arial"/>
              </w:rPr>
              <w:t>Riešenie musí umožňovať zber udalostí (logov) bez nutnosti inštalovať agenta na cieľový systém.</w:t>
            </w:r>
          </w:p>
        </w:tc>
      </w:tr>
      <w:tr w:rsidR="00127480" w:rsidRPr="001E2C8B" w14:paraId="5537004B" w14:textId="77777777" w:rsidTr="00B1047B">
        <w:tc>
          <w:tcPr>
            <w:tcW w:w="9062" w:type="dxa"/>
          </w:tcPr>
          <w:p w14:paraId="04F20F06" w14:textId="77777777" w:rsidR="00127480" w:rsidRPr="00AF673C" w:rsidRDefault="00127480" w:rsidP="00B1047B">
            <w:pPr>
              <w:rPr>
                <w:rFonts w:ascii="Arial" w:hAnsi="Arial" w:cs="Arial"/>
              </w:rPr>
            </w:pPr>
            <w:r w:rsidRPr="00AF673C">
              <w:rPr>
                <w:rFonts w:ascii="Arial" w:hAnsi="Arial" w:cs="Arial"/>
              </w:rPr>
              <w:t>Riešenie musí v prípade potreby umožňovať inštalovať agenta na cieľový systém pre zber udalostí z Microsoft Windows prostredia.</w:t>
            </w:r>
          </w:p>
        </w:tc>
      </w:tr>
      <w:tr w:rsidR="00127480" w:rsidRPr="001E2C8B" w14:paraId="085B44D3" w14:textId="77777777" w:rsidTr="00B1047B">
        <w:tc>
          <w:tcPr>
            <w:tcW w:w="9062" w:type="dxa"/>
          </w:tcPr>
          <w:p w14:paraId="3A13100B" w14:textId="77777777" w:rsidR="00127480" w:rsidRPr="00AF673C" w:rsidRDefault="00127480" w:rsidP="00B1047B">
            <w:pPr>
              <w:rPr>
                <w:rFonts w:ascii="Arial" w:hAnsi="Arial" w:cs="Arial"/>
              </w:rPr>
            </w:pPr>
            <w:r w:rsidRPr="00AF673C">
              <w:rPr>
                <w:rFonts w:ascii="Arial" w:hAnsi="Arial" w:cs="Arial"/>
              </w:rPr>
              <w:t>Riešenie musí obsahovať vstavaný mechanizmus na klasifikáciu systémov podľa typu do kategórií (identifikáciu zdrojov logov).</w:t>
            </w:r>
          </w:p>
        </w:tc>
      </w:tr>
      <w:tr w:rsidR="00127480" w:rsidRPr="001E2C8B" w14:paraId="3BB26BF8" w14:textId="77777777" w:rsidTr="00B1047B">
        <w:tc>
          <w:tcPr>
            <w:tcW w:w="9062" w:type="dxa"/>
          </w:tcPr>
          <w:p w14:paraId="306C096D" w14:textId="77777777" w:rsidR="00127480" w:rsidRPr="00AF673C" w:rsidRDefault="00127480" w:rsidP="00B1047B">
            <w:pPr>
              <w:rPr>
                <w:rFonts w:ascii="Arial" w:hAnsi="Arial" w:cs="Arial"/>
              </w:rPr>
            </w:pPr>
            <w:r w:rsidRPr="00AF673C">
              <w:rPr>
                <w:rFonts w:ascii="Arial" w:hAnsi="Arial" w:cs="Arial"/>
              </w:rPr>
              <w:t>Riešenie musí umožňovať použitie šifrovanej komunikácie medzi zdrojmi udalostí a riešením.</w:t>
            </w:r>
          </w:p>
        </w:tc>
      </w:tr>
      <w:tr w:rsidR="00127480" w:rsidRPr="001E2C8B" w14:paraId="5763EB2A" w14:textId="77777777" w:rsidTr="00B1047B">
        <w:tc>
          <w:tcPr>
            <w:tcW w:w="9062" w:type="dxa"/>
          </w:tcPr>
          <w:p w14:paraId="46E4ECF9" w14:textId="77777777" w:rsidR="00127480" w:rsidRPr="00AF673C" w:rsidRDefault="00127480" w:rsidP="00B1047B">
            <w:pPr>
              <w:rPr>
                <w:rFonts w:ascii="Arial" w:hAnsi="Arial" w:cs="Arial"/>
              </w:rPr>
            </w:pPr>
            <w:r w:rsidRPr="00AF673C">
              <w:rPr>
                <w:rFonts w:ascii="Arial" w:hAnsi="Arial" w:cs="Arial"/>
              </w:rPr>
              <w:t>Riešenie musí podporovať agregáciu udalostí z udalostí i podľa položiek, ktoré nie sú zahrnuté v riešení priamo od výrobcu. Teda je možné agregovať pomocou vlastných pridaných položiek.</w:t>
            </w:r>
          </w:p>
        </w:tc>
      </w:tr>
      <w:tr w:rsidR="00127480" w:rsidRPr="001E2C8B" w14:paraId="02DF5D71" w14:textId="77777777" w:rsidTr="00B1047B">
        <w:tc>
          <w:tcPr>
            <w:tcW w:w="9062" w:type="dxa"/>
          </w:tcPr>
          <w:p w14:paraId="2F419AE0" w14:textId="77777777" w:rsidR="00127480" w:rsidRPr="00AF673C" w:rsidRDefault="00127480" w:rsidP="00B1047B">
            <w:pPr>
              <w:rPr>
                <w:rFonts w:ascii="Arial" w:hAnsi="Arial" w:cs="Arial"/>
              </w:rPr>
            </w:pPr>
            <w:r w:rsidRPr="00AF673C">
              <w:rPr>
                <w:rFonts w:ascii="Arial" w:hAnsi="Arial" w:cs="Arial"/>
              </w:rPr>
              <w:t>Riešenie musí podporovať zber udalostí z rôznych prostredí ako sú Windows, Linux / Unix / AIX prostredia, bezpečnostných a sieťových systémov, databáz a súborov.</w:t>
            </w:r>
          </w:p>
        </w:tc>
      </w:tr>
      <w:tr w:rsidR="00127480" w:rsidRPr="001E2C8B" w14:paraId="68E295BB" w14:textId="77777777" w:rsidTr="00B1047B">
        <w:tc>
          <w:tcPr>
            <w:tcW w:w="9062" w:type="dxa"/>
          </w:tcPr>
          <w:p w14:paraId="4E107844" w14:textId="77777777" w:rsidR="00127480" w:rsidRPr="00AF673C" w:rsidRDefault="00127480" w:rsidP="00B1047B">
            <w:pPr>
              <w:rPr>
                <w:rFonts w:ascii="Arial" w:hAnsi="Arial" w:cs="Arial"/>
              </w:rPr>
            </w:pPr>
            <w:r w:rsidRPr="00AF673C">
              <w:rPr>
                <w:rFonts w:ascii="Arial" w:hAnsi="Arial" w:cs="Arial"/>
              </w:rPr>
              <w:t xml:space="preserve">Riešenie musí pre zber udalostí podporovať protokoly: </w:t>
            </w:r>
            <w:proofErr w:type="spellStart"/>
            <w:r w:rsidRPr="00AF673C">
              <w:rPr>
                <w:rFonts w:ascii="Arial" w:hAnsi="Arial" w:cs="Arial"/>
              </w:rPr>
              <w:t>Syslog</w:t>
            </w:r>
            <w:proofErr w:type="spellEnd"/>
            <w:r w:rsidRPr="00AF673C">
              <w:rPr>
                <w:rFonts w:ascii="Arial" w:hAnsi="Arial" w:cs="Arial"/>
              </w:rPr>
              <w:t xml:space="preserve">, Windows </w:t>
            </w:r>
            <w:proofErr w:type="spellStart"/>
            <w:r w:rsidRPr="00AF673C">
              <w:rPr>
                <w:rFonts w:ascii="Arial" w:hAnsi="Arial" w:cs="Arial"/>
              </w:rPr>
              <w:t>Events</w:t>
            </w:r>
            <w:proofErr w:type="spellEnd"/>
            <w:r w:rsidRPr="00AF673C">
              <w:rPr>
                <w:rFonts w:ascii="Arial" w:hAnsi="Arial" w:cs="Arial"/>
              </w:rPr>
              <w:t xml:space="preserve"> </w:t>
            </w:r>
            <w:proofErr w:type="spellStart"/>
            <w:r w:rsidRPr="00AF673C">
              <w:rPr>
                <w:rFonts w:ascii="Arial" w:hAnsi="Arial" w:cs="Arial"/>
              </w:rPr>
              <w:t>Collection</w:t>
            </w:r>
            <w:proofErr w:type="spellEnd"/>
            <w:r w:rsidRPr="00AF673C">
              <w:rPr>
                <w:rFonts w:ascii="Arial" w:hAnsi="Arial" w:cs="Arial"/>
              </w:rPr>
              <w:t xml:space="preserve"> (</w:t>
            </w:r>
            <w:proofErr w:type="spellStart"/>
            <w:r w:rsidRPr="00AF673C">
              <w:rPr>
                <w:rFonts w:ascii="Arial" w:hAnsi="Arial" w:cs="Arial"/>
              </w:rPr>
              <w:t>WinRE</w:t>
            </w:r>
            <w:proofErr w:type="spellEnd"/>
            <w:r w:rsidRPr="00AF673C">
              <w:rPr>
                <w:rFonts w:ascii="Arial" w:hAnsi="Arial" w:cs="Arial"/>
              </w:rPr>
              <w:t xml:space="preserve"> / RPC), FTP, SCP, SNMP, ODBC / JDBC, CP-LEA, SDEE, log </w:t>
            </w:r>
            <w:proofErr w:type="spellStart"/>
            <w:r w:rsidRPr="00AF673C">
              <w:rPr>
                <w:rFonts w:ascii="Arial" w:hAnsi="Arial" w:cs="Arial"/>
              </w:rPr>
              <w:t>file</w:t>
            </w:r>
            <w:proofErr w:type="spellEnd"/>
            <w:r w:rsidRPr="00AF673C">
              <w:rPr>
                <w:rFonts w:ascii="Arial" w:hAnsi="Arial" w:cs="Arial"/>
              </w:rPr>
              <w:t>.</w:t>
            </w:r>
          </w:p>
        </w:tc>
      </w:tr>
      <w:tr w:rsidR="00127480" w:rsidRPr="001E2C8B" w14:paraId="58E58801" w14:textId="77777777" w:rsidTr="00B1047B">
        <w:tc>
          <w:tcPr>
            <w:tcW w:w="9062" w:type="dxa"/>
          </w:tcPr>
          <w:p w14:paraId="57970D49" w14:textId="77777777" w:rsidR="00127480" w:rsidRPr="00AF673C" w:rsidRDefault="00127480" w:rsidP="00B1047B">
            <w:pPr>
              <w:rPr>
                <w:rFonts w:ascii="Arial" w:hAnsi="Arial" w:cs="Arial"/>
              </w:rPr>
            </w:pPr>
            <w:r w:rsidRPr="00AF673C">
              <w:rPr>
                <w:rFonts w:ascii="Arial" w:hAnsi="Arial" w:cs="Arial"/>
              </w:rPr>
              <w:t>Riešenie musí umožňovať rozšírenie výberov o užívateľské položky z obsahu logov.</w:t>
            </w:r>
          </w:p>
        </w:tc>
      </w:tr>
      <w:tr w:rsidR="00127480" w:rsidRPr="001E2C8B" w14:paraId="16B54155" w14:textId="77777777" w:rsidTr="00B1047B">
        <w:tc>
          <w:tcPr>
            <w:tcW w:w="9062" w:type="dxa"/>
          </w:tcPr>
          <w:p w14:paraId="789F6A13" w14:textId="77777777" w:rsidR="00127480" w:rsidRPr="00AF673C" w:rsidRDefault="00127480" w:rsidP="00B1047B">
            <w:pPr>
              <w:rPr>
                <w:rFonts w:ascii="Arial" w:hAnsi="Arial" w:cs="Arial"/>
              </w:rPr>
            </w:pPr>
            <w:r w:rsidRPr="00AF673C">
              <w:rPr>
                <w:rFonts w:ascii="Arial" w:hAnsi="Arial" w:cs="Arial"/>
              </w:rPr>
              <w:t>Riešenie nesmie byť licenčne obmedzené počtom používaných korelačných pravidiel, pretože nemožno vopred určiť finálny počet týchto pravidiel.</w:t>
            </w:r>
          </w:p>
        </w:tc>
      </w:tr>
      <w:tr w:rsidR="00127480" w:rsidRPr="001E2C8B" w14:paraId="6005998E" w14:textId="77777777" w:rsidTr="00B1047B">
        <w:tc>
          <w:tcPr>
            <w:tcW w:w="9062" w:type="dxa"/>
          </w:tcPr>
          <w:p w14:paraId="4298190B" w14:textId="77777777" w:rsidR="00127480" w:rsidRPr="00AF673C" w:rsidRDefault="00127480" w:rsidP="00B1047B">
            <w:pPr>
              <w:rPr>
                <w:rFonts w:ascii="Arial" w:hAnsi="Arial" w:cs="Arial"/>
              </w:rPr>
            </w:pPr>
            <w:r w:rsidRPr="00AF673C">
              <w:rPr>
                <w:rFonts w:ascii="Arial" w:hAnsi="Arial" w:cs="Arial"/>
              </w:rPr>
              <w:t xml:space="preserve">Riešenie musí už </w:t>
            </w:r>
            <w:proofErr w:type="spellStart"/>
            <w:r w:rsidRPr="00AF673C">
              <w:rPr>
                <w:rFonts w:ascii="Arial" w:hAnsi="Arial" w:cs="Arial"/>
              </w:rPr>
              <w:t>out</w:t>
            </w:r>
            <w:proofErr w:type="spellEnd"/>
            <w:r w:rsidRPr="00AF673C">
              <w:rPr>
                <w:rFonts w:ascii="Arial" w:hAnsi="Arial" w:cs="Arial"/>
              </w:rPr>
              <w:t>-of-box obsahovať analytické a korelačné pravidlá, ktoré možno začať používať ihneď po inštalácii.</w:t>
            </w:r>
          </w:p>
        </w:tc>
      </w:tr>
      <w:tr w:rsidR="00127480" w:rsidRPr="001E2C8B" w14:paraId="36167603" w14:textId="77777777" w:rsidTr="00B1047B">
        <w:tc>
          <w:tcPr>
            <w:tcW w:w="9062" w:type="dxa"/>
          </w:tcPr>
          <w:p w14:paraId="51E0BF44" w14:textId="77777777" w:rsidR="00127480" w:rsidRPr="00AF673C" w:rsidRDefault="00127480" w:rsidP="00B1047B">
            <w:pPr>
              <w:rPr>
                <w:rFonts w:ascii="Arial" w:hAnsi="Arial" w:cs="Arial"/>
              </w:rPr>
            </w:pPr>
            <w:r w:rsidRPr="00AF673C">
              <w:rPr>
                <w:rFonts w:ascii="Arial" w:hAnsi="Arial" w:cs="Arial"/>
              </w:rPr>
              <w:lastRenderedPageBreak/>
              <w:t xml:space="preserve">Riešenie musí vykonávať tzv. </w:t>
            </w:r>
            <w:proofErr w:type="spellStart"/>
            <w:r w:rsidRPr="00AF673C">
              <w:rPr>
                <w:rFonts w:ascii="Arial" w:hAnsi="Arial" w:cs="Arial"/>
              </w:rPr>
              <w:t>Near-real-time</w:t>
            </w:r>
            <w:proofErr w:type="spellEnd"/>
            <w:r w:rsidRPr="00AF673C">
              <w:rPr>
                <w:rFonts w:ascii="Arial" w:hAnsi="Arial" w:cs="Arial"/>
              </w:rPr>
              <w:t xml:space="preserve"> analýzu udalostí, teda v momente príchodu udalosti do riešenia bude udalosť testovaná korelačnými pravidlami.</w:t>
            </w:r>
          </w:p>
        </w:tc>
      </w:tr>
      <w:tr w:rsidR="00127480" w:rsidRPr="001E2C8B" w14:paraId="7B19EBA7" w14:textId="77777777" w:rsidTr="00B1047B">
        <w:tc>
          <w:tcPr>
            <w:tcW w:w="9062" w:type="dxa"/>
          </w:tcPr>
          <w:p w14:paraId="16BA108F" w14:textId="77777777" w:rsidR="00127480" w:rsidRPr="00AF673C" w:rsidRDefault="00127480" w:rsidP="00B1047B">
            <w:pPr>
              <w:rPr>
                <w:rFonts w:ascii="Arial" w:hAnsi="Arial" w:cs="Arial"/>
              </w:rPr>
            </w:pPr>
            <w:r w:rsidRPr="00AF673C">
              <w:rPr>
                <w:rFonts w:ascii="Arial" w:hAnsi="Arial" w:cs="Arial"/>
              </w:rPr>
              <w:t xml:space="preserve">Riešenie musí umožňovať vykonávať analýzu dlhodobých trendov, ktoré vychádza z prichádzajúcich udalostí. Jedná sa o </w:t>
            </w:r>
            <w:proofErr w:type="spellStart"/>
            <w:r w:rsidRPr="00AF673C">
              <w:rPr>
                <w:rFonts w:ascii="Arial" w:hAnsi="Arial" w:cs="Arial"/>
              </w:rPr>
              <w:t>Network</w:t>
            </w:r>
            <w:proofErr w:type="spellEnd"/>
            <w:r w:rsidRPr="00AF673C">
              <w:rPr>
                <w:rFonts w:ascii="Arial" w:hAnsi="Arial" w:cs="Arial"/>
              </w:rPr>
              <w:t xml:space="preserve"> </w:t>
            </w:r>
            <w:proofErr w:type="spellStart"/>
            <w:r w:rsidRPr="00AF673C">
              <w:rPr>
                <w:rFonts w:ascii="Arial" w:hAnsi="Arial" w:cs="Arial"/>
              </w:rPr>
              <w:t>Behavior</w:t>
            </w:r>
            <w:proofErr w:type="spellEnd"/>
            <w:r w:rsidRPr="00AF673C">
              <w:rPr>
                <w:rFonts w:ascii="Arial" w:hAnsi="Arial" w:cs="Arial"/>
              </w:rPr>
              <w:t xml:space="preserve"> </w:t>
            </w:r>
            <w:proofErr w:type="spellStart"/>
            <w:r w:rsidRPr="00AF673C">
              <w:rPr>
                <w:rFonts w:ascii="Arial" w:hAnsi="Arial" w:cs="Arial"/>
              </w:rPr>
              <w:t>Anomaly</w:t>
            </w:r>
            <w:proofErr w:type="spellEnd"/>
            <w:r w:rsidRPr="00AF673C">
              <w:rPr>
                <w:rFonts w:ascii="Arial" w:hAnsi="Arial" w:cs="Arial"/>
              </w:rPr>
              <w:t xml:space="preserve"> </w:t>
            </w:r>
            <w:proofErr w:type="spellStart"/>
            <w:r w:rsidRPr="00AF673C">
              <w:rPr>
                <w:rFonts w:ascii="Arial" w:hAnsi="Arial" w:cs="Arial"/>
              </w:rPr>
              <w:t>Detection</w:t>
            </w:r>
            <w:proofErr w:type="spellEnd"/>
            <w:r w:rsidRPr="00AF673C">
              <w:rPr>
                <w:rFonts w:ascii="Arial" w:hAnsi="Arial" w:cs="Arial"/>
              </w:rPr>
              <w:t xml:space="preserve"> funkcionalitu.</w:t>
            </w:r>
          </w:p>
        </w:tc>
      </w:tr>
      <w:tr w:rsidR="00127480" w:rsidRPr="001E2C8B" w14:paraId="3A95BAF3" w14:textId="77777777" w:rsidTr="00B1047B">
        <w:tc>
          <w:tcPr>
            <w:tcW w:w="9062" w:type="dxa"/>
          </w:tcPr>
          <w:p w14:paraId="2C725E3B" w14:textId="77777777" w:rsidR="00127480" w:rsidRPr="00AF673C" w:rsidRDefault="00127480" w:rsidP="00B1047B">
            <w:pPr>
              <w:rPr>
                <w:rFonts w:ascii="Arial" w:hAnsi="Arial" w:cs="Arial"/>
              </w:rPr>
            </w:pPr>
            <w:r w:rsidRPr="00AF673C">
              <w:rPr>
                <w:rFonts w:ascii="Arial" w:hAnsi="Arial" w:cs="Arial"/>
              </w:rPr>
              <w:t>Riešenie musí podporovať schopnosť monitorovať históriu útokov (typov udalostí) na kritické komponenty.</w:t>
            </w:r>
          </w:p>
        </w:tc>
      </w:tr>
      <w:tr w:rsidR="00127480" w:rsidRPr="001E2C8B" w14:paraId="1CAAE62B" w14:textId="77777777" w:rsidTr="00B1047B">
        <w:tc>
          <w:tcPr>
            <w:tcW w:w="9062" w:type="dxa"/>
          </w:tcPr>
          <w:p w14:paraId="1D31DAFD" w14:textId="77777777" w:rsidR="00127480" w:rsidRPr="00AF673C" w:rsidRDefault="00127480" w:rsidP="00B1047B">
            <w:pPr>
              <w:rPr>
                <w:rFonts w:ascii="Arial" w:hAnsi="Arial" w:cs="Arial"/>
              </w:rPr>
            </w:pPr>
            <w:r w:rsidRPr="00AF673C">
              <w:rPr>
                <w:rFonts w:ascii="Arial" w:hAnsi="Arial" w:cs="Arial"/>
              </w:rPr>
              <w:t xml:space="preserve">Riešenie musí v prípade využitia monitoringu sieťových tokov podporovať schopnosť korelovať udalosti DHCP, VPN a </w:t>
            </w:r>
            <w:proofErr w:type="spellStart"/>
            <w:r w:rsidRPr="00AF673C">
              <w:rPr>
                <w:rFonts w:ascii="Arial" w:hAnsi="Arial" w:cs="Arial"/>
              </w:rPr>
              <w:t>Active</w:t>
            </w:r>
            <w:proofErr w:type="spellEnd"/>
            <w:r w:rsidRPr="00AF673C">
              <w:rPr>
                <w:rFonts w:ascii="Arial" w:hAnsi="Arial" w:cs="Arial"/>
              </w:rPr>
              <w:t xml:space="preserve"> </w:t>
            </w:r>
            <w:proofErr w:type="spellStart"/>
            <w:r w:rsidRPr="00AF673C">
              <w:rPr>
                <w:rFonts w:ascii="Arial" w:hAnsi="Arial" w:cs="Arial"/>
              </w:rPr>
              <w:t>Directory</w:t>
            </w:r>
            <w:proofErr w:type="spellEnd"/>
            <w:r w:rsidRPr="00AF673C">
              <w:rPr>
                <w:rFonts w:ascii="Arial" w:hAnsi="Arial" w:cs="Arial"/>
              </w:rPr>
              <w:t xml:space="preserve"> a sledovať priebeh užívateľskej relácie v rámci celej organizácie.</w:t>
            </w:r>
          </w:p>
        </w:tc>
      </w:tr>
      <w:tr w:rsidR="00127480" w:rsidRPr="001E2C8B" w14:paraId="1088375E" w14:textId="77777777" w:rsidTr="00B1047B">
        <w:tc>
          <w:tcPr>
            <w:tcW w:w="9062" w:type="dxa"/>
          </w:tcPr>
          <w:p w14:paraId="634CB352" w14:textId="77777777" w:rsidR="00127480" w:rsidRPr="00AF673C" w:rsidRDefault="00127480" w:rsidP="00B1047B">
            <w:pPr>
              <w:rPr>
                <w:rFonts w:ascii="Arial" w:hAnsi="Arial" w:cs="Arial"/>
              </w:rPr>
            </w:pPr>
            <w:r w:rsidRPr="00AF673C">
              <w:rPr>
                <w:rFonts w:ascii="Arial" w:hAnsi="Arial" w:cs="Arial"/>
              </w:rPr>
              <w:t>Riešenie musí podporovať schopnosť korelovať dáta o udalostiach so statickými a dynamickými zoznamami pre možnosť vytvárať napríklad zoznamy povolených zariadení a naopak.</w:t>
            </w:r>
          </w:p>
        </w:tc>
      </w:tr>
      <w:tr w:rsidR="00127480" w:rsidRPr="001E2C8B" w14:paraId="061833B3" w14:textId="77777777" w:rsidTr="00B1047B">
        <w:tc>
          <w:tcPr>
            <w:tcW w:w="9062" w:type="dxa"/>
          </w:tcPr>
          <w:p w14:paraId="54C0DE2C" w14:textId="77777777" w:rsidR="00127480" w:rsidRPr="00AF673C" w:rsidRDefault="00127480" w:rsidP="00B1047B">
            <w:pPr>
              <w:rPr>
                <w:rFonts w:ascii="Arial" w:hAnsi="Arial" w:cs="Arial"/>
              </w:rPr>
            </w:pPr>
            <w:r w:rsidRPr="00AF673C">
              <w:rPr>
                <w:rFonts w:ascii="Arial" w:hAnsi="Arial" w:cs="Arial"/>
              </w:rPr>
              <w:t>Niektoré zariadenia v sieti často menia svoju IP adresu. Ponúkané riešenie musí byť schopné udržať databázu zariadení konzistentnú aj v týchto prípadoch.</w:t>
            </w:r>
          </w:p>
        </w:tc>
      </w:tr>
      <w:tr w:rsidR="00127480" w:rsidRPr="001E2C8B" w14:paraId="0C14E7DF" w14:textId="77777777" w:rsidTr="00B1047B">
        <w:tc>
          <w:tcPr>
            <w:tcW w:w="9062" w:type="dxa"/>
          </w:tcPr>
          <w:p w14:paraId="69841B36" w14:textId="77777777" w:rsidR="00127480" w:rsidRPr="00AF673C" w:rsidRDefault="00127480" w:rsidP="00B1047B">
            <w:pPr>
              <w:rPr>
                <w:rFonts w:ascii="Arial" w:hAnsi="Arial" w:cs="Arial"/>
              </w:rPr>
            </w:pPr>
            <w:r w:rsidRPr="00AF673C">
              <w:rPr>
                <w:rFonts w:ascii="Arial" w:hAnsi="Arial" w:cs="Arial"/>
              </w:rPr>
              <w:t xml:space="preserve">Riešenie musí obsahovať funkcionalitu behaviorálnej analýzy užívateľov pre možnosti skúmania správania užívateľov. Táto funkcionalita musí využívať algoritmy strojového učenia a musí byť úzko previazaná so zvyškom systému a spravovať sa z jednotného rozhrania správcovskej konzoly SIEM systému. Systém musí obsahovať aj základné </w:t>
            </w:r>
            <w:proofErr w:type="spellStart"/>
            <w:r w:rsidRPr="00AF673C">
              <w:rPr>
                <w:rFonts w:ascii="Arial" w:hAnsi="Arial" w:cs="Arial"/>
              </w:rPr>
              <w:t>out</w:t>
            </w:r>
            <w:proofErr w:type="spellEnd"/>
            <w:r w:rsidRPr="00AF673C">
              <w:rPr>
                <w:rFonts w:ascii="Arial" w:hAnsi="Arial" w:cs="Arial"/>
              </w:rPr>
              <w:t>-of-</w:t>
            </w:r>
            <w:proofErr w:type="spellStart"/>
            <w:r w:rsidRPr="00AF673C">
              <w:rPr>
                <w:rFonts w:ascii="Arial" w:hAnsi="Arial" w:cs="Arial"/>
              </w:rPr>
              <w:t>the</w:t>
            </w:r>
            <w:proofErr w:type="spellEnd"/>
            <w:r w:rsidRPr="00AF673C">
              <w:rPr>
                <w:rFonts w:ascii="Arial" w:hAnsi="Arial" w:cs="Arial"/>
              </w:rPr>
              <w:t>-box pravidlá pre funkcionalitu behaviorálnej analýzy používateľov.</w:t>
            </w:r>
          </w:p>
        </w:tc>
      </w:tr>
      <w:tr w:rsidR="00127480" w:rsidRPr="001E2C8B" w14:paraId="192E9C3B" w14:textId="77777777" w:rsidTr="00B1047B">
        <w:tc>
          <w:tcPr>
            <w:tcW w:w="9062" w:type="dxa"/>
          </w:tcPr>
          <w:p w14:paraId="19101627" w14:textId="77777777" w:rsidR="00127480" w:rsidRPr="00AF673C" w:rsidRDefault="00127480" w:rsidP="00B1047B">
            <w:pPr>
              <w:rPr>
                <w:rFonts w:ascii="Arial" w:hAnsi="Arial" w:cs="Arial"/>
              </w:rPr>
            </w:pPr>
            <w:r w:rsidRPr="00AF673C">
              <w:rPr>
                <w:rFonts w:ascii="Arial" w:hAnsi="Arial" w:cs="Arial"/>
              </w:rPr>
              <w:t xml:space="preserve">Riešenie musí ponúkať zobrazenie upozornenia vo webovej konzole riešenia a zasielanie upozornení (email, </w:t>
            </w:r>
            <w:proofErr w:type="spellStart"/>
            <w:r w:rsidRPr="00AF673C">
              <w:rPr>
                <w:rFonts w:ascii="Arial" w:hAnsi="Arial" w:cs="Arial"/>
              </w:rPr>
              <w:t>syslog</w:t>
            </w:r>
            <w:proofErr w:type="spellEnd"/>
            <w:r w:rsidRPr="00AF673C">
              <w:rPr>
                <w:rFonts w:ascii="Arial" w:hAnsi="Arial" w:cs="Arial"/>
              </w:rPr>
              <w:t>, atď.) administrátorom.</w:t>
            </w:r>
          </w:p>
        </w:tc>
      </w:tr>
      <w:tr w:rsidR="00127480" w:rsidRPr="001E2C8B" w14:paraId="364F054F" w14:textId="77777777" w:rsidTr="00B1047B">
        <w:tc>
          <w:tcPr>
            <w:tcW w:w="9062" w:type="dxa"/>
          </w:tcPr>
          <w:p w14:paraId="2C2C308B" w14:textId="77777777" w:rsidR="00127480" w:rsidRPr="00AF673C" w:rsidRDefault="00127480" w:rsidP="00B1047B">
            <w:pPr>
              <w:rPr>
                <w:rFonts w:ascii="Arial" w:hAnsi="Arial" w:cs="Arial"/>
              </w:rPr>
            </w:pPr>
            <w:r w:rsidRPr="00AF673C">
              <w:rPr>
                <w:rFonts w:ascii="Arial" w:hAnsi="Arial" w:cs="Arial"/>
              </w:rPr>
              <w:t>Riešenie musí obsahovať zasielanie upozornení na základe detegovanej hrozby, anomálie, porušenie bezpečnostnej politiky a prekročení nastaveného prahu. Tiež musí riešenie zasielať upozornenia a informovať (mať možnosť zaslať upozornenie) pri výpadku zberu udalostí zo zariadenia.</w:t>
            </w:r>
          </w:p>
        </w:tc>
      </w:tr>
      <w:tr w:rsidR="00127480" w:rsidRPr="001E2C8B" w14:paraId="53A4B4EA" w14:textId="77777777" w:rsidTr="00B1047B">
        <w:tc>
          <w:tcPr>
            <w:tcW w:w="9062" w:type="dxa"/>
          </w:tcPr>
          <w:p w14:paraId="108B861D" w14:textId="77777777" w:rsidR="00127480" w:rsidRPr="00AF673C" w:rsidRDefault="00127480" w:rsidP="00B1047B">
            <w:pPr>
              <w:rPr>
                <w:rFonts w:ascii="Arial" w:hAnsi="Arial" w:cs="Arial"/>
              </w:rPr>
            </w:pPr>
            <w:r w:rsidRPr="00AF673C">
              <w:rPr>
                <w:rFonts w:ascii="Arial" w:hAnsi="Arial" w:cs="Arial"/>
              </w:rPr>
              <w:t>Riešenie musí podporovať nastavenie konkrétnej akcie (napr. Zaslať email, notifikáciu alebo spustiť vopred definovaný skript), ktorá bude vykonaná v závislosti na prijaté udalosti či výsledku korelačného pravidlá.</w:t>
            </w:r>
          </w:p>
        </w:tc>
      </w:tr>
      <w:tr w:rsidR="00127480" w:rsidRPr="001E2C8B" w14:paraId="2C07AFAA" w14:textId="77777777" w:rsidTr="00B1047B">
        <w:tc>
          <w:tcPr>
            <w:tcW w:w="9062" w:type="dxa"/>
          </w:tcPr>
          <w:p w14:paraId="70BD5F8E" w14:textId="77777777" w:rsidR="00127480" w:rsidRPr="00AF673C" w:rsidRDefault="00127480" w:rsidP="00B1047B">
            <w:pPr>
              <w:rPr>
                <w:rFonts w:ascii="Arial" w:hAnsi="Arial" w:cs="Arial"/>
              </w:rPr>
            </w:pPr>
            <w:r w:rsidRPr="00AF673C">
              <w:rPr>
                <w:rFonts w:ascii="Arial" w:hAnsi="Arial" w:cs="Arial"/>
              </w:rPr>
              <w:t>Riešenie musí zreťaziť udalosti do jedného záznamu o incidente, takže ak korelačné testy označí viac činností súvisia s jedným útokom, vygeneruje riešenie iba jeden incident, aby nedošlo k preťaženiu bezpečnostného operačného tímu.</w:t>
            </w:r>
          </w:p>
        </w:tc>
      </w:tr>
      <w:tr w:rsidR="00127480" w:rsidRPr="001E2C8B" w14:paraId="77D10AEC" w14:textId="77777777" w:rsidTr="00B1047B">
        <w:tc>
          <w:tcPr>
            <w:tcW w:w="9062" w:type="dxa"/>
          </w:tcPr>
          <w:p w14:paraId="3DEAE7F2" w14:textId="77777777" w:rsidR="00127480" w:rsidRPr="00AF673C" w:rsidRDefault="00127480" w:rsidP="00B1047B">
            <w:pPr>
              <w:rPr>
                <w:rFonts w:ascii="Arial" w:hAnsi="Arial" w:cs="Arial"/>
              </w:rPr>
            </w:pPr>
            <w:r w:rsidRPr="00AF673C">
              <w:rPr>
                <w:rFonts w:ascii="Arial" w:hAnsi="Arial" w:cs="Arial"/>
              </w:rPr>
              <w:t>Riešenie musí v centrálnej webovej konzole umožňovať vykonávať kombinované hľadanie v aj v indexovaných audítorských dátach s použitím regulárnych výrazov a fulltextového vyhľadávania v neštruktúrovanom texte súčasne.</w:t>
            </w:r>
          </w:p>
        </w:tc>
      </w:tr>
      <w:tr w:rsidR="00127480" w:rsidRPr="001E2C8B" w14:paraId="0763E851" w14:textId="77777777" w:rsidTr="00B1047B">
        <w:tc>
          <w:tcPr>
            <w:tcW w:w="9062" w:type="dxa"/>
          </w:tcPr>
          <w:p w14:paraId="299D0209" w14:textId="77777777" w:rsidR="00127480" w:rsidRPr="00AF673C" w:rsidRDefault="00127480" w:rsidP="00B1047B">
            <w:pPr>
              <w:rPr>
                <w:rFonts w:ascii="Arial" w:hAnsi="Arial" w:cs="Arial"/>
              </w:rPr>
            </w:pPr>
            <w:r w:rsidRPr="00AF673C">
              <w:rPr>
                <w:rFonts w:ascii="Arial" w:hAnsi="Arial" w:cs="Arial"/>
              </w:rPr>
              <w:t xml:space="preserve">Riešenie musí poskytovať pokročilé detailné vyhľadávania tzv. </w:t>
            </w:r>
            <w:proofErr w:type="spellStart"/>
            <w:r w:rsidRPr="00AF673C">
              <w:rPr>
                <w:rFonts w:ascii="Arial" w:hAnsi="Arial" w:cs="Arial"/>
              </w:rPr>
              <w:t>Drill-down</w:t>
            </w:r>
            <w:proofErr w:type="spellEnd"/>
            <w:r w:rsidRPr="00AF673C">
              <w:rPr>
                <w:rFonts w:ascii="Arial" w:hAnsi="Arial" w:cs="Arial"/>
              </w:rPr>
              <w:t xml:space="preserve"> s možnosťou filtrácie až na úroveň IP adresy, typu udalosti, protokolu, portu atď.</w:t>
            </w:r>
          </w:p>
        </w:tc>
      </w:tr>
      <w:tr w:rsidR="00127480" w:rsidRPr="001E2C8B" w14:paraId="4BA0EADB" w14:textId="77777777" w:rsidTr="00B1047B">
        <w:tc>
          <w:tcPr>
            <w:tcW w:w="9062" w:type="dxa"/>
          </w:tcPr>
          <w:p w14:paraId="1ED4251F" w14:textId="77777777" w:rsidR="00127480" w:rsidRPr="00AF673C" w:rsidRDefault="00127480" w:rsidP="00B1047B">
            <w:pPr>
              <w:rPr>
                <w:rFonts w:ascii="Arial" w:hAnsi="Arial" w:cs="Arial"/>
              </w:rPr>
            </w:pPr>
            <w:r w:rsidRPr="00AF673C">
              <w:rPr>
                <w:rFonts w:ascii="Arial" w:hAnsi="Arial" w:cs="Arial"/>
              </w:rPr>
              <w:lastRenderedPageBreak/>
              <w:t xml:space="preserve">Riešenie musí podporovať zrozumiteľný spôsob vyhľadávania s podporou zadaní dotazu s použitím </w:t>
            </w:r>
            <w:proofErr w:type="spellStart"/>
            <w:r w:rsidRPr="00AF673C">
              <w:rPr>
                <w:rFonts w:ascii="Arial" w:hAnsi="Arial" w:cs="Arial"/>
              </w:rPr>
              <w:t>Booleovej</w:t>
            </w:r>
            <w:proofErr w:type="spellEnd"/>
            <w:r w:rsidRPr="00AF673C">
              <w:rPr>
                <w:rFonts w:ascii="Arial" w:hAnsi="Arial" w:cs="Arial"/>
              </w:rPr>
              <w:t xml:space="preserve"> logiky alebo pomocou regulárneho výrazu.</w:t>
            </w:r>
          </w:p>
        </w:tc>
      </w:tr>
      <w:tr w:rsidR="00127480" w:rsidRPr="001E2C8B" w14:paraId="06994EF2" w14:textId="77777777" w:rsidTr="00B1047B">
        <w:tc>
          <w:tcPr>
            <w:tcW w:w="9062" w:type="dxa"/>
          </w:tcPr>
          <w:p w14:paraId="775EB02B" w14:textId="77777777" w:rsidR="00127480" w:rsidRPr="00AF673C" w:rsidRDefault="00127480" w:rsidP="00B1047B">
            <w:pPr>
              <w:rPr>
                <w:rFonts w:ascii="Arial" w:hAnsi="Arial" w:cs="Arial"/>
              </w:rPr>
            </w:pPr>
            <w:r w:rsidRPr="00AF673C">
              <w:rPr>
                <w:rFonts w:ascii="Arial" w:hAnsi="Arial" w:cs="Arial"/>
              </w:rPr>
              <w:t>Riešenie nesmie byť licenčne obmedzené počtom existujúcich reportov alebo počtom reportov ktoré je možné vytvoriť.</w:t>
            </w:r>
          </w:p>
        </w:tc>
      </w:tr>
      <w:tr w:rsidR="00127480" w:rsidRPr="001E2C8B" w14:paraId="4F9AC5F7" w14:textId="77777777" w:rsidTr="00B1047B">
        <w:tc>
          <w:tcPr>
            <w:tcW w:w="9062" w:type="dxa"/>
          </w:tcPr>
          <w:p w14:paraId="42764DFD" w14:textId="77777777" w:rsidR="00127480" w:rsidRPr="00AF673C" w:rsidRDefault="00127480" w:rsidP="00B1047B">
            <w:pPr>
              <w:rPr>
                <w:rFonts w:ascii="Arial" w:hAnsi="Arial" w:cs="Arial"/>
              </w:rPr>
            </w:pPr>
            <w:r w:rsidRPr="00AF673C">
              <w:rPr>
                <w:rFonts w:ascii="Arial" w:hAnsi="Arial" w:cs="Arial"/>
              </w:rPr>
              <w:t xml:space="preserve">Riešenie musí už </w:t>
            </w:r>
            <w:proofErr w:type="spellStart"/>
            <w:r w:rsidRPr="00AF673C">
              <w:rPr>
                <w:rFonts w:ascii="Arial" w:hAnsi="Arial" w:cs="Arial"/>
              </w:rPr>
              <w:t>out</w:t>
            </w:r>
            <w:proofErr w:type="spellEnd"/>
            <w:r w:rsidRPr="00AF673C">
              <w:rPr>
                <w:rFonts w:ascii="Arial" w:hAnsi="Arial" w:cs="Arial"/>
              </w:rPr>
              <w:t>-of-box obsahovať predpripravené reporty, ktoré možno začať používať ihneď po inštalácii.</w:t>
            </w:r>
          </w:p>
        </w:tc>
      </w:tr>
      <w:tr w:rsidR="00127480" w:rsidRPr="001E2C8B" w14:paraId="22C1602D" w14:textId="77777777" w:rsidTr="00B1047B">
        <w:tc>
          <w:tcPr>
            <w:tcW w:w="9062" w:type="dxa"/>
          </w:tcPr>
          <w:p w14:paraId="7FA97383" w14:textId="77777777" w:rsidR="00127480" w:rsidRPr="00AF673C" w:rsidRDefault="00127480" w:rsidP="00B1047B">
            <w:pPr>
              <w:rPr>
                <w:rFonts w:ascii="Arial" w:hAnsi="Arial" w:cs="Arial"/>
              </w:rPr>
            </w:pPr>
            <w:r w:rsidRPr="00AF673C">
              <w:rPr>
                <w:rFonts w:ascii="Arial" w:hAnsi="Arial" w:cs="Arial"/>
              </w:rPr>
              <w:t>Riešenie musí umožňovať vytvárať vlastné reporty pomocou grafického rozhrania, kde možno vytvárať nové zostavy bez nutnosti zostavovať SQL dotazy.</w:t>
            </w:r>
          </w:p>
        </w:tc>
      </w:tr>
      <w:tr w:rsidR="00127480" w:rsidRPr="001E2C8B" w14:paraId="06E121D7" w14:textId="77777777" w:rsidTr="00B1047B">
        <w:tc>
          <w:tcPr>
            <w:tcW w:w="9062" w:type="dxa"/>
          </w:tcPr>
          <w:p w14:paraId="6F93744A" w14:textId="77777777" w:rsidR="00127480" w:rsidRPr="00AF673C" w:rsidRDefault="00127480" w:rsidP="00B1047B">
            <w:pPr>
              <w:rPr>
                <w:rFonts w:ascii="Arial" w:hAnsi="Arial" w:cs="Arial"/>
              </w:rPr>
            </w:pPr>
            <w:r w:rsidRPr="00AF673C">
              <w:rPr>
                <w:rFonts w:ascii="Arial" w:hAnsi="Arial" w:cs="Arial"/>
              </w:rPr>
              <w:t xml:space="preserve">Riešenie musí podporovať nezmenenú funkcionalitu </w:t>
            </w:r>
            <w:proofErr w:type="spellStart"/>
            <w:r w:rsidRPr="00AF673C">
              <w:rPr>
                <w:rFonts w:ascii="Arial" w:hAnsi="Arial" w:cs="Arial"/>
              </w:rPr>
              <w:t>reportingu</w:t>
            </w:r>
            <w:proofErr w:type="spellEnd"/>
            <w:r w:rsidRPr="00AF673C">
              <w:rPr>
                <w:rFonts w:ascii="Arial" w:hAnsi="Arial" w:cs="Arial"/>
              </w:rPr>
              <w:t xml:space="preserve"> aj pri zmene alebo náhrade niektoré technológie ako napr. Firewallu alebo IDS.</w:t>
            </w:r>
          </w:p>
        </w:tc>
      </w:tr>
      <w:tr w:rsidR="00127480" w:rsidRPr="001E2C8B" w14:paraId="5E0989BC" w14:textId="77777777" w:rsidTr="00B1047B">
        <w:tc>
          <w:tcPr>
            <w:tcW w:w="9062" w:type="dxa"/>
          </w:tcPr>
          <w:p w14:paraId="05DBD867" w14:textId="77777777" w:rsidR="00127480" w:rsidRPr="00AF673C" w:rsidRDefault="00127480" w:rsidP="00B1047B">
            <w:pPr>
              <w:rPr>
                <w:rFonts w:ascii="Arial" w:hAnsi="Arial" w:cs="Arial"/>
              </w:rPr>
            </w:pPr>
            <w:r w:rsidRPr="00AF673C">
              <w:rPr>
                <w:rFonts w:ascii="Arial" w:hAnsi="Arial" w:cs="Arial"/>
              </w:rPr>
              <w:t>Riešenie musí byť vysoko hodnotené trhom, čo odráža umiestnenie riešenia v segmente "</w:t>
            </w:r>
            <w:proofErr w:type="spellStart"/>
            <w:r w:rsidRPr="00AF673C">
              <w:rPr>
                <w:rFonts w:ascii="Arial" w:hAnsi="Arial" w:cs="Arial"/>
              </w:rPr>
              <w:t>leaders</w:t>
            </w:r>
            <w:proofErr w:type="spellEnd"/>
            <w:r w:rsidRPr="00AF673C">
              <w:rPr>
                <w:rFonts w:ascii="Arial" w:hAnsi="Arial" w:cs="Arial"/>
              </w:rPr>
              <w:t xml:space="preserve">" v </w:t>
            </w:r>
            <w:proofErr w:type="spellStart"/>
            <w:r w:rsidRPr="00AF673C">
              <w:rPr>
                <w:rFonts w:ascii="Arial" w:hAnsi="Arial" w:cs="Arial"/>
              </w:rPr>
              <w:t>Gartner</w:t>
            </w:r>
            <w:proofErr w:type="spellEnd"/>
            <w:r w:rsidRPr="00AF673C">
              <w:rPr>
                <w:rFonts w:ascii="Arial" w:hAnsi="Arial" w:cs="Arial"/>
              </w:rPr>
              <w:t xml:space="preserve"> </w:t>
            </w:r>
            <w:proofErr w:type="spellStart"/>
            <w:r w:rsidRPr="00AF673C">
              <w:rPr>
                <w:rFonts w:ascii="Arial" w:hAnsi="Arial" w:cs="Arial"/>
              </w:rPr>
              <w:t>Magic</w:t>
            </w:r>
            <w:proofErr w:type="spellEnd"/>
            <w:r w:rsidRPr="00AF673C">
              <w:rPr>
                <w:rFonts w:ascii="Arial" w:hAnsi="Arial" w:cs="Arial"/>
              </w:rPr>
              <w:t xml:space="preserve"> </w:t>
            </w:r>
            <w:proofErr w:type="spellStart"/>
            <w:r w:rsidRPr="00AF673C">
              <w:rPr>
                <w:rFonts w:ascii="Arial" w:hAnsi="Arial" w:cs="Arial"/>
              </w:rPr>
              <w:t>Quadrant</w:t>
            </w:r>
            <w:proofErr w:type="spellEnd"/>
            <w:r w:rsidRPr="00AF673C">
              <w:rPr>
                <w:rFonts w:ascii="Arial" w:hAnsi="Arial" w:cs="Arial"/>
              </w:rPr>
              <w:t xml:space="preserve"> </w:t>
            </w:r>
            <w:proofErr w:type="spellStart"/>
            <w:r w:rsidRPr="00AF673C">
              <w:rPr>
                <w:rFonts w:ascii="Arial" w:hAnsi="Arial" w:cs="Arial"/>
              </w:rPr>
              <w:t>for</w:t>
            </w:r>
            <w:proofErr w:type="spellEnd"/>
            <w:r w:rsidRPr="00AF673C">
              <w:rPr>
                <w:rFonts w:ascii="Arial" w:hAnsi="Arial" w:cs="Arial"/>
              </w:rPr>
              <w:t xml:space="preserve"> </w:t>
            </w:r>
            <w:proofErr w:type="spellStart"/>
            <w:r w:rsidRPr="00AF673C">
              <w:rPr>
                <w:rFonts w:ascii="Arial" w:hAnsi="Arial" w:cs="Arial"/>
              </w:rPr>
              <w:t>Security</w:t>
            </w:r>
            <w:proofErr w:type="spellEnd"/>
            <w:r w:rsidRPr="00AF673C">
              <w:rPr>
                <w:rFonts w:ascii="Arial" w:hAnsi="Arial" w:cs="Arial"/>
              </w:rPr>
              <w:t xml:space="preserve"> </w:t>
            </w:r>
            <w:proofErr w:type="spellStart"/>
            <w:r w:rsidRPr="00AF673C">
              <w:rPr>
                <w:rFonts w:ascii="Arial" w:hAnsi="Arial" w:cs="Arial"/>
              </w:rPr>
              <w:t>Information</w:t>
            </w:r>
            <w:proofErr w:type="spellEnd"/>
            <w:r w:rsidRPr="00AF673C">
              <w:rPr>
                <w:rFonts w:ascii="Arial" w:hAnsi="Arial" w:cs="Arial"/>
              </w:rPr>
              <w:t xml:space="preserve"> and Event Management (SIEM).</w:t>
            </w:r>
          </w:p>
        </w:tc>
      </w:tr>
      <w:tr w:rsidR="00127480" w:rsidRPr="001E2C8B" w14:paraId="279882B7" w14:textId="77777777" w:rsidTr="00B1047B">
        <w:tc>
          <w:tcPr>
            <w:tcW w:w="9062" w:type="dxa"/>
          </w:tcPr>
          <w:p w14:paraId="2EF5D27B" w14:textId="77777777" w:rsidR="00127480" w:rsidRPr="00AF673C" w:rsidRDefault="00127480" w:rsidP="00B1047B">
            <w:pPr>
              <w:rPr>
                <w:rFonts w:ascii="Arial" w:hAnsi="Arial" w:cs="Arial"/>
              </w:rPr>
            </w:pPr>
            <w:r w:rsidRPr="00AF673C">
              <w:rPr>
                <w:rFonts w:ascii="Arial" w:hAnsi="Arial" w:cs="Arial"/>
              </w:rPr>
              <w:t xml:space="preserve">Riešenie musí byť dodané v preferovanej forme objednávateľa v možnej kombinácii </w:t>
            </w:r>
            <w:proofErr w:type="spellStart"/>
            <w:r w:rsidRPr="00AF673C">
              <w:rPr>
                <w:rFonts w:ascii="Arial" w:hAnsi="Arial" w:cs="Arial"/>
              </w:rPr>
              <w:t>Virtual</w:t>
            </w:r>
            <w:proofErr w:type="spellEnd"/>
            <w:r w:rsidRPr="00AF673C">
              <w:rPr>
                <w:rFonts w:ascii="Arial" w:hAnsi="Arial" w:cs="Arial"/>
              </w:rPr>
              <w:t xml:space="preserve"> alebo HW a </w:t>
            </w:r>
            <w:proofErr w:type="spellStart"/>
            <w:r w:rsidRPr="00AF673C">
              <w:rPr>
                <w:rFonts w:ascii="Arial" w:hAnsi="Arial" w:cs="Arial"/>
              </w:rPr>
              <w:t>Virtual</w:t>
            </w:r>
            <w:proofErr w:type="spellEnd"/>
            <w:r w:rsidRPr="00AF673C">
              <w:rPr>
                <w:rFonts w:ascii="Arial" w:hAnsi="Arial" w:cs="Arial"/>
              </w:rPr>
              <w:t xml:space="preserve"> alebo </w:t>
            </w:r>
            <w:proofErr w:type="spellStart"/>
            <w:r w:rsidRPr="00AF673C">
              <w:rPr>
                <w:rFonts w:ascii="Arial" w:hAnsi="Arial" w:cs="Arial"/>
              </w:rPr>
              <w:t>Cloud</w:t>
            </w:r>
            <w:proofErr w:type="spellEnd"/>
            <w:r w:rsidRPr="00AF673C">
              <w:rPr>
                <w:rFonts w:ascii="Arial" w:hAnsi="Arial" w:cs="Arial"/>
              </w:rPr>
              <w:t>.</w:t>
            </w:r>
          </w:p>
        </w:tc>
      </w:tr>
      <w:tr w:rsidR="00127480" w:rsidRPr="001E2C8B" w14:paraId="1CBD3F28" w14:textId="77777777" w:rsidTr="00B1047B">
        <w:tc>
          <w:tcPr>
            <w:tcW w:w="9062" w:type="dxa"/>
          </w:tcPr>
          <w:p w14:paraId="20DB6BA4" w14:textId="77777777" w:rsidR="00127480" w:rsidRPr="00AF673C" w:rsidRDefault="00127480" w:rsidP="00B1047B">
            <w:pPr>
              <w:rPr>
                <w:rFonts w:ascii="Arial" w:hAnsi="Arial" w:cs="Arial"/>
              </w:rPr>
            </w:pPr>
            <w:r w:rsidRPr="00AF673C">
              <w:rPr>
                <w:rFonts w:ascii="Arial" w:hAnsi="Arial" w:cs="Arial"/>
              </w:rPr>
              <w:t>Riešenie musí byť schopné prevádzky formou distribuovanej architektúry, kedy komponent pre spracovanie a ukladanie udalostí na úložisko bude vo forme HW zariadenia a všetky ostatné komponenty môžu byť umiestnené vo forme virtuálneho zariadenia do virtuálneho prostredia.</w:t>
            </w:r>
          </w:p>
        </w:tc>
      </w:tr>
      <w:tr w:rsidR="00127480" w:rsidRPr="001E2C8B" w14:paraId="0406553E" w14:textId="77777777" w:rsidTr="00B1047B">
        <w:tc>
          <w:tcPr>
            <w:tcW w:w="9062" w:type="dxa"/>
          </w:tcPr>
          <w:p w14:paraId="232CAD70" w14:textId="77777777" w:rsidR="00127480" w:rsidRPr="00AF673C" w:rsidRDefault="00127480" w:rsidP="00B1047B">
            <w:pPr>
              <w:rPr>
                <w:rFonts w:ascii="Arial" w:hAnsi="Arial" w:cs="Arial"/>
              </w:rPr>
            </w:pPr>
            <w:r w:rsidRPr="00AF673C">
              <w:rPr>
                <w:rFonts w:ascii="Arial" w:hAnsi="Arial" w:cs="Arial"/>
              </w:rPr>
              <w:t>Riešenie musí umožňovať pre budúce rozšírenie vzdialený zber logov lokálnym kolektorom s následným preposielaním v komprimovanej podobe a šifrovane v rámci riešenia.</w:t>
            </w:r>
          </w:p>
        </w:tc>
      </w:tr>
      <w:tr w:rsidR="00127480" w:rsidRPr="001E2C8B" w14:paraId="7649D6BD" w14:textId="77777777" w:rsidTr="00B1047B">
        <w:tc>
          <w:tcPr>
            <w:tcW w:w="9062" w:type="dxa"/>
          </w:tcPr>
          <w:p w14:paraId="0200DDCE" w14:textId="77777777" w:rsidR="00127480" w:rsidRPr="00AF673C" w:rsidRDefault="00127480" w:rsidP="00B1047B">
            <w:pPr>
              <w:rPr>
                <w:rFonts w:ascii="Arial" w:hAnsi="Arial" w:cs="Arial"/>
              </w:rPr>
            </w:pPr>
            <w:r w:rsidRPr="00AF673C">
              <w:rPr>
                <w:rFonts w:ascii="Arial" w:hAnsi="Arial" w:cs="Arial"/>
              </w:rPr>
              <w:t>V prípade výpadku spojenia musí lokálny kolektor umožňovať dočasne ukladať zbierané dáta v rámci riešenia.</w:t>
            </w:r>
          </w:p>
        </w:tc>
      </w:tr>
      <w:tr w:rsidR="00127480" w:rsidRPr="001E2C8B" w14:paraId="26A4AA5C" w14:textId="77777777" w:rsidTr="00B1047B">
        <w:tc>
          <w:tcPr>
            <w:tcW w:w="9062" w:type="dxa"/>
          </w:tcPr>
          <w:p w14:paraId="09C005A1" w14:textId="77777777" w:rsidR="00127480" w:rsidRPr="00AF673C" w:rsidRDefault="00127480" w:rsidP="00B1047B">
            <w:pPr>
              <w:rPr>
                <w:rFonts w:ascii="Arial" w:hAnsi="Arial" w:cs="Arial"/>
              </w:rPr>
            </w:pPr>
            <w:r w:rsidRPr="00AF673C">
              <w:rPr>
                <w:rFonts w:ascii="Arial" w:hAnsi="Arial" w:cs="Arial"/>
              </w:rPr>
              <w:t>Riešenie musí umožňovať vykonávať automatické aktualizácie riešenia bez pomoci profesionálnych služieb výrobcu.</w:t>
            </w:r>
          </w:p>
        </w:tc>
      </w:tr>
      <w:tr w:rsidR="00127480" w:rsidRPr="001E2C8B" w14:paraId="25FB35F0" w14:textId="77777777" w:rsidTr="00B1047B">
        <w:tc>
          <w:tcPr>
            <w:tcW w:w="9062" w:type="dxa"/>
          </w:tcPr>
          <w:p w14:paraId="16286018" w14:textId="77777777" w:rsidR="00127480" w:rsidRPr="00AF673C" w:rsidRDefault="00127480" w:rsidP="00B1047B">
            <w:pPr>
              <w:rPr>
                <w:rFonts w:ascii="Arial" w:hAnsi="Arial" w:cs="Arial"/>
              </w:rPr>
            </w:pPr>
            <w:r w:rsidRPr="00AF673C">
              <w:rPr>
                <w:rFonts w:ascii="Arial" w:hAnsi="Arial" w:cs="Arial"/>
              </w:rPr>
              <w:t>Riešenie musí obsahovať mechanizmus na internú kontrolu stavu komponentov riešenia a upozornenia administrátora v prípade problému.</w:t>
            </w:r>
          </w:p>
        </w:tc>
      </w:tr>
      <w:tr w:rsidR="00127480" w:rsidRPr="001E2C8B" w14:paraId="0ABAEFEC" w14:textId="77777777" w:rsidTr="00B1047B">
        <w:tc>
          <w:tcPr>
            <w:tcW w:w="9062" w:type="dxa"/>
          </w:tcPr>
          <w:p w14:paraId="3150FB06" w14:textId="77777777" w:rsidR="00127480" w:rsidRPr="00127480" w:rsidRDefault="00127480" w:rsidP="00B1047B">
            <w:pPr>
              <w:rPr>
                <w:rFonts w:ascii="Arial" w:hAnsi="Arial" w:cs="Arial"/>
              </w:rPr>
            </w:pPr>
            <w:r w:rsidRPr="00127480">
              <w:rPr>
                <w:rFonts w:ascii="Arial" w:hAnsi="Arial" w:cs="Arial"/>
              </w:rPr>
              <w:t>Riešenie musí natívne podporovať budúce rozšírenie o nasadenie v režime vysokej dostupnosti bez nutnosti využitia ďalších softvérov iných ako výrobca alebo riešenia tretích strán.</w:t>
            </w:r>
          </w:p>
        </w:tc>
      </w:tr>
      <w:tr w:rsidR="00127480" w:rsidRPr="001E2C8B" w14:paraId="5E18DF7C" w14:textId="77777777" w:rsidTr="00B1047B">
        <w:tc>
          <w:tcPr>
            <w:tcW w:w="9062" w:type="dxa"/>
          </w:tcPr>
          <w:p w14:paraId="4092E2F0" w14:textId="77777777" w:rsidR="00127480" w:rsidRPr="00127480" w:rsidRDefault="00127480" w:rsidP="00B1047B">
            <w:pPr>
              <w:rPr>
                <w:rFonts w:ascii="Arial" w:hAnsi="Arial" w:cs="Arial"/>
              </w:rPr>
            </w:pPr>
            <w:r w:rsidRPr="00127480">
              <w:rPr>
                <w:rFonts w:ascii="Arial" w:hAnsi="Arial" w:cs="Arial"/>
              </w:rPr>
              <w:t>Režim vysokej dostupnosti musí byť možné pripojiť v akejkoľvek fáze, bez nutnosti reinštalácie a celého riešenia.</w:t>
            </w:r>
          </w:p>
        </w:tc>
      </w:tr>
      <w:tr w:rsidR="00127480" w:rsidRPr="001E2C8B" w14:paraId="43C68D35" w14:textId="77777777" w:rsidTr="00B1047B">
        <w:tc>
          <w:tcPr>
            <w:tcW w:w="9062" w:type="dxa"/>
          </w:tcPr>
          <w:p w14:paraId="7B429121" w14:textId="77777777" w:rsidR="00127480" w:rsidRPr="00127480" w:rsidRDefault="00127480" w:rsidP="00B1047B">
            <w:pPr>
              <w:rPr>
                <w:rFonts w:ascii="Arial" w:hAnsi="Arial" w:cs="Arial"/>
              </w:rPr>
            </w:pPr>
            <w:r w:rsidRPr="00127480">
              <w:rPr>
                <w:rFonts w:ascii="Arial" w:hAnsi="Arial" w:cs="Arial"/>
              </w:rPr>
              <w:t>Riešenie musí ukladať prichádzajúce udalosti v štandardizovanom formáte a zároveň aj v originálnom "raw" formáte.</w:t>
            </w:r>
          </w:p>
        </w:tc>
      </w:tr>
      <w:tr w:rsidR="00127480" w:rsidRPr="001E2C8B" w14:paraId="08DD5176" w14:textId="77777777" w:rsidTr="00B1047B">
        <w:tc>
          <w:tcPr>
            <w:tcW w:w="9062" w:type="dxa"/>
          </w:tcPr>
          <w:p w14:paraId="33240B96" w14:textId="77777777" w:rsidR="00127480" w:rsidRPr="00127480" w:rsidRDefault="00127480" w:rsidP="00B1047B">
            <w:pPr>
              <w:rPr>
                <w:rFonts w:ascii="Arial" w:hAnsi="Arial" w:cs="Arial"/>
              </w:rPr>
            </w:pPr>
            <w:r w:rsidRPr="00127480">
              <w:rPr>
                <w:rFonts w:ascii="Arial" w:hAnsi="Arial" w:cs="Arial"/>
              </w:rPr>
              <w:lastRenderedPageBreak/>
              <w:t>Riešenie musí obsahovať mechanizmus pre zabezpečenie integrity ukladaných dát.</w:t>
            </w:r>
          </w:p>
        </w:tc>
      </w:tr>
      <w:tr w:rsidR="00127480" w:rsidRPr="001E2C8B" w14:paraId="42AB6458" w14:textId="77777777" w:rsidTr="00B1047B">
        <w:tc>
          <w:tcPr>
            <w:tcW w:w="9062" w:type="dxa"/>
          </w:tcPr>
          <w:p w14:paraId="2D8AD8C9" w14:textId="77777777" w:rsidR="00127480" w:rsidRPr="00127480" w:rsidRDefault="00127480" w:rsidP="00B1047B">
            <w:pPr>
              <w:rPr>
                <w:rFonts w:ascii="Arial" w:hAnsi="Arial" w:cs="Arial"/>
              </w:rPr>
            </w:pPr>
            <w:r w:rsidRPr="00127480">
              <w:rPr>
                <w:rFonts w:ascii="Arial" w:hAnsi="Arial" w:cs="Arial"/>
              </w:rPr>
              <w:t>Riešenie musí obsahovať mechanizmus pre plánované archivovanie uložených dát na externé úložisko.</w:t>
            </w:r>
          </w:p>
        </w:tc>
      </w:tr>
      <w:tr w:rsidR="00127480" w:rsidRPr="001E2C8B" w14:paraId="50F781DE" w14:textId="77777777" w:rsidTr="00B1047B">
        <w:tc>
          <w:tcPr>
            <w:tcW w:w="9062" w:type="dxa"/>
          </w:tcPr>
          <w:p w14:paraId="44356F31" w14:textId="77777777" w:rsidR="00127480" w:rsidRPr="00127480" w:rsidRDefault="00127480" w:rsidP="00B1047B">
            <w:pPr>
              <w:rPr>
                <w:rFonts w:ascii="Arial" w:hAnsi="Arial" w:cs="Arial"/>
              </w:rPr>
            </w:pPr>
            <w:r w:rsidRPr="00127480">
              <w:rPr>
                <w:rFonts w:ascii="Arial" w:hAnsi="Arial" w:cs="Arial"/>
              </w:rPr>
              <w:t>Riešenie musí obsahovať funkcionalitu automatickej tvorby záloh konfigurácie s následnou možnosťou obnovy.</w:t>
            </w:r>
          </w:p>
        </w:tc>
      </w:tr>
      <w:tr w:rsidR="00127480" w:rsidRPr="001E2C8B" w14:paraId="5F4777AF" w14:textId="77777777" w:rsidTr="00B1047B">
        <w:tc>
          <w:tcPr>
            <w:tcW w:w="9062" w:type="dxa"/>
          </w:tcPr>
          <w:p w14:paraId="423DFE09" w14:textId="77777777" w:rsidR="00127480" w:rsidRPr="00127480" w:rsidRDefault="00127480" w:rsidP="00B1047B">
            <w:pPr>
              <w:rPr>
                <w:rFonts w:ascii="Arial" w:hAnsi="Arial" w:cs="Arial"/>
              </w:rPr>
            </w:pPr>
            <w:r w:rsidRPr="00127480">
              <w:rPr>
                <w:rFonts w:ascii="Arial" w:hAnsi="Arial" w:cs="Arial"/>
              </w:rPr>
              <w:t>Riešenie musí podporovať integráciu pomocou otvoreného API rozhrania. API môže slúžiť pre strojovú interakciu s riešením alebo pre integráciu s riešeniami tretích strán.</w:t>
            </w:r>
          </w:p>
        </w:tc>
      </w:tr>
      <w:tr w:rsidR="00127480" w:rsidRPr="001E2C8B" w14:paraId="220673F0" w14:textId="77777777" w:rsidTr="00B1047B">
        <w:tc>
          <w:tcPr>
            <w:tcW w:w="9062" w:type="dxa"/>
          </w:tcPr>
          <w:p w14:paraId="53C75B4D" w14:textId="77777777" w:rsidR="00127480" w:rsidRPr="00127480" w:rsidRDefault="00127480" w:rsidP="00B1047B">
            <w:pPr>
              <w:rPr>
                <w:rFonts w:ascii="Arial" w:hAnsi="Arial" w:cs="Arial"/>
              </w:rPr>
            </w:pPr>
            <w:r w:rsidRPr="00127480">
              <w:rPr>
                <w:rFonts w:ascii="Arial" w:hAnsi="Arial" w:cs="Arial"/>
              </w:rPr>
              <w:t xml:space="preserve">Riešenie musí umožňovať overenie užívateľov pomocou integrácie s adresárovým systémom </w:t>
            </w:r>
            <w:proofErr w:type="spellStart"/>
            <w:r w:rsidRPr="00127480">
              <w:rPr>
                <w:rFonts w:ascii="Arial" w:hAnsi="Arial" w:cs="Arial"/>
              </w:rPr>
              <w:t>Active</w:t>
            </w:r>
            <w:proofErr w:type="spellEnd"/>
            <w:r w:rsidRPr="00127480">
              <w:rPr>
                <w:rFonts w:ascii="Arial" w:hAnsi="Arial" w:cs="Arial"/>
              </w:rPr>
              <w:t xml:space="preserve"> </w:t>
            </w:r>
            <w:proofErr w:type="spellStart"/>
            <w:r w:rsidRPr="00127480">
              <w:rPr>
                <w:rFonts w:ascii="Arial" w:hAnsi="Arial" w:cs="Arial"/>
              </w:rPr>
              <w:t>Directory</w:t>
            </w:r>
            <w:proofErr w:type="spellEnd"/>
            <w:r w:rsidRPr="00127480">
              <w:rPr>
                <w:rFonts w:ascii="Arial" w:hAnsi="Arial" w:cs="Arial"/>
              </w:rPr>
              <w:t>.</w:t>
            </w:r>
          </w:p>
        </w:tc>
      </w:tr>
      <w:tr w:rsidR="00127480" w:rsidRPr="001E2C8B" w14:paraId="7EF8768B" w14:textId="77777777" w:rsidTr="00B1047B">
        <w:tc>
          <w:tcPr>
            <w:tcW w:w="9062" w:type="dxa"/>
          </w:tcPr>
          <w:p w14:paraId="6C9A854B" w14:textId="77777777" w:rsidR="00127480" w:rsidRPr="00127480" w:rsidRDefault="00127480" w:rsidP="00B1047B">
            <w:pPr>
              <w:rPr>
                <w:rFonts w:ascii="Arial" w:hAnsi="Arial" w:cs="Arial"/>
              </w:rPr>
            </w:pPr>
            <w:r w:rsidRPr="00127480">
              <w:rPr>
                <w:rFonts w:ascii="Arial" w:hAnsi="Arial" w:cs="Arial"/>
              </w:rPr>
              <w:t xml:space="preserve">Riešenie musí umožňovať pracovať s </w:t>
            </w:r>
            <w:proofErr w:type="spellStart"/>
            <w:r w:rsidRPr="00127480">
              <w:rPr>
                <w:rFonts w:ascii="Arial" w:hAnsi="Arial" w:cs="Arial"/>
              </w:rPr>
              <w:t>reputačnými</w:t>
            </w:r>
            <w:proofErr w:type="spellEnd"/>
            <w:r w:rsidRPr="00127480">
              <w:rPr>
                <w:rFonts w:ascii="Arial" w:hAnsi="Arial" w:cs="Arial"/>
              </w:rPr>
              <w:t xml:space="preserve"> službami výrobcu alebo s </w:t>
            </w:r>
            <w:proofErr w:type="spellStart"/>
            <w:r w:rsidRPr="00127480">
              <w:rPr>
                <w:rFonts w:ascii="Arial" w:hAnsi="Arial" w:cs="Arial"/>
              </w:rPr>
              <w:t>reputačnými</w:t>
            </w:r>
            <w:proofErr w:type="spellEnd"/>
            <w:r w:rsidRPr="00127480">
              <w:rPr>
                <w:rFonts w:ascii="Arial" w:hAnsi="Arial" w:cs="Arial"/>
              </w:rPr>
              <w:t xml:space="preserve"> službami tretích strán. </w:t>
            </w:r>
            <w:proofErr w:type="spellStart"/>
            <w:r w:rsidRPr="00127480">
              <w:rPr>
                <w:rFonts w:ascii="Arial" w:hAnsi="Arial" w:cs="Arial"/>
              </w:rPr>
              <w:t>Reputačné</w:t>
            </w:r>
            <w:proofErr w:type="spellEnd"/>
            <w:r w:rsidRPr="00127480">
              <w:rPr>
                <w:rFonts w:ascii="Arial" w:hAnsi="Arial" w:cs="Arial"/>
              </w:rPr>
              <w:t xml:space="preserve"> služby poskytujú napríklad IP </w:t>
            </w:r>
            <w:proofErr w:type="spellStart"/>
            <w:r w:rsidRPr="00127480">
              <w:rPr>
                <w:rFonts w:ascii="Arial" w:hAnsi="Arial" w:cs="Arial"/>
              </w:rPr>
              <w:t>geolokáciu</w:t>
            </w:r>
            <w:proofErr w:type="spellEnd"/>
            <w:r w:rsidRPr="00127480">
              <w:rPr>
                <w:rFonts w:ascii="Arial" w:hAnsi="Arial" w:cs="Arial"/>
              </w:rPr>
              <w:t xml:space="preserve">, </w:t>
            </w:r>
            <w:proofErr w:type="spellStart"/>
            <w:r w:rsidRPr="00127480">
              <w:rPr>
                <w:rFonts w:ascii="Arial" w:hAnsi="Arial" w:cs="Arial"/>
              </w:rPr>
              <w:t>botnet</w:t>
            </w:r>
            <w:proofErr w:type="spellEnd"/>
            <w:r w:rsidRPr="00127480">
              <w:rPr>
                <w:rFonts w:ascii="Arial" w:hAnsi="Arial" w:cs="Arial"/>
              </w:rPr>
              <w:t xml:space="preserve"> kanály </w:t>
            </w:r>
            <w:proofErr w:type="spellStart"/>
            <w:r w:rsidRPr="00127480">
              <w:rPr>
                <w:rFonts w:ascii="Arial" w:hAnsi="Arial" w:cs="Arial"/>
              </w:rPr>
              <w:t>atp</w:t>
            </w:r>
            <w:proofErr w:type="spellEnd"/>
            <w:r w:rsidRPr="00127480">
              <w:rPr>
                <w:rFonts w:ascii="Arial" w:hAnsi="Arial" w:cs="Arial"/>
              </w:rPr>
              <w:t xml:space="preserve">. Súčasťou riešenia bude licencia pre využitie </w:t>
            </w:r>
            <w:proofErr w:type="spellStart"/>
            <w:r w:rsidRPr="00127480">
              <w:rPr>
                <w:rFonts w:ascii="Arial" w:hAnsi="Arial" w:cs="Arial"/>
              </w:rPr>
              <w:t>reputačné</w:t>
            </w:r>
            <w:proofErr w:type="spellEnd"/>
            <w:r w:rsidRPr="00127480">
              <w:rPr>
                <w:rFonts w:ascii="Arial" w:hAnsi="Arial" w:cs="Arial"/>
              </w:rPr>
              <w:t xml:space="preserve"> služby výrobcu.</w:t>
            </w:r>
          </w:p>
        </w:tc>
      </w:tr>
      <w:tr w:rsidR="00127480" w:rsidRPr="001E2C8B" w14:paraId="2536591F" w14:textId="77777777" w:rsidTr="00B1047B">
        <w:tc>
          <w:tcPr>
            <w:tcW w:w="9062" w:type="dxa"/>
          </w:tcPr>
          <w:p w14:paraId="1CE8ACB5" w14:textId="77777777" w:rsidR="00127480" w:rsidRPr="00127480" w:rsidRDefault="00127480" w:rsidP="00B1047B">
            <w:pPr>
              <w:rPr>
                <w:rFonts w:ascii="Arial" w:hAnsi="Arial" w:cs="Arial"/>
              </w:rPr>
            </w:pPr>
            <w:r w:rsidRPr="00127480">
              <w:rPr>
                <w:rFonts w:ascii="Arial" w:hAnsi="Arial" w:cs="Arial"/>
              </w:rPr>
              <w:t xml:space="preserve">Riešenie musí umožňovať rozšírenie funkcionality pomocou aplikačného </w:t>
            </w:r>
            <w:proofErr w:type="spellStart"/>
            <w:r w:rsidRPr="00127480">
              <w:rPr>
                <w:rFonts w:ascii="Arial" w:hAnsi="Arial" w:cs="Arial"/>
              </w:rPr>
              <w:t>frameworku</w:t>
            </w:r>
            <w:proofErr w:type="spellEnd"/>
            <w:r w:rsidRPr="00127480">
              <w:rPr>
                <w:rFonts w:ascii="Arial" w:hAnsi="Arial" w:cs="Arial"/>
              </w:rPr>
              <w:t xml:space="preserve"> s verejne dostupným obsahom.</w:t>
            </w:r>
          </w:p>
        </w:tc>
      </w:tr>
      <w:tr w:rsidR="00127480" w:rsidRPr="001E2C8B" w14:paraId="464AEAC4" w14:textId="77777777" w:rsidTr="00B1047B">
        <w:tc>
          <w:tcPr>
            <w:tcW w:w="9062" w:type="dxa"/>
          </w:tcPr>
          <w:p w14:paraId="3105CB09" w14:textId="77777777" w:rsidR="00127480" w:rsidRPr="00127480" w:rsidRDefault="00127480" w:rsidP="00B1047B">
            <w:pPr>
              <w:rPr>
                <w:rFonts w:ascii="Arial" w:hAnsi="Arial" w:cs="Arial"/>
              </w:rPr>
            </w:pPr>
            <w:r w:rsidRPr="00127480">
              <w:rPr>
                <w:rFonts w:ascii="Arial" w:hAnsi="Arial" w:cs="Arial"/>
              </w:rPr>
              <w:t xml:space="preserve">Riešenie musí podporovať monitoring sieťovej komunikácie v rámci </w:t>
            </w:r>
            <w:proofErr w:type="spellStart"/>
            <w:r w:rsidRPr="00127480">
              <w:rPr>
                <w:rFonts w:ascii="Arial" w:hAnsi="Arial" w:cs="Arial"/>
              </w:rPr>
              <w:t>virtualizovaného</w:t>
            </w:r>
            <w:proofErr w:type="spellEnd"/>
            <w:r w:rsidRPr="00127480">
              <w:rPr>
                <w:rFonts w:ascii="Arial" w:hAnsi="Arial" w:cs="Arial"/>
              </w:rPr>
              <w:t xml:space="preserve"> prostredia.</w:t>
            </w:r>
          </w:p>
        </w:tc>
      </w:tr>
      <w:tr w:rsidR="00127480" w:rsidRPr="001E2C8B" w14:paraId="535AC793" w14:textId="77777777" w:rsidTr="00B1047B">
        <w:tc>
          <w:tcPr>
            <w:tcW w:w="9062" w:type="dxa"/>
          </w:tcPr>
          <w:p w14:paraId="431D3A85" w14:textId="77777777" w:rsidR="00127480" w:rsidRPr="00127480" w:rsidRDefault="00127480" w:rsidP="00B1047B">
            <w:pPr>
              <w:rPr>
                <w:rFonts w:ascii="Arial" w:hAnsi="Arial" w:cs="Arial"/>
              </w:rPr>
            </w:pPr>
            <w:r w:rsidRPr="00127480">
              <w:rPr>
                <w:rFonts w:ascii="Arial" w:hAnsi="Arial" w:cs="Arial"/>
              </w:rPr>
              <w:t>Riešenie musí podporovať agregáciu záznamov o sieťovej prevádzke z oboch strán dátového toku do jedno záznamu popisujúceho obojsmernú komunikáciu.</w:t>
            </w:r>
          </w:p>
        </w:tc>
      </w:tr>
      <w:tr w:rsidR="00127480" w:rsidRPr="001E2C8B" w14:paraId="12DAC966" w14:textId="77777777" w:rsidTr="00B1047B">
        <w:tc>
          <w:tcPr>
            <w:tcW w:w="9062" w:type="dxa"/>
          </w:tcPr>
          <w:p w14:paraId="5CA72246" w14:textId="77777777" w:rsidR="00127480" w:rsidRPr="00127480" w:rsidRDefault="00127480" w:rsidP="00B1047B">
            <w:pPr>
              <w:rPr>
                <w:rFonts w:ascii="Arial" w:hAnsi="Arial" w:cs="Arial"/>
              </w:rPr>
            </w:pPr>
            <w:r w:rsidRPr="00127480">
              <w:rPr>
                <w:rFonts w:ascii="Arial" w:hAnsi="Arial" w:cs="Arial"/>
              </w:rPr>
              <w:t>Riešenie musí umožňovať pridanie integrovaného manažmentu rizík na základe sieťových tokov a konfigurácia aktívnych prvkov do GUI formou rozšírenia licencie.</w:t>
            </w:r>
          </w:p>
        </w:tc>
      </w:tr>
      <w:tr w:rsidR="00127480" w:rsidRPr="001E2C8B" w14:paraId="6875DDD7" w14:textId="77777777" w:rsidTr="00B1047B">
        <w:tc>
          <w:tcPr>
            <w:tcW w:w="9062" w:type="dxa"/>
          </w:tcPr>
          <w:p w14:paraId="6E6D0C18" w14:textId="77777777" w:rsidR="00127480" w:rsidRPr="00127480" w:rsidRDefault="00127480" w:rsidP="00B1047B">
            <w:pPr>
              <w:rPr>
                <w:rFonts w:ascii="Arial" w:hAnsi="Arial" w:cs="Arial"/>
              </w:rPr>
            </w:pPr>
            <w:r w:rsidRPr="00127480">
              <w:rPr>
                <w:rFonts w:ascii="Arial" w:hAnsi="Arial" w:cs="Arial"/>
              </w:rPr>
              <w:t>Riešenie musí mať schopnosť zapojiť umelú inteligenciu do vyšetrovania incidentov v rámci jednotného rozhrania SIEM konzoly, tak aby uľahčil prácu analytikom. O túto schopnosť je riešenie možné kedykoľvek rozšíriť pomocou rozšírenia licencie.</w:t>
            </w:r>
          </w:p>
        </w:tc>
      </w:tr>
      <w:tr w:rsidR="00127480" w:rsidRPr="001E2C8B" w14:paraId="1BA38FB8" w14:textId="77777777" w:rsidTr="00B1047B">
        <w:tc>
          <w:tcPr>
            <w:tcW w:w="9062" w:type="dxa"/>
          </w:tcPr>
          <w:p w14:paraId="0CCC7B51" w14:textId="77777777" w:rsidR="00127480" w:rsidRPr="00127480" w:rsidRDefault="00127480" w:rsidP="00B1047B">
            <w:pPr>
              <w:rPr>
                <w:rFonts w:ascii="Arial" w:hAnsi="Arial" w:cs="Arial"/>
              </w:rPr>
            </w:pPr>
            <w:r w:rsidRPr="00127480">
              <w:rPr>
                <w:rFonts w:ascii="Arial" w:hAnsi="Arial" w:cs="Arial"/>
              </w:rPr>
              <w:t>Medzi schopnosti umelej inteligencie musí patriť aspoň doplňovanie informácií o hrozbách nájdených v incidentoch a zobrazovať informácie o ich možnom šírení na ďalšie prvky v infraštruktúre, vrátane vizualizácie. Umelá inteligencia musí vedieť spojiť dohromady lokálne zozbierané informácie spolu s informáciami zozbieraným externe zo znalostných báz.</w:t>
            </w:r>
          </w:p>
        </w:tc>
      </w:tr>
      <w:tr w:rsidR="00127480" w:rsidRPr="001E2C8B" w14:paraId="1B7569ED" w14:textId="77777777" w:rsidTr="00B1047B">
        <w:tc>
          <w:tcPr>
            <w:tcW w:w="9062" w:type="dxa"/>
            <w:tcBorders>
              <w:bottom w:val="single" w:sz="4" w:space="0" w:color="auto"/>
            </w:tcBorders>
          </w:tcPr>
          <w:p w14:paraId="6CCD4FA5" w14:textId="77777777" w:rsidR="00127480" w:rsidRPr="00127480" w:rsidRDefault="00127480" w:rsidP="00B1047B">
            <w:pPr>
              <w:rPr>
                <w:rFonts w:ascii="Arial" w:hAnsi="Arial" w:cs="Arial"/>
              </w:rPr>
            </w:pPr>
            <w:r w:rsidRPr="00127480">
              <w:rPr>
                <w:rFonts w:ascii="Arial" w:hAnsi="Arial" w:cs="Arial"/>
              </w:rPr>
              <w:t>Umelá inteligencia musí v rámci ponúkaného riešenia sledovať históriu riešenie útokov bezpečnostnými analytikmi a na jej základe odporúčať ďalšie kroky.</w:t>
            </w:r>
          </w:p>
        </w:tc>
      </w:tr>
      <w:tr w:rsidR="00127480" w:rsidRPr="001E2C8B" w14:paraId="3862C6A0" w14:textId="77777777" w:rsidTr="00B1047B">
        <w:tc>
          <w:tcPr>
            <w:tcW w:w="9062" w:type="dxa"/>
            <w:shd w:val="pct15" w:color="auto" w:fill="auto"/>
          </w:tcPr>
          <w:p w14:paraId="026D5BAE" w14:textId="77777777" w:rsidR="00127480" w:rsidRPr="00127480" w:rsidRDefault="00127480" w:rsidP="00B1047B">
            <w:pPr>
              <w:spacing w:before="60" w:after="60"/>
              <w:rPr>
                <w:rFonts w:ascii="Arial" w:hAnsi="Arial" w:cs="Arial"/>
              </w:rPr>
            </w:pPr>
            <w:r w:rsidRPr="00127480">
              <w:rPr>
                <w:rFonts w:ascii="Arial" w:hAnsi="Arial" w:cs="Arial"/>
              </w:rPr>
              <w:t xml:space="preserve">Technické vlastnosti </w:t>
            </w:r>
          </w:p>
        </w:tc>
      </w:tr>
      <w:tr w:rsidR="00127480" w:rsidRPr="001E2C8B" w14:paraId="5C38370A" w14:textId="77777777" w:rsidTr="00B1047B">
        <w:tc>
          <w:tcPr>
            <w:tcW w:w="9062" w:type="dxa"/>
          </w:tcPr>
          <w:p w14:paraId="406ACC9B" w14:textId="77777777" w:rsidR="00127480" w:rsidRPr="00127480" w:rsidRDefault="00127480" w:rsidP="00B1047B">
            <w:pPr>
              <w:rPr>
                <w:rFonts w:ascii="Arial" w:hAnsi="Arial" w:cs="Arial"/>
              </w:rPr>
            </w:pPr>
            <w:r w:rsidRPr="00127480">
              <w:rPr>
                <w:rFonts w:ascii="Arial" w:hAnsi="Arial" w:cs="Arial"/>
              </w:rPr>
              <w:t>Riešenie musí licenčne a výkonovo podporovať spracovanie minimálne 10 000 EPS (</w:t>
            </w:r>
            <w:proofErr w:type="spellStart"/>
            <w:r w:rsidRPr="00127480">
              <w:rPr>
                <w:rFonts w:ascii="Arial" w:hAnsi="Arial" w:cs="Arial"/>
              </w:rPr>
              <w:t>Events</w:t>
            </w:r>
            <w:proofErr w:type="spellEnd"/>
            <w:r w:rsidRPr="00127480">
              <w:rPr>
                <w:rFonts w:ascii="Arial" w:hAnsi="Arial" w:cs="Arial"/>
              </w:rPr>
              <w:t xml:space="preserve"> per </w:t>
            </w:r>
            <w:proofErr w:type="spellStart"/>
            <w:r w:rsidRPr="00127480">
              <w:rPr>
                <w:rFonts w:ascii="Arial" w:hAnsi="Arial" w:cs="Arial"/>
              </w:rPr>
              <w:t>second</w:t>
            </w:r>
            <w:proofErr w:type="spellEnd"/>
            <w:r w:rsidRPr="00127480">
              <w:rPr>
                <w:rFonts w:ascii="Arial" w:hAnsi="Arial" w:cs="Arial"/>
              </w:rPr>
              <w:t>) s možnosťou ďalšieho rozšírenia spracovania EPS bez nutnosti dokúpenia licencií pri nezmenenej konfigurácii infraštruktúry.</w:t>
            </w:r>
          </w:p>
        </w:tc>
      </w:tr>
      <w:tr w:rsidR="00127480" w:rsidRPr="001E2C8B" w14:paraId="052676A8" w14:textId="77777777" w:rsidTr="00B1047B">
        <w:tc>
          <w:tcPr>
            <w:tcW w:w="9062" w:type="dxa"/>
          </w:tcPr>
          <w:p w14:paraId="73A46793" w14:textId="77777777" w:rsidR="00127480" w:rsidRPr="00127480" w:rsidRDefault="00127480" w:rsidP="00B1047B">
            <w:pPr>
              <w:rPr>
                <w:rFonts w:ascii="Arial" w:hAnsi="Arial" w:cs="Arial"/>
              </w:rPr>
            </w:pPr>
            <w:r w:rsidRPr="00127480">
              <w:rPr>
                <w:rFonts w:ascii="Arial" w:hAnsi="Arial" w:cs="Arial"/>
              </w:rPr>
              <w:t>Riešenie musí mať schopnosť uchovať interne (tzv. Online) aspoň 70 TB dát bez toho, aby riešenie vyžadovalo použitie externých pamäťových zariadení alebo médií.</w:t>
            </w:r>
          </w:p>
        </w:tc>
      </w:tr>
      <w:tr w:rsidR="00127480" w:rsidRPr="001E2C8B" w14:paraId="0F232D8B" w14:textId="77777777" w:rsidTr="00B1047B">
        <w:tc>
          <w:tcPr>
            <w:tcW w:w="9062" w:type="dxa"/>
            <w:tcBorders>
              <w:bottom w:val="single" w:sz="4" w:space="0" w:color="auto"/>
            </w:tcBorders>
          </w:tcPr>
          <w:p w14:paraId="2FA2AF13" w14:textId="77777777" w:rsidR="00127480" w:rsidRPr="00127480" w:rsidRDefault="00127480" w:rsidP="00B1047B">
            <w:pPr>
              <w:rPr>
                <w:rFonts w:ascii="Arial" w:hAnsi="Arial" w:cs="Arial"/>
              </w:rPr>
            </w:pPr>
            <w:bookmarkStart w:id="0" w:name="_Hlk65054345"/>
            <w:r w:rsidRPr="00127480">
              <w:rPr>
                <w:rFonts w:ascii="Arial" w:hAnsi="Arial" w:cs="Arial"/>
              </w:rPr>
              <w:lastRenderedPageBreak/>
              <w:t>Podpora a údržba pre HW zariadenie a softvér musí zahŕňať upgrade a aktuálne opravné balíky (</w:t>
            </w:r>
            <w:proofErr w:type="spellStart"/>
            <w:r w:rsidRPr="00127480">
              <w:rPr>
                <w:rFonts w:ascii="Arial" w:hAnsi="Arial" w:cs="Arial"/>
              </w:rPr>
              <w:t>fixies</w:t>
            </w:r>
            <w:proofErr w:type="spellEnd"/>
            <w:r w:rsidRPr="00127480">
              <w:rPr>
                <w:rFonts w:ascii="Arial" w:hAnsi="Arial" w:cs="Arial"/>
              </w:rPr>
              <w:t xml:space="preserve">, patch) a musí byť realizovaná </w:t>
            </w:r>
            <w:proofErr w:type="spellStart"/>
            <w:r w:rsidRPr="00127480">
              <w:rPr>
                <w:rFonts w:ascii="Arial" w:hAnsi="Arial" w:cs="Arial"/>
              </w:rPr>
              <w:t>onsite</w:t>
            </w:r>
            <w:proofErr w:type="spellEnd"/>
            <w:r w:rsidRPr="00127480">
              <w:rPr>
                <w:rFonts w:ascii="Arial" w:hAnsi="Arial" w:cs="Arial"/>
              </w:rPr>
              <w:t xml:space="preserve"> v režime 24x7 s reakčnou dobou pri kritických problémoch 2 hodiny (</w:t>
            </w:r>
            <w:proofErr w:type="spellStart"/>
            <w:r w:rsidRPr="00127480">
              <w:rPr>
                <w:rFonts w:ascii="Arial" w:hAnsi="Arial" w:cs="Arial"/>
              </w:rPr>
              <w:t>best</w:t>
            </w:r>
            <w:proofErr w:type="spellEnd"/>
            <w:r w:rsidRPr="00127480">
              <w:rPr>
                <w:rFonts w:ascii="Arial" w:hAnsi="Arial" w:cs="Arial"/>
              </w:rPr>
              <w:t xml:space="preserve"> </w:t>
            </w:r>
            <w:proofErr w:type="spellStart"/>
            <w:r w:rsidRPr="00127480">
              <w:rPr>
                <w:rFonts w:ascii="Arial" w:hAnsi="Arial" w:cs="Arial"/>
              </w:rPr>
              <w:t>effort</w:t>
            </w:r>
            <w:proofErr w:type="spellEnd"/>
            <w:r w:rsidRPr="00127480">
              <w:rPr>
                <w:rFonts w:ascii="Arial" w:hAnsi="Arial" w:cs="Arial"/>
              </w:rPr>
              <w:t xml:space="preserve">). </w:t>
            </w:r>
            <w:bookmarkEnd w:id="0"/>
          </w:p>
        </w:tc>
      </w:tr>
      <w:tr w:rsidR="00127480" w:rsidRPr="001E2C8B" w14:paraId="5EEDFA5E" w14:textId="77777777" w:rsidTr="00B1047B">
        <w:tc>
          <w:tcPr>
            <w:tcW w:w="9062" w:type="dxa"/>
            <w:tcBorders>
              <w:bottom w:val="single" w:sz="4" w:space="0" w:color="auto"/>
            </w:tcBorders>
          </w:tcPr>
          <w:p w14:paraId="5396E577" w14:textId="77777777" w:rsidR="00127480" w:rsidRPr="00127480" w:rsidRDefault="00127480" w:rsidP="00B1047B">
            <w:pPr>
              <w:rPr>
                <w:rFonts w:ascii="Arial" w:hAnsi="Arial" w:cs="Arial"/>
              </w:rPr>
            </w:pPr>
            <w:r w:rsidRPr="00127480">
              <w:rPr>
                <w:rFonts w:ascii="Arial" w:hAnsi="Arial" w:cs="Arial"/>
              </w:rPr>
              <w:t xml:space="preserve">Riešenie musí licenčne podporovať analýzu sieťových údajov v reálnom čase, aby bolo možné odhaľovať stopy a skryté bezpečnostné hrozby v mnohých scenároch predtým, ako môžu poškodiť organizáciu, vrátane </w:t>
            </w:r>
            <w:proofErr w:type="spellStart"/>
            <w:r w:rsidRPr="00127480">
              <w:rPr>
                <w:rFonts w:ascii="Arial" w:hAnsi="Arial" w:cs="Arial"/>
              </w:rPr>
              <w:t>phishingových</w:t>
            </w:r>
            <w:proofErr w:type="spellEnd"/>
            <w:r w:rsidRPr="00127480">
              <w:rPr>
                <w:rFonts w:ascii="Arial" w:hAnsi="Arial" w:cs="Arial"/>
              </w:rPr>
              <w:t xml:space="preserve"> e-mailov, </w:t>
            </w:r>
            <w:proofErr w:type="spellStart"/>
            <w:r w:rsidRPr="00127480">
              <w:rPr>
                <w:rFonts w:ascii="Arial" w:hAnsi="Arial" w:cs="Arial"/>
              </w:rPr>
              <w:t>malvéru</w:t>
            </w:r>
            <w:proofErr w:type="spellEnd"/>
            <w:r w:rsidRPr="00127480">
              <w:rPr>
                <w:rFonts w:ascii="Arial" w:hAnsi="Arial" w:cs="Arial"/>
              </w:rPr>
              <w:t xml:space="preserve">, </w:t>
            </w:r>
            <w:proofErr w:type="spellStart"/>
            <w:r w:rsidRPr="00127480">
              <w:rPr>
                <w:rFonts w:ascii="Arial" w:hAnsi="Arial" w:cs="Arial"/>
              </w:rPr>
              <w:t>exfiltrácie</w:t>
            </w:r>
            <w:proofErr w:type="spellEnd"/>
            <w:r w:rsidRPr="00127480">
              <w:rPr>
                <w:rFonts w:ascii="Arial" w:hAnsi="Arial" w:cs="Arial"/>
              </w:rPr>
              <w:t xml:space="preserve"> údajov, zneužívania DNS a iných aplikácií atď.</w:t>
            </w:r>
          </w:p>
        </w:tc>
      </w:tr>
      <w:tr w:rsidR="00127480" w:rsidRPr="001E2C8B" w14:paraId="36FFF4A1" w14:textId="77777777" w:rsidTr="00B1047B">
        <w:tc>
          <w:tcPr>
            <w:tcW w:w="9062" w:type="dxa"/>
            <w:shd w:val="pct10" w:color="auto" w:fill="auto"/>
          </w:tcPr>
          <w:p w14:paraId="6AAAD6D1" w14:textId="77777777" w:rsidR="00127480" w:rsidRPr="00127480" w:rsidRDefault="00127480" w:rsidP="00B1047B">
            <w:pPr>
              <w:spacing w:before="60" w:after="60"/>
              <w:rPr>
                <w:rFonts w:ascii="Arial" w:hAnsi="Arial" w:cs="Arial"/>
              </w:rPr>
            </w:pPr>
            <w:r w:rsidRPr="00127480">
              <w:rPr>
                <w:rFonts w:ascii="Arial" w:hAnsi="Arial" w:cs="Arial"/>
              </w:rPr>
              <w:t>Špecifikácia komponentov riešenia</w:t>
            </w:r>
          </w:p>
        </w:tc>
      </w:tr>
      <w:tr w:rsidR="00127480" w:rsidRPr="001E2C8B" w14:paraId="2776C5EA" w14:textId="77777777" w:rsidTr="00B1047B">
        <w:tc>
          <w:tcPr>
            <w:tcW w:w="9062" w:type="dxa"/>
          </w:tcPr>
          <w:p w14:paraId="1458A320" w14:textId="77777777" w:rsidR="00127480" w:rsidRPr="00127480" w:rsidRDefault="00127480" w:rsidP="00B1047B">
            <w:pPr>
              <w:rPr>
                <w:rFonts w:ascii="Arial" w:hAnsi="Arial" w:cs="Arial"/>
              </w:rPr>
            </w:pPr>
            <w:r w:rsidRPr="00127480">
              <w:rPr>
                <w:rFonts w:ascii="Arial" w:hAnsi="Arial" w:cs="Arial"/>
              </w:rPr>
              <w:t xml:space="preserve">IBM </w:t>
            </w:r>
            <w:proofErr w:type="spellStart"/>
            <w:r w:rsidRPr="00127480">
              <w:rPr>
                <w:rFonts w:ascii="Arial" w:hAnsi="Arial" w:cs="Arial"/>
              </w:rPr>
              <w:t>Security</w:t>
            </w:r>
            <w:proofErr w:type="spellEnd"/>
            <w:r w:rsidRPr="00127480">
              <w:rPr>
                <w:rFonts w:ascii="Arial" w:hAnsi="Arial" w:cs="Arial"/>
              </w:rPr>
              <w:t xml:space="preserve"> </w:t>
            </w:r>
            <w:proofErr w:type="spellStart"/>
            <w:r w:rsidRPr="00127480">
              <w:rPr>
                <w:rFonts w:ascii="Arial" w:hAnsi="Arial" w:cs="Arial"/>
              </w:rPr>
              <w:t>QRadar</w:t>
            </w:r>
            <w:proofErr w:type="spellEnd"/>
            <w:r w:rsidRPr="00127480">
              <w:rPr>
                <w:rFonts w:ascii="Arial" w:hAnsi="Arial" w:cs="Arial"/>
              </w:rPr>
              <w:t xml:space="preserve"> Suite Software 100 </w:t>
            </w:r>
            <w:proofErr w:type="spellStart"/>
            <w:r w:rsidRPr="00127480">
              <w:rPr>
                <w:rFonts w:ascii="Arial" w:hAnsi="Arial" w:cs="Arial"/>
              </w:rPr>
              <w:t>Resource</w:t>
            </w:r>
            <w:proofErr w:type="spellEnd"/>
            <w:r w:rsidRPr="00127480">
              <w:rPr>
                <w:rFonts w:ascii="Arial" w:hAnsi="Arial" w:cs="Arial"/>
              </w:rPr>
              <w:t xml:space="preserve"> </w:t>
            </w:r>
            <w:proofErr w:type="spellStart"/>
            <w:r w:rsidRPr="00127480">
              <w:rPr>
                <w:rFonts w:ascii="Arial" w:hAnsi="Arial" w:cs="Arial"/>
              </w:rPr>
              <w:t>Unit</w:t>
            </w:r>
            <w:proofErr w:type="spellEnd"/>
            <w:r w:rsidRPr="00127480">
              <w:rPr>
                <w:rFonts w:ascii="Arial" w:hAnsi="Arial" w:cs="Arial"/>
              </w:rPr>
              <w:t xml:space="preserve"> </w:t>
            </w:r>
            <w:proofErr w:type="spellStart"/>
            <w:r w:rsidRPr="00127480">
              <w:rPr>
                <w:rFonts w:ascii="Arial" w:hAnsi="Arial" w:cs="Arial"/>
              </w:rPr>
              <w:t>Trade</w:t>
            </w:r>
            <w:proofErr w:type="spellEnd"/>
            <w:r w:rsidRPr="00127480">
              <w:rPr>
                <w:rFonts w:ascii="Arial" w:hAnsi="Arial" w:cs="Arial"/>
              </w:rPr>
              <w:t xml:space="preserve"> </w:t>
            </w:r>
            <w:proofErr w:type="spellStart"/>
            <w:r w:rsidRPr="00127480">
              <w:rPr>
                <w:rFonts w:ascii="Arial" w:hAnsi="Arial" w:cs="Arial"/>
              </w:rPr>
              <w:t>Up</w:t>
            </w:r>
            <w:proofErr w:type="spellEnd"/>
            <w:r w:rsidRPr="00127480">
              <w:rPr>
                <w:rFonts w:ascii="Arial" w:hAnsi="Arial" w:cs="Arial"/>
              </w:rPr>
              <w:t xml:space="preserve"> </w:t>
            </w:r>
            <w:proofErr w:type="spellStart"/>
            <w:r w:rsidRPr="00127480">
              <w:rPr>
                <w:rFonts w:ascii="Arial" w:hAnsi="Arial" w:cs="Arial"/>
              </w:rPr>
              <w:t>from</w:t>
            </w:r>
            <w:proofErr w:type="spellEnd"/>
            <w:r w:rsidRPr="00127480">
              <w:rPr>
                <w:rFonts w:ascii="Arial" w:hAnsi="Arial" w:cs="Arial"/>
              </w:rPr>
              <w:t xml:space="preserve"> </w:t>
            </w:r>
            <w:proofErr w:type="spellStart"/>
            <w:r w:rsidRPr="00127480">
              <w:rPr>
                <w:rFonts w:ascii="Arial" w:hAnsi="Arial" w:cs="Arial"/>
              </w:rPr>
              <w:t>Eligible</w:t>
            </w:r>
            <w:proofErr w:type="spellEnd"/>
            <w:r w:rsidRPr="00127480">
              <w:rPr>
                <w:rFonts w:ascii="Arial" w:hAnsi="Arial" w:cs="Arial"/>
              </w:rPr>
              <w:t xml:space="preserve"> Program </w:t>
            </w:r>
            <w:proofErr w:type="spellStart"/>
            <w:r w:rsidRPr="00127480">
              <w:rPr>
                <w:rFonts w:ascii="Arial" w:hAnsi="Arial" w:cs="Arial"/>
              </w:rPr>
              <w:t>Trade</w:t>
            </w:r>
            <w:proofErr w:type="spellEnd"/>
            <w:r w:rsidRPr="00127480">
              <w:rPr>
                <w:rFonts w:ascii="Arial" w:hAnsi="Arial" w:cs="Arial"/>
              </w:rPr>
              <w:t xml:space="preserve"> </w:t>
            </w:r>
            <w:proofErr w:type="spellStart"/>
            <w:r w:rsidRPr="00127480">
              <w:rPr>
                <w:rFonts w:ascii="Arial" w:hAnsi="Arial" w:cs="Arial"/>
              </w:rPr>
              <w:t>Up</w:t>
            </w:r>
            <w:proofErr w:type="spellEnd"/>
            <w:r w:rsidRPr="00127480">
              <w:rPr>
                <w:rFonts w:ascii="Arial" w:hAnsi="Arial" w:cs="Arial"/>
              </w:rPr>
              <w:t xml:space="preserve"> </w:t>
            </w:r>
            <w:proofErr w:type="spellStart"/>
            <w:r w:rsidRPr="00127480">
              <w:rPr>
                <w:rFonts w:ascii="Arial" w:hAnsi="Arial" w:cs="Arial"/>
              </w:rPr>
              <w:t>License</w:t>
            </w:r>
            <w:proofErr w:type="spellEnd"/>
            <w:r w:rsidRPr="00127480">
              <w:rPr>
                <w:rFonts w:ascii="Arial" w:hAnsi="Arial" w:cs="Arial"/>
              </w:rPr>
              <w:t xml:space="preserve"> + </w:t>
            </w:r>
            <w:proofErr w:type="spellStart"/>
            <w:r w:rsidRPr="00127480">
              <w:rPr>
                <w:rFonts w:ascii="Arial" w:hAnsi="Arial" w:cs="Arial"/>
              </w:rPr>
              <w:t>Subscription</w:t>
            </w:r>
            <w:proofErr w:type="spellEnd"/>
            <w:r w:rsidRPr="00127480">
              <w:rPr>
                <w:rFonts w:ascii="Arial" w:hAnsi="Arial" w:cs="Arial"/>
              </w:rPr>
              <w:t xml:space="preserve"> &amp; </w:t>
            </w:r>
            <w:proofErr w:type="spellStart"/>
            <w:r w:rsidRPr="00127480">
              <w:rPr>
                <w:rFonts w:ascii="Arial" w:hAnsi="Arial" w:cs="Arial"/>
              </w:rPr>
              <w:t>Support</w:t>
            </w:r>
            <w:proofErr w:type="spellEnd"/>
            <w:r w:rsidRPr="00127480">
              <w:rPr>
                <w:rFonts w:ascii="Arial" w:hAnsi="Arial" w:cs="Arial"/>
              </w:rPr>
              <w:t xml:space="preserve"> 12 </w:t>
            </w:r>
            <w:proofErr w:type="spellStart"/>
            <w:r w:rsidRPr="00127480">
              <w:rPr>
                <w:rFonts w:ascii="Arial" w:hAnsi="Arial" w:cs="Arial"/>
              </w:rPr>
              <w:t>Months</w:t>
            </w:r>
            <w:proofErr w:type="spellEnd"/>
          </w:p>
        </w:tc>
      </w:tr>
      <w:tr w:rsidR="00127480" w:rsidRPr="001E2C8B" w14:paraId="39EA0038" w14:textId="77777777" w:rsidTr="00B1047B">
        <w:tc>
          <w:tcPr>
            <w:tcW w:w="9062" w:type="dxa"/>
            <w:shd w:val="clear" w:color="auto" w:fill="EEECE1" w:themeFill="background2"/>
          </w:tcPr>
          <w:p w14:paraId="129359D5" w14:textId="77777777" w:rsidR="00127480" w:rsidRPr="00127480" w:rsidRDefault="00127480" w:rsidP="00B1047B">
            <w:pPr>
              <w:spacing w:before="60" w:after="60"/>
              <w:rPr>
                <w:rFonts w:ascii="Arial" w:hAnsi="Arial" w:cs="Arial"/>
              </w:rPr>
            </w:pPr>
            <w:r w:rsidRPr="00127480">
              <w:rPr>
                <w:rFonts w:ascii="Arial" w:hAnsi="Arial" w:cs="Arial"/>
              </w:rPr>
              <w:t>Implementácia licencií</w:t>
            </w:r>
          </w:p>
        </w:tc>
      </w:tr>
      <w:tr w:rsidR="00127480" w:rsidRPr="001E2C8B" w14:paraId="5254F2C8" w14:textId="77777777" w:rsidTr="00B1047B">
        <w:tc>
          <w:tcPr>
            <w:tcW w:w="9062" w:type="dxa"/>
          </w:tcPr>
          <w:p w14:paraId="611734E4" w14:textId="39919C9A" w:rsidR="00127480" w:rsidRPr="00127480" w:rsidRDefault="00127480" w:rsidP="00B1047B">
            <w:pPr>
              <w:rPr>
                <w:rFonts w:ascii="Arial" w:hAnsi="Arial" w:cs="Arial"/>
              </w:rPr>
            </w:pPr>
            <w:r w:rsidRPr="00127480">
              <w:rPr>
                <w:rFonts w:ascii="Arial" w:hAnsi="Arial" w:cs="Arial"/>
              </w:rPr>
              <w:t xml:space="preserve">On-site licenčná migrácia, kompletná inštalácia a </w:t>
            </w:r>
            <w:proofErr w:type="spellStart"/>
            <w:r w:rsidRPr="00127480">
              <w:rPr>
                <w:rFonts w:ascii="Arial" w:hAnsi="Arial" w:cs="Arial"/>
              </w:rPr>
              <w:t>rekonfigurácia</w:t>
            </w:r>
            <w:proofErr w:type="spellEnd"/>
            <w:r w:rsidRPr="00127480">
              <w:rPr>
                <w:rFonts w:ascii="Arial" w:hAnsi="Arial" w:cs="Arial"/>
              </w:rPr>
              <w:t xml:space="preserve"> systému na nové licencie v</w:t>
            </w:r>
            <w:r w:rsidR="00991E92">
              <w:rPr>
                <w:rFonts w:ascii="Arial" w:hAnsi="Arial" w:cs="Arial"/>
              </w:rPr>
              <w:t> p</w:t>
            </w:r>
            <w:r w:rsidR="00991E92" w:rsidRPr="00940034">
              <w:rPr>
                <w:rFonts w:ascii="Arial" w:hAnsi="Arial" w:cs="Arial"/>
              </w:rPr>
              <w:t xml:space="preserve">redpokladanom </w:t>
            </w:r>
            <w:r w:rsidRPr="00127480">
              <w:rPr>
                <w:rFonts w:ascii="Arial" w:hAnsi="Arial" w:cs="Arial"/>
              </w:rPr>
              <w:t>rozsahu 35 MD</w:t>
            </w:r>
          </w:p>
        </w:tc>
      </w:tr>
    </w:tbl>
    <w:p w14:paraId="793E1DC7" w14:textId="77777777" w:rsidR="00B2046D" w:rsidRPr="00127480" w:rsidRDefault="00B2046D" w:rsidP="003144DB">
      <w:pPr>
        <w:pStyle w:val="Odsekzoznamu"/>
        <w:tabs>
          <w:tab w:val="left" w:pos="2977"/>
        </w:tabs>
        <w:spacing w:after="0" w:line="240" w:lineRule="auto"/>
        <w:ind w:left="0"/>
        <w:jc w:val="both"/>
        <w:rPr>
          <w:rFonts w:ascii="Arial" w:hAnsi="Arial" w:cs="Arial"/>
        </w:rPr>
      </w:pPr>
    </w:p>
    <w:p w14:paraId="4DBA6CE1" w14:textId="77777777" w:rsidR="00B2046D" w:rsidRPr="00127480" w:rsidRDefault="00B2046D" w:rsidP="003144DB">
      <w:pPr>
        <w:pStyle w:val="Odsekzoznamu"/>
        <w:tabs>
          <w:tab w:val="left" w:pos="2977"/>
        </w:tabs>
        <w:spacing w:after="0" w:line="240" w:lineRule="auto"/>
        <w:ind w:left="0"/>
        <w:jc w:val="both"/>
        <w:rPr>
          <w:rFonts w:ascii="Arial" w:hAnsi="Arial" w:cs="Arial"/>
        </w:rPr>
      </w:pPr>
    </w:p>
    <w:p w14:paraId="76149133" w14:textId="77777777" w:rsidR="00B2046D" w:rsidRPr="00127480" w:rsidRDefault="00B2046D" w:rsidP="003144DB">
      <w:pPr>
        <w:pStyle w:val="Odsekzoznamu"/>
        <w:tabs>
          <w:tab w:val="left" w:pos="2977"/>
        </w:tabs>
        <w:spacing w:after="0" w:line="240" w:lineRule="auto"/>
        <w:ind w:left="0"/>
        <w:jc w:val="both"/>
        <w:rPr>
          <w:rFonts w:ascii="Arial" w:hAnsi="Arial" w:cs="Arial"/>
        </w:rPr>
      </w:pPr>
    </w:p>
    <w:p w14:paraId="59C20377" w14:textId="77777777" w:rsidR="004E515C" w:rsidRPr="00127480" w:rsidRDefault="004E515C" w:rsidP="003144DB">
      <w:pPr>
        <w:pStyle w:val="Odsekzoznamu"/>
        <w:tabs>
          <w:tab w:val="left" w:pos="2977"/>
        </w:tabs>
        <w:spacing w:after="0" w:line="240" w:lineRule="auto"/>
        <w:ind w:left="0"/>
        <w:jc w:val="both"/>
        <w:rPr>
          <w:rFonts w:ascii="Arial" w:hAnsi="Arial" w:cs="Arial"/>
        </w:rPr>
      </w:pPr>
    </w:p>
    <w:p w14:paraId="5F9A1BF8" w14:textId="77777777" w:rsidR="004E515C" w:rsidRPr="00127480" w:rsidRDefault="004E515C" w:rsidP="003144DB">
      <w:pPr>
        <w:pStyle w:val="Odsekzoznamu"/>
        <w:tabs>
          <w:tab w:val="left" w:pos="2977"/>
        </w:tabs>
        <w:spacing w:after="0" w:line="240" w:lineRule="auto"/>
        <w:ind w:left="0"/>
        <w:jc w:val="both"/>
        <w:rPr>
          <w:rFonts w:ascii="Arial" w:hAnsi="Arial" w:cs="Arial"/>
        </w:rPr>
      </w:pPr>
    </w:p>
    <w:p w14:paraId="3912F597" w14:textId="196A7823" w:rsidR="004E515C" w:rsidRDefault="004E515C" w:rsidP="003144DB">
      <w:pPr>
        <w:pStyle w:val="Odsekzoznamu"/>
        <w:tabs>
          <w:tab w:val="left" w:pos="2977"/>
        </w:tabs>
        <w:spacing w:after="0" w:line="240" w:lineRule="auto"/>
        <w:ind w:left="0"/>
        <w:jc w:val="both"/>
        <w:rPr>
          <w:rFonts w:ascii="Arial" w:hAnsi="Arial" w:cs="Arial"/>
        </w:rPr>
      </w:pPr>
    </w:p>
    <w:p w14:paraId="248FA41E" w14:textId="0415411D" w:rsidR="00AF673C" w:rsidRDefault="00AF673C" w:rsidP="003144DB">
      <w:pPr>
        <w:pStyle w:val="Odsekzoznamu"/>
        <w:tabs>
          <w:tab w:val="left" w:pos="2977"/>
        </w:tabs>
        <w:spacing w:after="0" w:line="240" w:lineRule="auto"/>
        <w:ind w:left="0"/>
        <w:jc w:val="both"/>
        <w:rPr>
          <w:rFonts w:ascii="Arial" w:hAnsi="Arial" w:cs="Arial"/>
        </w:rPr>
      </w:pPr>
    </w:p>
    <w:p w14:paraId="3E6FABB5" w14:textId="3C39528E" w:rsidR="00AF673C" w:rsidRDefault="00AF673C" w:rsidP="003144DB">
      <w:pPr>
        <w:pStyle w:val="Odsekzoznamu"/>
        <w:tabs>
          <w:tab w:val="left" w:pos="2977"/>
        </w:tabs>
        <w:spacing w:after="0" w:line="240" w:lineRule="auto"/>
        <w:ind w:left="0"/>
        <w:jc w:val="both"/>
        <w:rPr>
          <w:rFonts w:ascii="Arial" w:hAnsi="Arial" w:cs="Arial"/>
        </w:rPr>
      </w:pPr>
    </w:p>
    <w:p w14:paraId="7E20F264" w14:textId="56E55C2A" w:rsidR="00AF673C" w:rsidRDefault="00AF673C" w:rsidP="003144DB">
      <w:pPr>
        <w:pStyle w:val="Odsekzoznamu"/>
        <w:tabs>
          <w:tab w:val="left" w:pos="2977"/>
        </w:tabs>
        <w:spacing w:after="0" w:line="240" w:lineRule="auto"/>
        <w:ind w:left="0"/>
        <w:jc w:val="both"/>
        <w:rPr>
          <w:rFonts w:ascii="Arial" w:hAnsi="Arial" w:cs="Arial"/>
        </w:rPr>
      </w:pPr>
    </w:p>
    <w:p w14:paraId="380D8F26" w14:textId="7DF9CD89" w:rsidR="00AF673C" w:rsidRDefault="00AF673C" w:rsidP="003144DB">
      <w:pPr>
        <w:pStyle w:val="Odsekzoznamu"/>
        <w:tabs>
          <w:tab w:val="left" w:pos="2977"/>
        </w:tabs>
        <w:spacing w:after="0" w:line="240" w:lineRule="auto"/>
        <w:ind w:left="0"/>
        <w:jc w:val="both"/>
        <w:rPr>
          <w:rFonts w:ascii="Arial" w:hAnsi="Arial" w:cs="Arial"/>
        </w:rPr>
      </w:pPr>
    </w:p>
    <w:p w14:paraId="734EFC2C" w14:textId="3E07B170" w:rsidR="00AF673C" w:rsidRDefault="00AF673C" w:rsidP="003144DB">
      <w:pPr>
        <w:pStyle w:val="Odsekzoznamu"/>
        <w:tabs>
          <w:tab w:val="left" w:pos="2977"/>
        </w:tabs>
        <w:spacing w:after="0" w:line="240" w:lineRule="auto"/>
        <w:ind w:left="0"/>
        <w:jc w:val="both"/>
        <w:rPr>
          <w:rFonts w:ascii="Arial" w:hAnsi="Arial" w:cs="Arial"/>
        </w:rPr>
      </w:pPr>
    </w:p>
    <w:p w14:paraId="482EE6D6" w14:textId="30DFA60E" w:rsidR="00AF673C" w:rsidRDefault="00AF673C" w:rsidP="003144DB">
      <w:pPr>
        <w:pStyle w:val="Odsekzoznamu"/>
        <w:tabs>
          <w:tab w:val="left" w:pos="2977"/>
        </w:tabs>
        <w:spacing w:after="0" w:line="240" w:lineRule="auto"/>
        <w:ind w:left="0"/>
        <w:jc w:val="both"/>
        <w:rPr>
          <w:rFonts w:ascii="Arial" w:hAnsi="Arial" w:cs="Arial"/>
        </w:rPr>
      </w:pPr>
    </w:p>
    <w:p w14:paraId="0EF23550" w14:textId="3FC0021D" w:rsidR="00AF673C" w:rsidRDefault="00AF673C" w:rsidP="003144DB">
      <w:pPr>
        <w:pStyle w:val="Odsekzoznamu"/>
        <w:tabs>
          <w:tab w:val="left" w:pos="2977"/>
        </w:tabs>
        <w:spacing w:after="0" w:line="240" w:lineRule="auto"/>
        <w:ind w:left="0"/>
        <w:jc w:val="both"/>
        <w:rPr>
          <w:rFonts w:ascii="Arial" w:hAnsi="Arial" w:cs="Arial"/>
        </w:rPr>
      </w:pPr>
    </w:p>
    <w:p w14:paraId="441DDFDC" w14:textId="68B953BE" w:rsidR="00AF673C" w:rsidRDefault="00AF673C" w:rsidP="003144DB">
      <w:pPr>
        <w:pStyle w:val="Odsekzoznamu"/>
        <w:tabs>
          <w:tab w:val="left" w:pos="2977"/>
        </w:tabs>
        <w:spacing w:after="0" w:line="240" w:lineRule="auto"/>
        <w:ind w:left="0"/>
        <w:jc w:val="both"/>
        <w:rPr>
          <w:rFonts w:ascii="Arial" w:hAnsi="Arial" w:cs="Arial"/>
        </w:rPr>
      </w:pPr>
    </w:p>
    <w:p w14:paraId="28CE83E8" w14:textId="24459485" w:rsidR="00AF673C" w:rsidRDefault="00AF673C" w:rsidP="003144DB">
      <w:pPr>
        <w:pStyle w:val="Odsekzoznamu"/>
        <w:tabs>
          <w:tab w:val="left" w:pos="2977"/>
        </w:tabs>
        <w:spacing w:after="0" w:line="240" w:lineRule="auto"/>
        <w:ind w:left="0"/>
        <w:jc w:val="both"/>
        <w:rPr>
          <w:rFonts w:ascii="Arial" w:hAnsi="Arial" w:cs="Arial"/>
        </w:rPr>
      </w:pPr>
    </w:p>
    <w:p w14:paraId="1C5F8A0F" w14:textId="4B93AA7D" w:rsidR="00AF673C" w:rsidRDefault="00AF673C" w:rsidP="003144DB">
      <w:pPr>
        <w:pStyle w:val="Odsekzoznamu"/>
        <w:tabs>
          <w:tab w:val="left" w:pos="2977"/>
        </w:tabs>
        <w:spacing w:after="0" w:line="240" w:lineRule="auto"/>
        <w:ind w:left="0"/>
        <w:jc w:val="both"/>
        <w:rPr>
          <w:rFonts w:ascii="Arial" w:hAnsi="Arial" w:cs="Arial"/>
        </w:rPr>
      </w:pPr>
    </w:p>
    <w:p w14:paraId="7B005380" w14:textId="100B8E0C" w:rsidR="00AF673C" w:rsidRDefault="00AF673C" w:rsidP="003144DB">
      <w:pPr>
        <w:pStyle w:val="Odsekzoznamu"/>
        <w:tabs>
          <w:tab w:val="left" w:pos="2977"/>
        </w:tabs>
        <w:spacing w:after="0" w:line="240" w:lineRule="auto"/>
        <w:ind w:left="0"/>
        <w:jc w:val="both"/>
        <w:rPr>
          <w:rFonts w:ascii="Arial" w:hAnsi="Arial" w:cs="Arial"/>
        </w:rPr>
      </w:pPr>
    </w:p>
    <w:p w14:paraId="26552798" w14:textId="32BEECB8" w:rsidR="00AF673C" w:rsidRDefault="00AF673C" w:rsidP="003144DB">
      <w:pPr>
        <w:pStyle w:val="Odsekzoznamu"/>
        <w:tabs>
          <w:tab w:val="left" w:pos="2977"/>
        </w:tabs>
        <w:spacing w:after="0" w:line="240" w:lineRule="auto"/>
        <w:ind w:left="0"/>
        <w:jc w:val="both"/>
        <w:rPr>
          <w:rFonts w:ascii="Arial" w:hAnsi="Arial" w:cs="Arial"/>
        </w:rPr>
      </w:pPr>
    </w:p>
    <w:p w14:paraId="618C2F47" w14:textId="6859EB40" w:rsidR="00AF673C" w:rsidRDefault="00AF673C" w:rsidP="003144DB">
      <w:pPr>
        <w:pStyle w:val="Odsekzoznamu"/>
        <w:tabs>
          <w:tab w:val="left" w:pos="2977"/>
        </w:tabs>
        <w:spacing w:after="0" w:line="240" w:lineRule="auto"/>
        <w:ind w:left="0"/>
        <w:jc w:val="both"/>
        <w:rPr>
          <w:rFonts w:ascii="Arial" w:hAnsi="Arial" w:cs="Arial"/>
        </w:rPr>
      </w:pPr>
    </w:p>
    <w:p w14:paraId="5CA2EE49" w14:textId="7FC34102" w:rsidR="00AF673C" w:rsidRDefault="00AF673C" w:rsidP="003144DB">
      <w:pPr>
        <w:pStyle w:val="Odsekzoznamu"/>
        <w:tabs>
          <w:tab w:val="left" w:pos="2977"/>
        </w:tabs>
        <w:spacing w:after="0" w:line="240" w:lineRule="auto"/>
        <w:ind w:left="0"/>
        <w:jc w:val="both"/>
        <w:rPr>
          <w:rFonts w:ascii="Arial" w:hAnsi="Arial" w:cs="Arial"/>
        </w:rPr>
      </w:pPr>
    </w:p>
    <w:p w14:paraId="00A1EB48" w14:textId="50E301AE" w:rsidR="00AF673C" w:rsidRDefault="00AF673C" w:rsidP="003144DB">
      <w:pPr>
        <w:pStyle w:val="Odsekzoznamu"/>
        <w:tabs>
          <w:tab w:val="left" w:pos="2977"/>
        </w:tabs>
        <w:spacing w:after="0" w:line="240" w:lineRule="auto"/>
        <w:ind w:left="0"/>
        <w:jc w:val="both"/>
        <w:rPr>
          <w:rFonts w:ascii="Arial" w:hAnsi="Arial" w:cs="Arial"/>
        </w:rPr>
      </w:pPr>
    </w:p>
    <w:p w14:paraId="2FC44C39" w14:textId="671B42FF" w:rsidR="00AF673C" w:rsidRDefault="00AF673C" w:rsidP="003144DB">
      <w:pPr>
        <w:pStyle w:val="Odsekzoznamu"/>
        <w:tabs>
          <w:tab w:val="left" w:pos="2977"/>
        </w:tabs>
        <w:spacing w:after="0" w:line="240" w:lineRule="auto"/>
        <w:ind w:left="0"/>
        <w:jc w:val="both"/>
        <w:rPr>
          <w:rFonts w:ascii="Arial" w:hAnsi="Arial" w:cs="Arial"/>
        </w:rPr>
      </w:pPr>
    </w:p>
    <w:p w14:paraId="1BE6144B" w14:textId="15C1D6C9" w:rsidR="00AF673C" w:rsidRDefault="00AF673C" w:rsidP="003144DB">
      <w:pPr>
        <w:pStyle w:val="Odsekzoznamu"/>
        <w:tabs>
          <w:tab w:val="left" w:pos="2977"/>
        </w:tabs>
        <w:spacing w:after="0" w:line="240" w:lineRule="auto"/>
        <w:ind w:left="0"/>
        <w:jc w:val="both"/>
        <w:rPr>
          <w:rFonts w:ascii="Arial" w:hAnsi="Arial" w:cs="Arial"/>
        </w:rPr>
      </w:pPr>
    </w:p>
    <w:p w14:paraId="48599597" w14:textId="4943E9B2" w:rsidR="00AF673C" w:rsidRDefault="00AF673C" w:rsidP="003144DB">
      <w:pPr>
        <w:pStyle w:val="Odsekzoznamu"/>
        <w:tabs>
          <w:tab w:val="left" w:pos="2977"/>
        </w:tabs>
        <w:spacing w:after="0" w:line="240" w:lineRule="auto"/>
        <w:ind w:left="0"/>
        <w:jc w:val="both"/>
        <w:rPr>
          <w:rFonts w:ascii="Arial" w:hAnsi="Arial" w:cs="Arial"/>
        </w:rPr>
      </w:pPr>
    </w:p>
    <w:p w14:paraId="4D693DB6" w14:textId="0445F10F" w:rsidR="00AF673C" w:rsidRDefault="00AF673C" w:rsidP="003144DB">
      <w:pPr>
        <w:pStyle w:val="Odsekzoznamu"/>
        <w:tabs>
          <w:tab w:val="left" w:pos="2977"/>
        </w:tabs>
        <w:spacing w:after="0" w:line="240" w:lineRule="auto"/>
        <w:ind w:left="0"/>
        <w:jc w:val="both"/>
        <w:rPr>
          <w:rFonts w:ascii="Arial" w:hAnsi="Arial" w:cs="Arial"/>
        </w:rPr>
      </w:pPr>
    </w:p>
    <w:p w14:paraId="0A3D8F83" w14:textId="1331D0B9" w:rsidR="00AF673C" w:rsidRDefault="00AF673C" w:rsidP="003144DB">
      <w:pPr>
        <w:pStyle w:val="Odsekzoznamu"/>
        <w:tabs>
          <w:tab w:val="left" w:pos="2977"/>
        </w:tabs>
        <w:spacing w:after="0" w:line="240" w:lineRule="auto"/>
        <w:ind w:left="0"/>
        <w:jc w:val="both"/>
        <w:rPr>
          <w:rFonts w:ascii="Arial" w:hAnsi="Arial" w:cs="Arial"/>
        </w:rPr>
      </w:pPr>
    </w:p>
    <w:p w14:paraId="7920FEC7" w14:textId="49832C5E" w:rsidR="00AF673C" w:rsidRDefault="00AF673C" w:rsidP="003144DB">
      <w:pPr>
        <w:pStyle w:val="Odsekzoznamu"/>
        <w:tabs>
          <w:tab w:val="left" w:pos="2977"/>
        </w:tabs>
        <w:spacing w:after="0" w:line="240" w:lineRule="auto"/>
        <w:ind w:left="0"/>
        <w:jc w:val="both"/>
        <w:rPr>
          <w:rFonts w:ascii="Arial" w:hAnsi="Arial" w:cs="Arial"/>
        </w:rPr>
      </w:pPr>
    </w:p>
    <w:p w14:paraId="07ABA026" w14:textId="77777777" w:rsidR="004E515C" w:rsidRPr="00127480" w:rsidRDefault="004E515C" w:rsidP="003144DB">
      <w:pPr>
        <w:pStyle w:val="Odsekzoznamu"/>
        <w:tabs>
          <w:tab w:val="left" w:pos="2977"/>
        </w:tabs>
        <w:spacing w:after="0" w:line="240" w:lineRule="auto"/>
        <w:ind w:left="0"/>
        <w:jc w:val="both"/>
        <w:rPr>
          <w:rFonts w:ascii="Arial" w:hAnsi="Arial" w:cs="Arial"/>
        </w:rPr>
      </w:pPr>
    </w:p>
    <w:p w14:paraId="7581CA19" w14:textId="77777777" w:rsidR="00191B7E" w:rsidRDefault="00191B7E" w:rsidP="003144DB">
      <w:pPr>
        <w:pStyle w:val="Odsekzoznamu"/>
        <w:tabs>
          <w:tab w:val="left" w:pos="2977"/>
        </w:tabs>
        <w:spacing w:after="0" w:line="240" w:lineRule="auto"/>
        <w:ind w:left="0"/>
        <w:jc w:val="both"/>
        <w:rPr>
          <w:rFonts w:ascii="Arial" w:hAnsi="Arial" w:cs="Arial"/>
        </w:rPr>
      </w:pPr>
    </w:p>
    <w:p w14:paraId="65456B16" w14:textId="77777777" w:rsidR="00191B7E" w:rsidRDefault="00191B7E" w:rsidP="003144DB">
      <w:pPr>
        <w:pStyle w:val="Odsekzoznamu"/>
        <w:tabs>
          <w:tab w:val="left" w:pos="2977"/>
        </w:tabs>
        <w:spacing w:after="0" w:line="240" w:lineRule="auto"/>
        <w:ind w:left="0"/>
        <w:jc w:val="both"/>
        <w:rPr>
          <w:rFonts w:ascii="Arial" w:hAnsi="Arial" w:cs="Arial"/>
        </w:rPr>
      </w:pPr>
    </w:p>
    <w:p w14:paraId="0FD8DA1A" w14:textId="77777777" w:rsidR="00191B7E" w:rsidRDefault="00191B7E" w:rsidP="003144DB">
      <w:pPr>
        <w:pStyle w:val="Odsekzoznamu"/>
        <w:tabs>
          <w:tab w:val="left" w:pos="2977"/>
        </w:tabs>
        <w:spacing w:after="0" w:line="240" w:lineRule="auto"/>
        <w:ind w:left="0"/>
        <w:jc w:val="both"/>
        <w:rPr>
          <w:rFonts w:ascii="Arial" w:hAnsi="Arial" w:cs="Arial"/>
        </w:rPr>
      </w:pPr>
    </w:p>
    <w:p w14:paraId="101879A6" w14:textId="77777777" w:rsidR="00E560E5" w:rsidRDefault="00E560E5" w:rsidP="003144DB">
      <w:pPr>
        <w:pStyle w:val="Odsekzoznamu"/>
        <w:tabs>
          <w:tab w:val="left" w:pos="2977"/>
        </w:tabs>
        <w:spacing w:after="0" w:line="240" w:lineRule="auto"/>
        <w:ind w:left="0"/>
        <w:jc w:val="both"/>
        <w:rPr>
          <w:rFonts w:ascii="Arial" w:hAnsi="Arial" w:cs="Arial"/>
        </w:rPr>
      </w:pPr>
      <w:r>
        <w:rPr>
          <w:rFonts w:ascii="Arial" w:hAnsi="Arial" w:cs="Arial"/>
        </w:rPr>
        <w:br w:type="page"/>
      </w:r>
    </w:p>
    <w:p w14:paraId="126472E4" w14:textId="0268F8AB" w:rsidR="007A5995" w:rsidRPr="00260A72" w:rsidRDefault="007A5995" w:rsidP="003144DB">
      <w:pPr>
        <w:pStyle w:val="Odsekzoznamu"/>
        <w:tabs>
          <w:tab w:val="left" w:pos="2977"/>
        </w:tabs>
        <w:spacing w:after="0" w:line="240" w:lineRule="auto"/>
        <w:ind w:left="0"/>
        <w:jc w:val="both"/>
        <w:rPr>
          <w:rFonts w:ascii="Arial" w:hAnsi="Arial" w:cs="Arial"/>
        </w:rPr>
      </w:pPr>
      <w:r w:rsidRPr="00260A72">
        <w:rPr>
          <w:rFonts w:ascii="Arial" w:hAnsi="Arial" w:cs="Arial"/>
        </w:rPr>
        <w:lastRenderedPageBreak/>
        <w:t>Príloha č. 2</w:t>
      </w:r>
    </w:p>
    <w:p w14:paraId="74D17859" w14:textId="50BBB773" w:rsidR="006508C0" w:rsidRPr="00260A72" w:rsidRDefault="006508C0" w:rsidP="003144DB">
      <w:pPr>
        <w:pStyle w:val="Odsekzoznamu"/>
        <w:tabs>
          <w:tab w:val="left" w:pos="2977"/>
        </w:tabs>
        <w:spacing w:after="0" w:line="240" w:lineRule="auto"/>
        <w:ind w:left="0"/>
        <w:jc w:val="both"/>
        <w:rPr>
          <w:rFonts w:ascii="Arial" w:hAnsi="Arial" w:cs="Arial"/>
        </w:rPr>
      </w:pPr>
    </w:p>
    <w:p w14:paraId="186D3AF7" w14:textId="679042C7" w:rsidR="006508C0" w:rsidRPr="00260A72" w:rsidRDefault="006508C0" w:rsidP="006508C0">
      <w:pPr>
        <w:jc w:val="center"/>
        <w:rPr>
          <w:rFonts w:ascii="Arial" w:hAnsi="Arial" w:cs="Arial"/>
          <w:b/>
        </w:rPr>
      </w:pPr>
      <w:r w:rsidRPr="00260A72">
        <w:rPr>
          <w:rFonts w:ascii="Arial" w:hAnsi="Arial" w:cs="Arial"/>
          <w:b/>
        </w:rPr>
        <w:t>Zoznam subdodávateľov</w:t>
      </w:r>
    </w:p>
    <w:p w14:paraId="317BD831" w14:textId="77777777" w:rsidR="006508C0" w:rsidRPr="00260A72" w:rsidRDefault="006508C0" w:rsidP="006508C0">
      <w:pPr>
        <w:spacing w:after="0" w:line="240" w:lineRule="auto"/>
        <w:rPr>
          <w:rFonts w:ascii="Arial" w:hAnsi="Arial" w:cs="Arial"/>
        </w:rPr>
      </w:pPr>
      <w:r w:rsidRPr="00260A72">
        <w:rPr>
          <w:rFonts w:ascii="Arial" w:hAnsi="Arial" w:cs="Arial"/>
        </w:rPr>
        <w:t>      </w:t>
      </w:r>
    </w:p>
    <w:p w14:paraId="7721AE0F" w14:textId="77777777" w:rsidR="006508C0" w:rsidRPr="00260A72" w:rsidRDefault="006508C0" w:rsidP="006508C0">
      <w:pPr>
        <w:spacing w:after="0" w:line="240" w:lineRule="auto"/>
        <w:rPr>
          <w:rFonts w:ascii="Arial" w:hAnsi="Arial" w:cs="Arial"/>
        </w:rPr>
      </w:pPr>
    </w:p>
    <w:p w14:paraId="621F629E" w14:textId="03E5382B" w:rsidR="006508C0" w:rsidRPr="00260A72"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260A72">
        <w:rPr>
          <w:rFonts w:ascii="Arial" w:eastAsia="Arial" w:hAnsi="Arial" w:cs="Arial"/>
          <w:lang w:eastAsia="zh-CN"/>
        </w:rPr>
        <w:t xml:space="preserve">Obchodné meno: </w:t>
      </w:r>
      <w:r w:rsidR="004C3DF8" w:rsidRPr="00260A72">
        <w:rPr>
          <w:rFonts w:ascii="Arial" w:eastAsia="Arial" w:hAnsi="Arial" w:cs="Arial"/>
          <w:lang w:eastAsia="zh-CN"/>
        </w:rPr>
        <w:t>...................................</w:t>
      </w:r>
    </w:p>
    <w:p w14:paraId="3B2307A3" w14:textId="67C283B2" w:rsidR="006508C0" w:rsidRPr="00260A72" w:rsidRDefault="006508C0" w:rsidP="004C3DF8">
      <w:pPr>
        <w:widowControl w:val="0"/>
        <w:autoSpaceDE w:val="0"/>
        <w:autoSpaceDN w:val="0"/>
        <w:adjustRightInd w:val="0"/>
        <w:spacing w:after="0" w:line="240" w:lineRule="auto"/>
        <w:ind w:left="4"/>
        <w:textAlignment w:val="baseline"/>
        <w:rPr>
          <w:rFonts w:ascii="Arial" w:eastAsia="Arial" w:hAnsi="Arial" w:cs="Arial"/>
          <w:lang w:eastAsia="zh-CN"/>
        </w:rPr>
      </w:pPr>
      <w:r w:rsidRPr="00260A72">
        <w:rPr>
          <w:rFonts w:ascii="Arial" w:eastAsia="Arial" w:hAnsi="Arial" w:cs="Arial"/>
          <w:lang w:eastAsia="zh-CN"/>
        </w:rPr>
        <w:t xml:space="preserve">Adresa sídla: </w:t>
      </w:r>
      <w:r w:rsidR="002A5F90" w:rsidRPr="00260A72">
        <w:rPr>
          <w:rFonts w:ascii="Arial" w:eastAsia="Arial" w:hAnsi="Arial" w:cs="Arial"/>
          <w:lang w:eastAsia="zh-CN"/>
        </w:rPr>
        <w:t xml:space="preserve">       </w:t>
      </w:r>
      <w:r w:rsidR="004C3DF8" w:rsidRPr="00260A72">
        <w:rPr>
          <w:rFonts w:ascii="Arial" w:eastAsia="Arial" w:hAnsi="Arial" w:cs="Arial"/>
          <w:lang w:eastAsia="zh-CN"/>
        </w:rPr>
        <w:t>...................................</w:t>
      </w:r>
    </w:p>
    <w:p w14:paraId="04702D85" w14:textId="2AF57355" w:rsidR="006508C0" w:rsidRPr="00260A72" w:rsidRDefault="006508C0" w:rsidP="006508C0">
      <w:pPr>
        <w:widowControl w:val="0"/>
        <w:autoSpaceDE w:val="0"/>
        <w:autoSpaceDN w:val="0"/>
        <w:adjustRightInd w:val="0"/>
        <w:spacing w:after="0" w:line="240" w:lineRule="auto"/>
        <w:jc w:val="both"/>
        <w:textAlignment w:val="baseline"/>
        <w:rPr>
          <w:rFonts w:ascii="Arial" w:eastAsia="Arial" w:hAnsi="Arial" w:cs="Arial"/>
          <w:lang w:eastAsia="zh-CN"/>
        </w:rPr>
      </w:pPr>
    </w:p>
    <w:p w14:paraId="5E8EF9BE" w14:textId="32CC560B" w:rsidR="006508C0" w:rsidRPr="00260A72" w:rsidRDefault="006508C0" w:rsidP="006508C0">
      <w:pPr>
        <w:widowControl w:val="0"/>
        <w:autoSpaceDE w:val="0"/>
        <w:autoSpaceDN w:val="0"/>
        <w:adjustRightInd w:val="0"/>
        <w:spacing w:after="0" w:line="240" w:lineRule="auto"/>
        <w:ind w:right="-1"/>
        <w:jc w:val="both"/>
        <w:rPr>
          <w:rFonts w:ascii="Arial" w:eastAsia="Arial" w:hAnsi="Arial" w:cs="Arial"/>
          <w:lang w:eastAsia="cs-CZ"/>
        </w:rPr>
      </w:pPr>
      <w:r w:rsidRPr="00260A72">
        <w:rPr>
          <w:rFonts w:ascii="Arial" w:eastAsia="Arial" w:hAnsi="Arial" w:cs="Arial"/>
        </w:rPr>
        <w:t xml:space="preserve">I. </w:t>
      </w:r>
      <w:r w:rsidRPr="00260A72">
        <w:rPr>
          <w:rFonts w:ascii="Arial" w:eastAsia="Arial" w:hAnsi="Arial" w:cs="Arial"/>
          <w:w w:val="78"/>
        </w:rPr>
        <w:t>*</w:t>
      </w:r>
      <w:r w:rsidRPr="00260A72">
        <w:rPr>
          <w:rFonts w:ascii="Arial" w:eastAsia="Arial" w:hAnsi="Arial" w:cs="Arial"/>
        </w:rPr>
        <w:t xml:space="preserve">Zabezpečenie predmetu zákazky </w:t>
      </w:r>
      <w:r w:rsidR="00690F02" w:rsidRPr="00260A72">
        <w:rPr>
          <w:rFonts w:ascii="Arial" w:eastAsia="Arial" w:hAnsi="Arial" w:cs="Arial"/>
        </w:rPr>
        <w:t>„</w:t>
      </w:r>
      <w:r w:rsidR="00320EA4" w:rsidRPr="00260A72">
        <w:rPr>
          <w:rFonts w:ascii="Arial" w:hAnsi="Arial" w:cs="Arial"/>
        </w:rPr>
        <w:t xml:space="preserve"> </w:t>
      </w:r>
      <w:r w:rsidR="00BF68D3">
        <w:rPr>
          <w:rFonts w:ascii="Arial" w:hAnsi="Arial" w:cs="Arial"/>
        </w:rPr>
        <w:t>Licencie riešenia SIEM – správa bezpečnostných informácií a udalostí</w:t>
      </w:r>
      <w:r w:rsidR="00690F02" w:rsidRPr="00260A72">
        <w:rPr>
          <w:rFonts w:ascii="Arial" w:hAnsi="Arial" w:cs="Arial"/>
        </w:rPr>
        <w:t>“</w:t>
      </w:r>
      <w:r w:rsidR="00B16F31" w:rsidRPr="00260A72">
        <w:rPr>
          <w:rFonts w:ascii="Arial" w:hAnsi="Arial" w:cs="Arial"/>
        </w:rPr>
        <w:t xml:space="preserve"> </w:t>
      </w:r>
      <w:r w:rsidRPr="00260A72">
        <w:rPr>
          <w:rFonts w:ascii="Arial" w:eastAsia="Arial" w:hAnsi="Arial" w:cs="Arial"/>
        </w:rPr>
        <w:t xml:space="preserve">vyhlásenej podľa zákona o verejnom obstarávaní, vo veci ktorej je uzatvorená </w:t>
      </w:r>
      <w:r w:rsidRPr="00260A72">
        <w:rPr>
          <w:rFonts w:ascii="Arial" w:eastAsia="Arial" w:hAnsi="Arial" w:cs="Arial"/>
          <w:b/>
        </w:rPr>
        <w:t xml:space="preserve">Rámcová dohoda </w:t>
      </w:r>
      <w:r w:rsidR="00076BC8" w:rsidRPr="00260A72">
        <w:rPr>
          <w:rFonts w:ascii="Arial" w:eastAsia="Arial" w:hAnsi="Arial" w:cs="Arial"/>
          <w:b/>
        </w:rPr>
        <w:t>o</w:t>
      </w:r>
      <w:r w:rsidR="004E515C">
        <w:rPr>
          <w:rFonts w:ascii="Arial" w:eastAsia="Arial" w:hAnsi="Arial" w:cs="Arial"/>
          <w:b/>
        </w:rPr>
        <w:t> </w:t>
      </w:r>
      <w:r w:rsidR="00076BC8" w:rsidRPr="00260A72">
        <w:rPr>
          <w:rFonts w:ascii="Arial" w:eastAsia="Arial" w:hAnsi="Arial" w:cs="Arial"/>
          <w:b/>
        </w:rPr>
        <w:t>z</w:t>
      </w:r>
      <w:r w:rsidR="00076BC8" w:rsidRPr="00260A72">
        <w:rPr>
          <w:rFonts w:ascii="Arial" w:hAnsi="Arial" w:cs="Arial"/>
          <w:b/>
        </w:rPr>
        <w:t>abezpečení</w:t>
      </w:r>
      <w:r w:rsidR="004E515C">
        <w:rPr>
          <w:rFonts w:ascii="Arial" w:hAnsi="Arial" w:cs="Arial"/>
          <w:b/>
        </w:rPr>
        <w:t xml:space="preserve"> </w:t>
      </w:r>
      <w:r w:rsidR="00BF68D3">
        <w:rPr>
          <w:rFonts w:ascii="Arial" w:hAnsi="Arial" w:cs="Arial"/>
          <w:b/>
        </w:rPr>
        <w:t xml:space="preserve">licencií riešenia SIEM </w:t>
      </w:r>
      <w:r w:rsidR="004E515C">
        <w:rPr>
          <w:rFonts w:ascii="Arial" w:hAnsi="Arial" w:cs="Arial"/>
          <w:b/>
        </w:rPr>
        <w:t>–</w:t>
      </w:r>
      <w:r w:rsidR="00BF68D3">
        <w:rPr>
          <w:rFonts w:ascii="Arial" w:hAnsi="Arial" w:cs="Arial"/>
          <w:b/>
        </w:rPr>
        <w:t xml:space="preserve"> správy</w:t>
      </w:r>
      <w:r w:rsidR="004E515C">
        <w:rPr>
          <w:rFonts w:ascii="Arial" w:hAnsi="Arial" w:cs="Arial"/>
          <w:b/>
        </w:rPr>
        <w:t xml:space="preserve"> bezpečnostných informácií a udalostí</w:t>
      </w:r>
      <w:r w:rsidRPr="00260A72">
        <w:rPr>
          <w:rFonts w:ascii="Arial" w:hAnsi="Arial" w:cs="Arial"/>
          <w:b/>
          <w:bCs/>
        </w:rPr>
        <w:t>,</w:t>
      </w:r>
      <w:r w:rsidRPr="00260A72">
        <w:rPr>
          <w:rFonts w:ascii="Arial" w:eastAsia="Arial" w:hAnsi="Arial" w:cs="Arial"/>
        </w:rPr>
        <w:t xml:space="preserve"> budeme plniť prostredníctvom týchto subdodávateľov:</w:t>
      </w:r>
    </w:p>
    <w:p w14:paraId="2E0FD13B" w14:textId="77777777" w:rsidR="006508C0" w:rsidRPr="00260A72" w:rsidRDefault="006508C0" w:rsidP="006508C0">
      <w:pPr>
        <w:spacing w:after="0" w:line="240" w:lineRule="auto"/>
        <w:jc w:val="both"/>
        <w:rPr>
          <w:rFonts w:ascii="Arial" w:eastAsia="Arial" w:hAnsi="Arial" w:cs="Arial"/>
        </w:rPr>
      </w:pPr>
    </w:p>
    <w:p w14:paraId="2FDA8ACB" w14:textId="77777777" w:rsidR="006508C0" w:rsidRPr="00260A72" w:rsidRDefault="006508C0" w:rsidP="005F02F3">
      <w:pPr>
        <w:numPr>
          <w:ilvl w:val="0"/>
          <w:numId w:val="4"/>
        </w:numPr>
        <w:spacing w:after="0" w:line="240" w:lineRule="auto"/>
        <w:ind w:left="284" w:hanging="284"/>
        <w:jc w:val="both"/>
        <w:rPr>
          <w:rFonts w:ascii="Arial" w:eastAsia="Arial" w:hAnsi="Arial" w:cs="Arial"/>
        </w:rPr>
      </w:pPr>
      <w:r w:rsidRPr="00260A72">
        <w:rPr>
          <w:rFonts w:ascii="Arial" w:eastAsia="Arial" w:hAnsi="Arial" w:cs="Arial"/>
        </w:rPr>
        <w:t>Obchodné meno subdodávateľa uvedené v Obchodnom, resp. Živnostenskom registri:</w:t>
      </w:r>
    </w:p>
    <w:p w14:paraId="6E0B56B9" w14:textId="77777777"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Adresa sídla, resp. miesto podnikania, uvedené v Obchodnom, resp. Živnostenskom registri:</w:t>
      </w:r>
    </w:p>
    <w:p w14:paraId="440AF443" w14:textId="031F6428"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 xml:space="preserve">IČO subdodávateľa: </w:t>
      </w:r>
    </w:p>
    <w:p w14:paraId="73498E52" w14:textId="77777777"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Meno, priezvisko, adresa pobytu a dátum narodenia osoby, oprávnenej konať za subdodávateľa:</w:t>
      </w:r>
    </w:p>
    <w:p w14:paraId="67E5D3C7" w14:textId="77777777"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Percentuálny podiel subdodávky: % z celkovej ceny predmetu zákazky bez DPH</w:t>
      </w:r>
    </w:p>
    <w:p w14:paraId="76FA5A06" w14:textId="77777777"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Stručný opis zákazky, ktorá bude predmetom subdodávky:</w:t>
      </w:r>
    </w:p>
    <w:p w14:paraId="7D5C851F" w14:textId="77777777" w:rsidR="006508C0" w:rsidRPr="00260A72" w:rsidRDefault="006508C0" w:rsidP="006508C0">
      <w:pPr>
        <w:spacing w:after="0" w:line="240" w:lineRule="auto"/>
        <w:jc w:val="both"/>
        <w:rPr>
          <w:rFonts w:ascii="Arial" w:eastAsia="Arial" w:hAnsi="Arial" w:cs="Arial"/>
        </w:rPr>
      </w:pPr>
    </w:p>
    <w:p w14:paraId="616BFAA9" w14:textId="4D9CE46E"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 xml:space="preserve">Čestne vyhlasujem, že subdodávateľ spĺňa podmienky pre plnenie predmetu tejto dohody, týkajúce sa osobného postavenia v rozsahu, v akom bolo ich splnenie vyžadované od </w:t>
      </w:r>
      <w:r w:rsidR="003F2858" w:rsidRPr="00260A72">
        <w:rPr>
          <w:rFonts w:ascii="Arial" w:hAnsi="Arial" w:cs="Arial"/>
        </w:rPr>
        <w:t xml:space="preserve">poskytovateľa </w:t>
      </w:r>
      <w:r w:rsidRPr="00260A72">
        <w:rPr>
          <w:rFonts w:ascii="Arial" w:eastAsia="Arial" w:hAnsi="Arial" w:cs="Arial"/>
        </w:rPr>
        <w:t>a neexistujú u neho dôvody na vylúčenie</w:t>
      </w:r>
      <w:r w:rsidR="008D2AD6" w:rsidRPr="00260A72">
        <w:rPr>
          <w:rFonts w:ascii="Arial" w:eastAsia="Arial" w:hAnsi="Arial" w:cs="Arial"/>
        </w:rPr>
        <w:t xml:space="preserve"> podľa § 40 ods. 6 písm. a) až g</w:t>
      </w:r>
      <w:r w:rsidRPr="00260A72">
        <w:rPr>
          <w:rFonts w:ascii="Arial" w:eastAsia="Arial" w:hAnsi="Arial" w:cs="Arial"/>
        </w:rPr>
        <w:t xml:space="preserve">) a ods. 7 </w:t>
      </w:r>
      <w:r w:rsidR="008D2AD6" w:rsidRPr="00260A72">
        <w:rPr>
          <w:rFonts w:ascii="Arial" w:eastAsia="Arial" w:hAnsi="Arial" w:cs="Arial"/>
        </w:rPr>
        <w:t xml:space="preserve">a ods. 8 </w:t>
      </w:r>
      <w:r w:rsidRPr="00260A72">
        <w:rPr>
          <w:rFonts w:ascii="Arial" w:eastAsia="Arial" w:hAnsi="Arial" w:cs="Arial"/>
        </w:rPr>
        <w:t>zákona o verejnom obstarávaní, v súlade s § 41 zákona o verejnom obstarávaní.</w:t>
      </w:r>
    </w:p>
    <w:p w14:paraId="067BFDBD" w14:textId="77777777" w:rsidR="006508C0" w:rsidRPr="00260A72" w:rsidRDefault="006508C0" w:rsidP="006508C0">
      <w:pPr>
        <w:spacing w:after="0" w:line="240" w:lineRule="auto"/>
        <w:jc w:val="both"/>
        <w:rPr>
          <w:rFonts w:ascii="Arial" w:eastAsia="Arial" w:hAnsi="Arial" w:cs="Arial"/>
        </w:rPr>
      </w:pPr>
    </w:p>
    <w:p w14:paraId="5DC1F50E" w14:textId="77777777"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260A72" w:rsidRDefault="006508C0" w:rsidP="006508C0">
      <w:pPr>
        <w:spacing w:after="0" w:line="240" w:lineRule="auto"/>
        <w:jc w:val="both"/>
        <w:rPr>
          <w:rFonts w:ascii="Arial" w:eastAsia="Arial" w:hAnsi="Arial" w:cs="Arial"/>
          <w:b/>
          <w:i/>
        </w:rPr>
      </w:pPr>
      <w:r w:rsidRPr="00260A72">
        <w:rPr>
          <w:rFonts w:ascii="Arial" w:eastAsia="Arial" w:hAnsi="Arial" w:cs="Arial"/>
          <w:b/>
          <w:i/>
        </w:rPr>
        <w:t>(text bodu 1 použiť opakovane podľa počtu subdodávateľov)</w:t>
      </w:r>
    </w:p>
    <w:p w14:paraId="427DD3B8" w14:textId="77777777" w:rsidR="006508C0" w:rsidRPr="00260A72" w:rsidRDefault="006508C0" w:rsidP="006508C0">
      <w:pPr>
        <w:spacing w:after="0" w:line="240" w:lineRule="auto"/>
        <w:jc w:val="both"/>
        <w:rPr>
          <w:rFonts w:ascii="Arial" w:eastAsia="Arial" w:hAnsi="Arial" w:cs="Arial"/>
        </w:rPr>
      </w:pPr>
    </w:p>
    <w:p w14:paraId="702FFF4D" w14:textId="0BBA3782" w:rsidR="006508C0" w:rsidRPr="00260A72" w:rsidRDefault="006508C0" w:rsidP="006508C0">
      <w:pPr>
        <w:spacing w:after="0" w:line="240" w:lineRule="auto"/>
        <w:jc w:val="both"/>
        <w:rPr>
          <w:rFonts w:ascii="Arial" w:eastAsia="Arial" w:hAnsi="Arial" w:cs="Arial"/>
        </w:rPr>
      </w:pPr>
    </w:p>
    <w:p w14:paraId="7C62156B" w14:textId="7E7C3435"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II. *Zabezp</w:t>
      </w:r>
      <w:r w:rsidR="00640218" w:rsidRPr="00260A72">
        <w:rPr>
          <w:rFonts w:ascii="Arial" w:eastAsia="Arial" w:hAnsi="Arial" w:cs="Arial"/>
        </w:rPr>
        <w:t>ečenie uvedeného predmetu dohody</w:t>
      </w:r>
      <w:r w:rsidRPr="00260A72">
        <w:rPr>
          <w:rFonts w:ascii="Arial" w:eastAsia="Arial" w:hAnsi="Arial" w:cs="Arial"/>
        </w:rPr>
        <w:t xml:space="preserve"> nebudeme plniť prostredníctvom subdodávateľov.</w:t>
      </w:r>
    </w:p>
    <w:p w14:paraId="21151CA5" w14:textId="77777777" w:rsidR="00AA4495" w:rsidRPr="00260A72" w:rsidRDefault="00AA4495" w:rsidP="006508C0">
      <w:pPr>
        <w:spacing w:after="0" w:line="240" w:lineRule="auto"/>
        <w:jc w:val="both"/>
        <w:rPr>
          <w:rFonts w:ascii="Arial" w:eastAsia="Arial" w:hAnsi="Arial" w:cs="Arial"/>
        </w:rPr>
      </w:pPr>
    </w:p>
    <w:p w14:paraId="5E1A7DDC" w14:textId="77777777" w:rsidR="00847758" w:rsidRPr="00260A72" w:rsidRDefault="00847758" w:rsidP="006508C0">
      <w:pPr>
        <w:spacing w:after="0" w:line="240" w:lineRule="auto"/>
        <w:jc w:val="both"/>
        <w:rPr>
          <w:rFonts w:ascii="Arial" w:eastAsia="Arial" w:hAnsi="Arial" w:cs="Arial"/>
        </w:rPr>
      </w:pPr>
    </w:p>
    <w:p w14:paraId="003BE011" w14:textId="77777777" w:rsidR="006508C0" w:rsidRPr="00260A72" w:rsidRDefault="006508C0" w:rsidP="006508C0">
      <w:pPr>
        <w:spacing w:after="0" w:line="240" w:lineRule="auto"/>
        <w:jc w:val="both"/>
        <w:rPr>
          <w:rFonts w:ascii="Arial" w:eastAsia="Arial" w:hAnsi="Arial" w:cs="Arial"/>
        </w:rPr>
      </w:pPr>
    </w:p>
    <w:p w14:paraId="140FA7BF" w14:textId="3C809D1B"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 xml:space="preserve">V </w:t>
      </w:r>
      <w:r w:rsidR="00213B51">
        <w:rPr>
          <w:rFonts w:ascii="Arial" w:eastAsia="Arial" w:hAnsi="Arial" w:cs="Arial"/>
        </w:rPr>
        <w:t>..........................</w:t>
      </w:r>
      <w:r w:rsidRPr="00260A72">
        <w:rPr>
          <w:rFonts w:ascii="Arial" w:eastAsia="Arial" w:hAnsi="Arial" w:cs="Arial"/>
        </w:rPr>
        <w:t>dňa ...................</w:t>
      </w:r>
    </w:p>
    <w:p w14:paraId="0544EC8F" w14:textId="233D7F7D" w:rsidR="006508C0" w:rsidRPr="00260A72" w:rsidRDefault="006508C0" w:rsidP="006508C0">
      <w:pPr>
        <w:spacing w:after="0" w:line="240" w:lineRule="auto"/>
        <w:jc w:val="both"/>
        <w:rPr>
          <w:rFonts w:ascii="Arial" w:eastAsia="Arial" w:hAnsi="Arial" w:cs="Arial"/>
        </w:rPr>
      </w:pPr>
    </w:p>
    <w:p w14:paraId="09509DBA" w14:textId="6AD488E6" w:rsidR="00AA4495" w:rsidRPr="00260A72" w:rsidRDefault="00AA4495" w:rsidP="006508C0">
      <w:pPr>
        <w:spacing w:after="0" w:line="240" w:lineRule="auto"/>
        <w:jc w:val="both"/>
        <w:rPr>
          <w:rFonts w:ascii="Arial" w:eastAsia="Arial" w:hAnsi="Arial" w:cs="Arial"/>
        </w:rPr>
      </w:pPr>
    </w:p>
    <w:p w14:paraId="7694E12D" w14:textId="77777777" w:rsidR="00AA4495" w:rsidRPr="00260A72" w:rsidRDefault="00AA4495" w:rsidP="006508C0">
      <w:pPr>
        <w:spacing w:after="0" w:line="240" w:lineRule="auto"/>
        <w:jc w:val="both"/>
        <w:rPr>
          <w:rFonts w:ascii="Arial" w:eastAsia="Arial" w:hAnsi="Arial" w:cs="Arial"/>
        </w:rPr>
      </w:pPr>
    </w:p>
    <w:p w14:paraId="44D88D96" w14:textId="17EE0419" w:rsidR="006508C0" w:rsidRPr="00260A72" w:rsidRDefault="00AA4495" w:rsidP="006508C0">
      <w:pPr>
        <w:spacing w:after="0" w:line="240" w:lineRule="auto"/>
        <w:jc w:val="both"/>
        <w:rPr>
          <w:rFonts w:ascii="Arial" w:eastAsia="Arial" w:hAnsi="Arial" w:cs="Arial"/>
        </w:rPr>
      </w:pPr>
      <w:r w:rsidRPr="00260A72">
        <w:rPr>
          <w:rFonts w:ascii="Arial" w:eastAsia="Arial" w:hAnsi="Arial" w:cs="Arial"/>
        </w:rPr>
        <w:t>........................................................</w:t>
      </w:r>
    </w:p>
    <w:p w14:paraId="3380059B" w14:textId="6699E2BC" w:rsidR="00217449" w:rsidRPr="00260A72" w:rsidRDefault="00217449" w:rsidP="006508C0">
      <w:pPr>
        <w:spacing w:after="0" w:line="240" w:lineRule="auto"/>
        <w:jc w:val="both"/>
        <w:rPr>
          <w:rStyle w:val="Vrazn"/>
          <w:rFonts w:ascii="Arial" w:hAnsi="Arial" w:cs="Arial"/>
          <w:b w:val="0"/>
        </w:rPr>
      </w:pPr>
      <w:r w:rsidRPr="00260A72">
        <w:rPr>
          <w:rStyle w:val="Vrazn"/>
          <w:rFonts w:ascii="Arial" w:hAnsi="Arial" w:cs="Arial"/>
          <w:b w:val="0"/>
        </w:rPr>
        <w:t>meno</w:t>
      </w:r>
    </w:p>
    <w:p w14:paraId="63062BDA" w14:textId="06B9A64D" w:rsidR="00AA4495" w:rsidRPr="00260A72" w:rsidRDefault="00217449" w:rsidP="006508C0">
      <w:pPr>
        <w:spacing w:after="0" w:line="240" w:lineRule="auto"/>
        <w:jc w:val="both"/>
        <w:rPr>
          <w:rStyle w:val="Vrazn"/>
          <w:rFonts w:ascii="Arial" w:hAnsi="Arial" w:cs="Arial"/>
          <w:b w:val="0"/>
        </w:rPr>
      </w:pPr>
      <w:r w:rsidRPr="00260A72">
        <w:rPr>
          <w:rStyle w:val="Vrazn"/>
          <w:rFonts w:ascii="Arial" w:hAnsi="Arial" w:cs="Arial"/>
          <w:b w:val="0"/>
        </w:rPr>
        <w:t>funkcia</w:t>
      </w:r>
    </w:p>
    <w:p w14:paraId="375530B4" w14:textId="3D1BA2AE" w:rsidR="00AA4495" w:rsidRPr="00260A72" w:rsidRDefault="00217449" w:rsidP="006508C0">
      <w:pPr>
        <w:spacing w:after="0" w:line="240" w:lineRule="auto"/>
        <w:jc w:val="both"/>
        <w:rPr>
          <w:rFonts w:ascii="Arial" w:eastAsia="Arial" w:hAnsi="Arial" w:cs="Arial"/>
        </w:rPr>
      </w:pPr>
      <w:r w:rsidRPr="00260A72">
        <w:rPr>
          <w:rStyle w:val="Vrazn"/>
          <w:rFonts w:ascii="Arial" w:hAnsi="Arial" w:cs="Arial"/>
          <w:b w:val="0"/>
        </w:rPr>
        <w:t>spoločnosť</w:t>
      </w:r>
    </w:p>
    <w:p w14:paraId="74FF5446" w14:textId="52314DC8" w:rsidR="006508C0" w:rsidRPr="00260A72" w:rsidRDefault="006508C0" w:rsidP="006508C0">
      <w:pPr>
        <w:spacing w:after="0" w:line="240" w:lineRule="auto"/>
        <w:jc w:val="both"/>
        <w:rPr>
          <w:rFonts w:ascii="Arial" w:eastAsia="Arial" w:hAnsi="Arial" w:cs="Arial"/>
        </w:rPr>
      </w:pPr>
    </w:p>
    <w:p w14:paraId="0C8321A5" w14:textId="77777777" w:rsidR="002A5F90" w:rsidRPr="00260A72" w:rsidRDefault="002A5F90" w:rsidP="009D3A1A">
      <w:pPr>
        <w:spacing w:after="0" w:line="240" w:lineRule="auto"/>
        <w:jc w:val="both"/>
        <w:rPr>
          <w:rFonts w:ascii="Arial" w:eastAsia="Arial" w:hAnsi="Arial" w:cs="Arial"/>
        </w:rPr>
      </w:pPr>
    </w:p>
    <w:p w14:paraId="1D7ABEAF" w14:textId="77777777" w:rsidR="002A5F90" w:rsidRPr="00260A72" w:rsidRDefault="002A5F90" w:rsidP="009D3A1A">
      <w:pPr>
        <w:spacing w:after="0" w:line="240" w:lineRule="auto"/>
        <w:jc w:val="both"/>
        <w:rPr>
          <w:rFonts w:ascii="Arial" w:eastAsia="Arial" w:hAnsi="Arial" w:cs="Arial"/>
        </w:rPr>
      </w:pPr>
    </w:p>
    <w:p w14:paraId="6D346B3B" w14:textId="77777777" w:rsidR="002A5F90" w:rsidRPr="00260A72" w:rsidRDefault="002A5F90" w:rsidP="009D3A1A">
      <w:pPr>
        <w:spacing w:after="0" w:line="240" w:lineRule="auto"/>
        <w:jc w:val="both"/>
        <w:rPr>
          <w:rFonts w:ascii="Arial" w:eastAsia="Arial" w:hAnsi="Arial" w:cs="Arial"/>
        </w:rPr>
      </w:pPr>
    </w:p>
    <w:p w14:paraId="52B24DDC" w14:textId="4E59FC64" w:rsidR="006508C0" w:rsidRPr="00260A72" w:rsidRDefault="006508C0" w:rsidP="009D3A1A">
      <w:pPr>
        <w:spacing w:after="0" w:line="240" w:lineRule="auto"/>
        <w:jc w:val="both"/>
        <w:rPr>
          <w:rFonts w:ascii="Arial" w:eastAsia="Arial" w:hAnsi="Arial" w:cs="Arial"/>
        </w:rPr>
      </w:pPr>
      <w:r w:rsidRPr="00260A72">
        <w:rPr>
          <w:rFonts w:ascii="Arial" w:eastAsia="Arial" w:hAnsi="Arial" w:cs="Arial"/>
        </w:rPr>
        <w:t xml:space="preserve">* zakrúžkovať bod I. alebo bod II. a v prípade zakrúžkovania bodu I. uviesť správne informácie v čestnom vyhlásení v bode I. </w:t>
      </w:r>
    </w:p>
    <w:p w14:paraId="273B256F" w14:textId="69A00F39" w:rsidR="002A5F90" w:rsidRPr="00260A72" w:rsidRDefault="002A5F90" w:rsidP="009D3A1A">
      <w:pPr>
        <w:spacing w:after="0" w:line="240" w:lineRule="auto"/>
        <w:jc w:val="both"/>
        <w:rPr>
          <w:rFonts w:ascii="Arial" w:eastAsia="Arial" w:hAnsi="Arial" w:cs="Arial"/>
        </w:rPr>
      </w:pPr>
    </w:p>
    <w:p w14:paraId="3C74E99B" w14:textId="37D93069" w:rsidR="002A5F90" w:rsidRPr="00260A72" w:rsidRDefault="002A5F90" w:rsidP="009D3A1A">
      <w:pPr>
        <w:spacing w:after="0" w:line="240" w:lineRule="auto"/>
        <w:jc w:val="both"/>
        <w:rPr>
          <w:rFonts w:ascii="Arial" w:eastAsia="Arial" w:hAnsi="Arial" w:cs="Arial"/>
        </w:rPr>
      </w:pPr>
    </w:p>
    <w:p w14:paraId="6C81E9D1" w14:textId="77777777" w:rsidR="001B1E8F" w:rsidRPr="00260A72" w:rsidRDefault="001B1E8F" w:rsidP="009D3A1A">
      <w:pPr>
        <w:spacing w:after="0" w:line="240" w:lineRule="auto"/>
        <w:jc w:val="both"/>
        <w:rPr>
          <w:rFonts w:ascii="Arial" w:eastAsia="Arial" w:hAnsi="Arial" w:cs="Arial"/>
        </w:rPr>
      </w:pPr>
    </w:p>
    <w:p w14:paraId="4A578383" w14:textId="44857A0C" w:rsidR="00E560E5" w:rsidRDefault="00E560E5" w:rsidP="009D3A1A">
      <w:pPr>
        <w:spacing w:after="0" w:line="240" w:lineRule="auto"/>
        <w:jc w:val="both"/>
        <w:rPr>
          <w:rFonts w:ascii="Arial" w:eastAsia="Arial" w:hAnsi="Arial" w:cs="Arial"/>
        </w:rPr>
      </w:pPr>
      <w:r>
        <w:rPr>
          <w:rFonts w:ascii="Arial" w:eastAsia="Arial" w:hAnsi="Arial" w:cs="Arial"/>
        </w:rPr>
        <w:br w:type="page"/>
      </w:r>
    </w:p>
    <w:p w14:paraId="3782080F" w14:textId="6DF77AF7" w:rsidR="00135BD8" w:rsidRPr="00260A72" w:rsidRDefault="00135BD8" w:rsidP="009D3A1A">
      <w:pPr>
        <w:spacing w:after="0" w:line="240" w:lineRule="auto"/>
        <w:jc w:val="both"/>
        <w:rPr>
          <w:rFonts w:ascii="Arial" w:eastAsia="Arial" w:hAnsi="Arial" w:cs="Arial"/>
        </w:rPr>
      </w:pPr>
      <w:r w:rsidRPr="00260A72">
        <w:rPr>
          <w:rFonts w:ascii="Arial" w:eastAsia="Arial" w:hAnsi="Arial" w:cs="Arial"/>
        </w:rPr>
        <w:lastRenderedPageBreak/>
        <w:t xml:space="preserve">Príloha č.3  </w:t>
      </w:r>
    </w:p>
    <w:p w14:paraId="76C0C4E1" w14:textId="77777777" w:rsidR="00135BD8" w:rsidRPr="00260A72" w:rsidRDefault="00135BD8" w:rsidP="00135BD8">
      <w:pPr>
        <w:spacing w:after="0" w:line="240" w:lineRule="auto"/>
        <w:ind w:left="708" w:firstLine="708"/>
        <w:jc w:val="both"/>
        <w:rPr>
          <w:rFonts w:ascii="Arial" w:eastAsia="Arial" w:hAnsi="Arial" w:cs="Arial"/>
          <w:b/>
        </w:rPr>
      </w:pPr>
      <w:r w:rsidRPr="00260A72">
        <w:rPr>
          <w:rFonts w:ascii="Arial" w:eastAsia="Arial" w:hAnsi="Arial" w:cs="Arial"/>
          <w:b/>
        </w:rPr>
        <w:t xml:space="preserve">                                          </w:t>
      </w:r>
    </w:p>
    <w:p w14:paraId="2D9C073A" w14:textId="77777777" w:rsidR="00135BD8" w:rsidRPr="00260A72" w:rsidRDefault="00135BD8" w:rsidP="00135BD8">
      <w:pPr>
        <w:spacing w:after="0" w:line="240" w:lineRule="auto"/>
        <w:ind w:left="708" w:firstLine="708"/>
        <w:jc w:val="both"/>
        <w:rPr>
          <w:rFonts w:ascii="Arial" w:eastAsia="Arial" w:hAnsi="Arial" w:cs="Arial"/>
          <w:b/>
        </w:rPr>
      </w:pPr>
    </w:p>
    <w:p w14:paraId="0E73AF0B" w14:textId="3FAB1E81" w:rsidR="00135BD8" w:rsidRPr="00260A72" w:rsidRDefault="00135BD8" w:rsidP="00135BD8">
      <w:pPr>
        <w:spacing w:after="0" w:line="240" w:lineRule="auto"/>
        <w:ind w:left="708" w:firstLine="708"/>
        <w:jc w:val="both"/>
        <w:rPr>
          <w:rFonts w:ascii="Arial" w:hAnsi="Arial" w:cs="Arial"/>
          <w:b/>
        </w:rPr>
      </w:pPr>
      <w:r w:rsidRPr="00260A72">
        <w:rPr>
          <w:rFonts w:ascii="Arial" w:eastAsia="Arial" w:hAnsi="Arial" w:cs="Arial"/>
          <w:b/>
        </w:rPr>
        <w:t xml:space="preserve">                                   Zoznam expertov</w:t>
      </w:r>
    </w:p>
    <w:p w14:paraId="43849C7A" w14:textId="5DECFFEB" w:rsidR="00AC6096" w:rsidRPr="00260A72" w:rsidRDefault="00AC6096" w:rsidP="00E027AE">
      <w:pPr>
        <w:jc w:val="right"/>
        <w:rPr>
          <w:rFonts w:ascii="Arial" w:hAnsi="Arial" w:cs="Arial"/>
        </w:rPr>
      </w:pPr>
    </w:p>
    <w:p w14:paraId="3E9F15A0" w14:textId="77777777" w:rsidR="00795A0A" w:rsidRPr="00260A72" w:rsidRDefault="00795A0A" w:rsidP="00772B7D">
      <w:pPr>
        <w:rPr>
          <w:rFonts w:ascii="Arial" w:hAnsi="Arial" w:cs="Arial"/>
        </w:rPr>
      </w:pPr>
    </w:p>
    <w:p w14:paraId="52CF957E" w14:textId="088563BF" w:rsidR="00772B7D" w:rsidRPr="00260A72" w:rsidRDefault="00772B7D" w:rsidP="00772B7D">
      <w:pPr>
        <w:rPr>
          <w:rFonts w:ascii="Arial" w:hAnsi="Arial" w:cs="Arial"/>
        </w:rPr>
      </w:pPr>
    </w:p>
    <w:p w14:paraId="005054F5" w14:textId="4C4F2974" w:rsidR="00320EA4" w:rsidRPr="00260A72" w:rsidRDefault="00320EA4" w:rsidP="00772B7D">
      <w:pPr>
        <w:rPr>
          <w:rFonts w:ascii="Arial" w:hAnsi="Arial" w:cs="Arial"/>
        </w:rPr>
      </w:pPr>
    </w:p>
    <w:p w14:paraId="13F61B83" w14:textId="6D89ABE7" w:rsidR="00320EA4" w:rsidRPr="00260A72" w:rsidRDefault="00320EA4" w:rsidP="00772B7D">
      <w:pPr>
        <w:rPr>
          <w:rFonts w:ascii="Arial" w:hAnsi="Arial" w:cs="Arial"/>
        </w:rPr>
      </w:pPr>
    </w:p>
    <w:p w14:paraId="5594C0DE" w14:textId="0652CA1A" w:rsidR="00320EA4" w:rsidRPr="00260A72" w:rsidRDefault="00320EA4" w:rsidP="00772B7D">
      <w:pPr>
        <w:rPr>
          <w:rFonts w:ascii="Arial" w:hAnsi="Arial" w:cs="Arial"/>
        </w:rPr>
      </w:pPr>
    </w:p>
    <w:p w14:paraId="312003EA" w14:textId="74093625" w:rsidR="00320EA4" w:rsidRPr="00260A72" w:rsidRDefault="00320EA4" w:rsidP="00772B7D">
      <w:pPr>
        <w:rPr>
          <w:rFonts w:ascii="Arial" w:hAnsi="Arial" w:cs="Arial"/>
        </w:rPr>
      </w:pPr>
    </w:p>
    <w:p w14:paraId="206F0DC6" w14:textId="05F5AF36" w:rsidR="00320EA4" w:rsidRPr="00260A72" w:rsidRDefault="00320EA4" w:rsidP="00772B7D">
      <w:pPr>
        <w:rPr>
          <w:rFonts w:ascii="Arial" w:hAnsi="Arial" w:cs="Arial"/>
        </w:rPr>
      </w:pPr>
    </w:p>
    <w:p w14:paraId="3D4F546D" w14:textId="4CE04934" w:rsidR="00320EA4" w:rsidRPr="00260A72" w:rsidRDefault="00320EA4" w:rsidP="00772B7D">
      <w:pPr>
        <w:rPr>
          <w:rFonts w:ascii="Arial" w:hAnsi="Arial" w:cs="Arial"/>
        </w:rPr>
      </w:pPr>
    </w:p>
    <w:p w14:paraId="53652CF3" w14:textId="5C88A05B" w:rsidR="00320EA4" w:rsidRPr="00260A72" w:rsidRDefault="00320EA4" w:rsidP="00772B7D">
      <w:pPr>
        <w:rPr>
          <w:rFonts w:ascii="Arial" w:hAnsi="Arial" w:cs="Arial"/>
        </w:rPr>
      </w:pPr>
    </w:p>
    <w:p w14:paraId="007CA658" w14:textId="7C63CB4D" w:rsidR="00320EA4" w:rsidRPr="00260A72" w:rsidRDefault="00320EA4" w:rsidP="00772B7D">
      <w:pPr>
        <w:rPr>
          <w:rFonts w:ascii="Arial" w:hAnsi="Arial" w:cs="Arial"/>
        </w:rPr>
      </w:pPr>
    </w:p>
    <w:p w14:paraId="1B7B3519" w14:textId="6C066E62" w:rsidR="00320EA4" w:rsidRPr="00260A72" w:rsidRDefault="00320EA4" w:rsidP="00772B7D">
      <w:pPr>
        <w:rPr>
          <w:rFonts w:ascii="Arial" w:hAnsi="Arial" w:cs="Arial"/>
        </w:rPr>
      </w:pPr>
    </w:p>
    <w:p w14:paraId="4DC5A607" w14:textId="00168A31" w:rsidR="00320EA4" w:rsidRPr="00260A72" w:rsidRDefault="00320EA4" w:rsidP="00772B7D">
      <w:pPr>
        <w:rPr>
          <w:rFonts w:ascii="Arial" w:hAnsi="Arial" w:cs="Arial"/>
        </w:rPr>
      </w:pPr>
    </w:p>
    <w:p w14:paraId="7BC035F7" w14:textId="6ED718C9" w:rsidR="00320EA4" w:rsidRPr="00260A72" w:rsidRDefault="00320EA4" w:rsidP="00772B7D">
      <w:pPr>
        <w:rPr>
          <w:rFonts w:ascii="Arial" w:hAnsi="Arial" w:cs="Arial"/>
        </w:rPr>
      </w:pPr>
    </w:p>
    <w:p w14:paraId="4CDEDABE" w14:textId="7826807F" w:rsidR="00320EA4" w:rsidRPr="00260A72" w:rsidRDefault="00320EA4" w:rsidP="00772B7D">
      <w:pPr>
        <w:rPr>
          <w:rFonts w:ascii="Arial" w:hAnsi="Arial" w:cs="Arial"/>
        </w:rPr>
      </w:pPr>
    </w:p>
    <w:p w14:paraId="781C8989" w14:textId="6CBF61EA" w:rsidR="00320EA4" w:rsidRPr="00260A72" w:rsidRDefault="00320EA4" w:rsidP="00772B7D">
      <w:pPr>
        <w:rPr>
          <w:rFonts w:ascii="Arial" w:hAnsi="Arial" w:cs="Arial"/>
        </w:rPr>
      </w:pPr>
    </w:p>
    <w:p w14:paraId="051C2E72" w14:textId="6BCAC096" w:rsidR="00320EA4" w:rsidRPr="00260A72" w:rsidRDefault="00320EA4" w:rsidP="00772B7D">
      <w:pPr>
        <w:rPr>
          <w:rFonts w:ascii="Arial" w:hAnsi="Arial" w:cs="Arial"/>
        </w:rPr>
      </w:pPr>
    </w:p>
    <w:p w14:paraId="5C4B2A82" w14:textId="4036DB92" w:rsidR="00320EA4" w:rsidRPr="00260A72" w:rsidRDefault="00320EA4" w:rsidP="00772B7D">
      <w:pPr>
        <w:rPr>
          <w:rFonts w:ascii="Arial" w:hAnsi="Arial" w:cs="Arial"/>
        </w:rPr>
      </w:pPr>
    </w:p>
    <w:p w14:paraId="139243A9" w14:textId="77670342" w:rsidR="00320EA4" w:rsidRPr="00260A72" w:rsidRDefault="00320EA4" w:rsidP="00772B7D">
      <w:pPr>
        <w:rPr>
          <w:rFonts w:ascii="Arial" w:hAnsi="Arial" w:cs="Arial"/>
        </w:rPr>
      </w:pPr>
    </w:p>
    <w:p w14:paraId="45F50106" w14:textId="5A0DF26C" w:rsidR="00320EA4" w:rsidRPr="00260A72" w:rsidRDefault="00320EA4" w:rsidP="00772B7D">
      <w:pPr>
        <w:rPr>
          <w:rFonts w:ascii="Arial" w:hAnsi="Arial" w:cs="Arial"/>
        </w:rPr>
      </w:pPr>
    </w:p>
    <w:p w14:paraId="2A1DE51F" w14:textId="77777777" w:rsidR="005F02F3" w:rsidRPr="00260A72" w:rsidRDefault="005F02F3"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4E8E0841"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7AB52200"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548B463A"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21C1EFF7"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54591CBF"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01C9F7FF"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21F72B79"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69497986" w14:textId="77777777" w:rsidR="00E560E5" w:rsidRDefault="00E560E5" w:rsidP="00434043">
      <w:pPr>
        <w:widowControl w:val="0"/>
        <w:autoSpaceDE w:val="0"/>
        <w:autoSpaceDN w:val="0"/>
        <w:adjustRightInd w:val="0"/>
        <w:spacing w:after="0" w:line="240" w:lineRule="auto"/>
        <w:textAlignment w:val="baseline"/>
        <w:rPr>
          <w:rFonts w:ascii="Arial" w:eastAsia="Arial" w:hAnsi="Arial" w:cs="Arial"/>
          <w:lang w:val="sk" w:eastAsia="zh-CN"/>
        </w:rPr>
      </w:pPr>
      <w:r>
        <w:rPr>
          <w:rFonts w:ascii="Arial" w:eastAsia="Arial" w:hAnsi="Arial" w:cs="Arial"/>
          <w:lang w:val="sk" w:eastAsia="zh-CN"/>
        </w:rPr>
        <w:br w:type="page"/>
      </w:r>
    </w:p>
    <w:p w14:paraId="061CF2F7" w14:textId="7101B353" w:rsidR="00434043" w:rsidRPr="00260A72" w:rsidRDefault="00434043" w:rsidP="00434043">
      <w:pPr>
        <w:widowControl w:val="0"/>
        <w:autoSpaceDE w:val="0"/>
        <w:autoSpaceDN w:val="0"/>
        <w:adjustRightInd w:val="0"/>
        <w:spacing w:after="0" w:line="240" w:lineRule="auto"/>
        <w:textAlignment w:val="baseline"/>
        <w:rPr>
          <w:rFonts w:ascii="Arial" w:eastAsia="Arial" w:hAnsi="Arial" w:cs="Arial"/>
          <w:lang w:val="sk" w:eastAsia="zh-CN"/>
        </w:rPr>
      </w:pPr>
      <w:r w:rsidRPr="00260A72">
        <w:rPr>
          <w:rFonts w:ascii="Arial" w:eastAsia="Arial" w:hAnsi="Arial" w:cs="Arial"/>
          <w:lang w:val="sk" w:eastAsia="zh-CN"/>
        </w:rPr>
        <w:lastRenderedPageBreak/>
        <w:t xml:space="preserve">Príloha č. </w:t>
      </w:r>
      <w:r w:rsidR="004E515C">
        <w:rPr>
          <w:rFonts w:ascii="Arial" w:eastAsia="Arial" w:hAnsi="Arial" w:cs="Arial"/>
          <w:lang w:val="sk" w:eastAsia="zh-CN"/>
        </w:rPr>
        <w:t>4</w:t>
      </w:r>
    </w:p>
    <w:p w14:paraId="1FA1A8A0" w14:textId="77777777" w:rsidR="00434043" w:rsidRPr="00260A72" w:rsidRDefault="00434043" w:rsidP="00434043">
      <w:pPr>
        <w:rPr>
          <w:rFonts w:ascii="Arial" w:hAnsi="Arial" w:cs="Arial"/>
        </w:rPr>
      </w:pPr>
    </w:p>
    <w:p w14:paraId="0C989B23" w14:textId="77777777" w:rsidR="00FC7944" w:rsidRPr="00260A72" w:rsidRDefault="00FC7944" w:rsidP="00FC7944">
      <w:pPr>
        <w:tabs>
          <w:tab w:val="left" w:pos="1215"/>
        </w:tabs>
        <w:rPr>
          <w:rFonts w:ascii="Arial" w:hAnsi="Arial" w:cs="Arial"/>
          <w:b/>
        </w:rPr>
      </w:pPr>
      <w:r w:rsidRPr="00260A72">
        <w:rPr>
          <w:rFonts w:ascii="Arial" w:hAnsi="Arial" w:cs="Arial"/>
          <w:b/>
        </w:rPr>
        <w:t>DOHODA O ZACHOVANÍ MLČANLIVOSTI</w:t>
      </w:r>
    </w:p>
    <w:p w14:paraId="558450ED" w14:textId="77777777" w:rsidR="00FC7944" w:rsidRPr="00260A72" w:rsidRDefault="00FC7944" w:rsidP="00FC7944">
      <w:pPr>
        <w:rPr>
          <w:rFonts w:ascii="Arial" w:hAnsi="Arial" w:cs="Arial"/>
          <w:iCs/>
        </w:rPr>
      </w:pPr>
      <w:r w:rsidRPr="00260A72">
        <w:rPr>
          <w:rFonts w:ascii="Arial" w:hAnsi="Arial" w:cs="Arial"/>
          <w:iCs/>
        </w:rPr>
        <w:t>(ďalej len “</w:t>
      </w:r>
      <w:r w:rsidRPr="00260A72">
        <w:rPr>
          <w:rFonts w:ascii="Arial" w:hAnsi="Arial" w:cs="Arial"/>
          <w:b/>
          <w:iCs/>
        </w:rPr>
        <w:t>Dohoda</w:t>
      </w:r>
      <w:r w:rsidRPr="00260A72">
        <w:rPr>
          <w:rFonts w:ascii="Arial" w:hAnsi="Arial" w:cs="Arial"/>
          <w:iCs/>
        </w:rPr>
        <w:t>“)</w:t>
      </w:r>
    </w:p>
    <w:p w14:paraId="50216B50" w14:textId="77777777" w:rsidR="00FC7944" w:rsidRPr="00260A72" w:rsidRDefault="00FC7944" w:rsidP="00FC7944">
      <w:pPr>
        <w:rPr>
          <w:rFonts w:ascii="Arial" w:hAnsi="Arial" w:cs="Arial"/>
        </w:rPr>
      </w:pPr>
      <w:r w:rsidRPr="00260A72">
        <w:rPr>
          <w:rFonts w:ascii="Arial" w:hAnsi="Arial" w:cs="Arial"/>
        </w:rPr>
        <w:t xml:space="preserve">uzavretá podľa ustanovení § 269 ods. 2 a § 271 zákona č. 513/1991 Zb. Obchodného zákonníka </w:t>
      </w:r>
    </w:p>
    <w:p w14:paraId="10AD9424" w14:textId="77777777" w:rsidR="00FC7944" w:rsidRPr="00260A72" w:rsidRDefault="00FC7944" w:rsidP="00FC7944">
      <w:pPr>
        <w:rPr>
          <w:rFonts w:ascii="Arial" w:hAnsi="Arial" w:cs="Arial"/>
        </w:rPr>
      </w:pPr>
      <w:r w:rsidRPr="00260A72">
        <w:rPr>
          <w:rFonts w:ascii="Arial" w:hAnsi="Arial" w:cs="Arial"/>
        </w:rPr>
        <w:t xml:space="preserve">medzi: </w:t>
      </w:r>
    </w:p>
    <w:p w14:paraId="4CDD2DB8" w14:textId="2D31B1FC" w:rsidR="00FC7944" w:rsidRPr="00260A72" w:rsidRDefault="00FC7944" w:rsidP="00FC7944">
      <w:pPr>
        <w:spacing w:after="0"/>
        <w:rPr>
          <w:rFonts w:ascii="Arial" w:hAnsi="Arial" w:cs="Arial"/>
        </w:rPr>
      </w:pPr>
      <w:r w:rsidRPr="00260A72">
        <w:rPr>
          <w:rFonts w:ascii="Arial" w:hAnsi="Arial" w:cs="Arial"/>
        </w:rPr>
        <w:t>Obchodné meno:</w:t>
      </w:r>
      <w:r w:rsidRPr="00260A72">
        <w:rPr>
          <w:rFonts w:ascii="Arial" w:hAnsi="Arial" w:cs="Arial"/>
        </w:rPr>
        <w:tab/>
        <w:t xml:space="preserve">Všeobecná zdravotná poisťovňa, </w:t>
      </w:r>
      <w:proofErr w:type="spellStart"/>
      <w:r w:rsidRPr="00260A72">
        <w:rPr>
          <w:rFonts w:ascii="Arial" w:hAnsi="Arial" w:cs="Arial"/>
        </w:rPr>
        <w:t>a.s</w:t>
      </w:r>
      <w:proofErr w:type="spellEnd"/>
      <w:r w:rsidRPr="00260A72">
        <w:rPr>
          <w:rFonts w:ascii="Arial" w:hAnsi="Arial" w:cs="Arial"/>
        </w:rPr>
        <w:t>.</w:t>
      </w:r>
    </w:p>
    <w:p w14:paraId="5C2FD677" w14:textId="77777777" w:rsidR="00FC7944" w:rsidRPr="00260A72" w:rsidRDefault="00FC7944" w:rsidP="00FC7944">
      <w:pPr>
        <w:spacing w:after="0"/>
        <w:rPr>
          <w:rFonts w:ascii="Arial" w:hAnsi="Arial" w:cs="Arial"/>
        </w:rPr>
      </w:pPr>
      <w:r w:rsidRPr="00260A72">
        <w:rPr>
          <w:rFonts w:ascii="Arial" w:hAnsi="Arial" w:cs="Arial"/>
        </w:rPr>
        <w:t>Sídlo:</w:t>
      </w:r>
      <w:r w:rsidRPr="00260A72">
        <w:rPr>
          <w:rFonts w:ascii="Arial" w:hAnsi="Arial" w:cs="Arial"/>
        </w:rPr>
        <w:tab/>
      </w:r>
      <w:r w:rsidRPr="00260A72">
        <w:rPr>
          <w:rFonts w:ascii="Arial" w:hAnsi="Arial" w:cs="Arial"/>
        </w:rPr>
        <w:tab/>
      </w:r>
      <w:r w:rsidRPr="00260A72">
        <w:rPr>
          <w:rFonts w:ascii="Arial" w:hAnsi="Arial" w:cs="Arial"/>
        </w:rPr>
        <w:tab/>
        <w:t>Panónska cesta 2, 851 04 Bratislava – mestská časť Petržalka</w:t>
      </w:r>
    </w:p>
    <w:p w14:paraId="32437F47" w14:textId="77777777" w:rsidR="00FC7944" w:rsidRPr="00260A72" w:rsidRDefault="00FC7944" w:rsidP="00FC7944">
      <w:pPr>
        <w:spacing w:after="0"/>
        <w:rPr>
          <w:rFonts w:ascii="Arial" w:hAnsi="Arial" w:cs="Arial"/>
        </w:rPr>
      </w:pPr>
      <w:r w:rsidRPr="00260A72">
        <w:rPr>
          <w:rFonts w:ascii="Arial" w:hAnsi="Arial" w:cs="Arial"/>
        </w:rPr>
        <w:t xml:space="preserve">IČO: </w:t>
      </w:r>
      <w:r w:rsidRPr="00260A72">
        <w:rPr>
          <w:rFonts w:ascii="Arial" w:hAnsi="Arial" w:cs="Arial"/>
        </w:rPr>
        <w:tab/>
      </w:r>
      <w:r w:rsidRPr="00260A72">
        <w:rPr>
          <w:rFonts w:ascii="Arial" w:hAnsi="Arial" w:cs="Arial"/>
        </w:rPr>
        <w:tab/>
      </w:r>
      <w:r w:rsidRPr="00260A72">
        <w:rPr>
          <w:rFonts w:ascii="Arial" w:hAnsi="Arial" w:cs="Arial"/>
        </w:rPr>
        <w:tab/>
        <w:t>5937874</w:t>
      </w:r>
    </w:p>
    <w:p w14:paraId="62769DC8" w14:textId="77777777" w:rsidR="00FC7944" w:rsidRPr="00260A72" w:rsidRDefault="00FC7944" w:rsidP="00FC7944">
      <w:pPr>
        <w:spacing w:after="0"/>
        <w:rPr>
          <w:rFonts w:ascii="Arial" w:hAnsi="Arial" w:cs="Arial"/>
        </w:rPr>
      </w:pPr>
      <w:r w:rsidRPr="00260A72">
        <w:rPr>
          <w:rFonts w:ascii="Arial" w:hAnsi="Arial" w:cs="Arial"/>
        </w:rPr>
        <w:t xml:space="preserve">Označenie registra: </w:t>
      </w:r>
      <w:r w:rsidRPr="00260A72">
        <w:rPr>
          <w:rFonts w:ascii="Arial" w:hAnsi="Arial" w:cs="Arial"/>
        </w:rPr>
        <w:tab/>
        <w:t>Obchodný register Mestského súdu Bratislava III, oddiel Sa, vložka číslo 3602/B</w:t>
      </w:r>
    </w:p>
    <w:p w14:paraId="7B8FFD6F" w14:textId="4557BF51" w:rsidR="00FC7944" w:rsidRDefault="00FC7944" w:rsidP="00FC7944">
      <w:pPr>
        <w:spacing w:after="0"/>
        <w:rPr>
          <w:rFonts w:ascii="Arial" w:hAnsi="Arial" w:cs="Arial"/>
        </w:rPr>
      </w:pPr>
      <w:r w:rsidRPr="00260A72">
        <w:rPr>
          <w:rFonts w:ascii="Arial" w:hAnsi="Arial" w:cs="Arial"/>
        </w:rPr>
        <w:t>Zastúpený:</w:t>
      </w:r>
      <w:r w:rsidRPr="00260A72">
        <w:rPr>
          <w:rFonts w:ascii="Arial" w:hAnsi="Arial" w:cs="Arial"/>
        </w:rPr>
        <w:tab/>
      </w:r>
      <w:r w:rsidRPr="00260A72">
        <w:rPr>
          <w:rFonts w:ascii="Arial" w:hAnsi="Arial" w:cs="Arial"/>
        </w:rPr>
        <w:tab/>
        <w:t>Ing. Matúš Jurových, PhD., predseda predstavenstva</w:t>
      </w:r>
    </w:p>
    <w:p w14:paraId="5253612A" w14:textId="529387A5" w:rsidR="004E515C" w:rsidRPr="00260A72" w:rsidRDefault="004E515C" w:rsidP="00FC7944">
      <w:pPr>
        <w:spacing w:after="0"/>
        <w:rPr>
          <w:rFonts w:ascii="Arial" w:hAnsi="Arial" w:cs="Arial"/>
        </w:rPr>
      </w:pPr>
      <w:r>
        <w:rPr>
          <w:rFonts w:ascii="Arial" w:hAnsi="Arial" w:cs="Arial"/>
        </w:rPr>
        <w:tab/>
      </w:r>
      <w:r>
        <w:rPr>
          <w:rFonts w:ascii="Arial" w:hAnsi="Arial" w:cs="Arial"/>
        </w:rPr>
        <w:tab/>
      </w:r>
      <w:r>
        <w:rPr>
          <w:rFonts w:ascii="Arial" w:hAnsi="Arial" w:cs="Arial"/>
        </w:rPr>
        <w:tab/>
        <w:t xml:space="preserve">Ing. Viktor </w:t>
      </w:r>
      <w:proofErr w:type="spellStart"/>
      <w:r>
        <w:rPr>
          <w:rFonts w:ascii="Arial" w:hAnsi="Arial" w:cs="Arial"/>
        </w:rPr>
        <w:t>Očkay</w:t>
      </w:r>
      <w:proofErr w:type="spellEnd"/>
      <w:r>
        <w:rPr>
          <w:rFonts w:ascii="Arial" w:hAnsi="Arial" w:cs="Arial"/>
        </w:rPr>
        <w:t>, MPH, podpredseda predstavenstva</w:t>
      </w:r>
    </w:p>
    <w:p w14:paraId="761791A0" w14:textId="2EA830ED" w:rsidR="00462515" w:rsidRPr="00260A72" w:rsidRDefault="00462515" w:rsidP="00462515">
      <w:pPr>
        <w:spacing w:after="0" w:line="240" w:lineRule="auto"/>
        <w:jc w:val="both"/>
        <w:rPr>
          <w:rFonts w:ascii="Arial" w:hAnsi="Arial" w:cs="Arial"/>
        </w:rPr>
      </w:pPr>
      <w:r w:rsidRPr="00260A72">
        <w:rPr>
          <w:rFonts w:ascii="Arial" w:hAnsi="Arial" w:cs="Arial"/>
        </w:rPr>
        <w:t xml:space="preserve">Osoby oprávnené  rokovať: </w:t>
      </w:r>
    </w:p>
    <w:p w14:paraId="013AAE13" w14:textId="77777777" w:rsidR="00462515" w:rsidRPr="00260A72" w:rsidRDefault="00462515" w:rsidP="00462515">
      <w:pPr>
        <w:spacing w:after="0" w:line="240" w:lineRule="auto"/>
        <w:jc w:val="both"/>
        <w:rPr>
          <w:rFonts w:ascii="Arial" w:hAnsi="Arial" w:cs="Arial"/>
        </w:rPr>
      </w:pPr>
    </w:p>
    <w:p w14:paraId="4334C7A0" w14:textId="77777777" w:rsidR="00462515" w:rsidRPr="00260A72" w:rsidRDefault="00462515" w:rsidP="00462515">
      <w:pPr>
        <w:spacing w:after="0" w:line="240" w:lineRule="auto"/>
        <w:jc w:val="both"/>
        <w:rPr>
          <w:rFonts w:ascii="Arial" w:hAnsi="Arial" w:cs="Arial"/>
        </w:rPr>
      </w:pPr>
      <w:r w:rsidRPr="00260A72">
        <w:rPr>
          <w:rFonts w:ascii="Arial" w:hAnsi="Arial" w:cs="Arial"/>
        </w:rPr>
        <w:t xml:space="preserve">vo veciach technických a objednávok: </w:t>
      </w:r>
    </w:p>
    <w:p w14:paraId="383DBED9" w14:textId="5ADB0BDB" w:rsidR="00462515" w:rsidRPr="00260A72" w:rsidRDefault="00462515" w:rsidP="00462515">
      <w:pPr>
        <w:spacing w:after="0"/>
        <w:rPr>
          <w:rFonts w:ascii="Arial" w:hAnsi="Arial" w:cs="Arial"/>
        </w:rPr>
      </w:pPr>
      <w:r w:rsidRPr="00260A72">
        <w:rPr>
          <w:rFonts w:ascii="Arial" w:hAnsi="Arial" w:cs="Arial"/>
        </w:rPr>
        <w:t xml:space="preserve">vo veciach dohody:                  </w:t>
      </w:r>
    </w:p>
    <w:p w14:paraId="7D264AEE" w14:textId="77777777" w:rsidR="00434043" w:rsidRPr="00260A72" w:rsidRDefault="00434043" w:rsidP="00FC7944">
      <w:pPr>
        <w:rPr>
          <w:rFonts w:ascii="Arial" w:hAnsi="Arial" w:cs="Arial"/>
          <w:lang w:val="sv-SE"/>
        </w:rPr>
      </w:pPr>
    </w:p>
    <w:p w14:paraId="7653E223" w14:textId="4BF47B2D" w:rsidR="00FC7944" w:rsidRPr="00260A72" w:rsidRDefault="00FC7944" w:rsidP="00FC7944">
      <w:pPr>
        <w:rPr>
          <w:rFonts w:ascii="Arial" w:hAnsi="Arial" w:cs="Arial"/>
        </w:rPr>
      </w:pPr>
      <w:r w:rsidRPr="00260A72">
        <w:rPr>
          <w:rFonts w:ascii="Arial" w:hAnsi="Arial" w:cs="Arial"/>
          <w:lang w:val="sv-SE"/>
        </w:rPr>
        <w:t xml:space="preserve">(ďalej len </w:t>
      </w:r>
      <w:r w:rsidRPr="00260A72">
        <w:rPr>
          <w:rFonts w:ascii="Arial" w:hAnsi="Arial" w:cs="Arial"/>
        </w:rPr>
        <w:t>„</w:t>
      </w:r>
      <w:r w:rsidRPr="00260A72">
        <w:rPr>
          <w:rFonts w:ascii="Arial" w:hAnsi="Arial" w:cs="Arial"/>
          <w:b/>
          <w:bCs/>
        </w:rPr>
        <w:t>Poskytujúca strana</w:t>
      </w:r>
      <w:r w:rsidRPr="00260A72">
        <w:rPr>
          <w:rFonts w:ascii="Arial" w:hAnsi="Arial" w:cs="Arial"/>
        </w:rPr>
        <w:t>“)</w:t>
      </w:r>
    </w:p>
    <w:p w14:paraId="19B54161" w14:textId="77777777" w:rsidR="00FC7944" w:rsidRPr="00260A72" w:rsidRDefault="00FC7944" w:rsidP="00FC7944">
      <w:pPr>
        <w:rPr>
          <w:rFonts w:ascii="Arial" w:hAnsi="Arial" w:cs="Arial"/>
        </w:rPr>
      </w:pPr>
      <w:r w:rsidRPr="00260A72">
        <w:rPr>
          <w:rFonts w:ascii="Arial" w:hAnsi="Arial" w:cs="Arial"/>
        </w:rPr>
        <w:t>a</w:t>
      </w:r>
    </w:p>
    <w:p w14:paraId="007859AE" w14:textId="0ED92BA9" w:rsidR="00FC7944" w:rsidRPr="00260A72" w:rsidRDefault="00FC7944" w:rsidP="00FC7944">
      <w:pPr>
        <w:spacing w:after="0"/>
        <w:rPr>
          <w:rFonts w:ascii="Arial" w:hAnsi="Arial" w:cs="Arial"/>
          <w:b/>
        </w:rPr>
      </w:pPr>
      <w:r w:rsidRPr="00260A72">
        <w:rPr>
          <w:rFonts w:ascii="Arial" w:hAnsi="Arial" w:cs="Arial"/>
        </w:rPr>
        <w:t>Obchodné meno:</w:t>
      </w:r>
      <w:r w:rsidRPr="00260A72">
        <w:rPr>
          <w:rFonts w:ascii="Arial" w:hAnsi="Arial" w:cs="Arial"/>
        </w:rPr>
        <w:tab/>
      </w:r>
      <w:r w:rsidRPr="00260A72">
        <w:rPr>
          <w:rFonts w:ascii="Arial" w:hAnsi="Arial" w:cs="Arial"/>
        </w:rPr>
        <w:tab/>
      </w:r>
    </w:p>
    <w:p w14:paraId="24151505" w14:textId="789B74F8" w:rsidR="00FC7944" w:rsidRPr="00260A72" w:rsidRDefault="00FC7944" w:rsidP="00FC7944">
      <w:pPr>
        <w:spacing w:after="0"/>
        <w:rPr>
          <w:rFonts w:ascii="Arial" w:hAnsi="Arial" w:cs="Arial"/>
          <w:b/>
          <w:bCs/>
        </w:rPr>
      </w:pPr>
      <w:r w:rsidRPr="00260A72">
        <w:rPr>
          <w:rFonts w:ascii="Arial" w:hAnsi="Arial" w:cs="Arial"/>
        </w:rPr>
        <w:t xml:space="preserve">Sídlo: </w:t>
      </w:r>
      <w:r w:rsidRPr="00260A72">
        <w:rPr>
          <w:rFonts w:ascii="Arial" w:hAnsi="Arial" w:cs="Arial"/>
        </w:rPr>
        <w:tab/>
      </w:r>
      <w:r w:rsidRPr="00260A72">
        <w:rPr>
          <w:rFonts w:ascii="Arial" w:hAnsi="Arial" w:cs="Arial"/>
        </w:rPr>
        <w:tab/>
      </w:r>
      <w:r w:rsidRPr="00260A72">
        <w:rPr>
          <w:rFonts w:ascii="Arial" w:hAnsi="Arial" w:cs="Arial"/>
        </w:rPr>
        <w:tab/>
      </w:r>
      <w:r w:rsidRPr="00260A72">
        <w:rPr>
          <w:rFonts w:ascii="Arial" w:hAnsi="Arial" w:cs="Arial"/>
        </w:rPr>
        <w:br/>
        <w:t xml:space="preserve">IČO: </w:t>
      </w:r>
      <w:r w:rsidRPr="00260A72">
        <w:rPr>
          <w:rFonts w:ascii="Arial" w:hAnsi="Arial" w:cs="Arial"/>
        </w:rPr>
        <w:tab/>
      </w:r>
      <w:r w:rsidRPr="00260A72">
        <w:rPr>
          <w:rFonts w:ascii="Arial" w:hAnsi="Arial" w:cs="Arial"/>
        </w:rPr>
        <w:tab/>
      </w:r>
      <w:r w:rsidRPr="00260A72">
        <w:rPr>
          <w:rFonts w:ascii="Arial" w:hAnsi="Arial" w:cs="Arial"/>
        </w:rPr>
        <w:tab/>
      </w:r>
    </w:p>
    <w:p w14:paraId="57D42C1F" w14:textId="672BEE69" w:rsidR="00FC7944" w:rsidRPr="00260A72" w:rsidRDefault="00FC7944" w:rsidP="00FC7944">
      <w:pPr>
        <w:spacing w:after="0"/>
        <w:rPr>
          <w:rFonts w:ascii="Arial" w:hAnsi="Arial" w:cs="Arial"/>
        </w:rPr>
      </w:pPr>
      <w:r w:rsidRPr="00260A72">
        <w:rPr>
          <w:rFonts w:ascii="Arial" w:hAnsi="Arial" w:cs="Arial"/>
        </w:rPr>
        <w:t>Označenie registra:</w:t>
      </w:r>
      <w:r w:rsidRPr="00260A72">
        <w:rPr>
          <w:rFonts w:ascii="Arial" w:hAnsi="Arial" w:cs="Arial"/>
        </w:rPr>
        <w:tab/>
        <w:t xml:space="preserve"> </w:t>
      </w:r>
    </w:p>
    <w:p w14:paraId="2201E26F" w14:textId="77777777" w:rsidR="00462515" w:rsidRPr="00260A72" w:rsidRDefault="00FC7944" w:rsidP="00FC7944">
      <w:pPr>
        <w:spacing w:after="0"/>
        <w:rPr>
          <w:rFonts w:ascii="Arial" w:hAnsi="Arial" w:cs="Arial"/>
        </w:rPr>
      </w:pPr>
      <w:r w:rsidRPr="00260A72">
        <w:rPr>
          <w:rFonts w:ascii="Arial" w:hAnsi="Arial" w:cs="Arial"/>
        </w:rPr>
        <w:t>Zastúpený:</w:t>
      </w:r>
    </w:p>
    <w:p w14:paraId="02F57FA8" w14:textId="77777777" w:rsidR="00462515" w:rsidRPr="00260A72" w:rsidRDefault="00462515" w:rsidP="00462515">
      <w:pPr>
        <w:spacing w:after="0" w:line="240" w:lineRule="auto"/>
        <w:jc w:val="both"/>
        <w:rPr>
          <w:rFonts w:ascii="Arial" w:hAnsi="Arial" w:cs="Arial"/>
        </w:rPr>
      </w:pPr>
      <w:r w:rsidRPr="00260A72">
        <w:rPr>
          <w:rFonts w:ascii="Arial" w:hAnsi="Arial" w:cs="Arial"/>
        </w:rPr>
        <w:t xml:space="preserve">Osoby oprávnené  rokovať: </w:t>
      </w:r>
    </w:p>
    <w:p w14:paraId="1F2F145E" w14:textId="77777777" w:rsidR="00462515" w:rsidRPr="00260A72" w:rsidRDefault="00462515" w:rsidP="00462515">
      <w:pPr>
        <w:spacing w:after="0" w:line="240" w:lineRule="auto"/>
        <w:jc w:val="both"/>
        <w:rPr>
          <w:rFonts w:ascii="Arial" w:hAnsi="Arial" w:cs="Arial"/>
        </w:rPr>
      </w:pPr>
    </w:p>
    <w:p w14:paraId="6C2D26CD" w14:textId="77777777" w:rsidR="00462515" w:rsidRPr="00260A72" w:rsidRDefault="00462515" w:rsidP="00462515">
      <w:pPr>
        <w:spacing w:after="0" w:line="240" w:lineRule="auto"/>
        <w:jc w:val="both"/>
        <w:rPr>
          <w:rFonts w:ascii="Arial" w:hAnsi="Arial" w:cs="Arial"/>
        </w:rPr>
      </w:pPr>
      <w:r w:rsidRPr="00260A72">
        <w:rPr>
          <w:rFonts w:ascii="Arial" w:hAnsi="Arial" w:cs="Arial"/>
        </w:rPr>
        <w:t xml:space="preserve">vo veciach technických a objednávok: </w:t>
      </w:r>
    </w:p>
    <w:p w14:paraId="01AD754C" w14:textId="1B367059" w:rsidR="00FC7944" w:rsidRPr="00260A72" w:rsidRDefault="00462515" w:rsidP="00462515">
      <w:pPr>
        <w:spacing w:after="0"/>
        <w:rPr>
          <w:rFonts w:ascii="Arial" w:hAnsi="Arial" w:cs="Arial"/>
        </w:rPr>
      </w:pPr>
      <w:r w:rsidRPr="00260A72">
        <w:rPr>
          <w:rFonts w:ascii="Arial" w:hAnsi="Arial" w:cs="Arial"/>
        </w:rPr>
        <w:t xml:space="preserve">vo veciach dohody:                  </w:t>
      </w:r>
      <w:r w:rsidR="00FC7944" w:rsidRPr="00260A72">
        <w:rPr>
          <w:rFonts w:ascii="Arial" w:hAnsi="Arial" w:cs="Arial"/>
        </w:rPr>
        <w:tab/>
      </w:r>
      <w:r w:rsidR="00FC7944" w:rsidRPr="00260A72">
        <w:rPr>
          <w:rFonts w:ascii="Arial" w:hAnsi="Arial" w:cs="Arial"/>
        </w:rPr>
        <w:tab/>
      </w:r>
      <w:r w:rsidR="00FC7944" w:rsidRPr="00260A72" w:rsidDel="003675E0">
        <w:rPr>
          <w:rFonts w:ascii="Arial" w:hAnsi="Arial" w:cs="Arial"/>
          <w:highlight w:val="yellow"/>
        </w:rPr>
        <w:t xml:space="preserve"> </w:t>
      </w:r>
    </w:p>
    <w:p w14:paraId="7679A019" w14:textId="77777777" w:rsidR="00FC7944" w:rsidRPr="00260A72" w:rsidRDefault="00FC7944" w:rsidP="00FC7944">
      <w:pPr>
        <w:rPr>
          <w:rFonts w:ascii="Arial" w:hAnsi="Arial" w:cs="Arial"/>
        </w:rPr>
      </w:pPr>
      <w:r w:rsidRPr="00260A72" w:rsidDel="00D37826">
        <w:rPr>
          <w:rFonts w:ascii="Arial" w:hAnsi="Arial" w:cs="Arial"/>
          <w:highlight w:val="yellow"/>
        </w:rPr>
        <w:t xml:space="preserve"> </w:t>
      </w:r>
    </w:p>
    <w:p w14:paraId="1E6D8D74" w14:textId="77777777" w:rsidR="00FC7944" w:rsidRPr="00260A72" w:rsidRDefault="00FC7944" w:rsidP="00FC7944">
      <w:pPr>
        <w:rPr>
          <w:rFonts w:ascii="Arial" w:hAnsi="Arial" w:cs="Arial"/>
        </w:rPr>
      </w:pPr>
      <w:r w:rsidRPr="00260A72">
        <w:rPr>
          <w:rFonts w:ascii="Arial" w:hAnsi="Arial" w:cs="Arial"/>
        </w:rPr>
        <w:t>(ďalej len „</w:t>
      </w:r>
      <w:r w:rsidRPr="00260A72">
        <w:rPr>
          <w:rFonts w:ascii="Arial" w:hAnsi="Arial" w:cs="Arial"/>
          <w:b/>
          <w:bCs/>
        </w:rPr>
        <w:t>Prijímajúca strana</w:t>
      </w:r>
      <w:r w:rsidRPr="00260A72">
        <w:rPr>
          <w:rFonts w:ascii="Arial" w:hAnsi="Arial" w:cs="Arial"/>
        </w:rPr>
        <w:t>“, Poskytujúca strana a Prijímajúca strana ďalej spoločne len „</w:t>
      </w:r>
      <w:r w:rsidRPr="00260A72">
        <w:rPr>
          <w:rFonts w:ascii="Arial" w:hAnsi="Arial" w:cs="Arial"/>
          <w:b/>
          <w:bCs/>
        </w:rPr>
        <w:t>Zmluvné strany</w:t>
      </w:r>
      <w:r w:rsidRPr="00260A72">
        <w:rPr>
          <w:rFonts w:ascii="Arial" w:hAnsi="Arial" w:cs="Arial"/>
        </w:rPr>
        <w:t>“)</w:t>
      </w:r>
    </w:p>
    <w:p w14:paraId="6BD86205" w14:textId="77777777" w:rsidR="00FC7944" w:rsidRPr="00260A72" w:rsidRDefault="00FC7944" w:rsidP="00FC7944">
      <w:pPr>
        <w:rPr>
          <w:rFonts w:ascii="Arial" w:hAnsi="Arial" w:cs="Arial"/>
        </w:rPr>
      </w:pPr>
    </w:p>
    <w:p w14:paraId="03D40EB0" w14:textId="77777777" w:rsidR="00FC7944" w:rsidRPr="00260A72" w:rsidRDefault="00FC7944" w:rsidP="00FC7944">
      <w:pPr>
        <w:rPr>
          <w:rFonts w:ascii="Arial" w:hAnsi="Arial" w:cs="Arial"/>
          <w:b/>
          <w:bCs/>
        </w:rPr>
      </w:pPr>
      <w:r w:rsidRPr="00260A72">
        <w:rPr>
          <w:rFonts w:ascii="Arial" w:hAnsi="Arial" w:cs="Arial"/>
          <w:b/>
          <w:bCs/>
        </w:rPr>
        <w:t>Preambula</w:t>
      </w:r>
    </w:p>
    <w:p w14:paraId="494E5E26" w14:textId="0BE2BDAC" w:rsidR="00FC7944" w:rsidRPr="00260A72" w:rsidRDefault="00FC7944" w:rsidP="00FC7944">
      <w:pPr>
        <w:pStyle w:val="Zkladntext"/>
        <w:keepLines/>
        <w:spacing w:after="0"/>
        <w:jc w:val="both"/>
        <w:rPr>
          <w:rFonts w:ascii="Arial" w:hAnsi="Arial" w:cs="Arial"/>
          <w:sz w:val="22"/>
          <w:szCs w:val="22"/>
          <w:lang w:val="sk-SK"/>
        </w:rPr>
      </w:pPr>
      <w:r w:rsidRPr="00260A72">
        <w:rPr>
          <w:rFonts w:ascii="Arial" w:hAnsi="Arial" w:cs="Arial"/>
          <w:sz w:val="22"/>
          <w:szCs w:val="22"/>
          <w:lang w:val="sk-SK"/>
        </w:rPr>
        <w:t xml:space="preserve">Prijímajúca strana požiadala o sprístupnenie informácií a podkladov týkajúcich sa </w:t>
      </w:r>
      <w:sdt>
        <w:sdtPr>
          <w:rPr>
            <w:rFonts w:ascii="Arial" w:hAnsi="Arial" w:cs="Arial"/>
            <w:sz w:val="22"/>
            <w:szCs w:val="22"/>
          </w:rPr>
          <w:alias w:val="Projekt"/>
          <w:tag w:val="Projekt"/>
          <w:id w:val="1241832833"/>
          <w:placeholder>
            <w:docPart w:val="5DE3A467CED042F993A4C781E5D4C084"/>
          </w:placeholder>
          <w:text/>
        </w:sdtPr>
        <w:sdtContent>
          <w:proofErr w:type="spellStart"/>
          <w:r w:rsidR="00D4350A" w:rsidRPr="00260A72">
            <w:rPr>
              <w:rFonts w:ascii="Arial" w:hAnsi="Arial" w:cs="Arial"/>
              <w:sz w:val="22"/>
              <w:szCs w:val="22"/>
            </w:rPr>
            <w:t>tenanta</w:t>
          </w:r>
          <w:proofErr w:type="spellEnd"/>
          <w:r w:rsidR="00D4350A" w:rsidRPr="00260A72">
            <w:rPr>
              <w:rFonts w:ascii="Arial" w:hAnsi="Arial" w:cs="Arial"/>
              <w:sz w:val="22"/>
              <w:szCs w:val="22"/>
            </w:rPr>
            <w:t xml:space="preserve"> (</w:t>
          </w:r>
          <w:proofErr w:type="spellStart"/>
          <w:r w:rsidR="00D4350A" w:rsidRPr="00260A72">
            <w:rPr>
              <w:rFonts w:ascii="Arial" w:hAnsi="Arial" w:cs="Arial"/>
              <w:sz w:val="22"/>
              <w:szCs w:val="22"/>
            </w:rPr>
            <w:t>účtu</w:t>
          </w:r>
          <w:proofErr w:type="spellEnd"/>
          <w:r w:rsidR="00D4350A" w:rsidRPr="00260A72">
            <w:rPr>
              <w:rFonts w:ascii="Arial" w:hAnsi="Arial" w:cs="Arial"/>
              <w:sz w:val="22"/>
              <w:szCs w:val="22"/>
            </w:rPr>
            <w:t xml:space="preserve">) </w:t>
          </w:r>
          <w:proofErr w:type="spellStart"/>
          <w:r w:rsidR="00D4350A" w:rsidRPr="00260A72">
            <w:rPr>
              <w:rFonts w:ascii="Arial" w:hAnsi="Arial" w:cs="Arial"/>
              <w:sz w:val="22"/>
              <w:szCs w:val="22"/>
            </w:rPr>
            <w:t>Poskytujúcej</w:t>
          </w:r>
          <w:proofErr w:type="spellEnd"/>
          <w:r w:rsidR="00D4350A" w:rsidRPr="00260A72">
            <w:rPr>
              <w:rFonts w:ascii="Arial" w:hAnsi="Arial" w:cs="Arial"/>
              <w:sz w:val="22"/>
              <w:szCs w:val="22"/>
            </w:rPr>
            <w:t xml:space="preserve"> </w:t>
          </w:r>
          <w:proofErr w:type="spellStart"/>
          <w:r w:rsidR="00D4350A" w:rsidRPr="00260A72">
            <w:rPr>
              <w:rFonts w:ascii="Arial" w:hAnsi="Arial" w:cs="Arial"/>
              <w:sz w:val="22"/>
              <w:szCs w:val="22"/>
            </w:rPr>
            <w:t>strany</w:t>
          </w:r>
          <w:proofErr w:type="spellEnd"/>
          <w:r w:rsidR="00D4350A" w:rsidRPr="00260A72">
            <w:rPr>
              <w:rFonts w:ascii="Arial" w:hAnsi="Arial" w:cs="Arial"/>
              <w:sz w:val="22"/>
              <w:szCs w:val="22"/>
            </w:rPr>
            <w:t xml:space="preserve"> pre </w:t>
          </w:r>
          <w:proofErr w:type="spellStart"/>
          <w:r w:rsidR="00D4350A" w:rsidRPr="00260A72">
            <w:rPr>
              <w:rFonts w:ascii="Arial" w:hAnsi="Arial" w:cs="Arial"/>
              <w:sz w:val="22"/>
              <w:szCs w:val="22"/>
            </w:rPr>
            <w:t>zabezpečenie</w:t>
          </w:r>
          <w:proofErr w:type="spellEnd"/>
          <w:r w:rsidR="00D4350A" w:rsidRPr="00260A72">
            <w:rPr>
              <w:rFonts w:ascii="Arial" w:hAnsi="Arial" w:cs="Arial"/>
              <w:sz w:val="22"/>
              <w:szCs w:val="22"/>
            </w:rPr>
            <w:t xml:space="preserve"> </w:t>
          </w:r>
          <w:proofErr w:type="spellStart"/>
          <w:r w:rsidR="00D4350A">
            <w:rPr>
              <w:rFonts w:ascii="Arial" w:hAnsi="Arial" w:cs="Arial"/>
              <w:sz w:val="22"/>
              <w:szCs w:val="22"/>
            </w:rPr>
            <w:t>licencií</w:t>
          </w:r>
          <w:proofErr w:type="spellEnd"/>
          <w:r w:rsidR="00D4350A">
            <w:rPr>
              <w:rFonts w:ascii="Arial" w:hAnsi="Arial" w:cs="Arial"/>
              <w:sz w:val="22"/>
              <w:szCs w:val="22"/>
            </w:rPr>
            <w:t xml:space="preserve"> </w:t>
          </w:r>
          <w:proofErr w:type="spellStart"/>
          <w:r w:rsidR="00D4350A">
            <w:rPr>
              <w:rFonts w:ascii="Arial" w:hAnsi="Arial" w:cs="Arial"/>
              <w:sz w:val="22"/>
              <w:szCs w:val="22"/>
            </w:rPr>
            <w:t>riešenia</w:t>
          </w:r>
          <w:proofErr w:type="spellEnd"/>
          <w:r w:rsidR="00D4350A">
            <w:rPr>
              <w:rFonts w:ascii="Arial" w:hAnsi="Arial" w:cs="Arial"/>
              <w:sz w:val="22"/>
              <w:szCs w:val="22"/>
            </w:rPr>
            <w:t xml:space="preserve"> SIEM – </w:t>
          </w:r>
          <w:proofErr w:type="spellStart"/>
          <w:r w:rsidR="00D4350A">
            <w:rPr>
              <w:rFonts w:ascii="Arial" w:hAnsi="Arial" w:cs="Arial"/>
              <w:sz w:val="22"/>
              <w:szCs w:val="22"/>
            </w:rPr>
            <w:t>správy</w:t>
          </w:r>
          <w:proofErr w:type="spellEnd"/>
          <w:r w:rsidR="00D4350A">
            <w:rPr>
              <w:rFonts w:ascii="Arial" w:hAnsi="Arial" w:cs="Arial"/>
              <w:sz w:val="22"/>
              <w:szCs w:val="22"/>
            </w:rPr>
            <w:t xml:space="preserve"> </w:t>
          </w:r>
          <w:proofErr w:type="spellStart"/>
          <w:r w:rsidR="00D4350A">
            <w:rPr>
              <w:rFonts w:ascii="Arial" w:hAnsi="Arial" w:cs="Arial"/>
              <w:sz w:val="22"/>
              <w:szCs w:val="22"/>
            </w:rPr>
            <w:t>bezpečnostných</w:t>
          </w:r>
          <w:proofErr w:type="spellEnd"/>
          <w:r w:rsidR="00D4350A">
            <w:rPr>
              <w:rFonts w:ascii="Arial" w:hAnsi="Arial" w:cs="Arial"/>
              <w:sz w:val="22"/>
              <w:szCs w:val="22"/>
            </w:rPr>
            <w:t xml:space="preserve"> </w:t>
          </w:r>
          <w:proofErr w:type="spellStart"/>
          <w:r w:rsidR="00D4350A">
            <w:rPr>
              <w:rFonts w:ascii="Arial" w:hAnsi="Arial" w:cs="Arial"/>
              <w:sz w:val="22"/>
              <w:szCs w:val="22"/>
            </w:rPr>
            <w:t>informácií</w:t>
          </w:r>
          <w:proofErr w:type="spellEnd"/>
          <w:r w:rsidR="00D4350A">
            <w:rPr>
              <w:rFonts w:ascii="Arial" w:hAnsi="Arial" w:cs="Arial"/>
              <w:sz w:val="22"/>
              <w:szCs w:val="22"/>
            </w:rPr>
            <w:t xml:space="preserve"> a </w:t>
          </w:r>
          <w:proofErr w:type="spellStart"/>
          <w:r w:rsidR="00D4350A">
            <w:rPr>
              <w:rFonts w:ascii="Arial" w:hAnsi="Arial" w:cs="Arial"/>
              <w:sz w:val="22"/>
              <w:szCs w:val="22"/>
            </w:rPr>
            <w:t>udalostí</w:t>
          </w:r>
          <w:proofErr w:type="spellEnd"/>
        </w:sdtContent>
      </w:sdt>
      <w:r w:rsidRPr="00260A72">
        <w:rPr>
          <w:rFonts w:ascii="Arial" w:hAnsi="Arial" w:cs="Arial"/>
          <w:sz w:val="22"/>
          <w:szCs w:val="22"/>
          <w:lang w:val="sk-SK"/>
        </w:rPr>
        <w:t xml:space="preserve"> (ďalej len “</w:t>
      </w:r>
      <w:r w:rsidRPr="00260A72">
        <w:rPr>
          <w:rFonts w:ascii="Arial" w:hAnsi="Arial" w:cs="Arial"/>
          <w:b/>
          <w:i/>
          <w:sz w:val="22"/>
          <w:szCs w:val="22"/>
          <w:lang w:val="sk-SK"/>
        </w:rPr>
        <w:t>projekt</w:t>
      </w:r>
      <w:r w:rsidRPr="00260A72">
        <w:rPr>
          <w:rFonts w:ascii="Arial" w:hAnsi="Arial" w:cs="Arial"/>
          <w:sz w:val="22"/>
          <w:szCs w:val="22"/>
          <w:lang w:val="sk-SK"/>
        </w:rPr>
        <w:t>“) za účelom</w:t>
      </w:r>
      <w:r w:rsidR="005D1605">
        <w:rPr>
          <w:rFonts w:ascii="Arial" w:hAnsi="Arial" w:cs="Arial"/>
          <w:sz w:val="22"/>
          <w:szCs w:val="22"/>
        </w:rPr>
        <w:t xml:space="preserve"> </w:t>
      </w:r>
      <w:proofErr w:type="spellStart"/>
      <w:r w:rsidR="005D1605">
        <w:rPr>
          <w:rFonts w:ascii="Arial" w:hAnsi="Arial" w:cs="Arial"/>
          <w:sz w:val="22"/>
          <w:szCs w:val="22"/>
        </w:rPr>
        <w:t>aktívneho</w:t>
      </w:r>
      <w:proofErr w:type="spellEnd"/>
      <w:r w:rsidR="005D1605">
        <w:rPr>
          <w:rFonts w:ascii="Arial" w:hAnsi="Arial" w:cs="Arial"/>
          <w:sz w:val="22"/>
          <w:szCs w:val="22"/>
        </w:rPr>
        <w:t xml:space="preserve"> </w:t>
      </w:r>
      <w:proofErr w:type="spellStart"/>
      <w:r w:rsidR="005D1605">
        <w:rPr>
          <w:rFonts w:ascii="Arial" w:hAnsi="Arial" w:cs="Arial"/>
          <w:sz w:val="22"/>
          <w:szCs w:val="22"/>
        </w:rPr>
        <w:t>zberu</w:t>
      </w:r>
      <w:proofErr w:type="spellEnd"/>
      <w:r w:rsidR="005D1605">
        <w:rPr>
          <w:rFonts w:ascii="Arial" w:hAnsi="Arial" w:cs="Arial"/>
          <w:sz w:val="22"/>
          <w:szCs w:val="22"/>
        </w:rPr>
        <w:t xml:space="preserve"> </w:t>
      </w:r>
      <w:proofErr w:type="spellStart"/>
      <w:r w:rsidR="005D1605">
        <w:rPr>
          <w:rFonts w:ascii="Arial" w:hAnsi="Arial" w:cs="Arial"/>
          <w:sz w:val="22"/>
          <w:szCs w:val="22"/>
        </w:rPr>
        <w:t>dát</w:t>
      </w:r>
      <w:proofErr w:type="spellEnd"/>
      <w:r w:rsidR="005D1605">
        <w:rPr>
          <w:rFonts w:ascii="Arial" w:hAnsi="Arial" w:cs="Arial"/>
          <w:sz w:val="22"/>
          <w:szCs w:val="22"/>
        </w:rPr>
        <w:t xml:space="preserve"> z </w:t>
      </w:r>
      <w:proofErr w:type="spellStart"/>
      <w:r w:rsidR="005D1605">
        <w:rPr>
          <w:rFonts w:ascii="Arial" w:hAnsi="Arial" w:cs="Arial"/>
          <w:sz w:val="22"/>
          <w:szCs w:val="22"/>
        </w:rPr>
        <w:t>monitorovacích</w:t>
      </w:r>
      <w:proofErr w:type="spellEnd"/>
      <w:r w:rsidR="005D1605">
        <w:rPr>
          <w:rFonts w:ascii="Arial" w:hAnsi="Arial" w:cs="Arial"/>
          <w:sz w:val="22"/>
          <w:szCs w:val="22"/>
        </w:rPr>
        <w:t xml:space="preserve"> </w:t>
      </w:r>
      <w:proofErr w:type="spellStart"/>
      <w:r w:rsidR="005D1605">
        <w:rPr>
          <w:rFonts w:ascii="Arial" w:hAnsi="Arial" w:cs="Arial"/>
          <w:sz w:val="22"/>
          <w:szCs w:val="22"/>
        </w:rPr>
        <w:t>zariadení</w:t>
      </w:r>
      <w:proofErr w:type="spellEnd"/>
      <w:r w:rsidR="005D1605">
        <w:rPr>
          <w:rFonts w:ascii="Arial" w:hAnsi="Arial" w:cs="Arial"/>
          <w:sz w:val="22"/>
          <w:szCs w:val="22"/>
        </w:rPr>
        <w:t xml:space="preserve"> a </w:t>
      </w:r>
      <w:proofErr w:type="spellStart"/>
      <w:r w:rsidR="005D1605">
        <w:rPr>
          <w:rFonts w:ascii="Arial" w:hAnsi="Arial" w:cs="Arial"/>
          <w:sz w:val="22"/>
          <w:szCs w:val="22"/>
        </w:rPr>
        <w:t>aplikácií</w:t>
      </w:r>
      <w:proofErr w:type="spellEnd"/>
      <w:r w:rsidR="005D1605">
        <w:rPr>
          <w:rFonts w:ascii="Arial" w:hAnsi="Arial" w:cs="Arial"/>
          <w:sz w:val="22"/>
          <w:szCs w:val="22"/>
        </w:rPr>
        <w:t xml:space="preserve"> v </w:t>
      </w:r>
      <w:proofErr w:type="spellStart"/>
      <w:r w:rsidR="005D1605">
        <w:rPr>
          <w:rFonts w:ascii="Arial" w:hAnsi="Arial" w:cs="Arial"/>
          <w:sz w:val="22"/>
          <w:szCs w:val="22"/>
        </w:rPr>
        <w:t>reálnom</w:t>
      </w:r>
      <w:proofErr w:type="spellEnd"/>
      <w:r w:rsidR="005D1605">
        <w:rPr>
          <w:rFonts w:ascii="Arial" w:hAnsi="Arial" w:cs="Arial"/>
          <w:sz w:val="22"/>
          <w:szCs w:val="22"/>
        </w:rPr>
        <w:t xml:space="preserve"> </w:t>
      </w:r>
      <w:proofErr w:type="spellStart"/>
      <w:r w:rsidR="005D1605">
        <w:rPr>
          <w:rFonts w:ascii="Arial" w:hAnsi="Arial" w:cs="Arial"/>
          <w:sz w:val="22"/>
          <w:szCs w:val="22"/>
        </w:rPr>
        <w:t>čase</w:t>
      </w:r>
      <w:proofErr w:type="spellEnd"/>
      <w:r w:rsidR="00D4350A">
        <w:rPr>
          <w:rFonts w:ascii="Arial" w:hAnsi="Arial" w:cs="Arial"/>
          <w:sz w:val="22"/>
          <w:szCs w:val="22"/>
        </w:rPr>
        <w:t xml:space="preserve"> so </w:t>
      </w:r>
      <w:proofErr w:type="spellStart"/>
      <w:r w:rsidR="00D4350A">
        <w:rPr>
          <w:rFonts w:ascii="Arial" w:hAnsi="Arial" w:cs="Arial"/>
          <w:sz w:val="22"/>
          <w:szCs w:val="22"/>
        </w:rPr>
        <w:t>schopnosťou</w:t>
      </w:r>
      <w:proofErr w:type="spellEnd"/>
      <w:r w:rsidR="00D4350A">
        <w:rPr>
          <w:rFonts w:ascii="Arial" w:hAnsi="Arial" w:cs="Arial"/>
          <w:sz w:val="22"/>
          <w:szCs w:val="22"/>
        </w:rPr>
        <w:t xml:space="preserve"> ich </w:t>
      </w:r>
      <w:proofErr w:type="spellStart"/>
      <w:r w:rsidR="00D4350A">
        <w:rPr>
          <w:rFonts w:ascii="Arial" w:hAnsi="Arial" w:cs="Arial"/>
          <w:sz w:val="22"/>
          <w:szCs w:val="22"/>
        </w:rPr>
        <w:t>analyzovania</w:t>
      </w:r>
      <w:proofErr w:type="spellEnd"/>
      <w:r w:rsidR="00D4350A">
        <w:rPr>
          <w:rFonts w:ascii="Arial" w:hAnsi="Arial" w:cs="Arial"/>
          <w:sz w:val="22"/>
          <w:szCs w:val="22"/>
        </w:rPr>
        <w:t xml:space="preserve"> a </w:t>
      </w:r>
      <w:proofErr w:type="spellStart"/>
      <w:r w:rsidR="00D4350A">
        <w:rPr>
          <w:rFonts w:ascii="Arial" w:hAnsi="Arial" w:cs="Arial"/>
          <w:sz w:val="22"/>
          <w:szCs w:val="22"/>
        </w:rPr>
        <w:t>identifikácie</w:t>
      </w:r>
      <w:proofErr w:type="spellEnd"/>
      <w:r w:rsidR="00D4350A">
        <w:rPr>
          <w:rFonts w:ascii="Arial" w:hAnsi="Arial" w:cs="Arial"/>
          <w:sz w:val="22"/>
          <w:szCs w:val="22"/>
        </w:rPr>
        <w:t xml:space="preserve"> </w:t>
      </w:r>
      <w:proofErr w:type="spellStart"/>
      <w:r w:rsidR="00D4350A">
        <w:rPr>
          <w:rFonts w:ascii="Arial" w:hAnsi="Arial" w:cs="Arial"/>
          <w:sz w:val="22"/>
          <w:szCs w:val="22"/>
        </w:rPr>
        <w:t>správania</w:t>
      </w:r>
      <w:proofErr w:type="spellEnd"/>
      <w:r w:rsidR="00D4350A">
        <w:rPr>
          <w:rFonts w:ascii="Arial" w:hAnsi="Arial" w:cs="Arial"/>
          <w:sz w:val="22"/>
          <w:szCs w:val="22"/>
        </w:rPr>
        <w:t xml:space="preserve"> </w:t>
      </w:r>
      <w:proofErr w:type="spellStart"/>
      <w:r w:rsidR="00D4350A">
        <w:rPr>
          <w:rFonts w:ascii="Arial" w:hAnsi="Arial" w:cs="Arial"/>
          <w:sz w:val="22"/>
          <w:szCs w:val="22"/>
        </w:rPr>
        <w:t>typického</w:t>
      </w:r>
      <w:proofErr w:type="spellEnd"/>
      <w:r w:rsidR="00D4350A">
        <w:rPr>
          <w:rFonts w:ascii="Arial" w:hAnsi="Arial" w:cs="Arial"/>
          <w:sz w:val="22"/>
          <w:szCs w:val="22"/>
        </w:rPr>
        <w:t xml:space="preserve"> pre </w:t>
      </w:r>
      <w:proofErr w:type="spellStart"/>
      <w:r w:rsidR="00D4350A">
        <w:rPr>
          <w:rFonts w:ascii="Arial" w:hAnsi="Arial" w:cs="Arial"/>
          <w:sz w:val="22"/>
          <w:szCs w:val="22"/>
        </w:rPr>
        <w:t>narušenie</w:t>
      </w:r>
      <w:proofErr w:type="spellEnd"/>
      <w:r w:rsidR="00D4350A">
        <w:rPr>
          <w:rFonts w:ascii="Arial" w:hAnsi="Arial" w:cs="Arial"/>
          <w:sz w:val="22"/>
          <w:szCs w:val="22"/>
        </w:rPr>
        <w:t xml:space="preserve"> </w:t>
      </w:r>
      <w:proofErr w:type="spellStart"/>
      <w:r w:rsidR="00D4350A">
        <w:rPr>
          <w:rFonts w:ascii="Arial" w:hAnsi="Arial" w:cs="Arial"/>
          <w:sz w:val="22"/>
          <w:szCs w:val="22"/>
        </w:rPr>
        <w:t>bezpečnosti</w:t>
      </w:r>
      <w:proofErr w:type="spellEnd"/>
      <w:r w:rsidR="00BA5239" w:rsidRPr="00260A72">
        <w:rPr>
          <w:rFonts w:ascii="Arial" w:hAnsi="Arial" w:cs="Arial"/>
          <w:sz w:val="22"/>
          <w:szCs w:val="22"/>
        </w:rPr>
        <w:t xml:space="preserve"> </w:t>
      </w:r>
      <w:r w:rsidRPr="00260A72">
        <w:rPr>
          <w:rFonts w:ascii="Arial" w:hAnsi="Arial" w:cs="Arial"/>
          <w:sz w:val="22"/>
          <w:szCs w:val="22"/>
          <w:lang w:val="sk-SK"/>
        </w:rPr>
        <w:t xml:space="preserve"> (ďalej len “</w:t>
      </w:r>
      <w:r w:rsidRPr="00260A72">
        <w:rPr>
          <w:rFonts w:ascii="Arial" w:hAnsi="Arial" w:cs="Arial"/>
          <w:b/>
          <w:i/>
          <w:sz w:val="22"/>
          <w:szCs w:val="22"/>
          <w:lang w:val="sk-SK"/>
        </w:rPr>
        <w:t>účel</w:t>
      </w:r>
      <w:r w:rsidRPr="00260A72">
        <w:rPr>
          <w:rFonts w:ascii="Arial" w:hAnsi="Arial" w:cs="Arial"/>
          <w:sz w:val="22"/>
          <w:szCs w:val="22"/>
          <w:lang w:val="sk-SK"/>
        </w:rPr>
        <w:t>“).</w:t>
      </w:r>
    </w:p>
    <w:p w14:paraId="5E7EC653" w14:textId="77777777" w:rsidR="00FC7944" w:rsidRPr="00260A72" w:rsidRDefault="00FC7944" w:rsidP="00FC7944">
      <w:pPr>
        <w:pStyle w:val="Zkladntext"/>
        <w:keepLines/>
        <w:spacing w:after="0"/>
        <w:jc w:val="both"/>
        <w:rPr>
          <w:rFonts w:ascii="Arial" w:hAnsi="Arial" w:cs="Arial"/>
          <w:sz w:val="22"/>
          <w:szCs w:val="22"/>
          <w:lang w:val="sk-SK"/>
        </w:rPr>
      </w:pPr>
      <w:r w:rsidRPr="00260A72">
        <w:rPr>
          <w:rFonts w:ascii="Arial" w:hAnsi="Arial" w:cs="Arial"/>
          <w:sz w:val="22"/>
          <w:szCs w:val="22"/>
          <w:lang w:val="sk-SK"/>
        </w:rPr>
        <w:lastRenderedPageBreak/>
        <w:t>Poskytujúca strana poskytne Prijímacej strane v súvislosti s obchodnou spoluprácou dôverné informácie na účel a za podmienok stanovených touto dohodou.</w:t>
      </w:r>
    </w:p>
    <w:p w14:paraId="408B34EB" w14:textId="77777777" w:rsidR="00FC7944" w:rsidRPr="00260A72" w:rsidRDefault="00FC7944" w:rsidP="00FC7944">
      <w:pPr>
        <w:pStyle w:val="Zkladntext"/>
        <w:keepLines/>
        <w:spacing w:after="0"/>
        <w:jc w:val="both"/>
        <w:rPr>
          <w:rFonts w:ascii="Arial" w:hAnsi="Arial" w:cs="Arial"/>
          <w:sz w:val="22"/>
          <w:szCs w:val="22"/>
          <w:lang w:val="sk-SK"/>
        </w:rPr>
      </w:pPr>
      <w:r w:rsidRPr="00260A72">
        <w:rPr>
          <w:rFonts w:ascii="Arial" w:hAnsi="Arial" w:cs="Arial"/>
          <w:sz w:val="22"/>
          <w:szCs w:val="22"/>
          <w:lang w:val="sk-SK"/>
        </w:rPr>
        <w:t>Poskytujúca strana má záujem na zachovaní dôvernosti obsahu všetkých informácií a dokumentov, ktoré budú Poskytujúcou stranou sprístupnené Prijímajúcej strane. Účelom tejto Dohody je zabezpečiť dôvernosť informácií definovaných touto Dohodou ako i deklaráciu Zmluvných strán o právnej povahe poskytnutých informácií.</w:t>
      </w:r>
    </w:p>
    <w:p w14:paraId="377A0240" w14:textId="77777777" w:rsidR="00FC7944" w:rsidRPr="00260A72" w:rsidRDefault="00FC7944" w:rsidP="00FC7944">
      <w:pPr>
        <w:pStyle w:val="Zkladntext"/>
        <w:keepLines/>
        <w:spacing w:after="0"/>
        <w:jc w:val="both"/>
        <w:rPr>
          <w:rFonts w:ascii="Arial" w:hAnsi="Arial" w:cs="Arial"/>
          <w:sz w:val="22"/>
          <w:szCs w:val="22"/>
          <w:lang w:val="sk-SK"/>
        </w:rPr>
      </w:pPr>
      <w:r w:rsidRPr="00260A72">
        <w:rPr>
          <w:rFonts w:ascii="Arial" w:hAnsi="Arial" w:cs="Arial"/>
          <w:sz w:val="22"/>
          <w:szCs w:val="22"/>
          <w:lang w:val="sk-SK"/>
        </w:rPr>
        <w:t>Zmluvné strany, uvedomujúc si prísne dôverný charakter, ako aj vlastníctvo, dôverných informácií, dohodli sa na uzavretí tejto dohody v nasledovnom znení:</w:t>
      </w:r>
    </w:p>
    <w:p w14:paraId="5EB513C9" w14:textId="77777777" w:rsidR="00FC7944" w:rsidRPr="00260A72" w:rsidRDefault="00FC7944" w:rsidP="00FC7944">
      <w:pPr>
        <w:pStyle w:val="Zkladntext"/>
        <w:keepLines/>
        <w:spacing w:after="0"/>
        <w:jc w:val="both"/>
        <w:rPr>
          <w:rFonts w:ascii="Arial" w:hAnsi="Arial" w:cs="Arial"/>
          <w:sz w:val="22"/>
          <w:szCs w:val="22"/>
          <w:lang w:val="sk-SK"/>
        </w:rPr>
      </w:pPr>
    </w:p>
    <w:p w14:paraId="63C4EB3F" w14:textId="77777777" w:rsidR="00FC7944" w:rsidRPr="00260A72" w:rsidRDefault="00FC7944" w:rsidP="005F02F3">
      <w:pPr>
        <w:pStyle w:val="Odsekzoznamu"/>
        <w:numPr>
          <w:ilvl w:val="0"/>
          <w:numId w:val="14"/>
        </w:numPr>
        <w:overflowPunct w:val="0"/>
        <w:autoSpaceDE w:val="0"/>
        <w:autoSpaceDN w:val="0"/>
        <w:adjustRightInd w:val="0"/>
        <w:spacing w:after="0" w:line="240" w:lineRule="auto"/>
        <w:ind w:left="426" w:hanging="426"/>
        <w:contextualSpacing w:val="0"/>
        <w:textAlignment w:val="baseline"/>
        <w:rPr>
          <w:rFonts w:ascii="Arial" w:hAnsi="Arial" w:cs="Arial"/>
          <w:b/>
          <w:bCs/>
        </w:rPr>
      </w:pPr>
      <w:r w:rsidRPr="00260A72">
        <w:rPr>
          <w:rFonts w:ascii="Arial" w:hAnsi="Arial" w:cs="Arial"/>
          <w:b/>
          <w:bCs/>
        </w:rPr>
        <w:t>Predmet Dohody</w:t>
      </w:r>
    </w:p>
    <w:p w14:paraId="1481B8F0" w14:textId="77777777" w:rsidR="00FC7944" w:rsidRPr="00260A72" w:rsidRDefault="00FC7944" w:rsidP="00FC7944">
      <w:pPr>
        <w:jc w:val="both"/>
        <w:rPr>
          <w:rFonts w:ascii="Arial" w:hAnsi="Arial" w:cs="Arial"/>
        </w:rPr>
      </w:pPr>
    </w:p>
    <w:p w14:paraId="4FA09BFD"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Táto Dohoda upravuje podmienky, na základe ktorých Poskytujúca strana sprístupní dôverné informácie Prijímajúcej strane v súvislosti s vyššie definovaným účelom. Zmluvné strany sa ďalej dohodli, že povinnosti vyplývajúce z tejto Dohody sa primerane aplikujú aj na tie dôverné informácie, ktoré boli sprístupnené Prijímajúcej strane pred dňom uzatvorenia tejto Dohody.</w:t>
      </w:r>
    </w:p>
    <w:p w14:paraId="5F8D19B7"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Pre účely tejto Dohody sa za dôverné informácie považujú akékoľvek informácie, údaje alebo znalosti poskytnuté v súvislosti s projektom, bez ohľadu na formu a spôsob poskytnutia, a to aj v prípade, ak nie sú výslovne označené ako dôverné alebo nie sú chránené právnymi predpismi, a to najmä obchodné a finančné informácie a údaje, ceny, informácie o trhu, informácie o príjmoch, nákladoch, vyfakturovaných sumách a výnosoch, technické informácie, nákresy, štúdie, idey a know-how, ktorými bola Prijímajúca strana oboznámená v rámci vzájomnej spolupráce, alebo ktoré získala alebo mala z titulu vzájomnej spolupráce k dispozícii, vrátane informácií ktoré sa týkajú minulých, súčasných alebo budúcich výskumných, vývojových alebo podnikateľských aktivít, produktov a služieb Poskytujúcej strany.</w:t>
      </w:r>
    </w:p>
    <w:p w14:paraId="43207565"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Povinnosti uvedené v tejto Dohode sa nevzťahujú na dôverné informácie, ktoré:</w:t>
      </w:r>
    </w:p>
    <w:p w14:paraId="4F447D74" w14:textId="77777777" w:rsidR="00FC7944" w:rsidRPr="00260A72" w:rsidRDefault="00FC7944" w:rsidP="00FC7944">
      <w:pPr>
        <w:pStyle w:val="Zkladntext2"/>
        <w:numPr>
          <w:ilvl w:val="12"/>
          <w:numId w:val="0"/>
        </w:numPr>
        <w:tabs>
          <w:tab w:val="left" w:pos="851"/>
        </w:tabs>
        <w:ind w:left="851" w:hanging="425"/>
        <w:jc w:val="both"/>
        <w:rPr>
          <w:rFonts w:ascii="Arial" w:hAnsi="Arial" w:cs="Arial"/>
        </w:rPr>
      </w:pPr>
      <w:r w:rsidRPr="00260A72">
        <w:rPr>
          <w:rFonts w:ascii="Arial" w:hAnsi="Arial" w:cs="Arial"/>
        </w:rPr>
        <w:t>(a)</w:t>
      </w:r>
      <w:r w:rsidRPr="00260A72">
        <w:rPr>
          <w:rFonts w:ascii="Arial" w:hAnsi="Arial" w:cs="Arial"/>
        </w:rPr>
        <w:tab/>
        <w:t>v čase sprístupnenia sú verejne známe alebo ktoré sa, po zákonnom a oprávnenom sprístupnení, stanú prístupné verejnosti, inak ako porušením tejto Dohody;</w:t>
      </w:r>
    </w:p>
    <w:p w14:paraId="118DBC36" w14:textId="77777777" w:rsidR="00FC7944" w:rsidRPr="00260A72" w:rsidRDefault="00FC7944" w:rsidP="00FC7944">
      <w:pPr>
        <w:numPr>
          <w:ilvl w:val="12"/>
          <w:numId w:val="0"/>
        </w:numPr>
        <w:tabs>
          <w:tab w:val="left" w:pos="851"/>
        </w:tabs>
        <w:ind w:left="851" w:hanging="425"/>
        <w:jc w:val="both"/>
        <w:rPr>
          <w:rFonts w:ascii="Arial" w:hAnsi="Arial" w:cs="Arial"/>
        </w:rPr>
      </w:pPr>
      <w:r w:rsidRPr="00260A72">
        <w:rPr>
          <w:rFonts w:ascii="Arial" w:hAnsi="Arial" w:cs="Arial"/>
        </w:rPr>
        <w:t>(b)</w:t>
      </w:r>
      <w:r w:rsidRPr="00260A72">
        <w:rPr>
          <w:rFonts w:ascii="Arial" w:hAnsi="Arial" w:cs="Arial"/>
        </w:rPr>
        <w:tab/>
        <w:t>Prijímajúca strana nezávisle vytvorila alebo získala inak ako porušením tejto Dohody;</w:t>
      </w:r>
    </w:p>
    <w:p w14:paraId="057A1AC5" w14:textId="77777777" w:rsidR="00FC7944" w:rsidRPr="00260A72" w:rsidRDefault="00FC7944" w:rsidP="00FC7944">
      <w:pPr>
        <w:pStyle w:val="Zkladntext2"/>
        <w:numPr>
          <w:ilvl w:val="12"/>
          <w:numId w:val="0"/>
        </w:numPr>
        <w:tabs>
          <w:tab w:val="left" w:pos="851"/>
        </w:tabs>
        <w:ind w:left="851" w:hanging="425"/>
        <w:jc w:val="both"/>
        <w:rPr>
          <w:rFonts w:ascii="Arial" w:hAnsi="Arial" w:cs="Arial"/>
        </w:rPr>
      </w:pPr>
      <w:r w:rsidRPr="00260A72">
        <w:rPr>
          <w:rFonts w:ascii="Arial" w:hAnsi="Arial" w:cs="Arial"/>
        </w:rPr>
        <w:t>(c)</w:t>
      </w:r>
      <w:r w:rsidRPr="00260A72">
        <w:rPr>
          <w:rFonts w:ascii="Arial" w:hAnsi="Arial" w:cs="Arial"/>
        </w:rPr>
        <w:tab/>
        <w:t>Prijímajúca strana musí sprístupniť v zmysle ustanovení všeobecne záväzného predpisu alebo na základe rozhodnutia súdu, orgánu činného v trestnom konaní alebo orgánu štátnej správy vydaného v súlade so všeobecne záväznými právnymi predpismi, za predpokladu, že Prijímajúca strana informovala Poskytujúcu stranu o akomkoľvek takomto povinnom sprístupnení informácií ihneď po tom, ako sa dozvedela o takejto právnej povinnosti sprístupniť informácie; alebo</w:t>
      </w:r>
    </w:p>
    <w:p w14:paraId="38619F0E" w14:textId="77777777" w:rsidR="00FC7944" w:rsidRPr="00260A72" w:rsidRDefault="00FC7944" w:rsidP="00FC7944">
      <w:pPr>
        <w:numPr>
          <w:ilvl w:val="12"/>
          <w:numId w:val="0"/>
        </w:numPr>
        <w:tabs>
          <w:tab w:val="left" w:pos="851"/>
        </w:tabs>
        <w:ind w:left="851" w:hanging="425"/>
        <w:jc w:val="both"/>
        <w:rPr>
          <w:rFonts w:ascii="Arial" w:hAnsi="Arial" w:cs="Arial"/>
        </w:rPr>
      </w:pPr>
      <w:r w:rsidRPr="00260A72">
        <w:rPr>
          <w:rFonts w:ascii="Arial" w:hAnsi="Arial" w:cs="Arial"/>
        </w:rPr>
        <w:t>(d)</w:t>
      </w:r>
      <w:r w:rsidRPr="00260A72">
        <w:rPr>
          <w:rFonts w:ascii="Arial" w:hAnsi="Arial" w:cs="Arial"/>
        </w:rPr>
        <w:tab/>
        <w:t>Poskytujúca strana písomne udelila Prijímajúcej strane výslovný súhlas na ich sprístupnenie.</w:t>
      </w:r>
    </w:p>
    <w:p w14:paraId="141FAB5D"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Dôverné informácie poskytnuté na základe tejto Dohody sú, a aj po ich poskytnutí zostanú, výlučným majetkom Poskytujúcej strany. Žiadna skutočnosť uvedená v tejto Dohode ani žiadne sprístupnenie dôverných informácií sa nebude chápať ako udelenie povolenia alebo postúpenie akéhokoľvek práva na používanie dôverných informácií poskytnutých Prijímajúcej strane iným spôsobom než stanovuje táto Dohoda.</w:t>
      </w:r>
    </w:p>
    <w:p w14:paraId="1DFDC902"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lastRenderedPageBreak/>
        <w:t>Prijímajúca strana sa zaväzuje všetky dôverné informácie používať len na účely projektu, ďalej ich nerozširovať, nereprodukovať a nesprístupňovať tretej strane. Prijímajúca strana sa predovšetkým zaväzuje, že:</w:t>
      </w:r>
    </w:p>
    <w:p w14:paraId="2C150A60" w14:textId="77777777" w:rsidR="00FC7944" w:rsidRPr="00260A72" w:rsidRDefault="00FC7944" w:rsidP="005F02F3">
      <w:pPr>
        <w:numPr>
          <w:ilvl w:val="0"/>
          <w:numId w:val="12"/>
        </w:numPr>
        <w:tabs>
          <w:tab w:val="left" w:pos="851"/>
        </w:tabs>
        <w:overflowPunct w:val="0"/>
        <w:autoSpaceDE w:val="0"/>
        <w:autoSpaceDN w:val="0"/>
        <w:adjustRightInd w:val="0"/>
        <w:spacing w:after="0" w:line="240" w:lineRule="auto"/>
        <w:ind w:left="851" w:hanging="425"/>
        <w:jc w:val="both"/>
        <w:textAlignment w:val="baseline"/>
        <w:rPr>
          <w:rFonts w:ascii="Arial" w:hAnsi="Arial" w:cs="Arial"/>
        </w:rPr>
      </w:pPr>
      <w:r w:rsidRPr="00260A72">
        <w:rPr>
          <w:rFonts w:ascii="Arial" w:hAnsi="Arial" w:cs="Arial"/>
        </w:rPr>
        <w:t>zabezpečí, že povinnosť vyplývajúca z tejto Dohody bude dodržiavaná všetkými pracovníkmi a spolupracujúcimi tretími stranami. Spolupracujúca tretia strana a zamestnanci Prijímajúcej strany, ktorí budú mať prístup k dôverným informáciám musia byť Prijímajúcou stranou zmluvne zaviazaní k dodržiavaniu mlčanlivosti o dôverných informáciách v rovnakom rozsahu a za rovnakých podmienok ako je stanovené touto Dohodou;</w:t>
      </w:r>
    </w:p>
    <w:p w14:paraId="3E3BC4A4" w14:textId="77777777" w:rsidR="00FC7944" w:rsidRPr="00260A72" w:rsidRDefault="00FC7944" w:rsidP="005F02F3">
      <w:pPr>
        <w:numPr>
          <w:ilvl w:val="0"/>
          <w:numId w:val="12"/>
        </w:numPr>
        <w:tabs>
          <w:tab w:val="left" w:pos="851"/>
        </w:tabs>
        <w:overflowPunct w:val="0"/>
        <w:autoSpaceDE w:val="0"/>
        <w:autoSpaceDN w:val="0"/>
        <w:adjustRightInd w:val="0"/>
        <w:spacing w:after="0" w:line="240" w:lineRule="auto"/>
        <w:ind w:left="851" w:hanging="425"/>
        <w:jc w:val="both"/>
        <w:textAlignment w:val="baseline"/>
        <w:rPr>
          <w:rFonts w:ascii="Arial" w:hAnsi="Arial" w:cs="Arial"/>
        </w:rPr>
      </w:pPr>
      <w:r w:rsidRPr="00260A72">
        <w:rPr>
          <w:rFonts w:ascii="Arial" w:hAnsi="Arial" w:cs="Arial"/>
        </w:rPr>
        <w:t>sprístupnenie dôverných informácií obmedzí iba na takých zamestnancov, poradcov alebo subdodávateľov, ktorí k nim potrebujú mať prístup s ohľadom na uvedený účel, a zabezpečí, že príslušné osoby budú v plnej miere dodržiavať povinnosti vyplývajúce z tejto Dohody v takom rozsahu, ako keby boli jej Zmluvnými stranami;</w:t>
      </w:r>
    </w:p>
    <w:p w14:paraId="15F39129" w14:textId="77777777" w:rsidR="00FC7944" w:rsidRPr="00260A72" w:rsidRDefault="00FC7944" w:rsidP="00FC7944">
      <w:pPr>
        <w:numPr>
          <w:ilvl w:val="12"/>
          <w:numId w:val="0"/>
        </w:numPr>
        <w:tabs>
          <w:tab w:val="left" w:pos="851"/>
        </w:tabs>
        <w:ind w:left="851" w:hanging="425"/>
        <w:jc w:val="both"/>
        <w:rPr>
          <w:rFonts w:ascii="Arial" w:hAnsi="Arial" w:cs="Arial"/>
        </w:rPr>
      </w:pPr>
      <w:r w:rsidRPr="00260A72">
        <w:rPr>
          <w:rFonts w:ascii="Arial" w:hAnsi="Arial" w:cs="Arial"/>
        </w:rPr>
        <w:t>(c)</w:t>
      </w:r>
      <w:r w:rsidRPr="00260A72">
        <w:rPr>
          <w:rFonts w:ascii="Arial" w:hAnsi="Arial" w:cs="Arial"/>
        </w:rPr>
        <w:tab/>
        <w:t>nebude rozmnožovať, uchovávať ani šíriť dôverné informácie ani nepovolí, aby sa dôverné informácie rozmnožovali, uchovávali alebo šírili okrem prípadov, keď sa ich rozmnožovanie, uchovávanie alebo šírenie vyžaduje na uvedený účel;</w:t>
      </w:r>
    </w:p>
    <w:p w14:paraId="3C14939B" w14:textId="77777777" w:rsidR="00FC7944" w:rsidRPr="00260A72" w:rsidRDefault="00FC7944" w:rsidP="00FC7944">
      <w:pPr>
        <w:numPr>
          <w:ilvl w:val="12"/>
          <w:numId w:val="0"/>
        </w:numPr>
        <w:tabs>
          <w:tab w:val="left" w:pos="851"/>
        </w:tabs>
        <w:ind w:left="851" w:hanging="425"/>
        <w:jc w:val="both"/>
        <w:rPr>
          <w:rFonts w:ascii="Arial" w:hAnsi="Arial" w:cs="Arial"/>
        </w:rPr>
      </w:pPr>
      <w:r w:rsidRPr="00260A72">
        <w:rPr>
          <w:rFonts w:ascii="Arial" w:hAnsi="Arial" w:cs="Arial"/>
        </w:rPr>
        <w:t>(d)</w:t>
      </w:r>
      <w:r w:rsidRPr="00260A72">
        <w:rPr>
          <w:rFonts w:ascii="Arial" w:hAnsi="Arial" w:cs="Arial"/>
        </w:rPr>
        <w:tab/>
        <w:t>ochráni obchodné záujmy Poskytujúcej strany, a príjme rovnaké opatrenia na ochranu dôverných informácií, ktorých uplatňovanie by sa očakávalo od opatrnej a obozretnej osoby v súvislosti s vlastnými obchodnými záujmami a dôvernými informáciami;</w:t>
      </w:r>
    </w:p>
    <w:p w14:paraId="7C6F869C" w14:textId="77777777" w:rsidR="00FC7944" w:rsidRPr="00260A72" w:rsidRDefault="00FC7944" w:rsidP="00FC7944">
      <w:pPr>
        <w:pStyle w:val="Zarkazkladnhotextu3"/>
        <w:numPr>
          <w:ilvl w:val="12"/>
          <w:numId w:val="0"/>
        </w:numPr>
        <w:tabs>
          <w:tab w:val="left" w:pos="851"/>
        </w:tabs>
        <w:ind w:left="851" w:hanging="425"/>
        <w:rPr>
          <w:rFonts w:ascii="Arial" w:hAnsi="Arial" w:cs="Arial"/>
          <w:sz w:val="22"/>
          <w:szCs w:val="22"/>
        </w:rPr>
      </w:pPr>
      <w:r w:rsidRPr="00260A72">
        <w:rPr>
          <w:rFonts w:ascii="Arial" w:hAnsi="Arial" w:cs="Arial"/>
          <w:sz w:val="22"/>
          <w:szCs w:val="22"/>
        </w:rPr>
        <w:t>(e)</w:t>
      </w:r>
      <w:r w:rsidRPr="00260A72">
        <w:rPr>
          <w:rFonts w:ascii="Arial" w:hAnsi="Arial" w:cs="Arial"/>
          <w:sz w:val="22"/>
          <w:szCs w:val="22"/>
        </w:rPr>
        <w:tab/>
        <w:t>vráti Poskytujúcej strane všetky dôverné informácie, kópie a hmotné dôkazy o nich v akejkoľvek forme a odstráni dôverné informácie zo všetkých vyhľadávacích systémov a databáz alebo ich zničí ihneď na príkaz Poskytujúcej strany a na jej žiadosť ihneď doručí potvrdenie príslušného vedúceho zamestnanca alebo riaditeľa, ktoré podľa okolností potvrdzuje ich vrátenie, odstránenie alebo zničenie; a</w:t>
      </w:r>
    </w:p>
    <w:p w14:paraId="5D8BFEB0" w14:textId="77777777" w:rsidR="00FC7944" w:rsidRPr="00260A72" w:rsidRDefault="00FC7944" w:rsidP="00FC7944">
      <w:pPr>
        <w:numPr>
          <w:ilvl w:val="12"/>
          <w:numId w:val="0"/>
        </w:numPr>
        <w:tabs>
          <w:tab w:val="left" w:pos="851"/>
        </w:tabs>
        <w:ind w:left="851" w:hanging="425"/>
        <w:jc w:val="both"/>
        <w:rPr>
          <w:rFonts w:ascii="Arial" w:hAnsi="Arial" w:cs="Arial"/>
        </w:rPr>
      </w:pPr>
      <w:r w:rsidRPr="00260A72">
        <w:rPr>
          <w:rFonts w:ascii="Arial" w:hAnsi="Arial" w:cs="Arial"/>
        </w:rPr>
        <w:t>(f)</w:t>
      </w:r>
      <w:r w:rsidRPr="00260A72">
        <w:rPr>
          <w:rFonts w:ascii="Arial" w:hAnsi="Arial" w:cs="Arial"/>
        </w:rPr>
        <w:tab/>
        <w:t>nesie voči Poskytujúcej strane zodpovednosť za dodržiavanie podmienok tejto Dohody a v plnej miere Poskytujúcu stranu odškodní a zbaví zodpovednosti za škody (vrátane poplatkov a výdavkov na právneho zástupcu), ktoré vzniknú v dôsledku porušenia tejto Dohody.</w:t>
      </w:r>
    </w:p>
    <w:p w14:paraId="5EB6950E"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Prijímajúca strana berie na vedomie že Poskytujúca strana nezodpovedá za presnosť a úplnosť dôverných informácií, ktoré poskytla a nie je možné proti nej uplatňovať akúkoľvek zodpovednosť zakladajúcu na nesprávnosti alebo neúplnosti dôverných informácií pokiaľ chyba alebo opomenutie nie je zo strany Poskytujúcej strany spôsobené úmyselne.</w:t>
      </w:r>
    </w:p>
    <w:p w14:paraId="1D81223D"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V prípade že Prijímajúca strana zistí, že došlo alebo môže dôjsť k prezradeniu resp. získaniu dôverných informácií neoprávnenou osobou, zaväzuje sa informovať o tejto skutočnosti Poskytujúcu stranu bez zbytočného oneskorenia a podniknúť kroky potrebné k zabráneniu vzniku škody alebo k jej maximálnemu obmedzeniu.</w:t>
      </w:r>
    </w:p>
    <w:p w14:paraId="7E0B4411" w14:textId="77777777" w:rsidR="00FC7944" w:rsidRPr="00260A72" w:rsidRDefault="00FC7944" w:rsidP="005F02F3">
      <w:pPr>
        <w:numPr>
          <w:ilvl w:val="0"/>
          <w:numId w:val="9"/>
        </w:numPr>
        <w:tabs>
          <w:tab w:val="left" w:pos="426"/>
          <w:tab w:val="left" w:pos="9360"/>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Zmluvné strany berú na vedomie a súhlasia, že:</w:t>
      </w:r>
    </w:p>
    <w:p w14:paraId="113F2C13" w14:textId="77777777" w:rsidR="00FC7944" w:rsidRPr="00260A72" w:rsidRDefault="00FC7944" w:rsidP="005F02F3">
      <w:pPr>
        <w:numPr>
          <w:ilvl w:val="0"/>
          <w:numId w:val="10"/>
        </w:numPr>
        <w:tabs>
          <w:tab w:val="left" w:pos="851"/>
          <w:tab w:val="left" w:pos="9360"/>
        </w:tabs>
        <w:overflowPunct w:val="0"/>
        <w:autoSpaceDE w:val="0"/>
        <w:autoSpaceDN w:val="0"/>
        <w:adjustRightInd w:val="0"/>
        <w:spacing w:after="0" w:line="240" w:lineRule="auto"/>
        <w:ind w:left="851" w:hanging="425"/>
        <w:jc w:val="both"/>
        <w:textAlignment w:val="baseline"/>
        <w:rPr>
          <w:rFonts w:ascii="Arial" w:hAnsi="Arial" w:cs="Arial"/>
        </w:rPr>
      </w:pPr>
      <w:r w:rsidRPr="00260A72">
        <w:rPr>
          <w:rFonts w:ascii="Arial" w:hAnsi="Arial" w:cs="Arial"/>
        </w:rPr>
        <w:t>povinnosti uvedené v tejto Dohode sú primerané a nevyhnutné na ochranu oprávnených obchodných, podnikateľských a technických záujmov Poskytujúcej zmluvnej strany a zánik týchto povinností nebude mať vplyv na akékoľvek práva, ktoré Poskytujúca strana môže mať v súvislosti s dôvernými informáciami podľa príslušných právnych predpisov o duševnom vlastníctve;</w:t>
      </w:r>
    </w:p>
    <w:p w14:paraId="3F8A9DF5" w14:textId="77777777" w:rsidR="00FC7944" w:rsidRPr="00260A72" w:rsidRDefault="00FC7944" w:rsidP="005F02F3">
      <w:pPr>
        <w:numPr>
          <w:ilvl w:val="0"/>
          <w:numId w:val="10"/>
        </w:numPr>
        <w:tabs>
          <w:tab w:val="left" w:pos="851"/>
          <w:tab w:val="left" w:pos="9360"/>
        </w:tabs>
        <w:overflowPunct w:val="0"/>
        <w:autoSpaceDE w:val="0"/>
        <w:autoSpaceDN w:val="0"/>
        <w:adjustRightInd w:val="0"/>
        <w:spacing w:after="0" w:line="240" w:lineRule="auto"/>
        <w:ind w:left="851" w:hanging="425"/>
        <w:jc w:val="both"/>
        <w:textAlignment w:val="baseline"/>
        <w:rPr>
          <w:rFonts w:ascii="Arial" w:hAnsi="Arial" w:cs="Arial"/>
        </w:rPr>
      </w:pPr>
      <w:r w:rsidRPr="00260A72">
        <w:rPr>
          <w:rFonts w:ascii="Arial" w:hAnsi="Arial" w:cs="Arial"/>
        </w:rPr>
        <w:t>porušenie povinností, ktoré sa uvádzajú v tejto Dohode, Prijímajúcou stranou môže Poskytujúcej strane spôsobiť vážnu škodu a náhrada škody môže byť nedostatočná na to, aby predstavovala primeraný opravný prostriedok, a preto súhlasia, že majú právo (okrem všetkých ostatných práv zo zákona alebo podľa tejto Dohody vrátane peňažného odškodnenia) na získanie predbežného opatrenia alebo záväzného súdneho príkazu na zamedzenie porušenia povinností podľa tejto Dohody;</w:t>
      </w:r>
    </w:p>
    <w:p w14:paraId="43DA9DAA" w14:textId="77777777" w:rsidR="00FC7944" w:rsidRPr="00260A72" w:rsidRDefault="00FC7944" w:rsidP="005F02F3">
      <w:pPr>
        <w:numPr>
          <w:ilvl w:val="0"/>
          <w:numId w:val="10"/>
        </w:numPr>
        <w:tabs>
          <w:tab w:val="left" w:pos="851"/>
          <w:tab w:val="left" w:pos="9360"/>
        </w:tabs>
        <w:overflowPunct w:val="0"/>
        <w:autoSpaceDE w:val="0"/>
        <w:autoSpaceDN w:val="0"/>
        <w:adjustRightInd w:val="0"/>
        <w:spacing w:after="0" w:line="240" w:lineRule="auto"/>
        <w:ind w:left="851" w:hanging="425"/>
        <w:jc w:val="both"/>
        <w:textAlignment w:val="baseline"/>
        <w:rPr>
          <w:rFonts w:ascii="Arial" w:hAnsi="Arial" w:cs="Arial"/>
        </w:rPr>
      </w:pPr>
      <w:r w:rsidRPr="00260A72">
        <w:rPr>
          <w:rFonts w:ascii="Arial" w:hAnsi="Arial" w:cs="Arial"/>
        </w:rPr>
        <w:lastRenderedPageBreak/>
        <w:t>sa neposkytuje žiadne vyhlásenie ani záruka v súvislosti s presnosťou alebo úplnosťou akýchkoľvek dôverných informácií, ktoré sa môžu poskytnúť.</w:t>
      </w:r>
    </w:p>
    <w:p w14:paraId="34DF5E8C"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Táto Dohoda nezakladá oprávnenie Prijímajúcej strany spracúvať osobné údaje. Ak však Prijímajúca strana získa prístup k osobným údajom z informačného systému Poskytujúcej strany, je Prijímajúca strana povinná zabezpečiť ochranu takých osobných údajov, a to najmä ich ochranu pred stratou, narušením integrity, dôvernosti, dostupnosti alebo iným neautorizovaným spracúvaním. V prípade, ak by povaha činnosti vykonávaných Prijímajúcou stranou vyžadovala jej oprávnenie spracúvať osobné údaje, zaväzujú sa zmluvné strany uzatvoriť zmluvu podľa č. 28 Nariadenia Európskeho parlamentu a Rady (EÚ) 2016/679 z 27. apríla 2016 o ochrane fyzických osôb pri spracúvaní osobných údajov a o voľnom pohybe takýchto údajov, ktorým sa zrušuje smernica 95/46/ES (GDPR).</w:t>
      </w:r>
    </w:p>
    <w:p w14:paraId="783AE7E3" w14:textId="77777777" w:rsidR="00FC7944" w:rsidRPr="00260A72" w:rsidRDefault="00FC7944" w:rsidP="005F02F3">
      <w:pPr>
        <w:pStyle w:val="Default"/>
        <w:numPr>
          <w:ilvl w:val="0"/>
          <w:numId w:val="9"/>
        </w:numPr>
        <w:adjustRightInd w:val="0"/>
        <w:jc w:val="both"/>
        <w:rPr>
          <w:color w:val="auto"/>
          <w:sz w:val="22"/>
          <w:szCs w:val="22"/>
        </w:rPr>
      </w:pPr>
      <w:r w:rsidRPr="00260A72">
        <w:rPr>
          <w:sz w:val="22"/>
          <w:szCs w:val="22"/>
        </w:rPr>
        <w:t>Ak dôverné informácie alebo obchodné tajomstvo zahŕňajú aj predmety duševného alebo priemyselného vlastníctva, ich sprístupnenie nemožno v žiadnom prípade považovať za udelenie licencie, alebo sublicencie, alebo iného povolenia alebo súhlasu na použitie takýchto predmetov duševného alebo priemyselného vlastníctva.</w:t>
      </w:r>
    </w:p>
    <w:p w14:paraId="06DEF72A" w14:textId="77777777" w:rsidR="00FC7944" w:rsidRPr="00260A72" w:rsidRDefault="00FC7944" w:rsidP="005F02F3">
      <w:pPr>
        <w:numPr>
          <w:ilvl w:val="0"/>
          <w:numId w:val="9"/>
        </w:numPr>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 xml:space="preserve">Po zrušení účelu, pre ktorý boli dôverné informácie odovzdané alebo po zániku tejto Dohody sa Prijímajúca strana zaväzuje po doručení písomnej žiadosti Poskytujúcej strany bez zbytočného odkladu odovzdať všetky originálne hmotné nosiče dôverných informácií v písomnej alebo elektronickej podobe. Týmto článkom nie sú dotknuté zákonné povinnosti Zmluvných strán týkajúcich sa archivácie dôverných informácií v súlade s právnymi predpismi. </w:t>
      </w:r>
    </w:p>
    <w:p w14:paraId="32BCB7F0" w14:textId="77777777" w:rsidR="00FC7944" w:rsidRPr="00260A72" w:rsidRDefault="00FC7944" w:rsidP="005F02F3">
      <w:pPr>
        <w:numPr>
          <w:ilvl w:val="0"/>
          <w:numId w:val="9"/>
        </w:numPr>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V prípade že písomná žiadosť podľa článku bodu 11 tohto článku Dohody nebude Prijímajúcej strane doručená v dobe deväťdesiatich (90) dní po zrušení účelu pre ktorý boli dôverné informácie poskytnuté alebo po zániku tejto Dohody, je Prijímajúca strana povinná originálne hmotné nosiče dôverných informácií bezodkladne bezpečne zlikvidovať.</w:t>
      </w:r>
    </w:p>
    <w:p w14:paraId="0CE93613" w14:textId="77777777" w:rsidR="00FC7944" w:rsidRPr="00260A72" w:rsidRDefault="00FC7944" w:rsidP="00FC7944">
      <w:pPr>
        <w:ind w:left="360"/>
        <w:jc w:val="both"/>
        <w:rPr>
          <w:rFonts w:ascii="Arial" w:hAnsi="Arial" w:cs="Arial"/>
        </w:rPr>
      </w:pPr>
    </w:p>
    <w:p w14:paraId="69CC401B" w14:textId="77777777" w:rsidR="00FC7944" w:rsidRPr="00260A72" w:rsidRDefault="00FC7944" w:rsidP="005F02F3">
      <w:pPr>
        <w:pStyle w:val="Odsekzoznamu"/>
        <w:numPr>
          <w:ilvl w:val="0"/>
          <w:numId w:val="14"/>
        </w:numPr>
        <w:overflowPunct w:val="0"/>
        <w:autoSpaceDE w:val="0"/>
        <w:autoSpaceDN w:val="0"/>
        <w:adjustRightInd w:val="0"/>
        <w:spacing w:after="0" w:line="240" w:lineRule="auto"/>
        <w:ind w:left="426" w:hanging="426"/>
        <w:contextualSpacing w:val="0"/>
        <w:textAlignment w:val="baseline"/>
        <w:rPr>
          <w:rFonts w:ascii="Arial" w:hAnsi="Arial" w:cs="Arial"/>
          <w:b/>
          <w:bCs/>
        </w:rPr>
      </w:pPr>
      <w:r w:rsidRPr="00260A72">
        <w:rPr>
          <w:rFonts w:ascii="Arial" w:hAnsi="Arial" w:cs="Arial"/>
          <w:b/>
          <w:bCs/>
        </w:rPr>
        <w:t>Náhrada škody a zmluvná pokuta</w:t>
      </w:r>
    </w:p>
    <w:p w14:paraId="5BC43767" w14:textId="77777777" w:rsidR="00FC7944" w:rsidRPr="00260A72" w:rsidRDefault="00FC7944" w:rsidP="00FC7944">
      <w:pPr>
        <w:pStyle w:val="Odsekzoznamu"/>
        <w:ind w:left="426"/>
        <w:rPr>
          <w:rFonts w:ascii="Arial" w:hAnsi="Arial" w:cs="Arial"/>
        </w:rPr>
      </w:pPr>
    </w:p>
    <w:p w14:paraId="118E6454" w14:textId="77777777" w:rsidR="00FC7944" w:rsidRPr="00260A72" w:rsidRDefault="00FC7944" w:rsidP="005F02F3">
      <w:pPr>
        <w:numPr>
          <w:ilvl w:val="0"/>
          <w:numId w:val="13"/>
        </w:numPr>
        <w:tabs>
          <w:tab w:val="left" w:pos="426"/>
        </w:tabs>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 xml:space="preserve">V prípade, ak Prijímajúca strana poruší ktorúkoľvek z povinností uvedených v tejto zmluve, má Poskytujúca strana voči Prijímajúcej strane nárok na zmluvnú pokutu vo výške 3300 EUR (slovom tritisíctristo EUR), a to osobitne za každý jednotlivý prípad porušenia niektorej z povinností. </w:t>
      </w:r>
    </w:p>
    <w:p w14:paraId="1EABB24D" w14:textId="77777777" w:rsidR="00FC7944" w:rsidRPr="00260A72" w:rsidRDefault="00FC7944" w:rsidP="005F02F3">
      <w:pPr>
        <w:numPr>
          <w:ilvl w:val="0"/>
          <w:numId w:val="13"/>
        </w:numPr>
        <w:tabs>
          <w:tab w:val="left" w:pos="426"/>
        </w:tabs>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 xml:space="preserve">Zmluvnú pokuta je Prijímajúca strana povinná uhradiť do pätnástich kalendárnych dní odo dňa doručenia výzvy na jej úhradu. Za každý aj začatý deň omeškania so zaplatením zmluvnej pokuty je Poskytujúca strana domáhajúca sa zaplatenia zmluvnej pokuty oprávnená účtovať Prijímajúcej strane úrok z omeškania vo výške 0,05 % z dlžnej sumy za každý začatý deň omeškania. </w:t>
      </w:r>
    </w:p>
    <w:p w14:paraId="3BE3E7E6" w14:textId="77777777" w:rsidR="00FC7944" w:rsidRPr="00260A72" w:rsidRDefault="00FC7944" w:rsidP="005F02F3">
      <w:pPr>
        <w:numPr>
          <w:ilvl w:val="0"/>
          <w:numId w:val="13"/>
        </w:numPr>
        <w:tabs>
          <w:tab w:val="left" w:pos="426"/>
        </w:tabs>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 xml:space="preserve">Prijímajúca strana je uzrozumená s tým, že porušenie povinností uvedených v tejto Dohode môže spôsobiť Poskytujúcej strane materiálne alebo nemateriálne škody. Poskytujúca strana má nárok na náhradu škody. Zaplatením zmluvnej pokuty nie je dotknutý nárok na náhradu škody vo výške presahujúcej zmluvnú pokutu. </w:t>
      </w:r>
    </w:p>
    <w:p w14:paraId="314437AD" w14:textId="77777777" w:rsidR="00FC7944" w:rsidRPr="00260A72" w:rsidRDefault="00FC7944" w:rsidP="005F02F3">
      <w:pPr>
        <w:numPr>
          <w:ilvl w:val="0"/>
          <w:numId w:val="13"/>
        </w:numPr>
        <w:tabs>
          <w:tab w:val="left" w:pos="426"/>
        </w:tabs>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 xml:space="preserve">Prijímajúca strana sa zaväzuje, že bude Poskytujúcu stranu informovať o porušení ochrany dôverných informácií podľa tejto Dohody a to bezodkladne po tom, čo sa o tom dozvie, a vyvinie najväčšie možné úsilie, aby sa porušeniu zabránilo, aby sa ďalej neopakovalo a aby sa minimalizovala prípadná škoda. </w:t>
      </w:r>
    </w:p>
    <w:p w14:paraId="2118A883" w14:textId="77777777" w:rsidR="00FC7944" w:rsidRPr="00260A72" w:rsidRDefault="00FC7944" w:rsidP="00FC7944">
      <w:pPr>
        <w:pStyle w:val="Zkladntext2"/>
        <w:ind w:left="360"/>
        <w:jc w:val="both"/>
        <w:rPr>
          <w:rFonts w:ascii="Arial" w:hAnsi="Arial" w:cs="Arial"/>
        </w:rPr>
      </w:pPr>
    </w:p>
    <w:p w14:paraId="4A057A10" w14:textId="77777777" w:rsidR="00FC7944" w:rsidRPr="00260A72" w:rsidRDefault="00FC7944" w:rsidP="005F02F3">
      <w:pPr>
        <w:pStyle w:val="Odsekzoznamu"/>
        <w:numPr>
          <w:ilvl w:val="0"/>
          <w:numId w:val="14"/>
        </w:numPr>
        <w:overflowPunct w:val="0"/>
        <w:autoSpaceDE w:val="0"/>
        <w:autoSpaceDN w:val="0"/>
        <w:adjustRightInd w:val="0"/>
        <w:spacing w:after="0" w:line="240" w:lineRule="auto"/>
        <w:ind w:left="426" w:hanging="426"/>
        <w:contextualSpacing w:val="0"/>
        <w:textAlignment w:val="baseline"/>
        <w:rPr>
          <w:rFonts w:ascii="Arial" w:hAnsi="Arial" w:cs="Arial"/>
          <w:b/>
          <w:bCs/>
        </w:rPr>
      </w:pPr>
      <w:r w:rsidRPr="00260A72">
        <w:rPr>
          <w:rFonts w:ascii="Arial" w:hAnsi="Arial" w:cs="Arial"/>
          <w:b/>
          <w:bCs/>
        </w:rPr>
        <w:t>Záverečné ustanovenia</w:t>
      </w:r>
    </w:p>
    <w:p w14:paraId="4F2894CC" w14:textId="77777777" w:rsidR="00FC7944" w:rsidRPr="00260A72" w:rsidRDefault="00FC7944" w:rsidP="00FC7944">
      <w:pPr>
        <w:pStyle w:val="Zkladntext2"/>
        <w:jc w:val="both"/>
        <w:rPr>
          <w:rFonts w:ascii="Arial" w:hAnsi="Arial" w:cs="Arial"/>
        </w:rPr>
      </w:pPr>
    </w:p>
    <w:p w14:paraId="62E13FE8" w14:textId="77777777" w:rsidR="00FC7944" w:rsidRPr="00260A72" w:rsidRDefault="00FC7944" w:rsidP="005F02F3">
      <w:pPr>
        <w:numPr>
          <w:ilvl w:val="0"/>
          <w:numId w:val="11"/>
        </w:numPr>
        <w:tabs>
          <w:tab w:val="clear" w:pos="720"/>
          <w:tab w:val="num"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Pokiaľ je niektoré ustanovenie tejto Dohody neplatné alebo nevymáhateľné alebo sa takým stane, ostatné ustanovenia zostanú  nedotknuté v platnosti.</w:t>
      </w:r>
    </w:p>
    <w:p w14:paraId="765D9366" w14:textId="6CCDE066" w:rsidR="00FC7944" w:rsidRPr="00260A72" w:rsidRDefault="00FC7944" w:rsidP="005F02F3">
      <w:pPr>
        <w:numPr>
          <w:ilvl w:val="0"/>
          <w:numId w:val="11"/>
        </w:numPr>
        <w:tabs>
          <w:tab w:val="clear" w:pos="720"/>
          <w:tab w:val="num"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lastRenderedPageBreak/>
        <w:t xml:space="preserve">Táto Dohoda nadobúda platnosť </w:t>
      </w:r>
      <w:r w:rsidR="00E2083C">
        <w:rPr>
          <w:rFonts w:ascii="Arial" w:hAnsi="Arial" w:cs="Arial"/>
        </w:rPr>
        <w:t>dňom</w:t>
      </w:r>
      <w:r w:rsidR="00956140">
        <w:rPr>
          <w:rFonts w:ascii="Arial" w:hAnsi="Arial" w:cs="Arial"/>
        </w:rPr>
        <w:t>, ku ktorému nadobudne platnosť Rámcová</w:t>
      </w:r>
      <w:r w:rsidR="0076770C">
        <w:rPr>
          <w:rFonts w:ascii="Arial" w:hAnsi="Arial" w:cs="Arial"/>
        </w:rPr>
        <w:t xml:space="preserve"> dohod</w:t>
      </w:r>
      <w:r w:rsidR="00956140">
        <w:rPr>
          <w:rFonts w:ascii="Arial" w:hAnsi="Arial" w:cs="Arial"/>
        </w:rPr>
        <w:t>a</w:t>
      </w:r>
      <w:r w:rsidR="0076770C">
        <w:rPr>
          <w:rFonts w:ascii="Arial" w:hAnsi="Arial" w:cs="Arial"/>
        </w:rPr>
        <w:t xml:space="preserve"> o zabezpečení licencií riešenia SIEM – správy bezpečnostných informácií a</w:t>
      </w:r>
      <w:r w:rsidR="00956140">
        <w:rPr>
          <w:rFonts w:ascii="Arial" w:hAnsi="Arial" w:cs="Arial"/>
        </w:rPr>
        <w:t> </w:t>
      </w:r>
      <w:r w:rsidR="0076770C">
        <w:rPr>
          <w:rFonts w:ascii="Arial" w:hAnsi="Arial" w:cs="Arial"/>
        </w:rPr>
        <w:t>udalostí</w:t>
      </w:r>
      <w:r w:rsidR="00956140">
        <w:rPr>
          <w:rFonts w:ascii="Arial" w:hAnsi="Arial" w:cs="Arial"/>
        </w:rPr>
        <w:t>,</w:t>
      </w:r>
      <w:r w:rsidR="0076770C">
        <w:rPr>
          <w:rFonts w:ascii="Arial" w:hAnsi="Arial" w:cs="Arial"/>
        </w:rPr>
        <w:t xml:space="preserve"> </w:t>
      </w:r>
      <w:r w:rsidRPr="00260A72">
        <w:rPr>
          <w:rFonts w:ascii="Arial" w:hAnsi="Arial" w:cs="Arial"/>
        </w:rPr>
        <w:t>a účinnosť dňom</w:t>
      </w:r>
      <w:r w:rsidR="00956140">
        <w:rPr>
          <w:rFonts w:ascii="Arial" w:hAnsi="Arial" w:cs="Arial"/>
        </w:rPr>
        <w:t xml:space="preserve">, ku ktorému nadobudne účinnosť </w:t>
      </w:r>
      <w:r w:rsidR="0076770C">
        <w:rPr>
          <w:rFonts w:ascii="Arial" w:hAnsi="Arial" w:cs="Arial"/>
        </w:rPr>
        <w:t>Rámcov</w:t>
      </w:r>
      <w:r w:rsidR="00956140">
        <w:rPr>
          <w:rFonts w:ascii="Arial" w:hAnsi="Arial" w:cs="Arial"/>
        </w:rPr>
        <w:t>á</w:t>
      </w:r>
      <w:r w:rsidR="0076770C">
        <w:rPr>
          <w:rFonts w:ascii="Arial" w:hAnsi="Arial" w:cs="Arial"/>
        </w:rPr>
        <w:t xml:space="preserve"> dohod</w:t>
      </w:r>
      <w:r w:rsidR="00956140">
        <w:rPr>
          <w:rFonts w:ascii="Arial" w:hAnsi="Arial" w:cs="Arial"/>
        </w:rPr>
        <w:t>a</w:t>
      </w:r>
      <w:r w:rsidR="0076770C">
        <w:rPr>
          <w:rFonts w:ascii="Arial" w:hAnsi="Arial" w:cs="Arial"/>
        </w:rPr>
        <w:t xml:space="preserve"> o zabezpečení licencií riešenia SIEM – správy bezpečnostných informácií a</w:t>
      </w:r>
      <w:r w:rsidR="005E5A63">
        <w:rPr>
          <w:rFonts w:ascii="Arial" w:hAnsi="Arial" w:cs="Arial"/>
        </w:rPr>
        <w:t> </w:t>
      </w:r>
      <w:r w:rsidR="0076770C">
        <w:rPr>
          <w:rFonts w:ascii="Arial" w:hAnsi="Arial" w:cs="Arial"/>
        </w:rPr>
        <w:t>udalostí</w:t>
      </w:r>
      <w:r w:rsidR="005E5A63">
        <w:rPr>
          <w:rFonts w:ascii="Arial" w:hAnsi="Arial" w:cs="Arial"/>
        </w:rPr>
        <w:t xml:space="preserve">. </w:t>
      </w:r>
      <w:r w:rsidRPr="00260A72">
        <w:rPr>
          <w:rFonts w:ascii="Arial" w:hAnsi="Arial" w:cs="Arial"/>
        </w:rPr>
        <w:t>Platnosť a účinnosť tejto Dohody zaniká uplynutím 10 rokov odo dňa jej podpisu.</w:t>
      </w:r>
    </w:p>
    <w:p w14:paraId="7EECB460" w14:textId="77777777" w:rsidR="00FC7944" w:rsidRPr="00260A72" w:rsidRDefault="00FC7944" w:rsidP="005F02F3">
      <w:pPr>
        <w:numPr>
          <w:ilvl w:val="0"/>
          <w:numId w:val="11"/>
        </w:numPr>
        <w:tabs>
          <w:tab w:val="clear" w:pos="720"/>
          <w:tab w:val="num"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Táto Dohoda sa spravuje právnymi predpismi platnými na území Slovenskej republiky. Prípadné spory vyplývajúce z tejto Dohody budú riešené všeobecným súdom so sídlom na území Slovenskej republiky.</w:t>
      </w:r>
    </w:p>
    <w:p w14:paraId="59D0BEAF" w14:textId="77777777" w:rsidR="00FC7944" w:rsidRPr="00260A72" w:rsidRDefault="00FC7944" w:rsidP="005F02F3">
      <w:pPr>
        <w:numPr>
          <w:ilvl w:val="0"/>
          <w:numId w:val="11"/>
        </w:numPr>
        <w:tabs>
          <w:tab w:val="clear" w:pos="720"/>
          <w:tab w:val="left" w:pos="-720"/>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Akýkoľvek dodatok k tejto Dohode je záväzný pre Zmluvné strany iba ak sa vyhotoví v písomnej forme, očísluje sa a podpíšu ho oprávnení zástupcovia každej Zmluvnej strany.</w:t>
      </w:r>
    </w:p>
    <w:p w14:paraId="38302A7F" w14:textId="77777777" w:rsidR="00FC7944" w:rsidRPr="00260A72" w:rsidRDefault="00FC7944" w:rsidP="005F02F3">
      <w:pPr>
        <w:pStyle w:val="Zarkazkladnhotextu"/>
        <w:numPr>
          <w:ilvl w:val="0"/>
          <w:numId w:val="11"/>
        </w:numPr>
        <w:tabs>
          <w:tab w:val="clear" w:pos="720"/>
          <w:tab w:val="num" w:pos="426"/>
        </w:tabs>
        <w:spacing w:after="0" w:line="240" w:lineRule="auto"/>
        <w:ind w:left="426" w:hanging="426"/>
        <w:jc w:val="both"/>
        <w:rPr>
          <w:rFonts w:ascii="Arial" w:hAnsi="Arial" w:cs="Arial"/>
        </w:rPr>
      </w:pPr>
      <w:r w:rsidRPr="00260A72">
        <w:rPr>
          <w:rFonts w:ascii="Arial" w:hAnsi="Arial" w:cs="Arial"/>
        </w:rPr>
        <w:t>Táto Dohoda sa vyhotovuje vo dvoch vyhotoveniach, po jednom vyhotovení pre každú Zmluvnú stranu. To neplatí, ak sa táto Zmluva uzatvára v elektronickej forme.</w:t>
      </w:r>
    </w:p>
    <w:p w14:paraId="2ADB2BB2" w14:textId="77777777" w:rsidR="00FC7944" w:rsidRPr="00260A72" w:rsidRDefault="00FC7944" w:rsidP="005F02F3">
      <w:pPr>
        <w:numPr>
          <w:ilvl w:val="0"/>
          <w:numId w:val="11"/>
        </w:numPr>
        <w:tabs>
          <w:tab w:val="clear" w:pos="720"/>
          <w:tab w:val="left" w:pos="-720"/>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Zmluvné strany vyhlasujú, že túto Dohodu uzatvorili slobodne, vážne a bez omylu, nebola uzatvorená v tiesni ani za nápadne nevýhodných podmienok, Dohodu si prečítali, jej obsahu porozumeli a na znak súhlasu s jej obsahom ju podpisujú.</w:t>
      </w:r>
    </w:p>
    <w:p w14:paraId="3528122C" w14:textId="77777777" w:rsidR="00FC7944" w:rsidRPr="00260A72" w:rsidRDefault="00FC7944" w:rsidP="00FC7944">
      <w:pPr>
        <w:pStyle w:val="Zkladntext2"/>
        <w:jc w:val="both"/>
        <w:rPr>
          <w:rFonts w:ascii="Arial" w:hAnsi="Arial" w:cs="Arial"/>
        </w:rPr>
      </w:pPr>
    </w:p>
    <w:p w14:paraId="5D4DF8E6" w14:textId="1BC8677E" w:rsidR="00FC7944" w:rsidRPr="00260A72" w:rsidRDefault="00FC7944" w:rsidP="00FC7944">
      <w:pPr>
        <w:pStyle w:val="Zkladntext2"/>
        <w:jc w:val="both"/>
        <w:rPr>
          <w:rFonts w:ascii="Arial" w:hAnsi="Arial" w:cs="Arial"/>
        </w:rPr>
      </w:pPr>
      <w:r w:rsidRPr="00260A72">
        <w:rPr>
          <w:rFonts w:ascii="Arial" w:hAnsi="Arial" w:cs="Arial"/>
        </w:rPr>
        <w:t>Za Poskytujúcu stranu:                                                          Za Prijímajúcu stranu:</w:t>
      </w:r>
    </w:p>
    <w:p w14:paraId="1352845F" w14:textId="77777777" w:rsidR="00FC7944" w:rsidRPr="00260A72" w:rsidRDefault="00FC7944" w:rsidP="00FC7944">
      <w:pPr>
        <w:pStyle w:val="Zkladntext2"/>
        <w:jc w:val="both"/>
        <w:rPr>
          <w:rFonts w:ascii="Arial" w:hAnsi="Arial" w:cs="Arial"/>
        </w:rPr>
      </w:pPr>
    </w:p>
    <w:p w14:paraId="5FACEACE" w14:textId="77777777" w:rsidR="00FC7944" w:rsidRPr="00260A72" w:rsidRDefault="00FC7944" w:rsidP="00FC7944">
      <w:pPr>
        <w:pStyle w:val="Zkladntext2"/>
        <w:jc w:val="both"/>
        <w:rPr>
          <w:rFonts w:ascii="Arial" w:hAnsi="Arial" w:cs="Arial"/>
        </w:rPr>
      </w:pPr>
    </w:p>
    <w:p w14:paraId="07B8C6D1" w14:textId="40FE5FBF" w:rsidR="00FC7944" w:rsidRPr="00260A72" w:rsidRDefault="00FC7944" w:rsidP="00FC7944">
      <w:pPr>
        <w:pStyle w:val="Zkladntext2"/>
        <w:jc w:val="both"/>
        <w:rPr>
          <w:rFonts w:ascii="Arial" w:hAnsi="Arial" w:cs="Arial"/>
        </w:rPr>
      </w:pPr>
      <w:r w:rsidRPr="00260A72">
        <w:rPr>
          <w:rFonts w:ascii="Arial" w:hAnsi="Arial" w:cs="Arial"/>
        </w:rPr>
        <w:t>V Bratislave dňa ......................................                                    V Bratislave dňa......................................</w:t>
      </w:r>
    </w:p>
    <w:p w14:paraId="56AFFB91" w14:textId="77777777" w:rsidR="00FC7944" w:rsidRPr="00260A72" w:rsidRDefault="00FC7944" w:rsidP="00FC7944">
      <w:pPr>
        <w:pStyle w:val="Zkladntext2"/>
        <w:jc w:val="both"/>
        <w:rPr>
          <w:rFonts w:ascii="Arial" w:hAnsi="Arial" w:cs="Arial"/>
        </w:rPr>
      </w:pPr>
    </w:p>
    <w:p w14:paraId="6AA88E79" w14:textId="77777777" w:rsidR="00FC7944" w:rsidRPr="00260A72" w:rsidRDefault="00FC7944" w:rsidP="00FC7944">
      <w:pPr>
        <w:pStyle w:val="Zkladntext2"/>
        <w:jc w:val="both"/>
        <w:rPr>
          <w:rFonts w:ascii="Arial" w:hAnsi="Arial" w:cs="Arial"/>
        </w:rPr>
      </w:pPr>
      <w:r w:rsidRPr="00260A72">
        <w:rPr>
          <w:rFonts w:ascii="Arial" w:hAnsi="Arial" w:cs="Arial"/>
        </w:rPr>
        <w:t>..................................................................                                    ................................................................</w:t>
      </w:r>
    </w:p>
    <w:p w14:paraId="5F6E982A" w14:textId="03CDA794" w:rsidR="00FC7944" w:rsidRPr="00260A72" w:rsidRDefault="00FC7944" w:rsidP="00462515">
      <w:pPr>
        <w:pStyle w:val="Zkladntext2"/>
        <w:spacing w:after="0" w:line="240" w:lineRule="auto"/>
        <w:jc w:val="both"/>
        <w:rPr>
          <w:rFonts w:ascii="Arial" w:hAnsi="Arial" w:cs="Arial"/>
        </w:rPr>
      </w:pPr>
      <w:r w:rsidRPr="00260A72">
        <w:rPr>
          <w:rFonts w:ascii="Arial" w:hAnsi="Arial" w:cs="Arial"/>
        </w:rPr>
        <w:t>Ing. Mat</w:t>
      </w:r>
      <w:r w:rsidR="00462515" w:rsidRPr="00260A72">
        <w:rPr>
          <w:rFonts w:ascii="Arial" w:hAnsi="Arial" w:cs="Arial"/>
        </w:rPr>
        <w:t>úš Jurových, PhD.</w:t>
      </w:r>
      <w:r w:rsidRPr="00260A72">
        <w:rPr>
          <w:rFonts w:ascii="Arial" w:hAnsi="Arial" w:cs="Arial"/>
        </w:rPr>
        <w:t xml:space="preserve">                                                      </w:t>
      </w:r>
      <w:r w:rsidR="00462515" w:rsidRPr="00260A72">
        <w:rPr>
          <w:rFonts w:ascii="Arial" w:hAnsi="Arial" w:cs="Arial"/>
        </w:rPr>
        <w:t xml:space="preserve">  </w:t>
      </w:r>
      <w:r w:rsidRPr="00260A72">
        <w:rPr>
          <w:rFonts w:ascii="Arial" w:hAnsi="Arial" w:cs="Arial"/>
        </w:rPr>
        <w:t xml:space="preserve">    </w:t>
      </w:r>
      <w:r w:rsidR="00462515" w:rsidRPr="00260A72">
        <w:rPr>
          <w:rFonts w:ascii="Arial" w:hAnsi="Arial" w:cs="Arial"/>
        </w:rPr>
        <w:t>Meno, funkcia</w:t>
      </w:r>
    </w:p>
    <w:p w14:paraId="30D065CA" w14:textId="668E45C8" w:rsidR="00FC7944" w:rsidRPr="00260A72" w:rsidRDefault="00FC7944" w:rsidP="00462515">
      <w:pPr>
        <w:pStyle w:val="Zkladntext2"/>
        <w:spacing w:after="0" w:line="240" w:lineRule="auto"/>
        <w:jc w:val="both"/>
        <w:rPr>
          <w:rFonts w:ascii="Arial" w:hAnsi="Arial" w:cs="Arial"/>
        </w:rPr>
      </w:pPr>
      <w:r w:rsidRPr="00260A72">
        <w:rPr>
          <w:rFonts w:ascii="Arial" w:hAnsi="Arial" w:cs="Arial"/>
        </w:rPr>
        <w:t xml:space="preserve">predseda predstavenstva                                                      </w:t>
      </w:r>
      <w:r w:rsidR="00462515" w:rsidRPr="00260A72">
        <w:rPr>
          <w:rFonts w:ascii="Arial" w:hAnsi="Arial" w:cs="Arial"/>
        </w:rPr>
        <w:t xml:space="preserve">       </w:t>
      </w:r>
      <w:r w:rsidRPr="00260A72">
        <w:rPr>
          <w:rFonts w:ascii="Arial" w:hAnsi="Arial" w:cs="Arial"/>
        </w:rPr>
        <w:t xml:space="preserve">    </w:t>
      </w:r>
      <w:r w:rsidR="00462515" w:rsidRPr="00260A72">
        <w:rPr>
          <w:rFonts w:ascii="Arial" w:hAnsi="Arial" w:cs="Arial"/>
        </w:rPr>
        <w:t>spoločnosť</w:t>
      </w:r>
    </w:p>
    <w:p w14:paraId="45DDCAC1" w14:textId="3B9384FF" w:rsidR="00FC7944" w:rsidRPr="00260A72" w:rsidRDefault="00FC7944" w:rsidP="00462515">
      <w:pPr>
        <w:tabs>
          <w:tab w:val="left" w:pos="2160"/>
          <w:tab w:val="left" w:pos="6237"/>
        </w:tabs>
        <w:spacing w:after="0" w:line="240" w:lineRule="auto"/>
        <w:ind w:right="-186"/>
        <w:jc w:val="both"/>
        <w:rPr>
          <w:rFonts w:ascii="Arial" w:hAnsi="Arial" w:cs="Arial"/>
        </w:rPr>
      </w:pPr>
      <w:r w:rsidRPr="00260A72">
        <w:rPr>
          <w:rFonts w:ascii="Arial" w:hAnsi="Arial" w:cs="Arial"/>
        </w:rPr>
        <w:t xml:space="preserve">Všeobecná zdravotná poisťovňa, </w:t>
      </w:r>
      <w:proofErr w:type="spellStart"/>
      <w:r w:rsidRPr="00260A72">
        <w:rPr>
          <w:rFonts w:ascii="Arial" w:hAnsi="Arial" w:cs="Arial"/>
        </w:rPr>
        <w:t>a.s</w:t>
      </w:r>
      <w:proofErr w:type="spellEnd"/>
      <w:r w:rsidRPr="00260A72">
        <w:rPr>
          <w:rFonts w:ascii="Arial" w:hAnsi="Arial" w:cs="Arial"/>
        </w:rPr>
        <w:t xml:space="preserve">                                              </w:t>
      </w:r>
    </w:p>
    <w:p w14:paraId="68B815D1" w14:textId="77777777" w:rsidR="00FC7944" w:rsidRPr="00260A72" w:rsidRDefault="00FC7944" w:rsidP="00FC7944">
      <w:pPr>
        <w:pStyle w:val="Zkladntext2"/>
        <w:jc w:val="both"/>
        <w:rPr>
          <w:rFonts w:ascii="Arial" w:hAnsi="Arial" w:cs="Arial"/>
          <w:sz w:val="20"/>
        </w:rPr>
      </w:pPr>
      <w:r w:rsidRPr="00260A72">
        <w:rPr>
          <w:rFonts w:ascii="Arial" w:hAnsi="Arial" w:cs="Arial"/>
          <w:sz w:val="20"/>
        </w:rPr>
        <w:t xml:space="preserve"> </w:t>
      </w:r>
    </w:p>
    <w:p w14:paraId="3C126DB2" w14:textId="77777777" w:rsidR="004E515C" w:rsidRDefault="004E515C">
      <w:pPr>
        <w:spacing w:after="0" w:line="240" w:lineRule="auto"/>
        <w:rPr>
          <w:rFonts w:ascii="Arial" w:hAnsi="Arial" w:cs="Arial"/>
        </w:rPr>
      </w:pPr>
    </w:p>
    <w:p w14:paraId="2B947283" w14:textId="77777777" w:rsidR="004E515C" w:rsidRDefault="004E515C">
      <w:pPr>
        <w:spacing w:after="0" w:line="240" w:lineRule="auto"/>
        <w:rPr>
          <w:rFonts w:ascii="Arial" w:hAnsi="Arial" w:cs="Arial"/>
        </w:rPr>
      </w:pPr>
    </w:p>
    <w:p w14:paraId="61534F2D" w14:textId="77777777" w:rsidR="004E515C" w:rsidRDefault="004E515C">
      <w:pPr>
        <w:spacing w:after="0" w:line="240" w:lineRule="auto"/>
        <w:rPr>
          <w:rFonts w:ascii="Arial" w:hAnsi="Arial" w:cs="Arial"/>
        </w:rPr>
      </w:pPr>
    </w:p>
    <w:p w14:paraId="67B49163" w14:textId="77777777" w:rsidR="004E515C" w:rsidRDefault="004E515C">
      <w:pPr>
        <w:spacing w:after="0" w:line="240" w:lineRule="auto"/>
        <w:rPr>
          <w:rFonts w:ascii="Arial" w:hAnsi="Arial" w:cs="Arial"/>
        </w:rPr>
      </w:pPr>
    </w:p>
    <w:p w14:paraId="11E0D896" w14:textId="13A32D83" w:rsidR="004E515C" w:rsidRDefault="004E515C">
      <w:pPr>
        <w:spacing w:after="0" w:line="240" w:lineRule="auto"/>
        <w:rPr>
          <w:rFonts w:ascii="Arial" w:hAnsi="Arial" w:cs="Arial"/>
        </w:rPr>
      </w:pPr>
      <w:r>
        <w:rPr>
          <w:rFonts w:ascii="Arial" w:hAnsi="Arial" w:cs="Arial"/>
        </w:rPr>
        <w:t>...............................................................</w:t>
      </w:r>
    </w:p>
    <w:p w14:paraId="670D168E" w14:textId="77777777" w:rsidR="004E515C" w:rsidRDefault="004E515C">
      <w:pPr>
        <w:spacing w:after="0" w:line="240" w:lineRule="auto"/>
        <w:rPr>
          <w:rFonts w:ascii="Arial" w:hAnsi="Arial" w:cs="Arial"/>
        </w:rPr>
      </w:pPr>
    </w:p>
    <w:p w14:paraId="1878FC03" w14:textId="2ECED201" w:rsidR="004E515C" w:rsidRDefault="004E515C">
      <w:pPr>
        <w:spacing w:after="0" w:line="240" w:lineRule="auto"/>
        <w:rPr>
          <w:rFonts w:ascii="Arial" w:hAnsi="Arial" w:cs="Arial"/>
        </w:rPr>
      </w:pPr>
      <w:r>
        <w:rPr>
          <w:rFonts w:ascii="Arial" w:hAnsi="Arial" w:cs="Arial"/>
        </w:rPr>
        <w:t xml:space="preserve">Ing. Viktor </w:t>
      </w:r>
      <w:proofErr w:type="spellStart"/>
      <w:r>
        <w:rPr>
          <w:rFonts w:ascii="Arial" w:hAnsi="Arial" w:cs="Arial"/>
        </w:rPr>
        <w:t>Očkay</w:t>
      </w:r>
      <w:proofErr w:type="spellEnd"/>
      <w:r>
        <w:rPr>
          <w:rFonts w:ascii="Arial" w:hAnsi="Arial" w:cs="Arial"/>
        </w:rPr>
        <w:t>, MPH</w:t>
      </w:r>
    </w:p>
    <w:p w14:paraId="70D9F081" w14:textId="65CF0CFA" w:rsidR="004E515C" w:rsidRDefault="004E515C">
      <w:pPr>
        <w:spacing w:after="0" w:line="240" w:lineRule="auto"/>
        <w:rPr>
          <w:rFonts w:ascii="Arial" w:hAnsi="Arial" w:cs="Arial"/>
        </w:rPr>
      </w:pPr>
      <w:r>
        <w:rPr>
          <w:rFonts w:ascii="Arial" w:hAnsi="Arial" w:cs="Arial"/>
        </w:rPr>
        <w:t>podpredseda predstavenstva</w:t>
      </w:r>
    </w:p>
    <w:p w14:paraId="3F615E2A" w14:textId="6AB72771" w:rsidR="00B10D32" w:rsidRDefault="004E515C">
      <w:pPr>
        <w:spacing w:after="0" w:line="240" w:lineRule="auto"/>
        <w:rPr>
          <w:rFonts w:ascii="Arial" w:hAnsi="Arial" w:cs="Arial"/>
        </w:rPr>
      </w:pPr>
      <w:r>
        <w:rPr>
          <w:rFonts w:ascii="Arial" w:hAnsi="Arial" w:cs="Arial"/>
        </w:rPr>
        <w:t xml:space="preserve">Všeobecná zdravotná poisťovňa, </w:t>
      </w:r>
      <w:proofErr w:type="spellStart"/>
      <w:r>
        <w:rPr>
          <w:rFonts w:ascii="Arial" w:hAnsi="Arial" w:cs="Arial"/>
        </w:rPr>
        <w:t>a.s</w:t>
      </w:r>
      <w:proofErr w:type="spellEnd"/>
      <w:r>
        <w:rPr>
          <w:rFonts w:ascii="Arial" w:hAnsi="Arial" w:cs="Arial"/>
        </w:rPr>
        <w:t>.</w:t>
      </w:r>
      <w:r w:rsidR="00B10D32">
        <w:rPr>
          <w:rFonts w:ascii="Arial" w:hAnsi="Arial" w:cs="Arial"/>
        </w:rPr>
        <w:br w:type="page"/>
      </w:r>
    </w:p>
    <w:p w14:paraId="31D694EA" w14:textId="5FBA9976" w:rsidR="00B10D32" w:rsidRPr="00D94730" w:rsidRDefault="00B10D32" w:rsidP="00D94730">
      <w:pPr>
        <w:spacing w:before="60" w:after="60"/>
        <w:outlineLvl w:val="2"/>
        <w:rPr>
          <w:rFonts w:ascii="Arial" w:hAnsi="Arial" w:cs="Arial"/>
          <w:bCs/>
          <w:color w:val="070707"/>
          <w:szCs w:val="20"/>
        </w:rPr>
      </w:pPr>
      <w:r w:rsidRPr="00D94730">
        <w:rPr>
          <w:rFonts w:ascii="Arial" w:hAnsi="Arial" w:cs="Arial"/>
          <w:bCs/>
          <w:color w:val="070707"/>
          <w:szCs w:val="20"/>
        </w:rPr>
        <w:lastRenderedPageBreak/>
        <w:t xml:space="preserve">Príloha č. </w:t>
      </w:r>
      <w:r w:rsidR="005D1605">
        <w:rPr>
          <w:rFonts w:ascii="Arial" w:hAnsi="Arial" w:cs="Arial"/>
          <w:bCs/>
          <w:color w:val="070707"/>
          <w:szCs w:val="20"/>
        </w:rPr>
        <w:t>5</w:t>
      </w:r>
    </w:p>
    <w:p w14:paraId="0FF5D92E" w14:textId="4080BAA1" w:rsidR="00B10D32" w:rsidRPr="00422CB0" w:rsidRDefault="00B10D32" w:rsidP="00B10D32">
      <w:pPr>
        <w:jc w:val="center"/>
        <w:outlineLvl w:val="2"/>
        <w:rPr>
          <w:rFonts w:ascii="Arial" w:hAnsi="Arial" w:cs="Arial"/>
          <w:b/>
          <w:bCs/>
          <w:color w:val="070707"/>
          <w:szCs w:val="20"/>
        </w:rPr>
      </w:pPr>
      <w:r w:rsidRPr="00422CB0">
        <w:rPr>
          <w:rFonts w:ascii="Arial" w:hAnsi="Arial" w:cs="Arial"/>
          <w:b/>
          <w:bCs/>
          <w:color w:val="070707"/>
          <w:szCs w:val="20"/>
        </w:rPr>
        <w:t xml:space="preserve"> Akceptačný protokol</w:t>
      </w:r>
    </w:p>
    <w:tbl>
      <w:tblPr>
        <w:tblStyle w:val="Mriekatabuky1"/>
        <w:tblW w:w="0" w:type="auto"/>
        <w:tblLook w:val="04A0" w:firstRow="1" w:lastRow="0" w:firstColumn="1" w:lastColumn="0" w:noHBand="0" w:noVBand="1"/>
      </w:tblPr>
      <w:tblGrid>
        <w:gridCol w:w="4814"/>
        <w:gridCol w:w="4814"/>
      </w:tblGrid>
      <w:tr w:rsidR="00B10D32" w:rsidRPr="00422CB0" w14:paraId="54BC9311" w14:textId="77777777" w:rsidTr="00D94730">
        <w:tc>
          <w:tcPr>
            <w:tcW w:w="4814" w:type="dxa"/>
          </w:tcPr>
          <w:p w14:paraId="4CF579F8"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 xml:space="preserve">Všeobecná zdravotná poisťovňa, </w:t>
            </w:r>
            <w:proofErr w:type="spellStart"/>
            <w:r w:rsidRPr="00422CB0">
              <w:rPr>
                <w:rFonts w:ascii="Arial" w:hAnsi="Arial" w:cs="Arial"/>
                <w:bCs/>
                <w:color w:val="070707"/>
                <w:sz w:val="20"/>
                <w:szCs w:val="20"/>
              </w:rPr>
              <w:t>a.s</w:t>
            </w:r>
            <w:proofErr w:type="spellEnd"/>
            <w:r w:rsidRPr="00422CB0">
              <w:rPr>
                <w:rFonts w:ascii="Arial" w:hAnsi="Arial" w:cs="Arial"/>
                <w:bCs/>
                <w:color w:val="070707"/>
                <w:sz w:val="20"/>
                <w:szCs w:val="20"/>
              </w:rPr>
              <w:t>.</w:t>
            </w:r>
          </w:p>
        </w:tc>
        <w:tc>
          <w:tcPr>
            <w:tcW w:w="4814" w:type="dxa"/>
          </w:tcPr>
          <w:p w14:paraId="0054EAB3" w14:textId="77777777" w:rsidR="00B10D32" w:rsidRPr="00422CB0" w:rsidRDefault="00B10D32" w:rsidP="00D94730">
            <w:pPr>
              <w:spacing w:before="60" w:after="60"/>
              <w:jc w:val="right"/>
              <w:outlineLvl w:val="2"/>
              <w:rPr>
                <w:rFonts w:ascii="Arial" w:hAnsi="Arial" w:cs="Arial"/>
                <w:bCs/>
                <w:color w:val="070707"/>
                <w:sz w:val="20"/>
                <w:szCs w:val="20"/>
              </w:rPr>
            </w:pPr>
            <w:r w:rsidRPr="00422CB0">
              <w:rPr>
                <w:rFonts w:ascii="Arial" w:hAnsi="Arial" w:cs="Arial"/>
                <w:bCs/>
                <w:color w:val="070707"/>
                <w:sz w:val="20"/>
                <w:szCs w:val="20"/>
              </w:rPr>
              <w:t xml:space="preserve">Názov </w:t>
            </w:r>
            <w:r>
              <w:rPr>
                <w:rFonts w:ascii="Arial" w:hAnsi="Arial" w:cs="Arial"/>
                <w:bCs/>
                <w:color w:val="070707"/>
                <w:sz w:val="20"/>
                <w:szCs w:val="20"/>
              </w:rPr>
              <w:t>poskytovateľa</w:t>
            </w:r>
          </w:p>
        </w:tc>
      </w:tr>
    </w:tbl>
    <w:p w14:paraId="6162DC4D" w14:textId="77777777" w:rsidR="00B10D32" w:rsidRPr="00422CB0" w:rsidRDefault="00B10D32" w:rsidP="00B10D32">
      <w:pPr>
        <w:spacing w:before="60" w:after="60"/>
        <w:outlineLvl w:val="2"/>
        <w:rPr>
          <w:rFonts w:ascii="Arial" w:hAnsi="Arial" w:cs="Arial"/>
          <w:b/>
          <w:bCs/>
          <w:color w:val="070707"/>
          <w:szCs w:val="20"/>
        </w:rPr>
      </w:pPr>
    </w:p>
    <w:p w14:paraId="28AA5821" w14:textId="77777777" w:rsidR="00B10D32" w:rsidRPr="00422CB0" w:rsidRDefault="00B10D32" w:rsidP="00B10D32">
      <w:pPr>
        <w:spacing w:before="60" w:after="60"/>
        <w:jc w:val="center"/>
        <w:outlineLvl w:val="2"/>
        <w:rPr>
          <w:rFonts w:ascii="Arial" w:hAnsi="Arial" w:cs="Arial"/>
          <w:b/>
          <w:bCs/>
          <w:color w:val="070707"/>
          <w:sz w:val="32"/>
          <w:szCs w:val="32"/>
        </w:rPr>
      </w:pPr>
      <w:r w:rsidRPr="00422CB0">
        <w:rPr>
          <w:rFonts w:ascii="Arial" w:hAnsi="Arial" w:cs="Arial"/>
          <w:b/>
          <w:bCs/>
          <w:color w:val="070707"/>
          <w:sz w:val="32"/>
          <w:szCs w:val="32"/>
        </w:rPr>
        <w:t>Protokol o akceptácii</w:t>
      </w:r>
    </w:p>
    <w:tbl>
      <w:tblPr>
        <w:tblStyle w:val="Mriekatabuky1"/>
        <w:tblW w:w="0" w:type="auto"/>
        <w:tblLook w:val="04A0" w:firstRow="1" w:lastRow="0" w:firstColumn="1" w:lastColumn="0" w:noHBand="0" w:noVBand="1"/>
      </w:tblPr>
      <w:tblGrid>
        <w:gridCol w:w="4814"/>
        <w:gridCol w:w="4814"/>
      </w:tblGrid>
      <w:tr w:rsidR="00B10D32" w:rsidRPr="00422CB0" w14:paraId="1B39898C" w14:textId="77777777" w:rsidTr="00D94730">
        <w:tc>
          <w:tcPr>
            <w:tcW w:w="4814" w:type="dxa"/>
          </w:tcPr>
          <w:p w14:paraId="6D31B10C"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Objednávateľ</w:t>
            </w:r>
          </w:p>
        </w:tc>
        <w:tc>
          <w:tcPr>
            <w:tcW w:w="4814" w:type="dxa"/>
          </w:tcPr>
          <w:p w14:paraId="2662112C"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 xml:space="preserve">Všeobecná zdravotná poisťovňa, </w:t>
            </w:r>
            <w:proofErr w:type="spellStart"/>
            <w:r w:rsidRPr="00422CB0">
              <w:rPr>
                <w:rFonts w:ascii="Arial" w:hAnsi="Arial" w:cs="Arial"/>
                <w:bCs/>
                <w:color w:val="070707"/>
                <w:sz w:val="20"/>
                <w:szCs w:val="20"/>
              </w:rPr>
              <w:t>a.s</w:t>
            </w:r>
            <w:proofErr w:type="spellEnd"/>
            <w:r w:rsidRPr="00422CB0">
              <w:rPr>
                <w:rFonts w:ascii="Arial" w:hAnsi="Arial" w:cs="Arial"/>
                <w:bCs/>
                <w:color w:val="070707"/>
                <w:sz w:val="20"/>
                <w:szCs w:val="20"/>
              </w:rPr>
              <w:t>., Panónska cesta 2, 851 04 Bratislava</w:t>
            </w:r>
          </w:p>
        </w:tc>
      </w:tr>
      <w:tr w:rsidR="00B10D32" w:rsidRPr="00422CB0" w14:paraId="05A23424" w14:textId="77777777" w:rsidTr="00D94730">
        <w:tc>
          <w:tcPr>
            <w:tcW w:w="4814" w:type="dxa"/>
          </w:tcPr>
          <w:p w14:paraId="095E7B0E" w14:textId="77777777" w:rsidR="00B10D32" w:rsidRPr="00422CB0" w:rsidRDefault="00B10D32" w:rsidP="00D94730">
            <w:pPr>
              <w:spacing w:before="60" w:after="60"/>
              <w:outlineLvl w:val="2"/>
              <w:rPr>
                <w:rFonts w:ascii="Arial" w:hAnsi="Arial" w:cs="Arial"/>
                <w:bCs/>
                <w:color w:val="070707"/>
                <w:sz w:val="20"/>
                <w:szCs w:val="20"/>
              </w:rPr>
            </w:pPr>
            <w:r>
              <w:rPr>
                <w:rFonts w:ascii="Arial" w:hAnsi="Arial" w:cs="Arial"/>
                <w:bCs/>
                <w:color w:val="070707"/>
                <w:sz w:val="20"/>
                <w:szCs w:val="20"/>
              </w:rPr>
              <w:t>Poskytovateľ</w:t>
            </w:r>
          </w:p>
        </w:tc>
        <w:tc>
          <w:tcPr>
            <w:tcW w:w="4814" w:type="dxa"/>
          </w:tcPr>
          <w:p w14:paraId="08A38E99"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4CC97B8D" w14:textId="77777777" w:rsidTr="00D94730">
        <w:tc>
          <w:tcPr>
            <w:tcW w:w="4814" w:type="dxa"/>
          </w:tcPr>
          <w:p w14:paraId="174EB8EB" w14:textId="0B961DC5" w:rsidR="00B10D32" w:rsidRPr="00422CB0" w:rsidRDefault="00B10D32" w:rsidP="005D1605">
            <w:pPr>
              <w:spacing w:before="60" w:after="60"/>
              <w:outlineLvl w:val="2"/>
              <w:rPr>
                <w:rFonts w:ascii="Arial" w:hAnsi="Arial" w:cs="Arial"/>
                <w:bCs/>
                <w:color w:val="070707"/>
                <w:sz w:val="20"/>
                <w:szCs w:val="20"/>
              </w:rPr>
            </w:pPr>
            <w:r w:rsidRPr="004935A6">
              <w:rPr>
                <w:rFonts w:ascii="Arial" w:hAnsi="Arial" w:cs="Arial"/>
                <w:bCs/>
                <w:color w:val="070707"/>
                <w:sz w:val="20"/>
                <w:szCs w:val="20"/>
              </w:rPr>
              <w:t xml:space="preserve">Zmluva </w:t>
            </w:r>
            <w:r>
              <w:rPr>
                <w:rFonts w:ascii="Arial" w:hAnsi="Arial" w:cs="Arial"/>
                <w:color w:val="000000"/>
                <w:sz w:val="20"/>
                <w:szCs w:val="20"/>
              </w:rPr>
              <w:t>o zabezpečení</w:t>
            </w:r>
            <w:r w:rsidRPr="004935A6">
              <w:rPr>
                <w:rFonts w:ascii="Arial" w:hAnsi="Arial" w:cs="Arial"/>
                <w:sz w:val="20"/>
                <w:szCs w:val="20"/>
              </w:rPr>
              <w:t xml:space="preserve"> </w:t>
            </w:r>
            <w:r w:rsidR="005D1605">
              <w:rPr>
                <w:rFonts w:ascii="Arial" w:hAnsi="Arial" w:cs="Arial"/>
                <w:sz w:val="20"/>
                <w:szCs w:val="20"/>
              </w:rPr>
              <w:t> licencií riešenia SIEM – správy bezpečnostných informácií a udalostí</w:t>
            </w:r>
          </w:p>
        </w:tc>
        <w:tc>
          <w:tcPr>
            <w:tcW w:w="4814" w:type="dxa"/>
          </w:tcPr>
          <w:p w14:paraId="4218CEFC"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5E58FAA2" w14:textId="77777777" w:rsidTr="00D94730">
        <w:tc>
          <w:tcPr>
            <w:tcW w:w="4814" w:type="dxa"/>
          </w:tcPr>
          <w:p w14:paraId="6895C08A" w14:textId="2D135D12"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Dátum odovzdania</w:t>
            </w:r>
            <w:r w:rsidR="00B2046D">
              <w:rPr>
                <w:rFonts w:ascii="Arial" w:hAnsi="Arial" w:cs="Arial"/>
                <w:bCs/>
                <w:color w:val="070707"/>
                <w:sz w:val="20"/>
                <w:szCs w:val="20"/>
              </w:rPr>
              <w:t xml:space="preserve"> plnenia pre vykonanie akceptačných testov</w:t>
            </w:r>
          </w:p>
        </w:tc>
        <w:tc>
          <w:tcPr>
            <w:tcW w:w="4814" w:type="dxa"/>
          </w:tcPr>
          <w:p w14:paraId="540852B0"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17848DC1" w14:textId="77777777" w:rsidTr="00D94730">
        <w:tc>
          <w:tcPr>
            <w:tcW w:w="4814" w:type="dxa"/>
          </w:tcPr>
          <w:p w14:paraId="16940ABF"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Dátum akceptácie</w:t>
            </w:r>
          </w:p>
        </w:tc>
        <w:tc>
          <w:tcPr>
            <w:tcW w:w="4814" w:type="dxa"/>
          </w:tcPr>
          <w:p w14:paraId="486CF875"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181583D7" w14:textId="77777777" w:rsidTr="00D94730">
        <w:tc>
          <w:tcPr>
            <w:tcW w:w="4814" w:type="dxa"/>
          </w:tcPr>
          <w:p w14:paraId="533ED225"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Miesto odovzdania</w:t>
            </w:r>
          </w:p>
        </w:tc>
        <w:tc>
          <w:tcPr>
            <w:tcW w:w="4814" w:type="dxa"/>
          </w:tcPr>
          <w:p w14:paraId="2C10B5A7"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50E0E2D8" w14:textId="77777777" w:rsidTr="00D94730">
        <w:tc>
          <w:tcPr>
            <w:tcW w:w="4814" w:type="dxa"/>
          </w:tcPr>
          <w:p w14:paraId="0C6F7D1D"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 xml:space="preserve">Poverený zástupca zo strany </w:t>
            </w:r>
            <w:r>
              <w:rPr>
                <w:rFonts w:ascii="Arial" w:hAnsi="Arial" w:cs="Arial"/>
                <w:bCs/>
                <w:color w:val="070707"/>
                <w:sz w:val="20"/>
                <w:szCs w:val="20"/>
              </w:rPr>
              <w:t xml:space="preserve">poskytovateľa </w:t>
            </w:r>
          </w:p>
        </w:tc>
        <w:tc>
          <w:tcPr>
            <w:tcW w:w="4814" w:type="dxa"/>
          </w:tcPr>
          <w:p w14:paraId="2C1F893E"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359A30C7" w14:textId="77777777" w:rsidTr="00D94730">
        <w:tc>
          <w:tcPr>
            <w:tcW w:w="4814" w:type="dxa"/>
          </w:tcPr>
          <w:p w14:paraId="5E6B51B5"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Poverený zástupca zo strany objednávateľa</w:t>
            </w:r>
          </w:p>
        </w:tc>
        <w:tc>
          <w:tcPr>
            <w:tcW w:w="4814" w:type="dxa"/>
          </w:tcPr>
          <w:p w14:paraId="562A7368" w14:textId="77777777" w:rsidR="00B10D32" w:rsidRPr="00422CB0" w:rsidRDefault="00B10D32" w:rsidP="00D94730">
            <w:pPr>
              <w:spacing w:before="60" w:after="60"/>
              <w:outlineLvl w:val="2"/>
              <w:rPr>
                <w:rFonts w:ascii="Arial" w:hAnsi="Arial" w:cs="Arial"/>
                <w:bCs/>
                <w:color w:val="070707"/>
                <w:sz w:val="20"/>
                <w:szCs w:val="20"/>
              </w:rPr>
            </w:pPr>
          </w:p>
        </w:tc>
      </w:tr>
    </w:tbl>
    <w:p w14:paraId="08698F3F" w14:textId="77777777" w:rsidR="00B10D32" w:rsidRPr="00422CB0" w:rsidRDefault="00B10D32" w:rsidP="00B10D32">
      <w:pPr>
        <w:spacing w:before="60" w:after="60"/>
        <w:outlineLvl w:val="2"/>
        <w:rPr>
          <w:rFonts w:ascii="Arial" w:hAnsi="Arial" w:cs="Arial"/>
          <w:b/>
          <w:bCs/>
          <w:color w:val="070707"/>
          <w:szCs w:val="20"/>
        </w:rPr>
      </w:pPr>
      <w:r w:rsidRPr="00422CB0">
        <w:rPr>
          <w:rFonts w:ascii="Arial" w:hAnsi="Arial" w:cs="Arial"/>
          <w:b/>
          <w:bCs/>
          <w:color w:val="070707"/>
          <w:szCs w:val="20"/>
        </w:rPr>
        <w:t xml:space="preserve">Predmet akceptácie: </w:t>
      </w:r>
    </w:p>
    <w:p w14:paraId="75962098" w14:textId="6ECA0910" w:rsidR="00B10D32" w:rsidRDefault="005D1605" w:rsidP="00B10D32">
      <w:pPr>
        <w:spacing w:before="60" w:after="60"/>
        <w:jc w:val="both"/>
        <w:outlineLvl w:val="2"/>
        <w:rPr>
          <w:rStyle w:val="Vrazn"/>
          <w:rFonts w:ascii="Arial" w:hAnsi="Arial" w:cs="Arial"/>
          <w:bCs w:val="0"/>
          <w:sz w:val="20"/>
          <w:szCs w:val="20"/>
        </w:rPr>
      </w:pPr>
      <w:r>
        <w:rPr>
          <w:rStyle w:val="Vrazn"/>
          <w:rFonts w:ascii="Arial" w:hAnsi="Arial" w:cs="Arial"/>
          <w:bCs w:val="0"/>
          <w:sz w:val="20"/>
          <w:szCs w:val="20"/>
        </w:rPr>
        <w:t> Zabezpečenie licencií riešenia SIEM – správa bezpečnostných informácií a udalostí</w:t>
      </w:r>
    </w:p>
    <w:p w14:paraId="5ABCB456" w14:textId="77777777" w:rsidR="00B10D32" w:rsidRPr="00422CB0" w:rsidRDefault="00B10D32" w:rsidP="00B10D32">
      <w:pPr>
        <w:spacing w:before="60" w:after="60"/>
        <w:jc w:val="both"/>
        <w:outlineLvl w:val="2"/>
        <w:rPr>
          <w:rFonts w:ascii="Arial" w:hAnsi="Arial" w:cs="Arial"/>
          <w:bCs/>
          <w:color w:val="070707"/>
          <w:sz w:val="20"/>
          <w:szCs w:val="20"/>
        </w:rPr>
      </w:pPr>
    </w:p>
    <w:p w14:paraId="02B5D7A1" w14:textId="77777777" w:rsidR="009F5653" w:rsidRPr="00C75477" w:rsidRDefault="009F5653" w:rsidP="009F5653">
      <w:pPr>
        <w:spacing w:before="60" w:after="60"/>
        <w:jc w:val="both"/>
        <w:outlineLvl w:val="2"/>
        <w:rPr>
          <w:rFonts w:ascii="Arial" w:hAnsi="Arial" w:cs="Arial"/>
          <w:bCs/>
          <w:color w:val="070707"/>
          <w:sz w:val="20"/>
          <w:szCs w:val="20"/>
        </w:rPr>
      </w:pPr>
      <w:r>
        <w:rPr>
          <w:rFonts w:ascii="Arial" w:hAnsi="Arial" w:cs="Arial"/>
          <w:bCs/>
          <w:color w:val="070707"/>
          <w:sz w:val="20"/>
          <w:szCs w:val="20"/>
        </w:rPr>
        <w:t>Poskytovateľ</w:t>
      </w:r>
      <w:r w:rsidRPr="00422CB0">
        <w:rPr>
          <w:rFonts w:ascii="Arial" w:hAnsi="Arial" w:cs="Arial"/>
          <w:bCs/>
          <w:color w:val="070707"/>
          <w:sz w:val="20"/>
          <w:szCs w:val="20"/>
        </w:rPr>
        <w:t xml:space="preserve"> potvrdzuje, že</w:t>
      </w:r>
      <w:r>
        <w:rPr>
          <w:rFonts w:ascii="Arial" w:hAnsi="Arial" w:cs="Arial"/>
          <w:bCs/>
          <w:color w:val="070707"/>
          <w:sz w:val="20"/>
          <w:szCs w:val="20"/>
        </w:rPr>
        <w:t xml:space="preserve"> </w:t>
      </w:r>
      <w:r w:rsidRPr="00C75477">
        <w:rPr>
          <w:rFonts w:ascii="Arial" w:hAnsi="Arial" w:cs="Arial"/>
          <w:bCs/>
          <w:color w:val="070707"/>
          <w:sz w:val="20"/>
          <w:szCs w:val="20"/>
        </w:rPr>
        <w:t xml:space="preserve">plnenie podľa čl. II bodu 2.1. písm. a) a b) spĺňa špecifikáciu uvedenú v prílohe </w:t>
      </w:r>
    </w:p>
    <w:p w14:paraId="511F3612" w14:textId="77777777" w:rsidR="009F5653" w:rsidRPr="00C75477" w:rsidRDefault="009F5653" w:rsidP="009F5653">
      <w:pPr>
        <w:spacing w:before="60" w:after="60"/>
        <w:jc w:val="both"/>
        <w:outlineLvl w:val="2"/>
        <w:rPr>
          <w:rFonts w:ascii="Arial" w:hAnsi="Arial" w:cs="Arial"/>
          <w:bCs/>
          <w:color w:val="070707"/>
          <w:sz w:val="20"/>
          <w:szCs w:val="20"/>
        </w:rPr>
      </w:pPr>
      <w:r w:rsidRPr="00C75477">
        <w:rPr>
          <w:rFonts w:ascii="Arial" w:hAnsi="Arial" w:cs="Arial"/>
          <w:bCs/>
          <w:color w:val="070707"/>
          <w:sz w:val="20"/>
          <w:szCs w:val="20"/>
        </w:rPr>
        <w:t xml:space="preserve">č. 1 dohody a určené akceptačné kritériá, a akceptačné testy boli vykonané úspešne. </w:t>
      </w:r>
    </w:p>
    <w:p w14:paraId="4001FE52" w14:textId="4C7C2188" w:rsidR="009F5653" w:rsidRPr="00C75477" w:rsidRDefault="009F5653" w:rsidP="009F5653">
      <w:pPr>
        <w:spacing w:before="60" w:after="60"/>
        <w:jc w:val="both"/>
        <w:outlineLvl w:val="2"/>
        <w:rPr>
          <w:rFonts w:ascii="Arial" w:hAnsi="Arial" w:cs="Arial"/>
          <w:bCs/>
          <w:color w:val="070707"/>
          <w:sz w:val="20"/>
          <w:szCs w:val="20"/>
        </w:rPr>
      </w:pPr>
      <w:r w:rsidRPr="00C75477">
        <w:rPr>
          <w:rFonts w:ascii="Arial" w:hAnsi="Arial" w:cs="Arial"/>
          <w:bCs/>
          <w:color w:val="070707"/>
          <w:sz w:val="20"/>
          <w:szCs w:val="20"/>
        </w:rPr>
        <w:t>Plnenie má/nemá vady.</w:t>
      </w:r>
    </w:p>
    <w:p w14:paraId="27865E8A" w14:textId="77777777" w:rsidR="009F5653" w:rsidRDefault="009F5653" w:rsidP="009F5653">
      <w:pPr>
        <w:spacing w:before="60" w:after="60"/>
        <w:jc w:val="both"/>
        <w:outlineLvl w:val="2"/>
        <w:rPr>
          <w:rFonts w:ascii="Arial" w:hAnsi="Arial" w:cs="Arial"/>
          <w:bCs/>
          <w:color w:val="070707"/>
          <w:sz w:val="20"/>
          <w:szCs w:val="20"/>
        </w:rPr>
      </w:pPr>
      <w:r w:rsidRPr="00C75477">
        <w:rPr>
          <w:rFonts w:ascii="Arial" w:hAnsi="Arial" w:cs="Arial"/>
          <w:bCs/>
          <w:color w:val="070707"/>
          <w:sz w:val="20"/>
          <w:szCs w:val="20"/>
        </w:rPr>
        <w:t>Prípadné vady uviesť: .............................................................................................................................</w:t>
      </w:r>
      <w:r>
        <w:rPr>
          <w:rFonts w:ascii="Arial" w:hAnsi="Arial" w:cs="Arial"/>
          <w:bCs/>
          <w:color w:val="070707"/>
          <w:sz w:val="20"/>
          <w:szCs w:val="20"/>
        </w:rPr>
        <w:t xml:space="preserve">                 </w:t>
      </w:r>
    </w:p>
    <w:p w14:paraId="68E5AA4C" w14:textId="77777777" w:rsidR="009F5653" w:rsidRDefault="009F5653" w:rsidP="009F5653">
      <w:pPr>
        <w:spacing w:before="60" w:after="60"/>
        <w:jc w:val="center"/>
        <w:outlineLvl w:val="2"/>
        <w:rPr>
          <w:rFonts w:ascii="Arial" w:hAnsi="Arial" w:cs="Arial"/>
          <w:sz w:val="20"/>
          <w:szCs w:val="20"/>
        </w:rPr>
      </w:pPr>
      <w:r>
        <w:rPr>
          <w:rFonts w:ascii="Arial" w:hAnsi="Arial" w:cs="Arial"/>
          <w:bCs/>
          <w:color w:val="070707"/>
          <w:sz w:val="20"/>
          <w:szCs w:val="20"/>
        </w:rPr>
        <w:t xml:space="preserve">                                                                         </w:t>
      </w:r>
    </w:p>
    <w:p w14:paraId="4BD85201" w14:textId="0D7F8A97" w:rsidR="00B10D32" w:rsidRDefault="00B10D32" w:rsidP="00B10D32">
      <w:pPr>
        <w:spacing w:before="60" w:after="60"/>
        <w:jc w:val="center"/>
        <w:outlineLvl w:val="2"/>
        <w:rPr>
          <w:rFonts w:ascii="Arial" w:hAnsi="Arial" w:cs="Arial"/>
          <w:sz w:val="20"/>
          <w:szCs w:val="20"/>
        </w:rPr>
      </w:pPr>
      <w:r>
        <w:rPr>
          <w:rFonts w:ascii="Arial" w:hAnsi="Arial" w:cs="Arial"/>
          <w:bCs/>
          <w:color w:val="070707"/>
          <w:sz w:val="20"/>
          <w:szCs w:val="20"/>
        </w:rPr>
        <w:t xml:space="preserve">                                                                        </w:t>
      </w:r>
    </w:p>
    <w:p w14:paraId="4AC2EEFD" w14:textId="708A2C4D" w:rsidR="00B10D32" w:rsidRDefault="00B10D32" w:rsidP="00B10D32">
      <w:pPr>
        <w:spacing w:before="60" w:after="60"/>
        <w:jc w:val="both"/>
        <w:outlineLvl w:val="2"/>
        <w:rPr>
          <w:rFonts w:ascii="Arial" w:hAnsi="Arial" w:cs="Arial"/>
          <w:sz w:val="20"/>
          <w:szCs w:val="20"/>
        </w:rPr>
      </w:pPr>
      <w:r w:rsidRPr="00422CB0">
        <w:rPr>
          <w:rFonts w:ascii="Arial" w:hAnsi="Arial" w:cs="Arial"/>
          <w:bCs/>
          <w:color w:val="070707"/>
          <w:sz w:val="20"/>
          <w:szCs w:val="20"/>
        </w:rPr>
        <w:t xml:space="preserve"> Objednávateľ týmto potvrdzuje dodanie predmetu zmluvy v</w:t>
      </w:r>
      <w:r>
        <w:rPr>
          <w:rFonts w:ascii="Arial" w:hAnsi="Arial" w:cs="Arial"/>
          <w:bCs/>
          <w:color w:val="070707"/>
          <w:sz w:val="20"/>
          <w:szCs w:val="20"/>
        </w:rPr>
        <w:t> </w:t>
      </w:r>
      <w:r w:rsidRPr="00422CB0">
        <w:rPr>
          <w:rFonts w:ascii="Arial" w:hAnsi="Arial" w:cs="Arial"/>
          <w:bCs/>
          <w:color w:val="070707"/>
          <w:sz w:val="20"/>
          <w:szCs w:val="20"/>
        </w:rPr>
        <w:t>rozsahu</w:t>
      </w:r>
      <w:r>
        <w:rPr>
          <w:rFonts w:ascii="Arial" w:hAnsi="Arial" w:cs="Arial"/>
          <w:bCs/>
          <w:color w:val="070707"/>
          <w:sz w:val="20"/>
          <w:szCs w:val="20"/>
        </w:rPr>
        <w:t xml:space="preserve">  </w:t>
      </w:r>
      <w:r w:rsidRPr="00422CB0">
        <w:rPr>
          <w:rFonts w:ascii="Arial" w:hAnsi="Arial" w:cs="Arial"/>
          <w:bCs/>
          <w:color w:val="070707"/>
          <w:sz w:val="20"/>
          <w:szCs w:val="20"/>
        </w:rPr>
        <w:t>......</w:t>
      </w:r>
      <w:r>
        <w:rPr>
          <w:rFonts w:ascii="Arial" w:hAnsi="Arial" w:cs="Arial"/>
          <w:bCs/>
          <w:color w:val="070707"/>
          <w:sz w:val="20"/>
          <w:szCs w:val="20"/>
        </w:rPr>
        <w:t>.........................</w:t>
      </w:r>
      <w:r w:rsidRPr="00422CB0">
        <w:rPr>
          <w:rFonts w:ascii="Arial" w:hAnsi="Arial" w:cs="Arial"/>
          <w:bCs/>
          <w:color w:val="070707"/>
          <w:sz w:val="20"/>
          <w:szCs w:val="20"/>
        </w:rPr>
        <w:t>......</w:t>
      </w:r>
      <w:r w:rsidRPr="00422CB0">
        <w:rPr>
          <w:rFonts w:ascii="Arial" w:hAnsi="Arial" w:cs="Arial"/>
          <w:sz w:val="20"/>
          <w:szCs w:val="20"/>
        </w:rPr>
        <w:t>.</w:t>
      </w:r>
    </w:p>
    <w:p w14:paraId="33572B97" w14:textId="77777777" w:rsidR="00B10D32" w:rsidRPr="00422CB0" w:rsidRDefault="00B10D32" w:rsidP="00B10D32">
      <w:pPr>
        <w:spacing w:before="60" w:after="60"/>
        <w:jc w:val="both"/>
        <w:outlineLvl w:val="2"/>
        <w:rPr>
          <w:rFonts w:ascii="Arial" w:hAnsi="Arial" w:cs="Arial"/>
          <w:bCs/>
          <w:color w:val="070707"/>
          <w:sz w:val="20"/>
          <w:szCs w:val="20"/>
        </w:rPr>
      </w:pPr>
    </w:p>
    <w:p w14:paraId="77377749" w14:textId="77777777"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V Bratislave dňa</w:t>
      </w:r>
      <w:r>
        <w:rPr>
          <w:rFonts w:ascii="Arial" w:hAnsi="Arial" w:cs="Arial"/>
          <w:bCs/>
          <w:color w:val="070707"/>
          <w:sz w:val="20"/>
          <w:szCs w:val="20"/>
        </w:rPr>
        <w:t xml:space="preserve"> ..................</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t xml:space="preserve">V ................... dňa ........................... </w:t>
      </w:r>
    </w:p>
    <w:p w14:paraId="25E82607" w14:textId="77777777" w:rsidR="00B10D32" w:rsidRPr="00422CB0" w:rsidRDefault="00B10D32" w:rsidP="00B10D32">
      <w:pPr>
        <w:spacing w:before="60" w:after="60"/>
        <w:jc w:val="both"/>
        <w:outlineLvl w:val="2"/>
        <w:rPr>
          <w:rFonts w:ascii="Arial" w:hAnsi="Arial" w:cs="Arial"/>
          <w:bCs/>
          <w:color w:val="070707"/>
          <w:sz w:val="20"/>
          <w:szCs w:val="20"/>
        </w:rPr>
      </w:pPr>
    </w:p>
    <w:p w14:paraId="5607B3C8" w14:textId="77777777"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 xml:space="preserve">Za objednávateľa </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t xml:space="preserve">Za </w:t>
      </w:r>
      <w:r>
        <w:rPr>
          <w:rFonts w:ascii="Arial" w:hAnsi="Arial" w:cs="Arial"/>
          <w:bCs/>
          <w:color w:val="070707"/>
          <w:sz w:val="20"/>
          <w:szCs w:val="20"/>
        </w:rPr>
        <w:t xml:space="preserve">poskytovateľa </w:t>
      </w:r>
    </w:p>
    <w:p w14:paraId="0088E650" w14:textId="77777777" w:rsidR="00B10D32" w:rsidRPr="00422CB0" w:rsidRDefault="00B10D32" w:rsidP="00B10D32">
      <w:pPr>
        <w:spacing w:before="60" w:after="60"/>
        <w:jc w:val="both"/>
        <w:outlineLvl w:val="2"/>
        <w:rPr>
          <w:rFonts w:ascii="Arial" w:hAnsi="Arial" w:cs="Arial"/>
          <w:bCs/>
          <w:color w:val="070707"/>
          <w:sz w:val="20"/>
          <w:szCs w:val="20"/>
        </w:rPr>
      </w:pPr>
    </w:p>
    <w:p w14:paraId="33A3CFE5" w14:textId="77777777"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t>............................................</w:t>
      </w:r>
    </w:p>
    <w:p w14:paraId="2E6B5142" w14:textId="77777777"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 xml:space="preserve">meno, funkcia, podpis </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t>meno a podpis štatutárneho zástupcu</w:t>
      </w:r>
    </w:p>
    <w:p w14:paraId="661910A0" w14:textId="77777777"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oprávnenej osoby objednávateľa</w:t>
      </w:r>
    </w:p>
    <w:p w14:paraId="6A9FC2CB" w14:textId="77777777" w:rsidR="00B10D32" w:rsidRPr="00422CB0" w:rsidRDefault="00B10D32" w:rsidP="00B10D32">
      <w:pPr>
        <w:spacing w:before="60" w:after="60"/>
        <w:jc w:val="both"/>
        <w:outlineLvl w:val="2"/>
        <w:rPr>
          <w:rFonts w:ascii="Arial" w:hAnsi="Arial" w:cs="Arial"/>
          <w:bCs/>
          <w:color w:val="070707"/>
          <w:sz w:val="20"/>
          <w:szCs w:val="20"/>
        </w:rPr>
      </w:pPr>
    </w:p>
    <w:p w14:paraId="53B34AC0" w14:textId="0AAA9236"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p>
    <w:p w14:paraId="204787CF" w14:textId="37EB7F8F"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meno, funkcia, podpis</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p>
    <w:p w14:paraId="176D093B" w14:textId="279A6BEB" w:rsidR="00B10D32" w:rsidRDefault="00B10D32" w:rsidP="00D94730">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oprávnenej osoby objednávateľa na akceptáciu</w:t>
      </w:r>
    </w:p>
    <w:p w14:paraId="60242D98" w14:textId="77777777" w:rsidR="00C75477" w:rsidRDefault="00C75477" w:rsidP="00D94730">
      <w:pPr>
        <w:spacing w:before="60" w:after="60"/>
        <w:jc w:val="both"/>
        <w:outlineLvl w:val="2"/>
        <w:rPr>
          <w:rFonts w:ascii="Arial" w:hAnsi="Arial" w:cs="Arial"/>
          <w:bCs/>
          <w:color w:val="070707"/>
          <w:sz w:val="20"/>
          <w:szCs w:val="20"/>
        </w:rPr>
      </w:pPr>
    </w:p>
    <w:p w14:paraId="4FD3A621" w14:textId="77777777" w:rsidR="00C75477" w:rsidRPr="007760EA" w:rsidRDefault="00C75477" w:rsidP="00C75477">
      <w:pPr>
        <w:spacing w:before="60" w:after="60"/>
        <w:jc w:val="both"/>
        <w:outlineLvl w:val="2"/>
        <w:rPr>
          <w:rFonts w:ascii="Arial" w:hAnsi="Arial" w:cs="Arial"/>
          <w:bCs/>
          <w:color w:val="070707"/>
        </w:rPr>
      </w:pPr>
      <w:r w:rsidRPr="007760EA">
        <w:rPr>
          <w:rFonts w:ascii="Arial" w:hAnsi="Arial" w:cs="Arial"/>
          <w:bCs/>
          <w:color w:val="070707"/>
        </w:rPr>
        <w:lastRenderedPageBreak/>
        <w:t>Príloha č.6</w:t>
      </w:r>
    </w:p>
    <w:p w14:paraId="05992C7D" w14:textId="77777777" w:rsidR="00C75477" w:rsidRPr="007760EA" w:rsidRDefault="00C75477" w:rsidP="00C75477">
      <w:pPr>
        <w:autoSpaceDE w:val="0"/>
        <w:autoSpaceDN w:val="0"/>
        <w:adjustRightInd w:val="0"/>
        <w:spacing w:after="0" w:line="240" w:lineRule="auto"/>
        <w:jc w:val="center"/>
        <w:rPr>
          <w:rFonts w:ascii="Arial" w:hAnsi="Arial" w:cs="Arial"/>
          <w:b/>
          <w:bCs/>
          <w:color w:val="000000"/>
        </w:rPr>
      </w:pPr>
      <w:r w:rsidRPr="007760EA">
        <w:rPr>
          <w:rFonts w:ascii="Arial" w:hAnsi="Arial" w:cs="Arial"/>
          <w:b/>
          <w:bCs/>
          <w:color w:val="000000"/>
        </w:rPr>
        <w:t>Dohoda o spracúvaní osobných údajov</w:t>
      </w:r>
    </w:p>
    <w:p w14:paraId="604C6B7C" w14:textId="77777777" w:rsidR="00C75477" w:rsidRPr="007760EA" w:rsidRDefault="00C75477" w:rsidP="00C75477">
      <w:pPr>
        <w:autoSpaceDE w:val="0"/>
        <w:autoSpaceDN w:val="0"/>
        <w:adjustRightInd w:val="0"/>
        <w:spacing w:after="0" w:line="240" w:lineRule="auto"/>
        <w:jc w:val="both"/>
        <w:rPr>
          <w:rFonts w:ascii="Arial" w:hAnsi="Arial" w:cs="Arial"/>
          <w:color w:val="000000"/>
        </w:rPr>
      </w:pPr>
    </w:p>
    <w:p w14:paraId="6EC45719" w14:textId="77777777" w:rsidR="00C75477" w:rsidRPr="007760EA" w:rsidRDefault="00C75477" w:rsidP="00C75477">
      <w:pPr>
        <w:autoSpaceDE w:val="0"/>
        <w:autoSpaceDN w:val="0"/>
        <w:adjustRightInd w:val="0"/>
        <w:spacing w:after="0" w:line="240" w:lineRule="auto"/>
        <w:jc w:val="both"/>
        <w:rPr>
          <w:rFonts w:ascii="Arial" w:hAnsi="Arial" w:cs="Arial"/>
          <w:color w:val="000000"/>
        </w:rPr>
      </w:pPr>
    </w:p>
    <w:p w14:paraId="7D4E5F3A" w14:textId="77777777" w:rsidR="00C75477" w:rsidRPr="007760EA" w:rsidRDefault="00C75477" w:rsidP="00C75477">
      <w:pPr>
        <w:spacing w:after="0" w:line="240" w:lineRule="auto"/>
        <w:jc w:val="center"/>
        <w:rPr>
          <w:rFonts w:ascii="Arial" w:eastAsia="Times New Roman" w:hAnsi="Arial" w:cs="Arial"/>
          <w:b/>
          <w:noProof/>
          <w:lang w:eastAsia="sk-SK"/>
        </w:rPr>
      </w:pPr>
      <w:r w:rsidRPr="007760EA">
        <w:rPr>
          <w:rFonts w:ascii="Arial" w:eastAsia="Times New Roman" w:hAnsi="Arial" w:cs="Arial"/>
          <w:b/>
          <w:noProof/>
          <w:lang w:eastAsia="sk-SK"/>
        </w:rPr>
        <w:t>Článok I</w:t>
      </w:r>
    </w:p>
    <w:p w14:paraId="42A82BBB" w14:textId="77777777" w:rsidR="00C75477" w:rsidRPr="007760EA" w:rsidRDefault="00C75477" w:rsidP="00C75477">
      <w:pPr>
        <w:spacing w:after="0" w:line="240" w:lineRule="auto"/>
        <w:jc w:val="center"/>
        <w:rPr>
          <w:rFonts w:ascii="Arial" w:eastAsia="Times New Roman" w:hAnsi="Arial" w:cs="Arial"/>
          <w:b/>
          <w:noProof/>
          <w:lang w:eastAsia="sk-SK"/>
        </w:rPr>
      </w:pPr>
      <w:r w:rsidRPr="007760EA">
        <w:rPr>
          <w:rFonts w:ascii="Arial" w:eastAsia="Times New Roman" w:hAnsi="Arial" w:cs="Arial"/>
          <w:b/>
          <w:noProof/>
          <w:lang w:eastAsia="sk-SK"/>
        </w:rPr>
        <w:t>Zmluvné strany</w:t>
      </w:r>
    </w:p>
    <w:p w14:paraId="48A281EB" w14:textId="77777777" w:rsidR="00C75477" w:rsidRPr="007760EA" w:rsidRDefault="00C75477" w:rsidP="00C75477">
      <w:pPr>
        <w:autoSpaceDE w:val="0"/>
        <w:autoSpaceDN w:val="0"/>
        <w:adjustRightInd w:val="0"/>
        <w:spacing w:after="0" w:line="240" w:lineRule="auto"/>
        <w:jc w:val="center"/>
        <w:rPr>
          <w:rFonts w:ascii="Arial" w:hAnsi="Arial" w:cs="Arial"/>
          <w:color w:val="000000"/>
        </w:rPr>
      </w:pPr>
    </w:p>
    <w:p w14:paraId="6049A3BE" w14:textId="77777777" w:rsidR="00C75477" w:rsidRPr="007760EA" w:rsidRDefault="00C75477" w:rsidP="00C75477">
      <w:pPr>
        <w:autoSpaceDE w:val="0"/>
        <w:autoSpaceDN w:val="0"/>
        <w:adjustRightInd w:val="0"/>
        <w:spacing w:after="0" w:line="240" w:lineRule="auto"/>
        <w:rPr>
          <w:rFonts w:ascii="Arial" w:eastAsia="Times New Roman" w:hAnsi="Arial" w:cs="Arial"/>
          <w:b/>
          <w:noProof/>
          <w:lang w:eastAsia="sk-SK"/>
        </w:rPr>
      </w:pPr>
      <w:r w:rsidRPr="007760EA">
        <w:rPr>
          <w:rFonts w:ascii="Arial" w:eastAsia="Times New Roman" w:hAnsi="Arial" w:cs="Arial"/>
          <w:b/>
          <w:noProof/>
          <w:lang w:eastAsia="sk-SK"/>
        </w:rPr>
        <w:t>Prevádzkovateľ:</w:t>
      </w:r>
      <w:r w:rsidRPr="007760EA">
        <w:rPr>
          <w:rFonts w:ascii="Arial" w:eastAsia="Times New Roman" w:hAnsi="Arial" w:cs="Arial"/>
          <w:b/>
          <w:noProof/>
          <w:lang w:eastAsia="sk-SK"/>
        </w:rPr>
        <w:tab/>
        <w:t xml:space="preserve"> Všeobecná zdravotná poisťovňa, a.s.</w:t>
      </w:r>
    </w:p>
    <w:p w14:paraId="041B8DFD"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p>
    <w:p w14:paraId="3022CDD8"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Sídlo:</w:t>
      </w:r>
      <w:r w:rsidRPr="007760EA">
        <w:rPr>
          <w:rFonts w:ascii="Arial" w:eastAsia="Times New Roman" w:hAnsi="Arial" w:cs="Arial"/>
          <w:noProof/>
          <w:lang w:eastAsia="sk-SK"/>
        </w:rPr>
        <w:tab/>
        <w:t xml:space="preserve"> </w:t>
      </w:r>
      <w:r w:rsidRPr="007760EA">
        <w:rPr>
          <w:rFonts w:ascii="Arial" w:eastAsia="Times New Roman" w:hAnsi="Arial" w:cs="Arial"/>
          <w:noProof/>
          <w:lang w:eastAsia="sk-SK"/>
        </w:rPr>
        <w:tab/>
      </w:r>
      <w:r w:rsidRPr="007760EA">
        <w:rPr>
          <w:rFonts w:ascii="Arial" w:eastAsia="Times New Roman" w:hAnsi="Arial" w:cs="Arial"/>
          <w:noProof/>
          <w:lang w:eastAsia="sk-SK"/>
        </w:rPr>
        <w:tab/>
        <w:t>Panónska cesta 2, 851 04 Bratislava – mestská časť Petržalka</w:t>
      </w:r>
    </w:p>
    <w:p w14:paraId="423FB461"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Zapísaný v Obchodnom registri Mestského súdu Bratislava III, oddiel: Sa, vložka č.: 3602/B</w:t>
      </w:r>
    </w:p>
    <w:p w14:paraId="20F7D012"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p>
    <w:p w14:paraId="5DF60C6B"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Štatutárny orgán: </w:t>
      </w:r>
      <w:r w:rsidRPr="007760EA">
        <w:rPr>
          <w:rFonts w:ascii="Arial" w:eastAsia="Times New Roman" w:hAnsi="Arial" w:cs="Arial"/>
          <w:noProof/>
          <w:lang w:eastAsia="sk-SK"/>
        </w:rPr>
        <w:tab/>
        <w:t>Ing. Matúš Jurových, PhD., predseda predstavenstva</w:t>
      </w:r>
    </w:p>
    <w:p w14:paraId="43474275"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t>Ing. Viktor Očkay, MPH, podpredseda predstavenstva</w:t>
      </w:r>
    </w:p>
    <w:p w14:paraId="1FCD5753"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p>
    <w:p w14:paraId="239BD64F" w14:textId="77777777" w:rsidR="00C75477" w:rsidRPr="007760EA" w:rsidRDefault="00C75477" w:rsidP="00C75477">
      <w:pPr>
        <w:autoSpaceDE w:val="0"/>
        <w:autoSpaceDN w:val="0"/>
        <w:adjustRightInd w:val="0"/>
        <w:spacing w:after="0" w:line="240" w:lineRule="auto"/>
        <w:contextualSpacing/>
        <w:rPr>
          <w:rFonts w:ascii="Arial" w:eastAsia="Times New Roman" w:hAnsi="Arial" w:cs="Arial"/>
          <w:noProof/>
          <w:lang w:eastAsia="sk-SK"/>
        </w:rPr>
      </w:pPr>
      <w:r w:rsidRPr="007760EA">
        <w:rPr>
          <w:rFonts w:ascii="Arial" w:eastAsia="Times New Roman" w:hAnsi="Arial" w:cs="Arial"/>
          <w:noProof/>
          <w:lang w:eastAsia="sk-SK"/>
        </w:rPr>
        <w:t xml:space="preserve">Kontaktné osoby: </w:t>
      </w:r>
      <w:r w:rsidRPr="007760EA">
        <w:rPr>
          <w:rFonts w:ascii="Arial" w:eastAsia="Times New Roman" w:hAnsi="Arial" w:cs="Arial"/>
          <w:noProof/>
          <w:lang w:eastAsia="sk-SK"/>
        </w:rPr>
        <w:tab/>
      </w:r>
      <w:r w:rsidRPr="007760EA">
        <w:rPr>
          <w:rFonts w:ascii="Arial" w:eastAsia="Times New Roman" w:hAnsi="Arial" w:cs="Arial"/>
          <w:noProof/>
          <w:lang w:eastAsia="sk-SK"/>
        </w:rPr>
        <w:tab/>
        <w:t xml:space="preserve"> </w:t>
      </w:r>
    </w:p>
    <w:p w14:paraId="2C794F4B"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IČO: </w:t>
      </w: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t>35 937 874</w:t>
      </w:r>
    </w:p>
    <w:p w14:paraId="44E3CBBC"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DIČ: </w:t>
      </w: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t>2022027040</w:t>
      </w:r>
    </w:p>
    <w:p w14:paraId="720BBCD1"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IČ DPH: </w:t>
      </w:r>
      <w:r w:rsidRPr="007760EA">
        <w:rPr>
          <w:rFonts w:ascii="Arial" w:eastAsia="Times New Roman" w:hAnsi="Arial" w:cs="Arial"/>
          <w:noProof/>
          <w:lang w:eastAsia="sk-SK"/>
        </w:rPr>
        <w:tab/>
      </w:r>
      <w:r w:rsidRPr="007760EA">
        <w:rPr>
          <w:rFonts w:ascii="Arial" w:eastAsia="Times New Roman" w:hAnsi="Arial" w:cs="Arial"/>
          <w:noProof/>
          <w:lang w:eastAsia="sk-SK"/>
        </w:rPr>
        <w:tab/>
        <w:t>SK2022027040</w:t>
      </w:r>
    </w:p>
    <w:p w14:paraId="47578FBE"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Bankové spojenie: </w:t>
      </w:r>
      <w:r w:rsidRPr="007760EA">
        <w:rPr>
          <w:rFonts w:ascii="Arial" w:eastAsia="Times New Roman" w:hAnsi="Arial" w:cs="Arial"/>
          <w:noProof/>
          <w:lang w:eastAsia="sk-SK"/>
        </w:rPr>
        <w:tab/>
        <w:t xml:space="preserve">Štátna pokladnica </w:t>
      </w:r>
    </w:p>
    <w:p w14:paraId="05324292"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IBAN: </w:t>
      </w: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t>SK47 8180 0000 0070 0018 2424</w:t>
      </w:r>
    </w:p>
    <w:p w14:paraId="743086A5" w14:textId="77777777" w:rsidR="00C75477" w:rsidRPr="007760EA" w:rsidRDefault="00C75477" w:rsidP="00C75477">
      <w:pPr>
        <w:spacing w:after="0" w:line="240" w:lineRule="auto"/>
        <w:jc w:val="both"/>
        <w:rPr>
          <w:rFonts w:ascii="Arial" w:eastAsia="Times New Roman" w:hAnsi="Arial" w:cs="Arial"/>
          <w:bCs/>
          <w:noProof/>
          <w:lang w:eastAsia="sk-SK"/>
        </w:rPr>
      </w:pPr>
      <w:r w:rsidRPr="007760EA">
        <w:rPr>
          <w:rFonts w:ascii="Arial" w:eastAsia="Times New Roman" w:hAnsi="Arial" w:cs="Arial"/>
          <w:bCs/>
          <w:noProof/>
          <w:lang w:eastAsia="sk-SK"/>
        </w:rPr>
        <w:t>(ďalej len „Prevádzkovateľ“)</w:t>
      </w:r>
    </w:p>
    <w:p w14:paraId="04AA5D35" w14:textId="77777777" w:rsidR="00C75477" w:rsidRPr="007760EA" w:rsidRDefault="00C75477" w:rsidP="00C75477">
      <w:pPr>
        <w:autoSpaceDE w:val="0"/>
        <w:autoSpaceDN w:val="0"/>
        <w:adjustRightInd w:val="0"/>
        <w:spacing w:after="0" w:line="240" w:lineRule="auto"/>
        <w:jc w:val="both"/>
        <w:rPr>
          <w:rFonts w:ascii="Arial" w:hAnsi="Arial" w:cs="Arial"/>
          <w:color w:val="000000"/>
        </w:rPr>
      </w:pPr>
    </w:p>
    <w:p w14:paraId="16C67813" w14:textId="77777777" w:rsidR="00C75477" w:rsidRPr="007760EA" w:rsidRDefault="00C75477" w:rsidP="00C75477">
      <w:pPr>
        <w:autoSpaceDE w:val="0"/>
        <w:autoSpaceDN w:val="0"/>
        <w:adjustRightInd w:val="0"/>
        <w:spacing w:after="0" w:line="240" w:lineRule="auto"/>
        <w:rPr>
          <w:rFonts w:ascii="Arial" w:eastAsia="Times New Roman" w:hAnsi="Arial" w:cs="Arial"/>
          <w:b/>
          <w:noProof/>
          <w:lang w:eastAsia="sk-SK"/>
        </w:rPr>
      </w:pPr>
      <w:r w:rsidRPr="007760EA">
        <w:rPr>
          <w:rFonts w:ascii="Arial" w:eastAsia="Times New Roman" w:hAnsi="Arial" w:cs="Arial"/>
          <w:b/>
          <w:noProof/>
          <w:lang w:eastAsia="sk-SK"/>
        </w:rPr>
        <w:t xml:space="preserve">Sprostredkovateľ: </w:t>
      </w:r>
      <w:r w:rsidRPr="007760EA">
        <w:rPr>
          <w:rFonts w:ascii="Arial" w:eastAsia="Times New Roman" w:hAnsi="Arial" w:cs="Arial"/>
          <w:b/>
          <w:noProof/>
          <w:lang w:eastAsia="sk-SK"/>
        </w:rPr>
        <w:tab/>
      </w:r>
    </w:p>
    <w:p w14:paraId="56F91EC2" w14:textId="77777777" w:rsidR="00C75477" w:rsidRPr="007760EA" w:rsidRDefault="00C75477" w:rsidP="00C75477">
      <w:pPr>
        <w:autoSpaceDE w:val="0"/>
        <w:autoSpaceDN w:val="0"/>
        <w:adjustRightInd w:val="0"/>
        <w:spacing w:after="0" w:line="240" w:lineRule="auto"/>
        <w:rPr>
          <w:rFonts w:ascii="Arial" w:eastAsia="Times New Roman" w:hAnsi="Arial" w:cs="Arial"/>
          <w:b/>
          <w:noProof/>
          <w:lang w:eastAsia="sk-SK"/>
        </w:rPr>
      </w:pPr>
    </w:p>
    <w:p w14:paraId="2E1DD89C"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Sídlo: </w:t>
      </w: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r>
    </w:p>
    <w:p w14:paraId="4A0BB43C"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Zapísaný: </w:t>
      </w:r>
    </w:p>
    <w:p w14:paraId="3E0E3A4A" w14:textId="77777777" w:rsidR="00C75477" w:rsidRPr="007760EA" w:rsidRDefault="00C75477" w:rsidP="00C75477">
      <w:pPr>
        <w:autoSpaceDE w:val="0"/>
        <w:autoSpaceDN w:val="0"/>
        <w:adjustRightInd w:val="0"/>
        <w:spacing w:after="0" w:line="240" w:lineRule="auto"/>
        <w:rPr>
          <w:rFonts w:ascii="Arial" w:eastAsia="Times New Roman" w:hAnsi="Arial" w:cs="Arial"/>
          <w:i/>
          <w:noProof/>
          <w:lang w:eastAsia="sk-SK"/>
        </w:rPr>
      </w:pPr>
      <w:r w:rsidRPr="007760EA">
        <w:rPr>
          <w:rFonts w:ascii="Arial" w:eastAsia="Times New Roman" w:hAnsi="Arial" w:cs="Arial"/>
          <w:i/>
          <w:noProof/>
          <w:lang w:eastAsia="sk-SK"/>
        </w:rPr>
        <w:tab/>
      </w:r>
      <w:r w:rsidRPr="007760EA">
        <w:rPr>
          <w:rFonts w:ascii="Arial" w:eastAsia="Times New Roman" w:hAnsi="Arial" w:cs="Arial"/>
          <w:i/>
          <w:noProof/>
          <w:lang w:eastAsia="sk-SK"/>
        </w:rPr>
        <w:tab/>
      </w:r>
    </w:p>
    <w:p w14:paraId="42DEF037"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Štaturárny orgán:        </w:t>
      </w:r>
    </w:p>
    <w:p w14:paraId="7DB244D2"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p>
    <w:p w14:paraId="3B071A22" w14:textId="77777777" w:rsidR="00C75477" w:rsidRPr="007760EA" w:rsidRDefault="00C75477" w:rsidP="00C75477">
      <w:pPr>
        <w:autoSpaceDE w:val="0"/>
        <w:autoSpaceDN w:val="0"/>
        <w:adjustRightInd w:val="0"/>
        <w:spacing w:after="0" w:line="240" w:lineRule="auto"/>
        <w:contextualSpacing/>
        <w:rPr>
          <w:rFonts w:ascii="Arial" w:eastAsia="Times New Roman" w:hAnsi="Arial" w:cs="Arial"/>
          <w:iCs/>
          <w:noProof/>
          <w:lang w:eastAsia="sk-SK"/>
        </w:rPr>
      </w:pPr>
      <w:r w:rsidRPr="007760EA">
        <w:rPr>
          <w:rFonts w:ascii="Arial" w:eastAsia="Times New Roman" w:hAnsi="Arial" w:cs="Arial"/>
          <w:noProof/>
          <w:lang w:eastAsia="sk-SK"/>
        </w:rPr>
        <w:t xml:space="preserve">Kontaktné osoby: </w:t>
      </w:r>
    </w:p>
    <w:p w14:paraId="18F3EA56"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IČO:                           </w:t>
      </w:r>
      <w:r w:rsidRPr="007760EA">
        <w:rPr>
          <w:rFonts w:ascii="Arial" w:eastAsia="Times New Roman" w:hAnsi="Arial" w:cs="Arial"/>
          <w:noProof/>
          <w:lang w:eastAsia="sk-SK"/>
        </w:rPr>
        <w:tab/>
      </w:r>
      <w:r w:rsidRPr="007760EA">
        <w:rPr>
          <w:rFonts w:ascii="Arial" w:eastAsia="Times New Roman" w:hAnsi="Arial" w:cs="Arial"/>
          <w:noProof/>
          <w:lang w:eastAsia="sk-SK"/>
        </w:rPr>
        <w:tab/>
      </w:r>
    </w:p>
    <w:p w14:paraId="60719C2A"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DIČ:                           </w:t>
      </w:r>
    </w:p>
    <w:p w14:paraId="0180D692"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IČ DPH: </w:t>
      </w:r>
      <w:r w:rsidRPr="007760EA">
        <w:rPr>
          <w:rFonts w:ascii="Arial" w:eastAsia="Times New Roman" w:hAnsi="Arial" w:cs="Arial"/>
          <w:noProof/>
          <w:lang w:eastAsia="sk-SK"/>
        </w:rPr>
        <w:tab/>
      </w:r>
      <w:r w:rsidRPr="007760EA">
        <w:rPr>
          <w:rFonts w:ascii="Arial" w:eastAsia="Times New Roman" w:hAnsi="Arial" w:cs="Arial"/>
          <w:noProof/>
          <w:lang w:eastAsia="sk-SK"/>
        </w:rPr>
        <w:tab/>
      </w:r>
    </w:p>
    <w:p w14:paraId="46B45450"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Bankové spojenie:     </w:t>
      </w:r>
    </w:p>
    <w:p w14:paraId="0F136087"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IBAN: </w:t>
      </w:r>
      <w:r w:rsidRPr="007760EA">
        <w:rPr>
          <w:rFonts w:ascii="Arial" w:eastAsia="Times New Roman" w:hAnsi="Arial" w:cs="Arial"/>
          <w:noProof/>
          <w:lang w:eastAsia="sk-SK"/>
        </w:rPr>
        <w:tab/>
      </w:r>
      <w:r w:rsidRPr="007760EA">
        <w:rPr>
          <w:rFonts w:ascii="Arial" w:eastAsia="Times New Roman" w:hAnsi="Arial" w:cs="Arial"/>
          <w:noProof/>
          <w:lang w:eastAsia="sk-SK"/>
        </w:rPr>
        <w:tab/>
        <w:t xml:space="preserve">           </w:t>
      </w:r>
    </w:p>
    <w:p w14:paraId="756AC35A" w14:textId="77777777" w:rsidR="00C75477" w:rsidRPr="007760EA" w:rsidRDefault="00C75477" w:rsidP="00C75477">
      <w:pPr>
        <w:spacing w:after="0" w:line="240" w:lineRule="auto"/>
        <w:jc w:val="both"/>
        <w:rPr>
          <w:rFonts w:ascii="Arial" w:eastAsia="Times New Roman" w:hAnsi="Arial" w:cs="Arial"/>
          <w:noProof/>
          <w:lang w:eastAsia="sk-SK"/>
        </w:rPr>
      </w:pPr>
      <w:r w:rsidRPr="007760EA">
        <w:rPr>
          <w:rFonts w:ascii="Arial" w:eastAsia="Times New Roman" w:hAnsi="Arial" w:cs="Arial"/>
          <w:noProof/>
          <w:lang w:eastAsia="sk-SK"/>
        </w:rPr>
        <w:t>(ďalej len “Sprostredkovateľ”)</w:t>
      </w:r>
    </w:p>
    <w:p w14:paraId="1BD54943" w14:textId="77777777" w:rsidR="00C75477" w:rsidRPr="007760EA" w:rsidRDefault="00C75477" w:rsidP="00C75477">
      <w:pPr>
        <w:spacing w:after="0" w:line="240" w:lineRule="auto"/>
        <w:jc w:val="both"/>
        <w:rPr>
          <w:rFonts w:ascii="Arial" w:eastAsia="Times New Roman" w:hAnsi="Arial" w:cs="Arial"/>
          <w:noProof/>
          <w:lang w:eastAsia="sk-SK"/>
        </w:rPr>
      </w:pPr>
    </w:p>
    <w:p w14:paraId="606842AA" w14:textId="77777777" w:rsidR="00C75477" w:rsidRPr="007760EA" w:rsidRDefault="00C75477" w:rsidP="00C75477">
      <w:pPr>
        <w:spacing w:after="0" w:line="240" w:lineRule="auto"/>
        <w:jc w:val="both"/>
        <w:rPr>
          <w:rFonts w:ascii="Arial" w:eastAsia="Times New Roman" w:hAnsi="Arial" w:cs="Arial"/>
          <w:i/>
          <w:noProof/>
          <w:lang w:eastAsia="sk-SK"/>
        </w:rPr>
      </w:pPr>
      <w:r w:rsidRPr="007760EA">
        <w:rPr>
          <w:rFonts w:ascii="Arial" w:eastAsia="Times New Roman" w:hAnsi="Arial" w:cs="Arial"/>
          <w:noProof/>
          <w:lang w:eastAsia="sk-SK"/>
        </w:rPr>
        <w:t>(Prevádzkovateľ a Sprostredkovateľ spolu ďalej ako „</w:t>
      </w:r>
      <w:r w:rsidRPr="007760EA">
        <w:rPr>
          <w:rFonts w:ascii="Arial" w:eastAsia="Times New Roman" w:hAnsi="Arial" w:cs="Arial"/>
          <w:iCs/>
          <w:noProof/>
          <w:lang w:eastAsia="sk-SK"/>
        </w:rPr>
        <w:t>zmluvné strany</w:t>
      </w:r>
      <w:r w:rsidRPr="007760EA">
        <w:rPr>
          <w:rFonts w:ascii="Arial" w:eastAsia="Times New Roman" w:hAnsi="Arial" w:cs="Arial"/>
          <w:i/>
          <w:noProof/>
          <w:lang w:eastAsia="sk-SK"/>
        </w:rPr>
        <w:t>“)</w:t>
      </w:r>
    </w:p>
    <w:p w14:paraId="1AD25DDC" w14:textId="77777777" w:rsidR="00C75477" w:rsidRPr="007760EA" w:rsidRDefault="00C75477" w:rsidP="00C75477">
      <w:pPr>
        <w:spacing w:after="0" w:line="240" w:lineRule="auto"/>
        <w:jc w:val="both"/>
        <w:rPr>
          <w:rFonts w:ascii="Arial" w:eastAsia="Times New Roman" w:hAnsi="Arial" w:cs="Arial"/>
          <w:i/>
          <w:noProof/>
          <w:lang w:eastAsia="sk-SK"/>
        </w:rPr>
      </w:pPr>
    </w:p>
    <w:p w14:paraId="04143148" w14:textId="77777777" w:rsidR="00C75477" w:rsidRPr="007760EA" w:rsidRDefault="00C75477" w:rsidP="00C75477">
      <w:pPr>
        <w:autoSpaceDE w:val="0"/>
        <w:autoSpaceDN w:val="0"/>
        <w:adjustRightInd w:val="0"/>
        <w:spacing w:after="0" w:line="240" w:lineRule="auto"/>
        <w:jc w:val="both"/>
        <w:rPr>
          <w:rFonts w:ascii="Arial" w:hAnsi="Arial" w:cs="Arial"/>
          <w:color w:val="000000"/>
        </w:rPr>
      </w:pPr>
    </w:p>
    <w:p w14:paraId="15B34397" w14:textId="77777777" w:rsidR="00C75477" w:rsidRPr="007760EA" w:rsidRDefault="00C75477" w:rsidP="00C75477">
      <w:pPr>
        <w:pStyle w:val="Odsekzoznamu"/>
        <w:tabs>
          <w:tab w:val="left" w:pos="2977"/>
        </w:tabs>
        <w:ind w:left="0"/>
        <w:jc w:val="both"/>
        <w:rPr>
          <w:rFonts w:ascii="Arial" w:hAnsi="Arial" w:cs="Arial"/>
          <w:b/>
          <w:color w:val="000000"/>
        </w:rPr>
      </w:pPr>
      <w:r w:rsidRPr="007760EA">
        <w:rPr>
          <w:rFonts w:ascii="Arial" w:hAnsi="Arial" w:cs="Arial"/>
          <w:b/>
          <w:color w:val="000000"/>
        </w:rPr>
        <w:tab/>
      </w:r>
      <w:r w:rsidRPr="007760EA">
        <w:rPr>
          <w:rFonts w:ascii="Arial" w:hAnsi="Arial" w:cs="Arial"/>
          <w:b/>
          <w:color w:val="000000"/>
        </w:rPr>
        <w:tab/>
      </w:r>
      <w:r w:rsidRPr="007760EA">
        <w:rPr>
          <w:rFonts w:ascii="Arial" w:hAnsi="Arial" w:cs="Arial"/>
          <w:b/>
          <w:color w:val="000000"/>
        </w:rPr>
        <w:tab/>
        <w:t xml:space="preserve">Preambula </w:t>
      </w:r>
    </w:p>
    <w:p w14:paraId="1934C6AF" w14:textId="77777777" w:rsidR="00C75477" w:rsidRPr="007760EA" w:rsidRDefault="00C75477" w:rsidP="00C75477">
      <w:pPr>
        <w:pStyle w:val="Odsekzoznamu"/>
        <w:tabs>
          <w:tab w:val="left" w:pos="2977"/>
        </w:tabs>
        <w:ind w:left="0"/>
        <w:jc w:val="both"/>
        <w:rPr>
          <w:rFonts w:ascii="Arial" w:hAnsi="Arial" w:cs="Arial"/>
          <w:b/>
          <w:color w:val="000000"/>
        </w:rPr>
      </w:pPr>
    </w:p>
    <w:p w14:paraId="18B6DE59" w14:textId="77777777" w:rsidR="00C75477" w:rsidRPr="007760EA" w:rsidRDefault="00C75477" w:rsidP="00C75477">
      <w:pPr>
        <w:pStyle w:val="Odsekzoznamu"/>
        <w:tabs>
          <w:tab w:val="left" w:pos="2977"/>
        </w:tabs>
        <w:ind w:left="0"/>
        <w:jc w:val="both"/>
        <w:rPr>
          <w:rFonts w:ascii="Arial" w:hAnsi="Arial" w:cs="Arial"/>
          <w:color w:val="000000"/>
        </w:rPr>
      </w:pPr>
      <w:r w:rsidRPr="007760EA">
        <w:rPr>
          <w:rFonts w:ascii="Arial" w:hAnsi="Arial" w:cs="Arial"/>
          <w:color w:val="000000"/>
        </w:rPr>
        <w:t xml:space="preserve">Táto dohoda o spracúvaní osobných údajov upravuje vzájomné práva a povinnosti zmluvných strán pri spracúvaní osobných údajov dotknutých osôb Sprostredkovateľom v mene Prevádzkovateľa na účel plnenia predmetu </w:t>
      </w:r>
      <w:r w:rsidRPr="007760EA">
        <w:rPr>
          <w:rFonts w:ascii="Arial" w:hAnsi="Arial" w:cs="Arial"/>
        </w:rPr>
        <w:t>Rámcovej dohody o </w:t>
      </w:r>
      <w:r w:rsidRPr="007760EA">
        <w:rPr>
          <w:rFonts w:ascii="Arial" w:hAnsi="Arial" w:cs="Arial"/>
          <w:b/>
          <w:bCs/>
        </w:rPr>
        <w:t>z</w:t>
      </w:r>
      <w:r w:rsidRPr="007760EA">
        <w:rPr>
          <w:rStyle w:val="Vrazn"/>
          <w:rFonts w:ascii="Arial" w:hAnsi="Arial" w:cs="Arial"/>
          <w:b w:val="0"/>
        </w:rPr>
        <w:t>abezpečení licencií riešenia SIEM – správy bezpečnostných informácií a udalostí</w:t>
      </w:r>
      <w:r w:rsidRPr="007760EA">
        <w:rPr>
          <w:rFonts w:ascii="Arial" w:hAnsi="Arial" w:cs="Arial"/>
          <w:b/>
          <w:bCs/>
          <w:color w:val="000000"/>
        </w:rPr>
        <w:t xml:space="preserve"> </w:t>
      </w:r>
      <w:r w:rsidRPr="007760EA">
        <w:rPr>
          <w:rFonts w:ascii="Arial" w:hAnsi="Arial" w:cs="Arial"/>
          <w:color w:val="000000"/>
        </w:rPr>
        <w:t xml:space="preserve">a poverenie Sprostredkovateľa Prevádzkovateľom spracúvaním osobných údajov na uvedený účel. Táto dohoda o spracúvaní osobných údajov sa uzatvára podľa čl. 28 ods. 3 nariadenia Európskeho parlamentu a Rady EÚ č. 2016/679 o ochrane fyzických osôb pri spracúvaní osobných údajov a o voľnom pohybe takýchto údajov, ktorým sa zrušuje smernica č. 95/46/ES (všeobecné nariadenie o ochrane údajov, ďalej len „GDPR“) a v súlade so  zákonom č. 18/2018 Z. z. o ochrane osobných údajov a o zmene a doplnení </w:t>
      </w:r>
      <w:r w:rsidRPr="007760EA">
        <w:rPr>
          <w:rFonts w:ascii="Arial" w:hAnsi="Arial" w:cs="Arial"/>
          <w:color w:val="000000"/>
        </w:rPr>
        <w:lastRenderedPageBreak/>
        <w:t xml:space="preserve">niektorých zákonov (ďalej len „Zákon“) ak sa aplikuje, </w:t>
      </w:r>
      <w:r w:rsidRPr="007760EA">
        <w:rPr>
          <w:rFonts w:ascii="Arial" w:hAnsi="Arial" w:cs="Arial"/>
        </w:rPr>
        <w:t xml:space="preserve">usmerneniami EDBP (Európsky výbor pre ochranu údajov) a rozhodovacou činnosťou Úradu na ochranu osobných údajov SR, ďalších dozorných a súdnych orgánov </w:t>
      </w:r>
      <w:r w:rsidRPr="007760EA">
        <w:rPr>
          <w:rFonts w:ascii="Arial" w:hAnsi="Arial" w:cs="Arial"/>
          <w:color w:val="000000"/>
        </w:rPr>
        <w:t>(ďalej len „právne predpisy na ochranu osobných údajov“).</w:t>
      </w:r>
    </w:p>
    <w:p w14:paraId="3A7CCDB4" w14:textId="77777777" w:rsidR="00C75477" w:rsidRPr="007760EA" w:rsidRDefault="00C75477" w:rsidP="00C75477">
      <w:pPr>
        <w:pStyle w:val="Odsekzoznamu"/>
        <w:spacing w:after="0" w:line="240" w:lineRule="auto"/>
        <w:ind w:left="360"/>
        <w:jc w:val="center"/>
        <w:rPr>
          <w:rFonts w:ascii="Arial" w:hAnsi="Arial" w:cs="Arial"/>
          <w:b/>
          <w:color w:val="000000"/>
        </w:rPr>
      </w:pPr>
    </w:p>
    <w:p w14:paraId="60EC5645" w14:textId="77777777" w:rsidR="00C75477" w:rsidRPr="007760EA" w:rsidRDefault="00C75477" w:rsidP="00C75477">
      <w:pPr>
        <w:pStyle w:val="Odsekzoznamu"/>
        <w:spacing w:after="0" w:line="240" w:lineRule="auto"/>
        <w:ind w:left="360"/>
        <w:jc w:val="center"/>
        <w:rPr>
          <w:rFonts w:ascii="Arial" w:hAnsi="Arial" w:cs="Arial"/>
          <w:b/>
          <w:color w:val="000000"/>
        </w:rPr>
      </w:pPr>
    </w:p>
    <w:p w14:paraId="65B673C6" w14:textId="77777777" w:rsidR="00C75477" w:rsidRPr="007760EA" w:rsidRDefault="00C75477" w:rsidP="00C75477">
      <w:pPr>
        <w:pStyle w:val="Odsekzoznamu"/>
        <w:spacing w:after="0" w:line="240" w:lineRule="auto"/>
        <w:ind w:left="360"/>
        <w:jc w:val="center"/>
        <w:rPr>
          <w:rFonts w:ascii="Arial" w:hAnsi="Arial" w:cs="Arial"/>
          <w:b/>
          <w:color w:val="000000"/>
        </w:rPr>
      </w:pPr>
      <w:r w:rsidRPr="007760EA">
        <w:rPr>
          <w:rFonts w:ascii="Arial" w:hAnsi="Arial" w:cs="Arial"/>
          <w:b/>
          <w:color w:val="000000"/>
        </w:rPr>
        <w:t>Článok I</w:t>
      </w:r>
    </w:p>
    <w:p w14:paraId="2384638D" w14:textId="77777777" w:rsidR="00C75477" w:rsidRPr="007760EA" w:rsidRDefault="00C75477" w:rsidP="00C75477">
      <w:pPr>
        <w:pStyle w:val="Odsekzoznamu"/>
        <w:spacing w:after="0" w:line="240" w:lineRule="auto"/>
        <w:ind w:left="360"/>
        <w:jc w:val="center"/>
        <w:rPr>
          <w:rFonts w:ascii="Arial" w:hAnsi="Arial" w:cs="Arial"/>
          <w:b/>
          <w:color w:val="000000"/>
        </w:rPr>
      </w:pPr>
      <w:r w:rsidRPr="007760EA">
        <w:rPr>
          <w:rFonts w:ascii="Arial" w:hAnsi="Arial" w:cs="Arial"/>
          <w:b/>
          <w:color w:val="000000"/>
        </w:rPr>
        <w:t>Poverenie na spracúvanie osobných údajov</w:t>
      </w:r>
    </w:p>
    <w:p w14:paraId="28EBCBED" w14:textId="77777777" w:rsidR="00C75477" w:rsidRPr="007760EA" w:rsidRDefault="00C75477" w:rsidP="00C75477">
      <w:pPr>
        <w:pStyle w:val="Odsekzoznamu"/>
        <w:spacing w:after="0" w:line="240" w:lineRule="auto"/>
        <w:ind w:left="360"/>
        <w:jc w:val="center"/>
        <w:rPr>
          <w:rFonts w:ascii="Arial" w:hAnsi="Arial" w:cs="Arial"/>
          <w:b/>
          <w:color w:val="000000"/>
        </w:rPr>
      </w:pPr>
    </w:p>
    <w:p w14:paraId="78FB034F" w14:textId="77777777" w:rsidR="00C75477" w:rsidRPr="007760EA" w:rsidRDefault="00C75477" w:rsidP="00C75477">
      <w:pPr>
        <w:pStyle w:val="Odsekzoznamu"/>
        <w:numPr>
          <w:ilvl w:val="0"/>
          <w:numId w:val="15"/>
        </w:numPr>
        <w:spacing w:after="0" w:line="240" w:lineRule="auto"/>
        <w:ind w:left="426" w:hanging="426"/>
        <w:jc w:val="both"/>
        <w:rPr>
          <w:rFonts w:ascii="Arial" w:hAnsi="Arial" w:cs="Arial"/>
          <w:b/>
          <w:color w:val="000000"/>
        </w:rPr>
      </w:pPr>
      <w:r w:rsidRPr="007760EA">
        <w:rPr>
          <w:rFonts w:ascii="Arial" w:hAnsi="Arial" w:cs="Arial"/>
          <w:color w:val="000000"/>
        </w:rPr>
        <w:t>Prevádzkovateľ touto dohodou o spracúvaní osobných údajov poveruje Sprostredkovateľa spracúvaním osobných údajov v mene Prevádzkovateľa nasledovne:</w:t>
      </w:r>
    </w:p>
    <w:p w14:paraId="50BAE117" w14:textId="77777777" w:rsidR="00C75477" w:rsidRPr="007760EA" w:rsidRDefault="00C75477" w:rsidP="00C75477">
      <w:pPr>
        <w:pStyle w:val="Odsekzoznamu"/>
        <w:numPr>
          <w:ilvl w:val="0"/>
          <w:numId w:val="19"/>
        </w:numPr>
        <w:spacing w:after="0" w:line="240" w:lineRule="auto"/>
        <w:jc w:val="both"/>
        <w:rPr>
          <w:rFonts w:ascii="Arial" w:hAnsi="Arial" w:cs="Arial"/>
          <w:b/>
          <w:color w:val="000000"/>
        </w:rPr>
      </w:pPr>
      <w:r w:rsidRPr="007760EA">
        <w:rPr>
          <w:rFonts w:ascii="Arial" w:hAnsi="Arial" w:cs="Arial"/>
          <w:b/>
          <w:color w:val="000000"/>
        </w:rPr>
        <w:t xml:space="preserve">účel spracúvania osobných údajov: </w:t>
      </w:r>
      <w:r w:rsidRPr="007760EA">
        <w:rPr>
          <w:rFonts w:ascii="Arial" w:hAnsi="Arial" w:cs="Arial"/>
        </w:rPr>
        <w:t>plnenie predmetu Rámcovej dohody o </w:t>
      </w:r>
      <w:r w:rsidRPr="007760EA">
        <w:rPr>
          <w:rStyle w:val="Vrazn"/>
          <w:rFonts w:ascii="Arial" w:hAnsi="Arial" w:cs="Arial"/>
          <w:bCs w:val="0"/>
        </w:rPr>
        <w:t xml:space="preserve">zabezpečení </w:t>
      </w:r>
      <w:r w:rsidRPr="007760EA">
        <w:rPr>
          <w:rStyle w:val="Vrazn"/>
          <w:rFonts w:ascii="Arial" w:hAnsi="Arial" w:cs="Arial"/>
          <w:b w:val="0"/>
        </w:rPr>
        <w:t>licencií riešenia SIEM – správy bezpečnostných informácií a udalostí</w:t>
      </w:r>
      <w:r w:rsidRPr="007760EA">
        <w:rPr>
          <w:rFonts w:ascii="Arial" w:hAnsi="Arial" w:cs="Arial"/>
        </w:rPr>
        <w:t xml:space="preserve"> (ďalej aj „dohoda“):</w:t>
      </w:r>
    </w:p>
    <w:p w14:paraId="2C59FEB5" w14:textId="77777777" w:rsidR="00C75477" w:rsidRPr="007760EA" w:rsidRDefault="00C75477" w:rsidP="00C75477">
      <w:pPr>
        <w:pStyle w:val="Odsekzoznamu"/>
        <w:numPr>
          <w:ilvl w:val="0"/>
          <w:numId w:val="19"/>
        </w:numPr>
        <w:spacing w:after="0" w:line="240" w:lineRule="auto"/>
        <w:jc w:val="both"/>
        <w:rPr>
          <w:rFonts w:ascii="Arial" w:hAnsi="Arial" w:cs="Arial"/>
          <w:b/>
          <w:color w:val="000000"/>
        </w:rPr>
      </w:pPr>
      <w:r w:rsidRPr="007760EA">
        <w:rPr>
          <w:rFonts w:ascii="Arial" w:hAnsi="Arial" w:cs="Arial"/>
          <w:b/>
          <w:color w:val="000000"/>
        </w:rPr>
        <w:t xml:space="preserve">rozsah osobných údajov: </w:t>
      </w:r>
    </w:p>
    <w:p w14:paraId="138D26F2" w14:textId="77777777" w:rsidR="00C75477" w:rsidRPr="007760EA" w:rsidRDefault="00C75477" w:rsidP="00C75477">
      <w:pPr>
        <w:pStyle w:val="Odsekzoznamu"/>
        <w:numPr>
          <w:ilvl w:val="0"/>
          <w:numId w:val="27"/>
        </w:numPr>
        <w:spacing w:after="0" w:line="240" w:lineRule="auto"/>
        <w:ind w:left="426" w:firstLine="708"/>
        <w:jc w:val="both"/>
        <w:rPr>
          <w:rFonts w:ascii="Arial" w:hAnsi="Arial" w:cs="Arial"/>
          <w:b/>
          <w:color w:val="000000"/>
        </w:rPr>
      </w:pPr>
      <w:r w:rsidRPr="007760EA">
        <w:rPr>
          <w:rFonts w:ascii="Arial" w:hAnsi="Arial" w:cs="Arial"/>
        </w:rPr>
        <w:t xml:space="preserve">elektronické (IP adresa, MAC adresa, lokalizačné údaje, identifikátor mobilného </w:t>
      </w:r>
      <w:r w:rsidRPr="007760EA">
        <w:rPr>
          <w:rFonts w:ascii="Arial" w:hAnsi="Arial" w:cs="Arial"/>
        </w:rPr>
        <w:tab/>
      </w:r>
      <w:r w:rsidRPr="007760EA">
        <w:rPr>
          <w:rFonts w:ascii="Arial" w:hAnsi="Arial" w:cs="Arial"/>
        </w:rPr>
        <w:tab/>
        <w:t>zariadenia),</w:t>
      </w:r>
    </w:p>
    <w:p w14:paraId="291BC671" w14:textId="77777777" w:rsidR="00C75477" w:rsidRPr="007760EA" w:rsidRDefault="00C75477" w:rsidP="00C75477">
      <w:pPr>
        <w:pStyle w:val="Odsekzoznamu"/>
        <w:numPr>
          <w:ilvl w:val="0"/>
          <w:numId w:val="27"/>
        </w:numPr>
        <w:spacing w:after="0" w:line="240" w:lineRule="auto"/>
        <w:ind w:left="1440" w:hanging="306"/>
        <w:jc w:val="both"/>
        <w:rPr>
          <w:rFonts w:ascii="Arial" w:hAnsi="Arial" w:cs="Arial"/>
        </w:rPr>
      </w:pPr>
      <w:r w:rsidRPr="007760EA">
        <w:rPr>
          <w:rFonts w:ascii="Arial" w:hAnsi="Arial" w:cs="Arial"/>
        </w:rPr>
        <w:t xml:space="preserve">online identifikátory (IP adresa, </w:t>
      </w:r>
      <w:proofErr w:type="spellStart"/>
      <w:r w:rsidRPr="007760EA">
        <w:rPr>
          <w:rFonts w:ascii="Arial" w:hAnsi="Arial" w:cs="Arial"/>
        </w:rPr>
        <w:t>cookie</w:t>
      </w:r>
      <w:proofErr w:type="spellEnd"/>
      <w:r w:rsidRPr="007760EA">
        <w:rPr>
          <w:rFonts w:ascii="Arial" w:hAnsi="Arial" w:cs="Arial"/>
        </w:rPr>
        <w:t xml:space="preserve"> identifikátor, jedinečné ID zariadenia, </w:t>
      </w:r>
      <w:proofErr w:type="spellStart"/>
      <w:r w:rsidRPr="007760EA">
        <w:rPr>
          <w:rFonts w:ascii="Arial" w:hAnsi="Arial" w:cs="Arial"/>
        </w:rPr>
        <w:t>session</w:t>
      </w:r>
      <w:proofErr w:type="spellEnd"/>
      <w:r w:rsidRPr="007760EA">
        <w:rPr>
          <w:rFonts w:ascii="Arial" w:hAnsi="Arial" w:cs="Arial"/>
        </w:rPr>
        <w:t xml:space="preserve"> ID, sieťové indikátory, logy z koncových bodov, informácie o spustených procesoch a aplikáciách)</w:t>
      </w:r>
    </w:p>
    <w:p w14:paraId="29989D31" w14:textId="77777777" w:rsidR="00C75477" w:rsidRPr="007760EA" w:rsidRDefault="00C75477" w:rsidP="00C75477">
      <w:pPr>
        <w:pStyle w:val="Odsekzoznamu"/>
        <w:numPr>
          <w:ilvl w:val="0"/>
          <w:numId w:val="27"/>
        </w:numPr>
        <w:spacing w:after="0" w:line="240" w:lineRule="auto"/>
        <w:ind w:left="1440" w:hanging="270"/>
        <w:jc w:val="both"/>
        <w:rPr>
          <w:rFonts w:ascii="Arial" w:hAnsi="Arial" w:cs="Arial"/>
        </w:rPr>
      </w:pPr>
      <w:r w:rsidRPr="007760EA">
        <w:rPr>
          <w:rFonts w:ascii="Arial" w:hAnsi="Arial" w:cs="Arial"/>
        </w:rPr>
        <w:t>Identifikačné údaje používateľov (meno, priezvisko, používateľské meno, emailová adresa)</w:t>
      </w:r>
    </w:p>
    <w:p w14:paraId="5ED326DB" w14:textId="77777777" w:rsidR="00C75477" w:rsidRPr="007760EA" w:rsidRDefault="00C75477" w:rsidP="00C75477">
      <w:pPr>
        <w:pStyle w:val="Odsekzoznamu"/>
        <w:numPr>
          <w:ilvl w:val="0"/>
          <w:numId w:val="19"/>
        </w:numPr>
        <w:spacing w:after="0" w:line="240" w:lineRule="auto"/>
        <w:jc w:val="both"/>
        <w:rPr>
          <w:rFonts w:ascii="Arial" w:hAnsi="Arial" w:cs="Arial"/>
          <w:b/>
          <w:color w:val="000000"/>
        </w:rPr>
      </w:pPr>
      <w:r w:rsidRPr="007760EA">
        <w:rPr>
          <w:rFonts w:ascii="Arial" w:hAnsi="Arial" w:cs="Arial"/>
          <w:b/>
          <w:color w:val="000000"/>
        </w:rPr>
        <w:t xml:space="preserve">kategórie dotknutých osôb: </w:t>
      </w:r>
    </w:p>
    <w:p w14:paraId="65869964"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zamestnanci Prevádzkovateľa</w:t>
      </w:r>
    </w:p>
    <w:p w14:paraId="77B77880"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bCs/>
          <w:color w:val="000000"/>
        </w:rPr>
        <w:t>fyzické osoby, ktoré uzavreli s Prevádzkovateľom dohodu o prácach vykonávaných mimo pracovného pomeru (dohodu o vykonaní práce, dohodu o pracovnej činnosti a dohodu o brigádnickej práci študentov)</w:t>
      </w:r>
      <w:r w:rsidRPr="007760EA">
        <w:rPr>
          <w:rFonts w:ascii="Arial" w:hAnsi="Arial" w:cs="Arial"/>
        </w:rPr>
        <w:t>zmluvní partneri Prevádzkovateľa</w:t>
      </w:r>
    </w:p>
    <w:p w14:paraId="5496CB46" w14:textId="77777777" w:rsidR="00C75477" w:rsidRPr="007760EA" w:rsidRDefault="00C75477" w:rsidP="00C75477">
      <w:pPr>
        <w:pStyle w:val="Odsekzoznamu"/>
        <w:numPr>
          <w:ilvl w:val="0"/>
          <w:numId w:val="19"/>
        </w:numPr>
        <w:spacing w:after="0" w:line="240" w:lineRule="auto"/>
        <w:jc w:val="both"/>
        <w:rPr>
          <w:rFonts w:ascii="Arial" w:hAnsi="Arial" w:cs="Arial"/>
          <w:color w:val="000000"/>
        </w:rPr>
      </w:pPr>
      <w:r w:rsidRPr="007760EA">
        <w:rPr>
          <w:rFonts w:ascii="Arial" w:hAnsi="Arial" w:cs="Arial"/>
          <w:b/>
          <w:bCs/>
          <w:color w:val="000000" w:themeColor="text1"/>
        </w:rPr>
        <w:t xml:space="preserve">doba spracúvania osobných údajov: </w:t>
      </w:r>
      <w:r w:rsidRPr="007760EA">
        <w:rPr>
          <w:rFonts w:ascii="Arial" w:hAnsi="Arial" w:cs="Arial"/>
          <w:color w:val="000000" w:themeColor="text1"/>
        </w:rPr>
        <w:t>odo dňa nadobudnutia účinnosti tejto dohody o spracúvaní osobných údajov a počas jej trvania;</w:t>
      </w:r>
    </w:p>
    <w:p w14:paraId="3801112D" w14:textId="77777777" w:rsidR="00C75477" w:rsidRPr="007760EA" w:rsidRDefault="00C75477" w:rsidP="00C75477">
      <w:pPr>
        <w:pStyle w:val="Odsekzoznamu"/>
        <w:numPr>
          <w:ilvl w:val="0"/>
          <w:numId w:val="19"/>
        </w:numPr>
        <w:spacing w:after="0" w:line="240" w:lineRule="auto"/>
        <w:jc w:val="both"/>
        <w:rPr>
          <w:rFonts w:ascii="Arial" w:hAnsi="Arial" w:cs="Arial"/>
        </w:rPr>
      </w:pPr>
      <w:r w:rsidRPr="007760EA">
        <w:rPr>
          <w:rFonts w:ascii="Arial" w:hAnsi="Arial" w:cs="Arial"/>
          <w:b/>
        </w:rPr>
        <w:t>zoznam povolených operácií s osobnými údajmi pre Sprostredkovateľa</w:t>
      </w:r>
      <w:r w:rsidRPr="007760EA">
        <w:rPr>
          <w:rFonts w:ascii="Arial" w:hAnsi="Arial" w:cs="Arial"/>
        </w:rPr>
        <w:t xml:space="preserve"> :</w:t>
      </w:r>
    </w:p>
    <w:p w14:paraId="1BFCAF89"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zaznamenávanie,</w:t>
      </w:r>
    </w:p>
    <w:p w14:paraId="47E6D97C"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usporadúvanie,</w:t>
      </w:r>
    </w:p>
    <w:p w14:paraId="7E324528"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proofErr w:type="spellStart"/>
      <w:r w:rsidRPr="007760EA">
        <w:rPr>
          <w:rFonts w:ascii="Arial" w:hAnsi="Arial" w:cs="Arial"/>
        </w:rPr>
        <w:t>štruktúrovanie</w:t>
      </w:r>
      <w:proofErr w:type="spellEnd"/>
      <w:r w:rsidRPr="007760EA">
        <w:rPr>
          <w:rFonts w:ascii="Arial" w:hAnsi="Arial" w:cs="Arial"/>
        </w:rPr>
        <w:t>,</w:t>
      </w:r>
    </w:p>
    <w:p w14:paraId="69940AF0"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vyhľadávanie,</w:t>
      </w:r>
    </w:p>
    <w:p w14:paraId="6F747951"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prehliadanie,</w:t>
      </w:r>
    </w:p>
    <w:p w14:paraId="625F1A5A"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preskupovanie alebo kombinovanie,</w:t>
      </w:r>
    </w:p>
    <w:p w14:paraId="7582C755" w14:textId="77777777" w:rsidR="00C75477" w:rsidRPr="007760EA" w:rsidRDefault="00C75477" w:rsidP="00C75477">
      <w:pPr>
        <w:pStyle w:val="Odsekzoznamu"/>
        <w:tabs>
          <w:tab w:val="left" w:pos="1134"/>
        </w:tabs>
        <w:spacing w:after="0" w:line="240" w:lineRule="auto"/>
        <w:ind w:left="1134"/>
        <w:jc w:val="both"/>
        <w:rPr>
          <w:rFonts w:ascii="Arial" w:hAnsi="Arial" w:cs="Arial"/>
          <w:i/>
        </w:rPr>
      </w:pPr>
    </w:p>
    <w:p w14:paraId="35260383" w14:textId="77777777" w:rsidR="00C75477" w:rsidRPr="007760EA" w:rsidRDefault="00C75477" w:rsidP="00C75477">
      <w:pPr>
        <w:pStyle w:val="Odsekzoznamu"/>
        <w:numPr>
          <w:ilvl w:val="0"/>
          <w:numId w:val="19"/>
        </w:numPr>
        <w:spacing w:after="0" w:line="240" w:lineRule="auto"/>
        <w:jc w:val="both"/>
        <w:rPr>
          <w:rFonts w:ascii="Arial" w:hAnsi="Arial" w:cs="Arial"/>
          <w:b/>
          <w:i/>
        </w:rPr>
      </w:pPr>
      <w:r w:rsidRPr="007760EA">
        <w:rPr>
          <w:rFonts w:ascii="Arial" w:hAnsi="Arial" w:cs="Arial"/>
          <w:b/>
        </w:rPr>
        <w:t xml:space="preserve">prostriedky spracúvania: </w:t>
      </w:r>
      <w:r w:rsidRPr="007760EA">
        <w:rPr>
          <w:rFonts w:ascii="Arial" w:hAnsi="Arial" w:cs="Arial"/>
        </w:rPr>
        <w:t xml:space="preserve">Sprostredkovateľ spracúva osobné údaje </w:t>
      </w:r>
    </w:p>
    <w:p w14:paraId="0E618758" w14:textId="77777777" w:rsidR="00C75477" w:rsidRPr="007760EA" w:rsidRDefault="00C75477" w:rsidP="00C75477">
      <w:pPr>
        <w:pStyle w:val="Odsekzoznamu"/>
        <w:numPr>
          <w:ilvl w:val="0"/>
          <w:numId w:val="31"/>
        </w:numPr>
        <w:spacing w:after="0" w:line="240" w:lineRule="auto"/>
        <w:ind w:left="1440"/>
        <w:jc w:val="both"/>
        <w:rPr>
          <w:rFonts w:ascii="Arial" w:hAnsi="Arial" w:cs="Arial"/>
        </w:rPr>
      </w:pPr>
      <w:r w:rsidRPr="007760EA">
        <w:rPr>
          <w:rFonts w:ascii="Arial" w:hAnsi="Arial" w:cs="Arial"/>
        </w:rPr>
        <w:t>v elektronickej podobe</w:t>
      </w:r>
    </w:p>
    <w:p w14:paraId="4E91EAC6" w14:textId="77777777" w:rsidR="00C75477" w:rsidRPr="007760EA" w:rsidRDefault="00C75477" w:rsidP="00C75477">
      <w:pPr>
        <w:pStyle w:val="Odsekzoznamu"/>
        <w:numPr>
          <w:ilvl w:val="0"/>
          <w:numId w:val="31"/>
        </w:numPr>
        <w:spacing w:after="0" w:line="240" w:lineRule="auto"/>
        <w:ind w:left="1440"/>
        <w:jc w:val="both"/>
        <w:rPr>
          <w:rFonts w:ascii="Arial" w:hAnsi="Arial" w:cs="Arial"/>
        </w:rPr>
      </w:pPr>
      <w:r w:rsidRPr="007760EA">
        <w:rPr>
          <w:rFonts w:ascii="Arial" w:hAnsi="Arial" w:cs="Arial"/>
        </w:rPr>
        <w:t>automatizovanými prostriedkami spracúvania</w:t>
      </w:r>
    </w:p>
    <w:p w14:paraId="4EE8836C" w14:textId="77777777" w:rsidR="00C75477" w:rsidRPr="007760EA" w:rsidRDefault="00C75477" w:rsidP="00C75477">
      <w:pPr>
        <w:pStyle w:val="Odsekzoznamu"/>
        <w:spacing w:after="0" w:line="240" w:lineRule="auto"/>
        <w:ind w:left="1440"/>
        <w:jc w:val="both"/>
        <w:rPr>
          <w:rFonts w:ascii="Arial" w:hAnsi="Arial" w:cs="Arial"/>
          <w:b/>
        </w:rPr>
      </w:pPr>
    </w:p>
    <w:p w14:paraId="4906A9BD" w14:textId="77777777" w:rsidR="00C75477" w:rsidRPr="007760EA" w:rsidRDefault="00C75477" w:rsidP="00C75477">
      <w:pPr>
        <w:pStyle w:val="Odsekzoznamu"/>
        <w:numPr>
          <w:ilvl w:val="0"/>
          <w:numId w:val="15"/>
        </w:numPr>
        <w:spacing w:after="0" w:line="240" w:lineRule="auto"/>
        <w:jc w:val="both"/>
        <w:rPr>
          <w:rFonts w:ascii="Arial" w:hAnsi="Arial" w:cs="Arial"/>
          <w:color w:val="000000" w:themeColor="text1"/>
        </w:rPr>
      </w:pPr>
      <w:r w:rsidRPr="007760EA">
        <w:rPr>
          <w:rFonts w:ascii="Arial" w:hAnsi="Arial" w:cs="Arial"/>
          <w:color w:val="000000" w:themeColor="text1"/>
        </w:rPr>
        <w:t>Prevádzkovateľ vyhlasuje, že pri výbere Sprostredkovateľa postupoval v súlade s čl. 28 ods. 1 GDPR.</w:t>
      </w:r>
    </w:p>
    <w:p w14:paraId="1FAA99E5" w14:textId="77777777" w:rsidR="00C75477" w:rsidRPr="007760EA" w:rsidRDefault="00C75477" w:rsidP="00C75477">
      <w:pPr>
        <w:pStyle w:val="Odsekzoznamu"/>
        <w:numPr>
          <w:ilvl w:val="0"/>
          <w:numId w:val="15"/>
        </w:numPr>
        <w:spacing w:after="0" w:line="240" w:lineRule="auto"/>
        <w:jc w:val="both"/>
        <w:rPr>
          <w:rFonts w:ascii="Arial" w:hAnsi="Arial" w:cs="Arial"/>
          <w:b/>
          <w:bCs/>
        </w:rPr>
      </w:pPr>
      <w:r w:rsidRPr="007760EA">
        <w:rPr>
          <w:rFonts w:ascii="Arial" w:hAnsi="Arial" w:cs="Arial"/>
          <w:color w:val="000000" w:themeColor="text1"/>
        </w:rPr>
        <w:t>Sprostredkovateľ vyhlasuje, že prijal so zreteľom na najnovšie poznatky, náklady na vykonanie opatrení, povahu, rozsahu, kontext a účely spracúvania, ako aj na riziká s rôznou pravdepodobnosťou a závažnosťou pre práva a slobody dotknutých osôb, primerané technické a organizačné opatrenia s cieľom zaistiť úroveň bezpečnosti primeranú tomuto riziku v rozsahu uvedenom v Prílohe č. 5 tejto dohody.</w:t>
      </w:r>
    </w:p>
    <w:p w14:paraId="6EDE9EAF" w14:textId="77777777" w:rsidR="00C75477" w:rsidRPr="007760EA" w:rsidRDefault="00C75477" w:rsidP="00C75477">
      <w:pPr>
        <w:pStyle w:val="Odsekzoznamu"/>
        <w:spacing w:after="0" w:line="240" w:lineRule="auto"/>
        <w:ind w:left="1146"/>
        <w:jc w:val="both"/>
        <w:rPr>
          <w:rFonts w:ascii="Arial" w:hAnsi="Arial" w:cs="Arial"/>
          <w:b/>
        </w:rPr>
      </w:pPr>
    </w:p>
    <w:p w14:paraId="6D7A9E20" w14:textId="77777777" w:rsidR="00C75477" w:rsidRPr="007760EA" w:rsidRDefault="00C75477" w:rsidP="00C75477">
      <w:pPr>
        <w:spacing w:after="0" w:line="240" w:lineRule="auto"/>
        <w:jc w:val="center"/>
        <w:rPr>
          <w:rFonts w:ascii="Arial" w:hAnsi="Arial" w:cs="Arial"/>
          <w:b/>
        </w:rPr>
      </w:pPr>
      <w:r w:rsidRPr="007760EA">
        <w:rPr>
          <w:rFonts w:ascii="Arial" w:hAnsi="Arial" w:cs="Arial"/>
          <w:b/>
        </w:rPr>
        <w:t>Článok II</w:t>
      </w:r>
    </w:p>
    <w:p w14:paraId="141129E3" w14:textId="77777777" w:rsidR="00C75477" w:rsidRPr="007760EA" w:rsidRDefault="00C75477" w:rsidP="00C75477">
      <w:pPr>
        <w:spacing w:after="0" w:line="240" w:lineRule="auto"/>
        <w:jc w:val="center"/>
        <w:rPr>
          <w:rFonts w:ascii="Arial" w:hAnsi="Arial" w:cs="Arial"/>
          <w:b/>
        </w:rPr>
      </w:pPr>
      <w:r w:rsidRPr="007760EA">
        <w:rPr>
          <w:rFonts w:ascii="Arial" w:hAnsi="Arial" w:cs="Arial"/>
          <w:b/>
        </w:rPr>
        <w:t>Práva a povinnosti Prevádzkovateľa</w:t>
      </w:r>
    </w:p>
    <w:p w14:paraId="7180B178" w14:textId="77777777" w:rsidR="00C75477" w:rsidRPr="007760EA" w:rsidRDefault="00C75477" w:rsidP="00C75477">
      <w:pPr>
        <w:spacing w:after="0" w:line="240" w:lineRule="auto"/>
        <w:jc w:val="center"/>
        <w:rPr>
          <w:rFonts w:ascii="Arial" w:hAnsi="Arial" w:cs="Arial"/>
        </w:rPr>
      </w:pPr>
    </w:p>
    <w:p w14:paraId="712537C9" w14:textId="77777777" w:rsidR="00C75477" w:rsidRPr="007760EA" w:rsidRDefault="00C75477" w:rsidP="00C75477">
      <w:pPr>
        <w:pStyle w:val="Odsekzoznamu"/>
        <w:numPr>
          <w:ilvl w:val="0"/>
          <w:numId w:val="18"/>
        </w:numPr>
        <w:spacing w:after="160" w:line="259" w:lineRule="auto"/>
        <w:ind w:left="567" w:hanging="425"/>
        <w:jc w:val="both"/>
        <w:rPr>
          <w:rFonts w:ascii="Arial" w:hAnsi="Arial" w:cs="Arial"/>
          <w:noProof/>
        </w:rPr>
      </w:pPr>
      <w:r w:rsidRPr="007760EA">
        <w:rPr>
          <w:rFonts w:ascii="Arial" w:hAnsi="Arial" w:cs="Arial"/>
          <w:noProof/>
        </w:rPr>
        <w:t xml:space="preserve">Prevádzkovateľ je oprávnený vydávať Sprostredkovateľovi pokyny týkajúce sa spracúvania osobných údajov podľa tejto dohody o spracúvaní osobných údajov. </w:t>
      </w:r>
    </w:p>
    <w:p w14:paraId="3BDA0924" w14:textId="77777777" w:rsidR="00C75477" w:rsidRPr="007760EA" w:rsidRDefault="00C75477" w:rsidP="00C75477">
      <w:pPr>
        <w:pStyle w:val="Odsekzoznamu"/>
        <w:numPr>
          <w:ilvl w:val="0"/>
          <w:numId w:val="18"/>
        </w:numPr>
        <w:spacing w:after="160" w:line="259" w:lineRule="auto"/>
        <w:ind w:left="567" w:hanging="425"/>
        <w:jc w:val="both"/>
        <w:rPr>
          <w:rFonts w:ascii="Arial" w:hAnsi="Arial" w:cs="Arial"/>
          <w:noProof/>
        </w:rPr>
      </w:pPr>
      <w:r w:rsidRPr="007760EA">
        <w:rPr>
          <w:rFonts w:ascii="Arial" w:hAnsi="Arial" w:cs="Arial"/>
          <w:noProof/>
        </w:rPr>
        <w:lastRenderedPageBreak/>
        <w:t>Prevádzkovateľ je</w:t>
      </w:r>
      <w:r w:rsidRPr="007760EA">
        <w:rPr>
          <w:rFonts w:ascii="Arial" w:hAnsi="Arial" w:cs="Arial"/>
        </w:rPr>
        <w:t xml:space="preserve"> oprávnený na výkon auditu alebo kontroly u Sprostredkovateľa.</w:t>
      </w:r>
    </w:p>
    <w:p w14:paraId="369D6BF1" w14:textId="77777777" w:rsidR="00C75477" w:rsidRPr="007760EA" w:rsidRDefault="00C75477" w:rsidP="00C75477">
      <w:pPr>
        <w:pStyle w:val="Odsekzoznamu"/>
        <w:numPr>
          <w:ilvl w:val="0"/>
          <w:numId w:val="18"/>
        </w:numPr>
        <w:tabs>
          <w:tab w:val="left" w:pos="0"/>
          <w:tab w:val="left" w:pos="284"/>
        </w:tabs>
        <w:spacing w:after="0" w:line="240" w:lineRule="auto"/>
        <w:ind w:left="567" w:hanging="425"/>
        <w:jc w:val="both"/>
        <w:rPr>
          <w:rFonts w:ascii="Arial" w:hAnsi="Arial" w:cs="Arial"/>
        </w:rPr>
      </w:pPr>
      <w:r w:rsidRPr="007760EA">
        <w:rPr>
          <w:rFonts w:ascii="Arial" w:hAnsi="Arial" w:cs="Arial"/>
        </w:rPr>
        <w:t xml:space="preserve">Prevádzkovateľ oboznámi Sprostredkovateľa s prijatými internými predpismi Prevádzkovateľa, ktoré prijal za účelom stanovenia podmienok spracúvania osobných údajov dotknutých osôb, a to bez zbytočného odkladu po ich prijatí, pokiaľ sa dotýkajú povinností Sprostredkovateľa podľa tejto dohody o spracúvaní osobných údajov. </w:t>
      </w:r>
    </w:p>
    <w:p w14:paraId="5042C96D" w14:textId="77777777" w:rsidR="00C75477" w:rsidRPr="007760EA" w:rsidRDefault="00C75477" w:rsidP="00C75477">
      <w:pPr>
        <w:spacing w:after="0" w:line="240" w:lineRule="auto"/>
        <w:jc w:val="center"/>
        <w:rPr>
          <w:rFonts w:ascii="Arial" w:hAnsi="Arial" w:cs="Arial"/>
          <w:b/>
        </w:rPr>
      </w:pPr>
    </w:p>
    <w:p w14:paraId="2D364260" w14:textId="77777777" w:rsidR="00C75477" w:rsidRPr="007760EA" w:rsidRDefault="00C75477" w:rsidP="00C75477">
      <w:pPr>
        <w:spacing w:after="0" w:line="240" w:lineRule="auto"/>
        <w:jc w:val="center"/>
        <w:rPr>
          <w:rFonts w:ascii="Arial" w:hAnsi="Arial" w:cs="Arial"/>
          <w:b/>
        </w:rPr>
      </w:pPr>
      <w:r w:rsidRPr="007760EA">
        <w:rPr>
          <w:rFonts w:ascii="Arial" w:hAnsi="Arial" w:cs="Arial"/>
          <w:b/>
        </w:rPr>
        <w:t>Článok III</w:t>
      </w:r>
    </w:p>
    <w:p w14:paraId="159D264F" w14:textId="77777777" w:rsidR="00C75477" w:rsidRPr="007760EA" w:rsidRDefault="00C75477" w:rsidP="00C75477">
      <w:pPr>
        <w:spacing w:after="0" w:line="240" w:lineRule="auto"/>
        <w:jc w:val="center"/>
        <w:rPr>
          <w:rFonts w:ascii="Arial" w:hAnsi="Arial" w:cs="Arial"/>
          <w:b/>
        </w:rPr>
      </w:pPr>
      <w:r w:rsidRPr="007760EA">
        <w:rPr>
          <w:rFonts w:ascii="Arial" w:hAnsi="Arial" w:cs="Arial"/>
          <w:b/>
        </w:rPr>
        <w:t>Práva a povinnosti Sprostredkovateľa</w:t>
      </w:r>
    </w:p>
    <w:p w14:paraId="48D35879" w14:textId="77777777" w:rsidR="00C75477" w:rsidRPr="007760EA" w:rsidRDefault="00C75477" w:rsidP="00C75477">
      <w:pPr>
        <w:spacing w:after="0" w:line="240" w:lineRule="auto"/>
        <w:jc w:val="center"/>
        <w:rPr>
          <w:rFonts w:ascii="Arial" w:hAnsi="Arial" w:cs="Arial"/>
          <w:b/>
        </w:rPr>
      </w:pPr>
    </w:p>
    <w:p w14:paraId="6EF60780" w14:textId="77777777" w:rsidR="00C75477" w:rsidRPr="007760EA" w:rsidRDefault="00C75477" w:rsidP="00C75477">
      <w:pPr>
        <w:pStyle w:val="Odsekzoznamu"/>
        <w:numPr>
          <w:ilvl w:val="0"/>
          <w:numId w:val="25"/>
        </w:numPr>
        <w:autoSpaceDE w:val="0"/>
        <w:autoSpaceDN w:val="0"/>
        <w:adjustRightInd w:val="0"/>
        <w:spacing w:after="0" w:line="240" w:lineRule="auto"/>
        <w:jc w:val="both"/>
        <w:rPr>
          <w:rFonts w:ascii="Arial" w:hAnsi="Arial" w:cs="Arial"/>
          <w:color w:val="000000"/>
        </w:rPr>
      </w:pPr>
      <w:r w:rsidRPr="007760EA">
        <w:rPr>
          <w:rFonts w:ascii="Arial" w:hAnsi="Arial" w:cs="Arial"/>
        </w:rPr>
        <w:t xml:space="preserve">Sprostredkovateľ sa zaväzuje spracúvať osobné údaje dotknutých osôb len spôsobom a za podmienok stanovených v tejto dohode o spracúvaní osobných údajov, v súlade s </w:t>
      </w:r>
      <w:r w:rsidRPr="007760EA">
        <w:rPr>
          <w:rFonts w:ascii="Arial" w:hAnsi="Arial" w:cs="Arial"/>
          <w:color w:val="000000"/>
        </w:rPr>
        <w:t>právnymi predpismi na ochranu osobných údajov.</w:t>
      </w:r>
    </w:p>
    <w:p w14:paraId="6F8AA8C4" w14:textId="77777777" w:rsidR="00C75477" w:rsidRPr="007760EA" w:rsidRDefault="00C75477" w:rsidP="00C75477">
      <w:pPr>
        <w:pStyle w:val="Odsekzoznamu"/>
        <w:numPr>
          <w:ilvl w:val="0"/>
          <w:numId w:val="25"/>
        </w:numPr>
        <w:autoSpaceDE w:val="0"/>
        <w:autoSpaceDN w:val="0"/>
        <w:adjustRightInd w:val="0"/>
        <w:spacing w:after="0" w:line="240" w:lineRule="auto"/>
        <w:jc w:val="both"/>
        <w:rPr>
          <w:rFonts w:ascii="Arial" w:hAnsi="Arial" w:cs="Arial"/>
          <w:color w:val="000000"/>
        </w:rPr>
      </w:pPr>
      <w:r w:rsidRPr="007760EA">
        <w:rPr>
          <w:rFonts w:ascii="Arial" w:hAnsi="Arial" w:cs="Arial"/>
          <w:color w:val="000000"/>
        </w:rPr>
        <w:t>Sprostredkovateľ sa zaväzuje a je povinný:</w:t>
      </w:r>
    </w:p>
    <w:p w14:paraId="35795D5E"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sz w:val="22"/>
          <w:szCs w:val="22"/>
        </w:rPr>
      </w:pPr>
      <w:r w:rsidRPr="007760EA">
        <w:rPr>
          <w:rFonts w:ascii="Arial" w:hAnsi="Arial" w:cs="Arial"/>
          <w:sz w:val="22"/>
          <w:szCs w:val="22"/>
        </w:rPr>
        <w:t>Spracúvať osobné údaje v mene Prevádzkovateľa výlučne na účel stanovený  touto dohodou o spracúvaní osobných údajov a vykonávať iba tie úkony, ktoré mu táto dohoda o spracúvaní osobných údajov</w:t>
      </w:r>
      <w:r w:rsidRPr="007760EA" w:rsidDel="00CD175C">
        <w:rPr>
          <w:rFonts w:ascii="Arial" w:hAnsi="Arial" w:cs="Arial"/>
          <w:sz w:val="22"/>
          <w:szCs w:val="22"/>
        </w:rPr>
        <w:t xml:space="preserve"> </w:t>
      </w:r>
      <w:r w:rsidRPr="007760EA">
        <w:rPr>
          <w:rFonts w:ascii="Arial" w:hAnsi="Arial" w:cs="Arial"/>
          <w:sz w:val="22"/>
          <w:szCs w:val="22"/>
        </w:rPr>
        <w:t xml:space="preserve">alebo pokyny Prevádzkovateľa ukladajú a iba v rozsahu nevyhnutnom na dosiahnutie účelu spracovania v súlade s touto dohodou o spracúvaní osobných údajov a  s predpismi na ochranu osobných údajov. Sprostredkovateľ nie je oprávnený spracúvať </w:t>
      </w:r>
      <w:r w:rsidRPr="007760EA">
        <w:rPr>
          <w:rFonts w:ascii="Arial" w:hAnsi="Arial" w:cs="Arial"/>
          <w:bCs/>
          <w:sz w:val="22"/>
          <w:szCs w:val="22"/>
        </w:rPr>
        <w:t xml:space="preserve">akékoľvek osobné údaje dotknutých osôb, na ktorých spracúvanie sa vzťahuje táto dohoda o spracúvaní osobných údajov, na vytváranie vlastných databáz alebo pre svoje ďalšie komerčné/nekomerčné využitie, ak vo vzťahu k týmto osobným údajom vo vlastnom mene a na vlastnú zodpovednosť ako prevádzkovateľ v zmysle čl. 4 bod 7 GDPR sám nestanoví účel a prostriedky ich spracúvania; </w:t>
      </w:r>
    </w:p>
    <w:p w14:paraId="0BFFA3DC"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sz w:val="22"/>
          <w:szCs w:val="22"/>
        </w:rPr>
      </w:pPr>
      <w:r w:rsidRPr="007760EA">
        <w:rPr>
          <w:rFonts w:ascii="Arial" w:hAnsi="Arial" w:cs="Arial"/>
          <w:sz w:val="22"/>
          <w:szCs w:val="22"/>
        </w:rPr>
        <w:t xml:space="preserve">postupovať pri spracúvaní osobných údajov podľa tejto dohody o spracúvaní osobných údajov, </w:t>
      </w:r>
      <w:r w:rsidRPr="007760EA">
        <w:rPr>
          <w:rFonts w:ascii="Arial" w:hAnsi="Arial" w:cs="Arial"/>
          <w:color w:val="000000"/>
          <w:sz w:val="22"/>
          <w:szCs w:val="22"/>
        </w:rPr>
        <w:t>právnych predpisov na ochranu osobných údajov, ďalších</w:t>
      </w:r>
      <w:r w:rsidRPr="007760EA">
        <w:rPr>
          <w:rFonts w:ascii="Arial" w:hAnsi="Arial" w:cs="Arial"/>
          <w:sz w:val="22"/>
          <w:szCs w:val="22"/>
        </w:rPr>
        <w:t xml:space="preserve"> všeobecne záväzných právnych predpisov, interných predpisov Prevádzkovateľa a podľa ďalších pokynov Prevádzkovateľa; a to aj vtedy, ak ide o prenos osobných údajov do tretej krajiny alebo medzinárodnej organizácii okrem prenosu na základe osobitného predpisu alebo medzinárodnej dohody, ktorou je Slovenská republika viazaná; pod pokynom Prevádzkovateľa sa rozumie aj táto dohoda o spracúvaní osobných údajov, príp. iný Prevádzkovateľom daný písomný pokyn, za ktorý sa považuje aj pokyn daný Sprostredkovateľovi prostredníctvom elektronických prostriedkov; Sprostredkovateľ je pri prenose osobných údajov do tretej krajiny alebo medzinárodným organizáciám podľa tohto bodu dohody o spracúvaní osobných údajov povinný oznámiť Prevádzkovateľovi túto požiadavku ešte pred spracúvaním osobných údajov (pred takýmto prenosom) Sprostredkovateľ je povinný informovať bez zbytočného odkladu Prevádzkovateľa, ak má za to, že sa pokynom Prevádzkovateľa porušujú právne predpisy na ochranu osobných údajov;</w:t>
      </w:r>
    </w:p>
    <w:p w14:paraId="693DF80D"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zachovávať mlčanlivosť o osobných údajoch podľa Článku V tejto dohody o spracúvaní osobných údajov dohody;</w:t>
      </w:r>
    </w:p>
    <w:p w14:paraId="0961EF5B"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spracovávať iba správne, kompletné a aktuálne osobné údaje vo vzťahu k účelu ich spracúvania a naložiť s nesprávnymi a nekompletnými údajmi v súlade s predpismi na ochranu osobných údajov a pokynmi Prevádzkovateľa; Ak sprostredkovateľ zistí z vlastného podnetu alebo na základe oznámenia dotknutej osoby, že prevádzkovateľ spracúva nepresné, nesprávne alebo neaktuálne údaje o dotknutej osobe, je povinný prevádzkovateľovi prostredníctvom kontaktných osôb bezodkladne oznámiť túto skutočnosť a poskytnúť aktuálne, resp. správne osobné údaje o dotknutej osobe, ak ich má k dispozícii;</w:t>
      </w:r>
    </w:p>
    <w:p w14:paraId="0D28275D"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udržiavať osobné údaje získané na rozdielne účely oddelene a zabezpečiť osobné údaje pred odcudzením, stratou, poškodením, zničením, neoprávneným prístupom, zmenou a rozširovaním, čo zabezpečí aj tým, že  prijme primerané technické a organizačné opatrenia zodpovedajúce spôsobu spracúvania osobných údajov;</w:t>
      </w:r>
    </w:p>
    <w:p w14:paraId="587AE231"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 xml:space="preserve">poskytnúť súčinnosť Prevádzkovateľovi vhodnými technickými a organizačnými opatreniami pri plnení jeho povinnosti prijímať opatrenia na základe žiadosti dotknutej </w:t>
      </w:r>
      <w:r w:rsidRPr="007760EA">
        <w:rPr>
          <w:rFonts w:ascii="Arial" w:hAnsi="Arial" w:cs="Arial"/>
          <w:bCs/>
          <w:sz w:val="22"/>
          <w:szCs w:val="22"/>
        </w:rPr>
        <w:lastRenderedPageBreak/>
        <w:t>osoby pri uplatňovaní jej práv; Sprostredkovateľ je povinný poskytnúť Prevádzkovateľovi súčinnosť pri plnení jeho povinností podľa článkov 32 až 36 GDPR, s prihliadnutím na povahu spracúvania a informácie dostupné Sprostredkovateľovi;</w:t>
      </w:r>
    </w:p>
    <w:p w14:paraId="7D444F9C"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oboznámiť poverené osoby so spôsobom oznamovania podozrení z udalostí, ktoré majú alebo by mali v prípade svojho dokonania negatívny dopad na bezpečnosť aktív Prevádzkovateľa v súvislosti s informačnými systémami a spracúvanými osobnými údajmi, najmä akékoľvek podozrenia z porušenia ochrany osobných údajov;</w:t>
      </w:r>
    </w:p>
    <w:p w14:paraId="40AEFD65"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nahradiť Prevádzkovateľovi škodu, ktorá mu vznikne v dôsledku porušenia tejto dohody o spracúvaní osobných údajov zo strany Sprostredkovateľa;</w:t>
      </w:r>
    </w:p>
    <w:p w14:paraId="143BF0EC" w14:textId="77777777" w:rsidR="00C75477" w:rsidRPr="007760EA" w:rsidRDefault="00C75477" w:rsidP="00C75477">
      <w:pPr>
        <w:pStyle w:val="BodyTextIndent21"/>
        <w:widowControl/>
        <w:numPr>
          <w:ilvl w:val="1"/>
          <w:numId w:val="25"/>
        </w:numPr>
        <w:tabs>
          <w:tab w:val="clear" w:pos="-2127"/>
        </w:tabs>
        <w:ind w:left="850" w:hanging="425"/>
        <w:contextualSpacing/>
        <w:rPr>
          <w:rFonts w:ascii="Arial" w:hAnsi="Arial" w:cs="Arial"/>
          <w:bCs/>
          <w:sz w:val="22"/>
          <w:szCs w:val="22"/>
        </w:rPr>
      </w:pPr>
      <w:r w:rsidRPr="007760EA">
        <w:rPr>
          <w:rFonts w:ascii="Arial" w:hAnsi="Arial" w:cs="Arial"/>
          <w:bCs/>
          <w:sz w:val="22"/>
          <w:szCs w:val="22"/>
        </w:rPr>
        <w:t>umožniť zodpovednej osobe a osobám určeným zodpovednou osobou Prevádzkovateľa alebo Prevádzkovateľom  výkon auditu alebo kontroly u sprostredkovateľa alebo ďalšieho sprostredkovateľa podľa potreby  Prevádzkovateľa; audit alebo kontrola môžu byť vykonané kedykoľvek, aj bez predchádzajúcej informácie najmenej v rozsahu: nahliadania do dokumentov, nahliadania do informačných systémov, auditu procesov a pracovných postupov v sídle, prevádzkarni alebo na pobočke Sprostredkovateľa alebo ďalšieho sprostredkovateľa; náklady kontroly alebo auditu, ktoré v tejto súvislosti zmluvnej strane vznikli, si hradí každá zmluvná strana samostatne;</w:t>
      </w:r>
    </w:p>
    <w:p w14:paraId="5A96506B"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poskytnúť Prevádzkovateľovi všetky informácie potrebné na preukázanie splnenia povinností ochrany osobných údajov podľa tejto dohody o spracúvaní osobných údajov patriace Sprostredkovateľovi, ako aj informácie potrebné pre plnenie povinností Prevádzkovateľa vyplývajúcich mu z právnych predpisov na ochranu osobných údajov;</w:t>
      </w:r>
    </w:p>
    <w:p w14:paraId="53980C09"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 xml:space="preserve">písomne oznámiť Prevádzkovateľovi, ak si dotknutá osoba pri komunikácii so Sprostredkovateľom uplatní práva podľa GDPR alebo ak dotknutá osoba </w:t>
      </w:r>
      <w:proofErr w:type="spellStart"/>
      <w:r w:rsidRPr="007760EA">
        <w:rPr>
          <w:rFonts w:ascii="Arial" w:hAnsi="Arial" w:cs="Arial"/>
          <w:bCs/>
          <w:sz w:val="22"/>
          <w:szCs w:val="22"/>
        </w:rPr>
        <w:t>rozporuje</w:t>
      </w:r>
      <w:proofErr w:type="spellEnd"/>
      <w:r w:rsidRPr="007760EA">
        <w:rPr>
          <w:rFonts w:ascii="Arial" w:hAnsi="Arial" w:cs="Arial"/>
          <w:bCs/>
          <w:sz w:val="22"/>
          <w:szCs w:val="22"/>
        </w:rPr>
        <w:t>, namieta alebo inak vyjadrí nesúhlas so spracúvaním osobných údajov Prevádzkovateľom alebo Sprostredkovateľom, napr. namietne existenciu vhodného právneho základu spracúvania osobných údajov. Sprostredkovateľ je povinný oznámenie podľa prvej vety tohto bodu vykonať bez zbytočného odkladu, najneskôr do dvoch dní odo dňa obdržania (prevzatia) uplatneného práva dotknutej osoby alebo jej iného príslušného podania alebo vyjadrenia v obsahu predpokladanom týmto bodom  (ďalej ako „podnet“). Sprostredkovateľ je ďalej povinný postupovať podľa pokynov prevádzkovateľa a vykonať požadované opatrenia, ktoré smerujú k zabezpečeniu práv dotknutej osoby a vybaveniu podnetu;</w:t>
      </w:r>
    </w:p>
    <w:p w14:paraId="0B129615"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 xml:space="preserve">viesť záznamy o spracovateľských činnostiach, ktoré vykonáva v mene Prevádzkovateľa a na požiadanie Prevádzkovateľa preukázať plnenie a splnenie tejto povinnosti Prevádzkovateľovi a/alebo Úradu na ochranu osobných údajov; </w:t>
      </w:r>
    </w:p>
    <w:p w14:paraId="63144AD1"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neposkytovať a nesprístupňovať osobné údaje bez predchádzajúceho písomného súhlasu Prevádzkovateľa, okrem prípadov, ak poskytnutie a/alebo sprístupnenie je nevyhnutné na zabezpečenie spracúvania osobných údajov podľa tejto dohody o spracúvaní osobných údajov alebo povinnosť poskytnutia a/alebo sprístupnenia osobných údajov vyplýva z osobitných právnych predpisov alebo na základe rozhodnutia orgánu verejnej moci;</w:t>
      </w:r>
    </w:p>
    <w:p w14:paraId="1C870DB1"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color w:val="000000"/>
          <w:sz w:val="22"/>
          <w:szCs w:val="22"/>
        </w:rPr>
      </w:pPr>
      <w:r w:rsidRPr="007760EA">
        <w:rPr>
          <w:rFonts w:ascii="Arial" w:hAnsi="Arial" w:cs="Arial"/>
          <w:bCs/>
          <w:sz w:val="22"/>
          <w:szCs w:val="22"/>
        </w:rPr>
        <w:t>bezodkladne najneskôr do 24 hodín od kedy sa Sprostredkovateľ o danej skutočnosti</w:t>
      </w:r>
      <w:r w:rsidRPr="007760EA">
        <w:rPr>
          <w:rFonts w:ascii="Arial" w:hAnsi="Arial" w:cs="Arial"/>
          <w:noProof/>
          <w:sz w:val="22"/>
          <w:szCs w:val="22"/>
        </w:rPr>
        <w:t xml:space="preserve"> dozvedel, informovať </w:t>
      </w:r>
      <w:r w:rsidRPr="007760EA">
        <w:rPr>
          <w:rFonts w:ascii="Arial" w:hAnsi="Arial" w:cs="Arial"/>
          <w:sz w:val="22"/>
          <w:szCs w:val="22"/>
        </w:rPr>
        <w:t xml:space="preserve">zodpovednú osobu Prevádzkovateľa na </w:t>
      </w:r>
      <w:r w:rsidRPr="007760EA">
        <w:rPr>
          <w:rFonts w:ascii="Arial" w:hAnsi="Arial" w:cs="Arial"/>
          <w:noProof/>
          <w:sz w:val="22"/>
          <w:szCs w:val="22"/>
        </w:rPr>
        <w:t>o:</w:t>
      </w:r>
    </w:p>
    <w:p w14:paraId="04250A02" w14:textId="77777777" w:rsidR="00C75477" w:rsidRPr="007760EA" w:rsidRDefault="00C75477" w:rsidP="00C75477">
      <w:pPr>
        <w:pStyle w:val="Odsekzoznamu"/>
        <w:numPr>
          <w:ilvl w:val="0"/>
          <w:numId w:val="23"/>
        </w:numPr>
        <w:spacing w:after="0" w:line="240" w:lineRule="auto"/>
        <w:ind w:left="1134" w:hanging="283"/>
        <w:contextualSpacing w:val="0"/>
        <w:jc w:val="both"/>
        <w:rPr>
          <w:rFonts w:ascii="Arial" w:hAnsi="Arial" w:cs="Arial"/>
          <w:noProof/>
        </w:rPr>
      </w:pPr>
      <w:r w:rsidRPr="007760EA">
        <w:rPr>
          <w:rFonts w:ascii="Arial" w:hAnsi="Arial" w:cs="Arial"/>
          <w:bCs/>
          <w:iCs/>
          <w:noProof/>
        </w:rPr>
        <w:t>kontrole realizovanej v oblasti ochrany osobných údajov príslušným orgánom, jej priebehu a výsledku (ak sa kontrola týka aj osobných údajov spracúvaných na základe tejto dohody o spracúvaní osobných údajov), a to výlučne v prípade, ak to príslušné právne predpisy nezakazujú;</w:t>
      </w:r>
    </w:p>
    <w:p w14:paraId="1BFDA5E0" w14:textId="77777777" w:rsidR="00C75477" w:rsidRPr="007760EA" w:rsidRDefault="00C75477" w:rsidP="00C75477">
      <w:pPr>
        <w:pStyle w:val="Odsekzoznamu"/>
        <w:numPr>
          <w:ilvl w:val="0"/>
          <w:numId w:val="23"/>
        </w:numPr>
        <w:spacing w:after="0" w:line="240" w:lineRule="auto"/>
        <w:ind w:left="1134" w:hanging="283"/>
        <w:contextualSpacing w:val="0"/>
        <w:jc w:val="both"/>
        <w:rPr>
          <w:rFonts w:ascii="Arial" w:hAnsi="Arial" w:cs="Arial"/>
          <w:noProof/>
        </w:rPr>
      </w:pPr>
      <w:r w:rsidRPr="007760EA">
        <w:rPr>
          <w:rFonts w:ascii="Arial" w:hAnsi="Arial" w:cs="Arial"/>
          <w:bCs/>
          <w:iCs/>
          <w:noProof/>
        </w:rPr>
        <w:t>akomkoľvek poskytnutí osobných údajov dotknutých osôb, ktoré bolo realizované v zmysle všeobecne záväznýchi právnych predpisov Slovenskej republiky, a to výlučne v prípade, ak to príslušné právne predpisy nezakazujú;</w:t>
      </w:r>
    </w:p>
    <w:p w14:paraId="6CD15039" w14:textId="77777777" w:rsidR="00C75477" w:rsidRPr="007760EA" w:rsidRDefault="00C75477" w:rsidP="00C75477">
      <w:pPr>
        <w:pStyle w:val="Odsekzoznamu"/>
        <w:numPr>
          <w:ilvl w:val="0"/>
          <w:numId w:val="23"/>
        </w:numPr>
        <w:spacing w:after="0" w:line="240" w:lineRule="auto"/>
        <w:ind w:left="1134" w:hanging="283"/>
        <w:contextualSpacing w:val="0"/>
        <w:jc w:val="both"/>
        <w:rPr>
          <w:rFonts w:ascii="Arial" w:hAnsi="Arial" w:cs="Arial"/>
          <w:noProof/>
        </w:rPr>
      </w:pPr>
      <w:r w:rsidRPr="007760EA">
        <w:rPr>
          <w:rFonts w:ascii="Arial" w:hAnsi="Arial" w:cs="Arial"/>
          <w:bCs/>
          <w:iCs/>
          <w:noProof/>
        </w:rPr>
        <w:t xml:space="preserve">akýchkoľvek skutočnostiach, ktoré majú alebo môžu mať dopad na bezpečnosť osobných údajov spracúvaných podľa tejto dohody o spracúvaní osobných údajov, akomkoľvek domnelom, možnom alebo preukázateľnom úniku osobných údajov dotknutých osôb alebo neautorizovanom alebo neúmyselnom prístupe k osobným údajov dotknutých osôb alebo inom porušení ochrany osobných údajov dotknutých osôb spracúvaných na základe tejto dohody o spracúvaní osobných údajov, prípadne o inej </w:t>
      </w:r>
      <w:r w:rsidRPr="007760EA">
        <w:rPr>
          <w:rFonts w:ascii="Arial" w:hAnsi="Arial" w:cs="Arial"/>
          <w:bCs/>
          <w:iCs/>
          <w:noProof/>
        </w:rPr>
        <w:lastRenderedPageBreak/>
        <w:t>bezpečnostnej udalosti alebo bezpečnostnom incidente.</w:t>
      </w:r>
      <w:r w:rsidRPr="007760EA">
        <w:rPr>
          <w:rFonts w:ascii="Arial" w:hAnsi="Arial" w:cs="Arial"/>
        </w:rPr>
        <w:t xml:space="preserve"> Sprostredkovateľ sa zaväzuje, že poverené osoby sprostredkovateľa sú oboznámené so spôsobom oznamovania podozrení z udalostí, ktoré majú alebo by mohli mať za následok porušenie ochrany osobných údajov, ohrozenie alebo porušenie základných práv a slobôd fyzických osôb alebo  negatívny dopad na bezpečnosť aktív Prevádzkovateľa v súvislosti s informačným systémom a spracúvanými osobnými údajmi, a to najmä v prípadoch: narušenia bezpečnosti priestorov, nesprávneho fungovania informačného systému</w:t>
      </w:r>
      <w:r w:rsidRPr="007760EA">
        <w:rPr>
          <w:rFonts w:ascii="Arial" w:hAnsi="Arial" w:cs="Arial"/>
          <w:b/>
        </w:rPr>
        <w:t>,</w:t>
      </w:r>
      <w:r w:rsidRPr="007760EA">
        <w:rPr>
          <w:rFonts w:ascii="Arial" w:hAnsi="Arial" w:cs="Arial"/>
        </w:rPr>
        <w:t xml:space="preserve"> prístupu neoprávnenej osoby k informačnému systému alebo k osobným údajom a pod. Sprostredkovateľ je povinný bezodkladne o podozrení z bezpečnostnej udalosti, bezpečnostného incidentu alebo porušenia ochrany osobných údajov (ďalej ako „bezpečnostný incident“) informovať aj e-mailom na adrese </w:t>
      </w:r>
      <w:r w:rsidRPr="007760EA">
        <w:rPr>
          <w:rFonts w:ascii="Arial" w:hAnsi="Arial" w:cs="Arial"/>
          <w:color w:val="0000FF"/>
          <w:u w:val="single"/>
        </w:rPr>
        <w:t xml:space="preserve">bezpecnost@vszp.sk. </w:t>
      </w:r>
      <w:r w:rsidRPr="007760EA">
        <w:rPr>
          <w:rFonts w:ascii="Arial" w:hAnsi="Arial" w:cs="Arial"/>
        </w:rPr>
        <w:t>Sprostredkovateľ je následne povinný bezodkladne na vlastné náklady vykonať všetky činnosti potrebné na odvrátenie alebo minimalizovanie dopadov bezpečnostného incidentu.</w:t>
      </w:r>
    </w:p>
    <w:p w14:paraId="34FF9058" w14:textId="77777777" w:rsidR="00C75477" w:rsidRPr="007760EA" w:rsidRDefault="00C75477" w:rsidP="00C75477">
      <w:pPr>
        <w:pStyle w:val="Odsekzoznamu"/>
        <w:ind w:left="360"/>
        <w:jc w:val="both"/>
        <w:rPr>
          <w:rFonts w:ascii="Arial" w:hAnsi="Arial" w:cs="Arial"/>
          <w:noProof/>
        </w:rPr>
      </w:pPr>
    </w:p>
    <w:p w14:paraId="0BF79FFA" w14:textId="77777777" w:rsidR="00C75477" w:rsidRPr="007760EA" w:rsidRDefault="00C75477" w:rsidP="00C75477">
      <w:pPr>
        <w:pStyle w:val="Odsekzoznamu"/>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Článok IV</w:t>
      </w:r>
    </w:p>
    <w:p w14:paraId="35C0F158" w14:textId="77777777" w:rsidR="00C75477" w:rsidRPr="007760EA" w:rsidRDefault="00C75477" w:rsidP="00C75477">
      <w:pPr>
        <w:pStyle w:val="Odsekzoznamu"/>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Bezpečnostné opatrenia</w:t>
      </w:r>
    </w:p>
    <w:p w14:paraId="45F7874C" w14:textId="77777777" w:rsidR="00C75477" w:rsidRPr="007760EA" w:rsidRDefault="00C75477" w:rsidP="00C75477">
      <w:pPr>
        <w:pStyle w:val="Odsekzoznamu"/>
        <w:autoSpaceDE w:val="0"/>
        <w:autoSpaceDN w:val="0"/>
        <w:adjustRightInd w:val="0"/>
        <w:spacing w:after="0" w:line="240" w:lineRule="auto"/>
        <w:jc w:val="both"/>
        <w:rPr>
          <w:rFonts w:ascii="Arial" w:hAnsi="Arial" w:cs="Arial"/>
          <w:color w:val="000000"/>
        </w:rPr>
      </w:pPr>
    </w:p>
    <w:p w14:paraId="440E4FA4"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sz w:val="22"/>
          <w:szCs w:val="22"/>
          <w:lang w:eastAsia="en-US"/>
        </w:rPr>
        <w:t xml:space="preserve">Sprostredkovateľ zodpovedá za bezpečnosť osobných údajov, ktoré spracúva na základe tejto dohody o spracúvaní osobných údajov a je povinný ich chrániť </w:t>
      </w:r>
      <w:r w:rsidRPr="007760EA">
        <w:rPr>
          <w:rFonts w:ascii="Arial" w:hAnsi="Arial" w:cs="Arial"/>
          <w:bCs/>
          <w:iCs/>
          <w:sz w:val="22"/>
          <w:szCs w:val="22"/>
        </w:rPr>
        <w:t xml:space="preserve">pred ich poškodením, zničením, stratou, zmenou, neoprávneným prístupom a sprístupnením, poskytnutím alebo zverejnením, ako aj pred akýmikoľvek inými neprípustnými spôsobmi spracúvania. Na tento účel Sprostredkovateľ vyhlasuje, že prijal </w:t>
      </w:r>
      <w:r w:rsidRPr="007760EA">
        <w:rPr>
          <w:rFonts w:ascii="Arial" w:hAnsi="Arial" w:cs="Arial"/>
          <w:sz w:val="22"/>
          <w:szCs w:val="22"/>
          <w:lang w:eastAsia="en-US"/>
        </w:rPr>
        <w:t xml:space="preserve">primerané technické a organizačné opatrenia vzhľadom na najnovšie poznatky, náklady na ich vykonanie, povahu, rozsah kontext a účely spracúvania a riziká pre práva a slobody fyzických osôb s cieľom zabezpečiť ich primeranú ochranu, podľa článku 32 GDPR, v rozsahu vyhlášky Úradu na ochranu osobných údajov Slovenskej republiky č. 158/2018 Z. z. o postupe pri posudzovaní vplyvu na ochranu osobných údajov </w:t>
      </w:r>
      <w:r w:rsidRPr="007760EA">
        <w:rPr>
          <w:rFonts w:ascii="Arial" w:hAnsi="Arial" w:cs="Arial"/>
          <w:sz w:val="22"/>
          <w:szCs w:val="22"/>
          <w:lang w:eastAsia="sk-SK"/>
        </w:rPr>
        <w:t xml:space="preserve">(Príloha č. 5  dohody), pričom </w:t>
      </w:r>
      <w:r w:rsidRPr="007760EA">
        <w:rPr>
          <w:rFonts w:ascii="Arial" w:hAnsi="Arial" w:cs="Arial"/>
          <w:sz w:val="22"/>
          <w:szCs w:val="22"/>
          <w:lang w:eastAsia="en-US"/>
        </w:rPr>
        <w:t>rozsah (implementácia) každého opatrenia musí byť v zhode s ISO/IEC 27002 a tieto sa zaväzuje dodržiavať počas celej platnosti dohody.</w:t>
      </w:r>
    </w:p>
    <w:p w14:paraId="74122908"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bCs/>
          <w:iCs/>
          <w:sz w:val="22"/>
          <w:szCs w:val="22"/>
        </w:rPr>
        <w:t xml:space="preserve">Sprostredkovateľ je povinný pravidelne vyhodnocovať primeranosť prijatých technických a organizačných opatrení a v prípade potreby je povinný prijať ďalšie opatrenia na zvýšenie bezpečnosti osobných údajov. V prípade zmien bezpečnostných opatrení je Sprostredkovateľ povinný získať súhlas Prevádzkovateľa, a to ešte pred vykonaním zmien. </w:t>
      </w:r>
    </w:p>
    <w:p w14:paraId="77BD0BAB"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bCs/>
          <w:iCs/>
          <w:sz w:val="22"/>
          <w:szCs w:val="22"/>
        </w:rPr>
        <w:t>Prevádzkovateľ</w:t>
      </w:r>
      <w:r w:rsidRPr="007760EA" w:rsidDel="00902F02">
        <w:rPr>
          <w:rFonts w:ascii="Arial" w:hAnsi="Arial" w:cs="Arial"/>
          <w:bCs/>
          <w:iCs/>
          <w:sz w:val="22"/>
          <w:szCs w:val="22"/>
        </w:rPr>
        <w:t xml:space="preserve"> </w:t>
      </w:r>
      <w:r w:rsidRPr="007760EA">
        <w:rPr>
          <w:rFonts w:ascii="Arial" w:hAnsi="Arial" w:cs="Arial"/>
          <w:bCs/>
          <w:iCs/>
          <w:sz w:val="22"/>
          <w:szCs w:val="22"/>
        </w:rPr>
        <w:t xml:space="preserve">je oprávnený požadovať od Sprostredkovateľa preukázanie splnenia podmienok spracúvania osobných údajov a primeranosť prijatých technických a organizačných opatrení, a to už pred uzavretím dohody o spracúvaní osobných údajov a umožniť mu dohľad nad spracúvaním osobných údajov spracúvaných v mene Prevádzkovateľa, a to najmä v rozsahu dodržiavania povinností Sprostredkovateľa uložených mu dohodou o spracúvaní osobných údajov, a právnymi predpismi na ochranu osobných údajov. </w:t>
      </w:r>
    </w:p>
    <w:p w14:paraId="2A759163"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bCs/>
          <w:iCs/>
          <w:sz w:val="22"/>
          <w:szCs w:val="22"/>
        </w:rPr>
        <w:t xml:space="preserve">Sprostredkovateľ </w:t>
      </w:r>
      <w:r w:rsidRPr="007760EA">
        <w:rPr>
          <w:rFonts w:ascii="Arial" w:hAnsi="Arial" w:cs="Arial"/>
          <w:sz w:val="22"/>
          <w:szCs w:val="22"/>
        </w:rPr>
        <w:t xml:space="preserve">poskytne Prevádzkovateľovi všetky informácie potrebné na preukázanie splnenia povinností stanovených v tomto článku a umožní audity, ako aj kontroly vykonávané prevádzkovateľom alebo iným audítorom, ktorého poveril Prevádzkovateľ, a prispieva k nim. </w:t>
      </w:r>
      <w:r w:rsidRPr="007760EA">
        <w:rPr>
          <w:rFonts w:ascii="Arial" w:hAnsi="Arial" w:cs="Arial"/>
          <w:bCs/>
          <w:iCs/>
          <w:sz w:val="22"/>
          <w:szCs w:val="22"/>
        </w:rPr>
        <w:t>Sprostredkovateľ je tiež povinný Prevádzkovateľovi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Prevádzkovateľovi kontrolu technického a organizačného zabezpečenia ochrany osobných údajov získavaných, zhromažďovaných a spracovávaných podľa tejto dohody o spracúvaní osobných údajov.</w:t>
      </w:r>
    </w:p>
    <w:p w14:paraId="7B575CF3"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sz w:val="22"/>
          <w:szCs w:val="22"/>
        </w:rPr>
        <w:t>Sprostredkovateľ je povinný primeranosť prijatých opatrení na požiadanie preukázať prevádzkovateľovi, a to už pred uzavretím dohody, pričom tak môže urobiť aj predložením schváleného kódexu správania podľa článku 40 GDPR resp. § 85 Zákona alebo certifikátu podľa článku 42 GDPR resp. § 86 Zákona. Sprostredkovateľ je povinný dodržiavať kódex správania alebo certifikačný mechanizmus, v prípade, že je takýto schválený</w:t>
      </w:r>
      <w:r w:rsidRPr="007760EA">
        <w:rPr>
          <w:rFonts w:ascii="Arial" w:hAnsi="Arial" w:cs="Arial"/>
          <w:bCs/>
          <w:sz w:val="22"/>
          <w:szCs w:val="22"/>
        </w:rPr>
        <w:t>.</w:t>
      </w:r>
    </w:p>
    <w:p w14:paraId="6195DC3F"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bCs/>
          <w:iCs/>
          <w:sz w:val="22"/>
          <w:szCs w:val="22"/>
        </w:rPr>
        <w:lastRenderedPageBreak/>
        <w:t>V prípade, že Sprostredkovateľ zistí, že ochrana osobných údajov je ohrozená alebo došlo k porušeniu ochrany osobných údajov alebo porušeniu povinností vyplývajúcich z tejto dohody o spracúvaní osobných údajov, právnych predpisov na ochranu osobných údajov, Sp</w:t>
      </w:r>
      <w:r w:rsidRPr="007760EA">
        <w:rPr>
          <w:rFonts w:ascii="Arial" w:hAnsi="Arial" w:cs="Arial"/>
          <w:sz w:val="22"/>
          <w:szCs w:val="22"/>
        </w:rPr>
        <w:t xml:space="preserve">rostredkovateľ </w:t>
      </w:r>
      <w:r w:rsidRPr="007760EA">
        <w:rPr>
          <w:rFonts w:ascii="Arial" w:hAnsi="Arial" w:cs="Arial"/>
          <w:bCs/>
          <w:sz w:val="22"/>
          <w:szCs w:val="22"/>
        </w:rPr>
        <w:t xml:space="preserve">je povinný zabezpečiť, aby k porušeniu nedošlo, odstrániť, resp. v maximálnej možnej miere minimalizovať následky porušenia bez zbytočného odkladu po tom, čo sa o porušení povinnosti dozvedel a bez zbytočného odkladu prijať zodpovedajúce opatrenia, ktoré zabránia porušeniu tejto povinnosti v budúcnosti. O porušení povinností, následkoch tohto porušenia a prijatých opatreniach je </w:t>
      </w:r>
      <w:r w:rsidRPr="007760EA">
        <w:rPr>
          <w:rFonts w:ascii="Arial" w:hAnsi="Arial" w:cs="Arial"/>
          <w:bCs/>
          <w:iCs/>
          <w:sz w:val="22"/>
          <w:szCs w:val="22"/>
        </w:rPr>
        <w:t>Sp</w:t>
      </w:r>
      <w:r w:rsidRPr="007760EA">
        <w:rPr>
          <w:rFonts w:ascii="Arial" w:hAnsi="Arial" w:cs="Arial"/>
          <w:sz w:val="22"/>
          <w:szCs w:val="22"/>
        </w:rPr>
        <w:t xml:space="preserve">rostredkovateľ </w:t>
      </w:r>
      <w:r w:rsidRPr="007760EA">
        <w:rPr>
          <w:rFonts w:ascii="Arial" w:hAnsi="Arial" w:cs="Arial"/>
          <w:bCs/>
          <w:sz w:val="22"/>
          <w:szCs w:val="22"/>
        </w:rPr>
        <w:t>povinný informovať Prevádzkovateľa spôsobom uvedeným v článku III bode 2 písm. n).</w:t>
      </w:r>
    </w:p>
    <w:p w14:paraId="4D2F5466"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sz w:val="22"/>
          <w:szCs w:val="22"/>
          <w:lang w:eastAsia="en-US"/>
        </w:rPr>
        <w:t>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predmet plnenia dohody za Sprostredkovateľa</w:t>
      </w:r>
    </w:p>
    <w:p w14:paraId="2BC59C08" w14:textId="768BA534" w:rsidR="00C75477" w:rsidRPr="007760EA" w:rsidRDefault="00C75477" w:rsidP="00C75477">
      <w:pPr>
        <w:pStyle w:val="BodyTextIndent21"/>
        <w:widowControl/>
        <w:numPr>
          <w:ilvl w:val="1"/>
          <w:numId w:val="22"/>
        </w:numPr>
        <w:tabs>
          <w:tab w:val="clear" w:pos="-2127"/>
        </w:tabs>
        <w:ind w:left="284" w:hanging="284"/>
        <w:contextualSpacing/>
        <w:rPr>
          <w:rFonts w:ascii="Arial" w:hAnsi="Arial" w:cs="Arial"/>
          <w:sz w:val="22"/>
          <w:szCs w:val="22"/>
        </w:rPr>
      </w:pPr>
      <w:r w:rsidRPr="007760EA">
        <w:rPr>
          <w:rFonts w:ascii="Arial" w:hAnsi="Arial" w:cs="Arial"/>
          <w:sz w:val="22"/>
          <w:szCs w:val="22"/>
        </w:rPr>
        <w:t xml:space="preserve">Sprostredkovateľ spracúva osobné údaje vo svojom informačnom systéme (popis informačného systému sprostredkovateľa t. j. topológia, OS, aplikácie, tok údajov – formáty dát, technológie, použité protokoly ...atď., musí byť súčasťou dokumentácie k IS vedenej sprostredkovateľom.) V prípade, že ich spracúva v </w:t>
      </w:r>
      <w:r w:rsidRPr="007760EA">
        <w:rPr>
          <w:rFonts w:ascii="Arial" w:hAnsi="Arial" w:cs="Arial"/>
          <w:noProof/>
          <w:sz w:val="22"/>
          <w:szCs w:val="22"/>
        </w:rPr>
        <w:t xml:space="preserve">systéme cloud computingu, tento je zabezpečený v súlade s predpismi na ochranu osobných údajov a s Vyhláškou Národného bezpečnostného úradu č. </w:t>
      </w:r>
      <w:r w:rsidR="00CA0AAE">
        <w:rPr>
          <w:rFonts w:ascii="Arial" w:hAnsi="Arial" w:cs="Arial"/>
          <w:noProof/>
          <w:sz w:val="22"/>
          <w:szCs w:val="22"/>
        </w:rPr>
        <w:t>227/2025</w:t>
      </w:r>
      <w:r w:rsidRPr="007760EA">
        <w:rPr>
          <w:rFonts w:ascii="Arial" w:hAnsi="Arial" w:cs="Arial"/>
          <w:noProof/>
          <w:sz w:val="22"/>
          <w:szCs w:val="22"/>
        </w:rPr>
        <w:t xml:space="preserve"> Z. z.</w:t>
      </w:r>
      <w:r w:rsidR="00CA0AAE">
        <w:rPr>
          <w:rFonts w:ascii="Arial" w:hAnsi="Arial" w:cs="Arial"/>
          <w:noProof/>
          <w:sz w:val="22"/>
          <w:szCs w:val="22"/>
        </w:rPr>
        <w:t xml:space="preserve"> o bezpečnostných opatreniach</w:t>
      </w:r>
      <w:r w:rsidRPr="007760EA">
        <w:rPr>
          <w:rFonts w:ascii="Arial" w:hAnsi="Arial" w:cs="Arial"/>
          <w:noProof/>
          <w:sz w:val="22"/>
          <w:szCs w:val="22"/>
        </w:rPr>
        <w:t>, ktorou sa ustanovuje obsah bezpečnostných opatrení, obsah a štruktúra bezpečnostnej dokumentácie a rozsah všeobecných bezpečnostných opatrení.</w:t>
      </w:r>
    </w:p>
    <w:p w14:paraId="56FFA39D"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sz w:val="22"/>
          <w:szCs w:val="22"/>
        </w:rPr>
        <w:t>Sprostredkovateľ je povinný do 10 dní odo po ukončení Rámcovej dohody o zabezpečení systému pre monitoring výkonu, prevádzky a bezpečnosti počítačových sietí alebo na základe rozhodnutia Prevádzkovateľa osobné údaje vymazať alebo vrátiť Prevádzkovateľovi a vymazať existujúce kópie, ktoré obsahujú osobné údaje,</w:t>
      </w:r>
      <w:r w:rsidRPr="007760EA">
        <w:rPr>
          <w:rFonts w:ascii="Arial" w:hAnsi="Arial" w:cs="Arial"/>
          <w:color w:val="444444"/>
          <w:sz w:val="22"/>
          <w:szCs w:val="22"/>
          <w:lang w:eastAsia="sk-SK"/>
        </w:rPr>
        <w:t xml:space="preserve"> </w:t>
      </w:r>
      <w:r w:rsidRPr="007760EA">
        <w:rPr>
          <w:rFonts w:ascii="Arial" w:hAnsi="Arial" w:cs="Arial"/>
          <w:sz w:val="22"/>
          <w:szCs w:val="22"/>
          <w:lang w:eastAsia="sk-SK"/>
        </w:rPr>
        <w:t xml:space="preserve">ak právo Únie alebo právo členského štátu nepožaduje uchovávanie týchto osobných údajov. </w:t>
      </w:r>
      <w:r w:rsidRPr="007760EA">
        <w:rPr>
          <w:rFonts w:ascii="Arial" w:hAnsi="Arial" w:cs="Arial"/>
          <w:sz w:val="22"/>
          <w:szCs w:val="22"/>
        </w:rPr>
        <w:t>O výmaze a likvidácii osobných údajov je Sprostredkovateľ povinný vyhotoviť písomný likvidačný protokol a bez zbytočného odkladu ho zaslať Prevádzkovateľovi. V prípade, že Prevádzkovateľ požiada o vykonanie výmazu a likvidácie osobných údajov v prítomnosti svojho určeného zástupcu, Sprostredkovateľ oznámi Prevádzkovateľovi miesto a čas vykonania výmazu a likvidácie a bez prítomnosti zástupcu Prevádzkovateľa nie je oprávnený osobné údaje vymazať a zlikvidovať. O vrátení osobných údajov Prevádzkovateľovi je Sprostredkovateľ povinný vyhotoviť písomný preberací protokol. Zmluvné strany sa dohodli, že vyplnený preberací protokol, je Sprostredkovateľ vždy povinný odovzdať Prevádzkovateľovi a tento v žiadnom prípade nemôže byť zlikvidovaný.</w:t>
      </w:r>
    </w:p>
    <w:p w14:paraId="2834AD88" w14:textId="77777777" w:rsidR="00C75477" w:rsidRPr="007760EA" w:rsidRDefault="00C75477" w:rsidP="00C75477">
      <w:pPr>
        <w:pStyle w:val="Odsekzoznamu"/>
        <w:autoSpaceDE w:val="0"/>
        <w:autoSpaceDN w:val="0"/>
        <w:adjustRightInd w:val="0"/>
        <w:spacing w:after="0" w:line="240" w:lineRule="auto"/>
        <w:jc w:val="both"/>
        <w:rPr>
          <w:rFonts w:ascii="Arial" w:hAnsi="Arial" w:cs="Arial"/>
          <w:color w:val="000000"/>
        </w:rPr>
      </w:pPr>
    </w:p>
    <w:p w14:paraId="07F1F8AD" w14:textId="77777777" w:rsidR="00C75477" w:rsidRPr="007760EA" w:rsidRDefault="00C75477" w:rsidP="00C75477">
      <w:pPr>
        <w:autoSpaceDE w:val="0"/>
        <w:autoSpaceDN w:val="0"/>
        <w:adjustRightInd w:val="0"/>
        <w:spacing w:after="0" w:line="240" w:lineRule="auto"/>
        <w:jc w:val="center"/>
        <w:rPr>
          <w:rFonts w:ascii="Arial" w:hAnsi="Arial" w:cs="Arial"/>
          <w:b/>
          <w:bCs/>
          <w:color w:val="000000"/>
        </w:rPr>
      </w:pPr>
      <w:r w:rsidRPr="007760EA">
        <w:rPr>
          <w:rFonts w:ascii="Arial" w:hAnsi="Arial" w:cs="Arial"/>
          <w:b/>
          <w:bCs/>
          <w:color w:val="000000"/>
        </w:rPr>
        <w:t>Čl. V</w:t>
      </w:r>
    </w:p>
    <w:p w14:paraId="68DDB626" w14:textId="77777777" w:rsidR="00C75477" w:rsidRPr="007760EA" w:rsidRDefault="00C75477" w:rsidP="00C75477">
      <w:pPr>
        <w:autoSpaceDE w:val="0"/>
        <w:autoSpaceDN w:val="0"/>
        <w:adjustRightInd w:val="0"/>
        <w:spacing w:after="0" w:line="240" w:lineRule="auto"/>
        <w:jc w:val="center"/>
        <w:rPr>
          <w:rFonts w:ascii="Arial" w:hAnsi="Arial" w:cs="Arial"/>
          <w:b/>
          <w:bCs/>
          <w:color w:val="000000"/>
        </w:rPr>
      </w:pPr>
      <w:r w:rsidRPr="007760EA">
        <w:rPr>
          <w:rFonts w:ascii="Arial" w:hAnsi="Arial" w:cs="Arial"/>
          <w:b/>
          <w:bCs/>
          <w:color w:val="000000"/>
        </w:rPr>
        <w:t>Mlčanlivosť</w:t>
      </w:r>
    </w:p>
    <w:p w14:paraId="1CA1BD94" w14:textId="77777777" w:rsidR="00C75477" w:rsidRPr="007760EA" w:rsidRDefault="00C75477" w:rsidP="00C75477">
      <w:pPr>
        <w:autoSpaceDE w:val="0"/>
        <w:autoSpaceDN w:val="0"/>
        <w:adjustRightInd w:val="0"/>
        <w:spacing w:after="0" w:line="240" w:lineRule="auto"/>
        <w:jc w:val="center"/>
        <w:rPr>
          <w:rFonts w:ascii="Arial" w:hAnsi="Arial" w:cs="Arial"/>
          <w:b/>
          <w:bCs/>
          <w:color w:val="000000"/>
        </w:rPr>
      </w:pPr>
    </w:p>
    <w:p w14:paraId="03F28E37"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sz w:val="22"/>
          <w:szCs w:val="22"/>
        </w:rPr>
        <w:t>Zmluvné strany sú povinné zabezpečiť, aby ich zamestnanci ako aj iné oprávnené osoby a ďalší príjemcovia osobných údajov, ktoré prídu do kontaktu s osobnými údajmi spracúvanými na základe tejto dohody o spracúvaní osobných údajov, zachovávali mlčanlivosť o spracúvaní osobných údajov a dodržiavali podmienky spracúvania a ochrany osobných údajov stanovené v tejto dohode o spracúvaní osobných údajov a v  právnych predpisoch na ochranu osobných údajov.</w:t>
      </w:r>
    </w:p>
    <w:p w14:paraId="0B469758"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sz w:val="22"/>
          <w:szCs w:val="22"/>
        </w:rPr>
        <w:t xml:space="preserve">Zmluvné strany </w:t>
      </w:r>
      <w:r w:rsidRPr="007760EA">
        <w:rPr>
          <w:rFonts w:ascii="Arial" w:hAnsi="Arial" w:cs="Arial"/>
          <w:bCs/>
          <w:sz w:val="22"/>
          <w:szCs w:val="22"/>
        </w:rPr>
        <w:t>sa zaväzujú postupovať tak, aby k osobným údajom spracúvaným na základe tejto dohody o spracúvaní osobných údajov mali prístup iba osoby, pri ktorých je to vzhľadom na ich pracovnú náplň alebo pozíciu odôvodnené.</w:t>
      </w:r>
    </w:p>
    <w:p w14:paraId="2E28C9C3"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bCs/>
          <w:iCs/>
          <w:sz w:val="22"/>
          <w:szCs w:val="22"/>
        </w:rPr>
        <w:t xml:space="preserve">Zmluvné strany sú povinné poučiť všetky fyzické osoby, prostredníctvom ktorých zabezpečujú činnosti vyplývajúce z tejto dohody o spracúvaní osobných údajov, ako aj osoby, ktoré majú alebo môžu mať prístup k prostriedkom úplne alebo čiastočne automatizovaného spracovania dát, prostredníctvom ktorých sa tieto osobné údaje spracúvajú, o právach a povinnostiach ustanovených  GDPR a Zákonom, o zodpovednosti za ich porušenie vrátane povinnosti </w:t>
      </w:r>
      <w:r w:rsidRPr="007760EA">
        <w:rPr>
          <w:rFonts w:ascii="Arial" w:hAnsi="Arial" w:cs="Arial"/>
          <w:bCs/>
          <w:iCs/>
          <w:sz w:val="22"/>
          <w:szCs w:val="22"/>
        </w:rPr>
        <w:lastRenderedPageBreak/>
        <w:t>mlčanlivosti a zákaze využitia osobných údajov pre osobnú potrebu alebo pre potrebu tretích osôb.</w:t>
      </w:r>
    </w:p>
    <w:p w14:paraId="6DD0F98E"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bCs/>
          <w:iCs/>
          <w:sz w:val="22"/>
          <w:szCs w:val="22"/>
        </w:rPr>
        <w:t>Zmluvné strany</w:t>
      </w:r>
      <w:r w:rsidRPr="007760EA">
        <w:rPr>
          <w:rFonts w:ascii="Arial" w:hAnsi="Arial" w:cs="Arial"/>
          <w:sz w:val="22"/>
          <w:szCs w:val="22"/>
        </w:rPr>
        <w:t xml:space="preserve"> sa zaväzujú spracúvať osobné údaje dotknutých osôb výlučne v súlade s dobrými mravmi, právnymi predpismi na ochranu osobných údajov a zachovávať mlčanlivosť o spracúvaných osobných údajoch. </w:t>
      </w:r>
    </w:p>
    <w:p w14:paraId="0502B3E0"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sz w:val="22"/>
          <w:szCs w:val="22"/>
        </w:rPr>
        <w:t>Povinnosť mlčanlivosti trvá počas trvania zmluvného vzťahu založeného touto dohodou o spracúvaní osobných údajov a zostáva zachovaná aj po zániku tejto dohody o spracúvaní osobných údajov.</w:t>
      </w:r>
    </w:p>
    <w:p w14:paraId="53BB5272"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sz w:val="22"/>
          <w:szCs w:val="22"/>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14:paraId="5456B07C" w14:textId="77777777" w:rsidR="00C75477" w:rsidRPr="007760EA" w:rsidRDefault="00C75477" w:rsidP="00C75477">
      <w:pPr>
        <w:autoSpaceDE w:val="0"/>
        <w:autoSpaceDN w:val="0"/>
        <w:adjustRightInd w:val="0"/>
        <w:spacing w:after="0" w:line="240" w:lineRule="auto"/>
        <w:jc w:val="center"/>
        <w:rPr>
          <w:rFonts w:ascii="Arial" w:hAnsi="Arial" w:cs="Arial"/>
          <w:b/>
          <w:bCs/>
          <w:color w:val="000000"/>
        </w:rPr>
      </w:pPr>
    </w:p>
    <w:p w14:paraId="1CBD736B" w14:textId="77777777" w:rsidR="00C75477" w:rsidRPr="007760EA" w:rsidRDefault="00C75477" w:rsidP="00C75477">
      <w:pPr>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Čl. VI</w:t>
      </w:r>
    </w:p>
    <w:p w14:paraId="2B0198B4" w14:textId="77777777" w:rsidR="00C75477" w:rsidRPr="007760EA" w:rsidRDefault="00C75477" w:rsidP="00C75477">
      <w:pPr>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Zapojenie ďalšieho Sprostredkovateľa</w:t>
      </w:r>
    </w:p>
    <w:p w14:paraId="774BFA25" w14:textId="77777777" w:rsidR="00C75477" w:rsidRPr="007760EA" w:rsidRDefault="00C75477" w:rsidP="00C75477">
      <w:pPr>
        <w:autoSpaceDE w:val="0"/>
        <w:autoSpaceDN w:val="0"/>
        <w:adjustRightInd w:val="0"/>
        <w:spacing w:after="0" w:line="240" w:lineRule="auto"/>
        <w:rPr>
          <w:rFonts w:ascii="Arial" w:hAnsi="Arial" w:cs="Arial"/>
          <w:b/>
          <w:color w:val="000000"/>
        </w:rPr>
      </w:pPr>
    </w:p>
    <w:p w14:paraId="38C84598" w14:textId="77777777" w:rsidR="00C75477" w:rsidRPr="007760EA" w:rsidRDefault="00C75477" w:rsidP="00C75477">
      <w:pPr>
        <w:pStyle w:val="Odsekzoznamu"/>
        <w:numPr>
          <w:ilvl w:val="3"/>
          <w:numId w:val="26"/>
        </w:numPr>
        <w:tabs>
          <w:tab w:val="left" w:pos="0"/>
          <w:tab w:val="left" w:pos="284"/>
          <w:tab w:val="left" w:pos="426"/>
        </w:tabs>
        <w:spacing w:after="0" w:line="240" w:lineRule="auto"/>
        <w:ind w:left="142" w:hanging="142"/>
        <w:jc w:val="both"/>
        <w:rPr>
          <w:rFonts w:ascii="Arial" w:hAnsi="Arial" w:cs="Arial"/>
        </w:rPr>
      </w:pPr>
      <w:r w:rsidRPr="007760EA">
        <w:rPr>
          <w:rFonts w:ascii="Arial" w:hAnsi="Arial" w:cs="Arial"/>
        </w:rPr>
        <w:t xml:space="preserve">Sprostredkovateľ je oprávnený zapojiť do spracúvania osobných údajov ďalších </w:t>
      </w:r>
      <w:r w:rsidRPr="007760EA">
        <w:rPr>
          <w:rFonts w:ascii="Arial" w:hAnsi="Arial" w:cs="Arial"/>
        </w:rPr>
        <w:tab/>
        <w:t xml:space="preserve">sprostredkovateľov len po predchádzajúcom písomnom súhlase Prevádzkovateľa. Žiadosť o súhlas musí </w:t>
      </w:r>
      <w:r w:rsidRPr="007760EA">
        <w:rPr>
          <w:rFonts w:ascii="Arial" w:hAnsi="Arial" w:cs="Arial"/>
        </w:rPr>
        <w:tab/>
        <w:t>obsahovať nasledovné náležitosti:</w:t>
      </w:r>
    </w:p>
    <w:p w14:paraId="76229E46" w14:textId="77777777" w:rsidR="00C75477" w:rsidRPr="007760EA" w:rsidRDefault="00C75477" w:rsidP="00C75477">
      <w:pPr>
        <w:pStyle w:val="Odsekzoznamu"/>
        <w:numPr>
          <w:ilvl w:val="2"/>
          <w:numId w:val="17"/>
        </w:numPr>
        <w:tabs>
          <w:tab w:val="left" w:pos="0"/>
          <w:tab w:val="left" w:pos="284"/>
        </w:tabs>
        <w:autoSpaceDE w:val="0"/>
        <w:autoSpaceDN w:val="0"/>
        <w:adjustRightInd w:val="0"/>
        <w:spacing w:after="0" w:line="240" w:lineRule="auto"/>
        <w:ind w:left="0" w:firstLine="284"/>
        <w:jc w:val="both"/>
        <w:rPr>
          <w:rFonts w:ascii="Arial" w:hAnsi="Arial" w:cs="Arial"/>
          <w:b/>
          <w:color w:val="000000"/>
        </w:rPr>
      </w:pPr>
      <w:r w:rsidRPr="007760EA">
        <w:rPr>
          <w:rFonts w:ascii="Arial" w:hAnsi="Arial" w:cs="Arial"/>
        </w:rPr>
        <w:t>označenie ďalšieho sprostredkovateľa (obchodný názov, sídlo, IČO),</w:t>
      </w:r>
    </w:p>
    <w:p w14:paraId="291EDD44" w14:textId="77777777" w:rsidR="00C75477" w:rsidRPr="007760EA" w:rsidRDefault="00C75477" w:rsidP="00C75477">
      <w:pPr>
        <w:pStyle w:val="Odsekzoznamu"/>
        <w:numPr>
          <w:ilvl w:val="2"/>
          <w:numId w:val="17"/>
        </w:numPr>
        <w:tabs>
          <w:tab w:val="left" w:pos="0"/>
          <w:tab w:val="left" w:pos="284"/>
        </w:tabs>
        <w:autoSpaceDE w:val="0"/>
        <w:autoSpaceDN w:val="0"/>
        <w:adjustRightInd w:val="0"/>
        <w:spacing w:after="0" w:line="240" w:lineRule="auto"/>
        <w:ind w:left="0" w:firstLine="284"/>
        <w:jc w:val="both"/>
        <w:rPr>
          <w:rFonts w:ascii="Arial" w:hAnsi="Arial" w:cs="Arial"/>
          <w:b/>
          <w:color w:val="000000"/>
        </w:rPr>
      </w:pPr>
      <w:r w:rsidRPr="007760EA">
        <w:rPr>
          <w:rFonts w:ascii="Arial" w:hAnsi="Arial" w:cs="Arial"/>
        </w:rPr>
        <w:t>odôvodnenie poverenia spracúvaním osobných údajov dotknutých osôb,</w:t>
      </w:r>
    </w:p>
    <w:p w14:paraId="201B3AAB" w14:textId="77777777" w:rsidR="00C75477" w:rsidRPr="007760EA" w:rsidRDefault="00C75477" w:rsidP="00C75477">
      <w:pPr>
        <w:pStyle w:val="Odsekzoznamu"/>
        <w:numPr>
          <w:ilvl w:val="2"/>
          <w:numId w:val="17"/>
        </w:numPr>
        <w:tabs>
          <w:tab w:val="left" w:pos="0"/>
          <w:tab w:val="left" w:pos="284"/>
        </w:tabs>
        <w:autoSpaceDE w:val="0"/>
        <w:autoSpaceDN w:val="0"/>
        <w:adjustRightInd w:val="0"/>
        <w:spacing w:after="0" w:line="240" w:lineRule="auto"/>
        <w:ind w:left="0" w:firstLine="284"/>
        <w:jc w:val="both"/>
        <w:rPr>
          <w:rFonts w:ascii="Arial" w:hAnsi="Arial" w:cs="Arial"/>
          <w:b/>
          <w:color w:val="000000"/>
        </w:rPr>
      </w:pPr>
      <w:r w:rsidRPr="007760EA">
        <w:rPr>
          <w:rFonts w:ascii="Arial" w:hAnsi="Arial" w:cs="Arial"/>
        </w:rPr>
        <w:t>dôkaz o prijatí a udržiavaní primeraných technických a organizačných opatreniach na strane ďalšieho Sprostredkovateľa.</w:t>
      </w:r>
    </w:p>
    <w:p w14:paraId="4FA6781A" w14:textId="77777777" w:rsidR="00C75477" w:rsidRPr="007760EA" w:rsidRDefault="00C75477" w:rsidP="00C75477">
      <w:pPr>
        <w:autoSpaceDE w:val="0"/>
        <w:autoSpaceDN w:val="0"/>
        <w:adjustRightInd w:val="0"/>
        <w:spacing w:after="0" w:line="240" w:lineRule="auto"/>
        <w:jc w:val="both"/>
        <w:rPr>
          <w:rFonts w:ascii="Arial" w:hAnsi="Arial" w:cs="Arial"/>
          <w:b/>
          <w:color w:val="000000"/>
        </w:rPr>
      </w:pPr>
    </w:p>
    <w:p w14:paraId="405A7050" w14:textId="77777777" w:rsidR="00C75477" w:rsidRPr="007760EA" w:rsidRDefault="00C75477" w:rsidP="00C75477">
      <w:pPr>
        <w:pStyle w:val="Odsekzoznamu"/>
        <w:numPr>
          <w:ilvl w:val="0"/>
          <w:numId w:val="24"/>
        </w:numPr>
        <w:autoSpaceDE w:val="0"/>
        <w:autoSpaceDN w:val="0"/>
        <w:adjustRightInd w:val="0"/>
        <w:spacing w:after="0" w:line="240" w:lineRule="auto"/>
        <w:ind w:left="284" w:hanging="284"/>
        <w:jc w:val="both"/>
        <w:rPr>
          <w:rFonts w:ascii="Arial" w:hAnsi="Arial" w:cs="Arial"/>
        </w:rPr>
      </w:pPr>
      <w:r w:rsidRPr="007760EA">
        <w:rPr>
          <w:rFonts w:ascii="Arial" w:hAnsi="Arial" w:cs="Arial"/>
        </w:rPr>
        <w:t xml:space="preserve">Sprostredkovateľ je povinný uložiť </w:t>
      </w:r>
      <w:r w:rsidRPr="007760EA">
        <w:rPr>
          <w:rFonts w:ascii="Arial" w:hAnsi="Arial" w:cs="Arial"/>
          <w:color w:val="000000"/>
        </w:rPr>
        <w:t>ďalšiemu Sprostredkovateľovi</w:t>
      </w:r>
      <w:r w:rsidRPr="007760EA">
        <w:rPr>
          <w:rFonts w:ascii="Arial" w:hAnsi="Arial" w:cs="Arial"/>
        </w:rPr>
        <w:t xml:space="preserve"> , na zapojenie ktorého dal Prevádzkovateľ súhlas, v zmluve alebo prostredníctvom iného právneho úkonu, minimálne rovnaké povinnosti týkajúce sa ochrany osobných údajov, ako sú ustanovené v tejto dohode o spracúvaní osobných údajov. Sprostredkovateľ je povinný v dohode s ďalším Sprostredkovateľom zabezpečiť právo Prevádzkovateľa na vykonávanie kontroly a auditov u ďalšieho Sprostredkovateľa alebo na základe pokynu Prevádzkovateľa kontrolu alebo audit ďalšieho Sprostredkovateľa vykonať sám a o výsledkoch a návrhoch nápravných opatrení bezodkladne informovať Prevádzkovateľa.</w:t>
      </w:r>
    </w:p>
    <w:p w14:paraId="689371FF" w14:textId="77777777" w:rsidR="00C75477" w:rsidRPr="007760EA" w:rsidRDefault="00C75477" w:rsidP="00C75477">
      <w:pPr>
        <w:pStyle w:val="Odsekzoznamu"/>
        <w:numPr>
          <w:ilvl w:val="0"/>
          <w:numId w:val="24"/>
        </w:numPr>
        <w:autoSpaceDE w:val="0"/>
        <w:autoSpaceDN w:val="0"/>
        <w:adjustRightInd w:val="0"/>
        <w:spacing w:after="0" w:line="240" w:lineRule="auto"/>
        <w:ind w:left="284" w:hanging="284"/>
        <w:jc w:val="both"/>
        <w:rPr>
          <w:rFonts w:ascii="Arial" w:hAnsi="Arial" w:cs="Arial"/>
        </w:rPr>
      </w:pPr>
      <w:r w:rsidRPr="007760EA">
        <w:rPr>
          <w:rFonts w:ascii="Arial" w:hAnsi="Arial" w:cs="Arial"/>
        </w:rPr>
        <w:t xml:space="preserve">Zodpovednosť voči Prevádzkovateľovi nesie pôvodný Sprostredkovateľ, ak </w:t>
      </w:r>
      <w:r w:rsidRPr="007760EA">
        <w:rPr>
          <w:rFonts w:ascii="Arial" w:hAnsi="Arial" w:cs="Arial"/>
          <w:color w:val="000000"/>
        </w:rPr>
        <w:t>ďalší sprostredkovateľ</w:t>
      </w:r>
      <w:r w:rsidRPr="007760EA">
        <w:rPr>
          <w:rFonts w:ascii="Arial" w:hAnsi="Arial" w:cs="Arial"/>
        </w:rPr>
        <w:t xml:space="preserve"> nesplní alebo poruší svoje povinnosti týkajúce sa ochrany osobných údajov vo vzťahu k predmetu tejto dohody. </w:t>
      </w:r>
    </w:p>
    <w:p w14:paraId="7B8921AB" w14:textId="77777777" w:rsidR="00C75477" w:rsidRPr="007760EA" w:rsidRDefault="00C75477" w:rsidP="00C75477">
      <w:pPr>
        <w:pStyle w:val="Odsekzoznamu"/>
        <w:numPr>
          <w:ilvl w:val="0"/>
          <w:numId w:val="24"/>
        </w:numPr>
        <w:spacing w:after="160" w:line="259" w:lineRule="auto"/>
        <w:ind w:left="284" w:hanging="284"/>
        <w:jc w:val="both"/>
        <w:rPr>
          <w:rFonts w:ascii="Arial" w:hAnsi="Arial" w:cs="Arial"/>
        </w:rPr>
      </w:pPr>
      <w:r w:rsidRPr="007760EA">
        <w:rPr>
          <w:rFonts w:ascii="Arial" w:hAnsi="Arial" w:cs="Arial"/>
        </w:rPr>
        <w:t xml:space="preserve">Ustanovenia právnych predpisov na ochranu osobných údajov, vrátane povinností a podmienok spracúvania osobných údajov zo strany Sprostredkovateľa sa vzťahujú primerane aj na </w:t>
      </w:r>
      <w:r w:rsidRPr="007760EA">
        <w:rPr>
          <w:rFonts w:ascii="Arial" w:hAnsi="Arial" w:cs="Arial"/>
          <w:color w:val="000000"/>
        </w:rPr>
        <w:t>ďalšieho sprostredkovateľa.</w:t>
      </w:r>
    </w:p>
    <w:p w14:paraId="56DD9BC0" w14:textId="77777777" w:rsidR="00C75477" w:rsidRPr="007760EA" w:rsidRDefault="00C75477" w:rsidP="00C75477">
      <w:pPr>
        <w:pStyle w:val="Odsekzoznamu"/>
        <w:numPr>
          <w:ilvl w:val="0"/>
          <w:numId w:val="24"/>
        </w:numPr>
        <w:autoSpaceDE w:val="0"/>
        <w:autoSpaceDN w:val="0"/>
        <w:adjustRightInd w:val="0"/>
        <w:spacing w:after="0" w:line="240" w:lineRule="auto"/>
        <w:ind w:left="284" w:hanging="284"/>
        <w:jc w:val="both"/>
        <w:rPr>
          <w:rFonts w:ascii="Arial" w:hAnsi="Arial" w:cs="Arial"/>
          <w:color w:val="000000"/>
        </w:rPr>
      </w:pPr>
      <w:r w:rsidRPr="007760EA">
        <w:rPr>
          <w:rFonts w:ascii="Arial" w:hAnsi="Arial" w:cs="Arial"/>
          <w:color w:val="000000"/>
        </w:rPr>
        <w:t xml:space="preserve">Schválený zoznam ďalších Sprostredkovateľov ku dňu podpisu tejto dohody o spracúvaní osobných údajov je uvedený v Prílohe č. 5 dohody. </w:t>
      </w:r>
    </w:p>
    <w:p w14:paraId="0EACEDB1" w14:textId="77777777" w:rsidR="00C75477" w:rsidRPr="007760EA" w:rsidRDefault="00C75477" w:rsidP="00C75477">
      <w:pPr>
        <w:pStyle w:val="Odsekzoznamu"/>
        <w:autoSpaceDE w:val="0"/>
        <w:autoSpaceDN w:val="0"/>
        <w:adjustRightInd w:val="0"/>
        <w:spacing w:after="0" w:line="240" w:lineRule="auto"/>
        <w:ind w:left="180"/>
        <w:jc w:val="both"/>
        <w:rPr>
          <w:rFonts w:ascii="Arial" w:hAnsi="Arial" w:cs="Arial"/>
          <w:b/>
          <w:color w:val="000000"/>
        </w:rPr>
      </w:pPr>
    </w:p>
    <w:p w14:paraId="1B276A15" w14:textId="77777777" w:rsidR="00C75477" w:rsidRPr="007760EA" w:rsidRDefault="00C75477" w:rsidP="00C75477">
      <w:pPr>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Čl. VII</w:t>
      </w:r>
    </w:p>
    <w:p w14:paraId="521D65BE" w14:textId="77777777" w:rsidR="00C75477" w:rsidRPr="007760EA" w:rsidRDefault="00C75477" w:rsidP="00C75477">
      <w:pPr>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Prenos osobných údajov do tretích krajín alebo medzinárodných organizácií</w:t>
      </w:r>
    </w:p>
    <w:p w14:paraId="4CD51A1E" w14:textId="77777777" w:rsidR="00C75477" w:rsidRPr="007760EA" w:rsidRDefault="00C75477" w:rsidP="00C75477">
      <w:pPr>
        <w:autoSpaceDE w:val="0"/>
        <w:autoSpaceDN w:val="0"/>
        <w:adjustRightInd w:val="0"/>
        <w:spacing w:after="0" w:line="240" w:lineRule="auto"/>
        <w:rPr>
          <w:rFonts w:ascii="Arial" w:hAnsi="Arial" w:cs="Arial"/>
          <w:b/>
          <w:color w:val="000000"/>
        </w:rPr>
      </w:pPr>
    </w:p>
    <w:p w14:paraId="2657C08D" w14:textId="77777777" w:rsidR="00C75477" w:rsidRPr="007760EA" w:rsidRDefault="00C75477" w:rsidP="00C75477">
      <w:pPr>
        <w:pStyle w:val="Odsekzoznamu"/>
        <w:numPr>
          <w:ilvl w:val="3"/>
          <w:numId w:val="17"/>
        </w:numPr>
        <w:autoSpaceDE w:val="0"/>
        <w:autoSpaceDN w:val="0"/>
        <w:adjustRightInd w:val="0"/>
        <w:spacing w:after="0" w:line="240" w:lineRule="auto"/>
        <w:jc w:val="both"/>
        <w:rPr>
          <w:rFonts w:ascii="Arial" w:hAnsi="Arial" w:cs="Arial"/>
          <w:color w:val="000000"/>
        </w:rPr>
      </w:pPr>
      <w:r w:rsidRPr="007760EA">
        <w:rPr>
          <w:rFonts w:ascii="Arial" w:hAnsi="Arial" w:cs="Arial"/>
          <w:color w:val="000000"/>
        </w:rPr>
        <w:t>Sprostredkovateľ nesmie prenášať osobné údaje do tretích krajín alebo do medzinárodnej organizácie bez predchádzajúceho písomného súhlasu Prevádzkovateľa, okrem prenosu na základe osobitného predpisu alebo medzinárodnej zmluvy, ktorou je Slovenská republika viazaná.</w:t>
      </w:r>
    </w:p>
    <w:p w14:paraId="0F8297EC" w14:textId="77777777" w:rsidR="00C75477" w:rsidRPr="007760EA" w:rsidRDefault="00C75477" w:rsidP="00C75477">
      <w:pPr>
        <w:pStyle w:val="Odsekzoznamu"/>
        <w:numPr>
          <w:ilvl w:val="3"/>
          <w:numId w:val="17"/>
        </w:numPr>
        <w:autoSpaceDE w:val="0"/>
        <w:autoSpaceDN w:val="0"/>
        <w:adjustRightInd w:val="0"/>
        <w:spacing w:after="0" w:line="240" w:lineRule="auto"/>
        <w:jc w:val="both"/>
        <w:rPr>
          <w:rFonts w:ascii="Arial" w:hAnsi="Arial" w:cs="Arial"/>
          <w:color w:val="000000"/>
        </w:rPr>
      </w:pPr>
      <w:r w:rsidRPr="007760EA">
        <w:rPr>
          <w:rFonts w:ascii="Arial" w:hAnsi="Arial" w:cs="Arial"/>
          <w:color w:val="000000"/>
        </w:rPr>
        <w:t>Sprostredkovateľ je pri takom prenose povinný oznámiť Prevádzkovateľovi túto požiadavku pred spracúvaním osobných údajov podľa tejto dohody o spracúvaní osobných údajov, ak osobitný predpis alebo medzinárodná zmluva, ktorou je Slovenská republika viazaná, takéto oznámenie nezakazuje z dôvodov verejného záujmu.</w:t>
      </w:r>
    </w:p>
    <w:p w14:paraId="200B0324" w14:textId="77777777" w:rsidR="00C75477" w:rsidRPr="007760EA" w:rsidRDefault="00C75477" w:rsidP="00C75477">
      <w:pPr>
        <w:autoSpaceDE w:val="0"/>
        <w:autoSpaceDN w:val="0"/>
        <w:adjustRightInd w:val="0"/>
        <w:spacing w:after="0" w:line="240" w:lineRule="auto"/>
        <w:jc w:val="both"/>
        <w:rPr>
          <w:rFonts w:ascii="Arial" w:hAnsi="Arial" w:cs="Arial"/>
          <w:color w:val="000000"/>
        </w:rPr>
      </w:pPr>
    </w:p>
    <w:p w14:paraId="61843DB7" w14:textId="77777777" w:rsidR="00C75477" w:rsidRPr="007760EA" w:rsidRDefault="00C75477" w:rsidP="00C75477">
      <w:pPr>
        <w:autoSpaceDE w:val="0"/>
        <w:autoSpaceDN w:val="0"/>
        <w:adjustRightInd w:val="0"/>
        <w:spacing w:after="0" w:line="240" w:lineRule="auto"/>
        <w:jc w:val="center"/>
        <w:rPr>
          <w:rFonts w:ascii="Arial" w:hAnsi="Arial" w:cs="Arial"/>
          <w:b/>
        </w:rPr>
      </w:pPr>
      <w:r w:rsidRPr="007760EA">
        <w:rPr>
          <w:rFonts w:ascii="Arial" w:hAnsi="Arial" w:cs="Arial"/>
          <w:b/>
        </w:rPr>
        <w:lastRenderedPageBreak/>
        <w:t>Čl. VIII</w:t>
      </w:r>
    </w:p>
    <w:p w14:paraId="28A7E6B4" w14:textId="662255F6" w:rsidR="00C75477" w:rsidRPr="007760EA" w:rsidRDefault="00C75477" w:rsidP="007760EA">
      <w:pPr>
        <w:autoSpaceDE w:val="0"/>
        <w:autoSpaceDN w:val="0"/>
        <w:adjustRightInd w:val="0"/>
        <w:spacing w:after="0" w:line="240" w:lineRule="auto"/>
        <w:jc w:val="center"/>
        <w:rPr>
          <w:rFonts w:ascii="Arial" w:hAnsi="Arial" w:cs="Arial"/>
        </w:rPr>
      </w:pPr>
      <w:r w:rsidRPr="007760EA">
        <w:rPr>
          <w:rFonts w:ascii="Arial" w:hAnsi="Arial" w:cs="Arial"/>
          <w:b/>
        </w:rPr>
        <w:t>Sankcie a náhrada škody</w:t>
      </w:r>
      <w:r w:rsidRPr="007760EA">
        <w:rPr>
          <w:rFonts w:ascii="Arial" w:hAnsi="Arial" w:cs="Arial"/>
        </w:rPr>
        <w:t xml:space="preserve"> </w:t>
      </w:r>
    </w:p>
    <w:p w14:paraId="4C4A4FB2" w14:textId="77777777" w:rsidR="00C75477" w:rsidRPr="007760EA" w:rsidRDefault="00C75477" w:rsidP="00C75477">
      <w:pPr>
        <w:pStyle w:val="Odsekzoznamu"/>
        <w:numPr>
          <w:ilvl w:val="0"/>
          <w:numId w:val="20"/>
        </w:numPr>
        <w:spacing w:after="0" w:line="240" w:lineRule="auto"/>
        <w:jc w:val="both"/>
        <w:rPr>
          <w:rFonts w:ascii="Arial" w:hAnsi="Arial" w:cs="Arial"/>
        </w:rPr>
      </w:pPr>
      <w:r w:rsidRPr="007760EA">
        <w:rPr>
          <w:rFonts w:ascii="Arial" w:hAnsi="Arial" w:cs="Arial"/>
        </w:rPr>
        <w:t xml:space="preserve">Sprostredkovateľ zodpovedá za škodu spôsobenú porušením povinností vyplývajúcich z tejto dohody o spracúvaní osobných údajov, právnych predpisov na ochranu osobných údajov,  alebo konaním alebo opomenutím konania Sprostredkovateľa nad rámec alebo v rozpore s pokynmi Prevádzkovateľa, ktoré boli v súlade s právnymi predpismi na ochranu osobných údajov alebo nad rámec alebo v rozpore s povinnosťami Sprostredkovateľa, ktoré mu vyplývajú z právnych predpisov na ochranu osobných údajov. Ak Sprostredkovateľ zapojil ďalšieho Sprostredkovateľa a tento ďalší Sprostredkovateľ nesplní svoje povinnosti týkajúce sa ochrany osobných údajov, sprostredkovateľ zostáva plne zodpovedný za škodu spôsobenú Prevádzkovateľovi. </w:t>
      </w:r>
    </w:p>
    <w:p w14:paraId="59E0445E" w14:textId="77777777" w:rsidR="00C75477" w:rsidRPr="007760EA" w:rsidRDefault="00C75477" w:rsidP="00C75477">
      <w:pPr>
        <w:pStyle w:val="Odsekzoznamu"/>
        <w:numPr>
          <w:ilvl w:val="0"/>
          <w:numId w:val="20"/>
        </w:numPr>
        <w:spacing w:after="0" w:line="240" w:lineRule="auto"/>
        <w:jc w:val="both"/>
        <w:rPr>
          <w:rFonts w:ascii="Arial" w:hAnsi="Arial" w:cs="Arial"/>
        </w:rPr>
      </w:pPr>
      <w:r w:rsidRPr="007760EA">
        <w:rPr>
          <w:rFonts w:ascii="Arial" w:eastAsiaTheme="majorEastAsia" w:hAnsi="Arial" w:cs="Arial"/>
        </w:rPr>
        <w:t>Ak dôjde k porušeniu ochrany osobných údajov podľa článku III ods. 2 písm. a), b), c), k), m) a n) a článku VI tejto dohody o spracúvaní osobných údajov, môže sa Prevádzkovateľ domáhať, aby sa Sprostredkovateľ zdržal takého konania a odstránil závadný stav, resp. aby zabezpečil, že závadný stav odstránil ďalší Sprostredkovateľ. Sprostredkovateľ je tiež povinný uhradiť Prevádzkovateľovi zmluvnú pokutu vo výške 1 000 eur za každé jednotlivé porušenie bez ohľadu na skutočnosť, či bolo spôsobené Sprostredkovateľom alebo jeho ďalším sprostredkovateľom.</w:t>
      </w:r>
    </w:p>
    <w:p w14:paraId="0BABA8C9" w14:textId="77777777" w:rsidR="00C75477" w:rsidRPr="007760EA" w:rsidRDefault="00C75477" w:rsidP="00C75477">
      <w:pPr>
        <w:pStyle w:val="Odsekzoznamu"/>
        <w:numPr>
          <w:ilvl w:val="0"/>
          <w:numId w:val="20"/>
        </w:numPr>
        <w:spacing w:after="0" w:line="240" w:lineRule="auto"/>
        <w:jc w:val="both"/>
        <w:rPr>
          <w:rFonts w:ascii="Arial" w:hAnsi="Arial" w:cs="Arial"/>
        </w:rPr>
      </w:pPr>
      <w:r w:rsidRPr="007760EA">
        <w:rPr>
          <w:rFonts w:ascii="Arial" w:hAnsi="Arial" w:cs="Arial"/>
          <w:bCs/>
          <w:iCs/>
          <w:noProof/>
        </w:rPr>
        <w:t>Pokiaľ porušenie povinností Sprostredkovateľa spôsobí uloženie pokuty alebo inej sankcie Prevádzkovateľovi, Prevádzkovateľ je oprávnený uplatniť voči Sprostredkovateľovi zmluvnú pokutu vo výške uloženej pokuty alebo sankcie.</w:t>
      </w:r>
    </w:p>
    <w:p w14:paraId="5376EA4E" w14:textId="77777777" w:rsidR="00C75477" w:rsidRPr="007760EA" w:rsidRDefault="00C75477" w:rsidP="00C75477">
      <w:pPr>
        <w:pStyle w:val="Odsekzoznamu"/>
        <w:numPr>
          <w:ilvl w:val="0"/>
          <w:numId w:val="20"/>
        </w:numPr>
        <w:spacing w:after="0" w:line="240" w:lineRule="auto"/>
        <w:jc w:val="both"/>
        <w:rPr>
          <w:rFonts w:ascii="Arial" w:hAnsi="Arial" w:cs="Arial"/>
        </w:rPr>
      </w:pPr>
      <w:r w:rsidRPr="007760EA">
        <w:rPr>
          <w:rFonts w:ascii="Arial" w:eastAsiaTheme="majorEastAsia" w:hAnsi="Arial" w:cs="Arial"/>
        </w:rPr>
        <w:t>Prevádzkovateľ je oprávnený požadovať zmluvnú pokutu aj keď mu porušením povinnosti nevznikne žiadna škoda. Zaplatením zmluvnej pokuty sa Sprostredkovateľ nezbavuje zodpovednosti za spôsobenú škodu vo výške presahujúcej zmluvnú pokutu, t. j. v prípade ak vznikne preukázaná škoda, Sprostredkovateľ je povinný ju uhradiť len vo výške, ktorá nie je pokrytá zmluvnou pokutou. Zaplatením zmluvnej pokuty nezaniká povinnosť Sprostredkovateľa plniť záväzok, ktorého plnenie bolo zabezpečené zmluvnou pokutou.</w:t>
      </w:r>
    </w:p>
    <w:p w14:paraId="14079086" w14:textId="77777777" w:rsidR="00C75477" w:rsidRPr="007760EA" w:rsidRDefault="00C75477" w:rsidP="00C75477">
      <w:pPr>
        <w:pStyle w:val="Odsekzoznamu"/>
        <w:numPr>
          <w:ilvl w:val="0"/>
          <w:numId w:val="20"/>
        </w:numPr>
        <w:spacing w:after="0" w:line="240" w:lineRule="auto"/>
        <w:jc w:val="both"/>
        <w:rPr>
          <w:rFonts w:ascii="Arial" w:eastAsiaTheme="majorEastAsia" w:hAnsi="Arial" w:cs="Arial"/>
          <w:b/>
          <w:bCs/>
        </w:rPr>
      </w:pPr>
      <w:r w:rsidRPr="007760EA">
        <w:rPr>
          <w:rFonts w:ascii="Arial" w:eastAsiaTheme="majorEastAsia" w:hAnsi="Arial" w:cs="Arial"/>
        </w:rPr>
        <w:t xml:space="preserve">Ak nie je uvedené v tejto dohode o spracúvaní osobných údajov  inak, na náhradu škody a sankcie sa vzťahujú ustanovenia Čl. VII </w:t>
      </w:r>
      <w:r w:rsidRPr="007760EA">
        <w:rPr>
          <w:rFonts w:ascii="Arial" w:hAnsi="Arial" w:cs="Arial"/>
        </w:rPr>
        <w:t>Rámcovej dohody o</w:t>
      </w:r>
      <w:r w:rsidRPr="007760EA">
        <w:rPr>
          <w:rStyle w:val="Vrazn"/>
          <w:rFonts w:ascii="Arial" w:hAnsi="Arial" w:cs="Arial"/>
          <w:bCs w:val="0"/>
        </w:rPr>
        <w:t xml:space="preserve"> </w:t>
      </w:r>
      <w:r w:rsidRPr="007760EA">
        <w:rPr>
          <w:rStyle w:val="Vrazn"/>
          <w:rFonts w:ascii="Arial" w:hAnsi="Arial" w:cs="Arial"/>
          <w:b w:val="0"/>
        </w:rPr>
        <w:t xml:space="preserve">zabezpečení licencií riešenia SIEM – </w:t>
      </w:r>
      <w:proofErr w:type="spellStart"/>
      <w:r w:rsidRPr="007760EA">
        <w:rPr>
          <w:rStyle w:val="Vrazn"/>
          <w:rFonts w:ascii="Arial" w:hAnsi="Arial" w:cs="Arial"/>
          <w:b w:val="0"/>
        </w:rPr>
        <w:t>správv</w:t>
      </w:r>
      <w:proofErr w:type="spellEnd"/>
      <w:r w:rsidRPr="007760EA">
        <w:rPr>
          <w:rStyle w:val="Vrazn"/>
          <w:rFonts w:ascii="Arial" w:hAnsi="Arial" w:cs="Arial"/>
          <w:b w:val="0"/>
        </w:rPr>
        <w:t xml:space="preserve"> bezpečnostných informácií a udalostí</w:t>
      </w:r>
      <w:r w:rsidRPr="007760EA">
        <w:rPr>
          <w:rFonts w:ascii="Arial" w:hAnsi="Arial" w:cs="Arial"/>
          <w:b/>
          <w:bCs/>
        </w:rPr>
        <w:t>.</w:t>
      </w:r>
    </w:p>
    <w:p w14:paraId="01402486" w14:textId="77777777" w:rsidR="00C75477" w:rsidRPr="007760EA" w:rsidRDefault="00C75477" w:rsidP="00C75477">
      <w:pPr>
        <w:autoSpaceDE w:val="0"/>
        <w:autoSpaceDN w:val="0"/>
        <w:adjustRightInd w:val="0"/>
        <w:spacing w:after="0" w:line="240" w:lineRule="auto"/>
        <w:jc w:val="center"/>
        <w:rPr>
          <w:rFonts w:ascii="Arial" w:hAnsi="Arial" w:cs="Arial"/>
          <w:b/>
        </w:rPr>
      </w:pPr>
    </w:p>
    <w:p w14:paraId="14C5D2DE" w14:textId="77777777" w:rsidR="00C75477" w:rsidRPr="007760EA" w:rsidRDefault="00C75477" w:rsidP="00C75477">
      <w:pPr>
        <w:autoSpaceDE w:val="0"/>
        <w:autoSpaceDN w:val="0"/>
        <w:adjustRightInd w:val="0"/>
        <w:spacing w:after="0" w:line="240" w:lineRule="auto"/>
        <w:jc w:val="center"/>
        <w:rPr>
          <w:rFonts w:ascii="Arial" w:hAnsi="Arial" w:cs="Arial"/>
          <w:b/>
        </w:rPr>
      </w:pPr>
      <w:r w:rsidRPr="007760EA">
        <w:rPr>
          <w:rFonts w:ascii="Arial" w:hAnsi="Arial" w:cs="Arial"/>
          <w:b/>
        </w:rPr>
        <w:t>Čl. IX</w:t>
      </w:r>
    </w:p>
    <w:p w14:paraId="04374C3F" w14:textId="77777777" w:rsidR="00C75477" w:rsidRPr="007760EA" w:rsidRDefault="00C75477" w:rsidP="00C75477">
      <w:pPr>
        <w:autoSpaceDE w:val="0"/>
        <w:autoSpaceDN w:val="0"/>
        <w:adjustRightInd w:val="0"/>
        <w:spacing w:after="0" w:line="240" w:lineRule="auto"/>
        <w:jc w:val="center"/>
        <w:rPr>
          <w:rFonts w:ascii="Arial" w:hAnsi="Arial" w:cs="Arial"/>
          <w:b/>
        </w:rPr>
      </w:pPr>
      <w:r w:rsidRPr="007760EA">
        <w:rPr>
          <w:rFonts w:ascii="Arial" w:hAnsi="Arial" w:cs="Arial"/>
          <w:b/>
        </w:rPr>
        <w:t>Doba trvania a ukončenie dohody o spracúvaní osobných údajov</w:t>
      </w:r>
    </w:p>
    <w:p w14:paraId="5874B157" w14:textId="77777777" w:rsidR="00C75477" w:rsidRPr="007760EA" w:rsidRDefault="00C75477" w:rsidP="00C75477">
      <w:pPr>
        <w:autoSpaceDE w:val="0"/>
        <w:autoSpaceDN w:val="0"/>
        <w:adjustRightInd w:val="0"/>
        <w:spacing w:after="0" w:line="240" w:lineRule="auto"/>
        <w:jc w:val="center"/>
        <w:rPr>
          <w:rFonts w:ascii="Arial" w:hAnsi="Arial" w:cs="Arial"/>
          <w:b/>
        </w:rPr>
      </w:pPr>
    </w:p>
    <w:p w14:paraId="0FC42B64" w14:textId="77777777" w:rsidR="00C75477" w:rsidRPr="007760EA" w:rsidRDefault="00C75477" w:rsidP="00C75477">
      <w:pPr>
        <w:numPr>
          <w:ilvl w:val="0"/>
          <w:numId w:val="41"/>
        </w:numPr>
        <w:tabs>
          <w:tab w:val="clear" w:pos="928"/>
          <w:tab w:val="num" w:pos="36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Táto dohoda o spracúvaní osobných údajov sa uzatvára na dobu trvania</w:t>
      </w:r>
      <w:r w:rsidRPr="007760EA">
        <w:rPr>
          <w:rFonts w:ascii="Arial" w:hAnsi="Arial" w:cs="Arial"/>
        </w:rPr>
        <w:t xml:space="preserve"> Rámcovej dohody o</w:t>
      </w:r>
      <w:r w:rsidRPr="007760EA">
        <w:rPr>
          <w:rStyle w:val="Vrazn"/>
          <w:rFonts w:ascii="Arial" w:hAnsi="Arial" w:cs="Arial"/>
          <w:bCs w:val="0"/>
        </w:rPr>
        <w:t xml:space="preserve"> </w:t>
      </w:r>
      <w:r w:rsidRPr="007760EA">
        <w:rPr>
          <w:rStyle w:val="Vrazn"/>
          <w:rFonts w:ascii="Arial" w:hAnsi="Arial" w:cs="Arial"/>
          <w:b w:val="0"/>
        </w:rPr>
        <w:t xml:space="preserve">zabezpečení licencií riešenia SIEM – </w:t>
      </w:r>
      <w:proofErr w:type="spellStart"/>
      <w:r w:rsidRPr="007760EA">
        <w:rPr>
          <w:rStyle w:val="Vrazn"/>
          <w:rFonts w:ascii="Arial" w:hAnsi="Arial" w:cs="Arial"/>
          <w:b w:val="0"/>
        </w:rPr>
        <w:t>správv</w:t>
      </w:r>
      <w:proofErr w:type="spellEnd"/>
      <w:r w:rsidRPr="007760EA">
        <w:rPr>
          <w:rStyle w:val="Vrazn"/>
          <w:rFonts w:ascii="Arial" w:hAnsi="Arial" w:cs="Arial"/>
          <w:b w:val="0"/>
        </w:rPr>
        <w:t xml:space="preserve"> bezpečnostných informácií a udalostí</w:t>
      </w:r>
      <w:r w:rsidRPr="007760EA">
        <w:rPr>
          <w:rFonts w:ascii="Arial" w:eastAsia="Times New Roman" w:hAnsi="Arial" w:cs="Arial"/>
          <w:noProof/>
          <w:lang w:eastAsia="sk-SK"/>
        </w:rPr>
        <w:t xml:space="preserve">, t .j. okamihom zániku  </w:t>
      </w:r>
      <w:r w:rsidRPr="007760EA">
        <w:rPr>
          <w:rFonts w:ascii="Arial" w:hAnsi="Arial" w:cs="Arial"/>
        </w:rPr>
        <w:t>Rámcovej dohody o</w:t>
      </w:r>
      <w:r w:rsidRPr="007760EA">
        <w:rPr>
          <w:rStyle w:val="Vrazn"/>
          <w:rFonts w:ascii="Arial" w:hAnsi="Arial" w:cs="Arial"/>
          <w:bCs w:val="0"/>
        </w:rPr>
        <w:t xml:space="preserve"> </w:t>
      </w:r>
      <w:r w:rsidRPr="007760EA">
        <w:rPr>
          <w:rStyle w:val="Vrazn"/>
          <w:rFonts w:ascii="Arial" w:hAnsi="Arial" w:cs="Arial"/>
          <w:b w:val="0"/>
        </w:rPr>
        <w:t xml:space="preserve">zabezpečení licencií riešenia SIEM – </w:t>
      </w:r>
      <w:proofErr w:type="spellStart"/>
      <w:r w:rsidRPr="007760EA">
        <w:rPr>
          <w:rStyle w:val="Vrazn"/>
          <w:rFonts w:ascii="Arial" w:hAnsi="Arial" w:cs="Arial"/>
          <w:b w:val="0"/>
        </w:rPr>
        <w:t>správv</w:t>
      </w:r>
      <w:proofErr w:type="spellEnd"/>
      <w:r w:rsidRPr="007760EA">
        <w:rPr>
          <w:rStyle w:val="Vrazn"/>
          <w:rFonts w:ascii="Arial" w:hAnsi="Arial" w:cs="Arial"/>
          <w:b w:val="0"/>
        </w:rPr>
        <w:t xml:space="preserve"> bezpečnostných informácií a udalostí</w:t>
      </w:r>
      <w:r w:rsidRPr="007760EA">
        <w:rPr>
          <w:rFonts w:ascii="Arial" w:eastAsia="Times New Roman" w:hAnsi="Arial" w:cs="Arial"/>
          <w:noProof/>
          <w:lang w:eastAsia="sk-SK"/>
        </w:rPr>
        <w:t xml:space="preserve"> zaniká aj táto dohoda o spracovaní osobných údajov; a zánikom tejto dohody o spracúvaní osobných údajov zaniká </w:t>
      </w:r>
      <w:r w:rsidRPr="007760EA">
        <w:rPr>
          <w:rFonts w:ascii="Arial" w:hAnsi="Arial" w:cs="Arial"/>
        </w:rPr>
        <w:t>Rámcová dohoda o</w:t>
      </w:r>
      <w:r w:rsidRPr="007760EA">
        <w:rPr>
          <w:rStyle w:val="Vrazn"/>
          <w:rFonts w:ascii="Arial" w:hAnsi="Arial" w:cs="Arial"/>
          <w:bCs w:val="0"/>
        </w:rPr>
        <w:t xml:space="preserve"> </w:t>
      </w:r>
      <w:r w:rsidRPr="007760EA">
        <w:rPr>
          <w:rStyle w:val="Vrazn"/>
          <w:rFonts w:ascii="Arial" w:hAnsi="Arial" w:cs="Arial"/>
          <w:b w:val="0"/>
        </w:rPr>
        <w:t xml:space="preserve">zabezpečení licencií riešenia SIEM – </w:t>
      </w:r>
      <w:proofErr w:type="spellStart"/>
      <w:r w:rsidRPr="007760EA">
        <w:rPr>
          <w:rStyle w:val="Vrazn"/>
          <w:rFonts w:ascii="Arial" w:hAnsi="Arial" w:cs="Arial"/>
          <w:b w:val="0"/>
        </w:rPr>
        <w:t>správv</w:t>
      </w:r>
      <w:proofErr w:type="spellEnd"/>
      <w:r w:rsidRPr="007760EA">
        <w:rPr>
          <w:rStyle w:val="Vrazn"/>
          <w:rFonts w:ascii="Arial" w:hAnsi="Arial" w:cs="Arial"/>
          <w:b w:val="0"/>
        </w:rPr>
        <w:t xml:space="preserve"> bezpečnostných informácií a udalostí</w:t>
      </w:r>
      <w:r w:rsidRPr="007760EA">
        <w:rPr>
          <w:rFonts w:ascii="Arial" w:eastAsia="Times New Roman" w:hAnsi="Arial" w:cs="Arial"/>
          <w:noProof/>
          <w:lang w:eastAsia="sk-SK"/>
        </w:rPr>
        <w:t xml:space="preserve"> v rozsahu, v akom na jej základe dochádza k spracúvaniu osobných údajov.</w:t>
      </w:r>
    </w:p>
    <w:p w14:paraId="73C14FC6" w14:textId="77777777" w:rsidR="00C75477" w:rsidRPr="007760EA" w:rsidRDefault="00C75477" w:rsidP="00C75477">
      <w:pPr>
        <w:numPr>
          <w:ilvl w:val="0"/>
          <w:numId w:val="41"/>
        </w:numPr>
        <w:tabs>
          <w:tab w:val="clear" w:pos="928"/>
          <w:tab w:val="num" w:pos="36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Túto dohodu o spracúvaní osobných údajov je možné ukončiť pred dobou, na ktorú bola dojednaná:</w:t>
      </w:r>
    </w:p>
    <w:p w14:paraId="5A1E64D3" w14:textId="77777777" w:rsidR="00C75477" w:rsidRPr="007760EA" w:rsidRDefault="00C75477" w:rsidP="00C75477">
      <w:pPr>
        <w:numPr>
          <w:ilvl w:val="1"/>
          <w:numId w:val="41"/>
        </w:numPr>
        <w:tabs>
          <w:tab w:val="clear" w:pos="1070"/>
          <w:tab w:val="num" w:pos="360"/>
        </w:tabs>
        <w:spacing w:after="0" w:line="240" w:lineRule="auto"/>
        <w:ind w:left="714" w:hanging="357"/>
        <w:contextualSpacing/>
        <w:jc w:val="both"/>
        <w:rPr>
          <w:rFonts w:ascii="Arial" w:eastAsia="Times New Roman" w:hAnsi="Arial" w:cs="Arial"/>
          <w:noProof/>
          <w:lang w:eastAsia="sk-SK"/>
        </w:rPr>
      </w:pPr>
      <w:r w:rsidRPr="007760EA">
        <w:rPr>
          <w:rFonts w:ascii="Arial" w:eastAsia="Times New Roman" w:hAnsi="Arial" w:cs="Arial"/>
          <w:noProof/>
          <w:lang w:eastAsia="sk-SK"/>
        </w:rPr>
        <w:t>písomnou dohodou zmluvných strán,</w:t>
      </w:r>
    </w:p>
    <w:p w14:paraId="5B0EE345" w14:textId="77777777" w:rsidR="00C75477" w:rsidRPr="007760EA" w:rsidRDefault="00C75477" w:rsidP="00C75477">
      <w:pPr>
        <w:numPr>
          <w:ilvl w:val="1"/>
          <w:numId w:val="41"/>
        </w:numPr>
        <w:tabs>
          <w:tab w:val="clear" w:pos="1070"/>
          <w:tab w:val="num" w:pos="360"/>
        </w:tabs>
        <w:spacing w:after="0" w:line="240" w:lineRule="auto"/>
        <w:ind w:left="714" w:hanging="357"/>
        <w:contextualSpacing/>
        <w:jc w:val="both"/>
        <w:rPr>
          <w:rFonts w:ascii="Arial" w:eastAsia="Times New Roman" w:hAnsi="Arial" w:cs="Arial"/>
          <w:noProof/>
          <w:lang w:eastAsia="sk-SK"/>
        </w:rPr>
      </w:pPr>
      <w:r w:rsidRPr="007760EA">
        <w:rPr>
          <w:rFonts w:ascii="Arial" w:eastAsia="Times New Roman" w:hAnsi="Arial" w:cs="Arial"/>
          <w:noProof/>
          <w:lang w:eastAsia="sk-SK"/>
        </w:rPr>
        <w:t>zánikom</w:t>
      </w:r>
      <w:r w:rsidRPr="007760EA">
        <w:rPr>
          <w:rFonts w:ascii="Arial" w:hAnsi="Arial" w:cs="Arial"/>
        </w:rPr>
        <w:t xml:space="preserve"> Rámcovej dohody o</w:t>
      </w:r>
      <w:r w:rsidRPr="007760EA">
        <w:rPr>
          <w:rStyle w:val="Vrazn"/>
          <w:rFonts w:ascii="Arial" w:hAnsi="Arial" w:cs="Arial"/>
          <w:bCs w:val="0"/>
        </w:rPr>
        <w:t xml:space="preserve"> </w:t>
      </w:r>
      <w:r w:rsidRPr="007760EA">
        <w:rPr>
          <w:rStyle w:val="Vrazn"/>
          <w:rFonts w:ascii="Arial" w:hAnsi="Arial" w:cs="Arial"/>
          <w:b w:val="0"/>
        </w:rPr>
        <w:t xml:space="preserve">zabezpečení licencií riešenia SIEM – </w:t>
      </w:r>
      <w:proofErr w:type="spellStart"/>
      <w:r w:rsidRPr="007760EA">
        <w:rPr>
          <w:rStyle w:val="Vrazn"/>
          <w:rFonts w:ascii="Arial" w:hAnsi="Arial" w:cs="Arial"/>
          <w:b w:val="0"/>
        </w:rPr>
        <w:t>správv</w:t>
      </w:r>
      <w:proofErr w:type="spellEnd"/>
      <w:r w:rsidRPr="007760EA">
        <w:rPr>
          <w:rStyle w:val="Vrazn"/>
          <w:rFonts w:ascii="Arial" w:hAnsi="Arial" w:cs="Arial"/>
          <w:b w:val="0"/>
        </w:rPr>
        <w:t xml:space="preserve"> bezpečnostných informácií a udalostí</w:t>
      </w:r>
      <w:r w:rsidRPr="007760EA">
        <w:rPr>
          <w:rFonts w:ascii="Arial" w:eastAsia="Times New Roman" w:hAnsi="Arial" w:cs="Arial"/>
          <w:noProof/>
          <w:lang w:eastAsia="sk-SK"/>
        </w:rPr>
        <w:t xml:space="preserve">, </w:t>
      </w:r>
    </w:p>
    <w:p w14:paraId="6531A821" w14:textId="77777777" w:rsidR="00C75477" w:rsidRPr="007760EA" w:rsidRDefault="00C75477" w:rsidP="00C75477">
      <w:pPr>
        <w:numPr>
          <w:ilvl w:val="1"/>
          <w:numId w:val="41"/>
        </w:numPr>
        <w:tabs>
          <w:tab w:val="clear" w:pos="1070"/>
          <w:tab w:val="num" w:pos="360"/>
        </w:tabs>
        <w:spacing w:after="0" w:line="240" w:lineRule="auto"/>
        <w:ind w:left="714" w:hanging="357"/>
        <w:contextualSpacing/>
        <w:jc w:val="both"/>
        <w:rPr>
          <w:rFonts w:ascii="Arial" w:eastAsia="Times New Roman" w:hAnsi="Arial" w:cs="Arial"/>
          <w:noProof/>
          <w:lang w:eastAsia="sk-SK"/>
        </w:rPr>
      </w:pPr>
      <w:r w:rsidRPr="007760EA">
        <w:rPr>
          <w:rFonts w:ascii="Arial" w:eastAsia="Times New Roman" w:hAnsi="Arial" w:cs="Arial"/>
          <w:noProof/>
          <w:lang w:eastAsia="sk-SK"/>
        </w:rPr>
        <w:t>odstúpením od dohody o spracúvaní osobných údajov z dôvodov uvedených v tejto dohode o spracúvaní osobných údajov alebo všeobecne záväzných právnych predpisoch,</w:t>
      </w:r>
    </w:p>
    <w:p w14:paraId="3D0BE091" w14:textId="77777777" w:rsidR="00C75477" w:rsidRPr="007760EA" w:rsidRDefault="00C75477" w:rsidP="00C75477">
      <w:pPr>
        <w:pStyle w:val="Odsekzoznamu"/>
        <w:numPr>
          <w:ilvl w:val="0"/>
          <w:numId w:val="41"/>
        </w:numPr>
        <w:tabs>
          <w:tab w:val="clear" w:pos="928"/>
          <w:tab w:val="num" w:pos="360"/>
        </w:tabs>
        <w:spacing w:after="0" w:line="240" w:lineRule="auto"/>
        <w:ind w:left="360"/>
        <w:jc w:val="both"/>
        <w:rPr>
          <w:rFonts w:ascii="Arial" w:eastAsia="Times New Roman" w:hAnsi="Arial" w:cs="Arial"/>
          <w:noProof/>
          <w:lang w:eastAsia="sk-SK"/>
        </w:rPr>
      </w:pPr>
      <w:r w:rsidRPr="007760EA">
        <w:rPr>
          <w:rFonts w:ascii="Arial" w:eastAsia="Times New Roman" w:hAnsi="Arial" w:cs="Arial"/>
          <w:noProof/>
          <w:lang w:eastAsia="sk-SK"/>
        </w:rPr>
        <w:t>Okrem porušení povinností Sprostredkovateľa podľa článku III tejto dohody o spracúvaní osobných údajov, sa zmluvné strany dohodli na nasledovných dôvodoch odstúpenia zo strany Prevádzkovateľa:</w:t>
      </w:r>
    </w:p>
    <w:p w14:paraId="0BB2E7B5" w14:textId="77777777" w:rsidR="00C75477" w:rsidRPr="007760EA" w:rsidRDefault="00C75477" w:rsidP="00C75477">
      <w:pPr>
        <w:pStyle w:val="Odsekzoznamu"/>
        <w:numPr>
          <w:ilvl w:val="1"/>
          <w:numId w:val="41"/>
        </w:numPr>
        <w:tabs>
          <w:tab w:val="clear" w:pos="1070"/>
          <w:tab w:val="num" w:pos="360"/>
        </w:tabs>
        <w:spacing w:after="0" w:line="240" w:lineRule="auto"/>
        <w:ind w:left="360"/>
        <w:jc w:val="both"/>
        <w:rPr>
          <w:rFonts w:ascii="Arial" w:hAnsi="Arial" w:cs="Arial"/>
        </w:rPr>
      </w:pPr>
      <w:r w:rsidRPr="007760EA">
        <w:rPr>
          <w:rFonts w:ascii="Arial" w:hAnsi="Arial" w:cs="Arial"/>
        </w:rPr>
        <w:t xml:space="preserve">ak v rámci vykonaného auditu či kontroly vykonanej Prevádzkovateľom alebo ním určenou osobou podľa tejto dohody </w:t>
      </w:r>
      <w:r w:rsidRPr="007760EA">
        <w:rPr>
          <w:rFonts w:ascii="Arial" w:eastAsia="Times New Roman" w:hAnsi="Arial" w:cs="Arial"/>
          <w:noProof/>
          <w:lang w:eastAsia="sk-SK"/>
        </w:rPr>
        <w:t>o spracúvaní osobných údajov</w:t>
      </w:r>
      <w:r w:rsidRPr="007760EA">
        <w:rPr>
          <w:rFonts w:ascii="Arial" w:hAnsi="Arial" w:cs="Arial"/>
        </w:rPr>
        <w:t xml:space="preserve"> boli zistené nedostatky pri spracúvaní osobných údajov Sprostredkovateľom a Sprostredkovateľ tieto nedostatky neodstráni ani v lehote 2 týždňov, príp. v inej lehote určenej Prevádzkovateľom,</w:t>
      </w:r>
    </w:p>
    <w:p w14:paraId="696FB3BD" w14:textId="77777777" w:rsidR="00C75477" w:rsidRPr="007760EA" w:rsidRDefault="00C75477" w:rsidP="00C75477">
      <w:pPr>
        <w:pStyle w:val="Odsekzoznamu"/>
        <w:numPr>
          <w:ilvl w:val="1"/>
          <w:numId w:val="41"/>
        </w:numPr>
        <w:tabs>
          <w:tab w:val="clear" w:pos="1070"/>
          <w:tab w:val="num" w:pos="360"/>
        </w:tabs>
        <w:spacing w:after="0" w:line="240" w:lineRule="auto"/>
        <w:ind w:left="360"/>
        <w:jc w:val="both"/>
        <w:rPr>
          <w:rFonts w:ascii="Arial" w:hAnsi="Arial" w:cs="Arial"/>
        </w:rPr>
      </w:pPr>
      <w:r w:rsidRPr="007760EA">
        <w:rPr>
          <w:rFonts w:ascii="Arial" w:hAnsi="Arial" w:cs="Arial"/>
        </w:rPr>
        <w:lastRenderedPageBreak/>
        <w:t>ak Prevádzkovateľ zistí, že Sprostredkovateľ porušil akúkoľvek svoju povinnosť  a ani po predchádzajúcej písomnej výzve Prevádzkovateľa nezaistil nápravu v  lehote určenej v písomnej výzve,</w:t>
      </w:r>
    </w:p>
    <w:p w14:paraId="7D4F4135" w14:textId="77777777" w:rsidR="00C75477" w:rsidRPr="007760EA" w:rsidRDefault="00C75477" w:rsidP="00C75477">
      <w:pPr>
        <w:pStyle w:val="Odsekzoznamu"/>
        <w:numPr>
          <w:ilvl w:val="1"/>
          <w:numId w:val="41"/>
        </w:numPr>
        <w:tabs>
          <w:tab w:val="clear" w:pos="1070"/>
          <w:tab w:val="num" w:pos="360"/>
        </w:tabs>
        <w:spacing w:after="0" w:line="240" w:lineRule="auto"/>
        <w:ind w:left="360"/>
        <w:jc w:val="both"/>
        <w:rPr>
          <w:rFonts w:ascii="Arial" w:hAnsi="Arial" w:cs="Arial"/>
        </w:rPr>
      </w:pPr>
      <w:r w:rsidRPr="007760EA">
        <w:rPr>
          <w:rFonts w:ascii="Arial" w:hAnsi="Arial" w:cs="Arial"/>
        </w:rPr>
        <w:t xml:space="preserve">ak Prevádzkovateľ zistí, že došlo k porušeniu ochrany osobných údajov spracovávaných Sprostredkovateľom z akejkoľvek príčiny na strane Sprostredkovateľa (najmä odcudzenie osobných údajov zamestnancom Sprostredkovateľa, hackerský útok na IT infraštruktúru Sprostredkovateľa, nevhodný spôsob likvidácie osobných údajov). </w:t>
      </w:r>
    </w:p>
    <w:p w14:paraId="64858F81" w14:textId="77777777" w:rsidR="00C75477" w:rsidRPr="007760EA" w:rsidRDefault="00C75477" w:rsidP="00C75477">
      <w:pPr>
        <w:pStyle w:val="Odsekzoznamu"/>
        <w:numPr>
          <w:ilvl w:val="0"/>
          <w:numId w:val="41"/>
        </w:numPr>
        <w:tabs>
          <w:tab w:val="clear" w:pos="928"/>
          <w:tab w:val="num" w:pos="360"/>
        </w:tabs>
        <w:autoSpaceDE w:val="0"/>
        <w:autoSpaceDN w:val="0"/>
        <w:adjustRightInd w:val="0"/>
        <w:spacing w:after="0" w:line="240" w:lineRule="auto"/>
        <w:ind w:left="360"/>
        <w:jc w:val="both"/>
        <w:rPr>
          <w:rFonts w:ascii="Arial" w:hAnsi="Arial" w:cs="Arial"/>
          <w:b/>
        </w:rPr>
      </w:pPr>
      <w:r w:rsidRPr="007760EA">
        <w:rPr>
          <w:rFonts w:ascii="Arial" w:eastAsia="Times New Roman" w:hAnsi="Arial" w:cs="Arial"/>
          <w:noProof/>
          <w:lang w:eastAsia="sk-SK"/>
        </w:rPr>
        <w:t>Odstúpenie je účinné dňom jeho doručenia druhej zmluvnej strane, alebo k inému neskoršiemu dňu, ktorý odstupujúca zmluvná strana v odstúpení uvedie.</w:t>
      </w:r>
      <w:r w:rsidRPr="007760EA" w:rsidDel="00DB7DDE">
        <w:rPr>
          <w:rFonts w:ascii="Arial" w:eastAsia="Times New Roman" w:hAnsi="Arial" w:cs="Arial"/>
          <w:noProof/>
          <w:lang w:eastAsia="sk-SK"/>
        </w:rPr>
        <w:t xml:space="preserve"> </w:t>
      </w:r>
    </w:p>
    <w:p w14:paraId="72DF2E70" w14:textId="77777777" w:rsidR="00C75477" w:rsidRPr="007760EA" w:rsidRDefault="00C75477" w:rsidP="00C75477">
      <w:pPr>
        <w:autoSpaceDE w:val="0"/>
        <w:autoSpaceDN w:val="0"/>
        <w:adjustRightInd w:val="0"/>
        <w:spacing w:after="0" w:line="240" w:lineRule="auto"/>
        <w:jc w:val="center"/>
        <w:rPr>
          <w:rFonts w:ascii="Arial" w:hAnsi="Arial" w:cs="Arial"/>
          <w:b/>
        </w:rPr>
      </w:pPr>
    </w:p>
    <w:p w14:paraId="77057213" w14:textId="77777777" w:rsidR="00C75477" w:rsidRPr="007760EA" w:rsidRDefault="00C75477" w:rsidP="00C75477">
      <w:pPr>
        <w:autoSpaceDE w:val="0"/>
        <w:autoSpaceDN w:val="0"/>
        <w:adjustRightInd w:val="0"/>
        <w:spacing w:after="0" w:line="240" w:lineRule="auto"/>
        <w:jc w:val="center"/>
        <w:rPr>
          <w:rFonts w:ascii="Arial" w:hAnsi="Arial" w:cs="Arial"/>
          <w:b/>
        </w:rPr>
      </w:pPr>
      <w:r w:rsidRPr="007760EA">
        <w:rPr>
          <w:rFonts w:ascii="Arial" w:hAnsi="Arial" w:cs="Arial"/>
          <w:b/>
        </w:rPr>
        <w:t>Čl. X</w:t>
      </w:r>
    </w:p>
    <w:p w14:paraId="26F6389E" w14:textId="77777777" w:rsidR="00C75477" w:rsidRPr="007760EA" w:rsidRDefault="00C75477" w:rsidP="00C75477">
      <w:pPr>
        <w:autoSpaceDE w:val="0"/>
        <w:autoSpaceDN w:val="0"/>
        <w:adjustRightInd w:val="0"/>
        <w:spacing w:after="0" w:line="240" w:lineRule="auto"/>
        <w:jc w:val="center"/>
        <w:rPr>
          <w:rFonts w:ascii="Arial" w:hAnsi="Arial" w:cs="Arial"/>
          <w:b/>
        </w:rPr>
      </w:pPr>
      <w:r w:rsidRPr="007760EA">
        <w:rPr>
          <w:rFonts w:ascii="Arial" w:hAnsi="Arial" w:cs="Arial"/>
          <w:b/>
        </w:rPr>
        <w:t>Záverečné ustanovenia</w:t>
      </w:r>
    </w:p>
    <w:p w14:paraId="4EE6C6A9" w14:textId="77777777" w:rsidR="00C75477" w:rsidRPr="007760EA" w:rsidRDefault="00C75477" w:rsidP="00C75477">
      <w:pPr>
        <w:autoSpaceDE w:val="0"/>
        <w:autoSpaceDN w:val="0"/>
        <w:adjustRightInd w:val="0"/>
        <w:spacing w:after="0" w:line="240" w:lineRule="auto"/>
        <w:jc w:val="center"/>
        <w:rPr>
          <w:rFonts w:ascii="Arial" w:hAnsi="Arial" w:cs="Arial"/>
          <w:b/>
        </w:rPr>
      </w:pPr>
    </w:p>
    <w:p w14:paraId="06602341" w14:textId="3F028E6B" w:rsidR="00C75477" w:rsidRPr="007760EA" w:rsidRDefault="00C75477" w:rsidP="00C75477">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 xml:space="preserve">Pre doručovanie a vzájomnú komunikáciu platia ustanovenia Čl. </w:t>
      </w:r>
      <w:r w:rsidR="00277021" w:rsidRPr="007760EA">
        <w:rPr>
          <w:rFonts w:ascii="Arial" w:eastAsia="Times New Roman" w:hAnsi="Arial" w:cs="Arial"/>
          <w:noProof/>
          <w:lang w:eastAsia="sk-SK"/>
        </w:rPr>
        <w:t>X</w:t>
      </w:r>
      <w:r w:rsidR="00D51CA5" w:rsidRPr="007760EA">
        <w:rPr>
          <w:rFonts w:ascii="Arial" w:eastAsia="Times New Roman" w:hAnsi="Arial" w:cs="Arial"/>
          <w:noProof/>
          <w:lang w:eastAsia="sk-SK"/>
        </w:rPr>
        <w:t>II</w:t>
      </w:r>
      <w:r w:rsidRPr="007760EA">
        <w:rPr>
          <w:rFonts w:ascii="Arial" w:eastAsia="Times New Roman" w:hAnsi="Arial" w:cs="Arial"/>
          <w:noProof/>
          <w:lang w:eastAsia="sk-SK"/>
        </w:rPr>
        <w:t xml:space="preserve"> Rámcovej dohody, ak nie je v tejto dohode o spracovaní osobných údajov uvedené inak.</w:t>
      </w:r>
    </w:p>
    <w:p w14:paraId="313530A2" w14:textId="77777777" w:rsidR="00C75477" w:rsidRPr="007760EA" w:rsidRDefault="00C75477" w:rsidP="00C75477">
      <w:pPr>
        <w:numPr>
          <w:ilvl w:val="0"/>
          <w:numId w:val="28"/>
        </w:numPr>
        <w:tabs>
          <w:tab w:val="clear" w:pos="360"/>
          <w:tab w:val="num" w:pos="720"/>
        </w:tabs>
        <w:spacing w:after="0" w:line="240" w:lineRule="auto"/>
        <w:ind w:left="357" w:hanging="357"/>
        <w:contextualSpacing/>
        <w:jc w:val="both"/>
        <w:rPr>
          <w:rFonts w:ascii="Arial" w:eastAsia="Times New Roman" w:hAnsi="Arial" w:cs="Arial"/>
          <w:noProof/>
          <w:lang w:eastAsia="sk-SK"/>
        </w:rPr>
      </w:pPr>
      <w:r w:rsidRPr="007760EA">
        <w:rPr>
          <w:rFonts w:ascii="Arial" w:eastAsia="Times New Roman" w:hAnsi="Arial" w:cs="Arial"/>
          <w:noProof/>
          <w:lang w:eastAsia="sk-SK"/>
        </w:rPr>
        <w:t xml:space="preserve">Zmluvné strany si dohodli, že rozhodným právom je právo Slovenskej republiky a súdna právomoc sa zveruje súdom Slovenskej republiky. </w:t>
      </w:r>
    </w:p>
    <w:p w14:paraId="60977D48" w14:textId="77777777" w:rsidR="00C75477" w:rsidRPr="007760EA" w:rsidRDefault="00C75477" w:rsidP="00C75477">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Meniť alebo dopĺňať túto dohodu o spracúvaní osobných údajov je možné len na základe dohody obidvoch zmluvných strán vo forme písomného dodatku k dohode, podpísaného obidvomi zmluvnými stranami, ak nie je dohodnuté inak.</w:t>
      </w:r>
    </w:p>
    <w:p w14:paraId="2EAE2978" w14:textId="05D0D74B" w:rsidR="00C75477" w:rsidRPr="007760EA" w:rsidRDefault="007760EA" w:rsidP="000A5432">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Táto dohoda o spracúvaní osobných údajov je vyhotovená v štyroch rovnopisoch s platnosťou originálu, z ktorých Sprostredkovateľ aj Prevádzkovateľ obdrží 2 vyhotovenia.</w:t>
      </w:r>
    </w:p>
    <w:p w14:paraId="6A79B32A" w14:textId="77777777" w:rsidR="00C75477" w:rsidRPr="007760EA" w:rsidRDefault="00C75477" w:rsidP="00C75477">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Zástupcovia zmluvných strán vyhlasujú, že sú spôsobilí k právnym úkonom v mene zmluvných strán podľa osobitných predpisov, podmienkam tejto dohody o spracúvaní osobných údajov porozumeli a pristupujú k nim slobodne a vážne bez pocitu tiesne alebo inak nevýhodných podmienok.</w:t>
      </w:r>
    </w:p>
    <w:p w14:paraId="59DB328A" w14:textId="77777777" w:rsidR="00C75477" w:rsidRPr="007760EA" w:rsidRDefault="00C75477" w:rsidP="00C75477">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lang w:eastAsia="cs-CZ"/>
        </w:rPr>
        <w:t>Zmluvné strany sa dohodli, že akékoľvek spory a nároky, vyplývajúce z tejto dohody o spracúvaní osobných údajov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r w:rsidRPr="007760EA">
        <w:rPr>
          <w:rFonts w:ascii="Arial" w:eastAsia="Times New Roman" w:hAnsi="Arial" w:cs="Arial"/>
          <w:noProof/>
          <w:lang w:eastAsia="sk-SK"/>
        </w:rPr>
        <w:t>.</w:t>
      </w:r>
    </w:p>
    <w:p w14:paraId="492EC1A2" w14:textId="77777777" w:rsidR="00C75477" w:rsidRPr="007760EA" w:rsidRDefault="00C75477" w:rsidP="00C75477">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Táto dohoda o spracúvaní osobných údajov nadobúda platnosť dňom jej podpisu oprávnenými zástupcami obidvoch zmluvných strán a účinnosť dňom nasledujúcim po dni jej zverejnenia v Centrálnom registri zmlúv v zmysle § 47a zákona č. 40/1964 Zb. Občiansky zákonník v znení neskorších predpisov.</w:t>
      </w:r>
    </w:p>
    <w:p w14:paraId="21C7341A" w14:textId="77777777" w:rsidR="00C75477" w:rsidRPr="007760EA" w:rsidRDefault="00C75477" w:rsidP="00C75477">
      <w:pPr>
        <w:rPr>
          <w:rFonts w:ascii="Arial" w:hAnsi="Arial" w:cs="Arial"/>
        </w:rPr>
      </w:pPr>
    </w:p>
    <w:p w14:paraId="72269186" w14:textId="77777777" w:rsidR="00C75477" w:rsidRPr="007760EA" w:rsidRDefault="00C75477" w:rsidP="00C75477">
      <w:pPr>
        <w:tabs>
          <w:tab w:val="left" w:pos="4820"/>
        </w:tabs>
        <w:spacing w:after="0" w:line="240" w:lineRule="auto"/>
        <w:rPr>
          <w:rFonts w:ascii="Arial" w:eastAsia="Times New Roman" w:hAnsi="Arial" w:cs="Arial"/>
          <w:noProof/>
          <w:lang w:eastAsia="sk-SK"/>
        </w:rPr>
      </w:pPr>
      <w:r w:rsidRPr="007760EA">
        <w:rPr>
          <w:rFonts w:ascii="Arial" w:eastAsia="Times New Roman" w:hAnsi="Arial" w:cs="Arial"/>
          <w:noProof/>
          <w:lang w:eastAsia="sk-SK"/>
        </w:rPr>
        <w:t>Za Prevádzkovateľa</w:t>
      </w:r>
      <w:r w:rsidRPr="007760EA">
        <w:rPr>
          <w:rFonts w:ascii="Arial" w:eastAsia="Times New Roman" w:hAnsi="Arial" w:cs="Arial"/>
          <w:noProof/>
          <w:lang w:eastAsia="sk-SK"/>
        </w:rPr>
        <w:tab/>
        <w:t xml:space="preserve">         Za Sprostredkovateľa</w:t>
      </w:r>
    </w:p>
    <w:p w14:paraId="4CA9B7D7" w14:textId="77777777" w:rsidR="00C75477" w:rsidRPr="007760EA" w:rsidRDefault="00C75477" w:rsidP="00C75477">
      <w:pPr>
        <w:spacing w:after="0" w:line="240" w:lineRule="auto"/>
        <w:rPr>
          <w:rFonts w:ascii="Arial" w:eastAsia="Times New Roman" w:hAnsi="Arial" w:cs="Arial"/>
          <w:noProof/>
          <w:lang w:eastAsia="sk-SK"/>
        </w:rPr>
      </w:pPr>
    </w:p>
    <w:p w14:paraId="25FE9E2E" w14:textId="77777777" w:rsidR="00C75477" w:rsidRPr="007760EA" w:rsidRDefault="00C75477" w:rsidP="00C75477">
      <w:pPr>
        <w:tabs>
          <w:tab w:val="left" w:pos="4820"/>
        </w:tabs>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V Bratislave dňa............... </w:t>
      </w:r>
      <w:r w:rsidRPr="007760EA">
        <w:rPr>
          <w:rFonts w:ascii="Arial" w:eastAsia="Times New Roman" w:hAnsi="Arial" w:cs="Arial"/>
          <w:noProof/>
          <w:lang w:eastAsia="sk-SK"/>
        </w:rPr>
        <w:tab/>
        <w:t xml:space="preserve">         V  .................  dňa..............</w:t>
      </w:r>
    </w:p>
    <w:p w14:paraId="340713D8" w14:textId="77777777" w:rsidR="00C75477" w:rsidRPr="007760EA" w:rsidRDefault="00C75477" w:rsidP="00C75477">
      <w:pPr>
        <w:spacing w:after="0" w:line="240" w:lineRule="auto"/>
        <w:rPr>
          <w:rFonts w:ascii="Arial" w:eastAsia="Times New Roman" w:hAnsi="Arial" w:cs="Arial"/>
          <w:noProof/>
          <w:lang w:eastAsia="sk-SK"/>
        </w:rPr>
      </w:pPr>
    </w:p>
    <w:p w14:paraId="0E9103BD" w14:textId="77777777" w:rsidR="00C75477" w:rsidRPr="007760EA" w:rsidRDefault="00C75477" w:rsidP="00C75477">
      <w:pPr>
        <w:spacing w:after="0" w:line="240" w:lineRule="auto"/>
        <w:rPr>
          <w:rFonts w:ascii="Arial" w:eastAsia="Times New Roman" w:hAnsi="Arial" w:cs="Arial"/>
          <w:noProof/>
          <w:lang w:eastAsia="sk-SK"/>
        </w:rPr>
      </w:pPr>
    </w:p>
    <w:p w14:paraId="6C491AF6" w14:textId="77777777" w:rsidR="00C75477" w:rsidRPr="007760EA" w:rsidRDefault="00C75477" w:rsidP="00C75477">
      <w:pPr>
        <w:spacing w:after="0" w:line="240" w:lineRule="auto"/>
        <w:rPr>
          <w:rFonts w:ascii="Arial" w:eastAsia="Times New Roman" w:hAnsi="Arial" w:cs="Arial"/>
          <w:noProof/>
          <w:lang w:eastAsia="sk-SK"/>
        </w:rPr>
      </w:pPr>
    </w:p>
    <w:p w14:paraId="4B9C3D23" w14:textId="77777777" w:rsidR="00C75477" w:rsidRPr="007760EA" w:rsidRDefault="00C75477" w:rsidP="00C75477">
      <w:pPr>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  ...............................................                      </w:t>
      </w:r>
      <w:r w:rsidRPr="007760EA">
        <w:rPr>
          <w:rFonts w:ascii="Arial" w:eastAsia="Times New Roman" w:hAnsi="Arial" w:cs="Arial"/>
          <w:noProof/>
          <w:lang w:eastAsia="sk-SK"/>
        </w:rPr>
        <w:tab/>
        <w:t xml:space="preserve">          .............................................</w:t>
      </w:r>
    </w:p>
    <w:p w14:paraId="43E2459A" w14:textId="77777777" w:rsidR="00C75477" w:rsidRPr="007760EA" w:rsidRDefault="00C75477" w:rsidP="00C75477">
      <w:pPr>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       Ing. Matúš Jurových, PhD.                                     (</w:t>
      </w:r>
      <w:r w:rsidRPr="007760EA">
        <w:rPr>
          <w:rFonts w:ascii="Arial" w:eastAsia="Times New Roman" w:hAnsi="Arial" w:cs="Arial"/>
          <w:i/>
          <w:noProof/>
          <w:lang w:eastAsia="sk-SK"/>
        </w:rPr>
        <w:t>bude doplnené podľa údajov úspeš-</w:t>
      </w:r>
    </w:p>
    <w:p w14:paraId="5A94EF46" w14:textId="77777777" w:rsidR="00C75477" w:rsidRPr="007760EA" w:rsidRDefault="00C75477" w:rsidP="00C75477">
      <w:pPr>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       predseda predstavenstva                                              </w:t>
      </w:r>
      <w:r w:rsidRPr="007760EA">
        <w:rPr>
          <w:rFonts w:ascii="Arial" w:eastAsia="Times New Roman" w:hAnsi="Arial" w:cs="Arial"/>
          <w:i/>
          <w:noProof/>
          <w:lang w:eastAsia="sk-SK"/>
        </w:rPr>
        <w:t>ného uchádzača)</w:t>
      </w:r>
      <w:r w:rsidRPr="007760EA">
        <w:rPr>
          <w:rFonts w:ascii="Arial" w:eastAsia="Times New Roman" w:hAnsi="Arial" w:cs="Arial"/>
          <w:noProof/>
          <w:lang w:eastAsia="sk-SK"/>
        </w:rPr>
        <w:t xml:space="preserve">                       </w:t>
      </w:r>
    </w:p>
    <w:p w14:paraId="2A426F03" w14:textId="77777777" w:rsidR="007760EA" w:rsidRDefault="00C75477" w:rsidP="00C75477">
      <w:pPr>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Všeobecná zdravotná poisťovňa, a.s.         </w:t>
      </w:r>
    </w:p>
    <w:p w14:paraId="665679CA" w14:textId="77777777" w:rsidR="007760EA" w:rsidRDefault="007760EA" w:rsidP="00C75477">
      <w:pPr>
        <w:spacing w:after="0" w:line="240" w:lineRule="auto"/>
        <w:rPr>
          <w:rFonts w:ascii="Arial" w:eastAsia="Times New Roman" w:hAnsi="Arial" w:cs="Arial"/>
          <w:noProof/>
          <w:lang w:eastAsia="sk-SK"/>
        </w:rPr>
      </w:pPr>
    </w:p>
    <w:p w14:paraId="025D02B4" w14:textId="77777777" w:rsidR="007760EA" w:rsidRDefault="007760EA" w:rsidP="00C75477">
      <w:pPr>
        <w:spacing w:after="0" w:line="240" w:lineRule="auto"/>
        <w:rPr>
          <w:rFonts w:ascii="Arial" w:eastAsia="Times New Roman" w:hAnsi="Arial" w:cs="Arial"/>
          <w:noProof/>
          <w:lang w:eastAsia="sk-SK"/>
        </w:rPr>
      </w:pPr>
    </w:p>
    <w:p w14:paraId="3A0B8714" w14:textId="77777777" w:rsidR="007760EA" w:rsidRDefault="007760EA" w:rsidP="00C75477">
      <w:pPr>
        <w:spacing w:after="0" w:line="240" w:lineRule="auto"/>
        <w:rPr>
          <w:rFonts w:ascii="Arial" w:eastAsia="Times New Roman" w:hAnsi="Arial" w:cs="Arial"/>
          <w:noProof/>
          <w:lang w:eastAsia="sk-SK"/>
        </w:rPr>
      </w:pPr>
    </w:p>
    <w:p w14:paraId="1EAC3177" w14:textId="419CDE5E" w:rsidR="00C75477" w:rsidRPr="007760EA" w:rsidRDefault="00C75477" w:rsidP="00C75477">
      <w:pPr>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                                  </w:t>
      </w:r>
    </w:p>
    <w:p w14:paraId="4319638E" w14:textId="77777777" w:rsidR="00C75477" w:rsidRPr="007760EA" w:rsidRDefault="00C75477" w:rsidP="00C75477">
      <w:pPr>
        <w:rPr>
          <w:rFonts w:ascii="Arial" w:hAnsi="Arial" w:cs="Arial"/>
        </w:rPr>
      </w:pPr>
      <w:r w:rsidRPr="007760EA">
        <w:rPr>
          <w:rFonts w:ascii="Arial" w:hAnsi="Arial" w:cs="Arial"/>
        </w:rPr>
        <w:t>......................................................</w:t>
      </w:r>
    </w:p>
    <w:p w14:paraId="400D0A6A" w14:textId="77777777" w:rsidR="00C75477" w:rsidRPr="007760EA" w:rsidRDefault="00C75477" w:rsidP="00C75477">
      <w:pPr>
        <w:spacing w:after="0"/>
        <w:rPr>
          <w:rFonts w:ascii="Arial" w:hAnsi="Arial" w:cs="Arial"/>
        </w:rPr>
      </w:pPr>
      <w:r w:rsidRPr="007760EA">
        <w:rPr>
          <w:rFonts w:ascii="Arial" w:hAnsi="Arial" w:cs="Arial"/>
        </w:rPr>
        <w:t xml:space="preserve">         Ing. Viktor </w:t>
      </w:r>
      <w:proofErr w:type="spellStart"/>
      <w:r w:rsidRPr="007760EA">
        <w:rPr>
          <w:rFonts w:ascii="Arial" w:hAnsi="Arial" w:cs="Arial"/>
        </w:rPr>
        <w:t>Očkay</w:t>
      </w:r>
      <w:proofErr w:type="spellEnd"/>
      <w:r w:rsidRPr="007760EA">
        <w:rPr>
          <w:rFonts w:ascii="Arial" w:hAnsi="Arial" w:cs="Arial"/>
        </w:rPr>
        <w:t>, MPH</w:t>
      </w:r>
    </w:p>
    <w:p w14:paraId="4F555774" w14:textId="77777777" w:rsidR="00C75477" w:rsidRPr="007760EA" w:rsidRDefault="00C75477" w:rsidP="00C75477">
      <w:pPr>
        <w:spacing w:after="0"/>
        <w:rPr>
          <w:rFonts w:ascii="Arial" w:hAnsi="Arial" w:cs="Arial"/>
        </w:rPr>
      </w:pPr>
      <w:r w:rsidRPr="007760EA">
        <w:rPr>
          <w:rFonts w:ascii="Arial" w:hAnsi="Arial" w:cs="Arial"/>
        </w:rPr>
        <w:lastRenderedPageBreak/>
        <w:t xml:space="preserve">    podpredseda predstavenstva</w:t>
      </w:r>
    </w:p>
    <w:p w14:paraId="1808D9E8" w14:textId="77777777" w:rsidR="00C75477" w:rsidRPr="007760EA" w:rsidRDefault="00C75477" w:rsidP="00C75477">
      <w:pPr>
        <w:rPr>
          <w:rFonts w:ascii="Arial" w:hAnsi="Arial" w:cs="Arial"/>
        </w:rPr>
      </w:pPr>
      <w:r w:rsidRPr="007760EA">
        <w:rPr>
          <w:rFonts w:ascii="Arial" w:hAnsi="Arial" w:cs="Arial"/>
        </w:rPr>
        <w:t xml:space="preserve">Všeobecná zdravotná poisťovňa, </w:t>
      </w:r>
      <w:proofErr w:type="spellStart"/>
      <w:r w:rsidRPr="007760EA">
        <w:rPr>
          <w:rFonts w:ascii="Arial" w:hAnsi="Arial" w:cs="Arial"/>
        </w:rPr>
        <w:t>a.s</w:t>
      </w:r>
      <w:proofErr w:type="spellEnd"/>
      <w:r w:rsidRPr="007760EA">
        <w:rPr>
          <w:rFonts w:ascii="Arial" w:hAnsi="Arial" w:cs="Arial"/>
        </w:rPr>
        <w:t>.</w:t>
      </w:r>
    </w:p>
    <w:p w14:paraId="7C997BC6" w14:textId="77777777" w:rsidR="00C75477" w:rsidRPr="007760EA" w:rsidRDefault="00C75477" w:rsidP="00C75477">
      <w:pPr>
        <w:spacing w:after="0" w:line="240" w:lineRule="auto"/>
        <w:rPr>
          <w:rFonts w:ascii="Arial" w:eastAsia="Times New Roman" w:hAnsi="Arial" w:cs="Arial"/>
          <w:b/>
          <w:lang w:eastAsia="sk-SK"/>
        </w:rPr>
      </w:pPr>
      <w:r w:rsidRPr="007760EA">
        <w:rPr>
          <w:rFonts w:ascii="Arial" w:eastAsia="Times New Roman" w:hAnsi="Arial" w:cs="Arial"/>
          <w:b/>
          <w:lang w:eastAsia="sk-SK"/>
        </w:rPr>
        <w:t>Príloha č. 7</w:t>
      </w:r>
    </w:p>
    <w:p w14:paraId="272E4807" w14:textId="77777777" w:rsidR="00C75477" w:rsidRPr="007760EA" w:rsidRDefault="00C75477" w:rsidP="00C75477">
      <w:pPr>
        <w:spacing w:after="0" w:line="240" w:lineRule="auto"/>
        <w:rPr>
          <w:rFonts w:ascii="Arial" w:eastAsia="Times New Roman" w:hAnsi="Arial" w:cs="Arial"/>
          <w:b/>
          <w:lang w:eastAsia="sk-SK"/>
        </w:rPr>
      </w:pPr>
    </w:p>
    <w:p w14:paraId="358DFA01" w14:textId="77777777" w:rsidR="00C75477" w:rsidRPr="007760EA" w:rsidRDefault="00C75477" w:rsidP="00C75477">
      <w:pPr>
        <w:spacing w:after="0" w:line="240" w:lineRule="auto"/>
        <w:jc w:val="center"/>
        <w:rPr>
          <w:rFonts w:ascii="Arial" w:eastAsia="Times New Roman" w:hAnsi="Arial" w:cs="Arial"/>
          <w:b/>
          <w:lang w:eastAsia="sk-SK"/>
        </w:rPr>
      </w:pPr>
      <w:r w:rsidRPr="007760EA">
        <w:rPr>
          <w:rFonts w:ascii="Arial" w:eastAsia="Times New Roman" w:hAnsi="Arial" w:cs="Arial"/>
          <w:b/>
          <w:lang w:eastAsia="sk-SK"/>
        </w:rPr>
        <w:t xml:space="preserve">Opis bezpečnostných opatrení na ochranu osobných údajov </w:t>
      </w:r>
    </w:p>
    <w:p w14:paraId="22BCBA74" w14:textId="77777777" w:rsidR="00C75477" w:rsidRPr="007760EA" w:rsidRDefault="00C75477" w:rsidP="00C75477">
      <w:pPr>
        <w:spacing w:after="0" w:line="240" w:lineRule="auto"/>
        <w:jc w:val="center"/>
        <w:rPr>
          <w:rFonts w:ascii="Arial" w:eastAsia="Times New Roman" w:hAnsi="Arial" w:cs="Arial"/>
          <w:b/>
          <w:i/>
          <w:lang w:eastAsia="sk-SK"/>
        </w:rPr>
      </w:pPr>
      <w:r w:rsidRPr="007760EA">
        <w:rPr>
          <w:rFonts w:ascii="Arial" w:eastAsia="Times New Roman" w:hAnsi="Arial" w:cs="Arial"/>
          <w:b/>
          <w:i/>
          <w:lang w:eastAsia="sk-SK"/>
        </w:rPr>
        <w:t>(uvedie sa osobitne každý  subjekt, ktorého bezpečnostné opatrenia sú rozpísané nižšie)</w:t>
      </w:r>
    </w:p>
    <w:p w14:paraId="3D49AF8F" w14:textId="77777777" w:rsidR="00C75477" w:rsidRPr="007760EA" w:rsidRDefault="00C75477" w:rsidP="00C75477">
      <w:pPr>
        <w:spacing w:after="0" w:line="240" w:lineRule="auto"/>
        <w:jc w:val="both"/>
        <w:rPr>
          <w:rFonts w:ascii="Arial" w:eastAsia="Times New Roman" w:hAnsi="Arial" w:cs="Arial"/>
          <w:lang w:eastAsia="sk-SK"/>
        </w:rPr>
      </w:pPr>
    </w:p>
    <w:p w14:paraId="4EE0DC5C" w14:textId="77777777" w:rsidR="00C75477" w:rsidRPr="007760EA" w:rsidRDefault="00C75477" w:rsidP="00C75477">
      <w:pPr>
        <w:spacing w:after="0" w:line="240" w:lineRule="auto"/>
        <w:jc w:val="both"/>
        <w:rPr>
          <w:rFonts w:ascii="Arial" w:eastAsia="Times New Roman" w:hAnsi="Arial" w:cs="Arial"/>
          <w:lang w:eastAsia="sk-SK"/>
        </w:rPr>
      </w:pPr>
    </w:p>
    <w:p w14:paraId="2372A657" w14:textId="77777777" w:rsidR="00C75477" w:rsidRPr="007760EA" w:rsidRDefault="00C75477" w:rsidP="00C75477">
      <w:pPr>
        <w:widowControl w:val="0"/>
        <w:autoSpaceDE w:val="0"/>
        <w:autoSpaceDN w:val="0"/>
        <w:adjustRightInd w:val="0"/>
        <w:spacing w:after="0" w:line="240" w:lineRule="auto"/>
        <w:ind w:left="4"/>
        <w:textAlignment w:val="baseline"/>
        <w:rPr>
          <w:rFonts w:ascii="Arial" w:eastAsia="Times New Roman" w:hAnsi="Arial" w:cs="Arial"/>
          <w:lang w:eastAsia="zh-CN"/>
        </w:rPr>
      </w:pPr>
      <w:r w:rsidRPr="007760EA">
        <w:rPr>
          <w:rFonts w:ascii="Arial" w:eastAsia="Arial" w:hAnsi="Arial" w:cs="Arial"/>
          <w:lang w:val="sk" w:eastAsia="zh-CN"/>
        </w:rPr>
        <w:t>Obchodné meno Sprostredkovateľa/ďalšieho sprostredkovateľa *: ................................................................</w:t>
      </w:r>
    </w:p>
    <w:p w14:paraId="0064272F" w14:textId="77777777" w:rsidR="00C75477" w:rsidRPr="007760EA" w:rsidRDefault="00C75477" w:rsidP="00C75477">
      <w:pPr>
        <w:widowControl w:val="0"/>
        <w:autoSpaceDE w:val="0"/>
        <w:autoSpaceDN w:val="0"/>
        <w:adjustRightInd w:val="0"/>
        <w:spacing w:after="0" w:line="240" w:lineRule="auto"/>
        <w:ind w:left="4"/>
        <w:textAlignment w:val="baseline"/>
        <w:rPr>
          <w:rFonts w:ascii="Arial" w:eastAsia="Arial" w:hAnsi="Arial" w:cs="Arial"/>
          <w:lang w:val="sk" w:eastAsia="zh-CN"/>
        </w:rPr>
      </w:pPr>
      <w:r w:rsidRPr="007760EA">
        <w:rPr>
          <w:rFonts w:ascii="Arial" w:eastAsia="Arial" w:hAnsi="Arial" w:cs="Arial"/>
          <w:lang w:val="sk" w:eastAsia="zh-CN"/>
        </w:rPr>
        <w:t>Adresa sídla Sprostredkovateľa/ ďalšieho sprostredkovateľa *: .....................................................................</w:t>
      </w:r>
    </w:p>
    <w:p w14:paraId="1D3FE5CE" w14:textId="77777777" w:rsidR="00C75477" w:rsidRPr="007760EA" w:rsidRDefault="00C75477" w:rsidP="00C75477">
      <w:pPr>
        <w:widowControl w:val="0"/>
        <w:autoSpaceDE w:val="0"/>
        <w:autoSpaceDN w:val="0"/>
        <w:adjustRightInd w:val="0"/>
        <w:spacing w:after="0" w:line="240" w:lineRule="auto"/>
        <w:ind w:left="4"/>
        <w:textAlignment w:val="baseline"/>
        <w:rPr>
          <w:rFonts w:ascii="Arial" w:eastAsia="Times New Roman" w:hAnsi="Arial" w:cs="Arial"/>
          <w:lang w:eastAsia="zh-CN"/>
        </w:rPr>
      </w:pPr>
      <w:r w:rsidRPr="007760EA">
        <w:rPr>
          <w:rFonts w:ascii="Arial" w:eastAsia="Times New Roman" w:hAnsi="Arial" w:cs="Arial"/>
          <w:lang w:eastAsia="zh-CN"/>
        </w:rPr>
        <w:t>IČO</w:t>
      </w:r>
      <w:r w:rsidRPr="007760EA">
        <w:rPr>
          <w:rFonts w:ascii="Arial" w:eastAsia="Arial" w:hAnsi="Arial" w:cs="Arial"/>
          <w:lang w:val="sk" w:eastAsia="zh-CN"/>
        </w:rPr>
        <w:t xml:space="preserve"> Sprostredkovateľa/ďalšieho sprostredkovateľa *: ...................................................................................</w:t>
      </w:r>
    </w:p>
    <w:p w14:paraId="375FDE5D" w14:textId="77777777" w:rsidR="00C75477" w:rsidRPr="007760EA" w:rsidRDefault="00C75477" w:rsidP="00C75477">
      <w:pPr>
        <w:widowControl w:val="0"/>
        <w:autoSpaceDE w:val="0"/>
        <w:autoSpaceDN w:val="0"/>
        <w:adjustRightInd w:val="0"/>
        <w:spacing w:after="0" w:line="240" w:lineRule="auto"/>
        <w:jc w:val="both"/>
        <w:textAlignment w:val="baseline"/>
        <w:rPr>
          <w:rFonts w:ascii="Arial" w:eastAsia="Arial" w:hAnsi="Arial" w:cs="Arial"/>
          <w:lang w:val="sk" w:eastAsia="zh-CN"/>
        </w:rPr>
      </w:pPr>
    </w:p>
    <w:p w14:paraId="73E2656E" w14:textId="77777777" w:rsidR="00C75477" w:rsidRPr="007760EA" w:rsidRDefault="00C75477" w:rsidP="00C75477">
      <w:pPr>
        <w:widowControl w:val="0"/>
        <w:autoSpaceDE w:val="0"/>
        <w:autoSpaceDN w:val="0"/>
        <w:adjustRightInd w:val="0"/>
        <w:spacing w:after="0" w:line="240" w:lineRule="auto"/>
        <w:jc w:val="both"/>
        <w:textAlignment w:val="baseline"/>
        <w:rPr>
          <w:rFonts w:ascii="Arial" w:eastAsia="Arial" w:hAnsi="Arial" w:cs="Arial"/>
          <w:lang w:val="sk" w:eastAsia="zh-CN"/>
        </w:rPr>
      </w:pPr>
    </w:p>
    <w:p w14:paraId="4F5A3062"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r w:rsidRPr="007760EA">
        <w:rPr>
          <w:rFonts w:ascii="Arial" w:eastAsia="Arial" w:hAnsi="Arial" w:cs="Arial"/>
          <w:lang w:val="sk" w:eastAsia="zh-CN"/>
        </w:rPr>
        <w:t xml:space="preserve">Zodpovedná osoba Sprostredkovateľa/ďalšieho sprostredkovateľa * poverená dohľadom nad ochranou osobných údajov v zmysle </w:t>
      </w:r>
      <w:r w:rsidRPr="007760EA">
        <w:rPr>
          <w:rFonts w:ascii="Arial" w:hAnsi="Arial" w:cs="Arial"/>
        </w:rPr>
        <w:t>GDPR</w:t>
      </w:r>
      <w:r w:rsidRPr="007760EA">
        <w:rPr>
          <w:rFonts w:ascii="Arial" w:eastAsia="Arial" w:hAnsi="Arial" w:cs="Arial"/>
          <w:lang w:val="sk" w:eastAsia="zh-CN"/>
        </w:rPr>
        <w:t>: ............................................................................................................................................</w:t>
      </w:r>
    </w:p>
    <w:p w14:paraId="51FF1085" w14:textId="77777777" w:rsidR="00C75477" w:rsidRPr="007760EA" w:rsidRDefault="00C75477" w:rsidP="00C75477">
      <w:pPr>
        <w:pStyle w:val="Textkomentra"/>
        <w:spacing w:after="0"/>
        <w:jc w:val="both"/>
        <w:rPr>
          <w:rFonts w:ascii="Arial" w:eastAsia="Arial" w:hAnsi="Arial" w:cs="Arial"/>
          <w:sz w:val="22"/>
          <w:szCs w:val="22"/>
          <w:lang w:val="sk" w:eastAsia="zh-CN"/>
        </w:rPr>
      </w:pPr>
      <w:r w:rsidRPr="007760EA">
        <w:rPr>
          <w:rFonts w:ascii="Arial" w:eastAsia="Arial" w:hAnsi="Arial" w:cs="Arial"/>
          <w:i/>
          <w:sz w:val="22"/>
          <w:szCs w:val="22"/>
          <w:lang w:val="sk" w:eastAsia="zh-CN"/>
        </w:rPr>
        <w:t xml:space="preserve">(uvedie zodpovednú osobu, jej titul, meno, priezvisko a telefonický a e-mailový kontakt na túto osobu. </w:t>
      </w:r>
      <w:r w:rsidRPr="007760EA">
        <w:rPr>
          <w:rFonts w:ascii="Arial" w:hAnsi="Arial" w:cs="Arial"/>
          <w:sz w:val="22"/>
          <w:szCs w:val="22"/>
        </w:rPr>
        <w:t xml:space="preserve">Ak </w:t>
      </w:r>
      <w:r w:rsidRPr="007760EA">
        <w:rPr>
          <w:rFonts w:ascii="Arial" w:eastAsia="Arial" w:hAnsi="Arial" w:cs="Arial"/>
          <w:sz w:val="22"/>
          <w:szCs w:val="22"/>
          <w:lang w:val="sk" w:eastAsia="zh-CN"/>
        </w:rPr>
        <w:t xml:space="preserve">Sprostredkovateľ/ďalšieho sprostredkovateľ </w:t>
      </w:r>
      <w:r w:rsidRPr="007760EA">
        <w:rPr>
          <w:rFonts w:ascii="Arial" w:hAnsi="Arial" w:cs="Arial"/>
          <w:i/>
          <w:sz w:val="22"/>
          <w:szCs w:val="22"/>
        </w:rPr>
        <w:t>nemá zodpovednú osobu poverenú dohľadom nad ochranou osobných údajov, uvedie inú osobu vykonávajúcu dohľad nad ochranou osobných údajov</w:t>
      </w:r>
      <w:r w:rsidRPr="007760EA">
        <w:rPr>
          <w:rFonts w:ascii="Arial" w:eastAsia="Arial" w:hAnsi="Arial" w:cs="Arial"/>
          <w:i/>
          <w:sz w:val="22"/>
          <w:szCs w:val="22"/>
          <w:lang w:val="sk" w:eastAsia="zh-CN"/>
        </w:rPr>
        <w:t>.)</w:t>
      </w:r>
    </w:p>
    <w:p w14:paraId="41298DE4" w14:textId="77777777" w:rsidR="00C75477" w:rsidRPr="007760EA" w:rsidRDefault="00C75477" w:rsidP="00C75477">
      <w:pPr>
        <w:pStyle w:val="Textkomentra"/>
        <w:spacing w:after="0"/>
        <w:jc w:val="both"/>
        <w:rPr>
          <w:rFonts w:ascii="Arial" w:hAnsi="Arial" w:cs="Arial"/>
          <w:sz w:val="22"/>
          <w:szCs w:val="22"/>
        </w:rPr>
      </w:pPr>
    </w:p>
    <w:p w14:paraId="723539EB" w14:textId="77777777" w:rsidR="00C75477" w:rsidRPr="007760EA" w:rsidRDefault="00C75477" w:rsidP="00C75477">
      <w:pPr>
        <w:pStyle w:val="Textkomentra"/>
        <w:spacing w:after="0"/>
        <w:rPr>
          <w:rFonts w:ascii="Arial" w:eastAsia="Arial" w:hAnsi="Arial" w:cs="Arial"/>
          <w:i/>
          <w:sz w:val="22"/>
          <w:szCs w:val="22"/>
          <w:lang w:val="sk" w:eastAsia="zh-CN"/>
        </w:rPr>
      </w:pPr>
      <w:r w:rsidRPr="007760EA">
        <w:rPr>
          <w:rFonts w:ascii="Arial" w:hAnsi="Arial" w:cs="Arial"/>
          <w:sz w:val="22"/>
          <w:szCs w:val="22"/>
        </w:rPr>
        <w:t xml:space="preserve">Informačný systém </w:t>
      </w:r>
      <w:r w:rsidRPr="007760EA">
        <w:rPr>
          <w:rFonts w:ascii="Arial" w:eastAsia="Arial" w:hAnsi="Arial" w:cs="Arial"/>
          <w:sz w:val="22"/>
          <w:szCs w:val="22"/>
          <w:lang w:val="sk" w:eastAsia="zh-CN"/>
        </w:rPr>
        <w:t>Sprostredkovateľa/ďalšieho sprostredkovateľa*:.................................................................................</w:t>
      </w:r>
      <w:r w:rsidRPr="007760EA">
        <w:rPr>
          <w:rFonts w:ascii="Arial" w:eastAsia="Arial" w:hAnsi="Arial" w:cs="Arial"/>
          <w:i/>
          <w:sz w:val="22"/>
          <w:szCs w:val="22"/>
          <w:lang w:val="sk" w:eastAsia="zh-CN"/>
        </w:rPr>
        <w:t xml:space="preserve">  (doplní názov, identifikačné číslo alebo registračné číslo svojho informačného systému, v ktorom budú spracúvané osobné údaje.)</w:t>
      </w:r>
    </w:p>
    <w:p w14:paraId="7EFBE141" w14:textId="77777777" w:rsidR="00C75477" w:rsidRPr="007760EA" w:rsidRDefault="00C75477" w:rsidP="00C75477">
      <w:pPr>
        <w:widowControl w:val="0"/>
        <w:autoSpaceDE w:val="0"/>
        <w:autoSpaceDN w:val="0"/>
        <w:adjustRightInd w:val="0"/>
        <w:spacing w:after="0" w:line="240" w:lineRule="auto"/>
        <w:ind w:left="4"/>
        <w:jc w:val="both"/>
        <w:textAlignment w:val="baseline"/>
        <w:rPr>
          <w:rFonts w:ascii="Arial" w:eastAsia="Arial" w:hAnsi="Arial" w:cs="Arial"/>
          <w:i/>
          <w:lang w:val="sk" w:eastAsia="zh-CN"/>
        </w:rPr>
      </w:pPr>
    </w:p>
    <w:p w14:paraId="1FFD889B" w14:textId="77777777" w:rsidR="00C75477" w:rsidRPr="007760EA" w:rsidRDefault="00C75477" w:rsidP="00C75477">
      <w:pPr>
        <w:spacing w:after="0" w:line="240" w:lineRule="auto"/>
        <w:jc w:val="both"/>
        <w:rPr>
          <w:rFonts w:ascii="Arial" w:eastAsia="Arial" w:hAnsi="Arial" w:cs="Arial"/>
          <w:i/>
          <w:lang w:val="sk" w:eastAsia="zh-CN"/>
        </w:rPr>
      </w:pPr>
      <w:r w:rsidRPr="007760EA">
        <w:rPr>
          <w:rFonts w:ascii="Arial" w:eastAsia="Times New Roman" w:hAnsi="Arial" w:cs="Arial"/>
          <w:i/>
          <w:lang w:eastAsia="sk-SK"/>
        </w:rPr>
        <w:t xml:space="preserve">Opis bezpečnostných opatrení spresní </w:t>
      </w:r>
      <w:r w:rsidRPr="007760EA">
        <w:rPr>
          <w:rFonts w:ascii="Arial" w:eastAsia="Arial" w:hAnsi="Arial" w:cs="Arial"/>
          <w:lang w:val="sk" w:eastAsia="zh-CN"/>
        </w:rPr>
        <w:t>Sprostredkovateľ/ďalší Sprostredkovateľ</w:t>
      </w:r>
      <w:r w:rsidRPr="007760EA">
        <w:rPr>
          <w:rFonts w:ascii="Arial" w:eastAsia="Arial" w:hAnsi="Arial" w:cs="Arial"/>
          <w:i/>
          <w:lang w:val="sk" w:eastAsia="zh-CN"/>
        </w:rPr>
        <w:t xml:space="preserve"> tak, aby opisovali jeho konkrétne bezpečnostné opatrenia a boli v súlade s vyhláškou Úradu na ochranu osobných údajov Slovenskej republiky č. 158/2018 Z. z. o postupe pri posudzovaní vplyvu na ochranu osobných údajov  </w:t>
      </w:r>
    </w:p>
    <w:p w14:paraId="5C6E5DE0" w14:textId="77777777" w:rsidR="00C75477" w:rsidRPr="007760EA" w:rsidRDefault="00C75477" w:rsidP="00C75477">
      <w:pPr>
        <w:pStyle w:val="Odsekzoznamu"/>
        <w:spacing w:after="0" w:line="240" w:lineRule="auto"/>
        <w:ind w:left="1146"/>
        <w:jc w:val="both"/>
        <w:rPr>
          <w:rFonts w:ascii="Arial" w:hAnsi="Arial" w:cs="Arial"/>
          <w:i/>
        </w:rPr>
      </w:pPr>
    </w:p>
    <w:p w14:paraId="111443BA" w14:textId="77777777" w:rsidR="00C75477" w:rsidRPr="007760EA" w:rsidRDefault="00C75477" w:rsidP="00C75477">
      <w:pPr>
        <w:pStyle w:val="Odsekzoznamu"/>
        <w:numPr>
          <w:ilvl w:val="3"/>
          <w:numId w:val="28"/>
        </w:numPr>
        <w:spacing w:after="160" w:line="259" w:lineRule="auto"/>
        <w:jc w:val="both"/>
        <w:rPr>
          <w:rFonts w:ascii="Arial" w:hAnsi="Arial" w:cs="Arial"/>
          <w:b/>
        </w:rPr>
      </w:pPr>
      <w:r w:rsidRPr="007760EA">
        <w:rPr>
          <w:rFonts w:ascii="Arial" w:hAnsi="Arial" w:cs="Arial"/>
          <w:b/>
        </w:rPr>
        <w:t>Technické opatrenia</w:t>
      </w:r>
    </w:p>
    <w:tbl>
      <w:tblPr>
        <w:tblStyle w:val="Mriekatabuky"/>
        <w:tblW w:w="0" w:type="auto"/>
        <w:tblInd w:w="4" w:type="dxa"/>
        <w:tblLook w:val="04A0" w:firstRow="1" w:lastRow="0" w:firstColumn="1" w:lastColumn="0" w:noHBand="0" w:noVBand="1"/>
      </w:tblPr>
      <w:tblGrid>
        <w:gridCol w:w="4727"/>
        <w:gridCol w:w="4727"/>
      </w:tblGrid>
      <w:tr w:rsidR="00C75477" w:rsidRPr="007760EA" w14:paraId="594335FB" w14:textId="77777777" w:rsidTr="004B0F6D">
        <w:tc>
          <w:tcPr>
            <w:tcW w:w="4727" w:type="dxa"/>
          </w:tcPr>
          <w:p w14:paraId="5176F8E2" w14:textId="77777777" w:rsidR="00C75477" w:rsidRPr="007760EA" w:rsidRDefault="00C75477" w:rsidP="004B0F6D">
            <w:pPr>
              <w:spacing w:after="160" w:line="259" w:lineRule="auto"/>
              <w:jc w:val="both"/>
              <w:rPr>
                <w:rFonts w:ascii="Arial" w:hAnsi="Arial" w:cs="Arial"/>
                <w:shd w:val="clear" w:color="auto" w:fill="FFFFFF"/>
              </w:rPr>
            </w:pPr>
            <w:r w:rsidRPr="007760EA">
              <w:rPr>
                <w:rFonts w:ascii="Arial" w:hAnsi="Arial" w:cs="Arial"/>
                <w:b/>
              </w:rPr>
              <w:t>Technické opatrenia realizované prostriedkami fyzickej povahy</w:t>
            </w:r>
          </w:p>
        </w:tc>
        <w:tc>
          <w:tcPr>
            <w:tcW w:w="4727" w:type="dxa"/>
          </w:tcPr>
          <w:p w14:paraId="5C36C66C" w14:textId="77777777" w:rsidR="00C75477" w:rsidRPr="007760EA" w:rsidRDefault="00C75477" w:rsidP="004B0F6D">
            <w:pPr>
              <w:widowControl w:val="0"/>
              <w:autoSpaceDE w:val="0"/>
              <w:autoSpaceDN w:val="0"/>
              <w:adjustRightInd w:val="0"/>
              <w:jc w:val="center"/>
              <w:textAlignment w:val="baseline"/>
              <w:rPr>
                <w:rFonts w:ascii="Arial" w:eastAsia="Arial" w:hAnsi="Arial" w:cs="Arial"/>
                <w:i/>
                <w:lang w:val="sk" w:eastAsia="zh-CN"/>
              </w:rPr>
            </w:pPr>
            <w:r w:rsidRPr="007760EA">
              <w:rPr>
                <w:rFonts w:ascii="Arial" w:eastAsia="Arial" w:hAnsi="Arial" w:cs="Arial"/>
                <w:i/>
                <w:lang w:val="sk" w:eastAsia="zh-CN"/>
              </w:rPr>
              <w:t>Popis implementovaného opatrenia</w:t>
            </w:r>
          </w:p>
          <w:p w14:paraId="3C6712A6" w14:textId="77777777" w:rsidR="00C75477" w:rsidRPr="007760EA" w:rsidRDefault="00C75477" w:rsidP="004B0F6D">
            <w:pPr>
              <w:widowControl w:val="0"/>
              <w:autoSpaceDE w:val="0"/>
              <w:autoSpaceDN w:val="0"/>
              <w:adjustRightInd w:val="0"/>
              <w:jc w:val="center"/>
              <w:textAlignment w:val="baseline"/>
              <w:rPr>
                <w:rFonts w:ascii="Arial" w:eastAsia="Arial" w:hAnsi="Arial" w:cs="Arial"/>
                <w:i/>
                <w:lang w:val="sk" w:eastAsia="zh-CN"/>
              </w:rPr>
            </w:pPr>
            <w:r w:rsidRPr="007760EA">
              <w:rPr>
                <w:rFonts w:ascii="Arial" w:eastAsia="Arial" w:hAnsi="Arial" w:cs="Arial"/>
                <w:i/>
                <w:lang w:val="sk" w:eastAsia="zh-CN"/>
              </w:rPr>
              <w:t>( ÁNO + popis implementácie alebo NIE)</w:t>
            </w:r>
          </w:p>
        </w:tc>
      </w:tr>
      <w:tr w:rsidR="00C75477" w:rsidRPr="007760EA" w14:paraId="18E24201" w14:textId="77777777" w:rsidTr="004B0F6D">
        <w:tc>
          <w:tcPr>
            <w:tcW w:w="4727" w:type="dxa"/>
          </w:tcPr>
          <w:p w14:paraId="027AC98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 xml:space="preserve">Zabezpečenie objektu pomocou mechanických zábranných prostriedkov (napr. uzamykateľné dvere, okná, mreže) a aj pomocou technických zabezpečovacích prostriedkov (napr. elektrický zabezpečovací systém objektu, elektrická požiarna signalizácia, minimálne v rozsahu: </w:t>
            </w:r>
            <w:r w:rsidRPr="007760EA">
              <w:rPr>
                <w:rFonts w:ascii="Arial" w:eastAsia="Times New Roman" w:hAnsi="Arial" w:cs="Arial"/>
                <w:color w:val="000000"/>
                <w:lang w:eastAsia="sk-SK"/>
              </w:rPr>
              <w:t>strážna služba, oddelené režim</w:t>
            </w:r>
            <w:r w:rsidRPr="007760EA">
              <w:rPr>
                <w:rFonts w:ascii="Arial" w:eastAsia="Times New Roman" w:hAnsi="Arial" w:cs="Arial"/>
                <w:lang w:eastAsia="sk-SK"/>
              </w:rPr>
              <w:t>o</w:t>
            </w:r>
            <w:r w:rsidRPr="007760EA">
              <w:rPr>
                <w:rFonts w:ascii="Arial" w:hAnsi="Arial" w:cs="Arial"/>
              </w:rPr>
              <w:t xml:space="preserve">vé priestory, systém riadených vstupov a výstupov, monitorovací kamerový systém, elektronická </w:t>
            </w:r>
            <w:r w:rsidRPr="007760EA">
              <w:rPr>
                <w:rFonts w:ascii="Arial" w:hAnsi="Arial" w:cs="Arial"/>
              </w:rPr>
              <w:lastRenderedPageBreak/>
              <w:t>zabezpečovacia signalizácia</w:t>
            </w:r>
            <w:r w:rsidRPr="007760EA">
              <w:rPr>
                <w:rFonts w:ascii="Arial" w:hAnsi="Arial" w:cs="Arial"/>
                <w:shd w:val="clear" w:color="auto" w:fill="FFFFFF"/>
              </w:rPr>
              <w:t>;</w:t>
            </w:r>
          </w:p>
        </w:tc>
        <w:tc>
          <w:tcPr>
            <w:tcW w:w="4727" w:type="dxa"/>
          </w:tcPr>
          <w:p w14:paraId="3B93319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77EDB338" w14:textId="77777777" w:rsidTr="004B0F6D">
        <w:tc>
          <w:tcPr>
            <w:tcW w:w="4727" w:type="dxa"/>
          </w:tcPr>
          <w:p w14:paraId="2CC64A3D" w14:textId="175FC229"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Umiestnenie dôležitých prostriedkov informačných technológií v chránenom priestore a ochrana informačnej infraštruktúry pred fyzickým prístupom neoprávnených osôb a nepriaznivými vplyvmi okolia;</w:t>
            </w:r>
          </w:p>
        </w:tc>
        <w:tc>
          <w:tcPr>
            <w:tcW w:w="4727" w:type="dxa"/>
          </w:tcPr>
          <w:p w14:paraId="4E1ADF1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64DDF637" w14:textId="77777777" w:rsidTr="004B0F6D">
        <w:tc>
          <w:tcPr>
            <w:tcW w:w="4727" w:type="dxa"/>
          </w:tcPr>
          <w:p w14:paraId="7501762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Bezpečné uloženie fyzických nosičov osobných údajov vrátane bezpečného uloženia listinných dokumentov</w:t>
            </w:r>
          </w:p>
        </w:tc>
        <w:tc>
          <w:tcPr>
            <w:tcW w:w="4727" w:type="dxa"/>
          </w:tcPr>
          <w:p w14:paraId="541FD93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449DF920" w14:textId="77777777" w:rsidTr="004B0F6D">
        <w:tc>
          <w:tcPr>
            <w:tcW w:w="4727" w:type="dxa"/>
          </w:tcPr>
          <w:p w14:paraId="2F0CA07D" w14:textId="162F6290"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Opatrenie na zamedzenie náhodného prečítania osobných údajov zo zobrazovacích jednotiek (napr. vhodné umiestnenie zobrazovacích jednotiek).</w:t>
            </w:r>
          </w:p>
        </w:tc>
        <w:tc>
          <w:tcPr>
            <w:tcW w:w="4727" w:type="dxa"/>
          </w:tcPr>
          <w:p w14:paraId="127599E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D253C47" w14:textId="77777777" w:rsidTr="004B0F6D">
        <w:tc>
          <w:tcPr>
            <w:tcW w:w="4727" w:type="dxa"/>
          </w:tcPr>
          <w:p w14:paraId="58056BD7" w14:textId="32E4F712"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b/>
              </w:rPr>
              <w:t>Ochrana pred neoprávneným prístupom</w:t>
            </w:r>
          </w:p>
        </w:tc>
        <w:tc>
          <w:tcPr>
            <w:tcW w:w="4727" w:type="dxa"/>
          </w:tcPr>
          <w:p w14:paraId="6306F656"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686CF4D5" w14:textId="77777777" w:rsidTr="004B0F6D">
        <w:trPr>
          <w:trHeight w:val="315"/>
        </w:trPr>
        <w:tc>
          <w:tcPr>
            <w:tcW w:w="4727" w:type="dxa"/>
          </w:tcPr>
          <w:p w14:paraId="38862D03"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Šifrová ochrana uložených údajov</w:t>
            </w:r>
          </w:p>
        </w:tc>
        <w:tc>
          <w:tcPr>
            <w:tcW w:w="4727" w:type="dxa"/>
          </w:tcPr>
          <w:p w14:paraId="0E798EE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754541B8" w14:textId="77777777" w:rsidTr="004B0F6D">
        <w:trPr>
          <w:trHeight w:val="435"/>
        </w:trPr>
        <w:tc>
          <w:tcPr>
            <w:tcW w:w="4727" w:type="dxa"/>
          </w:tcPr>
          <w:p w14:paraId="36F98E4F" w14:textId="77777777" w:rsidR="00C75477" w:rsidRPr="007760EA" w:rsidRDefault="00C75477" w:rsidP="004B0F6D">
            <w:pPr>
              <w:widowControl w:val="0"/>
              <w:autoSpaceDE w:val="0"/>
              <w:autoSpaceDN w:val="0"/>
              <w:adjustRightInd w:val="0"/>
              <w:jc w:val="both"/>
              <w:textAlignment w:val="baseline"/>
              <w:rPr>
                <w:rFonts w:ascii="Arial" w:hAnsi="Arial" w:cs="Arial"/>
                <w:shd w:val="clear" w:color="auto" w:fill="FFFFFF"/>
              </w:rPr>
            </w:pPr>
            <w:r w:rsidRPr="007760EA">
              <w:rPr>
                <w:rFonts w:ascii="Arial" w:hAnsi="Arial" w:cs="Arial"/>
                <w:shd w:val="clear" w:color="auto" w:fill="FFFFFF"/>
              </w:rPr>
              <w:t>Šifrovaná ochrana prenášaných údajov, pravidlá pre kryptografické opatrenia</w:t>
            </w:r>
          </w:p>
        </w:tc>
        <w:tc>
          <w:tcPr>
            <w:tcW w:w="4727" w:type="dxa"/>
          </w:tcPr>
          <w:p w14:paraId="1ED53B0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555BC7C" w14:textId="77777777" w:rsidTr="004B0F6D">
        <w:tc>
          <w:tcPr>
            <w:tcW w:w="4727" w:type="dxa"/>
          </w:tcPr>
          <w:p w14:paraId="7CF71E0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Pravidlá prístupu tretích strán k informačnému systému, ak k takému prístupu dochádza</w:t>
            </w:r>
          </w:p>
        </w:tc>
        <w:tc>
          <w:tcPr>
            <w:tcW w:w="4727" w:type="dxa"/>
          </w:tcPr>
          <w:p w14:paraId="2F492D25"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73B2AE23" w14:textId="77777777" w:rsidTr="004B0F6D">
        <w:tc>
          <w:tcPr>
            <w:tcW w:w="4727" w:type="dxa"/>
          </w:tcPr>
          <w:p w14:paraId="652CA4EE" w14:textId="77777777" w:rsidR="00C75477" w:rsidRPr="007760EA" w:rsidRDefault="00C75477" w:rsidP="004B0F6D">
            <w:pPr>
              <w:spacing w:after="160" w:line="259" w:lineRule="auto"/>
              <w:rPr>
                <w:rFonts w:ascii="Arial" w:eastAsia="Arial" w:hAnsi="Arial" w:cs="Arial"/>
                <w:i/>
                <w:lang w:val="sk" w:eastAsia="zh-CN"/>
              </w:rPr>
            </w:pPr>
            <w:r w:rsidRPr="007760EA">
              <w:rPr>
                <w:rFonts w:ascii="Arial" w:hAnsi="Arial" w:cs="Arial"/>
                <w:b/>
              </w:rPr>
              <w:t>Riadenie prístupu poverených osôb</w:t>
            </w:r>
          </w:p>
        </w:tc>
        <w:tc>
          <w:tcPr>
            <w:tcW w:w="4727" w:type="dxa"/>
          </w:tcPr>
          <w:p w14:paraId="7CC02E0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D45F971" w14:textId="77777777" w:rsidTr="004B0F6D">
        <w:tc>
          <w:tcPr>
            <w:tcW w:w="4727" w:type="dxa"/>
          </w:tcPr>
          <w:p w14:paraId="28CF6EA0" w14:textId="77777777" w:rsidR="00C75477" w:rsidRPr="007760EA" w:rsidRDefault="00C75477" w:rsidP="004B0F6D">
            <w:pPr>
              <w:spacing w:after="160" w:line="259" w:lineRule="auto"/>
              <w:jc w:val="both"/>
              <w:rPr>
                <w:rFonts w:ascii="Arial" w:eastAsia="Arial" w:hAnsi="Arial" w:cs="Arial"/>
                <w:i/>
                <w:lang w:val="sk" w:eastAsia="zh-CN"/>
              </w:rPr>
            </w:pPr>
            <w:r w:rsidRPr="007760EA">
              <w:rPr>
                <w:rFonts w:ascii="Arial" w:hAnsi="Arial" w:cs="Arial"/>
                <w:shd w:val="clear" w:color="auto" w:fill="FFFFFF"/>
              </w:rPr>
              <w:t>Riadenie prístupov a opatrenia na zaručenie platných politík riadenia prístupov (napr. identifikácia, autentizácia a autorizácia osôb v informačnom systéme</w:t>
            </w:r>
          </w:p>
        </w:tc>
        <w:tc>
          <w:tcPr>
            <w:tcW w:w="4727" w:type="dxa"/>
          </w:tcPr>
          <w:p w14:paraId="38D3B7FB"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6714A9CA" w14:textId="77777777" w:rsidTr="004B0F6D">
        <w:tc>
          <w:tcPr>
            <w:tcW w:w="4727" w:type="dxa"/>
          </w:tcPr>
          <w:p w14:paraId="707F350C"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Zaznamenávanie prístupu a aktivít poverených osôb v informačnom systéme</w:t>
            </w:r>
          </w:p>
        </w:tc>
        <w:tc>
          <w:tcPr>
            <w:tcW w:w="4727" w:type="dxa"/>
          </w:tcPr>
          <w:p w14:paraId="5B22F4C2"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66CC14A" w14:textId="77777777" w:rsidTr="004B0F6D">
        <w:tc>
          <w:tcPr>
            <w:tcW w:w="4727" w:type="dxa"/>
          </w:tcPr>
          <w:p w14:paraId="2A794C4C" w14:textId="6FE6CD12" w:rsidR="00C75477" w:rsidRPr="007760EA" w:rsidRDefault="00C75477" w:rsidP="004B0F6D">
            <w:pPr>
              <w:widowControl w:val="0"/>
              <w:autoSpaceDE w:val="0"/>
              <w:autoSpaceDN w:val="0"/>
              <w:adjustRightInd w:val="0"/>
              <w:jc w:val="both"/>
              <w:textAlignment w:val="baseline"/>
              <w:rPr>
                <w:rFonts w:ascii="Arial" w:hAnsi="Arial" w:cs="Arial"/>
                <w:shd w:val="clear" w:color="auto" w:fill="FFFFFF"/>
              </w:rPr>
            </w:pPr>
            <w:r w:rsidRPr="007760EA">
              <w:rPr>
                <w:rFonts w:ascii="Arial" w:hAnsi="Arial" w:cs="Arial"/>
                <w:b/>
              </w:rPr>
              <w:t>Riadenie zraniteľnosti</w:t>
            </w:r>
          </w:p>
        </w:tc>
        <w:tc>
          <w:tcPr>
            <w:tcW w:w="4727" w:type="dxa"/>
          </w:tcPr>
          <w:p w14:paraId="0A70DA2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797AACE7" w14:textId="77777777" w:rsidTr="004B0F6D">
        <w:tc>
          <w:tcPr>
            <w:tcW w:w="4727" w:type="dxa"/>
          </w:tcPr>
          <w:p w14:paraId="353FE82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Opatrenia na detekciu a odstránenie škodlivého kódu a nápravu následkov škodlivého kódu</w:t>
            </w:r>
          </w:p>
        </w:tc>
        <w:tc>
          <w:tcPr>
            <w:tcW w:w="4727" w:type="dxa"/>
          </w:tcPr>
          <w:p w14:paraId="6FBB24AB"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05C7518" w14:textId="77777777" w:rsidTr="004B0F6D">
        <w:tc>
          <w:tcPr>
            <w:tcW w:w="4727" w:type="dxa"/>
          </w:tcPr>
          <w:p w14:paraId="724812A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Ochrana pred nevyžiadanou elektronickou poštou</w:t>
            </w:r>
          </w:p>
        </w:tc>
        <w:tc>
          <w:tcPr>
            <w:tcW w:w="4727" w:type="dxa"/>
          </w:tcPr>
          <w:p w14:paraId="51FF75F1"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7F57ECA1" w14:textId="77777777" w:rsidTr="004B0F6D">
        <w:tc>
          <w:tcPr>
            <w:tcW w:w="4727" w:type="dxa"/>
          </w:tcPr>
          <w:p w14:paraId="0604EBB2"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Používanie legálneho softvéru;</w:t>
            </w:r>
          </w:p>
        </w:tc>
        <w:tc>
          <w:tcPr>
            <w:tcW w:w="4727" w:type="dxa"/>
          </w:tcPr>
          <w:p w14:paraId="05D2B43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3B11E329" w14:textId="77777777" w:rsidTr="004B0F6D">
        <w:tc>
          <w:tcPr>
            <w:tcW w:w="4727" w:type="dxa"/>
          </w:tcPr>
          <w:p w14:paraId="6B1DD01A"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Opatrenia na zaručenie pravidelnej aktualizácie operačných systémov a programového aplikačného vybavenia</w:t>
            </w:r>
          </w:p>
        </w:tc>
        <w:tc>
          <w:tcPr>
            <w:tcW w:w="4727" w:type="dxa"/>
          </w:tcPr>
          <w:p w14:paraId="71C559C6"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C78EA0C" w14:textId="77777777" w:rsidTr="004B0F6D">
        <w:tc>
          <w:tcPr>
            <w:tcW w:w="4727" w:type="dxa"/>
          </w:tcPr>
          <w:p w14:paraId="38447AD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lastRenderedPageBreak/>
              <w:t>Pravidlá sťahovania súborov z verejne prístupnej počítačovej siete a spôsob ich overovania. Filtrovanie sieťovej komunikácie</w:t>
            </w:r>
          </w:p>
        </w:tc>
        <w:tc>
          <w:tcPr>
            <w:tcW w:w="4727" w:type="dxa"/>
          </w:tcPr>
          <w:p w14:paraId="3628F62D"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3824C9B1" w14:textId="77777777" w:rsidTr="004B0F6D">
        <w:tc>
          <w:tcPr>
            <w:tcW w:w="4727" w:type="dxa"/>
          </w:tcPr>
          <w:p w14:paraId="25B7B61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Zhromažďovanie informácií o technických zraniteľnostiach informačných systémov, vyhodnocovanie úrovne rizík a implementácia opatrení na potlačenie týchto rizík</w:t>
            </w:r>
          </w:p>
        </w:tc>
        <w:tc>
          <w:tcPr>
            <w:tcW w:w="4727" w:type="dxa"/>
          </w:tcPr>
          <w:p w14:paraId="13D0464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0BE9C1CE" w14:textId="77777777" w:rsidTr="004B0F6D">
        <w:tc>
          <w:tcPr>
            <w:tcW w:w="4727" w:type="dxa"/>
          </w:tcPr>
          <w:p w14:paraId="020CC89A" w14:textId="20479AE6"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b/>
              </w:rPr>
              <w:t>Sieťová bezpečnosť</w:t>
            </w:r>
          </w:p>
        </w:tc>
        <w:tc>
          <w:tcPr>
            <w:tcW w:w="4727" w:type="dxa"/>
          </w:tcPr>
          <w:p w14:paraId="3F7879E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08627DF7" w14:textId="77777777" w:rsidTr="004B0F6D">
        <w:tc>
          <w:tcPr>
            <w:tcW w:w="4727" w:type="dxa"/>
          </w:tcPr>
          <w:p w14:paraId="21BCC45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Kontrola, obmedzenie alebo zamedzenie prepojenia informačného systému, v ktorom sú spracúvané osobné údaje s verejne prístupnou počítačovou sieťou</w:t>
            </w:r>
          </w:p>
        </w:tc>
        <w:tc>
          <w:tcPr>
            <w:tcW w:w="4727" w:type="dxa"/>
          </w:tcPr>
          <w:p w14:paraId="61C61D6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A6872C8" w14:textId="77777777" w:rsidTr="004B0F6D">
        <w:tc>
          <w:tcPr>
            <w:tcW w:w="4727" w:type="dxa"/>
          </w:tcPr>
          <w:p w14:paraId="4587312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Ochrana vonkajšieho a vnútorného prostredia prostredníctvom nástrojov sieťovej bezpečnosti (napr. firewall), segmentácia počítačovej siete</w:t>
            </w:r>
          </w:p>
        </w:tc>
        <w:tc>
          <w:tcPr>
            <w:tcW w:w="4727" w:type="dxa"/>
          </w:tcPr>
          <w:p w14:paraId="6E7505B2"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8AF2CD2" w14:textId="77777777" w:rsidTr="004B0F6D">
        <w:tc>
          <w:tcPr>
            <w:tcW w:w="4727" w:type="dxa"/>
          </w:tcPr>
          <w:p w14:paraId="3408128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Pravidlá prístupu do verejne prístupnej počítačovej siete, opatrenia na zamedzenie pripojenia k určitým adresám, pravidlá používania sieťových protokolov</w:t>
            </w:r>
          </w:p>
        </w:tc>
        <w:tc>
          <w:tcPr>
            <w:tcW w:w="4727" w:type="dxa"/>
          </w:tcPr>
          <w:p w14:paraId="34BBEE3B"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308DEFA" w14:textId="77777777" w:rsidTr="004B0F6D">
        <w:tc>
          <w:tcPr>
            <w:tcW w:w="4727" w:type="dxa"/>
          </w:tcPr>
          <w:p w14:paraId="63573088" w14:textId="77777777" w:rsidR="00C75477" w:rsidRPr="007760EA" w:rsidRDefault="00C75477" w:rsidP="004B0F6D">
            <w:pPr>
              <w:spacing w:after="160" w:line="259" w:lineRule="auto"/>
              <w:jc w:val="both"/>
              <w:rPr>
                <w:rFonts w:ascii="Arial" w:eastAsia="Arial" w:hAnsi="Arial" w:cs="Arial"/>
                <w:i/>
                <w:lang w:val="sk" w:eastAsia="zh-CN"/>
              </w:rPr>
            </w:pPr>
            <w:r w:rsidRPr="007760EA">
              <w:rPr>
                <w:rFonts w:ascii="Arial" w:hAnsi="Arial" w:cs="Arial"/>
                <w:shd w:val="clear" w:color="auto" w:fill="FFFFFF"/>
              </w:rPr>
              <w:t>Ochrana proti iným hrozbám pochádzajúcim z verejne prístupnej počítačovej siete (napr. hackerský útok);</w:t>
            </w:r>
          </w:p>
        </w:tc>
        <w:tc>
          <w:tcPr>
            <w:tcW w:w="4727" w:type="dxa"/>
          </w:tcPr>
          <w:p w14:paraId="22EDACB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38344983" w14:textId="77777777" w:rsidTr="004B0F6D">
        <w:tc>
          <w:tcPr>
            <w:tcW w:w="4727" w:type="dxa"/>
          </w:tcPr>
          <w:p w14:paraId="565ECA2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Aktualizácia operačného systému a programového aplikačného vybavenia</w:t>
            </w:r>
          </w:p>
        </w:tc>
        <w:tc>
          <w:tcPr>
            <w:tcW w:w="4727" w:type="dxa"/>
          </w:tcPr>
          <w:p w14:paraId="0D7E0FE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3012D0A" w14:textId="77777777" w:rsidTr="004B0F6D">
        <w:tc>
          <w:tcPr>
            <w:tcW w:w="4727" w:type="dxa"/>
          </w:tcPr>
          <w:p w14:paraId="48F4FC75" w14:textId="77777777" w:rsidR="00C75477" w:rsidRPr="007760EA" w:rsidRDefault="00C75477" w:rsidP="004B0F6D">
            <w:pPr>
              <w:spacing w:after="160" w:line="259" w:lineRule="auto"/>
              <w:rPr>
                <w:rFonts w:ascii="Arial" w:eastAsia="Arial" w:hAnsi="Arial" w:cs="Arial"/>
                <w:i/>
                <w:lang w:val="sk" w:eastAsia="zh-CN"/>
              </w:rPr>
            </w:pPr>
            <w:r w:rsidRPr="007760EA">
              <w:rPr>
                <w:rFonts w:ascii="Arial" w:hAnsi="Arial" w:cs="Arial"/>
                <w:b/>
                <w:shd w:val="clear" w:color="auto" w:fill="FFFFFF"/>
              </w:rPr>
              <w:t>Zálohovanie</w:t>
            </w:r>
          </w:p>
        </w:tc>
        <w:tc>
          <w:tcPr>
            <w:tcW w:w="4727" w:type="dxa"/>
          </w:tcPr>
          <w:p w14:paraId="7985F47C"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01648F4" w14:textId="77777777" w:rsidTr="004B0F6D">
        <w:tc>
          <w:tcPr>
            <w:tcW w:w="4727" w:type="dxa"/>
          </w:tcPr>
          <w:p w14:paraId="7F29930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Test funkčnosti záložných dátových nosičov</w:t>
            </w:r>
          </w:p>
        </w:tc>
        <w:tc>
          <w:tcPr>
            <w:tcW w:w="4727" w:type="dxa"/>
          </w:tcPr>
          <w:p w14:paraId="78F953F1"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6A5E509D" w14:textId="77777777" w:rsidTr="004B0F6D">
        <w:tc>
          <w:tcPr>
            <w:tcW w:w="4727" w:type="dxa"/>
          </w:tcPr>
          <w:p w14:paraId="41F96A9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Vytváranie záloh s vopred zvolenou periodicitou</w:t>
            </w:r>
          </w:p>
        </w:tc>
        <w:tc>
          <w:tcPr>
            <w:tcW w:w="4727" w:type="dxa"/>
          </w:tcPr>
          <w:p w14:paraId="187C0F2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0F11DAA7" w14:textId="77777777" w:rsidTr="004B0F6D">
        <w:tc>
          <w:tcPr>
            <w:tcW w:w="4727" w:type="dxa"/>
          </w:tcPr>
          <w:p w14:paraId="3F478422"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Určenie doby uchovávania záloh a kontrola jej dodržiavania</w:t>
            </w:r>
          </w:p>
        </w:tc>
        <w:tc>
          <w:tcPr>
            <w:tcW w:w="4727" w:type="dxa"/>
          </w:tcPr>
          <w:p w14:paraId="35A4D1D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304D1F56" w14:textId="77777777" w:rsidTr="004B0F6D">
        <w:tc>
          <w:tcPr>
            <w:tcW w:w="4727" w:type="dxa"/>
          </w:tcPr>
          <w:p w14:paraId="3AFDF416"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Test obnovy informačného systému zo zálohy</w:t>
            </w:r>
          </w:p>
        </w:tc>
        <w:tc>
          <w:tcPr>
            <w:tcW w:w="4727" w:type="dxa"/>
          </w:tcPr>
          <w:p w14:paraId="3B89CB68"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4587357" w14:textId="77777777" w:rsidTr="004B0F6D">
        <w:tc>
          <w:tcPr>
            <w:tcW w:w="4727" w:type="dxa"/>
          </w:tcPr>
          <w:p w14:paraId="19B7F5D2"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Bezpečné ukladanie záloh</w:t>
            </w:r>
          </w:p>
        </w:tc>
        <w:tc>
          <w:tcPr>
            <w:tcW w:w="4727" w:type="dxa"/>
          </w:tcPr>
          <w:p w14:paraId="415E2905"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7AA4523" w14:textId="77777777" w:rsidTr="004B0F6D">
        <w:tc>
          <w:tcPr>
            <w:tcW w:w="4727" w:type="dxa"/>
          </w:tcPr>
          <w:p w14:paraId="20A1914B" w14:textId="0F29A259"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b/>
                <w:shd w:val="clear" w:color="auto" w:fill="FFFFFF"/>
              </w:rPr>
              <w:t>Likvidácia osobných údajov</w:t>
            </w:r>
          </w:p>
        </w:tc>
        <w:tc>
          <w:tcPr>
            <w:tcW w:w="4727" w:type="dxa"/>
          </w:tcPr>
          <w:p w14:paraId="714FA643"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0A0969F4" w14:textId="77777777" w:rsidTr="004B0F6D">
        <w:tc>
          <w:tcPr>
            <w:tcW w:w="4727" w:type="dxa"/>
          </w:tcPr>
          <w:p w14:paraId="7A2B1FA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Technické opatrenia na bezpečné vymazanie osobných údajov z dátových nosičov;</w:t>
            </w:r>
          </w:p>
        </w:tc>
        <w:tc>
          <w:tcPr>
            <w:tcW w:w="4727" w:type="dxa"/>
          </w:tcPr>
          <w:p w14:paraId="636A8F5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837D639" w14:textId="77777777" w:rsidTr="004B0F6D">
        <w:tc>
          <w:tcPr>
            <w:tcW w:w="4727" w:type="dxa"/>
          </w:tcPr>
          <w:p w14:paraId="2632605A"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lastRenderedPageBreak/>
              <w:t>Zariadenie na mechanické zničenie dátových nosičov osobných údajov (napr. zariadenie na skartovanie listín a dátových médií).</w:t>
            </w:r>
          </w:p>
        </w:tc>
        <w:tc>
          <w:tcPr>
            <w:tcW w:w="4727" w:type="dxa"/>
          </w:tcPr>
          <w:p w14:paraId="75A724B3"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bl>
    <w:p w14:paraId="01221177" w14:textId="77777777" w:rsidR="00C75477" w:rsidRPr="007760EA" w:rsidRDefault="00C75477" w:rsidP="00C75477">
      <w:pPr>
        <w:widowControl w:val="0"/>
        <w:autoSpaceDE w:val="0"/>
        <w:autoSpaceDN w:val="0"/>
        <w:adjustRightInd w:val="0"/>
        <w:spacing w:after="0" w:line="240" w:lineRule="auto"/>
        <w:ind w:left="4"/>
        <w:jc w:val="both"/>
        <w:textAlignment w:val="baseline"/>
        <w:rPr>
          <w:rFonts w:ascii="Arial" w:eastAsia="Arial" w:hAnsi="Arial" w:cs="Arial"/>
          <w:i/>
          <w:lang w:val="sk" w:eastAsia="zh-CN"/>
        </w:rPr>
      </w:pPr>
    </w:p>
    <w:p w14:paraId="1304C405" w14:textId="77777777" w:rsidR="00C75477" w:rsidRPr="007760EA" w:rsidRDefault="00C75477" w:rsidP="00C75477">
      <w:pPr>
        <w:pStyle w:val="Odsekzoznamu"/>
        <w:ind w:left="360"/>
        <w:rPr>
          <w:rFonts w:ascii="Arial" w:hAnsi="Arial" w:cs="Arial"/>
          <w:b/>
        </w:rPr>
      </w:pPr>
    </w:p>
    <w:p w14:paraId="38E0B9BA" w14:textId="77777777" w:rsidR="00C75477" w:rsidRPr="007760EA" w:rsidRDefault="00C75477" w:rsidP="00C75477">
      <w:pPr>
        <w:pStyle w:val="Odsekzoznamu"/>
        <w:numPr>
          <w:ilvl w:val="0"/>
          <w:numId w:val="28"/>
        </w:numPr>
        <w:spacing w:after="160" w:line="259" w:lineRule="auto"/>
        <w:rPr>
          <w:rFonts w:ascii="Arial" w:hAnsi="Arial" w:cs="Arial"/>
          <w:shd w:val="clear" w:color="auto" w:fill="FFFFFF"/>
        </w:rPr>
      </w:pPr>
      <w:r w:rsidRPr="007760EA">
        <w:rPr>
          <w:rFonts w:ascii="Arial" w:hAnsi="Arial" w:cs="Arial"/>
          <w:b/>
        </w:rPr>
        <w:t>Organizačné opatrenia</w:t>
      </w:r>
    </w:p>
    <w:tbl>
      <w:tblPr>
        <w:tblStyle w:val="Mriekatabuky"/>
        <w:tblW w:w="0" w:type="auto"/>
        <w:tblInd w:w="4" w:type="dxa"/>
        <w:tblLook w:val="04A0" w:firstRow="1" w:lastRow="0" w:firstColumn="1" w:lastColumn="0" w:noHBand="0" w:noVBand="1"/>
      </w:tblPr>
      <w:tblGrid>
        <w:gridCol w:w="4728"/>
        <w:gridCol w:w="4726"/>
      </w:tblGrid>
      <w:tr w:rsidR="00C75477" w:rsidRPr="007760EA" w14:paraId="26A0383B" w14:textId="77777777" w:rsidTr="004B0F6D">
        <w:tc>
          <w:tcPr>
            <w:tcW w:w="4728" w:type="dxa"/>
          </w:tcPr>
          <w:p w14:paraId="2041E59C" w14:textId="77777777" w:rsidR="00C75477" w:rsidRPr="007760EA" w:rsidRDefault="00C75477" w:rsidP="004B0F6D">
            <w:pPr>
              <w:spacing w:after="160" w:line="259" w:lineRule="auto"/>
              <w:rPr>
                <w:rFonts w:ascii="Arial" w:eastAsia="Arial" w:hAnsi="Arial" w:cs="Arial"/>
                <w:i/>
                <w:lang w:val="sk" w:eastAsia="zh-CN"/>
              </w:rPr>
            </w:pPr>
            <w:r w:rsidRPr="007760EA">
              <w:rPr>
                <w:rFonts w:ascii="Arial" w:hAnsi="Arial" w:cs="Arial"/>
                <w:b/>
                <w:shd w:val="clear" w:color="auto" w:fill="FFFFFF"/>
              </w:rPr>
              <w:t>Personálne opatrenia</w:t>
            </w:r>
          </w:p>
        </w:tc>
        <w:tc>
          <w:tcPr>
            <w:tcW w:w="4726" w:type="dxa"/>
          </w:tcPr>
          <w:p w14:paraId="1B1242FA"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B98A719" w14:textId="77777777" w:rsidTr="004B0F6D">
        <w:tc>
          <w:tcPr>
            <w:tcW w:w="4728" w:type="dxa"/>
          </w:tcPr>
          <w:p w14:paraId="6B99E6E1"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Poverenie osôb, ktoré majú prístup k osobným údajom;</w:t>
            </w:r>
          </w:p>
        </w:tc>
        <w:tc>
          <w:tcPr>
            <w:tcW w:w="4726" w:type="dxa"/>
          </w:tcPr>
          <w:p w14:paraId="0A3B2F7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614C4CF4" w14:textId="77777777" w:rsidTr="004B0F6D">
        <w:tc>
          <w:tcPr>
            <w:tcW w:w="4728" w:type="dxa"/>
          </w:tcPr>
          <w:p w14:paraId="4A4F2CC5"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Poučenie poverených osôb o postupoch spojených so spracúvaním osobných údajov a  súvisiacich právach a povinnostiach</w:t>
            </w:r>
          </w:p>
        </w:tc>
        <w:tc>
          <w:tcPr>
            <w:tcW w:w="4726" w:type="dxa"/>
          </w:tcPr>
          <w:p w14:paraId="5A754E5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1986467" w14:textId="77777777" w:rsidTr="004B0F6D">
        <w:tc>
          <w:tcPr>
            <w:tcW w:w="4728" w:type="dxa"/>
          </w:tcPr>
          <w:p w14:paraId="4731208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Postup pri ukončení pracovného alebo obdobného pracovného vzťahu alebo obdobného pomeru poverenej osoby (napr. odovzdanie pridelených aktív, zrušenie prístupových práv, poučenie o následkoch porušenia zákonnej alebo zmluvnej povinnosti mlčanlivosti)</w:t>
            </w:r>
          </w:p>
        </w:tc>
        <w:tc>
          <w:tcPr>
            <w:tcW w:w="4726" w:type="dxa"/>
          </w:tcPr>
          <w:p w14:paraId="42BAC15A"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41E3C51" w14:textId="77777777" w:rsidTr="004B0F6D">
        <w:tc>
          <w:tcPr>
            <w:tcW w:w="4728" w:type="dxa"/>
          </w:tcPr>
          <w:p w14:paraId="1E507A91"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Pravidlá práce na diaľku a mobilného spracovania dát</w:t>
            </w:r>
          </w:p>
        </w:tc>
        <w:tc>
          <w:tcPr>
            <w:tcW w:w="4726" w:type="dxa"/>
          </w:tcPr>
          <w:p w14:paraId="107ADA88"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563016C" w14:textId="77777777" w:rsidTr="004B0F6D">
        <w:tc>
          <w:tcPr>
            <w:tcW w:w="4728" w:type="dxa"/>
          </w:tcPr>
          <w:p w14:paraId="26FCD003" w14:textId="77777777" w:rsidR="00C75477" w:rsidRPr="007760EA" w:rsidRDefault="00C75477" w:rsidP="004B0F6D">
            <w:pPr>
              <w:spacing w:after="160" w:line="259" w:lineRule="auto"/>
              <w:jc w:val="both"/>
              <w:rPr>
                <w:rFonts w:ascii="Arial" w:eastAsia="Arial" w:hAnsi="Arial" w:cs="Arial"/>
                <w:i/>
                <w:lang w:val="sk" w:eastAsia="zh-CN"/>
              </w:rPr>
            </w:pPr>
            <w:r w:rsidRPr="007760EA">
              <w:rPr>
                <w:rFonts w:ascii="Arial" w:hAnsi="Arial" w:cs="Arial"/>
                <w:shd w:val="clear" w:color="auto" w:fill="FFFFFF"/>
              </w:rPr>
              <w:t>Pravidelné školenie poverených osôb</w:t>
            </w:r>
          </w:p>
        </w:tc>
        <w:tc>
          <w:tcPr>
            <w:tcW w:w="4726" w:type="dxa"/>
          </w:tcPr>
          <w:p w14:paraId="4BC4BBBC"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D5BBE8A" w14:textId="77777777" w:rsidTr="004B0F6D">
        <w:tc>
          <w:tcPr>
            <w:tcW w:w="4728" w:type="dxa"/>
          </w:tcPr>
          <w:p w14:paraId="523A7C2D" w14:textId="77777777" w:rsidR="00C75477" w:rsidRPr="007760EA" w:rsidRDefault="00C75477" w:rsidP="004B0F6D">
            <w:pPr>
              <w:spacing w:after="160" w:line="259" w:lineRule="auto"/>
              <w:rPr>
                <w:rFonts w:ascii="Arial" w:eastAsia="Arial" w:hAnsi="Arial" w:cs="Arial"/>
                <w:i/>
                <w:lang w:val="sk" w:eastAsia="zh-CN"/>
              </w:rPr>
            </w:pPr>
            <w:r w:rsidRPr="007760EA">
              <w:rPr>
                <w:rFonts w:ascii="Arial" w:hAnsi="Arial" w:cs="Arial"/>
                <w:b/>
              </w:rPr>
              <w:t>Riadenie prístupu k osobným údajom</w:t>
            </w:r>
          </w:p>
        </w:tc>
        <w:tc>
          <w:tcPr>
            <w:tcW w:w="4726" w:type="dxa"/>
          </w:tcPr>
          <w:p w14:paraId="28BAB26D"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02238200" w14:textId="77777777" w:rsidTr="004B0F6D">
        <w:tc>
          <w:tcPr>
            <w:tcW w:w="4728" w:type="dxa"/>
          </w:tcPr>
          <w:p w14:paraId="63A97DC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Pravidlá fyzického vstupu do objektu a chránených priestorov</w:t>
            </w:r>
          </w:p>
        </w:tc>
        <w:tc>
          <w:tcPr>
            <w:tcW w:w="4726" w:type="dxa"/>
          </w:tcPr>
          <w:p w14:paraId="784B770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35D34DA1" w14:textId="77777777" w:rsidTr="004B0F6D">
        <w:tc>
          <w:tcPr>
            <w:tcW w:w="4728" w:type="dxa"/>
          </w:tcPr>
          <w:p w14:paraId="273EDDB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Správa prístupových prostriedkov a zariadení do objektov (individuálne prideľovanie kľúčov, elektronických kľúčov, vstupných kariet a bezpečné ukladanie ich rezerv);</w:t>
            </w:r>
          </w:p>
        </w:tc>
        <w:tc>
          <w:tcPr>
            <w:tcW w:w="4726" w:type="dxa"/>
          </w:tcPr>
          <w:p w14:paraId="31CD8E2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C90B2D8" w14:textId="77777777" w:rsidTr="004B0F6D">
        <w:tc>
          <w:tcPr>
            <w:tcW w:w="4728" w:type="dxa"/>
          </w:tcPr>
          <w:p w14:paraId="0655DCB4"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Pravidlá prideľovania prístupových práv a úrovní prístupu (rolí) povereným osobám;</w:t>
            </w:r>
          </w:p>
        </w:tc>
        <w:tc>
          <w:tcPr>
            <w:tcW w:w="4726" w:type="dxa"/>
          </w:tcPr>
          <w:p w14:paraId="2700963F"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2814FC07" w14:textId="77777777" w:rsidTr="004B0F6D">
        <w:tc>
          <w:tcPr>
            <w:tcW w:w="4728" w:type="dxa"/>
          </w:tcPr>
          <w:p w14:paraId="3629FF02"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Politika hesiel a pravidlá používania autorizačných a autentizačných prostriedkov;</w:t>
            </w:r>
          </w:p>
        </w:tc>
        <w:tc>
          <w:tcPr>
            <w:tcW w:w="4726" w:type="dxa"/>
          </w:tcPr>
          <w:p w14:paraId="0428B0D8"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7604954E" w14:textId="77777777" w:rsidTr="004B0F6D">
        <w:tc>
          <w:tcPr>
            <w:tcW w:w="4728" w:type="dxa"/>
          </w:tcPr>
          <w:p w14:paraId="48155CCD"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Pravidlá vzájomného zastupovania poverených osôb (napr. pri dočasnej pracovnej neschopnosti, ukončení pracovného)</w:t>
            </w:r>
          </w:p>
        </w:tc>
        <w:tc>
          <w:tcPr>
            <w:tcW w:w="4726" w:type="dxa"/>
          </w:tcPr>
          <w:p w14:paraId="76961084"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7510D66F" w14:textId="77777777" w:rsidTr="004B0F6D">
        <w:tc>
          <w:tcPr>
            <w:tcW w:w="4728" w:type="dxa"/>
          </w:tcPr>
          <w:p w14:paraId="28E0CD32"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 xml:space="preserve">Pravidlá odstránenia alebo zmeny prístupových práv poverených osôb a </w:t>
            </w:r>
            <w:r w:rsidRPr="007760EA">
              <w:rPr>
                <w:rFonts w:ascii="Arial" w:hAnsi="Arial" w:cs="Arial"/>
                <w:shd w:val="clear" w:color="auto" w:fill="FFFFFF"/>
              </w:rPr>
              <w:lastRenderedPageBreak/>
              <w:t>zariadení na spracúvanie informácií pri ukončení zamestnania, zmluvy alebo dohody, alebo prispôsobenie zmenám rolí.</w:t>
            </w:r>
          </w:p>
        </w:tc>
        <w:tc>
          <w:tcPr>
            <w:tcW w:w="4726" w:type="dxa"/>
          </w:tcPr>
          <w:p w14:paraId="532CB461"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7CB2C28F" w14:textId="77777777" w:rsidTr="004B0F6D">
        <w:tc>
          <w:tcPr>
            <w:tcW w:w="4728" w:type="dxa"/>
          </w:tcPr>
          <w:p w14:paraId="5D496B3D" w14:textId="7A512475" w:rsidR="00C75477" w:rsidRPr="007760EA" w:rsidRDefault="00C75477" w:rsidP="004B0F6D">
            <w:pPr>
              <w:pStyle w:val="Odsekzoznamu"/>
              <w:ind w:left="0"/>
              <w:rPr>
                <w:rFonts w:ascii="Arial" w:hAnsi="Arial" w:cs="Arial"/>
                <w:shd w:val="clear" w:color="auto" w:fill="FFFFFF"/>
              </w:rPr>
            </w:pPr>
            <w:r w:rsidRPr="007760EA">
              <w:rPr>
                <w:rFonts w:ascii="Arial" w:hAnsi="Arial" w:cs="Arial"/>
                <w:b/>
              </w:rPr>
              <w:t>Organizácia spracúvania osobných údajov</w:t>
            </w:r>
          </w:p>
        </w:tc>
        <w:tc>
          <w:tcPr>
            <w:tcW w:w="4726" w:type="dxa"/>
          </w:tcPr>
          <w:p w14:paraId="64A3D86D"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43B36A44" w14:textId="77777777" w:rsidTr="004B0F6D">
        <w:tc>
          <w:tcPr>
            <w:tcW w:w="4728" w:type="dxa"/>
          </w:tcPr>
          <w:p w14:paraId="70DED68A"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Pravidlá spracúvania osobných údajov v chránenom priestore;</w:t>
            </w:r>
          </w:p>
        </w:tc>
        <w:tc>
          <w:tcPr>
            <w:tcW w:w="4726" w:type="dxa"/>
          </w:tcPr>
          <w:p w14:paraId="2FD9703C"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4D246A4C" w14:textId="77777777" w:rsidTr="004B0F6D">
        <w:tc>
          <w:tcPr>
            <w:tcW w:w="4728" w:type="dxa"/>
          </w:tcPr>
          <w:p w14:paraId="55007C95"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Nepretržitá prítomnosť poverenej osoby v chránenom priestore, ak sa v ňom nachádzajú aj iné ako poverené osoby;</w:t>
            </w:r>
          </w:p>
        </w:tc>
        <w:tc>
          <w:tcPr>
            <w:tcW w:w="4726" w:type="dxa"/>
          </w:tcPr>
          <w:p w14:paraId="0EB83DB8"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0A787A9F" w14:textId="77777777" w:rsidTr="004B0F6D">
        <w:tc>
          <w:tcPr>
            <w:tcW w:w="4728" w:type="dxa"/>
          </w:tcPr>
          <w:p w14:paraId="090ED721"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Režim údržby a upratovania chránených priestorov;</w:t>
            </w:r>
          </w:p>
        </w:tc>
        <w:tc>
          <w:tcPr>
            <w:tcW w:w="4726" w:type="dxa"/>
          </w:tcPr>
          <w:p w14:paraId="195FC796"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0A7F7E23" w14:textId="77777777" w:rsidTr="004B0F6D">
        <w:tc>
          <w:tcPr>
            <w:tcW w:w="4728" w:type="dxa"/>
          </w:tcPr>
          <w:p w14:paraId="4B04D0EC"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Pravidlá spracúvania osobných údajov mimo chráneného priestoru, ak sa také spracúvanie predpokladá:</w:t>
            </w:r>
          </w:p>
          <w:p w14:paraId="12CFB931" w14:textId="77777777" w:rsidR="00C75477" w:rsidRPr="007760EA" w:rsidRDefault="00C75477" w:rsidP="004B0F6D">
            <w:pPr>
              <w:pStyle w:val="Odsekzoznamu"/>
              <w:numPr>
                <w:ilvl w:val="0"/>
                <w:numId w:val="29"/>
              </w:numPr>
              <w:spacing w:after="160" w:line="259" w:lineRule="auto"/>
              <w:jc w:val="both"/>
              <w:rPr>
                <w:rFonts w:ascii="Arial" w:hAnsi="Arial" w:cs="Arial"/>
                <w:b/>
              </w:rPr>
            </w:pPr>
            <w:r w:rsidRPr="007760EA">
              <w:rPr>
                <w:rFonts w:ascii="Arial" w:hAnsi="Arial" w:cs="Arial"/>
                <w:shd w:val="clear" w:color="auto" w:fill="FFFFFF"/>
              </w:rPr>
              <w:t>pravidlá manipulácie s fyzickými nosičmi osobných údajov mimo chránených priestorov a vymedzenie zodpovedností,</w:t>
            </w:r>
          </w:p>
          <w:p w14:paraId="46003CE8" w14:textId="77777777" w:rsidR="00C75477" w:rsidRPr="007760EA" w:rsidRDefault="00C75477" w:rsidP="004B0F6D">
            <w:pPr>
              <w:pStyle w:val="Odsekzoznamu"/>
              <w:numPr>
                <w:ilvl w:val="0"/>
                <w:numId w:val="29"/>
              </w:numPr>
              <w:spacing w:after="160" w:line="259" w:lineRule="auto"/>
              <w:jc w:val="both"/>
              <w:rPr>
                <w:rFonts w:ascii="Arial" w:hAnsi="Arial" w:cs="Arial"/>
                <w:b/>
              </w:rPr>
            </w:pPr>
            <w:r w:rsidRPr="007760EA">
              <w:rPr>
                <w:rFonts w:ascii="Arial" w:hAnsi="Arial" w:cs="Arial"/>
                <w:shd w:val="clear" w:color="auto" w:fill="FFFFFF"/>
              </w:rPr>
              <w:t>pravidlá používania automatizovaných prostriedkov spracúvania (napr. notebooky) mimo chránených priestorov a vymedzenie zodpovedností,</w:t>
            </w:r>
          </w:p>
          <w:p w14:paraId="122D5B4A" w14:textId="77777777" w:rsidR="00C75477" w:rsidRPr="007760EA" w:rsidRDefault="00C75477" w:rsidP="004B0F6D">
            <w:pPr>
              <w:pStyle w:val="Odsekzoznamu"/>
              <w:numPr>
                <w:ilvl w:val="0"/>
                <w:numId w:val="29"/>
              </w:numPr>
              <w:spacing w:after="160" w:line="259" w:lineRule="auto"/>
              <w:rPr>
                <w:rFonts w:ascii="Arial" w:hAnsi="Arial" w:cs="Arial"/>
              </w:rPr>
            </w:pPr>
            <w:r w:rsidRPr="007760EA">
              <w:rPr>
                <w:rFonts w:ascii="Arial" w:hAnsi="Arial" w:cs="Arial"/>
                <w:shd w:val="clear" w:color="auto" w:fill="FFFFFF"/>
              </w:rPr>
              <w:t>pravidlá používania prenosných dátových nosičov mimo chránených priestorov a vymedzenie zodpovedností.</w:t>
            </w:r>
          </w:p>
          <w:p w14:paraId="7113D28A" w14:textId="77777777" w:rsidR="00C75477" w:rsidRPr="007760EA" w:rsidRDefault="00C75477" w:rsidP="004B0F6D">
            <w:pPr>
              <w:pStyle w:val="Odsekzoznamu"/>
              <w:ind w:left="0"/>
              <w:rPr>
                <w:rFonts w:ascii="Arial" w:hAnsi="Arial" w:cs="Arial"/>
                <w:shd w:val="clear" w:color="auto" w:fill="FFFFFF"/>
              </w:rPr>
            </w:pPr>
          </w:p>
        </w:tc>
        <w:tc>
          <w:tcPr>
            <w:tcW w:w="4726" w:type="dxa"/>
          </w:tcPr>
          <w:p w14:paraId="2080DBDD"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5A6A8B8B" w14:textId="77777777" w:rsidTr="004B0F6D">
        <w:tc>
          <w:tcPr>
            <w:tcW w:w="4728" w:type="dxa"/>
          </w:tcPr>
          <w:p w14:paraId="7A96A21E" w14:textId="14E72F54" w:rsidR="00C75477" w:rsidRPr="007760EA" w:rsidRDefault="00C75477" w:rsidP="004B0F6D">
            <w:pPr>
              <w:pStyle w:val="Odsekzoznamu"/>
              <w:ind w:left="0"/>
              <w:rPr>
                <w:rFonts w:ascii="Arial" w:hAnsi="Arial" w:cs="Arial"/>
                <w:shd w:val="clear" w:color="auto" w:fill="FFFFFF"/>
              </w:rPr>
            </w:pPr>
            <w:r w:rsidRPr="007760EA">
              <w:rPr>
                <w:rFonts w:ascii="Arial" w:hAnsi="Arial" w:cs="Arial"/>
                <w:b/>
              </w:rPr>
              <w:t>Likvidácia osobných údajov</w:t>
            </w:r>
          </w:p>
        </w:tc>
        <w:tc>
          <w:tcPr>
            <w:tcW w:w="4726" w:type="dxa"/>
          </w:tcPr>
          <w:p w14:paraId="7FD646E4"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14225804" w14:textId="77777777" w:rsidTr="004B0F6D">
        <w:tc>
          <w:tcPr>
            <w:tcW w:w="4728" w:type="dxa"/>
          </w:tcPr>
          <w:p w14:paraId="447830EF" w14:textId="77777777" w:rsidR="00C75477" w:rsidRPr="007760EA" w:rsidRDefault="00C75477" w:rsidP="004B0F6D">
            <w:pPr>
              <w:spacing w:after="160" w:line="259" w:lineRule="auto"/>
              <w:jc w:val="both"/>
              <w:rPr>
                <w:rFonts w:ascii="Arial" w:hAnsi="Arial" w:cs="Arial"/>
                <w:b/>
              </w:rPr>
            </w:pPr>
            <w:r w:rsidRPr="007760EA">
              <w:rPr>
                <w:rFonts w:ascii="Arial" w:hAnsi="Arial" w:cs="Arial"/>
                <w:shd w:val="clear" w:color="auto" w:fill="FFFFFF"/>
              </w:rPr>
              <w:t>Určenie postupov likvidácie osobných údajov s vymedzením súvisiacej zodpovednosti jednotlivých poverených osôb (bezpečné vymazanie osobných údajov z dátových nosičov, likvidácia dátových nosičov a fyzických nosičov osobných údajov).</w:t>
            </w:r>
          </w:p>
          <w:p w14:paraId="51FA07B5" w14:textId="77777777" w:rsidR="00C75477" w:rsidRPr="007760EA" w:rsidRDefault="00C75477" w:rsidP="004B0F6D">
            <w:pPr>
              <w:pStyle w:val="Odsekzoznamu"/>
              <w:ind w:left="0"/>
              <w:rPr>
                <w:rFonts w:ascii="Arial" w:hAnsi="Arial" w:cs="Arial"/>
                <w:shd w:val="clear" w:color="auto" w:fill="FFFFFF"/>
              </w:rPr>
            </w:pPr>
          </w:p>
        </w:tc>
        <w:tc>
          <w:tcPr>
            <w:tcW w:w="4726" w:type="dxa"/>
          </w:tcPr>
          <w:p w14:paraId="00067E27"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135ABE54" w14:textId="77777777" w:rsidTr="004B0F6D">
        <w:tc>
          <w:tcPr>
            <w:tcW w:w="4728" w:type="dxa"/>
          </w:tcPr>
          <w:p w14:paraId="3B89AECA" w14:textId="040F6F6D" w:rsidR="00C75477" w:rsidRPr="007760EA" w:rsidRDefault="00C75477" w:rsidP="004B0F6D">
            <w:pPr>
              <w:pStyle w:val="Odsekzoznamu"/>
              <w:ind w:left="0"/>
              <w:rPr>
                <w:rFonts w:ascii="Arial" w:hAnsi="Arial" w:cs="Arial"/>
                <w:shd w:val="clear" w:color="auto" w:fill="FFFFFF"/>
              </w:rPr>
            </w:pPr>
            <w:r w:rsidRPr="007760EA">
              <w:rPr>
                <w:rFonts w:ascii="Arial" w:hAnsi="Arial" w:cs="Arial"/>
                <w:b/>
              </w:rPr>
              <w:t>Porušenia ochrany osobných údajov</w:t>
            </w:r>
          </w:p>
        </w:tc>
        <w:tc>
          <w:tcPr>
            <w:tcW w:w="4726" w:type="dxa"/>
          </w:tcPr>
          <w:p w14:paraId="2C033D7D"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6DA1430D" w14:textId="77777777" w:rsidTr="004B0F6D">
        <w:tc>
          <w:tcPr>
            <w:tcW w:w="4728" w:type="dxa"/>
          </w:tcPr>
          <w:p w14:paraId="1B444ECC"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Postup pri oznamovaní porušenia ochrany osobných údajov úradu a dotknutej osobe na včasné prijatie preventívnych alebo nápravných opatrení;</w:t>
            </w:r>
          </w:p>
        </w:tc>
        <w:tc>
          <w:tcPr>
            <w:tcW w:w="4726" w:type="dxa"/>
          </w:tcPr>
          <w:p w14:paraId="268F9704"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1C985CA7" w14:textId="77777777" w:rsidTr="004B0F6D">
        <w:tc>
          <w:tcPr>
            <w:tcW w:w="4728" w:type="dxa"/>
          </w:tcPr>
          <w:p w14:paraId="5E963851"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Pravidelné preskúmavanie záznamov udalostí, záznamov o aktivitách používateľov, záznamov o výnimkách;</w:t>
            </w:r>
          </w:p>
        </w:tc>
        <w:tc>
          <w:tcPr>
            <w:tcW w:w="4726" w:type="dxa"/>
          </w:tcPr>
          <w:p w14:paraId="43FB5929"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42FF0667" w14:textId="77777777" w:rsidTr="004B0F6D">
        <w:tc>
          <w:tcPr>
            <w:tcW w:w="4728" w:type="dxa"/>
          </w:tcPr>
          <w:p w14:paraId="1C273595"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Evidencia porušení ochrany osobných údajov a použitých riešení;</w:t>
            </w:r>
          </w:p>
        </w:tc>
        <w:tc>
          <w:tcPr>
            <w:tcW w:w="4726" w:type="dxa"/>
          </w:tcPr>
          <w:p w14:paraId="273F5079"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420D47FC" w14:textId="77777777" w:rsidTr="004B0F6D">
        <w:tc>
          <w:tcPr>
            <w:tcW w:w="4728" w:type="dxa"/>
          </w:tcPr>
          <w:p w14:paraId="4CA56C18"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Postup identifikácie a riešenia jednotlivých typov porušení ochrany osobných údajov;</w:t>
            </w:r>
          </w:p>
        </w:tc>
        <w:tc>
          <w:tcPr>
            <w:tcW w:w="4726" w:type="dxa"/>
          </w:tcPr>
          <w:p w14:paraId="0130A3EC"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052EB043" w14:textId="77777777" w:rsidTr="004B0F6D">
        <w:tc>
          <w:tcPr>
            <w:tcW w:w="4728" w:type="dxa"/>
          </w:tcPr>
          <w:p w14:paraId="128F71AE"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lastRenderedPageBreak/>
              <w:t>Postup odstraňovania následkov porušení ochrany osobných údajov;</w:t>
            </w:r>
          </w:p>
        </w:tc>
        <w:tc>
          <w:tcPr>
            <w:tcW w:w="4726" w:type="dxa"/>
          </w:tcPr>
          <w:p w14:paraId="2408EB11"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7ABB6C82" w14:textId="77777777" w:rsidTr="004B0F6D">
        <w:tc>
          <w:tcPr>
            <w:tcW w:w="4728" w:type="dxa"/>
          </w:tcPr>
          <w:p w14:paraId="6B2CBFF2"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Postupy zaručenia kontinuity pri havárii alebo inej mimoriadnej udalosti;</w:t>
            </w:r>
          </w:p>
        </w:tc>
        <w:tc>
          <w:tcPr>
            <w:tcW w:w="4726" w:type="dxa"/>
          </w:tcPr>
          <w:p w14:paraId="2ECC9D4D"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0B1D5A99" w14:textId="77777777" w:rsidTr="004B0F6D">
        <w:tc>
          <w:tcPr>
            <w:tcW w:w="4728" w:type="dxa"/>
          </w:tcPr>
          <w:p w14:paraId="033EB9C1"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Postup pri poruche, údržbe alebo oprave automatizovaných prostriedkov spracúvania</w:t>
            </w:r>
          </w:p>
        </w:tc>
        <w:tc>
          <w:tcPr>
            <w:tcW w:w="4726" w:type="dxa"/>
          </w:tcPr>
          <w:p w14:paraId="1868E4C7"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17F9531E" w14:textId="77777777" w:rsidTr="004B0F6D">
        <w:tc>
          <w:tcPr>
            <w:tcW w:w="4728" w:type="dxa"/>
          </w:tcPr>
          <w:p w14:paraId="002961D3"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b/>
              </w:rPr>
              <w:t>Kontrolná činnosť</w:t>
            </w:r>
          </w:p>
        </w:tc>
        <w:tc>
          <w:tcPr>
            <w:tcW w:w="4726" w:type="dxa"/>
          </w:tcPr>
          <w:p w14:paraId="4E9A7EA5"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0E575A13" w14:textId="77777777" w:rsidTr="004B0F6D">
        <w:tc>
          <w:tcPr>
            <w:tcW w:w="4728" w:type="dxa"/>
          </w:tcPr>
          <w:p w14:paraId="4FC9C9CE" w14:textId="5F326E21"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kontrolná činnosť zameraná na dodržiavanie prijatých bezpečnostných opatrení s určením spôsobu, formy a periodicity jej realizácie (napr. pravidelné kontroly prístupov).</w:t>
            </w:r>
          </w:p>
        </w:tc>
        <w:tc>
          <w:tcPr>
            <w:tcW w:w="4726" w:type="dxa"/>
          </w:tcPr>
          <w:p w14:paraId="0B4FC579"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6736424F" w14:textId="77777777" w:rsidTr="004B0F6D">
        <w:tc>
          <w:tcPr>
            <w:tcW w:w="4728" w:type="dxa"/>
          </w:tcPr>
          <w:p w14:paraId="48273756"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b/>
              </w:rPr>
              <w:t>Dodávateľské vzťahy</w:t>
            </w:r>
          </w:p>
        </w:tc>
        <w:tc>
          <w:tcPr>
            <w:tcW w:w="4726" w:type="dxa"/>
          </w:tcPr>
          <w:p w14:paraId="2382AD12"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6CE15F99" w14:textId="77777777" w:rsidTr="004B0F6D">
        <w:tc>
          <w:tcPr>
            <w:tcW w:w="4728" w:type="dxa"/>
          </w:tcPr>
          <w:p w14:paraId="279AC870"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Postup overenia dostatočných záruk;</w:t>
            </w:r>
          </w:p>
        </w:tc>
        <w:tc>
          <w:tcPr>
            <w:tcW w:w="4726" w:type="dxa"/>
          </w:tcPr>
          <w:p w14:paraId="78082E33"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67FA564D" w14:textId="77777777" w:rsidTr="004B0F6D">
        <w:tc>
          <w:tcPr>
            <w:tcW w:w="4728" w:type="dxa"/>
          </w:tcPr>
          <w:p w14:paraId="1D1D6134"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Začlenenie požiadaviek na ochranu údajov do zmluvných vzťahov s dodávateľmi a tretími stranami;</w:t>
            </w:r>
          </w:p>
        </w:tc>
        <w:tc>
          <w:tcPr>
            <w:tcW w:w="4726" w:type="dxa"/>
          </w:tcPr>
          <w:p w14:paraId="0B26BBAB"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559975EA" w14:textId="77777777" w:rsidTr="004B0F6D">
        <w:tc>
          <w:tcPr>
            <w:tcW w:w="4728" w:type="dxa"/>
          </w:tcPr>
          <w:p w14:paraId="09CDB73F"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Monitorovanie a pravidelné preskúmavanie úrovne bezpečnosti služieb poskytovaných dodávateľmi</w:t>
            </w:r>
          </w:p>
        </w:tc>
        <w:tc>
          <w:tcPr>
            <w:tcW w:w="4726" w:type="dxa"/>
          </w:tcPr>
          <w:p w14:paraId="33FB9540" w14:textId="77777777" w:rsidR="00C75477" w:rsidRPr="007760EA" w:rsidRDefault="00C75477" w:rsidP="004B0F6D">
            <w:pPr>
              <w:pStyle w:val="Odsekzoznamu"/>
              <w:ind w:left="0"/>
              <w:rPr>
                <w:rFonts w:ascii="Arial" w:hAnsi="Arial" w:cs="Arial"/>
                <w:shd w:val="clear" w:color="auto" w:fill="FFFFFF"/>
              </w:rPr>
            </w:pPr>
          </w:p>
        </w:tc>
      </w:tr>
    </w:tbl>
    <w:p w14:paraId="7B4D7EA7"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p>
    <w:p w14:paraId="6700B50B"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p>
    <w:p w14:paraId="212E41E3" w14:textId="77777777" w:rsidR="00C75477" w:rsidRPr="007760EA" w:rsidRDefault="00C75477" w:rsidP="00C75477">
      <w:pPr>
        <w:widowControl w:val="0"/>
        <w:autoSpaceDE w:val="0"/>
        <w:autoSpaceDN w:val="0"/>
        <w:adjustRightInd w:val="0"/>
        <w:spacing w:after="0" w:line="240" w:lineRule="auto"/>
        <w:textAlignment w:val="baseline"/>
        <w:rPr>
          <w:rFonts w:ascii="Arial" w:eastAsia="Times New Roman" w:hAnsi="Arial" w:cs="Arial"/>
          <w:lang w:eastAsia="zh-CN"/>
        </w:rPr>
      </w:pPr>
      <w:r w:rsidRPr="007760EA">
        <w:rPr>
          <w:rFonts w:ascii="Arial" w:eastAsia="Arial" w:hAnsi="Arial" w:cs="Arial"/>
          <w:lang w:val="sk" w:eastAsia="zh-CN"/>
        </w:rPr>
        <w:t>V ...................., dňa................................</w:t>
      </w:r>
    </w:p>
    <w:p w14:paraId="06A2619B" w14:textId="77777777" w:rsidR="00C75477" w:rsidRPr="007760EA" w:rsidRDefault="00C75477" w:rsidP="00C75477">
      <w:pPr>
        <w:spacing w:after="0" w:line="240" w:lineRule="auto"/>
        <w:rPr>
          <w:rFonts w:ascii="Arial" w:eastAsia="Arial" w:hAnsi="Arial" w:cs="Arial"/>
          <w:lang w:val="sk" w:eastAsia="sk-SK"/>
        </w:rPr>
      </w:pPr>
      <w:r w:rsidRPr="007760EA">
        <w:rPr>
          <w:rFonts w:ascii="Arial" w:eastAsia="Arial" w:hAnsi="Arial" w:cs="Arial"/>
          <w:lang w:val="sk" w:eastAsia="sk-SK"/>
        </w:rPr>
        <w:tab/>
      </w:r>
      <w:r w:rsidRPr="007760EA">
        <w:rPr>
          <w:rFonts w:ascii="Arial" w:eastAsia="Arial" w:hAnsi="Arial" w:cs="Arial"/>
          <w:lang w:val="sk" w:eastAsia="sk-SK"/>
        </w:rPr>
        <w:tab/>
      </w:r>
      <w:r w:rsidRPr="007760EA">
        <w:rPr>
          <w:rFonts w:ascii="Arial" w:eastAsia="Arial" w:hAnsi="Arial" w:cs="Arial"/>
          <w:lang w:val="sk" w:eastAsia="sk-SK"/>
        </w:rPr>
        <w:tab/>
      </w:r>
      <w:r w:rsidRPr="007760EA">
        <w:rPr>
          <w:rFonts w:ascii="Arial" w:eastAsia="Arial" w:hAnsi="Arial" w:cs="Arial"/>
          <w:lang w:val="sk" w:eastAsia="sk-SK"/>
        </w:rPr>
        <w:tab/>
      </w:r>
      <w:r w:rsidRPr="007760EA">
        <w:rPr>
          <w:rFonts w:ascii="Arial" w:eastAsia="Arial" w:hAnsi="Arial" w:cs="Arial"/>
          <w:lang w:val="sk" w:eastAsia="sk-SK"/>
        </w:rPr>
        <w:tab/>
      </w:r>
      <w:r w:rsidRPr="007760EA">
        <w:rPr>
          <w:rFonts w:ascii="Arial" w:eastAsia="Arial" w:hAnsi="Arial" w:cs="Arial"/>
          <w:lang w:val="sk" w:eastAsia="sk-SK"/>
        </w:rPr>
        <w:tab/>
        <w:t>............................................</w:t>
      </w:r>
    </w:p>
    <w:p w14:paraId="1E873D5E"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t>Za Sprostredkovateľa/ďalšieho sprostredkovateľa*:</w:t>
      </w:r>
    </w:p>
    <w:p w14:paraId="454A129E"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t>titul, meno, priezvisko štatutárneho zástupcu</w:t>
      </w:r>
    </w:p>
    <w:p w14:paraId="45B91E93"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t>názov spoločnosti</w:t>
      </w:r>
    </w:p>
    <w:p w14:paraId="69D6CBCF"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p>
    <w:p w14:paraId="7055BF4E"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p>
    <w:p w14:paraId="2498FDE3" w14:textId="77777777" w:rsidR="00C75477" w:rsidRPr="007760EA" w:rsidRDefault="00C75477" w:rsidP="00C75477">
      <w:pPr>
        <w:widowControl w:val="0"/>
        <w:autoSpaceDE w:val="0"/>
        <w:autoSpaceDN w:val="0"/>
        <w:adjustRightInd w:val="0"/>
        <w:spacing w:after="0" w:line="240" w:lineRule="auto"/>
        <w:textAlignment w:val="baseline"/>
        <w:rPr>
          <w:rFonts w:ascii="Arial" w:hAnsi="Arial" w:cs="Arial"/>
        </w:rPr>
      </w:pPr>
      <w:r w:rsidRPr="007760EA">
        <w:rPr>
          <w:rFonts w:ascii="Arial" w:hAnsi="Arial" w:cs="Arial"/>
        </w:rPr>
        <w:t xml:space="preserve">* </w:t>
      </w:r>
      <w:proofErr w:type="spellStart"/>
      <w:r w:rsidRPr="007760EA">
        <w:rPr>
          <w:rFonts w:ascii="Arial" w:hAnsi="Arial" w:cs="Arial"/>
        </w:rPr>
        <w:t>nehodiace</w:t>
      </w:r>
      <w:proofErr w:type="spellEnd"/>
      <w:r w:rsidRPr="007760EA">
        <w:rPr>
          <w:rFonts w:ascii="Arial" w:hAnsi="Arial" w:cs="Arial"/>
        </w:rPr>
        <w:t xml:space="preserve"> sa preškrtnite; ak bude osobné údaje spracúvať Sprostredkovateľ aj ďalší sprostredkovateľ, sprostredkovateľ uvedie osobitne informácie v rozsahu tejto prílohy aj pre všetkých ďalších sprostredkovateľov, ktorí budú spracúvať osobné údaje prevádzkovateľa</w:t>
      </w:r>
    </w:p>
    <w:p w14:paraId="1C50AC55" w14:textId="77777777" w:rsidR="00C75477" w:rsidRPr="007760EA" w:rsidRDefault="00C75477" w:rsidP="00C75477">
      <w:pPr>
        <w:spacing w:after="0" w:line="240" w:lineRule="auto"/>
        <w:jc w:val="both"/>
        <w:rPr>
          <w:rFonts w:ascii="Arial" w:eastAsia="Arial" w:hAnsi="Arial" w:cs="Arial"/>
          <w:lang w:eastAsia="cs-CZ"/>
        </w:rPr>
      </w:pPr>
    </w:p>
    <w:p w14:paraId="5DEFFB90" w14:textId="77777777" w:rsidR="00C75477" w:rsidRPr="007760EA" w:rsidRDefault="00C75477" w:rsidP="00C75477">
      <w:pPr>
        <w:spacing w:after="0" w:line="240" w:lineRule="auto"/>
        <w:jc w:val="both"/>
        <w:rPr>
          <w:rFonts w:ascii="Arial" w:eastAsia="Times New Roman" w:hAnsi="Arial" w:cs="Arial"/>
          <w:lang w:eastAsia="sk-SK"/>
        </w:rPr>
      </w:pPr>
    </w:p>
    <w:p w14:paraId="51002280" w14:textId="77777777" w:rsidR="00C75477" w:rsidRPr="007760EA" w:rsidRDefault="00C75477" w:rsidP="00D94730">
      <w:pPr>
        <w:spacing w:before="60" w:after="60"/>
        <w:jc w:val="both"/>
        <w:outlineLvl w:val="2"/>
        <w:rPr>
          <w:rFonts w:ascii="Arial" w:hAnsi="Arial" w:cs="Arial"/>
          <w:bCs/>
          <w:color w:val="070707"/>
        </w:rPr>
      </w:pPr>
    </w:p>
    <w:p w14:paraId="19BF4CE4" w14:textId="77777777" w:rsidR="00C75477" w:rsidRPr="007760EA" w:rsidRDefault="00C75477" w:rsidP="00D94730">
      <w:pPr>
        <w:spacing w:before="60" w:after="60"/>
        <w:jc w:val="both"/>
        <w:outlineLvl w:val="2"/>
        <w:rPr>
          <w:rFonts w:ascii="Arial" w:hAnsi="Arial" w:cs="Arial"/>
        </w:rPr>
      </w:pPr>
    </w:p>
    <w:sectPr w:rsidR="00C75477" w:rsidRPr="007760EA" w:rsidSect="0086363E">
      <w:footerReference w:type="even" r:id="rId9"/>
      <w:footerReference w:type="default" r:id="rId10"/>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19D2" w14:textId="77777777" w:rsidR="00D97DBE" w:rsidRDefault="00D97DBE">
      <w:r>
        <w:separator/>
      </w:r>
    </w:p>
  </w:endnote>
  <w:endnote w:type="continuationSeparator" w:id="0">
    <w:p w14:paraId="3D14EE67" w14:textId="77777777" w:rsidR="00D97DBE" w:rsidRDefault="00D9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90BC" w14:textId="77777777" w:rsidR="00BE32FB" w:rsidRDefault="00BE32FB"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BE32FB" w:rsidRDefault="00BE32FB"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359C" w14:textId="4E541DA4" w:rsidR="00BE32FB" w:rsidRPr="00C70997" w:rsidRDefault="00BE32FB"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6F606E">
      <w:rPr>
        <w:rStyle w:val="slostrany"/>
        <w:rFonts w:ascii="Arial" w:hAnsi="Arial" w:cs="Arial"/>
        <w:noProof/>
        <w:sz w:val="20"/>
        <w:szCs w:val="20"/>
      </w:rPr>
      <w:t>2</w:t>
    </w:r>
    <w:r w:rsidR="006F606E">
      <w:rPr>
        <w:rStyle w:val="slostrany"/>
        <w:rFonts w:ascii="Arial" w:hAnsi="Arial" w:cs="Arial"/>
        <w:noProof/>
        <w:sz w:val="20"/>
        <w:szCs w:val="20"/>
      </w:rPr>
      <w:t>1</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6F606E">
      <w:rPr>
        <w:rStyle w:val="slostrany"/>
        <w:rFonts w:ascii="Arial" w:hAnsi="Arial" w:cs="Arial"/>
        <w:noProof/>
        <w:sz w:val="20"/>
        <w:szCs w:val="20"/>
      </w:rPr>
      <w:t>26</w:t>
    </w:r>
    <w:r w:rsidRPr="00C70997">
      <w:rPr>
        <w:rStyle w:val="slostrany"/>
        <w:rFonts w:ascii="Arial" w:hAnsi="Arial" w:cs="Arial"/>
        <w:sz w:val="20"/>
        <w:szCs w:val="20"/>
      </w:rPr>
      <w:fldChar w:fldCharType="end"/>
    </w:r>
  </w:p>
  <w:p w14:paraId="76023460" w14:textId="294803DD" w:rsidR="00BE32FB" w:rsidRDefault="00BE32FB">
    <w:pPr>
      <w:pStyle w:val="Pta"/>
    </w:pPr>
  </w:p>
  <w:p w14:paraId="30C07C76" w14:textId="77777777" w:rsidR="00BE32FB" w:rsidRDefault="00BE32FB"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4B2A" w14:textId="77777777" w:rsidR="00D97DBE" w:rsidRDefault="00D97DBE">
      <w:r>
        <w:separator/>
      </w:r>
    </w:p>
  </w:footnote>
  <w:footnote w:type="continuationSeparator" w:id="0">
    <w:p w14:paraId="452577E5" w14:textId="77777777" w:rsidR="00D97DBE" w:rsidRDefault="00D9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DB6"/>
    <w:multiLevelType w:val="hybridMultilevel"/>
    <w:tmpl w:val="4B5C8E06"/>
    <w:lvl w:ilvl="0" w:tplc="FDEE2916">
      <w:start w:val="1"/>
      <w:numFmt w:val="lowerLetter"/>
      <w:lvlText w:val="%1)"/>
      <w:lvlJc w:val="left"/>
      <w:pPr>
        <w:ind w:left="1020" w:hanging="360"/>
      </w:pPr>
    </w:lvl>
    <w:lvl w:ilvl="1" w:tplc="BA9C6B14">
      <w:start w:val="1"/>
      <w:numFmt w:val="lowerLetter"/>
      <w:lvlText w:val="%2)"/>
      <w:lvlJc w:val="left"/>
      <w:pPr>
        <w:ind w:left="1020" w:hanging="360"/>
      </w:pPr>
    </w:lvl>
    <w:lvl w:ilvl="2" w:tplc="72D4926C">
      <w:start w:val="1"/>
      <w:numFmt w:val="lowerLetter"/>
      <w:lvlText w:val="%3)"/>
      <w:lvlJc w:val="left"/>
      <w:pPr>
        <w:ind w:left="1020" w:hanging="360"/>
      </w:pPr>
    </w:lvl>
    <w:lvl w:ilvl="3" w:tplc="D5B074BC">
      <w:start w:val="1"/>
      <w:numFmt w:val="lowerLetter"/>
      <w:lvlText w:val="%4)"/>
      <w:lvlJc w:val="left"/>
      <w:pPr>
        <w:ind w:left="1020" w:hanging="360"/>
      </w:pPr>
    </w:lvl>
    <w:lvl w:ilvl="4" w:tplc="D4B00866">
      <w:start w:val="1"/>
      <w:numFmt w:val="lowerLetter"/>
      <w:lvlText w:val="%5)"/>
      <w:lvlJc w:val="left"/>
      <w:pPr>
        <w:ind w:left="1020" w:hanging="360"/>
      </w:pPr>
    </w:lvl>
    <w:lvl w:ilvl="5" w:tplc="AE964446">
      <w:start w:val="1"/>
      <w:numFmt w:val="lowerLetter"/>
      <w:lvlText w:val="%6)"/>
      <w:lvlJc w:val="left"/>
      <w:pPr>
        <w:ind w:left="1020" w:hanging="360"/>
      </w:pPr>
    </w:lvl>
    <w:lvl w:ilvl="6" w:tplc="8C60AE72">
      <w:start w:val="1"/>
      <w:numFmt w:val="lowerLetter"/>
      <w:lvlText w:val="%7)"/>
      <w:lvlJc w:val="left"/>
      <w:pPr>
        <w:ind w:left="1020" w:hanging="360"/>
      </w:pPr>
    </w:lvl>
    <w:lvl w:ilvl="7" w:tplc="D03AEDBC">
      <w:start w:val="1"/>
      <w:numFmt w:val="lowerLetter"/>
      <w:lvlText w:val="%8)"/>
      <w:lvlJc w:val="left"/>
      <w:pPr>
        <w:ind w:left="1020" w:hanging="360"/>
      </w:pPr>
    </w:lvl>
    <w:lvl w:ilvl="8" w:tplc="04F0D622">
      <w:start w:val="1"/>
      <w:numFmt w:val="lowerLetter"/>
      <w:lvlText w:val="%9)"/>
      <w:lvlJc w:val="left"/>
      <w:pPr>
        <w:ind w:left="1020" w:hanging="360"/>
      </w:pPr>
    </w:lvl>
  </w:abstractNum>
  <w:abstractNum w:abstractNumId="1" w15:restartNumberingAfterBreak="0">
    <w:nsid w:val="01647DE4"/>
    <w:multiLevelType w:val="hybridMultilevel"/>
    <w:tmpl w:val="C4D24B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693BA0"/>
    <w:multiLevelType w:val="hybridMultilevel"/>
    <w:tmpl w:val="7F7C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620DE"/>
    <w:multiLevelType w:val="multilevel"/>
    <w:tmpl w:val="33A8332E"/>
    <w:lvl w:ilvl="0">
      <w:start w:val="4"/>
      <w:numFmt w:val="upperRoman"/>
      <w:lvlText w:val="%1."/>
      <w:lvlJc w:val="left"/>
      <w:pPr>
        <w:ind w:left="1080" w:hanging="720"/>
      </w:pPr>
      <w:rPr>
        <w:rFonts w:hint="default"/>
      </w:rPr>
    </w:lvl>
    <w:lvl w:ilvl="1">
      <w:start w:val="1"/>
      <w:numFmt w:val="decimal"/>
      <w:isLgl/>
      <w:lvlText w:val="%2."/>
      <w:lvlJc w:val="left"/>
      <w:pPr>
        <w:ind w:left="720" w:hanging="360"/>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BA71B1"/>
    <w:multiLevelType w:val="singleLevel"/>
    <w:tmpl w:val="B4BE7304"/>
    <w:lvl w:ilvl="0">
      <w:start w:val="1"/>
      <w:numFmt w:val="decimal"/>
      <w:lvlText w:val="%1."/>
      <w:legacy w:legacy="1" w:legacySpace="120" w:legacyIndent="360"/>
      <w:lvlJc w:val="left"/>
      <w:pPr>
        <w:ind w:left="360" w:hanging="360"/>
      </w:pPr>
    </w:lvl>
  </w:abstractNum>
  <w:abstractNum w:abstractNumId="5" w15:restartNumberingAfterBreak="0">
    <w:nsid w:val="06E07F4A"/>
    <w:multiLevelType w:val="hybridMultilevel"/>
    <w:tmpl w:val="19E24F92"/>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360"/>
        </w:tabs>
        <w:ind w:left="36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15:restartNumberingAfterBreak="0">
    <w:nsid w:val="086C4AC3"/>
    <w:multiLevelType w:val="hybridMultilevel"/>
    <w:tmpl w:val="63AAE686"/>
    <w:lvl w:ilvl="0" w:tplc="9B44FEA8">
      <w:start w:val="1"/>
      <w:numFmt w:val="decimal"/>
      <w:lvlText w:val="%1."/>
      <w:lvlJc w:val="left"/>
      <w:pPr>
        <w:ind w:left="786" w:hanging="360"/>
      </w:pPr>
      <w:rPr>
        <w:rFonts w:ascii="Arial" w:eastAsiaTheme="minorHAnsi" w:hAnsi="Arial" w:cs="Arial"/>
      </w:rPr>
    </w:lvl>
    <w:lvl w:ilvl="1" w:tplc="5CA20690">
      <w:start w:val="1"/>
      <w:numFmt w:val="lowerLetter"/>
      <w:lvlText w:val="%2)"/>
      <w:lvlJc w:val="left"/>
      <w:pPr>
        <w:ind w:left="1866" w:hanging="360"/>
      </w:pPr>
      <w:rPr>
        <w:rFonts w:hint="default"/>
        <w:b w:val="0"/>
        <w:color w:val="auto"/>
      </w:rPr>
    </w:lvl>
    <w:lvl w:ilvl="2" w:tplc="041B001B">
      <w:start w:val="1"/>
      <w:numFmt w:val="lowerRoman"/>
      <w:lvlText w:val="%3."/>
      <w:lvlJc w:val="right"/>
      <w:pPr>
        <w:ind w:left="2586" w:hanging="180"/>
      </w:pPr>
    </w:lvl>
    <w:lvl w:ilvl="3" w:tplc="647AFC08">
      <w:start w:val="1"/>
      <w:numFmt w:val="decimal"/>
      <w:lvlText w:val="%4."/>
      <w:lvlJc w:val="left"/>
      <w:pPr>
        <w:ind w:left="3306" w:hanging="360"/>
      </w:pPr>
      <w:rPr>
        <w:b w:val="0"/>
      </w:r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D4E0F09"/>
    <w:multiLevelType w:val="multilevel"/>
    <w:tmpl w:val="6F56BC6A"/>
    <w:lvl w:ilvl="0">
      <w:start w:val="1"/>
      <w:numFmt w:val="decimal"/>
      <w:lvlText w:val="%1."/>
      <w:lvlJc w:val="left"/>
      <w:pPr>
        <w:ind w:left="502" w:hanging="360"/>
      </w:pPr>
      <w:rPr>
        <w:rFonts w:hint="default"/>
        <w:b w:val="0"/>
        <w:i w:val="0"/>
      </w:rPr>
    </w:lvl>
    <w:lvl w:ilvl="1">
      <w:start w:val="1"/>
      <w:numFmt w:val="decimal"/>
      <w:isLgl/>
      <w:lvlText w:val="%1.%2."/>
      <w:lvlJc w:val="left"/>
      <w:pPr>
        <w:ind w:left="1222" w:hanging="720"/>
      </w:pPr>
      <w:rPr>
        <w:rFonts w:hint="default"/>
        <w:b w:val="0"/>
        <w:i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2302" w:hanging="108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382" w:hanging="144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462" w:hanging="1800"/>
      </w:pPr>
      <w:rPr>
        <w:rFonts w:hint="default"/>
        <w:b w:val="0"/>
      </w:rPr>
    </w:lvl>
    <w:lvl w:ilvl="8">
      <w:start w:val="1"/>
      <w:numFmt w:val="decimal"/>
      <w:isLgl/>
      <w:lvlText w:val="%1.%2.%3.%4.%5.%6.%7.%8.%9."/>
      <w:lvlJc w:val="left"/>
      <w:pPr>
        <w:ind w:left="4822" w:hanging="1800"/>
      </w:pPr>
      <w:rPr>
        <w:rFonts w:hint="default"/>
        <w:b w:val="0"/>
      </w:rPr>
    </w:lvl>
  </w:abstractNum>
  <w:abstractNum w:abstractNumId="8" w15:restartNumberingAfterBreak="0">
    <w:nsid w:val="15C8408A"/>
    <w:multiLevelType w:val="hybridMultilevel"/>
    <w:tmpl w:val="7E2E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166B3A65"/>
    <w:multiLevelType w:val="hybridMultilevel"/>
    <w:tmpl w:val="CBFE8900"/>
    <w:lvl w:ilvl="0" w:tplc="370E92AE">
      <w:start w:val="1"/>
      <w:numFmt w:val="lowerLetter"/>
      <w:lvlText w:val="%1)"/>
      <w:lvlJc w:val="left"/>
      <w:pPr>
        <w:ind w:left="1020" w:hanging="360"/>
      </w:pPr>
    </w:lvl>
    <w:lvl w:ilvl="1" w:tplc="CBAC2694">
      <w:start w:val="1"/>
      <w:numFmt w:val="lowerLetter"/>
      <w:lvlText w:val="%2)"/>
      <w:lvlJc w:val="left"/>
      <w:pPr>
        <w:ind w:left="1020" w:hanging="360"/>
      </w:pPr>
    </w:lvl>
    <w:lvl w:ilvl="2" w:tplc="89DE830E">
      <w:start w:val="1"/>
      <w:numFmt w:val="lowerLetter"/>
      <w:lvlText w:val="%3)"/>
      <w:lvlJc w:val="left"/>
      <w:pPr>
        <w:ind w:left="1020" w:hanging="360"/>
      </w:pPr>
    </w:lvl>
    <w:lvl w:ilvl="3" w:tplc="285C94EA">
      <w:start w:val="1"/>
      <w:numFmt w:val="lowerLetter"/>
      <w:lvlText w:val="%4)"/>
      <w:lvlJc w:val="left"/>
      <w:pPr>
        <w:ind w:left="1020" w:hanging="360"/>
      </w:pPr>
    </w:lvl>
    <w:lvl w:ilvl="4" w:tplc="6B7AC424">
      <w:start w:val="1"/>
      <w:numFmt w:val="lowerLetter"/>
      <w:lvlText w:val="%5)"/>
      <w:lvlJc w:val="left"/>
      <w:pPr>
        <w:ind w:left="1020" w:hanging="360"/>
      </w:pPr>
    </w:lvl>
    <w:lvl w:ilvl="5" w:tplc="1DCEC10C">
      <w:start w:val="1"/>
      <w:numFmt w:val="lowerLetter"/>
      <w:lvlText w:val="%6)"/>
      <w:lvlJc w:val="left"/>
      <w:pPr>
        <w:ind w:left="1020" w:hanging="360"/>
      </w:pPr>
    </w:lvl>
    <w:lvl w:ilvl="6" w:tplc="6E900A18">
      <w:start w:val="1"/>
      <w:numFmt w:val="lowerLetter"/>
      <w:lvlText w:val="%7)"/>
      <w:lvlJc w:val="left"/>
      <w:pPr>
        <w:ind w:left="1020" w:hanging="360"/>
      </w:pPr>
    </w:lvl>
    <w:lvl w:ilvl="7" w:tplc="A0FA2680">
      <w:start w:val="1"/>
      <w:numFmt w:val="lowerLetter"/>
      <w:lvlText w:val="%8)"/>
      <w:lvlJc w:val="left"/>
      <w:pPr>
        <w:ind w:left="1020" w:hanging="360"/>
      </w:pPr>
    </w:lvl>
    <w:lvl w:ilvl="8" w:tplc="675A3D8C">
      <w:start w:val="1"/>
      <w:numFmt w:val="lowerLetter"/>
      <w:lvlText w:val="%9)"/>
      <w:lvlJc w:val="left"/>
      <w:pPr>
        <w:ind w:left="1020" w:hanging="360"/>
      </w:pPr>
    </w:lvl>
  </w:abstractNum>
  <w:abstractNum w:abstractNumId="12" w15:restartNumberingAfterBreak="0">
    <w:nsid w:val="1D0F0221"/>
    <w:multiLevelType w:val="hybridMultilevel"/>
    <w:tmpl w:val="CEC0453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1E223EC1"/>
    <w:multiLevelType w:val="hybridMultilevel"/>
    <w:tmpl w:val="74A8B096"/>
    <w:lvl w:ilvl="0" w:tplc="04090001">
      <w:start w:val="1"/>
      <w:numFmt w:val="bullet"/>
      <w:lvlText w:val=""/>
      <w:lvlJc w:val="left"/>
      <w:pPr>
        <w:ind w:left="1506" w:hanging="360"/>
      </w:pPr>
      <w:rPr>
        <w:rFonts w:ascii="Symbol" w:hAnsi="Symbol" w:hint="default"/>
        <w:b/>
        <w:i w:val="0"/>
      </w:rPr>
    </w:lvl>
    <w:lvl w:ilvl="1" w:tplc="FFFFFFFF">
      <w:start w:val="1"/>
      <w:numFmt w:val="bullet"/>
      <w:lvlText w:val=""/>
      <w:lvlJc w:val="left"/>
      <w:pPr>
        <w:ind w:left="2226" w:hanging="360"/>
      </w:pPr>
      <w:rPr>
        <w:rFonts w:ascii="Symbol" w:hAnsi="Symbol" w:hint="default"/>
      </w:rPr>
    </w:lvl>
    <w:lvl w:ilvl="2" w:tplc="FFFFFFFF">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4"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634059"/>
    <w:multiLevelType w:val="hybridMultilevel"/>
    <w:tmpl w:val="1CF649A4"/>
    <w:lvl w:ilvl="0" w:tplc="870A125A">
      <w:start w:val="1"/>
      <w:numFmt w:val="decimal"/>
      <w:lvlText w:val="%1."/>
      <w:lvlJc w:val="left"/>
      <w:pPr>
        <w:ind w:left="360" w:hanging="360"/>
      </w:pPr>
      <w:rPr>
        <w:rFonts w:ascii="Arial" w:eastAsiaTheme="minorHAnsi" w:hAnsi="Arial"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C8D5BC5"/>
    <w:multiLevelType w:val="hybridMultilevel"/>
    <w:tmpl w:val="64E6380A"/>
    <w:lvl w:ilvl="0" w:tplc="33E662C0">
      <w:start w:val="1"/>
      <w:numFmt w:val="lowerLetter"/>
      <w:lvlText w:val="%1)"/>
      <w:lvlJc w:val="left"/>
      <w:pPr>
        <w:ind w:left="1146" w:hanging="360"/>
      </w:pPr>
      <w:rPr>
        <w:b/>
        <w:i w:val="0"/>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584538B"/>
    <w:multiLevelType w:val="hybridMultilevel"/>
    <w:tmpl w:val="70C829B8"/>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0220CA0"/>
    <w:multiLevelType w:val="hybridMultilevel"/>
    <w:tmpl w:val="956A854E"/>
    <w:lvl w:ilvl="0" w:tplc="FFFFFFFF">
      <w:start w:val="1"/>
      <w:numFmt w:val="lowerLetter"/>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132B3A"/>
    <w:multiLevelType w:val="hybridMultilevel"/>
    <w:tmpl w:val="53C08358"/>
    <w:lvl w:ilvl="0" w:tplc="B5DC4492">
      <w:start w:val="10"/>
      <w:numFmt w:val="lowerLetter"/>
      <w:lvlText w:val="%1)"/>
      <w:lvlJc w:val="left"/>
      <w:pPr>
        <w:ind w:left="720" w:hanging="360"/>
      </w:pPr>
      <w:rPr>
        <w:rFonts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6F4AB6"/>
    <w:multiLevelType w:val="hybridMultilevel"/>
    <w:tmpl w:val="CAAE1F92"/>
    <w:lvl w:ilvl="0" w:tplc="89BEA482">
      <w:start w:val="1"/>
      <w:numFmt w:val="upperRoman"/>
      <w:lvlText w:val="%1."/>
      <w:lvlJc w:val="left"/>
      <w:pPr>
        <w:ind w:left="720" w:hanging="360"/>
      </w:pPr>
      <w:rPr>
        <w:rFonts w:hint="default"/>
        <w:b/>
        <w:bCs/>
        <w:i w:val="0"/>
        <w:i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643B90"/>
    <w:multiLevelType w:val="hybridMultilevel"/>
    <w:tmpl w:val="94FAE820"/>
    <w:lvl w:ilvl="0" w:tplc="B1803178">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53A4E0E"/>
    <w:multiLevelType w:val="hybridMultilevel"/>
    <w:tmpl w:val="1A521D22"/>
    <w:lvl w:ilvl="0" w:tplc="B1803178">
      <w:start w:val="1"/>
      <w:numFmt w:val="decimal"/>
      <w:lvlText w:val="%1."/>
      <w:lvlJc w:val="left"/>
      <w:pPr>
        <w:ind w:left="360" w:hanging="360"/>
      </w:pPr>
      <w:rPr>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5EC0396"/>
    <w:multiLevelType w:val="hybridMultilevel"/>
    <w:tmpl w:val="20D051EC"/>
    <w:lvl w:ilvl="0" w:tplc="041B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27" w15:restartNumberingAfterBreak="0">
    <w:nsid w:val="56762CD5"/>
    <w:multiLevelType w:val="hybridMultilevel"/>
    <w:tmpl w:val="1CD0D0C8"/>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1450C6C0">
      <w:start w:val="1"/>
      <w:numFmt w:val="lowerLetter"/>
      <w:lvlText w:val="%3)"/>
      <w:lvlJc w:val="left"/>
      <w:pPr>
        <w:ind w:left="718" w:hanging="435"/>
      </w:pPr>
      <w:rPr>
        <w:b w:val="0"/>
      </w:r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D4E3064"/>
    <w:multiLevelType w:val="hybridMultilevel"/>
    <w:tmpl w:val="BA1A11AE"/>
    <w:lvl w:ilvl="0" w:tplc="041B0017">
      <w:start w:val="1"/>
      <w:numFmt w:val="low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5F481E90"/>
    <w:multiLevelType w:val="hybridMultilevel"/>
    <w:tmpl w:val="CB02A118"/>
    <w:lvl w:ilvl="0" w:tplc="5C7453C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0" w15:restartNumberingAfterBreak="0">
    <w:nsid w:val="66935976"/>
    <w:multiLevelType w:val="singleLevel"/>
    <w:tmpl w:val="AD4E3AAC"/>
    <w:lvl w:ilvl="0">
      <w:start w:val="1"/>
      <w:numFmt w:val="lowerLetter"/>
      <w:lvlText w:val="(%1)"/>
      <w:legacy w:legacy="1" w:legacySpace="120" w:legacyIndent="360"/>
      <w:lvlJc w:val="left"/>
      <w:pPr>
        <w:ind w:left="927" w:hanging="360"/>
      </w:pPr>
    </w:lvl>
  </w:abstractNum>
  <w:abstractNum w:abstractNumId="31" w15:restartNumberingAfterBreak="0">
    <w:nsid w:val="6966374C"/>
    <w:multiLevelType w:val="hybridMultilevel"/>
    <w:tmpl w:val="0CD0C4B6"/>
    <w:lvl w:ilvl="0" w:tplc="041B0001">
      <w:start w:val="1"/>
      <w:numFmt w:val="bullet"/>
      <w:lvlText w:val=""/>
      <w:lvlJc w:val="left"/>
      <w:pPr>
        <w:ind w:left="19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F96359"/>
    <w:multiLevelType w:val="singleLevel"/>
    <w:tmpl w:val="B4BE7304"/>
    <w:lvl w:ilvl="0">
      <w:start w:val="1"/>
      <w:numFmt w:val="decimal"/>
      <w:lvlText w:val="%1."/>
      <w:legacy w:legacy="1" w:legacySpace="120" w:legacyIndent="360"/>
      <w:lvlJc w:val="left"/>
      <w:pPr>
        <w:ind w:left="360" w:hanging="360"/>
      </w:pPr>
    </w:lvl>
  </w:abstractNum>
  <w:abstractNum w:abstractNumId="34" w15:restartNumberingAfterBreak="0">
    <w:nsid w:val="791D31E2"/>
    <w:multiLevelType w:val="hybridMultilevel"/>
    <w:tmpl w:val="D50605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C53C2F"/>
    <w:multiLevelType w:val="hybridMultilevel"/>
    <w:tmpl w:val="F8A4657A"/>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6" w15:restartNumberingAfterBreak="0">
    <w:nsid w:val="7DA17052"/>
    <w:multiLevelType w:val="hybridMultilevel"/>
    <w:tmpl w:val="A5809090"/>
    <w:lvl w:ilvl="0" w:tplc="682E1F6C">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CE1F87"/>
    <w:multiLevelType w:val="multilevel"/>
    <w:tmpl w:val="75AE3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73746">
    <w:abstractNumId w:val="32"/>
  </w:num>
  <w:num w:numId="2" w16cid:durableId="366954909">
    <w:abstractNumId w:val="9"/>
  </w:num>
  <w:num w:numId="3" w16cid:durableId="1934899734">
    <w:abstractNumId w:val="18"/>
  </w:num>
  <w:num w:numId="4" w16cid:durableId="1349794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7462168">
    <w:abstractNumId w:val="14"/>
  </w:num>
  <w:num w:numId="6" w16cid:durableId="2121950407">
    <w:abstractNumId w:val="1"/>
  </w:num>
  <w:num w:numId="7" w16cid:durableId="666834532">
    <w:abstractNumId w:val="10"/>
  </w:num>
  <w:num w:numId="8" w16cid:durableId="342130079">
    <w:abstractNumId w:val="8"/>
  </w:num>
  <w:num w:numId="9" w16cid:durableId="1515878187">
    <w:abstractNumId w:val="4"/>
  </w:num>
  <w:num w:numId="10" w16cid:durableId="2028680422">
    <w:abstractNumId w:val="30"/>
  </w:num>
  <w:num w:numId="11" w16cid:durableId="82144049">
    <w:abstractNumId w:val="12"/>
  </w:num>
  <w:num w:numId="12" w16cid:durableId="1460024956">
    <w:abstractNumId w:val="29"/>
  </w:num>
  <w:num w:numId="13" w16cid:durableId="815418962">
    <w:abstractNumId w:val="33"/>
  </w:num>
  <w:num w:numId="14" w16cid:durableId="1599948399">
    <w:abstractNumId w:val="23"/>
  </w:num>
  <w:num w:numId="15" w16cid:durableId="1088960046">
    <w:abstractNumId w:val="7"/>
  </w:num>
  <w:num w:numId="16" w16cid:durableId="155346983">
    <w:abstractNumId w:val="31"/>
  </w:num>
  <w:num w:numId="17" w16cid:durableId="20313700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7641674">
    <w:abstractNumId w:val="24"/>
  </w:num>
  <w:num w:numId="19" w16cid:durableId="2038657374">
    <w:abstractNumId w:val="16"/>
  </w:num>
  <w:num w:numId="20" w16cid:durableId="615479522">
    <w:abstractNumId w:val="15"/>
  </w:num>
  <w:num w:numId="21" w16cid:durableId="1098604424">
    <w:abstractNumId w:val="3"/>
  </w:num>
  <w:num w:numId="22" w16cid:durableId="1984918746">
    <w:abstractNumId w:val="22"/>
  </w:num>
  <w:num w:numId="23" w16cid:durableId="1898589122">
    <w:abstractNumId w:val="35"/>
  </w:num>
  <w:num w:numId="24" w16cid:durableId="2102412495">
    <w:abstractNumId w:val="36"/>
  </w:num>
  <w:num w:numId="25" w16cid:durableId="1276139018">
    <w:abstractNumId w:val="25"/>
  </w:num>
  <w:num w:numId="26" w16cid:durableId="1753962345">
    <w:abstractNumId w:val="6"/>
  </w:num>
  <w:num w:numId="27" w16cid:durableId="534736176">
    <w:abstractNumId w:val="19"/>
  </w:num>
  <w:num w:numId="28" w16cid:durableId="621039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49116">
    <w:abstractNumId w:val="28"/>
  </w:num>
  <w:num w:numId="30" w16cid:durableId="1466923205">
    <w:abstractNumId w:val="13"/>
  </w:num>
  <w:num w:numId="31" w16cid:durableId="1735808662">
    <w:abstractNumId w:val="26"/>
  </w:num>
  <w:num w:numId="32" w16cid:durableId="273753097">
    <w:abstractNumId w:val="34"/>
  </w:num>
  <w:num w:numId="33" w16cid:durableId="826091213">
    <w:abstractNumId w:val="2"/>
  </w:num>
  <w:num w:numId="34" w16cid:durableId="1303727739">
    <w:abstractNumId w:val="11"/>
  </w:num>
  <w:num w:numId="35" w16cid:durableId="926116752">
    <w:abstractNumId w:val="0"/>
  </w:num>
  <w:num w:numId="36" w16cid:durableId="1773939503">
    <w:abstractNumId w:val="37"/>
    <w:lvlOverride w:ilvl="0">
      <w:lvl w:ilvl="0">
        <w:numFmt w:val="lowerLetter"/>
        <w:lvlText w:val="%1."/>
        <w:lvlJc w:val="left"/>
      </w:lvl>
    </w:lvlOverride>
  </w:num>
  <w:num w:numId="37" w16cid:durableId="1471169181">
    <w:abstractNumId w:val="37"/>
    <w:lvlOverride w:ilvl="0">
      <w:lvl w:ilvl="0">
        <w:numFmt w:val="lowerLetter"/>
        <w:lvlText w:val="%1."/>
        <w:lvlJc w:val="left"/>
      </w:lvl>
    </w:lvlOverride>
  </w:num>
  <w:num w:numId="38" w16cid:durableId="641077703">
    <w:abstractNumId w:val="37"/>
    <w:lvlOverride w:ilvl="1">
      <w:lvl w:ilvl="1">
        <w:numFmt w:val="lowerLetter"/>
        <w:lvlText w:val="%2."/>
        <w:lvlJc w:val="left"/>
      </w:lvl>
    </w:lvlOverride>
  </w:num>
  <w:num w:numId="39" w16cid:durableId="860121466">
    <w:abstractNumId w:val="37"/>
    <w:lvlOverride w:ilvl="1">
      <w:lvl w:ilvl="1">
        <w:numFmt w:val="lowerLetter"/>
        <w:lvlText w:val="%2."/>
        <w:lvlJc w:val="left"/>
      </w:lvl>
    </w:lvlOverride>
  </w:num>
  <w:num w:numId="40" w16cid:durableId="2141343771">
    <w:abstractNumId w:val="21"/>
  </w:num>
  <w:num w:numId="41" w16cid:durableId="1098674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A2"/>
    <w:rsid w:val="000000B6"/>
    <w:rsid w:val="00001712"/>
    <w:rsid w:val="0000228A"/>
    <w:rsid w:val="00002D5E"/>
    <w:rsid w:val="0000431B"/>
    <w:rsid w:val="0000488C"/>
    <w:rsid w:val="00004A4D"/>
    <w:rsid w:val="00004FF0"/>
    <w:rsid w:val="00005197"/>
    <w:rsid w:val="0000534B"/>
    <w:rsid w:val="000057B3"/>
    <w:rsid w:val="00005879"/>
    <w:rsid w:val="000067B9"/>
    <w:rsid w:val="00007686"/>
    <w:rsid w:val="00010397"/>
    <w:rsid w:val="00012484"/>
    <w:rsid w:val="0001418A"/>
    <w:rsid w:val="00017E77"/>
    <w:rsid w:val="00020A7C"/>
    <w:rsid w:val="00020DF4"/>
    <w:rsid w:val="00021C35"/>
    <w:rsid w:val="00021EFF"/>
    <w:rsid w:val="000228CB"/>
    <w:rsid w:val="000235C6"/>
    <w:rsid w:val="000241D6"/>
    <w:rsid w:val="000245A3"/>
    <w:rsid w:val="000248ED"/>
    <w:rsid w:val="000250A9"/>
    <w:rsid w:val="00025DFE"/>
    <w:rsid w:val="00026EE5"/>
    <w:rsid w:val="000277FC"/>
    <w:rsid w:val="0003031D"/>
    <w:rsid w:val="000309B4"/>
    <w:rsid w:val="00031B56"/>
    <w:rsid w:val="0003207B"/>
    <w:rsid w:val="0003249D"/>
    <w:rsid w:val="00032A67"/>
    <w:rsid w:val="00034DEE"/>
    <w:rsid w:val="000358A4"/>
    <w:rsid w:val="00035B0A"/>
    <w:rsid w:val="00037619"/>
    <w:rsid w:val="00037E18"/>
    <w:rsid w:val="000400DA"/>
    <w:rsid w:val="000401FF"/>
    <w:rsid w:val="00042BA0"/>
    <w:rsid w:val="00042E40"/>
    <w:rsid w:val="0004514F"/>
    <w:rsid w:val="00046D35"/>
    <w:rsid w:val="00047E59"/>
    <w:rsid w:val="000511CF"/>
    <w:rsid w:val="000517D0"/>
    <w:rsid w:val="00053049"/>
    <w:rsid w:val="00055459"/>
    <w:rsid w:val="00055C9A"/>
    <w:rsid w:val="00057AD9"/>
    <w:rsid w:val="000602F2"/>
    <w:rsid w:val="00060538"/>
    <w:rsid w:val="00062E32"/>
    <w:rsid w:val="000647E3"/>
    <w:rsid w:val="000653CE"/>
    <w:rsid w:val="000667A7"/>
    <w:rsid w:val="00066FF1"/>
    <w:rsid w:val="00070075"/>
    <w:rsid w:val="00070680"/>
    <w:rsid w:val="00071467"/>
    <w:rsid w:val="00071712"/>
    <w:rsid w:val="000725FD"/>
    <w:rsid w:val="00072647"/>
    <w:rsid w:val="000732D8"/>
    <w:rsid w:val="0007347D"/>
    <w:rsid w:val="0007395F"/>
    <w:rsid w:val="00074A07"/>
    <w:rsid w:val="00074BC7"/>
    <w:rsid w:val="0007588C"/>
    <w:rsid w:val="000765FC"/>
    <w:rsid w:val="00076BC8"/>
    <w:rsid w:val="0007746B"/>
    <w:rsid w:val="000777DB"/>
    <w:rsid w:val="000800EC"/>
    <w:rsid w:val="000804C8"/>
    <w:rsid w:val="00080619"/>
    <w:rsid w:val="00081342"/>
    <w:rsid w:val="00081AFD"/>
    <w:rsid w:val="000835CA"/>
    <w:rsid w:val="00084279"/>
    <w:rsid w:val="0008672B"/>
    <w:rsid w:val="00086B87"/>
    <w:rsid w:val="0008752E"/>
    <w:rsid w:val="00087F89"/>
    <w:rsid w:val="000903BB"/>
    <w:rsid w:val="000909B7"/>
    <w:rsid w:val="00090E62"/>
    <w:rsid w:val="00091927"/>
    <w:rsid w:val="00091C12"/>
    <w:rsid w:val="0009468B"/>
    <w:rsid w:val="00095A20"/>
    <w:rsid w:val="000967B0"/>
    <w:rsid w:val="00096D41"/>
    <w:rsid w:val="00097078"/>
    <w:rsid w:val="000A02D0"/>
    <w:rsid w:val="000A0476"/>
    <w:rsid w:val="000A269A"/>
    <w:rsid w:val="000A53CD"/>
    <w:rsid w:val="000A56A4"/>
    <w:rsid w:val="000B051C"/>
    <w:rsid w:val="000B0C66"/>
    <w:rsid w:val="000B2B0D"/>
    <w:rsid w:val="000B3818"/>
    <w:rsid w:val="000B7404"/>
    <w:rsid w:val="000B7DB6"/>
    <w:rsid w:val="000C10F4"/>
    <w:rsid w:val="000C158A"/>
    <w:rsid w:val="000C2EBF"/>
    <w:rsid w:val="000C303C"/>
    <w:rsid w:val="000C4943"/>
    <w:rsid w:val="000C5127"/>
    <w:rsid w:val="000C64B1"/>
    <w:rsid w:val="000C6CC3"/>
    <w:rsid w:val="000C6D9C"/>
    <w:rsid w:val="000C7BED"/>
    <w:rsid w:val="000C7E44"/>
    <w:rsid w:val="000D093D"/>
    <w:rsid w:val="000D0FEF"/>
    <w:rsid w:val="000D1DB3"/>
    <w:rsid w:val="000D2A23"/>
    <w:rsid w:val="000D2E60"/>
    <w:rsid w:val="000D51B3"/>
    <w:rsid w:val="000D5AC3"/>
    <w:rsid w:val="000D65EF"/>
    <w:rsid w:val="000E16B3"/>
    <w:rsid w:val="000E33BC"/>
    <w:rsid w:val="000E3D43"/>
    <w:rsid w:val="000E4FD0"/>
    <w:rsid w:val="000E5656"/>
    <w:rsid w:val="000E6676"/>
    <w:rsid w:val="000E7A99"/>
    <w:rsid w:val="000F0CFA"/>
    <w:rsid w:val="000F1035"/>
    <w:rsid w:val="000F25F7"/>
    <w:rsid w:val="000F2A41"/>
    <w:rsid w:val="000F551E"/>
    <w:rsid w:val="000F5AC2"/>
    <w:rsid w:val="000F5C7E"/>
    <w:rsid w:val="000F6B58"/>
    <w:rsid w:val="00101905"/>
    <w:rsid w:val="0010219F"/>
    <w:rsid w:val="00102E9E"/>
    <w:rsid w:val="001041B0"/>
    <w:rsid w:val="0010664D"/>
    <w:rsid w:val="00106759"/>
    <w:rsid w:val="001113EA"/>
    <w:rsid w:val="00111BBF"/>
    <w:rsid w:val="00113D4F"/>
    <w:rsid w:val="00114449"/>
    <w:rsid w:val="0011450F"/>
    <w:rsid w:val="00115576"/>
    <w:rsid w:val="001202C9"/>
    <w:rsid w:val="00125A2D"/>
    <w:rsid w:val="00127480"/>
    <w:rsid w:val="0013067D"/>
    <w:rsid w:val="001319B9"/>
    <w:rsid w:val="00132B71"/>
    <w:rsid w:val="00134B11"/>
    <w:rsid w:val="001352E2"/>
    <w:rsid w:val="00135BD8"/>
    <w:rsid w:val="00137B5A"/>
    <w:rsid w:val="00140B48"/>
    <w:rsid w:val="001412C7"/>
    <w:rsid w:val="0014146E"/>
    <w:rsid w:val="00141952"/>
    <w:rsid w:val="001429C6"/>
    <w:rsid w:val="0014318F"/>
    <w:rsid w:val="00143B28"/>
    <w:rsid w:val="00144034"/>
    <w:rsid w:val="001446B2"/>
    <w:rsid w:val="00145664"/>
    <w:rsid w:val="00146BCF"/>
    <w:rsid w:val="00147DF3"/>
    <w:rsid w:val="00151391"/>
    <w:rsid w:val="00151564"/>
    <w:rsid w:val="00151CF4"/>
    <w:rsid w:val="001538D7"/>
    <w:rsid w:val="00153F5A"/>
    <w:rsid w:val="001540AC"/>
    <w:rsid w:val="00154438"/>
    <w:rsid w:val="00155595"/>
    <w:rsid w:val="00155A5B"/>
    <w:rsid w:val="00155E32"/>
    <w:rsid w:val="00160AD6"/>
    <w:rsid w:val="00162F1B"/>
    <w:rsid w:val="001635DC"/>
    <w:rsid w:val="00164DA4"/>
    <w:rsid w:val="001652EF"/>
    <w:rsid w:val="00165360"/>
    <w:rsid w:val="001653C0"/>
    <w:rsid w:val="0016572B"/>
    <w:rsid w:val="001658B6"/>
    <w:rsid w:val="00165B30"/>
    <w:rsid w:val="001668B6"/>
    <w:rsid w:val="001675E4"/>
    <w:rsid w:val="00167674"/>
    <w:rsid w:val="0016787B"/>
    <w:rsid w:val="0017149B"/>
    <w:rsid w:val="00171799"/>
    <w:rsid w:val="0017476A"/>
    <w:rsid w:val="0017494B"/>
    <w:rsid w:val="00174F4F"/>
    <w:rsid w:val="00176520"/>
    <w:rsid w:val="00176DC0"/>
    <w:rsid w:val="001773A6"/>
    <w:rsid w:val="00177626"/>
    <w:rsid w:val="001803BF"/>
    <w:rsid w:val="0018154E"/>
    <w:rsid w:val="00181FA6"/>
    <w:rsid w:val="00186E19"/>
    <w:rsid w:val="001911D7"/>
    <w:rsid w:val="00191A60"/>
    <w:rsid w:val="00191B7E"/>
    <w:rsid w:val="00193353"/>
    <w:rsid w:val="0019364B"/>
    <w:rsid w:val="00194A0A"/>
    <w:rsid w:val="001A16D6"/>
    <w:rsid w:val="001A1B0E"/>
    <w:rsid w:val="001A2593"/>
    <w:rsid w:val="001A3157"/>
    <w:rsid w:val="001A405A"/>
    <w:rsid w:val="001A54C6"/>
    <w:rsid w:val="001A55F3"/>
    <w:rsid w:val="001A6084"/>
    <w:rsid w:val="001A6B1F"/>
    <w:rsid w:val="001B09DB"/>
    <w:rsid w:val="001B0F00"/>
    <w:rsid w:val="001B1E8F"/>
    <w:rsid w:val="001B6E3B"/>
    <w:rsid w:val="001C01AB"/>
    <w:rsid w:val="001C0668"/>
    <w:rsid w:val="001C1D4E"/>
    <w:rsid w:val="001C21F4"/>
    <w:rsid w:val="001C243D"/>
    <w:rsid w:val="001C4430"/>
    <w:rsid w:val="001C587E"/>
    <w:rsid w:val="001C58FF"/>
    <w:rsid w:val="001C6ADF"/>
    <w:rsid w:val="001C6B80"/>
    <w:rsid w:val="001C7DDB"/>
    <w:rsid w:val="001D5815"/>
    <w:rsid w:val="001D5843"/>
    <w:rsid w:val="001D5CF9"/>
    <w:rsid w:val="001D610A"/>
    <w:rsid w:val="001D6B11"/>
    <w:rsid w:val="001D7BC8"/>
    <w:rsid w:val="001E06AE"/>
    <w:rsid w:val="001E1E74"/>
    <w:rsid w:val="001E2865"/>
    <w:rsid w:val="001E2C8B"/>
    <w:rsid w:val="001E2F15"/>
    <w:rsid w:val="001E3669"/>
    <w:rsid w:val="001E4861"/>
    <w:rsid w:val="001E51F6"/>
    <w:rsid w:val="001E6F2D"/>
    <w:rsid w:val="001F006C"/>
    <w:rsid w:val="001F1D42"/>
    <w:rsid w:val="001F29B1"/>
    <w:rsid w:val="001F3E0C"/>
    <w:rsid w:val="001F4767"/>
    <w:rsid w:val="001F59AF"/>
    <w:rsid w:val="001F5B37"/>
    <w:rsid w:val="00200E91"/>
    <w:rsid w:val="00201B45"/>
    <w:rsid w:val="0020434B"/>
    <w:rsid w:val="0020547C"/>
    <w:rsid w:val="00205612"/>
    <w:rsid w:val="00205D3C"/>
    <w:rsid w:val="0020639F"/>
    <w:rsid w:val="00207921"/>
    <w:rsid w:val="00210379"/>
    <w:rsid w:val="00210D36"/>
    <w:rsid w:val="00210FBB"/>
    <w:rsid w:val="0021270B"/>
    <w:rsid w:val="0021349F"/>
    <w:rsid w:val="002134DF"/>
    <w:rsid w:val="00213955"/>
    <w:rsid w:val="00213B51"/>
    <w:rsid w:val="002145CF"/>
    <w:rsid w:val="00214A3C"/>
    <w:rsid w:val="00215F95"/>
    <w:rsid w:val="0021627A"/>
    <w:rsid w:val="002168CA"/>
    <w:rsid w:val="00217449"/>
    <w:rsid w:val="00217B81"/>
    <w:rsid w:val="002235D9"/>
    <w:rsid w:val="00223D7A"/>
    <w:rsid w:val="00224D39"/>
    <w:rsid w:val="00227236"/>
    <w:rsid w:val="00227410"/>
    <w:rsid w:val="00230C0D"/>
    <w:rsid w:val="00235B00"/>
    <w:rsid w:val="00236A13"/>
    <w:rsid w:val="00237237"/>
    <w:rsid w:val="00237C27"/>
    <w:rsid w:val="00237E4A"/>
    <w:rsid w:val="0024011E"/>
    <w:rsid w:val="0024091F"/>
    <w:rsid w:val="00242106"/>
    <w:rsid w:val="00242DF6"/>
    <w:rsid w:val="00244F74"/>
    <w:rsid w:val="00245B75"/>
    <w:rsid w:val="00245E56"/>
    <w:rsid w:val="0024637B"/>
    <w:rsid w:val="002504ED"/>
    <w:rsid w:val="00250D9B"/>
    <w:rsid w:val="00254775"/>
    <w:rsid w:val="002573FD"/>
    <w:rsid w:val="00260731"/>
    <w:rsid w:val="00260A72"/>
    <w:rsid w:val="00261974"/>
    <w:rsid w:val="00261CBE"/>
    <w:rsid w:val="0026244F"/>
    <w:rsid w:val="00263F9D"/>
    <w:rsid w:val="00265EFC"/>
    <w:rsid w:val="00267167"/>
    <w:rsid w:val="0027048A"/>
    <w:rsid w:val="00272421"/>
    <w:rsid w:val="00272EF3"/>
    <w:rsid w:val="00274EDB"/>
    <w:rsid w:val="0027580D"/>
    <w:rsid w:val="00277021"/>
    <w:rsid w:val="00277459"/>
    <w:rsid w:val="002775DB"/>
    <w:rsid w:val="002779E5"/>
    <w:rsid w:val="00277C3E"/>
    <w:rsid w:val="0028018C"/>
    <w:rsid w:val="002811CD"/>
    <w:rsid w:val="00281D65"/>
    <w:rsid w:val="00284115"/>
    <w:rsid w:val="00285B1B"/>
    <w:rsid w:val="0028704A"/>
    <w:rsid w:val="00290169"/>
    <w:rsid w:val="00292CFC"/>
    <w:rsid w:val="00292E8F"/>
    <w:rsid w:val="00293047"/>
    <w:rsid w:val="00293567"/>
    <w:rsid w:val="002952C1"/>
    <w:rsid w:val="002954D6"/>
    <w:rsid w:val="00295BE0"/>
    <w:rsid w:val="00296284"/>
    <w:rsid w:val="00296F3B"/>
    <w:rsid w:val="002A0FD8"/>
    <w:rsid w:val="002A1115"/>
    <w:rsid w:val="002A2A15"/>
    <w:rsid w:val="002A2E81"/>
    <w:rsid w:val="002A4B1F"/>
    <w:rsid w:val="002A5F90"/>
    <w:rsid w:val="002A718F"/>
    <w:rsid w:val="002A76D8"/>
    <w:rsid w:val="002A7736"/>
    <w:rsid w:val="002A778A"/>
    <w:rsid w:val="002B0141"/>
    <w:rsid w:val="002B0C6B"/>
    <w:rsid w:val="002B39EE"/>
    <w:rsid w:val="002B404A"/>
    <w:rsid w:val="002B44A2"/>
    <w:rsid w:val="002B4896"/>
    <w:rsid w:val="002B52CE"/>
    <w:rsid w:val="002B5741"/>
    <w:rsid w:val="002B7260"/>
    <w:rsid w:val="002B727D"/>
    <w:rsid w:val="002C09AB"/>
    <w:rsid w:val="002C1850"/>
    <w:rsid w:val="002C19C2"/>
    <w:rsid w:val="002C3F7F"/>
    <w:rsid w:val="002C4038"/>
    <w:rsid w:val="002C6947"/>
    <w:rsid w:val="002D2462"/>
    <w:rsid w:val="002D2725"/>
    <w:rsid w:val="002D6DBC"/>
    <w:rsid w:val="002D769F"/>
    <w:rsid w:val="002D7BA8"/>
    <w:rsid w:val="002D7D6B"/>
    <w:rsid w:val="002E1974"/>
    <w:rsid w:val="002E1CCF"/>
    <w:rsid w:val="002E2C20"/>
    <w:rsid w:val="002E3D13"/>
    <w:rsid w:val="002E6A91"/>
    <w:rsid w:val="002E7388"/>
    <w:rsid w:val="002F03C0"/>
    <w:rsid w:val="002F1ED3"/>
    <w:rsid w:val="002F247B"/>
    <w:rsid w:val="002F337D"/>
    <w:rsid w:val="002F3695"/>
    <w:rsid w:val="002F4248"/>
    <w:rsid w:val="002F47B8"/>
    <w:rsid w:val="002F48AB"/>
    <w:rsid w:val="002F5FBB"/>
    <w:rsid w:val="002F60AF"/>
    <w:rsid w:val="00301A94"/>
    <w:rsid w:val="0030225F"/>
    <w:rsid w:val="003023D3"/>
    <w:rsid w:val="003026E7"/>
    <w:rsid w:val="00303C9E"/>
    <w:rsid w:val="00304CDE"/>
    <w:rsid w:val="00305C2C"/>
    <w:rsid w:val="00305E8C"/>
    <w:rsid w:val="00306BDB"/>
    <w:rsid w:val="003078F1"/>
    <w:rsid w:val="00307BDF"/>
    <w:rsid w:val="00310CC9"/>
    <w:rsid w:val="003110CB"/>
    <w:rsid w:val="00313BE6"/>
    <w:rsid w:val="00313D13"/>
    <w:rsid w:val="003144DB"/>
    <w:rsid w:val="00314EAC"/>
    <w:rsid w:val="00315899"/>
    <w:rsid w:val="003178C1"/>
    <w:rsid w:val="00317AC3"/>
    <w:rsid w:val="00320EA4"/>
    <w:rsid w:val="003229E0"/>
    <w:rsid w:val="003230DE"/>
    <w:rsid w:val="0032398C"/>
    <w:rsid w:val="00325106"/>
    <w:rsid w:val="003252D3"/>
    <w:rsid w:val="00325394"/>
    <w:rsid w:val="00325671"/>
    <w:rsid w:val="0032751F"/>
    <w:rsid w:val="00327946"/>
    <w:rsid w:val="00327B04"/>
    <w:rsid w:val="00327B6E"/>
    <w:rsid w:val="0033160F"/>
    <w:rsid w:val="003317A6"/>
    <w:rsid w:val="00332559"/>
    <w:rsid w:val="00332A4F"/>
    <w:rsid w:val="00333536"/>
    <w:rsid w:val="00333D51"/>
    <w:rsid w:val="003354C6"/>
    <w:rsid w:val="00335B0F"/>
    <w:rsid w:val="00336F91"/>
    <w:rsid w:val="00341B4D"/>
    <w:rsid w:val="00341D93"/>
    <w:rsid w:val="003429D1"/>
    <w:rsid w:val="003501B9"/>
    <w:rsid w:val="00350B91"/>
    <w:rsid w:val="003514F4"/>
    <w:rsid w:val="00352129"/>
    <w:rsid w:val="00352274"/>
    <w:rsid w:val="0035327F"/>
    <w:rsid w:val="00353F8A"/>
    <w:rsid w:val="003544B5"/>
    <w:rsid w:val="00355F2F"/>
    <w:rsid w:val="00356446"/>
    <w:rsid w:val="00356864"/>
    <w:rsid w:val="00357D47"/>
    <w:rsid w:val="00357F76"/>
    <w:rsid w:val="00360F3E"/>
    <w:rsid w:val="00361FC2"/>
    <w:rsid w:val="0036210B"/>
    <w:rsid w:val="0036238B"/>
    <w:rsid w:val="0036243E"/>
    <w:rsid w:val="003631BD"/>
    <w:rsid w:val="00363B92"/>
    <w:rsid w:val="00363D73"/>
    <w:rsid w:val="0036406F"/>
    <w:rsid w:val="0036474E"/>
    <w:rsid w:val="00366BB5"/>
    <w:rsid w:val="0037082F"/>
    <w:rsid w:val="00371E18"/>
    <w:rsid w:val="0037211D"/>
    <w:rsid w:val="00373C5F"/>
    <w:rsid w:val="00373D7A"/>
    <w:rsid w:val="00375822"/>
    <w:rsid w:val="00377A51"/>
    <w:rsid w:val="0038019C"/>
    <w:rsid w:val="0038038A"/>
    <w:rsid w:val="00380FEB"/>
    <w:rsid w:val="00381D2C"/>
    <w:rsid w:val="003820D7"/>
    <w:rsid w:val="003826ED"/>
    <w:rsid w:val="0038349E"/>
    <w:rsid w:val="003841E8"/>
    <w:rsid w:val="003843E0"/>
    <w:rsid w:val="00386223"/>
    <w:rsid w:val="003903D1"/>
    <w:rsid w:val="00391D4A"/>
    <w:rsid w:val="00391FD0"/>
    <w:rsid w:val="003933A0"/>
    <w:rsid w:val="00393520"/>
    <w:rsid w:val="00393F68"/>
    <w:rsid w:val="0039416B"/>
    <w:rsid w:val="003945D1"/>
    <w:rsid w:val="00394EE3"/>
    <w:rsid w:val="0039523D"/>
    <w:rsid w:val="003957EF"/>
    <w:rsid w:val="003958E4"/>
    <w:rsid w:val="0039609E"/>
    <w:rsid w:val="003A08B8"/>
    <w:rsid w:val="003A08DF"/>
    <w:rsid w:val="003A0B46"/>
    <w:rsid w:val="003A2342"/>
    <w:rsid w:val="003A2BDE"/>
    <w:rsid w:val="003A2C0F"/>
    <w:rsid w:val="003A3196"/>
    <w:rsid w:val="003A44FB"/>
    <w:rsid w:val="003A55CA"/>
    <w:rsid w:val="003A62E1"/>
    <w:rsid w:val="003B10D7"/>
    <w:rsid w:val="003B1769"/>
    <w:rsid w:val="003B2E13"/>
    <w:rsid w:val="003B76A1"/>
    <w:rsid w:val="003C2AB6"/>
    <w:rsid w:val="003C2F64"/>
    <w:rsid w:val="003C3819"/>
    <w:rsid w:val="003C64DC"/>
    <w:rsid w:val="003C695E"/>
    <w:rsid w:val="003C69B0"/>
    <w:rsid w:val="003C7ABC"/>
    <w:rsid w:val="003D1287"/>
    <w:rsid w:val="003D186D"/>
    <w:rsid w:val="003D24A6"/>
    <w:rsid w:val="003D5F16"/>
    <w:rsid w:val="003D6928"/>
    <w:rsid w:val="003D7B50"/>
    <w:rsid w:val="003D7E59"/>
    <w:rsid w:val="003E073A"/>
    <w:rsid w:val="003E081B"/>
    <w:rsid w:val="003E0AB8"/>
    <w:rsid w:val="003E1365"/>
    <w:rsid w:val="003E2AD1"/>
    <w:rsid w:val="003E2E37"/>
    <w:rsid w:val="003E3497"/>
    <w:rsid w:val="003E390B"/>
    <w:rsid w:val="003E4BCD"/>
    <w:rsid w:val="003E4BED"/>
    <w:rsid w:val="003E5E56"/>
    <w:rsid w:val="003F16DC"/>
    <w:rsid w:val="003F16F9"/>
    <w:rsid w:val="003F1D3F"/>
    <w:rsid w:val="003F2131"/>
    <w:rsid w:val="003F2858"/>
    <w:rsid w:val="003F345F"/>
    <w:rsid w:val="003F49D6"/>
    <w:rsid w:val="003F5CE9"/>
    <w:rsid w:val="003F6804"/>
    <w:rsid w:val="003F712B"/>
    <w:rsid w:val="0040013F"/>
    <w:rsid w:val="004004F8"/>
    <w:rsid w:val="00400A2B"/>
    <w:rsid w:val="00400C30"/>
    <w:rsid w:val="00401EE0"/>
    <w:rsid w:val="0040359B"/>
    <w:rsid w:val="004036A5"/>
    <w:rsid w:val="004037C8"/>
    <w:rsid w:val="00404A38"/>
    <w:rsid w:val="00405205"/>
    <w:rsid w:val="0041055A"/>
    <w:rsid w:val="00412441"/>
    <w:rsid w:val="00412B46"/>
    <w:rsid w:val="00413697"/>
    <w:rsid w:val="00413BAE"/>
    <w:rsid w:val="004143B6"/>
    <w:rsid w:val="00416AEA"/>
    <w:rsid w:val="00420D4D"/>
    <w:rsid w:val="0042189C"/>
    <w:rsid w:val="0042204E"/>
    <w:rsid w:val="00425E83"/>
    <w:rsid w:val="00427C7F"/>
    <w:rsid w:val="00434043"/>
    <w:rsid w:val="004341FE"/>
    <w:rsid w:val="0043434B"/>
    <w:rsid w:val="00436499"/>
    <w:rsid w:val="004364DD"/>
    <w:rsid w:val="004370D4"/>
    <w:rsid w:val="00437253"/>
    <w:rsid w:val="004373E6"/>
    <w:rsid w:val="00437697"/>
    <w:rsid w:val="004426A5"/>
    <w:rsid w:val="00442CE4"/>
    <w:rsid w:val="00443D8B"/>
    <w:rsid w:val="004451BA"/>
    <w:rsid w:val="00445E66"/>
    <w:rsid w:val="00447875"/>
    <w:rsid w:val="00447FD8"/>
    <w:rsid w:val="004500DB"/>
    <w:rsid w:val="00451802"/>
    <w:rsid w:val="00452136"/>
    <w:rsid w:val="00454B97"/>
    <w:rsid w:val="00455049"/>
    <w:rsid w:val="00455800"/>
    <w:rsid w:val="004561F6"/>
    <w:rsid w:val="00461178"/>
    <w:rsid w:val="00462515"/>
    <w:rsid w:val="00464343"/>
    <w:rsid w:val="00464347"/>
    <w:rsid w:val="004654DA"/>
    <w:rsid w:val="004656DD"/>
    <w:rsid w:val="00465BF5"/>
    <w:rsid w:val="00466CE6"/>
    <w:rsid w:val="00471011"/>
    <w:rsid w:val="00471559"/>
    <w:rsid w:val="0047276E"/>
    <w:rsid w:val="00472C92"/>
    <w:rsid w:val="00472E8C"/>
    <w:rsid w:val="004739DC"/>
    <w:rsid w:val="004742EB"/>
    <w:rsid w:val="00480BFA"/>
    <w:rsid w:val="004813AC"/>
    <w:rsid w:val="00482106"/>
    <w:rsid w:val="00484907"/>
    <w:rsid w:val="00484996"/>
    <w:rsid w:val="004909CB"/>
    <w:rsid w:val="00491EE0"/>
    <w:rsid w:val="004936A6"/>
    <w:rsid w:val="004942C7"/>
    <w:rsid w:val="0049449B"/>
    <w:rsid w:val="004948C4"/>
    <w:rsid w:val="00495779"/>
    <w:rsid w:val="004978C9"/>
    <w:rsid w:val="00497E82"/>
    <w:rsid w:val="004A08AA"/>
    <w:rsid w:val="004A2C88"/>
    <w:rsid w:val="004A3A43"/>
    <w:rsid w:val="004A42D8"/>
    <w:rsid w:val="004A6004"/>
    <w:rsid w:val="004A650F"/>
    <w:rsid w:val="004A795E"/>
    <w:rsid w:val="004A7D17"/>
    <w:rsid w:val="004B0382"/>
    <w:rsid w:val="004B0989"/>
    <w:rsid w:val="004B130B"/>
    <w:rsid w:val="004B20C6"/>
    <w:rsid w:val="004B235F"/>
    <w:rsid w:val="004B27D1"/>
    <w:rsid w:val="004B36CD"/>
    <w:rsid w:val="004B4932"/>
    <w:rsid w:val="004B4D76"/>
    <w:rsid w:val="004B4DA2"/>
    <w:rsid w:val="004B65CF"/>
    <w:rsid w:val="004B70F0"/>
    <w:rsid w:val="004B7FB6"/>
    <w:rsid w:val="004C1B7A"/>
    <w:rsid w:val="004C33F7"/>
    <w:rsid w:val="004C3528"/>
    <w:rsid w:val="004C358F"/>
    <w:rsid w:val="004C3B1E"/>
    <w:rsid w:val="004C3DF8"/>
    <w:rsid w:val="004C40F7"/>
    <w:rsid w:val="004C4451"/>
    <w:rsid w:val="004C4E7C"/>
    <w:rsid w:val="004C66B7"/>
    <w:rsid w:val="004C7024"/>
    <w:rsid w:val="004C715F"/>
    <w:rsid w:val="004C72BC"/>
    <w:rsid w:val="004C7C26"/>
    <w:rsid w:val="004D107E"/>
    <w:rsid w:val="004D2023"/>
    <w:rsid w:val="004D33C3"/>
    <w:rsid w:val="004D3E7F"/>
    <w:rsid w:val="004D4F2A"/>
    <w:rsid w:val="004D6FB7"/>
    <w:rsid w:val="004D77C1"/>
    <w:rsid w:val="004E0783"/>
    <w:rsid w:val="004E0CE9"/>
    <w:rsid w:val="004E0DB6"/>
    <w:rsid w:val="004E1777"/>
    <w:rsid w:val="004E1D59"/>
    <w:rsid w:val="004E252C"/>
    <w:rsid w:val="004E2A32"/>
    <w:rsid w:val="004E37D2"/>
    <w:rsid w:val="004E4971"/>
    <w:rsid w:val="004E499D"/>
    <w:rsid w:val="004E4A23"/>
    <w:rsid w:val="004E515C"/>
    <w:rsid w:val="004E64C3"/>
    <w:rsid w:val="004E6884"/>
    <w:rsid w:val="004E76A5"/>
    <w:rsid w:val="004F027B"/>
    <w:rsid w:val="004F326B"/>
    <w:rsid w:val="004F4315"/>
    <w:rsid w:val="004F494F"/>
    <w:rsid w:val="004F4EBB"/>
    <w:rsid w:val="004F6023"/>
    <w:rsid w:val="004F6230"/>
    <w:rsid w:val="00500E7D"/>
    <w:rsid w:val="005026DE"/>
    <w:rsid w:val="00503892"/>
    <w:rsid w:val="00504401"/>
    <w:rsid w:val="00504B32"/>
    <w:rsid w:val="00504F9B"/>
    <w:rsid w:val="00506CD3"/>
    <w:rsid w:val="005076AC"/>
    <w:rsid w:val="00507E6E"/>
    <w:rsid w:val="0051008D"/>
    <w:rsid w:val="00510328"/>
    <w:rsid w:val="00510EE2"/>
    <w:rsid w:val="0051240A"/>
    <w:rsid w:val="005155DD"/>
    <w:rsid w:val="00515FF6"/>
    <w:rsid w:val="00520F01"/>
    <w:rsid w:val="00522BC4"/>
    <w:rsid w:val="005241D3"/>
    <w:rsid w:val="005262D4"/>
    <w:rsid w:val="00526547"/>
    <w:rsid w:val="005267ED"/>
    <w:rsid w:val="005269BD"/>
    <w:rsid w:val="0053010A"/>
    <w:rsid w:val="005314DF"/>
    <w:rsid w:val="00531679"/>
    <w:rsid w:val="00531891"/>
    <w:rsid w:val="005340DC"/>
    <w:rsid w:val="00534308"/>
    <w:rsid w:val="005364E2"/>
    <w:rsid w:val="005414D5"/>
    <w:rsid w:val="00543C5A"/>
    <w:rsid w:val="00544B78"/>
    <w:rsid w:val="00544C02"/>
    <w:rsid w:val="00551B32"/>
    <w:rsid w:val="00553145"/>
    <w:rsid w:val="00553AF2"/>
    <w:rsid w:val="00553F97"/>
    <w:rsid w:val="00554759"/>
    <w:rsid w:val="0055489E"/>
    <w:rsid w:val="0055530C"/>
    <w:rsid w:val="00555A50"/>
    <w:rsid w:val="00555C37"/>
    <w:rsid w:val="00557DE4"/>
    <w:rsid w:val="00560360"/>
    <w:rsid w:val="00560CDE"/>
    <w:rsid w:val="00562822"/>
    <w:rsid w:val="00563458"/>
    <w:rsid w:val="00564681"/>
    <w:rsid w:val="005647D7"/>
    <w:rsid w:val="00564DAE"/>
    <w:rsid w:val="00565ACC"/>
    <w:rsid w:val="00566D58"/>
    <w:rsid w:val="005676D6"/>
    <w:rsid w:val="00567864"/>
    <w:rsid w:val="005759D7"/>
    <w:rsid w:val="005771F4"/>
    <w:rsid w:val="00580261"/>
    <w:rsid w:val="005804C2"/>
    <w:rsid w:val="005805D0"/>
    <w:rsid w:val="005819C5"/>
    <w:rsid w:val="00581E14"/>
    <w:rsid w:val="00584BDA"/>
    <w:rsid w:val="005851FF"/>
    <w:rsid w:val="00585959"/>
    <w:rsid w:val="00585C87"/>
    <w:rsid w:val="0059011A"/>
    <w:rsid w:val="005907B8"/>
    <w:rsid w:val="005938DB"/>
    <w:rsid w:val="00594D6F"/>
    <w:rsid w:val="00595A97"/>
    <w:rsid w:val="00595C0C"/>
    <w:rsid w:val="005961AE"/>
    <w:rsid w:val="00596EC8"/>
    <w:rsid w:val="0059729C"/>
    <w:rsid w:val="005A2618"/>
    <w:rsid w:val="005A2C05"/>
    <w:rsid w:val="005A3C48"/>
    <w:rsid w:val="005A41A4"/>
    <w:rsid w:val="005A55F7"/>
    <w:rsid w:val="005A5D31"/>
    <w:rsid w:val="005A62C6"/>
    <w:rsid w:val="005A6493"/>
    <w:rsid w:val="005A7362"/>
    <w:rsid w:val="005B0D80"/>
    <w:rsid w:val="005B0DA8"/>
    <w:rsid w:val="005B0E4B"/>
    <w:rsid w:val="005B1106"/>
    <w:rsid w:val="005B3106"/>
    <w:rsid w:val="005B48AC"/>
    <w:rsid w:val="005B4D06"/>
    <w:rsid w:val="005B56A4"/>
    <w:rsid w:val="005B6C40"/>
    <w:rsid w:val="005B7C84"/>
    <w:rsid w:val="005B7DD0"/>
    <w:rsid w:val="005C272F"/>
    <w:rsid w:val="005C4082"/>
    <w:rsid w:val="005C4142"/>
    <w:rsid w:val="005C4428"/>
    <w:rsid w:val="005C603A"/>
    <w:rsid w:val="005C74E2"/>
    <w:rsid w:val="005C74EA"/>
    <w:rsid w:val="005D1605"/>
    <w:rsid w:val="005D1B4C"/>
    <w:rsid w:val="005D2136"/>
    <w:rsid w:val="005D22B5"/>
    <w:rsid w:val="005D290B"/>
    <w:rsid w:val="005D3185"/>
    <w:rsid w:val="005D35DE"/>
    <w:rsid w:val="005D3802"/>
    <w:rsid w:val="005D5B02"/>
    <w:rsid w:val="005D6A83"/>
    <w:rsid w:val="005E0738"/>
    <w:rsid w:val="005E0F8B"/>
    <w:rsid w:val="005E1F09"/>
    <w:rsid w:val="005E2ADE"/>
    <w:rsid w:val="005E3066"/>
    <w:rsid w:val="005E32C1"/>
    <w:rsid w:val="005E3704"/>
    <w:rsid w:val="005E4513"/>
    <w:rsid w:val="005E5A63"/>
    <w:rsid w:val="005E5DC7"/>
    <w:rsid w:val="005E6142"/>
    <w:rsid w:val="005E685A"/>
    <w:rsid w:val="005E7403"/>
    <w:rsid w:val="005F02F3"/>
    <w:rsid w:val="005F1DFF"/>
    <w:rsid w:val="005F20AE"/>
    <w:rsid w:val="005F23F0"/>
    <w:rsid w:val="005F54A4"/>
    <w:rsid w:val="005F56DA"/>
    <w:rsid w:val="005F6753"/>
    <w:rsid w:val="00600940"/>
    <w:rsid w:val="006012F2"/>
    <w:rsid w:val="006019FB"/>
    <w:rsid w:val="00601E60"/>
    <w:rsid w:val="006048AD"/>
    <w:rsid w:val="00605146"/>
    <w:rsid w:val="00606B0F"/>
    <w:rsid w:val="00607A27"/>
    <w:rsid w:val="00611D45"/>
    <w:rsid w:val="00611F07"/>
    <w:rsid w:val="00612DDC"/>
    <w:rsid w:val="0061523E"/>
    <w:rsid w:val="00615A7B"/>
    <w:rsid w:val="0061627B"/>
    <w:rsid w:val="00616E71"/>
    <w:rsid w:val="006173A6"/>
    <w:rsid w:val="00620179"/>
    <w:rsid w:val="00622E2D"/>
    <w:rsid w:val="00624AEC"/>
    <w:rsid w:val="00624E8C"/>
    <w:rsid w:val="0062568A"/>
    <w:rsid w:val="00626828"/>
    <w:rsid w:val="0062743F"/>
    <w:rsid w:val="00627893"/>
    <w:rsid w:val="00627C92"/>
    <w:rsid w:val="0063136A"/>
    <w:rsid w:val="0063191D"/>
    <w:rsid w:val="00632095"/>
    <w:rsid w:val="0063311E"/>
    <w:rsid w:val="00634099"/>
    <w:rsid w:val="00634740"/>
    <w:rsid w:val="00634842"/>
    <w:rsid w:val="00635082"/>
    <w:rsid w:val="0063525D"/>
    <w:rsid w:val="00635289"/>
    <w:rsid w:val="006366B9"/>
    <w:rsid w:val="0063699E"/>
    <w:rsid w:val="00637F37"/>
    <w:rsid w:val="00640218"/>
    <w:rsid w:val="00640F01"/>
    <w:rsid w:val="0064109F"/>
    <w:rsid w:val="006410EC"/>
    <w:rsid w:val="00641339"/>
    <w:rsid w:val="00641BD5"/>
    <w:rsid w:val="00641C5B"/>
    <w:rsid w:val="00642F0E"/>
    <w:rsid w:val="00642F9E"/>
    <w:rsid w:val="0064307F"/>
    <w:rsid w:val="006438B0"/>
    <w:rsid w:val="00643E9C"/>
    <w:rsid w:val="00644701"/>
    <w:rsid w:val="006468CD"/>
    <w:rsid w:val="006471EA"/>
    <w:rsid w:val="006508C0"/>
    <w:rsid w:val="00650D85"/>
    <w:rsid w:val="0065190F"/>
    <w:rsid w:val="00651CA4"/>
    <w:rsid w:val="00652EF1"/>
    <w:rsid w:val="006530C2"/>
    <w:rsid w:val="00653996"/>
    <w:rsid w:val="00655126"/>
    <w:rsid w:val="0065726B"/>
    <w:rsid w:val="00660563"/>
    <w:rsid w:val="00661E23"/>
    <w:rsid w:val="00663F17"/>
    <w:rsid w:val="00666B7B"/>
    <w:rsid w:val="0067077B"/>
    <w:rsid w:val="00671B47"/>
    <w:rsid w:val="006739CE"/>
    <w:rsid w:val="00673E88"/>
    <w:rsid w:val="0067464B"/>
    <w:rsid w:val="00674BA0"/>
    <w:rsid w:val="00674E1C"/>
    <w:rsid w:val="006751D9"/>
    <w:rsid w:val="00675780"/>
    <w:rsid w:val="00676D27"/>
    <w:rsid w:val="00677C42"/>
    <w:rsid w:val="0068052E"/>
    <w:rsid w:val="00680F72"/>
    <w:rsid w:val="00681246"/>
    <w:rsid w:val="006816C2"/>
    <w:rsid w:val="006828A2"/>
    <w:rsid w:val="00682C2D"/>
    <w:rsid w:val="006830C7"/>
    <w:rsid w:val="00683540"/>
    <w:rsid w:val="00684355"/>
    <w:rsid w:val="006847AF"/>
    <w:rsid w:val="00685F46"/>
    <w:rsid w:val="00686225"/>
    <w:rsid w:val="006902CB"/>
    <w:rsid w:val="00690B16"/>
    <w:rsid w:val="00690F02"/>
    <w:rsid w:val="00690F56"/>
    <w:rsid w:val="00691087"/>
    <w:rsid w:val="00692C4F"/>
    <w:rsid w:val="0069379B"/>
    <w:rsid w:val="00695322"/>
    <w:rsid w:val="00695F74"/>
    <w:rsid w:val="00696512"/>
    <w:rsid w:val="00697754"/>
    <w:rsid w:val="006A082B"/>
    <w:rsid w:val="006A1288"/>
    <w:rsid w:val="006A29BA"/>
    <w:rsid w:val="006A392B"/>
    <w:rsid w:val="006A51AA"/>
    <w:rsid w:val="006A5CDE"/>
    <w:rsid w:val="006A5EB5"/>
    <w:rsid w:val="006A5FF0"/>
    <w:rsid w:val="006A6932"/>
    <w:rsid w:val="006A75B1"/>
    <w:rsid w:val="006A7DA6"/>
    <w:rsid w:val="006B052C"/>
    <w:rsid w:val="006B0A85"/>
    <w:rsid w:val="006B1B74"/>
    <w:rsid w:val="006B263B"/>
    <w:rsid w:val="006B2F05"/>
    <w:rsid w:val="006B3096"/>
    <w:rsid w:val="006B3139"/>
    <w:rsid w:val="006B58D0"/>
    <w:rsid w:val="006B5992"/>
    <w:rsid w:val="006B7E60"/>
    <w:rsid w:val="006C00F0"/>
    <w:rsid w:val="006C246C"/>
    <w:rsid w:val="006C4188"/>
    <w:rsid w:val="006C49B6"/>
    <w:rsid w:val="006C6439"/>
    <w:rsid w:val="006C7308"/>
    <w:rsid w:val="006C741D"/>
    <w:rsid w:val="006D16BE"/>
    <w:rsid w:val="006D1772"/>
    <w:rsid w:val="006D2E1C"/>
    <w:rsid w:val="006D3209"/>
    <w:rsid w:val="006D385D"/>
    <w:rsid w:val="006D40A6"/>
    <w:rsid w:val="006D45B4"/>
    <w:rsid w:val="006D4D85"/>
    <w:rsid w:val="006D5FAE"/>
    <w:rsid w:val="006D65B3"/>
    <w:rsid w:val="006E1E67"/>
    <w:rsid w:val="006E20D0"/>
    <w:rsid w:val="006E228C"/>
    <w:rsid w:val="006E2537"/>
    <w:rsid w:val="006E2A2E"/>
    <w:rsid w:val="006E373B"/>
    <w:rsid w:val="006E412D"/>
    <w:rsid w:val="006E443B"/>
    <w:rsid w:val="006E46DC"/>
    <w:rsid w:val="006E6ADB"/>
    <w:rsid w:val="006E6BCF"/>
    <w:rsid w:val="006E6F4B"/>
    <w:rsid w:val="006F18DB"/>
    <w:rsid w:val="006F4D67"/>
    <w:rsid w:val="006F5E8F"/>
    <w:rsid w:val="006F606E"/>
    <w:rsid w:val="007001F4"/>
    <w:rsid w:val="00700770"/>
    <w:rsid w:val="0070164E"/>
    <w:rsid w:val="00703BC9"/>
    <w:rsid w:val="00706A65"/>
    <w:rsid w:val="00706F25"/>
    <w:rsid w:val="00707866"/>
    <w:rsid w:val="0071086B"/>
    <w:rsid w:val="00710FFF"/>
    <w:rsid w:val="007110D9"/>
    <w:rsid w:val="00711B76"/>
    <w:rsid w:val="00712B19"/>
    <w:rsid w:val="0071309F"/>
    <w:rsid w:val="007132A0"/>
    <w:rsid w:val="007169FE"/>
    <w:rsid w:val="00716E03"/>
    <w:rsid w:val="00717E3B"/>
    <w:rsid w:val="00720312"/>
    <w:rsid w:val="0072114A"/>
    <w:rsid w:val="007214E1"/>
    <w:rsid w:val="00723278"/>
    <w:rsid w:val="00723CE1"/>
    <w:rsid w:val="00725EF2"/>
    <w:rsid w:val="0072603E"/>
    <w:rsid w:val="0072644E"/>
    <w:rsid w:val="00727FDD"/>
    <w:rsid w:val="007309E3"/>
    <w:rsid w:val="007318BD"/>
    <w:rsid w:val="00731CB4"/>
    <w:rsid w:val="007339DF"/>
    <w:rsid w:val="00735AB9"/>
    <w:rsid w:val="0073630E"/>
    <w:rsid w:val="007368CB"/>
    <w:rsid w:val="00736EEE"/>
    <w:rsid w:val="007406E6"/>
    <w:rsid w:val="00740777"/>
    <w:rsid w:val="00740E8B"/>
    <w:rsid w:val="007412A4"/>
    <w:rsid w:val="007420B6"/>
    <w:rsid w:val="00742A8C"/>
    <w:rsid w:val="0074336F"/>
    <w:rsid w:val="0074351E"/>
    <w:rsid w:val="00743734"/>
    <w:rsid w:val="00743BAB"/>
    <w:rsid w:val="00745AAC"/>
    <w:rsid w:val="00745B44"/>
    <w:rsid w:val="00747744"/>
    <w:rsid w:val="00747ADE"/>
    <w:rsid w:val="0075037F"/>
    <w:rsid w:val="007507BE"/>
    <w:rsid w:val="00750E6A"/>
    <w:rsid w:val="007513D8"/>
    <w:rsid w:val="00751DBF"/>
    <w:rsid w:val="00752CB6"/>
    <w:rsid w:val="00752D00"/>
    <w:rsid w:val="00752D06"/>
    <w:rsid w:val="00752D53"/>
    <w:rsid w:val="00754405"/>
    <w:rsid w:val="00754CDC"/>
    <w:rsid w:val="00757162"/>
    <w:rsid w:val="00757586"/>
    <w:rsid w:val="00757989"/>
    <w:rsid w:val="00761558"/>
    <w:rsid w:val="007617CA"/>
    <w:rsid w:val="00761A9F"/>
    <w:rsid w:val="00761C05"/>
    <w:rsid w:val="00761FCD"/>
    <w:rsid w:val="007634D3"/>
    <w:rsid w:val="00763514"/>
    <w:rsid w:val="0076375F"/>
    <w:rsid w:val="007653BD"/>
    <w:rsid w:val="0076686D"/>
    <w:rsid w:val="007669BA"/>
    <w:rsid w:val="0076770C"/>
    <w:rsid w:val="00767EB3"/>
    <w:rsid w:val="00771F8F"/>
    <w:rsid w:val="00772089"/>
    <w:rsid w:val="00772B7D"/>
    <w:rsid w:val="00772D5E"/>
    <w:rsid w:val="00773FED"/>
    <w:rsid w:val="007741AD"/>
    <w:rsid w:val="00774D29"/>
    <w:rsid w:val="007760EA"/>
    <w:rsid w:val="00776A33"/>
    <w:rsid w:val="00777E1E"/>
    <w:rsid w:val="0078035F"/>
    <w:rsid w:val="00784297"/>
    <w:rsid w:val="007911B2"/>
    <w:rsid w:val="00791C17"/>
    <w:rsid w:val="0079220A"/>
    <w:rsid w:val="00792FA8"/>
    <w:rsid w:val="00795A0A"/>
    <w:rsid w:val="007963C3"/>
    <w:rsid w:val="007A0876"/>
    <w:rsid w:val="007A0BE1"/>
    <w:rsid w:val="007A160D"/>
    <w:rsid w:val="007A4305"/>
    <w:rsid w:val="007A5995"/>
    <w:rsid w:val="007A7A14"/>
    <w:rsid w:val="007B0296"/>
    <w:rsid w:val="007B045F"/>
    <w:rsid w:val="007B1553"/>
    <w:rsid w:val="007B341A"/>
    <w:rsid w:val="007B564F"/>
    <w:rsid w:val="007B6FCA"/>
    <w:rsid w:val="007B75E1"/>
    <w:rsid w:val="007C04D1"/>
    <w:rsid w:val="007C34E7"/>
    <w:rsid w:val="007C3C6B"/>
    <w:rsid w:val="007C4AAC"/>
    <w:rsid w:val="007C57C8"/>
    <w:rsid w:val="007C5B40"/>
    <w:rsid w:val="007C5CA2"/>
    <w:rsid w:val="007C5E98"/>
    <w:rsid w:val="007C64F5"/>
    <w:rsid w:val="007D0628"/>
    <w:rsid w:val="007D0867"/>
    <w:rsid w:val="007D156C"/>
    <w:rsid w:val="007D266D"/>
    <w:rsid w:val="007D4ADF"/>
    <w:rsid w:val="007D55EC"/>
    <w:rsid w:val="007D7032"/>
    <w:rsid w:val="007E000F"/>
    <w:rsid w:val="007E00C3"/>
    <w:rsid w:val="007E0323"/>
    <w:rsid w:val="007E070E"/>
    <w:rsid w:val="007E2E39"/>
    <w:rsid w:val="007E3F53"/>
    <w:rsid w:val="007E4059"/>
    <w:rsid w:val="007E4417"/>
    <w:rsid w:val="007E458B"/>
    <w:rsid w:val="007E4BE0"/>
    <w:rsid w:val="007E571D"/>
    <w:rsid w:val="007E6EE4"/>
    <w:rsid w:val="007F1D13"/>
    <w:rsid w:val="007F238E"/>
    <w:rsid w:val="007F3AF4"/>
    <w:rsid w:val="007F61D8"/>
    <w:rsid w:val="007F66D0"/>
    <w:rsid w:val="00802919"/>
    <w:rsid w:val="00802B8D"/>
    <w:rsid w:val="00803C47"/>
    <w:rsid w:val="00805468"/>
    <w:rsid w:val="00807E9D"/>
    <w:rsid w:val="00810091"/>
    <w:rsid w:val="00810916"/>
    <w:rsid w:val="00811C33"/>
    <w:rsid w:val="008125AA"/>
    <w:rsid w:val="008134C1"/>
    <w:rsid w:val="00813503"/>
    <w:rsid w:val="0081363C"/>
    <w:rsid w:val="008141C0"/>
    <w:rsid w:val="00814B21"/>
    <w:rsid w:val="008164DF"/>
    <w:rsid w:val="008170DA"/>
    <w:rsid w:val="00820E80"/>
    <w:rsid w:val="00820F98"/>
    <w:rsid w:val="00821C77"/>
    <w:rsid w:val="008235B7"/>
    <w:rsid w:val="008245DF"/>
    <w:rsid w:val="00825F22"/>
    <w:rsid w:val="00826727"/>
    <w:rsid w:val="00826E6A"/>
    <w:rsid w:val="00827A8D"/>
    <w:rsid w:val="00827D9B"/>
    <w:rsid w:val="00830F53"/>
    <w:rsid w:val="00831B2A"/>
    <w:rsid w:val="00831BF2"/>
    <w:rsid w:val="00832981"/>
    <w:rsid w:val="00834327"/>
    <w:rsid w:val="0083450D"/>
    <w:rsid w:val="008349FA"/>
    <w:rsid w:val="008358D5"/>
    <w:rsid w:val="008361BF"/>
    <w:rsid w:val="00837F9C"/>
    <w:rsid w:val="0084033F"/>
    <w:rsid w:val="008405D5"/>
    <w:rsid w:val="0084065A"/>
    <w:rsid w:val="00840F16"/>
    <w:rsid w:val="00842347"/>
    <w:rsid w:val="00842B30"/>
    <w:rsid w:val="00843787"/>
    <w:rsid w:val="0084767D"/>
    <w:rsid w:val="00847758"/>
    <w:rsid w:val="00847936"/>
    <w:rsid w:val="0085022E"/>
    <w:rsid w:val="00852E5C"/>
    <w:rsid w:val="0085317E"/>
    <w:rsid w:val="008535F3"/>
    <w:rsid w:val="008538BF"/>
    <w:rsid w:val="00855C6F"/>
    <w:rsid w:val="00856472"/>
    <w:rsid w:val="00860DE9"/>
    <w:rsid w:val="008622D2"/>
    <w:rsid w:val="00862E76"/>
    <w:rsid w:val="0086363E"/>
    <w:rsid w:val="008636B0"/>
    <w:rsid w:val="008644E0"/>
    <w:rsid w:val="0086616D"/>
    <w:rsid w:val="0086621B"/>
    <w:rsid w:val="008662E2"/>
    <w:rsid w:val="00866E1A"/>
    <w:rsid w:val="00867582"/>
    <w:rsid w:val="00867BAB"/>
    <w:rsid w:val="00867C48"/>
    <w:rsid w:val="00870240"/>
    <w:rsid w:val="008715A2"/>
    <w:rsid w:val="00871F73"/>
    <w:rsid w:val="00872B69"/>
    <w:rsid w:val="0087417A"/>
    <w:rsid w:val="00874F23"/>
    <w:rsid w:val="00876402"/>
    <w:rsid w:val="00881A16"/>
    <w:rsid w:val="0088382E"/>
    <w:rsid w:val="008841FA"/>
    <w:rsid w:val="00884A81"/>
    <w:rsid w:val="008852C6"/>
    <w:rsid w:val="008864CB"/>
    <w:rsid w:val="008871BF"/>
    <w:rsid w:val="00887EB3"/>
    <w:rsid w:val="00892E49"/>
    <w:rsid w:val="00893BA2"/>
    <w:rsid w:val="00893E99"/>
    <w:rsid w:val="0089438E"/>
    <w:rsid w:val="00895B21"/>
    <w:rsid w:val="00895FE5"/>
    <w:rsid w:val="00897B2E"/>
    <w:rsid w:val="008A0B38"/>
    <w:rsid w:val="008A1765"/>
    <w:rsid w:val="008A25A5"/>
    <w:rsid w:val="008A2CD8"/>
    <w:rsid w:val="008A52B9"/>
    <w:rsid w:val="008A65E9"/>
    <w:rsid w:val="008A6862"/>
    <w:rsid w:val="008A6B2C"/>
    <w:rsid w:val="008A7EEF"/>
    <w:rsid w:val="008B0FBD"/>
    <w:rsid w:val="008B1609"/>
    <w:rsid w:val="008B457D"/>
    <w:rsid w:val="008B4580"/>
    <w:rsid w:val="008B48B6"/>
    <w:rsid w:val="008B4B66"/>
    <w:rsid w:val="008B530F"/>
    <w:rsid w:val="008B599D"/>
    <w:rsid w:val="008B7437"/>
    <w:rsid w:val="008C26B4"/>
    <w:rsid w:val="008C2F2D"/>
    <w:rsid w:val="008C3B67"/>
    <w:rsid w:val="008C3BEC"/>
    <w:rsid w:val="008C3DB7"/>
    <w:rsid w:val="008C490B"/>
    <w:rsid w:val="008C7AAC"/>
    <w:rsid w:val="008D0D4C"/>
    <w:rsid w:val="008D0ED3"/>
    <w:rsid w:val="008D1420"/>
    <w:rsid w:val="008D2AD6"/>
    <w:rsid w:val="008D2F12"/>
    <w:rsid w:val="008D30AA"/>
    <w:rsid w:val="008D3C84"/>
    <w:rsid w:val="008D3D56"/>
    <w:rsid w:val="008D4324"/>
    <w:rsid w:val="008D4E37"/>
    <w:rsid w:val="008D5EC1"/>
    <w:rsid w:val="008D64DC"/>
    <w:rsid w:val="008D715C"/>
    <w:rsid w:val="008D7601"/>
    <w:rsid w:val="008D78CD"/>
    <w:rsid w:val="008D7AA5"/>
    <w:rsid w:val="008E1822"/>
    <w:rsid w:val="008E1CCE"/>
    <w:rsid w:val="008E2960"/>
    <w:rsid w:val="008E2F07"/>
    <w:rsid w:val="008E3431"/>
    <w:rsid w:val="008E3EE8"/>
    <w:rsid w:val="008E5022"/>
    <w:rsid w:val="008E6360"/>
    <w:rsid w:val="008E636B"/>
    <w:rsid w:val="008E72E1"/>
    <w:rsid w:val="008F00A7"/>
    <w:rsid w:val="008F02DC"/>
    <w:rsid w:val="008F0D99"/>
    <w:rsid w:val="008F14E4"/>
    <w:rsid w:val="008F3D2F"/>
    <w:rsid w:val="008F463D"/>
    <w:rsid w:val="008F5056"/>
    <w:rsid w:val="008F56C9"/>
    <w:rsid w:val="008F72B6"/>
    <w:rsid w:val="008F7564"/>
    <w:rsid w:val="008F77EA"/>
    <w:rsid w:val="008F7D03"/>
    <w:rsid w:val="008F7F44"/>
    <w:rsid w:val="009006CA"/>
    <w:rsid w:val="00900C30"/>
    <w:rsid w:val="009011AA"/>
    <w:rsid w:val="00902312"/>
    <w:rsid w:val="0090269D"/>
    <w:rsid w:val="00904811"/>
    <w:rsid w:val="009053B0"/>
    <w:rsid w:val="009055EF"/>
    <w:rsid w:val="00905B80"/>
    <w:rsid w:val="0090722E"/>
    <w:rsid w:val="009119EE"/>
    <w:rsid w:val="00911B47"/>
    <w:rsid w:val="009123AF"/>
    <w:rsid w:val="0091241A"/>
    <w:rsid w:val="00912B4E"/>
    <w:rsid w:val="00913772"/>
    <w:rsid w:val="00914A4A"/>
    <w:rsid w:val="00914E87"/>
    <w:rsid w:val="009167CA"/>
    <w:rsid w:val="009178EB"/>
    <w:rsid w:val="00917CB3"/>
    <w:rsid w:val="00921CB2"/>
    <w:rsid w:val="00924786"/>
    <w:rsid w:val="00924875"/>
    <w:rsid w:val="00925F61"/>
    <w:rsid w:val="00927F8B"/>
    <w:rsid w:val="009300C6"/>
    <w:rsid w:val="00930208"/>
    <w:rsid w:val="009312C8"/>
    <w:rsid w:val="009313BE"/>
    <w:rsid w:val="0093178C"/>
    <w:rsid w:val="0093202B"/>
    <w:rsid w:val="0093248F"/>
    <w:rsid w:val="0093340B"/>
    <w:rsid w:val="00933575"/>
    <w:rsid w:val="00933602"/>
    <w:rsid w:val="009350D4"/>
    <w:rsid w:val="00935CDD"/>
    <w:rsid w:val="009363C5"/>
    <w:rsid w:val="00936A6F"/>
    <w:rsid w:val="00936F88"/>
    <w:rsid w:val="00937E3D"/>
    <w:rsid w:val="00937EEC"/>
    <w:rsid w:val="00940034"/>
    <w:rsid w:val="00941C3B"/>
    <w:rsid w:val="00941ED9"/>
    <w:rsid w:val="009435B2"/>
    <w:rsid w:val="00943771"/>
    <w:rsid w:val="00944388"/>
    <w:rsid w:val="0094641D"/>
    <w:rsid w:val="00946726"/>
    <w:rsid w:val="00946D4D"/>
    <w:rsid w:val="00947B66"/>
    <w:rsid w:val="00951B75"/>
    <w:rsid w:val="00952B6C"/>
    <w:rsid w:val="0095393F"/>
    <w:rsid w:val="0095520B"/>
    <w:rsid w:val="00955E3E"/>
    <w:rsid w:val="00956140"/>
    <w:rsid w:val="009567DB"/>
    <w:rsid w:val="00956F9A"/>
    <w:rsid w:val="00956FA3"/>
    <w:rsid w:val="009577BC"/>
    <w:rsid w:val="00957A40"/>
    <w:rsid w:val="009621E8"/>
    <w:rsid w:val="00962412"/>
    <w:rsid w:val="00963255"/>
    <w:rsid w:val="00963E11"/>
    <w:rsid w:val="00964FC6"/>
    <w:rsid w:val="00966E2C"/>
    <w:rsid w:val="009670F7"/>
    <w:rsid w:val="00973BAA"/>
    <w:rsid w:val="00975EEC"/>
    <w:rsid w:val="0097645E"/>
    <w:rsid w:val="00977FC6"/>
    <w:rsid w:val="00981F4C"/>
    <w:rsid w:val="0098217B"/>
    <w:rsid w:val="00984C14"/>
    <w:rsid w:val="00984D3C"/>
    <w:rsid w:val="00984E7A"/>
    <w:rsid w:val="00984FB6"/>
    <w:rsid w:val="009852CB"/>
    <w:rsid w:val="009870D8"/>
    <w:rsid w:val="0099017A"/>
    <w:rsid w:val="00990896"/>
    <w:rsid w:val="00991E92"/>
    <w:rsid w:val="0099392A"/>
    <w:rsid w:val="00994FCC"/>
    <w:rsid w:val="00995783"/>
    <w:rsid w:val="00997689"/>
    <w:rsid w:val="009A035F"/>
    <w:rsid w:val="009A1EC2"/>
    <w:rsid w:val="009A219A"/>
    <w:rsid w:val="009A229C"/>
    <w:rsid w:val="009A277D"/>
    <w:rsid w:val="009A37FA"/>
    <w:rsid w:val="009A51E3"/>
    <w:rsid w:val="009A5C8D"/>
    <w:rsid w:val="009A6DFF"/>
    <w:rsid w:val="009B0A47"/>
    <w:rsid w:val="009B1E86"/>
    <w:rsid w:val="009B3F24"/>
    <w:rsid w:val="009B623B"/>
    <w:rsid w:val="009C085A"/>
    <w:rsid w:val="009C15A6"/>
    <w:rsid w:val="009C1C0C"/>
    <w:rsid w:val="009C22FA"/>
    <w:rsid w:val="009C2758"/>
    <w:rsid w:val="009C45E2"/>
    <w:rsid w:val="009C5824"/>
    <w:rsid w:val="009C606B"/>
    <w:rsid w:val="009C66F8"/>
    <w:rsid w:val="009C6CC5"/>
    <w:rsid w:val="009D061D"/>
    <w:rsid w:val="009D06BF"/>
    <w:rsid w:val="009D14AC"/>
    <w:rsid w:val="009D257A"/>
    <w:rsid w:val="009D2B56"/>
    <w:rsid w:val="009D3A1A"/>
    <w:rsid w:val="009D43BE"/>
    <w:rsid w:val="009D44E8"/>
    <w:rsid w:val="009D4644"/>
    <w:rsid w:val="009D4978"/>
    <w:rsid w:val="009D4A65"/>
    <w:rsid w:val="009D52C5"/>
    <w:rsid w:val="009D5C3E"/>
    <w:rsid w:val="009D69C1"/>
    <w:rsid w:val="009D7C89"/>
    <w:rsid w:val="009E1171"/>
    <w:rsid w:val="009E18F9"/>
    <w:rsid w:val="009E33EE"/>
    <w:rsid w:val="009E3CAF"/>
    <w:rsid w:val="009E44B0"/>
    <w:rsid w:val="009E495F"/>
    <w:rsid w:val="009E4C8D"/>
    <w:rsid w:val="009E57AB"/>
    <w:rsid w:val="009E66B3"/>
    <w:rsid w:val="009E7048"/>
    <w:rsid w:val="009E7AF9"/>
    <w:rsid w:val="009F10C1"/>
    <w:rsid w:val="009F203B"/>
    <w:rsid w:val="009F4C3B"/>
    <w:rsid w:val="009F4DE5"/>
    <w:rsid w:val="009F5653"/>
    <w:rsid w:val="009F5F4B"/>
    <w:rsid w:val="009F6B5F"/>
    <w:rsid w:val="009F79E0"/>
    <w:rsid w:val="00A00CFF"/>
    <w:rsid w:val="00A0182C"/>
    <w:rsid w:val="00A0383B"/>
    <w:rsid w:val="00A038BA"/>
    <w:rsid w:val="00A0482F"/>
    <w:rsid w:val="00A06C6D"/>
    <w:rsid w:val="00A073BD"/>
    <w:rsid w:val="00A07550"/>
    <w:rsid w:val="00A07F41"/>
    <w:rsid w:val="00A11530"/>
    <w:rsid w:val="00A13621"/>
    <w:rsid w:val="00A141E0"/>
    <w:rsid w:val="00A14885"/>
    <w:rsid w:val="00A14F7B"/>
    <w:rsid w:val="00A157D4"/>
    <w:rsid w:val="00A15E59"/>
    <w:rsid w:val="00A165C7"/>
    <w:rsid w:val="00A17847"/>
    <w:rsid w:val="00A2050D"/>
    <w:rsid w:val="00A224D4"/>
    <w:rsid w:val="00A22C0C"/>
    <w:rsid w:val="00A232FA"/>
    <w:rsid w:val="00A2398C"/>
    <w:rsid w:val="00A24EDC"/>
    <w:rsid w:val="00A2549A"/>
    <w:rsid w:val="00A2581A"/>
    <w:rsid w:val="00A25CD9"/>
    <w:rsid w:val="00A25D38"/>
    <w:rsid w:val="00A26319"/>
    <w:rsid w:val="00A26E6E"/>
    <w:rsid w:val="00A27026"/>
    <w:rsid w:val="00A2739D"/>
    <w:rsid w:val="00A27E5A"/>
    <w:rsid w:val="00A31CE3"/>
    <w:rsid w:val="00A32C3D"/>
    <w:rsid w:val="00A33140"/>
    <w:rsid w:val="00A357FA"/>
    <w:rsid w:val="00A3638D"/>
    <w:rsid w:val="00A3746C"/>
    <w:rsid w:val="00A40BF0"/>
    <w:rsid w:val="00A410B9"/>
    <w:rsid w:val="00A41684"/>
    <w:rsid w:val="00A423CF"/>
    <w:rsid w:val="00A42436"/>
    <w:rsid w:val="00A4349F"/>
    <w:rsid w:val="00A45334"/>
    <w:rsid w:val="00A45542"/>
    <w:rsid w:val="00A45E06"/>
    <w:rsid w:val="00A4605F"/>
    <w:rsid w:val="00A465E1"/>
    <w:rsid w:val="00A46A93"/>
    <w:rsid w:val="00A50E08"/>
    <w:rsid w:val="00A5284E"/>
    <w:rsid w:val="00A5401C"/>
    <w:rsid w:val="00A541CD"/>
    <w:rsid w:val="00A54A3F"/>
    <w:rsid w:val="00A54E37"/>
    <w:rsid w:val="00A556C9"/>
    <w:rsid w:val="00A556F6"/>
    <w:rsid w:val="00A5751D"/>
    <w:rsid w:val="00A57FD1"/>
    <w:rsid w:val="00A62F1D"/>
    <w:rsid w:val="00A63461"/>
    <w:rsid w:val="00A64E86"/>
    <w:rsid w:val="00A65995"/>
    <w:rsid w:val="00A65B11"/>
    <w:rsid w:val="00A70035"/>
    <w:rsid w:val="00A70157"/>
    <w:rsid w:val="00A70954"/>
    <w:rsid w:val="00A70EBE"/>
    <w:rsid w:val="00A71592"/>
    <w:rsid w:val="00A71AB0"/>
    <w:rsid w:val="00A72693"/>
    <w:rsid w:val="00A733AE"/>
    <w:rsid w:val="00A7356E"/>
    <w:rsid w:val="00A739F8"/>
    <w:rsid w:val="00A73E4E"/>
    <w:rsid w:val="00A742E3"/>
    <w:rsid w:val="00A765E2"/>
    <w:rsid w:val="00A76968"/>
    <w:rsid w:val="00A775FC"/>
    <w:rsid w:val="00A77E9C"/>
    <w:rsid w:val="00A8009F"/>
    <w:rsid w:val="00A8069E"/>
    <w:rsid w:val="00A85D2A"/>
    <w:rsid w:val="00A86CF4"/>
    <w:rsid w:val="00A87730"/>
    <w:rsid w:val="00A90250"/>
    <w:rsid w:val="00A90BCE"/>
    <w:rsid w:val="00A9113B"/>
    <w:rsid w:val="00A913B6"/>
    <w:rsid w:val="00A918A8"/>
    <w:rsid w:val="00A91BDC"/>
    <w:rsid w:val="00A9257C"/>
    <w:rsid w:val="00A94AA4"/>
    <w:rsid w:val="00A94F38"/>
    <w:rsid w:val="00A96ACF"/>
    <w:rsid w:val="00AA067A"/>
    <w:rsid w:val="00AA1AF2"/>
    <w:rsid w:val="00AA1F1E"/>
    <w:rsid w:val="00AA265C"/>
    <w:rsid w:val="00AA2C8B"/>
    <w:rsid w:val="00AA4495"/>
    <w:rsid w:val="00AA4A34"/>
    <w:rsid w:val="00AA51CC"/>
    <w:rsid w:val="00AA7540"/>
    <w:rsid w:val="00AB0607"/>
    <w:rsid w:val="00AB0C92"/>
    <w:rsid w:val="00AB1039"/>
    <w:rsid w:val="00AB23A7"/>
    <w:rsid w:val="00AB24F7"/>
    <w:rsid w:val="00AB2580"/>
    <w:rsid w:val="00AB26BC"/>
    <w:rsid w:val="00AB44E9"/>
    <w:rsid w:val="00AB6982"/>
    <w:rsid w:val="00AB6EFC"/>
    <w:rsid w:val="00AB77A4"/>
    <w:rsid w:val="00AB7BA8"/>
    <w:rsid w:val="00AB7C8B"/>
    <w:rsid w:val="00AC01BD"/>
    <w:rsid w:val="00AC097C"/>
    <w:rsid w:val="00AC185D"/>
    <w:rsid w:val="00AC3157"/>
    <w:rsid w:val="00AC497F"/>
    <w:rsid w:val="00AC59C7"/>
    <w:rsid w:val="00AC5A5C"/>
    <w:rsid w:val="00AC5AD8"/>
    <w:rsid w:val="00AC5E6B"/>
    <w:rsid w:val="00AC6096"/>
    <w:rsid w:val="00AC6AE9"/>
    <w:rsid w:val="00AC7027"/>
    <w:rsid w:val="00AC7E3F"/>
    <w:rsid w:val="00AD0B14"/>
    <w:rsid w:val="00AD0D28"/>
    <w:rsid w:val="00AD1E74"/>
    <w:rsid w:val="00AD332B"/>
    <w:rsid w:val="00AD3A14"/>
    <w:rsid w:val="00AD7A09"/>
    <w:rsid w:val="00AE128C"/>
    <w:rsid w:val="00AE1CEA"/>
    <w:rsid w:val="00AE21E6"/>
    <w:rsid w:val="00AE2466"/>
    <w:rsid w:val="00AE2548"/>
    <w:rsid w:val="00AE35B1"/>
    <w:rsid w:val="00AE4FA3"/>
    <w:rsid w:val="00AE5031"/>
    <w:rsid w:val="00AE61FD"/>
    <w:rsid w:val="00AE7434"/>
    <w:rsid w:val="00AF1254"/>
    <w:rsid w:val="00AF263C"/>
    <w:rsid w:val="00AF38AE"/>
    <w:rsid w:val="00AF4FEE"/>
    <w:rsid w:val="00AF56BE"/>
    <w:rsid w:val="00AF66F5"/>
    <w:rsid w:val="00AF673C"/>
    <w:rsid w:val="00B013BB"/>
    <w:rsid w:val="00B016C0"/>
    <w:rsid w:val="00B0243D"/>
    <w:rsid w:val="00B02D48"/>
    <w:rsid w:val="00B038FB"/>
    <w:rsid w:val="00B03B6B"/>
    <w:rsid w:val="00B06E09"/>
    <w:rsid w:val="00B06E70"/>
    <w:rsid w:val="00B07DB2"/>
    <w:rsid w:val="00B1047B"/>
    <w:rsid w:val="00B10D32"/>
    <w:rsid w:val="00B12123"/>
    <w:rsid w:val="00B13C23"/>
    <w:rsid w:val="00B14B68"/>
    <w:rsid w:val="00B16DD0"/>
    <w:rsid w:val="00B16F31"/>
    <w:rsid w:val="00B17CD4"/>
    <w:rsid w:val="00B20016"/>
    <w:rsid w:val="00B2046D"/>
    <w:rsid w:val="00B20AA8"/>
    <w:rsid w:val="00B21292"/>
    <w:rsid w:val="00B2188A"/>
    <w:rsid w:val="00B21CD7"/>
    <w:rsid w:val="00B23898"/>
    <w:rsid w:val="00B24390"/>
    <w:rsid w:val="00B2518F"/>
    <w:rsid w:val="00B251B3"/>
    <w:rsid w:val="00B25A44"/>
    <w:rsid w:val="00B25BF6"/>
    <w:rsid w:val="00B26443"/>
    <w:rsid w:val="00B270A2"/>
    <w:rsid w:val="00B32660"/>
    <w:rsid w:val="00B3291D"/>
    <w:rsid w:val="00B338F1"/>
    <w:rsid w:val="00B35CDE"/>
    <w:rsid w:val="00B4015E"/>
    <w:rsid w:val="00B40637"/>
    <w:rsid w:val="00B417B6"/>
    <w:rsid w:val="00B42230"/>
    <w:rsid w:val="00B42783"/>
    <w:rsid w:val="00B4303E"/>
    <w:rsid w:val="00B43057"/>
    <w:rsid w:val="00B43328"/>
    <w:rsid w:val="00B441EA"/>
    <w:rsid w:val="00B44518"/>
    <w:rsid w:val="00B44B62"/>
    <w:rsid w:val="00B4545C"/>
    <w:rsid w:val="00B469D5"/>
    <w:rsid w:val="00B46D1B"/>
    <w:rsid w:val="00B47745"/>
    <w:rsid w:val="00B523EA"/>
    <w:rsid w:val="00B536D0"/>
    <w:rsid w:val="00B53BAF"/>
    <w:rsid w:val="00B544D0"/>
    <w:rsid w:val="00B54A9E"/>
    <w:rsid w:val="00B54AD4"/>
    <w:rsid w:val="00B56617"/>
    <w:rsid w:val="00B568D3"/>
    <w:rsid w:val="00B5698B"/>
    <w:rsid w:val="00B618FE"/>
    <w:rsid w:val="00B61D33"/>
    <w:rsid w:val="00B62636"/>
    <w:rsid w:val="00B62D7C"/>
    <w:rsid w:val="00B64B62"/>
    <w:rsid w:val="00B65325"/>
    <w:rsid w:val="00B65557"/>
    <w:rsid w:val="00B65A69"/>
    <w:rsid w:val="00B65ECD"/>
    <w:rsid w:val="00B66A2F"/>
    <w:rsid w:val="00B7116A"/>
    <w:rsid w:val="00B73F45"/>
    <w:rsid w:val="00B75FF2"/>
    <w:rsid w:val="00B76D99"/>
    <w:rsid w:val="00B77065"/>
    <w:rsid w:val="00B77CBC"/>
    <w:rsid w:val="00B809A9"/>
    <w:rsid w:val="00B82102"/>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32A3"/>
    <w:rsid w:val="00BA5239"/>
    <w:rsid w:val="00BA68F6"/>
    <w:rsid w:val="00BB0195"/>
    <w:rsid w:val="00BB01F3"/>
    <w:rsid w:val="00BB059C"/>
    <w:rsid w:val="00BB14FC"/>
    <w:rsid w:val="00BB2110"/>
    <w:rsid w:val="00BB2312"/>
    <w:rsid w:val="00BB3122"/>
    <w:rsid w:val="00BB32E5"/>
    <w:rsid w:val="00BB3926"/>
    <w:rsid w:val="00BB392C"/>
    <w:rsid w:val="00BB3B4E"/>
    <w:rsid w:val="00BB51BD"/>
    <w:rsid w:val="00BB5ECD"/>
    <w:rsid w:val="00BB7473"/>
    <w:rsid w:val="00BB7B91"/>
    <w:rsid w:val="00BC0CE9"/>
    <w:rsid w:val="00BC2E35"/>
    <w:rsid w:val="00BC3696"/>
    <w:rsid w:val="00BC5903"/>
    <w:rsid w:val="00BC7AA4"/>
    <w:rsid w:val="00BD02DC"/>
    <w:rsid w:val="00BD0FEF"/>
    <w:rsid w:val="00BD253C"/>
    <w:rsid w:val="00BD3B0D"/>
    <w:rsid w:val="00BD3E6E"/>
    <w:rsid w:val="00BD44C3"/>
    <w:rsid w:val="00BD6157"/>
    <w:rsid w:val="00BD6505"/>
    <w:rsid w:val="00BD65EB"/>
    <w:rsid w:val="00BD6EB5"/>
    <w:rsid w:val="00BD6EFB"/>
    <w:rsid w:val="00BD7491"/>
    <w:rsid w:val="00BE1175"/>
    <w:rsid w:val="00BE1F02"/>
    <w:rsid w:val="00BE2767"/>
    <w:rsid w:val="00BE2F9C"/>
    <w:rsid w:val="00BE32FB"/>
    <w:rsid w:val="00BE443F"/>
    <w:rsid w:val="00BE58CB"/>
    <w:rsid w:val="00BE5940"/>
    <w:rsid w:val="00BE72FF"/>
    <w:rsid w:val="00BE749C"/>
    <w:rsid w:val="00BF16F5"/>
    <w:rsid w:val="00BF1CB7"/>
    <w:rsid w:val="00BF23E1"/>
    <w:rsid w:val="00BF4204"/>
    <w:rsid w:val="00BF53FB"/>
    <w:rsid w:val="00BF56A5"/>
    <w:rsid w:val="00BF5FCE"/>
    <w:rsid w:val="00BF6232"/>
    <w:rsid w:val="00BF68D3"/>
    <w:rsid w:val="00BF7C66"/>
    <w:rsid w:val="00C009A6"/>
    <w:rsid w:val="00C017E3"/>
    <w:rsid w:val="00C0205C"/>
    <w:rsid w:val="00C0207E"/>
    <w:rsid w:val="00C02251"/>
    <w:rsid w:val="00C03E2F"/>
    <w:rsid w:val="00C041D1"/>
    <w:rsid w:val="00C0562F"/>
    <w:rsid w:val="00C05BB5"/>
    <w:rsid w:val="00C05D05"/>
    <w:rsid w:val="00C0659F"/>
    <w:rsid w:val="00C065E3"/>
    <w:rsid w:val="00C06D27"/>
    <w:rsid w:val="00C06FA9"/>
    <w:rsid w:val="00C07DB7"/>
    <w:rsid w:val="00C10EFE"/>
    <w:rsid w:val="00C11728"/>
    <w:rsid w:val="00C11763"/>
    <w:rsid w:val="00C123FF"/>
    <w:rsid w:val="00C1470B"/>
    <w:rsid w:val="00C15150"/>
    <w:rsid w:val="00C1519D"/>
    <w:rsid w:val="00C1539F"/>
    <w:rsid w:val="00C166CE"/>
    <w:rsid w:val="00C16FB2"/>
    <w:rsid w:val="00C1771A"/>
    <w:rsid w:val="00C17BE5"/>
    <w:rsid w:val="00C200C7"/>
    <w:rsid w:val="00C2051C"/>
    <w:rsid w:val="00C22272"/>
    <w:rsid w:val="00C2333B"/>
    <w:rsid w:val="00C2361D"/>
    <w:rsid w:val="00C23DAE"/>
    <w:rsid w:val="00C24D37"/>
    <w:rsid w:val="00C24E9D"/>
    <w:rsid w:val="00C25871"/>
    <w:rsid w:val="00C27B59"/>
    <w:rsid w:val="00C307FB"/>
    <w:rsid w:val="00C30BE9"/>
    <w:rsid w:val="00C314D6"/>
    <w:rsid w:val="00C3158D"/>
    <w:rsid w:val="00C315EF"/>
    <w:rsid w:val="00C322C7"/>
    <w:rsid w:val="00C34A52"/>
    <w:rsid w:val="00C3547B"/>
    <w:rsid w:val="00C354CD"/>
    <w:rsid w:val="00C357BB"/>
    <w:rsid w:val="00C35FC7"/>
    <w:rsid w:val="00C37AB0"/>
    <w:rsid w:val="00C40E52"/>
    <w:rsid w:val="00C43C60"/>
    <w:rsid w:val="00C43E29"/>
    <w:rsid w:val="00C4621B"/>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3FE"/>
    <w:rsid w:val="00C62668"/>
    <w:rsid w:val="00C629CC"/>
    <w:rsid w:val="00C647F0"/>
    <w:rsid w:val="00C657B3"/>
    <w:rsid w:val="00C672B5"/>
    <w:rsid w:val="00C676AC"/>
    <w:rsid w:val="00C700E7"/>
    <w:rsid w:val="00C708F2"/>
    <w:rsid w:val="00C70997"/>
    <w:rsid w:val="00C7182E"/>
    <w:rsid w:val="00C75477"/>
    <w:rsid w:val="00C7680C"/>
    <w:rsid w:val="00C76F97"/>
    <w:rsid w:val="00C823CC"/>
    <w:rsid w:val="00C83883"/>
    <w:rsid w:val="00C85F73"/>
    <w:rsid w:val="00C911D5"/>
    <w:rsid w:val="00C91982"/>
    <w:rsid w:val="00C932BB"/>
    <w:rsid w:val="00C935BB"/>
    <w:rsid w:val="00C94B2F"/>
    <w:rsid w:val="00C95B28"/>
    <w:rsid w:val="00C961B0"/>
    <w:rsid w:val="00C97A4D"/>
    <w:rsid w:val="00CA0AAE"/>
    <w:rsid w:val="00CA19AA"/>
    <w:rsid w:val="00CA25BD"/>
    <w:rsid w:val="00CA66E7"/>
    <w:rsid w:val="00CA7118"/>
    <w:rsid w:val="00CB0427"/>
    <w:rsid w:val="00CB09AE"/>
    <w:rsid w:val="00CB1245"/>
    <w:rsid w:val="00CB26EA"/>
    <w:rsid w:val="00CB33DF"/>
    <w:rsid w:val="00CB388A"/>
    <w:rsid w:val="00CB4955"/>
    <w:rsid w:val="00CB4ED1"/>
    <w:rsid w:val="00CB563F"/>
    <w:rsid w:val="00CB5D85"/>
    <w:rsid w:val="00CB7013"/>
    <w:rsid w:val="00CB717E"/>
    <w:rsid w:val="00CC0546"/>
    <w:rsid w:val="00CC0CAC"/>
    <w:rsid w:val="00CC2367"/>
    <w:rsid w:val="00CC3600"/>
    <w:rsid w:val="00CC45AA"/>
    <w:rsid w:val="00CC470F"/>
    <w:rsid w:val="00CC50E5"/>
    <w:rsid w:val="00CD1EE2"/>
    <w:rsid w:val="00CD23F2"/>
    <w:rsid w:val="00CD371B"/>
    <w:rsid w:val="00CD386F"/>
    <w:rsid w:val="00CD3A84"/>
    <w:rsid w:val="00CD5042"/>
    <w:rsid w:val="00CE0F2C"/>
    <w:rsid w:val="00CE1610"/>
    <w:rsid w:val="00CE2592"/>
    <w:rsid w:val="00CE4D2A"/>
    <w:rsid w:val="00CE5306"/>
    <w:rsid w:val="00CE792E"/>
    <w:rsid w:val="00CF0A1C"/>
    <w:rsid w:val="00CF0EAD"/>
    <w:rsid w:val="00CF1788"/>
    <w:rsid w:val="00CF2AC6"/>
    <w:rsid w:val="00CF2FED"/>
    <w:rsid w:val="00CF301F"/>
    <w:rsid w:val="00CF3047"/>
    <w:rsid w:val="00CF48FF"/>
    <w:rsid w:val="00CF4BB2"/>
    <w:rsid w:val="00CF59E2"/>
    <w:rsid w:val="00CF5A00"/>
    <w:rsid w:val="00CF5CD7"/>
    <w:rsid w:val="00CF68CF"/>
    <w:rsid w:val="00CF69AD"/>
    <w:rsid w:val="00CF6C3B"/>
    <w:rsid w:val="00CF6E7E"/>
    <w:rsid w:val="00D00017"/>
    <w:rsid w:val="00D0024F"/>
    <w:rsid w:val="00D04352"/>
    <w:rsid w:val="00D0506D"/>
    <w:rsid w:val="00D0644E"/>
    <w:rsid w:val="00D06F6B"/>
    <w:rsid w:val="00D10E35"/>
    <w:rsid w:val="00D11819"/>
    <w:rsid w:val="00D11FAA"/>
    <w:rsid w:val="00D1352B"/>
    <w:rsid w:val="00D13A80"/>
    <w:rsid w:val="00D14B4F"/>
    <w:rsid w:val="00D17B37"/>
    <w:rsid w:val="00D17EC8"/>
    <w:rsid w:val="00D203FD"/>
    <w:rsid w:val="00D20CAF"/>
    <w:rsid w:val="00D21F4A"/>
    <w:rsid w:val="00D23679"/>
    <w:rsid w:val="00D2391C"/>
    <w:rsid w:val="00D23AD7"/>
    <w:rsid w:val="00D23D70"/>
    <w:rsid w:val="00D246D3"/>
    <w:rsid w:val="00D2506D"/>
    <w:rsid w:val="00D262D8"/>
    <w:rsid w:val="00D2696C"/>
    <w:rsid w:val="00D27AF1"/>
    <w:rsid w:val="00D27C93"/>
    <w:rsid w:val="00D30B04"/>
    <w:rsid w:val="00D31EC6"/>
    <w:rsid w:val="00D33F50"/>
    <w:rsid w:val="00D34B25"/>
    <w:rsid w:val="00D35649"/>
    <w:rsid w:val="00D35CEA"/>
    <w:rsid w:val="00D360DF"/>
    <w:rsid w:val="00D3678A"/>
    <w:rsid w:val="00D37519"/>
    <w:rsid w:val="00D401ED"/>
    <w:rsid w:val="00D4041D"/>
    <w:rsid w:val="00D40C05"/>
    <w:rsid w:val="00D4233E"/>
    <w:rsid w:val="00D4350A"/>
    <w:rsid w:val="00D435A6"/>
    <w:rsid w:val="00D43B6F"/>
    <w:rsid w:val="00D44109"/>
    <w:rsid w:val="00D443E7"/>
    <w:rsid w:val="00D45471"/>
    <w:rsid w:val="00D46C9E"/>
    <w:rsid w:val="00D47241"/>
    <w:rsid w:val="00D50A28"/>
    <w:rsid w:val="00D50BA6"/>
    <w:rsid w:val="00D516B1"/>
    <w:rsid w:val="00D51CA5"/>
    <w:rsid w:val="00D52ACE"/>
    <w:rsid w:val="00D62563"/>
    <w:rsid w:val="00D62C24"/>
    <w:rsid w:val="00D65D0A"/>
    <w:rsid w:val="00D66484"/>
    <w:rsid w:val="00D67F4F"/>
    <w:rsid w:val="00D705C1"/>
    <w:rsid w:val="00D715EE"/>
    <w:rsid w:val="00D715F7"/>
    <w:rsid w:val="00D721EA"/>
    <w:rsid w:val="00D7261C"/>
    <w:rsid w:val="00D72D10"/>
    <w:rsid w:val="00D74521"/>
    <w:rsid w:val="00D757A6"/>
    <w:rsid w:val="00D75A5B"/>
    <w:rsid w:val="00D7608F"/>
    <w:rsid w:val="00D761EB"/>
    <w:rsid w:val="00D76F03"/>
    <w:rsid w:val="00D7798A"/>
    <w:rsid w:val="00D80263"/>
    <w:rsid w:val="00D80809"/>
    <w:rsid w:val="00D80C3B"/>
    <w:rsid w:val="00D81081"/>
    <w:rsid w:val="00D811B7"/>
    <w:rsid w:val="00D817CB"/>
    <w:rsid w:val="00D8188A"/>
    <w:rsid w:val="00D827B8"/>
    <w:rsid w:val="00D84B24"/>
    <w:rsid w:val="00D84F8C"/>
    <w:rsid w:val="00D8538A"/>
    <w:rsid w:val="00D86AF1"/>
    <w:rsid w:val="00D877BC"/>
    <w:rsid w:val="00D90865"/>
    <w:rsid w:val="00D92D87"/>
    <w:rsid w:val="00D93F36"/>
    <w:rsid w:val="00D94730"/>
    <w:rsid w:val="00D9497F"/>
    <w:rsid w:val="00D94C82"/>
    <w:rsid w:val="00D951F7"/>
    <w:rsid w:val="00D96312"/>
    <w:rsid w:val="00D96CAA"/>
    <w:rsid w:val="00D97CB6"/>
    <w:rsid w:val="00D97DBE"/>
    <w:rsid w:val="00DA0BA7"/>
    <w:rsid w:val="00DA2F3A"/>
    <w:rsid w:val="00DA3229"/>
    <w:rsid w:val="00DA49E1"/>
    <w:rsid w:val="00DA4D5D"/>
    <w:rsid w:val="00DA505F"/>
    <w:rsid w:val="00DA62AB"/>
    <w:rsid w:val="00DA765E"/>
    <w:rsid w:val="00DA7704"/>
    <w:rsid w:val="00DA77A9"/>
    <w:rsid w:val="00DA7A15"/>
    <w:rsid w:val="00DB02D6"/>
    <w:rsid w:val="00DB071C"/>
    <w:rsid w:val="00DB0D7B"/>
    <w:rsid w:val="00DB1FDF"/>
    <w:rsid w:val="00DB26FF"/>
    <w:rsid w:val="00DB51E2"/>
    <w:rsid w:val="00DB7046"/>
    <w:rsid w:val="00DB723C"/>
    <w:rsid w:val="00DB75D5"/>
    <w:rsid w:val="00DC0C12"/>
    <w:rsid w:val="00DC0D07"/>
    <w:rsid w:val="00DC174B"/>
    <w:rsid w:val="00DC213F"/>
    <w:rsid w:val="00DC298E"/>
    <w:rsid w:val="00DC2EED"/>
    <w:rsid w:val="00DC368C"/>
    <w:rsid w:val="00DC43A2"/>
    <w:rsid w:val="00DC5728"/>
    <w:rsid w:val="00DC68F1"/>
    <w:rsid w:val="00DC6A4C"/>
    <w:rsid w:val="00DC6D4D"/>
    <w:rsid w:val="00DC6EF9"/>
    <w:rsid w:val="00DC7AAC"/>
    <w:rsid w:val="00DD0081"/>
    <w:rsid w:val="00DD1EDE"/>
    <w:rsid w:val="00DD30BD"/>
    <w:rsid w:val="00DD3E5B"/>
    <w:rsid w:val="00DD4923"/>
    <w:rsid w:val="00DD4C80"/>
    <w:rsid w:val="00DD635C"/>
    <w:rsid w:val="00DD69C8"/>
    <w:rsid w:val="00DD7583"/>
    <w:rsid w:val="00DD7C0A"/>
    <w:rsid w:val="00DE1420"/>
    <w:rsid w:val="00DE1AF9"/>
    <w:rsid w:val="00DE23FF"/>
    <w:rsid w:val="00DE32EC"/>
    <w:rsid w:val="00DE3FD2"/>
    <w:rsid w:val="00DE4F36"/>
    <w:rsid w:val="00DE646E"/>
    <w:rsid w:val="00DE6497"/>
    <w:rsid w:val="00DE6B80"/>
    <w:rsid w:val="00DE7998"/>
    <w:rsid w:val="00DE7A53"/>
    <w:rsid w:val="00DF138B"/>
    <w:rsid w:val="00DF17B3"/>
    <w:rsid w:val="00DF34FA"/>
    <w:rsid w:val="00DF3DCC"/>
    <w:rsid w:val="00DF5C3D"/>
    <w:rsid w:val="00DF5C97"/>
    <w:rsid w:val="00DF7838"/>
    <w:rsid w:val="00E00E56"/>
    <w:rsid w:val="00E01AE1"/>
    <w:rsid w:val="00E01AEA"/>
    <w:rsid w:val="00E027AE"/>
    <w:rsid w:val="00E03327"/>
    <w:rsid w:val="00E03D38"/>
    <w:rsid w:val="00E03DA1"/>
    <w:rsid w:val="00E04013"/>
    <w:rsid w:val="00E05850"/>
    <w:rsid w:val="00E074F9"/>
    <w:rsid w:val="00E07888"/>
    <w:rsid w:val="00E119E1"/>
    <w:rsid w:val="00E11A07"/>
    <w:rsid w:val="00E12205"/>
    <w:rsid w:val="00E12755"/>
    <w:rsid w:val="00E15A2C"/>
    <w:rsid w:val="00E16F5E"/>
    <w:rsid w:val="00E170F0"/>
    <w:rsid w:val="00E2083C"/>
    <w:rsid w:val="00E2219B"/>
    <w:rsid w:val="00E2386E"/>
    <w:rsid w:val="00E23C1C"/>
    <w:rsid w:val="00E24C7B"/>
    <w:rsid w:val="00E277D9"/>
    <w:rsid w:val="00E27BFA"/>
    <w:rsid w:val="00E30FCE"/>
    <w:rsid w:val="00E3189E"/>
    <w:rsid w:val="00E3192C"/>
    <w:rsid w:val="00E32CEC"/>
    <w:rsid w:val="00E3473A"/>
    <w:rsid w:val="00E36383"/>
    <w:rsid w:val="00E3754A"/>
    <w:rsid w:val="00E40AF8"/>
    <w:rsid w:val="00E4265A"/>
    <w:rsid w:val="00E42C71"/>
    <w:rsid w:val="00E42EF5"/>
    <w:rsid w:val="00E43A1A"/>
    <w:rsid w:val="00E4507B"/>
    <w:rsid w:val="00E4550D"/>
    <w:rsid w:val="00E46648"/>
    <w:rsid w:val="00E47411"/>
    <w:rsid w:val="00E53D85"/>
    <w:rsid w:val="00E54852"/>
    <w:rsid w:val="00E560E5"/>
    <w:rsid w:val="00E56C8E"/>
    <w:rsid w:val="00E571B0"/>
    <w:rsid w:val="00E62921"/>
    <w:rsid w:val="00E62D45"/>
    <w:rsid w:val="00E62F29"/>
    <w:rsid w:val="00E63A39"/>
    <w:rsid w:val="00E65217"/>
    <w:rsid w:val="00E65A78"/>
    <w:rsid w:val="00E667B4"/>
    <w:rsid w:val="00E67804"/>
    <w:rsid w:val="00E67DF8"/>
    <w:rsid w:val="00E7204D"/>
    <w:rsid w:val="00E742BD"/>
    <w:rsid w:val="00E74674"/>
    <w:rsid w:val="00E755C6"/>
    <w:rsid w:val="00E755D3"/>
    <w:rsid w:val="00E75CBE"/>
    <w:rsid w:val="00E76045"/>
    <w:rsid w:val="00E7662D"/>
    <w:rsid w:val="00E778DD"/>
    <w:rsid w:val="00E80EC0"/>
    <w:rsid w:val="00E82E5C"/>
    <w:rsid w:val="00E84354"/>
    <w:rsid w:val="00E8523A"/>
    <w:rsid w:val="00E86BC9"/>
    <w:rsid w:val="00E86CDE"/>
    <w:rsid w:val="00E86FC4"/>
    <w:rsid w:val="00E8769A"/>
    <w:rsid w:val="00E87D97"/>
    <w:rsid w:val="00E87EE8"/>
    <w:rsid w:val="00E90020"/>
    <w:rsid w:val="00E90428"/>
    <w:rsid w:val="00E9156C"/>
    <w:rsid w:val="00E9235E"/>
    <w:rsid w:val="00E924D2"/>
    <w:rsid w:val="00E942EE"/>
    <w:rsid w:val="00E956D6"/>
    <w:rsid w:val="00E9695E"/>
    <w:rsid w:val="00E973D3"/>
    <w:rsid w:val="00EA0A5D"/>
    <w:rsid w:val="00EA1819"/>
    <w:rsid w:val="00EA46A5"/>
    <w:rsid w:val="00EA50EB"/>
    <w:rsid w:val="00EA5723"/>
    <w:rsid w:val="00EA5864"/>
    <w:rsid w:val="00EA6FCF"/>
    <w:rsid w:val="00EA7EF7"/>
    <w:rsid w:val="00EB17CB"/>
    <w:rsid w:val="00EB264F"/>
    <w:rsid w:val="00EB3442"/>
    <w:rsid w:val="00EB39A5"/>
    <w:rsid w:val="00EB39CF"/>
    <w:rsid w:val="00EB3CEE"/>
    <w:rsid w:val="00EB3D5E"/>
    <w:rsid w:val="00EB4054"/>
    <w:rsid w:val="00EB4A69"/>
    <w:rsid w:val="00EB4D02"/>
    <w:rsid w:val="00EB52A3"/>
    <w:rsid w:val="00EB5C99"/>
    <w:rsid w:val="00EB626F"/>
    <w:rsid w:val="00EB6A59"/>
    <w:rsid w:val="00EB70DD"/>
    <w:rsid w:val="00EB7789"/>
    <w:rsid w:val="00EC0897"/>
    <w:rsid w:val="00EC12F3"/>
    <w:rsid w:val="00EC16A9"/>
    <w:rsid w:val="00ED0E4C"/>
    <w:rsid w:val="00ED25F4"/>
    <w:rsid w:val="00ED2B94"/>
    <w:rsid w:val="00ED3342"/>
    <w:rsid w:val="00ED4471"/>
    <w:rsid w:val="00ED5A7E"/>
    <w:rsid w:val="00ED74FC"/>
    <w:rsid w:val="00ED753C"/>
    <w:rsid w:val="00ED7A84"/>
    <w:rsid w:val="00EE0A8F"/>
    <w:rsid w:val="00EE0C18"/>
    <w:rsid w:val="00EE1867"/>
    <w:rsid w:val="00EE1C56"/>
    <w:rsid w:val="00EE1EF5"/>
    <w:rsid w:val="00EE229E"/>
    <w:rsid w:val="00EE2520"/>
    <w:rsid w:val="00EE302B"/>
    <w:rsid w:val="00EE575F"/>
    <w:rsid w:val="00EE58BF"/>
    <w:rsid w:val="00EE5967"/>
    <w:rsid w:val="00EE6DC9"/>
    <w:rsid w:val="00EE7192"/>
    <w:rsid w:val="00EE7583"/>
    <w:rsid w:val="00EF008E"/>
    <w:rsid w:val="00EF0283"/>
    <w:rsid w:val="00EF27A3"/>
    <w:rsid w:val="00EF292A"/>
    <w:rsid w:val="00EF2996"/>
    <w:rsid w:val="00EF3804"/>
    <w:rsid w:val="00EF3BE3"/>
    <w:rsid w:val="00EF41A0"/>
    <w:rsid w:val="00EF5432"/>
    <w:rsid w:val="00EF556B"/>
    <w:rsid w:val="00EF5718"/>
    <w:rsid w:val="00EF7600"/>
    <w:rsid w:val="00EF7B97"/>
    <w:rsid w:val="00F007B5"/>
    <w:rsid w:val="00F00B92"/>
    <w:rsid w:val="00F0134C"/>
    <w:rsid w:val="00F0261D"/>
    <w:rsid w:val="00F057C0"/>
    <w:rsid w:val="00F05B0B"/>
    <w:rsid w:val="00F05B55"/>
    <w:rsid w:val="00F0781A"/>
    <w:rsid w:val="00F11F5F"/>
    <w:rsid w:val="00F1294C"/>
    <w:rsid w:val="00F12A09"/>
    <w:rsid w:val="00F151F1"/>
    <w:rsid w:val="00F1571C"/>
    <w:rsid w:val="00F21291"/>
    <w:rsid w:val="00F21FC9"/>
    <w:rsid w:val="00F2231E"/>
    <w:rsid w:val="00F26355"/>
    <w:rsid w:val="00F26F82"/>
    <w:rsid w:val="00F27306"/>
    <w:rsid w:val="00F30B5B"/>
    <w:rsid w:val="00F31536"/>
    <w:rsid w:val="00F31D55"/>
    <w:rsid w:val="00F3241D"/>
    <w:rsid w:val="00F32D2D"/>
    <w:rsid w:val="00F336F6"/>
    <w:rsid w:val="00F354B2"/>
    <w:rsid w:val="00F35CFB"/>
    <w:rsid w:val="00F40012"/>
    <w:rsid w:val="00F4065F"/>
    <w:rsid w:val="00F42BD1"/>
    <w:rsid w:val="00F45E7B"/>
    <w:rsid w:val="00F461D1"/>
    <w:rsid w:val="00F469BE"/>
    <w:rsid w:val="00F47D74"/>
    <w:rsid w:val="00F50A38"/>
    <w:rsid w:val="00F5312A"/>
    <w:rsid w:val="00F532A4"/>
    <w:rsid w:val="00F534B6"/>
    <w:rsid w:val="00F538ED"/>
    <w:rsid w:val="00F53D90"/>
    <w:rsid w:val="00F5446F"/>
    <w:rsid w:val="00F553FE"/>
    <w:rsid w:val="00F571B7"/>
    <w:rsid w:val="00F579E7"/>
    <w:rsid w:val="00F579F5"/>
    <w:rsid w:val="00F57C15"/>
    <w:rsid w:val="00F63C21"/>
    <w:rsid w:val="00F646BE"/>
    <w:rsid w:val="00F64B0D"/>
    <w:rsid w:val="00F65F3B"/>
    <w:rsid w:val="00F6679A"/>
    <w:rsid w:val="00F6753D"/>
    <w:rsid w:val="00F705A0"/>
    <w:rsid w:val="00F705C3"/>
    <w:rsid w:val="00F71EC3"/>
    <w:rsid w:val="00F72AA0"/>
    <w:rsid w:val="00F73048"/>
    <w:rsid w:val="00F730A3"/>
    <w:rsid w:val="00F75114"/>
    <w:rsid w:val="00F76049"/>
    <w:rsid w:val="00F76FC1"/>
    <w:rsid w:val="00F77AC4"/>
    <w:rsid w:val="00F80304"/>
    <w:rsid w:val="00F8224C"/>
    <w:rsid w:val="00F8252C"/>
    <w:rsid w:val="00F827BC"/>
    <w:rsid w:val="00F83058"/>
    <w:rsid w:val="00F83A3F"/>
    <w:rsid w:val="00F8564F"/>
    <w:rsid w:val="00F870C9"/>
    <w:rsid w:val="00F8765B"/>
    <w:rsid w:val="00F91506"/>
    <w:rsid w:val="00F92EA9"/>
    <w:rsid w:val="00F93579"/>
    <w:rsid w:val="00F93839"/>
    <w:rsid w:val="00F93CDB"/>
    <w:rsid w:val="00F94B2E"/>
    <w:rsid w:val="00F95799"/>
    <w:rsid w:val="00F97F8F"/>
    <w:rsid w:val="00FA64CE"/>
    <w:rsid w:val="00FA7C88"/>
    <w:rsid w:val="00FB067C"/>
    <w:rsid w:val="00FB10FD"/>
    <w:rsid w:val="00FB1B16"/>
    <w:rsid w:val="00FB1B53"/>
    <w:rsid w:val="00FB6ABF"/>
    <w:rsid w:val="00FB7C60"/>
    <w:rsid w:val="00FB7FA4"/>
    <w:rsid w:val="00FC01F7"/>
    <w:rsid w:val="00FC1994"/>
    <w:rsid w:val="00FC4991"/>
    <w:rsid w:val="00FC5594"/>
    <w:rsid w:val="00FC5640"/>
    <w:rsid w:val="00FC5B3C"/>
    <w:rsid w:val="00FC6C93"/>
    <w:rsid w:val="00FC7463"/>
    <w:rsid w:val="00FC74DA"/>
    <w:rsid w:val="00FC7944"/>
    <w:rsid w:val="00FC7C5A"/>
    <w:rsid w:val="00FD0FC3"/>
    <w:rsid w:val="00FD228D"/>
    <w:rsid w:val="00FD24EA"/>
    <w:rsid w:val="00FD5F13"/>
    <w:rsid w:val="00FD6B16"/>
    <w:rsid w:val="00FD713C"/>
    <w:rsid w:val="00FE0967"/>
    <w:rsid w:val="00FE1F13"/>
    <w:rsid w:val="00FE2BC5"/>
    <w:rsid w:val="00FE3091"/>
    <w:rsid w:val="00FE4A37"/>
    <w:rsid w:val="00FE6161"/>
    <w:rsid w:val="00FE6171"/>
    <w:rsid w:val="00FE7436"/>
    <w:rsid w:val="00FE794E"/>
    <w:rsid w:val="00FE7AA8"/>
    <w:rsid w:val="00FE7F32"/>
    <w:rsid w:val="00FF02E5"/>
    <w:rsid w:val="00FF10D1"/>
    <w:rsid w:val="00FF1233"/>
    <w:rsid w:val="00FF12C9"/>
    <w:rsid w:val="00FF18AD"/>
    <w:rsid w:val="00FF1B1D"/>
    <w:rsid w:val="00FF2106"/>
    <w:rsid w:val="00FF2AAB"/>
    <w:rsid w:val="00FF4A05"/>
    <w:rsid w:val="00FF53F0"/>
    <w:rsid w:val="00FF5A45"/>
    <w:rsid w:val="00FF6004"/>
    <w:rsid w:val="00FF6009"/>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paragraph" w:styleId="Nadpis3">
    <w:name w:val="heading 3"/>
    <w:basedOn w:val="Normlny"/>
    <w:next w:val="Normlny"/>
    <w:link w:val="Nadpis3Char"/>
    <w:uiPriority w:val="9"/>
    <w:unhideWhenUsed/>
    <w:qFormat/>
    <w:rsid w:val="000D5AC3"/>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Bullet List,FooterText,numbered,List Paragraph1,Paragraphe de liste1,Bulletr List Paragraph,列出段落,列出段落1,リスト段落1"/>
    <w:basedOn w:val="Normlny"/>
    <w:link w:val="OdsekzoznamuChar"/>
    <w:uiPriority w:val="99"/>
    <w:qFormat/>
    <w:rsid w:val="00D04352"/>
    <w:pPr>
      <w:ind w:left="720"/>
      <w:contextualSpacing/>
    </w:pPr>
  </w:style>
  <w:style w:type="table" w:styleId="Mriekatabuky">
    <w:name w:val="Table Grid"/>
    <w:basedOn w:val="Normlnatabuka"/>
    <w:uiPriority w:val="5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Vrazn">
    <w:name w:val="Strong"/>
    <w:uiPriority w:val="99"/>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Bullet List Char,FooterText Char,numbered Char,列出段落 Char"/>
    <w:link w:val="Odsekzoznamu"/>
    <w:uiPriority w:val="99"/>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5"/>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 w:type="table" w:customStyle="1" w:styleId="Mriekatabuky1">
    <w:name w:val="Mriežka tabuľky1"/>
    <w:basedOn w:val="Normlnatabuka"/>
    <w:next w:val="Mriekatabuky"/>
    <w:uiPriority w:val="39"/>
    <w:rsid w:val="00A165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rsid w:val="000D5AC3"/>
    <w:rPr>
      <w:rFonts w:asciiTheme="majorHAnsi" w:eastAsiaTheme="majorEastAsia" w:hAnsiTheme="majorHAnsi" w:cstheme="majorBidi"/>
      <w:color w:val="243F60" w:themeColor="accent1" w:themeShade="7F"/>
      <w:kern w:val="2"/>
      <w:sz w:val="24"/>
      <w:szCs w:val="24"/>
      <w:lang w:eastAsia="en-US"/>
      <w14:ligatures w14:val="standardContextual"/>
    </w:rPr>
  </w:style>
  <w:style w:type="paragraph" w:styleId="Obyajntext">
    <w:name w:val="Plain Text"/>
    <w:basedOn w:val="Normlny"/>
    <w:link w:val="ObyajntextChar"/>
    <w:uiPriority w:val="99"/>
    <w:unhideWhenUsed/>
    <w:rsid w:val="000D5AC3"/>
    <w:pPr>
      <w:spacing w:after="0" w:line="240" w:lineRule="auto"/>
    </w:pPr>
    <w:rPr>
      <w:rFonts w:ascii="Consolas" w:eastAsiaTheme="minorHAnsi" w:hAnsi="Consolas" w:cstheme="minorBidi"/>
      <w:kern w:val="2"/>
      <w:sz w:val="21"/>
      <w:szCs w:val="21"/>
      <w14:ligatures w14:val="standardContextual"/>
    </w:rPr>
  </w:style>
  <w:style w:type="character" w:customStyle="1" w:styleId="ObyajntextChar">
    <w:name w:val="Obyčajný text Char"/>
    <w:basedOn w:val="Predvolenpsmoodseku"/>
    <w:link w:val="Obyajntext"/>
    <w:uiPriority w:val="99"/>
    <w:rsid w:val="000D5AC3"/>
    <w:rPr>
      <w:rFonts w:ascii="Consolas" w:eastAsiaTheme="minorHAnsi" w:hAnsi="Consolas" w:cstheme="minorBidi"/>
      <w:kern w:val="2"/>
      <w:sz w:val="21"/>
      <w:szCs w:val="21"/>
      <w:lang w:eastAsia="en-US"/>
      <w14:ligatures w14:val="standardContextual"/>
    </w:rPr>
  </w:style>
  <w:style w:type="paragraph" w:styleId="Zarkazkladnhotextu3">
    <w:name w:val="Body Text Indent 3"/>
    <w:basedOn w:val="Normlny"/>
    <w:link w:val="Zarkazkladnhotextu3Char"/>
    <w:uiPriority w:val="99"/>
    <w:semiHidden/>
    <w:unhideWhenUsed/>
    <w:rsid w:val="00FC794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C7944"/>
    <w:rPr>
      <w:sz w:val="16"/>
      <w:szCs w:val="16"/>
      <w:lang w:eastAsia="en-US"/>
    </w:rPr>
  </w:style>
  <w:style w:type="paragraph" w:styleId="Zarkazkladnhotextu">
    <w:name w:val="Body Text Indent"/>
    <w:basedOn w:val="Normlny"/>
    <w:link w:val="ZarkazkladnhotextuChar"/>
    <w:uiPriority w:val="99"/>
    <w:semiHidden/>
    <w:unhideWhenUsed/>
    <w:rsid w:val="00FC7944"/>
    <w:pPr>
      <w:spacing w:after="120"/>
      <w:ind w:left="283"/>
    </w:pPr>
  </w:style>
  <w:style w:type="character" w:customStyle="1" w:styleId="ZarkazkladnhotextuChar">
    <w:name w:val="Zarážka základného textu Char"/>
    <w:basedOn w:val="Predvolenpsmoodseku"/>
    <w:link w:val="Zarkazkladnhotextu"/>
    <w:uiPriority w:val="99"/>
    <w:semiHidden/>
    <w:rsid w:val="00FC7944"/>
    <w:rPr>
      <w:sz w:val="22"/>
      <w:szCs w:val="22"/>
      <w:lang w:eastAsia="en-US"/>
    </w:rPr>
  </w:style>
  <w:style w:type="character" w:styleId="Zstupntext">
    <w:name w:val="Placeholder Text"/>
    <w:basedOn w:val="Predvolenpsmoodseku"/>
    <w:uiPriority w:val="99"/>
    <w:semiHidden/>
    <w:rsid w:val="00FC7944"/>
    <w:rPr>
      <w:color w:val="808080"/>
    </w:rPr>
  </w:style>
  <w:style w:type="paragraph" w:styleId="Zkladntext">
    <w:name w:val="Body Text"/>
    <w:basedOn w:val="Normlny"/>
    <w:link w:val="ZkladntextChar"/>
    <w:rsid w:val="00FC7944"/>
    <w:pPr>
      <w:overflowPunct w:val="0"/>
      <w:autoSpaceDE w:val="0"/>
      <w:autoSpaceDN w:val="0"/>
      <w:adjustRightInd w:val="0"/>
      <w:spacing w:after="120" w:line="240" w:lineRule="auto"/>
      <w:textAlignment w:val="baseline"/>
    </w:pPr>
    <w:rPr>
      <w:rFonts w:ascii="Times New Roman" w:eastAsia="Times New Roman" w:hAnsi="Times New Roman"/>
      <w:sz w:val="20"/>
      <w:szCs w:val="20"/>
      <w:lang w:val="en-GB"/>
    </w:rPr>
  </w:style>
  <w:style w:type="character" w:customStyle="1" w:styleId="ZkladntextChar">
    <w:name w:val="Základný text Char"/>
    <w:basedOn w:val="Predvolenpsmoodseku"/>
    <w:link w:val="Zkladntext"/>
    <w:rsid w:val="00FC7944"/>
    <w:rPr>
      <w:rFonts w:ascii="Times New Roman" w:eastAsia="Times New Roman" w:hAnsi="Times New Roman"/>
      <w:lang w:val="en-GB" w:eastAsia="en-US"/>
    </w:rPr>
  </w:style>
  <w:style w:type="paragraph" w:customStyle="1" w:styleId="BodyTextIndent21">
    <w:name w:val="Body Text Indent 21"/>
    <w:basedOn w:val="Normlny"/>
    <w:rsid w:val="00434043"/>
    <w:pPr>
      <w:widowControl w:val="0"/>
      <w:tabs>
        <w:tab w:val="left" w:pos="-2127"/>
      </w:tabs>
      <w:spacing w:after="0" w:line="240" w:lineRule="auto"/>
      <w:ind w:left="284" w:hanging="284"/>
      <w:jc w:val="both"/>
    </w:pPr>
    <w:rPr>
      <w:rFonts w:ascii="Times New Roman" w:eastAsia="Times New Roman" w:hAnsi="Times New Roman"/>
      <w:sz w:val="24"/>
      <w:szCs w:val="20"/>
      <w:lang w:eastAsia="cs-CZ"/>
    </w:rPr>
  </w:style>
  <w:style w:type="paragraph" w:customStyle="1" w:styleId="pf0">
    <w:name w:val="pf0"/>
    <w:basedOn w:val="Normlny"/>
    <w:rsid w:val="00D66484"/>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cf01">
    <w:name w:val="cf01"/>
    <w:basedOn w:val="Predvolenpsmoodseku"/>
    <w:rsid w:val="00D66484"/>
    <w:rPr>
      <w:rFonts w:ascii="Segoe UI" w:hAnsi="Segoe UI" w:cs="Segoe UI" w:hint="default"/>
      <w:sz w:val="18"/>
      <w:szCs w:val="18"/>
    </w:rPr>
  </w:style>
  <w:style w:type="character" w:customStyle="1" w:styleId="cf21">
    <w:name w:val="cf21"/>
    <w:basedOn w:val="Predvolenpsmoodseku"/>
    <w:rsid w:val="00D6648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419181487">
      <w:bodyDiv w:val="1"/>
      <w:marLeft w:val="0"/>
      <w:marRight w:val="0"/>
      <w:marTop w:val="0"/>
      <w:marBottom w:val="0"/>
      <w:divBdr>
        <w:top w:val="none" w:sz="0" w:space="0" w:color="auto"/>
        <w:left w:val="none" w:sz="0" w:space="0" w:color="auto"/>
        <w:bottom w:val="none" w:sz="0" w:space="0" w:color="auto"/>
        <w:right w:val="none" w:sz="0" w:space="0" w:color="auto"/>
      </w:divBdr>
    </w:div>
    <w:div w:id="484202177">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30793249">
      <w:bodyDiv w:val="1"/>
      <w:marLeft w:val="0"/>
      <w:marRight w:val="0"/>
      <w:marTop w:val="0"/>
      <w:marBottom w:val="0"/>
      <w:divBdr>
        <w:top w:val="none" w:sz="0" w:space="0" w:color="auto"/>
        <w:left w:val="none" w:sz="0" w:space="0" w:color="auto"/>
        <w:bottom w:val="none" w:sz="0" w:space="0" w:color="auto"/>
        <w:right w:val="none" w:sz="0" w:space="0" w:color="auto"/>
      </w:divBdr>
    </w:div>
    <w:div w:id="639187287">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59650203">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684285447">
      <w:bodyDiv w:val="1"/>
      <w:marLeft w:val="0"/>
      <w:marRight w:val="0"/>
      <w:marTop w:val="0"/>
      <w:marBottom w:val="0"/>
      <w:divBdr>
        <w:top w:val="none" w:sz="0" w:space="0" w:color="auto"/>
        <w:left w:val="none" w:sz="0" w:space="0" w:color="auto"/>
        <w:bottom w:val="none" w:sz="0" w:space="0" w:color="auto"/>
        <w:right w:val="none" w:sz="0" w:space="0" w:color="auto"/>
      </w:divBdr>
    </w:div>
    <w:div w:id="715351872">
      <w:bodyDiv w:val="1"/>
      <w:marLeft w:val="0"/>
      <w:marRight w:val="0"/>
      <w:marTop w:val="0"/>
      <w:marBottom w:val="0"/>
      <w:divBdr>
        <w:top w:val="none" w:sz="0" w:space="0" w:color="auto"/>
        <w:left w:val="none" w:sz="0" w:space="0" w:color="auto"/>
        <w:bottom w:val="none" w:sz="0" w:space="0" w:color="auto"/>
        <w:right w:val="none" w:sz="0" w:space="0" w:color="auto"/>
      </w:divBdr>
    </w:div>
    <w:div w:id="758794329">
      <w:bodyDiv w:val="1"/>
      <w:marLeft w:val="0"/>
      <w:marRight w:val="0"/>
      <w:marTop w:val="0"/>
      <w:marBottom w:val="0"/>
      <w:divBdr>
        <w:top w:val="none" w:sz="0" w:space="0" w:color="auto"/>
        <w:left w:val="none" w:sz="0" w:space="0" w:color="auto"/>
        <w:bottom w:val="none" w:sz="0" w:space="0" w:color="auto"/>
        <w:right w:val="none" w:sz="0" w:space="0" w:color="auto"/>
      </w:divBdr>
    </w:div>
    <w:div w:id="778183937">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0829627">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86477130">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2317615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238828572">
      <w:bodyDiv w:val="1"/>
      <w:marLeft w:val="0"/>
      <w:marRight w:val="0"/>
      <w:marTop w:val="0"/>
      <w:marBottom w:val="0"/>
      <w:divBdr>
        <w:top w:val="none" w:sz="0" w:space="0" w:color="auto"/>
        <w:left w:val="none" w:sz="0" w:space="0" w:color="auto"/>
        <w:bottom w:val="none" w:sz="0" w:space="0" w:color="auto"/>
        <w:right w:val="none" w:sz="0" w:space="0" w:color="auto"/>
      </w:divBdr>
    </w:div>
    <w:div w:id="124367833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7693463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8185231">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903447313">
      <w:bodyDiv w:val="1"/>
      <w:marLeft w:val="0"/>
      <w:marRight w:val="0"/>
      <w:marTop w:val="0"/>
      <w:marBottom w:val="0"/>
      <w:divBdr>
        <w:top w:val="none" w:sz="0" w:space="0" w:color="auto"/>
        <w:left w:val="none" w:sz="0" w:space="0" w:color="auto"/>
        <w:bottom w:val="none" w:sz="0" w:space="0" w:color="auto"/>
        <w:right w:val="none" w:sz="0" w:space="0" w:color="auto"/>
      </w:divBdr>
    </w:div>
    <w:div w:id="1949847914">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077122802">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E3A467CED042F993A4C781E5D4C084"/>
        <w:category>
          <w:name w:val="Všeobecné"/>
          <w:gallery w:val="placeholder"/>
        </w:category>
        <w:types>
          <w:type w:val="bbPlcHdr"/>
        </w:types>
        <w:behaviors>
          <w:behavior w:val="content"/>
        </w:behaviors>
        <w:guid w:val="{F5823CB5-6E84-449A-B275-655881EC767F}"/>
      </w:docPartPr>
      <w:docPartBody>
        <w:p w:rsidR="00201575" w:rsidRDefault="00201575" w:rsidP="00201575">
          <w:pPr>
            <w:pStyle w:val="5DE3A467CED042F993A4C781E5D4C084"/>
          </w:pPr>
          <w:r w:rsidRPr="000A46AE">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575"/>
    <w:rsid w:val="000134C2"/>
    <w:rsid w:val="0008092A"/>
    <w:rsid w:val="000A30CE"/>
    <w:rsid w:val="000B57FB"/>
    <w:rsid w:val="00155A5B"/>
    <w:rsid w:val="001A6F76"/>
    <w:rsid w:val="001E61D3"/>
    <w:rsid w:val="00201575"/>
    <w:rsid w:val="00215669"/>
    <w:rsid w:val="00244E15"/>
    <w:rsid w:val="002512BD"/>
    <w:rsid w:val="00284A36"/>
    <w:rsid w:val="003027EB"/>
    <w:rsid w:val="003243E2"/>
    <w:rsid w:val="003A66CB"/>
    <w:rsid w:val="003E0C65"/>
    <w:rsid w:val="003E5520"/>
    <w:rsid w:val="0040696F"/>
    <w:rsid w:val="00412901"/>
    <w:rsid w:val="004359EE"/>
    <w:rsid w:val="00455049"/>
    <w:rsid w:val="00477343"/>
    <w:rsid w:val="004857B3"/>
    <w:rsid w:val="004D15F4"/>
    <w:rsid w:val="00537928"/>
    <w:rsid w:val="0056041F"/>
    <w:rsid w:val="00590F6E"/>
    <w:rsid w:val="00606829"/>
    <w:rsid w:val="0061523E"/>
    <w:rsid w:val="006233EE"/>
    <w:rsid w:val="00624E8C"/>
    <w:rsid w:val="00637F37"/>
    <w:rsid w:val="00707866"/>
    <w:rsid w:val="00720B86"/>
    <w:rsid w:val="00744FB8"/>
    <w:rsid w:val="00747102"/>
    <w:rsid w:val="0078032F"/>
    <w:rsid w:val="00781A58"/>
    <w:rsid w:val="007E3F53"/>
    <w:rsid w:val="00897838"/>
    <w:rsid w:val="008B4B66"/>
    <w:rsid w:val="008F629B"/>
    <w:rsid w:val="00926692"/>
    <w:rsid w:val="00932907"/>
    <w:rsid w:val="00957A40"/>
    <w:rsid w:val="009638BB"/>
    <w:rsid w:val="00A07EB7"/>
    <w:rsid w:val="00A94F38"/>
    <w:rsid w:val="00AC2D68"/>
    <w:rsid w:val="00B45FC6"/>
    <w:rsid w:val="00B47D8B"/>
    <w:rsid w:val="00B85842"/>
    <w:rsid w:val="00BB32E5"/>
    <w:rsid w:val="00BC1E72"/>
    <w:rsid w:val="00BD3908"/>
    <w:rsid w:val="00BD5614"/>
    <w:rsid w:val="00BD680B"/>
    <w:rsid w:val="00BF2AEE"/>
    <w:rsid w:val="00BF4249"/>
    <w:rsid w:val="00C76C0D"/>
    <w:rsid w:val="00C81D0A"/>
    <w:rsid w:val="00CD54C1"/>
    <w:rsid w:val="00CF2FED"/>
    <w:rsid w:val="00D314EE"/>
    <w:rsid w:val="00D56AD0"/>
    <w:rsid w:val="00D62CFB"/>
    <w:rsid w:val="00DC213D"/>
    <w:rsid w:val="00E01E1D"/>
    <w:rsid w:val="00E23C1C"/>
    <w:rsid w:val="00E708C4"/>
    <w:rsid w:val="00EA7642"/>
    <w:rsid w:val="00EF56CC"/>
    <w:rsid w:val="00FB1B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201575"/>
    <w:rPr>
      <w:color w:val="808080"/>
    </w:rPr>
  </w:style>
  <w:style w:type="paragraph" w:customStyle="1" w:styleId="5DE3A467CED042F993A4C781E5D4C084">
    <w:name w:val="5DE3A467CED042F993A4C781E5D4C084"/>
    <w:rsid w:val="00201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3E71-5FED-4301-B52A-ACD92E9B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15935</Words>
  <Characters>90836</Characters>
  <Application>Microsoft Office Word</Application>
  <DocSecurity>0</DocSecurity>
  <Lines>756</Lines>
  <Paragraphs>213</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106558</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Hrušovská Eva, Ing.</cp:lastModifiedBy>
  <cp:revision>4</cp:revision>
  <cp:lastPrinted>2020-06-08T08:22:00Z</cp:lastPrinted>
  <dcterms:created xsi:type="dcterms:W3CDTF">2026-01-13T09:26:00Z</dcterms:created>
  <dcterms:modified xsi:type="dcterms:W3CDTF">2026-01-13T09:33:00Z</dcterms:modified>
</cp:coreProperties>
</file>