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A966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25F72000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</w:t>
      </w:r>
      <w:r w:rsidR="00C5223A">
        <w:rPr>
          <w:rFonts w:ascii="Times New Roman" w:hAnsi="Times New Roman" w:cs="Times New Roman"/>
          <w:b/>
          <w:bCs/>
          <w:sz w:val="24"/>
          <w:szCs w:val="24"/>
        </w:rPr>
        <w:t xml:space="preserve">indikatívnej cenovej </w:t>
      </w:r>
      <w:r w:rsidRPr="002C05F9">
        <w:rPr>
          <w:rFonts w:ascii="Times New Roman" w:hAnsi="Times New Roman" w:cs="Times New Roman"/>
          <w:b/>
          <w:bCs/>
          <w:sz w:val="24"/>
          <w:szCs w:val="24"/>
        </w:rPr>
        <w:t>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57101F45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CF6635" w:rsidRPr="00CF6635">
        <w:rPr>
          <w:rFonts w:ascii="Times New Roman" w:hAnsi="Times New Roman" w:cs="Times New Roman"/>
          <w:b/>
          <w:bCs/>
          <w:sz w:val="24"/>
          <w:szCs w:val="24"/>
        </w:rPr>
        <w:t xml:space="preserve">Obnova licencií </w:t>
      </w:r>
      <w:proofErr w:type="spellStart"/>
      <w:r w:rsidR="00CF6635" w:rsidRPr="00CF6635">
        <w:rPr>
          <w:rFonts w:ascii="Times New Roman" w:hAnsi="Times New Roman" w:cs="Times New Roman"/>
          <w:b/>
          <w:bCs/>
          <w:sz w:val="24"/>
          <w:szCs w:val="24"/>
        </w:rPr>
        <w:t>Jira</w:t>
      </w:r>
      <w:proofErr w:type="spellEnd"/>
      <w:r w:rsidR="00CF6635" w:rsidRPr="00CF663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CF6635" w:rsidRPr="00CF6635">
        <w:rPr>
          <w:rFonts w:ascii="Times New Roman" w:hAnsi="Times New Roman" w:cs="Times New Roman"/>
          <w:b/>
          <w:bCs/>
          <w:sz w:val="24"/>
          <w:szCs w:val="24"/>
        </w:rPr>
        <w:t>Confluence</w:t>
      </w:r>
      <w:proofErr w:type="spellEnd"/>
      <w:r w:rsidR="00CF6635" w:rsidRPr="00CF6635">
        <w:rPr>
          <w:rFonts w:ascii="Times New Roman" w:hAnsi="Times New Roman" w:cs="Times New Roman"/>
          <w:b/>
          <w:bCs/>
          <w:sz w:val="24"/>
          <w:szCs w:val="24"/>
        </w:rPr>
        <w:t xml:space="preserve"> a ich doplnkov pre projekt JIRA platforma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6690461B" w14:textId="33BFFBA2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prostredníctvom systému JOSEPHINE, v termíne do </w:t>
      </w:r>
      <w:r w:rsidR="00CF6635">
        <w:rPr>
          <w:rFonts w:ascii="Times New Roman" w:hAnsi="Times New Roman" w:cs="Times New Roman"/>
          <w:sz w:val="24"/>
          <w:szCs w:val="24"/>
        </w:rPr>
        <w:t>08</w:t>
      </w:r>
      <w:r w:rsidR="00CB0753">
        <w:rPr>
          <w:rFonts w:ascii="Times New Roman" w:hAnsi="Times New Roman" w:cs="Times New Roman"/>
          <w:sz w:val="24"/>
          <w:szCs w:val="24"/>
        </w:rPr>
        <w:t>.0</w:t>
      </w:r>
      <w:r w:rsidR="00CF6635">
        <w:rPr>
          <w:rFonts w:ascii="Times New Roman" w:hAnsi="Times New Roman" w:cs="Times New Roman"/>
          <w:sz w:val="24"/>
          <w:szCs w:val="24"/>
        </w:rPr>
        <w:t>1</w:t>
      </w:r>
      <w:r w:rsidR="00CB0753">
        <w:rPr>
          <w:rFonts w:ascii="Times New Roman" w:hAnsi="Times New Roman" w:cs="Times New Roman"/>
          <w:sz w:val="24"/>
          <w:szCs w:val="24"/>
        </w:rPr>
        <w:t>.202</w:t>
      </w:r>
      <w:r w:rsidR="00CF6635">
        <w:rPr>
          <w:rFonts w:ascii="Times New Roman" w:hAnsi="Times New Roman" w:cs="Times New Roman"/>
          <w:sz w:val="24"/>
          <w:szCs w:val="24"/>
        </w:rPr>
        <w:t>6 do 14:00:00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5930C2D4" w14:textId="1D829BB8" w:rsidR="000B591D" w:rsidRDefault="000B591D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0B591D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výzve.</w:t>
      </w:r>
    </w:p>
    <w:p w14:paraId="37A35452" w14:textId="575708F2" w:rsidR="002C05F9" w:rsidRPr="002C05F9" w:rsidRDefault="00CA0BB7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CA0BB7">
        <w:rPr>
          <w:rFonts w:ascii="Times New Roman" w:hAnsi="Times New Roman" w:cs="Times New Roman"/>
          <w:sz w:val="24"/>
          <w:szCs w:val="24"/>
        </w:rPr>
        <w:t xml:space="preserve">V súčasnosti je projekt pokrytý základným počtom licencií s platnosťou 12 mesiacov, ktoré </w:t>
      </w:r>
      <w:proofErr w:type="spellStart"/>
      <w:r w:rsidRPr="00CA0BB7">
        <w:rPr>
          <w:rFonts w:ascii="Times New Roman" w:hAnsi="Times New Roman" w:cs="Times New Roman"/>
          <w:sz w:val="24"/>
          <w:szCs w:val="24"/>
        </w:rPr>
        <w:t>expirujú</w:t>
      </w:r>
      <w:proofErr w:type="spellEnd"/>
      <w:r w:rsidRPr="00CA0BB7">
        <w:rPr>
          <w:rFonts w:ascii="Times New Roman" w:hAnsi="Times New Roman" w:cs="Times New Roman"/>
          <w:sz w:val="24"/>
          <w:szCs w:val="24"/>
        </w:rPr>
        <w:t xml:space="preserve"> dňa 19. 03. 2026. </w:t>
      </w:r>
      <w:r w:rsidRPr="00CA0BB7">
        <w:rPr>
          <w:rFonts w:ascii="Times New Roman" w:hAnsi="Times New Roman" w:cs="Times New Roman"/>
          <w:b/>
          <w:bCs/>
          <w:sz w:val="24"/>
          <w:szCs w:val="24"/>
          <w:u w:val="single"/>
        </w:rPr>
        <w:t>Nové licencie musia nadobudnúť platnosť od 20. 03. 2026</w:t>
      </w:r>
      <w:r w:rsidRPr="00CA0BB7">
        <w:rPr>
          <w:rFonts w:ascii="Times New Roman" w:hAnsi="Times New Roman" w:cs="Times New Roman"/>
          <w:sz w:val="24"/>
          <w:szCs w:val="24"/>
        </w:rPr>
        <w:t>.</w:t>
      </w:r>
      <w:r w:rsidR="002C05F9"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2C05F9">
        <w:rPr>
          <w:rFonts w:ascii="Times New Roman" w:hAnsi="Times New Roman" w:cs="Times New Roman"/>
          <w:sz w:val="24"/>
          <w:szCs w:val="24"/>
        </w:rPr>
        <w:t>štruktúrovaný rozpočet.</w:t>
      </w:r>
    </w:p>
    <w:p w14:paraId="0FE6AC47" w14:textId="1F661ECA" w:rsidR="002C05F9" w:rsidRPr="002C05F9" w:rsidRDefault="00037761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Indikatívnu cenovú p</w:t>
      </w:r>
      <w:r w:rsidR="002C05F9" w:rsidRPr="002C05F9">
        <w:rPr>
          <w:rFonts w:ascii="Times New Roman" w:hAnsi="Times New Roman" w:cs="Times New Roman"/>
          <w:sz w:val="24"/>
          <w:szCs w:val="24"/>
        </w:rPr>
        <w:t>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304F03FF" w14:textId="4B868788" w:rsidR="002C05F9" w:rsidRPr="005B0375" w:rsidRDefault="00037761" w:rsidP="002C05F9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kpt</w:t>
      </w:r>
      <w:r w:rsidR="002C05F9"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. JUDr. Lenka Leláková</w:t>
      </w:r>
    </w:p>
    <w:p w14:paraId="625925FA" w14:textId="4543D65A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starší referent špecialista oddelenia </w:t>
      </w:r>
      <w:r w:rsidR="00037761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technicko-prevádzkové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14:paraId="1112C795" w14:textId="4DA911BD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73A35D" wp14:editId="19939432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7D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14:paraId="685A0CED" w14:textId="568318BB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tel.: 09610 44126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</w:p>
    <w:p w14:paraId="61AECBEB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8" w:history="1">
        <w:r w:rsidRPr="00D5191E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lenka.lelakova@minv.sk</w:t>
        </w:r>
      </w:hyperlink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9" w:tgtFrame="_blank" w:history="1">
        <w:r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14:paraId="32A4B460" w14:textId="321BCF33" w:rsidR="00CF24B3" w:rsidRPr="002C05F9" w:rsidRDefault="00CF24B3" w:rsidP="002C05F9">
      <w:pPr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C4D2" w14:textId="77777777" w:rsidR="00735C66" w:rsidRDefault="00735C66" w:rsidP="001C55A8">
      <w:pPr>
        <w:spacing w:after="0" w:line="240" w:lineRule="auto"/>
      </w:pPr>
      <w:r>
        <w:separator/>
      </w:r>
    </w:p>
  </w:endnote>
  <w:endnote w:type="continuationSeparator" w:id="0">
    <w:p w14:paraId="51B54721" w14:textId="77777777" w:rsidR="00735C66" w:rsidRDefault="00735C66" w:rsidP="001C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B65A9" w14:textId="77777777" w:rsidR="00735C66" w:rsidRDefault="00735C66" w:rsidP="001C55A8">
      <w:pPr>
        <w:spacing w:after="0" w:line="240" w:lineRule="auto"/>
      </w:pPr>
      <w:r>
        <w:separator/>
      </w:r>
    </w:p>
  </w:footnote>
  <w:footnote w:type="continuationSeparator" w:id="0">
    <w:p w14:paraId="6423754D" w14:textId="77777777" w:rsidR="00735C66" w:rsidRDefault="00735C66" w:rsidP="001C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4B98" w14:textId="77777777" w:rsidR="00C05CF2" w:rsidRDefault="001C55A8" w:rsidP="00C05CF2">
    <w:pPr>
      <w:spacing w:after="0"/>
      <w:jc w:val="right"/>
      <w:rPr>
        <w:rFonts w:ascii="Times New Roman" w:hAnsi="Times New Roman"/>
        <w:sz w:val="16"/>
        <w:szCs w:val="16"/>
      </w:rPr>
    </w:pPr>
    <w:r w:rsidRPr="001C55A8">
      <w:rPr>
        <w:rFonts w:ascii="Times New Roman" w:hAnsi="Times New Roman" w:cs="Times New Roman"/>
        <w:sz w:val="16"/>
        <w:szCs w:val="16"/>
      </w:rPr>
      <w:t xml:space="preserve">Príloha č. </w:t>
    </w:r>
    <w:r w:rsidRPr="001C55A8">
      <w:rPr>
        <w:rFonts w:ascii="Times New Roman" w:hAnsi="Times New Roman"/>
        <w:sz w:val="16"/>
        <w:szCs w:val="16"/>
      </w:rPr>
      <w:t>9</w:t>
    </w:r>
    <w:r w:rsidRPr="001C55A8">
      <w:rPr>
        <w:rFonts w:ascii="Times New Roman" w:hAnsi="Times New Roman" w:cs="Times New Roman"/>
        <w:sz w:val="16"/>
        <w:szCs w:val="16"/>
      </w:rPr>
      <w:t xml:space="preserve"> k metodickému usmerneniu k aplikácii postupu zadávania </w:t>
    </w:r>
    <w:r w:rsidRPr="001C55A8">
      <w:rPr>
        <w:rFonts w:ascii="Times New Roman" w:hAnsi="Times New Roman"/>
        <w:sz w:val="16"/>
        <w:szCs w:val="16"/>
      </w:rPr>
      <w:t xml:space="preserve">podlimitnej zákazky a </w:t>
    </w:r>
  </w:p>
  <w:p w14:paraId="478ED2B6" w14:textId="0AB1B480" w:rsidR="001C55A8" w:rsidRPr="001C55A8" w:rsidRDefault="001C55A8" w:rsidP="00C05CF2">
    <w:pPr>
      <w:spacing w:after="0"/>
      <w:jc w:val="right"/>
      <w:rPr>
        <w:rFonts w:ascii="Times New Roman" w:hAnsi="Times New Roman" w:cs="Times New Roman"/>
        <w:sz w:val="16"/>
        <w:szCs w:val="16"/>
      </w:rPr>
    </w:pPr>
    <w:r w:rsidRPr="001C55A8">
      <w:rPr>
        <w:rFonts w:ascii="Times New Roman" w:hAnsi="Times New Roman"/>
        <w:sz w:val="16"/>
        <w:szCs w:val="16"/>
      </w:rPr>
      <w:t>zákazky malého rozsahu</w:t>
    </w:r>
    <w:r w:rsidRPr="001C55A8">
      <w:rPr>
        <w:rFonts w:ascii="Times New Roman" w:hAnsi="Times New Roman" w:cs="Times New Roman"/>
        <w:sz w:val="16"/>
        <w:szCs w:val="16"/>
      </w:rPr>
      <w:t xml:space="preserve"> č. S</w:t>
    </w:r>
    <w:r w:rsidRPr="001C55A8">
      <w:rPr>
        <w:rFonts w:ascii="Times New Roman" w:hAnsi="Times New Roman"/>
        <w:sz w:val="16"/>
        <w:szCs w:val="16"/>
      </w:rPr>
      <w:t>VO</w:t>
    </w:r>
    <w:r w:rsidRPr="001C55A8">
      <w:rPr>
        <w:rFonts w:ascii="Times New Roman" w:hAnsi="Times New Roman" w:cs="Times New Roman"/>
        <w:sz w:val="16"/>
        <w:szCs w:val="16"/>
      </w:rPr>
      <w:t>-</w:t>
    </w:r>
    <w:r w:rsidRPr="001C55A8">
      <w:rPr>
        <w:rFonts w:ascii="Times New Roman" w:hAnsi="Times New Roman"/>
        <w:sz w:val="16"/>
        <w:szCs w:val="16"/>
      </w:rPr>
      <w:t>MAI2</w:t>
    </w:r>
    <w:r w:rsidRPr="001C55A8">
      <w:rPr>
        <w:rFonts w:ascii="Times New Roman" w:hAnsi="Times New Roman" w:cs="Times New Roman"/>
        <w:sz w:val="16"/>
        <w:szCs w:val="16"/>
      </w:rPr>
      <w:t>-202</w:t>
    </w:r>
    <w:r w:rsidRPr="001C55A8">
      <w:rPr>
        <w:rFonts w:ascii="Times New Roman" w:hAnsi="Times New Roman"/>
        <w:sz w:val="16"/>
        <w:szCs w:val="16"/>
      </w:rPr>
      <w:t>4</w:t>
    </w:r>
    <w:r w:rsidRPr="001C55A8">
      <w:rPr>
        <w:rFonts w:ascii="Times New Roman" w:hAnsi="Times New Roman" w:cs="Times New Roman"/>
        <w:sz w:val="16"/>
        <w:szCs w:val="16"/>
      </w:rPr>
      <w:t>/00</w:t>
    </w:r>
    <w:r w:rsidRPr="001C55A8">
      <w:rPr>
        <w:rFonts w:ascii="Times New Roman" w:hAnsi="Times New Roman"/>
        <w:sz w:val="16"/>
        <w:szCs w:val="16"/>
      </w:rPr>
      <w:t>0781</w:t>
    </w:r>
    <w:r w:rsidRPr="001C55A8">
      <w:rPr>
        <w:rFonts w:ascii="Times New Roman" w:hAnsi="Times New Roman" w:cs="Times New Roman"/>
        <w:sz w:val="16"/>
        <w:szCs w:val="16"/>
      </w:rPr>
      <w:t>-001</w:t>
    </w:r>
  </w:p>
  <w:p w14:paraId="6E9ECA9D" w14:textId="77777777" w:rsidR="001C55A8" w:rsidRDefault="001C55A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512C"/>
    <w:rsid w:val="00037761"/>
    <w:rsid w:val="00044F13"/>
    <w:rsid w:val="00051025"/>
    <w:rsid w:val="000B33EE"/>
    <w:rsid w:val="000B591D"/>
    <w:rsid w:val="001922A6"/>
    <w:rsid w:val="001957EB"/>
    <w:rsid w:val="001C55A8"/>
    <w:rsid w:val="002361C1"/>
    <w:rsid w:val="002C05F9"/>
    <w:rsid w:val="0039266C"/>
    <w:rsid w:val="00422B3B"/>
    <w:rsid w:val="00495F0F"/>
    <w:rsid w:val="004B3416"/>
    <w:rsid w:val="004F26B0"/>
    <w:rsid w:val="00564A04"/>
    <w:rsid w:val="005B0375"/>
    <w:rsid w:val="00611EB6"/>
    <w:rsid w:val="00627F38"/>
    <w:rsid w:val="0067778F"/>
    <w:rsid w:val="006D304F"/>
    <w:rsid w:val="00735C66"/>
    <w:rsid w:val="00793046"/>
    <w:rsid w:val="007B3579"/>
    <w:rsid w:val="007E3E01"/>
    <w:rsid w:val="00842AEB"/>
    <w:rsid w:val="008D73B0"/>
    <w:rsid w:val="008E69E5"/>
    <w:rsid w:val="009C6837"/>
    <w:rsid w:val="00AA2FDD"/>
    <w:rsid w:val="00AA414A"/>
    <w:rsid w:val="00AF4326"/>
    <w:rsid w:val="00B7591D"/>
    <w:rsid w:val="00B80204"/>
    <w:rsid w:val="00B83B25"/>
    <w:rsid w:val="00C05CF2"/>
    <w:rsid w:val="00C5223A"/>
    <w:rsid w:val="00C70930"/>
    <w:rsid w:val="00CA0BB7"/>
    <w:rsid w:val="00CB0753"/>
    <w:rsid w:val="00CC2770"/>
    <w:rsid w:val="00CF24B3"/>
    <w:rsid w:val="00CF6635"/>
    <w:rsid w:val="00D5191E"/>
    <w:rsid w:val="00D745D6"/>
    <w:rsid w:val="00E54E8C"/>
    <w:rsid w:val="00E62BD2"/>
    <w:rsid w:val="00EA5D79"/>
    <w:rsid w:val="00ED5DA1"/>
    <w:rsid w:val="00EE277B"/>
    <w:rsid w:val="00F7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55A8"/>
  </w:style>
  <w:style w:type="paragraph" w:styleId="Pta">
    <w:name w:val="footer"/>
    <w:basedOn w:val="Normlny"/>
    <w:link w:val="Pt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55A8"/>
  </w:style>
  <w:style w:type="table" w:styleId="Mriekatabuky">
    <w:name w:val="Table Grid"/>
    <w:basedOn w:val="Normlnatabuka"/>
    <w:uiPriority w:val="39"/>
    <w:rsid w:val="00564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lelakova@minv.sk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9663F.34B685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20</cp:revision>
  <cp:lastPrinted>2025-03-03T10:30:00Z</cp:lastPrinted>
  <dcterms:created xsi:type="dcterms:W3CDTF">2023-08-14T09:30:00Z</dcterms:created>
  <dcterms:modified xsi:type="dcterms:W3CDTF">2025-12-19T13:08:00Z</dcterms:modified>
</cp:coreProperties>
</file>