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95" w:rsidRDefault="00737795" w:rsidP="00737795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>
        <w:rPr>
          <w:rFonts w:ascii="Times New Roman" w:hAnsi="Times New Roman" w:cs="Times New Roman"/>
          <w:b/>
          <w:sz w:val="24"/>
          <w:szCs w:val="24"/>
        </w:rPr>
        <w:t xml:space="preserve"> pre Časť č. 5</w:t>
      </w:r>
    </w:p>
    <w:p w:rsidR="00737795" w:rsidRPr="00E126D3" w:rsidRDefault="00737795" w:rsidP="00737795">
      <w:pPr>
        <w:pStyle w:val="Odsekzoznamu"/>
        <w:spacing w:before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15E">
        <w:rPr>
          <w:rFonts w:ascii="Times New Roman" w:hAnsi="Times New Roman" w:cs="Times New Roman"/>
          <w:sz w:val="24"/>
          <w:szCs w:val="24"/>
        </w:rPr>
        <w:t>Predmet zákazky: Materiál na zastavenie krvácania</w:t>
      </w:r>
    </w:p>
    <w:p w:rsidR="00737795" w:rsidRDefault="00737795" w:rsidP="00737795">
      <w:pPr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9257DD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0E3D02" w:rsidRPr="00023FD9" w:rsidRDefault="00737795" w:rsidP="007377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Časť č. 5: </w:t>
      </w:r>
      <w:r>
        <w:rPr>
          <w:rFonts w:ascii="Times New Roman" w:hAnsi="Times New Roman" w:cs="Times New Roman"/>
          <w:b/>
          <w:bCs/>
          <w:sz w:val="24"/>
          <w:szCs w:val="24"/>
        </w:rPr>
        <w:t>Tlaková hemostatická náplasť</w:t>
      </w:r>
    </w:p>
    <w:tbl>
      <w:tblPr>
        <w:tblStyle w:val="Mriekatabuky"/>
        <w:tblW w:w="8897" w:type="dxa"/>
        <w:tblLook w:val="04A0"/>
      </w:tblPr>
      <w:tblGrid>
        <w:gridCol w:w="704"/>
        <w:gridCol w:w="2976"/>
        <w:gridCol w:w="1658"/>
        <w:gridCol w:w="1457"/>
        <w:gridCol w:w="2102"/>
      </w:tblGrid>
      <w:tr w:rsidR="000F01F9" w:rsidTr="00B22D04">
        <w:trPr>
          <w:trHeight w:val="468"/>
        </w:trPr>
        <w:tc>
          <w:tcPr>
            <w:tcW w:w="8897" w:type="dxa"/>
            <w:gridSpan w:val="5"/>
            <w:shd w:val="clear" w:color="auto" w:fill="E2EFD9" w:themeFill="accent6" w:themeFillTint="33"/>
            <w:vAlign w:val="center"/>
          </w:tcPr>
          <w:p w:rsidR="008B51BC" w:rsidRPr="00E05CDD" w:rsidRDefault="00737795" w:rsidP="000533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A</w:t>
            </w:r>
            <w:r w:rsidR="000533D7" w:rsidRPr="00E0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F01F9" w:rsidRPr="00E0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Tlaková hemostatická náplasť </w:t>
            </w:r>
            <w:r w:rsidR="00D36B48" w:rsidRPr="00E0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F01F9" w:rsidTr="008B51BC">
        <w:tc>
          <w:tcPr>
            <w:tcW w:w="3680" w:type="dxa"/>
            <w:gridSpan w:val="2"/>
            <w:shd w:val="clear" w:color="auto" w:fill="auto"/>
          </w:tcPr>
          <w:p w:rsidR="000F01F9" w:rsidRPr="00E05CDD" w:rsidRDefault="00737795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 kód (ak je relevantné)</w:t>
            </w:r>
          </w:p>
        </w:tc>
        <w:tc>
          <w:tcPr>
            <w:tcW w:w="5217" w:type="dxa"/>
            <w:gridSpan w:val="3"/>
          </w:tcPr>
          <w:p w:rsidR="000F01F9" w:rsidRDefault="000F01F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8B51BC">
        <w:tc>
          <w:tcPr>
            <w:tcW w:w="3680" w:type="dxa"/>
            <w:gridSpan w:val="2"/>
            <w:shd w:val="clear" w:color="auto" w:fill="auto"/>
          </w:tcPr>
          <w:p w:rsidR="000F01F9" w:rsidRDefault="000F01F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217" w:type="dxa"/>
            <w:gridSpan w:val="3"/>
          </w:tcPr>
          <w:p w:rsidR="000F01F9" w:rsidRDefault="000F01F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8B51BC">
        <w:tc>
          <w:tcPr>
            <w:tcW w:w="3680" w:type="dxa"/>
            <w:gridSpan w:val="2"/>
            <w:shd w:val="clear" w:color="auto" w:fill="auto"/>
          </w:tcPr>
          <w:p w:rsidR="000F01F9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217" w:type="dxa"/>
            <w:gridSpan w:val="3"/>
          </w:tcPr>
          <w:p w:rsidR="000F01F9" w:rsidRDefault="000F01F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8B51BC">
        <w:tc>
          <w:tcPr>
            <w:tcW w:w="3680" w:type="dxa"/>
            <w:gridSpan w:val="2"/>
            <w:shd w:val="clear" w:color="auto" w:fill="auto"/>
          </w:tcPr>
          <w:p w:rsidR="000F01F9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17" w:type="dxa"/>
            <w:gridSpan w:val="3"/>
          </w:tcPr>
          <w:p w:rsidR="000F01F9" w:rsidRDefault="000F01F9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1F9" w:rsidTr="00B22D04">
        <w:trPr>
          <w:trHeight w:val="600"/>
        </w:trPr>
        <w:tc>
          <w:tcPr>
            <w:tcW w:w="3680" w:type="dxa"/>
            <w:gridSpan w:val="2"/>
            <w:shd w:val="clear" w:color="auto" w:fill="auto"/>
            <w:vAlign w:val="center"/>
          </w:tcPr>
          <w:p w:rsidR="000F01F9" w:rsidRPr="00004363" w:rsidRDefault="008B51BC" w:rsidP="00B22D04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217" w:type="dxa"/>
            <w:gridSpan w:val="3"/>
            <w:vAlign w:val="center"/>
          </w:tcPr>
          <w:p w:rsidR="000F01F9" w:rsidRDefault="000F01F9" w:rsidP="00B22D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5338" w:type="dxa"/>
            <w:gridSpan w:val="3"/>
            <w:shd w:val="clear" w:color="auto" w:fill="auto"/>
            <w:vAlign w:val="center"/>
          </w:tcPr>
          <w:p w:rsidR="008B51BC" w:rsidRDefault="008B51BC" w:rsidP="008B51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1B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</w:rPr>
              <w:t>Technické a funkčné vlastnosti</w:t>
            </w:r>
          </w:p>
          <w:p w:rsidR="008B51BC" w:rsidRDefault="008B51BC" w:rsidP="008B51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8B51BC" w:rsidRDefault="008B51BC" w:rsidP="008B51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51BC" w:rsidRPr="008B0759" w:rsidRDefault="008B51BC" w:rsidP="008B5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51BC" w:rsidRPr="00A30B52" w:rsidRDefault="008B51BC" w:rsidP="008B51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102" w:type="dxa"/>
            <w:shd w:val="clear" w:color="auto" w:fill="auto"/>
          </w:tcPr>
          <w:p w:rsidR="008B51BC" w:rsidRPr="00A30B52" w:rsidRDefault="008B51BC" w:rsidP="008B51B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B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34" w:type="dxa"/>
            <w:gridSpan w:val="2"/>
          </w:tcPr>
          <w:p w:rsidR="008B51BC" w:rsidRPr="00AB0DEE" w:rsidRDefault="00E1255F" w:rsidP="00C8738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</w:t>
            </w:r>
            <w:r w:rsidR="008B51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rčená na hemostázu a prekrytie miesta vpichu na radiálnych a dorzálnych artériách po odstránení odberových ihiel</w:t>
            </w:r>
          </w:p>
        </w:tc>
        <w:tc>
          <w:tcPr>
            <w:tcW w:w="1457" w:type="dxa"/>
          </w:tcPr>
          <w:p w:rsidR="008B51BC" w:rsidRPr="00473B7A" w:rsidRDefault="008B51BC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34" w:type="dxa"/>
            <w:gridSpan w:val="2"/>
          </w:tcPr>
          <w:p w:rsidR="008B51BC" w:rsidRPr="00473B7A" w:rsidRDefault="008B51BC" w:rsidP="00065C9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Absorbčna tlaková hemostatická náplasť </w:t>
            </w:r>
          </w:p>
        </w:tc>
        <w:tc>
          <w:tcPr>
            <w:tcW w:w="1457" w:type="dxa"/>
          </w:tcPr>
          <w:p w:rsidR="008B51BC" w:rsidRPr="00500558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34" w:type="dxa"/>
            <w:gridSpan w:val="2"/>
          </w:tcPr>
          <w:p w:rsidR="008B51BC" w:rsidRDefault="008B51BC" w:rsidP="00C87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 prítlačnou doštičkou bez aktívnych hemostatických zložiek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34" w:type="dxa"/>
            <w:gridSpan w:val="2"/>
          </w:tcPr>
          <w:p w:rsidR="008B51BC" w:rsidRPr="00520D23" w:rsidRDefault="008B51BC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Využíva mechanický tlak 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34" w:type="dxa"/>
            <w:gridSpan w:val="2"/>
          </w:tcPr>
          <w:p w:rsidR="008B51BC" w:rsidRPr="00520D23" w:rsidRDefault="008B51BC" w:rsidP="00523F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– vrstvový vankúšik v hrúbke 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mm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34" w:type="dxa"/>
            <w:gridSpan w:val="2"/>
          </w:tcPr>
          <w:p w:rsidR="008B51BC" w:rsidRDefault="008B51BC" w:rsidP="00FC7F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vrstvy absorbujúce krv zložené z  celulózovej netkanej textílie a rayonovej netkanej textílie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34" w:type="dxa"/>
            <w:gridSpan w:val="2"/>
          </w:tcPr>
          <w:p w:rsidR="008B51BC" w:rsidRDefault="008B51BC" w:rsidP="00CC1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vrstva -  zložená z rozšíreného polyethylénu</w:t>
            </w:r>
          </w:p>
        </w:tc>
        <w:tc>
          <w:tcPr>
            <w:tcW w:w="1457" w:type="dxa"/>
          </w:tcPr>
          <w:p w:rsidR="008B51BC" w:rsidRPr="00500558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34" w:type="dxa"/>
            <w:gridSpan w:val="2"/>
          </w:tcPr>
          <w:p w:rsidR="008B51BC" w:rsidRPr="00473B7A" w:rsidRDefault="008B51BC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Hypoalergénna adhezívna vrstva s viacsmernou elasticitou zaisťuje spoľahlivú fixáciu po celú dobu aplikácie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634" w:type="dxa"/>
            <w:gridSpan w:val="2"/>
          </w:tcPr>
          <w:p w:rsidR="008B51BC" w:rsidRDefault="008B51BC" w:rsidP="00F549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Obsahuje identifikačný štítok, ktorý znižuje riziko príliš dlhej aplikácie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34" w:type="dxa"/>
            <w:gridSpan w:val="2"/>
          </w:tcPr>
          <w:p w:rsidR="008B51BC" w:rsidRDefault="008B51BC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Každá adhezívna vrstva je samostatne sterilne zabalená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34" w:type="dxa"/>
            <w:gridSpan w:val="2"/>
          </w:tcPr>
          <w:p w:rsidR="008B51BC" w:rsidRDefault="008B51BC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Biela, béžová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:rsidR="008B51BC" w:rsidRPr="00FC7FAC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FA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634" w:type="dxa"/>
            <w:gridSpan w:val="2"/>
            <w:vMerge w:val="restart"/>
            <w:vAlign w:val="center"/>
          </w:tcPr>
          <w:p w:rsidR="008B51BC" w:rsidRDefault="008B51BC" w:rsidP="00E125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Rozmery</w:t>
            </w:r>
            <w:r w:rsidR="00FF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tolerancia ± 0,2 cm  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mm x 80 mm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8B51BC" w:rsidRDefault="008B51BC" w:rsidP="00E125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4" w:type="dxa"/>
            <w:gridSpan w:val="2"/>
            <w:vMerge/>
          </w:tcPr>
          <w:p w:rsidR="008B51BC" w:rsidRDefault="008B51BC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mm x 120 mm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1BC" w:rsidTr="00E1255F">
        <w:tc>
          <w:tcPr>
            <w:tcW w:w="704" w:type="dxa"/>
            <w:shd w:val="clear" w:color="auto" w:fill="FFFFFF" w:themeFill="background1"/>
            <w:vAlign w:val="center"/>
          </w:tcPr>
          <w:p w:rsidR="008B51BC" w:rsidRPr="0062079F" w:rsidRDefault="008B51BC" w:rsidP="00E125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79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634" w:type="dxa"/>
            <w:gridSpan w:val="2"/>
          </w:tcPr>
          <w:p w:rsidR="008B51BC" w:rsidRDefault="008B51BC" w:rsidP="007954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1457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102" w:type="dxa"/>
          </w:tcPr>
          <w:p w:rsidR="008B51BC" w:rsidRDefault="008B51BC" w:rsidP="0052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F01F9" w:rsidRPr="0062079F" w:rsidRDefault="000F01F9" w:rsidP="000F01F9">
      <w:pPr>
        <w:rPr>
          <w:rFonts w:ascii="Times New Roman" w:hAnsi="Times New Roman" w:cs="Times New Roman"/>
          <w:bCs/>
        </w:rPr>
      </w:pPr>
      <w:r w:rsidRPr="0062079F">
        <w:rPr>
          <w:rFonts w:ascii="Calibri" w:hAnsi="Calibri" w:cs="Calibri"/>
          <w:bCs/>
        </w:rPr>
        <w:t>*</w:t>
      </w:r>
      <w:r w:rsidRPr="0062079F">
        <w:rPr>
          <w:rFonts w:ascii="Times New Roman" w:hAnsi="Times New Roman" w:cs="Times New Roman"/>
          <w:bCs/>
        </w:rPr>
        <w:t>ZP – zdravotnícka pomôcka</w:t>
      </w:r>
    </w:p>
    <w:p w:rsidR="00261FBA" w:rsidRPr="00AD6705" w:rsidRDefault="00261FBA" w:rsidP="00261FBA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lastRenderedPageBreak/>
        <w:t>Vyhotovil:</w:t>
      </w:r>
    </w:p>
    <w:p w:rsidR="00261FBA" w:rsidRDefault="00261FBA" w:rsidP="00261FBA">
      <w:pPr>
        <w:spacing w:after="0"/>
        <w:rPr>
          <w:rFonts w:ascii="Times New Roman" w:hAnsi="Times New Roman" w:cs="Times New Roman"/>
          <w:bCs/>
          <w:iCs/>
        </w:rPr>
      </w:pPr>
    </w:p>
    <w:p w:rsidR="00261FBA" w:rsidRPr="00AD6705" w:rsidRDefault="00261FBA" w:rsidP="00261FBA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261FBA" w:rsidRPr="00AD6705" w:rsidRDefault="00261FBA" w:rsidP="00261FBA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261FBA" w:rsidRPr="00AD6705" w:rsidRDefault="00261FBA" w:rsidP="00261FBA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261FBA" w:rsidRPr="00AD6705" w:rsidRDefault="00261FBA" w:rsidP="00261FBA">
      <w:pPr>
        <w:jc w:val="both"/>
        <w:rPr>
          <w:rFonts w:ascii="Times New Roman" w:hAnsi="Times New Roman" w:cs="Times New Roman"/>
          <w:bCs/>
        </w:rPr>
      </w:pPr>
    </w:p>
    <w:p w:rsidR="00261FBA" w:rsidRDefault="00261FBA" w:rsidP="00261FBA">
      <w:pPr>
        <w:pStyle w:val="Bezriadkovania"/>
        <w:rPr>
          <w:rFonts w:ascii="Times New Roman" w:hAnsi="Times New Roman" w:cs="Times New Roman"/>
        </w:rPr>
      </w:pPr>
    </w:p>
    <w:p w:rsidR="00261FBA" w:rsidRPr="00AD6705" w:rsidRDefault="00261FBA" w:rsidP="00261FBA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261FBA" w:rsidRPr="00AD6705" w:rsidRDefault="00261FBA" w:rsidP="00261FBA">
      <w:pPr>
        <w:pStyle w:val="Bezriadkovania"/>
        <w:rPr>
          <w:rFonts w:ascii="Times New Roman" w:hAnsi="Times New Roman" w:cs="Times New Roman"/>
        </w:rPr>
      </w:pPr>
    </w:p>
    <w:p w:rsidR="00261FBA" w:rsidRPr="00AD6705" w:rsidRDefault="00261FBA" w:rsidP="00261FBA">
      <w:pPr>
        <w:pStyle w:val="Bezriadkovania"/>
        <w:rPr>
          <w:rFonts w:ascii="Times New Roman" w:hAnsi="Times New Roman" w:cs="Times New Roman"/>
        </w:rPr>
      </w:pPr>
    </w:p>
    <w:p w:rsidR="00261FBA" w:rsidRPr="00AD6705" w:rsidRDefault="00261FBA" w:rsidP="00261FBA">
      <w:pPr>
        <w:pStyle w:val="Bezriadkovania"/>
        <w:rPr>
          <w:rFonts w:ascii="Times New Roman" w:hAnsi="Times New Roman" w:cs="Times New Roman"/>
        </w:rPr>
      </w:pPr>
    </w:p>
    <w:p w:rsidR="00261FBA" w:rsidRPr="00AD6705" w:rsidRDefault="00261FBA" w:rsidP="00261FBA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261FBA" w:rsidRPr="00AD6705" w:rsidRDefault="00261FBA" w:rsidP="00261FBA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261FBA" w:rsidRPr="00AD6705" w:rsidRDefault="00261FBA" w:rsidP="00261FBA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p w:rsidR="00737795" w:rsidRPr="0092255D" w:rsidRDefault="00737795" w:rsidP="0073779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255F" w:rsidRPr="002F663F" w:rsidRDefault="00E1255F" w:rsidP="00737795">
      <w:pPr>
        <w:rPr>
          <w:rFonts w:ascii="Times New Roman" w:hAnsi="Times New Roman" w:cs="Times New Roman"/>
          <w:bCs/>
          <w:sz w:val="24"/>
          <w:szCs w:val="24"/>
        </w:rPr>
      </w:pPr>
    </w:p>
    <w:sectPr w:rsidR="00E1255F" w:rsidRPr="002F663F" w:rsidSect="008620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667" w:rsidRDefault="000B6667" w:rsidP="0087766E">
      <w:pPr>
        <w:spacing w:after="0" w:line="240" w:lineRule="auto"/>
      </w:pPr>
      <w:r>
        <w:separator/>
      </w:r>
    </w:p>
  </w:endnote>
  <w:endnote w:type="continuationSeparator" w:id="0">
    <w:p w:rsidR="000B6667" w:rsidRDefault="000B6667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667" w:rsidRDefault="000B6667" w:rsidP="0087766E">
      <w:pPr>
        <w:spacing w:after="0" w:line="240" w:lineRule="auto"/>
      </w:pPr>
      <w:r>
        <w:separator/>
      </w:r>
    </w:p>
  </w:footnote>
  <w:footnote w:type="continuationSeparator" w:id="0">
    <w:p w:rsidR="000B6667" w:rsidRDefault="000B6667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1BC" w:rsidRDefault="004101B4" w:rsidP="00B22D04">
    <w:pPr>
      <w:ind w:left="2124" w:firstLine="708"/>
      <w:jc w:val="right"/>
    </w:pPr>
    <w:r>
      <w:rPr>
        <w:rFonts w:ascii="Times New Roman" w:hAnsi="Times New Roman" w:cs="Times New Roman"/>
        <w:b/>
        <w:sz w:val="18"/>
        <w:szCs w:val="18"/>
      </w:rPr>
      <w:t xml:space="preserve">          </w:t>
    </w:r>
    <w:r w:rsidR="00737795" w:rsidRPr="000147F1">
      <w:rPr>
        <w:rFonts w:ascii="Times New Roman" w:hAnsi="Times New Roman" w:cs="Times New Roman"/>
      </w:rPr>
      <w:t>Príloha č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4363"/>
    <w:rsid w:val="00023FD9"/>
    <w:rsid w:val="00032F74"/>
    <w:rsid w:val="000533D7"/>
    <w:rsid w:val="00060121"/>
    <w:rsid w:val="00065C9D"/>
    <w:rsid w:val="0008012C"/>
    <w:rsid w:val="0008464C"/>
    <w:rsid w:val="00085F02"/>
    <w:rsid w:val="00091EAB"/>
    <w:rsid w:val="000A423F"/>
    <w:rsid w:val="000A7B31"/>
    <w:rsid w:val="000B6667"/>
    <w:rsid w:val="000E3D02"/>
    <w:rsid w:val="000F01F9"/>
    <w:rsid w:val="000F2D94"/>
    <w:rsid w:val="001116AC"/>
    <w:rsid w:val="00116BC6"/>
    <w:rsid w:val="0014012B"/>
    <w:rsid w:val="00160070"/>
    <w:rsid w:val="00170811"/>
    <w:rsid w:val="001864DD"/>
    <w:rsid w:val="001F44A4"/>
    <w:rsid w:val="001F6595"/>
    <w:rsid w:val="002121DE"/>
    <w:rsid w:val="002170E3"/>
    <w:rsid w:val="00225F18"/>
    <w:rsid w:val="002617B4"/>
    <w:rsid w:val="00261FBA"/>
    <w:rsid w:val="0027017C"/>
    <w:rsid w:val="00286E17"/>
    <w:rsid w:val="002C1D37"/>
    <w:rsid w:val="002C4DF0"/>
    <w:rsid w:val="002E3226"/>
    <w:rsid w:val="002F357F"/>
    <w:rsid w:val="002F4215"/>
    <w:rsid w:val="003316E7"/>
    <w:rsid w:val="00334D55"/>
    <w:rsid w:val="00351E32"/>
    <w:rsid w:val="003617BE"/>
    <w:rsid w:val="00365279"/>
    <w:rsid w:val="0037247B"/>
    <w:rsid w:val="00395F8A"/>
    <w:rsid w:val="003A1389"/>
    <w:rsid w:val="003A31D0"/>
    <w:rsid w:val="003B517D"/>
    <w:rsid w:val="003F335D"/>
    <w:rsid w:val="004054A3"/>
    <w:rsid w:val="004101B4"/>
    <w:rsid w:val="00415ADE"/>
    <w:rsid w:val="004311E6"/>
    <w:rsid w:val="004452EC"/>
    <w:rsid w:val="004656C7"/>
    <w:rsid w:val="00470FDB"/>
    <w:rsid w:val="00472879"/>
    <w:rsid w:val="00473B7A"/>
    <w:rsid w:val="00490B71"/>
    <w:rsid w:val="00497F68"/>
    <w:rsid w:val="004B688A"/>
    <w:rsid w:val="004E66C1"/>
    <w:rsid w:val="004E68BB"/>
    <w:rsid w:val="00500558"/>
    <w:rsid w:val="0051552A"/>
    <w:rsid w:val="00520D23"/>
    <w:rsid w:val="00523F6D"/>
    <w:rsid w:val="00527FA1"/>
    <w:rsid w:val="00564AE2"/>
    <w:rsid w:val="00595894"/>
    <w:rsid w:val="00596CA4"/>
    <w:rsid w:val="005B466F"/>
    <w:rsid w:val="005B70D2"/>
    <w:rsid w:val="005C6D75"/>
    <w:rsid w:val="005D213C"/>
    <w:rsid w:val="005E51B3"/>
    <w:rsid w:val="005E7D26"/>
    <w:rsid w:val="005F6286"/>
    <w:rsid w:val="006177C8"/>
    <w:rsid w:val="0062079F"/>
    <w:rsid w:val="00635081"/>
    <w:rsid w:val="00654B2F"/>
    <w:rsid w:val="00694871"/>
    <w:rsid w:val="006B0630"/>
    <w:rsid w:val="006D1425"/>
    <w:rsid w:val="006D5BF2"/>
    <w:rsid w:val="006F37DA"/>
    <w:rsid w:val="00704079"/>
    <w:rsid w:val="007212A1"/>
    <w:rsid w:val="0073246C"/>
    <w:rsid w:val="00734480"/>
    <w:rsid w:val="00737795"/>
    <w:rsid w:val="00757784"/>
    <w:rsid w:val="007719E5"/>
    <w:rsid w:val="00775318"/>
    <w:rsid w:val="00795491"/>
    <w:rsid w:val="007A27CD"/>
    <w:rsid w:val="007A49D3"/>
    <w:rsid w:val="007C0E35"/>
    <w:rsid w:val="007C26D5"/>
    <w:rsid w:val="007C5D51"/>
    <w:rsid w:val="007D62A8"/>
    <w:rsid w:val="007F5DF6"/>
    <w:rsid w:val="00846450"/>
    <w:rsid w:val="0085452D"/>
    <w:rsid w:val="008620B0"/>
    <w:rsid w:val="00871738"/>
    <w:rsid w:val="0087766E"/>
    <w:rsid w:val="008A2F75"/>
    <w:rsid w:val="008A5FF6"/>
    <w:rsid w:val="008B027C"/>
    <w:rsid w:val="008B0A16"/>
    <w:rsid w:val="008B1025"/>
    <w:rsid w:val="008B51BC"/>
    <w:rsid w:val="008D4E55"/>
    <w:rsid w:val="008F0781"/>
    <w:rsid w:val="009058D9"/>
    <w:rsid w:val="009136E4"/>
    <w:rsid w:val="00925206"/>
    <w:rsid w:val="00936930"/>
    <w:rsid w:val="009641B2"/>
    <w:rsid w:val="00966D27"/>
    <w:rsid w:val="00971D89"/>
    <w:rsid w:val="00975BD8"/>
    <w:rsid w:val="00984BE6"/>
    <w:rsid w:val="00995582"/>
    <w:rsid w:val="009B1C8F"/>
    <w:rsid w:val="009B2E31"/>
    <w:rsid w:val="009B687D"/>
    <w:rsid w:val="009D258C"/>
    <w:rsid w:val="009D6488"/>
    <w:rsid w:val="009E38BD"/>
    <w:rsid w:val="00A10BB6"/>
    <w:rsid w:val="00A1158F"/>
    <w:rsid w:val="00A1203A"/>
    <w:rsid w:val="00A24D1A"/>
    <w:rsid w:val="00A3025F"/>
    <w:rsid w:val="00A33B49"/>
    <w:rsid w:val="00A33FCE"/>
    <w:rsid w:val="00A36F55"/>
    <w:rsid w:val="00A41779"/>
    <w:rsid w:val="00A536CF"/>
    <w:rsid w:val="00A55F39"/>
    <w:rsid w:val="00A86E64"/>
    <w:rsid w:val="00A947E2"/>
    <w:rsid w:val="00A96C78"/>
    <w:rsid w:val="00AB0DEE"/>
    <w:rsid w:val="00AF5042"/>
    <w:rsid w:val="00B02935"/>
    <w:rsid w:val="00B060EB"/>
    <w:rsid w:val="00B160E4"/>
    <w:rsid w:val="00B22D04"/>
    <w:rsid w:val="00B306F6"/>
    <w:rsid w:val="00B425FF"/>
    <w:rsid w:val="00B53B39"/>
    <w:rsid w:val="00B60081"/>
    <w:rsid w:val="00BA4B07"/>
    <w:rsid w:val="00BB5369"/>
    <w:rsid w:val="00BD5901"/>
    <w:rsid w:val="00BF5883"/>
    <w:rsid w:val="00C00F7A"/>
    <w:rsid w:val="00C26CA3"/>
    <w:rsid w:val="00C5764A"/>
    <w:rsid w:val="00C813A1"/>
    <w:rsid w:val="00C87382"/>
    <w:rsid w:val="00CA425E"/>
    <w:rsid w:val="00CA44C1"/>
    <w:rsid w:val="00CA5A76"/>
    <w:rsid w:val="00CC1132"/>
    <w:rsid w:val="00CF15AA"/>
    <w:rsid w:val="00CF27C4"/>
    <w:rsid w:val="00CF43C9"/>
    <w:rsid w:val="00D2365B"/>
    <w:rsid w:val="00D26551"/>
    <w:rsid w:val="00D36B48"/>
    <w:rsid w:val="00D62474"/>
    <w:rsid w:val="00D670E8"/>
    <w:rsid w:val="00DE3923"/>
    <w:rsid w:val="00E05CDD"/>
    <w:rsid w:val="00E1162F"/>
    <w:rsid w:val="00E1255F"/>
    <w:rsid w:val="00E15CD1"/>
    <w:rsid w:val="00E32F86"/>
    <w:rsid w:val="00E446EA"/>
    <w:rsid w:val="00E53BB4"/>
    <w:rsid w:val="00E915C0"/>
    <w:rsid w:val="00E93192"/>
    <w:rsid w:val="00EA009F"/>
    <w:rsid w:val="00EA4CA1"/>
    <w:rsid w:val="00EA6D82"/>
    <w:rsid w:val="00EB5CD9"/>
    <w:rsid w:val="00EC6153"/>
    <w:rsid w:val="00ED3899"/>
    <w:rsid w:val="00ED514C"/>
    <w:rsid w:val="00F01AD1"/>
    <w:rsid w:val="00F04D6B"/>
    <w:rsid w:val="00F06934"/>
    <w:rsid w:val="00F07388"/>
    <w:rsid w:val="00F24904"/>
    <w:rsid w:val="00F262E3"/>
    <w:rsid w:val="00F34093"/>
    <w:rsid w:val="00F479D9"/>
    <w:rsid w:val="00F54927"/>
    <w:rsid w:val="00F57A89"/>
    <w:rsid w:val="00F72C0E"/>
    <w:rsid w:val="00F73C65"/>
    <w:rsid w:val="00F81318"/>
    <w:rsid w:val="00F81C28"/>
    <w:rsid w:val="00F965DF"/>
    <w:rsid w:val="00FC1D4F"/>
    <w:rsid w:val="00FC7FAC"/>
    <w:rsid w:val="00FD45F6"/>
    <w:rsid w:val="00FE514B"/>
    <w:rsid w:val="00FF036B"/>
    <w:rsid w:val="00FF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paragraph" w:styleId="Bezriadkovania">
    <w:name w:val="No Spacing"/>
    <w:aliases w:val="Klasický text"/>
    <w:link w:val="BezriadkovaniaChar"/>
    <w:uiPriority w:val="1"/>
    <w:qFormat/>
    <w:rsid w:val="00737795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737795"/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737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C8D56-AB9D-43D2-B2B3-4902C7FD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18</cp:revision>
  <cp:lastPrinted>2023-03-16T12:53:00Z</cp:lastPrinted>
  <dcterms:created xsi:type="dcterms:W3CDTF">2025-08-21T07:43:00Z</dcterms:created>
  <dcterms:modified xsi:type="dcterms:W3CDTF">2025-11-19T10:15:00Z</dcterms:modified>
</cp:coreProperties>
</file>