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Pr="00263BC2"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0374B8D" w14:textId="1B126088"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nasl.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0" w:type="auto"/>
        <w:tblLook w:val="04A0" w:firstRow="1" w:lastRow="0" w:firstColumn="1" w:lastColumn="0" w:noHBand="0" w:noVBand="1"/>
      </w:tblPr>
      <w:tblGrid>
        <w:gridCol w:w="8848"/>
        <w:gridCol w:w="222"/>
      </w:tblGrid>
      <w:tr w:rsidR="001B01D3" w:rsidRPr="00263BC2" w14:paraId="17595FBB" w14:textId="77777777" w:rsidTr="00CF3869">
        <w:tc>
          <w:tcPr>
            <w:tcW w:w="8848" w:type="dxa"/>
            <w:shd w:val="clear" w:color="auto" w:fill="auto"/>
          </w:tcPr>
          <w:tbl>
            <w:tblPr>
              <w:tblW w:w="9076" w:type="dxa"/>
              <w:tblLook w:val="04A0" w:firstRow="1" w:lastRow="0" w:firstColumn="1" w:lastColumn="0" w:noHBand="0" w:noVBand="1"/>
            </w:tblPr>
            <w:tblGrid>
              <w:gridCol w:w="3156"/>
              <w:gridCol w:w="105"/>
              <w:gridCol w:w="5706"/>
              <w:gridCol w:w="109"/>
            </w:tblGrid>
            <w:tr w:rsidR="00CF3869" w:rsidRPr="00263BC2" w14:paraId="50B735DD" w14:textId="77777777" w:rsidTr="008E66D7">
              <w:tc>
                <w:tcPr>
                  <w:tcW w:w="3261" w:type="dxa"/>
                  <w:gridSpan w:val="2"/>
                  <w:shd w:val="clear" w:color="auto" w:fill="auto"/>
                </w:tcPr>
                <w:p w14:paraId="1C2ABAE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815" w:type="dxa"/>
                  <w:gridSpan w:val="2"/>
                  <w:shd w:val="clear" w:color="auto" w:fill="auto"/>
                </w:tcPr>
                <w:p w14:paraId="2E50115F"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7FE577DB" w14:textId="77777777" w:rsidTr="008E66D7">
              <w:trPr>
                <w:gridAfter w:val="1"/>
                <w:wAfter w:w="109" w:type="dxa"/>
              </w:trPr>
              <w:tc>
                <w:tcPr>
                  <w:tcW w:w="3156" w:type="dxa"/>
                  <w:shd w:val="clear" w:color="auto" w:fill="auto"/>
                </w:tcPr>
                <w:p w14:paraId="1F9A3CA6"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1" w:type="dxa"/>
                  <w:gridSpan w:val="2"/>
                  <w:shd w:val="clear" w:color="auto" w:fill="auto"/>
                </w:tcPr>
                <w:p w14:paraId="7B156C37" w14:textId="423E86C9" w:rsidR="00CF3869" w:rsidRPr="00263BC2" w:rsidRDefault="00CF3869" w:rsidP="008E66D7">
                  <w:pPr>
                    <w:tabs>
                      <w:tab w:val="clear" w:pos="2160"/>
                      <w:tab w:val="clear" w:pos="2880"/>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Slovenská republika v</w:t>
                  </w:r>
                  <w:r>
                    <w:rPr>
                      <w:rFonts w:ascii="Times New Roman" w:hAnsi="Times New Roman"/>
                      <w:b/>
                      <w:sz w:val="24"/>
                      <w:szCs w:val="24"/>
                    </w:rPr>
                    <w:t> </w:t>
                  </w:r>
                  <w:r w:rsidRPr="00263BC2">
                    <w:rPr>
                      <w:rFonts w:ascii="Times New Roman" w:hAnsi="Times New Roman"/>
                      <w:b/>
                      <w:sz w:val="24"/>
                      <w:szCs w:val="24"/>
                    </w:rPr>
                    <w:t>zastúpení</w:t>
                  </w:r>
                  <w:r>
                    <w:rPr>
                      <w:rFonts w:ascii="Times New Roman" w:hAnsi="Times New Roman"/>
                      <w:b/>
                      <w:sz w:val="24"/>
                      <w:szCs w:val="24"/>
                    </w:rPr>
                    <w:t xml:space="preserve"> </w:t>
                  </w:r>
                  <w:r w:rsidRPr="00263BC2">
                    <w:rPr>
                      <w:rFonts w:ascii="Times New Roman" w:hAnsi="Times New Roman"/>
                      <w:b/>
                      <w:sz w:val="24"/>
                      <w:szCs w:val="24"/>
                    </w:rPr>
                    <w:t xml:space="preserve">Ministerstva </w:t>
                  </w:r>
                  <w:r w:rsidR="008E66D7" w:rsidRPr="00263BC2">
                    <w:rPr>
                      <w:rFonts w:ascii="Times New Roman" w:hAnsi="Times New Roman"/>
                      <w:b/>
                      <w:sz w:val="24"/>
                      <w:szCs w:val="24"/>
                    </w:rPr>
                    <w:t>vnútr</w:t>
                  </w:r>
                  <w:r w:rsidR="008E66D7">
                    <w:rPr>
                      <w:rFonts w:ascii="Times New Roman" w:hAnsi="Times New Roman"/>
                      <w:b/>
                      <w:sz w:val="24"/>
                      <w:szCs w:val="24"/>
                    </w:rPr>
                    <w:t>aa</w:t>
                  </w:r>
                  <w:r w:rsidRPr="00263BC2">
                    <w:rPr>
                      <w:rFonts w:ascii="Times New Roman" w:hAnsi="Times New Roman"/>
                      <w:b/>
                      <w:sz w:val="24"/>
                      <w:szCs w:val="24"/>
                    </w:rPr>
                    <w:t xml:space="preserve"> Slovenskej republiky</w:t>
                  </w:r>
                </w:p>
              </w:tc>
            </w:tr>
            <w:tr w:rsidR="00CF3869" w:rsidRPr="00263BC2" w14:paraId="1F9F801B" w14:textId="77777777" w:rsidTr="008E66D7">
              <w:trPr>
                <w:gridAfter w:val="1"/>
                <w:wAfter w:w="109" w:type="dxa"/>
              </w:trPr>
              <w:tc>
                <w:tcPr>
                  <w:tcW w:w="3156" w:type="dxa"/>
                  <w:shd w:val="clear" w:color="auto" w:fill="auto"/>
                </w:tcPr>
                <w:p w14:paraId="213412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Sídlo:</w:t>
                  </w:r>
                </w:p>
              </w:tc>
              <w:tc>
                <w:tcPr>
                  <w:tcW w:w="5811" w:type="dxa"/>
                  <w:gridSpan w:val="2"/>
                  <w:shd w:val="clear" w:color="auto" w:fill="auto"/>
                </w:tcPr>
                <w:p w14:paraId="65C05C3D"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Pribinova 2, 812 72 Bratislava, Slovenská republika</w:t>
                  </w:r>
                </w:p>
              </w:tc>
            </w:tr>
            <w:tr w:rsidR="00CF3869" w:rsidRPr="00263BC2" w14:paraId="2A0AB96B" w14:textId="77777777" w:rsidTr="008E66D7">
              <w:trPr>
                <w:gridAfter w:val="1"/>
                <w:wAfter w:w="109" w:type="dxa"/>
              </w:trPr>
              <w:tc>
                <w:tcPr>
                  <w:tcW w:w="3156" w:type="dxa"/>
                  <w:shd w:val="clear" w:color="auto" w:fill="auto"/>
                </w:tcPr>
                <w:p w14:paraId="45024D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Zastúpený:                                      </w:t>
                  </w:r>
                </w:p>
              </w:tc>
              <w:tc>
                <w:tcPr>
                  <w:tcW w:w="5811" w:type="dxa"/>
                  <w:gridSpan w:val="2"/>
                  <w:shd w:val="clear" w:color="auto" w:fill="auto"/>
                </w:tcPr>
                <w:p w14:paraId="0464CCA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CF3869" w:rsidRPr="00263BC2" w14:paraId="2F6DCFE3" w14:textId="77777777" w:rsidTr="008E66D7">
              <w:trPr>
                <w:gridAfter w:val="1"/>
                <w:wAfter w:w="109" w:type="dxa"/>
              </w:trPr>
              <w:tc>
                <w:tcPr>
                  <w:tcW w:w="3156" w:type="dxa"/>
                  <w:shd w:val="clear" w:color="auto" w:fill="auto"/>
                </w:tcPr>
                <w:p w14:paraId="7878068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IČO:</w:t>
                  </w:r>
                </w:p>
              </w:tc>
              <w:tc>
                <w:tcPr>
                  <w:tcW w:w="5811" w:type="dxa"/>
                  <w:gridSpan w:val="2"/>
                  <w:shd w:val="clear" w:color="auto" w:fill="auto"/>
                </w:tcPr>
                <w:p w14:paraId="2FA03068"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Pr="00263BC2">
                    <w:rPr>
                      <w:rFonts w:ascii="Times New Roman" w:hAnsi="Times New Roman"/>
                      <w:sz w:val="24"/>
                      <w:szCs w:val="24"/>
                      <w:lang w:val="sk-SK"/>
                    </w:rPr>
                    <w:t> </w:t>
                  </w:r>
                  <w:r w:rsidRPr="00263BC2">
                    <w:rPr>
                      <w:rFonts w:ascii="Times New Roman" w:hAnsi="Times New Roman"/>
                      <w:sz w:val="24"/>
                      <w:szCs w:val="24"/>
                    </w:rPr>
                    <w:t>151</w:t>
                  </w:r>
                  <w:r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CF3869" w:rsidRPr="00263BC2" w14:paraId="297A0720" w14:textId="77777777" w:rsidTr="008E66D7">
              <w:trPr>
                <w:gridAfter w:val="1"/>
                <w:wAfter w:w="109" w:type="dxa"/>
              </w:trPr>
              <w:tc>
                <w:tcPr>
                  <w:tcW w:w="3156" w:type="dxa"/>
                  <w:shd w:val="clear" w:color="auto" w:fill="auto"/>
                </w:tcPr>
                <w:p w14:paraId="22CD0398"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lang w:val="sk-SK"/>
                    </w:rPr>
                  </w:pPr>
                  <w:r>
                    <w:rPr>
                      <w:rFonts w:ascii="Times New Roman" w:hAnsi="Times New Roman"/>
                      <w:sz w:val="24"/>
                      <w:szCs w:val="24"/>
                      <w:lang w:val="sk-SK"/>
                    </w:rPr>
                    <w:t>DIČ:</w:t>
                  </w:r>
                </w:p>
              </w:tc>
              <w:tc>
                <w:tcPr>
                  <w:tcW w:w="5811" w:type="dxa"/>
                  <w:gridSpan w:val="2"/>
                  <w:shd w:val="clear" w:color="auto" w:fill="auto"/>
                </w:tcPr>
                <w:p w14:paraId="2E0FA6AD"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CF3869" w:rsidRPr="00263BC2" w14:paraId="519B7B3D" w14:textId="77777777" w:rsidTr="008E66D7">
              <w:trPr>
                <w:gridAfter w:val="1"/>
                <w:wAfter w:w="109" w:type="dxa"/>
              </w:trPr>
              <w:tc>
                <w:tcPr>
                  <w:tcW w:w="3156" w:type="dxa"/>
                  <w:shd w:val="clear" w:color="auto" w:fill="auto"/>
                </w:tcPr>
                <w:p w14:paraId="49702D04"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r>
                    <w:rPr>
                      <w:rFonts w:ascii="Times New Roman" w:hAnsi="Times New Roman"/>
                      <w:sz w:val="24"/>
                      <w:szCs w:val="24"/>
                    </w:rPr>
                    <w:t>IČ DPH:</w:t>
                  </w:r>
                </w:p>
                <w:p w14:paraId="6F7BDCD9"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p>
                <w:p w14:paraId="7DD46E55"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Bankové spojenie:</w:t>
                  </w:r>
                </w:p>
              </w:tc>
              <w:tc>
                <w:tcPr>
                  <w:tcW w:w="5811" w:type="dxa"/>
                  <w:gridSpan w:val="2"/>
                  <w:shd w:val="clear" w:color="auto" w:fill="auto"/>
                </w:tcPr>
                <w:p w14:paraId="5999BCAC"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Pr>
                      <w:rFonts w:ascii="Times New Roman" w:hAnsi="Times New Roman"/>
                      <w:sz w:val="24"/>
                      <w:szCs w:val="24"/>
                    </w:rPr>
                    <w:t xml:space="preserve"> </w:t>
                  </w:r>
                  <w:r w:rsidRPr="00CC38B7">
                    <w:rPr>
                      <w:rFonts w:ascii="Times New Roman" w:hAnsi="Times New Roman"/>
                      <w:sz w:val="24"/>
                      <w:szCs w:val="24"/>
                    </w:rPr>
                    <w:t>(registrácia podľa § 7 zákona č. 222/2004 Z. z. o dani z pridanej hodnoty v znení neskorších predpisov)</w:t>
                  </w:r>
                </w:p>
                <w:p w14:paraId="79E7EDD2"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CF3869" w:rsidRPr="00263BC2" w14:paraId="53BF4A9F" w14:textId="77777777" w:rsidTr="008E66D7">
              <w:trPr>
                <w:gridAfter w:val="1"/>
                <w:wAfter w:w="109" w:type="dxa"/>
              </w:trPr>
              <w:tc>
                <w:tcPr>
                  <w:tcW w:w="3156" w:type="dxa"/>
                  <w:shd w:val="clear" w:color="auto" w:fill="auto"/>
                </w:tcPr>
                <w:p w14:paraId="54D3A701"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Číslo účtu:</w:t>
                  </w:r>
                </w:p>
              </w:tc>
              <w:tc>
                <w:tcPr>
                  <w:tcW w:w="5811" w:type="dxa"/>
                  <w:gridSpan w:val="2"/>
                  <w:shd w:val="clear" w:color="auto" w:fill="auto"/>
                </w:tcPr>
                <w:p w14:paraId="56BAB504"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CF3869" w:rsidRPr="00263BC2" w14:paraId="4E6A3590" w14:textId="77777777" w:rsidTr="008E66D7">
              <w:trPr>
                <w:gridAfter w:val="1"/>
                <w:wAfter w:w="109" w:type="dxa"/>
              </w:trPr>
              <w:tc>
                <w:tcPr>
                  <w:tcW w:w="3156" w:type="dxa"/>
                  <w:shd w:val="clear" w:color="auto" w:fill="auto"/>
                </w:tcPr>
                <w:p w14:paraId="6C9E8C60"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BIC/SWIFT kód:   </w:t>
                  </w:r>
                </w:p>
              </w:tc>
              <w:tc>
                <w:tcPr>
                  <w:tcW w:w="5811" w:type="dxa"/>
                  <w:gridSpan w:val="2"/>
                  <w:shd w:val="clear" w:color="auto" w:fill="auto"/>
                </w:tcPr>
                <w:p w14:paraId="197C3E2E"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CF3869" w:rsidRPr="00263BC2" w14:paraId="6C6711CC" w14:textId="77777777" w:rsidTr="008E66D7">
              <w:trPr>
                <w:gridAfter w:val="1"/>
                <w:wAfter w:w="109" w:type="dxa"/>
              </w:trPr>
              <w:tc>
                <w:tcPr>
                  <w:tcW w:w="3156" w:type="dxa"/>
                  <w:shd w:val="clear" w:color="auto" w:fill="auto"/>
                </w:tcPr>
                <w:p w14:paraId="5B95C0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5811" w:type="dxa"/>
                  <w:gridSpan w:val="2"/>
                  <w:shd w:val="clear" w:color="auto" w:fill="auto"/>
                </w:tcPr>
                <w:p w14:paraId="1B10BE73"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CF3869" w:rsidRPr="00263BC2" w14:paraId="7A92633C" w14:textId="77777777" w:rsidTr="008E66D7">
              <w:trPr>
                <w:gridAfter w:val="1"/>
                <w:wAfter w:w="109" w:type="dxa"/>
              </w:trPr>
              <w:tc>
                <w:tcPr>
                  <w:tcW w:w="3156" w:type="dxa"/>
                  <w:shd w:val="clear" w:color="auto" w:fill="auto"/>
                </w:tcPr>
                <w:p w14:paraId="4922BF0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sidRPr="007831EF">
                    <w:rPr>
                      <w:rFonts w:ascii="Times New Roman" w:hAnsi="Times New Roman"/>
                      <w:bCs/>
                      <w:sz w:val="24"/>
                      <w:szCs w:val="24"/>
                      <w:lang w:val="sk-SK"/>
                    </w:rPr>
                    <w:t>Kontaktná</w:t>
                  </w:r>
                  <w:r>
                    <w:rPr>
                      <w:rFonts w:ascii="Times New Roman" w:hAnsi="Times New Roman"/>
                      <w:bCs/>
                      <w:sz w:val="24"/>
                      <w:szCs w:val="24"/>
                      <w:lang w:val="sk-SK"/>
                    </w:rPr>
                    <w:t>/oprávnená osoba:</w:t>
                  </w:r>
                  <w:r w:rsidRPr="007831EF">
                    <w:rPr>
                      <w:rFonts w:ascii="Times New Roman" w:hAnsi="Times New Roman"/>
                      <w:bCs/>
                      <w:sz w:val="24"/>
                      <w:szCs w:val="24"/>
                      <w:lang w:val="sk-SK"/>
                    </w:rPr>
                    <w:t xml:space="preserve"> </w:t>
                  </w:r>
                </w:p>
                <w:p w14:paraId="5506B25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Tel. kontakt:</w:t>
                  </w:r>
                </w:p>
                <w:p w14:paraId="7CF40AFE" w14:textId="77777777" w:rsidR="00CF3869" w:rsidRPr="007831EF"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811" w:type="dxa"/>
                  <w:gridSpan w:val="2"/>
                  <w:shd w:val="clear" w:color="auto" w:fill="auto"/>
                </w:tcPr>
                <w:p w14:paraId="3956A13E"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B74A1D0"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4707DAE"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CF3869" w:rsidRPr="00263BC2" w14:paraId="5B76F548" w14:textId="77777777" w:rsidTr="008E66D7">
              <w:tc>
                <w:tcPr>
                  <w:tcW w:w="3261" w:type="dxa"/>
                  <w:gridSpan w:val="2"/>
                  <w:shd w:val="clear" w:color="auto" w:fill="auto"/>
                </w:tcPr>
                <w:p w14:paraId="5CF5EBA2" w14:textId="77777777" w:rsidR="00CF3869" w:rsidRPr="00263BC2" w:rsidRDefault="00CF3869" w:rsidP="00CF3869">
                  <w:pPr>
                    <w:autoSpaceDE w:val="0"/>
                    <w:autoSpaceDN w:val="0"/>
                    <w:adjustRightInd w:val="0"/>
                    <w:ind w:left="-68"/>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815" w:type="dxa"/>
                  <w:gridSpan w:val="2"/>
                  <w:shd w:val="clear" w:color="auto" w:fill="auto"/>
                </w:tcPr>
                <w:p w14:paraId="615D82F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42F9ECA" w14:textId="0FF4721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c>
          <w:tcPr>
            <w:tcW w:w="222"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4B0B2B" w:rsidRPr="00263BC2" w14:paraId="2AD8022B" w14:textId="77777777" w:rsidTr="00CF3869">
        <w:tc>
          <w:tcPr>
            <w:tcW w:w="8848" w:type="dxa"/>
            <w:shd w:val="clear" w:color="auto" w:fill="auto"/>
          </w:tcPr>
          <w:p w14:paraId="5D37673D" w14:textId="0C85F1D2" w:rsidR="004B0B2B" w:rsidRPr="00263BC2" w:rsidRDefault="004B0B2B" w:rsidP="007831EF">
            <w:pPr>
              <w:autoSpaceDE w:val="0"/>
              <w:autoSpaceDN w:val="0"/>
              <w:adjustRightInd w:val="0"/>
              <w:jc w:val="both"/>
              <w:rPr>
                <w:rFonts w:ascii="Times New Roman" w:hAnsi="Times New Roman"/>
                <w:b/>
                <w:sz w:val="24"/>
                <w:szCs w:val="24"/>
              </w:rPr>
            </w:pPr>
          </w:p>
        </w:tc>
        <w:tc>
          <w:tcPr>
            <w:tcW w:w="222"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5BE7AEC" w14:textId="21C8E548" w:rsidR="00FC2417" w:rsidRDefault="00D3510C" w:rsidP="007831EF">
      <w:pPr>
        <w:rPr>
          <w:rFonts w:ascii="Times New Roman" w:hAnsi="Times New Roman"/>
          <w:sz w:val="24"/>
          <w:szCs w:val="24"/>
        </w:rPr>
      </w:pPr>
      <w:r w:rsidRPr="00263BC2">
        <w:rPr>
          <w:rFonts w:ascii="Times New Roman" w:hAnsi="Times New Roman"/>
          <w:sz w:val="24"/>
          <w:szCs w:val="24"/>
        </w:rPr>
        <w:t xml:space="preserve">  </w:t>
      </w:r>
      <w:r w:rsidR="001429D6">
        <w:rPr>
          <w:rFonts w:ascii="Times New Roman" w:hAnsi="Times New Roman"/>
          <w:sz w:val="24"/>
          <w:szCs w:val="24"/>
        </w:rPr>
        <w:t>a</w:t>
      </w:r>
    </w:p>
    <w:p w14:paraId="196F77B3" w14:textId="77777777" w:rsidR="00CF3869" w:rsidRDefault="00CF3869" w:rsidP="007831EF">
      <w:pPr>
        <w:rPr>
          <w:rFonts w:ascii="Times New Roman" w:hAnsi="Times New Roman"/>
          <w:sz w:val="24"/>
          <w:szCs w:val="24"/>
        </w:rPr>
      </w:pPr>
    </w:p>
    <w:tbl>
      <w:tblPr>
        <w:tblW w:w="9215" w:type="dxa"/>
        <w:tblInd w:w="-142" w:type="dxa"/>
        <w:tblLook w:val="04A0" w:firstRow="1" w:lastRow="0" w:firstColumn="1" w:lastColumn="0" w:noHBand="0" w:noVBand="1"/>
      </w:tblPr>
      <w:tblGrid>
        <w:gridCol w:w="3261"/>
        <w:gridCol w:w="142"/>
        <w:gridCol w:w="5670"/>
        <w:gridCol w:w="142"/>
      </w:tblGrid>
      <w:tr w:rsidR="00CF3869" w:rsidRPr="00263BC2" w14:paraId="1921D660" w14:textId="77777777" w:rsidTr="00CF3869">
        <w:trPr>
          <w:gridAfter w:val="1"/>
          <w:wAfter w:w="142" w:type="dxa"/>
        </w:trPr>
        <w:tc>
          <w:tcPr>
            <w:tcW w:w="3261" w:type="dxa"/>
            <w:shd w:val="clear" w:color="auto" w:fill="auto"/>
          </w:tcPr>
          <w:p w14:paraId="5A66A45F" w14:textId="77777777" w:rsidR="00CF3869" w:rsidRPr="00263BC2" w:rsidRDefault="00CF3869" w:rsidP="00CF3869">
            <w:pPr>
              <w:ind w:left="180"/>
              <w:rPr>
                <w:rFonts w:ascii="Times New Roman" w:hAnsi="Times New Roman"/>
                <w:b/>
                <w:sz w:val="24"/>
                <w:szCs w:val="24"/>
              </w:rPr>
            </w:pPr>
            <w:r w:rsidRPr="00263BC2">
              <w:rPr>
                <w:rFonts w:ascii="Times New Roman" w:hAnsi="Times New Roman"/>
                <w:b/>
                <w:sz w:val="24"/>
                <w:szCs w:val="24"/>
              </w:rPr>
              <w:t>Predávajúci:</w:t>
            </w:r>
          </w:p>
        </w:tc>
        <w:tc>
          <w:tcPr>
            <w:tcW w:w="5812" w:type="dxa"/>
            <w:gridSpan w:val="2"/>
            <w:shd w:val="clear" w:color="auto" w:fill="auto"/>
          </w:tcPr>
          <w:p w14:paraId="2EBCB96A" w14:textId="77777777" w:rsidR="00CF3869" w:rsidRPr="00263BC2"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4D6EB158" w14:textId="77777777" w:rsidTr="00CF3869">
        <w:tc>
          <w:tcPr>
            <w:tcW w:w="3403" w:type="dxa"/>
            <w:gridSpan w:val="2"/>
            <w:shd w:val="clear" w:color="auto" w:fill="auto"/>
          </w:tcPr>
          <w:p w14:paraId="4229E39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gridSpan w:val="2"/>
            <w:shd w:val="clear" w:color="auto" w:fill="auto"/>
          </w:tcPr>
          <w:p w14:paraId="5C0BD81D"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E4AB254" w14:textId="77777777" w:rsidTr="00CF3869">
        <w:tc>
          <w:tcPr>
            <w:tcW w:w="3403" w:type="dxa"/>
            <w:gridSpan w:val="2"/>
            <w:shd w:val="clear" w:color="auto" w:fill="auto"/>
          </w:tcPr>
          <w:p w14:paraId="2A964A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Sídlo</w:t>
            </w:r>
            <w:r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gridSpan w:val="2"/>
            <w:shd w:val="clear" w:color="auto" w:fill="auto"/>
          </w:tcPr>
          <w:p w14:paraId="62B5AA14"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07979FC" w14:textId="77777777" w:rsidTr="00CF3869">
        <w:tc>
          <w:tcPr>
            <w:tcW w:w="3403" w:type="dxa"/>
            <w:gridSpan w:val="2"/>
            <w:shd w:val="clear" w:color="auto" w:fill="auto"/>
          </w:tcPr>
          <w:p w14:paraId="42A84464"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Zastúpený:</w:t>
            </w:r>
          </w:p>
        </w:tc>
        <w:tc>
          <w:tcPr>
            <w:tcW w:w="5812" w:type="dxa"/>
            <w:gridSpan w:val="2"/>
            <w:shd w:val="clear" w:color="auto" w:fill="auto"/>
          </w:tcPr>
          <w:p w14:paraId="4C547E2E"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3349CDC4" w14:textId="77777777" w:rsidTr="00CF3869">
        <w:tc>
          <w:tcPr>
            <w:tcW w:w="3403" w:type="dxa"/>
            <w:gridSpan w:val="2"/>
            <w:shd w:val="clear" w:color="auto" w:fill="auto"/>
          </w:tcPr>
          <w:p w14:paraId="2F49992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gridSpan w:val="2"/>
            <w:shd w:val="clear" w:color="auto" w:fill="auto"/>
          </w:tcPr>
          <w:p w14:paraId="35846600"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72D5003" w14:textId="77777777" w:rsidTr="00CF3869">
        <w:tc>
          <w:tcPr>
            <w:tcW w:w="3403" w:type="dxa"/>
            <w:gridSpan w:val="2"/>
            <w:shd w:val="clear" w:color="auto" w:fill="auto"/>
          </w:tcPr>
          <w:p w14:paraId="3167A1C9"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263BC2">
              <w:rPr>
                <w:rFonts w:ascii="Times New Roman" w:hAnsi="Times New Roman"/>
                <w:sz w:val="24"/>
                <w:szCs w:val="24"/>
              </w:rPr>
              <w:t>DIČ:</w:t>
            </w:r>
          </w:p>
          <w:p w14:paraId="6FB65DBB"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4236B43D"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4B0B2B">
              <w:rPr>
                <w:rFonts w:ascii="Times New Roman" w:hAnsi="Times New Roman"/>
                <w:sz w:val="24"/>
                <w:szCs w:val="24"/>
              </w:rPr>
              <w:t>Bankové spojenie:</w:t>
            </w:r>
          </w:p>
          <w:p w14:paraId="47AD51D1"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4B0B2B">
              <w:rPr>
                <w:rFonts w:ascii="Times New Roman" w:hAnsi="Times New Roman"/>
                <w:sz w:val="24"/>
                <w:szCs w:val="24"/>
              </w:rPr>
              <w:t>Číslo účtu:</w:t>
            </w:r>
          </w:p>
          <w:p w14:paraId="5F28879B" w14:textId="77777777" w:rsidR="00CF3869" w:rsidRPr="00164D5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gridSpan w:val="2"/>
            <w:shd w:val="clear" w:color="auto" w:fill="auto"/>
          </w:tcPr>
          <w:p w14:paraId="30E7267E"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2EBC79CE"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0F9998FF"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128F3B37"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1BDF78E3"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73736382" w14:textId="77777777" w:rsidTr="00CF3869">
        <w:tc>
          <w:tcPr>
            <w:tcW w:w="3403" w:type="dxa"/>
            <w:gridSpan w:val="2"/>
            <w:shd w:val="clear" w:color="auto" w:fill="auto"/>
          </w:tcPr>
          <w:p w14:paraId="50638218" w14:textId="77777777" w:rsidR="00CF3869" w:rsidRPr="00263BC2" w:rsidRDefault="00CF3869" w:rsidP="00CF3869">
            <w:pPr>
              <w:autoSpaceDE w:val="0"/>
              <w:autoSpaceDN w:val="0"/>
              <w:adjustRightInd w:val="0"/>
              <w:ind w:left="180"/>
              <w:jc w:val="both"/>
              <w:rPr>
                <w:rFonts w:ascii="Times New Roman" w:hAnsi="Times New Roman"/>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r w:rsidRPr="00263BC2">
              <w:rPr>
                <w:rFonts w:ascii="Times New Roman" w:hAnsi="Times New Roman"/>
                <w:sz w:val="24"/>
                <w:szCs w:val="24"/>
              </w:rPr>
              <w:tab/>
            </w:r>
          </w:p>
        </w:tc>
        <w:tc>
          <w:tcPr>
            <w:tcW w:w="5812" w:type="dxa"/>
            <w:gridSpan w:val="2"/>
            <w:shd w:val="clear" w:color="auto" w:fill="auto"/>
          </w:tcPr>
          <w:p w14:paraId="1482A7FD"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28E2C840" w14:textId="77777777" w:rsidTr="00CF3869">
        <w:tc>
          <w:tcPr>
            <w:tcW w:w="3403" w:type="dxa"/>
            <w:gridSpan w:val="2"/>
            <w:shd w:val="clear" w:color="auto" w:fill="auto"/>
          </w:tcPr>
          <w:p w14:paraId="2CBD60D2" w14:textId="77777777" w:rsidR="00CF3869" w:rsidRPr="00263BC2" w:rsidRDefault="00CF3869" w:rsidP="00CF3869">
            <w:pPr>
              <w:autoSpaceDE w:val="0"/>
              <w:autoSpaceDN w:val="0"/>
              <w:adjustRightInd w:val="0"/>
              <w:ind w:left="180"/>
              <w:jc w:val="both"/>
              <w:rPr>
                <w:rFonts w:ascii="Times New Roman" w:hAnsi="Times New Roman"/>
                <w:sz w:val="24"/>
                <w:szCs w:val="24"/>
              </w:rPr>
            </w:pPr>
            <w:r w:rsidRPr="00263BC2">
              <w:rPr>
                <w:rFonts w:ascii="Times New Roman" w:hAnsi="Times New Roman"/>
                <w:sz w:val="24"/>
                <w:szCs w:val="24"/>
              </w:rPr>
              <w:t>Zápis:</w:t>
            </w:r>
          </w:p>
        </w:tc>
        <w:tc>
          <w:tcPr>
            <w:tcW w:w="5812" w:type="dxa"/>
            <w:gridSpan w:val="2"/>
            <w:shd w:val="clear" w:color="auto" w:fill="auto"/>
          </w:tcPr>
          <w:p w14:paraId="78383605" w14:textId="77777777" w:rsidR="00CF3869" w:rsidRDefault="00CF3869" w:rsidP="004856CB">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Pr="009677B7">
              <w:rPr>
                <w:rFonts w:ascii="Times New Roman" w:hAnsi="Times New Roman"/>
                <w:sz w:val="24"/>
                <w:szCs w:val="24"/>
              </w:rPr>
              <w:t xml:space="preserve"> </w:t>
            </w:r>
          </w:p>
          <w:p w14:paraId="1F7D66F0" w14:textId="25A30503" w:rsidR="00CF3869" w:rsidRPr="00263BC2" w:rsidRDefault="001429D6" w:rsidP="004856CB">
            <w:pPr>
              <w:jc w:val="both"/>
              <w:rPr>
                <w:rFonts w:ascii="Times New Roman" w:hAnsi="Times New Roman"/>
                <w:sz w:val="24"/>
                <w:szCs w:val="24"/>
              </w:rPr>
            </w:pPr>
            <w:r>
              <w:rPr>
                <w:rFonts w:ascii="Times New Roman" w:hAnsi="Times New Roman"/>
                <w:i/>
                <w:iCs/>
                <w:sz w:val="24"/>
                <w:szCs w:val="24"/>
                <w:highlight w:val="yellow"/>
              </w:rPr>
              <w:t>a</w:t>
            </w:r>
            <w:r w:rsidR="00CF3869" w:rsidRPr="007831EF">
              <w:rPr>
                <w:rFonts w:ascii="Times New Roman" w:hAnsi="Times New Roman"/>
                <w:i/>
                <w:iCs/>
                <w:sz w:val="24"/>
                <w:szCs w:val="24"/>
                <w:highlight w:val="yellow"/>
              </w:rPr>
              <w:t>lternatívne</w:t>
            </w:r>
            <w:r w:rsidR="00CF3869">
              <w:rPr>
                <w:rFonts w:ascii="Times New Roman" w:hAnsi="Times New Roman"/>
                <w:sz w:val="24"/>
                <w:szCs w:val="24"/>
              </w:rPr>
              <w:t xml:space="preserve"> </w:t>
            </w:r>
            <w:r w:rsidR="00CF3869" w:rsidRPr="00263BC2">
              <w:rPr>
                <w:rFonts w:ascii="Times New Roman" w:hAnsi="Times New Roman"/>
                <w:sz w:val="24"/>
                <w:szCs w:val="24"/>
              </w:rPr>
              <w:t xml:space="preserve">v Živnostenskom registri Okresného úradu </w:t>
            </w:r>
            <w:r w:rsidR="00CF3869" w:rsidRPr="00263BC2">
              <w:rPr>
                <w:rFonts w:ascii="Times New Roman" w:hAnsi="Times New Roman"/>
                <w:sz w:val="24"/>
                <w:szCs w:val="24"/>
                <w:highlight w:val="yellow"/>
              </w:rPr>
              <w:t>[●]</w:t>
            </w:r>
            <w:r w:rsidR="00CF3869" w:rsidRPr="00263BC2">
              <w:rPr>
                <w:rFonts w:ascii="Times New Roman" w:hAnsi="Times New Roman"/>
                <w:sz w:val="24"/>
                <w:szCs w:val="24"/>
              </w:rPr>
              <w:t xml:space="preserve">, číslo živ. registra: </w:t>
            </w:r>
            <w:r w:rsidR="00CF3869" w:rsidRPr="00263BC2">
              <w:rPr>
                <w:rFonts w:ascii="Times New Roman" w:hAnsi="Times New Roman"/>
                <w:sz w:val="24"/>
                <w:szCs w:val="24"/>
                <w:highlight w:val="yellow"/>
              </w:rPr>
              <w:t>[●]</w:t>
            </w:r>
          </w:p>
        </w:tc>
      </w:tr>
      <w:tr w:rsidR="00CF3869" w:rsidRPr="00263BC2" w14:paraId="37480919" w14:textId="77777777" w:rsidTr="00CF3869">
        <w:tc>
          <w:tcPr>
            <w:tcW w:w="3403" w:type="dxa"/>
            <w:gridSpan w:val="2"/>
            <w:shd w:val="clear" w:color="auto" w:fill="auto"/>
          </w:tcPr>
          <w:p w14:paraId="1F290888" w14:textId="77777777" w:rsidR="00CF3869" w:rsidRDefault="00CF3869" w:rsidP="00CF3869">
            <w:pPr>
              <w:ind w:left="180"/>
              <w:jc w:val="both"/>
              <w:rPr>
                <w:rFonts w:ascii="Times New Roman" w:hAnsi="Times New Roman"/>
                <w:sz w:val="24"/>
                <w:szCs w:val="24"/>
              </w:rPr>
            </w:pPr>
            <w:r>
              <w:rPr>
                <w:rFonts w:ascii="Times New Roman" w:hAnsi="Times New Roman"/>
                <w:sz w:val="24"/>
                <w:szCs w:val="24"/>
              </w:rPr>
              <w:t>Kontaktná/oprávnená osoba:</w:t>
            </w:r>
          </w:p>
          <w:p w14:paraId="0439159D" w14:textId="77777777" w:rsidR="00CF3869" w:rsidRDefault="00CF3869" w:rsidP="00CF3869">
            <w:pPr>
              <w:ind w:left="180"/>
              <w:jc w:val="both"/>
              <w:rPr>
                <w:rFonts w:ascii="Times New Roman" w:hAnsi="Times New Roman"/>
                <w:sz w:val="24"/>
                <w:szCs w:val="24"/>
              </w:rPr>
            </w:pPr>
            <w:r>
              <w:rPr>
                <w:rFonts w:ascii="Times New Roman" w:hAnsi="Times New Roman"/>
                <w:sz w:val="24"/>
                <w:szCs w:val="24"/>
              </w:rPr>
              <w:t xml:space="preserve">Tel. kontakt: </w:t>
            </w:r>
          </w:p>
          <w:p w14:paraId="1CFED119" w14:textId="77777777" w:rsidR="00CF3869" w:rsidRPr="00263BC2" w:rsidRDefault="00CF3869" w:rsidP="00CF3869">
            <w:pPr>
              <w:ind w:left="180"/>
              <w:jc w:val="both"/>
              <w:rPr>
                <w:rFonts w:ascii="Times New Roman" w:hAnsi="Times New Roman"/>
                <w:sz w:val="24"/>
                <w:szCs w:val="24"/>
              </w:rPr>
            </w:pPr>
            <w:r>
              <w:rPr>
                <w:rFonts w:ascii="Times New Roman" w:hAnsi="Times New Roman"/>
                <w:sz w:val="24"/>
                <w:szCs w:val="24"/>
              </w:rPr>
              <w:t xml:space="preserve">E-mail: </w:t>
            </w:r>
          </w:p>
        </w:tc>
        <w:tc>
          <w:tcPr>
            <w:tcW w:w="5812" w:type="dxa"/>
            <w:gridSpan w:val="2"/>
            <w:shd w:val="clear" w:color="auto" w:fill="auto"/>
          </w:tcPr>
          <w:p w14:paraId="76A8743C" w14:textId="77777777" w:rsidR="00CF3869"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7801EEE" w14:textId="77777777" w:rsidR="00CF3869"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92F5120" w14:textId="77777777" w:rsidR="00CF3869" w:rsidRPr="00164D52"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8D46694" w14:textId="77777777" w:rsidTr="00CF3869">
        <w:trPr>
          <w:gridAfter w:val="1"/>
          <w:wAfter w:w="142" w:type="dxa"/>
        </w:trPr>
        <w:tc>
          <w:tcPr>
            <w:tcW w:w="9073" w:type="dxa"/>
            <w:gridSpan w:val="3"/>
            <w:shd w:val="clear" w:color="auto" w:fill="auto"/>
          </w:tcPr>
          <w:p w14:paraId="6191E111" w14:textId="77777777" w:rsidR="00CF3869" w:rsidRPr="00164D52" w:rsidRDefault="00CF3869" w:rsidP="00CF3869">
            <w:pPr>
              <w:pStyle w:val="CTLhead"/>
              <w:ind w:left="180"/>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347432FA" w14:textId="77777777" w:rsidR="00CF3869" w:rsidRPr="009677B7" w:rsidRDefault="00CF3869" w:rsidP="00CF3869">
            <w:pPr>
              <w:pStyle w:val="CTLhead"/>
              <w:ind w:left="180"/>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3A122C07" w:rsidR="00FC2417" w:rsidRPr="00CF3869" w:rsidRDefault="00B3028B" w:rsidP="00CF3869">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br w:type="page"/>
      </w:r>
      <w:r w:rsidR="00FC2417"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275230EC"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r w:rsidR="00026D3A">
        <w:rPr>
          <w:b/>
          <w:bCs/>
          <w:szCs w:val="24"/>
        </w:rPr>
        <w:t>Krmivo pre služobných psov</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04998037" w:rsidR="00137243" w:rsidRDefault="005541D3" w:rsidP="007831EF">
      <w:pPr>
        <w:pStyle w:val="CTL"/>
        <w:numPr>
          <w:ilvl w:val="1"/>
          <w:numId w:val="16"/>
        </w:numPr>
        <w:ind w:left="567" w:hanging="567"/>
        <w:rPr>
          <w:szCs w:val="24"/>
        </w:rPr>
      </w:pPr>
      <w:r>
        <w:rPr>
          <w:szCs w:val="24"/>
        </w:rPr>
        <w:t>Výsledkom verejnej súťaže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46AE8F26" w:rsidR="009203EE" w:rsidRPr="009203EE" w:rsidRDefault="004B78D9" w:rsidP="001429D6">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CF3869">
        <w:rPr>
          <w:szCs w:val="24"/>
        </w:rPr>
        <w:t>tovar</w:t>
      </w:r>
      <w:r w:rsidRPr="00263BC2">
        <w:rPr>
          <w:szCs w:val="24"/>
        </w:rPr>
        <w:t xml:space="preserve"> alebo </w:t>
      </w:r>
      <w:r w:rsidR="00CF3869">
        <w:rPr>
          <w:szCs w:val="24"/>
        </w:rPr>
        <w:t>tovary</w:t>
      </w:r>
      <w:r w:rsidRPr="00263BC2">
        <w:rPr>
          <w:szCs w:val="24"/>
        </w:rPr>
        <w:t xml:space="preserve"> uvedené v </w:t>
      </w:r>
      <w:bookmarkStart w:id="1" w:name="_Hlk183158427"/>
      <w:r w:rsidR="00A815E7">
        <w:rPr>
          <w:szCs w:val="24"/>
        </w:rPr>
        <w:t xml:space="preserve">bode </w:t>
      </w:r>
      <w:r w:rsidR="00CF3869">
        <w:rPr>
          <w:szCs w:val="24"/>
        </w:rPr>
        <w:t>2</w:t>
      </w:r>
      <w:r w:rsidR="00A815E7">
        <w:rPr>
          <w:szCs w:val="24"/>
        </w:rPr>
        <w:t>.3 tohto čl</w:t>
      </w:r>
      <w:r w:rsidR="00CF3869">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CF3869">
        <w:rPr>
          <w:b/>
          <w:bCs/>
          <w:szCs w:val="24"/>
        </w:rPr>
        <w:t>Predmet prevodu</w:t>
      </w:r>
      <w:r w:rsidRPr="007831EF">
        <w:rPr>
          <w:szCs w:val="24"/>
        </w:rPr>
        <w:t>“) a povinnosť</w:t>
      </w:r>
      <w:r w:rsidRPr="00263BC2">
        <w:rPr>
          <w:szCs w:val="24"/>
        </w:rPr>
        <w:t xml:space="preserve"> Kupujúceho zaplatiť Predáva</w:t>
      </w:r>
      <w:r w:rsidR="00D03416">
        <w:rPr>
          <w:szCs w:val="24"/>
        </w:rPr>
        <w:t xml:space="preserve">júcemu </w:t>
      </w:r>
      <w:r w:rsidR="00CF3869">
        <w:rPr>
          <w:szCs w:val="24"/>
        </w:rPr>
        <w:t>C</w:t>
      </w:r>
      <w:r w:rsidR="00D03416">
        <w:rPr>
          <w:szCs w:val="24"/>
        </w:rPr>
        <w:t>enu podľa čl.</w:t>
      </w:r>
      <w:r w:rsidR="00F27B9F">
        <w:rPr>
          <w:szCs w:val="24"/>
        </w:rPr>
        <w:t xml:space="preserve"> </w:t>
      </w:r>
      <w:r w:rsidR="00CF3869">
        <w:rPr>
          <w:szCs w:val="24"/>
        </w:rPr>
        <w:t>II</w:t>
      </w:r>
      <w:r w:rsidR="00524315">
        <w:rPr>
          <w:szCs w:val="24"/>
        </w:rPr>
        <w:t>,</w:t>
      </w:r>
      <w:r w:rsidR="00CF3869">
        <w:rPr>
          <w:szCs w:val="24"/>
        </w:rPr>
        <w:t xml:space="preserve"> bodu 2.3 a čl. </w:t>
      </w:r>
      <w:r w:rsidR="00F27B9F">
        <w:rPr>
          <w:szCs w:val="24"/>
        </w:rPr>
        <w:t>V</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r w:rsidR="00524315">
        <w:rPr>
          <w:szCs w:val="24"/>
        </w:rPr>
        <w:t xml:space="preserve"> Cena musí byť v súlade s jej štruktúrovaným rozpočtom uvedeným v Prílohe č. 2 tejto Dohody.</w:t>
      </w:r>
    </w:p>
    <w:p w14:paraId="6FB94ADA" w14:textId="7E12A7BF" w:rsidR="004B78D9" w:rsidRPr="00FB54AF" w:rsidRDefault="00F00911" w:rsidP="001B1075">
      <w:pPr>
        <w:pStyle w:val="Odsekzoznamu"/>
        <w:numPr>
          <w:ilvl w:val="1"/>
          <w:numId w:val="2"/>
        </w:numPr>
        <w:tabs>
          <w:tab w:val="clear" w:pos="2160"/>
          <w:tab w:val="clear" w:pos="2880"/>
          <w:tab w:val="clear" w:pos="4500"/>
        </w:tabs>
        <w:spacing w:after="120"/>
        <w:ind w:left="567" w:hanging="567"/>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CF3869">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CF3869">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4" w:type="pct"/>
        <w:tblInd w:w="562" w:type="dxa"/>
        <w:tblLayout w:type="fixed"/>
        <w:tblLook w:val="04A0" w:firstRow="1" w:lastRow="0" w:firstColumn="1" w:lastColumn="0" w:noHBand="0" w:noVBand="1"/>
      </w:tblPr>
      <w:tblGrid>
        <w:gridCol w:w="2411"/>
        <w:gridCol w:w="6095"/>
      </w:tblGrid>
      <w:tr w:rsidR="00A815E7" w:rsidRPr="00263BC2" w14:paraId="4290C1AE" w14:textId="77777777" w:rsidTr="00CE1F3C">
        <w:trPr>
          <w:tblHeader/>
        </w:trPr>
        <w:tc>
          <w:tcPr>
            <w:tcW w:w="5000" w:type="pct"/>
            <w:gridSpan w:val="2"/>
            <w:shd w:val="pct20" w:color="auto" w:fill="auto"/>
          </w:tcPr>
          <w:p w14:paraId="3FABF2DC" w14:textId="77777777" w:rsidR="00A815E7" w:rsidRPr="00263BC2" w:rsidRDefault="00A815E7" w:rsidP="007831EF">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CE1F3C">
        <w:tc>
          <w:tcPr>
            <w:tcW w:w="5000" w:type="pct"/>
            <w:gridSpan w:val="2"/>
          </w:tcPr>
          <w:p w14:paraId="46630F4B" w14:textId="1361BE2A" w:rsidR="00A815E7" w:rsidRPr="00C44FC6" w:rsidRDefault="00026D3A" w:rsidP="00CE1F3C">
            <w:pPr>
              <w:tabs>
                <w:tab w:val="left" w:pos="2835"/>
              </w:tabs>
              <w:spacing w:before="60" w:after="40"/>
              <w:jc w:val="both"/>
              <w:rPr>
                <w:rFonts w:ascii="Times New Roman" w:hAnsi="Times New Roman"/>
                <w:i/>
                <w:iCs/>
                <w:sz w:val="24"/>
                <w:szCs w:val="24"/>
              </w:rPr>
            </w:pPr>
            <w:r>
              <w:rPr>
                <w:rFonts w:ascii="Times New Roman" w:hAnsi="Times New Roman"/>
                <w:sz w:val="24"/>
                <w:szCs w:val="24"/>
              </w:rPr>
              <w:t>Z</w:t>
            </w:r>
            <w:r w:rsidRPr="00C877E6">
              <w:rPr>
                <w:rFonts w:ascii="Times New Roman" w:hAnsi="Times New Roman"/>
                <w:sz w:val="24"/>
                <w:szCs w:val="24"/>
              </w:rPr>
              <w:t>abezpečenie dodávania kompletného granulovaného a doplnkového krmiva pre psy veľkých plemien v rôznych životných a fyziologických štádiách, a taktiež súvisiacich krmivových produktov potrebných na zabezpečenie plnohodnotnej výživy chovných aj pracovných psov</w:t>
            </w:r>
            <w:r>
              <w:rPr>
                <w:rFonts w:ascii="Times New Roman" w:hAnsi="Times New Roman"/>
                <w:sz w:val="24"/>
                <w:szCs w:val="24"/>
              </w:rPr>
              <w:t xml:space="preserve"> </w:t>
            </w:r>
            <w:r w:rsidR="00CF3869" w:rsidRPr="00034180">
              <w:rPr>
                <w:rFonts w:ascii="Times New Roman" w:hAnsi="Times New Roman"/>
                <w:sz w:val="24"/>
                <w:szCs w:val="24"/>
              </w:rPr>
              <w:t>tak</w:t>
            </w:r>
            <w:r w:rsidR="001429D6">
              <w:rPr>
                <w:rFonts w:ascii="Times New Roman" w:hAnsi="Times New Roman"/>
                <w:sz w:val="24"/>
                <w:szCs w:val="24"/>
              </w:rPr>
              <w:t>,</w:t>
            </w:r>
            <w:r w:rsidR="00CF3869" w:rsidRPr="00034180">
              <w:rPr>
                <w:rFonts w:ascii="Times New Roman" w:hAnsi="Times New Roman"/>
                <w:sz w:val="24"/>
                <w:szCs w:val="24"/>
              </w:rPr>
              <w:t xml:space="preserve"> ako je Predmet prevodu špecifikovaný v Prílohe č. 1</w:t>
            </w:r>
            <w:r>
              <w:rPr>
                <w:rFonts w:ascii="Times New Roman" w:hAnsi="Times New Roman"/>
                <w:sz w:val="24"/>
                <w:szCs w:val="24"/>
              </w:rPr>
              <w:t xml:space="preserve"> Dohody</w:t>
            </w:r>
            <w:r w:rsidR="00CF3869" w:rsidRPr="00034180">
              <w:rPr>
                <w:rFonts w:ascii="Times New Roman" w:hAnsi="Times New Roman"/>
                <w:sz w:val="24"/>
                <w:szCs w:val="24"/>
              </w:rPr>
              <w:t xml:space="preserve"> – Opis predmetu zákazky.  </w:t>
            </w:r>
          </w:p>
        </w:tc>
      </w:tr>
      <w:tr w:rsidR="00A815E7" w:rsidRPr="00263BC2" w14:paraId="51F34C17" w14:textId="77777777" w:rsidTr="00CE1F3C">
        <w:tc>
          <w:tcPr>
            <w:tcW w:w="1417" w:type="pct"/>
          </w:tcPr>
          <w:p w14:paraId="1FF6FE6E" w14:textId="77777777" w:rsidR="00A815E7" w:rsidRDefault="00A815E7" w:rsidP="007831EF">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583" w:type="pct"/>
          </w:tcPr>
          <w:p w14:paraId="02AC16AA" w14:textId="77777777" w:rsidR="00524315" w:rsidRDefault="00026D3A" w:rsidP="00CE1F3C">
            <w:pPr>
              <w:tabs>
                <w:tab w:val="left" w:pos="2835"/>
              </w:tabs>
              <w:spacing w:before="40" w:after="40"/>
              <w:jc w:val="both"/>
              <w:rPr>
                <w:rFonts w:ascii="Times New Roman" w:hAnsi="Times New Roman"/>
                <w:sz w:val="24"/>
                <w:szCs w:val="24"/>
              </w:rPr>
            </w:pPr>
            <w:r w:rsidRPr="00026D3A">
              <w:rPr>
                <w:rFonts w:ascii="Times New Roman" w:hAnsi="Times New Roman"/>
                <w:sz w:val="24"/>
                <w:szCs w:val="24"/>
              </w:rPr>
              <w:t>Nevyžaduje sa.</w:t>
            </w:r>
          </w:p>
          <w:p w14:paraId="40171E54" w14:textId="1B52A27F" w:rsidR="00026D3A" w:rsidRPr="00026D3A" w:rsidRDefault="00026D3A" w:rsidP="00CE1F3C">
            <w:pPr>
              <w:tabs>
                <w:tab w:val="left" w:pos="2835"/>
              </w:tabs>
              <w:spacing w:before="40" w:after="40"/>
              <w:jc w:val="both"/>
              <w:rPr>
                <w:rFonts w:ascii="Times New Roman" w:hAnsi="Times New Roman"/>
                <w:sz w:val="24"/>
                <w:szCs w:val="24"/>
              </w:rPr>
            </w:pPr>
            <w:r>
              <w:rPr>
                <w:rFonts w:ascii="Times New Roman" w:hAnsi="Times New Roman"/>
                <w:sz w:val="24"/>
                <w:szCs w:val="24"/>
              </w:rPr>
              <w:t xml:space="preserve">Predávajúci je povinný počas doby trvania Dohody udržiavať v platnosti a na žiadosť Kupujúceho bezodkladne predložiť platnú dokumentáciu, ktorú predložil v rámci svojej ponuky vo Verejnom obstarávaní v súlade s Prílohou č. 1 Dohody. </w:t>
            </w:r>
          </w:p>
        </w:tc>
      </w:tr>
      <w:tr w:rsidR="00A815E7" w:rsidRPr="00263BC2" w14:paraId="388F1799" w14:textId="77777777" w:rsidTr="00CE1F3C">
        <w:tc>
          <w:tcPr>
            <w:tcW w:w="1417" w:type="pct"/>
          </w:tcPr>
          <w:p w14:paraId="7DBAE472" w14:textId="24BEE10B"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Lehota</w:t>
            </w:r>
            <w:r w:rsidR="008B3F46">
              <w:rPr>
                <w:rFonts w:ascii="Times New Roman" w:hAnsi="Times New Roman"/>
                <w:b/>
                <w:sz w:val="24"/>
                <w:szCs w:val="24"/>
              </w:rPr>
              <w:t xml:space="preserve"> na potvrdenie Objednávky</w:t>
            </w:r>
            <w:r>
              <w:rPr>
                <w:rFonts w:ascii="Times New Roman" w:hAnsi="Times New Roman"/>
                <w:b/>
                <w:sz w:val="24"/>
                <w:szCs w:val="24"/>
              </w:rPr>
              <w:t>:</w:t>
            </w:r>
          </w:p>
        </w:tc>
        <w:tc>
          <w:tcPr>
            <w:tcW w:w="3583" w:type="pct"/>
          </w:tcPr>
          <w:p w14:paraId="05DADE4E" w14:textId="4ECB51E2" w:rsidR="00A815E7" w:rsidRPr="00263BC2" w:rsidRDefault="008B3F46"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Kupujúci je povinný v</w:t>
            </w:r>
            <w:r>
              <w:rPr>
                <w:rFonts w:ascii="Times New Roman" w:hAnsi="Times New Roman"/>
                <w:sz w:val="24"/>
                <w:szCs w:val="24"/>
              </w:rPr>
              <w:t> </w:t>
            </w:r>
            <w:r w:rsidRPr="00B9124E">
              <w:rPr>
                <w:rFonts w:ascii="Times New Roman" w:hAnsi="Times New Roman"/>
                <w:sz w:val="24"/>
                <w:szCs w:val="24"/>
              </w:rPr>
              <w:t xml:space="preserve">lehote </w:t>
            </w:r>
            <w:r w:rsidR="00B9124E" w:rsidRPr="00B9124E">
              <w:rPr>
                <w:rFonts w:ascii="Times New Roman" w:hAnsi="Times New Roman"/>
                <w:sz w:val="24"/>
                <w:szCs w:val="24"/>
              </w:rPr>
              <w:t>dvoch</w:t>
            </w:r>
            <w:r w:rsidRPr="00B9124E">
              <w:rPr>
                <w:rFonts w:ascii="Times New Roman" w:hAnsi="Times New Roman"/>
                <w:sz w:val="24"/>
                <w:szCs w:val="24"/>
              </w:rPr>
              <w:t xml:space="preserve"> (</w:t>
            </w:r>
            <w:r w:rsidR="00B9124E" w:rsidRPr="00B9124E">
              <w:rPr>
                <w:rFonts w:ascii="Times New Roman" w:hAnsi="Times New Roman"/>
                <w:sz w:val="24"/>
                <w:szCs w:val="24"/>
              </w:rPr>
              <w:t>2</w:t>
            </w:r>
            <w:r w:rsidRPr="00B9124E">
              <w:rPr>
                <w:rFonts w:ascii="Times New Roman" w:hAnsi="Times New Roman"/>
                <w:sz w:val="24"/>
                <w:szCs w:val="24"/>
              </w:rPr>
              <w:t>)</w:t>
            </w:r>
            <w:r w:rsidR="00B9124E">
              <w:rPr>
                <w:rFonts w:ascii="Times New Roman" w:hAnsi="Times New Roman"/>
                <w:sz w:val="24"/>
                <w:szCs w:val="24"/>
              </w:rPr>
              <w:t xml:space="preserve"> kalendárnych</w:t>
            </w:r>
            <w:r w:rsidRPr="00B9124E">
              <w:rPr>
                <w:rFonts w:ascii="Times New Roman" w:hAnsi="Times New Roman"/>
                <w:sz w:val="24"/>
                <w:szCs w:val="24"/>
              </w:rPr>
              <w:t xml:space="preserve"> dní písomne</w:t>
            </w:r>
            <w:r w:rsidRPr="00034180">
              <w:rPr>
                <w:rFonts w:ascii="Times New Roman" w:hAnsi="Times New Roman"/>
                <w:sz w:val="24"/>
                <w:szCs w:val="24"/>
              </w:rPr>
              <w:t xml:space="preserve"> potvrdiť prijatie Objednávky</w:t>
            </w:r>
            <w:r>
              <w:rPr>
                <w:rFonts w:ascii="Times New Roman" w:hAnsi="Times New Roman"/>
                <w:sz w:val="24"/>
                <w:szCs w:val="24"/>
              </w:rPr>
              <w:t xml:space="preserve"> v súlade s čl. IV Dohody</w:t>
            </w:r>
            <w:r w:rsidRPr="00034180">
              <w:rPr>
                <w:rFonts w:ascii="Times New Roman" w:hAnsi="Times New Roman"/>
                <w:sz w:val="24"/>
                <w:szCs w:val="24"/>
              </w:rPr>
              <w:t>.</w:t>
            </w:r>
          </w:p>
        </w:tc>
      </w:tr>
      <w:tr w:rsidR="00B16F5C" w:rsidRPr="00263BC2" w14:paraId="70BB90CB" w14:textId="77777777" w:rsidTr="00CE1F3C">
        <w:tc>
          <w:tcPr>
            <w:tcW w:w="1417" w:type="pct"/>
          </w:tcPr>
          <w:p w14:paraId="20FF5D50" w14:textId="3E23A9E5" w:rsidR="00B16F5C" w:rsidRDefault="00B16F5C" w:rsidP="0061581A">
            <w:pPr>
              <w:tabs>
                <w:tab w:val="left" w:pos="2835"/>
              </w:tabs>
              <w:spacing w:before="120" w:after="12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83" w:type="pct"/>
          </w:tcPr>
          <w:p w14:paraId="7FAB7BDC" w14:textId="73EFB620" w:rsidR="00B16F5C" w:rsidRPr="00263BC2" w:rsidRDefault="008B3F46"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 xml:space="preserve">Predávajúci je povinný odovzdať Predmet prevodu Kupujúcemu do </w:t>
            </w:r>
            <w:r w:rsidR="00B9124E">
              <w:rPr>
                <w:rFonts w:ascii="Times New Roman" w:hAnsi="Times New Roman"/>
                <w:sz w:val="24"/>
                <w:szCs w:val="24"/>
              </w:rPr>
              <w:t xml:space="preserve">piatich (5) </w:t>
            </w:r>
            <w:r w:rsidR="00B9124E" w:rsidRPr="00B9124E">
              <w:rPr>
                <w:rFonts w:ascii="Times New Roman" w:hAnsi="Times New Roman"/>
                <w:sz w:val="24"/>
                <w:szCs w:val="24"/>
              </w:rPr>
              <w:t>kalendárnych</w:t>
            </w:r>
            <w:r w:rsidRPr="00B9124E">
              <w:rPr>
                <w:rFonts w:ascii="Times New Roman" w:hAnsi="Times New Roman"/>
                <w:sz w:val="24"/>
                <w:szCs w:val="24"/>
              </w:rPr>
              <w:t xml:space="preserve"> dní odo</w:t>
            </w:r>
            <w:r w:rsidRPr="00034180">
              <w:rPr>
                <w:rFonts w:ascii="Times New Roman" w:hAnsi="Times New Roman"/>
                <w:sz w:val="24"/>
                <w:szCs w:val="24"/>
              </w:rPr>
              <w:t xml:space="preserve"> dňa doručenia Objednávky (a v prípade požiadavky Kupujúceho ho v danej lehote aj nainštalovať).</w:t>
            </w:r>
          </w:p>
        </w:tc>
      </w:tr>
      <w:tr w:rsidR="00A815E7" w:rsidRPr="00263BC2" w14:paraId="65EC91F8" w14:textId="77777777" w:rsidTr="00CE1F3C">
        <w:tc>
          <w:tcPr>
            <w:tcW w:w="1417" w:type="pct"/>
          </w:tcPr>
          <w:p w14:paraId="64892A70"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583" w:type="pct"/>
          </w:tcPr>
          <w:p w14:paraId="1FB25CD8" w14:textId="63680EEB" w:rsidR="00524315" w:rsidRPr="00026D3A" w:rsidRDefault="00524315" w:rsidP="00CE1F3C">
            <w:pPr>
              <w:tabs>
                <w:tab w:val="left" w:pos="2835"/>
              </w:tabs>
              <w:spacing w:before="40" w:after="40"/>
              <w:jc w:val="both"/>
              <w:rPr>
                <w:rFonts w:ascii="Times New Roman" w:hAnsi="Times New Roman"/>
                <w:sz w:val="24"/>
                <w:szCs w:val="24"/>
              </w:rPr>
            </w:pPr>
            <w:r w:rsidRPr="00026D3A">
              <w:rPr>
                <w:rFonts w:ascii="Times New Roman" w:hAnsi="Times New Roman"/>
                <w:sz w:val="24"/>
                <w:szCs w:val="24"/>
              </w:rPr>
              <w:t xml:space="preserve">Miesto dodania Predmetu prevodu bude uvedené v konkrétnej Objednávke. </w:t>
            </w:r>
          </w:p>
          <w:p w14:paraId="7D2DED11" w14:textId="76EEFD30" w:rsidR="00524315" w:rsidRPr="00524315" w:rsidRDefault="00524315" w:rsidP="00CE1F3C">
            <w:pPr>
              <w:tabs>
                <w:tab w:val="left" w:pos="2835"/>
              </w:tabs>
              <w:spacing w:before="40" w:after="40"/>
              <w:jc w:val="both"/>
              <w:rPr>
                <w:rFonts w:ascii="Times New Roman" w:hAnsi="Times New Roman"/>
                <w:sz w:val="24"/>
                <w:szCs w:val="24"/>
              </w:rPr>
            </w:pPr>
            <w:r w:rsidRPr="00026D3A">
              <w:rPr>
                <w:rFonts w:ascii="Times New Roman" w:hAnsi="Times New Roman"/>
                <w:sz w:val="24"/>
                <w:szCs w:val="24"/>
              </w:rPr>
              <w:t xml:space="preserve">Zoznam jednotlivých miest dodania Predmetu prevodu je uvedený v Prílohe č. </w:t>
            </w:r>
            <w:r w:rsidR="00026D3A" w:rsidRPr="00026D3A">
              <w:rPr>
                <w:rFonts w:ascii="Times New Roman" w:hAnsi="Times New Roman"/>
                <w:sz w:val="24"/>
                <w:szCs w:val="24"/>
              </w:rPr>
              <w:t>1</w:t>
            </w:r>
            <w:r w:rsidRPr="00026D3A">
              <w:rPr>
                <w:rFonts w:ascii="Times New Roman" w:hAnsi="Times New Roman"/>
                <w:sz w:val="24"/>
                <w:szCs w:val="24"/>
              </w:rPr>
              <w:t xml:space="preserve"> Dohody. Účastníci dohody sa dohodli, že zoznam miest dodania Predmetu prevodu môžu zmeniť vo </w:t>
            </w:r>
            <w:r w:rsidRPr="00026D3A">
              <w:rPr>
                <w:rFonts w:ascii="Times New Roman" w:hAnsi="Times New Roman"/>
                <w:sz w:val="24"/>
                <w:szCs w:val="24"/>
              </w:rPr>
              <w:lastRenderedPageBreak/>
              <w:t xml:space="preserve">forme písomného dodatku k Dohode, a to vo forme aktualizácie Prílohy č. </w:t>
            </w:r>
            <w:r w:rsidR="00026D3A" w:rsidRPr="00026D3A">
              <w:rPr>
                <w:rFonts w:ascii="Times New Roman" w:hAnsi="Times New Roman"/>
                <w:sz w:val="24"/>
                <w:szCs w:val="24"/>
              </w:rPr>
              <w:t>1</w:t>
            </w:r>
            <w:r w:rsidRPr="00026D3A">
              <w:rPr>
                <w:rFonts w:ascii="Times New Roman" w:hAnsi="Times New Roman"/>
                <w:sz w:val="24"/>
                <w:szCs w:val="24"/>
              </w:rPr>
              <w:t xml:space="preserve"> – Zoznam miest dodania predmetu prevodu, pričom takáto zmena sa bude považovať za zmenu podľa § 18 ods. 1 písm. a) Zákona o verejnom obstarávaní.</w:t>
            </w:r>
          </w:p>
        </w:tc>
      </w:tr>
      <w:tr w:rsidR="00A815E7" w:rsidRPr="00263BC2" w14:paraId="4CF77552" w14:textId="77777777" w:rsidTr="00CE1F3C">
        <w:tc>
          <w:tcPr>
            <w:tcW w:w="1417" w:type="pct"/>
          </w:tcPr>
          <w:p w14:paraId="3FA8CD68"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lastRenderedPageBreak/>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83" w:type="pct"/>
          </w:tcPr>
          <w:p w14:paraId="7E4FD4A9" w14:textId="712C7AB3" w:rsidR="00CF3869" w:rsidRPr="00B9124E" w:rsidRDefault="00CF3869" w:rsidP="00CE1F3C">
            <w:pPr>
              <w:tabs>
                <w:tab w:val="left" w:pos="2835"/>
              </w:tabs>
              <w:spacing w:before="40" w:after="40"/>
              <w:jc w:val="both"/>
              <w:rPr>
                <w:rFonts w:ascii="Times New Roman" w:hAnsi="Times New Roman"/>
                <w:i/>
                <w:iCs/>
                <w:sz w:val="24"/>
                <w:szCs w:val="24"/>
              </w:rPr>
            </w:pPr>
            <w:r w:rsidRPr="00B9124E">
              <w:rPr>
                <w:rFonts w:ascii="Times New Roman" w:hAnsi="Times New Roman"/>
                <w:sz w:val="24"/>
                <w:szCs w:val="24"/>
              </w:rPr>
              <w:t>Neaplikuje sa.</w:t>
            </w:r>
          </w:p>
          <w:p w14:paraId="39BE19FB" w14:textId="526C29A6" w:rsidR="00A815E7" w:rsidRPr="00263BC2" w:rsidRDefault="00A815E7" w:rsidP="00CE1F3C">
            <w:pPr>
              <w:tabs>
                <w:tab w:val="left" w:pos="2835"/>
              </w:tabs>
              <w:spacing w:before="40" w:after="40"/>
              <w:jc w:val="both"/>
              <w:rPr>
                <w:rFonts w:ascii="Times New Roman" w:hAnsi="Times New Roman"/>
                <w:sz w:val="24"/>
                <w:szCs w:val="24"/>
              </w:rPr>
            </w:pPr>
          </w:p>
        </w:tc>
      </w:tr>
      <w:tr w:rsidR="00A815E7" w:rsidRPr="00263BC2" w14:paraId="2FE6D833" w14:textId="77777777" w:rsidTr="00CE1F3C">
        <w:tc>
          <w:tcPr>
            <w:tcW w:w="1417" w:type="pct"/>
          </w:tcPr>
          <w:p w14:paraId="4C5C9B09" w14:textId="21BED227"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83" w:type="pct"/>
          </w:tcPr>
          <w:p w14:paraId="2B532608" w14:textId="77B1E077" w:rsidR="00A815E7" w:rsidRPr="00263BC2" w:rsidRDefault="00CF3869" w:rsidP="00CE1F3C">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263BC2" w14:paraId="4DF5D916" w14:textId="77777777" w:rsidTr="00CE1F3C">
        <w:tc>
          <w:tcPr>
            <w:tcW w:w="1417" w:type="pct"/>
          </w:tcPr>
          <w:p w14:paraId="4600E775" w14:textId="31E64CD9"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Cena</w:t>
            </w:r>
            <w:r w:rsidR="008B3F46">
              <w:rPr>
                <w:rFonts w:ascii="Times New Roman" w:hAnsi="Times New Roman"/>
                <w:b/>
                <w:sz w:val="24"/>
                <w:szCs w:val="24"/>
              </w:rPr>
              <w:t xml:space="preserve"> </w:t>
            </w:r>
            <w:r>
              <w:rPr>
                <w:rFonts w:ascii="Times New Roman" w:hAnsi="Times New Roman"/>
                <w:b/>
                <w:sz w:val="24"/>
                <w:szCs w:val="24"/>
              </w:rPr>
              <w:t>objednaného Predmetu prevodu:</w:t>
            </w:r>
            <w:r w:rsidR="00A815E7" w:rsidRPr="00263BC2">
              <w:rPr>
                <w:rFonts w:ascii="Times New Roman" w:hAnsi="Times New Roman"/>
                <w:sz w:val="24"/>
                <w:szCs w:val="24"/>
              </w:rPr>
              <w:t xml:space="preserve"> </w:t>
            </w:r>
          </w:p>
        </w:tc>
        <w:tc>
          <w:tcPr>
            <w:tcW w:w="3583" w:type="pct"/>
          </w:tcPr>
          <w:p w14:paraId="5BD32316" w14:textId="7FB900FB" w:rsidR="00A815E7" w:rsidRPr="00263BC2" w:rsidRDefault="00CF3869"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Celková kúpna cena za Predmet prevodu objednaný na základe jednej Objednávky bez DPH; táto cena je rozhodujúca pre výpočet zmluvných pokút  podľa tejto Dohody</w:t>
            </w:r>
            <w:r>
              <w:rPr>
                <w:rFonts w:ascii="Times New Roman" w:hAnsi="Times New Roman"/>
                <w:sz w:val="24"/>
                <w:szCs w:val="24"/>
              </w:rPr>
              <w:t>.</w:t>
            </w:r>
          </w:p>
        </w:tc>
      </w:tr>
      <w:tr w:rsidR="00A815E7" w:rsidRPr="00263BC2" w14:paraId="63A01B16" w14:textId="77777777" w:rsidTr="00CE1F3C">
        <w:tc>
          <w:tcPr>
            <w:tcW w:w="1417" w:type="pct"/>
          </w:tcPr>
          <w:p w14:paraId="6B95EF84"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tcPr>
          <w:p w14:paraId="4B2849B2" w14:textId="0BF442E3" w:rsidR="00A815E7" w:rsidRPr="00B9124E" w:rsidRDefault="008B3F46" w:rsidP="00CE1F3C">
            <w:pPr>
              <w:tabs>
                <w:tab w:val="left" w:pos="2835"/>
              </w:tabs>
              <w:spacing w:before="40" w:after="40"/>
              <w:jc w:val="both"/>
              <w:rPr>
                <w:rFonts w:ascii="Times New Roman" w:hAnsi="Times New Roman"/>
                <w:sz w:val="24"/>
                <w:szCs w:val="24"/>
              </w:rPr>
            </w:pPr>
            <w:r w:rsidRPr="00B9124E">
              <w:rPr>
                <w:rFonts w:ascii="Times New Roman" w:hAnsi="Times New Roman"/>
                <w:sz w:val="24"/>
                <w:szCs w:val="24"/>
              </w:rPr>
              <w:t>Tridsať (</w:t>
            </w:r>
            <w:r w:rsidR="001B1075" w:rsidRPr="00B9124E">
              <w:rPr>
                <w:rFonts w:ascii="Times New Roman" w:hAnsi="Times New Roman"/>
                <w:sz w:val="24"/>
                <w:szCs w:val="24"/>
              </w:rPr>
              <w:t>30</w:t>
            </w:r>
            <w:r w:rsidRPr="00B9124E">
              <w:rPr>
                <w:rFonts w:ascii="Times New Roman" w:hAnsi="Times New Roman"/>
                <w:sz w:val="24"/>
                <w:szCs w:val="24"/>
              </w:rPr>
              <w:t>)</w:t>
            </w:r>
            <w:r w:rsidR="001B1075" w:rsidRPr="00034180">
              <w:rPr>
                <w:rFonts w:ascii="Times New Roman" w:hAnsi="Times New Roman"/>
                <w:sz w:val="24"/>
                <w:szCs w:val="24"/>
              </w:rPr>
              <w:t xml:space="preserve"> dní odo dňa doručenia faktúry Kupujúcemu.</w:t>
            </w:r>
          </w:p>
        </w:tc>
      </w:tr>
      <w:tr w:rsidR="00A815E7" w:rsidRPr="00263BC2" w14:paraId="05ED96C5" w14:textId="77777777" w:rsidTr="00CE1F3C">
        <w:tc>
          <w:tcPr>
            <w:tcW w:w="1417" w:type="pct"/>
          </w:tcPr>
          <w:p w14:paraId="103C0AA3"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tcPr>
          <w:p w14:paraId="069E674D" w14:textId="1D44D6A0" w:rsidR="00A815E7" w:rsidRPr="00B9124E" w:rsidRDefault="00B9124E" w:rsidP="00CE1F3C">
            <w:pPr>
              <w:tabs>
                <w:tab w:val="left" w:pos="2835"/>
              </w:tabs>
              <w:spacing w:before="40" w:after="40"/>
              <w:jc w:val="both"/>
              <w:rPr>
                <w:rFonts w:ascii="Times New Roman" w:hAnsi="Times New Roman"/>
                <w:sz w:val="24"/>
                <w:szCs w:val="24"/>
              </w:rPr>
            </w:pPr>
            <w:r w:rsidRPr="00B9124E">
              <w:rPr>
                <w:rFonts w:ascii="Times New Roman" w:hAnsi="Times New Roman"/>
                <w:sz w:val="24"/>
                <w:szCs w:val="24"/>
              </w:rPr>
              <w:t xml:space="preserve">Predmet </w:t>
            </w:r>
            <w:r>
              <w:rPr>
                <w:rFonts w:ascii="Times New Roman" w:hAnsi="Times New Roman"/>
                <w:sz w:val="24"/>
                <w:szCs w:val="24"/>
              </w:rPr>
              <w:t>prevodu musí byť označený minimálnou dobou trvanlivosti a/alebo dobou spotreby podľa príslušných právnych predpisov (podľa druhu Predmetu prevodu), pre každý dodávaný pred prevodu v dodacom liste/preberacom protokole tak, aby bolo možné odkontrolovať dodržiavanie neprekročenia prvej tretiny minimálnej doby trvanlivosti alebo doby spotreby Predmetu prevodu v čase dodania predmetu prevodu Kupujúcemu, pokiaľ sa Účastníci dohody vopred písomne nedohodnú inak.</w:t>
            </w:r>
          </w:p>
        </w:tc>
      </w:tr>
      <w:tr w:rsidR="00A815E7" w:rsidRPr="00263BC2" w14:paraId="4FDA6DFE" w14:textId="77777777" w:rsidTr="00CE1F3C">
        <w:tc>
          <w:tcPr>
            <w:tcW w:w="1417" w:type="pct"/>
          </w:tcPr>
          <w:p w14:paraId="06BDB3F9" w14:textId="74B64E5F"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583" w:type="pct"/>
          </w:tcPr>
          <w:p w14:paraId="36AE17F9" w14:textId="2F796C54" w:rsidR="00A815E7" w:rsidRPr="008B3F46" w:rsidRDefault="00B9124E" w:rsidP="00CE1F3C">
            <w:pPr>
              <w:tabs>
                <w:tab w:val="left" w:pos="2835"/>
              </w:tabs>
              <w:spacing w:before="40" w:after="40"/>
              <w:jc w:val="both"/>
              <w:rPr>
                <w:rFonts w:ascii="Times New Roman" w:hAnsi="Times New Roman"/>
                <w:sz w:val="24"/>
                <w:szCs w:val="24"/>
                <w:highlight w:val="yellow"/>
              </w:rPr>
            </w:pPr>
            <w:r w:rsidRPr="00B9124E">
              <w:rPr>
                <w:rFonts w:ascii="Times New Roman" w:hAnsi="Times New Roman"/>
                <w:sz w:val="24"/>
                <w:szCs w:val="24"/>
              </w:rPr>
              <w:t>Päť</w:t>
            </w:r>
            <w:r w:rsidR="008B3F46" w:rsidRPr="00B9124E">
              <w:rPr>
                <w:rFonts w:ascii="Times New Roman" w:hAnsi="Times New Roman"/>
                <w:sz w:val="24"/>
                <w:szCs w:val="24"/>
              </w:rPr>
              <w:t xml:space="preserve"> (</w:t>
            </w:r>
            <w:r w:rsidRPr="00B9124E">
              <w:rPr>
                <w:rFonts w:ascii="Times New Roman" w:hAnsi="Times New Roman"/>
                <w:sz w:val="24"/>
                <w:szCs w:val="24"/>
              </w:rPr>
              <w:t>5</w:t>
            </w:r>
            <w:r w:rsidR="008B3F46" w:rsidRPr="00B9124E">
              <w:rPr>
                <w:rFonts w:ascii="Times New Roman" w:hAnsi="Times New Roman"/>
                <w:sz w:val="24"/>
                <w:szCs w:val="24"/>
              </w:rPr>
              <w:t>)</w:t>
            </w:r>
            <w:r>
              <w:rPr>
                <w:rFonts w:ascii="Times New Roman" w:hAnsi="Times New Roman"/>
                <w:sz w:val="24"/>
                <w:szCs w:val="24"/>
              </w:rPr>
              <w:t xml:space="preserve"> kalendárnych</w:t>
            </w:r>
            <w:r w:rsidR="00A815E7" w:rsidRPr="008B3F46">
              <w:rPr>
                <w:rFonts w:ascii="Times New Roman" w:hAnsi="Times New Roman"/>
                <w:sz w:val="24"/>
                <w:szCs w:val="24"/>
              </w:rPr>
              <w:t xml:space="preserve"> dní odo dňa uplatnenia reklamácie</w:t>
            </w:r>
            <w:r w:rsidR="00CE1F3C">
              <w:rPr>
                <w:rFonts w:ascii="Times New Roman" w:hAnsi="Times New Roman"/>
                <w:sz w:val="24"/>
                <w:szCs w:val="24"/>
              </w:rPr>
              <w:t xml:space="preserve"> Kupujúcim</w:t>
            </w:r>
            <w:r w:rsidR="00524315">
              <w:rPr>
                <w:rFonts w:ascii="Times New Roman" w:hAnsi="Times New Roman"/>
                <w:sz w:val="24"/>
                <w:szCs w:val="24"/>
              </w:rPr>
              <w:t>.</w:t>
            </w:r>
          </w:p>
        </w:tc>
      </w:tr>
      <w:tr w:rsidR="00945C5C" w:rsidRPr="00263BC2" w14:paraId="648BC7A3" w14:textId="77777777" w:rsidTr="00CE1F3C">
        <w:tc>
          <w:tcPr>
            <w:tcW w:w="1417" w:type="pct"/>
          </w:tcPr>
          <w:p w14:paraId="0DE30EAD" w14:textId="2F6601A8" w:rsidR="00945C5C" w:rsidRPr="00CE1F3C" w:rsidRDefault="00945C5C"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p w14:paraId="706950C1" w14:textId="77777777" w:rsidR="00945C5C" w:rsidRPr="00CE1F3C" w:rsidRDefault="00945C5C" w:rsidP="007831EF">
            <w:pPr>
              <w:tabs>
                <w:tab w:val="left" w:pos="2835"/>
              </w:tabs>
              <w:spacing w:before="120" w:after="120"/>
              <w:rPr>
                <w:rFonts w:ascii="Times New Roman" w:hAnsi="Times New Roman"/>
                <w:b/>
                <w:sz w:val="24"/>
                <w:szCs w:val="24"/>
              </w:rPr>
            </w:pPr>
          </w:p>
        </w:tc>
        <w:tc>
          <w:tcPr>
            <w:tcW w:w="3583" w:type="pct"/>
          </w:tcPr>
          <w:p w14:paraId="134BF892" w14:textId="02B02CC5" w:rsidR="00945C5C" w:rsidRPr="00B9124E" w:rsidRDefault="001B7ACC" w:rsidP="00B9124E">
            <w:pPr>
              <w:pStyle w:val="Textkomentra"/>
              <w:spacing w:before="40" w:after="40"/>
              <w:jc w:val="both"/>
              <w:rPr>
                <w:rFonts w:ascii="Times New Roman" w:hAnsi="Times New Roman"/>
                <w:sz w:val="24"/>
                <w:szCs w:val="24"/>
                <w:lang w:eastAsia="en-US"/>
              </w:rPr>
            </w:pPr>
            <w:r w:rsidRPr="00026D3A">
              <w:rPr>
                <w:rFonts w:ascii="Times New Roman" w:hAnsi="Times New Roman"/>
                <w:sz w:val="24"/>
                <w:szCs w:val="24"/>
              </w:rPr>
              <w:t>Štyridsaťosem</w:t>
            </w:r>
            <w:r w:rsidR="00CE1F3C" w:rsidRPr="00026D3A">
              <w:rPr>
                <w:rFonts w:ascii="Times New Roman" w:hAnsi="Times New Roman"/>
                <w:sz w:val="24"/>
                <w:szCs w:val="24"/>
              </w:rPr>
              <w:t xml:space="preserve"> (</w:t>
            </w:r>
            <w:r w:rsidRPr="00026D3A">
              <w:rPr>
                <w:rFonts w:ascii="Times New Roman" w:hAnsi="Times New Roman"/>
                <w:sz w:val="24"/>
                <w:szCs w:val="24"/>
              </w:rPr>
              <w:t>48</w:t>
            </w:r>
            <w:r w:rsidR="00CE1F3C" w:rsidRPr="00026D3A">
              <w:rPr>
                <w:rFonts w:ascii="Times New Roman" w:hAnsi="Times New Roman"/>
                <w:sz w:val="24"/>
                <w:szCs w:val="24"/>
              </w:rPr>
              <w:t>)</w:t>
            </w:r>
            <w:r w:rsidR="004C43C9" w:rsidRPr="00CE1F3C">
              <w:rPr>
                <w:rFonts w:ascii="Times New Roman" w:hAnsi="Times New Roman"/>
                <w:sz w:val="24"/>
                <w:szCs w:val="24"/>
              </w:rPr>
              <w:t xml:space="preserve"> </w:t>
            </w:r>
            <w:r w:rsidR="00945C5C" w:rsidRPr="00CE1F3C">
              <w:rPr>
                <w:rFonts w:ascii="Times New Roman" w:hAnsi="Times New Roman"/>
                <w:sz w:val="24"/>
                <w:szCs w:val="24"/>
                <w:lang w:eastAsia="en-US"/>
              </w:rPr>
              <w:t>mesiacov odo dňa nadobudnutia jej účinnosti alebo do</w:t>
            </w:r>
            <w:r w:rsidR="004C43C9"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vyčerpania finančného limitu</w:t>
            </w:r>
            <w:r w:rsidR="001B1075" w:rsidRPr="00CE1F3C">
              <w:rPr>
                <w:rFonts w:ascii="Times New Roman" w:hAnsi="Times New Roman"/>
                <w:sz w:val="24"/>
                <w:szCs w:val="24"/>
                <w:lang w:eastAsia="en-US"/>
              </w:rPr>
              <w:t>, t. j. Maximálnej ceny Dohody</w:t>
            </w:r>
            <w:r w:rsidR="00CE1F3C">
              <w:rPr>
                <w:rFonts w:ascii="Times New Roman" w:hAnsi="Times New Roman"/>
                <w:sz w:val="24"/>
                <w:szCs w:val="24"/>
                <w:lang w:eastAsia="en-US"/>
              </w:rPr>
              <w:t>,</w:t>
            </w:r>
            <w:r w:rsidR="001B1075"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podľa toho, ktorá skutočnosť nastane skôr.</w:t>
            </w:r>
          </w:p>
        </w:tc>
      </w:tr>
      <w:tr w:rsidR="001B1075" w:rsidRPr="00263BC2" w14:paraId="673528B4" w14:textId="77777777" w:rsidTr="00CE1F3C">
        <w:tc>
          <w:tcPr>
            <w:tcW w:w="1417" w:type="pct"/>
          </w:tcPr>
          <w:p w14:paraId="38E5E25C" w14:textId="736CA2C4" w:rsidR="001B1075" w:rsidRPr="00F15788" w:rsidRDefault="001B1075"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583" w:type="pct"/>
          </w:tcPr>
          <w:p w14:paraId="6629A894" w14:textId="205238CE" w:rsidR="001B1075" w:rsidRPr="005801FD" w:rsidRDefault="00D54C3D" w:rsidP="00CE1F3C">
            <w:pPr>
              <w:pStyle w:val="Textkomentra"/>
              <w:spacing w:before="40" w:after="40"/>
              <w:jc w:val="both"/>
              <w:rPr>
                <w:rFonts w:ascii="Times New Roman" w:hAnsi="Times New Roman"/>
                <w:sz w:val="24"/>
                <w:szCs w:val="24"/>
              </w:rPr>
            </w:pPr>
            <w:r w:rsidRPr="00D54C3D">
              <w:rPr>
                <w:rFonts w:ascii="Times New Roman" w:hAnsi="Times New Roman"/>
                <w:sz w:val="24"/>
                <w:szCs w:val="24"/>
              </w:rPr>
              <w:t>Maximálna  cena Dohody, t. j. hodnota finančného limitu, ktorá môže byť uhradená Kupujúcim na základe tejto Dohody/</w:t>
            </w:r>
            <w:r w:rsidR="00CE1F3C">
              <w:rPr>
                <w:rFonts w:ascii="Times New Roman" w:hAnsi="Times New Roman"/>
                <w:sz w:val="24"/>
                <w:szCs w:val="24"/>
              </w:rPr>
              <w:t xml:space="preserve"> </w:t>
            </w:r>
            <w:r w:rsidRPr="00D54C3D">
              <w:rPr>
                <w:rFonts w:ascii="Times New Roman" w:hAnsi="Times New Roman"/>
                <w:sz w:val="24"/>
                <w:szCs w:val="24"/>
              </w:rPr>
              <w:t xml:space="preserve">Objednávok/Jednotlivých kúpnych zmlúv v súlade s výsledkom </w:t>
            </w:r>
            <w:r w:rsidR="00CE1F3C">
              <w:rPr>
                <w:rFonts w:ascii="Times New Roman" w:hAnsi="Times New Roman"/>
                <w:sz w:val="24"/>
                <w:szCs w:val="24"/>
              </w:rPr>
              <w:t>V</w:t>
            </w:r>
            <w:r w:rsidRPr="00D54C3D">
              <w:rPr>
                <w:rFonts w:ascii="Times New Roman" w:hAnsi="Times New Roman"/>
                <w:sz w:val="24"/>
                <w:szCs w:val="24"/>
              </w:rPr>
              <w:t>erejného obstarávania a s touto Dohodou, je cena rovnajúca sa Cene uvedenej v Prílohe č. 2 tejto Dohody.</w:t>
            </w:r>
          </w:p>
        </w:tc>
      </w:tr>
      <w:tr w:rsidR="00D54C3D" w:rsidRPr="00263BC2" w14:paraId="151CC929" w14:textId="77777777" w:rsidTr="00CE1F3C">
        <w:tc>
          <w:tcPr>
            <w:tcW w:w="1417" w:type="pct"/>
          </w:tcPr>
          <w:p w14:paraId="792CDE0B" w14:textId="71918C6F" w:rsidR="00CE1F3C" w:rsidRDefault="00D54C3D"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Predmet zákazky financovaný</w:t>
            </w:r>
            <w:r w:rsidR="00CE1F3C">
              <w:rPr>
                <w:rFonts w:ascii="Times New Roman" w:hAnsi="Times New Roman"/>
                <w:b/>
                <w:bCs/>
                <w:sz w:val="24"/>
                <w:szCs w:val="24"/>
                <w:lang w:eastAsia="en-US"/>
              </w:rPr>
              <w:t xml:space="preserve"> alebo</w:t>
            </w:r>
          </w:p>
          <w:p w14:paraId="4005958E" w14:textId="0A36F39F" w:rsidR="00D54C3D" w:rsidRPr="00F15788" w:rsidRDefault="00CE1F3C"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Pr>
                <w:rFonts w:ascii="Times New Roman" w:hAnsi="Times New Roman"/>
                <w:b/>
                <w:bCs/>
                <w:sz w:val="24"/>
                <w:szCs w:val="24"/>
                <w:lang w:eastAsia="en-US"/>
              </w:rPr>
              <w:t>spolufinancovaný</w:t>
            </w:r>
            <w:r w:rsidR="00D54C3D" w:rsidRPr="00034180">
              <w:rPr>
                <w:rFonts w:ascii="Times New Roman" w:hAnsi="Times New Roman"/>
                <w:b/>
                <w:bCs/>
                <w:sz w:val="24"/>
                <w:szCs w:val="24"/>
                <w:lang w:eastAsia="en-US"/>
              </w:rPr>
              <w:t xml:space="preserve"> z fondov Európskej únie:</w:t>
            </w:r>
          </w:p>
        </w:tc>
        <w:tc>
          <w:tcPr>
            <w:tcW w:w="3583" w:type="pct"/>
          </w:tcPr>
          <w:p w14:paraId="1A2955F2" w14:textId="03A5E3A5" w:rsidR="00D54C3D" w:rsidRPr="00034180" w:rsidRDefault="00D54C3D" w:rsidP="00CE1F3C">
            <w:pPr>
              <w:pStyle w:val="Textkomentra"/>
              <w:numPr>
                <w:ilvl w:val="0"/>
                <w:numId w:val="46"/>
              </w:numPr>
              <w:spacing w:before="40" w:after="40"/>
              <w:ind w:left="321" w:hanging="321"/>
              <w:jc w:val="both"/>
              <w:rPr>
                <w:rFonts w:ascii="Times New Roman" w:hAnsi="Times New Roman"/>
                <w:sz w:val="24"/>
                <w:szCs w:val="24"/>
              </w:rPr>
            </w:pPr>
            <w:r>
              <w:rPr>
                <w:rFonts w:ascii="Times New Roman" w:hAnsi="Times New Roman"/>
                <w:sz w:val="24"/>
                <w:szCs w:val="24"/>
              </w:rPr>
              <w:t>n</w:t>
            </w:r>
            <w:r w:rsidRPr="00034180">
              <w:rPr>
                <w:rFonts w:ascii="Times New Roman" w:hAnsi="Times New Roman"/>
                <w:sz w:val="24"/>
                <w:szCs w:val="24"/>
              </w:rPr>
              <w:t xml:space="preserve">ie </w:t>
            </w:r>
          </w:p>
          <w:p w14:paraId="31473DDB" w14:textId="3D446B4B" w:rsidR="00D54C3D" w:rsidRPr="00B9124E" w:rsidRDefault="00D54C3D" w:rsidP="00CE1F3C">
            <w:pPr>
              <w:pStyle w:val="Textkomentra"/>
              <w:numPr>
                <w:ilvl w:val="0"/>
                <w:numId w:val="46"/>
              </w:numPr>
              <w:spacing w:before="40" w:after="40"/>
              <w:ind w:left="321" w:hanging="321"/>
              <w:jc w:val="both"/>
              <w:rPr>
                <w:rFonts w:ascii="Times New Roman" w:hAnsi="Times New Roman"/>
                <w:strike/>
                <w:sz w:val="24"/>
                <w:szCs w:val="24"/>
              </w:rPr>
            </w:pPr>
            <w:r w:rsidRPr="00B9124E">
              <w:rPr>
                <w:rFonts w:ascii="Times New Roman" w:hAnsi="Times New Roman"/>
                <w:strike/>
                <w:sz w:val="24"/>
                <w:szCs w:val="24"/>
              </w:rPr>
              <w:t xml:space="preserve">áno </w:t>
            </w:r>
          </w:p>
        </w:tc>
      </w:tr>
    </w:tbl>
    <w:p w14:paraId="0D08081B" w14:textId="77777777" w:rsidR="00CE1F3C"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4E4C2F47" w:rsidR="00375972"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904FDF">
        <w:rPr>
          <w:rFonts w:ascii="Times New Roman" w:hAnsi="Times New Roman"/>
          <w:sz w:val="24"/>
          <w:szCs w:val="24"/>
          <w:lang w:val="sk-SK" w:eastAsia="en-US"/>
        </w:rPr>
        <w:t xml:space="preserve"> v celom rozsahu</w:t>
      </w:r>
      <w:r w:rsidR="00375972" w:rsidRPr="007831EF">
        <w:rPr>
          <w:rFonts w:ascii="Times New Roman" w:hAnsi="Times New Roman"/>
          <w:sz w:val="24"/>
          <w:szCs w:val="24"/>
          <w:lang w:val="sk-SK" w:eastAsia="en-US"/>
        </w:rPr>
        <w:t xml:space="preserve">. </w:t>
      </w:r>
      <w:bookmarkStart w:id="2" w:name="_Hlk212039964"/>
      <w:r w:rsidR="00904FDF" w:rsidRPr="00233705">
        <w:rPr>
          <w:rFonts w:ascii="Times New Roman" w:hAnsi="Times New Roman"/>
          <w:sz w:val="24"/>
          <w:szCs w:val="24"/>
          <w:lang w:val="sk-SK" w:eastAsia="en-US"/>
        </w:rPr>
        <w:t xml:space="preserve">Predpokladané množstvo </w:t>
      </w:r>
      <w:r w:rsidR="00904FDF" w:rsidRPr="00233705">
        <w:rPr>
          <w:rFonts w:ascii="Times New Roman" w:hAnsi="Times New Roman"/>
          <w:sz w:val="24"/>
          <w:szCs w:val="24"/>
          <w:lang w:val="sk-SK" w:eastAsia="en-US"/>
        </w:rPr>
        <w:lastRenderedPageBreak/>
        <w:t xml:space="preserve">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kutočne 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bol zachovaný maximálny finančný limit</w:t>
      </w:r>
      <w:r w:rsidR="00904FDF">
        <w:rPr>
          <w:rFonts w:ascii="Times New Roman" w:hAnsi="Times New Roman"/>
          <w:sz w:val="24"/>
          <w:szCs w:val="24"/>
          <w:lang w:val="sk-SK" w:eastAsia="en-US"/>
        </w:rPr>
        <w:t xml:space="preserve">, t. j. Maximálna cena Dohody </w:t>
      </w:r>
      <w:r w:rsidR="00904FDF" w:rsidRPr="00233705">
        <w:rPr>
          <w:rFonts w:ascii="Times New Roman" w:hAnsi="Times New Roman"/>
          <w:sz w:val="24"/>
          <w:szCs w:val="24"/>
          <w:lang w:val="sk-SK" w:eastAsia="en-US"/>
        </w:rPr>
        <w:t xml:space="preserve">podľa čl. </w:t>
      </w:r>
      <w:r w:rsidR="00904FDF">
        <w:rPr>
          <w:rFonts w:ascii="Times New Roman" w:hAnsi="Times New Roman"/>
          <w:sz w:val="24"/>
          <w:szCs w:val="24"/>
          <w:lang w:val="sk-SK" w:eastAsia="en-US"/>
        </w:rPr>
        <w:t>II</w:t>
      </w:r>
      <w:r w:rsidR="00904FDF" w:rsidRPr="00233705">
        <w:rPr>
          <w:rFonts w:ascii="Times New Roman" w:hAnsi="Times New Roman"/>
          <w:sz w:val="24"/>
          <w:szCs w:val="24"/>
          <w:lang w:val="sk-SK" w:eastAsia="en-US"/>
        </w:rPr>
        <w:t xml:space="preserve">., bod </w:t>
      </w:r>
      <w:r w:rsidR="00904FDF">
        <w:rPr>
          <w:rFonts w:ascii="Times New Roman" w:hAnsi="Times New Roman"/>
          <w:sz w:val="24"/>
          <w:szCs w:val="24"/>
          <w:lang w:val="sk-SK" w:eastAsia="en-US"/>
        </w:rPr>
        <w:t>2.3</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D</w:t>
      </w:r>
      <w:r w:rsidR="00904FDF" w:rsidRPr="00233705">
        <w:rPr>
          <w:rFonts w:ascii="Times New Roman" w:hAnsi="Times New Roman"/>
          <w:sz w:val="24"/>
          <w:szCs w:val="24"/>
          <w:lang w:val="sk-SK" w:eastAsia="en-US"/>
        </w:rPr>
        <w:t>ohody</w:t>
      </w:r>
      <w:r w:rsidR="00904FDF">
        <w:rPr>
          <w:rFonts w:ascii="Times New Roman" w:hAnsi="Times New Roman"/>
          <w:sz w:val="24"/>
          <w:szCs w:val="24"/>
          <w:lang w:val="sk-SK" w:eastAsia="en-US"/>
        </w:rPr>
        <w:t>. Kupujúci má nárok na odplatu, resp. Cenu len za skutočne poskytnuté množstvo Predmetu prevodu</w:t>
      </w:r>
      <w:bookmarkEnd w:id="2"/>
      <w:r w:rsidR="00904FDF">
        <w:rPr>
          <w:rFonts w:ascii="Times New Roman" w:hAnsi="Times New Roman"/>
          <w:sz w:val="24"/>
          <w:szCs w:val="24"/>
          <w:lang w:val="sk-SK" w:eastAsia="en-US"/>
        </w:rPr>
        <w:t xml:space="preserve">. </w:t>
      </w:r>
      <w:r w:rsidR="00904FDF" w:rsidRPr="00233705">
        <w:rPr>
          <w:rFonts w:ascii="Times New Roman" w:hAnsi="Times New Roman"/>
          <w:sz w:val="24"/>
          <w:szCs w:val="24"/>
          <w:lang w:val="sk-SK" w:eastAsia="en-US"/>
        </w:rPr>
        <w:t xml:space="preserve"> </w:t>
      </w:r>
    </w:p>
    <w:p w14:paraId="7C9B6681" w14:textId="2D7715BF"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Pr>
          <w:rFonts w:ascii="Times New Roman" w:hAnsi="Times New Roman"/>
          <w:sz w:val="24"/>
          <w:szCs w:val="24"/>
          <w:lang w:val="sk-SK" w:eastAsia="en-US"/>
        </w:rPr>
        <w:t xml:space="preserve"> podľa tejto Dohody</w:t>
      </w:r>
      <w:r w:rsidRPr="00BC3E2B">
        <w:rPr>
          <w:rFonts w:ascii="Times New Roman" w:hAnsi="Times New Roman"/>
          <w:sz w:val="24"/>
          <w:szCs w:val="24"/>
          <w:lang w:val="sk-SK" w:eastAsia="en-US"/>
        </w:rPr>
        <w:t xml:space="preserve">, </w:t>
      </w:r>
      <w:r>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Pr>
          <w:rFonts w:ascii="Times New Roman" w:hAnsi="Times New Roman"/>
          <w:sz w:val="24"/>
          <w:szCs w:val="24"/>
          <w:lang w:val="sk-SK" w:eastAsia="en-US"/>
        </w:rPr>
        <w:t>, ako aj všetky  doklady a dokumenty, ktoré boli Kupujúcim požadované vo Verejnom obstarávaní</w:t>
      </w:r>
      <w:r w:rsidRPr="00BC3E2B">
        <w:rPr>
          <w:rFonts w:ascii="Times New Roman" w:hAnsi="Times New Roman"/>
          <w:sz w:val="24"/>
          <w:szCs w:val="24"/>
          <w:lang w:val="sk-SK" w:eastAsia="en-US"/>
        </w:rPr>
        <w:t xml:space="preserve">. Dodávaná náhrada </w:t>
      </w:r>
      <w:r>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Pr>
          <w:rFonts w:ascii="Times New Roman" w:hAnsi="Times New Roman"/>
          <w:sz w:val="24"/>
          <w:szCs w:val="24"/>
          <w:lang w:val="sk-SK" w:eastAsia="en-US"/>
        </w:rPr>
        <w:t xml:space="preserve"> výsledkom Verejného obstarávania</w:t>
      </w:r>
      <w:r w:rsidRPr="00BC3E2B">
        <w:rPr>
          <w:rFonts w:ascii="Times New Roman" w:hAnsi="Times New Roman"/>
          <w:sz w:val="24"/>
          <w:szCs w:val="24"/>
          <w:lang w:val="sk-SK" w:eastAsia="en-US"/>
        </w:rPr>
        <w:t xml:space="preserve">, pričom </w:t>
      </w:r>
      <w:r>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1B1075" w:rsidRPr="00BC3E2B">
        <w:rPr>
          <w:rFonts w:ascii="Times New Roman" w:hAnsi="Times New Roman"/>
          <w:sz w:val="24"/>
          <w:szCs w:val="24"/>
          <w:lang w:val="sk-SK" w:eastAsia="en-US"/>
        </w:rPr>
        <w:t>.</w:t>
      </w:r>
    </w:p>
    <w:p w14:paraId="3B9F8AFD" w14:textId="398ECF0A"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3"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bookmarkEnd w:id="3"/>
      <w:r w:rsidR="001B1075">
        <w:rPr>
          <w:rFonts w:ascii="Times New Roman" w:hAnsi="Times New Roman"/>
          <w:sz w:val="24"/>
          <w:szCs w:val="24"/>
          <w:lang w:val="sk-SK" w:eastAsia="en-US"/>
        </w:rPr>
        <w:t>.</w:t>
      </w:r>
    </w:p>
    <w:p w14:paraId="278F90C3" w14:textId="77777777" w:rsidR="001B1075" w:rsidRPr="007831EF" w:rsidRDefault="001B1075" w:rsidP="001B1075">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001B1075">
      <w:pPr>
        <w:pStyle w:val="Odsekzoznamu"/>
        <w:numPr>
          <w:ilvl w:val="0"/>
          <w:numId w:val="32"/>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3EFA0EA2" w:rsidR="00462A0C" w:rsidRDefault="009203EE" w:rsidP="001B1075">
      <w:pPr>
        <w:pStyle w:val="Odsekzoznamu"/>
        <w:numPr>
          <w:ilvl w:val="0"/>
          <w:numId w:val="32"/>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a to </w:t>
      </w:r>
      <w:r w:rsidR="00F15788" w:rsidRPr="001B1075">
        <w:rPr>
          <w:rFonts w:ascii="Times New Roman" w:hAnsi="Times New Roman"/>
          <w:sz w:val="24"/>
          <w:szCs w:val="24"/>
          <w:lang w:eastAsia="en-US"/>
        </w:rPr>
        <w:t xml:space="preserve">na základe písomných </w:t>
      </w:r>
      <w:r w:rsidR="00CF6C91" w:rsidRPr="001B1075">
        <w:rPr>
          <w:rFonts w:ascii="Times New Roman" w:hAnsi="Times New Roman"/>
          <w:sz w:val="24"/>
          <w:szCs w:val="24"/>
          <w:lang w:eastAsia="en-US"/>
        </w:rPr>
        <w:t>O</w:t>
      </w:r>
      <w:r w:rsidR="00F15788" w:rsidRPr="001B1075">
        <w:rPr>
          <w:rFonts w:ascii="Times New Roman" w:hAnsi="Times New Roman"/>
          <w:sz w:val="24"/>
          <w:szCs w:val="24"/>
          <w:lang w:eastAsia="en-US"/>
        </w:rPr>
        <w:t xml:space="preserve">bjednávok Kupujúceho. </w:t>
      </w:r>
    </w:p>
    <w:p w14:paraId="72848B58" w14:textId="676878AB" w:rsidR="001B7ACC" w:rsidRPr="001B1075" w:rsidRDefault="001B7ACC" w:rsidP="001B1075">
      <w:pPr>
        <w:pStyle w:val="Odsekzoznamu"/>
        <w:numPr>
          <w:ilvl w:val="0"/>
          <w:numId w:val="3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Účastníci dohody sa dohodli, že v prípade nevyčerpania Maximálnej ceny Dohody uvedenej v čl. II, bode 2.3 počas doby trvania Dohody, sú Účastníci dohody oprávnení predĺžiť dobu trvania Dohody o dvanásť (12) mesiacov, a to aj opakovane. Zmenu podľa predchádzajúcej vety vykonajú Účastníci dohody vo forme písomného dodatku o zmene Dohody v súlade s ustanoveniami § 18 ods. 1 písm. a) a § 83 ods. 2 Zákona o verejnom obstarávaní.</w:t>
      </w:r>
    </w:p>
    <w:p w14:paraId="65D49679" w14:textId="77777777" w:rsidR="003D344E" w:rsidRPr="003D344E"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06B20BC6" w:rsidR="00BF6FAF" w:rsidRPr="00BF6FAF"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53C3C0EA" w14:textId="337C077E" w:rsidR="003A1414" w:rsidRPr="002A34C2" w:rsidRDefault="00E30D42" w:rsidP="003A1414">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3A1414">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Kupujúci písomne</w:t>
      </w:r>
      <w:r w:rsidR="00904FDF">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vyzve Predávajúceho na dodanie Predmetu prevodu</w:t>
      </w:r>
      <w:r w:rsidR="00904FDF">
        <w:rPr>
          <w:rFonts w:ascii="Times New Roman" w:eastAsia="MS Mincho" w:hAnsi="Times New Roman"/>
          <w:sz w:val="24"/>
          <w:szCs w:val="24"/>
          <w:lang w:eastAsia="ja-JP"/>
        </w:rPr>
        <w:t>,</w:t>
      </w:r>
      <w:r w:rsidR="00904FDF" w:rsidRPr="002A34C2">
        <w:rPr>
          <w:rFonts w:ascii="Times New Roman" w:eastAsia="MS Mincho" w:hAnsi="Times New Roman"/>
          <w:sz w:val="24"/>
          <w:szCs w:val="24"/>
          <w:lang w:eastAsia="ja-JP"/>
        </w:rPr>
        <w:t xml:space="preserve"> resp. jeho časti</w:t>
      </w:r>
      <w:r w:rsidR="00904FDF">
        <w:rPr>
          <w:rFonts w:ascii="Times New Roman" w:eastAsia="MS Mincho" w:hAnsi="Times New Roman"/>
          <w:sz w:val="24"/>
          <w:szCs w:val="24"/>
          <w:lang w:eastAsia="ja-JP"/>
        </w:rPr>
        <w:t>, formou Objednávky, ktorá je pre Predávajúceho záväzná</w:t>
      </w:r>
      <w:r w:rsidR="003A1414" w:rsidRPr="002A34C2">
        <w:rPr>
          <w:rFonts w:ascii="Times New Roman" w:eastAsia="MS Mincho" w:hAnsi="Times New Roman"/>
          <w:sz w:val="24"/>
          <w:szCs w:val="24"/>
          <w:lang w:eastAsia="ja-JP"/>
        </w:rPr>
        <w:t xml:space="preserve">. </w:t>
      </w:r>
    </w:p>
    <w:p w14:paraId="18C99E63" w14:textId="560D3546" w:rsidR="00E30D42" w:rsidRPr="003A1414" w:rsidRDefault="003A1414" w:rsidP="003A1414">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Objednávok</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w:t>
      </w:r>
      <w:r w:rsidR="00904FDF">
        <w:rPr>
          <w:rFonts w:ascii="Times New Roman" w:hAnsi="Times New Roman"/>
          <w:sz w:val="24"/>
          <w:szCs w:val="24"/>
          <w:lang w:eastAsia="en-US"/>
        </w:rPr>
        <w:t xml:space="preserve">vrátane jeho príloh a </w:t>
      </w:r>
      <w:proofErr w:type="spellStart"/>
      <w:r w:rsidR="00904FDF">
        <w:rPr>
          <w:rFonts w:ascii="Times New Roman" w:hAnsi="Times New Roman"/>
          <w:sz w:val="24"/>
          <w:szCs w:val="24"/>
          <w:lang w:eastAsia="en-US"/>
        </w:rPr>
        <w:t>scanov</w:t>
      </w:r>
      <w:proofErr w:type="spellEnd"/>
      <w:r w:rsidR="00904FDF">
        <w:rPr>
          <w:rFonts w:ascii="Times New Roman" w:hAnsi="Times New Roman"/>
          <w:sz w:val="24"/>
          <w:szCs w:val="24"/>
          <w:lang w:eastAsia="en-US"/>
        </w:rPr>
        <w:t xml:space="preserve"> v súlade s čl. X, bodom 10.1 Dohody. Osobami </w:t>
      </w:r>
      <w:r w:rsidR="00904FDF" w:rsidRPr="002A34C2">
        <w:rPr>
          <w:rFonts w:ascii="Times New Roman" w:hAnsi="Times New Roman"/>
          <w:sz w:val="24"/>
          <w:szCs w:val="24"/>
          <w:lang w:eastAsia="en-US"/>
        </w:rPr>
        <w:t xml:space="preserve">zodpovednými za doručovanie a prijímanie </w:t>
      </w:r>
      <w:r w:rsidR="00904FDF">
        <w:rPr>
          <w:rFonts w:ascii="Times New Roman" w:hAnsi="Times New Roman"/>
          <w:sz w:val="24"/>
          <w:szCs w:val="24"/>
          <w:lang w:eastAsia="en-US"/>
        </w:rPr>
        <w:t xml:space="preserve">písomností podľa tohto </w:t>
      </w:r>
      <w:r w:rsidR="00904FDF">
        <w:rPr>
          <w:rFonts w:ascii="Times New Roman" w:hAnsi="Times New Roman"/>
          <w:sz w:val="24"/>
          <w:szCs w:val="24"/>
          <w:lang w:eastAsia="en-US"/>
        </w:rPr>
        <w:lastRenderedPageBreak/>
        <w:t>článku Dohody</w:t>
      </w:r>
      <w:r w:rsidR="00904FDF" w:rsidRPr="002A34C2">
        <w:rPr>
          <w:rFonts w:ascii="Times New Roman" w:hAnsi="Times New Roman"/>
          <w:sz w:val="24"/>
          <w:szCs w:val="24"/>
          <w:lang w:eastAsia="en-US"/>
        </w:rPr>
        <w:t xml:space="preserve"> sú kontaktné osoby </w:t>
      </w:r>
      <w:r w:rsidR="00904FDF">
        <w:rPr>
          <w:rFonts w:ascii="Times New Roman" w:hAnsi="Times New Roman"/>
          <w:sz w:val="24"/>
          <w:szCs w:val="24"/>
          <w:lang w:val="sk-SK" w:eastAsia="en-US"/>
        </w:rPr>
        <w:t xml:space="preserve">uvedené v záhlaví </w:t>
      </w:r>
      <w:r w:rsidR="00904FDF" w:rsidRPr="002A34C2">
        <w:rPr>
          <w:rFonts w:ascii="Times New Roman" w:hAnsi="Times New Roman"/>
          <w:sz w:val="24"/>
          <w:szCs w:val="24"/>
          <w:lang w:eastAsia="en-US"/>
        </w:rPr>
        <w:t xml:space="preserve">tejto </w:t>
      </w:r>
      <w:r w:rsidR="00904FDF">
        <w:rPr>
          <w:rFonts w:ascii="Times New Roman" w:hAnsi="Times New Roman"/>
          <w:sz w:val="24"/>
          <w:szCs w:val="24"/>
          <w:lang w:eastAsia="en-US"/>
        </w:rPr>
        <w:t>Dohody alebo nimi poverené osoby, ktoré boli druhému Účastníkovi dohody vopred písomne oznámené</w:t>
      </w:r>
      <w:r w:rsidRPr="002A34C2">
        <w:rPr>
          <w:rFonts w:ascii="Times New Roman" w:hAnsi="Times New Roman"/>
          <w:sz w:val="24"/>
          <w:szCs w:val="24"/>
          <w:lang w:eastAsia="en-US"/>
        </w:rPr>
        <w:t>.</w:t>
      </w:r>
    </w:p>
    <w:p w14:paraId="04F0A8BA" w14:textId="01458A84" w:rsidR="003A1414" w:rsidRPr="002A34C2" w:rsidRDefault="00904FDF"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Kupujúci zašle Objednávku Predávajúcemu s určením Predmetu prevodu, lehoty dodania a miesta dodania</w:t>
      </w:r>
      <w:r>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podľa </w:t>
      </w:r>
      <w:r>
        <w:rPr>
          <w:rFonts w:ascii="Times New Roman" w:hAnsi="Times New Roman"/>
          <w:sz w:val="24"/>
          <w:szCs w:val="24"/>
          <w:lang w:val="sk-SK" w:eastAsia="en-US"/>
        </w:rPr>
        <w:t xml:space="preserve">čl. II, </w:t>
      </w:r>
      <w:r w:rsidRPr="00105A16">
        <w:rPr>
          <w:rFonts w:ascii="Times New Roman" w:hAnsi="Times New Roman"/>
          <w:sz w:val="24"/>
          <w:szCs w:val="24"/>
          <w:lang w:eastAsia="en-US"/>
        </w:rPr>
        <w:t>bod</w:t>
      </w:r>
      <w:r>
        <w:rPr>
          <w:rFonts w:ascii="Times New Roman" w:hAnsi="Times New Roman"/>
          <w:sz w:val="24"/>
          <w:szCs w:val="24"/>
          <w:lang w:val="sk-SK" w:eastAsia="en-US"/>
        </w:rPr>
        <w:t>u</w:t>
      </w:r>
      <w:r w:rsidRPr="00105A16">
        <w:rPr>
          <w:rFonts w:ascii="Times New Roman" w:hAnsi="Times New Roman"/>
          <w:sz w:val="24"/>
          <w:szCs w:val="24"/>
          <w:lang w:eastAsia="en-US"/>
        </w:rPr>
        <w:t xml:space="preserve"> </w:t>
      </w:r>
      <w:r>
        <w:rPr>
          <w:rFonts w:ascii="Times New Roman" w:hAnsi="Times New Roman"/>
          <w:sz w:val="24"/>
          <w:szCs w:val="24"/>
          <w:lang w:eastAsia="en-US"/>
        </w:rPr>
        <w:t>2</w:t>
      </w:r>
      <w:r w:rsidRPr="00105A16">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Pr>
          <w:rFonts w:ascii="Times New Roman" w:hAnsi="Times New Roman"/>
          <w:sz w:val="24"/>
          <w:szCs w:val="24"/>
          <w:lang w:val="sk-SK" w:eastAsia="en-US"/>
        </w:rPr>
        <w:t>/oprávnenej osobe Predávajúceho uvedenej v záhlaví tejto Dohody alebo osobe, ktorá bude neskôr v súlade s touto Dohodou preukázateľne oboznámená ako nová kontaktná osoba</w:t>
      </w:r>
      <w:r w:rsidR="003A1414" w:rsidRPr="002A34C2">
        <w:rPr>
          <w:rFonts w:ascii="Times New Roman" w:hAnsi="Times New Roman"/>
          <w:sz w:val="24"/>
          <w:szCs w:val="24"/>
          <w:lang w:eastAsia="en-US"/>
        </w:rPr>
        <w:t xml:space="preserve">. </w:t>
      </w:r>
    </w:p>
    <w:p w14:paraId="2DB0462A" w14:textId="0202A568" w:rsidR="003A1414" w:rsidRDefault="00904FDF" w:rsidP="009912CE">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 je povinný v lehote uvedenej v </w:t>
      </w:r>
      <w:r>
        <w:rPr>
          <w:rFonts w:ascii="Times New Roman" w:hAnsi="Times New Roman"/>
          <w:sz w:val="24"/>
          <w:szCs w:val="24"/>
          <w:lang w:eastAsia="en-US"/>
        </w:rPr>
        <w:t xml:space="preserve">čl. II, </w:t>
      </w:r>
      <w:r w:rsidRPr="007831EF">
        <w:rPr>
          <w:rFonts w:ascii="Times New Roman" w:hAnsi="Times New Roman"/>
          <w:sz w:val="24"/>
          <w:szCs w:val="24"/>
          <w:lang w:eastAsia="en-US"/>
        </w:rPr>
        <w:t xml:space="preserve">bode </w:t>
      </w:r>
      <w:r>
        <w:rPr>
          <w:rFonts w:ascii="Times New Roman" w:hAnsi="Times New Roman"/>
          <w:sz w:val="24"/>
          <w:szCs w:val="24"/>
          <w:lang w:eastAsia="en-US"/>
        </w:rPr>
        <w:t>2</w:t>
      </w:r>
      <w:r w:rsidRPr="007831EF">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eastAsia="en-US"/>
        </w:rPr>
        <w:t>písomne potvrdiť prijatie Objednávky</w:t>
      </w:r>
      <w:r>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Objednávku elektronicky vo forme naskenovaného dokumentu na e-mailovú adresu kontaktnej</w:t>
      </w:r>
      <w:r>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Pr>
          <w:rFonts w:ascii="Times New Roman" w:hAnsi="Times New Roman"/>
          <w:sz w:val="24"/>
          <w:szCs w:val="24"/>
          <w:lang w:eastAsia="en-US"/>
        </w:rPr>
        <w:t xml:space="preserve"> Dohody</w:t>
      </w:r>
      <w:r w:rsidRPr="002A34C2">
        <w:rPr>
          <w:rFonts w:ascii="Times New Roman" w:hAnsi="Times New Roman"/>
          <w:sz w:val="24"/>
          <w:szCs w:val="24"/>
          <w:lang w:eastAsia="en-US"/>
        </w:rPr>
        <w:t>. Doručením potvrdenej Objednávky je uzatvorená Jednotlivá kúpna zmluva</w:t>
      </w:r>
      <w:r w:rsidR="003A1414">
        <w:rPr>
          <w:rFonts w:ascii="Times New Roman" w:hAnsi="Times New Roman"/>
          <w:sz w:val="24"/>
          <w:szCs w:val="24"/>
          <w:lang w:eastAsia="en-US"/>
        </w:rPr>
        <w:t>.</w:t>
      </w:r>
    </w:p>
    <w:p w14:paraId="2BA611D3" w14:textId="31F9DCFF" w:rsidR="00F15788" w:rsidRPr="003A1414" w:rsidRDefault="00F15788" w:rsidP="009912CE">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Predávajúci nie je oprávnený odmietnuť potvrdenie Objednávky, ak táto bola zaslaná v </w:t>
      </w:r>
      <w:r w:rsidR="003A1414">
        <w:rPr>
          <w:rFonts w:ascii="Times New Roman" w:hAnsi="Times New Roman"/>
          <w:sz w:val="24"/>
          <w:szCs w:val="24"/>
          <w:lang w:eastAsia="en-US"/>
        </w:rPr>
        <w:t>súlade s</w:t>
      </w:r>
      <w:r w:rsidRPr="003A1414">
        <w:rPr>
          <w:rFonts w:ascii="Times New Roman" w:hAnsi="Times New Roman"/>
          <w:sz w:val="24"/>
          <w:szCs w:val="24"/>
          <w:lang w:eastAsia="en-US"/>
        </w:rPr>
        <w:t xml:space="preserve"> t</w:t>
      </w:r>
      <w:r w:rsidR="003A1414">
        <w:rPr>
          <w:rFonts w:ascii="Times New Roman" w:hAnsi="Times New Roman"/>
          <w:sz w:val="24"/>
          <w:szCs w:val="24"/>
          <w:lang w:eastAsia="en-US"/>
        </w:rPr>
        <w:t xml:space="preserve">outo </w:t>
      </w:r>
      <w:r w:rsidR="003610F8" w:rsidRPr="003A1414">
        <w:rPr>
          <w:rFonts w:ascii="Times New Roman" w:hAnsi="Times New Roman"/>
          <w:sz w:val="24"/>
          <w:szCs w:val="24"/>
          <w:lang w:eastAsia="en-US"/>
        </w:rPr>
        <w:t>Dohod</w:t>
      </w:r>
      <w:r w:rsidR="003A1414">
        <w:rPr>
          <w:rFonts w:ascii="Times New Roman" w:hAnsi="Times New Roman"/>
          <w:sz w:val="24"/>
          <w:szCs w:val="24"/>
          <w:lang w:eastAsia="en-US"/>
        </w:rPr>
        <w:t>ou</w:t>
      </w:r>
      <w:r w:rsidRPr="003A1414">
        <w:rPr>
          <w:rFonts w:ascii="Times New Roman" w:hAnsi="Times New Roman"/>
          <w:sz w:val="24"/>
          <w:szCs w:val="24"/>
          <w:lang w:eastAsia="en-US"/>
        </w:rPr>
        <w:t>.</w:t>
      </w:r>
    </w:p>
    <w:p w14:paraId="0B91EB11" w14:textId="77777777" w:rsidR="003A1414" w:rsidRDefault="003610F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Účastníci dohody</w:t>
      </w:r>
      <w:r w:rsidR="00F15788" w:rsidRPr="003A1414">
        <w:rPr>
          <w:rFonts w:ascii="Times New Roman" w:hAnsi="Times New Roman"/>
          <w:sz w:val="24"/>
          <w:szCs w:val="24"/>
          <w:lang w:eastAsia="en-US"/>
        </w:rPr>
        <w:t xml:space="preserve"> sa dohodli, že v prípade, ak Predávajúci nepotvrdí Objednávku v lehote uvedenej </w:t>
      </w:r>
      <w:r w:rsidR="003A1414" w:rsidRPr="002A34C2">
        <w:rPr>
          <w:rFonts w:ascii="Times New Roman" w:hAnsi="Times New Roman"/>
          <w:sz w:val="24"/>
          <w:szCs w:val="24"/>
          <w:lang w:eastAsia="en-US"/>
        </w:rPr>
        <w:t>v </w:t>
      </w:r>
      <w:r w:rsidR="003A1414">
        <w:rPr>
          <w:rFonts w:ascii="Times New Roman" w:hAnsi="Times New Roman"/>
          <w:sz w:val="24"/>
          <w:szCs w:val="24"/>
          <w:lang w:eastAsia="en-US"/>
        </w:rPr>
        <w:t xml:space="preserve">čl. II, </w:t>
      </w:r>
      <w:r w:rsidR="003A1414" w:rsidRPr="0055524D">
        <w:rPr>
          <w:rFonts w:ascii="Times New Roman" w:hAnsi="Times New Roman"/>
          <w:sz w:val="24"/>
          <w:szCs w:val="24"/>
          <w:lang w:eastAsia="en-US"/>
        </w:rPr>
        <w:t xml:space="preserve">bode </w:t>
      </w:r>
      <w:r w:rsidR="003A1414">
        <w:rPr>
          <w:rFonts w:ascii="Times New Roman" w:hAnsi="Times New Roman"/>
          <w:sz w:val="24"/>
          <w:szCs w:val="24"/>
          <w:lang w:eastAsia="en-US"/>
        </w:rPr>
        <w:t>2</w:t>
      </w:r>
      <w:r w:rsidR="003A1414" w:rsidRPr="0055524D">
        <w:rPr>
          <w:rFonts w:ascii="Times New Roman" w:hAnsi="Times New Roman"/>
          <w:sz w:val="24"/>
          <w:szCs w:val="24"/>
          <w:lang w:eastAsia="en-US"/>
        </w:rPr>
        <w:t>.3</w:t>
      </w:r>
      <w:r w:rsidR="003A1414">
        <w:rPr>
          <w:rFonts w:ascii="Times New Roman" w:hAnsi="Times New Roman"/>
          <w:sz w:val="24"/>
          <w:szCs w:val="24"/>
          <w:lang w:val="sk-SK" w:eastAsia="en-US"/>
        </w:rPr>
        <w:t xml:space="preserve"> Dohody</w:t>
      </w:r>
      <w:r w:rsidR="003A1414"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2946313B" w:rsidR="00F15788" w:rsidRPr="003A1414" w:rsidRDefault="00F1578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Potvrdením Objednávky sa Predávajúci zaväzuje dodať </w:t>
      </w:r>
      <w:r w:rsidR="00CF6C91" w:rsidRPr="003A1414">
        <w:rPr>
          <w:rFonts w:ascii="Times New Roman" w:hAnsi="Times New Roman"/>
          <w:sz w:val="24"/>
          <w:szCs w:val="24"/>
          <w:lang w:eastAsia="en-US"/>
        </w:rPr>
        <w:t>Predmet prevodu</w:t>
      </w:r>
      <w:r w:rsidRPr="003A1414">
        <w:rPr>
          <w:rFonts w:ascii="Times New Roman" w:hAnsi="Times New Roman"/>
          <w:sz w:val="24"/>
          <w:szCs w:val="24"/>
          <w:lang w:eastAsia="en-US"/>
        </w:rPr>
        <w:t xml:space="preserve"> v termíne a v rozsahu </w:t>
      </w:r>
      <w:r w:rsidR="003A1414">
        <w:rPr>
          <w:rFonts w:ascii="Times New Roman" w:hAnsi="Times New Roman"/>
          <w:sz w:val="24"/>
          <w:szCs w:val="24"/>
          <w:lang w:eastAsia="en-US"/>
        </w:rPr>
        <w:t>stanovenom</w:t>
      </w:r>
      <w:r w:rsidRPr="003A1414">
        <w:rPr>
          <w:rFonts w:ascii="Times New Roman" w:hAnsi="Times New Roman"/>
          <w:sz w:val="24"/>
          <w:szCs w:val="24"/>
          <w:lang w:eastAsia="en-US"/>
        </w:rPr>
        <w:t xml:space="preserve"> Objednávkou, za podmienok dojednaných v tejto </w:t>
      </w:r>
      <w:r w:rsidR="003610F8" w:rsidRPr="003A1414">
        <w:rPr>
          <w:rFonts w:ascii="Times New Roman" w:hAnsi="Times New Roman"/>
          <w:sz w:val="24"/>
          <w:szCs w:val="24"/>
          <w:lang w:eastAsia="en-US"/>
        </w:rPr>
        <w:t>Dohode</w:t>
      </w:r>
      <w:r w:rsidRPr="003A1414">
        <w:rPr>
          <w:rFonts w:ascii="Times New Roman" w:hAnsi="Times New Roman"/>
          <w:sz w:val="24"/>
          <w:szCs w:val="24"/>
          <w:lang w:eastAsia="en-US"/>
        </w:rPr>
        <w:t xml:space="preserve"> (Jednotlivá kúpna zmluva).</w:t>
      </w:r>
    </w:p>
    <w:p w14:paraId="20E80DF5" w14:textId="2406DDB8" w:rsidR="00363E6B" w:rsidRPr="002A34C2" w:rsidRDefault="00904FDF" w:rsidP="001B1075">
      <w:pPr>
        <w:pStyle w:val="Odsekzoznamu"/>
        <w:numPr>
          <w:ilvl w:val="1"/>
          <w:numId w:val="24"/>
        </w:numPr>
        <w:spacing w:after="120"/>
        <w:ind w:left="567" w:hanging="567"/>
        <w:jc w:val="both"/>
        <w:rPr>
          <w:rFonts w:ascii="Times New Roman" w:hAnsi="Times New Roman"/>
          <w:sz w:val="24"/>
          <w:szCs w:val="24"/>
          <w:lang w:eastAsia="en-US"/>
        </w:rPr>
      </w:pPr>
      <w:bookmarkStart w:id="4" w:name="_Ref531292290"/>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sa zaväzuje dodať Predmet prevodu</w:t>
      </w:r>
      <w:r>
        <w:rPr>
          <w:rFonts w:ascii="Times New Roman" w:hAnsi="Times New Roman"/>
          <w:sz w:val="24"/>
          <w:szCs w:val="24"/>
          <w:lang w:eastAsia="en-US"/>
        </w:rPr>
        <w:t xml:space="preserve"> riadne a včas,</w:t>
      </w:r>
      <w:r w:rsidRPr="002A34C2">
        <w:rPr>
          <w:rFonts w:ascii="Times New Roman" w:hAnsi="Times New Roman"/>
          <w:sz w:val="24"/>
          <w:szCs w:val="24"/>
          <w:lang w:eastAsia="en-US"/>
        </w:rPr>
        <w:t xml:space="preserve"> v kvalite</w:t>
      </w:r>
      <w:r>
        <w:rPr>
          <w:rFonts w:ascii="Times New Roman" w:hAnsi="Times New Roman"/>
          <w:sz w:val="24"/>
          <w:szCs w:val="24"/>
          <w:lang w:eastAsia="en-US"/>
        </w:rPr>
        <w:t xml:space="preserve"> a spôsobom</w:t>
      </w:r>
      <w:r w:rsidRPr="002A34C2">
        <w:rPr>
          <w:rFonts w:ascii="Times New Roman" w:hAnsi="Times New Roman"/>
          <w:sz w:val="24"/>
          <w:szCs w:val="24"/>
          <w:lang w:eastAsia="en-US"/>
        </w:rPr>
        <w:t xml:space="preserve"> </w:t>
      </w:r>
      <w:r>
        <w:rPr>
          <w:rFonts w:ascii="Times New Roman" w:hAnsi="Times New Roman"/>
          <w:sz w:val="24"/>
          <w:szCs w:val="24"/>
          <w:lang w:eastAsia="en-US"/>
        </w:rPr>
        <w:t xml:space="preserve">podľa Prílohy č. 1 Dohody. Predmet prevodu musí byť poskytnutý bez akýchkoľvek vád, predovšetkým </w:t>
      </w:r>
      <w:r w:rsidRPr="002A34C2">
        <w:rPr>
          <w:rFonts w:ascii="Times New Roman" w:hAnsi="Times New Roman"/>
          <w:sz w:val="24"/>
          <w:szCs w:val="24"/>
          <w:lang w:eastAsia="en-US"/>
        </w:rPr>
        <w:t>v súlade s dohodnutými technickými a funkčnými charakteristikami</w:t>
      </w:r>
      <w:r>
        <w:rPr>
          <w:rFonts w:ascii="Times New Roman" w:hAnsi="Times New Roman"/>
          <w:sz w:val="24"/>
          <w:szCs w:val="24"/>
          <w:lang w:val="sk-SK" w:eastAsia="en-US"/>
        </w:rPr>
        <w:t xml:space="preserve"> podľa Prílohy č. 1 Dohody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5" w:name="_Ref531292261"/>
      <w:r w:rsidRPr="002A34C2">
        <w:rPr>
          <w:rFonts w:ascii="Times New Roman" w:hAnsi="Times New Roman"/>
          <w:sz w:val="24"/>
          <w:szCs w:val="24"/>
          <w:lang w:eastAsia="en-US"/>
        </w:rPr>
        <w:t xml:space="preserve">Predávajúci je povinný spolu s odovzdaním Predmetu prevodu </w:t>
      </w:r>
      <w:r>
        <w:rPr>
          <w:rFonts w:ascii="Times New Roman" w:hAnsi="Times New Roman"/>
          <w:sz w:val="24"/>
          <w:szCs w:val="24"/>
          <w:lang w:eastAsia="en-US"/>
        </w:rPr>
        <w:t xml:space="preserve"> </w:t>
      </w:r>
      <w:r w:rsidRPr="002A34C2">
        <w:rPr>
          <w:rFonts w:ascii="Times New Roman" w:hAnsi="Times New Roman"/>
          <w:sz w:val="24"/>
          <w:szCs w:val="24"/>
          <w:lang w:eastAsia="en-US"/>
        </w:rPr>
        <w:t>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ak táto bola dohodnutá,</w:t>
      </w:r>
      <w:r w:rsidRPr="002A34C2">
        <w:rPr>
          <w:rFonts w:ascii="Times New Roman" w:hAnsi="Times New Roman"/>
          <w:sz w:val="24"/>
          <w:szCs w:val="24"/>
          <w:lang w:eastAsia="en-US"/>
        </w:rPr>
        <w:t xml:space="preserve"> a to vždy v slovenskom jazyku</w:t>
      </w:r>
      <w:r>
        <w:rPr>
          <w:rFonts w:ascii="Times New Roman" w:hAnsi="Times New Roman"/>
          <w:sz w:val="24"/>
          <w:szCs w:val="24"/>
          <w:lang w:eastAsia="en-US"/>
        </w:rPr>
        <w:t xml:space="preserve"> alebo českom jazyku,</w:t>
      </w:r>
      <w:r w:rsidRPr="002A34C2">
        <w:rPr>
          <w:rFonts w:ascii="Times New Roman" w:hAnsi="Times New Roman"/>
          <w:sz w:val="24"/>
          <w:szCs w:val="24"/>
          <w:lang w:eastAsia="en-US"/>
        </w:rPr>
        <w:t xml:space="preserve"> </w:t>
      </w:r>
      <w:r>
        <w:rPr>
          <w:rFonts w:ascii="Times New Roman" w:hAnsi="Times New Roman"/>
          <w:sz w:val="24"/>
          <w:szCs w:val="24"/>
          <w:lang w:eastAsia="en-US"/>
        </w:rPr>
        <w:t>prípadne</w:t>
      </w:r>
      <w:r w:rsidRPr="002A34C2">
        <w:rPr>
          <w:rFonts w:ascii="Times New Roman" w:hAnsi="Times New Roman"/>
          <w:sz w:val="24"/>
          <w:szCs w:val="24"/>
          <w:lang w:eastAsia="en-US"/>
        </w:rPr>
        <w:t xml:space="preserve"> spolu s prekladom do slovenského jazyka, za ktorého správnosť zodpovedá Predávajúci.</w:t>
      </w:r>
      <w:bookmarkEnd w:id="5"/>
      <w:r w:rsidRPr="002A34C2">
        <w:rPr>
          <w:rFonts w:ascii="Times New Roman" w:hAnsi="Times New Roman"/>
          <w:sz w:val="24"/>
          <w:szCs w:val="24"/>
          <w:lang w:eastAsia="en-US"/>
        </w:rPr>
        <w:t xml:space="preserve"> Predávajúci je povinný pri odovzdaní Predmetu prevodu uskutočniť zaškolenie personálu Kupujúceho v rozsahu uvedenom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 ak bolo zaškolenie personálu dohodnuté</w:t>
      </w:r>
      <w:r w:rsidR="00937433" w:rsidRPr="002A34C2">
        <w:rPr>
          <w:rFonts w:ascii="Times New Roman" w:hAnsi="Times New Roman"/>
          <w:sz w:val="24"/>
          <w:szCs w:val="24"/>
          <w:lang w:eastAsia="en-US"/>
        </w:rPr>
        <w:t>.</w:t>
      </w:r>
      <w:bookmarkEnd w:id="4"/>
    </w:p>
    <w:p w14:paraId="215CF88E" w14:textId="6B0AE66D" w:rsidR="00287E51"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Pr="002A34C2">
        <w:rPr>
          <w:rFonts w:ascii="Times New Roman" w:hAnsi="Times New Roman"/>
          <w:sz w:val="24"/>
          <w:szCs w:val="24"/>
          <w:lang w:eastAsia="en-US"/>
        </w:rPr>
        <w:t>Predávajúc</w:t>
      </w:r>
      <w:r>
        <w:rPr>
          <w:rFonts w:ascii="Times New Roman" w:hAnsi="Times New Roman"/>
          <w:sz w:val="24"/>
          <w:szCs w:val="24"/>
          <w:lang w:eastAsia="en-US"/>
        </w:rPr>
        <w:t>eho</w:t>
      </w:r>
      <w:r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Pr="002A34C2">
        <w:rPr>
          <w:rFonts w:ascii="Times New Roman" w:hAnsi="Times New Roman"/>
          <w:sz w:val="24"/>
          <w:szCs w:val="24"/>
          <w:lang w:eastAsia="en-US"/>
        </w:rPr>
        <w:t>zabezpeč</w:t>
      </w:r>
      <w:r>
        <w:rPr>
          <w:rFonts w:ascii="Times New Roman" w:hAnsi="Times New Roman"/>
          <w:sz w:val="24"/>
          <w:szCs w:val="24"/>
          <w:lang w:eastAsia="en-US"/>
        </w:rPr>
        <w:t>iť</w:t>
      </w:r>
      <w:r w:rsidRPr="002A34C2">
        <w:rPr>
          <w:rFonts w:ascii="Times New Roman" w:hAnsi="Times New Roman"/>
          <w:sz w:val="24"/>
          <w:szCs w:val="24"/>
          <w:lang w:eastAsia="en-US"/>
        </w:rPr>
        <w:t xml:space="preserve"> aj súvisiace služby spojené s dodaním Predmetu prevodu na miesto dodania</w:t>
      </w:r>
      <w:r>
        <w:rPr>
          <w:rFonts w:ascii="Times New Roman" w:hAnsi="Times New Roman"/>
          <w:sz w:val="24"/>
          <w:szCs w:val="24"/>
          <w:lang w:eastAsia="en-US"/>
        </w:rPr>
        <w:t xml:space="preserve"> uvedené v čl. II, bode 2.3 a v Prílohe č. 1 Dohody</w:t>
      </w:r>
      <w:r w:rsidRPr="002A34C2">
        <w:rPr>
          <w:rFonts w:ascii="Times New Roman" w:hAnsi="Times New Roman"/>
          <w:sz w:val="24"/>
          <w:szCs w:val="24"/>
          <w:lang w:eastAsia="en-US"/>
        </w:rPr>
        <w:t>, a to</w:t>
      </w:r>
      <w:r>
        <w:rPr>
          <w:rFonts w:ascii="Times New Roman" w:hAnsi="Times New Roman"/>
          <w:sz w:val="24"/>
          <w:szCs w:val="24"/>
          <w:lang w:eastAsia="en-US"/>
        </w:rPr>
        <w:t xml:space="preserve"> najmä</w:t>
      </w:r>
      <w:r w:rsidRPr="002A34C2">
        <w:rPr>
          <w:rFonts w:ascii="Times New Roman" w:hAnsi="Times New Roman"/>
          <w:sz w:val="24"/>
          <w:szCs w:val="24"/>
          <w:lang w:eastAsia="en-US"/>
        </w:rPr>
        <w:t xml:space="preserve"> služby súvisiace s vyložením Predmetu prevodu v mieste dodania</w:t>
      </w:r>
      <w:r w:rsidR="00287E51" w:rsidRPr="002A34C2">
        <w:rPr>
          <w:rFonts w:ascii="Times New Roman" w:hAnsi="Times New Roman"/>
          <w:sz w:val="24"/>
          <w:szCs w:val="24"/>
          <w:lang w:eastAsia="en-US"/>
        </w:rPr>
        <w:t xml:space="preserve">. </w:t>
      </w:r>
    </w:p>
    <w:p w14:paraId="48BFF626" w14:textId="7345C5E5" w:rsidR="00292592" w:rsidRPr="002A34C2"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Pr>
          <w:rFonts w:ascii="Times New Roman" w:hAnsi="Times New Roman"/>
          <w:sz w:val="24"/>
          <w:szCs w:val="24"/>
          <w:lang w:eastAsia="en-US"/>
        </w:rPr>
        <w:t>/</w:t>
      </w:r>
      <w:r w:rsidRPr="002A34C2">
        <w:rPr>
          <w:rFonts w:ascii="Times New Roman" w:hAnsi="Times New Roman"/>
          <w:sz w:val="24"/>
          <w:szCs w:val="24"/>
          <w:lang w:eastAsia="en-US"/>
        </w:rPr>
        <w:t>elektronicky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Pr>
          <w:rFonts w:ascii="Times New Roman" w:hAnsi="Times New Roman"/>
          <w:sz w:val="24"/>
          <w:szCs w:val="24"/>
          <w:lang w:eastAsia="en-US"/>
        </w:rPr>
        <w:t xml:space="preserve">. </w:t>
      </w:r>
      <w:bookmarkStart w:id="6" w:name="_Hlk192078683"/>
      <w:r>
        <w:rPr>
          <w:rFonts w:ascii="Times New Roman" w:hAnsi="Times New Roman"/>
          <w:sz w:val="24"/>
          <w:szCs w:val="24"/>
          <w:lang w:eastAsia="en-US"/>
        </w:rPr>
        <w:t xml:space="preserve">Dátum dodania Predmetu prevodu musí byť elektronicky formou bežného e-mailu odsúhlasený Predávajúcim. </w:t>
      </w:r>
      <w:r w:rsidRPr="00530047">
        <w:rPr>
          <w:rFonts w:ascii="Times New Roman" w:hAnsi="Times New Roman"/>
          <w:sz w:val="24"/>
          <w:szCs w:val="24"/>
          <w:lang w:eastAsia="en-US"/>
        </w:rPr>
        <w:t>V prípade</w:t>
      </w:r>
      <w:r>
        <w:rPr>
          <w:rFonts w:ascii="Times New Roman" w:hAnsi="Times New Roman"/>
          <w:sz w:val="24"/>
          <w:szCs w:val="24"/>
          <w:lang w:eastAsia="en-US"/>
        </w:rPr>
        <w:t>,</w:t>
      </w:r>
      <w:r w:rsidRPr="00530047">
        <w:rPr>
          <w:rFonts w:ascii="Times New Roman" w:hAnsi="Times New Roman"/>
          <w:sz w:val="24"/>
          <w:szCs w:val="24"/>
          <w:lang w:eastAsia="en-US"/>
        </w:rPr>
        <w:t xml:space="preserve"> ak je viacero miest dodania, má Kupujúci právo zvoliť odlišné dni a časové rozpätie dodania Predmetu </w:t>
      </w:r>
      <w:r>
        <w:rPr>
          <w:rFonts w:ascii="Times New Roman" w:hAnsi="Times New Roman"/>
          <w:sz w:val="24"/>
          <w:szCs w:val="24"/>
          <w:lang w:eastAsia="en-US"/>
        </w:rPr>
        <w:t>prevodu</w:t>
      </w:r>
      <w:r w:rsidRPr="00530047">
        <w:rPr>
          <w:rFonts w:ascii="Times New Roman" w:hAnsi="Times New Roman"/>
          <w:sz w:val="24"/>
          <w:szCs w:val="24"/>
          <w:lang w:eastAsia="en-US"/>
        </w:rPr>
        <w:t xml:space="preserve"> pre jednotlivé miesta dodania. Kupujúci je však povinný zachovať lehotu dodania podľa</w:t>
      </w:r>
      <w:r>
        <w:rPr>
          <w:rFonts w:ascii="Times New Roman" w:hAnsi="Times New Roman"/>
          <w:sz w:val="24"/>
          <w:szCs w:val="24"/>
          <w:lang w:eastAsia="en-US"/>
        </w:rPr>
        <w:t xml:space="preserve"> čl. II,</w:t>
      </w:r>
      <w:r w:rsidRPr="00530047">
        <w:rPr>
          <w:rFonts w:ascii="Times New Roman" w:hAnsi="Times New Roman"/>
          <w:sz w:val="24"/>
          <w:szCs w:val="24"/>
          <w:lang w:eastAsia="en-US"/>
        </w:rPr>
        <w:t xml:space="preserve"> bodu </w:t>
      </w:r>
      <w:r>
        <w:rPr>
          <w:rFonts w:ascii="Times New Roman" w:hAnsi="Times New Roman"/>
          <w:sz w:val="24"/>
          <w:szCs w:val="24"/>
          <w:lang w:eastAsia="en-US"/>
        </w:rPr>
        <w:t>2</w:t>
      </w:r>
      <w:r w:rsidRPr="00530047">
        <w:rPr>
          <w:rFonts w:ascii="Times New Roman" w:hAnsi="Times New Roman"/>
          <w:sz w:val="24"/>
          <w:szCs w:val="24"/>
          <w:lang w:eastAsia="en-US"/>
        </w:rPr>
        <w:t>.</w:t>
      </w:r>
      <w:r>
        <w:rPr>
          <w:rFonts w:ascii="Times New Roman" w:hAnsi="Times New Roman"/>
          <w:sz w:val="24"/>
          <w:szCs w:val="24"/>
          <w:lang w:eastAsia="en-US"/>
        </w:rPr>
        <w:t>3</w:t>
      </w:r>
      <w:r w:rsidRPr="00530047">
        <w:rPr>
          <w:rFonts w:ascii="Times New Roman" w:hAnsi="Times New Roman"/>
          <w:sz w:val="24"/>
          <w:szCs w:val="24"/>
          <w:lang w:eastAsia="en-US"/>
        </w:rPr>
        <w:t xml:space="preserve"> </w:t>
      </w:r>
      <w:r>
        <w:rPr>
          <w:rFonts w:ascii="Times New Roman" w:hAnsi="Times New Roman"/>
          <w:sz w:val="24"/>
          <w:szCs w:val="24"/>
          <w:lang w:eastAsia="en-US"/>
        </w:rPr>
        <w:t>Dohody</w:t>
      </w:r>
      <w:bookmarkEnd w:id="6"/>
      <w:r w:rsidR="00292592" w:rsidRPr="002A34C2">
        <w:rPr>
          <w:rFonts w:ascii="Times New Roman" w:hAnsi="Times New Roman"/>
          <w:sz w:val="24"/>
          <w:szCs w:val="24"/>
          <w:lang w:eastAsia="en-US"/>
        </w:rPr>
        <w:t xml:space="preserve">. </w:t>
      </w:r>
    </w:p>
    <w:p w14:paraId="229DEB14" w14:textId="5447BAA5"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Dodanie Predmetu prevodu bude </w:t>
      </w:r>
      <w:r>
        <w:rPr>
          <w:rFonts w:ascii="Times New Roman" w:hAnsi="Times New Roman"/>
          <w:sz w:val="24"/>
          <w:szCs w:val="24"/>
          <w:lang w:eastAsia="en-US"/>
        </w:rPr>
        <w:t>preukázané</w:t>
      </w:r>
      <w:r w:rsidRPr="002A34C2">
        <w:rPr>
          <w:rFonts w:ascii="Times New Roman" w:hAnsi="Times New Roman"/>
          <w:sz w:val="24"/>
          <w:szCs w:val="24"/>
          <w:lang w:eastAsia="en-US"/>
        </w:rPr>
        <w:t xml:space="preserve"> podpisom Kupujúceho na príslušnom dodacom liste/preberacom protokole</w:t>
      </w:r>
      <w:r w:rsidR="00FC2417" w:rsidRPr="002A34C2">
        <w:rPr>
          <w:rFonts w:ascii="Times New Roman" w:hAnsi="Times New Roman"/>
          <w:sz w:val="24"/>
          <w:szCs w:val="24"/>
          <w:lang w:eastAsia="en-US"/>
        </w:rPr>
        <w:t>.</w:t>
      </w:r>
      <w:r w:rsidR="0084379F">
        <w:rPr>
          <w:rFonts w:ascii="Times New Roman" w:hAnsi="Times New Roman"/>
          <w:sz w:val="24"/>
          <w:szCs w:val="24"/>
          <w:lang w:eastAsia="en-US"/>
        </w:rPr>
        <w:t xml:space="preserve"> Kupujúci </w:t>
      </w:r>
      <w:r w:rsidR="0084379F" w:rsidRPr="00F659FE">
        <w:rPr>
          <w:rFonts w:ascii="Times New Roman" w:hAnsi="Times New Roman"/>
          <w:sz w:val="24"/>
          <w:szCs w:val="24"/>
          <w:lang w:val="sk-SK" w:eastAsia="en-US"/>
        </w:rPr>
        <w:t xml:space="preserve">vykoná kontrolu požadovanej kvality dodávaného sortimentu pri jeho preberaní na mieste </w:t>
      </w:r>
      <w:r w:rsidR="00EE40E9">
        <w:rPr>
          <w:rFonts w:ascii="Times New Roman" w:hAnsi="Times New Roman"/>
          <w:sz w:val="24"/>
          <w:szCs w:val="24"/>
          <w:lang w:val="sk-SK" w:eastAsia="en-US"/>
        </w:rPr>
        <w:t>dodania</w:t>
      </w:r>
      <w:r w:rsidR="0084379F" w:rsidRPr="00F659FE">
        <w:rPr>
          <w:rFonts w:ascii="Times New Roman" w:hAnsi="Times New Roman"/>
          <w:sz w:val="24"/>
          <w:szCs w:val="24"/>
          <w:lang w:val="sk-SK" w:eastAsia="en-US"/>
        </w:rPr>
        <w:t>. Kontrola sa uskutoční pri každej jednotlivej dodávke</w:t>
      </w:r>
      <w:r w:rsidR="00985272">
        <w:rPr>
          <w:rFonts w:ascii="Times New Roman" w:hAnsi="Times New Roman"/>
          <w:sz w:val="24"/>
          <w:szCs w:val="24"/>
          <w:lang w:val="sk-SK" w:eastAsia="en-US"/>
        </w:rPr>
        <w:t xml:space="preserve"> Predmetu prevodu</w:t>
      </w:r>
      <w:r w:rsidR="0084379F">
        <w:rPr>
          <w:rFonts w:ascii="Times New Roman" w:hAnsi="Times New Roman"/>
          <w:sz w:val="24"/>
          <w:szCs w:val="24"/>
          <w:lang w:val="sk-SK" w:eastAsia="en-US"/>
        </w:rPr>
        <w:t>.</w:t>
      </w:r>
    </w:p>
    <w:p w14:paraId="61C1E9C8" w14:textId="7A39F2A0"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Pr>
          <w:rFonts w:ascii="Times New Roman" w:hAnsi="Times New Roman"/>
          <w:sz w:val="24"/>
          <w:szCs w:val="24"/>
          <w:lang w:eastAsia="en-US"/>
        </w:rPr>
        <w:t xml:space="preserve"> na základe príslušnej Objednávky</w:t>
      </w:r>
      <w:r w:rsidRPr="002A34C2">
        <w:rPr>
          <w:rFonts w:ascii="Times New Roman" w:hAnsi="Times New Roman"/>
          <w:sz w:val="24"/>
          <w:szCs w:val="24"/>
          <w:lang w:eastAsia="en-US"/>
        </w:rPr>
        <w:t xml:space="preserve"> Predávajúci vyhotoví dodací list/preberací protokol. </w:t>
      </w:r>
      <w:r w:rsidR="0084379F" w:rsidRPr="002A34C2">
        <w:rPr>
          <w:rFonts w:ascii="Times New Roman" w:hAnsi="Times New Roman"/>
          <w:sz w:val="24"/>
          <w:szCs w:val="24"/>
          <w:lang w:eastAsia="en-US"/>
        </w:rPr>
        <w:t xml:space="preserve">Kupujúci po prevzatí Predmetu </w:t>
      </w:r>
      <w:r w:rsidR="0084379F" w:rsidRPr="002A34C2">
        <w:rPr>
          <w:rFonts w:ascii="Times New Roman" w:hAnsi="Times New Roman"/>
          <w:sz w:val="24"/>
          <w:szCs w:val="24"/>
          <w:lang w:eastAsia="en-US"/>
        </w:rPr>
        <w:lastRenderedPageBreak/>
        <w:t>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w:t>
      </w:r>
      <w:r w:rsidR="0084379F">
        <w:rPr>
          <w:rFonts w:ascii="Times New Roman" w:hAnsi="Times New Roman"/>
          <w:sz w:val="24"/>
          <w:szCs w:val="24"/>
          <w:lang w:eastAsia="en-US"/>
        </w:rPr>
        <w:t xml:space="preserve"> podľa príslušnej Objednávky a v súlade s touto Dohodou a Prílohou č.</w:t>
      </w:r>
      <w:r w:rsidR="00AC29B6">
        <w:rPr>
          <w:rFonts w:ascii="Times New Roman" w:hAnsi="Times New Roman"/>
          <w:sz w:val="24"/>
          <w:szCs w:val="24"/>
          <w:lang w:eastAsia="en-US"/>
        </w:rPr>
        <w:t xml:space="preserve"> </w:t>
      </w:r>
      <w:r w:rsidR="0084379F">
        <w:rPr>
          <w:rFonts w:ascii="Times New Roman" w:hAnsi="Times New Roman"/>
          <w:sz w:val="24"/>
          <w:szCs w:val="24"/>
          <w:lang w:eastAsia="en-US"/>
        </w:rPr>
        <w:t>1</w:t>
      </w:r>
      <w:r w:rsidR="00AC29B6">
        <w:rPr>
          <w:rFonts w:ascii="Times New Roman" w:hAnsi="Times New Roman"/>
          <w:sz w:val="24"/>
          <w:szCs w:val="24"/>
          <w:lang w:eastAsia="en-US"/>
        </w:rPr>
        <w:t xml:space="preserve"> Dohody</w:t>
      </w:r>
      <w:r w:rsidR="0084379F" w:rsidRPr="002A34C2">
        <w:rPr>
          <w:rFonts w:ascii="Times New Roman" w:hAnsi="Times New Roman"/>
          <w:sz w:val="24"/>
          <w:szCs w:val="24"/>
          <w:lang w:eastAsia="en-US"/>
        </w:rPr>
        <w:t xml:space="preserve">. V opačnom prípade si </w:t>
      </w:r>
      <w:r w:rsidR="00AC29B6">
        <w:rPr>
          <w:rFonts w:ascii="Times New Roman" w:hAnsi="Times New Roman"/>
          <w:sz w:val="24"/>
          <w:szCs w:val="24"/>
          <w:lang w:eastAsia="en-US"/>
        </w:rPr>
        <w:t xml:space="preserve">Kupujúci </w:t>
      </w:r>
      <w:r w:rsidR="0084379F" w:rsidRPr="002A34C2">
        <w:rPr>
          <w:rFonts w:ascii="Times New Roman" w:hAnsi="Times New Roman"/>
          <w:sz w:val="24"/>
          <w:szCs w:val="24"/>
          <w:lang w:eastAsia="en-US"/>
        </w:rPr>
        <w:t xml:space="preserve">vyhradzuje právo nepodpísať dodací list/preberací protokol, neprebrať dodaný Predmet prevodu a nezaplatiť </w:t>
      </w:r>
      <w:r w:rsidR="00AC29B6">
        <w:rPr>
          <w:rFonts w:ascii="Times New Roman" w:hAnsi="Times New Roman"/>
          <w:sz w:val="24"/>
          <w:szCs w:val="24"/>
          <w:lang w:eastAsia="en-US"/>
        </w:rPr>
        <w:t>C</w:t>
      </w:r>
      <w:r w:rsidR="0084379F" w:rsidRPr="002A34C2">
        <w:rPr>
          <w:rFonts w:ascii="Times New Roman" w:hAnsi="Times New Roman"/>
          <w:sz w:val="24"/>
          <w:szCs w:val="24"/>
          <w:lang w:eastAsia="en-US"/>
        </w:rPr>
        <w:t xml:space="preserve">enu za </w:t>
      </w:r>
      <w:r w:rsidR="0084379F">
        <w:rPr>
          <w:rFonts w:ascii="Times New Roman" w:hAnsi="Times New Roman"/>
          <w:sz w:val="24"/>
          <w:szCs w:val="24"/>
          <w:lang w:eastAsia="en-US"/>
        </w:rPr>
        <w:t>neprevzatý</w:t>
      </w:r>
      <w:r w:rsidR="0084379F" w:rsidRPr="002A34C2">
        <w:rPr>
          <w:rFonts w:ascii="Times New Roman" w:hAnsi="Times New Roman"/>
          <w:sz w:val="24"/>
          <w:szCs w:val="24"/>
          <w:lang w:eastAsia="en-US"/>
        </w:rPr>
        <w:t xml:space="preserve"> Predmet prevodu</w:t>
      </w:r>
      <w:r w:rsidR="00121519" w:rsidRPr="002A34C2">
        <w:rPr>
          <w:rFonts w:ascii="Times New Roman" w:hAnsi="Times New Roman"/>
          <w:sz w:val="24"/>
          <w:szCs w:val="24"/>
          <w:lang w:eastAsia="en-US"/>
        </w:rPr>
        <w:t>.</w:t>
      </w:r>
    </w:p>
    <w:p w14:paraId="35B12A7D" w14:textId="31AFB097" w:rsidR="008F128A" w:rsidRPr="002A34C2" w:rsidRDefault="008F128A"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Vlastnícke právo k Predmetu prevodu a nebezpečenstvo škody na Predmete prevodu prechádza na Kupujúceho dňom odovzdania </w:t>
      </w:r>
      <w:r w:rsidR="003A1414">
        <w:rPr>
          <w:rFonts w:ascii="Times New Roman" w:hAnsi="Times New Roman"/>
          <w:sz w:val="24"/>
          <w:szCs w:val="24"/>
          <w:lang w:eastAsia="en-US"/>
        </w:rPr>
        <w:t xml:space="preserve">a prevzatia </w:t>
      </w:r>
      <w:r w:rsidRPr="002A34C2">
        <w:rPr>
          <w:rFonts w:ascii="Times New Roman" w:hAnsi="Times New Roman"/>
          <w:sz w:val="24"/>
          <w:szCs w:val="24"/>
          <w:lang w:eastAsia="en-US"/>
        </w:rPr>
        <w:t>Predmetu prevodu Kupujúc</w:t>
      </w:r>
      <w:r w:rsidR="003A1414">
        <w:rPr>
          <w:rFonts w:ascii="Times New Roman" w:hAnsi="Times New Roman"/>
          <w:sz w:val="24"/>
          <w:szCs w:val="24"/>
          <w:lang w:eastAsia="en-US"/>
        </w:rPr>
        <w:t>im</w:t>
      </w:r>
      <w:r w:rsidRPr="002A34C2">
        <w:rPr>
          <w:rFonts w:ascii="Times New Roman" w:hAnsi="Times New Roman"/>
          <w:sz w:val="24"/>
          <w:szCs w:val="24"/>
          <w:lang w:eastAsia="en-US"/>
        </w:rPr>
        <w:t>.</w:t>
      </w:r>
    </w:p>
    <w:p w14:paraId="72F73050" w14:textId="1C2F6312" w:rsidR="00BA2865" w:rsidRPr="002A34C2" w:rsidRDefault="00BA2865"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081ABC27" w:rsidR="00BA2865" w:rsidRPr="002A34C2" w:rsidRDefault="00D5473D"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0F063CBD" w:rsidR="00BA2865"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Predávajúci povinný najneskôr do piatich (5) pracovných dní </w:t>
      </w:r>
      <w:r>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w:t>
      </w:r>
      <w:r>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.1</w:t>
      </w:r>
      <w:r>
        <w:rPr>
          <w:rFonts w:ascii="Times New Roman" w:hAnsi="Times New Roman"/>
          <w:sz w:val="24"/>
          <w:szCs w:val="24"/>
          <w:lang w:val="sk-SK" w:eastAsia="en-US"/>
        </w:rPr>
        <w:t>4</w:t>
      </w:r>
      <w:r w:rsidRPr="00F122B9">
        <w:rPr>
          <w:rFonts w:ascii="Times New Roman" w:hAnsi="Times New Roman"/>
          <w:sz w:val="24"/>
          <w:szCs w:val="24"/>
          <w:lang w:val="sk-SK"/>
        </w:rPr>
        <w:t xml:space="preserve"> </w:t>
      </w:r>
      <w:r w:rsidRPr="481525B4">
        <w:rPr>
          <w:rFonts w:ascii="Times New Roman" w:hAnsi="Times New Roman"/>
          <w:sz w:val="24"/>
          <w:szCs w:val="24"/>
          <w:lang w:val="sk-SK"/>
        </w:rPr>
        <w:t>na odsúhlasenie</w:t>
      </w:r>
      <w:r w:rsidRPr="002A34C2">
        <w:rPr>
          <w:rFonts w:ascii="Times New Roman" w:hAnsi="Times New Roman"/>
          <w:sz w:val="24"/>
          <w:szCs w:val="24"/>
          <w:lang w:eastAsia="en-US"/>
        </w:rPr>
        <w:t xml:space="preserve"> tohto článku </w:t>
      </w:r>
      <w:r>
        <w:rPr>
          <w:rFonts w:ascii="Times New Roman" w:hAnsi="Times New Roman"/>
          <w:sz w:val="24"/>
          <w:szCs w:val="24"/>
          <w:lang w:eastAsia="en-US"/>
        </w:rPr>
        <w:t>Dohody</w:t>
      </w:r>
      <w:r w:rsidRPr="002A34C2">
        <w:rPr>
          <w:rFonts w:ascii="Times New Roman" w:hAnsi="Times New Roman"/>
          <w:sz w:val="24"/>
          <w:szCs w:val="24"/>
          <w:lang w:eastAsia="en-US"/>
        </w:rPr>
        <w:t xml:space="preserve"> a predmety </w:t>
      </w:r>
      <w:r>
        <w:rPr>
          <w:rFonts w:ascii="Times New Roman" w:hAnsi="Times New Roman"/>
          <w:sz w:val="24"/>
          <w:szCs w:val="24"/>
          <w:lang w:eastAsia="en-US"/>
        </w:rPr>
        <w:t xml:space="preserve">príslušných </w:t>
      </w:r>
      <w:r w:rsidRPr="002A34C2">
        <w:rPr>
          <w:rFonts w:ascii="Times New Roman" w:hAnsi="Times New Roman"/>
          <w:sz w:val="24"/>
          <w:szCs w:val="24"/>
          <w:lang w:eastAsia="en-US"/>
        </w:rPr>
        <w:t xml:space="preserve">subdodávok. Pri výbere subdodávateľa musí Predávajúci postupovať tak, aby vynaložené náklady na zabezpečenie plnenia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w:t>
      </w:r>
      <w:r w:rsidR="00BA2865" w:rsidRPr="002A34C2">
        <w:rPr>
          <w:rFonts w:ascii="Times New Roman" w:hAnsi="Times New Roman"/>
          <w:sz w:val="24"/>
          <w:szCs w:val="24"/>
          <w:lang w:eastAsia="en-US"/>
        </w:rPr>
        <w:t xml:space="preserve">. </w:t>
      </w:r>
    </w:p>
    <w:p w14:paraId="4FD58F59" w14:textId="0C3ACCAB" w:rsidR="002E088D" w:rsidRDefault="0084379F" w:rsidP="001B1075">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Pr>
          <w:szCs w:val="24"/>
        </w:rPr>
        <w:t xml:space="preserve">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Pr>
          <w:szCs w:val="24"/>
        </w:rPr>
        <w:t>V prípade, ak Kupujúci písomne odsúhlasí zmenu subdodávateľa, nevyžaduje sa uzatvorenie dodatku k tejto Dohode</w:t>
      </w:r>
      <w:r w:rsidR="001731C4">
        <w:rPr>
          <w:szCs w:val="24"/>
        </w:rPr>
        <w:t xml:space="preserve">. </w:t>
      </w:r>
    </w:p>
    <w:p w14:paraId="02C35248" w14:textId="65BD017A" w:rsidR="000A644D"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egister partnerov verejného 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Ak sa na strane Predávajúceho ako </w:t>
      </w:r>
      <w:r>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0A644D" w:rsidRPr="002A34C2">
        <w:rPr>
          <w:rFonts w:ascii="Times New Roman" w:hAnsi="Times New Roman"/>
          <w:sz w:val="24"/>
          <w:szCs w:val="24"/>
          <w:lang w:eastAsia="en-US"/>
        </w:rPr>
        <w:t>.</w:t>
      </w:r>
    </w:p>
    <w:p w14:paraId="1A3835CD" w14:textId="7C58E66C" w:rsidR="000A644D" w:rsidRPr="003A1414" w:rsidRDefault="00052BBB"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2B14CCFF"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rsidP="001B1075">
      <w:pPr>
        <w:pStyle w:val="CTL"/>
        <w:numPr>
          <w:ilvl w:val="1"/>
          <w:numId w:val="24"/>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w:t>
      </w:r>
      <w:r w:rsidRPr="002A34C2">
        <w:rPr>
          <w:szCs w:val="24"/>
        </w:rPr>
        <w:lastRenderedPageBreak/>
        <w:t xml:space="preserve">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11A1281D" w14:textId="18CA75AB" w:rsidR="0084379F" w:rsidRDefault="0084379F" w:rsidP="001B1075">
      <w:pPr>
        <w:pStyle w:val="CTL"/>
        <w:numPr>
          <w:ilvl w:val="1"/>
          <w:numId w:val="24"/>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v rámci predzmluvných rokovaní a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„Dôverné informácie</w:t>
      </w:r>
      <w:r w:rsidRPr="002D5DEA">
        <w:rPr>
          <w:szCs w:val="24"/>
        </w:rPr>
        <w:t xml:space="preserv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5A60044D" w:rsidR="00FC2417" w:rsidRDefault="0084379F" w:rsidP="00F44C03">
      <w:pPr>
        <w:pStyle w:val="CTL"/>
        <w:numPr>
          <w:ilvl w:val="1"/>
          <w:numId w:val="25"/>
        </w:numPr>
        <w:tabs>
          <w:tab w:val="left" w:pos="567"/>
        </w:tabs>
        <w:ind w:left="567" w:hanging="567"/>
        <w:rPr>
          <w:szCs w:val="24"/>
        </w:rPr>
      </w:pPr>
      <w:bookmarkStart w:id="7" w:name="_Hlk215654822"/>
      <w:r>
        <w:rPr>
          <w:szCs w:val="24"/>
        </w:rPr>
        <w:t>C</w:t>
      </w:r>
      <w:r w:rsidRPr="00263BC2">
        <w:rPr>
          <w:szCs w:val="24"/>
        </w:rPr>
        <w:t xml:space="preserve">ena </w:t>
      </w:r>
      <w:r>
        <w:rPr>
          <w:szCs w:val="24"/>
        </w:rPr>
        <w:t xml:space="preserve"> </w:t>
      </w:r>
      <w:r w:rsidRPr="00263BC2">
        <w:rPr>
          <w:szCs w:val="24"/>
        </w:rPr>
        <w:t xml:space="preserve">je stanovená </w:t>
      </w:r>
      <w:r>
        <w:rPr>
          <w:szCs w:val="24"/>
        </w:rPr>
        <w:t xml:space="preserve"> </w:t>
      </w:r>
      <w:bookmarkStart w:id="8" w:name="_Hlk215654794"/>
      <w:r w:rsidRPr="00263BC2">
        <w:rPr>
          <w:szCs w:val="24"/>
        </w:rP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w:t>
      </w:r>
      <w:r w:rsidR="00242AF2">
        <w:rPr>
          <w:szCs w:val="24"/>
        </w:rPr>
        <w:t xml:space="preserve"> č. 18/1996 Z. z.</w:t>
      </w:r>
      <w:r>
        <w:rPr>
          <w:szCs w:val="24"/>
        </w:rPr>
        <w:t xml:space="preserve"> o</w:t>
      </w:r>
      <w:r w:rsidR="00242AF2">
        <w:rPr>
          <w:szCs w:val="24"/>
        </w:rPr>
        <w:t> </w:t>
      </w:r>
      <w:r>
        <w:rPr>
          <w:szCs w:val="24"/>
        </w:rPr>
        <w:t>cenách</w:t>
      </w:r>
      <w:r w:rsidR="00242AF2">
        <w:rPr>
          <w:szCs w:val="24"/>
        </w:rPr>
        <w:t xml:space="preserve"> v znení neskorších predpisov</w:t>
      </w:r>
      <w:r w:rsidRPr="0024104D">
        <w:rPr>
          <w:szCs w:val="24"/>
        </w:rPr>
        <w:t>, ako cena konečná</w:t>
      </w:r>
      <w:bookmarkEnd w:id="8"/>
      <w:r>
        <w:rPr>
          <w:szCs w:val="24"/>
        </w:rPr>
        <w:t xml:space="preserve">. Cena </w:t>
      </w:r>
      <w:r w:rsidRPr="0024104D">
        <w:rPr>
          <w:szCs w:val="24"/>
        </w:rPr>
        <w:t xml:space="preserve"> je </w:t>
      </w:r>
      <w:r>
        <w:rPr>
          <w:szCs w:val="24"/>
        </w:rPr>
        <w:t xml:space="preserve"> výsledkom  Verejného obstarávania  a je </w:t>
      </w:r>
      <w:r w:rsidRPr="0024104D">
        <w:rPr>
          <w:szCs w:val="24"/>
        </w:rPr>
        <w:t>uvedená v</w:t>
      </w:r>
      <w:r>
        <w:rPr>
          <w:szCs w:val="24"/>
        </w:rPr>
        <w:t xml:space="preserve"> čl. II, bode 2.3 Dohody </w:t>
      </w:r>
      <w:r w:rsidRPr="0024104D">
        <w:rPr>
          <w:szCs w:val="24"/>
        </w:rPr>
        <w:t xml:space="preserve">a štruktúrovaný rozpočet </w:t>
      </w:r>
      <w:r>
        <w:rPr>
          <w:szCs w:val="24"/>
        </w:rPr>
        <w:t>C</w:t>
      </w:r>
      <w:r w:rsidRPr="0024104D">
        <w:rPr>
          <w:szCs w:val="24"/>
        </w:rPr>
        <w:t xml:space="preserve">eny </w:t>
      </w:r>
      <w:r>
        <w:rPr>
          <w:szCs w:val="24"/>
        </w:rPr>
        <w:t xml:space="preserve">je uvedený </w:t>
      </w:r>
      <w:r w:rsidRPr="0024104D">
        <w:rPr>
          <w:szCs w:val="24"/>
        </w:rPr>
        <w:t>v </w:t>
      </w:r>
      <w:r>
        <w:rPr>
          <w:szCs w:val="24"/>
        </w:rPr>
        <w:t>P</w:t>
      </w:r>
      <w:r w:rsidRPr="0024104D">
        <w:rPr>
          <w:szCs w:val="24"/>
        </w:rPr>
        <w:t xml:space="preserve">rílohe č. </w:t>
      </w:r>
      <w:r>
        <w:rPr>
          <w:szCs w:val="24"/>
        </w:rPr>
        <w:t>2</w:t>
      </w:r>
      <w:r w:rsidRPr="0024104D">
        <w:rPr>
          <w:szCs w:val="24"/>
        </w:rPr>
        <w:t xml:space="preserve"> tejto </w:t>
      </w:r>
      <w:r>
        <w:rPr>
          <w:szCs w:val="24"/>
        </w:rPr>
        <w:t>Dohody</w:t>
      </w:r>
      <w:bookmarkEnd w:id="7"/>
      <w:r w:rsidR="00FC2417" w:rsidRPr="0024104D">
        <w:rPr>
          <w:szCs w:val="24"/>
        </w:rPr>
        <w:t>.</w:t>
      </w:r>
    </w:p>
    <w:p w14:paraId="271138F7" w14:textId="65BC1922" w:rsidR="00BE2F23" w:rsidRPr="007831EF" w:rsidRDefault="0084379F" w:rsidP="00F44C03">
      <w:pPr>
        <w:pStyle w:val="CTL"/>
        <w:numPr>
          <w:ilvl w:val="1"/>
          <w:numId w:val="25"/>
        </w:numPr>
        <w:tabs>
          <w:tab w:val="left" w:pos="567"/>
        </w:tabs>
        <w:ind w:left="567" w:hanging="567"/>
        <w:rPr>
          <w:szCs w:val="24"/>
        </w:rPr>
      </w:pPr>
      <w:r w:rsidRPr="00263BC2">
        <w:rPr>
          <w:szCs w:val="24"/>
        </w:rPr>
        <w:t xml:space="preserve">Ak je </w:t>
      </w:r>
      <w:r>
        <w:rPr>
          <w:szCs w:val="24"/>
        </w:rPr>
        <w:t>P</w:t>
      </w:r>
      <w:r w:rsidRPr="00263BC2">
        <w:rPr>
          <w:szCs w:val="24"/>
        </w:rPr>
        <w:t xml:space="preserve">redávajúci </w:t>
      </w:r>
      <w:r>
        <w:rPr>
          <w:szCs w:val="24"/>
        </w:rPr>
        <w:t>platiteľom</w:t>
      </w:r>
      <w:r w:rsidRPr="00263BC2">
        <w:rPr>
          <w:szCs w:val="24"/>
        </w:rPr>
        <w:t xml:space="preserve"> DPH, k fakturovanej </w:t>
      </w:r>
      <w:r>
        <w:rPr>
          <w:szCs w:val="24"/>
        </w:rPr>
        <w:t>C</w:t>
      </w:r>
      <w:r w:rsidRPr="00263BC2">
        <w:rPr>
          <w:szCs w:val="24"/>
        </w:rPr>
        <w:t>ene bude pripočítaná daň z pridanej hodnoty stanovená v súlade so všeobecnými záväznými právnymi predpismi platnými na území S</w:t>
      </w:r>
      <w:r w:rsidR="00242AF2">
        <w:rPr>
          <w:szCs w:val="24"/>
        </w:rPr>
        <w:t>lovenskej republiky</w:t>
      </w:r>
      <w:r w:rsidRPr="00263BC2">
        <w:rPr>
          <w:szCs w:val="24"/>
        </w:rPr>
        <w:t xml:space="preserve"> v čase dodania Predmetu prevodu</w:t>
      </w:r>
      <w:r w:rsidRPr="008B41AA">
        <w:rPr>
          <w:szCs w:val="24"/>
        </w:rPr>
        <w:t>. V prípade, ak je Predávajúci v postavení zahraničnej osoby, riadi sa zákonom č. 222/2004 Z. z. o dani z pridanej hodnoty v znení neskorších predpisov. Cena musí zahŕňať</w:t>
      </w:r>
      <w:r w:rsidRPr="00263BC2">
        <w:rPr>
          <w:szCs w:val="24"/>
        </w:rPr>
        <w:t xml:space="preserve">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Pr>
          <w:szCs w:val="24"/>
        </w:rPr>
        <w:t> </w:t>
      </w:r>
      <w:r w:rsidRPr="00263BC2">
        <w:rPr>
          <w:szCs w:val="24"/>
        </w:rPr>
        <w:t>balenie</w:t>
      </w:r>
      <w:r>
        <w:rPr>
          <w:szCs w:val="24"/>
        </w:rPr>
        <w:t>,</w:t>
      </w:r>
      <w:r w:rsidRPr="00CD5945">
        <w:rPr>
          <w:szCs w:val="24"/>
        </w:rPr>
        <w:t xml:space="preserve"> </w:t>
      </w:r>
      <w:r>
        <w:rPr>
          <w:szCs w:val="24"/>
        </w:rPr>
        <w:t>ako aj náklady na zaškolenie personálu Kupujúceho</w:t>
      </w:r>
      <w:r w:rsidR="00BE2F23" w:rsidRPr="007831EF">
        <w:rPr>
          <w:szCs w:val="24"/>
        </w:rPr>
        <w:t>.</w:t>
      </w:r>
    </w:p>
    <w:p w14:paraId="418F5248" w14:textId="07536AFD" w:rsidR="00B06A73" w:rsidRDefault="0084379F" w:rsidP="00F44C03">
      <w:pPr>
        <w:pStyle w:val="CTL"/>
        <w:numPr>
          <w:ilvl w:val="1"/>
          <w:numId w:val="25"/>
        </w:numPr>
        <w:tabs>
          <w:tab w:val="left" w:pos="567"/>
        </w:tabs>
        <w:ind w:left="567" w:hanging="567"/>
        <w:rPr>
          <w:szCs w:val="24"/>
        </w:rPr>
      </w:pPr>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w:t>
      </w:r>
      <w:r>
        <w:rPr>
          <w:szCs w:val="24"/>
        </w:rPr>
        <w:t>platiteľom</w:t>
      </w:r>
      <w:r w:rsidRPr="00D63985">
        <w:rPr>
          <w:szCs w:val="24"/>
        </w:rPr>
        <w:t xml:space="preserve"> 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Pr>
          <w:szCs w:val="24"/>
        </w:rPr>
        <w:t>iteľom</w:t>
      </w:r>
      <w:r w:rsidRPr="00D63985">
        <w:rPr>
          <w:szCs w:val="24"/>
        </w:rPr>
        <w:t xml:space="preserve"> DPH, </w:t>
      </w:r>
      <w:r>
        <w:rPr>
          <w:szCs w:val="24"/>
        </w:rPr>
        <w:t>Cena</w:t>
      </w:r>
      <w:r w:rsidRPr="00D63985">
        <w:rPr>
          <w:szCs w:val="24"/>
        </w:rPr>
        <w:t xml:space="preserve"> sa bude považovať </w:t>
      </w:r>
      <w:r>
        <w:rPr>
          <w:szCs w:val="24"/>
        </w:rPr>
        <w:t xml:space="preserve">za cenu </w:t>
      </w:r>
      <w:r w:rsidRPr="00D63985">
        <w:rPr>
          <w:szCs w:val="24"/>
        </w:rPr>
        <w:t xml:space="preserve">vrátane DPH. Pre vylúčenie pochybností, zmena </w:t>
      </w:r>
      <w:r>
        <w:rPr>
          <w:szCs w:val="24"/>
        </w:rPr>
        <w:t xml:space="preserve">Ceny </w:t>
      </w:r>
      <w:r w:rsidRPr="00D63985">
        <w:rPr>
          <w:szCs w:val="24"/>
        </w:rPr>
        <w:t>z tohto dôvodu nie je možná</w:t>
      </w:r>
      <w:r w:rsidR="00B06A73" w:rsidRPr="00263BC2">
        <w:rPr>
          <w:szCs w:val="24"/>
        </w:rPr>
        <w:t>.</w:t>
      </w:r>
    </w:p>
    <w:p w14:paraId="08691A3E" w14:textId="549ED7B9" w:rsidR="00CD5945" w:rsidRDefault="0084379F" w:rsidP="00F44C03">
      <w:pPr>
        <w:pStyle w:val="CTL"/>
        <w:numPr>
          <w:ilvl w:val="1"/>
          <w:numId w:val="25"/>
        </w:numPr>
        <w:tabs>
          <w:tab w:val="left" w:pos="567"/>
        </w:tabs>
        <w:ind w:left="567" w:hanging="567"/>
        <w:rPr>
          <w:szCs w:val="24"/>
        </w:rPr>
      </w:pPr>
      <w:r w:rsidRPr="00263BC2">
        <w:rPr>
          <w:szCs w:val="24"/>
        </w:rPr>
        <w:t>Zálohové platby</w:t>
      </w:r>
      <w:r>
        <w:rPr>
          <w:szCs w:val="24"/>
        </w:rPr>
        <w:t>, preddavky</w:t>
      </w:r>
      <w:r w:rsidRPr="00263BC2">
        <w:rPr>
          <w:szCs w:val="24"/>
        </w:rPr>
        <w:t xml:space="preserve"> ani platba vopred sa </w:t>
      </w:r>
      <w:r>
        <w:rPr>
          <w:szCs w:val="24"/>
        </w:rPr>
        <w:t>neposkytujú</w:t>
      </w:r>
      <w:r w:rsidRPr="00263BC2">
        <w:rPr>
          <w:szCs w:val="24"/>
        </w:rPr>
        <w:t xml:space="preserve">. Úhrada </w:t>
      </w:r>
      <w:r>
        <w:rPr>
          <w:szCs w:val="24"/>
        </w:rPr>
        <w:t>C</w:t>
      </w:r>
      <w:r w:rsidRPr="00263BC2">
        <w:rPr>
          <w:szCs w:val="24"/>
        </w:rPr>
        <w:t xml:space="preserve">eny sa uskutoční po </w:t>
      </w:r>
      <w:r>
        <w:rPr>
          <w:szCs w:val="24"/>
        </w:rPr>
        <w:t>prevzatí</w:t>
      </w:r>
      <w:r w:rsidRPr="00263BC2">
        <w:rPr>
          <w:szCs w:val="24"/>
        </w:rPr>
        <w:t xml:space="preserve"> Predmetu prevodu Kupujúcim, formou prevodu na bankový účet Predávajúceho </w:t>
      </w:r>
      <w:r>
        <w:rPr>
          <w:szCs w:val="24"/>
        </w:rPr>
        <w:t xml:space="preserve">uvedený </w:t>
      </w:r>
      <w:r w:rsidRPr="00263BC2">
        <w:rPr>
          <w:szCs w:val="24"/>
        </w:rPr>
        <w:t>v</w:t>
      </w:r>
      <w:r>
        <w:rPr>
          <w:szCs w:val="24"/>
        </w:rPr>
        <w:t> záhlaví Dohody</w:t>
      </w:r>
      <w:r w:rsidRPr="00263BC2">
        <w:rPr>
          <w:szCs w:val="24"/>
        </w:rPr>
        <w:t>.</w:t>
      </w:r>
      <w:r w:rsidRPr="00263BC2">
        <w:rPr>
          <w:i/>
          <w:szCs w:val="24"/>
        </w:rPr>
        <w:t xml:space="preserve"> </w:t>
      </w:r>
      <w:r w:rsidRPr="00263BC2">
        <w:rPr>
          <w:szCs w:val="24"/>
        </w:rPr>
        <w:t>Bezhotovostný platobný styk sa uskutoční prostredníctvom finančného ústavu Kupujúceho na základe faktúry, ktorej splatnosť je dohodnutá v</w:t>
      </w:r>
      <w:r>
        <w:rPr>
          <w:szCs w:val="24"/>
        </w:rPr>
        <w:t xml:space="preserve"> čl. II, bode 2.3 Dohody</w:t>
      </w:r>
      <w:r w:rsidRPr="00263BC2">
        <w:rPr>
          <w:szCs w:val="24"/>
        </w:rPr>
        <w:t>. Faktúra sa považuje za uhradenú dňom odpísania finančných prostriedkov z účtu Kupujúceho na účet Predávajúceho uvedený v</w:t>
      </w:r>
      <w:r>
        <w:rPr>
          <w:szCs w:val="24"/>
        </w:rPr>
        <w:t> záhlaví Dohody</w:t>
      </w:r>
      <w:r w:rsidR="00CD5945" w:rsidRPr="00D63985">
        <w:rPr>
          <w:szCs w:val="24"/>
        </w:rPr>
        <w:t>.</w:t>
      </w:r>
    </w:p>
    <w:p w14:paraId="734782D4" w14:textId="77777777" w:rsidR="006E383C" w:rsidRDefault="00451FEC" w:rsidP="006E383C">
      <w:pPr>
        <w:pStyle w:val="CTL"/>
        <w:numPr>
          <w:ilvl w:val="1"/>
          <w:numId w:val="25"/>
        </w:numPr>
        <w:tabs>
          <w:tab w:val="left" w:pos="567"/>
        </w:tabs>
        <w:ind w:left="567" w:hanging="567"/>
        <w:rPr>
          <w:szCs w:val="24"/>
        </w:rPr>
      </w:pPr>
      <w:bookmarkStart w:id="9" w:name="_Hlk201832287"/>
      <w:r w:rsidRPr="00263BC2">
        <w:rPr>
          <w:szCs w:val="24"/>
        </w:rPr>
        <w:t>Neoddeliteľnou súčasťou faktúry bude dodací list</w:t>
      </w:r>
      <w:r>
        <w:rPr>
          <w:szCs w:val="24"/>
        </w:rPr>
        <w:t>/p</w:t>
      </w:r>
      <w:r w:rsidRPr="00263BC2">
        <w:rPr>
          <w:szCs w:val="24"/>
        </w:rPr>
        <w:t>reberací protokol potvrdený Kupujúcim</w:t>
      </w:r>
      <w:bookmarkEnd w:id="9"/>
      <w:r>
        <w:rPr>
          <w:szCs w:val="24"/>
        </w:rPr>
        <w:t>.</w:t>
      </w:r>
    </w:p>
    <w:p w14:paraId="0564E207" w14:textId="62CAD32C" w:rsidR="00451FEC" w:rsidRPr="006E383C" w:rsidRDefault="0084379F" w:rsidP="006E383C">
      <w:pPr>
        <w:pStyle w:val="CTL"/>
        <w:numPr>
          <w:ilvl w:val="1"/>
          <w:numId w:val="25"/>
        </w:numPr>
        <w:tabs>
          <w:tab w:val="left" w:pos="567"/>
        </w:tabs>
        <w:ind w:left="567" w:hanging="567"/>
        <w:rPr>
          <w:szCs w:val="24"/>
        </w:rPr>
      </w:pPr>
      <w:r w:rsidRPr="00263BC2">
        <w:rPr>
          <w:szCs w:val="24"/>
        </w:rPr>
        <w:t xml:space="preserve">Faktúra musí spĺňať všetky náležitosti daňového dokladu v zmysle zákona č. 222/2004 Z. z. o dani z pridanej hodnoty v znení neskorších predpisov. V prípade, že faktúra bude </w:t>
      </w:r>
      <w:r w:rsidRPr="00263BC2">
        <w:rPr>
          <w:szCs w:val="24"/>
        </w:rPr>
        <w:lastRenderedPageBreak/>
        <w:t>obsahovať nesprávne alebo neúplné údaje, Kupujúci je oprávnený ju vrátiť</w:t>
      </w:r>
      <w:r>
        <w:rPr>
          <w:szCs w:val="24"/>
        </w:rPr>
        <w:t xml:space="preserve"> na prepracovanie alebo doplnenie</w:t>
      </w:r>
      <w:r w:rsidRPr="00263BC2">
        <w:rPr>
          <w:szCs w:val="24"/>
        </w:rPr>
        <w:t xml:space="preserve"> a </w:t>
      </w:r>
      <w:r>
        <w:rPr>
          <w:szCs w:val="24"/>
        </w:rPr>
        <w:t>P</w:t>
      </w:r>
      <w:r w:rsidRPr="00263BC2">
        <w:rPr>
          <w:szCs w:val="24"/>
        </w:rPr>
        <w:t>redávajúci je povinný faktúru podľa charakteru nedostatku opraviť, doplniť alebo vystaviť novú</w:t>
      </w:r>
      <w:r>
        <w:rPr>
          <w:szCs w:val="24"/>
        </w:rPr>
        <w:t xml:space="preserve"> faktúru</w:t>
      </w:r>
      <w:r w:rsidRPr="00263BC2">
        <w:rPr>
          <w:szCs w:val="24"/>
        </w:rPr>
        <w:t xml:space="preserve">. V takomto prípade sa </w:t>
      </w:r>
      <w:r>
        <w:rPr>
          <w:szCs w:val="24"/>
        </w:rPr>
        <w:t>Kupujúci nedostane do omeškania</w:t>
      </w:r>
      <w:r w:rsidRPr="00263BC2">
        <w:rPr>
          <w:szCs w:val="24"/>
        </w:rPr>
        <w:t xml:space="preserve"> a nová </w:t>
      </w:r>
      <w:r>
        <w:rPr>
          <w:szCs w:val="24"/>
        </w:rPr>
        <w:t xml:space="preserve">lehota splatnosti takejto faktúry </w:t>
      </w:r>
      <w:r w:rsidRPr="00263BC2">
        <w:rPr>
          <w:szCs w:val="24"/>
        </w:rPr>
        <w:t>začne plynúť prevzatím nového, resp. upraveného</w:t>
      </w:r>
      <w:r>
        <w:rPr>
          <w:szCs w:val="24"/>
        </w:rPr>
        <w:t xml:space="preserve"> správneho</w:t>
      </w:r>
      <w:r w:rsidRPr="00263BC2">
        <w:rPr>
          <w:szCs w:val="24"/>
        </w:rPr>
        <w:t xml:space="preserve"> daňového dokladu</w:t>
      </w:r>
      <w:r w:rsidR="00451FEC">
        <w:t>.</w:t>
      </w:r>
    </w:p>
    <w:p w14:paraId="6C0E2926" w14:textId="77777777" w:rsidR="00E95E41" w:rsidRDefault="00E95E41" w:rsidP="007831EF">
      <w:pPr>
        <w:pStyle w:val="CTL"/>
        <w:numPr>
          <w:ilvl w:val="0"/>
          <w:numId w:val="0"/>
        </w:numPr>
        <w:tabs>
          <w:tab w:val="left" w:pos="567"/>
        </w:tabs>
        <w:spacing w:after="0"/>
        <w:ind w:left="567"/>
      </w:pPr>
    </w:p>
    <w:p w14:paraId="3B9FF79F" w14:textId="409FF999"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7FB0B1CF" w:rsidR="00FC2417" w:rsidRPr="00263BC2" w:rsidRDefault="0084379F" w:rsidP="00F44C03">
      <w:pPr>
        <w:pStyle w:val="CTL"/>
        <w:numPr>
          <w:ilvl w:val="1"/>
          <w:numId w:val="26"/>
        </w:numPr>
        <w:ind w:left="567" w:hanging="567"/>
        <w:rPr>
          <w:szCs w:val="24"/>
        </w:rPr>
      </w:pPr>
      <w:r>
        <w:rPr>
          <w:szCs w:val="24"/>
        </w:rPr>
        <w:t xml:space="preserve">Predávajúci poskytuje na jednotlivé súčasti Predmetu prevodu záručnú dobu v dĺžke uvedenej v čl. II, bode 2.3 Dohody a počas tejto doby sa zaväzuje zabezpečiť záručnú opravu, resp. odstránenie všetkých vád. Záručná doba začína plynúť dňom prevzatia Predmetu prevodu Kupujúcim podľa tejto Dohody. </w:t>
      </w:r>
      <w:r w:rsidRPr="00263BC2">
        <w:rPr>
          <w:szCs w:val="24"/>
        </w:rPr>
        <w:t>V prípade oprávnenej reklamácie sa záručná doba predlžuje o čas, počas ktorého bola vada odstraňovaná</w:t>
      </w:r>
      <w:r w:rsidR="00FC2417" w:rsidRPr="00263BC2">
        <w:rPr>
          <w:szCs w:val="24"/>
        </w:rPr>
        <w:t xml:space="preserve">. </w:t>
      </w:r>
    </w:p>
    <w:p w14:paraId="2716B59C" w14:textId="64B1D0A5" w:rsidR="00451FEC" w:rsidRDefault="0084379F" w:rsidP="00F44C03">
      <w:pPr>
        <w:pStyle w:val="CTL"/>
        <w:numPr>
          <w:ilvl w:val="1"/>
          <w:numId w:val="26"/>
        </w:numPr>
        <w:tabs>
          <w:tab w:val="left" w:pos="567"/>
        </w:tabs>
        <w:ind w:left="567" w:hanging="567"/>
        <w:rPr>
          <w:szCs w:val="24"/>
        </w:rPr>
      </w:pPr>
      <w:r w:rsidRPr="00263BC2">
        <w:rPr>
          <w:szCs w:val="24"/>
        </w:rPr>
        <w:t xml:space="preserve">V prípade vady zo záruky </w:t>
      </w:r>
      <w:r>
        <w:rPr>
          <w:szCs w:val="24"/>
        </w:rPr>
        <w:t>Predmetu prevodu</w:t>
      </w:r>
      <w:r w:rsidRPr="00263BC2">
        <w:rPr>
          <w:szCs w:val="24"/>
        </w:rPr>
        <w:t xml:space="preserve"> počas záručnej doby má </w:t>
      </w:r>
      <w:r>
        <w:rPr>
          <w:szCs w:val="24"/>
        </w:rPr>
        <w:t>K</w:t>
      </w:r>
      <w:r w:rsidRPr="00263BC2">
        <w:rPr>
          <w:szCs w:val="24"/>
        </w:rPr>
        <w:t>upujúci právo na bezplatné odstránenie vád a Predávajúci povinnosť vady odstrániť na svoje náklady</w:t>
      </w:r>
      <w:r w:rsidR="00451FEC">
        <w:rPr>
          <w:szCs w:val="24"/>
        </w:rPr>
        <w:t>.</w:t>
      </w:r>
    </w:p>
    <w:p w14:paraId="6D0D67C4" w14:textId="4CC3A177" w:rsidR="00451FEC" w:rsidRDefault="00451FEC" w:rsidP="00F44C03">
      <w:pPr>
        <w:pStyle w:val="CTL"/>
        <w:numPr>
          <w:ilvl w:val="1"/>
          <w:numId w:val="26"/>
        </w:numPr>
        <w:tabs>
          <w:tab w:val="left" w:pos="567"/>
        </w:tabs>
        <w:ind w:left="567" w:hanging="567"/>
        <w:rPr>
          <w:szCs w:val="24"/>
        </w:rPr>
      </w:pPr>
      <w:r w:rsidRPr="00263BC2">
        <w:rPr>
          <w:szCs w:val="24"/>
        </w:rPr>
        <w:t>Kupujúci</w:t>
      </w:r>
      <w:r>
        <w:rPr>
          <w:szCs w:val="24"/>
        </w:rPr>
        <w:t xml:space="preserve"> uplatní</w:t>
      </w:r>
      <w:r w:rsidRPr="00263BC2">
        <w:rPr>
          <w:szCs w:val="24"/>
        </w:rPr>
        <w:t xml:space="preserve"> reklamáciu vady zo záruky </w:t>
      </w:r>
      <w:r>
        <w:rPr>
          <w:szCs w:val="24"/>
        </w:rPr>
        <w:t>Predmetu prevodu</w:t>
      </w:r>
      <w:r w:rsidRPr="00263BC2">
        <w:rPr>
          <w:szCs w:val="24"/>
        </w:rPr>
        <w:t xml:space="preserve"> bez zbytočného odkladu po jej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r>
        <w:rPr>
          <w:szCs w:val="24"/>
        </w:rPr>
        <w:t>.</w:t>
      </w:r>
    </w:p>
    <w:p w14:paraId="6EAEE723" w14:textId="3BD71B25" w:rsidR="00451FEC" w:rsidRDefault="00451FEC" w:rsidP="00451FEC">
      <w:pPr>
        <w:pStyle w:val="CTL"/>
        <w:numPr>
          <w:ilvl w:val="1"/>
          <w:numId w:val="26"/>
        </w:numPr>
        <w:tabs>
          <w:tab w:val="left" w:pos="567"/>
        </w:tabs>
        <w:spacing w:after="0"/>
        <w:ind w:left="567" w:hanging="567"/>
        <w:rPr>
          <w:szCs w:val="24"/>
        </w:rPr>
      </w:pPr>
      <w:r w:rsidRPr="00263BC2">
        <w:rPr>
          <w:szCs w:val="24"/>
        </w:rPr>
        <w:t xml:space="preserve">Kupujúci je oprávnený v prípade dodania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požadovať</w:t>
      </w:r>
      <w:r>
        <w:rPr>
          <w:szCs w:val="24"/>
        </w:rPr>
        <w:t>:</w:t>
      </w:r>
    </w:p>
    <w:p w14:paraId="7ADDB324"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262E6803"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1E8D8C9D" w14:textId="77777777" w:rsidR="00451FEC" w:rsidRDefault="00451FEC" w:rsidP="00451FEC">
      <w:pPr>
        <w:pStyle w:val="CTL"/>
        <w:numPr>
          <w:ilvl w:val="0"/>
          <w:numId w:val="17"/>
        </w:numPr>
        <w:spacing w:after="0"/>
        <w:ind w:left="1134" w:hanging="283"/>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34F2A392" w14:textId="389A9D33" w:rsidR="00451FEC" w:rsidRPr="00451FEC" w:rsidRDefault="00451FEC" w:rsidP="00451FEC">
      <w:pPr>
        <w:pStyle w:val="CTL"/>
        <w:numPr>
          <w:ilvl w:val="0"/>
          <w:numId w:val="17"/>
        </w:numPr>
        <w:ind w:left="1135" w:hanging="284"/>
        <w:rPr>
          <w:szCs w:val="24"/>
        </w:rPr>
      </w:pPr>
      <w:r w:rsidRPr="00451FEC">
        <w:rPr>
          <w:szCs w:val="24"/>
        </w:rPr>
        <w:t>primeranú zľavu z Ceny.</w:t>
      </w:r>
    </w:p>
    <w:p w14:paraId="19783846" w14:textId="6C198B3E" w:rsidR="00451FEC" w:rsidRDefault="00451FEC" w:rsidP="00F44C03">
      <w:pPr>
        <w:pStyle w:val="CTL"/>
        <w:numPr>
          <w:ilvl w:val="1"/>
          <w:numId w:val="26"/>
        </w:numPr>
        <w:tabs>
          <w:tab w:val="left" w:pos="567"/>
        </w:tabs>
        <w:ind w:left="567" w:hanging="567"/>
        <w:rPr>
          <w:szCs w:val="24"/>
        </w:rPr>
      </w:pPr>
      <w:r w:rsidRPr="00263BC2">
        <w:rPr>
          <w:szCs w:val="24"/>
        </w:rPr>
        <w:t xml:space="preserve">Právo voľby uplatneného nároku podľa bodu </w:t>
      </w:r>
      <w:r>
        <w:rPr>
          <w:szCs w:val="24"/>
        </w:rPr>
        <w:t>6</w:t>
      </w:r>
      <w:r w:rsidRPr="00263BC2">
        <w:rPr>
          <w:szCs w:val="24"/>
        </w:rPr>
        <w:t xml:space="preserve">.4 </w:t>
      </w:r>
      <w:r>
        <w:rPr>
          <w:szCs w:val="24"/>
        </w:rPr>
        <w:t xml:space="preserve">tohto článku Dohody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né náklady najneskôr v lehote uvedenej v čl. II, bode 2.3 Dohody.</w:t>
      </w:r>
    </w:p>
    <w:p w14:paraId="620412D3" w14:textId="3D40D42F" w:rsidR="00F0274A" w:rsidRPr="00451FEC" w:rsidRDefault="00451FEC" w:rsidP="00451FEC">
      <w:pPr>
        <w:pStyle w:val="CTL"/>
        <w:numPr>
          <w:ilvl w:val="1"/>
          <w:numId w:val="26"/>
        </w:numPr>
        <w:tabs>
          <w:tab w:val="left" w:pos="567"/>
        </w:tabs>
        <w:ind w:left="567" w:hanging="567"/>
        <w:rPr>
          <w:szCs w:val="24"/>
        </w:rPr>
      </w:pPr>
      <w:r w:rsidRPr="00263BC2">
        <w:rPr>
          <w:szCs w:val="24"/>
        </w:rPr>
        <w:t xml:space="preserve">Postup pri reklamácii </w:t>
      </w:r>
      <w:r>
        <w:rPr>
          <w:szCs w:val="24"/>
        </w:rPr>
        <w:t>Predmetu prevodu</w:t>
      </w:r>
      <w:r w:rsidRPr="00263BC2">
        <w:rPr>
          <w:szCs w:val="24"/>
        </w:rPr>
        <w:t xml:space="preserve"> sa ďalej riadi záručnými podmienkami a príslušnými ustanoveniami Obchodného zákonníka a ďalších všeobecne záväzných právnych predpisov platných na území S</w:t>
      </w:r>
      <w:r>
        <w:rPr>
          <w:szCs w:val="24"/>
        </w:rPr>
        <w:t>lovenskej republiky.</w:t>
      </w:r>
    </w:p>
    <w:p w14:paraId="6C834163" w14:textId="77777777" w:rsidR="00BF6FAF" w:rsidRDefault="00BF6FAF" w:rsidP="007831EF">
      <w:pPr>
        <w:pStyle w:val="CTLhead"/>
        <w:rPr>
          <w:sz w:val="24"/>
          <w:szCs w:val="24"/>
        </w:rPr>
      </w:pPr>
    </w:p>
    <w:p w14:paraId="51530902" w14:textId="2AB6B768" w:rsidR="00FC2417" w:rsidRPr="00263BC2" w:rsidRDefault="00FC2417" w:rsidP="007831EF">
      <w:pPr>
        <w:pStyle w:val="CTLhead"/>
        <w:rPr>
          <w:sz w:val="24"/>
          <w:szCs w:val="24"/>
        </w:rPr>
      </w:pPr>
      <w:r w:rsidRPr="00263BC2">
        <w:rPr>
          <w:sz w:val="24"/>
          <w:szCs w:val="24"/>
        </w:rPr>
        <w:t>Článok VI</w:t>
      </w:r>
      <w:r w:rsidR="00137243">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10C61F02" w14:textId="77777777" w:rsidR="006C5857" w:rsidRDefault="00FC2417" w:rsidP="006C5857">
      <w:pPr>
        <w:pStyle w:val="CTL"/>
        <w:numPr>
          <w:ilvl w:val="0"/>
          <w:numId w:val="43"/>
        </w:numPr>
        <w:ind w:left="567" w:hanging="567"/>
      </w:pPr>
      <w:r>
        <w:t xml:space="preserve">Predávajúci </w:t>
      </w:r>
      <w:r w:rsidR="004B0B2B">
        <w:t>vyhlasuje</w:t>
      </w:r>
      <w:r>
        <w:t xml:space="preserve">, že </w:t>
      </w:r>
      <w:r w:rsidR="004D6905">
        <w:t>Predmet prevodu</w:t>
      </w:r>
      <w:r w:rsidR="00D07BDB">
        <w:t xml:space="preserve"> </w:t>
      </w:r>
      <w:r>
        <w:t>nie je zaťažený právami tretích osôb.</w:t>
      </w:r>
    </w:p>
    <w:p w14:paraId="2F63F37E" w14:textId="15F1064D" w:rsidR="0084379F" w:rsidRDefault="00FC2417" w:rsidP="006C5857">
      <w:pPr>
        <w:pStyle w:val="CTL"/>
        <w:numPr>
          <w:ilvl w:val="0"/>
          <w:numId w:val="43"/>
        </w:numPr>
        <w:ind w:left="567" w:hanging="567"/>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dohodnutom termíne</w:t>
      </w:r>
      <w:r w:rsidR="004819EC">
        <w:t xml:space="preserve"> v zmysle</w:t>
      </w:r>
      <w:r w:rsidR="001564C0">
        <w:t xml:space="preserve"> špecifikácie </w:t>
      </w:r>
      <w:r w:rsidR="00451FEC">
        <w:t>podľa čl. II, bodu 2.3 Dohody a Prílohy č. 1 Dohody</w:t>
      </w:r>
      <w:r w:rsidR="005A41A9">
        <w:t xml:space="preserve"> a v súlade s príslušnými právnymi predpismi. </w:t>
      </w:r>
    </w:p>
    <w:p w14:paraId="320EA2C9" w14:textId="19D35921" w:rsidR="006C5857" w:rsidRDefault="00451FEC" w:rsidP="0084379F">
      <w:pPr>
        <w:pStyle w:val="CTL"/>
        <w:numPr>
          <w:ilvl w:val="0"/>
          <w:numId w:val="43"/>
        </w:numPr>
        <w:ind w:left="567" w:hanging="567"/>
      </w:pPr>
      <w:r>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t>.</w:t>
      </w:r>
    </w:p>
    <w:p w14:paraId="07CA0A77" w14:textId="7369848A" w:rsidR="002C31AE" w:rsidRDefault="00451FEC" w:rsidP="006C5857">
      <w:pPr>
        <w:pStyle w:val="CTL"/>
        <w:numPr>
          <w:ilvl w:val="0"/>
          <w:numId w:val="43"/>
        </w:numPr>
        <w:ind w:left="567" w:hanging="567"/>
      </w:pPr>
      <w:r>
        <w:t>Ak má Kupujúci odôvodnenú pochybnosť o tom, že dodaná vzorka Predmetu prevodu nezodpovedá požadovanej špecifikácií, Predávajúci zabezpečí na vlastné náklady preukázanie zhody s ponúkanou špecifikáciou, a to obvyklým spôsobom, treťou nezávislou odbornou stranou, ktorá má oprávnenie takúto zhodu preukázať, do piatich (5) pracovných dní odo dňa doručenia žiadosti o preukázanie zhody Predmetu prevodu</w:t>
      </w:r>
      <w:r w:rsidR="00F0274A">
        <w:t xml:space="preserve">. </w:t>
      </w:r>
    </w:p>
    <w:p w14:paraId="3BB57F09" w14:textId="465B81ED" w:rsidR="00451FEC" w:rsidRDefault="006C5857" w:rsidP="006C5857">
      <w:pPr>
        <w:pStyle w:val="CTL"/>
        <w:numPr>
          <w:ilvl w:val="0"/>
          <w:numId w:val="43"/>
        </w:numPr>
        <w:ind w:left="567" w:hanging="567"/>
      </w:pPr>
      <w:r>
        <w:lastRenderedPageBreak/>
        <w:t>T</w:t>
      </w:r>
      <w:r w:rsidR="00451FEC">
        <w:t xml:space="preserve">ento bod sa uplatňuje </w:t>
      </w:r>
      <w:r w:rsidR="0084379F">
        <w:t>najmä</w:t>
      </w:r>
      <w:r w:rsidR="00451FEC">
        <w:t xml:space="preserve"> v prípade úhrady Ceny aj z finančných prostriedkov Európskej únie. Predávajúci berie na vedomie, že finančné prostriedky Kupujúceho určené na zaplatenie Ceny sú verejnými prostriedkami, a sú sčasti prostriedkami z Európskej únie a sčasti prostriedkami zo štátneho rozpočtu Slovenskej republiky. Kupujúci berie na vedomie, na použitie verejných prostriedkov, kontrolu použitia týchto prostriedkov a vymáhani</w:t>
      </w:r>
      <w:r w:rsidR="0084379F">
        <w:t>e</w:t>
      </w:r>
      <w:r w:rsidR="00451FEC">
        <w:t xml:space="preserve"> ich neoprávneného použitia alebo zadržanie sa vzťahuje režim upravený príslušnými právnymi predpismi Európskej únie, ako aj </w:t>
      </w:r>
      <w:r w:rsidR="0084379F">
        <w:t>osobitnými</w:t>
      </w:r>
      <w:r w:rsidR="00451FEC">
        <w:t xml:space="preserve"> predpis</w:t>
      </w:r>
      <w:r w:rsidR="00053949">
        <w:t>mi</w:t>
      </w:r>
      <w:r w:rsidR="00451FEC">
        <w:t xml:space="preserve"> z oblasti rozpočtových pravidiel, finančnej kontroly a osobitne poskytovania podpory v rámci príslušného operačného programu.</w:t>
      </w:r>
    </w:p>
    <w:p w14:paraId="3CD74674" w14:textId="194EB6AD" w:rsidR="00451FEC" w:rsidRDefault="006C5857" w:rsidP="660DF95B">
      <w:pPr>
        <w:pStyle w:val="CTL"/>
        <w:numPr>
          <w:ilvl w:val="0"/>
          <w:numId w:val="0"/>
        </w:numPr>
        <w:ind w:left="540"/>
      </w:pPr>
      <w:r>
        <w:t xml:space="preserve">Účastníci dohody </w:t>
      </w:r>
      <w:r w:rsidR="00451FEC">
        <w:t xml:space="preserve">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29B693E1" w14:textId="77777777" w:rsidR="00451FEC" w:rsidRPr="007831EF" w:rsidRDefault="00451FEC" w:rsidP="660DF95B">
      <w:pPr>
        <w:pStyle w:val="CTL"/>
        <w:numPr>
          <w:ilvl w:val="0"/>
          <w:numId w:val="0"/>
        </w:numPr>
        <w:spacing w:after="0"/>
        <w:ind w:left="540"/>
      </w:pPr>
      <w:r>
        <w:t>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w:t>
      </w:r>
    </w:p>
    <w:p w14:paraId="5C53DA01"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C7B39AF"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760E8CF9"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27432432"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Pr>
          <w:rFonts w:ascii="Times New Roman" w:hAnsi="Times New Roman"/>
          <w:sz w:val="24"/>
          <w:szCs w:val="24"/>
          <w:lang w:val="sk-SK" w:eastAsia="en-US"/>
        </w:rPr>
        <w:t>,</w:t>
      </w:r>
    </w:p>
    <w:p w14:paraId="55D04FD4"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 internom predpise. </w:t>
      </w:r>
    </w:p>
    <w:p w14:paraId="339364AA" w14:textId="77777777" w:rsidR="00451FEC" w:rsidRDefault="00451FEC" w:rsidP="660DF95B">
      <w:pPr>
        <w:pStyle w:val="CTL"/>
        <w:numPr>
          <w:ilvl w:val="0"/>
          <w:numId w:val="0"/>
        </w:numPr>
        <w:ind w:left="450" w:hanging="11"/>
      </w:pPr>
      <w:r>
        <w:t xml:space="preserve">Predávajúci poskytne oprávneným osobám na výkon kontroly/auditu všetku potrebnú súčinnosť. </w:t>
      </w:r>
    </w:p>
    <w:p w14:paraId="38898FC5" w14:textId="77777777" w:rsidR="00451FEC" w:rsidRDefault="00451FEC" w:rsidP="660DF95B">
      <w:pPr>
        <w:pStyle w:val="CTL"/>
        <w:numPr>
          <w:ilvl w:val="0"/>
          <w:numId w:val="0"/>
        </w:numPr>
        <w:spacing w:after="0"/>
        <w:ind w:left="450" w:hanging="11"/>
      </w:pPr>
      <w:r>
        <w:t>Predávajúci podpisom Dohody berie na vedomie, že oprávnené osoby v rámci výkonu kontroly alebo auditu majú okrem iných aj oprávnenie:</w:t>
      </w:r>
    </w:p>
    <w:p w14:paraId="105D5362" w14:textId="77777777" w:rsidR="00451FEC" w:rsidRDefault="00451FEC" w:rsidP="00451FEC">
      <w:pPr>
        <w:pStyle w:val="CTL"/>
        <w:numPr>
          <w:ilvl w:val="0"/>
          <w:numId w:val="33"/>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rsidP="00451FEC">
      <w:pPr>
        <w:pStyle w:val="CTL"/>
        <w:numPr>
          <w:ilvl w:val="0"/>
          <w:numId w:val="33"/>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Default="00451FEC" w:rsidP="00451FEC">
      <w:pPr>
        <w:pStyle w:val="CTL"/>
        <w:numPr>
          <w:ilvl w:val="0"/>
          <w:numId w:val="33"/>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rsidP="00451FEC">
      <w:pPr>
        <w:pStyle w:val="CTL"/>
        <w:numPr>
          <w:ilvl w:val="0"/>
          <w:numId w:val="33"/>
        </w:numPr>
        <w:ind w:left="1134" w:hanging="283"/>
        <w:rPr>
          <w:szCs w:val="24"/>
        </w:rPr>
      </w:pPr>
      <w:r>
        <w:rPr>
          <w:szCs w:val="24"/>
        </w:rPr>
        <w:lastRenderedPageBreak/>
        <w:t>požadovať od Predávajúceho prijatie nápravných opatrení a odstránenie zistených nedostatkov u Predávajúceho.</w:t>
      </w:r>
    </w:p>
    <w:p w14:paraId="789D0EA3" w14:textId="352E9F5B" w:rsidR="00425A9C" w:rsidRDefault="00451FEC" w:rsidP="00E315E3">
      <w:pPr>
        <w:pStyle w:val="CTL"/>
        <w:numPr>
          <w:ilvl w:val="0"/>
          <w:numId w:val="43"/>
        </w:numPr>
        <w:ind w:left="567" w:hanging="567"/>
      </w:pPr>
      <w:r>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 alebo plnení záväzkov podľa tejto Dohody.</w:t>
      </w:r>
    </w:p>
    <w:p w14:paraId="4622CB83" w14:textId="69C48ADA" w:rsidR="00425A9C" w:rsidRDefault="00425A9C" w:rsidP="00E315E3">
      <w:pPr>
        <w:pStyle w:val="CTL"/>
        <w:numPr>
          <w:ilvl w:val="0"/>
          <w:numId w:val="43"/>
        </w:numPr>
        <w:ind w:left="567" w:hanging="567"/>
      </w:pPr>
      <w:r>
        <w:t xml:space="preserve">Účastníci dohody  sa dohodli, že v prípade  ak  </w:t>
      </w:r>
      <w:r w:rsidR="00053949">
        <w:t xml:space="preserve">podmienky Verejného obstarávania alebo </w:t>
      </w:r>
      <w:r>
        <w:t>osobitné  právne predpisy vyžadujú  pre predaj</w:t>
      </w:r>
      <w:r w:rsidR="00042C33">
        <w:t xml:space="preserve"> alebo</w:t>
      </w:r>
      <w:r>
        <w:t xml:space="preserve"> nakladanie s Predmetom prevodu  osobitné povolenia</w:t>
      </w:r>
      <w:r w:rsidR="00042C33">
        <w:t>,</w:t>
      </w:r>
      <w:r>
        <w:t xml:space="preserve"> resp. certifikáty, Predávajúci je povinn</w:t>
      </w:r>
      <w:r w:rsidR="00E315E3">
        <w:t>ý</w:t>
      </w:r>
      <w:r>
        <w:t xml:space="preserve"> disponovať takýmito povoleniami</w:t>
      </w:r>
      <w:r w:rsidR="00E315E3">
        <w:t>,</w:t>
      </w:r>
      <w:r>
        <w:t xml:space="preserve">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w:t>
      </w:r>
      <w:r w:rsidR="00E315E3">
        <w:t>,</w:t>
      </w:r>
      <w:r>
        <w:t xml:space="preserve"> resp. certifikát.</w:t>
      </w:r>
    </w:p>
    <w:p w14:paraId="42FCF789" w14:textId="77777777" w:rsidR="00451FEC" w:rsidRPr="007831EF" w:rsidRDefault="00451FEC" w:rsidP="00451FEC">
      <w:pPr>
        <w:pStyle w:val="CTL"/>
        <w:numPr>
          <w:ilvl w:val="0"/>
          <w:numId w:val="0"/>
        </w:numPr>
        <w:ind w:left="567"/>
        <w:rPr>
          <w:szCs w:val="24"/>
        </w:rPr>
      </w:pPr>
    </w:p>
    <w:p w14:paraId="04B9BE15" w14:textId="21BE0060" w:rsidR="00FC2417" w:rsidRPr="00263BC2" w:rsidRDefault="00216EB8" w:rsidP="007831EF">
      <w:pPr>
        <w:pStyle w:val="CTLhead"/>
        <w:rPr>
          <w:sz w:val="24"/>
          <w:szCs w:val="24"/>
        </w:rPr>
      </w:pPr>
      <w:r w:rsidRPr="00263BC2">
        <w:rPr>
          <w:sz w:val="24"/>
          <w:szCs w:val="24"/>
        </w:rPr>
        <w:t xml:space="preserve">Článok </w:t>
      </w:r>
      <w:r w:rsidR="00451FEC">
        <w:rPr>
          <w:sz w:val="24"/>
          <w:szCs w:val="24"/>
        </w:rPr>
        <w:t>VIII</w:t>
      </w:r>
    </w:p>
    <w:p w14:paraId="6322419C" w14:textId="70D20EAE" w:rsidR="00584DC5" w:rsidRPr="00263BC2"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C6E017C" w:rsidR="00FC2417" w:rsidRPr="00263BC2" w:rsidRDefault="00FC2417" w:rsidP="00F44C03">
      <w:pPr>
        <w:pStyle w:val="CTL"/>
        <w:numPr>
          <w:ilvl w:val="1"/>
          <w:numId w:val="30"/>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 xml:space="preserve">Účastníci dohody </w:t>
      </w:r>
      <w:r w:rsidRPr="00263BC2">
        <w:rPr>
          <w:szCs w:val="24"/>
        </w:rPr>
        <w:t xml:space="preserve"> nasledovné </w:t>
      </w:r>
      <w:r w:rsidR="008808C4" w:rsidRPr="00263BC2">
        <w:rPr>
          <w:szCs w:val="24"/>
        </w:rPr>
        <w:t>zmluvné</w:t>
      </w:r>
      <w:r w:rsidRPr="00263BC2">
        <w:rPr>
          <w:szCs w:val="24"/>
        </w:rPr>
        <w:t xml:space="preserve"> pokuty a úroky z omeškania:</w:t>
      </w:r>
    </w:p>
    <w:p w14:paraId="68F44CC9" w14:textId="18AB5F18" w:rsidR="00584DC5" w:rsidRPr="00263BC2" w:rsidRDefault="00FC2417" w:rsidP="00042C33">
      <w:pPr>
        <w:pStyle w:val="CTL"/>
        <w:numPr>
          <w:ilvl w:val="0"/>
          <w:numId w:val="45"/>
        </w:numPr>
        <w:spacing w:after="0"/>
        <w:ind w:left="1134" w:hanging="283"/>
      </w:pPr>
      <w:r>
        <w:t xml:space="preserve">za omeškanie </w:t>
      </w:r>
      <w:r w:rsidR="00EB3353">
        <w:t>P</w:t>
      </w:r>
      <w:r>
        <w:t xml:space="preserve">redávajúceho s dodaním </w:t>
      </w:r>
      <w:r w:rsidR="00044113">
        <w:t>Predmetu prevodu</w:t>
      </w:r>
      <w:r w:rsidR="003E3A47">
        <w:t xml:space="preserve"> </w:t>
      </w:r>
      <w:r w:rsidR="00622DC5">
        <w:t>a</w:t>
      </w:r>
      <w:r w:rsidR="00516957">
        <w:t>/alebo</w:t>
      </w:r>
      <w:r w:rsidR="00622DC5">
        <w:t xml:space="preserve"> dokladov, ktoré sa na daný </w:t>
      </w:r>
      <w:r w:rsidR="00D63934">
        <w:t>Predmet prevodu</w:t>
      </w:r>
      <w:r w:rsidR="00622DC5">
        <w:t xml:space="preserve"> vzťahujú </w:t>
      </w:r>
      <w:r>
        <w:t>podľa</w:t>
      </w:r>
      <w:r w:rsidR="00064BE3">
        <w:t> </w:t>
      </w:r>
      <w:r w:rsidR="00451FEC">
        <w:t xml:space="preserve">čl. II, bodu 2.3 Dohody, </w:t>
      </w:r>
      <w:r w:rsidR="5767F313">
        <w:t>si</w:t>
      </w:r>
      <w:r w:rsidR="0077096A">
        <w:t xml:space="preserve"> </w:t>
      </w:r>
      <w:r w:rsidR="00044113">
        <w:t>K</w:t>
      </w:r>
      <w:r w:rsidR="0077096A">
        <w:t>upujúci  uplatn</w:t>
      </w:r>
      <w:r w:rsidR="758E65E3">
        <w:t>í</w:t>
      </w:r>
      <w:r w:rsidR="0077096A">
        <w:t xml:space="preserve"> si </w:t>
      </w:r>
      <w:r w:rsidR="00EB3353">
        <w:t>voči P</w:t>
      </w:r>
      <w:r w:rsidR="00277349">
        <w:t>redávajúcemu</w:t>
      </w:r>
      <w:r w:rsidR="0077096A">
        <w:t xml:space="preserve"> zmluvnú pokutu</w:t>
      </w:r>
      <w:r>
        <w:t xml:space="preserve"> vo výške 0,05 % z </w:t>
      </w:r>
      <w:r w:rsidR="00451FEC">
        <w:t>C</w:t>
      </w:r>
      <w:r w:rsidR="008808C4">
        <w:t xml:space="preserve">eny </w:t>
      </w:r>
      <w:r w:rsidR="0077096A">
        <w:t>za každý</w:t>
      </w:r>
      <w:r w:rsidR="00451FEC">
        <w:t>,</w:t>
      </w:r>
      <w:r w:rsidR="00554EC0">
        <w:t xml:space="preserve"> aj začatý</w:t>
      </w:r>
      <w:r w:rsidR="0077096A">
        <w:t xml:space="preserve"> deň omeškania,</w:t>
      </w:r>
      <w:r>
        <w:t xml:space="preserve"> </w:t>
      </w:r>
    </w:p>
    <w:p w14:paraId="4A34D1DF" w14:textId="08A384BC" w:rsidR="00584DC5" w:rsidRPr="00263BC2" w:rsidRDefault="004F1B98" w:rsidP="00042C33">
      <w:pPr>
        <w:pStyle w:val="CTL"/>
        <w:numPr>
          <w:ilvl w:val="0"/>
          <w:numId w:val="45"/>
        </w:numPr>
        <w:spacing w:after="0"/>
        <w:ind w:left="1134" w:hanging="283"/>
      </w:pPr>
      <w:r>
        <w:t xml:space="preserve">za omeškanie </w:t>
      </w:r>
      <w:r w:rsidR="00EB3353">
        <w:t>P</w:t>
      </w:r>
      <w:r w:rsidR="005014F7">
        <w:t>r</w:t>
      </w:r>
      <w:r>
        <w:t xml:space="preserve">edávajúceho s odstránením vady </w:t>
      </w:r>
      <w:r w:rsidR="00044113">
        <w:t>Predmetu prevodu</w:t>
      </w:r>
      <w:r w:rsidR="003E3A47">
        <w:t xml:space="preserve"> </w:t>
      </w:r>
      <w:r w:rsidR="00953E19">
        <w:t xml:space="preserve">v lehote </w:t>
      </w:r>
      <w:r w:rsidR="007A08E0">
        <w:t xml:space="preserve">podľa </w:t>
      </w:r>
      <w:r w:rsidR="00367B8D">
        <w:t xml:space="preserve">čl. II, bodu 2.3 Dohody </w:t>
      </w:r>
      <w:r w:rsidR="4EF5A5A7">
        <w:t>si</w:t>
      </w:r>
      <w:r w:rsidR="00EB3353">
        <w:t xml:space="preserve"> K</w:t>
      </w:r>
      <w:r>
        <w:t>upujúci uplatn</w:t>
      </w:r>
      <w:r w:rsidR="5B2AA06C">
        <w:t>í</w:t>
      </w:r>
      <w:r>
        <w:t xml:space="preserve"> </w:t>
      </w:r>
      <w:r w:rsidR="00EB3353">
        <w:t>voči P</w:t>
      </w:r>
      <w:r w:rsidR="00277349">
        <w:t>redávajúcemu</w:t>
      </w:r>
      <w:r>
        <w:t xml:space="preserve"> zmluvnú pokutu vo výške 0,05% z </w:t>
      </w:r>
      <w:r w:rsidR="00367B8D">
        <w:t>C</w:t>
      </w:r>
      <w:r>
        <w:t xml:space="preserve">eny </w:t>
      </w:r>
      <w:proofErr w:type="spellStart"/>
      <w:r w:rsidR="00CE13E9">
        <w:t>vadného</w:t>
      </w:r>
      <w:proofErr w:type="spellEnd"/>
      <w:r w:rsidR="00CE13E9">
        <w:t xml:space="preserve"> </w:t>
      </w:r>
      <w:r w:rsidR="00044113">
        <w:t>Predmetu prevodu</w:t>
      </w:r>
      <w:r w:rsidR="003E3A47">
        <w:t xml:space="preserve"> </w:t>
      </w:r>
      <w:r>
        <w:t>za</w:t>
      </w:r>
      <w:r w:rsidR="00584DC5">
        <w:t xml:space="preserve"> každý</w:t>
      </w:r>
      <w:r w:rsidR="00367B8D">
        <w:t>,</w:t>
      </w:r>
      <w:r w:rsidR="00584DC5">
        <w:t xml:space="preserve"> aj začatý deň omeškania,</w:t>
      </w:r>
    </w:p>
    <w:p w14:paraId="2DDC1F2F" w14:textId="7C995103" w:rsidR="00584DC5" w:rsidRPr="00263BC2" w:rsidRDefault="00FC2417" w:rsidP="00042C33">
      <w:pPr>
        <w:pStyle w:val="CTL"/>
        <w:numPr>
          <w:ilvl w:val="0"/>
          <w:numId w:val="45"/>
        </w:numPr>
        <w:tabs>
          <w:tab w:val="left" w:pos="708"/>
        </w:tabs>
        <w:spacing w:after="0"/>
        <w:ind w:left="1134" w:hanging="283"/>
      </w:pPr>
      <w:r>
        <w:t xml:space="preserve">za omeškanie </w:t>
      </w:r>
      <w:r w:rsidR="00EB3353">
        <w:t>K</w:t>
      </w:r>
      <w:r>
        <w:t xml:space="preserve">upujúceho so </w:t>
      </w:r>
      <w:r w:rsidR="00042C33">
        <w:t xml:space="preserve">zaplatením </w:t>
      </w:r>
      <w:r w:rsidR="00367B8D">
        <w:t>C</w:t>
      </w:r>
      <w:r>
        <w:t xml:space="preserve">eny </w:t>
      </w:r>
      <w:r w:rsidR="00042C33">
        <w:t>si</w:t>
      </w:r>
      <w:r>
        <w:t xml:space="preserve"> </w:t>
      </w:r>
      <w:r w:rsidR="00EB3353">
        <w:t>P</w:t>
      </w:r>
      <w:r>
        <w:t>redávajúci uplatn</w:t>
      </w:r>
      <w:r w:rsidR="00042C33">
        <w:t>í</w:t>
      </w:r>
      <w:r w:rsidR="00554EC0">
        <w:t xml:space="preserve"> zákonný</w:t>
      </w:r>
      <w:r>
        <w:t xml:space="preserve"> úrok z omeškania z nezaplatenej ceny</w:t>
      </w:r>
      <w:r w:rsidR="00503DEC">
        <w:t xml:space="preserve"> za každý</w:t>
      </w:r>
      <w:r w:rsidR="00554EC0">
        <w:t xml:space="preserve"> aj začatý</w:t>
      </w:r>
      <w:r w:rsidR="00503DEC">
        <w:t xml:space="preserve"> deň omeškania,</w:t>
      </w:r>
    </w:p>
    <w:p w14:paraId="0A447D9C" w14:textId="25AD3B6D" w:rsidR="00584DC5" w:rsidRPr="00263BC2" w:rsidRDefault="00503DEC" w:rsidP="00042C33">
      <w:pPr>
        <w:pStyle w:val="CTL"/>
        <w:numPr>
          <w:ilvl w:val="0"/>
          <w:numId w:val="45"/>
        </w:numPr>
        <w:spacing w:after="0"/>
        <w:ind w:left="1134" w:hanging="283"/>
      </w:pPr>
      <w:r>
        <w:t xml:space="preserve">v prípade, že </w:t>
      </w:r>
      <w:r w:rsidR="00044113">
        <w:t>Predávajúci dodá K</w:t>
      </w:r>
      <w:r>
        <w:t>upujúcemu</w:t>
      </w:r>
      <w:r w:rsidR="007E5974">
        <w:t xml:space="preserve"> </w:t>
      </w:r>
      <w:r w:rsidR="00044113">
        <w:t>Predmet prevodu</w:t>
      </w:r>
      <w:r>
        <w:t>, ktorý nespĺňa stanoven</w:t>
      </w:r>
      <w:r w:rsidR="00367B8D">
        <w:t>é</w:t>
      </w:r>
      <w:r>
        <w:t xml:space="preserve"> požiadavk</w:t>
      </w:r>
      <w:r w:rsidR="00367B8D">
        <w:t>y</w:t>
      </w:r>
      <w:r>
        <w:t xml:space="preserve"> </w:t>
      </w:r>
      <w:r w:rsidR="00517ECA">
        <w:t xml:space="preserve">na </w:t>
      </w:r>
      <w:r w:rsidR="003610F8">
        <w:t xml:space="preserve">Predmet zmluvy </w:t>
      </w:r>
      <w:r w:rsidR="00517ECA">
        <w:t>podľa čl.</w:t>
      </w:r>
      <w:r w:rsidR="007A08E0">
        <w:t xml:space="preserve"> </w:t>
      </w:r>
      <w:r w:rsidR="00367B8D">
        <w:t>I</w:t>
      </w:r>
      <w:r w:rsidR="007A08E0">
        <w:t>V</w:t>
      </w:r>
      <w:r w:rsidR="00367B8D">
        <w:t>,</w:t>
      </w:r>
      <w:r w:rsidR="007A08E0">
        <w:t xml:space="preserve"> bod</w:t>
      </w:r>
      <w:r w:rsidR="00367B8D">
        <w:t>u</w:t>
      </w:r>
      <w:r w:rsidR="007A08E0">
        <w:t xml:space="preserve"> </w:t>
      </w:r>
      <w:r w:rsidR="00367B8D">
        <w:t>4</w:t>
      </w:r>
      <w:r w:rsidR="00DC79CA">
        <w:t>.</w:t>
      </w:r>
      <w:r w:rsidR="00E74324">
        <w:t>8</w:t>
      </w:r>
      <w:r w:rsidR="00DC79CA">
        <w:t xml:space="preserve"> </w:t>
      </w:r>
      <w:r w:rsidR="003610F8">
        <w:t>Dohody</w:t>
      </w:r>
      <w:r w:rsidR="007A08E0">
        <w:t>,</w:t>
      </w:r>
      <w:r w:rsidR="2439F309">
        <w:t xml:space="preserve"> </w:t>
      </w:r>
      <w:r w:rsidR="0D6CC859">
        <w:t>si</w:t>
      </w:r>
      <w:r w:rsidR="00EB3353">
        <w:t xml:space="preserve"> K</w:t>
      </w:r>
      <w:r>
        <w:t>upujúci uplatn</w:t>
      </w:r>
      <w:r w:rsidR="543FF2BF">
        <w:t>í</w:t>
      </w:r>
      <w:r>
        <w:t xml:space="preserve"> zmluvnú pokutu vo výške </w:t>
      </w:r>
      <w:r w:rsidR="00ED72DF">
        <w:t>10 % z</w:t>
      </w:r>
      <w:r w:rsidR="005014F7">
        <w:t> </w:t>
      </w:r>
      <w:r w:rsidR="00367B8D">
        <w:t>C</w:t>
      </w:r>
      <w:r w:rsidR="00AD44DF">
        <w:t>eny</w:t>
      </w:r>
      <w:r w:rsidR="005014F7">
        <w:t xml:space="preserve"> </w:t>
      </w:r>
      <w:r w:rsidR="003E3A47">
        <w:t xml:space="preserve">takého </w:t>
      </w:r>
      <w:r w:rsidR="00044113">
        <w:t>Predmetu prevodu</w:t>
      </w:r>
      <w:r w:rsidR="00584DC5">
        <w:t>,</w:t>
      </w:r>
    </w:p>
    <w:p w14:paraId="681C0D4D" w14:textId="77777777" w:rsidR="00042C33" w:rsidRDefault="00F42A78" w:rsidP="000B4084">
      <w:pPr>
        <w:pStyle w:val="CTL"/>
        <w:numPr>
          <w:ilvl w:val="0"/>
          <w:numId w:val="45"/>
        </w:numPr>
        <w:tabs>
          <w:tab w:val="left" w:pos="720"/>
        </w:tabs>
        <w:spacing w:after="0"/>
        <w:ind w:left="1134" w:hanging="283"/>
        <w:rPr>
          <w:szCs w:val="24"/>
        </w:rPr>
      </w:pPr>
      <w:r w:rsidRPr="00263BC2">
        <w:rPr>
          <w:szCs w:val="24"/>
        </w:rPr>
        <w:t>v pr</w:t>
      </w:r>
      <w:r w:rsidR="00534D8D">
        <w:rPr>
          <w:szCs w:val="24"/>
        </w:rPr>
        <w:t>ípade nepravdivosti vyhlásen</w:t>
      </w:r>
      <w:r w:rsidR="00367B8D">
        <w:rPr>
          <w:szCs w:val="24"/>
        </w:rPr>
        <w:t>í</w:t>
      </w:r>
      <w:r w:rsidR="00534D8D">
        <w:rPr>
          <w:szCs w:val="24"/>
        </w:rPr>
        <w:t xml:space="preserve"> P</w:t>
      </w:r>
      <w:r w:rsidRPr="00263BC2">
        <w:rPr>
          <w:szCs w:val="24"/>
        </w:rPr>
        <w:t xml:space="preserve">redávajúceho, ktoré </w:t>
      </w:r>
      <w:r w:rsidR="00367B8D">
        <w:rPr>
          <w:szCs w:val="24"/>
        </w:rPr>
        <w:t>sú</w:t>
      </w:r>
      <w:r w:rsidRPr="00263BC2">
        <w:rPr>
          <w:szCs w:val="24"/>
        </w:rPr>
        <w:t xml:space="preserve"> uvedené v</w:t>
      </w:r>
      <w:r w:rsidR="00517ECA" w:rsidRPr="00263BC2">
        <w:rPr>
          <w:szCs w:val="24"/>
        </w:rPr>
        <w:t xml:space="preserve"> čl. </w:t>
      </w:r>
      <w:r w:rsidR="00367B8D">
        <w:rPr>
          <w:szCs w:val="24"/>
        </w:rPr>
        <w:t>I</w:t>
      </w:r>
      <w:r w:rsidR="00517ECA" w:rsidRPr="00263BC2">
        <w:rPr>
          <w:szCs w:val="24"/>
        </w:rPr>
        <w:t>V</w:t>
      </w:r>
      <w:r w:rsidR="00367B8D">
        <w:rPr>
          <w:szCs w:val="24"/>
        </w:rPr>
        <w:t>,</w:t>
      </w:r>
      <w:r w:rsidR="00517ECA" w:rsidRPr="00263BC2">
        <w:rPr>
          <w:szCs w:val="24"/>
        </w:rPr>
        <w:t xml:space="preserve"> bod</w:t>
      </w:r>
      <w:r w:rsidR="00367B8D">
        <w:rPr>
          <w:szCs w:val="24"/>
        </w:rPr>
        <w:t>och</w:t>
      </w:r>
      <w:r w:rsidR="00534D8D">
        <w:rPr>
          <w:szCs w:val="24"/>
        </w:rPr>
        <w:t xml:space="preserve"> </w:t>
      </w:r>
      <w:r w:rsidR="00367B8D">
        <w:rPr>
          <w:szCs w:val="24"/>
        </w:rPr>
        <w:t>4.18 a 4.22</w:t>
      </w:r>
      <w:r w:rsidR="00534D8D">
        <w:rPr>
          <w:szCs w:val="24"/>
        </w:rPr>
        <w:t xml:space="preserve"> </w:t>
      </w:r>
      <w:r w:rsidR="003610F8">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30 000,-</w:t>
      </w:r>
      <w:r w:rsidR="00517ECA" w:rsidRPr="00263BC2">
        <w:rPr>
          <w:szCs w:val="24"/>
        </w:rPr>
        <w:t xml:space="preserve"> </w:t>
      </w:r>
      <w:r w:rsidRPr="00263BC2">
        <w:rPr>
          <w:szCs w:val="24"/>
        </w:rPr>
        <w:t>EUR</w:t>
      </w:r>
      <w:r w:rsidR="00367B8D">
        <w:rPr>
          <w:szCs w:val="24"/>
        </w:rPr>
        <w:t xml:space="preserve"> (slovom: tridsať tisíc EUR)</w:t>
      </w:r>
      <w:r w:rsidR="00042C33">
        <w:rPr>
          <w:szCs w:val="24"/>
        </w:rPr>
        <w:t xml:space="preserve">, </w:t>
      </w:r>
    </w:p>
    <w:p w14:paraId="74D15797" w14:textId="01AAEB17" w:rsidR="00517ECA" w:rsidRDefault="00042C33" w:rsidP="00042C33">
      <w:pPr>
        <w:pStyle w:val="CTL"/>
        <w:numPr>
          <w:ilvl w:val="0"/>
          <w:numId w:val="45"/>
        </w:numPr>
        <w:tabs>
          <w:tab w:val="left" w:pos="720"/>
        </w:tabs>
        <w:ind w:left="1134" w:hanging="283"/>
        <w:rPr>
          <w:szCs w:val="24"/>
        </w:rPr>
      </w:pPr>
      <w:r>
        <w:rPr>
          <w:szCs w:val="24"/>
        </w:rPr>
        <w:t xml:space="preserve">v prípade porušenia povinností Poskytovateľa uvedených v čl. IV, bode 4.14 a v čl. VII, bode 7.7 Dohody si Kupujúci uplatní voči Predávajúcemu zmluvnú pokutu </w:t>
      </w:r>
      <w:r w:rsidR="000B4084">
        <w:rPr>
          <w:szCs w:val="24"/>
        </w:rPr>
        <w:t>vo výške 30% z Ceny za každé jednotlivé porušenie, čím nie je dotknutý nárok Kupujúceho na náhradu škody, ktorá mu takýmto porušením vznikla.</w:t>
      </w:r>
    </w:p>
    <w:p w14:paraId="202900E8" w14:textId="533AB7AD" w:rsidR="00462A0C" w:rsidRPr="00462A0C" w:rsidRDefault="003610F8" w:rsidP="00F44C03">
      <w:pPr>
        <w:pStyle w:val="CTL"/>
        <w:numPr>
          <w:ilvl w:val="1"/>
          <w:numId w:val="30"/>
        </w:numPr>
        <w:ind w:left="567" w:hanging="567"/>
        <w:rPr>
          <w:szCs w:val="24"/>
        </w:rPr>
      </w:pPr>
      <w:r>
        <w:rPr>
          <w:szCs w:val="24"/>
        </w:rPr>
        <w:t>Účastníci dohody</w:t>
      </w:r>
      <w:r w:rsidR="00462A0C" w:rsidRPr="00DB72FD">
        <w:rPr>
          <w:szCs w:val="24"/>
        </w:rPr>
        <w:t xml:space="preserve"> vyhlasujú, že nepovažujú výšku zmluvných pokút za neprimeranú, ale ju považujú za zodpovedajúcu významu povinností, ktoré ochraňuje. </w:t>
      </w:r>
    </w:p>
    <w:p w14:paraId="457D8388" w14:textId="77A817DA" w:rsidR="00582DCF" w:rsidRPr="00263BC2" w:rsidRDefault="006056F6" w:rsidP="00F44C03">
      <w:pPr>
        <w:pStyle w:val="CTL"/>
        <w:numPr>
          <w:ilvl w:val="1"/>
          <w:numId w:val="30"/>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367B8D">
        <w:rPr>
          <w:szCs w:val="24"/>
        </w:rPr>
        <w:t>8</w:t>
      </w:r>
      <w:r w:rsidR="00E1711E">
        <w:rPr>
          <w:szCs w:val="24"/>
        </w:rPr>
        <w:t>.1 tohto čl</w:t>
      </w:r>
      <w:r w:rsidR="00367B8D">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66636DF4" w:rsidR="00613A8C" w:rsidRPr="00263BC2" w:rsidRDefault="0077096A" w:rsidP="00F44C03">
      <w:pPr>
        <w:pStyle w:val="CTL"/>
        <w:numPr>
          <w:ilvl w:val="1"/>
          <w:numId w:val="30"/>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367B8D">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w:t>
      </w:r>
      <w:r w:rsidR="007E5974" w:rsidRPr="00263BC2">
        <w:rPr>
          <w:szCs w:val="24"/>
        </w:rPr>
        <w:lastRenderedPageBreak/>
        <w:t>živelné pohromy, požiare, embargo, karantény</w:t>
      </w:r>
      <w:r w:rsidR="00367B8D">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76F77668" w14:textId="77777777" w:rsidR="002420ED" w:rsidRPr="00263BC2" w:rsidRDefault="002420ED" w:rsidP="007831EF">
      <w:pPr>
        <w:pStyle w:val="CTLhead"/>
        <w:rPr>
          <w:sz w:val="24"/>
          <w:szCs w:val="24"/>
        </w:rPr>
      </w:pPr>
    </w:p>
    <w:p w14:paraId="5598B5EC" w14:textId="76913D54" w:rsidR="00FC2417" w:rsidRPr="00263BC2" w:rsidRDefault="00FC2417" w:rsidP="007831EF">
      <w:pPr>
        <w:pStyle w:val="CTLhead"/>
        <w:rPr>
          <w:sz w:val="24"/>
          <w:szCs w:val="24"/>
        </w:rPr>
      </w:pPr>
      <w:r w:rsidRPr="00263BC2">
        <w:rPr>
          <w:sz w:val="24"/>
          <w:szCs w:val="24"/>
        </w:rPr>
        <w:t xml:space="preserve">Článok </w:t>
      </w:r>
      <w:r w:rsidR="00451FEC">
        <w:rPr>
          <w:sz w:val="24"/>
          <w:szCs w:val="24"/>
        </w:rPr>
        <w:t>I</w:t>
      </w:r>
      <w:r w:rsidRPr="00263BC2">
        <w:rPr>
          <w:sz w:val="24"/>
          <w:szCs w:val="24"/>
        </w:rPr>
        <w:t>X</w:t>
      </w:r>
    </w:p>
    <w:p w14:paraId="5BE388E5" w14:textId="3FAED8CB" w:rsidR="00FC2417" w:rsidRPr="00263BC2"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367B8D">
      <w:pPr>
        <w:pStyle w:val="CTL"/>
        <w:numPr>
          <w:ilvl w:val="0"/>
          <w:numId w:val="19"/>
        </w:numPr>
        <w:spacing w:after="0"/>
        <w:ind w:left="1134" w:hanging="283"/>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367B8D">
      <w:pPr>
        <w:pStyle w:val="CTL"/>
        <w:numPr>
          <w:ilvl w:val="0"/>
          <w:numId w:val="19"/>
        </w:numPr>
        <w:spacing w:after="0"/>
        <w:ind w:left="1134" w:hanging="283"/>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2A176219" w:rsidR="00613A8C" w:rsidRPr="00C437A5" w:rsidRDefault="006718ED" w:rsidP="00367B8D">
      <w:pPr>
        <w:pStyle w:val="CTL"/>
        <w:numPr>
          <w:ilvl w:val="0"/>
          <w:numId w:val="19"/>
        </w:numPr>
        <w:ind w:left="1134" w:hanging="283"/>
        <w:rPr>
          <w:szCs w:val="24"/>
        </w:rPr>
      </w:pPr>
      <w:r>
        <w:rPr>
          <w:szCs w:val="24"/>
        </w:rPr>
        <w:t>písomnou výpoveďou</w:t>
      </w:r>
      <w:r w:rsidR="00BA0F35">
        <w:rPr>
          <w:szCs w:val="24"/>
        </w:rPr>
        <w:t xml:space="preserve"> v súlade s bod</w:t>
      </w:r>
      <w:r w:rsidR="00367B8D">
        <w:rPr>
          <w:szCs w:val="24"/>
        </w:rPr>
        <w:t>mi</w:t>
      </w:r>
      <w:r w:rsidR="00BA0F35">
        <w:rPr>
          <w:szCs w:val="24"/>
        </w:rPr>
        <w:t xml:space="preserve"> </w:t>
      </w:r>
      <w:r w:rsidR="00367B8D">
        <w:rPr>
          <w:szCs w:val="24"/>
        </w:rPr>
        <w:t>9.</w:t>
      </w:r>
      <w:r w:rsidR="00586C68">
        <w:rPr>
          <w:szCs w:val="24"/>
        </w:rPr>
        <w:t>7</w:t>
      </w:r>
      <w:r w:rsidR="00367B8D">
        <w:rPr>
          <w:szCs w:val="24"/>
        </w:rPr>
        <w:t xml:space="preserve"> a 9.</w:t>
      </w:r>
      <w:r w:rsidR="00586C68">
        <w:rPr>
          <w:szCs w:val="24"/>
        </w:rPr>
        <w:t>8</w:t>
      </w:r>
      <w:r w:rsidR="00BA0F35">
        <w:rPr>
          <w:szCs w:val="24"/>
        </w:rPr>
        <w:t xml:space="preserve"> tohto článku</w:t>
      </w:r>
      <w:r w:rsidR="00367B8D">
        <w:rPr>
          <w:szCs w:val="24"/>
        </w:rPr>
        <w:t xml:space="preserve"> Dohody</w:t>
      </w:r>
      <w:r>
        <w:rPr>
          <w:szCs w:val="24"/>
        </w:rPr>
        <w:t>.</w:t>
      </w:r>
    </w:p>
    <w:p w14:paraId="702832C0" w14:textId="1BA94D49" w:rsidR="00FC2417" w:rsidRPr="00C437A5" w:rsidRDefault="000C4C2F" w:rsidP="000B4084">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w:t>
      </w:r>
      <w:r w:rsidR="000B4084">
        <w:rPr>
          <w:rFonts w:ascii="Times New Roman" w:hAnsi="Times New Roman"/>
          <w:sz w:val="24"/>
          <w:szCs w:val="24"/>
        </w:rPr>
        <w:t>v súlade s čl. X, bodom 10.4 Dohody</w:t>
      </w:r>
      <w:r w:rsidR="00FC2417" w:rsidRPr="00C437A5">
        <w:rPr>
          <w:rFonts w:ascii="Times New Roman" w:hAnsi="Times New Roman"/>
          <w:sz w:val="24"/>
          <w:szCs w:val="24"/>
        </w:rPr>
        <w:t>.</w:t>
      </w:r>
      <w:r w:rsidRPr="00C437A5">
        <w:rPr>
          <w:rFonts w:ascii="Times New Roman" w:hAnsi="Times New Roman"/>
          <w:sz w:val="24"/>
          <w:szCs w:val="24"/>
        </w:rPr>
        <w:t xml:space="preserve"> </w:t>
      </w:r>
      <w:r w:rsidR="00367B8D">
        <w:rPr>
          <w:rFonts w:ascii="Times New Roman" w:hAnsi="Times New Roman"/>
          <w:sz w:val="24"/>
          <w:szCs w:val="24"/>
        </w:rPr>
        <w:t>Účastníci dohody sa dohodli, že odstúpenie od Dohody si budú vždy doručovať</w:t>
      </w:r>
      <w:r w:rsidR="00367B8D" w:rsidRPr="00C437A5">
        <w:rPr>
          <w:rFonts w:ascii="Times New Roman" w:hAnsi="Times New Roman"/>
          <w:sz w:val="24"/>
          <w:szCs w:val="24"/>
        </w:rPr>
        <w:t xml:space="preserve"> na adresu </w:t>
      </w:r>
      <w:r w:rsidR="00367B8D">
        <w:rPr>
          <w:rFonts w:ascii="Times New Roman" w:hAnsi="Times New Roman"/>
          <w:sz w:val="24"/>
          <w:szCs w:val="24"/>
          <w:lang w:val="sk-SK"/>
        </w:rPr>
        <w:t>Účastníka dohody</w:t>
      </w:r>
      <w:r w:rsidR="00367B8D" w:rsidRPr="00C437A5">
        <w:rPr>
          <w:rFonts w:ascii="Times New Roman" w:hAnsi="Times New Roman"/>
          <w:sz w:val="24"/>
          <w:szCs w:val="24"/>
        </w:rPr>
        <w:t xml:space="preserve"> uvedenej v záhlaví tejto </w:t>
      </w:r>
      <w:r w:rsidR="00367B8D">
        <w:rPr>
          <w:rFonts w:ascii="Times New Roman" w:hAnsi="Times New Roman"/>
          <w:sz w:val="24"/>
          <w:szCs w:val="24"/>
        </w:rPr>
        <w:t>Dohod</w:t>
      </w:r>
      <w:r w:rsidR="00367B8D">
        <w:rPr>
          <w:rFonts w:ascii="Times New Roman" w:hAnsi="Times New Roman"/>
          <w:sz w:val="24"/>
          <w:szCs w:val="24"/>
          <w:lang w:val="sk-SK"/>
        </w:rPr>
        <w:t>y</w:t>
      </w:r>
      <w:r w:rsidR="00FC2417" w:rsidRPr="00C437A5">
        <w:rPr>
          <w:rFonts w:ascii="Times New Roman" w:hAnsi="Times New Roman"/>
          <w:sz w:val="24"/>
          <w:szCs w:val="24"/>
        </w:rPr>
        <w:t>.</w:t>
      </w:r>
    </w:p>
    <w:p w14:paraId="512FE7C9" w14:textId="34701675" w:rsidR="00FC2417" w:rsidRPr="00263BC2"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4959E3">
      <w:pPr>
        <w:pStyle w:val="CTL"/>
        <w:numPr>
          <w:ilvl w:val="0"/>
          <w:numId w:val="20"/>
        </w:numPr>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45EB0640" w:rsidR="004E47D3" w:rsidRPr="00263BC2" w:rsidRDefault="00FC2417" w:rsidP="00763D6D">
      <w:pPr>
        <w:pStyle w:val="CTL"/>
        <w:numPr>
          <w:ilvl w:val="0"/>
          <w:numId w:val="20"/>
        </w:numPr>
        <w:tabs>
          <w:tab w:val="left" w:pos="1276"/>
        </w:tabs>
        <w:spacing w:after="0"/>
        <w:ind w:left="1134" w:hanging="283"/>
        <w:rPr>
          <w:szCs w:val="24"/>
        </w:rPr>
      </w:pPr>
      <w:r w:rsidRPr="00263BC2">
        <w:rPr>
          <w:szCs w:val="24"/>
        </w:rPr>
        <w:t xml:space="preserve">ak </w:t>
      </w:r>
      <w:r w:rsidR="00367B8D">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367B8D">
        <w:rPr>
          <w:szCs w:val="24"/>
        </w:rPr>
        <w:t xml:space="preserve"> a jej prílohách</w:t>
      </w:r>
      <w:r w:rsidR="000C4C2F">
        <w:rPr>
          <w:szCs w:val="24"/>
        </w:rPr>
        <w:t>,</w:t>
      </w:r>
    </w:p>
    <w:p w14:paraId="050FA063" w14:textId="79646B42" w:rsidR="004E47D3" w:rsidRPr="00263BC2" w:rsidRDefault="000C4C2F" w:rsidP="00763D6D">
      <w:pPr>
        <w:pStyle w:val="CTL"/>
        <w:numPr>
          <w:ilvl w:val="0"/>
          <w:numId w:val="20"/>
        </w:numPr>
        <w:tabs>
          <w:tab w:val="left" w:pos="1276"/>
        </w:tabs>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FC2417" w:rsidRPr="00263BC2">
        <w:rPr>
          <w:szCs w:val="24"/>
        </w:rPr>
        <w:t>takých parametr</w:t>
      </w:r>
      <w:r>
        <w:rPr>
          <w:szCs w:val="24"/>
        </w:rPr>
        <w:t>ov</w:t>
      </w:r>
      <w:r w:rsidR="000B4084">
        <w:rPr>
          <w:szCs w:val="24"/>
        </w:rPr>
        <w:t xml:space="preserve"> alebo v rozsahu a kvalite</w:t>
      </w:r>
      <w:r>
        <w:rPr>
          <w:szCs w:val="24"/>
        </w:rPr>
        <w:t xml:space="preserve">, ktoré sú v rozpore </w:t>
      </w:r>
      <w:r w:rsidR="00367B8D">
        <w:rPr>
          <w:szCs w:val="24"/>
        </w:rPr>
        <w:t>s Prílohou č. 1 a touto Dohodou</w:t>
      </w:r>
      <w:r w:rsidR="00367B8D" w:rsidRPr="00263BC2">
        <w:rPr>
          <w:szCs w:val="24"/>
        </w:rPr>
        <w:t>,</w:t>
      </w:r>
      <w:r w:rsidR="00367B8D">
        <w:rPr>
          <w:szCs w:val="24"/>
        </w:rPr>
        <w:t xml:space="preserve"> alebo</w:t>
      </w:r>
    </w:p>
    <w:p w14:paraId="411C8208" w14:textId="43F4A7DA" w:rsidR="00730F63" w:rsidRPr="00367B8D" w:rsidRDefault="000C4C2F" w:rsidP="00E315E3">
      <w:pPr>
        <w:pStyle w:val="CTL"/>
        <w:numPr>
          <w:ilvl w:val="0"/>
          <w:numId w:val="45"/>
        </w:numPr>
        <w:tabs>
          <w:tab w:val="left" w:pos="1276"/>
        </w:tabs>
        <w:spacing w:after="0"/>
        <w:ind w:left="1134" w:hanging="283"/>
      </w:pPr>
      <w:r>
        <w:t>K</w:t>
      </w:r>
      <w:r w:rsidR="00FC2417">
        <w:t>upujúci je v omeškaní so zaplatením faktúry o viac ako</w:t>
      </w:r>
      <w:r w:rsidR="00E31A2F">
        <w:t xml:space="preserve"> šesťdesiat (</w:t>
      </w:r>
      <w:r w:rsidR="00FC2417">
        <w:t>60</w:t>
      </w:r>
      <w:r w:rsidR="00E31A2F">
        <w:t>)</w:t>
      </w:r>
      <w:r w:rsidR="00FC2417">
        <w:t xml:space="preserve"> dní</w:t>
      </w:r>
      <w:r w:rsidR="00622DC5">
        <w:t xml:space="preserve"> po lehote jej splatnosti</w:t>
      </w:r>
      <w:r w:rsidR="00D5473D">
        <w:t>,</w:t>
      </w:r>
      <w:r w:rsidR="00367B8D">
        <w:t xml:space="preserve"> a to aj napriek písomnej výzve Predávajúceho s určením náhradnej lehoty na vykonanie nápravy, alebo</w:t>
      </w:r>
    </w:p>
    <w:p w14:paraId="7AAF7208" w14:textId="508ADDFE" w:rsidR="00730F63" w:rsidRPr="00367B8D" w:rsidRDefault="000C4C2F" w:rsidP="000B4084">
      <w:pPr>
        <w:pStyle w:val="CTL"/>
        <w:numPr>
          <w:ilvl w:val="0"/>
          <w:numId w:val="45"/>
        </w:numPr>
        <w:tabs>
          <w:tab w:val="left" w:pos="1276"/>
        </w:tabs>
        <w:ind w:left="1135" w:hanging="284"/>
      </w:pPr>
      <w:r>
        <w:t>P</w:t>
      </w:r>
      <w:r w:rsidR="00E31A2F">
        <w:t xml:space="preserve">redávajúci poruší jeho </w:t>
      </w:r>
      <w:r w:rsidR="00D5473D">
        <w:t>povinnost</w:t>
      </w:r>
      <w:r w:rsidR="00E31A2F">
        <w:t>i</w:t>
      </w:r>
      <w:r w:rsidR="00D5473D">
        <w:t xml:space="preserve"> podľa</w:t>
      </w:r>
      <w:r w:rsidR="007174F2">
        <w:t xml:space="preserve"> čl.</w:t>
      </w:r>
      <w:r w:rsidR="00367B8D">
        <w:t xml:space="preserve"> I</w:t>
      </w:r>
      <w:r w:rsidR="007174F2">
        <w:t>V</w:t>
      </w:r>
      <w:r w:rsidR="00367B8D">
        <w:t>,</w:t>
      </w:r>
      <w:r w:rsidR="007174F2">
        <w:t xml:space="preserve"> bod</w:t>
      </w:r>
      <w:r w:rsidR="00367B8D">
        <w:t>ov</w:t>
      </w:r>
      <w:r w:rsidR="00D5473D">
        <w:t xml:space="preserve"> </w:t>
      </w:r>
      <w:r w:rsidR="00367B8D">
        <w:t>4</w:t>
      </w:r>
      <w:r w:rsidR="00D5473D">
        <w:t>.</w:t>
      </w:r>
      <w:r w:rsidR="00E52931">
        <w:t>1</w:t>
      </w:r>
      <w:r w:rsidR="00064BE3">
        <w:t>5</w:t>
      </w:r>
      <w:r w:rsidR="00D5473D">
        <w:t xml:space="preserve"> až </w:t>
      </w:r>
      <w:r w:rsidR="00367B8D">
        <w:t>4</w:t>
      </w:r>
      <w:r w:rsidR="00D5473D">
        <w:t>.</w:t>
      </w:r>
      <w:r w:rsidR="00E52931">
        <w:t>2</w:t>
      </w:r>
      <w:r w:rsidR="00D60586">
        <w:t>2</w:t>
      </w:r>
      <w:r>
        <w:t xml:space="preserve"> </w:t>
      </w:r>
      <w:r w:rsidR="00B200D6">
        <w:t xml:space="preserve"> a podľa čl. VII bod 7.7</w:t>
      </w:r>
      <w:r w:rsidR="00E23016">
        <w:t xml:space="preserve"> </w:t>
      </w:r>
      <w:r w:rsidR="003610F8">
        <w:t>Dohody</w:t>
      </w:r>
      <w:r w:rsidR="00F508E0">
        <w:t xml:space="preserve">. </w:t>
      </w:r>
      <w:r w:rsidR="00730F63">
        <w:t xml:space="preserve">  </w:t>
      </w:r>
    </w:p>
    <w:p w14:paraId="4F326C0D" w14:textId="5C6CE755" w:rsidR="00E53378" w:rsidRPr="00263BC2" w:rsidRDefault="00E53378" w:rsidP="00F44C03">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D13E548" w:rsidR="004E47D3" w:rsidRPr="00263BC2" w:rsidRDefault="008E14B5" w:rsidP="00763D6D">
      <w:pPr>
        <w:pStyle w:val="CTL"/>
        <w:numPr>
          <w:ilvl w:val="0"/>
          <w:numId w:val="21"/>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r w:rsidR="000B4084">
        <w:rPr>
          <w:szCs w:val="24"/>
        </w:rPr>
        <w:t xml:space="preserve"> alebo</w:t>
      </w:r>
    </w:p>
    <w:p w14:paraId="7192EF39" w14:textId="2D24AC4F" w:rsidR="004E47D3" w:rsidRPr="00263BC2" w:rsidRDefault="008E14B5" w:rsidP="00763D6D">
      <w:pPr>
        <w:pStyle w:val="CTL"/>
        <w:numPr>
          <w:ilvl w:val="0"/>
          <w:numId w:val="21"/>
        </w:numPr>
        <w:tabs>
          <w:tab w:val="left" w:pos="1276"/>
        </w:tabs>
        <w:spacing w:after="0"/>
        <w:ind w:left="1134" w:hanging="283"/>
        <w:rPr>
          <w:bCs/>
          <w:iCs/>
          <w:szCs w:val="24"/>
        </w:rPr>
      </w:pPr>
      <w:r>
        <w:rPr>
          <w:szCs w:val="24"/>
        </w:rPr>
        <w:t>P</w:t>
      </w:r>
      <w:r w:rsidR="00E53378" w:rsidRPr="00263BC2">
        <w:rPr>
          <w:szCs w:val="24"/>
        </w:rPr>
        <w:t>redávajúci vstúpil do likvidácie,</w:t>
      </w:r>
      <w:r w:rsidR="00367B8D">
        <w:rPr>
          <w:szCs w:val="24"/>
        </w:rPr>
        <w:t xml:space="preserve"> alebo</w:t>
      </w:r>
    </w:p>
    <w:p w14:paraId="0DE14E79" w14:textId="626FDD42" w:rsidR="00567BEE" w:rsidRPr="00C437A5" w:rsidRDefault="008E14B5" w:rsidP="00763D6D">
      <w:pPr>
        <w:pStyle w:val="CTL"/>
        <w:numPr>
          <w:ilvl w:val="0"/>
          <w:numId w:val="21"/>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a/alebo všeobecne záväznými právnymi predpismi platnými na území S</w:t>
      </w:r>
      <w:r w:rsidR="003D5D25">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7679739C" w14:textId="3D091A77" w:rsidR="00367B8D" w:rsidRPr="00367B8D" w:rsidRDefault="00367B8D" w:rsidP="00367B8D">
      <w:pPr>
        <w:pStyle w:val="Odsekzoznamu"/>
        <w:numPr>
          <w:ilvl w:val="1"/>
          <w:numId w:val="28"/>
        </w:numPr>
        <w:ind w:left="567" w:hanging="567"/>
        <w:jc w:val="both"/>
        <w:rPr>
          <w:sz w:val="24"/>
          <w:szCs w:val="24"/>
        </w:rPr>
      </w:pPr>
      <w:r>
        <w:rPr>
          <w:rFonts w:ascii="Times New Roman" w:hAnsi="Times New Roman"/>
          <w:sz w:val="24"/>
          <w:szCs w:val="24"/>
        </w:rPr>
        <w:t xml:space="preserve">Kupujúci je oprávnený odstúpiť od tejto Dohody </w:t>
      </w:r>
      <w:r w:rsidR="000B4084">
        <w:rPr>
          <w:rFonts w:ascii="Times New Roman" w:hAnsi="Times New Roman"/>
          <w:sz w:val="24"/>
          <w:szCs w:val="24"/>
        </w:rPr>
        <w:t xml:space="preserve">aj </w:t>
      </w:r>
      <w:r>
        <w:rPr>
          <w:rFonts w:ascii="Times New Roman" w:hAnsi="Times New Roman"/>
          <w:sz w:val="24"/>
          <w:szCs w:val="24"/>
        </w:rPr>
        <w:t>v prípade, ak:</w:t>
      </w:r>
    </w:p>
    <w:p w14:paraId="5DAE291A" w14:textId="079E3F31" w:rsidR="00367B8D" w:rsidRPr="00763D6D" w:rsidRDefault="00367B8D" w:rsidP="00763D6D">
      <w:pPr>
        <w:pStyle w:val="Odsekzoznamu"/>
        <w:numPr>
          <w:ilvl w:val="0"/>
          <w:numId w:val="37"/>
        </w:numPr>
        <w:ind w:left="1134" w:hanging="283"/>
        <w:jc w:val="both"/>
        <w:rPr>
          <w:rFonts w:ascii="Times New Roman" w:hAnsi="Times New Roman"/>
          <w:sz w:val="24"/>
          <w:szCs w:val="24"/>
        </w:rPr>
      </w:pPr>
      <w:r>
        <w:rPr>
          <w:rFonts w:ascii="Times New Roman" w:hAnsi="Times New Roman"/>
          <w:sz w:val="24"/>
          <w:szCs w:val="24"/>
        </w:rPr>
        <w:t xml:space="preserve">existuje dôvod </w:t>
      </w:r>
      <w:bookmarkStart w:id="10"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0"/>
      <w:r>
        <w:rPr>
          <w:rFonts w:ascii="Times New Roman" w:hAnsi="Times New Roman"/>
          <w:sz w:val="24"/>
          <w:szCs w:val="24"/>
          <w:lang w:val="sk-SK" w:eastAsia="en-US"/>
        </w:rPr>
        <w:t>, alebo</w:t>
      </w:r>
    </w:p>
    <w:p w14:paraId="4B1882A8" w14:textId="77777777" w:rsidR="00763D6D" w:rsidRPr="00DB5F7D" w:rsidRDefault="00763D6D" w:rsidP="00763D6D">
      <w:pPr>
        <w:pStyle w:val="Odsekzoznamu"/>
        <w:numPr>
          <w:ilvl w:val="0"/>
          <w:numId w:val="37"/>
        </w:numPr>
        <w:ind w:left="1134" w:hanging="283"/>
        <w:jc w:val="both"/>
        <w:rPr>
          <w:rFonts w:ascii="Times New Roman" w:hAnsi="Times New Roman"/>
          <w:sz w:val="24"/>
          <w:szCs w:val="24"/>
        </w:rPr>
      </w:pPr>
      <w:bookmarkStart w:id="11"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1"/>
      <w:r>
        <w:rPr>
          <w:rFonts w:ascii="Times New Roman" w:hAnsi="Times New Roman"/>
          <w:sz w:val="24"/>
          <w:szCs w:val="24"/>
          <w:lang w:val="sk-SK" w:eastAsia="en-US"/>
        </w:rPr>
        <w:t>, alebo</w:t>
      </w:r>
    </w:p>
    <w:p w14:paraId="3A031E0A" w14:textId="3B2F5F8F" w:rsidR="00763D6D" w:rsidRPr="00763D6D" w:rsidRDefault="00763D6D" w:rsidP="00763D6D">
      <w:pPr>
        <w:pStyle w:val="Odsekzoznamu"/>
        <w:numPr>
          <w:ilvl w:val="0"/>
          <w:numId w:val="37"/>
        </w:numPr>
        <w:spacing w:after="120"/>
        <w:ind w:left="1135" w:hanging="284"/>
        <w:jc w:val="both"/>
        <w:rPr>
          <w:rFonts w:ascii="Times New Roman" w:hAnsi="Times New Roman"/>
          <w:sz w:val="24"/>
          <w:szCs w:val="24"/>
        </w:rPr>
      </w:pPr>
      <w:bookmarkStart w:id="12" w:name="_Hlk194586532"/>
      <w:r>
        <w:rPr>
          <w:rFonts w:ascii="Times New Roman" w:hAnsi="Times New Roman"/>
          <w:sz w:val="24"/>
          <w:szCs w:val="24"/>
          <w:lang w:val="sk-SK" w:eastAsia="en-US"/>
        </w:rPr>
        <w:lastRenderedPageBreak/>
        <w:t>Predávajúci alebo jeho subdodávateľ nebol v čase uzatvorenia tejto Dohody zapísaný v Registri partnerov verejného sektora alebo bol vymazaný z Registra partnerov verejného sektora</w:t>
      </w:r>
      <w:bookmarkEnd w:id="12"/>
      <w:r>
        <w:rPr>
          <w:rFonts w:ascii="Times New Roman" w:hAnsi="Times New Roman"/>
          <w:sz w:val="24"/>
          <w:szCs w:val="24"/>
          <w:lang w:val="sk-SK" w:eastAsia="en-US"/>
        </w:rPr>
        <w:t>.</w:t>
      </w:r>
    </w:p>
    <w:p w14:paraId="220A6299" w14:textId="53F154FF" w:rsidR="00586C68" w:rsidRPr="00586C68" w:rsidRDefault="00586C68" w:rsidP="00586C68">
      <w:pPr>
        <w:pStyle w:val="Odsekzoznamu"/>
        <w:numPr>
          <w:ilvl w:val="1"/>
          <w:numId w:val="28"/>
        </w:numPr>
        <w:spacing w:after="120"/>
        <w:ind w:left="567" w:hanging="567"/>
        <w:jc w:val="both"/>
        <w:rPr>
          <w:rFonts w:ascii="Times New Roman" w:hAnsi="Times New Roman"/>
          <w:sz w:val="24"/>
          <w:szCs w:val="24"/>
        </w:rPr>
      </w:pPr>
      <w:r>
        <w:rPr>
          <w:rFonts w:ascii="Times New Roman" w:hAnsi="Times New Roman"/>
          <w:sz w:val="24"/>
          <w:szCs w:val="24"/>
        </w:rPr>
        <w:t xml:space="preserve">Účastníci dohody sa dohodli, že ak Dohoda nenadobudne účinnosť v lehote šiestich (6) mesiacov odo dňa jej podpisu všetkými Účastníkmi dohody, Účastníci dohody sú oprávnení od Dohody odstúpiť. </w:t>
      </w:r>
    </w:p>
    <w:p w14:paraId="5500E5B0" w14:textId="0D73798A" w:rsidR="00367B8D" w:rsidRPr="00763D6D" w:rsidRDefault="00367B8D" w:rsidP="00763D6D">
      <w:pPr>
        <w:pStyle w:val="Odsekzoznamu"/>
        <w:numPr>
          <w:ilvl w:val="1"/>
          <w:numId w:val="28"/>
        </w:numPr>
        <w:spacing w:after="120"/>
        <w:ind w:left="567" w:hanging="567"/>
        <w:jc w:val="both"/>
        <w:rPr>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Pr>
          <w:rFonts w:ascii="Times New Roman" w:hAnsi="Times New Roman"/>
          <w:sz w:val="24"/>
          <w:szCs w:val="24"/>
          <w:lang w:val="sk-SK" w:eastAsia="en-US"/>
        </w:rPr>
        <w:t>ému Účastníkovi dohody.</w:t>
      </w:r>
    </w:p>
    <w:p w14:paraId="5F799AE5" w14:textId="77777777" w:rsidR="00763D6D" w:rsidRPr="00763D6D" w:rsidRDefault="00763D6D" w:rsidP="00763D6D">
      <w:pPr>
        <w:pStyle w:val="Odsekzoznamu"/>
        <w:numPr>
          <w:ilvl w:val="1"/>
          <w:numId w:val="28"/>
        </w:numPr>
        <w:ind w:left="567" w:hanging="567"/>
        <w:jc w:val="both"/>
        <w:rPr>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vypovedať túto Dohodu z nasledujúcich dôvodov s výpovednou dobou šesť (6) mesiacov:</w:t>
      </w:r>
    </w:p>
    <w:p w14:paraId="15E79FBD" w14:textId="77777777" w:rsidR="00763D6D" w:rsidRPr="00763D6D" w:rsidRDefault="00763D6D" w:rsidP="00763D6D">
      <w:pPr>
        <w:pStyle w:val="Odsekzoznamu"/>
        <w:numPr>
          <w:ilvl w:val="0"/>
          <w:numId w:val="39"/>
        </w:numPr>
        <w:ind w:left="1134" w:hanging="283"/>
        <w:jc w:val="both"/>
        <w:rPr>
          <w:sz w:val="24"/>
          <w:szCs w:val="24"/>
        </w:rPr>
      </w:pPr>
      <w:r w:rsidRPr="00763D6D">
        <w:rPr>
          <w:rFonts w:ascii="Times New Roman" w:hAnsi="Times New Roman"/>
          <w:sz w:val="24"/>
          <w:szCs w:val="24"/>
          <w:lang w:val="sk-SK" w:eastAsia="en-US"/>
        </w:rPr>
        <w:t xml:space="preserve">ak Kupujúci neuhradil riadne doručenú a riadne vystavenú faktúru Predávajúcemu, </w:t>
      </w:r>
      <w:r w:rsidRPr="00763D6D">
        <w:rPr>
          <w:rFonts w:ascii="Times New Roman" w:hAnsi="Times New Roman"/>
          <w:sz w:val="24"/>
          <w:szCs w:val="24"/>
          <w:lang w:eastAsia="en-US"/>
        </w:rPr>
        <w:t>ak je Kupujúci v omeškaní dlhšie ako šesťdesiat (60) dní a to aj napriek písomnej výzve Predávajúceho s určením náhradnej lehoty na vykonanie nápravy, alebo</w:t>
      </w:r>
    </w:p>
    <w:p w14:paraId="1F4444FA" w14:textId="7D99CEDD" w:rsidR="00763D6D" w:rsidRDefault="00763D6D" w:rsidP="00E315E3">
      <w:pPr>
        <w:pStyle w:val="Odsekzoznamu"/>
        <w:numPr>
          <w:ilvl w:val="0"/>
          <w:numId w:val="39"/>
        </w:numPr>
        <w:ind w:left="1134" w:hanging="283"/>
        <w:jc w:val="both"/>
        <w:rPr>
          <w:rFonts w:ascii="Times New Roman" w:hAnsi="Times New Roman"/>
          <w:sz w:val="24"/>
          <w:szCs w:val="24"/>
        </w:rPr>
      </w:pPr>
      <w:r w:rsidRPr="00763D6D">
        <w:rPr>
          <w:rFonts w:ascii="Times New Roman" w:hAnsi="Times New Roman"/>
          <w:sz w:val="24"/>
          <w:szCs w:val="24"/>
          <w:lang w:eastAsia="en-US"/>
        </w:rPr>
        <w:t xml:space="preserve">ak Kupujúci neprevzal riadne poskytnutý </w:t>
      </w:r>
      <w:r>
        <w:rPr>
          <w:rFonts w:ascii="Times New Roman" w:hAnsi="Times New Roman"/>
          <w:sz w:val="24"/>
          <w:szCs w:val="24"/>
          <w:lang w:eastAsia="en-US"/>
        </w:rPr>
        <w:t>P</w:t>
      </w:r>
      <w:r w:rsidRPr="00763D6D">
        <w:rPr>
          <w:rFonts w:ascii="Times New Roman" w:hAnsi="Times New Roman"/>
          <w:sz w:val="24"/>
          <w:szCs w:val="24"/>
          <w:lang w:eastAsia="en-US"/>
        </w:rPr>
        <w:t>redmet prevodu v súlade s čl. II tejto Dohody, a</w:t>
      </w:r>
      <w:r>
        <w:rPr>
          <w:rFonts w:ascii="Times New Roman" w:hAnsi="Times New Roman"/>
          <w:sz w:val="24"/>
          <w:szCs w:val="24"/>
          <w:lang w:eastAsia="en-US"/>
        </w:rPr>
        <w:t xml:space="preserve"> to aj napriek opakovanej písomnej výzve Predávajúceho s uvedením náhradnej lehoty dodania Predmetu prevodu.</w:t>
      </w:r>
    </w:p>
    <w:p w14:paraId="5E0842B3" w14:textId="5410C0C5" w:rsidR="00763D6D" w:rsidRPr="00763D6D" w:rsidRDefault="00763D6D" w:rsidP="00763D6D">
      <w:pPr>
        <w:spacing w:after="120"/>
        <w:ind w:left="567"/>
        <w:jc w:val="both"/>
        <w:rPr>
          <w:sz w:val="24"/>
          <w:szCs w:val="24"/>
        </w:rPr>
      </w:pPr>
      <w:r w:rsidRPr="00763D6D">
        <w:rPr>
          <w:rFonts w:ascii="Times New Roman" w:hAnsi="Times New Roman"/>
          <w:sz w:val="24"/>
          <w:szCs w:val="24"/>
          <w:lang w:eastAsia="en-US"/>
        </w:rPr>
        <w:t xml:space="preserve">Výpovedná </w:t>
      </w:r>
      <w:r w:rsidRPr="00763D6D">
        <w:rPr>
          <w:rFonts w:ascii="Times New Roman" w:hAnsi="Times New Roman"/>
          <w:sz w:val="24"/>
          <w:szCs w:val="24"/>
        </w:rPr>
        <w:t>doba</w:t>
      </w:r>
      <w:r w:rsidRPr="00763D6D">
        <w:rPr>
          <w:szCs w:val="24"/>
        </w:rPr>
        <w:t xml:space="preserve"> </w:t>
      </w:r>
      <w:r w:rsidRPr="00763D6D">
        <w:rPr>
          <w:rFonts w:ascii="Times New Roman" w:hAnsi="Times New Roman"/>
          <w:sz w:val="24"/>
          <w:szCs w:val="24"/>
        </w:rPr>
        <w:t xml:space="preserve">začína plynúť dňom nasledujúcim po dni doručenia písomnej výpovede </w:t>
      </w:r>
      <w:bookmarkStart w:id="13" w:name="_Hlk194586678"/>
      <w:r w:rsidRPr="00763D6D">
        <w:rPr>
          <w:rFonts w:ascii="Times New Roman" w:hAnsi="Times New Roman"/>
          <w:sz w:val="24"/>
          <w:szCs w:val="24"/>
          <w:lang w:eastAsia="en-US"/>
        </w:rPr>
        <w:t>druhému Účastníkovi dohody</w:t>
      </w:r>
      <w:bookmarkEnd w:id="13"/>
      <w:r>
        <w:rPr>
          <w:rFonts w:ascii="Times New Roman" w:hAnsi="Times New Roman"/>
          <w:sz w:val="24"/>
          <w:szCs w:val="24"/>
          <w:lang w:eastAsia="en-US"/>
        </w:rPr>
        <w:t>.</w:t>
      </w:r>
    </w:p>
    <w:p w14:paraId="58A7A4E2" w14:textId="52FD6435" w:rsidR="00763D6D" w:rsidRPr="00367B8D" w:rsidRDefault="00763D6D" w:rsidP="00763D6D">
      <w:pPr>
        <w:pStyle w:val="Odsekzoznamu"/>
        <w:numPr>
          <w:ilvl w:val="1"/>
          <w:numId w:val="28"/>
        </w:numPr>
        <w:spacing w:after="120"/>
        <w:ind w:left="567" w:hanging="567"/>
        <w:jc w:val="both"/>
        <w:rPr>
          <w:sz w:val="24"/>
          <w:szCs w:val="24"/>
        </w:rPr>
      </w:pPr>
      <w:r>
        <w:rPr>
          <w:rFonts w:ascii="Times New Roman" w:hAnsi="Times New Roman"/>
          <w:sz w:val="24"/>
          <w:szCs w:val="24"/>
          <w:lang w:val="sk-SK"/>
        </w:rPr>
        <w:t>Účastníci dohody</w:t>
      </w:r>
      <w:r w:rsidRPr="00263BC2">
        <w:rPr>
          <w:rFonts w:ascii="Times New Roman" w:hAnsi="Times New Roman"/>
          <w:sz w:val="24"/>
          <w:szCs w:val="24"/>
          <w:lang w:val="sk-SK"/>
        </w:rPr>
        <w:t xml:space="preserve"> sa dohodli, že po skončení tejto </w:t>
      </w:r>
      <w:r>
        <w:rPr>
          <w:rFonts w:ascii="Times New Roman" w:hAnsi="Times New Roman"/>
          <w:sz w:val="24"/>
          <w:szCs w:val="24"/>
          <w:lang w:val="sk-SK"/>
        </w:rPr>
        <w:t>Dohody</w:t>
      </w:r>
      <w:r w:rsidRPr="00263BC2">
        <w:rPr>
          <w:rFonts w:ascii="Times New Roman" w:hAnsi="Times New Roman"/>
          <w:sz w:val="24"/>
          <w:szCs w:val="24"/>
          <w:lang w:val="sk-SK"/>
        </w:rPr>
        <w:t xml:space="preserve"> odstúpením si ponechajú </w:t>
      </w:r>
      <w:r>
        <w:rPr>
          <w:rFonts w:ascii="Times New Roman" w:hAnsi="Times New Roman"/>
          <w:sz w:val="24"/>
          <w:szCs w:val="24"/>
          <w:lang w:val="sk-SK"/>
        </w:rPr>
        <w:t xml:space="preserve">riadne poskytnuté </w:t>
      </w:r>
      <w:r w:rsidRPr="00263BC2">
        <w:rPr>
          <w:rFonts w:ascii="Times New Roman" w:hAnsi="Times New Roman"/>
          <w:sz w:val="24"/>
          <w:szCs w:val="24"/>
          <w:lang w:val="sk-SK"/>
        </w:rPr>
        <w:t xml:space="preserve">plnenia, ktoré si vzájomne </w:t>
      </w:r>
      <w:r w:rsidRPr="00263BC2">
        <w:rPr>
          <w:rFonts w:ascii="Times New Roman" w:hAnsi="Times New Roman"/>
          <w:sz w:val="24"/>
          <w:szCs w:val="24"/>
          <w:lang w:val="sk-SK" w:eastAsia="en-US"/>
        </w:rPr>
        <w:t xml:space="preserve">poskytli do dňa skončenia tejto </w:t>
      </w:r>
      <w:r>
        <w:rPr>
          <w:rFonts w:ascii="Times New Roman" w:hAnsi="Times New Roman"/>
          <w:sz w:val="24"/>
          <w:szCs w:val="24"/>
          <w:lang w:val="sk-SK" w:eastAsia="en-US"/>
        </w:rPr>
        <w:t>Dohody</w:t>
      </w:r>
      <w:r w:rsidRPr="00263BC2">
        <w:rPr>
          <w:rFonts w:ascii="Times New Roman" w:hAnsi="Times New Roman"/>
          <w:sz w:val="24"/>
          <w:szCs w:val="24"/>
          <w:lang w:val="sk-SK" w:eastAsia="en-US"/>
        </w:rPr>
        <w:t>.</w:t>
      </w:r>
      <w:r>
        <w:rPr>
          <w:rFonts w:ascii="Times New Roman" w:hAnsi="Times New Roman"/>
          <w:sz w:val="24"/>
          <w:szCs w:val="24"/>
          <w:lang w:val="sk-SK" w:eastAsia="en-US"/>
        </w:rPr>
        <w:t xml:space="preserve"> </w:t>
      </w:r>
      <w:bookmarkStart w:id="14" w:name="_Hlk192084822"/>
      <w:r>
        <w:rPr>
          <w:rFonts w:ascii="Times New Roman" w:hAnsi="Times New Roman"/>
          <w:sz w:val="24"/>
          <w:szCs w:val="24"/>
          <w:lang w:val="sk-SK" w:eastAsia="en-US"/>
        </w:rPr>
        <w:t xml:space="preserve">Plnenia, ktoré boli poskytnuté s vadami spočívajúcimi na Predmete prevodu, je Predávajúci povinný vrátiť Kupujúcemu na jeho náklady, alebo má nárok na náhradu nákladov, ktoré mu v súvislosti s vrátením </w:t>
      </w:r>
      <w:proofErr w:type="spellStart"/>
      <w:r>
        <w:rPr>
          <w:rFonts w:ascii="Times New Roman" w:hAnsi="Times New Roman"/>
          <w:sz w:val="24"/>
          <w:szCs w:val="24"/>
          <w:lang w:val="sk-SK" w:eastAsia="en-US"/>
        </w:rPr>
        <w:t>vadného</w:t>
      </w:r>
      <w:proofErr w:type="spellEnd"/>
      <w:r>
        <w:rPr>
          <w:rFonts w:ascii="Times New Roman" w:hAnsi="Times New Roman"/>
          <w:sz w:val="24"/>
          <w:szCs w:val="24"/>
          <w:lang w:val="sk-SK" w:eastAsia="en-US"/>
        </w:rPr>
        <w:t xml:space="preserve"> Predmetu prevodu vznikli. Predávajúci je povinný vrátiť Kupujúcemu Cenu vo výške obstarávacej ceny </w:t>
      </w:r>
      <w:proofErr w:type="spellStart"/>
      <w:r>
        <w:rPr>
          <w:rFonts w:ascii="Times New Roman" w:hAnsi="Times New Roman"/>
          <w:sz w:val="24"/>
          <w:szCs w:val="24"/>
          <w:lang w:val="sk-SK" w:eastAsia="en-US"/>
        </w:rPr>
        <w:t>vadného</w:t>
      </w:r>
      <w:proofErr w:type="spellEnd"/>
      <w:r>
        <w:rPr>
          <w:rFonts w:ascii="Times New Roman" w:hAnsi="Times New Roman"/>
          <w:sz w:val="24"/>
          <w:szCs w:val="24"/>
          <w:lang w:val="sk-SK" w:eastAsia="en-US"/>
        </w:rPr>
        <w:t xml:space="preserve"> Predmetu prevodu</w:t>
      </w:r>
      <w:bookmarkEnd w:id="14"/>
      <w:r>
        <w:rPr>
          <w:rFonts w:ascii="Times New Roman" w:hAnsi="Times New Roman"/>
          <w:sz w:val="24"/>
          <w:szCs w:val="24"/>
          <w:lang w:val="sk-SK" w:eastAsia="en-US"/>
        </w:rPr>
        <w:t>.</w:t>
      </w:r>
    </w:p>
    <w:p w14:paraId="7DC3DBB8" w14:textId="77777777" w:rsidR="00763D6D" w:rsidRDefault="00763D6D" w:rsidP="000B4084">
      <w:pPr>
        <w:pStyle w:val="Odsekzoznamu"/>
        <w:numPr>
          <w:ilvl w:val="1"/>
          <w:numId w:val="28"/>
        </w:numPr>
        <w:spacing w:after="120"/>
        <w:ind w:left="567" w:hanging="567"/>
        <w:jc w:val="both"/>
        <w:rPr>
          <w:sz w:val="24"/>
          <w:szCs w:val="24"/>
        </w:rPr>
      </w:pPr>
      <w:r>
        <w:rPr>
          <w:rFonts w:ascii="Times New Roman" w:hAnsi="Times New Roman"/>
          <w:sz w:val="24"/>
          <w:szCs w:val="24"/>
          <w:lang w:val="sk-SK"/>
        </w:rPr>
        <w:t>Odstúpenie od Dohody</w:t>
      </w:r>
      <w:r w:rsidRPr="00263BC2">
        <w:rPr>
          <w:rFonts w:ascii="Times New Roman" w:hAnsi="Times New Roman"/>
          <w:sz w:val="24"/>
          <w:szCs w:val="24"/>
          <w:lang w:val="sk-SK"/>
        </w:rPr>
        <w:t xml:space="preserve"> má následky stanovené príslušnými ustanoveniami Obchodného zákonníka, </w:t>
      </w:r>
      <w:r>
        <w:rPr>
          <w:rFonts w:ascii="Times New Roman" w:hAnsi="Times New Roman"/>
          <w:sz w:val="24"/>
          <w:szCs w:val="24"/>
          <w:lang w:val="sk-SK"/>
        </w:rPr>
        <w:t>pokiaľ sa Účastníci dohody</w:t>
      </w:r>
      <w:r w:rsidRPr="00263BC2">
        <w:rPr>
          <w:rFonts w:ascii="Times New Roman" w:hAnsi="Times New Roman"/>
          <w:sz w:val="24"/>
          <w:szCs w:val="24"/>
          <w:lang w:val="sk-SK"/>
        </w:rPr>
        <w:t xml:space="preserve"> písomne nedohodnú inak</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58CE3839" w14:textId="77777777" w:rsidR="00763D6D" w:rsidRDefault="00763D6D" w:rsidP="000B4084">
      <w:pPr>
        <w:pStyle w:val="Odsekzoznamu"/>
        <w:numPr>
          <w:ilvl w:val="1"/>
          <w:numId w:val="28"/>
        </w:numPr>
        <w:spacing w:after="120"/>
        <w:ind w:left="567" w:hanging="567"/>
        <w:jc w:val="both"/>
        <w:rPr>
          <w:sz w:val="24"/>
          <w:szCs w:val="24"/>
        </w:rPr>
      </w:pPr>
      <w:r w:rsidRPr="0055524D">
        <w:rPr>
          <w:rFonts w:ascii="Times New Roman" w:hAnsi="Times New Roman"/>
          <w:sz w:val="24"/>
          <w:szCs w:val="24"/>
        </w:rPr>
        <w:t xml:space="preserve">Ukončením </w:t>
      </w:r>
      <w:r>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Dohody.</w:t>
      </w:r>
      <w:r w:rsidR="001C1564" w:rsidRPr="00C437A5">
        <w:rPr>
          <w:sz w:val="24"/>
          <w:szCs w:val="24"/>
        </w:rPr>
        <w:t xml:space="preserve"> </w:t>
      </w:r>
    </w:p>
    <w:p w14:paraId="122FCA5B" w14:textId="13D7CC88" w:rsidR="00FC2417" w:rsidRPr="00C437A5" w:rsidRDefault="001C1564" w:rsidP="000B4084">
      <w:pPr>
        <w:pStyle w:val="Odsekzoznamu"/>
        <w:spacing w:after="120"/>
        <w:ind w:left="567"/>
        <w:jc w:val="both"/>
        <w:rPr>
          <w:sz w:val="24"/>
          <w:szCs w:val="24"/>
        </w:rPr>
      </w:pPr>
      <w:r w:rsidRPr="00C437A5">
        <w:rPr>
          <w:sz w:val="24"/>
          <w:szCs w:val="24"/>
        </w:rPr>
        <w:t xml:space="preserve">           </w:t>
      </w:r>
    </w:p>
    <w:p w14:paraId="143183FF" w14:textId="59B7989C"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0B1BB157" w:rsidR="00584DC5" w:rsidRPr="00451FEC" w:rsidRDefault="00FC2417" w:rsidP="00451FEC">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451FEC">
        <w:rPr>
          <w:rFonts w:ascii="Times New Roman" w:hAnsi="Times New Roman"/>
          <w:bCs/>
          <w:sz w:val="24"/>
          <w:szCs w:val="24"/>
        </w:rPr>
        <w:t>Akákoľvek písomnosť alebo iné správy, ktoré sa doručujú v súvislosti</w:t>
      </w:r>
      <w:r w:rsidRPr="00451FEC">
        <w:rPr>
          <w:rFonts w:ascii="Times New Roman" w:hAnsi="Times New Roman"/>
          <w:sz w:val="24"/>
          <w:szCs w:val="24"/>
        </w:rPr>
        <w:t xml:space="preserve"> s</w:t>
      </w:r>
      <w:r w:rsidR="004111AF" w:rsidRPr="00451FEC">
        <w:rPr>
          <w:rFonts w:ascii="Times New Roman" w:hAnsi="Times New Roman"/>
          <w:sz w:val="24"/>
          <w:szCs w:val="24"/>
        </w:rPr>
        <w:t xml:space="preserve"> touto </w:t>
      </w:r>
      <w:r w:rsidR="003610F8" w:rsidRPr="00451FEC">
        <w:rPr>
          <w:rFonts w:ascii="Times New Roman" w:hAnsi="Times New Roman"/>
          <w:sz w:val="24"/>
          <w:szCs w:val="24"/>
        </w:rPr>
        <w:t>Dohodou</w:t>
      </w:r>
      <w:r w:rsidRPr="00451FEC">
        <w:rPr>
          <w:rFonts w:ascii="Times New Roman" w:hAnsi="Times New Roman"/>
          <w:sz w:val="24"/>
          <w:szCs w:val="24"/>
        </w:rPr>
        <w:t xml:space="preserve"> </w:t>
      </w:r>
      <w:bookmarkStart w:id="15" w:name="_Hlk199328823"/>
      <w:r w:rsidR="00763D6D" w:rsidRPr="00210845">
        <w:rPr>
          <w:rFonts w:ascii="Times New Roman" w:hAnsi="Times New Roman"/>
          <w:sz w:val="24"/>
          <w:szCs w:val="24"/>
        </w:rPr>
        <w:t>druh</w:t>
      </w:r>
      <w:r w:rsidR="00763D6D">
        <w:rPr>
          <w:rFonts w:ascii="Times New Roman" w:hAnsi="Times New Roman"/>
          <w:sz w:val="24"/>
          <w:szCs w:val="24"/>
        </w:rPr>
        <w:t>ému Účastníkovi dohody</w:t>
      </w:r>
      <w:bookmarkEnd w:id="15"/>
      <w:r w:rsidR="00763D6D">
        <w:rPr>
          <w:rFonts w:ascii="Times New Roman" w:hAnsi="Times New Roman"/>
          <w:sz w:val="24"/>
          <w:szCs w:val="24"/>
        </w:rPr>
        <w:t xml:space="preserve"> </w:t>
      </w:r>
      <w:r w:rsidRPr="00451FEC">
        <w:rPr>
          <w:rFonts w:ascii="Times New Roman" w:hAnsi="Times New Roman"/>
          <w:sz w:val="24"/>
          <w:szCs w:val="24"/>
        </w:rPr>
        <w:t>(každá z nich ďalej ako „</w:t>
      </w:r>
      <w:r w:rsidR="00763D6D" w:rsidRPr="00763D6D">
        <w:rPr>
          <w:rFonts w:ascii="Times New Roman" w:hAnsi="Times New Roman"/>
          <w:b/>
          <w:bCs/>
          <w:sz w:val="24"/>
          <w:szCs w:val="24"/>
        </w:rPr>
        <w:t>O</w:t>
      </w:r>
      <w:r w:rsidRPr="00763D6D">
        <w:rPr>
          <w:rFonts w:ascii="Times New Roman" w:hAnsi="Times New Roman"/>
          <w:b/>
          <w:bCs/>
          <w:sz w:val="24"/>
          <w:szCs w:val="24"/>
        </w:rPr>
        <w:t>známenie</w:t>
      </w:r>
      <w:r w:rsidRPr="00451FEC">
        <w:rPr>
          <w:rFonts w:ascii="Times New Roman" w:hAnsi="Times New Roman"/>
          <w:sz w:val="24"/>
          <w:szCs w:val="24"/>
        </w:rPr>
        <w:t>“) musia byť:</w:t>
      </w:r>
    </w:p>
    <w:p w14:paraId="20265C94" w14:textId="1DA0D46D" w:rsidR="00610CBD" w:rsidRPr="00263BC2" w:rsidRDefault="00FC2417" w:rsidP="00451FEC">
      <w:pPr>
        <w:pStyle w:val="CTL"/>
        <w:numPr>
          <w:ilvl w:val="0"/>
          <w:numId w:val="22"/>
        </w:numPr>
        <w:spacing w:after="0"/>
        <w:ind w:left="1134" w:hanging="283"/>
        <w:rPr>
          <w:szCs w:val="24"/>
        </w:rPr>
      </w:pPr>
      <w:r w:rsidRPr="00263BC2">
        <w:rPr>
          <w:szCs w:val="24"/>
        </w:rPr>
        <w:t>v písomnej podobe</w:t>
      </w:r>
      <w:r w:rsidR="00763D6D">
        <w:rPr>
          <w:szCs w:val="24"/>
        </w:rPr>
        <w:t xml:space="preserve"> </w:t>
      </w:r>
      <w:bookmarkStart w:id="16" w:name="_Hlk201756179"/>
      <w:bookmarkStart w:id="17" w:name="_Hlk201834049"/>
      <w:r w:rsidR="00763D6D">
        <w:rPr>
          <w:szCs w:val="24"/>
        </w:rPr>
        <w:t>(v listinnej alebo elektronickej podobe)</w:t>
      </w:r>
      <w:bookmarkEnd w:id="16"/>
      <w:r w:rsidRPr="00263BC2">
        <w:rPr>
          <w:szCs w:val="24"/>
        </w:rPr>
        <w:t>,</w:t>
      </w:r>
      <w:r w:rsidR="00763D6D">
        <w:rPr>
          <w:szCs w:val="24"/>
        </w:rPr>
        <w:t xml:space="preserve"> </w:t>
      </w:r>
      <w:bookmarkEnd w:id="17"/>
    </w:p>
    <w:p w14:paraId="1D9EBE0C" w14:textId="3A85005B" w:rsidR="00110388" w:rsidRDefault="00FC2417" w:rsidP="00763D6D">
      <w:pPr>
        <w:pStyle w:val="CTL"/>
        <w:numPr>
          <w:ilvl w:val="0"/>
          <w:numId w:val="22"/>
        </w:numPr>
        <w:spacing w:after="0"/>
        <w:ind w:left="1135" w:hanging="284"/>
        <w:rPr>
          <w:szCs w:val="24"/>
        </w:rPr>
      </w:pPr>
      <w:r w:rsidRPr="00263BC2">
        <w:rPr>
          <w:szCs w:val="24"/>
        </w:rPr>
        <w:t>doručené (i) osobne, (ii) poštou prvou triedou s uhradeným poštovným, (iii) kuriérom prostredníctvom kuriérskej spoločnosti alebo (iv) elektronickou poštou na adresy, ktoré budú ozn</w:t>
      </w:r>
      <w:r w:rsidR="004C53BA">
        <w:rPr>
          <w:szCs w:val="24"/>
        </w:rPr>
        <w:t xml:space="preserve">ámené v súlade s týmto článkom </w:t>
      </w:r>
      <w:r w:rsidR="003610F8">
        <w:rPr>
          <w:szCs w:val="24"/>
        </w:rPr>
        <w:t>Dohody</w:t>
      </w:r>
      <w:r w:rsidRPr="00263BC2">
        <w:rPr>
          <w:szCs w:val="24"/>
        </w:rPr>
        <w:t>.</w:t>
      </w:r>
    </w:p>
    <w:p w14:paraId="3E714D56" w14:textId="672FA836" w:rsidR="00763D6D" w:rsidRPr="00462A0C" w:rsidRDefault="00763D6D" w:rsidP="00763D6D">
      <w:pPr>
        <w:pStyle w:val="CTL"/>
        <w:numPr>
          <w:ilvl w:val="0"/>
          <w:numId w:val="0"/>
        </w:numPr>
        <w:ind w:left="567"/>
        <w:rPr>
          <w:szCs w:val="24"/>
        </w:rPr>
      </w:pPr>
      <w:bookmarkStart w:id="18" w:name="_Hlk201834058"/>
      <w:r>
        <w:rPr>
          <w:szCs w:val="24"/>
          <w:lang w:val="x-none" w:eastAsia="cs-CZ"/>
        </w:rPr>
        <w:t xml:space="preserve">Pre vylúčenie pochybností sa za písomnú podobu/formu komunikácie podľa tejto Dohody považuje aj elektronická komunikácia vo forme bežného e-mailu, spolu s jeho prílohami, vrátane </w:t>
      </w:r>
      <w:proofErr w:type="spellStart"/>
      <w:r>
        <w:rPr>
          <w:szCs w:val="24"/>
          <w:lang w:val="x-none" w:eastAsia="cs-CZ"/>
        </w:rPr>
        <w:t>scanov</w:t>
      </w:r>
      <w:proofErr w:type="spellEnd"/>
      <w:r>
        <w:rPr>
          <w:szCs w:val="24"/>
          <w:lang w:val="x-none" w:eastAsia="cs-CZ"/>
        </w:rPr>
        <w:t>.</w:t>
      </w:r>
    </w:p>
    <w:bookmarkEnd w:id="18"/>
    <w:p w14:paraId="5EF940FB" w14:textId="08950004" w:rsidR="003E66C6"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w:t>
      </w:r>
      <w:r w:rsidR="00763D6D" w:rsidRPr="00C437A5">
        <w:rPr>
          <w:rFonts w:ascii="Times New Roman" w:hAnsi="Times New Roman"/>
          <w:sz w:val="24"/>
          <w:szCs w:val="24"/>
        </w:rPr>
        <w:t> </w:t>
      </w:r>
      <w:r w:rsidR="00763D6D">
        <w:rPr>
          <w:rFonts w:ascii="Times New Roman" w:hAnsi="Times New Roman"/>
          <w:sz w:val="24"/>
          <w:szCs w:val="24"/>
        </w:rPr>
        <w:t>záhlaví tejto Dohody</w:t>
      </w:r>
      <w:r w:rsidR="00763D6D" w:rsidRPr="00C437A5">
        <w:rPr>
          <w:rFonts w:ascii="Times New Roman" w:hAnsi="Times New Roman"/>
          <w:sz w:val="24"/>
          <w:szCs w:val="24"/>
        </w:rPr>
        <w:t xml:space="preserve"> alebo inej osobe alebo na inú adresu, ktorú Kupujúci priebežne písomne oznámi Predávajúcemu v súlade s týmto článkom </w:t>
      </w:r>
      <w:r w:rsidR="00763D6D">
        <w:rPr>
          <w:rFonts w:ascii="Times New Roman" w:hAnsi="Times New Roman"/>
          <w:sz w:val="24"/>
          <w:szCs w:val="24"/>
        </w:rPr>
        <w:t>Dohody</w:t>
      </w:r>
      <w:r w:rsidR="003E66C6" w:rsidRPr="00C437A5">
        <w:rPr>
          <w:rFonts w:ascii="Times New Roman" w:hAnsi="Times New Roman"/>
          <w:sz w:val="24"/>
          <w:szCs w:val="24"/>
        </w:rPr>
        <w:t>.</w:t>
      </w:r>
    </w:p>
    <w:p w14:paraId="75AD9515" w14:textId="3DE6B3A7" w:rsidR="00DC2FA3"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lastRenderedPageBreak/>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315A99" w:rsidRPr="00C437A5">
        <w:rPr>
          <w:rFonts w:ascii="Times New Roman" w:hAnsi="Times New Roman"/>
          <w:sz w:val="24"/>
          <w:szCs w:val="24"/>
        </w:rPr>
        <w:t>v </w:t>
      </w:r>
      <w:r w:rsidR="00315A99">
        <w:rPr>
          <w:rFonts w:ascii="Times New Roman" w:hAnsi="Times New Roman"/>
          <w:sz w:val="24"/>
          <w:szCs w:val="24"/>
        </w:rPr>
        <w:t>záhlaví tejto Dohody</w:t>
      </w:r>
      <w:r w:rsidR="00315A99" w:rsidRPr="00C437A5">
        <w:rPr>
          <w:rFonts w:ascii="Times New Roman" w:hAnsi="Times New Roman"/>
          <w:sz w:val="24"/>
          <w:szCs w:val="24"/>
        </w:rPr>
        <w:t xml:space="preserve"> alebo inej osobe alebo na inú adresu, ktorú </w:t>
      </w:r>
      <w:r w:rsidR="00315A99">
        <w:rPr>
          <w:rFonts w:ascii="Times New Roman" w:hAnsi="Times New Roman"/>
          <w:sz w:val="24"/>
          <w:szCs w:val="24"/>
        </w:rPr>
        <w:t>Predávajúci</w:t>
      </w:r>
      <w:r w:rsidR="00315A99" w:rsidRPr="00C437A5">
        <w:rPr>
          <w:rFonts w:ascii="Times New Roman" w:hAnsi="Times New Roman"/>
          <w:sz w:val="24"/>
          <w:szCs w:val="24"/>
        </w:rPr>
        <w:t xml:space="preserve"> priebežne písomne oznámi </w:t>
      </w:r>
      <w:r w:rsidR="00315A99">
        <w:rPr>
          <w:rFonts w:ascii="Times New Roman" w:hAnsi="Times New Roman"/>
          <w:sz w:val="24"/>
          <w:szCs w:val="24"/>
        </w:rPr>
        <w:t>Kupujúcemu</w:t>
      </w:r>
      <w:r w:rsidR="00315A99" w:rsidRPr="00C437A5">
        <w:rPr>
          <w:rFonts w:ascii="Times New Roman" w:hAnsi="Times New Roman"/>
          <w:sz w:val="24"/>
          <w:szCs w:val="24"/>
        </w:rPr>
        <w:t xml:space="preserve"> v súlade s týmto článkom </w:t>
      </w:r>
      <w:r w:rsidR="00315A99">
        <w:rPr>
          <w:rFonts w:ascii="Times New Roman" w:hAnsi="Times New Roman"/>
          <w:sz w:val="24"/>
          <w:szCs w:val="24"/>
        </w:rPr>
        <w:t>Dohody</w:t>
      </w:r>
      <w:r w:rsidR="00DC2FA3">
        <w:rPr>
          <w:rFonts w:ascii="Times New Roman" w:hAnsi="Times New Roman"/>
          <w:sz w:val="24"/>
          <w:szCs w:val="24"/>
        </w:rPr>
        <w:t>.</w:t>
      </w:r>
    </w:p>
    <w:p w14:paraId="0FF8345E" w14:textId="65AF06AE" w:rsidR="00584DC5" w:rsidRPr="00C437A5" w:rsidRDefault="00FC2417" w:rsidP="00451FEC">
      <w:pPr>
        <w:pStyle w:val="Odsekzoznamu"/>
        <w:numPr>
          <w:ilvl w:val="0"/>
          <w:numId w:val="34"/>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4FCEB42C"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 najneskôr v piaty (5</w:t>
      </w:r>
      <w:r w:rsidR="000B4084">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763D6D">
      <w:pPr>
        <w:pStyle w:val="CTL"/>
        <w:numPr>
          <w:ilvl w:val="0"/>
          <w:numId w:val="23"/>
        </w:numPr>
        <w:tabs>
          <w:tab w:val="left" w:pos="1134"/>
        </w:tabs>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7229C44D" w14:textId="05821CD2" w:rsidR="00451FEC"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rPr>
        <w:t xml:space="preserve">V prípade zmeny obchodného mena, názvu, sídla, právnej formy, štatutárnych orgánov alebo i spôsobu ich konania za </w:t>
      </w:r>
      <w:r w:rsidR="00315A99">
        <w:rPr>
          <w:rFonts w:ascii="Times New Roman" w:hAnsi="Times New Roman"/>
          <w:sz w:val="24"/>
          <w:szCs w:val="24"/>
        </w:rPr>
        <w:t>Účastníka dohody</w:t>
      </w:r>
      <w:r w:rsidRPr="00451FEC">
        <w:rPr>
          <w:rFonts w:ascii="Times New Roman" w:hAnsi="Times New Roman"/>
          <w:sz w:val="24"/>
          <w:szCs w:val="24"/>
        </w:rPr>
        <w:t xml:space="preserve">, </w:t>
      </w:r>
      <w:r w:rsidR="00705430" w:rsidRPr="00451FEC">
        <w:rPr>
          <w:rFonts w:ascii="Times New Roman" w:hAnsi="Times New Roman"/>
          <w:sz w:val="24"/>
          <w:szCs w:val="24"/>
        </w:rPr>
        <w:t xml:space="preserve">bankového spojenia alebo čísla účtu, </w:t>
      </w:r>
      <w:r w:rsidRPr="00451FEC">
        <w:rPr>
          <w:rFonts w:ascii="Times New Roman" w:hAnsi="Times New Roman"/>
          <w:sz w:val="24"/>
          <w:szCs w:val="24"/>
        </w:rPr>
        <w:t xml:space="preserve">oznámi </w:t>
      </w:r>
      <w:r w:rsidR="00315A99">
        <w:rPr>
          <w:rFonts w:ascii="Times New Roman" w:hAnsi="Times New Roman"/>
          <w:sz w:val="24"/>
          <w:szCs w:val="24"/>
        </w:rPr>
        <w:t>Účastník dohody</w:t>
      </w:r>
      <w:r w:rsidRPr="00451FEC">
        <w:rPr>
          <w:rFonts w:ascii="Times New Roman" w:hAnsi="Times New Roman"/>
          <w:sz w:val="24"/>
          <w:szCs w:val="24"/>
        </w:rPr>
        <w:t>,</w:t>
      </w:r>
      <w:r w:rsidR="00315A99">
        <w:rPr>
          <w:rFonts w:ascii="Times New Roman" w:hAnsi="Times New Roman"/>
          <w:sz w:val="24"/>
          <w:szCs w:val="24"/>
        </w:rPr>
        <w:t xml:space="preserve"> </w:t>
      </w:r>
      <w:r w:rsidR="00315A99" w:rsidRPr="00210845">
        <w:rPr>
          <w:rFonts w:ascii="Times New Roman" w:hAnsi="Times New Roman"/>
          <w:sz w:val="24"/>
          <w:szCs w:val="24"/>
        </w:rPr>
        <w:t>ktor</w:t>
      </w:r>
      <w:r w:rsidR="00315A99">
        <w:rPr>
          <w:rFonts w:ascii="Times New Roman" w:hAnsi="Times New Roman"/>
          <w:sz w:val="24"/>
          <w:szCs w:val="24"/>
        </w:rPr>
        <w:t>ého</w:t>
      </w:r>
      <w:r w:rsidR="00315A99" w:rsidRPr="00210845">
        <w:rPr>
          <w:rFonts w:ascii="Times New Roman" w:hAnsi="Times New Roman"/>
          <w:sz w:val="24"/>
          <w:szCs w:val="24"/>
        </w:rPr>
        <w:t xml:space="preserve"> sa niektorá z uvedených zmien týka, písomnou formou túto skutočnosť druh</w:t>
      </w:r>
      <w:r w:rsidR="00315A99">
        <w:rPr>
          <w:rFonts w:ascii="Times New Roman" w:hAnsi="Times New Roman"/>
          <w:sz w:val="24"/>
          <w:szCs w:val="24"/>
        </w:rPr>
        <w:t>ému Účastníkovi dohody,</w:t>
      </w:r>
      <w:r w:rsidR="00315A99" w:rsidRPr="00210845">
        <w:rPr>
          <w:rFonts w:ascii="Times New Roman" w:hAnsi="Times New Roman"/>
          <w:sz w:val="24"/>
          <w:szCs w:val="24"/>
        </w:rPr>
        <w:t xml:space="preserve"> a to bez zbytočného odkladu,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xml:space="preserve">. V prípade zmien podľa predchádzajúcej vety nie je potrebný písomný dodatok k Dohode,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320A0AD8" w:rsidR="00451FEC" w:rsidRPr="00315A99"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451FEC">
        <w:rPr>
          <w:rFonts w:ascii="Times New Roman" w:hAnsi="Times New Roman"/>
          <w:sz w:val="24"/>
          <w:szCs w:val="24"/>
          <w:lang w:val="sk-SK" w:eastAsia="en-US"/>
        </w:rPr>
        <w:t>podpísaní</w:t>
      </w:r>
      <w:r w:rsidR="00613A8C" w:rsidRPr="00451FEC">
        <w:rPr>
          <w:rFonts w:ascii="Times New Roman" w:hAnsi="Times New Roman"/>
          <w:sz w:val="24"/>
          <w:szCs w:val="24"/>
          <w:lang w:val="sk-SK" w:eastAsia="en-US"/>
        </w:rPr>
        <w:t xml:space="preserve"> </w:t>
      </w:r>
      <w:r w:rsidR="009F567E" w:rsidRPr="00451FEC">
        <w:rPr>
          <w:rFonts w:ascii="Times New Roman" w:hAnsi="Times New Roman"/>
          <w:sz w:val="24"/>
          <w:szCs w:val="24"/>
          <w:lang w:val="sk-SK" w:eastAsia="en-US"/>
        </w:rPr>
        <w:t xml:space="preserve">obidvoma </w:t>
      </w:r>
      <w:r w:rsidR="00315A99">
        <w:rPr>
          <w:rFonts w:ascii="Times New Roman" w:hAnsi="Times New Roman"/>
          <w:sz w:val="24"/>
          <w:szCs w:val="24"/>
          <w:lang w:val="sk-SK" w:eastAsia="en-US"/>
        </w:rPr>
        <w:t>Účastníkmi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212D4EAC"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lang w:eastAsia="en-US"/>
        </w:rPr>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r>
        <w:rPr>
          <w:rFonts w:ascii="Times New Roman" w:hAnsi="Times New Roman"/>
          <w:sz w:val="24"/>
          <w:szCs w:val="24"/>
          <w:lang w:eastAsia="en-US"/>
        </w:rPr>
        <w:t>.</w:t>
      </w:r>
    </w:p>
    <w:p w14:paraId="5F2D2355" w14:textId="2C79697B"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7A78713A"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r>
        <w:rPr>
          <w:rFonts w:ascii="Times New Roman" w:hAnsi="Times New Roman"/>
          <w:sz w:val="24"/>
          <w:szCs w:val="24"/>
        </w:rPr>
        <w:t>.</w:t>
      </w:r>
    </w:p>
    <w:p w14:paraId="0A0BF9E9" w14:textId="69B15B5E"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sidR="000B4084">
        <w:rPr>
          <w:rFonts w:ascii="Times New Roman" w:hAnsi="Times New Roman"/>
          <w:sz w:val="24"/>
          <w:szCs w:val="24"/>
        </w:rPr>
        <w:t>, čo potvrdzujú svojimi podpismi</w:t>
      </w:r>
      <w:r>
        <w:rPr>
          <w:rFonts w:ascii="Times New Roman" w:hAnsi="Times New Roman"/>
          <w:sz w:val="24"/>
          <w:szCs w:val="24"/>
        </w:rPr>
        <w:t>.</w:t>
      </w:r>
    </w:p>
    <w:p w14:paraId="3BD97C9A" w14:textId="04D4F351" w:rsidR="00007A19" w:rsidRPr="00007A19" w:rsidRDefault="00007A19" w:rsidP="00007A19">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007A19">
        <w:rPr>
          <w:rFonts w:ascii="Times New Roman" w:hAnsi="Times New Roman"/>
          <w:sz w:val="24"/>
          <w:szCs w:val="24"/>
        </w:rPr>
        <w:t xml:space="preserve">Táto Dohoda nadobúda platnosť dňom jej podpisu všetkými Účastníkmi dohody a účinnosť dňom nasledujúcim po dni jej zverejnenia v Centrálnom registri zmlúv vedenom Úradom vlády Slovenskej republiky. Zverejnenie Dohody v Centrálnom registri zmlúv zabezpečí Kupujúci. </w:t>
      </w:r>
    </w:p>
    <w:p w14:paraId="42C52A79" w14:textId="061C55E9" w:rsidR="00315A99" w:rsidRPr="00315A99" w:rsidRDefault="00315A99" w:rsidP="00007A19">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15A99">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w:t>
      </w:r>
      <w:proofErr w:type="spellStart"/>
      <w:r w:rsidRPr="00315A99">
        <w:rPr>
          <w:rFonts w:ascii="Times New Roman" w:hAnsi="Times New Roman"/>
          <w:sz w:val="24"/>
          <w:szCs w:val="24"/>
          <w:lang w:val="sk-SK"/>
        </w:rPr>
        <w:t>Governmente</w:t>
      </w:r>
      <w:proofErr w:type="spellEnd"/>
      <w:r w:rsidRPr="00315A99">
        <w:rPr>
          <w:rFonts w:ascii="Times New Roman" w:hAnsi="Times New Roman"/>
          <w:sz w:val="24"/>
          <w:szCs w:val="24"/>
          <w:lang w:val="sk-SK"/>
        </w:rPr>
        <w:t xml:space="preserv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w:t>
      </w:r>
      <w:r w:rsidRPr="00315A99">
        <w:rPr>
          <w:rFonts w:ascii="Times New Roman" w:hAnsi="Times New Roman"/>
          <w:sz w:val="24"/>
          <w:szCs w:val="24"/>
          <w:lang w:val="sk-SK"/>
        </w:rPr>
        <w:lastRenderedPageBreak/>
        <w:t>vyhotovuje v troch (3) vyhotoveniach s platnosťou originálu, z toho dve (2) pre Kupujúceho a jedn</w:t>
      </w:r>
      <w:r w:rsidR="00227DBC">
        <w:rPr>
          <w:rFonts w:ascii="Times New Roman" w:hAnsi="Times New Roman"/>
          <w:sz w:val="24"/>
          <w:szCs w:val="24"/>
          <w:lang w:val="sk-SK"/>
        </w:rPr>
        <w:t>o</w:t>
      </w:r>
      <w:r w:rsidRPr="00315A99">
        <w:rPr>
          <w:rFonts w:ascii="Times New Roman" w:hAnsi="Times New Roman"/>
          <w:sz w:val="24"/>
          <w:szCs w:val="24"/>
          <w:lang w:val="sk-SK"/>
        </w:rPr>
        <w:t xml:space="preserve"> (1) pre Predávajúceho</w:t>
      </w:r>
      <w:r>
        <w:rPr>
          <w:rFonts w:ascii="Times New Roman" w:hAnsi="Times New Roman"/>
          <w:sz w:val="24"/>
          <w:szCs w:val="24"/>
          <w:lang w:val="sk-SK"/>
        </w:rPr>
        <w:t xml:space="preserve">. </w:t>
      </w:r>
    </w:p>
    <w:p w14:paraId="49789122" w14:textId="01BBD6D2" w:rsidR="00315A99" w:rsidRPr="00315A99" w:rsidRDefault="00315A99" w:rsidP="00315A99">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315A99">
        <w:rPr>
          <w:rFonts w:ascii="Times New Roman" w:hAnsi="Times New Roman"/>
          <w:sz w:val="24"/>
          <w:szCs w:val="24"/>
          <w:lang w:val="sk-SK"/>
        </w:rPr>
        <w:t>Dohoda má nasledujúce prílohy, ktoré tvoria jej neoddeliteľnú súčasť. V prípade rozporov medzi ustanoveniami Dohody a jej príloh, majú prednosť ustanovenia uvedené v</w:t>
      </w:r>
      <w:r>
        <w:rPr>
          <w:rFonts w:ascii="Times New Roman" w:hAnsi="Times New Roman"/>
          <w:sz w:val="24"/>
          <w:szCs w:val="24"/>
          <w:lang w:val="sk-SK"/>
        </w:rPr>
        <w:t> </w:t>
      </w:r>
      <w:r w:rsidRPr="00315A99">
        <w:rPr>
          <w:rFonts w:ascii="Times New Roman" w:hAnsi="Times New Roman"/>
          <w:sz w:val="24"/>
          <w:szCs w:val="24"/>
          <w:lang w:val="sk-SK"/>
        </w:rPr>
        <w:t>prílohách</w:t>
      </w:r>
      <w:r>
        <w:rPr>
          <w:rFonts w:ascii="Times New Roman" w:hAnsi="Times New Roman"/>
          <w:sz w:val="24"/>
          <w:szCs w:val="24"/>
          <w:lang w:val="sk-SK"/>
        </w:rPr>
        <w:t>.</w:t>
      </w:r>
    </w:p>
    <w:p w14:paraId="7631BCC9" w14:textId="77777777" w:rsidR="00315A99" w:rsidRDefault="00315A99" w:rsidP="00315A99">
      <w:pPr>
        <w:pStyle w:val="CTL"/>
        <w:numPr>
          <w:ilvl w:val="0"/>
          <w:numId w:val="41"/>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315A99">
      <w:pPr>
        <w:pStyle w:val="CTL"/>
        <w:numPr>
          <w:ilvl w:val="0"/>
          <w:numId w:val="41"/>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Default="00315A99" w:rsidP="00315A99">
      <w:pPr>
        <w:pStyle w:val="CTL"/>
        <w:numPr>
          <w:ilvl w:val="0"/>
          <w:numId w:val="41"/>
        </w:numPr>
        <w:spacing w:after="0"/>
        <w:ind w:hanging="229"/>
        <w:rPr>
          <w:szCs w:val="24"/>
        </w:rPr>
      </w:pPr>
      <w:r w:rsidRPr="00164D52">
        <w:rPr>
          <w:szCs w:val="24"/>
        </w:rPr>
        <w:t>Príloha č. 3</w:t>
      </w:r>
      <w:r>
        <w:rPr>
          <w:szCs w:val="24"/>
        </w:rPr>
        <w:t xml:space="preserve"> – </w:t>
      </w:r>
      <w:r w:rsidRPr="00164D52">
        <w:rPr>
          <w:szCs w:val="24"/>
        </w:rPr>
        <w:t>Zoznam subdodávateľov</w:t>
      </w: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19"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19"/>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rsidP="004856CB">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rsidP="004856CB">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rsidP="004856CB">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rsidP="004856CB">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rsidP="004856CB">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rsidP="004856CB">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rsidP="004856CB">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rsidP="004856CB">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6CD348AF" w14:textId="23CE7615" w:rsidR="00A63A7A" w:rsidRPr="00B9124E" w:rsidRDefault="00A63A7A" w:rsidP="00B9124E">
      <w:pPr>
        <w:tabs>
          <w:tab w:val="clear" w:pos="2160"/>
          <w:tab w:val="clear" w:pos="2880"/>
          <w:tab w:val="clear" w:pos="4500"/>
        </w:tabs>
        <w:rPr>
          <w:rFonts w:ascii="Times New Roman" w:hAnsi="Times New Roman"/>
          <w:sz w:val="24"/>
          <w:szCs w:val="24"/>
        </w:rPr>
      </w:pPr>
    </w:p>
    <w:sectPr w:rsidR="00A63A7A" w:rsidRPr="00B9124E"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3B172" w14:textId="77777777" w:rsidR="001F24AD" w:rsidRDefault="001F24AD" w:rsidP="00983CE3">
      <w:r>
        <w:separator/>
      </w:r>
    </w:p>
  </w:endnote>
  <w:endnote w:type="continuationSeparator" w:id="0">
    <w:p w14:paraId="15815311" w14:textId="77777777" w:rsidR="001F24AD" w:rsidRDefault="001F24AD" w:rsidP="00983CE3">
      <w:r>
        <w:continuationSeparator/>
      </w:r>
    </w:p>
  </w:endnote>
  <w:endnote w:type="continuationNotice" w:id="1">
    <w:p w14:paraId="00309FEF" w14:textId="77777777" w:rsidR="001F24AD" w:rsidRDefault="001F24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Content>
      <w:p w14:paraId="707C9FDB" w14:textId="3D6094F6"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Pr="00315A99">
          <w:rPr>
            <w:rFonts w:ascii="Times New Roman" w:hAnsi="Times New Roman"/>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Content>
      <w:p w14:paraId="39807A78" w14:textId="6193784C"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Pr="00B3028B">
          <w:rPr>
            <w:rFonts w:ascii="Times New Roman" w:hAnsi="Times New Roman"/>
          </w:rPr>
          <w:t>2</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B01BD" w14:textId="77777777" w:rsidR="001F24AD" w:rsidRDefault="001F24AD" w:rsidP="00983CE3">
      <w:r>
        <w:separator/>
      </w:r>
    </w:p>
  </w:footnote>
  <w:footnote w:type="continuationSeparator" w:id="0">
    <w:p w14:paraId="4F088C36" w14:textId="77777777" w:rsidR="001F24AD" w:rsidRDefault="001F24AD" w:rsidP="00983CE3">
      <w:r>
        <w:continuationSeparator/>
      </w:r>
    </w:p>
  </w:footnote>
  <w:footnote w:type="continuationNotice" w:id="1">
    <w:p w14:paraId="600A623C" w14:textId="77777777" w:rsidR="001F24AD" w:rsidRDefault="001F24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98000D"/>
    <w:multiLevelType w:val="hybridMultilevel"/>
    <w:tmpl w:val="4ECEB11A"/>
    <w:lvl w:ilvl="0" w:tplc="4C6A0292">
      <w:start w:val="1"/>
      <w:numFmt w:val="decimal"/>
      <w:lvlText w:val="7.%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1FF375DF"/>
    <w:multiLevelType w:val="hybridMultilevel"/>
    <w:tmpl w:val="886C2248"/>
    <w:lvl w:ilvl="0" w:tplc="0C9C15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0" w15:restartNumberingAfterBreak="0">
    <w:nsid w:val="3663417A"/>
    <w:multiLevelType w:val="hybridMultilevel"/>
    <w:tmpl w:val="F7E0D30A"/>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6"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EE02EAB"/>
    <w:multiLevelType w:val="hybridMultilevel"/>
    <w:tmpl w:val="4812500A"/>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9B40D00"/>
    <w:multiLevelType w:val="multilevel"/>
    <w:tmpl w:val="3B70A5E8"/>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3"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68F20D5"/>
    <w:multiLevelType w:val="multilevel"/>
    <w:tmpl w:val="193EB204"/>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7AB284C"/>
    <w:multiLevelType w:val="hybridMultilevel"/>
    <w:tmpl w:val="5302EA7A"/>
    <w:lvl w:ilvl="0" w:tplc="0860AD06">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470494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6444473">
    <w:abstractNumId w:val="10"/>
  </w:num>
  <w:num w:numId="3" w16cid:durableId="185297034">
    <w:abstractNumId w:val="0"/>
  </w:num>
  <w:num w:numId="4" w16cid:durableId="422265221">
    <w:abstractNumId w:val="9"/>
  </w:num>
  <w:num w:numId="5" w16cid:durableId="877819240">
    <w:abstractNumId w:val="8"/>
  </w:num>
  <w:num w:numId="6" w16cid:durableId="45683723">
    <w:abstractNumId w:val="6"/>
  </w:num>
  <w:num w:numId="7" w16cid:durableId="418520721">
    <w:abstractNumId w:val="5"/>
  </w:num>
  <w:num w:numId="8" w16cid:durableId="860435972">
    <w:abstractNumId w:val="4"/>
  </w:num>
  <w:num w:numId="9" w16cid:durableId="1638222579">
    <w:abstractNumId w:val="3"/>
  </w:num>
  <w:num w:numId="10" w16cid:durableId="209391437">
    <w:abstractNumId w:val="7"/>
  </w:num>
  <w:num w:numId="11" w16cid:durableId="1657687365">
    <w:abstractNumId w:val="2"/>
  </w:num>
  <w:num w:numId="12" w16cid:durableId="2125076313">
    <w:abstractNumId w:val="1"/>
  </w:num>
  <w:num w:numId="13" w16cid:durableId="514077659">
    <w:abstractNumId w:val="48"/>
    <w:lvlOverride w:ilvl="0">
      <w:startOverride w:val="1"/>
    </w:lvlOverride>
  </w:num>
  <w:num w:numId="14" w16cid:durableId="1337071467">
    <w:abstractNumId w:val="26"/>
  </w:num>
  <w:num w:numId="15" w16cid:durableId="1558205875">
    <w:abstractNumId w:val="34"/>
  </w:num>
  <w:num w:numId="16" w16cid:durableId="1965846987">
    <w:abstractNumId w:val="18"/>
  </w:num>
  <w:num w:numId="17" w16cid:durableId="1605310609">
    <w:abstractNumId w:val="21"/>
  </w:num>
  <w:num w:numId="18" w16cid:durableId="709695121">
    <w:abstractNumId w:val="33"/>
  </w:num>
  <w:num w:numId="19" w16cid:durableId="2043312911">
    <w:abstractNumId w:val="44"/>
  </w:num>
  <w:num w:numId="20" w16cid:durableId="2048985574">
    <w:abstractNumId w:val="11"/>
  </w:num>
  <w:num w:numId="21" w16cid:durableId="838884563">
    <w:abstractNumId w:val="16"/>
  </w:num>
  <w:num w:numId="22" w16cid:durableId="1228998008">
    <w:abstractNumId w:val="37"/>
  </w:num>
  <w:num w:numId="23" w16cid:durableId="399982197">
    <w:abstractNumId w:val="24"/>
  </w:num>
  <w:num w:numId="24" w16cid:durableId="1853376870">
    <w:abstractNumId w:val="25"/>
  </w:num>
  <w:num w:numId="25" w16cid:durableId="1299995451">
    <w:abstractNumId w:val="15"/>
  </w:num>
  <w:num w:numId="26" w16cid:durableId="242685075">
    <w:abstractNumId w:val="27"/>
  </w:num>
  <w:num w:numId="27" w16cid:durableId="994190674">
    <w:abstractNumId w:val="46"/>
  </w:num>
  <w:num w:numId="28" w16cid:durableId="1887789717">
    <w:abstractNumId w:val="36"/>
  </w:num>
  <w:num w:numId="29" w16cid:durableId="719935489">
    <w:abstractNumId w:val="41"/>
  </w:num>
  <w:num w:numId="30" w16cid:durableId="575551889">
    <w:abstractNumId w:val="23"/>
  </w:num>
  <w:num w:numId="31" w16cid:durableId="676538746">
    <w:abstractNumId w:val="32"/>
  </w:num>
  <w:num w:numId="32" w16cid:durableId="1726638556">
    <w:abstractNumId w:val="45"/>
  </w:num>
  <w:num w:numId="33" w16cid:durableId="1006322407">
    <w:abstractNumId w:val="13"/>
  </w:num>
  <w:num w:numId="34" w16cid:durableId="391080567">
    <w:abstractNumId w:val="19"/>
  </w:num>
  <w:num w:numId="35" w16cid:durableId="1705326909">
    <w:abstractNumId w:val="14"/>
  </w:num>
  <w:num w:numId="36" w16cid:durableId="541556240">
    <w:abstractNumId w:val="47"/>
  </w:num>
  <w:num w:numId="37" w16cid:durableId="820779722">
    <w:abstractNumId w:val="30"/>
  </w:num>
  <w:num w:numId="38" w16cid:durableId="1244293347">
    <w:abstractNumId w:val="38"/>
  </w:num>
  <w:num w:numId="39" w16cid:durableId="1551771307">
    <w:abstractNumId w:val="31"/>
  </w:num>
  <w:num w:numId="40" w16cid:durableId="471749308">
    <w:abstractNumId w:val="43"/>
  </w:num>
  <w:num w:numId="41" w16cid:durableId="1604263349">
    <w:abstractNumId w:val="35"/>
  </w:num>
  <w:num w:numId="42" w16cid:durableId="115411980">
    <w:abstractNumId w:val="28"/>
  </w:num>
  <w:num w:numId="43" w16cid:durableId="1787236205">
    <w:abstractNumId w:val="40"/>
  </w:num>
  <w:num w:numId="44" w16cid:durableId="544415045">
    <w:abstractNumId w:val="12"/>
  </w:num>
  <w:num w:numId="45" w16cid:durableId="1104617423">
    <w:abstractNumId w:val="29"/>
  </w:num>
  <w:num w:numId="46" w16cid:durableId="1850482558">
    <w:abstractNumId w:val="39"/>
  </w:num>
  <w:num w:numId="47" w16cid:durableId="1719861994">
    <w:abstractNumId w:val="17"/>
  </w:num>
  <w:num w:numId="48" w16cid:durableId="888958605">
    <w:abstractNumId w:val="20"/>
  </w:num>
  <w:num w:numId="49" w16cid:durableId="417866220">
    <w:abstractNumId w:val="4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67C"/>
    <w:rsid w:val="00007A19"/>
    <w:rsid w:val="00014F60"/>
    <w:rsid w:val="000173AD"/>
    <w:rsid w:val="00022909"/>
    <w:rsid w:val="0002635E"/>
    <w:rsid w:val="000264F5"/>
    <w:rsid w:val="00026D3A"/>
    <w:rsid w:val="000307FC"/>
    <w:rsid w:val="000342FD"/>
    <w:rsid w:val="00034F53"/>
    <w:rsid w:val="000371AC"/>
    <w:rsid w:val="00042578"/>
    <w:rsid w:val="00042C33"/>
    <w:rsid w:val="00044113"/>
    <w:rsid w:val="00044C1D"/>
    <w:rsid w:val="0004712A"/>
    <w:rsid w:val="00047724"/>
    <w:rsid w:val="00047F29"/>
    <w:rsid w:val="000524AB"/>
    <w:rsid w:val="000524DE"/>
    <w:rsid w:val="00052BBB"/>
    <w:rsid w:val="00053949"/>
    <w:rsid w:val="00054078"/>
    <w:rsid w:val="000639B6"/>
    <w:rsid w:val="00063B87"/>
    <w:rsid w:val="00063F4E"/>
    <w:rsid w:val="00064BE3"/>
    <w:rsid w:val="000714FE"/>
    <w:rsid w:val="00071837"/>
    <w:rsid w:val="000779D1"/>
    <w:rsid w:val="00085D7D"/>
    <w:rsid w:val="0008721E"/>
    <w:rsid w:val="00092962"/>
    <w:rsid w:val="00092975"/>
    <w:rsid w:val="00093088"/>
    <w:rsid w:val="000935F6"/>
    <w:rsid w:val="00096DC6"/>
    <w:rsid w:val="000A0488"/>
    <w:rsid w:val="000A0D4A"/>
    <w:rsid w:val="000A644D"/>
    <w:rsid w:val="000B3709"/>
    <w:rsid w:val="000B4043"/>
    <w:rsid w:val="000B4084"/>
    <w:rsid w:val="000B4ECA"/>
    <w:rsid w:val="000B5370"/>
    <w:rsid w:val="000B6765"/>
    <w:rsid w:val="000C267E"/>
    <w:rsid w:val="000C4C2F"/>
    <w:rsid w:val="000D06C7"/>
    <w:rsid w:val="000D3F75"/>
    <w:rsid w:val="000D434D"/>
    <w:rsid w:val="000D526E"/>
    <w:rsid w:val="000D54D5"/>
    <w:rsid w:val="000D7CAD"/>
    <w:rsid w:val="000E1C00"/>
    <w:rsid w:val="000E2F2D"/>
    <w:rsid w:val="000E49D4"/>
    <w:rsid w:val="000E5B6A"/>
    <w:rsid w:val="000E63B6"/>
    <w:rsid w:val="000F0810"/>
    <w:rsid w:val="000F28BD"/>
    <w:rsid w:val="000F6435"/>
    <w:rsid w:val="000F7EB4"/>
    <w:rsid w:val="00106FB7"/>
    <w:rsid w:val="00107814"/>
    <w:rsid w:val="00110388"/>
    <w:rsid w:val="00111BE1"/>
    <w:rsid w:val="0012034B"/>
    <w:rsid w:val="00121519"/>
    <w:rsid w:val="00121AAA"/>
    <w:rsid w:val="00122EBB"/>
    <w:rsid w:val="00130A77"/>
    <w:rsid w:val="00131C7B"/>
    <w:rsid w:val="00133C3F"/>
    <w:rsid w:val="00137243"/>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7189"/>
    <w:rsid w:val="00191B3E"/>
    <w:rsid w:val="0019710E"/>
    <w:rsid w:val="001A0C40"/>
    <w:rsid w:val="001A1D1B"/>
    <w:rsid w:val="001B01D3"/>
    <w:rsid w:val="001B1075"/>
    <w:rsid w:val="001B18BD"/>
    <w:rsid w:val="001B1AB0"/>
    <w:rsid w:val="001B4B11"/>
    <w:rsid w:val="001B51C7"/>
    <w:rsid w:val="001B5406"/>
    <w:rsid w:val="001B7ACC"/>
    <w:rsid w:val="001C1564"/>
    <w:rsid w:val="001C7204"/>
    <w:rsid w:val="001D0C05"/>
    <w:rsid w:val="001D67E7"/>
    <w:rsid w:val="001E174B"/>
    <w:rsid w:val="001F026E"/>
    <w:rsid w:val="001F24AD"/>
    <w:rsid w:val="001F4EE1"/>
    <w:rsid w:val="00202370"/>
    <w:rsid w:val="00202661"/>
    <w:rsid w:val="002036A5"/>
    <w:rsid w:val="0021612E"/>
    <w:rsid w:val="00216D53"/>
    <w:rsid w:val="00216EB8"/>
    <w:rsid w:val="00217C5B"/>
    <w:rsid w:val="00223693"/>
    <w:rsid w:val="00223AF0"/>
    <w:rsid w:val="00224AC0"/>
    <w:rsid w:val="002258B5"/>
    <w:rsid w:val="00227DBC"/>
    <w:rsid w:val="0023083E"/>
    <w:rsid w:val="00232340"/>
    <w:rsid w:val="00234B39"/>
    <w:rsid w:val="00234CC9"/>
    <w:rsid w:val="0024104D"/>
    <w:rsid w:val="0024161A"/>
    <w:rsid w:val="00241A9A"/>
    <w:rsid w:val="002420ED"/>
    <w:rsid w:val="00242AF2"/>
    <w:rsid w:val="002500F9"/>
    <w:rsid w:val="0025448F"/>
    <w:rsid w:val="002618BA"/>
    <w:rsid w:val="00263BC2"/>
    <w:rsid w:val="002725FA"/>
    <w:rsid w:val="00274B7E"/>
    <w:rsid w:val="00274CC5"/>
    <w:rsid w:val="002761BF"/>
    <w:rsid w:val="00277349"/>
    <w:rsid w:val="00280FC9"/>
    <w:rsid w:val="00281FDC"/>
    <w:rsid w:val="00284686"/>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6AEA"/>
    <w:rsid w:val="002C21FA"/>
    <w:rsid w:val="002C31AE"/>
    <w:rsid w:val="002C35D2"/>
    <w:rsid w:val="002C77B6"/>
    <w:rsid w:val="002D54D6"/>
    <w:rsid w:val="002D5DEA"/>
    <w:rsid w:val="002D7EF8"/>
    <w:rsid w:val="002E088D"/>
    <w:rsid w:val="002E08EF"/>
    <w:rsid w:val="002E2C9D"/>
    <w:rsid w:val="002E2CFE"/>
    <w:rsid w:val="002E613E"/>
    <w:rsid w:val="002F2457"/>
    <w:rsid w:val="002F24E0"/>
    <w:rsid w:val="002F30E7"/>
    <w:rsid w:val="002F6B0D"/>
    <w:rsid w:val="003006C8"/>
    <w:rsid w:val="003015AF"/>
    <w:rsid w:val="0031141A"/>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53C6A"/>
    <w:rsid w:val="00355A79"/>
    <w:rsid w:val="00356909"/>
    <w:rsid w:val="00356B43"/>
    <w:rsid w:val="003610F8"/>
    <w:rsid w:val="00363E6B"/>
    <w:rsid w:val="003669CC"/>
    <w:rsid w:val="00367B8D"/>
    <w:rsid w:val="00367DA8"/>
    <w:rsid w:val="00372CE7"/>
    <w:rsid w:val="00375972"/>
    <w:rsid w:val="003816E2"/>
    <w:rsid w:val="00382041"/>
    <w:rsid w:val="003827C5"/>
    <w:rsid w:val="0038280E"/>
    <w:rsid w:val="003849A2"/>
    <w:rsid w:val="00385961"/>
    <w:rsid w:val="00386FA2"/>
    <w:rsid w:val="00392571"/>
    <w:rsid w:val="00396F86"/>
    <w:rsid w:val="003A1414"/>
    <w:rsid w:val="003A644D"/>
    <w:rsid w:val="003A64D0"/>
    <w:rsid w:val="003A6CB1"/>
    <w:rsid w:val="003A7A24"/>
    <w:rsid w:val="003B06AC"/>
    <w:rsid w:val="003B3DFB"/>
    <w:rsid w:val="003C1A95"/>
    <w:rsid w:val="003C2236"/>
    <w:rsid w:val="003C60EC"/>
    <w:rsid w:val="003C6ED0"/>
    <w:rsid w:val="003D1B32"/>
    <w:rsid w:val="003D2F55"/>
    <w:rsid w:val="003D30BE"/>
    <w:rsid w:val="003D344E"/>
    <w:rsid w:val="003D4BA0"/>
    <w:rsid w:val="003D5D25"/>
    <w:rsid w:val="003D7909"/>
    <w:rsid w:val="003E3A47"/>
    <w:rsid w:val="003E4024"/>
    <w:rsid w:val="003E57C9"/>
    <w:rsid w:val="003E5B18"/>
    <w:rsid w:val="003E66C6"/>
    <w:rsid w:val="003F57DF"/>
    <w:rsid w:val="003F6DFC"/>
    <w:rsid w:val="003F7BBA"/>
    <w:rsid w:val="004003BF"/>
    <w:rsid w:val="00401EB5"/>
    <w:rsid w:val="0040270E"/>
    <w:rsid w:val="0040284C"/>
    <w:rsid w:val="004051D1"/>
    <w:rsid w:val="00407C19"/>
    <w:rsid w:val="004111AF"/>
    <w:rsid w:val="00413119"/>
    <w:rsid w:val="004132BD"/>
    <w:rsid w:val="004135CF"/>
    <w:rsid w:val="00415354"/>
    <w:rsid w:val="00416957"/>
    <w:rsid w:val="00422259"/>
    <w:rsid w:val="0042541A"/>
    <w:rsid w:val="00425A9C"/>
    <w:rsid w:val="00430CB2"/>
    <w:rsid w:val="004314B0"/>
    <w:rsid w:val="00434D79"/>
    <w:rsid w:val="00434FBA"/>
    <w:rsid w:val="00436AD6"/>
    <w:rsid w:val="00440497"/>
    <w:rsid w:val="004419C1"/>
    <w:rsid w:val="004420D0"/>
    <w:rsid w:val="00446A91"/>
    <w:rsid w:val="004518D2"/>
    <w:rsid w:val="00451FEC"/>
    <w:rsid w:val="0045329E"/>
    <w:rsid w:val="00462A0C"/>
    <w:rsid w:val="00465F23"/>
    <w:rsid w:val="00466F27"/>
    <w:rsid w:val="004719DF"/>
    <w:rsid w:val="00473394"/>
    <w:rsid w:val="004738F4"/>
    <w:rsid w:val="00473B07"/>
    <w:rsid w:val="004745BB"/>
    <w:rsid w:val="00474838"/>
    <w:rsid w:val="004759A9"/>
    <w:rsid w:val="00475C35"/>
    <w:rsid w:val="004819EC"/>
    <w:rsid w:val="00485F33"/>
    <w:rsid w:val="00493053"/>
    <w:rsid w:val="004959E3"/>
    <w:rsid w:val="004A1A7E"/>
    <w:rsid w:val="004A2B36"/>
    <w:rsid w:val="004A689E"/>
    <w:rsid w:val="004B0B2B"/>
    <w:rsid w:val="004B3546"/>
    <w:rsid w:val="004B3C50"/>
    <w:rsid w:val="004B5C2C"/>
    <w:rsid w:val="004B78D9"/>
    <w:rsid w:val="004B7B7E"/>
    <w:rsid w:val="004B7BCA"/>
    <w:rsid w:val="004C286C"/>
    <w:rsid w:val="004C43C9"/>
    <w:rsid w:val="004C53BA"/>
    <w:rsid w:val="004C72A9"/>
    <w:rsid w:val="004D27AE"/>
    <w:rsid w:val="004D37DE"/>
    <w:rsid w:val="004D65F1"/>
    <w:rsid w:val="004D6905"/>
    <w:rsid w:val="004E0054"/>
    <w:rsid w:val="004E47D3"/>
    <w:rsid w:val="004E57CB"/>
    <w:rsid w:val="004E7D06"/>
    <w:rsid w:val="004F1B98"/>
    <w:rsid w:val="004F1F16"/>
    <w:rsid w:val="004F26D3"/>
    <w:rsid w:val="004F6301"/>
    <w:rsid w:val="004F7F43"/>
    <w:rsid w:val="005014F7"/>
    <w:rsid w:val="0050160B"/>
    <w:rsid w:val="00502A0C"/>
    <w:rsid w:val="00503DEC"/>
    <w:rsid w:val="00506693"/>
    <w:rsid w:val="00510DFB"/>
    <w:rsid w:val="00512AE6"/>
    <w:rsid w:val="00513182"/>
    <w:rsid w:val="00515229"/>
    <w:rsid w:val="00516957"/>
    <w:rsid w:val="00517ECA"/>
    <w:rsid w:val="0052010E"/>
    <w:rsid w:val="00524315"/>
    <w:rsid w:val="00525D56"/>
    <w:rsid w:val="005277B8"/>
    <w:rsid w:val="00530175"/>
    <w:rsid w:val="00530292"/>
    <w:rsid w:val="00534D8D"/>
    <w:rsid w:val="0054359B"/>
    <w:rsid w:val="00543852"/>
    <w:rsid w:val="00544184"/>
    <w:rsid w:val="00545155"/>
    <w:rsid w:val="00545D1B"/>
    <w:rsid w:val="0054628E"/>
    <w:rsid w:val="005464F8"/>
    <w:rsid w:val="005541D3"/>
    <w:rsid w:val="00554820"/>
    <w:rsid w:val="00554EC0"/>
    <w:rsid w:val="00556CEB"/>
    <w:rsid w:val="0056036C"/>
    <w:rsid w:val="00564276"/>
    <w:rsid w:val="00565125"/>
    <w:rsid w:val="00565F82"/>
    <w:rsid w:val="0056770F"/>
    <w:rsid w:val="00567BEE"/>
    <w:rsid w:val="00571CF5"/>
    <w:rsid w:val="00575462"/>
    <w:rsid w:val="005801FD"/>
    <w:rsid w:val="00582DCF"/>
    <w:rsid w:val="00583BDD"/>
    <w:rsid w:val="00584DC5"/>
    <w:rsid w:val="00586B2F"/>
    <w:rsid w:val="00586C68"/>
    <w:rsid w:val="00591798"/>
    <w:rsid w:val="00593CAE"/>
    <w:rsid w:val="005961BD"/>
    <w:rsid w:val="005A087A"/>
    <w:rsid w:val="005A1340"/>
    <w:rsid w:val="005A41A9"/>
    <w:rsid w:val="005B294C"/>
    <w:rsid w:val="005B39A6"/>
    <w:rsid w:val="005B453B"/>
    <w:rsid w:val="005B6A6B"/>
    <w:rsid w:val="005C78FF"/>
    <w:rsid w:val="005D50F4"/>
    <w:rsid w:val="005D69E2"/>
    <w:rsid w:val="005E5837"/>
    <w:rsid w:val="005E6C13"/>
    <w:rsid w:val="005E7CEB"/>
    <w:rsid w:val="005F0DEE"/>
    <w:rsid w:val="00600A33"/>
    <w:rsid w:val="0060327D"/>
    <w:rsid w:val="00603420"/>
    <w:rsid w:val="006056F6"/>
    <w:rsid w:val="00610CBD"/>
    <w:rsid w:val="006116B8"/>
    <w:rsid w:val="00612C4E"/>
    <w:rsid w:val="00613A8C"/>
    <w:rsid w:val="0061581A"/>
    <w:rsid w:val="00615BAE"/>
    <w:rsid w:val="00617121"/>
    <w:rsid w:val="00617D78"/>
    <w:rsid w:val="006208A8"/>
    <w:rsid w:val="00622DC5"/>
    <w:rsid w:val="00636CA9"/>
    <w:rsid w:val="0064007D"/>
    <w:rsid w:val="00644E98"/>
    <w:rsid w:val="00645733"/>
    <w:rsid w:val="006459FE"/>
    <w:rsid w:val="006461C5"/>
    <w:rsid w:val="006479B1"/>
    <w:rsid w:val="006575BD"/>
    <w:rsid w:val="006618C8"/>
    <w:rsid w:val="0067072D"/>
    <w:rsid w:val="006710D7"/>
    <w:rsid w:val="006718ED"/>
    <w:rsid w:val="00674E29"/>
    <w:rsid w:val="00675C28"/>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8C6"/>
    <w:rsid w:val="006A2EE3"/>
    <w:rsid w:val="006A54A9"/>
    <w:rsid w:val="006A5E8B"/>
    <w:rsid w:val="006B02D6"/>
    <w:rsid w:val="006B149D"/>
    <w:rsid w:val="006B19B5"/>
    <w:rsid w:val="006B3E45"/>
    <w:rsid w:val="006B4957"/>
    <w:rsid w:val="006C1CF0"/>
    <w:rsid w:val="006C25A5"/>
    <w:rsid w:val="006C30F1"/>
    <w:rsid w:val="006C3B7C"/>
    <w:rsid w:val="006C5857"/>
    <w:rsid w:val="006C6E73"/>
    <w:rsid w:val="006C762C"/>
    <w:rsid w:val="006D4661"/>
    <w:rsid w:val="006E383C"/>
    <w:rsid w:val="006E3EB2"/>
    <w:rsid w:val="006E757E"/>
    <w:rsid w:val="006F1081"/>
    <w:rsid w:val="006F23C1"/>
    <w:rsid w:val="006F2E7A"/>
    <w:rsid w:val="006F73A7"/>
    <w:rsid w:val="007018D8"/>
    <w:rsid w:val="00701D18"/>
    <w:rsid w:val="00705430"/>
    <w:rsid w:val="00705B37"/>
    <w:rsid w:val="00706EF3"/>
    <w:rsid w:val="00712663"/>
    <w:rsid w:val="0071550C"/>
    <w:rsid w:val="007174F2"/>
    <w:rsid w:val="00723252"/>
    <w:rsid w:val="007301F2"/>
    <w:rsid w:val="00730F63"/>
    <w:rsid w:val="00731AFA"/>
    <w:rsid w:val="00734EA2"/>
    <w:rsid w:val="00737FAA"/>
    <w:rsid w:val="00743027"/>
    <w:rsid w:val="00745160"/>
    <w:rsid w:val="00754504"/>
    <w:rsid w:val="00756393"/>
    <w:rsid w:val="00760D1D"/>
    <w:rsid w:val="00763291"/>
    <w:rsid w:val="0076395D"/>
    <w:rsid w:val="00763D6D"/>
    <w:rsid w:val="00764B51"/>
    <w:rsid w:val="00765446"/>
    <w:rsid w:val="0076686F"/>
    <w:rsid w:val="0077096A"/>
    <w:rsid w:val="00772AE8"/>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C42F5"/>
    <w:rsid w:val="007C6E17"/>
    <w:rsid w:val="007E2863"/>
    <w:rsid w:val="007E2EC5"/>
    <w:rsid w:val="007E5974"/>
    <w:rsid w:val="007F2A31"/>
    <w:rsid w:val="007F32BF"/>
    <w:rsid w:val="00805356"/>
    <w:rsid w:val="00806255"/>
    <w:rsid w:val="00816278"/>
    <w:rsid w:val="00834E9B"/>
    <w:rsid w:val="00837CFC"/>
    <w:rsid w:val="008434BF"/>
    <w:rsid w:val="0084379F"/>
    <w:rsid w:val="00846D32"/>
    <w:rsid w:val="008503DC"/>
    <w:rsid w:val="00850EBD"/>
    <w:rsid w:val="008515F0"/>
    <w:rsid w:val="00853F92"/>
    <w:rsid w:val="00853FCC"/>
    <w:rsid w:val="00866950"/>
    <w:rsid w:val="00871303"/>
    <w:rsid w:val="00871650"/>
    <w:rsid w:val="00874AA9"/>
    <w:rsid w:val="00877B06"/>
    <w:rsid w:val="008808C4"/>
    <w:rsid w:val="00880C7A"/>
    <w:rsid w:val="008862AD"/>
    <w:rsid w:val="008870A1"/>
    <w:rsid w:val="00895DAA"/>
    <w:rsid w:val="008A1178"/>
    <w:rsid w:val="008A3759"/>
    <w:rsid w:val="008A7202"/>
    <w:rsid w:val="008A780A"/>
    <w:rsid w:val="008B3BDB"/>
    <w:rsid w:val="008B3F46"/>
    <w:rsid w:val="008B47C9"/>
    <w:rsid w:val="008B5D71"/>
    <w:rsid w:val="008C31AF"/>
    <w:rsid w:val="008C420E"/>
    <w:rsid w:val="008C65F2"/>
    <w:rsid w:val="008C79ED"/>
    <w:rsid w:val="008D1565"/>
    <w:rsid w:val="008D2DEB"/>
    <w:rsid w:val="008D3DA8"/>
    <w:rsid w:val="008D7FCB"/>
    <w:rsid w:val="008E14B5"/>
    <w:rsid w:val="008E1AA4"/>
    <w:rsid w:val="008E20E5"/>
    <w:rsid w:val="008E2CF0"/>
    <w:rsid w:val="008E5017"/>
    <w:rsid w:val="008E66D7"/>
    <w:rsid w:val="008F0B5A"/>
    <w:rsid w:val="008F0BA2"/>
    <w:rsid w:val="008F11C8"/>
    <w:rsid w:val="008F128A"/>
    <w:rsid w:val="008F5236"/>
    <w:rsid w:val="00903979"/>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422E8"/>
    <w:rsid w:val="0094323D"/>
    <w:rsid w:val="00945C5C"/>
    <w:rsid w:val="00945EA5"/>
    <w:rsid w:val="0095162B"/>
    <w:rsid w:val="00952439"/>
    <w:rsid w:val="00953E19"/>
    <w:rsid w:val="00956E0B"/>
    <w:rsid w:val="00964114"/>
    <w:rsid w:val="00964845"/>
    <w:rsid w:val="0096666C"/>
    <w:rsid w:val="009668EF"/>
    <w:rsid w:val="00966FB4"/>
    <w:rsid w:val="00970C2D"/>
    <w:rsid w:val="00971B30"/>
    <w:rsid w:val="00981F64"/>
    <w:rsid w:val="00982C25"/>
    <w:rsid w:val="00983C00"/>
    <w:rsid w:val="00983CE3"/>
    <w:rsid w:val="00984481"/>
    <w:rsid w:val="00985272"/>
    <w:rsid w:val="009856C5"/>
    <w:rsid w:val="00990C35"/>
    <w:rsid w:val="009938E1"/>
    <w:rsid w:val="0099491D"/>
    <w:rsid w:val="00997F19"/>
    <w:rsid w:val="009C4031"/>
    <w:rsid w:val="009D018F"/>
    <w:rsid w:val="009D0370"/>
    <w:rsid w:val="009E27DA"/>
    <w:rsid w:val="009E381E"/>
    <w:rsid w:val="009E3F1C"/>
    <w:rsid w:val="009E5D1A"/>
    <w:rsid w:val="009F0C40"/>
    <w:rsid w:val="009F3F1B"/>
    <w:rsid w:val="009F567E"/>
    <w:rsid w:val="009F7778"/>
    <w:rsid w:val="00A005C0"/>
    <w:rsid w:val="00A009D1"/>
    <w:rsid w:val="00A01822"/>
    <w:rsid w:val="00A02BA4"/>
    <w:rsid w:val="00A04F38"/>
    <w:rsid w:val="00A06BB0"/>
    <w:rsid w:val="00A10ECD"/>
    <w:rsid w:val="00A11CE6"/>
    <w:rsid w:val="00A1278C"/>
    <w:rsid w:val="00A17434"/>
    <w:rsid w:val="00A20905"/>
    <w:rsid w:val="00A25BC2"/>
    <w:rsid w:val="00A26E82"/>
    <w:rsid w:val="00A27AC1"/>
    <w:rsid w:val="00A41FD9"/>
    <w:rsid w:val="00A44BA4"/>
    <w:rsid w:val="00A44DED"/>
    <w:rsid w:val="00A4554D"/>
    <w:rsid w:val="00A45CAC"/>
    <w:rsid w:val="00A46BCE"/>
    <w:rsid w:val="00A500AC"/>
    <w:rsid w:val="00A51EA3"/>
    <w:rsid w:val="00A53D2F"/>
    <w:rsid w:val="00A5580E"/>
    <w:rsid w:val="00A568F5"/>
    <w:rsid w:val="00A57A68"/>
    <w:rsid w:val="00A57F94"/>
    <w:rsid w:val="00A63A7A"/>
    <w:rsid w:val="00A64AD2"/>
    <w:rsid w:val="00A70D1B"/>
    <w:rsid w:val="00A759F8"/>
    <w:rsid w:val="00A75BFC"/>
    <w:rsid w:val="00A7722C"/>
    <w:rsid w:val="00A815E7"/>
    <w:rsid w:val="00A81FDD"/>
    <w:rsid w:val="00A82F42"/>
    <w:rsid w:val="00A87EAA"/>
    <w:rsid w:val="00A960D6"/>
    <w:rsid w:val="00A97579"/>
    <w:rsid w:val="00A97B98"/>
    <w:rsid w:val="00AA04A6"/>
    <w:rsid w:val="00AA4C53"/>
    <w:rsid w:val="00AA5611"/>
    <w:rsid w:val="00AB119A"/>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E084C"/>
    <w:rsid w:val="00AE26CC"/>
    <w:rsid w:val="00AE2B1F"/>
    <w:rsid w:val="00AE2C10"/>
    <w:rsid w:val="00AE441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40C4"/>
    <w:rsid w:val="00B15193"/>
    <w:rsid w:val="00B15A0B"/>
    <w:rsid w:val="00B16286"/>
    <w:rsid w:val="00B16F5C"/>
    <w:rsid w:val="00B200D6"/>
    <w:rsid w:val="00B2262E"/>
    <w:rsid w:val="00B27C2C"/>
    <w:rsid w:val="00B3028B"/>
    <w:rsid w:val="00B34C37"/>
    <w:rsid w:val="00B370BA"/>
    <w:rsid w:val="00B43D80"/>
    <w:rsid w:val="00B4452E"/>
    <w:rsid w:val="00B44665"/>
    <w:rsid w:val="00B51ABA"/>
    <w:rsid w:val="00B52AB5"/>
    <w:rsid w:val="00B54A2F"/>
    <w:rsid w:val="00B562CF"/>
    <w:rsid w:val="00B60143"/>
    <w:rsid w:val="00B60CB6"/>
    <w:rsid w:val="00B62977"/>
    <w:rsid w:val="00B67577"/>
    <w:rsid w:val="00B71A81"/>
    <w:rsid w:val="00B72B87"/>
    <w:rsid w:val="00B73EB0"/>
    <w:rsid w:val="00B76FD7"/>
    <w:rsid w:val="00B84BE9"/>
    <w:rsid w:val="00B84F8F"/>
    <w:rsid w:val="00B861CD"/>
    <w:rsid w:val="00B90678"/>
    <w:rsid w:val="00B906D7"/>
    <w:rsid w:val="00B9124E"/>
    <w:rsid w:val="00B92002"/>
    <w:rsid w:val="00BA0F35"/>
    <w:rsid w:val="00BA1A70"/>
    <w:rsid w:val="00BA2865"/>
    <w:rsid w:val="00BA72F0"/>
    <w:rsid w:val="00BA75E5"/>
    <w:rsid w:val="00BB22C8"/>
    <w:rsid w:val="00BB38A2"/>
    <w:rsid w:val="00BB427D"/>
    <w:rsid w:val="00BB6F56"/>
    <w:rsid w:val="00BB79AD"/>
    <w:rsid w:val="00BC078A"/>
    <w:rsid w:val="00BC2741"/>
    <w:rsid w:val="00BC2B1E"/>
    <w:rsid w:val="00BD7B3F"/>
    <w:rsid w:val="00BE1E37"/>
    <w:rsid w:val="00BE2F23"/>
    <w:rsid w:val="00BE6BF3"/>
    <w:rsid w:val="00BE709F"/>
    <w:rsid w:val="00BE7664"/>
    <w:rsid w:val="00BF0AE1"/>
    <w:rsid w:val="00BF68A0"/>
    <w:rsid w:val="00BF6FAF"/>
    <w:rsid w:val="00C0423C"/>
    <w:rsid w:val="00C06652"/>
    <w:rsid w:val="00C06DB6"/>
    <w:rsid w:val="00C071EA"/>
    <w:rsid w:val="00C13601"/>
    <w:rsid w:val="00C30E73"/>
    <w:rsid w:val="00C31656"/>
    <w:rsid w:val="00C31BF8"/>
    <w:rsid w:val="00C33AE6"/>
    <w:rsid w:val="00C33B6F"/>
    <w:rsid w:val="00C348A1"/>
    <w:rsid w:val="00C437A5"/>
    <w:rsid w:val="00C44588"/>
    <w:rsid w:val="00C54289"/>
    <w:rsid w:val="00C603F4"/>
    <w:rsid w:val="00C61439"/>
    <w:rsid w:val="00C63B11"/>
    <w:rsid w:val="00C64F65"/>
    <w:rsid w:val="00C66143"/>
    <w:rsid w:val="00C76025"/>
    <w:rsid w:val="00C819A9"/>
    <w:rsid w:val="00C831C6"/>
    <w:rsid w:val="00C84D27"/>
    <w:rsid w:val="00C85957"/>
    <w:rsid w:val="00C86146"/>
    <w:rsid w:val="00C86502"/>
    <w:rsid w:val="00C907E6"/>
    <w:rsid w:val="00C93210"/>
    <w:rsid w:val="00C93D37"/>
    <w:rsid w:val="00CA20B2"/>
    <w:rsid w:val="00CA27C2"/>
    <w:rsid w:val="00CA464C"/>
    <w:rsid w:val="00CA704C"/>
    <w:rsid w:val="00CA7569"/>
    <w:rsid w:val="00CB176D"/>
    <w:rsid w:val="00CB3294"/>
    <w:rsid w:val="00CB3BD5"/>
    <w:rsid w:val="00CB5680"/>
    <w:rsid w:val="00CB761A"/>
    <w:rsid w:val="00CC0310"/>
    <w:rsid w:val="00CC0B6E"/>
    <w:rsid w:val="00CC1F6C"/>
    <w:rsid w:val="00CC2416"/>
    <w:rsid w:val="00CC4BD8"/>
    <w:rsid w:val="00CC7149"/>
    <w:rsid w:val="00CD1A39"/>
    <w:rsid w:val="00CD5945"/>
    <w:rsid w:val="00CD7A37"/>
    <w:rsid w:val="00CE13E9"/>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76A4"/>
    <w:rsid w:val="00D07BDB"/>
    <w:rsid w:val="00D11571"/>
    <w:rsid w:val="00D1545C"/>
    <w:rsid w:val="00D23C2E"/>
    <w:rsid w:val="00D2492E"/>
    <w:rsid w:val="00D304BC"/>
    <w:rsid w:val="00D30BF8"/>
    <w:rsid w:val="00D30D7A"/>
    <w:rsid w:val="00D30F21"/>
    <w:rsid w:val="00D32D80"/>
    <w:rsid w:val="00D32D88"/>
    <w:rsid w:val="00D33777"/>
    <w:rsid w:val="00D3510C"/>
    <w:rsid w:val="00D3527A"/>
    <w:rsid w:val="00D41174"/>
    <w:rsid w:val="00D42093"/>
    <w:rsid w:val="00D4258D"/>
    <w:rsid w:val="00D4599A"/>
    <w:rsid w:val="00D5473D"/>
    <w:rsid w:val="00D54C3D"/>
    <w:rsid w:val="00D60586"/>
    <w:rsid w:val="00D605C1"/>
    <w:rsid w:val="00D63934"/>
    <w:rsid w:val="00D772C1"/>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27EC"/>
    <w:rsid w:val="00DB4DE5"/>
    <w:rsid w:val="00DB5194"/>
    <w:rsid w:val="00DB52F4"/>
    <w:rsid w:val="00DB6D77"/>
    <w:rsid w:val="00DC2FA3"/>
    <w:rsid w:val="00DC3377"/>
    <w:rsid w:val="00DC639E"/>
    <w:rsid w:val="00DC7798"/>
    <w:rsid w:val="00DC79CA"/>
    <w:rsid w:val="00DD08B7"/>
    <w:rsid w:val="00DD3821"/>
    <w:rsid w:val="00DD67B5"/>
    <w:rsid w:val="00DD6996"/>
    <w:rsid w:val="00DE2E90"/>
    <w:rsid w:val="00DE6451"/>
    <w:rsid w:val="00DF13AE"/>
    <w:rsid w:val="00DF60AF"/>
    <w:rsid w:val="00DF70CA"/>
    <w:rsid w:val="00E0405C"/>
    <w:rsid w:val="00E05266"/>
    <w:rsid w:val="00E06AEC"/>
    <w:rsid w:val="00E06EF8"/>
    <w:rsid w:val="00E11DE0"/>
    <w:rsid w:val="00E1711E"/>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336D7"/>
    <w:rsid w:val="00E42552"/>
    <w:rsid w:val="00E42C2F"/>
    <w:rsid w:val="00E433D6"/>
    <w:rsid w:val="00E52931"/>
    <w:rsid w:val="00E53022"/>
    <w:rsid w:val="00E53378"/>
    <w:rsid w:val="00E54884"/>
    <w:rsid w:val="00E610E6"/>
    <w:rsid w:val="00E61711"/>
    <w:rsid w:val="00E66F07"/>
    <w:rsid w:val="00E67EDA"/>
    <w:rsid w:val="00E71649"/>
    <w:rsid w:val="00E729CA"/>
    <w:rsid w:val="00E74324"/>
    <w:rsid w:val="00E747B8"/>
    <w:rsid w:val="00E82DEF"/>
    <w:rsid w:val="00E849B5"/>
    <w:rsid w:val="00E86041"/>
    <w:rsid w:val="00E912A7"/>
    <w:rsid w:val="00E95E41"/>
    <w:rsid w:val="00E97A3E"/>
    <w:rsid w:val="00EA047C"/>
    <w:rsid w:val="00EA1188"/>
    <w:rsid w:val="00EA4777"/>
    <w:rsid w:val="00EA5F24"/>
    <w:rsid w:val="00EB3353"/>
    <w:rsid w:val="00EC3704"/>
    <w:rsid w:val="00EC441B"/>
    <w:rsid w:val="00EC512C"/>
    <w:rsid w:val="00EC5CCA"/>
    <w:rsid w:val="00EC6DB9"/>
    <w:rsid w:val="00EC6F73"/>
    <w:rsid w:val="00ED113F"/>
    <w:rsid w:val="00ED27C0"/>
    <w:rsid w:val="00ED3314"/>
    <w:rsid w:val="00ED72DF"/>
    <w:rsid w:val="00EE40E9"/>
    <w:rsid w:val="00EE747B"/>
    <w:rsid w:val="00EF0015"/>
    <w:rsid w:val="00EF0B84"/>
    <w:rsid w:val="00EF2140"/>
    <w:rsid w:val="00EF62E0"/>
    <w:rsid w:val="00EF79AA"/>
    <w:rsid w:val="00EF7F7E"/>
    <w:rsid w:val="00F00911"/>
    <w:rsid w:val="00F01D61"/>
    <w:rsid w:val="00F0274A"/>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508E0"/>
    <w:rsid w:val="00F50D9F"/>
    <w:rsid w:val="00F521C7"/>
    <w:rsid w:val="00F560BE"/>
    <w:rsid w:val="00F56899"/>
    <w:rsid w:val="00F57CCB"/>
    <w:rsid w:val="00F6155E"/>
    <w:rsid w:val="00F62D10"/>
    <w:rsid w:val="00F64EC7"/>
    <w:rsid w:val="00F67C00"/>
    <w:rsid w:val="00F8115F"/>
    <w:rsid w:val="00F8219D"/>
    <w:rsid w:val="00F825A4"/>
    <w:rsid w:val="00F84F73"/>
    <w:rsid w:val="00F8595A"/>
    <w:rsid w:val="00F87F49"/>
    <w:rsid w:val="00F91095"/>
    <w:rsid w:val="00FA0616"/>
    <w:rsid w:val="00FA2A04"/>
    <w:rsid w:val="00FB14DC"/>
    <w:rsid w:val="00FB265D"/>
    <w:rsid w:val="00FB54AF"/>
    <w:rsid w:val="00FC2417"/>
    <w:rsid w:val="00FC27AD"/>
    <w:rsid w:val="00FC37A0"/>
    <w:rsid w:val="00FC4CB1"/>
    <w:rsid w:val="00FC68E9"/>
    <w:rsid w:val="00FD4989"/>
    <w:rsid w:val="00FE1659"/>
    <w:rsid w:val="00FE37BD"/>
    <w:rsid w:val="00FE5AB2"/>
    <w:rsid w:val="00FF05BF"/>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8b0a313c3d7945ae0a84cdf1bca76bd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e71f1c277a42e695c4889453dc194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4.xml><?xml version="1.0" encoding="utf-8"?>
<ds:datastoreItem xmlns:ds="http://schemas.openxmlformats.org/officeDocument/2006/customXml" ds:itemID="{EFD8E01C-E0AC-40AE-96B7-010177ADD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6.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343</TotalTime>
  <Pages>17</Pages>
  <Words>6101</Words>
  <Characters>34779</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Natália Csontofalská</cp:lastModifiedBy>
  <cp:revision>36</cp:revision>
  <cp:lastPrinted>2025-01-29T09:56:00Z</cp:lastPrinted>
  <dcterms:created xsi:type="dcterms:W3CDTF">2025-11-28T09:43:00Z</dcterms:created>
  <dcterms:modified xsi:type="dcterms:W3CDTF">2026-01-09T13:19:00Z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